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1E0" w:firstRow="1" w:lastRow="1" w:firstColumn="1" w:lastColumn="1" w:noHBand="0" w:noVBand="0"/>
      </w:tblPr>
      <w:tblGrid>
        <w:gridCol w:w="9606"/>
      </w:tblGrid>
      <w:tr w:rsidR="00B313C3" w:rsidRPr="002D101B">
        <w:trPr>
          <w:trHeight w:hRule="exact" w:val="397"/>
        </w:trPr>
        <w:tc>
          <w:tcPr>
            <w:tcW w:w="9606" w:type="dxa"/>
          </w:tcPr>
          <w:p w:rsidR="00A30EAE" w:rsidRPr="002D101B" w:rsidRDefault="00A30EAE">
            <w:pPr>
              <w:framePr w:wrap="around" w:vAnchor="page" w:hAnchor="page" w:x="1418" w:y="2409"/>
              <w:widowControl/>
              <w:jc w:val="center"/>
              <w:rPr>
                <w:b/>
                <w:sz w:val="28"/>
              </w:rPr>
            </w:pPr>
            <w:bookmarkStart w:id="0" w:name="_GoBack"/>
            <w:bookmarkEnd w:id="0"/>
          </w:p>
        </w:tc>
      </w:tr>
      <w:tr w:rsidR="00B313C3" w:rsidRPr="002D101B">
        <w:tc>
          <w:tcPr>
            <w:tcW w:w="9606" w:type="dxa"/>
          </w:tcPr>
          <w:p w:rsidR="00A30EAE" w:rsidRPr="002D101B" w:rsidRDefault="00A30EAE">
            <w:pPr>
              <w:framePr w:wrap="around" w:vAnchor="page" w:hAnchor="page" w:x="1418" w:y="2409"/>
              <w:widowControl/>
              <w:jc w:val="center"/>
              <w:rPr>
                <w:b/>
                <w:sz w:val="36"/>
              </w:rPr>
            </w:pPr>
            <w:r w:rsidRPr="002D101B">
              <w:rPr>
                <w:b/>
                <w:sz w:val="36"/>
              </w:rPr>
              <w:t>ПРАВИТЕЛЬСТВО ПЕНЗЕНСКОЙ ОБЛАСТИ</w:t>
            </w:r>
          </w:p>
        </w:tc>
      </w:tr>
      <w:tr w:rsidR="00B313C3" w:rsidRPr="002D101B">
        <w:trPr>
          <w:trHeight w:hRule="exact" w:val="397"/>
        </w:trPr>
        <w:tc>
          <w:tcPr>
            <w:tcW w:w="9606" w:type="dxa"/>
          </w:tcPr>
          <w:p w:rsidR="00A30EAE" w:rsidRPr="002D101B" w:rsidRDefault="00A30EAE">
            <w:pPr>
              <w:framePr w:wrap="around" w:vAnchor="page" w:hAnchor="page" w:x="1418" w:y="2409"/>
              <w:widowControl/>
              <w:jc w:val="both"/>
              <w:rPr>
                <w:sz w:val="24"/>
              </w:rPr>
            </w:pPr>
          </w:p>
        </w:tc>
      </w:tr>
      <w:tr w:rsidR="00B313C3" w:rsidRPr="002D101B">
        <w:tc>
          <w:tcPr>
            <w:tcW w:w="9606" w:type="dxa"/>
          </w:tcPr>
          <w:p w:rsidR="00A30EAE" w:rsidRPr="002D101B" w:rsidRDefault="00A30EAE">
            <w:pPr>
              <w:pStyle w:val="3"/>
              <w:framePr w:wrap="around" w:vAnchor="page" w:hAnchor="page" w:x="1418" w:y="2409"/>
            </w:pPr>
            <w:r w:rsidRPr="002D101B">
              <w:rPr>
                <w:sz w:val="28"/>
              </w:rPr>
              <w:t>П О С Т А Н О В Л Е Н И Е</w:t>
            </w:r>
          </w:p>
        </w:tc>
      </w:tr>
      <w:tr w:rsidR="00B313C3" w:rsidRPr="002D101B">
        <w:trPr>
          <w:trHeight w:hRule="exact" w:val="340"/>
        </w:trPr>
        <w:tc>
          <w:tcPr>
            <w:tcW w:w="9606" w:type="dxa"/>
            <w:vAlign w:val="center"/>
          </w:tcPr>
          <w:p w:rsidR="00A30EAE" w:rsidRPr="002D101B" w:rsidRDefault="00A30EAE">
            <w:pPr>
              <w:pStyle w:val="3"/>
              <w:framePr w:wrap="around" w:vAnchor="page" w:hAnchor="page" w:x="1418" w:y="2409"/>
            </w:pPr>
          </w:p>
        </w:tc>
      </w:tr>
    </w:tbl>
    <w:p w:rsidR="00A30EAE" w:rsidRPr="002D101B" w:rsidRDefault="0014586A">
      <w:pPr>
        <w:jc w:val="center"/>
        <w:rPr>
          <w:sz w:val="30"/>
        </w:rPr>
      </w:pPr>
      <w:r w:rsidRPr="002D101B">
        <w:rPr>
          <w:noProof/>
          <w:sz w:val="30"/>
        </w:rPr>
        <w:drawing>
          <wp:anchor distT="0" distB="0" distL="114300" distR="114300" simplePos="0" relativeHeight="251657728" behindDoc="0" locked="0" layoutInCell="1" allowOverlap="1" wp14:anchorId="2F79795B" wp14:editId="62316B61">
            <wp:simplePos x="0" y="0"/>
            <wp:positionH relativeFrom="column">
              <wp:align>center</wp:align>
            </wp:positionH>
            <wp:positionV relativeFrom="paragraph">
              <wp:posOffset>-168910</wp:posOffset>
            </wp:positionV>
            <wp:extent cx="728980" cy="967105"/>
            <wp:effectExtent l="0" t="0" r="0" b="4445"/>
            <wp:wrapSquare wrapText="bothSides"/>
            <wp:docPr id="8" name="Рисунок 8" descr="Герб ППО (вектор) черна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ППО (вектор) черная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8980" cy="9671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284"/>
        <w:gridCol w:w="2835"/>
        <w:gridCol w:w="397"/>
        <w:gridCol w:w="1134"/>
      </w:tblGrid>
      <w:tr w:rsidR="00B313C3" w:rsidRPr="002D101B">
        <w:tc>
          <w:tcPr>
            <w:tcW w:w="284" w:type="dxa"/>
            <w:vAlign w:val="bottom"/>
          </w:tcPr>
          <w:p w:rsidR="00A30EAE" w:rsidRPr="002D101B" w:rsidRDefault="00A30EAE">
            <w:pPr>
              <w:framePr w:wrap="around" w:vAnchor="page" w:hAnchor="page" w:x="3908" w:y="4285"/>
              <w:widowControl/>
              <w:rPr>
                <w:sz w:val="24"/>
              </w:rPr>
            </w:pPr>
            <w:r w:rsidRPr="002D101B">
              <w:rPr>
                <w:sz w:val="24"/>
              </w:rPr>
              <w:t>от</w:t>
            </w:r>
          </w:p>
        </w:tc>
        <w:tc>
          <w:tcPr>
            <w:tcW w:w="2835" w:type="dxa"/>
            <w:tcBorders>
              <w:bottom w:val="single" w:sz="6" w:space="0" w:color="auto"/>
            </w:tcBorders>
          </w:tcPr>
          <w:p w:rsidR="00A30EAE" w:rsidRPr="002D101B" w:rsidRDefault="000F0944">
            <w:pPr>
              <w:framePr w:wrap="around" w:vAnchor="page" w:hAnchor="page" w:x="3908" w:y="4285"/>
              <w:widowControl/>
              <w:jc w:val="center"/>
              <w:rPr>
                <w:sz w:val="24"/>
              </w:rPr>
            </w:pPr>
            <w:r>
              <w:rPr>
                <w:sz w:val="24"/>
              </w:rPr>
              <w:t>28 декабря 2018 г.</w:t>
            </w:r>
          </w:p>
        </w:tc>
        <w:tc>
          <w:tcPr>
            <w:tcW w:w="397" w:type="dxa"/>
          </w:tcPr>
          <w:p w:rsidR="00A30EAE" w:rsidRPr="002D101B" w:rsidRDefault="00A30EAE">
            <w:pPr>
              <w:framePr w:wrap="around" w:vAnchor="page" w:hAnchor="page" w:x="3908" w:y="4285"/>
              <w:widowControl/>
              <w:jc w:val="center"/>
              <w:rPr>
                <w:sz w:val="24"/>
              </w:rPr>
            </w:pPr>
            <w:r w:rsidRPr="002D101B">
              <w:rPr>
                <w:sz w:val="24"/>
              </w:rPr>
              <w:t>№</w:t>
            </w:r>
            <w:r w:rsidRPr="002D101B">
              <w:t xml:space="preserve">  </w:t>
            </w:r>
          </w:p>
        </w:tc>
        <w:tc>
          <w:tcPr>
            <w:tcW w:w="1134" w:type="dxa"/>
            <w:tcBorders>
              <w:bottom w:val="single" w:sz="6" w:space="0" w:color="auto"/>
            </w:tcBorders>
          </w:tcPr>
          <w:p w:rsidR="00A30EAE" w:rsidRPr="002D101B" w:rsidRDefault="000F0944">
            <w:pPr>
              <w:framePr w:wrap="around" w:vAnchor="page" w:hAnchor="page" w:x="3908" w:y="4285"/>
              <w:widowControl/>
              <w:jc w:val="center"/>
              <w:rPr>
                <w:sz w:val="24"/>
              </w:rPr>
            </w:pPr>
            <w:r>
              <w:rPr>
                <w:sz w:val="24"/>
              </w:rPr>
              <w:t>735-пП</w:t>
            </w:r>
          </w:p>
        </w:tc>
      </w:tr>
      <w:tr w:rsidR="00A30EAE" w:rsidRPr="002D101B">
        <w:tc>
          <w:tcPr>
            <w:tcW w:w="4650" w:type="dxa"/>
            <w:gridSpan w:val="4"/>
          </w:tcPr>
          <w:p w:rsidR="00A30EAE" w:rsidRPr="002D101B" w:rsidRDefault="00A30EAE">
            <w:pPr>
              <w:framePr w:wrap="around" w:vAnchor="page" w:hAnchor="page" w:x="3908" w:y="4285"/>
              <w:widowControl/>
              <w:jc w:val="center"/>
              <w:rPr>
                <w:sz w:val="10"/>
              </w:rPr>
            </w:pPr>
            <w:r w:rsidRPr="002D101B">
              <w:rPr>
                <w:sz w:val="24"/>
              </w:rPr>
              <w:t xml:space="preserve"> </w:t>
            </w:r>
          </w:p>
          <w:p w:rsidR="00A30EAE" w:rsidRPr="002D101B" w:rsidRDefault="00A30EAE">
            <w:pPr>
              <w:framePr w:wrap="around" w:vAnchor="page" w:hAnchor="page" w:x="3908" w:y="4285"/>
              <w:widowControl/>
              <w:jc w:val="center"/>
              <w:rPr>
                <w:sz w:val="24"/>
              </w:rPr>
            </w:pPr>
            <w:r w:rsidRPr="002D101B">
              <w:rPr>
                <w:sz w:val="24"/>
              </w:rPr>
              <w:t>г.Пенза</w:t>
            </w:r>
            <w:r w:rsidRPr="002D101B">
              <w:rPr>
                <w:b/>
                <w:sz w:val="24"/>
              </w:rPr>
              <w:t xml:space="preserve"> </w:t>
            </w:r>
          </w:p>
        </w:tc>
      </w:tr>
    </w:tbl>
    <w:p w:rsidR="00A30EAE" w:rsidRPr="002D101B" w:rsidRDefault="00A30EAE">
      <w:pPr>
        <w:rPr>
          <w:sz w:val="30"/>
        </w:rPr>
      </w:pPr>
    </w:p>
    <w:p w:rsidR="00A30EAE" w:rsidRPr="002D101B" w:rsidRDefault="00A30EAE"/>
    <w:p w:rsidR="00A30EAE" w:rsidRPr="002D101B" w:rsidRDefault="00A30EAE">
      <w:pPr>
        <w:widowControl/>
        <w:spacing w:line="192" w:lineRule="auto"/>
        <w:jc w:val="both"/>
        <w:rPr>
          <w:sz w:val="30"/>
        </w:rPr>
      </w:pPr>
    </w:p>
    <w:p w:rsidR="00A30EAE" w:rsidRPr="002D101B" w:rsidRDefault="00A30EAE">
      <w:pPr>
        <w:widowControl/>
        <w:spacing w:line="192" w:lineRule="auto"/>
        <w:jc w:val="both"/>
        <w:rPr>
          <w:sz w:val="30"/>
        </w:rPr>
      </w:pPr>
    </w:p>
    <w:p w:rsidR="00A30EAE" w:rsidRPr="002D101B" w:rsidRDefault="00A30EAE">
      <w:pPr>
        <w:widowControl/>
        <w:spacing w:line="192" w:lineRule="auto"/>
        <w:jc w:val="both"/>
        <w:rPr>
          <w:sz w:val="16"/>
        </w:rPr>
      </w:pPr>
    </w:p>
    <w:p w:rsidR="00A30EAE" w:rsidRPr="002D101B" w:rsidRDefault="00A30EAE">
      <w:pPr>
        <w:widowControl/>
        <w:rPr>
          <w:sz w:val="28"/>
        </w:rPr>
      </w:pPr>
    </w:p>
    <w:p w:rsidR="00A30EAE" w:rsidRPr="002D101B" w:rsidRDefault="00A30EAE" w:rsidP="004975F2">
      <w:pPr>
        <w:widowControl/>
        <w:rPr>
          <w:sz w:val="28"/>
          <w:szCs w:val="28"/>
        </w:rPr>
      </w:pPr>
    </w:p>
    <w:p w:rsidR="002B340B" w:rsidRPr="002D101B" w:rsidRDefault="002B340B" w:rsidP="004975F2">
      <w:pPr>
        <w:widowControl/>
        <w:jc w:val="center"/>
        <w:outlineLvl w:val="0"/>
        <w:rPr>
          <w:b/>
          <w:sz w:val="28"/>
          <w:szCs w:val="28"/>
        </w:rPr>
      </w:pPr>
      <w:r w:rsidRPr="002D101B">
        <w:rPr>
          <w:b/>
          <w:sz w:val="28"/>
          <w:szCs w:val="28"/>
        </w:rPr>
        <w:t xml:space="preserve">О Территориальной программе государственных гарантий </w:t>
      </w:r>
      <w:r w:rsidR="00752790" w:rsidRPr="002D101B">
        <w:rPr>
          <w:b/>
          <w:sz w:val="28"/>
          <w:szCs w:val="28"/>
        </w:rPr>
        <w:br/>
      </w:r>
      <w:r w:rsidRPr="002D101B">
        <w:rPr>
          <w:b/>
          <w:sz w:val="28"/>
          <w:szCs w:val="28"/>
        </w:rPr>
        <w:t xml:space="preserve">бесплатного оказания гражданам медицинской помощи </w:t>
      </w:r>
      <w:r w:rsidR="00752790" w:rsidRPr="002D101B">
        <w:rPr>
          <w:b/>
          <w:sz w:val="28"/>
          <w:szCs w:val="28"/>
        </w:rPr>
        <w:br/>
      </w:r>
      <w:r w:rsidRPr="002D101B">
        <w:rPr>
          <w:b/>
          <w:sz w:val="28"/>
          <w:szCs w:val="28"/>
        </w:rPr>
        <w:t xml:space="preserve">на территории Пензенской области на 2019 год и </w:t>
      </w:r>
      <w:r w:rsidR="004975F2" w:rsidRPr="002D101B">
        <w:rPr>
          <w:b/>
          <w:sz w:val="28"/>
          <w:szCs w:val="28"/>
        </w:rPr>
        <w:br/>
      </w:r>
      <w:r w:rsidRPr="002D101B">
        <w:rPr>
          <w:b/>
          <w:sz w:val="28"/>
          <w:szCs w:val="28"/>
        </w:rPr>
        <w:t xml:space="preserve">на плановый период 2020 и 2021 годов </w:t>
      </w:r>
    </w:p>
    <w:p w:rsidR="002B340B" w:rsidRPr="002D101B" w:rsidRDefault="002B340B" w:rsidP="004975F2">
      <w:pPr>
        <w:widowControl/>
        <w:jc w:val="center"/>
        <w:outlineLvl w:val="0"/>
        <w:rPr>
          <w:b/>
          <w:sz w:val="28"/>
          <w:szCs w:val="28"/>
        </w:rPr>
      </w:pPr>
    </w:p>
    <w:p w:rsidR="004975F2" w:rsidRPr="002D101B" w:rsidRDefault="004975F2" w:rsidP="004975F2">
      <w:pPr>
        <w:widowControl/>
        <w:jc w:val="center"/>
        <w:outlineLvl w:val="0"/>
        <w:rPr>
          <w:b/>
          <w:sz w:val="28"/>
          <w:szCs w:val="28"/>
        </w:rPr>
      </w:pPr>
    </w:p>
    <w:p w:rsidR="002B340B" w:rsidRPr="002D101B" w:rsidRDefault="002B340B" w:rsidP="004975F2">
      <w:pPr>
        <w:autoSpaceDE w:val="0"/>
        <w:autoSpaceDN w:val="0"/>
        <w:adjustRightInd w:val="0"/>
        <w:ind w:firstLine="709"/>
        <w:jc w:val="both"/>
        <w:rPr>
          <w:sz w:val="28"/>
          <w:szCs w:val="28"/>
        </w:rPr>
      </w:pPr>
      <w:r w:rsidRPr="002D101B">
        <w:rPr>
          <w:sz w:val="28"/>
          <w:szCs w:val="28"/>
        </w:rPr>
        <w:t xml:space="preserve">В целях обеспечения конституционных прав граждан Российской Федерации на бесплатное оказание медицинской помощи в Пензенской области, в соответствии с постановлениями Правительства Российской Федерации от 06.05.2003 </w:t>
      </w:r>
      <w:hyperlink r:id="rId10" w:history="1">
        <w:r w:rsidRPr="002D101B">
          <w:rPr>
            <w:sz w:val="28"/>
            <w:szCs w:val="28"/>
          </w:rPr>
          <w:t>№ 255</w:t>
        </w:r>
      </w:hyperlink>
      <w:r w:rsidRPr="002D101B">
        <w:rPr>
          <w:sz w:val="28"/>
          <w:szCs w:val="28"/>
        </w:rPr>
        <w:t xml:space="preserve"> </w:t>
      </w:r>
      <w:r w:rsidR="004975F2" w:rsidRPr="002D101B">
        <w:rPr>
          <w:sz w:val="28"/>
          <w:szCs w:val="28"/>
        </w:rPr>
        <w:t>"</w:t>
      </w:r>
      <w:r w:rsidRPr="002D101B">
        <w:rPr>
          <w:sz w:val="28"/>
          <w:szCs w:val="28"/>
        </w:rPr>
        <w:t>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w:t>
      </w:r>
      <w:r w:rsidR="004975F2" w:rsidRPr="002D101B">
        <w:rPr>
          <w:sz w:val="28"/>
          <w:szCs w:val="28"/>
        </w:rPr>
        <w:t>"</w:t>
      </w:r>
      <w:r w:rsidRPr="002D101B">
        <w:rPr>
          <w:sz w:val="28"/>
          <w:szCs w:val="28"/>
        </w:rPr>
        <w:t xml:space="preserve">, от 10.12.2018 </w:t>
      </w:r>
      <w:hyperlink r:id="rId11" w:history="1">
        <w:r w:rsidRPr="002D101B">
          <w:rPr>
            <w:sz w:val="28"/>
            <w:szCs w:val="28"/>
          </w:rPr>
          <w:t>№</w:t>
        </w:r>
      </w:hyperlink>
      <w:r w:rsidRPr="002D101B">
        <w:rPr>
          <w:sz w:val="28"/>
          <w:szCs w:val="28"/>
        </w:rPr>
        <w:t xml:space="preserve"> 1506</w:t>
      </w:r>
      <w:r w:rsidR="004975F2" w:rsidRPr="002D101B">
        <w:rPr>
          <w:sz w:val="28"/>
          <w:szCs w:val="28"/>
        </w:rPr>
        <w:t xml:space="preserve"> "</w:t>
      </w:r>
      <w:r w:rsidRPr="002D101B">
        <w:rPr>
          <w:sz w:val="28"/>
          <w:szCs w:val="28"/>
        </w:rPr>
        <w:t xml:space="preserve">О Программе государственных гарантий бесплатного оказания гражданам медицинской помощи на 2019 год и </w:t>
      </w:r>
      <w:r w:rsidR="0041142A" w:rsidRPr="002D101B">
        <w:rPr>
          <w:sz w:val="28"/>
          <w:szCs w:val="28"/>
        </w:rPr>
        <w:br/>
      </w:r>
      <w:r w:rsidRPr="002D101B">
        <w:rPr>
          <w:sz w:val="28"/>
          <w:szCs w:val="28"/>
        </w:rPr>
        <w:t>на плановый период 2020 и 2021 годов</w:t>
      </w:r>
      <w:r w:rsidR="004975F2" w:rsidRPr="002D101B">
        <w:rPr>
          <w:sz w:val="28"/>
          <w:szCs w:val="28"/>
        </w:rPr>
        <w:t>"</w:t>
      </w:r>
      <w:r w:rsidRPr="002D101B">
        <w:rPr>
          <w:sz w:val="28"/>
          <w:szCs w:val="28"/>
        </w:rPr>
        <w:t xml:space="preserve">, руководствуясь </w:t>
      </w:r>
      <w:hyperlink r:id="rId12" w:history="1">
        <w:r w:rsidRPr="002D101B">
          <w:rPr>
            <w:sz w:val="28"/>
            <w:szCs w:val="28"/>
          </w:rPr>
          <w:t>Законом</w:t>
        </w:r>
      </w:hyperlink>
      <w:r w:rsidRPr="002D101B">
        <w:rPr>
          <w:sz w:val="28"/>
          <w:szCs w:val="28"/>
        </w:rPr>
        <w:t xml:space="preserve"> Пензенской области от 22.12.2005 № 906-ЗПО </w:t>
      </w:r>
      <w:r w:rsidR="004975F2" w:rsidRPr="002D101B">
        <w:rPr>
          <w:sz w:val="28"/>
          <w:szCs w:val="28"/>
        </w:rPr>
        <w:t>"</w:t>
      </w:r>
      <w:r w:rsidRPr="002D101B">
        <w:rPr>
          <w:sz w:val="28"/>
          <w:szCs w:val="28"/>
        </w:rPr>
        <w:t>О Правительстве Пензенской области</w:t>
      </w:r>
      <w:r w:rsidR="004975F2" w:rsidRPr="002D101B">
        <w:rPr>
          <w:sz w:val="28"/>
          <w:szCs w:val="28"/>
        </w:rPr>
        <w:t>"</w:t>
      </w:r>
      <w:r w:rsidRPr="002D101B">
        <w:rPr>
          <w:sz w:val="28"/>
          <w:szCs w:val="28"/>
        </w:rPr>
        <w:t xml:space="preserve"> </w:t>
      </w:r>
      <w:r w:rsidR="004975F2" w:rsidRPr="002D101B">
        <w:rPr>
          <w:sz w:val="28"/>
          <w:szCs w:val="28"/>
        </w:rPr>
        <w:br/>
      </w:r>
      <w:r w:rsidRPr="002D101B">
        <w:rPr>
          <w:sz w:val="28"/>
          <w:szCs w:val="28"/>
        </w:rPr>
        <w:t xml:space="preserve">(с последующими изменениями), Правительство Пензенской области </w:t>
      </w:r>
      <w:r w:rsidR="004975F2" w:rsidRPr="002D101B">
        <w:rPr>
          <w:sz w:val="28"/>
          <w:szCs w:val="28"/>
        </w:rPr>
        <w:br/>
      </w:r>
      <w:r w:rsidRPr="002D101B">
        <w:rPr>
          <w:b/>
          <w:sz w:val="28"/>
          <w:szCs w:val="28"/>
        </w:rPr>
        <w:t>п о с т а н о в л я е т:</w:t>
      </w:r>
    </w:p>
    <w:p w:rsidR="002B340B" w:rsidRPr="002D101B" w:rsidRDefault="002B340B" w:rsidP="004975F2">
      <w:pPr>
        <w:autoSpaceDE w:val="0"/>
        <w:autoSpaceDN w:val="0"/>
        <w:adjustRightInd w:val="0"/>
        <w:ind w:firstLine="709"/>
        <w:jc w:val="both"/>
        <w:rPr>
          <w:sz w:val="28"/>
          <w:szCs w:val="28"/>
        </w:rPr>
      </w:pPr>
      <w:r w:rsidRPr="002D101B">
        <w:rPr>
          <w:spacing w:val="-4"/>
          <w:sz w:val="28"/>
          <w:szCs w:val="28"/>
        </w:rPr>
        <w:t>1.</w:t>
      </w:r>
      <w:r w:rsidR="004975F2" w:rsidRPr="002D101B">
        <w:rPr>
          <w:spacing w:val="-4"/>
          <w:sz w:val="28"/>
          <w:szCs w:val="28"/>
        </w:rPr>
        <w:t> </w:t>
      </w:r>
      <w:r w:rsidRPr="002D101B">
        <w:rPr>
          <w:spacing w:val="-4"/>
          <w:sz w:val="28"/>
          <w:szCs w:val="28"/>
        </w:rPr>
        <w:t xml:space="preserve">Утвердить прилагаемую Территориальную </w:t>
      </w:r>
      <w:hyperlink w:anchor="Par36" w:history="1">
        <w:r w:rsidRPr="002D101B">
          <w:rPr>
            <w:spacing w:val="-4"/>
            <w:sz w:val="28"/>
            <w:szCs w:val="28"/>
          </w:rPr>
          <w:t>программу</w:t>
        </w:r>
      </w:hyperlink>
      <w:r w:rsidRPr="002D101B">
        <w:rPr>
          <w:spacing w:val="-4"/>
          <w:sz w:val="28"/>
          <w:szCs w:val="28"/>
        </w:rPr>
        <w:t xml:space="preserve"> государственных</w:t>
      </w:r>
      <w:r w:rsidRPr="002D101B">
        <w:rPr>
          <w:sz w:val="28"/>
          <w:szCs w:val="28"/>
        </w:rPr>
        <w:t xml:space="preserve"> гарантий бесплатного оказания гражданам медицинской помощи на территории Пензенской области на 2019 год и на плановый период 2020 и 2021 годов.</w:t>
      </w:r>
    </w:p>
    <w:p w:rsidR="002B340B" w:rsidRPr="002D101B" w:rsidRDefault="002B340B" w:rsidP="004975F2">
      <w:pPr>
        <w:autoSpaceDE w:val="0"/>
        <w:autoSpaceDN w:val="0"/>
        <w:adjustRightInd w:val="0"/>
        <w:ind w:firstLine="709"/>
        <w:jc w:val="both"/>
        <w:rPr>
          <w:sz w:val="28"/>
          <w:szCs w:val="28"/>
        </w:rPr>
      </w:pPr>
      <w:r w:rsidRPr="002D101B">
        <w:rPr>
          <w:sz w:val="28"/>
          <w:szCs w:val="28"/>
        </w:rPr>
        <w:t xml:space="preserve">2. Министерству здравоохранения Пензенской области (В.В. Стрючков) во взаимодействии с Территориальным фондом обязательного медицинского страхования Пензенской области (Е.А. Аксенова) обеспечить систематический контроль за выполнением Территориальной </w:t>
      </w:r>
      <w:hyperlink w:anchor="Par36" w:history="1">
        <w:r w:rsidRPr="002D101B">
          <w:rPr>
            <w:sz w:val="28"/>
            <w:szCs w:val="28"/>
          </w:rPr>
          <w:t>программы</w:t>
        </w:r>
      </w:hyperlink>
      <w:r w:rsidRPr="002D101B">
        <w:rPr>
          <w:sz w:val="28"/>
          <w:szCs w:val="28"/>
        </w:rPr>
        <w:t xml:space="preserve"> государственных гарантий бесплатного оказания гражданам медицинской помощи на территории Пензенской области на 2019 год и на плановый период 2020 и 2021 годов.</w:t>
      </w:r>
    </w:p>
    <w:p w:rsidR="002B340B" w:rsidRPr="002D101B" w:rsidRDefault="002B340B" w:rsidP="004975F2">
      <w:pPr>
        <w:autoSpaceDE w:val="0"/>
        <w:autoSpaceDN w:val="0"/>
        <w:adjustRightInd w:val="0"/>
        <w:ind w:firstLine="709"/>
        <w:jc w:val="both"/>
        <w:rPr>
          <w:sz w:val="28"/>
          <w:szCs w:val="28"/>
        </w:rPr>
      </w:pPr>
      <w:r w:rsidRPr="002D101B">
        <w:rPr>
          <w:sz w:val="28"/>
          <w:szCs w:val="28"/>
        </w:rPr>
        <w:t>3. Настоящее постановление вступает в силу с 1 января 2019 года и действует в части,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w:t>
      </w:r>
    </w:p>
    <w:p w:rsidR="002B340B" w:rsidRPr="002D101B" w:rsidRDefault="002B340B" w:rsidP="004975F2">
      <w:pPr>
        <w:autoSpaceDE w:val="0"/>
        <w:autoSpaceDN w:val="0"/>
        <w:adjustRightInd w:val="0"/>
        <w:ind w:firstLine="709"/>
        <w:jc w:val="both"/>
        <w:rPr>
          <w:sz w:val="28"/>
          <w:szCs w:val="28"/>
        </w:rPr>
      </w:pPr>
      <w:r w:rsidRPr="002D101B">
        <w:rPr>
          <w:sz w:val="28"/>
          <w:szCs w:val="28"/>
        </w:rPr>
        <w:lastRenderedPageBreak/>
        <w:t xml:space="preserve">4. </w:t>
      </w:r>
      <w:r w:rsidR="004975F2" w:rsidRPr="002D101B">
        <w:rPr>
          <w:spacing w:val="-10"/>
          <w:sz w:val="28"/>
          <w:szCs w:val="28"/>
        </w:rPr>
        <w:t>Настоящее постановление опубликовать в газете "Пензенские губернские</w:t>
      </w:r>
      <w:r w:rsidR="004975F2" w:rsidRPr="002D101B">
        <w:rPr>
          <w:sz w:val="28"/>
          <w:szCs w:val="28"/>
        </w:rPr>
        <w:t xml:space="preserve"> ведомости" и разместить (опубликовать) на "Официальном интернет-портале </w:t>
      </w:r>
      <w:r w:rsidR="004975F2" w:rsidRPr="002D101B">
        <w:rPr>
          <w:spacing w:val="-10"/>
          <w:sz w:val="28"/>
          <w:szCs w:val="28"/>
        </w:rPr>
        <w:t>правовой информации" (www.pravo.gov.ru) и на официальном сайте Правительства</w:t>
      </w:r>
      <w:r w:rsidR="004975F2" w:rsidRPr="002D101B">
        <w:rPr>
          <w:sz w:val="28"/>
          <w:szCs w:val="28"/>
        </w:rPr>
        <w:t xml:space="preserve"> </w:t>
      </w:r>
      <w:r w:rsidR="004975F2" w:rsidRPr="002D101B">
        <w:rPr>
          <w:spacing w:val="-6"/>
          <w:sz w:val="28"/>
          <w:szCs w:val="28"/>
        </w:rPr>
        <w:t>Пензенской области в информационно-телекоммуникационной сети "Интернет".</w:t>
      </w:r>
    </w:p>
    <w:p w:rsidR="002B340B" w:rsidRPr="002D101B" w:rsidRDefault="002B340B" w:rsidP="004975F2">
      <w:pPr>
        <w:autoSpaceDE w:val="0"/>
        <w:autoSpaceDN w:val="0"/>
        <w:adjustRightInd w:val="0"/>
        <w:ind w:firstLine="709"/>
        <w:jc w:val="both"/>
        <w:rPr>
          <w:sz w:val="28"/>
          <w:szCs w:val="28"/>
        </w:rPr>
      </w:pPr>
      <w:r w:rsidRPr="002D101B">
        <w:rPr>
          <w:sz w:val="28"/>
          <w:szCs w:val="28"/>
        </w:rPr>
        <w:t xml:space="preserve">5. Контроль за исполнением настоящего постановления возложить на </w:t>
      </w:r>
      <w:r w:rsidRPr="002D101B">
        <w:rPr>
          <w:spacing w:val="-4"/>
          <w:sz w:val="28"/>
          <w:szCs w:val="28"/>
        </w:rPr>
        <w:t>заместителя Председателя Правительства Пензенской области координирующего</w:t>
      </w:r>
      <w:r w:rsidRPr="002D101B">
        <w:rPr>
          <w:sz w:val="28"/>
          <w:szCs w:val="28"/>
        </w:rPr>
        <w:t xml:space="preserve"> вопросы здравоохранения.</w:t>
      </w:r>
    </w:p>
    <w:p w:rsidR="00A30EAE" w:rsidRPr="002D101B" w:rsidRDefault="00A30EAE" w:rsidP="004975F2">
      <w:pPr>
        <w:widowControl/>
        <w:rPr>
          <w:sz w:val="28"/>
          <w:szCs w:val="28"/>
        </w:rPr>
      </w:pPr>
    </w:p>
    <w:p w:rsidR="00A30EAE" w:rsidRPr="002D101B" w:rsidRDefault="00A30EAE" w:rsidP="004975F2">
      <w:pPr>
        <w:widowControl/>
        <w:rPr>
          <w:sz w:val="28"/>
          <w:szCs w:val="28"/>
        </w:rPr>
      </w:pPr>
    </w:p>
    <w:p w:rsidR="00A30EAE" w:rsidRPr="002D101B" w:rsidRDefault="00A30EAE">
      <w:pPr>
        <w:widowControl/>
        <w:rPr>
          <w:sz w:val="28"/>
        </w:rPr>
      </w:pPr>
    </w:p>
    <w:tbl>
      <w:tblPr>
        <w:tblW w:w="0" w:type="auto"/>
        <w:tblLayout w:type="fixed"/>
        <w:tblLook w:val="0000" w:firstRow="0" w:lastRow="0" w:firstColumn="0" w:lastColumn="0" w:noHBand="0" w:noVBand="0"/>
      </w:tblPr>
      <w:tblGrid>
        <w:gridCol w:w="2802"/>
        <w:gridCol w:w="7052"/>
      </w:tblGrid>
      <w:tr w:rsidR="00126A44" w:rsidRPr="002D101B" w:rsidTr="00E13C11">
        <w:tc>
          <w:tcPr>
            <w:tcW w:w="2802" w:type="dxa"/>
          </w:tcPr>
          <w:p w:rsidR="00126A44" w:rsidRPr="002D101B" w:rsidRDefault="00850154" w:rsidP="00A34FBE">
            <w:pPr>
              <w:widowControl/>
              <w:jc w:val="center"/>
              <w:rPr>
                <w:sz w:val="28"/>
              </w:rPr>
            </w:pPr>
            <w:r w:rsidRPr="002D101B">
              <w:rPr>
                <w:sz w:val="28"/>
              </w:rPr>
              <w:t>Губернатор</w:t>
            </w:r>
            <w:r w:rsidR="00A34FBE" w:rsidRPr="002D101B">
              <w:rPr>
                <w:sz w:val="28"/>
              </w:rPr>
              <w:br/>
            </w:r>
            <w:r w:rsidR="00126A44" w:rsidRPr="002D101B">
              <w:rPr>
                <w:sz w:val="28"/>
              </w:rPr>
              <w:t>Пензенской области</w:t>
            </w:r>
          </w:p>
        </w:tc>
        <w:tc>
          <w:tcPr>
            <w:tcW w:w="7052" w:type="dxa"/>
          </w:tcPr>
          <w:p w:rsidR="00126A44" w:rsidRPr="002D101B" w:rsidRDefault="00126A44" w:rsidP="00126A44">
            <w:pPr>
              <w:widowControl/>
              <w:jc w:val="center"/>
              <w:rPr>
                <w:sz w:val="28"/>
              </w:rPr>
            </w:pPr>
          </w:p>
          <w:p w:rsidR="00126A44" w:rsidRPr="002D101B" w:rsidRDefault="000F0944" w:rsidP="000F0944">
            <w:pPr>
              <w:widowControl/>
              <w:rPr>
                <w:sz w:val="28"/>
              </w:rPr>
            </w:pPr>
            <w:r>
              <w:rPr>
                <w:sz w:val="28"/>
              </w:rPr>
              <w:t xml:space="preserve">   </w:t>
            </w:r>
            <w:r w:rsidR="00126A44" w:rsidRPr="002D101B">
              <w:rPr>
                <w:sz w:val="28"/>
              </w:rPr>
              <w:t>И.А. Белозерцев</w:t>
            </w:r>
          </w:p>
        </w:tc>
      </w:tr>
    </w:tbl>
    <w:p w:rsidR="00A30EAE" w:rsidRPr="002D101B" w:rsidRDefault="00A30EAE">
      <w:pPr>
        <w:widowControl/>
        <w:rPr>
          <w:sz w:val="28"/>
        </w:rPr>
      </w:pPr>
    </w:p>
    <w:p w:rsidR="00A30EAE" w:rsidRPr="002D101B" w:rsidRDefault="00A30EAE">
      <w:pPr>
        <w:widowControl/>
        <w:rPr>
          <w:sz w:val="28"/>
        </w:rPr>
      </w:pPr>
    </w:p>
    <w:p w:rsidR="00A30EAE" w:rsidRPr="002D101B" w:rsidRDefault="00A30EAE">
      <w:pPr>
        <w:widowControl/>
        <w:rPr>
          <w:sz w:val="28"/>
        </w:rPr>
      </w:pPr>
    </w:p>
    <w:p w:rsidR="00A30EAE" w:rsidRPr="002D101B" w:rsidRDefault="00A30EAE">
      <w:pPr>
        <w:widowControl/>
        <w:rPr>
          <w:sz w:val="28"/>
        </w:rPr>
      </w:pPr>
    </w:p>
    <w:p w:rsidR="000E209C" w:rsidRPr="002D101B" w:rsidRDefault="000E209C">
      <w:pPr>
        <w:widowControl/>
        <w:rPr>
          <w:sz w:val="28"/>
        </w:rPr>
        <w:sectPr w:rsidR="000E209C" w:rsidRPr="002D101B" w:rsidSect="004975F2">
          <w:headerReference w:type="default" r:id="rId13"/>
          <w:footerReference w:type="default" r:id="rId14"/>
          <w:endnotePr>
            <w:numFmt w:val="decimal"/>
          </w:endnotePr>
          <w:pgSz w:w="11907" w:h="16840" w:code="9"/>
          <w:pgMar w:top="1134" w:right="851" w:bottom="1134" w:left="1418" w:header="720" w:footer="720" w:gutter="0"/>
          <w:cols w:space="720"/>
          <w:titlePg/>
        </w:sectPr>
      </w:pPr>
    </w:p>
    <w:p w:rsidR="000E209C" w:rsidRPr="002D101B" w:rsidRDefault="000E209C" w:rsidP="0041142A">
      <w:pPr>
        <w:autoSpaceDE w:val="0"/>
        <w:autoSpaceDN w:val="0"/>
        <w:adjustRightInd w:val="0"/>
        <w:ind w:left="5387"/>
        <w:jc w:val="center"/>
        <w:outlineLvl w:val="0"/>
        <w:rPr>
          <w:sz w:val="28"/>
          <w:szCs w:val="28"/>
        </w:rPr>
      </w:pPr>
      <w:r w:rsidRPr="002D101B">
        <w:rPr>
          <w:sz w:val="28"/>
          <w:szCs w:val="28"/>
        </w:rPr>
        <w:lastRenderedPageBreak/>
        <w:t>УТВЕРЖДЕНА</w:t>
      </w:r>
    </w:p>
    <w:p w:rsidR="000E209C" w:rsidRPr="002D101B" w:rsidRDefault="000E209C" w:rsidP="0041142A">
      <w:pPr>
        <w:autoSpaceDE w:val="0"/>
        <w:autoSpaceDN w:val="0"/>
        <w:adjustRightInd w:val="0"/>
        <w:ind w:left="5387"/>
        <w:jc w:val="center"/>
        <w:rPr>
          <w:sz w:val="28"/>
          <w:szCs w:val="28"/>
        </w:rPr>
      </w:pPr>
      <w:r w:rsidRPr="002D101B">
        <w:rPr>
          <w:sz w:val="28"/>
          <w:szCs w:val="28"/>
        </w:rPr>
        <w:t>постановлением Правительства</w:t>
      </w:r>
    </w:p>
    <w:p w:rsidR="000E209C" w:rsidRPr="002D101B" w:rsidRDefault="000E209C" w:rsidP="0041142A">
      <w:pPr>
        <w:autoSpaceDE w:val="0"/>
        <w:autoSpaceDN w:val="0"/>
        <w:adjustRightInd w:val="0"/>
        <w:ind w:left="5387"/>
        <w:jc w:val="center"/>
        <w:rPr>
          <w:sz w:val="28"/>
          <w:szCs w:val="28"/>
        </w:rPr>
      </w:pPr>
      <w:r w:rsidRPr="002D101B">
        <w:rPr>
          <w:sz w:val="28"/>
          <w:szCs w:val="28"/>
        </w:rPr>
        <w:t>Пензенской области</w:t>
      </w:r>
    </w:p>
    <w:p w:rsidR="000E209C" w:rsidRPr="002D101B" w:rsidRDefault="000E209C" w:rsidP="0041142A">
      <w:pPr>
        <w:autoSpaceDE w:val="0"/>
        <w:autoSpaceDN w:val="0"/>
        <w:adjustRightInd w:val="0"/>
        <w:ind w:left="5387"/>
        <w:jc w:val="center"/>
        <w:rPr>
          <w:sz w:val="28"/>
          <w:szCs w:val="28"/>
        </w:rPr>
      </w:pPr>
      <w:r w:rsidRPr="002D101B">
        <w:rPr>
          <w:sz w:val="28"/>
          <w:szCs w:val="28"/>
        </w:rPr>
        <w:t xml:space="preserve">от </w:t>
      </w:r>
      <w:r w:rsidR="000F0944">
        <w:rPr>
          <w:sz w:val="28"/>
          <w:szCs w:val="28"/>
        </w:rPr>
        <w:t>28.12.2018</w:t>
      </w:r>
      <w:r w:rsidRPr="002D101B">
        <w:rPr>
          <w:sz w:val="28"/>
          <w:szCs w:val="28"/>
        </w:rPr>
        <w:t xml:space="preserve"> №</w:t>
      </w:r>
      <w:r w:rsidR="000F0944">
        <w:rPr>
          <w:sz w:val="28"/>
          <w:szCs w:val="28"/>
        </w:rPr>
        <w:t xml:space="preserve"> 735-пП</w:t>
      </w:r>
    </w:p>
    <w:p w:rsidR="000E209C" w:rsidRPr="002D101B" w:rsidRDefault="000E209C" w:rsidP="000E209C">
      <w:pPr>
        <w:autoSpaceDE w:val="0"/>
        <w:autoSpaceDN w:val="0"/>
        <w:adjustRightInd w:val="0"/>
        <w:jc w:val="right"/>
        <w:rPr>
          <w:sz w:val="28"/>
          <w:szCs w:val="28"/>
        </w:rPr>
      </w:pPr>
    </w:p>
    <w:p w:rsidR="000E209C" w:rsidRPr="002D101B" w:rsidRDefault="009C3506" w:rsidP="000E209C">
      <w:pPr>
        <w:autoSpaceDE w:val="0"/>
        <w:autoSpaceDN w:val="0"/>
        <w:adjustRightInd w:val="0"/>
        <w:jc w:val="center"/>
        <w:rPr>
          <w:b/>
          <w:sz w:val="28"/>
          <w:szCs w:val="28"/>
        </w:rPr>
      </w:pPr>
      <w:r w:rsidRPr="002D101B">
        <w:rPr>
          <w:b/>
          <w:sz w:val="28"/>
          <w:szCs w:val="28"/>
        </w:rPr>
        <w:t xml:space="preserve">ТЕРРИТОРИАЛЬНАЯ </w:t>
      </w:r>
      <w:hyperlink w:anchor="Par36" w:history="1">
        <w:r w:rsidRPr="002D101B">
          <w:rPr>
            <w:b/>
            <w:sz w:val="28"/>
            <w:szCs w:val="28"/>
          </w:rPr>
          <w:t>ПРОГРАММ</w:t>
        </w:r>
      </w:hyperlink>
      <w:r w:rsidRPr="002D101B">
        <w:rPr>
          <w:b/>
          <w:sz w:val="28"/>
          <w:szCs w:val="28"/>
        </w:rPr>
        <w:t xml:space="preserve">А </w:t>
      </w:r>
      <w:r w:rsidRPr="002D101B">
        <w:rPr>
          <w:b/>
          <w:sz w:val="28"/>
          <w:szCs w:val="28"/>
        </w:rPr>
        <w:br/>
      </w:r>
      <w:r w:rsidR="000E209C" w:rsidRPr="002D101B">
        <w:rPr>
          <w:b/>
          <w:sz w:val="28"/>
          <w:szCs w:val="28"/>
        </w:rPr>
        <w:t xml:space="preserve">государственных гарантий бесплатного оказания гражданам </w:t>
      </w:r>
      <w:r w:rsidRPr="002D101B">
        <w:rPr>
          <w:b/>
          <w:sz w:val="28"/>
          <w:szCs w:val="28"/>
        </w:rPr>
        <w:br/>
      </w:r>
      <w:r w:rsidR="000E209C" w:rsidRPr="002D101B">
        <w:rPr>
          <w:b/>
          <w:sz w:val="28"/>
          <w:szCs w:val="28"/>
        </w:rPr>
        <w:t xml:space="preserve">медицинской помощи на территории Пензенской области </w:t>
      </w:r>
      <w:r w:rsidRPr="002D101B">
        <w:rPr>
          <w:b/>
          <w:sz w:val="28"/>
          <w:szCs w:val="28"/>
        </w:rPr>
        <w:br/>
      </w:r>
      <w:r w:rsidR="000E209C" w:rsidRPr="002D101B">
        <w:rPr>
          <w:b/>
          <w:sz w:val="28"/>
          <w:szCs w:val="28"/>
        </w:rPr>
        <w:t xml:space="preserve">на 2019 год и на плановый период 2020 и 2021 годов </w:t>
      </w:r>
    </w:p>
    <w:p w:rsidR="000E209C" w:rsidRPr="002D101B" w:rsidRDefault="000E209C" w:rsidP="000E209C">
      <w:pPr>
        <w:autoSpaceDE w:val="0"/>
        <w:autoSpaceDN w:val="0"/>
        <w:adjustRightInd w:val="0"/>
        <w:jc w:val="both"/>
        <w:rPr>
          <w:sz w:val="28"/>
          <w:szCs w:val="28"/>
        </w:rPr>
      </w:pPr>
    </w:p>
    <w:p w:rsidR="000E209C" w:rsidRPr="002D101B" w:rsidRDefault="000E209C" w:rsidP="009C3506">
      <w:pPr>
        <w:pStyle w:val="ConsPlusNormal"/>
        <w:ind w:firstLine="709"/>
        <w:jc w:val="both"/>
        <w:rPr>
          <w:rFonts w:ascii="Times New Roman" w:hAnsi="Times New Roman" w:cs="Times New Roman"/>
          <w:sz w:val="28"/>
          <w:szCs w:val="28"/>
        </w:rPr>
      </w:pPr>
      <w:bookmarkStart w:id="1" w:name="Par36"/>
      <w:bookmarkEnd w:id="1"/>
      <w:r w:rsidRPr="002D101B">
        <w:rPr>
          <w:rFonts w:ascii="Times New Roman" w:hAnsi="Times New Roman" w:cs="Times New Roman"/>
          <w:sz w:val="28"/>
          <w:szCs w:val="28"/>
        </w:rPr>
        <w:t xml:space="preserve">Территориальная программа государственных гарантий бесплатного оказания гражданам медицинской помощи на территории Пензенской области на 2019 год и на плановый период 2020 и 2021 годов разработана </w:t>
      </w:r>
      <w:r w:rsidR="009C3506" w:rsidRPr="002D101B">
        <w:rPr>
          <w:rFonts w:ascii="Times New Roman" w:hAnsi="Times New Roman" w:cs="Times New Roman"/>
          <w:sz w:val="28"/>
          <w:szCs w:val="28"/>
        </w:rPr>
        <w:br/>
      </w:r>
      <w:r w:rsidRPr="002D101B">
        <w:rPr>
          <w:rFonts w:ascii="Times New Roman" w:hAnsi="Times New Roman" w:cs="Times New Roman"/>
          <w:sz w:val="28"/>
          <w:szCs w:val="28"/>
        </w:rPr>
        <w:t xml:space="preserve">в соответствии с </w:t>
      </w:r>
      <w:hyperlink r:id="rId15" w:history="1">
        <w:r w:rsidRPr="002D101B">
          <w:rPr>
            <w:rFonts w:ascii="Times New Roman" w:hAnsi="Times New Roman" w:cs="Times New Roman"/>
            <w:sz w:val="28"/>
            <w:szCs w:val="28"/>
          </w:rPr>
          <w:t>постановлением</w:t>
        </w:r>
      </w:hyperlink>
      <w:r w:rsidRPr="002D101B">
        <w:rPr>
          <w:rFonts w:ascii="Times New Roman" w:hAnsi="Times New Roman" w:cs="Times New Roman"/>
          <w:sz w:val="28"/>
          <w:szCs w:val="28"/>
        </w:rPr>
        <w:t xml:space="preserve"> Правительства Российской Федерации </w:t>
      </w:r>
      <w:r w:rsidR="009C3506" w:rsidRPr="002D101B">
        <w:rPr>
          <w:rFonts w:ascii="Times New Roman" w:hAnsi="Times New Roman" w:cs="Times New Roman"/>
          <w:sz w:val="28"/>
          <w:szCs w:val="28"/>
        </w:rPr>
        <w:br/>
      </w:r>
      <w:r w:rsidRPr="002D101B">
        <w:rPr>
          <w:rFonts w:ascii="Times New Roman" w:hAnsi="Times New Roman" w:cs="Times New Roman"/>
          <w:sz w:val="28"/>
          <w:szCs w:val="28"/>
        </w:rPr>
        <w:t>от 10.12.2018 № 1506 "О Программе государственных гарантий бесплатного оказания гражданам медицинской помощи на 2019 год и на плановый период 2020 и 2021 годов".</w:t>
      </w:r>
    </w:p>
    <w:p w:rsidR="000E209C" w:rsidRPr="002D101B" w:rsidRDefault="000E209C" w:rsidP="000E209C">
      <w:pPr>
        <w:pStyle w:val="ConsPlusNormal"/>
        <w:jc w:val="both"/>
        <w:rPr>
          <w:rFonts w:ascii="Times New Roman" w:hAnsi="Times New Roman" w:cs="Times New Roman"/>
          <w:sz w:val="28"/>
          <w:szCs w:val="28"/>
        </w:rPr>
      </w:pPr>
    </w:p>
    <w:p w:rsidR="000E209C" w:rsidRPr="002D101B" w:rsidRDefault="000E209C" w:rsidP="009C3506">
      <w:pPr>
        <w:pStyle w:val="ConsPlusNormal"/>
        <w:ind w:firstLine="0"/>
        <w:jc w:val="center"/>
        <w:outlineLvl w:val="1"/>
        <w:rPr>
          <w:rFonts w:ascii="Times New Roman" w:hAnsi="Times New Roman" w:cs="Times New Roman"/>
          <w:sz w:val="28"/>
          <w:szCs w:val="28"/>
        </w:rPr>
      </w:pPr>
      <w:r w:rsidRPr="002D101B">
        <w:rPr>
          <w:rFonts w:ascii="Times New Roman" w:hAnsi="Times New Roman" w:cs="Times New Roman"/>
          <w:sz w:val="28"/>
          <w:szCs w:val="28"/>
        </w:rPr>
        <w:t>1. Общие положения</w:t>
      </w:r>
    </w:p>
    <w:p w:rsidR="000E209C" w:rsidRPr="002D101B" w:rsidRDefault="000E209C" w:rsidP="000E209C">
      <w:pPr>
        <w:pStyle w:val="ConsPlusNormal"/>
        <w:jc w:val="both"/>
        <w:rPr>
          <w:rFonts w:ascii="Times New Roman" w:hAnsi="Times New Roman" w:cs="Times New Roman"/>
          <w:sz w:val="28"/>
          <w:szCs w:val="28"/>
        </w:rPr>
      </w:pPr>
    </w:p>
    <w:p w:rsidR="000E209C" w:rsidRPr="002D101B" w:rsidRDefault="000E209C" w:rsidP="009C350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1.1. Территориальная программа государственных гарантий бесплатного оказания гражданам медицинской помощи на территории Пензенской области на 2019 год и на плановый период 2020 и 2021 годов, включая Территориальную программу обязательного медицинского страхования Пензенской области на 2019 год и на плановый период 2020 и 2021 годов </w:t>
      </w:r>
      <w:r w:rsidR="009C3506" w:rsidRPr="002D101B">
        <w:rPr>
          <w:rFonts w:ascii="Times New Roman" w:hAnsi="Times New Roman" w:cs="Times New Roman"/>
          <w:sz w:val="28"/>
          <w:szCs w:val="28"/>
        </w:rPr>
        <w:br/>
      </w:r>
      <w:r w:rsidRPr="002D101B">
        <w:rPr>
          <w:rFonts w:ascii="Times New Roman" w:hAnsi="Times New Roman" w:cs="Times New Roman"/>
          <w:sz w:val="28"/>
          <w:szCs w:val="28"/>
        </w:rPr>
        <w:t xml:space="preserve">(далее -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предусматривает целевые значения критериев доступности и качества медицинской помощи, </w:t>
      </w:r>
      <w:r w:rsidR="00B42C80">
        <w:rPr>
          <w:rFonts w:ascii="Times New Roman" w:hAnsi="Times New Roman" w:cs="Times New Roman"/>
          <w:sz w:val="28"/>
          <w:szCs w:val="28"/>
        </w:rPr>
        <w:br/>
      </w:r>
      <w:r w:rsidRPr="00B42C80">
        <w:rPr>
          <w:rFonts w:ascii="Times New Roman" w:hAnsi="Times New Roman" w:cs="Times New Roman"/>
          <w:spacing w:val="-4"/>
          <w:sz w:val="28"/>
          <w:szCs w:val="28"/>
        </w:rPr>
        <w:t>а также порядок и условия бесплатного предоставления гражданам в Пензенской</w:t>
      </w:r>
      <w:r w:rsidRPr="002D101B">
        <w:rPr>
          <w:rFonts w:ascii="Times New Roman" w:hAnsi="Times New Roman" w:cs="Times New Roman"/>
          <w:sz w:val="28"/>
          <w:szCs w:val="28"/>
        </w:rPr>
        <w:t xml:space="preserve"> области медицинской помощи за счет бюджета Пензенской области и средств бюджета Территориального фонда обязательного медицинского страхования Пензенской области.</w:t>
      </w:r>
    </w:p>
    <w:p w:rsidR="000E209C" w:rsidRPr="002D101B" w:rsidRDefault="000E209C" w:rsidP="009C3506">
      <w:pPr>
        <w:pStyle w:val="ConsPlusNormal"/>
        <w:ind w:firstLine="709"/>
        <w:jc w:val="both"/>
      </w:pPr>
      <w:r w:rsidRPr="002D101B">
        <w:rPr>
          <w:rFonts w:ascii="Times New Roman" w:hAnsi="Times New Roman" w:cs="Times New Roman"/>
          <w:sz w:val="28"/>
          <w:szCs w:val="28"/>
        </w:rPr>
        <w:t xml:space="preserve">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в Пензенской области, основанных на данных медицинской статистики, климатических и географических особенностей Пензенской области и транспортной доступности медицинских организаций, сбалансированности объема медицинской помощи и ее финансового </w:t>
      </w:r>
      <w:r w:rsidRPr="002D101B">
        <w:rPr>
          <w:rFonts w:ascii="Times New Roman" w:hAnsi="Times New Roman" w:cs="Times New Roman"/>
          <w:sz w:val="28"/>
          <w:szCs w:val="28"/>
        </w:rPr>
        <w:lastRenderedPageBreak/>
        <w:t>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r w:rsidRPr="002D101B">
        <w:t xml:space="preserve"> </w:t>
      </w:r>
    </w:p>
    <w:p w:rsidR="000E209C" w:rsidRPr="002D101B" w:rsidRDefault="000E209C" w:rsidP="009C350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Медицинская помощь в рамках Программы оказывается за счет бюджетных ассигнований всех бюджетов бюджетной системы Российской Федерации, в том числе средств бюджета Территориального фонда обязательного медицинского страхования Пензенской области.</w:t>
      </w:r>
    </w:p>
    <w:p w:rsidR="000E209C" w:rsidRPr="002D101B" w:rsidRDefault="000E209C" w:rsidP="009C3506">
      <w:pPr>
        <w:pStyle w:val="ConsPlusNormal"/>
        <w:ind w:firstLine="709"/>
        <w:rPr>
          <w:rFonts w:ascii="Times New Roman" w:hAnsi="Times New Roman" w:cs="Times New Roman"/>
          <w:sz w:val="28"/>
          <w:szCs w:val="28"/>
        </w:rPr>
      </w:pPr>
      <w:r w:rsidRPr="002D101B">
        <w:rPr>
          <w:rFonts w:ascii="Times New Roman" w:hAnsi="Times New Roman" w:cs="Times New Roman"/>
          <w:sz w:val="28"/>
          <w:szCs w:val="28"/>
        </w:rPr>
        <w:t>1.2. Программа включает в себя:</w:t>
      </w:r>
    </w:p>
    <w:p w:rsidR="000E209C" w:rsidRPr="002D101B" w:rsidRDefault="000E209C" w:rsidP="009C3506">
      <w:pPr>
        <w:pStyle w:val="ConsPlusNormal"/>
        <w:ind w:firstLine="709"/>
        <w:jc w:val="both"/>
      </w:pPr>
      <w:r w:rsidRPr="002D101B">
        <w:t xml:space="preserve">- </w:t>
      </w:r>
      <w:r w:rsidRPr="002D101B">
        <w:rPr>
          <w:rFonts w:ascii="Times New Roman" w:hAnsi="Times New Roman" w:cs="Times New Roman"/>
          <w:sz w:val="28"/>
          <w:szCs w:val="28"/>
        </w:rPr>
        <w:t>перечень заболеваний (состояний) и перечень видов, форм и условий медицинской помощи, оказываемой гражданам без взимания 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 (далее - ТФОМС);</w:t>
      </w:r>
    </w:p>
    <w:p w:rsidR="000E209C" w:rsidRPr="002D101B" w:rsidRDefault="000E209C" w:rsidP="009C350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перечень лекарственных препаратов, отпускаемых населению </w:t>
      </w:r>
      <w:r w:rsidR="00BE0854" w:rsidRPr="002D101B">
        <w:rPr>
          <w:rFonts w:ascii="Times New Roman" w:hAnsi="Times New Roman" w:cs="Times New Roman"/>
          <w:sz w:val="28"/>
          <w:szCs w:val="28"/>
        </w:rPr>
        <w:br/>
      </w:r>
      <w:r w:rsidRPr="002D101B">
        <w:rPr>
          <w:rFonts w:ascii="Times New Roman" w:hAnsi="Times New Roman" w:cs="Times New Roman"/>
          <w:sz w:val="28"/>
          <w:szCs w:val="28"/>
        </w:rPr>
        <w:t xml:space="preserve">в соответствии с Перечнем групп населения и категорий заболеваний, </w:t>
      </w:r>
      <w:r w:rsidR="00BE0854" w:rsidRPr="002D101B">
        <w:rPr>
          <w:rFonts w:ascii="Times New Roman" w:hAnsi="Times New Roman" w:cs="Times New Roman"/>
          <w:sz w:val="28"/>
          <w:szCs w:val="28"/>
        </w:rPr>
        <w:br/>
      </w:r>
      <w:r w:rsidRPr="002D101B">
        <w:rPr>
          <w:rFonts w:ascii="Times New Roman" w:hAnsi="Times New Roman" w:cs="Times New Roman"/>
          <w:sz w:val="28"/>
          <w:szCs w:val="28"/>
        </w:rPr>
        <w:t xml:space="preserve">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w:t>
      </w:r>
      <w:r w:rsidR="00BE0854" w:rsidRPr="002D101B">
        <w:rPr>
          <w:rFonts w:ascii="Times New Roman" w:hAnsi="Times New Roman" w:cs="Times New Roman"/>
          <w:sz w:val="28"/>
          <w:szCs w:val="28"/>
        </w:rPr>
        <w:br/>
      </w:r>
      <w:r w:rsidRPr="002D101B">
        <w:rPr>
          <w:rFonts w:ascii="Times New Roman" w:hAnsi="Times New Roman" w:cs="Times New Roman"/>
          <w:sz w:val="28"/>
          <w:szCs w:val="28"/>
        </w:rPr>
        <w:t xml:space="preserve">с пятидесятипроцентной скидкой, сформированный в объеме не менее утвержденного распоряжением Правительства Российской Федерации </w:t>
      </w:r>
      <w:r w:rsidR="00BE0854" w:rsidRPr="002D101B">
        <w:rPr>
          <w:rFonts w:ascii="Times New Roman" w:hAnsi="Times New Roman" w:cs="Times New Roman"/>
          <w:sz w:val="28"/>
          <w:szCs w:val="28"/>
        </w:rPr>
        <w:br/>
      </w:r>
      <w:r w:rsidRPr="002D101B">
        <w:rPr>
          <w:rFonts w:ascii="Times New Roman" w:hAnsi="Times New Roman" w:cs="Times New Roman"/>
          <w:sz w:val="28"/>
          <w:szCs w:val="28"/>
        </w:rPr>
        <w:t>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rsidR="000E209C" w:rsidRPr="002D101B" w:rsidRDefault="000E209C" w:rsidP="009C350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w:t>
      </w:r>
      <w:r w:rsidR="00BE0854" w:rsidRPr="002D101B">
        <w:rPr>
          <w:rFonts w:ascii="Times New Roman" w:hAnsi="Times New Roman" w:cs="Times New Roman"/>
          <w:sz w:val="28"/>
          <w:szCs w:val="28"/>
        </w:rPr>
        <w:t> </w:t>
      </w:r>
      <w:r w:rsidRPr="002D101B">
        <w:rPr>
          <w:rFonts w:ascii="Times New Roman" w:hAnsi="Times New Roman" w:cs="Times New Roman"/>
          <w:sz w:val="28"/>
          <w:szCs w:val="28"/>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 Пензенской области;</w:t>
      </w:r>
    </w:p>
    <w:p w:rsidR="000E209C" w:rsidRPr="002D101B" w:rsidRDefault="000E209C" w:rsidP="009C350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w:t>
      </w:r>
      <w:r w:rsidR="00BE0854" w:rsidRPr="002D101B">
        <w:rPr>
          <w:rFonts w:ascii="Times New Roman" w:hAnsi="Times New Roman" w:cs="Times New Roman"/>
          <w:sz w:val="28"/>
          <w:szCs w:val="28"/>
        </w:rPr>
        <w:t> </w:t>
      </w:r>
      <w:r w:rsidRPr="002D101B">
        <w:rPr>
          <w:rFonts w:ascii="Times New Roman" w:hAnsi="Times New Roman" w:cs="Times New Roman"/>
          <w:sz w:val="28"/>
          <w:szCs w:val="28"/>
        </w:rPr>
        <w:t>задание по обеспечению государственных гарантий бесплатного оказания гражданам медицинской помощи за счет средств бюджетов всех уровней;</w:t>
      </w:r>
    </w:p>
    <w:p w:rsidR="000E209C" w:rsidRPr="002D101B" w:rsidRDefault="000E209C" w:rsidP="009C350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порядок и условия предоставления медицинской помощи, в том числе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перечень мероприятий по профилактике заболеваний и формированию здорового образа жизни, осуществляемых </w:t>
      </w:r>
      <w:r w:rsidR="00BE0854" w:rsidRPr="002D101B">
        <w:rPr>
          <w:rFonts w:ascii="Times New Roman" w:hAnsi="Times New Roman" w:cs="Times New Roman"/>
          <w:sz w:val="28"/>
          <w:szCs w:val="28"/>
        </w:rPr>
        <w:br/>
      </w:r>
      <w:r w:rsidRPr="002D101B">
        <w:rPr>
          <w:rFonts w:ascii="Times New Roman" w:hAnsi="Times New Roman" w:cs="Times New Roman"/>
          <w:sz w:val="28"/>
          <w:szCs w:val="28"/>
        </w:rPr>
        <w:t>в рамках Программы;</w:t>
      </w:r>
    </w:p>
    <w:p w:rsidR="000E209C" w:rsidRPr="002D101B" w:rsidRDefault="000E209C" w:rsidP="009C350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порядок реализации установленного законодательством Российской Федерации</w:t>
      </w:r>
      <w:r w:rsidRPr="002D101B">
        <w:t xml:space="preserve"> </w:t>
      </w:r>
      <w:r w:rsidRPr="002D101B">
        <w:rPr>
          <w:rFonts w:ascii="Times New Roman" w:hAnsi="Times New Roman" w:cs="Times New Roman"/>
          <w:sz w:val="28"/>
          <w:szCs w:val="28"/>
        </w:rPr>
        <w:t>права внеочередного оказания медицинской помощи отдельным категориям граждан в медицинских организациях, находящихся на территории Пензенской области;</w:t>
      </w:r>
    </w:p>
    <w:p w:rsidR="000E209C" w:rsidRPr="002D101B" w:rsidRDefault="000E209C" w:rsidP="009C350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территориальную программу обязательного медицинского страхования Пензенской области на 2019 год и на плановый период 2020 и 2021 годов;</w:t>
      </w:r>
    </w:p>
    <w:p w:rsidR="000E209C" w:rsidRPr="002D101B" w:rsidRDefault="000E209C" w:rsidP="009C350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стоимость Программы;</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lastRenderedPageBreak/>
        <w:t>-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порядок оплаты за счет бюджетных ассигнований бюджета Пензенской области медицинской помощи в экстренной форме, оказанной медицинскими организациями, включенными в перечень медицинских организаций, участвующих в реализации Программы;</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перечень жизненно необходимых и важнейших лекарственных препаратов в соответствии с Федеральным </w:t>
      </w:r>
      <w:hyperlink r:id="rId16" w:history="1">
        <w:r w:rsidRPr="002D101B">
          <w:rPr>
            <w:rFonts w:ascii="Times New Roman" w:hAnsi="Times New Roman" w:cs="Times New Roman"/>
            <w:sz w:val="28"/>
            <w:szCs w:val="28"/>
          </w:rPr>
          <w:t>законом</w:t>
        </w:r>
      </w:hyperlink>
      <w:r w:rsidRPr="002D101B">
        <w:rPr>
          <w:rFonts w:ascii="Times New Roman" w:hAnsi="Times New Roman" w:cs="Times New Roman"/>
          <w:sz w:val="28"/>
          <w:szCs w:val="28"/>
        </w:rPr>
        <w:t xml:space="preserve"> 12.04.2010 </w:t>
      </w:r>
      <w:r w:rsidR="00BE0854" w:rsidRPr="002D101B">
        <w:rPr>
          <w:rFonts w:ascii="Times New Roman" w:hAnsi="Times New Roman" w:cs="Times New Roman"/>
          <w:sz w:val="28"/>
          <w:szCs w:val="28"/>
        </w:rPr>
        <w:t>№</w:t>
      </w:r>
      <w:r w:rsidRPr="002D101B">
        <w:rPr>
          <w:rFonts w:ascii="Times New Roman" w:hAnsi="Times New Roman" w:cs="Times New Roman"/>
          <w:sz w:val="28"/>
          <w:szCs w:val="28"/>
        </w:rPr>
        <w:t xml:space="preserve"> 61-ФЗ </w:t>
      </w:r>
      <w:r w:rsidR="00BE0854" w:rsidRPr="002D101B">
        <w:rPr>
          <w:rFonts w:ascii="Times New Roman" w:hAnsi="Times New Roman" w:cs="Times New Roman"/>
          <w:sz w:val="28"/>
          <w:szCs w:val="28"/>
        </w:rPr>
        <w:br/>
      </w:r>
      <w:r w:rsidRPr="002D101B">
        <w:rPr>
          <w:rFonts w:ascii="Times New Roman" w:hAnsi="Times New Roman" w:cs="Times New Roman"/>
          <w:sz w:val="28"/>
          <w:szCs w:val="28"/>
        </w:rPr>
        <w:t xml:space="preserve">"Об обращении лекарственных средств" (с последующими изменениями) и медицинских изделий, которые предусмотрены стандартами медицинской помощи, в целях обеспечения лекарственными препаратами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w:t>
      </w:r>
      <w:r w:rsidR="00BE0854" w:rsidRPr="002D101B">
        <w:rPr>
          <w:rFonts w:ascii="Times New Roman" w:hAnsi="Times New Roman" w:cs="Times New Roman"/>
          <w:sz w:val="28"/>
          <w:szCs w:val="28"/>
        </w:rPr>
        <w:br/>
      </w:r>
      <w:r w:rsidRPr="002D101B">
        <w:rPr>
          <w:rFonts w:ascii="Times New Roman" w:hAnsi="Times New Roman" w:cs="Times New Roman"/>
          <w:sz w:val="28"/>
          <w:szCs w:val="28"/>
        </w:rPr>
        <w:t xml:space="preserve">в том числе скорой специализированной, паллиативной медицинской помощи </w:t>
      </w:r>
      <w:r w:rsidR="00BE0854" w:rsidRPr="002D101B">
        <w:rPr>
          <w:rFonts w:ascii="Times New Roman" w:hAnsi="Times New Roman" w:cs="Times New Roman"/>
          <w:sz w:val="28"/>
          <w:szCs w:val="28"/>
        </w:rPr>
        <w:br/>
      </w:r>
      <w:r w:rsidRPr="002D101B">
        <w:rPr>
          <w:rFonts w:ascii="Times New Roman" w:hAnsi="Times New Roman" w:cs="Times New Roman"/>
          <w:sz w:val="28"/>
          <w:szCs w:val="28"/>
        </w:rPr>
        <w:t>в стационарных условиях.</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1.3. Медицинскую помощь в рамках Программы оказывают медицинские организации любой организационно-правовой формы. Понятие "медицинская организация" используется в Программе в значении, определенном </w:t>
      </w:r>
      <w:r w:rsidR="00BE0854" w:rsidRPr="002D101B">
        <w:rPr>
          <w:rFonts w:ascii="Times New Roman" w:hAnsi="Times New Roman" w:cs="Times New Roman"/>
          <w:sz w:val="28"/>
          <w:szCs w:val="28"/>
        </w:rPr>
        <w:br/>
      </w:r>
      <w:r w:rsidRPr="002D101B">
        <w:rPr>
          <w:rFonts w:ascii="Times New Roman" w:hAnsi="Times New Roman" w:cs="Times New Roman"/>
          <w:sz w:val="28"/>
          <w:szCs w:val="28"/>
        </w:rPr>
        <w:t xml:space="preserve">в федеральных законах от 21.11.2011 </w:t>
      </w:r>
      <w:hyperlink r:id="rId17" w:history="1">
        <w:r w:rsidR="00B42C80">
          <w:rPr>
            <w:rFonts w:ascii="Times New Roman" w:hAnsi="Times New Roman" w:cs="Times New Roman"/>
            <w:sz w:val="28"/>
            <w:szCs w:val="28"/>
          </w:rPr>
          <w:t>№</w:t>
        </w:r>
        <w:r w:rsidRPr="002D101B">
          <w:rPr>
            <w:rFonts w:ascii="Times New Roman" w:hAnsi="Times New Roman" w:cs="Times New Roman"/>
            <w:sz w:val="28"/>
            <w:szCs w:val="28"/>
          </w:rPr>
          <w:t xml:space="preserve"> 323-ФЗ</w:t>
        </w:r>
      </w:hyperlink>
      <w:r w:rsidRPr="002D101B">
        <w:rPr>
          <w:rFonts w:ascii="Times New Roman" w:hAnsi="Times New Roman" w:cs="Times New Roman"/>
          <w:sz w:val="28"/>
          <w:szCs w:val="28"/>
        </w:rPr>
        <w:t xml:space="preserve"> "Об основах охраны здоровья граждан в Российской Федерации" (с последующими изменениями) и </w:t>
      </w:r>
      <w:r w:rsidR="00BE0854" w:rsidRPr="002D101B">
        <w:rPr>
          <w:rFonts w:ascii="Times New Roman" w:hAnsi="Times New Roman" w:cs="Times New Roman"/>
          <w:sz w:val="28"/>
          <w:szCs w:val="28"/>
        </w:rPr>
        <w:br/>
      </w:r>
      <w:r w:rsidRPr="002D101B">
        <w:rPr>
          <w:rFonts w:ascii="Times New Roman" w:hAnsi="Times New Roman" w:cs="Times New Roman"/>
          <w:sz w:val="28"/>
          <w:szCs w:val="28"/>
        </w:rPr>
        <w:t xml:space="preserve">от 29.11.2010 </w:t>
      </w:r>
      <w:hyperlink r:id="rId18" w:history="1">
        <w:r w:rsidR="00BE0854" w:rsidRPr="002D101B">
          <w:rPr>
            <w:rFonts w:ascii="Times New Roman" w:hAnsi="Times New Roman" w:cs="Times New Roman"/>
            <w:sz w:val="28"/>
            <w:szCs w:val="28"/>
          </w:rPr>
          <w:t>№</w:t>
        </w:r>
        <w:r w:rsidRPr="002D101B">
          <w:rPr>
            <w:rFonts w:ascii="Times New Roman" w:hAnsi="Times New Roman" w:cs="Times New Roman"/>
            <w:sz w:val="28"/>
            <w:szCs w:val="28"/>
          </w:rPr>
          <w:t xml:space="preserve"> 326-ФЗ</w:t>
        </w:r>
      </w:hyperlink>
      <w:r w:rsidRPr="002D101B">
        <w:rPr>
          <w:rFonts w:ascii="Times New Roman" w:hAnsi="Times New Roman" w:cs="Times New Roman"/>
          <w:sz w:val="28"/>
          <w:szCs w:val="28"/>
        </w:rPr>
        <w:t xml:space="preserve"> "Об обязательном медицинском страховании </w:t>
      </w:r>
      <w:r w:rsidR="00BE0854" w:rsidRPr="002D101B">
        <w:rPr>
          <w:rFonts w:ascii="Times New Roman" w:hAnsi="Times New Roman" w:cs="Times New Roman"/>
          <w:sz w:val="28"/>
          <w:szCs w:val="28"/>
        </w:rPr>
        <w:br/>
      </w:r>
      <w:r w:rsidRPr="002D101B">
        <w:rPr>
          <w:rFonts w:ascii="Times New Roman" w:hAnsi="Times New Roman" w:cs="Times New Roman"/>
          <w:sz w:val="28"/>
          <w:szCs w:val="28"/>
        </w:rPr>
        <w:t>в Российской Федерации" (с последующими изменениями).</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1.4. Расходование средств, полученных медицинскими организациями </w:t>
      </w:r>
      <w:r w:rsidR="00BE0854" w:rsidRPr="002D101B">
        <w:rPr>
          <w:rFonts w:ascii="Times New Roman" w:hAnsi="Times New Roman" w:cs="Times New Roman"/>
          <w:sz w:val="28"/>
          <w:szCs w:val="28"/>
        </w:rPr>
        <w:br/>
      </w:r>
      <w:r w:rsidRPr="002D101B">
        <w:rPr>
          <w:rFonts w:ascii="Times New Roman" w:hAnsi="Times New Roman" w:cs="Times New Roman"/>
          <w:sz w:val="28"/>
          <w:szCs w:val="28"/>
        </w:rPr>
        <w:t xml:space="preserve">в рамках реализации Программы, производится в соответствии с требованиями Бюджетного </w:t>
      </w:r>
      <w:hyperlink r:id="rId19" w:history="1">
        <w:r w:rsidRPr="002D101B">
          <w:rPr>
            <w:rFonts w:ascii="Times New Roman" w:hAnsi="Times New Roman" w:cs="Times New Roman"/>
            <w:sz w:val="28"/>
            <w:szCs w:val="28"/>
          </w:rPr>
          <w:t>кодекса</w:t>
        </w:r>
      </w:hyperlink>
      <w:r w:rsidRPr="002D101B">
        <w:rPr>
          <w:rFonts w:ascii="Times New Roman" w:hAnsi="Times New Roman" w:cs="Times New Roman"/>
          <w:sz w:val="28"/>
          <w:szCs w:val="28"/>
        </w:rPr>
        <w:t xml:space="preserve"> Российской Федерации, Тарифным соглашением </w:t>
      </w:r>
      <w:r w:rsidR="00BE0854" w:rsidRPr="002D101B">
        <w:rPr>
          <w:rFonts w:ascii="Times New Roman" w:hAnsi="Times New Roman" w:cs="Times New Roman"/>
          <w:sz w:val="28"/>
          <w:szCs w:val="28"/>
        </w:rPr>
        <w:br/>
      </w:r>
      <w:r w:rsidRPr="002D101B">
        <w:rPr>
          <w:rFonts w:ascii="Times New Roman" w:hAnsi="Times New Roman" w:cs="Times New Roman"/>
          <w:sz w:val="28"/>
          <w:szCs w:val="28"/>
        </w:rPr>
        <w:t xml:space="preserve">на 2019 год, заключенным с учетом условий, предусмотренных </w:t>
      </w:r>
      <w:hyperlink r:id="rId20" w:history="1">
        <w:r w:rsidRPr="002D101B">
          <w:rPr>
            <w:rFonts w:ascii="Times New Roman" w:hAnsi="Times New Roman" w:cs="Times New Roman"/>
            <w:sz w:val="28"/>
            <w:szCs w:val="28"/>
          </w:rPr>
          <w:t>статьей 30</w:t>
        </w:r>
      </w:hyperlink>
      <w:r w:rsidRPr="002D101B">
        <w:rPr>
          <w:rFonts w:ascii="Times New Roman" w:hAnsi="Times New Roman" w:cs="Times New Roman"/>
          <w:sz w:val="28"/>
          <w:szCs w:val="28"/>
        </w:rPr>
        <w:t xml:space="preserve"> Федерального закона от 29.11.2010 </w:t>
      </w:r>
      <w:r w:rsidR="00BF3320">
        <w:rPr>
          <w:rFonts w:ascii="Times New Roman" w:hAnsi="Times New Roman" w:cs="Times New Roman"/>
          <w:sz w:val="28"/>
          <w:szCs w:val="28"/>
        </w:rPr>
        <w:t>№</w:t>
      </w:r>
      <w:r w:rsidRPr="002D101B">
        <w:rPr>
          <w:rFonts w:ascii="Times New Roman" w:hAnsi="Times New Roman" w:cs="Times New Roman"/>
          <w:sz w:val="28"/>
          <w:szCs w:val="28"/>
        </w:rPr>
        <w:t xml:space="preserve"> 326-ФЗ "Об обязательном медицинском страховании в Российской Федерации" (с последующими изменениями).</w:t>
      </w:r>
    </w:p>
    <w:p w:rsidR="000E209C" w:rsidRPr="002D101B" w:rsidRDefault="000E209C" w:rsidP="00BE0854">
      <w:pPr>
        <w:pStyle w:val="ConsPlusNormal"/>
        <w:spacing w:line="233" w:lineRule="auto"/>
        <w:jc w:val="both"/>
        <w:rPr>
          <w:rFonts w:ascii="Times New Roman" w:hAnsi="Times New Roman" w:cs="Times New Roman"/>
          <w:sz w:val="28"/>
          <w:szCs w:val="28"/>
        </w:rPr>
      </w:pPr>
    </w:p>
    <w:p w:rsidR="000E209C" w:rsidRPr="002D101B" w:rsidRDefault="000E209C" w:rsidP="00BE0854">
      <w:pPr>
        <w:pStyle w:val="ConsPlusNormal"/>
        <w:spacing w:line="233" w:lineRule="auto"/>
        <w:ind w:firstLine="0"/>
        <w:jc w:val="center"/>
        <w:outlineLvl w:val="1"/>
        <w:rPr>
          <w:rFonts w:ascii="Times New Roman" w:hAnsi="Times New Roman" w:cs="Times New Roman"/>
          <w:sz w:val="28"/>
          <w:szCs w:val="28"/>
        </w:rPr>
      </w:pPr>
      <w:r w:rsidRPr="002D101B">
        <w:rPr>
          <w:rFonts w:ascii="Times New Roman" w:hAnsi="Times New Roman" w:cs="Times New Roman"/>
          <w:sz w:val="28"/>
          <w:szCs w:val="28"/>
        </w:rPr>
        <w:t>2. Перечень заболеваний (состояний) и перечень видов, форм</w:t>
      </w:r>
    </w:p>
    <w:p w:rsidR="000E209C" w:rsidRPr="002D101B" w:rsidRDefault="000E209C" w:rsidP="00BE0854">
      <w:pPr>
        <w:pStyle w:val="ConsPlusNormal"/>
        <w:spacing w:line="233" w:lineRule="auto"/>
        <w:ind w:firstLine="0"/>
        <w:jc w:val="center"/>
        <w:rPr>
          <w:rFonts w:ascii="Times New Roman" w:hAnsi="Times New Roman" w:cs="Times New Roman"/>
          <w:sz w:val="28"/>
          <w:szCs w:val="28"/>
        </w:rPr>
      </w:pPr>
      <w:r w:rsidRPr="002D101B">
        <w:rPr>
          <w:rFonts w:ascii="Times New Roman" w:hAnsi="Times New Roman" w:cs="Times New Roman"/>
          <w:sz w:val="28"/>
          <w:szCs w:val="28"/>
        </w:rPr>
        <w:t>и условий медицинской помощи, оказываемой гражданам</w:t>
      </w:r>
    </w:p>
    <w:p w:rsidR="000E209C" w:rsidRPr="002D101B" w:rsidRDefault="000E209C" w:rsidP="00BE0854">
      <w:pPr>
        <w:pStyle w:val="ConsPlusNormal"/>
        <w:spacing w:line="233" w:lineRule="auto"/>
        <w:ind w:firstLine="0"/>
        <w:jc w:val="center"/>
        <w:rPr>
          <w:rFonts w:ascii="Times New Roman" w:hAnsi="Times New Roman" w:cs="Times New Roman"/>
          <w:sz w:val="28"/>
          <w:szCs w:val="28"/>
        </w:rPr>
      </w:pPr>
      <w:r w:rsidRPr="002D101B">
        <w:rPr>
          <w:rFonts w:ascii="Times New Roman" w:hAnsi="Times New Roman" w:cs="Times New Roman"/>
          <w:sz w:val="28"/>
          <w:szCs w:val="28"/>
        </w:rPr>
        <w:t>без взимания с них платы за счет средств бюджетных</w:t>
      </w:r>
    </w:p>
    <w:p w:rsidR="000E209C" w:rsidRPr="002D101B" w:rsidRDefault="000E209C" w:rsidP="00BE0854">
      <w:pPr>
        <w:pStyle w:val="ConsPlusNormal"/>
        <w:spacing w:line="233" w:lineRule="auto"/>
        <w:ind w:firstLine="0"/>
        <w:jc w:val="center"/>
        <w:rPr>
          <w:rFonts w:ascii="Times New Roman" w:hAnsi="Times New Roman" w:cs="Times New Roman"/>
          <w:sz w:val="28"/>
          <w:szCs w:val="28"/>
        </w:rPr>
      </w:pPr>
      <w:r w:rsidRPr="002D101B">
        <w:rPr>
          <w:rFonts w:ascii="Times New Roman" w:hAnsi="Times New Roman" w:cs="Times New Roman"/>
          <w:sz w:val="28"/>
          <w:szCs w:val="28"/>
        </w:rPr>
        <w:t>ассигнований бюджета Пензенской области и средств бюджета</w:t>
      </w:r>
    </w:p>
    <w:p w:rsidR="000E209C" w:rsidRPr="002D101B" w:rsidRDefault="000E209C" w:rsidP="00BE0854">
      <w:pPr>
        <w:pStyle w:val="ConsPlusNormal"/>
        <w:spacing w:line="233" w:lineRule="auto"/>
        <w:ind w:firstLine="0"/>
        <w:jc w:val="center"/>
        <w:rPr>
          <w:rFonts w:ascii="Times New Roman" w:hAnsi="Times New Roman" w:cs="Times New Roman"/>
          <w:sz w:val="28"/>
          <w:szCs w:val="28"/>
        </w:rPr>
      </w:pPr>
      <w:r w:rsidRPr="002D101B">
        <w:rPr>
          <w:rFonts w:ascii="Times New Roman" w:hAnsi="Times New Roman" w:cs="Times New Roman"/>
          <w:sz w:val="28"/>
          <w:szCs w:val="28"/>
        </w:rPr>
        <w:t>Территориального фонда обязательного медицинского</w:t>
      </w:r>
    </w:p>
    <w:p w:rsidR="000E209C" w:rsidRPr="002D101B" w:rsidRDefault="000E209C" w:rsidP="00BE0854">
      <w:pPr>
        <w:pStyle w:val="ConsPlusNormal"/>
        <w:spacing w:line="233" w:lineRule="auto"/>
        <w:ind w:firstLine="0"/>
        <w:jc w:val="center"/>
        <w:rPr>
          <w:rFonts w:ascii="Times New Roman" w:hAnsi="Times New Roman" w:cs="Times New Roman"/>
          <w:sz w:val="28"/>
          <w:szCs w:val="28"/>
        </w:rPr>
      </w:pPr>
      <w:r w:rsidRPr="002D101B">
        <w:rPr>
          <w:rFonts w:ascii="Times New Roman" w:hAnsi="Times New Roman" w:cs="Times New Roman"/>
          <w:sz w:val="28"/>
          <w:szCs w:val="28"/>
        </w:rPr>
        <w:t>страхования Пензенской области</w:t>
      </w:r>
    </w:p>
    <w:p w:rsidR="000E209C" w:rsidRPr="002D101B" w:rsidRDefault="000E209C" w:rsidP="00BE0854">
      <w:pPr>
        <w:pStyle w:val="ConsPlusNormal"/>
        <w:spacing w:line="233" w:lineRule="auto"/>
        <w:jc w:val="both"/>
        <w:rPr>
          <w:rFonts w:ascii="Times New Roman" w:hAnsi="Times New Roman" w:cs="Times New Roman"/>
          <w:sz w:val="28"/>
          <w:szCs w:val="28"/>
        </w:rPr>
      </w:pPr>
    </w:p>
    <w:p w:rsidR="000E209C" w:rsidRPr="002D101B" w:rsidRDefault="000E209C" w:rsidP="00BE0854">
      <w:pPr>
        <w:pStyle w:val="ConsPlusNormal"/>
        <w:spacing w:line="233" w:lineRule="auto"/>
        <w:ind w:firstLine="709"/>
        <w:jc w:val="both"/>
        <w:outlineLvl w:val="2"/>
        <w:rPr>
          <w:rFonts w:ascii="Times New Roman" w:hAnsi="Times New Roman" w:cs="Times New Roman"/>
          <w:sz w:val="28"/>
          <w:szCs w:val="28"/>
        </w:rPr>
      </w:pPr>
      <w:r w:rsidRPr="002D101B">
        <w:rPr>
          <w:rFonts w:ascii="Times New Roman" w:hAnsi="Times New Roman" w:cs="Times New Roman"/>
          <w:sz w:val="28"/>
          <w:szCs w:val="28"/>
        </w:rPr>
        <w:t>2.1. В рамках настоящей Программы (за исключением медицинской помощи, оказываемой в рамках клинической апробации) бесплатно предоставляются:</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первичная медико-санитарная помощь, в том числе первичная доврачебная, первичная врачебная и первичная специализированная;</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специализированная, в том числе высокотехнологичная медицинская помощь;</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скорая, в том числе скорая специализированная медицинская помощь;</w:t>
      </w:r>
    </w:p>
    <w:p w:rsidR="000E209C" w:rsidRPr="002D101B" w:rsidRDefault="000E209C" w:rsidP="00BE0854">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lastRenderedPageBreak/>
        <w:t>- паллиативная медицинская помощь, оказываемая медицинскими организациями.</w:t>
      </w:r>
    </w:p>
    <w:p w:rsidR="000E209C" w:rsidRPr="002D101B" w:rsidRDefault="000E209C" w:rsidP="00BE0854">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E209C" w:rsidRPr="002D101B" w:rsidRDefault="000E209C" w:rsidP="00BE0854">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Первичная медико-санитарная помощь оказывается бесплатно </w:t>
      </w:r>
      <w:r w:rsidR="00BE0854" w:rsidRPr="002D101B">
        <w:rPr>
          <w:rFonts w:ascii="Times New Roman" w:hAnsi="Times New Roman" w:cs="Times New Roman"/>
          <w:sz w:val="28"/>
          <w:szCs w:val="28"/>
        </w:rPr>
        <w:br/>
      </w:r>
      <w:r w:rsidRPr="002D101B">
        <w:rPr>
          <w:rFonts w:ascii="Times New Roman" w:hAnsi="Times New Roman" w:cs="Times New Roman"/>
          <w:sz w:val="28"/>
          <w:szCs w:val="28"/>
        </w:rPr>
        <w:t>в амбулаторных условиях и в условиях дневного стационара, в плановой и неотложной формах.</w:t>
      </w:r>
    </w:p>
    <w:p w:rsidR="000E209C" w:rsidRPr="002D101B" w:rsidRDefault="000E209C" w:rsidP="00BE0854">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E209C" w:rsidRPr="002D101B" w:rsidRDefault="000E209C" w:rsidP="00BE0854">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E209C" w:rsidRPr="002D101B" w:rsidRDefault="000E209C" w:rsidP="00BE0854">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Первичная специализированная медико-санитарная помощь оказывается </w:t>
      </w:r>
      <w:r w:rsidRPr="002D101B">
        <w:rPr>
          <w:rFonts w:ascii="Times New Roman" w:hAnsi="Times New Roman" w:cs="Times New Roman"/>
          <w:spacing w:val="-6"/>
          <w:sz w:val="28"/>
          <w:szCs w:val="28"/>
        </w:rPr>
        <w:t>врачами-специалистами, включая врачей-специалистов медицинских организаций,</w:t>
      </w:r>
      <w:r w:rsidRPr="002D101B">
        <w:rPr>
          <w:rFonts w:ascii="Times New Roman" w:hAnsi="Times New Roman" w:cs="Times New Roman"/>
          <w:sz w:val="28"/>
          <w:szCs w:val="28"/>
        </w:rPr>
        <w:t xml:space="preserve"> оказывающих специализированную, в том числе высокотехнологичную медицинскую помощь.</w:t>
      </w:r>
    </w:p>
    <w:p w:rsidR="000E209C" w:rsidRPr="002D101B" w:rsidRDefault="000E209C" w:rsidP="00BE0854">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Специализированная медицинская помощь оказывается бесплатно </w:t>
      </w:r>
      <w:r w:rsidR="00BE0854" w:rsidRPr="002D101B">
        <w:rPr>
          <w:rFonts w:ascii="Times New Roman" w:hAnsi="Times New Roman" w:cs="Times New Roman"/>
          <w:sz w:val="28"/>
          <w:szCs w:val="28"/>
        </w:rPr>
        <w:br/>
      </w:r>
      <w:r w:rsidRPr="002D101B">
        <w:rPr>
          <w:rFonts w:ascii="Times New Roman" w:hAnsi="Times New Roman" w:cs="Times New Roman"/>
          <w:sz w:val="28"/>
          <w:szCs w:val="28"/>
        </w:rPr>
        <w:t>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послеродовый период), требующих использования специальных методов и сложных медицинских технологий, а также медицинскую реабилитацию.</w:t>
      </w:r>
    </w:p>
    <w:p w:rsidR="000E209C" w:rsidRPr="002D101B" w:rsidRDefault="000E209C" w:rsidP="00BE0854">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E209C" w:rsidRPr="002D101B" w:rsidRDefault="000E209C" w:rsidP="00BE0854">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согласно </w:t>
      </w:r>
      <w:hyperlink w:anchor="P10931" w:history="1">
        <w:r w:rsidRPr="002D101B">
          <w:rPr>
            <w:rFonts w:ascii="Times New Roman" w:hAnsi="Times New Roman" w:cs="Times New Roman"/>
            <w:sz w:val="28"/>
            <w:szCs w:val="28"/>
          </w:rPr>
          <w:t xml:space="preserve">приложениям </w:t>
        </w:r>
        <w:r w:rsidR="00BE0854" w:rsidRPr="002D101B">
          <w:rPr>
            <w:rFonts w:ascii="Times New Roman" w:hAnsi="Times New Roman" w:cs="Times New Roman"/>
            <w:sz w:val="28"/>
            <w:szCs w:val="28"/>
          </w:rPr>
          <w:t>№</w:t>
        </w:r>
        <w:r w:rsidRPr="002D101B">
          <w:rPr>
            <w:rFonts w:ascii="Times New Roman" w:hAnsi="Times New Roman" w:cs="Times New Roman"/>
            <w:sz w:val="28"/>
            <w:szCs w:val="28"/>
          </w:rPr>
          <w:t xml:space="preserve"> 1</w:t>
        </w:r>
      </w:hyperlink>
      <w:r w:rsidRPr="002D101B">
        <w:rPr>
          <w:rFonts w:ascii="Times New Roman" w:hAnsi="Times New Roman" w:cs="Times New Roman"/>
          <w:sz w:val="28"/>
          <w:szCs w:val="28"/>
        </w:rPr>
        <w:t xml:space="preserve"> и </w:t>
      </w:r>
      <w:hyperlink w:anchor="P12431" w:history="1">
        <w:r w:rsidR="00BE0854" w:rsidRPr="002D101B">
          <w:rPr>
            <w:rFonts w:ascii="Times New Roman" w:hAnsi="Times New Roman" w:cs="Times New Roman"/>
            <w:sz w:val="28"/>
            <w:szCs w:val="28"/>
          </w:rPr>
          <w:t>№</w:t>
        </w:r>
        <w:r w:rsidRPr="002D101B">
          <w:rPr>
            <w:rFonts w:ascii="Times New Roman" w:hAnsi="Times New Roman" w:cs="Times New Roman"/>
            <w:sz w:val="28"/>
            <w:szCs w:val="28"/>
          </w:rPr>
          <w:t xml:space="preserve"> 2</w:t>
        </w:r>
      </w:hyperlink>
      <w:r w:rsidRPr="002D101B">
        <w:rPr>
          <w:rFonts w:ascii="Times New Roman" w:hAnsi="Times New Roman" w:cs="Times New Roman"/>
          <w:sz w:val="28"/>
          <w:szCs w:val="28"/>
        </w:rPr>
        <w:t xml:space="preserve">, который содержит, </w:t>
      </w:r>
      <w:r w:rsidR="00BE0854" w:rsidRPr="002D101B">
        <w:rPr>
          <w:rFonts w:ascii="Times New Roman" w:hAnsi="Times New Roman" w:cs="Times New Roman"/>
          <w:sz w:val="28"/>
          <w:szCs w:val="28"/>
        </w:rPr>
        <w:br/>
      </w:r>
      <w:r w:rsidRPr="002D101B">
        <w:rPr>
          <w:rFonts w:ascii="Times New Roman" w:hAnsi="Times New Roman" w:cs="Times New Roman"/>
          <w:sz w:val="28"/>
          <w:szCs w:val="28"/>
        </w:rPr>
        <w:t>в том числе, методы лечения и источники финансового обеспечения высокотехнологичной медицинской помощи.</w:t>
      </w:r>
    </w:p>
    <w:p w:rsidR="000E209C" w:rsidRPr="002D101B" w:rsidRDefault="000E209C" w:rsidP="00BE0854">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E209C" w:rsidRPr="002D101B" w:rsidRDefault="000E209C" w:rsidP="00BE0854">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lastRenderedPageBreak/>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0E209C" w:rsidRPr="002D101B" w:rsidRDefault="000E209C" w:rsidP="00BE0854">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При оказании скорой медицинской помощи в случае необходимости </w:t>
      </w:r>
      <w:r w:rsidRPr="002D101B">
        <w:rPr>
          <w:rFonts w:ascii="Times New Roman" w:hAnsi="Times New Roman" w:cs="Times New Roman"/>
          <w:spacing w:val="-4"/>
          <w:sz w:val="28"/>
          <w:szCs w:val="28"/>
        </w:rPr>
        <w:t>осуществляется медицинская эвакуация, представляющая собой транспортировку</w:t>
      </w:r>
      <w:r w:rsidRPr="002D101B">
        <w:rPr>
          <w:rFonts w:ascii="Times New Roman" w:hAnsi="Times New Roman" w:cs="Times New Roman"/>
          <w:sz w:val="28"/>
          <w:szCs w:val="28"/>
        </w:rPr>
        <w:t xml:space="preserve">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E209C" w:rsidRPr="002D101B" w:rsidRDefault="000E209C" w:rsidP="00BE0854">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pacing w:val="-4"/>
          <w:sz w:val="28"/>
          <w:szCs w:val="28"/>
        </w:rPr>
        <w:t>Паллиативная медицинская помощь оказывается бесплатно в амбулаторных</w:t>
      </w:r>
      <w:r w:rsidRPr="002D101B">
        <w:rPr>
          <w:rFonts w:ascii="Times New Roman" w:hAnsi="Times New Roman" w:cs="Times New Roman"/>
          <w:sz w:val="28"/>
          <w:szCs w:val="28"/>
        </w:rPr>
        <w:t xml:space="preserve">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0E209C" w:rsidRPr="002D101B" w:rsidRDefault="000E209C" w:rsidP="00BE0854">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Медицинская помощь оказывается в следующих формах:</w:t>
      </w:r>
    </w:p>
    <w:p w:rsidR="000E209C" w:rsidRPr="002D101B" w:rsidRDefault="000E209C" w:rsidP="00BE0854">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экстренная - медицинская помощь, оказываемая при внезапных острых </w:t>
      </w:r>
      <w:r w:rsidRPr="002D101B">
        <w:rPr>
          <w:rFonts w:ascii="Times New Roman" w:hAnsi="Times New Roman" w:cs="Times New Roman"/>
          <w:spacing w:val="-5"/>
          <w:sz w:val="28"/>
          <w:szCs w:val="28"/>
        </w:rPr>
        <w:t>заболеваниях, состояниях, обострении хронических заболеваний, представляющих</w:t>
      </w:r>
      <w:r w:rsidRPr="002D101B">
        <w:rPr>
          <w:rFonts w:ascii="Times New Roman" w:hAnsi="Times New Roman" w:cs="Times New Roman"/>
          <w:sz w:val="28"/>
          <w:szCs w:val="28"/>
        </w:rPr>
        <w:t xml:space="preserve"> угрозу жизни пациента;</w:t>
      </w:r>
    </w:p>
    <w:p w:rsidR="000E209C" w:rsidRPr="002D101B" w:rsidRDefault="000E209C" w:rsidP="00BE0854">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E209C" w:rsidRPr="002D101B" w:rsidRDefault="000E209C" w:rsidP="00BE0854">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плановая - медицинская помощь, которая оказывается при проведении профилактических мероприятий, при заболеваниях и состояниях, </w:t>
      </w:r>
      <w:r w:rsidR="00B42C80">
        <w:rPr>
          <w:rFonts w:ascii="Times New Roman" w:hAnsi="Times New Roman" w:cs="Times New Roman"/>
          <w:sz w:val="28"/>
          <w:szCs w:val="28"/>
        </w:rPr>
        <w:br/>
      </w:r>
      <w:r w:rsidRPr="002D101B">
        <w:rPr>
          <w:rFonts w:ascii="Times New Roman" w:hAnsi="Times New Roman" w:cs="Times New Roman"/>
          <w:sz w:val="28"/>
          <w:szCs w:val="28"/>
        </w:rPr>
        <w:t>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E209C" w:rsidRPr="002D101B" w:rsidRDefault="000E209C" w:rsidP="00BE0854">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21" w:history="1">
        <w:r w:rsidRPr="002D101B">
          <w:rPr>
            <w:rFonts w:ascii="Times New Roman" w:hAnsi="Times New Roman" w:cs="Times New Roman"/>
            <w:sz w:val="28"/>
            <w:szCs w:val="28"/>
          </w:rPr>
          <w:t>законом</w:t>
        </w:r>
      </w:hyperlink>
      <w:r w:rsidRPr="002D101B">
        <w:rPr>
          <w:rFonts w:ascii="Times New Roman" w:hAnsi="Times New Roman" w:cs="Times New Roman"/>
          <w:sz w:val="28"/>
          <w:szCs w:val="28"/>
        </w:rPr>
        <w:t xml:space="preserve"> </w:t>
      </w:r>
      <w:r w:rsidR="00BE0854" w:rsidRPr="002D101B">
        <w:rPr>
          <w:rFonts w:ascii="Times New Roman" w:hAnsi="Times New Roman" w:cs="Times New Roman"/>
          <w:sz w:val="28"/>
          <w:szCs w:val="28"/>
        </w:rPr>
        <w:br/>
      </w:r>
      <w:r w:rsidRPr="002D101B">
        <w:rPr>
          <w:rFonts w:ascii="Times New Roman" w:hAnsi="Times New Roman" w:cs="Times New Roman"/>
          <w:spacing w:val="-4"/>
          <w:sz w:val="28"/>
          <w:szCs w:val="28"/>
        </w:rPr>
        <w:t xml:space="preserve">от 12.04.2010 </w:t>
      </w:r>
      <w:r w:rsidR="00BE0854" w:rsidRPr="002D101B">
        <w:rPr>
          <w:rFonts w:ascii="Times New Roman" w:hAnsi="Times New Roman" w:cs="Times New Roman"/>
          <w:spacing w:val="-4"/>
          <w:sz w:val="28"/>
          <w:szCs w:val="28"/>
        </w:rPr>
        <w:t>№</w:t>
      </w:r>
      <w:r w:rsidRPr="002D101B">
        <w:rPr>
          <w:rFonts w:ascii="Times New Roman" w:hAnsi="Times New Roman" w:cs="Times New Roman"/>
          <w:spacing w:val="-4"/>
          <w:sz w:val="28"/>
          <w:szCs w:val="28"/>
        </w:rPr>
        <w:t xml:space="preserve"> 61-ФЗ "Об обращении лекарственных средств" (с последующими</w:t>
      </w:r>
      <w:r w:rsidRPr="002D101B">
        <w:rPr>
          <w:rFonts w:ascii="Times New Roman" w:hAnsi="Times New Roman" w:cs="Times New Roman"/>
          <w:sz w:val="28"/>
          <w:szCs w:val="28"/>
        </w:rPr>
        <w:t xml:space="preserve"> изменениями),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а также медицинскими изделиями, которые предусмотрены стандартами медицинской помощи, а также специализированными продуктами лечебного питания для детей-инвалидов. </w:t>
      </w:r>
    </w:p>
    <w:p w:rsidR="000E209C" w:rsidRPr="002D101B" w:rsidRDefault="000E209C" w:rsidP="00BE0854">
      <w:pPr>
        <w:pStyle w:val="ConsPlusNormal"/>
        <w:spacing w:line="233" w:lineRule="auto"/>
        <w:ind w:firstLine="709"/>
        <w:jc w:val="both"/>
        <w:outlineLvl w:val="2"/>
        <w:rPr>
          <w:rFonts w:ascii="Times New Roman" w:hAnsi="Times New Roman" w:cs="Times New Roman"/>
          <w:sz w:val="28"/>
          <w:szCs w:val="28"/>
        </w:rPr>
      </w:pPr>
      <w:r w:rsidRPr="002D101B">
        <w:rPr>
          <w:rFonts w:ascii="Times New Roman" w:hAnsi="Times New Roman" w:cs="Times New Roman"/>
          <w:sz w:val="28"/>
          <w:szCs w:val="28"/>
        </w:rPr>
        <w:lastRenderedPageBreak/>
        <w:t xml:space="preserve">2.2. Граждане имеют право на бесплатное получение медицинской </w:t>
      </w:r>
      <w:r w:rsidRPr="002D101B">
        <w:rPr>
          <w:rFonts w:ascii="Times New Roman" w:hAnsi="Times New Roman" w:cs="Times New Roman"/>
          <w:spacing w:val="-4"/>
          <w:sz w:val="28"/>
          <w:szCs w:val="28"/>
        </w:rPr>
        <w:t>помощи по видам, формам и условиям ее оказания в соответствие с пунктом 2.1</w:t>
      </w:r>
      <w:r w:rsidRPr="002D101B">
        <w:rPr>
          <w:rFonts w:ascii="Times New Roman" w:hAnsi="Times New Roman" w:cs="Times New Roman"/>
          <w:sz w:val="28"/>
          <w:szCs w:val="28"/>
        </w:rPr>
        <w:t xml:space="preserve"> настоящего раздела Программы при следующих заболеваниях и состояниях:</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инфекционные и паразитарные болезни;</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новообразования;</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болезни эндокринной системы;</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расстройства питания и нарушения обмена веществ;</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болезни нервной системы;</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болезни крови, кроветворных органов;</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отдельные нарушения, вовлекающие иммунный механизм;</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болезни глаза и его придаточного аппарата;</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болезни уха и сосцевидного отростка;</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болезни системы кровообращения;</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болезни органов дыхания;</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болезни мочеполовой системы;</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болезни кожи и подкожной клетчатки;</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болезни костно-мышечной системы и соединительной ткани;</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травмы, отравления и некоторые другие последствия воздействия внешних причин;</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врожденные аномалии (пороки развития);</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деформации и хромосомные нарушения;</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беременность, роды, послеродовой период и аборты;</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отдельные состояния, возникающие у детей в перинатальный период;</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психические расстройства и расстройства поведения;</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симптомы, признаки и отклонения от нормы, не отнесенные </w:t>
      </w:r>
      <w:r w:rsidR="00BE0854" w:rsidRPr="002D101B">
        <w:rPr>
          <w:rFonts w:ascii="Times New Roman" w:hAnsi="Times New Roman" w:cs="Times New Roman"/>
          <w:sz w:val="28"/>
          <w:szCs w:val="28"/>
        </w:rPr>
        <w:br/>
      </w:r>
      <w:r w:rsidRPr="002D101B">
        <w:rPr>
          <w:rFonts w:ascii="Times New Roman" w:hAnsi="Times New Roman" w:cs="Times New Roman"/>
          <w:sz w:val="28"/>
          <w:szCs w:val="28"/>
        </w:rPr>
        <w:t>к заболеваниям и состояниям.</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Гражданин имеет право на бесплатный профилактический медицинский осмотр не реже одного раза в год. </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В соответствии с законодательством Российской Федерации отдельные категории граждан имеют право на:</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обеспечение лекарственными препаратами в соответствии с условиями, предусмотренными настоящей Программой;</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0E209C" w:rsidRPr="002D101B" w:rsidRDefault="000E209C" w:rsidP="00BE0854">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w:t>
      </w:r>
      <w:r w:rsidRPr="00B42C80">
        <w:rPr>
          <w:rFonts w:ascii="Times New Roman" w:hAnsi="Times New Roman" w:cs="Times New Roman"/>
          <w:spacing w:val="-4"/>
          <w:sz w:val="28"/>
          <w:szCs w:val="28"/>
        </w:rPr>
        <w:t>усыновленные (удочеренные), принятые под опеку (попечительство) в приемную</w:t>
      </w:r>
      <w:r w:rsidRPr="002D101B">
        <w:rPr>
          <w:rFonts w:ascii="Times New Roman" w:hAnsi="Times New Roman" w:cs="Times New Roman"/>
          <w:sz w:val="28"/>
          <w:szCs w:val="28"/>
        </w:rPr>
        <w:t xml:space="preserve"> или патронатную семью;</w:t>
      </w:r>
    </w:p>
    <w:p w:rsidR="000E209C" w:rsidRPr="002D101B" w:rsidRDefault="000E209C" w:rsidP="005401AA">
      <w:pPr>
        <w:pStyle w:val="ConsPlusNormal"/>
        <w:spacing w:line="23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lastRenderedPageBreak/>
        <w:t xml:space="preserve">диспансерное наблюдение </w:t>
      </w:r>
      <w:r w:rsidR="004975F2" w:rsidRPr="002D101B">
        <w:rPr>
          <w:rFonts w:ascii="Times New Roman" w:hAnsi="Times New Roman" w:cs="Times New Roman"/>
          <w:sz w:val="28"/>
          <w:szCs w:val="28"/>
        </w:rPr>
        <w:t>-</w:t>
      </w:r>
      <w:r w:rsidRPr="002D101B">
        <w:rPr>
          <w:rFonts w:ascii="Times New Roman" w:hAnsi="Times New Roman" w:cs="Times New Roman"/>
          <w:sz w:val="28"/>
          <w:szCs w:val="28"/>
        </w:rPr>
        <w:t xml:space="preserve"> граждане, страдающие социально значимыми </w:t>
      </w:r>
      <w:r w:rsidRPr="002D101B">
        <w:rPr>
          <w:rFonts w:ascii="Times New Roman" w:hAnsi="Times New Roman" w:cs="Times New Roman"/>
          <w:spacing w:val="-4"/>
          <w:sz w:val="28"/>
          <w:szCs w:val="28"/>
        </w:rPr>
        <w:t>заболеван</w:t>
      </w:r>
      <w:r w:rsidR="00BE0854" w:rsidRPr="002D101B">
        <w:rPr>
          <w:rFonts w:ascii="Times New Roman" w:hAnsi="Times New Roman" w:cs="Times New Roman"/>
          <w:spacing w:val="-4"/>
          <w:sz w:val="28"/>
          <w:szCs w:val="28"/>
        </w:rPr>
        <w:t>ь</w:t>
      </w:r>
      <w:r w:rsidRPr="002D101B">
        <w:rPr>
          <w:rFonts w:ascii="Times New Roman" w:hAnsi="Times New Roman" w:cs="Times New Roman"/>
          <w:spacing w:val="-4"/>
          <w:sz w:val="28"/>
          <w:szCs w:val="28"/>
        </w:rPr>
        <w:t>ями и заболеваниями, представляющими опасность для окружающих,</w:t>
      </w:r>
      <w:r w:rsidRPr="002D101B">
        <w:rPr>
          <w:rFonts w:ascii="Times New Roman" w:hAnsi="Times New Roman" w:cs="Times New Roman"/>
          <w:sz w:val="28"/>
          <w:szCs w:val="28"/>
        </w:rPr>
        <w:t xml:space="preserve"> </w:t>
      </w:r>
      <w:r w:rsidR="00B22B20" w:rsidRPr="002D101B">
        <w:rPr>
          <w:rFonts w:ascii="Times New Roman" w:hAnsi="Times New Roman" w:cs="Times New Roman"/>
          <w:sz w:val="28"/>
          <w:szCs w:val="28"/>
        </w:rPr>
        <w:br/>
      </w:r>
      <w:r w:rsidRPr="002D101B">
        <w:rPr>
          <w:rFonts w:ascii="Times New Roman" w:hAnsi="Times New Roman" w:cs="Times New Roman"/>
          <w:sz w:val="28"/>
          <w:szCs w:val="28"/>
        </w:rPr>
        <w:t xml:space="preserve">а также лица, страдающие хроническими заболеваниями, функциональными расстройствами, иными состояниями; </w:t>
      </w:r>
    </w:p>
    <w:p w:rsidR="000E209C" w:rsidRPr="002D101B" w:rsidRDefault="000E209C" w:rsidP="005401AA">
      <w:pPr>
        <w:pStyle w:val="ConsPlusNormal"/>
        <w:spacing w:line="23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пренатальную (дородовую) диагностику нарушений развития ребенка - беременные женщины;</w:t>
      </w:r>
    </w:p>
    <w:p w:rsidR="000E209C" w:rsidRPr="002D101B" w:rsidRDefault="000E209C" w:rsidP="005401AA">
      <w:pPr>
        <w:pStyle w:val="ConsPlusNormal"/>
        <w:spacing w:line="230" w:lineRule="auto"/>
        <w:ind w:firstLine="709"/>
        <w:jc w:val="both"/>
        <w:rPr>
          <w:rFonts w:ascii="Times New Roman" w:hAnsi="Times New Roman" w:cs="Times New Roman"/>
          <w:sz w:val="28"/>
          <w:szCs w:val="28"/>
        </w:rPr>
      </w:pPr>
      <w:r w:rsidRPr="002D101B">
        <w:rPr>
          <w:rFonts w:ascii="Times New Roman" w:hAnsi="Times New Roman" w:cs="Times New Roman"/>
          <w:spacing w:val="-4"/>
          <w:sz w:val="28"/>
          <w:szCs w:val="28"/>
        </w:rPr>
        <w:t>неонатальный скрининг на 5 наследственных и врожденных заболеваний -</w:t>
      </w:r>
      <w:r w:rsidRPr="002D101B">
        <w:rPr>
          <w:rFonts w:ascii="Times New Roman" w:hAnsi="Times New Roman" w:cs="Times New Roman"/>
          <w:sz w:val="28"/>
          <w:szCs w:val="28"/>
        </w:rPr>
        <w:t xml:space="preserve"> новорожденные дети;</w:t>
      </w:r>
    </w:p>
    <w:p w:rsidR="000E209C" w:rsidRPr="002D101B" w:rsidRDefault="000E209C" w:rsidP="005401AA">
      <w:pPr>
        <w:pStyle w:val="ConsPlusNormal"/>
        <w:spacing w:line="23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аудиологический скрининг - новорожденные дети и дети первого года жизни.</w:t>
      </w:r>
    </w:p>
    <w:p w:rsidR="000E209C" w:rsidRPr="002D101B" w:rsidRDefault="000E209C" w:rsidP="005401AA">
      <w:pPr>
        <w:pStyle w:val="ConsPlusNormal"/>
        <w:spacing w:line="230" w:lineRule="auto"/>
        <w:jc w:val="both"/>
        <w:rPr>
          <w:rFonts w:ascii="Times New Roman" w:hAnsi="Times New Roman" w:cs="Times New Roman"/>
          <w:sz w:val="28"/>
          <w:szCs w:val="28"/>
        </w:rPr>
      </w:pPr>
    </w:p>
    <w:p w:rsidR="000E209C" w:rsidRPr="002D101B" w:rsidRDefault="000E209C" w:rsidP="005401AA">
      <w:pPr>
        <w:pStyle w:val="ConsPlusNormal"/>
        <w:spacing w:line="230" w:lineRule="auto"/>
        <w:ind w:firstLine="0"/>
        <w:jc w:val="center"/>
        <w:outlineLvl w:val="2"/>
        <w:rPr>
          <w:rFonts w:ascii="Times New Roman" w:hAnsi="Times New Roman" w:cs="Times New Roman"/>
          <w:sz w:val="28"/>
          <w:szCs w:val="28"/>
        </w:rPr>
      </w:pPr>
      <w:r w:rsidRPr="002D101B">
        <w:rPr>
          <w:rFonts w:ascii="Times New Roman" w:hAnsi="Times New Roman" w:cs="Times New Roman"/>
          <w:sz w:val="28"/>
          <w:szCs w:val="28"/>
        </w:rPr>
        <w:t>2.3. Территориальная программа</w:t>
      </w:r>
    </w:p>
    <w:p w:rsidR="000E209C" w:rsidRPr="002D101B" w:rsidRDefault="000E209C" w:rsidP="005401AA">
      <w:pPr>
        <w:pStyle w:val="ConsPlusNormal"/>
        <w:spacing w:line="230" w:lineRule="auto"/>
        <w:ind w:firstLine="0"/>
        <w:jc w:val="center"/>
        <w:rPr>
          <w:rFonts w:ascii="Times New Roman" w:hAnsi="Times New Roman" w:cs="Times New Roman"/>
          <w:sz w:val="28"/>
          <w:szCs w:val="28"/>
        </w:rPr>
      </w:pPr>
      <w:r w:rsidRPr="002D101B">
        <w:rPr>
          <w:rFonts w:ascii="Times New Roman" w:hAnsi="Times New Roman" w:cs="Times New Roman"/>
          <w:sz w:val="28"/>
          <w:szCs w:val="28"/>
        </w:rPr>
        <w:t>обязательного медицинского страхования Пензенской области</w:t>
      </w:r>
    </w:p>
    <w:p w:rsidR="000E209C" w:rsidRPr="002D101B" w:rsidRDefault="000E209C" w:rsidP="005401AA">
      <w:pPr>
        <w:pStyle w:val="ConsPlusNormal"/>
        <w:spacing w:line="230" w:lineRule="auto"/>
        <w:ind w:firstLine="0"/>
        <w:jc w:val="center"/>
        <w:rPr>
          <w:rFonts w:ascii="Times New Roman" w:hAnsi="Times New Roman" w:cs="Times New Roman"/>
          <w:sz w:val="28"/>
          <w:szCs w:val="28"/>
        </w:rPr>
      </w:pPr>
      <w:r w:rsidRPr="002D101B">
        <w:rPr>
          <w:rFonts w:ascii="Times New Roman" w:hAnsi="Times New Roman" w:cs="Times New Roman"/>
          <w:sz w:val="28"/>
          <w:szCs w:val="28"/>
        </w:rPr>
        <w:t>на 2019 год и на плановый период 2020 и 2021 годов</w:t>
      </w:r>
    </w:p>
    <w:p w:rsidR="000E209C" w:rsidRPr="002D101B" w:rsidRDefault="000E209C" w:rsidP="005401AA">
      <w:pPr>
        <w:pStyle w:val="ConsPlusNormal"/>
        <w:spacing w:line="230" w:lineRule="auto"/>
        <w:jc w:val="both"/>
        <w:rPr>
          <w:rFonts w:ascii="Times New Roman" w:hAnsi="Times New Roman" w:cs="Times New Roman"/>
          <w:sz w:val="28"/>
          <w:szCs w:val="28"/>
        </w:rPr>
      </w:pPr>
    </w:p>
    <w:p w:rsidR="000E209C" w:rsidRPr="002D101B" w:rsidRDefault="000E209C" w:rsidP="005401AA">
      <w:pPr>
        <w:pStyle w:val="ConsPlusNormal"/>
        <w:spacing w:line="230" w:lineRule="auto"/>
        <w:ind w:firstLine="709"/>
        <w:jc w:val="both"/>
        <w:outlineLvl w:val="3"/>
        <w:rPr>
          <w:rFonts w:ascii="Times New Roman" w:hAnsi="Times New Roman" w:cs="Times New Roman"/>
          <w:sz w:val="28"/>
          <w:szCs w:val="28"/>
        </w:rPr>
      </w:pPr>
      <w:r w:rsidRPr="002D101B">
        <w:rPr>
          <w:rFonts w:ascii="Times New Roman" w:hAnsi="Times New Roman" w:cs="Times New Roman"/>
          <w:sz w:val="28"/>
          <w:szCs w:val="28"/>
        </w:rPr>
        <w:t>2.3.1.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на территории Пензенской области, определяющая права застрахованных лиц на бесплатное оказание им медицинской помощи на территории Пензенской области.</w:t>
      </w:r>
    </w:p>
    <w:p w:rsidR="000E209C" w:rsidRPr="002D101B" w:rsidRDefault="000E209C" w:rsidP="005401AA">
      <w:pPr>
        <w:pStyle w:val="ConsPlusNormal"/>
        <w:spacing w:line="23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Территориальная программа обязательного медицинского страхования (далее - Программа ОМС) реализуется за счет средств субвенции для финансового обеспечения организации обязательного медицинского страхования на территориях субъектов Российской Федерации из бюджета Федерального фонда обязательного медицинского страхования бюджетам территориальных фондов обязательного медицинского страхования, и иных источников, предусмотренных законодательством Российской Федерации.</w:t>
      </w:r>
    </w:p>
    <w:p w:rsidR="000E209C" w:rsidRPr="002D101B" w:rsidRDefault="000E209C" w:rsidP="005401AA">
      <w:pPr>
        <w:pStyle w:val="ConsPlusNormal"/>
        <w:spacing w:line="23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Программа ОМС реализуется на основе договоров, заключенных между участниками обязательного медицинского страхования:</w:t>
      </w:r>
    </w:p>
    <w:p w:rsidR="000E209C" w:rsidRPr="002D101B" w:rsidRDefault="000E209C" w:rsidP="005401AA">
      <w:pPr>
        <w:pStyle w:val="ConsPlusNormal"/>
        <w:spacing w:line="23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договоров о финансовом обеспечении обязательного медицинского страхования;</w:t>
      </w:r>
    </w:p>
    <w:p w:rsidR="000E209C" w:rsidRPr="002D101B" w:rsidRDefault="000E209C" w:rsidP="005401AA">
      <w:pPr>
        <w:pStyle w:val="ConsPlusNormal"/>
        <w:spacing w:line="23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договоров на оказание и оплату медицинской помощи по обязательному медицинскому страхованию, а также с учетом условий Соглашения о реализации Программы, заключенного в соответствии с </w:t>
      </w:r>
      <w:hyperlink r:id="rId22" w:history="1">
        <w:r w:rsidRPr="002D101B">
          <w:rPr>
            <w:rFonts w:ascii="Times New Roman" w:hAnsi="Times New Roman" w:cs="Times New Roman"/>
            <w:sz w:val="28"/>
            <w:szCs w:val="28"/>
          </w:rPr>
          <w:t>частью 6 статьи 81</w:t>
        </w:r>
      </w:hyperlink>
      <w:r w:rsidRPr="002D101B">
        <w:rPr>
          <w:rFonts w:ascii="Times New Roman" w:hAnsi="Times New Roman" w:cs="Times New Roman"/>
          <w:sz w:val="28"/>
          <w:szCs w:val="28"/>
        </w:rPr>
        <w:t xml:space="preserve"> Федерального закона от 21.11.2011 </w:t>
      </w:r>
      <w:r w:rsidR="005401AA" w:rsidRPr="002D101B">
        <w:rPr>
          <w:rFonts w:ascii="Times New Roman" w:hAnsi="Times New Roman" w:cs="Times New Roman"/>
          <w:sz w:val="28"/>
          <w:szCs w:val="28"/>
        </w:rPr>
        <w:t>№</w:t>
      </w:r>
      <w:r w:rsidRPr="002D101B">
        <w:rPr>
          <w:rFonts w:ascii="Times New Roman" w:hAnsi="Times New Roman" w:cs="Times New Roman"/>
          <w:sz w:val="28"/>
          <w:szCs w:val="28"/>
        </w:rPr>
        <w:t xml:space="preserve"> 323-ФЗ "Об основах охраны здоровья граждан в Российской Федерации" (с последующими изменениями).</w:t>
      </w:r>
    </w:p>
    <w:p w:rsidR="000E209C" w:rsidRPr="002D101B" w:rsidRDefault="000E209C" w:rsidP="005401AA">
      <w:pPr>
        <w:pStyle w:val="ConsPlusNormal"/>
        <w:spacing w:line="23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Программа ОМС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и плотности населения, уровня и структуры заболеваемости населения Пензенской области, основанных </w:t>
      </w:r>
      <w:r w:rsidR="00B42C80">
        <w:rPr>
          <w:rFonts w:ascii="Times New Roman" w:hAnsi="Times New Roman" w:cs="Times New Roman"/>
          <w:sz w:val="28"/>
          <w:szCs w:val="28"/>
        </w:rPr>
        <w:br/>
      </w:r>
      <w:r w:rsidRPr="002D101B">
        <w:rPr>
          <w:rFonts w:ascii="Times New Roman" w:hAnsi="Times New Roman" w:cs="Times New Roman"/>
          <w:sz w:val="28"/>
          <w:szCs w:val="28"/>
        </w:rPr>
        <w:t>на данных медицинской статистики, климатических и географических особенностей региона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E209C" w:rsidRPr="002D101B" w:rsidRDefault="000E209C" w:rsidP="00033ECE">
      <w:pPr>
        <w:pStyle w:val="ConsPlusNormal"/>
        <w:spacing w:line="22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lastRenderedPageBreak/>
        <w:t xml:space="preserve">Понятие "медицинская организация" используется в Программе ОМС </w:t>
      </w:r>
      <w:r w:rsidR="005401AA" w:rsidRPr="002D101B">
        <w:rPr>
          <w:rFonts w:ascii="Times New Roman" w:hAnsi="Times New Roman" w:cs="Times New Roman"/>
          <w:sz w:val="28"/>
          <w:szCs w:val="28"/>
        </w:rPr>
        <w:br/>
      </w:r>
      <w:r w:rsidRPr="002D101B">
        <w:rPr>
          <w:rFonts w:ascii="Times New Roman" w:hAnsi="Times New Roman" w:cs="Times New Roman"/>
          <w:sz w:val="28"/>
          <w:szCs w:val="28"/>
        </w:rPr>
        <w:t xml:space="preserve">в значении, определенном в Федеральном </w:t>
      </w:r>
      <w:hyperlink r:id="rId23" w:history="1">
        <w:r w:rsidRPr="002D101B">
          <w:rPr>
            <w:rFonts w:ascii="Times New Roman" w:hAnsi="Times New Roman" w:cs="Times New Roman"/>
            <w:sz w:val="28"/>
            <w:szCs w:val="28"/>
          </w:rPr>
          <w:t>законе</w:t>
        </w:r>
      </w:hyperlink>
      <w:r w:rsidRPr="002D101B">
        <w:rPr>
          <w:rFonts w:ascii="Times New Roman" w:hAnsi="Times New Roman" w:cs="Times New Roman"/>
          <w:sz w:val="28"/>
          <w:szCs w:val="28"/>
        </w:rPr>
        <w:t xml:space="preserve"> </w:t>
      </w:r>
      <w:r w:rsidR="005401AA" w:rsidRPr="002D101B">
        <w:rPr>
          <w:rFonts w:ascii="Times New Roman" w:hAnsi="Times New Roman" w:cs="Times New Roman"/>
          <w:sz w:val="28"/>
          <w:szCs w:val="28"/>
        </w:rPr>
        <w:t>№</w:t>
      </w:r>
      <w:r w:rsidRPr="002D101B">
        <w:rPr>
          <w:rFonts w:ascii="Times New Roman" w:hAnsi="Times New Roman" w:cs="Times New Roman"/>
          <w:sz w:val="28"/>
          <w:szCs w:val="28"/>
        </w:rPr>
        <w:t xml:space="preserve"> 326-ФЗ от 29.11.2010 </w:t>
      </w:r>
      <w:r w:rsidR="005401AA" w:rsidRPr="002D101B">
        <w:rPr>
          <w:rFonts w:ascii="Times New Roman" w:hAnsi="Times New Roman" w:cs="Times New Roman"/>
          <w:sz w:val="28"/>
          <w:szCs w:val="28"/>
        </w:rPr>
        <w:br/>
      </w:r>
      <w:r w:rsidRPr="002D101B">
        <w:rPr>
          <w:rFonts w:ascii="Times New Roman" w:hAnsi="Times New Roman" w:cs="Times New Roman"/>
          <w:sz w:val="28"/>
          <w:szCs w:val="28"/>
        </w:rPr>
        <w:t xml:space="preserve">"Об обязательном медицинском страховании в Российской Федерации" </w:t>
      </w:r>
      <w:r w:rsidR="005401AA" w:rsidRPr="002D101B">
        <w:rPr>
          <w:rFonts w:ascii="Times New Roman" w:hAnsi="Times New Roman" w:cs="Times New Roman"/>
          <w:sz w:val="28"/>
          <w:szCs w:val="28"/>
        </w:rPr>
        <w:br/>
      </w:r>
      <w:r w:rsidRPr="002D101B">
        <w:rPr>
          <w:rFonts w:ascii="Times New Roman" w:hAnsi="Times New Roman" w:cs="Times New Roman"/>
          <w:sz w:val="28"/>
          <w:szCs w:val="28"/>
        </w:rPr>
        <w:t>(с последующими изменениями).</w:t>
      </w:r>
    </w:p>
    <w:p w:rsidR="000E209C" w:rsidRPr="002D101B" w:rsidRDefault="000E209C" w:rsidP="00033ECE">
      <w:pPr>
        <w:pStyle w:val="ConsPlusNormal"/>
        <w:spacing w:line="22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К медицинским организациям в сфере обязательного медицинского страхования (далее - медицинские организации) относятся имеющие право </w:t>
      </w:r>
      <w:r w:rsidR="005401AA" w:rsidRPr="002D101B">
        <w:rPr>
          <w:rFonts w:ascii="Times New Roman" w:hAnsi="Times New Roman" w:cs="Times New Roman"/>
          <w:sz w:val="28"/>
          <w:szCs w:val="28"/>
        </w:rPr>
        <w:br/>
      </w:r>
      <w:r w:rsidRPr="002D101B">
        <w:rPr>
          <w:rFonts w:ascii="Times New Roman" w:hAnsi="Times New Roman" w:cs="Times New Roman"/>
          <w:spacing w:val="-6"/>
          <w:sz w:val="28"/>
          <w:szCs w:val="28"/>
        </w:rPr>
        <w:t>на осуществление медицинской деятельности и включенные в реестр медицинских</w:t>
      </w:r>
      <w:r w:rsidRPr="002D101B">
        <w:rPr>
          <w:rFonts w:ascii="Times New Roman" w:hAnsi="Times New Roman" w:cs="Times New Roman"/>
          <w:sz w:val="28"/>
          <w:szCs w:val="28"/>
        </w:rPr>
        <w:t xml:space="preserve"> </w:t>
      </w:r>
      <w:r w:rsidRPr="002D101B">
        <w:rPr>
          <w:rFonts w:ascii="Times New Roman" w:hAnsi="Times New Roman" w:cs="Times New Roman"/>
          <w:spacing w:val="-4"/>
          <w:sz w:val="28"/>
          <w:szCs w:val="28"/>
        </w:rPr>
        <w:t>организаций, осуществляющих деятельность в сфере обязательного медицинского</w:t>
      </w:r>
      <w:r w:rsidRPr="002D101B">
        <w:rPr>
          <w:rFonts w:ascii="Times New Roman" w:hAnsi="Times New Roman" w:cs="Times New Roman"/>
          <w:sz w:val="28"/>
          <w:szCs w:val="28"/>
        </w:rPr>
        <w:t xml:space="preserve"> страхования (далее - реестр медицинских организаций):</w:t>
      </w:r>
    </w:p>
    <w:p w:rsidR="000E209C" w:rsidRPr="002D101B" w:rsidRDefault="000E209C" w:rsidP="00033ECE">
      <w:pPr>
        <w:pStyle w:val="ConsPlusNormal"/>
        <w:spacing w:line="22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1) организации любой предусмотренной законодательством Российской Федерации организационно-правовой формы;</w:t>
      </w:r>
    </w:p>
    <w:p w:rsidR="000E209C" w:rsidRPr="002D101B" w:rsidRDefault="000E209C" w:rsidP="00033ECE">
      <w:pPr>
        <w:pStyle w:val="ConsPlusNormal"/>
        <w:spacing w:line="22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2) индивидуальные предприниматели, осуществляющие медицинскую деятельность.</w:t>
      </w:r>
    </w:p>
    <w:p w:rsidR="000E209C" w:rsidRPr="002D101B" w:rsidRDefault="000E209C" w:rsidP="00033ECE">
      <w:pPr>
        <w:pStyle w:val="ConsPlusNormal"/>
        <w:spacing w:line="22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Медицинская организация включается в реестр медицинских организаций на основании уведомления, направляемого ею в территориальный фонд </w:t>
      </w:r>
      <w:r w:rsidR="00997C7B" w:rsidRPr="002D101B">
        <w:rPr>
          <w:rFonts w:ascii="Times New Roman" w:hAnsi="Times New Roman" w:cs="Times New Roman"/>
          <w:sz w:val="28"/>
          <w:szCs w:val="28"/>
        </w:rPr>
        <w:br/>
      </w:r>
      <w:r w:rsidRPr="002D101B">
        <w:rPr>
          <w:rFonts w:ascii="Times New Roman" w:hAnsi="Times New Roman" w:cs="Times New Roman"/>
          <w:spacing w:val="-4"/>
          <w:sz w:val="28"/>
          <w:szCs w:val="28"/>
        </w:rPr>
        <w:t>до 1 сентября года, предшествующего году, в котором медицинская организация</w:t>
      </w:r>
      <w:r w:rsidRPr="002D101B">
        <w:rPr>
          <w:rFonts w:ascii="Times New Roman" w:hAnsi="Times New Roman" w:cs="Times New Roman"/>
          <w:sz w:val="28"/>
          <w:szCs w:val="28"/>
        </w:rPr>
        <w:t xml:space="preserve"> намерена осуществлять деятельность в сфере обязательного медицинского страхования. ТФОМС Пензенской области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Пензенской области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ТФОМС Пензенской области на своем официальном сайте в сети "Интернет".</w:t>
      </w:r>
    </w:p>
    <w:p w:rsidR="000E209C" w:rsidRPr="002D101B" w:rsidRDefault="000E209C" w:rsidP="00033ECE">
      <w:pPr>
        <w:pStyle w:val="ConsPlusNormal"/>
        <w:spacing w:line="22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w:t>
      </w:r>
      <w:r w:rsidR="00B42C80">
        <w:rPr>
          <w:rFonts w:ascii="Times New Roman" w:hAnsi="Times New Roman" w:cs="Times New Roman"/>
          <w:sz w:val="28"/>
          <w:szCs w:val="28"/>
        </w:rPr>
        <w:br/>
      </w:r>
      <w:r w:rsidRPr="002D101B">
        <w:rPr>
          <w:rFonts w:ascii="Times New Roman" w:hAnsi="Times New Roman" w:cs="Times New Roman"/>
          <w:sz w:val="28"/>
          <w:szCs w:val="28"/>
        </w:rPr>
        <w:t xml:space="preserve">в реестр медицинских организаций, направившая в ТФОМС Пензенской области уведомление об исключении из реестра медицинских организаций </w:t>
      </w:r>
      <w:r w:rsidR="00B42C80">
        <w:rPr>
          <w:rFonts w:ascii="Times New Roman" w:hAnsi="Times New Roman" w:cs="Times New Roman"/>
          <w:sz w:val="28"/>
          <w:szCs w:val="28"/>
        </w:rPr>
        <w:br/>
      </w:r>
      <w:r w:rsidRPr="002D101B">
        <w:rPr>
          <w:rFonts w:ascii="Times New Roman" w:hAnsi="Times New Roman" w:cs="Times New Roman"/>
          <w:sz w:val="28"/>
          <w:szCs w:val="28"/>
        </w:rPr>
        <w:t xml:space="preserve">до заключения договора на оказание и оплату медицинской помощи </w:t>
      </w:r>
      <w:r w:rsidR="00B42C80">
        <w:rPr>
          <w:rFonts w:ascii="Times New Roman" w:hAnsi="Times New Roman" w:cs="Times New Roman"/>
          <w:sz w:val="28"/>
          <w:szCs w:val="28"/>
        </w:rPr>
        <w:br/>
      </w:r>
      <w:r w:rsidRPr="002D101B">
        <w:rPr>
          <w:rFonts w:ascii="Times New Roman" w:hAnsi="Times New Roman" w:cs="Times New Roman"/>
          <w:sz w:val="28"/>
          <w:szCs w:val="28"/>
        </w:rPr>
        <w:t>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0E209C" w:rsidRPr="002D101B" w:rsidRDefault="000E209C" w:rsidP="00033ECE">
      <w:pPr>
        <w:pStyle w:val="ConsPlusNormal"/>
        <w:spacing w:line="22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w:t>
      </w:r>
      <w:r w:rsidR="00B42C80">
        <w:rPr>
          <w:rFonts w:ascii="Times New Roman" w:hAnsi="Times New Roman" w:cs="Times New Roman"/>
          <w:sz w:val="28"/>
          <w:szCs w:val="28"/>
        </w:rPr>
        <w:br/>
      </w:r>
      <w:r w:rsidRPr="002D101B">
        <w:rPr>
          <w:rFonts w:ascii="Times New Roman" w:hAnsi="Times New Roman" w:cs="Times New Roman"/>
          <w:sz w:val="28"/>
          <w:szCs w:val="28"/>
        </w:rPr>
        <w:t>в соответствии с территориальной программой обязательного медицинского страхования.</w:t>
      </w:r>
    </w:p>
    <w:p w:rsidR="000E209C" w:rsidRPr="002D101B" w:rsidRDefault="000E209C" w:rsidP="00033ECE">
      <w:pPr>
        <w:pStyle w:val="ConsPlusNormal"/>
        <w:spacing w:line="22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Медицинские организации ведут раздельный учет по операциям </w:t>
      </w:r>
      <w:r w:rsidR="00033ECE" w:rsidRPr="002D101B">
        <w:rPr>
          <w:rFonts w:ascii="Times New Roman" w:hAnsi="Times New Roman" w:cs="Times New Roman"/>
          <w:sz w:val="28"/>
          <w:szCs w:val="28"/>
        </w:rPr>
        <w:br/>
      </w:r>
      <w:r w:rsidRPr="002D101B">
        <w:rPr>
          <w:rFonts w:ascii="Times New Roman" w:hAnsi="Times New Roman" w:cs="Times New Roman"/>
          <w:sz w:val="28"/>
          <w:szCs w:val="28"/>
        </w:rPr>
        <w:t>со средствами обязательного медицинского страхования.</w:t>
      </w:r>
    </w:p>
    <w:p w:rsidR="000E209C" w:rsidRPr="002D101B" w:rsidRDefault="000E209C" w:rsidP="00970848">
      <w:pPr>
        <w:pStyle w:val="ConsPlusNormal"/>
        <w:spacing w:line="216"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lastRenderedPageBreak/>
        <w:t xml:space="preserve">Медицинские организации, созданные в соответствии </w:t>
      </w:r>
      <w:r w:rsidR="00033ECE" w:rsidRPr="002D101B">
        <w:rPr>
          <w:rFonts w:ascii="Times New Roman" w:hAnsi="Times New Roman" w:cs="Times New Roman"/>
          <w:sz w:val="28"/>
          <w:szCs w:val="28"/>
        </w:rPr>
        <w:br/>
      </w:r>
      <w:r w:rsidRPr="002D101B">
        <w:rPr>
          <w:rFonts w:ascii="Times New Roman" w:hAnsi="Times New Roman" w:cs="Times New Roman"/>
          <w:sz w:val="28"/>
          <w:szCs w:val="28"/>
        </w:rPr>
        <w:t>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обязательного медицинского страхования в порядке, установленном правилами обязательного медицинского страхования.</w:t>
      </w:r>
    </w:p>
    <w:p w:rsidR="000E209C" w:rsidRPr="002D101B" w:rsidRDefault="000E209C" w:rsidP="00970848">
      <w:pPr>
        <w:pStyle w:val="ConsPlusNormal"/>
        <w:spacing w:line="216"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Программа ОМС включает в себя:</w:t>
      </w:r>
    </w:p>
    <w:p w:rsidR="000E209C" w:rsidRPr="002D101B" w:rsidRDefault="000E209C" w:rsidP="00970848">
      <w:pPr>
        <w:pStyle w:val="ConsPlusNormal"/>
        <w:spacing w:line="216"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порядок, виды и условия оказания медицинской помощи </w:t>
      </w:r>
      <w:r w:rsidR="00033ECE" w:rsidRPr="002D101B">
        <w:rPr>
          <w:rFonts w:ascii="Times New Roman" w:hAnsi="Times New Roman" w:cs="Times New Roman"/>
          <w:sz w:val="28"/>
          <w:szCs w:val="28"/>
        </w:rPr>
        <w:br/>
      </w:r>
      <w:r w:rsidRPr="002D101B">
        <w:rPr>
          <w:rFonts w:ascii="Times New Roman" w:hAnsi="Times New Roman" w:cs="Times New Roman"/>
          <w:sz w:val="28"/>
          <w:szCs w:val="28"/>
        </w:rPr>
        <w:t xml:space="preserve">(включая </w:t>
      </w:r>
      <w:hyperlink w:anchor="P10931" w:history="1">
        <w:r w:rsidRPr="002D101B">
          <w:rPr>
            <w:rFonts w:ascii="Times New Roman" w:hAnsi="Times New Roman" w:cs="Times New Roman"/>
            <w:sz w:val="28"/>
            <w:szCs w:val="28"/>
          </w:rPr>
          <w:t>перечень</w:t>
        </w:r>
      </w:hyperlink>
      <w:r w:rsidRPr="002D101B">
        <w:rPr>
          <w:rFonts w:ascii="Times New Roman" w:hAnsi="Times New Roman" w:cs="Times New Roman"/>
          <w:sz w:val="28"/>
          <w:szCs w:val="28"/>
        </w:rPr>
        <w:t xml:space="preserve"> видов высокотехнологичной медицинской помощи, который содержит, в том числе, методы лечения согласно приложению </w:t>
      </w:r>
      <w:r w:rsidR="00033ECE" w:rsidRPr="002D101B">
        <w:rPr>
          <w:rFonts w:ascii="Times New Roman" w:hAnsi="Times New Roman" w:cs="Times New Roman"/>
          <w:sz w:val="28"/>
          <w:szCs w:val="28"/>
        </w:rPr>
        <w:t>№</w:t>
      </w:r>
      <w:r w:rsidRPr="002D101B">
        <w:rPr>
          <w:rFonts w:ascii="Times New Roman" w:hAnsi="Times New Roman" w:cs="Times New Roman"/>
          <w:sz w:val="28"/>
          <w:szCs w:val="28"/>
        </w:rPr>
        <w:t xml:space="preserve"> 1 к настоящей Программе), оказываемой в медицинских организациях, участвующих </w:t>
      </w:r>
      <w:r w:rsidR="00033ECE" w:rsidRPr="002D101B">
        <w:rPr>
          <w:rFonts w:ascii="Times New Roman" w:hAnsi="Times New Roman" w:cs="Times New Roman"/>
          <w:sz w:val="28"/>
          <w:szCs w:val="28"/>
        </w:rPr>
        <w:br/>
      </w:r>
      <w:r w:rsidRPr="002D101B">
        <w:rPr>
          <w:rFonts w:ascii="Times New Roman" w:hAnsi="Times New Roman" w:cs="Times New Roman"/>
          <w:sz w:val="28"/>
          <w:szCs w:val="28"/>
        </w:rPr>
        <w:t>в реализации Программы ОМС;</w:t>
      </w:r>
    </w:p>
    <w:p w:rsidR="000E209C" w:rsidRPr="002D101B" w:rsidRDefault="000E209C" w:rsidP="00970848">
      <w:pPr>
        <w:pStyle w:val="ConsPlusNormal"/>
        <w:spacing w:line="216"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перечень страховых случаев, установленных Базовой программой обязательного медицинского страхования;</w:t>
      </w:r>
    </w:p>
    <w:p w:rsidR="000E209C" w:rsidRPr="002D101B" w:rsidRDefault="000E209C" w:rsidP="00970848">
      <w:pPr>
        <w:pStyle w:val="ConsPlusNormal"/>
        <w:spacing w:line="216"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нормативы объемов предоставления медицинской помощи в расчете </w:t>
      </w:r>
      <w:r w:rsidR="00033ECE" w:rsidRPr="002D101B">
        <w:rPr>
          <w:rFonts w:ascii="Times New Roman" w:hAnsi="Times New Roman" w:cs="Times New Roman"/>
          <w:sz w:val="28"/>
          <w:szCs w:val="28"/>
        </w:rPr>
        <w:br/>
      </w:r>
      <w:r w:rsidRPr="002D101B">
        <w:rPr>
          <w:rFonts w:ascii="Times New Roman" w:hAnsi="Times New Roman" w:cs="Times New Roman"/>
          <w:sz w:val="28"/>
          <w:szCs w:val="28"/>
        </w:rPr>
        <w:t>на одно застрахованное лицо;</w:t>
      </w:r>
    </w:p>
    <w:p w:rsidR="000E209C" w:rsidRPr="002D101B" w:rsidRDefault="000E209C" w:rsidP="00970848">
      <w:pPr>
        <w:pStyle w:val="ConsPlusNormal"/>
        <w:spacing w:line="216"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нормативы финансовых затрат на единицу объема предоставления медицинской помощи в расчете на одно застрахованное лицо;</w:t>
      </w:r>
    </w:p>
    <w:p w:rsidR="000E209C" w:rsidRPr="002D101B" w:rsidRDefault="000E209C" w:rsidP="00970848">
      <w:pPr>
        <w:pStyle w:val="ConsPlusNormal"/>
        <w:spacing w:line="216"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нормативы финансового обеспечения Программы ОМС в расчете </w:t>
      </w:r>
      <w:r w:rsidR="00033ECE" w:rsidRPr="002D101B">
        <w:rPr>
          <w:rFonts w:ascii="Times New Roman" w:hAnsi="Times New Roman" w:cs="Times New Roman"/>
          <w:sz w:val="28"/>
          <w:szCs w:val="28"/>
        </w:rPr>
        <w:br/>
      </w:r>
      <w:r w:rsidRPr="002D101B">
        <w:rPr>
          <w:rFonts w:ascii="Times New Roman" w:hAnsi="Times New Roman" w:cs="Times New Roman"/>
          <w:sz w:val="28"/>
          <w:szCs w:val="28"/>
        </w:rPr>
        <w:t>на одно застрахованное лицо;</w:t>
      </w:r>
    </w:p>
    <w:p w:rsidR="000E209C" w:rsidRPr="002D101B" w:rsidRDefault="000E209C" w:rsidP="00970848">
      <w:pPr>
        <w:pStyle w:val="ConsPlusNormal"/>
        <w:spacing w:line="216"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способы оплаты медицинской помощи, оказываемой по обязательному медицинскому страхованию;</w:t>
      </w:r>
    </w:p>
    <w:p w:rsidR="000E209C" w:rsidRPr="002D101B" w:rsidRDefault="000E209C" w:rsidP="00970848">
      <w:pPr>
        <w:pStyle w:val="ConsPlusNormal"/>
        <w:spacing w:line="216"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порядок формирования и структуру тарифа на оплату медицинской помощи;</w:t>
      </w:r>
    </w:p>
    <w:p w:rsidR="000E209C" w:rsidRPr="002D101B" w:rsidRDefault="000E209C" w:rsidP="00970848">
      <w:pPr>
        <w:pStyle w:val="ConsPlusNormal"/>
        <w:spacing w:line="216"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реестр медицинских организаций, участвующих в реализации Программы ОМС;</w:t>
      </w:r>
    </w:p>
    <w:p w:rsidR="000E209C" w:rsidRPr="002D101B" w:rsidRDefault="000E209C" w:rsidP="00970848">
      <w:pPr>
        <w:pStyle w:val="ConsPlusNormal"/>
        <w:spacing w:line="216" w:lineRule="auto"/>
        <w:ind w:firstLine="709"/>
        <w:jc w:val="both"/>
        <w:rPr>
          <w:rFonts w:ascii="Times New Roman" w:hAnsi="Times New Roman" w:cs="Times New Roman"/>
          <w:spacing w:val="-6"/>
          <w:sz w:val="28"/>
          <w:szCs w:val="28"/>
        </w:rPr>
      </w:pPr>
      <w:r w:rsidRPr="002D101B">
        <w:rPr>
          <w:rFonts w:ascii="Times New Roman" w:hAnsi="Times New Roman" w:cs="Times New Roman"/>
          <w:spacing w:val="-6"/>
          <w:sz w:val="28"/>
          <w:szCs w:val="28"/>
        </w:rPr>
        <w:t>- целевые значения критериев доступности и качества медицинской помощи;</w:t>
      </w:r>
    </w:p>
    <w:p w:rsidR="000E209C" w:rsidRPr="002D101B" w:rsidRDefault="000E209C" w:rsidP="00970848">
      <w:pPr>
        <w:pStyle w:val="ConsPlusNormal"/>
        <w:spacing w:line="216" w:lineRule="auto"/>
        <w:ind w:firstLine="709"/>
        <w:jc w:val="both"/>
        <w:rPr>
          <w:rFonts w:ascii="Times New Roman" w:hAnsi="Times New Roman" w:cs="Times New Roman"/>
          <w:spacing w:val="-4"/>
          <w:sz w:val="28"/>
          <w:szCs w:val="28"/>
        </w:rPr>
      </w:pPr>
      <w:r w:rsidRPr="002D101B">
        <w:rPr>
          <w:rFonts w:ascii="Times New Roman" w:hAnsi="Times New Roman" w:cs="Times New Roman"/>
          <w:spacing w:val="-4"/>
          <w:sz w:val="28"/>
          <w:szCs w:val="28"/>
        </w:rPr>
        <w:t>- объемы предоставления медицинской помощи в рамках Программы ОМС;</w:t>
      </w:r>
    </w:p>
    <w:p w:rsidR="000E209C" w:rsidRPr="002D101B" w:rsidRDefault="000E209C" w:rsidP="00970848">
      <w:pPr>
        <w:pStyle w:val="ConsPlusNormal"/>
        <w:spacing w:line="216"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стоимость Программы ОМС.</w:t>
      </w:r>
    </w:p>
    <w:p w:rsidR="000E209C" w:rsidRPr="002D101B" w:rsidRDefault="000E209C" w:rsidP="00954416">
      <w:pPr>
        <w:pStyle w:val="ConsPlusNormal"/>
        <w:spacing w:line="216" w:lineRule="auto"/>
        <w:jc w:val="both"/>
        <w:rPr>
          <w:rFonts w:ascii="Times New Roman" w:hAnsi="Times New Roman" w:cs="Times New Roman"/>
          <w:sz w:val="28"/>
          <w:szCs w:val="28"/>
        </w:rPr>
      </w:pPr>
    </w:p>
    <w:p w:rsidR="000E209C" w:rsidRPr="002D101B" w:rsidRDefault="000E209C" w:rsidP="00954416">
      <w:pPr>
        <w:pStyle w:val="ConsPlusNormal"/>
        <w:spacing w:line="216" w:lineRule="auto"/>
        <w:ind w:firstLine="0"/>
        <w:jc w:val="center"/>
        <w:outlineLvl w:val="3"/>
        <w:rPr>
          <w:rFonts w:ascii="Times New Roman" w:hAnsi="Times New Roman" w:cs="Times New Roman"/>
          <w:sz w:val="28"/>
          <w:szCs w:val="28"/>
        </w:rPr>
      </w:pPr>
      <w:r w:rsidRPr="002D101B">
        <w:rPr>
          <w:rFonts w:ascii="Times New Roman" w:hAnsi="Times New Roman" w:cs="Times New Roman"/>
          <w:sz w:val="28"/>
          <w:szCs w:val="28"/>
        </w:rPr>
        <w:t>2.3.2. Перечень страховых случаев и порядок, виды и условия</w:t>
      </w:r>
      <w:r w:rsidR="00033ECE" w:rsidRPr="002D101B">
        <w:rPr>
          <w:rFonts w:ascii="Times New Roman" w:hAnsi="Times New Roman" w:cs="Times New Roman"/>
          <w:sz w:val="28"/>
          <w:szCs w:val="28"/>
        </w:rPr>
        <w:t xml:space="preserve"> </w:t>
      </w:r>
      <w:r w:rsidRPr="002D101B">
        <w:rPr>
          <w:rFonts w:ascii="Times New Roman" w:hAnsi="Times New Roman" w:cs="Times New Roman"/>
          <w:sz w:val="28"/>
          <w:szCs w:val="28"/>
        </w:rPr>
        <w:t xml:space="preserve">оказания медицинской помощи (включая </w:t>
      </w:r>
      <w:hyperlink w:anchor="P10931" w:history="1">
        <w:r w:rsidRPr="002D101B">
          <w:rPr>
            <w:rFonts w:ascii="Times New Roman" w:hAnsi="Times New Roman" w:cs="Times New Roman"/>
            <w:sz w:val="28"/>
            <w:szCs w:val="28"/>
          </w:rPr>
          <w:t>перечень</w:t>
        </w:r>
      </w:hyperlink>
      <w:r w:rsidRPr="002D101B">
        <w:rPr>
          <w:rFonts w:ascii="Times New Roman" w:hAnsi="Times New Roman" w:cs="Times New Roman"/>
          <w:sz w:val="28"/>
          <w:szCs w:val="28"/>
        </w:rPr>
        <w:t xml:space="preserve"> видов</w:t>
      </w:r>
      <w:r w:rsidR="00033ECE" w:rsidRPr="002D101B">
        <w:rPr>
          <w:rFonts w:ascii="Times New Roman" w:hAnsi="Times New Roman" w:cs="Times New Roman"/>
          <w:sz w:val="28"/>
          <w:szCs w:val="28"/>
        </w:rPr>
        <w:t xml:space="preserve"> </w:t>
      </w:r>
      <w:r w:rsidRPr="002D101B">
        <w:rPr>
          <w:rFonts w:ascii="Times New Roman" w:hAnsi="Times New Roman" w:cs="Times New Roman"/>
          <w:sz w:val="28"/>
          <w:szCs w:val="28"/>
        </w:rPr>
        <w:t>высокотехнологичной медицинской помощи, который содержит,</w:t>
      </w:r>
      <w:r w:rsidR="00033ECE" w:rsidRPr="002D101B">
        <w:rPr>
          <w:rFonts w:ascii="Times New Roman" w:hAnsi="Times New Roman" w:cs="Times New Roman"/>
          <w:sz w:val="28"/>
          <w:szCs w:val="28"/>
        </w:rPr>
        <w:t xml:space="preserve"> </w:t>
      </w:r>
      <w:r w:rsidRPr="002D101B">
        <w:rPr>
          <w:rFonts w:ascii="Times New Roman" w:hAnsi="Times New Roman" w:cs="Times New Roman"/>
          <w:sz w:val="28"/>
          <w:szCs w:val="28"/>
        </w:rPr>
        <w:t xml:space="preserve">в том числе, методы лечения согласно приложению </w:t>
      </w:r>
      <w:r w:rsidR="00033ECE" w:rsidRPr="002D101B">
        <w:rPr>
          <w:rFonts w:ascii="Times New Roman" w:hAnsi="Times New Roman" w:cs="Times New Roman"/>
          <w:sz w:val="28"/>
          <w:szCs w:val="28"/>
        </w:rPr>
        <w:t>№</w:t>
      </w:r>
      <w:r w:rsidRPr="002D101B">
        <w:rPr>
          <w:rFonts w:ascii="Times New Roman" w:hAnsi="Times New Roman" w:cs="Times New Roman"/>
          <w:sz w:val="28"/>
          <w:szCs w:val="28"/>
        </w:rPr>
        <w:t xml:space="preserve"> 1</w:t>
      </w:r>
      <w:r w:rsidR="00033ECE" w:rsidRPr="002D101B">
        <w:rPr>
          <w:rFonts w:ascii="Times New Roman" w:hAnsi="Times New Roman" w:cs="Times New Roman"/>
          <w:sz w:val="28"/>
          <w:szCs w:val="28"/>
        </w:rPr>
        <w:t xml:space="preserve"> </w:t>
      </w:r>
      <w:r w:rsidRPr="002D101B">
        <w:rPr>
          <w:rFonts w:ascii="Times New Roman" w:hAnsi="Times New Roman" w:cs="Times New Roman"/>
          <w:sz w:val="28"/>
          <w:szCs w:val="28"/>
        </w:rPr>
        <w:t>к настоящей Программе) в медицинских организациях,</w:t>
      </w:r>
      <w:r w:rsidR="00033ECE" w:rsidRPr="002D101B">
        <w:rPr>
          <w:rFonts w:ascii="Times New Roman" w:hAnsi="Times New Roman" w:cs="Times New Roman"/>
          <w:sz w:val="28"/>
          <w:szCs w:val="28"/>
        </w:rPr>
        <w:t xml:space="preserve"> </w:t>
      </w:r>
      <w:r w:rsidRPr="002D101B">
        <w:rPr>
          <w:rFonts w:ascii="Times New Roman" w:hAnsi="Times New Roman" w:cs="Times New Roman"/>
          <w:sz w:val="28"/>
          <w:szCs w:val="28"/>
        </w:rPr>
        <w:t>участвующих в реализации Программы ОМС, оказываемой</w:t>
      </w:r>
    </w:p>
    <w:p w:rsidR="000E209C" w:rsidRPr="002D101B" w:rsidRDefault="000E209C" w:rsidP="00954416">
      <w:pPr>
        <w:pStyle w:val="ConsPlusNormal"/>
        <w:spacing w:line="216" w:lineRule="auto"/>
        <w:ind w:firstLine="0"/>
        <w:jc w:val="center"/>
        <w:rPr>
          <w:rFonts w:ascii="Times New Roman" w:hAnsi="Times New Roman" w:cs="Times New Roman"/>
          <w:sz w:val="28"/>
          <w:szCs w:val="28"/>
        </w:rPr>
      </w:pPr>
      <w:r w:rsidRPr="002D101B">
        <w:rPr>
          <w:rFonts w:ascii="Times New Roman" w:hAnsi="Times New Roman" w:cs="Times New Roman"/>
          <w:sz w:val="28"/>
          <w:szCs w:val="28"/>
        </w:rPr>
        <w:t>гражданам без взимания с них платы за счет средств бюджета</w:t>
      </w:r>
    </w:p>
    <w:p w:rsidR="000E209C" w:rsidRPr="002D101B" w:rsidRDefault="000E209C" w:rsidP="00954416">
      <w:pPr>
        <w:pStyle w:val="ConsPlusNormal"/>
        <w:spacing w:line="216" w:lineRule="auto"/>
        <w:ind w:firstLine="0"/>
        <w:jc w:val="center"/>
        <w:rPr>
          <w:rFonts w:ascii="Times New Roman" w:hAnsi="Times New Roman" w:cs="Times New Roman"/>
          <w:sz w:val="28"/>
          <w:szCs w:val="28"/>
        </w:rPr>
      </w:pPr>
      <w:r w:rsidRPr="002D101B">
        <w:rPr>
          <w:rFonts w:ascii="Times New Roman" w:hAnsi="Times New Roman" w:cs="Times New Roman"/>
          <w:sz w:val="28"/>
          <w:szCs w:val="28"/>
        </w:rPr>
        <w:t>Территориального фонда обязательного медицинского</w:t>
      </w:r>
    </w:p>
    <w:p w:rsidR="000E209C" w:rsidRPr="002D101B" w:rsidRDefault="000E209C" w:rsidP="00954416">
      <w:pPr>
        <w:pStyle w:val="ConsPlusNormal"/>
        <w:spacing w:line="216" w:lineRule="auto"/>
        <w:ind w:firstLine="0"/>
        <w:jc w:val="center"/>
        <w:rPr>
          <w:rFonts w:ascii="Times New Roman" w:hAnsi="Times New Roman" w:cs="Times New Roman"/>
          <w:sz w:val="28"/>
          <w:szCs w:val="28"/>
        </w:rPr>
      </w:pPr>
      <w:r w:rsidRPr="002D101B">
        <w:rPr>
          <w:rFonts w:ascii="Times New Roman" w:hAnsi="Times New Roman" w:cs="Times New Roman"/>
          <w:sz w:val="28"/>
          <w:szCs w:val="28"/>
        </w:rPr>
        <w:t>страхования Пензенской области</w:t>
      </w:r>
    </w:p>
    <w:p w:rsidR="000E209C" w:rsidRPr="002D101B" w:rsidRDefault="000E209C" w:rsidP="00954416">
      <w:pPr>
        <w:pStyle w:val="ConsPlusNormal"/>
        <w:spacing w:line="216" w:lineRule="auto"/>
        <w:jc w:val="both"/>
        <w:rPr>
          <w:rFonts w:ascii="Times New Roman" w:hAnsi="Times New Roman" w:cs="Times New Roman"/>
          <w:sz w:val="28"/>
          <w:szCs w:val="28"/>
        </w:rPr>
      </w:pPr>
    </w:p>
    <w:p w:rsidR="000E209C" w:rsidRPr="002D101B" w:rsidRDefault="000E209C" w:rsidP="00954416">
      <w:pPr>
        <w:pStyle w:val="ConsPlusNormal"/>
        <w:spacing w:line="216" w:lineRule="auto"/>
        <w:ind w:firstLine="709"/>
        <w:jc w:val="both"/>
        <w:rPr>
          <w:rFonts w:ascii="Times New Roman" w:hAnsi="Times New Roman" w:cs="Times New Roman"/>
          <w:sz w:val="28"/>
          <w:szCs w:val="28"/>
        </w:rPr>
      </w:pPr>
      <w:r w:rsidRPr="002D101B">
        <w:rPr>
          <w:rFonts w:ascii="Times New Roman" w:hAnsi="Times New Roman" w:cs="Times New Roman"/>
          <w:spacing w:val="-4"/>
          <w:sz w:val="28"/>
          <w:szCs w:val="28"/>
        </w:rPr>
        <w:t>В рамках настоящей Программы ОМС гражданам (застрахованным лицам)</w:t>
      </w:r>
      <w:r w:rsidRPr="002D101B">
        <w:rPr>
          <w:rFonts w:ascii="Times New Roman" w:hAnsi="Times New Roman" w:cs="Times New Roman"/>
          <w:sz w:val="28"/>
          <w:szCs w:val="28"/>
        </w:rPr>
        <w:t xml:space="preserve"> бесплатно оказывается:</w:t>
      </w:r>
    </w:p>
    <w:p w:rsidR="000E209C" w:rsidRPr="002D101B" w:rsidRDefault="000E209C" w:rsidP="00954416">
      <w:pPr>
        <w:pStyle w:val="ConsPlusNormal"/>
        <w:spacing w:line="216" w:lineRule="auto"/>
        <w:ind w:firstLine="709"/>
        <w:jc w:val="both"/>
        <w:rPr>
          <w:rFonts w:ascii="Times New Roman" w:hAnsi="Times New Roman" w:cs="Times New Roman"/>
          <w:sz w:val="28"/>
          <w:szCs w:val="28"/>
        </w:rPr>
      </w:pPr>
      <w:r w:rsidRPr="002D101B">
        <w:rPr>
          <w:rFonts w:ascii="Times New Roman" w:hAnsi="Times New Roman" w:cs="Times New Roman"/>
          <w:spacing w:val="-4"/>
          <w:sz w:val="28"/>
          <w:szCs w:val="28"/>
        </w:rPr>
        <w:t>- первичная медико-санитарная помощь, включая профилактическую помощь;</w:t>
      </w:r>
    </w:p>
    <w:p w:rsidR="000E209C" w:rsidRPr="002D101B" w:rsidRDefault="000E209C" w:rsidP="00954416">
      <w:pPr>
        <w:pStyle w:val="ConsPlusNormal"/>
        <w:spacing w:line="216"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специализированная медицинская помощь (в том числе высокотехнологичная медицинская помощь согласно </w:t>
      </w:r>
      <w:hyperlink w:anchor="P10931" w:history="1">
        <w:r w:rsidRPr="002D101B">
          <w:rPr>
            <w:rFonts w:ascii="Times New Roman" w:hAnsi="Times New Roman" w:cs="Times New Roman"/>
            <w:sz w:val="28"/>
            <w:szCs w:val="28"/>
          </w:rPr>
          <w:t xml:space="preserve">приложению </w:t>
        </w:r>
        <w:r w:rsidR="00970848" w:rsidRPr="002D101B">
          <w:rPr>
            <w:rFonts w:ascii="Times New Roman" w:hAnsi="Times New Roman" w:cs="Times New Roman"/>
            <w:sz w:val="28"/>
            <w:szCs w:val="28"/>
          </w:rPr>
          <w:t>№</w:t>
        </w:r>
        <w:r w:rsidR="00B42C80">
          <w:rPr>
            <w:rFonts w:ascii="Times New Roman" w:hAnsi="Times New Roman" w:cs="Times New Roman"/>
            <w:sz w:val="28"/>
            <w:szCs w:val="28"/>
          </w:rPr>
          <w:t> </w:t>
        </w:r>
        <w:r w:rsidRPr="002D101B">
          <w:rPr>
            <w:rFonts w:ascii="Times New Roman" w:hAnsi="Times New Roman" w:cs="Times New Roman"/>
            <w:sz w:val="28"/>
            <w:szCs w:val="28"/>
          </w:rPr>
          <w:t>1</w:t>
        </w:r>
      </w:hyperlink>
      <w:r w:rsidRPr="002D101B">
        <w:rPr>
          <w:rFonts w:ascii="Times New Roman" w:hAnsi="Times New Roman" w:cs="Times New Roman"/>
          <w:sz w:val="28"/>
          <w:szCs w:val="28"/>
        </w:rPr>
        <w:t xml:space="preserve"> </w:t>
      </w:r>
      <w:r w:rsidR="00B42C80">
        <w:rPr>
          <w:rFonts w:ascii="Times New Roman" w:hAnsi="Times New Roman" w:cs="Times New Roman"/>
          <w:sz w:val="28"/>
          <w:szCs w:val="28"/>
        </w:rPr>
        <w:br/>
      </w:r>
      <w:r w:rsidRPr="00B42C80">
        <w:rPr>
          <w:rFonts w:ascii="Times New Roman" w:hAnsi="Times New Roman" w:cs="Times New Roman"/>
          <w:spacing w:val="-4"/>
          <w:sz w:val="28"/>
          <w:szCs w:val="28"/>
        </w:rPr>
        <w:t>к настоящей Программе) при заболеваниях и состояниях, указанных в настоящем</w:t>
      </w:r>
      <w:r w:rsidRPr="002D101B">
        <w:rPr>
          <w:rFonts w:ascii="Times New Roman" w:hAnsi="Times New Roman" w:cs="Times New Roman"/>
          <w:sz w:val="28"/>
          <w:szCs w:val="28"/>
        </w:rPr>
        <w:t xml:space="preserve"> </w:t>
      </w:r>
      <w:r w:rsidRPr="002D101B">
        <w:rPr>
          <w:rFonts w:ascii="Times New Roman" w:hAnsi="Times New Roman" w:cs="Times New Roman"/>
          <w:spacing w:val="-4"/>
          <w:sz w:val="28"/>
          <w:szCs w:val="28"/>
        </w:rPr>
        <w:t>разделе, за исключением заболеваний, передаваемых половым путем, вызванных</w:t>
      </w:r>
      <w:r w:rsidRPr="002D101B">
        <w:rPr>
          <w:rFonts w:ascii="Times New Roman" w:hAnsi="Times New Roman" w:cs="Times New Roman"/>
          <w:sz w:val="28"/>
          <w:szCs w:val="28"/>
        </w:rPr>
        <w:t xml:space="preserve"> </w:t>
      </w:r>
      <w:r w:rsidRPr="002D101B">
        <w:rPr>
          <w:rFonts w:ascii="Times New Roman" w:hAnsi="Times New Roman" w:cs="Times New Roman"/>
          <w:spacing w:val="-4"/>
          <w:sz w:val="28"/>
          <w:szCs w:val="28"/>
        </w:rPr>
        <w:t>вирусом иммунодефицита человека, синдрома приобретенного иммунодефицита, туберкулеза, психических расстройств и расстройств поведени</w:t>
      </w:r>
      <w:r w:rsidRPr="002D101B">
        <w:rPr>
          <w:rFonts w:ascii="Times New Roman" w:hAnsi="Times New Roman" w:cs="Times New Roman"/>
          <w:sz w:val="28"/>
          <w:szCs w:val="28"/>
        </w:rPr>
        <w:t>я;</w:t>
      </w:r>
    </w:p>
    <w:p w:rsidR="000E209C" w:rsidRPr="002D101B" w:rsidRDefault="000E209C" w:rsidP="002E0850">
      <w:pPr>
        <w:pStyle w:val="ConsPlusNormal"/>
        <w:spacing w:line="21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lastRenderedPageBreak/>
        <w:t>- скорая медицинская помощь (за исключением санитарно-авиационной эвакуации, осуществляемой воздушными судами);</w:t>
      </w:r>
    </w:p>
    <w:p w:rsidR="000E209C" w:rsidRPr="002D101B" w:rsidRDefault="000E209C" w:rsidP="00B42C80">
      <w:pPr>
        <w:pStyle w:val="ConsPlusNormal"/>
        <w:spacing w:line="22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осуществляются профилактические мероприятия, включая диспансеризацию, диспансерное наблюдение  (при заболеваниях и состояниях, </w:t>
      </w:r>
      <w:r w:rsidRPr="00B42C80">
        <w:rPr>
          <w:rFonts w:ascii="Times New Roman" w:hAnsi="Times New Roman" w:cs="Times New Roman"/>
          <w:spacing w:val="-6"/>
          <w:sz w:val="28"/>
          <w:szCs w:val="28"/>
        </w:rPr>
        <w:t xml:space="preserve">указанных в настоящем разделе Программы ОМС, за исключением заболеваний, </w:t>
      </w:r>
      <w:r w:rsidRPr="002D101B">
        <w:rPr>
          <w:rFonts w:ascii="Times New Roman" w:hAnsi="Times New Roman" w:cs="Times New Roman"/>
          <w:sz w:val="28"/>
          <w:szCs w:val="28"/>
        </w:rPr>
        <w:t>передаваемых половым путем, вызванных вирусом иммунод</w:t>
      </w:r>
      <w:r w:rsidR="00954416" w:rsidRPr="002D101B">
        <w:rPr>
          <w:rFonts w:ascii="Times New Roman" w:hAnsi="Times New Roman" w:cs="Times New Roman"/>
          <w:sz w:val="28"/>
          <w:szCs w:val="28"/>
        </w:rPr>
        <w:t>е</w:t>
      </w:r>
      <w:r w:rsidRPr="002D101B">
        <w:rPr>
          <w:rFonts w:ascii="Times New Roman" w:hAnsi="Times New Roman" w:cs="Times New Roman"/>
          <w:sz w:val="28"/>
          <w:szCs w:val="28"/>
        </w:rPr>
        <w:t>фицита человека, синдрома приобретенного иммунодефицита, туберкулеза, психических расстройств и рас</w:t>
      </w:r>
      <w:r w:rsidR="00954416" w:rsidRPr="002D101B">
        <w:rPr>
          <w:rFonts w:ascii="Times New Roman" w:hAnsi="Times New Roman" w:cs="Times New Roman"/>
          <w:sz w:val="28"/>
          <w:szCs w:val="28"/>
        </w:rPr>
        <w:t>с</w:t>
      </w:r>
      <w:r w:rsidRPr="002D101B">
        <w:rPr>
          <w:rFonts w:ascii="Times New Roman" w:hAnsi="Times New Roman" w:cs="Times New Roman"/>
          <w:sz w:val="28"/>
          <w:szCs w:val="28"/>
        </w:rPr>
        <w:t xml:space="preserve">тройств поведения) и профилактические медицинские осмотры граждан, в том числе их отдельных категорий, указанных в настоящем разделе Программы ОМС, а также мероприятия по медицинской реабилитации, осуществляемой в медицинских организациях амбулаторно, стационарно и </w:t>
      </w:r>
      <w:r w:rsidR="00B42C80">
        <w:rPr>
          <w:rFonts w:ascii="Times New Roman" w:hAnsi="Times New Roman" w:cs="Times New Roman"/>
          <w:sz w:val="28"/>
          <w:szCs w:val="28"/>
        </w:rPr>
        <w:br/>
      </w:r>
      <w:r w:rsidRPr="002D101B">
        <w:rPr>
          <w:rFonts w:ascii="Times New Roman" w:hAnsi="Times New Roman" w:cs="Times New Roman"/>
          <w:sz w:val="28"/>
          <w:szCs w:val="28"/>
        </w:rPr>
        <w:t xml:space="preserve">в условиях дневного стационара, аудиологическому скринингу, а также </w:t>
      </w:r>
      <w:r w:rsidR="00B42C80">
        <w:rPr>
          <w:rFonts w:ascii="Times New Roman" w:hAnsi="Times New Roman" w:cs="Times New Roman"/>
          <w:sz w:val="28"/>
          <w:szCs w:val="28"/>
        </w:rPr>
        <w:br/>
      </w:r>
      <w:r w:rsidRPr="002D101B">
        <w:rPr>
          <w:rFonts w:ascii="Times New Roman" w:hAnsi="Times New Roman" w:cs="Times New Roman"/>
          <w:sz w:val="28"/>
          <w:szCs w:val="28"/>
        </w:rPr>
        <w:t>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E209C" w:rsidRPr="002D101B" w:rsidRDefault="000E209C" w:rsidP="00B42C80">
      <w:pPr>
        <w:pStyle w:val="ConsPlusNormal"/>
        <w:spacing w:line="22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E209C" w:rsidRPr="002D101B" w:rsidRDefault="000E209C" w:rsidP="00B42C80">
      <w:pPr>
        <w:pStyle w:val="ConsPlusNormal"/>
        <w:spacing w:line="22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Первичная медико-санитарная помощь оказывается бесплатно </w:t>
      </w:r>
      <w:r w:rsidR="00BF3320">
        <w:rPr>
          <w:rFonts w:ascii="Times New Roman" w:hAnsi="Times New Roman" w:cs="Times New Roman"/>
          <w:sz w:val="28"/>
          <w:szCs w:val="28"/>
        </w:rPr>
        <w:br/>
      </w:r>
      <w:r w:rsidRPr="002D101B">
        <w:rPr>
          <w:rFonts w:ascii="Times New Roman" w:hAnsi="Times New Roman" w:cs="Times New Roman"/>
          <w:sz w:val="28"/>
          <w:szCs w:val="28"/>
        </w:rPr>
        <w:t>в амбулаторных условиях и в условиях дневного стационара, в плановой и неотложной форме в медицинских организациях и их соответствующих структурных подразделениях.</w:t>
      </w:r>
    </w:p>
    <w:p w:rsidR="000E209C" w:rsidRPr="002D101B" w:rsidRDefault="000E209C" w:rsidP="00B42C80">
      <w:pPr>
        <w:pStyle w:val="ConsPlusNormal"/>
        <w:spacing w:line="22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E209C" w:rsidRPr="002D101B" w:rsidRDefault="000E209C" w:rsidP="00B42C80">
      <w:pPr>
        <w:pStyle w:val="ConsPlusNormal"/>
        <w:spacing w:line="22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E209C" w:rsidRPr="002D101B" w:rsidRDefault="000E209C" w:rsidP="00B42C80">
      <w:pPr>
        <w:pStyle w:val="ConsPlusNormal"/>
        <w:spacing w:line="22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Первичная специализированная медико-санитарная помощь оказывается </w:t>
      </w:r>
      <w:r w:rsidRPr="002D101B">
        <w:rPr>
          <w:rFonts w:ascii="Times New Roman" w:hAnsi="Times New Roman" w:cs="Times New Roman"/>
          <w:spacing w:val="-5"/>
          <w:sz w:val="28"/>
          <w:szCs w:val="28"/>
        </w:rPr>
        <w:t>врачами-специалистами, включая врачей-специалистов медицинских организаций</w:t>
      </w:r>
      <w:r w:rsidRPr="002D101B">
        <w:rPr>
          <w:rFonts w:ascii="Times New Roman" w:hAnsi="Times New Roman" w:cs="Times New Roman"/>
          <w:sz w:val="28"/>
          <w:szCs w:val="28"/>
        </w:rPr>
        <w:t>, оказывающих специализированную, в том числе высокотехнологичную медицинскую помощь.</w:t>
      </w:r>
    </w:p>
    <w:p w:rsidR="000E209C" w:rsidRPr="002D101B" w:rsidRDefault="000E209C" w:rsidP="00B42C80">
      <w:pPr>
        <w:pStyle w:val="ConsPlusNormal"/>
        <w:spacing w:line="22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Специализированная медицинская помощь оказывается бесплатно </w:t>
      </w:r>
      <w:r w:rsidR="00954416" w:rsidRPr="002D101B">
        <w:rPr>
          <w:rFonts w:ascii="Times New Roman" w:hAnsi="Times New Roman" w:cs="Times New Roman"/>
          <w:sz w:val="28"/>
          <w:szCs w:val="28"/>
        </w:rPr>
        <w:br/>
      </w:r>
      <w:r w:rsidRPr="002D101B">
        <w:rPr>
          <w:rFonts w:ascii="Times New Roman" w:hAnsi="Times New Roman" w:cs="Times New Roman"/>
          <w:sz w:val="28"/>
          <w:szCs w:val="28"/>
        </w:rPr>
        <w:t>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E209C" w:rsidRPr="002D101B" w:rsidRDefault="000E209C" w:rsidP="00B42C80">
      <w:pPr>
        <w:pStyle w:val="ConsPlusNormal"/>
        <w:spacing w:line="22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E209C" w:rsidRPr="002D101B" w:rsidRDefault="000E209C" w:rsidP="00970848">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lastRenderedPageBreak/>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согласно </w:t>
      </w:r>
      <w:hyperlink w:anchor="P10931" w:history="1">
        <w:r w:rsidRPr="002D101B">
          <w:rPr>
            <w:rFonts w:ascii="Times New Roman" w:hAnsi="Times New Roman" w:cs="Times New Roman"/>
            <w:sz w:val="28"/>
            <w:szCs w:val="28"/>
          </w:rPr>
          <w:t xml:space="preserve">приложению </w:t>
        </w:r>
        <w:r w:rsidR="00D21B53" w:rsidRPr="002D101B">
          <w:rPr>
            <w:rFonts w:ascii="Times New Roman" w:hAnsi="Times New Roman" w:cs="Times New Roman"/>
            <w:sz w:val="28"/>
            <w:szCs w:val="28"/>
          </w:rPr>
          <w:t>№</w:t>
        </w:r>
        <w:r w:rsidRPr="002D101B">
          <w:rPr>
            <w:rFonts w:ascii="Times New Roman" w:hAnsi="Times New Roman" w:cs="Times New Roman"/>
            <w:sz w:val="28"/>
            <w:szCs w:val="28"/>
          </w:rPr>
          <w:t xml:space="preserve"> 1</w:t>
        </w:r>
      </w:hyperlink>
      <w:r w:rsidRPr="002D101B">
        <w:rPr>
          <w:rFonts w:ascii="Times New Roman" w:hAnsi="Times New Roman" w:cs="Times New Roman"/>
          <w:sz w:val="28"/>
          <w:szCs w:val="28"/>
        </w:rPr>
        <w:t xml:space="preserve"> к настоящей Программе, который содержит, в том числе, методы лечения и источники финансового обеспечения высокотехнологичной медицинской помощи.</w:t>
      </w:r>
    </w:p>
    <w:p w:rsidR="000E209C" w:rsidRPr="002D101B" w:rsidRDefault="000E209C" w:rsidP="00970848">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Скорая, в том числе скорая специализированная медицинская помощь оказывается гражданам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E209C" w:rsidRPr="002D101B" w:rsidRDefault="000E209C" w:rsidP="00970848">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При оказании скорой медицинской помощи в случае необходимости </w:t>
      </w:r>
      <w:r w:rsidRPr="002D101B">
        <w:rPr>
          <w:rFonts w:ascii="Times New Roman" w:hAnsi="Times New Roman" w:cs="Times New Roman"/>
          <w:spacing w:val="-4"/>
          <w:sz w:val="28"/>
          <w:szCs w:val="28"/>
        </w:rPr>
        <w:t>осуществляется медицинская эвакуация, представляющая собой транспортировку</w:t>
      </w:r>
      <w:r w:rsidRPr="002D101B">
        <w:rPr>
          <w:rFonts w:ascii="Times New Roman" w:hAnsi="Times New Roman" w:cs="Times New Roman"/>
          <w:sz w:val="28"/>
          <w:szCs w:val="28"/>
        </w:rPr>
        <w:t xml:space="preserve">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E209C" w:rsidRPr="002D101B" w:rsidRDefault="000E209C" w:rsidP="00970848">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Медицинская помощь оказывается в следующих формах:</w:t>
      </w:r>
    </w:p>
    <w:p w:rsidR="000E209C" w:rsidRPr="002D101B" w:rsidRDefault="000E209C" w:rsidP="00970848">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экстренная - медицинская помощь, оказываемая при внезапных острых </w:t>
      </w:r>
      <w:r w:rsidRPr="002D101B">
        <w:rPr>
          <w:rFonts w:ascii="Times New Roman" w:hAnsi="Times New Roman" w:cs="Times New Roman"/>
          <w:spacing w:val="-5"/>
          <w:sz w:val="28"/>
          <w:szCs w:val="28"/>
        </w:rPr>
        <w:t>заболеваниях, состояниях, обострении хронических заболеваний, представляющих</w:t>
      </w:r>
      <w:r w:rsidRPr="002D101B">
        <w:rPr>
          <w:rFonts w:ascii="Times New Roman" w:hAnsi="Times New Roman" w:cs="Times New Roman"/>
          <w:sz w:val="28"/>
          <w:szCs w:val="28"/>
        </w:rPr>
        <w:t xml:space="preserve"> угрозу жизни пациента;</w:t>
      </w:r>
    </w:p>
    <w:p w:rsidR="000E209C" w:rsidRPr="002D101B" w:rsidRDefault="000E209C" w:rsidP="00970848">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E209C" w:rsidRPr="002D101B" w:rsidRDefault="000E209C" w:rsidP="00970848">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плановая - медицинская помощь, которая оказывается при проведении профилактических мероприятий, при заболеваниях и состояниях, </w:t>
      </w:r>
      <w:r w:rsidR="00B42C80">
        <w:rPr>
          <w:rFonts w:ascii="Times New Roman" w:hAnsi="Times New Roman" w:cs="Times New Roman"/>
          <w:sz w:val="28"/>
          <w:szCs w:val="28"/>
        </w:rPr>
        <w:br/>
      </w:r>
      <w:r w:rsidRPr="002D101B">
        <w:rPr>
          <w:rFonts w:ascii="Times New Roman" w:hAnsi="Times New Roman" w:cs="Times New Roman"/>
          <w:sz w:val="28"/>
          <w:szCs w:val="28"/>
        </w:rPr>
        <w:t>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E209C" w:rsidRPr="002D101B" w:rsidRDefault="000E209C" w:rsidP="00970848">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При оказании в рамках Программы ОМС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24" w:history="1">
        <w:r w:rsidRPr="002D101B">
          <w:rPr>
            <w:rFonts w:ascii="Times New Roman" w:hAnsi="Times New Roman" w:cs="Times New Roman"/>
            <w:sz w:val="28"/>
            <w:szCs w:val="28"/>
          </w:rPr>
          <w:t>законом</w:t>
        </w:r>
      </w:hyperlink>
      <w:r w:rsidRPr="002D101B">
        <w:rPr>
          <w:rFonts w:ascii="Times New Roman" w:hAnsi="Times New Roman" w:cs="Times New Roman"/>
          <w:sz w:val="28"/>
          <w:szCs w:val="28"/>
        </w:rPr>
        <w:t xml:space="preserve"> от 12.04.2010 </w:t>
      </w:r>
      <w:r w:rsidR="00D21B53" w:rsidRPr="002D101B">
        <w:rPr>
          <w:rFonts w:ascii="Times New Roman" w:hAnsi="Times New Roman" w:cs="Times New Roman"/>
          <w:sz w:val="28"/>
          <w:szCs w:val="28"/>
        </w:rPr>
        <w:t>№</w:t>
      </w:r>
      <w:r w:rsidR="00AB619C">
        <w:rPr>
          <w:rFonts w:ascii="Times New Roman" w:hAnsi="Times New Roman" w:cs="Times New Roman"/>
          <w:sz w:val="28"/>
          <w:szCs w:val="28"/>
        </w:rPr>
        <w:t> </w:t>
      </w:r>
      <w:r w:rsidRPr="002D101B">
        <w:rPr>
          <w:rFonts w:ascii="Times New Roman" w:hAnsi="Times New Roman" w:cs="Times New Roman"/>
          <w:sz w:val="28"/>
          <w:szCs w:val="28"/>
        </w:rPr>
        <w:t xml:space="preserve">61-ФЗ "Об обращении лекарственных средств" </w:t>
      </w:r>
      <w:r w:rsidR="00D21B53" w:rsidRPr="002D101B">
        <w:rPr>
          <w:rFonts w:ascii="Times New Roman" w:hAnsi="Times New Roman" w:cs="Times New Roman"/>
          <w:sz w:val="28"/>
          <w:szCs w:val="28"/>
        </w:rPr>
        <w:br/>
      </w:r>
      <w:r w:rsidRPr="002D101B">
        <w:rPr>
          <w:rFonts w:ascii="Times New Roman" w:hAnsi="Times New Roman" w:cs="Times New Roman"/>
          <w:sz w:val="28"/>
          <w:szCs w:val="28"/>
        </w:rPr>
        <w:t xml:space="preserve">(с последующими изменениями), и медицинскими изделиями, включенными </w:t>
      </w:r>
      <w:r w:rsidR="00D21B53" w:rsidRPr="002D101B">
        <w:rPr>
          <w:rFonts w:ascii="Times New Roman" w:hAnsi="Times New Roman" w:cs="Times New Roman"/>
          <w:sz w:val="28"/>
          <w:szCs w:val="28"/>
        </w:rPr>
        <w:br/>
      </w:r>
      <w:r w:rsidRPr="002D101B">
        <w:rPr>
          <w:rFonts w:ascii="Times New Roman" w:hAnsi="Times New Roman" w:cs="Times New Roman"/>
          <w:sz w:val="28"/>
          <w:szCs w:val="28"/>
        </w:rPr>
        <w:t>в утвержденный Правительством Российской Федерации перечень медицинских изделий, имплантируемых в организм человека.</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lastRenderedPageBreak/>
        <w:t xml:space="preserve">В рамках Программы ОМС бесплатно категориям лиц, указанным </w:t>
      </w:r>
      <w:r w:rsidR="00D21B53" w:rsidRPr="002D101B">
        <w:rPr>
          <w:rFonts w:ascii="Times New Roman" w:hAnsi="Times New Roman" w:cs="Times New Roman"/>
          <w:sz w:val="28"/>
          <w:szCs w:val="28"/>
        </w:rPr>
        <w:br/>
      </w:r>
      <w:r w:rsidRPr="002D101B">
        <w:rPr>
          <w:rFonts w:ascii="Times New Roman" w:hAnsi="Times New Roman" w:cs="Times New Roman"/>
          <w:sz w:val="28"/>
          <w:szCs w:val="28"/>
        </w:rPr>
        <w:t xml:space="preserve">в </w:t>
      </w:r>
      <w:hyperlink r:id="rId25" w:history="1">
        <w:r w:rsidRPr="002D101B">
          <w:rPr>
            <w:rFonts w:ascii="Times New Roman" w:hAnsi="Times New Roman" w:cs="Times New Roman"/>
            <w:sz w:val="28"/>
            <w:szCs w:val="28"/>
          </w:rPr>
          <w:t>статье 10</w:t>
        </w:r>
      </w:hyperlink>
      <w:r w:rsidRPr="002D101B">
        <w:rPr>
          <w:rFonts w:ascii="Times New Roman" w:hAnsi="Times New Roman" w:cs="Times New Roman"/>
          <w:sz w:val="28"/>
          <w:szCs w:val="28"/>
        </w:rPr>
        <w:t xml:space="preserve"> Федерального закона от 29.11.2010 </w:t>
      </w:r>
      <w:r w:rsidR="00D21B53" w:rsidRPr="002D101B">
        <w:rPr>
          <w:rFonts w:ascii="Times New Roman" w:hAnsi="Times New Roman" w:cs="Times New Roman"/>
          <w:sz w:val="28"/>
          <w:szCs w:val="28"/>
        </w:rPr>
        <w:t>№</w:t>
      </w:r>
      <w:r w:rsidRPr="002D101B">
        <w:rPr>
          <w:rFonts w:ascii="Times New Roman" w:hAnsi="Times New Roman" w:cs="Times New Roman"/>
          <w:sz w:val="28"/>
          <w:szCs w:val="28"/>
        </w:rPr>
        <w:t xml:space="preserve"> 326-ФЗ "Об обязательном медицинском страховании в Российской Федерации" (с последующими </w:t>
      </w:r>
      <w:r w:rsidRPr="002D101B">
        <w:rPr>
          <w:rFonts w:ascii="Times New Roman" w:hAnsi="Times New Roman" w:cs="Times New Roman"/>
          <w:spacing w:val="-6"/>
          <w:sz w:val="28"/>
          <w:szCs w:val="28"/>
        </w:rPr>
        <w:t>изменениями), за счет средств бюджета ТФОМС Пензенской области оказываются</w:t>
      </w:r>
      <w:r w:rsidRPr="002D101B">
        <w:rPr>
          <w:rFonts w:ascii="Times New Roman" w:hAnsi="Times New Roman" w:cs="Times New Roman"/>
          <w:sz w:val="28"/>
          <w:szCs w:val="28"/>
        </w:rPr>
        <w:t xml:space="preserve">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w:t>
      </w:r>
      <w:r w:rsidR="00D21B53" w:rsidRPr="002D101B">
        <w:rPr>
          <w:rFonts w:ascii="Times New Roman" w:hAnsi="Times New Roman" w:cs="Times New Roman"/>
          <w:sz w:val="28"/>
          <w:szCs w:val="28"/>
        </w:rPr>
        <w:br/>
      </w:r>
      <w:r w:rsidRPr="002D101B">
        <w:rPr>
          <w:rFonts w:ascii="Times New Roman" w:hAnsi="Times New Roman" w:cs="Times New Roman"/>
          <w:sz w:val="28"/>
          <w:szCs w:val="28"/>
        </w:rPr>
        <w:t xml:space="preserve">(в том числе высокотехнологичная согласно </w:t>
      </w:r>
      <w:hyperlink w:anchor="P10931" w:history="1">
        <w:r w:rsidRPr="002D101B">
          <w:rPr>
            <w:rFonts w:ascii="Times New Roman" w:hAnsi="Times New Roman" w:cs="Times New Roman"/>
            <w:sz w:val="28"/>
            <w:szCs w:val="28"/>
          </w:rPr>
          <w:t xml:space="preserve">приложению </w:t>
        </w:r>
        <w:r w:rsidR="00D21B53" w:rsidRPr="002D101B">
          <w:rPr>
            <w:rFonts w:ascii="Times New Roman" w:hAnsi="Times New Roman" w:cs="Times New Roman"/>
            <w:sz w:val="28"/>
            <w:szCs w:val="28"/>
          </w:rPr>
          <w:t>№</w:t>
        </w:r>
        <w:r w:rsidRPr="002D101B">
          <w:rPr>
            <w:rFonts w:ascii="Times New Roman" w:hAnsi="Times New Roman" w:cs="Times New Roman"/>
            <w:sz w:val="28"/>
            <w:szCs w:val="28"/>
          </w:rPr>
          <w:t xml:space="preserve"> 1</w:t>
        </w:r>
      </w:hyperlink>
      <w:r w:rsidRPr="002D101B">
        <w:rPr>
          <w:rFonts w:ascii="Times New Roman" w:hAnsi="Times New Roman" w:cs="Times New Roman"/>
          <w:sz w:val="28"/>
          <w:szCs w:val="28"/>
        </w:rPr>
        <w:t xml:space="preserve"> к настоящей Программе) медицинская помощь в следующих страховых случаях:</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инфекционные и паразитарные болезни;</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новообразования;</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болезни эндокринной системы;</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расстройства питания и нарушения обмена веществ;</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болезни нервной системы;</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болезни крови, кроветворных органов;</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отдельные нарушения, вовлекающие иммунный механизм;</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болезни глаза и его придаточного аппарата;</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болезни уха и сосцевидного отростка;</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болезни системы кровообращения;</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болезни органов дыхания;</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болезни органов пищеварения, в том числе болезни полости рта, слюнных желез и челюстей (за исключением зубного протезирования);</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болезни мочеполовой системы;</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болезни кожи и подкожной клетчатки;</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болезни костно-мышечной системы и соединительной ткани;</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травмы, отравления и некоторые другие последствия воздействия внешних причин;</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врожденные аномалии (пороки развития);</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деформации и хромосомные нарушения;</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беременность, роды, послеродовой период и аборты;</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отдельные состояния, возникающие у детей в перинатальный период;</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pacing w:val="-6"/>
          <w:sz w:val="28"/>
          <w:szCs w:val="28"/>
        </w:rPr>
        <w:t>- симптомы, признаки и отклонения от нормы, не отнесенные к заболеваниям</w:t>
      </w:r>
      <w:r w:rsidRPr="002D101B">
        <w:rPr>
          <w:rFonts w:ascii="Times New Roman" w:hAnsi="Times New Roman" w:cs="Times New Roman"/>
          <w:sz w:val="28"/>
          <w:szCs w:val="28"/>
        </w:rPr>
        <w:t xml:space="preserve"> и состояниям.</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В рамках реализации Программы ОМС осуществляется финансовое обеспечение мероприятий:</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профилактических медицинских осмотров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медицинских осмотров, в том числе профилактических медицинских осмотров, в связи с занятиями физической культурой и спортом несовершеннолетних;</w:t>
      </w:r>
    </w:p>
    <w:p w:rsidR="000E209C" w:rsidRPr="002D101B" w:rsidRDefault="000E209C" w:rsidP="00D21B53">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0E209C" w:rsidRPr="002D101B" w:rsidRDefault="000E209C" w:rsidP="00BF058E">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lastRenderedPageBreak/>
        <w:t xml:space="preserve">диспансерного наблюдения лиц, страдающих хроническими заболеваниями, функциональными расстройствами и иными состояниями при заболеваниях и состояниях, указанных в настоящем разделе Программы ОМС, за исключением заболеваний, передаваемых половым путем, вызванных </w:t>
      </w:r>
      <w:r w:rsidRPr="002D101B">
        <w:rPr>
          <w:rFonts w:ascii="Times New Roman" w:hAnsi="Times New Roman" w:cs="Times New Roman"/>
          <w:spacing w:val="-4"/>
          <w:sz w:val="28"/>
          <w:szCs w:val="28"/>
        </w:rPr>
        <w:t>вирусом иммунод</w:t>
      </w:r>
      <w:r w:rsidR="00BF058E" w:rsidRPr="002D101B">
        <w:rPr>
          <w:rFonts w:ascii="Times New Roman" w:hAnsi="Times New Roman" w:cs="Times New Roman"/>
          <w:spacing w:val="-4"/>
          <w:sz w:val="28"/>
          <w:szCs w:val="28"/>
        </w:rPr>
        <w:t>е</w:t>
      </w:r>
      <w:r w:rsidRPr="002D101B">
        <w:rPr>
          <w:rFonts w:ascii="Times New Roman" w:hAnsi="Times New Roman" w:cs="Times New Roman"/>
          <w:spacing w:val="-4"/>
          <w:sz w:val="28"/>
          <w:szCs w:val="28"/>
        </w:rPr>
        <w:t>фицита человека, синдрома приобретенного иммунодефицита</w:t>
      </w:r>
      <w:r w:rsidRPr="002D101B">
        <w:rPr>
          <w:rFonts w:ascii="Times New Roman" w:hAnsi="Times New Roman" w:cs="Times New Roman"/>
          <w:sz w:val="28"/>
          <w:szCs w:val="28"/>
        </w:rPr>
        <w:t xml:space="preserve">, туберкулеза, психических расстройств и расстройств поведения;  </w:t>
      </w:r>
    </w:p>
    <w:p w:rsidR="000E209C" w:rsidRPr="002D101B" w:rsidRDefault="000E209C" w:rsidP="00BF058E">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pacing w:val="-4"/>
          <w:sz w:val="28"/>
          <w:szCs w:val="28"/>
        </w:rPr>
        <w:t>медицинской реабилитации, осуществляемой в медицинских организациях</w:t>
      </w:r>
      <w:r w:rsidRPr="002D101B">
        <w:rPr>
          <w:rFonts w:ascii="Times New Roman" w:hAnsi="Times New Roman" w:cs="Times New Roman"/>
          <w:sz w:val="28"/>
          <w:szCs w:val="28"/>
        </w:rPr>
        <w:t xml:space="preserve"> амбулаторно, стационарно и в условиях дневного стационара</w:t>
      </w:r>
      <w:r w:rsidR="00B2711C">
        <w:rPr>
          <w:rFonts w:ascii="Times New Roman" w:hAnsi="Times New Roman" w:cs="Times New Roman"/>
          <w:sz w:val="28"/>
          <w:szCs w:val="28"/>
        </w:rPr>
        <w:t>.</w:t>
      </w:r>
    </w:p>
    <w:p w:rsidR="000E209C" w:rsidRPr="002D101B" w:rsidRDefault="000E209C" w:rsidP="00BF058E">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В рамках реализации Программы ОМС также осуществляется предоставление ветеранам Великой Отечественной войны (ВОВ), ветеранам боевых действий на территории Российской Федерации и территории других государств, ветеранам военной службы внеочередной бесплатной медицинской помощи (в том числе ежегодного бесплатного диспансерного обследования)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в медицинских организациях, участвующих в реализации Программы ОМС.</w:t>
      </w:r>
    </w:p>
    <w:p w:rsidR="000E209C" w:rsidRPr="002D101B" w:rsidRDefault="000E209C" w:rsidP="00BF058E">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Предоставление гражданам Российской Федерации, оказавшимся в зоне влияния неблагоприятных факторов, возникших вследствие катастрофы </w:t>
      </w:r>
      <w:r w:rsidR="00B42C80">
        <w:rPr>
          <w:rFonts w:ascii="Times New Roman" w:hAnsi="Times New Roman" w:cs="Times New Roman"/>
          <w:sz w:val="28"/>
          <w:szCs w:val="28"/>
        </w:rPr>
        <w:br/>
      </w:r>
      <w:r w:rsidRPr="002D101B">
        <w:rPr>
          <w:rFonts w:ascii="Times New Roman" w:hAnsi="Times New Roman" w:cs="Times New Roman"/>
          <w:sz w:val="28"/>
          <w:szCs w:val="28"/>
        </w:rPr>
        <w:t>на Чернобыльской АЭС, либо принимавшим участие в ликвидации последствий этой катастрофы, бесплатной медицинской помощи (в стационаре и амбулаторно) и обязательного специального медицинского наблюдения (диспансеризации) в рамках Программы ОМС.</w:t>
      </w:r>
    </w:p>
    <w:p w:rsidR="000E209C" w:rsidRPr="002D101B" w:rsidRDefault="000E209C" w:rsidP="00BF058E">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Медицинская реабилитация инвалидов в рамках Программы ОМС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в условиях медицинских организаций, работающих в системе обязательного медицинского страхования.</w:t>
      </w:r>
    </w:p>
    <w:p w:rsidR="000E209C" w:rsidRPr="002D101B" w:rsidRDefault="000E209C" w:rsidP="00BF058E">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В рамках Программы ОМС осуществляется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 xml:space="preserve">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проведение обязательных диагностических исследований и оказание медицинской помощи гражданам в организациях и учреждениях, работающих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 xml:space="preserve">в системе ОМС, категории граждан, имеющих страховой медицинский полис,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 военные образовательные организации высшего образования, заключении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 xml:space="preserve">с Министерством обороны Российской Федерации договора об обучении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 xml:space="preserve">в военном учебном центре при федеральной государственной образовательной организации высшего образования по программе военной подготовки или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 xml:space="preserve">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к военной или приравненной к ней службе.</w:t>
      </w:r>
    </w:p>
    <w:p w:rsidR="000E209C" w:rsidRPr="002D101B" w:rsidRDefault="000E209C" w:rsidP="00970848">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lastRenderedPageBreak/>
        <w:t xml:space="preserve">Первичная медико-санитарная помощь, оказываемая центрами здоровья по формированию здорового образа жизни у граждан Российской Федерации, включая сокращение потребления алкоголя и табака (далее - Центры здоровья), созданными на функциональной основе государственных бюджетных учреждений здравоохранения "Пензенская областная детская клиническая больница им. Н.Ф. Филатова", "Городская поликлиника", "Городская детская поликлиника", "Кузнецкая межрайонная детская больница", </w:t>
      </w:r>
      <w:r w:rsidR="004975F2" w:rsidRPr="002D101B">
        <w:rPr>
          <w:rFonts w:ascii="Times New Roman" w:hAnsi="Times New Roman" w:cs="Times New Roman"/>
          <w:sz w:val="28"/>
          <w:szCs w:val="28"/>
        </w:rPr>
        <w:t>"</w:t>
      </w:r>
      <w:r w:rsidRPr="002D101B">
        <w:rPr>
          <w:rFonts w:ascii="Times New Roman" w:hAnsi="Times New Roman" w:cs="Times New Roman"/>
          <w:sz w:val="28"/>
          <w:szCs w:val="28"/>
        </w:rPr>
        <w:t>Пензенский областной центр медицинской профилактики</w:t>
      </w:r>
      <w:r w:rsidR="004975F2" w:rsidRPr="002D101B">
        <w:rPr>
          <w:rFonts w:ascii="Times New Roman" w:hAnsi="Times New Roman" w:cs="Times New Roman"/>
          <w:sz w:val="28"/>
          <w:szCs w:val="28"/>
        </w:rPr>
        <w:t>"</w:t>
      </w:r>
      <w:r w:rsidRPr="002D101B">
        <w:rPr>
          <w:rFonts w:ascii="Times New Roman" w:hAnsi="Times New Roman" w:cs="Times New Roman"/>
          <w:sz w:val="28"/>
          <w:szCs w:val="28"/>
        </w:rPr>
        <w:t>.</w:t>
      </w:r>
    </w:p>
    <w:p w:rsidR="000E209C" w:rsidRPr="002D101B" w:rsidRDefault="000E209C" w:rsidP="00970848">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Для медицинских организаций, в составе которых на функциональной основе созданы Центры здоровья, единицей объема первичной медико-санитарной помощи является посещение:</w:t>
      </w:r>
    </w:p>
    <w:p w:rsidR="000E209C" w:rsidRPr="002D101B" w:rsidRDefault="000E209C" w:rsidP="00970848">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впервые обратившихся граждан в отчетном году для проведения комплексного обследования;</w:t>
      </w:r>
    </w:p>
    <w:p w:rsidR="000E209C" w:rsidRPr="002D101B" w:rsidRDefault="000E209C" w:rsidP="00970848">
      <w:pPr>
        <w:pStyle w:val="ConsPlusNormal"/>
        <w:ind w:firstLine="709"/>
        <w:jc w:val="both"/>
        <w:rPr>
          <w:rFonts w:ascii="Times New Roman" w:hAnsi="Times New Roman" w:cs="Times New Roman"/>
          <w:sz w:val="28"/>
          <w:szCs w:val="28"/>
        </w:rPr>
      </w:pPr>
      <w:r w:rsidRPr="00B42C80">
        <w:rPr>
          <w:rFonts w:ascii="Times New Roman" w:hAnsi="Times New Roman" w:cs="Times New Roman"/>
          <w:spacing w:val="-4"/>
          <w:sz w:val="28"/>
          <w:szCs w:val="28"/>
        </w:rPr>
        <w:t>- граждан, обратившихся для динамического наблюдения по рекомендации</w:t>
      </w:r>
      <w:r w:rsidRPr="002D101B">
        <w:rPr>
          <w:rFonts w:ascii="Times New Roman" w:hAnsi="Times New Roman" w:cs="Times New Roman"/>
          <w:sz w:val="28"/>
          <w:szCs w:val="28"/>
        </w:rPr>
        <w:t xml:space="preserve"> врача Центра здоровья, а также направленных медицинской организацией по </w:t>
      </w:r>
      <w:r w:rsidRPr="00B42C80">
        <w:rPr>
          <w:rFonts w:ascii="Times New Roman" w:hAnsi="Times New Roman" w:cs="Times New Roman"/>
          <w:spacing w:val="-4"/>
          <w:sz w:val="28"/>
          <w:szCs w:val="28"/>
        </w:rPr>
        <w:t>месту прикрепления, направленных медицинскими работниками образовательных</w:t>
      </w:r>
      <w:r w:rsidRPr="002D101B">
        <w:rPr>
          <w:rFonts w:ascii="Times New Roman" w:hAnsi="Times New Roman" w:cs="Times New Roman"/>
          <w:sz w:val="28"/>
          <w:szCs w:val="28"/>
        </w:rPr>
        <w:t xml:space="preserve"> организаций.</w:t>
      </w:r>
    </w:p>
    <w:p w:rsidR="000E209C" w:rsidRPr="002D101B" w:rsidRDefault="000E209C" w:rsidP="00970848">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За счет средств обязательного медицинского страхования осуществляется проведение заместительной почечной терапии методом гемодиализа интермиттирующего высокопоточного, методом перитонеального диализа и методом перитонеального диализа с использованием автоматизированных технологий.</w:t>
      </w:r>
    </w:p>
    <w:p w:rsidR="000E209C" w:rsidRPr="002D101B" w:rsidRDefault="000E209C" w:rsidP="00BE0854">
      <w:pPr>
        <w:pStyle w:val="ConsPlusNormal"/>
        <w:jc w:val="both"/>
        <w:rPr>
          <w:rFonts w:ascii="Times New Roman" w:hAnsi="Times New Roman" w:cs="Times New Roman"/>
          <w:sz w:val="28"/>
          <w:szCs w:val="28"/>
        </w:rPr>
      </w:pPr>
    </w:p>
    <w:p w:rsidR="000E209C" w:rsidRPr="002D101B" w:rsidRDefault="000E209C" w:rsidP="00BF058E">
      <w:pPr>
        <w:pStyle w:val="ConsPlusNormal"/>
        <w:ind w:firstLine="0"/>
        <w:jc w:val="center"/>
        <w:outlineLvl w:val="3"/>
        <w:rPr>
          <w:rFonts w:ascii="Times New Roman" w:hAnsi="Times New Roman" w:cs="Times New Roman"/>
          <w:sz w:val="28"/>
          <w:szCs w:val="28"/>
        </w:rPr>
      </w:pPr>
      <w:r w:rsidRPr="002D101B">
        <w:rPr>
          <w:rFonts w:ascii="Times New Roman" w:hAnsi="Times New Roman" w:cs="Times New Roman"/>
          <w:sz w:val="28"/>
          <w:szCs w:val="28"/>
        </w:rPr>
        <w:t>2.3.3. Порядок формирования и структура тарифа</w:t>
      </w:r>
    </w:p>
    <w:p w:rsidR="000E209C" w:rsidRPr="002D101B" w:rsidRDefault="000E209C" w:rsidP="00BF058E">
      <w:pPr>
        <w:pStyle w:val="ConsPlusNormal"/>
        <w:ind w:firstLine="0"/>
        <w:jc w:val="center"/>
        <w:rPr>
          <w:rFonts w:ascii="Times New Roman" w:hAnsi="Times New Roman" w:cs="Times New Roman"/>
          <w:sz w:val="28"/>
          <w:szCs w:val="28"/>
        </w:rPr>
      </w:pPr>
      <w:r w:rsidRPr="002D101B">
        <w:rPr>
          <w:rFonts w:ascii="Times New Roman" w:hAnsi="Times New Roman" w:cs="Times New Roman"/>
          <w:sz w:val="28"/>
          <w:szCs w:val="28"/>
        </w:rPr>
        <w:t>на оплату медицинской помощи</w:t>
      </w:r>
    </w:p>
    <w:p w:rsidR="000E209C" w:rsidRPr="002D101B" w:rsidRDefault="000E209C" w:rsidP="00BE0854">
      <w:pPr>
        <w:pStyle w:val="ConsPlusNormal"/>
        <w:jc w:val="both"/>
        <w:rPr>
          <w:rFonts w:ascii="Times New Roman" w:hAnsi="Times New Roman" w:cs="Times New Roman"/>
          <w:sz w:val="28"/>
          <w:szCs w:val="28"/>
        </w:rPr>
      </w:pPr>
    </w:p>
    <w:p w:rsidR="000E209C" w:rsidRPr="002D101B" w:rsidRDefault="000E209C" w:rsidP="00BF058E">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Порядок формирования и структура тарифа на оплату медицинской помощи по обязательному медицинскому страхованию устанавливается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 xml:space="preserve">в соответствии с Федеральным </w:t>
      </w:r>
      <w:hyperlink r:id="rId26" w:history="1">
        <w:r w:rsidRPr="002D101B">
          <w:rPr>
            <w:rFonts w:ascii="Times New Roman" w:hAnsi="Times New Roman" w:cs="Times New Roman"/>
            <w:sz w:val="28"/>
            <w:szCs w:val="28"/>
          </w:rPr>
          <w:t>законом</w:t>
        </w:r>
      </w:hyperlink>
      <w:r w:rsidRPr="002D101B">
        <w:rPr>
          <w:rFonts w:ascii="Times New Roman" w:hAnsi="Times New Roman" w:cs="Times New Roman"/>
          <w:sz w:val="28"/>
          <w:szCs w:val="28"/>
        </w:rPr>
        <w:t xml:space="preserve"> от 29.11.2010 </w:t>
      </w:r>
      <w:r w:rsidR="00BF058E" w:rsidRPr="002D101B">
        <w:rPr>
          <w:rFonts w:ascii="Times New Roman" w:hAnsi="Times New Roman" w:cs="Times New Roman"/>
          <w:sz w:val="28"/>
          <w:szCs w:val="28"/>
        </w:rPr>
        <w:t>№</w:t>
      </w:r>
      <w:r w:rsidR="00E733B4">
        <w:rPr>
          <w:rFonts w:ascii="Times New Roman" w:hAnsi="Times New Roman" w:cs="Times New Roman"/>
          <w:sz w:val="28"/>
          <w:szCs w:val="28"/>
        </w:rPr>
        <w:t> </w:t>
      </w:r>
      <w:r w:rsidRPr="002D101B">
        <w:rPr>
          <w:rFonts w:ascii="Times New Roman" w:hAnsi="Times New Roman" w:cs="Times New Roman"/>
          <w:sz w:val="28"/>
          <w:szCs w:val="28"/>
        </w:rPr>
        <w:t xml:space="preserve">326-ФЗ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 xml:space="preserve">"Об обязательном медицинском страховании в Российской Федерации"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(с последующими изменениями).</w:t>
      </w:r>
    </w:p>
    <w:p w:rsidR="000E209C" w:rsidRPr="002D101B" w:rsidRDefault="000E209C" w:rsidP="00BF058E">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Пензенской области, оплачивающих медицинскую помощь в рамках Программы ОМС, а также в случаях, установленных Федеральным </w:t>
      </w:r>
      <w:hyperlink r:id="rId27" w:history="1">
        <w:r w:rsidRPr="002D101B">
          <w:rPr>
            <w:rFonts w:ascii="Times New Roman" w:hAnsi="Times New Roman" w:cs="Times New Roman"/>
            <w:sz w:val="28"/>
            <w:szCs w:val="28"/>
          </w:rPr>
          <w:t>законом</w:t>
        </w:r>
      </w:hyperlink>
      <w:r w:rsidRPr="002D101B">
        <w:rPr>
          <w:rFonts w:ascii="Times New Roman" w:hAnsi="Times New Roman" w:cs="Times New Roman"/>
          <w:sz w:val="28"/>
          <w:szCs w:val="28"/>
        </w:rPr>
        <w:t xml:space="preserve"> от 29.11.2010 </w:t>
      </w:r>
      <w:r w:rsidR="00BF058E" w:rsidRPr="002D101B">
        <w:rPr>
          <w:rFonts w:ascii="Times New Roman" w:hAnsi="Times New Roman" w:cs="Times New Roman"/>
          <w:sz w:val="28"/>
          <w:szCs w:val="28"/>
        </w:rPr>
        <w:t>№</w:t>
      </w:r>
      <w:r w:rsidRPr="002D101B">
        <w:rPr>
          <w:rFonts w:ascii="Times New Roman" w:hAnsi="Times New Roman" w:cs="Times New Roman"/>
          <w:sz w:val="28"/>
          <w:szCs w:val="28"/>
        </w:rPr>
        <w:t xml:space="preserve"> 326-ФЗ "Об обязательном медицинском страховании в Российской Федерации" (с последующими изменениями) -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в рамках Базовой программы обязательного медицинского страхования.</w:t>
      </w:r>
    </w:p>
    <w:p w:rsidR="000E209C" w:rsidRPr="002D101B" w:rsidRDefault="000E209C" w:rsidP="00BF058E">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Тарифы на оплату медицинской помощи по обязательному медицинскому страхованию устанавливаются в соответствии со статьей 30 Федерального </w:t>
      </w:r>
      <w:hyperlink r:id="rId28" w:history="1">
        <w:r w:rsidRPr="002D101B">
          <w:rPr>
            <w:rFonts w:ascii="Times New Roman" w:hAnsi="Times New Roman" w:cs="Times New Roman"/>
            <w:sz w:val="28"/>
            <w:szCs w:val="28"/>
          </w:rPr>
          <w:t>закона</w:t>
        </w:r>
      </w:hyperlink>
      <w:r w:rsidRPr="002D101B">
        <w:rPr>
          <w:rFonts w:ascii="Times New Roman" w:hAnsi="Times New Roman" w:cs="Times New Roman"/>
          <w:sz w:val="28"/>
          <w:szCs w:val="28"/>
        </w:rPr>
        <w:t xml:space="preserve"> от 29.11.2010 </w:t>
      </w:r>
      <w:r w:rsidR="006D6E4C">
        <w:rPr>
          <w:rFonts w:ascii="Times New Roman" w:hAnsi="Times New Roman" w:cs="Times New Roman"/>
          <w:sz w:val="28"/>
          <w:szCs w:val="28"/>
        </w:rPr>
        <w:t>№</w:t>
      </w:r>
      <w:r w:rsidRPr="002D101B">
        <w:rPr>
          <w:rFonts w:ascii="Times New Roman" w:hAnsi="Times New Roman" w:cs="Times New Roman"/>
          <w:sz w:val="28"/>
          <w:szCs w:val="28"/>
        </w:rPr>
        <w:t xml:space="preserve"> 326-ФЗ "Об обязательном медицинском страховании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 xml:space="preserve">в Российской Федерации" (с последующими изменениями)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представителями страховых медицинских </w:t>
      </w:r>
      <w:r w:rsidRPr="002D101B">
        <w:rPr>
          <w:rFonts w:ascii="Times New Roman" w:hAnsi="Times New Roman" w:cs="Times New Roman"/>
          <w:sz w:val="28"/>
          <w:szCs w:val="28"/>
        </w:rPr>
        <w:lastRenderedPageBreak/>
        <w:t xml:space="preserve">организаций, медицинских профессиональных некоммерческих организаций, созданных в соответствии со </w:t>
      </w:r>
      <w:hyperlink r:id="rId29" w:history="1">
        <w:r w:rsidRPr="002D101B">
          <w:rPr>
            <w:rFonts w:ascii="Times New Roman" w:hAnsi="Times New Roman" w:cs="Times New Roman"/>
            <w:sz w:val="28"/>
            <w:szCs w:val="28"/>
          </w:rPr>
          <w:t>статьей 76</w:t>
        </w:r>
      </w:hyperlink>
      <w:r w:rsidRPr="002D101B">
        <w:rPr>
          <w:rFonts w:ascii="Times New Roman" w:hAnsi="Times New Roman" w:cs="Times New Roman"/>
          <w:sz w:val="28"/>
          <w:szCs w:val="28"/>
        </w:rPr>
        <w:t xml:space="preserve"> Федерального закона от 21.11.2011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 xml:space="preserve">№ 323-ФЗ "Об основах охраны здоровья граждан в Российской Федерации"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(с последующими изменениями),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0E209C" w:rsidRPr="002D101B" w:rsidRDefault="000E209C" w:rsidP="00BF058E">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В Пензенской области тарифы на оплату медицинской помощи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 xml:space="preserve">по обязательному медицинскому страхованию формируются в соответствии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 xml:space="preserve">с принятыми в территориальной программе обязательного медицинского страхования способами оплаты медицинской помощи и в части расходов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на заработную плату включают финансовое обеспечение денежных выплат стимулирующего характера, в том числе денежные выплаты:</w:t>
      </w:r>
    </w:p>
    <w:p w:rsidR="000E209C" w:rsidRPr="002D101B" w:rsidRDefault="000E209C" w:rsidP="00BF058E">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E209C" w:rsidRPr="002D101B" w:rsidRDefault="000E209C" w:rsidP="00BF058E">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0E209C" w:rsidRPr="002D101B" w:rsidRDefault="000E209C" w:rsidP="00BF058E">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E209C" w:rsidRPr="002D101B" w:rsidRDefault="000E209C" w:rsidP="00BF058E">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pacing w:val="-4"/>
          <w:sz w:val="28"/>
          <w:szCs w:val="28"/>
        </w:rPr>
        <w:t>врачам-специалистам за оказанную медицинскую помощь в амбулаторных</w:t>
      </w:r>
      <w:r w:rsidRPr="002D101B">
        <w:rPr>
          <w:rFonts w:ascii="Times New Roman" w:hAnsi="Times New Roman" w:cs="Times New Roman"/>
          <w:sz w:val="28"/>
          <w:szCs w:val="28"/>
        </w:rPr>
        <w:t xml:space="preserve"> условиях.</w:t>
      </w:r>
    </w:p>
    <w:p w:rsidR="000E209C" w:rsidRPr="002D101B" w:rsidRDefault="000E209C" w:rsidP="00BF058E">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 xml:space="preserve">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w:t>
      </w:r>
      <w:r w:rsidR="00BF058E" w:rsidRPr="002D101B">
        <w:rPr>
          <w:rFonts w:ascii="Times New Roman" w:hAnsi="Times New Roman" w:cs="Times New Roman"/>
          <w:sz w:val="28"/>
          <w:szCs w:val="28"/>
        </w:rPr>
        <w:br/>
      </w:r>
      <w:r w:rsidRPr="002D101B">
        <w:rPr>
          <w:rFonts w:ascii="Times New Roman" w:hAnsi="Times New Roman" w:cs="Times New Roman"/>
          <w:sz w:val="28"/>
          <w:szCs w:val="28"/>
        </w:rPr>
        <w:t xml:space="preserve">на приобретение основных средств (оборудование, производственный и хозяйственный инвентарь) стоимостью до ста тысяч рублей за единицу. Расходы на проведение капитального ремонта и проектно-сметную документацию для его проведения не входят в состав расходов по содержанию имущества и в структуру тарифа не включаются.  </w:t>
      </w:r>
    </w:p>
    <w:p w:rsidR="000E209C" w:rsidRPr="002D101B" w:rsidRDefault="000E209C" w:rsidP="006663C4">
      <w:pPr>
        <w:autoSpaceDE w:val="0"/>
        <w:autoSpaceDN w:val="0"/>
        <w:adjustRightInd w:val="0"/>
        <w:spacing w:line="228" w:lineRule="auto"/>
        <w:jc w:val="center"/>
        <w:outlineLvl w:val="1"/>
        <w:rPr>
          <w:sz w:val="28"/>
          <w:szCs w:val="28"/>
        </w:rPr>
      </w:pPr>
      <w:r w:rsidRPr="002D101B">
        <w:rPr>
          <w:sz w:val="28"/>
          <w:szCs w:val="28"/>
        </w:rPr>
        <w:lastRenderedPageBreak/>
        <w:t xml:space="preserve">2.3.4. Реестр медицинских организаций, участвующих </w:t>
      </w:r>
    </w:p>
    <w:p w:rsidR="000E209C" w:rsidRPr="002D101B" w:rsidRDefault="000E209C" w:rsidP="006663C4">
      <w:pPr>
        <w:autoSpaceDE w:val="0"/>
        <w:autoSpaceDN w:val="0"/>
        <w:adjustRightInd w:val="0"/>
        <w:spacing w:line="228" w:lineRule="auto"/>
        <w:jc w:val="center"/>
        <w:outlineLvl w:val="1"/>
        <w:rPr>
          <w:sz w:val="28"/>
          <w:szCs w:val="28"/>
        </w:rPr>
      </w:pPr>
      <w:r w:rsidRPr="002D101B">
        <w:rPr>
          <w:sz w:val="28"/>
          <w:szCs w:val="28"/>
        </w:rPr>
        <w:t xml:space="preserve">в реализации Программы ОМС </w:t>
      </w:r>
    </w:p>
    <w:p w:rsidR="000E209C" w:rsidRPr="002D101B" w:rsidRDefault="000E209C" w:rsidP="006663C4">
      <w:pPr>
        <w:autoSpaceDE w:val="0"/>
        <w:autoSpaceDN w:val="0"/>
        <w:adjustRightInd w:val="0"/>
        <w:spacing w:line="228" w:lineRule="auto"/>
        <w:jc w:val="center"/>
        <w:rPr>
          <w:sz w:val="28"/>
          <w:szCs w:val="28"/>
        </w:rPr>
      </w:pPr>
    </w:p>
    <w:p w:rsidR="000E209C" w:rsidRPr="002D101B" w:rsidRDefault="000E209C" w:rsidP="006663C4">
      <w:pPr>
        <w:spacing w:line="228" w:lineRule="auto"/>
        <w:rPr>
          <w:sz w:val="6"/>
          <w:szCs w:val="6"/>
        </w:rPr>
      </w:pPr>
    </w:p>
    <w:tbl>
      <w:tblPr>
        <w:tblStyle w:val="17"/>
        <w:tblW w:w="9949" w:type="dxa"/>
        <w:tblLook w:val="04A0" w:firstRow="1" w:lastRow="0" w:firstColumn="1" w:lastColumn="0" w:noHBand="0" w:noVBand="1"/>
      </w:tblPr>
      <w:tblGrid>
        <w:gridCol w:w="542"/>
        <w:gridCol w:w="9407"/>
      </w:tblGrid>
      <w:tr w:rsidR="002D101B" w:rsidRPr="002D101B" w:rsidTr="00B22D89">
        <w:trPr>
          <w:trHeight w:val="490"/>
        </w:trPr>
        <w:tc>
          <w:tcPr>
            <w:tcW w:w="542"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п/п</w:t>
            </w:r>
          </w:p>
        </w:tc>
        <w:tc>
          <w:tcPr>
            <w:tcW w:w="9407"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Наименование медицинских организаций</w:t>
            </w:r>
          </w:p>
        </w:tc>
      </w:tr>
    </w:tbl>
    <w:p w:rsidR="00B22D89" w:rsidRPr="002D101B" w:rsidRDefault="00B22D89" w:rsidP="006663C4">
      <w:pPr>
        <w:spacing w:line="228" w:lineRule="auto"/>
        <w:rPr>
          <w:sz w:val="4"/>
          <w:szCs w:val="4"/>
        </w:rPr>
      </w:pPr>
    </w:p>
    <w:tbl>
      <w:tblPr>
        <w:tblStyle w:val="17"/>
        <w:tblW w:w="9954" w:type="dxa"/>
        <w:tblLook w:val="04A0" w:firstRow="1" w:lastRow="0" w:firstColumn="1" w:lastColumn="0" w:noHBand="0" w:noVBand="1"/>
      </w:tblPr>
      <w:tblGrid>
        <w:gridCol w:w="556"/>
        <w:gridCol w:w="9398"/>
      </w:tblGrid>
      <w:tr w:rsidR="002D101B" w:rsidRPr="002D101B" w:rsidTr="00B22D89">
        <w:trPr>
          <w:trHeight w:val="157"/>
          <w:tblHeader/>
        </w:trPr>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2</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"Пензенская областная клиническая больница имени Н.Н. Бурденко"</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2</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"Пензенская областная детская клиническая больница имени Н.Ф. Филатова"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3</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"Областной онкологический диспансер"</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4</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"Пензенский областной госпиталь для ветеранов войн"</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5</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"Пензенская областная офтальмологическая больница"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6</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 xml:space="preserve">"Клиническая больница </w:t>
            </w:r>
            <w:r w:rsidR="00B22D89" w:rsidRPr="002D101B">
              <w:rPr>
                <w:rFonts w:ascii="Times New Roman" w:hAnsi="Times New Roman" w:cs="Times New Roman"/>
                <w:sz w:val="24"/>
                <w:szCs w:val="24"/>
              </w:rPr>
              <w:t>№</w:t>
            </w:r>
            <w:r w:rsidRPr="002D101B">
              <w:rPr>
                <w:rFonts w:ascii="Times New Roman" w:hAnsi="Times New Roman" w:cs="Times New Roman"/>
                <w:sz w:val="24"/>
                <w:szCs w:val="24"/>
              </w:rPr>
              <w:t xml:space="preserve"> 5"</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7</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"Городская поликлиника"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8</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 xml:space="preserve">"Клиническая больница </w:t>
            </w:r>
            <w:r w:rsidR="00B22D89" w:rsidRPr="002D101B">
              <w:rPr>
                <w:rFonts w:ascii="Times New Roman" w:hAnsi="Times New Roman" w:cs="Times New Roman"/>
                <w:sz w:val="24"/>
                <w:szCs w:val="24"/>
              </w:rPr>
              <w:t>№</w:t>
            </w:r>
            <w:r w:rsidRPr="002D101B">
              <w:rPr>
                <w:rFonts w:ascii="Times New Roman" w:hAnsi="Times New Roman" w:cs="Times New Roman"/>
                <w:sz w:val="24"/>
                <w:szCs w:val="24"/>
              </w:rPr>
              <w:t xml:space="preserve"> 6 имени Г.А. Захарьина"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9</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 xml:space="preserve">"Клиническая больница </w:t>
            </w:r>
            <w:r w:rsidR="00B22D89" w:rsidRPr="002D101B">
              <w:rPr>
                <w:rFonts w:ascii="Times New Roman" w:hAnsi="Times New Roman" w:cs="Times New Roman"/>
                <w:sz w:val="24"/>
                <w:szCs w:val="24"/>
              </w:rPr>
              <w:t>№</w:t>
            </w:r>
            <w:r w:rsidRPr="002D101B">
              <w:rPr>
                <w:rFonts w:ascii="Times New Roman" w:hAnsi="Times New Roman" w:cs="Times New Roman"/>
                <w:sz w:val="24"/>
                <w:szCs w:val="24"/>
              </w:rPr>
              <w:t xml:space="preserve"> 4"</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10</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автономное учреждение здравоохранения Пензенской области "Пензенская стоматологическая поликлиника"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11</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"Пензенский городской родильный дом"</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12</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"Городская детская поликлиника"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13</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"Кузнецкая межрайонная стоматологическая поликлиника"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14</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"Кузнецкая межрайонная детская больница"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15</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"Кузнецкая межрайонная больница"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16</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"Башмаковская районная больница"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17</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"Белинская районная больница"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18</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"Бессоновская районная больница"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19</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"Городищенская районная больница"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20</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"Земетчинская районная больница"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21</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"Иссинская участковая больница"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22</w:t>
            </w:r>
          </w:p>
        </w:tc>
        <w:tc>
          <w:tcPr>
            <w:tcW w:w="0" w:type="auto"/>
          </w:tcPr>
          <w:p w:rsidR="00B22D89"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"Каменская межрайонная больница"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23</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"Колышлейская районная больница"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24</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"Лопатинская участковая больница"</w:t>
            </w:r>
          </w:p>
        </w:tc>
      </w:tr>
      <w:tr w:rsidR="002D101B" w:rsidRPr="002D101B" w:rsidTr="00B22D89">
        <w:tc>
          <w:tcPr>
            <w:tcW w:w="556" w:type="dxa"/>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lastRenderedPageBreak/>
              <w:t>25</w:t>
            </w:r>
          </w:p>
        </w:tc>
        <w:tc>
          <w:tcPr>
            <w:tcW w:w="0" w:type="auto"/>
          </w:tcPr>
          <w:p w:rsidR="000E209C" w:rsidRPr="002D101B" w:rsidRDefault="000E209C" w:rsidP="006663C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"Лунинская районная больница"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26</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"Мокшанская районная больница"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27</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"Нижнеломовская межрайонная больница"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28</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"Никольская районная больница"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29</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"Сердобская межрайонная больница им. А.И. Настина"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30</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"Сосновоборская участковая больница"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31</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"Тамалинская участковая больница"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32</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"Пензенская районная больница"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33</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B22D89" w:rsidRPr="002D101B">
              <w:rPr>
                <w:rFonts w:ascii="Times New Roman" w:hAnsi="Times New Roman" w:cs="Times New Roman"/>
                <w:sz w:val="24"/>
                <w:szCs w:val="24"/>
              </w:rPr>
              <w:br/>
            </w:r>
            <w:r w:rsidRPr="002D101B">
              <w:rPr>
                <w:rFonts w:ascii="Times New Roman" w:hAnsi="Times New Roman" w:cs="Times New Roman"/>
                <w:sz w:val="24"/>
                <w:szCs w:val="24"/>
              </w:rPr>
              <w:t>"Шемышейская участковая больница"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34</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6663C4" w:rsidRPr="002D101B">
              <w:rPr>
                <w:rFonts w:ascii="Times New Roman" w:hAnsi="Times New Roman" w:cs="Times New Roman"/>
                <w:sz w:val="24"/>
                <w:szCs w:val="24"/>
              </w:rPr>
              <w:br/>
            </w:r>
            <w:r w:rsidRPr="002D101B">
              <w:rPr>
                <w:rFonts w:ascii="Times New Roman" w:hAnsi="Times New Roman" w:cs="Times New Roman"/>
                <w:sz w:val="24"/>
                <w:szCs w:val="24"/>
              </w:rPr>
              <w:t>"Пензенская областная станция скорой медицинской помощи"</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35</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"Пензенский областной клинический центр специализированных видов медицинской помощи"</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36</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6663C4" w:rsidRPr="002D101B">
              <w:rPr>
                <w:rFonts w:ascii="Times New Roman" w:hAnsi="Times New Roman" w:cs="Times New Roman"/>
                <w:sz w:val="24"/>
                <w:szCs w:val="24"/>
              </w:rPr>
              <w:br/>
            </w:r>
            <w:r w:rsidRPr="002D101B">
              <w:rPr>
                <w:rFonts w:ascii="Times New Roman" w:hAnsi="Times New Roman" w:cs="Times New Roman"/>
                <w:sz w:val="24"/>
                <w:szCs w:val="24"/>
              </w:rPr>
              <w:t>"Пензенская областная туберкулезная больница"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37</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6663C4" w:rsidRPr="002D101B">
              <w:rPr>
                <w:rFonts w:ascii="Times New Roman" w:hAnsi="Times New Roman" w:cs="Times New Roman"/>
                <w:sz w:val="24"/>
                <w:szCs w:val="24"/>
              </w:rPr>
              <w:br/>
            </w:r>
            <w:r w:rsidRPr="002D101B">
              <w:rPr>
                <w:rFonts w:ascii="Times New Roman" w:hAnsi="Times New Roman" w:cs="Times New Roman"/>
                <w:sz w:val="24"/>
                <w:szCs w:val="24"/>
              </w:rPr>
              <w:t>"Пензенский областной центр медицинской профилактики"</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38</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Муниципальное учреждение здравоохранения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Городской санаторий-профилакторий</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 xml:space="preserve">  </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39</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w:t>
            </w:r>
            <w:r w:rsidR="006663C4" w:rsidRPr="002D101B">
              <w:rPr>
                <w:rFonts w:ascii="Times New Roman" w:hAnsi="Times New Roman" w:cs="Times New Roman"/>
                <w:sz w:val="24"/>
                <w:szCs w:val="24"/>
              </w:rPr>
              <w:br/>
            </w:r>
            <w:r w:rsidRPr="002D101B">
              <w:rPr>
                <w:rFonts w:ascii="Times New Roman" w:hAnsi="Times New Roman" w:cs="Times New Roman"/>
                <w:sz w:val="24"/>
                <w:szCs w:val="24"/>
              </w:rPr>
              <w:t>"Самарский областной медицинский центр Династия"</w:t>
            </w:r>
          </w:p>
        </w:tc>
      </w:tr>
      <w:tr w:rsidR="002D101B" w:rsidRPr="002D101B" w:rsidTr="00B22D89">
        <w:trPr>
          <w:trHeight w:val="361"/>
        </w:trPr>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40</w:t>
            </w:r>
          </w:p>
        </w:tc>
        <w:tc>
          <w:tcPr>
            <w:tcW w:w="0" w:type="auto"/>
          </w:tcPr>
          <w:p w:rsidR="000E209C" w:rsidRPr="002D101B" w:rsidRDefault="000E209C" w:rsidP="006663C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Федеральное государственное бюджетное учреждение здравоохранения </w:t>
            </w:r>
            <w:r w:rsidR="006663C4" w:rsidRPr="002D101B">
              <w:rPr>
                <w:rFonts w:ascii="Times New Roman" w:hAnsi="Times New Roman" w:cs="Times New Roman"/>
                <w:sz w:val="24"/>
                <w:szCs w:val="24"/>
              </w:rPr>
              <w:br/>
            </w:r>
            <w:r w:rsidRPr="002D101B">
              <w:rPr>
                <w:rFonts w:ascii="Times New Roman" w:hAnsi="Times New Roman" w:cs="Times New Roman"/>
                <w:sz w:val="24"/>
                <w:szCs w:val="24"/>
              </w:rPr>
              <w:t xml:space="preserve">"Медико-санитарная часть </w:t>
            </w:r>
            <w:r w:rsidR="006663C4" w:rsidRPr="002D101B">
              <w:rPr>
                <w:rFonts w:ascii="Times New Roman" w:hAnsi="Times New Roman" w:cs="Times New Roman"/>
                <w:sz w:val="24"/>
                <w:szCs w:val="24"/>
              </w:rPr>
              <w:t>№</w:t>
            </w:r>
            <w:r w:rsidRPr="002D101B">
              <w:rPr>
                <w:rFonts w:ascii="Times New Roman" w:hAnsi="Times New Roman" w:cs="Times New Roman"/>
                <w:sz w:val="24"/>
                <w:szCs w:val="24"/>
              </w:rPr>
              <w:t xml:space="preserve"> 59 Федерального медико-биологического агентства"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41</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Федеральное казенное учреждение "Войсковая часть 45108"</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42</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Федеральное казенное учреждение здравоохранения "Медико-санитарная часть Министерства внутренних дел Российской Федерации по Пензенской области"</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43</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Пенза)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44</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Федеральное государственное бюджетное образовательное учреждение </w:t>
            </w:r>
            <w:r w:rsidR="006663C4" w:rsidRPr="002D101B">
              <w:rPr>
                <w:rFonts w:ascii="Times New Roman" w:hAnsi="Times New Roman" w:cs="Times New Roman"/>
                <w:sz w:val="24"/>
                <w:szCs w:val="24"/>
              </w:rPr>
              <w:br/>
            </w:r>
            <w:r w:rsidRPr="002D101B">
              <w:rPr>
                <w:rFonts w:ascii="Times New Roman" w:hAnsi="Times New Roman" w:cs="Times New Roman"/>
                <w:sz w:val="24"/>
                <w:szCs w:val="24"/>
              </w:rPr>
              <w:t>высшего образования "Пензенский государственный университет"</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45</w:t>
            </w:r>
          </w:p>
        </w:tc>
        <w:tc>
          <w:tcPr>
            <w:tcW w:w="0" w:type="auto"/>
          </w:tcPr>
          <w:p w:rsidR="000E209C" w:rsidRPr="002D101B" w:rsidRDefault="000E209C" w:rsidP="006663C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Акционерное общество "Пензенское производственное объединение</w:t>
            </w:r>
            <w:r w:rsidR="006663C4" w:rsidRPr="002D101B">
              <w:rPr>
                <w:rFonts w:ascii="Times New Roman" w:hAnsi="Times New Roman" w:cs="Times New Roman"/>
                <w:sz w:val="24"/>
                <w:szCs w:val="24"/>
              </w:rPr>
              <w:br/>
            </w:r>
            <w:r w:rsidRPr="002D101B">
              <w:rPr>
                <w:rFonts w:ascii="Times New Roman" w:hAnsi="Times New Roman" w:cs="Times New Roman"/>
                <w:sz w:val="24"/>
                <w:szCs w:val="24"/>
              </w:rPr>
              <w:t>электронной вычислительной техники имени В.А. Ревунова"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46</w:t>
            </w:r>
          </w:p>
        </w:tc>
        <w:tc>
          <w:tcPr>
            <w:tcW w:w="0" w:type="auto"/>
          </w:tcPr>
          <w:p w:rsidR="000E209C" w:rsidRPr="002D101B" w:rsidRDefault="000E209C" w:rsidP="006663C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Федеральное государственное казенное учреждение "428 военный госпиталь" Министерства обороны Российской Федерации - филиал </w:t>
            </w:r>
            <w:r w:rsidR="006663C4" w:rsidRPr="002D101B">
              <w:rPr>
                <w:rFonts w:ascii="Times New Roman" w:hAnsi="Times New Roman" w:cs="Times New Roman"/>
                <w:sz w:val="24"/>
                <w:szCs w:val="24"/>
              </w:rPr>
              <w:t>№</w:t>
            </w:r>
            <w:r w:rsidRPr="002D101B">
              <w:rPr>
                <w:rFonts w:ascii="Times New Roman" w:hAnsi="Times New Roman" w:cs="Times New Roman"/>
                <w:sz w:val="24"/>
                <w:szCs w:val="24"/>
              </w:rPr>
              <w:t xml:space="preserve"> 3 федерального государственного казенного учреждения "428 военный госпиталь" </w:t>
            </w:r>
            <w:r w:rsidR="006663C4" w:rsidRPr="002D101B">
              <w:rPr>
                <w:rFonts w:ascii="Times New Roman" w:hAnsi="Times New Roman" w:cs="Times New Roman"/>
                <w:sz w:val="24"/>
                <w:szCs w:val="24"/>
              </w:rPr>
              <w:br/>
            </w:r>
            <w:r w:rsidRPr="002D101B">
              <w:rPr>
                <w:rFonts w:ascii="Times New Roman" w:hAnsi="Times New Roman" w:cs="Times New Roman"/>
                <w:sz w:val="24"/>
                <w:szCs w:val="24"/>
              </w:rPr>
              <w:t>Министерства обороны Российской Федерации</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47</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Негосударственное учреждение здравоохранения "Отделенческая клиническая больница на станции Пенза" открытого акционерного общества "Российские железные дороги"</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48</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"ИНМЕД"</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49</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"Медцентр-УЗИ"</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50</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"МЕДЭКО"</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51</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"ЭКО центр"</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lastRenderedPageBreak/>
              <w:t>52</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"Академия женского здоровья и репродукции человека"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53</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"Лечебно-диагностический центр Международного института биологических систем - Пенза"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54</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"Добрый Доктор"</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55</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"Нейрон-Мед"</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56</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"Консультативно-диагностический центр "Клиника-Сити"</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57</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"Фрезениус Нефрокеа"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58</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"Здоровье"</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59</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медицинский центр "Новая клиника"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60</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"Клинико-диагностический центр "МЕДИСОФТ"</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61</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Стоматологическая клиника </w:t>
            </w:r>
            <w:r w:rsidR="006663C4" w:rsidRPr="002D101B">
              <w:rPr>
                <w:rFonts w:ascii="Times New Roman" w:hAnsi="Times New Roman" w:cs="Times New Roman"/>
                <w:sz w:val="24"/>
                <w:szCs w:val="24"/>
              </w:rPr>
              <w:br/>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Зубного искусства</w:t>
            </w:r>
            <w:r w:rsidR="004975F2" w:rsidRPr="002D101B">
              <w:rPr>
                <w:rFonts w:ascii="Times New Roman" w:hAnsi="Times New Roman" w:cs="Times New Roman"/>
                <w:sz w:val="24"/>
                <w:szCs w:val="24"/>
              </w:rPr>
              <w:t>"</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62</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"Профимед"</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63</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"Салютэ"</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64</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"Биокор Клиник"</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65</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"Дистанционная медицина"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66</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6663C4" w:rsidRPr="002D101B">
              <w:rPr>
                <w:rFonts w:ascii="Times New Roman" w:hAnsi="Times New Roman" w:cs="Times New Roman"/>
                <w:sz w:val="24"/>
                <w:szCs w:val="24"/>
              </w:rPr>
              <w:br/>
            </w:r>
            <w:r w:rsidRPr="002D101B">
              <w:rPr>
                <w:rFonts w:ascii="Times New Roman" w:hAnsi="Times New Roman" w:cs="Times New Roman"/>
                <w:sz w:val="24"/>
                <w:szCs w:val="24"/>
              </w:rPr>
              <w:t>"Клинико-диагностический центр "МЕДИЛАЙН"</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67</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6663C4" w:rsidRPr="002D101B">
              <w:rPr>
                <w:rFonts w:ascii="Times New Roman" w:hAnsi="Times New Roman" w:cs="Times New Roman"/>
                <w:sz w:val="24"/>
                <w:szCs w:val="24"/>
              </w:rPr>
              <w:br/>
            </w:r>
            <w:r w:rsidRPr="002D101B">
              <w:rPr>
                <w:rFonts w:ascii="Times New Roman" w:hAnsi="Times New Roman" w:cs="Times New Roman"/>
                <w:sz w:val="24"/>
                <w:szCs w:val="24"/>
              </w:rPr>
              <w:t>"Клиника диагностики и лечения на Измайлова"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68</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"Медицинская клиника "Здоровье"</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69</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Открытое акционерное общество "Фармация"</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70</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"Стоматология"</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71</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"Уральский клинический лечебно-реабилитационный центр"</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72</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"АльфаДент"</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73</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"Микрохирургия глаза"</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74</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санаторий "Хопровские зори"</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75</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Лечебно-профилактическое учреждение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Санаторий имени В.В.</w:t>
            </w:r>
            <w:r w:rsidR="006663C4" w:rsidRPr="002D101B">
              <w:rPr>
                <w:rFonts w:ascii="Times New Roman" w:hAnsi="Times New Roman" w:cs="Times New Roman"/>
                <w:sz w:val="24"/>
                <w:szCs w:val="24"/>
              </w:rPr>
              <w:t xml:space="preserve"> </w:t>
            </w:r>
            <w:r w:rsidRPr="002D101B">
              <w:rPr>
                <w:rFonts w:ascii="Times New Roman" w:hAnsi="Times New Roman" w:cs="Times New Roman"/>
                <w:sz w:val="24"/>
                <w:szCs w:val="24"/>
              </w:rPr>
              <w:t>Володарского</w:t>
            </w:r>
            <w:r w:rsidR="004975F2" w:rsidRPr="002D101B">
              <w:rPr>
                <w:rFonts w:ascii="Times New Roman" w:hAnsi="Times New Roman" w:cs="Times New Roman"/>
                <w:sz w:val="24"/>
                <w:szCs w:val="24"/>
              </w:rPr>
              <w:t>"</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76</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Закрытое акционерное общество научно-производственное предприятие  </w:t>
            </w:r>
            <w:r w:rsidR="006663C4" w:rsidRPr="002D101B">
              <w:rPr>
                <w:rFonts w:ascii="Times New Roman" w:hAnsi="Times New Roman" w:cs="Times New Roman"/>
                <w:sz w:val="24"/>
                <w:szCs w:val="24"/>
              </w:rPr>
              <w:br/>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Медицина для Вас</w:t>
            </w:r>
            <w:r w:rsidR="004975F2" w:rsidRPr="002D101B">
              <w:rPr>
                <w:rFonts w:ascii="Times New Roman" w:hAnsi="Times New Roman" w:cs="Times New Roman"/>
                <w:sz w:val="24"/>
                <w:szCs w:val="24"/>
              </w:rPr>
              <w:t>"</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77</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Медицина для Вас плюс</w:t>
            </w:r>
            <w:r w:rsidR="004975F2" w:rsidRPr="002D101B">
              <w:rPr>
                <w:rFonts w:ascii="Times New Roman" w:hAnsi="Times New Roman" w:cs="Times New Roman"/>
                <w:sz w:val="24"/>
                <w:szCs w:val="24"/>
              </w:rPr>
              <w:t>"</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78</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 xml:space="preserve">Клинико-диагностический центр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МЕДИКЛИНИК</w:t>
            </w:r>
            <w:r w:rsidR="004975F2" w:rsidRPr="002D101B">
              <w:rPr>
                <w:rFonts w:ascii="Times New Roman" w:hAnsi="Times New Roman" w:cs="Times New Roman"/>
                <w:sz w:val="24"/>
                <w:szCs w:val="24"/>
              </w:rPr>
              <w:t>"</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79</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 xml:space="preserve">Клинико-диагностический центр </w:t>
            </w:r>
            <w:r w:rsidR="006663C4" w:rsidRPr="002D101B">
              <w:rPr>
                <w:rFonts w:ascii="Times New Roman" w:hAnsi="Times New Roman" w:cs="Times New Roman"/>
                <w:sz w:val="24"/>
                <w:szCs w:val="24"/>
              </w:rPr>
              <w:br/>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МЕДИ ЭКСПЕРТ</w:t>
            </w:r>
            <w:r w:rsidR="004975F2" w:rsidRPr="002D101B">
              <w:rPr>
                <w:rFonts w:ascii="Times New Roman" w:hAnsi="Times New Roman" w:cs="Times New Roman"/>
                <w:sz w:val="24"/>
                <w:szCs w:val="24"/>
              </w:rPr>
              <w:t>"</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80</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Премиум</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 xml:space="preserve">                       </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81</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Эстедент</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 xml:space="preserve">                       </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82</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ПЭТ-Технолоджи</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 xml:space="preserve">  </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83</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Лечебно-профилактическое учреждение санаторий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Березовая роща</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 xml:space="preserve">                       </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84</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ГАРМОНИЯ ПЛЮС</w:t>
            </w:r>
            <w:r w:rsidR="004975F2" w:rsidRPr="002D101B">
              <w:rPr>
                <w:rFonts w:ascii="Times New Roman" w:hAnsi="Times New Roman" w:cs="Times New Roman"/>
                <w:sz w:val="24"/>
                <w:szCs w:val="24"/>
              </w:rPr>
              <w:t>"</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85</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Серебряный бор</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 xml:space="preserve">              </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86</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ВРТ</w:t>
            </w:r>
            <w:r w:rsidR="004975F2" w:rsidRPr="002D101B">
              <w:rPr>
                <w:rFonts w:ascii="Times New Roman" w:hAnsi="Times New Roman" w:cs="Times New Roman"/>
                <w:sz w:val="24"/>
                <w:szCs w:val="24"/>
              </w:rPr>
              <w:t>"</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87</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М-ЛАЙН</w:t>
            </w:r>
            <w:r w:rsidR="004975F2" w:rsidRPr="002D101B">
              <w:rPr>
                <w:rFonts w:ascii="Times New Roman" w:hAnsi="Times New Roman" w:cs="Times New Roman"/>
                <w:sz w:val="24"/>
                <w:szCs w:val="24"/>
              </w:rPr>
              <w:t>"</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88</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ПОЛИКЛИНИКА №</w:t>
            </w:r>
            <w:r w:rsidR="00051095">
              <w:rPr>
                <w:rFonts w:ascii="Times New Roman" w:hAnsi="Times New Roman" w:cs="Times New Roman"/>
                <w:sz w:val="24"/>
                <w:szCs w:val="24"/>
              </w:rPr>
              <w:t xml:space="preserve"> </w:t>
            </w:r>
            <w:r w:rsidRPr="002D101B">
              <w:rPr>
                <w:rFonts w:ascii="Times New Roman" w:hAnsi="Times New Roman" w:cs="Times New Roman"/>
                <w:sz w:val="24"/>
                <w:szCs w:val="24"/>
              </w:rPr>
              <w:t>8</w:t>
            </w:r>
            <w:r w:rsidR="004975F2" w:rsidRPr="002D101B">
              <w:rPr>
                <w:rFonts w:ascii="Times New Roman" w:hAnsi="Times New Roman" w:cs="Times New Roman"/>
                <w:sz w:val="24"/>
                <w:szCs w:val="24"/>
              </w:rPr>
              <w:t>"</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89</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 xml:space="preserve">ЦЕНТРЫ ДИАЛИЗА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АВИЦЕННА</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 xml:space="preserve">           </w:t>
            </w:r>
          </w:p>
        </w:tc>
      </w:tr>
      <w:tr w:rsidR="002D101B" w:rsidRPr="002D101B" w:rsidTr="00B22D89">
        <w:tc>
          <w:tcPr>
            <w:tcW w:w="556"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90</w:t>
            </w:r>
          </w:p>
        </w:tc>
        <w:tc>
          <w:tcPr>
            <w:tcW w:w="0" w:type="auto"/>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ДИАЛИЗНЫЙ ЦЕНТР НЕФРОС-ДОН</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 xml:space="preserve">           </w:t>
            </w:r>
          </w:p>
        </w:tc>
      </w:tr>
    </w:tbl>
    <w:p w:rsidR="000E209C" w:rsidRPr="002D101B" w:rsidRDefault="000E209C" w:rsidP="00B7689E">
      <w:pPr>
        <w:pStyle w:val="ConsPlusNormal"/>
        <w:spacing w:line="252" w:lineRule="auto"/>
        <w:ind w:firstLine="0"/>
        <w:jc w:val="center"/>
        <w:outlineLvl w:val="3"/>
        <w:rPr>
          <w:rFonts w:ascii="Times New Roman" w:hAnsi="Times New Roman" w:cs="Times New Roman"/>
          <w:sz w:val="28"/>
          <w:szCs w:val="28"/>
        </w:rPr>
      </w:pPr>
      <w:r w:rsidRPr="002D101B">
        <w:rPr>
          <w:rFonts w:ascii="Times New Roman" w:hAnsi="Times New Roman" w:cs="Times New Roman"/>
          <w:sz w:val="28"/>
          <w:szCs w:val="28"/>
        </w:rPr>
        <w:lastRenderedPageBreak/>
        <w:t>2.3.5. Объемы предоставления медицинской помощи в рамках</w:t>
      </w:r>
    </w:p>
    <w:p w:rsidR="000E209C" w:rsidRPr="002D101B" w:rsidRDefault="000E209C" w:rsidP="00B7689E">
      <w:pPr>
        <w:pStyle w:val="ConsPlusNormal"/>
        <w:spacing w:line="252" w:lineRule="auto"/>
        <w:ind w:firstLine="0"/>
        <w:jc w:val="center"/>
        <w:rPr>
          <w:rFonts w:ascii="Times New Roman" w:hAnsi="Times New Roman" w:cs="Times New Roman"/>
          <w:sz w:val="28"/>
          <w:szCs w:val="28"/>
        </w:rPr>
      </w:pPr>
      <w:r w:rsidRPr="002D101B">
        <w:rPr>
          <w:rFonts w:ascii="Times New Roman" w:hAnsi="Times New Roman" w:cs="Times New Roman"/>
          <w:sz w:val="28"/>
          <w:szCs w:val="28"/>
        </w:rPr>
        <w:t>Программы ОМС</w:t>
      </w:r>
    </w:p>
    <w:p w:rsidR="000E209C" w:rsidRPr="002D101B" w:rsidRDefault="000E209C" w:rsidP="00B7689E">
      <w:pPr>
        <w:pStyle w:val="ConsPlusNormal"/>
        <w:spacing w:line="252" w:lineRule="auto"/>
        <w:ind w:firstLine="0"/>
        <w:jc w:val="center"/>
        <w:rPr>
          <w:rFonts w:ascii="Times New Roman" w:hAnsi="Times New Roman" w:cs="Times New Roman"/>
          <w:sz w:val="28"/>
          <w:szCs w:val="28"/>
        </w:rPr>
      </w:pPr>
    </w:p>
    <w:p w:rsidR="000E209C" w:rsidRPr="002D101B" w:rsidRDefault="000E209C" w:rsidP="00B7689E">
      <w:pPr>
        <w:autoSpaceDE w:val="0"/>
        <w:autoSpaceDN w:val="0"/>
        <w:adjustRightInd w:val="0"/>
        <w:spacing w:line="252" w:lineRule="auto"/>
        <w:ind w:firstLine="709"/>
        <w:jc w:val="both"/>
        <w:rPr>
          <w:sz w:val="28"/>
          <w:szCs w:val="28"/>
        </w:rPr>
      </w:pPr>
      <w:r w:rsidRPr="002D101B">
        <w:rPr>
          <w:sz w:val="28"/>
          <w:szCs w:val="28"/>
        </w:rPr>
        <w:t xml:space="preserve">2.3.5.1. Объемы стационарной медицинской помощи, предоставляемой </w:t>
      </w:r>
      <w:r w:rsidRPr="002D101B">
        <w:rPr>
          <w:sz w:val="28"/>
          <w:szCs w:val="28"/>
        </w:rPr>
        <w:br/>
      </w:r>
      <w:r w:rsidRPr="002D101B">
        <w:rPr>
          <w:spacing w:val="-6"/>
          <w:sz w:val="28"/>
          <w:szCs w:val="28"/>
        </w:rPr>
        <w:t>по Программе ОМС в соответствии с базовой Программой ОМС на 2019 год &lt;*&gt;</w:t>
      </w:r>
    </w:p>
    <w:p w:rsidR="000E209C" w:rsidRPr="002D101B" w:rsidRDefault="000E209C" w:rsidP="00B7689E">
      <w:pPr>
        <w:autoSpaceDE w:val="0"/>
        <w:autoSpaceDN w:val="0"/>
        <w:adjustRightInd w:val="0"/>
        <w:spacing w:line="252" w:lineRule="auto"/>
        <w:ind w:firstLine="709"/>
        <w:jc w:val="both"/>
        <w:rPr>
          <w:sz w:val="10"/>
          <w:szCs w:val="10"/>
        </w:rPr>
      </w:pPr>
    </w:p>
    <w:p w:rsidR="000E209C" w:rsidRPr="002D101B" w:rsidRDefault="000E209C" w:rsidP="00B7689E">
      <w:pPr>
        <w:spacing w:line="252" w:lineRule="auto"/>
        <w:rPr>
          <w:sz w:val="2"/>
          <w:szCs w:val="2"/>
        </w:rPr>
      </w:pPr>
    </w:p>
    <w:tbl>
      <w:tblPr>
        <w:tblW w:w="9639" w:type="dxa"/>
        <w:tblInd w:w="108" w:type="dxa"/>
        <w:tblLayout w:type="fixed"/>
        <w:tblLook w:val="0000" w:firstRow="0" w:lastRow="0" w:firstColumn="0" w:lastColumn="0" w:noHBand="0" w:noVBand="0"/>
      </w:tblPr>
      <w:tblGrid>
        <w:gridCol w:w="851"/>
        <w:gridCol w:w="4111"/>
        <w:gridCol w:w="1872"/>
        <w:gridCol w:w="1530"/>
        <w:gridCol w:w="1275"/>
      </w:tblGrid>
      <w:tr w:rsidR="00B313C3" w:rsidRPr="002D101B" w:rsidTr="006663C4">
        <w:trPr>
          <w:trHeight w:val="2197"/>
          <w:tblHeader/>
        </w:trPr>
        <w:tc>
          <w:tcPr>
            <w:tcW w:w="851" w:type="dxa"/>
            <w:tcBorders>
              <w:top w:val="single" w:sz="4" w:space="0" w:color="auto"/>
              <w:left w:val="single" w:sz="4" w:space="0" w:color="auto"/>
              <w:bottom w:val="single" w:sz="4" w:space="0" w:color="auto"/>
              <w:right w:val="single" w:sz="4" w:space="0" w:color="auto"/>
            </w:tcBorders>
            <w:vAlign w:val="center"/>
          </w:tcPr>
          <w:p w:rsidR="000E209C" w:rsidRPr="002D101B" w:rsidRDefault="000E209C" w:rsidP="00B7689E">
            <w:pPr>
              <w:spacing w:line="252" w:lineRule="auto"/>
              <w:ind w:left="-66" w:right="-66"/>
              <w:jc w:val="center"/>
              <w:rPr>
                <w:sz w:val="24"/>
                <w:szCs w:val="24"/>
              </w:rPr>
            </w:pPr>
            <w:r w:rsidRPr="002D101B">
              <w:rPr>
                <w:sz w:val="24"/>
                <w:szCs w:val="24"/>
              </w:rPr>
              <w:t xml:space="preserve">№ </w:t>
            </w:r>
            <w:r w:rsidRPr="002D101B">
              <w:rPr>
                <w:sz w:val="24"/>
                <w:szCs w:val="24"/>
              </w:rPr>
              <w:br/>
              <w:t>п/п</w:t>
            </w:r>
          </w:p>
        </w:tc>
        <w:tc>
          <w:tcPr>
            <w:tcW w:w="4111" w:type="dxa"/>
            <w:tcBorders>
              <w:top w:val="single" w:sz="4" w:space="0" w:color="auto"/>
              <w:left w:val="nil"/>
              <w:bottom w:val="single" w:sz="4" w:space="0" w:color="auto"/>
              <w:right w:val="single" w:sz="4" w:space="0" w:color="auto"/>
            </w:tcBorders>
            <w:vAlign w:val="center"/>
          </w:tcPr>
          <w:p w:rsidR="000E209C" w:rsidRPr="002D101B" w:rsidRDefault="000E209C" w:rsidP="00B7689E">
            <w:pPr>
              <w:spacing w:line="252" w:lineRule="auto"/>
              <w:ind w:left="-66" w:right="-66"/>
              <w:jc w:val="center"/>
              <w:rPr>
                <w:sz w:val="24"/>
                <w:szCs w:val="24"/>
              </w:rPr>
            </w:pPr>
            <w:r w:rsidRPr="002D101B">
              <w:rPr>
                <w:sz w:val="24"/>
                <w:szCs w:val="24"/>
              </w:rPr>
              <w:t>Профиль</w:t>
            </w:r>
          </w:p>
          <w:p w:rsidR="000E209C" w:rsidRPr="002D101B" w:rsidRDefault="000E209C" w:rsidP="00B7689E">
            <w:pPr>
              <w:spacing w:line="252" w:lineRule="auto"/>
              <w:ind w:left="-66" w:right="-66"/>
              <w:jc w:val="center"/>
              <w:rPr>
                <w:sz w:val="24"/>
                <w:szCs w:val="24"/>
              </w:rPr>
            </w:pPr>
            <w:r w:rsidRPr="002D101B">
              <w:rPr>
                <w:sz w:val="24"/>
                <w:szCs w:val="24"/>
              </w:rPr>
              <w:t>медицинской помощи</w:t>
            </w:r>
          </w:p>
        </w:tc>
        <w:tc>
          <w:tcPr>
            <w:tcW w:w="1872" w:type="dxa"/>
            <w:tcBorders>
              <w:top w:val="single" w:sz="4" w:space="0" w:color="auto"/>
              <w:left w:val="single" w:sz="4" w:space="0" w:color="auto"/>
              <w:bottom w:val="single" w:sz="4" w:space="0" w:color="auto"/>
              <w:right w:val="single" w:sz="4" w:space="0" w:color="auto"/>
            </w:tcBorders>
            <w:vAlign w:val="center"/>
          </w:tcPr>
          <w:p w:rsidR="000E209C" w:rsidRPr="002D101B" w:rsidRDefault="000E209C" w:rsidP="00B7689E">
            <w:pPr>
              <w:spacing w:line="252" w:lineRule="auto"/>
              <w:ind w:left="-66" w:right="-66"/>
              <w:jc w:val="center"/>
              <w:rPr>
                <w:sz w:val="24"/>
                <w:szCs w:val="24"/>
              </w:rPr>
            </w:pPr>
            <w:r w:rsidRPr="002D101B">
              <w:rPr>
                <w:sz w:val="24"/>
                <w:szCs w:val="24"/>
              </w:rPr>
              <w:t>Количество случаев госпитализации (законченных случаев лечения в стационарных условиях)</w:t>
            </w:r>
          </w:p>
        </w:tc>
        <w:tc>
          <w:tcPr>
            <w:tcW w:w="1530" w:type="dxa"/>
            <w:tcBorders>
              <w:top w:val="single" w:sz="4" w:space="0" w:color="auto"/>
              <w:left w:val="single" w:sz="4" w:space="0" w:color="auto"/>
              <w:bottom w:val="single" w:sz="4" w:space="0" w:color="auto"/>
              <w:right w:val="single" w:sz="4" w:space="0" w:color="auto"/>
            </w:tcBorders>
            <w:vAlign w:val="center"/>
          </w:tcPr>
          <w:p w:rsidR="000E209C" w:rsidRPr="002D101B" w:rsidRDefault="000E209C" w:rsidP="00B7689E">
            <w:pPr>
              <w:spacing w:line="252" w:lineRule="auto"/>
              <w:ind w:left="-66" w:right="-66"/>
              <w:jc w:val="center"/>
              <w:rPr>
                <w:sz w:val="24"/>
                <w:szCs w:val="24"/>
              </w:rPr>
            </w:pPr>
            <w:r w:rsidRPr="002D101B">
              <w:rPr>
                <w:spacing w:val="-8"/>
                <w:sz w:val="24"/>
                <w:szCs w:val="24"/>
              </w:rPr>
              <w:t>Количество</w:t>
            </w:r>
            <w:r w:rsidRPr="002D101B">
              <w:rPr>
                <w:sz w:val="24"/>
                <w:szCs w:val="24"/>
              </w:rPr>
              <w:t xml:space="preserve"> случаев госпита-лизации </w:t>
            </w:r>
            <w:r w:rsidRPr="002D101B">
              <w:rPr>
                <w:sz w:val="24"/>
                <w:szCs w:val="24"/>
              </w:rPr>
              <w:br/>
              <w:t xml:space="preserve">на одно застрахо-ванное лицо </w:t>
            </w:r>
            <w:r w:rsidR="006663C4" w:rsidRPr="002D101B">
              <w:rPr>
                <w:sz w:val="24"/>
                <w:szCs w:val="24"/>
              </w:rPr>
              <w:br/>
            </w:r>
            <w:r w:rsidRPr="002D101B">
              <w:rPr>
                <w:sz w:val="24"/>
                <w:szCs w:val="24"/>
              </w:rPr>
              <w:t>в год</w:t>
            </w:r>
          </w:p>
        </w:tc>
        <w:tc>
          <w:tcPr>
            <w:tcW w:w="1275" w:type="dxa"/>
            <w:tcBorders>
              <w:top w:val="single" w:sz="4" w:space="0" w:color="auto"/>
              <w:left w:val="single" w:sz="4" w:space="0" w:color="auto"/>
              <w:bottom w:val="single" w:sz="4" w:space="0" w:color="auto"/>
              <w:right w:val="single" w:sz="4" w:space="0" w:color="auto"/>
            </w:tcBorders>
            <w:vAlign w:val="center"/>
          </w:tcPr>
          <w:p w:rsidR="000E209C" w:rsidRPr="002D101B" w:rsidRDefault="000E209C" w:rsidP="00B7689E">
            <w:pPr>
              <w:spacing w:line="252" w:lineRule="auto"/>
              <w:ind w:left="-66" w:right="-66"/>
              <w:jc w:val="center"/>
              <w:rPr>
                <w:sz w:val="24"/>
                <w:szCs w:val="24"/>
              </w:rPr>
            </w:pPr>
            <w:r w:rsidRPr="002D101B">
              <w:rPr>
                <w:spacing w:val="-8"/>
                <w:sz w:val="24"/>
                <w:szCs w:val="24"/>
              </w:rPr>
              <w:t>Количество</w:t>
            </w:r>
            <w:r w:rsidRPr="002D101B">
              <w:rPr>
                <w:sz w:val="24"/>
                <w:szCs w:val="24"/>
              </w:rPr>
              <w:t xml:space="preserve"> койко-дней</w:t>
            </w:r>
          </w:p>
        </w:tc>
      </w:tr>
    </w:tbl>
    <w:p w:rsidR="000E209C" w:rsidRPr="002D101B" w:rsidRDefault="000E209C" w:rsidP="00B7689E">
      <w:pPr>
        <w:spacing w:line="252" w:lineRule="auto"/>
        <w:rPr>
          <w:sz w:val="4"/>
          <w:szCs w:val="4"/>
        </w:rPr>
      </w:pPr>
    </w:p>
    <w:tbl>
      <w:tblPr>
        <w:tblW w:w="9639" w:type="dxa"/>
        <w:tblInd w:w="108" w:type="dxa"/>
        <w:tblLayout w:type="fixed"/>
        <w:tblLook w:val="0000" w:firstRow="0" w:lastRow="0" w:firstColumn="0" w:lastColumn="0" w:noHBand="0" w:noVBand="0"/>
      </w:tblPr>
      <w:tblGrid>
        <w:gridCol w:w="851"/>
        <w:gridCol w:w="4111"/>
        <w:gridCol w:w="1878"/>
        <w:gridCol w:w="1530"/>
        <w:gridCol w:w="1269"/>
      </w:tblGrid>
      <w:tr w:rsidR="00B313C3" w:rsidRPr="002D101B" w:rsidTr="000E24E4">
        <w:trPr>
          <w:tblHeader/>
        </w:trPr>
        <w:tc>
          <w:tcPr>
            <w:tcW w:w="851" w:type="dxa"/>
            <w:tcBorders>
              <w:top w:val="single" w:sz="4" w:space="0" w:color="auto"/>
              <w:left w:val="single" w:sz="4" w:space="0" w:color="auto"/>
              <w:bottom w:val="single" w:sz="4" w:space="0" w:color="auto"/>
              <w:right w:val="single" w:sz="4" w:space="0" w:color="auto"/>
            </w:tcBorders>
          </w:tcPr>
          <w:p w:rsidR="000E209C" w:rsidRPr="002D101B" w:rsidRDefault="000E209C" w:rsidP="00B7689E">
            <w:pPr>
              <w:spacing w:line="252" w:lineRule="auto"/>
              <w:jc w:val="center"/>
              <w:rPr>
                <w:sz w:val="24"/>
                <w:szCs w:val="24"/>
              </w:rPr>
            </w:pPr>
            <w:r w:rsidRPr="002D101B">
              <w:rPr>
                <w:sz w:val="24"/>
                <w:szCs w:val="24"/>
              </w:rPr>
              <w:t>1</w:t>
            </w:r>
          </w:p>
        </w:tc>
        <w:tc>
          <w:tcPr>
            <w:tcW w:w="4111" w:type="dxa"/>
            <w:tcBorders>
              <w:top w:val="single" w:sz="4" w:space="0" w:color="auto"/>
              <w:left w:val="nil"/>
              <w:bottom w:val="single" w:sz="4" w:space="0" w:color="auto"/>
              <w:right w:val="single" w:sz="4" w:space="0" w:color="auto"/>
            </w:tcBorders>
            <w:vAlign w:val="bottom"/>
          </w:tcPr>
          <w:p w:rsidR="000E209C" w:rsidRPr="002D101B" w:rsidRDefault="000E209C" w:rsidP="00B7689E">
            <w:pPr>
              <w:spacing w:line="252" w:lineRule="auto"/>
              <w:jc w:val="center"/>
              <w:rPr>
                <w:sz w:val="24"/>
                <w:szCs w:val="24"/>
              </w:rPr>
            </w:pPr>
            <w:r w:rsidRPr="002D101B">
              <w:rPr>
                <w:sz w:val="24"/>
                <w:szCs w:val="24"/>
              </w:rPr>
              <w:t>2</w:t>
            </w:r>
          </w:p>
        </w:tc>
        <w:tc>
          <w:tcPr>
            <w:tcW w:w="1878" w:type="dxa"/>
            <w:tcBorders>
              <w:top w:val="single" w:sz="4" w:space="0" w:color="auto"/>
              <w:left w:val="single" w:sz="4" w:space="0" w:color="auto"/>
              <w:bottom w:val="single" w:sz="4" w:space="0" w:color="auto"/>
              <w:right w:val="single" w:sz="4" w:space="0" w:color="auto"/>
            </w:tcBorders>
          </w:tcPr>
          <w:p w:rsidR="000E209C" w:rsidRPr="002D101B" w:rsidRDefault="000E209C" w:rsidP="00B7689E">
            <w:pPr>
              <w:spacing w:line="252" w:lineRule="auto"/>
              <w:jc w:val="center"/>
              <w:rPr>
                <w:sz w:val="24"/>
                <w:szCs w:val="24"/>
              </w:rPr>
            </w:pPr>
            <w:r w:rsidRPr="002D101B">
              <w:rPr>
                <w:sz w:val="24"/>
                <w:szCs w:val="24"/>
              </w:rPr>
              <w:t>3</w:t>
            </w:r>
          </w:p>
        </w:tc>
        <w:tc>
          <w:tcPr>
            <w:tcW w:w="1530" w:type="dxa"/>
            <w:tcBorders>
              <w:top w:val="single" w:sz="4" w:space="0" w:color="auto"/>
              <w:left w:val="single" w:sz="4" w:space="0" w:color="auto"/>
              <w:bottom w:val="single" w:sz="4" w:space="0" w:color="auto"/>
              <w:right w:val="single" w:sz="4" w:space="0" w:color="auto"/>
            </w:tcBorders>
          </w:tcPr>
          <w:p w:rsidR="000E209C" w:rsidRPr="002D101B" w:rsidRDefault="000E209C" w:rsidP="00B7689E">
            <w:pPr>
              <w:spacing w:line="252" w:lineRule="auto"/>
              <w:jc w:val="center"/>
              <w:rPr>
                <w:sz w:val="24"/>
                <w:szCs w:val="24"/>
              </w:rPr>
            </w:pPr>
            <w:r w:rsidRPr="002D101B">
              <w:rPr>
                <w:sz w:val="24"/>
                <w:szCs w:val="24"/>
              </w:rPr>
              <w:t>4</w:t>
            </w:r>
          </w:p>
        </w:tc>
        <w:tc>
          <w:tcPr>
            <w:tcW w:w="1269" w:type="dxa"/>
            <w:tcBorders>
              <w:top w:val="single" w:sz="4" w:space="0" w:color="auto"/>
              <w:left w:val="single" w:sz="4" w:space="0" w:color="auto"/>
              <w:bottom w:val="single" w:sz="4" w:space="0" w:color="auto"/>
              <w:right w:val="single" w:sz="4" w:space="0" w:color="auto"/>
            </w:tcBorders>
          </w:tcPr>
          <w:p w:rsidR="000E209C" w:rsidRPr="002D101B" w:rsidRDefault="000E209C" w:rsidP="00B7689E">
            <w:pPr>
              <w:spacing w:line="252" w:lineRule="auto"/>
              <w:jc w:val="center"/>
              <w:rPr>
                <w:sz w:val="24"/>
                <w:szCs w:val="24"/>
              </w:rPr>
            </w:pPr>
            <w:r w:rsidRPr="002D101B">
              <w:rPr>
                <w:sz w:val="24"/>
                <w:szCs w:val="24"/>
              </w:rPr>
              <w:t>5</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1</w:t>
            </w:r>
          </w:p>
        </w:tc>
        <w:tc>
          <w:tcPr>
            <w:tcW w:w="4111" w:type="dxa"/>
            <w:tcBorders>
              <w:top w:val="single" w:sz="4" w:space="0" w:color="auto"/>
              <w:left w:val="nil"/>
              <w:bottom w:val="single" w:sz="4" w:space="0" w:color="auto"/>
              <w:right w:val="single" w:sz="4" w:space="0" w:color="auto"/>
            </w:tcBorders>
            <w:vAlign w:val="center"/>
          </w:tcPr>
          <w:p w:rsidR="000E209C" w:rsidRPr="002D101B" w:rsidRDefault="000E209C" w:rsidP="00B7689E">
            <w:pPr>
              <w:spacing w:line="252" w:lineRule="auto"/>
              <w:rPr>
                <w:sz w:val="24"/>
                <w:szCs w:val="24"/>
              </w:rPr>
            </w:pPr>
            <w:r w:rsidRPr="002D101B">
              <w:rPr>
                <w:sz w:val="24"/>
                <w:szCs w:val="24"/>
              </w:rPr>
              <w:t xml:space="preserve">Кардиология </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0E209C" w:rsidRPr="002D101B" w:rsidRDefault="000E209C" w:rsidP="00B7689E">
            <w:pPr>
              <w:widowControl/>
              <w:spacing w:line="252" w:lineRule="auto"/>
              <w:jc w:val="center"/>
              <w:rPr>
                <w:sz w:val="24"/>
                <w:szCs w:val="24"/>
              </w:rPr>
            </w:pPr>
            <w:r w:rsidRPr="002D101B">
              <w:rPr>
                <w:sz w:val="24"/>
                <w:szCs w:val="24"/>
              </w:rPr>
              <w:t>18 771</w:t>
            </w:r>
          </w:p>
        </w:tc>
        <w:tc>
          <w:tcPr>
            <w:tcW w:w="1530" w:type="dxa"/>
            <w:tcBorders>
              <w:top w:val="single" w:sz="4" w:space="0" w:color="auto"/>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0,01432</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202 727</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2</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Ревматология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1 870</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0,00142</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24 497</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3</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Гастроэнтерология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1 504</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0,00115</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16 243</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4</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Пульмонология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6 464</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0,00493</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73 043</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5</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Эндокринология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2 415</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0,00184</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28 014</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6</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Нефрология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1 752</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0,00134</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20 148</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7</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Гематология **)</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1 751</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0,00134</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22 763</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8</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ind w:right="-108"/>
              <w:rPr>
                <w:sz w:val="24"/>
                <w:szCs w:val="24"/>
              </w:rPr>
            </w:pPr>
            <w:r w:rsidRPr="002D101B">
              <w:rPr>
                <w:sz w:val="24"/>
                <w:szCs w:val="24"/>
              </w:rPr>
              <w:t>Аллергология и иммунология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496</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0,00038</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5 010</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9</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Педиатрия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12 981</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0,00990</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111 637</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10</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Терапия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30 435</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0,02321</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307 394</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11</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Неонатология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2 201</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0,00168</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26 632</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12</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Травматология и ортопедия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7 807</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0,00595</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86 658</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13</w:t>
            </w:r>
          </w:p>
        </w:tc>
        <w:tc>
          <w:tcPr>
            <w:tcW w:w="4111" w:type="dxa"/>
            <w:tcBorders>
              <w:top w:val="single" w:sz="4" w:space="0" w:color="auto"/>
              <w:left w:val="nil"/>
              <w:bottom w:val="single" w:sz="4" w:space="0" w:color="auto"/>
              <w:right w:val="single" w:sz="4" w:space="0" w:color="auto"/>
            </w:tcBorders>
            <w:noWrap/>
          </w:tcPr>
          <w:p w:rsidR="000E209C" w:rsidRPr="002D101B" w:rsidRDefault="000E209C" w:rsidP="00B7689E">
            <w:pPr>
              <w:spacing w:line="252" w:lineRule="auto"/>
              <w:rPr>
                <w:sz w:val="24"/>
                <w:szCs w:val="24"/>
              </w:rPr>
            </w:pPr>
            <w:r w:rsidRPr="002D101B">
              <w:rPr>
                <w:sz w:val="24"/>
                <w:szCs w:val="24"/>
              </w:rPr>
              <w:t>Урология (детская урология-андрология)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6 084</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0,00464</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54 148</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14</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Нейрохирургия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2 660</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0,00203</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28 462</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15</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Хирургия (комбустиология)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453</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0,00035</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6 116</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16</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Челюстно-лицевая хирургия, стоматология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1 115</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0,00085</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8 586</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17</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Торакальная хирургия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807</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0,00062</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10 733</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18</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Колопроктология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1 357</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0,00104</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13 434</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19</w:t>
            </w:r>
          </w:p>
        </w:tc>
        <w:tc>
          <w:tcPr>
            <w:tcW w:w="4111" w:type="dxa"/>
            <w:tcBorders>
              <w:top w:val="single" w:sz="4" w:space="0" w:color="auto"/>
              <w:left w:val="nil"/>
              <w:bottom w:val="single" w:sz="4" w:space="0" w:color="auto"/>
              <w:right w:val="single" w:sz="4" w:space="0" w:color="auto"/>
            </w:tcBorders>
            <w:noWrap/>
          </w:tcPr>
          <w:p w:rsidR="000E209C" w:rsidRPr="002D101B" w:rsidRDefault="000E209C" w:rsidP="00B7689E">
            <w:pPr>
              <w:spacing w:line="252" w:lineRule="auto"/>
              <w:rPr>
                <w:sz w:val="24"/>
                <w:szCs w:val="24"/>
              </w:rPr>
            </w:pPr>
            <w:r w:rsidRPr="002D101B">
              <w:rPr>
                <w:sz w:val="24"/>
                <w:szCs w:val="24"/>
              </w:rPr>
              <w:t>Сердечно-сосудистая хирургия (кардиохирургические койки) всего, в том числе:</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4 307</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0,00329</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41 778</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19.1</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 xml:space="preserve">коронарная реваскуляция миокарда </w:t>
            </w:r>
            <w:r w:rsidR="006663C4" w:rsidRPr="002D101B">
              <w:rPr>
                <w:sz w:val="24"/>
                <w:szCs w:val="24"/>
              </w:rPr>
              <w:br/>
            </w:r>
            <w:r w:rsidRPr="002D101B">
              <w:rPr>
                <w:sz w:val="24"/>
                <w:szCs w:val="24"/>
              </w:rPr>
              <w:t xml:space="preserve">с применением ангиопластики </w:t>
            </w:r>
            <w:r w:rsidR="006663C4" w:rsidRPr="002D101B">
              <w:rPr>
                <w:sz w:val="24"/>
                <w:szCs w:val="24"/>
              </w:rPr>
              <w:br/>
            </w:r>
            <w:r w:rsidRPr="002D101B">
              <w:rPr>
                <w:sz w:val="24"/>
                <w:szCs w:val="24"/>
              </w:rPr>
              <w:t xml:space="preserve">в сочетании со стентированием </w:t>
            </w:r>
            <w:r w:rsidR="006663C4" w:rsidRPr="002D101B">
              <w:rPr>
                <w:sz w:val="24"/>
                <w:szCs w:val="24"/>
              </w:rPr>
              <w:br/>
            </w:r>
            <w:r w:rsidRPr="002D101B">
              <w:rPr>
                <w:sz w:val="24"/>
                <w:szCs w:val="24"/>
              </w:rPr>
              <w:t>при ишемической болезни сердца,</w:t>
            </w:r>
          </w:p>
          <w:p w:rsidR="000E209C" w:rsidRPr="002D101B" w:rsidRDefault="000E209C" w:rsidP="00B7689E">
            <w:pPr>
              <w:spacing w:line="252" w:lineRule="auto"/>
              <w:rPr>
                <w:sz w:val="24"/>
                <w:szCs w:val="24"/>
              </w:rPr>
            </w:pPr>
            <w:r w:rsidRPr="002D101B">
              <w:rPr>
                <w:sz w:val="24"/>
                <w:szCs w:val="24"/>
              </w:rPr>
              <w:t xml:space="preserve">на сумму 475 566 994,78 руб. </w:t>
            </w:r>
          </w:p>
        </w:tc>
        <w:tc>
          <w:tcPr>
            <w:tcW w:w="1878" w:type="dxa"/>
            <w:tcBorders>
              <w:top w:val="nil"/>
              <w:left w:val="single" w:sz="4" w:space="0" w:color="auto"/>
              <w:bottom w:val="single" w:sz="4" w:space="0" w:color="auto"/>
              <w:right w:val="single" w:sz="4" w:space="0" w:color="auto"/>
            </w:tcBorders>
            <w:shd w:val="clear" w:color="auto" w:fill="auto"/>
            <w:noWrap/>
          </w:tcPr>
          <w:p w:rsidR="000E209C" w:rsidRPr="002D101B" w:rsidRDefault="000E209C" w:rsidP="00B7689E">
            <w:pPr>
              <w:spacing w:line="252" w:lineRule="auto"/>
              <w:jc w:val="center"/>
              <w:rPr>
                <w:sz w:val="24"/>
                <w:szCs w:val="24"/>
              </w:rPr>
            </w:pPr>
            <w:r w:rsidRPr="002D101B">
              <w:rPr>
                <w:sz w:val="24"/>
                <w:szCs w:val="24"/>
              </w:rPr>
              <w:t>2 442</w:t>
            </w:r>
          </w:p>
        </w:tc>
        <w:tc>
          <w:tcPr>
            <w:tcW w:w="1530" w:type="dxa"/>
            <w:tcBorders>
              <w:top w:val="nil"/>
              <w:left w:val="nil"/>
              <w:bottom w:val="single" w:sz="4" w:space="0" w:color="auto"/>
              <w:right w:val="single" w:sz="4" w:space="0" w:color="auto"/>
            </w:tcBorders>
            <w:shd w:val="clear" w:color="auto" w:fill="auto"/>
          </w:tcPr>
          <w:p w:rsidR="000E209C" w:rsidRPr="002D101B" w:rsidRDefault="000E209C" w:rsidP="00B7689E">
            <w:pPr>
              <w:spacing w:line="252" w:lineRule="auto"/>
              <w:jc w:val="center"/>
              <w:rPr>
                <w:sz w:val="24"/>
                <w:szCs w:val="24"/>
              </w:rPr>
            </w:pPr>
            <w:r w:rsidRPr="002D101B">
              <w:rPr>
                <w:sz w:val="24"/>
                <w:szCs w:val="24"/>
              </w:rPr>
              <w:t>0,00186</w:t>
            </w:r>
          </w:p>
        </w:tc>
        <w:tc>
          <w:tcPr>
            <w:tcW w:w="1269" w:type="dxa"/>
            <w:tcBorders>
              <w:top w:val="nil"/>
              <w:left w:val="single" w:sz="4" w:space="0" w:color="auto"/>
              <w:bottom w:val="single" w:sz="4" w:space="0" w:color="auto"/>
              <w:right w:val="single" w:sz="4" w:space="0" w:color="auto"/>
            </w:tcBorders>
            <w:shd w:val="clear" w:color="auto" w:fill="auto"/>
          </w:tcPr>
          <w:p w:rsidR="000E209C" w:rsidRPr="002D101B" w:rsidRDefault="000E209C" w:rsidP="00B7689E">
            <w:pPr>
              <w:spacing w:line="252" w:lineRule="auto"/>
              <w:jc w:val="center"/>
              <w:rPr>
                <w:sz w:val="24"/>
                <w:szCs w:val="24"/>
              </w:rPr>
            </w:pPr>
            <w:r w:rsidRPr="002D101B">
              <w:rPr>
                <w:sz w:val="24"/>
                <w:szCs w:val="24"/>
              </w:rPr>
              <w:t>Х</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19.2</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коронарная ревасскурялизация миокарда с применением ангиопластики в сочетании со стентированием при ишемической болезни, на сумму 39 703 904,72 руб.</w:t>
            </w:r>
          </w:p>
        </w:tc>
        <w:tc>
          <w:tcPr>
            <w:tcW w:w="1878" w:type="dxa"/>
            <w:tcBorders>
              <w:top w:val="nil"/>
              <w:left w:val="single" w:sz="4" w:space="0" w:color="auto"/>
              <w:bottom w:val="single" w:sz="4" w:space="0" w:color="auto"/>
              <w:right w:val="single" w:sz="4" w:space="0" w:color="auto"/>
            </w:tcBorders>
            <w:shd w:val="clear" w:color="auto" w:fill="auto"/>
            <w:noWrap/>
          </w:tcPr>
          <w:p w:rsidR="000E209C" w:rsidRPr="002D101B" w:rsidRDefault="000E209C" w:rsidP="00B7689E">
            <w:pPr>
              <w:spacing w:line="252" w:lineRule="auto"/>
              <w:jc w:val="center"/>
              <w:rPr>
                <w:sz w:val="24"/>
                <w:szCs w:val="24"/>
              </w:rPr>
            </w:pPr>
            <w:r w:rsidRPr="002D101B">
              <w:rPr>
                <w:sz w:val="24"/>
                <w:szCs w:val="24"/>
              </w:rPr>
              <w:t>164</w:t>
            </w:r>
          </w:p>
        </w:tc>
        <w:tc>
          <w:tcPr>
            <w:tcW w:w="1530" w:type="dxa"/>
            <w:tcBorders>
              <w:top w:val="nil"/>
              <w:left w:val="nil"/>
              <w:bottom w:val="single" w:sz="4" w:space="0" w:color="auto"/>
              <w:right w:val="single" w:sz="4" w:space="0" w:color="auto"/>
            </w:tcBorders>
            <w:shd w:val="clear" w:color="auto" w:fill="auto"/>
          </w:tcPr>
          <w:p w:rsidR="000E209C" w:rsidRPr="002D101B" w:rsidRDefault="000E209C" w:rsidP="00B7689E">
            <w:pPr>
              <w:spacing w:line="252" w:lineRule="auto"/>
              <w:jc w:val="center"/>
              <w:rPr>
                <w:sz w:val="24"/>
                <w:szCs w:val="24"/>
              </w:rPr>
            </w:pPr>
            <w:r w:rsidRPr="002D101B">
              <w:rPr>
                <w:sz w:val="24"/>
                <w:szCs w:val="24"/>
              </w:rPr>
              <w:t>0,00013</w:t>
            </w:r>
          </w:p>
        </w:tc>
        <w:tc>
          <w:tcPr>
            <w:tcW w:w="1269" w:type="dxa"/>
            <w:tcBorders>
              <w:top w:val="nil"/>
              <w:left w:val="single" w:sz="4" w:space="0" w:color="auto"/>
              <w:bottom w:val="single" w:sz="4" w:space="0" w:color="auto"/>
              <w:right w:val="single" w:sz="4" w:space="0" w:color="auto"/>
            </w:tcBorders>
            <w:shd w:val="clear" w:color="auto" w:fill="auto"/>
          </w:tcPr>
          <w:p w:rsidR="000E209C" w:rsidRPr="002D101B" w:rsidRDefault="000E209C" w:rsidP="00B7689E">
            <w:pPr>
              <w:spacing w:line="252" w:lineRule="auto"/>
              <w:jc w:val="center"/>
              <w:rPr>
                <w:sz w:val="24"/>
                <w:szCs w:val="24"/>
              </w:rPr>
            </w:pP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lastRenderedPageBreak/>
              <w:t>19.3</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 xml:space="preserve">эндоваскулярная хирургическая коррекция нарушений ритма </w:t>
            </w:r>
            <w:r w:rsidRPr="002D101B">
              <w:rPr>
                <w:spacing w:val="-6"/>
                <w:sz w:val="24"/>
                <w:szCs w:val="24"/>
              </w:rPr>
              <w:t>сердца, на сумму 64 256 925,53 руб.</w:t>
            </w:r>
            <w:r w:rsidRPr="002D101B">
              <w:rPr>
                <w:sz w:val="24"/>
                <w:szCs w:val="24"/>
              </w:rPr>
              <w:t xml:space="preserve">  </w:t>
            </w:r>
          </w:p>
        </w:tc>
        <w:tc>
          <w:tcPr>
            <w:tcW w:w="1878" w:type="dxa"/>
            <w:tcBorders>
              <w:top w:val="nil"/>
              <w:left w:val="single" w:sz="4" w:space="0" w:color="auto"/>
              <w:bottom w:val="single" w:sz="4" w:space="0" w:color="auto"/>
              <w:right w:val="single" w:sz="4" w:space="0" w:color="auto"/>
            </w:tcBorders>
            <w:shd w:val="clear" w:color="auto" w:fill="auto"/>
            <w:noWrap/>
          </w:tcPr>
          <w:p w:rsidR="000E209C" w:rsidRPr="002D101B" w:rsidRDefault="000E209C" w:rsidP="00B7689E">
            <w:pPr>
              <w:spacing w:line="252" w:lineRule="auto"/>
              <w:jc w:val="center"/>
              <w:rPr>
                <w:sz w:val="24"/>
                <w:szCs w:val="24"/>
              </w:rPr>
            </w:pPr>
            <w:r w:rsidRPr="002D101B">
              <w:rPr>
                <w:sz w:val="24"/>
                <w:szCs w:val="24"/>
              </w:rPr>
              <w:t>372</w:t>
            </w:r>
          </w:p>
        </w:tc>
        <w:tc>
          <w:tcPr>
            <w:tcW w:w="1530" w:type="dxa"/>
            <w:tcBorders>
              <w:top w:val="nil"/>
              <w:left w:val="nil"/>
              <w:bottom w:val="single" w:sz="4" w:space="0" w:color="auto"/>
              <w:right w:val="single" w:sz="4" w:space="0" w:color="auto"/>
            </w:tcBorders>
            <w:shd w:val="clear" w:color="auto" w:fill="auto"/>
          </w:tcPr>
          <w:p w:rsidR="000E209C" w:rsidRPr="002D101B" w:rsidRDefault="000E209C" w:rsidP="00B7689E">
            <w:pPr>
              <w:spacing w:line="252" w:lineRule="auto"/>
              <w:jc w:val="center"/>
              <w:rPr>
                <w:sz w:val="24"/>
                <w:szCs w:val="24"/>
              </w:rPr>
            </w:pPr>
            <w:r w:rsidRPr="002D101B">
              <w:rPr>
                <w:sz w:val="24"/>
                <w:szCs w:val="24"/>
              </w:rPr>
              <w:t>0,00028</w:t>
            </w:r>
          </w:p>
        </w:tc>
        <w:tc>
          <w:tcPr>
            <w:tcW w:w="1269" w:type="dxa"/>
            <w:tcBorders>
              <w:top w:val="nil"/>
              <w:left w:val="single" w:sz="4" w:space="0" w:color="auto"/>
              <w:bottom w:val="single" w:sz="4" w:space="0" w:color="auto"/>
              <w:right w:val="single" w:sz="4" w:space="0" w:color="auto"/>
            </w:tcBorders>
            <w:shd w:val="clear" w:color="auto" w:fill="auto"/>
          </w:tcPr>
          <w:p w:rsidR="000E209C" w:rsidRPr="002D101B" w:rsidRDefault="000E209C" w:rsidP="00B7689E">
            <w:pPr>
              <w:spacing w:line="252" w:lineRule="auto"/>
              <w:jc w:val="center"/>
              <w:rPr>
                <w:sz w:val="24"/>
                <w:szCs w:val="24"/>
              </w:rPr>
            </w:pPr>
            <w:r w:rsidRPr="002D101B">
              <w:rPr>
                <w:sz w:val="24"/>
                <w:szCs w:val="24"/>
              </w:rPr>
              <w:t>Х</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19.4</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 xml:space="preserve">коронарная реваскуляризация миокарда с применением аортокоронарного шунтирования </w:t>
            </w:r>
            <w:r w:rsidR="00B7689E" w:rsidRPr="002D101B">
              <w:rPr>
                <w:sz w:val="24"/>
                <w:szCs w:val="24"/>
              </w:rPr>
              <w:br/>
            </w:r>
            <w:r w:rsidRPr="002D101B">
              <w:rPr>
                <w:sz w:val="24"/>
                <w:szCs w:val="24"/>
              </w:rPr>
              <w:t>при ишемической болезни сердца,</w:t>
            </w:r>
          </w:p>
          <w:p w:rsidR="000E209C" w:rsidRPr="002D101B" w:rsidRDefault="000E209C" w:rsidP="00B7689E">
            <w:pPr>
              <w:spacing w:line="252" w:lineRule="auto"/>
              <w:rPr>
                <w:sz w:val="24"/>
                <w:szCs w:val="24"/>
              </w:rPr>
            </w:pPr>
            <w:r w:rsidRPr="002D101B">
              <w:rPr>
                <w:sz w:val="24"/>
                <w:szCs w:val="24"/>
              </w:rPr>
              <w:t xml:space="preserve">на сумму 51 647 751,00 руб.  </w:t>
            </w:r>
          </w:p>
        </w:tc>
        <w:tc>
          <w:tcPr>
            <w:tcW w:w="1878" w:type="dxa"/>
            <w:tcBorders>
              <w:top w:val="nil"/>
              <w:left w:val="single" w:sz="4" w:space="0" w:color="auto"/>
              <w:bottom w:val="single" w:sz="4" w:space="0" w:color="auto"/>
              <w:right w:val="single" w:sz="4" w:space="0" w:color="auto"/>
            </w:tcBorders>
            <w:shd w:val="clear" w:color="auto" w:fill="auto"/>
            <w:noWrap/>
          </w:tcPr>
          <w:p w:rsidR="000E209C" w:rsidRPr="002D101B" w:rsidRDefault="000E209C" w:rsidP="00B7689E">
            <w:pPr>
              <w:spacing w:line="252" w:lineRule="auto"/>
              <w:jc w:val="center"/>
              <w:rPr>
                <w:sz w:val="24"/>
                <w:szCs w:val="24"/>
              </w:rPr>
            </w:pPr>
            <w:r w:rsidRPr="002D101B">
              <w:rPr>
                <w:sz w:val="24"/>
                <w:szCs w:val="24"/>
              </w:rPr>
              <w:t>153</w:t>
            </w:r>
          </w:p>
        </w:tc>
        <w:tc>
          <w:tcPr>
            <w:tcW w:w="1530" w:type="dxa"/>
            <w:tcBorders>
              <w:top w:val="nil"/>
              <w:left w:val="nil"/>
              <w:bottom w:val="single" w:sz="4" w:space="0" w:color="auto"/>
              <w:right w:val="single" w:sz="4" w:space="0" w:color="auto"/>
            </w:tcBorders>
            <w:shd w:val="clear" w:color="auto" w:fill="auto"/>
          </w:tcPr>
          <w:p w:rsidR="000E209C" w:rsidRPr="002D101B" w:rsidRDefault="000E209C" w:rsidP="00B7689E">
            <w:pPr>
              <w:spacing w:line="252" w:lineRule="auto"/>
              <w:jc w:val="center"/>
              <w:rPr>
                <w:sz w:val="24"/>
                <w:szCs w:val="24"/>
              </w:rPr>
            </w:pPr>
            <w:r w:rsidRPr="002D101B">
              <w:rPr>
                <w:sz w:val="24"/>
                <w:szCs w:val="24"/>
              </w:rPr>
              <w:t>0,00012</w:t>
            </w:r>
          </w:p>
        </w:tc>
        <w:tc>
          <w:tcPr>
            <w:tcW w:w="1269" w:type="dxa"/>
            <w:tcBorders>
              <w:top w:val="nil"/>
              <w:left w:val="single" w:sz="4" w:space="0" w:color="auto"/>
              <w:bottom w:val="single" w:sz="4" w:space="0" w:color="auto"/>
              <w:right w:val="single" w:sz="4" w:space="0" w:color="auto"/>
            </w:tcBorders>
            <w:shd w:val="clear" w:color="auto" w:fill="auto"/>
          </w:tcPr>
          <w:p w:rsidR="000E209C" w:rsidRPr="002D101B" w:rsidRDefault="000E209C" w:rsidP="00B7689E">
            <w:pPr>
              <w:spacing w:line="252" w:lineRule="auto"/>
              <w:jc w:val="center"/>
              <w:rPr>
                <w:sz w:val="24"/>
                <w:szCs w:val="24"/>
              </w:rPr>
            </w:pPr>
            <w:r w:rsidRPr="002D101B">
              <w:rPr>
                <w:sz w:val="24"/>
                <w:szCs w:val="24"/>
              </w:rPr>
              <w:t>Х</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20</w:t>
            </w:r>
          </w:p>
        </w:tc>
        <w:tc>
          <w:tcPr>
            <w:tcW w:w="4111" w:type="dxa"/>
            <w:tcBorders>
              <w:top w:val="single" w:sz="4" w:space="0" w:color="auto"/>
              <w:left w:val="nil"/>
              <w:bottom w:val="single" w:sz="4" w:space="0" w:color="auto"/>
              <w:right w:val="single" w:sz="4" w:space="0" w:color="auto"/>
            </w:tcBorders>
            <w:noWrap/>
          </w:tcPr>
          <w:p w:rsidR="000E209C" w:rsidRPr="002D101B" w:rsidRDefault="000E209C" w:rsidP="00B7689E">
            <w:pPr>
              <w:spacing w:line="252" w:lineRule="auto"/>
              <w:rPr>
                <w:sz w:val="24"/>
                <w:szCs w:val="24"/>
              </w:rPr>
            </w:pPr>
            <w:r w:rsidRPr="002D101B">
              <w:rPr>
                <w:sz w:val="24"/>
                <w:szCs w:val="24"/>
              </w:rPr>
              <w:t>Сердечно-сосудистая хирургия (койки сосудистой хирургии)</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widowControl/>
              <w:spacing w:line="252" w:lineRule="auto"/>
              <w:jc w:val="center"/>
              <w:rPr>
                <w:sz w:val="24"/>
                <w:szCs w:val="24"/>
              </w:rPr>
            </w:pPr>
            <w:r w:rsidRPr="002D101B">
              <w:rPr>
                <w:sz w:val="24"/>
                <w:szCs w:val="24"/>
              </w:rPr>
              <w:t>840</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0,00064</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8 652</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21</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Хирургия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19 503</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0,01488</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173 577</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22</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Хирургия абдоминальная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5 849</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0,00446</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52 056</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23</w:t>
            </w:r>
          </w:p>
        </w:tc>
        <w:tc>
          <w:tcPr>
            <w:tcW w:w="4111" w:type="dxa"/>
            <w:tcBorders>
              <w:top w:val="single" w:sz="4" w:space="0" w:color="auto"/>
              <w:left w:val="nil"/>
              <w:bottom w:val="single" w:sz="4" w:space="0" w:color="auto"/>
              <w:right w:val="single" w:sz="4" w:space="0" w:color="auto"/>
            </w:tcBorders>
            <w:noWrap/>
          </w:tcPr>
          <w:p w:rsidR="000E209C" w:rsidRPr="002D101B" w:rsidRDefault="000E209C" w:rsidP="00B7689E">
            <w:pPr>
              <w:spacing w:line="252" w:lineRule="auto"/>
              <w:rPr>
                <w:sz w:val="24"/>
                <w:szCs w:val="24"/>
              </w:rPr>
            </w:pPr>
            <w:r w:rsidRPr="002D101B">
              <w:rPr>
                <w:sz w:val="24"/>
                <w:szCs w:val="24"/>
              </w:rPr>
              <w:t>Онкология **)</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10 639</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0,00812</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114 901</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24</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Акушерство и гинекология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8 687</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0,00663</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57 334</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25</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Оториноларингология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4 842</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0,00369</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36 799</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26</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Офтальмология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9 639</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0,00735</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65 545</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27</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Неврология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19 331</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0,01475</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233 905</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28</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Радиология и радиотерапия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1 291</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0,00098</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13 943</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29</w:t>
            </w:r>
          </w:p>
        </w:tc>
        <w:tc>
          <w:tcPr>
            <w:tcW w:w="4111" w:type="dxa"/>
            <w:tcBorders>
              <w:top w:val="single" w:sz="4" w:space="0" w:color="auto"/>
              <w:left w:val="nil"/>
              <w:bottom w:val="single" w:sz="4" w:space="0" w:color="auto"/>
              <w:right w:val="single" w:sz="4" w:space="0" w:color="auto"/>
            </w:tcBorders>
            <w:noWrap/>
            <w:vAlign w:val="center"/>
          </w:tcPr>
          <w:p w:rsidR="000E209C" w:rsidRPr="002D101B" w:rsidRDefault="000E209C" w:rsidP="00B7689E">
            <w:pPr>
              <w:spacing w:line="252" w:lineRule="auto"/>
              <w:rPr>
                <w:sz w:val="24"/>
                <w:szCs w:val="24"/>
              </w:rPr>
            </w:pPr>
            <w:r w:rsidRPr="002D101B">
              <w:rPr>
                <w:sz w:val="24"/>
                <w:szCs w:val="24"/>
              </w:rPr>
              <w:t>Инфекционные болезни</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16 514</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0,01260</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117 249</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30</w:t>
            </w:r>
          </w:p>
        </w:tc>
        <w:tc>
          <w:tcPr>
            <w:tcW w:w="4111" w:type="dxa"/>
            <w:tcBorders>
              <w:top w:val="single" w:sz="4" w:space="0" w:color="auto"/>
              <w:left w:val="nil"/>
              <w:bottom w:val="single" w:sz="4" w:space="0" w:color="auto"/>
              <w:right w:val="single" w:sz="4" w:space="0" w:color="auto"/>
            </w:tcBorders>
            <w:noWrap/>
          </w:tcPr>
          <w:p w:rsidR="000E209C" w:rsidRPr="002D101B" w:rsidRDefault="000E209C" w:rsidP="00B7689E">
            <w:pPr>
              <w:spacing w:line="252" w:lineRule="auto"/>
              <w:rPr>
                <w:sz w:val="24"/>
                <w:szCs w:val="24"/>
              </w:rPr>
            </w:pPr>
            <w:r w:rsidRPr="002D101B">
              <w:rPr>
                <w:sz w:val="24"/>
                <w:szCs w:val="24"/>
              </w:rPr>
              <w:t>Акушерское дело (койки для беременных и рожениц)</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11 149</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0,00850</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62 434</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31</w:t>
            </w:r>
          </w:p>
        </w:tc>
        <w:tc>
          <w:tcPr>
            <w:tcW w:w="4111" w:type="dxa"/>
            <w:tcBorders>
              <w:top w:val="single" w:sz="4" w:space="0" w:color="auto"/>
              <w:left w:val="nil"/>
              <w:bottom w:val="single" w:sz="4" w:space="0" w:color="auto"/>
              <w:right w:val="single" w:sz="4" w:space="0" w:color="auto"/>
            </w:tcBorders>
            <w:noWrap/>
          </w:tcPr>
          <w:p w:rsidR="000E209C" w:rsidRPr="002D101B" w:rsidRDefault="000E209C" w:rsidP="00B7689E">
            <w:pPr>
              <w:spacing w:line="252" w:lineRule="auto"/>
              <w:rPr>
                <w:sz w:val="24"/>
                <w:szCs w:val="24"/>
              </w:rPr>
            </w:pPr>
            <w:r w:rsidRPr="002D101B">
              <w:rPr>
                <w:sz w:val="24"/>
                <w:szCs w:val="24"/>
              </w:rPr>
              <w:t>Акушерское дело (койки патологии беременности)</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7 830</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0,00596</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43 848</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32</w:t>
            </w:r>
          </w:p>
        </w:tc>
        <w:tc>
          <w:tcPr>
            <w:tcW w:w="4111" w:type="dxa"/>
            <w:tcBorders>
              <w:top w:val="single" w:sz="4" w:space="0" w:color="auto"/>
              <w:left w:val="nil"/>
              <w:bottom w:val="single" w:sz="4" w:space="0" w:color="auto"/>
              <w:right w:val="single" w:sz="4" w:space="0" w:color="auto"/>
            </w:tcBorders>
            <w:noWrap/>
          </w:tcPr>
          <w:p w:rsidR="000E209C" w:rsidRPr="002D101B" w:rsidRDefault="000E209C" w:rsidP="00B7689E">
            <w:pPr>
              <w:spacing w:line="252" w:lineRule="auto"/>
              <w:rPr>
                <w:sz w:val="24"/>
                <w:szCs w:val="24"/>
              </w:rPr>
            </w:pPr>
            <w:r w:rsidRPr="002D101B">
              <w:rPr>
                <w:sz w:val="24"/>
                <w:szCs w:val="24"/>
              </w:rPr>
              <w:t>Дерматовенерология (дерматологические койки)</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73</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0,00006</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898</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33</w:t>
            </w:r>
          </w:p>
        </w:tc>
        <w:tc>
          <w:tcPr>
            <w:tcW w:w="4111" w:type="dxa"/>
            <w:tcBorders>
              <w:top w:val="single" w:sz="4" w:space="0" w:color="auto"/>
              <w:left w:val="nil"/>
              <w:bottom w:val="single" w:sz="4" w:space="0" w:color="auto"/>
              <w:right w:val="single" w:sz="4" w:space="0" w:color="auto"/>
            </w:tcBorders>
            <w:noWrap/>
          </w:tcPr>
          <w:p w:rsidR="000E209C" w:rsidRPr="002D101B" w:rsidRDefault="000E209C" w:rsidP="00B7689E">
            <w:pPr>
              <w:spacing w:line="252" w:lineRule="auto"/>
              <w:rPr>
                <w:sz w:val="24"/>
                <w:szCs w:val="24"/>
              </w:rPr>
            </w:pPr>
            <w:r w:rsidRPr="002D101B">
              <w:rPr>
                <w:sz w:val="24"/>
                <w:szCs w:val="24"/>
              </w:rPr>
              <w:t>Токсикология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449</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0,00034</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4 535</w:t>
            </w:r>
          </w:p>
        </w:tc>
      </w:tr>
      <w:tr w:rsidR="00B313C3" w:rsidRPr="002D101B" w:rsidTr="000E24E4">
        <w:trPr>
          <w:trHeight w:val="281"/>
        </w:trPr>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34</w:t>
            </w:r>
          </w:p>
        </w:tc>
        <w:tc>
          <w:tcPr>
            <w:tcW w:w="4111" w:type="dxa"/>
            <w:tcBorders>
              <w:top w:val="single" w:sz="4" w:space="0" w:color="auto"/>
              <w:left w:val="nil"/>
              <w:bottom w:val="single" w:sz="4" w:space="0" w:color="auto"/>
              <w:right w:val="single" w:sz="4" w:space="0" w:color="auto"/>
            </w:tcBorders>
            <w:noWrap/>
          </w:tcPr>
          <w:p w:rsidR="000E209C" w:rsidRPr="002D101B" w:rsidRDefault="000E209C" w:rsidP="00B7689E">
            <w:pPr>
              <w:spacing w:line="252" w:lineRule="auto"/>
              <w:rPr>
                <w:sz w:val="24"/>
                <w:szCs w:val="24"/>
              </w:rPr>
            </w:pPr>
            <w:r w:rsidRPr="002D101B">
              <w:rPr>
                <w:sz w:val="24"/>
                <w:szCs w:val="24"/>
              </w:rPr>
              <w:t>Гериатрия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1 565</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0,00119</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28 170</w:t>
            </w:r>
          </w:p>
        </w:tc>
      </w:tr>
      <w:tr w:rsidR="00B313C3" w:rsidRPr="002D101B" w:rsidTr="000E24E4">
        <w:trPr>
          <w:trHeight w:val="281"/>
        </w:trPr>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35</w:t>
            </w:r>
          </w:p>
        </w:tc>
        <w:tc>
          <w:tcPr>
            <w:tcW w:w="4111" w:type="dxa"/>
            <w:tcBorders>
              <w:top w:val="single" w:sz="4" w:space="0" w:color="auto"/>
              <w:left w:val="nil"/>
              <w:bottom w:val="single" w:sz="4" w:space="0" w:color="auto"/>
              <w:right w:val="single" w:sz="4" w:space="0" w:color="auto"/>
            </w:tcBorders>
            <w:noWrap/>
          </w:tcPr>
          <w:p w:rsidR="000E209C" w:rsidRPr="002D101B" w:rsidRDefault="000E209C" w:rsidP="00B7689E">
            <w:pPr>
              <w:spacing w:line="252" w:lineRule="auto"/>
              <w:rPr>
                <w:sz w:val="24"/>
                <w:szCs w:val="24"/>
              </w:rPr>
            </w:pPr>
            <w:r w:rsidRPr="002D101B">
              <w:rPr>
                <w:sz w:val="24"/>
                <w:szCs w:val="24"/>
              </w:rPr>
              <w:t>Медицинская реабилитация</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5 244</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0,00400</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86 526</w:t>
            </w:r>
          </w:p>
        </w:tc>
      </w:tr>
      <w:tr w:rsidR="00B313C3" w:rsidRPr="002D101B" w:rsidTr="000E24E4">
        <w:trPr>
          <w:trHeight w:val="281"/>
        </w:trPr>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35.1</w:t>
            </w:r>
          </w:p>
        </w:tc>
        <w:tc>
          <w:tcPr>
            <w:tcW w:w="4111" w:type="dxa"/>
            <w:tcBorders>
              <w:top w:val="single" w:sz="4" w:space="0" w:color="auto"/>
              <w:left w:val="nil"/>
              <w:bottom w:val="single" w:sz="4" w:space="0" w:color="auto"/>
              <w:right w:val="single" w:sz="4" w:space="0" w:color="auto"/>
            </w:tcBorders>
            <w:noWrap/>
          </w:tcPr>
          <w:p w:rsidR="000E209C" w:rsidRPr="002D101B" w:rsidRDefault="000E209C" w:rsidP="00B7689E">
            <w:pPr>
              <w:spacing w:line="252" w:lineRule="auto"/>
              <w:rPr>
                <w:sz w:val="24"/>
                <w:szCs w:val="24"/>
              </w:rPr>
            </w:pPr>
            <w:r w:rsidRPr="002D101B">
              <w:rPr>
                <w:sz w:val="24"/>
                <w:szCs w:val="24"/>
              </w:rPr>
              <w:t>из них медицинская реабилитация для детей в возрасте 0 - 17 лет</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sz w:val="24"/>
                <w:szCs w:val="24"/>
              </w:rPr>
            </w:pPr>
            <w:r w:rsidRPr="002D101B">
              <w:rPr>
                <w:sz w:val="24"/>
                <w:szCs w:val="24"/>
              </w:rPr>
              <w:t>1 311</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0,00100</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sz w:val="24"/>
                <w:szCs w:val="24"/>
              </w:rPr>
            </w:pPr>
            <w:r w:rsidRPr="002D101B">
              <w:rPr>
                <w:sz w:val="24"/>
                <w:szCs w:val="24"/>
              </w:rPr>
              <w:t>21 632</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36</w:t>
            </w:r>
          </w:p>
        </w:tc>
        <w:tc>
          <w:tcPr>
            <w:tcW w:w="4111" w:type="dxa"/>
            <w:tcBorders>
              <w:top w:val="single" w:sz="4" w:space="0" w:color="auto"/>
              <w:left w:val="nil"/>
              <w:bottom w:val="single" w:sz="4" w:space="0" w:color="auto"/>
              <w:right w:val="single" w:sz="4" w:space="0" w:color="auto"/>
            </w:tcBorders>
            <w:noWrap/>
          </w:tcPr>
          <w:p w:rsidR="000E209C" w:rsidRPr="002D101B" w:rsidRDefault="000E209C" w:rsidP="00B7689E">
            <w:pPr>
              <w:spacing w:line="252" w:lineRule="auto"/>
              <w:rPr>
                <w:sz w:val="24"/>
                <w:szCs w:val="24"/>
              </w:rPr>
            </w:pPr>
            <w:r w:rsidRPr="002D101B">
              <w:rPr>
                <w:sz w:val="24"/>
                <w:szCs w:val="24"/>
              </w:rPr>
              <w:t>Итого в рамках базовой Программы ОМС</w:t>
            </w:r>
          </w:p>
        </w:tc>
        <w:tc>
          <w:tcPr>
            <w:tcW w:w="1878"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7689E">
            <w:pPr>
              <w:spacing w:line="252" w:lineRule="auto"/>
              <w:jc w:val="center"/>
              <w:rPr>
                <w:bCs/>
                <w:sz w:val="24"/>
                <w:szCs w:val="24"/>
              </w:rPr>
            </w:pPr>
            <w:r w:rsidRPr="002D101B">
              <w:rPr>
                <w:bCs/>
                <w:sz w:val="24"/>
                <w:szCs w:val="24"/>
              </w:rPr>
              <w:t>228 675</w:t>
            </w:r>
          </w:p>
        </w:tc>
        <w:tc>
          <w:tcPr>
            <w:tcW w:w="1530" w:type="dxa"/>
            <w:tcBorders>
              <w:top w:val="nil"/>
              <w:left w:val="nil"/>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bCs/>
                <w:sz w:val="24"/>
                <w:szCs w:val="24"/>
              </w:rPr>
            </w:pPr>
            <w:r w:rsidRPr="002D101B">
              <w:rPr>
                <w:bCs/>
                <w:sz w:val="24"/>
                <w:szCs w:val="24"/>
              </w:rPr>
              <w:t>0,174430</w:t>
            </w:r>
          </w:p>
        </w:tc>
        <w:tc>
          <w:tcPr>
            <w:tcW w:w="1269"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B7689E">
            <w:pPr>
              <w:spacing w:line="252" w:lineRule="auto"/>
              <w:jc w:val="center"/>
              <w:rPr>
                <w:bCs/>
                <w:sz w:val="24"/>
                <w:szCs w:val="24"/>
              </w:rPr>
            </w:pPr>
            <w:r w:rsidRPr="002D101B">
              <w:rPr>
                <w:bCs/>
                <w:sz w:val="24"/>
                <w:szCs w:val="24"/>
              </w:rPr>
              <w:t>2 188 395</w:t>
            </w:r>
          </w:p>
        </w:tc>
      </w:tr>
      <w:tr w:rsidR="00B313C3" w:rsidRPr="002D101B" w:rsidTr="000E24E4">
        <w:tc>
          <w:tcPr>
            <w:tcW w:w="851" w:type="dxa"/>
            <w:tcBorders>
              <w:top w:val="single" w:sz="4" w:space="0" w:color="auto"/>
              <w:left w:val="single" w:sz="4" w:space="0" w:color="auto"/>
              <w:bottom w:val="single" w:sz="4" w:space="0" w:color="auto"/>
              <w:right w:val="single" w:sz="4" w:space="0" w:color="auto"/>
            </w:tcBorders>
            <w:noWrap/>
          </w:tcPr>
          <w:p w:rsidR="000E209C" w:rsidRPr="002D101B" w:rsidRDefault="000E209C" w:rsidP="00B7689E">
            <w:pPr>
              <w:spacing w:line="252" w:lineRule="auto"/>
              <w:jc w:val="center"/>
              <w:rPr>
                <w:sz w:val="24"/>
                <w:szCs w:val="24"/>
              </w:rPr>
            </w:pPr>
            <w:r w:rsidRPr="002D101B">
              <w:rPr>
                <w:sz w:val="24"/>
                <w:szCs w:val="24"/>
              </w:rPr>
              <w:t>37</w:t>
            </w:r>
          </w:p>
        </w:tc>
        <w:tc>
          <w:tcPr>
            <w:tcW w:w="4111" w:type="dxa"/>
            <w:tcBorders>
              <w:top w:val="single" w:sz="4" w:space="0" w:color="auto"/>
              <w:left w:val="nil"/>
              <w:bottom w:val="single" w:sz="4" w:space="0" w:color="auto"/>
              <w:right w:val="single" w:sz="4" w:space="0" w:color="auto"/>
            </w:tcBorders>
            <w:noWrap/>
          </w:tcPr>
          <w:p w:rsidR="000E209C" w:rsidRPr="002D101B" w:rsidRDefault="000E209C" w:rsidP="00B7689E">
            <w:pPr>
              <w:spacing w:line="252" w:lineRule="auto"/>
              <w:rPr>
                <w:sz w:val="24"/>
                <w:szCs w:val="24"/>
              </w:rPr>
            </w:pPr>
            <w:r w:rsidRPr="002D101B">
              <w:rPr>
                <w:sz w:val="24"/>
                <w:szCs w:val="24"/>
              </w:rPr>
              <w:t xml:space="preserve">Норматив объемов предоставления медицинской помощи </w:t>
            </w:r>
          </w:p>
          <w:p w:rsidR="000E209C" w:rsidRPr="002D101B" w:rsidRDefault="000E209C" w:rsidP="00B7689E">
            <w:pPr>
              <w:spacing w:line="252" w:lineRule="auto"/>
              <w:rPr>
                <w:sz w:val="24"/>
                <w:szCs w:val="24"/>
              </w:rPr>
            </w:pPr>
            <w:r w:rsidRPr="002D101B">
              <w:rPr>
                <w:sz w:val="24"/>
                <w:szCs w:val="24"/>
              </w:rPr>
              <w:t xml:space="preserve">в расчете на одно застрахованное </w:t>
            </w:r>
            <w:r w:rsidR="00240AF5">
              <w:rPr>
                <w:sz w:val="24"/>
                <w:szCs w:val="24"/>
              </w:rPr>
              <w:br/>
            </w:r>
            <w:r w:rsidRPr="002D101B">
              <w:rPr>
                <w:sz w:val="24"/>
                <w:szCs w:val="24"/>
              </w:rPr>
              <w:t>по ОМС лицо в рамках базовой Программы ОМС</w:t>
            </w:r>
          </w:p>
        </w:tc>
        <w:tc>
          <w:tcPr>
            <w:tcW w:w="1878" w:type="dxa"/>
            <w:tcBorders>
              <w:top w:val="single" w:sz="4" w:space="0" w:color="auto"/>
              <w:left w:val="single" w:sz="4" w:space="0" w:color="auto"/>
              <w:bottom w:val="single" w:sz="4" w:space="0" w:color="auto"/>
              <w:right w:val="single" w:sz="4" w:space="0" w:color="auto"/>
            </w:tcBorders>
            <w:shd w:val="clear" w:color="auto" w:fill="auto"/>
            <w:noWrap/>
          </w:tcPr>
          <w:p w:rsidR="000E209C" w:rsidRPr="002D101B" w:rsidRDefault="000E209C" w:rsidP="00B7689E">
            <w:pPr>
              <w:spacing w:line="252" w:lineRule="auto"/>
              <w:jc w:val="center"/>
              <w:rPr>
                <w:sz w:val="24"/>
                <w:szCs w:val="24"/>
              </w:rPr>
            </w:pPr>
            <w:r w:rsidRPr="002D101B">
              <w:rPr>
                <w:sz w:val="24"/>
                <w:szCs w:val="24"/>
              </w:rPr>
              <w:t>Х</w:t>
            </w:r>
          </w:p>
        </w:tc>
        <w:tc>
          <w:tcPr>
            <w:tcW w:w="1530" w:type="dxa"/>
            <w:tcBorders>
              <w:top w:val="single" w:sz="4" w:space="0" w:color="auto"/>
              <w:left w:val="nil"/>
              <w:bottom w:val="single" w:sz="4" w:space="0" w:color="auto"/>
              <w:right w:val="single" w:sz="4" w:space="0" w:color="auto"/>
            </w:tcBorders>
            <w:shd w:val="clear" w:color="auto" w:fill="auto"/>
          </w:tcPr>
          <w:p w:rsidR="000E209C" w:rsidRPr="002D101B" w:rsidRDefault="000E209C" w:rsidP="00B7689E">
            <w:pPr>
              <w:spacing w:line="252" w:lineRule="auto"/>
              <w:jc w:val="center"/>
              <w:rPr>
                <w:sz w:val="24"/>
                <w:szCs w:val="24"/>
              </w:rPr>
            </w:pPr>
            <w:r w:rsidRPr="002D101B">
              <w:rPr>
                <w:sz w:val="24"/>
                <w:szCs w:val="24"/>
              </w:rPr>
              <w:t>0,174430</w:t>
            </w:r>
          </w:p>
        </w:tc>
        <w:tc>
          <w:tcPr>
            <w:tcW w:w="1269" w:type="dxa"/>
            <w:tcBorders>
              <w:top w:val="single" w:sz="4" w:space="0" w:color="auto"/>
              <w:left w:val="nil"/>
              <w:bottom w:val="single" w:sz="4" w:space="0" w:color="auto"/>
              <w:right w:val="single" w:sz="4" w:space="0" w:color="auto"/>
            </w:tcBorders>
            <w:shd w:val="clear" w:color="auto" w:fill="auto"/>
          </w:tcPr>
          <w:p w:rsidR="000E209C" w:rsidRPr="002D101B" w:rsidRDefault="000E209C" w:rsidP="00B7689E">
            <w:pPr>
              <w:spacing w:line="252" w:lineRule="auto"/>
              <w:jc w:val="center"/>
              <w:rPr>
                <w:sz w:val="24"/>
                <w:szCs w:val="24"/>
              </w:rPr>
            </w:pPr>
            <w:r w:rsidRPr="002D101B">
              <w:rPr>
                <w:sz w:val="24"/>
                <w:szCs w:val="24"/>
              </w:rPr>
              <w:t>1,66927</w:t>
            </w:r>
          </w:p>
        </w:tc>
      </w:tr>
    </w:tbl>
    <w:p w:rsidR="000E209C" w:rsidRPr="002D101B" w:rsidRDefault="000E209C" w:rsidP="00B7689E">
      <w:pPr>
        <w:spacing w:line="252" w:lineRule="auto"/>
        <w:ind w:firstLine="709"/>
        <w:jc w:val="both"/>
        <w:rPr>
          <w:sz w:val="10"/>
          <w:szCs w:val="10"/>
        </w:rPr>
      </w:pPr>
    </w:p>
    <w:p w:rsidR="000E209C" w:rsidRPr="002D101B" w:rsidRDefault="000E209C" w:rsidP="00B7689E">
      <w:pPr>
        <w:spacing w:line="252" w:lineRule="auto"/>
        <w:ind w:firstLine="709"/>
        <w:jc w:val="both"/>
        <w:rPr>
          <w:sz w:val="22"/>
          <w:szCs w:val="22"/>
        </w:rPr>
      </w:pPr>
      <w:r w:rsidRPr="002D101B">
        <w:rPr>
          <w:sz w:val="22"/>
          <w:szCs w:val="22"/>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2D101B">
        <w:rPr>
          <w:spacing w:val="-4"/>
          <w:sz w:val="22"/>
          <w:szCs w:val="22"/>
        </w:rPr>
        <w:t>решением комиссии по разработке Территориальной программы ОМС в соответствии с требованиями частей 9,</w:t>
      </w:r>
      <w:r w:rsidRPr="002D101B">
        <w:rPr>
          <w:sz w:val="22"/>
          <w:szCs w:val="22"/>
        </w:rPr>
        <w:t>10 статьи 36 Федерального закона от 29.11.2010 № 326-ФЗ "Об обязательном медицинском страховании в Российской Федерации" (с последующими изменениями).</w:t>
      </w:r>
    </w:p>
    <w:p w:rsidR="000E209C" w:rsidRPr="002D101B" w:rsidRDefault="000E209C" w:rsidP="00B7689E">
      <w:pPr>
        <w:autoSpaceDE w:val="0"/>
        <w:autoSpaceDN w:val="0"/>
        <w:adjustRightInd w:val="0"/>
        <w:spacing w:line="252" w:lineRule="auto"/>
        <w:ind w:firstLine="709"/>
        <w:jc w:val="both"/>
        <w:rPr>
          <w:spacing w:val="-6"/>
          <w:sz w:val="22"/>
          <w:szCs w:val="22"/>
        </w:rPr>
      </w:pPr>
      <w:r w:rsidRPr="002D101B">
        <w:rPr>
          <w:sz w:val="22"/>
          <w:szCs w:val="22"/>
        </w:rPr>
        <w:t xml:space="preserve">В соответствии с требованиями </w:t>
      </w:r>
      <w:r w:rsidRPr="002D101B">
        <w:rPr>
          <w:spacing w:val="-8"/>
          <w:sz w:val="22"/>
          <w:szCs w:val="22"/>
        </w:rPr>
        <w:t>части 10 статьи 36 Федерального закона от</w:t>
      </w:r>
      <w:r w:rsidRPr="002D101B">
        <w:rPr>
          <w:sz w:val="22"/>
          <w:szCs w:val="22"/>
        </w:rPr>
        <w:t xml:space="preserve"> 29.11.2010 № 326-ФЗ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w:t>
      </w:r>
      <w:r w:rsidRPr="002D101B">
        <w:rPr>
          <w:spacing w:val="-6"/>
          <w:sz w:val="22"/>
          <w:szCs w:val="22"/>
        </w:rPr>
        <w:t>помощи застрахованным лицам на территории Пензенской области за пределами территории страхования.</w:t>
      </w:r>
    </w:p>
    <w:p w:rsidR="000E209C" w:rsidRPr="002D101B" w:rsidRDefault="000E209C" w:rsidP="00B7689E">
      <w:pPr>
        <w:spacing w:line="252" w:lineRule="auto"/>
        <w:ind w:firstLine="709"/>
        <w:jc w:val="both"/>
        <w:rPr>
          <w:sz w:val="22"/>
          <w:szCs w:val="22"/>
        </w:rPr>
      </w:pPr>
      <w:r w:rsidRPr="002D101B">
        <w:rPr>
          <w:sz w:val="22"/>
          <w:szCs w:val="22"/>
        </w:rPr>
        <w:t>**) Включая объемы медицинской помощи, оказываемой по профилю "детская онкология".</w:t>
      </w:r>
    </w:p>
    <w:p w:rsidR="00B7689E" w:rsidRPr="002D101B" w:rsidRDefault="00B7689E" w:rsidP="000E209C">
      <w:pPr>
        <w:tabs>
          <w:tab w:val="left" w:pos="8973"/>
        </w:tabs>
        <w:ind w:firstLine="709"/>
        <w:jc w:val="both"/>
        <w:rPr>
          <w:sz w:val="10"/>
          <w:szCs w:val="10"/>
        </w:rPr>
      </w:pPr>
    </w:p>
    <w:p w:rsidR="000E209C" w:rsidRPr="002D101B" w:rsidRDefault="000E209C" w:rsidP="00F42D2C">
      <w:pPr>
        <w:tabs>
          <w:tab w:val="left" w:pos="8973"/>
        </w:tabs>
        <w:spacing w:line="247" w:lineRule="auto"/>
        <w:ind w:firstLine="709"/>
        <w:jc w:val="both"/>
        <w:rPr>
          <w:sz w:val="28"/>
          <w:szCs w:val="28"/>
        </w:rPr>
      </w:pPr>
      <w:r w:rsidRPr="002D101B">
        <w:rPr>
          <w:sz w:val="28"/>
          <w:szCs w:val="28"/>
        </w:rPr>
        <w:lastRenderedPageBreak/>
        <w:t>2.3.5.2. Объемы медицинской помощи, предоставляемой в условиях дневных стационаров всех типов по Программе ОМС в соответствии с базовой Программой ОМС на 2019 год. *)</w:t>
      </w:r>
    </w:p>
    <w:p w:rsidR="000E209C" w:rsidRPr="002D101B" w:rsidRDefault="000E209C" w:rsidP="00F42D2C">
      <w:pPr>
        <w:tabs>
          <w:tab w:val="left" w:pos="8973"/>
        </w:tabs>
        <w:spacing w:line="247" w:lineRule="auto"/>
        <w:jc w:val="both"/>
        <w:rPr>
          <w:sz w:val="10"/>
          <w:szCs w:val="16"/>
        </w:rPr>
      </w:pPr>
    </w:p>
    <w:p w:rsidR="000E209C" w:rsidRPr="002D101B" w:rsidRDefault="000E209C" w:rsidP="00F42D2C">
      <w:pPr>
        <w:spacing w:line="247" w:lineRule="auto"/>
        <w:rPr>
          <w:sz w:val="2"/>
          <w:szCs w:val="2"/>
        </w:rPr>
      </w:pPr>
    </w:p>
    <w:p w:rsidR="000E209C" w:rsidRPr="002D101B" w:rsidRDefault="000E209C" w:rsidP="00F42D2C">
      <w:pPr>
        <w:spacing w:line="247" w:lineRule="auto"/>
        <w:rPr>
          <w:sz w:val="2"/>
          <w:szCs w:val="2"/>
        </w:rPr>
      </w:pPr>
    </w:p>
    <w:tbl>
      <w:tblPr>
        <w:tblW w:w="949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1"/>
        <w:gridCol w:w="4252"/>
        <w:gridCol w:w="1276"/>
        <w:gridCol w:w="1701"/>
        <w:gridCol w:w="1417"/>
      </w:tblGrid>
      <w:tr w:rsidR="00B313C3" w:rsidRPr="002D101B" w:rsidTr="000E24E4">
        <w:trPr>
          <w:trHeight w:val="309"/>
          <w:tblHeader/>
        </w:trPr>
        <w:tc>
          <w:tcPr>
            <w:tcW w:w="851" w:type="dxa"/>
            <w:vMerge w:val="restart"/>
            <w:tcBorders>
              <w:top w:val="single" w:sz="4" w:space="0" w:color="auto"/>
            </w:tcBorders>
            <w:noWrap/>
          </w:tcPr>
          <w:p w:rsidR="000E209C" w:rsidRPr="002D101B" w:rsidRDefault="000E209C" w:rsidP="00F42D2C">
            <w:pPr>
              <w:spacing w:line="247" w:lineRule="auto"/>
              <w:ind w:right="-66"/>
              <w:jc w:val="center"/>
              <w:rPr>
                <w:sz w:val="24"/>
                <w:szCs w:val="24"/>
              </w:rPr>
            </w:pPr>
            <w:r w:rsidRPr="002D101B">
              <w:rPr>
                <w:sz w:val="24"/>
                <w:szCs w:val="24"/>
              </w:rPr>
              <w:t xml:space="preserve">№ </w:t>
            </w:r>
            <w:r w:rsidRPr="002D101B">
              <w:rPr>
                <w:sz w:val="24"/>
                <w:szCs w:val="24"/>
              </w:rPr>
              <w:br/>
              <w:t>п/п</w:t>
            </w:r>
          </w:p>
        </w:tc>
        <w:tc>
          <w:tcPr>
            <w:tcW w:w="4252" w:type="dxa"/>
            <w:vMerge w:val="restart"/>
            <w:tcBorders>
              <w:top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Наименование профилей коек</w:t>
            </w:r>
          </w:p>
        </w:tc>
        <w:tc>
          <w:tcPr>
            <w:tcW w:w="1276" w:type="dxa"/>
            <w:vMerge w:val="restart"/>
            <w:tcBorders>
              <w:top w:val="single" w:sz="4" w:space="0" w:color="auto"/>
            </w:tcBorders>
          </w:tcPr>
          <w:p w:rsidR="000E209C" w:rsidRPr="002D101B" w:rsidRDefault="000E209C" w:rsidP="00F42D2C">
            <w:pPr>
              <w:spacing w:line="247" w:lineRule="auto"/>
              <w:ind w:right="34"/>
              <w:jc w:val="center"/>
              <w:rPr>
                <w:sz w:val="24"/>
                <w:szCs w:val="24"/>
              </w:rPr>
            </w:pPr>
            <w:r w:rsidRPr="002D101B">
              <w:rPr>
                <w:sz w:val="24"/>
                <w:szCs w:val="24"/>
              </w:rPr>
              <w:t>Коли-чество</w:t>
            </w:r>
          </w:p>
          <w:p w:rsidR="000E209C" w:rsidRPr="002D101B" w:rsidRDefault="000E209C" w:rsidP="00F42D2C">
            <w:pPr>
              <w:spacing w:line="247" w:lineRule="auto"/>
              <w:ind w:right="34"/>
              <w:jc w:val="center"/>
              <w:rPr>
                <w:sz w:val="24"/>
                <w:szCs w:val="24"/>
              </w:rPr>
            </w:pPr>
            <w:r w:rsidRPr="002D101B">
              <w:rPr>
                <w:sz w:val="24"/>
                <w:szCs w:val="24"/>
              </w:rPr>
              <w:t>случаев лечения</w:t>
            </w:r>
          </w:p>
        </w:tc>
        <w:tc>
          <w:tcPr>
            <w:tcW w:w="1701" w:type="dxa"/>
            <w:vMerge w:val="restart"/>
            <w:tcBorders>
              <w:top w:val="single" w:sz="4" w:space="0" w:color="auto"/>
            </w:tcBorders>
          </w:tcPr>
          <w:p w:rsidR="000E209C" w:rsidRPr="002D101B" w:rsidRDefault="000E209C" w:rsidP="00F42D2C">
            <w:pPr>
              <w:spacing w:line="247" w:lineRule="auto"/>
              <w:ind w:right="-61"/>
              <w:jc w:val="center"/>
              <w:rPr>
                <w:sz w:val="24"/>
                <w:szCs w:val="24"/>
              </w:rPr>
            </w:pPr>
            <w:r w:rsidRPr="002D101B">
              <w:rPr>
                <w:sz w:val="24"/>
                <w:szCs w:val="24"/>
              </w:rPr>
              <w:t xml:space="preserve">Количество случаев лечения </w:t>
            </w:r>
            <w:r w:rsidRPr="002D101B">
              <w:rPr>
                <w:sz w:val="24"/>
                <w:szCs w:val="24"/>
              </w:rPr>
              <w:br/>
              <w:t xml:space="preserve">на одно </w:t>
            </w:r>
            <w:r w:rsidRPr="00240AF5">
              <w:rPr>
                <w:spacing w:val="-6"/>
                <w:sz w:val="24"/>
                <w:szCs w:val="24"/>
              </w:rPr>
              <w:t>застрахованно</w:t>
            </w:r>
            <w:r w:rsidRPr="002D101B">
              <w:rPr>
                <w:sz w:val="24"/>
                <w:szCs w:val="24"/>
              </w:rPr>
              <w:t>е лицо</w:t>
            </w:r>
          </w:p>
        </w:tc>
        <w:tc>
          <w:tcPr>
            <w:tcW w:w="1417" w:type="dxa"/>
            <w:vMerge w:val="restart"/>
            <w:tcBorders>
              <w:top w:val="single" w:sz="4" w:space="0" w:color="auto"/>
            </w:tcBorders>
          </w:tcPr>
          <w:p w:rsidR="000E209C" w:rsidRPr="002D101B" w:rsidRDefault="000E209C" w:rsidP="00F42D2C">
            <w:pPr>
              <w:spacing w:line="247" w:lineRule="auto"/>
              <w:ind w:right="-61"/>
              <w:jc w:val="center"/>
              <w:rPr>
                <w:sz w:val="24"/>
                <w:szCs w:val="24"/>
              </w:rPr>
            </w:pPr>
            <w:r w:rsidRPr="002D101B">
              <w:rPr>
                <w:sz w:val="24"/>
                <w:szCs w:val="24"/>
              </w:rPr>
              <w:t>Коли-чество пациенто-дней</w:t>
            </w:r>
          </w:p>
        </w:tc>
      </w:tr>
      <w:tr w:rsidR="00B313C3" w:rsidRPr="002D101B" w:rsidTr="000E24E4">
        <w:trPr>
          <w:trHeight w:val="745"/>
          <w:tblHeader/>
        </w:trPr>
        <w:tc>
          <w:tcPr>
            <w:tcW w:w="851" w:type="dxa"/>
            <w:vMerge/>
            <w:tcBorders>
              <w:bottom w:val="single" w:sz="4" w:space="0" w:color="auto"/>
            </w:tcBorders>
            <w:noWrap/>
          </w:tcPr>
          <w:p w:rsidR="000E209C" w:rsidRPr="002D101B" w:rsidRDefault="000E209C" w:rsidP="00F42D2C">
            <w:pPr>
              <w:spacing w:line="247" w:lineRule="auto"/>
              <w:ind w:right="-66"/>
              <w:jc w:val="center"/>
              <w:rPr>
                <w:sz w:val="24"/>
                <w:szCs w:val="24"/>
              </w:rPr>
            </w:pPr>
          </w:p>
        </w:tc>
        <w:tc>
          <w:tcPr>
            <w:tcW w:w="4252" w:type="dxa"/>
            <w:vMerge/>
            <w:tcBorders>
              <w:bottom w:val="single" w:sz="4" w:space="0" w:color="auto"/>
            </w:tcBorders>
            <w:noWrap/>
          </w:tcPr>
          <w:p w:rsidR="000E209C" w:rsidRPr="002D101B" w:rsidRDefault="000E209C" w:rsidP="00F42D2C">
            <w:pPr>
              <w:spacing w:line="247" w:lineRule="auto"/>
              <w:jc w:val="center"/>
              <w:rPr>
                <w:sz w:val="24"/>
                <w:szCs w:val="24"/>
              </w:rPr>
            </w:pPr>
          </w:p>
        </w:tc>
        <w:tc>
          <w:tcPr>
            <w:tcW w:w="1276" w:type="dxa"/>
            <w:vMerge/>
            <w:tcBorders>
              <w:bottom w:val="single" w:sz="4" w:space="0" w:color="auto"/>
            </w:tcBorders>
          </w:tcPr>
          <w:p w:rsidR="000E209C" w:rsidRPr="002D101B" w:rsidRDefault="000E209C" w:rsidP="00F42D2C">
            <w:pPr>
              <w:spacing w:line="247" w:lineRule="auto"/>
              <w:jc w:val="center"/>
              <w:rPr>
                <w:sz w:val="24"/>
                <w:szCs w:val="24"/>
              </w:rPr>
            </w:pPr>
          </w:p>
        </w:tc>
        <w:tc>
          <w:tcPr>
            <w:tcW w:w="1701" w:type="dxa"/>
            <w:vMerge/>
            <w:tcBorders>
              <w:bottom w:val="single" w:sz="4" w:space="0" w:color="auto"/>
            </w:tcBorders>
          </w:tcPr>
          <w:p w:rsidR="000E209C" w:rsidRPr="002D101B" w:rsidRDefault="000E209C" w:rsidP="00F42D2C">
            <w:pPr>
              <w:spacing w:line="247" w:lineRule="auto"/>
              <w:jc w:val="center"/>
              <w:rPr>
                <w:sz w:val="24"/>
                <w:szCs w:val="24"/>
              </w:rPr>
            </w:pPr>
          </w:p>
        </w:tc>
        <w:tc>
          <w:tcPr>
            <w:tcW w:w="1417" w:type="dxa"/>
            <w:vMerge/>
            <w:tcBorders>
              <w:bottom w:val="single" w:sz="4" w:space="0" w:color="auto"/>
            </w:tcBorders>
          </w:tcPr>
          <w:p w:rsidR="000E209C" w:rsidRPr="002D101B" w:rsidRDefault="000E209C" w:rsidP="00F42D2C">
            <w:pPr>
              <w:spacing w:line="247" w:lineRule="auto"/>
              <w:jc w:val="center"/>
              <w:rPr>
                <w:sz w:val="24"/>
                <w:szCs w:val="24"/>
              </w:rPr>
            </w:pPr>
          </w:p>
        </w:tc>
      </w:tr>
    </w:tbl>
    <w:p w:rsidR="000E209C" w:rsidRPr="002D101B" w:rsidRDefault="000E209C" w:rsidP="00F42D2C">
      <w:pPr>
        <w:spacing w:line="247" w:lineRule="auto"/>
        <w:rPr>
          <w:sz w:val="4"/>
          <w:szCs w:val="4"/>
        </w:rPr>
      </w:pPr>
    </w:p>
    <w:tbl>
      <w:tblPr>
        <w:tblW w:w="9497" w:type="dxa"/>
        <w:tblInd w:w="108" w:type="dxa"/>
        <w:tblLayout w:type="fixed"/>
        <w:tblLook w:val="0000" w:firstRow="0" w:lastRow="0" w:firstColumn="0" w:lastColumn="0" w:noHBand="0" w:noVBand="0"/>
      </w:tblPr>
      <w:tblGrid>
        <w:gridCol w:w="851"/>
        <w:gridCol w:w="4252"/>
        <w:gridCol w:w="1276"/>
        <w:gridCol w:w="1701"/>
        <w:gridCol w:w="1417"/>
      </w:tblGrid>
      <w:tr w:rsidR="00B313C3" w:rsidRPr="002D101B" w:rsidTr="000E24E4">
        <w:trPr>
          <w:tblHeader/>
        </w:trPr>
        <w:tc>
          <w:tcPr>
            <w:tcW w:w="851" w:type="dxa"/>
            <w:tcBorders>
              <w:top w:val="single" w:sz="4" w:space="0" w:color="auto"/>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br w:type="page"/>
              <w:t>1</w:t>
            </w:r>
          </w:p>
        </w:tc>
        <w:tc>
          <w:tcPr>
            <w:tcW w:w="4252" w:type="dxa"/>
            <w:tcBorders>
              <w:top w:val="single" w:sz="4" w:space="0" w:color="auto"/>
              <w:left w:val="nil"/>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0E209C" w:rsidRPr="002D101B" w:rsidRDefault="000E209C" w:rsidP="00F42D2C">
            <w:pPr>
              <w:spacing w:line="247" w:lineRule="auto"/>
              <w:jc w:val="center"/>
              <w:rPr>
                <w:sz w:val="24"/>
                <w:szCs w:val="24"/>
              </w:rPr>
            </w:pPr>
            <w:r w:rsidRPr="002D101B">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0E209C" w:rsidRPr="002D101B" w:rsidRDefault="000E209C" w:rsidP="00F42D2C">
            <w:pPr>
              <w:spacing w:line="247" w:lineRule="auto"/>
              <w:jc w:val="center"/>
              <w:rPr>
                <w:sz w:val="24"/>
                <w:szCs w:val="24"/>
              </w:rPr>
            </w:pPr>
            <w:r w:rsidRPr="002D101B">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0E209C" w:rsidRPr="002D101B" w:rsidRDefault="000E209C" w:rsidP="00F42D2C">
            <w:pPr>
              <w:spacing w:line="247" w:lineRule="auto"/>
              <w:jc w:val="center"/>
              <w:rPr>
                <w:sz w:val="24"/>
                <w:szCs w:val="24"/>
              </w:rPr>
            </w:pPr>
            <w:r w:rsidRPr="002D101B">
              <w:rPr>
                <w:sz w:val="24"/>
                <w:szCs w:val="24"/>
              </w:rPr>
              <w:t>5</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1</w:t>
            </w:r>
          </w:p>
        </w:tc>
        <w:tc>
          <w:tcPr>
            <w:tcW w:w="4252" w:type="dxa"/>
            <w:tcBorders>
              <w:top w:val="nil"/>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z w:val="24"/>
                <w:szCs w:val="24"/>
              </w:rPr>
              <w:t>Кардиологические, ревматологические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209C" w:rsidRPr="002D101B" w:rsidRDefault="000E209C" w:rsidP="00F42D2C">
            <w:pPr>
              <w:widowControl/>
              <w:spacing w:line="247" w:lineRule="auto"/>
              <w:jc w:val="center"/>
              <w:rPr>
                <w:sz w:val="24"/>
                <w:szCs w:val="24"/>
              </w:rPr>
            </w:pPr>
            <w:r w:rsidRPr="002D101B">
              <w:rPr>
                <w:sz w:val="24"/>
                <w:szCs w:val="24"/>
              </w:rPr>
              <w:t>2 212</w:t>
            </w:r>
          </w:p>
        </w:tc>
        <w:tc>
          <w:tcPr>
            <w:tcW w:w="1701" w:type="dxa"/>
            <w:tcBorders>
              <w:top w:val="single" w:sz="4" w:space="0" w:color="auto"/>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0,001687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19 023</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2</w:t>
            </w:r>
          </w:p>
        </w:tc>
        <w:tc>
          <w:tcPr>
            <w:tcW w:w="4252" w:type="dxa"/>
            <w:tcBorders>
              <w:top w:val="nil"/>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z w:val="24"/>
                <w:szCs w:val="24"/>
              </w:rPr>
              <w:t>Педиатрические соматические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2 019</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0,001540</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17 363</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3</w:t>
            </w:r>
          </w:p>
        </w:tc>
        <w:tc>
          <w:tcPr>
            <w:tcW w:w="4252" w:type="dxa"/>
            <w:tcBorders>
              <w:top w:val="nil"/>
              <w:left w:val="nil"/>
              <w:bottom w:val="single" w:sz="4" w:space="0" w:color="auto"/>
              <w:right w:val="single" w:sz="4" w:space="0" w:color="auto"/>
            </w:tcBorders>
          </w:tcPr>
          <w:p w:rsidR="000E209C" w:rsidRPr="002D101B" w:rsidRDefault="000E209C" w:rsidP="00F42D2C">
            <w:pPr>
              <w:spacing w:line="247" w:lineRule="auto"/>
              <w:rPr>
                <w:spacing w:val="-12"/>
                <w:sz w:val="24"/>
                <w:szCs w:val="24"/>
              </w:rPr>
            </w:pPr>
            <w:r w:rsidRPr="002D101B">
              <w:rPr>
                <w:spacing w:val="-12"/>
                <w:sz w:val="24"/>
                <w:szCs w:val="24"/>
              </w:rPr>
              <w:t>Терапевтические, в том числе: **)</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34 328</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2E0FB1">
            <w:pPr>
              <w:spacing w:line="247" w:lineRule="auto"/>
              <w:jc w:val="center"/>
              <w:rPr>
                <w:sz w:val="24"/>
                <w:szCs w:val="24"/>
              </w:rPr>
            </w:pPr>
            <w:r w:rsidRPr="002D101B">
              <w:rPr>
                <w:sz w:val="24"/>
                <w:szCs w:val="24"/>
              </w:rPr>
              <w:t>0,02618</w:t>
            </w:r>
            <w:r w:rsidR="002E0FB1">
              <w:rPr>
                <w:sz w:val="24"/>
                <w:szCs w:val="24"/>
              </w:rPr>
              <w:t>5</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295 221</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3.1.</w:t>
            </w:r>
          </w:p>
        </w:tc>
        <w:tc>
          <w:tcPr>
            <w:tcW w:w="4252" w:type="dxa"/>
            <w:tcBorders>
              <w:top w:val="nil"/>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z w:val="24"/>
                <w:szCs w:val="24"/>
              </w:rPr>
              <w:t>в стационаре на дому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2 914</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0,002223</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25 060</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4</w:t>
            </w:r>
          </w:p>
        </w:tc>
        <w:tc>
          <w:tcPr>
            <w:tcW w:w="4252" w:type="dxa"/>
            <w:tcBorders>
              <w:top w:val="nil"/>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z w:val="24"/>
                <w:szCs w:val="24"/>
              </w:rPr>
              <w:t>Неврологические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11 132</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0,008491</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95 735</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5</w:t>
            </w:r>
          </w:p>
        </w:tc>
        <w:tc>
          <w:tcPr>
            <w:tcW w:w="4252" w:type="dxa"/>
            <w:tcBorders>
              <w:top w:val="nil"/>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z w:val="24"/>
                <w:szCs w:val="24"/>
              </w:rPr>
              <w:t>Инфекционные</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2E0FB1">
            <w:pPr>
              <w:spacing w:line="247" w:lineRule="auto"/>
              <w:jc w:val="center"/>
              <w:rPr>
                <w:sz w:val="24"/>
                <w:szCs w:val="24"/>
              </w:rPr>
            </w:pPr>
            <w:r w:rsidRPr="002D101B">
              <w:rPr>
                <w:sz w:val="24"/>
                <w:szCs w:val="24"/>
              </w:rPr>
              <w:t xml:space="preserve">1 </w:t>
            </w:r>
            <w:r w:rsidR="002E0FB1">
              <w:rPr>
                <w:sz w:val="24"/>
                <w:szCs w:val="24"/>
              </w:rPr>
              <w:t>597</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2E0FB1">
            <w:pPr>
              <w:spacing w:line="247" w:lineRule="auto"/>
              <w:jc w:val="center"/>
              <w:rPr>
                <w:sz w:val="24"/>
                <w:szCs w:val="24"/>
              </w:rPr>
            </w:pPr>
            <w:r w:rsidRPr="002D101B">
              <w:rPr>
                <w:sz w:val="24"/>
                <w:szCs w:val="24"/>
              </w:rPr>
              <w:t>0,00</w:t>
            </w:r>
            <w:r w:rsidR="002E0FB1">
              <w:rPr>
                <w:sz w:val="24"/>
                <w:szCs w:val="24"/>
              </w:rPr>
              <w:t>1218</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2E0FB1" w:rsidP="00F42D2C">
            <w:pPr>
              <w:spacing w:line="247" w:lineRule="auto"/>
              <w:jc w:val="center"/>
              <w:rPr>
                <w:sz w:val="24"/>
                <w:szCs w:val="24"/>
              </w:rPr>
            </w:pPr>
            <w:r>
              <w:rPr>
                <w:sz w:val="24"/>
                <w:szCs w:val="24"/>
              </w:rPr>
              <w:t>13 734</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6</w:t>
            </w:r>
          </w:p>
        </w:tc>
        <w:tc>
          <w:tcPr>
            <w:tcW w:w="4252" w:type="dxa"/>
            <w:tcBorders>
              <w:top w:val="nil"/>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z w:val="24"/>
                <w:szCs w:val="24"/>
              </w:rPr>
              <w:t>Хирургические***)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3 347</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0,002553</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28 784</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7</w:t>
            </w:r>
          </w:p>
        </w:tc>
        <w:tc>
          <w:tcPr>
            <w:tcW w:w="4252" w:type="dxa"/>
            <w:tcBorders>
              <w:top w:val="nil"/>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z w:val="24"/>
                <w:szCs w:val="24"/>
              </w:rPr>
              <w:t>Онкологические, радиологические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8 272</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0,006310</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71 139</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8</w:t>
            </w:r>
          </w:p>
        </w:tc>
        <w:tc>
          <w:tcPr>
            <w:tcW w:w="4252" w:type="dxa"/>
            <w:tcBorders>
              <w:top w:val="nil"/>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z w:val="24"/>
                <w:szCs w:val="24"/>
              </w:rPr>
              <w:t>Урологические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1 108</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0,000845</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9 529</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9</w:t>
            </w:r>
          </w:p>
        </w:tc>
        <w:tc>
          <w:tcPr>
            <w:tcW w:w="4252" w:type="dxa"/>
            <w:tcBorders>
              <w:top w:val="nil"/>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pacing w:val="-8"/>
                <w:sz w:val="24"/>
                <w:szCs w:val="24"/>
              </w:rPr>
              <w:t>Гинекологические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7 275</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0,005549</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bCs/>
                <w:sz w:val="24"/>
                <w:szCs w:val="24"/>
              </w:rPr>
            </w:pPr>
            <w:r w:rsidRPr="002D101B">
              <w:rPr>
                <w:bCs/>
                <w:sz w:val="24"/>
                <w:szCs w:val="24"/>
              </w:rPr>
              <w:t>62 565</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10</w:t>
            </w:r>
          </w:p>
        </w:tc>
        <w:tc>
          <w:tcPr>
            <w:tcW w:w="4252" w:type="dxa"/>
            <w:tcBorders>
              <w:top w:val="nil"/>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pacing w:val="-8"/>
                <w:sz w:val="24"/>
                <w:szCs w:val="24"/>
              </w:rPr>
              <w:t xml:space="preserve">Гинекологические для </w:t>
            </w:r>
            <w:r w:rsidRPr="002D101B">
              <w:rPr>
                <w:sz w:val="24"/>
                <w:szCs w:val="24"/>
              </w:rPr>
              <w:t>вспомогательных репродуктивных технологий</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900</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0,000687</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25 200</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11</w:t>
            </w:r>
          </w:p>
        </w:tc>
        <w:tc>
          <w:tcPr>
            <w:tcW w:w="4252" w:type="dxa"/>
            <w:tcBorders>
              <w:top w:val="nil"/>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z w:val="24"/>
                <w:szCs w:val="24"/>
              </w:rPr>
              <w:t>Травматологические, ортопедические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166</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0,000127</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1 428</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12</w:t>
            </w:r>
          </w:p>
        </w:tc>
        <w:tc>
          <w:tcPr>
            <w:tcW w:w="4252" w:type="dxa"/>
            <w:tcBorders>
              <w:top w:val="nil"/>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z w:val="24"/>
                <w:szCs w:val="24"/>
              </w:rPr>
              <w:t>Дерматологические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2E0FB1" w:rsidP="00F42D2C">
            <w:pPr>
              <w:spacing w:line="247" w:lineRule="auto"/>
              <w:jc w:val="center"/>
              <w:rPr>
                <w:sz w:val="24"/>
                <w:szCs w:val="24"/>
              </w:rPr>
            </w:pPr>
            <w:r>
              <w:rPr>
                <w:sz w:val="24"/>
                <w:szCs w:val="24"/>
              </w:rPr>
              <w:t>593</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2E0FB1" w:rsidP="00F42D2C">
            <w:pPr>
              <w:spacing w:line="247" w:lineRule="auto"/>
              <w:jc w:val="center"/>
              <w:rPr>
                <w:sz w:val="24"/>
                <w:szCs w:val="24"/>
              </w:rPr>
            </w:pPr>
            <w:r>
              <w:rPr>
                <w:sz w:val="24"/>
                <w:szCs w:val="24"/>
              </w:rPr>
              <w:t>0,000452</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2E0FB1" w:rsidP="00F42D2C">
            <w:pPr>
              <w:spacing w:line="247" w:lineRule="auto"/>
              <w:jc w:val="center"/>
              <w:rPr>
                <w:sz w:val="24"/>
                <w:szCs w:val="24"/>
              </w:rPr>
            </w:pPr>
            <w:r>
              <w:rPr>
                <w:sz w:val="24"/>
                <w:szCs w:val="24"/>
              </w:rPr>
              <w:t>5100</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13</w:t>
            </w:r>
          </w:p>
        </w:tc>
        <w:tc>
          <w:tcPr>
            <w:tcW w:w="4252" w:type="dxa"/>
            <w:tcBorders>
              <w:top w:val="nil"/>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z w:val="24"/>
                <w:szCs w:val="24"/>
              </w:rPr>
              <w:t xml:space="preserve">Нефрологические, в том числе </w:t>
            </w:r>
            <w:r w:rsidRPr="002D101B">
              <w:rPr>
                <w:sz w:val="24"/>
                <w:szCs w:val="24"/>
              </w:rPr>
              <w:br/>
              <w:t>для проведения заместительной почечной терапии ****)</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811</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0,000619</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23 947</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14</w:t>
            </w:r>
          </w:p>
        </w:tc>
        <w:tc>
          <w:tcPr>
            <w:tcW w:w="4252" w:type="dxa"/>
            <w:tcBorders>
              <w:top w:val="nil"/>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z w:val="24"/>
                <w:szCs w:val="24"/>
              </w:rPr>
              <w:t>Офтальмологические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6 615</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0,005046</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56 889</w:t>
            </w:r>
          </w:p>
        </w:tc>
      </w:tr>
      <w:tr w:rsidR="00B313C3" w:rsidRPr="002D101B" w:rsidTr="000E24E4">
        <w:tc>
          <w:tcPr>
            <w:tcW w:w="851" w:type="dxa"/>
            <w:tcBorders>
              <w:top w:val="nil"/>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15</w:t>
            </w:r>
          </w:p>
        </w:tc>
        <w:tc>
          <w:tcPr>
            <w:tcW w:w="4252" w:type="dxa"/>
            <w:tcBorders>
              <w:top w:val="nil"/>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z w:val="24"/>
                <w:szCs w:val="24"/>
              </w:rPr>
              <w:t>Оториноларингологические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815</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0,000622</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7 009</w:t>
            </w:r>
          </w:p>
        </w:tc>
      </w:tr>
      <w:tr w:rsidR="00B313C3" w:rsidRPr="002D101B" w:rsidTr="000E24E4">
        <w:tc>
          <w:tcPr>
            <w:tcW w:w="851" w:type="dxa"/>
            <w:tcBorders>
              <w:top w:val="single" w:sz="4" w:space="0" w:color="auto"/>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16</w:t>
            </w:r>
          </w:p>
        </w:tc>
        <w:tc>
          <w:tcPr>
            <w:tcW w:w="4252" w:type="dxa"/>
            <w:tcBorders>
              <w:top w:val="single" w:sz="4" w:space="0" w:color="auto"/>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z w:val="24"/>
                <w:szCs w:val="24"/>
              </w:rPr>
              <w:t>Нейрохирургические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49</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0,000037</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421</w:t>
            </w:r>
          </w:p>
        </w:tc>
      </w:tr>
      <w:tr w:rsidR="00B313C3" w:rsidRPr="002D101B" w:rsidTr="000E24E4">
        <w:tc>
          <w:tcPr>
            <w:tcW w:w="851" w:type="dxa"/>
            <w:tcBorders>
              <w:top w:val="single" w:sz="4" w:space="0" w:color="auto"/>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r w:rsidRPr="002D101B">
              <w:rPr>
                <w:sz w:val="24"/>
                <w:szCs w:val="24"/>
              </w:rPr>
              <w:t>17</w:t>
            </w:r>
          </w:p>
        </w:tc>
        <w:tc>
          <w:tcPr>
            <w:tcW w:w="4252" w:type="dxa"/>
            <w:tcBorders>
              <w:top w:val="single" w:sz="4" w:space="0" w:color="auto"/>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z w:val="24"/>
                <w:szCs w:val="24"/>
              </w:rPr>
              <w:t>Реабилитационные</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42</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0,000032</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361</w:t>
            </w:r>
          </w:p>
        </w:tc>
      </w:tr>
      <w:tr w:rsidR="00B313C3" w:rsidRPr="002D101B" w:rsidTr="000E24E4">
        <w:tc>
          <w:tcPr>
            <w:tcW w:w="851" w:type="dxa"/>
            <w:tcBorders>
              <w:top w:val="single" w:sz="4" w:space="0" w:color="auto"/>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p>
        </w:tc>
        <w:tc>
          <w:tcPr>
            <w:tcW w:w="4252" w:type="dxa"/>
            <w:tcBorders>
              <w:top w:val="single" w:sz="4" w:space="0" w:color="auto"/>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z w:val="24"/>
                <w:szCs w:val="24"/>
              </w:rPr>
              <w:t>ИТОГО</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bCs/>
                <w:sz w:val="24"/>
                <w:szCs w:val="24"/>
              </w:rPr>
            </w:pPr>
            <w:r w:rsidRPr="002D101B">
              <w:rPr>
                <w:bCs/>
                <w:sz w:val="24"/>
                <w:szCs w:val="24"/>
              </w:rPr>
              <w:t>81 281</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bCs/>
                <w:sz w:val="24"/>
                <w:szCs w:val="24"/>
              </w:rPr>
            </w:pPr>
            <w:r w:rsidRPr="002D101B">
              <w:rPr>
                <w:bCs/>
                <w:sz w:val="24"/>
                <w:szCs w:val="24"/>
              </w:rPr>
              <w:t>0,062000</w:t>
            </w:r>
          </w:p>
        </w:tc>
        <w:tc>
          <w:tcPr>
            <w:tcW w:w="1417" w:type="dxa"/>
            <w:tcBorders>
              <w:top w:val="nil"/>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bCs/>
                <w:sz w:val="24"/>
                <w:szCs w:val="24"/>
              </w:rPr>
            </w:pPr>
            <w:r w:rsidRPr="002D101B">
              <w:rPr>
                <w:bCs/>
                <w:sz w:val="24"/>
                <w:szCs w:val="24"/>
              </w:rPr>
              <w:t>733 448</w:t>
            </w:r>
          </w:p>
        </w:tc>
      </w:tr>
      <w:tr w:rsidR="00B313C3" w:rsidRPr="002D101B" w:rsidTr="000E24E4">
        <w:tc>
          <w:tcPr>
            <w:tcW w:w="851" w:type="dxa"/>
            <w:tcBorders>
              <w:top w:val="single" w:sz="4" w:space="0" w:color="auto"/>
              <w:left w:val="single" w:sz="4" w:space="0" w:color="auto"/>
              <w:bottom w:val="single" w:sz="4" w:space="0" w:color="auto"/>
              <w:right w:val="single" w:sz="4" w:space="0" w:color="auto"/>
            </w:tcBorders>
            <w:noWrap/>
          </w:tcPr>
          <w:p w:rsidR="000E209C" w:rsidRPr="002D101B" w:rsidRDefault="000E209C" w:rsidP="00F42D2C">
            <w:pPr>
              <w:spacing w:line="247" w:lineRule="auto"/>
              <w:jc w:val="center"/>
              <w:rPr>
                <w:sz w:val="24"/>
                <w:szCs w:val="24"/>
              </w:rPr>
            </w:pPr>
          </w:p>
        </w:tc>
        <w:tc>
          <w:tcPr>
            <w:tcW w:w="4252" w:type="dxa"/>
            <w:tcBorders>
              <w:top w:val="single" w:sz="4" w:space="0" w:color="auto"/>
              <w:left w:val="nil"/>
              <w:bottom w:val="single" w:sz="4" w:space="0" w:color="auto"/>
              <w:right w:val="single" w:sz="4" w:space="0" w:color="auto"/>
            </w:tcBorders>
          </w:tcPr>
          <w:p w:rsidR="000E209C" w:rsidRPr="002D101B" w:rsidRDefault="000E209C" w:rsidP="00F42D2C">
            <w:pPr>
              <w:spacing w:line="247" w:lineRule="auto"/>
              <w:rPr>
                <w:sz w:val="24"/>
                <w:szCs w:val="24"/>
              </w:rPr>
            </w:pPr>
            <w:r w:rsidRPr="002D101B">
              <w:rPr>
                <w:sz w:val="24"/>
                <w:szCs w:val="24"/>
              </w:rPr>
              <w:t>Норматив объемов предоставления медицинской помощи в расчете на одно застрахованное по ОМС лицо</w:t>
            </w:r>
          </w:p>
        </w:tc>
        <w:tc>
          <w:tcPr>
            <w:tcW w:w="1276"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0,062</w:t>
            </w:r>
          </w:p>
        </w:tc>
        <w:tc>
          <w:tcPr>
            <w:tcW w:w="1701" w:type="dxa"/>
            <w:tcBorders>
              <w:top w:val="nil"/>
              <w:left w:val="nil"/>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х</w:t>
            </w:r>
          </w:p>
        </w:tc>
        <w:tc>
          <w:tcPr>
            <w:tcW w:w="1417" w:type="dxa"/>
            <w:tcBorders>
              <w:top w:val="nil"/>
              <w:left w:val="single" w:sz="4" w:space="0" w:color="auto"/>
              <w:bottom w:val="single" w:sz="4" w:space="0" w:color="auto"/>
              <w:right w:val="single" w:sz="4" w:space="0" w:color="auto"/>
            </w:tcBorders>
            <w:shd w:val="clear" w:color="auto" w:fill="auto"/>
            <w:vAlign w:val="center"/>
          </w:tcPr>
          <w:p w:rsidR="000E209C" w:rsidRPr="002D101B" w:rsidRDefault="000E209C" w:rsidP="00F42D2C">
            <w:pPr>
              <w:spacing w:line="247" w:lineRule="auto"/>
              <w:jc w:val="center"/>
              <w:rPr>
                <w:sz w:val="24"/>
                <w:szCs w:val="24"/>
              </w:rPr>
            </w:pPr>
            <w:r w:rsidRPr="002D101B">
              <w:rPr>
                <w:sz w:val="24"/>
                <w:szCs w:val="24"/>
              </w:rPr>
              <w:t>0,5595</w:t>
            </w:r>
          </w:p>
        </w:tc>
      </w:tr>
    </w:tbl>
    <w:p w:rsidR="000E209C" w:rsidRPr="002D101B" w:rsidRDefault="000E209C" w:rsidP="00F42D2C">
      <w:pPr>
        <w:pStyle w:val="afffffc"/>
        <w:spacing w:line="247" w:lineRule="auto"/>
        <w:ind w:firstLine="709"/>
        <w:jc w:val="both"/>
      </w:pPr>
    </w:p>
    <w:p w:rsidR="000E209C" w:rsidRPr="002D101B" w:rsidRDefault="000E209C" w:rsidP="00F42D2C">
      <w:pPr>
        <w:pStyle w:val="afffffc"/>
        <w:spacing w:line="247" w:lineRule="auto"/>
        <w:ind w:firstLine="709"/>
        <w:jc w:val="both"/>
      </w:pPr>
      <w:r w:rsidRPr="002D101B">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2D101B">
        <w:rPr>
          <w:spacing w:val="-4"/>
        </w:rPr>
        <w:t>решением комиссии по разработке Территориальной программы ОМС в соответствии с требованиями частей 9,10</w:t>
      </w:r>
      <w:r w:rsidRPr="002D101B">
        <w:t xml:space="preserve"> статьи 36 Федерального закона от 29.11.2010 № 326-ФЗ "Об обязательном </w:t>
      </w:r>
      <w:r w:rsidRPr="002D101B">
        <w:rPr>
          <w:spacing w:val="-8"/>
        </w:rPr>
        <w:t xml:space="preserve">медицинском страховании </w:t>
      </w:r>
      <w:r w:rsidR="006D6E4C">
        <w:rPr>
          <w:spacing w:val="-8"/>
        </w:rPr>
        <w:br/>
      </w:r>
      <w:r w:rsidRPr="002D101B">
        <w:t>в Российской Федерации" (с последующими изменениями).</w:t>
      </w:r>
    </w:p>
    <w:p w:rsidR="000E209C" w:rsidRPr="002D101B" w:rsidRDefault="000E209C" w:rsidP="00F42D2C">
      <w:pPr>
        <w:pStyle w:val="afffffc"/>
        <w:spacing w:line="247" w:lineRule="auto"/>
        <w:ind w:firstLine="709"/>
        <w:jc w:val="both"/>
      </w:pPr>
      <w:r w:rsidRPr="002D101B">
        <w:t xml:space="preserve">В соответствии с требованиями части 10 </w:t>
      </w:r>
      <w:r w:rsidRPr="002D101B">
        <w:rPr>
          <w:spacing w:val="-8"/>
        </w:rPr>
        <w:t>статьи 36 Федерального закона от 29.11.2010 № 326-ФЗ</w:t>
      </w:r>
      <w:r w:rsidRPr="002D101B">
        <w:t xml:space="preserve"> </w:t>
      </w:r>
      <w:r w:rsidRPr="002D101B">
        <w:br/>
        <w:t xml:space="preserve">"Об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w:t>
      </w:r>
      <w:r w:rsidRPr="002D101B">
        <w:rPr>
          <w:spacing w:val="-8"/>
        </w:rPr>
        <w:t xml:space="preserve">застрахованным лицам на территории Пензенской области </w:t>
      </w:r>
      <w:r w:rsidR="006D6E4C">
        <w:rPr>
          <w:spacing w:val="-8"/>
        </w:rPr>
        <w:br/>
      </w:r>
      <w:r w:rsidRPr="002D101B">
        <w:rPr>
          <w:spacing w:val="-8"/>
        </w:rPr>
        <w:t>за пределами территории страхования.</w:t>
      </w:r>
    </w:p>
    <w:p w:rsidR="000E209C" w:rsidRPr="002D101B" w:rsidRDefault="000E209C" w:rsidP="00F42D2C">
      <w:pPr>
        <w:pStyle w:val="afffffc"/>
        <w:spacing w:line="247" w:lineRule="auto"/>
        <w:ind w:firstLine="709"/>
        <w:jc w:val="both"/>
      </w:pPr>
      <w:r w:rsidRPr="002D101B">
        <w:t>**) Терапевтические, включая гастроэнтерологические.</w:t>
      </w:r>
    </w:p>
    <w:p w:rsidR="000E209C" w:rsidRPr="002D101B" w:rsidRDefault="000E209C" w:rsidP="00F42D2C">
      <w:pPr>
        <w:pStyle w:val="afffffc"/>
        <w:spacing w:line="247" w:lineRule="auto"/>
        <w:ind w:firstLine="709"/>
        <w:jc w:val="both"/>
        <w:rPr>
          <w:spacing w:val="-4"/>
        </w:rPr>
      </w:pPr>
      <w:r w:rsidRPr="002D101B">
        <w:rPr>
          <w:spacing w:val="-4"/>
        </w:rPr>
        <w:t>***) Хирургические, включая гематологические, сосудистой хирургии.</w:t>
      </w:r>
    </w:p>
    <w:p w:rsidR="000E209C" w:rsidRPr="002D101B" w:rsidRDefault="000E209C" w:rsidP="00F42D2C">
      <w:pPr>
        <w:pStyle w:val="afffffc"/>
        <w:spacing w:line="247" w:lineRule="auto"/>
        <w:ind w:firstLine="709"/>
        <w:jc w:val="both"/>
        <w:rPr>
          <w:spacing w:val="-6"/>
        </w:rPr>
      </w:pPr>
      <w:r w:rsidRPr="002D101B">
        <w:rPr>
          <w:spacing w:val="-4"/>
        </w:rPr>
        <w:t xml:space="preserve">****) Объемы заместительной почечной терапии, предоставляемой в условиях дневного стационара </w:t>
      </w:r>
      <w:r w:rsidRPr="002D101B">
        <w:rPr>
          <w:spacing w:val="-4"/>
        </w:rPr>
        <w:br/>
        <w:t>по Программе ОМС в 2019 году в соответствии с базовой Программой ОМС, по каждому наименованию процедур представлены в подпункте</w:t>
      </w:r>
      <w:r w:rsidRPr="002D101B">
        <w:rPr>
          <w:spacing w:val="-6"/>
        </w:rPr>
        <w:t xml:space="preserve"> 2.3.5.2.1.</w:t>
      </w:r>
    </w:p>
    <w:p w:rsidR="000E209C" w:rsidRPr="002D101B" w:rsidRDefault="000E209C" w:rsidP="000E209C">
      <w:pPr>
        <w:ind w:firstLine="709"/>
        <w:jc w:val="both"/>
        <w:rPr>
          <w:sz w:val="28"/>
          <w:szCs w:val="28"/>
        </w:rPr>
      </w:pPr>
      <w:r w:rsidRPr="002D101B">
        <w:rPr>
          <w:sz w:val="28"/>
          <w:szCs w:val="28"/>
        </w:rPr>
        <w:lastRenderedPageBreak/>
        <w:t xml:space="preserve">2.3.5.2.1. Объемы заместительной почечной терапии, предоставляемой </w:t>
      </w:r>
      <w:r w:rsidRPr="002D101B">
        <w:rPr>
          <w:sz w:val="28"/>
          <w:szCs w:val="28"/>
        </w:rPr>
        <w:br/>
      </w:r>
      <w:r w:rsidRPr="002D101B">
        <w:rPr>
          <w:spacing w:val="-6"/>
          <w:sz w:val="28"/>
          <w:szCs w:val="28"/>
        </w:rPr>
        <w:t>в условиях дневного стационара по Программе ОМС в 2019году в соответствии</w:t>
      </w:r>
      <w:r w:rsidRPr="002D101B">
        <w:rPr>
          <w:sz w:val="28"/>
          <w:szCs w:val="28"/>
        </w:rPr>
        <w:t xml:space="preserve"> </w:t>
      </w:r>
      <w:r w:rsidRPr="002D101B">
        <w:rPr>
          <w:sz w:val="28"/>
          <w:szCs w:val="28"/>
        </w:rPr>
        <w:br/>
        <w:t>с базовой Программой ОМС. *)</w:t>
      </w:r>
    </w:p>
    <w:p w:rsidR="000E209C" w:rsidRPr="002D101B" w:rsidRDefault="000E209C" w:rsidP="000E209C">
      <w:pPr>
        <w:jc w:val="both"/>
        <w:rPr>
          <w:sz w:val="10"/>
          <w:szCs w:val="1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685"/>
        <w:gridCol w:w="1417"/>
        <w:gridCol w:w="1872"/>
        <w:gridCol w:w="1843"/>
      </w:tblGrid>
      <w:tr w:rsidR="00B313C3" w:rsidRPr="002D101B" w:rsidTr="000E24E4">
        <w:tc>
          <w:tcPr>
            <w:tcW w:w="851" w:type="dxa"/>
          </w:tcPr>
          <w:p w:rsidR="000E209C" w:rsidRPr="002D101B" w:rsidRDefault="000E209C" w:rsidP="000E24E4">
            <w:pPr>
              <w:jc w:val="center"/>
              <w:rPr>
                <w:sz w:val="24"/>
                <w:szCs w:val="24"/>
              </w:rPr>
            </w:pPr>
            <w:r w:rsidRPr="002D101B">
              <w:rPr>
                <w:sz w:val="24"/>
                <w:szCs w:val="24"/>
              </w:rPr>
              <w:t>№</w:t>
            </w:r>
          </w:p>
          <w:p w:rsidR="000E209C" w:rsidRPr="002D101B" w:rsidRDefault="000E209C" w:rsidP="000E24E4">
            <w:pPr>
              <w:jc w:val="center"/>
              <w:rPr>
                <w:sz w:val="24"/>
                <w:szCs w:val="24"/>
              </w:rPr>
            </w:pPr>
            <w:r w:rsidRPr="002D101B">
              <w:rPr>
                <w:sz w:val="24"/>
                <w:szCs w:val="24"/>
              </w:rPr>
              <w:t>п/п</w:t>
            </w:r>
          </w:p>
        </w:tc>
        <w:tc>
          <w:tcPr>
            <w:tcW w:w="3685" w:type="dxa"/>
          </w:tcPr>
          <w:p w:rsidR="000E209C" w:rsidRPr="002D101B" w:rsidRDefault="000E209C" w:rsidP="000E24E4">
            <w:pPr>
              <w:jc w:val="center"/>
              <w:rPr>
                <w:sz w:val="24"/>
                <w:szCs w:val="24"/>
              </w:rPr>
            </w:pPr>
            <w:r w:rsidRPr="002D101B">
              <w:rPr>
                <w:sz w:val="24"/>
                <w:szCs w:val="24"/>
              </w:rPr>
              <w:t>Наименование процедуры</w:t>
            </w:r>
          </w:p>
        </w:tc>
        <w:tc>
          <w:tcPr>
            <w:tcW w:w="1417" w:type="dxa"/>
          </w:tcPr>
          <w:p w:rsidR="000E209C" w:rsidRPr="002D101B" w:rsidRDefault="000E209C" w:rsidP="000E24E4">
            <w:pPr>
              <w:jc w:val="center"/>
              <w:rPr>
                <w:sz w:val="24"/>
                <w:szCs w:val="24"/>
              </w:rPr>
            </w:pPr>
            <w:r w:rsidRPr="002D101B">
              <w:rPr>
                <w:sz w:val="24"/>
                <w:szCs w:val="24"/>
              </w:rPr>
              <w:t>Количество</w:t>
            </w:r>
          </w:p>
          <w:p w:rsidR="000E209C" w:rsidRPr="002D101B" w:rsidRDefault="000E209C" w:rsidP="000E24E4">
            <w:pPr>
              <w:jc w:val="center"/>
              <w:rPr>
                <w:sz w:val="24"/>
                <w:szCs w:val="24"/>
              </w:rPr>
            </w:pPr>
            <w:r w:rsidRPr="002D101B">
              <w:rPr>
                <w:sz w:val="24"/>
                <w:szCs w:val="24"/>
              </w:rPr>
              <w:t>услуг</w:t>
            </w:r>
          </w:p>
        </w:tc>
        <w:tc>
          <w:tcPr>
            <w:tcW w:w="1872" w:type="dxa"/>
          </w:tcPr>
          <w:p w:rsidR="000E209C" w:rsidRPr="002D101B" w:rsidRDefault="000E209C" w:rsidP="000E24E4">
            <w:pPr>
              <w:jc w:val="center"/>
              <w:rPr>
                <w:sz w:val="24"/>
                <w:szCs w:val="24"/>
              </w:rPr>
            </w:pPr>
            <w:r w:rsidRPr="002D101B">
              <w:rPr>
                <w:sz w:val="24"/>
                <w:szCs w:val="24"/>
              </w:rPr>
              <w:t>Количество</w:t>
            </w:r>
          </w:p>
          <w:p w:rsidR="000E209C" w:rsidRPr="002D101B" w:rsidRDefault="000E209C" w:rsidP="000E24E4">
            <w:pPr>
              <w:jc w:val="center"/>
              <w:rPr>
                <w:sz w:val="24"/>
                <w:szCs w:val="24"/>
              </w:rPr>
            </w:pPr>
            <w:r w:rsidRPr="002D101B">
              <w:rPr>
                <w:sz w:val="24"/>
                <w:szCs w:val="24"/>
              </w:rPr>
              <w:t>случаев лечения **)</w:t>
            </w:r>
          </w:p>
        </w:tc>
        <w:tc>
          <w:tcPr>
            <w:tcW w:w="1843" w:type="dxa"/>
          </w:tcPr>
          <w:p w:rsidR="000E209C" w:rsidRPr="002D101B" w:rsidRDefault="000E209C" w:rsidP="000E24E4">
            <w:pPr>
              <w:jc w:val="center"/>
              <w:rPr>
                <w:sz w:val="24"/>
                <w:szCs w:val="24"/>
              </w:rPr>
            </w:pPr>
            <w:r w:rsidRPr="002D101B">
              <w:rPr>
                <w:sz w:val="24"/>
                <w:szCs w:val="24"/>
              </w:rPr>
              <w:t>Количество</w:t>
            </w:r>
          </w:p>
          <w:p w:rsidR="000E209C" w:rsidRPr="002D101B" w:rsidRDefault="000E209C" w:rsidP="000E24E4">
            <w:pPr>
              <w:jc w:val="center"/>
              <w:rPr>
                <w:sz w:val="24"/>
                <w:szCs w:val="24"/>
              </w:rPr>
            </w:pPr>
            <w:r w:rsidRPr="002D101B">
              <w:rPr>
                <w:sz w:val="24"/>
                <w:szCs w:val="24"/>
              </w:rPr>
              <w:t>пациенто-дней</w:t>
            </w:r>
          </w:p>
        </w:tc>
      </w:tr>
    </w:tbl>
    <w:p w:rsidR="000E209C" w:rsidRPr="002D101B" w:rsidRDefault="000E209C" w:rsidP="000E209C">
      <w:pPr>
        <w:rPr>
          <w:sz w:val="2"/>
          <w:szCs w:val="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685"/>
        <w:gridCol w:w="1417"/>
        <w:gridCol w:w="1872"/>
        <w:gridCol w:w="1843"/>
      </w:tblGrid>
      <w:tr w:rsidR="00B313C3" w:rsidRPr="002D101B" w:rsidTr="000E24E4">
        <w:trPr>
          <w:tblHeader/>
        </w:trPr>
        <w:tc>
          <w:tcPr>
            <w:tcW w:w="851" w:type="dxa"/>
            <w:vAlign w:val="center"/>
          </w:tcPr>
          <w:p w:rsidR="000E209C" w:rsidRPr="002D101B" w:rsidRDefault="000E209C" w:rsidP="000E24E4">
            <w:pPr>
              <w:jc w:val="center"/>
              <w:rPr>
                <w:sz w:val="24"/>
                <w:szCs w:val="24"/>
              </w:rPr>
            </w:pPr>
            <w:r w:rsidRPr="002D101B">
              <w:rPr>
                <w:sz w:val="24"/>
                <w:szCs w:val="24"/>
              </w:rPr>
              <w:t>1</w:t>
            </w:r>
          </w:p>
        </w:tc>
        <w:tc>
          <w:tcPr>
            <w:tcW w:w="3685" w:type="dxa"/>
          </w:tcPr>
          <w:p w:rsidR="000E209C" w:rsidRPr="002D101B" w:rsidRDefault="000E209C" w:rsidP="000E24E4">
            <w:pPr>
              <w:jc w:val="center"/>
              <w:rPr>
                <w:sz w:val="24"/>
                <w:szCs w:val="24"/>
              </w:rPr>
            </w:pPr>
            <w:r w:rsidRPr="002D101B">
              <w:rPr>
                <w:sz w:val="24"/>
                <w:szCs w:val="24"/>
              </w:rPr>
              <w:t>2</w:t>
            </w:r>
          </w:p>
        </w:tc>
        <w:tc>
          <w:tcPr>
            <w:tcW w:w="1417" w:type="dxa"/>
          </w:tcPr>
          <w:p w:rsidR="000E209C" w:rsidRPr="002D101B" w:rsidRDefault="000E209C" w:rsidP="000E24E4">
            <w:pPr>
              <w:jc w:val="center"/>
              <w:rPr>
                <w:sz w:val="24"/>
                <w:szCs w:val="24"/>
              </w:rPr>
            </w:pPr>
            <w:r w:rsidRPr="002D101B">
              <w:rPr>
                <w:sz w:val="24"/>
                <w:szCs w:val="24"/>
              </w:rPr>
              <w:t>3</w:t>
            </w:r>
          </w:p>
        </w:tc>
        <w:tc>
          <w:tcPr>
            <w:tcW w:w="1872" w:type="dxa"/>
          </w:tcPr>
          <w:p w:rsidR="000E209C" w:rsidRPr="002D101B" w:rsidRDefault="000E209C" w:rsidP="000E24E4">
            <w:pPr>
              <w:jc w:val="center"/>
              <w:rPr>
                <w:sz w:val="24"/>
                <w:szCs w:val="24"/>
              </w:rPr>
            </w:pPr>
            <w:r w:rsidRPr="002D101B">
              <w:rPr>
                <w:sz w:val="24"/>
                <w:szCs w:val="24"/>
              </w:rPr>
              <w:t>4</w:t>
            </w:r>
          </w:p>
        </w:tc>
        <w:tc>
          <w:tcPr>
            <w:tcW w:w="1843" w:type="dxa"/>
          </w:tcPr>
          <w:p w:rsidR="000E209C" w:rsidRPr="002D101B" w:rsidRDefault="000E209C" w:rsidP="000E24E4">
            <w:pPr>
              <w:jc w:val="center"/>
              <w:rPr>
                <w:sz w:val="24"/>
                <w:szCs w:val="24"/>
              </w:rPr>
            </w:pPr>
            <w:r w:rsidRPr="002D101B">
              <w:rPr>
                <w:sz w:val="24"/>
                <w:szCs w:val="24"/>
              </w:rPr>
              <w:t>5</w:t>
            </w:r>
          </w:p>
        </w:tc>
      </w:tr>
      <w:tr w:rsidR="00B313C3" w:rsidRPr="002D101B" w:rsidTr="000E24E4">
        <w:tc>
          <w:tcPr>
            <w:tcW w:w="851" w:type="dxa"/>
            <w:vAlign w:val="center"/>
          </w:tcPr>
          <w:p w:rsidR="000E209C" w:rsidRPr="002D101B" w:rsidRDefault="000E209C" w:rsidP="000E24E4">
            <w:pPr>
              <w:jc w:val="center"/>
              <w:rPr>
                <w:sz w:val="24"/>
                <w:szCs w:val="24"/>
              </w:rPr>
            </w:pPr>
            <w:r w:rsidRPr="002D101B">
              <w:rPr>
                <w:sz w:val="24"/>
                <w:szCs w:val="24"/>
              </w:rPr>
              <w:t>1</w:t>
            </w:r>
          </w:p>
        </w:tc>
        <w:tc>
          <w:tcPr>
            <w:tcW w:w="3685" w:type="dxa"/>
          </w:tcPr>
          <w:p w:rsidR="000E209C" w:rsidRPr="002D101B" w:rsidRDefault="000E209C" w:rsidP="000E24E4">
            <w:pPr>
              <w:rPr>
                <w:sz w:val="24"/>
                <w:szCs w:val="24"/>
              </w:rPr>
            </w:pPr>
            <w:r w:rsidRPr="002D101B">
              <w:rPr>
                <w:sz w:val="24"/>
                <w:szCs w:val="24"/>
              </w:rPr>
              <w:t>Гемодиализ интермиттирующий высокопоточный</w:t>
            </w:r>
          </w:p>
        </w:tc>
        <w:tc>
          <w:tcPr>
            <w:tcW w:w="1417" w:type="dxa"/>
          </w:tcPr>
          <w:p w:rsidR="000E209C" w:rsidRPr="002D101B" w:rsidRDefault="000E209C" w:rsidP="000E24E4">
            <w:pPr>
              <w:jc w:val="center"/>
              <w:rPr>
                <w:sz w:val="24"/>
                <w:szCs w:val="24"/>
              </w:rPr>
            </w:pPr>
            <w:r w:rsidRPr="002D101B">
              <w:rPr>
                <w:sz w:val="24"/>
                <w:szCs w:val="24"/>
              </w:rPr>
              <w:t>9 516</w:t>
            </w:r>
          </w:p>
        </w:tc>
        <w:tc>
          <w:tcPr>
            <w:tcW w:w="1872" w:type="dxa"/>
          </w:tcPr>
          <w:p w:rsidR="000E209C" w:rsidRPr="002D101B" w:rsidRDefault="000E209C" w:rsidP="000E24E4">
            <w:pPr>
              <w:jc w:val="center"/>
              <w:rPr>
                <w:sz w:val="24"/>
                <w:szCs w:val="24"/>
              </w:rPr>
            </w:pPr>
            <w:r w:rsidRPr="002D101B">
              <w:rPr>
                <w:sz w:val="24"/>
                <w:szCs w:val="24"/>
              </w:rPr>
              <w:t>732</w:t>
            </w:r>
          </w:p>
        </w:tc>
        <w:tc>
          <w:tcPr>
            <w:tcW w:w="1843" w:type="dxa"/>
          </w:tcPr>
          <w:p w:rsidR="000E209C" w:rsidRPr="002D101B" w:rsidRDefault="000E209C" w:rsidP="000E24E4">
            <w:pPr>
              <w:jc w:val="center"/>
              <w:rPr>
                <w:sz w:val="24"/>
                <w:szCs w:val="24"/>
              </w:rPr>
            </w:pPr>
            <w:r w:rsidRPr="002D101B">
              <w:rPr>
                <w:sz w:val="24"/>
                <w:szCs w:val="24"/>
              </w:rPr>
              <w:t>21 960</w:t>
            </w:r>
          </w:p>
        </w:tc>
      </w:tr>
      <w:tr w:rsidR="00B313C3" w:rsidRPr="002D101B" w:rsidTr="000E24E4">
        <w:tc>
          <w:tcPr>
            <w:tcW w:w="851" w:type="dxa"/>
            <w:vAlign w:val="center"/>
          </w:tcPr>
          <w:p w:rsidR="000E209C" w:rsidRPr="002D101B" w:rsidRDefault="000E209C" w:rsidP="000E24E4">
            <w:pPr>
              <w:jc w:val="center"/>
              <w:rPr>
                <w:sz w:val="24"/>
                <w:szCs w:val="24"/>
              </w:rPr>
            </w:pPr>
            <w:r w:rsidRPr="002D101B">
              <w:rPr>
                <w:sz w:val="24"/>
                <w:szCs w:val="24"/>
              </w:rPr>
              <w:t>2</w:t>
            </w:r>
          </w:p>
        </w:tc>
        <w:tc>
          <w:tcPr>
            <w:tcW w:w="3685" w:type="dxa"/>
          </w:tcPr>
          <w:p w:rsidR="000E209C" w:rsidRPr="002D101B" w:rsidRDefault="000E209C" w:rsidP="000E24E4">
            <w:pPr>
              <w:rPr>
                <w:sz w:val="24"/>
                <w:szCs w:val="24"/>
              </w:rPr>
            </w:pPr>
            <w:r w:rsidRPr="002D101B">
              <w:rPr>
                <w:sz w:val="24"/>
                <w:szCs w:val="24"/>
              </w:rPr>
              <w:t>Перитонеальный диализ</w:t>
            </w:r>
          </w:p>
        </w:tc>
        <w:tc>
          <w:tcPr>
            <w:tcW w:w="1417" w:type="dxa"/>
          </w:tcPr>
          <w:p w:rsidR="000E209C" w:rsidRPr="002D101B" w:rsidRDefault="000E209C" w:rsidP="000E24E4">
            <w:pPr>
              <w:jc w:val="center"/>
              <w:rPr>
                <w:sz w:val="24"/>
                <w:szCs w:val="24"/>
              </w:rPr>
            </w:pPr>
            <w:r w:rsidRPr="002D101B">
              <w:rPr>
                <w:sz w:val="24"/>
                <w:szCs w:val="24"/>
              </w:rPr>
              <w:t>1 459</w:t>
            </w:r>
          </w:p>
        </w:tc>
        <w:tc>
          <w:tcPr>
            <w:tcW w:w="1872" w:type="dxa"/>
          </w:tcPr>
          <w:p w:rsidR="000E209C" w:rsidRPr="002D101B" w:rsidRDefault="000E209C" w:rsidP="000E24E4">
            <w:pPr>
              <w:jc w:val="center"/>
              <w:rPr>
                <w:sz w:val="24"/>
                <w:szCs w:val="24"/>
              </w:rPr>
            </w:pPr>
            <w:r w:rsidRPr="002D101B">
              <w:rPr>
                <w:sz w:val="24"/>
                <w:szCs w:val="24"/>
              </w:rPr>
              <w:t>48</w:t>
            </w:r>
          </w:p>
        </w:tc>
        <w:tc>
          <w:tcPr>
            <w:tcW w:w="1843" w:type="dxa"/>
          </w:tcPr>
          <w:p w:rsidR="000E209C" w:rsidRPr="002D101B" w:rsidRDefault="000E209C" w:rsidP="000E24E4">
            <w:pPr>
              <w:jc w:val="center"/>
              <w:rPr>
                <w:sz w:val="24"/>
                <w:szCs w:val="24"/>
              </w:rPr>
            </w:pPr>
            <w:r w:rsidRPr="002D101B">
              <w:rPr>
                <w:sz w:val="24"/>
                <w:szCs w:val="24"/>
              </w:rPr>
              <w:t>1 459</w:t>
            </w:r>
          </w:p>
        </w:tc>
      </w:tr>
      <w:tr w:rsidR="00B313C3" w:rsidRPr="002D101B" w:rsidTr="000E24E4">
        <w:tc>
          <w:tcPr>
            <w:tcW w:w="851" w:type="dxa"/>
            <w:vAlign w:val="center"/>
          </w:tcPr>
          <w:p w:rsidR="000E209C" w:rsidRPr="002D101B" w:rsidRDefault="000E209C" w:rsidP="000E24E4">
            <w:pPr>
              <w:jc w:val="center"/>
              <w:rPr>
                <w:sz w:val="24"/>
                <w:szCs w:val="24"/>
              </w:rPr>
            </w:pPr>
            <w:r w:rsidRPr="002D101B">
              <w:rPr>
                <w:sz w:val="24"/>
                <w:szCs w:val="24"/>
              </w:rPr>
              <w:t>3</w:t>
            </w:r>
          </w:p>
        </w:tc>
        <w:tc>
          <w:tcPr>
            <w:tcW w:w="3685" w:type="dxa"/>
          </w:tcPr>
          <w:p w:rsidR="000E209C" w:rsidRPr="002D101B" w:rsidRDefault="000E209C" w:rsidP="000E24E4">
            <w:pPr>
              <w:rPr>
                <w:sz w:val="24"/>
                <w:szCs w:val="24"/>
              </w:rPr>
            </w:pPr>
            <w:r w:rsidRPr="002D101B">
              <w:rPr>
                <w:sz w:val="24"/>
                <w:szCs w:val="24"/>
              </w:rPr>
              <w:t xml:space="preserve">Перитонеальный диализ </w:t>
            </w:r>
            <w:r w:rsidR="00AB619C">
              <w:rPr>
                <w:sz w:val="24"/>
                <w:szCs w:val="24"/>
              </w:rPr>
              <w:br/>
            </w:r>
            <w:r w:rsidRPr="002D101B">
              <w:rPr>
                <w:sz w:val="24"/>
                <w:szCs w:val="24"/>
              </w:rPr>
              <w:t>с использованием автоматизированных технологий</w:t>
            </w:r>
          </w:p>
        </w:tc>
        <w:tc>
          <w:tcPr>
            <w:tcW w:w="1417" w:type="dxa"/>
          </w:tcPr>
          <w:p w:rsidR="000E209C" w:rsidRPr="002D101B" w:rsidRDefault="000E209C" w:rsidP="000E24E4">
            <w:pPr>
              <w:jc w:val="center"/>
              <w:rPr>
                <w:sz w:val="24"/>
                <w:szCs w:val="24"/>
              </w:rPr>
            </w:pPr>
            <w:r w:rsidRPr="002D101B">
              <w:rPr>
                <w:sz w:val="24"/>
                <w:szCs w:val="24"/>
              </w:rPr>
              <w:t>365</w:t>
            </w:r>
          </w:p>
        </w:tc>
        <w:tc>
          <w:tcPr>
            <w:tcW w:w="1872" w:type="dxa"/>
          </w:tcPr>
          <w:p w:rsidR="000E209C" w:rsidRPr="002D101B" w:rsidRDefault="000E209C" w:rsidP="000E24E4">
            <w:pPr>
              <w:jc w:val="center"/>
              <w:rPr>
                <w:sz w:val="24"/>
                <w:szCs w:val="24"/>
              </w:rPr>
            </w:pPr>
            <w:r w:rsidRPr="002D101B">
              <w:rPr>
                <w:sz w:val="24"/>
                <w:szCs w:val="24"/>
              </w:rPr>
              <w:t>12</w:t>
            </w:r>
          </w:p>
        </w:tc>
        <w:tc>
          <w:tcPr>
            <w:tcW w:w="1843" w:type="dxa"/>
          </w:tcPr>
          <w:p w:rsidR="000E209C" w:rsidRPr="002D101B" w:rsidRDefault="000E209C" w:rsidP="000E24E4">
            <w:pPr>
              <w:jc w:val="center"/>
              <w:rPr>
                <w:sz w:val="24"/>
                <w:szCs w:val="24"/>
              </w:rPr>
            </w:pPr>
            <w:r w:rsidRPr="002D101B">
              <w:rPr>
                <w:sz w:val="24"/>
                <w:szCs w:val="24"/>
              </w:rPr>
              <w:t>365</w:t>
            </w:r>
          </w:p>
        </w:tc>
      </w:tr>
      <w:tr w:rsidR="00B313C3" w:rsidRPr="002D101B" w:rsidTr="000E24E4">
        <w:tc>
          <w:tcPr>
            <w:tcW w:w="851" w:type="dxa"/>
            <w:vAlign w:val="center"/>
          </w:tcPr>
          <w:p w:rsidR="000E209C" w:rsidRPr="002D101B" w:rsidRDefault="000E209C" w:rsidP="000E24E4">
            <w:pPr>
              <w:jc w:val="center"/>
              <w:rPr>
                <w:sz w:val="24"/>
                <w:szCs w:val="24"/>
              </w:rPr>
            </w:pPr>
          </w:p>
        </w:tc>
        <w:tc>
          <w:tcPr>
            <w:tcW w:w="3685" w:type="dxa"/>
          </w:tcPr>
          <w:p w:rsidR="000E209C" w:rsidRPr="002D101B" w:rsidRDefault="000E209C" w:rsidP="000E24E4">
            <w:pPr>
              <w:jc w:val="center"/>
              <w:rPr>
                <w:sz w:val="24"/>
                <w:szCs w:val="24"/>
              </w:rPr>
            </w:pPr>
            <w:r w:rsidRPr="002D101B">
              <w:rPr>
                <w:sz w:val="24"/>
                <w:szCs w:val="24"/>
              </w:rPr>
              <w:t>Итого:</w:t>
            </w:r>
          </w:p>
        </w:tc>
        <w:tc>
          <w:tcPr>
            <w:tcW w:w="1417" w:type="dxa"/>
          </w:tcPr>
          <w:p w:rsidR="000E209C" w:rsidRPr="002D101B" w:rsidRDefault="000E209C" w:rsidP="000E24E4">
            <w:pPr>
              <w:jc w:val="center"/>
              <w:rPr>
                <w:sz w:val="24"/>
                <w:szCs w:val="24"/>
              </w:rPr>
            </w:pPr>
            <w:r w:rsidRPr="002D101B">
              <w:rPr>
                <w:sz w:val="24"/>
                <w:szCs w:val="24"/>
              </w:rPr>
              <w:t>11 340</w:t>
            </w:r>
          </w:p>
        </w:tc>
        <w:tc>
          <w:tcPr>
            <w:tcW w:w="1872" w:type="dxa"/>
          </w:tcPr>
          <w:p w:rsidR="000E209C" w:rsidRPr="002D101B" w:rsidRDefault="000E209C" w:rsidP="000E24E4">
            <w:pPr>
              <w:jc w:val="center"/>
              <w:rPr>
                <w:sz w:val="24"/>
                <w:szCs w:val="24"/>
              </w:rPr>
            </w:pPr>
            <w:r w:rsidRPr="002D101B">
              <w:rPr>
                <w:sz w:val="24"/>
                <w:szCs w:val="24"/>
              </w:rPr>
              <w:t>792</w:t>
            </w:r>
          </w:p>
        </w:tc>
        <w:tc>
          <w:tcPr>
            <w:tcW w:w="1843" w:type="dxa"/>
          </w:tcPr>
          <w:p w:rsidR="000E209C" w:rsidRPr="002D101B" w:rsidRDefault="000E209C" w:rsidP="000E24E4">
            <w:pPr>
              <w:jc w:val="center"/>
              <w:rPr>
                <w:sz w:val="24"/>
                <w:szCs w:val="24"/>
              </w:rPr>
            </w:pPr>
            <w:r w:rsidRPr="002D101B">
              <w:rPr>
                <w:sz w:val="24"/>
                <w:szCs w:val="24"/>
              </w:rPr>
              <w:t>23 784</w:t>
            </w:r>
          </w:p>
        </w:tc>
      </w:tr>
    </w:tbl>
    <w:p w:rsidR="000E209C" w:rsidRPr="002D101B" w:rsidRDefault="000E209C" w:rsidP="000E209C">
      <w:pPr>
        <w:ind w:firstLine="709"/>
        <w:jc w:val="both"/>
        <w:rPr>
          <w:sz w:val="28"/>
          <w:szCs w:val="28"/>
        </w:rPr>
      </w:pPr>
    </w:p>
    <w:p w:rsidR="000E209C" w:rsidRPr="002D101B" w:rsidRDefault="000E209C" w:rsidP="000E209C">
      <w:pPr>
        <w:ind w:firstLine="709"/>
        <w:jc w:val="both"/>
      </w:pPr>
      <w:r w:rsidRPr="002D101B">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2D101B">
        <w:rPr>
          <w:spacing w:val="-4"/>
        </w:rPr>
        <w:t>решением комиссии по разработке Территориальной программы ОМС в соответствии с требованиями частей 9,10</w:t>
      </w:r>
      <w:r w:rsidRPr="002D101B">
        <w:t xml:space="preserve"> статьи 36 Федерального закона от 29.11.2010 № 326-ФЗ "Об обязательном медицинском страховании </w:t>
      </w:r>
      <w:r w:rsidR="00B313C3">
        <w:br/>
      </w:r>
      <w:r w:rsidRPr="002D101B">
        <w:t>в Российской Федерации" (с последующими изменениями).</w:t>
      </w:r>
    </w:p>
    <w:p w:rsidR="000E209C" w:rsidRPr="002D101B" w:rsidRDefault="000E209C" w:rsidP="000E209C">
      <w:pPr>
        <w:ind w:firstLine="709"/>
        <w:jc w:val="both"/>
      </w:pPr>
      <w:r w:rsidRPr="002D101B">
        <w:t xml:space="preserve">**) Случай лечения заместительной почечной терапии методом гемодиализа - 13 процедур в течение </w:t>
      </w:r>
      <w:r w:rsidRPr="002D101B">
        <w:br/>
        <w:t>30 дней; случай лечения заместительной почечной терапии методом перитонеального диализа - 30,4 дня.</w:t>
      </w:r>
    </w:p>
    <w:p w:rsidR="000E209C" w:rsidRPr="002D101B" w:rsidRDefault="000E209C" w:rsidP="000E209C">
      <w:pPr>
        <w:spacing w:line="216" w:lineRule="auto"/>
        <w:ind w:firstLine="709"/>
        <w:jc w:val="both"/>
        <w:rPr>
          <w:sz w:val="28"/>
          <w:szCs w:val="28"/>
        </w:rPr>
      </w:pPr>
    </w:p>
    <w:p w:rsidR="000E209C" w:rsidRPr="002D101B" w:rsidRDefault="000E209C" w:rsidP="000E209C">
      <w:pPr>
        <w:spacing w:line="254" w:lineRule="auto"/>
        <w:ind w:right="-6" w:firstLine="709"/>
        <w:jc w:val="both"/>
        <w:rPr>
          <w:sz w:val="28"/>
          <w:szCs w:val="28"/>
        </w:rPr>
      </w:pPr>
      <w:r w:rsidRPr="002D101B">
        <w:rPr>
          <w:sz w:val="28"/>
          <w:szCs w:val="28"/>
        </w:rPr>
        <w:t xml:space="preserve">2.3.5.3. Объемы амбулаторной медицинской помощи, предоставляемой </w:t>
      </w:r>
      <w:r w:rsidRPr="002D101B">
        <w:rPr>
          <w:sz w:val="28"/>
          <w:szCs w:val="28"/>
        </w:rPr>
        <w:br/>
        <w:t xml:space="preserve">по Программе ОМС в 2019 в соответствии с базовой Программой ОМС </w:t>
      </w:r>
      <w:r w:rsidRPr="002D101B">
        <w:rPr>
          <w:sz w:val="28"/>
          <w:szCs w:val="28"/>
        </w:rPr>
        <w:br/>
        <w:t>по врачебным специальностям. *)</w:t>
      </w:r>
    </w:p>
    <w:p w:rsidR="000E209C" w:rsidRPr="002D101B" w:rsidRDefault="000E209C" w:rsidP="000E209C">
      <w:pPr>
        <w:spacing w:line="254" w:lineRule="auto"/>
        <w:ind w:right="-6" w:firstLine="709"/>
        <w:jc w:val="both"/>
        <w:rPr>
          <w:sz w:val="10"/>
          <w:szCs w:val="10"/>
        </w:rPr>
      </w:pPr>
    </w:p>
    <w:tbl>
      <w:tblPr>
        <w:tblW w:w="9681" w:type="dxa"/>
        <w:tblInd w:w="108" w:type="dxa"/>
        <w:tblLayout w:type="fixed"/>
        <w:tblLook w:val="0000" w:firstRow="0" w:lastRow="0" w:firstColumn="0" w:lastColumn="0" w:noHBand="0" w:noVBand="0"/>
      </w:tblPr>
      <w:tblGrid>
        <w:gridCol w:w="616"/>
        <w:gridCol w:w="2380"/>
        <w:gridCol w:w="1171"/>
        <w:gridCol w:w="1162"/>
        <w:gridCol w:w="1118"/>
        <w:gridCol w:w="1120"/>
        <w:gridCol w:w="1120"/>
        <w:gridCol w:w="994"/>
      </w:tblGrid>
      <w:tr w:rsidR="00B313C3" w:rsidRPr="002D101B" w:rsidTr="000E24E4">
        <w:tc>
          <w:tcPr>
            <w:tcW w:w="616" w:type="dxa"/>
            <w:vMerge w:val="restart"/>
            <w:tcBorders>
              <w:top w:val="single" w:sz="4" w:space="0" w:color="auto"/>
              <w:left w:val="single" w:sz="4" w:space="0" w:color="auto"/>
              <w:right w:val="single" w:sz="4" w:space="0" w:color="auto"/>
            </w:tcBorders>
          </w:tcPr>
          <w:p w:rsidR="000E209C" w:rsidRPr="002D101B" w:rsidRDefault="000E209C" w:rsidP="000E24E4">
            <w:pPr>
              <w:ind w:left="-66" w:right="-80"/>
              <w:jc w:val="center"/>
              <w:rPr>
                <w:sz w:val="24"/>
                <w:szCs w:val="24"/>
              </w:rPr>
            </w:pPr>
            <w:r w:rsidRPr="002D101B">
              <w:rPr>
                <w:sz w:val="24"/>
                <w:szCs w:val="24"/>
              </w:rPr>
              <w:t>№</w:t>
            </w:r>
          </w:p>
          <w:p w:rsidR="000E209C" w:rsidRPr="002D101B" w:rsidRDefault="000E209C" w:rsidP="000E24E4">
            <w:pPr>
              <w:ind w:left="-66" w:right="-80"/>
              <w:jc w:val="center"/>
              <w:rPr>
                <w:sz w:val="24"/>
                <w:szCs w:val="24"/>
              </w:rPr>
            </w:pPr>
            <w:r w:rsidRPr="002D101B">
              <w:rPr>
                <w:sz w:val="24"/>
                <w:szCs w:val="24"/>
              </w:rPr>
              <w:t>п/п</w:t>
            </w:r>
          </w:p>
        </w:tc>
        <w:tc>
          <w:tcPr>
            <w:tcW w:w="2380" w:type="dxa"/>
            <w:vMerge w:val="restart"/>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80" w:right="-80"/>
              <w:jc w:val="center"/>
              <w:rPr>
                <w:sz w:val="24"/>
                <w:szCs w:val="24"/>
              </w:rPr>
            </w:pPr>
            <w:r w:rsidRPr="002D101B">
              <w:rPr>
                <w:sz w:val="24"/>
                <w:szCs w:val="24"/>
              </w:rPr>
              <w:t>Наименование специальностей</w:t>
            </w:r>
          </w:p>
        </w:tc>
        <w:tc>
          <w:tcPr>
            <w:tcW w:w="6685" w:type="dxa"/>
            <w:gridSpan w:val="6"/>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80" w:right="-80"/>
              <w:jc w:val="center"/>
              <w:rPr>
                <w:sz w:val="24"/>
                <w:szCs w:val="24"/>
              </w:rPr>
            </w:pPr>
            <w:r w:rsidRPr="002D101B">
              <w:rPr>
                <w:sz w:val="24"/>
                <w:szCs w:val="24"/>
              </w:rPr>
              <w:t>Объемы амбулаторной медицинской помощи на 2019 год</w:t>
            </w:r>
          </w:p>
        </w:tc>
      </w:tr>
      <w:tr w:rsidR="00B313C3" w:rsidRPr="002D101B" w:rsidTr="000E24E4">
        <w:tc>
          <w:tcPr>
            <w:tcW w:w="616" w:type="dxa"/>
            <w:vMerge/>
            <w:tcBorders>
              <w:left w:val="single" w:sz="4" w:space="0" w:color="auto"/>
              <w:bottom w:val="single" w:sz="4" w:space="0" w:color="auto"/>
              <w:right w:val="single" w:sz="4" w:space="0" w:color="auto"/>
            </w:tcBorders>
          </w:tcPr>
          <w:p w:rsidR="000E209C" w:rsidRPr="002D101B" w:rsidRDefault="000E209C" w:rsidP="000E24E4">
            <w:pPr>
              <w:ind w:left="-66" w:right="-80"/>
              <w:jc w:val="center"/>
              <w:rPr>
                <w:sz w:val="24"/>
                <w:szCs w:val="24"/>
              </w:rPr>
            </w:pPr>
          </w:p>
        </w:tc>
        <w:tc>
          <w:tcPr>
            <w:tcW w:w="2380" w:type="dxa"/>
            <w:vMerge/>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80" w:right="-80"/>
              <w:jc w:val="center"/>
              <w:rPr>
                <w:sz w:val="24"/>
                <w:szCs w:val="24"/>
              </w:rPr>
            </w:pPr>
          </w:p>
        </w:tc>
        <w:tc>
          <w:tcPr>
            <w:tcW w:w="1171" w:type="dxa"/>
            <w:vMerge w:val="restart"/>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80" w:right="-80"/>
              <w:jc w:val="center"/>
              <w:rPr>
                <w:sz w:val="24"/>
                <w:szCs w:val="24"/>
              </w:rPr>
            </w:pPr>
            <w:r w:rsidRPr="002D101B">
              <w:rPr>
                <w:sz w:val="24"/>
                <w:szCs w:val="24"/>
              </w:rPr>
              <w:t>всего,</w:t>
            </w:r>
          </w:p>
          <w:p w:rsidR="000E209C" w:rsidRPr="002D101B" w:rsidRDefault="000E209C" w:rsidP="000E24E4">
            <w:pPr>
              <w:ind w:left="-80" w:right="-80"/>
              <w:jc w:val="center"/>
              <w:rPr>
                <w:sz w:val="24"/>
                <w:szCs w:val="24"/>
              </w:rPr>
            </w:pPr>
            <w:r w:rsidRPr="002D101B">
              <w:rPr>
                <w:sz w:val="24"/>
                <w:szCs w:val="24"/>
              </w:rPr>
              <w:t>в посеще-ниях</w:t>
            </w:r>
          </w:p>
        </w:tc>
        <w:tc>
          <w:tcPr>
            <w:tcW w:w="4520" w:type="dxa"/>
            <w:gridSpan w:val="4"/>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80" w:right="-80"/>
              <w:jc w:val="center"/>
              <w:rPr>
                <w:sz w:val="24"/>
                <w:szCs w:val="24"/>
              </w:rPr>
            </w:pPr>
            <w:r w:rsidRPr="002D101B">
              <w:rPr>
                <w:sz w:val="24"/>
                <w:szCs w:val="24"/>
              </w:rPr>
              <w:t>в том числе:</w:t>
            </w:r>
          </w:p>
        </w:tc>
        <w:tc>
          <w:tcPr>
            <w:tcW w:w="994" w:type="dxa"/>
            <w:vMerge w:val="restart"/>
            <w:tcBorders>
              <w:top w:val="single" w:sz="4" w:space="0" w:color="auto"/>
              <w:left w:val="single" w:sz="4" w:space="0" w:color="auto"/>
              <w:right w:val="single" w:sz="4" w:space="0" w:color="auto"/>
            </w:tcBorders>
            <w:vAlign w:val="center"/>
          </w:tcPr>
          <w:p w:rsidR="000E209C" w:rsidRPr="002D101B" w:rsidRDefault="000E209C" w:rsidP="000E24E4">
            <w:pPr>
              <w:ind w:left="-80" w:right="-80"/>
              <w:jc w:val="center"/>
              <w:rPr>
                <w:sz w:val="24"/>
                <w:szCs w:val="24"/>
              </w:rPr>
            </w:pPr>
            <w:r w:rsidRPr="002D101B">
              <w:rPr>
                <w:sz w:val="24"/>
                <w:szCs w:val="24"/>
              </w:rPr>
              <w:t>среднее число посеще-ний по заболе-ваниям</w:t>
            </w:r>
          </w:p>
          <w:p w:rsidR="000E209C" w:rsidRDefault="000E209C" w:rsidP="000E24E4">
            <w:pPr>
              <w:ind w:left="-80" w:right="-80"/>
              <w:jc w:val="center"/>
              <w:rPr>
                <w:sz w:val="24"/>
                <w:szCs w:val="24"/>
              </w:rPr>
            </w:pPr>
            <w:r w:rsidRPr="002D101B">
              <w:rPr>
                <w:sz w:val="24"/>
                <w:szCs w:val="24"/>
              </w:rPr>
              <w:t>в одном обраще-нии</w:t>
            </w:r>
          </w:p>
          <w:p w:rsidR="00B313C3" w:rsidRPr="002D101B" w:rsidRDefault="00B313C3" w:rsidP="000E24E4">
            <w:pPr>
              <w:ind w:left="-80" w:right="-80"/>
              <w:jc w:val="center"/>
              <w:rPr>
                <w:sz w:val="24"/>
                <w:szCs w:val="24"/>
              </w:rPr>
            </w:pPr>
          </w:p>
        </w:tc>
      </w:tr>
      <w:tr w:rsidR="00B313C3" w:rsidRPr="002D101B" w:rsidTr="000E24E4">
        <w:tc>
          <w:tcPr>
            <w:tcW w:w="616" w:type="dxa"/>
            <w:vMerge/>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66" w:right="-80"/>
              <w:jc w:val="center"/>
              <w:rPr>
                <w:sz w:val="24"/>
                <w:szCs w:val="24"/>
              </w:rPr>
            </w:pPr>
          </w:p>
        </w:tc>
        <w:tc>
          <w:tcPr>
            <w:tcW w:w="2380" w:type="dxa"/>
            <w:vMerge/>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80" w:right="-80"/>
              <w:jc w:val="center"/>
              <w:rPr>
                <w:sz w:val="24"/>
                <w:szCs w:val="24"/>
              </w:rPr>
            </w:pPr>
          </w:p>
        </w:tc>
        <w:tc>
          <w:tcPr>
            <w:tcW w:w="1171" w:type="dxa"/>
            <w:vMerge/>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80" w:right="-80"/>
              <w:jc w:val="center"/>
              <w:rPr>
                <w:sz w:val="24"/>
                <w:szCs w:val="24"/>
              </w:rPr>
            </w:pPr>
          </w:p>
        </w:tc>
        <w:tc>
          <w:tcPr>
            <w:tcW w:w="1162" w:type="dxa"/>
            <w:vMerge w:val="restart"/>
            <w:tcBorders>
              <w:top w:val="single" w:sz="4" w:space="0" w:color="auto"/>
              <w:left w:val="single" w:sz="4" w:space="0" w:color="auto"/>
              <w:right w:val="single" w:sz="4" w:space="0" w:color="auto"/>
            </w:tcBorders>
          </w:tcPr>
          <w:p w:rsidR="000E209C" w:rsidRPr="002D101B" w:rsidRDefault="000E209C" w:rsidP="000E24E4">
            <w:pPr>
              <w:ind w:left="-80" w:right="-80"/>
              <w:jc w:val="center"/>
              <w:rPr>
                <w:sz w:val="24"/>
                <w:szCs w:val="24"/>
              </w:rPr>
            </w:pPr>
            <w:r w:rsidRPr="002D101B">
              <w:rPr>
                <w:sz w:val="24"/>
                <w:szCs w:val="24"/>
              </w:rPr>
              <w:t>с проф. целью,</w:t>
            </w:r>
          </w:p>
          <w:p w:rsidR="000E209C" w:rsidRPr="002D101B" w:rsidRDefault="000E209C" w:rsidP="000E24E4">
            <w:pPr>
              <w:ind w:left="-80" w:right="-80"/>
              <w:jc w:val="center"/>
              <w:rPr>
                <w:sz w:val="24"/>
                <w:szCs w:val="24"/>
              </w:rPr>
            </w:pPr>
            <w:r w:rsidRPr="002D101B">
              <w:rPr>
                <w:sz w:val="24"/>
                <w:szCs w:val="24"/>
              </w:rPr>
              <w:t>в посеще-ниях</w:t>
            </w:r>
          </w:p>
        </w:tc>
        <w:tc>
          <w:tcPr>
            <w:tcW w:w="1118" w:type="dxa"/>
            <w:vMerge w:val="restart"/>
            <w:tcBorders>
              <w:top w:val="single" w:sz="4" w:space="0" w:color="auto"/>
              <w:left w:val="single" w:sz="4" w:space="0" w:color="auto"/>
              <w:right w:val="single" w:sz="4" w:space="0" w:color="auto"/>
            </w:tcBorders>
          </w:tcPr>
          <w:p w:rsidR="000E209C" w:rsidRPr="002D101B" w:rsidRDefault="000E209C" w:rsidP="000E24E4">
            <w:pPr>
              <w:ind w:left="-80" w:right="-80"/>
              <w:jc w:val="center"/>
              <w:rPr>
                <w:sz w:val="24"/>
                <w:szCs w:val="24"/>
              </w:rPr>
            </w:pPr>
            <w:r w:rsidRPr="002D101B">
              <w:rPr>
                <w:sz w:val="24"/>
                <w:szCs w:val="24"/>
              </w:rPr>
              <w:t>неотлож</w:t>
            </w:r>
            <w:r w:rsidR="00B313C3">
              <w:rPr>
                <w:sz w:val="24"/>
                <w:szCs w:val="24"/>
              </w:rPr>
              <w:t>-</w:t>
            </w:r>
            <w:r w:rsidRPr="002D101B">
              <w:rPr>
                <w:sz w:val="24"/>
                <w:szCs w:val="24"/>
              </w:rPr>
              <w:t xml:space="preserve">ная медицин-ская помощь, </w:t>
            </w:r>
            <w:r w:rsidRPr="002D101B">
              <w:rPr>
                <w:sz w:val="24"/>
                <w:szCs w:val="24"/>
              </w:rPr>
              <w:br/>
              <w:t>в посеще-</w:t>
            </w:r>
          </w:p>
          <w:p w:rsidR="000E209C" w:rsidRPr="002D101B" w:rsidRDefault="000E209C" w:rsidP="000E24E4">
            <w:pPr>
              <w:ind w:left="-80" w:right="-80"/>
              <w:jc w:val="center"/>
              <w:rPr>
                <w:sz w:val="24"/>
                <w:szCs w:val="24"/>
              </w:rPr>
            </w:pPr>
            <w:r w:rsidRPr="002D101B">
              <w:rPr>
                <w:sz w:val="24"/>
                <w:szCs w:val="24"/>
              </w:rPr>
              <w:t>ниях</w:t>
            </w:r>
          </w:p>
        </w:tc>
        <w:tc>
          <w:tcPr>
            <w:tcW w:w="2240" w:type="dxa"/>
            <w:gridSpan w:val="2"/>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80" w:right="-80"/>
              <w:jc w:val="center"/>
              <w:rPr>
                <w:sz w:val="24"/>
                <w:szCs w:val="24"/>
              </w:rPr>
            </w:pPr>
            <w:r w:rsidRPr="002D101B">
              <w:rPr>
                <w:sz w:val="24"/>
                <w:szCs w:val="24"/>
              </w:rPr>
              <w:t>по поводу заболевания</w:t>
            </w:r>
          </w:p>
        </w:tc>
        <w:tc>
          <w:tcPr>
            <w:tcW w:w="994" w:type="dxa"/>
            <w:vMerge/>
            <w:tcBorders>
              <w:left w:val="single" w:sz="4" w:space="0" w:color="auto"/>
              <w:right w:val="single" w:sz="4" w:space="0" w:color="auto"/>
            </w:tcBorders>
          </w:tcPr>
          <w:p w:rsidR="000E209C" w:rsidRPr="002D101B" w:rsidRDefault="000E209C" w:rsidP="000E24E4">
            <w:pPr>
              <w:ind w:left="-80" w:right="-80"/>
              <w:rPr>
                <w:sz w:val="24"/>
                <w:szCs w:val="24"/>
              </w:rPr>
            </w:pPr>
          </w:p>
        </w:tc>
      </w:tr>
      <w:tr w:rsidR="00B313C3" w:rsidRPr="002D101B" w:rsidTr="000E24E4">
        <w:trPr>
          <w:tblHeader/>
        </w:trPr>
        <w:tc>
          <w:tcPr>
            <w:tcW w:w="616" w:type="dxa"/>
            <w:vMerge/>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ind w:left="-66" w:right="-80"/>
              <w:jc w:val="center"/>
              <w:rPr>
                <w:sz w:val="24"/>
                <w:szCs w:val="24"/>
              </w:rPr>
            </w:pPr>
          </w:p>
        </w:tc>
        <w:tc>
          <w:tcPr>
            <w:tcW w:w="2380" w:type="dxa"/>
            <w:vMerge/>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ind w:left="-80" w:right="-80"/>
              <w:jc w:val="center"/>
              <w:rPr>
                <w:sz w:val="24"/>
                <w:szCs w:val="24"/>
              </w:rPr>
            </w:pPr>
          </w:p>
        </w:tc>
        <w:tc>
          <w:tcPr>
            <w:tcW w:w="1171" w:type="dxa"/>
            <w:vMerge/>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80" w:right="-80"/>
              <w:jc w:val="center"/>
              <w:rPr>
                <w:sz w:val="24"/>
                <w:szCs w:val="24"/>
              </w:rPr>
            </w:pPr>
          </w:p>
        </w:tc>
        <w:tc>
          <w:tcPr>
            <w:tcW w:w="1162" w:type="dxa"/>
            <w:vMerge/>
            <w:tcBorders>
              <w:left w:val="single" w:sz="4" w:space="0" w:color="auto"/>
              <w:bottom w:val="single" w:sz="4" w:space="0" w:color="auto"/>
              <w:right w:val="single" w:sz="4" w:space="0" w:color="auto"/>
            </w:tcBorders>
          </w:tcPr>
          <w:p w:rsidR="000E209C" w:rsidRPr="002D101B" w:rsidRDefault="000E209C" w:rsidP="000E24E4">
            <w:pPr>
              <w:ind w:left="-80" w:right="-80"/>
              <w:jc w:val="center"/>
              <w:rPr>
                <w:sz w:val="24"/>
                <w:szCs w:val="24"/>
              </w:rPr>
            </w:pPr>
          </w:p>
        </w:tc>
        <w:tc>
          <w:tcPr>
            <w:tcW w:w="1118" w:type="dxa"/>
            <w:vMerge/>
            <w:tcBorders>
              <w:left w:val="single" w:sz="4" w:space="0" w:color="auto"/>
              <w:bottom w:val="single" w:sz="4" w:space="0" w:color="auto"/>
              <w:right w:val="single" w:sz="4" w:space="0" w:color="auto"/>
            </w:tcBorders>
          </w:tcPr>
          <w:p w:rsidR="000E209C" w:rsidRPr="002D101B" w:rsidRDefault="000E209C" w:rsidP="000E24E4">
            <w:pPr>
              <w:ind w:left="-80" w:right="-80"/>
              <w:jc w:val="center"/>
              <w:rPr>
                <w:sz w:val="24"/>
                <w:szCs w:val="24"/>
              </w:rPr>
            </w:pPr>
          </w:p>
        </w:tc>
        <w:tc>
          <w:tcPr>
            <w:tcW w:w="1120"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80" w:right="-80"/>
              <w:jc w:val="center"/>
              <w:rPr>
                <w:sz w:val="24"/>
                <w:szCs w:val="24"/>
              </w:rPr>
            </w:pPr>
            <w:r w:rsidRPr="002D101B">
              <w:rPr>
                <w:sz w:val="24"/>
                <w:szCs w:val="24"/>
              </w:rPr>
              <w:t>в обраще-ниях</w:t>
            </w:r>
          </w:p>
        </w:tc>
        <w:tc>
          <w:tcPr>
            <w:tcW w:w="1120"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80" w:right="-80"/>
              <w:jc w:val="center"/>
              <w:rPr>
                <w:sz w:val="24"/>
                <w:szCs w:val="24"/>
              </w:rPr>
            </w:pPr>
            <w:r w:rsidRPr="002D101B">
              <w:rPr>
                <w:sz w:val="24"/>
                <w:szCs w:val="24"/>
              </w:rPr>
              <w:t>в посеще-ниях</w:t>
            </w:r>
          </w:p>
        </w:tc>
        <w:tc>
          <w:tcPr>
            <w:tcW w:w="994" w:type="dxa"/>
            <w:vMerge/>
            <w:tcBorders>
              <w:left w:val="single" w:sz="4" w:space="0" w:color="auto"/>
              <w:bottom w:val="single" w:sz="4" w:space="0" w:color="auto"/>
              <w:right w:val="single" w:sz="4" w:space="0" w:color="auto"/>
            </w:tcBorders>
          </w:tcPr>
          <w:p w:rsidR="000E209C" w:rsidRPr="002D101B" w:rsidRDefault="000E209C" w:rsidP="000E24E4">
            <w:pPr>
              <w:ind w:left="-80" w:right="-80"/>
              <w:rPr>
                <w:sz w:val="24"/>
                <w:szCs w:val="24"/>
              </w:rPr>
            </w:pPr>
          </w:p>
        </w:tc>
      </w:tr>
    </w:tbl>
    <w:p w:rsidR="000E209C" w:rsidRPr="002D101B" w:rsidRDefault="000E209C" w:rsidP="000E209C">
      <w:pPr>
        <w:spacing w:line="254" w:lineRule="auto"/>
        <w:rPr>
          <w:sz w:val="4"/>
          <w:szCs w:val="4"/>
        </w:rPr>
      </w:pPr>
    </w:p>
    <w:tbl>
      <w:tblPr>
        <w:tblW w:w="9707" w:type="dxa"/>
        <w:tblInd w:w="108" w:type="dxa"/>
        <w:tblLayout w:type="fixed"/>
        <w:tblLook w:val="0000" w:firstRow="0" w:lastRow="0" w:firstColumn="0" w:lastColumn="0" w:noHBand="0" w:noVBand="0"/>
      </w:tblPr>
      <w:tblGrid>
        <w:gridCol w:w="630"/>
        <w:gridCol w:w="2366"/>
        <w:gridCol w:w="1180"/>
        <w:gridCol w:w="1134"/>
        <w:gridCol w:w="1137"/>
        <w:gridCol w:w="1134"/>
        <w:gridCol w:w="1134"/>
        <w:gridCol w:w="992"/>
      </w:tblGrid>
      <w:tr w:rsidR="00B313C3" w:rsidRPr="002D101B" w:rsidTr="000E24E4">
        <w:trPr>
          <w:cantSplit/>
          <w:tblHeader/>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4" w:lineRule="auto"/>
              <w:ind w:left="-80" w:right="-80"/>
              <w:jc w:val="center"/>
              <w:rPr>
                <w:spacing w:val="-8"/>
                <w:sz w:val="24"/>
                <w:szCs w:val="24"/>
              </w:rPr>
            </w:pPr>
            <w:r w:rsidRPr="002D101B">
              <w:rPr>
                <w:spacing w:val="-8"/>
                <w:sz w:val="24"/>
                <w:szCs w:val="24"/>
              </w:rPr>
              <w:t>1</w:t>
            </w:r>
          </w:p>
        </w:tc>
        <w:tc>
          <w:tcPr>
            <w:tcW w:w="2366"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4" w:lineRule="auto"/>
              <w:ind w:left="-80" w:right="-80"/>
              <w:jc w:val="center"/>
              <w:rPr>
                <w:sz w:val="24"/>
                <w:szCs w:val="24"/>
              </w:rPr>
            </w:pPr>
            <w:r w:rsidRPr="002D101B">
              <w:rPr>
                <w:sz w:val="24"/>
                <w:szCs w:val="24"/>
              </w:rPr>
              <w:t>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0E209C" w:rsidRPr="002D101B" w:rsidRDefault="000E209C" w:rsidP="000E24E4">
            <w:pPr>
              <w:spacing w:line="254" w:lineRule="auto"/>
              <w:ind w:left="-80" w:right="-80"/>
              <w:jc w:val="center"/>
              <w:rPr>
                <w:sz w:val="24"/>
                <w:szCs w:val="24"/>
              </w:rPr>
            </w:pPr>
            <w:r w:rsidRPr="002D101B">
              <w:rPr>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09C" w:rsidRPr="002D101B" w:rsidRDefault="000E209C" w:rsidP="000E24E4">
            <w:pPr>
              <w:spacing w:line="254" w:lineRule="auto"/>
              <w:ind w:left="-80" w:right="-80"/>
              <w:jc w:val="center"/>
              <w:rPr>
                <w:sz w:val="24"/>
                <w:szCs w:val="24"/>
              </w:rPr>
            </w:pPr>
            <w:r w:rsidRPr="002D101B">
              <w:rPr>
                <w:sz w:val="24"/>
                <w:szCs w:val="24"/>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E209C" w:rsidRPr="002D101B" w:rsidRDefault="000E209C" w:rsidP="000E24E4">
            <w:pPr>
              <w:spacing w:line="254" w:lineRule="auto"/>
              <w:ind w:left="-80" w:right="-80"/>
              <w:jc w:val="center"/>
              <w:rPr>
                <w:sz w:val="24"/>
                <w:szCs w:val="24"/>
              </w:rPr>
            </w:pPr>
            <w:r w:rsidRPr="002D101B">
              <w:rPr>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09C" w:rsidRPr="002D101B" w:rsidRDefault="000E209C" w:rsidP="000E24E4">
            <w:pPr>
              <w:spacing w:line="254" w:lineRule="auto"/>
              <w:ind w:left="-80" w:right="-80"/>
              <w:jc w:val="center"/>
              <w:rPr>
                <w:sz w:val="24"/>
                <w:szCs w:val="24"/>
              </w:rPr>
            </w:pPr>
            <w:r w:rsidRPr="002D101B">
              <w:rPr>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09C" w:rsidRPr="002D101B" w:rsidRDefault="000E209C" w:rsidP="000E24E4">
            <w:pPr>
              <w:spacing w:line="254" w:lineRule="auto"/>
              <w:ind w:left="-80" w:right="-80"/>
              <w:jc w:val="center"/>
              <w:rPr>
                <w:sz w:val="24"/>
                <w:szCs w:val="24"/>
              </w:rPr>
            </w:pPr>
            <w:r w:rsidRPr="002D101B">
              <w:rPr>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209C" w:rsidRPr="002D101B" w:rsidRDefault="000E209C" w:rsidP="000E24E4">
            <w:pPr>
              <w:spacing w:line="254" w:lineRule="auto"/>
              <w:ind w:left="-80" w:right="-80"/>
              <w:jc w:val="center"/>
              <w:rPr>
                <w:sz w:val="24"/>
                <w:szCs w:val="24"/>
              </w:rPr>
            </w:pPr>
            <w:r w:rsidRPr="002D101B">
              <w:rPr>
                <w:sz w:val="24"/>
                <w:szCs w:val="24"/>
              </w:rPr>
              <w:t>8</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4" w:lineRule="auto"/>
              <w:ind w:left="-80" w:right="-80"/>
              <w:jc w:val="center"/>
              <w:rPr>
                <w:spacing w:val="-8"/>
                <w:sz w:val="24"/>
                <w:szCs w:val="24"/>
              </w:rPr>
            </w:pPr>
            <w:r w:rsidRPr="002D101B">
              <w:rPr>
                <w:spacing w:val="-8"/>
                <w:sz w:val="24"/>
                <w:szCs w:val="24"/>
              </w:rPr>
              <w:t>1</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54" w:lineRule="auto"/>
              <w:ind w:left="-38" w:right="-80"/>
              <w:rPr>
                <w:sz w:val="24"/>
                <w:szCs w:val="24"/>
              </w:rPr>
            </w:pPr>
            <w:r w:rsidRPr="002D101B">
              <w:rPr>
                <w:sz w:val="24"/>
                <w:szCs w:val="24"/>
              </w:rPr>
              <w:t>Акушерство и гинекология</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widowControl/>
              <w:jc w:val="center"/>
              <w:rPr>
                <w:sz w:val="24"/>
                <w:szCs w:val="24"/>
              </w:rPr>
            </w:pPr>
            <w:r w:rsidRPr="002D101B">
              <w:rPr>
                <w:sz w:val="24"/>
                <w:szCs w:val="24"/>
              </w:rPr>
              <w:t>830 694</w:t>
            </w:r>
          </w:p>
        </w:tc>
        <w:tc>
          <w:tcPr>
            <w:tcW w:w="1134" w:type="dxa"/>
            <w:tcBorders>
              <w:top w:val="single" w:sz="4" w:space="0" w:color="auto"/>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224 147</w:t>
            </w:r>
          </w:p>
        </w:tc>
        <w:tc>
          <w:tcPr>
            <w:tcW w:w="1137" w:type="dxa"/>
            <w:tcBorders>
              <w:top w:val="single" w:sz="4" w:space="0" w:color="auto"/>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3 875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158 598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602 672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3,8</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4" w:lineRule="auto"/>
              <w:ind w:left="-80" w:right="-80"/>
              <w:jc w:val="center"/>
              <w:rPr>
                <w:spacing w:val="-8"/>
                <w:sz w:val="24"/>
                <w:szCs w:val="24"/>
              </w:rPr>
            </w:pPr>
            <w:r w:rsidRPr="002D101B">
              <w:rPr>
                <w:spacing w:val="-8"/>
                <w:sz w:val="24"/>
                <w:szCs w:val="24"/>
              </w:rPr>
              <w:t>2</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54" w:lineRule="auto"/>
              <w:ind w:left="-38" w:right="-80"/>
              <w:rPr>
                <w:spacing w:val="-10"/>
                <w:sz w:val="24"/>
                <w:szCs w:val="24"/>
              </w:rPr>
            </w:pPr>
            <w:r w:rsidRPr="002D101B">
              <w:rPr>
                <w:spacing w:val="-10"/>
                <w:sz w:val="24"/>
                <w:szCs w:val="24"/>
              </w:rPr>
              <w:t>Аллергология и иммунология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44 805</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23 675</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8 127</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21 130</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2,6</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4" w:lineRule="auto"/>
              <w:ind w:left="-80" w:right="-80"/>
              <w:jc w:val="center"/>
              <w:rPr>
                <w:spacing w:val="-8"/>
                <w:sz w:val="24"/>
                <w:szCs w:val="24"/>
              </w:rPr>
            </w:pPr>
            <w:r w:rsidRPr="002D101B">
              <w:rPr>
                <w:spacing w:val="-8"/>
                <w:sz w:val="24"/>
                <w:szCs w:val="24"/>
              </w:rPr>
              <w:t>3</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54" w:lineRule="auto"/>
              <w:ind w:left="-38" w:right="-80"/>
              <w:rPr>
                <w:sz w:val="24"/>
                <w:szCs w:val="24"/>
              </w:rPr>
            </w:pPr>
            <w:r w:rsidRPr="002D101B">
              <w:rPr>
                <w:sz w:val="24"/>
                <w:szCs w:val="24"/>
              </w:rPr>
              <w:t>Дерматология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182 833</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63 662</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28 374</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119 171</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4,2</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4" w:lineRule="auto"/>
              <w:ind w:left="-80" w:right="-80"/>
              <w:jc w:val="center"/>
              <w:rPr>
                <w:spacing w:val="-8"/>
                <w:sz w:val="24"/>
                <w:szCs w:val="24"/>
              </w:rPr>
            </w:pPr>
            <w:r w:rsidRPr="002D101B">
              <w:rPr>
                <w:spacing w:val="-8"/>
                <w:sz w:val="24"/>
                <w:szCs w:val="24"/>
              </w:rPr>
              <w:t>4</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54" w:lineRule="auto"/>
              <w:ind w:left="-38" w:right="-80"/>
              <w:rPr>
                <w:sz w:val="24"/>
                <w:szCs w:val="24"/>
              </w:rPr>
            </w:pPr>
            <w:r w:rsidRPr="002D101B">
              <w:rPr>
                <w:sz w:val="24"/>
                <w:szCs w:val="24"/>
              </w:rPr>
              <w:t>Инфекционные болезни</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103 231</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32 639</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5 254</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27 224</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65 338</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2,4</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4" w:lineRule="auto"/>
              <w:ind w:left="-80" w:right="-80"/>
              <w:jc w:val="center"/>
              <w:rPr>
                <w:spacing w:val="-8"/>
                <w:sz w:val="24"/>
                <w:szCs w:val="24"/>
              </w:rPr>
            </w:pPr>
            <w:r w:rsidRPr="002D101B">
              <w:rPr>
                <w:spacing w:val="-8"/>
                <w:sz w:val="24"/>
                <w:szCs w:val="24"/>
              </w:rPr>
              <w:t>5</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54" w:lineRule="auto"/>
              <w:ind w:left="-38" w:right="-80"/>
              <w:rPr>
                <w:sz w:val="24"/>
                <w:szCs w:val="24"/>
              </w:rPr>
            </w:pPr>
            <w:r w:rsidRPr="002D101B">
              <w:rPr>
                <w:sz w:val="24"/>
                <w:szCs w:val="24"/>
              </w:rPr>
              <w:t>Кардиология и ревматология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306 085</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125 633</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3 352</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57 129</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177 100</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3,1</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4" w:lineRule="auto"/>
              <w:ind w:left="-80" w:right="-80"/>
              <w:jc w:val="center"/>
              <w:rPr>
                <w:spacing w:val="-8"/>
                <w:sz w:val="24"/>
                <w:szCs w:val="24"/>
              </w:rPr>
            </w:pPr>
            <w:r w:rsidRPr="002D101B">
              <w:rPr>
                <w:spacing w:val="-8"/>
                <w:sz w:val="24"/>
                <w:szCs w:val="24"/>
              </w:rPr>
              <w:t>6</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54" w:lineRule="auto"/>
              <w:ind w:left="-38" w:right="-80"/>
              <w:rPr>
                <w:sz w:val="24"/>
                <w:szCs w:val="24"/>
              </w:rPr>
            </w:pPr>
            <w:r w:rsidRPr="002D101B">
              <w:rPr>
                <w:sz w:val="24"/>
                <w:szCs w:val="24"/>
              </w:rPr>
              <w:t>Неврология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486 046</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269 370</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5 460</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72 833</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211 216</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2,9</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lastRenderedPageBreak/>
              <w:t>7</w:t>
            </w: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0E209C" w:rsidRPr="002D101B" w:rsidRDefault="000E209C" w:rsidP="00B313C3">
            <w:pPr>
              <w:spacing w:line="252" w:lineRule="auto"/>
              <w:ind w:left="-94" w:right="-113"/>
              <w:rPr>
                <w:sz w:val="24"/>
                <w:szCs w:val="24"/>
              </w:rPr>
            </w:pPr>
            <w:r w:rsidRPr="002D101B">
              <w:rPr>
                <w:sz w:val="24"/>
                <w:szCs w:val="24"/>
              </w:rPr>
              <w:t>Оториноларингология, включая сурдологию**)</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332 552</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81 004</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4 978</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60 139</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246 570</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4,1</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8</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z w:val="24"/>
                <w:szCs w:val="24"/>
              </w:rPr>
            </w:pPr>
            <w:r w:rsidRPr="002D101B">
              <w:rPr>
                <w:sz w:val="24"/>
                <w:szCs w:val="24"/>
              </w:rPr>
              <w:t>Офтальмология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425 598</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169 296</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17 639</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62 806</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238 663</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3,8</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9</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z w:val="24"/>
                <w:szCs w:val="24"/>
              </w:rPr>
            </w:pPr>
            <w:r w:rsidRPr="002D101B">
              <w:rPr>
                <w:sz w:val="24"/>
                <w:szCs w:val="24"/>
              </w:rPr>
              <w:t>Педиатрия**)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1 007 533</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161 597</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126 101</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257 084</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719 835</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2,8</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10</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z w:val="24"/>
                <w:szCs w:val="24"/>
              </w:rPr>
            </w:pPr>
            <w:r w:rsidRPr="002D101B">
              <w:rPr>
                <w:sz w:val="24"/>
                <w:szCs w:val="24"/>
              </w:rPr>
              <w:t>Детская урология - андрология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6 200</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5 088</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116</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383</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996</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2,6</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11</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pacing w:val="-6"/>
                <w:sz w:val="24"/>
                <w:szCs w:val="24"/>
              </w:rPr>
            </w:pPr>
            <w:r w:rsidRPr="002D101B">
              <w:rPr>
                <w:spacing w:val="-6"/>
                <w:sz w:val="24"/>
                <w:szCs w:val="24"/>
              </w:rPr>
              <w:t xml:space="preserve">Терапия, всего, </w:t>
            </w:r>
          </w:p>
          <w:p w:rsidR="000E209C" w:rsidRPr="002D101B" w:rsidRDefault="000E209C" w:rsidP="00B313C3">
            <w:pPr>
              <w:spacing w:line="252" w:lineRule="auto"/>
              <w:ind w:left="-38" w:right="-80"/>
              <w:rPr>
                <w:spacing w:val="-6"/>
                <w:sz w:val="24"/>
                <w:szCs w:val="24"/>
              </w:rPr>
            </w:pPr>
            <w:r w:rsidRPr="002D101B">
              <w:rPr>
                <w:spacing w:val="-6"/>
                <w:sz w:val="24"/>
                <w:szCs w:val="24"/>
              </w:rPr>
              <w:t>в том числе:</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2 855 992</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756 329</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457 334</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587 628</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ind w:left="-94" w:right="-90"/>
              <w:jc w:val="center"/>
              <w:rPr>
                <w:bCs/>
                <w:sz w:val="24"/>
                <w:szCs w:val="24"/>
              </w:rPr>
            </w:pPr>
            <w:r w:rsidRPr="002D101B">
              <w:rPr>
                <w:bCs/>
                <w:sz w:val="24"/>
                <w:szCs w:val="24"/>
              </w:rPr>
              <w:t>1 642 329</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2,7</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11.1</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z w:val="24"/>
                <w:szCs w:val="24"/>
              </w:rPr>
            </w:pPr>
            <w:r w:rsidRPr="002D101B">
              <w:rPr>
                <w:sz w:val="24"/>
                <w:szCs w:val="24"/>
              </w:rPr>
              <w:t>Гастроэнтерология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64 264</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14 708</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18 354</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49 556</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2,7</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11.2</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z w:val="24"/>
                <w:szCs w:val="24"/>
              </w:rPr>
            </w:pPr>
            <w:r w:rsidRPr="002D101B">
              <w:rPr>
                <w:sz w:val="24"/>
                <w:szCs w:val="24"/>
              </w:rPr>
              <w:t>Гематология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29 809</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13 620</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5 996</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16 189</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2,7</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11.3</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z w:val="24"/>
                <w:szCs w:val="24"/>
              </w:rPr>
            </w:pPr>
            <w:r w:rsidRPr="002D101B">
              <w:rPr>
                <w:sz w:val="24"/>
                <w:szCs w:val="24"/>
              </w:rPr>
              <w:t xml:space="preserve">Нефрология ******), </w:t>
            </w:r>
            <w:r w:rsidRPr="002D101B">
              <w:rPr>
                <w:sz w:val="24"/>
                <w:szCs w:val="24"/>
              </w:rPr>
              <w:br/>
              <w:t xml:space="preserve">в том числе: </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93 047</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9 588</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10 269</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83 459</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2,7</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11.3.1</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pacing w:val="-8"/>
                <w:sz w:val="24"/>
                <w:szCs w:val="24"/>
              </w:rPr>
            </w:pPr>
            <w:r w:rsidRPr="002D101B">
              <w:rPr>
                <w:spacing w:val="-8"/>
                <w:sz w:val="24"/>
                <w:szCs w:val="24"/>
              </w:rPr>
              <w:t>для проведения заместительной почечной терапии *****)</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67 332</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4 296</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67 332</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X</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11.4</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z w:val="24"/>
                <w:szCs w:val="24"/>
              </w:rPr>
            </w:pPr>
            <w:r w:rsidRPr="002D101B">
              <w:rPr>
                <w:sz w:val="24"/>
                <w:szCs w:val="24"/>
              </w:rPr>
              <w:t>Пульмонология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21 431</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10 439</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4 071</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10 992</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2,7</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12</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z w:val="24"/>
                <w:szCs w:val="24"/>
              </w:rPr>
            </w:pPr>
            <w:r w:rsidRPr="002D101B">
              <w:rPr>
                <w:sz w:val="24"/>
                <w:szCs w:val="24"/>
              </w:rPr>
              <w:t>Урология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105 092</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34 233</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5 838</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25 008</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65 021</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2,6</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13</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z w:val="24"/>
                <w:szCs w:val="24"/>
              </w:rPr>
            </w:pPr>
            <w:r w:rsidRPr="002D101B">
              <w:rPr>
                <w:sz w:val="24"/>
                <w:szCs w:val="24"/>
              </w:rPr>
              <w:t>Хирургия, всего,</w:t>
            </w:r>
          </w:p>
          <w:p w:rsidR="000E209C" w:rsidRPr="002D101B" w:rsidRDefault="000E209C" w:rsidP="00B313C3">
            <w:pPr>
              <w:spacing w:line="252" w:lineRule="auto"/>
              <w:ind w:left="-38" w:right="-80"/>
              <w:rPr>
                <w:sz w:val="24"/>
                <w:szCs w:val="24"/>
              </w:rPr>
            </w:pPr>
            <w:r w:rsidRPr="002D101B">
              <w:rPr>
                <w:sz w:val="24"/>
                <w:szCs w:val="24"/>
              </w:rPr>
              <w:t>в том числе:</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928 062</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279 823</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97 700</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183 513</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550 539</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3,0</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13.1</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z w:val="24"/>
                <w:szCs w:val="24"/>
              </w:rPr>
            </w:pPr>
            <w:r w:rsidRPr="002D101B">
              <w:rPr>
                <w:sz w:val="24"/>
                <w:szCs w:val="24"/>
              </w:rPr>
              <w:t>Колопроктология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7 899</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2 337</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1 854</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5 562</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3,0</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13.2</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z w:val="24"/>
                <w:szCs w:val="24"/>
              </w:rPr>
            </w:pPr>
            <w:r w:rsidRPr="002D101B">
              <w:rPr>
                <w:sz w:val="24"/>
                <w:szCs w:val="24"/>
              </w:rPr>
              <w:t>Нейрохирургия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10 157</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3 354</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4 163</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880</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2 640</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3,0</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13.3</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z w:val="24"/>
                <w:szCs w:val="24"/>
              </w:rPr>
            </w:pPr>
            <w:r w:rsidRPr="002D101B">
              <w:rPr>
                <w:sz w:val="24"/>
                <w:szCs w:val="24"/>
              </w:rPr>
              <w:t>Травматология и ортопедия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270 358</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67 015</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67 743</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45 200</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135 600</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3,0</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13.4</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z w:val="24"/>
                <w:szCs w:val="24"/>
              </w:rPr>
            </w:pPr>
            <w:r w:rsidRPr="002D101B">
              <w:rPr>
                <w:sz w:val="24"/>
                <w:szCs w:val="24"/>
              </w:rPr>
              <w:t>Сердечно-сосудистая хирургия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11 227</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5 419</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1 936</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5 808</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3,0</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13.5</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z w:val="24"/>
                <w:szCs w:val="24"/>
              </w:rPr>
            </w:pPr>
            <w:r w:rsidRPr="002D101B">
              <w:rPr>
                <w:sz w:val="24"/>
                <w:szCs w:val="24"/>
              </w:rPr>
              <w:t>Онкология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226 215</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65 484</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53 577</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160 731</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3,0</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14</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z w:val="24"/>
                <w:szCs w:val="24"/>
              </w:rPr>
            </w:pPr>
            <w:r w:rsidRPr="002D101B">
              <w:rPr>
                <w:sz w:val="24"/>
                <w:szCs w:val="24"/>
              </w:rPr>
              <w:t>Эндокринология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164 063</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37 085</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50 791</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126 978</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2,5</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15</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rPr>
                <w:sz w:val="24"/>
                <w:szCs w:val="24"/>
              </w:rPr>
            </w:pPr>
            <w:r w:rsidRPr="002D101B">
              <w:rPr>
                <w:sz w:val="24"/>
                <w:szCs w:val="24"/>
              </w:rPr>
              <w:t>Гериатрия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4 255</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4 255</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16</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z w:val="24"/>
                <w:szCs w:val="24"/>
              </w:rPr>
            </w:pPr>
            <w:r w:rsidRPr="002D101B">
              <w:rPr>
                <w:sz w:val="24"/>
                <w:szCs w:val="24"/>
              </w:rPr>
              <w:t>Количество посещений центров здоровья, всего,</w:t>
            </w:r>
          </w:p>
          <w:p w:rsidR="000E209C" w:rsidRPr="002D101B" w:rsidRDefault="000E209C" w:rsidP="00B313C3">
            <w:pPr>
              <w:spacing w:line="252" w:lineRule="auto"/>
              <w:ind w:left="-38" w:right="-80"/>
              <w:rPr>
                <w:sz w:val="24"/>
                <w:szCs w:val="24"/>
              </w:rPr>
            </w:pPr>
            <w:r w:rsidRPr="002D101B">
              <w:rPr>
                <w:sz w:val="24"/>
                <w:szCs w:val="24"/>
              </w:rPr>
              <w:t>в том числе:</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58 736</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58 736</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16.1</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80" w:right="-99"/>
              <w:rPr>
                <w:sz w:val="24"/>
                <w:szCs w:val="24"/>
              </w:rPr>
            </w:pPr>
            <w:r w:rsidRPr="002D101B">
              <w:rPr>
                <w:sz w:val="24"/>
                <w:szCs w:val="24"/>
              </w:rPr>
              <w:t>Посещения впервые обратившихся граждан в отчетном году для проведения комплексного обследования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55 625</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55 625</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r w:rsidRPr="002D101B">
              <w:rPr>
                <w:spacing w:val="-8"/>
                <w:sz w:val="24"/>
                <w:szCs w:val="24"/>
              </w:rPr>
              <w:t>16.2</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80" w:right="-113"/>
              <w:rPr>
                <w:sz w:val="24"/>
                <w:szCs w:val="24"/>
              </w:rPr>
            </w:pPr>
            <w:r w:rsidRPr="002D101B">
              <w:rPr>
                <w:sz w:val="24"/>
                <w:szCs w:val="24"/>
              </w:rPr>
              <w:t xml:space="preserve">Посещения обратившихся </w:t>
            </w:r>
            <w:r w:rsidRPr="002D101B">
              <w:rPr>
                <w:spacing w:val="-8"/>
                <w:sz w:val="24"/>
                <w:szCs w:val="24"/>
              </w:rPr>
              <w:t xml:space="preserve">граждан </w:t>
            </w:r>
            <w:r w:rsidRPr="002D101B">
              <w:rPr>
                <w:sz w:val="24"/>
                <w:szCs w:val="24"/>
              </w:rPr>
              <w:t>для динамического наблюдения</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3 111</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3 111</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sz w:val="24"/>
                <w:szCs w:val="24"/>
              </w:rPr>
            </w:pPr>
            <w:r w:rsidRPr="002D101B">
              <w:rPr>
                <w:sz w:val="24"/>
                <w:szCs w:val="24"/>
              </w:rPr>
              <w:t>-</w:t>
            </w:r>
          </w:p>
        </w:tc>
      </w:tr>
      <w:tr w:rsidR="00B313C3" w:rsidRPr="002D101B" w:rsidTr="000E24E4">
        <w:trPr>
          <w:cantSplit/>
          <w:trHeight w:val="118"/>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2" w:lineRule="auto"/>
              <w:ind w:left="-80" w:right="-80"/>
              <w:jc w:val="center"/>
              <w:rPr>
                <w:spacing w:val="-8"/>
                <w:sz w:val="24"/>
                <w:szCs w:val="24"/>
              </w:rPr>
            </w:pP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2" w:lineRule="auto"/>
              <w:ind w:left="-38" w:right="-80"/>
              <w:rPr>
                <w:sz w:val="24"/>
                <w:szCs w:val="24"/>
              </w:rPr>
            </w:pPr>
            <w:r w:rsidRPr="002D101B">
              <w:rPr>
                <w:sz w:val="24"/>
                <w:szCs w:val="24"/>
              </w:rPr>
              <w:t>Всего:</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2" w:lineRule="auto"/>
              <w:ind w:left="-94" w:right="-90"/>
              <w:jc w:val="center"/>
              <w:rPr>
                <w:bCs/>
                <w:sz w:val="24"/>
                <w:szCs w:val="24"/>
              </w:rPr>
            </w:pPr>
            <w:r w:rsidRPr="002D101B">
              <w:rPr>
                <w:bCs/>
                <w:sz w:val="24"/>
                <w:szCs w:val="24"/>
              </w:rPr>
              <w:t>7 841 777</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ind w:left="-94" w:right="-90"/>
              <w:jc w:val="center"/>
              <w:rPr>
                <w:bCs/>
                <w:sz w:val="24"/>
                <w:szCs w:val="24"/>
              </w:rPr>
            </w:pPr>
            <w:r w:rsidRPr="002D101B">
              <w:rPr>
                <w:bCs/>
                <w:sz w:val="24"/>
                <w:szCs w:val="24"/>
              </w:rPr>
              <w:t>2 326 572</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2" w:lineRule="auto"/>
              <w:ind w:left="-94" w:right="-90"/>
              <w:jc w:val="center"/>
              <w:rPr>
                <w:bCs/>
                <w:sz w:val="24"/>
                <w:szCs w:val="24"/>
              </w:rPr>
            </w:pPr>
            <w:r w:rsidRPr="002D101B">
              <w:rPr>
                <w:bCs/>
                <w:sz w:val="24"/>
                <w:szCs w:val="24"/>
              </w:rPr>
              <w:t>727 647</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ind w:left="-94" w:right="-90"/>
              <w:jc w:val="center"/>
              <w:rPr>
                <w:bCs/>
                <w:sz w:val="24"/>
                <w:szCs w:val="24"/>
              </w:rPr>
            </w:pPr>
            <w:r w:rsidRPr="002D101B">
              <w:rPr>
                <w:bCs/>
                <w:sz w:val="24"/>
                <w:szCs w:val="24"/>
              </w:rPr>
              <w:t>1 579 637</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ind w:left="-94" w:right="-90"/>
              <w:jc w:val="center"/>
              <w:rPr>
                <w:bCs/>
                <w:sz w:val="24"/>
                <w:szCs w:val="24"/>
              </w:rPr>
            </w:pPr>
            <w:r w:rsidRPr="002D101B">
              <w:rPr>
                <w:bCs/>
                <w:sz w:val="24"/>
                <w:szCs w:val="24"/>
              </w:rPr>
              <w:t>4 787 558</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2" w:lineRule="auto"/>
              <w:jc w:val="center"/>
              <w:rPr>
                <w:bCs/>
                <w:sz w:val="24"/>
                <w:szCs w:val="24"/>
              </w:rPr>
            </w:pPr>
            <w:r w:rsidRPr="002D101B">
              <w:rPr>
                <w:bCs/>
                <w:sz w:val="24"/>
                <w:szCs w:val="24"/>
              </w:rPr>
              <w:t>-</w:t>
            </w:r>
          </w:p>
        </w:tc>
      </w:tr>
      <w:tr w:rsidR="00B313C3" w:rsidRPr="002D101B" w:rsidTr="000E24E4">
        <w:trPr>
          <w:cantSplit/>
          <w:trHeight w:val="118"/>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7" w:lineRule="auto"/>
              <w:ind w:left="-80" w:right="-80"/>
              <w:jc w:val="center"/>
              <w:rPr>
                <w:spacing w:val="-8"/>
                <w:sz w:val="24"/>
                <w:szCs w:val="24"/>
              </w:rPr>
            </w:pPr>
            <w:r w:rsidRPr="002D101B">
              <w:rPr>
                <w:spacing w:val="-8"/>
                <w:sz w:val="24"/>
                <w:szCs w:val="24"/>
              </w:rPr>
              <w:lastRenderedPageBreak/>
              <w:t>17</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7" w:lineRule="auto"/>
              <w:ind w:left="-66" w:right="-99"/>
              <w:rPr>
                <w:sz w:val="24"/>
                <w:szCs w:val="24"/>
              </w:rPr>
            </w:pPr>
            <w:r w:rsidRPr="002D101B">
              <w:rPr>
                <w:sz w:val="24"/>
                <w:szCs w:val="24"/>
              </w:rPr>
              <w:t>Профилактические медицинские осмотры, в том числе в рамках диспансеризации</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1 035 679</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7" w:lineRule="auto"/>
              <w:ind w:left="-94" w:right="-90"/>
              <w:jc w:val="center"/>
              <w:rPr>
                <w:bCs/>
                <w:sz w:val="24"/>
                <w:szCs w:val="24"/>
              </w:rPr>
            </w:pPr>
            <w:r w:rsidRPr="002D101B">
              <w:rPr>
                <w:bCs/>
                <w:sz w:val="24"/>
                <w:szCs w:val="24"/>
              </w:rPr>
              <w:t>1 035 679</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7" w:lineRule="auto"/>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7" w:lineRule="auto"/>
              <w:ind w:left="-80" w:right="-80"/>
              <w:jc w:val="center"/>
              <w:rPr>
                <w:spacing w:val="-8"/>
                <w:sz w:val="24"/>
                <w:szCs w:val="24"/>
              </w:rPr>
            </w:pPr>
            <w:r w:rsidRPr="002D101B">
              <w:rPr>
                <w:spacing w:val="-8"/>
                <w:sz w:val="24"/>
                <w:szCs w:val="24"/>
              </w:rPr>
              <w:t>18</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7" w:lineRule="auto"/>
              <w:ind w:left="-38" w:right="-80"/>
              <w:rPr>
                <w:sz w:val="24"/>
                <w:szCs w:val="24"/>
              </w:rPr>
            </w:pPr>
            <w:r w:rsidRPr="002D101B">
              <w:rPr>
                <w:sz w:val="24"/>
                <w:szCs w:val="24"/>
              </w:rPr>
              <w:t xml:space="preserve">Посещения </w:t>
            </w:r>
            <w:r w:rsidR="00AB619C">
              <w:rPr>
                <w:sz w:val="24"/>
                <w:szCs w:val="24"/>
              </w:rPr>
              <w:br/>
            </w:r>
            <w:r w:rsidRPr="002D101B">
              <w:rPr>
                <w:sz w:val="24"/>
                <w:szCs w:val="24"/>
              </w:rPr>
              <w:t>к среднему медицинскому персоналу</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271 374</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7" w:lineRule="auto"/>
              <w:jc w:val="center"/>
              <w:rPr>
                <w:sz w:val="24"/>
                <w:szCs w:val="24"/>
              </w:rPr>
            </w:pPr>
            <w:r w:rsidRPr="002D101B">
              <w:rPr>
                <w:sz w:val="24"/>
                <w:szCs w:val="24"/>
              </w:rPr>
              <w:t>271 374</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7"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7" w:lineRule="auto"/>
              <w:ind w:left="-80" w:right="-80"/>
              <w:jc w:val="center"/>
              <w:rPr>
                <w:spacing w:val="-8"/>
                <w:sz w:val="24"/>
                <w:szCs w:val="24"/>
              </w:rPr>
            </w:pPr>
            <w:r w:rsidRPr="002D101B">
              <w:rPr>
                <w:spacing w:val="-8"/>
                <w:sz w:val="24"/>
                <w:szCs w:val="24"/>
              </w:rPr>
              <w:t>19</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7" w:lineRule="auto"/>
              <w:ind w:left="-38" w:right="-80"/>
              <w:rPr>
                <w:sz w:val="24"/>
                <w:szCs w:val="24"/>
              </w:rPr>
            </w:pPr>
            <w:r w:rsidRPr="002D101B">
              <w:rPr>
                <w:sz w:val="24"/>
                <w:szCs w:val="24"/>
              </w:rPr>
              <w:t xml:space="preserve">Стоматология, </w:t>
            </w:r>
          </w:p>
          <w:p w:rsidR="000E209C" w:rsidRPr="002D101B" w:rsidRDefault="000E209C" w:rsidP="00B313C3">
            <w:pPr>
              <w:spacing w:line="257" w:lineRule="auto"/>
              <w:ind w:left="-38" w:right="-80"/>
              <w:rPr>
                <w:sz w:val="24"/>
                <w:szCs w:val="24"/>
              </w:rPr>
            </w:pPr>
            <w:r w:rsidRPr="002D101B">
              <w:rPr>
                <w:sz w:val="24"/>
                <w:szCs w:val="24"/>
              </w:rPr>
              <w:t>в посещениях</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2 289 370</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7" w:lineRule="auto"/>
              <w:jc w:val="center"/>
              <w:rPr>
                <w:sz w:val="24"/>
                <w:szCs w:val="24"/>
              </w:rPr>
            </w:pPr>
            <w:r w:rsidRPr="002D101B">
              <w:rPr>
                <w:sz w:val="24"/>
                <w:szCs w:val="24"/>
              </w:rPr>
              <w:t>60 441</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7" w:lineRule="auto"/>
              <w:jc w:val="center"/>
              <w:rPr>
                <w:sz w:val="24"/>
                <w:szCs w:val="24"/>
              </w:rPr>
            </w:pPr>
            <w:r w:rsidRPr="002D101B">
              <w:rPr>
                <w:sz w:val="24"/>
                <w:szCs w:val="24"/>
              </w:rPr>
              <w:t>6 505</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740 808</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ind w:left="-94" w:right="-90"/>
              <w:jc w:val="center"/>
              <w:rPr>
                <w:bCs/>
                <w:sz w:val="24"/>
                <w:szCs w:val="24"/>
              </w:rPr>
            </w:pPr>
            <w:r w:rsidRPr="002D101B">
              <w:rPr>
                <w:bCs/>
                <w:sz w:val="24"/>
                <w:szCs w:val="24"/>
              </w:rPr>
              <w:t>2 222 424</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3,0</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7" w:lineRule="auto"/>
              <w:ind w:left="-80" w:right="-80"/>
              <w:jc w:val="center"/>
              <w:rPr>
                <w:spacing w:val="-8"/>
                <w:sz w:val="24"/>
                <w:szCs w:val="24"/>
              </w:rPr>
            </w:pPr>
            <w:r w:rsidRPr="002D101B">
              <w:rPr>
                <w:spacing w:val="-8"/>
                <w:sz w:val="24"/>
                <w:szCs w:val="24"/>
              </w:rPr>
              <w:t>19.1</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7" w:lineRule="auto"/>
              <w:ind w:left="-38" w:right="-80"/>
              <w:rPr>
                <w:sz w:val="24"/>
                <w:szCs w:val="24"/>
              </w:rPr>
            </w:pPr>
            <w:r w:rsidRPr="002D101B">
              <w:rPr>
                <w:sz w:val="24"/>
                <w:szCs w:val="24"/>
              </w:rPr>
              <w:t>Стоматология, в УЕТ</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8 928 543</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7" w:lineRule="auto"/>
              <w:jc w:val="center"/>
              <w:rPr>
                <w:sz w:val="24"/>
                <w:szCs w:val="24"/>
              </w:rPr>
            </w:pPr>
            <w:r w:rsidRPr="002D101B">
              <w:rPr>
                <w:sz w:val="24"/>
                <w:szCs w:val="24"/>
              </w:rPr>
              <w:t>235 720</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7" w:lineRule="auto"/>
              <w:jc w:val="center"/>
              <w:rPr>
                <w:sz w:val="24"/>
                <w:szCs w:val="24"/>
              </w:rPr>
            </w:pPr>
            <w:r w:rsidRPr="002D101B">
              <w:rPr>
                <w:sz w:val="24"/>
                <w:szCs w:val="24"/>
              </w:rPr>
              <w:t>25 369</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ind w:left="-94" w:right="-90"/>
              <w:jc w:val="center"/>
              <w:rPr>
                <w:bCs/>
                <w:sz w:val="24"/>
                <w:szCs w:val="24"/>
              </w:rPr>
            </w:pPr>
            <w:r w:rsidRPr="002D101B">
              <w:rPr>
                <w:bCs/>
                <w:sz w:val="24"/>
                <w:szCs w:val="24"/>
              </w:rPr>
              <w:t>8 667 454</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7" w:lineRule="auto"/>
              <w:ind w:left="-80" w:right="-80"/>
              <w:jc w:val="center"/>
              <w:rPr>
                <w:spacing w:val="-8"/>
                <w:sz w:val="24"/>
                <w:szCs w:val="24"/>
              </w:rPr>
            </w:pPr>
            <w:r w:rsidRPr="002D101B">
              <w:rPr>
                <w:spacing w:val="-8"/>
                <w:sz w:val="24"/>
                <w:szCs w:val="24"/>
              </w:rPr>
              <w:t>20</w:t>
            </w:r>
          </w:p>
        </w:tc>
        <w:tc>
          <w:tcPr>
            <w:tcW w:w="2366"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57" w:lineRule="auto"/>
              <w:ind w:left="-38" w:right="-80"/>
              <w:rPr>
                <w:sz w:val="24"/>
                <w:szCs w:val="24"/>
              </w:rPr>
            </w:pPr>
            <w:r w:rsidRPr="002D101B">
              <w:rPr>
                <w:sz w:val="24"/>
                <w:szCs w:val="24"/>
              </w:rPr>
              <w:t xml:space="preserve">Посещения, связанные </w:t>
            </w:r>
          </w:p>
          <w:p w:rsidR="000E209C" w:rsidRPr="002D101B" w:rsidRDefault="000E209C" w:rsidP="00B313C3">
            <w:pPr>
              <w:spacing w:line="257" w:lineRule="auto"/>
              <w:ind w:left="-38" w:right="-80"/>
              <w:rPr>
                <w:sz w:val="24"/>
                <w:szCs w:val="24"/>
              </w:rPr>
            </w:pPr>
            <w:r w:rsidRPr="002D101B">
              <w:rPr>
                <w:sz w:val="24"/>
                <w:szCs w:val="24"/>
              </w:rPr>
              <w:t>с диагностическими обследованиями ****)</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68 565</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7" w:lineRule="auto"/>
              <w:jc w:val="center"/>
              <w:rPr>
                <w:sz w:val="24"/>
                <w:szCs w:val="24"/>
              </w:rPr>
            </w:pPr>
            <w:r w:rsidRPr="002D101B">
              <w:rPr>
                <w:sz w:val="24"/>
                <w:szCs w:val="24"/>
              </w:rPr>
              <w:t>68 565</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7"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7" w:lineRule="auto"/>
              <w:ind w:left="-80" w:right="-80"/>
              <w:jc w:val="center"/>
              <w:rPr>
                <w:spacing w:val="-8"/>
                <w:sz w:val="24"/>
                <w:szCs w:val="24"/>
              </w:rPr>
            </w:pPr>
            <w:r w:rsidRPr="002D101B">
              <w:rPr>
                <w:spacing w:val="-8"/>
                <w:sz w:val="24"/>
                <w:szCs w:val="24"/>
              </w:rPr>
              <w:t>21</w:t>
            </w:r>
          </w:p>
        </w:tc>
        <w:tc>
          <w:tcPr>
            <w:tcW w:w="2366"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7" w:lineRule="auto"/>
              <w:ind w:left="-38" w:right="-80"/>
              <w:rPr>
                <w:sz w:val="24"/>
                <w:szCs w:val="24"/>
              </w:rPr>
            </w:pPr>
            <w:r w:rsidRPr="002D101B">
              <w:rPr>
                <w:sz w:val="24"/>
                <w:szCs w:val="24"/>
              </w:rPr>
              <w:t>Амбулаторная хирургия,</w:t>
            </w:r>
          </w:p>
          <w:p w:rsidR="000E209C" w:rsidRPr="002D101B" w:rsidRDefault="000E209C" w:rsidP="00B313C3">
            <w:pPr>
              <w:spacing w:line="257" w:lineRule="auto"/>
              <w:ind w:left="-38" w:right="-80"/>
              <w:rPr>
                <w:sz w:val="24"/>
                <w:szCs w:val="24"/>
              </w:rPr>
            </w:pPr>
            <w:r w:rsidRPr="002D101B">
              <w:rPr>
                <w:sz w:val="24"/>
                <w:szCs w:val="24"/>
              </w:rPr>
              <w:t>в посещениях***)</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13 009</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7" w:lineRule="auto"/>
              <w:jc w:val="center"/>
              <w:rPr>
                <w:sz w:val="24"/>
                <w:szCs w:val="24"/>
              </w:rPr>
            </w:pPr>
            <w:r w:rsidRPr="002D101B">
              <w:rPr>
                <w:sz w:val="24"/>
                <w:szCs w:val="24"/>
              </w:rPr>
              <w:t>13 009</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7"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w:t>
            </w: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7" w:lineRule="auto"/>
              <w:ind w:left="-80" w:right="-80"/>
              <w:jc w:val="center"/>
              <w:rPr>
                <w:spacing w:val="-8"/>
                <w:sz w:val="24"/>
                <w:szCs w:val="24"/>
              </w:rPr>
            </w:pPr>
          </w:p>
        </w:tc>
        <w:tc>
          <w:tcPr>
            <w:tcW w:w="2366"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7" w:lineRule="auto"/>
              <w:ind w:left="-38" w:right="-80"/>
              <w:rPr>
                <w:sz w:val="24"/>
                <w:szCs w:val="24"/>
              </w:rPr>
            </w:pPr>
            <w:r w:rsidRPr="002D101B">
              <w:rPr>
                <w:sz w:val="24"/>
                <w:szCs w:val="24"/>
              </w:rPr>
              <w:t>ИТОГО:</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7" w:lineRule="auto"/>
              <w:ind w:left="-94" w:right="-90"/>
              <w:jc w:val="center"/>
              <w:rPr>
                <w:bCs/>
                <w:sz w:val="24"/>
                <w:szCs w:val="24"/>
              </w:rPr>
            </w:pPr>
            <w:r w:rsidRPr="002D101B">
              <w:rPr>
                <w:bCs/>
                <w:sz w:val="24"/>
                <w:szCs w:val="24"/>
              </w:rPr>
              <w:t>11 519 774</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7" w:lineRule="auto"/>
              <w:ind w:left="-94" w:right="-90"/>
              <w:jc w:val="center"/>
              <w:rPr>
                <w:bCs/>
                <w:sz w:val="24"/>
                <w:szCs w:val="24"/>
              </w:rPr>
            </w:pPr>
            <w:r w:rsidRPr="002D101B">
              <w:rPr>
                <w:bCs/>
                <w:sz w:val="24"/>
                <w:szCs w:val="24"/>
              </w:rPr>
              <w:t>3 775 640</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7" w:lineRule="auto"/>
              <w:ind w:left="-94" w:right="-90"/>
              <w:jc w:val="center"/>
              <w:rPr>
                <w:bCs/>
                <w:sz w:val="24"/>
                <w:szCs w:val="24"/>
              </w:rPr>
            </w:pPr>
            <w:r w:rsidRPr="002D101B">
              <w:rPr>
                <w:bCs/>
                <w:sz w:val="24"/>
                <w:szCs w:val="24"/>
              </w:rPr>
              <w:t>734 152</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ind w:left="-94" w:right="-90"/>
              <w:jc w:val="center"/>
              <w:rPr>
                <w:bCs/>
                <w:sz w:val="24"/>
                <w:szCs w:val="24"/>
              </w:rPr>
            </w:pPr>
            <w:r w:rsidRPr="002D101B">
              <w:rPr>
                <w:bCs/>
                <w:sz w:val="24"/>
                <w:szCs w:val="24"/>
              </w:rPr>
              <w:t>2 320 445</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ind w:left="-94" w:right="-90"/>
              <w:jc w:val="center"/>
              <w:rPr>
                <w:bCs/>
                <w:sz w:val="24"/>
                <w:szCs w:val="24"/>
              </w:rPr>
            </w:pPr>
            <w:r w:rsidRPr="002D101B">
              <w:rPr>
                <w:bCs/>
                <w:sz w:val="24"/>
                <w:szCs w:val="24"/>
              </w:rPr>
              <w:t>7 009 982</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bCs/>
                <w:sz w:val="24"/>
                <w:szCs w:val="24"/>
              </w:rPr>
            </w:pPr>
          </w:p>
        </w:tc>
      </w:tr>
      <w:tr w:rsidR="00B313C3" w:rsidRPr="002D101B" w:rsidTr="000E24E4">
        <w:trPr>
          <w:cantSplit/>
        </w:trPr>
        <w:tc>
          <w:tcPr>
            <w:tcW w:w="630" w:type="dxa"/>
            <w:tcBorders>
              <w:top w:val="single" w:sz="4" w:space="0" w:color="auto"/>
              <w:left w:val="single" w:sz="4" w:space="0" w:color="auto"/>
              <w:bottom w:val="single" w:sz="4" w:space="0" w:color="auto"/>
              <w:right w:val="single" w:sz="4" w:space="0" w:color="auto"/>
            </w:tcBorders>
            <w:noWrap/>
          </w:tcPr>
          <w:p w:rsidR="000E209C" w:rsidRPr="002D101B" w:rsidRDefault="000E209C" w:rsidP="00B313C3">
            <w:pPr>
              <w:spacing w:line="257" w:lineRule="auto"/>
              <w:ind w:left="-80" w:right="-80"/>
              <w:jc w:val="center"/>
              <w:rPr>
                <w:spacing w:val="-8"/>
                <w:sz w:val="24"/>
                <w:szCs w:val="24"/>
              </w:rPr>
            </w:pPr>
          </w:p>
        </w:tc>
        <w:tc>
          <w:tcPr>
            <w:tcW w:w="2366" w:type="dxa"/>
            <w:tcBorders>
              <w:top w:val="single" w:sz="4" w:space="0" w:color="auto"/>
              <w:left w:val="single" w:sz="4" w:space="0" w:color="auto"/>
              <w:bottom w:val="single" w:sz="4" w:space="0" w:color="auto"/>
              <w:right w:val="single" w:sz="4" w:space="0" w:color="auto"/>
            </w:tcBorders>
            <w:noWrap/>
          </w:tcPr>
          <w:p w:rsidR="000E209C" w:rsidRDefault="000E209C" w:rsidP="00B313C3">
            <w:pPr>
              <w:spacing w:line="257" w:lineRule="auto"/>
              <w:ind w:left="-38" w:right="-80"/>
              <w:rPr>
                <w:sz w:val="24"/>
                <w:szCs w:val="24"/>
              </w:rPr>
            </w:pPr>
            <w:r w:rsidRPr="002D101B">
              <w:rPr>
                <w:sz w:val="24"/>
                <w:szCs w:val="24"/>
              </w:rPr>
              <w:t>Норматив объемов предоставления медицинской помощи в расчете на одно застрахованное по ОМС лицо</w:t>
            </w:r>
          </w:p>
          <w:p w:rsidR="00B313C3" w:rsidRPr="002D101B" w:rsidRDefault="00B313C3" w:rsidP="00B313C3">
            <w:pPr>
              <w:spacing w:line="257" w:lineRule="auto"/>
              <w:ind w:left="-38" w:right="-80"/>
              <w:rPr>
                <w:sz w:val="24"/>
                <w:szCs w:val="24"/>
              </w:rPr>
            </w:pP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Х</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7" w:lineRule="auto"/>
              <w:jc w:val="center"/>
              <w:rPr>
                <w:sz w:val="24"/>
                <w:szCs w:val="24"/>
              </w:rPr>
            </w:pPr>
            <w:r w:rsidRPr="002D101B">
              <w:rPr>
                <w:sz w:val="24"/>
                <w:szCs w:val="24"/>
              </w:rPr>
              <w:t>2,880</w:t>
            </w:r>
          </w:p>
        </w:tc>
        <w:tc>
          <w:tcPr>
            <w:tcW w:w="1137" w:type="dxa"/>
            <w:tcBorders>
              <w:top w:val="nil"/>
              <w:left w:val="nil"/>
              <w:bottom w:val="single" w:sz="4" w:space="0" w:color="auto"/>
              <w:right w:val="single" w:sz="4" w:space="0" w:color="auto"/>
            </w:tcBorders>
            <w:shd w:val="clear" w:color="auto" w:fill="auto"/>
            <w:vAlign w:val="center"/>
          </w:tcPr>
          <w:p w:rsidR="000E209C" w:rsidRPr="002D101B" w:rsidRDefault="000E209C" w:rsidP="00B313C3">
            <w:pPr>
              <w:spacing w:line="257" w:lineRule="auto"/>
              <w:jc w:val="center"/>
              <w:rPr>
                <w:bCs/>
                <w:sz w:val="24"/>
                <w:szCs w:val="24"/>
              </w:rPr>
            </w:pPr>
            <w:r w:rsidRPr="002D101B">
              <w:rPr>
                <w:bCs/>
                <w:sz w:val="24"/>
                <w:szCs w:val="24"/>
              </w:rPr>
              <w:t>0,560</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bCs/>
                <w:sz w:val="24"/>
                <w:szCs w:val="24"/>
              </w:rPr>
            </w:pPr>
            <w:r w:rsidRPr="002D101B">
              <w:rPr>
                <w:bCs/>
                <w:sz w:val="24"/>
                <w:szCs w:val="24"/>
              </w:rPr>
              <w:t>1,770</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Х</w:t>
            </w:r>
          </w:p>
        </w:tc>
        <w:tc>
          <w:tcPr>
            <w:tcW w:w="992" w:type="dxa"/>
            <w:tcBorders>
              <w:top w:val="nil"/>
              <w:left w:val="nil"/>
              <w:bottom w:val="single" w:sz="4" w:space="0" w:color="auto"/>
              <w:right w:val="single" w:sz="4" w:space="0" w:color="auto"/>
            </w:tcBorders>
            <w:shd w:val="clear" w:color="auto" w:fill="auto"/>
            <w:noWrap/>
            <w:vAlign w:val="center"/>
          </w:tcPr>
          <w:p w:rsidR="000E209C" w:rsidRPr="002D101B" w:rsidRDefault="000E209C" w:rsidP="00B313C3">
            <w:pPr>
              <w:spacing w:line="257" w:lineRule="auto"/>
              <w:jc w:val="center"/>
              <w:rPr>
                <w:sz w:val="24"/>
                <w:szCs w:val="24"/>
              </w:rPr>
            </w:pPr>
            <w:r w:rsidRPr="002D101B">
              <w:rPr>
                <w:sz w:val="24"/>
                <w:szCs w:val="24"/>
              </w:rPr>
              <w:t>Х</w:t>
            </w:r>
          </w:p>
        </w:tc>
      </w:tr>
    </w:tbl>
    <w:p w:rsidR="000E209C" w:rsidRPr="002D101B" w:rsidRDefault="000E209C" w:rsidP="00B313C3">
      <w:pPr>
        <w:spacing w:line="257" w:lineRule="auto"/>
        <w:ind w:right="-6" w:firstLine="709"/>
        <w:jc w:val="both"/>
        <w:rPr>
          <w:spacing w:val="-2"/>
        </w:rPr>
      </w:pPr>
    </w:p>
    <w:p w:rsidR="000E209C" w:rsidRPr="002D101B" w:rsidRDefault="000E209C" w:rsidP="00B313C3">
      <w:pPr>
        <w:spacing w:line="257" w:lineRule="auto"/>
        <w:ind w:right="-6" w:firstLine="709"/>
        <w:jc w:val="both"/>
      </w:pPr>
      <w:r w:rsidRPr="002D101B">
        <w:rPr>
          <w:spacing w:val="-2"/>
        </w:rPr>
        <w:t xml:space="preserve">*) Объемы предоставления медицинской помощи для конкретной медицинской организации, включенной </w:t>
      </w:r>
      <w:r w:rsidRPr="002D101B">
        <w:t>в реестр медицинских организаций, осуществляющих деятельность в сфере ОМС, распределяются решением комиссии</w:t>
      </w:r>
      <w:r w:rsidRPr="002D101B">
        <w:rPr>
          <w:spacing w:val="-6"/>
        </w:rPr>
        <w:t xml:space="preserve"> по разработке Территориальной программы ОМС в соответствии с требованиями частей 9,10 статьи 36 </w:t>
      </w:r>
      <w:r w:rsidRPr="002D101B">
        <w:t>Федерального закона от 29.11.2010 № 326-ФЗ "Об обязательном медицинском страховании в Российской Федерации" (с последующими изменениями).</w:t>
      </w:r>
    </w:p>
    <w:p w:rsidR="000E209C" w:rsidRPr="002D101B" w:rsidRDefault="000E209C" w:rsidP="00B313C3">
      <w:pPr>
        <w:autoSpaceDE w:val="0"/>
        <w:autoSpaceDN w:val="0"/>
        <w:adjustRightInd w:val="0"/>
        <w:spacing w:line="257" w:lineRule="auto"/>
        <w:ind w:firstLine="709"/>
        <w:jc w:val="both"/>
      </w:pPr>
      <w:r w:rsidRPr="002D101B">
        <w:t xml:space="preserve">В соответствии с требованиями части 10 статьи 36 Федерального закона от 29.11.2010 № 326-ФЗ </w:t>
      </w:r>
      <w:r w:rsidRPr="002D101B">
        <w:br/>
        <w:t>"Об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0E209C" w:rsidRPr="002D101B" w:rsidRDefault="000E209C" w:rsidP="00B313C3">
      <w:pPr>
        <w:spacing w:line="257" w:lineRule="auto"/>
        <w:ind w:firstLine="709"/>
        <w:jc w:val="both"/>
      </w:pPr>
      <w:r w:rsidRPr="002D101B">
        <w:t>**) Включая объемы аудиологического скрининга с профилактической целью.</w:t>
      </w:r>
    </w:p>
    <w:p w:rsidR="000E209C" w:rsidRPr="002D101B" w:rsidRDefault="000E209C" w:rsidP="00B313C3">
      <w:pPr>
        <w:spacing w:line="257" w:lineRule="auto"/>
        <w:ind w:right="-2" w:firstLine="709"/>
        <w:jc w:val="both"/>
      </w:pPr>
      <w:r w:rsidRPr="002D101B">
        <w:t xml:space="preserve">***) </w:t>
      </w:r>
      <w:r w:rsidRPr="002D101B">
        <w:rPr>
          <w:spacing w:val="-6"/>
        </w:rPr>
        <w:t xml:space="preserve">Объемы простых медицинских услуг, оказываемых в амбулаторных условиях </w:t>
      </w:r>
      <w:r w:rsidRPr="002D101B">
        <w:t xml:space="preserve">по Программе ОМС </w:t>
      </w:r>
      <w:r w:rsidRPr="002D101B">
        <w:br/>
        <w:t xml:space="preserve">в 2019 году в соответствии с базовой </w:t>
      </w:r>
      <w:r w:rsidRPr="002D101B">
        <w:rPr>
          <w:spacing w:val="-4"/>
        </w:rPr>
        <w:t>Программой ОМС (амбулаторная хирургия), по каждому наименованию услуг представлены в подпункте 2.3.5.3.2.</w:t>
      </w:r>
    </w:p>
    <w:p w:rsidR="000E209C" w:rsidRPr="002D101B" w:rsidRDefault="000E209C" w:rsidP="00B313C3">
      <w:pPr>
        <w:spacing w:line="257" w:lineRule="auto"/>
        <w:ind w:right="-2" w:firstLine="709"/>
        <w:jc w:val="both"/>
      </w:pPr>
      <w:r w:rsidRPr="002D101B">
        <w:t>****) Объемы диагностических исследований, проводимых в амбулаторных условиях по Программе ОМС в 2019 году в соответствии с базовой Программой ОМС (диагностические исследования), по каждому наименованию услуг представлены в подпункте 2.3.5.4.</w:t>
      </w:r>
    </w:p>
    <w:p w:rsidR="000E209C" w:rsidRPr="002D101B" w:rsidRDefault="000E209C" w:rsidP="00B313C3">
      <w:pPr>
        <w:spacing w:line="257" w:lineRule="auto"/>
        <w:ind w:firstLine="709"/>
        <w:jc w:val="both"/>
      </w:pPr>
      <w:r w:rsidRPr="002D101B">
        <w:t xml:space="preserve">*****) </w:t>
      </w:r>
      <w:r w:rsidRPr="002D101B">
        <w:rPr>
          <w:spacing w:val="-10"/>
        </w:rPr>
        <w:t>Объемы заместительной</w:t>
      </w:r>
      <w:r w:rsidRPr="002D101B">
        <w:rPr>
          <w:spacing w:val="-8"/>
        </w:rPr>
        <w:t xml:space="preserve"> почечной</w:t>
      </w:r>
      <w:r w:rsidRPr="002D101B">
        <w:t xml:space="preserve"> терапии</w:t>
      </w:r>
      <w:r w:rsidRPr="002D101B">
        <w:rPr>
          <w:spacing w:val="-6"/>
        </w:rPr>
        <w:t>, предоставляемой</w:t>
      </w:r>
      <w:r w:rsidRPr="002D101B">
        <w:t xml:space="preserve"> по Программе ОМС в 2019 году </w:t>
      </w:r>
      <w:r w:rsidRPr="002D101B">
        <w:br/>
      </w:r>
      <w:r w:rsidRPr="002D101B">
        <w:rPr>
          <w:spacing w:val="-6"/>
        </w:rPr>
        <w:t xml:space="preserve">в соответствии с базовой Программой ОМС, по каждому наименованию процедур представлены в подпункте 2.3.5.3.3. </w:t>
      </w:r>
    </w:p>
    <w:p w:rsidR="000E209C" w:rsidRPr="002D101B" w:rsidRDefault="000E209C" w:rsidP="00B313C3">
      <w:pPr>
        <w:spacing w:line="257" w:lineRule="auto"/>
        <w:ind w:right="-2" w:firstLine="709"/>
        <w:jc w:val="both"/>
      </w:pPr>
      <w:r w:rsidRPr="002D101B">
        <w:t>******) Среднее число посещений по заболеваниям в одном обращении по специальности "нефрология" указано без учета посещений при проведении заместительной почечной терапии.</w:t>
      </w:r>
    </w:p>
    <w:p w:rsidR="000E209C" w:rsidRPr="002D101B" w:rsidRDefault="000E209C" w:rsidP="000E209C">
      <w:pPr>
        <w:tabs>
          <w:tab w:val="left" w:pos="8415"/>
        </w:tabs>
        <w:spacing w:line="230" w:lineRule="auto"/>
        <w:ind w:right="-2"/>
        <w:jc w:val="both"/>
        <w:rPr>
          <w:spacing w:val="-6"/>
          <w:sz w:val="24"/>
          <w:szCs w:val="24"/>
        </w:rPr>
      </w:pPr>
    </w:p>
    <w:p w:rsidR="000E209C" w:rsidRPr="002D101B" w:rsidRDefault="000E209C" w:rsidP="000E209C">
      <w:pPr>
        <w:spacing w:line="230" w:lineRule="auto"/>
        <w:ind w:firstLine="709"/>
        <w:jc w:val="both"/>
        <w:rPr>
          <w:spacing w:val="-4"/>
          <w:sz w:val="28"/>
          <w:szCs w:val="28"/>
        </w:rPr>
      </w:pPr>
      <w:r w:rsidRPr="002D101B">
        <w:rPr>
          <w:sz w:val="28"/>
          <w:szCs w:val="28"/>
        </w:rPr>
        <w:lastRenderedPageBreak/>
        <w:t xml:space="preserve">2.3.5.3.1. Объемы амбулаторной медицинской помощи, предоставляемой </w:t>
      </w:r>
      <w:r w:rsidRPr="002D101B">
        <w:rPr>
          <w:sz w:val="28"/>
          <w:szCs w:val="28"/>
        </w:rPr>
        <w:br/>
        <w:t xml:space="preserve">по Программе ОМС в 2019 году в соответствии с базовой Программой ОМС </w:t>
      </w:r>
      <w:r w:rsidRPr="002D101B">
        <w:rPr>
          <w:sz w:val="28"/>
          <w:szCs w:val="28"/>
        </w:rPr>
        <w:br/>
      </w:r>
      <w:r w:rsidRPr="002D101B">
        <w:rPr>
          <w:spacing w:val="-4"/>
          <w:sz w:val="28"/>
          <w:szCs w:val="28"/>
        </w:rPr>
        <w:t>по врачебным специальностям, в расчете на одно застрахованное по ОМС лицо.*)</w:t>
      </w:r>
    </w:p>
    <w:p w:rsidR="000E209C" w:rsidRPr="002D101B" w:rsidRDefault="000E209C" w:rsidP="000E209C">
      <w:pPr>
        <w:spacing w:line="230" w:lineRule="auto"/>
        <w:ind w:right="-6" w:firstLine="709"/>
        <w:jc w:val="both"/>
        <w:rPr>
          <w:spacing w:val="-4"/>
          <w:sz w:val="10"/>
          <w:szCs w:val="10"/>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3346"/>
        <w:gridCol w:w="1148"/>
        <w:gridCol w:w="979"/>
        <w:gridCol w:w="1288"/>
        <w:gridCol w:w="1134"/>
        <w:gridCol w:w="1134"/>
      </w:tblGrid>
      <w:tr w:rsidR="00B313C3" w:rsidRPr="002D101B" w:rsidTr="00B42C80">
        <w:tc>
          <w:tcPr>
            <w:tcW w:w="700" w:type="dxa"/>
            <w:vMerge w:val="restart"/>
          </w:tcPr>
          <w:p w:rsidR="000E209C" w:rsidRPr="002D101B" w:rsidRDefault="000E209C" w:rsidP="000E24E4">
            <w:pPr>
              <w:spacing w:line="230" w:lineRule="auto"/>
              <w:ind w:left="-94" w:right="-80"/>
              <w:jc w:val="center"/>
              <w:rPr>
                <w:sz w:val="24"/>
                <w:szCs w:val="24"/>
              </w:rPr>
            </w:pPr>
            <w:r w:rsidRPr="002D101B">
              <w:rPr>
                <w:sz w:val="24"/>
                <w:szCs w:val="24"/>
              </w:rPr>
              <w:t>№</w:t>
            </w:r>
          </w:p>
          <w:p w:rsidR="000E209C" w:rsidRPr="002D101B" w:rsidRDefault="000E209C" w:rsidP="000E24E4">
            <w:pPr>
              <w:spacing w:line="230" w:lineRule="auto"/>
              <w:ind w:left="-94" w:right="-80"/>
              <w:jc w:val="center"/>
              <w:rPr>
                <w:sz w:val="24"/>
                <w:szCs w:val="24"/>
              </w:rPr>
            </w:pPr>
            <w:r w:rsidRPr="002D101B">
              <w:rPr>
                <w:sz w:val="24"/>
                <w:szCs w:val="24"/>
              </w:rPr>
              <w:t>п/п</w:t>
            </w:r>
          </w:p>
        </w:tc>
        <w:tc>
          <w:tcPr>
            <w:tcW w:w="3346" w:type="dxa"/>
            <w:vMerge w:val="restart"/>
          </w:tcPr>
          <w:p w:rsidR="000E209C" w:rsidRPr="002D101B" w:rsidRDefault="000E209C" w:rsidP="000E24E4">
            <w:pPr>
              <w:spacing w:line="230" w:lineRule="auto"/>
              <w:ind w:left="-94" w:right="-80"/>
              <w:jc w:val="center"/>
              <w:rPr>
                <w:sz w:val="24"/>
                <w:szCs w:val="24"/>
              </w:rPr>
            </w:pPr>
            <w:r w:rsidRPr="002D101B">
              <w:rPr>
                <w:sz w:val="24"/>
                <w:szCs w:val="24"/>
              </w:rPr>
              <w:t xml:space="preserve">Наименование </w:t>
            </w:r>
            <w:r w:rsidR="00B42C80">
              <w:rPr>
                <w:sz w:val="24"/>
                <w:szCs w:val="24"/>
              </w:rPr>
              <w:br/>
            </w:r>
            <w:r w:rsidRPr="002D101B">
              <w:rPr>
                <w:sz w:val="24"/>
                <w:szCs w:val="24"/>
              </w:rPr>
              <w:t>специальностей</w:t>
            </w:r>
          </w:p>
        </w:tc>
        <w:tc>
          <w:tcPr>
            <w:tcW w:w="5683" w:type="dxa"/>
            <w:gridSpan w:val="5"/>
          </w:tcPr>
          <w:p w:rsidR="000E209C" w:rsidRPr="002D101B" w:rsidRDefault="000E209C" w:rsidP="000E24E4">
            <w:pPr>
              <w:spacing w:line="230" w:lineRule="auto"/>
              <w:ind w:left="-94" w:right="-80"/>
              <w:jc w:val="center"/>
              <w:rPr>
                <w:sz w:val="24"/>
                <w:szCs w:val="24"/>
              </w:rPr>
            </w:pPr>
            <w:r w:rsidRPr="002D101B">
              <w:rPr>
                <w:sz w:val="24"/>
                <w:szCs w:val="24"/>
              </w:rPr>
              <w:t xml:space="preserve">Объемы амбулаторной медицинской помощи </w:t>
            </w:r>
            <w:r w:rsidRPr="002D101B">
              <w:rPr>
                <w:sz w:val="24"/>
                <w:szCs w:val="24"/>
              </w:rPr>
              <w:br/>
              <w:t>на 2019 год</w:t>
            </w:r>
          </w:p>
        </w:tc>
      </w:tr>
      <w:tr w:rsidR="00B313C3" w:rsidRPr="002D101B" w:rsidTr="00B42C80">
        <w:tc>
          <w:tcPr>
            <w:tcW w:w="700" w:type="dxa"/>
            <w:vMerge/>
          </w:tcPr>
          <w:p w:rsidR="000E209C" w:rsidRPr="002D101B" w:rsidRDefault="000E209C" w:rsidP="000E24E4">
            <w:pPr>
              <w:spacing w:line="230" w:lineRule="auto"/>
              <w:ind w:left="-94" w:right="-80"/>
              <w:jc w:val="center"/>
              <w:rPr>
                <w:sz w:val="24"/>
                <w:szCs w:val="24"/>
              </w:rPr>
            </w:pPr>
          </w:p>
        </w:tc>
        <w:tc>
          <w:tcPr>
            <w:tcW w:w="3346" w:type="dxa"/>
            <w:vMerge/>
          </w:tcPr>
          <w:p w:rsidR="000E209C" w:rsidRPr="002D101B" w:rsidRDefault="000E209C" w:rsidP="000E24E4">
            <w:pPr>
              <w:spacing w:line="230" w:lineRule="auto"/>
              <w:ind w:left="-94" w:right="-80"/>
              <w:jc w:val="center"/>
              <w:rPr>
                <w:sz w:val="24"/>
                <w:szCs w:val="24"/>
              </w:rPr>
            </w:pPr>
          </w:p>
        </w:tc>
        <w:tc>
          <w:tcPr>
            <w:tcW w:w="1148" w:type="dxa"/>
            <w:vMerge w:val="restart"/>
          </w:tcPr>
          <w:p w:rsidR="000E209C" w:rsidRPr="002D101B" w:rsidRDefault="000E209C" w:rsidP="000E24E4">
            <w:pPr>
              <w:spacing w:line="230" w:lineRule="auto"/>
              <w:ind w:left="-94" w:right="-80"/>
              <w:jc w:val="center"/>
              <w:rPr>
                <w:sz w:val="24"/>
                <w:szCs w:val="24"/>
              </w:rPr>
            </w:pPr>
            <w:r w:rsidRPr="002D101B">
              <w:rPr>
                <w:sz w:val="24"/>
                <w:szCs w:val="24"/>
              </w:rPr>
              <w:t>всего,</w:t>
            </w:r>
          </w:p>
          <w:p w:rsidR="000E209C" w:rsidRPr="002D101B" w:rsidRDefault="000E209C" w:rsidP="000E24E4">
            <w:pPr>
              <w:spacing w:line="230" w:lineRule="auto"/>
              <w:ind w:left="-94" w:right="-80"/>
              <w:jc w:val="center"/>
              <w:rPr>
                <w:sz w:val="24"/>
                <w:szCs w:val="24"/>
              </w:rPr>
            </w:pPr>
            <w:r w:rsidRPr="002D101B">
              <w:rPr>
                <w:sz w:val="24"/>
                <w:szCs w:val="24"/>
              </w:rPr>
              <w:t>в посеще-ниях</w:t>
            </w:r>
          </w:p>
        </w:tc>
        <w:tc>
          <w:tcPr>
            <w:tcW w:w="4535" w:type="dxa"/>
            <w:gridSpan w:val="4"/>
          </w:tcPr>
          <w:p w:rsidR="000E209C" w:rsidRPr="002D101B" w:rsidRDefault="000E209C" w:rsidP="000E24E4">
            <w:pPr>
              <w:spacing w:line="230" w:lineRule="auto"/>
              <w:ind w:left="-94" w:right="-80"/>
              <w:jc w:val="center"/>
              <w:rPr>
                <w:sz w:val="24"/>
                <w:szCs w:val="24"/>
              </w:rPr>
            </w:pPr>
            <w:r w:rsidRPr="002D101B">
              <w:rPr>
                <w:sz w:val="24"/>
                <w:szCs w:val="24"/>
              </w:rPr>
              <w:t>в том числе:</w:t>
            </w:r>
          </w:p>
        </w:tc>
      </w:tr>
      <w:tr w:rsidR="00B313C3" w:rsidRPr="002D101B" w:rsidTr="00B42C80">
        <w:tc>
          <w:tcPr>
            <w:tcW w:w="700" w:type="dxa"/>
            <w:vMerge/>
          </w:tcPr>
          <w:p w:rsidR="000E209C" w:rsidRPr="002D101B" w:rsidRDefault="000E209C" w:rsidP="000E24E4">
            <w:pPr>
              <w:spacing w:line="230" w:lineRule="auto"/>
              <w:ind w:left="-94" w:right="-80"/>
              <w:jc w:val="center"/>
              <w:rPr>
                <w:sz w:val="24"/>
                <w:szCs w:val="24"/>
              </w:rPr>
            </w:pPr>
          </w:p>
        </w:tc>
        <w:tc>
          <w:tcPr>
            <w:tcW w:w="3346" w:type="dxa"/>
            <w:vMerge/>
          </w:tcPr>
          <w:p w:rsidR="000E209C" w:rsidRPr="002D101B" w:rsidRDefault="000E209C" w:rsidP="000E24E4">
            <w:pPr>
              <w:spacing w:line="230" w:lineRule="auto"/>
              <w:ind w:left="-94" w:right="-80"/>
              <w:jc w:val="center"/>
              <w:rPr>
                <w:sz w:val="24"/>
                <w:szCs w:val="24"/>
              </w:rPr>
            </w:pPr>
          </w:p>
        </w:tc>
        <w:tc>
          <w:tcPr>
            <w:tcW w:w="1148" w:type="dxa"/>
            <w:vMerge/>
          </w:tcPr>
          <w:p w:rsidR="000E209C" w:rsidRPr="002D101B" w:rsidRDefault="000E209C" w:rsidP="000E24E4">
            <w:pPr>
              <w:spacing w:line="230" w:lineRule="auto"/>
              <w:ind w:left="-94" w:right="-80"/>
              <w:jc w:val="center"/>
              <w:rPr>
                <w:sz w:val="24"/>
                <w:szCs w:val="24"/>
              </w:rPr>
            </w:pPr>
          </w:p>
        </w:tc>
        <w:tc>
          <w:tcPr>
            <w:tcW w:w="979" w:type="dxa"/>
            <w:vMerge w:val="restart"/>
          </w:tcPr>
          <w:p w:rsidR="000E209C" w:rsidRPr="002D101B" w:rsidRDefault="000E209C" w:rsidP="000E24E4">
            <w:pPr>
              <w:spacing w:line="230" w:lineRule="auto"/>
              <w:ind w:left="-94" w:right="-80"/>
              <w:jc w:val="center"/>
              <w:rPr>
                <w:sz w:val="24"/>
                <w:szCs w:val="24"/>
              </w:rPr>
            </w:pPr>
            <w:r w:rsidRPr="002D101B">
              <w:rPr>
                <w:sz w:val="24"/>
                <w:szCs w:val="24"/>
              </w:rPr>
              <w:t>с проф. целью,</w:t>
            </w:r>
          </w:p>
          <w:p w:rsidR="000E209C" w:rsidRPr="002D101B" w:rsidRDefault="000E209C" w:rsidP="000E24E4">
            <w:pPr>
              <w:spacing w:line="230" w:lineRule="auto"/>
              <w:ind w:left="-94" w:right="-80"/>
              <w:jc w:val="center"/>
              <w:rPr>
                <w:sz w:val="24"/>
                <w:szCs w:val="24"/>
              </w:rPr>
            </w:pPr>
            <w:r w:rsidRPr="002D101B">
              <w:rPr>
                <w:sz w:val="24"/>
                <w:szCs w:val="24"/>
              </w:rPr>
              <w:t>в посе-щениях</w:t>
            </w:r>
          </w:p>
        </w:tc>
        <w:tc>
          <w:tcPr>
            <w:tcW w:w="1288" w:type="dxa"/>
            <w:vMerge w:val="restart"/>
          </w:tcPr>
          <w:p w:rsidR="000E209C" w:rsidRPr="002D101B" w:rsidRDefault="000E209C" w:rsidP="000E24E4">
            <w:pPr>
              <w:spacing w:line="230" w:lineRule="auto"/>
              <w:ind w:left="-94" w:right="-80"/>
              <w:jc w:val="center"/>
              <w:rPr>
                <w:sz w:val="24"/>
                <w:szCs w:val="24"/>
              </w:rPr>
            </w:pPr>
            <w:r w:rsidRPr="002D101B">
              <w:rPr>
                <w:sz w:val="24"/>
                <w:szCs w:val="24"/>
              </w:rPr>
              <w:t xml:space="preserve">неотложная </w:t>
            </w:r>
            <w:r w:rsidRPr="002D101B">
              <w:rPr>
                <w:spacing w:val="-10"/>
                <w:sz w:val="24"/>
                <w:szCs w:val="24"/>
              </w:rPr>
              <w:t>медицинская</w:t>
            </w:r>
            <w:r w:rsidRPr="002D101B">
              <w:rPr>
                <w:sz w:val="24"/>
                <w:szCs w:val="24"/>
              </w:rPr>
              <w:t xml:space="preserve"> помощь, </w:t>
            </w:r>
            <w:r w:rsidRPr="002D101B">
              <w:rPr>
                <w:sz w:val="24"/>
                <w:szCs w:val="24"/>
              </w:rPr>
              <w:br/>
              <w:t>в посеще-ниях</w:t>
            </w:r>
          </w:p>
        </w:tc>
        <w:tc>
          <w:tcPr>
            <w:tcW w:w="2268" w:type="dxa"/>
            <w:gridSpan w:val="2"/>
          </w:tcPr>
          <w:p w:rsidR="000E209C" w:rsidRPr="002D101B" w:rsidRDefault="000E209C" w:rsidP="000E24E4">
            <w:pPr>
              <w:spacing w:line="230" w:lineRule="auto"/>
              <w:ind w:left="-94" w:right="-80"/>
              <w:jc w:val="center"/>
              <w:rPr>
                <w:sz w:val="24"/>
                <w:szCs w:val="24"/>
              </w:rPr>
            </w:pPr>
            <w:r w:rsidRPr="002D101B">
              <w:rPr>
                <w:sz w:val="24"/>
                <w:szCs w:val="24"/>
              </w:rPr>
              <w:t>по поводу заболевания</w:t>
            </w:r>
          </w:p>
        </w:tc>
      </w:tr>
      <w:tr w:rsidR="00B313C3" w:rsidRPr="002D101B" w:rsidTr="00B42C80">
        <w:tc>
          <w:tcPr>
            <w:tcW w:w="700" w:type="dxa"/>
            <w:vMerge/>
          </w:tcPr>
          <w:p w:rsidR="000E209C" w:rsidRPr="002D101B" w:rsidRDefault="000E209C" w:rsidP="000E24E4">
            <w:pPr>
              <w:spacing w:line="230" w:lineRule="auto"/>
              <w:ind w:left="-94" w:right="-80"/>
              <w:jc w:val="center"/>
              <w:rPr>
                <w:sz w:val="24"/>
                <w:szCs w:val="24"/>
              </w:rPr>
            </w:pPr>
          </w:p>
        </w:tc>
        <w:tc>
          <w:tcPr>
            <w:tcW w:w="3346" w:type="dxa"/>
            <w:vMerge/>
          </w:tcPr>
          <w:p w:rsidR="000E209C" w:rsidRPr="002D101B" w:rsidRDefault="000E209C" w:rsidP="000E24E4">
            <w:pPr>
              <w:spacing w:line="230" w:lineRule="auto"/>
              <w:ind w:left="-94" w:right="-80"/>
              <w:jc w:val="center"/>
              <w:rPr>
                <w:sz w:val="24"/>
                <w:szCs w:val="24"/>
              </w:rPr>
            </w:pPr>
          </w:p>
        </w:tc>
        <w:tc>
          <w:tcPr>
            <w:tcW w:w="1148" w:type="dxa"/>
            <w:vMerge/>
          </w:tcPr>
          <w:p w:rsidR="000E209C" w:rsidRPr="002D101B" w:rsidRDefault="000E209C" w:rsidP="000E24E4">
            <w:pPr>
              <w:spacing w:line="230" w:lineRule="auto"/>
              <w:ind w:left="-94" w:right="-80"/>
              <w:jc w:val="center"/>
              <w:rPr>
                <w:sz w:val="24"/>
                <w:szCs w:val="24"/>
              </w:rPr>
            </w:pPr>
          </w:p>
        </w:tc>
        <w:tc>
          <w:tcPr>
            <w:tcW w:w="979" w:type="dxa"/>
            <w:vMerge/>
          </w:tcPr>
          <w:p w:rsidR="000E209C" w:rsidRPr="002D101B" w:rsidRDefault="000E209C" w:rsidP="000E24E4">
            <w:pPr>
              <w:spacing w:line="230" w:lineRule="auto"/>
              <w:ind w:left="-94" w:right="-80"/>
              <w:jc w:val="center"/>
              <w:rPr>
                <w:sz w:val="24"/>
                <w:szCs w:val="24"/>
              </w:rPr>
            </w:pPr>
          </w:p>
        </w:tc>
        <w:tc>
          <w:tcPr>
            <w:tcW w:w="1288" w:type="dxa"/>
            <w:vMerge/>
          </w:tcPr>
          <w:p w:rsidR="000E209C" w:rsidRPr="002D101B" w:rsidRDefault="000E209C" w:rsidP="000E24E4">
            <w:pPr>
              <w:spacing w:line="230" w:lineRule="auto"/>
              <w:ind w:left="-94" w:right="-80"/>
              <w:jc w:val="center"/>
              <w:rPr>
                <w:sz w:val="24"/>
                <w:szCs w:val="24"/>
              </w:rPr>
            </w:pPr>
          </w:p>
        </w:tc>
        <w:tc>
          <w:tcPr>
            <w:tcW w:w="1134" w:type="dxa"/>
          </w:tcPr>
          <w:p w:rsidR="000E209C" w:rsidRPr="002D101B" w:rsidRDefault="000E209C" w:rsidP="000E24E4">
            <w:pPr>
              <w:spacing w:line="230" w:lineRule="auto"/>
              <w:ind w:left="-94" w:right="-80"/>
              <w:jc w:val="center"/>
              <w:rPr>
                <w:sz w:val="24"/>
                <w:szCs w:val="24"/>
              </w:rPr>
            </w:pPr>
            <w:r w:rsidRPr="002D101B">
              <w:rPr>
                <w:sz w:val="24"/>
                <w:szCs w:val="24"/>
              </w:rPr>
              <w:t>в обраще-ниях</w:t>
            </w:r>
          </w:p>
        </w:tc>
        <w:tc>
          <w:tcPr>
            <w:tcW w:w="1134" w:type="dxa"/>
          </w:tcPr>
          <w:p w:rsidR="000E209C" w:rsidRPr="002D101B" w:rsidRDefault="000E209C" w:rsidP="000E24E4">
            <w:pPr>
              <w:spacing w:line="230" w:lineRule="auto"/>
              <w:ind w:left="-94" w:right="-80"/>
              <w:jc w:val="center"/>
              <w:rPr>
                <w:sz w:val="24"/>
                <w:szCs w:val="24"/>
              </w:rPr>
            </w:pPr>
            <w:r w:rsidRPr="002D101B">
              <w:rPr>
                <w:sz w:val="24"/>
                <w:szCs w:val="24"/>
              </w:rPr>
              <w:t>в посеще-ниях</w:t>
            </w:r>
          </w:p>
        </w:tc>
      </w:tr>
    </w:tbl>
    <w:p w:rsidR="000E209C" w:rsidRPr="002D101B" w:rsidRDefault="000E209C" w:rsidP="000E209C">
      <w:pPr>
        <w:spacing w:line="230" w:lineRule="auto"/>
        <w:rPr>
          <w:sz w:val="6"/>
          <w:szCs w:val="6"/>
        </w:rPr>
      </w:pPr>
    </w:p>
    <w:tbl>
      <w:tblPr>
        <w:tblW w:w="9723" w:type="dxa"/>
        <w:tblInd w:w="108" w:type="dxa"/>
        <w:tblLayout w:type="fixed"/>
        <w:tblLook w:val="0000" w:firstRow="0" w:lastRow="0" w:firstColumn="0" w:lastColumn="0" w:noHBand="0" w:noVBand="0"/>
      </w:tblPr>
      <w:tblGrid>
        <w:gridCol w:w="700"/>
        <w:gridCol w:w="3346"/>
        <w:gridCol w:w="1141"/>
        <w:gridCol w:w="993"/>
        <w:gridCol w:w="1275"/>
        <w:gridCol w:w="1134"/>
        <w:gridCol w:w="1134"/>
      </w:tblGrid>
      <w:tr w:rsidR="00B313C3" w:rsidRPr="002D101B" w:rsidTr="00B42C80">
        <w:trPr>
          <w:tblHeader/>
        </w:trPr>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30" w:lineRule="auto"/>
              <w:ind w:left="-80" w:right="-66"/>
              <w:jc w:val="center"/>
              <w:rPr>
                <w:sz w:val="24"/>
                <w:szCs w:val="24"/>
              </w:rPr>
            </w:pPr>
            <w:r w:rsidRPr="002D101B">
              <w:rPr>
                <w:sz w:val="24"/>
                <w:szCs w:val="24"/>
              </w:rPr>
              <w:t>1</w:t>
            </w:r>
          </w:p>
        </w:tc>
        <w:tc>
          <w:tcPr>
            <w:tcW w:w="3346"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30" w:lineRule="auto"/>
              <w:ind w:right="-108"/>
              <w:jc w:val="center"/>
              <w:rPr>
                <w:sz w:val="24"/>
                <w:szCs w:val="24"/>
              </w:rPr>
            </w:pPr>
            <w:r w:rsidRPr="002D101B">
              <w:rPr>
                <w:sz w:val="24"/>
                <w:szCs w:val="24"/>
              </w:rPr>
              <w:t>2</w:t>
            </w:r>
          </w:p>
        </w:tc>
        <w:tc>
          <w:tcPr>
            <w:tcW w:w="1141"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30" w:lineRule="auto"/>
              <w:ind w:right="-108"/>
              <w:jc w:val="center"/>
              <w:rPr>
                <w:sz w:val="24"/>
                <w:szCs w:val="24"/>
              </w:rPr>
            </w:pPr>
            <w:r w:rsidRPr="002D101B">
              <w:rPr>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30" w:lineRule="auto"/>
              <w:ind w:right="-108"/>
              <w:jc w:val="center"/>
              <w:rPr>
                <w:sz w:val="24"/>
                <w:szCs w:val="24"/>
              </w:rPr>
            </w:pPr>
            <w:r w:rsidRPr="002D101B">
              <w:rPr>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30" w:lineRule="auto"/>
              <w:ind w:right="-108"/>
              <w:jc w:val="center"/>
              <w:rPr>
                <w:sz w:val="24"/>
                <w:szCs w:val="24"/>
              </w:rPr>
            </w:pPr>
            <w:r w:rsidRPr="002D101B">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30" w:lineRule="auto"/>
              <w:ind w:right="-108"/>
              <w:jc w:val="center"/>
              <w:rPr>
                <w:sz w:val="24"/>
                <w:szCs w:val="24"/>
              </w:rPr>
            </w:pPr>
            <w:r w:rsidRPr="002D101B">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30" w:lineRule="auto"/>
              <w:ind w:right="-108"/>
              <w:jc w:val="center"/>
              <w:rPr>
                <w:sz w:val="24"/>
                <w:szCs w:val="24"/>
              </w:rPr>
            </w:pPr>
            <w:r w:rsidRPr="002D101B">
              <w:rPr>
                <w:sz w:val="24"/>
                <w:szCs w:val="24"/>
              </w:rPr>
              <w:t>7</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30" w:lineRule="auto"/>
              <w:ind w:left="-80" w:right="-66"/>
              <w:jc w:val="center"/>
              <w:rPr>
                <w:sz w:val="24"/>
                <w:szCs w:val="24"/>
              </w:rPr>
            </w:pPr>
            <w:r w:rsidRPr="002D101B">
              <w:rPr>
                <w:sz w:val="24"/>
                <w:szCs w:val="24"/>
              </w:rPr>
              <w:t>1</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30" w:lineRule="auto"/>
              <w:rPr>
                <w:sz w:val="24"/>
                <w:szCs w:val="24"/>
              </w:rPr>
            </w:pPr>
            <w:r w:rsidRPr="002D101B">
              <w:rPr>
                <w:sz w:val="24"/>
                <w:szCs w:val="24"/>
              </w:rPr>
              <w:t>Акушерство и гинекология</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widowControl/>
              <w:jc w:val="center"/>
              <w:rPr>
                <w:sz w:val="24"/>
                <w:szCs w:val="24"/>
              </w:rPr>
            </w:pPr>
            <w:r w:rsidRPr="002D101B">
              <w:rPr>
                <w:sz w:val="24"/>
                <w:szCs w:val="24"/>
              </w:rPr>
              <w:t>0,634</w:t>
            </w:r>
          </w:p>
        </w:tc>
        <w:tc>
          <w:tcPr>
            <w:tcW w:w="993" w:type="dxa"/>
            <w:tcBorders>
              <w:top w:val="single" w:sz="4" w:space="0" w:color="auto"/>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0,171</w:t>
            </w:r>
          </w:p>
        </w:tc>
        <w:tc>
          <w:tcPr>
            <w:tcW w:w="1275" w:type="dxa"/>
            <w:tcBorders>
              <w:top w:val="single" w:sz="4" w:space="0" w:color="auto"/>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0,460</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30" w:lineRule="auto"/>
              <w:ind w:left="-80" w:right="-66"/>
              <w:jc w:val="center"/>
              <w:rPr>
                <w:sz w:val="24"/>
                <w:szCs w:val="24"/>
              </w:rPr>
            </w:pPr>
            <w:r w:rsidRPr="002D101B">
              <w:rPr>
                <w:sz w:val="24"/>
                <w:szCs w:val="24"/>
              </w:rPr>
              <w:t>2</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30" w:lineRule="auto"/>
              <w:ind w:right="-102"/>
              <w:rPr>
                <w:sz w:val="24"/>
                <w:szCs w:val="24"/>
              </w:rPr>
            </w:pPr>
            <w:r w:rsidRPr="002D101B">
              <w:rPr>
                <w:sz w:val="24"/>
                <w:szCs w:val="24"/>
              </w:rPr>
              <w:t>Аллергология и иммунология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0,034</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0,018</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0,006</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0,016</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3</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Дерматология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0,140</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0,049</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0,022</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0,091</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4</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Инфекционные болезни</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0,079</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0,025</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0,004</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0,021</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0,050</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5</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Кардиология и ревматология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0,234</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0,096</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0,003</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0,044</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0,135</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6</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Неврология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0,371</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0,206</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0,004</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0,055</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0,161</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7</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Оториноларингология, включая сурдологию**)</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0,254</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0,062</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0,004</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0,046</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0,188</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8</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Офтальмология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0,324</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0,129</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0,013</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0,048</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0,182</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9</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Педиатрия**)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0,768</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0,123</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0,096</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0,196</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0,549</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10</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ind w:right="-88"/>
              <w:rPr>
                <w:sz w:val="24"/>
                <w:szCs w:val="24"/>
              </w:rPr>
            </w:pPr>
            <w:r w:rsidRPr="002D101B">
              <w:rPr>
                <w:sz w:val="24"/>
                <w:szCs w:val="24"/>
              </w:rPr>
              <w:t>Детская урология - андрология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0,006</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0,004</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0,001</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0,001</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0,001</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11</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Терапия, всего, в том числе:</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2,178</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0,577</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0,348</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0,448</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1,253</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11.1</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Гастроэнтерология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0,049</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0,011</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0,014</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0,038</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11.2</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Гематология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0,022</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0,010</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0,005</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0,012</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11.3</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Нефрология, в том числе:</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0,071</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0,007</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0,008</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0,064</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11.3.1</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для проведения замести-тельной почечной терапии</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0,051</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0,003</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0,051</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11.4</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Пульмонология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0,016</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0,008</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0,003</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0,008</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12</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Урология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0,080</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0,026</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0,004</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0,019</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0,050</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13</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ind w:right="-88"/>
              <w:rPr>
                <w:sz w:val="24"/>
                <w:szCs w:val="24"/>
              </w:rPr>
            </w:pPr>
            <w:r w:rsidRPr="002D101B">
              <w:rPr>
                <w:sz w:val="24"/>
                <w:szCs w:val="24"/>
              </w:rPr>
              <w:t>Хирургия, всего, в том числе:</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0,708</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0,213</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0,075</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0,140</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0,420</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13.1</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Колопроктология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0,006</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0,002</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0,001</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0,004</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13.2</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Нейрохирургия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0,008</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0,003</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0,003</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0,001</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0,002</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13.3</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Травматология и ортопедия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0,206</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0,051</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0,052</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0,034</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0,103</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13.4</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Сердечно-сосудистая хирургия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0,008</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0,004</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0,001</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0,004</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13.5</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Онкология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0,173</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0,050</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0,041</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0,123</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14</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Эндокринология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0,125</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0,028</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0,039</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0,097</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jc w:val="center"/>
              <w:rPr>
                <w:sz w:val="24"/>
                <w:szCs w:val="24"/>
              </w:rPr>
            </w:pPr>
            <w:r w:rsidRPr="002D101B">
              <w:rPr>
                <w:sz w:val="24"/>
                <w:szCs w:val="24"/>
              </w:rPr>
              <w:t>15</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Гериатрия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0,003</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0,003</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16</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ind w:right="-102"/>
              <w:rPr>
                <w:sz w:val="24"/>
                <w:szCs w:val="24"/>
              </w:rPr>
            </w:pPr>
            <w:r w:rsidRPr="002D101B">
              <w:rPr>
                <w:sz w:val="24"/>
                <w:szCs w:val="24"/>
              </w:rPr>
              <w:t xml:space="preserve">Количество посещений центров здоровья, всего, </w:t>
            </w:r>
            <w:r w:rsidR="00AB619C">
              <w:rPr>
                <w:sz w:val="24"/>
                <w:szCs w:val="24"/>
              </w:rPr>
              <w:br/>
            </w:r>
            <w:r w:rsidRPr="002D101B">
              <w:rPr>
                <w:sz w:val="24"/>
                <w:szCs w:val="24"/>
              </w:rPr>
              <w:t>в том числе:</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0,045</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0,045</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16.1</w:t>
            </w:r>
          </w:p>
        </w:tc>
        <w:tc>
          <w:tcPr>
            <w:tcW w:w="3346" w:type="dxa"/>
            <w:tcBorders>
              <w:top w:val="single" w:sz="4" w:space="0" w:color="auto"/>
              <w:left w:val="single" w:sz="4" w:space="0" w:color="auto"/>
              <w:bottom w:val="single" w:sz="4" w:space="0" w:color="auto"/>
              <w:right w:val="single" w:sz="4" w:space="0" w:color="auto"/>
            </w:tcBorders>
          </w:tcPr>
          <w:p w:rsidR="000E209C" w:rsidRDefault="000E209C" w:rsidP="00B42C80">
            <w:pPr>
              <w:spacing w:line="259" w:lineRule="auto"/>
              <w:ind w:right="-102"/>
              <w:rPr>
                <w:sz w:val="24"/>
                <w:szCs w:val="24"/>
              </w:rPr>
            </w:pPr>
            <w:r w:rsidRPr="002D101B">
              <w:rPr>
                <w:sz w:val="24"/>
                <w:szCs w:val="24"/>
              </w:rPr>
              <w:t>Посещения впервые обратившихся граждан в отчетном году для проведения комплексного обследования</w:t>
            </w:r>
          </w:p>
          <w:p w:rsidR="00B313C3" w:rsidRPr="002D101B" w:rsidRDefault="00B313C3" w:rsidP="00B42C80">
            <w:pPr>
              <w:spacing w:line="259" w:lineRule="auto"/>
              <w:ind w:right="-102"/>
              <w:rPr>
                <w:sz w:val="24"/>
                <w:szCs w:val="24"/>
              </w:rPr>
            </w:pP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0,042</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0,042</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lastRenderedPageBreak/>
              <w:t>16.2</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Посещения обратившихся граж</w:t>
            </w:r>
            <w:r w:rsidRPr="002D101B">
              <w:rPr>
                <w:spacing w:val="-8"/>
                <w:sz w:val="24"/>
                <w:szCs w:val="24"/>
              </w:rPr>
              <w:t>дан для динамического наблюдения</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0,003</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0,003</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Всего:</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5,983</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1,775</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0,555</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1,205</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3,653</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17</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ind w:right="-116"/>
              <w:rPr>
                <w:sz w:val="24"/>
                <w:szCs w:val="24"/>
              </w:rPr>
            </w:pPr>
            <w:r w:rsidRPr="002D101B">
              <w:rPr>
                <w:sz w:val="24"/>
                <w:szCs w:val="24"/>
              </w:rPr>
              <w:t xml:space="preserve">Профилактические медицинские осмотры, </w:t>
            </w:r>
            <w:r w:rsidR="00B42C80">
              <w:rPr>
                <w:sz w:val="24"/>
                <w:szCs w:val="24"/>
              </w:rPr>
              <w:br/>
            </w:r>
            <w:r w:rsidRPr="002D101B">
              <w:rPr>
                <w:sz w:val="24"/>
                <w:szCs w:val="24"/>
              </w:rPr>
              <w:t>в том числе в рамках диспансеризации</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0,790</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0,790</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18</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Посещения к среднему медицинскому персоналу</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0,207</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0,207</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19</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Стоматология, в посещениях</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1,745</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0,046</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0,005</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0,565</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1,694</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9" w:lineRule="auto"/>
              <w:ind w:left="-80" w:right="-66"/>
              <w:jc w:val="center"/>
              <w:rPr>
                <w:sz w:val="24"/>
                <w:szCs w:val="24"/>
              </w:rPr>
            </w:pPr>
            <w:r w:rsidRPr="002D101B">
              <w:rPr>
                <w:sz w:val="24"/>
                <w:szCs w:val="24"/>
              </w:rPr>
              <w:t>19.1</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9" w:lineRule="auto"/>
              <w:rPr>
                <w:sz w:val="24"/>
                <w:szCs w:val="24"/>
              </w:rPr>
            </w:pPr>
            <w:r w:rsidRPr="002D101B">
              <w:rPr>
                <w:sz w:val="24"/>
                <w:szCs w:val="24"/>
              </w:rPr>
              <w:t>Стоматология, в УЕТ</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6,810</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0,180</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0,019</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6,611</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7" w:lineRule="auto"/>
              <w:ind w:left="-80" w:right="-66"/>
              <w:jc w:val="center"/>
              <w:rPr>
                <w:sz w:val="24"/>
                <w:szCs w:val="24"/>
              </w:rPr>
            </w:pPr>
            <w:r w:rsidRPr="002D101B">
              <w:rPr>
                <w:sz w:val="24"/>
                <w:szCs w:val="24"/>
              </w:rPr>
              <w:t>20</w:t>
            </w:r>
          </w:p>
        </w:tc>
        <w:tc>
          <w:tcPr>
            <w:tcW w:w="3346" w:type="dxa"/>
            <w:tcBorders>
              <w:top w:val="single" w:sz="4" w:space="0" w:color="auto"/>
              <w:left w:val="single" w:sz="4" w:space="0" w:color="auto"/>
              <w:bottom w:val="single" w:sz="4" w:space="0" w:color="auto"/>
              <w:right w:val="single" w:sz="4" w:space="0" w:color="auto"/>
            </w:tcBorders>
          </w:tcPr>
          <w:p w:rsidR="000E209C" w:rsidRPr="002D101B" w:rsidRDefault="000E209C" w:rsidP="00B42C80">
            <w:pPr>
              <w:spacing w:line="257" w:lineRule="auto"/>
              <w:ind w:right="-102"/>
              <w:rPr>
                <w:sz w:val="24"/>
                <w:szCs w:val="24"/>
              </w:rPr>
            </w:pPr>
            <w:r w:rsidRPr="002D101B">
              <w:rPr>
                <w:spacing w:val="-8"/>
                <w:sz w:val="24"/>
                <w:szCs w:val="24"/>
              </w:rPr>
              <w:t xml:space="preserve">Посещения, связанные </w:t>
            </w:r>
            <w:r w:rsidR="00B42C80">
              <w:rPr>
                <w:spacing w:val="-8"/>
                <w:sz w:val="24"/>
                <w:szCs w:val="24"/>
              </w:rPr>
              <w:br/>
            </w:r>
            <w:r w:rsidRPr="002D101B">
              <w:rPr>
                <w:spacing w:val="-8"/>
                <w:sz w:val="24"/>
                <w:szCs w:val="24"/>
              </w:rPr>
              <w:t>с диагностическими</w:t>
            </w:r>
            <w:r w:rsidRPr="002D101B">
              <w:rPr>
                <w:sz w:val="24"/>
                <w:szCs w:val="24"/>
              </w:rPr>
              <w:t xml:space="preserve"> обследованиями</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0,052</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0,052</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r>
      <w:tr w:rsidR="00B313C3" w:rsidRPr="002D101B" w:rsidTr="00B42C80">
        <w:trPr>
          <w:trHeight w:val="809"/>
        </w:trPr>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7" w:lineRule="auto"/>
              <w:ind w:left="-80" w:right="-66"/>
              <w:jc w:val="center"/>
              <w:rPr>
                <w:sz w:val="24"/>
                <w:szCs w:val="24"/>
              </w:rPr>
            </w:pPr>
            <w:r w:rsidRPr="002D101B">
              <w:rPr>
                <w:sz w:val="24"/>
                <w:szCs w:val="24"/>
              </w:rPr>
              <w:t>21</w:t>
            </w:r>
          </w:p>
        </w:tc>
        <w:tc>
          <w:tcPr>
            <w:tcW w:w="3346" w:type="dxa"/>
            <w:tcBorders>
              <w:top w:val="single" w:sz="4" w:space="0" w:color="auto"/>
              <w:left w:val="single" w:sz="4" w:space="0" w:color="auto"/>
              <w:bottom w:val="single" w:sz="4" w:space="0" w:color="auto"/>
              <w:right w:val="single" w:sz="4" w:space="0" w:color="auto"/>
            </w:tcBorders>
            <w:noWrap/>
          </w:tcPr>
          <w:p w:rsidR="000E209C" w:rsidRPr="002D101B" w:rsidRDefault="000E209C" w:rsidP="00B42C80">
            <w:pPr>
              <w:spacing w:line="257" w:lineRule="auto"/>
              <w:rPr>
                <w:sz w:val="24"/>
                <w:szCs w:val="24"/>
              </w:rPr>
            </w:pPr>
            <w:r w:rsidRPr="002D101B">
              <w:rPr>
                <w:sz w:val="24"/>
                <w:szCs w:val="24"/>
              </w:rPr>
              <w:t>Амбулаторная хирургия,</w:t>
            </w:r>
          </w:p>
          <w:p w:rsidR="000E209C" w:rsidRPr="002D101B" w:rsidRDefault="000E209C" w:rsidP="00B42C80">
            <w:pPr>
              <w:spacing w:line="257" w:lineRule="auto"/>
              <w:rPr>
                <w:sz w:val="24"/>
                <w:szCs w:val="24"/>
              </w:rPr>
            </w:pPr>
            <w:r w:rsidRPr="002D101B">
              <w:rPr>
                <w:sz w:val="24"/>
                <w:szCs w:val="24"/>
              </w:rPr>
              <w:t>в посещениях</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0,010</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0,010</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sz w:val="24"/>
                <w:szCs w:val="24"/>
              </w:rPr>
            </w:pPr>
            <w:r w:rsidRPr="002D101B">
              <w:rPr>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sz w:val="24"/>
                <w:szCs w:val="24"/>
              </w:rPr>
            </w:pPr>
            <w:r w:rsidRPr="002D101B">
              <w:rPr>
                <w:sz w:val="24"/>
                <w:szCs w:val="24"/>
              </w:rPr>
              <w:t>-</w:t>
            </w:r>
          </w:p>
        </w:tc>
      </w:tr>
      <w:tr w:rsidR="00B313C3" w:rsidRPr="002D101B" w:rsidTr="00B42C80">
        <w:tc>
          <w:tcPr>
            <w:tcW w:w="700" w:type="dxa"/>
            <w:tcBorders>
              <w:top w:val="single" w:sz="4" w:space="0" w:color="auto"/>
              <w:left w:val="single" w:sz="4" w:space="0" w:color="auto"/>
              <w:bottom w:val="single" w:sz="4" w:space="0" w:color="auto"/>
              <w:right w:val="single" w:sz="4" w:space="0" w:color="auto"/>
            </w:tcBorders>
            <w:noWrap/>
          </w:tcPr>
          <w:p w:rsidR="000E209C" w:rsidRPr="002D101B" w:rsidRDefault="000E209C" w:rsidP="000E24E4">
            <w:pPr>
              <w:spacing w:line="257" w:lineRule="auto"/>
              <w:ind w:left="-80" w:right="-66"/>
              <w:jc w:val="center"/>
              <w:rPr>
                <w:sz w:val="24"/>
                <w:szCs w:val="24"/>
              </w:rPr>
            </w:pPr>
          </w:p>
        </w:tc>
        <w:tc>
          <w:tcPr>
            <w:tcW w:w="3346" w:type="dxa"/>
            <w:tcBorders>
              <w:top w:val="single" w:sz="4" w:space="0" w:color="auto"/>
              <w:left w:val="single" w:sz="4" w:space="0" w:color="auto"/>
              <w:bottom w:val="single" w:sz="4" w:space="0" w:color="auto"/>
              <w:right w:val="single" w:sz="4" w:space="0" w:color="auto"/>
            </w:tcBorders>
            <w:noWrap/>
          </w:tcPr>
          <w:p w:rsidR="000E209C" w:rsidRPr="002D101B" w:rsidRDefault="000E209C" w:rsidP="00B42C80">
            <w:pPr>
              <w:spacing w:line="257" w:lineRule="auto"/>
              <w:rPr>
                <w:sz w:val="24"/>
                <w:szCs w:val="24"/>
              </w:rPr>
            </w:pPr>
            <w:r w:rsidRPr="002D101B">
              <w:rPr>
                <w:sz w:val="24"/>
                <w:szCs w:val="24"/>
              </w:rPr>
              <w:t>ИТОГО:</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0E209C" w:rsidRPr="002D101B" w:rsidRDefault="000E209C" w:rsidP="000E24E4">
            <w:pPr>
              <w:jc w:val="center"/>
              <w:rPr>
                <w:bCs/>
                <w:sz w:val="24"/>
                <w:szCs w:val="24"/>
              </w:rPr>
            </w:pPr>
            <w:r w:rsidRPr="002D101B">
              <w:rPr>
                <w:bCs/>
                <w:sz w:val="24"/>
                <w:szCs w:val="24"/>
              </w:rPr>
              <w:t>8,787</w:t>
            </w:r>
          </w:p>
        </w:tc>
        <w:tc>
          <w:tcPr>
            <w:tcW w:w="993"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bCs/>
                <w:sz w:val="24"/>
                <w:szCs w:val="24"/>
              </w:rPr>
            </w:pPr>
            <w:r w:rsidRPr="002D101B">
              <w:rPr>
                <w:bCs/>
                <w:sz w:val="24"/>
                <w:szCs w:val="24"/>
              </w:rPr>
              <w:t>2,880</w:t>
            </w:r>
          </w:p>
        </w:tc>
        <w:tc>
          <w:tcPr>
            <w:tcW w:w="1275"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bCs/>
                <w:sz w:val="24"/>
                <w:szCs w:val="24"/>
              </w:rPr>
            </w:pPr>
            <w:r w:rsidRPr="002D101B">
              <w:rPr>
                <w:bCs/>
                <w:sz w:val="24"/>
                <w:szCs w:val="24"/>
              </w:rPr>
              <w:t>0,560</w:t>
            </w:r>
          </w:p>
        </w:tc>
        <w:tc>
          <w:tcPr>
            <w:tcW w:w="1134" w:type="dxa"/>
            <w:tcBorders>
              <w:top w:val="nil"/>
              <w:left w:val="nil"/>
              <w:bottom w:val="single" w:sz="4" w:space="0" w:color="auto"/>
              <w:right w:val="single" w:sz="4" w:space="0" w:color="auto"/>
            </w:tcBorders>
            <w:shd w:val="clear" w:color="auto" w:fill="auto"/>
            <w:noWrap/>
            <w:vAlign w:val="center"/>
          </w:tcPr>
          <w:p w:rsidR="000E209C" w:rsidRPr="002D101B" w:rsidRDefault="000E209C" w:rsidP="000E24E4">
            <w:pPr>
              <w:jc w:val="center"/>
              <w:rPr>
                <w:bCs/>
                <w:sz w:val="24"/>
                <w:szCs w:val="24"/>
              </w:rPr>
            </w:pPr>
            <w:r w:rsidRPr="002D101B">
              <w:rPr>
                <w:bCs/>
                <w:sz w:val="24"/>
                <w:szCs w:val="24"/>
              </w:rPr>
              <w:t>1,770</w:t>
            </w:r>
          </w:p>
        </w:tc>
        <w:tc>
          <w:tcPr>
            <w:tcW w:w="1134" w:type="dxa"/>
            <w:tcBorders>
              <w:top w:val="nil"/>
              <w:left w:val="nil"/>
              <w:bottom w:val="single" w:sz="4" w:space="0" w:color="auto"/>
              <w:right w:val="single" w:sz="4" w:space="0" w:color="auto"/>
            </w:tcBorders>
            <w:shd w:val="clear" w:color="auto" w:fill="auto"/>
            <w:vAlign w:val="center"/>
          </w:tcPr>
          <w:p w:rsidR="000E209C" w:rsidRPr="002D101B" w:rsidRDefault="000E209C" w:rsidP="000E24E4">
            <w:pPr>
              <w:jc w:val="center"/>
              <w:rPr>
                <w:bCs/>
                <w:sz w:val="24"/>
                <w:szCs w:val="24"/>
              </w:rPr>
            </w:pPr>
            <w:r w:rsidRPr="002D101B">
              <w:rPr>
                <w:bCs/>
                <w:sz w:val="24"/>
                <w:szCs w:val="24"/>
              </w:rPr>
              <w:t>5,347</w:t>
            </w:r>
          </w:p>
        </w:tc>
      </w:tr>
    </w:tbl>
    <w:p w:rsidR="000E209C" w:rsidRPr="002D101B" w:rsidRDefault="000E209C" w:rsidP="000E209C">
      <w:pPr>
        <w:ind w:right="-6" w:firstLine="709"/>
        <w:jc w:val="both"/>
      </w:pPr>
    </w:p>
    <w:p w:rsidR="000E209C" w:rsidRPr="002D101B" w:rsidRDefault="000E209C" w:rsidP="000E209C">
      <w:pPr>
        <w:ind w:right="-6" w:firstLine="709"/>
        <w:jc w:val="both"/>
      </w:pPr>
      <w:r w:rsidRPr="002D101B">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2D101B">
        <w:rPr>
          <w:spacing w:val="-4"/>
        </w:rPr>
        <w:t>решением комиссии по разработке Территориальной программы ОМС в соответствии с требованиями частей 9,10</w:t>
      </w:r>
      <w:r w:rsidRPr="002D101B">
        <w:t xml:space="preserve"> статьи 36 Федерального закона от 29.11.2010 № 326-ФЗ "Об обязательном медицинском страховании </w:t>
      </w:r>
      <w:r w:rsidRPr="002D101B">
        <w:br/>
        <w:t>в Российской Федерации" (с последующими изменениями).</w:t>
      </w:r>
    </w:p>
    <w:p w:rsidR="000E209C" w:rsidRPr="002D101B" w:rsidRDefault="000E209C" w:rsidP="000E209C">
      <w:pPr>
        <w:autoSpaceDE w:val="0"/>
        <w:autoSpaceDN w:val="0"/>
        <w:adjustRightInd w:val="0"/>
        <w:ind w:firstLine="709"/>
        <w:jc w:val="both"/>
      </w:pPr>
      <w:r w:rsidRPr="002D101B">
        <w:t xml:space="preserve">В соответствии с требованиями части 10 статьи 36 Федерального закона от 29.11.2010 № 326-ФЗ </w:t>
      </w:r>
      <w:r w:rsidRPr="002D101B">
        <w:br/>
        <w:t>"Об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0E209C" w:rsidRPr="002D101B" w:rsidRDefault="000E209C" w:rsidP="000E209C">
      <w:pPr>
        <w:ind w:firstLine="709"/>
        <w:jc w:val="both"/>
      </w:pPr>
      <w:r w:rsidRPr="002D101B">
        <w:t>**) Включая объемы аудиологического скрининга.</w:t>
      </w:r>
    </w:p>
    <w:p w:rsidR="000E209C" w:rsidRPr="002D101B" w:rsidRDefault="000E209C" w:rsidP="000E209C">
      <w:pPr>
        <w:jc w:val="both"/>
        <w:rPr>
          <w:spacing w:val="-6"/>
        </w:rPr>
      </w:pPr>
    </w:p>
    <w:p w:rsidR="000E209C" w:rsidRPr="002D101B" w:rsidRDefault="000E209C" w:rsidP="000E209C">
      <w:pPr>
        <w:ind w:firstLine="709"/>
        <w:jc w:val="both"/>
        <w:rPr>
          <w:sz w:val="28"/>
          <w:szCs w:val="28"/>
        </w:rPr>
      </w:pPr>
      <w:r w:rsidRPr="002D101B">
        <w:rPr>
          <w:spacing w:val="-6"/>
          <w:sz w:val="28"/>
          <w:szCs w:val="28"/>
        </w:rPr>
        <w:t>2.3.5.3.2. Объемы простых медицинских услуг, оказываемых в амбулаторных</w:t>
      </w:r>
      <w:r w:rsidRPr="002D101B">
        <w:rPr>
          <w:sz w:val="28"/>
          <w:szCs w:val="28"/>
        </w:rPr>
        <w:t xml:space="preserve"> </w:t>
      </w:r>
      <w:r w:rsidRPr="002D101B">
        <w:rPr>
          <w:spacing w:val="-10"/>
          <w:sz w:val="28"/>
          <w:szCs w:val="28"/>
        </w:rPr>
        <w:t>условиях в рамках базовой Программы ОМС в 2019 году (амбулаторная хирургия). *)</w:t>
      </w:r>
    </w:p>
    <w:p w:rsidR="000E209C" w:rsidRPr="002D101B" w:rsidRDefault="000E209C" w:rsidP="000E209C">
      <w:pPr>
        <w:jc w:val="both"/>
        <w:rPr>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6379"/>
        <w:gridCol w:w="2551"/>
      </w:tblGrid>
      <w:tr w:rsidR="007A6C25" w:rsidRPr="002D101B" w:rsidTr="000E24E4">
        <w:trPr>
          <w:tblHeader/>
        </w:trPr>
        <w:tc>
          <w:tcPr>
            <w:tcW w:w="709" w:type="dxa"/>
          </w:tcPr>
          <w:p w:rsidR="000E209C" w:rsidRPr="00B42C80" w:rsidRDefault="000E209C" w:rsidP="000E24E4">
            <w:pPr>
              <w:spacing w:line="257" w:lineRule="auto"/>
              <w:jc w:val="center"/>
              <w:rPr>
                <w:sz w:val="24"/>
                <w:szCs w:val="24"/>
              </w:rPr>
            </w:pPr>
            <w:r w:rsidRPr="00B42C80">
              <w:rPr>
                <w:sz w:val="24"/>
                <w:szCs w:val="24"/>
              </w:rPr>
              <w:t>№ п/п</w:t>
            </w:r>
          </w:p>
        </w:tc>
        <w:tc>
          <w:tcPr>
            <w:tcW w:w="6379" w:type="dxa"/>
          </w:tcPr>
          <w:p w:rsidR="000E209C" w:rsidRPr="00B42C80" w:rsidRDefault="000E209C" w:rsidP="000E24E4">
            <w:pPr>
              <w:spacing w:line="257" w:lineRule="auto"/>
              <w:jc w:val="center"/>
              <w:rPr>
                <w:sz w:val="24"/>
                <w:szCs w:val="24"/>
              </w:rPr>
            </w:pPr>
            <w:r w:rsidRPr="00B42C80">
              <w:rPr>
                <w:sz w:val="24"/>
                <w:szCs w:val="24"/>
              </w:rPr>
              <w:t xml:space="preserve">Наименование </w:t>
            </w:r>
          </w:p>
          <w:p w:rsidR="000E209C" w:rsidRPr="00B42C80" w:rsidRDefault="000E209C" w:rsidP="000E24E4">
            <w:pPr>
              <w:spacing w:line="257" w:lineRule="auto"/>
              <w:jc w:val="center"/>
              <w:rPr>
                <w:sz w:val="24"/>
                <w:szCs w:val="24"/>
              </w:rPr>
            </w:pPr>
            <w:r w:rsidRPr="00B42C80">
              <w:rPr>
                <w:sz w:val="24"/>
                <w:szCs w:val="24"/>
              </w:rPr>
              <w:t xml:space="preserve">простых медицинских услуг </w:t>
            </w:r>
            <w:r w:rsidR="00B313C3" w:rsidRPr="00B42C80">
              <w:rPr>
                <w:sz w:val="24"/>
                <w:szCs w:val="24"/>
              </w:rPr>
              <w:br/>
            </w:r>
            <w:r w:rsidRPr="00B42C80">
              <w:rPr>
                <w:sz w:val="24"/>
                <w:szCs w:val="24"/>
              </w:rPr>
              <w:t>по профилям</w:t>
            </w:r>
          </w:p>
        </w:tc>
        <w:tc>
          <w:tcPr>
            <w:tcW w:w="2551" w:type="dxa"/>
          </w:tcPr>
          <w:p w:rsidR="000E209C" w:rsidRPr="00B42C80" w:rsidRDefault="000E209C" w:rsidP="000E24E4">
            <w:pPr>
              <w:spacing w:line="257" w:lineRule="auto"/>
              <w:jc w:val="center"/>
              <w:rPr>
                <w:sz w:val="24"/>
                <w:szCs w:val="24"/>
              </w:rPr>
            </w:pPr>
            <w:r w:rsidRPr="00B42C80">
              <w:rPr>
                <w:sz w:val="24"/>
                <w:szCs w:val="24"/>
              </w:rPr>
              <w:t>Количество простых медицинских услуг</w:t>
            </w:r>
          </w:p>
        </w:tc>
      </w:tr>
    </w:tbl>
    <w:p w:rsidR="000E209C" w:rsidRPr="002D101B" w:rsidRDefault="000E209C" w:rsidP="000E209C">
      <w:pPr>
        <w:spacing w:line="257" w:lineRule="auto"/>
        <w:rPr>
          <w:sz w:val="4"/>
          <w:szCs w:val="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6379"/>
        <w:gridCol w:w="2551"/>
      </w:tblGrid>
      <w:tr w:rsidR="007A6C25" w:rsidRPr="00B42C80" w:rsidTr="000E24E4">
        <w:trPr>
          <w:tblHeader/>
        </w:trPr>
        <w:tc>
          <w:tcPr>
            <w:tcW w:w="709" w:type="dxa"/>
          </w:tcPr>
          <w:p w:rsidR="000E209C" w:rsidRPr="00B42C80" w:rsidRDefault="000E209C" w:rsidP="000E24E4">
            <w:pPr>
              <w:spacing w:line="257" w:lineRule="auto"/>
              <w:jc w:val="center"/>
              <w:rPr>
                <w:sz w:val="24"/>
                <w:szCs w:val="24"/>
              </w:rPr>
            </w:pPr>
            <w:r w:rsidRPr="00B42C80">
              <w:rPr>
                <w:sz w:val="24"/>
                <w:szCs w:val="24"/>
              </w:rPr>
              <w:t>1</w:t>
            </w:r>
          </w:p>
        </w:tc>
        <w:tc>
          <w:tcPr>
            <w:tcW w:w="6379" w:type="dxa"/>
          </w:tcPr>
          <w:p w:rsidR="000E209C" w:rsidRPr="00B42C80" w:rsidRDefault="000E209C" w:rsidP="000E24E4">
            <w:pPr>
              <w:spacing w:line="257" w:lineRule="auto"/>
              <w:jc w:val="center"/>
              <w:rPr>
                <w:sz w:val="24"/>
                <w:szCs w:val="24"/>
              </w:rPr>
            </w:pPr>
            <w:r w:rsidRPr="00B42C80">
              <w:rPr>
                <w:sz w:val="24"/>
                <w:szCs w:val="24"/>
              </w:rPr>
              <w:t>2</w:t>
            </w:r>
          </w:p>
        </w:tc>
        <w:tc>
          <w:tcPr>
            <w:tcW w:w="2551" w:type="dxa"/>
          </w:tcPr>
          <w:p w:rsidR="000E209C" w:rsidRPr="00B42C80" w:rsidRDefault="000E209C" w:rsidP="000E24E4">
            <w:pPr>
              <w:spacing w:line="257" w:lineRule="auto"/>
              <w:jc w:val="center"/>
              <w:rPr>
                <w:sz w:val="24"/>
                <w:szCs w:val="24"/>
              </w:rPr>
            </w:pPr>
            <w:r w:rsidRPr="00B42C80">
              <w:rPr>
                <w:sz w:val="24"/>
                <w:szCs w:val="24"/>
              </w:rPr>
              <w:t>3</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E209C" w:rsidRPr="00B42C80" w:rsidRDefault="000E209C" w:rsidP="000E24E4">
            <w:pPr>
              <w:spacing w:line="257" w:lineRule="auto"/>
              <w:jc w:val="center"/>
              <w:rPr>
                <w:sz w:val="24"/>
                <w:szCs w:val="24"/>
              </w:rPr>
            </w:pPr>
            <w:r w:rsidRPr="00B42C80">
              <w:rPr>
                <w:sz w:val="24"/>
                <w:szCs w:val="24"/>
              </w:rPr>
              <w:t>Акушерство и гинекология</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0E24E4">
            <w:pPr>
              <w:spacing w:line="257" w:lineRule="auto"/>
              <w:jc w:val="center"/>
              <w:rPr>
                <w:sz w:val="24"/>
                <w:szCs w:val="24"/>
              </w:rPr>
            </w:pPr>
            <w:r w:rsidRPr="00B42C80">
              <w:rPr>
                <w:sz w:val="24"/>
                <w:szCs w:val="24"/>
              </w:rPr>
              <w:t>1</w:t>
            </w:r>
          </w:p>
        </w:tc>
        <w:tc>
          <w:tcPr>
            <w:tcW w:w="6379" w:type="dxa"/>
            <w:tcBorders>
              <w:top w:val="nil"/>
              <w:left w:val="nil"/>
              <w:bottom w:val="single" w:sz="4" w:space="0" w:color="auto"/>
              <w:right w:val="single" w:sz="4" w:space="0" w:color="auto"/>
            </w:tcBorders>
            <w:shd w:val="clear" w:color="auto" w:fill="auto"/>
            <w:hideMark/>
          </w:tcPr>
          <w:p w:rsidR="000E209C" w:rsidRPr="00B42C80" w:rsidRDefault="000E209C" w:rsidP="000E24E4">
            <w:pPr>
              <w:spacing w:line="257" w:lineRule="auto"/>
              <w:jc w:val="both"/>
              <w:rPr>
                <w:sz w:val="24"/>
                <w:szCs w:val="24"/>
              </w:rPr>
            </w:pPr>
            <w:r w:rsidRPr="00B42C80">
              <w:rPr>
                <w:sz w:val="24"/>
                <w:szCs w:val="24"/>
              </w:rPr>
              <w:t>Биопсия шейки матки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E209C" w:rsidRPr="00B42C80" w:rsidRDefault="000E209C" w:rsidP="000E24E4">
            <w:pPr>
              <w:spacing w:line="257" w:lineRule="auto"/>
              <w:jc w:val="center"/>
              <w:rPr>
                <w:sz w:val="24"/>
                <w:szCs w:val="24"/>
              </w:rPr>
            </w:pPr>
            <w:r w:rsidRPr="00B42C80">
              <w:rPr>
                <w:sz w:val="24"/>
                <w:szCs w:val="24"/>
              </w:rPr>
              <w:t>611</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0E24E4">
            <w:pPr>
              <w:spacing w:line="257" w:lineRule="auto"/>
              <w:jc w:val="center"/>
              <w:rPr>
                <w:sz w:val="24"/>
                <w:szCs w:val="24"/>
              </w:rPr>
            </w:pPr>
            <w:r w:rsidRPr="00B42C80">
              <w:rPr>
                <w:sz w:val="24"/>
                <w:szCs w:val="24"/>
              </w:rPr>
              <w:t>2</w:t>
            </w:r>
          </w:p>
        </w:tc>
        <w:tc>
          <w:tcPr>
            <w:tcW w:w="6379" w:type="dxa"/>
            <w:tcBorders>
              <w:top w:val="nil"/>
              <w:left w:val="nil"/>
              <w:bottom w:val="single" w:sz="4" w:space="0" w:color="auto"/>
              <w:right w:val="single" w:sz="4" w:space="0" w:color="auto"/>
            </w:tcBorders>
            <w:shd w:val="clear" w:color="auto" w:fill="auto"/>
            <w:hideMark/>
          </w:tcPr>
          <w:p w:rsidR="000E209C" w:rsidRPr="00B42C80" w:rsidRDefault="000E209C" w:rsidP="000E24E4">
            <w:pPr>
              <w:spacing w:line="257" w:lineRule="auto"/>
              <w:jc w:val="both"/>
              <w:rPr>
                <w:sz w:val="24"/>
                <w:szCs w:val="24"/>
              </w:rPr>
            </w:pPr>
            <w:r w:rsidRPr="00B42C80">
              <w:rPr>
                <w:sz w:val="24"/>
                <w:szCs w:val="24"/>
              </w:rPr>
              <w:t>Электродиатермоконизация шейки матки</w:t>
            </w:r>
          </w:p>
        </w:tc>
        <w:tc>
          <w:tcPr>
            <w:tcW w:w="2551"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0E24E4">
            <w:pPr>
              <w:spacing w:line="257" w:lineRule="auto"/>
              <w:jc w:val="center"/>
              <w:rPr>
                <w:sz w:val="24"/>
                <w:szCs w:val="24"/>
              </w:rPr>
            </w:pPr>
            <w:r w:rsidRPr="00B42C80">
              <w:rPr>
                <w:sz w:val="24"/>
                <w:szCs w:val="24"/>
              </w:rPr>
              <w:t>243</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0E24E4">
            <w:pPr>
              <w:spacing w:line="257" w:lineRule="auto"/>
              <w:jc w:val="center"/>
              <w:rPr>
                <w:sz w:val="24"/>
                <w:szCs w:val="24"/>
              </w:rPr>
            </w:pPr>
            <w:r w:rsidRPr="00B42C80">
              <w:rPr>
                <w:sz w:val="24"/>
                <w:szCs w:val="24"/>
              </w:rPr>
              <w:t>3</w:t>
            </w:r>
          </w:p>
        </w:tc>
        <w:tc>
          <w:tcPr>
            <w:tcW w:w="6379" w:type="dxa"/>
            <w:tcBorders>
              <w:top w:val="nil"/>
              <w:left w:val="nil"/>
              <w:bottom w:val="single" w:sz="4" w:space="0" w:color="auto"/>
              <w:right w:val="single" w:sz="4" w:space="0" w:color="auto"/>
            </w:tcBorders>
            <w:shd w:val="clear" w:color="auto" w:fill="auto"/>
            <w:hideMark/>
          </w:tcPr>
          <w:p w:rsidR="000E209C" w:rsidRPr="00B42C80" w:rsidRDefault="000E209C" w:rsidP="000E24E4">
            <w:pPr>
              <w:spacing w:line="257" w:lineRule="auto"/>
              <w:jc w:val="both"/>
              <w:rPr>
                <w:sz w:val="24"/>
                <w:szCs w:val="24"/>
              </w:rPr>
            </w:pPr>
            <w:r w:rsidRPr="00B42C80">
              <w:rPr>
                <w:sz w:val="24"/>
                <w:szCs w:val="24"/>
              </w:rPr>
              <w:t>Гистеросальпингография</w:t>
            </w:r>
          </w:p>
        </w:tc>
        <w:tc>
          <w:tcPr>
            <w:tcW w:w="2551"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0E24E4">
            <w:pPr>
              <w:spacing w:line="257" w:lineRule="auto"/>
              <w:jc w:val="center"/>
              <w:rPr>
                <w:sz w:val="24"/>
                <w:szCs w:val="24"/>
              </w:rPr>
            </w:pPr>
            <w:r w:rsidRPr="00B42C80">
              <w:rPr>
                <w:sz w:val="24"/>
                <w:szCs w:val="24"/>
              </w:rPr>
              <w:t>219</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709"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0E24E4">
            <w:pPr>
              <w:spacing w:line="257" w:lineRule="auto"/>
              <w:jc w:val="center"/>
              <w:rPr>
                <w:sz w:val="24"/>
                <w:szCs w:val="24"/>
              </w:rPr>
            </w:pPr>
            <w:r w:rsidRPr="00B42C80">
              <w:rPr>
                <w:sz w:val="24"/>
                <w:szCs w:val="24"/>
              </w:rPr>
              <w:t>4</w:t>
            </w:r>
          </w:p>
        </w:tc>
        <w:tc>
          <w:tcPr>
            <w:tcW w:w="6379" w:type="dxa"/>
            <w:tcBorders>
              <w:top w:val="nil"/>
              <w:left w:val="nil"/>
              <w:bottom w:val="single" w:sz="4" w:space="0" w:color="auto"/>
              <w:right w:val="single" w:sz="4" w:space="0" w:color="auto"/>
            </w:tcBorders>
            <w:shd w:val="clear" w:color="auto" w:fill="auto"/>
            <w:hideMark/>
          </w:tcPr>
          <w:p w:rsidR="000E209C" w:rsidRPr="00B42C80" w:rsidRDefault="000E209C" w:rsidP="000E24E4">
            <w:pPr>
              <w:spacing w:line="257" w:lineRule="auto"/>
              <w:jc w:val="both"/>
              <w:rPr>
                <w:sz w:val="24"/>
                <w:szCs w:val="24"/>
              </w:rPr>
            </w:pPr>
            <w:r w:rsidRPr="00B42C80">
              <w:rPr>
                <w:sz w:val="24"/>
                <w:szCs w:val="24"/>
              </w:rPr>
              <w:t>Раздельное диагностическое выскабливание полости матки и цервикального канала</w:t>
            </w:r>
          </w:p>
        </w:tc>
        <w:tc>
          <w:tcPr>
            <w:tcW w:w="2551"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0E24E4">
            <w:pPr>
              <w:spacing w:line="257" w:lineRule="auto"/>
              <w:jc w:val="center"/>
              <w:rPr>
                <w:sz w:val="24"/>
                <w:szCs w:val="24"/>
              </w:rPr>
            </w:pPr>
            <w:r w:rsidRPr="00B42C80">
              <w:rPr>
                <w:sz w:val="24"/>
                <w:szCs w:val="24"/>
              </w:rPr>
              <w:t>657</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0E24E4">
            <w:pPr>
              <w:spacing w:line="257" w:lineRule="auto"/>
              <w:jc w:val="center"/>
              <w:rPr>
                <w:sz w:val="24"/>
                <w:szCs w:val="24"/>
              </w:rPr>
            </w:pPr>
            <w:r w:rsidRPr="00B42C80">
              <w:rPr>
                <w:sz w:val="24"/>
                <w:szCs w:val="24"/>
              </w:rPr>
              <w:t>5</w:t>
            </w:r>
          </w:p>
        </w:tc>
        <w:tc>
          <w:tcPr>
            <w:tcW w:w="6379" w:type="dxa"/>
            <w:tcBorders>
              <w:top w:val="nil"/>
              <w:left w:val="nil"/>
              <w:bottom w:val="single" w:sz="4" w:space="0" w:color="auto"/>
              <w:right w:val="single" w:sz="4" w:space="0" w:color="auto"/>
            </w:tcBorders>
            <w:shd w:val="clear" w:color="auto" w:fill="auto"/>
            <w:hideMark/>
          </w:tcPr>
          <w:p w:rsidR="000E209C" w:rsidRPr="00B42C80" w:rsidRDefault="000E209C" w:rsidP="000E24E4">
            <w:pPr>
              <w:spacing w:line="257" w:lineRule="auto"/>
              <w:jc w:val="both"/>
              <w:rPr>
                <w:sz w:val="24"/>
                <w:szCs w:val="24"/>
              </w:rPr>
            </w:pPr>
            <w:r w:rsidRPr="00B42C80">
              <w:rPr>
                <w:sz w:val="24"/>
                <w:szCs w:val="24"/>
              </w:rPr>
              <w:t>Гистероскопия</w:t>
            </w:r>
          </w:p>
        </w:tc>
        <w:tc>
          <w:tcPr>
            <w:tcW w:w="2551"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0E24E4">
            <w:pPr>
              <w:spacing w:line="257" w:lineRule="auto"/>
              <w:jc w:val="center"/>
              <w:rPr>
                <w:sz w:val="24"/>
                <w:szCs w:val="24"/>
              </w:rPr>
            </w:pPr>
            <w:r w:rsidRPr="00B42C80">
              <w:rPr>
                <w:sz w:val="24"/>
                <w:szCs w:val="24"/>
              </w:rPr>
              <w:t xml:space="preserve">1 379 </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0E24E4">
            <w:pPr>
              <w:spacing w:line="257" w:lineRule="auto"/>
              <w:jc w:val="center"/>
              <w:rPr>
                <w:sz w:val="24"/>
                <w:szCs w:val="24"/>
              </w:rPr>
            </w:pPr>
            <w:r w:rsidRPr="00B42C80">
              <w:rPr>
                <w:sz w:val="24"/>
                <w:szCs w:val="24"/>
              </w:rPr>
              <w:t>6</w:t>
            </w:r>
          </w:p>
        </w:tc>
        <w:tc>
          <w:tcPr>
            <w:tcW w:w="6379" w:type="dxa"/>
            <w:tcBorders>
              <w:top w:val="nil"/>
              <w:left w:val="nil"/>
              <w:bottom w:val="single" w:sz="4" w:space="0" w:color="auto"/>
              <w:right w:val="single" w:sz="4" w:space="0" w:color="auto"/>
            </w:tcBorders>
            <w:shd w:val="clear" w:color="auto" w:fill="auto"/>
            <w:hideMark/>
          </w:tcPr>
          <w:p w:rsidR="000E209C" w:rsidRPr="00B42C80" w:rsidRDefault="000E209C" w:rsidP="000E24E4">
            <w:pPr>
              <w:spacing w:line="257" w:lineRule="auto"/>
              <w:jc w:val="both"/>
              <w:rPr>
                <w:sz w:val="24"/>
                <w:szCs w:val="24"/>
              </w:rPr>
            </w:pPr>
            <w:r w:rsidRPr="00B42C80">
              <w:rPr>
                <w:sz w:val="24"/>
                <w:szCs w:val="24"/>
              </w:rPr>
              <w:t>Криодеструкция шейки матки</w:t>
            </w:r>
          </w:p>
        </w:tc>
        <w:tc>
          <w:tcPr>
            <w:tcW w:w="2551"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0E24E4">
            <w:pPr>
              <w:spacing w:line="257" w:lineRule="auto"/>
              <w:jc w:val="center"/>
              <w:rPr>
                <w:sz w:val="24"/>
                <w:szCs w:val="24"/>
              </w:rPr>
            </w:pPr>
            <w:r w:rsidRPr="00B42C80">
              <w:rPr>
                <w:sz w:val="24"/>
                <w:szCs w:val="24"/>
              </w:rPr>
              <w:t>105</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0E24E4">
            <w:pPr>
              <w:spacing w:line="257" w:lineRule="auto"/>
              <w:jc w:val="center"/>
              <w:rPr>
                <w:sz w:val="24"/>
                <w:szCs w:val="24"/>
              </w:rPr>
            </w:pPr>
            <w:r w:rsidRPr="00B42C80">
              <w:rPr>
                <w:sz w:val="24"/>
                <w:szCs w:val="24"/>
              </w:rPr>
              <w:t>7</w:t>
            </w:r>
          </w:p>
        </w:tc>
        <w:tc>
          <w:tcPr>
            <w:tcW w:w="6379" w:type="dxa"/>
            <w:tcBorders>
              <w:top w:val="nil"/>
              <w:left w:val="nil"/>
              <w:bottom w:val="single" w:sz="4" w:space="0" w:color="auto"/>
              <w:right w:val="single" w:sz="4" w:space="0" w:color="auto"/>
            </w:tcBorders>
            <w:shd w:val="clear" w:color="auto" w:fill="auto"/>
            <w:hideMark/>
          </w:tcPr>
          <w:p w:rsidR="000E209C" w:rsidRPr="00B42C80" w:rsidRDefault="000E209C" w:rsidP="000E24E4">
            <w:pPr>
              <w:spacing w:line="257" w:lineRule="auto"/>
              <w:jc w:val="both"/>
              <w:rPr>
                <w:sz w:val="24"/>
                <w:szCs w:val="24"/>
              </w:rPr>
            </w:pPr>
            <w:r w:rsidRPr="00B42C80">
              <w:rPr>
                <w:sz w:val="24"/>
                <w:szCs w:val="24"/>
              </w:rPr>
              <w:t>Вакуум-аспирация эндометрия</w:t>
            </w:r>
          </w:p>
        </w:tc>
        <w:tc>
          <w:tcPr>
            <w:tcW w:w="2551"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0E24E4">
            <w:pPr>
              <w:spacing w:line="257" w:lineRule="auto"/>
              <w:jc w:val="center"/>
              <w:rPr>
                <w:sz w:val="24"/>
                <w:szCs w:val="24"/>
              </w:rPr>
            </w:pPr>
            <w:r w:rsidRPr="00B42C80">
              <w:rPr>
                <w:sz w:val="24"/>
                <w:szCs w:val="24"/>
              </w:rPr>
              <w:t xml:space="preserve">1 271 </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r w:rsidRPr="00B42C80">
              <w:rPr>
                <w:sz w:val="24"/>
                <w:szCs w:val="24"/>
              </w:rPr>
              <w:t>8</w:t>
            </w:r>
          </w:p>
        </w:tc>
        <w:tc>
          <w:tcPr>
            <w:tcW w:w="6379" w:type="dxa"/>
            <w:tcBorders>
              <w:top w:val="nil"/>
              <w:left w:val="nil"/>
              <w:bottom w:val="single" w:sz="4" w:space="0" w:color="auto"/>
              <w:right w:val="single" w:sz="4" w:space="0" w:color="auto"/>
            </w:tcBorders>
            <w:shd w:val="clear" w:color="auto" w:fill="auto"/>
            <w:hideMark/>
          </w:tcPr>
          <w:p w:rsidR="000E209C" w:rsidRPr="00B42C80" w:rsidRDefault="000E209C" w:rsidP="00B313C3">
            <w:pPr>
              <w:spacing w:line="252" w:lineRule="auto"/>
              <w:jc w:val="both"/>
              <w:rPr>
                <w:sz w:val="24"/>
                <w:szCs w:val="24"/>
              </w:rPr>
            </w:pPr>
            <w:r w:rsidRPr="00B42C80">
              <w:rPr>
                <w:sz w:val="24"/>
                <w:szCs w:val="24"/>
              </w:rPr>
              <w:t xml:space="preserve">Хирургическое лечение заболеваний шейки матки </w:t>
            </w:r>
            <w:r w:rsidR="00B313C3" w:rsidRPr="00B42C80">
              <w:rPr>
                <w:sz w:val="24"/>
                <w:szCs w:val="24"/>
              </w:rPr>
              <w:br/>
            </w:r>
            <w:r w:rsidRPr="00B42C80">
              <w:rPr>
                <w:sz w:val="24"/>
                <w:szCs w:val="24"/>
              </w:rPr>
              <w:t>с использованием различных энергий</w:t>
            </w:r>
          </w:p>
        </w:tc>
        <w:tc>
          <w:tcPr>
            <w:tcW w:w="2551"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r w:rsidRPr="00B42C80">
              <w:rPr>
                <w:sz w:val="24"/>
                <w:szCs w:val="24"/>
              </w:rPr>
              <w:t>97</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709"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r w:rsidRPr="00B42C80">
              <w:rPr>
                <w:sz w:val="24"/>
                <w:szCs w:val="24"/>
              </w:rPr>
              <w:lastRenderedPageBreak/>
              <w:t>9</w:t>
            </w:r>
          </w:p>
        </w:tc>
        <w:tc>
          <w:tcPr>
            <w:tcW w:w="6379" w:type="dxa"/>
            <w:tcBorders>
              <w:top w:val="nil"/>
              <w:left w:val="nil"/>
              <w:bottom w:val="single" w:sz="4" w:space="0" w:color="auto"/>
              <w:right w:val="single" w:sz="4" w:space="0" w:color="auto"/>
            </w:tcBorders>
            <w:shd w:val="clear" w:color="auto" w:fill="auto"/>
            <w:hideMark/>
          </w:tcPr>
          <w:p w:rsidR="000E209C" w:rsidRPr="00B42C80" w:rsidRDefault="000E209C" w:rsidP="00B313C3">
            <w:pPr>
              <w:spacing w:line="252" w:lineRule="auto"/>
              <w:jc w:val="both"/>
              <w:rPr>
                <w:sz w:val="24"/>
                <w:szCs w:val="24"/>
              </w:rPr>
            </w:pPr>
            <w:r w:rsidRPr="00B42C80">
              <w:rPr>
                <w:sz w:val="24"/>
                <w:szCs w:val="24"/>
              </w:rPr>
              <w:t>Лазерная вапоризация шейки матки</w:t>
            </w:r>
          </w:p>
        </w:tc>
        <w:tc>
          <w:tcPr>
            <w:tcW w:w="2551"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r w:rsidRPr="00B42C80">
              <w:rPr>
                <w:sz w:val="24"/>
                <w:szCs w:val="24"/>
              </w:rPr>
              <w:t>43</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709"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r w:rsidRPr="00B42C80">
              <w:rPr>
                <w:sz w:val="24"/>
                <w:szCs w:val="24"/>
              </w:rPr>
              <w:t>10</w:t>
            </w:r>
          </w:p>
        </w:tc>
        <w:tc>
          <w:tcPr>
            <w:tcW w:w="6379" w:type="dxa"/>
            <w:tcBorders>
              <w:top w:val="nil"/>
              <w:left w:val="nil"/>
              <w:bottom w:val="single" w:sz="4" w:space="0" w:color="auto"/>
              <w:right w:val="single" w:sz="4" w:space="0" w:color="auto"/>
            </w:tcBorders>
            <w:shd w:val="clear" w:color="auto" w:fill="auto"/>
            <w:hideMark/>
          </w:tcPr>
          <w:p w:rsidR="000E209C" w:rsidRPr="00B42C80" w:rsidRDefault="000E209C" w:rsidP="00B313C3">
            <w:pPr>
              <w:spacing w:line="252" w:lineRule="auto"/>
              <w:jc w:val="both"/>
              <w:rPr>
                <w:sz w:val="24"/>
                <w:szCs w:val="24"/>
              </w:rPr>
            </w:pPr>
            <w:r w:rsidRPr="00B42C80">
              <w:rPr>
                <w:sz w:val="24"/>
                <w:szCs w:val="24"/>
              </w:rPr>
              <w:t>Радиоволновая терапия шейки матки</w:t>
            </w:r>
          </w:p>
        </w:tc>
        <w:tc>
          <w:tcPr>
            <w:tcW w:w="2551"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r w:rsidRPr="00B42C80">
              <w:rPr>
                <w:sz w:val="24"/>
                <w:szCs w:val="24"/>
              </w:rPr>
              <w:t>771</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709"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r w:rsidRPr="00B42C80">
              <w:rPr>
                <w:sz w:val="24"/>
                <w:szCs w:val="24"/>
              </w:rPr>
              <w:t>11</w:t>
            </w:r>
          </w:p>
        </w:tc>
        <w:tc>
          <w:tcPr>
            <w:tcW w:w="6379" w:type="dxa"/>
            <w:tcBorders>
              <w:top w:val="nil"/>
              <w:left w:val="nil"/>
              <w:bottom w:val="single" w:sz="4" w:space="0" w:color="auto"/>
              <w:right w:val="single" w:sz="4" w:space="0" w:color="auto"/>
            </w:tcBorders>
            <w:shd w:val="clear" w:color="auto" w:fill="auto"/>
            <w:hideMark/>
          </w:tcPr>
          <w:p w:rsidR="000E209C" w:rsidRPr="00B42C80" w:rsidRDefault="000E209C" w:rsidP="00B313C3">
            <w:pPr>
              <w:spacing w:line="252" w:lineRule="auto"/>
              <w:jc w:val="both"/>
              <w:rPr>
                <w:sz w:val="24"/>
                <w:szCs w:val="24"/>
              </w:rPr>
            </w:pPr>
            <w:r w:rsidRPr="00B42C80">
              <w:rPr>
                <w:sz w:val="24"/>
                <w:szCs w:val="24"/>
              </w:rPr>
              <w:t>Удаление инородного тела из влагалища</w:t>
            </w:r>
          </w:p>
        </w:tc>
        <w:tc>
          <w:tcPr>
            <w:tcW w:w="2551"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r w:rsidRPr="00B42C80">
              <w:rPr>
                <w:sz w:val="24"/>
                <w:szCs w:val="24"/>
              </w:rPr>
              <w:t>25</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p>
        </w:tc>
        <w:tc>
          <w:tcPr>
            <w:tcW w:w="6379" w:type="dxa"/>
            <w:tcBorders>
              <w:top w:val="nil"/>
              <w:left w:val="nil"/>
              <w:bottom w:val="single" w:sz="4" w:space="0" w:color="auto"/>
              <w:right w:val="single" w:sz="4" w:space="0" w:color="auto"/>
            </w:tcBorders>
            <w:shd w:val="clear" w:color="auto" w:fill="auto"/>
            <w:hideMark/>
          </w:tcPr>
          <w:p w:rsidR="000E209C" w:rsidRPr="00B42C80" w:rsidRDefault="000E209C" w:rsidP="00B313C3">
            <w:pPr>
              <w:spacing w:line="252" w:lineRule="auto"/>
              <w:jc w:val="both"/>
              <w:rPr>
                <w:sz w:val="24"/>
                <w:szCs w:val="24"/>
              </w:rPr>
            </w:pPr>
            <w:r w:rsidRPr="00B42C80">
              <w:rPr>
                <w:sz w:val="24"/>
                <w:szCs w:val="24"/>
              </w:rPr>
              <w:t>Итого по профилю "акушерство и гинекология"</w:t>
            </w:r>
          </w:p>
        </w:tc>
        <w:tc>
          <w:tcPr>
            <w:tcW w:w="2551"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r w:rsidRPr="00B42C80">
              <w:rPr>
                <w:sz w:val="24"/>
                <w:szCs w:val="24"/>
              </w:rPr>
              <w:t>5 421</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9639" w:type="dxa"/>
            <w:gridSpan w:val="3"/>
            <w:tcBorders>
              <w:top w:val="single" w:sz="4" w:space="0" w:color="auto"/>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r w:rsidRPr="00B42C80">
              <w:rPr>
                <w:sz w:val="24"/>
                <w:szCs w:val="24"/>
              </w:rPr>
              <w:t>Хирургия, включая детскую хирургию, онкологию, детскую онкологию</w:t>
            </w:r>
          </w:p>
        </w:tc>
      </w:tr>
      <w:tr w:rsidR="007A6C25" w:rsidRPr="00B42C80" w:rsidTr="00B42C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9"/>
        </w:trPr>
        <w:tc>
          <w:tcPr>
            <w:tcW w:w="709"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r w:rsidRPr="00B42C80">
              <w:rPr>
                <w:sz w:val="24"/>
                <w:szCs w:val="24"/>
              </w:rPr>
              <w:t>12</w:t>
            </w:r>
          </w:p>
        </w:tc>
        <w:tc>
          <w:tcPr>
            <w:tcW w:w="6379" w:type="dxa"/>
            <w:tcBorders>
              <w:top w:val="nil"/>
              <w:left w:val="nil"/>
              <w:bottom w:val="single" w:sz="4" w:space="0" w:color="auto"/>
              <w:right w:val="single" w:sz="4" w:space="0" w:color="auto"/>
            </w:tcBorders>
            <w:shd w:val="clear" w:color="auto" w:fill="auto"/>
            <w:hideMark/>
          </w:tcPr>
          <w:p w:rsidR="000E209C" w:rsidRPr="00B42C80" w:rsidRDefault="000E209C" w:rsidP="00B313C3">
            <w:pPr>
              <w:spacing w:line="252" w:lineRule="auto"/>
              <w:jc w:val="both"/>
              <w:rPr>
                <w:sz w:val="24"/>
                <w:szCs w:val="24"/>
              </w:rPr>
            </w:pPr>
            <w:r w:rsidRPr="00B42C80">
              <w:rPr>
                <w:sz w:val="24"/>
                <w:szCs w:val="24"/>
              </w:rPr>
              <w:t>Биопсия щитовидной или паращитовидной железы под контролем ультразвукового исследования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r w:rsidRPr="00B42C80">
              <w:rPr>
                <w:sz w:val="24"/>
                <w:szCs w:val="24"/>
              </w:rPr>
              <w:t xml:space="preserve">4 475 </w:t>
            </w:r>
          </w:p>
        </w:tc>
      </w:tr>
      <w:tr w:rsidR="007A6C25" w:rsidRPr="00B42C80" w:rsidTr="00B42C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3"/>
        </w:trPr>
        <w:tc>
          <w:tcPr>
            <w:tcW w:w="709" w:type="dxa"/>
            <w:tcBorders>
              <w:top w:val="nil"/>
              <w:left w:val="single" w:sz="4" w:space="0" w:color="auto"/>
              <w:bottom w:val="single" w:sz="4" w:space="0" w:color="auto"/>
              <w:right w:val="single" w:sz="4" w:space="0" w:color="auto"/>
            </w:tcBorders>
            <w:shd w:val="clear" w:color="auto" w:fill="auto"/>
          </w:tcPr>
          <w:p w:rsidR="000E209C" w:rsidRPr="00B42C80" w:rsidRDefault="000E209C" w:rsidP="00B313C3">
            <w:pPr>
              <w:spacing w:line="252" w:lineRule="auto"/>
              <w:jc w:val="center"/>
              <w:rPr>
                <w:sz w:val="24"/>
                <w:szCs w:val="24"/>
              </w:rPr>
            </w:pPr>
            <w:r w:rsidRPr="00B42C80">
              <w:rPr>
                <w:sz w:val="24"/>
                <w:szCs w:val="24"/>
              </w:rPr>
              <w:t>13</w:t>
            </w:r>
          </w:p>
        </w:tc>
        <w:tc>
          <w:tcPr>
            <w:tcW w:w="6379" w:type="dxa"/>
            <w:tcBorders>
              <w:top w:val="nil"/>
              <w:left w:val="nil"/>
              <w:bottom w:val="single" w:sz="4" w:space="0" w:color="auto"/>
              <w:right w:val="single" w:sz="4" w:space="0" w:color="auto"/>
            </w:tcBorders>
            <w:shd w:val="clear" w:color="auto" w:fill="auto"/>
          </w:tcPr>
          <w:p w:rsidR="000E209C" w:rsidRPr="00B42C80" w:rsidRDefault="000E209C" w:rsidP="00B313C3">
            <w:pPr>
              <w:spacing w:line="252" w:lineRule="auto"/>
              <w:jc w:val="both"/>
              <w:rPr>
                <w:sz w:val="24"/>
                <w:szCs w:val="24"/>
              </w:rPr>
            </w:pPr>
            <w:r w:rsidRPr="00B42C80">
              <w:rPr>
                <w:sz w:val="24"/>
                <w:szCs w:val="24"/>
              </w:rPr>
              <w:t>Биопсия предстательной железы</w:t>
            </w:r>
          </w:p>
        </w:tc>
        <w:tc>
          <w:tcPr>
            <w:tcW w:w="2551" w:type="dxa"/>
            <w:tcBorders>
              <w:top w:val="nil"/>
              <w:left w:val="single" w:sz="4" w:space="0" w:color="auto"/>
              <w:bottom w:val="single" w:sz="4" w:space="0" w:color="auto"/>
              <w:right w:val="single" w:sz="4" w:space="0" w:color="auto"/>
            </w:tcBorders>
            <w:shd w:val="clear" w:color="auto" w:fill="auto"/>
          </w:tcPr>
          <w:p w:rsidR="000E209C" w:rsidRPr="00B42C80" w:rsidRDefault="000E209C" w:rsidP="00B313C3">
            <w:pPr>
              <w:spacing w:line="252" w:lineRule="auto"/>
              <w:jc w:val="center"/>
              <w:rPr>
                <w:sz w:val="24"/>
                <w:szCs w:val="24"/>
              </w:rPr>
            </w:pPr>
            <w:r w:rsidRPr="00B42C80">
              <w:rPr>
                <w:sz w:val="24"/>
                <w:szCs w:val="24"/>
              </w:rPr>
              <w:t>721</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tcPr>
          <w:p w:rsidR="000E209C" w:rsidRPr="00B42C80" w:rsidRDefault="000E209C" w:rsidP="00B313C3">
            <w:pPr>
              <w:spacing w:line="252" w:lineRule="auto"/>
              <w:jc w:val="center"/>
              <w:rPr>
                <w:sz w:val="24"/>
                <w:szCs w:val="24"/>
              </w:rPr>
            </w:pPr>
            <w:r w:rsidRPr="00B42C80">
              <w:rPr>
                <w:sz w:val="24"/>
                <w:szCs w:val="24"/>
              </w:rPr>
              <w:t>14</w:t>
            </w:r>
          </w:p>
        </w:tc>
        <w:tc>
          <w:tcPr>
            <w:tcW w:w="6379" w:type="dxa"/>
            <w:tcBorders>
              <w:top w:val="nil"/>
              <w:left w:val="nil"/>
              <w:bottom w:val="single" w:sz="4" w:space="0" w:color="auto"/>
              <w:right w:val="single" w:sz="4" w:space="0" w:color="auto"/>
            </w:tcBorders>
            <w:shd w:val="clear" w:color="auto" w:fill="auto"/>
          </w:tcPr>
          <w:p w:rsidR="000E209C" w:rsidRPr="00B42C80" w:rsidRDefault="000E209C" w:rsidP="00B313C3">
            <w:pPr>
              <w:spacing w:line="252" w:lineRule="auto"/>
              <w:jc w:val="both"/>
              <w:rPr>
                <w:sz w:val="24"/>
                <w:szCs w:val="24"/>
              </w:rPr>
            </w:pPr>
            <w:r w:rsidRPr="00B42C80">
              <w:rPr>
                <w:sz w:val="24"/>
                <w:szCs w:val="24"/>
              </w:rPr>
              <w:t>Биопсия молочной железы чрескожная</w:t>
            </w:r>
          </w:p>
        </w:tc>
        <w:tc>
          <w:tcPr>
            <w:tcW w:w="2551" w:type="dxa"/>
            <w:tcBorders>
              <w:top w:val="nil"/>
              <w:left w:val="single" w:sz="4" w:space="0" w:color="auto"/>
              <w:bottom w:val="single" w:sz="4" w:space="0" w:color="auto"/>
              <w:right w:val="single" w:sz="4" w:space="0" w:color="auto"/>
            </w:tcBorders>
            <w:shd w:val="clear" w:color="auto" w:fill="auto"/>
          </w:tcPr>
          <w:p w:rsidR="000E209C" w:rsidRPr="00B42C80" w:rsidRDefault="000E209C" w:rsidP="00B313C3">
            <w:pPr>
              <w:spacing w:line="252" w:lineRule="auto"/>
              <w:jc w:val="center"/>
              <w:rPr>
                <w:sz w:val="24"/>
                <w:szCs w:val="24"/>
              </w:rPr>
            </w:pPr>
            <w:r w:rsidRPr="00B42C80">
              <w:rPr>
                <w:sz w:val="24"/>
                <w:szCs w:val="24"/>
              </w:rPr>
              <w:t>132</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p>
        </w:tc>
        <w:tc>
          <w:tcPr>
            <w:tcW w:w="6379" w:type="dxa"/>
            <w:tcBorders>
              <w:top w:val="nil"/>
              <w:left w:val="nil"/>
              <w:bottom w:val="single" w:sz="4" w:space="0" w:color="auto"/>
              <w:right w:val="single" w:sz="4" w:space="0" w:color="auto"/>
            </w:tcBorders>
            <w:shd w:val="clear" w:color="auto" w:fill="auto"/>
            <w:hideMark/>
          </w:tcPr>
          <w:p w:rsidR="000E209C" w:rsidRPr="00B42C80" w:rsidRDefault="000E209C" w:rsidP="00B313C3">
            <w:pPr>
              <w:spacing w:line="252" w:lineRule="auto"/>
              <w:jc w:val="both"/>
              <w:rPr>
                <w:sz w:val="24"/>
                <w:szCs w:val="24"/>
              </w:rPr>
            </w:pPr>
            <w:r w:rsidRPr="00B42C80">
              <w:rPr>
                <w:spacing w:val="-4"/>
                <w:sz w:val="24"/>
                <w:szCs w:val="24"/>
              </w:rPr>
              <w:t>Итого по профилю "хирургия" (включая детскую хирургию,</w:t>
            </w:r>
            <w:r w:rsidRPr="00B42C80">
              <w:rPr>
                <w:sz w:val="24"/>
                <w:szCs w:val="24"/>
              </w:rPr>
              <w:t xml:space="preserve"> онкологию, детскую онкологию)</w:t>
            </w:r>
          </w:p>
        </w:tc>
        <w:tc>
          <w:tcPr>
            <w:tcW w:w="2551"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r w:rsidRPr="00B42C80">
              <w:rPr>
                <w:sz w:val="24"/>
                <w:szCs w:val="24"/>
              </w:rPr>
              <w:t xml:space="preserve">5 328 </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9639" w:type="dxa"/>
            <w:gridSpan w:val="3"/>
            <w:tcBorders>
              <w:top w:val="single" w:sz="4" w:space="0" w:color="auto"/>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r w:rsidRPr="00B42C80">
              <w:rPr>
                <w:sz w:val="24"/>
                <w:szCs w:val="24"/>
              </w:rPr>
              <w:t>Кардиология, включая детскую кардиологию</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709" w:type="dxa"/>
            <w:tcBorders>
              <w:top w:val="nil"/>
              <w:left w:val="single" w:sz="4" w:space="0" w:color="auto"/>
              <w:bottom w:val="single" w:sz="4" w:space="0" w:color="auto"/>
              <w:right w:val="single" w:sz="4" w:space="0" w:color="auto"/>
            </w:tcBorders>
            <w:shd w:val="clear" w:color="auto" w:fill="auto"/>
            <w:noWrap/>
            <w:hideMark/>
          </w:tcPr>
          <w:p w:rsidR="000E209C" w:rsidRPr="00B42C80" w:rsidRDefault="000E209C" w:rsidP="00B313C3">
            <w:pPr>
              <w:spacing w:line="252" w:lineRule="auto"/>
              <w:jc w:val="center"/>
              <w:rPr>
                <w:sz w:val="24"/>
                <w:szCs w:val="24"/>
              </w:rPr>
            </w:pPr>
            <w:r w:rsidRPr="00B42C80">
              <w:rPr>
                <w:sz w:val="24"/>
                <w:szCs w:val="24"/>
              </w:rPr>
              <w:t>15</w:t>
            </w:r>
          </w:p>
        </w:tc>
        <w:tc>
          <w:tcPr>
            <w:tcW w:w="6379" w:type="dxa"/>
            <w:tcBorders>
              <w:top w:val="nil"/>
              <w:left w:val="nil"/>
              <w:bottom w:val="single" w:sz="4" w:space="0" w:color="auto"/>
              <w:right w:val="single" w:sz="4" w:space="0" w:color="auto"/>
            </w:tcBorders>
            <w:shd w:val="clear" w:color="000000" w:fill="FFFFFF"/>
            <w:hideMark/>
          </w:tcPr>
          <w:p w:rsidR="000E209C" w:rsidRPr="00B42C80" w:rsidRDefault="000E209C" w:rsidP="00B313C3">
            <w:pPr>
              <w:spacing w:line="252" w:lineRule="auto"/>
              <w:jc w:val="both"/>
              <w:rPr>
                <w:sz w:val="24"/>
                <w:szCs w:val="24"/>
              </w:rPr>
            </w:pPr>
            <w:r w:rsidRPr="00B42C80">
              <w:rPr>
                <w:sz w:val="24"/>
                <w:szCs w:val="24"/>
              </w:rPr>
              <w:t>Регистрация электрической активности проводящей системы сердца</w:t>
            </w:r>
          </w:p>
        </w:tc>
        <w:tc>
          <w:tcPr>
            <w:tcW w:w="2551" w:type="dxa"/>
            <w:tcBorders>
              <w:top w:val="nil"/>
              <w:left w:val="nil"/>
              <w:bottom w:val="single" w:sz="4" w:space="0" w:color="auto"/>
              <w:right w:val="single" w:sz="4" w:space="0" w:color="auto"/>
            </w:tcBorders>
            <w:shd w:val="clear" w:color="auto" w:fill="auto"/>
            <w:noWrap/>
            <w:hideMark/>
          </w:tcPr>
          <w:p w:rsidR="000E209C" w:rsidRPr="00B42C80" w:rsidRDefault="000E209C" w:rsidP="00B313C3">
            <w:pPr>
              <w:spacing w:line="252" w:lineRule="auto"/>
              <w:jc w:val="center"/>
              <w:rPr>
                <w:sz w:val="24"/>
                <w:szCs w:val="24"/>
              </w:rPr>
            </w:pPr>
            <w:r w:rsidRPr="00B42C80">
              <w:rPr>
                <w:sz w:val="24"/>
                <w:szCs w:val="24"/>
              </w:rPr>
              <w:t>2 260</w:t>
            </w:r>
          </w:p>
        </w:tc>
      </w:tr>
      <w:tr w:rsidR="007A6C25" w:rsidRPr="00B42C80" w:rsidTr="000E2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709" w:type="dxa"/>
            <w:tcBorders>
              <w:top w:val="nil"/>
              <w:left w:val="single" w:sz="4" w:space="0" w:color="auto"/>
              <w:bottom w:val="single" w:sz="4" w:space="0" w:color="auto"/>
              <w:right w:val="single" w:sz="4" w:space="0" w:color="auto"/>
            </w:tcBorders>
            <w:shd w:val="clear" w:color="auto" w:fill="auto"/>
            <w:noWrap/>
            <w:hideMark/>
          </w:tcPr>
          <w:p w:rsidR="000E209C" w:rsidRPr="00B42C80" w:rsidRDefault="000E209C" w:rsidP="00B313C3">
            <w:pPr>
              <w:spacing w:line="252" w:lineRule="auto"/>
              <w:jc w:val="center"/>
              <w:rPr>
                <w:sz w:val="24"/>
                <w:szCs w:val="24"/>
              </w:rPr>
            </w:pPr>
          </w:p>
        </w:tc>
        <w:tc>
          <w:tcPr>
            <w:tcW w:w="6379" w:type="dxa"/>
            <w:tcBorders>
              <w:top w:val="nil"/>
              <w:left w:val="nil"/>
              <w:bottom w:val="single" w:sz="4" w:space="0" w:color="auto"/>
              <w:right w:val="single" w:sz="4" w:space="0" w:color="auto"/>
            </w:tcBorders>
            <w:shd w:val="clear" w:color="auto" w:fill="auto"/>
            <w:hideMark/>
          </w:tcPr>
          <w:p w:rsidR="000E209C" w:rsidRPr="00B42C80" w:rsidRDefault="000E209C" w:rsidP="00B313C3">
            <w:pPr>
              <w:spacing w:line="252" w:lineRule="auto"/>
              <w:jc w:val="both"/>
              <w:rPr>
                <w:sz w:val="24"/>
                <w:szCs w:val="24"/>
              </w:rPr>
            </w:pPr>
            <w:r w:rsidRPr="00B42C80">
              <w:rPr>
                <w:sz w:val="24"/>
                <w:szCs w:val="24"/>
              </w:rPr>
              <w:t>Итого по профилю "кардиология" (включая детскую кардиологию)</w:t>
            </w:r>
          </w:p>
        </w:tc>
        <w:tc>
          <w:tcPr>
            <w:tcW w:w="2551" w:type="dxa"/>
            <w:tcBorders>
              <w:top w:val="nil"/>
              <w:left w:val="nil"/>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r w:rsidRPr="00B42C80">
              <w:rPr>
                <w:sz w:val="24"/>
                <w:szCs w:val="24"/>
              </w:rPr>
              <w:t>2 260</w:t>
            </w:r>
          </w:p>
        </w:tc>
      </w:tr>
      <w:tr w:rsidR="007A6C25" w:rsidRPr="00B42C80" w:rsidTr="00B42C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709"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p>
        </w:tc>
        <w:tc>
          <w:tcPr>
            <w:tcW w:w="6379" w:type="dxa"/>
            <w:tcBorders>
              <w:top w:val="nil"/>
              <w:left w:val="nil"/>
              <w:bottom w:val="single" w:sz="4" w:space="0" w:color="auto"/>
              <w:right w:val="single" w:sz="4" w:space="0" w:color="auto"/>
            </w:tcBorders>
            <w:shd w:val="clear" w:color="auto" w:fill="auto"/>
            <w:hideMark/>
          </w:tcPr>
          <w:p w:rsidR="000E209C" w:rsidRPr="00B42C80" w:rsidRDefault="000E209C" w:rsidP="00B313C3">
            <w:pPr>
              <w:spacing w:line="252" w:lineRule="auto"/>
              <w:jc w:val="both"/>
              <w:rPr>
                <w:sz w:val="24"/>
                <w:szCs w:val="24"/>
              </w:rPr>
            </w:pPr>
            <w:r w:rsidRPr="00B42C80">
              <w:rPr>
                <w:sz w:val="24"/>
                <w:szCs w:val="24"/>
              </w:rPr>
              <w:t>Итого</w:t>
            </w:r>
          </w:p>
        </w:tc>
        <w:tc>
          <w:tcPr>
            <w:tcW w:w="2551" w:type="dxa"/>
            <w:tcBorders>
              <w:top w:val="nil"/>
              <w:left w:val="single" w:sz="4" w:space="0" w:color="auto"/>
              <w:bottom w:val="single" w:sz="4" w:space="0" w:color="auto"/>
              <w:right w:val="single" w:sz="4" w:space="0" w:color="auto"/>
            </w:tcBorders>
            <w:shd w:val="clear" w:color="auto" w:fill="auto"/>
            <w:hideMark/>
          </w:tcPr>
          <w:p w:rsidR="000E209C" w:rsidRPr="00B42C80" w:rsidRDefault="000E209C" w:rsidP="00B313C3">
            <w:pPr>
              <w:spacing w:line="252" w:lineRule="auto"/>
              <w:jc w:val="center"/>
              <w:rPr>
                <w:sz w:val="24"/>
                <w:szCs w:val="24"/>
              </w:rPr>
            </w:pPr>
            <w:r w:rsidRPr="00B42C80">
              <w:rPr>
                <w:sz w:val="24"/>
                <w:szCs w:val="24"/>
              </w:rPr>
              <w:t xml:space="preserve">13 009 </w:t>
            </w:r>
          </w:p>
        </w:tc>
      </w:tr>
    </w:tbl>
    <w:p w:rsidR="000E209C" w:rsidRPr="002D101B" w:rsidRDefault="000E209C" w:rsidP="00B313C3">
      <w:pPr>
        <w:spacing w:line="252" w:lineRule="auto"/>
        <w:ind w:right="142" w:firstLine="709"/>
        <w:jc w:val="both"/>
        <w:rPr>
          <w:sz w:val="28"/>
          <w:szCs w:val="28"/>
        </w:rPr>
      </w:pPr>
    </w:p>
    <w:p w:rsidR="000E209C" w:rsidRPr="002D101B" w:rsidRDefault="000E209C" w:rsidP="00B313C3">
      <w:pPr>
        <w:spacing w:line="252" w:lineRule="auto"/>
        <w:ind w:right="-2" w:firstLine="709"/>
        <w:jc w:val="both"/>
      </w:pPr>
      <w:r w:rsidRPr="002D101B">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2D101B">
        <w:rPr>
          <w:spacing w:val="-6"/>
        </w:rPr>
        <w:t>решением комиссии по разработке Территориальной программы ОМС в соответствии с требованиями частей 9,10</w:t>
      </w:r>
      <w:r w:rsidRPr="002D101B">
        <w:t xml:space="preserve"> статьи 36 Федерального закона от 29.11.2010 № 326-ФЗ "Об обязательном медицинском страховании </w:t>
      </w:r>
      <w:r w:rsidRPr="002D101B">
        <w:br/>
        <w:t xml:space="preserve">в Российской Федерации" (с последующими изменениями).  </w:t>
      </w:r>
    </w:p>
    <w:p w:rsidR="000E209C" w:rsidRPr="002D101B" w:rsidRDefault="000E209C" w:rsidP="00B313C3">
      <w:pPr>
        <w:spacing w:line="252" w:lineRule="auto"/>
        <w:ind w:right="-2" w:firstLine="709"/>
        <w:jc w:val="both"/>
        <w:rPr>
          <w:sz w:val="28"/>
          <w:szCs w:val="28"/>
        </w:rPr>
      </w:pPr>
    </w:p>
    <w:p w:rsidR="000E209C" w:rsidRPr="002D101B" w:rsidRDefault="000E209C" w:rsidP="00B313C3">
      <w:pPr>
        <w:spacing w:line="252" w:lineRule="auto"/>
        <w:ind w:firstLine="709"/>
        <w:jc w:val="both"/>
        <w:rPr>
          <w:spacing w:val="-6"/>
          <w:sz w:val="28"/>
          <w:szCs w:val="28"/>
        </w:rPr>
      </w:pPr>
      <w:r w:rsidRPr="002D101B">
        <w:rPr>
          <w:sz w:val="28"/>
          <w:szCs w:val="28"/>
        </w:rPr>
        <w:t xml:space="preserve">2.3.5.3.3. Объемы заместительной почечной терапии, предоставляемой </w:t>
      </w:r>
      <w:r w:rsidRPr="002D101B">
        <w:rPr>
          <w:sz w:val="28"/>
          <w:szCs w:val="28"/>
        </w:rPr>
        <w:br/>
        <w:t>в амбулаторных</w:t>
      </w:r>
      <w:r w:rsidRPr="002D101B">
        <w:rPr>
          <w:spacing w:val="-6"/>
          <w:sz w:val="28"/>
          <w:szCs w:val="28"/>
        </w:rPr>
        <w:t xml:space="preserve"> условиях по Программе ОМС в 2019 году в соответствии </w:t>
      </w:r>
      <w:r w:rsidRPr="002D101B">
        <w:rPr>
          <w:spacing w:val="-6"/>
          <w:sz w:val="28"/>
          <w:szCs w:val="28"/>
        </w:rPr>
        <w:br/>
        <w:t>с базовой Программой ОМС. *)</w:t>
      </w:r>
    </w:p>
    <w:p w:rsidR="000E209C" w:rsidRPr="002D101B" w:rsidRDefault="000E209C" w:rsidP="00B313C3">
      <w:pPr>
        <w:spacing w:line="252" w:lineRule="auto"/>
        <w:jc w:val="both"/>
        <w:rPr>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8"/>
        <w:gridCol w:w="1701"/>
        <w:gridCol w:w="1700"/>
        <w:gridCol w:w="1701"/>
      </w:tblGrid>
      <w:tr w:rsidR="007A6C25" w:rsidRPr="002D101B" w:rsidTr="00B42C80">
        <w:tc>
          <w:tcPr>
            <w:tcW w:w="709" w:type="dxa"/>
          </w:tcPr>
          <w:p w:rsidR="000E209C" w:rsidRDefault="000E209C" w:rsidP="00B42C80">
            <w:pPr>
              <w:spacing w:line="252" w:lineRule="auto"/>
              <w:ind w:right="-108"/>
              <w:jc w:val="center"/>
              <w:rPr>
                <w:sz w:val="24"/>
                <w:szCs w:val="24"/>
              </w:rPr>
            </w:pPr>
            <w:r w:rsidRPr="002D101B">
              <w:rPr>
                <w:sz w:val="24"/>
                <w:szCs w:val="24"/>
              </w:rPr>
              <w:t>№ п/п</w:t>
            </w:r>
          </w:p>
          <w:p w:rsidR="00B42C80" w:rsidRPr="002D101B" w:rsidRDefault="00B42C80" w:rsidP="00B42C80">
            <w:pPr>
              <w:spacing w:line="252" w:lineRule="auto"/>
              <w:ind w:right="-108"/>
              <w:jc w:val="center"/>
              <w:rPr>
                <w:sz w:val="24"/>
                <w:szCs w:val="24"/>
              </w:rPr>
            </w:pPr>
          </w:p>
        </w:tc>
        <w:tc>
          <w:tcPr>
            <w:tcW w:w="3828" w:type="dxa"/>
          </w:tcPr>
          <w:p w:rsidR="000E209C" w:rsidRPr="002D101B" w:rsidRDefault="000E209C" w:rsidP="00B42C80">
            <w:pPr>
              <w:spacing w:line="252" w:lineRule="auto"/>
              <w:ind w:right="-108"/>
              <w:jc w:val="center"/>
              <w:rPr>
                <w:sz w:val="24"/>
                <w:szCs w:val="24"/>
              </w:rPr>
            </w:pPr>
            <w:r w:rsidRPr="002D101B">
              <w:rPr>
                <w:sz w:val="24"/>
                <w:szCs w:val="24"/>
              </w:rPr>
              <w:t>Наименование процедуры</w:t>
            </w:r>
          </w:p>
        </w:tc>
        <w:tc>
          <w:tcPr>
            <w:tcW w:w="1701" w:type="dxa"/>
          </w:tcPr>
          <w:p w:rsidR="000E209C" w:rsidRPr="002D101B" w:rsidRDefault="000E209C" w:rsidP="00B42C80">
            <w:pPr>
              <w:spacing w:line="252" w:lineRule="auto"/>
              <w:ind w:right="-108"/>
              <w:jc w:val="center"/>
              <w:rPr>
                <w:sz w:val="24"/>
                <w:szCs w:val="24"/>
              </w:rPr>
            </w:pPr>
            <w:r w:rsidRPr="002D101B">
              <w:rPr>
                <w:sz w:val="24"/>
                <w:szCs w:val="24"/>
              </w:rPr>
              <w:t>Количество</w:t>
            </w:r>
          </w:p>
          <w:p w:rsidR="000E209C" w:rsidRDefault="000E209C" w:rsidP="00B42C80">
            <w:pPr>
              <w:spacing w:line="252" w:lineRule="auto"/>
              <w:ind w:right="-108"/>
              <w:jc w:val="center"/>
              <w:rPr>
                <w:sz w:val="24"/>
                <w:szCs w:val="24"/>
              </w:rPr>
            </w:pPr>
            <w:r w:rsidRPr="002D101B">
              <w:rPr>
                <w:sz w:val="24"/>
                <w:szCs w:val="24"/>
              </w:rPr>
              <w:t>услуг</w:t>
            </w:r>
          </w:p>
          <w:p w:rsidR="00B42C80" w:rsidRDefault="00B42C80" w:rsidP="00B42C80">
            <w:pPr>
              <w:spacing w:line="252" w:lineRule="auto"/>
              <w:ind w:right="-108"/>
              <w:jc w:val="center"/>
              <w:rPr>
                <w:sz w:val="24"/>
                <w:szCs w:val="24"/>
              </w:rPr>
            </w:pPr>
          </w:p>
          <w:p w:rsidR="00B42C80" w:rsidRDefault="00B42C80" w:rsidP="00B42C80">
            <w:pPr>
              <w:spacing w:line="252" w:lineRule="auto"/>
              <w:ind w:right="-108"/>
              <w:jc w:val="center"/>
              <w:rPr>
                <w:sz w:val="24"/>
                <w:szCs w:val="24"/>
              </w:rPr>
            </w:pPr>
          </w:p>
          <w:p w:rsidR="00B42C80" w:rsidRPr="002D101B" w:rsidRDefault="00B42C80" w:rsidP="00B42C80">
            <w:pPr>
              <w:spacing w:line="252" w:lineRule="auto"/>
              <w:ind w:right="-108"/>
              <w:jc w:val="center"/>
              <w:rPr>
                <w:sz w:val="24"/>
                <w:szCs w:val="24"/>
              </w:rPr>
            </w:pPr>
          </w:p>
        </w:tc>
        <w:tc>
          <w:tcPr>
            <w:tcW w:w="1700" w:type="dxa"/>
          </w:tcPr>
          <w:p w:rsidR="000E209C" w:rsidRPr="002D101B" w:rsidRDefault="000E209C" w:rsidP="00B42C80">
            <w:pPr>
              <w:spacing w:line="252" w:lineRule="auto"/>
              <w:ind w:left="-65" w:right="-108"/>
              <w:jc w:val="center"/>
              <w:rPr>
                <w:sz w:val="24"/>
                <w:szCs w:val="24"/>
              </w:rPr>
            </w:pPr>
            <w:r w:rsidRPr="002D101B">
              <w:rPr>
                <w:sz w:val="24"/>
                <w:szCs w:val="24"/>
              </w:rPr>
              <w:t>Количество</w:t>
            </w:r>
          </w:p>
          <w:p w:rsidR="000E209C" w:rsidRPr="002D101B" w:rsidRDefault="000E209C" w:rsidP="00B42C80">
            <w:pPr>
              <w:spacing w:line="252" w:lineRule="auto"/>
              <w:ind w:left="-65" w:right="-108"/>
              <w:jc w:val="center"/>
              <w:rPr>
                <w:sz w:val="24"/>
                <w:szCs w:val="24"/>
              </w:rPr>
            </w:pPr>
            <w:r w:rsidRPr="002D101B">
              <w:rPr>
                <w:sz w:val="24"/>
                <w:szCs w:val="24"/>
              </w:rPr>
              <w:t xml:space="preserve">обращений </w:t>
            </w:r>
            <w:r w:rsidR="00B42C80">
              <w:rPr>
                <w:sz w:val="24"/>
                <w:szCs w:val="24"/>
              </w:rPr>
              <w:br/>
            </w:r>
            <w:r w:rsidRPr="002D101B">
              <w:rPr>
                <w:sz w:val="24"/>
                <w:szCs w:val="24"/>
              </w:rPr>
              <w:t>по поводу заболевания **)</w:t>
            </w:r>
          </w:p>
        </w:tc>
        <w:tc>
          <w:tcPr>
            <w:tcW w:w="1701" w:type="dxa"/>
          </w:tcPr>
          <w:p w:rsidR="000E209C" w:rsidRPr="002D101B" w:rsidRDefault="000E209C" w:rsidP="00B42C80">
            <w:pPr>
              <w:spacing w:line="252" w:lineRule="auto"/>
              <w:ind w:right="-108"/>
              <w:jc w:val="center"/>
              <w:rPr>
                <w:sz w:val="24"/>
                <w:szCs w:val="24"/>
              </w:rPr>
            </w:pPr>
            <w:r w:rsidRPr="002D101B">
              <w:rPr>
                <w:sz w:val="24"/>
                <w:szCs w:val="24"/>
              </w:rPr>
              <w:t>Количество</w:t>
            </w:r>
          </w:p>
          <w:p w:rsidR="000E209C" w:rsidRPr="002D101B" w:rsidRDefault="000E209C" w:rsidP="00B42C80">
            <w:pPr>
              <w:spacing w:line="252" w:lineRule="auto"/>
              <w:ind w:right="-108"/>
              <w:jc w:val="center"/>
              <w:rPr>
                <w:sz w:val="24"/>
                <w:szCs w:val="24"/>
              </w:rPr>
            </w:pPr>
            <w:r w:rsidRPr="002D101B">
              <w:rPr>
                <w:sz w:val="24"/>
                <w:szCs w:val="24"/>
              </w:rPr>
              <w:t>посещений</w:t>
            </w:r>
          </w:p>
        </w:tc>
      </w:tr>
    </w:tbl>
    <w:p w:rsidR="000E209C" w:rsidRPr="002D101B" w:rsidRDefault="000E209C" w:rsidP="00B313C3">
      <w:pPr>
        <w:spacing w:line="252" w:lineRule="auto"/>
        <w:rPr>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8"/>
        <w:gridCol w:w="1701"/>
        <w:gridCol w:w="1700"/>
        <w:gridCol w:w="1701"/>
      </w:tblGrid>
      <w:tr w:rsidR="007A6C25" w:rsidRPr="002D101B" w:rsidTr="000E24E4">
        <w:trPr>
          <w:tblHeader/>
        </w:trPr>
        <w:tc>
          <w:tcPr>
            <w:tcW w:w="709" w:type="dxa"/>
            <w:vAlign w:val="center"/>
          </w:tcPr>
          <w:p w:rsidR="000E209C" w:rsidRPr="002D101B" w:rsidRDefault="000E209C" w:rsidP="00B313C3">
            <w:pPr>
              <w:spacing w:line="252" w:lineRule="auto"/>
              <w:ind w:right="-108"/>
              <w:jc w:val="center"/>
              <w:rPr>
                <w:sz w:val="24"/>
                <w:szCs w:val="24"/>
              </w:rPr>
            </w:pPr>
            <w:r w:rsidRPr="002D101B">
              <w:rPr>
                <w:sz w:val="24"/>
                <w:szCs w:val="24"/>
              </w:rPr>
              <w:t>1</w:t>
            </w:r>
          </w:p>
        </w:tc>
        <w:tc>
          <w:tcPr>
            <w:tcW w:w="3828" w:type="dxa"/>
          </w:tcPr>
          <w:p w:rsidR="000E209C" w:rsidRPr="002D101B" w:rsidRDefault="000E209C" w:rsidP="00B313C3">
            <w:pPr>
              <w:spacing w:line="252" w:lineRule="auto"/>
              <w:ind w:right="-108"/>
              <w:jc w:val="center"/>
              <w:rPr>
                <w:sz w:val="24"/>
                <w:szCs w:val="24"/>
              </w:rPr>
            </w:pPr>
            <w:r w:rsidRPr="002D101B">
              <w:rPr>
                <w:sz w:val="24"/>
                <w:szCs w:val="24"/>
              </w:rPr>
              <w:t>2</w:t>
            </w:r>
          </w:p>
        </w:tc>
        <w:tc>
          <w:tcPr>
            <w:tcW w:w="1701" w:type="dxa"/>
          </w:tcPr>
          <w:p w:rsidR="000E209C" w:rsidRPr="002D101B" w:rsidRDefault="000E209C" w:rsidP="00B313C3">
            <w:pPr>
              <w:spacing w:line="252" w:lineRule="auto"/>
              <w:ind w:right="-108"/>
              <w:jc w:val="center"/>
              <w:rPr>
                <w:sz w:val="24"/>
                <w:szCs w:val="24"/>
              </w:rPr>
            </w:pPr>
            <w:r w:rsidRPr="002D101B">
              <w:rPr>
                <w:sz w:val="24"/>
                <w:szCs w:val="24"/>
              </w:rPr>
              <w:t>3</w:t>
            </w:r>
          </w:p>
        </w:tc>
        <w:tc>
          <w:tcPr>
            <w:tcW w:w="1700" w:type="dxa"/>
          </w:tcPr>
          <w:p w:rsidR="000E209C" w:rsidRPr="002D101B" w:rsidRDefault="000E209C" w:rsidP="00B313C3">
            <w:pPr>
              <w:spacing w:line="252" w:lineRule="auto"/>
              <w:ind w:right="-108"/>
              <w:jc w:val="center"/>
              <w:rPr>
                <w:sz w:val="24"/>
                <w:szCs w:val="24"/>
              </w:rPr>
            </w:pPr>
            <w:r w:rsidRPr="002D101B">
              <w:rPr>
                <w:sz w:val="24"/>
                <w:szCs w:val="24"/>
              </w:rPr>
              <w:t>4</w:t>
            </w:r>
          </w:p>
        </w:tc>
        <w:tc>
          <w:tcPr>
            <w:tcW w:w="1701" w:type="dxa"/>
          </w:tcPr>
          <w:p w:rsidR="000E209C" w:rsidRPr="002D101B" w:rsidRDefault="000E209C" w:rsidP="00B313C3">
            <w:pPr>
              <w:spacing w:line="252" w:lineRule="auto"/>
              <w:ind w:right="-108"/>
              <w:jc w:val="center"/>
              <w:rPr>
                <w:sz w:val="24"/>
                <w:szCs w:val="24"/>
              </w:rPr>
            </w:pPr>
            <w:r w:rsidRPr="002D101B">
              <w:rPr>
                <w:sz w:val="24"/>
                <w:szCs w:val="24"/>
              </w:rPr>
              <w:t>5</w:t>
            </w:r>
          </w:p>
        </w:tc>
      </w:tr>
      <w:tr w:rsidR="007A6C25" w:rsidRPr="002D101B" w:rsidTr="000E24E4">
        <w:tc>
          <w:tcPr>
            <w:tcW w:w="709" w:type="dxa"/>
            <w:vAlign w:val="center"/>
          </w:tcPr>
          <w:p w:rsidR="000E209C" w:rsidRPr="002D101B" w:rsidRDefault="000E209C" w:rsidP="00B313C3">
            <w:pPr>
              <w:spacing w:line="252" w:lineRule="auto"/>
              <w:ind w:right="-108"/>
              <w:jc w:val="center"/>
              <w:rPr>
                <w:sz w:val="24"/>
                <w:szCs w:val="24"/>
              </w:rPr>
            </w:pPr>
            <w:r w:rsidRPr="002D101B">
              <w:rPr>
                <w:sz w:val="24"/>
                <w:szCs w:val="24"/>
              </w:rPr>
              <w:t>1</w:t>
            </w:r>
          </w:p>
        </w:tc>
        <w:tc>
          <w:tcPr>
            <w:tcW w:w="3828" w:type="dxa"/>
          </w:tcPr>
          <w:p w:rsidR="000E209C" w:rsidRPr="002D101B" w:rsidRDefault="000E209C" w:rsidP="00B313C3">
            <w:pPr>
              <w:spacing w:line="252" w:lineRule="auto"/>
              <w:ind w:right="-108"/>
              <w:rPr>
                <w:sz w:val="24"/>
                <w:szCs w:val="24"/>
              </w:rPr>
            </w:pPr>
            <w:r w:rsidRPr="002D101B">
              <w:rPr>
                <w:sz w:val="24"/>
                <w:szCs w:val="24"/>
              </w:rPr>
              <w:t>Гемодиализ интермиттирующий высокопоточный</w:t>
            </w:r>
          </w:p>
        </w:tc>
        <w:tc>
          <w:tcPr>
            <w:tcW w:w="1701" w:type="dxa"/>
          </w:tcPr>
          <w:p w:rsidR="000E209C" w:rsidRPr="002D101B" w:rsidRDefault="000E209C" w:rsidP="00B313C3">
            <w:pPr>
              <w:spacing w:line="252" w:lineRule="auto"/>
              <w:ind w:right="-108"/>
              <w:jc w:val="center"/>
              <w:rPr>
                <w:sz w:val="24"/>
                <w:szCs w:val="24"/>
              </w:rPr>
            </w:pPr>
            <w:r w:rsidRPr="002D101B">
              <w:rPr>
                <w:sz w:val="24"/>
                <w:szCs w:val="24"/>
              </w:rPr>
              <w:t>47 268</w:t>
            </w:r>
          </w:p>
        </w:tc>
        <w:tc>
          <w:tcPr>
            <w:tcW w:w="1700" w:type="dxa"/>
          </w:tcPr>
          <w:p w:rsidR="000E209C" w:rsidRPr="002D101B" w:rsidRDefault="000E209C" w:rsidP="00B313C3">
            <w:pPr>
              <w:spacing w:line="252" w:lineRule="auto"/>
              <w:ind w:right="-108"/>
              <w:jc w:val="center"/>
              <w:rPr>
                <w:sz w:val="24"/>
                <w:szCs w:val="24"/>
              </w:rPr>
            </w:pPr>
            <w:r w:rsidRPr="002D101B">
              <w:rPr>
                <w:sz w:val="24"/>
                <w:szCs w:val="24"/>
              </w:rPr>
              <w:t>3 636</w:t>
            </w:r>
          </w:p>
        </w:tc>
        <w:tc>
          <w:tcPr>
            <w:tcW w:w="1701" w:type="dxa"/>
          </w:tcPr>
          <w:p w:rsidR="000E209C" w:rsidRPr="002D101B" w:rsidRDefault="000E209C" w:rsidP="00B313C3">
            <w:pPr>
              <w:spacing w:line="252" w:lineRule="auto"/>
              <w:ind w:right="-108"/>
              <w:jc w:val="center"/>
              <w:rPr>
                <w:sz w:val="24"/>
                <w:szCs w:val="24"/>
              </w:rPr>
            </w:pPr>
            <w:r w:rsidRPr="002D101B">
              <w:rPr>
                <w:sz w:val="24"/>
                <w:szCs w:val="24"/>
              </w:rPr>
              <w:t>47 268</w:t>
            </w:r>
          </w:p>
        </w:tc>
      </w:tr>
      <w:tr w:rsidR="007A6C25" w:rsidRPr="002D101B" w:rsidTr="000E24E4">
        <w:tc>
          <w:tcPr>
            <w:tcW w:w="709" w:type="dxa"/>
            <w:vAlign w:val="center"/>
          </w:tcPr>
          <w:p w:rsidR="000E209C" w:rsidRPr="002D101B" w:rsidRDefault="000E209C" w:rsidP="00B313C3">
            <w:pPr>
              <w:spacing w:line="252" w:lineRule="auto"/>
              <w:ind w:right="-108"/>
              <w:jc w:val="center"/>
              <w:rPr>
                <w:sz w:val="24"/>
                <w:szCs w:val="24"/>
              </w:rPr>
            </w:pPr>
            <w:r w:rsidRPr="002D101B">
              <w:rPr>
                <w:sz w:val="24"/>
                <w:szCs w:val="24"/>
              </w:rPr>
              <w:t>2</w:t>
            </w:r>
          </w:p>
        </w:tc>
        <w:tc>
          <w:tcPr>
            <w:tcW w:w="3828" w:type="dxa"/>
          </w:tcPr>
          <w:p w:rsidR="000E209C" w:rsidRPr="002D101B" w:rsidRDefault="000E209C" w:rsidP="00B313C3">
            <w:pPr>
              <w:spacing w:line="252" w:lineRule="auto"/>
              <w:ind w:right="-108"/>
              <w:rPr>
                <w:sz w:val="24"/>
                <w:szCs w:val="24"/>
              </w:rPr>
            </w:pPr>
            <w:r w:rsidRPr="002D101B">
              <w:rPr>
                <w:sz w:val="24"/>
                <w:szCs w:val="24"/>
              </w:rPr>
              <w:t>Перитонеальный диализ</w:t>
            </w:r>
          </w:p>
        </w:tc>
        <w:tc>
          <w:tcPr>
            <w:tcW w:w="1701" w:type="dxa"/>
          </w:tcPr>
          <w:p w:rsidR="000E209C" w:rsidRPr="002D101B" w:rsidRDefault="000E209C" w:rsidP="00B313C3">
            <w:pPr>
              <w:spacing w:line="252" w:lineRule="auto"/>
              <w:ind w:right="-108"/>
              <w:jc w:val="center"/>
              <w:rPr>
                <w:sz w:val="24"/>
                <w:szCs w:val="24"/>
              </w:rPr>
            </w:pPr>
            <w:r w:rsidRPr="002D101B">
              <w:rPr>
                <w:sz w:val="24"/>
                <w:szCs w:val="24"/>
              </w:rPr>
              <w:t>20 064</w:t>
            </w:r>
          </w:p>
        </w:tc>
        <w:tc>
          <w:tcPr>
            <w:tcW w:w="1700" w:type="dxa"/>
          </w:tcPr>
          <w:p w:rsidR="000E209C" w:rsidRPr="002D101B" w:rsidRDefault="000E209C" w:rsidP="00B313C3">
            <w:pPr>
              <w:spacing w:line="252" w:lineRule="auto"/>
              <w:ind w:right="-108"/>
              <w:jc w:val="center"/>
              <w:rPr>
                <w:sz w:val="24"/>
                <w:szCs w:val="24"/>
              </w:rPr>
            </w:pPr>
            <w:r w:rsidRPr="002D101B">
              <w:rPr>
                <w:sz w:val="24"/>
                <w:szCs w:val="24"/>
              </w:rPr>
              <w:t>660</w:t>
            </w:r>
          </w:p>
        </w:tc>
        <w:tc>
          <w:tcPr>
            <w:tcW w:w="1701" w:type="dxa"/>
          </w:tcPr>
          <w:p w:rsidR="000E209C" w:rsidRPr="002D101B" w:rsidRDefault="000E209C" w:rsidP="00B313C3">
            <w:pPr>
              <w:spacing w:line="252" w:lineRule="auto"/>
              <w:ind w:right="-108"/>
              <w:jc w:val="center"/>
              <w:rPr>
                <w:sz w:val="24"/>
                <w:szCs w:val="24"/>
              </w:rPr>
            </w:pPr>
            <w:r w:rsidRPr="002D101B">
              <w:rPr>
                <w:sz w:val="24"/>
                <w:szCs w:val="24"/>
              </w:rPr>
              <w:t>20 064</w:t>
            </w:r>
          </w:p>
        </w:tc>
      </w:tr>
      <w:tr w:rsidR="007A6C25" w:rsidRPr="002D101B" w:rsidTr="000E24E4">
        <w:tc>
          <w:tcPr>
            <w:tcW w:w="709" w:type="dxa"/>
            <w:vAlign w:val="center"/>
          </w:tcPr>
          <w:p w:rsidR="000E209C" w:rsidRPr="002D101B" w:rsidRDefault="000E209C" w:rsidP="00B313C3">
            <w:pPr>
              <w:spacing w:line="252" w:lineRule="auto"/>
              <w:ind w:right="-108"/>
              <w:jc w:val="center"/>
              <w:rPr>
                <w:sz w:val="24"/>
                <w:szCs w:val="24"/>
              </w:rPr>
            </w:pPr>
          </w:p>
        </w:tc>
        <w:tc>
          <w:tcPr>
            <w:tcW w:w="3828" w:type="dxa"/>
          </w:tcPr>
          <w:p w:rsidR="000E209C" w:rsidRPr="002D101B" w:rsidRDefault="000E209C" w:rsidP="00B313C3">
            <w:pPr>
              <w:spacing w:line="252" w:lineRule="auto"/>
              <w:jc w:val="center"/>
              <w:rPr>
                <w:sz w:val="24"/>
                <w:szCs w:val="24"/>
              </w:rPr>
            </w:pPr>
            <w:r w:rsidRPr="002D101B">
              <w:rPr>
                <w:sz w:val="24"/>
                <w:szCs w:val="24"/>
              </w:rPr>
              <w:t>Итого:</w:t>
            </w:r>
          </w:p>
        </w:tc>
        <w:tc>
          <w:tcPr>
            <w:tcW w:w="1701" w:type="dxa"/>
          </w:tcPr>
          <w:p w:rsidR="000E209C" w:rsidRPr="002D101B" w:rsidRDefault="000E209C" w:rsidP="00B313C3">
            <w:pPr>
              <w:spacing w:line="252" w:lineRule="auto"/>
              <w:ind w:right="-108"/>
              <w:jc w:val="center"/>
              <w:rPr>
                <w:sz w:val="24"/>
                <w:szCs w:val="24"/>
              </w:rPr>
            </w:pPr>
            <w:r w:rsidRPr="002D101B">
              <w:rPr>
                <w:sz w:val="24"/>
                <w:szCs w:val="24"/>
              </w:rPr>
              <w:t>67 332</w:t>
            </w:r>
          </w:p>
        </w:tc>
        <w:tc>
          <w:tcPr>
            <w:tcW w:w="1700" w:type="dxa"/>
          </w:tcPr>
          <w:p w:rsidR="000E209C" w:rsidRPr="002D101B" w:rsidRDefault="000E209C" w:rsidP="00B313C3">
            <w:pPr>
              <w:spacing w:line="252" w:lineRule="auto"/>
              <w:ind w:right="-108"/>
              <w:jc w:val="center"/>
              <w:rPr>
                <w:sz w:val="24"/>
                <w:szCs w:val="24"/>
              </w:rPr>
            </w:pPr>
            <w:r w:rsidRPr="002D101B">
              <w:rPr>
                <w:sz w:val="24"/>
                <w:szCs w:val="24"/>
              </w:rPr>
              <w:t>4 296</w:t>
            </w:r>
          </w:p>
        </w:tc>
        <w:tc>
          <w:tcPr>
            <w:tcW w:w="1701" w:type="dxa"/>
          </w:tcPr>
          <w:p w:rsidR="000E209C" w:rsidRPr="002D101B" w:rsidRDefault="000E209C" w:rsidP="00B313C3">
            <w:pPr>
              <w:spacing w:line="252" w:lineRule="auto"/>
              <w:ind w:right="-108"/>
              <w:jc w:val="center"/>
              <w:rPr>
                <w:sz w:val="24"/>
                <w:szCs w:val="24"/>
              </w:rPr>
            </w:pPr>
            <w:r w:rsidRPr="002D101B">
              <w:rPr>
                <w:sz w:val="24"/>
                <w:szCs w:val="24"/>
              </w:rPr>
              <w:t>67 332</w:t>
            </w:r>
          </w:p>
        </w:tc>
      </w:tr>
    </w:tbl>
    <w:p w:rsidR="000E209C" w:rsidRPr="002D101B" w:rsidRDefault="000E209C" w:rsidP="00B313C3">
      <w:pPr>
        <w:spacing w:line="252" w:lineRule="auto"/>
        <w:ind w:right="-6" w:firstLine="709"/>
        <w:jc w:val="both"/>
        <w:rPr>
          <w:sz w:val="28"/>
          <w:szCs w:val="28"/>
        </w:rPr>
      </w:pPr>
    </w:p>
    <w:p w:rsidR="000E209C" w:rsidRPr="002D101B" w:rsidRDefault="000E209C" w:rsidP="00B313C3">
      <w:pPr>
        <w:spacing w:line="252" w:lineRule="auto"/>
        <w:ind w:right="-6" w:firstLine="709"/>
        <w:jc w:val="both"/>
      </w:pPr>
      <w:r w:rsidRPr="002D101B">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2D101B">
        <w:rPr>
          <w:spacing w:val="-4"/>
        </w:rPr>
        <w:t>решением комиссии по разработке Территориальной программы ОМС в соответствии с требованиями частей 9, 10</w:t>
      </w:r>
      <w:r w:rsidRPr="002D101B">
        <w:t xml:space="preserve"> статьи 36 Федерального закона от 29.11.2010 № 326-ФЗ "Об обязательном медицинском страховании </w:t>
      </w:r>
      <w:r w:rsidRPr="002D101B">
        <w:br/>
        <w:t>в Российской Федерации" (с последующими изменениями).</w:t>
      </w:r>
    </w:p>
    <w:p w:rsidR="000E209C" w:rsidRDefault="000E209C" w:rsidP="00B313C3">
      <w:pPr>
        <w:spacing w:line="252" w:lineRule="auto"/>
        <w:ind w:right="-6" w:firstLine="709"/>
        <w:jc w:val="both"/>
      </w:pPr>
      <w:r w:rsidRPr="002D101B">
        <w:t>**) Одно обращение по поводу заболевания при проведении заместительной почечной терапии включает все услуги диализа, оказанные пациенту в течение одного месяца, т.е. 13 процедур гемодиализа или 30 (31) услугу перитонеального диализа.</w:t>
      </w:r>
    </w:p>
    <w:p w:rsidR="00B42C80" w:rsidRPr="002D101B" w:rsidRDefault="00B42C80" w:rsidP="00B313C3">
      <w:pPr>
        <w:spacing w:line="252" w:lineRule="auto"/>
        <w:ind w:right="-6" w:firstLine="709"/>
        <w:jc w:val="both"/>
      </w:pPr>
    </w:p>
    <w:p w:rsidR="000E209C" w:rsidRPr="002D101B" w:rsidRDefault="000E209C" w:rsidP="00B313C3">
      <w:pPr>
        <w:spacing w:line="221" w:lineRule="auto"/>
        <w:ind w:firstLine="709"/>
        <w:jc w:val="both"/>
        <w:rPr>
          <w:spacing w:val="-6"/>
          <w:sz w:val="28"/>
          <w:szCs w:val="24"/>
        </w:rPr>
      </w:pPr>
      <w:r w:rsidRPr="002D101B">
        <w:rPr>
          <w:spacing w:val="-8"/>
          <w:sz w:val="28"/>
          <w:szCs w:val="24"/>
        </w:rPr>
        <w:lastRenderedPageBreak/>
        <w:t>2.3.5.4. Объемы диагностических исследований, проводимых в амбулаторных</w:t>
      </w:r>
      <w:r w:rsidRPr="002D101B">
        <w:rPr>
          <w:spacing w:val="-6"/>
          <w:sz w:val="28"/>
          <w:szCs w:val="24"/>
        </w:rPr>
        <w:t xml:space="preserve"> условиях в соответствии с базовой Программой ОМС в 2019 году*)</w:t>
      </w:r>
    </w:p>
    <w:p w:rsidR="000E209C" w:rsidRPr="002D101B" w:rsidRDefault="000E209C" w:rsidP="00B313C3">
      <w:pPr>
        <w:spacing w:line="221" w:lineRule="auto"/>
        <w:jc w:val="both"/>
        <w:rPr>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6777"/>
        <w:gridCol w:w="2268"/>
      </w:tblGrid>
      <w:tr w:rsidR="007A6C25" w:rsidRPr="00B42C80" w:rsidTr="000E24E4">
        <w:trPr>
          <w:trHeight w:val="776"/>
        </w:trPr>
        <w:tc>
          <w:tcPr>
            <w:tcW w:w="594" w:type="dxa"/>
          </w:tcPr>
          <w:p w:rsidR="000E209C" w:rsidRPr="00B42C80" w:rsidRDefault="000E209C" w:rsidP="00B313C3">
            <w:pPr>
              <w:spacing w:line="221" w:lineRule="auto"/>
              <w:jc w:val="center"/>
              <w:rPr>
                <w:sz w:val="24"/>
                <w:szCs w:val="24"/>
              </w:rPr>
            </w:pPr>
            <w:r w:rsidRPr="00B42C80">
              <w:rPr>
                <w:sz w:val="24"/>
                <w:szCs w:val="24"/>
              </w:rPr>
              <w:t>№ п/п</w:t>
            </w:r>
          </w:p>
        </w:tc>
        <w:tc>
          <w:tcPr>
            <w:tcW w:w="6777" w:type="dxa"/>
          </w:tcPr>
          <w:p w:rsidR="000E209C" w:rsidRPr="00B42C80" w:rsidRDefault="000E209C" w:rsidP="00B313C3">
            <w:pPr>
              <w:spacing w:line="221" w:lineRule="auto"/>
              <w:jc w:val="center"/>
              <w:rPr>
                <w:sz w:val="24"/>
                <w:szCs w:val="24"/>
              </w:rPr>
            </w:pPr>
            <w:r w:rsidRPr="00B42C80">
              <w:rPr>
                <w:sz w:val="24"/>
                <w:szCs w:val="24"/>
              </w:rPr>
              <w:t xml:space="preserve">Наименование </w:t>
            </w:r>
          </w:p>
          <w:p w:rsidR="000E209C" w:rsidRPr="00B42C80" w:rsidRDefault="000E209C" w:rsidP="00B313C3">
            <w:pPr>
              <w:spacing w:line="221" w:lineRule="auto"/>
              <w:jc w:val="center"/>
              <w:rPr>
                <w:sz w:val="24"/>
                <w:szCs w:val="24"/>
              </w:rPr>
            </w:pPr>
            <w:r w:rsidRPr="00B42C80">
              <w:rPr>
                <w:sz w:val="24"/>
                <w:szCs w:val="24"/>
              </w:rPr>
              <w:t>диагностических исследований</w:t>
            </w:r>
          </w:p>
        </w:tc>
        <w:tc>
          <w:tcPr>
            <w:tcW w:w="2268" w:type="dxa"/>
          </w:tcPr>
          <w:p w:rsidR="000E209C" w:rsidRDefault="000E209C" w:rsidP="00B313C3">
            <w:pPr>
              <w:spacing w:line="221" w:lineRule="auto"/>
              <w:jc w:val="center"/>
              <w:rPr>
                <w:sz w:val="24"/>
                <w:szCs w:val="24"/>
              </w:rPr>
            </w:pPr>
            <w:r w:rsidRPr="00B42C80">
              <w:rPr>
                <w:sz w:val="24"/>
                <w:szCs w:val="24"/>
              </w:rPr>
              <w:t>Количество диагностических исследований</w:t>
            </w:r>
          </w:p>
          <w:p w:rsidR="00B42C80" w:rsidRPr="00B42C80" w:rsidRDefault="00B42C80" w:rsidP="00B313C3">
            <w:pPr>
              <w:spacing w:line="221" w:lineRule="auto"/>
              <w:jc w:val="center"/>
              <w:rPr>
                <w:sz w:val="24"/>
                <w:szCs w:val="24"/>
              </w:rPr>
            </w:pPr>
          </w:p>
        </w:tc>
      </w:tr>
    </w:tbl>
    <w:p w:rsidR="000E209C" w:rsidRPr="002D101B" w:rsidRDefault="000E209C" w:rsidP="00B313C3">
      <w:pPr>
        <w:spacing w:line="221" w:lineRule="auto"/>
        <w:rPr>
          <w:sz w:val="2"/>
          <w:szCs w:val="2"/>
        </w:rPr>
      </w:pPr>
    </w:p>
    <w:tbl>
      <w:tblPr>
        <w:tblW w:w="9639" w:type="dxa"/>
        <w:tblInd w:w="108" w:type="dxa"/>
        <w:tblLook w:val="0000" w:firstRow="0" w:lastRow="0" w:firstColumn="0" w:lastColumn="0" w:noHBand="0" w:noVBand="0"/>
      </w:tblPr>
      <w:tblGrid>
        <w:gridCol w:w="594"/>
        <w:gridCol w:w="6777"/>
        <w:gridCol w:w="2268"/>
      </w:tblGrid>
      <w:tr w:rsidR="00B313C3" w:rsidRPr="00B42C80" w:rsidTr="000E24E4">
        <w:trPr>
          <w:tblHeader/>
        </w:trPr>
        <w:tc>
          <w:tcPr>
            <w:tcW w:w="594" w:type="dxa"/>
            <w:tcBorders>
              <w:top w:val="single" w:sz="4" w:space="0" w:color="auto"/>
              <w:left w:val="single" w:sz="4" w:space="0" w:color="auto"/>
              <w:bottom w:val="single" w:sz="4" w:space="0" w:color="auto"/>
              <w:right w:val="single" w:sz="4" w:space="0" w:color="auto"/>
            </w:tcBorders>
          </w:tcPr>
          <w:p w:rsidR="000E209C" w:rsidRPr="00B42C80" w:rsidRDefault="000E209C" w:rsidP="00B42C80">
            <w:pPr>
              <w:jc w:val="center"/>
              <w:rPr>
                <w:sz w:val="24"/>
                <w:szCs w:val="24"/>
              </w:rPr>
            </w:pPr>
            <w:r w:rsidRPr="00B42C80">
              <w:rPr>
                <w:sz w:val="24"/>
                <w:szCs w:val="24"/>
              </w:rPr>
              <w:t>1</w:t>
            </w:r>
          </w:p>
        </w:tc>
        <w:tc>
          <w:tcPr>
            <w:tcW w:w="6777" w:type="dxa"/>
            <w:tcBorders>
              <w:top w:val="single" w:sz="4" w:space="0" w:color="auto"/>
              <w:left w:val="nil"/>
              <w:bottom w:val="single" w:sz="4" w:space="0" w:color="auto"/>
              <w:right w:val="single" w:sz="4" w:space="0" w:color="auto"/>
            </w:tcBorders>
            <w:vAlign w:val="center"/>
          </w:tcPr>
          <w:p w:rsidR="000E209C" w:rsidRPr="00B42C80" w:rsidRDefault="000E209C" w:rsidP="00B42C80">
            <w:pPr>
              <w:jc w:val="center"/>
              <w:rPr>
                <w:sz w:val="24"/>
                <w:szCs w:val="24"/>
              </w:rPr>
            </w:pPr>
            <w:r w:rsidRPr="00B42C80">
              <w:rPr>
                <w:sz w:val="24"/>
                <w:szCs w:val="24"/>
              </w:rPr>
              <w:t>2</w:t>
            </w:r>
          </w:p>
        </w:tc>
        <w:tc>
          <w:tcPr>
            <w:tcW w:w="2268" w:type="dxa"/>
            <w:tcBorders>
              <w:top w:val="single" w:sz="4" w:space="0" w:color="auto"/>
              <w:left w:val="nil"/>
              <w:bottom w:val="single" w:sz="4" w:space="0" w:color="auto"/>
              <w:right w:val="single" w:sz="4" w:space="0" w:color="auto"/>
            </w:tcBorders>
          </w:tcPr>
          <w:p w:rsidR="000E209C" w:rsidRPr="00B42C80" w:rsidRDefault="000E209C" w:rsidP="00B42C80">
            <w:pPr>
              <w:jc w:val="center"/>
              <w:rPr>
                <w:sz w:val="24"/>
                <w:szCs w:val="24"/>
              </w:rPr>
            </w:pPr>
            <w:r w:rsidRPr="00B42C80">
              <w:rPr>
                <w:sz w:val="24"/>
                <w:szCs w:val="24"/>
              </w:rPr>
              <w:t>3</w:t>
            </w:r>
          </w:p>
        </w:tc>
      </w:tr>
      <w:tr w:rsidR="00B313C3" w:rsidRPr="00B42C80" w:rsidTr="000E24E4">
        <w:tc>
          <w:tcPr>
            <w:tcW w:w="594" w:type="dxa"/>
            <w:tcBorders>
              <w:top w:val="nil"/>
              <w:left w:val="single" w:sz="4" w:space="0" w:color="auto"/>
              <w:bottom w:val="single" w:sz="4" w:space="0" w:color="auto"/>
              <w:right w:val="single" w:sz="4" w:space="0" w:color="auto"/>
            </w:tcBorders>
          </w:tcPr>
          <w:p w:rsidR="000E209C" w:rsidRPr="00B42C80" w:rsidRDefault="000E209C" w:rsidP="00B42C80">
            <w:pPr>
              <w:jc w:val="center"/>
              <w:rPr>
                <w:sz w:val="24"/>
                <w:szCs w:val="24"/>
              </w:rPr>
            </w:pPr>
            <w:r w:rsidRPr="00B42C80">
              <w:rPr>
                <w:sz w:val="24"/>
                <w:szCs w:val="24"/>
              </w:rPr>
              <w:t>1</w:t>
            </w:r>
          </w:p>
        </w:tc>
        <w:tc>
          <w:tcPr>
            <w:tcW w:w="6777" w:type="dxa"/>
            <w:tcBorders>
              <w:top w:val="nil"/>
              <w:left w:val="nil"/>
              <w:bottom w:val="single" w:sz="4" w:space="0" w:color="auto"/>
              <w:right w:val="single" w:sz="4" w:space="0" w:color="auto"/>
            </w:tcBorders>
            <w:vAlign w:val="center"/>
          </w:tcPr>
          <w:p w:rsidR="000E209C" w:rsidRPr="00B42C80" w:rsidRDefault="000E209C" w:rsidP="00B42C80">
            <w:pPr>
              <w:jc w:val="both"/>
              <w:rPr>
                <w:sz w:val="24"/>
                <w:szCs w:val="24"/>
              </w:rPr>
            </w:pPr>
            <w:r w:rsidRPr="00B42C80">
              <w:rPr>
                <w:sz w:val="24"/>
                <w:szCs w:val="24"/>
              </w:rPr>
              <w:t xml:space="preserve">Компьютерная томография органов и систем без внутривенного контрастирования </w:t>
            </w:r>
          </w:p>
        </w:tc>
        <w:tc>
          <w:tcPr>
            <w:tcW w:w="2268" w:type="dxa"/>
            <w:tcBorders>
              <w:top w:val="nil"/>
              <w:left w:val="nil"/>
              <w:bottom w:val="single" w:sz="4" w:space="0" w:color="auto"/>
              <w:right w:val="single" w:sz="4" w:space="0" w:color="auto"/>
            </w:tcBorders>
            <w:noWrap/>
          </w:tcPr>
          <w:p w:rsidR="000E209C" w:rsidRPr="00B42C80" w:rsidRDefault="000E209C" w:rsidP="00B42C80">
            <w:pPr>
              <w:jc w:val="center"/>
              <w:rPr>
                <w:sz w:val="24"/>
                <w:szCs w:val="24"/>
              </w:rPr>
            </w:pPr>
            <w:r w:rsidRPr="00B42C80">
              <w:rPr>
                <w:sz w:val="24"/>
                <w:szCs w:val="24"/>
              </w:rPr>
              <w:t>23 106</w:t>
            </w:r>
          </w:p>
        </w:tc>
      </w:tr>
      <w:tr w:rsidR="00B313C3" w:rsidRPr="00B42C80" w:rsidTr="000E24E4">
        <w:tc>
          <w:tcPr>
            <w:tcW w:w="594" w:type="dxa"/>
            <w:tcBorders>
              <w:top w:val="nil"/>
              <w:left w:val="single" w:sz="4" w:space="0" w:color="auto"/>
              <w:bottom w:val="single" w:sz="4" w:space="0" w:color="auto"/>
              <w:right w:val="single" w:sz="4" w:space="0" w:color="auto"/>
            </w:tcBorders>
          </w:tcPr>
          <w:p w:rsidR="000E209C" w:rsidRPr="00B42C80" w:rsidRDefault="000E209C" w:rsidP="00B42C80">
            <w:pPr>
              <w:jc w:val="center"/>
              <w:rPr>
                <w:sz w:val="24"/>
                <w:szCs w:val="24"/>
              </w:rPr>
            </w:pPr>
            <w:r w:rsidRPr="00B42C80">
              <w:rPr>
                <w:sz w:val="24"/>
                <w:szCs w:val="24"/>
              </w:rPr>
              <w:t>2</w:t>
            </w:r>
          </w:p>
        </w:tc>
        <w:tc>
          <w:tcPr>
            <w:tcW w:w="6777" w:type="dxa"/>
            <w:tcBorders>
              <w:top w:val="nil"/>
              <w:left w:val="nil"/>
              <w:bottom w:val="single" w:sz="4" w:space="0" w:color="auto"/>
              <w:right w:val="single" w:sz="4" w:space="0" w:color="auto"/>
            </w:tcBorders>
            <w:vAlign w:val="center"/>
          </w:tcPr>
          <w:p w:rsidR="000E209C" w:rsidRPr="00B42C80" w:rsidRDefault="000E209C" w:rsidP="00B42C80">
            <w:pPr>
              <w:jc w:val="both"/>
              <w:rPr>
                <w:sz w:val="24"/>
                <w:szCs w:val="24"/>
              </w:rPr>
            </w:pPr>
            <w:r w:rsidRPr="00B42C80">
              <w:rPr>
                <w:sz w:val="24"/>
                <w:szCs w:val="24"/>
              </w:rPr>
              <w:t>Компьютерная томография органов и систем с внутривенным контрастированием</w:t>
            </w:r>
          </w:p>
        </w:tc>
        <w:tc>
          <w:tcPr>
            <w:tcW w:w="2268" w:type="dxa"/>
            <w:tcBorders>
              <w:top w:val="nil"/>
              <w:left w:val="nil"/>
              <w:bottom w:val="single" w:sz="4" w:space="0" w:color="auto"/>
              <w:right w:val="single" w:sz="4" w:space="0" w:color="auto"/>
            </w:tcBorders>
            <w:noWrap/>
          </w:tcPr>
          <w:p w:rsidR="000E209C" w:rsidRPr="00B42C80" w:rsidRDefault="000E209C" w:rsidP="00B42C80">
            <w:pPr>
              <w:jc w:val="center"/>
              <w:rPr>
                <w:sz w:val="24"/>
                <w:szCs w:val="24"/>
              </w:rPr>
            </w:pPr>
            <w:r w:rsidRPr="00B42C80">
              <w:rPr>
                <w:sz w:val="24"/>
                <w:szCs w:val="24"/>
              </w:rPr>
              <w:t>2 807</w:t>
            </w:r>
          </w:p>
        </w:tc>
      </w:tr>
      <w:tr w:rsidR="00B313C3" w:rsidRPr="00B42C80" w:rsidTr="000E24E4">
        <w:tc>
          <w:tcPr>
            <w:tcW w:w="594" w:type="dxa"/>
            <w:tcBorders>
              <w:top w:val="nil"/>
              <w:left w:val="single" w:sz="4" w:space="0" w:color="auto"/>
              <w:bottom w:val="single" w:sz="4" w:space="0" w:color="auto"/>
              <w:right w:val="single" w:sz="4" w:space="0" w:color="auto"/>
            </w:tcBorders>
          </w:tcPr>
          <w:p w:rsidR="000E209C" w:rsidRPr="00B42C80" w:rsidRDefault="000E209C" w:rsidP="00B42C80">
            <w:pPr>
              <w:jc w:val="center"/>
              <w:rPr>
                <w:sz w:val="24"/>
                <w:szCs w:val="24"/>
              </w:rPr>
            </w:pPr>
            <w:r w:rsidRPr="00B42C80">
              <w:rPr>
                <w:sz w:val="24"/>
                <w:szCs w:val="24"/>
              </w:rPr>
              <w:t>3</w:t>
            </w:r>
          </w:p>
        </w:tc>
        <w:tc>
          <w:tcPr>
            <w:tcW w:w="6777" w:type="dxa"/>
            <w:tcBorders>
              <w:top w:val="nil"/>
              <w:left w:val="nil"/>
              <w:bottom w:val="single" w:sz="4" w:space="0" w:color="auto"/>
              <w:right w:val="single" w:sz="4" w:space="0" w:color="auto"/>
            </w:tcBorders>
            <w:vAlign w:val="center"/>
          </w:tcPr>
          <w:p w:rsidR="000E209C" w:rsidRPr="00B42C80" w:rsidRDefault="000E209C" w:rsidP="00B42C80">
            <w:pPr>
              <w:jc w:val="both"/>
              <w:rPr>
                <w:sz w:val="24"/>
                <w:szCs w:val="24"/>
              </w:rPr>
            </w:pPr>
            <w:r w:rsidRPr="00B42C80">
              <w:rPr>
                <w:sz w:val="24"/>
                <w:szCs w:val="24"/>
              </w:rPr>
              <w:t>Магнитно-резонансная томография без внутривенного контрастирования</w:t>
            </w:r>
          </w:p>
        </w:tc>
        <w:tc>
          <w:tcPr>
            <w:tcW w:w="2268" w:type="dxa"/>
            <w:tcBorders>
              <w:top w:val="nil"/>
              <w:left w:val="nil"/>
              <w:bottom w:val="single" w:sz="4" w:space="0" w:color="auto"/>
              <w:right w:val="single" w:sz="4" w:space="0" w:color="auto"/>
            </w:tcBorders>
            <w:noWrap/>
          </w:tcPr>
          <w:p w:rsidR="000E209C" w:rsidRPr="00B42C80" w:rsidRDefault="000E209C" w:rsidP="00B42C80">
            <w:pPr>
              <w:jc w:val="center"/>
              <w:rPr>
                <w:sz w:val="24"/>
                <w:szCs w:val="24"/>
              </w:rPr>
            </w:pPr>
            <w:r w:rsidRPr="00B42C80">
              <w:rPr>
                <w:sz w:val="24"/>
                <w:szCs w:val="24"/>
              </w:rPr>
              <w:t>12 833</w:t>
            </w:r>
          </w:p>
        </w:tc>
      </w:tr>
      <w:tr w:rsidR="00B313C3" w:rsidRPr="00B42C80" w:rsidTr="000E24E4">
        <w:tc>
          <w:tcPr>
            <w:tcW w:w="594" w:type="dxa"/>
            <w:tcBorders>
              <w:top w:val="nil"/>
              <w:left w:val="single" w:sz="4" w:space="0" w:color="auto"/>
              <w:bottom w:val="single" w:sz="4" w:space="0" w:color="auto"/>
              <w:right w:val="single" w:sz="4" w:space="0" w:color="auto"/>
            </w:tcBorders>
          </w:tcPr>
          <w:p w:rsidR="000E209C" w:rsidRPr="00B42C80" w:rsidRDefault="000E209C" w:rsidP="00B42C80">
            <w:pPr>
              <w:jc w:val="center"/>
              <w:rPr>
                <w:sz w:val="24"/>
                <w:szCs w:val="24"/>
              </w:rPr>
            </w:pPr>
            <w:r w:rsidRPr="00B42C80">
              <w:rPr>
                <w:sz w:val="24"/>
                <w:szCs w:val="24"/>
              </w:rPr>
              <w:t>4</w:t>
            </w:r>
          </w:p>
        </w:tc>
        <w:tc>
          <w:tcPr>
            <w:tcW w:w="6777" w:type="dxa"/>
            <w:tcBorders>
              <w:top w:val="nil"/>
              <w:left w:val="nil"/>
              <w:bottom w:val="single" w:sz="4" w:space="0" w:color="auto"/>
              <w:right w:val="single" w:sz="4" w:space="0" w:color="auto"/>
            </w:tcBorders>
            <w:vAlign w:val="center"/>
          </w:tcPr>
          <w:p w:rsidR="000E209C" w:rsidRPr="00B42C80" w:rsidRDefault="000E209C" w:rsidP="00B42C80">
            <w:pPr>
              <w:jc w:val="both"/>
              <w:rPr>
                <w:sz w:val="24"/>
                <w:szCs w:val="24"/>
              </w:rPr>
            </w:pPr>
            <w:r w:rsidRPr="00B42C80">
              <w:rPr>
                <w:sz w:val="24"/>
                <w:szCs w:val="24"/>
              </w:rPr>
              <w:t>Магнитно-резонансная томография с внутривенным контрастированием</w:t>
            </w:r>
          </w:p>
        </w:tc>
        <w:tc>
          <w:tcPr>
            <w:tcW w:w="2268" w:type="dxa"/>
            <w:tcBorders>
              <w:top w:val="nil"/>
              <w:left w:val="nil"/>
              <w:bottom w:val="single" w:sz="4" w:space="0" w:color="auto"/>
              <w:right w:val="single" w:sz="4" w:space="0" w:color="auto"/>
            </w:tcBorders>
            <w:noWrap/>
          </w:tcPr>
          <w:p w:rsidR="000E209C" w:rsidRPr="00B42C80" w:rsidRDefault="000E209C" w:rsidP="00B42C80">
            <w:pPr>
              <w:jc w:val="center"/>
              <w:rPr>
                <w:sz w:val="24"/>
                <w:szCs w:val="24"/>
              </w:rPr>
            </w:pPr>
            <w:r w:rsidRPr="00B42C80">
              <w:rPr>
                <w:sz w:val="24"/>
                <w:szCs w:val="24"/>
              </w:rPr>
              <w:t>19 133</w:t>
            </w:r>
          </w:p>
        </w:tc>
      </w:tr>
      <w:tr w:rsidR="00B313C3" w:rsidRPr="00B42C80" w:rsidTr="000E24E4">
        <w:tc>
          <w:tcPr>
            <w:tcW w:w="594" w:type="dxa"/>
            <w:tcBorders>
              <w:top w:val="single" w:sz="4" w:space="0" w:color="auto"/>
              <w:left w:val="single" w:sz="4" w:space="0" w:color="auto"/>
              <w:bottom w:val="single" w:sz="4" w:space="0" w:color="auto"/>
              <w:right w:val="single" w:sz="4" w:space="0" w:color="auto"/>
            </w:tcBorders>
          </w:tcPr>
          <w:p w:rsidR="000E209C" w:rsidRPr="00B42C80" w:rsidRDefault="000E209C" w:rsidP="00B42C80">
            <w:pPr>
              <w:jc w:val="center"/>
              <w:rPr>
                <w:sz w:val="24"/>
                <w:szCs w:val="24"/>
              </w:rPr>
            </w:pPr>
            <w:r w:rsidRPr="00B42C80">
              <w:rPr>
                <w:sz w:val="24"/>
                <w:szCs w:val="24"/>
              </w:rPr>
              <w:t>5</w:t>
            </w:r>
          </w:p>
        </w:tc>
        <w:tc>
          <w:tcPr>
            <w:tcW w:w="6777" w:type="dxa"/>
            <w:tcBorders>
              <w:top w:val="single" w:sz="4" w:space="0" w:color="auto"/>
              <w:left w:val="single" w:sz="4" w:space="0" w:color="auto"/>
              <w:bottom w:val="single" w:sz="4" w:space="0" w:color="auto"/>
              <w:right w:val="single" w:sz="4" w:space="0" w:color="auto"/>
            </w:tcBorders>
            <w:vAlign w:val="center"/>
          </w:tcPr>
          <w:p w:rsidR="000E209C" w:rsidRPr="00B42C80" w:rsidRDefault="000E209C" w:rsidP="00B42C80">
            <w:pPr>
              <w:jc w:val="both"/>
              <w:rPr>
                <w:sz w:val="24"/>
                <w:szCs w:val="24"/>
              </w:rPr>
            </w:pPr>
            <w:r w:rsidRPr="00B42C80">
              <w:rPr>
                <w:sz w:val="24"/>
                <w:szCs w:val="24"/>
              </w:rPr>
              <w:t>Компьютерная томография грудной полости с внутри-венным болюсным контрастированием, мультипла-нарной и трехмерной реконструкцией</w:t>
            </w:r>
          </w:p>
        </w:tc>
        <w:tc>
          <w:tcPr>
            <w:tcW w:w="2268" w:type="dxa"/>
            <w:tcBorders>
              <w:top w:val="single" w:sz="4" w:space="0" w:color="auto"/>
              <w:left w:val="single" w:sz="4" w:space="0" w:color="auto"/>
              <w:bottom w:val="single" w:sz="4" w:space="0" w:color="auto"/>
              <w:right w:val="single" w:sz="4" w:space="0" w:color="auto"/>
            </w:tcBorders>
            <w:noWrap/>
          </w:tcPr>
          <w:p w:rsidR="000E209C" w:rsidRPr="00B42C80" w:rsidRDefault="000E209C" w:rsidP="00B42C80">
            <w:pPr>
              <w:jc w:val="center"/>
              <w:rPr>
                <w:sz w:val="24"/>
                <w:szCs w:val="24"/>
              </w:rPr>
            </w:pPr>
            <w:r w:rsidRPr="00B42C80">
              <w:rPr>
                <w:sz w:val="24"/>
                <w:szCs w:val="24"/>
              </w:rPr>
              <w:t>1 045</w:t>
            </w:r>
          </w:p>
        </w:tc>
      </w:tr>
      <w:tr w:rsidR="00B313C3" w:rsidRPr="00B42C80" w:rsidTr="000E24E4">
        <w:tc>
          <w:tcPr>
            <w:tcW w:w="594" w:type="dxa"/>
            <w:tcBorders>
              <w:top w:val="single" w:sz="4" w:space="0" w:color="auto"/>
              <w:left w:val="single" w:sz="4" w:space="0" w:color="auto"/>
              <w:bottom w:val="single" w:sz="4" w:space="0" w:color="auto"/>
              <w:right w:val="single" w:sz="4" w:space="0" w:color="auto"/>
            </w:tcBorders>
          </w:tcPr>
          <w:p w:rsidR="000E209C" w:rsidRPr="00B42C80" w:rsidRDefault="000E209C" w:rsidP="00B42C80">
            <w:pPr>
              <w:jc w:val="center"/>
              <w:rPr>
                <w:sz w:val="24"/>
                <w:szCs w:val="24"/>
              </w:rPr>
            </w:pPr>
            <w:r w:rsidRPr="00B42C80">
              <w:rPr>
                <w:sz w:val="24"/>
                <w:szCs w:val="24"/>
              </w:rPr>
              <w:t>6</w:t>
            </w:r>
          </w:p>
        </w:tc>
        <w:tc>
          <w:tcPr>
            <w:tcW w:w="6777" w:type="dxa"/>
            <w:tcBorders>
              <w:top w:val="single" w:sz="4" w:space="0" w:color="auto"/>
              <w:left w:val="nil"/>
              <w:bottom w:val="single" w:sz="4" w:space="0" w:color="auto"/>
              <w:right w:val="single" w:sz="4" w:space="0" w:color="auto"/>
            </w:tcBorders>
            <w:vAlign w:val="center"/>
          </w:tcPr>
          <w:p w:rsidR="000E209C" w:rsidRPr="00B42C80" w:rsidRDefault="000E209C" w:rsidP="00B42C80">
            <w:pPr>
              <w:jc w:val="both"/>
              <w:rPr>
                <w:sz w:val="24"/>
                <w:szCs w:val="24"/>
              </w:rPr>
            </w:pPr>
            <w:r w:rsidRPr="00B42C80">
              <w:rPr>
                <w:spacing w:val="-6"/>
                <w:sz w:val="24"/>
                <w:szCs w:val="24"/>
              </w:rPr>
              <w:t>Компьютерная томография брюшной полости с внутри-</w:t>
            </w:r>
            <w:r w:rsidRPr="00B42C80">
              <w:rPr>
                <w:sz w:val="24"/>
                <w:szCs w:val="24"/>
              </w:rPr>
              <w:t>венным болюсным контрастированием, мультипла-нарной и трехмерной реконструкцией</w:t>
            </w:r>
          </w:p>
        </w:tc>
        <w:tc>
          <w:tcPr>
            <w:tcW w:w="2268" w:type="dxa"/>
            <w:tcBorders>
              <w:top w:val="single" w:sz="4" w:space="0" w:color="auto"/>
              <w:left w:val="nil"/>
              <w:bottom w:val="single" w:sz="4" w:space="0" w:color="auto"/>
              <w:right w:val="single" w:sz="4" w:space="0" w:color="auto"/>
            </w:tcBorders>
            <w:noWrap/>
          </w:tcPr>
          <w:p w:rsidR="000E209C" w:rsidRPr="00B42C80" w:rsidRDefault="000E209C" w:rsidP="00B42C80">
            <w:pPr>
              <w:jc w:val="center"/>
              <w:rPr>
                <w:sz w:val="24"/>
                <w:szCs w:val="24"/>
              </w:rPr>
            </w:pPr>
            <w:r w:rsidRPr="00B42C80">
              <w:rPr>
                <w:sz w:val="24"/>
                <w:szCs w:val="24"/>
              </w:rPr>
              <w:t>393</w:t>
            </w:r>
          </w:p>
        </w:tc>
      </w:tr>
      <w:tr w:rsidR="00B313C3" w:rsidRPr="00B42C80" w:rsidTr="000E24E4">
        <w:tc>
          <w:tcPr>
            <w:tcW w:w="594" w:type="dxa"/>
            <w:tcBorders>
              <w:top w:val="nil"/>
              <w:left w:val="single" w:sz="4" w:space="0" w:color="auto"/>
              <w:bottom w:val="single" w:sz="4" w:space="0" w:color="auto"/>
              <w:right w:val="single" w:sz="4" w:space="0" w:color="auto"/>
            </w:tcBorders>
          </w:tcPr>
          <w:p w:rsidR="000E209C" w:rsidRPr="00B42C80" w:rsidRDefault="000E209C" w:rsidP="00B42C80">
            <w:pPr>
              <w:jc w:val="center"/>
              <w:rPr>
                <w:sz w:val="24"/>
                <w:szCs w:val="24"/>
              </w:rPr>
            </w:pPr>
            <w:r w:rsidRPr="00B42C80">
              <w:rPr>
                <w:sz w:val="24"/>
                <w:szCs w:val="24"/>
              </w:rPr>
              <w:t>7</w:t>
            </w:r>
          </w:p>
        </w:tc>
        <w:tc>
          <w:tcPr>
            <w:tcW w:w="6777" w:type="dxa"/>
            <w:tcBorders>
              <w:top w:val="nil"/>
              <w:left w:val="nil"/>
              <w:bottom w:val="single" w:sz="4" w:space="0" w:color="auto"/>
              <w:right w:val="single" w:sz="4" w:space="0" w:color="auto"/>
            </w:tcBorders>
            <w:vAlign w:val="center"/>
          </w:tcPr>
          <w:p w:rsidR="000E209C" w:rsidRPr="00B42C80" w:rsidRDefault="000E209C" w:rsidP="00B42C80">
            <w:pPr>
              <w:jc w:val="both"/>
              <w:rPr>
                <w:sz w:val="24"/>
                <w:szCs w:val="24"/>
              </w:rPr>
            </w:pPr>
            <w:r w:rsidRPr="00B42C80">
              <w:rPr>
                <w:sz w:val="24"/>
                <w:szCs w:val="24"/>
              </w:rPr>
              <w:t>Коронарография</w:t>
            </w:r>
          </w:p>
        </w:tc>
        <w:tc>
          <w:tcPr>
            <w:tcW w:w="2268" w:type="dxa"/>
            <w:tcBorders>
              <w:top w:val="nil"/>
              <w:left w:val="nil"/>
              <w:bottom w:val="single" w:sz="4" w:space="0" w:color="auto"/>
              <w:right w:val="single" w:sz="4" w:space="0" w:color="auto"/>
            </w:tcBorders>
            <w:noWrap/>
          </w:tcPr>
          <w:p w:rsidR="000E209C" w:rsidRPr="00B42C80" w:rsidRDefault="000E209C" w:rsidP="00B42C80">
            <w:pPr>
              <w:jc w:val="center"/>
              <w:rPr>
                <w:sz w:val="24"/>
                <w:szCs w:val="24"/>
              </w:rPr>
            </w:pPr>
            <w:r w:rsidRPr="00B42C80">
              <w:rPr>
                <w:sz w:val="24"/>
                <w:szCs w:val="24"/>
              </w:rPr>
              <w:t>2 563</w:t>
            </w:r>
          </w:p>
        </w:tc>
      </w:tr>
      <w:tr w:rsidR="00B313C3" w:rsidRPr="00B42C80" w:rsidTr="000E24E4">
        <w:tc>
          <w:tcPr>
            <w:tcW w:w="594" w:type="dxa"/>
            <w:tcBorders>
              <w:top w:val="nil"/>
              <w:left w:val="single" w:sz="4" w:space="0" w:color="auto"/>
              <w:bottom w:val="single" w:sz="4" w:space="0" w:color="auto"/>
              <w:right w:val="single" w:sz="4" w:space="0" w:color="auto"/>
            </w:tcBorders>
          </w:tcPr>
          <w:p w:rsidR="000E209C" w:rsidRPr="00B42C80" w:rsidRDefault="000E209C" w:rsidP="00B42C80">
            <w:pPr>
              <w:jc w:val="center"/>
              <w:rPr>
                <w:sz w:val="24"/>
                <w:szCs w:val="24"/>
              </w:rPr>
            </w:pPr>
            <w:r w:rsidRPr="00B42C80">
              <w:rPr>
                <w:sz w:val="24"/>
                <w:szCs w:val="24"/>
              </w:rPr>
              <w:t>8</w:t>
            </w:r>
          </w:p>
        </w:tc>
        <w:tc>
          <w:tcPr>
            <w:tcW w:w="6777" w:type="dxa"/>
            <w:tcBorders>
              <w:top w:val="nil"/>
              <w:left w:val="nil"/>
              <w:bottom w:val="single" w:sz="4" w:space="0" w:color="auto"/>
              <w:right w:val="single" w:sz="4" w:space="0" w:color="auto"/>
            </w:tcBorders>
            <w:vAlign w:val="center"/>
          </w:tcPr>
          <w:p w:rsidR="000E209C" w:rsidRPr="00B42C80" w:rsidRDefault="000E209C" w:rsidP="00B42C80">
            <w:pPr>
              <w:jc w:val="both"/>
              <w:rPr>
                <w:sz w:val="24"/>
                <w:szCs w:val="24"/>
              </w:rPr>
            </w:pPr>
            <w:r w:rsidRPr="00B42C80">
              <w:rPr>
                <w:sz w:val="24"/>
                <w:szCs w:val="24"/>
              </w:rPr>
              <w:t>Колоноскопия</w:t>
            </w:r>
          </w:p>
        </w:tc>
        <w:tc>
          <w:tcPr>
            <w:tcW w:w="2268" w:type="dxa"/>
            <w:tcBorders>
              <w:top w:val="nil"/>
              <w:left w:val="nil"/>
              <w:bottom w:val="single" w:sz="4" w:space="0" w:color="auto"/>
              <w:right w:val="single" w:sz="4" w:space="0" w:color="auto"/>
            </w:tcBorders>
            <w:noWrap/>
          </w:tcPr>
          <w:p w:rsidR="000E209C" w:rsidRPr="00B42C80" w:rsidRDefault="000E209C" w:rsidP="00B42C80">
            <w:pPr>
              <w:jc w:val="center"/>
              <w:rPr>
                <w:sz w:val="24"/>
                <w:szCs w:val="24"/>
              </w:rPr>
            </w:pPr>
            <w:r w:rsidRPr="00B42C80">
              <w:rPr>
                <w:sz w:val="24"/>
                <w:szCs w:val="24"/>
              </w:rPr>
              <w:t>5 685</w:t>
            </w:r>
          </w:p>
        </w:tc>
      </w:tr>
      <w:tr w:rsidR="00B313C3" w:rsidRPr="00B42C80" w:rsidTr="000E24E4">
        <w:tc>
          <w:tcPr>
            <w:tcW w:w="594" w:type="dxa"/>
            <w:tcBorders>
              <w:top w:val="nil"/>
              <w:left w:val="single" w:sz="4" w:space="0" w:color="auto"/>
              <w:bottom w:val="single" w:sz="4" w:space="0" w:color="auto"/>
              <w:right w:val="single" w:sz="4" w:space="0" w:color="auto"/>
            </w:tcBorders>
          </w:tcPr>
          <w:p w:rsidR="000E209C" w:rsidRPr="00B42C80" w:rsidRDefault="000E209C" w:rsidP="00B42C80">
            <w:pPr>
              <w:jc w:val="center"/>
              <w:rPr>
                <w:sz w:val="24"/>
                <w:szCs w:val="24"/>
              </w:rPr>
            </w:pPr>
            <w:r w:rsidRPr="00B42C80">
              <w:rPr>
                <w:sz w:val="24"/>
                <w:szCs w:val="24"/>
              </w:rPr>
              <w:t>9</w:t>
            </w:r>
          </w:p>
        </w:tc>
        <w:tc>
          <w:tcPr>
            <w:tcW w:w="6777" w:type="dxa"/>
            <w:tcBorders>
              <w:top w:val="nil"/>
              <w:left w:val="nil"/>
              <w:bottom w:val="single" w:sz="4" w:space="0" w:color="auto"/>
              <w:right w:val="single" w:sz="4" w:space="0" w:color="auto"/>
            </w:tcBorders>
            <w:vAlign w:val="center"/>
          </w:tcPr>
          <w:p w:rsidR="000E209C" w:rsidRPr="00B42C80" w:rsidRDefault="000E209C" w:rsidP="00B42C80">
            <w:pPr>
              <w:ind w:right="-71"/>
              <w:jc w:val="both"/>
              <w:rPr>
                <w:sz w:val="24"/>
                <w:szCs w:val="24"/>
              </w:rPr>
            </w:pPr>
            <w:r w:rsidRPr="00B42C80">
              <w:rPr>
                <w:sz w:val="24"/>
                <w:szCs w:val="24"/>
              </w:rPr>
              <w:t>Позитронная эмиссионная томография, совмещенная с компьютерной томографией с туморотропными РФП</w:t>
            </w:r>
          </w:p>
        </w:tc>
        <w:tc>
          <w:tcPr>
            <w:tcW w:w="2268" w:type="dxa"/>
            <w:tcBorders>
              <w:top w:val="nil"/>
              <w:left w:val="nil"/>
              <w:bottom w:val="single" w:sz="4" w:space="0" w:color="auto"/>
              <w:right w:val="single" w:sz="4" w:space="0" w:color="auto"/>
            </w:tcBorders>
            <w:noWrap/>
          </w:tcPr>
          <w:p w:rsidR="000E209C" w:rsidRPr="00B42C80" w:rsidRDefault="000E209C" w:rsidP="00B42C80">
            <w:pPr>
              <w:jc w:val="center"/>
              <w:rPr>
                <w:sz w:val="24"/>
                <w:szCs w:val="24"/>
              </w:rPr>
            </w:pPr>
            <w:r w:rsidRPr="00B42C80">
              <w:rPr>
                <w:sz w:val="24"/>
                <w:szCs w:val="24"/>
              </w:rPr>
              <w:t xml:space="preserve">1 000 </w:t>
            </w:r>
          </w:p>
        </w:tc>
      </w:tr>
      <w:tr w:rsidR="00B313C3" w:rsidRPr="00B42C80" w:rsidTr="000E24E4">
        <w:tc>
          <w:tcPr>
            <w:tcW w:w="594" w:type="dxa"/>
            <w:tcBorders>
              <w:top w:val="nil"/>
              <w:left w:val="single" w:sz="4" w:space="0" w:color="auto"/>
              <w:bottom w:val="single" w:sz="4" w:space="0" w:color="auto"/>
              <w:right w:val="single" w:sz="4" w:space="0" w:color="auto"/>
            </w:tcBorders>
          </w:tcPr>
          <w:p w:rsidR="000E209C" w:rsidRPr="00B42C80" w:rsidRDefault="000E209C" w:rsidP="00B42C80">
            <w:pPr>
              <w:jc w:val="center"/>
              <w:rPr>
                <w:sz w:val="24"/>
                <w:szCs w:val="24"/>
              </w:rPr>
            </w:pPr>
          </w:p>
        </w:tc>
        <w:tc>
          <w:tcPr>
            <w:tcW w:w="6777" w:type="dxa"/>
            <w:tcBorders>
              <w:top w:val="nil"/>
              <w:left w:val="nil"/>
              <w:bottom w:val="single" w:sz="4" w:space="0" w:color="auto"/>
              <w:right w:val="single" w:sz="4" w:space="0" w:color="auto"/>
            </w:tcBorders>
            <w:vAlign w:val="center"/>
          </w:tcPr>
          <w:p w:rsidR="000E209C" w:rsidRPr="00B42C80" w:rsidRDefault="000E209C" w:rsidP="00B42C80">
            <w:pPr>
              <w:jc w:val="both"/>
              <w:rPr>
                <w:sz w:val="24"/>
                <w:szCs w:val="24"/>
              </w:rPr>
            </w:pPr>
            <w:r w:rsidRPr="00B42C80">
              <w:rPr>
                <w:sz w:val="24"/>
                <w:szCs w:val="24"/>
              </w:rPr>
              <w:t xml:space="preserve">Итого </w:t>
            </w:r>
          </w:p>
        </w:tc>
        <w:tc>
          <w:tcPr>
            <w:tcW w:w="2268" w:type="dxa"/>
            <w:tcBorders>
              <w:top w:val="nil"/>
              <w:left w:val="nil"/>
              <w:bottom w:val="single" w:sz="4" w:space="0" w:color="auto"/>
              <w:right w:val="single" w:sz="4" w:space="0" w:color="auto"/>
            </w:tcBorders>
            <w:noWrap/>
          </w:tcPr>
          <w:p w:rsidR="000E209C" w:rsidRPr="00B42C80" w:rsidRDefault="000E209C" w:rsidP="00B42C80">
            <w:pPr>
              <w:jc w:val="center"/>
              <w:rPr>
                <w:sz w:val="24"/>
                <w:szCs w:val="24"/>
              </w:rPr>
            </w:pPr>
            <w:r w:rsidRPr="00B42C80">
              <w:rPr>
                <w:sz w:val="24"/>
                <w:szCs w:val="24"/>
              </w:rPr>
              <w:t xml:space="preserve">68 565 </w:t>
            </w:r>
          </w:p>
        </w:tc>
      </w:tr>
    </w:tbl>
    <w:p w:rsidR="000E209C" w:rsidRPr="002D101B" w:rsidRDefault="000E209C" w:rsidP="00B313C3">
      <w:pPr>
        <w:spacing w:line="221" w:lineRule="auto"/>
        <w:ind w:right="-6"/>
        <w:jc w:val="both"/>
        <w:rPr>
          <w:sz w:val="28"/>
          <w:szCs w:val="28"/>
        </w:rPr>
      </w:pPr>
    </w:p>
    <w:p w:rsidR="000E209C" w:rsidRPr="002D101B" w:rsidRDefault="000E209C" w:rsidP="00B313C3">
      <w:pPr>
        <w:spacing w:line="221" w:lineRule="auto"/>
        <w:ind w:firstLine="709"/>
        <w:jc w:val="both"/>
      </w:pPr>
      <w:r w:rsidRPr="002D101B">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медицинском страховании </w:t>
      </w:r>
      <w:r w:rsidRPr="002D101B">
        <w:br/>
        <w:t>в Российской Федерации" (с последующими изменениями).</w:t>
      </w:r>
    </w:p>
    <w:p w:rsidR="000E209C" w:rsidRPr="002D101B" w:rsidRDefault="000E209C" w:rsidP="00B313C3">
      <w:pPr>
        <w:spacing w:line="221" w:lineRule="auto"/>
        <w:ind w:firstLine="709"/>
        <w:jc w:val="both"/>
        <w:rPr>
          <w:sz w:val="28"/>
          <w:szCs w:val="28"/>
        </w:rPr>
      </w:pPr>
    </w:p>
    <w:p w:rsidR="000E209C" w:rsidRPr="002D101B" w:rsidRDefault="000E209C" w:rsidP="00B42C80">
      <w:pPr>
        <w:spacing w:line="228" w:lineRule="auto"/>
        <w:ind w:firstLine="709"/>
        <w:jc w:val="both"/>
        <w:rPr>
          <w:sz w:val="28"/>
          <w:szCs w:val="28"/>
        </w:rPr>
      </w:pPr>
      <w:r w:rsidRPr="002D101B">
        <w:rPr>
          <w:sz w:val="28"/>
          <w:szCs w:val="28"/>
        </w:rPr>
        <w:t>2.3.5.5. Объемы скорой медицинской помощи, предоставляемой по Программе ОМС в соответствии с базовой Программой ОМС на 2019 год, - 393 296 вызовов. Норматив объема предоставления скорой медицинской помощи в расчете на одно застрахованное по ОМС лицо - 0,300 вызова.</w:t>
      </w:r>
    </w:p>
    <w:p w:rsidR="000E209C" w:rsidRPr="002D101B" w:rsidRDefault="000E209C" w:rsidP="00B42C80">
      <w:pPr>
        <w:spacing w:line="228" w:lineRule="auto"/>
        <w:ind w:firstLine="709"/>
        <w:jc w:val="both"/>
        <w:rPr>
          <w:sz w:val="28"/>
          <w:szCs w:val="28"/>
        </w:rPr>
      </w:pPr>
      <w:r w:rsidRPr="002D101B">
        <w:rPr>
          <w:sz w:val="28"/>
          <w:szCs w:val="28"/>
        </w:rPr>
        <w:t xml:space="preserve">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w:t>
      </w:r>
      <w:r w:rsidRPr="002D101B">
        <w:rPr>
          <w:sz w:val="28"/>
          <w:szCs w:val="28"/>
        </w:rPr>
        <w:br/>
        <w:t xml:space="preserve">с требованиями частей 9,10 статьи 36 Федерального закона от 29.11.2010 </w:t>
      </w:r>
      <w:r w:rsidRPr="002D101B">
        <w:rPr>
          <w:sz w:val="28"/>
          <w:szCs w:val="28"/>
        </w:rPr>
        <w:br/>
        <w:t>№ 326-ФЗ "Об обязательном медицинском страховании в Российской Федерации" (с последующими изменениями).</w:t>
      </w:r>
    </w:p>
    <w:p w:rsidR="000E209C" w:rsidRPr="002D101B" w:rsidRDefault="000E209C" w:rsidP="00B42C80">
      <w:pPr>
        <w:widowControl/>
        <w:autoSpaceDE w:val="0"/>
        <w:autoSpaceDN w:val="0"/>
        <w:adjustRightInd w:val="0"/>
        <w:spacing w:line="228" w:lineRule="auto"/>
        <w:ind w:firstLine="709"/>
        <w:jc w:val="both"/>
        <w:rPr>
          <w:sz w:val="28"/>
          <w:szCs w:val="28"/>
        </w:rPr>
      </w:pPr>
      <w:r w:rsidRPr="002D101B">
        <w:rPr>
          <w:sz w:val="28"/>
          <w:szCs w:val="28"/>
        </w:rPr>
        <w:t xml:space="preserve">В соответствии с требованиями части 10 статьи 36 Федерального закона </w:t>
      </w:r>
      <w:r w:rsidRPr="002D101B">
        <w:rPr>
          <w:spacing w:val="-8"/>
          <w:sz w:val="28"/>
          <w:szCs w:val="28"/>
        </w:rPr>
        <w:t>от 29.11.2010 № 326-ФЗ "Об обязательном медицинском страховании в Российской</w:t>
      </w:r>
      <w:r w:rsidRPr="002D101B">
        <w:rPr>
          <w:sz w:val="28"/>
          <w:szCs w:val="28"/>
        </w:rPr>
        <w:t xml:space="preserve"> </w:t>
      </w:r>
      <w:r w:rsidRPr="002D101B">
        <w:rPr>
          <w:spacing w:val="-8"/>
          <w:sz w:val="28"/>
          <w:szCs w:val="28"/>
        </w:rPr>
        <w:t>Федерации" (с последующими изменениями) объемы предоставления медицинской</w:t>
      </w:r>
      <w:r w:rsidRPr="002D101B">
        <w:rPr>
          <w:sz w:val="28"/>
          <w:szCs w:val="28"/>
        </w:rPr>
        <w:t xml:space="preserve"> помощи, установленные Территориальной программой ОМС, включают в себя </w:t>
      </w:r>
      <w:r w:rsidRPr="002D101B">
        <w:rPr>
          <w:spacing w:val="-8"/>
          <w:sz w:val="28"/>
          <w:szCs w:val="28"/>
        </w:rPr>
        <w:t>объемы предоставления медицинской помощи застрахованным лицам на территории</w:t>
      </w:r>
      <w:r w:rsidRPr="002D101B">
        <w:rPr>
          <w:sz w:val="28"/>
          <w:szCs w:val="28"/>
        </w:rPr>
        <w:t xml:space="preserve"> Пензенской области за пределами территории страхования.</w:t>
      </w:r>
    </w:p>
    <w:p w:rsidR="000E209C" w:rsidRPr="002D101B" w:rsidRDefault="000E209C" w:rsidP="00B313C3">
      <w:pPr>
        <w:spacing w:line="247" w:lineRule="auto"/>
        <w:ind w:firstLine="709"/>
        <w:jc w:val="both"/>
        <w:rPr>
          <w:sz w:val="28"/>
          <w:szCs w:val="28"/>
        </w:rPr>
      </w:pPr>
      <w:r w:rsidRPr="002D101B">
        <w:rPr>
          <w:sz w:val="28"/>
          <w:szCs w:val="28"/>
        </w:rPr>
        <w:lastRenderedPageBreak/>
        <w:t xml:space="preserve">2.3.5.6. Нормативные сроки средней длительности пребывания одного больного в стационаре и нормативное число дней </w:t>
      </w:r>
      <w:r w:rsidRPr="002D101B">
        <w:rPr>
          <w:spacing w:val="-10"/>
          <w:sz w:val="28"/>
          <w:szCs w:val="28"/>
        </w:rPr>
        <w:t>использования</w:t>
      </w:r>
      <w:r w:rsidRPr="002D101B">
        <w:rPr>
          <w:sz w:val="28"/>
          <w:szCs w:val="28"/>
        </w:rPr>
        <w:t xml:space="preserve"> койки в году, установленные для медицинских организаций, работающих в системе ОМС </w:t>
      </w:r>
      <w:r w:rsidRPr="002D101B">
        <w:rPr>
          <w:sz w:val="28"/>
          <w:szCs w:val="28"/>
        </w:rPr>
        <w:br/>
        <w:t xml:space="preserve">на территории Пензенской области, с 01.01.2019. </w:t>
      </w:r>
    </w:p>
    <w:p w:rsidR="000E209C" w:rsidRPr="002D101B" w:rsidRDefault="000E209C" w:rsidP="00B313C3">
      <w:pPr>
        <w:spacing w:line="247" w:lineRule="auto"/>
        <w:ind w:firstLine="709"/>
        <w:jc w:val="both"/>
        <w:rPr>
          <w:sz w:val="10"/>
          <w:szCs w:val="10"/>
        </w:rPr>
      </w:pPr>
    </w:p>
    <w:tbl>
      <w:tblPr>
        <w:tblW w:w="9747" w:type="dxa"/>
        <w:tblLayout w:type="fixed"/>
        <w:tblLook w:val="0000" w:firstRow="0" w:lastRow="0" w:firstColumn="0" w:lastColumn="0" w:noHBand="0" w:noVBand="0"/>
      </w:tblPr>
      <w:tblGrid>
        <w:gridCol w:w="5353"/>
        <w:gridCol w:w="1908"/>
        <w:gridCol w:w="2486"/>
      </w:tblGrid>
      <w:tr w:rsidR="000E209C" w:rsidRPr="002D101B" w:rsidTr="000E24E4">
        <w:trPr>
          <w:trHeight w:val="56"/>
        </w:trPr>
        <w:tc>
          <w:tcPr>
            <w:tcW w:w="5353" w:type="dxa"/>
            <w:tcBorders>
              <w:top w:val="single" w:sz="4" w:space="0" w:color="auto"/>
              <w:left w:val="single" w:sz="4" w:space="0" w:color="auto"/>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Профиль</w:t>
            </w:r>
          </w:p>
          <w:p w:rsidR="000E209C" w:rsidRPr="002D101B" w:rsidRDefault="000E209C" w:rsidP="00B313C3">
            <w:pPr>
              <w:spacing w:line="247" w:lineRule="auto"/>
              <w:jc w:val="center"/>
              <w:rPr>
                <w:sz w:val="24"/>
                <w:szCs w:val="24"/>
              </w:rPr>
            </w:pPr>
            <w:r w:rsidRPr="002D101B">
              <w:rPr>
                <w:sz w:val="24"/>
                <w:szCs w:val="24"/>
              </w:rPr>
              <w:t>медицинской помощи</w:t>
            </w:r>
          </w:p>
        </w:tc>
        <w:tc>
          <w:tcPr>
            <w:tcW w:w="1908"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Нормативное</w:t>
            </w:r>
          </w:p>
          <w:p w:rsidR="000E209C" w:rsidRPr="002D101B" w:rsidRDefault="000E209C" w:rsidP="00B313C3">
            <w:pPr>
              <w:spacing w:line="247" w:lineRule="auto"/>
              <w:jc w:val="center"/>
              <w:rPr>
                <w:sz w:val="24"/>
                <w:szCs w:val="24"/>
              </w:rPr>
            </w:pPr>
            <w:r w:rsidRPr="002D101B">
              <w:rPr>
                <w:sz w:val="24"/>
                <w:szCs w:val="24"/>
              </w:rPr>
              <w:t>число дней использования койки в году</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Средняя длительность пребывания одного больного в стационаре (дней)</w:t>
            </w:r>
          </w:p>
        </w:tc>
      </w:tr>
    </w:tbl>
    <w:p w:rsidR="000E209C" w:rsidRPr="002D101B" w:rsidRDefault="000E209C" w:rsidP="00B313C3">
      <w:pPr>
        <w:spacing w:line="247" w:lineRule="auto"/>
        <w:rPr>
          <w:sz w:val="4"/>
          <w:szCs w:val="4"/>
        </w:rPr>
      </w:pPr>
    </w:p>
    <w:tbl>
      <w:tblPr>
        <w:tblW w:w="9747" w:type="dxa"/>
        <w:tblLayout w:type="fixed"/>
        <w:tblLook w:val="0000" w:firstRow="0" w:lastRow="0" w:firstColumn="0" w:lastColumn="0" w:noHBand="0" w:noVBand="0"/>
      </w:tblPr>
      <w:tblGrid>
        <w:gridCol w:w="5353"/>
        <w:gridCol w:w="1908"/>
        <w:gridCol w:w="2486"/>
      </w:tblGrid>
      <w:tr w:rsidR="007A6C25" w:rsidRPr="002D101B" w:rsidTr="000E24E4">
        <w:trPr>
          <w:trHeight w:val="267"/>
          <w:tblHeader/>
        </w:trPr>
        <w:tc>
          <w:tcPr>
            <w:tcW w:w="5353" w:type="dxa"/>
            <w:tcBorders>
              <w:top w:val="single" w:sz="4" w:space="0" w:color="auto"/>
              <w:left w:val="single" w:sz="4" w:space="0" w:color="auto"/>
              <w:bottom w:val="single" w:sz="4" w:space="0" w:color="auto"/>
              <w:right w:val="single" w:sz="4" w:space="0" w:color="auto"/>
            </w:tcBorders>
            <w:noWrap/>
            <w:vAlign w:val="bottom"/>
          </w:tcPr>
          <w:p w:rsidR="000E209C" w:rsidRPr="002D101B" w:rsidRDefault="000E209C" w:rsidP="00B313C3">
            <w:pPr>
              <w:spacing w:line="247" w:lineRule="auto"/>
              <w:jc w:val="center"/>
              <w:rPr>
                <w:sz w:val="24"/>
                <w:szCs w:val="24"/>
              </w:rPr>
            </w:pPr>
            <w:r w:rsidRPr="002D101B">
              <w:rPr>
                <w:sz w:val="24"/>
                <w:szCs w:val="24"/>
              </w:rPr>
              <w:t>1</w:t>
            </w:r>
          </w:p>
        </w:tc>
        <w:tc>
          <w:tcPr>
            <w:tcW w:w="1908" w:type="dxa"/>
            <w:tcBorders>
              <w:top w:val="single" w:sz="4" w:space="0" w:color="auto"/>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2</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3</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widowControl/>
              <w:spacing w:line="247" w:lineRule="auto"/>
              <w:jc w:val="both"/>
              <w:rPr>
                <w:sz w:val="24"/>
                <w:szCs w:val="24"/>
              </w:rPr>
            </w:pPr>
            <w:r w:rsidRPr="002D101B">
              <w:rPr>
                <w:sz w:val="24"/>
                <w:szCs w:val="24"/>
              </w:rPr>
              <w:t>Акушерское дело (койки для беременных и рожениц)</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251</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5,6</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widowControl/>
              <w:spacing w:line="247" w:lineRule="auto"/>
              <w:jc w:val="both"/>
              <w:rPr>
                <w:sz w:val="24"/>
                <w:szCs w:val="24"/>
              </w:rPr>
            </w:pPr>
            <w:r w:rsidRPr="002D101B">
              <w:rPr>
                <w:sz w:val="24"/>
                <w:szCs w:val="24"/>
              </w:rPr>
              <w:t>Акушерское дело (койки патологии беремен-ности)</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325</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5,6</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Акушерство и гинекология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317</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6,6</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Аллергология и иммунология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335</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10,1</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Гастроэнтерология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335</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10,8</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Гематология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338</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13,0</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rStyle w:val="FontStyle80"/>
                <w:sz w:val="24"/>
                <w:szCs w:val="24"/>
              </w:rPr>
              <w:t>Гериатрия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332</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18,0</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widowControl/>
              <w:spacing w:line="247" w:lineRule="auto"/>
              <w:jc w:val="both"/>
              <w:rPr>
                <w:sz w:val="24"/>
                <w:szCs w:val="24"/>
              </w:rPr>
            </w:pPr>
            <w:r w:rsidRPr="002D101B">
              <w:rPr>
                <w:sz w:val="24"/>
                <w:szCs w:val="24"/>
              </w:rPr>
              <w:t>Дерматовенерология (дерматологические койки)</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334</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12,3</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widowControl/>
              <w:spacing w:line="247" w:lineRule="auto"/>
              <w:jc w:val="both"/>
              <w:rPr>
                <w:sz w:val="24"/>
                <w:szCs w:val="24"/>
              </w:rPr>
            </w:pPr>
            <w:r w:rsidRPr="002D101B">
              <w:rPr>
                <w:sz w:val="24"/>
                <w:szCs w:val="24"/>
              </w:rPr>
              <w:t>Инфекционные болезни</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273</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7,1</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Кардиология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336</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10,8</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Колопроктология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335</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9,9</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 xml:space="preserve">Медицинская реабилитация </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336</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16,5</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Неврология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336</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12,1</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Нейрохирургия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331</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10,7</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widowControl/>
              <w:spacing w:line="247" w:lineRule="auto"/>
              <w:jc w:val="both"/>
              <w:rPr>
                <w:sz w:val="24"/>
                <w:szCs w:val="24"/>
              </w:rPr>
            </w:pPr>
            <w:r w:rsidRPr="002D101B">
              <w:rPr>
                <w:sz w:val="24"/>
                <w:szCs w:val="24"/>
              </w:rPr>
              <w:t>Неонатология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337</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12,1</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Нефрология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333</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11,5</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lang w:val="en-US"/>
              </w:rPr>
            </w:pPr>
            <w:r w:rsidRPr="002D101B">
              <w:rPr>
                <w:sz w:val="24"/>
                <w:szCs w:val="24"/>
              </w:rPr>
              <w:t>Онкология, радиология и радиотерапия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337</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10,8</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Оториноларингология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321</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7,6</w:t>
            </w:r>
          </w:p>
        </w:tc>
      </w:tr>
      <w:tr w:rsidR="007A6C25" w:rsidRPr="002D101B" w:rsidTr="000E24E4">
        <w:tc>
          <w:tcPr>
            <w:tcW w:w="5353" w:type="dxa"/>
            <w:tcBorders>
              <w:top w:val="single" w:sz="4" w:space="0" w:color="auto"/>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Офтальмология</w:t>
            </w:r>
          </w:p>
        </w:tc>
        <w:tc>
          <w:tcPr>
            <w:tcW w:w="1908" w:type="dxa"/>
            <w:tcBorders>
              <w:top w:val="single" w:sz="4" w:space="0" w:color="auto"/>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327</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6,8</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Педиатрия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326</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8,6</w:t>
            </w:r>
          </w:p>
        </w:tc>
      </w:tr>
      <w:tr w:rsidR="007A6C25" w:rsidRPr="002D101B" w:rsidTr="000E24E4">
        <w:tc>
          <w:tcPr>
            <w:tcW w:w="5353" w:type="dxa"/>
            <w:tcBorders>
              <w:top w:val="single" w:sz="4" w:space="0" w:color="auto"/>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Пульмонология</w:t>
            </w:r>
          </w:p>
        </w:tc>
        <w:tc>
          <w:tcPr>
            <w:tcW w:w="1908" w:type="dxa"/>
            <w:tcBorders>
              <w:top w:val="single" w:sz="4" w:space="0" w:color="auto"/>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335</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11,3</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Ревматология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338</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13,1</w:t>
            </w:r>
          </w:p>
        </w:tc>
      </w:tr>
      <w:tr w:rsidR="007A6C25" w:rsidRPr="002D101B" w:rsidTr="000E24E4">
        <w:tc>
          <w:tcPr>
            <w:tcW w:w="5353" w:type="dxa"/>
            <w:tcBorders>
              <w:top w:val="single" w:sz="4" w:space="0" w:color="auto"/>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Сердечно-сосудистая хирургия (кардио-хирур-гические койки)</w:t>
            </w:r>
          </w:p>
        </w:tc>
        <w:tc>
          <w:tcPr>
            <w:tcW w:w="1908" w:type="dxa"/>
            <w:tcBorders>
              <w:top w:val="single" w:sz="4" w:space="0" w:color="auto"/>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335</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9,7</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pacing w:val="-6"/>
                <w:sz w:val="24"/>
                <w:szCs w:val="24"/>
              </w:rPr>
              <w:t>Сердечно-сосудистая хирургия (койки сосудистой</w:t>
            </w:r>
            <w:r w:rsidRPr="002D101B">
              <w:rPr>
                <w:sz w:val="24"/>
                <w:szCs w:val="24"/>
              </w:rPr>
              <w:t xml:space="preserve"> хирургии)</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335</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10,3</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Терапия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332</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tabs>
                <w:tab w:val="left" w:pos="1996"/>
              </w:tabs>
              <w:spacing w:line="247" w:lineRule="auto"/>
              <w:jc w:val="center"/>
              <w:rPr>
                <w:sz w:val="24"/>
                <w:szCs w:val="24"/>
              </w:rPr>
            </w:pPr>
            <w:r w:rsidRPr="002D101B">
              <w:rPr>
                <w:sz w:val="24"/>
                <w:szCs w:val="24"/>
              </w:rPr>
              <w:t>10,1</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widowControl/>
              <w:spacing w:line="247" w:lineRule="auto"/>
              <w:jc w:val="both"/>
              <w:rPr>
                <w:sz w:val="24"/>
                <w:szCs w:val="24"/>
              </w:rPr>
            </w:pPr>
            <w:r w:rsidRPr="002D101B">
              <w:rPr>
                <w:sz w:val="24"/>
                <w:szCs w:val="24"/>
              </w:rPr>
              <w:t>Токсикология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310</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10,1</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Травматология и ортопедия (травматологические койки)</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332</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11,1</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Травматология и ортопедия (ортопедические койки)</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339</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11,1</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Урология (в т.ч. детская урология-андрология)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329</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8,9</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Хирургия (комбустиология)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337</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13,5</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Торакальная хирургия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339</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13,3</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Хирургия (в т.ч. абдоминальная хирургия)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327</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8,9</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ind w:right="-80"/>
              <w:jc w:val="both"/>
              <w:rPr>
                <w:sz w:val="24"/>
                <w:szCs w:val="24"/>
              </w:rPr>
            </w:pPr>
            <w:r w:rsidRPr="002D101B">
              <w:rPr>
                <w:sz w:val="24"/>
                <w:szCs w:val="24"/>
              </w:rPr>
              <w:lastRenderedPageBreak/>
              <w:t>Челюстно-лицевая хирургия, стоматология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325</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7,7</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B313C3">
            <w:pPr>
              <w:spacing w:line="247" w:lineRule="auto"/>
              <w:jc w:val="both"/>
              <w:rPr>
                <w:sz w:val="24"/>
                <w:szCs w:val="24"/>
              </w:rPr>
            </w:pPr>
            <w:r w:rsidRPr="002D101B">
              <w:rPr>
                <w:sz w:val="24"/>
                <w:szCs w:val="24"/>
              </w:rPr>
              <w:t>Эндокринология</w:t>
            </w:r>
          </w:p>
        </w:tc>
        <w:tc>
          <w:tcPr>
            <w:tcW w:w="1908" w:type="dxa"/>
            <w:tcBorders>
              <w:top w:val="nil"/>
              <w:left w:val="nil"/>
              <w:bottom w:val="single" w:sz="4" w:space="0" w:color="auto"/>
              <w:right w:val="single" w:sz="4" w:space="0" w:color="auto"/>
            </w:tcBorders>
            <w:noWrap/>
          </w:tcPr>
          <w:p w:rsidR="000E209C" w:rsidRPr="002D101B" w:rsidRDefault="000E209C" w:rsidP="00B313C3">
            <w:pPr>
              <w:spacing w:line="247" w:lineRule="auto"/>
              <w:jc w:val="center"/>
              <w:rPr>
                <w:sz w:val="24"/>
                <w:szCs w:val="24"/>
              </w:rPr>
            </w:pPr>
            <w:r w:rsidRPr="002D101B">
              <w:rPr>
                <w:sz w:val="24"/>
                <w:szCs w:val="24"/>
              </w:rPr>
              <w:t>336</w:t>
            </w:r>
          </w:p>
        </w:tc>
        <w:tc>
          <w:tcPr>
            <w:tcW w:w="2486" w:type="dxa"/>
            <w:tcBorders>
              <w:top w:val="single" w:sz="4" w:space="0" w:color="auto"/>
              <w:left w:val="nil"/>
              <w:bottom w:val="single" w:sz="4" w:space="0" w:color="auto"/>
              <w:right w:val="single" w:sz="4" w:space="0" w:color="auto"/>
            </w:tcBorders>
          </w:tcPr>
          <w:p w:rsidR="000E209C" w:rsidRPr="002D101B" w:rsidRDefault="000E209C" w:rsidP="00B313C3">
            <w:pPr>
              <w:spacing w:line="247" w:lineRule="auto"/>
              <w:jc w:val="center"/>
              <w:rPr>
                <w:sz w:val="24"/>
                <w:szCs w:val="24"/>
              </w:rPr>
            </w:pPr>
            <w:r w:rsidRPr="002D101B">
              <w:rPr>
                <w:sz w:val="24"/>
                <w:szCs w:val="24"/>
              </w:rPr>
              <w:t>11,6</w:t>
            </w:r>
          </w:p>
        </w:tc>
      </w:tr>
      <w:tr w:rsidR="007A6C25" w:rsidRPr="002D101B" w:rsidTr="000E24E4">
        <w:tc>
          <w:tcPr>
            <w:tcW w:w="5353" w:type="dxa"/>
            <w:tcBorders>
              <w:top w:val="nil"/>
              <w:left w:val="single" w:sz="4" w:space="0" w:color="auto"/>
              <w:bottom w:val="single" w:sz="4" w:space="0" w:color="auto"/>
              <w:right w:val="single" w:sz="4" w:space="0" w:color="auto"/>
            </w:tcBorders>
            <w:noWrap/>
            <w:vAlign w:val="center"/>
          </w:tcPr>
          <w:p w:rsidR="000E209C" w:rsidRPr="002D101B" w:rsidRDefault="000E209C" w:rsidP="000E24E4">
            <w:pPr>
              <w:spacing w:line="221" w:lineRule="auto"/>
              <w:jc w:val="both"/>
              <w:rPr>
                <w:sz w:val="24"/>
                <w:szCs w:val="24"/>
              </w:rPr>
            </w:pPr>
            <w:r w:rsidRPr="002D101B">
              <w:rPr>
                <w:sz w:val="24"/>
                <w:szCs w:val="24"/>
              </w:rPr>
              <w:t>Дневной стационар (за исключением профиля "нефрология" при применении заместительной почечной терапии и профиля "акушерство и гинекология" при применении вспомогательных репродуктивных технологий)</w:t>
            </w:r>
          </w:p>
        </w:tc>
        <w:tc>
          <w:tcPr>
            <w:tcW w:w="1908" w:type="dxa"/>
            <w:tcBorders>
              <w:top w:val="nil"/>
              <w:left w:val="nil"/>
              <w:bottom w:val="single" w:sz="4" w:space="0" w:color="auto"/>
              <w:right w:val="single" w:sz="4" w:space="0" w:color="auto"/>
            </w:tcBorders>
            <w:noWrap/>
          </w:tcPr>
          <w:p w:rsidR="000E209C" w:rsidRPr="002D101B" w:rsidRDefault="000E209C" w:rsidP="000E24E4">
            <w:pPr>
              <w:spacing w:line="221" w:lineRule="auto"/>
              <w:jc w:val="center"/>
              <w:rPr>
                <w:sz w:val="24"/>
                <w:szCs w:val="24"/>
              </w:rPr>
            </w:pPr>
            <w:r w:rsidRPr="002D101B">
              <w:rPr>
                <w:sz w:val="24"/>
                <w:szCs w:val="24"/>
              </w:rPr>
              <w:t>300</w:t>
            </w:r>
          </w:p>
        </w:tc>
        <w:tc>
          <w:tcPr>
            <w:tcW w:w="2486" w:type="dxa"/>
            <w:tcBorders>
              <w:top w:val="single" w:sz="4" w:space="0" w:color="auto"/>
              <w:left w:val="nil"/>
              <w:bottom w:val="single" w:sz="4" w:space="0" w:color="auto"/>
              <w:right w:val="single" w:sz="4" w:space="0" w:color="auto"/>
            </w:tcBorders>
          </w:tcPr>
          <w:p w:rsidR="000E209C" w:rsidRPr="002D101B" w:rsidRDefault="000E209C" w:rsidP="000E24E4">
            <w:pPr>
              <w:spacing w:line="221" w:lineRule="auto"/>
              <w:jc w:val="center"/>
              <w:rPr>
                <w:sz w:val="24"/>
                <w:szCs w:val="24"/>
              </w:rPr>
            </w:pPr>
            <w:r w:rsidRPr="002D101B">
              <w:rPr>
                <w:sz w:val="24"/>
                <w:szCs w:val="24"/>
              </w:rPr>
              <w:t>8,6</w:t>
            </w:r>
          </w:p>
        </w:tc>
      </w:tr>
      <w:tr w:rsidR="007A6C25" w:rsidRPr="002D101B" w:rsidTr="000E24E4">
        <w:tc>
          <w:tcPr>
            <w:tcW w:w="5353" w:type="dxa"/>
            <w:tcBorders>
              <w:top w:val="single" w:sz="4" w:space="0" w:color="auto"/>
              <w:left w:val="single" w:sz="4" w:space="0" w:color="auto"/>
              <w:bottom w:val="single" w:sz="4" w:space="0" w:color="auto"/>
              <w:right w:val="single" w:sz="4" w:space="0" w:color="auto"/>
            </w:tcBorders>
            <w:noWrap/>
            <w:vAlign w:val="center"/>
          </w:tcPr>
          <w:p w:rsidR="000E209C" w:rsidRPr="002D101B" w:rsidRDefault="000E209C" w:rsidP="000E24E4">
            <w:pPr>
              <w:spacing w:line="221" w:lineRule="auto"/>
              <w:jc w:val="both"/>
              <w:rPr>
                <w:sz w:val="24"/>
                <w:szCs w:val="24"/>
              </w:rPr>
            </w:pPr>
            <w:r w:rsidRPr="002D101B">
              <w:rPr>
                <w:sz w:val="24"/>
                <w:szCs w:val="24"/>
              </w:rPr>
              <w:t>Дневной стационар (заместительная почечная терапия методом перитонеального диализа и методом перитонеального диализа с использо-ванием автоматизированных технологий)</w:t>
            </w:r>
          </w:p>
        </w:tc>
        <w:tc>
          <w:tcPr>
            <w:tcW w:w="1908" w:type="dxa"/>
            <w:tcBorders>
              <w:top w:val="single" w:sz="4" w:space="0" w:color="auto"/>
              <w:left w:val="nil"/>
              <w:bottom w:val="single" w:sz="4" w:space="0" w:color="auto"/>
              <w:right w:val="single" w:sz="4" w:space="0" w:color="auto"/>
            </w:tcBorders>
            <w:noWrap/>
          </w:tcPr>
          <w:p w:rsidR="000E209C" w:rsidRPr="002D101B" w:rsidRDefault="000E209C" w:rsidP="000E24E4">
            <w:pPr>
              <w:spacing w:line="221" w:lineRule="auto"/>
              <w:jc w:val="center"/>
              <w:rPr>
                <w:sz w:val="24"/>
                <w:szCs w:val="24"/>
              </w:rPr>
            </w:pPr>
            <w:r w:rsidRPr="002D101B">
              <w:rPr>
                <w:sz w:val="24"/>
                <w:szCs w:val="24"/>
              </w:rPr>
              <w:t>300</w:t>
            </w:r>
          </w:p>
        </w:tc>
        <w:tc>
          <w:tcPr>
            <w:tcW w:w="2486" w:type="dxa"/>
            <w:tcBorders>
              <w:top w:val="single" w:sz="4" w:space="0" w:color="auto"/>
              <w:left w:val="nil"/>
              <w:bottom w:val="single" w:sz="4" w:space="0" w:color="auto"/>
              <w:right w:val="single" w:sz="4" w:space="0" w:color="auto"/>
            </w:tcBorders>
          </w:tcPr>
          <w:p w:rsidR="000E209C" w:rsidRPr="002D101B" w:rsidRDefault="000E209C" w:rsidP="000E24E4">
            <w:pPr>
              <w:spacing w:line="221" w:lineRule="auto"/>
              <w:jc w:val="center"/>
              <w:rPr>
                <w:sz w:val="24"/>
                <w:szCs w:val="24"/>
              </w:rPr>
            </w:pPr>
            <w:r w:rsidRPr="002D101B">
              <w:rPr>
                <w:sz w:val="24"/>
                <w:szCs w:val="24"/>
              </w:rPr>
              <w:t>30,4</w:t>
            </w:r>
          </w:p>
        </w:tc>
      </w:tr>
      <w:tr w:rsidR="000E209C" w:rsidRPr="002D101B" w:rsidTr="000E24E4">
        <w:tc>
          <w:tcPr>
            <w:tcW w:w="5353" w:type="dxa"/>
            <w:tcBorders>
              <w:top w:val="single" w:sz="4" w:space="0" w:color="auto"/>
              <w:left w:val="single" w:sz="4" w:space="0" w:color="auto"/>
              <w:bottom w:val="single" w:sz="4" w:space="0" w:color="auto"/>
              <w:right w:val="single" w:sz="4" w:space="0" w:color="auto"/>
            </w:tcBorders>
            <w:noWrap/>
            <w:vAlign w:val="center"/>
          </w:tcPr>
          <w:p w:rsidR="000E209C" w:rsidRPr="002D101B" w:rsidRDefault="000E209C" w:rsidP="000E24E4">
            <w:pPr>
              <w:spacing w:line="221" w:lineRule="auto"/>
              <w:jc w:val="both"/>
              <w:rPr>
                <w:sz w:val="24"/>
                <w:szCs w:val="24"/>
              </w:rPr>
            </w:pPr>
            <w:r w:rsidRPr="002D101B">
              <w:rPr>
                <w:sz w:val="24"/>
                <w:szCs w:val="24"/>
              </w:rPr>
              <w:t>Дневной стационар (заместительная почечная терапия методом гемодиализа интермитти-рующего высокопоточного)</w:t>
            </w:r>
          </w:p>
        </w:tc>
        <w:tc>
          <w:tcPr>
            <w:tcW w:w="1908" w:type="dxa"/>
            <w:tcBorders>
              <w:top w:val="single" w:sz="4" w:space="0" w:color="auto"/>
              <w:left w:val="nil"/>
              <w:bottom w:val="single" w:sz="4" w:space="0" w:color="auto"/>
              <w:right w:val="single" w:sz="4" w:space="0" w:color="auto"/>
            </w:tcBorders>
            <w:noWrap/>
          </w:tcPr>
          <w:p w:rsidR="000E209C" w:rsidRPr="002D101B" w:rsidRDefault="000E209C" w:rsidP="000E24E4">
            <w:pPr>
              <w:spacing w:line="221" w:lineRule="auto"/>
              <w:jc w:val="center"/>
              <w:rPr>
                <w:sz w:val="24"/>
                <w:szCs w:val="24"/>
              </w:rPr>
            </w:pPr>
            <w:r w:rsidRPr="002D101B">
              <w:rPr>
                <w:sz w:val="24"/>
                <w:szCs w:val="24"/>
              </w:rPr>
              <w:t>300</w:t>
            </w:r>
          </w:p>
        </w:tc>
        <w:tc>
          <w:tcPr>
            <w:tcW w:w="2486" w:type="dxa"/>
            <w:tcBorders>
              <w:top w:val="single" w:sz="4" w:space="0" w:color="auto"/>
              <w:left w:val="nil"/>
              <w:bottom w:val="single" w:sz="4" w:space="0" w:color="auto"/>
              <w:right w:val="single" w:sz="4" w:space="0" w:color="auto"/>
            </w:tcBorders>
          </w:tcPr>
          <w:p w:rsidR="000E209C" w:rsidRPr="002D101B" w:rsidRDefault="000E209C" w:rsidP="000E24E4">
            <w:pPr>
              <w:spacing w:line="221" w:lineRule="auto"/>
              <w:jc w:val="center"/>
              <w:rPr>
                <w:sz w:val="24"/>
                <w:szCs w:val="24"/>
              </w:rPr>
            </w:pPr>
            <w:r w:rsidRPr="002D101B">
              <w:rPr>
                <w:sz w:val="24"/>
                <w:szCs w:val="24"/>
              </w:rPr>
              <w:t>13 процедур</w:t>
            </w:r>
          </w:p>
          <w:p w:rsidR="000E209C" w:rsidRPr="002D101B" w:rsidRDefault="000E209C" w:rsidP="000E24E4">
            <w:pPr>
              <w:spacing w:line="221" w:lineRule="auto"/>
              <w:jc w:val="center"/>
              <w:rPr>
                <w:sz w:val="24"/>
                <w:szCs w:val="24"/>
              </w:rPr>
            </w:pPr>
            <w:r w:rsidRPr="002D101B">
              <w:rPr>
                <w:sz w:val="24"/>
                <w:szCs w:val="24"/>
              </w:rPr>
              <w:t>в течение 30 дней</w:t>
            </w:r>
          </w:p>
        </w:tc>
      </w:tr>
    </w:tbl>
    <w:p w:rsidR="000E209C" w:rsidRPr="002D101B" w:rsidRDefault="000E209C" w:rsidP="000E209C">
      <w:pPr>
        <w:pStyle w:val="ConsPlusNormal"/>
        <w:jc w:val="center"/>
        <w:outlineLvl w:val="3"/>
        <w:rPr>
          <w:rFonts w:ascii="Times New Roman" w:hAnsi="Times New Roman" w:cs="Times New Roman"/>
          <w:sz w:val="28"/>
          <w:szCs w:val="28"/>
        </w:rPr>
      </w:pPr>
    </w:p>
    <w:p w:rsidR="000E209C" w:rsidRPr="002D101B" w:rsidRDefault="000E209C" w:rsidP="00B313C3">
      <w:pPr>
        <w:pStyle w:val="ConsPlusNormal"/>
        <w:spacing w:line="233" w:lineRule="auto"/>
        <w:ind w:firstLine="0"/>
        <w:jc w:val="center"/>
        <w:outlineLvl w:val="3"/>
        <w:rPr>
          <w:rFonts w:ascii="Times New Roman" w:hAnsi="Times New Roman" w:cs="Times New Roman"/>
          <w:sz w:val="28"/>
          <w:szCs w:val="28"/>
        </w:rPr>
      </w:pPr>
      <w:r w:rsidRPr="002D101B">
        <w:rPr>
          <w:rFonts w:ascii="Times New Roman" w:hAnsi="Times New Roman" w:cs="Times New Roman"/>
          <w:sz w:val="28"/>
          <w:szCs w:val="28"/>
        </w:rPr>
        <w:t>2.3.6. Способы оплаты медицинской помощи, оказываемой</w:t>
      </w:r>
    </w:p>
    <w:p w:rsidR="000E209C" w:rsidRPr="002D101B" w:rsidRDefault="000E209C" w:rsidP="00B313C3">
      <w:pPr>
        <w:pStyle w:val="ConsPlusNormal"/>
        <w:spacing w:line="233" w:lineRule="auto"/>
        <w:ind w:firstLine="0"/>
        <w:jc w:val="center"/>
        <w:rPr>
          <w:rFonts w:ascii="Times New Roman" w:hAnsi="Times New Roman" w:cs="Times New Roman"/>
          <w:sz w:val="28"/>
          <w:szCs w:val="28"/>
        </w:rPr>
      </w:pPr>
      <w:r w:rsidRPr="002D101B">
        <w:rPr>
          <w:rFonts w:ascii="Times New Roman" w:hAnsi="Times New Roman" w:cs="Times New Roman"/>
          <w:sz w:val="28"/>
          <w:szCs w:val="28"/>
        </w:rPr>
        <w:t>по обязательному медицинскому страхованию</w:t>
      </w:r>
    </w:p>
    <w:p w:rsidR="000E209C" w:rsidRPr="002D101B" w:rsidRDefault="000E209C" w:rsidP="00B313C3">
      <w:pPr>
        <w:pStyle w:val="ConsPlusNormal"/>
        <w:spacing w:line="233" w:lineRule="auto"/>
        <w:jc w:val="both"/>
        <w:rPr>
          <w:rFonts w:ascii="Times New Roman" w:hAnsi="Times New Roman" w:cs="Times New Roman"/>
          <w:sz w:val="28"/>
          <w:szCs w:val="28"/>
        </w:rPr>
      </w:pPr>
    </w:p>
    <w:p w:rsidR="000E209C" w:rsidRPr="002D101B" w:rsidRDefault="000E209C" w:rsidP="00B313C3">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При реализации Программы ОМС на территории Пензенской области </w:t>
      </w:r>
      <w:r w:rsidR="00B313C3">
        <w:rPr>
          <w:rFonts w:ascii="Times New Roman" w:hAnsi="Times New Roman" w:cs="Times New Roman"/>
          <w:sz w:val="28"/>
          <w:szCs w:val="28"/>
        </w:rPr>
        <w:br/>
      </w:r>
      <w:r w:rsidRPr="002D101B">
        <w:rPr>
          <w:rFonts w:ascii="Times New Roman" w:hAnsi="Times New Roman" w:cs="Times New Roman"/>
          <w:sz w:val="28"/>
          <w:szCs w:val="28"/>
        </w:rPr>
        <w:t>в 2019 году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0E209C" w:rsidRPr="002D101B" w:rsidRDefault="000E209C" w:rsidP="00B313C3">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при оплате медицинской помощи, оказанной в амбулаторных условиях:</w:t>
      </w:r>
    </w:p>
    <w:p w:rsidR="000E209C" w:rsidRPr="002D101B" w:rsidRDefault="000E209C" w:rsidP="00B313C3">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за единицу объема медицинской помощи - за медицинскую услугу, </w:t>
      </w:r>
      <w:r w:rsidR="00B313C3">
        <w:rPr>
          <w:rFonts w:ascii="Times New Roman" w:hAnsi="Times New Roman" w:cs="Times New Roman"/>
          <w:sz w:val="28"/>
          <w:szCs w:val="28"/>
        </w:rPr>
        <w:br/>
      </w:r>
      <w:r w:rsidRPr="002D101B">
        <w:rPr>
          <w:rFonts w:ascii="Times New Roman" w:hAnsi="Times New Roman" w:cs="Times New Roman"/>
          <w:sz w:val="28"/>
          <w:szCs w:val="28"/>
        </w:rPr>
        <w:t xml:space="preserve">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w:t>
      </w:r>
      <w:r w:rsidR="00B313C3">
        <w:rPr>
          <w:rFonts w:ascii="Times New Roman" w:hAnsi="Times New Roman" w:cs="Times New Roman"/>
          <w:sz w:val="28"/>
          <w:szCs w:val="28"/>
        </w:rPr>
        <w:br/>
      </w:r>
      <w:r w:rsidRPr="002D101B">
        <w:rPr>
          <w:rFonts w:ascii="Times New Roman" w:hAnsi="Times New Roman" w:cs="Times New Roman"/>
          <w:sz w:val="28"/>
          <w:szCs w:val="28"/>
        </w:rPr>
        <w:t>не имеющих прикрепившихся лиц);</w:t>
      </w:r>
    </w:p>
    <w:p w:rsidR="000E209C" w:rsidRPr="002D101B" w:rsidRDefault="000E209C" w:rsidP="00B313C3">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по подушевому нормативу финансирования на прикрепившихся лиц </w:t>
      </w:r>
      <w:r w:rsidR="00B313C3">
        <w:rPr>
          <w:rFonts w:ascii="Times New Roman" w:hAnsi="Times New Roman" w:cs="Times New Roman"/>
          <w:sz w:val="28"/>
          <w:szCs w:val="28"/>
        </w:rPr>
        <w:br/>
      </w:r>
      <w:r w:rsidRPr="00B313C3">
        <w:rPr>
          <w:rFonts w:ascii="Times New Roman" w:hAnsi="Times New Roman" w:cs="Times New Roman"/>
          <w:spacing w:val="-4"/>
          <w:sz w:val="28"/>
          <w:szCs w:val="28"/>
        </w:rPr>
        <w:t>с учетом показателей результативности деятельности медицинской организации</w:t>
      </w:r>
      <w:r w:rsidRPr="002D101B">
        <w:rPr>
          <w:rFonts w:ascii="Times New Roman" w:hAnsi="Times New Roman" w:cs="Times New Roman"/>
          <w:sz w:val="28"/>
          <w:szCs w:val="28"/>
        </w:rPr>
        <w:t xml:space="preserve">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0E209C" w:rsidRPr="002D101B" w:rsidRDefault="000E209C" w:rsidP="00B313C3">
      <w:pPr>
        <w:pStyle w:val="ConsPlusNormal"/>
        <w:spacing w:line="233" w:lineRule="auto"/>
        <w:ind w:firstLine="709"/>
        <w:jc w:val="both"/>
      </w:pPr>
      <w:r w:rsidRPr="002D101B">
        <w:rPr>
          <w:rFonts w:ascii="Times New Roman" w:hAnsi="Times New Roman" w:cs="Times New Roman"/>
          <w:sz w:val="28"/>
          <w:szCs w:val="28"/>
        </w:rPr>
        <w:t xml:space="preserve">при оплате медицинской помощи, оказанной в стационарных условиях, </w:t>
      </w:r>
      <w:r w:rsidR="00B313C3">
        <w:rPr>
          <w:rFonts w:ascii="Times New Roman" w:hAnsi="Times New Roman" w:cs="Times New Roman"/>
          <w:sz w:val="28"/>
          <w:szCs w:val="28"/>
        </w:rPr>
        <w:br/>
      </w:r>
      <w:r w:rsidRPr="00B313C3">
        <w:rPr>
          <w:rFonts w:ascii="Times New Roman" w:hAnsi="Times New Roman" w:cs="Times New Roman"/>
          <w:spacing w:val="-4"/>
          <w:sz w:val="28"/>
          <w:szCs w:val="28"/>
        </w:rPr>
        <w:t>в том числе для медицинской реабилитации в специализированных медицинских</w:t>
      </w:r>
      <w:r w:rsidRPr="002D101B">
        <w:rPr>
          <w:rFonts w:ascii="Times New Roman" w:hAnsi="Times New Roman" w:cs="Times New Roman"/>
          <w:sz w:val="28"/>
          <w:szCs w:val="28"/>
        </w:rPr>
        <w:t xml:space="preserve"> организациях (структурных подразделениях):</w:t>
      </w:r>
    </w:p>
    <w:p w:rsidR="000E209C" w:rsidRPr="002D101B" w:rsidRDefault="000E209C" w:rsidP="00B313C3">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за законченный случай лечения заболевания, включенного </w:t>
      </w:r>
      <w:r w:rsidR="00B313C3">
        <w:rPr>
          <w:rFonts w:ascii="Times New Roman" w:hAnsi="Times New Roman" w:cs="Times New Roman"/>
          <w:sz w:val="28"/>
          <w:szCs w:val="28"/>
        </w:rPr>
        <w:br/>
      </w:r>
      <w:r w:rsidRPr="002D101B">
        <w:rPr>
          <w:rFonts w:ascii="Times New Roman" w:hAnsi="Times New Roman" w:cs="Times New Roman"/>
          <w:sz w:val="28"/>
          <w:szCs w:val="28"/>
        </w:rPr>
        <w:t>в соответствующую группу заболеваний (в том числе клинико-статистические группы заболеваний);</w:t>
      </w:r>
    </w:p>
    <w:p w:rsidR="000E209C" w:rsidRPr="002D101B" w:rsidRDefault="000E209C" w:rsidP="00B313C3">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за прерванный случай оказания медицинской помощи при переводе пациента в другую медицинскую организацию, преждевременной выписке </w:t>
      </w:r>
      <w:r w:rsidRPr="00B313C3">
        <w:rPr>
          <w:rFonts w:ascii="Times New Roman" w:hAnsi="Times New Roman" w:cs="Times New Roman"/>
          <w:spacing w:val="-6"/>
          <w:sz w:val="28"/>
          <w:szCs w:val="28"/>
        </w:rPr>
        <w:t>пациента из медицинской организации при его письменном отказе от дальнейшего</w:t>
      </w:r>
      <w:r w:rsidRPr="002D101B">
        <w:rPr>
          <w:rFonts w:ascii="Times New Roman" w:hAnsi="Times New Roman" w:cs="Times New Roman"/>
          <w:sz w:val="28"/>
          <w:szCs w:val="28"/>
        </w:rPr>
        <w:t xml:space="preserve"> лечения, летальном исходе, а также при проведении диагностических исследований, оказании услуг диализа;</w:t>
      </w:r>
    </w:p>
    <w:p w:rsidR="000E209C" w:rsidRPr="002D101B" w:rsidRDefault="000E209C" w:rsidP="00B313C3">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при оплате медицинской помощи, оказанной в условиях дневного стационара:</w:t>
      </w:r>
    </w:p>
    <w:p w:rsidR="000E209C" w:rsidRPr="002D101B" w:rsidRDefault="000E209C" w:rsidP="007A6C25">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lastRenderedPageBreak/>
        <w:t xml:space="preserve">за законченный случай лечения заболевания, включенного </w:t>
      </w:r>
      <w:r w:rsidR="00B313C3">
        <w:rPr>
          <w:rFonts w:ascii="Times New Roman" w:hAnsi="Times New Roman" w:cs="Times New Roman"/>
          <w:sz w:val="28"/>
          <w:szCs w:val="28"/>
        </w:rPr>
        <w:br/>
      </w:r>
      <w:r w:rsidRPr="002D101B">
        <w:rPr>
          <w:rFonts w:ascii="Times New Roman" w:hAnsi="Times New Roman" w:cs="Times New Roman"/>
          <w:sz w:val="28"/>
          <w:szCs w:val="28"/>
        </w:rPr>
        <w:t>в соответствующую группу заболеваний (в том числе клинико-статистические группы заболеваний);</w:t>
      </w:r>
    </w:p>
    <w:p w:rsidR="000E209C" w:rsidRPr="002D101B" w:rsidRDefault="000E209C" w:rsidP="007A6C25">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w:t>
      </w:r>
      <w:r w:rsidR="00B313C3">
        <w:rPr>
          <w:rFonts w:ascii="Times New Roman" w:hAnsi="Times New Roman" w:cs="Times New Roman"/>
          <w:sz w:val="28"/>
          <w:szCs w:val="28"/>
        </w:rPr>
        <w:br/>
      </w:r>
      <w:r w:rsidRPr="002D101B">
        <w:rPr>
          <w:rFonts w:ascii="Times New Roman" w:hAnsi="Times New Roman" w:cs="Times New Roman"/>
          <w:sz w:val="28"/>
          <w:szCs w:val="28"/>
        </w:rPr>
        <w:t>от дальнейшего лечения, летальном исходе, а также при проведении диагностических исследований, оказании услуг диализа;</w:t>
      </w:r>
    </w:p>
    <w:p w:rsidR="000E209C" w:rsidRPr="002D101B" w:rsidRDefault="000E209C" w:rsidP="007A6C25">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w:t>
      </w:r>
      <w:r w:rsidR="00B313C3">
        <w:rPr>
          <w:rFonts w:ascii="Times New Roman" w:hAnsi="Times New Roman" w:cs="Times New Roman"/>
          <w:sz w:val="28"/>
          <w:szCs w:val="28"/>
        </w:rPr>
        <w:br/>
      </w:r>
      <w:r w:rsidRPr="002D101B">
        <w:rPr>
          <w:rFonts w:ascii="Times New Roman" w:hAnsi="Times New Roman" w:cs="Times New Roman"/>
          <w:sz w:val="28"/>
          <w:szCs w:val="28"/>
        </w:rPr>
        <w:t>в сочетании с оплатой за вызов скорой медицинской помощи.</w:t>
      </w:r>
    </w:p>
    <w:p w:rsidR="00B313C3" w:rsidRDefault="00B313C3" w:rsidP="007A6C25">
      <w:pPr>
        <w:autoSpaceDE w:val="0"/>
        <w:autoSpaceDN w:val="0"/>
        <w:adjustRightInd w:val="0"/>
        <w:spacing w:line="233" w:lineRule="auto"/>
        <w:jc w:val="center"/>
        <w:outlineLvl w:val="1"/>
        <w:rPr>
          <w:sz w:val="28"/>
          <w:szCs w:val="28"/>
        </w:rPr>
      </w:pPr>
    </w:p>
    <w:p w:rsidR="000E209C" w:rsidRPr="002D101B" w:rsidRDefault="000E209C" w:rsidP="007A6C25">
      <w:pPr>
        <w:autoSpaceDE w:val="0"/>
        <w:autoSpaceDN w:val="0"/>
        <w:adjustRightInd w:val="0"/>
        <w:spacing w:line="233" w:lineRule="auto"/>
        <w:jc w:val="center"/>
        <w:outlineLvl w:val="1"/>
        <w:rPr>
          <w:sz w:val="28"/>
          <w:szCs w:val="28"/>
        </w:rPr>
      </w:pPr>
      <w:r w:rsidRPr="002D101B">
        <w:rPr>
          <w:sz w:val="28"/>
          <w:szCs w:val="28"/>
        </w:rPr>
        <w:t xml:space="preserve">2.3.7. Нормативы объемов предоставления медицинской помощи </w:t>
      </w:r>
    </w:p>
    <w:p w:rsidR="000E209C" w:rsidRPr="002D101B" w:rsidRDefault="000E209C" w:rsidP="007A6C25">
      <w:pPr>
        <w:autoSpaceDE w:val="0"/>
        <w:autoSpaceDN w:val="0"/>
        <w:adjustRightInd w:val="0"/>
        <w:spacing w:line="233" w:lineRule="auto"/>
        <w:jc w:val="center"/>
        <w:outlineLvl w:val="1"/>
        <w:rPr>
          <w:sz w:val="28"/>
          <w:szCs w:val="28"/>
        </w:rPr>
      </w:pPr>
      <w:r w:rsidRPr="002D101B">
        <w:rPr>
          <w:sz w:val="28"/>
          <w:szCs w:val="28"/>
        </w:rPr>
        <w:t>в расчете на одно застрахованное лицо</w:t>
      </w:r>
    </w:p>
    <w:p w:rsidR="000E209C" w:rsidRPr="002D101B" w:rsidRDefault="000E209C" w:rsidP="007A6C25">
      <w:pPr>
        <w:autoSpaceDE w:val="0"/>
        <w:autoSpaceDN w:val="0"/>
        <w:adjustRightInd w:val="0"/>
        <w:spacing w:line="233" w:lineRule="auto"/>
        <w:jc w:val="center"/>
        <w:outlineLvl w:val="1"/>
        <w:rPr>
          <w:sz w:val="28"/>
          <w:szCs w:val="28"/>
        </w:rPr>
      </w:pPr>
    </w:p>
    <w:p w:rsidR="000E209C" w:rsidRPr="002D101B" w:rsidRDefault="000E209C" w:rsidP="007A6C25">
      <w:pPr>
        <w:autoSpaceDE w:val="0"/>
        <w:autoSpaceDN w:val="0"/>
        <w:adjustRightInd w:val="0"/>
        <w:spacing w:line="233" w:lineRule="auto"/>
        <w:ind w:firstLine="709"/>
        <w:jc w:val="both"/>
        <w:rPr>
          <w:sz w:val="28"/>
          <w:szCs w:val="28"/>
        </w:rPr>
      </w:pPr>
      <w:r w:rsidRPr="002D101B">
        <w:rPr>
          <w:sz w:val="28"/>
          <w:szCs w:val="28"/>
        </w:rPr>
        <w:t xml:space="preserve">Нормативы объема медицинской помощи по видам, условиям и формам ее оказания определяются по базовой программе обязательного медицинского страхования </w:t>
      </w:r>
      <w:r w:rsidR="004975F2" w:rsidRPr="002D101B">
        <w:rPr>
          <w:sz w:val="28"/>
          <w:szCs w:val="28"/>
        </w:rPr>
        <w:t>-</w:t>
      </w:r>
      <w:r w:rsidRPr="002D101B">
        <w:rPr>
          <w:sz w:val="28"/>
          <w:szCs w:val="28"/>
        </w:rPr>
        <w:t xml:space="preserve"> в расчете на одно застрахованное лицо. Нормативы объема медицинской помощи на 2019 год и на плановый период 2020 и 2021 годов составляют:</w:t>
      </w:r>
    </w:p>
    <w:p w:rsidR="000E209C" w:rsidRPr="002D101B" w:rsidRDefault="000E209C" w:rsidP="007A6C25">
      <w:pPr>
        <w:autoSpaceDE w:val="0"/>
        <w:autoSpaceDN w:val="0"/>
        <w:adjustRightInd w:val="0"/>
        <w:spacing w:line="233" w:lineRule="auto"/>
        <w:ind w:firstLine="709"/>
        <w:jc w:val="both"/>
        <w:rPr>
          <w:sz w:val="28"/>
          <w:szCs w:val="28"/>
        </w:rPr>
      </w:pPr>
      <w:r w:rsidRPr="002D101B">
        <w:rPr>
          <w:sz w:val="28"/>
          <w:szCs w:val="28"/>
        </w:rPr>
        <w:t xml:space="preserve">для скорой медицинской помощи вне медицинской организации, включая </w:t>
      </w:r>
      <w:r w:rsidRPr="002D101B">
        <w:rPr>
          <w:spacing w:val="-8"/>
          <w:sz w:val="28"/>
          <w:szCs w:val="28"/>
        </w:rPr>
        <w:t>медицинскую эвакуацию,</w:t>
      </w:r>
      <w:r w:rsidRPr="002D101B">
        <w:rPr>
          <w:sz w:val="28"/>
          <w:szCs w:val="28"/>
        </w:rPr>
        <w:t xml:space="preserve"> </w:t>
      </w:r>
      <w:r w:rsidRPr="002D101B">
        <w:rPr>
          <w:spacing w:val="-8"/>
          <w:sz w:val="28"/>
          <w:szCs w:val="28"/>
        </w:rPr>
        <w:t>в рамках базовой программы обязательного медицинского</w:t>
      </w:r>
      <w:r w:rsidRPr="002D101B">
        <w:rPr>
          <w:sz w:val="28"/>
          <w:szCs w:val="28"/>
        </w:rPr>
        <w:t xml:space="preserve"> страхования на 2019 год </w:t>
      </w:r>
      <w:r w:rsidR="004975F2" w:rsidRPr="002D101B">
        <w:rPr>
          <w:sz w:val="28"/>
          <w:szCs w:val="28"/>
        </w:rPr>
        <w:t>-</w:t>
      </w:r>
      <w:r w:rsidRPr="002D101B">
        <w:rPr>
          <w:sz w:val="28"/>
          <w:szCs w:val="28"/>
        </w:rPr>
        <w:t xml:space="preserve"> 0,3 вызова на одно застрахованное лицо, на 2020 и 2021 годы </w:t>
      </w:r>
      <w:r w:rsidR="004975F2" w:rsidRPr="002D101B">
        <w:rPr>
          <w:sz w:val="28"/>
          <w:szCs w:val="28"/>
        </w:rPr>
        <w:t>-</w:t>
      </w:r>
      <w:r w:rsidRPr="002D101B">
        <w:rPr>
          <w:sz w:val="28"/>
          <w:szCs w:val="28"/>
        </w:rPr>
        <w:t xml:space="preserve"> 0, 29 вызова на одно застрахованное лицо;</w:t>
      </w:r>
    </w:p>
    <w:p w:rsidR="000E209C" w:rsidRPr="002D101B" w:rsidRDefault="000E209C" w:rsidP="007A6C25">
      <w:pPr>
        <w:autoSpaceDE w:val="0"/>
        <w:autoSpaceDN w:val="0"/>
        <w:adjustRightInd w:val="0"/>
        <w:spacing w:line="233" w:lineRule="auto"/>
        <w:ind w:firstLine="709"/>
        <w:jc w:val="both"/>
        <w:rPr>
          <w:sz w:val="28"/>
          <w:szCs w:val="28"/>
        </w:rPr>
      </w:pPr>
      <w:r w:rsidRPr="002D101B">
        <w:rPr>
          <w:sz w:val="28"/>
          <w:szCs w:val="28"/>
        </w:rPr>
        <w:t xml:space="preserve">для медицинской помощи в амбулаторных условиях, оказываемой </w:t>
      </w:r>
      <w:r w:rsidRPr="002D101B">
        <w:rPr>
          <w:sz w:val="28"/>
          <w:szCs w:val="28"/>
        </w:rPr>
        <w:br/>
        <w:t xml:space="preserve">с профилактическими и иными целями (включая посещения, связанные  </w:t>
      </w:r>
      <w:r w:rsidR="00B42C80">
        <w:rPr>
          <w:sz w:val="28"/>
          <w:szCs w:val="28"/>
        </w:rPr>
        <w:br/>
      </w:r>
      <w:r w:rsidRPr="002D101B">
        <w:rPr>
          <w:sz w:val="28"/>
          <w:szCs w:val="28"/>
        </w:rPr>
        <w:t xml:space="preserve">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w:t>
      </w:r>
      <w:r w:rsidRPr="002D101B">
        <w:rPr>
          <w:spacing w:val="-4"/>
          <w:sz w:val="28"/>
          <w:szCs w:val="28"/>
        </w:rPr>
        <w:t>челюстей, за исключением зубного протезирования) в рамках базовой программы</w:t>
      </w:r>
      <w:r w:rsidRPr="002D101B">
        <w:rPr>
          <w:sz w:val="28"/>
          <w:szCs w:val="28"/>
        </w:rPr>
        <w:t xml:space="preserve"> обязательного медицинского страхования на 2019 год </w:t>
      </w:r>
      <w:r w:rsidR="004975F2" w:rsidRPr="002D101B">
        <w:rPr>
          <w:sz w:val="28"/>
          <w:szCs w:val="28"/>
        </w:rPr>
        <w:t>-</w:t>
      </w:r>
      <w:r w:rsidRPr="002D101B">
        <w:rPr>
          <w:sz w:val="28"/>
          <w:szCs w:val="28"/>
        </w:rPr>
        <w:t xml:space="preserve"> </w:t>
      </w:r>
      <w:r w:rsidR="00B42C80">
        <w:rPr>
          <w:sz w:val="28"/>
          <w:szCs w:val="28"/>
        </w:rPr>
        <w:br/>
      </w:r>
      <w:r w:rsidRPr="002D101B">
        <w:rPr>
          <w:sz w:val="28"/>
          <w:szCs w:val="28"/>
        </w:rPr>
        <w:t xml:space="preserve">2,88 посещения на одно застрахованное лицо, на 2020 год </w:t>
      </w:r>
      <w:r w:rsidR="004975F2" w:rsidRPr="002D101B">
        <w:rPr>
          <w:sz w:val="28"/>
          <w:szCs w:val="28"/>
        </w:rPr>
        <w:t>-</w:t>
      </w:r>
      <w:r w:rsidRPr="002D101B">
        <w:rPr>
          <w:sz w:val="28"/>
          <w:szCs w:val="28"/>
        </w:rPr>
        <w:t xml:space="preserve"> 2,9 посещения </w:t>
      </w:r>
      <w:r w:rsidR="00B42C80">
        <w:rPr>
          <w:sz w:val="28"/>
          <w:szCs w:val="28"/>
        </w:rPr>
        <w:br/>
      </w:r>
      <w:r w:rsidRPr="002D101B">
        <w:rPr>
          <w:sz w:val="28"/>
          <w:szCs w:val="28"/>
        </w:rPr>
        <w:t>на одно застрахованное лицо, на 2021</w:t>
      </w:r>
      <w:r w:rsidR="004975F2" w:rsidRPr="002D101B">
        <w:rPr>
          <w:sz w:val="28"/>
          <w:szCs w:val="28"/>
        </w:rPr>
        <w:t>-</w:t>
      </w:r>
      <w:r w:rsidRPr="002D101B">
        <w:rPr>
          <w:sz w:val="28"/>
          <w:szCs w:val="28"/>
        </w:rPr>
        <w:t xml:space="preserve"> 2,92 посещения на одно застрахованное лицо, в том числе:</w:t>
      </w:r>
    </w:p>
    <w:p w:rsidR="000E209C" w:rsidRPr="002D101B" w:rsidRDefault="000E209C" w:rsidP="007A6C25">
      <w:pPr>
        <w:autoSpaceDE w:val="0"/>
        <w:autoSpaceDN w:val="0"/>
        <w:adjustRightInd w:val="0"/>
        <w:spacing w:line="233" w:lineRule="auto"/>
        <w:ind w:firstLine="709"/>
        <w:jc w:val="both"/>
        <w:rPr>
          <w:sz w:val="28"/>
          <w:szCs w:val="28"/>
        </w:rPr>
      </w:pPr>
      <w:r w:rsidRPr="002D101B">
        <w:rPr>
          <w:sz w:val="28"/>
          <w:szCs w:val="28"/>
        </w:rPr>
        <w:t xml:space="preserve">для проведения профилактических медицинских осмотров, в том числе </w:t>
      </w:r>
      <w:r w:rsidR="00B42C80">
        <w:rPr>
          <w:sz w:val="28"/>
          <w:szCs w:val="28"/>
        </w:rPr>
        <w:br/>
      </w:r>
      <w:r w:rsidRPr="002D101B">
        <w:rPr>
          <w:sz w:val="28"/>
          <w:szCs w:val="28"/>
        </w:rPr>
        <w:t xml:space="preserve">в рамках диспансеризации, на 2019 год </w:t>
      </w:r>
      <w:r w:rsidR="004975F2" w:rsidRPr="002D101B">
        <w:rPr>
          <w:sz w:val="28"/>
          <w:szCs w:val="28"/>
        </w:rPr>
        <w:t>-</w:t>
      </w:r>
      <w:r w:rsidRPr="002D101B">
        <w:rPr>
          <w:sz w:val="28"/>
          <w:szCs w:val="28"/>
        </w:rPr>
        <w:t xml:space="preserve"> 0,79 посещения на одно застрахованное лицо, на 2020 год </w:t>
      </w:r>
      <w:r w:rsidR="004975F2" w:rsidRPr="002D101B">
        <w:rPr>
          <w:sz w:val="28"/>
          <w:szCs w:val="28"/>
        </w:rPr>
        <w:t>-</w:t>
      </w:r>
      <w:r w:rsidRPr="002D101B">
        <w:rPr>
          <w:sz w:val="28"/>
          <w:szCs w:val="28"/>
        </w:rPr>
        <w:t xml:space="preserve"> 0,808 посещения на одно застрахованное лицо, на 2021 год </w:t>
      </w:r>
      <w:r w:rsidR="004975F2" w:rsidRPr="002D101B">
        <w:rPr>
          <w:sz w:val="28"/>
          <w:szCs w:val="28"/>
        </w:rPr>
        <w:t>-</w:t>
      </w:r>
      <w:r w:rsidRPr="002D101B">
        <w:rPr>
          <w:sz w:val="28"/>
          <w:szCs w:val="28"/>
        </w:rPr>
        <w:t xml:space="preserve"> 0,826 посещения на одно застрахованное лицо;</w:t>
      </w:r>
    </w:p>
    <w:p w:rsidR="000E209C" w:rsidRPr="002D101B" w:rsidRDefault="000E209C" w:rsidP="007A6C25">
      <w:pPr>
        <w:autoSpaceDE w:val="0"/>
        <w:autoSpaceDN w:val="0"/>
        <w:adjustRightInd w:val="0"/>
        <w:spacing w:line="233" w:lineRule="auto"/>
        <w:ind w:firstLine="709"/>
        <w:jc w:val="both"/>
        <w:rPr>
          <w:sz w:val="28"/>
          <w:szCs w:val="28"/>
        </w:rPr>
      </w:pPr>
      <w:r w:rsidRPr="002D101B">
        <w:rPr>
          <w:sz w:val="28"/>
          <w:szCs w:val="28"/>
        </w:rP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w:t>
      </w:r>
      <w:r w:rsidRPr="002D101B">
        <w:rPr>
          <w:spacing w:val="-4"/>
          <w:sz w:val="28"/>
          <w:szCs w:val="28"/>
        </w:rPr>
        <w:t xml:space="preserve"> на 2019</w:t>
      </w:r>
      <w:r w:rsidR="004975F2" w:rsidRPr="002D101B">
        <w:rPr>
          <w:spacing w:val="-4"/>
          <w:sz w:val="28"/>
          <w:szCs w:val="28"/>
        </w:rPr>
        <w:t>-</w:t>
      </w:r>
      <w:r w:rsidRPr="002D101B">
        <w:rPr>
          <w:spacing w:val="-4"/>
          <w:sz w:val="28"/>
          <w:szCs w:val="28"/>
        </w:rPr>
        <w:t>2021 годы</w:t>
      </w:r>
      <w:r w:rsidRPr="002D101B">
        <w:rPr>
          <w:sz w:val="28"/>
          <w:szCs w:val="28"/>
        </w:rPr>
        <w:t xml:space="preserve"> </w:t>
      </w:r>
      <w:r w:rsidR="004975F2" w:rsidRPr="002D101B">
        <w:rPr>
          <w:sz w:val="28"/>
          <w:szCs w:val="28"/>
        </w:rPr>
        <w:t>-</w:t>
      </w:r>
      <w:r w:rsidRPr="002D101B">
        <w:rPr>
          <w:sz w:val="28"/>
          <w:szCs w:val="28"/>
        </w:rPr>
        <w:t xml:space="preserve"> 1,77 обращения (законченного случая лечения заболевания </w:t>
      </w:r>
      <w:r w:rsidRPr="002D101B">
        <w:rPr>
          <w:spacing w:val="-4"/>
          <w:sz w:val="28"/>
          <w:szCs w:val="28"/>
        </w:rPr>
        <w:t>в амбулаторных условиях, в том числе в связи с проведением медицинской реабилитации, с кратностью посещений по поводу одного заболевания</w:t>
      </w:r>
      <w:r w:rsidRPr="002D101B">
        <w:rPr>
          <w:sz w:val="28"/>
          <w:szCs w:val="28"/>
        </w:rPr>
        <w:t xml:space="preserve"> не менее </w:t>
      </w:r>
      <w:r w:rsidR="00240AF5">
        <w:rPr>
          <w:sz w:val="28"/>
          <w:szCs w:val="28"/>
        </w:rPr>
        <w:t>двух</w:t>
      </w:r>
      <w:r w:rsidRPr="002D101B">
        <w:rPr>
          <w:sz w:val="28"/>
          <w:szCs w:val="28"/>
        </w:rPr>
        <w:t>) на одно застрахованное лицо;</w:t>
      </w:r>
    </w:p>
    <w:p w:rsidR="000E209C" w:rsidRPr="002D101B" w:rsidRDefault="000E209C" w:rsidP="00B42C80">
      <w:pPr>
        <w:autoSpaceDE w:val="0"/>
        <w:autoSpaceDN w:val="0"/>
        <w:adjustRightInd w:val="0"/>
        <w:spacing w:line="218" w:lineRule="auto"/>
        <w:ind w:firstLine="709"/>
        <w:jc w:val="both"/>
        <w:rPr>
          <w:sz w:val="28"/>
          <w:szCs w:val="28"/>
        </w:rPr>
      </w:pPr>
      <w:r w:rsidRPr="002D101B">
        <w:rPr>
          <w:spacing w:val="-11"/>
          <w:sz w:val="28"/>
          <w:szCs w:val="28"/>
        </w:rPr>
        <w:lastRenderedPageBreak/>
        <w:t>для медицинской помощи в амбулаторных условиях, оказываемой в неотложной</w:t>
      </w:r>
      <w:r w:rsidRPr="002D101B">
        <w:rPr>
          <w:sz w:val="28"/>
          <w:szCs w:val="28"/>
        </w:rPr>
        <w:t xml:space="preserve"> </w:t>
      </w:r>
      <w:r w:rsidRPr="002D101B">
        <w:rPr>
          <w:spacing w:val="-2"/>
          <w:sz w:val="28"/>
          <w:szCs w:val="28"/>
        </w:rPr>
        <w:t xml:space="preserve">форме, в рамках базовой программы обязательного медицинского страхования </w:t>
      </w:r>
      <w:r w:rsidRPr="002D101B">
        <w:rPr>
          <w:spacing w:val="-4"/>
          <w:sz w:val="28"/>
          <w:szCs w:val="28"/>
        </w:rPr>
        <w:t xml:space="preserve">на 2019 год </w:t>
      </w:r>
      <w:r w:rsidR="004975F2" w:rsidRPr="002D101B">
        <w:rPr>
          <w:spacing w:val="-4"/>
          <w:sz w:val="28"/>
          <w:szCs w:val="28"/>
        </w:rPr>
        <w:t>-</w:t>
      </w:r>
      <w:r w:rsidRPr="002D101B">
        <w:rPr>
          <w:spacing w:val="-4"/>
          <w:sz w:val="28"/>
          <w:szCs w:val="28"/>
        </w:rPr>
        <w:t xml:space="preserve"> 0,56 посещения на одно застрахованное лицо, на 2020 и 2021годы</w:t>
      </w:r>
      <w:r w:rsidR="00B42C80">
        <w:rPr>
          <w:spacing w:val="-4"/>
          <w:sz w:val="28"/>
          <w:szCs w:val="28"/>
        </w:rPr>
        <w:t xml:space="preserve"> </w:t>
      </w:r>
      <w:r w:rsidR="004975F2" w:rsidRPr="002D101B">
        <w:rPr>
          <w:spacing w:val="-2"/>
          <w:sz w:val="28"/>
          <w:szCs w:val="28"/>
        </w:rPr>
        <w:t>-</w:t>
      </w:r>
      <w:r w:rsidRPr="002D101B">
        <w:rPr>
          <w:sz w:val="28"/>
          <w:szCs w:val="28"/>
        </w:rPr>
        <w:t xml:space="preserve"> 0,54 посещения на одно застрахованное лицо;</w:t>
      </w:r>
    </w:p>
    <w:p w:rsidR="000E209C" w:rsidRPr="002D101B" w:rsidRDefault="000E209C" w:rsidP="00B42C80">
      <w:pPr>
        <w:autoSpaceDE w:val="0"/>
        <w:autoSpaceDN w:val="0"/>
        <w:adjustRightInd w:val="0"/>
        <w:spacing w:line="218" w:lineRule="auto"/>
        <w:ind w:firstLine="709"/>
        <w:jc w:val="both"/>
        <w:rPr>
          <w:sz w:val="28"/>
          <w:szCs w:val="28"/>
        </w:rPr>
      </w:pPr>
      <w:r w:rsidRPr="002D101B">
        <w:rPr>
          <w:sz w:val="28"/>
          <w:szCs w:val="28"/>
        </w:rPr>
        <w:t>для медицинской помощи в условиях дневных стационаров, в рамках базовой программы обязательного медицинского страхования</w:t>
      </w:r>
      <w:r w:rsidRPr="002D101B">
        <w:rPr>
          <w:spacing w:val="-4"/>
          <w:sz w:val="28"/>
          <w:szCs w:val="28"/>
        </w:rPr>
        <w:t xml:space="preserve"> на 2019</w:t>
      </w:r>
      <w:r w:rsidR="007A6C25">
        <w:rPr>
          <w:spacing w:val="-4"/>
          <w:sz w:val="28"/>
          <w:szCs w:val="28"/>
        </w:rPr>
        <w:t xml:space="preserve"> </w:t>
      </w:r>
      <w:r w:rsidR="004975F2" w:rsidRPr="002D101B">
        <w:rPr>
          <w:spacing w:val="-4"/>
          <w:sz w:val="28"/>
          <w:szCs w:val="28"/>
        </w:rPr>
        <w:t>-</w:t>
      </w:r>
      <w:r w:rsidR="007A6C25">
        <w:rPr>
          <w:spacing w:val="-4"/>
          <w:sz w:val="28"/>
          <w:szCs w:val="28"/>
        </w:rPr>
        <w:t xml:space="preserve"> </w:t>
      </w:r>
      <w:r w:rsidR="00B42C80">
        <w:rPr>
          <w:spacing w:val="-4"/>
          <w:sz w:val="28"/>
          <w:szCs w:val="28"/>
        </w:rPr>
        <w:br/>
      </w:r>
      <w:r w:rsidRPr="002D101B">
        <w:rPr>
          <w:spacing w:val="-4"/>
          <w:sz w:val="28"/>
          <w:szCs w:val="28"/>
        </w:rPr>
        <w:t>2021 годы</w:t>
      </w:r>
      <w:r w:rsidR="007A6C25">
        <w:rPr>
          <w:spacing w:val="-4"/>
          <w:sz w:val="28"/>
          <w:szCs w:val="28"/>
        </w:rPr>
        <w:t xml:space="preserve"> </w:t>
      </w:r>
      <w:r w:rsidR="004975F2" w:rsidRPr="002D101B">
        <w:rPr>
          <w:sz w:val="28"/>
          <w:szCs w:val="28"/>
        </w:rPr>
        <w:t>-</w:t>
      </w:r>
      <w:r w:rsidRPr="002D101B">
        <w:rPr>
          <w:sz w:val="28"/>
          <w:szCs w:val="28"/>
        </w:rPr>
        <w:t xml:space="preserve"> 0,062 случая лечения на одно застрахованное лицо, в том числе для медицинской помощи по профилю </w:t>
      </w:r>
      <w:r w:rsidR="004975F2" w:rsidRPr="002D101B">
        <w:rPr>
          <w:sz w:val="28"/>
          <w:szCs w:val="28"/>
        </w:rPr>
        <w:t>"</w:t>
      </w:r>
      <w:r w:rsidRPr="002D101B">
        <w:rPr>
          <w:sz w:val="28"/>
          <w:szCs w:val="28"/>
        </w:rPr>
        <w:t>онкология</w:t>
      </w:r>
      <w:r w:rsidR="004975F2" w:rsidRPr="002D101B">
        <w:rPr>
          <w:sz w:val="28"/>
          <w:szCs w:val="28"/>
        </w:rPr>
        <w:t>"</w:t>
      </w:r>
      <w:r w:rsidRPr="002D101B">
        <w:rPr>
          <w:sz w:val="28"/>
          <w:szCs w:val="28"/>
        </w:rPr>
        <w:t xml:space="preserve"> на 2019 год </w:t>
      </w:r>
      <w:r w:rsidR="004975F2" w:rsidRPr="002D101B">
        <w:rPr>
          <w:sz w:val="28"/>
          <w:szCs w:val="28"/>
        </w:rPr>
        <w:t>-</w:t>
      </w:r>
      <w:r w:rsidRPr="002D101B">
        <w:rPr>
          <w:sz w:val="28"/>
          <w:szCs w:val="28"/>
        </w:rPr>
        <w:t xml:space="preserve"> 0,00631 случая лечения на одно за</w:t>
      </w:r>
      <w:r w:rsidR="000E24E4">
        <w:rPr>
          <w:sz w:val="28"/>
          <w:szCs w:val="28"/>
        </w:rPr>
        <w:t>с</w:t>
      </w:r>
      <w:r w:rsidRPr="002D101B">
        <w:rPr>
          <w:sz w:val="28"/>
          <w:szCs w:val="28"/>
        </w:rPr>
        <w:t xml:space="preserve">трахованное лицо, на 2020 год - 0,0065 случая лечения </w:t>
      </w:r>
      <w:r w:rsidR="007A6C25">
        <w:rPr>
          <w:sz w:val="28"/>
          <w:szCs w:val="28"/>
        </w:rPr>
        <w:br/>
      </w:r>
      <w:r w:rsidRPr="002D101B">
        <w:rPr>
          <w:sz w:val="28"/>
          <w:szCs w:val="28"/>
        </w:rPr>
        <w:t>на одно за</w:t>
      </w:r>
      <w:r w:rsidR="000E24E4">
        <w:rPr>
          <w:sz w:val="28"/>
          <w:szCs w:val="28"/>
        </w:rPr>
        <w:t>с</w:t>
      </w:r>
      <w:r w:rsidRPr="002D101B">
        <w:rPr>
          <w:sz w:val="28"/>
          <w:szCs w:val="28"/>
        </w:rPr>
        <w:t xml:space="preserve">трахованное лицо, на 2021 год </w:t>
      </w:r>
      <w:r w:rsidR="004975F2" w:rsidRPr="002D101B">
        <w:rPr>
          <w:sz w:val="28"/>
          <w:szCs w:val="28"/>
        </w:rPr>
        <w:t>-</w:t>
      </w:r>
      <w:r w:rsidRPr="002D101B">
        <w:rPr>
          <w:sz w:val="28"/>
          <w:szCs w:val="28"/>
        </w:rPr>
        <w:t xml:space="preserve"> 0,00668 случая лечения на одно за</w:t>
      </w:r>
      <w:r w:rsidR="000E24E4">
        <w:rPr>
          <w:sz w:val="28"/>
          <w:szCs w:val="28"/>
        </w:rPr>
        <w:t>с</w:t>
      </w:r>
      <w:r w:rsidRPr="002D101B">
        <w:rPr>
          <w:sz w:val="28"/>
          <w:szCs w:val="28"/>
        </w:rPr>
        <w:t>трахованное лицо;</w:t>
      </w:r>
    </w:p>
    <w:p w:rsidR="000E209C" w:rsidRPr="002D101B" w:rsidRDefault="000E209C" w:rsidP="00B42C80">
      <w:pPr>
        <w:autoSpaceDE w:val="0"/>
        <w:autoSpaceDN w:val="0"/>
        <w:adjustRightInd w:val="0"/>
        <w:spacing w:line="218" w:lineRule="auto"/>
        <w:ind w:firstLine="709"/>
        <w:jc w:val="both"/>
        <w:rPr>
          <w:sz w:val="28"/>
          <w:szCs w:val="28"/>
        </w:rPr>
      </w:pPr>
      <w:r w:rsidRPr="002D101B">
        <w:rPr>
          <w:sz w:val="28"/>
          <w:szCs w:val="28"/>
        </w:rPr>
        <w:t>для специализированной медицинской помощи в стационарных условиях,</w:t>
      </w:r>
      <w:r w:rsidRPr="002D101B">
        <w:rPr>
          <w:spacing w:val="-4"/>
          <w:sz w:val="28"/>
          <w:szCs w:val="28"/>
        </w:rPr>
        <w:t xml:space="preserve"> </w:t>
      </w:r>
      <w:r w:rsidRPr="002D101B">
        <w:rPr>
          <w:sz w:val="28"/>
          <w:szCs w:val="28"/>
        </w:rPr>
        <w:t>в рамках базовой программы обязательного медицинского страхования</w:t>
      </w:r>
      <w:r w:rsidRPr="002D101B">
        <w:rPr>
          <w:spacing w:val="-4"/>
          <w:sz w:val="28"/>
          <w:szCs w:val="28"/>
        </w:rPr>
        <w:t xml:space="preserve"> </w:t>
      </w:r>
      <w:r w:rsidR="007A6C25">
        <w:rPr>
          <w:spacing w:val="-4"/>
          <w:sz w:val="28"/>
          <w:szCs w:val="28"/>
        </w:rPr>
        <w:br/>
      </w:r>
      <w:r w:rsidRPr="002D101B">
        <w:rPr>
          <w:spacing w:val="-4"/>
          <w:sz w:val="28"/>
          <w:szCs w:val="28"/>
        </w:rPr>
        <w:t>на 2019 год</w:t>
      </w:r>
      <w:r w:rsidRPr="002D101B">
        <w:rPr>
          <w:sz w:val="28"/>
          <w:szCs w:val="28"/>
        </w:rPr>
        <w:t xml:space="preserve"> </w:t>
      </w:r>
      <w:r w:rsidR="004975F2" w:rsidRPr="002D101B">
        <w:rPr>
          <w:sz w:val="28"/>
          <w:szCs w:val="28"/>
        </w:rPr>
        <w:t>-</w:t>
      </w:r>
      <w:r w:rsidRPr="002D101B">
        <w:rPr>
          <w:sz w:val="28"/>
          <w:szCs w:val="28"/>
        </w:rPr>
        <w:t xml:space="preserve"> 0,17443 случая госпитализации на одно застрахованное лицо, </w:t>
      </w:r>
      <w:r w:rsidR="007A6C25">
        <w:rPr>
          <w:sz w:val="28"/>
          <w:szCs w:val="28"/>
        </w:rPr>
        <w:br/>
      </w:r>
      <w:r w:rsidRPr="002D101B">
        <w:rPr>
          <w:sz w:val="28"/>
          <w:szCs w:val="28"/>
        </w:rPr>
        <w:t>на 2020 год</w:t>
      </w:r>
      <w:r w:rsidR="00240AF5">
        <w:rPr>
          <w:sz w:val="28"/>
          <w:szCs w:val="28"/>
        </w:rPr>
        <w:t xml:space="preserve"> </w:t>
      </w:r>
      <w:r w:rsidRPr="002D101B">
        <w:rPr>
          <w:sz w:val="28"/>
          <w:szCs w:val="28"/>
        </w:rPr>
        <w:t>-</w:t>
      </w:r>
      <w:r w:rsidR="00240AF5">
        <w:rPr>
          <w:sz w:val="28"/>
          <w:szCs w:val="28"/>
        </w:rPr>
        <w:t xml:space="preserve"> </w:t>
      </w:r>
      <w:r w:rsidRPr="002D101B">
        <w:rPr>
          <w:sz w:val="28"/>
          <w:szCs w:val="28"/>
        </w:rPr>
        <w:t xml:space="preserve">0,17557 случая госпитализации на одно застрахованное лицо, </w:t>
      </w:r>
      <w:r w:rsidR="007A6C25">
        <w:rPr>
          <w:sz w:val="28"/>
          <w:szCs w:val="28"/>
        </w:rPr>
        <w:br/>
      </w:r>
      <w:r w:rsidRPr="002D101B">
        <w:rPr>
          <w:sz w:val="28"/>
          <w:szCs w:val="28"/>
        </w:rPr>
        <w:t>на 2021 год</w:t>
      </w:r>
      <w:r w:rsidR="00240AF5">
        <w:rPr>
          <w:sz w:val="28"/>
          <w:szCs w:val="28"/>
        </w:rPr>
        <w:t xml:space="preserve"> </w:t>
      </w:r>
      <w:r w:rsidRPr="002D101B">
        <w:rPr>
          <w:sz w:val="28"/>
          <w:szCs w:val="28"/>
        </w:rPr>
        <w:t>-</w:t>
      </w:r>
      <w:r w:rsidR="00240AF5">
        <w:rPr>
          <w:sz w:val="28"/>
          <w:szCs w:val="28"/>
        </w:rPr>
        <w:t xml:space="preserve"> </w:t>
      </w:r>
      <w:r w:rsidRPr="002D101B">
        <w:rPr>
          <w:sz w:val="28"/>
          <w:szCs w:val="28"/>
        </w:rPr>
        <w:t xml:space="preserve">0,1761 случая госпитализации на одно застрахованное лицо, </w:t>
      </w:r>
      <w:r w:rsidR="007A6C25">
        <w:rPr>
          <w:sz w:val="28"/>
          <w:szCs w:val="28"/>
        </w:rPr>
        <w:br/>
      </w:r>
      <w:r w:rsidRPr="002D101B">
        <w:rPr>
          <w:sz w:val="28"/>
          <w:szCs w:val="28"/>
        </w:rPr>
        <w:t xml:space="preserve">в том числе для:  </w:t>
      </w:r>
    </w:p>
    <w:p w:rsidR="000E209C" w:rsidRPr="002D101B" w:rsidRDefault="000E209C" w:rsidP="00B42C80">
      <w:pPr>
        <w:autoSpaceDE w:val="0"/>
        <w:autoSpaceDN w:val="0"/>
        <w:adjustRightInd w:val="0"/>
        <w:spacing w:line="218" w:lineRule="auto"/>
        <w:ind w:firstLine="709"/>
        <w:jc w:val="both"/>
        <w:rPr>
          <w:sz w:val="28"/>
          <w:szCs w:val="28"/>
        </w:rPr>
      </w:pPr>
      <w:r w:rsidRPr="007A6C25">
        <w:rPr>
          <w:spacing w:val="-6"/>
          <w:sz w:val="28"/>
          <w:szCs w:val="28"/>
        </w:rPr>
        <w:t xml:space="preserve">медицинской помощи по профилю </w:t>
      </w:r>
      <w:r w:rsidR="004975F2" w:rsidRPr="007A6C25">
        <w:rPr>
          <w:spacing w:val="-6"/>
          <w:sz w:val="28"/>
          <w:szCs w:val="28"/>
        </w:rPr>
        <w:t>"</w:t>
      </w:r>
      <w:r w:rsidRPr="007A6C25">
        <w:rPr>
          <w:spacing w:val="-6"/>
          <w:sz w:val="28"/>
          <w:szCs w:val="28"/>
        </w:rPr>
        <w:t>онкология</w:t>
      </w:r>
      <w:r w:rsidR="004975F2" w:rsidRPr="007A6C25">
        <w:rPr>
          <w:spacing w:val="-6"/>
          <w:sz w:val="28"/>
          <w:szCs w:val="28"/>
        </w:rPr>
        <w:t>"</w:t>
      </w:r>
      <w:r w:rsidRPr="007A6C25">
        <w:rPr>
          <w:spacing w:val="-6"/>
          <w:sz w:val="28"/>
          <w:szCs w:val="28"/>
        </w:rPr>
        <w:t xml:space="preserve"> на 2019 год </w:t>
      </w:r>
      <w:r w:rsidR="004975F2" w:rsidRPr="007A6C25">
        <w:rPr>
          <w:spacing w:val="-6"/>
          <w:sz w:val="28"/>
          <w:szCs w:val="28"/>
        </w:rPr>
        <w:t>-</w:t>
      </w:r>
      <w:r w:rsidRPr="007A6C25">
        <w:rPr>
          <w:spacing w:val="-6"/>
          <w:sz w:val="28"/>
          <w:szCs w:val="28"/>
        </w:rPr>
        <w:t xml:space="preserve"> 0,0091 случая</w:t>
      </w:r>
      <w:r w:rsidRPr="002D101B">
        <w:rPr>
          <w:sz w:val="28"/>
          <w:szCs w:val="28"/>
        </w:rPr>
        <w:t xml:space="preserve"> госпитализации на </w:t>
      </w:r>
      <w:r w:rsidR="00240AF5">
        <w:rPr>
          <w:sz w:val="28"/>
          <w:szCs w:val="28"/>
        </w:rPr>
        <w:t>одно</w:t>
      </w:r>
      <w:r w:rsidRPr="002D101B">
        <w:rPr>
          <w:sz w:val="28"/>
          <w:szCs w:val="28"/>
        </w:rPr>
        <w:t xml:space="preserve"> застрахованное лицо, на 2020 год </w:t>
      </w:r>
      <w:r w:rsidR="004975F2" w:rsidRPr="002D101B">
        <w:rPr>
          <w:sz w:val="28"/>
          <w:szCs w:val="28"/>
        </w:rPr>
        <w:t>-</w:t>
      </w:r>
      <w:r w:rsidRPr="002D101B">
        <w:rPr>
          <w:sz w:val="28"/>
          <w:szCs w:val="28"/>
        </w:rPr>
        <w:t xml:space="preserve"> 0,01023 случая госпитализации на одно застрахованное лицо, на 2021 год </w:t>
      </w:r>
      <w:r w:rsidR="004975F2" w:rsidRPr="002D101B">
        <w:rPr>
          <w:sz w:val="28"/>
          <w:szCs w:val="28"/>
        </w:rPr>
        <w:t>-</w:t>
      </w:r>
      <w:r w:rsidRPr="002D101B">
        <w:rPr>
          <w:sz w:val="28"/>
          <w:szCs w:val="28"/>
        </w:rPr>
        <w:t xml:space="preserve"> 0,01076 случая госпитализации на </w:t>
      </w:r>
      <w:r w:rsidR="00240AF5">
        <w:rPr>
          <w:sz w:val="28"/>
          <w:szCs w:val="28"/>
        </w:rPr>
        <w:t>одно</w:t>
      </w:r>
      <w:r w:rsidRPr="002D101B">
        <w:rPr>
          <w:sz w:val="28"/>
          <w:szCs w:val="28"/>
        </w:rPr>
        <w:t xml:space="preserve"> застрахованное лицо;</w:t>
      </w:r>
    </w:p>
    <w:p w:rsidR="000E209C" w:rsidRPr="002D101B" w:rsidRDefault="000E209C" w:rsidP="00B42C80">
      <w:pPr>
        <w:autoSpaceDE w:val="0"/>
        <w:autoSpaceDN w:val="0"/>
        <w:adjustRightInd w:val="0"/>
        <w:spacing w:line="218" w:lineRule="auto"/>
        <w:ind w:firstLine="709"/>
        <w:jc w:val="both"/>
        <w:rPr>
          <w:sz w:val="28"/>
          <w:szCs w:val="28"/>
        </w:rPr>
      </w:pPr>
      <w:r w:rsidRPr="002D101B">
        <w:rPr>
          <w:sz w:val="28"/>
          <w:szCs w:val="28"/>
        </w:rPr>
        <w:t xml:space="preserve">медицинской реабилитации в специализированных медицинских организациях, оказывающих медицинскую помощь по профилю </w:t>
      </w:r>
      <w:r w:rsidR="004975F2" w:rsidRPr="002D101B">
        <w:rPr>
          <w:sz w:val="28"/>
          <w:szCs w:val="28"/>
        </w:rPr>
        <w:t>"</w:t>
      </w:r>
      <w:r w:rsidRPr="002D101B">
        <w:rPr>
          <w:sz w:val="28"/>
          <w:szCs w:val="28"/>
        </w:rPr>
        <w:t>Медицинская реабилитация</w:t>
      </w:r>
      <w:r w:rsidR="004975F2" w:rsidRPr="002D101B">
        <w:rPr>
          <w:sz w:val="28"/>
          <w:szCs w:val="28"/>
        </w:rPr>
        <w:t>"</w:t>
      </w:r>
      <w:r w:rsidRPr="002D101B">
        <w:rPr>
          <w:sz w:val="28"/>
          <w:szCs w:val="28"/>
        </w:rPr>
        <w:t xml:space="preserve">, и реабилитационных отделениях медицинских организаций </w:t>
      </w:r>
      <w:r w:rsidR="007A6C25">
        <w:rPr>
          <w:sz w:val="28"/>
          <w:szCs w:val="28"/>
        </w:rPr>
        <w:br/>
      </w:r>
      <w:r w:rsidRPr="002D101B">
        <w:rPr>
          <w:sz w:val="28"/>
          <w:szCs w:val="28"/>
        </w:rPr>
        <w:t xml:space="preserve">в рамках базовой программы обязательного медицинского страхования </w:t>
      </w:r>
      <w:r w:rsidR="007A6C25">
        <w:rPr>
          <w:sz w:val="28"/>
          <w:szCs w:val="28"/>
        </w:rPr>
        <w:br/>
      </w:r>
      <w:r w:rsidRPr="002D101B">
        <w:rPr>
          <w:spacing w:val="-4"/>
          <w:sz w:val="28"/>
          <w:szCs w:val="28"/>
        </w:rPr>
        <w:t>на 2019 год</w:t>
      </w:r>
      <w:r w:rsidRPr="002D101B">
        <w:rPr>
          <w:sz w:val="28"/>
          <w:szCs w:val="28"/>
        </w:rPr>
        <w:t xml:space="preserve"> </w:t>
      </w:r>
      <w:r w:rsidR="004975F2" w:rsidRPr="002D101B">
        <w:rPr>
          <w:sz w:val="28"/>
          <w:szCs w:val="28"/>
        </w:rPr>
        <w:t>-</w:t>
      </w:r>
      <w:r w:rsidRPr="002D101B">
        <w:rPr>
          <w:sz w:val="28"/>
          <w:szCs w:val="28"/>
        </w:rPr>
        <w:t xml:space="preserve"> 0,004 случая госпитализации на одно застрахованное лицо, </w:t>
      </w:r>
      <w:r w:rsidR="007A6C25">
        <w:rPr>
          <w:sz w:val="28"/>
          <w:szCs w:val="28"/>
        </w:rPr>
        <w:br/>
      </w:r>
      <w:r w:rsidRPr="002D101B">
        <w:rPr>
          <w:sz w:val="28"/>
          <w:szCs w:val="28"/>
        </w:rPr>
        <w:t xml:space="preserve">на 2020 и 2021 годы </w:t>
      </w:r>
      <w:r w:rsidR="004975F2" w:rsidRPr="002D101B">
        <w:rPr>
          <w:sz w:val="28"/>
          <w:szCs w:val="28"/>
        </w:rPr>
        <w:t>-</w:t>
      </w:r>
      <w:r w:rsidRPr="002D101B">
        <w:rPr>
          <w:sz w:val="28"/>
          <w:szCs w:val="28"/>
        </w:rPr>
        <w:t xml:space="preserve"> 0,005 случая госпитализации на одно застрахованное лицо (в том числе норматив объема для медицинской реабилитации детей </w:t>
      </w:r>
      <w:r w:rsidR="007A6C25">
        <w:rPr>
          <w:sz w:val="28"/>
          <w:szCs w:val="28"/>
        </w:rPr>
        <w:br/>
      </w:r>
      <w:r w:rsidRPr="002D101B">
        <w:rPr>
          <w:sz w:val="28"/>
          <w:szCs w:val="28"/>
        </w:rPr>
        <w:t xml:space="preserve">в возрасте 0-17 лет: на 2019 год </w:t>
      </w:r>
      <w:r w:rsidR="004975F2" w:rsidRPr="002D101B">
        <w:rPr>
          <w:sz w:val="28"/>
          <w:szCs w:val="28"/>
        </w:rPr>
        <w:t>-</w:t>
      </w:r>
      <w:r w:rsidRPr="002D101B">
        <w:rPr>
          <w:sz w:val="28"/>
          <w:szCs w:val="28"/>
        </w:rPr>
        <w:t xml:space="preserve"> 0,001 случая госпитализации </w:t>
      </w:r>
      <w:r w:rsidR="007A6C25">
        <w:rPr>
          <w:sz w:val="28"/>
          <w:szCs w:val="28"/>
        </w:rPr>
        <w:br/>
      </w:r>
      <w:r w:rsidRPr="002D101B">
        <w:rPr>
          <w:sz w:val="28"/>
          <w:szCs w:val="28"/>
        </w:rPr>
        <w:t xml:space="preserve">на </w:t>
      </w:r>
      <w:r w:rsidR="00240AF5">
        <w:rPr>
          <w:sz w:val="28"/>
          <w:szCs w:val="28"/>
        </w:rPr>
        <w:t>одно</w:t>
      </w:r>
      <w:r w:rsidRPr="002D101B">
        <w:rPr>
          <w:sz w:val="28"/>
          <w:szCs w:val="28"/>
        </w:rPr>
        <w:t xml:space="preserve"> застрахованное лицо, на 2020</w:t>
      </w:r>
      <w:r w:rsidR="00240AF5">
        <w:rPr>
          <w:sz w:val="28"/>
          <w:szCs w:val="28"/>
        </w:rPr>
        <w:t xml:space="preserve"> </w:t>
      </w:r>
      <w:r w:rsidR="004975F2" w:rsidRPr="002D101B">
        <w:rPr>
          <w:sz w:val="28"/>
          <w:szCs w:val="28"/>
        </w:rPr>
        <w:t>-</w:t>
      </w:r>
      <w:r w:rsidR="00240AF5">
        <w:rPr>
          <w:sz w:val="28"/>
          <w:szCs w:val="28"/>
        </w:rPr>
        <w:t xml:space="preserve"> </w:t>
      </w:r>
      <w:r w:rsidRPr="002D101B">
        <w:rPr>
          <w:sz w:val="28"/>
          <w:szCs w:val="28"/>
        </w:rPr>
        <w:t xml:space="preserve">2021 годы </w:t>
      </w:r>
      <w:r w:rsidR="004975F2" w:rsidRPr="002D101B">
        <w:rPr>
          <w:sz w:val="28"/>
          <w:szCs w:val="28"/>
        </w:rPr>
        <w:t>-</w:t>
      </w:r>
      <w:r w:rsidRPr="002D101B">
        <w:rPr>
          <w:sz w:val="28"/>
          <w:szCs w:val="28"/>
        </w:rPr>
        <w:t xml:space="preserve"> 0,00125 случая госпитализации</w:t>
      </w:r>
      <w:r w:rsidR="00240AF5">
        <w:rPr>
          <w:sz w:val="28"/>
          <w:szCs w:val="28"/>
        </w:rPr>
        <w:t xml:space="preserve"> на одно</w:t>
      </w:r>
      <w:r w:rsidRPr="002D101B">
        <w:rPr>
          <w:sz w:val="28"/>
          <w:szCs w:val="28"/>
        </w:rPr>
        <w:t xml:space="preserve"> застрахованное лицо).</w:t>
      </w:r>
    </w:p>
    <w:p w:rsidR="000E209C" w:rsidRPr="002D101B" w:rsidRDefault="000E209C" w:rsidP="00B42C80">
      <w:pPr>
        <w:autoSpaceDE w:val="0"/>
        <w:autoSpaceDN w:val="0"/>
        <w:adjustRightInd w:val="0"/>
        <w:spacing w:line="218" w:lineRule="auto"/>
        <w:ind w:firstLine="709"/>
        <w:jc w:val="both"/>
        <w:rPr>
          <w:sz w:val="28"/>
          <w:szCs w:val="28"/>
        </w:rPr>
      </w:pPr>
      <w:r w:rsidRPr="002D101B">
        <w:rPr>
          <w:sz w:val="28"/>
          <w:szCs w:val="28"/>
        </w:rPr>
        <w:t xml:space="preserve">Нормативы медицинской помощи при экстракорпоральном оплодотворении составляют на 2019 год </w:t>
      </w:r>
      <w:r w:rsidR="004975F2" w:rsidRPr="002D101B">
        <w:rPr>
          <w:sz w:val="28"/>
          <w:szCs w:val="28"/>
        </w:rPr>
        <w:t>-</w:t>
      </w:r>
      <w:r w:rsidRPr="002D101B">
        <w:rPr>
          <w:sz w:val="28"/>
          <w:szCs w:val="28"/>
        </w:rPr>
        <w:t xml:space="preserve"> 0,000687 случая на одно застрахованное лицо, на 2020 год </w:t>
      </w:r>
      <w:r w:rsidR="004975F2" w:rsidRPr="002D101B">
        <w:rPr>
          <w:sz w:val="28"/>
          <w:szCs w:val="28"/>
        </w:rPr>
        <w:t>-</w:t>
      </w:r>
      <w:r w:rsidRPr="002D101B">
        <w:rPr>
          <w:sz w:val="28"/>
          <w:szCs w:val="28"/>
        </w:rPr>
        <w:t xml:space="preserve"> 0,000725 случая на одно застрахованное лицо, на 2021 год </w:t>
      </w:r>
      <w:r w:rsidR="004975F2" w:rsidRPr="002D101B">
        <w:rPr>
          <w:sz w:val="28"/>
          <w:szCs w:val="28"/>
        </w:rPr>
        <w:t>-</w:t>
      </w:r>
      <w:r w:rsidRPr="002D101B">
        <w:rPr>
          <w:sz w:val="28"/>
          <w:szCs w:val="28"/>
        </w:rPr>
        <w:t xml:space="preserve"> 0,000763 случая на одно застрахованное лицо.  </w:t>
      </w:r>
    </w:p>
    <w:p w:rsidR="000E209C" w:rsidRPr="002D101B" w:rsidRDefault="000E209C" w:rsidP="00B42C80">
      <w:pPr>
        <w:autoSpaceDE w:val="0"/>
        <w:autoSpaceDN w:val="0"/>
        <w:adjustRightInd w:val="0"/>
        <w:spacing w:line="218" w:lineRule="auto"/>
        <w:ind w:firstLine="709"/>
        <w:jc w:val="both"/>
        <w:rPr>
          <w:sz w:val="28"/>
          <w:szCs w:val="28"/>
        </w:rPr>
      </w:pPr>
      <w:r w:rsidRPr="002D101B">
        <w:rPr>
          <w:sz w:val="28"/>
          <w:szCs w:val="28"/>
        </w:rPr>
        <w:t>Нормативы объема медицинской помощи по видам, условиям и формам ее оказания с учетом этапов оказания в единицах объема на одно застрахованное лицо</w:t>
      </w:r>
      <w:r w:rsidR="00597313">
        <w:rPr>
          <w:sz w:val="28"/>
          <w:szCs w:val="28"/>
        </w:rPr>
        <w:t xml:space="preserve"> </w:t>
      </w:r>
      <w:r w:rsidRPr="002D101B">
        <w:rPr>
          <w:sz w:val="28"/>
          <w:szCs w:val="28"/>
        </w:rPr>
        <w:t>на 2019 год составляют:</w:t>
      </w:r>
    </w:p>
    <w:p w:rsidR="000E209C" w:rsidRPr="002D101B" w:rsidRDefault="000E209C" w:rsidP="00B42C80">
      <w:pPr>
        <w:autoSpaceDE w:val="0"/>
        <w:autoSpaceDN w:val="0"/>
        <w:adjustRightInd w:val="0"/>
        <w:spacing w:line="218" w:lineRule="auto"/>
        <w:ind w:firstLine="709"/>
        <w:jc w:val="both"/>
        <w:rPr>
          <w:sz w:val="28"/>
          <w:szCs w:val="28"/>
        </w:rPr>
      </w:pPr>
      <w:r w:rsidRPr="002D101B">
        <w:rPr>
          <w:sz w:val="28"/>
          <w:szCs w:val="28"/>
        </w:rPr>
        <w:t xml:space="preserve">для медицинской помощи в амбулаторных условиях, оказываемой </w:t>
      </w:r>
      <w:r w:rsidRPr="002D101B">
        <w:rPr>
          <w:sz w:val="28"/>
          <w:szCs w:val="28"/>
        </w:rPr>
        <w:br/>
        <w:t xml:space="preserve">с профилактическими и иными целями (включая посещения, связанные  </w:t>
      </w:r>
      <w:r w:rsidR="007A6C25">
        <w:rPr>
          <w:sz w:val="28"/>
          <w:szCs w:val="28"/>
        </w:rPr>
        <w:br/>
      </w:r>
      <w:r w:rsidRPr="002D101B">
        <w:rPr>
          <w:sz w:val="28"/>
          <w:szCs w:val="28"/>
        </w:rPr>
        <w:t xml:space="preserve">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w:t>
      </w:r>
      <w:r w:rsidRPr="002D101B">
        <w:rPr>
          <w:spacing w:val="-4"/>
          <w:sz w:val="28"/>
          <w:szCs w:val="28"/>
        </w:rPr>
        <w:t>челюстей, за исключением зубного протезирования) в рамках базовой программы</w:t>
      </w:r>
      <w:r w:rsidRPr="002D101B">
        <w:rPr>
          <w:sz w:val="28"/>
          <w:szCs w:val="28"/>
        </w:rPr>
        <w:t xml:space="preserve"> обязательного медицинского страхования на первом этапе оказания медицинской помощи </w:t>
      </w:r>
      <w:r w:rsidR="004975F2" w:rsidRPr="002D101B">
        <w:rPr>
          <w:sz w:val="28"/>
          <w:szCs w:val="28"/>
        </w:rPr>
        <w:t>-</w:t>
      </w:r>
      <w:r w:rsidRPr="002D101B">
        <w:rPr>
          <w:sz w:val="28"/>
          <w:szCs w:val="28"/>
        </w:rPr>
        <w:t xml:space="preserve"> 1,494 посещения на одно застрахованное лицо, на втором этапе оказания медицинской помощи </w:t>
      </w:r>
      <w:r w:rsidR="004975F2" w:rsidRPr="002D101B">
        <w:rPr>
          <w:sz w:val="28"/>
          <w:szCs w:val="28"/>
        </w:rPr>
        <w:t>-</w:t>
      </w:r>
      <w:r w:rsidRPr="002D101B">
        <w:rPr>
          <w:sz w:val="28"/>
          <w:szCs w:val="28"/>
        </w:rPr>
        <w:t xml:space="preserve"> 0,907 посещения на одно застрахованное лицо, на третьем этапе оказания медицинской помощи </w:t>
      </w:r>
      <w:r w:rsidR="004975F2" w:rsidRPr="002D101B">
        <w:rPr>
          <w:sz w:val="28"/>
          <w:szCs w:val="28"/>
        </w:rPr>
        <w:t>-</w:t>
      </w:r>
      <w:r w:rsidRPr="002D101B">
        <w:rPr>
          <w:sz w:val="28"/>
          <w:szCs w:val="28"/>
        </w:rPr>
        <w:t xml:space="preserve"> </w:t>
      </w:r>
      <w:r w:rsidR="007A6C25">
        <w:rPr>
          <w:sz w:val="28"/>
          <w:szCs w:val="28"/>
        </w:rPr>
        <w:br/>
      </w:r>
      <w:r w:rsidRPr="002D101B">
        <w:rPr>
          <w:sz w:val="28"/>
          <w:szCs w:val="28"/>
        </w:rPr>
        <w:t>0,479 посещения на одно застрахованное лицо, в том числе:</w:t>
      </w:r>
    </w:p>
    <w:p w:rsidR="000E209C" w:rsidRPr="002D101B" w:rsidRDefault="000E209C" w:rsidP="00597313">
      <w:pPr>
        <w:autoSpaceDE w:val="0"/>
        <w:autoSpaceDN w:val="0"/>
        <w:adjustRightInd w:val="0"/>
        <w:spacing w:line="223" w:lineRule="auto"/>
        <w:ind w:firstLine="709"/>
        <w:jc w:val="both"/>
        <w:rPr>
          <w:sz w:val="28"/>
          <w:szCs w:val="28"/>
        </w:rPr>
      </w:pPr>
      <w:r w:rsidRPr="002D101B">
        <w:rPr>
          <w:sz w:val="28"/>
          <w:szCs w:val="28"/>
        </w:rPr>
        <w:lastRenderedPageBreak/>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w:t>
      </w:r>
      <w:r w:rsidRPr="002D101B">
        <w:rPr>
          <w:spacing w:val="-4"/>
          <w:sz w:val="28"/>
          <w:szCs w:val="28"/>
        </w:rPr>
        <w:t xml:space="preserve"> </w:t>
      </w:r>
      <w:r w:rsidRPr="002D101B">
        <w:rPr>
          <w:sz w:val="28"/>
          <w:szCs w:val="28"/>
        </w:rPr>
        <w:t xml:space="preserve">на первом этапе оказания медицинской помощи </w:t>
      </w:r>
      <w:r w:rsidR="004975F2" w:rsidRPr="002D101B">
        <w:rPr>
          <w:sz w:val="28"/>
          <w:szCs w:val="28"/>
        </w:rPr>
        <w:t>-</w:t>
      </w:r>
      <w:r w:rsidRPr="002D101B">
        <w:rPr>
          <w:sz w:val="28"/>
          <w:szCs w:val="28"/>
        </w:rPr>
        <w:t xml:space="preserve"> 1,120 обращения (законченного случая лечения заболевания </w:t>
      </w:r>
      <w:r w:rsidRPr="002D101B">
        <w:rPr>
          <w:spacing w:val="-4"/>
          <w:sz w:val="28"/>
          <w:szCs w:val="28"/>
        </w:rPr>
        <w:t>в амбулаторных условиях, в том числе в связи с проведением медицинской реабилитации, с кратностью посещений по поводу одного заболевания</w:t>
      </w:r>
      <w:r w:rsidRPr="002D101B">
        <w:rPr>
          <w:sz w:val="28"/>
          <w:szCs w:val="28"/>
        </w:rPr>
        <w:t xml:space="preserve"> не менее 2-х) на одно застрахованное лицо, на втором этапе оказания медицинской помощи </w:t>
      </w:r>
      <w:r w:rsidR="004975F2" w:rsidRPr="002D101B">
        <w:rPr>
          <w:sz w:val="28"/>
          <w:szCs w:val="28"/>
        </w:rPr>
        <w:t>-</w:t>
      </w:r>
      <w:r w:rsidRPr="002D101B">
        <w:rPr>
          <w:sz w:val="28"/>
          <w:szCs w:val="28"/>
        </w:rPr>
        <w:t xml:space="preserve"> 0,474 обращения (законченного случая лечения заболевания </w:t>
      </w:r>
      <w:r w:rsidRPr="002D101B">
        <w:rPr>
          <w:spacing w:val="-4"/>
          <w:sz w:val="28"/>
          <w:szCs w:val="28"/>
        </w:rPr>
        <w:t xml:space="preserve">в амбулаторных условиях, </w:t>
      </w:r>
      <w:r w:rsidR="00B42C80">
        <w:rPr>
          <w:spacing w:val="-4"/>
          <w:sz w:val="28"/>
          <w:szCs w:val="28"/>
        </w:rPr>
        <w:br/>
      </w:r>
      <w:r w:rsidRPr="002D101B">
        <w:rPr>
          <w:spacing w:val="-4"/>
          <w:sz w:val="28"/>
          <w:szCs w:val="28"/>
        </w:rPr>
        <w:t>в том числе в связи с проведением медицинской реабилитации, с кратностью посещений по поводу одного заболевания</w:t>
      </w:r>
      <w:r w:rsidRPr="002D101B">
        <w:rPr>
          <w:sz w:val="28"/>
          <w:szCs w:val="28"/>
        </w:rPr>
        <w:t xml:space="preserve"> не менее 2-х) на одно застрахованное лицо, на третьем этапе оказания медицинской помощи -  0,176 обращения (законченного случая лечения заболевания </w:t>
      </w:r>
      <w:r w:rsidRPr="002D101B">
        <w:rPr>
          <w:spacing w:val="-4"/>
          <w:sz w:val="28"/>
          <w:szCs w:val="28"/>
        </w:rPr>
        <w:t>в амбулаторных условиях, в том числе в связи с проведением медицинской реабилитации, с кратностью посещений по поводу одного заболевания</w:t>
      </w:r>
      <w:r w:rsidRPr="002D101B">
        <w:rPr>
          <w:sz w:val="28"/>
          <w:szCs w:val="28"/>
        </w:rPr>
        <w:t xml:space="preserve"> не менее 2-х) на одно застрахованное лицо;</w:t>
      </w:r>
    </w:p>
    <w:p w:rsidR="000E209C" w:rsidRPr="002D101B" w:rsidRDefault="000E209C" w:rsidP="00597313">
      <w:pPr>
        <w:autoSpaceDE w:val="0"/>
        <w:autoSpaceDN w:val="0"/>
        <w:adjustRightInd w:val="0"/>
        <w:spacing w:line="223" w:lineRule="auto"/>
        <w:ind w:firstLine="709"/>
        <w:jc w:val="both"/>
        <w:rPr>
          <w:sz w:val="28"/>
          <w:szCs w:val="28"/>
        </w:rPr>
      </w:pPr>
      <w:r w:rsidRPr="002D101B">
        <w:rPr>
          <w:spacing w:val="-11"/>
          <w:sz w:val="28"/>
          <w:szCs w:val="28"/>
        </w:rPr>
        <w:t>для медицинской помощи в амбулаторных условиях, оказываемой в неотложной</w:t>
      </w:r>
      <w:r w:rsidRPr="002D101B">
        <w:rPr>
          <w:sz w:val="28"/>
          <w:szCs w:val="28"/>
        </w:rPr>
        <w:t xml:space="preserve"> </w:t>
      </w:r>
      <w:r w:rsidRPr="002D101B">
        <w:rPr>
          <w:spacing w:val="-2"/>
          <w:sz w:val="28"/>
          <w:szCs w:val="28"/>
        </w:rPr>
        <w:t xml:space="preserve">форме, в рамках базовой программы обязательного медицинского страхования </w:t>
      </w:r>
      <w:r w:rsidRPr="002D101B">
        <w:rPr>
          <w:sz w:val="28"/>
          <w:szCs w:val="28"/>
        </w:rPr>
        <w:t>на первом этапе оказания медицинской помощи</w:t>
      </w:r>
      <w:r w:rsidRPr="002D101B">
        <w:rPr>
          <w:spacing w:val="-4"/>
          <w:sz w:val="28"/>
          <w:szCs w:val="28"/>
        </w:rPr>
        <w:t xml:space="preserve"> </w:t>
      </w:r>
      <w:r w:rsidR="004975F2" w:rsidRPr="002D101B">
        <w:rPr>
          <w:spacing w:val="-4"/>
          <w:sz w:val="28"/>
          <w:szCs w:val="28"/>
        </w:rPr>
        <w:t>-</w:t>
      </w:r>
      <w:r w:rsidRPr="002D101B">
        <w:rPr>
          <w:spacing w:val="-4"/>
          <w:sz w:val="28"/>
          <w:szCs w:val="28"/>
        </w:rPr>
        <w:t xml:space="preserve"> 0,267 посещения на одно застрахованное лицо, </w:t>
      </w:r>
      <w:r w:rsidRPr="002D101B">
        <w:rPr>
          <w:sz w:val="28"/>
          <w:szCs w:val="28"/>
        </w:rPr>
        <w:t xml:space="preserve">на втором этапе оказания медицинской помощи </w:t>
      </w:r>
      <w:r w:rsidR="004975F2" w:rsidRPr="002D101B">
        <w:rPr>
          <w:spacing w:val="-2"/>
          <w:sz w:val="28"/>
          <w:szCs w:val="28"/>
        </w:rPr>
        <w:t>-</w:t>
      </w:r>
      <w:r w:rsidRPr="002D101B">
        <w:rPr>
          <w:sz w:val="28"/>
          <w:szCs w:val="28"/>
        </w:rPr>
        <w:t xml:space="preserve"> </w:t>
      </w:r>
      <w:r w:rsidR="007A6C25">
        <w:rPr>
          <w:sz w:val="28"/>
          <w:szCs w:val="28"/>
        </w:rPr>
        <w:br/>
      </w:r>
      <w:r w:rsidRPr="002D101B">
        <w:rPr>
          <w:sz w:val="28"/>
          <w:szCs w:val="28"/>
        </w:rPr>
        <w:t xml:space="preserve">0,159 посещения на одно застрахованное лицо, на третьем этапе оказания медицинской помощи </w:t>
      </w:r>
      <w:r w:rsidR="004975F2" w:rsidRPr="002D101B">
        <w:rPr>
          <w:sz w:val="28"/>
          <w:szCs w:val="28"/>
        </w:rPr>
        <w:t>-</w:t>
      </w:r>
      <w:r w:rsidRPr="002D101B">
        <w:rPr>
          <w:sz w:val="28"/>
          <w:szCs w:val="28"/>
        </w:rPr>
        <w:t xml:space="preserve"> 0,134посещения на одно застрахованное лицо;</w:t>
      </w:r>
    </w:p>
    <w:p w:rsidR="000E209C" w:rsidRPr="002D101B" w:rsidRDefault="000E209C" w:rsidP="00597313">
      <w:pPr>
        <w:autoSpaceDE w:val="0"/>
        <w:autoSpaceDN w:val="0"/>
        <w:adjustRightInd w:val="0"/>
        <w:spacing w:line="223" w:lineRule="auto"/>
        <w:ind w:firstLine="709"/>
        <w:jc w:val="both"/>
        <w:rPr>
          <w:sz w:val="28"/>
          <w:szCs w:val="28"/>
        </w:rPr>
      </w:pPr>
      <w:r w:rsidRPr="002D101B">
        <w:rPr>
          <w:sz w:val="28"/>
          <w:szCs w:val="28"/>
        </w:rPr>
        <w:t>для медицинской помощи в условиях дневных стационаров, в рамках базовой программы обязательного медицинского страхования</w:t>
      </w:r>
      <w:r w:rsidRPr="002D101B">
        <w:rPr>
          <w:spacing w:val="-4"/>
          <w:sz w:val="28"/>
          <w:szCs w:val="28"/>
        </w:rPr>
        <w:t xml:space="preserve"> </w:t>
      </w:r>
      <w:r w:rsidRPr="002D101B">
        <w:rPr>
          <w:sz w:val="28"/>
          <w:szCs w:val="28"/>
        </w:rPr>
        <w:t xml:space="preserve">на первом этапе оказания медицинской помощи </w:t>
      </w:r>
      <w:r w:rsidR="004975F2" w:rsidRPr="002D101B">
        <w:rPr>
          <w:sz w:val="28"/>
          <w:szCs w:val="28"/>
        </w:rPr>
        <w:t>-</w:t>
      </w:r>
      <w:r w:rsidRPr="002D101B">
        <w:rPr>
          <w:sz w:val="28"/>
          <w:szCs w:val="28"/>
        </w:rPr>
        <w:t xml:space="preserve"> 0,024 случая лечения на одно застрахованное лицо, на втором этапе оказания медицинской помощи </w:t>
      </w:r>
      <w:r w:rsidR="004975F2" w:rsidRPr="002D101B">
        <w:rPr>
          <w:sz w:val="28"/>
          <w:szCs w:val="28"/>
        </w:rPr>
        <w:t>-</w:t>
      </w:r>
      <w:r w:rsidRPr="002D101B">
        <w:rPr>
          <w:sz w:val="28"/>
          <w:szCs w:val="28"/>
        </w:rPr>
        <w:t xml:space="preserve"> 0,018 случая лечения на одно за</w:t>
      </w:r>
      <w:r w:rsidR="007A6C25">
        <w:rPr>
          <w:sz w:val="28"/>
          <w:szCs w:val="28"/>
        </w:rPr>
        <w:t>с</w:t>
      </w:r>
      <w:r w:rsidRPr="002D101B">
        <w:rPr>
          <w:sz w:val="28"/>
          <w:szCs w:val="28"/>
        </w:rPr>
        <w:t xml:space="preserve">трахованное лицо, на третьем этапе оказания медицинской помощи </w:t>
      </w:r>
      <w:r w:rsidR="004975F2" w:rsidRPr="002D101B">
        <w:rPr>
          <w:sz w:val="28"/>
          <w:szCs w:val="28"/>
        </w:rPr>
        <w:t>-</w:t>
      </w:r>
      <w:r w:rsidRPr="002D101B">
        <w:rPr>
          <w:sz w:val="28"/>
          <w:szCs w:val="28"/>
        </w:rPr>
        <w:t xml:space="preserve"> 0,020 случая лечения на одно за</w:t>
      </w:r>
      <w:r w:rsidR="007A6C25">
        <w:rPr>
          <w:sz w:val="28"/>
          <w:szCs w:val="28"/>
        </w:rPr>
        <w:t>с</w:t>
      </w:r>
      <w:r w:rsidRPr="002D101B">
        <w:rPr>
          <w:sz w:val="28"/>
          <w:szCs w:val="28"/>
        </w:rPr>
        <w:t>трахованное лицо;</w:t>
      </w:r>
    </w:p>
    <w:p w:rsidR="000E209C" w:rsidRPr="002D101B" w:rsidRDefault="000E209C" w:rsidP="00597313">
      <w:pPr>
        <w:autoSpaceDE w:val="0"/>
        <w:autoSpaceDN w:val="0"/>
        <w:adjustRightInd w:val="0"/>
        <w:spacing w:line="223" w:lineRule="auto"/>
        <w:ind w:firstLine="709"/>
        <w:jc w:val="both"/>
        <w:rPr>
          <w:sz w:val="28"/>
          <w:szCs w:val="28"/>
        </w:rPr>
      </w:pPr>
      <w:r w:rsidRPr="002D101B">
        <w:rPr>
          <w:sz w:val="28"/>
          <w:szCs w:val="28"/>
        </w:rPr>
        <w:t>для специализированной медицинской помощи в стационарных условиях,</w:t>
      </w:r>
      <w:r w:rsidRPr="002D101B">
        <w:rPr>
          <w:spacing w:val="-4"/>
          <w:sz w:val="28"/>
          <w:szCs w:val="28"/>
        </w:rPr>
        <w:t xml:space="preserve"> </w:t>
      </w:r>
      <w:r w:rsidRPr="002D101B">
        <w:rPr>
          <w:sz w:val="28"/>
          <w:szCs w:val="28"/>
        </w:rPr>
        <w:t>в рамках базовой программы обязательного медицинского страхования</w:t>
      </w:r>
      <w:r w:rsidRPr="002D101B">
        <w:rPr>
          <w:spacing w:val="-4"/>
          <w:sz w:val="28"/>
          <w:szCs w:val="28"/>
        </w:rPr>
        <w:t xml:space="preserve"> </w:t>
      </w:r>
      <w:r w:rsidR="007A6C25">
        <w:rPr>
          <w:spacing w:val="-4"/>
          <w:sz w:val="28"/>
          <w:szCs w:val="28"/>
        </w:rPr>
        <w:br/>
      </w:r>
      <w:r w:rsidRPr="007A6C25">
        <w:rPr>
          <w:spacing w:val="-6"/>
          <w:sz w:val="28"/>
          <w:szCs w:val="28"/>
        </w:rPr>
        <w:t xml:space="preserve">на первом этапе оказания медицинской помощи </w:t>
      </w:r>
      <w:r w:rsidR="004975F2" w:rsidRPr="007A6C25">
        <w:rPr>
          <w:spacing w:val="-6"/>
          <w:sz w:val="28"/>
          <w:szCs w:val="28"/>
        </w:rPr>
        <w:t>-</w:t>
      </w:r>
      <w:r w:rsidRPr="007A6C25">
        <w:rPr>
          <w:spacing w:val="-6"/>
          <w:sz w:val="28"/>
          <w:szCs w:val="28"/>
        </w:rPr>
        <w:t xml:space="preserve"> 0,01306 случая госпитализации</w:t>
      </w:r>
      <w:r w:rsidRPr="002D101B">
        <w:rPr>
          <w:sz w:val="28"/>
          <w:szCs w:val="28"/>
        </w:rPr>
        <w:t xml:space="preserve"> </w:t>
      </w:r>
      <w:r w:rsidR="007A6C25">
        <w:rPr>
          <w:sz w:val="28"/>
          <w:szCs w:val="28"/>
        </w:rPr>
        <w:br/>
      </w:r>
      <w:r w:rsidRPr="002D101B">
        <w:rPr>
          <w:sz w:val="28"/>
          <w:szCs w:val="28"/>
        </w:rPr>
        <w:t xml:space="preserve">на одно застрахованное лицо, на втором этапе оказания медицинской помощи -0,05323 случая госпитализации на одно застрахованное лицо, на третьем этапе оказания медицинской помощи </w:t>
      </w:r>
      <w:r w:rsidR="004975F2" w:rsidRPr="002D101B">
        <w:rPr>
          <w:sz w:val="28"/>
          <w:szCs w:val="28"/>
        </w:rPr>
        <w:t>-</w:t>
      </w:r>
      <w:r w:rsidRPr="002D101B">
        <w:rPr>
          <w:sz w:val="28"/>
          <w:szCs w:val="28"/>
        </w:rPr>
        <w:t xml:space="preserve"> 0,10814 случая госпитализации на одно застрахованное лицо;</w:t>
      </w:r>
    </w:p>
    <w:p w:rsidR="000E209C" w:rsidRPr="002D101B" w:rsidRDefault="000E209C" w:rsidP="00597313">
      <w:pPr>
        <w:autoSpaceDE w:val="0"/>
        <w:autoSpaceDN w:val="0"/>
        <w:adjustRightInd w:val="0"/>
        <w:spacing w:line="223" w:lineRule="auto"/>
        <w:ind w:firstLine="709"/>
        <w:jc w:val="both"/>
        <w:rPr>
          <w:sz w:val="28"/>
          <w:szCs w:val="28"/>
        </w:rPr>
      </w:pPr>
      <w:r w:rsidRPr="002D101B">
        <w:rPr>
          <w:spacing w:val="-6"/>
          <w:sz w:val="28"/>
          <w:szCs w:val="28"/>
        </w:rPr>
        <w:t xml:space="preserve">для медицинской помощи с использованием передвижных форм </w:t>
      </w:r>
      <w:r w:rsidRPr="002D101B">
        <w:rPr>
          <w:sz w:val="28"/>
          <w:szCs w:val="28"/>
        </w:rPr>
        <w:t xml:space="preserve">предоставления медицинских услуг </w:t>
      </w:r>
      <w:r w:rsidR="004975F2" w:rsidRPr="002D101B">
        <w:rPr>
          <w:sz w:val="28"/>
          <w:szCs w:val="28"/>
        </w:rPr>
        <w:t>-</w:t>
      </w:r>
      <w:r w:rsidRPr="002D101B">
        <w:rPr>
          <w:sz w:val="28"/>
          <w:szCs w:val="28"/>
        </w:rPr>
        <w:t xml:space="preserve"> 0,005 выезда на одно застрахованное лицо.</w:t>
      </w:r>
    </w:p>
    <w:p w:rsidR="000E209C" w:rsidRPr="002D101B" w:rsidRDefault="000E209C" w:rsidP="00597313">
      <w:pPr>
        <w:autoSpaceDE w:val="0"/>
        <w:autoSpaceDN w:val="0"/>
        <w:adjustRightInd w:val="0"/>
        <w:spacing w:line="223" w:lineRule="auto"/>
        <w:jc w:val="center"/>
        <w:outlineLvl w:val="1"/>
        <w:rPr>
          <w:sz w:val="28"/>
          <w:szCs w:val="28"/>
        </w:rPr>
      </w:pPr>
      <w:r w:rsidRPr="002D101B">
        <w:rPr>
          <w:sz w:val="28"/>
          <w:szCs w:val="28"/>
        </w:rPr>
        <w:t xml:space="preserve">2.3.8. Нормативы финансовых затрат на единицу объема </w:t>
      </w:r>
    </w:p>
    <w:p w:rsidR="000E209C" w:rsidRPr="002D101B" w:rsidRDefault="000E209C" w:rsidP="00597313">
      <w:pPr>
        <w:autoSpaceDE w:val="0"/>
        <w:autoSpaceDN w:val="0"/>
        <w:adjustRightInd w:val="0"/>
        <w:spacing w:line="223" w:lineRule="auto"/>
        <w:jc w:val="center"/>
        <w:outlineLvl w:val="1"/>
        <w:rPr>
          <w:sz w:val="28"/>
          <w:szCs w:val="28"/>
        </w:rPr>
      </w:pPr>
      <w:r w:rsidRPr="002D101B">
        <w:rPr>
          <w:sz w:val="28"/>
          <w:szCs w:val="28"/>
        </w:rPr>
        <w:t xml:space="preserve">предоставления медицинской помощи </w:t>
      </w:r>
    </w:p>
    <w:p w:rsidR="000E209C" w:rsidRPr="002D101B" w:rsidRDefault="000E209C" w:rsidP="00597313">
      <w:pPr>
        <w:autoSpaceDE w:val="0"/>
        <w:autoSpaceDN w:val="0"/>
        <w:adjustRightInd w:val="0"/>
        <w:spacing w:line="223" w:lineRule="auto"/>
        <w:jc w:val="center"/>
        <w:outlineLvl w:val="1"/>
        <w:rPr>
          <w:sz w:val="28"/>
          <w:szCs w:val="28"/>
        </w:rPr>
      </w:pPr>
    </w:p>
    <w:p w:rsidR="000E209C" w:rsidRPr="002D101B" w:rsidRDefault="000E209C" w:rsidP="00597313">
      <w:pPr>
        <w:autoSpaceDE w:val="0"/>
        <w:autoSpaceDN w:val="0"/>
        <w:adjustRightInd w:val="0"/>
        <w:spacing w:line="223" w:lineRule="auto"/>
        <w:ind w:firstLine="709"/>
        <w:jc w:val="both"/>
        <w:rPr>
          <w:sz w:val="28"/>
          <w:szCs w:val="28"/>
        </w:rPr>
      </w:pPr>
      <w:r w:rsidRPr="002D101B">
        <w:rPr>
          <w:sz w:val="28"/>
          <w:szCs w:val="28"/>
        </w:rPr>
        <w:t>Нормативы финансовых затрат на единицу объема предоставления медицинской помощи на 2019 год составляют:</w:t>
      </w:r>
    </w:p>
    <w:p w:rsidR="000E209C" w:rsidRPr="002D101B" w:rsidRDefault="000E209C" w:rsidP="00597313">
      <w:pPr>
        <w:autoSpaceDE w:val="0"/>
        <w:autoSpaceDN w:val="0"/>
        <w:adjustRightInd w:val="0"/>
        <w:spacing w:line="223" w:lineRule="auto"/>
        <w:ind w:firstLine="709"/>
        <w:jc w:val="both"/>
        <w:rPr>
          <w:sz w:val="28"/>
          <w:szCs w:val="28"/>
        </w:rPr>
      </w:pPr>
      <w:r w:rsidRPr="002D101B">
        <w:rPr>
          <w:sz w:val="28"/>
          <w:szCs w:val="28"/>
        </w:rPr>
        <w:t xml:space="preserve">на один вызов скорой медицинской помощи </w:t>
      </w:r>
      <w:r w:rsidR="004975F2" w:rsidRPr="002D101B">
        <w:rPr>
          <w:sz w:val="28"/>
          <w:szCs w:val="28"/>
        </w:rPr>
        <w:t>-</w:t>
      </w:r>
      <w:r w:rsidRPr="002D101B">
        <w:rPr>
          <w:sz w:val="28"/>
          <w:szCs w:val="28"/>
        </w:rPr>
        <w:t xml:space="preserve"> 2 330,20 рубля;</w:t>
      </w:r>
    </w:p>
    <w:p w:rsidR="000E209C" w:rsidRPr="002D101B" w:rsidRDefault="000E209C" w:rsidP="00597313">
      <w:pPr>
        <w:autoSpaceDE w:val="0"/>
        <w:autoSpaceDN w:val="0"/>
        <w:adjustRightInd w:val="0"/>
        <w:spacing w:line="223" w:lineRule="auto"/>
        <w:ind w:firstLine="709"/>
        <w:jc w:val="both"/>
        <w:rPr>
          <w:sz w:val="28"/>
          <w:szCs w:val="28"/>
        </w:rPr>
      </w:pPr>
      <w:r w:rsidRPr="002D101B">
        <w:rPr>
          <w:sz w:val="28"/>
          <w:szCs w:val="28"/>
        </w:rPr>
        <w:t xml:space="preserve">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w:t>
      </w:r>
      <w:r w:rsidR="004975F2" w:rsidRPr="002D101B">
        <w:rPr>
          <w:sz w:val="28"/>
          <w:szCs w:val="28"/>
        </w:rPr>
        <w:t>-</w:t>
      </w:r>
      <w:r w:rsidRPr="002D101B">
        <w:rPr>
          <w:sz w:val="28"/>
          <w:szCs w:val="28"/>
        </w:rPr>
        <w:t xml:space="preserve"> 477,12 рубля, на одно посещение для проведения профилактических медицинских осмотров, в том числе в рамках диспансеризации </w:t>
      </w:r>
      <w:r w:rsidR="004975F2" w:rsidRPr="002D101B">
        <w:rPr>
          <w:sz w:val="28"/>
          <w:szCs w:val="28"/>
        </w:rPr>
        <w:t>-</w:t>
      </w:r>
      <w:r w:rsidRPr="002D101B">
        <w:rPr>
          <w:sz w:val="28"/>
          <w:szCs w:val="28"/>
        </w:rPr>
        <w:t xml:space="preserve"> 1 026,84 рубля;</w:t>
      </w:r>
    </w:p>
    <w:p w:rsidR="000E209C" w:rsidRPr="002D101B" w:rsidRDefault="000E209C" w:rsidP="00597313">
      <w:pPr>
        <w:autoSpaceDE w:val="0"/>
        <w:autoSpaceDN w:val="0"/>
        <w:adjustRightInd w:val="0"/>
        <w:spacing w:line="228" w:lineRule="auto"/>
        <w:ind w:firstLine="709"/>
        <w:jc w:val="both"/>
        <w:rPr>
          <w:sz w:val="28"/>
          <w:szCs w:val="28"/>
        </w:rPr>
      </w:pPr>
      <w:r w:rsidRPr="002D101B">
        <w:rPr>
          <w:spacing w:val="-8"/>
          <w:sz w:val="28"/>
          <w:szCs w:val="28"/>
        </w:rPr>
        <w:lastRenderedPageBreak/>
        <w:t>на одно обращение по поводу заболевания при оказании медицинской помощи</w:t>
      </w:r>
      <w:r w:rsidRPr="002D101B">
        <w:rPr>
          <w:sz w:val="28"/>
          <w:szCs w:val="28"/>
        </w:rPr>
        <w:t xml:space="preserve"> в амбулаторных условиях медицинскими организациями (их структурными подразделениями) </w:t>
      </w:r>
      <w:r w:rsidR="004975F2" w:rsidRPr="002D101B">
        <w:rPr>
          <w:sz w:val="28"/>
          <w:szCs w:val="28"/>
        </w:rPr>
        <w:t>-</w:t>
      </w:r>
      <w:r w:rsidRPr="002D101B">
        <w:rPr>
          <w:sz w:val="28"/>
          <w:szCs w:val="28"/>
        </w:rPr>
        <w:t xml:space="preserve"> 1 324,00 рубля;</w:t>
      </w:r>
    </w:p>
    <w:p w:rsidR="000E209C" w:rsidRPr="002D101B" w:rsidRDefault="000E209C" w:rsidP="00597313">
      <w:pPr>
        <w:autoSpaceDE w:val="0"/>
        <w:autoSpaceDN w:val="0"/>
        <w:adjustRightInd w:val="0"/>
        <w:spacing w:line="228" w:lineRule="auto"/>
        <w:ind w:firstLine="709"/>
        <w:jc w:val="both"/>
        <w:rPr>
          <w:sz w:val="28"/>
          <w:szCs w:val="28"/>
        </w:rPr>
      </w:pPr>
      <w:r w:rsidRPr="002D101B">
        <w:rPr>
          <w:sz w:val="28"/>
          <w:szCs w:val="28"/>
        </w:rPr>
        <w:t xml:space="preserve">на одно посещение при оказании медицинской помощи в неотложной форме в амбулаторных условиях </w:t>
      </w:r>
      <w:r w:rsidR="004975F2" w:rsidRPr="002D101B">
        <w:rPr>
          <w:sz w:val="28"/>
          <w:szCs w:val="28"/>
        </w:rPr>
        <w:t>-</w:t>
      </w:r>
      <w:r w:rsidRPr="002D101B">
        <w:rPr>
          <w:sz w:val="28"/>
          <w:szCs w:val="28"/>
        </w:rPr>
        <w:t xml:space="preserve"> 605,61 рубля;</w:t>
      </w:r>
    </w:p>
    <w:p w:rsidR="000E209C" w:rsidRPr="002D101B" w:rsidRDefault="000E209C" w:rsidP="00597313">
      <w:pPr>
        <w:autoSpaceDE w:val="0"/>
        <w:autoSpaceDN w:val="0"/>
        <w:adjustRightInd w:val="0"/>
        <w:spacing w:line="228" w:lineRule="auto"/>
        <w:ind w:firstLine="709"/>
        <w:jc w:val="both"/>
        <w:rPr>
          <w:spacing w:val="-4"/>
          <w:sz w:val="28"/>
          <w:szCs w:val="28"/>
        </w:rPr>
      </w:pPr>
      <w:r w:rsidRPr="002D101B">
        <w:rPr>
          <w:spacing w:val="-4"/>
          <w:sz w:val="28"/>
          <w:szCs w:val="28"/>
        </w:rPr>
        <w:t xml:space="preserve">на один случай лечения в условиях дневных стационаров </w:t>
      </w:r>
      <w:r w:rsidR="004975F2" w:rsidRPr="002D101B">
        <w:rPr>
          <w:spacing w:val="-4"/>
          <w:sz w:val="28"/>
          <w:szCs w:val="28"/>
        </w:rPr>
        <w:t>-</w:t>
      </w:r>
      <w:r w:rsidRPr="002D101B">
        <w:rPr>
          <w:spacing w:val="-4"/>
          <w:sz w:val="28"/>
          <w:szCs w:val="28"/>
        </w:rPr>
        <w:t xml:space="preserve">  </w:t>
      </w:r>
      <w:r w:rsidR="003E7024">
        <w:rPr>
          <w:spacing w:val="-4"/>
          <w:sz w:val="28"/>
          <w:szCs w:val="28"/>
        </w:rPr>
        <w:t>19 991,45</w:t>
      </w:r>
      <w:r w:rsidRPr="002D101B">
        <w:rPr>
          <w:spacing w:val="-4"/>
          <w:sz w:val="28"/>
          <w:szCs w:val="28"/>
        </w:rPr>
        <w:t xml:space="preserve"> рубля, на один случай лечения по профилю </w:t>
      </w:r>
      <w:r w:rsidR="004975F2" w:rsidRPr="002D101B">
        <w:rPr>
          <w:spacing w:val="-4"/>
          <w:sz w:val="28"/>
          <w:szCs w:val="28"/>
        </w:rPr>
        <w:t>"</w:t>
      </w:r>
      <w:r w:rsidRPr="002D101B">
        <w:rPr>
          <w:spacing w:val="-4"/>
          <w:sz w:val="28"/>
          <w:szCs w:val="28"/>
        </w:rPr>
        <w:t>онкология</w:t>
      </w:r>
      <w:r w:rsidR="004975F2" w:rsidRPr="002D101B">
        <w:rPr>
          <w:spacing w:val="-4"/>
          <w:sz w:val="28"/>
          <w:szCs w:val="28"/>
        </w:rPr>
        <w:t>"</w:t>
      </w:r>
      <w:r w:rsidRPr="002D101B">
        <w:rPr>
          <w:spacing w:val="-4"/>
          <w:sz w:val="28"/>
          <w:szCs w:val="28"/>
        </w:rPr>
        <w:t xml:space="preserve"> - 71 080,71 рубля;</w:t>
      </w:r>
    </w:p>
    <w:p w:rsidR="000E209C" w:rsidRPr="002D101B" w:rsidRDefault="000E209C" w:rsidP="00597313">
      <w:pPr>
        <w:autoSpaceDE w:val="0"/>
        <w:autoSpaceDN w:val="0"/>
        <w:adjustRightInd w:val="0"/>
        <w:spacing w:line="228" w:lineRule="auto"/>
        <w:ind w:firstLine="709"/>
        <w:jc w:val="both"/>
        <w:rPr>
          <w:sz w:val="28"/>
          <w:szCs w:val="28"/>
        </w:rPr>
      </w:pPr>
      <w:r w:rsidRPr="002D101B">
        <w:rPr>
          <w:spacing w:val="-8"/>
          <w:sz w:val="28"/>
          <w:szCs w:val="28"/>
        </w:rPr>
        <w:t>на один случай госпитализации в медицинских организациях (их структурных</w:t>
      </w:r>
      <w:r w:rsidRPr="002D101B">
        <w:rPr>
          <w:sz w:val="28"/>
          <w:szCs w:val="28"/>
        </w:rPr>
        <w:t xml:space="preserve"> </w:t>
      </w:r>
      <w:r w:rsidRPr="002D101B">
        <w:rPr>
          <w:spacing w:val="-4"/>
          <w:sz w:val="28"/>
          <w:szCs w:val="28"/>
        </w:rPr>
        <w:t xml:space="preserve">подразделениях), оказывающих медицинскую помощь в стационарных условиях </w:t>
      </w:r>
      <w:r w:rsidR="004975F2" w:rsidRPr="002D101B">
        <w:rPr>
          <w:spacing w:val="-4"/>
          <w:sz w:val="28"/>
          <w:szCs w:val="28"/>
        </w:rPr>
        <w:t>-</w:t>
      </w:r>
      <w:r w:rsidRPr="002D101B">
        <w:rPr>
          <w:sz w:val="28"/>
          <w:szCs w:val="28"/>
        </w:rPr>
        <w:t xml:space="preserve"> 32 306,78 рубля, на один случай госпитализации по профилю </w:t>
      </w:r>
      <w:r w:rsidR="004975F2" w:rsidRPr="002D101B">
        <w:rPr>
          <w:sz w:val="28"/>
          <w:szCs w:val="28"/>
        </w:rPr>
        <w:t>"</w:t>
      </w:r>
      <w:r w:rsidRPr="002D101B">
        <w:rPr>
          <w:sz w:val="28"/>
          <w:szCs w:val="28"/>
        </w:rPr>
        <w:t>онкология</w:t>
      </w:r>
      <w:r w:rsidR="004975F2" w:rsidRPr="002D101B">
        <w:rPr>
          <w:sz w:val="28"/>
          <w:szCs w:val="28"/>
        </w:rPr>
        <w:t>"</w:t>
      </w:r>
      <w:r w:rsidRPr="002D101B">
        <w:rPr>
          <w:sz w:val="28"/>
          <w:szCs w:val="28"/>
        </w:rPr>
        <w:t xml:space="preserve"> - 77 245,46 рубля;</w:t>
      </w:r>
    </w:p>
    <w:p w:rsidR="000E209C" w:rsidRPr="002D101B" w:rsidRDefault="000E209C" w:rsidP="00597313">
      <w:pPr>
        <w:autoSpaceDE w:val="0"/>
        <w:autoSpaceDN w:val="0"/>
        <w:adjustRightInd w:val="0"/>
        <w:spacing w:line="228" w:lineRule="auto"/>
        <w:ind w:firstLine="709"/>
        <w:jc w:val="both"/>
        <w:rPr>
          <w:sz w:val="28"/>
          <w:szCs w:val="28"/>
        </w:rPr>
      </w:pPr>
      <w:r w:rsidRPr="002D101B">
        <w:rPr>
          <w:sz w:val="28"/>
          <w:szCs w:val="28"/>
        </w:rPr>
        <w:t xml:space="preserve">на один случай госпитализации по медицинской реабилитации </w:t>
      </w:r>
      <w:r w:rsidR="007A6C25">
        <w:rPr>
          <w:sz w:val="28"/>
          <w:szCs w:val="28"/>
        </w:rPr>
        <w:br/>
      </w:r>
      <w:r w:rsidRPr="002D101B">
        <w:rPr>
          <w:sz w:val="28"/>
          <w:szCs w:val="28"/>
        </w:rPr>
        <w:t xml:space="preserve">в специализированных медицинских организациях, оказывающих медицинскую помощь по профилю </w:t>
      </w:r>
      <w:r w:rsidR="004975F2" w:rsidRPr="002D101B">
        <w:rPr>
          <w:sz w:val="28"/>
          <w:szCs w:val="28"/>
        </w:rPr>
        <w:t>"</w:t>
      </w:r>
      <w:r w:rsidRPr="002D101B">
        <w:rPr>
          <w:sz w:val="28"/>
          <w:szCs w:val="28"/>
        </w:rPr>
        <w:t>Медицинская реабилитация</w:t>
      </w:r>
      <w:r w:rsidR="004975F2" w:rsidRPr="002D101B">
        <w:rPr>
          <w:sz w:val="28"/>
          <w:szCs w:val="28"/>
        </w:rPr>
        <w:t>"</w:t>
      </w:r>
      <w:r w:rsidRPr="002D101B">
        <w:rPr>
          <w:sz w:val="28"/>
          <w:szCs w:val="28"/>
        </w:rPr>
        <w:t xml:space="preserve">, и реабилитационных отделениях медицинских организаций </w:t>
      </w:r>
      <w:r w:rsidR="004975F2" w:rsidRPr="002D101B">
        <w:rPr>
          <w:sz w:val="28"/>
          <w:szCs w:val="28"/>
        </w:rPr>
        <w:t>-</w:t>
      </w:r>
      <w:r w:rsidRPr="002D101B">
        <w:rPr>
          <w:sz w:val="28"/>
          <w:szCs w:val="28"/>
        </w:rPr>
        <w:t xml:space="preserve"> 34 899,20 рубля.</w:t>
      </w:r>
    </w:p>
    <w:p w:rsidR="000E209C" w:rsidRPr="002D101B" w:rsidRDefault="000E209C" w:rsidP="00597313">
      <w:pPr>
        <w:autoSpaceDE w:val="0"/>
        <w:autoSpaceDN w:val="0"/>
        <w:adjustRightInd w:val="0"/>
        <w:spacing w:line="228" w:lineRule="auto"/>
        <w:ind w:firstLine="709"/>
        <w:jc w:val="both"/>
        <w:rPr>
          <w:sz w:val="28"/>
          <w:szCs w:val="28"/>
        </w:rPr>
      </w:pPr>
      <w:r w:rsidRPr="002D101B">
        <w:rPr>
          <w:sz w:val="28"/>
          <w:szCs w:val="28"/>
        </w:rPr>
        <w:t>Нормативы финансовых затрат на единицу объема предоставления медицинской помощи на 2020 и 2021 годы составляют:</w:t>
      </w:r>
    </w:p>
    <w:p w:rsidR="000E209C" w:rsidRPr="002D101B" w:rsidRDefault="000E209C" w:rsidP="00597313">
      <w:pPr>
        <w:autoSpaceDE w:val="0"/>
        <w:autoSpaceDN w:val="0"/>
        <w:adjustRightInd w:val="0"/>
        <w:spacing w:line="228" w:lineRule="auto"/>
        <w:ind w:firstLine="709"/>
        <w:jc w:val="both"/>
        <w:rPr>
          <w:sz w:val="28"/>
          <w:szCs w:val="28"/>
        </w:rPr>
      </w:pPr>
      <w:r w:rsidRPr="002D101B">
        <w:rPr>
          <w:sz w:val="28"/>
          <w:szCs w:val="28"/>
        </w:rPr>
        <w:t xml:space="preserve">на один вызов скорой медицинской помощи </w:t>
      </w:r>
      <w:r w:rsidR="004975F2" w:rsidRPr="002D101B">
        <w:rPr>
          <w:sz w:val="28"/>
          <w:szCs w:val="28"/>
        </w:rPr>
        <w:t>-</w:t>
      </w:r>
      <w:r w:rsidRPr="002D101B">
        <w:rPr>
          <w:sz w:val="28"/>
          <w:szCs w:val="28"/>
        </w:rPr>
        <w:t xml:space="preserve"> 2 425,16 рубля на 2020 год и 2 531,40 рубля на 2021 год;</w:t>
      </w:r>
    </w:p>
    <w:p w:rsidR="000E209C" w:rsidRPr="002D101B" w:rsidRDefault="000E209C" w:rsidP="00597313">
      <w:pPr>
        <w:autoSpaceDE w:val="0"/>
        <w:autoSpaceDN w:val="0"/>
        <w:adjustRightInd w:val="0"/>
        <w:spacing w:line="228" w:lineRule="auto"/>
        <w:ind w:firstLine="709"/>
        <w:jc w:val="both"/>
        <w:rPr>
          <w:sz w:val="28"/>
          <w:szCs w:val="28"/>
        </w:rPr>
      </w:pPr>
      <w:r w:rsidRPr="002D101B">
        <w:rPr>
          <w:sz w:val="28"/>
          <w:szCs w:val="28"/>
        </w:rPr>
        <w:t xml:space="preserve">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w:t>
      </w:r>
      <w:r w:rsidR="004975F2" w:rsidRPr="002D101B">
        <w:rPr>
          <w:sz w:val="28"/>
          <w:szCs w:val="28"/>
        </w:rPr>
        <w:t>-</w:t>
      </w:r>
      <w:r w:rsidRPr="002D101B">
        <w:rPr>
          <w:sz w:val="28"/>
          <w:szCs w:val="28"/>
        </w:rPr>
        <w:t xml:space="preserve"> 503,20 рубля на 2020 год и 522,63 рублей на 2021 год, на одно посещение для проведения профилактических медицинских осмотров, в том числе в рамках  диспансеризации </w:t>
      </w:r>
      <w:r w:rsidR="004975F2" w:rsidRPr="002D101B">
        <w:rPr>
          <w:sz w:val="28"/>
          <w:szCs w:val="28"/>
        </w:rPr>
        <w:t>-</w:t>
      </w:r>
      <w:r w:rsidRPr="002D101B">
        <w:rPr>
          <w:sz w:val="28"/>
          <w:szCs w:val="28"/>
        </w:rPr>
        <w:t xml:space="preserve"> 1063,09 рубля на 2020 год и 1 100,25 рубля  на 2021 год;</w:t>
      </w:r>
    </w:p>
    <w:p w:rsidR="000E209C" w:rsidRPr="002D101B" w:rsidRDefault="000E209C" w:rsidP="00597313">
      <w:pPr>
        <w:autoSpaceDE w:val="0"/>
        <w:autoSpaceDN w:val="0"/>
        <w:adjustRightInd w:val="0"/>
        <w:spacing w:line="228" w:lineRule="auto"/>
        <w:ind w:firstLine="709"/>
        <w:jc w:val="both"/>
        <w:rPr>
          <w:sz w:val="28"/>
          <w:szCs w:val="28"/>
        </w:rPr>
      </w:pPr>
      <w:r w:rsidRPr="002D101B">
        <w:rPr>
          <w:spacing w:val="-8"/>
          <w:sz w:val="28"/>
          <w:szCs w:val="28"/>
        </w:rPr>
        <w:t>на одно обращение по поводу заболевания при оказании медицинской помощи</w:t>
      </w:r>
      <w:r w:rsidRPr="002D101B">
        <w:rPr>
          <w:sz w:val="28"/>
          <w:szCs w:val="28"/>
        </w:rPr>
        <w:t xml:space="preserve"> в амбулаторных условиях медицинскими организациями (их структурными подразделениями) </w:t>
      </w:r>
      <w:r w:rsidR="004975F2" w:rsidRPr="002D101B">
        <w:rPr>
          <w:sz w:val="28"/>
          <w:szCs w:val="28"/>
        </w:rPr>
        <w:t>-</w:t>
      </w:r>
      <w:r w:rsidRPr="002D101B">
        <w:rPr>
          <w:sz w:val="28"/>
          <w:szCs w:val="28"/>
        </w:rPr>
        <w:t xml:space="preserve"> 1 372,04 рубля на 2020 год и 1 429,13 рубля на 2021 год;</w:t>
      </w:r>
    </w:p>
    <w:p w:rsidR="000E209C" w:rsidRPr="002D101B" w:rsidRDefault="000E209C" w:rsidP="00597313">
      <w:pPr>
        <w:autoSpaceDE w:val="0"/>
        <w:autoSpaceDN w:val="0"/>
        <w:adjustRightInd w:val="0"/>
        <w:spacing w:line="228" w:lineRule="auto"/>
        <w:ind w:firstLine="709"/>
        <w:jc w:val="both"/>
        <w:rPr>
          <w:sz w:val="28"/>
          <w:szCs w:val="28"/>
        </w:rPr>
      </w:pPr>
      <w:r w:rsidRPr="002D101B">
        <w:rPr>
          <w:sz w:val="28"/>
          <w:szCs w:val="28"/>
        </w:rPr>
        <w:t xml:space="preserve">на одно посещение при оказании медицинской помощи в неотложной форме в амбулаторных условиях </w:t>
      </w:r>
      <w:r w:rsidR="004975F2" w:rsidRPr="002D101B">
        <w:rPr>
          <w:sz w:val="28"/>
          <w:szCs w:val="28"/>
        </w:rPr>
        <w:t>-</w:t>
      </w:r>
      <w:r w:rsidRPr="002D101B">
        <w:rPr>
          <w:sz w:val="28"/>
          <w:szCs w:val="28"/>
        </w:rPr>
        <w:t xml:space="preserve"> 620,41 рубля на 2020 год и 654,55 рублей </w:t>
      </w:r>
      <w:r w:rsidR="007A6C25">
        <w:rPr>
          <w:sz w:val="28"/>
          <w:szCs w:val="28"/>
        </w:rPr>
        <w:br/>
      </w:r>
      <w:r w:rsidRPr="002D101B">
        <w:rPr>
          <w:sz w:val="28"/>
          <w:szCs w:val="28"/>
        </w:rPr>
        <w:t>на 2021 год;</w:t>
      </w:r>
    </w:p>
    <w:p w:rsidR="000E209C" w:rsidRPr="002D101B" w:rsidRDefault="000E209C" w:rsidP="00597313">
      <w:pPr>
        <w:autoSpaceDE w:val="0"/>
        <w:autoSpaceDN w:val="0"/>
        <w:adjustRightInd w:val="0"/>
        <w:spacing w:line="228" w:lineRule="auto"/>
        <w:ind w:firstLine="709"/>
        <w:jc w:val="both"/>
        <w:rPr>
          <w:spacing w:val="-4"/>
          <w:sz w:val="28"/>
          <w:szCs w:val="28"/>
        </w:rPr>
      </w:pPr>
      <w:r w:rsidRPr="002D101B">
        <w:rPr>
          <w:spacing w:val="-4"/>
          <w:sz w:val="28"/>
          <w:szCs w:val="28"/>
        </w:rPr>
        <w:t xml:space="preserve">на один случай лечения в условиях дневных стационаров </w:t>
      </w:r>
      <w:r w:rsidR="003E7024">
        <w:rPr>
          <w:spacing w:val="-4"/>
          <w:sz w:val="28"/>
          <w:szCs w:val="28"/>
        </w:rPr>
        <w:t>-</w:t>
      </w:r>
      <w:r w:rsidRPr="002D101B">
        <w:rPr>
          <w:spacing w:val="-4"/>
          <w:sz w:val="28"/>
          <w:szCs w:val="28"/>
        </w:rPr>
        <w:t xml:space="preserve"> </w:t>
      </w:r>
      <w:r w:rsidR="003E7024">
        <w:rPr>
          <w:spacing w:val="-4"/>
          <w:sz w:val="28"/>
          <w:szCs w:val="28"/>
        </w:rPr>
        <w:t>20 889,03</w:t>
      </w:r>
      <w:r w:rsidRPr="002D101B">
        <w:rPr>
          <w:spacing w:val="-4"/>
          <w:sz w:val="28"/>
          <w:szCs w:val="28"/>
        </w:rPr>
        <w:t xml:space="preserve"> рубля на 2020 год и </w:t>
      </w:r>
      <w:r w:rsidR="003E7024">
        <w:rPr>
          <w:spacing w:val="-4"/>
          <w:sz w:val="28"/>
          <w:szCs w:val="28"/>
        </w:rPr>
        <w:t>21 849,84</w:t>
      </w:r>
      <w:r w:rsidRPr="002D101B">
        <w:rPr>
          <w:spacing w:val="-4"/>
          <w:sz w:val="28"/>
          <w:szCs w:val="28"/>
        </w:rPr>
        <w:t xml:space="preserve"> рубля на 2021 год, на один случай лечения по профилю </w:t>
      </w:r>
      <w:r w:rsidR="004975F2" w:rsidRPr="002D101B">
        <w:rPr>
          <w:spacing w:val="-4"/>
          <w:sz w:val="28"/>
          <w:szCs w:val="28"/>
        </w:rPr>
        <w:t>"</w:t>
      </w:r>
      <w:r w:rsidRPr="002D101B">
        <w:rPr>
          <w:spacing w:val="-4"/>
          <w:sz w:val="28"/>
          <w:szCs w:val="28"/>
        </w:rPr>
        <w:t>онкология</w:t>
      </w:r>
      <w:r w:rsidR="004975F2" w:rsidRPr="002D101B">
        <w:rPr>
          <w:spacing w:val="-4"/>
          <w:sz w:val="28"/>
          <w:szCs w:val="28"/>
        </w:rPr>
        <w:t>"</w:t>
      </w:r>
      <w:r w:rsidRPr="002D101B">
        <w:rPr>
          <w:spacing w:val="-4"/>
          <w:sz w:val="28"/>
          <w:szCs w:val="28"/>
        </w:rPr>
        <w:t xml:space="preserve"> - 75 319,57 рублей на 2020 год и 78 379,85 рублей на 2021 год;</w:t>
      </w:r>
    </w:p>
    <w:p w:rsidR="000E209C" w:rsidRPr="002D101B" w:rsidRDefault="000E209C" w:rsidP="00597313">
      <w:pPr>
        <w:autoSpaceDE w:val="0"/>
        <w:autoSpaceDN w:val="0"/>
        <w:adjustRightInd w:val="0"/>
        <w:spacing w:line="228" w:lineRule="auto"/>
        <w:ind w:firstLine="709"/>
        <w:jc w:val="both"/>
        <w:rPr>
          <w:sz w:val="28"/>
          <w:szCs w:val="28"/>
        </w:rPr>
      </w:pPr>
      <w:r w:rsidRPr="002D101B">
        <w:rPr>
          <w:spacing w:val="-8"/>
          <w:sz w:val="28"/>
          <w:szCs w:val="28"/>
        </w:rPr>
        <w:t>на один случай госпитализации в медицинских организациях (их структурных</w:t>
      </w:r>
      <w:r w:rsidRPr="002D101B">
        <w:rPr>
          <w:sz w:val="28"/>
          <w:szCs w:val="28"/>
        </w:rPr>
        <w:t xml:space="preserve"> </w:t>
      </w:r>
      <w:r w:rsidRPr="002D101B">
        <w:rPr>
          <w:spacing w:val="-4"/>
          <w:sz w:val="28"/>
          <w:szCs w:val="28"/>
        </w:rPr>
        <w:t xml:space="preserve">подразделениях), оказывающих медицинскую помощь в стационарных условиях </w:t>
      </w:r>
      <w:r w:rsidR="004975F2" w:rsidRPr="002D101B">
        <w:rPr>
          <w:spacing w:val="-4"/>
          <w:sz w:val="28"/>
          <w:szCs w:val="28"/>
        </w:rPr>
        <w:t>-</w:t>
      </w:r>
      <w:r w:rsidRPr="002D101B">
        <w:rPr>
          <w:sz w:val="28"/>
          <w:szCs w:val="28"/>
        </w:rPr>
        <w:t xml:space="preserve"> 35 230,90 рубля на 2020 год и 37 775,39 рубля на 2021 год, на один случай госпитализации по профилю </w:t>
      </w:r>
      <w:r w:rsidR="004975F2" w:rsidRPr="002D101B">
        <w:rPr>
          <w:sz w:val="28"/>
          <w:szCs w:val="28"/>
        </w:rPr>
        <w:t>"</w:t>
      </w:r>
      <w:r w:rsidRPr="002D101B">
        <w:rPr>
          <w:sz w:val="28"/>
          <w:szCs w:val="28"/>
        </w:rPr>
        <w:t>онкология</w:t>
      </w:r>
      <w:r w:rsidR="004975F2" w:rsidRPr="002D101B">
        <w:rPr>
          <w:sz w:val="28"/>
          <w:szCs w:val="28"/>
        </w:rPr>
        <w:t>"</w:t>
      </w:r>
      <w:r w:rsidRPr="002D101B">
        <w:rPr>
          <w:sz w:val="28"/>
          <w:szCs w:val="28"/>
        </w:rPr>
        <w:t xml:space="preserve"> - 99 903,36 рубля на 2020 год и 110 660,44 рубля на 2021 год;</w:t>
      </w:r>
    </w:p>
    <w:p w:rsidR="000E209C" w:rsidRPr="002D101B" w:rsidRDefault="000E209C" w:rsidP="00597313">
      <w:pPr>
        <w:autoSpaceDE w:val="0"/>
        <w:autoSpaceDN w:val="0"/>
        <w:adjustRightInd w:val="0"/>
        <w:spacing w:line="228" w:lineRule="auto"/>
        <w:ind w:firstLine="709"/>
        <w:jc w:val="both"/>
        <w:rPr>
          <w:sz w:val="28"/>
          <w:szCs w:val="28"/>
        </w:rPr>
      </w:pPr>
      <w:r w:rsidRPr="002D101B">
        <w:rPr>
          <w:sz w:val="28"/>
          <w:szCs w:val="28"/>
        </w:rPr>
        <w:t xml:space="preserve">на один случай госпитализации по медицинской реабилитации </w:t>
      </w:r>
      <w:r w:rsidR="007A6C25">
        <w:rPr>
          <w:sz w:val="28"/>
          <w:szCs w:val="28"/>
        </w:rPr>
        <w:br/>
      </w:r>
      <w:r w:rsidRPr="002D101B">
        <w:rPr>
          <w:sz w:val="28"/>
          <w:szCs w:val="28"/>
        </w:rPr>
        <w:t xml:space="preserve">в специализированных больницах и центрах, оказывающих медицинскую помощь по профилю </w:t>
      </w:r>
      <w:r w:rsidR="004975F2" w:rsidRPr="002D101B">
        <w:rPr>
          <w:sz w:val="28"/>
          <w:szCs w:val="28"/>
        </w:rPr>
        <w:t>"</w:t>
      </w:r>
      <w:r w:rsidRPr="002D101B">
        <w:rPr>
          <w:sz w:val="28"/>
          <w:szCs w:val="28"/>
        </w:rPr>
        <w:t>Медицинская реабилитация</w:t>
      </w:r>
      <w:r w:rsidR="004975F2" w:rsidRPr="002D101B">
        <w:rPr>
          <w:sz w:val="28"/>
          <w:szCs w:val="28"/>
        </w:rPr>
        <w:t>"</w:t>
      </w:r>
      <w:r w:rsidRPr="002D101B">
        <w:rPr>
          <w:sz w:val="28"/>
          <w:szCs w:val="28"/>
        </w:rPr>
        <w:t xml:space="preserve">, и реабилитационных отделениях медицинских организаций </w:t>
      </w:r>
      <w:r w:rsidR="004975F2" w:rsidRPr="002D101B">
        <w:rPr>
          <w:sz w:val="28"/>
          <w:szCs w:val="28"/>
        </w:rPr>
        <w:t>-</w:t>
      </w:r>
      <w:r w:rsidRPr="002D101B">
        <w:rPr>
          <w:sz w:val="28"/>
          <w:szCs w:val="28"/>
        </w:rPr>
        <w:t xml:space="preserve"> 35 172,60 рублей на 2020 год и 35 589,90 рублей на 2021 год.</w:t>
      </w:r>
    </w:p>
    <w:p w:rsidR="000E209C" w:rsidRPr="002D101B" w:rsidRDefault="000E209C" w:rsidP="00597313">
      <w:pPr>
        <w:autoSpaceDE w:val="0"/>
        <w:autoSpaceDN w:val="0"/>
        <w:adjustRightInd w:val="0"/>
        <w:spacing w:line="228" w:lineRule="auto"/>
        <w:ind w:firstLine="709"/>
        <w:jc w:val="both"/>
        <w:rPr>
          <w:sz w:val="28"/>
          <w:szCs w:val="28"/>
        </w:rPr>
      </w:pPr>
      <w:r w:rsidRPr="002D101B">
        <w:rPr>
          <w:sz w:val="28"/>
          <w:szCs w:val="28"/>
        </w:rPr>
        <w:t xml:space="preserve">Норматив финансовых затрат один случай экстракорпорального оплодотворения составляют: на 2019 год </w:t>
      </w:r>
      <w:r w:rsidR="004975F2" w:rsidRPr="002D101B">
        <w:rPr>
          <w:sz w:val="28"/>
          <w:szCs w:val="28"/>
        </w:rPr>
        <w:t>-</w:t>
      </w:r>
      <w:r w:rsidRPr="002D101B">
        <w:rPr>
          <w:sz w:val="28"/>
          <w:szCs w:val="28"/>
        </w:rPr>
        <w:t xml:space="preserve"> 114 704,85 рубля, 2020 год</w:t>
      </w:r>
      <w:r w:rsidR="007A6C25">
        <w:rPr>
          <w:sz w:val="28"/>
          <w:szCs w:val="28"/>
        </w:rPr>
        <w:t xml:space="preserve"> </w:t>
      </w:r>
      <w:r w:rsidRPr="002D101B">
        <w:rPr>
          <w:sz w:val="28"/>
          <w:szCs w:val="28"/>
        </w:rPr>
        <w:t xml:space="preserve">- 119 522,44 рубля, 2021 год-125 089,24 рубля. </w:t>
      </w:r>
    </w:p>
    <w:p w:rsidR="000E209C" w:rsidRPr="002D101B" w:rsidRDefault="000E209C" w:rsidP="00597313">
      <w:pPr>
        <w:autoSpaceDE w:val="0"/>
        <w:autoSpaceDN w:val="0"/>
        <w:adjustRightInd w:val="0"/>
        <w:jc w:val="center"/>
        <w:outlineLvl w:val="1"/>
        <w:rPr>
          <w:sz w:val="28"/>
          <w:szCs w:val="28"/>
        </w:rPr>
      </w:pPr>
      <w:r w:rsidRPr="002D101B">
        <w:rPr>
          <w:sz w:val="28"/>
          <w:szCs w:val="28"/>
        </w:rPr>
        <w:lastRenderedPageBreak/>
        <w:t xml:space="preserve">2.3.9. Нормативы финансового обеспечения Программы ОМС в расчете </w:t>
      </w:r>
      <w:r w:rsidR="007A6C25">
        <w:rPr>
          <w:sz w:val="28"/>
          <w:szCs w:val="28"/>
        </w:rPr>
        <w:br/>
      </w:r>
      <w:r w:rsidRPr="002D101B">
        <w:rPr>
          <w:sz w:val="28"/>
          <w:szCs w:val="28"/>
        </w:rPr>
        <w:t>на одно застрахованное лицо</w:t>
      </w:r>
    </w:p>
    <w:p w:rsidR="000E209C" w:rsidRPr="002D101B" w:rsidRDefault="000E209C" w:rsidP="00597313">
      <w:pPr>
        <w:autoSpaceDE w:val="0"/>
        <w:autoSpaceDN w:val="0"/>
        <w:adjustRightInd w:val="0"/>
        <w:jc w:val="both"/>
        <w:outlineLvl w:val="1"/>
        <w:rPr>
          <w:sz w:val="28"/>
          <w:szCs w:val="28"/>
        </w:rPr>
      </w:pPr>
    </w:p>
    <w:p w:rsidR="000E209C" w:rsidRPr="002D101B" w:rsidRDefault="000E209C" w:rsidP="00597313">
      <w:pPr>
        <w:autoSpaceDE w:val="0"/>
        <w:autoSpaceDN w:val="0"/>
        <w:adjustRightInd w:val="0"/>
        <w:ind w:firstLine="709"/>
        <w:jc w:val="both"/>
        <w:rPr>
          <w:sz w:val="28"/>
          <w:szCs w:val="28"/>
        </w:rPr>
      </w:pPr>
      <w:r w:rsidRPr="002D101B">
        <w:rPr>
          <w:sz w:val="28"/>
          <w:szCs w:val="28"/>
        </w:rPr>
        <w:t xml:space="preserve">Подушевые нормативы финансового обеспечения, предусмотренные </w:t>
      </w:r>
      <w:r w:rsidR="000E24E4">
        <w:rPr>
          <w:sz w:val="28"/>
          <w:szCs w:val="28"/>
        </w:rPr>
        <w:br/>
      </w:r>
      <w:r w:rsidRPr="002D101B">
        <w:rPr>
          <w:sz w:val="28"/>
          <w:szCs w:val="28"/>
        </w:rPr>
        <w:t>за счет средств обязательного медицинского страхования на финансирование базовой программы обязательного медицинского страхования, составляют:</w:t>
      </w:r>
    </w:p>
    <w:p w:rsidR="000E209C" w:rsidRPr="002D101B" w:rsidRDefault="000E209C" w:rsidP="00597313">
      <w:pPr>
        <w:autoSpaceDE w:val="0"/>
        <w:autoSpaceDN w:val="0"/>
        <w:adjustRightInd w:val="0"/>
        <w:ind w:firstLine="709"/>
        <w:jc w:val="both"/>
        <w:rPr>
          <w:sz w:val="28"/>
          <w:szCs w:val="28"/>
        </w:rPr>
      </w:pPr>
      <w:r w:rsidRPr="007A6C25">
        <w:rPr>
          <w:spacing w:val="-4"/>
          <w:sz w:val="28"/>
          <w:szCs w:val="28"/>
        </w:rPr>
        <w:t xml:space="preserve">в 2019 году </w:t>
      </w:r>
      <w:r w:rsidR="004975F2" w:rsidRPr="007A6C25">
        <w:rPr>
          <w:spacing w:val="-4"/>
          <w:sz w:val="28"/>
          <w:szCs w:val="28"/>
        </w:rPr>
        <w:t>-</w:t>
      </w:r>
      <w:r w:rsidRPr="007A6C25">
        <w:rPr>
          <w:spacing w:val="-4"/>
          <w:sz w:val="28"/>
          <w:szCs w:val="28"/>
        </w:rPr>
        <w:t xml:space="preserve"> 11 885,70 рубля, в 2020 году </w:t>
      </w:r>
      <w:r w:rsidR="004975F2" w:rsidRPr="007A6C25">
        <w:rPr>
          <w:spacing w:val="-4"/>
          <w:sz w:val="28"/>
          <w:szCs w:val="28"/>
        </w:rPr>
        <w:t>-</w:t>
      </w:r>
      <w:r w:rsidRPr="007A6C25">
        <w:rPr>
          <w:spacing w:val="-4"/>
          <w:sz w:val="28"/>
          <w:szCs w:val="28"/>
        </w:rPr>
        <w:t xml:space="preserve"> 12 788,68 рубля и в 2021 году </w:t>
      </w:r>
      <w:r w:rsidR="004975F2" w:rsidRPr="007A6C25">
        <w:rPr>
          <w:spacing w:val="-4"/>
          <w:sz w:val="28"/>
          <w:szCs w:val="28"/>
        </w:rPr>
        <w:t>-</w:t>
      </w:r>
      <w:r w:rsidRPr="007A6C25">
        <w:rPr>
          <w:spacing w:val="-4"/>
          <w:sz w:val="28"/>
          <w:szCs w:val="28"/>
        </w:rPr>
        <w:t xml:space="preserve"> </w:t>
      </w:r>
      <w:r w:rsidRPr="002D101B">
        <w:rPr>
          <w:sz w:val="28"/>
          <w:szCs w:val="28"/>
        </w:rPr>
        <w:t>13 629,02 рубля, из них:</w:t>
      </w:r>
    </w:p>
    <w:p w:rsidR="000E209C" w:rsidRPr="002D101B" w:rsidRDefault="000E209C" w:rsidP="00597313">
      <w:pPr>
        <w:autoSpaceDE w:val="0"/>
        <w:autoSpaceDN w:val="0"/>
        <w:adjustRightInd w:val="0"/>
        <w:ind w:firstLine="709"/>
        <w:jc w:val="both"/>
        <w:rPr>
          <w:sz w:val="28"/>
          <w:szCs w:val="28"/>
        </w:rPr>
      </w:pPr>
      <w:r w:rsidRPr="002D101B">
        <w:rPr>
          <w:sz w:val="28"/>
          <w:szCs w:val="28"/>
        </w:rPr>
        <w:t xml:space="preserve">- за счет субвенций из бюджета Федерального фонда обязательного медицинского страхования в 2019 году (с учетом расходов на обеспечение </w:t>
      </w:r>
      <w:r w:rsidRPr="001236CA">
        <w:rPr>
          <w:spacing w:val="-6"/>
          <w:sz w:val="28"/>
          <w:szCs w:val="28"/>
        </w:rPr>
        <w:t>выполнения территориальными фондами обязательного медицинского страхования</w:t>
      </w:r>
      <w:r w:rsidRPr="002D101B">
        <w:rPr>
          <w:sz w:val="28"/>
          <w:szCs w:val="28"/>
        </w:rPr>
        <w:t xml:space="preserve">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w:t>
      </w:r>
      <w:r w:rsidR="004975F2" w:rsidRPr="002D101B">
        <w:rPr>
          <w:sz w:val="28"/>
          <w:szCs w:val="28"/>
        </w:rPr>
        <w:t>-</w:t>
      </w:r>
      <w:r w:rsidRPr="002D101B">
        <w:rPr>
          <w:sz w:val="28"/>
          <w:szCs w:val="28"/>
        </w:rPr>
        <w:t xml:space="preserve"> 75,40 рубля и с учетом расходов на мероприятия по ликвидации кадрового дефицита в медицинских организациях, оказывающих первичную медико-санитарную помощь </w:t>
      </w:r>
      <w:r w:rsidR="004975F2" w:rsidRPr="002D101B">
        <w:rPr>
          <w:sz w:val="28"/>
          <w:szCs w:val="28"/>
        </w:rPr>
        <w:t>-</w:t>
      </w:r>
      <w:r w:rsidRPr="002D101B">
        <w:rPr>
          <w:sz w:val="28"/>
          <w:szCs w:val="28"/>
        </w:rPr>
        <w:t xml:space="preserve"> 70,59 рубля)</w:t>
      </w:r>
      <w:r w:rsidR="00051095">
        <w:rPr>
          <w:sz w:val="28"/>
          <w:szCs w:val="28"/>
        </w:rPr>
        <w:t xml:space="preserve"> </w:t>
      </w:r>
      <w:r w:rsidR="004975F2" w:rsidRPr="002D101B">
        <w:rPr>
          <w:sz w:val="28"/>
          <w:szCs w:val="28"/>
        </w:rPr>
        <w:t>-</w:t>
      </w:r>
      <w:r w:rsidRPr="002D101B">
        <w:rPr>
          <w:sz w:val="28"/>
          <w:szCs w:val="28"/>
        </w:rPr>
        <w:t xml:space="preserve"> 11 882,80 рубля, в 2020 году </w:t>
      </w:r>
      <w:r w:rsidR="004975F2" w:rsidRPr="002D101B">
        <w:rPr>
          <w:sz w:val="28"/>
          <w:szCs w:val="28"/>
        </w:rPr>
        <w:t>-</w:t>
      </w:r>
      <w:r w:rsidRPr="002D101B">
        <w:rPr>
          <w:sz w:val="28"/>
          <w:szCs w:val="28"/>
        </w:rPr>
        <w:t xml:space="preserve"> 12 785,78 рубля и в 2021 году </w:t>
      </w:r>
      <w:r w:rsidR="004975F2" w:rsidRPr="002D101B">
        <w:rPr>
          <w:sz w:val="28"/>
          <w:szCs w:val="28"/>
        </w:rPr>
        <w:t>-</w:t>
      </w:r>
      <w:r w:rsidRPr="002D101B">
        <w:rPr>
          <w:sz w:val="28"/>
          <w:szCs w:val="28"/>
        </w:rPr>
        <w:t xml:space="preserve"> 13 626,12 рубля;</w:t>
      </w:r>
    </w:p>
    <w:p w:rsidR="000E209C" w:rsidRPr="002D101B" w:rsidRDefault="000E209C" w:rsidP="00597313">
      <w:pPr>
        <w:autoSpaceDE w:val="0"/>
        <w:autoSpaceDN w:val="0"/>
        <w:adjustRightInd w:val="0"/>
        <w:ind w:firstLine="709"/>
        <w:jc w:val="both"/>
        <w:rPr>
          <w:sz w:val="28"/>
          <w:szCs w:val="28"/>
        </w:rPr>
      </w:pPr>
      <w:r w:rsidRPr="002D101B">
        <w:rPr>
          <w:sz w:val="28"/>
          <w:szCs w:val="28"/>
        </w:rPr>
        <w:t xml:space="preserve">- за счет прочих поступлений в 2019 </w:t>
      </w:r>
      <w:r w:rsidR="004975F2" w:rsidRPr="002D101B">
        <w:rPr>
          <w:sz w:val="28"/>
          <w:szCs w:val="28"/>
        </w:rPr>
        <w:t>-</w:t>
      </w:r>
      <w:r w:rsidRPr="002D101B">
        <w:rPr>
          <w:sz w:val="28"/>
          <w:szCs w:val="28"/>
        </w:rPr>
        <w:t xml:space="preserve"> 2021 годах </w:t>
      </w:r>
      <w:r w:rsidR="004975F2" w:rsidRPr="002D101B">
        <w:rPr>
          <w:sz w:val="28"/>
          <w:szCs w:val="28"/>
        </w:rPr>
        <w:t>-</w:t>
      </w:r>
      <w:r w:rsidRPr="002D101B">
        <w:rPr>
          <w:sz w:val="28"/>
          <w:szCs w:val="28"/>
        </w:rPr>
        <w:t xml:space="preserve"> 2,90 рубля.</w:t>
      </w:r>
    </w:p>
    <w:p w:rsidR="000E209C" w:rsidRPr="002D101B" w:rsidRDefault="000E209C" w:rsidP="00597313">
      <w:pPr>
        <w:autoSpaceDE w:val="0"/>
        <w:autoSpaceDN w:val="0"/>
        <w:adjustRightInd w:val="0"/>
        <w:jc w:val="both"/>
        <w:rPr>
          <w:sz w:val="28"/>
          <w:szCs w:val="28"/>
        </w:rPr>
      </w:pPr>
    </w:p>
    <w:p w:rsidR="000E209C" w:rsidRPr="002D101B" w:rsidRDefault="000E209C" w:rsidP="00597313">
      <w:pPr>
        <w:autoSpaceDE w:val="0"/>
        <w:autoSpaceDN w:val="0"/>
        <w:adjustRightInd w:val="0"/>
        <w:jc w:val="center"/>
        <w:rPr>
          <w:sz w:val="28"/>
          <w:szCs w:val="28"/>
        </w:rPr>
      </w:pPr>
      <w:r w:rsidRPr="002D101B">
        <w:rPr>
          <w:sz w:val="28"/>
          <w:szCs w:val="28"/>
        </w:rPr>
        <w:t xml:space="preserve">2.3.10. Порядок и условия оказания медицинской помощи в медицинских организациях, участвующих в реализации Программы ОМС, а также целевые </w:t>
      </w:r>
      <w:r w:rsidRPr="002D101B">
        <w:rPr>
          <w:spacing w:val="-2"/>
          <w:sz w:val="28"/>
          <w:szCs w:val="28"/>
        </w:rPr>
        <w:t xml:space="preserve">значения критериев доступности и качества медицинской помощи, </w:t>
      </w:r>
      <w:r w:rsidR="00597313">
        <w:rPr>
          <w:spacing w:val="-2"/>
          <w:sz w:val="28"/>
          <w:szCs w:val="28"/>
        </w:rPr>
        <w:br/>
      </w:r>
      <w:r w:rsidRPr="002D101B">
        <w:rPr>
          <w:spacing w:val="-2"/>
          <w:sz w:val="28"/>
          <w:szCs w:val="28"/>
        </w:rPr>
        <w:t>оказываемой</w:t>
      </w:r>
      <w:r w:rsidRPr="002D101B">
        <w:rPr>
          <w:sz w:val="28"/>
          <w:szCs w:val="28"/>
        </w:rPr>
        <w:t xml:space="preserve"> в рамках Программы ОМС, предусмотрены </w:t>
      </w:r>
      <w:r w:rsidR="00597313">
        <w:rPr>
          <w:sz w:val="28"/>
          <w:szCs w:val="28"/>
        </w:rPr>
        <w:br/>
      </w:r>
      <w:r w:rsidRPr="002D101B">
        <w:rPr>
          <w:sz w:val="28"/>
          <w:szCs w:val="28"/>
        </w:rPr>
        <w:t>разделом 5 Программы</w:t>
      </w:r>
    </w:p>
    <w:p w:rsidR="000E209C" w:rsidRPr="002D101B" w:rsidRDefault="000E209C" w:rsidP="00597313">
      <w:pPr>
        <w:autoSpaceDE w:val="0"/>
        <w:autoSpaceDN w:val="0"/>
        <w:adjustRightInd w:val="0"/>
        <w:jc w:val="center"/>
        <w:rPr>
          <w:sz w:val="28"/>
          <w:szCs w:val="28"/>
        </w:rPr>
      </w:pPr>
    </w:p>
    <w:p w:rsidR="000E209C" w:rsidRPr="002D101B" w:rsidRDefault="000E209C" w:rsidP="00597313">
      <w:pPr>
        <w:autoSpaceDE w:val="0"/>
        <w:autoSpaceDN w:val="0"/>
        <w:adjustRightInd w:val="0"/>
        <w:jc w:val="center"/>
        <w:rPr>
          <w:spacing w:val="-6"/>
          <w:sz w:val="28"/>
          <w:szCs w:val="28"/>
        </w:rPr>
      </w:pPr>
      <w:r w:rsidRPr="002D101B">
        <w:rPr>
          <w:sz w:val="28"/>
          <w:szCs w:val="28"/>
        </w:rPr>
        <w:t>2.3.11. Стоимость Программы ОМС</w:t>
      </w:r>
      <w:r w:rsidRPr="002D101B">
        <w:rPr>
          <w:spacing w:val="-6"/>
          <w:sz w:val="28"/>
          <w:szCs w:val="28"/>
        </w:rPr>
        <w:t xml:space="preserve"> на 2019 год</w:t>
      </w:r>
    </w:p>
    <w:p w:rsidR="000E209C" w:rsidRPr="001236CA" w:rsidRDefault="000E209C" w:rsidP="00597313">
      <w:pPr>
        <w:autoSpaceDE w:val="0"/>
        <w:autoSpaceDN w:val="0"/>
        <w:adjustRightInd w:val="0"/>
        <w:jc w:val="center"/>
        <w:rPr>
          <w:spacing w:val="-6"/>
          <w:sz w:val="28"/>
          <w:szCs w:val="28"/>
        </w:rPr>
      </w:pPr>
    </w:p>
    <w:tbl>
      <w:tblPr>
        <w:tblW w:w="9923" w:type="dxa"/>
        <w:tblInd w:w="-34" w:type="dxa"/>
        <w:tblLayout w:type="fixed"/>
        <w:tblLook w:val="0000" w:firstRow="0" w:lastRow="0" w:firstColumn="0" w:lastColumn="0" w:noHBand="0" w:noVBand="0"/>
      </w:tblPr>
      <w:tblGrid>
        <w:gridCol w:w="2978"/>
        <w:gridCol w:w="851"/>
        <w:gridCol w:w="1417"/>
        <w:gridCol w:w="1134"/>
        <w:gridCol w:w="1134"/>
        <w:gridCol w:w="992"/>
        <w:gridCol w:w="1417"/>
      </w:tblGrid>
      <w:tr w:rsidR="007A6C25" w:rsidRPr="002D101B" w:rsidTr="000E24E4">
        <w:tc>
          <w:tcPr>
            <w:tcW w:w="2978" w:type="dxa"/>
            <w:tcBorders>
              <w:top w:val="single" w:sz="4" w:space="0" w:color="auto"/>
              <w:left w:val="single" w:sz="4" w:space="0" w:color="auto"/>
              <w:bottom w:val="single" w:sz="4" w:space="0" w:color="auto"/>
              <w:right w:val="single" w:sz="4" w:space="0" w:color="auto"/>
            </w:tcBorders>
          </w:tcPr>
          <w:p w:rsidR="000E209C" w:rsidRPr="002D101B" w:rsidRDefault="000E209C" w:rsidP="00597313">
            <w:pPr>
              <w:widowControl/>
              <w:ind w:left="-71" w:right="-89"/>
              <w:jc w:val="center"/>
              <w:rPr>
                <w:sz w:val="22"/>
                <w:szCs w:val="22"/>
              </w:rPr>
            </w:pPr>
            <w:r w:rsidRPr="002D101B">
              <w:rPr>
                <w:sz w:val="22"/>
                <w:szCs w:val="22"/>
              </w:rPr>
              <w:t>Виды и условия оказания медицинской помощи</w:t>
            </w:r>
          </w:p>
        </w:tc>
        <w:tc>
          <w:tcPr>
            <w:tcW w:w="851" w:type="dxa"/>
            <w:tcBorders>
              <w:top w:val="single" w:sz="4" w:space="0" w:color="auto"/>
              <w:left w:val="single" w:sz="4" w:space="0" w:color="auto"/>
              <w:bottom w:val="single" w:sz="4" w:space="0" w:color="auto"/>
              <w:right w:val="single" w:sz="4" w:space="0" w:color="auto"/>
            </w:tcBorders>
          </w:tcPr>
          <w:p w:rsidR="000E209C" w:rsidRPr="002D101B" w:rsidRDefault="000E209C" w:rsidP="00597313">
            <w:pPr>
              <w:widowControl/>
              <w:ind w:left="-71" w:right="-89"/>
              <w:jc w:val="center"/>
              <w:rPr>
                <w:sz w:val="22"/>
                <w:szCs w:val="22"/>
              </w:rPr>
            </w:pPr>
            <w:r w:rsidRPr="002D101B">
              <w:rPr>
                <w:sz w:val="22"/>
                <w:szCs w:val="22"/>
              </w:rPr>
              <w:t xml:space="preserve">№ </w:t>
            </w:r>
            <w:r w:rsidRPr="002D101B">
              <w:rPr>
                <w:sz w:val="22"/>
                <w:szCs w:val="22"/>
              </w:rPr>
              <w:br/>
            </w:r>
            <w:r w:rsidRPr="002D101B">
              <w:rPr>
                <w:spacing w:val="-6"/>
                <w:sz w:val="22"/>
                <w:szCs w:val="22"/>
              </w:rPr>
              <w:t>стро</w:t>
            </w:r>
            <w:r w:rsidRPr="002D101B">
              <w:rPr>
                <w:sz w:val="22"/>
                <w:szCs w:val="22"/>
              </w:rPr>
              <w:t>ки</w:t>
            </w:r>
          </w:p>
        </w:tc>
        <w:tc>
          <w:tcPr>
            <w:tcW w:w="1417" w:type="dxa"/>
            <w:tcBorders>
              <w:top w:val="single" w:sz="4" w:space="0" w:color="auto"/>
              <w:left w:val="single" w:sz="4" w:space="0" w:color="auto"/>
              <w:bottom w:val="single" w:sz="4" w:space="0" w:color="auto"/>
              <w:right w:val="single" w:sz="4" w:space="0" w:color="auto"/>
            </w:tcBorders>
          </w:tcPr>
          <w:p w:rsidR="000E209C" w:rsidRPr="002D101B" w:rsidRDefault="000E209C" w:rsidP="00597313">
            <w:pPr>
              <w:widowControl/>
              <w:ind w:left="-71" w:right="-89"/>
              <w:jc w:val="center"/>
              <w:rPr>
                <w:sz w:val="22"/>
                <w:szCs w:val="22"/>
              </w:rPr>
            </w:pPr>
            <w:r w:rsidRPr="002D101B">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0E209C" w:rsidRPr="002D101B" w:rsidRDefault="000E209C" w:rsidP="00597313">
            <w:pPr>
              <w:widowControl/>
              <w:ind w:left="-71" w:right="-89"/>
              <w:jc w:val="center"/>
              <w:rPr>
                <w:sz w:val="22"/>
                <w:szCs w:val="22"/>
              </w:rPr>
            </w:pPr>
            <w:r w:rsidRPr="002D101B">
              <w:rPr>
                <w:sz w:val="22"/>
                <w:szCs w:val="22"/>
              </w:rPr>
              <w:t xml:space="preserve">Объем медицин-ской помощи, норматив объемов предостав-ления медицин-ской помощи </w:t>
            </w:r>
            <w:r w:rsidR="00597313">
              <w:rPr>
                <w:sz w:val="22"/>
                <w:szCs w:val="22"/>
              </w:rPr>
              <w:br/>
            </w:r>
            <w:r w:rsidRPr="002D101B">
              <w:rPr>
                <w:sz w:val="22"/>
                <w:szCs w:val="22"/>
              </w:rPr>
              <w:t xml:space="preserve">в расчете </w:t>
            </w:r>
            <w:r w:rsidR="00597313">
              <w:rPr>
                <w:sz w:val="22"/>
                <w:szCs w:val="22"/>
              </w:rPr>
              <w:br/>
            </w:r>
            <w:r w:rsidRPr="002D101B">
              <w:rPr>
                <w:sz w:val="22"/>
                <w:szCs w:val="22"/>
              </w:rPr>
              <w:t>на одно застрахо-ванное лицо **)</w:t>
            </w:r>
          </w:p>
        </w:tc>
        <w:tc>
          <w:tcPr>
            <w:tcW w:w="1134" w:type="dxa"/>
            <w:tcBorders>
              <w:top w:val="single" w:sz="4" w:space="0" w:color="auto"/>
              <w:left w:val="single" w:sz="4" w:space="0" w:color="auto"/>
              <w:bottom w:val="single" w:sz="4" w:space="0" w:color="auto"/>
              <w:right w:val="single" w:sz="4" w:space="0" w:color="auto"/>
            </w:tcBorders>
          </w:tcPr>
          <w:p w:rsidR="000E209C" w:rsidRPr="002D101B" w:rsidRDefault="000E209C" w:rsidP="00597313">
            <w:pPr>
              <w:widowControl/>
              <w:ind w:left="-71" w:right="-89"/>
              <w:jc w:val="center"/>
              <w:rPr>
                <w:sz w:val="22"/>
                <w:szCs w:val="22"/>
              </w:rPr>
            </w:pPr>
            <w:r w:rsidRPr="002D101B">
              <w:rPr>
                <w:sz w:val="22"/>
                <w:szCs w:val="22"/>
              </w:rPr>
              <w:t xml:space="preserve">Стоимость единицы объема </w:t>
            </w:r>
            <w:r w:rsidRPr="002D101B">
              <w:rPr>
                <w:spacing w:val="-6"/>
                <w:sz w:val="22"/>
                <w:szCs w:val="22"/>
              </w:rPr>
              <w:t>медицин</w:t>
            </w:r>
            <w:r w:rsidR="00597313">
              <w:rPr>
                <w:spacing w:val="-6"/>
                <w:sz w:val="22"/>
                <w:szCs w:val="22"/>
              </w:rPr>
              <w:t>-</w:t>
            </w:r>
            <w:r w:rsidRPr="002D101B">
              <w:rPr>
                <w:spacing w:val="-6"/>
                <w:sz w:val="22"/>
                <w:szCs w:val="22"/>
              </w:rPr>
              <w:t>ской</w:t>
            </w:r>
            <w:r w:rsidRPr="002D101B">
              <w:rPr>
                <w:sz w:val="22"/>
                <w:szCs w:val="22"/>
              </w:rPr>
              <w:t xml:space="preserve"> помощи (норматив финансо</w:t>
            </w:r>
            <w:r w:rsidR="00597313">
              <w:rPr>
                <w:sz w:val="22"/>
                <w:szCs w:val="22"/>
              </w:rPr>
              <w:t>-</w:t>
            </w:r>
            <w:r w:rsidRPr="002D101B">
              <w:rPr>
                <w:sz w:val="22"/>
                <w:szCs w:val="22"/>
              </w:rPr>
              <w:t xml:space="preserve">вых затрат </w:t>
            </w:r>
            <w:r w:rsidRPr="002D101B">
              <w:rPr>
                <w:sz w:val="22"/>
                <w:szCs w:val="22"/>
              </w:rPr>
              <w:br/>
              <w:t xml:space="preserve">на единицу объема предостав-ления </w:t>
            </w:r>
            <w:r w:rsidRPr="002D101B">
              <w:rPr>
                <w:spacing w:val="-6"/>
                <w:sz w:val="22"/>
                <w:szCs w:val="22"/>
              </w:rPr>
              <w:t>медицин</w:t>
            </w:r>
            <w:r w:rsidR="00597313">
              <w:rPr>
                <w:spacing w:val="-6"/>
                <w:sz w:val="22"/>
                <w:szCs w:val="22"/>
              </w:rPr>
              <w:t>-</w:t>
            </w:r>
            <w:r w:rsidRPr="002D101B">
              <w:rPr>
                <w:spacing w:val="-6"/>
                <w:sz w:val="22"/>
                <w:szCs w:val="22"/>
              </w:rPr>
              <w:t>ской</w:t>
            </w:r>
            <w:r w:rsidRPr="002D101B">
              <w:rPr>
                <w:sz w:val="22"/>
                <w:szCs w:val="22"/>
              </w:rPr>
              <w:t xml:space="preserve"> помощи)</w:t>
            </w:r>
          </w:p>
        </w:tc>
        <w:tc>
          <w:tcPr>
            <w:tcW w:w="992" w:type="dxa"/>
            <w:tcBorders>
              <w:top w:val="single" w:sz="4" w:space="0" w:color="auto"/>
              <w:left w:val="nil"/>
              <w:bottom w:val="single" w:sz="4" w:space="0" w:color="auto"/>
              <w:right w:val="single" w:sz="4" w:space="0" w:color="auto"/>
            </w:tcBorders>
          </w:tcPr>
          <w:p w:rsidR="000E209C" w:rsidRPr="002D101B" w:rsidRDefault="000E209C" w:rsidP="00597313">
            <w:pPr>
              <w:widowControl/>
              <w:ind w:left="-71" w:right="-89"/>
              <w:jc w:val="center"/>
              <w:rPr>
                <w:sz w:val="22"/>
                <w:szCs w:val="22"/>
              </w:rPr>
            </w:pPr>
            <w:r w:rsidRPr="002D101B">
              <w:rPr>
                <w:sz w:val="22"/>
                <w:szCs w:val="22"/>
              </w:rPr>
              <w:t>Подуше-вые норма-тивы финанси-рования Прог-раммы ОМС,</w:t>
            </w:r>
          </w:p>
          <w:p w:rsidR="000E209C" w:rsidRPr="002D101B" w:rsidRDefault="000E209C" w:rsidP="00597313">
            <w:pPr>
              <w:widowControl/>
              <w:ind w:left="-71" w:right="-89"/>
              <w:jc w:val="center"/>
              <w:rPr>
                <w:sz w:val="22"/>
                <w:szCs w:val="22"/>
              </w:rPr>
            </w:pPr>
            <w:r w:rsidRPr="002D101B">
              <w:rPr>
                <w:sz w:val="22"/>
                <w:szCs w:val="22"/>
              </w:rPr>
              <w:t>рублей</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widowControl/>
              <w:ind w:left="-71" w:right="-89"/>
              <w:jc w:val="center"/>
              <w:rPr>
                <w:sz w:val="22"/>
                <w:szCs w:val="22"/>
              </w:rPr>
            </w:pPr>
            <w:r w:rsidRPr="002D101B">
              <w:rPr>
                <w:sz w:val="22"/>
                <w:szCs w:val="22"/>
              </w:rPr>
              <w:t>Стоимость Программы ОМС,</w:t>
            </w:r>
          </w:p>
          <w:p w:rsidR="000E209C" w:rsidRPr="002D101B" w:rsidRDefault="000E209C" w:rsidP="00597313">
            <w:pPr>
              <w:widowControl/>
              <w:ind w:left="-71" w:right="-89"/>
              <w:jc w:val="center"/>
              <w:rPr>
                <w:sz w:val="22"/>
                <w:szCs w:val="22"/>
              </w:rPr>
            </w:pPr>
            <w:r w:rsidRPr="002D101B">
              <w:rPr>
                <w:sz w:val="22"/>
                <w:szCs w:val="22"/>
              </w:rPr>
              <w:t>тыс. рублей</w:t>
            </w:r>
          </w:p>
        </w:tc>
      </w:tr>
    </w:tbl>
    <w:p w:rsidR="000E209C" w:rsidRPr="002D101B" w:rsidRDefault="000E209C" w:rsidP="00597313">
      <w:pPr>
        <w:rPr>
          <w:sz w:val="4"/>
          <w:szCs w:val="4"/>
        </w:rPr>
      </w:pPr>
    </w:p>
    <w:tbl>
      <w:tblPr>
        <w:tblW w:w="9923" w:type="dxa"/>
        <w:tblInd w:w="-34" w:type="dxa"/>
        <w:tblLayout w:type="fixed"/>
        <w:tblLook w:val="0000" w:firstRow="0" w:lastRow="0" w:firstColumn="0" w:lastColumn="0" w:noHBand="0" w:noVBand="0"/>
      </w:tblPr>
      <w:tblGrid>
        <w:gridCol w:w="1702"/>
        <w:gridCol w:w="425"/>
        <w:gridCol w:w="851"/>
        <w:gridCol w:w="851"/>
        <w:gridCol w:w="1417"/>
        <w:gridCol w:w="1134"/>
        <w:gridCol w:w="1134"/>
        <w:gridCol w:w="992"/>
        <w:gridCol w:w="1417"/>
      </w:tblGrid>
      <w:tr w:rsidR="007A6C25" w:rsidRPr="002D101B" w:rsidTr="000E24E4">
        <w:trPr>
          <w:tblHeader/>
        </w:trPr>
        <w:tc>
          <w:tcPr>
            <w:tcW w:w="2978" w:type="dxa"/>
            <w:gridSpan w:val="3"/>
            <w:tcBorders>
              <w:top w:val="single" w:sz="4" w:space="0" w:color="auto"/>
              <w:left w:val="single" w:sz="4" w:space="0" w:color="auto"/>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А</w:t>
            </w:r>
          </w:p>
        </w:tc>
        <w:tc>
          <w:tcPr>
            <w:tcW w:w="851" w:type="dxa"/>
            <w:tcBorders>
              <w:top w:val="single" w:sz="4" w:space="0" w:color="auto"/>
              <w:left w:val="nil"/>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1</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2</w:t>
            </w:r>
          </w:p>
        </w:tc>
        <w:tc>
          <w:tcPr>
            <w:tcW w:w="1134" w:type="dxa"/>
            <w:tcBorders>
              <w:top w:val="single" w:sz="4" w:space="0" w:color="auto"/>
              <w:left w:val="nil"/>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3</w:t>
            </w:r>
          </w:p>
        </w:tc>
        <w:tc>
          <w:tcPr>
            <w:tcW w:w="1134" w:type="dxa"/>
            <w:tcBorders>
              <w:top w:val="single" w:sz="4" w:space="0" w:color="auto"/>
              <w:left w:val="nil"/>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4</w:t>
            </w:r>
          </w:p>
        </w:tc>
        <w:tc>
          <w:tcPr>
            <w:tcW w:w="992" w:type="dxa"/>
            <w:tcBorders>
              <w:top w:val="single" w:sz="4" w:space="0" w:color="auto"/>
              <w:left w:val="nil"/>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5</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6</w:t>
            </w:r>
          </w:p>
        </w:tc>
      </w:tr>
      <w:tr w:rsidR="007A6C25" w:rsidRPr="002D101B" w:rsidTr="000E24E4">
        <w:tc>
          <w:tcPr>
            <w:tcW w:w="2978" w:type="dxa"/>
            <w:gridSpan w:val="3"/>
            <w:tcBorders>
              <w:top w:val="nil"/>
              <w:left w:val="single" w:sz="4" w:space="0" w:color="auto"/>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 xml:space="preserve">Медицинская помощь </w:t>
            </w:r>
            <w:r w:rsidRPr="002D101B">
              <w:rPr>
                <w:sz w:val="22"/>
                <w:szCs w:val="22"/>
              </w:rPr>
              <w:br/>
              <w:t>в рамках территориальной программы ОМС:</w:t>
            </w:r>
          </w:p>
        </w:tc>
        <w:tc>
          <w:tcPr>
            <w:tcW w:w="851" w:type="dxa"/>
            <w:tcBorders>
              <w:top w:val="nil"/>
              <w:left w:val="nil"/>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1</w:t>
            </w:r>
          </w:p>
        </w:tc>
        <w:tc>
          <w:tcPr>
            <w:tcW w:w="1417" w:type="dxa"/>
            <w:tcBorders>
              <w:top w:val="nil"/>
              <w:left w:val="nil"/>
              <w:bottom w:val="single" w:sz="4" w:space="0" w:color="auto"/>
              <w:right w:val="single" w:sz="4" w:space="0" w:color="auto"/>
            </w:tcBorders>
          </w:tcPr>
          <w:p w:rsidR="000E209C" w:rsidRPr="002D101B" w:rsidRDefault="000E209C" w:rsidP="00597313">
            <w:pPr>
              <w:ind w:left="-71" w:right="-33"/>
              <w:jc w:val="center"/>
              <w:rPr>
                <w:sz w:val="22"/>
                <w:szCs w:val="22"/>
              </w:rPr>
            </w:pPr>
          </w:p>
        </w:tc>
        <w:tc>
          <w:tcPr>
            <w:tcW w:w="1134" w:type="dxa"/>
            <w:tcBorders>
              <w:top w:val="nil"/>
              <w:left w:val="nil"/>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х</w:t>
            </w:r>
          </w:p>
        </w:tc>
        <w:tc>
          <w:tcPr>
            <w:tcW w:w="1134" w:type="dxa"/>
            <w:tcBorders>
              <w:top w:val="nil"/>
              <w:left w:val="nil"/>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х</w:t>
            </w:r>
          </w:p>
        </w:tc>
        <w:tc>
          <w:tcPr>
            <w:tcW w:w="992" w:type="dxa"/>
            <w:tcBorders>
              <w:top w:val="nil"/>
              <w:left w:val="nil"/>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11 739,71</w:t>
            </w:r>
          </w:p>
        </w:tc>
        <w:tc>
          <w:tcPr>
            <w:tcW w:w="1417" w:type="dxa"/>
            <w:tcBorders>
              <w:top w:val="nil"/>
              <w:left w:val="nil"/>
              <w:bottom w:val="single" w:sz="4" w:space="0" w:color="auto"/>
              <w:right w:val="single" w:sz="4" w:space="0" w:color="auto"/>
            </w:tcBorders>
          </w:tcPr>
          <w:p w:rsidR="000E209C" w:rsidRPr="002D101B" w:rsidRDefault="000E209C" w:rsidP="00597313">
            <w:pPr>
              <w:ind w:left="-108" w:right="-50"/>
              <w:jc w:val="center"/>
              <w:rPr>
                <w:sz w:val="22"/>
                <w:szCs w:val="22"/>
              </w:rPr>
            </w:pPr>
            <w:r w:rsidRPr="002D101B">
              <w:rPr>
                <w:sz w:val="22"/>
                <w:szCs w:val="22"/>
              </w:rPr>
              <w:t>15 390 598,8</w:t>
            </w:r>
          </w:p>
        </w:tc>
      </w:tr>
      <w:tr w:rsidR="007A6C25" w:rsidRPr="002D101B" w:rsidTr="000E24E4">
        <w:tc>
          <w:tcPr>
            <w:tcW w:w="2978" w:type="dxa"/>
            <w:gridSpan w:val="3"/>
            <w:tcBorders>
              <w:top w:val="nil"/>
              <w:left w:val="single" w:sz="4" w:space="0" w:color="auto"/>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 xml:space="preserve">- скорая медицинская помощь  </w:t>
            </w:r>
          </w:p>
          <w:p w:rsidR="00597313" w:rsidRPr="002D101B" w:rsidRDefault="000E209C" w:rsidP="00597313">
            <w:pPr>
              <w:ind w:left="-71" w:right="-33"/>
              <w:jc w:val="center"/>
              <w:rPr>
                <w:sz w:val="22"/>
                <w:szCs w:val="22"/>
              </w:rPr>
            </w:pPr>
            <w:r w:rsidRPr="002D101B">
              <w:rPr>
                <w:sz w:val="22"/>
                <w:szCs w:val="22"/>
              </w:rPr>
              <w:t>(сумма строк 10+15)</w:t>
            </w:r>
          </w:p>
        </w:tc>
        <w:tc>
          <w:tcPr>
            <w:tcW w:w="851" w:type="dxa"/>
            <w:tcBorders>
              <w:top w:val="nil"/>
              <w:left w:val="nil"/>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2</w:t>
            </w:r>
          </w:p>
        </w:tc>
        <w:tc>
          <w:tcPr>
            <w:tcW w:w="1417" w:type="dxa"/>
            <w:tcBorders>
              <w:top w:val="nil"/>
              <w:left w:val="nil"/>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вызов</w:t>
            </w:r>
          </w:p>
        </w:tc>
        <w:tc>
          <w:tcPr>
            <w:tcW w:w="1134" w:type="dxa"/>
            <w:tcBorders>
              <w:top w:val="nil"/>
              <w:left w:val="nil"/>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0,300</w:t>
            </w:r>
          </w:p>
        </w:tc>
        <w:tc>
          <w:tcPr>
            <w:tcW w:w="1134" w:type="dxa"/>
            <w:tcBorders>
              <w:top w:val="nil"/>
              <w:left w:val="nil"/>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2 330,20</w:t>
            </w:r>
          </w:p>
        </w:tc>
        <w:tc>
          <w:tcPr>
            <w:tcW w:w="992" w:type="dxa"/>
            <w:tcBorders>
              <w:top w:val="nil"/>
              <w:left w:val="nil"/>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699,06</w:t>
            </w:r>
          </w:p>
        </w:tc>
        <w:tc>
          <w:tcPr>
            <w:tcW w:w="1417" w:type="dxa"/>
            <w:tcBorders>
              <w:top w:val="nil"/>
              <w:left w:val="nil"/>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916 457,9</w:t>
            </w:r>
          </w:p>
        </w:tc>
      </w:tr>
      <w:tr w:rsidR="007A6C25" w:rsidRPr="002D101B" w:rsidTr="000E24E4">
        <w:tc>
          <w:tcPr>
            <w:tcW w:w="1702" w:type="dxa"/>
            <w:vMerge w:val="restart"/>
            <w:tcBorders>
              <w:left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lastRenderedPageBreak/>
              <w:t>- медицинская помощь в амбулаторных условиях</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0E209C" w:rsidRPr="002D101B" w:rsidRDefault="000E209C" w:rsidP="000E24E4">
            <w:pPr>
              <w:spacing w:line="247" w:lineRule="auto"/>
              <w:ind w:left="-71" w:right="-33"/>
              <w:jc w:val="center"/>
              <w:rPr>
                <w:sz w:val="22"/>
                <w:szCs w:val="22"/>
              </w:rPr>
            </w:pPr>
            <w:r w:rsidRPr="002D101B">
              <w:rPr>
                <w:sz w:val="22"/>
                <w:szCs w:val="22"/>
              </w:rPr>
              <w:t>Сумма строк</w:t>
            </w:r>
          </w:p>
        </w:tc>
        <w:tc>
          <w:tcPr>
            <w:tcW w:w="851"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47" w:lineRule="auto"/>
              <w:ind w:left="-249" w:right="-250"/>
              <w:jc w:val="center"/>
              <w:rPr>
                <w:spacing w:val="-8"/>
                <w:sz w:val="22"/>
                <w:szCs w:val="22"/>
              </w:rPr>
            </w:pPr>
            <w:r w:rsidRPr="002D101B">
              <w:rPr>
                <w:spacing w:val="-8"/>
                <w:sz w:val="22"/>
                <w:szCs w:val="22"/>
              </w:rPr>
              <w:t>11.1+16.1</w:t>
            </w:r>
          </w:p>
        </w:tc>
        <w:tc>
          <w:tcPr>
            <w:tcW w:w="851"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t>3.1</w:t>
            </w:r>
          </w:p>
        </w:tc>
        <w:tc>
          <w:tcPr>
            <w:tcW w:w="1417" w:type="dxa"/>
            <w:tcBorders>
              <w:top w:val="nil"/>
              <w:left w:val="nil"/>
              <w:bottom w:val="single" w:sz="4" w:space="0" w:color="auto"/>
              <w:right w:val="single" w:sz="4" w:space="0" w:color="auto"/>
            </w:tcBorders>
          </w:tcPr>
          <w:p w:rsidR="000E209C" w:rsidRPr="002D101B" w:rsidRDefault="000E209C" w:rsidP="00597313">
            <w:pPr>
              <w:spacing w:line="247" w:lineRule="auto"/>
              <w:ind w:left="-71" w:right="-33"/>
              <w:jc w:val="center"/>
              <w:rPr>
                <w:sz w:val="22"/>
                <w:szCs w:val="22"/>
              </w:rPr>
            </w:pPr>
            <w:r w:rsidRPr="002D101B">
              <w:rPr>
                <w:sz w:val="22"/>
                <w:szCs w:val="22"/>
              </w:rPr>
              <w:t xml:space="preserve">посещение с </w:t>
            </w:r>
            <w:r w:rsidRPr="002D101B">
              <w:rPr>
                <w:spacing w:val="-4"/>
                <w:sz w:val="22"/>
                <w:szCs w:val="22"/>
              </w:rPr>
              <w:t>профилакти-</w:t>
            </w:r>
            <w:r w:rsidRPr="002D101B">
              <w:rPr>
                <w:sz w:val="22"/>
                <w:szCs w:val="22"/>
              </w:rPr>
              <w:t>ческими и иными целями</w:t>
            </w:r>
          </w:p>
        </w:tc>
        <w:tc>
          <w:tcPr>
            <w:tcW w:w="1134"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t>2,880</w:t>
            </w:r>
          </w:p>
        </w:tc>
        <w:tc>
          <w:tcPr>
            <w:tcW w:w="1134"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t>477,12</w:t>
            </w:r>
          </w:p>
        </w:tc>
        <w:tc>
          <w:tcPr>
            <w:tcW w:w="992"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t>1 374,11</w:t>
            </w:r>
          </w:p>
        </w:tc>
        <w:tc>
          <w:tcPr>
            <w:tcW w:w="1417"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t>1 801 433,2</w:t>
            </w:r>
          </w:p>
        </w:tc>
      </w:tr>
      <w:tr w:rsidR="007A6C25" w:rsidRPr="002D101B" w:rsidTr="000E24E4">
        <w:tc>
          <w:tcPr>
            <w:tcW w:w="1702" w:type="dxa"/>
            <w:vMerge/>
            <w:tcBorders>
              <w:left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p>
        </w:tc>
        <w:tc>
          <w:tcPr>
            <w:tcW w:w="425" w:type="dxa"/>
            <w:vMerge/>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47" w:lineRule="auto"/>
              <w:ind w:left="-249" w:right="-250"/>
              <w:jc w:val="center"/>
              <w:rPr>
                <w:i/>
                <w:spacing w:val="-8"/>
                <w:sz w:val="22"/>
                <w:szCs w:val="22"/>
              </w:rPr>
            </w:pPr>
            <w:r w:rsidRPr="002D101B">
              <w:rPr>
                <w:i/>
                <w:spacing w:val="-8"/>
                <w:sz w:val="22"/>
                <w:szCs w:val="22"/>
              </w:rPr>
              <w:t>11.1.1</w:t>
            </w:r>
          </w:p>
          <w:p w:rsidR="000E209C" w:rsidRPr="002D101B" w:rsidRDefault="000E209C" w:rsidP="000E24E4">
            <w:pPr>
              <w:spacing w:line="247" w:lineRule="auto"/>
              <w:ind w:left="-249" w:right="-250"/>
              <w:jc w:val="center"/>
              <w:rPr>
                <w:i/>
                <w:spacing w:val="-8"/>
                <w:sz w:val="22"/>
                <w:szCs w:val="22"/>
              </w:rPr>
            </w:pPr>
            <w:r w:rsidRPr="002D101B">
              <w:rPr>
                <w:i/>
                <w:spacing w:val="-8"/>
                <w:sz w:val="22"/>
                <w:szCs w:val="22"/>
              </w:rPr>
              <w:t>+16.1.1</w:t>
            </w:r>
          </w:p>
        </w:tc>
        <w:tc>
          <w:tcPr>
            <w:tcW w:w="851"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i/>
                <w:sz w:val="22"/>
                <w:szCs w:val="22"/>
              </w:rPr>
            </w:pPr>
            <w:r w:rsidRPr="002D101B">
              <w:rPr>
                <w:i/>
                <w:sz w:val="22"/>
                <w:szCs w:val="22"/>
              </w:rPr>
              <w:t>3.1.1.</w:t>
            </w:r>
          </w:p>
        </w:tc>
        <w:tc>
          <w:tcPr>
            <w:tcW w:w="1417"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i/>
                <w:sz w:val="22"/>
                <w:szCs w:val="22"/>
              </w:rPr>
            </w:pPr>
            <w:r w:rsidRPr="002D101B">
              <w:rPr>
                <w:i/>
              </w:rPr>
              <w:t>в том числе для проведения профилакти</w:t>
            </w:r>
            <w:r w:rsidR="00597313">
              <w:rPr>
                <w:i/>
              </w:rPr>
              <w:t>-</w:t>
            </w:r>
            <w:r w:rsidRPr="002D101B">
              <w:rPr>
                <w:i/>
              </w:rPr>
              <w:t>ческих медицинских осмотров, включая диспансери</w:t>
            </w:r>
            <w:r w:rsidR="00597313">
              <w:rPr>
                <w:i/>
              </w:rPr>
              <w:t>-</w:t>
            </w:r>
            <w:r w:rsidRPr="002D101B">
              <w:rPr>
                <w:i/>
              </w:rPr>
              <w:t>зацию</w:t>
            </w:r>
          </w:p>
        </w:tc>
        <w:tc>
          <w:tcPr>
            <w:tcW w:w="1134"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i/>
                <w:sz w:val="22"/>
                <w:szCs w:val="22"/>
              </w:rPr>
            </w:pPr>
            <w:r w:rsidRPr="002D101B">
              <w:rPr>
                <w:i/>
                <w:sz w:val="22"/>
                <w:szCs w:val="22"/>
              </w:rPr>
              <w:t>0,790</w:t>
            </w:r>
          </w:p>
        </w:tc>
        <w:tc>
          <w:tcPr>
            <w:tcW w:w="1134"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i/>
                <w:sz w:val="22"/>
                <w:szCs w:val="22"/>
              </w:rPr>
            </w:pPr>
            <w:r w:rsidRPr="002D101B">
              <w:rPr>
                <w:i/>
                <w:sz w:val="22"/>
                <w:szCs w:val="22"/>
              </w:rPr>
              <w:t>1 026,84</w:t>
            </w:r>
          </w:p>
        </w:tc>
        <w:tc>
          <w:tcPr>
            <w:tcW w:w="992"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i/>
                <w:sz w:val="22"/>
                <w:szCs w:val="22"/>
              </w:rPr>
            </w:pPr>
            <w:r w:rsidRPr="002D101B">
              <w:rPr>
                <w:i/>
                <w:sz w:val="22"/>
                <w:szCs w:val="22"/>
              </w:rPr>
              <w:t>811,20</w:t>
            </w:r>
          </w:p>
        </w:tc>
        <w:tc>
          <w:tcPr>
            <w:tcW w:w="1417"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i/>
                <w:sz w:val="22"/>
                <w:szCs w:val="22"/>
              </w:rPr>
            </w:pPr>
            <w:r w:rsidRPr="002D101B">
              <w:rPr>
                <w:i/>
                <w:sz w:val="22"/>
                <w:szCs w:val="22"/>
              </w:rPr>
              <w:t>1 063 476,6</w:t>
            </w:r>
          </w:p>
        </w:tc>
      </w:tr>
      <w:tr w:rsidR="007A6C25" w:rsidRPr="002D101B" w:rsidTr="000E24E4">
        <w:tc>
          <w:tcPr>
            <w:tcW w:w="1702" w:type="dxa"/>
            <w:vMerge/>
            <w:tcBorders>
              <w:left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p>
        </w:tc>
        <w:tc>
          <w:tcPr>
            <w:tcW w:w="425" w:type="dxa"/>
            <w:vMerge/>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47" w:lineRule="auto"/>
              <w:ind w:left="-249" w:right="-250"/>
              <w:jc w:val="center"/>
              <w:rPr>
                <w:spacing w:val="-8"/>
                <w:sz w:val="22"/>
                <w:szCs w:val="22"/>
              </w:rPr>
            </w:pPr>
            <w:r w:rsidRPr="002D101B">
              <w:rPr>
                <w:spacing w:val="-8"/>
                <w:sz w:val="22"/>
                <w:szCs w:val="22"/>
              </w:rPr>
              <w:t>11.2+16.2</w:t>
            </w:r>
          </w:p>
        </w:tc>
        <w:tc>
          <w:tcPr>
            <w:tcW w:w="851"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t>3.2</w:t>
            </w:r>
          </w:p>
        </w:tc>
        <w:tc>
          <w:tcPr>
            <w:tcW w:w="1417"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t>посещение по неот-ложной меди-цинской помощи</w:t>
            </w:r>
          </w:p>
        </w:tc>
        <w:tc>
          <w:tcPr>
            <w:tcW w:w="1134"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t>0,560</w:t>
            </w:r>
          </w:p>
        </w:tc>
        <w:tc>
          <w:tcPr>
            <w:tcW w:w="1134"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t>605,61</w:t>
            </w:r>
          </w:p>
        </w:tc>
        <w:tc>
          <w:tcPr>
            <w:tcW w:w="992"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t>339,14</w:t>
            </w:r>
          </w:p>
        </w:tc>
        <w:tc>
          <w:tcPr>
            <w:tcW w:w="1417"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t>444 609,9</w:t>
            </w:r>
          </w:p>
        </w:tc>
      </w:tr>
      <w:tr w:rsidR="007A6C25" w:rsidRPr="002D101B" w:rsidTr="000E24E4">
        <w:trPr>
          <w:trHeight w:val="58"/>
        </w:trPr>
        <w:tc>
          <w:tcPr>
            <w:tcW w:w="1702" w:type="dxa"/>
            <w:vMerge/>
            <w:tcBorders>
              <w:left w:val="single" w:sz="4" w:space="0" w:color="auto"/>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p>
        </w:tc>
        <w:tc>
          <w:tcPr>
            <w:tcW w:w="425" w:type="dxa"/>
            <w:vMerge/>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47" w:lineRule="auto"/>
              <w:ind w:left="-249" w:right="-250"/>
              <w:jc w:val="center"/>
              <w:rPr>
                <w:spacing w:val="-8"/>
                <w:sz w:val="22"/>
                <w:szCs w:val="22"/>
              </w:rPr>
            </w:pPr>
            <w:r w:rsidRPr="002D101B">
              <w:rPr>
                <w:spacing w:val="-8"/>
                <w:sz w:val="22"/>
                <w:szCs w:val="22"/>
              </w:rPr>
              <w:t>11.3+16.3</w:t>
            </w:r>
          </w:p>
        </w:tc>
        <w:tc>
          <w:tcPr>
            <w:tcW w:w="851"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t>3.3</w:t>
            </w:r>
          </w:p>
        </w:tc>
        <w:tc>
          <w:tcPr>
            <w:tcW w:w="1417"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t>обращение</w:t>
            </w:r>
          </w:p>
        </w:tc>
        <w:tc>
          <w:tcPr>
            <w:tcW w:w="1134"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t>1,770</w:t>
            </w:r>
          </w:p>
        </w:tc>
        <w:tc>
          <w:tcPr>
            <w:tcW w:w="1134"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t>1 324,00</w:t>
            </w:r>
          </w:p>
        </w:tc>
        <w:tc>
          <w:tcPr>
            <w:tcW w:w="992"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t>2 343,48</w:t>
            </w:r>
          </w:p>
        </w:tc>
        <w:tc>
          <w:tcPr>
            <w:tcW w:w="1417" w:type="dxa"/>
            <w:tcBorders>
              <w:top w:val="nil"/>
              <w:left w:val="nil"/>
              <w:bottom w:val="single" w:sz="4" w:space="0" w:color="auto"/>
              <w:right w:val="single" w:sz="4" w:space="0" w:color="auto"/>
            </w:tcBorders>
          </w:tcPr>
          <w:p w:rsidR="000E209C" w:rsidRPr="002D101B" w:rsidRDefault="000E209C" w:rsidP="000E24E4">
            <w:pPr>
              <w:spacing w:line="247" w:lineRule="auto"/>
              <w:ind w:left="-71" w:right="-33"/>
              <w:jc w:val="center"/>
              <w:rPr>
                <w:sz w:val="22"/>
                <w:szCs w:val="22"/>
              </w:rPr>
            </w:pPr>
            <w:r w:rsidRPr="002D101B">
              <w:rPr>
                <w:sz w:val="22"/>
                <w:szCs w:val="22"/>
              </w:rPr>
              <w:t>3 072 269,5</w:t>
            </w:r>
          </w:p>
        </w:tc>
      </w:tr>
      <w:tr w:rsidR="007A6C25" w:rsidRPr="002D101B" w:rsidTr="000E24E4">
        <w:tc>
          <w:tcPr>
            <w:tcW w:w="2978" w:type="dxa"/>
            <w:gridSpan w:val="3"/>
            <w:tcBorders>
              <w:top w:val="nil"/>
              <w:left w:val="single" w:sz="4" w:space="0" w:color="auto"/>
              <w:bottom w:val="single" w:sz="4" w:space="0" w:color="auto"/>
              <w:right w:val="single" w:sz="4" w:space="0" w:color="auto"/>
            </w:tcBorders>
          </w:tcPr>
          <w:p w:rsidR="000E209C" w:rsidRPr="002D101B" w:rsidRDefault="000E209C" w:rsidP="000E24E4">
            <w:pPr>
              <w:spacing w:line="206" w:lineRule="auto"/>
              <w:ind w:left="-71" w:right="-33"/>
              <w:jc w:val="center"/>
              <w:rPr>
                <w:sz w:val="22"/>
                <w:szCs w:val="22"/>
              </w:rPr>
            </w:pPr>
            <w:r w:rsidRPr="002D101B">
              <w:rPr>
                <w:sz w:val="22"/>
                <w:szCs w:val="22"/>
              </w:rPr>
              <w:t xml:space="preserve">- специализированная медицинская помощь </w:t>
            </w:r>
          </w:p>
          <w:p w:rsidR="000E209C" w:rsidRPr="002D101B" w:rsidRDefault="000E209C" w:rsidP="000E24E4">
            <w:pPr>
              <w:spacing w:line="206" w:lineRule="auto"/>
              <w:ind w:left="-71" w:right="-33"/>
              <w:jc w:val="center"/>
              <w:rPr>
                <w:sz w:val="22"/>
                <w:szCs w:val="22"/>
              </w:rPr>
            </w:pPr>
            <w:r w:rsidRPr="002D101B">
              <w:rPr>
                <w:sz w:val="22"/>
                <w:szCs w:val="22"/>
              </w:rPr>
              <w:t xml:space="preserve">в стационарных условиях (сумма строк 12+17), </w:t>
            </w:r>
          </w:p>
          <w:p w:rsidR="000E209C" w:rsidRPr="002D101B" w:rsidRDefault="000E209C" w:rsidP="000E24E4">
            <w:pPr>
              <w:spacing w:line="206" w:lineRule="auto"/>
              <w:ind w:left="-71" w:right="-33"/>
              <w:jc w:val="center"/>
              <w:rPr>
                <w:sz w:val="22"/>
                <w:szCs w:val="22"/>
              </w:rPr>
            </w:pPr>
            <w:r w:rsidRPr="002D101B">
              <w:rPr>
                <w:sz w:val="22"/>
                <w:szCs w:val="22"/>
              </w:rPr>
              <w:t>в том числе:</w:t>
            </w:r>
          </w:p>
        </w:tc>
        <w:tc>
          <w:tcPr>
            <w:tcW w:w="851" w:type="dxa"/>
            <w:tcBorders>
              <w:top w:val="nil"/>
              <w:left w:val="nil"/>
              <w:bottom w:val="single" w:sz="4" w:space="0" w:color="auto"/>
              <w:right w:val="single" w:sz="4" w:space="0" w:color="auto"/>
            </w:tcBorders>
          </w:tcPr>
          <w:p w:rsidR="000E209C" w:rsidRPr="002D101B" w:rsidRDefault="000E209C" w:rsidP="000E24E4">
            <w:pPr>
              <w:spacing w:line="206" w:lineRule="auto"/>
              <w:ind w:left="-71" w:right="-33"/>
              <w:jc w:val="center"/>
              <w:rPr>
                <w:sz w:val="22"/>
                <w:szCs w:val="22"/>
              </w:rPr>
            </w:pPr>
            <w:r w:rsidRPr="002D101B">
              <w:rPr>
                <w:sz w:val="22"/>
                <w:szCs w:val="22"/>
              </w:rPr>
              <w:t>4</w:t>
            </w:r>
          </w:p>
        </w:tc>
        <w:tc>
          <w:tcPr>
            <w:tcW w:w="1417" w:type="dxa"/>
            <w:tcBorders>
              <w:top w:val="nil"/>
              <w:left w:val="nil"/>
              <w:bottom w:val="single" w:sz="4" w:space="0" w:color="auto"/>
              <w:right w:val="single" w:sz="4" w:space="0" w:color="auto"/>
            </w:tcBorders>
          </w:tcPr>
          <w:p w:rsidR="000E209C" w:rsidRPr="002D101B" w:rsidRDefault="000E209C" w:rsidP="000E24E4">
            <w:pPr>
              <w:spacing w:line="206" w:lineRule="auto"/>
              <w:ind w:left="-71" w:right="-33"/>
              <w:jc w:val="center"/>
              <w:rPr>
                <w:sz w:val="22"/>
                <w:szCs w:val="22"/>
              </w:rPr>
            </w:pPr>
            <w:r w:rsidRPr="002D101B">
              <w:rPr>
                <w:sz w:val="22"/>
                <w:szCs w:val="22"/>
              </w:rPr>
              <w:t>случай госпита-лизации</w:t>
            </w:r>
          </w:p>
        </w:tc>
        <w:tc>
          <w:tcPr>
            <w:tcW w:w="1134" w:type="dxa"/>
            <w:tcBorders>
              <w:top w:val="nil"/>
              <w:left w:val="nil"/>
              <w:bottom w:val="single" w:sz="4" w:space="0" w:color="auto"/>
              <w:right w:val="single" w:sz="4" w:space="0" w:color="auto"/>
            </w:tcBorders>
          </w:tcPr>
          <w:p w:rsidR="000E209C" w:rsidRPr="002D101B" w:rsidRDefault="000E209C" w:rsidP="000E24E4">
            <w:pPr>
              <w:spacing w:line="206" w:lineRule="auto"/>
              <w:ind w:left="-71" w:right="-33"/>
              <w:jc w:val="center"/>
              <w:rPr>
                <w:sz w:val="22"/>
                <w:szCs w:val="22"/>
              </w:rPr>
            </w:pPr>
            <w:r w:rsidRPr="002D101B">
              <w:rPr>
                <w:sz w:val="22"/>
                <w:szCs w:val="22"/>
              </w:rPr>
              <w:t>0,17443</w:t>
            </w:r>
          </w:p>
        </w:tc>
        <w:tc>
          <w:tcPr>
            <w:tcW w:w="1134" w:type="dxa"/>
            <w:tcBorders>
              <w:top w:val="nil"/>
              <w:left w:val="nil"/>
              <w:bottom w:val="single" w:sz="4" w:space="0" w:color="auto"/>
              <w:right w:val="single" w:sz="4" w:space="0" w:color="auto"/>
            </w:tcBorders>
          </w:tcPr>
          <w:p w:rsidR="000E209C" w:rsidRPr="002D101B" w:rsidRDefault="000E209C" w:rsidP="000E24E4">
            <w:pPr>
              <w:spacing w:line="206" w:lineRule="auto"/>
              <w:ind w:left="-71" w:right="-33"/>
              <w:jc w:val="center"/>
              <w:rPr>
                <w:sz w:val="22"/>
                <w:szCs w:val="22"/>
              </w:rPr>
            </w:pPr>
            <w:r w:rsidRPr="002D101B">
              <w:rPr>
                <w:sz w:val="22"/>
                <w:szCs w:val="22"/>
              </w:rPr>
              <w:t>32 306,78</w:t>
            </w:r>
          </w:p>
        </w:tc>
        <w:tc>
          <w:tcPr>
            <w:tcW w:w="992" w:type="dxa"/>
            <w:tcBorders>
              <w:top w:val="nil"/>
              <w:left w:val="nil"/>
              <w:bottom w:val="single" w:sz="4" w:space="0" w:color="auto"/>
              <w:right w:val="single" w:sz="4" w:space="0" w:color="auto"/>
            </w:tcBorders>
          </w:tcPr>
          <w:p w:rsidR="000E209C" w:rsidRPr="002D101B" w:rsidRDefault="000E209C" w:rsidP="000E24E4">
            <w:pPr>
              <w:spacing w:line="206" w:lineRule="auto"/>
              <w:ind w:left="-71" w:right="-33"/>
              <w:jc w:val="center"/>
              <w:rPr>
                <w:sz w:val="22"/>
                <w:szCs w:val="22"/>
              </w:rPr>
            </w:pPr>
            <w:r w:rsidRPr="002D101B">
              <w:rPr>
                <w:sz w:val="22"/>
                <w:szCs w:val="22"/>
              </w:rPr>
              <w:t>5 635,27</w:t>
            </w:r>
          </w:p>
        </w:tc>
        <w:tc>
          <w:tcPr>
            <w:tcW w:w="1417" w:type="dxa"/>
            <w:tcBorders>
              <w:top w:val="nil"/>
              <w:left w:val="nil"/>
              <w:bottom w:val="single" w:sz="4" w:space="0" w:color="auto"/>
              <w:right w:val="single" w:sz="4" w:space="0" w:color="auto"/>
            </w:tcBorders>
          </w:tcPr>
          <w:p w:rsidR="000E209C" w:rsidRPr="002D101B" w:rsidRDefault="000E209C" w:rsidP="000E24E4">
            <w:pPr>
              <w:spacing w:line="206" w:lineRule="auto"/>
              <w:ind w:left="-71" w:right="-33"/>
              <w:jc w:val="center"/>
              <w:rPr>
                <w:sz w:val="22"/>
                <w:szCs w:val="22"/>
              </w:rPr>
            </w:pPr>
            <w:r w:rsidRPr="002D101B">
              <w:rPr>
                <w:sz w:val="22"/>
                <w:szCs w:val="22"/>
              </w:rPr>
              <w:t>7 387 762,2</w:t>
            </w:r>
          </w:p>
        </w:tc>
      </w:tr>
      <w:tr w:rsidR="007A6C25" w:rsidRPr="002D101B" w:rsidTr="000E24E4">
        <w:tc>
          <w:tcPr>
            <w:tcW w:w="2978" w:type="dxa"/>
            <w:gridSpan w:val="3"/>
            <w:tcBorders>
              <w:top w:val="nil"/>
              <w:left w:val="single" w:sz="4" w:space="0" w:color="auto"/>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 xml:space="preserve">медицинская помощь </w:t>
            </w:r>
            <w:r w:rsidR="00597313">
              <w:rPr>
                <w:i/>
                <w:sz w:val="22"/>
                <w:szCs w:val="22"/>
              </w:rPr>
              <w:br/>
            </w:r>
            <w:r w:rsidRPr="002D101B">
              <w:rPr>
                <w:i/>
                <w:sz w:val="22"/>
                <w:szCs w:val="22"/>
              </w:rPr>
              <w:t xml:space="preserve">по профилю </w:t>
            </w:r>
            <w:r w:rsidR="004975F2" w:rsidRPr="002D101B">
              <w:rPr>
                <w:i/>
                <w:sz w:val="22"/>
                <w:szCs w:val="22"/>
              </w:rPr>
              <w:t>"</w:t>
            </w:r>
            <w:r w:rsidRPr="002D101B">
              <w:rPr>
                <w:i/>
                <w:sz w:val="22"/>
                <w:szCs w:val="22"/>
              </w:rPr>
              <w:t>онкология</w:t>
            </w:r>
            <w:r w:rsidR="004975F2" w:rsidRPr="002D101B">
              <w:rPr>
                <w:i/>
                <w:sz w:val="22"/>
                <w:szCs w:val="22"/>
              </w:rPr>
              <w:t>"</w:t>
            </w:r>
          </w:p>
          <w:p w:rsidR="000E209C" w:rsidRPr="002D101B" w:rsidRDefault="000E209C" w:rsidP="000E24E4">
            <w:pPr>
              <w:spacing w:line="206" w:lineRule="auto"/>
              <w:ind w:left="-71" w:right="-33"/>
              <w:jc w:val="center"/>
              <w:rPr>
                <w:i/>
                <w:sz w:val="22"/>
                <w:szCs w:val="22"/>
              </w:rPr>
            </w:pPr>
            <w:r w:rsidRPr="002D101B">
              <w:rPr>
                <w:i/>
                <w:sz w:val="22"/>
                <w:szCs w:val="22"/>
              </w:rPr>
              <w:t>(сумма строк 12.1+17.1)</w:t>
            </w:r>
          </w:p>
        </w:tc>
        <w:tc>
          <w:tcPr>
            <w:tcW w:w="851" w:type="dxa"/>
            <w:tcBorders>
              <w:top w:val="nil"/>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4.1</w:t>
            </w:r>
          </w:p>
        </w:tc>
        <w:tc>
          <w:tcPr>
            <w:tcW w:w="1417" w:type="dxa"/>
            <w:tcBorders>
              <w:top w:val="nil"/>
              <w:left w:val="nil"/>
              <w:bottom w:val="single" w:sz="4" w:space="0" w:color="auto"/>
              <w:right w:val="single" w:sz="4" w:space="0" w:color="auto"/>
            </w:tcBorders>
          </w:tcPr>
          <w:p w:rsidR="000E209C" w:rsidRPr="002D101B" w:rsidRDefault="000E209C" w:rsidP="00597313">
            <w:pPr>
              <w:jc w:val="center"/>
              <w:rPr>
                <w:i/>
                <w:sz w:val="22"/>
                <w:szCs w:val="22"/>
              </w:rPr>
            </w:pPr>
            <w:r w:rsidRPr="002D101B">
              <w:rPr>
                <w:i/>
                <w:sz w:val="22"/>
                <w:szCs w:val="22"/>
              </w:rPr>
              <w:t>случай госпита-лизации</w:t>
            </w:r>
          </w:p>
        </w:tc>
        <w:tc>
          <w:tcPr>
            <w:tcW w:w="1134" w:type="dxa"/>
            <w:tcBorders>
              <w:top w:val="nil"/>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0,0091</w:t>
            </w:r>
          </w:p>
        </w:tc>
        <w:tc>
          <w:tcPr>
            <w:tcW w:w="1134" w:type="dxa"/>
            <w:tcBorders>
              <w:top w:val="nil"/>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77 245,46</w:t>
            </w:r>
          </w:p>
        </w:tc>
        <w:tc>
          <w:tcPr>
            <w:tcW w:w="992" w:type="dxa"/>
            <w:tcBorders>
              <w:top w:val="nil"/>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702,93</w:t>
            </w:r>
          </w:p>
        </w:tc>
        <w:tc>
          <w:tcPr>
            <w:tcW w:w="1417" w:type="dxa"/>
            <w:tcBorders>
              <w:top w:val="nil"/>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921 536,2</w:t>
            </w:r>
          </w:p>
        </w:tc>
      </w:tr>
      <w:tr w:rsidR="007A6C25" w:rsidRPr="002D101B" w:rsidTr="000E24E4">
        <w:tc>
          <w:tcPr>
            <w:tcW w:w="2978" w:type="dxa"/>
            <w:gridSpan w:val="3"/>
            <w:tcBorders>
              <w:top w:val="nil"/>
              <w:left w:val="single" w:sz="4" w:space="0" w:color="auto"/>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 xml:space="preserve">медицинская реабилитация </w:t>
            </w:r>
            <w:r w:rsidR="00597313">
              <w:rPr>
                <w:i/>
                <w:sz w:val="22"/>
                <w:szCs w:val="22"/>
              </w:rPr>
              <w:br/>
            </w:r>
            <w:r w:rsidRPr="002D101B">
              <w:rPr>
                <w:i/>
                <w:sz w:val="22"/>
                <w:szCs w:val="22"/>
              </w:rPr>
              <w:t>в стационарных условиях</w:t>
            </w:r>
          </w:p>
          <w:p w:rsidR="000E209C" w:rsidRPr="002D101B" w:rsidRDefault="000E209C" w:rsidP="000E24E4">
            <w:pPr>
              <w:spacing w:line="206" w:lineRule="auto"/>
              <w:ind w:left="-71" w:right="-33"/>
              <w:jc w:val="center"/>
              <w:rPr>
                <w:i/>
                <w:sz w:val="22"/>
                <w:szCs w:val="22"/>
              </w:rPr>
            </w:pPr>
            <w:r w:rsidRPr="002D101B">
              <w:rPr>
                <w:i/>
                <w:sz w:val="22"/>
                <w:szCs w:val="22"/>
              </w:rPr>
              <w:t>(сумма строк 12.2+17.2)</w:t>
            </w:r>
          </w:p>
        </w:tc>
        <w:tc>
          <w:tcPr>
            <w:tcW w:w="851" w:type="dxa"/>
            <w:tcBorders>
              <w:top w:val="nil"/>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4.2</w:t>
            </w:r>
          </w:p>
        </w:tc>
        <w:tc>
          <w:tcPr>
            <w:tcW w:w="1417" w:type="dxa"/>
            <w:tcBorders>
              <w:top w:val="nil"/>
              <w:left w:val="nil"/>
              <w:bottom w:val="single" w:sz="4" w:space="0" w:color="auto"/>
              <w:right w:val="single" w:sz="4" w:space="0" w:color="auto"/>
            </w:tcBorders>
          </w:tcPr>
          <w:p w:rsidR="000E209C" w:rsidRPr="002D101B" w:rsidRDefault="000E209C" w:rsidP="00597313">
            <w:pPr>
              <w:jc w:val="center"/>
              <w:rPr>
                <w:i/>
                <w:sz w:val="22"/>
                <w:szCs w:val="22"/>
              </w:rPr>
            </w:pPr>
            <w:r w:rsidRPr="002D101B">
              <w:rPr>
                <w:i/>
                <w:sz w:val="22"/>
                <w:szCs w:val="22"/>
              </w:rPr>
              <w:t>случай госпита-лизации</w:t>
            </w:r>
          </w:p>
        </w:tc>
        <w:tc>
          <w:tcPr>
            <w:tcW w:w="1134" w:type="dxa"/>
            <w:tcBorders>
              <w:top w:val="nil"/>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0,004</w:t>
            </w:r>
          </w:p>
        </w:tc>
        <w:tc>
          <w:tcPr>
            <w:tcW w:w="1134" w:type="dxa"/>
            <w:tcBorders>
              <w:top w:val="nil"/>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34 899,20</w:t>
            </w:r>
          </w:p>
        </w:tc>
        <w:tc>
          <w:tcPr>
            <w:tcW w:w="992" w:type="dxa"/>
            <w:tcBorders>
              <w:top w:val="nil"/>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139,60</w:t>
            </w:r>
          </w:p>
        </w:tc>
        <w:tc>
          <w:tcPr>
            <w:tcW w:w="1417" w:type="dxa"/>
            <w:tcBorders>
              <w:top w:val="nil"/>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183 009,5</w:t>
            </w:r>
          </w:p>
        </w:tc>
      </w:tr>
      <w:tr w:rsidR="007A6C25" w:rsidRPr="002D101B" w:rsidTr="000E24E4">
        <w:tc>
          <w:tcPr>
            <w:tcW w:w="2978" w:type="dxa"/>
            <w:gridSpan w:val="3"/>
            <w:tcBorders>
              <w:top w:val="nil"/>
              <w:left w:val="single" w:sz="4" w:space="0" w:color="auto"/>
              <w:bottom w:val="single" w:sz="4" w:space="0" w:color="auto"/>
              <w:right w:val="single" w:sz="4" w:space="0" w:color="auto"/>
            </w:tcBorders>
            <w:shd w:val="clear" w:color="auto" w:fill="auto"/>
          </w:tcPr>
          <w:p w:rsidR="000E209C" w:rsidRPr="002D101B" w:rsidRDefault="000E209C" w:rsidP="000E24E4">
            <w:pPr>
              <w:spacing w:line="206" w:lineRule="auto"/>
              <w:ind w:left="-71" w:right="-33"/>
              <w:jc w:val="center"/>
              <w:rPr>
                <w:i/>
                <w:sz w:val="22"/>
                <w:szCs w:val="22"/>
              </w:rPr>
            </w:pPr>
            <w:r w:rsidRPr="002D101B">
              <w:rPr>
                <w:i/>
                <w:sz w:val="22"/>
                <w:szCs w:val="22"/>
              </w:rPr>
              <w:t xml:space="preserve">высокотехнологичная медицинская помощь </w:t>
            </w:r>
            <w:r w:rsidRPr="002D101B">
              <w:rPr>
                <w:i/>
                <w:sz w:val="22"/>
                <w:szCs w:val="22"/>
              </w:rPr>
              <w:br/>
              <w:t>(сумма строк 12.3+17.3)</w:t>
            </w:r>
          </w:p>
        </w:tc>
        <w:tc>
          <w:tcPr>
            <w:tcW w:w="851" w:type="dxa"/>
            <w:tcBorders>
              <w:top w:val="nil"/>
              <w:left w:val="nil"/>
              <w:bottom w:val="single" w:sz="4" w:space="0" w:color="auto"/>
              <w:right w:val="single" w:sz="4" w:space="0" w:color="auto"/>
            </w:tcBorders>
            <w:shd w:val="clear" w:color="auto" w:fill="auto"/>
          </w:tcPr>
          <w:p w:rsidR="000E209C" w:rsidRPr="002D101B" w:rsidRDefault="000E209C" w:rsidP="000E24E4">
            <w:pPr>
              <w:spacing w:line="206" w:lineRule="auto"/>
              <w:ind w:left="-71" w:right="-33"/>
              <w:jc w:val="center"/>
              <w:rPr>
                <w:i/>
                <w:sz w:val="22"/>
                <w:szCs w:val="22"/>
              </w:rPr>
            </w:pPr>
            <w:r w:rsidRPr="002D101B">
              <w:rPr>
                <w:i/>
                <w:sz w:val="22"/>
                <w:szCs w:val="22"/>
              </w:rPr>
              <w:t>4.3</w:t>
            </w:r>
          </w:p>
        </w:tc>
        <w:tc>
          <w:tcPr>
            <w:tcW w:w="1417" w:type="dxa"/>
            <w:tcBorders>
              <w:top w:val="nil"/>
              <w:left w:val="nil"/>
              <w:bottom w:val="single" w:sz="4" w:space="0" w:color="auto"/>
              <w:right w:val="single" w:sz="4" w:space="0" w:color="auto"/>
            </w:tcBorders>
            <w:shd w:val="clear" w:color="auto" w:fill="auto"/>
          </w:tcPr>
          <w:p w:rsidR="000E209C" w:rsidRPr="002D101B" w:rsidRDefault="000E209C" w:rsidP="00597313">
            <w:pPr>
              <w:jc w:val="center"/>
              <w:rPr>
                <w:i/>
                <w:sz w:val="22"/>
                <w:szCs w:val="22"/>
              </w:rPr>
            </w:pPr>
            <w:r w:rsidRPr="002D101B">
              <w:rPr>
                <w:i/>
                <w:sz w:val="22"/>
                <w:szCs w:val="22"/>
              </w:rPr>
              <w:t>случай госпита-лизации</w:t>
            </w:r>
          </w:p>
        </w:tc>
        <w:tc>
          <w:tcPr>
            <w:tcW w:w="1134" w:type="dxa"/>
            <w:tcBorders>
              <w:top w:val="nil"/>
              <w:left w:val="nil"/>
              <w:bottom w:val="single" w:sz="4" w:space="0" w:color="auto"/>
              <w:right w:val="single" w:sz="4" w:space="0" w:color="auto"/>
            </w:tcBorders>
            <w:shd w:val="clear" w:color="auto" w:fill="auto"/>
          </w:tcPr>
          <w:p w:rsidR="000E209C" w:rsidRPr="002D101B" w:rsidRDefault="000E209C" w:rsidP="000E24E4">
            <w:pPr>
              <w:spacing w:line="206" w:lineRule="auto"/>
              <w:ind w:left="-71" w:right="-33"/>
              <w:jc w:val="center"/>
              <w:rPr>
                <w:i/>
                <w:sz w:val="22"/>
                <w:szCs w:val="22"/>
              </w:rPr>
            </w:pPr>
            <w:r w:rsidRPr="002D101B">
              <w:rPr>
                <w:i/>
                <w:sz w:val="22"/>
                <w:szCs w:val="22"/>
              </w:rPr>
              <w:t>0,00617</w:t>
            </w:r>
          </w:p>
        </w:tc>
        <w:tc>
          <w:tcPr>
            <w:tcW w:w="1134" w:type="dxa"/>
            <w:tcBorders>
              <w:top w:val="nil"/>
              <w:left w:val="nil"/>
              <w:bottom w:val="single" w:sz="4" w:space="0" w:color="auto"/>
              <w:right w:val="single" w:sz="4" w:space="0" w:color="auto"/>
            </w:tcBorders>
            <w:shd w:val="clear" w:color="auto" w:fill="auto"/>
          </w:tcPr>
          <w:p w:rsidR="000E209C" w:rsidRPr="002D101B" w:rsidRDefault="000E209C" w:rsidP="000E24E4">
            <w:pPr>
              <w:spacing w:line="206" w:lineRule="auto"/>
              <w:ind w:left="-71" w:right="-33"/>
              <w:jc w:val="center"/>
              <w:rPr>
                <w:i/>
                <w:sz w:val="22"/>
                <w:szCs w:val="22"/>
              </w:rPr>
            </w:pPr>
            <w:r w:rsidRPr="002D101B">
              <w:rPr>
                <w:i/>
                <w:sz w:val="22"/>
                <w:szCs w:val="22"/>
              </w:rPr>
              <w:t>165 064,83</w:t>
            </w:r>
          </w:p>
        </w:tc>
        <w:tc>
          <w:tcPr>
            <w:tcW w:w="992" w:type="dxa"/>
            <w:tcBorders>
              <w:top w:val="nil"/>
              <w:left w:val="nil"/>
              <w:bottom w:val="single" w:sz="4" w:space="0" w:color="auto"/>
              <w:right w:val="single" w:sz="4" w:space="0" w:color="auto"/>
            </w:tcBorders>
            <w:shd w:val="clear" w:color="auto" w:fill="auto"/>
          </w:tcPr>
          <w:p w:rsidR="000E209C" w:rsidRPr="002D101B" w:rsidRDefault="000E209C" w:rsidP="000E24E4">
            <w:pPr>
              <w:spacing w:line="206" w:lineRule="auto"/>
              <w:ind w:left="-71" w:right="-33"/>
              <w:jc w:val="center"/>
              <w:rPr>
                <w:i/>
                <w:sz w:val="22"/>
                <w:szCs w:val="22"/>
              </w:rPr>
            </w:pPr>
            <w:r w:rsidRPr="002D101B">
              <w:rPr>
                <w:i/>
                <w:sz w:val="22"/>
                <w:szCs w:val="22"/>
              </w:rPr>
              <w:t>1 018,45</w:t>
            </w:r>
          </w:p>
        </w:tc>
        <w:tc>
          <w:tcPr>
            <w:tcW w:w="1417" w:type="dxa"/>
            <w:tcBorders>
              <w:top w:val="nil"/>
              <w:left w:val="nil"/>
              <w:bottom w:val="single" w:sz="4" w:space="0" w:color="auto"/>
              <w:right w:val="single" w:sz="4" w:space="0" w:color="auto"/>
            </w:tcBorders>
            <w:shd w:val="clear" w:color="auto" w:fill="auto"/>
          </w:tcPr>
          <w:p w:rsidR="000E209C" w:rsidRPr="002D101B" w:rsidRDefault="000E209C" w:rsidP="000E24E4">
            <w:pPr>
              <w:spacing w:line="206" w:lineRule="auto"/>
              <w:ind w:left="-71" w:right="-33"/>
              <w:jc w:val="center"/>
              <w:rPr>
                <w:i/>
                <w:sz w:val="22"/>
                <w:szCs w:val="22"/>
              </w:rPr>
            </w:pPr>
            <w:r w:rsidRPr="002D101B">
              <w:rPr>
                <w:i/>
                <w:sz w:val="22"/>
                <w:szCs w:val="22"/>
              </w:rPr>
              <w:t>1 335 171,8</w:t>
            </w:r>
          </w:p>
        </w:tc>
      </w:tr>
      <w:tr w:rsidR="007A6C25" w:rsidRPr="002D101B" w:rsidTr="000E24E4">
        <w:tc>
          <w:tcPr>
            <w:tcW w:w="2978" w:type="dxa"/>
            <w:gridSpan w:val="3"/>
            <w:tcBorders>
              <w:top w:val="nil"/>
              <w:left w:val="single" w:sz="4" w:space="0" w:color="auto"/>
              <w:bottom w:val="single" w:sz="4" w:space="0" w:color="auto"/>
              <w:right w:val="single" w:sz="4" w:space="0" w:color="auto"/>
            </w:tcBorders>
          </w:tcPr>
          <w:p w:rsidR="000E209C" w:rsidRPr="002D101B" w:rsidRDefault="000E209C" w:rsidP="000E24E4">
            <w:pPr>
              <w:ind w:left="-71" w:right="-33"/>
              <w:jc w:val="center"/>
              <w:rPr>
                <w:sz w:val="22"/>
                <w:szCs w:val="22"/>
              </w:rPr>
            </w:pPr>
            <w:r w:rsidRPr="002D101B">
              <w:rPr>
                <w:sz w:val="22"/>
                <w:szCs w:val="22"/>
              </w:rPr>
              <w:t xml:space="preserve">- медицинская помощь </w:t>
            </w:r>
            <w:r w:rsidR="00597313">
              <w:rPr>
                <w:sz w:val="22"/>
                <w:szCs w:val="22"/>
              </w:rPr>
              <w:br/>
            </w:r>
            <w:r w:rsidRPr="002D101B">
              <w:rPr>
                <w:sz w:val="22"/>
                <w:szCs w:val="22"/>
              </w:rPr>
              <w:t>в условиях дневного стационара</w:t>
            </w:r>
          </w:p>
          <w:p w:rsidR="000E209C" w:rsidRPr="002D101B" w:rsidRDefault="000E209C" w:rsidP="000E24E4">
            <w:pPr>
              <w:ind w:left="-71" w:right="-33"/>
              <w:jc w:val="center"/>
              <w:rPr>
                <w:sz w:val="22"/>
                <w:szCs w:val="22"/>
              </w:rPr>
            </w:pPr>
            <w:r w:rsidRPr="002D101B">
              <w:rPr>
                <w:sz w:val="22"/>
                <w:szCs w:val="22"/>
              </w:rPr>
              <w:t>(сумма строк 13+18)</w:t>
            </w:r>
          </w:p>
        </w:tc>
        <w:tc>
          <w:tcPr>
            <w:tcW w:w="851" w:type="dxa"/>
            <w:tcBorders>
              <w:top w:val="nil"/>
              <w:left w:val="nil"/>
              <w:bottom w:val="single" w:sz="4" w:space="0" w:color="auto"/>
              <w:right w:val="single" w:sz="4" w:space="0" w:color="auto"/>
            </w:tcBorders>
          </w:tcPr>
          <w:p w:rsidR="000E209C" w:rsidRPr="002D101B" w:rsidRDefault="000E209C" w:rsidP="000E24E4">
            <w:pPr>
              <w:ind w:left="-71" w:right="-33"/>
              <w:jc w:val="center"/>
              <w:rPr>
                <w:sz w:val="22"/>
                <w:szCs w:val="22"/>
              </w:rPr>
            </w:pPr>
            <w:r w:rsidRPr="002D101B">
              <w:rPr>
                <w:sz w:val="22"/>
                <w:szCs w:val="22"/>
              </w:rPr>
              <w:t>5</w:t>
            </w:r>
          </w:p>
        </w:tc>
        <w:tc>
          <w:tcPr>
            <w:tcW w:w="1417" w:type="dxa"/>
            <w:tcBorders>
              <w:top w:val="nil"/>
              <w:left w:val="nil"/>
              <w:bottom w:val="single" w:sz="4" w:space="0" w:color="auto"/>
              <w:right w:val="single" w:sz="4" w:space="0" w:color="auto"/>
            </w:tcBorders>
          </w:tcPr>
          <w:p w:rsidR="000E209C" w:rsidRPr="002D101B" w:rsidRDefault="000E209C" w:rsidP="000E24E4">
            <w:pPr>
              <w:ind w:left="-71" w:right="-33"/>
              <w:jc w:val="center"/>
              <w:rPr>
                <w:sz w:val="22"/>
                <w:szCs w:val="22"/>
              </w:rPr>
            </w:pPr>
            <w:r w:rsidRPr="002D101B">
              <w:rPr>
                <w:sz w:val="22"/>
                <w:szCs w:val="22"/>
              </w:rPr>
              <w:t>случай лечения</w:t>
            </w:r>
          </w:p>
        </w:tc>
        <w:tc>
          <w:tcPr>
            <w:tcW w:w="1134" w:type="dxa"/>
            <w:tcBorders>
              <w:top w:val="nil"/>
              <w:left w:val="nil"/>
              <w:bottom w:val="single" w:sz="4" w:space="0" w:color="auto"/>
              <w:right w:val="single" w:sz="4" w:space="0" w:color="auto"/>
            </w:tcBorders>
          </w:tcPr>
          <w:p w:rsidR="000E209C" w:rsidRPr="002D101B" w:rsidRDefault="000E209C" w:rsidP="000E24E4">
            <w:pPr>
              <w:spacing w:line="206" w:lineRule="auto"/>
              <w:ind w:left="-71" w:right="-33"/>
              <w:jc w:val="center"/>
              <w:rPr>
                <w:sz w:val="22"/>
                <w:szCs w:val="22"/>
              </w:rPr>
            </w:pPr>
            <w:r w:rsidRPr="002D101B">
              <w:rPr>
                <w:sz w:val="22"/>
                <w:szCs w:val="22"/>
              </w:rPr>
              <w:t>0,062</w:t>
            </w:r>
          </w:p>
        </w:tc>
        <w:tc>
          <w:tcPr>
            <w:tcW w:w="1134" w:type="dxa"/>
            <w:tcBorders>
              <w:top w:val="nil"/>
              <w:left w:val="nil"/>
              <w:bottom w:val="single" w:sz="4" w:space="0" w:color="auto"/>
              <w:right w:val="single" w:sz="4" w:space="0" w:color="auto"/>
            </w:tcBorders>
          </w:tcPr>
          <w:p w:rsidR="000E209C" w:rsidRPr="005F248B" w:rsidRDefault="005F248B" w:rsidP="000E24E4">
            <w:pPr>
              <w:spacing w:line="206" w:lineRule="auto"/>
              <w:ind w:left="-71" w:right="-33"/>
              <w:jc w:val="center"/>
              <w:rPr>
                <w:sz w:val="22"/>
                <w:szCs w:val="22"/>
              </w:rPr>
            </w:pPr>
            <w:r w:rsidRPr="005F248B">
              <w:rPr>
                <w:sz w:val="22"/>
                <w:szCs w:val="22"/>
              </w:rPr>
              <w:t>19 991,45</w:t>
            </w:r>
          </w:p>
        </w:tc>
        <w:tc>
          <w:tcPr>
            <w:tcW w:w="992" w:type="dxa"/>
            <w:tcBorders>
              <w:top w:val="nil"/>
              <w:left w:val="nil"/>
              <w:bottom w:val="single" w:sz="4" w:space="0" w:color="auto"/>
              <w:right w:val="single" w:sz="4" w:space="0" w:color="auto"/>
            </w:tcBorders>
          </w:tcPr>
          <w:p w:rsidR="000E209C" w:rsidRPr="005F248B" w:rsidRDefault="005F248B" w:rsidP="005F248B">
            <w:pPr>
              <w:spacing w:line="206" w:lineRule="auto"/>
              <w:ind w:left="-71" w:right="-33"/>
              <w:jc w:val="center"/>
              <w:rPr>
                <w:sz w:val="22"/>
                <w:szCs w:val="22"/>
              </w:rPr>
            </w:pPr>
            <w:r w:rsidRPr="005F248B">
              <w:rPr>
                <w:sz w:val="22"/>
                <w:szCs w:val="22"/>
              </w:rPr>
              <w:t>1 239,47</w:t>
            </w:r>
          </w:p>
        </w:tc>
        <w:tc>
          <w:tcPr>
            <w:tcW w:w="1417" w:type="dxa"/>
            <w:tcBorders>
              <w:top w:val="nil"/>
              <w:left w:val="nil"/>
              <w:bottom w:val="single" w:sz="4" w:space="0" w:color="auto"/>
              <w:right w:val="single" w:sz="4" w:space="0" w:color="auto"/>
            </w:tcBorders>
          </w:tcPr>
          <w:p w:rsidR="000E209C" w:rsidRPr="005F248B" w:rsidRDefault="005F248B" w:rsidP="000E24E4">
            <w:pPr>
              <w:spacing w:line="206" w:lineRule="auto"/>
              <w:ind w:left="-71" w:right="-33"/>
              <w:jc w:val="center"/>
              <w:rPr>
                <w:sz w:val="22"/>
                <w:szCs w:val="22"/>
              </w:rPr>
            </w:pPr>
            <w:r w:rsidRPr="005F248B">
              <w:rPr>
                <w:sz w:val="22"/>
                <w:szCs w:val="22"/>
              </w:rPr>
              <w:t>1 624 924,7</w:t>
            </w:r>
          </w:p>
        </w:tc>
      </w:tr>
      <w:tr w:rsidR="007A6C25" w:rsidRPr="002D101B" w:rsidTr="000E24E4">
        <w:trPr>
          <w:trHeight w:val="509"/>
        </w:trPr>
        <w:tc>
          <w:tcPr>
            <w:tcW w:w="2978" w:type="dxa"/>
            <w:gridSpan w:val="3"/>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 xml:space="preserve">медицинская помощь </w:t>
            </w:r>
            <w:r w:rsidR="00597313">
              <w:rPr>
                <w:i/>
                <w:sz w:val="22"/>
                <w:szCs w:val="22"/>
              </w:rPr>
              <w:br/>
            </w:r>
            <w:r w:rsidRPr="002D101B">
              <w:rPr>
                <w:i/>
                <w:sz w:val="22"/>
                <w:szCs w:val="22"/>
              </w:rPr>
              <w:t xml:space="preserve">по профилю </w:t>
            </w:r>
            <w:r w:rsidR="004975F2" w:rsidRPr="002D101B">
              <w:rPr>
                <w:i/>
                <w:sz w:val="22"/>
                <w:szCs w:val="22"/>
              </w:rPr>
              <w:t>"</w:t>
            </w:r>
            <w:r w:rsidRPr="002D101B">
              <w:rPr>
                <w:i/>
                <w:sz w:val="22"/>
                <w:szCs w:val="22"/>
              </w:rPr>
              <w:t>онкология</w:t>
            </w:r>
            <w:r w:rsidR="004975F2" w:rsidRPr="002D101B">
              <w:rPr>
                <w:i/>
                <w:sz w:val="22"/>
                <w:szCs w:val="22"/>
              </w:rPr>
              <w:t>"</w:t>
            </w:r>
          </w:p>
          <w:p w:rsidR="000E209C" w:rsidRPr="002D101B" w:rsidRDefault="000E209C" w:rsidP="000E24E4">
            <w:pPr>
              <w:ind w:left="-71" w:right="-33"/>
              <w:jc w:val="center"/>
              <w:rPr>
                <w:i/>
                <w:spacing w:val="-4"/>
                <w:sz w:val="22"/>
                <w:szCs w:val="22"/>
              </w:rPr>
            </w:pPr>
            <w:r w:rsidRPr="002D101B">
              <w:rPr>
                <w:i/>
                <w:sz w:val="22"/>
                <w:szCs w:val="22"/>
              </w:rPr>
              <w:t>(сумма строк 13.1+18.1)</w:t>
            </w:r>
          </w:p>
        </w:tc>
        <w:tc>
          <w:tcPr>
            <w:tcW w:w="851" w:type="dxa"/>
            <w:tcBorders>
              <w:top w:val="single" w:sz="4" w:space="0" w:color="auto"/>
              <w:left w:val="nil"/>
              <w:bottom w:val="single" w:sz="4" w:space="0" w:color="auto"/>
              <w:right w:val="single" w:sz="4" w:space="0" w:color="auto"/>
            </w:tcBorders>
          </w:tcPr>
          <w:p w:rsidR="000E209C" w:rsidRPr="002D101B" w:rsidRDefault="000E209C" w:rsidP="000E24E4">
            <w:pPr>
              <w:ind w:left="-71" w:right="-33"/>
              <w:jc w:val="center"/>
              <w:rPr>
                <w:i/>
                <w:sz w:val="22"/>
                <w:szCs w:val="22"/>
              </w:rPr>
            </w:pPr>
            <w:r w:rsidRPr="002D101B">
              <w:rPr>
                <w:i/>
                <w:sz w:val="22"/>
                <w:szCs w:val="22"/>
              </w:rPr>
              <w:t>5.1.</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jc w:val="center"/>
              <w:rPr>
                <w:i/>
                <w:sz w:val="22"/>
                <w:szCs w:val="22"/>
              </w:rPr>
            </w:pPr>
            <w:r w:rsidRPr="002D101B">
              <w:rPr>
                <w:i/>
                <w:sz w:val="22"/>
                <w:szCs w:val="22"/>
              </w:rPr>
              <w:t>случай лечения</w:t>
            </w:r>
          </w:p>
        </w:tc>
        <w:tc>
          <w:tcPr>
            <w:tcW w:w="1134" w:type="dxa"/>
            <w:tcBorders>
              <w:top w:val="single" w:sz="4" w:space="0" w:color="auto"/>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0,00631</w:t>
            </w:r>
          </w:p>
        </w:tc>
        <w:tc>
          <w:tcPr>
            <w:tcW w:w="1134" w:type="dxa"/>
            <w:tcBorders>
              <w:top w:val="single" w:sz="4" w:space="0" w:color="auto"/>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71 080,71</w:t>
            </w:r>
          </w:p>
        </w:tc>
        <w:tc>
          <w:tcPr>
            <w:tcW w:w="992" w:type="dxa"/>
            <w:tcBorders>
              <w:top w:val="single" w:sz="4" w:space="0" w:color="auto"/>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448,52</w:t>
            </w:r>
          </w:p>
        </w:tc>
        <w:tc>
          <w:tcPr>
            <w:tcW w:w="1417" w:type="dxa"/>
            <w:tcBorders>
              <w:top w:val="single" w:sz="4" w:space="0" w:color="auto"/>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588 002,5</w:t>
            </w:r>
          </w:p>
        </w:tc>
      </w:tr>
      <w:tr w:rsidR="007A6C25" w:rsidRPr="002D101B" w:rsidTr="000E24E4">
        <w:trPr>
          <w:trHeight w:val="509"/>
        </w:trPr>
        <w:tc>
          <w:tcPr>
            <w:tcW w:w="2978" w:type="dxa"/>
            <w:gridSpan w:val="3"/>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71" w:right="-33"/>
              <w:jc w:val="center"/>
              <w:rPr>
                <w:i/>
                <w:spacing w:val="-4"/>
                <w:sz w:val="22"/>
                <w:szCs w:val="22"/>
              </w:rPr>
            </w:pPr>
            <w:r w:rsidRPr="002D101B">
              <w:rPr>
                <w:i/>
                <w:spacing w:val="-4"/>
                <w:sz w:val="22"/>
                <w:szCs w:val="22"/>
              </w:rPr>
              <w:t>при экстракорпоральном оплодотворении</w:t>
            </w:r>
          </w:p>
          <w:p w:rsidR="000E209C" w:rsidRPr="002D101B" w:rsidRDefault="000E209C" w:rsidP="000E24E4">
            <w:pPr>
              <w:ind w:left="-71" w:right="-33"/>
              <w:jc w:val="center"/>
              <w:rPr>
                <w:i/>
                <w:spacing w:val="-4"/>
                <w:sz w:val="22"/>
                <w:szCs w:val="22"/>
              </w:rPr>
            </w:pPr>
            <w:r w:rsidRPr="002D101B">
              <w:rPr>
                <w:i/>
                <w:sz w:val="22"/>
                <w:szCs w:val="22"/>
              </w:rPr>
              <w:t>(сумма строк 13.2+18.2)</w:t>
            </w:r>
          </w:p>
        </w:tc>
        <w:tc>
          <w:tcPr>
            <w:tcW w:w="851" w:type="dxa"/>
            <w:tcBorders>
              <w:top w:val="single" w:sz="4" w:space="0" w:color="auto"/>
              <w:left w:val="nil"/>
              <w:bottom w:val="single" w:sz="4" w:space="0" w:color="auto"/>
              <w:right w:val="single" w:sz="4" w:space="0" w:color="auto"/>
            </w:tcBorders>
          </w:tcPr>
          <w:p w:rsidR="000E209C" w:rsidRPr="002D101B" w:rsidRDefault="000E209C" w:rsidP="000E24E4">
            <w:pPr>
              <w:ind w:left="-71" w:right="-33"/>
              <w:jc w:val="center"/>
              <w:rPr>
                <w:i/>
                <w:sz w:val="22"/>
                <w:szCs w:val="22"/>
              </w:rPr>
            </w:pPr>
            <w:r w:rsidRPr="002D101B">
              <w:rPr>
                <w:i/>
                <w:sz w:val="22"/>
                <w:szCs w:val="22"/>
              </w:rPr>
              <w:t>5.2.</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jc w:val="center"/>
              <w:rPr>
                <w:i/>
                <w:sz w:val="22"/>
                <w:szCs w:val="22"/>
              </w:rPr>
            </w:pPr>
            <w:r w:rsidRPr="002D101B">
              <w:rPr>
                <w:i/>
                <w:sz w:val="22"/>
                <w:szCs w:val="22"/>
              </w:rPr>
              <w:t>случай лечения</w:t>
            </w:r>
          </w:p>
        </w:tc>
        <w:tc>
          <w:tcPr>
            <w:tcW w:w="1134" w:type="dxa"/>
            <w:tcBorders>
              <w:top w:val="single" w:sz="4" w:space="0" w:color="auto"/>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0,000687</w:t>
            </w:r>
          </w:p>
        </w:tc>
        <w:tc>
          <w:tcPr>
            <w:tcW w:w="1134" w:type="dxa"/>
            <w:tcBorders>
              <w:top w:val="single" w:sz="4" w:space="0" w:color="auto"/>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114 704,85</w:t>
            </w:r>
          </w:p>
        </w:tc>
        <w:tc>
          <w:tcPr>
            <w:tcW w:w="992" w:type="dxa"/>
            <w:tcBorders>
              <w:top w:val="single" w:sz="4" w:space="0" w:color="auto"/>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78,75</w:t>
            </w:r>
          </w:p>
        </w:tc>
        <w:tc>
          <w:tcPr>
            <w:tcW w:w="1417" w:type="dxa"/>
            <w:tcBorders>
              <w:top w:val="single" w:sz="4" w:space="0" w:color="auto"/>
              <w:left w:val="nil"/>
              <w:bottom w:val="single" w:sz="4" w:space="0" w:color="auto"/>
              <w:right w:val="single" w:sz="4" w:space="0" w:color="auto"/>
            </w:tcBorders>
          </w:tcPr>
          <w:p w:rsidR="000E209C" w:rsidRPr="002D101B" w:rsidRDefault="000E209C" w:rsidP="000E24E4">
            <w:pPr>
              <w:spacing w:line="206" w:lineRule="auto"/>
              <w:ind w:left="-71" w:right="-33"/>
              <w:jc w:val="center"/>
              <w:rPr>
                <w:i/>
                <w:sz w:val="22"/>
                <w:szCs w:val="22"/>
              </w:rPr>
            </w:pPr>
            <w:r w:rsidRPr="002D101B">
              <w:rPr>
                <w:i/>
                <w:sz w:val="22"/>
                <w:szCs w:val="22"/>
              </w:rPr>
              <w:t>103 308,6</w:t>
            </w:r>
          </w:p>
        </w:tc>
      </w:tr>
      <w:tr w:rsidR="007A6C25" w:rsidRPr="002D101B" w:rsidTr="000E24E4">
        <w:trPr>
          <w:trHeight w:val="509"/>
        </w:trPr>
        <w:tc>
          <w:tcPr>
            <w:tcW w:w="2978" w:type="dxa"/>
            <w:gridSpan w:val="3"/>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71" w:right="-33"/>
              <w:jc w:val="center"/>
              <w:rPr>
                <w:spacing w:val="-4"/>
                <w:sz w:val="22"/>
                <w:szCs w:val="22"/>
              </w:rPr>
            </w:pPr>
            <w:r w:rsidRPr="002D101B">
              <w:rPr>
                <w:spacing w:val="-4"/>
                <w:sz w:val="22"/>
                <w:szCs w:val="22"/>
              </w:rPr>
              <w:t xml:space="preserve">- паллиативная </w:t>
            </w:r>
            <w:r w:rsidRPr="002D101B">
              <w:rPr>
                <w:spacing w:val="-4"/>
                <w:sz w:val="22"/>
                <w:szCs w:val="22"/>
              </w:rPr>
              <w:br/>
              <w:t xml:space="preserve">медицинская помощь </w:t>
            </w:r>
            <w:r w:rsidRPr="002D101B">
              <w:rPr>
                <w:spacing w:val="-4"/>
                <w:sz w:val="22"/>
                <w:szCs w:val="22"/>
              </w:rPr>
              <w:br/>
            </w:r>
            <w:r w:rsidRPr="002D101B">
              <w:rPr>
                <w:sz w:val="22"/>
                <w:szCs w:val="22"/>
              </w:rPr>
              <w:t xml:space="preserve">(равно строке 19) </w:t>
            </w:r>
            <w:r w:rsidRPr="002D101B">
              <w:rPr>
                <w:spacing w:val="-4"/>
                <w:sz w:val="22"/>
                <w:szCs w:val="22"/>
              </w:rPr>
              <w:t>*</w:t>
            </w:r>
          </w:p>
        </w:tc>
        <w:tc>
          <w:tcPr>
            <w:tcW w:w="851" w:type="dxa"/>
            <w:tcBorders>
              <w:top w:val="single" w:sz="4" w:space="0" w:color="auto"/>
              <w:left w:val="nil"/>
              <w:bottom w:val="single" w:sz="4" w:space="0" w:color="auto"/>
              <w:right w:val="single" w:sz="4" w:space="0" w:color="auto"/>
            </w:tcBorders>
          </w:tcPr>
          <w:p w:rsidR="000E209C" w:rsidRPr="002D101B" w:rsidRDefault="000E209C" w:rsidP="000E24E4">
            <w:pPr>
              <w:ind w:left="-71" w:right="-33"/>
              <w:jc w:val="center"/>
              <w:rPr>
                <w:sz w:val="22"/>
                <w:szCs w:val="22"/>
              </w:rPr>
            </w:pPr>
            <w:r w:rsidRPr="002D101B">
              <w:rPr>
                <w:sz w:val="22"/>
                <w:szCs w:val="22"/>
              </w:rPr>
              <w:t>6</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ind w:left="-71" w:right="-33"/>
              <w:jc w:val="center"/>
              <w:rPr>
                <w:sz w:val="22"/>
                <w:szCs w:val="22"/>
              </w:rPr>
            </w:pPr>
            <w:r w:rsidRPr="002D101B">
              <w:rPr>
                <w:sz w:val="22"/>
                <w:szCs w:val="22"/>
              </w:rPr>
              <w:t>койко-день</w:t>
            </w:r>
          </w:p>
        </w:tc>
        <w:tc>
          <w:tcPr>
            <w:tcW w:w="1134" w:type="dxa"/>
            <w:tcBorders>
              <w:top w:val="single" w:sz="4" w:space="0" w:color="auto"/>
              <w:left w:val="nil"/>
              <w:bottom w:val="single" w:sz="4" w:space="0" w:color="auto"/>
              <w:right w:val="single" w:sz="4" w:space="0" w:color="auto"/>
            </w:tcBorders>
          </w:tcPr>
          <w:p w:rsidR="000E209C" w:rsidRPr="002D101B" w:rsidRDefault="000E209C" w:rsidP="000E24E4">
            <w:pPr>
              <w:spacing w:line="206" w:lineRule="auto"/>
              <w:ind w:left="-71" w:right="-33"/>
              <w:jc w:val="center"/>
              <w:rPr>
                <w:sz w:val="22"/>
                <w:szCs w:val="22"/>
              </w:rPr>
            </w:pPr>
            <w:r w:rsidRPr="002D101B">
              <w:rPr>
                <w:sz w:val="22"/>
                <w:szCs w:val="22"/>
              </w:rPr>
              <w:t>-</w:t>
            </w:r>
          </w:p>
        </w:tc>
        <w:tc>
          <w:tcPr>
            <w:tcW w:w="1134" w:type="dxa"/>
            <w:tcBorders>
              <w:top w:val="single" w:sz="4" w:space="0" w:color="auto"/>
              <w:left w:val="nil"/>
              <w:bottom w:val="single" w:sz="4" w:space="0" w:color="auto"/>
              <w:right w:val="single" w:sz="4" w:space="0" w:color="auto"/>
            </w:tcBorders>
          </w:tcPr>
          <w:p w:rsidR="000E209C" w:rsidRPr="002D101B" w:rsidRDefault="000E209C" w:rsidP="000E24E4">
            <w:pPr>
              <w:spacing w:line="206" w:lineRule="auto"/>
              <w:ind w:left="-71" w:right="-33"/>
              <w:jc w:val="center"/>
              <w:rPr>
                <w:sz w:val="22"/>
                <w:szCs w:val="22"/>
              </w:rPr>
            </w:pPr>
            <w:r w:rsidRPr="002D101B">
              <w:rPr>
                <w:sz w:val="22"/>
                <w:szCs w:val="22"/>
              </w:rPr>
              <w:t>-</w:t>
            </w:r>
          </w:p>
        </w:tc>
        <w:tc>
          <w:tcPr>
            <w:tcW w:w="992" w:type="dxa"/>
            <w:tcBorders>
              <w:top w:val="single" w:sz="4" w:space="0" w:color="auto"/>
              <w:left w:val="nil"/>
              <w:bottom w:val="single" w:sz="4" w:space="0" w:color="auto"/>
              <w:right w:val="single" w:sz="4" w:space="0" w:color="auto"/>
            </w:tcBorders>
          </w:tcPr>
          <w:p w:rsidR="000E209C" w:rsidRPr="002D101B" w:rsidRDefault="000E209C" w:rsidP="000E24E4">
            <w:pPr>
              <w:spacing w:line="206" w:lineRule="auto"/>
              <w:ind w:left="-71" w:right="-33"/>
              <w:jc w:val="center"/>
              <w:rPr>
                <w:sz w:val="22"/>
                <w:szCs w:val="22"/>
              </w:rPr>
            </w:pPr>
            <w:r w:rsidRPr="002D101B">
              <w:rPr>
                <w:sz w:val="22"/>
                <w:szCs w:val="22"/>
              </w:rPr>
              <w:t>-</w:t>
            </w:r>
          </w:p>
        </w:tc>
        <w:tc>
          <w:tcPr>
            <w:tcW w:w="1417" w:type="dxa"/>
            <w:tcBorders>
              <w:top w:val="single" w:sz="4" w:space="0" w:color="auto"/>
              <w:left w:val="nil"/>
              <w:bottom w:val="single" w:sz="4" w:space="0" w:color="auto"/>
              <w:right w:val="single" w:sz="4" w:space="0" w:color="auto"/>
            </w:tcBorders>
          </w:tcPr>
          <w:p w:rsidR="000E209C" w:rsidRPr="002D101B" w:rsidRDefault="000E209C" w:rsidP="000E24E4">
            <w:pPr>
              <w:spacing w:line="206" w:lineRule="auto"/>
              <w:ind w:left="-71" w:right="-33"/>
              <w:jc w:val="center"/>
              <w:rPr>
                <w:sz w:val="22"/>
                <w:szCs w:val="22"/>
              </w:rPr>
            </w:pPr>
            <w:r w:rsidRPr="002D101B">
              <w:rPr>
                <w:sz w:val="22"/>
                <w:szCs w:val="22"/>
              </w:rPr>
              <w:t>-</w:t>
            </w:r>
          </w:p>
        </w:tc>
      </w:tr>
      <w:tr w:rsidR="007A6C25" w:rsidRPr="002D101B" w:rsidTr="000E24E4">
        <w:tc>
          <w:tcPr>
            <w:tcW w:w="2978" w:type="dxa"/>
            <w:gridSpan w:val="3"/>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71" w:right="-33"/>
              <w:jc w:val="center"/>
              <w:rPr>
                <w:sz w:val="22"/>
                <w:szCs w:val="22"/>
              </w:rPr>
            </w:pPr>
            <w:r w:rsidRPr="002D101B">
              <w:rPr>
                <w:sz w:val="22"/>
                <w:szCs w:val="22"/>
              </w:rPr>
              <w:t>- затраты на ведение дела СМО</w:t>
            </w:r>
          </w:p>
        </w:tc>
        <w:tc>
          <w:tcPr>
            <w:tcW w:w="851" w:type="dxa"/>
            <w:tcBorders>
              <w:top w:val="single" w:sz="4" w:space="0" w:color="auto"/>
              <w:left w:val="nil"/>
              <w:bottom w:val="single" w:sz="4" w:space="0" w:color="auto"/>
              <w:right w:val="single" w:sz="4" w:space="0" w:color="auto"/>
            </w:tcBorders>
          </w:tcPr>
          <w:p w:rsidR="000E209C" w:rsidRPr="002D101B" w:rsidRDefault="000E209C" w:rsidP="000E24E4">
            <w:pPr>
              <w:ind w:left="-71" w:right="-33"/>
              <w:jc w:val="center"/>
              <w:rPr>
                <w:sz w:val="22"/>
                <w:szCs w:val="22"/>
              </w:rPr>
            </w:pPr>
            <w:r w:rsidRPr="002D101B">
              <w:rPr>
                <w:sz w:val="22"/>
                <w:szCs w:val="22"/>
              </w:rPr>
              <w:t>7</w:t>
            </w:r>
          </w:p>
        </w:tc>
        <w:tc>
          <w:tcPr>
            <w:tcW w:w="1417" w:type="dxa"/>
            <w:tcBorders>
              <w:top w:val="single" w:sz="4" w:space="0" w:color="auto"/>
              <w:left w:val="nil"/>
              <w:bottom w:val="single" w:sz="4" w:space="0" w:color="auto"/>
              <w:right w:val="single" w:sz="4" w:space="0" w:color="auto"/>
            </w:tcBorders>
          </w:tcPr>
          <w:p w:rsidR="000E209C" w:rsidRPr="002D101B" w:rsidRDefault="000E209C" w:rsidP="000E24E4">
            <w:pPr>
              <w:ind w:left="-71" w:right="-33"/>
              <w:jc w:val="center"/>
              <w:rPr>
                <w:sz w:val="22"/>
                <w:szCs w:val="22"/>
              </w:rPr>
            </w:pPr>
          </w:p>
        </w:tc>
        <w:tc>
          <w:tcPr>
            <w:tcW w:w="1134" w:type="dxa"/>
            <w:tcBorders>
              <w:top w:val="single" w:sz="4" w:space="0" w:color="auto"/>
              <w:left w:val="nil"/>
              <w:bottom w:val="single" w:sz="4" w:space="0" w:color="auto"/>
              <w:right w:val="single" w:sz="4" w:space="0" w:color="auto"/>
            </w:tcBorders>
          </w:tcPr>
          <w:p w:rsidR="000E209C" w:rsidRPr="002D101B" w:rsidRDefault="000E209C" w:rsidP="000E24E4">
            <w:pPr>
              <w:spacing w:line="206" w:lineRule="auto"/>
              <w:ind w:left="-71" w:right="-33"/>
              <w:jc w:val="center"/>
              <w:rPr>
                <w:sz w:val="22"/>
                <w:szCs w:val="22"/>
              </w:rPr>
            </w:pPr>
            <w:r w:rsidRPr="002D101B">
              <w:rPr>
                <w:sz w:val="22"/>
                <w:szCs w:val="22"/>
              </w:rPr>
              <w:t>х</w:t>
            </w:r>
          </w:p>
        </w:tc>
        <w:tc>
          <w:tcPr>
            <w:tcW w:w="1134" w:type="dxa"/>
            <w:tcBorders>
              <w:top w:val="single" w:sz="4" w:space="0" w:color="auto"/>
              <w:left w:val="nil"/>
              <w:bottom w:val="single" w:sz="4" w:space="0" w:color="auto"/>
              <w:right w:val="single" w:sz="4" w:space="0" w:color="auto"/>
            </w:tcBorders>
            <w:shd w:val="clear" w:color="auto" w:fill="auto"/>
          </w:tcPr>
          <w:p w:rsidR="000E209C" w:rsidRPr="002D101B" w:rsidRDefault="000E209C" w:rsidP="000E24E4">
            <w:pPr>
              <w:spacing w:line="206" w:lineRule="auto"/>
              <w:ind w:left="-71" w:right="-33"/>
              <w:jc w:val="center"/>
              <w:rPr>
                <w:sz w:val="22"/>
                <w:szCs w:val="22"/>
              </w:rPr>
            </w:pPr>
            <w:r w:rsidRPr="002D101B">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tcPr>
          <w:p w:rsidR="000E209C" w:rsidRPr="002D101B" w:rsidRDefault="00721067" w:rsidP="000E24E4">
            <w:pPr>
              <w:spacing w:line="206" w:lineRule="auto"/>
              <w:ind w:left="-71" w:right="-33"/>
              <w:jc w:val="center"/>
              <w:rPr>
                <w:sz w:val="22"/>
                <w:szCs w:val="22"/>
              </w:rPr>
            </w:pPr>
            <w:r>
              <w:rPr>
                <w:sz w:val="22"/>
                <w:szCs w:val="22"/>
              </w:rPr>
              <w:t>109,18</w:t>
            </w:r>
          </w:p>
        </w:tc>
        <w:tc>
          <w:tcPr>
            <w:tcW w:w="1417" w:type="dxa"/>
            <w:tcBorders>
              <w:top w:val="single" w:sz="4" w:space="0" w:color="auto"/>
              <w:left w:val="nil"/>
              <w:bottom w:val="single" w:sz="4" w:space="0" w:color="auto"/>
              <w:right w:val="single" w:sz="4" w:space="0" w:color="auto"/>
            </w:tcBorders>
            <w:shd w:val="clear" w:color="auto" w:fill="auto"/>
          </w:tcPr>
          <w:p w:rsidR="000E209C" w:rsidRPr="002D101B" w:rsidRDefault="00721067" w:rsidP="000E24E4">
            <w:pPr>
              <w:spacing w:line="206" w:lineRule="auto"/>
              <w:ind w:left="-71" w:right="-33"/>
              <w:jc w:val="center"/>
              <w:rPr>
                <w:sz w:val="22"/>
                <w:szCs w:val="22"/>
              </w:rPr>
            </w:pPr>
            <w:r>
              <w:rPr>
                <w:sz w:val="22"/>
                <w:szCs w:val="22"/>
              </w:rPr>
              <w:t>143 141,4</w:t>
            </w:r>
          </w:p>
        </w:tc>
      </w:tr>
      <w:tr w:rsidR="007A6C25" w:rsidRPr="002D101B" w:rsidTr="000E24E4">
        <w:tc>
          <w:tcPr>
            <w:tcW w:w="2978" w:type="dxa"/>
            <w:gridSpan w:val="3"/>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71" w:right="-33"/>
              <w:jc w:val="center"/>
              <w:rPr>
                <w:sz w:val="22"/>
                <w:szCs w:val="22"/>
              </w:rPr>
            </w:pPr>
            <w:r w:rsidRPr="002D101B">
              <w:rPr>
                <w:sz w:val="22"/>
                <w:szCs w:val="22"/>
              </w:rPr>
              <w:t xml:space="preserve">- иные расходы </w:t>
            </w:r>
          </w:p>
          <w:p w:rsidR="000E209C" w:rsidRPr="002D101B" w:rsidRDefault="000E209C" w:rsidP="000E24E4">
            <w:pPr>
              <w:ind w:left="-71" w:right="-33"/>
              <w:jc w:val="center"/>
              <w:rPr>
                <w:sz w:val="22"/>
                <w:szCs w:val="22"/>
              </w:rPr>
            </w:pPr>
            <w:r w:rsidRPr="002D101B">
              <w:rPr>
                <w:sz w:val="22"/>
                <w:szCs w:val="22"/>
              </w:rPr>
              <w:t xml:space="preserve">(равно строке 20) </w:t>
            </w:r>
          </w:p>
        </w:tc>
        <w:tc>
          <w:tcPr>
            <w:tcW w:w="851" w:type="dxa"/>
            <w:tcBorders>
              <w:top w:val="single" w:sz="4" w:space="0" w:color="auto"/>
              <w:left w:val="nil"/>
              <w:bottom w:val="single" w:sz="4" w:space="0" w:color="auto"/>
              <w:right w:val="single" w:sz="4" w:space="0" w:color="auto"/>
            </w:tcBorders>
          </w:tcPr>
          <w:p w:rsidR="000E209C" w:rsidRPr="002D101B" w:rsidRDefault="000E209C" w:rsidP="000E24E4">
            <w:pPr>
              <w:ind w:left="-71" w:right="-33"/>
              <w:jc w:val="center"/>
              <w:rPr>
                <w:sz w:val="22"/>
                <w:szCs w:val="22"/>
              </w:rPr>
            </w:pPr>
            <w:r w:rsidRPr="002D101B">
              <w:rPr>
                <w:sz w:val="22"/>
                <w:szCs w:val="22"/>
              </w:rPr>
              <w:t>8</w:t>
            </w:r>
          </w:p>
        </w:tc>
        <w:tc>
          <w:tcPr>
            <w:tcW w:w="1417" w:type="dxa"/>
            <w:tcBorders>
              <w:top w:val="single" w:sz="4" w:space="0" w:color="auto"/>
              <w:left w:val="nil"/>
              <w:bottom w:val="single" w:sz="4" w:space="0" w:color="auto"/>
              <w:right w:val="single" w:sz="4" w:space="0" w:color="auto"/>
            </w:tcBorders>
          </w:tcPr>
          <w:p w:rsidR="000E209C" w:rsidRPr="002D101B" w:rsidRDefault="000E209C" w:rsidP="000E24E4">
            <w:pPr>
              <w:ind w:left="-71" w:right="-33"/>
              <w:jc w:val="center"/>
              <w:rPr>
                <w:sz w:val="22"/>
                <w:szCs w:val="22"/>
              </w:rPr>
            </w:pPr>
          </w:p>
        </w:tc>
        <w:tc>
          <w:tcPr>
            <w:tcW w:w="1134" w:type="dxa"/>
            <w:tcBorders>
              <w:top w:val="single" w:sz="4" w:space="0" w:color="auto"/>
              <w:left w:val="nil"/>
              <w:bottom w:val="single" w:sz="4" w:space="0" w:color="auto"/>
              <w:right w:val="single" w:sz="4" w:space="0" w:color="auto"/>
            </w:tcBorders>
          </w:tcPr>
          <w:p w:rsidR="000E209C" w:rsidRPr="002D101B" w:rsidRDefault="000E209C" w:rsidP="000E24E4">
            <w:pPr>
              <w:spacing w:line="206" w:lineRule="auto"/>
              <w:ind w:left="-71" w:right="-33"/>
              <w:jc w:val="center"/>
              <w:rPr>
                <w:sz w:val="22"/>
                <w:szCs w:val="22"/>
              </w:rPr>
            </w:pPr>
            <w:r w:rsidRPr="002D101B">
              <w:rPr>
                <w:sz w:val="22"/>
                <w:szCs w:val="22"/>
              </w:rPr>
              <w:t>х</w:t>
            </w:r>
          </w:p>
        </w:tc>
        <w:tc>
          <w:tcPr>
            <w:tcW w:w="1134" w:type="dxa"/>
            <w:tcBorders>
              <w:top w:val="single" w:sz="4" w:space="0" w:color="auto"/>
              <w:left w:val="nil"/>
              <w:bottom w:val="single" w:sz="4" w:space="0" w:color="auto"/>
              <w:right w:val="single" w:sz="4" w:space="0" w:color="auto"/>
            </w:tcBorders>
            <w:shd w:val="clear" w:color="auto" w:fill="auto"/>
          </w:tcPr>
          <w:p w:rsidR="000E209C" w:rsidRPr="002D101B" w:rsidRDefault="000E209C" w:rsidP="000E24E4">
            <w:pPr>
              <w:spacing w:line="206" w:lineRule="auto"/>
              <w:ind w:left="-71" w:right="-33"/>
              <w:jc w:val="center"/>
              <w:rPr>
                <w:sz w:val="22"/>
                <w:szCs w:val="22"/>
              </w:rPr>
            </w:pPr>
            <w:r w:rsidRPr="002D101B">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tcPr>
          <w:p w:rsidR="000E209C" w:rsidRPr="002D101B" w:rsidRDefault="000E209C" w:rsidP="000E24E4">
            <w:pPr>
              <w:spacing w:line="206" w:lineRule="auto"/>
              <w:ind w:left="-71" w:right="-33"/>
              <w:jc w:val="center"/>
              <w:rPr>
                <w:sz w:val="22"/>
                <w:szCs w:val="22"/>
              </w:rPr>
            </w:pPr>
            <w:r w:rsidRPr="002D101B">
              <w:rPr>
                <w:sz w:val="22"/>
                <w:szCs w:val="22"/>
              </w:rPr>
              <w:t>-</w:t>
            </w:r>
          </w:p>
        </w:tc>
        <w:tc>
          <w:tcPr>
            <w:tcW w:w="1417" w:type="dxa"/>
            <w:tcBorders>
              <w:top w:val="single" w:sz="4" w:space="0" w:color="auto"/>
              <w:left w:val="nil"/>
              <w:bottom w:val="single" w:sz="4" w:space="0" w:color="auto"/>
              <w:right w:val="single" w:sz="4" w:space="0" w:color="auto"/>
            </w:tcBorders>
            <w:shd w:val="clear" w:color="auto" w:fill="auto"/>
          </w:tcPr>
          <w:p w:rsidR="000E209C" w:rsidRPr="002D101B" w:rsidRDefault="000E209C" w:rsidP="000E24E4">
            <w:pPr>
              <w:spacing w:line="206" w:lineRule="auto"/>
              <w:ind w:left="-71" w:right="-33"/>
              <w:jc w:val="center"/>
              <w:rPr>
                <w:sz w:val="22"/>
                <w:szCs w:val="22"/>
              </w:rPr>
            </w:pPr>
            <w:r w:rsidRPr="002D101B">
              <w:rPr>
                <w:sz w:val="22"/>
                <w:szCs w:val="22"/>
              </w:rPr>
              <w:t>-</w:t>
            </w:r>
          </w:p>
        </w:tc>
      </w:tr>
      <w:tr w:rsidR="007A6C25" w:rsidRPr="002D101B" w:rsidTr="000E24E4">
        <w:tc>
          <w:tcPr>
            <w:tcW w:w="2978" w:type="dxa"/>
            <w:gridSpan w:val="3"/>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71" w:right="-33"/>
              <w:jc w:val="center"/>
              <w:rPr>
                <w:sz w:val="22"/>
                <w:szCs w:val="22"/>
              </w:rPr>
            </w:pPr>
            <w:r w:rsidRPr="002D101B">
              <w:rPr>
                <w:sz w:val="22"/>
                <w:szCs w:val="22"/>
              </w:rPr>
              <w:t>Из строки 1:</w:t>
            </w:r>
          </w:p>
          <w:p w:rsidR="000E209C" w:rsidRPr="002D101B" w:rsidRDefault="000E209C" w:rsidP="000E24E4">
            <w:pPr>
              <w:ind w:left="-71" w:right="-33"/>
              <w:jc w:val="center"/>
              <w:rPr>
                <w:sz w:val="22"/>
                <w:szCs w:val="22"/>
              </w:rPr>
            </w:pPr>
            <w:r w:rsidRPr="002D101B">
              <w:rPr>
                <w:sz w:val="22"/>
                <w:szCs w:val="22"/>
              </w:rPr>
              <w:t xml:space="preserve">1. Медицинская помощь, предоставляемая в рамках базовой программы ОМС </w:t>
            </w:r>
            <w:r w:rsidRPr="002D101B">
              <w:rPr>
                <w:sz w:val="22"/>
                <w:szCs w:val="22"/>
              </w:rPr>
              <w:lastRenderedPageBreak/>
              <w:t>застрахованным лицам</w:t>
            </w:r>
          </w:p>
        </w:tc>
        <w:tc>
          <w:tcPr>
            <w:tcW w:w="851"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71" w:right="-33"/>
              <w:jc w:val="center"/>
              <w:rPr>
                <w:sz w:val="22"/>
                <w:szCs w:val="22"/>
              </w:rPr>
            </w:pPr>
            <w:r w:rsidRPr="002D101B">
              <w:rPr>
                <w:sz w:val="22"/>
                <w:szCs w:val="22"/>
              </w:rPr>
              <w:lastRenderedPageBreak/>
              <w:t>9</w:t>
            </w:r>
          </w:p>
        </w:tc>
        <w:tc>
          <w:tcPr>
            <w:tcW w:w="1417"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71" w:right="-33"/>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06" w:lineRule="auto"/>
              <w:ind w:left="-71" w:right="-33"/>
              <w:jc w:val="center"/>
              <w:rPr>
                <w:sz w:val="22"/>
                <w:szCs w:val="22"/>
              </w:rPr>
            </w:pPr>
            <w:r w:rsidRPr="002D101B">
              <w:rPr>
                <w:sz w:val="22"/>
                <w:szCs w:val="22"/>
              </w:rPr>
              <w:t>х</w:t>
            </w:r>
          </w:p>
        </w:tc>
        <w:tc>
          <w:tcPr>
            <w:tcW w:w="1134" w:type="dxa"/>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06" w:lineRule="auto"/>
              <w:ind w:left="-71" w:right="-33"/>
              <w:jc w:val="center"/>
              <w:rPr>
                <w:sz w:val="22"/>
                <w:szCs w:val="22"/>
              </w:rPr>
            </w:pPr>
            <w:r w:rsidRPr="002D101B">
              <w:rPr>
                <w:sz w:val="22"/>
                <w:szCs w:val="22"/>
              </w:rPr>
              <w:t>х</w:t>
            </w:r>
          </w:p>
        </w:tc>
        <w:tc>
          <w:tcPr>
            <w:tcW w:w="992" w:type="dxa"/>
            <w:tcBorders>
              <w:top w:val="single" w:sz="4" w:space="0" w:color="auto"/>
              <w:left w:val="single" w:sz="4" w:space="0" w:color="auto"/>
              <w:bottom w:val="single" w:sz="4" w:space="0" w:color="auto"/>
              <w:right w:val="single" w:sz="4" w:space="0" w:color="auto"/>
            </w:tcBorders>
          </w:tcPr>
          <w:p w:rsidR="000E209C" w:rsidRPr="002D101B" w:rsidRDefault="00721067" w:rsidP="000E24E4">
            <w:pPr>
              <w:spacing w:line="206" w:lineRule="auto"/>
              <w:ind w:left="-71" w:right="-33"/>
              <w:jc w:val="center"/>
              <w:rPr>
                <w:sz w:val="22"/>
                <w:szCs w:val="22"/>
              </w:rPr>
            </w:pPr>
            <w:r>
              <w:rPr>
                <w:sz w:val="22"/>
                <w:szCs w:val="22"/>
              </w:rPr>
              <w:t>11 630,53</w:t>
            </w:r>
          </w:p>
        </w:tc>
        <w:tc>
          <w:tcPr>
            <w:tcW w:w="1417" w:type="dxa"/>
            <w:tcBorders>
              <w:top w:val="single" w:sz="4" w:space="0" w:color="auto"/>
              <w:left w:val="single" w:sz="4" w:space="0" w:color="auto"/>
              <w:bottom w:val="single" w:sz="4" w:space="0" w:color="auto"/>
              <w:right w:val="single" w:sz="4" w:space="0" w:color="auto"/>
            </w:tcBorders>
          </w:tcPr>
          <w:p w:rsidR="000E209C" w:rsidRPr="002D101B" w:rsidRDefault="00721067" w:rsidP="000E24E4">
            <w:pPr>
              <w:spacing w:line="206" w:lineRule="auto"/>
              <w:ind w:left="-108" w:right="-50"/>
              <w:jc w:val="center"/>
              <w:rPr>
                <w:sz w:val="22"/>
                <w:szCs w:val="22"/>
              </w:rPr>
            </w:pPr>
            <w:r>
              <w:rPr>
                <w:sz w:val="22"/>
                <w:szCs w:val="22"/>
              </w:rPr>
              <w:t>15 247 457,4</w:t>
            </w:r>
          </w:p>
        </w:tc>
      </w:tr>
      <w:tr w:rsidR="007A6C25" w:rsidRPr="002D101B" w:rsidTr="000E24E4">
        <w:trPr>
          <w:trHeight w:val="58"/>
        </w:trPr>
        <w:tc>
          <w:tcPr>
            <w:tcW w:w="2978" w:type="dxa"/>
            <w:gridSpan w:val="3"/>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71" w:right="-33"/>
              <w:jc w:val="center"/>
              <w:rPr>
                <w:sz w:val="22"/>
                <w:szCs w:val="22"/>
              </w:rPr>
            </w:pPr>
            <w:r w:rsidRPr="002D101B">
              <w:rPr>
                <w:sz w:val="22"/>
                <w:szCs w:val="22"/>
              </w:rPr>
              <w:lastRenderedPageBreak/>
              <w:t>- скорая медицинская помощь</w:t>
            </w:r>
          </w:p>
        </w:tc>
        <w:tc>
          <w:tcPr>
            <w:tcW w:w="851" w:type="dxa"/>
            <w:tcBorders>
              <w:top w:val="single" w:sz="4" w:space="0" w:color="auto"/>
              <w:left w:val="nil"/>
              <w:bottom w:val="single" w:sz="4" w:space="0" w:color="auto"/>
              <w:right w:val="single" w:sz="4" w:space="0" w:color="auto"/>
            </w:tcBorders>
          </w:tcPr>
          <w:p w:rsidR="000E209C" w:rsidRPr="002D101B" w:rsidRDefault="000E209C" w:rsidP="000E24E4">
            <w:pPr>
              <w:ind w:left="-71" w:right="-33"/>
              <w:jc w:val="center"/>
              <w:rPr>
                <w:sz w:val="22"/>
                <w:szCs w:val="22"/>
              </w:rPr>
            </w:pPr>
            <w:r w:rsidRPr="002D101B">
              <w:rPr>
                <w:sz w:val="22"/>
                <w:szCs w:val="22"/>
              </w:rPr>
              <w:t>10</w:t>
            </w:r>
          </w:p>
        </w:tc>
        <w:tc>
          <w:tcPr>
            <w:tcW w:w="1417" w:type="dxa"/>
            <w:tcBorders>
              <w:top w:val="single" w:sz="4" w:space="0" w:color="auto"/>
              <w:left w:val="nil"/>
              <w:bottom w:val="single" w:sz="4" w:space="0" w:color="auto"/>
              <w:right w:val="single" w:sz="4" w:space="0" w:color="auto"/>
            </w:tcBorders>
          </w:tcPr>
          <w:p w:rsidR="000E209C" w:rsidRPr="002D101B" w:rsidRDefault="000E209C" w:rsidP="000E24E4">
            <w:pPr>
              <w:ind w:left="-71" w:right="-33"/>
              <w:jc w:val="center"/>
              <w:rPr>
                <w:sz w:val="22"/>
                <w:szCs w:val="22"/>
              </w:rPr>
            </w:pPr>
            <w:r w:rsidRPr="002D101B">
              <w:rPr>
                <w:sz w:val="22"/>
                <w:szCs w:val="22"/>
              </w:rPr>
              <w:t>вызов</w:t>
            </w:r>
          </w:p>
        </w:tc>
        <w:tc>
          <w:tcPr>
            <w:tcW w:w="1134" w:type="dxa"/>
            <w:tcBorders>
              <w:top w:val="nil"/>
              <w:left w:val="nil"/>
              <w:bottom w:val="single" w:sz="4" w:space="0" w:color="auto"/>
              <w:right w:val="single" w:sz="4" w:space="0" w:color="auto"/>
            </w:tcBorders>
          </w:tcPr>
          <w:p w:rsidR="000E209C" w:rsidRPr="002D101B" w:rsidRDefault="000E209C" w:rsidP="000E24E4">
            <w:pPr>
              <w:spacing w:line="216" w:lineRule="auto"/>
              <w:ind w:left="-71" w:right="-33"/>
              <w:jc w:val="center"/>
              <w:rPr>
                <w:sz w:val="22"/>
                <w:szCs w:val="22"/>
              </w:rPr>
            </w:pPr>
            <w:r w:rsidRPr="002D101B">
              <w:rPr>
                <w:sz w:val="22"/>
                <w:szCs w:val="22"/>
              </w:rPr>
              <w:t>0,300</w:t>
            </w:r>
          </w:p>
        </w:tc>
        <w:tc>
          <w:tcPr>
            <w:tcW w:w="1134" w:type="dxa"/>
            <w:tcBorders>
              <w:top w:val="nil"/>
              <w:left w:val="nil"/>
              <w:bottom w:val="single" w:sz="4" w:space="0" w:color="auto"/>
              <w:right w:val="single" w:sz="4" w:space="0" w:color="auto"/>
            </w:tcBorders>
          </w:tcPr>
          <w:p w:rsidR="000E209C" w:rsidRPr="002D101B" w:rsidRDefault="000E209C" w:rsidP="000E24E4">
            <w:pPr>
              <w:spacing w:line="216" w:lineRule="auto"/>
              <w:ind w:left="-71" w:right="-33"/>
              <w:jc w:val="center"/>
              <w:rPr>
                <w:sz w:val="22"/>
                <w:szCs w:val="22"/>
              </w:rPr>
            </w:pPr>
            <w:r w:rsidRPr="002D101B">
              <w:rPr>
                <w:sz w:val="22"/>
                <w:szCs w:val="22"/>
              </w:rPr>
              <w:t>2 330,20</w:t>
            </w:r>
          </w:p>
        </w:tc>
        <w:tc>
          <w:tcPr>
            <w:tcW w:w="992" w:type="dxa"/>
            <w:tcBorders>
              <w:top w:val="nil"/>
              <w:left w:val="nil"/>
              <w:bottom w:val="single" w:sz="4" w:space="0" w:color="auto"/>
              <w:right w:val="single" w:sz="4" w:space="0" w:color="auto"/>
            </w:tcBorders>
          </w:tcPr>
          <w:p w:rsidR="000E209C" w:rsidRPr="002D101B" w:rsidRDefault="000E209C" w:rsidP="000E24E4">
            <w:pPr>
              <w:spacing w:line="216" w:lineRule="auto"/>
              <w:ind w:left="-71" w:right="-33"/>
              <w:jc w:val="center"/>
              <w:rPr>
                <w:sz w:val="22"/>
                <w:szCs w:val="22"/>
              </w:rPr>
            </w:pPr>
            <w:r w:rsidRPr="002D101B">
              <w:rPr>
                <w:sz w:val="22"/>
                <w:szCs w:val="22"/>
              </w:rPr>
              <w:t>699,06</w:t>
            </w:r>
          </w:p>
        </w:tc>
        <w:tc>
          <w:tcPr>
            <w:tcW w:w="1417" w:type="dxa"/>
            <w:tcBorders>
              <w:top w:val="nil"/>
              <w:left w:val="nil"/>
              <w:bottom w:val="single" w:sz="4" w:space="0" w:color="auto"/>
              <w:right w:val="single" w:sz="4" w:space="0" w:color="auto"/>
            </w:tcBorders>
          </w:tcPr>
          <w:p w:rsidR="000E209C" w:rsidRPr="002D101B" w:rsidRDefault="000E209C" w:rsidP="000E24E4">
            <w:pPr>
              <w:spacing w:line="216" w:lineRule="auto"/>
              <w:ind w:left="-71" w:right="-33"/>
              <w:jc w:val="center"/>
              <w:rPr>
                <w:sz w:val="22"/>
                <w:szCs w:val="22"/>
              </w:rPr>
            </w:pPr>
            <w:r w:rsidRPr="002D101B">
              <w:rPr>
                <w:sz w:val="22"/>
                <w:szCs w:val="22"/>
              </w:rPr>
              <w:t>916 457,9</w:t>
            </w:r>
          </w:p>
        </w:tc>
      </w:tr>
      <w:tr w:rsidR="007A6C25" w:rsidRPr="002D101B" w:rsidTr="000E24E4">
        <w:tc>
          <w:tcPr>
            <w:tcW w:w="2978" w:type="dxa"/>
            <w:gridSpan w:val="3"/>
            <w:vMerge w:val="restart"/>
            <w:tcBorders>
              <w:top w:val="single" w:sz="4" w:space="0" w:color="auto"/>
              <w:left w:val="single" w:sz="4" w:space="0" w:color="auto"/>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 xml:space="preserve">- медицинская помощь </w:t>
            </w:r>
          </w:p>
          <w:p w:rsidR="000E209C" w:rsidRPr="002D101B" w:rsidRDefault="000E209C" w:rsidP="00597313">
            <w:pPr>
              <w:spacing w:line="228" w:lineRule="auto"/>
              <w:ind w:left="-71" w:right="-33"/>
              <w:jc w:val="center"/>
              <w:rPr>
                <w:sz w:val="22"/>
                <w:szCs w:val="22"/>
              </w:rPr>
            </w:pPr>
            <w:r w:rsidRPr="002D101B">
              <w:rPr>
                <w:sz w:val="22"/>
                <w:szCs w:val="22"/>
              </w:rPr>
              <w:t>в амбулаторных условиях</w:t>
            </w:r>
          </w:p>
          <w:p w:rsidR="000E209C" w:rsidRPr="002D101B" w:rsidRDefault="000E209C" w:rsidP="00597313">
            <w:pPr>
              <w:spacing w:line="228" w:lineRule="auto"/>
              <w:ind w:left="-71" w:right="-33"/>
              <w:jc w:val="center"/>
              <w:rPr>
                <w:sz w:val="22"/>
                <w:szCs w:val="22"/>
              </w:rPr>
            </w:pPr>
          </w:p>
          <w:p w:rsidR="000E209C" w:rsidRPr="002D101B" w:rsidRDefault="000E209C" w:rsidP="00597313">
            <w:pPr>
              <w:spacing w:line="228" w:lineRule="auto"/>
              <w:ind w:left="-71" w:right="-33"/>
              <w:jc w:val="center"/>
              <w:rPr>
                <w:sz w:val="22"/>
                <w:szCs w:val="22"/>
              </w:rPr>
            </w:pPr>
          </w:p>
          <w:p w:rsidR="000E209C" w:rsidRPr="002D101B" w:rsidRDefault="000E209C" w:rsidP="00597313">
            <w:pPr>
              <w:spacing w:line="228" w:lineRule="auto"/>
              <w:ind w:left="-71" w:right="-33"/>
              <w:jc w:val="center"/>
              <w:rPr>
                <w:sz w:val="22"/>
                <w:szCs w:val="22"/>
              </w:rPr>
            </w:pPr>
          </w:p>
        </w:tc>
        <w:tc>
          <w:tcPr>
            <w:tcW w:w="851"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11.1</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 xml:space="preserve">посещение с </w:t>
            </w:r>
            <w:r w:rsidRPr="002D101B">
              <w:rPr>
                <w:spacing w:val="-4"/>
                <w:sz w:val="22"/>
                <w:szCs w:val="22"/>
              </w:rPr>
              <w:t>профилакти-</w:t>
            </w:r>
            <w:r w:rsidRPr="002D101B">
              <w:rPr>
                <w:sz w:val="22"/>
                <w:szCs w:val="22"/>
              </w:rPr>
              <w:t>ческими и иными целями</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2,880</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477,12</w:t>
            </w:r>
          </w:p>
        </w:tc>
        <w:tc>
          <w:tcPr>
            <w:tcW w:w="992"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1 374,11</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1 801 433,2</w:t>
            </w:r>
          </w:p>
        </w:tc>
      </w:tr>
      <w:tr w:rsidR="007A6C25" w:rsidRPr="002D101B" w:rsidTr="000E24E4">
        <w:tc>
          <w:tcPr>
            <w:tcW w:w="2978" w:type="dxa"/>
            <w:gridSpan w:val="3"/>
            <w:vMerge/>
            <w:tcBorders>
              <w:top w:val="single" w:sz="4" w:space="0" w:color="auto"/>
              <w:left w:val="single" w:sz="4" w:space="0" w:color="auto"/>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p>
        </w:tc>
        <w:tc>
          <w:tcPr>
            <w:tcW w:w="851"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11.1.1</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rPr>
              <w:t>в том числе для проведения профилактических медицинских осмотров, включая диспансериза</w:t>
            </w:r>
            <w:r w:rsidR="00597313">
              <w:rPr>
                <w:i/>
              </w:rPr>
              <w:t>-</w:t>
            </w:r>
            <w:r w:rsidRPr="002D101B">
              <w:rPr>
                <w:i/>
              </w:rPr>
              <w:t>цию</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0,790</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1 026,84</w:t>
            </w:r>
          </w:p>
        </w:tc>
        <w:tc>
          <w:tcPr>
            <w:tcW w:w="992"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811,20</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1 063 476,6</w:t>
            </w:r>
          </w:p>
        </w:tc>
      </w:tr>
      <w:tr w:rsidR="007A6C25" w:rsidRPr="002D101B" w:rsidTr="000E24E4">
        <w:tc>
          <w:tcPr>
            <w:tcW w:w="2978" w:type="dxa"/>
            <w:gridSpan w:val="3"/>
            <w:vMerge/>
            <w:tcBorders>
              <w:top w:val="single" w:sz="4" w:space="0" w:color="auto"/>
              <w:left w:val="single" w:sz="4" w:space="0" w:color="auto"/>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p>
        </w:tc>
        <w:tc>
          <w:tcPr>
            <w:tcW w:w="851"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11.2</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посещение по неот-ложной меди-цинской помощи</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0,560</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605,61</w:t>
            </w:r>
          </w:p>
        </w:tc>
        <w:tc>
          <w:tcPr>
            <w:tcW w:w="992"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339,14</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444 609,9</w:t>
            </w:r>
          </w:p>
        </w:tc>
      </w:tr>
      <w:tr w:rsidR="007A6C25" w:rsidRPr="002D101B" w:rsidTr="000E24E4">
        <w:trPr>
          <w:trHeight w:val="294"/>
        </w:trPr>
        <w:tc>
          <w:tcPr>
            <w:tcW w:w="2978" w:type="dxa"/>
            <w:gridSpan w:val="3"/>
            <w:vMerge/>
            <w:tcBorders>
              <w:top w:val="single" w:sz="4" w:space="0" w:color="auto"/>
              <w:left w:val="single" w:sz="4" w:space="0" w:color="auto"/>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p>
        </w:tc>
        <w:tc>
          <w:tcPr>
            <w:tcW w:w="851"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11.3</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обращение</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1,770</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1 324,00</w:t>
            </w:r>
          </w:p>
        </w:tc>
        <w:tc>
          <w:tcPr>
            <w:tcW w:w="992"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2 343,48</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3 072 269,5</w:t>
            </w:r>
          </w:p>
        </w:tc>
      </w:tr>
      <w:tr w:rsidR="007A6C25" w:rsidRPr="002D101B" w:rsidTr="000E24E4">
        <w:tc>
          <w:tcPr>
            <w:tcW w:w="2978" w:type="dxa"/>
            <w:gridSpan w:val="3"/>
            <w:tcBorders>
              <w:top w:val="nil"/>
              <w:left w:val="single" w:sz="4" w:space="0" w:color="auto"/>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 xml:space="preserve">- специализированная медицинская помощь </w:t>
            </w:r>
          </w:p>
          <w:p w:rsidR="000E209C" w:rsidRPr="002D101B" w:rsidRDefault="000E209C" w:rsidP="00597313">
            <w:pPr>
              <w:spacing w:line="228" w:lineRule="auto"/>
              <w:ind w:left="-71" w:right="-33"/>
              <w:jc w:val="center"/>
              <w:rPr>
                <w:sz w:val="22"/>
                <w:szCs w:val="22"/>
              </w:rPr>
            </w:pPr>
            <w:r w:rsidRPr="002D101B">
              <w:rPr>
                <w:sz w:val="22"/>
                <w:szCs w:val="22"/>
              </w:rPr>
              <w:t xml:space="preserve">в стационарных условиях, </w:t>
            </w:r>
            <w:r w:rsidRPr="002D101B">
              <w:rPr>
                <w:sz w:val="22"/>
                <w:szCs w:val="22"/>
              </w:rPr>
              <w:br/>
              <w:t>в том числе:</w:t>
            </w:r>
          </w:p>
        </w:tc>
        <w:tc>
          <w:tcPr>
            <w:tcW w:w="851"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12</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случай госпита-лизации</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0,17443</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32 306,78</w:t>
            </w:r>
          </w:p>
        </w:tc>
        <w:tc>
          <w:tcPr>
            <w:tcW w:w="992"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5 635,27</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7 387 762,2</w:t>
            </w:r>
          </w:p>
        </w:tc>
      </w:tr>
      <w:tr w:rsidR="007A6C25" w:rsidRPr="002D101B" w:rsidTr="000E24E4">
        <w:tc>
          <w:tcPr>
            <w:tcW w:w="2978" w:type="dxa"/>
            <w:gridSpan w:val="3"/>
            <w:tcBorders>
              <w:top w:val="nil"/>
              <w:left w:val="single" w:sz="4" w:space="0" w:color="auto"/>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 xml:space="preserve">медицинская помощь </w:t>
            </w:r>
            <w:r w:rsidR="00597313">
              <w:rPr>
                <w:i/>
                <w:sz w:val="22"/>
                <w:szCs w:val="22"/>
              </w:rPr>
              <w:br/>
            </w:r>
            <w:r w:rsidRPr="002D101B">
              <w:rPr>
                <w:i/>
                <w:sz w:val="22"/>
                <w:szCs w:val="22"/>
              </w:rPr>
              <w:t xml:space="preserve">по профилю </w:t>
            </w:r>
            <w:r w:rsidR="004975F2" w:rsidRPr="002D101B">
              <w:rPr>
                <w:i/>
                <w:sz w:val="22"/>
                <w:szCs w:val="22"/>
              </w:rPr>
              <w:t>"</w:t>
            </w:r>
            <w:r w:rsidRPr="002D101B">
              <w:rPr>
                <w:i/>
                <w:sz w:val="22"/>
                <w:szCs w:val="22"/>
              </w:rPr>
              <w:t>онкология</w:t>
            </w:r>
            <w:r w:rsidR="004975F2" w:rsidRPr="002D101B">
              <w:rPr>
                <w:i/>
                <w:sz w:val="22"/>
                <w:szCs w:val="22"/>
              </w:rPr>
              <w:t>"</w:t>
            </w:r>
          </w:p>
        </w:tc>
        <w:tc>
          <w:tcPr>
            <w:tcW w:w="851"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12.1</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jc w:val="center"/>
              <w:rPr>
                <w:sz w:val="22"/>
                <w:szCs w:val="22"/>
              </w:rPr>
            </w:pPr>
            <w:r w:rsidRPr="002D101B">
              <w:rPr>
                <w:sz w:val="22"/>
                <w:szCs w:val="22"/>
              </w:rPr>
              <w:t>случай госпита-лизации</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0,0091</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77 245,46</w:t>
            </w:r>
          </w:p>
        </w:tc>
        <w:tc>
          <w:tcPr>
            <w:tcW w:w="992"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702,93</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921 536,2</w:t>
            </w:r>
          </w:p>
        </w:tc>
      </w:tr>
      <w:tr w:rsidR="007A6C25" w:rsidRPr="002D101B" w:rsidTr="000E24E4">
        <w:tc>
          <w:tcPr>
            <w:tcW w:w="2978" w:type="dxa"/>
            <w:gridSpan w:val="3"/>
            <w:tcBorders>
              <w:top w:val="nil"/>
              <w:left w:val="single" w:sz="4" w:space="0" w:color="auto"/>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 xml:space="preserve">медицинская реабилитация </w:t>
            </w:r>
            <w:r w:rsidRPr="002D101B">
              <w:rPr>
                <w:i/>
                <w:sz w:val="22"/>
                <w:szCs w:val="22"/>
              </w:rPr>
              <w:br/>
              <w:t>в стационарных условиях</w:t>
            </w:r>
          </w:p>
        </w:tc>
        <w:tc>
          <w:tcPr>
            <w:tcW w:w="851"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12.2</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jc w:val="center"/>
              <w:rPr>
                <w:sz w:val="22"/>
                <w:szCs w:val="22"/>
              </w:rPr>
            </w:pPr>
            <w:r w:rsidRPr="002D101B">
              <w:rPr>
                <w:sz w:val="22"/>
                <w:szCs w:val="22"/>
              </w:rPr>
              <w:t>случай госпита-лизации</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0,004</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34 899,20</w:t>
            </w:r>
          </w:p>
        </w:tc>
        <w:tc>
          <w:tcPr>
            <w:tcW w:w="992"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139,60</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183 009,5</w:t>
            </w:r>
          </w:p>
        </w:tc>
      </w:tr>
      <w:tr w:rsidR="007A6C25" w:rsidRPr="002D101B" w:rsidTr="000E24E4">
        <w:tc>
          <w:tcPr>
            <w:tcW w:w="2978" w:type="dxa"/>
            <w:gridSpan w:val="3"/>
            <w:tcBorders>
              <w:top w:val="nil"/>
              <w:left w:val="single" w:sz="4" w:space="0" w:color="auto"/>
              <w:bottom w:val="single" w:sz="4" w:space="0" w:color="auto"/>
              <w:right w:val="single" w:sz="4" w:space="0" w:color="auto"/>
            </w:tcBorders>
            <w:shd w:val="clear" w:color="auto" w:fill="auto"/>
          </w:tcPr>
          <w:p w:rsidR="000E209C" w:rsidRPr="002D101B" w:rsidRDefault="000E209C" w:rsidP="00597313">
            <w:pPr>
              <w:spacing w:line="228" w:lineRule="auto"/>
              <w:ind w:left="-71" w:right="-33"/>
              <w:jc w:val="center"/>
              <w:rPr>
                <w:i/>
                <w:sz w:val="22"/>
                <w:szCs w:val="22"/>
              </w:rPr>
            </w:pPr>
            <w:r w:rsidRPr="002D101B">
              <w:rPr>
                <w:i/>
                <w:sz w:val="22"/>
                <w:szCs w:val="22"/>
              </w:rPr>
              <w:t>высокотехнологичная медицинская помощь</w:t>
            </w:r>
          </w:p>
        </w:tc>
        <w:tc>
          <w:tcPr>
            <w:tcW w:w="851" w:type="dxa"/>
            <w:tcBorders>
              <w:top w:val="nil"/>
              <w:left w:val="nil"/>
              <w:bottom w:val="single" w:sz="4" w:space="0" w:color="auto"/>
              <w:right w:val="single" w:sz="4" w:space="0" w:color="auto"/>
            </w:tcBorders>
            <w:shd w:val="clear" w:color="auto" w:fill="auto"/>
          </w:tcPr>
          <w:p w:rsidR="000E209C" w:rsidRPr="002D101B" w:rsidRDefault="000E209C" w:rsidP="00597313">
            <w:pPr>
              <w:spacing w:line="228" w:lineRule="auto"/>
              <w:ind w:left="-71" w:right="-33"/>
              <w:jc w:val="center"/>
              <w:rPr>
                <w:i/>
                <w:sz w:val="22"/>
                <w:szCs w:val="22"/>
              </w:rPr>
            </w:pPr>
            <w:r w:rsidRPr="002D101B">
              <w:rPr>
                <w:i/>
                <w:sz w:val="22"/>
                <w:szCs w:val="22"/>
              </w:rPr>
              <w:t>12.3</w:t>
            </w:r>
          </w:p>
        </w:tc>
        <w:tc>
          <w:tcPr>
            <w:tcW w:w="1417" w:type="dxa"/>
            <w:tcBorders>
              <w:top w:val="nil"/>
              <w:left w:val="nil"/>
              <w:bottom w:val="single" w:sz="4" w:space="0" w:color="auto"/>
              <w:right w:val="single" w:sz="4" w:space="0" w:color="auto"/>
            </w:tcBorders>
            <w:shd w:val="clear" w:color="auto" w:fill="auto"/>
          </w:tcPr>
          <w:p w:rsidR="000E209C" w:rsidRPr="002D101B" w:rsidRDefault="000E209C" w:rsidP="00597313">
            <w:pPr>
              <w:spacing w:line="228" w:lineRule="auto"/>
              <w:jc w:val="center"/>
              <w:rPr>
                <w:sz w:val="22"/>
                <w:szCs w:val="22"/>
              </w:rPr>
            </w:pPr>
            <w:r w:rsidRPr="002D101B">
              <w:rPr>
                <w:sz w:val="22"/>
                <w:szCs w:val="22"/>
              </w:rPr>
              <w:t>случай госпита-лизации</w:t>
            </w:r>
          </w:p>
        </w:tc>
        <w:tc>
          <w:tcPr>
            <w:tcW w:w="1134" w:type="dxa"/>
            <w:tcBorders>
              <w:top w:val="nil"/>
              <w:left w:val="nil"/>
              <w:bottom w:val="single" w:sz="4" w:space="0" w:color="auto"/>
              <w:right w:val="single" w:sz="4" w:space="0" w:color="auto"/>
            </w:tcBorders>
            <w:shd w:val="clear" w:color="auto" w:fill="auto"/>
          </w:tcPr>
          <w:p w:rsidR="000E209C" w:rsidRPr="002D101B" w:rsidRDefault="000E209C" w:rsidP="00597313">
            <w:pPr>
              <w:spacing w:line="228" w:lineRule="auto"/>
              <w:ind w:left="-71" w:right="-33"/>
              <w:jc w:val="center"/>
              <w:rPr>
                <w:i/>
                <w:sz w:val="22"/>
                <w:szCs w:val="22"/>
              </w:rPr>
            </w:pPr>
            <w:r w:rsidRPr="002D101B">
              <w:rPr>
                <w:i/>
                <w:sz w:val="22"/>
                <w:szCs w:val="22"/>
              </w:rPr>
              <w:t>0,00617</w:t>
            </w:r>
          </w:p>
        </w:tc>
        <w:tc>
          <w:tcPr>
            <w:tcW w:w="1134" w:type="dxa"/>
            <w:tcBorders>
              <w:top w:val="nil"/>
              <w:left w:val="nil"/>
              <w:bottom w:val="single" w:sz="4" w:space="0" w:color="auto"/>
              <w:right w:val="single" w:sz="4" w:space="0" w:color="auto"/>
            </w:tcBorders>
            <w:shd w:val="clear" w:color="auto" w:fill="auto"/>
          </w:tcPr>
          <w:p w:rsidR="000E209C" w:rsidRPr="002D101B" w:rsidRDefault="000E209C" w:rsidP="00597313">
            <w:pPr>
              <w:spacing w:line="228" w:lineRule="auto"/>
              <w:ind w:left="-71" w:right="-33"/>
              <w:jc w:val="center"/>
              <w:rPr>
                <w:i/>
                <w:sz w:val="22"/>
                <w:szCs w:val="22"/>
              </w:rPr>
            </w:pPr>
            <w:r w:rsidRPr="002D101B">
              <w:rPr>
                <w:i/>
                <w:sz w:val="22"/>
                <w:szCs w:val="22"/>
              </w:rPr>
              <w:t>165 064,83</w:t>
            </w:r>
          </w:p>
        </w:tc>
        <w:tc>
          <w:tcPr>
            <w:tcW w:w="992" w:type="dxa"/>
            <w:tcBorders>
              <w:top w:val="nil"/>
              <w:left w:val="nil"/>
              <w:bottom w:val="single" w:sz="4" w:space="0" w:color="auto"/>
              <w:right w:val="single" w:sz="4" w:space="0" w:color="auto"/>
            </w:tcBorders>
            <w:shd w:val="clear" w:color="auto" w:fill="auto"/>
          </w:tcPr>
          <w:p w:rsidR="000E209C" w:rsidRPr="002D101B" w:rsidRDefault="000E209C" w:rsidP="00597313">
            <w:pPr>
              <w:spacing w:line="228" w:lineRule="auto"/>
              <w:ind w:left="-71" w:right="-33"/>
              <w:jc w:val="center"/>
              <w:rPr>
                <w:i/>
                <w:sz w:val="22"/>
                <w:szCs w:val="22"/>
              </w:rPr>
            </w:pPr>
            <w:r w:rsidRPr="002D101B">
              <w:rPr>
                <w:i/>
                <w:sz w:val="22"/>
                <w:szCs w:val="22"/>
              </w:rPr>
              <w:t>1 018,45</w:t>
            </w:r>
          </w:p>
        </w:tc>
        <w:tc>
          <w:tcPr>
            <w:tcW w:w="1417" w:type="dxa"/>
            <w:tcBorders>
              <w:top w:val="nil"/>
              <w:left w:val="nil"/>
              <w:bottom w:val="single" w:sz="4" w:space="0" w:color="auto"/>
              <w:right w:val="single" w:sz="4" w:space="0" w:color="auto"/>
            </w:tcBorders>
            <w:shd w:val="clear" w:color="auto" w:fill="auto"/>
          </w:tcPr>
          <w:p w:rsidR="000E209C" w:rsidRPr="002D101B" w:rsidRDefault="000E209C" w:rsidP="00597313">
            <w:pPr>
              <w:spacing w:line="228" w:lineRule="auto"/>
              <w:ind w:left="-71" w:right="-33"/>
              <w:jc w:val="center"/>
              <w:rPr>
                <w:i/>
                <w:sz w:val="22"/>
                <w:szCs w:val="22"/>
              </w:rPr>
            </w:pPr>
            <w:r w:rsidRPr="002D101B">
              <w:rPr>
                <w:i/>
                <w:sz w:val="22"/>
                <w:szCs w:val="22"/>
              </w:rPr>
              <w:t>1 335 171,8</w:t>
            </w:r>
          </w:p>
        </w:tc>
      </w:tr>
      <w:tr w:rsidR="007A6C25" w:rsidRPr="002D101B" w:rsidTr="000E24E4">
        <w:tc>
          <w:tcPr>
            <w:tcW w:w="2978" w:type="dxa"/>
            <w:gridSpan w:val="3"/>
            <w:tcBorders>
              <w:top w:val="nil"/>
              <w:left w:val="single" w:sz="4" w:space="0" w:color="auto"/>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 xml:space="preserve">- медицинская помощь </w:t>
            </w:r>
            <w:r w:rsidRPr="002D101B">
              <w:rPr>
                <w:sz w:val="22"/>
                <w:szCs w:val="22"/>
              </w:rPr>
              <w:br/>
              <w:t>в условиях дневного стационара</w:t>
            </w:r>
          </w:p>
        </w:tc>
        <w:tc>
          <w:tcPr>
            <w:tcW w:w="851"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13</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jc w:val="center"/>
              <w:rPr>
                <w:sz w:val="22"/>
                <w:szCs w:val="22"/>
              </w:rPr>
            </w:pPr>
            <w:r w:rsidRPr="002D101B">
              <w:rPr>
                <w:sz w:val="22"/>
                <w:szCs w:val="22"/>
              </w:rPr>
              <w:t>случай лечения</w:t>
            </w:r>
          </w:p>
          <w:p w:rsidR="000E209C" w:rsidRPr="002D101B" w:rsidRDefault="000E209C" w:rsidP="00597313">
            <w:pPr>
              <w:spacing w:line="228" w:lineRule="auto"/>
              <w:jc w:val="center"/>
              <w:rPr>
                <w:sz w:val="22"/>
                <w:szCs w:val="22"/>
              </w:rPr>
            </w:pP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0,062</w:t>
            </w:r>
          </w:p>
        </w:tc>
        <w:tc>
          <w:tcPr>
            <w:tcW w:w="1134" w:type="dxa"/>
            <w:tcBorders>
              <w:top w:val="nil"/>
              <w:left w:val="nil"/>
              <w:bottom w:val="single" w:sz="4" w:space="0" w:color="auto"/>
              <w:right w:val="single" w:sz="4" w:space="0" w:color="auto"/>
            </w:tcBorders>
          </w:tcPr>
          <w:p w:rsidR="000E209C" w:rsidRPr="002D101B" w:rsidRDefault="00721067" w:rsidP="00597313">
            <w:pPr>
              <w:spacing w:line="228" w:lineRule="auto"/>
              <w:ind w:left="-71" w:right="-33"/>
              <w:jc w:val="center"/>
              <w:rPr>
                <w:sz w:val="22"/>
                <w:szCs w:val="22"/>
              </w:rPr>
            </w:pPr>
            <w:r>
              <w:rPr>
                <w:sz w:val="22"/>
                <w:szCs w:val="22"/>
              </w:rPr>
              <w:t>19 991,45</w:t>
            </w:r>
          </w:p>
        </w:tc>
        <w:tc>
          <w:tcPr>
            <w:tcW w:w="992" w:type="dxa"/>
            <w:tcBorders>
              <w:top w:val="nil"/>
              <w:left w:val="nil"/>
              <w:bottom w:val="single" w:sz="4" w:space="0" w:color="auto"/>
              <w:right w:val="single" w:sz="4" w:space="0" w:color="auto"/>
            </w:tcBorders>
          </w:tcPr>
          <w:p w:rsidR="000E209C" w:rsidRPr="002D101B" w:rsidRDefault="00721067" w:rsidP="00597313">
            <w:pPr>
              <w:spacing w:line="228" w:lineRule="auto"/>
              <w:ind w:left="-71" w:right="-33"/>
              <w:jc w:val="center"/>
              <w:rPr>
                <w:sz w:val="22"/>
                <w:szCs w:val="22"/>
              </w:rPr>
            </w:pPr>
            <w:r>
              <w:rPr>
                <w:sz w:val="22"/>
                <w:szCs w:val="22"/>
              </w:rPr>
              <w:t>1 239,47</w:t>
            </w:r>
          </w:p>
        </w:tc>
        <w:tc>
          <w:tcPr>
            <w:tcW w:w="1417" w:type="dxa"/>
            <w:tcBorders>
              <w:top w:val="nil"/>
              <w:left w:val="nil"/>
              <w:bottom w:val="single" w:sz="4" w:space="0" w:color="auto"/>
              <w:right w:val="single" w:sz="4" w:space="0" w:color="auto"/>
            </w:tcBorders>
          </w:tcPr>
          <w:p w:rsidR="000E209C" w:rsidRPr="002D101B" w:rsidRDefault="00721067" w:rsidP="00597313">
            <w:pPr>
              <w:spacing w:line="228" w:lineRule="auto"/>
              <w:ind w:left="-71" w:right="-33"/>
              <w:jc w:val="center"/>
              <w:rPr>
                <w:sz w:val="22"/>
                <w:szCs w:val="22"/>
              </w:rPr>
            </w:pPr>
            <w:r>
              <w:rPr>
                <w:sz w:val="22"/>
                <w:szCs w:val="22"/>
              </w:rPr>
              <w:t>1 624 924,7</w:t>
            </w:r>
          </w:p>
        </w:tc>
      </w:tr>
      <w:tr w:rsidR="007A6C25" w:rsidRPr="002D101B" w:rsidTr="000E24E4">
        <w:tc>
          <w:tcPr>
            <w:tcW w:w="2978" w:type="dxa"/>
            <w:gridSpan w:val="3"/>
            <w:tcBorders>
              <w:top w:val="nil"/>
              <w:left w:val="single" w:sz="4" w:space="0" w:color="auto"/>
              <w:bottom w:val="single" w:sz="4" w:space="0" w:color="auto"/>
              <w:right w:val="single" w:sz="4" w:space="0" w:color="auto"/>
            </w:tcBorders>
          </w:tcPr>
          <w:p w:rsidR="000E209C" w:rsidRPr="002D101B" w:rsidRDefault="000E209C" w:rsidP="00597313">
            <w:pPr>
              <w:spacing w:line="228" w:lineRule="auto"/>
              <w:ind w:left="-71" w:right="-33"/>
              <w:jc w:val="center"/>
              <w:rPr>
                <w:i/>
                <w:spacing w:val="-4"/>
                <w:sz w:val="22"/>
                <w:szCs w:val="22"/>
              </w:rPr>
            </w:pPr>
            <w:r w:rsidRPr="002D101B">
              <w:rPr>
                <w:i/>
                <w:sz w:val="22"/>
                <w:szCs w:val="22"/>
              </w:rPr>
              <w:t xml:space="preserve">медицинская помощь по профилю </w:t>
            </w:r>
            <w:r w:rsidR="004975F2" w:rsidRPr="002D101B">
              <w:rPr>
                <w:i/>
                <w:sz w:val="22"/>
                <w:szCs w:val="22"/>
              </w:rPr>
              <w:t>"</w:t>
            </w:r>
            <w:r w:rsidRPr="002D101B">
              <w:rPr>
                <w:i/>
                <w:sz w:val="22"/>
                <w:szCs w:val="22"/>
              </w:rPr>
              <w:t>онкология</w:t>
            </w:r>
            <w:r w:rsidR="004975F2" w:rsidRPr="002D101B">
              <w:rPr>
                <w:i/>
                <w:sz w:val="22"/>
                <w:szCs w:val="22"/>
              </w:rPr>
              <w:t>"</w:t>
            </w:r>
          </w:p>
        </w:tc>
        <w:tc>
          <w:tcPr>
            <w:tcW w:w="851"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13.1.</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jc w:val="center"/>
              <w:rPr>
                <w:i/>
                <w:sz w:val="22"/>
                <w:szCs w:val="22"/>
              </w:rPr>
            </w:pPr>
            <w:r w:rsidRPr="002D101B">
              <w:rPr>
                <w:i/>
                <w:sz w:val="22"/>
                <w:szCs w:val="22"/>
              </w:rPr>
              <w:t>случай лечения</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0,00631</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71 080,71</w:t>
            </w:r>
          </w:p>
        </w:tc>
        <w:tc>
          <w:tcPr>
            <w:tcW w:w="992"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448,52</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588 002,5</w:t>
            </w:r>
          </w:p>
        </w:tc>
      </w:tr>
      <w:tr w:rsidR="007A6C25" w:rsidRPr="002D101B" w:rsidTr="000E24E4">
        <w:tc>
          <w:tcPr>
            <w:tcW w:w="2978" w:type="dxa"/>
            <w:gridSpan w:val="3"/>
            <w:tcBorders>
              <w:top w:val="nil"/>
              <w:left w:val="single" w:sz="4" w:space="0" w:color="auto"/>
              <w:bottom w:val="single" w:sz="4" w:space="0" w:color="auto"/>
              <w:right w:val="single" w:sz="4" w:space="0" w:color="auto"/>
            </w:tcBorders>
          </w:tcPr>
          <w:p w:rsidR="000E209C" w:rsidRPr="002D101B" w:rsidRDefault="000E209C" w:rsidP="00597313">
            <w:pPr>
              <w:spacing w:line="228" w:lineRule="auto"/>
              <w:ind w:left="-71" w:right="-33"/>
              <w:jc w:val="center"/>
              <w:rPr>
                <w:i/>
                <w:spacing w:val="-4"/>
                <w:sz w:val="22"/>
                <w:szCs w:val="22"/>
              </w:rPr>
            </w:pPr>
            <w:r w:rsidRPr="002D101B">
              <w:rPr>
                <w:i/>
                <w:spacing w:val="-4"/>
                <w:sz w:val="22"/>
                <w:szCs w:val="22"/>
              </w:rPr>
              <w:t>при экстракорпоральном оплодотворении</w:t>
            </w:r>
          </w:p>
        </w:tc>
        <w:tc>
          <w:tcPr>
            <w:tcW w:w="851"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13.2.</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jc w:val="center"/>
              <w:rPr>
                <w:i/>
                <w:sz w:val="22"/>
                <w:szCs w:val="22"/>
              </w:rPr>
            </w:pPr>
            <w:r w:rsidRPr="002D101B">
              <w:rPr>
                <w:i/>
                <w:sz w:val="22"/>
                <w:szCs w:val="22"/>
              </w:rPr>
              <w:t>случай лечения</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0,000687</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114 704,85</w:t>
            </w:r>
          </w:p>
        </w:tc>
        <w:tc>
          <w:tcPr>
            <w:tcW w:w="992"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78,75</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sz w:val="22"/>
                <w:szCs w:val="22"/>
              </w:rPr>
              <w:t>103 308,6</w:t>
            </w:r>
          </w:p>
        </w:tc>
      </w:tr>
      <w:tr w:rsidR="007A6C25" w:rsidRPr="002D101B" w:rsidTr="000E24E4">
        <w:tc>
          <w:tcPr>
            <w:tcW w:w="2978" w:type="dxa"/>
            <w:gridSpan w:val="3"/>
            <w:tcBorders>
              <w:top w:val="nil"/>
              <w:left w:val="single" w:sz="4" w:space="0" w:color="auto"/>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 xml:space="preserve">2. Медицинская помощь </w:t>
            </w:r>
            <w:r w:rsidRPr="002D101B">
              <w:rPr>
                <w:sz w:val="22"/>
                <w:szCs w:val="22"/>
              </w:rPr>
              <w:br/>
              <w:t>по видам и заболеваниям сверх базовой программы:</w:t>
            </w:r>
          </w:p>
        </w:tc>
        <w:tc>
          <w:tcPr>
            <w:tcW w:w="851"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14</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х</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х</w:t>
            </w:r>
          </w:p>
        </w:tc>
        <w:tc>
          <w:tcPr>
            <w:tcW w:w="992"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w:t>
            </w:r>
          </w:p>
        </w:tc>
      </w:tr>
      <w:tr w:rsidR="007A6C25" w:rsidRPr="002D101B" w:rsidTr="00597313">
        <w:trPr>
          <w:trHeight w:val="66"/>
        </w:trPr>
        <w:tc>
          <w:tcPr>
            <w:tcW w:w="2978" w:type="dxa"/>
            <w:gridSpan w:val="3"/>
            <w:tcBorders>
              <w:top w:val="nil"/>
              <w:left w:val="single" w:sz="4" w:space="0" w:color="auto"/>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 скорая медицинская помощь</w:t>
            </w:r>
          </w:p>
        </w:tc>
        <w:tc>
          <w:tcPr>
            <w:tcW w:w="851"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15</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вызов</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w:t>
            </w:r>
          </w:p>
        </w:tc>
        <w:tc>
          <w:tcPr>
            <w:tcW w:w="1134" w:type="dxa"/>
            <w:tcBorders>
              <w:top w:val="nil"/>
              <w:left w:val="nil"/>
              <w:bottom w:val="single" w:sz="4" w:space="0" w:color="auto"/>
              <w:right w:val="single" w:sz="4" w:space="0" w:color="auto"/>
            </w:tcBorders>
          </w:tcPr>
          <w:p w:rsidR="000E209C" w:rsidRPr="002D101B" w:rsidRDefault="000E209C" w:rsidP="00597313">
            <w:pPr>
              <w:spacing w:line="228" w:lineRule="auto"/>
              <w:jc w:val="center"/>
              <w:rPr>
                <w:sz w:val="22"/>
                <w:szCs w:val="22"/>
              </w:rPr>
            </w:pPr>
            <w:r w:rsidRPr="002D101B">
              <w:rPr>
                <w:sz w:val="22"/>
                <w:szCs w:val="22"/>
              </w:rPr>
              <w:t>-</w:t>
            </w:r>
          </w:p>
        </w:tc>
        <w:tc>
          <w:tcPr>
            <w:tcW w:w="992" w:type="dxa"/>
            <w:tcBorders>
              <w:top w:val="nil"/>
              <w:left w:val="nil"/>
              <w:bottom w:val="single" w:sz="4" w:space="0" w:color="auto"/>
              <w:right w:val="single" w:sz="4" w:space="0" w:color="auto"/>
            </w:tcBorders>
          </w:tcPr>
          <w:p w:rsidR="000E209C" w:rsidRPr="002D101B" w:rsidRDefault="000E209C" w:rsidP="00597313">
            <w:pPr>
              <w:spacing w:line="228" w:lineRule="auto"/>
              <w:jc w:val="center"/>
              <w:rPr>
                <w:sz w:val="22"/>
                <w:szCs w:val="22"/>
              </w:rPr>
            </w:pPr>
            <w:r w:rsidRPr="002D101B">
              <w:rPr>
                <w:sz w:val="22"/>
                <w:szCs w:val="22"/>
              </w:rPr>
              <w:t>-</w:t>
            </w:r>
          </w:p>
        </w:tc>
        <w:tc>
          <w:tcPr>
            <w:tcW w:w="1417" w:type="dxa"/>
            <w:tcBorders>
              <w:top w:val="nil"/>
              <w:left w:val="nil"/>
              <w:bottom w:val="single" w:sz="4" w:space="0" w:color="auto"/>
              <w:right w:val="single" w:sz="4" w:space="0" w:color="auto"/>
            </w:tcBorders>
          </w:tcPr>
          <w:p w:rsidR="000E209C" w:rsidRPr="002D101B" w:rsidRDefault="000E209C" w:rsidP="00597313">
            <w:pPr>
              <w:spacing w:line="228" w:lineRule="auto"/>
              <w:jc w:val="center"/>
              <w:rPr>
                <w:sz w:val="22"/>
                <w:szCs w:val="22"/>
              </w:rPr>
            </w:pPr>
            <w:r w:rsidRPr="002D101B">
              <w:rPr>
                <w:sz w:val="22"/>
                <w:szCs w:val="22"/>
              </w:rPr>
              <w:t>-</w:t>
            </w:r>
          </w:p>
        </w:tc>
      </w:tr>
      <w:tr w:rsidR="007A6C25" w:rsidRPr="002D101B" w:rsidTr="00597313">
        <w:tc>
          <w:tcPr>
            <w:tcW w:w="2978" w:type="dxa"/>
            <w:gridSpan w:val="3"/>
            <w:vMerge w:val="restart"/>
            <w:tcBorders>
              <w:top w:val="single" w:sz="4" w:space="0" w:color="auto"/>
              <w:left w:val="single" w:sz="4" w:space="0" w:color="auto"/>
              <w:bottom w:val="single" w:sz="4" w:space="0" w:color="auto"/>
              <w:right w:val="single" w:sz="4" w:space="0" w:color="auto"/>
            </w:tcBorders>
            <w:vAlign w:val="center"/>
          </w:tcPr>
          <w:p w:rsidR="000E209C" w:rsidRPr="002D101B" w:rsidRDefault="000E209C" w:rsidP="00597313">
            <w:pPr>
              <w:spacing w:line="228" w:lineRule="auto"/>
              <w:ind w:left="-74" w:right="-34"/>
              <w:jc w:val="center"/>
              <w:rPr>
                <w:sz w:val="22"/>
                <w:szCs w:val="22"/>
              </w:rPr>
            </w:pPr>
            <w:r w:rsidRPr="002D101B">
              <w:rPr>
                <w:sz w:val="22"/>
                <w:szCs w:val="22"/>
              </w:rPr>
              <w:t>- медицинская помощь</w:t>
            </w:r>
          </w:p>
          <w:p w:rsidR="000E209C" w:rsidRPr="002D101B" w:rsidRDefault="000E209C" w:rsidP="00597313">
            <w:pPr>
              <w:spacing w:line="228" w:lineRule="auto"/>
              <w:ind w:left="-74" w:right="-34"/>
              <w:jc w:val="center"/>
              <w:rPr>
                <w:sz w:val="22"/>
                <w:szCs w:val="22"/>
              </w:rPr>
            </w:pPr>
            <w:r w:rsidRPr="002D101B">
              <w:rPr>
                <w:sz w:val="22"/>
                <w:szCs w:val="22"/>
              </w:rPr>
              <w:t>в амбулаторных условиях</w:t>
            </w:r>
          </w:p>
        </w:tc>
        <w:tc>
          <w:tcPr>
            <w:tcW w:w="851" w:type="dxa"/>
            <w:tcBorders>
              <w:top w:val="single" w:sz="4" w:space="0" w:color="auto"/>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16.1</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 xml:space="preserve">посещение с </w:t>
            </w:r>
            <w:r w:rsidRPr="002D101B">
              <w:rPr>
                <w:spacing w:val="-4"/>
                <w:sz w:val="22"/>
                <w:szCs w:val="22"/>
              </w:rPr>
              <w:t>профилакти-</w:t>
            </w:r>
            <w:r w:rsidRPr="002D101B">
              <w:rPr>
                <w:sz w:val="22"/>
                <w:szCs w:val="22"/>
              </w:rPr>
              <w:t xml:space="preserve">ческими </w:t>
            </w:r>
          </w:p>
          <w:p w:rsidR="000E209C" w:rsidRPr="002D101B" w:rsidRDefault="000E209C" w:rsidP="00597313">
            <w:pPr>
              <w:spacing w:line="228" w:lineRule="auto"/>
              <w:ind w:left="-71" w:right="-33"/>
              <w:jc w:val="center"/>
              <w:rPr>
                <w:sz w:val="22"/>
                <w:szCs w:val="22"/>
              </w:rPr>
            </w:pPr>
            <w:r w:rsidRPr="002D101B">
              <w:rPr>
                <w:sz w:val="22"/>
                <w:szCs w:val="22"/>
              </w:rPr>
              <w:t>и иными целями</w:t>
            </w:r>
          </w:p>
        </w:tc>
        <w:tc>
          <w:tcPr>
            <w:tcW w:w="1134" w:type="dxa"/>
            <w:tcBorders>
              <w:top w:val="single" w:sz="4" w:space="0" w:color="auto"/>
              <w:left w:val="nil"/>
              <w:bottom w:val="single" w:sz="4" w:space="0" w:color="auto"/>
              <w:right w:val="single" w:sz="4" w:space="0" w:color="auto"/>
            </w:tcBorders>
          </w:tcPr>
          <w:p w:rsidR="000E209C" w:rsidRPr="002D101B" w:rsidRDefault="000E209C" w:rsidP="00597313">
            <w:pPr>
              <w:spacing w:line="228" w:lineRule="auto"/>
              <w:jc w:val="center"/>
              <w:rPr>
                <w:sz w:val="22"/>
                <w:szCs w:val="22"/>
              </w:rPr>
            </w:pPr>
            <w:r w:rsidRPr="002D101B">
              <w:rPr>
                <w:sz w:val="22"/>
                <w:szCs w:val="22"/>
              </w:rPr>
              <w:t>-</w:t>
            </w:r>
          </w:p>
        </w:tc>
        <w:tc>
          <w:tcPr>
            <w:tcW w:w="1134" w:type="dxa"/>
            <w:tcBorders>
              <w:top w:val="single" w:sz="4" w:space="0" w:color="auto"/>
              <w:left w:val="nil"/>
              <w:bottom w:val="single" w:sz="4" w:space="0" w:color="auto"/>
              <w:right w:val="single" w:sz="4" w:space="0" w:color="auto"/>
            </w:tcBorders>
          </w:tcPr>
          <w:p w:rsidR="000E209C" w:rsidRPr="002D101B" w:rsidRDefault="000E209C" w:rsidP="00597313">
            <w:pPr>
              <w:spacing w:line="228" w:lineRule="auto"/>
              <w:jc w:val="center"/>
              <w:rPr>
                <w:sz w:val="22"/>
                <w:szCs w:val="22"/>
              </w:rPr>
            </w:pPr>
            <w:r w:rsidRPr="002D101B">
              <w:rPr>
                <w:sz w:val="22"/>
                <w:szCs w:val="22"/>
              </w:rPr>
              <w:t>-</w:t>
            </w:r>
          </w:p>
        </w:tc>
        <w:tc>
          <w:tcPr>
            <w:tcW w:w="992" w:type="dxa"/>
            <w:tcBorders>
              <w:top w:val="single" w:sz="4" w:space="0" w:color="auto"/>
              <w:left w:val="nil"/>
              <w:bottom w:val="single" w:sz="4" w:space="0" w:color="auto"/>
              <w:right w:val="single" w:sz="4" w:space="0" w:color="auto"/>
            </w:tcBorders>
          </w:tcPr>
          <w:p w:rsidR="000E209C" w:rsidRPr="002D101B" w:rsidRDefault="000E209C" w:rsidP="00597313">
            <w:pPr>
              <w:spacing w:line="228" w:lineRule="auto"/>
              <w:jc w:val="center"/>
              <w:rPr>
                <w:sz w:val="22"/>
                <w:szCs w:val="22"/>
              </w:rPr>
            </w:pPr>
            <w:r w:rsidRPr="002D101B">
              <w:rPr>
                <w:sz w:val="22"/>
                <w:szCs w:val="22"/>
              </w:rPr>
              <w:t>-</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spacing w:line="228" w:lineRule="auto"/>
              <w:jc w:val="center"/>
              <w:rPr>
                <w:sz w:val="22"/>
                <w:szCs w:val="22"/>
              </w:rPr>
            </w:pPr>
            <w:r w:rsidRPr="002D101B">
              <w:rPr>
                <w:sz w:val="22"/>
                <w:szCs w:val="22"/>
              </w:rPr>
              <w:t>-</w:t>
            </w:r>
          </w:p>
        </w:tc>
      </w:tr>
      <w:tr w:rsidR="007A6C25" w:rsidRPr="002D101B" w:rsidTr="00597313">
        <w:tc>
          <w:tcPr>
            <w:tcW w:w="2978" w:type="dxa"/>
            <w:gridSpan w:val="3"/>
            <w:vMerge/>
            <w:tcBorders>
              <w:top w:val="single" w:sz="4" w:space="0" w:color="auto"/>
              <w:left w:val="single" w:sz="4" w:space="0" w:color="auto"/>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p>
        </w:tc>
        <w:tc>
          <w:tcPr>
            <w:tcW w:w="851" w:type="dxa"/>
            <w:tcBorders>
              <w:top w:val="single" w:sz="4" w:space="0" w:color="auto"/>
              <w:left w:val="nil"/>
              <w:bottom w:val="single" w:sz="4" w:space="0" w:color="auto"/>
              <w:right w:val="single" w:sz="4" w:space="0" w:color="auto"/>
            </w:tcBorders>
          </w:tcPr>
          <w:p w:rsidR="000E209C" w:rsidRPr="002D101B" w:rsidRDefault="000E209C" w:rsidP="00597313">
            <w:pPr>
              <w:spacing w:line="228" w:lineRule="auto"/>
              <w:ind w:left="-71" w:right="-33"/>
              <w:jc w:val="center"/>
              <w:rPr>
                <w:sz w:val="22"/>
                <w:szCs w:val="22"/>
              </w:rPr>
            </w:pPr>
            <w:r w:rsidRPr="002D101B">
              <w:rPr>
                <w:sz w:val="22"/>
                <w:szCs w:val="22"/>
              </w:rPr>
              <w:t>16.1.1</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spacing w:line="228" w:lineRule="auto"/>
              <w:ind w:left="-71" w:right="-33"/>
              <w:jc w:val="center"/>
              <w:rPr>
                <w:i/>
                <w:sz w:val="22"/>
                <w:szCs w:val="22"/>
              </w:rPr>
            </w:pPr>
            <w:r w:rsidRPr="002D101B">
              <w:rPr>
                <w:i/>
              </w:rPr>
              <w:t>в том числе для проведения профилакти</w:t>
            </w:r>
            <w:r w:rsidR="00597313">
              <w:rPr>
                <w:i/>
              </w:rPr>
              <w:t>-</w:t>
            </w:r>
            <w:r w:rsidRPr="002D101B">
              <w:rPr>
                <w:i/>
              </w:rPr>
              <w:t xml:space="preserve">ческих медицинских осмотров, включая </w:t>
            </w:r>
            <w:r w:rsidRPr="002D101B">
              <w:rPr>
                <w:i/>
              </w:rPr>
              <w:lastRenderedPageBreak/>
              <w:t>диспансери</w:t>
            </w:r>
            <w:r w:rsidR="00597313">
              <w:rPr>
                <w:i/>
              </w:rPr>
              <w:t>-</w:t>
            </w:r>
            <w:r w:rsidRPr="002D101B">
              <w:rPr>
                <w:i/>
              </w:rPr>
              <w:t>зацию</w:t>
            </w:r>
          </w:p>
        </w:tc>
        <w:tc>
          <w:tcPr>
            <w:tcW w:w="1134" w:type="dxa"/>
            <w:tcBorders>
              <w:top w:val="single" w:sz="4" w:space="0" w:color="auto"/>
              <w:left w:val="nil"/>
              <w:bottom w:val="single" w:sz="4" w:space="0" w:color="auto"/>
              <w:right w:val="single" w:sz="4" w:space="0" w:color="auto"/>
            </w:tcBorders>
          </w:tcPr>
          <w:p w:rsidR="000E209C" w:rsidRPr="002D101B" w:rsidRDefault="000E209C" w:rsidP="00597313">
            <w:pPr>
              <w:spacing w:line="228" w:lineRule="auto"/>
              <w:jc w:val="center"/>
              <w:rPr>
                <w:sz w:val="22"/>
                <w:szCs w:val="22"/>
              </w:rPr>
            </w:pPr>
            <w:r w:rsidRPr="002D101B">
              <w:rPr>
                <w:sz w:val="22"/>
                <w:szCs w:val="22"/>
              </w:rPr>
              <w:lastRenderedPageBreak/>
              <w:t>-</w:t>
            </w:r>
          </w:p>
        </w:tc>
        <w:tc>
          <w:tcPr>
            <w:tcW w:w="1134" w:type="dxa"/>
            <w:tcBorders>
              <w:top w:val="single" w:sz="4" w:space="0" w:color="auto"/>
              <w:left w:val="nil"/>
              <w:bottom w:val="single" w:sz="4" w:space="0" w:color="auto"/>
              <w:right w:val="single" w:sz="4" w:space="0" w:color="auto"/>
            </w:tcBorders>
          </w:tcPr>
          <w:p w:rsidR="000E209C" w:rsidRPr="002D101B" w:rsidRDefault="000E209C" w:rsidP="00597313">
            <w:pPr>
              <w:spacing w:line="228" w:lineRule="auto"/>
              <w:jc w:val="center"/>
              <w:rPr>
                <w:sz w:val="22"/>
                <w:szCs w:val="22"/>
              </w:rPr>
            </w:pPr>
            <w:r w:rsidRPr="002D101B">
              <w:rPr>
                <w:sz w:val="22"/>
                <w:szCs w:val="22"/>
              </w:rPr>
              <w:t>-</w:t>
            </w:r>
          </w:p>
        </w:tc>
        <w:tc>
          <w:tcPr>
            <w:tcW w:w="992" w:type="dxa"/>
            <w:tcBorders>
              <w:top w:val="single" w:sz="4" w:space="0" w:color="auto"/>
              <w:left w:val="nil"/>
              <w:bottom w:val="single" w:sz="4" w:space="0" w:color="auto"/>
              <w:right w:val="single" w:sz="4" w:space="0" w:color="auto"/>
            </w:tcBorders>
          </w:tcPr>
          <w:p w:rsidR="000E209C" w:rsidRPr="002D101B" w:rsidRDefault="000E209C" w:rsidP="00597313">
            <w:pPr>
              <w:spacing w:line="228" w:lineRule="auto"/>
              <w:jc w:val="center"/>
              <w:rPr>
                <w:sz w:val="22"/>
                <w:szCs w:val="22"/>
              </w:rPr>
            </w:pPr>
            <w:r w:rsidRPr="002D101B">
              <w:rPr>
                <w:sz w:val="22"/>
                <w:szCs w:val="22"/>
              </w:rPr>
              <w:t>-</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spacing w:line="228" w:lineRule="auto"/>
              <w:jc w:val="center"/>
              <w:rPr>
                <w:sz w:val="22"/>
                <w:szCs w:val="22"/>
              </w:rPr>
            </w:pPr>
            <w:r w:rsidRPr="002D101B">
              <w:rPr>
                <w:sz w:val="22"/>
                <w:szCs w:val="22"/>
              </w:rPr>
              <w:t>-</w:t>
            </w:r>
          </w:p>
        </w:tc>
      </w:tr>
      <w:tr w:rsidR="007A6C25" w:rsidRPr="002D101B" w:rsidTr="00597313">
        <w:tc>
          <w:tcPr>
            <w:tcW w:w="2978" w:type="dxa"/>
            <w:gridSpan w:val="3"/>
            <w:vMerge/>
            <w:tcBorders>
              <w:top w:val="single" w:sz="4" w:space="0" w:color="auto"/>
              <w:left w:val="single" w:sz="4" w:space="0" w:color="auto"/>
              <w:bottom w:val="single" w:sz="4" w:space="0" w:color="auto"/>
              <w:right w:val="single" w:sz="4" w:space="0" w:color="auto"/>
            </w:tcBorders>
          </w:tcPr>
          <w:p w:rsidR="000E209C" w:rsidRPr="002D101B" w:rsidRDefault="000E209C" w:rsidP="000E24E4">
            <w:pPr>
              <w:ind w:left="-71" w:right="-33"/>
              <w:jc w:val="center"/>
              <w:rPr>
                <w:sz w:val="22"/>
                <w:szCs w:val="22"/>
              </w:rPr>
            </w:pPr>
          </w:p>
        </w:tc>
        <w:tc>
          <w:tcPr>
            <w:tcW w:w="851" w:type="dxa"/>
            <w:tcBorders>
              <w:top w:val="single" w:sz="4" w:space="0" w:color="auto"/>
              <w:left w:val="nil"/>
              <w:bottom w:val="single" w:sz="4" w:space="0" w:color="auto"/>
              <w:right w:val="single" w:sz="4" w:space="0" w:color="auto"/>
            </w:tcBorders>
          </w:tcPr>
          <w:p w:rsidR="000E209C" w:rsidRPr="002D101B" w:rsidRDefault="000E209C" w:rsidP="000E24E4">
            <w:pPr>
              <w:ind w:left="-71" w:right="-33"/>
              <w:jc w:val="center"/>
              <w:rPr>
                <w:sz w:val="22"/>
                <w:szCs w:val="22"/>
              </w:rPr>
            </w:pPr>
            <w:r w:rsidRPr="002D101B">
              <w:rPr>
                <w:sz w:val="22"/>
                <w:szCs w:val="22"/>
              </w:rPr>
              <w:t>16.2</w:t>
            </w:r>
          </w:p>
        </w:tc>
        <w:tc>
          <w:tcPr>
            <w:tcW w:w="1417" w:type="dxa"/>
            <w:tcBorders>
              <w:top w:val="single" w:sz="4" w:space="0" w:color="auto"/>
              <w:left w:val="nil"/>
              <w:bottom w:val="single" w:sz="4" w:space="0" w:color="auto"/>
              <w:right w:val="single" w:sz="4" w:space="0" w:color="auto"/>
            </w:tcBorders>
          </w:tcPr>
          <w:p w:rsidR="000E209C" w:rsidRPr="002D101B" w:rsidRDefault="000E209C" w:rsidP="000E24E4">
            <w:pPr>
              <w:ind w:left="-71" w:right="-33"/>
              <w:jc w:val="center"/>
              <w:rPr>
                <w:sz w:val="22"/>
                <w:szCs w:val="22"/>
              </w:rPr>
            </w:pPr>
            <w:r w:rsidRPr="002D101B">
              <w:rPr>
                <w:sz w:val="22"/>
                <w:szCs w:val="22"/>
              </w:rPr>
              <w:t xml:space="preserve">посещение </w:t>
            </w:r>
          </w:p>
          <w:p w:rsidR="000E209C" w:rsidRPr="002D101B" w:rsidRDefault="000E209C" w:rsidP="000E24E4">
            <w:pPr>
              <w:ind w:left="-71" w:right="-33"/>
              <w:jc w:val="center"/>
              <w:rPr>
                <w:sz w:val="22"/>
                <w:szCs w:val="22"/>
              </w:rPr>
            </w:pPr>
            <w:r w:rsidRPr="002D101B">
              <w:rPr>
                <w:sz w:val="22"/>
                <w:szCs w:val="22"/>
              </w:rPr>
              <w:t>по неот-ложной меди-цинской помощи</w:t>
            </w:r>
          </w:p>
        </w:tc>
        <w:tc>
          <w:tcPr>
            <w:tcW w:w="1134" w:type="dxa"/>
            <w:tcBorders>
              <w:top w:val="single" w:sz="4" w:space="0" w:color="auto"/>
              <w:left w:val="nil"/>
              <w:bottom w:val="single" w:sz="4" w:space="0" w:color="auto"/>
              <w:right w:val="single" w:sz="4" w:space="0" w:color="auto"/>
            </w:tcBorders>
          </w:tcPr>
          <w:p w:rsidR="000E209C" w:rsidRPr="002D101B" w:rsidRDefault="000E209C" w:rsidP="000E24E4">
            <w:pPr>
              <w:jc w:val="center"/>
              <w:rPr>
                <w:sz w:val="22"/>
                <w:szCs w:val="22"/>
              </w:rPr>
            </w:pPr>
            <w:r w:rsidRPr="002D101B">
              <w:rPr>
                <w:sz w:val="22"/>
                <w:szCs w:val="22"/>
              </w:rPr>
              <w:t>-</w:t>
            </w:r>
          </w:p>
        </w:tc>
        <w:tc>
          <w:tcPr>
            <w:tcW w:w="1134" w:type="dxa"/>
            <w:tcBorders>
              <w:top w:val="single" w:sz="4" w:space="0" w:color="auto"/>
              <w:left w:val="nil"/>
              <w:bottom w:val="single" w:sz="4" w:space="0" w:color="auto"/>
              <w:right w:val="single" w:sz="4" w:space="0" w:color="auto"/>
            </w:tcBorders>
          </w:tcPr>
          <w:p w:rsidR="000E209C" w:rsidRPr="002D101B" w:rsidRDefault="000E209C" w:rsidP="000E24E4">
            <w:pPr>
              <w:jc w:val="center"/>
              <w:rPr>
                <w:sz w:val="22"/>
                <w:szCs w:val="22"/>
              </w:rPr>
            </w:pPr>
            <w:r w:rsidRPr="002D101B">
              <w:rPr>
                <w:sz w:val="22"/>
                <w:szCs w:val="22"/>
              </w:rPr>
              <w:t>-</w:t>
            </w:r>
          </w:p>
        </w:tc>
        <w:tc>
          <w:tcPr>
            <w:tcW w:w="992" w:type="dxa"/>
            <w:tcBorders>
              <w:top w:val="single" w:sz="4" w:space="0" w:color="auto"/>
              <w:left w:val="nil"/>
              <w:bottom w:val="single" w:sz="4" w:space="0" w:color="auto"/>
              <w:right w:val="single" w:sz="4" w:space="0" w:color="auto"/>
            </w:tcBorders>
          </w:tcPr>
          <w:p w:rsidR="000E209C" w:rsidRPr="002D101B" w:rsidRDefault="000E209C" w:rsidP="000E24E4">
            <w:pPr>
              <w:jc w:val="center"/>
              <w:rPr>
                <w:sz w:val="22"/>
                <w:szCs w:val="22"/>
              </w:rPr>
            </w:pPr>
            <w:r w:rsidRPr="002D101B">
              <w:rPr>
                <w:sz w:val="22"/>
                <w:szCs w:val="22"/>
              </w:rPr>
              <w:t>-</w:t>
            </w:r>
          </w:p>
        </w:tc>
        <w:tc>
          <w:tcPr>
            <w:tcW w:w="1417" w:type="dxa"/>
            <w:tcBorders>
              <w:top w:val="single" w:sz="4" w:space="0" w:color="auto"/>
              <w:left w:val="nil"/>
              <w:bottom w:val="single" w:sz="4" w:space="0" w:color="auto"/>
              <w:right w:val="single" w:sz="4" w:space="0" w:color="auto"/>
            </w:tcBorders>
          </w:tcPr>
          <w:p w:rsidR="000E209C" w:rsidRPr="002D101B" w:rsidRDefault="000E209C" w:rsidP="000E24E4">
            <w:pPr>
              <w:jc w:val="center"/>
              <w:rPr>
                <w:sz w:val="22"/>
                <w:szCs w:val="22"/>
              </w:rPr>
            </w:pPr>
            <w:r w:rsidRPr="002D101B">
              <w:rPr>
                <w:sz w:val="22"/>
                <w:szCs w:val="22"/>
              </w:rPr>
              <w:t>-</w:t>
            </w:r>
          </w:p>
        </w:tc>
      </w:tr>
      <w:tr w:rsidR="007A6C25" w:rsidRPr="002D101B" w:rsidTr="00597313">
        <w:tc>
          <w:tcPr>
            <w:tcW w:w="2978" w:type="dxa"/>
            <w:gridSpan w:val="3"/>
            <w:vMerge/>
            <w:tcBorders>
              <w:top w:val="single" w:sz="4" w:space="0" w:color="auto"/>
              <w:left w:val="single" w:sz="4" w:space="0" w:color="auto"/>
              <w:bottom w:val="single" w:sz="4" w:space="0" w:color="auto"/>
              <w:right w:val="single" w:sz="4" w:space="0" w:color="auto"/>
            </w:tcBorders>
          </w:tcPr>
          <w:p w:rsidR="000E209C" w:rsidRPr="002D101B" w:rsidRDefault="000E209C" w:rsidP="000E24E4">
            <w:pPr>
              <w:spacing w:line="204" w:lineRule="auto"/>
              <w:ind w:left="-71" w:right="-33"/>
              <w:jc w:val="center"/>
              <w:rPr>
                <w:sz w:val="22"/>
                <w:szCs w:val="22"/>
              </w:rPr>
            </w:pPr>
          </w:p>
        </w:tc>
        <w:tc>
          <w:tcPr>
            <w:tcW w:w="851" w:type="dxa"/>
            <w:tcBorders>
              <w:top w:val="nil"/>
              <w:left w:val="nil"/>
              <w:bottom w:val="single" w:sz="4" w:space="0" w:color="auto"/>
              <w:right w:val="single" w:sz="4" w:space="0" w:color="auto"/>
            </w:tcBorders>
          </w:tcPr>
          <w:p w:rsidR="000E209C" w:rsidRPr="002D101B" w:rsidRDefault="000E209C" w:rsidP="000E24E4">
            <w:pPr>
              <w:spacing w:line="204" w:lineRule="auto"/>
              <w:ind w:left="-71" w:right="-33"/>
              <w:jc w:val="center"/>
              <w:rPr>
                <w:sz w:val="22"/>
                <w:szCs w:val="22"/>
              </w:rPr>
            </w:pPr>
            <w:r w:rsidRPr="002D101B">
              <w:rPr>
                <w:sz w:val="22"/>
                <w:szCs w:val="22"/>
              </w:rPr>
              <w:t>16.3</w:t>
            </w:r>
          </w:p>
        </w:tc>
        <w:tc>
          <w:tcPr>
            <w:tcW w:w="1417" w:type="dxa"/>
            <w:tcBorders>
              <w:top w:val="nil"/>
              <w:left w:val="nil"/>
              <w:bottom w:val="single" w:sz="4" w:space="0" w:color="auto"/>
              <w:right w:val="single" w:sz="4" w:space="0" w:color="auto"/>
            </w:tcBorders>
          </w:tcPr>
          <w:p w:rsidR="000E209C" w:rsidRPr="002D101B" w:rsidRDefault="000E209C" w:rsidP="000E24E4">
            <w:pPr>
              <w:spacing w:line="204" w:lineRule="auto"/>
              <w:ind w:left="-71" w:right="-33"/>
              <w:jc w:val="center"/>
              <w:rPr>
                <w:sz w:val="22"/>
                <w:szCs w:val="22"/>
              </w:rPr>
            </w:pPr>
            <w:r w:rsidRPr="002D101B">
              <w:rPr>
                <w:sz w:val="22"/>
                <w:szCs w:val="22"/>
              </w:rPr>
              <w:t>обращение</w:t>
            </w:r>
          </w:p>
        </w:tc>
        <w:tc>
          <w:tcPr>
            <w:tcW w:w="1134" w:type="dxa"/>
            <w:tcBorders>
              <w:top w:val="nil"/>
              <w:left w:val="nil"/>
              <w:bottom w:val="single" w:sz="4" w:space="0" w:color="auto"/>
              <w:right w:val="single" w:sz="4" w:space="0" w:color="auto"/>
            </w:tcBorders>
          </w:tcPr>
          <w:p w:rsidR="000E209C" w:rsidRPr="002D101B" w:rsidRDefault="000E209C" w:rsidP="000E24E4">
            <w:pPr>
              <w:jc w:val="center"/>
              <w:rPr>
                <w:sz w:val="22"/>
                <w:szCs w:val="22"/>
              </w:rPr>
            </w:pPr>
            <w:r w:rsidRPr="002D101B">
              <w:rPr>
                <w:sz w:val="22"/>
                <w:szCs w:val="22"/>
              </w:rPr>
              <w:t>-</w:t>
            </w:r>
          </w:p>
        </w:tc>
        <w:tc>
          <w:tcPr>
            <w:tcW w:w="1134" w:type="dxa"/>
            <w:tcBorders>
              <w:top w:val="nil"/>
              <w:left w:val="nil"/>
              <w:bottom w:val="single" w:sz="4" w:space="0" w:color="auto"/>
              <w:right w:val="single" w:sz="4" w:space="0" w:color="auto"/>
            </w:tcBorders>
          </w:tcPr>
          <w:p w:rsidR="000E209C" w:rsidRPr="002D101B" w:rsidRDefault="000E209C" w:rsidP="000E24E4">
            <w:pPr>
              <w:jc w:val="center"/>
              <w:rPr>
                <w:sz w:val="22"/>
                <w:szCs w:val="22"/>
              </w:rPr>
            </w:pPr>
            <w:r w:rsidRPr="002D101B">
              <w:rPr>
                <w:sz w:val="22"/>
                <w:szCs w:val="22"/>
              </w:rPr>
              <w:t>-</w:t>
            </w:r>
          </w:p>
        </w:tc>
        <w:tc>
          <w:tcPr>
            <w:tcW w:w="992" w:type="dxa"/>
            <w:tcBorders>
              <w:top w:val="nil"/>
              <w:left w:val="nil"/>
              <w:bottom w:val="single" w:sz="4" w:space="0" w:color="auto"/>
              <w:right w:val="single" w:sz="4" w:space="0" w:color="auto"/>
            </w:tcBorders>
          </w:tcPr>
          <w:p w:rsidR="000E209C" w:rsidRPr="002D101B" w:rsidRDefault="000E209C" w:rsidP="000E24E4">
            <w:pPr>
              <w:jc w:val="center"/>
              <w:rPr>
                <w:sz w:val="22"/>
                <w:szCs w:val="22"/>
              </w:rPr>
            </w:pPr>
            <w:r w:rsidRPr="002D101B">
              <w:rPr>
                <w:sz w:val="22"/>
                <w:szCs w:val="22"/>
              </w:rPr>
              <w:t>-</w:t>
            </w:r>
          </w:p>
        </w:tc>
        <w:tc>
          <w:tcPr>
            <w:tcW w:w="1417" w:type="dxa"/>
            <w:tcBorders>
              <w:top w:val="nil"/>
              <w:left w:val="nil"/>
              <w:bottom w:val="single" w:sz="4" w:space="0" w:color="auto"/>
              <w:right w:val="single" w:sz="4" w:space="0" w:color="auto"/>
            </w:tcBorders>
          </w:tcPr>
          <w:p w:rsidR="000E209C" w:rsidRPr="002D101B" w:rsidRDefault="000E209C" w:rsidP="000E24E4">
            <w:pPr>
              <w:jc w:val="center"/>
              <w:rPr>
                <w:sz w:val="22"/>
                <w:szCs w:val="22"/>
              </w:rPr>
            </w:pPr>
            <w:r w:rsidRPr="002D101B">
              <w:rPr>
                <w:sz w:val="22"/>
                <w:szCs w:val="22"/>
              </w:rPr>
              <w:t>-</w:t>
            </w:r>
          </w:p>
        </w:tc>
      </w:tr>
      <w:tr w:rsidR="007A6C25" w:rsidRPr="002D101B" w:rsidTr="00597313">
        <w:tc>
          <w:tcPr>
            <w:tcW w:w="2978" w:type="dxa"/>
            <w:gridSpan w:val="3"/>
            <w:tcBorders>
              <w:top w:val="single" w:sz="4" w:space="0" w:color="auto"/>
              <w:left w:val="single" w:sz="4" w:space="0" w:color="auto"/>
              <w:bottom w:val="single" w:sz="4" w:space="0" w:color="auto"/>
              <w:right w:val="single" w:sz="4" w:space="0" w:color="auto"/>
            </w:tcBorders>
          </w:tcPr>
          <w:p w:rsidR="000E209C" w:rsidRPr="002D101B" w:rsidRDefault="000E209C" w:rsidP="00597313">
            <w:pPr>
              <w:spacing w:line="221" w:lineRule="auto"/>
              <w:ind w:left="-71" w:right="-33"/>
              <w:jc w:val="center"/>
              <w:rPr>
                <w:sz w:val="22"/>
                <w:szCs w:val="22"/>
              </w:rPr>
            </w:pPr>
            <w:r w:rsidRPr="002D101B">
              <w:rPr>
                <w:sz w:val="22"/>
                <w:szCs w:val="22"/>
              </w:rPr>
              <w:t xml:space="preserve">- специализированная медицинская помощь </w:t>
            </w:r>
            <w:r w:rsidRPr="002D101B">
              <w:rPr>
                <w:sz w:val="22"/>
                <w:szCs w:val="22"/>
              </w:rPr>
              <w:br/>
              <w:t>в стационарных условиях,                  в том числе:</w:t>
            </w:r>
          </w:p>
        </w:tc>
        <w:tc>
          <w:tcPr>
            <w:tcW w:w="851" w:type="dxa"/>
            <w:tcBorders>
              <w:top w:val="nil"/>
              <w:left w:val="nil"/>
              <w:bottom w:val="single" w:sz="4" w:space="0" w:color="auto"/>
              <w:right w:val="single" w:sz="4" w:space="0" w:color="auto"/>
            </w:tcBorders>
          </w:tcPr>
          <w:p w:rsidR="000E209C" w:rsidRPr="002D101B" w:rsidRDefault="000E209C" w:rsidP="00597313">
            <w:pPr>
              <w:spacing w:line="221" w:lineRule="auto"/>
              <w:ind w:left="-71" w:right="-33"/>
              <w:jc w:val="center"/>
              <w:rPr>
                <w:sz w:val="22"/>
                <w:szCs w:val="22"/>
              </w:rPr>
            </w:pPr>
            <w:r w:rsidRPr="002D101B">
              <w:rPr>
                <w:sz w:val="22"/>
                <w:szCs w:val="22"/>
              </w:rPr>
              <w:t>17</w:t>
            </w:r>
          </w:p>
        </w:tc>
        <w:tc>
          <w:tcPr>
            <w:tcW w:w="1417" w:type="dxa"/>
            <w:tcBorders>
              <w:top w:val="nil"/>
              <w:left w:val="nil"/>
              <w:bottom w:val="single" w:sz="4" w:space="0" w:color="auto"/>
              <w:right w:val="single" w:sz="4" w:space="0" w:color="auto"/>
            </w:tcBorders>
          </w:tcPr>
          <w:p w:rsidR="000E209C" w:rsidRPr="002D101B" w:rsidRDefault="000E209C" w:rsidP="00597313">
            <w:pPr>
              <w:spacing w:line="221" w:lineRule="auto"/>
              <w:ind w:left="-71" w:right="-33"/>
              <w:jc w:val="center"/>
              <w:rPr>
                <w:sz w:val="22"/>
                <w:szCs w:val="22"/>
              </w:rPr>
            </w:pPr>
            <w:r w:rsidRPr="002D101B">
              <w:rPr>
                <w:sz w:val="22"/>
                <w:szCs w:val="22"/>
              </w:rPr>
              <w:t>случай госпита-лизации</w:t>
            </w:r>
          </w:p>
        </w:tc>
        <w:tc>
          <w:tcPr>
            <w:tcW w:w="1134" w:type="dxa"/>
            <w:tcBorders>
              <w:top w:val="nil"/>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1134" w:type="dxa"/>
            <w:tcBorders>
              <w:top w:val="nil"/>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992" w:type="dxa"/>
            <w:tcBorders>
              <w:top w:val="nil"/>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1417" w:type="dxa"/>
            <w:tcBorders>
              <w:top w:val="nil"/>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r>
      <w:tr w:rsidR="007A6C25" w:rsidRPr="002D101B" w:rsidTr="000E24E4">
        <w:trPr>
          <w:trHeight w:val="454"/>
        </w:trPr>
        <w:tc>
          <w:tcPr>
            <w:tcW w:w="2978" w:type="dxa"/>
            <w:gridSpan w:val="3"/>
            <w:tcBorders>
              <w:top w:val="nil"/>
              <w:left w:val="single" w:sz="4" w:space="0" w:color="auto"/>
              <w:bottom w:val="single" w:sz="4" w:space="0" w:color="auto"/>
              <w:right w:val="single" w:sz="4" w:space="0" w:color="auto"/>
            </w:tcBorders>
          </w:tcPr>
          <w:p w:rsidR="000E209C" w:rsidRPr="002D101B" w:rsidRDefault="000E209C" w:rsidP="00597313">
            <w:pPr>
              <w:spacing w:line="221" w:lineRule="auto"/>
              <w:ind w:left="-71" w:right="-33"/>
              <w:jc w:val="center"/>
              <w:rPr>
                <w:i/>
                <w:sz w:val="22"/>
                <w:szCs w:val="22"/>
              </w:rPr>
            </w:pPr>
            <w:r w:rsidRPr="002D101B">
              <w:rPr>
                <w:i/>
                <w:sz w:val="22"/>
                <w:szCs w:val="22"/>
              </w:rPr>
              <w:t xml:space="preserve">медицинская помощь </w:t>
            </w:r>
            <w:r w:rsidR="00597313">
              <w:rPr>
                <w:i/>
                <w:sz w:val="22"/>
                <w:szCs w:val="22"/>
              </w:rPr>
              <w:br/>
            </w:r>
            <w:r w:rsidRPr="002D101B">
              <w:rPr>
                <w:i/>
                <w:sz w:val="22"/>
                <w:szCs w:val="22"/>
              </w:rPr>
              <w:t xml:space="preserve">по профилю </w:t>
            </w:r>
            <w:r w:rsidR="004975F2" w:rsidRPr="002D101B">
              <w:rPr>
                <w:i/>
                <w:sz w:val="22"/>
                <w:szCs w:val="22"/>
              </w:rPr>
              <w:t>"</w:t>
            </w:r>
            <w:r w:rsidRPr="002D101B">
              <w:rPr>
                <w:i/>
                <w:sz w:val="22"/>
                <w:szCs w:val="22"/>
              </w:rPr>
              <w:t>онкология</w:t>
            </w:r>
            <w:r w:rsidR="004975F2" w:rsidRPr="002D101B">
              <w:rPr>
                <w:i/>
                <w:sz w:val="22"/>
                <w:szCs w:val="22"/>
              </w:rPr>
              <w:t>"</w:t>
            </w:r>
          </w:p>
        </w:tc>
        <w:tc>
          <w:tcPr>
            <w:tcW w:w="851" w:type="dxa"/>
            <w:tcBorders>
              <w:top w:val="nil"/>
              <w:left w:val="nil"/>
              <w:bottom w:val="single" w:sz="4" w:space="0" w:color="auto"/>
              <w:right w:val="single" w:sz="4" w:space="0" w:color="auto"/>
            </w:tcBorders>
          </w:tcPr>
          <w:p w:rsidR="000E209C" w:rsidRPr="002D101B" w:rsidRDefault="000E209C" w:rsidP="00597313">
            <w:pPr>
              <w:spacing w:line="221" w:lineRule="auto"/>
              <w:ind w:left="-71" w:right="-33"/>
              <w:jc w:val="center"/>
              <w:rPr>
                <w:i/>
                <w:sz w:val="22"/>
                <w:szCs w:val="22"/>
              </w:rPr>
            </w:pPr>
            <w:r w:rsidRPr="002D101B">
              <w:rPr>
                <w:i/>
                <w:sz w:val="22"/>
                <w:szCs w:val="22"/>
              </w:rPr>
              <w:t>17.1</w:t>
            </w:r>
          </w:p>
        </w:tc>
        <w:tc>
          <w:tcPr>
            <w:tcW w:w="1417" w:type="dxa"/>
            <w:tcBorders>
              <w:top w:val="nil"/>
              <w:left w:val="nil"/>
              <w:bottom w:val="single" w:sz="4" w:space="0" w:color="auto"/>
              <w:right w:val="single" w:sz="4" w:space="0" w:color="auto"/>
            </w:tcBorders>
          </w:tcPr>
          <w:p w:rsidR="000E209C" w:rsidRPr="002D101B" w:rsidRDefault="000E209C" w:rsidP="00597313">
            <w:pPr>
              <w:spacing w:line="221" w:lineRule="auto"/>
              <w:ind w:left="-71" w:right="-33"/>
              <w:jc w:val="center"/>
              <w:rPr>
                <w:i/>
                <w:sz w:val="22"/>
                <w:szCs w:val="22"/>
              </w:rPr>
            </w:pPr>
            <w:r w:rsidRPr="002D101B">
              <w:rPr>
                <w:i/>
                <w:sz w:val="22"/>
                <w:szCs w:val="22"/>
              </w:rPr>
              <w:t>случай госпита-лизации</w:t>
            </w:r>
          </w:p>
        </w:tc>
        <w:tc>
          <w:tcPr>
            <w:tcW w:w="1134" w:type="dxa"/>
            <w:tcBorders>
              <w:top w:val="nil"/>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1134" w:type="dxa"/>
            <w:tcBorders>
              <w:top w:val="nil"/>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992" w:type="dxa"/>
            <w:tcBorders>
              <w:top w:val="nil"/>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1417" w:type="dxa"/>
            <w:tcBorders>
              <w:top w:val="nil"/>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r>
      <w:tr w:rsidR="007A6C25" w:rsidRPr="002D101B" w:rsidTr="000E24E4">
        <w:trPr>
          <w:trHeight w:val="454"/>
        </w:trPr>
        <w:tc>
          <w:tcPr>
            <w:tcW w:w="2978" w:type="dxa"/>
            <w:gridSpan w:val="3"/>
            <w:tcBorders>
              <w:top w:val="nil"/>
              <w:left w:val="single" w:sz="4" w:space="0" w:color="auto"/>
              <w:bottom w:val="single" w:sz="4" w:space="0" w:color="auto"/>
              <w:right w:val="single" w:sz="4" w:space="0" w:color="auto"/>
            </w:tcBorders>
          </w:tcPr>
          <w:p w:rsidR="000E209C" w:rsidRPr="002D101B" w:rsidRDefault="000E209C" w:rsidP="00597313">
            <w:pPr>
              <w:spacing w:line="221" w:lineRule="auto"/>
              <w:ind w:left="-71" w:right="-33"/>
              <w:jc w:val="center"/>
              <w:rPr>
                <w:i/>
                <w:sz w:val="22"/>
                <w:szCs w:val="22"/>
              </w:rPr>
            </w:pPr>
            <w:r w:rsidRPr="002D101B">
              <w:rPr>
                <w:i/>
                <w:sz w:val="22"/>
                <w:szCs w:val="22"/>
              </w:rPr>
              <w:t xml:space="preserve">медицинская реабилитация </w:t>
            </w:r>
            <w:r w:rsidRPr="002D101B">
              <w:rPr>
                <w:i/>
                <w:sz w:val="22"/>
                <w:szCs w:val="22"/>
              </w:rPr>
              <w:br/>
              <w:t>в стационарных условиях</w:t>
            </w:r>
          </w:p>
        </w:tc>
        <w:tc>
          <w:tcPr>
            <w:tcW w:w="851" w:type="dxa"/>
            <w:tcBorders>
              <w:top w:val="nil"/>
              <w:left w:val="nil"/>
              <w:bottom w:val="single" w:sz="4" w:space="0" w:color="auto"/>
              <w:right w:val="single" w:sz="4" w:space="0" w:color="auto"/>
            </w:tcBorders>
          </w:tcPr>
          <w:p w:rsidR="000E209C" w:rsidRPr="002D101B" w:rsidRDefault="000E209C" w:rsidP="00597313">
            <w:pPr>
              <w:spacing w:line="221" w:lineRule="auto"/>
              <w:ind w:left="-71" w:right="-33"/>
              <w:jc w:val="center"/>
              <w:rPr>
                <w:i/>
                <w:sz w:val="22"/>
                <w:szCs w:val="22"/>
              </w:rPr>
            </w:pPr>
            <w:r w:rsidRPr="002D101B">
              <w:rPr>
                <w:i/>
                <w:sz w:val="22"/>
                <w:szCs w:val="22"/>
              </w:rPr>
              <w:t>17.2</w:t>
            </w:r>
          </w:p>
        </w:tc>
        <w:tc>
          <w:tcPr>
            <w:tcW w:w="1417" w:type="dxa"/>
            <w:tcBorders>
              <w:top w:val="nil"/>
              <w:left w:val="nil"/>
              <w:bottom w:val="single" w:sz="4" w:space="0" w:color="auto"/>
              <w:right w:val="single" w:sz="4" w:space="0" w:color="auto"/>
            </w:tcBorders>
          </w:tcPr>
          <w:p w:rsidR="000E209C" w:rsidRPr="002D101B" w:rsidRDefault="000E209C" w:rsidP="00597313">
            <w:pPr>
              <w:spacing w:line="221" w:lineRule="auto"/>
              <w:ind w:left="-71" w:right="-33"/>
              <w:jc w:val="center"/>
              <w:rPr>
                <w:i/>
                <w:sz w:val="22"/>
                <w:szCs w:val="22"/>
              </w:rPr>
            </w:pPr>
            <w:r w:rsidRPr="002D101B">
              <w:rPr>
                <w:i/>
                <w:sz w:val="22"/>
                <w:szCs w:val="22"/>
              </w:rPr>
              <w:t>случай госпита-лизации</w:t>
            </w:r>
          </w:p>
        </w:tc>
        <w:tc>
          <w:tcPr>
            <w:tcW w:w="1134" w:type="dxa"/>
            <w:tcBorders>
              <w:top w:val="nil"/>
              <w:left w:val="nil"/>
              <w:bottom w:val="single" w:sz="4" w:space="0" w:color="auto"/>
              <w:right w:val="single" w:sz="4" w:space="0" w:color="auto"/>
            </w:tcBorders>
          </w:tcPr>
          <w:p w:rsidR="000E209C" w:rsidRPr="002D101B" w:rsidRDefault="000E209C" w:rsidP="00597313">
            <w:pPr>
              <w:spacing w:line="221" w:lineRule="auto"/>
              <w:jc w:val="center"/>
              <w:rPr>
                <w:i/>
                <w:sz w:val="22"/>
                <w:szCs w:val="22"/>
              </w:rPr>
            </w:pPr>
            <w:r w:rsidRPr="002D101B">
              <w:rPr>
                <w:i/>
                <w:sz w:val="22"/>
                <w:szCs w:val="22"/>
              </w:rPr>
              <w:t>-</w:t>
            </w:r>
          </w:p>
        </w:tc>
        <w:tc>
          <w:tcPr>
            <w:tcW w:w="1134" w:type="dxa"/>
            <w:tcBorders>
              <w:top w:val="nil"/>
              <w:left w:val="nil"/>
              <w:bottom w:val="single" w:sz="4" w:space="0" w:color="auto"/>
              <w:right w:val="single" w:sz="4" w:space="0" w:color="auto"/>
            </w:tcBorders>
          </w:tcPr>
          <w:p w:rsidR="000E209C" w:rsidRPr="002D101B" w:rsidRDefault="000E209C" w:rsidP="00597313">
            <w:pPr>
              <w:spacing w:line="221" w:lineRule="auto"/>
              <w:jc w:val="center"/>
              <w:rPr>
                <w:i/>
                <w:sz w:val="22"/>
                <w:szCs w:val="22"/>
              </w:rPr>
            </w:pPr>
            <w:r w:rsidRPr="002D101B">
              <w:rPr>
                <w:i/>
                <w:sz w:val="22"/>
                <w:szCs w:val="22"/>
              </w:rPr>
              <w:t>-</w:t>
            </w:r>
          </w:p>
        </w:tc>
        <w:tc>
          <w:tcPr>
            <w:tcW w:w="992" w:type="dxa"/>
            <w:tcBorders>
              <w:top w:val="nil"/>
              <w:left w:val="nil"/>
              <w:bottom w:val="single" w:sz="4" w:space="0" w:color="auto"/>
              <w:right w:val="single" w:sz="4" w:space="0" w:color="auto"/>
            </w:tcBorders>
          </w:tcPr>
          <w:p w:rsidR="000E209C" w:rsidRPr="002D101B" w:rsidRDefault="000E209C" w:rsidP="00597313">
            <w:pPr>
              <w:spacing w:line="221" w:lineRule="auto"/>
              <w:jc w:val="center"/>
              <w:rPr>
                <w:i/>
                <w:sz w:val="22"/>
                <w:szCs w:val="22"/>
              </w:rPr>
            </w:pPr>
            <w:r w:rsidRPr="002D101B">
              <w:rPr>
                <w:i/>
                <w:sz w:val="22"/>
                <w:szCs w:val="22"/>
              </w:rPr>
              <w:t>-</w:t>
            </w:r>
          </w:p>
        </w:tc>
        <w:tc>
          <w:tcPr>
            <w:tcW w:w="1417" w:type="dxa"/>
            <w:tcBorders>
              <w:top w:val="nil"/>
              <w:left w:val="nil"/>
              <w:bottom w:val="single" w:sz="4" w:space="0" w:color="auto"/>
              <w:right w:val="single" w:sz="4" w:space="0" w:color="auto"/>
            </w:tcBorders>
          </w:tcPr>
          <w:p w:rsidR="000E209C" w:rsidRPr="002D101B" w:rsidRDefault="000E209C" w:rsidP="00597313">
            <w:pPr>
              <w:spacing w:line="221" w:lineRule="auto"/>
              <w:jc w:val="center"/>
              <w:rPr>
                <w:i/>
                <w:sz w:val="22"/>
                <w:szCs w:val="22"/>
              </w:rPr>
            </w:pPr>
            <w:r w:rsidRPr="002D101B">
              <w:rPr>
                <w:i/>
                <w:sz w:val="22"/>
                <w:szCs w:val="22"/>
              </w:rPr>
              <w:t>-</w:t>
            </w:r>
          </w:p>
        </w:tc>
      </w:tr>
      <w:tr w:rsidR="007A6C25" w:rsidRPr="002D101B" w:rsidTr="000E24E4">
        <w:tc>
          <w:tcPr>
            <w:tcW w:w="2978" w:type="dxa"/>
            <w:gridSpan w:val="3"/>
            <w:tcBorders>
              <w:top w:val="nil"/>
              <w:left w:val="single" w:sz="4" w:space="0" w:color="auto"/>
              <w:bottom w:val="single" w:sz="4" w:space="0" w:color="auto"/>
              <w:right w:val="single" w:sz="4" w:space="0" w:color="auto"/>
            </w:tcBorders>
          </w:tcPr>
          <w:p w:rsidR="000E209C" w:rsidRPr="002D101B" w:rsidRDefault="000E209C" w:rsidP="00597313">
            <w:pPr>
              <w:spacing w:line="221" w:lineRule="auto"/>
              <w:ind w:left="-71" w:right="-33"/>
              <w:jc w:val="center"/>
              <w:rPr>
                <w:i/>
                <w:sz w:val="22"/>
                <w:szCs w:val="22"/>
              </w:rPr>
            </w:pPr>
            <w:r w:rsidRPr="002D101B">
              <w:rPr>
                <w:i/>
                <w:sz w:val="22"/>
                <w:szCs w:val="22"/>
              </w:rPr>
              <w:t>высокотехнологичная медицинская помощь</w:t>
            </w:r>
          </w:p>
        </w:tc>
        <w:tc>
          <w:tcPr>
            <w:tcW w:w="851" w:type="dxa"/>
            <w:tcBorders>
              <w:top w:val="nil"/>
              <w:left w:val="nil"/>
              <w:bottom w:val="single" w:sz="4" w:space="0" w:color="auto"/>
              <w:right w:val="single" w:sz="4" w:space="0" w:color="auto"/>
            </w:tcBorders>
          </w:tcPr>
          <w:p w:rsidR="000E209C" w:rsidRPr="002D101B" w:rsidRDefault="000E209C" w:rsidP="00597313">
            <w:pPr>
              <w:spacing w:line="221" w:lineRule="auto"/>
              <w:ind w:left="-71" w:right="-33"/>
              <w:jc w:val="center"/>
              <w:rPr>
                <w:i/>
                <w:sz w:val="22"/>
                <w:szCs w:val="22"/>
              </w:rPr>
            </w:pPr>
            <w:r w:rsidRPr="002D101B">
              <w:rPr>
                <w:i/>
                <w:sz w:val="22"/>
                <w:szCs w:val="22"/>
              </w:rPr>
              <w:t>17.3</w:t>
            </w:r>
          </w:p>
        </w:tc>
        <w:tc>
          <w:tcPr>
            <w:tcW w:w="1417" w:type="dxa"/>
            <w:tcBorders>
              <w:top w:val="nil"/>
              <w:left w:val="nil"/>
              <w:bottom w:val="single" w:sz="4" w:space="0" w:color="auto"/>
              <w:right w:val="single" w:sz="4" w:space="0" w:color="auto"/>
            </w:tcBorders>
          </w:tcPr>
          <w:p w:rsidR="000E209C" w:rsidRPr="002D101B" w:rsidRDefault="000E209C" w:rsidP="00597313">
            <w:pPr>
              <w:spacing w:line="221" w:lineRule="auto"/>
              <w:ind w:left="-71" w:right="-33"/>
              <w:jc w:val="center"/>
              <w:rPr>
                <w:i/>
                <w:sz w:val="22"/>
                <w:szCs w:val="22"/>
              </w:rPr>
            </w:pPr>
            <w:r w:rsidRPr="002D101B">
              <w:rPr>
                <w:i/>
                <w:sz w:val="22"/>
                <w:szCs w:val="22"/>
              </w:rPr>
              <w:t>случай госпита-лизации</w:t>
            </w:r>
          </w:p>
        </w:tc>
        <w:tc>
          <w:tcPr>
            <w:tcW w:w="1134" w:type="dxa"/>
            <w:tcBorders>
              <w:top w:val="nil"/>
              <w:left w:val="nil"/>
              <w:bottom w:val="single" w:sz="4" w:space="0" w:color="auto"/>
              <w:right w:val="single" w:sz="4" w:space="0" w:color="auto"/>
            </w:tcBorders>
            <w:shd w:val="clear" w:color="auto" w:fill="auto"/>
          </w:tcPr>
          <w:p w:rsidR="000E209C" w:rsidRPr="002D101B" w:rsidRDefault="000E209C" w:rsidP="00597313">
            <w:pPr>
              <w:spacing w:line="221" w:lineRule="auto"/>
              <w:jc w:val="center"/>
              <w:rPr>
                <w:i/>
                <w:sz w:val="22"/>
                <w:szCs w:val="22"/>
              </w:rPr>
            </w:pPr>
            <w:r w:rsidRPr="002D101B">
              <w:rPr>
                <w:i/>
                <w:sz w:val="22"/>
                <w:szCs w:val="22"/>
              </w:rPr>
              <w:t>-</w:t>
            </w:r>
          </w:p>
        </w:tc>
        <w:tc>
          <w:tcPr>
            <w:tcW w:w="1134" w:type="dxa"/>
            <w:tcBorders>
              <w:top w:val="nil"/>
              <w:left w:val="nil"/>
              <w:bottom w:val="single" w:sz="4" w:space="0" w:color="auto"/>
              <w:right w:val="single" w:sz="4" w:space="0" w:color="auto"/>
            </w:tcBorders>
            <w:shd w:val="clear" w:color="auto" w:fill="auto"/>
          </w:tcPr>
          <w:p w:rsidR="000E209C" w:rsidRPr="002D101B" w:rsidRDefault="000E209C" w:rsidP="00597313">
            <w:pPr>
              <w:spacing w:line="221" w:lineRule="auto"/>
              <w:jc w:val="center"/>
              <w:rPr>
                <w:i/>
                <w:sz w:val="22"/>
                <w:szCs w:val="22"/>
              </w:rPr>
            </w:pPr>
            <w:r w:rsidRPr="002D101B">
              <w:rPr>
                <w:i/>
                <w:sz w:val="22"/>
                <w:szCs w:val="22"/>
              </w:rPr>
              <w:t>-</w:t>
            </w:r>
          </w:p>
        </w:tc>
        <w:tc>
          <w:tcPr>
            <w:tcW w:w="992" w:type="dxa"/>
            <w:tcBorders>
              <w:top w:val="nil"/>
              <w:left w:val="nil"/>
              <w:bottom w:val="single" w:sz="4" w:space="0" w:color="auto"/>
              <w:right w:val="single" w:sz="4" w:space="0" w:color="auto"/>
            </w:tcBorders>
            <w:shd w:val="clear" w:color="auto" w:fill="auto"/>
          </w:tcPr>
          <w:p w:rsidR="000E209C" w:rsidRPr="002D101B" w:rsidRDefault="000E209C" w:rsidP="00597313">
            <w:pPr>
              <w:spacing w:line="221" w:lineRule="auto"/>
              <w:jc w:val="center"/>
              <w:rPr>
                <w:i/>
                <w:sz w:val="22"/>
                <w:szCs w:val="22"/>
              </w:rPr>
            </w:pPr>
            <w:r w:rsidRPr="002D101B">
              <w:rPr>
                <w:i/>
                <w:sz w:val="22"/>
                <w:szCs w:val="22"/>
              </w:rPr>
              <w:t>-</w:t>
            </w:r>
          </w:p>
        </w:tc>
        <w:tc>
          <w:tcPr>
            <w:tcW w:w="1417" w:type="dxa"/>
            <w:tcBorders>
              <w:top w:val="nil"/>
              <w:left w:val="nil"/>
              <w:bottom w:val="single" w:sz="4" w:space="0" w:color="auto"/>
              <w:right w:val="single" w:sz="4" w:space="0" w:color="auto"/>
            </w:tcBorders>
            <w:shd w:val="clear" w:color="auto" w:fill="auto"/>
          </w:tcPr>
          <w:p w:rsidR="000E209C" w:rsidRPr="002D101B" w:rsidRDefault="000E209C" w:rsidP="00597313">
            <w:pPr>
              <w:spacing w:line="221" w:lineRule="auto"/>
              <w:jc w:val="center"/>
              <w:rPr>
                <w:i/>
                <w:sz w:val="22"/>
                <w:szCs w:val="22"/>
              </w:rPr>
            </w:pPr>
            <w:r w:rsidRPr="002D101B">
              <w:rPr>
                <w:i/>
                <w:sz w:val="22"/>
                <w:szCs w:val="22"/>
              </w:rPr>
              <w:t>-</w:t>
            </w:r>
          </w:p>
        </w:tc>
      </w:tr>
      <w:tr w:rsidR="007A6C25" w:rsidRPr="002D101B" w:rsidTr="000E24E4">
        <w:tc>
          <w:tcPr>
            <w:tcW w:w="2978" w:type="dxa"/>
            <w:gridSpan w:val="3"/>
            <w:tcBorders>
              <w:top w:val="single" w:sz="4" w:space="0" w:color="auto"/>
              <w:left w:val="single" w:sz="4" w:space="0" w:color="auto"/>
              <w:bottom w:val="single" w:sz="4" w:space="0" w:color="auto"/>
              <w:right w:val="single" w:sz="4" w:space="0" w:color="auto"/>
            </w:tcBorders>
          </w:tcPr>
          <w:p w:rsidR="000E209C" w:rsidRPr="002D101B" w:rsidRDefault="000E209C" w:rsidP="00597313">
            <w:pPr>
              <w:spacing w:line="221" w:lineRule="auto"/>
              <w:ind w:left="-71" w:right="-33"/>
              <w:jc w:val="center"/>
              <w:rPr>
                <w:sz w:val="22"/>
                <w:szCs w:val="22"/>
              </w:rPr>
            </w:pPr>
            <w:r w:rsidRPr="002D101B">
              <w:rPr>
                <w:sz w:val="22"/>
                <w:szCs w:val="22"/>
              </w:rPr>
              <w:t xml:space="preserve">- медицинская помощь </w:t>
            </w:r>
            <w:r w:rsidRPr="002D101B">
              <w:rPr>
                <w:sz w:val="22"/>
                <w:szCs w:val="22"/>
              </w:rPr>
              <w:br/>
              <w:t>в условиях дневного стационара</w:t>
            </w:r>
          </w:p>
        </w:tc>
        <w:tc>
          <w:tcPr>
            <w:tcW w:w="851"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ind w:left="-71" w:right="-33"/>
              <w:jc w:val="center"/>
              <w:rPr>
                <w:sz w:val="22"/>
                <w:szCs w:val="22"/>
              </w:rPr>
            </w:pPr>
            <w:r w:rsidRPr="002D101B">
              <w:rPr>
                <w:sz w:val="22"/>
                <w:szCs w:val="22"/>
              </w:rPr>
              <w:t>18</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ind w:left="-71" w:right="-33"/>
              <w:jc w:val="center"/>
              <w:rPr>
                <w:sz w:val="22"/>
                <w:szCs w:val="22"/>
              </w:rPr>
            </w:pPr>
            <w:r w:rsidRPr="002D101B">
              <w:rPr>
                <w:sz w:val="22"/>
                <w:szCs w:val="22"/>
              </w:rPr>
              <w:t>случай лечения</w:t>
            </w:r>
          </w:p>
        </w:tc>
        <w:tc>
          <w:tcPr>
            <w:tcW w:w="1134" w:type="dxa"/>
            <w:tcBorders>
              <w:top w:val="nil"/>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1134" w:type="dxa"/>
            <w:tcBorders>
              <w:top w:val="nil"/>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992" w:type="dxa"/>
            <w:tcBorders>
              <w:top w:val="nil"/>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1417" w:type="dxa"/>
            <w:tcBorders>
              <w:top w:val="nil"/>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r>
      <w:tr w:rsidR="007A6C25" w:rsidRPr="002D101B" w:rsidTr="000E24E4">
        <w:tc>
          <w:tcPr>
            <w:tcW w:w="2978" w:type="dxa"/>
            <w:gridSpan w:val="3"/>
            <w:tcBorders>
              <w:top w:val="single" w:sz="4" w:space="0" w:color="auto"/>
              <w:left w:val="single" w:sz="4" w:space="0" w:color="auto"/>
              <w:bottom w:val="single" w:sz="4" w:space="0" w:color="auto"/>
              <w:right w:val="single" w:sz="4" w:space="0" w:color="auto"/>
            </w:tcBorders>
          </w:tcPr>
          <w:p w:rsidR="000E209C" w:rsidRPr="002D101B" w:rsidRDefault="000E209C" w:rsidP="00597313">
            <w:pPr>
              <w:spacing w:line="221" w:lineRule="auto"/>
              <w:ind w:left="-71" w:right="-33"/>
              <w:jc w:val="center"/>
              <w:rPr>
                <w:i/>
                <w:spacing w:val="-4"/>
                <w:sz w:val="22"/>
                <w:szCs w:val="22"/>
              </w:rPr>
            </w:pPr>
            <w:r w:rsidRPr="002D101B">
              <w:rPr>
                <w:i/>
                <w:sz w:val="22"/>
                <w:szCs w:val="22"/>
              </w:rPr>
              <w:t xml:space="preserve">медицинская помощь по профилю </w:t>
            </w:r>
            <w:r w:rsidR="004975F2" w:rsidRPr="002D101B">
              <w:rPr>
                <w:i/>
                <w:sz w:val="22"/>
                <w:szCs w:val="22"/>
              </w:rPr>
              <w:t>"</w:t>
            </w:r>
            <w:r w:rsidRPr="002D101B">
              <w:rPr>
                <w:i/>
                <w:sz w:val="22"/>
                <w:szCs w:val="22"/>
              </w:rPr>
              <w:t>онкология</w:t>
            </w:r>
            <w:r w:rsidR="004975F2" w:rsidRPr="002D101B">
              <w:rPr>
                <w:i/>
                <w:sz w:val="22"/>
                <w:szCs w:val="22"/>
              </w:rPr>
              <w:t>"</w:t>
            </w:r>
          </w:p>
        </w:tc>
        <w:tc>
          <w:tcPr>
            <w:tcW w:w="851"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ind w:left="-71" w:right="-33"/>
              <w:jc w:val="center"/>
              <w:rPr>
                <w:i/>
                <w:sz w:val="22"/>
                <w:szCs w:val="22"/>
              </w:rPr>
            </w:pPr>
            <w:r w:rsidRPr="002D101B">
              <w:rPr>
                <w:i/>
                <w:sz w:val="22"/>
                <w:szCs w:val="22"/>
              </w:rPr>
              <w:t>18.1.</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jc w:val="center"/>
              <w:rPr>
                <w:i/>
                <w:sz w:val="22"/>
                <w:szCs w:val="22"/>
              </w:rPr>
            </w:pPr>
            <w:r w:rsidRPr="002D101B">
              <w:rPr>
                <w:i/>
                <w:sz w:val="22"/>
                <w:szCs w:val="22"/>
              </w:rPr>
              <w:t>случай лечения</w:t>
            </w:r>
          </w:p>
        </w:tc>
        <w:tc>
          <w:tcPr>
            <w:tcW w:w="1134"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1134"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992"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r>
      <w:tr w:rsidR="007A6C25" w:rsidRPr="002D101B" w:rsidTr="000E24E4">
        <w:tc>
          <w:tcPr>
            <w:tcW w:w="2978" w:type="dxa"/>
            <w:gridSpan w:val="3"/>
            <w:tcBorders>
              <w:top w:val="single" w:sz="4" w:space="0" w:color="auto"/>
              <w:left w:val="single" w:sz="4" w:space="0" w:color="auto"/>
              <w:bottom w:val="single" w:sz="4" w:space="0" w:color="auto"/>
              <w:right w:val="single" w:sz="4" w:space="0" w:color="auto"/>
            </w:tcBorders>
          </w:tcPr>
          <w:p w:rsidR="000E209C" w:rsidRPr="002D101B" w:rsidRDefault="000E209C" w:rsidP="00597313">
            <w:pPr>
              <w:spacing w:line="221" w:lineRule="auto"/>
              <w:ind w:left="-71" w:right="-33"/>
              <w:jc w:val="center"/>
              <w:rPr>
                <w:i/>
                <w:spacing w:val="-4"/>
                <w:sz w:val="22"/>
                <w:szCs w:val="22"/>
              </w:rPr>
            </w:pPr>
            <w:r w:rsidRPr="002D101B">
              <w:rPr>
                <w:i/>
                <w:spacing w:val="-4"/>
                <w:sz w:val="22"/>
                <w:szCs w:val="22"/>
              </w:rPr>
              <w:t>при экстракорпоральном оплодотворении</w:t>
            </w:r>
          </w:p>
        </w:tc>
        <w:tc>
          <w:tcPr>
            <w:tcW w:w="851"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ind w:left="-71" w:right="-33"/>
              <w:jc w:val="center"/>
              <w:rPr>
                <w:i/>
                <w:sz w:val="22"/>
                <w:szCs w:val="22"/>
              </w:rPr>
            </w:pPr>
            <w:r w:rsidRPr="002D101B">
              <w:rPr>
                <w:i/>
                <w:sz w:val="22"/>
                <w:szCs w:val="22"/>
              </w:rPr>
              <w:t>18.2.</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jc w:val="center"/>
              <w:rPr>
                <w:i/>
                <w:sz w:val="22"/>
                <w:szCs w:val="22"/>
              </w:rPr>
            </w:pPr>
            <w:r w:rsidRPr="002D101B">
              <w:rPr>
                <w:i/>
                <w:sz w:val="22"/>
                <w:szCs w:val="22"/>
              </w:rPr>
              <w:t>случай лечения</w:t>
            </w:r>
          </w:p>
        </w:tc>
        <w:tc>
          <w:tcPr>
            <w:tcW w:w="1134"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1134"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992"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r>
      <w:tr w:rsidR="007A6C25" w:rsidRPr="002D101B" w:rsidTr="000E24E4">
        <w:tc>
          <w:tcPr>
            <w:tcW w:w="2978" w:type="dxa"/>
            <w:gridSpan w:val="3"/>
            <w:tcBorders>
              <w:top w:val="single" w:sz="4" w:space="0" w:color="auto"/>
              <w:left w:val="single" w:sz="4" w:space="0" w:color="auto"/>
              <w:bottom w:val="single" w:sz="4" w:space="0" w:color="auto"/>
              <w:right w:val="single" w:sz="4" w:space="0" w:color="auto"/>
            </w:tcBorders>
          </w:tcPr>
          <w:p w:rsidR="000E209C" w:rsidRPr="002D101B" w:rsidRDefault="000E209C" w:rsidP="00597313">
            <w:pPr>
              <w:spacing w:line="221" w:lineRule="auto"/>
              <w:ind w:left="-71" w:right="-33"/>
              <w:jc w:val="center"/>
              <w:rPr>
                <w:sz w:val="22"/>
                <w:szCs w:val="22"/>
              </w:rPr>
            </w:pPr>
            <w:r w:rsidRPr="002D101B">
              <w:rPr>
                <w:sz w:val="22"/>
                <w:szCs w:val="22"/>
              </w:rPr>
              <w:t>- паллиативная медицинская помощь</w:t>
            </w:r>
          </w:p>
        </w:tc>
        <w:tc>
          <w:tcPr>
            <w:tcW w:w="851"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ind w:left="-71" w:right="-33"/>
              <w:jc w:val="center"/>
              <w:rPr>
                <w:sz w:val="22"/>
                <w:szCs w:val="22"/>
              </w:rPr>
            </w:pPr>
            <w:r w:rsidRPr="002D101B">
              <w:rPr>
                <w:sz w:val="22"/>
                <w:szCs w:val="22"/>
              </w:rPr>
              <w:t>19</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ind w:left="-71" w:right="-33"/>
              <w:jc w:val="center"/>
              <w:rPr>
                <w:sz w:val="22"/>
                <w:szCs w:val="22"/>
              </w:rPr>
            </w:pPr>
            <w:r w:rsidRPr="002D101B">
              <w:rPr>
                <w:sz w:val="22"/>
                <w:szCs w:val="22"/>
              </w:rPr>
              <w:t>койко-день</w:t>
            </w:r>
          </w:p>
        </w:tc>
        <w:tc>
          <w:tcPr>
            <w:tcW w:w="1134"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1134"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992"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r>
      <w:tr w:rsidR="007A6C25" w:rsidRPr="002D101B" w:rsidTr="000E24E4">
        <w:tc>
          <w:tcPr>
            <w:tcW w:w="2978" w:type="dxa"/>
            <w:gridSpan w:val="3"/>
            <w:tcBorders>
              <w:top w:val="single" w:sz="4" w:space="0" w:color="auto"/>
              <w:left w:val="single" w:sz="4" w:space="0" w:color="auto"/>
              <w:bottom w:val="single" w:sz="4" w:space="0" w:color="auto"/>
              <w:right w:val="single" w:sz="4" w:space="0" w:color="auto"/>
            </w:tcBorders>
          </w:tcPr>
          <w:p w:rsidR="000E209C" w:rsidRPr="002D101B" w:rsidRDefault="000E209C" w:rsidP="00597313">
            <w:pPr>
              <w:spacing w:line="221" w:lineRule="auto"/>
              <w:ind w:left="-71" w:right="-33"/>
              <w:jc w:val="center"/>
              <w:rPr>
                <w:sz w:val="22"/>
                <w:szCs w:val="22"/>
              </w:rPr>
            </w:pPr>
            <w:r w:rsidRPr="002D101B">
              <w:rPr>
                <w:sz w:val="22"/>
                <w:szCs w:val="22"/>
              </w:rPr>
              <w:t>- иные расходы</w:t>
            </w:r>
          </w:p>
        </w:tc>
        <w:tc>
          <w:tcPr>
            <w:tcW w:w="851"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ind w:left="-71" w:right="-33"/>
              <w:jc w:val="center"/>
              <w:rPr>
                <w:sz w:val="22"/>
                <w:szCs w:val="22"/>
              </w:rPr>
            </w:pPr>
            <w:r w:rsidRPr="002D101B">
              <w:rPr>
                <w:sz w:val="22"/>
                <w:szCs w:val="22"/>
              </w:rPr>
              <w:t>20</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ind w:left="-71" w:right="-33"/>
              <w:jc w:val="center"/>
              <w:rPr>
                <w:sz w:val="22"/>
                <w:szCs w:val="22"/>
              </w:rPr>
            </w:pPr>
          </w:p>
        </w:tc>
        <w:tc>
          <w:tcPr>
            <w:tcW w:w="1134"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ind w:left="-71" w:right="-33"/>
              <w:jc w:val="center"/>
              <w:rPr>
                <w:sz w:val="22"/>
                <w:szCs w:val="22"/>
              </w:rPr>
            </w:pPr>
            <w:r w:rsidRPr="002D101B">
              <w:rPr>
                <w:sz w:val="22"/>
                <w:szCs w:val="22"/>
              </w:rPr>
              <w:t>х</w:t>
            </w:r>
          </w:p>
        </w:tc>
        <w:tc>
          <w:tcPr>
            <w:tcW w:w="1134"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ind w:left="-71" w:right="-33"/>
              <w:jc w:val="center"/>
              <w:rPr>
                <w:sz w:val="22"/>
                <w:szCs w:val="22"/>
              </w:rPr>
            </w:pPr>
            <w:r w:rsidRPr="002D101B">
              <w:rPr>
                <w:sz w:val="22"/>
                <w:szCs w:val="22"/>
              </w:rPr>
              <w:t>х</w:t>
            </w:r>
          </w:p>
        </w:tc>
        <w:tc>
          <w:tcPr>
            <w:tcW w:w="992"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c>
          <w:tcPr>
            <w:tcW w:w="1417" w:type="dxa"/>
            <w:tcBorders>
              <w:top w:val="single" w:sz="4" w:space="0" w:color="auto"/>
              <w:left w:val="nil"/>
              <w:bottom w:val="single" w:sz="4" w:space="0" w:color="auto"/>
              <w:right w:val="single" w:sz="4" w:space="0" w:color="auto"/>
            </w:tcBorders>
          </w:tcPr>
          <w:p w:rsidR="000E209C" w:rsidRPr="002D101B" w:rsidRDefault="000E209C" w:rsidP="00597313">
            <w:pPr>
              <w:spacing w:line="221" w:lineRule="auto"/>
              <w:jc w:val="center"/>
              <w:rPr>
                <w:sz w:val="22"/>
                <w:szCs w:val="22"/>
              </w:rPr>
            </w:pPr>
            <w:r w:rsidRPr="002D101B">
              <w:rPr>
                <w:sz w:val="22"/>
                <w:szCs w:val="22"/>
              </w:rPr>
              <w:t>-</w:t>
            </w:r>
          </w:p>
        </w:tc>
      </w:tr>
    </w:tbl>
    <w:p w:rsidR="000E209C" w:rsidRPr="002D101B" w:rsidRDefault="000E209C" w:rsidP="00597313">
      <w:pPr>
        <w:autoSpaceDE w:val="0"/>
        <w:autoSpaceDN w:val="0"/>
        <w:adjustRightInd w:val="0"/>
        <w:spacing w:line="221" w:lineRule="auto"/>
        <w:ind w:right="-63"/>
        <w:jc w:val="both"/>
        <w:rPr>
          <w:sz w:val="28"/>
          <w:szCs w:val="28"/>
        </w:rPr>
      </w:pPr>
    </w:p>
    <w:p w:rsidR="000E209C" w:rsidRPr="002D101B" w:rsidRDefault="000E209C" w:rsidP="00597313">
      <w:pPr>
        <w:autoSpaceDE w:val="0"/>
        <w:autoSpaceDN w:val="0"/>
        <w:adjustRightInd w:val="0"/>
        <w:spacing w:line="221" w:lineRule="auto"/>
        <w:ind w:firstLine="709"/>
        <w:jc w:val="both"/>
      </w:pPr>
      <w:r w:rsidRPr="002D101B">
        <w: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0E209C" w:rsidRPr="002D101B" w:rsidRDefault="000E209C" w:rsidP="00597313">
      <w:pPr>
        <w:autoSpaceDE w:val="0"/>
        <w:autoSpaceDN w:val="0"/>
        <w:adjustRightInd w:val="0"/>
        <w:spacing w:line="221" w:lineRule="auto"/>
        <w:ind w:firstLine="709"/>
        <w:jc w:val="both"/>
      </w:pPr>
      <w:r w:rsidRPr="002D101B">
        <w:t>**) 1 310 986 - численность застрахованных по ОМС лиц по состоянию на 01.01.2018.</w:t>
      </w:r>
    </w:p>
    <w:p w:rsidR="000E209C" w:rsidRPr="002D101B" w:rsidRDefault="000E209C" w:rsidP="00597313">
      <w:pPr>
        <w:pStyle w:val="ConsPlusNormal"/>
        <w:spacing w:line="221" w:lineRule="auto"/>
        <w:ind w:firstLine="0"/>
        <w:jc w:val="both"/>
        <w:outlineLvl w:val="3"/>
        <w:rPr>
          <w:rFonts w:ascii="Times New Roman" w:hAnsi="Times New Roman" w:cs="Times New Roman"/>
          <w:sz w:val="24"/>
          <w:szCs w:val="24"/>
        </w:rPr>
      </w:pPr>
    </w:p>
    <w:p w:rsidR="000E209C" w:rsidRPr="002D101B" w:rsidRDefault="000E209C" w:rsidP="00597313">
      <w:pPr>
        <w:pStyle w:val="ConsPlusTitle"/>
        <w:spacing w:line="221" w:lineRule="auto"/>
        <w:jc w:val="center"/>
        <w:outlineLvl w:val="2"/>
        <w:rPr>
          <w:b w:val="0"/>
        </w:rPr>
      </w:pPr>
      <w:bookmarkStart w:id="2" w:name="Par518"/>
      <w:bookmarkEnd w:id="2"/>
      <w:r w:rsidRPr="002D101B">
        <w:rPr>
          <w:b w:val="0"/>
        </w:rPr>
        <w:t>2.4. Виды и условия бесплатного оказания медицинской</w:t>
      </w:r>
    </w:p>
    <w:p w:rsidR="000E209C" w:rsidRPr="002D101B" w:rsidRDefault="000E209C" w:rsidP="00597313">
      <w:pPr>
        <w:pStyle w:val="ConsPlusTitle"/>
        <w:spacing w:line="221" w:lineRule="auto"/>
        <w:jc w:val="center"/>
        <w:rPr>
          <w:b w:val="0"/>
        </w:rPr>
      </w:pPr>
      <w:r w:rsidRPr="002D101B">
        <w:rPr>
          <w:b w:val="0"/>
        </w:rPr>
        <w:t>помощи за счет средств федерального бюджета и бюджетных</w:t>
      </w:r>
    </w:p>
    <w:p w:rsidR="000E209C" w:rsidRPr="002D101B" w:rsidRDefault="000E209C" w:rsidP="00597313">
      <w:pPr>
        <w:pStyle w:val="ConsPlusTitle"/>
        <w:spacing w:line="221" w:lineRule="auto"/>
        <w:jc w:val="center"/>
        <w:rPr>
          <w:b w:val="0"/>
        </w:rPr>
      </w:pPr>
      <w:r w:rsidRPr="002D101B">
        <w:rPr>
          <w:b w:val="0"/>
        </w:rPr>
        <w:t>ассигнований бюджета Пензенской области</w:t>
      </w:r>
    </w:p>
    <w:p w:rsidR="000E209C" w:rsidRPr="002D101B" w:rsidRDefault="000E209C" w:rsidP="00597313">
      <w:pPr>
        <w:pStyle w:val="ConsPlusNormal"/>
        <w:spacing w:line="221" w:lineRule="auto"/>
        <w:ind w:firstLine="540"/>
        <w:jc w:val="both"/>
        <w:rPr>
          <w:rFonts w:ascii="Times New Roman" w:hAnsi="Times New Roman" w:cs="Times New Roman"/>
          <w:sz w:val="28"/>
          <w:szCs w:val="28"/>
        </w:rPr>
      </w:pPr>
    </w:p>
    <w:p w:rsidR="000E209C" w:rsidRPr="002D101B" w:rsidRDefault="000E209C" w:rsidP="00597313">
      <w:pPr>
        <w:pStyle w:val="ConsPlusNormal"/>
        <w:spacing w:line="221"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2.4.1. За счет средств бюджетных ассигнований бюджета Пензенской области осуществляется финансовое обеспечение:</w:t>
      </w:r>
    </w:p>
    <w:p w:rsidR="000E209C" w:rsidRPr="002D101B" w:rsidRDefault="000E209C" w:rsidP="00597313">
      <w:pPr>
        <w:pStyle w:val="ConsPlusNormal"/>
        <w:spacing w:line="221"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скорой, в том числе скорой специализированной медицинской помощи, не включенной в Программу ОМС, санитарно-авиационной эвакуации, осуществляемой воздушными судами, а также расходов, не включенных </w:t>
      </w:r>
      <w:r w:rsidR="00B42C80">
        <w:rPr>
          <w:rFonts w:ascii="Times New Roman" w:hAnsi="Times New Roman" w:cs="Times New Roman"/>
          <w:sz w:val="28"/>
          <w:szCs w:val="28"/>
        </w:rPr>
        <w:br/>
      </w:r>
      <w:r w:rsidRPr="002D101B">
        <w:rPr>
          <w:rFonts w:ascii="Times New Roman" w:hAnsi="Times New Roman" w:cs="Times New Roman"/>
          <w:sz w:val="28"/>
          <w:szCs w:val="28"/>
        </w:rPr>
        <w:t xml:space="preserve">в структуру тарифов на оплату медицинской помощи, предусмотренную </w:t>
      </w:r>
      <w:r w:rsidR="00B42C80">
        <w:rPr>
          <w:rFonts w:ascii="Times New Roman" w:hAnsi="Times New Roman" w:cs="Times New Roman"/>
          <w:sz w:val="28"/>
          <w:szCs w:val="28"/>
        </w:rPr>
        <w:br/>
      </w:r>
      <w:r w:rsidRPr="002D101B">
        <w:rPr>
          <w:rFonts w:ascii="Times New Roman" w:hAnsi="Times New Roman" w:cs="Times New Roman"/>
          <w:sz w:val="28"/>
          <w:szCs w:val="28"/>
        </w:rPr>
        <w:t>в Программе ОМС;</w:t>
      </w:r>
    </w:p>
    <w:p w:rsidR="000E209C" w:rsidRPr="002D101B" w:rsidRDefault="000E209C" w:rsidP="00597313">
      <w:pPr>
        <w:pStyle w:val="ConsPlusNormal"/>
        <w:spacing w:line="221"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скорой, в том числе скорой специализированной, медицинской помощи не застрахованным по обязательному медицинскому страхованию лицам;</w:t>
      </w:r>
    </w:p>
    <w:p w:rsidR="000E209C" w:rsidRPr="002D101B" w:rsidRDefault="000E209C" w:rsidP="00B42C80">
      <w:pPr>
        <w:pStyle w:val="ConsPlusNormal"/>
        <w:spacing w:line="216"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первичной медико-санитарной и специализированной медицинской помощи в части медицинской помощи при заболеваниях, не включенных </w:t>
      </w:r>
      <w:r w:rsidR="00B42C80">
        <w:rPr>
          <w:rFonts w:ascii="Times New Roman" w:hAnsi="Times New Roman" w:cs="Times New Roman"/>
          <w:sz w:val="28"/>
          <w:szCs w:val="28"/>
        </w:rPr>
        <w:br/>
      </w:r>
      <w:r w:rsidRPr="002D101B">
        <w:rPr>
          <w:rFonts w:ascii="Times New Roman" w:hAnsi="Times New Roman" w:cs="Times New Roman"/>
          <w:sz w:val="28"/>
          <w:szCs w:val="28"/>
        </w:rPr>
        <w:t xml:space="preserve">в базовую программу обязательного медицинского страхования (заболевания, передаваемые половым путем, вызванные вирусом иммунодефицита человека, </w:t>
      </w:r>
      <w:r w:rsidRPr="00597313">
        <w:rPr>
          <w:rFonts w:ascii="Times New Roman" w:hAnsi="Times New Roman" w:cs="Times New Roman"/>
          <w:spacing w:val="-8"/>
          <w:sz w:val="28"/>
          <w:szCs w:val="28"/>
        </w:rPr>
        <w:t>синдром приобретенного иммунодефицита, туберкулез, психические расстройства и</w:t>
      </w:r>
      <w:r w:rsidRPr="002D101B">
        <w:rPr>
          <w:rFonts w:ascii="Times New Roman" w:hAnsi="Times New Roman" w:cs="Times New Roman"/>
          <w:sz w:val="28"/>
          <w:szCs w:val="28"/>
        </w:rPr>
        <w:t xml:space="preserve"> </w:t>
      </w:r>
      <w:r w:rsidRPr="002D101B">
        <w:rPr>
          <w:rFonts w:ascii="Times New Roman" w:hAnsi="Times New Roman" w:cs="Times New Roman"/>
          <w:sz w:val="28"/>
          <w:szCs w:val="28"/>
        </w:rPr>
        <w:lastRenderedPageBreak/>
        <w:t>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Программе ОМС;</w:t>
      </w:r>
    </w:p>
    <w:p w:rsidR="000E209C" w:rsidRPr="002D101B" w:rsidRDefault="000E209C" w:rsidP="00B42C80">
      <w:pPr>
        <w:pStyle w:val="ConsPlusNormal"/>
        <w:spacing w:line="216"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0E209C" w:rsidRPr="002D101B" w:rsidRDefault="000E209C" w:rsidP="00B42C80">
      <w:pPr>
        <w:pStyle w:val="ConsPlusNormal"/>
        <w:spacing w:line="216" w:lineRule="auto"/>
        <w:ind w:firstLine="709"/>
        <w:jc w:val="both"/>
        <w:rPr>
          <w:rFonts w:ascii="Times New Roman" w:hAnsi="Times New Roman" w:cs="Times New Roman"/>
          <w:sz w:val="28"/>
          <w:szCs w:val="28"/>
        </w:rPr>
      </w:pPr>
      <w:r w:rsidRPr="00597313">
        <w:rPr>
          <w:rFonts w:ascii="Times New Roman" w:hAnsi="Times New Roman" w:cs="Times New Roman"/>
          <w:spacing w:val="-4"/>
          <w:sz w:val="28"/>
          <w:szCs w:val="28"/>
        </w:rPr>
        <w:t>- высокотехнологичной медицинской помощи, оказываемой в медицинских</w:t>
      </w:r>
      <w:r w:rsidRPr="002D101B">
        <w:rPr>
          <w:rFonts w:ascii="Times New Roman" w:hAnsi="Times New Roman" w:cs="Times New Roman"/>
          <w:sz w:val="28"/>
          <w:szCs w:val="28"/>
        </w:rPr>
        <w:t xml:space="preserve"> организациях государственной системы здравоохранения Пензенской области, по </w:t>
      </w:r>
      <w:hyperlink r:id="rId30" w:history="1">
        <w:r w:rsidRPr="002D101B">
          <w:rPr>
            <w:rFonts w:ascii="Times New Roman" w:hAnsi="Times New Roman" w:cs="Times New Roman"/>
            <w:sz w:val="28"/>
            <w:szCs w:val="28"/>
          </w:rPr>
          <w:t>Перечню</w:t>
        </w:r>
      </w:hyperlink>
      <w:r w:rsidRPr="002D101B">
        <w:rPr>
          <w:rFonts w:ascii="Times New Roman" w:hAnsi="Times New Roman" w:cs="Times New Roman"/>
          <w:sz w:val="28"/>
          <w:szCs w:val="28"/>
        </w:rPr>
        <w:t xml:space="preserve"> видов высокотехнологичной медицинской помощи согласно </w:t>
      </w:r>
      <w:hyperlink r:id="rId31" w:history="1">
        <w:r w:rsidRPr="002D101B">
          <w:rPr>
            <w:rFonts w:ascii="Times New Roman" w:hAnsi="Times New Roman" w:cs="Times New Roman"/>
            <w:sz w:val="28"/>
            <w:szCs w:val="28"/>
          </w:rPr>
          <w:t>приложению № 2</w:t>
        </w:r>
      </w:hyperlink>
      <w:r w:rsidRPr="002D101B">
        <w:rPr>
          <w:rFonts w:ascii="Times New Roman" w:hAnsi="Times New Roman" w:cs="Times New Roman"/>
          <w:sz w:val="28"/>
          <w:szCs w:val="28"/>
        </w:rPr>
        <w:t xml:space="preserve"> к настоящей Программе;</w:t>
      </w:r>
    </w:p>
    <w:p w:rsidR="000E209C" w:rsidRPr="002D101B" w:rsidRDefault="000E209C" w:rsidP="00B42C80">
      <w:pPr>
        <w:pStyle w:val="ConsPlusNormal"/>
        <w:spacing w:line="216" w:lineRule="auto"/>
        <w:ind w:firstLine="540"/>
        <w:jc w:val="both"/>
        <w:rPr>
          <w:rFonts w:ascii="Times New Roman" w:hAnsi="Times New Roman" w:cs="Times New Roman"/>
          <w:sz w:val="28"/>
          <w:szCs w:val="28"/>
        </w:rPr>
      </w:pPr>
    </w:p>
    <w:p w:rsidR="000E209C" w:rsidRPr="002D101B" w:rsidRDefault="000E209C" w:rsidP="007732A6">
      <w:pPr>
        <w:pStyle w:val="ConsPlusTitle"/>
        <w:spacing w:line="228" w:lineRule="auto"/>
        <w:jc w:val="center"/>
        <w:outlineLvl w:val="1"/>
      </w:pPr>
      <w:r w:rsidRPr="002D101B">
        <w:t>ПЕРЕЧЕНЬ И ОБЪЕМ</w:t>
      </w:r>
    </w:p>
    <w:p w:rsidR="000E209C" w:rsidRPr="002D101B" w:rsidRDefault="000E209C" w:rsidP="007732A6">
      <w:pPr>
        <w:pStyle w:val="ConsPlusTitle"/>
        <w:spacing w:line="228" w:lineRule="auto"/>
        <w:jc w:val="center"/>
      </w:pPr>
      <w:r w:rsidRPr="002D101B">
        <w:t>видов высокотехнологичной медицинской помощи, не включенной</w:t>
      </w:r>
    </w:p>
    <w:p w:rsidR="000E209C" w:rsidRPr="002D101B" w:rsidRDefault="000E209C" w:rsidP="007732A6">
      <w:pPr>
        <w:pStyle w:val="ConsPlusTitle"/>
        <w:spacing w:line="228" w:lineRule="auto"/>
        <w:jc w:val="center"/>
      </w:pPr>
      <w:r w:rsidRPr="002D101B">
        <w:t>в базовую программу обязательного медицинского страхования,</w:t>
      </w:r>
    </w:p>
    <w:p w:rsidR="000E209C" w:rsidRPr="002D101B" w:rsidRDefault="000E209C" w:rsidP="007732A6">
      <w:pPr>
        <w:pStyle w:val="ConsPlusTitle"/>
        <w:spacing w:line="228" w:lineRule="auto"/>
        <w:jc w:val="center"/>
      </w:pPr>
      <w:r w:rsidRPr="002D101B">
        <w:t>финансовое обеспечение которых осуществляется за счет</w:t>
      </w:r>
    </w:p>
    <w:p w:rsidR="000E209C" w:rsidRPr="002D101B" w:rsidRDefault="000E209C" w:rsidP="007732A6">
      <w:pPr>
        <w:pStyle w:val="ConsPlusTitle"/>
        <w:spacing w:line="228" w:lineRule="auto"/>
        <w:jc w:val="center"/>
      </w:pPr>
      <w:r w:rsidRPr="002D101B">
        <w:t>средств бюджета Пензенской области в 2019 году</w:t>
      </w:r>
    </w:p>
    <w:p w:rsidR="000E209C" w:rsidRPr="002D101B" w:rsidRDefault="000E209C" w:rsidP="007732A6">
      <w:pPr>
        <w:pStyle w:val="ConsPlusTitle"/>
        <w:spacing w:line="228" w:lineRule="auto"/>
        <w:jc w:val="center"/>
      </w:pPr>
    </w:p>
    <w:tbl>
      <w:tblPr>
        <w:tblStyle w:val="17"/>
        <w:tblW w:w="9781" w:type="dxa"/>
        <w:tblLayout w:type="fixed"/>
        <w:tblLook w:val="0000" w:firstRow="0" w:lastRow="0" w:firstColumn="0" w:lastColumn="0" w:noHBand="0" w:noVBand="0"/>
      </w:tblPr>
      <w:tblGrid>
        <w:gridCol w:w="600"/>
        <w:gridCol w:w="2494"/>
        <w:gridCol w:w="992"/>
        <w:gridCol w:w="1555"/>
        <w:gridCol w:w="1474"/>
        <w:gridCol w:w="2666"/>
      </w:tblGrid>
      <w:tr w:rsidR="007A6C25" w:rsidRPr="00990FFB" w:rsidTr="00597313">
        <w:tc>
          <w:tcPr>
            <w:tcW w:w="600" w:type="dxa"/>
          </w:tcPr>
          <w:p w:rsidR="000E209C" w:rsidRPr="00990FFB" w:rsidRDefault="000E209C" w:rsidP="007732A6">
            <w:pPr>
              <w:widowControl/>
              <w:autoSpaceDE w:val="0"/>
              <w:autoSpaceDN w:val="0"/>
              <w:adjustRightInd w:val="0"/>
              <w:spacing w:line="228" w:lineRule="auto"/>
              <w:jc w:val="center"/>
              <w:rPr>
                <w:sz w:val="24"/>
                <w:szCs w:val="24"/>
              </w:rPr>
            </w:pPr>
            <w:r w:rsidRPr="00990FFB">
              <w:rPr>
                <w:sz w:val="24"/>
                <w:szCs w:val="24"/>
              </w:rPr>
              <w:t>№ п/п</w:t>
            </w:r>
          </w:p>
        </w:tc>
        <w:tc>
          <w:tcPr>
            <w:tcW w:w="2494" w:type="dxa"/>
          </w:tcPr>
          <w:p w:rsidR="000E209C" w:rsidRPr="00990FFB" w:rsidRDefault="000E209C" w:rsidP="007732A6">
            <w:pPr>
              <w:widowControl/>
              <w:autoSpaceDE w:val="0"/>
              <w:autoSpaceDN w:val="0"/>
              <w:adjustRightInd w:val="0"/>
              <w:spacing w:line="228" w:lineRule="auto"/>
              <w:jc w:val="center"/>
              <w:rPr>
                <w:sz w:val="24"/>
                <w:szCs w:val="24"/>
              </w:rPr>
            </w:pPr>
            <w:r w:rsidRPr="00990FFB">
              <w:rPr>
                <w:sz w:val="24"/>
                <w:szCs w:val="24"/>
              </w:rPr>
              <w:t>Профиль</w:t>
            </w:r>
          </w:p>
        </w:tc>
        <w:tc>
          <w:tcPr>
            <w:tcW w:w="992" w:type="dxa"/>
          </w:tcPr>
          <w:p w:rsidR="000E209C" w:rsidRPr="00990FFB" w:rsidRDefault="000E209C" w:rsidP="007732A6">
            <w:pPr>
              <w:widowControl/>
              <w:autoSpaceDE w:val="0"/>
              <w:autoSpaceDN w:val="0"/>
              <w:adjustRightInd w:val="0"/>
              <w:spacing w:line="228" w:lineRule="auto"/>
              <w:jc w:val="center"/>
              <w:rPr>
                <w:sz w:val="24"/>
                <w:szCs w:val="24"/>
              </w:rPr>
            </w:pPr>
            <w:r w:rsidRPr="00990FFB">
              <w:rPr>
                <w:sz w:val="24"/>
                <w:szCs w:val="24"/>
              </w:rPr>
              <w:t>Группа ВМП</w:t>
            </w:r>
          </w:p>
        </w:tc>
        <w:tc>
          <w:tcPr>
            <w:tcW w:w="1555" w:type="dxa"/>
          </w:tcPr>
          <w:p w:rsidR="000E209C" w:rsidRPr="00990FFB" w:rsidRDefault="000E209C" w:rsidP="007732A6">
            <w:pPr>
              <w:widowControl/>
              <w:autoSpaceDE w:val="0"/>
              <w:autoSpaceDN w:val="0"/>
              <w:adjustRightInd w:val="0"/>
              <w:spacing w:line="228" w:lineRule="auto"/>
              <w:jc w:val="center"/>
              <w:rPr>
                <w:sz w:val="24"/>
                <w:szCs w:val="24"/>
              </w:rPr>
            </w:pPr>
            <w:r w:rsidRPr="00990FFB">
              <w:rPr>
                <w:sz w:val="24"/>
                <w:szCs w:val="24"/>
              </w:rPr>
              <w:t>Количество квот</w:t>
            </w:r>
          </w:p>
        </w:tc>
        <w:tc>
          <w:tcPr>
            <w:tcW w:w="1474" w:type="dxa"/>
          </w:tcPr>
          <w:p w:rsidR="000E209C" w:rsidRPr="00990FFB" w:rsidRDefault="000E209C" w:rsidP="007732A6">
            <w:pPr>
              <w:widowControl/>
              <w:autoSpaceDE w:val="0"/>
              <w:autoSpaceDN w:val="0"/>
              <w:adjustRightInd w:val="0"/>
              <w:spacing w:line="228" w:lineRule="auto"/>
              <w:jc w:val="center"/>
              <w:rPr>
                <w:sz w:val="24"/>
                <w:szCs w:val="24"/>
              </w:rPr>
            </w:pPr>
            <w:r w:rsidRPr="00990FFB">
              <w:rPr>
                <w:sz w:val="24"/>
                <w:szCs w:val="24"/>
              </w:rPr>
              <w:t>Средства федераль</w:t>
            </w:r>
            <w:r w:rsidR="00B9065F">
              <w:rPr>
                <w:sz w:val="24"/>
                <w:szCs w:val="24"/>
              </w:rPr>
              <w:t>-</w:t>
            </w:r>
            <w:r w:rsidRPr="00990FFB">
              <w:rPr>
                <w:sz w:val="24"/>
                <w:szCs w:val="24"/>
              </w:rPr>
              <w:t>ного бюджета, тыс. руб.</w:t>
            </w:r>
          </w:p>
        </w:tc>
        <w:tc>
          <w:tcPr>
            <w:tcW w:w="2666" w:type="dxa"/>
          </w:tcPr>
          <w:p w:rsidR="000E209C" w:rsidRPr="00990FFB" w:rsidRDefault="000E209C" w:rsidP="007732A6">
            <w:pPr>
              <w:widowControl/>
              <w:autoSpaceDE w:val="0"/>
              <w:autoSpaceDN w:val="0"/>
              <w:adjustRightInd w:val="0"/>
              <w:spacing w:line="228" w:lineRule="auto"/>
              <w:jc w:val="center"/>
              <w:rPr>
                <w:sz w:val="24"/>
                <w:szCs w:val="24"/>
              </w:rPr>
            </w:pPr>
            <w:r w:rsidRPr="00990FFB">
              <w:rPr>
                <w:sz w:val="24"/>
                <w:szCs w:val="24"/>
              </w:rPr>
              <w:t>Средства бюджета Пензенской области, тыс. руб.</w:t>
            </w:r>
          </w:p>
        </w:tc>
      </w:tr>
    </w:tbl>
    <w:p w:rsidR="00B42C80" w:rsidRPr="00B42C80" w:rsidRDefault="00B42C80">
      <w:pPr>
        <w:rPr>
          <w:sz w:val="4"/>
          <w:szCs w:val="4"/>
        </w:rPr>
      </w:pPr>
    </w:p>
    <w:tbl>
      <w:tblPr>
        <w:tblStyle w:val="17"/>
        <w:tblW w:w="9781" w:type="dxa"/>
        <w:tblLayout w:type="fixed"/>
        <w:tblLook w:val="0000" w:firstRow="0" w:lastRow="0" w:firstColumn="0" w:lastColumn="0" w:noHBand="0" w:noVBand="0"/>
      </w:tblPr>
      <w:tblGrid>
        <w:gridCol w:w="600"/>
        <w:gridCol w:w="2494"/>
        <w:gridCol w:w="992"/>
        <w:gridCol w:w="1555"/>
        <w:gridCol w:w="1474"/>
        <w:gridCol w:w="2666"/>
      </w:tblGrid>
      <w:tr w:rsidR="007A6C25" w:rsidRPr="00990FFB" w:rsidTr="00B42C80">
        <w:trPr>
          <w:trHeight w:val="90"/>
          <w:tblHeader/>
        </w:trPr>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w:t>
            </w:r>
          </w:p>
        </w:tc>
        <w:tc>
          <w:tcPr>
            <w:tcW w:w="2494"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2</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3</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4</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5</w:t>
            </w: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6</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Нейрохирургия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11</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21</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4 048,80</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2</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Онкология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17</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10</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1 967,49</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3</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Онкология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18</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10</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2 166,39</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4</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Онкология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21</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90</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20 726,09</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5</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Онкология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22</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7</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2 323,37</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6</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Офтальмология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30</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500</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58 178,25</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7</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Педиатрия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31</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6</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606,48</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8</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Педиатрия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32</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7</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1 278,16</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9</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Педиатрия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34</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20</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4 278,45</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10</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Сердечно-сосудистая хирургия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37</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5</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1 241,48</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11</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Торакальная хирургия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45</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30</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4 682,00</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12</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Травматология и ортопедия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50</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30</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3 723,50</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13</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Травматология и ортопедия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51</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310</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53 574,10</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14</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Травматология и ортопедия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54</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11</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2 402,82</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15</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Урология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61</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20</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1 856,82</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16</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Урология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62</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10</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1 818,20</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17</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Эндокринология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66</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15</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3 381,20</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18</w:t>
            </w: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Эндокринология</w:t>
            </w:r>
          </w:p>
        </w:tc>
        <w:tc>
          <w:tcPr>
            <w:tcW w:w="992"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67</w:t>
            </w:r>
          </w:p>
        </w:tc>
        <w:tc>
          <w:tcPr>
            <w:tcW w:w="1555"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20</w:t>
            </w:r>
          </w:p>
        </w:tc>
        <w:tc>
          <w:tcPr>
            <w:tcW w:w="1474" w:type="dxa"/>
          </w:tcPr>
          <w:p w:rsidR="000E209C" w:rsidRPr="00990FFB" w:rsidRDefault="000E209C" w:rsidP="00B42C80">
            <w:pPr>
              <w:widowControl/>
              <w:autoSpaceDE w:val="0"/>
              <w:autoSpaceDN w:val="0"/>
              <w:adjustRightInd w:val="0"/>
              <w:spacing w:line="221" w:lineRule="auto"/>
              <w:jc w:val="center"/>
              <w:rPr>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sz w:val="24"/>
                <w:szCs w:val="24"/>
              </w:rPr>
            </w:pPr>
            <w:r w:rsidRPr="00990FFB">
              <w:rPr>
                <w:sz w:val="24"/>
                <w:szCs w:val="24"/>
              </w:rPr>
              <w:t>1 837,20</w:t>
            </w:r>
          </w:p>
        </w:tc>
      </w:tr>
      <w:tr w:rsidR="007A6C25" w:rsidRPr="00990FFB" w:rsidTr="00597313">
        <w:tc>
          <w:tcPr>
            <w:tcW w:w="600" w:type="dxa"/>
          </w:tcPr>
          <w:p w:rsidR="000E209C" w:rsidRPr="00990FFB" w:rsidRDefault="000E209C" w:rsidP="00B42C80">
            <w:pPr>
              <w:widowControl/>
              <w:autoSpaceDE w:val="0"/>
              <w:autoSpaceDN w:val="0"/>
              <w:adjustRightInd w:val="0"/>
              <w:spacing w:line="221" w:lineRule="auto"/>
              <w:rPr>
                <w:sz w:val="24"/>
                <w:szCs w:val="24"/>
              </w:rPr>
            </w:pPr>
          </w:p>
        </w:tc>
        <w:tc>
          <w:tcPr>
            <w:tcW w:w="2494" w:type="dxa"/>
          </w:tcPr>
          <w:p w:rsidR="000E209C" w:rsidRPr="00990FFB" w:rsidRDefault="000E209C" w:rsidP="00B42C80">
            <w:pPr>
              <w:widowControl/>
              <w:autoSpaceDE w:val="0"/>
              <w:autoSpaceDN w:val="0"/>
              <w:adjustRightInd w:val="0"/>
              <w:spacing w:line="221" w:lineRule="auto"/>
              <w:rPr>
                <w:sz w:val="24"/>
                <w:szCs w:val="24"/>
              </w:rPr>
            </w:pPr>
            <w:r w:rsidRPr="00990FFB">
              <w:rPr>
                <w:sz w:val="24"/>
                <w:szCs w:val="24"/>
              </w:rPr>
              <w:t>Итого</w:t>
            </w:r>
          </w:p>
        </w:tc>
        <w:tc>
          <w:tcPr>
            <w:tcW w:w="992" w:type="dxa"/>
          </w:tcPr>
          <w:p w:rsidR="000E209C" w:rsidRPr="00990FFB" w:rsidRDefault="000E209C" w:rsidP="00B42C80">
            <w:pPr>
              <w:widowControl/>
              <w:autoSpaceDE w:val="0"/>
              <w:autoSpaceDN w:val="0"/>
              <w:adjustRightInd w:val="0"/>
              <w:spacing w:line="221" w:lineRule="auto"/>
              <w:rPr>
                <w:sz w:val="24"/>
                <w:szCs w:val="24"/>
              </w:rPr>
            </w:pPr>
          </w:p>
        </w:tc>
        <w:tc>
          <w:tcPr>
            <w:tcW w:w="1555" w:type="dxa"/>
          </w:tcPr>
          <w:p w:rsidR="000E209C" w:rsidRPr="00990FFB" w:rsidRDefault="000E209C" w:rsidP="00B42C80">
            <w:pPr>
              <w:widowControl/>
              <w:autoSpaceDE w:val="0"/>
              <w:autoSpaceDN w:val="0"/>
              <w:adjustRightInd w:val="0"/>
              <w:spacing w:line="221" w:lineRule="auto"/>
              <w:jc w:val="center"/>
              <w:rPr>
                <w:b/>
                <w:sz w:val="24"/>
                <w:szCs w:val="24"/>
              </w:rPr>
            </w:pPr>
            <w:r w:rsidRPr="00990FFB">
              <w:rPr>
                <w:b/>
                <w:sz w:val="24"/>
                <w:szCs w:val="24"/>
              </w:rPr>
              <w:t>1 122</w:t>
            </w:r>
          </w:p>
        </w:tc>
        <w:tc>
          <w:tcPr>
            <w:tcW w:w="1474" w:type="dxa"/>
          </w:tcPr>
          <w:p w:rsidR="000E209C" w:rsidRPr="00990FFB" w:rsidRDefault="000E209C" w:rsidP="00B42C80">
            <w:pPr>
              <w:widowControl/>
              <w:autoSpaceDE w:val="0"/>
              <w:autoSpaceDN w:val="0"/>
              <w:adjustRightInd w:val="0"/>
              <w:spacing w:line="221" w:lineRule="auto"/>
              <w:jc w:val="center"/>
              <w:rPr>
                <w:b/>
                <w:sz w:val="24"/>
                <w:szCs w:val="24"/>
              </w:rPr>
            </w:pPr>
          </w:p>
        </w:tc>
        <w:tc>
          <w:tcPr>
            <w:tcW w:w="2666" w:type="dxa"/>
          </w:tcPr>
          <w:p w:rsidR="000E209C" w:rsidRPr="00990FFB" w:rsidRDefault="000E209C" w:rsidP="00B42C80">
            <w:pPr>
              <w:widowControl/>
              <w:autoSpaceDE w:val="0"/>
              <w:autoSpaceDN w:val="0"/>
              <w:adjustRightInd w:val="0"/>
              <w:spacing w:line="221" w:lineRule="auto"/>
              <w:jc w:val="center"/>
              <w:rPr>
                <w:b/>
                <w:sz w:val="24"/>
                <w:szCs w:val="24"/>
              </w:rPr>
            </w:pPr>
            <w:r w:rsidRPr="00990FFB">
              <w:rPr>
                <w:b/>
                <w:sz w:val="24"/>
                <w:szCs w:val="24"/>
              </w:rPr>
              <w:t>170 090,80</w:t>
            </w:r>
          </w:p>
        </w:tc>
      </w:tr>
    </w:tbl>
    <w:p w:rsidR="00B42C80" w:rsidRPr="00B42C80" w:rsidRDefault="00B42C80" w:rsidP="00E67CDE">
      <w:pPr>
        <w:pStyle w:val="ConsPlusNormal"/>
        <w:ind w:firstLine="709"/>
        <w:jc w:val="both"/>
        <w:rPr>
          <w:rFonts w:ascii="Times New Roman" w:hAnsi="Times New Roman" w:cs="Times New Roman"/>
          <w:sz w:val="10"/>
          <w:szCs w:val="10"/>
        </w:rPr>
      </w:pPr>
    </w:p>
    <w:p w:rsidR="000E209C" w:rsidRPr="002D101B" w:rsidRDefault="000E209C" w:rsidP="00E67CDE">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0E209C" w:rsidRPr="002D101B" w:rsidRDefault="000E209C" w:rsidP="00E67CDE">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обеспечение лекарственными препаратами в соответствии </w:t>
      </w:r>
      <w:r w:rsidR="000C3C5F">
        <w:rPr>
          <w:rFonts w:ascii="Times New Roman" w:hAnsi="Times New Roman" w:cs="Times New Roman"/>
          <w:sz w:val="28"/>
          <w:szCs w:val="28"/>
        </w:rPr>
        <w:br/>
      </w:r>
      <w:r w:rsidRPr="002D101B">
        <w:rPr>
          <w:rFonts w:ascii="Times New Roman" w:hAnsi="Times New Roman" w:cs="Times New Roman"/>
          <w:sz w:val="28"/>
          <w:szCs w:val="28"/>
        </w:rPr>
        <w:t xml:space="preserve">с </w:t>
      </w:r>
      <w:hyperlink r:id="rId32" w:history="1">
        <w:r w:rsidRPr="002D101B">
          <w:rPr>
            <w:rFonts w:ascii="Times New Roman" w:hAnsi="Times New Roman" w:cs="Times New Roman"/>
            <w:sz w:val="28"/>
            <w:szCs w:val="28"/>
          </w:rPr>
          <w:t>постановлением</w:t>
        </w:r>
      </w:hyperlink>
      <w:r w:rsidRPr="002D101B">
        <w:rPr>
          <w:rFonts w:ascii="Times New Roman" w:hAnsi="Times New Roman" w:cs="Times New Roman"/>
          <w:sz w:val="28"/>
          <w:szCs w:val="28"/>
        </w:rPr>
        <w:t xml:space="preserve"> Правительства Российской Федерации от 30.07.1994 № 890 "О государственной поддержке развития медицинской промышленности и </w:t>
      </w:r>
      <w:r w:rsidRPr="00C9383F">
        <w:rPr>
          <w:rFonts w:ascii="Times New Roman" w:hAnsi="Times New Roman" w:cs="Times New Roman"/>
          <w:spacing w:val="-8"/>
          <w:sz w:val="28"/>
          <w:szCs w:val="28"/>
        </w:rPr>
        <w:t>улучшении обеспечения населения и учреждений здравоохранения лекарственными</w:t>
      </w:r>
      <w:r w:rsidRPr="002D101B">
        <w:rPr>
          <w:rFonts w:ascii="Times New Roman" w:hAnsi="Times New Roman" w:cs="Times New Roman"/>
          <w:sz w:val="28"/>
          <w:szCs w:val="28"/>
        </w:rPr>
        <w:t xml:space="preserve"> средствами и изделиями медицинского назначения" (с последующими изменениями), </w:t>
      </w:r>
      <w:hyperlink r:id="rId33" w:history="1">
        <w:r w:rsidRPr="002D101B">
          <w:rPr>
            <w:rFonts w:ascii="Times New Roman" w:hAnsi="Times New Roman" w:cs="Times New Roman"/>
            <w:sz w:val="28"/>
            <w:szCs w:val="28"/>
          </w:rPr>
          <w:t>Перечнем</w:t>
        </w:r>
      </w:hyperlink>
      <w:r w:rsidRPr="002D101B">
        <w:rPr>
          <w:rFonts w:ascii="Times New Roman" w:hAnsi="Times New Roman" w:cs="Times New Roman"/>
          <w:sz w:val="28"/>
          <w:szCs w:val="28"/>
        </w:rPr>
        <w:t xml:space="preserve"> жизненно необходимых и важнейших лекарственных препаратов для медицинского применения на 2019 год, утвержденным распоряжением Правительства Российской Федерации от 10.12.2018 № 2738-р, и </w:t>
      </w:r>
      <w:hyperlink r:id="rId34" w:history="1">
        <w:r w:rsidRPr="002D101B">
          <w:rPr>
            <w:rFonts w:ascii="Times New Roman" w:hAnsi="Times New Roman" w:cs="Times New Roman"/>
            <w:sz w:val="28"/>
            <w:szCs w:val="28"/>
          </w:rPr>
          <w:t>пунктом 2 части 3 статьи 80</w:t>
        </w:r>
      </w:hyperlink>
      <w:r w:rsidRPr="002D101B">
        <w:rPr>
          <w:rFonts w:ascii="Times New Roman" w:hAnsi="Times New Roman" w:cs="Times New Roman"/>
          <w:sz w:val="28"/>
          <w:szCs w:val="28"/>
        </w:rPr>
        <w:t xml:space="preserve"> Федерального закона от 21.11.2011 № 323-ФЗ "Об основах охраны здоровья граждан в Российской Федерации" </w:t>
      </w:r>
      <w:r w:rsidR="00C9383F">
        <w:rPr>
          <w:rFonts w:ascii="Times New Roman" w:hAnsi="Times New Roman" w:cs="Times New Roman"/>
          <w:sz w:val="28"/>
          <w:szCs w:val="28"/>
        </w:rPr>
        <w:br/>
      </w:r>
      <w:r w:rsidRPr="002D101B">
        <w:rPr>
          <w:rFonts w:ascii="Times New Roman" w:hAnsi="Times New Roman" w:cs="Times New Roman"/>
          <w:sz w:val="28"/>
          <w:szCs w:val="28"/>
        </w:rPr>
        <w:t>(с последующими изменениями) при амбулаторном лечении которых лекарственные препараты и  медицинские изделия отпускаются по рецептам врачей бесплатно  или с 50-процентной скидкой;</w:t>
      </w:r>
    </w:p>
    <w:p w:rsidR="000E209C" w:rsidRPr="002D101B" w:rsidRDefault="000E209C" w:rsidP="00E67CDE">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пренатальная (дородовая) диагностика нарушений развития ребенка </w:t>
      </w:r>
      <w:r w:rsidR="00CC1311">
        <w:rPr>
          <w:rFonts w:ascii="Times New Roman" w:hAnsi="Times New Roman" w:cs="Times New Roman"/>
          <w:sz w:val="28"/>
          <w:szCs w:val="28"/>
        </w:rPr>
        <w:br/>
      </w:r>
      <w:r w:rsidRPr="002D101B">
        <w:rPr>
          <w:rFonts w:ascii="Times New Roman" w:hAnsi="Times New Roman" w:cs="Times New Roman"/>
          <w:sz w:val="28"/>
          <w:szCs w:val="28"/>
        </w:rPr>
        <w:t>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E209C" w:rsidRPr="002D101B" w:rsidRDefault="000E209C" w:rsidP="00E67CDE">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обеспечение медицинской деятельности, связанной с донорством органов и тканей человека в целях трансплантации (пересадки), в медицинских организациях государственной системы здравоохранения Пензенской области; </w:t>
      </w:r>
    </w:p>
    <w:p w:rsidR="000E209C" w:rsidRPr="002D101B" w:rsidRDefault="000E209C" w:rsidP="00C9383F">
      <w:pPr>
        <w:pStyle w:val="ConsPlusNormal"/>
        <w:spacing w:line="23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В рамках Программы за счет бюджетных ассигнований бюджета Пензенской области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w:t>
      </w:r>
      <w:r w:rsidRPr="002D101B">
        <w:rPr>
          <w:rFonts w:ascii="Times New Roman" w:hAnsi="Times New Roman" w:cs="Times New Roman"/>
          <w:sz w:val="28"/>
          <w:szCs w:val="28"/>
        </w:rPr>
        <w:lastRenderedPageBreak/>
        <w:t>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E209C" w:rsidRPr="002D101B" w:rsidRDefault="000E209C" w:rsidP="00C9383F">
      <w:pPr>
        <w:pStyle w:val="ConsPlusNormal"/>
        <w:spacing w:line="23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Оплата первичной медико-санитарной помощи, оказанной в центрах здоровья гражданам, не подлежащим обязательному медицинскому страхованию, осуществляется в соответствии с законодательством Российской Федерации за счет бюджетных ассигнований соответствующих бюджетов.</w:t>
      </w:r>
    </w:p>
    <w:p w:rsidR="000E209C" w:rsidRPr="002D101B" w:rsidRDefault="000E209C" w:rsidP="00C9383F">
      <w:pPr>
        <w:pStyle w:val="ConsPlusNormal"/>
        <w:spacing w:line="23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В рамках Программы за счет бюджетных ассигнований бюджета Пензенской области осуществляется финансовое обеспечение амбулаторной и стационарной медицинской помощи в экстренной форме не застрахованным по обязательному медицинскому страхованию гражданам Российской Федерации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туберкулеза, психические расстройства и расстройства поведения, в том числе связанные </w:t>
      </w:r>
      <w:r w:rsidR="00C9383F">
        <w:rPr>
          <w:rFonts w:ascii="Times New Roman" w:hAnsi="Times New Roman" w:cs="Times New Roman"/>
          <w:sz w:val="28"/>
          <w:szCs w:val="28"/>
        </w:rPr>
        <w:br/>
      </w:r>
      <w:r w:rsidRPr="002D101B">
        <w:rPr>
          <w:rFonts w:ascii="Times New Roman" w:hAnsi="Times New Roman" w:cs="Times New Roman"/>
          <w:sz w:val="28"/>
          <w:szCs w:val="28"/>
        </w:rPr>
        <w:t>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0E209C" w:rsidRPr="002D101B" w:rsidRDefault="000E209C" w:rsidP="00C9383F">
      <w:pPr>
        <w:pStyle w:val="ConsPlusNormal"/>
        <w:spacing w:line="23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Кроме того, за счет бюджетных ассигнований бюджета Пензенской области финансируются ГБУЗ "Пензенский областной центр медицинской профилактики" (в части медицинской помощи, не включенной в Программу ОМС), ГБУЗ "Областной врачебно-физкультурный диспансер", ГБУЗ "Детский санаторий "Солнышко", ГБУЗ "Пензенский дом ребенка", ГБУЗ "Областное бюро судебно-медицинской экспертизы", ГБУЗ "Пензенский областной клинический центр крови", ГБУЗ "Пензенский областной медицинский информационно-аналитический центр" и ГБУЗ "Территориальный центр медицины катастроф Пензенской области".</w:t>
      </w:r>
    </w:p>
    <w:p w:rsidR="000E209C" w:rsidRPr="002D101B" w:rsidRDefault="000E209C" w:rsidP="00C9383F">
      <w:pPr>
        <w:pStyle w:val="ConsPlusNormal"/>
        <w:spacing w:line="23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За счет бюджетных ассигнований бюд</w:t>
      </w:r>
      <w:r w:rsidR="00C9383F" w:rsidRPr="002D101B">
        <w:rPr>
          <w:rFonts w:ascii="Times New Roman" w:hAnsi="Times New Roman" w:cs="Times New Roman"/>
          <w:sz w:val="28"/>
          <w:szCs w:val="28"/>
        </w:rPr>
        <w:t>ж</w:t>
      </w:r>
      <w:r w:rsidRPr="002D101B">
        <w:rPr>
          <w:rFonts w:ascii="Times New Roman" w:hAnsi="Times New Roman" w:cs="Times New Roman"/>
          <w:sz w:val="28"/>
          <w:szCs w:val="28"/>
        </w:rPr>
        <w:t xml:space="preserve">ета Пензенской области может осуществляться финансовое обеспечение зубного протезирования отдельным категориям граждан.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осуществляется в соответствии </w:t>
      </w:r>
      <w:r w:rsidR="00C9383F">
        <w:rPr>
          <w:rFonts w:ascii="Times New Roman" w:hAnsi="Times New Roman" w:cs="Times New Roman"/>
          <w:sz w:val="28"/>
          <w:szCs w:val="28"/>
        </w:rPr>
        <w:br/>
      </w:r>
      <w:r w:rsidRPr="002D101B">
        <w:rPr>
          <w:rFonts w:ascii="Times New Roman" w:hAnsi="Times New Roman" w:cs="Times New Roman"/>
          <w:sz w:val="28"/>
          <w:szCs w:val="28"/>
        </w:rPr>
        <w:t xml:space="preserve">с постановлением Правительства Пензенской области от 02.12.2016 № 608-пП "Об утверждении Порядка расчета, назначения и выплаты пособия на оплату проезда на автомобильном транспорте общего пользования (кроме такси) </w:t>
      </w:r>
      <w:r w:rsidR="00C9383F">
        <w:rPr>
          <w:rFonts w:ascii="Times New Roman" w:hAnsi="Times New Roman" w:cs="Times New Roman"/>
          <w:sz w:val="28"/>
          <w:szCs w:val="28"/>
        </w:rPr>
        <w:br/>
      </w:r>
      <w:r w:rsidRPr="002D101B">
        <w:rPr>
          <w:rFonts w:ascii="Times New Roman" w:hAnsi="Times New Roman" w:cs="Times New Roman"/>
          <w:sz w:val="28"/>
          <w:szCs w:val="28"/>
        </w:rPr>
        <w:t>в междугородном, пригородном и городском сообщении к месту проведения процедуры гемодиализа в медицинских организациях, расположенных на территории Пензенской области, и обратно" (с последующими изменениями).</w:t>
      </w:r>
    </w:p>
    <w:p w:rsidR="000E209C" w:rsidRPr="002D101B" w:rsidRDefault="000E209C" w:rsidP="00817904">
      <w:pPr>
        <w:pStyle w:val="ConsPlusNormal"/>
        <w:spacing w:line="22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lastRenderedPageBreak/>
        <w:t xml:space="preserve">2.4.2. Гражданам бесплатно предоставляется медицинская помощь и проводятся мероприятия, финансовое обеспечение которых осуществляется за счет средств федерального бюджета в соответствии с </w:t>
      </w:r>
      <w:hyperlink r:id="rId35" w:history="1">
        <w:r w:rsidRPr="002D101B">
          <w:rPr>
            <w:rFonts w:ascii="Times New Roman" w:hAnsi="Times New Roman" w:cs="Times New Roman"/>
            <w:sz w:val="28"/>
            <w:szCs w:val="28"/>
          </w:rPr>
          <w:t>разделом V</w:t>
        </w:r>
      </w:hyperlink>
      <w:r w:rsidRPr="002D101B">
        <w:rPr>
          <w:rFonts w:ascii="Times New Roman" w:hAnsi="Times New Roman" w:cs="Times New Roman"/>
          <w:sz w:val="28"/>
          <w:szCs w:val="28"/>
        </w:rP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10.12.2018 № 1506 "О Программе государственных гарантий бесплатного оказания гражданам медицинской помощи на 2019 год и на плановый период 2020 и 2021 годов"</w:t>
      </w:r>
    </w:p>
    <w:p w:rsidR="000E209C" w:rsidRPr="002D101B" w:rsidRDefault="000E209C" w:rsidP="00817904">
      <w:pPr>
        <w:autoSpaceDE w:val="0"/>
        <w:autoSpaceDN w:val="0"/>
        <w:adjustRightInd w:val="0"/>
        <w:spacing w:line="223" w:lineRule="auto"/>
        <w:jc w:val="center"/>
        <w:outlineLvl w:val="1"/>
        <w:rPr>
          <w:sz w:val="28"/>
          <w:szCs w:val="28"/>
        </w:rPr>
      </w:pPr>
    </w:p>
    <w:p w:rsidR="000E209C" w:rsidRPr="002D101B" w:rsidRDefault="000E209C" w:rsidP="00817904">
      <w:pPr>
        <w:autoSpaceDE w:val="0"/>
        <w:autoSpaceDN w:val="0"/>
        <w:adjustRightInd w:val="0"/>
        <w:spacing w:line="223" w:lineRule="auto"/>
        <w:jc w:val="center"/>
        <w:outlineLvl w:val="1"/>
        <w:rPr>
          <w:sz w:val="28"/>
          <w:szCs w:val="28"/>
        </w:rPr>
      </w:pPr>
      <w:r w:rsidRPr="002D101B">
        <w:rPr>
          <w:sz w:val="28"/>
          <w:szCs w:val="28"/>
        </w:rPr>
        <w:t xml:space="preserve">3. Перечень медицинских организаций, </w:t>
      </w:r>
    </w:p>
    <w:p w:rsidR="000E209C" w:rsidRPr="002D101B" w:rsidRDefault="000E209C" w:rsidP="00817904">
      <w:pPr>
        <w:autoSpaceDE w:val="0"/>
        <w:autoSpaceDN w:val="0"/>
        <w:adjustRightInd w:val="0"/>
        <w:spacing w:line="223" w:lineRule="auto"/>
        <w:jc w:val="center"/>
        <w:outlineLvl w:val="1"/>
        <w:rPr>
          <w:sz w:val="28"/>
          <w:szCs w:val="28"/>
        </w:rPr>
      </w:pPr>
      <w:r w:rsidRPr="002D101B">
        <w:rPr>
          <w:sz w:val="28"/>
          <w:szCs w:val="28"/>
        </w:rPr>
        <w:t>участвующих в реализации Программы</w:t>
      </w:r>
    </w:p>
    <w:p w:rsidR="000E209C" w:rsidRPr="00706A67" w:rsidRDefault="000E209C" w:rsidP="000E209C">
      <w:pPr>
        <w:pStyle w:val="ConsPlusTitle"/>
        <w:jc w:val="center"/>
      </w:pPr>
    </w:p>
    <w:tbl>
      <w:tblPr>
        <w:tblStyle w:val="17"/>
        <w:tblW w:w="9851" w:type="dxa"/>
        <w:tblLayout w:type="fixed"/>
        <w:tblLook w:val="0000" w:firstRow="0" w:lastRow="0" w:firstColumn="0" w:lastColumn="0" w:noHBand="0" w:noVBand="0"/>
      </w:tblPr>
      <w:tblGrid>
        <w:gridCol w:w="458"/>
        <w:gridCol w:w="4704"/>
        <w:gridCol w:w="4689"/>
      </w:tblGrid>
      <w:tr w:rsidR="007A6C25" w:rsidRPr="002D101B" w:rsidTr="00C33066">
        <w:tc>
          <w:tcPr>
            <w:tcW w:w="458" w:type="dxa"/>
          </w:tcPr>
          <w:p w:rsidR="000E209C" w:rsidRPr="002D101B" w:rsidRDefault="00706A67" w:rsidP="00C33066">
            <w:pPr>
              <w:pStyle w:val="ConsPlusNormal"/>
              <w:ind w:left="-70" w:right="-24" w:firstLine="0"/>
              <w:jc w:val="center"/>
              <w:rPr>
                <w:rFonts w:ascii="Times New Roman" w:hAnsi="Times New Roman" w:cs="Times New Roman"/>
                <w:sz w:val="24"/>
                <w:szCs w:val="24"/>
              </w:rPr>
            </w:pPr>
            <w:r>
              <w:rPr>
                <w:rFonts w:ascii="Times New Roman" w:hAnsi="Times New Roman" w:cs="Times New Roman"/>
                <w:sz w:val="24"/>
                <w:szCs w:val="24"/>
              </w:rPr>
              <w:t>№</w:t>
            </w:r>
            <w:r w:rsidR="000E209C" w:rsidRPr="002D101B">
              <w:rPr>
                <w:rFonts w:ascii="Times New Roman" w:hAnsi="Times New Roman" w:cs="Times New Roman"/>
                <w:sz w:val="24"/>
                <w:szCs w:val="24"/>
              </w:rPr>
              <w:t xml:space="preserve"> п/п</w:t>
            </w:r>
          </w:p>
        </w:tc>
        <w:tc>
          <w:tcPr>
            <w:tcW w:w="4704"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Наименование медицинских организаций</w:t>
            </w:r>
          </w:p>
        </w:tc>
        <w:tc>
          <w:tcPr>
            <w:tcW w:w="4689" w:type="dxa"/>
          </w:tcPr>
          <w:p w:rsidR="000E209C" w:rsidRPr="002D101B" w:rsidRDefault="000E209C" w:rsidP="000E24E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В том числе осуществляющие деятельность в сфере обязательного медицинского страхования</w:t>
            </w:r>
          </w:p>
        </w:tc>
      </w:tr>
    </w:tbl>
    <w:p w:rsidR="00706A67" w:rsidRPr="00706A67" w:rsidRDefault="00706A67">
      <w:pPr>
        <w:rPr>
          <w:sz w:val="4"/>
          <w:szCs w:val="4"/>
        </w:rPr>
      </w:pPr>
    </w:p>
    <w:tbl>
      <w:tblPr>
        <w:tblStyle w:val="17"/>
        <w:tblW w:w="0" w:type="auto"/>
        <w:tblLook w:val="0000" w:firstRow="0" w:lastRow="0" w:firstColumn="0" w:lastColumn="0" w:noHBand="0" w:noVBand="0"/>
      </w:tblPr>
      <w:tblGrid>
        <w:gridCol w:w="456"/>
        <w:gridCol w:w="4699"/>
        <w:gridCol w:w="4699"/>
      </w:tblGrid>
      <w:tr w:rsidR="007A6C25" w:rsidRPr="002D101B" w:rsidTr="00817904">
        <w:trPr>
          <w:tblHeader/>
        </w:trPr>
        <w:tc>
          <w:tcPr>
            <w:tcW w:w="0" w:type="auto"/>
          </w:tcPr>
          <w:p w:rsidR="000E209C" w:rsidRPr="00706A67" w:rsidRDefault="000E209C" w:rsidP="00817904">
            <w:pPr>
              <w:pStyle w:val="ConsPlusNormal"/>
              <w:spacing w:line="233" w:lineRule="auto"/>
              <w:ind w:firstLine="0"/>
              <w:jc w:val="center"/>
              <w:rPr>
                <w:rFonts w:ascii="Times New Roman" w:hAnsi="Times New Roman" w:cs="Times New Roman"/>
                <w:sz w:val="24"/>
                <w:szCs w:val="24"/>
              </w:rPr>
            </w:pPr>
            <w:r w:rsidRPr="00706A67">
              <w:rPr>
                <w:rFonts w:ascii="Times New Roman" w:hAnsi="Times New Roman" w:cs="Times New Roman"/>
                <w:sz w:val="24"/>
                <w:szCs w:val="24"/>
              </w:rPr>
              <w:t>1</w:t>
            </w:r>
          </w:p>
        </w:tc>
        <w:tc>
          <w:tcPr>
            <w:tcW w:w="0" w:type="auto"/>
          </w:tcPr>
          <w:p w:rsidR="000E209C" w:rsidRPr="00706A67" w:rsidRDefault="000E209C" w:rsidP="00817904">
            <w:pPr>
              <w:pStyle w:val="ConsPlusNormal"/>
              <w:spacing w:line="233" w:lineRule="auto"/>
              <w:ind w:firstLine="0"/>
              <w:jc w:val="center"/>
              <w:rPr>
                <w:rFonts w:ascii="Times New Roman" w:hAnsi="Times New Roman" w:cs="Times New Roman"/>
                <w:sz w:val="24"/>
                <w:szCs w:val="24"/>
              </w:rPr>
            </w:pPr>
            <w:r w:rsidRPr="00706A67">
              <w:rPr>
                <w:rFonts w:ascii="Times New Roman" w:hAnsi="Times New Roman" w:cs="Times New Roman"/>
                <w:sz w:val="24"/>
                <w:szCs w:val="24"/>
              </w:rPr>
              <w:t>2</w:t>
            </w:r>
          </w:p>
        </w:tc>
        <w:tc>
          <w:tcPr>
            <w:tcW w:w="0" w:type="auto"/>
          </w:tcPr>
          <w:p w:rsidR="000E209C" w:rsidRPr="00706A67" w:rsidRDefault="000E209C" w:rsidP="00817904">
            <w:pPr>
              <w:pStyle w:val="ConsPlusNormal"/>
              <w:spacing w:line="233" w:lineRule="auto"/>
              <w:ind w:firstLine="0"/>
              <w:jc w:val="center"/>
              <w:rPr>
                <w:rFonts w:ascii="Times New Roman" w:hAnsi="Times New Roman" w:cs="Times New Roman"/>
                <w:sz w:val="24"/>
                <w:szCs w:val="24"/>
              </w:rPr>
            </w:pPr>
            <w:r w:rsidRPr="00706A67">
              <w:rPr>
                <w:rFonts w:ascii="Times New Roman" w:hAnsi="Times New Roman" w:cs="Times New Roman"/>
                <w:sz w:val="24"/>
                <w:szCs w:val="24"/>
              </w:rPr>
              <w:t>3</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"Пензенская областная клиническая больница </w:t>
            </w:r>
            <w:r w:rsidR="00C33066">
              <w:rPr>
                <w:rFonts w:ascii="Times New Roman" w:hAnsi="Times New Roman" w:cs="Times New Roman"/>
                <w:sz w:val="24"/>
                <w:szCs w:val="24"/>
              </w:rPr>
              <w:br/>
            </w:r>
            <w:r w:rsidRPr="002D101B">
              <w:rPr>
                <w:rFonts w:ascii="Times New Roman" w:hAnsi="Times New Roman" w:cs="Times New Roman"/>
                <w:sz w:val="24"/>
                <w:szCs w:val="24"/>
              </w:rPr>
              <w:t>имени Н.Н. Бурденко"</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"Пензенская областная клиническая больница </w:t>
            </w:r>
            <w:r w:rsidR="00C33066">
              <w:rPr>
                <w:rFonts w:ascii="Times New Roman" w:hAnsi="Times New Roman" w:cs="Times New Roman"/>
                <w:sz w:val="24"/>
                <w:szCs w:val="24"/>
              </w:rPr>
              <w:br/>
            </w:r>
            <w:r w:rsidRPr="002D101B">
              <w:rPr>
                <w:rFonts w:ascii="Times New Roman" w:hAnsi="Times New Roman" w:cs="Times New Roman"/>
                <w:sz w:val="24"/>
                <w:szCs w:val="24"/>
              </w:rPr>
              <w:t>имени Н.Н. Бурденко"</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2</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"Пензенская областная детская клиническая больница </w:t>
            </w:r>
            <w:r w:rsidR="00C33066">
              <w:rPr>
                <w:rFonts w:ascii="Times New Roman" w:hAnsi="Times New Roman" w:cs="Times New Roman"/>
                <w:sz w:val="24"/>
                <w:szCs w:val="24"/>
              </w:rPr>
              <w:br/>
            </w:r>
            <w:r w:rsidRPr="002D101B">
              <w:rPr>
                <w:rFonts w:ascii="Times New Roman" w:hAnsi="Times New Roman" w:cs="Times New Roman"/>
                <w:sz w:val="24"/>
                <w:szCs w:val="24"/>
              </w:rPr>
              <w:t>имени Н.Ф. Филатова"</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"Пензенская областная детская клиническая больница </w:t>
            </w:r>
            <w:r w:rsidR="00C33066">
              <w:rPr>
                <w:rFonts w:ascii="Times New Roman" w:hAnsi="Times New Roman" w:cs="Times New Roman"/>
                <w:sz w:val="24"/>
                <w:szCs w:val="24"/>
              </w:rPr>
              <w:br/>
            </w:r>
            <w:r w:rsidRPr="002D101B">
              <w:rPr>
                <w:rFonts w:ascii="Times New Roman" w:hAnsi="Times New Roman" w:cs="Times New Roman"/>
                <w:sz w:val="24"/>
                <w:szCs w:val="24"/>
              </w:rPr>
              <w:t>имени Н.Ф. Филатова"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3</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"Областной онкологический диспансер"</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"Областной онкологический диспансер"</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4</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"Пензенский областной госпиталь для ветеранов войн"</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"Пензенский областной госпиталь для ветеранов войн"</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5</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"Пензенская областная офтальмологическая больница"</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"Пензенская областная офтальмологическая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6</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w:t>
            </w:r>
            <w:r w:rsidR="00C33066">
              <w:rPr>
                <w:rFonts w:ascii="Times New Roman" w:hAnsi="Times New Roman" w:cs="Times New Roman"/>
                <w:sz w:val="24"/>
                <w:szCs w:val="24"/>
              </w:rPr>
              <w:br/>
            </w:r>
            <w:r w:rsidRPr="002D101B">
              <w:rPr>
                <w:rFonts w:ascii="Times New Roman" w:hAnsi="Times New Roman" w:cs="Times New Roman"/>
                <w:sz w:val="24"/>
                <w:szCs w:val="24"/>
              </w:rPr>
              <w:t xml:space="preserve">учреждение здравоохранения "Клиническая больница </w:t>
            </w:r>
            <w:r w:rsidR="00C33066">
              <w:rPr>
                <w:rFonts w:ascii="Times New Roman" w:hAnsi="Times New Roman" w:cs="Times New Roman"/>
                <w:sz w:val="24"/>
                <w:szCs w:val="24"/>
              </w:rPr>
              <w:t>№</w:t>
            </w:r>
            <w:r w:rsidRPr="002D101B">
              <w:rPr>
                <w:rFonts w:ascii="Times New Roman" w:hAnsi="Times New Roman" w:cs="Times New Roman"/>
                <w:sz w:val="24"/>
                <w:szCs w:val="24"/>
              </w:rPr>
              <w:t xml:space="preserve"> 5"</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w:t>
            </w:r>
            <w:r w:rsidR="00817904">
              <w:rPr>
                <w:rFonts w:ascii="Times New Roman" w:hAnsi="Times New Roman" w:cs="Times New Roman"/>
                <w:sz w:val="24"/>
                <w:szCs w:val="24"/>
              </w:rPr>
              <w:br/>
            </w:r>
            <w:r w:rsidRPr="002D101B">
              <w:rPr>
                <w:rFonts w:ascii="Times New Roman" w:hAnsi="Times New Roman" w:cs="Times New Roman"/>
                <w:sz w:val="24"/>
                <w:szCs w:val="24"/>
              </w:rPr>
              <w:t xml:space="preserve">учреждение здравоохранения "Клиническая больница </w:t>
            </w:r>
            <w:r w:rsidR="00C33066">
              <w:rPr>
                <w:rFonts w:ascii="Times New Roman" w:hAnsi="Times New Roman" w:cs="Times New Roman"/>
                <w:sz w:val="24"/>
                <w:szCs w:val="24"/>
              </w:rPr>
              <w:t>№</w:t>
            </w:r>
            <w:r w:rsidRPr="002D101B">
              <w:rPr>
                <w:rFonts w:ascii="Times New Roman" w:hAnsi="Times New Roman" w:cs="Times New Roman"/>
                <w:sz w:val="24"/>
                <w:szCs w:val="24"/>
              </w:rPr>
              <w:t xml:space="preserve"> 5"</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7</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"Городская поликлиника"</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"Городская поликлиника"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8</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"Клиническая </w:t>
            </w:r>
            <w:r w:rsidR="00817904">
              <w:rPr>
                <w:rFonts w:ascii="Times New Roman" w:hAnsi="Times New Roman" w:cs="Times New Roman"/>
                <w:sz w:val="24"/>
                <w:szCs w:val="24"/>
              </w:rPr>
              <w:br/>
            </w:r>
            <w:r w:rsidRPr="002D101B">
              <w:rPr>
                <w:rFonts w:ascii="Times New Roman" w:hAnsi="Times New Roman" w:cs="Times New Roman"/>
                <w:sz w:val="24"/>
                <w:szCs w:val="24"/>
              </w:rPr>
              <w:t xml:space="preserve">больница </w:t>
            </w:r>
            <w:r w:rsidR="00C33066">
              <w:rPr>
                <w:rFonts w:ascii="Times New Roman" w:hAnsi="Times New Roman" w:cs="Times New Roman"/>
                <w:sz w:val="24"/>
                <w:szCs w:val="24"/>
              </w:rPr>
              <w:t>№</w:t>
            </w:r>
            <w:r w:rsidRPr="002D101B">
              <w:rPr>
                <w:rFonts w:ascii="Times New Roman" w:hAnsi="Times New Roman" w:cs="Times New Roman"/>
                <w:sz w:val="24"/>
                <w:szCs w:val="24"/>
              </w:rPr>
              <w:t xml:space="preserve"> 6 имени Г.А. Захарьина"</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"Клиническая </w:t>
            </w:r>
            <w:r w:rsidR="00817904">
              <w:rPr>
                <w:rFonts w:ascii="Times New Roman" w:hAnsi="Times New Roman" w:cs="Times New Roman"/>
                <w:sz w:val="24"/>
                <w:szCs w:val="24"/>
              </w:rPr>
              <w:br/>
            </w:r>
            <w:r w:rsidRPr="002D101B">
              <w:rPr>
                <w:rFonts w:ascii="Times New Roman" w:hAnsi="Times New Roman" w:cs="Times New Roman"/>
                <w:sz w:val="24"/>
                <w:szCs w:val="24"/>
              </w:rPr>
              <w:t xml:space="preserve">больница </w:t>
            </w:r>
            <w:r w:rsidR="00C33066">
              <w:rPr>
                <w:rFonts w:ascii="Times New Roman" w:hAnsi="Times New Roman" w:cs="Times New Roman"/>
                <w:sz w:val="24"/>
                <w:szCs w:val="24"/>
              </w:rPr>
              <w:t>№</w:t>
            </w:r>
            <w:r w:rsidRPr="002D101B">
              <w:rPr>
                <w:rFonts w:ascii="Times New Roman" w:hAnsi="Times New Roman" w:cs="Times New Roman"/>
                <w:sz w:val="24"/>
                <w:szCs w:val="24"/>
              </w:rPr>
              <w:t xml:space="preserve"> 6 имени Г.А. Захарьина"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9</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w:t>
            </w:r>
            <w:r w:rsidR="00817904">
              <w:rPr>
                <w:rFonts w:ascii="Times New Roman" w:hAnsi="Times New Roman" w:cs="Times New Roman"/>
                <w:sz w:val="24"/>
                <w:szCs w:val="24"/>
              </w:rPr>
              <w:br/>
            </w:r>
            <w:r w:rsidRPr="002D101B">
              <w:rPr>
                <w:rFonts w:ascii="Times New Roman" w:hAnsi="Times New Roman" w:cs="Times New Roman"/>
                <w:sz w:val="24"/>
                <w:szCs w:val="24"/>
              </w:rPr>
              <w:t xml:space="preserve">учреждение здравоохранения "Клиническая больница </w:t>
            </w:r>
            <w:r w:rsidR="00C33066">
              <w:rPr>
                <w:rFonts w:ascii="Times New Roman" w:hAnsi="Times New Roman" w:cs="Times New Roman"/>
                <w:sz w:val="24"/>
                <w:szCs w:val="24"/>
              </w:rPr>
              <w:t>№</w:t>
            </w:r>
            <w:r w:rsidRPr="002D101B">
              <w:rPr>
                <w:rFonts w:ascii="Times New Roman" w:hAnsi="Times New Roman" w:cs="Times New Roman"/>
                <w:sz w:val="24"/>
                <w:szCs w:val="24"/>
              </w:rPr>
              <w:t xml:space="preserve"> 4"</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w:t>
            </w:r>
            <w:r w:rsidR="00817904">
              <w:rPr>
                <w:rFonts w:ascii="Times New Roman" w:hAnsi="Times New Roman" w:cs="Times New Roman"/>
                <w:sz w:val="24"/>
                <w:szCs w:val="24"/>
              </w:rPr>
              <w:br/>
            </w:r>
            <w:r w:rsidRPr="002D101B">
              <w:rPr>
                <w:rFonts w:ascii="Times New Roman" w:hAnsi="Times New Roman" w:cs="Times New Roman"/>
                <w:sz w:val="24"/>
                <w:szCs w:val="24"/>
              </w:rPr>
              <w:t xml:space="preserve">учреждение здравоохранения "Клиническая больница </w:t>
            </w:r>
            <w:r w:rsidR="00C33066">
              <w:rPr>
                <w:rFonts w:ascii="Times New Roman" w:hAnsi="Times New Roman" w:cs="Times New Roman"/>
                <w:sz w:val="24"/>
                <w:szCs w:val="24"/>
              </w:rPr>
              <w:t>№</w:t>
            </w:r>
            <w:r w:rsidRPr="002D101B">
              <w:rPr>
                <w:rFonts w:ascii="Times New Roman" w:hAnsi="Times New Roman" w:cs="Times New Roman"/>
                <w:sz w:val="24"/>
                <w:szCs w:val="24"/>
              </w:rPr>
              <w:t xml:space="preserve"> 4"</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10</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автономное учреждение здравоохранения Пензенской области "Пензенская стоматологическая поликлиника"</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автономное учреждение здравоохранения Пензенской области "Пензенская стоматологическая поликлиника"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11</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"Пензенский городской родильный дом"</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"Пензенский городской родильный дом"</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lastRenderedPageBreak/>
              <w:t>12</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"Городская детская поликлиника"</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"Городская детская поликлиника"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13</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"Областная психиатрическая больница </w:t>
            </w:r>
            <w:r w:rsidR="00817904">
              <w:rPr>
                <w:rFonts w:ascii="Times New Roman" w:hAnsi="Times New Roman" w:cs="Times New Roman"/>
                <w:sz w:val="24"/>
                <w:szCs w:val="24"/>
              </w:rPr>
              <w:br/>
            </w:r>
            <w:r w:rsidRPr="002D101B">
              <w:rPr>
                <w:rFonts w:ascii="Times New Roman" w:hAnsi="Times New Roman" w:cs="Times New Roman"/>
                <w:sz w:val="24"/>
                <w:szCs w:val="24"/>
              </w:rPr>
              <w:t>имени К.Р. Евграфова"</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14</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"Пензенская областная туберкулезная больница"</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"Пензенская областная туберкулезная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15</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"Областная наркологическая больница"</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16</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"Пензенский областной клинический центр крови"</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17</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"Пензенский областной медицинский информационно-аналитический центр"</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18</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"Областное бюро судебно-медицинской экспертизы"</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19</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w:t>
            </w:r>
            <w:r w:rsidR="00817904">
              <w:rPr>
                <w:rFonts w:ascii="Times New Roman" w:hAnsi="Times New Roman" w:cs="Times New Roman"/>
                <w:sz w:val="24"/>
                <w:szCs w:val="24"/>
              </w:rPr>
              <w:br/>
            </w:r>
            <w:r w:rsidRPr="002D101B">
              <w:rPr>
                <w:rFonts w:ascii="Times New Roman" w:hAnsi="Times New Roman" w:cs="Times New Roman"/>
                <w:sz w:val="24"/>
                <w:szCs w:val="24"/>
              </w:rPr>
              <w:t xml:space="preserve">учреждение здравоохранения </w:t>
            </w:r>
            <w:r w:rsidR="00817904">
              <w:rPr>
                <w:rFonts w:ascii="Times New Roman" w:hAnsi="Times New Roman" w:cs="Times New Roman"/>
                <w:sz w:val="24"/>
                <w:szCs w:val="24"/>
              </w:rPr>
              <w:br/>
            </w:r>
            <w:r w:rsidRPr="002D101B">
              <w:rPr>
                <w:rFonts w:ascii="Times New Roman" w:hAnsi="Times New Roman" w:cs="Times New Roman"/>
                <w:sz w:val="24"/>
                <w:szCs w:val="24"/>
              </w:rPr>
              <w:t>"Пензенский дом ребенка"</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20</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"Территориальный центр медицины катастроф Пензенской области"</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21</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"Пензенский областной центр медицинской профилактики"</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"Пензенский областной центр медицинской профилактики"</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22</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"Детский санаторий "Солнышко"</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23</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"Областной врачебно-физкультурный диспансер"</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p>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24</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"Кузнецкая межрайонная стоматологическая поликлиника"</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"Кузнецкая межрайонная стоматологическая поликлиника"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25</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"Кузнецкая </w:t>
            </w:r>
            <w:r w:rsidR="00817904">
              <w:rPr>
                <w:rFonts w:ascii="Times New Roman" w:hAnsi="Times New Roman" w:cs="Times New Roman"/>
                <w:sz w:val="24"/>
                <w:szCs w:val="24"/>
              </w:rPr>
              <w:br/>
            </w:r>
            <w:r w:rsidRPr="002D101B">
              <w:rPr>
                <w:rFonts w:ascii="Times New Roman" w:hAnsi="Times New Roman" w:cs="Times New Roman"/>
                <w:sz w:val="24"/>
                <w:szCs w:val="24"/>
              </w:rPr>
              <w:t>межрайонная детская больница"</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"Кузнецкая </w:t>
            </w:r>
            <w:r w:rsidR="00817904">
              <w:rPr>
                <w:rFonts w:ascii="Times New Roman" w:hAnsi="Times New Roman" w:cs="Times New Roman"/>
                <w:sz w:val="24"/>
                <w:szCs w:val="24"/>
              </w:rPr>
              <w:br/>
            </w:r>
            <w:r w:rsidRPr="002D101B">
              <w:rPr>
                <w:rFonts w:ascii="Times New Roman" w:hAnsi="Times New Roman" w:cs="Times New Roman"/>
                <w:sz w:val="24"/>
                <w:szCs w:val="24"/>
              </w:rPr>
              <w:t>межрайонная детская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26</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"Кузнецкая </w:t>
            </w:r>
            <w:r w:rsidR="00817904">
              <w:rPr>
                <w:rFonts w:ascii="Times New Roman" w:hAnsi="Times New Roman" w:cs="Times New Roman"/>
                <w:sz w:val="24"/>
                <w:szCs w:val="24"/>
              </w:rPr>
              <w:br/>
            </w:r>
            <w:r w:rsidRPr="002D101B">
              <w:rPr>
                <w:rFonts w:ascii="Times New Roman" w:hAnsi="Times New Roman" w:cs="Times New Roman"/>
                <w:sz w:val="24"/>
                <w:szCs w:val="24"/>
              </w:rPr>
              <w:t>межрайонная больница"</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"Кузнецкая </w:t>
            </w:r>
            <w:r w:rsidR="00817904">
              <w:rPr>
                <w:rFonts w:ascii="Times New Roman" w:hAnsi="Times New Roman" w:cs="Times New Roman"/>
                <w:sz w:val="24"/>
                <w:szCs w:val="24"/>
              </w:rPr>
              <w:br/>
            </w:r>
            <w:r w:rsidRPr="002D101B">
              <w:rPr>
                <w:rFonts w:ascii="Times New Roman" w:hAnsi="Times New Roman" w:cs="Times New Roman"/>
                <w:sz w:val="24"/>
                <w:szCs w:val="24"/>
              </w:rPr>
              <w:t>межрайонная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27</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"Башмаковская </w:t>
            </w:r>
            <w:r w:rsidR="00817904">
              <w:rPr>
                <w:rFonts w:ascii="Times New Roman" w:hAnsi="Times New Roman" w:cs="Times New Roman"/>
                <w:sz w:val="24"/>
                <w:szCs w:val="24"/>
              </w:rPr>
              <w:br/>
            </w:r>
            <w:r w:rsidRPr="002D101B">
              <w:rPr>
                <w:rFonts w:ascii="Times New Roman" w:hAnsi="Times New Roman" w:cs="Times New Roman"/>
                <w:sz w:val="24"/>
                <w:szCs w:val="24"/>
              </w:rPr>
              <w:t>районная больница"</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Государственное бюджетное учреждение здравоохранения "Башмаковская </w:t>
            </w:r>
            <w:r w:rsidR="00817904">
              <w:rPr>
                <w:rFonts w:ascii="Times New Roman" w:hAnsi="Times New Roman" w:cs="Times New Roman"/>
                <w:sz w:val="24"/>
                <w:szCs w:val="24"/>
              </w:rPr>
              <w:br/>
            </w:r>
            <w:r w:rsidRPr="002D101B">
              <w:rPr>
                <w:rFonts w:ascii="Times New Roman" w:hAnsi="Times New Roman" w:cs="Times New Roman"/>
                <w:sz w:val="24"/>
                <w:szCs w:val="24"/>
              </w:rPr>
              <w:t>районная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28</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"Белинская районная больница"</w:t>
            </w:r>
          </w:p>
        </w:tc>
        <w:tc>
          <w:tcPr>
            <w:tcW w:w="0" w:type="auto"/>
          </w:tcPr>
          <w:p w:rsidR="000E209C" w:rsidRPr="002D101B" w:rsidRDefault="000E209C" w:rsidP="00817904">
            <w:pPr>
              <w:pStyle w:val="ConsPlusNormal"/>
              <w:spacing w:line="228"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"Белинская районная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lastRenderedPageBreak/>
              <w:t>29</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"Бессоновская районная больница"</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"Бессоновская районная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30</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"Городищенская районная больница"</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"Городищенская районная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31</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"Земетчинская районная больница"</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"Земетчинская районная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32</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"Иссинская участковая больница"</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"Иссинская участковая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33</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"Каменская межрайонная больница"</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"Каменская межрайонная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34</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"Колышлейская районная больница"</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"Колышлейская районная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35</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"Лопатинская участковая больница"</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"Лопатинская участковая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36</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"Лунинская районная больница"</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"Лунинская районная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37</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"Мокшанская районная больница"</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"Мокшанская районная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38</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"Нижнеломовская межрайонная больница"</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"Нижнеломовская межрайонная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39</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"Никольская районная больница"</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"Никольская районная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40</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"Сердобская межрайонная больница им. А.И. Настина"</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"Сердобская межрайонная больница им. А.И. Настина"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41</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"Сосновоборская участковая больница"</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"Сосновоборская участковая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42</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"Тамалинская районная больница"</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"Тамалинская районная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43</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"Пензенская районная больница"</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"Пензенская районная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44</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"Шемышейская участковая больница"</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"Шемышейская участковая больница"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45</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"Пензенская областная станция скорой медицинской помощи"</w:t>
            </w:r>
          </w:p>
        </w:tc>
        <w:tc>
          <w:tcPr>
            <w:tcW w:w="0" w:type="auto"/>
          </w:tcPr>
          <w:p w:rsidR="000E209C" w:rsidRPr="002D101B" w:rsidRDefault="000E209C" w:rsidP="00817904">
            <w:pPr>
              <w:pStyle w:val="ConsPlusNormal"/>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"Пензенская областная станция скорой медицинской помощи"</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lastRenderedPageBreak/>
              <w:t>46</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"Пензенский областной клинический центр специализированных видов медицинской помощи"</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"Пензенский областной клинический центр специализированных видов медицинской помощи"</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47</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Муниципальное учреждение здравоохранения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Городской санаторий-профилакторий</w:t>
            </w:r>
            <w:r w:rsidR="004975F2" w:rsidRPr="002D101B">
              <w:rPr>
                <w:rFonts w:ascii="Times New Roman" w:hAnsi="Times New Roman" w:cs="Times New Roman"/>
                <w:sz w:val="24"/>
                <w:szCs w:val="24"/>
              </w:rPr>
              <w:t>"</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Муниципальное учреждение здравоохранения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Городской санаторий-профилакторий</w:t>
            </w:r>
            <w:r w:rsidR="004975F2" w:rsidRPr="002D101B">
              <w:rPr>
                <w:rFonts w:ascii="Times New Roman" w:hAnsi="Times New Roman" w:cs="Times New Roman"/>
                <w:sz w:val="24"/>
                <w:szCs w:val="24"/>
              </w:rPr>
              <w:t>"</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48</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"Самарский областной медицинский центр "Династия"</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Государственное бюджетное учреждение здравоохранения "Самарский областной медицинский центр "Династия"</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49</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Федеральное государственное бюджетное учреждение здравоохранения "Медико-санитарная часть </w:t>
            </w:r>
            <w:r w:rsidR="00817904">
              <w:rPr>
                <w:rFonts w:ascii="Times New Roman" w:hAnsi="Times New Roman" w:cs="Times New Roman"/>
                <w:sz w:val="24"/>
                <w:szCs w:val="24"/>
              </w:rPr>
              <w:t>№</w:t>
            </w:r>
            <w:r w:rsidRPr="002D101B">
              <w:rPr>
                <w:rFonts w:ascii="Times New Roman" w:hAnsi="Times New Roman" w:cs="Times New Roman"/>
                <w:sz w:val="24"/>
                <w:szCs w:val="24"/>
              </w:rPr>
              <w:t xml:space="preserve"> 59 Федерального медико-биологического агентства"</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Федеральное государственное бюджетное учреждение здравоохранения "Медико-санитарная часть </w:t>
            </w:r>
            <w:r w:rsidR="00817904">
              <w:rPr>
                <w:rFonts w:ascii="Times New Roman" w:hAnsi="Times New Roman" w:cs="Times New Roman"/>
                <w:sz w:val="24"/>
                <w:szCs w:val="24"/>
              </w:rPr>
              <w:t>№</w:t>
            </w:r>
            <w:r w:rsidRPr="002D101B">
              <w:rPr>
                <w:rFonts w:ascii="Times New Roman" w:hAnsi="Times New Roman" w:cs="Times New Roman"/>
                <w:sz w:val="24"/>
                <w:szCs w:val="24"/>
              </w:rPr>
              <w:t xml:space="preserve"> 59 Федерального медико-биологического агентства"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50</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Федеральное казенное учреждение "Войсковая часть 45108"</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Федеральное казенное учреждение "Войсковая часть 45108"</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51</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Федеральное казенное учреждение здравоохранения "Медико-санитарная часть Министерства внутренних дел Российской Федерации </w:t>
            </w:r>
            <w:r w:rsidR="00817904">
              <w:rPr>
                <w:rFonts w:ascii="Times New Roman" w:hAnsi="Times New Roman" w:cs="Times New Roman"/>
                <w:sz w:val="24"/>
                <w:szCs w:val="24"/>
              </w:rPr>
              <w:br/>
            </w:r>
            <w:r w:rsidRPr="002D101B">
              <w:rPr>
                <w:rFonts w:ascii="Times New Roman" w:hAnsi="Times New Roman" w:cs="Times New Roman"/>
                <w:sz w:val="24"/>
                <w:szCs w:val="24"/>
              </w:rPr>
              <w:t>по Пензенской области"</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Федеральное казенное учреждение здравоохранения "Медико-санитарная часть Министерства внутренних дел Российской Федерации </w:t>
            </w:r>
            <w:r w:rsidR="00817904">
              <w:rPr>
                <w:rFonts w:ascii="Times New Roman" w:hAnsi="Times New Roman" w:cs="Times New Roman"/>
                <w:sz w:val="24"/>
                <w:szCs w:val="24"/>
              </w:rPr>
              <w:br/>
            </w:r>
            <w:r w:rsidRPr="002D101B">
              <w:rPr>
                <w:rFonts w:ascii="Times New Roman" w:hAnsi="Times New Roman" w:cs="Times New Roman"/>
                <w:sz w:val="24"/>
                <w:szCs w:val="24"/>
              </w:rPr>
              <w:t>по Пензенской области"</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52</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Пенза)</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Пенза)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53</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Федеральное государственное бюджетное образовательное учреждение высшего образования "Пензенский государственный университет"</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Федеральное государственное бюджетное образовательное учреждение высшего образования "Пензенский государственный университет"</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54</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Акционерное общество "Пензенское производственное объединение электронной вычислительной техники имени В.А. Ревунова"</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Акционерное общество "Пензенское производственное объединение электронной вычислительной техники имени В.А. Ревунова"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55</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Федеральное государственное казенное учреждение "428 военный госпиталь" Министерства обороны Российской Федерации - Филиал </w:t>
            </w:r>
            <w:r w:rsidR="00817904">
              <w:rPr>
                <w:rFonts w:ascii="Times New Roman" w:hAnsi="Times New Roman" w:cs="Times New Roman"/>
                <w:sz w:val="24"/>
                <w:szCs w:val="24"/>
              </w:rPr>
              <w:t>№</w:t>
            </w:r>
            <w:r w:rsidRPr="002D101B">
              <w:rPr>
                <w:rFonts w:ascii="Times New Roman" w:hAnsi="Times New Roman" w:cs="Times New Roman"/>
                <w:sz w:val="24"/>
                <w:szCs w:val="24"/>
              </w:rPr>
              <w:t xml:space="preserve"> 3 федерального государственного казенного учреждения "428 военный госпиталь" Министерства обороны Российской Федерации</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Федеральное государственное казенное учреждение "428 военный госпиталь" Министерства обороны Российской Федерации - Филиал </w:t>
            </w:r>
            <w:r w:rsidR="00817904">
              <w:rPr>
                <w:rFonts w:ascii="Times New Roman" w:hAnsi="Times New Roman" w:cs="Times New Roman"/>
                <w:sz w:val="24"/>
                <w:szCs w:val="24"/>
              </w:rPr>
              <w:t>№</w:t>
            </w:r>
            <w:r w:rsidRPr="002D101B">
              <w:rPr>
                <w:rFonts w:ascii="Times New Roman" w:hAnsi="Times New Roman" w:cs="Times New Roman"/>
                <w:sz w:val="24"/>
                <w:szCs w:val="24"/>
              </w:rPr>
              <w:t xml:space="preserve"> 3 федерального государственного казенного учреждения "428 военный госпиталь" Министерства обороны Российской Федерации</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56</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Негосударственное учреждение здравоохранения "Отделенческая клиническая больница на станции Пенза" открытого акционерного общества "Российские железные дороги"</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Негосударственное учреждение здравоохранения "Отделенческая клиническая больница на станции Пенза" открытого акционерного общества "Российские железные дороги"</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57</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"ИНМЕД"</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"ИНМЕД"</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58</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"Медцентр-УЗИ"</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"Медцентр-УЗИ"</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59</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"МЕДЭКО"</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"МЕДЭКО"</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60</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"ЭКО центр"</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"ЭКО центр"</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61</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"Академия женского здоровья и репродукции человека"</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"Академия женского здоровья и репродукции человека"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62</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"Лечебно-диагностический центр Международного института биологических систем - Пенза"</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"Лечебно-диагностический центр Международного института биологических систем - Пенза"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63</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"Добрый Доктор"</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"Добрый Доктор"</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64</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"Нейрон-Мед"</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"Нейрон-Мед"</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65</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"Консультативно-диагностический центр "Клиника-Сити"</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"Консультативно-диагностический центр "Клиника-Сити"</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66</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"Фрезениус Нефрокеа"</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"Фрезениус Нефрокеа"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67</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"Здоровье"</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"Здоровье"</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68</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медицинский центр "Новая клиника"</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медицинский центр "Новая клиника"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69</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"Клинико-диагностический центр "МЕДИСОФТ"</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"Клинико-диагностический центр "МЕДИСОФТ"</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70</w:t>
            </w:r>
          </w:p>
        </w:tc>
        <w:tc>
          <w:tcPr>
            <w:tcW w:w="0" w:type="auto"/>
          </w:tcPr>
          <w:p w:rsidR="000E209C" w:rsidRPr="002D101B" w:rsidRDefault="000E209C" w:rsidP="00720323">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720323" w:rsidRPr="002D101B">
              <w:rPr>
                <w:rFonts w:ascii="Times New Roman" w:hAnsi="Times New Roman" w:cs="Times New Roman"/>
                <w:sz w:val="24"/>
                <w:szCs w:val="24"/>
              </w:rPr>
              <w:t>"</w:t>
            </w:r>
            <w:r w:rsidRPr="002D101B">
              <w:rPr>
                <w:rFonts w:ascii="Times New Roman" w:hAnsi="Times New Roman" w:cs="Times New Roman"/>
                <w:sz w:val="24"/>
                <w:szCs w:val="24"/>
              </w:rPr>
              <w:t xml:space="preserve">Стоматологическая клиника </w:t>
            </w:r>
            <w:r w:rsidR="00720323" w:rsidRPr="002D101B">
              <w:rPr>
                <w:rFonts w:ascii="Times New Roman" w:hAnsi="Times New Roman" w:cs="Times New Roman"/>
                <w:sz w:val="24"/>
                <w:szCs w:val="24"/>
              </w:rPr>
              <w:t>з</w:t>
            </w:r>
            <w:r w:rsidRPr="002D101B">
              <w:rPr>
                <w:rFonts w:ascii="Times New Roman" w:hAnsi="Times New Roman" w:cs="Times New Roman"/>
                <w:sz w:val="24"/>
                <w:szCs w:val="24"/>
              </w:rPr>
              <w:t>убного искусства</w:t>
            </w:r>
            <w:r w:rsidR="004975F2" w:rsidRPr="002D101B">
              <w:rPr>
                <w:rFonts w:ascii="Times New Roman" w:hAnsi="Times New Roman" w:cs="Times New Roman"/>
                <w:sz w:val="24"/>
                <w:szCs w:val="24"/>
              </w:rPr>
              <w:t>"</w:t>
            </w:r>
          </w:p>
        </w:tc>
        <w:tc>
          <w:tcPr>
            <w:tcW w:w="0" w:type="auto"/>
          </w:tcPr>
          <w:p w:rsidR="000E209C" w:rsidRPr="002D101B" w:rsidRDefault="000E209C" w:rsidP="00720323">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720323" w:rsidRPr="002D101B">
              <w:rPr>
                <w:rFonts w:ascii="Times New Roman" w:hAnsi="Times New Roman" w:cs="Times New Roman"/>
                <w:sz w:val="24"/>
                <w:szCs w:val="24"/>
              </w:rPr>
              <w:t>"</w:t>
            </w:r>
            <w:r w:rsidRPr="002D101B">
              <w:rPr>
                <w:rFonts w:ascii="Times New Roman" w:hAnsi="Times New Roman" w:cs="Times New Roman"/>
                <w:sz w:val="24"/>
                <w:szCs w:val="24"/>
              </w:rPr>
              <w:t xml:space="preserve">Стоматологическая клиника </w:t>
            </w:r>
            <w:r w:rsidR="00720323" w:rsidRPr="002D101B">
              <w:rPr>
                <w:rFonts w:ascii="Times New Roman" w:hAnsi="Times New Roman" w:cs="Times New Roman"/>
                <w:sz w:val="24"/>
                <w:szCs w:val="24"/>
              </w:rPr>
              <w:t>з</w:t>
            </w:r>
            <w:r w:rsidRPr="002D101B">
              <w:rPr>
                <w:rFonts w:ascii="Times New Roman" w:hAnsi="Times New Roman" w:cs="Times New Roman"/>
                <w:sz w:val="24"/>
                <w:szCs w:val="24"/>
              </w:rPr>
              <w:t>убного искусства</w:t>
            </w:r>
            <w:r w:rsidR="004975F2" w:rsidRPr="002D101B">
              <w:rPr>
                <w:rFonts w:ascii="Times New Roman" w:hAnsi="Times New Roman" w:cs="Times New Roman"/>
                <w:sz w:val="24"/>
                <w:szCs w:val="24"/>
              </w:rPr>
              <w:t>"</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71</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"Профимед"</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"Профимед"</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72</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"Салютэ"</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"Салютэ"</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73</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"Биокор Клиник"</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"Биокор Клиник"</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74</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CC1311">
              <w:rPr>
                <w:rFonts w:ascii="Times New Roman" w:hAnsi="Times New Roman" w:cs="Times New Roman"/>
                <w:sz w:val="24"/>
                <w:szCs w:val="24"/>
              </w:rPr>
              <w:br/>
            </w:r>
            <w:r w:rsidRPr="002D101B">
              <w:rPr>
                <w:rFonts w:ascii="Times New Roman" w:hAnsi="Times New Roman" w:cs="Times New Roman"/>
                <w:sz w:val="24"/>
                <w:szCs w:val="24"/>
              </w:rPr>
              <w:t>"Дистанционная медицина"</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CC1311">
              <w:rPr>
                <w:rFonts w:ascii="Times New Roman" w:hAnsi="Times New Roman" w:cs="Times New Roman"/>
                <w:sz w:val="24"/>
                <w:szCs w:val="24"/>
              </w:rPr>
              <w:br/>
            </w:r>
            <w:r w:rsidRPr="002D101B">
              <w:rPr>
                <w:rFonts w:ascii="Times New Roman" w:hAnsi="Times New Roman" w:cs="Times New Roman"/>
                <w:sz w:val="24"/>
                <w:szCs w:val="24"/>
              </w:rPr>
              <w:t>"Дистанционная медицина"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75</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"Клинико-диагностический центр "МЕДИЛАЙН"</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"Клинико-диагностический центр "МЕДИЛАЙН"</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76</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"Клиника диагностики и лечения на Измайлова"</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"Клиника диагностики и лечения на Измайлова"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77</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"Медицинская клиника "Здоровье"</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"Медицинская клиника "Здоровье"</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78</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Открытое акционерное общество "Фармация"</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Открытое акционерное общество "Фармация"</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79</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"Стоматология"</w:t>
            </w:r>
          </w:p>
        </w:tc>
        <w:tc>
          <w:tcPr>
            <w:tcW w:w="0" w:type="auto"/>
          </w:tcPr>
          <w:p w:rsidR="000E209C" w:rsidRPr="002D101B" w:rsidRDefault="000E209C" w:rsidP="00817904">
            <w:pPr>
              <w:pStyle w:val="ConsPlusNormal"/>
              <w:spacing w:line="235"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"Стоматология"</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80</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"Уральский клинический лечебно-реабилитационный центр"</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Общество с ограниченной ответственностью "Уральский клинический лечебно-реабилитационный центр"</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81</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ООО "АльфаДент"</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ООО "АльфаДент"</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82</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ООО "Микрохирургия глаза"</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ООО "Микрохирургия глаза"</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83</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ООО санаторий "Хопровские зори"</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ООО санаторий "Хопровские зори"</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84</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Лечебно-профилактическое учреждение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Санаторий имени В.В.Володарского</w:t>
            </w:r>
            <w:r w:rsidR="004975F2" w:rsidRPr="002D101B">
              <w:rPr>
                <w:rFonts w:ascii="Times New Roman" w:hAnsi="Times New Roman" w:cs="Times New Roman"/>
                <w:sz w:val="24"/>
                <w:szCs w:val="24"/>
              </w:rPr>
              <w:t>"</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Лечебно-профилактическое учреждение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Санаторий имени В.В.Володарского</w:t>
            </w:r>
            <w:r w:rsidR="004975F2" w:rsidRPr="002D101B">
              <w:rPr>
                <w:rFonts w:ascii="Times New Roman" w:hAnsi="Times New Roman" w:cs="Times New Roman"/>
                <w:sz w:val="24"/>
                <w:szCs w:val="24"/>
              </w:rPr>
              <w:t>"</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85</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Закрытое акционерное общество научно-производственное предприятие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Медицина для Вас</w:t>
            </w:r>
            <w:r w:rsidR="004975F2" w:rsidRPr="002D101B">
              <w:rPr>
                <w:rFonts w:ascii="Times New Roman" w:hAnsi="Times New Roman" w:cs="Times New Roman"/>
                <w:sz w:val="24"/>
                <w:szCs w:val="24"/>
              </w:rPr>
              <w:t>"</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Закрытое акционерное общество научно-производственное предприятие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Медицина для Вас</w:t>
            </w:r>
            <w:r w:rsidR="004975F2" w:rsidRPr="002D101B">
              <w:rPr>
                <w:rFonts w:ascii="Times New Roman" w:hAnsi="Times New Roman" w:cs="Times New Roman"/>
                <w:sz w:val="24"/>
                <w:szCs w:val="24"/>
              </w:rPr>
              <w:t>"</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86</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Медицина для Вас плюс</w:t>
            </w:r>
            <w:r w:rsidR="004975F2" w:rsidRPr="002D101B">
              <w:rPr>
                <w:rFonts w:ascii="Times New Roman" w:hAnsi="Times New Roman" w:cs="Times New Roman"/>
                <w:sz w:val="24"/>
                <w:szCs w:val="24"/>
              </w:rPr>
              <w:t>"</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Медицина для Вас плюс</w:t>
            </w:r>
            <w:r w:rsidR="004975F2" w:rsidRPr="002D101B">
              <w:rPr>
                <w:rFonts w:ascii="Times New Roman" w:hAnsi="Times New Roman" w:cs="Times New Roman"/>
                <w:sz w:val="24"/>
                <w:szCs w:val="24"/>
              </w:rPr>
              <w:t>"</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87</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 xml:space="preserve">Клинико-диагностический центр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МЕДИКЛИНИК</w:t>
            </w:r>
            <w:r w:rsidR="004975F2" w:rsidRPr="002D101B">
              <w:rPr>
                <w:rFonts w:ascii="Times New Roman" w:hAnsi="Times New Roman" w:cs="Times New Roman"/>
                <w:sz w:val="24"/>
                <w:szCs w:val="24"/>
              </w:rPr>
              <w:t>"</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 xml:space="preserve">Клинико-диагностический центр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МЕДИКЛИНИК</w:t>
            </w:r>
            <w:r w:rsidR="004975F2" w:rsidRPr="002D101B">
              <w:rPr>
                <w:rFonts w:ascii="Times New Roman" w:hAnsi="Times New Roman" w:cs="Times New Roman"/>
                <w:sz w:val="24"/>
                <w:szCs w:val="24"/>
              </w:rPr>
              <w:t>"</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88</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 xml:space="preserve">Клинико-диагностический центр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МЕДИ ЭКСПЕРТ</w:t>
            </w:r>
            <w:r w:rsidR="004975F2" w:rsidRPr="002D101B">
              <w:rPr>
                <w:rFonts w:ascii="Times New Roman" w:hAnsi="Times New Roman" w:cs="Times New Roman"/>
                <w:sz w:val="24"/>
                <w:szCs w:val="24"/>
              </w:rPr>
              <w:t>"</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 xml:space="preserve">Клинико-диагностический центр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МЕДИ ЭКСПЕРТ</w:t>
            </w:r>
            <w:r w:rsidR="004975F2" w:rsidRPr="002D101B">
              <w:rPr>
                <w:rFonts w:ascii="Times New Roman" w:hAnsi="Times New Roman" w:cs="Times New Roman"/>
                <w:sz w:val="24"/>
                <w:szCs w:val="24"/>
              </w:rPr>
              <w:t>"</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89</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Премиум</w:t>
            </w:r>
            <w:r w:rsidR="004975F2" w:rsidRPr="002D101B">
              <w:rPr>
                <w:rFonts w:ascii="Times New Roman" w:hAnsi="Times New Roman" w:cs="Times New Roman"/>
                <w:sz w:val="24"/>
                <w:szCs w:val="24"/>
              </w:rPr>
              <w:t>"</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Премиум</w:t>
            </w:r>
            <w:r w:rsidR="004975F2" w:rsidRPr="002D101B">
              <w:rPr>
                <w:rFonts w:ascii="Times New Roman" w:hAnsi="Times New Roman" w:cs="Times New Roman"/>
                <w:sz w:val="24"/>
                <w:szCs w:val="24"/>
              </w:rPr>
              <w:t>"</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90</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Эстедент</w:t>
            </w:r>
            <w:r w:rsidR="004975F2" w:rsidRPr="002D101B">
              <w:rPr>
                <w:rFonts w:ascii="Times New Roman" w:hAnsi="Times New Roman" w:cs="Times New Roman"/>
                <w:sz w:val="24"/>
                <w:szCs w:val="24"/>
              </w:rPr>
              <w:t>"</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Эстедент</w:t>
            </w:r>
            <w:r w:rsidR="004975F2" w:rsidRPr="002D101B">
              <w:rPr>
                <w:rFonts w:ascii="Times New Roman" w:hAnsi="Times New Roman" w:cs="Times New Roman"/>
                <w:sz w:val="24"/>
                <w:szCs w:val="24"/>
              </w:rPr>
              <w:t>"</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91</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ПЭТ-Технолоджи</w:t>
            </w:r>
            <w:r w:rsidR="004975F2" w:rsidRPr="002D101B">
              <w:rPr>
                <w:rFonts w:ascii="Times New Roman" w:hAnsi="Times New Roman" w:cs="Times New Roman"/>
                <w:sz w:val="24"/>
                <w:szCs w:val="24"/>
              </w:rPr>
              <w:t>"</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ПЭТ-Технолоджи</w:t>
            </w:r>
            <w:r w:rsidR="004975F2" w:rsidRPr="002D101B">
              <w:rPr>
                <w:rFonts w:ascii="Times New Roman" w:hAnsi="Times New Roman" w:cs="Times New Roman"/>
                <w:sz w:val="24"/>
                <w:szCs w:val="24"/>
              </w:rPr>
              <w:t>"</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92</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Лечебно-профилактическое учреждение санаторий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Березовая роща</w:t>
            </w:r>
            <w:r w:rsidR="004975F2" w:rsidRPr="002D101B">
              <w:rPr>
                <w:rFonts w:ascii="Times New Roman" w:hAnsi="Times New Roman" w:cs="Times New Roman"/>
                <w:sz w:val="24"/>
                <w:szCs w:val="24"/>
              </w:rPr>
              <w:t>"</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Лечебно-профилактическое учреждение санаторий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Березовая роща</w:t>
            </w:r>
            <w:r w:rsidR="004975F2" w:rsidRPr="002D101B">
              <w:rPr>
                <w:rFonts w:ascii="Times New Roman" w:hAnsi="Times New Roman" w:cs="Times New Roman"/>
                <w:sz w:val="24"/>
                <w:szCs w:val="24"/>
              </w:rPr>
              <w:t>"</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93</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ГАРМОНИЯ ПЛЮС</w:t>
            </w:r>
            <w:r w:rsidR="004975F2" w:rsidRPr="002D101B">
              <w:rPr>
                <w:rFonts w:ascii="Times New Roman" w:hAnsi="Times New Roman" w:cs="Times New Roman"/>
                <w:sz w:val="24"/>
                <w:szCs w:val="24"/>
              </w:rPr>
              <w:t>"</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ГАРМОНИЯ ПЛЮС</w:t>
            </w:r>
            <w:r w:rsidR="004975F2" w:rsidRPr="002D101B">
              <w:rPr>
                <w:rFonts w:ascii="Times New Roman" w:hAnsi="Times New Roman" w:cs="Times New Roman"/>
                <w:sz w:val="24"/>
                <w:szCs w:val="24"/>
              </w:rPr>
              <w:t>"</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94</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Серебряный бор</w:t>
            </w:r>
            <w:r w:rsidR="004975F2" w:rsidRPr="002D101B">
              <w:rPr>
                <w:rFonts w:ascii="Times New Roman" w:hAnsi="Times New Roman" w:cs="Times New Roman"/>
                <w:sz w:val="24"/>
                <w:szCs w:val="24"/>
              </w:rPr>
              <w:t>"</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Серебряный бор</w:t>
            </w:r>
            <w:r w:rsidR="004975F2" w:rsidRPr="002D101B">
              <w:rPr>
                <w:rFonts w:ascii="Times New Roman" w:hAnsi="Times New Roman" w:cs="Times New Roman"/>
                <w:sz w:val="24"/>
                <w:szCs w:val="24"/>
              </w:rPr>
              <w:t>"</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95</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ВРТ</w:t>
            </w:r>
            <w:r w:rsidR="004975F2" w:rsidRPr="002D101B">
              <w:rPr>
                <w:rFonts w:ascii="Times New Roman" w:hAnsi="Times New Roman" w:cs="Times New Roman"/>
                <w:sz w:val="24"/>
                <w:szCs w:val="24"/>
              </w:rPr>
              <w:t>"</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ВРТ</w:t>
            </w:r>
            <w:r w:rsidR="004975F2" w:rsidRPr="002D101B">
              <w:rPr>
                <w:rFonts w:ascii="Times New Roman" w:hAnsi="Times New Roman" w:cs="Times New Roman"/>
                <w:sz w:val="24"/>
                <w:szCs w:val="24"/>
              </w:rPr>
              <w:t>"</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96</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М-ЛАЙН</w:t>
            </w:r>
            <w:r w:rsidR="004975F2" w:rsidRPr="002D101B">
              <w:rPr>
                <w:rFonts w:ascii="Times New Roman" w:hAnsi="Times New Roman" w:cs="Times New Roman"/>
                <w:sz w:val="24"/>
                <w:szCs w:val="24"/>
              </w:rPr>
              <w:t>"</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М-ЛАЙН</w:t>
            </w:r>
            <w:r w:rsidR="004975F2" w:rsidRPr="002D101B">
              <w:rPr>
                <w:rFonts w:ascii="Times New Roman" w:hAnsi="Times New Roman" w:cs="Times New Roman"/>
                <w:sz w:val="24"/>
                <w:szCs w:val="24"/>
              </w:rPr>
              <w:t>"</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97</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ПОЛИКЛИНИКА №</w:t>
            </w:r>
            <w:r w:rsidR="00817904">
              <w:rPr>
                <w:rFonts w:ascii="Times New Roman" w:hAnsi="Times New Roman" w:cs="Times New Roman"/>
                <w:sz w:val="24"/>
                <w:szCs w:val="24"/>
              </w:rPr>
              <w:t xml:space="preserve"> </w:t>
            </w:r>
            <w:r w:rsidRPr="002D101B">
              <w:rPr>
                <w:rFonts w:ascii="Times New Roman" w:hAnsi="Times New Roman" w:cs="Times New Roman"/>
                <w:sz w:val="24"/>
                <w:szCs w:val="24"/>
              </w:rPr>
              <w:t>8</w:t>
            </w:r>
            <w:r w:rsidR="004975F2" w:rsidRPr="002D101B">
              <w:rPr>
                <w:rFonts w:ascii="Times New Roman" w:hAnsi="Times New Roman" w:cs="Times New Roman"/>
                <w:sz w:val="24"/>
                <w:szCs w:val="24"/>
              </w:rPr>
              <w:t>"</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ПОЛИКЛИНИКА №</w:t>
            </w:r>
            <w:r w:rsidR="00817904">
              <w:rPr>
                <w:rFonts w:ascii="Times New Roman" w:hAnsi="Times New Roman" w:cs="Times New Roman"/>
                <w:sz w:val="24"/>
                <w:szCs w:val="24"/>
              </w:rPr>
              <w:t xml:space="preserve"> </w:t>
            </w:r>
            <w:r w:rsidRPr="002D101B">
              <w:rPr>
                <w:rFonts w:ascii="Times New Roman" w:hAnsi="Times New Roman" w:cs="Times New Roman"/>
                <w:sz w:val="24"/>
                <w:szCs w:val="24"/>
              </w:rPr>
              <w:t>8</w:t>
            </w:r>
            <w:r w:rsidR="004975F2" w:rsidRPr="002D101B">
              <w:rPr>
                <w:rFonts w:ascii="Times New Roman" w:hAnsi="Times New Roman" w:cs="Times New Roman"/>
                <w:sz w:val="24"/>
                <w:szCs w:val="24"/>
              </w:rPr>
              <w:t>"</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98</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 xml:space="preserve">ЦЕНТРЫ ДИАЛИЗА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АВИЦЕННА</w:t>
            </w:r>
            <w:r w:rsidR="004975F2" w:rsidRPr="002D101B">
              <w:rPr>
                <w:rFonts w:ascii="Times New Roman" w:hAnsi="Times New Roman" w:cs="Times New Roman"/>
                <w:sz w:val="24"/>
                <w:szCs w:val="24"/>
              </w:rPr>
              <w:t>"</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 xml:space="preserve">ЦЕНТРЫ ДИАЛИЗА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АВИЦЕННА</w:t>
            </w:r>
            <w:r w:rsidR="004975F2" w:rsidRPr="002D101B">
              <w:rPr>
                <w:rFonts w:ascii="Times New Roman" w:hAnsi="Times New Roman" w:cs="Times New Roman"/>
                <w:sz w:val="24"/>
                <w:szCs w:val="24"/>
              </w:rPr>
              <w:t>"</w:t>
            </w:r>
          </w:p>
        </w:tc>
      </w:tr>
      <w:tr w:rsidR="007A6C25" w:rsidRPr="002D101B" w:rsidTr="00706A67">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99</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ДИАЛИЗНЫЙ ЦЕНТР НЕФРОС-ДОН</w:t>
            </w:r>
            <w:r w:rsidR="004975F2" w:rsidRPr="002D101B">
              <w:rPr>
                <w:rFonts w:ascii="Times New Roman" w:hAnsi="Times New Roman" w:cs="Times New Roman"/>
                <w:sz w:val="24"/>
                <w:szCs w:val="24"/>
              </w:rPr>
              <w:t>"</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Общество с ограниченной ответственностью </w:t>
            </w:r>
            <w:r w:rsidR="004975F2" w:rsidRPr="002D101B">
              <w:rPr>
                <w:rFonts w:ascii="Times New Roman" w:hAnsi="Times New Roman" w:cs="Times New Roman"/>
                <w:sz w:val="24"/>
                <w:szCs w:val="24"/>
              </w:rPr>
              <w:t>"</w:t>
            </w:r>
            <w:r w:rsidRPr="002D101B">
              <w:rPr>
                <w:rFonts w:ascii="Times New Roman" w:hAnsi="Times New Roman" w:cs="Times New Roman"/>
                <w:sz w:val="24"/>
                <w:szCs w:val="24"/>
              </w:rPr>
              <w:t>ДИАЛИЗНЫЙ ЦЕНТР НЕФРОС-ДОН</w:t>
            </w:r>
            <w:r w:rsidR="004975F2" w:rsidRPr="002D101B">
              <w:rPr>
                <w:rFonts w:ascii="Times New Roman" w:hAnsi="Times New Roman" w:cs="Times New Roman"/>
                <w:sz w:val="24"/>
                <w:szCs w:val="24"/>
              </w:rPr>
              <w:t>"</w:t>
            </w:r>
          </w:p>
        </w:tc>
      </w:tr>
      <w:tr w:rsidR="007A6C25" w:rsidRPr="002D101B" w:rsidTr="00706A67">
        <w:tc>
          <w:tcPr>
            <w:tcW w:w="0" w:type="auto"/>
            <w:gridSpan w:val="2"/>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 xml:space="preserve">Итого медицинских организаций, </w:t>
            </w:r>
            <w:r w:rsidR="00817904">
              <w:rPr>
                <w:rFonts w:ascii="Times New Roman" w:hAnsi="Times New Roman" w:cs="Times New Roman"/>
                <w:sz w:val="24"/>
                <w:szCs w:val="24"/>
              </w:rPr>
              <w:br/>
            </w:r>
            <w:r w:rsidRPr="002D101B">
              <w:rPr>
                <w:rFonts w:ascii="Times New Roman" w:hAnsi="Times New Roman" w:cs="Times New Roman"/>
                <w:sz w:val="24"/>
                <w:szCs w:val="24"/>
              </w:rPr>
              <w:t>участвующих в Программе</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99</w:t>
            </w:r>
          </w:p>
        </w:tc>
      </w:tr>
      <w:tr w:rsidR="007A6C25" w:rsidRPr="002D101B" w:rsidTr="00706A67">
        <w:tc>
          <w:tcPr>
            <w:tcW w:w="0" w:type="auto"/>
            <w:gridSpan w:val="2"/>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из них медицинских организаций, осуществляющих деятельность в сфере обязательного медицинского страхования</w:t>
            </w:r>
          </w:p>
        </w:tc>
        <w:tc>
          <w:tcPr>
            <w:tcW w:w="0" w:type="auto"/>
          </w:tcPr>
          <w:p w:rsidR="000E209C" w:rsidRPr="002D101B" w:rsidRDefault="000E209C" w:rsidP="00817904">
            <w:pPr>
              <w:pStyle w:val="ConsPlusNormal"/>
              <w:spacing w:line="233" w:lineRule="auto"/>
              <w:ind w:firstLine="0"/>
              <w:jc w:val="center"/>
              <w:rPr>
                <w:rFonts w:ascii="Times New Roman" w:hAnsi="Times New Roman" w:cs="Times New Roman"/>
                <w:sz w:val="24"/>
                <w:szCs w:val="24"/>
              </w:rPr>
            </w:pPr>
            <w:r w:rsidRPr="002D101B">
              <w:rPr>
                <w:rFonts w:ascii="Times New Roman" w:hAnsi="Times New Roman" w:cs="Times New Roman"/>
                <w:sz w:val="24"/>
                <w:szCs w:val="24"/>
              </w:rPr>
              <w:t>90</w:t>
            </w:r>
          </w:p>
        </w:tc>
      </w:tr>
    </w:tbl>
    <w:p w:rsidR="000E209C" w:rsidRPr="002D101B" w:rsidRDefault="000E209C" w:rsidP="000E209C">
      <w:pPr>
        <w:autoSpaceDE w:val="0"/>
        <w:autoSpaceDN w:val="0"/>
        <w:adjustRightInd w:val="0"/>
        <w:spacing w:line="230" w:lineRule="auto"/>
        <w:jc w:val="center"/>
        <w:outlineLvl w:val="1"/>
        <w:rPr>
          <w:sz w:val="28"/>
          <w:szCs w:val="28"/>
        </w:rPr>
      </w:pPr>
    </w:p>
    <w:p w:rsidR="000E209C" w:rsidRPr="002D101B" w:rsidRDefault="000E209C">
      <w:pPr>
        <w:widowControl/>
        <w:rPr>
          <w:sz w:val="28"/>
        </w:rPr>
        <w:sectPr w:rsidR="000E209C" w:rsidRPr="002D101B" w:rsidSect="009C3506">
          <w:endnotePr>
            <w:numFmt w:val="decimal"/>
          </w:endnotePr>
          <w:pgSz w:w="11907" w:h="16840" w:code="9"/>
          <w:pgMar w:top="1134" w:right="851" w:bottom="1134" w:left="1418" w:header="720" w:footer="720" w:gutter="0"/>
          <w:pgNumType w:start="1"/>
          <w:cols w:space="720"/>
          <w:titlePg/>
        </w:sectPr>
      </w:pPr>
    </w:p>
    <w:p w:rsidR="000E209C" w:rsidRPr="002D101B" w:rsidRDefault="000E209C" w:rsidP="00A12B62">
      <w:pPr>
        <w:tabs>
          <w:tab w:val="left" w:pos="3544"/>
        </w:tabs>
        <w:autoSpaceDE w:val="0"/>
        <w:autoSpaceDN w:val="0"/>
        <w:adjustRightInd w:val="0"/>
        <w:spacing w:line="233" w:lineRule="auto"/>
        <w:jc w:val="center"/>
        <w:outlineLvl w:val="1"/>
        <w:rPr>
          <w:sz w:val="28"/>
          <w:szCs w:val="28"/>
        </w:rPr>
      </w:pPr>
      <w:r w:rsidRPr="002D101B">
        <w:rPr>
          <w:sz w:val="28"/>
          <w:szCs w:val="28"/>
        </w:rPr>
        <w:t>4. Задание по обеспечению государственных гарантий бесплатного оказания гражданам медицинской помощи за счет</w:t>
      </w:r>
    </w:p>
    <w:p w:rsidR="000E209C" w:rsidRPr="002D101B" w:rsidRDefault="000E209C" w:rsidP="00A12B62">
      <w:pPr>
        <w:autoSpaceDE w:val="0"/>
        <w:autoSpaceDN w:val="0"/>
        <w:adjustRightInd w:val="0"/>
        <w:spacing w:line="233" w:lineRule="auto"/>
        <w:jc w:val="center"/>
        <w:rPr>
          <w:sz w:val="28"/>
          <w:szCs w:val="28"/>
        </w:rPr>
      </w:pPr>
      <w:r w:rsidRPr="002D101B">
        <w:rPr>
          <w:sz w:val="28"/>
          <w:szCs w:val="28"/>
        </w:rPr>
        <w:t>средств бюджетов всех уровней</w:t>
      </w:r>
    </w:p>
    <w:p w:rsidR="000E209C" w:rsidRPr="002D101B" w:rsidRDefault="000E209C" w:rsidP="00A12B62">
      <w:pPr>
        <w:autoSpaceDE w:val="0"/>
        <w:autoSpaceDN w:val="0"/>
        <w:adjustRightInd w:val="0"/>
        <w:spacing w:line="233" w:lineRule="auto"/>
        <w:jc w:val="center"/>
        <w:rPr>
          <w:sz w:val="28"/>
          <w:szCs w:val="28"/>
        </w:rPr>
      </w:pPr>
    </w:p>
    <w:p w:rsidR="000E209C" w:rsidRDefault="000E209C" w:rsidP="00A12B62">
      <w:pPr>
        <w:autoSpaceDE w:val="0"/>
        <w:autoSpaceDN w:val="0"/>
        <w:spacing w:line="233" w:lineRule="auto"/>
        <w:ind w:firstLine="709"/>
        <w:jc w:val="both"/>
        <w:rPr>
          <w:sz w:val="28"/>
          <w:szCs w:val="28"/>
        </w:rPr>
      </w:pPr>
      <w:bookmarkStart w:id="3" w:name="Par6262"/>
      <w:bookmarkEnd w:id="3"/>
      <w:r w:rsidRPr="00D879CA">
        <w:rPr>
          <w:sz w:val="28"/>
          <w:szCs w:val="28"/>
        </w:rPr>
        <w:t>4.1.1. Структура коечной сети круглосуточного стационара медицинских организаций, финансируемых за счет бюджетных ассигнований соответствующих бюджетов с 01.01.2019:</w:t>
      </w:r>
    </w:p>
    <w:p w:rsidR="00D879CA" w:rsidRPr="00D879CA" w:rsidRDefault="00D879CA" w:rsidP="00A12B62">
      <w:pPr>
        <w:autoSpaceDE w:val="0"/>
        <w:autoSpaceDN w:val="0"/>
        <w:spacing w:line="233" w:lineRule="auto"/>
        <w:ind w:firstLine="709"/>
        <w:jc w:val="both"/>
        <w:rPr>
          <w:sz w:val="10"/>
          <w:szCs w:val="10"/>
        </w:rPr>
      </w:pPr>
    </w:p>
    <w:tbl>
      <w:tblPr>
        <w:tblStyle w:val="17"/>
        <w:tblW w:w="16079" w:type="dxa"/>
        <w:tblInd w:w="-606" w:type="dxa"/>
        <w:tblLayout w:type="fixed"/>
        <w:tblLook w:val="0000" w:firstRow="0" w:lastRow="0" w:firstColumn="0" w:lastColumn="0" w:noHBand="0" w:noVBand="0"/>
      </w:tblPr>
      <w:tblGrid>
        <w:gridCol w:w="546"/>
        <w:gridCol w:w="2494"/>
        <w:gridCol w:w="927"/>
        <w:gridCol w:w="840"/>
        <w:gridCol w:w="910"/>
        <w:gridCol w:w="895"/>
        <w:gridCol w:w="952"/>
        <w:gridCol w:w="875"/>
        <w:gridCol w:w="972"/>
        <w:gridCol w:w="827"/>
        <w:gridCol w:w="964"/>
        <w:gridCol w:w="981"/>
        <w:gridCol w:w="1078"/>
        <w:gridCol w:w="1078"/>
        <w:gridCol w:w="980"/>
        <w:gridCol w:w="760"/>
      </w:tblGrid>
      <w:tr w:rsidR="007A6C25" w:rsidRPr="002D101B" w:rsidTr="00456ADF">
        <w:tc>
          <w:tcPr>
            <w:tcW w:w="546" w:type="dxa"/>
            <w:vMerge w:val="restart"/>
          </w:tcPr>
          <w:p w:rsidR="000E209C" w:rsidRPr="002D101B" w:rsidRDefault="00456ADF" w:rsidP="00A12B62">
            <w:pPr>
              <w:autoSpaceDE w:val="0"/>
              <w:autoSpaceDN w:val="0"/>
              <w:spacing w:line="233" w:lineRule="auto"/>
              <w:jc w:val="center"/>
              <w:rPr>
                <w:sz w:val="22"/>
              </w:rPr>
            </w:pPr>
            <w:r>
              <w:rPr>
                <w:sz w:val="22"/>
              </w:rPr>
              <w:t>№</w:t>
            </w:r>
            <w:r>
              <w:rPr>
                <w:sz w:val="22"/>
              </w:rPr>
              <w:br/>
              <w:t>п/п</w:t>
            </w:r>
          </w:p>
        </w:tc>
        <w:tc>
          <w:tcPr>
            <w:tcW w:w="2494" w:type="dxa"/>
          </w:tcPr>
          <w:p w:rsidR="000E209C" w:rsidRPr="002D101B" w:rsidRDefault="000E209C" w:rsidP="00A12B62">
            <w:pPr>
              <w:autoSpaceDE w:val="0"/>
              <w:autoSpaceDN w:val="0"/>
              <w:spacing w:line="233" w:lineRule="auto"/>
              <w:jc w:val="center"/>
              <w:rPr>
                <w:sz w:val="22"/>
              </w:rPr>
            </w:pPr>
            <w:r w:rsidRPr="002D101B">
              <w:rPr>
                <w:sz w:val="22"/>
              </w:rPr>
              <w:t>Наименование</w:t>
            </w:r>
          </w:p>
        </w:tc>
        <w:tc>
          <w:tcPr>
            <w:tcW w:w="7198" w:type="dxa"/>
            <w:gridSpan w:val="8"/>
          </w:tcPr>
          <w:p w:rsidR="000E209C" w:rsidRPr="002D101B" w:rsidRDefault="000E209C" w:rsidP="00A12B62">
            <w:pPr>
              <w:autoSpaceDE w:val="0"/>
              <w:autoSpaceDN w:val="0"/>
              <w:spacing w:line="233" w:lineRule="auto"/>
              <w:jc w:val="center"/>
              <w:rPr>
                <w:sz w:val="22"/>
              </w:rPr>
            </w:pPr>
            <w:r w:rsidRPr="002D101B">
              <w:rPr>
                <w:sz w:val="22"/>
              </w:rPr>
              <w:t>Количество коек по профилям отделений (коек)</w:t>
            </w:r>
          </w:p>
        </w:tc>
        <w:tc>
          <w:tcPr>
            <w:tcW w:w="1945" w:type="dxa"/>
            <w:gridSpan w:val="2"/>
          </w:tcPr>
          <w:p w:rsidR="000E209C" w:rsidRPr="002D101B" w:rsidRDefault="000E209C" w:rsidP="00A12B62">
            <w:pPr>
              <w:autoSpaceDE w:val="0"/>
              <w:autoSpaceDN w:val="0"/>
              <w:spacing w:line="233" w:lineRule="auto"/>
              <w:jc w:val="center"/>
              <w:rPr>
                <w:sz w:val="22"/>
              </w:rPr>
            </w:pPr>
            <w:r w:rsidRPr="002D101B">
              <w:rPr>
                <w:sz w:val="22"/>
              </w:rPr>
              <w:t>Всего коек</w:t>
            </w:r>
          </w:p>
        </w:tc>
        <w:tc>
          <w:tcPr>
            <w:tcW w:w="1078" w:type="dxa"/>
            <w:vMerge w:val="restart"/>
          </w:tcPr>
          <w:p w:rsidR="000E209C" w:rsidRPr="002D101B" w:rsidRDefault="000E209C" w:rsidP="00A12B62">
            <w:pPr>
              <w:autoSpaceDE w:val="0"/>
              <w:autoSpaceDN w:val="0"/>
              <w:spacing w:line="233" w:lineRule="auto"/>
              <w:jc w:val="center"/>
              <w:rPr>
                <w:sz w:val="22"/>
              </w:rPr>
            </w:pPr>
            <w:r w:rsidRPr="002D101B">
              <w:rPr>
                <w:sz w:val="22"/>
              </w:rPr>
              <w:t>Койки сестрин</w:t>
            </w:r>
            <w:r w:rsidR="00456ADF">
              <w:rPr>
                <w:sz w:val="22"/>
              </w:rPr>
              <w:t>-</w:t>
            </w:r>
            <w:r w:rsidRPr="002D101B">
              <w:rPr>
                <w:sz w:val="22"/>
              </w:rPr>
              <w:t>ского ухода</w:t>
            </w:r>
          </w:p>
        </w:tc>
        <w:tc>
          <w:tcPr>
            <w:tcW w:w="1078" w:type="dxa"/>
            <w:vMerge w:val="restart"/>
          </w:tcPr>
          <w:p w:rsidR="000E209C" w:rsidRPr="002D101B" w:rsidRDefault="000E209C" w:rsidP="00A12B62">
            <w:pPr>
              <w:autoSpaceDE w:val="0"/>
              <w:autoSpaceDN w:val="0"/>
              <w:spacing w:line="233" w:lineRule="auto"/>
              <w:jc w:val="center"/>
              <w:rPr>
                <w:sz w:val="22"/>
              </w:rPr>
            </w:pPr>
            <w:r w:rsidRPr="002D101B">
              <w:rPr>
                <w:sz w:val="22"/>
              </w:rPr>
              <w:t>Койки сестрин</w:t>
            </w:r>
            <w:r w:rsidR="00456ADF">
              <w:rPr>
                <w:sz w:val="22"/>
              </w:rPr>
              <w:t>-</w:t>
            </w:r>
            <w:r w:rsidRPr="002D101B">
              <w:rPr>
                <w:sz w:val="22"/>
              </w:rPr>
              <w:t>ского ухода (акушерское дело)</w:t>
            </w:r>
          </w:p>
        </w:tc>
        <w:tc>
          <w:tcPr>
            <w:tcW w:w="980" w:type="dxa"/>
            <w:vMerge w:val="restart"/>
          </w:tcPr>
          <w:p w:rsidR="000E209C" w:rsidRPr="002D101B" w:rsidRDefault="000E209C" w:rsidP="00A12B62">
            <w:pPr>
              <w:autoSpaceDE w:val="0"/>
              <w:autoSpaceDN w:val="0"/>
              <w:spacing w:line="233" w:lineRule="auto"/>
              <w:jc w:val="center"/>
              <w:rPr>
                <w:sz w:val="22"/>
              </w:rPr>
            </w:pPr>
            <w:r w:rsidRPr="002D101B">
              <w:rPr>
                <w:sz w:val="22"/>
              </w:rPr>
              <w:t>Пал</w:t>
            </w:r>
            <w:r w:rsidR="00456ADF">
              <w:rPr>
                <w:sz w:val="22"/>
              </w:rPr>
              <w:t>-</w:t>
            </w:r>
            <w:r w:rsidRPr="002D101B">
              <w:rPr>
                <w:sz w:val="22"/>
              </w:rPr>
              <w:t>лиатив</w:t>
            </w:r>
            <w:r w:rsidR="00456ADF">
              <w:rPr>
                <w:sz w:val="22"/>
              </w:rPr>
              <w:t>-</w:t>
            </w:r>
            <w:r w:rsidRPr="002D101B">
              <w:rPr>
                <w:sz w:val="22"/>
              </w:rPr>
              <w:t>ные койки</w:t>
            </w:r>
          </w:p>
        </w:tc>
        <w:tc>
          <w:tcPr>
            <w:tcW w:w="760" w:type="dxa"/>
            <w:vMerge w:val="restart"/>
          </w:tcPr>
          <w:p w:rsidR="000E209C" w:rsidRPr="002D101B" w:rsidRDefault="000E209C" w:rsidP="00A12B62">
            <w:pPr>
              <w:autoSpaceDE w:val="0"/>
              <w:autoSpaceDN w:val="0"/>
              <w:spacing w:line="233" w:lineRule="auto"/>
              <w:jc w:val="center"/>
              <w:rPr>
                <w:sz w:val="22"/>
              </w:rPr>
            </w:pPr>
            <w:r w:rsidRPr="002D101B">
              <w:rPr>
                <w:sz w:val="22"/>
              </w:rPr>
              <w:t>Сана</w:t>
            </w:r>
            <w:r w:rsidR="00456ADF">
              <w:rPr>
                <w:sz w:val="22"/>
              </w:rPr>
              <w:t>-</w:t>
            </w:r>
            <w:r w:rsidRPr="002D101B">
              <w:rPr>
                <w:sz w:val="22"/>
              </w:rPr>
              <w:t>тор</w:t>
            </w:r>
            <w:r w:rsidR="00456ADF">
              <w:rPr>
                <w:sz w:val="22"/>
              </w:rPr>
              <w:t>-</w:t>
            </w:r>
            <w:r w:rsidRPr="002D101B">
              <w:rPr>
                <w:sz w:val="22"/>
              </w:rPr>
              <w:t>ные</w:t>
            </w:r>
          </w:p>
        </w:tc>
      </w:tr>
      <w:tr w:rsidR="007A6C25" w:rsidRPr="002D101B" w:rsidTr="00456ADF">
        <w:tc>
          <w:tcPr>
            <w:tcW w:w="546" w:type="dxa"/>
            <w:vMerge/>
          </w:tcPr>
          <w:p w:rsidR="000E209C" w:rsidRPr="002D101B" w:rsidRDefault="000E209C" w:rsidP="00A12B62">
            <w:pPr>
              <w:widowControl/>
              <w:spacing w:after="200" w:line="233" w:lineRule="auto"/>
              <w:jc w:val="center"/>
              <w:rPr>
                <w:rFonts w:eastAsiaTheme="minorHAnsi"/>
                <w:sz w:val="22"/>
                <w:szCs w:val="22"/>
                <w:lang w:eastAsia="en-US"/>
              </w:rPr>
            </w:pPr>
          </w:p>
        </w:tc>
        <w:tc>
          <w:tcPr>
            <w:tcW w:w="2494" w:type="dxa"/>
          </w:tcPr>
          <w:p w:rsidR="000E209C" w:rsidRPr="002D101B" w:rsidRDefault="000E209C" w:rsidP="00A12B62">
            <w:pPr>
              <w:autoSpaceDE w:val="0"/>
              <w:autoSpaceDN w:val="0"/>
              <w:spacing w:line="233" w:lineRule="auto"/>
              <w:jc w:val="center"/>
              <w:rPr>
                <w:sz w:val="22"/>
              </w:rPr>
            </w:pPr>
            <w:r w:rsidRPr="002D101B">
              <w:rPr>
                <w:sz w:val="22"/>
              </w:rPr>
              <w:t>медицинских организаций</w:t>
            </w:r>
          </w:p>
        </w:tc>
        <w:tc>
          <w:tcPr>
            <w:tcW w:w="927" w:type="dxa"/>
          </w:tcPr>
          <w:p w:rsidR="000E209C" w:rsidRPr="002D101B" w:rsidRDefault="000E209C" w:rsidP="00A12B62">
            <w:pPr>
              <w:autoSpaceDE w:val="0"/>
              <w:autoSpaceDN w:val="0"/>
              <w:spacing w:line="233" w:lineRule="auto"/>
              <w:jc w:val="center"/>
              <w:rPr>
                <w:sz w:val="22"/>
              </w:rPr>
            </w:pPr>
            <w:r w:rsidRPr="002D101B">
              <w:rPr>
                <w:sz w:val="22"/>
              </w:rPr>
              <w:t>Инфек</w:t>
            </w:r>
            <w:r w:rsidR="00456ADF">
              <w:rPr>
                <w:sz w:val="22"/>
              </w:rPr>
              <w:t>-</w:t>
            </w:r>
            <w:r w:rsidRPr="002D101B">
              <w:rPr>
                <w:sz w:val="22"/>
              </w:rPr>
              <w:t>цион</w:t>
            </w:r>
            <w:r w:rsidR="00456ADF">
              <w:rPr>
                <w:sz w:val="22"/>
              </w:rPr>
              <w:t>-</w:t>
            </w:r>
            <w:r w:rsidRPr="002D101B">
              <w:rPr>
                <w:sz w:val="22"/>
              </w:rPr>
              <w:t>ные</w:t>
            </w:r>
          </w:p>
        </w:tc>
        <w:tc>
          <w:tcPr>
            <w:tcW w:w="840" w:type="dxa"/>
          </w:tcPr>
          <w:p w:rsidR="000E209C" w:rsidRPr="002D101B" w:rsidRDefault="000E209C" w:rsidP="00215062">
            <w:pPr>
              <w:autoSpaceDE w:val="0"/>
              <w:autoSpaceDN w:val="0"/>
              <w:spacing w:line="233" w:lineRule="auto"/>
              <w:ind w:left="-43"/>
              <w:jc w:val="center"/>
              <w:rPr>
                <w:sz w:val="22"/>
              </w:rPr>
            </w:pPr>
            <w:r w:rsidRPr="00456ADF">
              <w:rPr>
                <w:spacing w:val="-8"/>
                <w:sz w:val="22"/>
              </w:rPr>
              <w:t>Дерма</w:t>
            </w:r>
            <w:r w:rsidR="00456ADF" w:rsidRPr="00456ADF">
              <w:rPr>
                <w:spacing w:val="-8"/>
                <w:sz w:val="22"/>
              </w:rPr>
              <w:t>-</w:t>
            </w:r>
            <w:r w:rsidRPr="00215062">
              <w:rPr>
                <w:spacing w:val="-8"/>
                <w:sz w:val="22"/>
              </w:rPr>
              <w:t>товене</w:t>
            </w:r>
            <w:r w:rsidR="00215062" w:rsidRPr="00215062">
              <w:rPr>
                <w:spacing w:val="-8"/>
                <w:sz w:val="22"/>
              </w:rPr>
              <w:t>-</w:t>
            </w:r>
            <w:r w:rsidRPr="002D101B">
              <w:rPr>
                <w:sz w:val="22"/>
              </w:rPr>
              <w:t>роло</w:t>
            </w:r>
            <w:r w:rsidR="00456ADF">
              <w:rPr>
                <w:sz w:val="22"/>
              </w:rPr>
              <w:t>-</w:t>
            </w:r>
            <w:r w:rsidRPr="002D101B">
              <w:rPr>
                <w:sz w:val="22"/>
              </w:rPr>
              <w:t>гиче</w:t>
            </w:r>
            <w:r w:rsidR="00456ADF">
              <w:rPr>
                <w:sz w:val="22"/>
              </w:rPr>
              <w:t>-</w:t>
            </w:r>
            <w:r w:rsidRPr="002D101B">
              <w:rPr>
                <w:sz w:val="22"/>
              </w:rPr>
              <w:t>ские</w:t>
            </w:r>
          </w:p>
        </w:tc>
        <w:tc>
          <w:tcPr>
            <w:tcW w:w="910" w:type="dxa"/>
          </w:tcPr>
          <w:p w:rsidR="000E209C" w:rsidRPr="002D101B" w:rsidRDefault="000E209C" w:rsidP="00A12B62">
            <w:pPr>
              <w:autoSpaceDE w:val="0"/>
              <w:autoSpaceDN w:val="0"/>
              <w:spacing w:line="233" w:lineRule="auto"/>
              <w:jc w:val="center"/>
              <w:rPr>
                <w:sz w:val="22"/>
              </w:rPr>
            </w:pPr>
            <w:r w:rsidRPr="002D101B">
              <w:rPr>
                <w:sz w:val="22"/>
              </w:rPr>
              <w:t>Нарко</w:t>
            </w:r>
            <w:r w:rsidR="00456ADF">
              <w:rPr>
                <w:sz w:val="22"/>
              </w:rPr>
              <w:t>-</w:t>
            </w:r>
            <w:r w:rsidRPr="002D101B">
              <w:rPr>
                <w:sz w:val="22"/>
              </w:rPr>
              <w:t>логи</w:t>
            </w:r>
            <w:r w:rsidR="00456ADF">
              <w:rPr>
                <w:sz w:val="22"/>
              </w:rPr>
              <w:t>-</w:t>
            </w:r>
            <w:r w:rsidRPr="002D101B">
              <w:rPr>
                <w:sz w:val="22"/>
              </w:rPr>
              <w:t>ческие</w:t>
            </w:r>
          </w:p>
        </w:tc>
        <w:tc>
          <w:tcPr>
            <w:tcW w:w="895" w:type="dxa"/>
          </w:tcPr>
          <w:p w:rsidR="000E209C" w:rsidRPr="002D101B" w:rsidRDefault="000E209C" w:rsidP="00A12B62">
            <w:pPr>
              <w:autoSpaceDE w:val="0"/>
              <w:autoSpaceDN w:val="0"/>
              <w:spacing w:line="233" w:lineRule="auto"/>
              <w:jc w:val="center"/>
              <w:rPr>
                <w:sz w:val="22"/>
              </w:rPr>
            </w:pPr>
            <w:r w:rsidRPr="002D101B">
              <w:rPr>
                <w:sz w:val="22"/>
              </w:rPr>
              <w:t>Психи</w:t>
            </w:r>
            <w:r w:rsidR="00456ADF">
              <w:rPr>
                <w:sz w:val="22"/>
              </w:rPr>
              <w:t>-</w:t>
            </w:r>
            <w:r w:rsidRPr="002D101B">
              <w:rPr>
                <w:sz w:val="22"/>
              </w:rPr>
              <w:t>атри</w:t>
            </w:r>
            <w:r w:rsidR="00456ADF">
              <w:rPr>
                <w:sz w:val="22"/>
              </w:rPr>
              <w:t>-</w:t>
            </w:r>
            <w:r w:rsidRPr="002D101B">
              <w:rPr>
                <w:sz w:val="22"/>
              </w:rPr>
              <w:t>ческие</w:t>
            </w:r>
          </w:p>
        </w:tc>
        <w:tc>
          <w:tcPr>
            <w:tcW w:w="952" w:type="dxa"/>
          </w:tcPr>
          <w:p w:rsidR="000E209C" w:rsidRPr="002D101B" w:rsidRDefault="000E209C" w:rsidP="00A12B62">
            <w:pPr>
              <w:autoSpaceDE w:val="0"/>
              <w:autoSpaceDN w:val="0"/>
              <w:spacing w:line="233" w:lineRule="auto"/>
              <w:jc w:val="center"/>
              <w:rPr>
                <w:sz w:val="22"/>
              </w:rPr>
            </w:pPr>
            <w:r w:rsidRPr="002D101B">
              <w:rPr>
                <w:sz w:val="22"/>
              </w:rPr>
              <w:t>Психи</w:t>
            </w:r>
            <w:r w:rsidR="00456ADF">
              <w:rPr>
                <w:sz w:val="22"/>
              </w:rPr>
              <w:t>-</w:t>
            </w:r>
            <w:r w:rsidRPr="002D101B">
              <w:rPr>
                <w:sz w:val="22"/>
              </w:rPr>
              <w:t>атриче</w:t>
            </w:r>
            <w:r w:rsidR="00456ADF">
              <w:rPr>
                <w:sz w:val="22"/>
              </w:rPr>
              <w:t>-</w:t>
            </w:r>
            <w:r w:rsidRPr="002D101B">
              <w:rPr>
                <w:sz w:val="22"/>
              </w:rPr>
              <w:t>ские для детей</w:t>
            </w:r>
          </w:p>
        </w:tc>
        <w:tc>
          <w:tcPr>
            <w:tcW w:w="875" w:type="dxa"/>
          </w:tcPr>
          <w:p w:rsidR="000E209C" w:rsidRPr="002D101B" w:rsidRDefault="000E209C" w:rsidP="00A12B62">
            <w:pPr>
              <w:autoSpaceDE w:val="0"/>
              <w:autoSpaceDN w:val="0"/>
              <w:spacing w:line="233" w:lineRule="auto"/>
              <w:jc w:val="center"/>
              <w:rPr>
                <w:sz w:val="22"/>
              </w:rPr>
            </w:pPr>
            <w:r w:rsidRPr="002D101B">
              <w:rPr>
                <w:sz w:val="22"/>
              </w:rPr>
              <w:t>Тубер</w:t>
            </w:r>
            <w:r w:rsidR="00456ADF">
              <w:rPr>
                <w:sz w:val="22"/>
              </w:rPr>
              <w:t>-</w:t>
            </w:r>
            <w:r w:rsidRPr="002D101B">
              <w:rPr>
                <w:sz w:val="22"/>
              </w:rPr>
              <w:t>кулез</w:t>
            </w:r>
            <w:r w:rsidR="00456ADF">
              <w:rPr>
                <w:sz w:val="22"/>
              </w:rPr>
              <w:t>-</w:t>
            </w:r>
            <w:r w:rsidRPr="002D101B">
              <w:rPr>
                <w:sz w:val="22"/>
              </w:rPr>
              <w:t>ные</w:t>
            </w:r>
          </w:p>
        </w:tc>
        <w:tc>
          <w:tcPr>
            <w:tcW w:w="972" w:type="dxa"/>
          </w:tcPr>
          <w:p w:rsidR="000E209C" w:rsidRPr="002D101B" w:rsidRDefault="000E209C" w:rsidP="00A12B62">
            <w:pPr>
              <w:autoSpaceDE w:val="0"/>
              <w:autoSpaceDN w:val="0"/>
              <w:spacing w:line="233" w:lineRule="auto"/>
              <w:jc w:val="center"/>
              <w:rPr>
                <w:sz w:val="22"/>
              </w:rPr>
            </w:pPr>
            <w:r w:rsidRPr="002D101B">
              <w:rPr>
                <w:sz w:val="22"/>
              </w:rPr>
              <w:t>Тубер</w:t>
            </w:r>
            <w:r w:rsidR="00456ADF">
              <w:rPr>
                <w:sz w:val="22"/>
              </w:rPr>
              <w:t>-</w:t>
            </w:r>
            <w:r w:rsidRPr="002D101B">
              <w:rPr>
                <w:sz w:val="22"/>
              </w:rPr>
              <w:t>кулез</w:t>
            </w:r>
            <w:r w:rsidR="00456ADF">
              <w:rPr>
                <w:sz w:val="22"/>
              </w:rPr>
              <w:t>-</w:t>
            </w:r>
            <w:r w:rsidRPr="002D101B">
              <w:rPr>
                <w:sz w:val="22"/>
              </w:rPr>
              <w:t>ные для детей</w:t>
            </w:r>
          </w:p>
        </w:tc>
        <w:tc>
          <w:tcPr>
            <w:tcW w:w="827" w:type="dxa"/>
          </w:tcPr>
          <w:p w:rsidR="000E209C" w:rsidRPr="002D101B" w:rsidRDefault="000E209C" w:rsidP="00A12B62">
            <w:pPr>
              <w:autoSpaceDE w:val="0"/>
              <w:autoSpaceDN w:val="0"/>
              <w:spacing w:line="233" w:lineRule="auto"/>
              <w:jc w:val="center"/>
              <w:rPr>
                <w:sz w:val="22"/>
              </w:rPr>
            </w:pPr>
            <w:r w:rsidRPr="002D101B">
              <w:rPr>
                <w:sz w:val="22"/>
              </w:rPr>
              <w:t>Тора</w:t>
            </w:r>
            <w:r w:rsidR="00456ADF">
              <w:rPr>
                <w:sz w:val="22"/>
              </w:rPr>
              <w:t>-</w:t>
            </w:r>
            <w:r w:rsidRPr="002D101B">
              <w:rPr>
                <w:sz w:val="22"/>
              </w:rPr>
              <w:t>каль</w:t>
            </w:r>
            <w:r w:rsidR="00456ADF">
              <w:rPr>
                <w:sz w:val="22"/>
              </w:rPr>
              <w:t>-</w:t>
            </w:r>
            <w:r w:rsidRPr="002D101B">
              <w:rPr>
                <w:sz w:val="22"/>
              </w:rPr>
              <w:t xml:space="preserve">ной </w:t>
            </w:r>
            <w:r w:rsidRPr="00456ADF">
              <w:rPr>
                <w:spacing w:val="-6"/>
                <w:sz w:val="22"/>
              </w:rPr>
              <w:t>хирур</w:t>
            </w:r>
            <w:r w:rsidR="00456ADF">
              <w:rPr>
                <w:sz w:val="22"/>
              </w:rPr>
              <w:t>-</w:t>
            </w:r>
            <w:r w:rsidRPr="002D101B">
              <w:rPr>
                <w:sz w:val="22"/>
              </w:rPr>
              <w:t>гии</w:t>
            </w:r>
          </w:p>
        </w:tc>
        <w:tc>
          <w:tcPr>
            <w:tcW w:w="964" w:type="dxa"/>
          </w:tcPr>
          <w:p w:rsidR="000E209C" w:rsidRPr="002D101B" w:rsidRDefault="000E209C" w:rsidP="00A12B62">
            <w:pPr>
              <w:autoSpaceDE w:val="0"/>
              <w:autoSpaceDN w:val="0"/>
              <w:spacing w:line="233" w:lineRule="auto"/>
              <w:jc w:val="center"/>
              <w:rPr>
                <w:sz w:val="22"/>
              </w:rPr>
            </w:pPr>
            <w:r w:rsidRPr="002D101B">
              <w:rPr>
                <w:sz w:val="22"/>
              </w:rPr>
              <w:t>Всего по меди</w:t>
            </w:r>
            <w:r w:rsidR="00456ADF">
              <w:rPr>
                <w:sz w:val="22"/>
              </w:rPr>
              <w:t>-</w:t>
            </w:r>
            <w:r w:rsidRPr="002D101B">
              <w:rPr>
                <w:sz w:val="22"/>
              </w:rPr>
              <w:t>цин</w:t>
            </w:r>
            <w:r w:rsidR="00456ADF">
              <w:rPr>
                <w:sz w:val="22"/>
              </w:rPr>
              <w:t>-</w:t>
            </w:r>
            <w:r w:rsidRPr="002D101B">
              <w:rPr>
                <w:sz w:val="22"/>
              </w:rPr>
              <w:t>ским органи</w:t>
            </w:r>
            <w:r w:rsidR="00456ADF">
              <w:rPr>
                <w:sz w:val="22"/>
              </w:rPr>
              <w:t>-</w:t>
            </w:r>
            <w:r w:rsidRPr="002D101B">
              <w:rPr>
                <w:sz w:val="22"/>
              </w:rPr>
              <w:t>зациям</w:t>
            </w:r>
          </w:p>
        </w:tc>
        <w:tc>
          <w:tcPr>
            <w:tcW w:w="981" w:type="dxa"/>
          </w:tcPr>
          <w:p w:rsidR="000E209C" w:rsidRPr="002D101B" w:rsidRDefault="000E209C" w:rsidP="00A12B62">
            <w:pPr>
              <w:autoSpaceDE w:val="0"/>
              <w:autoSpaceDN w:val="0"/>
              <w:spacing w:line="233" w:lineRule="auto"/>
              <w:jc w:val="center"/>
              <w:rPr>
                <w:sz w:val="22"/>
              </w:rPr>
            </w:pPr>
            <w:r w:rsidRPr="002D101B">
              <w:rPr>
                <w:sz w:val="22"/>
              </w:rPr>
              <w:t>в т.ч. реани</w:t>
            </w:r>
            <w:r w:rsidR="00456ADF">
              <w:rPr>
                <w:sz w:val="22"/>
              </w:rPr>
              <w:t>-</w:t>
            </w:r>
            <w:r w:rsidRPr="00456ADF">
              <w:rPr>
                <w:spacing w:val="-6"/>
                <w:sz w:val="22"/>
              </w:rPr>
              <w:t>мацион</w:t>
            </w:r>
            <w:r w:rsidR="00456ADF" w:rsidRPr="00456ADF">
              <w:rPr>
                <w:spacing w:val="-6"/>
                <w:sz w:val="22"/>
              </w:rPr>
              <w:t>-</w:t>
            </w:r>
            <w:r w:rsidRPr="002D101B">
              <w:rPr>
                <w:sz w:val="22"/>
              </w:rPr>
              <w:t>ных</w:t>
            </w:r>
          </w:p>
        </w:tc>
        <w:tc>
          <w:tcPr>
            <w:tcW w:w="1078" w:type="dxa"/>
            <w:vMerge/>
          </w:tcPr>
          <w:p w:rsidR="000E209C" w:rsidRPr="002D101B" w:rsidRDefault="000E209C" w:rsidP="00A12B62">
            <w:pPr>
              <w:widowControl/>
              <w:spacing w:after="200" w:line="233" w:lineRule="auto"/>
              <w:jc w:val="center"/>
              <w:rPr>
                <w:rFonts w:eastAsiaTheme="minorHAnsi"/>
                <w:sz w:val="22"/>
                <w:szCs w:val="22"/>
                <w:lang w:eastAsia="en-US"/>
              </w:rPr>
            </w:pPr>
          </w:p>
        </w:tc>
        <w:tc>
          <w:tcPr>
            <w:tcW w:w="1078" w:type="dxa"/>
            <w:vMerge/>
          </w:tcPr>
          <w:p w:rsidR="000E209C" w:rsidRPr="002D101B" w:rsidRDefault="000E209C" w:rsidP="00A12B62">
            <w:pPr>
              <w:widowControl/>
              <w:spacing w:after="200" w:line="233" w:lineRule="auto"/>
              <w:jc w:val="center"/>
              <w:rPr>
                <w:rFonts w:eastAsiaTheme="minorHAnsi"/>
                <w:sz w:val="22"/>
                <w:szCs w:val="22"/>
                <w:lang w:eastAsia="en-US"/>
              </w:rPr>
            </w:pPr>
          </w:p>
        </w:tc>
        <w:tc>
          <w:tcPr>
            <w:tcW w:w="980" w:type="dxa"/>
            <w:vMerge/>
          </w:tcPr>
          <w:p w:rsidR="000E209C" w:rsidRPr="002D101B" w:rsidRDefault="000E209C" w:rsidP="00A12B62">
            <w:pPr>
              <w:widowControl/>
              <w:spacing w:after="200" w:line="233" w:lineRule="auto"/>
              <w:jc w:val="center"/>
              <w:rPr>
                <w:rFonts w:eastAsiaTheme="minorHAnsi"/>
                <w:sz w:val="22"/>
                <w:szCs w:val="22"/>
                <w:lang w:eastAsia="en-US"/>
              </w:rPr>
            </w:pPr>
          </w:p>
        </w:tc>
        <w:tc>
          <w:tcPr>
            <w:tcW w:w="760" w:type="dxa"/>
            <w:vMerge/>
          </w:tcPr>
          <w:p w:rsidR="000E209C" w:rsidRPr="002D101B" w:rsidRDefault="000E209C" w:rsidP="00A12B62">
            <w:pPr>
              <w:widowControl/>
              <w:spacing w:after="200" w:line="233" w:lineRule="auto"/>
              <w:jc w:val="center"/>
              <w:rPr>
                <w:rFonts w:eastAsiaTheme="minorHAnsi"/>
                <w:sz w:val="22"/>
                <w:szCs w:val="22"/>
                <w:lang w:eastAsia="en-US"/>
              </w:rPr>
            </w:pPr>
          </w:p>
        </w:tc>
      </w:tr>
    </w:tbl>
    <w:p w:rsidR="00A12B62" w:rsidRPr="00A12B62" w:rsidRDefault="00A12B62" w:rsidP="00A12B62">
      <w:pPr>
        <w:spacing w:line="233" w:lineRule="auto"/>
        <w:rPr>
          <w:sz w:val="4"/>
          <w:szCs w:val="4"/>
        </w:rPr>
      </w:pPr>
    </w:p>
    <w:tbl>
      <w:tblPr>
        <w:tblStyle w:val="17"/>
        <w:tblW w:w="16079" w:type="dxa"/>
        <w:tblInd w:w="-606" w:type="dxa"/>
        <w:tblLayout w:type="fixed"/>
        <w:tblLook w:val="0000" w:firstRow="0" w:lastRow="0" w:firstColumn="0" w:lastColumn="0" w:noHBand="0" w:noVBand="0"/>
      </w:tblPr>
      <w:tblGrid>
        <w:gridCol w:w="546"/>
        <w:gridCol w:w="2494"/>
        <w:gridCol w:w="927"/>
        <w:gridCol w:w="840"/>
        <w:gridCol w:w="910"/>
        <w:gridCol w:w="895"/>
        <w:gridCol w:w="952"/>
        <w:gridCol w:w="875"/>
        <w:gridCol w:w="972"/>
        <w:gridCol w:w="827"/>
        <w:gridCol w:w="964"/>
        <w:gridCol w:w="981"/>
        <w:gridCol w:w="1078"/>
        <w:gridCol w:w="1078"/>
        <w:gridCol w:w="980"/>
        <w:gridCol w:w="760"/>
      </w:tblGrid>
      <w:tr w:rsidR="007A6C25" w:rsidRPr="002D101B" w:rsidTr="00A12B62">
        <w:trPr>
          <w:tblHeader/>
        </w:trPr>
        <w:tc>
          <w:tcPr>
            <w:tcW w:w="546" w:type="dxa"/>
          </w:tcPr>
          <w:p w:rsidR="000E209C" w:rsidRPr="002D101B" w:rsidRDefault="000E209C" w:rsidP="00A12B62">
            <w:pPr>
              <w:autoSpaceDE w:val="0"/>
              <w:autoSpaceDN w:val="0"/>
              <w:spacing w:line="233" w:lineRule="auto"/>
              <w:jc w:val="center"/>
              <w:rPr>
                <w:sz w:val="22"/>
              </w:rPr>
            </w:pPr>
            <w:r w:rsidRPr="002D101B">
              <w:rPr>
                <w:sz w:val="22"/>
              </w:rPr>
              <w:t>1</w:t>
            </w:r>
          </w:p>
        </w:tc>
        <w:tc>
          <w:tcPr>
            <w:tcW w:w="2494" w:type="dxa"/>
          </w:tcPr>
          <w:p w:rsidR="000E209C" w:rsidRPr="002D101B" w:rsidRDefault="000E209C" w:rsidP="00A12B62">
            <w:pPr>
              <w:autoSpaceDE w:val="0"/>
              <w:autoSpaceDN w:val="0"/>
              <w:spacing w:line="233" w:lineRule="auto"/>
              <w:jc w:val="center"/>
              <w:rPr>
                <w:sz w:val="22"/>
              </w:rPr>
            </w:pPr>
            <w:r w:rsidRPr="002D101B">
              <w:rPr>
                <w:sz w:val="22"/>
              </w:rPr>
              <w:t>2</w:t>
            </w:r>
          </w:p>
        </w:tc>
        <w:tc>
          <w:tcPr>
            <w:tcW w:w="927" w:type="dxa"/>
          </w:tcPr>
          <w:p w:rsidR="000E209C" w:rsidRPr="002D101B" w:rsidRDefault="000E209C" w:rsidP="00A12B62">
            <w:pPr>
              <w:autoSpaceDE w:val="0"/>
              <w:autoSpaceDN w:val="0"/>
              <w:spacing w:line="233" w:lineRule="auto"/>
              <w:jc w:val="center"/>
              <w:rPr>
                <w:sz w:val="22"/>
              </w:rPr>
            </w:pPr>
            <w:r w:rsidRPr="002D101B">
              <w:rPr>
                <w:sz w:val="22"/>
              </w:rPr>
              <w:t>3</w:t>
            </w:r>
          </w:p>
        </w:tc>
        <w:tc>
          <w:tcPr>
            <w:tcW w:w="840" w:type="dxa"/>
          </w:tcPr>
          <w:p w:rsidR="000E209C" w:rsidRPr="002D101B" w:rsidRDefault="000E209C" w:rsidP="00A12B62">
            <w:pPr>
              <w:autoSpaceDE w:val="0"/>
              <w:autoSpaceDN w:val="0"/>
              <w:spacing w:line="233" w:lineRule="auto"/>
              <w:jc w:val="center"/>
              <w:rPr>
                <w:sz w:val="22"/>
              </w:rPr>
            </w:pPr>
            <w:r w:rsidRPr="002D101B">
              <w:rPr>
                <w:sz w:val="22"/>
              </w:rPr>
              <w:t>4</w:t>
            </w:r>
          </w:p>
        </w:tc>
        <w:tc>
          <w:tcPr>
            <w:tcW w:w="910" w:type="dxa"/>
          </w:tcPr>
          <w:p w:rsidR="000E209C" w:rsidRPr="002D101B" w:rsidRDefault="000E209C" w:rsidP="00A12B62">
            <w:pPr>
              <w:autoSpaceDE w:val="0"/>
              <w:autoSpaceDN w:val="0"/>
              <w:spacing w:line="233" w:lineRule="auto"/>
              <w:jc w:val="center"/>
              <w:rPr>
                <w:sz w:val="22"/>
              </w:rPr>
            </w:pPr>
            <w:r w:rsidRPr="002D101B">
              <w:rPr>
                <w:sz w:val="22"/>
              </w:rPr>
              <w:t>5</w:t>
            </w:r>
          </w:p>
        </w:tc>
        <w:tc>
          <w:tcPr>
            <w:tcW w:w="895" w:type="dxa"/>
          </w:tcPr>
          <w:p w:rsidR="000E209C" w:rsidRPr="002D101B" w:rsidRDefault="000E209C" w:rsidP="00A12B62">
            <w:pPr>
              <w:autoSpaceDE w:val="0"/>
              <w:autoSpaceDN w:val="0"/>
              <w:spacing w:line="233" w:lineRule="auto"/>
              <w:jc w:val="center"/>
              <w:rPr>
                <w:sz w:val="22"/>
              </w:rPr>
            </w:pPr>
            <w:r w:rsidRPr="002D101B">
              <w:rPr>
                <w:sz w:val="22"/>
              </w:rPr>
              <w:t>6</w:t>
            </w:r>
          </w:p>
        </w:tc>
        <w:tc>
          <w:tcPr>
            <w:tcW w:w="952" w:type="dxa"/>
          </w:tcPr>
          <w:p w:rsidR="000E209C" w:rsidRPr="002D101B" w:rsidRDefault="000E209C" w:rsidP="00A12B62">
            <w:pPr>
              <w:autoSpaceDE w:val="0"/>
              <w:autoSpaceDN w:val="0"/>
              <w:spacing w:line="233" w:lineRule="auto"/>
              <w:jc w:val="center"/>
              <w:rPr>
                <w:sz w:val="22"/>
              </w:rPr>
            </w:pPr>
            <w:r w:rsidRPr="002D101B">
              <w:rPr>
                <w:sz w:val="22"/>
              </w:rPr>
              <w:t>7</w:t>
            </w:r>
          </w:p>
        </w:tc>
        <w:tc>
          <w:tcPr>
            <w:tcW w:w="875" w:type="dxa"/>
          </w:tcPr>
          <w:p w:rsidR="000E209C" w:rsidRPr="002D101B" w:rsidRDefault="000E209C" w:rsidP="00A12B62">
            <w:pPr>
              <w:autoSpaceDE w:val="0"/>
              <w:autoSpaceDN w:val="0"/>
              <w:spacing w:line="233" w:lineRule="auto"/>
              <w:jc w:val="center"/>
              <w:rPr>
                <w:sz w:val="22"/>
              </w:rPr>
            </w:pPr>
            <w:r w:rsidRPr="002D101B">
              <w:rPr>
                <w:sz w:val="22"/>
              </w:rPr>
              <w:t>8</w:t>
            </w:r>
          </w:p>
        </w:tc>
        <w:tc>
          <w:tcPr>
            <w:tcW w:w="972" w:type="dxa"/>
          </w:tcPr>
          <w:p w:rsidR="000E209C" w:rsidRPr="002D101B" w:rsidRDefault="000E209C" w:rsidP="00A12B62">
            <w:pPr>
              <w:autoSpaceDE w:val="0"/>
              <w:autoSpaceDN w:val="0"/>
              <w:spacing w:line="233" w:lineRule="auto"/>
              <w:jc w:val="center"/>
              <w:rPr>
                <w:sz w:val="22"/>
              </w:rPr>
            </w:pPr>
            <w:r w:rsidRPr="002D101B">
              <w:rPr>
                <w:sz w:val="22"/>
              </w:rPr>
              <w:t>9</w:t>
            </w:r>
          </w:p>
        </w:tc>
        <w:tc>
          <w:tcPr>
            <w:tcW w:w="827" w:type="dxa"/>
          </w:tcPr>
          <w:p w:rsidR="000E209C" w:rsidRPr="002D101B" w:rsidRDefault="000E209C" w:rsidP="00A12B62">
            <w:pPr>
              <w:autoSpaceDE w:val="0"/>
              <w:autoSpaceDN w:val="0"/>
              <w:spacing w:line="233" w:lineRule="auto"/>
              <w:jc w:val="center"/>
              <w:rPr>
                <w:sz w:val="22"/>
              </w:rPr>
            </w:pPr>
            <w:r w:rsidRPr="002D101B">
              <w:rPr>
                <w:sz w:val="22"/>
              </w:rPr>
              <w:t>10</w:t>
            </w:r>
          </w:p>
        </w:tc>
        <w:tc>
          <w:tcPr>
            <w:tcW w:w="964" w:type="dxa"/>
          </w:tcPr>
          <w:p w:rsidR="000E209C" w:rsidRPr="002D101B" w:rsidRDefault="000E209C" w:rsidP="00A12B62">
            <w:pPr>
              <w:autoSpaceDE w:val="0"/>
              <w:autoSpaceDN w:val="0"/>
              <w:spacing w:line="233" w:lineRule="auto"/>
              <w:jc w:val="center"/>
              <w:rPr>
                <w:sz w:val="22"/>
              </w:rPr>
            </w:pPr>
            <w:r w:rsidRPr="002D101B">
              <w:rPr>
                <w:sz w:val="22"/>
              </w:rPr>
              <w:t>11</w:t>
            </w:r>
          </w:p>
        </w:tc>
        <w:tc>
          <w:tcPr>
            <w:tcW w:w="981" w:type="dxa"/>
          </w:tcPr>
          <w:p w:rsidR="000E209C" w:rsidRPr="002D101B" w:rsidRDefault="000E209C" w:rsidP="00A12B62">
            <w:pPr>
              <w:autoSpaceDE w:val="0"/>
              <w:autoSpaceDN w:val="0"/>
              <w:spacing w:line="233" w:lineRule="auto"/>
              <w:jc w:val="center"/>
              <w:rPr>
                <w:sz w:val="22"/>
              </w:rPr>
            </w:pPr>
            <w:r w:rsidRPr="002D101B">
              <w:rPr>
                <w:sz w:val="22"/>
              </w:rPr>
              <w:t>12</w:t>
            </w:r>
          </w:p>
        </w:tc>
        <w:tc>
          <w:tcPr>
            <w:tcW w:w="1078" w:type="dxa"/>
          </w:tcPr>
          <w:p w:rsidR="000E209C" w:rsidRPr="002D101B" w:rsidRDefault="000E209C" w:rsidP="00A12B62">
            <w:pPr>
              <w:autoSpaceDE w:val="0"/>
              <w:autoSpaceDN w:val="0"/>
              <w:spacing w:line="233" w:lineRule="auto"/>
              <w:jc w:val="center"/>
              <w:rPr>
                <w:sz w:val="22"/>
              </w:rPr>
            </w:pPr>
            <w:r w:rsidRPr="002D101B">
              <w:rPr>
                <w:sz w:val="22"/>
              </w:rPr>
              <w:t>13</w:t>
            </w:r>
          </w:p>
        </w:tc>
        <w:tc>
          <w:tcPr>
            <w:tcW w:w="1078" w:type="dxa"/>
          </w:tcPr>
          <w:p w:rsidR="000E209C" w:rsidRPr="002D101B" w:rsidRDefault="000E209C" w:rsidP="00A12B62">
            <w:pPr>
              <w:autoSpaceDE w:val="0"/>
              <w:autoSpaceDN w:val="0"/>
              <w:spacing w:line="233" w:lineRule="auto"/>
              <w:jc w:val="center"/>
              <w:rPr>
                <w:sz w:val="22"/>
              </w:rPr>
            </w:pPr>
            <w:r w:rsidRPr="002D101B">
              <w:rPr>
                <w:sz w:val="22"/>
              </w:rPr>
              <w:t>14</w:t>
            </w:r>
          </w:p>
        </w:tc>
        <w:tc>
          <w:tcPr>
            <w:tcW w:w="980" w:type="dxa"/>
          </w:tcPr>
          <w:p w:rsidR="000E209C" w:rsidRPr="002D101B" w:rsidRDefault="000E209C" w:rsidP="00A12B62">
            <w:pPr>
              <w:autoSpaceDE w:val="0"/>
              <w:autoSpaceDN w:val="0"/>
              <w:spacing w:line="233" w:lineRule="auto"/>
              <w:jc w:val="center"/>
              <w:rPr>
                <w:sz w:val="22"/>
              </w:rPr>
            </w:pPr>
            <w:r w:rsidRPr="002D101B">
              <w:rPr>
                <w:sz w:val="22"/>
              </w:rPr>
              <w:t>15</w:t>
            </w:r>
          </w:p>
        </w:tc>
        <w:tc>
          <w:tcPr>
            <w:tcW w:w="760" w:type="dxa"/>
          </w:tcPr>
          <w:p w:rsidR="000E209C" w:rsidRPr="002D101B" w:rsidRDefault="000E209C" w:rsidP="00A12B62">
            <w:pPr>
              <w:autoSpaceDE w:val="0"/>
              <w:autoSpaceDN w:val="0"/>
              <w:spacing w:line="233" w:lineRule="auto"/>
              <w:jc w:val="center"/>
              <w:rPr>
                <w:sz w:val="22"/>
              </w:rPr>
            </w:pPr>
            <w:r w:rsidRPr="002D101B">
              <w:rPr>
                <w:sz w:val="22"/>
              </w:rPr>
              <w:t>16</w:t>
            </w:r>
          </w:p>
        </w:tc>
      </w:tr>
      <w:tr w:rsidR="007A6C25" w:rsidRPr="002D101B" w:rsidTr="00456ADF">
        <w:tc>
          <w:tcPr>
            <w:tcW w:w="546" w:type="dxa"/>
          </w:tcPr>
          <w:p w:rsidR="000E209C" w:rsidRPr="002D101B" w:rsidRDefault="000E209C" w:rsidP="00A12B62">
            <w:pPr>
              <w:autoSpaceDE w:val="0"/>
              <w:autoSpaceDN w:val="0"/>
              <w:spacing w:line="233" w:lineRule="auto"/>
              <w:jc w:val="center"/>
              <w:rPr>
                <w:sz w:val="22"/>
              </w:rPr>
            </w:pPr>
            <w:r w:rsidRPr="002D101B">
              <w:rPr>
                <w:sz w:val="22"/>
              </w:rPr>
              <w:t>1</w:t>
            </w:r>
          </w:p>
        </w:tc>
        <w:tc>
          <w:tcPr>
            <w:tcW w:w="2494" w:type="dxa"/>
          </w:tcPr>
          <w:p w:rsidR="000E209C" w:rsidRPr="002D101B" w:rsidRDefault="000E209C" w:rsidP="00A12B62">
            <w:pPr>
              <w:autoSpaceDE w:val="0"/>
              <w:autoSpaceDN w:val="0"/>
              <w:spacing w:line="233" w:lineRule="auto"/>
              <w:jc w:val="center"/>
              <w:rPr>
                <w:sz w:val="22"/>
              </w:rPr>
            </w:pPr>
            <w:r w:rsidRPr="002D101B">
              <w:rPr>
                <w:sz w:val="22"/>
              </w:rPr>
              <w:t xml:space="preserve">ГБУЗ "Пензенская областная клиническая больница имени </w:t>
            </w:r>
            <w:r w:rsidR="00456ADF">
              <w:rPr>
                <w:sz w:val="22"/>
              </w:rPr>
              <w:br/>
            </w:r>
            <w:r w:rsidRPr="002D101B">
              <w:rPr>
                <w:sz w:val="22"/>
              </w:rPr>
              <w:t>Н.Н. Бурденко"</w:t>
            </w:r>
          </w:p>
        </w:tc>
        <w:tc>
          <w:tcPr>
            <w:tcW w:w="927" w:type="dxa"/>
          </w:tcPr>
          <w:p w:rsidR="000E209C" w:rsidRPr="002D101B" w:rsidRDefault="000E209C" w:rsidP="00A12B62">
            <w:pPr>
              <w:autoSpaceDE w:val="0"/>
              <w:autoSpaceDN w:val="0"/>
              <w:spacing w:line="233" w:lineRule="auto"/>
              <w:jc w:val="center"/>
              <w:rPr>
                <w:sz w:val="22"/>
              </w:rPr>
            </w:pPr>
            <w:r w:rsidRPr="002D101B">
              <w:rPr>
                <w:sz w:val="22"/>
              </w:rPr>
              <w:t>-</w:t>
            </w:r>
          </w:p>
        </w:tc>
        <w:tc>
          <w:tcPr>
            <w:tcW w:w="840" w:type="dxa"/>
          </w:tcPr>
          <w:p w:rsidR="000E209C" w:rsidRPr="002D101B" w:rsidRDefault="000E209C" w:rsidP="00A12B62">
            <w:pPr>
              <w:autoSpaceDE w:val="0"/>
              <w:autoSpaceDN w:val="0"/>
              <w:spacing w:line="233" w:lineRule="auto"/>
              <w:jc w:val="center"/>
              <w:rPr>
                <w:sz w:val="22"/>
              </w:rPr>
            </w:pPr>
            <w:r w:rsidRPr="002D101B">
              <w:rPr>
                <w:sz w:val="22"/>
              </w:rPr>
              <w:t>-</w:t>
            </w:r>
          </w:p>
        </w:tc>
        <w:tc>
          <w:tcPr>
            <w:tcW w:w="910" w:type="dxa"/>
          </w:tcPr>
          <w:p w:rsidR="000E209C" w:rsidRPr="002D101B" w:rsidRDefault="000E209C" w:rsidP="00A12B62">
            <w:pPr>
              <w:autoSpaceDE w:val="0"/>
              <w:autoSpaceDN w:val="0"/>
              <w:spacing w:line="233" w:lineRule="auto"/>
              <w:jc w:val="center"/>
              <w:rPr>
                <w:sz w:val="22"/>
              </w:rPr>
            </w:pPr>
            <w:r w:rsidRPr="002D101B">
              <w:rPr>
                <w:sz w:val="22"/>
              </w:rPr>
              <w:t>-</w:t>
            </w:r>
          </w:p>
        </w:tc>
        <w:tc>
          <w:tcPr>
            <w:tcW w:w="895" w:type="dxa"/>
          </w:tcPr>
          <w:p w:rsidR="000E209C" w:rsidRPr="002D101B" w:rsidRDefault="000E209C" w:rsidP="00A12B62">
            <w:pPr>
              <w:autoSpaceDE w:val="0"/>
              <w:autoSpaceDN w:val="0"/>
              <w:spacing w:line="233" w:lineRule="auto"/>
              <w:jc w:val="center"/>
              <w:rPr>
                <w:sz w:val="22"/>
              </w:rPr>
            </w:pPr>
            <w:r w:rsidRPr="002D101B">
              <w:rPr>
                <w:sz w:val="22"/>
              </w:rPr>
              <w:t>-</w:t>
            </w:r>
          </w:p>
        </w:tc>
        <w:tc>
          <w:tcPr>
            <w:tcW w:w="952" w:type="dxa"/>
          </w:tcPr>
          <w:p w:rsidR="000E209C" w:rsidRPr="002D101B" w:rsidRDefault="000E209C" w:rsidP="00A12B62">
            <w:pPr>
              <w:autoSpaceDE w:val="0"/>
              <w:autoSpaceDN w:val="0"/>
              <w:spacing w:line="233" w:lineRule="auto"/>
              <w:jc w:val="center"/>
              <w:rPr>
                <w:sz w:val="22"/>
              </w:rPr>
            </w:pPr>
            <w:r w:rsidRPr="002D101B">
              <w:rPr>
                <w:sz w:val="22"/>
              </w:rPr>
              <w:t>-</w:t>
            </w:r>
          </w:p>
        </w:tc>
        <w:tc>
          <w:tcPr>
            <w:tcW w:w="875" w:type="dxa"/>
          </w:tcPr>
          <w:p w:rsidR="000E209C" w:rsidRPr="002D101B" w:rsidRDefault="000E209C" w:rsidP="00A12B62">
            <w:pPr>
              <w:autoSpaceDE w:val="0"/>
              <w:autoSpaceDN w:val="0"/>
              <w:spacing w:line="233" w:lineRule="auto"/>
              <w:jc w:val="center"/>
              <w:rPr>
                <w:sz w:val="22"/>
              </w:rPr>
            </w:pPr>
            <w:r w:rsidRPr="002D101B">
              <w:rPr>
                <w:sz w:val="22"/>
              </w:rPr>
              <w:t>-</w:t>
            </w:r>
          </w:p>
        </w:tc>
        <w:tc>
          <w:tcPr>
            <w:tcW w:w="972" w:type="dxa"/>
          </w:tcPr>
          <w:p w:rsidR="000E209C" w:rsidRPr="002D101B" w:rsidRDefault="000E209C" w:rsidP="00A12B62">
            <w:pPr>
              <w:autoSpaceDE w:val="0"/>
              <w:autoSpaceDN w:val="0"/>
              <w:spacing w:line="233" w:lineRule="auto"/>
              <w:jc w:val="center"/>
              <w:rPr>
                <w:sz w:val="22"/>
              </w:rPr>
            </w:pPr>
            <w:r w:rsidRPr="002D101B">
              <w:rPr>
                <w:sz w:val="22"/>
              </w:rPr>
              <w:t>-</w:t>
            </w:r>
          </w:p>
        </w:tc>
        <w:tc>
          <w:tcPr>
            <w:tcW w:w="827" w:type="dxa"/>
          </w:tcPr>
          <w:p w:rsidR="000E209C" w:rsidRPr="002D101B" w:rsidRDefault="000E209C" w:rsidP="00A12B62">
            <w:pPr>
              <w:autoSpaceDE w:val="0"/>
              <w:autoSpaceDN w:val="0"/>
              <w:spacing w:line="233" w:lineRule="auto"/>
              <w:jc w:val="center"/>
              <w:rPr>
                <w:sz w:val="22"/>
              </w:rPr>
            </w:pPr>
            <w:r w:rsidRPr="002D101B">
              <w:rPr>
                <w:sz w:val="22"/>
              </w:rPr>
              <w:t>-</w:t>
            </w:r>
          </w:p>
        </w:tc>
        <w:tc>
          <w:tcPr>
            <w:tcW w:w="964" w:type="dxa"/>
          </w:tcPr>
          <w:p w:rsidR="000E209C" w:rsidRPr="002D101B" w:rsidRDefault="000E209C" w:rsidP="00A12B62">
            <w:pPr>
              <w:autoSpaceDE w:val="0"/>
              <w:autoSpaceDN w:val="0"/>
              <w:spacing w:line="233" w:lineRule="auto"/>
              <w:jc w:val="center"/>
              <w:rPr>
                <w:sz w:val="22"/>
              </w:rPr>
            </w:pPr>
            <w:r w:rsidRPr="002D101B">
              <w:rPr>
                <w:sz w:val="22"/>
              </w:rPr>
              <w:t>-</w:t>
            </w:r>
          </w:p>
        </w:tc>
        <w:tc>
          <w:tcPr>
            <w:tcW w:w="981" w:type="dxa"/>
          </w:tcPr>
          <w:p w:rsidR="000E209C" w:rsidRPr="002D101B" w:rsidRDefault="000E209C" w:rsidP="00A12B62">
            <w:pPr>
              <w:autoSpaceDE w:val="0"/>
              <w:autoSpaceDN w:val="0"/>
              <w:spacing w:line="233" w:lineRule="auto"/>
              <w:jc w:val="center"/>
              <w:rPr>
                <w:sz w:val="22"/>
              </w:rPr>
            </w:pPr>
            <w:r w:rsidRPr="002D101B">
              <w:rPr>
                <w:sz w:val="22"/>
              </w:rPr>
              <w:t>-</w:t>
            </w:r>
          </w:p>
        </w:tc>
        <w:tc>
          <w:tcPr>
            <w:tcW w:w="1078" w:type="dxa"/>
          </w:tcPr>
          <w:p w:rsidR="000E209C" w:rsidRPr="002D101B" w:rsidRDefault="000E209C" w:rsidP="00A12B62">
            <w:pPr>
              <w:autoSpaceDE w:val="0"/>
              <w:autoSpaceDN w:val="0"/>
              <w:spacing w:line="233" w:lineRule="auto"/>
              <w:jc w:val="center"/>
              <w:rPr>
                <w:sz w:val="22"/>
              </w:rPr>
            </w:pPr>
            <w:r w:rsidRPr="002D101B">
              <w:rPr>
                <w:sz w:val="22"/>
              </w:rPr>
              <w:t>8</w:t>
            </w:r>
          </w:p>
        </w:tc>
        <w:tc>
          <w:tcPr>
            <w:tcW w:w="1078" w:type="dxa"/>
          </w:tcPr>
          <w:p w:rsidR="000E209C" w:rsidRPr="002D101B" w:rsidRDefault="000E209C" w:rsidP="00A12B62">
            <w:pPr>
              <w:autoSpaceDE w:val="0"/>
              <w:autoSpaceDN w:val="0"/>
              <w:spacing w:line="233" w:lineRule="auto"/>
              <w:jc w:val="center"/>
              <w:rPr>
                <w:sz w:val="22"/>
              </w:rPr>
            </w:pPr>
            <w:r w:rsidRPr="002D101B">
              <w:rPr>
                <w:sz w:val="22"/>
              </w:rPr>
              <w:t>9</w:t>
            </w:r>
          </w:p>
        </w:tc>
        <w:tc>
          <w:tcPr>
            <w:tcW w:w="980" w:type="dxa"/>
          </w:tcPr>
          <w:p w:rsidR="000E209C" w:rsidRPr="002D101B" w:rsidRDefault="000E209C" w:rsidP="00A12B62">
            <w:pPr>
              <w:autoSpaceDE w:val="0"/>
              <w:autoSpaceDN w:val="0"/>
              <w:spacing w:line="233" w:lineRule="auto"/>
              <w:jc w:val="center"/>
              <w:rPr>
                <w:sz w:val="22"/>
              </w:rPr>
            </w:pPr>
            <w:r w:rsidRPr="002D101B">
              <w:rPr>
                <w:sz w:val="22"/>
              </w:rPr>
              <w:t>-</w:t>
            </w:r>
          </w:p>
        </w:tc>
        <w:tc>
          <w:tcPr>
            <w:tcW w:w="760" w:type="dxa"/>
          </w:tcPr>
          <w:p w:rsidR="000E209C" w:rsidRPr="002D101B" w:rsidRDefault="000E209C" w:rsidP="00A12B62">
            <w:pPr>
              <w:autoSpaceDE w:val="0"/>
              <w:autoSpaceDN w:val="0"/>
              <w:spacing w:line="233"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33" w:lineRule="auto"/>
              <w:jc w:val="center"/>
              <w:rPr>
                <w:sz w:val="22"/>
              </w:rPr>
            </w:pPr>
            <w:r w:rsidRPr="002D101B">
              <w:rPr>
                <w:sz w:val="22"/>
              </w:rPr>
              <w:t>2</w:t>
            </w:r>
          </w:p>
        </w:tc>
        <w:tc>
          <w:tcPr>
            <w:tcW w:w="2494" w:type="dxa"/>
          </w:tcPr>
          <w:p w:rsidR="000E209C" w:rsidRPr="002D101B" w:rsidRDefault="000E209C" w:rsidP="00A12B62">
            <w:pPr>
              <w:autoSpaceDE w:val="0"/>
              <w:autoSpaceDN w:val="0"/>
              <w:spacing w:line="233" w:lineRule="auto"/>
              <w:jc w:val="center"/>
              <w:rPr>
                <w:sz w:val="22"/>
              </w:rPr>
            </w:pPr>
            <w:r w:rsidRPr="002D101B">
              <w:rPr>
                <w:sz w:val="22"/>
              </w:rPr>
              <w:t xml:space="preserve">ГБУЗ "Областная психиатрическая больница </w:t>
            </w:r>
            <w:r w:rsidR="00A12B62">
              <w:rPr>
                <w:sz w:val="22"/>
              </w:rPr>
              <w:br/>
            </w:r>
            <w:r w:rsidRPr="002D101B">
              <w:rPr>
                <w:sz w:val="22"/>
              </w:rPr>
              <w:t>им. К.Р. Евграфова"</w:t>
            </w:r>
          </w:p>
        </w:tc>
        <w:tc>
          <w:tcPr>
            <w:tcW w:w="927" w:type="dxa"/>
          </w:tcPr>
          <w:p w:rsidR="000E209C" w:rsidRPr="002D101B" w:rsidRDefault="000E209C" w:rsidP="00A12B62">
            <w:pPr>
              <w:autoSpaceDE w:val="0"/>
              <w:autoSpaceDN w:val="0"/>
              <w:spacing w:line="233" w:lineRule="auto"/>
              <w:jc w:val="center"/>
              <w:rPr>
                <w:sz w:val="22"/>
              </w:rPr>
            </w:pPr>
            <w:r w:rsidRPr="002D101B">
              <w:rPr>
                <w:sz w:val="22"/>
              </w:rPr>
              <w:t>-</w:t>
            </w:r>
          </w:p>
        </w:tc>
        <w:tc>
          <w:tcPr>
            <w:tcW w:w="840" w:type="dxa"/>
          </w:tcPr>
          <w:p w:rsidR="000E209C" w:rsidRPr="002D101B" w:rsidRDefault="000E209C" w:rsidP="00A12B62">
            <w:pPr>
              <w:autoSpaceDE w:val="0"/>
              <w:autoSpaceDN w:val="0"/>
              <w:spacing w:line="233" w:lineRule="auto"/>
              <w:jc w:val="center"/>
              <w:rPr>
                <w:sz w:val="22"/>
              </w:rPr>
            </w:pPr>
            <w:r w:rsidRPr="002D101B">
              <w:rPr>
                <w:sz w:val="22"/>
              </w:rPr>
              <w:t>-</w:t>
            </w:r>
          </w:p>
        </w:tc>
        <w:tc>
          <w:tcPr>
            <w:tcW w:w="910" w:type="dxa"/>
          </w:tcPr>
          <w:p w:rsidR="000E209C" w:rsidRPr="002D101B" w:rsidRDefault="000E209C" w:rsidP="00A12B62">
            <w:pPr>
              <w:autoSpaceDE w:val="0"/>
              <w:autoSpaceDN w:val="0"/>
              <w:spacing w:line="233" w:lineRule="auto"/>
              <w:jc w:val="center"/>
              <w:rPr>
                <w:sz w:val="22"/>
              </w:rPr>
            </w:pPr>
            <w:r w:rsidRPr="002D101B">
              <w:rPr>
                <w:sz w:val="22"/>
              </w:rPr>
              <w:t>-</w:t>
            </w:r>
          </w:p>
        </w:tc>
        <w:tc>
          <w:tcPr>
            <w:tcW w:w="895" w:type="dxa"/>
          </w:tcPr>
          <w:p w:rsidR="000E209C" w:rsidRPr="002D101B" w:rsidRDefault="000E209C" w:rsidP="00A12B62">
            <w:pPr>
              <w:autoSpaceDE w:val="0"/>
              <w:autoSpaceDN w:val="0"/>
              <w:spacing w:line="233" w:lineRule="auto"/>
              <w:jc w:val="center"/>
              <w:rPr>
                <w:sz w:val="22"/>
              </w:rPr>
            </w:pPr>
            <w:r w:rsidRPr="002D101B">
              <w:rPr>
                <w:sz w:val="22"/>
              </w:rPr>
              <w:t>990</w:t>
            </w:r>
          </w:p>
        </w:tc>
        <w:tc>
          <w:tcPr>
            <w:tcW w:w="952" w:type="dxa"/>
          </w:tcPr>
          <w:p w:rsidR="000E209C" w:rsidRPr="002D101B" w:rsidRDefault="000E209C" w:rsidP="00A12B62">
            <w:pPr>
              <w:autoSpaceDE w:val="0"/>
              <w:autoSpaceDN w:val="0"/>
              <w:spacing w:line="233" w:lineRule="auto"/>
              <w:jc w:val="center"/>
              <w:rPr>
                <w:sz w:val="22"/>
              </w:rPr>
            </w:pPr>
            <w:r w:rsidRPr="002D101B">
              <w:rPr>
                <w:sz w:val="22"/>
              </w:rPr>
              <w:t>60</w:t>
            </w:r>
          </w:p>
        </w:tc>
        <w:tc>
          <w:tcPr>
            <w:tcW w:w="875" w:type="dxa"/>
          </w:tcPr>
          <w:p w:rsidR="000E209C" w:rsidRPr="002D101B" w:rsidRDefault="000E209C" w:rsidP="00A12B62">
            <w:pPr>
              <w:autoSpaceDE w:val="0"/>
              <w:autoSpaceDN w:val="0"/>
              <w:spacing w:line="233" w:lineRule="auto"/>
              <w:jc w:val="center"/>
              <w:rPr>
                <w:sz w:val="22"/>
              </w:rPr>
            </w:pPr>
            <w:r w:rsidRPr="002D101B">
              <w:rPr>
                <w:sz w:val="22"/>
              </w:rPr>
              <w:t>-</w:t>
            </w:r>
          </w:p>
        </w:tc>
        <w:tc>
          <w:tcPr>
            <w:tcW w:w="972" w:type="dxa"/>
          </w:tcPr>
          <w:p w:rsidR="000E209C" w:rsidRPr="002D101B" w:rsidRDefault="000E209C" w:rsidP="00A12B62">
            <w:pPr>
              <w:autoSpaceDE w:val="0"/>
              <w:autoSpaceDN w:val="0"/>
              <w:spacing w:line="233" w:lineRule="auto"/>
              <w:jc w:val="center"/>
              <w:rPr>
                <w:sz w:val="22"/>
              </w:rPr>
            </w:pPr>
            <w:r w:rsidRPr="002D101B">
              <w:rPr>
                <w:sz w:val="22"/>
              </w:rPr>
              <w:t>-</w:t>
            </w:r>
          </w:p>
        </w:tc>
        <w:tc>
          <w:tcPr>
            <w:tcW w:w="827" w:type="dxa"/>
          </w:tcPr>
          <w:p w:rsidR="000E209C" w:rsidRPr="002D101B" w:rsidRDefault="000E209C" w:rsidP="00A12B62">
            <w:pPr>
              <w:autoSpaceDE w:val="0"/>
              <w:autoSpaceDN w:val="0"/>
              <w:spacing w:line="233" w:lineRule="auto"/>
              <w:jc w:val="center"/>
              <w:rPr>
                <w:sz w:val="22"/>
              </w:rPr>
            </w:pPr>
            <w:r w:rsidRPr="002D101B">
              <w:rPr>
                <w:sz w:val="22"/>
              </w:rPr>
              <w:t>-</w:t>
            </w:r>
          </w:p>
        </w:tc>
        <w:tc>
          <w:tcPr>
            <w:tcW w:w="964" w:type="dxa"/>
          </w:tcPr>
          <w:p w:rsidR="000E209C" w:rsidRPr="002D101B" w:rsidRDefault="000E209C" w:rsidP="00A12B62">
            <w:pPr>
              <w:autoSpaceDE w:val="0"/>
              <w:autoSpaceDN w:val="0"/>
              <w:spacing w:line="233" w:lineRule="auto"/>
              <w:jc w:val="center"/>
              <w:rPr>
                <w:b/>
                <w:sz w:val="22"/>
              </w:rPr>
            </w:pPr>
            <w:r w:rsidRPr="002D101B">
              <w:rPr>
                <w:b/>
                <w:sz w:val="22"/>
              </w:rPr>
              <w:t>1 050</w:t>
            </w:r>
          </w:p>
        </w:tc>
        <w:tc>
          <w:tcPr>
            <w:tcW w:w="981" w:type="dxa"/>
          </w:tcPr>
          <w:p w:rsidR="000E209C" w:rsidRPr="002D101B" w:rsidRDefault="000E209C" w:rsidP="00A12B62">
            <w:pPr>
              <w:autoSpaceDE w:val="0"/>
              <w:autoSpaceDN w:val="0"/>
              <w:spacing w:line="233" w:lineRule="auto"/>
              <w:jc w:val="center"/>
              <w:rPr>
                <w:sz w:val="22"/>
              </w:rPr>
            </w:pPr>
            <w:r w:rsidRPr="002D101B">
              <w:rPr>
                <w:sz w:val="22"/>
              </w:rPr>
              <w:t>-</w:t>
            </w:r>
          </w:p>
        </w:tc>
        <w:tc>
          <w:tcPr>
            <w:tcW w:w="1078" w:type="dxa"/>
          </w:tcPr>
          <w:p w:rsidR="000E209C" w:rsidRPr="002D101B" w:rsidRDefault="000E209C" w:rsidP="00A12B62">
            <w:pPr>
              <w:autoSpaceDE w:val="0"/>
              <w:autoSpaceDN w:val="0"/>
              <w:spacing w:line="233" w:lineRule="auto"/>
              <w:jc w:val="center"/>
              <w:rPr>
                <w:sz w:val="22"/>
              </w:rPr>
            </w:pPr>
            <w:r w:rsidRPr="002D101B">
              <w:rPr>
                <w:sz w:val="22"/>
              </w:rPr>
              <w:t>-</w:t>
            </w:r>
          </w:p>
        </w:tc>
        <w:tc>
          <w:tcPr>
            <w:tcW w:w="1078" w:type="dxa"/>
          </w:tcPr>
          <w:p w:rsidR="000E209C" w:rsidRPr="002D101B" w:rsidRDefault="000E209C" w:rsidP="00A12B62">
            <w:pPr>
              <w:autoSpaceDE w:val="0"/>
              <w:autoSpaceDN w:val="0"/>
              <w:spacing w:line="233" w:lineRule="auto"/>
              <w:jc w:val="center"/>
              <w:rPr>
                <w:sz w:val="22"/>
              </w:rPr>
            </w:pPr>
            <w:r w:rsidRPr="002D101B">
              <w:rPr>
                <w:sz w:val="22"/>
              </w:rPr>
              <w:t>-</w:t>
            </w:r>
          </w:p>
        </w:tc>
        <w:tc>
          <w:tcPr>
            <w:tcW w:w="980" w:type="dxa"/>
          </w:tcPr>
          <w:p w:rsidR="000E209C" w:rsidRPr="002D101B" w:rsidRDefault="000E209C" w:rsidP="00A12B62">
            <w:pPr>
              <w:autoSpaceDE w:val="0"/>
              <w:autoSpaceDN w:val="0"/>
              <w:spacing w:line="233" w:lineRule="auto"/>
              <w:jc w:val="center"/>
              <w:rPr>
                <w:sz w:val="22"/>
              </w:rPr>
            </w:pPr>
            <w:r w:rsidRPr="002D101B">
              <w:rPr>
                <w:sz w:val="22"/>
              </w:rPr>
              <w:t>-</w:t>
            </w:r>
          </w:p>
        </w:tc>
        <w:tc>
          <w:tcPr>
            <w:tcW w:w="760" w:type="dxa"/>
          </w:tcPr>
          <w:p w:rsidR="000E209C" w:rsidRPr="002D101B" w:rsidRDefault="000E209C" w:rsidP="00A12B62">
            <w:pPr>
              <w:autoSpaceDE w:val="0"/>
              <w:autoSpaceDN w:val="0"/>
              <w:spacing w:line="233" w:lineRule="auto"/>
              <w:jc w:val="center"/>
              <w:rPr>
                <w:sz w:val="22"/>
              </w:rPr>
            </w:pPr>
            <w:r w:rsidRPr="002D101B">
              <w:rPr>
                <w:sz w:val="22"/>
              </w:rPr>
              <w:t>-</w:t>
            </w:r>
          </w:p>
        </w:tc>
      </w:tr>
      <w:tr w:rsidR="007A6C25" w:rsidRPr="002D101B" w:rsidTr="00456ADF">
        <w:trPr>
          <w:trHeight w:val="876"/>
        </w:trPr>
        <w:tc>
          <w:tcPr>
            <w:tcW w:w="546" w:type="dxa"/>
          </w:tcPr>
          <w:p w:rsidR="000E209C" w:rsidRPr="002D101B" w:rsidRDefault="000E209C" w:rsidP="00A12B62">
            <w:pPr>
              <w:autoSpaceDE w:val="0"/>
              <w:autoSpaceDN w:val="0"/>
              <w:spacing w:line="233" w:lineRule="auto"/>
              <w:jc w:val="center"/>
              <w:rPr>
                <w:sz w:val="22"/>
              </w:rPr>
            </w:pPr>
            <w:r w:rsidRPr="002D101B">
              <w:rPr>
                <w:sz w:val="22"/>
              </w:rPr>
              <w:t>3</w:t>
            </w:r>
          </w:p>
        </w:tc>
        <w:tc>
          <w:tcPr>
            <w:tcW w:w="2494" w:type="dxa"/>
          </w:tcPr>
          <w:p w:rsidR="000E209C" w:rsidRPr="002D101B" w:rsidRDefault="000E209C" w:rsidP="00A12B62">
            <w:pPr>
              <w:autoSpaceDE w:val="0"/>
              <w:autoSpaceDN w:val="0"/>
              <w:spacing w:line="233" w:lineRule="auto"/>
              <w:jc w:val="center"/>
              <w:rPr>
                <w:sz w:val="22"/>
              </w:rPr>
            </w:pPr>
            <w:r w:rsidRPr="002D101B">
              <w:rPr>
                <w:sz w:val="22"/>
              </w:rPr>
              <w:t>ГБУЗ "Пензенская областная детская клиническая больница им. Н.Ф. Филатова"</w:t>
            </w:r>
          </w:p>
        </w:tc>
        <w:tc>
          <w:tcPr>
            <w:tcW w:w="927" w:type="dxa"/>
          </w:tcPr>
          <w:p w:rsidR="000E209C" w:rsidRPr="002D101B" w:rsidRDefault="000E209C" w:rsidP="00A12B62">
            <w:pPr>
              <w:autoSpaceDE w:val="0"/>
              <w:autoSpaceDN w:val="0"/>
              <w:spacing w:line="233" w:lineRule="auto"/>
              <w:jc w:val="center"/>
              <w:rPr>
                <w:sz w:val="22"/>
              </w:rPr>
            </w:pPr>
            <w:r w:rsidRPr="002D101B">
              <w:rPr>
                <w:sz w:val="22"/>
              </w:rPr>
              <w:t>-</w:t>
            </w:r>
          </w:p>
        </w:tc>
        <w:tc>
          <w:tcPr>
            <w:tcW w:w="840" w:type="dxa"/>
          </w:tcPr>
          <w:p w:rsidR="000E209C" w:rsidRPr="002D101B" w:rsidRDefault="000E209C" w:rsidP="00A12B62">
            <w:pPr>
              <w:autoSpaceDE w:val="0"/>
              <w:autoSpaceDN w:val="0"/>
              <w:spacing w:line="233" w:lineRule="auto"/>
              <w:jc w:val="center"/>
              <w:rPr>
                <w:sz w:val="22"/>
              </w:rPr>
            </w:pPr>
            <w:r w:rsidRPr="002D101B">
              <w:rPr>
                <w:sz w:val="22"/>
              </w:rPr>
              <w:t>-</w:t>
            </w:r>
          </w:p>
        </w:tc>
        <w:tc>
          <w:tcPr>
            <w:tcW w:w="910" w:type="dxa"/>
          </w:tcPr>
          <w:p w:rsidR="000E209C" w:rsidRPr="002D101B" w:rsidRDefault="000E209C" w:rsidP="00A12B62">
            <w:pPr>
              <w:autoSpaceDE w:val="0"/>
              <w:autoSpaceDN w:val="0"/>
              <w:spacing w:line="233" w:lineRule="auto"/>
              <w:jc w:val="center"/>
              <w:rPr>
                <w:sz w:val="22"/>
              </w:rPr>
            </w:pPr>
            <w:r w:rsidRPr="002D101B">
              <w:rPr>
                <w:sz w:val="22"/>
              </w:rPr>
              <w:t>-</w:t>
            </w:r>
          </w:p>
        </w:tc>
        <w:tc>
          <w:tcPr>
            <w:tcW w:w="895" w:type="dxa"/>
          </w:tcPr>
          <w:p w:rsidR="000E209C" w:rsidRPr="002D101B" w:rsidRDefault="000E209C" w:rsidP="00A12B62">
            <w:pPr>
              <w:autoSpaceDE w:val="0"/>
              <w:autoSpaceDN w:val="0"/>
              <w:spacing w:line="233" w:lineRule="auto"/>
              <w:jc w:val="center"/>
              <w:rPr>
                <w:sz w:val="22"/>
              </w:rPr>
            </w:pPr>
            <w:r w:rsidRPr="002D101B">
              <w:rPr>
                <w:sz w:val="22"/>
              </w:rPr>
              <w:t>-</w:t>
            </w:r>
          </w:p>
        </w:tc>
        <w:tc>
          <w:tcPr>
            <w:tcW w:w="952" w:type="dxa"/>
          </w:tcPr>
          <w:p w:rsidR="000E209C" w:rsidRPr="002D101B" w:rsidRDefault="000E209C" w:rsidP="00A12B62">
            <w:pPr>
              <w:autoSpaceDE w:val="0"/>
              <w:autoSpaceDN w:val="0"/>
              <w:spacing w:line="233" w:lineRule="auto"/>
              <w:jc w:val="center"/>
              <w:rPr>
                <w:sz w:val="22"/>
              </w:rPr>
            </w:pPr>
            <w:r w:rsidRPr="002D101B">
              <w:rPr>
                <w:sz w:val="22"/>
              </w:rPr>
              <w:t>-</w:t>
            </w:r>
          </w:p>
        </w:tc>
        <w:tc>
          <w:tcPr>
            <w:tcW w:w="875" w:type="dxa"/>
          </w:tcPr>
          <w:p w:rsidR="000E209C" w:rsidRPr="002D101B" w:rsidRDefault="000E209C" w:rsidP="00A12B62">
            <w:pPr>
              <w:autoSpaceDE w:val="0"/>
              <w:autoSpaceDN w:val="0"/>
              <w:spacing w:line="233" w:lineRule="auto"/>
              <w:jc w:val="center"/>
              <w:rPr>
                <w:sz w:val="22"/>
              </w:rPr>
            </w:pPr>
            <w:r w:rsidRPr="002D101B">
              <w:rPr>
                <w:sz w:val="22"/>
              </w:rPr>
              <w:t>-</w:t>
            </w:r>
          </w:p>
        </w:tc>
        <w:tc>
          <w:tcPr>
            <w:tcW w:w="972" w:type="dxa"/>
          </w:tcPr>
          <w:p w:rsidR="000E209C" w:rsidRPr="002D101B" w:rsidRDefault="000E209C" w:rsidP="00A12B62">
            <w:pPr>
              <w:autoSpaceDE w:val="0"/>
              <w:autoSpaceDN w:val="0"/>
              <w:spacing w:line="233" w:lineRule="auto"/>
              <w:jc w:val="center"/>
              <w:rPr>
                <w:sz w:val="22"/>
              </w:rPr>
            </w:pPr>
            <w:r w:rsidRPr="002D101B">
              <w:rPr>
                <w:sz w:val="22"/>
              </w:rPr>
              <w:t>-</w:t>
            </w:r>
          </w:p>
        </w:tc>
        <w:tc>
          <w:tcPr>
            <w:tcW w:w="827" w:type="dxa"/>
          </w:tcPr>
          <w:p w:rsidR="000E209C" w:rsidRPr="002D101B" w:rsidRDefault="000E209C" w:rsidP="00A12B62">
            <w:pPr>
              <w:autoSpaceDE w:val="0"/>
              <w:autoSpaceDN w:val="0"/>
              <w:spacing w:line="233" w:lineRule="auto"/>
              <w:jc w:val="center"/>
              <w:rPr>
                <w:sz w:val="22"/>
              </w:rPr>
            </w:pPr>
            <w:r w:rsidRPr="002D101B">
              <w:rPr>
                <w:sz w:val="22"/>
              </w:rPr>
              <w:t>-</w:t>
            </w:r>
          </w:p>
        </w:tc>
        <w:tc>
          <w:tcPr>
            <w:tcW w:w="964" w:type="dxa"/>
          </w:tcPr>
          <w:p w:rsidR="000E209C" w:rsidRPr="002D101B" w:rsidRDefault="000E209C" w:rsidP="00A12B62">
            <w:pPr>
              <w:autoSpaceDE w:val="0"/>
              <w:autoSpaceDN w:val="0"/>
              <w:spacing w:line="233" w:lineRule="auto"/>
              <w:jc w:val="center"/>
              <w:rPr>
                <w:sz w:val="22"/>
              </w:rPr>
            </w:pPr>
            <w:r w:rsidRPr="002D101B">
              <w:rPr>
                <w:sz w:val="22"/>
              </w:rPr>
              <w:t>-</w:t>
            </w:r>
          </w:p>
        </w:tc>
        <w:tc>
          <w:tcPr>
            <w:tcW w:w="981" w:type="dxa"/>
          </w:tcPr>
          <w:p w:rsidR="000E209C" w:rsidRPr="002D101B" w:rsidRDefault="000E209C" w:rsidP="00A12B62">
            <w:pPr>
              <w:autoSpaceDE w:val="0"/>
              <w:autoSpaceDN w:val="0"/>
              <w:spacing w:line="233" w:lineRule="auto"/>
              <w:jc w:val="center"/>
              <w:rPr>
                <w:sz w:val="22"/>
              </w:rPr>
            </w:pPr>
            <w:r w:rsidRPr="002D101B">
              <w:rPr>
                <w:sz w:val="22"/>
              </w:rPr>
              <w:t>-</w:t>
            </w:r>
          </w:p>
        </w:tc>
        <w:tc>
          <w:tcPr>
            <w:tcW w:w="1078" w:type="dxa"/>
          </w:tcPr>
          <w:p w:rsidR="000E209C" w:rsidRPr="002D101B" w:rsidRDefault="000E209C" w:rsidP="00A12B62">
            <w:pPr>
              <w:autoSpaceDE w:val="0"/>
              <w:autoSpaceDN w:val="0"/>
              <w:spacing w:line="233" w:lineRule="auto"/>
              <w:jc w:val="center"/>
              <w:rPr>
                <w:sz w:val="22"/>
              </w:rPr>
            </w:pPr>
            <w:r w:rsidRPr="002D101B">
              <w:rPr>
                <w:sz w:val="22"/>
              </w:rPr>
              <w:t>-</w:t>
            </w:r>
          </w:p>
        </w:tc>
        <w:tc>
          <w:tcPr>
            <w:tcW w:w="1078" w:type="dxa"/>
          </w:tcPr>
          <w:p w:rsidR="000E209C" w:rsidRPr="002D101B" w:rsidRDefault="000E209C" w:rsidP="00A12B62">
            <w:pPr>
              <w:autoSpaceDE w:val="0"/>
              <w:autoSpaceDN w:val="0"/>
              <w:spacing w:line="233" w:lineRule="auto"/>
              <w:jc w:val="center"/>
              <w:rPr>
                <w:sz w:val="22"/>
              </w:rPr>
            </w:pPr>
            <w:r w:rsidRPr="002D101B">
              <w:rPr>
                <w:sz w:val="22"/>
              </w:rPr>
              <w:t>-</w:t>
            </w:r>
          </w:p>
        </w:tc>
        <w:tc>
          <w:tcPr>
            <w:tcW w:w="980" w:type="dxa"/>
          </w:tcPr>
          <w:p w:rsidR="000E209C" w:rsidRPr="002D101B" w:rsidRDefault="000E209C" w:rsidP="00A12B62">
            <w:pPr>
              <w:autoSpaceDE w:val="0"/>
              <w:autoSpaceDN w:val="0"/>
              <w:spacing w:line="233" w:lineRule="auto"/>
              <w:jc w:val="center"/>
              <w:rPr>
                <w:sz w:val="22"/>
              </w:rPr>
            </w:pPr>
            <w:r w:rsidRPr="002D101B">
              <w:rPr>
                <w:sz w:val="22"/>
              </w:rPr>
              <w:t>4</w:t>
            </w:r>
          </w:p>
        </w:tc>
        <w:tc>
          <w:tcPr>
            <w:tcW w:w="760" w:type="dxa"/>
          </w:tcPr>
          <w:p w:rsidR="000E209C" w:rsidRPr="002D101B" w:rsidRDefault="000E209C" w:rsidP="00A12B62">
            <w:pPr>
              <w:autoSpaceDE w:val="0"/>
              <w:autoSpaceDN w:val="0"/>
              <w:spacing w:line="233"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33" w:lineRule="auto"/>
              <w:jc w:val="center"/>
              <w:rPr>
                <w:sz w:val="22"/>
              </w:rPr>
            </w:pPr>
            <w:r w:rsidRPr="002D101B">
              <w:rPr>
                <w:sz w:val="22"/>
              </w:rPr>
              <w:t>4</w:t>
            </w:r>
          </w:p>
        </w:tc>
        <w:tc>
          <w:tcPr>
            <w:tcW w:w="2494" w:type="dxa"/>
          </w:tcPr>
          <w:p w:rsidR="000E209C" w:rsidRPr="002D101B" w:rsidRDefault="000E209C" w:rsidP="00A12B62">
            <w:pPr>
              <w:autoSpaceDE w:val="0"/>
              <w:autoSpaceDN w:val="0"/>
              <w:spacing w:line="233" w:lineRule="auto"/>
              <w:jc w:val="center"/>
              <w:rPr>
                <w:sz w:val="22"/>
              </w:rPr>
            </w:pPr>
            <w:r w:rsidRPr="002D101B">
              <w:rPr>
                <w:sz w:val="22"/>
              </w:rPr>
              <w:t xml:space="preserve">ГБУЗ "Пензенский областной </w:t>
            </w:r>
            <w:r w:rsidR="00A12B62">
              <w:rPr>
                <w:sz w:val="22"/>
              </w:rPr>
              <w:br/>
            </w:r>
            <w:r w:rsidRPr="002D101B">
              <w:rPr>
                <w:sz w:val="22"/>
              </w:rPr>
              <w:t>клинический центр специализированных видов медицинской помощи"</w:t>
            </w:r>
          </w:p>
        </w:tc>
        <w:tc>
          <w:tcPr>
            <w:tcW w:w="927" w:type="dxa"/>
          </w:tcPr>
          <w:p w:rsidR="000E209C" w:rsidRPr="002D101B" w:rsidRDefault="000E209C" w:rsidP="00A12B62">
            <w:pPr>
              <w:autoSpaceDE w:val="0"/>
              <w:autoSpaceDN w:val="0"/>
              <w:spacing w:line="233" w:lineRule="auto"/>
              <w:jc w:val="center"/>
              <w:rPr>
                <w:sz w:val="22"/>
              </w:rPr>
            </w:pPr>
            <w:r w:rsidRPr="002D101B">
              <w:rPr>
                <w:sz w:val="22"/>
              </w:rPr>
              <w:t>15</w:t>
            </w:r>
          </w:p>
        </w:tc>
        <w:tc>
          <w:tcPr>
            <w:tcW w:w="840" w:type="dxa"/>
          </w:tcPr>
          <w:p w:rsidR="000E209C" w:rsidRPr="002D101B" w:rsidRDefault="000E209C" w:rsidP="00A12B62">
            <w:pPr>
              <w:autoSpaceDE w:val="0"/>
              <w:autoSpaceDN w:val="0"/>
              <w:spacing w:line="233" w:lineRule="auto"/>
              <w:jc w:val="center"/>
              <w:rPr>
                <w:sz w:val="22"/>
              </w:rPr>
            </w:pPr>
            <w:r w:rsidRPr="002D101B">
              <w:rPr>
                <w:sz w:val="22"/>
              </w:rPr>
              <w:t>60</w:t>
            </w:r>
          </w:p>
        </w:tc>
        <w:tc>
          <w:tcPr>
            <w:tcW w:w="910" w:type="dxa"/>
          </w:tcPr>
          <w:p w:rsidR="000E209C" w:rsidRPr="002D101B" w:rsidRDefault="000E209C" w:rsidP="00A12B62">
            <w:pPr>
              <w:autoSpaceDE w:val="0"/>
              <w:autoSpaceDN w:val="0"/>
              <w:spacing w:line="233" w:lineRule="auto"/>
              <w:jc w:val="center"/>
              <w:rPr>
                <w:sz w:val="22"/>
              </w:rPr>
            </w:pPr>
            <w:r w:rsidRPr="002D101B">
              <w:rPr>
                <w:sz w:val="22"/>
              </w:rPr>
              <w:t>-</w:t>
            </w:r>
          </w:p>
        </w:tc>
        <w:tc>
          <w:tcPr>
            <w:tcW w:w="895" w:type="dxa"/>
          </w:tcPr>
          <w:p w:rsidR="000E209C" w:rsidRPr="002D101B" w:rsidRDefault="000E209C" w:rsidP="00A12B62">
            <w:pPr>
              <w:autoSpaceDE w:val="0"/>
              <w:autoSpaceDN w:val="0"/>
              <w:spacing w:line="233" w:lineRule="auto"/>
              <w:jc w:val="center"/>
              <w:rPr>
                <w:sz w:val="22"/>
              </w:rPr>
            </w:pPr>
            <w:r w:rsidRPr="002D101B">
              <w:rPr>
                <w:sz w:val="22"/>
              </w:rPr>
              <w:t>-</w:t>
            </w:r>
          </w:p>
        </w:tc>
        <w:tc>
          <w:tcPr>
            <w:tcW w:w="952" w:type="dxa"/>
          </w:tcPr>
          <w:p w:rsidR="000E209C" w:rsidRPr="002D101B" w:rsidRDefault="000E209C" w:rsidP="00A12B62">
            <w:pPr>
              <w:autoSpaceDE w:val="0"/>
              <w:autoSpaceDN w:val="0"/>
              <w:spacing w:line="233" w:lineRule="auto"/>
              <w:jc w:val="center"/>
              <w:rPr>
                <w:sz w:val="22"/>
              </w:rPr>
            </w:pPr>
            <w:r w:rsidRPr="002D101B">
              <w:rPr>
                <w:sz w:val="22"/>
              </w:rPr>
              <w:t>-</w:t>
            </w:r>
          </w:p>
        </w:tc>
        <w:tc>
          <w:tcPr>
            <w:tcW w:w="875" w:type="dxa"/>
          </w:tcPr>
          <w:p w:rsidR="000E209C" w:rsidRPr="002D101B" w:rsidRDefault="000E209C" w:rsidP="00A12B62">
            <w:pPr>
              <w:autoSpaceDE w:val="0"/>
              <w:autoSpaceDN w:val="0"/>
              <w:spacing w:line="233" w:lineRule="auto"/>
              <w:jc w:val="center"/>
              <w:rPr>
                <w:sz w:val="22"/>
              </w:rPr>
            </w:pPr>
            <w:r w:rsidRPr="002D101B">
              <w:rPr>
                <w:sz w:val="22"/>
              </w:rPr>
              <w:t>-</w:t>
            </w:r>
          </w:p>
        </w:tc>
        <w:tc>
          <w:tcPr>
            <w:tcW w:w="972" w:type="dxa"/>
          </w:tcPr>
          <w:p w:rsidR="000E209C" w:rsidRPr="002D101B" w:rsidRDefault="000E209C" w:rsidP="00A12B62">
            <w:pPr>
              <w:autoSpaceDE w:val="0"/>
              <w:autoSpaceDN w:val="0"/>
              <w:spacing w:line="233" w:lineRule="auto"/>
              <w:jc w:val="center"/>
              <w:rPr>
                <w:sz w:val="22"/>
              </w:rPr>
            </w:pPr>
            <w:r w:rsidRPr="002D101B">
              <w:rPr>
                <w:sz w:val="22"/>
              </w:rPr>
              <w:t>-</w:t>
            </w:r>
          </w:p>
        </w:tc>
        <w:tc>
          <w:tcPr>
            <w:tcW w:w="827" w:type="dxa"/>
          </w:tcPr>
          <w:p w:rsidR="000E209C" w:rsidRPr="002D101B" w:rsidRDefault="000E209C" w:rsidP="00A12B62">
            <w:pPr>
              <w:autoSpaceDE w:val="0"/>
              <w:autoSpaceDN w:val="0"/>
              <w:spacing w:line="233" w:lineRule="auto"/>
              <w:jc w:val="center"/>
              <w:rPr>
                <w:sz w:val="22"/>
              </w:rPr>
            </w:pPr>
            <w:r w:rsidRPr="002D101B">
              <w:rPr>
                <w:sz w:val="22"/>
              </w:rPr>
              <w:t>-</w:t>
            </w:r>
          </w:p>
        </w:tc>
        <w:tc>
          <w:tcPr>
            <w:tcW w:w="964" w:type="dxa"/>
          </w:tcPr>
          <w:p w:rsidR="000E209C" w:rsidRPr="002D101B" w:rsidRDefault="000E209C" w:rsidP="00A12B62">
            <w:pPr>
              <w:autoSpaceDE w:val="0"/>
              <w:autoSpaceDN w:val="0"/>
              <w:spacing w:line="233" w:lineRule="auto"/>
              <w:jc w:val="center"/>
              <w:rPr>
                <w:b/>
                <w:sz w:val="22"/>
              </w:rPr>
            </w:pPr>
            <w:r w:rsidRPr="002D101B">
              <w:rPr>
                <w:b/>
                <w:sz w:val="22"/>
              </w:rPr>
              <w:t>75</w:t>
            </w:r>
          </w:p>
        </w:tc>
        <w:tc>
          <w:tcPr>
            <w:tcW w:w="981" w:type="dxa"/>
          </w:tcPr>
          <w:p w:rsidR="000E209C" w:rsidRPr="002D101B" w:rsidRDefault="000E209C" w:rsidP="00A12B62">
            <w:pPr>
              <w:autoSpaceDE w:val="0"/>
              <w:autoSpaceDN w:val="0"/>
              <w:spacing w:line="233" w:lineRule="auto"/>
              <w:jc w:val="center"/>
              <w:rPr>
                <w:sz w:val="22"/>
              </w:rPr>
            </w:pPr>
            <w:r w:rsidRPr="002D101B">
              <w:rPr>
                <w:sz w:val="22"/>
              </w:rPr>
              <w:t>3</w:t>
            </w:r>
          </w:p>
        </w:tc>
        <w:tc>
          <w:tcPr>
            <w:tcW w:w="1078" w:type="dxa"/>
          </w:tcPr>
          <w:p w:rsidR="000E209C" w:rsidRPr="002D101B" w:rsidRDefault="000E209C" w:rsidP="00A12B62">
            <w:pPr>
              <w:autoSpaceDE w:val="0"/>
              <w:autoSpaceDN w:val="0"/>
              <w:spacing w:line="233" w:lineRule="auto"/>
              <w:jc w:val="center"/>
              <w:rPr>
                <w:sz w:val="22"/>
              </w:rPr>
            </w:pPr>
            <w:r w:rsidRPr="002D101B">
              <w:rPr>
                <w:sz w:val="22"/>
              </w:rPr>
              <w:t>-</w:t>
            </w:r>
          </w:p>
        </w:tc>
        <w:tc>
          <w:tcPr>
            <w:tcW w:w="1078" w:type="dxa"/>
          </w:tcPr>
          <w:p w:rsidR="000E209C" w:rsidRPr="002D101B" w:rsidRDefault="000E209C" w:rsidP="00A12B62">
            <w:pPr>
              <w:autoSpaceDE w:val="0"/>
              <w:autoSpaceDN w:val="0"/>
              <w:spacing w:line="233" w:lineRule="auto"/>
              <w:jc w:val="center"/>
              <w:rPr>
                <w:sz w:val="22"/>
              </w:rPr>
            </w:pPr>
            <w:r w:rsidRPr="002D101B">
              <w:rPr>
                <w:sz w:val="22"/>
              </w:rPr>
              <w:t>-</w:t>
            </w:r>
          </w:p>
        </w:tc>
        <w:tc>
          <w:tcPr>
            <w:tcW w:w="980" w:type="dxa"/>
          </w:tcPr>
          <w:p w:rsidR="000E209C" w:rsidRPr="002D101B" w:rsidRDefault="000E209C" w:rsidP="00A12B62">
            <w:pPr>
              <w:autoSpaceDE w:val="0"/>
              <w:autoSpaceDN w:val="0"/>
              <w:spacing w:line="233" w:lineRule="auto"/>
              <w:jc w:val="center"/>
              <w:rPr>
                <w:sz w:val="22"/>
              </w:rPr>
            </w:pPr>
            <w:r w:rsidRPr="002D101B">
              <w:rPr>
                <w:sz w:val="22"/>
              </w:rPr>
              <w:t>5</w:t>
            </w:r>
          </w:p>
        </w:tc>
        <w:tc>
          <w:tcPr>
            <w:tcW w:w="760" w:type="dxa"/>
          </w:tcPr>
          <w:p w:rsidR="000E209C" w:rsidRPr="002D101B" w:rsidRDefault="000E209C" w:rsidP="00A12B62">
            <w:pPr>
              <w:autoSpaceDE w:val="0"/>
              <w:autoSpaceDN w:val="0"/>
              <w:spacing w:line="233"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33" w:lineRule="auto"/>
              <w:jc w:val="center"/>
              <w:rPr>
                <w:sz w:val="22"/>
              </w:rPr>
            </w:pPr>
            <w:r w:rsidRPr="002D101B">
              <w:rPr>
                <w:sz w:val="22"/>
              </w:rPr>
              <w:t>5</w:t>
            </w:r>
          </w:p>
        </w:tc>
        <w:tc>
          <w:tcPr>
            <w:tcW w:w="2494" w:type="dxa"/>
          </w:tcPr>
          <w:p w:rsidR="000E209C" w:rsidRPr="002D101B" w:rsidRDefault="000E209C" w:rsidP="00A12B62">
            <w:pPr>
              <w:autoSpaceDE w:val="0"/>
              <w:autoSpaceDN w:val="0"/>
              <w:spacing w:line="233" w:lineRule="auto"/>
              <w:jc w:val="center"/>
              <w:rPr>
                <w:sz w:val="22"/>
              </w:rPr>
            </w:pPr>
            <w:r w:rsidRPr="002D101B">
              <w:rPr>
                <w:sz w:val="22"/>
              </w:rPr>
              <w:t>ГБУЗ "Пензенская областная туберкулезная больница"</w:t>
            </w:r>
          </w:p>
        </w:tc>
        <w:tc>
          <w:tcPr>
            <w:tcW w:w="927" w:type="dxa"/>
          </w:tcPr>
          <w:p w:rsidR="000E209C" w:rsidRPr="002D101B" w:rsidRDefault="000E209C" w:rsidP="00A12B62">
            <w:pPr>
              <w:autoSpaceDE w:val="0"/>
              <w:autoSpaceDN w:val="0"/>
              <w:spacing w:line="233" w:lineRule="auto"/>
              <w:jc w:val="center"/>
              <w:rPr>
                <w:sz w:val="22"/>
              </w:rPr>
            </w:pPr>
            <w:r w:rsidRPr="002D101B">
              <w:rPr>
                <w:sz w:val="22"/>
              </w:rPr>
              <w:t>-</w:t>
            </w:r>
          </w:p>
        </w:tc>
        <w:tc>
          <w:tcPr>
            <w:tcW w:w="840" w:type="dxa"/>
          </w:tcPr>
          <w:p w:rsidR="000E209C" w:rsidRPr="002D101B" w:rsidRDefault="000E209C" w:rsidP="00A12B62">
            <w:pPr>
              <w:autoSpaceDE w:val="0"/>
              <w:autoSpaceDN w:val="0"/>
              <w:spacing w:line="233" w:lineRule="auto"/>
              <w:jc w:val="center"/>
              <w:rPr>
                <w:sz w:val="22"/>
              </w:rPr>
            </w:pPr>
            <w:r w:rsidRPr="002D101B">
              <w:rPr>
                <w:sz w:val="22"/>
              </w:rPr>
              <w:t>-</w:t>
            </w:r>
          </w:p>
        </w:tc>
        <w:tc>
          <w:tcPr>
            <w:tcW w:w="910" w:type="dxa"/>
          </w:tcPr>
          <w:p w:rsidR="000E209C" w:rsidRPr="002D101B" w:rsidRDefault="000E209C" w:rsidP="00A12B62">
            <w:pPr>
              <w:autoSpaceDE w:val="0"/>
              <w:autoSpaceDN w:val="0"/>
              <w:spacing w:line="233" w:lineRule="auto"/>
              <w:jc w:val="center"/>
              <w:rPr>
                <w:sz w:val="22"/>
              </w:rPr>
            </w:pPr>
            <w:r w:rsidRPr="002D101B">
              <w:rPr>
                <w:sz w:val="22"/>
              </w:rPr>
              <w:t>-</w:t>
            </w:r>
          </w:p>
        </w:tc>
        <w:tc>
          <w:tcPr>
            <w:tcW w:w="895" w:type="dxa"/>
          </w:tcPr>
          <w:p w:rsidR="000E209C" w:rsidRPr="002D101B" w:rsidRDefault="000E209C" w:rsidP="00A12B62">
            <w:pPr>
              <w:autoSpaceDE w:val="0"/>
              <w:autoSpaceDN w:val="0"/>
              <w:spacing w:line="233" w:lineRule="auto"/>
              <w:jc w:val="center"/>
              <w:rPr>
                <w:sz w:val="22"/>
              </w:rPr>
            </w:pPr>
            <w:r w:rsidRPr="002D101B">
              <w:rPr>
                <w:sz w:val="22"/>
              </w:rPr>
              <w:t>-</w:t>
            </w:r>
          </w:p>
        </w:tc>
        <w:tc>
          <w:tcPr>
            <w:tcW w:w="952" w:type="dxa"/>
          </w:tcPr>
          <w:p w:rsidR="000E209C" w:rsidRPr="002D101B" w:rsidRDefault="000E209C" w:rsidP="00A12B62">
            <w:pPr>
              <w:autoSpaceDE w:val="0"/>
              <w:autoSpaceDN w:val="0"/>
              <w:spacing w:line="233" w:lineRule="auto"/>
              <w:jc w:val="center"/>
              <w:rPr>
                <w:sz w:val="22"/>
              </w:rPr>
            </w:pPr>
            <w:r w:rsidRPr="002D101B">
              <w:rPr>
                <w:sz w:val="22"/>
              </w:rPr>
              <w:t>-</w:t>
            </w:r>
          </w:p>
        </w:tc>
        <w:tc>
          <w:tcPr>
            <w:tcW w:w="875" w:type="dxa"/>
          </w:tcPr>
          <w:p w:rsidR="000E209C" w:rsidRPr="002D101B" w:rsidRDefault="000E209C" w:rsidP="00A12B62">
            <w:pPr>
              <w:autoSpaceDE w:val="0"/>
              <w:autoSpaceDN w:val="0"/>
              <w:spacing w:line="233" w:lineRule="auto"/>
              <w:jc w:val="center"/>
              <w:rPr>
                <w:sz w:val="22"/>
              </w:rPr>
            </w:pPr>
            <w:r w:rsidRPr="002D101B">
              <w:rPr>
                <w:sz w:val="22"/>
              </w:rPr>
              <w:t>235</w:t>
            </w:r>
          </w:p>
        </w:tc>
        <w:tc>
          <w:tcPr>
            <w:tcW w:w="972" w:type="dxa"/>
          </w:tcPr>
          <w:p w:rsidR="000E209C" w:rsidRPr="002D101B" w:rsidRDefault="000E209C" w:rsidP="00A12B62">
            <w:pPr>
              <w:autoSpaceDE w:val="0"/>
              <w:autoSpaceDN w:val="0"/>
              <w:spacing w:line="233" w:lineRule="auto"/>
              <w:jc w:val="center"/>
              <w:rPr>
                <w:sz w:val="22"/>
              </w:rPr>
            </w:pPr>
            <w:r w:rsidRPr="002D101B">
              <w:rPr>
                <w:sz w:val="22"/>
              </w:rPr>
              <w:t>10</w:t>
            </w:r>
          </w:p>
        </w:tc>
        <w:tc>
          <w:tcPr>
            <w:tcW w:w="827" w:type="dxa"/>
          </w:tcPr>
          <w:p w:rsidR="000E209C" w:rsidRPr="002D101B" w:rsidRDefault="000E209C" w:rsidP="00A12B62">
            <w:pPr>
              <w:autoSpaceDE w:val="0"/>
              <w:autoSpaceDN w:val="0"/>
              <w:spacing w:line="233" w:lineRule="auto"/>
              <w:jc w:val="center"/>
              <w:rPr>
                <w:sz w:val="22"/>
              </w:rPr>
            </w:pPr>
            <w:r w:rsidRPr="002D101B">
              <w:rPr>
                <w:sz w:val="22"/>
              </w:rPr>
              <w:t>30</w:t>
            </w:r>
          </w:p>
        </w:tc>
        <w:tc>
          <w:tcPr>
            <w:tcW w:w="964" w:type="dxa"/>
          </w:tcPr>
          <w:p w:rsidR="000E209C" w:rsidRPr="002D101B" w:rsidRDefault="000E209C" w:rsidP="00A12B62">
            <w:pPr>
              <w:autoSpaceDE w:val="0"/>
              <w:autoSpaceDN w:val="0"/>
              <w:spacing w:line="233" w:lineRule="auto"/>
              <w:jc w:val="center"/>
              <w:rPr>
                <w:b/>
                <w:sz w:val="22"/>
              </w:rPr>
            </w:pPr>
            <w:r w:rsidRPr="002D101B">
              <w:rPr>
                <w:b/>
                <w:sz w:val="22"/>
              </w:rPr>
              <w:t>275</w:t>
            </w:r>
          </w:p>
        </w:tc>
        <w:tc>
          <w:tcPr>
            <w:tcW w:w="981" w:type="dxa"/>
          </w:tcPr>
          <w:p w:rsidR="000E209C" w:rsidRPr="002D101B" w:rsidRDefault="000E209C" w:rsidP="00A12B62">
            <w:pPr>
              <w:autoSpaceDE w:val="0"/>
              <w:autoSpaceDN w:val="0"/>
              <w:spacing w:line="233" w:lineRule="auto"/>
              <w:jc w:val="center"/>
              <w:rPr>
                <w:sz w:val="22"/>
              </w:rPr>
            </w:pPr>
            <w:r w:rsidRPr="002D101B">
              <w:rPr>
                <w:sz w:val="22"/>
              </w:rPr>
              <w:t>6</w:t>
            </w:r>
          </w:p>
        </w:tc>
        <w:tc>
          <w:tcPr>
            <w:tcW w:w="1078" w:type="dxa"/>
          </w:tcPr>
          <w:p w:rsidR="000E209C" w:rsidRPr="002D101B" w:rsidRDefault="000E209C" w:rsidP="00A12B62">
            <w:pPr>
              <w:autoSpaceDE w:val="0"/>
              <w:autoSpaceDN w:val="0"/>
              <w:spacing w:line="233" w:lineRule="auto"/>
              <w:jc w:val="center"/>
              <w:rPr>
                <w:sz w:val="22"/>
              </w:rPr>
            </w:pPr>
            <w:r w:rsidRPr="002D101B">
              <w:rPr>
                <w:sz w:val="22"/>
              </w:rPr>
              <w:t>-</w:t>
            </w:r>
          </w:p>
        </w:tc>
        <w:tc>
          <w:tcPr>
            <w:tcW w:w="1078" w:type="dxa"/>
          </w:tcPr>
          <w:p w:rsidR="000E209C" w:rsidRPr="002D101B" w:rsidRDefault="000E209C" w:rsidP="00A12B62">
            <w:pPr>
              <w:autoSpaceDE w:val="0"/>
              <w:autoSpaceDN w:val="0"/>
              <w:spacing w:line="233" w:lineRule="auto"/>
              <w:jc w:val="center"/>
              <w:rPr>
                <w:sz w:val="22"/>
              </w:rPr>
            </w:pPr>
            <w:r w:rsidRPr="002D101B">
              <w:rPr>
                <w:sz w:val="22"/>
              </w:rPr>
              <w:t>-</w:t>
            </w:r>
          </w:p>
        </w:tc>
        <w:tc>
          <w:tcPr>
            <w:tcW w:w="980" w:type="dxa"/>
          </w:tcPr>
          <w:p w:rsidR="000E209C" w:rsidRPr="002D101B" w:rsidRDefault="000E209C" w:rsidP="00A12B62">
            <w:pPr>
              <w:autoSpaceDE w:val="0"/>
              <w:autoSpaceDN w:val="0"/>
              <w:spacing w:line="233" w:lineRule="auto"/>
              <w:jc w:val="center"/>
              <w:rPr>
                <w:sz w:val="22"/>
              </w:rPr>
            </w:pPr>
            <w:r w:rsidRPr="002D101B">
              <w:rPr>
                <w:sz w:val="22"/>
              </w:rPr>
              <w:t>-</w:t>
            </w:r>
          </w:p>
        </w:tc>
        <w:tc>
          <w:tcPr>
            <w:tcW w:w="760" w:type="dxa"/>
          </w:tcPr>
          <w:p w:rsidR="000E209C" w:rsidRPr="002D101B" w:rsidRDefault="000E209C" w:rsidP="00A12B62">
            <w:pPr>
              <w:autoSpaceDE w:val="0"/>
              <w:autoSpaceDN w:val="0"/>
              <w:spacing w:line="233" w:lineRule="auto"/>
              <w:jc w:val="center"/>
              <w:rPr>
                <w:sz w:val="22"/>
              </w:rPr>
            </w:pPr>
            <w:r w:rsidRPr="002D101B">
              <w:rPr>
                <w:sz w:val="22"/>
              </w:rPr>
              <w:t>20</w:t>
            </w:r>
          </w:p>
        </w:tc>
      </w:tr>
      <w:tr w:rsidR="007A6C25" w:rsidRPr="002D101B" w:rsidTr="00456ADF">
        <w:tc>
          <w:tcPr>
            <w:tcW w:w="546" w:type="dxa"/>
          </w:tcPr>
          <w:p w:rsidR="000E209C" w:rsidRPr="002D101B" w:rsidRDefault="000E209C" w:rsidP="00A12B62">
            <w:pPr>
              <w:autoSpaceDE w:val="0"/>
              <w:autoSpaceDN w:val="0"/>
              <w:spacing w:line="228" w:lineRule="auto"/>
              <w:jc w:val="center"/>
              <w:rPr>
                <w:sz w:val="22"/>
              </w:rPr>
            </w:pPr>
            <w:r w:rsidRPr="002D101B">
              <w:rPr>
                <w:sz w:val="22"/>
              </w:rPr>
              <w:t>6</w:t>
            </w:r>
          </w:p>
        </w:tc>
        <w:tc>
          <w:tcPr>
            <w:tcW w:w="2494" w:type="dxa"/>
          </w:tcPr>
          <w:p w:rsidR="000E209C" w:rsidRPr="002D101B" w:rsidRDefault="000E209C" w:rsidP="00A12B62">
            <w:pPr>
              <w:autoSpaceDE w:val="0"/>
              <w:autoSpaceDN w:val="0"/>
              <w:spacing w:line="228" w:lineRule="auto"/>
              <w:jc w:val="center"/>
              <w:rPr>
                <w:sz w:val="22"/>
              </w:rPr>
            </w:pPr>
            <w:r w:rsidRPr="002D101B">
              <w:rPr>
                <w:sz w:val="22"/>
              </w:rPr>
              <w:t>ГБУЗ "Областная наркологическая больница"</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245</w:t>
            </w:r>
          </w:p>
        </w:tc>
        <w:tc>
          <w:tcPr>
            <w:tcW w:w="895" w:type="dxa"/>
          </w:tcPr>
          <w:p w:rsidR="000E209C" w:rsidRPr="002D101B" w:rsidRDefault="000E209C" w:rsidP="00A12B62">
            <w:pPr>
              <w:autoSpaceDE w:val="0"/>
              <w:autoSpaceDN w:val="0"/>
              <w:spacing w:line="228" w:lineRule="auto"/>
              <w:jc w:val="center"/>
              <w:rPr>
                <w:sz w:val="22"/>
              </w:rPr>
            </w:pPr>
            <w:r w:rsidRPr="002D101B">
              <w:rPr>
                <w:sz w:val="22"/>
              </w:rPr>
              <w:t>75</w:t>
            </w: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b/>
                <w:sz w:val="22"/>
              </w:rPr>
            </w:pPr>
            <w:r w:rsidRPr="002D101B">
              <w:rPr>
                <w:b/>
                <w:sz w:val="22"/>
              </w:rPr>
              <w:t>320</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12</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28" w:lineRule="auto"/>
              <w:jc w:val="center"/>
              <w:rPr>
                <w:sz w:val="22"/>
              </w:rPr>
            </w:pPr>
            <w:r w:rsidRPr="002D101B">
              <w:rPr>
                <w:sz w:val="22"/>
              </w:rPr>
              <w:t>7</w:t>
            </w:r>
          </w:p>
        </w:tc>
        <w:tc>
          <w:tcPr>
            <w:tcW w:w="2494" w:type="dxa"/>
          </w:tcPr>
          <w:p w:rsidR="000E209C" w:rsidRPr="002D101B" w:rsidRDefault="000E209C" w:rsidP="00A12B62">
            <w:pPr>
              <w:autoSpaceDE w:val="0"/>
              <w:autoSpaceDN w:val="0"/>
              <w:spacing w:line="228" w:lineRule="auto"/>
              <w:jc w:val="center"/>
              <w:rPr>
                <w:sz w:val="22"/>
              </w:rPr>
            </w:pPr>
            <w:r w:rsidRPr="002D101B">
              <w:rPr>
                <w:sz w:val="22"/>
              </w:rPr>
              <w:t xml:space="preserve">ГБУЗ "Областной онкологический диспансер", </w:t>
            </w:r>
            <w:r w:rsidR="00A12B62">
              <w:rPr>
                <w:sz w:val="22"/>
              </w:rPr>
              <w:br/>
            </w:r>
            <w:r w:rsidRPr="002D101B">
              <w:rPr>
                <w:sz w:val="22"/>
              </w:rPr>
              <w:t>в том числе:</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w:t>
            </w:r>
          </w:p>
        </w:tc>
        <w:tc>
          <w:tcPr>
            <w:tcW w:w="895" w:type="dxa"/>
          </w:tcPr>
          <w:p w:rsidR="000E209C" w:rsidRPr="002D101B" w:rsidRDefault="000E209C" w:rsidP="00A12B62">
            <w:pPr>
              <w:autoSpaceDE w:val="0"/>
              <w:autoSpaceDN w:val="0"/>
              <w:spacing w:line="228" w:lineRule="auto"/>
              <w:jc w:val="center"/>
              <w:rPr>
                <w:sz w:val="22"/>
              </w:rPr>
            </w:pPr>
            <w:r w:rsidRPr="002D101B">
              <w:rPr>
                <w:sz w:val="22"/>
              </w:rPr>
              <w:t>-</w:t>
            </w: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sz w:val="22"/>
              </w:rPr>
            </w:pPr>
            <w:r w:rsidRPr="002D101B">
              <w:rPr>
                <w:sz w:val="22"/>
              </w:rPr>
              <w:t>-</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25</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28" w:lineRule="auto"/>
              <w:jc w:val="center"/>
              <w:rPr>
                <w:sz w:val="22"/>
              </w:rPr>
            </w:pPr>
          </w:p>
        </w:tc>
        <w:tc>
          <w:tcPr>
            <w:tcW w:w="2494" w:type="dxa"/>
          </w:tcPr>
          <w:p w:rsidR="000E209C" w:rsidRPr="002D101B" w:rsidRDefault="000E209C" w:rsidP="00A12B62">
            <w:pPr>
              <w:autoSpaceDE w:val="0"/>
              <w:autoSpaceDN w:val="0"/>
              <w:spacing w:line="228" w:lineRule="auto"/>
              <w:jc w:val="center"/>
              <w:rPr>
                <w:sz w:val="22"/>
              </w:rPr>
            </w:pPr>
            <w:r w:rsidRPr="002D101B">
              <w:rPr>
                <w:sz w:val="22"/>
              </w:rPr>
              <w:t>- для взрослых</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w:t>
            </w:r>
          </w:p>
        </w:tc>
        <w:tc>
          <w:tcPr>
            <w:tcW w:w="895" w:type="dxa"/>
          </w:tcPr>
          <w:p w:rsidR="000E209C" w:rsidRPr="002D101B" w:rsidRDefault="000E209C" w:rsidP="00A12B62">
            <w:pPr>
              <w:autoSpaceDE w:val="0"/>
              <w:autoSpaceDN w:val="0"/>
              <w:spacing w:line="228" w:lineRule="auto"/>
              <w:jc w:val="center"/>
              <w:rPr>
                <w:sz w:val="22"/>
              </w:rPr>
            </w:pPr>
            <w:r w:rsidRPr="002D101B">
              <w:rPr>
                <w:sz w:val="22"/>
              </w:rPr>
              <w:t>-</w:t>
            </w: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sz w:val="22"/>
              </w:rPr>
            </w:pPr>
            <w:r w:rsidRPr="002D101B">
              <w:rPr>
                <w:sz w:val="22"/>
              </w:rPr>
              <w:t>-</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23</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28" w:lineRule="auto"/>
              <w:jc w:val="center"/>
              <w:rPr>
                <w:sz w:val="22"/>
              </w:rPr>
            </w:pPr>
          </w:p>
        </w:tc>
        <w:tc>
          <w:tcPr>
            <w:tcW w:w="2494" w:type="dxa"/>
          </w:tcPr>
          <w:p w:rsidR="000E209C" w:rsidRPr="002D101B" w:rsidRDefault="000E209C" w:rsidP="00A12B62">
            <w:pPr>
              <w:autoSpaceDE w:val="0"/>
              <w:autoSpaceDN w:val="0"/>
              <w:spacing w:line="228" w:lineRule="auto"/>
              <w:jc w:val="center"/>
              <w:rPr>
                <w:sz w:val="22"/>
              </w:rPr>
            </w:pPr>
            <w:r w:rsidRPr="002D101B">
              <w:rPr>
                <w:sz w:val="22"/>
              </w:rPr>
              <w:t>- для детей</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w:t>
            </w:r>
          </w:p>
        </w:tc>
        <w:tc>
          <w:tcPr>
            <w:tcW w:w="895" w:type="dxa"/>
          </w:tcPr>
          <w:p w:rsidR="000E209C" w:rsidRPr="002D101B" w:rsidRDefault="000E209C" w:rsidP="00A12B62">
            <w:pPr>
              <w:autoSpaceDE w:val="0"/>
              <w:autoSpaceDN w:val="0"/>
              <w:spacing w:line="228" w:lineRule="auto"/>
              <w:jc w:val="center"/>
              <w:rPr>
                <w:sz w:val="22"/>
              </w:rPr>
            </w:pPr>
            <w:r w:rsidRPr="002D101B">
              <w:rPr>
                <w:sz w:val="22"/>
              </w:rPr>
              <w:t>-</w:t>
            </w: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sz w:val="22"/>
              </w:rPr>
            </w:pPr>
            <w:r w:rsidRPr="002D101B">
              <w:rPr>
                <w:sz w:val="22"/>
              </w:rPr>
              <w:t>-</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2</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28" w:lineRule="auto"/>
              <w:jc w:val="center"/>
              <w:rPr>
                <w:sz w:val="22"/>
              </w:rPr>
            </w:pPr>
            <w:r w:rsidRPr="002D101B">
              <w:rPr>
                <w:sz w:val="22"/>
              </w:rPr>
              <w:t>8</w:t>
            </w:r>
          </w:p>
        </w:tc>
        <w:tc>
          <w:tcPr>
            <w:tcW w:w="2494" w:type="dxa"/>
          </w:tcPr>
          <w:p w:rsidR="000E209C" w:rsidRPr="002D101B" w:rsidRDefault="000E209C" w:rsidP="00A12B62">
            <w:pPr>
              <w:autoSpaceDE w:val="0"/>
              <w:autoSpaceDN w:val="0"/>
              <w:spacing w:line="228" w:lineRule="auto"/>
              <w:jc w:val="center"/>
              <w:rPr>
                <w:sz w:val="22"/>
              </w:rPr>
            </w:pPr>
            <w:r w:rsidRPr="002D101B">
              <w:rPr>
                <w:sz w:val="22"/>
              </w:rPr>
              <w:t>ГБУЗ "Пензенский областной госпиталь для ветеранов войн"</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w:t>
            </w:r>
          </w:p>
        </w:tc>
        <w:tc>
          <w:tcPr>
            <w:tcW w:w="895" w:type="dxa"/>
          </w:tcPr>
          <w:p w:rsidR="000E209C" w:rsidRPr="002D101B" w:rsidRDefault="000E209C" w:rsidP="00A12B62">
            <w:pPr>
              <w:autoSpaceDE w:val="0"/>
              <w:autoSpaceDN w:val="0"/>
              <w:spacing w:line="228" w:lineRule="auto"/>
              <w:jc w:val="center"/>
              <w:rPr>
                <w:sz w:val="22"/>
              </w:rPr>
            </w:pPr>
            <w:r w:rsidRPr="002D101B">
              <w:rPr>
                <w:sz w:val="22"/>
              </w:rPr>
              <w:t>-</w:t>
            </w: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sz w:val="22"/>
              </w:rPr>
            </w:pPr>
            <w:r w:rsidRPr="002D101B">
              <w:rPr>
                <w:sz w:val="22"/>
              </w:rPr>
              <w:t>-</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5</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100</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28" w:lineRule="auto"/>
              <w:jc w:val="center"/>
              <w:rPr>
                <w:b/>
                <w:sz w:val="22"/>
              </w:rPr>
            </w:pPr>
          </w:p>
        </w:tc>
        <w:tc>
          <w:tcPr>
            <w:tcW w:w="2494" w:type="dxa"/>
          </w:tcPr>
          <w:p w:rsidR="000E209C" w:rsidRPr="002D101B" w:rsidRDefault="000E209C" w:rsidP="00A12B62">
            <w:pPr>
              <w:autoSpaceDE w:val="0"/>
              <w:autoSpaceDN w:val="0"/>
              <w:spacing w:line="228" w:lineRule="auto"/>
              <w:jc w:val="center"/>
              <w:rPr>
                <w:b/>
                <w:sz w:val="22"/>
              </w:rPr>
            </w:pPr>
            <w:r w:rsidRPr="002D101B">
              <w:rPr>
                <w:b/>
                <w:sz w:val="22"/>
              </w:rPr>
              <w:t>Итого:</w:t>
            </w:r>
          </w:p>
        </w:tc>
        <w:tc>
          <w:tcPr>
            <w:tcW w:w="927" w:type="dxa"/>
          </w:tcPr>
          <w:p w:rsidR="000E209C" w:rsidRPr="002D101B" w:rsidRDefault="000E209C" w:rsidP="00A12B62">
            <w:pPr>
              <w:autoSpaceDE w:val="0"/>
              <w:autoSpaceDN w:val="0"/>
              <w:spacing w:line="228" w:lineRule="auto"/>
              <w:jc w:val="center"/>
              <w:rPr>
                <w:b/>
                <w:sz w:val="22"/>
              </w:rPr>
            </w:pPr>
            <w:r w:rsidRPr="002D101B">
              <w:rPr>
                <w:b/>
                <w:sz w:val="22"/>
              </w:rPr>
              <w:t>15</w:t>
            </w:r>
          </w:p>
        </w:tc>
        <w:tc>
          <w:tcPr>
            <w:tcW w:w="840" w:type="dxa"/>
          </w:tcPr>
          <w:p w:rsidR="000E209C" w:rsidRPr="002D101B" w:rsidRDefault="000E209C" w:rsidP="00A12B62">
            <w:pPr>
              <w:autoSpaceDE w:val="0"/>
              <w:autoSpaceDN w:val="0"/>
              <w:spacing w:line="228" w:lineRule="auto"/>
              <w:jc w:val="center"/>
              <w:rPr>
                <w:b/>
                <w:sz w:val="22"/>
              </w:rPr>
            </w:pPr>
            <w:r w:rsidRPr="002D101B">
              <w:rPr>
                <w:b/>
                <w:sz w:val="22"/>
              </w:rPr>
              <w:t>60</w:t>
            </w:r>
          </w:p>
        </w:tc>
        <w:tc>
          <w:tcPr>
            <w:tcW w:w="910" w:type="dxa"/>
          </w:tcPr>
          <w:p w:rsidR="000E209C" w:rsidRPr="002D101B" w:rsidRDefault="000E209C" w:rsidP="00A12B62">
            <w:pPr>
              <w:autoSpaceDE w:val="0"/>
              <w:autoSpaceDN w:val="0"/>
              <w:spacing w:line="228" w:lineRule="auto"/>
              <w:jc w:val="center"/>
              <w:rPr>
                <w:b/>
                <w:sz w:val="22"/>
              </w:rPr>
            </w:pPr>
            <w:r w:rsidRPr="002D101B">
              <w:rPr>
                <w:b/>
                <w:sz w:val="22"/>
              </w:rPr>
              <w:t>245</w:t>
            </w:r>
          </w:p>
        </w:tc>
        <w:tc>
          <w:tcPr>
            <w:tcW w:w="895" w:type="dxa"/>
          </w:tcPr>
          <w:p w:rsidR="000E209C" w:rsidRPr="002D101B" w:rsidRDefault="000E209C" w:rsidP="00A12B62">
            <w:pPr>
              <w:autoSpaceDE w:val="0"/>
              <w:autoSpaceDN w:val="0"/>
              <w:spacing w:line="228" w:lineRule="auto"/>
              <w:jc w:val="center"/>
              <w:rPr>
                <w:b/>
                <w:sz w:val="22"/>
              </w:rPr>
            </w:pPr>
            <w:r w:rsidRPr="002D101B">
              <w:rPr>
                <w:b/>
                <w:sz w:val="22"/>
              </w:rPr>
              <w:t>1 065</w:t>
            </w:r>
          </w:p>
        </w:tc>
        <w:tc>
          <w:tcPr>
            <w:tcW w:w="952" w:type="dxa"/>
          </w:tcPr>
          <w:p w:rsidR="000E209C" w:rsidRPr="002D101B" w:rsidRDefault="000E209C" w:rsidP="00A12B62">
            <w:pPr>
              <w:autoSpaceDE w:val="0"/>
              <w:autoSpaceDN w:val="0"/>
              <w:spacing w:line="228" w:lineRule="auto"/>
              <w:jc w:val="center"/>
              <w:rPr>
                <w:b/>
                <w:sz w:val="22"/>
              </w:rPr>
            </w:pPr>
            <w:r w:rsidRPr="002D101B">
              <w:rPr>
                <w:b/>
                <w:sz w:val="22"/>
              </w:rPr>
              <w:t>60</w:t>
            </w:r>
          </w:p>
        </w:tc>
        <w:tc>
          <w:tcPr>
            <w:tcW w:w="875" w:type="dxa"/>
          </w:tcPr>
          <w:p w:rsidR="000E209C" w:rsidRPr="002D101B" w:rsidRDefault="000E209C" w:rsidP="00A12B62">
            <w:pPr>
              <w:autoSpaceDE w:val="0"/>
              <w:autoSpaceDN w:val="0"/>
              <w:spacing w:line="228" w:lineRule="auto"/>
              <w:jc w:val="center"/>
              <w:rPr>
                <w:b/>
                <w:sz w:val="22"/>
              </w:rPr>
            </w:pPr>
            <w:r w:rsidRPr="002D101B">
              <w:rPr>
                <w:b/>
                <w:sz w:val="22"/>
              </w:rPr>
              <w:t>235</w:t>
            </w:r>
          </w:p>
        </w:tc>
        <w:tc>
          <w:tcPr>
            <w:tcW w:w="972" w:type="dxa"/>
          </w:tcPr>
          <w:p w:rsidR="000E209C" w:rsidRPr="002D101B" w:rsidRDefault="000E209C" w:rsidP="00A12B62">
            <w:pPr>
              <w:autoSpaceDE w:val="0"/>
              <w:autoSpaceDN w:val="0"/>
              <w:spacing w:line="228" w:lineRule="auto"/>
              <w:jc w:val="center"/>
              <w:rPr>
                <w:b/>
                <w:sz w:val="22"/>
              </w:rPr>
            </w:pPr>
            <w:r w:rsidRPr="002D101B">
              <w:rPr>
                <w:b/>
                <w:sz w:val="22"/>
              </w:rPr>
              <w:t>10</w:t>
            </w:r>
          </w:p>
        </w:tc>
        <w:tc>
          <w:tcPr>
            <w:tcW w:w="827" w:type="dxa"/>
          </w:tcPr>
          <w:p w:rsidR="000E209C" w:rsidRPr="002D101B" w:rsidRDefault="000E209C" w:rsidP="00A12B62">
            <w:pPr>
              <w:autoSpaceDE w:val="0"/>
              <w:autoSpaceDN w:val="0"/>
              <w:spacing w:line="228" w:lineRule="auto"/>
              <w:jc w:val="center"/>
              <w:rPr>
                <w:b/>
                <w:sz w:val="22"/>
              </w:rPr>
            </w:pPr>
            <w:r w:rsidRPr="002D101B">
              <w:rPr>
                <w:b/>
                <w:sz w:val="22"/>
              </w:rPr>
              <w:t>30</w:t>
            </w:r>
          </w:p>
        </w:tc>
        <w:tc>
          <w:tcPr>
            <w:tcW w:w="964" w:type="dxa"/>
          </w:tcPr>
          <w:p w:rsidR="000E209C" w:rsidRPr="002D101B" w:rsidRDefault="000E209C" w:rsidP="00A12B62">
            <w:pPr>
              <w:autoSpaceDE w:val="0"/>
              <w:autoSpaceDN w:val="0"/>
              <w:spacing w:line="228" w:lineRule="auto"/>
              <w:jc w:val="center"/>
              <w:rPr>
                <w:b/>
                <w:sz w:val="22"/>
              </w:rPr>
            </w:pPr>
            <w:r w:rsidRPr="002D101B">
              <w:rPr>
                <w:b/>
                <w:sz w:val="22"/>
              </w:rPr>
              <w:t>1 720</w:t>
            </w:r>
          </w:p>
        </w:tc>
        <w:tc>
          <w:tcPr>
            <w:tcW w:w="981" w:type="dxa"/>
          </w:tcPr>
          <w:p w:rsidR="000E209C" w:rsidRPr="002D101B" w:rsidRDefault="000E209C" w:rsidP="00A12B62">
            <w:pPr>
              <w:autoSpaceDE w:val="0"/>
              <w:autoSpaceDN w:val="0"/>
              <w:spacing w:line="228" w:lineRule="auto"/>
              <w:jc w:val="center"/>
              <w:rPr>
                <w:b/>
                <w:sz w:val="22"/>
              </w:rPr>
            </w:pPr>
            <w:r w:rsidRPr="002D101B">
              <w:rPr>
                <w:b/>
                <w:sz w:val="22"/>
              </w:rPr>
              <w:t>21</w:t>
            </w:r>
          </w:p>
        </w:tc>
        <w:tc>
          <w:tcPr>
            <w:tcW w:w="1078" w:type="dxa"/>
          </w:tcPr>
          <w:p w:rsidR="000E209C" w:rsidRPr="002D101B" w:rsidRDefault="000E209C" w:rsidP="00A12B62">
            <w:pPr>
              <w:autoSpaceDE w:val="0"/>
              <w:autoSpaceDN w:val="0"/>
              <w:spacing w:line="228" w:lineRule="auto"/>
              <w:jc w:val="center"/>
              <w:rPr>
                <w:b/>
                <w:sz w:val="22"/>
              </w:rPr>
            </w:pPr>
            <w:r w:rsidRPr="002D101B">
              <w:rPr>
                <w:b/>
                <w:sz w:val="22"/>
              </w:rPr>
              <w:t>13</w:t>
            </w:r>
          </w:p>
        </w:tc>
        <w:tc>
          <w:tcPr>
            <w:tcW w:w="1078" w:type="dxa"/>
          </w:tcPr>
          <w:p w:rsidR="000E209C" w:rsidRPr="002D101B" w:rsidRDefault="000E209C" w:rsidP="00A12B62">
            <w:pPr>
              <w:autoSpaceDE w:val="0"/>
              <w:autoSpaceDN w:val="0"/>
              <w:spacing w:line="228" w:lineRule="auto"/>
              <w:jc w:val="center"/>
              <w:rPr>
                <w:b/>
                <w:sz w:val="22"/>
              </w:rPr>
            </w:pPr>
            <w:r w:rsidRPr="002D101B">
              <w:rPr>
                <w:b/>
                <w:sz w:val="22"/>
              </w:rPr>
              <w:t>9</w:t>
            </w:r>
          </w:p>
        </w:tc>
        <w:tc>
          <w:tcPr>
            <w:tcW w:w="980" w:type="dxa"/>
          </w:tcPr>
          <w:p w:rsidR="000E209C" w:rsidRPr="002D101B" w:rsidRDefault="000E209C" w:rsidP="00A12B62">
            <w:pPr>
              <w:autoSpaceDE w:val="0"/>
              <w:autoSpaceDN w:val="0"/>
              <w:spacing w:line="228" w:lineRule="auto"/>
              <w:jc w:val="center"/>
              <w:rPr>
                <w:b/>
                <w:sz w:val="22"/>
              </w:rPr>
            </w:pPr>
            <w:r w:rsidRPr="002D101B">
              <w:rPr>
                <w:b/>
                <w:sz w:val="22"/>
              </w:rPr>
              <w:t>134</w:t>
            </w:r>
          </w:p>
        </w:tc>
        <w:tc>
          <w:tcPr>
            <w:tcW w:w="760" w:type="dxa"/>
          </w:tcPr>
          <w:p w:rsidR="000E209C" w:rsidRPr="002D101B" w:rsidRDefault="000E209C" w:rsidP="00A12B62">
            <w:pPr>
              <w:autoSpaceDE w:val="0"/>
              <w:autoSpaceDN w:val="0"/>
              <w:spacing w:line="228" w:lineRule="auto"/>
              <w:jc w:val="center"/>
              <w:rPr>
                <w:b/>
                <w:sz w:val="22"/>
              </w:rPr>
            </w:pPr>
            <w:r w:rsidRPr="002D101B">
              <w:rPr>
                <w:b/>
                <w:sz w:val="22"/>
              </w:rPr>
              <w:t>20</w:t>
            </w:r>
          </w:p>
        </w:tc>
      </w:tr>
      <w:tr w:rsidR="007A6C25" w:rsidRPr="002D101B" w:rsidTr="00456ADF">
        <w:tc>
          <w:tcPr>
            <w:tcW w:w="546" w:type="dxa"/>
          </w:tcPr>
          <w:p w:rsidR="000E209C" w:rsidRPr="002D101B" w:rsidRDefault="000E209C" w:rsidP="00A12B62">
            <w:pPr>
              <w:autoSpaceDE w:val="0"/>
              <w:autoSpaceDN w:val="0"/>
              <w:spacing w:line="228" w:lineRule="auto"/>
              <w:jc w:val="center"/>
              <w:rPr>
                <w:sz w:val="22"/>
              </w:rPr>
            </w:pPr>
            <w:r w:rsidRPr="002D101B">
              <w:rPr>
                <w:sz w:val="22"/>
              </w:rPr>
              <w:t>9</w:t>
            </w:r>
          </w:p>
        </w:tc>
        <w:tc>
          <w:tcPr>
            <w:tcW w:w="2494" w:type="dxa"/>
          </w:tcPr>
          <w:p w:rsidR="000E209C" w:rsidRPr="002D101B" w:rsidRDefault="000E209C" w:rsidP="00A12B62">
            <w:pPr>
              <w:autoSpaceDE w:val="0"/>
              <w:autoSpaceDN w:val="0"/>
              <w:spacing w:line="228" w:lineRule="auto"/>
              <w:jc w:val="center"/>
              <w:rPr>
                <w:sz w:val="22"/>
              </w:rPr>
            </w:pPr>
            <w:r w:rsidRPr="002D101B">
              <w:rPr>
                <w:sz w:val="22"/>
              </w:rPr>
              <w:t xml:space="preserve">ГБУЗ </w:t>
            </w:r>
            <w:r w:rsidR="004975F2" w:rsidRPr="002D101B">
              <w:rPr>
                <w:sz w:val="22"/>
              </w:rPr>
              <w:t>"</w:t>
            </w:r>
            <w:r w:rsidRPr="002D101B">
              <w:rPr>
                <w:sz w:val="22"/>
              </w:rPr>
              <w:t>Клиническая больница № 6 имени Г.А. Захарьина</w:t>
            </w:r>
            <w:r w:rsidR="004975F2" w:rsidRPr="002D101B">
              <w:rPr>
                <w:sz w:val="22"/>
              </w:rPr>
              <w:t>"</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w:t>
            </w:r>
          </w:p>
        </w:tc>
        <w:tc>
          <w:tcPr>
            <w:tcW w:w="895" w:type="dxa"/>
          </w:tcPr>
          <w:p w:rsidR="000E209C" w:rsidRPr="002D101B" w:rsidRDefault="000E209C" w:rsidP="00A12B62">
            <w:pPr>
              <w:autoSpaceDE w:val="0"/>
              <w:autoSpaceDN w:val="0"/>
              <w:spacing w:line="228" w:lineRule="auto"/>
              <w:jc w:val="center"/>
              <w:rPr>
                <w:sz w:val="22"/>
              </w:rPr>
            </w:pPr>
            <w:r w:rsidRPr="002D101B">
              <w:rPr>
                <w:sz w:val="22"/>
              </w:rPr>
              <w:t>-</w:t>
            </w: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sz w:val="22"/>
              </w:rPr>
            </w:pPr>
            <w:r w:rsidRPr="002D101B">
              <w:rPr>
                <w:sz w:val="22"/>
              </w:rPr>
              <w:t>-</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2</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28" w:lineRule="auto"/>
              <w:jc w:val="center"/>
              <w:rPr>
                <w:sz w:val="22"/>
              </w:rPr>
            </w:pPr>
            <w:r w:rsidRPr="002D101B">
              <w:rPr>
                <w:sz w:val="22"/>
              </w:rPr>
              <w:t>10</w:t>
            </w:r>
          </w:p>
        </w:tc>
        <w:tc>
          <w:tcPr>
            <w:tcW w:w="2494" w:type="dxa"/>
          </w:tcPr>
          <w:p w:rsidR="000E209C" w:rsidRPr="002D101B" w:rsidRDefault="000E209C" w:rsidP="00A12B62">
            <w:pPr>
              <w:autoSpaceDE w:val="0"/>
              <w:autoSpaceDN w:val="0"/>
              <w:spacing w:line="228" w:lineRule="auto"/>
              <w:jc w:val="center"/>
              <w:rPr>
                <w:sz w:val="22"/>
              </w:rPr>
            </w:pPr>
            <w:r w:rsidRPr="002D101B">
              <w:rPr>
                <w:sz w:val="22"/>
              </w:rPr>
              <w:t xml:space="preserve">ГБУЗ </w:t>
            </w:r>
            <w:r w:rsidR="004975F2" w:rsidRPr="002D101B">
              <w:rPr>
                <w:sz w:val="22"/>
              </w:rPr>
              <w:t>"</w:t>
            </w:r>
            <w:r w:rsidRPr="002D101B">
              <w:rPr>
                <w:sz w:val="22"/>
              </w:rPr>
              <w:t>Клиническая  больница № 4</w:t>
            </w:r>
            <w:r w:rsidR="004975F2" w:rsidRPr="002D101B">
              <w:rPr>
                <w:sz w:val="22"/>
              </w:rPr>
              <w:t>"</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w:t>
            </w:r>
          </w:p>
        </w:tc>
        <w:tc>
          <w:tcPr>
            <w:tcW w:w="895" w:type="dxa"/>
          </w:tcPr>
          <w:p w:rsidR="000E209C" w:rsidRPr="002D101B" w:rsidRDefault="000E209C" w:rsidP="00A12B62">
            <w:pPr>
              <w:autoSpaceDE w:val="0"/>
              <w:autoSpaceDN w:val="0"/>
              <w:spacing w:line="228" w:lineRule="auto"/>
              <w:jc w:val="center"/>
              <w:rPr>
                <w:sz w:val="22"/>
              </w:rPr>
            </w:pPr>
            <w:r w:rsidRPr="002D101B">
              <w:rPr>
                <w:sz w:val="22"/>
              </w:rPr>
              <w:t>-</w:t>
            </w: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sz w:val="22"/>
              </w:rPr>
            </w:pPr>
            <w:r w:rsidRPr="002D101B">
              <w:rPr>
                <w:sz w:val="22"/>
              </w:rPr>
              <w:t>-</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5</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rPr>
          <w:trHeight w:val="802"/>
        </w:trPr>
        <w:tc>
          <w:tcPr>
            <w:tcW w:w="546" w:type="dxa"/>
          </w:tcPr>
          <w:p w:rsidR="000E209C" w:rsidRPr="002D101B" w:rsidRDefault="000E209C" w:rsidP="00A12B62">
            <w:pPr>
              <w:autoSpaceDE w:val="0"/>
              <w:autoSpaceDN w:val="0"/>
              <w:spacing w:line="228" w:lineRule="auto"/>
              <w:jc w:val="center"/>
              <w:rPr>
                <w:sz w:val="22"/>
              </w:rPr>
            </w:pPr>
            <w:r w:rsidRPr="002D101B">
              <w:rPr>
                <w:sz w:val="22"/>
              </w:rPr>
              <w:t>11</w:t>
            </w:r>
          </w:p>
        </w:tc>
        <w:tc>
          <w:tcPr>
            <w:tcW w:w="2494" w:type="dxa"/>
          </w:tcPr>
          <w:p w:rsidR="000E209C" w:rsidRPr="002D101B" w:rsidRDefault="000E209C" w:rsidP="00A12B62">
            <w:pPr>
              <w:autoSpaceDE w:val="0"/>
              <w:autoSpaceDN w:val="0"/>
              <w:spacing w:line="228" w:lineRule="auto"/>
              <w:jc w:val="center"/>
              <w:rPr>
                <w:sz w:val="22"/>
              </w:rPr>
            </w:pPr>
            <w:r w:rsidRPr="002D101B">
              <w:rPr>
                <w:sz w:val="22"/>
              </w:rPr>
              <w:t>ГБУЗ "Кузнецкая межрайонная детская больница", в том числе:</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w:t>
            </w:r>
          </w:p>
        </w:tc>
        <w:tc>
          <w:tcPr>
            <w:tcW w:w="895" w:type="dxa"/>
          </w:tcPr>
          <w:p w:rsidR="000E209C" w:rsidRPr="002D101B" w:rsidRDefault="000E209C" w:rsidP="00A12B62">
            <w:pPr>
              <w:autoSpaceDE w:val="0"/>
              <w:autoSpaceDN w:val="0"/>
              <w:spacing w:line="228" w:lineRule="auto"/>
              <w:jc w:val="center"/>
              <w:rPr>
                <w:sz w:val="22"/>
              </w:rPr>
            </w:pPr>
            <w:r w:rsidRPr="002D101B">
              <w:rPr>
                <w:sz w:val="22"/>
              </w:rPr>
              <w:t>-</w:t>
            </w: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sz w:val="22"/>
              </w:rPr>
            </w:pPr>
            <w:r w:rsidRPr="002D101B">
              <w:rPr>
                <w:sz w:val="22"/>
              </w:rPr>
              <w:t>-</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1</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1</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28" w:lineRule="auto"/>
              <w:jc w:val="center"/>
              <w:rPr>
                <w:sz w:val="22"/>
              </w:rPr>
            </w:pPr>
          </w:p>
        </w:tc>
        <w:tc>
          <w:tcPr>
            <w:tcW w:w="2494" w:type="dxa"/>
          </w:tcPr>
          <w:p w:rsidR="000E209C" w:rsidRPr="002D101B" w:rsidRDefault="000E209C" w:rsidP="00A12B62">
            <w:pPr>
              <w:autoSpaceDE w:val="0"/>
              <w:autoSpaceDN w:val="0"/>
              <w:spacing w:line="228" w:lineRule="auto"/>
              <w:jc w:val="center"/>
              <w:rPr>
                <w:sz w:val="22"/>
              </w:rPr>
            </w:pPr>
            <w:r w:rsidRPr="002D101B">
              <w:rPr>
                <w:sz w:val="22"/>
              </w:rPr>
              <w:t>- для взрослых</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w:t>
            </w:r>
          </w:p>
        </w:tc>
        <w:tc>
          <w:tcPr>
            <w:tcW w:w="895" w:type="dxa"/>
          </w:tcPr>
          <w:p w:rsidR="000E209C" w:rsidRPr="002D101B" w:rsidRDefault="000E209C" w:rsidP="00A12B62">
            <w:pPr>
              <w:autoSpaceDE w:val="0"/>
              <w:autoSpaceDN w:val="0"/>
              <w:spacing w:line="228" w:lineRule="auto"/>
              <w:jc w:val="center"/>
              <w:rPr>
                <w:sz w:val="22"/>
              </w:rPr>
            </w:pPr>
            <w:r w:rsidRPr="002D101B">
              <w:rPr>
                <w:sz w:val="22"/>
              </w:rPr>
              <w:t>-</w:t>
            </w: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sz w:val="22"/>
              </w:rPr>
            </w:pPr>
            <w:r w:rsidRPr="002D101B">
              <w:rPr>
                <w:sz w:val="22"/>
              </w:rPr>
              <w:t>-</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1</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28" w:lineRule="auto"/>
              <w:jc w:val="center"/>
              <w:rPr>
                <w:sz w:val="22"/>
              </w:rPr>
            </w:pPr>
          </w:p>
        </w:tc>
        <w:tc>
          <w:tcPr>
            <w:tcW w:w="2494" w:type="dxa"/>
          </w:tcPr>
          <w:p w:rsidR="000E209C" w:rsidRPr="002D101B" w:rsidRDefault="000E209C" w:rsidP="00A12B62">
            <w:pPr>
              <w:autoSpaceDE w:val="0"/>
              <w:autoSpaceDN w:val="0"/>
              <w:spacing w:line="228" w:lineRule="auto"/>
              <w:jc w:val="center"/>
              <w:rPr>
                <w:sz w:val="22"/>
              </w:rPr>
            </w:pPr>
            <w:r w:rsidRPr="002D101B">
              <w:rPr>
                <w:sz w:val="22"/>
              </w:rPr>
              <w:t>- для детей</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w:t>
            </w:r>
          </w:p>
        </w:tc>
        <w:tc>
          <w:tcPr>
            <w:tcW w:w="895" w:type="dxa"/>
          </w:tcPr>
          <w:p w:rsidR="000E209C" w:rsidRPr="002D101B" w:rsidRDefault="000E209C" w:rsidP="00A12B62">
            <w:pPr>
              <w:autoSpaceDE w:val="0"/>
              <w:autoSpaceDN w:val="0"/>
              <w:spacing w:line="228" w:lineRule="auto"/>
              <w:jc w:val="center"/>
              <w:rPr>
                <w:sz w:val="22"/>
              </w:rPr>
            </w:pPr>
            <w:r w:rsidRPr="002D101B">
              <w:rPr>
                <w:sz w:val="22"/>
              </w:rPr>
              <w:t>-</w:t>
            </w: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sz w:val="22"/>
              </w:rPr>
            </w:pPr>
            <w:r w:rsidRPr="002D101B">
              <w:rPr>
                <w:sz w:val="22"/>
              </w:rPr>
              <w:t>-</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1</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28" w:lineRule="auto"/>
              <w:jc w:val="center"/>
              <w:rPr>
                <w:sz w:val="22"/>
              </w:rPr>
            </w:pPr>
            <w:r w:rsidRPr="002D101B">
              <w:rPr>
                <w:sz w:val="22"/>
              </w:rPr>
              <w:t>12</w:t>
            </w:r>
          </w:p>
        </w:tc>
        <w:tc>
          <w:tcPr>
            <w:tcW w:w="2494" w:type="dxa"/>
          </w:tcPr>
          <w:p w:rsidR="000E209C" w:rsidRPr="002D101B" w:rsidRDefault="000E209C" w:rsidP="00A12B62">
            <w:pPr>
              <w:autoSpaceDE w:val="0"/>
              <w:autoSpaceDN w:val="0"/>
              <w:spacing w:line="228" w:lineRule="auto"/>
              <w:jc w:val="center"/>
              <w:rPr>
                <w:sz w:val="22"/>
              </w:rPr>
            </w:pPr>
            <w:r w:rsidRPr="002D101B">
              <w:rPr>
                <w:sz w:val="22"/>
              </w:rPr>
              <w:t>ГБУЗ "Башмаковская РБ"</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w:t>
            </w:r>
          </w:p>
        </w:tc>
        <w:tc>
          <w:tcPr>
            <w:tcW w:w="895" w:type="dxa"/>
          </w:tcPr>
          <w:p w:rsidR="000E209C" w:rsidRPr="002D101B" w:rsidRDefault="000E209C" w:rsidP="00A12B62">
            <w:pPr>
              <w:autoSpaceDE w:val="0"/>
              <w:autoSpaceDN w:val="0"/>
              <w:spacing w:line="228" w:lineRule="auto"/>
              <w:jc w:val="center"/>
              <w:rPr>
                <w:sz w:val="22"/>
              </w:rPr>
            </w:pPr>
            <w:r w:rsidRPr="002D101B">
              <w:rPr>
                <w:sz w:val="22"/>
              </w:rPr>
              <w:t>-</w:t>
            </w: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sz w:val="22"/>
              </w:rPr>
            </w:pPr>
            <w:r w:rsidRPr="002D101B">
              <w:rPr>
                <w:sz w:val="22"/>
              </w:rPr>
              <w:t>-</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10</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28" w:lineRule="auto"/>
              <w:jc w:val="center"/>
              <w:rPr>
                <w:sz w:val="22"/>
              </w:rPr>
            </w:pPr>
            <w:r w:rsidRPr="002D101B">
              <w:rPr>
                <w:sz w:val="22"/>
              </w:rPr>
              <w:t>13</w:t>
            </w:r>
          </w:p>
        </w:tc>
        <w:tc>
          <w:tcPr>
            <w:tcW w:w="2494" w:type="dxa"/>
          </w:tcPr>
          <w:p w:rsidR="000E209C" w:rsidRPr="002D101B" w:rsidRDefault="000E209C" w:rsidP="00A12B62">
            <w:pPr>
              <w:autoSpaceDE w:val="0"/>
              <w:autoSpaceDN w:val="0"/>
              <w:spacing w:line="228" w:lineRule="auto"/>
              <w:jc w:val="center"/>
              <w:rPr>
                <w:sz w:val="22"/>
              </w:rPr>
            </w:pPr>
            <w:r w:rsidRPr="002D101B">
              <w:rPr>
                <w:sz w:val="22"/>
              </w:rPr>
              <w:t>ГБУЗ "Белинская РБ"</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w:t>
            </w:r>
          </w:p>
        </w:tc>
        <w:tc>
          <w:tcPr>
            <w:tcW w:w="895" w:type="dxa"/>
          </w:tcPr>
          <w:p w:rsidR="000E209C" w:rsidRPr="002D101B" w:rsidRDefault="000E209C" w:rsidP="00A12B62">
            <w:pPr>
              <w:autoSpaceDE w:val="0"/>
              <w:autoSpaceDN w:val="0"/>
              <w:spacing w:line="228" w:lineRule="auto"/>
              <w:jc w:val="center"/>
              <w:rPr>
                <w:sz w:val="22"/>
              </w:rPr>
            </w:pPr>
            <w:r w:rsidRPr="002D101B">
              <w:rPr>
                <w:sz w:val="22"/>
              </w:rPr>
              <w:t>60</w:t>
            </w: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b/>
                <w:sz w:val="22"/>
              </w:rPr>
            </w:pPr>
            <w:r w:rsidRPr="002D101B">
              <w:rPr>
                <w:b/>
                <w:sz w:val="22"/>
              </w:rPr>
              <w:t>60</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10</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28" w:lineRule="auto"/>
              <w:jc w:val="center"/>
              <w:rPr>
                <w:sz w:val="22"/>
              </w:rPr>
            </w:pPr>
            <w:r w:rsidRPr="002D101B">
              <w:rPr>
                <w:sz w:val="22"/>
              </w:rPr>
              <w:t>14</w:t>
            </w:r>
          </w:p>
        </w:tc>
        <w:tc>
          <w:tcPr>
            <w:tcW w:w="2494" w:type="dxa"/>
          </w:tcPr>
          <w:p w:rsidR="000E209C" w:rsidRPr="00A12B62" w:rsidRDefault="000E209C" w:rsidP="00A12B62">
            <w:pPr>
              <w:autoSpaceDE w:val="0"/>
              <w:autoSpaceDN w:val="0"/>
              <w:spacing w:line="228" w:lineRule="auto"/>
              <w:jc w:val="center"/>
              <w:rPr>
                <w:spacing w:val="-6"/>
                <w:sz w:val="22"/>
              </w:rPr>
            </w:pPr>
            <w:r w:rsidRPr="00A12B62">
              <w:rPr>
                <w:spacing w:val="-6"/>
                <w:sz w:val="22"/>
              </w:rPr>
              <w:t>ГБУЗ "Бессоновская РБ"</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w:t>
            </w:r>
          </w:p>
        </w:tc>
        <w:tc>
          <w:tcPr>
            <w:tcW w:w="895" w:type="dxa"/>
          </w:tcPr>
          <w:p w:rsidR="000E209C" w:rsidRPr="002D101B" w:rsidRDefault="000E209C" w:rsidP="00A12B62">
            <w:pPr>
              <w:autoSpaceDE w:val="0"/>
              <w:autoSpaceDN w:val="0"/>
              <w:spacing w:line="228" w:lineRule="auto"/>
              <w:jc w:val="center"/>
              <w:rPr>
                <w:sz w:val="22"/>
              </w:rPr>
            </w:pPr>
            <w:r w:rsidRPr="002D101B">
              <w:rPr>
                <w:sz w:val="22"/>
              </w:rPr>
              <w:t>-</w:t>
            </w: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sz w:val="22"/>
              </w:rPr>
            </w:pPr>
            <w:r w:rsidRPr="002D101B">
              <w:rPr>
                <w:sz w:val="22"/>
              </w:rPr>
              <w:t>-</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10</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28" w:lineRule="auto"/>
              <w:jc w:val="center"/>
              <w:rPr>
                <w:sz w:val="22"/>
              </w:rPr>
            </w:pPr>
            <w:r w:rsidRPr="002D101B">
              <w:rPr>
                <w:sz w:val="22"/>
              </w:rPr>
              <w:t>15</w:t>
            </w:r>
          </w:p>
        </w:tc>
        <w:tc>
          <w:tcPr>
            <w:tcW w:w="2494" w:type="dxa"/>
          </w:tcPr>
          <w:p w:rsidR="000E209C" w:rsidRPr="002D101B" w:rsidRDefault="000E209C" w:rsidP="00A12B62">
            <w:pPr>
              <w:autoSpaceDE w:val="0"/>
              <w:autoSpaceDN w:val="0"/>
              <w:spacing w:line="228" w:lineRule="auto"/>
              <w:jc w:val="center"/>
              <w:rPr>
                <w:sz w:val="22"/>
              </w:rPr>
            </w:pPr>
            <w:r w:rsidRPr="002D101B">
              <w:rPr>
                <w:sz w:val="22"/>
              </w:rPr>
              <w:t>ГБУЗ "Городищенская РБ"</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w:t>
            </w:r>
          </w:p>
        </w:tc>
        <w:tc>
          <w:tcPr>
            <w:tcW w:w="895" w:type="dxa"/>
          </w:tcPr>
          <w:p w:rsidR="000E209C" w:rsidRPr="002D101B" w:rsidRDefault="000E209C" w:rsidP="00A12B62">
            <w:pPr>
              <w:autoSpaceDE w:val="0"/>
              <w:autoSpaceDN w:val="0"/>
              <w:spacing w:line="228" w:lineRule="auto"/>
              <w:jc w:val="center"/>
              <w:rPr>
                <w:sz w:val="22"/>
              </w:rPr>
            </w:pPr>
            <w:r w:rsidRPr="002D101B">
              <w:rPr>
                <w:sz w:val="22"/>
              </w:rPr>
              <w:t>-</w:t>
            </w: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sz w:val="22"/>
              </w:rPr>
            </w:pPr>
            <w:r w:rsidRPr="002D101B">
              <w:rPr>
                <w:sz w:val="22"/>
              </w:rPr>
              <w:t>-</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15</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28" w:lineRule="auto"/>
              <w:jc w:val="center"/>
              <w:rPr>
                <w:sz w:val="22"/>
              </w:rPr>
            </w:pPr>
            <w:r w:rsidRPr="002D101B">
              <w:rPr>
                <w:sz w:val="22"/>
              </w:rPr>
              <w:t>16</w:t>
            </w:r>
          </w:p>
        </w:tc>
        <w:tc>
          <w:tcPr>
            <w:tcW w:w="2494" w:type="dxa"/>
          </w:tcPr>
          <w:p w:rsidR="000E209C" w:rsidRPr="002D101B" w:rsidRDefault="000E209C" w:rsidP="00A12B62">
            <w:pPr>
              <w:autoSpaceDE w:val="0"/>
              <w:autoSpaceDN w:val="0"/>
              <w:spacing w:line="228" w:lineRule="auto"/>
              <w:jc w:val="center"/>
              <w:rPr>
                <w:sz w:val="22"/>
              </w:rPr>
            </w:pPr>
            <w:r w:rsidRPr="002D101B">
              <w:rPr>
                <w:sz w:val="22"/>
              </w:rPr>
              <w:t>ГБУЗ "Земетчинская РБ"</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w:t>
            </w:r>
          </w:p>
        </w:tc>
        <w:tc>
          <w:tcPr>
            <w:tcW w:w="895" w:type="dxa"/>
          </w:tcPr>
          <w:p w:rsidR="000E209C" w:rsidRPr="002D101B" w:rsidRDefault="000E209C" w:rsidP="00A12B62">
            <w:pPr>
              <w:autoSpaceDE w:val="0"/>
              <w:autoSpaceDN w:val="0"/>
              <w:spacing w:line="228" w:lineRule="auto"/>
              <w:jc w:val="center"/>
              <w:rPr>
                <w:sz w:val="22"/>
              </w:rPr>
            </w:pPr>
            <w:r w:rsidRPr="002D101B">
              <w:rPr>
                <w:sz w:val="22"/>
              </w:rPr>
              <w:t>-</w:t>
            </w: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sz w:val="22"/>
              </w:rPr>
            </w:pPr>
            <w:r w:rsidRPr="002D101B">
              <w:rPr>
                <w:sz w:val="22"/>
              </w:rPr>
              <w:t>-</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10</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28" w:lineRule="auto"/>
              <w:jc w:val="center"/>
              <w:rPr>
                <w:sz w:val="22"/>
              </w:rPr>
            </w:pPr>
            <w:r w:rsidRPr="002D101B">
              <w:rPr>
                <w:sz w:val="22"/>
              </w:rPr>
              <w:t>17</w:t>
            </w:r>
          </w:p>
        </w:tc>
        <w:tc>
          <w:tcPr>
            <w:tcW w:w="2494" w:type="dxa"/>
          </w:tcPr>
          <w:p w:rsidR="000E209C" w:rsidRPr="002D101B" w:rsidRDefault="000E209C" w:rsidP="00A12B62">
            <w:pPr>
              <w:autoSpaceDE w:val="0"/>
              <w:autoSpaceDN w:val="0"/>
              <w:spacing w:line="228" w:lineRule="auto"/>
              <w:jc w:val="center"/>
              <w:rPr>
                <w:sz w:val="22"/>
              </w:rPr>
            </w:pPr>
            <w:r w:rsidRPr="002D101B">
              <w:rPr>
                <w:sz w:val="22"/>
              </w:rPr>
              <w:t>ГБУЗ "Иссинская УБ"</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w:t>
            </w:r>
          </w:p>
        </w:tc>
        <w:tc>
          <w:tcPr>
            <w:tcW w:w="895" w:type="dxa"/>
          </w:tcPr>
          <w:p w:rsidR="000E209C" w:rsidRPr="002D101B" w:rsidRDefault="000E209C" w:rsidP="00A12B62">
            <w:pPr>
              <w:autoSpaceDE w:val="0"/>
              <w:autoSpaceDN w:val="0"/>
              <w:spacing w:line="228" w:lineRule="auto"/>
              <w:jc w:val="center"/>
              <w:rPr>
                <w:sz w:val="22"/>
              </w:rPr>
            </w:pPr>
            <w:r w:rsidRPr="002D101B">
              <w:rPr>
                <w:sz w:val="22"/>
              </w:rPr>
              <w:t>-</w:t>
            </w: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sz w:val="22"/>
              </w:rPr>
            </w:pPr>
            <w:r w:rsidRPr="002D101B">
              <w:rPr>
                <w:sz w:val="22"/>
              </w:rPr>
              <w:t>-</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8</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28" w:lineRule="auto"/>
              <w:jc w:val="center"/>
              <w:rPr>
                <w:sz w:val="22"/>
              </w:rPr>
            </w:pPr>
            <w:r w:rsidRPr="002D101B">
              <w:rPr>
                <w:sz w:val="22"/>
              </w:rPr>
              <w:t>18</w:t>
            </w:r>
          </w:p>
        </w:tc>
        <w:tc>
          <w:tcPr>
            <w:tcW w:w="2494" w:type="dxa"/>
          </w:tcPr>
          <w:p w:rsidR="000E209C" w:rsidRPr="002D101B" w:rsidRDefault="000E209C" w:rsidP="00A12B62">
            <w:pPr>
              <w:autoSpaceDE w:val="0"/>
              <w:autoSpaceDN w:val="0"/>
              <w:spacing w:line="228" w:lineRule="auto"/>
              <w:jc w:val="center"/>
              <w:rPr>
                <w:sz w:val="22"/>
              </w:rPr>
            </w:pPr>
            <w:r w:rsidRPr="002D101B">
              <w:rPr>
                <w:sz w:val="22"/>
              </w:rPr>
              <w:t>ГБУЗ "Каменская межрайонная больница"</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35</w:t>
            </w:r>
          </w:p>
        </w:tc>
        <w:tc>
          <w:tcPr>
            <w:tcW w:w="895" w:type="dxa"/>
          </w:tcPr>
          <w:p w:rsidR="000E209C" w:rsidRPr="002D101B" w:rsidRDefault="000E209C" w:rsidP="00A12B62">
            <w:pPr>
              <w:autoSpaceDE w:val="0"/>
              <w:autoSpaceDN w:val="0"/>
              <w:spacing w:line="228" w:lineRule="auto"/>
              <w:jc w:val="center"/>
              <w:rPr>
                <w:sz w:val="22"/>
              </w:rPr>
            </w:pP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b/>
                <w:sz w:val="22"/>
              </w:rPr>
            </w:pPr>
            <w:r w:rsidRPr="002D101B">
              <w:rPr>
                <w:b/>
                <w:sz w:val="22"/>
              </w:rPr>
              <w:t>35</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10</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5</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c>
          <w:tcPr>
            <w:tcW w:w="546" w:type="dxa"/>
          </w:tcPr>
          <w:p w:rsidR="000E209C" w:rsidRPr="002D101B" w:rsidRDefault="000E209C" w:rsidP="00A12B62">
            <w:pPr>
              <w:autoSpaceDE w:val="0"/>
              <w:autoSpaceDN w:val="0"/>
              <w:spacing w:line="228" w:lineRule="auto"/>
              <w:jc w:val="center"/>
              <w:rPr>
                <w:sz w:val="22"/>
              </w:rPr>
            </w:pPr>
            <w:r w:rsidRPr="002D101B">
              <w:rPr>
                <w:sz w:val="22"/>
              </w:rPr>
              <w:t>19</w:t>
            </w:r>
          </w:p>
        </w:tc>
        <w:tc>
          <w:tcPr>
            <w:tcW w:w="2494" w:type="dxa"/>
          </w:tcPr>
          <w:p w:rsidR="000E209C" w:rsidRPr="002D101B" w:rsidRDefault="000E209C" w:rsidP="00A12B62">
            <w:pPr>
              <w:autoSpaceDE w:val="0"/>
              <w:autoSpaceDN w:val="0"/>
              <w:spacing w:line="228" w:lineRule="auto"/>
              <w:jc w:val="center"/>
              <w:rPr>
                <w:sz w:val="22"/>
              </w:rPr>
            </w:pPr>
            <w:r w:rsidRPr="002D101B">
              <w:rPr>
                <w:sz w:val="22"/>
              </w:rPr>
              <w:t>ГБУЗ "Колышлейская РБ"</w:t>
            </w:r>
          </w:p>
        </w:tc>
        <w:tc>
          <w:tcPr>
            <w:tcW w:w="927" w:type="dxa"/>
          </w:tcPr>
          <w:p w:rsidR="000E209C" w:rsidRPr="002D101B" w:rsidRDefault="000E209C" w:rsidP="00A12B62">
            <w:pPr>
              <w:autoSpaceDE w:val="0"/>
              <w:autoSpaceDN w:val="0"/>
              <w:spacing w:line="228" w:lineRule="auto"/>
              <w:jc w:val="center"/>
              <w:rPr>
                <w:sz w:val="22"/>
              </w:rPr>
            </w:pPr>
            <w:r w:rsidRPr="002D101B">
              <w:rPr>
                <w:sz w:val="22"/>
              </w:rPr>
              <w:t>-</w:t>
            </w:r>
          </w:p>
        </w:tc>
        <w:tc>
          <w:tcPr>
            <w:tcW w:w="840" w:type="dxa"/>
          </w:tcPr>
          <w:p w:rsidR="000E209C" w:rsidRPr="002D101B" w:rsidRDefault="000E209C" w:rsidP="00A12B62">
            <w:pPr>
              <w:autoSpaceDE w:val="0"/>
              <w:autoSpaceDN w:val="0"/>
              <w:spacing w:line="228" w:lineRule="auto"/>
              <w:jc w:val="center"/>
              <w:rPr>
                <w:sz w:val="22"/>
              </w:rPr>
            </w:pPr>
            <w:r w:rsidRPr="002D101B">
              <w:rPr>
                <w:sz w:val="22"/>
              </w:rPr>
              <w:t>-</w:t>
            </w:r>
          </w:p>
        </w:tc>
        <w:tc>
          <w:tcPr>
            <w:tcW w:w="910" w:type="dxa"/>
          </w:tcPr>
          <w:p w:rsidR="000E209C" w:rsidRPr="002D101B" w:rsidRDefault="000E209C" w:rsidP="00A12B62">
            <w:pPr>
              <w:autoSpaceDE w:val="0"/>
              <w:autoSpaceDN w:val="0"/>
              <w:spacing w:line="228" w:lineRule="auto"/>
              <w:jc w:val="center"/>
              <w:rPr>
                <w:sz w:val="22"/>
              </w:rPr>
            </w:pPr>
            <w:r w:rsidRPr="002D101B">
              <w:rPr>
                <w:sz w:val="22"/>
              </w:rPr>
              <w:t>-</w:t>
            </w:r>
          </w:p>
        </w:tc>
        <w:tc>
          <w:tcPr>
            <w:tcW w:w="895" w:type="dxa"/>
          </w:tcPr>
          <w:p w:rsidR="000E209C" w:rsidRPr="002D101B" w:rsidRDefault="000E209C" w:rsidP="00A12B62">
            <w:pPr>
              <w:autoSpaceDE w:val="0"/>
              <w:autoSpaceDN w:val="0"/>
              <w:spacing w:line="228" w:lineRule="auto"/>
              <w:jc w:val="center"/>
              <w:rPr>
                <w:sz w:val="22"/>
              </w:rPr>
            </w:pPr>
            <w:r w:rsidRPr="002D101B">
              <w:rPr>
                <w:sz w:val="22"/>
              </w:rPr>
              <w:t>-</w:t>
            </w:r>
          </w:p>
        </w:tc>
        <w:tc>
          <w:tcPr>
            <w:tcW w:w="952" w:type="dxa"/>
          </w:tcPr>
          <w:p w:rsidR="000E209C" w:rsidRPr="002D101B" w:rsidRDefault="000E209C" w:rsidP="00A12B62">
            <w:pPr>
              <w:autoSpaceDE w:val="0"/>
              <w:autoSpaceDN w:val="0"/>
              <w:spacing w:line="228" w:lineRule="auto"/>
              <w:jc w:val="center"/>
              <w:rPr>
                <w:sz w:val="22"/>
              </w:rPr>
            </w:pPr>
            <w:r w:rsidRPr="002D101B">
              <w:rPr>
                <w:sz w:val="22"/>
              </w:rPr>
              <w:t>-</w:t>
            </w:r>
          </w:p>
        </w:tc>
        <w:tc>
          <w:tcPr>
            <w:tcW w:w="875" w:type="dxa"/>
          </w:tcPr>
          <w:p w:rsidR="000E209C" w:rsidRPr="002D101B" w:rsidRDefault="000E209C" w:rsidP="00A12B62">
            <w:pPr>
              <w:autoSpaceDE w:val="0"/>
              <w:autoSpaceDN w:val="0"/>
              <w:spacing w:line="228" w:lineRule="auto"/>
              <w:jc w:val="center"/>
              <w:rPr>
                <w:sz w:val="22"/>
              </w:rPr>
            </w:pPr>
            <w:r w:rsidRPr="002D101B">
              <w:rPr>
                <w:sz w:val="22"/>
              </w:rPr>
              <w:t>-</w:t>
            </w:r>
          </w:p>
        </w:tc>
        <w:tc>
          <w:tcPr>
            <w:tcW w:w="972" w:type="dxa"/>
          </w:tcPr>
          <w:p w:rsidR="000E209C" w:rsidRPr="002D101B" w:rsidRDefault="000E209C" w:rsidP="00A12B62">
            <w:pPr>
              <w:autoSpaceDE w:val="0"/>
              <w:autoSpaceDN w:val="0"/>
              <w:spacing w:line="228" w:lineRule="auto"/>
              <w:jc w:val="center"/>
              <w:rPr>
                <w:sz w:val="22"/>
              </w:rPr>
            </w:pPr>
            <w:r w:rsidRPr="002D101B">
              <w:rPr>
                <w:sz w:val="22"/>
              </w:rPr>
              <w:t>-</w:t>
            </w:r>
          </w:p>
        </w:tc>
        <w:tc>
          <w:tcPr>
            <w:tcW w:w="827" w:type="dxa"/>
          </w:tcPr>
          <w:p w:rsidR="000E209C" w:rsidRPr="002D101B" w:rsidRDefault="000E209C" w:rsidP="00A12B62">
            <w:pPr>
              <w:autoSpaceDE w:val="0"/>
              <w:autoSpaceDN w:val="0"/>
              <w:spacing w:line="228" w:lineRule="auto"/>
              <w:jc w:val="center"/>
              <w:rPr>
                <w:sz w:val="22"/>
              </w:rPr>
            </w:pPr>
            <w:r w:rsidRPr="002D101B">
              <w:rPr>
                <w:sz w:val="22"/>
              </w:rPr>
              <w:t>-</w:t>
            </w:r>
          </w:p>
        </w:tc>
        <w:tc>
          <w:tcPr>
            <w:tcW w:w="964" w:type="dxa"/>
          </w:tcPr>
          <w:p w:rsidR="000E209C" w:rsidRPr="002D101B" w:rsidRDefault="000E209C" w:rsidP="00A12B62">
            <w:pPr>
              <w:autoSpaceDE w:val="0"/>
              <w:autoSpaceDN w:val="0"/>
              <w:spacing w:line="228" w:lineRule="auto"/>
              <w:jc w:val="center"/>
              <w:rPr>
                <w:sz w:val="22"/>
              </w:rPr>
            </w:pPr>
            <w:r w:rsidRPr="002D101B">
              <w:rPr>
                <w:sz w:val="22"/>
              </w:rPr>
              <w:t>-</w:t>
            </w:r>
          </w:p>
        </w:tc>
        <w:tc>
          <w:tcPr>
            <w:tcW w:w="981" w:type="dxa"/>
          </w:tcPr>
          <w:p w:rsidR="000E209C" w:rsidRPr="002D101B" w:rsidRDefault="000E209C" w:rsidP="00A12B62">
            <w:pPr>
              <w:autoSpaceDE w:val="0"/>
              <w:autoSpaceDN w:val="0"/>
              <w:spacing w:line="228" w:lineRule="auto"/>
              <w:jc w:val="center"/>
              <w:rPr>
                <w:sz w:val="22"/>
              </w:rPr>
            </w:pPr>
            <w:r w:rsidRPr="002D101B">
              <w:rPr>
                <w:sz w:val="22"/>
              </w:rPr>
              <w:t>-</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10</w:t>
            </w:r>
          </w:p>
        </w:tc>
        <w:tc>
          <w:tcPr>
            <w:tcW w:w="1078" w:type="dxa"/>
          </w:tcPr>
          <w:p w:rsidR="000E209C" w:rsidRPr="002D101B" w:rsidRDefault="000E209C" w:rsidP="00A12B62">
            <w:pPr>
              <w:autoSpaceDE w:val="0"/>
              <w:autoSpaceDN w:val="0"/>
              <w:spacing w:line="228" w:lineRule="auto"/>
              <w:jc w:val="center"/>
              <w:rPr>
                <w:sz w:val="22"/>
              </w:rPr>
            </w:pPr>
            <w:r w:rsidRPr="002D101B">
              <w:rPr>
                <w:sz w:val="22"/>
              </w:rPr>
              <w:t>-</w:t>
            </w:r>
          </w:p>
        </w:tc>
        <w:tc>
          <w:tcPr>
            <w:tcW w:w="980" w:type="dxa"/>
          </w:tcPr>
          <w:p w:rsidR="000E209C" w:rsidRPr="002D101B" w:rsidRDefault="000E209C" w:rsidP="00A12B62">
            <w:pPr>
              <w:autoSpaceDE w:val="0"/>
              <w:autoSpaceDN w:val="0"/>
              <w:spacing w:line="228" w:lineRule="auto"/>
              <w:jc w:val="center"/>
              <w:rPr>
                <w:sz w:val="22"/>
              </w:rPr>
            </w:pPr>
            <w:r w:rsidRPr="002D101B">
              <w:rPr>
                <w:sz w:val="22"/>
              </w:rPr>
              <w:t>-</w:t>
            </w:r>
          </w:p>
        </w:tc>
        <w:tc>
          <w:tcPr>
            <w:tcW w:w="760" w:type="dxa"/>
          </w:tcPr>
          <w:p w:rsidR="000E209C" w:rsidRPr="002D101B" w:rsidRDefault="000E209C" w:rsidP="00A12B62">
            <w:pPr>
              <w:autoSpaceDE w:val="0"/>
              <w:autoSpaceDN w:val="0"/>
              <w:spacing w:line="228" w:lineRule="auto"/>
              <w:jc w:val="center"/>
              <w:rPr>
                <w:sz w:val="22"/>
              </w:rPr>
            </w:pPr>
            <w:r w:rsidRPr="002D101B">
              <w:rPr>
                <w:sz w:val="22"/>
              </w:rPr>
              <w:t>-</w:t>
            </w:r>
          </w:p>
        </w:tc>
      </w:tr>
      <w:tr w:rsidR="007A6C25" w:rsidRPr="002D101B" w:rsidTr="00456ADF">
        <w:trPr>
          <w:trHeight w:val="912"/>
        </w:trPr>
        <w:tc>
          <w:tcPr>
            <w:tcW w:w="546" w:type="dxa"/>
          </w:tcPr>
          <w:p w:rsidR="000E209C" w:rsidRPr="002D101B" w:rsidRDefault="000E209C" w:rsidP="00456ADF">
            <w:pPr>
              <w:autoSpaceDE w:val="0"/>
              <w:autoSpaceDN w:val="0"/>
              <w:jc w:val="center"/>
              <w:rPr>
                <w:sz w:val="22"/>
              </w:rPr>
            </w:pPr>
            <w:r w:rsidRPr="002D101B">
              <w:rPr>
                <w:sz w:val="22"/>
              </w:rPr>
              <w:t>20</w:t>
            </w:r>
          </w:p>
        </w:tc>
        <w:tc>
          <w:tcPr>
            <w:tcW w:w="2494" w:type="dxa"/>
          </w:tcPr>
          <w:p w:rsidR="000E209C" w:rsidRPr="002D101B" w:rsidRDefault="000E209C" w:rsidP="00456ADF">
            <w:pPr>
              <w:autoSpaceDE w:val="0"/>
              <w:autoSpaceDN w:val="0"/>
              <w:jc w:val="center"/>
              <w:rPr>
                <w:sz w:val="22"/>
              </w:rPr>
            </w:pPr>
            <w:r w:rsidRPr="002D101B">
              <w:rPr>
                <w:sz w:val="22"/>
              </w:rPr>
              <w:t>Малосердобинская участковая больница ГБУЗ "Колышлейская РБ"</w:t>
            </w:r>
          </w:p>
        </w:tc>
        <w:tc>
          <w:tcPr>
            <w:tcW w:w="927" w:type="dxa"/>
          </w:tcPr>
          <w:p w:rsidR="000E209C" w:rsidRPr="002D101B" w:rsidRDefault="000E209C" w:rsidP="00456ADF">
            <w:pPr>
              <w:autoSpaceDE w:val="0"/>
              <w:autoSpaceDN w:val="0"/>
              <w:jc w:val="center"/>
              <w:rPr>
                <w:sz w:val="22"/>
              </w:rPr>
            </w:pPr>
            <w:r w:rsidRPr="002D101B">
              <w:rPr>
                <w:sz w:val="22"/>
              </w:rPr>
              <w:t>-</w:t>
            </w:r>
          </w:p>
        </w:tc>
        <w:tc>
          <w:tcPr>
            <w:tcW w:w="840" w:type="dxa"/>
          </w:tcPr>
          <w:p w:rsidR="000E209C" w:rsidRPr="002D101B" w:rsidRDefault="000E209C" w:rsidP="00456ADF">
            <w:pPr>
              <w:autoSpaceDE w:val="0"/>
              <w:autoSpaceDN w:val="0"/>
              <w:jc w:val="center"/>
              <w:rPr>
                <w:sz w:val="22"/>
              </w:rPr>
            </w:pPr>
            <w:r w:rsidRPr="002D101B">
              <w:rPr>
                <w:sz w:val="22"/>
              </w:rPr>
              <w:t>-</w:t>
            </w:r>
          </w:p>
        </w:tc>
        <w:tc>
          <w:tcPr>
            <w:tcW w:w="910" w:type="dxa"/>
          </w:tcPr>
          <w:p w:rsidR="000E209C" w:rsidRPr="002D101B" w:rsidRDefault="000E209C" w:rsidP="00456ADF">
            <w:pPr>
              <w:autoSpaceDE w:val="0"/>
              <w:autoSpaceDN w:val="0"/>
              <w:jc w:val="center"/>
              <w:rPr>
                <w:sz w:val="22"/>
              </w:rPr>
            </w:pPr>
            <w:r w:rsidRPr="002D101B">
              <w:rPr>
                <w:sz w:val="22"/>
              </w:rPr>
              <w:t>-</w:t>
            </w:r>
          </w:p>
        </w:tc>
        <w:tc>
          <w:tcPr>
            <w:tcW w:w="895" w:type="dxa"/>
          </w:tcPr>
          <w:p w:rsidR="000E209C" w:rsidRPr="002D101B" w:rsidRDefault="000E209C" w:rsidP="00456ADF">
            <w:pPr>
              <w:autoSpaceDE w:val="0"/>
              <w:autoSpaceDN w:val="0"/>
              <w:jc w:val="center"/>
              <w:rPr>
                <w:sz w:val="22"/>
              </w:rPr>
            </w:pPr>
            <w:r w:rsidRPr="002D101B">
              <w:rPr>
                <w:sz w:val="22"/>
              </w:rPr>
              <w:t>-</w:t>
            </w:r>
          </w:p>
        </w:tc>
        <w:tc>
          <w:tcPr>
            <w:tcW w:w="952" w:type="dxa"/>
          </w:tcPr>
          <w:p w:rsidR="000E209C" w:rsidRPr="002D101B" w:rsidRDefault="000E209C" w:rsidP="00456ADF">
            <w:pPr>
              <w:autoSpaceDE w:val="0"/>
              <w:autoSpaceDN w:val="0"/>
              <w:jc w:val="center"/>
              <w:rPr>
                <w:sz w:val="22"/>
              </w:rPr>
            </w:pPr>
            <w:r w:rsidRPr="002D101B">
              <w:rPr>
                <w:sz w:val="22"/>
              </w:rPr>
              <w:t>-</w:t>
            </w:r>
          </w:p>
        </w:tc>
        <w:tc>
          <w:tcPr>
            <w:tcW w:w="875" w:type="dxa"/>
          </w:tcPr>
          <w:p w:rsidR="000E209C" w:rsidRPr="002D101B" w:rsidRDefault="000E209C" w:rsidP="00456ADF">
            <w:pPr>
              <w:autoSpaceDE w:val="0"/>
              <w:autoSpaceDN w:val="0"/>
              <w:jc w:val="center"/>
              <w:rPr>
                <w:sz w:val="22"/>
              </w:rPr>
            </w:pPr>
            <w:r w:rsidRPr="002D101B">
              <w:rPr>
                <w:sz w:val="22"/>
              </w:rPr>
              <w:t>-</w:t>
            </w:r>
          </w:p>
        </w:tc>
        <w:tc>
          <w:tcPr>
            <w:tcW w:w="972" w:type="dxa"/>
          </w:tcPr>
          <w:p w:rsidR="000E209C" w:rsidRPr="002D101B" w:rsidRDefault="000E209C" w:rsidP="00456ADF">
            <w:pPr>
              <w:autoSpaceDE w:val="0"/>
              <w:autoSpaceDN w:val="0"/>
              <w:jc w:val="center"/>
              <w:rPr>
                <w:sz w:val="22"/>
              </w:rPr>
            </w:pPr>
            <w:r w:rsidRPr="002D101B">
              <w:rPr>
                <w:sz w:val="22"/>
              </w:rPr>
              <w:t>-</w:t>
            </w:r>
          </w:p>
        </w:tc>
        <w:tc>
          <w:tcPr>
            <w:tcW w:w="827" w:type="dxa"/>
          </w:tcPr>
          <w:p w:rsidR="000E209C" w:rsidRPr="002D101B" w:rsidRDefault="000E209C" w:rsidP="00456ADF">
            <w:pPr>
              <w:autoSpaceDE w:val="0"/>
              <w:autoSpaceDN w:val="0"/>
              <w:jc w:val="center"/>
              <w:rPr>
                <w:sz w:val="22"/>
              </w:rPr>
            </w:pPr>
            <w:r w:rsidRPr="002D101B">
              <w:rPr>
                <w:sz w:val="22"/>
              </w:rPr>
              <w:t>-</w:t>
            </w:r>
          </w:p>
        </w:tc>
        <w:tc>
          <w:tcPr>
            <w:tcW w:w="964" w:type="dxa"/>
          </w:tcPr>
          <w:p w:rsidR="000E209C" w:rsidRPr="002D101B" w:rsidRDefault="000E209C" w:rsidP="00456ADF">
            <w:pPr>
              <w:autoSpaceDE w:val="0"/>
              <w:autoSpaceDN w:val="0"/>
              <w:jc w:val="center"/>
              <w:rPr>
                <w:sz w:val="22"/>
              </w:rPr>
            </w:pPr>
            <w:r w:rsidRPr="002D101B">
              <w:rPr>
                <w:sz w:val="22"/>
              </w:rPr>
              <w:t>-</w:t>
            </w:r>
          </w:p>
        </w:tc>
        <w:tc>
          <w:tcPr>
            <w:tcW w:w="981" w:type="dxa"/>
          </w:tcPr>
          <w:p w:rsidR="000E209C" w:rsidRPr="002D101B" w:rsidRDefault="000E209C" w:rsidP="00456ADF">
            <w:pPr>
              <w:autoSpaceDE w:val="0"/>
              <w:autoSpaceDN w:val="0"/>
              <w:jc w:val="center"/>
              <w:rPr>
                <w:sz w:val="22"/>
              </w:rPr>
            </w:pPr>
            <w:r w:rsidRPr="002D101B">
              <w:rPr>
                <w:sz w:val="22"/>
              </w:rPr>
              <w:t>-</w:t>
            </w:r>
          </w:p>
        </w:tc>
        <w:tc>
          <w:tcPr>
            <w:tcW w:w="1078" w:type="dxa"/>
          </w:tcPr>
          <w:p w:rsidR="000E209C" w:rsidRPr="002D101B" w:rsidRDefault="000E209C" w:rsidP="00456ADF">
            <w:pPr>
              <w:autoSpaceDE w:val="0"/>
              <w:autoSpaceDN w:val="0"/>
              <w:jc w:val="center"/>
              <w:rPr>
                <w:sz w:val="22"/>
              </w:rPr>
            </w:pPr>
            <w:r w:rsidRPr="002D101B">
              <w:rPr>
                <w:sz w:val="22"/>
              </w:rPr>
              <w:t>10</w:t>
            </w:r>
          </w:p>
        </w:tc>
        <w:tc>
          <w:tcPr>
            <w:tcW w:w="1078" w:type="dxa"/>
          </w:tcPr>
          <w:p w:rsidR="000E209C" w:rsidRPr="002D101B" w:rsidRDefault="000E209C" w:rsidP="00456ADF">
            <w:pPr>
              <w:autoSpaceDE w:val="0"/>
              <w:autoSpaceDN w:val="0"/>
              <w:jc w:val="center"/>
              <w:rPr>
                <w:sz w:val="22"/>
              </w:rPr>
            </w:pPr>
            <w:r w:rsidRPr="002D101B">
              <w:rPr>
                <w:sz w:val="22"/>
              </w:rPr>
              <w:t>-</w:t>
            </w:r>
          </w:p>
        </w:tc>
        <w:tc>
          <w:tcPr>
            <w:tcW w:w="980" w:type="dxa"/>
          </w:tcPr>
          <w:p w:rsidR="000E209C" w:rsidRPr="002D101B" w:rsidRDefault="000E209C" w:rsidP="00456ADF">
            <w:pPr>
              <w:autoSpaceDE w:val="0"/>
              <w:autoSpaceDN w:val="0"/>
              <w:jc w:val="center"/>
              <w:rPr>
                <w:sz w:val="22"/>
              </w:rPr>
            </w:pPr>
            <w:r w:rsidRPr="002D101B">
              <w:rPr>
                <w:sz w:val="22"/>
              </w:rPr>
              <w:t>-</w:t>
            </w:r>
          </w:p>
        </w:tc>
        <w:tc>
          <w:tcPr>
            <w:tcW w:w="760" w:type="dxa"/>
          </w:tcPr>
          <w:p w:rsidR="000E209C" w:rsidRPr="002D101B" w:rsidRDefault="000E209C" w:rsidP="00456ADF">
            <w:pPr>
              <w:autoSpaceDE w:val="0"/>
              <w:autoSpaceDN w:val="0"/>
              <w:jc w:val="center"/>
              <w:rPr>
                <w:sz w:val="22"/>
              </w:rPr>
            </w:pPr>
            <w:r w:rsidRPr="002D101B">
              <w:rPr>
                <w:sz w:val="22"/>
              </w:rPr>
              <w:t>-</w:t>
            </w:r>
          </w:p>
        </w:tc>
      </w:tr>
      <w:tr w:rsidR="007A6C25" w:rsidRPr="002D101B" w:rsidTr="00456ADF">
        <w:tc>
          <w:tcPr>
            <w:tcW w:w="546" w:type="dxa"/>
          </w:tcPr>
          <w:p w:rsidR="000E209C" w:rsidRPr="002D101B" w:rsidRDefault="000E209C" w:rsidP="00456ADF">
            <w:pPr>
              <w:autoSpaceDE w:val="0"/>
              <w:autoSpaceDN w:val="0"/>
              <w:jc w:val="center"/>
              <w:rPr>
                <w:sz w:val="22"/>
              </w:rPr>
            </w:pPr>
            <w:r w:rsidRPr="002D101B">
              <w:rPr>
                <w:sz w:val="22"/>
              </w:rPr>
              <w:t>21</w:t>
            </w:r>
          </w:p>
        </w:tc>
        <w:tc>
          <w:tcPr>
            <w:tcW w:w="2494" w:type="dxa"/>
          </w:tcPr>
          <w:p w:rsidR="000E209C" w:rsidRPr="002D101B" w:rsidRDefault="000E209C" w:rsidP="00456ADF">
            <w:pPr>
              <w:autoSpaceDE w:val="0"/>
              <w:autoSpaceDN w:val="0"/>
              <w:jc w:val="center"/>
              <w:rPr>
                <w:sz w:val="22"/>
              </w:rPr>
            </w:pPr>
            <w:r w:rsidRPr="002D101B">
              <w:rPr>
                <w:sz w:val="22"/>
              </w:rPr>
              <w:t>ГБУЗ "Кузнецкая межрайонная больница"</w:t>
            </w:r>
          </w:p>
        </w:tc>
        <w:tc>
          <w:tcPr>
            <w:tcW w:w="927" w:type="dxa"/>
          </w:tcPr>
          <w:p w:rsidR="000E209C" w:rsidRPr="002D101B" w:rsidRDefault="000E209C" w:rsidP="00456ADF">
            <w:pPr>
              <w:autoSpaceDE w:val="0"/>
              <w:autoSpaceDN w:val="0"/>
              <w:jc w:val="center"/>
              <w:rPr>
                <w:sz w:val="22"/>
              </w:rPr>
            </w:pPr>
            <w:r w:rsidRPr="002D101B">
              <w:rPr>
                <w:sz w:val="22"/>
              </w:rPr>
              <w:t>-</w:t>
            </w:r>
          </w:p>
        </w:tc>
        <w:tc>
          <w:tcPr>
            <w:tcW w:w="840" w:type="dxa"/>
          </w:tcPr>
          <w:p w:rsidR="000E209C" w:rsidRPr="002D101B" w:rsidRDefault="000E209C" w:rsidP="00456ADF">
            <w:pPr>
              <w:autoSpaceDE w:val="0"/>
              <w:autoSpaceDN w:val="0"/>
              <w:jc w:val="center"/>
              <w:rPr>
                <w:sz w:val="22"/>
              </w:rPr>
            </w:pPr>
            <w:r w:rsidRPr="002D101B">
              <w:rPr>
                <w:sz w:val="22"/>
              </w:rPr>
              <w:t>15</w:t>
            </w:r>
          </w:p>
        </w:tc>
        <w:tc>
          <w:tcPr>
            <w:tcW w:w="910" w:type="dxa"/>
          </w:tcPr>
          <w:p w:rsidR="000E209C" w:rsidRPr="002D101B" w:rsidRDefault="000E209C" w:rsidP="00456ADF">
            <w:pPr>
              <w:autoSpaceDE w:val="0"/>
              <w:autoSpaceDN w:val="0"/>
              <w:jc w:val="center"/>
              <w:rPr>
                <w:sz w:val="22"/>
              </w:rPr>
            </w:pPr>
            <w:r w:rsidRPr="002D101B">
              <w:rPr>
                <w:sz w:val="22"/>
              </w:rPr>
              <w:t>35</w:t>
            </w:r>
          </w:p>
        </w:tc>
        <w:tc>
          <w:tcPr>
            <w:tcW w:w="895" w:type="dxa"/>
          </w:tcPr>
          <w:p w:rsidR="000E209C" w:rsidRPr="002D101B" w:rsidRDefault="000E209C" w:rsidP="00456ADF">
            <w:pPr>
              <w:autoSpaceDE w:val="0"/>
              <w:autoSpaceDN w:val="0"/>
              <w:jc w:val="center"/>
              <w:rPr>
                <w:sz w:val="22"/>
              </w:rPr>
            </w:pPr>
            <w:r w:rsidRPr="002D101B">
              <w:rPr>
                <w:sz w:val="22"/>
              </w:rPr>
              <w:t>60</w:t>
            </w:r>
          </w:p>
        </w:tc>
        <w:tc>
          <w:tcPr>
            <w:tcW w:w="952" w:type="dxa"/>
          </w:tcPr>
          <w:p w:rsidR="000E209C" w:rsidRPr="002D101B" w:rsidRDefault="000E209C" w:rsidP="00456ADF">
            <w:pPr>
              <w:autoSpaceDE w:val="0"/>
              <w:autoSpaceDN w:val="0"/>
              <w:jc w:val="center"/>
              <w:rPr>
                <w:sz w:val="22"/>
              </w:rPr>
            </w:pPr>
            <w:r w:rsidRPr="002D101B">
              <w:rPr>
                <w:sz w:val="22"/>
              </w:rPr>
              <w:t>-</w:t>
            </w:r>
          </w:p>
        </w:tc>
        <w:tc>
          <w:tcPr>
            <w:tcW w:w="875" w:type="dxa"/>
          </w:tcPr>
          <w:p w:rsidR="000E209C" w:rsidRPr="002D101B" w:rsidRDefault="000E209C" w:rsidP="00456ADF">
            <w:pPr>
              <w:autoSpaceDE w:val="0"/>
              <w:autoSpaceDN w:val="0"/>
              <w:jc w:val="center"/>
              <w:rPr>
                <w:sz w:val="22"/>
              </w:rPr>
            </w:pPr>
            <w:r w:rsidRPr="002D101B">
              <w:rPr>
                <w:sz w:val="22"/>
              </w:rPr>
              <w:t>-</w:t>
            </w:r>
          </w:p>
        </w:tc>
        <w:tc>
          <w:tcPr>
            <w:tcW w:w="972" w:type="dxa"/>
          </w:tcPr>
          <w:p w:rsidR="000E209C" w:rsidRPr="002D101B" w:rsidRDefault="000E209C" w:rsidP="00456ADF">
            <w:pPr>
              <w:autoSpaceDE w:val="0"/>
              <w:autoSpaceDN w:val="0"/>
              <w:jc w:val="center"/>
              <w:rPr>
                <w:sz w:val="22"/>
              </w:rPr>
            </w:pPr>
            <w:r w:rsidRPr="002D101B">
              <w:rPr>
                <w:sz w:val="22"/>
              </w:rPr>
              <w:t>-</w:t>
            </w:r>
          </w:p>
        </w:tc>
        <w:tc>
          <w:tcPr>
            <w:tcW w:w="827" w:type="dxa"/>
          </w:tcPr>
          <w:p w:rsidR="000E209C" w:rsidRPr="002D101B" w:rsidRDefault="000E209C" w:rsidP="00456ADF">
            <w:pPr>
              <w:autoSpaceDE w:val="0"/>
              <w:autoSpaceDN w:val="0"/>
              <w:jc w:val="center"/>
              <w:rPr>
                <w:sz w:val="22"/>
              </w:rPr>
            </w:pPr>
            <w:r w:rsidRPr="002D101B">
              <w:rPr>
                <w:sz w:val="22"/>
              </w:rPr>
              <w:t>-</w:t>
            </w:r>
          </w:p>
        </w:tc>
        <w:tc>
          <w:tcPr>
            <w:tcW w:w="964" w:type="dxa"/>
          </w:tcPr>
          <w:p w:rsidR="000E209C" w:rsidRPr="002D101B" w:rsidRDefault="000E209C" w:rsidP="00456ADF">
            <w:pPr>
              <w:autoSpaceDE w:val="0"/>
              <w:autoSpaceDN w:val="0"/>
              <w:jc w:val="center"/>
              <w:rPr>
                <w:b/>
                <w:sz w:val="22"/>
              </w:rPr>
            </w:pPr>
            <w:r w:rsidRPr="002D101B">
              <w:rPr>
                <w:b/>
                <w:sz w:val="22"/>
              </w:rPr>
              <w:t>110</w:t>
            </w:r>
          </w:p>
        </w:tc>
        <w:tc>
          <w:tcPr>
            <w:tcW w:w="981" w:type="dxa"/>
          </w:tcPr>
          <w:p w:rsidR="000E209C" w:rsidRPr="002D101B" w:rsidRDefault="000E209C" w:rsidP="00456ADF">
            <w:pPr>
              <w:autoSpaceDE w:val="0"/>
              <w:autoSpaceDN w:val="0"/>
              <w:jc w:val="center"/>
              <w:rPr>
                <w:sz w:val="22"/>
              </w:rPr>
            </w:pPr>
            <w:r w:rsidRPr="002D101B">
              <w:rPr>
                <w:sz w:val="22"/>
              </w:rPr>
              <w:t>-</w:t>
            </w:r>
          </w:p>
        </w:tc>
        <w:tc>
          <w:tcPr>
            <w:tcW w:w="1078" w:type="dxa"/>
          </w:tcPr>
          <w:p w:rsidR="000E209C" w:rsidRPr="002D101B" w:rsidRDefault="000E209C" w:rsidP="00456ADF">
            <w:pPr>
              <w:autoSpaceDE w:val="0"/>
              <w:autoSpaceDN w:val="0"/>
              <w:jc w:val="center"/>
              <w:rPr>
                <w:sz w:val="22"/>
              </w:rPr>
            </w:pPr>
            <w:r w:rsidRPr="002D101B">
              <w:rPr>
                <w:sz w:val="22"/>
              </w:rPr>
              <w:t>10</w:t>
            </w:r>
          </w:p>
        </w:tc>
        <w:tc>
          <w:tcPr>
            <w:tcW w:w="1078" w:type="dxa"/>
          </w:tcPr>
          <w:p w:rsidR="000E209C" w:rsidRPr="002D101B" w:rsidRDefault="000E209C" w:rsidP="00456ADF">
            <w:pPr>
              <w:autoSpaceDE w:val="0"/>
              <w:autoSpaceDN w:val="0"/>
              <w:jc w:val="center"/>
              <w:rPr>
                <w:sz w:val="22"/>
              </w:rPr>
            </w:pPr>
            <w:r w:rsidRPr="002D101B">
              <w:rPr>
                <w:sz w:val="22"/>
              </w:rPr>
              <w:t>-</w:t>
            </w:r>
          </w:p>
        </w:tc>
        <w:tc>
          <w:tcPr>
            <w:tcW w:w="980" w:type="dxa"/>
          </w:tcPr>
          <w:p w:rsidR="000E209C" w:rsidRPr="002D101B" w:rsidRDefault="000E209C" w:rsidP="00456ADF">
            <w:pPr>
              <w:autoSpaceDE w:val="0"/>
              <w:autoSpaceDN w:val="0"/>
              <w:jc w:val="center"/>
              <w:rPr>
                <w:sz w:val="22"/>
              </w:rPr>
            </w:pPr>
            <w:r w:rsidRPr="002D101B">
              <w:rPr>
                <w:sz w:val="22"/>
              </w:rPr>
              <w:t>-</w:t>
            </w:r>
          </w:p>
        </w:tc>
        <w:tc>
          <w:tcPr>
            <w:tcW w:w="760" w:type="dxa"/>
          </w:tcPr>
          <w:p w:rsidR="000E209C" w:rsidRPr="002D101B" w:rsidRDefault="000E209C" w:rsidP="00456ADF">
            <w:pPr>
              <w:autoSpaceDE w:val="0"/>
              <w:autoSpaceDN w:val="0"/>
              <w:jc w:val="center"/>
              <w:rPr>
                <w:sz w:val="22"/>
              </w:rPr>
            </w:pPr>
            <w:r w:rsidRPr="002D101B">
              <w:rPr>
                <w:sz w:val="22"/>
              </w:rPr>
              <w:t>-</w:t>
            </w:r>
          </w:p>
        </w:tc>
      </w:tr>
      <w:tr w:rsidR="007A6C25" w:rsidRPr="002D101B" w:rsidTr="00456ADF">
        <w:tc>
          <w:tcPr>
            <w:tcW w:w="546" w:type="dxa"/>
          </w:tcPr>
          <w:p w:rsidR="000E209C" w:rsidRPr="002D101B" w:rsidRDefault="000E209C" w:rsidP="00456ADF">
            <w:pPr>
              <w:autoSpaceDE w:val="0"/>
              <w:autoSpaceDN w:val="0"/>
              <w:jc w:val="center"/>
              <w:rPr>
                <w:sz w:val="22"/>
              </w:rPr>
            </w:pPr>
            <w:r w:rsidRPr="002D101B">
              <w:rPr>
                <w:sz w:val="22"/>
              </w:rPr>
              <w:t>22</w:t>
            </w:r>
          </w:p>
        </w:tc>
        <w:tc>
          <w:tcPr>
            <w:tcW w:w="2494" w:type="dxa"/>
          </w:tcPr>
          <w:p w:rsidR="000E209C" w:rsidRPr="002D101B" w:rsidRDefault="000E209C" w:rsidP="00456ADF">
            <w:pPr>
              <w:autoSpaceDE w:val="0"/>
              <w:autoSpaceDN w:val="0"/>
              <w:jc w:val="center"/>
              <w:rPr>
                <w:sz w:val="22"/>
              </w:rPr>
            </w:pPr>
            <w:r w:rsidRPr="002D101B">
              <w:rPr>
                <w:sz w:val="22"/>
              </w:rPr>
              <w:t>Камешкирская участковая больница ГБУЗ "Кузнецкая МРБ"</w:t>
            </w:r>
          </w:p>
        </w:tc>
        <w:tc>
          <w:tcPr>
            <w:tcW w:w="927" w:type="dxa"/>
          </w:tcPr>
          <w:p w:rsidR="000E209C" w:rsidRPr="002D101B" w:rsidRDefault="000E209C" w:rsidP="00456ADF">
            <w:pPr>
              <w:autoSpaceDE w:val="0"/>
              <w:autoSpaceDN w:val="0"/>
              <w:jc w:val="center"/>
              <w:rPr>
                <w:sz w:val="22"/>
              </w:rPr>
            </w:pPr>
            <w:r w:rsidRPr="002D101B">
              <w:rPr>
                <w:sz w:val="22"/>
              </w:rPr>
              <w:t>-</w:t>
            </w:r>
          </w:p>
        </w:tc>
        <w:tc>
          <w:tcPr>
            <w:tcW w:w="840" w:type="dxa"/>
          </w:tcPr>
          <w:p w:rsidR="000E209C" w:rsidRPr="002D101B" w:rsidRDefault="000E209C" w:rsidP="00456ADF">
            <w:pPr>
              <w:autoSpaceDE w:val="0"/>
              <w:autoSpaceDN w:val="0"/>
              <w:jc w:val="center"/>
              <w:rPr>
                <w:sz w:val="22"/>
              </w:rPr>
            </w:pPr>
            <w:r w:rsidRPr="002D101B">
              <w:rPr>
                <w:sz w:val="22"/>
              </w:rPr>
              <w:t>-</w:t>
            </w:r>
          </w:p>
        </w:tc>
        <w:tc>
          <w:tcPr>
            <w:tcW w:w="910" w:type="dxa"/>
          </w:tcPr>
          <w:p w:rsidR="000E209C" w:rsidRPr="002D101B" w:rsidRDefault="000E209C" w:rsidP="00456ADF">
            <w:pPr>
              <w:autoSpaceDE w:val="0"/>
              <w:autoSpaceDN w:val="0"/>
              <w:jc w:val="center"/>
              <w:rPr>
                <w:sz w:val="22"/>
              </w:rPr>
            </w:pPr>
            <w:r w:rsidRPr="002D101B">
              <w:rPr>
                <w:sz w:val="22"/>
              </w:rPr>
              <w:t>-</w:t>
            </w:r>
          </w:p>
        </w:tc>
        <w:tc>
          <w:tcPr>
            <w:tcW w:w="895" w:type="dxa"/>
          </w:tcPr>
          <w:p w:rsidR="000E209C" w:rsidRPr="002D101B" w:rsidRDefault="000E209C" w:rsidP="00456ADF">
            <w:pPr>
              <w:autoSpaceDE w:val="0"/>
              <w:autoSpaceDN w:val="0"/>
              <w:jc w:val="center"/>
              <w:rPr>
                <w:sz w:val="22"/>
              </w:rPr>
            </w:pPr>
            <w:r w:rsidRPr="002D101B">
              <w:rPr>
                <w:sz w:val="22"/>
              </w:rPr>
              <w:t>-</w:t>
            </w:r>
          </w:p>
        </w:tc>
        <w:tc>
          <w:tcPr>
            <w:tcW w:w="952" w:type="dxa"/>
          </w:tcPr>
          <w:p w:rsidR="000E209C" w:rsidRPr="002D101B" w:rsidRDefault="000E209C" w:rsidP="00456ADF">
            <w:pPr>
              <w:autoSpaceDE w:val="0"/>
              <w:autoSpaceDN w:val="0"/>
              <w:jc w:val="center"/>
              <w:rPr>
                <w:sz w:val="22"/>
              </w:rPr>
            </w:pPr>
            <w:r w:rsidRPr="002D101B">
              <w:rPr>
                <w:sz w:val="22"/>
              </w:rPr>
              <w:t>-</w:t>
            </w:r>
          </w:p>
        </w:tc>
        <w:tc>
          <w:tcPr>
            <w:tcW w:w="875" w:type="dxa"/>
          </w:tcPr>
          <w:p w:rsidR="000E209C" w:rsidRPr="002D101B" w:rsidRDefault="000E209C" w:rsidP="00456ADF">
            <w:pPr>
              <w:autoSpaceDE w:val="0"/>
              <w:autoSpaceDN w:val="0"/>
              <w:jc w:val="center"/>
              <w:rPr>
                <w:sz w:val="22"/>
              </w:rPr>
            </w:pPr>
            <w:r w:rsidRPr="002D101B">
              <w:rPr>
                <w:sz w:val="22"/>
              </w:rPr>
              <w:t>-</w:t>
            </w:r>
          </w:p>
        </w:tc>
        <w:tc>
          <w:tcPr>
            <w:tcW w:w="972" w:type="dxa"/>
          </w:tcPr>
          <w:p w:rsidR="000E209C" w:rsidRPr="002D101B" w:rsidRDefault="000E209C" w:rsidP="00456ADF">
            <w:pPr>
              <w:autoSpaceDE w:val="0"/>
              <w:autoSpaceDN w:val="0"/>
              <w:jc w:val="center"/>
              <w:rPr>
                <w:sz w:val="22"/>
              </w:rPr>
            </w:pPr>
            <w:r w:rsidRPr="002D101B">
              <w:rPr>
                <w:sz w:val="22"/>
              </w:rPr>
              <w:t>-</w:t>
            </w:r>
          </w:p>
        </w:tc>
        <w:tc>
          <w:tcPr>
            <w:tcW w:w="827" w:type="dxa"/>
          </w:tcPr>
          <w:p w:rsidR="000E209C" w:rsidRPr="002D101B" w:rsidRDefault="000E209C" w:rsidP="00456ADF">
            <w:pPr>
              <w:autoSpaceDE w:val="0"/>
              <w:autoSpaceDN w:val="0"/>
              <w:jc w:val="center"/>
              <w:rPr>
                <w:sz w:val="22"/>
              </w:rPr>
            </w:pPr>
            <w:r w:rsidRPr="002D101B">
              <w:rPr>
                <w:sz w:val="22"/>
              </w:rPr>
              <w:t>-</w:t>
            </w:r>
          </w:p>
        </w:tc>
        <w:tc>
          <w:tcPr>
            <w:tcW w:w="964" w:type="dxa"/>
          </w:tcPr>
          <w:p w:rsidR="000E209C" w:rsidRPr="002D101B" w:rsidRDefault="000E209C" w:rsidP="00456ADF">
            <w:pPr>
              <w:autoSpaceDE w:val="0"/>
              <w:autoSpaceDN w:val="0"/>
              <w:jc w:val="center"/>
              <w:rPr>
                <w:sz w:val="22"/>
              </w:rPr>
            </w:pPr>
            <w:r w:rsidRPr="002D101B">
              <w:rPr>
                <w:sz w:val="22"/>
              </w:rPr>
              <w:t>-</w:t>
            </w:r>
          </w:p>
        </w:tc>
        <w:tc>
          <w:tcPr>
            <w:tcW w:w="981" w:type="dxa"/>
          </w:tcPr>
          <w:p w:rsidR="000E209C" w:rsidRPr="002D101B" w:rsidRDefault="000E209C" w:rsidP="00456ADF">
            <w:pPr>
              <w:autoSpaceDE w:val="0"/>
              <w:autoSpaceDN w:val="0"/>
              <w:jc w:val="center"/>
              <w:rPr>
                <w:sz w:val="22"/>
              </w:rPr>
            </w:pPr>
            <w:r w:rsidRPr="002D101B">
              <w:rPr>
                <w:sz w:val="22"/>
              </w:rPr>
              <w:t>-</w:t>
            </w:r>
          </w:p>
        </w:tc>
        <w:tc>
          <w:tcPr>
            <w:tcW w:w="1078" w:type="dxa"/>
          </w:tcPr>
          <w:p w:rsidR="000E209C" w:rsidRPr="002D101B" w:rsidRDefault="000E209C" w:rsidP="00456ADF">
            <w:pPr>
              <w:autoSpaceDE w:val="0"/>
              <w:autoSpaceDN w:val="0"/>
              <w:jc w:val="center"/>
              <w:rPr>
                <w:sz w:val="22"/>
              </w:rPr>
            </w:pPr>
            <w:r w:rsidRPr="002D101B">
              <w:rPr>
                <w:sz w:val="22"/>
              </w:rPr>
              <w:t>8</w:t>
            </w:r>
          </w:p>
        </w:tc>
        <w:tc>
          <w:tcPr>
            <w:tcW w:w="1078" w:type="dxa"/>
          </w:tcPr>
          <w:p w:rsidR="000E209C" w:rsidRPr="002D101B" w:rsidRDefault="000E209C" w:rsidP="00456ADF">
            <w:pPr>
              <w:autoSpaceDE w:val="0"/>
              <w:autoSpaceDN w:val="0"/>
              <w:jc w:val="center"/>
              <w:rPr>
                <w:sz w:val="22"/>
              </w:rPr>
            </w:pPr>
            <w:r w:rsidRPr="002D101B">
              <w:rPr>
                <w:sz w:val="22"/>
              </w:rPr>
              <w:t>-</w:t>
            </w:r>
          </w:p>
        </w:tc>
        <w:tc>
          <w:tcPr>
            <w:tcW w:w="980" w:type="dxa"/>
          </w:tcPr>
          <w:p w:rsidR="000E209C" w:rsidRPr="002D101B" w:rsidRDefault="000E209C" w:rsidP="00456ADF">
            <w:pPr>
              <w:autoSpaceDE w:val="0"/>
              <w:autoSpaceDN w:val="0"/>
              <w:jc w:val="center"/>
              <w:rPr>
                <w:sz w:val="22"/>
              </w:rPr>
            </w:pPr>
            <w:r w:rsidRPr="002D101B">
              <w:rPr>
                <w:sz w:val="22"/>
              </w:rPr>
              <w:t>-</w:t>
            </w:r>
          </w:p>
        </w:tc>
        <w:tc>
          <w:tcPr>
            <w:tcW w:w="760" w:type="dxa"/>
          </w:tcPr>
          <w:p w:rsidR="000E209C" w:rsidRPr="002D101B" w:rsidRDefault="000E209C" w:rsidP="00456ADF">
            <w:pPr>
              <w:autoSpaceDE w:val="0"/>
              <w:autoSpaceDN w:val="0"/>
              <w:jc w:val="center"/>
              <w:rPr>
                <w:sz w:val="22"/>
              </w:rPr>
            </w:pPr>
            <w:r w:rsidRPr="002D101B">
              <w:rPr>
                <w:sz w:val="22"/>
              </w:rPr>
              <w:t>-</w:t>
            </w:r>
          </w:p>
        </w:tc>
      </w:tr>
      <w:tr w:rsidR="007A6C25" w:rsidRPr="002D101B" w:rsidTr="00456ADF">
        <w:tc>
          <w:tcPr>
            <w:tcW w:w="546" w:type="dxa"/>
          </w:tcPr>
          <w:p w:rsidR="000E209C" w:rsidRPr="002D101B" w:rsidRDefault="000E209C" w:rsidP="00456ADF">
            <w:pPr>
              <w:autoSpaceDE w:val="0"/>
              <w:autoSpaceDN w:val="0"/>
              <w:jc w:val="center"/>
              <w:rPr>
                <w:sz w:val="22"/>
              </w:rPr>
            </w:pPr>
            <w:r w:rsidRPr="002D101B">
              <w:rPr>
                <w:sz w:val="22"/>
              </w:rPr>
              <w:t>23</w:t>
            </w:r>
          </w:p>
        </w:tc>
        <w:tc>
          <w:tcPr>
            <w:tcW w:w="2494" w:type="dxa"/>
          </w:tcPr>
          <w:p w:rsidR="000E209C" w:rsidRPr="002D101B" w:rsidRDefault="000E209C" w:rsidP="00456ADF">
            <w:pPr>
              <w:autoSpaceDE w:val="0"/>
              <w:autoSpaceDN w:val="0"/>
              <w:jc w:val="center"/>
              <w:rPr>
                <w:sz w:val="22"/>
              </w:rPr>
            </w:pPr>
            <w:r w:rsidRPr="002D101B">
              <w:rPr>
                <w:sz w:val="22"/>
              </w:rPr>
              <w:t>Неверкинская участковая больница им. Ф.Х. Магдеева ГБУЗ "Кузнецкая МРБ"</w:t>
            </w:r>
          </w:p>
        </w:tc>
        <w:tc>
          <w:tcPr>
            <w:tcW w:w="927" w:type="dxa"/>
          </w:tcPr>
          <w:p w:rsidR="000E209C" w:rsidRPr="002D101B" w:rsidRDefault="000E209C" w:rsidP="00456ADF">
            <w:pPr>
              <w:autoSpaceDE w:val="0"/>
              <w:autoSpaceDN w:val="0"/>
              <w:jc w:val="center"/>
              <w:rPr>
                <w:sz w:val="22"/>
              </w:rPr>
            </w:pPr>
            <w:r w:rsidRPr="002D101B">
              <w:rPr>
                <w:sz w:val="22"/>
              </w:rPr>
              <w:t>-</w:t>
            </w:r>
          </w:p>
        </w:tc>
        <w:tc>
          <w:tcPr>
            <w:tcW w:w="840" w:type="dxa"/>
          </w:tcPr>
          <w:p w:rsidR="000E209C" w:rsidRPr="002D101B" w:rsidRDefault="000E209C" w:rsidP="00456ADF">
            <w:pPr>
              <w:autoSpaceDE w:val="0"/>
              <w:autoSpaceDN w:val="0"/>
              <w:jc w:val="center"/>
              <w:rPr>
                <w:sz w:val="22"/>
              </w:rPr>
            </w:pPr>
            <w:r w:rsidRPr="002D101B">
              <w:rPr>
                <w:sz w:val="22"/>
              </w:rPr>
              <w:t>-</w:t>
            </w:r>
          </w:p>
        </w:tc>
        <w:tc>
          <w:tcPr>
            <w:tcW w:w="910" w:type="dxa"/>
          </w:tcPr>
          <w:p w:rsidR="000E209C" w:rsidRPr="002D101B" w:rsidRDefault="000E209C" w:rsidP="00456ADF">
            <w:pPr>
              <w:autoSpaceDE w:val="0"/>
              <w:autoSpaceDN w:val="0"/>
              <w:jc w:val="center"/>
              <w:rPr>
                <w:sz w:val="22"/>
              </w:rPr>
            </w:pPr>
            <w:r w:rsidRPr="002D101B">
              <w:rPr>
                <w:sz w:val="22"/>
              </w:rPr>
              <w:t>-</w:t>
            </w:r>
          </w:p>
        </w:tc>
        <w:tc>
          <w:tcPr>
            <w:tcW w:w="895" w:type="dxa"/>
          </w:tcPr>
          <w:p w:rsidR="000E209C" w:rsidRPr="002D101B" w:rsidRDefault="000E209C" w:rsidP="00456ADF">
            <w:pPr>
              <w:autoSpaceDE w:val="0"/>
              <w:autoSpaceDN w:val="0"/>
              <w:jc w:val="center"/>
              <w:rPr>
                <w:sz w:val="22"/>
              </w:rPr>
            </w:pPr>
            <w:r w:rsidRPr="002D101B">
              <w:rPr>
                <w:sz w:val="22"/>
              </w:rPr>
              <w:t>-</w:t>
            </w:r>
          </w:p>
        </w:tc>
        <w:tc>
          <w:tcPr>
            <w:tcW w:w="952" w:type="dxa"/>
          </w:tcPr>
          <w:p w:rsidR="000E209C" w:rsidRPr="002D101B" w:rsidRDefault="000E209C" w:rsidP="00456ADF">
            <w:pPr>
              <w:autoSpaceDE w:val="0"/>
              <w:autoSpaceDN w:val="0"/>
              <w:jc w:val="center"/>
              <w:rPr>
                <w:sz w:val="22"/>
              </w:rPr>
            </w:pPr>
            <w:r w:rsidRPr="002D101B">
              <w:rPr>
                <w:sz w:val="22"/>
              </w:rPr>
              <w:t>-</w:t>
            </w:r>
          </w:p>
        </w:tc>
        <w:tc>
          <w:tcPr>
            <w:tcW w:w="875" w:type="dxa"/>
          </w:tcPr>
          <w:p w:rsidR="000E209C" w:rsidRPr="002D101B" w:rsidRDefault="000E209C" w:rsidP="00456ADF">
            <w:pPr>
              <w:autoSpaceDE w:val="0"/>
              <w:autoSpaceDN w:val="0"/>
              <w:jc w:val="center"/>
              <w:rPr>
                <w:sz w:val="22"/>
              </w:rPr>
            </w:pPr>
            <w:r w:rsidRPr="002D101B">
              <w:rPr>
                <w:sz w:val="22"/>
              </w:rPr>
              <w:t>-</w:t>
            </w:r>
          </w:p>
        </w:tc>
        <w:tc>
          <w:tcPr>
            <w:tcW w:w="972" w:type="dxa"/>
          </w:tcPr>
          <w:p w:rsidR="000E209C" w:rsidRPr="002D101B" w:rsidRDefault="000E209C" w:rsidP="00456ADF">
            <w:pPr>
              <w:autoSpaceDE w:val="0"/>
              <w:autoSpaceDN w:val="0"/>
              <w:jc w:val="center"/>
              <w:rPr>
                <w:sz w:val="22"/>
              </w:rPr>
            </w:pPr>
            <w:r w:rsidRPr="002D101B">
              <w:rPr>
                <w:sz w:val="22"/>
              </w:rPr>
              <w:t>-</w:t>
            </w:r>
          </w:p>
        </w:tc>
        <w:tc>
          <w:tcPr>
            <w:tcW w:w="827" w:type="dxa"/>
          </w:tcPr>
          <w:p w:rsidR="000E209C" w:rsidRPr="002D101B" w:rsidRDefault="000E209C" w:rsidP="00456ADF">
            <w:pPr>
              <w:autoSpaceDE w:val="0"/>
              <w:autoSpaceDN w:val="0"/>
              <w:jc w:val="center"/>
              <w:rPr>
                <w:sz w:val="22"/>
              </w:rPr>
            </w:pPr>
            <w:r w:rsidRPr="002D101B">
              <w:rPr>
                <w:sz w:val="22"/>
              </w:rPr>
              <w:t>-</w:t>
            </w:r>
          </w:p>
        </w:tc>
        <w:tc>
          <w:tcPr>
            <w:tcW w:w="964" w:type="dxa"/>
          </w:tcPr>
          <w:p w:rsidR="000E209C" w:rsidRPr="002D101B" w:rsidRDefault="000E209C" w:rsidP="00456ADF">
            <w:pPr>
              <w:autoSpaceDE w:val="0"/>
              <w:autoSpaceDN w:val="0"/>
              <w:jc w:val="center"/>
              <w:rPr>
                <w:sz w:val="22"/>
              </w:rPr>
            </w:pPr>
            <w:r w:rsidRPr="002D101B">
              <w:rPr>
                <w:sz w:val="22"/>
              </w:rPr>
              <w:t>-</w:t>
            </w:r>
          </w:p>
        </w:tc>
        <w:tc>
          <w:tcPr>
            <w:tcW w:w="981" w:type="dxa"/>
          </w:tcPr>
          <w:p w:rsidR="000E209C" w:rsidRPr="002D101B" w:rsidRDefault="000E209C" w:rsidP="00456ADF">
            <w:pPr>
              <w:autoSpaceDE w:val="0"/>
              <w:autoSpaceDN w:val="0"/>
              <w:jc w:val="center"/>
              <w:rPr>
                <w:sz w:val="22"/>
              </w:rPr>
            </w:pPr>
            <w:r w:rsidRPr="002D101B">
              <w:rPr>
                <w:sz w:val="22"/>
              </w:rPr>
              <w:t>-</w:t>
            </w:r>
          </w:p>
        </w:tc>
        <w:tc>
          <w:tcPr>
            <w:tcW w:w="1078" w:type="dxa"/>
          </w:tcPr>
          <w:p w:rsidR="000E209C" w:rsidRPr="002D101B" w:rsidRDefault="000E209C" w:rsidP="00456ADF">
            <w:pPr>
              <w:autoSpaceDE w:val="0"/>
              <w:autoSpaceDN w:val="0"/>
              <w:jc w:val="center"/>
              <w:rPr>
                <w:sz w:val="22"/>
              </w:rPr>
            </w:pPr>
            <w:r w:rsidRPr="002D101B">
              <w:rPr>
                <w:sz w:val="22"/>
              </w:rPr>
              <w:t>10</w:t>
            </w:r>
          </w:p>
        </w:tc>
        <w:tc>
          <w:tcPr>
            <w:tcW w:w="1078" w:type="dxa"/>
          </w:tcPr>
          <w:p w:rsidR="000E209C" w:rsidRPr="002D101B" w:rsidRDefault="000E209C" w:rsidP="00456ADF">
            <w:pPr>
              <w:autoSpaceDE w:val="0"/>
              <w:autoSpaceDN w:val="0"/>
              <w:jc w:val="center"/>
              <w:rPr>
                <w:sz w:val="22"/>
              </w:rPr>
            </w:pPr>
            <w:r w:rsidRPr="002D101B">
              <w:rPr>
                <w:sz w:val="22"/>
              </w:rPr>
              <w:t>-</w:t>
            </w:r>
          </w:p>
        </w:tc>
        <w:tc>
          <w:tcPr>
            <w:tcW w:w="980" w:type="dxa"/>
          </w:tcPr>
          <w:p w:rsidR="000E209C" w:rsidRPr="002D101B" w:rsidRDefault="000E209C" w:rsidP="00456ADF">
            <w:pPr>
              <w:autoSpaceDE w:val="0"/>
              <w:autoSpaceDN w:val="0"/>
              <w:jc w:val="center"/>
              <w:rPr>
                <w:sz w:val="22"/>
              </w:rPr>
            </w:pPr>
            <w:r w:rsidRPr="002D101B">
              <w:rPr>
                <w:sz w:val="22"/>
              </w:rPr>
              <w:t>-</w:t>
            </w:r>
          </w:p>
        </w:tc>
        <w:tc>
          <w:tcPr>
            <w:tcW w:w="760" w:type="dxa"/>
          </w:tcPr>
          <w:p w:rsidR="000E209C" w:rsidRPr="002D101B" w:rsidRDefault="000E209C" w:rsidP="00456ADF">
            <w:pPr>
              <w:autoSpaceDE w:val="0"/>
              <w:autoSpaceDN w:val="0"/>
              <w:jc w:val="center"/>
              <w:rPr>
                <w:sz w:val="22"/>
              </w:rPr>
            </w:pPr>
            <w:r w:rsidRPr="002D101B">
              <w:rPr>
                <w:sz w:val="22"/>
              </w:rPr>
              <w:t>-</w:t>
            </w:r>
          </w:p>
        </w:tc>
      </w:tr>
      <w:tr w:rsidR="007A6C25" w:rsidRPr="002D101B" w:rsidTr="00456ADF">
        <w:tc>
          <w:tcPr>
            <w:tcW w:w="546" w:type="dxa"/>
          </w:tcPr>
          <w:p w:rsidR="000E209C" w:rsidRPr="002D101B" w:rsidRDefault="000E209C" w:rsidP="00456ADF">
            <w:pPr>
              <w:autoSpaceDE w:val="0"/>
              <w:autoSpaceDN w:val="0"/>
              <w:jc w:val="center"/>
              <w:rPr>
                <w:sz w:val="22"/>
              </w:rPr>
            </w:pPr>
            <w:r w:rsidRPr="002D101B">
              <w:rPr>
                <w:sz w:val="22"/>
              </w:rPr>
              <w:t>24</w:t>
            </w:r>
          </w:p>
        </w:tc>
        <w:tc>
          <w:tcPr>
            <w:tcW w:w="2494" w:type="dxa"/>
          </w:tcPr>
          <w:p w:rsidR="000E209C" w:rsidRPr="00A12B62" w:rsidRDefault="000E209C" w:rsidP="00456ADF">
            <w:pPr>
              <w:autoSpaceDE w:val="0"/>
              <w:autoSpaceDN w:val="0"/>
              <w:jc w:val="center"/>
              <w:rPr>
                <w:spacing w:val="-6"/>
                <w:sz w:val="22"/>
              </w:rPr>
            </w:pPr>
            <w:r w:rsidRPr="00A12B62">
              <w:rPr>
                <w:spacing w:val="-6"/>
                <w:sz w:val="22"/>
              </w:rPr>
              <w:t>ГБУЗ "Лопатинская УБ"</w:t>
            </w:r>
          </w:p>
        </w:tc>
        <w:tc>
          <w:tcPr>
            <w:tcW w:w="927" w:type="dxa"/>
          </w:tcPr>
          <w:p w:rsidR="000E209C" w:rsidRPr="002D101B" w:rsidRDefault="000E209C" w:rsidP="00456ADF">
            <w:pPr>
              <w:autoSpaceDE w:val="0"/>
              <w:autoSpaceDN w:val="0"/>
              <w:jc w:val="center"/>
              <w:rPr>
                <w:sz w:val="22"/>
              </w:rPr>
            </w:pPr>
            <w:r w:rsidRPr="002D101B">
              <w:rPr>
                <w:sz w:val="22"/>
              </w:rPr>
              <w:t>-</w:t>
            </w:r>
          </w:p>
        </w:tc>
        <w:tc>
          <w:tcPr>
            <w:tcW w:w="840" w:type="dxa"/>
          </w:tcPr>
          <w:p w:rsidR="000E209C" w:rsidRPr="002D101B" w:rsidRDefault="000E209C" w:rsidP="00456ADF">
            <w:pPr>
              <w:autoSpaceDE w:val="0"/>
              <w:autoSpaceDN w:val="0"/>
              <w:jc w:val="center"/>
              <w:rPr>
                <w:sz w:val="22"/>
              </w:rPr>
            </w:pPr>
            <w:r w:rsidRPr="002D101B">
              <w:rPr>
                <w:sz w:val="22"/>
              </w:rPr>
              <w:t>-</w:t>
            </w:r>
          </w:p>
        </w:tc>
        <w:tc>
          <w:tcPr>
            <w:tcW w:w="910" w:type="dxa"/>
          </w:tcPr>
          <w:p w:rsidR="000E209C" w:rsidRPr="002D101B" w:rsidRDefault="000E209C" w:rsidP="00456ADF">
            <w:pPr>
              <w:autoSpaceDE w:val="0"/>
              <w:autoSpaceDN w:val="0"/>
              <w:jc w:val="center"/>
              <w:rPr>
                <w:sz w:val="22"/>
              </w:rPr>
            </w:pPr>
            <w:r w:rsidRPr="002D101B">
              <w:rPr>
                <w:sz w:val="22"/>
              </w:rPr>
              <w:t>-</w:t>
            </w:r>
          </w:p>
        </w:tc>
        <w:tc>
          <w:tcPr>
            <w:tcW w:w="895" w:type="dxa"/>
          </w:tcPr>
          <w:p w:rsidR="000E209C" w:rsidRPr="002D101B" w:rsidRDefault="000E209C" w:rsidP="00456ADF">
            <w:pPr>
              <w:autoSpaceDE w:val="0"/>
              <w:autoSpaceDN w:val="0"/>
              <w:jc w:val="center"/>
              <w:rPr>
                <w:sz w:val="22"/>
              </w:rPr>
            </w:pPr>
            <w:r w:rsidRPr="002D101B">
              <w:rPr>
                <w:sz w:val="22"/>
              </w:rPr>
              <w:t>-</w:t>
            </w:r>
          </w:p>
        </w:tc>
        <w:tc>
          <w:tcPr>
            <w:tcW w:w="952" w:type="dxa"/>
          </w:tcPr>
          <w:p w:rsidR="000E209C" w:rsidRPr="002D101B" w:rsidRDefault="000E209C" w:rsidP="00456ADF">
            <w:pPr>
              <w:autoSpaceDE w:val="0"/>
              <w:autoSpaceDN w:val="0"/>
              <w:jc w:val="center"/>
              <w:rPr>
                <w:sz w:val="22"/>
              </w:rPr>
            </w:pPr>
            <w:r w:rsidRPr="002D101B">
              <w:rPr>
                <w:sz w:val="22"/>
              </w:rPr>
              <w:t>-</w:t>
            </w:r>
          </w:p>
        </w:tc>
        <w:tc>
          <w:tcPr>
            <w:tcW w:w="875" w:type="dxa"/>
          </w:tcPr>
          <w:p w:rsidR="000E209C" w:rsidRPr="002D101B" w:rsidRDefault="000E209C" w:rsidP="00456ADF">
            <w:pPr>
              <w:autoSpaceDE w:val="0"/>
              <w:autoSpaceDN w:val="0"/>
              <w:jc w:val="center"/>
              <w:rPr>
                <w:sz w:val="22"/>
              </w:rPr>
            </w:pPr>
            <w:r w:rsidRPr="002D101B">
              <w:rPr>
                <w:sz w:val="22"/>
              </w:rPr>
              <w:t>-</w:t>
            </w:r>
          </w:p>
        </w:tc>
        <w:tc>
          <w:tcPr>
            <w:tcW w:w="972" w:type="dxa"/>
          </w:tcPr>
          <w:p w:rsidR="000E209C" w:rsidRPr="002D101B" w:rsidRDefault="000E209C" w:rsidP="00456ADF">
            <w:pPr>
              <w:autoSpaceDE w:val="0"/>
              <w:autoSpaceDN w:val="0"/>
              <w:jc w:val="center"/>
              <w:rPr>
                <w:sz w:val="22"/>
              </w:rPr>
            </w:pPr>
            <w:r w:rsidRPr="002D101B">
              <w:rPr>
                <w:sz w:val="22"/>
              </w:rPr>
              <w:t>-</w:t>
            </w:r>
          </w:p>
        </w:tc>
        <w:tc>
          <w:tcPr>
            <w:tcW w:w="827" w:type="dxa"/>
          </w:tcPr>
          <w:p w:rsidR="000E209C" w:rsidRPr="002D101B" w:rsidRDefault="000E209C" w:rsidP="00456ADF">
            <w:pPr>
              <w:autoSpaceDE w:val="0"/>
              <w:autoSpaceDN w:val="0"/>
              <w:jc w:val="center"/>
              <w:rPr>
                <w:sz w:val="22"/>
              </w:rPr>
            </w:pPr>
            <w:r w:rsidRPr="002D101B">
              <w:rPr>
                <w:sz w:val="22"/>
              </w:rPr>
              <w:t>-</w:t>
            </w:r>
          </w:p>
        </w:tc>
        <w:tc>
          <w:tcPr>
            <w:tcW w:w="964" w:type="dxa"/>
          </w:tcPr>
          <w:p w:rsidR="000E209C" w:rsidRPr="002D101B" w:rsidRDefault="000E209C" w:rsidP="00456ADF">
            <w:pPr>
              <w:autoSpaceDE w:val="0"/>
              <w:autoSpaceDN w:val="0"/>
              <w:jc w:val="center"/>
              <w:rPr>
                <w:sz w:val="22"/>
              </w:rPr>
            </w:pPr>
            <w:r w:rsidRPr="002D101B">
              <w:rPr>
                <w:sz w:val="22"/>
              </w:rPr>
              <w:t>-</w:t>
            </w:r>
          </w:p>
        </w:tc>
        <w:tc>
          <w:tcPr>
            <w:tcW w:w="981" w:type="dxa"/>
          </w:tcPr>
          <w:p w:rsidR="000E209C" w:rsidRPr="002D101B" w:rsidRDefault="000E209C" w:rsidP="00456ADF">
            <w:pPr>
              <w:autoSpaceDE w:val="0"/>
              <w:autoSpaceDN w:val="0"/>
              <w:jc w:val="center"/>
              <w:rPr>
                <w:sz w:val="22"/>
              </w:rPr>
            </w:pPr>
            <w:r w:rsidRPr="002D101B">
              <w:rPr>
                <w:sz w:val="22"/>
              </w:rPr>
              <w:t>-</w:t>
            </w:r>
          </w:p>
        </w:tc>
        <w:tc>
          <w:tcPr>
            <w:tcW w:w="1078" w:type="dxa"/>
          </w:tcPr>
          <w:p w:rsidR="000E209C" w:rsidRPr="002D101B" w:rsidRDefault="000E209C" w:rsidP="00456ADF">
            <w:pPr>
              <w:autoSpaceDE w:val="0"/>
              <w:autoSpaceDN w:val="0"/>
              <w:jc w:val="center"/>
              <w:rPr>
                <w:sz w:val="22"/>
              </w:rPr>
            </w:pPr>
            <w:r w:rsidRPr="002D101B">
              <w:rPr>
                <w:sz w:val="22"/>
              </w:rPr>
              <w:t>9</w:t>
            </w:r>
          </w:p>
        </w:tc>
        <w:tc>
          <w:tcPr>
            <w:tcW w:w="1078" w:type="dxa"/>
          </w:tcPr>
          <w:p w:rsidR="000E209C" w:rsidRPr="002D101B" w:rsidRDefault="000E209C" w:rsidP="00456ADF">
            <w:pPr>
              <w:autoSpaceDE w:val="0"/>
              <w:autoSpaceDN w:val="0"/>
              <w:jc w:val="center"/>
              <w:rPr>
                <w:sz w:val="22"/>
              </w:rPr>
            </w:pPr>
            <w:r w:rsidRPr="002D101B">
              <w:rPr>
                <w:sz w:val="22"/>
              </w:rPr>
              <w:t>-</w:t>
            </w:r>
          </w:p>
        </w:tc>
        <w:tc>
          <w:tcPr>
            <w:tcW w:w="980" w:type="dxa"/>
          </w:tcPr>
          <w:p w:rsidR="000E209C" w:rsidRPr="002D101B" w:rsidRDefault="000E209C" w:rsidP="00456ADF">
            <w:pPr>
              <w:autoSpaceDE w:val="0"/>
              <w:autoSpaceDN w:val="0"/>
              <w:jc w:val="center"/>
              <w:rPr>
                <w:sz w:val="22"/>
              </w:rPr>
            </w:pPr>
            <w:r w:rsidRPr="002D101B">
              <w:rPr>
                <w:sz w:val="22"/>
              </w:rPr>
              <w:t>-</w:t>
            </w:r>
          </w:p>
        </w:tc>
        <w:tc>
          <w:tcPr>
            <w:tcW w:w="760" w:type="dxa"/>
          </w:tcPr>
          <w:p w:rsidR="000E209C" w:rsidRPr="002D101B" w:rsidRDefault="000E209C" w:rsidP="00456ADF">
            <w:pPr>
              <w:autoSpaceDE w:val="0"/>
              <w:autoSpaceDN w:val="0"/>
              <w:jc w:val="center"/>
              <w:rPr>
                <w:sz w:val="22"/>
              </w:rPr>
            </w:pPr>
            <w:r w:rsidRPr="002D101B">
              <w:rPr>
                <w:sz w:val="22"/>
              </w:rPr>
              <w:t>-</w:t>
            </w:r>
          </w:p>
        </w:tc>
      </w:tr>
      <w:tr w:rsidR="007A6C25" w:rsidRPr="002D101B" w:rsidTr="00456ADF">
        <w:tc>
          <w:tcPr>
            <w:tcW w:w="546" w:type="dxa"/>
          </w:tcPr>
          <w:p w:rsidR="000E209C" w:rsidRPr="002D101B" w:rsidRDefault="000E209C" w:rsidP="00456ADF">
            <w:pPr>
              <w:autoSpaceDE w:val="0"/>
              <w:autoSpaceDN w:val="0"/>
              <w:jc w:val="center"/>
              <w:rPr>
                <w:sz w:val="22"/>
              </w:rPr>
            </w:pPr>
            <w:r w:rsidRPr="002D101B">
              <w:rPr>
                <w:sz w:val="22"/>
              </w:rPr>
              <w:t>25</w:t>
            </w:r>
          </w:p>
        </w:tc>
        <w:tc>
          <w:tcPr>
            <w:tcW w:w="2494" w:type="dxa"/>
          </w:tcPr>
          <w:p w:rsidR="000E209C" w:rsidRPr="002D101B" w:rsidRDefault="000E209C" w:rsidP="00456ADF">
            <w:pPr>
              <w:autoSpaceDE w:val="0"/>
              <w:autoSpaceDN w:val="0"/>
              <w:jc w:val="center"/>
              <w:rPr>
                <w:sz w:val="22"/>
              </w:rPr>
            </w:pPr>
            <w:r w:rsidRPr="002D101B">
              <w:rPr>
                <w:sz w:val="22"/>
              </w:rPr>
              <w:t>ГБУЗ "Лунинская РБ"</w:t>
            </w:r>
          </w:p>
        </w:tc>
        <w:tc>
          <w:tcPr>
            <w:tcW w:w="927" w:type="dxa"/>
          </w:tcPr>
          <w:p w:rsidR="000E209C" w:rsidRPr="002D101B" w:rsidRDefault="000E209C" w:rsidP="00456ADF">
            <w:pPr>
              <w:autoSpaceDE w:val="0"/>
              <w:autoSpaceDN w:val="0"/>
              <w:jc w:val="center"/>
              <w:rPr>
                <w:sz w:val="22"/>
              </w:rPr>
            </w:pPr>
            <w:r w:rsidRPr="002D101B">
              <w:rPr>
                <w:sz w:val="22"/>
              </w:rPr>
              <w:t>-</w:t>
            </w:r>
          </w:p>
        </w:tc>
        <w:tc>
          <w:tcPr>
            <w:tcW w:w="840" w:type="dxa"/>
          </w:tcPr>
          <w:p w:rsidR="000E209C" w:rsidRPr="002D101B" w:rsidRDefault="000E209C" w:rsidP="00456ADF">
            <w:pPr>
              <w:autoSpaceDE w:val="0"/>
              <w:autoSpaceDN w:val="0"/>
              <w:jc w:val="center"/>
              <w:rPr>
                <w:sz w:val="22"/>
              </w:rPr>
            </w:pPr>
            <w:r w:rsidRPr="002D101B">
              <w:rPr>
                <w:sz w:val="22"/>
              </w:rPr>
              <w:t>-</w:t>
            </w:r>
          </w:p>
        </w:tc>
        <w:tc>
          <w:tcPr>
            <w:tcW w:w="910" w:type="dxa"/>
          </w:tcPr>
          <w:p w:rsidR="000E209C" w:rsidRPr="002D101B" w:rsidRDefault="000E209C" w:rsidP="00456ADF">
            <w:pPr>
              <w:autoSpaceDE w:val="0"/>
              <w:autoSpaceDN w:val="0"/>
              <w:jc w:val="center"/>
              <w:rPr>
                <w:sz w:val="22"/>
              </w:rPr>
            </w:pPr>
            <w:r w:rsidRPr="002D101B">
              <w:rPr>
                <w:sz w:val="22"/>
              </w:rPr>
              <w:t>-</w:t>
            </w:r>
          </w:p>
        </w:tc>
        <w:tc>
          <w:tcPr>
            <w:tcW w:w="895" w:type="dxa"/>
          </w:tcPr>
          <w:p w:rsidR="000E209C" w:rsidRPr="002D101B" w:rsidRDefault="000E209C" w:rsidP="00456ADF">
            <w:pPr>
              <w:autoSpaceDE w:val="0"/>
              <w:autoSpaceDN w:val="0"/>
              <w:jc w:val="center"/>
              <w:rPr>
                <w:sz w:val="22"/>
              </w:rPr>
            </w:pPr>
            <w:r w:rsidRPr="002D101B">
              <w:rPr>
                <w:sz w:val="22"/>
              </w:rPr>
              <w:t>-</w:t>
            </w:r>
          </w:p>
        </w:tc>
        <w:tc>
          <w:tcPr>
            <w:tcW w:w="952" w:type="dxa"/>
          </w:tcPr>
          <w:p w:rsidR="000E209C" w:rsidRPr="002D101B" w:rsidRDefault="000E209C" w:rsidP="00456ADF">
            <w:pPr>
              <w:autoSpaceDE w:val="0"/>
              <w:autoSpaceDN w:val="0"/>
              <w:jc w:val="center"/>
              <w:rPr>
                <w:sz w:val="22"/>
              </w:rPr>
            </w:pPr>
            <w:r w:rsidRPr="002D101B">
              <w:rPr>
                <w:sz w:val="22"/>
              </w:rPr>
              <w:t>-</w:t>
            </w:r>
          </w:p>
        </w:tc>
        <w:tc>
          <w:tcPr>
            <w:tcW w:w="875" w:type="dxa"/>
          </w:tcPr>
          <w:p w:rsidR="000E209C" w:rsidRPr="002D101B" w:rsidRDefault="000E209C" w:rsidP="00456ADF">
            <w:pPr>
              <w:autoSpaceDE w:val="0"/>
              <w:autoSpaceDN w:val="0"/>
              <w:jc w:val="center"/>
              <w:rPr>
                <w:sz w:val="22"/>
              </w:rPr>
            </w:pPr>
            <w:r w:rsidRPr="002D101B">
              <w:rPr>
                <w:sz w:val="22"/>
              </w:rPr>
              <w:t>-</w:t>
            </w:r>
          </w:p>
        </w:tc>
        <w:tc>
          <w:tcPr>
            <w:tcW w:w="972" w:type="dxa"/>
          </w:tcPr>
          <w:p w:rsidR="000E209C" w:rsidRPr="002D101B" w:rsidRDefault="000E209C" w:rsidP="00456ADF">
            <w:pPr>
              <w:autoSpaceDE w:val="0"/>
              <w:autoSpaceDN w:val="0"/>
              <w:jc w:val="center"/>
              <w:rPr>
                <w:sz w:val="22"/>
              </w:rPr>
            </w:pPr>
            <w:r w:rsidRPr="002D101B">
              <w:rPr>
                <w:sz w:val="22"/>
              </w:rPr>
              <w:t>-</w:t>
            </w:r>
          </w:p>
        </w:tc>
        <w:tc>
          <w:tcPr>
            <w:tcW w:w="827" w:type="dxa"/>
          </w:tcPr>
          <w:p w:rsidR="000E209C" w:rsidRPr="002D101B" w:rsidRDefault="000E209C" w:rsidP="00456ADF">
            <w:pPr>
              <w:autoSpaceDE w:val="0"/>
              <w:autoSpaceDN w:val="0"/>
              <w:jc w:val="center"/>
              <w:rPr>
                <w:sz w:val="22"/>
              </w:rPr>
            </w:pPr>
            <w:r w:rsidRPr="002D101B">
              <w:rPr>
                <w:sz w:val="22"/>
              </w:rPr>
              <w:t>-</w:t>
            </w:r>
          </w:p>
        </w:tc>
        <w:tc>
          <w:tcPr>
            <w:tcW w:w="964" w:type="dxa"/>
          </w:tcPr>
          <w:p w:rsidR="000E209C" w:rsidRPr="002D101B" w:rsidRDefault="000E209C" w:rsidP="00456ADF">
            <w:pPr>
              <w:autoSpaceDE w:val="0"/>
              <w:autoSpaceDN w:val="0"/>
              <w:jc w:val="center"/>
              <w:rPr>
                <w:sz w:val="22"/>
              </w:rPr>
            </w:pPr>
            <w:r w:rsidRPr="002D101B">
              <w:rPr>
                <w:sz w:val="22"/>
              </w:rPr>
              <w:t>-</w:t>
            </w:r>
          </w:p>
        </w:tc>
        <w:tc>
          <w:tcPr>
            <w:tcW w:w="981" w:type="dxa"/>
          </w:tcPr>
          <w:p w:rsidR="000E209C" w:rsidRPr="002D101B" w:rsidRDefault="000E209C" w:rsidP="00456ADF">
            <w:pPr>
              <w:autoSpaceDE w:val="0"/>
              <w:autoSpaceDN w:val="0"/>
              <w:jc w:val="center"/>
              <w:rPr>
                <w:sz w:val="22"/>
              </w:rPr>
            </w:pPr>
            <w:r w:rsidRPr="002D101B">
              <w:rPr>
                <w:sz w:val="22"/>
              </w:rPr>
              <w:t>-</w:t>
            </w:r>
          </w:p>
        </w:tc>
        <w:tc>
          <w:tcPr>
            <w:tcW w:w="1078" w:type="dxa"/>
          </w:tcPr>
          <w:p w:rsidR="000E209C" w:rsidRPr="002D101B" w:rsidRDefault="000E209C" w:rsidP="00456ADF">
            <w:pPr>
              <w:autoSpaceDE w:val="0"/>
              <w:autoSpaceDN w:val="0"/>
              <w:jc w:val="center"/>
              <w:rPr>
                <w:sz w:val="22"/>
              </w:rPr>
            </w:pPr>
            <w:r w:rsidRPr="002D101B">
              <w:rPr>
                <w:sz w:val="22"/>
              </w:rPr>
              <w:t>10</w:t>
            </w:r>
          </w:p>
        </w:tc>
        <w:tc>
          <w:tcPr>
            <w:tcW w:w="1078" w:type="dxa"/>
          </w:tcPr>
          <w:p w:rsidR="000E209C" w:rsidRPr="002D101B" w:rsidRDefault="000E209C" w:rsidP="00456ADF">
            <w:pPr>
              <w:autoSpaceDE w:val="0"/>
              <w:autoSpaceDN w:val="0"/>
              <w:jc w:val="center"/>
              <w:rPr>
                <w:sz w:val="22"/>
              </w:rPr>
            </w:pPr>
            <w:r w:rsidRPr="002D101B">
              <w:rPr>
                <w:sz w:val="22"/>
              </w:rPr>
              <w:t>-</w:t>
            </w:r>
          </w:p>
        </w:tc>
        <w:tc>
          <w:tcPr>
            <w:tcW w:w="980" w:type="dxa"/>
          </w:tcPr>
          <w:p w:rsidR="000E209C" w:rsidRPr="002D101B" w:rsidRDefault="000E209C" w:rsidP="00456ADF">
            <w:pPr>
              <w:autoSpaceDE w:val="0"/>
              <w:autoSpaceDN w:val="0"/>
              <w:jc w:val="center"/>
              <w:rPr>
                <w:sz w:val="22"/>
              </w:rPr>
            </w:pPr>
            <w:r w:rsidRPr="002D101B">
              <w:rPr>
                <w:sz w:val="22"/>
              </w:rPr>
              <w:t>-</w:t>
            </w:r>
          </w:p>
        </w:tc>
        <w:tc>
          <w:tcPr>
            <w:tcW w:w="760" w:type="dxa"/>
          </w:tcPr>
          <w:p w:rsidR="000E209C" w:rsidRPr="002D101B" w:rsidRDefault="000E209C" w:rsidP="00456ADF">
            <w:pPr>
              <w:autoSpaceDE w:val="0"/>
              <w:autoSpaceDN w:val="0"/>
              <w:jc w:val="center"/>
              <w:rPr>
                <w:sz w:val="22"/>
              </w:rPr>
            </w:pPr>
            <w:r w:rsidRPr="002D101B">
              <w:rPr>
                <w:sz w:val="22"/>
              </w:rPr>
              <w:t>-</w:t>
            </w:r>
          </w:p>
        </w:tc>
      </w:tr>
      <w:tr w:rsidR="007A6C25" w:rsidRPr="002D101B" w:rsidTr="00456ADF">
        <w:tc>
          <w:tcPr>
            <w:tcW w:w="546" w:type="dxa"/>
          </w:tcPr>
          <w:p w:rsidR="000E209C" w:rsidRPr="002D101B" w:rsidRDefault="000E209C" w:rsidP="00456ADF">
            <w:pPr>
              <w:autoSpaceDE w:val="0"/>
              <w:autoSpaceDN w:val="0"/>
              <w:jc w:val="center"/>
              <w:rPr>
                <w:sz w:val="22"/>
              </w:rPr>
            </w:pPr>
            <w:r w:rsidRPr="002D101B">
              <w:rPr>
                <w:sz w:val="22"/>
              </w:rPr>
              <w:t>26</w:t>
            </w:r>
          </w:p>
        </w:tc>
        <w:tc>
          <w:tcPr>
            <w:tcW w:w="2494" w:type="dxa"/>
          </w:tcPr>
          <w:p w:rsidR="000E209C" w:rsidRPr="002D101B" w:rsidRDefault="000E209C" w:rsidP="00456ADF">
            <w:pPr>
              <w:autoSpaceDE w:val="0"/>
              <w:autoSpaceDN w:val="0"/>
              <w:jc w:val="center"/>
              <w:rPr>
                <w:sz w:val="22"/>
              </w:rPr>
            </w:pPr>
            <w:r w:rsidRPr="002D101B">
              <w:rPr>
                <w:sz w:val="22"/>
              </w:rPr>
              <w:t>ГБУЗ "Мокшанская РБ"</w:t>
            </w:r>
          </w:p>
        </w:tc>
        <w:tc>
          <w:tcPr>
            <w:tcW w:w="927" w:type="dxa"/>
          </w:tcPr>
          <w:p w:rsidR="000E209C" w:rsidRPr="002D101B" w:rsidRDefault="000E209C" w:rsidP="00456ADF">
            <w:pPr>
              <w:autoSpaceDE w:val="0"/>
              <w:autoSpaceDN w:val="0"/>
              <w:jc w:val="center"/>
              <w:rPr>
                <w:sz w:val="22"/>
              </w:rPr>
            </w:pPr>
            <w:r w:rsidRPr="002D101B">
              <w:rPr>
                <w:sz w:val="22"/>
              </w:rPr>
              <w:t>-</w:t>
            </w:r>
          </w:p>
        </w:tc>
        <w:tc>
          <w:tcPr>
            <w:tcW w:w="840" w:type="dxa"/>
          </w:tcPr>
          <w:p w:rsidR="000E209C" w:rsidRPr="002D101B" w:rsidRDefault="000E209C" w:rsidP="00456ADF">
            <w:pPr>
              <w:autoSpaceDE w:val="0"/>
              <w:autoSpaceDN w:val="0"/>
              <w:jc w:val="center"/>
              <w:rPr>
                <w:sz w:val="22"/>
              </w:rPr>
            </w:pPr>
            <w:r w:rsidRPr="002D101B">
              <w:rPr>
                <w:sz w:val="22"/>
              </w:rPr>
              <w:t>-</w:t>
            </w:r>
          </w:p>
        </w:tc>
        <w:tc>
          <w:tcPr>
            <w:tcW w:w="910" w:type="dxa"/>
          </w:tcPr>
          <w:p w:rsidR="000E209C" w:rsidRPr="002D101B" w:rsidRDefault="000E209C" w:rsidP="00456ADF">
            <w:pPr>
              <w:autoSpaceDE w:val="0"/>
              <w:autoSpaceDN w:val="0"/>
              <w:jc w:val="center"/>
              <w:rPr>
                <w:sz w:val="22"/>
              </w:rPr>
            </w:pPr>
            <w:r w:rsidRPr="002D101B">
              <w:rPr>
                <w:sz w:val="22"/>
              </w:rPr>
              <w:t>-</w:t>
            </w:r>
          </w:p>
        </w:tc>
        <w:tc>
          <w:tcPr>
            <w:tcW w:w="895" w:type="dxa"/>
          </w:tcPr>
          <w:p w:rsidR="000E209C" w:rsidRPr="002D101B" w:rsidRDefault="000E209C" w:rsidP="00456ADF">
            <w:pPr>
              <w:autoSpaceDE w:val="0"/>
              <w:autoSpaceDN w:val="0"/>
              <w:jc w:val="center"/>
              <w:rPr>
                <w:sz w:val="22"/>
              </w:rPr>
            </w:pPr>
            <w:r w:rsidRPr="002D101B">
              <w:rPr>
                <w:sz w:val="22"/>
              </w:rPr>
              <w:t>-</w:t>
            </w:r>
          </w:p>
        </w:tc>
        <w:tc>
          <w:tcPr>
            <w:tcW w:w="952" w:type="dxa"/>
          </w:tcPr>
          <w:p w:rsidR="000E209C" w:rsidRPr="002D101B" w:rsidRDefault="000E209C" w:rsidP="00456ADF">
            <w:pPr>
              <w:autoSpaceDE w:val="0"/>
              <w:autoSpaceDN w:val="0"/>
              <w:jc w:val="center"/>
              <w:rPr>
                <w:sz w:val="22"/>
              </w:rPr>
            </w:pPr>
            <w:r w:rsidRPr="002D101B">
              <w:rPr>
                <w:sz w:val="22"/>
              </w:rPr>
              <w:t>-</w:t>
            </w:r>
          </w:p>
        </w:tc>
        <w:tc>
          <w:tcPr>
            <w:tcW w:w="875" w:type="dxa"/>
          </w:tcPr>
          <w:p w:rsidR="000E209C" w:rsidRPr="002D101B" w:rsidRDefault="000E209C" w:rsidP="00456ADF">
            <w:pPr>
              <w:autoSpaceDE w:val="0"/>
              <w:autoSpaceDN w:val="0"/>
              <w:jc w:val="center"/>
              <w:rPr>
                <w:sz w:val="22"/>
              </w:rPr>
            </w:pPr>
            <w:r w:rsidRPr="002D101B">
              <w:rPr>
                <w:sz w:val="22"/>
              </w:rPr>
              <w:t>-</w:t>
            </w:r>
          </w:p>
        </w:tc>
        <w:tc>
          <w:tcPr>
            <w:tcW w:w="972" w:type="dxa"/>
          </w:tcPr>
          <w:p w:rsidR="000E209C" w:rsidRPr="002D101B" w:rsidRDefault="000E209C" w:rsidP="00456ADF">
            <w:pPr>
              <w:autoSpaceDE w:val="0"/>
              <w:autoSpaceDN w:val="0"/>
              <w:jc w:val="center"/>
              <w:rPr>
                <w:sz w:val="22"/>
              </w:rPr>
            </w:pPr>
            <w:r w:rsidRPr="002D101B">
              <w:rPr>
                <w:sz w:val="22"/>
              </w:rPr>
              <w:t>-</w:t>
            </w:r>
          </w:p>
        </w:tc>
        <w:tc>
          <w:tcPr>
            <w:tcW w:w="827" w:type="dxa"/>
          </w:tcPr>
          <w:p w:rsidR="000E209C" w:rsidRPr="002D101B" w:rsidRDefault="000E209C" w:rsidP="00456ADF">
            <w:pPr>
              <w:autoSpaceDE w:val="0"/>
              <w:autoSpaceDN w:val="0"/>
              <w:jc w:val="center"/>
              <w:rPr>
                <w:sz w:val="22"/>
              </w:rPr>
            </w:pPr>
            <w:r w:rsidRPr="002D101B">
              <w:rPr>
                <w:sz w:val="22"/>
              </w:rPr>
              <w:t>-</w:t>
            </w:r>
          </w:p>
        </w:tc>
        <w:tc>
          <w:tcPr>
            <w:tcW w:w="964" w:type="dxa"/>
          </w:tcPr>
          <w:p w:rsidR="000E209C" w:rsidRPr="002D101B" w:rsidRDefault="000E209C" w:rsidP="00456ADF">
            <w:pPr>
              <w:autoSpaceDE w:val="0"/>
              <w:autoSpaceDN w:val="0"/>
              <w:jc w:val="center"/>
              <w:rPr>
                <w:sz w:val="22"/>
              </w:rPr>
            </w:pPr>
            <w:r w:rsidRPr="002D101B">
              <w:rPr>
                <w:sz w:val="22"/>
              </w:rPr>
              <w:t>-</w:t>
            </w:r>
          </w:p>
        </w:tc>
        <w:tc>
          <w:tcPr>
            <w:tcW w:w="981" w:type="dxa"/>
          </w:tcPr>
          <w:p w:rsidR="000E209C" w:rsidRPr="002D101B" w:rsidRDefault="000E209C" w:rsidP="00456ADF">
            <w:pPr>
              <w:autoSpaceDE w:val="0"/>
              <w:autoSpaceDN w:val="0"/>
              <w:jc w:val="center"/>
              <w:rPr>
                <w:sz w:val="22"/>
              </w:rPr>
            </w:pPr>
            <w:r w:rsidRPr="002D101B">
              <w:rPr>
                <w:sz w:val="22"/>
              </w:rPr>
              <w:t>-</w:t>
            </w:r>
          </w:p>
        </w:tc>
        <w:tc>
          <w:tcPr>
            <w:tcW w:w="1078" w:type="dxa"/>
          </w:tcPr>
          <w:p w:rsidR="000E209C" w:rsidRPr="002D101B" w:rsidRDefault="000E209C" w:rsidP="00456ADF">
            <w:pPr>
              <w:autoSpaceDE w:val="0"/>
              <w:autoSpaceDN w:val="0"/>
              <w:jc w:val="center"/>
              <w:rPr>
                <w:sz w:val="22"/>
              </w:rPr>
            </w:pPr>
            <w:r w:rsidRPr="002D101B">
              <w:rPr>
                <w:sz w:val="22"/>
              </w:rPr>
              <w:t>10</w:t>
            </w:r>
          </w:p>
        </w:tc>
        <w:tc>
          <w:tcPr>
            <w:tcW w:w="1078" w:type="dxa"/>
          </w:tcPr>
          <w:p w:rsidR="000E209C" w:rsidRPr="002D101B" w:rsidRDefault="000E209C" w:rsidP="00456ADF">
            <w:pPr>
              <w:autoSpaceDE w:val="0"/>
              <w:autoSpaceDN w:val="0"/>
              <w:jc w:val="center"/>
              <w:rPr>
                <w:sz w:val="22"/>
              </w:rPr>
            </w:pPr>
            <w:r w:rsidRPr="002D101B">
              <w:rPr>
                <w:sz w:val="22"/>
              </w:rPr>
              <w:t>-</w:t>
            </w:r>
          </w:p>
        </w:tc>
        <w:tc>
          <w:tcPr>
            <w:tcW w:w="980" w:type="dxa"/>
          </w:tcPr>
          <w:p w:rsidR="000E209C" w:rsidRPr="002D101B" w:rsidRDefault="000E209C" w:rsidP="00456ADF">
            <w:pPr>
              <w:autoSpaceDE w:val="0"/>
              <w:autoSpaceDN w:val="0"/>
              <w:jc w:val="center"/>
              <w:rPr>
                <w:sz w:val="22"/>
              </w:rPr>
            </w:pPr>
            <w:r w:rsidRPr="002D101B">
              <w:rPr>
                <w:sz w:val="22"/>
              </w:rPr>
              <w:t>-</w:t>
            </w:r>
          </w:p>
        </w:tc>
        <w:tc>
          <w:tcPr>
            <w:tcW w:w="760" w:type="dxa"/>
          </w:tcPr>
          <w:p w:rsidR="000E209C" w:rsidRPr="002D101B" w:rsidRDefault="000E209C" w:rsidP="00456ADF">
            <w:pPr>
              <w:autoSpaceDE w:val="0"/>
              <w:autoSpaceDN w:val="0"/>
              <w:jc w:val="center"/>
              <w:rPr>
                <w:sz w:val="22"/>
              </w:rPr>
            </w:pPr>
            <w:r w:rsidRPr="002D101B">
              <w:rPr>
                <w:sz w:val="22"/>
              </w:rPr>
              <w:t>-</w:t>
            </w:r>
          </w:p>
        </w:tc>
      </w:tr>
      <w:tr w:rsidR="007A6C25" w:rsidRPr="002D101B" w:rsidTr="00456ADF">
        <w:tc>
          <w:tcPr>
            <w:tcW w:w="546" w:type="dxa"/>
          </w:tcPr>
          <w:p w:rsidR="000E209C" w:rsidRPr="002D101B" w:rsidRDefault="000E209C" w:rsidP="00456ADF">
            <w:pPr>
              <w:autoSpaceDE w:val="0"/>
              <w:autoSpaceDN w:val="0"/>
              <w:jc w:val="center"/>
              <w:rPr>
                <w:sz w:val="22"/>
              </w:rPr>
            </w:pPr>
            <w:r w:rsidRPr="002D101B">
              <w:rPr>
                <w:sz w:val="22"/>
              </w:rPr>
              <w:t>27</w:t>
            </w:r>
          </w:p>
        </w:tc>
        <w:tc>
          <w:tcPr>
            <w:tcW w:w="2494" w:type="dxa"/>
          </w:tcPr>
          <w:p w:rsidR="000E209C" w:rsidRPr="002D101B" w:rsidRDefault="000E209C" w:rsidP="00456ADF">
            <w:pPr>
              <w:autoSpaceDE w:val="0"/>
              <w:autoSpaceDN w:val="0"/>
              <w:jc w:val="center"/>
              <w:rPr>
                <w:sz w:val="22"/>
              </w:rPr>
            </w:pPr>
            <w:r w:rsidRPr="002D101B">
              <w:rPr>
                <w:sz w:val="22"/>
              </w:rPr>
              <w:t>ГБУЗ "Нижнеломовская межрайонная больница"</w:t>
            </w:r>
          </w:p>
        </w:tc>
        <w:tc>
          <w:tcPr>
            <w:tcW w:w="927" w:type="dxa"/>
          </w:tcPr>
          <w:p w:rsidR="000E209C" w:rsidRPr="002D101B" w:rsidRDefault="000E209C" w:rsidP="00456ADF">
            <w:pPr>
              <w:autoSpaceDE w:val="0"/>
              <w:autoSpaceDN w:val="0"/>
              <w:jc w:val="center"/>
              <w:rPr>
                <w:sz w:val="22"/>
              </w:rPr>
            </w:pPr>
            <w:r w:rsidRPr="002D101B">
              <w:rPr>
                <w:sz w:val="22"/>
              </w:rPr>
              <w:t>-</w:t>
            </w:r>
          </w:p>
        </w:tc>
        <w:tc>
          <w:tcPr>
            <w:tcW w:w="840" w:type="dxa"/>
          </w:tcPr>
          <w:p w:rsidR="000E209C" w:rsidRPr="002D101B" w:rsidRDefault="000E209C" w:rsidP="00456ADF">
            <w:pPr>
              <w:autoSpaceDE w:val="0"/>
              <w:autoSpaceDN w:val="0"/>
              <w:jc w:val="center"/>
              <w:rPr>
                <w:sz w:val="22"/>
              </w:rPr>
            </w:pPr>
            <w:r w:rsidRPr="002D101B">
              <w:rPr>
                <w:sz w:val="22"/>
              </w:rPr>
              <w:t>-</w:t>
            </w:r>
          </w:p>
        </w:tc>
        <w:tc>
          <w:tcPr>
            <w:tcW w:w="910" w:type="dxa"/>
          </w:tcPr>
          <w:p w:rsidR="000E209C" w:rsidRPr="002D101B" w:rsidRDefault="000E209C" w:rsidP="00456ADF">
            <w:pPr>
              <w:autoSpaceDE w:val="0"/>
              <w:autoSpaceDN w:val="0"/>
              <w:jc w:val="center"/>
              <w:rPr>
                <w:sz w:val="22"/>
              </w:rPr>
            </w:pPr>
            <w:r w:rsidRPr="002D101B">
              <w:rPr>
                <w:sz w:val="22"/>
              </w:rPr>
              <w:t>35</w:t>
            </w:r>
          </w:p>
        </w:tc>
        <w:tc>
          <w:tcPr>
            <w:tcW w:w="895" w:type="dxa"/>
          </w:tcPr>
          <w:p w:rsidR="000E209C" w:rsidRPr="002D101B" w:rsidRDefault="000E209C" w:rsidP="00456ADF">
            <w:pPr>
              <w:autoSpaceDE w:val="0"/>
              <w:autoSpaceDN w:val="0"/>
              <w:jc w:val="center"/>
              <w:rPr>
                <w:sz w:val="22"/>
              </w:rPr>
            </w:pPr>
            <w:r w:rsidRPr="002D101B">
              <w:rPr>
                <w:sz w:val="22"/>
              </w:rPr>
              <w:t>-</w:t>
            </w:r>
          </w:p>
        </w:tc>
        <w:tc>
          <w:tcPr>
            <w:tcW w:w="952" w:type="dxa"/>
          </w:tcPr>
          <w:p w:rsidR="000E209C" w:rsidRPr="002D101B" w:rsidRDefault="000E209C" w:rsidP="00456ADF">
            <w:pPr>
              <w:autoSpaceDE w:val="0"/>
              <w:autoSpaceDN w:val="0"/>
              <w:jc w:val="center"/>
              <w:rPr>
                <w:sz w:val="22"/>
              </w:rPr>
            </w:pPr>
            <w:r w:rsidRPr="002D101B">
              <w:rPr>
                <w:sz w:val="22"/>
              </w:rPr>
              <w:t>-</w:t>
            </w:r>
          </w:p>
        </w:tc>
        <w:tc>
          <w:tcPr>
            <w:tcW w:w="875" w:type="dxa"/>
          </w:tcPr>
          <w:p w:rsidR="000E209C" w:rsidRPr="002D101B" w:rsidRDefault="000E209C" w:rsidP="00456ADF">
            <w:pPr>
              <w:autoSpaceDE w:val="0"/>
              <w:autoSpaceDN w:val="0"/>
              <w:jc w:val="center"/>
              <w:rPr>
                <w:sz w:val="22"/>
              </w:rPr>
            </w:pPr>
            <w:r w:rsidRPr="002D101B">
              <w:rPr>
                <w:sz w:val="22"/>
              </w:rPr>
              <w:t>-</w:t>
            </w:r>
          </w:p>
        </w:tc>
        <w:tc>
          <w:tcPr>
            <w:tcW w:w="972" w:type="dxa"/>
          </w:tcPr>
          <w:p w:rsidR="000E209C" w:rsidRPr="002D101B" w:rsidRDefault="000E209C" w:rsidP="00456ADF">
            <w:pPr>
              <w:autoSpaceDE w:val="0"/>
              <w:autoSpaceDN w:val="0"/>
              <w:jc w:val="center"/>
              <w:rPr>
                <w:sz w:val="22"/>
              </w:rPr>
            </w:pPr>
            <w:r w:rsidRPr="002D101B">
              <w:rPr>
                <w:sz w:val="22"/>
              </w:rPr>
              <w:t>-</w:t>
            </w:r>
          </w:p>
        </w:tc>
        <w:tc>
          <w:tcPr>
            <w:tcW w:w="827" w:type="dxa"/>
          </w:tcPr>
          <w:p w:rsidR="000E209C" w:rsidRPr="002D101B" w:rsidRDefault="000E209C" w:rsidP="00456ADF">
            <w:pPr>
              <w:autoSpaceDE w:val="0"/>
              <w:autoSpaceDN w:val="0"/>
              <w:jc w:val="center"/>
              <w:rPr>
                <w:sz w:val="22"/>
              </w:rPr>
            </w:pPr>
            <w:r w:rsidRPr="002D101B">
              <w:rPr>
                <w:sz w:val="22"/>
              </w:rPr>
              <w:t>-</w:t>
            </w:r>
          </w:p>
        </w:tc>
        <w:tc>
          <w:tcPr>
            <w:tcW w:w="964" w:type="dxa"/>
          </w:tcPr>
          <w:p w:rsidR="000E209C" w:rsidRPr="002D101B" w:rsidRDefault="000E209C" w:rsidP="00456ADF">
            <w:pPr>
              <w:autoSpaceDE w:val="0"/>
              <w:autoSpaceDN w:val="0"/>
              <w:jc w:val="center"/>
              <w:rPr>
                <w:b/>
                <w:sz w:val="22"/>
              </w:rPr>
            </w:pPr>
            <w:r w:rsidRPr="002D101B">
              <w:rPr>
                <w:b/>
                <w:sz w:val="22"/>
              </w:rPr>
              <w:t>35</w:t>
            </w:r>
          </w:p>
        </w:tc>
        <w:tc>
          <w:tcPr>
            <w:tcW w:w="981" w:type="dxa"/>
          </w:tcPr>
          <w:p w:rsidR="000E209C" w:rsidRPr="002D101B" w:rsidRDefault="000E209C" w:rsidP="00456ADF">
            <w:pPr>
              <w:autoSpaceDE w:val="0"/>
              <w:autoSpaceDN w:val="0"/>
              <w:jc w:val="center"/>
              <w:rPr>
                <w:sz w:val="22"/>
              </w:rPr>
            </w:pPr>
            <w:r w:rsidRPr="002D101B">
              <w:rPr>
                <w:sz w:val="22"/>
              </w:rPr>
              <w:t>-</w:t>
            </w:r>
          </w:p>
        </w:tc>
        <w:tc>
          <w:tcPr>
            <w:tcW w:w="1078" w:type="dxa"/>
          </w:tcPr>
          <w:p w:rsidR="000E209C" w:rsidRPr="002D101B" w:rsidRDefault="000E209C" w:rsidP="00456ADF">
            <w:pPr>
              <w:autoSpaceDE w:val="0"/>
              <w:autoSpaceDN w:val="0"/>
              <w:jc w:val="center"/>
              <w:rPr>
                <w:sz w:val="22"/>
              </w:rPr>
            </w:pPr>
            <w:r w:rsidRPr="002D101B">
              <w:rPr>
                <w:sz w:val="22"/>
              </w:rPr>
              <w:t>7</w:t>
            </w:r>
          </w:p>
        </w:tc>
        <w:tc>
          <w:tcPr>
            <w:tcW w:w="1078" w:type="dxa"/>
          </w:tcPr>
          <w:p w:rsidR="000E209C" w:rsidRPr="002D101B" w:rsidRDefault="000E209C" w:rsidP="00456ADF">
            <w:pPr>
              <w:autoSpaceDE w:val="0"/>
              <w:autoSpaceDN w:val="0"/>
              <w:jc w:val="center"/>
              <w:rPr>
                <w:sz w:val="22"/>
              </w:rPr>
            </w:pPr>
            <w:r w:rsidRPr="002D101B">
              <w:rPr>
                <w:sz w:val="22"/>
              </w:rPr>
              <w:t>-</w:t>
            </w:r>
          </w:p>
        </w:tc>
        <w:tc>
          <w:tcPr>
            <w:tcW w:w="980" w:type="dxa"/>
          </w:tcPr>
          <w:p w:rsidR="000E209C" w:rsidRPr="002D101B" w:rsidRDefault="000E209C" w:rsidP="00456ADF">
            <w:pPr>
              <w:autoSpaceDE w:val="0"/>
              <w:autoSpaceDN w:val="0"/>
              <w:jc w:val="center"/>
              <w:rPr>
                <w:sz w:val="22"/>
              </w:rPr>
            </w:pPr>
            <w:r w:rsidRPr="002D101B">
              <w:rPr>
                <w:sz w:val="22"/>
              </w:rPr>
              <w:t>-</w:t>
            </w:r>
          </w:p>
        </w:tc>
        <w:tc>
          <w:tcPr>
            <w:tcW w:w="760" w:type="dxa"/>
          </w:tcPr>
          <w:p w:rsidR="000E209C" w:rsidRPr="002D101B" w:rsidRDefault="000E209C" w:rsidP="00456ADF">
            <w:pPr>
              <w:autoSpaceDE w:val="0"/>
              <w:autoSpaceDN w:val="0"/>
              <w:jc w:val="center"/>
              <w:rPr>
                <w:sz w:val="22"/>
              </w:rPr>
            </w:pPr>
            <w:r w:rsidRPr="002D101B">
              <w:rPr>
                <w:sz w:val="22"/>
              </w:rPr>
              <w:t>-</w:t>
            </w:r>
          </w:p>
        </w:tc>
      </w:tr>
      <w:tr w:rsidR="007A6C25" w:rsidRPr="002D101B" w:rsidTr="00456ADF">
        <w:tc>
          <w:tcPr>
            <w:tcW w:w="546" w:type="dxa"/>
          </w:tcPr>
          <w:p w:rsidR="000E209C" w:rsidRPr="002D101B" w:rsidRDefault="000E209C" w:rsidP="00456ADF">
            <w:pPr>
              <w:autoSpaceDE w:val="0"/>
              <w:autoSpaceDN w:val="0"/>
              <w:jc w:val="center"/>
              <w:rPr>
                <w:sz w:val="22"/>
              </w:rPr>
            </w:pPr>
            <w:r w:rsidRPr="002D101B">
              <w:rPr>
                <w:sz w:val="22"/>
              </w:rPr>
              <w:t>28</w:t>
            </w:r>
          </w:p>
        </w:tc>
        <w:tc>
          <w:tcPr>
            <w:tcW w:w="2494" w:type="dxa"/>
          </w:tcPr>
          <w:p w:rsidR="000E209C" w:rsidRPr="002D101B" w:rsidRDefault="000E209C" w:rsidP="00456ADF">
            <w:pPr>
              <w:autoSpaceDE w:val="0"/>
              <w:autoSpaceDN w:val="0"/>
              <w:jc w:val="center"/>
              <w:rPr>
                <w:sz w:val="22"/>
              </w:rPr>
            </w:pPr>
            <w:r w:rsidRPr="002D101B">
              <w:rPr>
                <w:sz w:val="22"/>
              </w:rPr>
              <w:t>ГБУЗ "Никольская РБ"</w:t>
            </w:r>
          </w:p>
        </w:tc>
        <w:tc>
          <w:tcPr>
            <w:tcW w:w="927" w:type="dxa"/>
          </w:tcPr>
          <w:p w:rsidR="000E209C" w:rsidRPr="002D101B" w:rsidRDefault="000E209C" w:rsidP="00456ADF">
            <w:pPr>
              <w:autoSpaceDE w:val="0"/>
              <w:autoSpaceDN w:val="0"/>
              <w:jc w:val="center"/>
              <w:rPr>
                <w:sz w:val="22"/>
              </w:rPr>
            </w:pPr>
            <w:r w:rsidRPr="002D101B">
              <w:rPr>
                <w:sz w:val="22"/>
              </w:rPr>
              <w:t>-</w:t>
            </w:r>
          </w:p>
        </w:tc>
        <w:tc>
          <w:tcPr>
            <w:tcW w:w="840" w:type="dxa"/>
          </w:tcPr>
          <w:p w:rsidR="000E209C" w:rsidRPr="002D101B" w:rsidRDefault="000E209C" w:rsidP="00456ADF">
            <w:pPr>
              <w:autoSpaceDE w:val="0"/>
              <w:autoSpaceDN w:val="0"/>
              <w:jc w:val="center"/>
              <w:rPr>
                <w:sz w:val="22"/>
              </w:rPr>
            </w:pPr>
            <w:r w:rsidRPr="002D101B">
              <w:rPr>
                <w:sz w:val="22"/>
              </w:rPr>
              <w:t>-</w:t>
            </w:r>
          </w:p>
        </w:tc>
        <w:tc>
          <w:tcPr>
            <w:tcW w:w="910" w:type="dxa"/>
          </w:tcPr>
          <w:p w:rsidR="000E209C" w:rsidRPr="002D101B" w:rsidRDefault="000E209C" w:rsidP="00456ADF">
            <w:pPr>
              <w:autoSpaceDE w:val="0"/>
              <w:autoSpaceDN w:val="0"/>
              <w:jc w:val="center"/>
              <w:rPr>
                <w:sz w:val="22"/>
              </w:rPr>
            </w:pPr>
            <w:r w:rsidRPr="002D101B">
              <w:rPr>
                <w:sz w:val="22"/>
              </w:rPr>
              <w:t>-</w:t>
            </w:r>
          </w:p>
        </w:tc>
        <w:tc>
          <w:tcPr>
            <w:tcW w:w="895" w:type="dxa"/>
          </w:tcPr>
          <w:p w:rsidR="000E209C" w:rsidRPr="002D101B" w:rsidRDefault="000E209C" w:rsidP="00456ADF">
            <w:pPr>
              <w:autoSpaceDE w:val="0"/>
              <w:autoSpaceDN w:val="0"/>
              <w:jc w:val="center"/>
              <w:rPr>
                <w:sz w:val="22"/>
              </w:rPr>
            </w:pPr>
            <w:r w:rsidRPr="002D101B">
              <w:rPr>
                <w:sz w:val="22"/>
              </w:rPr>
              <w:t>-</w:t>
            </w:r>
          </w:p>
        </w:tc>
        <w:tc>
          <w:tcPr>
            <w:tcW w:w="952" w:type="dxa"/>
          </w:tcPr>
          <w:p w:rsidR="000E209C" w:rsidRPr="002D101B" w:rsidRDefault="000E209C" w:rsidP="00456ADF">
            <w:pPr>
              <w:autoSpaceDE w:val="0"/>
              <w:autoSpaceDN w:val="0"/>
              <w:jc w:val="center"/>
              <w:rPr>
                <w:sz w:val="22"/>
              </w:rPr>
            </w:pPr>
            <w:r w:rsidRPr="002D101B">
              <w:rPr>
                <w:sz w:val="22"/>
              </w:rPr>
              <w:t>-</w:t>
            </w:r>
          </w:p>
        </w:tc>
        <w:tc>
          <w:tcPr>
            <w:tcW w:w="875" w:type="dxa"/>
          </w:tcPr>
          <w:p w:rsidR="000E209C" w:rsidRPr="002D101B" w:rsidRDefault="000E209C" w:rsidP="00456ADF">
            <w:pPr>
              <w:autoSpaceDE w:val="0"/>
              <w:autoSpaceDN w:val="0"/>
              <w:jc w:val="center"/>
              <w:rPr>
                <w:sz w:val="22"/>
              </w:rPr>
            </w:pPr>
            <w:r w:rsidRPr="002D101B">
              <w:rPr>
                <w:sz w:val="22"/>
              </w:rPr>
              <w:t>-</w:t>
            </w:r>
          </w:p>
        </w:tc>
        <w:tc>
          <w:tcPr>
            <w:tcW w:w="972" w:type="dxa"/>
          </w:tcPr>
          <w:p w:rsidR="000E209C" w:rsidRPr="002D101B" w:rsidRDefault="000E209C" w:rsidP="00456ADF">
            <w:pPr>
              <w:autoSpaceDE w:val="0"/>
              <w:autoSpaceDN w:val="0"/>
              <w:jc w:val="center"/>
              <w:rPr>
                <w:sz w:val="22"/>
              </w:rPr>
            </w:pPr>
            <w:r w:rsidRPr="002D101B">
              <w:rPr>
                <w:sz w:val="22"/>
              </w:rPr>
              <w:t>-</w:t>
            </w:r>
          </w:p>
        </w:tc>
        <w:tc>
          <w:tcPr>
            <w:tcW w:w="827" w:type="dxa"/>
          </w:tcPr>
          <w:p w:rsidR="000E209C" w:rsidRPr="002D101B" w:rsidRDefault="000E209C" w:rsidP="00456ADF">
            <w:pPr>
              <w:autoSpaceDE w:val="0"/>
              <w:autoSpaceDN w:val="0"/>
              <w:jc w:val="center"/>
              <w:rPr>
                <w:sz w:val="22"/>
              </w:rPr>
            </w:pPr>
            <w:r w:rsidRPr="002D101B">
              <w:rPr>
                <w:sz w:val="22"/>
              </w:rPr>
              <w:t>-</w:t>
            </w:r>
          </w:p>
        </w:tc>
        <w:tc>
          <w:tcPr>
            <w:tcW w:w="964" w:type="dxa"/>
          </w:tcPr>
          <w:p w:rsidR="000E209C" w:rsidRPr="002D101B" w:rsidRDefault="000E209C" w:rsidP="00456ADF">
            <w:pPr>
              <w:autoSpaceDE w:val="0"/>
              <w:autoSpaceDN w:val="0"/>
              <w:jc w:val="center"/>
              <w:rPr>
                <w:sz w:val="22"/>
              </w:rPr>
            </w:pPr>
            <w:r w:rsidRPr="002D101B">
              <w:rPr>
                <w:sz w:val="22"/>
              </w:rPr>
              <w:t>-</w:t>
            </w:r>
          </w:p>
        </w:tc>
        <w:tc>
          <w:tcPr>
            <w:tcW w:w="981" w:type="dxa"/>
          </w:tcPr>
          <w:p w:rsidR="000E209C" w:rsidRPr="002D101B" w:rsidRDefault="000E209C" w:rsidP="00456ADF">
            <w:pPr>
              <w:autoSpaceDE w:val="0"/>
              <w:autoSpaceDN w:val="0"/>
              <w:jc w:val="center"/>
              <w:rPr>
                <w:sz w:val="22"/>
              </w:rPr>
            </w:pPr>
            <w:r w:rsidRPr="002D101B">
              <w:rPr>
                <w:sz w:val="22"/>
              </w:rPr>
              <w:t>-</w:t>
            </w:r>
          </w:p>
        </w:tc>
        <w:tc>
          <w:tcPr>
            <w:tcW w:w="1078" w:type="dxa"/>
          </w:tcPr>
          <w:p w:rsidR="000E209C" w:rsidRPr="002D101B" w:rsidRDefault="000E209C" w:rsidP="00456ADF">
            <w:pPr>
              <w:autoSpaceDE w:val="0"/>
              <w:autoSpaceDN w:val="0"/>
              <w:jc w:val="center"/>
              <w:rPr>
                <w:sz w:val="22"/>
              </w:rPr>
            </w:pPr>
            <w:r w:rsidRPr="002D101B">
              <w:rPr>
                <w:sz w:val="22"/>
              </w:rPr>
              <w:t>4</w:t>
            </w:r>
          </w:p>
        </w:tc>
        <w:tc>
          <w:tcPr>
            <w:tcW w:w="1078" w:type="dxa"/>
          </w:tcPr>
          <w:p w:rsidR="000E209C" w:rsidRPr="002D101B" w:rsidRDefault="000E209C" w:rsidP="00456ADF">
            <w:pPr>
              <w:autoSpaceDE w:val="0"/>
              <w:autoSpaceDN w:val="0"/>
              <w:jc w:val="center"/>
              <w:rPr>
                <w:sz w:val="22"/>
              </w:rPr>
            </w:pPr>
            <w:r w:rsidRPr="002D101B">
              <w:rPr>
                <w:sz w:val="22"/>
              </w:rPr>
              <w:t>-</w:t>
            </w:r>
          </w:p>
        </w:tc>
        <w:tc>
          <w:tcPr>
            <w:tcW w:w="980" w:type="dxa"/>
          </w:tcPr>
          <w:p w:rsidR="000E209C" w:rsidRPr="002D101B" w:rsidRDefault="000E209C" w:rsidP="00456ADF">
            <w:pPr>
              <w:autoSpaceDE w:val="0"/>
              <w:autoSpaceDN w:val="0"/>
              <w:jc w:val="center"/>
              <w:rPr>
                <w:sz w:val="22"/>
              </w:rPr>
            </w:pPr>
            <w:r w:rsidRPr="002D101B">
              <w:rPr>
                <w:sz w:val="22"/>
              </w:rPr>
              <w:t>-</w:t>
            </w:r>
          </w:p>
        </w:tc>
        <w:tc>
          <w:tcPr>
            <w:tcW w:w="760" w:type="dxa"/>
          </w:tcPr>
          <w:p w:rsidR="000E209C" w:rsidRPr="002D101B" w:rsidRDefault="000E209C" w:rsidP="00456ADF">
            <w:pPr>
              <w:autoSpaceDE w:val="0"/>
              <w:autoSpaceDN w:val="0"/>
              <w:jc w:val="center"/>
              <w:rPr>
                <w:sz w:val="22"/>
              </w:rPr>
            </w:pPr>
            <w:r w:rsidRPr="002D101B">
              <w:rPr>
                <w:sz w:val="22"/>
              </w:rPr>
              <w:t>-</w:t>
            </w:r>
          </w:p>
        </w:tc>
      </w:tr>
      <w:tr w:rsidR="007A6C25" w:rsidRPr="002D101B" w:rsidTr="00456ADF">
        <w:tc>
          <w:tcPr>
            <w:tcW w:w="546" w:type="dxa"/>
          </w:tcPr>
          <w:p w:rsidR="000E209C" w:rsidRPr="002D101B" w:rsidRDefault="000E209C" w:rsidP="00456ADF">
            <w:pPr>
              <w:autoSpaceDE w:val="0"/>
              <w:autoSpaceDN w:val="0"/>
              <w:jc w:val="center"/>
              <w:rPr>
                <w:sz w:val="22"/>
              </w:rPr>
            </w:pPr>
            <w:r w:rsidRPr="002D101B">
              <w:rPr>
                <w:sz w:val="22"/>
              </w:rPr>
              <w:t>29</w:t>
            </w:r>
          </w:p>
        </w:tc>
        <w:tc>
          <w:tcPr>
            <w:tcW w:w="2494" w:type="dxa"/>
          </w:tcPr>
          <w:p w:rsidR="000E209C" w:rsidRPr="002D101B" w:rsidRDefault="000E209C" w:rsidP="00456ADF">
            <w:pPr>
              <w:autoSpaceDE w:val="0"/>
              <w:autoSpaceDN w:val="0"/>
              <w:jc w:val="center"/>
              <w:rPr>
                <w:sz w:val="22"/>
              </w:rPr>
            </w:pPr>
            <w:r w:rsidRPr="002D101B">
              <w:rPr>
                <w:sz w:val="22"/>
              </w:rPr>
              <w:t>ГБУЗ "Сердобская межрайонная больница им. А.И. Настина"</w:t>
            </w:r>
          </w:p>
        </w:tc>
        <w:tc>
          <w:tcPr>
            <w:tcW w:w="927" w:type="dxa"/>
          </w:tcPr>
          <w:p w:rsidR="000E209C" w:rsidRPr="002D101B" w:rsidRDefault="000E209C" w:rsidP="00456ADF">
            <w:pPr>
              <w:autoSpaceDE w:val="0"/>
              <w:autoSpaceDN w:val="0"/>
              <w:jc w:val="center"/>
              <w:rPr>
                <w:sz w:val="22"/>
              </w:rPr>
            </w:pPr>
            <w:r w:rsidRPr="002D101B">
              <w:rPr>
                <w:sz w:val="22"/>
              </w:rPr>
              <w:t>-</w:t>
            </w:r>
          </w:p>
        </w:tc>
        <w:tc>
          <w:tcPr>
            <w:tcW w:w="840" w:type="dxa"/>
          </w:tcPr>
          <w:p w:rsidR="000E209C" w:rsidRPr="002D101B" w:rsidRDefault="000E209C" w:rsidP="00456ADF">
            <w:pPr>
              <w:autoSpaceDE w:val="0"/>
              <w:autoSpaceDN w:val="0"/>
              <w:jc w:val="center"/>
              <w:rPr>
                <w:sz w:val="22"/>
              </w:rPr>
            </w:pPr>
            <w:r w:rsidRPr="002D101B">
              <w:rPr>
                <w:sz w:val="22"/>
              </w:rPr>
              <w:t>-</w:t>
            </w:r>
          </w:p>
        </w:tc>
        <w:tc>
          <w:tcPr>
            <w:tcW w:w="910" w:type="dxa"/>
          </w:tcPr>
          <w:p w:rsidR="000E209C" w:rsidRPr="002D101B" w:rsidRDefault="000E209C" w:rsidP="00456ADF">
            <w:pPr>
              <w:autoSpaceDE w:val="0"/>
              <w:autoSpaceDN w:val="0"/>
              <w:jc w:val="center"/>
              <w:rPr>
                <w:sz w:val="22"/>
              </w:rPr>
            </w:pPr>
            <w:r w:rsidRPr="002D101B">
              <w:rPr>
                <w:sz w:val="22"/>
              </w:rPr>
              <w:t>35</w:t>
            </w:r>
          </w:p>
        </w:tc>
        <w:tc>
          <w:tcPr>
            <w:tcW w:w="895" w:type="dxa"/>
          </w:tcPr>
          <w:p w:rsidR="000E209C" w:rsidRPr="002D101B" w:rsidRDefault="000E209C" w:rsidP="00456ADF">
            <w:pPr>
              <w:autoSpaceDE w:val="0"/>
              <w:autoSpaceDN w:val="0"/>
              <w:jc w:val="center"/>
              <w:rPr>
                <w:sz w:val="22"/>
              </w:rPr>
            </w:pPr>
            <w:r w:rsidRPr="002D101B">
              <w:rPr>
                <w:sz w:val="22"/>
              </w:rPr>
              <w:t>60</w:t>
            </w:r>
          </w:p>
        </w:tc>
        <w:tc>
          <w:tcPr>
            <w:tcW w:w="952" w:type="dxa"/>
          </w:tcPr>
          <w:p w:rsidR="000E209C" w:rsidRPr="002D101B" w:rsidRDefault="000E209C" w:rsidP="00456ADF">
            <w:pPr>
              <w:autoSpaceDE w:val="0"/>
              <w:autoSpaceDN w:val="0"/>
              <w:jc w:val="center"/>
              <w:rPr>
                <w:sz w:val="22"/>
              </w:rPr>
            </w:pPr>
            <w:r w:rsidRPr="002D101B">
              <w:rPr>
                <w:sz w:val="22"/>
              </w:rPr>
              <w:t>-</w:t>
            </w:r>
          </w:p>
        </w:tc>
        <w:tc>
          <w:tcPr>
            <w:tcW w:w="875" w:type="dxa"/>
          </w:tcPr>
          <w:p w:rsidR="000E209C" w:rsidRPr="002D101B" w:rsidRDefault="000E209C" w:rsidP="00456ADF">
            <w:pPr>
              <w:autoSpaceDE w:val="0"/>
              <w:autoSpaceDN w:val="0"/>
              <w:jc w:val="center"/>
              <w:rPr>
                <w:sz w:val="22"/>
              </w:rPr>
            </w:pPr>
            <w:r w:rsidRPr="002D101B">
              <w:rPr>
                <w:sz w:val="22"/>
              </w:rPr>
              <w:t>-</w:t>
            </w:r>
          </w:p>
        </w:tc>
        <w:tc>
          <w:tcPr>
            <w:tcW w:w="972" w:type="dxa"/>
          </w:tcPr>
          <w:p w:rsidR="000E209C" w:rsidRPr="002D101B" w:rsidRDefault="000E209C" w:rsidP="00456ADF">
            <w:pPr>
              <w:autoSpaceDE w:val="0"/>
              <w:autoSpaceDN w:val="0"/>
              <w:jc w:val="center"/>
              <w:rPr>
                <w:sz w:val="22"/>
              </w:rPr>
            </w:pPr>
            <w:r w:rsidRPr="002D101B">
              <w:rPr>
                <w:sz w:val="22"/>
              </w:rPr>
              <w:t>-</w:t>
            </w:r>
          </w:p>
        </w:tc>
        <w:tc>
          <w:tcPr>
            <w:tcW w:w="827" w:type="dxa"/>
          </w:tcPr>
          <w:p w:rsidR="000E209C" w:rsidRPr="002D101B" w:rsidRDefault="000E209C" w:rsidP="00456ADF">
            <w:pPr>
              <w:autoSpaceDE w:val="0"/>
              <w:autoSpaceDN w:val="0"/>
              <w:jc w:val="center"/>
              <w:rPr>
                <w:sz w:val="22"/>
              </w:rPr>
            </w:pPr>
            <w:r w:rsidRPr="002D101B">
              <w:rPr>
                <w:sz w:val="22"/>
              </w:rPr>
              <w:t>-</w:t>
            </w:r>
          </w:p>
        </w:tc>
        <w:tc>
          <w:tcPr>
            <w:tcW w:w="964" w:type="dxa"/>
          </w:tcPr>
          <w:p w:rsidR="000E209C" w:rsidRPr="002D101B" w:rsidRDefault="000E209C" w:rsidP="00456ADF">
            <w:pPr>
              <w:autoSpaceDE w:val="0"/>
              <w:autoSpaceDN w:val="0"/>
              <w:jc w:val="center"/>
              <w:rPr>
                <w:b/>
                <w:sz w:val="22"/>
              </w:rPr>
            </w:pPr>
            <w:r w:rsidRPr="002D101B">
              <w:rPr>
                <w:b/>
                <w:sz w:val="22"/>
              </w:rPr>
              <w:t>95</w:t>
            </w:r>
          </w:p>
        </w:tc>
        <w:tc>
          <w:tcPr>
            <w:tcW w:w="981" w:type="dxa"/>
          </w:tcPr>
          <w:p w:rsidR="000E209C" w:rsidRPr="002D101B" w:rsidRDefault="000E209C" w:rsidP="00456ADF">
            <w:pPr>
              <w:autoSpaceDE w:val="0"/>
              <w:autoSpaceDN w:val="0"/>
              <w:jc w:val="center"/>
              <w:rPr>
                <w:sz w:val="22"/>
              </w:rPr>
            </w:pPr>
            <w:r w:rsidRPr="002D101B">
              <w:rPr>
                <w:sz w:val="22"/>
              </w:rPr>
              <w:t>-</w:t>
            </w:r>
          </w:p>
        </w:tc>
        <w:tc>
          <w:tcPr>
            <w:tcW w:w="1078" w:type="dxa"/>
          </w:tcPr>
          <w:p w:rsidR="000E209C" w:rsidRPr="002D101B" w:rsidRDefault="000E209C" w:rsidP="00456ADF">
            <w:pPr>
              <w:autoSpaceDE w:val="0"/>
              <w:autoSpaceDN w:val="0"/>
              <w:jc w:val="center"/>
              <w:rPr>
                <w:sz w:val="22"/>
              </w:rPr>
            </w:pPr>
            <w:r w:rsidRPr="002D101B">
              <w:rPr>
                <w:sz w:val="22"/>
              </w:rPr>
              <w:t>6</w:t>
            </w:r>
          </w:p>
        </w:tc>
        <w:tc>
          <w:tcPr>
            <w:tcW w:w="1078" w:type="dxa"/>
          </w:tcPr>
          <w:p w:rsidR="000E209C" w:rsidRPr="002D101B" w:rsidRDefault="000E209C" w:rsidP="00456ADF">
            <w:pPr>
              <w:autoSpaceDE w:val="0"/>
              <w:autoSpaceDN w:val="0"/>
              <w:jc w:val="center"/>
              <w:rPr>
                <w:sz w:val="22"/>
              </w:rPr>
            </w:pPr>
            <w:r w:rsidRPr="002D101B">
              <w:rPr>
                <w:sz w:val="22"/>
              </w:rPr>
              <w:t>2</w:t>
            </w:r>
          </w:p>
        </w:tc>
        <w:tc>
          <w:tcPr>
            <w:tcW w:w="980" w:type="dxa"/>
          </w:tcPr>
          <w:p w:rsidR="000E209C" w:rsidRPr="002D101B" w:rsidRDefault="000E209C" w:rsidP="00456ADF">
            <w:pPr>
              <w:autoSpaceDE w:val="0"/>
              <w:autoSpaceDN w:val="0"/>
              <w:jc w:val="center"/>
              <w:rPr>
                <w:sz w:val="22"/>
              </w:rPr>
            </w:pPr>
            <w:r w:rsidRPr="002D101B">
              <w:rPr>
                <w:sz w:val="22"/>
              </w:rPr>
              <w:t>-</w:t>
            </w:r>
          </w:p>
        </w:tc>
        <w:tc>
          <w:tcPr>
            <w:tcW w:w="760" w:type="dxa"/>
          </w:tcPr>
          <w:p w:rsidR="000E209C" w:rsidRPr="002D101B" w:rsidRDefault="000E209C" w:rsidP="00456ADF">
            <w:pPr>
              <w:autoSpaceDE w:val="0"/>
              <w:autoSpaceDN w:val="0"/>
              <w:jc w:val="center"/>
              <w:rPr>
                <w:sz w:val="22"/>
              </w:rPr>
            </w:pPr>
            <w:r w:rsidRPr="002D101B">
              <w:rPr>
                <w:sz w:val="22"/>
              </w:rPr>
              <w:t>-</w:t>
            </w:r>
          </w:p>
        </w:tc>
      </w:tr>
      <w:tr w:rsidR="007A6C25" w:rsidRPr="002D101B" w:rsidTr="00456ADF">
        <w:tc>
          <w:tcPr>
            <w:tcW w:w="546" w:type="dxa"/>
          </w:tcPr>
          <w:p w:rsidR="000E209C" w:rsidRPr="002D101B" w:rsidRDefault="000E209C" w:rsidP="00456ADF">
            <w:pPr>
              <w:autoSpaceDE w:val="0"/>
              <w:autoSpaceDN w:val="0"/>
              <w:jc w:val="center"/>
              <w:rPr>
                <w:sz w:val="22"/>
              </w:rPr>
            </w:pPr>
            <w:r w:rsidRPr="002D101B">
              <w:rPr>
                <w:sz w:val="22"/>
              </w:rPr>
              <w:t>30</w:t>
            </w:r>
          </w:p>
        </w:tc>
        <w:tc>
          <w:tcPr>
            <w:tcW w:w="2494" w:type="dxa"/>
          </w:tcPr>
          <w:p w:rsidR="000E209C" w:rsidRPr="002D101B" w:rsidRDefault="000E209C" w:rsidP="00456ADF">
            <w:pPr>
              <w:autoSpaceDE w:val="0"/>
              <w:autoSpaceDN w:val="0"/>
              <w:jc w:val="center"/>
              <w:rPr>
                <w:sz w:val="22"/>
              </w:rPr>
            </w:pPr>
            <w:r w:rsidRPr="002D101B">
              <w:rPr>
                <w:sz w:val="22"/>
              </w:rPr>
              <w:t>ГБУЗ "Сосновоборская УБ"</w:t>
            </w:r>
          </w:p>
        </w:tc>
        <w:tc>
          <w:tcPr>
            <w:tcW w:w="927" w:type="dxa"/>
          </w:tcPr>
          <w:p w:rsidR="000E209C" w:rsidRPr="002D101B" w:rsidRDefault="000E209C" w:rsidP="00456ADF">
            <w:pPr>
              <w:autoSpaceDE w:val="0"/>
              <w:autoSpaceDN w:val="0"/>
              <w:jc w:val="center"/>
              <w:rPr>
                <w:sz w:val="22"/>
              </w:rPr>
            </w:pPr>
            <w:r w:rsidRPr="002D101B">
              <w:rPr>
                <w:sz w:val="22"/>
              </w:rPr>
              <w:t>-</w:t>
            </w:r>
          </w:p>
        </w:tc>
        <w:tc>
          <w:tcPr>
            <w:tcW w:w="840" w:type="dxa"/>
          </w:tcPr>
          <w:p w:rsidR="000E209C" w:rsidRPr="002D101B" w:rsidRDefault="000E209C" w:rsidP="00456ADF">
            <w:pPr>
              <w:autoSpaceDE w:val="0"/>
              <w:autoSpaceDN w:val="0"/>
              <w:jc w:val="center"/>
              <w:rPr>
                <w:sz w:val="22"/>
              </w:rPr>
            </w:pPr>
            <w:r w:rsidRPr="002D101B">
              <w:rPr>
                <w:sz w:val="22"/>
              </w:rPr>
              <w:t>-</w:t>
            </w:r>
          </w:p>
        </w:tc>
        <w:tc>
          <w:tcPr>
            <w:tcW w:w="910" w:type="dxa"/>
          </w:tcPr>
          <w:p w:rsidR="000E209C" w:rsidRPr="002D101B" w:rsidRDefault="000E209C" w:rsidP="00456ADF">
            <w:pPr>
              <w:autoSpaceDE w:val="0"/>
              <w:autoSpaceDN w:val="0"/>
              <w:jc w:val="center"/>
              <w:rPr>
                <w:sz w:val="22"/>
              </w:rPr>
            </w:pPr>
            <w:r w:rsidRPr="002D101B">
              <w:rPr>
                <w:sz w:val="22"/>
              </w:rPr>
              <w:t>-</w:t>
            </w:r>
          </w:p>
        </w:tc>
        <w:tc>
          <w:tcPr>
            <w:tcW w:w="895" w:type="dxa"/>
          </w:tcPr>
          <w:p w:rsidR="000E209C" w:rsidRPr="002D101B" w:rsidRDefault="000E209C" w:rsidP="00456ADF">
            <w:pPr>
              <w:autoSpaceDE w:val="0"/>
              <w:autoSpaceDN w:val="0"/>
              <w:jc w:val="center"/>
              <w:rPr>
                <w:sz w:val="22"/>
              </w:rPr>
            </w:pPr>
            <w:r w:rsidRPr="002D101B">
              <w:rPr>
                <w:sz w:val="22"/>
              </w:rPr>
              <w:t>-</w:t>
            </w:r>
          </w:p>
        </w:tc>
        <w:tc>
          <w:tcPr>
            <w:tcW w:w="952" w:type="dxa"/>
          </w:tcPr>
          <w:p w:rsidR="000E209C" w:rsidRPr="002D101B" w:rsidRDefault="000E209C" w:rsidP="00456ADF">
            <w:pPr>
              <w:autoSpaceDE w:val="0"/>
              <w:autoSpaceDN w:val="0"/>
              <w:jc w:val="center"/>
              <w:rPr>
                <w:sz w:val="22"/>
              </w:rPr>
            </w:pPr>
            <w:r w:rsidRPr="002D101B">
              <w:rPr>
                <w:sz w:val="22"/>
              </w:rPr>
              <w:t>-</w:t>
            </w:r>
          </w:p>
        </w:tc>
        <w:tc>
          <w:tcPr>
            <w:tcW w:w="875" w:type="dxa"/>
          </w:tcPr>
          <w:p w:rsidR="000E209C" w:rsidRPr="002D101B" w:rsidRDefault="000E209C" w:rsidP="00456ADF">
            <w:pPr>
              <w:autoSpaceDE w:val="0"/>
              <w:autoSpaceDN w:val="0"/>
              <w:jc w:val="center"/>
              <w:rPr>
                <w:sz w:val="22"/>
              </w:rPr>
            </w:pPr>
            <w:r w:rsidRPr="002D101B">
              <w:rPr>
                <w:sz w:val="22"/>
              </w:rPr>
              <w:t>-</w:t>
            </w:r>
          </w:p>
        </w:tc>
        <w:tc>
          <w:tcPr>
            <w:tcW w:w="972" w:type="dxa"/>
          </w:tcPr>
          <w:p w:rsidR="000E209C" w:rsidRPr="002D101B" w:rsidRDefault="000E209C" w:rsidP="00456ADF">
            <w:pPr>
              <w:autoSpaceDE w:val="0"/>
              <w:autoSpaceDN w:val="0"/>
              <w:jc w:val="center"/>
              <w:rPr>
                <w:sz w:val="22"/>
              </w:rPr>
            </w:pPr>
            <w:r w:rsidRPr="002D101B">
              <w:rPr>
                <w:sz w:val="22"/>
              </w:rPr>
              <w:t>-</w:t>
            </w:r>
          </w:p>
        </w:tc>
        <w:tc>
          <w:tcPr>
            <w:tcW w:w="827" w:type="dxa"/>
          </w:tcPr>
          <w:p w:rsidR="000E209C" w:rsidRPr="002D101B" w:rsidRDefault="000E209C" w:rsidP="00456ADF">
            <w:pPr>
              <w:autoSpaceDE w:val="0"/>
              <w:autoSpaceDN w:val="0"/>
              <w:jc w:val="center"/>
              <w:rPr>
                <w:sz w:val="22"/>
              </w:rPr>
            </w:pPr>
            <w:r w:rsidRPr="002D101B">
              <w:rPr>
                <w:sz w:val="22"/>
              </w:rPr>
              <w:t>-</w:t>
            </w:r>
          </w:p>
        </w:tc>
        <w:tc>
          <w:tcPr>
            <w:tcW w:w="964" w:type="dxa"/>
          </w:tcPr>
          <w:p w:rsidR="000E209C" w:rsidRPr="002D101B" w:rsidRDefault="000E209C" w:rsidP="00456ADF">
            <w:pPr>
              <w:autoSpaceDE w:val="0"/>
              <w:autoSpaceDN w:val="0"/>
              <w:jc w:val="center"/>
              <w:rPr>
                <w:sz w:val="22"/>
              </w:rPr>
            </w:pPr>
            <w:r w:rsidRPr="002D101B">
              <w:rPr>
                <w:sz w:val="22"/>
              </w:rPr>
              <w:t>-</w:t>
            </w:r>
          </w:p>
        </w:tc>
        <w:tc>
          <w:tcPr>
            <w:tcW w:w="981" w:type="dxa"/>
          </w:tcPr>
          <w:p w:rsidR="000E209C" w:rsidRPr="002D101B" w:rsidRDefault="000E209C" w:rsidP="00456ADF">
            <w:pPr>
              <w:autoSpaceDE w:val="0"/>
              <w:autoSpaceDN w:val="0"/>
              <w:jc w:val="center"/>
              <w:rPr>
                <w:sz w:val="22"/>
              </w:rPr>
            </w:pPr>
            <w:r w:rsidRPr="002D101B">
              <w:rPr>
                <w:sz w:val="22"/>
              </w:rPr>
              <w:t>-</w:t>
            </w:r>
          </w:p>
        </w:tc>
        <w:tc>
          <w:tcPr>
            <w:tcW w:w="1078" w:type="dxa"/>
          </w:tcPr>
          <w:p w:rsidR="000E209C" w:rsidRPr="002D101B" w:rsidRDefault="000E209C" w:rsidP="00456ADF">
            <w:pPr>
              <w:autoSpaceDE w:val="0"/>
              <w:autoSpaceDN w:val="0"/>
              <w:jc w:val="center"/>
              <w:rPr>
                <w:sz w:val="22"/>
              </w:rPr>
            </w:pPr>
            <w:r w:rsidRPr="002D101B">
              <w:rPr>
                <w:sz w:val="22"/>
              </w:rPr>
              <w:t>10</w:t>
            </w:r>
          </w:p>
        </w:tc>
        <w:tc>
          <w:tcPr>
            <w:tcW w:w="1078" w:type="dxa"/>
          </w:tcPr>
          <w:p w:rsidR="000E209C" w:rsidRPr="002D101B" w:rsidRDefault="000E209C" w:rsidP="00456ADF">
            <w:pPr>
              <w:autoSpaceDE w:val="0"/>
              <w:autoSpaceDN w:val="0"/>
              <w:jc w:val="center"/>
              <w:rPr>
                <w:sz w:val="22"/>
              </w:rPr>
            </w:pPr>
            <w:r w:rsidRPr="002D101B">
              <w:rPr>
                <w:sz w:val="22"/>
              </w:rPr>
              <w:t>-</w:t>
            </w:r>
          </w:p>
        </w:tc>
        <w:tc>
          <w:tcPr>
            <w:tcW w:w="980" w:type="dxa"/>
          </w:tcPr>
          <w:p w:rsidR="000E209C" w:rsidRPr="002D101B" w:rsidRDefault="000E209C" w:rsidP="00456ADF">
            <w:pPr>
              <w:autoSpaceDE w:val="0"/>
              <w:autoSpaceDN w:val="0"/>
              <w:jc w:val="center"/>
              <w:rPr>
                <w:sz w:val="22"/>
              </w:rPr>
            </w:pPr>
            <w:r w:rsidRPr="002D101B">
              <w:rPr>
                <w:sz w:val="22"/>
              </w:rPr>
              <w:t>-</w:t>
            </w:r>
          </w:p>
        </w:tc>
        <w:tc>
          <w:tcPr>
            <w:tcW w:w="760" w:type="dxa"/>
          </w:tcPr>
          <w:p w:rsidR="000E209C" w:rsidRPr="002D101B" w:rsidRDefault="000E209C" w:rsidP="00456ADF">
            <w:pPr>
              <w:autoSpaceDE w:val="0"/>
              <w:autoSpaceDN w:val="0"/>
              <w:jc w:val="center"/>
              <w:rPr>
                <w:sz w:val="22"/>
              </w:rPr>
            </w:pPr>
            <w:r w:rsidRPr="002D101B">
              <w:rPr>
                <w:sz w:val="22"/>
              </w:rPr>
              <w:t>-</w:t>
            </w:r>
          </w:p>
        </w:tc>
      </w:tr>
      <w:tr w:rsidR="007A6C25" w:rsidRPr="002D101B" w:rsidTr="00456ADF">
        <w:tc>
          <w:tcPr>
            <w:tcW w:w="546" w:type="dxa"/>
          </w:tcPr>
          <w:p w:rsidR="000E209C" w:rsidRPr="002D101B" w:rsidRDefault="000E209C" w:rsidP="00456ADF">
            <w:pPr>
              <w:autoSpaceDE w:val="0"/>
              <w:autoSpaceDN w:val="0"/>
              <w:jc w:val="center"/>
              <w:rPr>
                <w:sz w:val="22"/>
              </w:rPr>
            </w:pPr>
            <w:r w:rsidRPr="002D101B">
              <w:rPr>
                <w:sz w:val="22"/>
              </w:rPr>
              <w:t>31</w:t>
            </w:r>
          </w:p>
        </w:tc>
        <w:tc>
          <w:tcPr>
            <w:tcW w:w="2494" w:type="dxa"/>
          </w:tcPr>
          <w:p w:rsidR="000E209C" w:rsidRPr="002D101B" w:rsidRDefault="000E209C" w:rsidP="00456ADF">
            <w:pPr>
              <w:autoSpaceDE w:val="0"/>
              <w:autoSpaceDN w:val="0"/>
              <w:jc w:val="center"/>
              <w:rPr>
                <w:sz w:val="22"/>
              </w:rPr>
            </w:pPr>
            <w:r w:rsidRPr="00A12B62">
              <w:rPr>
                <w:spacing w:val="-6"/>
                <w:sz w:val="22"/>
              </w:rPr>
              <w:t>ГБУЗ "Тамалинская УБ"</w:t>
            </w:r>
          </w:p>
        </w:tc>
        <w:tc>
          <w:tcPr>
            <w:tcW w:w="927" w:type="dxa"/>
          </w:tcPr>
          <w:p w:rsidR="000E209C" w:rsidRPr="002D101B" w:rsidRDefault="000E209C" w:rsidP="00456ADF">
            <w:pPr>
              <w:autoSpaceDE w:val="0"/>
              <w:autoSpaceDN w:val="0"/>
              <w:jc w:val="center"/>
              <w:rPr>
                <w:sz w:val="22"/>
              </w:rPr>
            </w:pPr>
            <w:r w:rsidRPr="002D101B">
              <w:rPr>
                <w:sz w:val="22"/>
              </w:rPr>
              <w:t>-</w:t>
            </w:r>
          </w:p>
        </w:tc>
        <w:tc>
          <w:tcPr>
            <w:tcW w:w="840" w:type="dxa"/>
          </w:tcPr>
          <w:p w:rsidR="000E209C" w:rsidRPr="002D101B" w:rsidRDefault="000E209C" w:rsidP="00456ADF">
            <w:pPr>
              <w:autoSpaceDE w:val="0"/>
              <w:autoSpaceDN w:val="0"/>
              <w:jc w:val="center"/>
              <w:rPr>
                <w:sz w:val="22"/>
              </w:rPr>
            </w:pPr>
            <w:r w:rsidRPr="002D101B">
              <w:rPr>
                <w:sz w:val="22"/>
              </w:rPr>
              <w:t>-</w:t>
            </w:r>
          </w:p>
        </w:tc>
        <w:tc>
          <w:tcPr>
            <w:tcW w:w="910" w:type="dxa"/>
          </w:tcPr>
          <w:p w:rsidR="000E209C" w:rsidRPr="002D101B" w:rsidRDefault="000E209C" w:rsidP="00456ADF">
            <w:pPr>
              <w:autoSpaceDE w:val="0"/>
              <w:autoSpaceDN w:val="0"/>
              <w:jc w:val="center"/>
              <w:rPr>
                <w:sz w:val="22"/>
              </w:rPr>
            </w:pPr>
            <w:r w:rsidRPr="002D101B">
              <w:rPr>
                <w:sz w:val="22"/>
              </w:rPr>
              <w:t>-</w:t>
            </w:r>
          </w:p>
        </w:tc>
        <w:tc>
          <w:tcPr>
            <w:tcW w:w="895" w:type="dxa"/>
          </w:tcPr>
          <w:p w:rsidR="000E209C" w:rsidRPr="002D101B" w:rsidRDefault="000E209C" w:rsidP="00456ADF">
            <w:pPr>
              <w:autoSpaceDE w:val="0"/>
              <w:autoSpaceDN w:val="0"/>
              <w:jc w:val="center"/>
              <w:rPr>
                <w:sz w:val="22"/>
              </w:rPr>
            </w:pPr>
            <w:r w:rsidRPr="002D101B">
              <w:rPr>
                <w:sz w:val="22"/>
              </w:rPr>
              <w:t>-</w:t>
            </w:r>
          </w:p>
        </w:tc>
        <w:tc>
          <w:tcPr>
            <w:tcW w:w="952" w:type="dxa"/>
          </w:tcPr>
          <w:p w:rsidR="000E209C" w:rsidRPr="002D101B" w:rsidRDefault="000E209C" w:rsidP="00456ADF">
            <w:pPr>
              <w:autoSpaceDE w:val="0"/>
              <w:autoSpaceDN w:val="0"/>
              <w:jc w:val="center"/>
              <w:rPr>
                <w:sz w:val="22"/>
              </w:rPr>
            </w:pPr>
            <w:r w:rsidRPr="002D101B">
              <w:rPr>
                <w:sz w:val="22"/>
              </w:rPr>
              <w:t>-</w:t>
            </w:r>
          </w:p>
        </w:tc>
        <w:tc>
          <w:tcPr>
            <w:tcW w:w="875" w:type="dxa"/>
          </w:tcPr>
          <w:p w:rsidR="000E209C" w:rsidRPr="002D101B" w:rsidRDefault="000E209C" w:rsidP="00456ADF">
            <w:pPr>
              <w:autoSpaceDE w:val="0"/>
              <w:autoSpaceDN w:val="0"/>
              <w:jc w:val="center"/>
              <w:rPr>
                <w:sz w:val="22"/>
              </w:rPr>
            </w:pPr>
            <w:r w:rsidRPr="002D101B">
              <w:rPr>
                <w:sz w:val="22"/>
              </w:rPr>
              <w:t>-</w:t>
            </w:r>
          </w:p>
        </w:tc>
        <w:tc>
          <w:tcPr>
            <w:tcW w:w="972" w:type="dxa"/>
          </w:tcPr>
          <w:p w:rsidR="000E209C" w:rsidRPr="002D101B" w:rsidRDefault="000E209C" w:rsidP="00456ADF">
            <w:pPr>
              <w:autoSpaceDE w:val="0"/>
              <w:autoSpaceDN w:val="0"/>
              <w:jc w:val="center"/>
              <w:rPr>
                <w:sz w:val="22"/>
              </w:rPr>
            </w:pPr>
            <w:r w:rsidRPr="002D101B">
              <w:rPr>
                <w:sz w:val="22"/>
              </w:rPr>
              <w:t>-</w:t>
            </w:r>
          </w:p>
        </w:tc>
        <w:tc>
          <w:tcPr>
            <w:tcW w:w="827" w:type="dxa"/>
          </w:tcPr>
          <w:p w:rsidR="000E209C" w:rsidRPr="002D101B" w:rsidRDefault="000E209C" w:rsidP="00456ADF">
            <w:pPr>
              <w:autoSpaceDE w:val="0"/>
              <w:autoSpaceDN w:val="0"/>
              <w:jc w:val="center"/>
              <w:rPr>
                <w:sz w:val="22"/>
              </w:rPr>
            </w:pPr>
            <w:r w:rsidRPr="002D101B">
              <w:rPr>
                <w:sz w:val="22"/>
              </w:rPr>
              <w:t>-</w:t>
            </w:r>
          </w:p>
        </w:tc>
        <w:tc>
          <w:tcPr>
            <w:tcW w:w="964" w:type="dxa"/>
          </w:tcPr>
          <w:p w:rsidR="000E209C" w:rsidRPr="002D101B" w:rsidRDefault="000E209C" w:rsidP="00456ADF">
            <w:pPr>
              <w:autoSpaceDE w:val="0"/>
              <w:autoSpaceDN w:val="0"/>
              <w:jc w:val="center"/>
              <w:rPr>
                <w:sz w:val="22"/>
              </w:rPr>
            </w:pPr>
            <w:r w:rsidRPr="002D101B">
              <w:rPr>
                <w:sz w:val="22"/>
              </w:rPr>
              <w:t>-</w:t>
            </w:r>
          </w:p>
        </w:tc>
        <w:tc>
          <w:tcPr>
            <w:tcW w:w="981" w:type="dxa"/>
          </w:tcPr>
          <w:p w:rsidR="000E209C" w:rsidRPr="002D101B" w:rsidRDefault="000E209C" w:rsidP="00456ADF">
            <w:pPr>
              <w:autoSpaceDE w:val="0"/>
              <w:autoSpaceDN w:val="0"/>
              <w:jc w:val="center"/>
              <w:rPr>
                <w:sz w:val="22"/>
              </w:rPr>
            </w:pPr>
            <w:r w:rsidRPr="002D101B">
              <w:rPr>
                <w:sz w:val="22"/>
              </w:rPr>
              <w:t>-</w:t>
            </w:r>
          </w:p>
        </w:tc>
        <w:tc>
          <w:tcPr>
            <w:tcW w:w="1078" w:type="dxa"/>
          </w:tcPr>
          <w:p w:rsidR="000E209C" w:rsidRPr="002D101B" w:rsidRDefault="000E209C" w:rsidP="00456ADF">
            <w:pPr>
              <w:autoSpaceDE w:val="0"/>
              <w:autoSpaceDN w:val="0"/>
              <w:jc w:val="center"/>
              <w:rPr>
                <w:sz w:val="22"/>
              </w:rPr>
            </w:pPr>
            <w:r w:rsidRPr="002D101B">
              <w:rPr>
                <w:sz w:val="22"/>
              </w:rPr>
              <w:t>10</w:t>
            </w:r>
          </w:p>
        </w:tc>
        <w:tc>
          <w:tcPr>
            <w:tcW w:w="1078" w:type="dxa"/>
          </w:tcPr>
          <w:p w:rsidR="000E209C" w:rsidRPr="002D101B" w:rsidRDefault="000E209C" w:rsidP="00456ADF">
            <w:pPr>
              <w:autoSpaceDE w:val="0"/>
              <w:autoSpaceDN w:val="0"/>
              <w:jc w:val="center"/>
              <w:rPr>
                <w:sz w:val="22"/>
              </w:rPr>
            </w:pPr>
            <w:r w:rsidRPr="002D101B">
              <w:rPr>
                <w:sz w:val="22"/>
              </w:rPr>
              <w:t>-</w:t>
            </w:r>
          </w:p>
        </w:tc>
        <w:tc>
          <w:tcPr>
            <w:tcW w:w="980" w:type="dxa"/>
          </w:tcPr>
          <w:p w:rsidR="000E209C" w:rsidRPr="002D101B" w:rsidRDefault="000E209C" w:rsidP="00456ADF">
            <w:pPr>
              <w:autoSpaceDE w:val="0"/>
              <w:autoSpaceDN w:val="0"/>
              <w:jc w:val="center"/>
              <w:rPr>
                <w:sz w:val="22"/>
              </w:rPr>
            </w:pPr>
            <w:r w:rsidRPr="002D101B">
              <w:rPr>
                <w:sz w:val="22"/>
              </w:rPr>
              <w:t>-</w:t>
            </w:r>
          </w:p>
        </w:tc>
        <w:tc>
          <w:tcPr>
            <w:tcW w:w="760" w:type="dxa"/>
          </w:tcPr>
          <w:p w:rsidR="000E209C" w:rsidRPr="002D101B" w:rsidRDefault="000E209C" w:rsidP="00456ADF">
            <w:pPr>
              <w:autoSpaceDE w:val="0"/>
              <w:autoSpaceDN w:val="0"/>
              <w:jc w:val="center"/>
              <w:rPr>
                <w:sz w:val="22"/>
              </w:rPr>
            </w:pPr>
            <w:r w:rsidRPr="002D101B">
              <w:rPr>
                <w:sz w:val="22"/>
              </w:rPr>
              <w:t>-</w:t>
            </w:r>
          </w:p>
        </w:tc>
      </w:tr>
      <w:tr w:rsidR="007A6C25" w:rsidRPr="002D101B" w:rsidTr="00456ADF">
        <w:tc>
          <w:tcPr>
            <w:tcW w:w="546" w:type="dxa"/>
          </w:tcPr>
          <w:p w:rsidR="000E209C" w:rsidRPr="002D101B" w:rsidRDefault="000E209C" w:rsidP="00456ADF">
            <w:pPr>
              <w:autoSpaceDE w:val="0"/>
              <w:autoSpaceDN w:val="0"/>
              <w:jc w:val="center"/>
              <w:rPr>
                <w:sz w:val="22"/>
              </w:rPr>
            </w:pPr>
            <w:r w:rsidRPr="002D101B">
              <w:rPr>
                <w:sz w:val="22"/>
              </w:rPr>
              <w:t>32</w:t>
            </w:r>
          </w:p>
        </w:tc>
        <w:tc>
          <w:tcPr>
            <w:tcW w:w="2494" w:type="dxa"/>
          </w:tcPr>
          <w:p w:rsidR="000E209C" w:rsidRPr="002D101B" w:rsidRDefault="000E209C" w:rsidP="00456ADF">
            <w:pPr>
              <w:autoSpaceDE w:val="0"/>
              <w:autoSpaceDN w:val="0"/>
              <w:jc w:val="center"/>
              <w:rPr>
                <w:sz w:val="22"/>
              </w:rPr>
            </w:pPr>
            <w:r w:rsidRPr="002D101B">
              <w:rPr>
                <w:sz w:val="22"/>
              </w:rPr>
              <w:t>ГБУЗ "Пензенская РБ"</w:t>
            </w:r>
          </w:p>
        </w:tc>
        <w:tc>
          <w:tcPr>
            <w:tcW w:w="927" w:type="dxa"/>
          </w:tcPr>
          <w:p w:rsidR="000E209C" w:rsidRPr="002D101B" w:rsidRDefault="000E209C" w:rsidP="00456ADF">
            <w:pPr>
              <w:autoSpaceDE w:val="0"/>
              <w:autoSpaceDN w:val="0"/>
              <w:jc w:val="center"/>
              <w:rPr>
                <w:sz w:val="22"/>
              </w:rPr>
            </w:pPr>
            <w:r w:rsidRPr="002D101B">
              <w:rPr>
                <w:sz w:val="22"/>
              </w:rPr>
              <w:t>-</w:t>
            </w:r>
          </w:p>
        </w:tc>
        <w:tc>
          <w:tcPr>
            <w:tcW w:w="840" w:type="dxa"/>
          </w:tcPr>
          <w:p w:rsidR="000E209C" w:rsidRPr="002D101B" w:rsidRDefault="000E209C" w:rsidP="00456ADF">
            <w:pPr>
              <w:autoSpaceDE w:val="0"/>
              <w:autoSpaceDN w:val="0"/>
              <w:jc w:val="center"/>
              <w:rPr>
                <w:sz w:val="22"/>
              </w:rPr>
            </w:pPr>
            <w:r w:rsidRPr="002D101B">
              <w:rPr>
                <w:sz w:val="22"/>
              </w:rPr>
              <w:t>-</w:t>
            </w:r>
          </w:p>
        </w:tc>
        <w:tc>
          <w:tcPr>
            <w:tcW w:w="910" w:type="dxa"/>
          </w:tcPr>
          <w:p w:rsidR="000E209C" w:rsidRPr="002D101B" w:rsidRDefault="000E209C" w:rsidP="00456ADF">
            <w:pPr>
              <w:autoSpaceDE w:val="0"/>
              <w:autoSpaceDN w:val="0"/>
              <w:jc w:val="center"/>
              <w:rPr>
                <w:sz w:val="22"/>
              </w:rPr>
            </w:pPr>
            <w:r w:rsidRPr="002D101B">
              <w:rPr>
                <w:sz w:val="22"/>
              </w:rPr>
              <w:t>-</w:t>
            </w:r>
          </w:p>
        </w:tc>
        <w:tc>
          <w:tcPr>
            <w:tcW w:w="895" w:type="dxa"/>
          </w:tcPr>
          <w:p w:rsidR="000E209C" w:rsidRPr="002D101B" w:rsidRDefault="000E209C" w:rsidP="00456ADF">
            <w:pPr>
              <w:autoSpaceDE w:val="0"/>
              <w:autoSpaceDN w:val="0"/>
              <w:jc w:val="center"/>
              <w:rPr>
                <w:sz w:val="22"/>
              </w:rPr>
            </w:pPr>
            <w:r w:rsidRPr="002D101B">
              <w:rPr>
                <w:sz w:val="22"/>
              </w:rPr>
              <w:t>-</w:t>
            </w:r>
          </w:p>
        </w:tc>
        <w:tc>
          <w:tcPr>
            <w:tcW w:w="952" w:type="dxa"/>
          </w:tcPr>
          <w:p w:rsidR="000E209C" w:rsidRPr="002D101B" w:rsidRDefault="000E209C" w:rsidP="00456ADF">
            <w:pPr>
              <w:autoSpaceDE w:val="0"/>
              <w:autoSpaceDN w:val="0"/>
              <w:jc w:val="center"/>
              <w:rPr>
                <w:sz w:val="22"/>
              </w:rPr>
            </w:pPr>
            <w:r w:rsidRPr="002D101B">
              <w:rPr>
                <w:sz w:val="22"/>
              </w:rPr>
              <w:t>-</w:t>
            </w:r>
          </w:p>
        </w:tc>
        <w:tc>
          <w:tcPr>
            <w:tcW w:w="875" w:type="dxa"/>
          </w:tcPr>
          <w:p w:rsidR="000E209C" w:rsidRPr="002D101B" w:rsidRDefault="000E209C" w:rsidP="00456ADF">
            <w:pPr>
              <w:autoSpaceDE w:val="0"/>
              <w:autoSpaceDN w:val="0"/>
              <w:jc w:val="center"/>
              <w:rPr>
                <w:sz w:val="22"/>
              </w:rPr>
            </w:pPr>
            <w:r w:rsidRPr="002D101B">
              <w:rPr>
                <w:sz w:val="22"/>
              </w:rPr>
              <w:t>-</w:t>
            </w:r>
          </w:p>
        </w:tc>
        <w:tc>
          <w:tcPr>
            <w:tcW w:w="972" w:type="dxa"/>
          </w:tcPr>
          <w:p w:rsidR="000E209C" w:rsidRPr="002D101B" w:rsidRDefault="000E209C" w:rsidP="00456ADF">
            <w:pPr>
              <w:autoSpaceDE w:val="0"/>
              <w:autoSpaceDN w:val="0"/>
              <w:jc w:val="center"/>
              <w:rPr>
                <w:sz w:val="22"/>
              </w:rPr>
            </w:pPr>
            <w:r w:rsidRPr="002D101B">
              <w:rPr>
                <w:sz w:val="22"/>
              </w:rPr>
              <w:t>-</w:t>
            </w:r>
          </w:p>
        </w:tc>
        <w:tc>
          <w:tcPr>
            <w:tcW w:w="827" w:type="dxa"/>
          </w:tcPr>
          <w:p w:rsidR="000E209C" w:rsidRPr="002D101B" w:rsidRDefault="000E209C" w:rsidP="00456ADF">
            <w:pPr>
              <w:autoSpaceDE w:val="0"/>
              <w:autoSpaceDN w:val="0"/>
              <w:jc w:val="center"/>
              <w:rPr>
                <w:sz w:val="22"/>
              </w:rPr>
            </w:pPr>
            <w:r w:rsidRPr="002D101B">
              <w:rPr>
                <w:sz w:val="22"/>
              </w:rPr>
              <w:t>-</w:t>
            </w:r>
          </w:p>
        </w:tc>
        <w:tc>
          <w:tcPr>
            <w:tcW w:w="964" w:type="dxa"/>
          </w:tcPr>
          <w:p w:rsidR="000E209C" w:rsidRPr="002D101B" w:rsidRDefault="000E209C" w:rsidP="00456ADF">
            <w:pPr>
              <w:autoSpaceDE w:val="0"/>
              <w:autoSpaceDN w:val="0"/>
              <w:jc w:val="center"/>
              <w:rPr>
                <w:sz w:val="22"/>
              </w:rPr>
            </w:pPr>
            <w:r w:rsidRPr="002D101B">
              <w:rPr>
                <w:sz w:val="22"/>
              </w:rPr>
              <w:t>-</w:t>
            </w:r>
          </w:p>
        </w:tc>
        <w:tc>
          <w:tcPr>
            <w:tcW w:w="981" w:type="dxa"/>
          </w:tcPr>
          <w:p w:rsidR="000E209C" w:rsidRPr="002D101B" w:rsidRDefault="000E209C" w:rsidP="00456ADF">
            <w:pPr>
              <w:autoSpaceDE w:val="0"/>
              <w:autoSpaceDN w:val="0"/>
              <w:jc w:val="center"/>
              <w:rPr>
                <w:sz w:val="22"/>
              </w:rPr>
            </w:pPr>
            <w:r w:rsidRPr="002D101B">
              <w:rPr>
                <w:sz w:val="22"/>
              </w:rPr>
              <w:t>-</w:t>
            </w:r>
          </w:p>
        </w:tc>
        <w:tc>
          <w:tcPr>
            <w:tcW w:w="1078" w:type="dxa"/>
          </w:tcPr>
          <w:p w:rsidR="000E209C" w:rsidRPr="002D101B" w:rsidRDefault="000E209C" w:rsidP="00456ADF">
            <w:pPr>
              <w:autoSpaceDE w:val="0"/>
              <w:autoSpaceDN w:val="0"/>
              <w:jc w:val="center"/>
              <w:rPr>
                <w:sz w:val="22"/>
              </w:rPr>
            </w:pPr>
            <w:r w:rsidRPr="002D101B">
              <w:rPr>
                <w:sz w:val="22"/>
              </w:rPr>
              <w:t>7</w:t>
            </w:r>
          </w:p>
        </w:tc>
        <w:tc>
          <w:tcPr>
            <w:tcW w:w="1078" w:type="dxa"/>
          </w:tcPr>
          <w:p w:rsidR="000E209C" w:rsidRPr="002D101B" w:rsidRDefault="000E209C" w:rsidP="00456ADF">
            <w:pPr>
              <w:autoSpaceDE w:val="0"/>
              <w:autoSpaceDN w:val="0"/>
              <w:jc w:val="center"/>
              <w:rPr>
                <w:sz w:val="22"/>
              </w:rPr>
            </w:pPr>
            <w:r w:rsidRPr="002D101B">
              <w:rPr>
                <w:sz w:val="22"/>
              </w:rPr>
              <w:t>-</w:t>
            </w:r>
          </w:p>
        </w:tc>
        <w:tc>
          <w:tcPr>
            <w:tcW w:w="980" w:type="dxa"/>
          </w:tcPr>
          <w:p w:rsidR="000E209C" w:rsidRPr="002D101B" w:rsidRDefault="000E209C" w:rsidP="00456ADF">
            <w:pPr>
              <w:autoSpaceDE w:val="0"/>
              <w:autoSpaceDN w:val="0"/>
              <w:jc w:val="center"/>
              <w:rPr>
                <w:sz w:val="22"/>
              </w:rPr>
            </w:pPr>
            <w:r w:rsidRPr="002D101B">
              <w:rPr>
                <w:sz w:val="22"/>
              </w:rPr>
              <w:t>-</w:t>
            </w:r>
          </w:p>
        </w:tc>
        <w:tc>
          <w:tcPr>
            <w:tcW w:w="760" w:type="dxa"/>
          </w:tcPr>
          <w:p w:rsidR="000E209C" w:rsidRPr="002D101B" w:rsidRDefault="000E209C" w:rsidP="00456ADF">
            <w:pPr>
              <w:autoSpaceDE w:val="0"/>
              <w:autoSpaceDN w:val="0"/>
              <w:jc w:val="center"/>
              <w:rPr>
                <w:sz w:val="22"/>
              </w:rPr>
            </w:pPr>
            <w:r w:rsidRPr="002D101B">
              <w:rPr>
                <w:sz w:val="22"/>
              </w:rPr>
              <w:t>-</w:t>
            </w:r>
          </w:p>
        </w:tc>
      </w:tr>
      <w:tr w:rsidR="007A6C25" w:rsidRPr="002D101B" w:rsidTr="00456ADF">
        <w:tc>
          <w:tcPr>
            <w:tcW w:w="546" w:type="dxa"/>
          </w:tcPr>
          <w:p w:rsidR="000E209C" w:rsidRPr="002D101B" w:rsidRDefault="000E209C" w:rsidP="00456ADF">
            <w:pPr>
              <w:autoSpaceDE w:val="0"/>
              <w:autoSpaceDN w:val="0"/>
              <w:jc w:val="center"/>
              <w:rPr>
                <w:sz w:val="22"/>
              </w:rPr>
            </w:pPr>
            <w:r w:rsidRPr="002D101B">
              <w:rPr>
                <w:sz w:val="22"/>
              </w:rPr>
              <w:t>33</w:t>
            </w:r>
          </w:p>
        </w:tc>
        <w:tc>
          <w:tcPr>
            <w:tcW w:w="2494" w:type="dxa"/>
          </w:tcPr>
          <w:p w:rsidR="000E209C" w:rsidRPr="002D101B" w:rsidRDefault="000E209C" w:rsidP="00456ADF">
            <w:pPr>
              <w:autoSpaceDE w:val="0"/>
              <w:autoSpaceDN w:val="0"/>
              <w:jc w:val="center"/>
              <w:rPr>
                <w:sz w:val="22"/>
              </w:rPr>
            </w:pPr>
            <w:r w:rsidRPr="002D101B">
              <w:rPr>
                <w:sz w:val="22"/>
              </w:rPr>
              <w:t>ГБУЗ "Шемышейская УБ"</w:t>
            </w:r>
          </w:p>
        </w:tc>
        <w:tc>
          <w:tcPr>
            <w:tcW w:w="927" w:type="dxa"/>
          </w:tcPr>
          <w:p w:rsidR="000E209C" w:rsidRPr="002D101B" w:rsidRDefault="000E209C" w:rsidP="00456ADF">
            <w:pPr>
              <w:autoSpaceDE w:val="0"/>
              <w:autoSpaceDN w:val="0"/>
              <w:jc w:val="center"/>
              <w:rPr>
                <w:sz w:val="22"/>
              </w:rPr>
            </w:pPr>
            <w:r w:rsidRPr="002D101B">
              <w:rPr>
                <w:sz w:val="22"/>
              </w:rPr>
              <w:t>-</w:t>
            </w:r>
          </w:p>
        </w:tc>
        <w:tc>
          <w:tcPr>
            <w:tcW w:w="840" w:type="dxa"/>
          </w:tcPr>
          <w:p w:rsidR="000E209C" w:rsidRPr="002D101B" w:rsidRDefault="000E209C" w:rsidP="00456ADF">
            <w:pPr>
              <w:autoSpaceDE w:val="0"/>
              <w:autoSpaceDN w:val="0"/>
              <w:jc w:val="center"/>
              <w:rPr>
                <w:sz w:val="22"/>
              </w:rPr>
            </w:pPr>
            <w:r w:rsidRPr="002D101B">
              <w:rPr>
                <w:sz w:val="22"/>
              </w:rPr>
              <w:t>-</w:t>
            </w:r>
          </w:p>
        </w:tc>
        <w:tc>
          <w:tcPr>
            <w:tcW w:w="910" w:type="dxa"/>
          </w:tcPr>
          <w:p w:rsidR="000E209C" w:rsidRPr="002D101B" w:rsidRDefault="000E209C" w:rsidP="00456ADF">
            <w:pPr>
              <w:autoSpaceDE w:val="0"/>
              <w:autoSpaceDN w:val="0"/>
              <w:jc w:val="center"/>
              <w:rPr>
                <w:sz w:val="22"/>
              </w:rPr>
            </w:pPr>
            <w:r w:rsidRPr="002D101B">
              <w:rPr>
                <w:sz w:val="22"/>
              </w:rPr>
              <w:t>-</w:t>
            </w:r>
          </w:p>
        </w:tc>
        <w:tc>
          <w:tcPr>
            <w:tcW w:w="895" w:type="dxa"/>
          </w:tcPr>
          <w:p w:rsidR="000E209C" w:rsidRPr="002D101B" w:rsidRDefault="000E209C" w:rsidP="00456ADF">
            <w:pPr>
              <w:autoSpaceDE w:val="0"/>
              <w:autoSpaceDN w:val="0"/>
              <w:jc w:val="center"/>
              <w:rPr>
                <w:sz w:val="22"/>
              </w:rPr>
            </w:pPr>
            <w:r w:rsidRPr="002D101B">
              <w:rPr>
                <w:sz w:val="22"/>
              </w:rPr>
              <w:t>-</w:t>
            </w:r>
          </w:p>
        </w:tc>
        <w:tc>
          <w:tcPr>
            <w:tcW w:w="952" w:type="dxa"/>
          </w:tcPr>
          <w:p w:rsidR="000E209C" w:rsidRPr="002D101B" w:rsidRDefault="000E209C" w:rsidP="00456ADF">
            <w:pPr>
              <w:autoSpaceDE w:val="0"/>
              <w:autoSpaceDN w:val="0"/>
              <w:jc w:val="center"/>
              <w:rPr>
                <w:sz w:val="22"/>
              </w:rPr>
            </w:pPr>
            <w:r w:rsidRPr="002D101B">
              <w:rPr>
                <w:sz w:val="22"/>
              </w:rPr>
              <w:t>-</w:t>
            </w:r>
          </w:p>
        </w:tc>
        <w:tc>
          <w:tcPr>
            <w:tcW w:w="875" w:type="dxa"/>
          </w:tcPr>
          <w:p w:rsidR="000E209C" w:rsidRPr="002D101B" w:rsidRDefault="000E209C" w:rsidP="00456ADF">
            <w:pPr>
              <w:autoSpaceDE w:val="0"/>
              <w:autoSpaceDN w:val="0"/>
              <w:jc w:val="center"/>
              <w:rPr>
                <w:sz w:val="22"/>
              </w:rPr>
            </w:pPr>
            <w:r w:rsidRPr="002D101B">
              <w:rPr>
                <w:sz w:val="22"/>
              </w:rPr>
              <w:t>-</w:t>
            </w:r>
          </w:p>
        </w:tc>
        <w:tc>
          <w:tcPr>
            <w:tcW w:w="972" w:type="dxa"/>
          </w:tcPr>
          <w:p w:rsidR="000E209C" w:rsidRPr="002D101B" w:rsidRDefault="000E209C" w:rsidP="00456ADF">
            <w:pPr>
              <w:autoSpaceDE w:val="0"/>
              <w:autoSpaceDN w:val="0"/>
              <w:jc w:val="center"/>
              <w:rPr>
                <w:sz w:val="22"/>
              </w:rPr>
            </w:pPr>
            <w:r w:rsidRPr="002D101B">
              <w:rPr>
                <w:sz w:val="22"/>
              </w:rPr>
              <w:t>-</w:t>
            </w:r>
          </w:p>
        </w:tc>
        <w:tc>
          <w:tcPr>
            <w:tcW w:w="827" w:type="dxa"/>
          </w:tcPr>
          <w:p w:rsidR="000E209C" w:rsidRPr="002D101B" w:rsidRDefault="000E209C" w:rsidP="00456ADF">
            <w:pPr>
              <w:autoSpaceDE w:val="0"/>
              <w:autoSpaceDN w:val="0"/>
              <w:jc w:val="center"/>
              <w:rPr>
                <w:sz w:val="22"/>
              </w:rPr>
            </w:pPr>
            <w:r w:rsidRPr="002D101B">
              <w:rPr>
                <w:sz w:val="22"/>
              </w:rPr>
              <w:t>-</w:t>
            </w:r>
          </w:p>
        </w:tc>
        <w:tc>
          <w:tcPr>
            <w:tcW w:w="964" w:type="dxa"/>
          </w:tcPr>
          <w:p w:rsidR="000E209C" w:rsidRPr="002D101B" w:rsidRDefault="000E209C" w:rsidP="00456ADF">
            <w:pPr>
              <w:autoSpaceDE w:val="0"/>
              <w:autoSpaceDN w:val="0"/>
              <w:jc w:val="center"/>
              <w:rPr>
                <w:sz w:val="22"/>
              </w:rPr>
            </w:pPr>
            <w:r w:rsidRPr="002D101B">
              <w:rPr>
                <w:sz w:val="22"/>
              </w:rPr>
              <w:t>-</w:t>
            </w:r>
          </w:p>
        </w:tc>
        <w:tc>
          <w:tcPr>
            <w:tcW w:w="981" w:type="dxa"/>
          </w:tcPr>
          <w:p w:rsidR="000E209C" w:rsidRPr="002D101B" w:rsidRDefault="000E209C" w:rsidP="00456ADF">
            <w:pPr>
              <w:autoSpaceDE w:val="0"/>
              <w:autoSpaceDN w:val="0"/>
              <w:jc w:val="center"/>
              <w:rPr>
                <w:sz w:val="22"/>
              </w:rPr>
            </w:pPr>
            <w:r w:rsidRPr="002D101B">
              <w:rPr>
                <w:sz w:val="22"/>
              </w:rPr>
              <w:t>-</w:t>
            </w:r>
          </w:p>
        </w:tc>
        <w:tc>
          <w:tcPr>
            <w:tcW w:w="1078" w:type="dxa"/>
          </w:tcPr>
          <w:p w:rsidR="000E209C" w:rsidRPr="002D101B" w:rsidRDefault="000E209C" w:rsidP="00456ADF">
            <w:pPr>
              <w:autoSpaceDE w:val="0"/>
              <w:autoSpaceDN w:val="0"/>
              <w:jc w:val="center"/>
              <w:rPr>
                <w:sz w:val="22"/>
              </w:rPr>
            </w:pPr>
            <w:r w:rsidRPr="002D101B">
              <w:rPr>
                <w:sz w:val="22"/>
              </w:rPr>
              <w:t>10</w:t>
            </w:r>
          </w:p>
        </w:tc>
        <w:tc>
          <w:tcPr>
            <w:tcW w:w="1078" w:type="dxa"/>
          </w:tcPr>
          <w:p w:rsidR="000E209C" w:rsidRPr="002D101B" w:rsidRDefault="000E209C" w:rsidP="00456ADF">
            <w:pPr>
              <w:autoSpaceDE w:val="0"/>
              <w:autoSpaceDN w:val="0"/>
              <w:jc w:val="center"/>
              <w:rPr>
                <w:sz w:val="22"/>
              </w:rPr>
            </w:pPr>
            <w:r w:rsidRPr="002D101B">
              <w:rPr>
                <w:sz w:val="22"/>
              </w:rPr>
              <w:t>-</w:t>
            </w:r>
          </w:p>
        </w:tc>
        <w:tc>
          <w:tcPr>
            <w:tcW w:w="980" w:type="dxa"/>
          </w:tcPr>
          <w:p w:rsidR="000E209C" w:rsidRPr="002D101B" w:rsidRDefault="000E209C" w:rsidP="00456ADF">
            <w:pPr>
              <w:autoSpaceDE w:val="0"/>
              <w:autoSpaceDN w:val="0"/>
              <w:jc w:val="center"/>
              <w:rPr>
                <w:sz w:val="22"/>
              </w:rPr>
            </w:pPr>
            <w:r w:rsidRPr="002D101B">
              <w:rPr>
                <w:sz w:val="22"/>
              </w:rPr>
              <w:t>-</w:t>
            </w:r>
          </w:p>
        </w:tc>
        <w:tc>
          <w:tcPr>
            <w:tcW w:w="760" w:type="dxa"/>
          </w:tcPr>
          <w:p w:rsidR="000E209C" w:rsidRPr="002D101B" w:rsidRDefault="000E209C" w:rsidP="00456ADF">
            <w:pPr>
              <w:autoSpaceDE w:val="0"/>
              <w:autoSpaceDN w:val="0"/>
              <w:jc w:val="center"/>
              <w:rPr>
                <w:sz w:val="22"/>
              </w:rPr>
            </w:pPr>
            <w:r w:rsidRPr="002D101B">
              <w:rPr>
                <w:sz w:val="22"/>
              </w:rPr>
              <w:t>-</w:t>
            </w:r>
          </w:p>
        </w:tc>
      </w:tr>
      <w:tr w:rsidR="007A6C25" w:rsidRPr="002D101B" w:rsidTr="00456ADF">
        <w:tc>
          <w:tcPr>
            <w:tcW w:w="546" w:type="dxa"/>
          </w:tcPr>
          <w:p w:rsidR="000E209C" w:rsidRPr="002D101B" w:rsidRDefault="000E209C" w:rsidP="00456ADF">
            <w:pPr>
              <w:autoSpaceDE w:val="0"/>
              <w:autoSpaceDN w:val="0"/>
              <w:jc w:val="center"/>
              <w:rPr>
                <w:sz w:val="22"/>
              </w:rPr>
            </w:pPr>
            <w:r w:rsidRPr="002D101B">
              <w:rPr>
                <w:sz w:val="22"/>
              </w:rPr>
              <w:t>34</w:t>
            </w:r>
          </w:p>
        </w:tc>
        <w:tc>
          <w:tcPr>
            <w:tcW w:w="2494" w:type="dxa"/>
          </w:tcPr>
          <w:p w:rsidR="000E209C" w:rsidRPr="002D101B" w:rsidRDefault="000E209C" w:rsidP="00456ADF">
            <w:pPr>
              <w:autoSpaceDE w:val="0"/>
              <w:autoSpaceDN w:val="0"/>
              <w:jc w:val="center"/>
              <w:rPr>
                <w:sz w:val="22"/>
              </w:rPr>
            </w:pPr>
            <w:r w:rsidRPr="002D101B">
              <w:rPr>
                <w:sz w:val="22"/>
              </w:rPr>
              <w:t>ГБУЗ "Детский санаторий "Солнышко"</w:t>
            </w:r>
          </w:p>
        </w:tc>
        <w:tc>
          <w:tcPr>
            <w:tcW w:w="927" w:type="dxa"/>
          </w:tcPr>
          <w:p w:rsidR="000E209C" w:rsidRPr="002D101B" w:rsidRDefault="000E209C" w:rsidP="00456ADF">
            <w:pPr>
              <w:autoSpaceDE w:val="0"/>
              <w:autoSpaceDN w:val="0"/>
              <w:jc w:val="center"/>
              <w:rPr>
                <w:sz w:val="22"/>
              </w:rPr>
            </w:pPr>
            <w:r w:rsidRPr="002D101B">
              <w:rPr>
                <w:sz w:val="22"/>
              </w:rPr>
              <w:t>-</w:t>
            </w:r>
          </w:p>
        </w:tc>
        <w:tc>
          <w:tcPr>
            <w:tcW w:w="840" w:type="dxa"/>
          </w:tcPr>
          <w:p w:rsidR="000E209C" w:rsidRPr="002D101B" w:rsidRDefault="000E209C" w:rsidP="00456ADF">
            <w:pPr>
              <w:autoSpaceDE w:val="0"/>
              <w:autoSpaceDN w:val="0"/>
              <w:jc w:val="center"/>
              <w:rPr>
                <w:sz w:val="22"/>
              </w:rPr>
            </w:pPr>
            <w:r w:rsidRPr="002D101B">
              <w:rPr>
                <w:sz w:val="22"/>
              </w:rPr>
              <w:t>-</w:t>
            </w:r>
          </w:p>
        </w:tc>
        <w:tc>
          <w:tcPr>
            <w:tcW w:w="910" w:type="dxa"/>
          </w:tcPr>
          <w:p w:rsidR="000E209C" w:rsidRPr="002D101B" w:rsidRDefault="000E209C" w:rsidP="00456ADF">
            <w:pPr>
              <w:autoSpaceDE w:val="0"/>
              <w:autoSpaceDN w:val="0"/>
              <w:jc w:val="center"/>
              <w:rPr>
                <w:sz w:val="22"/>
              </w:rPr>
            </w:pPr>
            <w:r w:rsidRPr="002D101B">
              <w:rPr>
                <w:sz w:val="22"/>
              </w:rPr>
              <w:t>-</w:t>
            </w:r>
          </w:p>
        </w:tc>
        <w:tc>
          <w:tcPr>
            <w:tcW w:w="895" w:type="dxa"/>
          </w:tcPr>
          <w:p w:rsidR="000E209C" w:rsidRPr="002D101B" w:rsidRDefault="000E209C" w:rsidP="00456ADF">
            <w:pPr>
              <w:autoSpaceDE w:val="0"/>
              <w:autoSpaceDN w:val="0"/>
              <w:jc w:val="center"/>
              <w:rPr>
                <w:sz w:val="22"/>
              </w:rPr>
            </w:pPr>
            <w:r w:rsidRPr="002D101B">
              <w:rPr>
                <w:sz w:val="22"/>
              </w:rPr>
              <w:t>-</w:t>
            </w:r>
          </w:p>
        </w:tc>
        <w:tc>
          <w:tcPr>
            <w:tcW w:w="952" w:type="dxa"/>
          </w:tcPr>
          <w:p w:rsidR="000E209C" w:rsidRPr="002D101B" w:rsidRDefault="000E209C" w:rsidP="00456ADF">
            <w:pPr>
              <w:autoSpaceDE w:val="0"/>
              <w:autoSpaceDN w:val="0"/>
              <w:jc w:val="center"/>
              <w:rPr>
                <w:sz w:val="22"/>
              </w:rPr>
            </w:pPr>
            <w:r w:rsidRPr="002D101B">
              <w:rPr>
                <w:sz w:val="22"/>
              </w:rPr>
              <w:t>-</w:t>
            </w:r>
          </w:p>
        </w:tc>
        <w:tc>
          <w:tcPr>
            <w:tcW w:w="875" w:type="dxa"/>
          </w:tcPr>
          <w:p w:rsidR="000E209C" w:rsidRPr="002D101B" w:rsidRDefault="000E209C" w:rsidP="00456ADF">
            <w:pPr>
              <w:autoSpaceDE w:val="0"/>
              <w:autoSpaceDN w:val="0"/>
              <w:jc w:val="center"/>
              <w:rPr>
                <w:sz w:val="22"/>
              </w:rPr>
            </w:pPr>
            <w:r w:rsidRPr="002D101B">
              <w:rPr>
                <w:sz w:val="22"/>
              </w:rPr>
              <w:t>-</w:t>
            </w:r>
          </w:p>
        </w:tc>
        <w:tc>
          <w:tcPr>
            <w:tcW w:w="972" w:type="dxa"/>
          </w:tcPr>
          <w:p w:rsidR="000E209C" w:rsidRPr="002D101B" w:rsidRDefault="000E209C" w:rsidP="00456ADF">
            <w:pPr>
              <w:autoSpaceDE w:val="0"/>
              <w:autoSpaceDN w:val="0"/>
              <w:jc w:val="center"/>
              <w:rPr>
                <w:sz w:val="22"/>
              </w:rPr>
            </w:pPr>
            <w:r w:rsidRPr="002D101B">
              <w:rPr>
                <w:sz w:val="22"/>
              </w:rPr>
              <w:t>-</w:t>
            </w:r>
          </w:p>
        </w:tc>
        <w:tc>
          <w:tcPr>
            <w:tcW w:w="827" w:type="dxa"/>
          </w:tcPr>
          <w:p w:rsidR="000E209C" w:rsidRPr="002D101B" w:rsidRDefault="000E209C" w:rsidP="00456ADF">
            <w:pPr>
              <w:autoSpaceDE w:val="0"/>
              <w:autoSpaceDN w:val="0"/>
              <w:jc w:val="center"/>
              <w:rPr>
                <w:sz w:val="22"/>
              </w:rPr>
            </w:pPr>
            <w:r w:rsidRPr="002D101B">
              <w:rPr>
                <w:sz w:val="22"/>
              </w:rPr>
              <w:t>-</w:t>
            </w:r>
          </w:p>
        </w:tc>
        <w:tc>
          <w:tcPr>
            <w:tcW w:w="964" w:type="dxa"/>
          </w:tcPr>
          <w:p w:rsidR="000E209C" w:rsidRPr="002D101B" w:rsidRDefault="000E209C" w:rsidP="00456ADF">
            <w:pPr>
              <w:autoSpaceDE w:val="0"/>
              <w:autoSpaceDN w:val="0"/>
              <w:jc w:val="center"/>
              <w:rPr>
                <w:sz w:val="22"/>
              </w:rPr>
            </w:pPr>
            <w:r w:rsidRPr="002D101B">
              <w:rPr>
                <w:sz w:val="22"/>
              </w:rPr>
              <w:t>-</w:t>
            </w:r>
          </w:p>
        </w:tc>
        <w:tc>
          <w:tcPr>
            <w:tcW w:w="981" w:type="dxa"/>
          </w:tcPr>
          <w:p w:rsidR="000E209C" w:rsidRPr="002D101B" w:rsidRDefault="000E209C" w:rsidP="00456ADF">
            <w:pPr>
              <w:autoSpaceDE w:val="0"/>
              <w:autoSpaceDN w:val="0"/>
              <w:jc w:val="center"/>
              <w:rPr>
                <w:sz w:val="22"/>
              </w:rPr>
            </w:pPr>
            <w:r w:rsidRPr="002D101B">
              <w:rPr>
                <w:sz w:val="22"/>
              </w:rPr>
              <w:t>-</w:t>
            </w:r>
          </w:p>
        </w:tc>
        <w:tc>
          <w:tcPr>
            <w:tcW w:w="1078" w:type="dxa"/>
          </w:tcPr>
          <w:p w:rsidR="000E209C" w:rsidRPr="002D101B" w:rsidRDefault="000E209C" w:rsidP="00456ADF">
            <w:pPr>
              <w:autoSpaceDE w:val="0"/>
              <w:autoSpaceDN w:val="0"/>
              <w:jc w:val="center"/>
              <w:rPr>
                <w:sz w:val="22"/>
              </w:rPr>
            </w:pPr>
            <w:r w:rsidRPr="002D101B">
              <w:rPr>
                <w:sz w:val="22"/>
              </w:rPr>
              <w:t>-</w:t>
            </w:r>
          </w:p>
        </w:tc>
        <w:tc>
          <w:tcPr>
            <w:tcW w:w="1078" w:type="dxa"/>
          </w:tcPr>
          <w:p w:rsidR="000E209C" w:rsidRPr="002D101B" w:rsidRDefault="000E209C" w:rsidP="00456ADF">
            <w:pPr>
              <w:autoSpaceDE w:val="0"/>
              <w:autoSpaceDN w:val="0"/>
              <w:jc w:val="center"/>
              <w:rPr>
                <w:sz w:val="22"/>
              </w:rPr>
            </w:pPr>
            <w:r w:rsidRPr="002D101B">
              <w:rPr>
                <w:sz w:val="22"/>
              </w:rPr>
              <w:t>-</w:t>
            </w:r>
          </w:p>
        </w:tc>
        <w:tc>
          <w:tcPr>
            <w:tcW w:w="980" w:type="dxa"/>
          </w:tcPr>
          <w:p w:rsidR="000E209C" w:rsidRPr="002D101B" w:rsidRDefault="000E209C" w:rsidP="00456ADF">
            <w:pPr>
              <w:autoSpaceDE w:val="0"/>
              <w:autoSpaceDN w:val="0"/>
              <w:jc w:val="center"/>
              <w:rPr>
                <w:sz w:val="22"/>
              </w:rPr>
            </w:pPr>
            <w:r w:rsidRPr="002D101B">
              <w:rPr>
                <w:sz w:val="22"/>
              </w:rPr>
              <w:t>-</w:t>
            </w:r>
          </w:p>
        </w:tc>
        <w:tc>
          <w:tcPr>
            <w:tcW w:w="760" w:type="dxa"/>
          </w:tcPr>
          <w:p w:rsidR="000E209C" w:rsidRPr="002D101B" w:rsidRDefault="000E209C" w:rsidP="00456ADF">
            <w:pPr>
              <w:autoSpaceDE w:val="0"/>
              <w:autoSpaceDN w:val="0"/>
              <w:jc w:val="center"/>
              <w:rPr>
                <w:sz w:val="22"/>
              </w:rPr>
            </w:pPr>
            <w:r w:rsidRPr="002D101B">
              <w:rPr>
                <w:sz w:val="22"/>
              </w:rPr>
              <w:t>90</w:t>
            </w:r>
          </w:p>
        </w:tc>
      </w:tr>
      <w:tr w:rsidR="007A6C25" w:rsidRPr="002D101B" w:rsidTr="00456ADF">
        <w:tc>
          <w:tcPr>
            <w:tcW w:w="546" w:type="dxa"/>
          </w:tcPr>
          <w:p w:rsidR="000E209C" w:rsidRPr="002D101B" w:rsidRDefault="000E209C" w:rsidP="00456ADF">
            <w:pPr>
              <w:autoSpaceDE w:val="0"/>
              <w:autoSpaceDN w:val="0"/>
              <w:jc w:val="center"/>
              <w:rPr>
                <w:b/>
                <w:sz w:val="22"/>
              </w:rPr>
            </w:pPr>
          </w:p>
        </w:tc>
        <w:tc>
          <w:tcPr>
            <w:tcW w:w="2494" w:type="dxa"/>
          </w:tcPr>
          <w:p w:rsidR="000E209C" w:rsidRPr="002D101B" w:rsidRDefault="000E209C" w:rsidP="00456ADF">
            <w:pPr>
              <w:autoSpaceDE w:val="0"/>
              <w:autoSpaceDN w:val="0"/>
              <w:jc w:val="center"/>
              <w:rPr>
                <w:b/>
                <w:sz w:val="22"/>
              </w:rPr>
            </w:pPr>
            <w:r w:rsidRPr="002D101B">
              <w:rPr>
                <w:b/>
                <w:sz w:val="22"/>
              </w:rPr>
              <w:t>Итого</w:t>
            </w:r>
          </w:p>
        </w:tc>
        <w:tc>
          <w:tcPr>
            <w:tcW w:w="927" w:type="dxa"/>
          </w:tcPr>
          <w:p w:rsidR="000E209C" w:rsidRPr="002D101B" w:rsidRDefault="000E209C" w:rsidP="00456ADF">
            <w:pPr>
              <w:autoSpaceDE w:val="0"/>
              <w:autoSpaceDN w:val="0"/>
              <w:jc w:val="center"/>
              <w:rPr>
                <w:b/>
                <w:sz w:val="22"/>
              </w:rPr>
            </w:pPr>
            <w:r w:rsidRPr="002D101B">
              <w:rPr>
                <w:b/>
                <w:sz w:val="22"/>
              </w:rPr>
              <w:t>0</w:t>
            </w:r>
          </w:p>
        </w:tc>
        <w:tc>
          <w:tcPr>
            <w:tcW w:w="840" w:type="dxa"/>
          </w:tcPr>
          <w:p w:rsidR="000E209C" w:rsidRPr="002D101B" w:rsidRDefault="000E209C" w:rsidP="00456ADF">
            <w:pPr>
              <w:autoSpaceDE w:val="0"/>
              <w:autoSpaceDN w:val="0"/>
              <w:jc w:val="center"/>
              <w:rPr>
                <w:b/>
                <w:sz w:val="22"/>
              </w:rPr>
            </w:pPr>
            <w:r w:rsidRPr="002D101B">
              <w:rPr>
                <w:b/>
                <w:sz w:val="22"/>
              </w:rPr>
              <w:t>15</w:t>
            </w:r>
          </w:p>
        </w:tc>
        <w:tc>
          <w:tcPr>
            <w:tcW w:w="910" w:type="dxa"/>
          </w:tcPr>
          <w:p w:rsidR="000E209C" w:rsidRPr="002D101B" w:rsidRDefault="000E209C" w:rsidP="00456ADF">
            <w:pPr>
              <w:autoSpaceDE w:val="0"/>
              <w:autoSpaceDN w:val="0"/>
              <w:jc w:val="center"/>
              <w:rPr>
                <w:b/>
                <w:sz w:val="22"/>
              </w:rPr>
            </w:pPr>
            <w:r w:rsidRPr="002D101B">
              <w:rPr>
                <w:b/>
                <w:sz w:val="22"/>
              </w:rPr>
              <w:t>140</w:t>
            </w:r>
          </w:p>
        </w:tc>
        <w:tc>
          <w:tcPr>
            <w:tcW w:w="895" w:type="dxa"/>
          </w:tcPr>
          <w:p w:rsidR="000E209C" w:rsidRPr="002D101B" w:rsidRDefault="000E209C" w:rsidP="00456ADF">
            <w:pPr>
              <w:autoSpaceDE w:val="0"/>
              <w:autoSpaceDN w:val="0"/>
              <w:jc w:val="center"/>
              <w:rPr>
                <w:b/>
                <w:sz w:val="22"/>
              </w:rPr>
            </w:pPr>
            <w:r w:rsidRPr="002D101B">
              <w:rPr>
                <w:b/>
                <w:sz w:val="22"/>
              </w:rPr>
              <w:t>180</w:t>
            </w:r>
          </w:p>
        </w:tc>
        <w:tc>
          <w:tcPr>
            <w:tcW w:w="952" w:type="dxa"/>
          </w:tcPr>
          <w:p w:rsidR="000E209C" w:rsidRPr="002D101B" w:rsidRDefault="000E209C" w:rsidP="00456ADF">
            <w:pPr>
              <w:autoSpaceDE w:val="0"/>
              <w:autoSpaceDN w:val="0"/>
              <w:jc w:val="center"/>
              <w:rPr>
                <w:b/>
                <w:sz w:val="22"/>
              </w:rPr>
            </w:pPr>
            <w:r w:rsidRPr="002D101B">
              <w:rPr>
                <w:b/>
                <w:sz w:val="22"/>
              </w:rPr>
              <w:t>0</w:t>
            </w:r>
          </w:p>
        </w:tc>
        <w:tc>
          <w:tcPr>
            <w:tcW w:w="875" w:type="dxa"/>
          </w:tcPr>
          <w:p w:rsidR="000E209C" w:rsidRPr="002D101B" w:rsidRDefault="000E209C" w:rsidP="00456ADF">
            <w:pPr>
              <w:autoSpaceDE w:val="0"/>
              <w:autoSpaceDN w:val="0"/>
              <w:jc w:val="center"/>
              <w:rPr>
                <w:b/>
                <w:sz w:val="22"/>
              </w:rPr>
            </w:pPr>
            <w:r w:rsidRPr="002D101B">
              <w:rPr>
                <w:b/>
                <w:sz w:val="22"/>
              </w:rPr>
              <w:t>0</w:t>
            </w:r>
          </w:p>
        </w:tc>
        <w:tc>
          <w:tcPr>
            <w:tcW w:w="972" w:type="dxa"/>
          </w:tcPr>
          <w:p w:rsidR="000E209C" w:rsidRPr="002D101B" w:rsidRDefault="000E209C" w:rsidP="00456ADF">
            <w:pPr>
              <w:autoSpaceDE w:val="0"/>
              <w:autoSpaceDN w:val="0"/>
              <w:jc w:val="center"/>
              <w:rPr>
                <w:b/>
                <w:sz w:val="22"/>
              </w:rPr>
            </w:pPr>
            <w:r w:rsidRPr="002D101B">
              <w:rPr>
                <w:b/>
                <w:sz w:val="22"/>
              </w:rPr>
              <w:t>0</w:t>
            </w:r>
          </w:p>
        </w:tc>
        <w:tc>
          <w:tcPr>
            <w:tcW w:w="827" w:type="dxa"/>
          </w:tcPr>
          <w:p w:rsidR="000E209C" w:rsidRPr="002D101B" w:rsidRDefault="000E209C" w:rsidP="00456ADF">
            <w:pPr>
              <w:autoSpaceDE w:val="0"/>
              <w:autoSpaceDN w:val="0"/>
              <w:jc w:val="center"/>
              <w:rPr>
                <w:b/>
                <w:sz w:val="22"/>
              </w:rPr>
            </w:pPr>
            <w:r w:rsidRPr="002D101B">
              <w:rPr>
                <w:b/>
                <w:sz w:val="22"/>
              </w:rPr>
              <w:t>0</w:t>
            </w:r>
          </w:p>
        </w:tc>
        <w:tc>
          <w:tcPr>
            <w:tcW w:w="964" w:type="dxa"/>
          </w:tcPr>
          <w:p w:rsidR="000E209C" w:rsidRPr="002D101B" w:rsidRDefault="000E209C" w:rsidP="00456ADF">
            <w:pPr>
              <w:autoSpaceDE w:val="0"/>
              <w:autoSpaceDN w:val="0"/>
              <w:jc w:val="center"/>
              <w:rPr>
                <w:b/>
                <w:sz w:val="22"/>
              </w:rPr>
            </w:pPr>
            <w:r w:rsidRPr="002D101B">
              <w:rPr>
                <w:b/>
                <w:sz w:val="22"/>
              </w:rPr>
              <w:t>335</w:t>
            </w:r>
          </w:p>
        </w:tc>
        <w:tc>
          <w:tcPr>
            <w:tcW w:w="981" w:type="dxa"/>
          </w:tcPr>
          <w:p w:rsidR="000E209C" w:rsidRPr="002D101B" w:rsidRDefault="000E209C" w:rsidP="00456ADF">
            <w:pPr>
              <w:autoSpaceDE w:val="0"/>
              <w:autoSpaceDN w:val="0"/>
              <w:jc w:val="center"/>
              <w:rPr>
                <w:b/>
                <w:sz w:val="22"/>
              </w:rPr>
            </w:pPr>
            <w:r w:rsidRPr="002D101B">
              <w:rPr>
                <w:b/>
                <w:sz w:val="22"/>
              </w:rPr>
              <w:t>0</w:t>
            </w:r>
          </w:p>
        </w:tc>
        <w:tc>
          <w:tcPr>
            <w:tcW w:w="1078" w:type="dxa"/>
          </w:tcPr>
          <w:p w:rsidR="000E209C" w:rsidRPr="002D101B" w:rsidRDefault="000E209C" w:rsidP="00456ADF">
            <w:pPr>
              <w:autoSpaceDE w:val="0"/>
              <w:autoSpaceDN w:val="0"/>
              <w:jc w:val="center"/>
              <w:rPr>
                <w:b/>
                <w:sz w:val="22"/>
              </w:rPr>
            </w:pPr>
            <w:r w:rsidRPr="002D101B">
              <w:rPr>
                <w:b/>
                <w:sz w:val="22"/>
              </w:rPr>
              <w:t>204</w:t>
            </w:r>
          </w:p>
        </w:tc>
        <w:tc>
          <w:tcPr>
            <w:tcW w:w="1078" w:type="dxa"/>
          </w:tcPr>
          <w:p w:rsidR="000E209C" w:rsidRPr="002D101B" w:rsidRDefault="000E209C" w:rsidP="00456ADF">
            <w:pPr>
              <w:autoSpaceDE w:val="0"/>
              <w:autoSpaceDN w:val="0"/>
              <w:jc w:val="center"/>
              <w:rPr>
                <w:b/>
                <w:sz w:val="22"/>
              </w:rPr>
            </w:pPr>
            <w:r w:rsidRPr="002D101B">
              <w:rPr>
                <w:b/>
                <w:sz w:val="22"/>
              </w:rPr>
              <w:t>8</w:t>
            </w:r>
          </w:p>
        </w:tc>
        <w:tc>
          <w:tcPr>
            <w:tcW w:w="980" w:type="dxa"/>
          </w:tcPr>
          <w:p w:rsidR="000E209C" w:rsidRPr="002D101B" w:rsidRDefault="000E209C" w:rsidP="00456ADF">
            <w:pPr>
              <w:autoSpaceDE w:val="0"/>
              <w:autoSpaceDN w:val="0"/>
              <w:jc w:val="center"/>
              <w:rPr>
                <w:b/>
                <w:sz w:val="22"/>
              </w:rPr>
            </w:pPr>
            <w:r w:rsidRPr="002D101B">
              <w:rPr>
                <w:b/>
                <w:sz w:val="22"/>
              </w:rPr>
              <w:t>8</w:t>
            </w:r>
          </w:p>
        </w:tc>
        <w:tc>
          <w:tcPr>
            <w:tcW w:w="760" w:type="dxa"/>
          </w:tcPr>
          <w:p w:rsidR="000E209C" w:rsidRPr="002D101B" w:rsidRDefault="000E209C" w:rsidP="00456ADF">
            <w:pPr>
              <w:autoSpaceDE w:val="0"/>
              <w:autoSpaceDN w:val="0"/>
              <w:jc w:val="center"/>
              <w:rPr>
                <w:b/>
                <w:sz w:val="22"/>
              </w:rPr>
            </w:pPr>
            <w:r w:rsidRPr="002D101B">
              <w:rPr>
                <w:b/>
                <w:sz w:val="22"/>
              </w:rPr>
              <w:t>90</w:t>
            </w:r>
          </w:p>
        </w:tc>
      </w:tr>
      <w:tr w:rsidR="007A6C25" w:rsidRPr="002D101B" w:rsidTr="00456ADF">
        <w:tc>
          <w:tcPr>
            <w:tcW w:w="546" w:type="dxa"/>
          </w:tcPr>
          <w:p w:rsidR="000E209C" w:rsidRPr="002D101B" w:rsidRDefault="000E209C" w:rsidP="00456ADF">
            <w:pPr>
              <w:autoSpaceDE w:val="0"/>
              <w:autoSpaceDN w:val="0"/>
              <w:jc w:val="center"/>
              <w:rPr>
                <w:b/>
                <w:sz w:val="22"/>
              </w:rPr>
            </w:pPr>
          </w:p>
        </w:tc>
        <w:tc>
          <w:tcPr>
            <w:tcW w:w="2494" w:type="dxa"/>
          </w:tcPr>
          <w:p w:rsidR="000E209C" w:rsidRPr="002D101B" w:rsidRDefault="000E209C" w:rsidP="00456ADF">
            <w:pPr>
              <w:autoSpaceDE w:val="0"/>
              <w:autoSpaceDN w:val="0"/>
              <w:jc w:val="center"/>
              <w:rPr>
                <w:b/>
                <w:sz w:val="22"/>
              </w:rPr>
            </w:pPr>
            <w:r w:rsidRPr="002D101B">
              <w:rPr>
                <w:b/>
                <w:sz w:val="22"/>
              </w:rPr>
              <w:t>ВСЕГО по области:</w:t>
            </w:r>
          </w:p>
        </w:tc>
        <w:tc>
          <w:tcPr>
            <w:tcW w:w="927" w:type="dxa"/>
          </w:tcPr>
          <w:p w:rsidR="000E209C" w:rsidRPr="002D101B" w:rsidRDefault="000E209C" w:rsidP="00456ADF">
            <w:pPr>
              <w:autoSpaceDE w:val="0"/>
              <w:autoSpaceDN w:val="0"/>
              <w:jc w:val="center"/>
              <w:rPr>
                <w:b/>
                <w:sz w:val="22"/>
              </w:rPr>
            </w:pPr>
            <w:r w:rsidRPr="002D101B">
              <w:rPr>
                <w:b/>
                <w:sz w:val="22"/>
              </w:rPr>
              <w:t>15</w:t>
            </w:r>
          </w:p>
        </w:tc>
        <w:tc>
          <w:tcPr>
            <w:tcW w:w="840" w:type="dxa"/>
          </w:tcPr>
          <w:p w:rsidR="000E209C" w:rsidRPr="002D101B" w:rsidRDefault="000E209C" w:rsidP="00456ADF">
            <w:pPr>
              <w:autoSpaceDE w:val="0"/>
              <w:autoSpaceDN w:val="0"/>
              <w:jc w:val="center"/>
              <w:rPr>
                <w:b/>
                <w:sz w:val="22"/>
              </w:rPr>
            </w:pPr>
            <w:r w:rsidRPr="002D101B">
              <w:rPr>
                <w:b/>
                <w:sz w:val="22"/>
              </w:rPr>
              <w:t>75</w:t>
            </w:r>
          </w:p>
        </w:tc>
        <w:tc>
          <w:tcPr>
            <w:tcW w:w="910" w:type="dxa"/>
          </w:tcPr>
          <w:p w:rsidR="000E209C" w:rsidRPr="002D101B" w:rsidRDefault="000E209C" w:rsidP="00456ADF">
            <w:pPr>
              <w:autoSpaceDE w:val="0"/>
              <w:autoSpaceDN w:val="0"/>
              <w:jc w:val="center"/>
              <w:rPr>
                <w:b/>
                <w:sz w:val="22"/>
              </w:rPr>
            </w:pPr>
            <w:r w:rsidRPr="002D101B">
              <w:rPr>
                <w:b/>
                <w:sz w:val="22"/>
              </w:rPr>
              <w:t>385</w:t>
            </w:r>
          </w:p>
        </w:tc>
        <w:tc>
          <w:tcPr>
            <w:tcW w:w="895" w:type="dxa"/>
          </w:tcPr>
          <w:p w:rsidR="000E209C" w:rsidRPr="002D101B" w:rsidRDefault="000E209C" w:rsidP="00456ADF">
            <w:pPr>
              <w:autoSpaceDE w:val="0"/>
              <w:autoSpaceDN w:val="0"/>
              <w:jc w:val="center"/>
              <w:rPr>
                <w:b/>
                <w:sz w:val="22"/>
              </w:rPr>
            </w:pPr>
            <w:r w:rsidRPr="002D101B">
              <w:rPr>
                <w:b/>
                <w:sz w:val="22"/>
              </w:rPr>
              <w:t>1 245</w:t>
            </w:r>
          </w:p>
        </w:tc>
        <w:tc>
          <w:tcPr>
            <w:tcW w:w="952" w:type="dxa"/>
          </w:tcPr>
          <w:p w:rsidR="000E209C" w:rsidRPr="002D101B" w:rsidRDefault="000E209C" w:rsidP="00456ADF">
            <w:pPr>
              <w:autoSpaceDE w:val="0"/>
              <w:autoSpaceDN w:val="0"/>
              <w:jc w:val="center"/>
              <w:rPr>
                <w:b/>
                <w:sz w:val="22"/>
              </w:rPr>
            </w:pPr>
            <w:r w:rsidRPr="002D101B">
              <w:rPr>
                <w:b/>
                <w:sz w:val="22"/>
              </w:rPr>
              <w:t>60</w:t>
            </w:r>
          </w:p>
        </w:tc>
        <w:tc>
          <w:tcPr>
            <w:tcW w:w="875" w:type="dxa"/>
          </w:tcPr>
          <w:p w:rsidR="000E209C" w:rsidRPr="002D101B" w:rsidRDefault="000E209C" w:rsidP="00456ADF">
            <w:pPr>
              <w:autoSpaceDE w:val="0"/>
              <w:autoSpaceDN w:val="0"/>
              <w:jc w:val="center"/>
              <w:rPr>
                <w:b/>
                <w:sz w:val="22"/>
              </w:rPr>
            </w:pPr>
            <w:r w:rsidRPr="002D101B">
              <w:rPr>
                <w:b/>
                <w:sz w:val="22"/>
              </w:rPr>
              <w:t>235</w:t>
            </w:r>
          </w:p>
        </w:tc>
        <w:tc>
          <w:tcPr>
            <w:tcW w:w="972" w:type="dxa"/>
          </w:tcPr>
          <w:p w:rsidR="000E209C" w:rsidRPr="002D101B" w:rsidRDefault="000E209C" w:rsidP="00456ADF">
            <w:pPr>
              <w:autoSpaceDE w:val="0"/>
              <w:autoSpaceDN w:val="0"/>
              <w:jc w:val="center"/>
              <w:rPr>
                <w:b/>
                <w:sz w:val="22"/>
              </w:rPr>
            </w:pPr>
            <w:r w:rsidRPr="002D101B">
              <w:rPr>
                <w:b/>
                <w:sz w:val="22"/>
              </w:rPr>
              <w:t>10</w:t>
            </w:r>
          </w:p>
        </w:tc>
        <w:tc>
          <w:tcPr>
            <w:tcW w:w="827" w:type="dxa"/>
          </w:tcPr>
          <w:p w:rsidR="000E209C" w:rsidRPr="002D101B" w:rsidRDefault="000E209C" w:rsidP="00456ADF">
            <w:pPr>
              <w:autoSpaceDE w:val="0"/>
              <w:autoSpaceDN w:val="0"/>
              <w:jc w:val="center"/>
              <w:rPr>
                <w:b/>
                <w:sz w:val="22"/>
              </w:rPr>
            </w:pPr>
            <w:r w:rsidRPr="002D101B">
              <w:rPr>
                <w:b/>
                <w:sz w:val="22"/>
              </w:rPr>
              <w:t>30</w:t>
            </w:r>
          </w:p>
        </w:tc>
        <w:tc>
          <w:tcPr>
            <w:tcW w:w="964" w:type="dxa"/>
          </w:tcPr>
          <w:p w:rsidR="000E209C" w:rsidRPr="002D101B" w:rsidRDefault="000E209C" w:rsidP="00456ADF">
            <w:pPr>
              <w:autoSpaceDE w:val="0"/>
              <w:autoSpaceDN w:val="0"/>
              <w:jc w:val="center"/>
              <w:rPr>
                <w:b/>
                <w:sz w:val="22"/>
              </w:rPr>
            </w:pPr>
            <w:r w:rsidRPr="002D101B">
              <w:rPr>
                <w:b/>
                <w:sz w:val="22"/>
              </w:rPr>
              <w:t>2 055</w:t>
            </w:r>
          </w:p>
        </w:tc>
        <w:tc>
          <w:tcPr>
            <w:tcW w:w="981" w:type="dxa"/>
          </w:tcPr>
          <w:p w:rsidR="000E209C" w:rsidRPr="002D101B" w:rsidRDefault="000E209C" w:rsidP="00456ADF">
            <w:pPr>
              <w:autoSpaceDE w:val="0"/>
              <w:autoSpaceDN w:val="0"/>
              <w:jc w:val="center"/>
              <w:rPr>
                <w:b/>
                <w:sz w:val="22"/>
              </w:rPr>
            </w:pPr>
            <w:r w:rsidRPr="002D101B">
              <w:rPr>
                <w:b/>
                <w:sz w:val="22"/>
              </w:rPr>
              <w:t>21</w:t>
            </w:r>
          </w:p>
        </w:tc>
        <w:tc>
          <w:tcPr>
            <w:tcW w:w="1078" w:type="dxa"/>
          </w:tcPr>
          <w:p w:rsidR="000E209C" w:rsidRPr="002D101B" w:rsidRDefault="000E209C" w:rsidP="00456ADF">
            <w:pPr>
              <w:autoSpaceDE w:val="0"/>
              <w:autoSpaceDN w:val="0"/>
              <w:jc w:val="center"/>
              <w:rPr>
                <w:b/>
                <w:sz w:val="22"/>
              </w:rPr>
            </w:pPr>
            <w:r w:rsidRPr="002D101B">
              <w:rPr>
                <w:b/>
                <w:sz w:val="22"/>
              </w:rPr>
              <w:t>217</w:t>
            </w:r>
          </w:p>
        </w:tc>
        <w:tc>
          <w:tcPr>
            <w:tcW w:w="1078" w:type="dxa"/>
          </w:tcPr>
          <w:p w:rsidR="000E209C" w:rsidRPr="002D101B" w:rsidRDefault="000E209C" w:rsidP="00456ADF">
            <w:pPr>
              <w:autoSpaceDE w:val="0"/>
              <w:autoSpaceDN w:val="0"/>
              <w:jc w:val="center"/>
              <w:rPr>
                <w:b/>
                <w:sz w:val="22"/>
              </w:rPr>
            </w:pPr>
            <w:r w:rsidRPr="002D101B">
              <w:rPr>
                <w:b/>
                <w:sz w:val="22"/>
              </w:rPr>
              <w:t>17</w:t>
            </w:r>
          </w:p>
        </w:tc>
        <w:tc>
          <w:tcPr>
            <w:tcW w:w="980" w:type="dxa"/>
          </w:tcPr>
          <w:p w:rsidR="000E209C" w:rsidRPr="002D101B" w:rsidRDefault="000E209C" w:rsidP="00456ADF">
            <w:pPr>
              <w:autoSpaceDE w:val="0"/>
              <w:autoSpaceDN w:val="0"/>
              <w:jc w:val="center"/>
              <w:rPr>
                <w:b/>
                <w:sz w:val="22"/>
              </w:rPr>
            </w:pPr>
            <w:r w:rsidRPr="002D101B">
              <w:rPr>
                <w:b/>
                <w:sz w:val="22"/>
              </w:rPr>
              <w:t>142</w:t>
            </w:r>
          </w:p>
        </w:tc>
        <w:tc>
          <w:tcPr>
            <w:tcW w:w="760" w:type="dxa"/>
          </w:tcPr>
          <w:p w:rsidR="000E209C" w:rsidRPr="002D101B" w:rsidRDefault="000E209C" w:rsidP="00456ADF">
            <w:pPr>
              <w:autoSpaceDE w:val="0"/>
              <w:autoSpaceDN w:val="0"/>
              <w:jc w:val="center"/>
              <w:rPr>
                <w:b/>
                <w:sz w:val="22"/>
              </w:rPr>
            </w:pPr>
            <w:r w:rsidRPr="002D101B">
              <w:rPr>
                <w:b/>
                <w:sz w:val="22"/>
              </w:rPr>
              <w:t>110</w:t>
            </w:r>
          </w:p>
        </w:tc>
      </w:tr>
    </w:tbl>
    <w:p w:rsidR="000E209C" w:rsidRPr="002D101B" w:rsidRDefault="000E209C" w:rsidP="000E209C">
      <w:pPr>
        <w:autoSpaceDE w:val="0"/>
        <w:autoSpaceDN w:val="0"/>
        <w:ind w:firstLine="540"/>
        <w:jc w:val="both"/>
        <w:rPr>
          <w:sz w:val="22"/>
        </w:rPr>
      </w:pPr>
    </w:p>
    <w:p w:rsidR="000E209C" w:rsidRDefault="000E209C" w:rsidP="0039579C">
      <w:pPr>
        <w:autoSpaceDE w:val="0"/>
        <w:autoSpaceDN w:val="0"/>
        <w:spacing w:line="257" w:lineRule="auto"/>
        <w:ind w:firstLine="709"/>
        <w:jc w:val="both"/>
        <w:rPr>
          <w:sz w:val="28"/>
          <w:szCs w:val="28"/>
        </w:rPr>
      </w:pPr>
      <w:r w:rsidRPr="000373F7">
        <w:rPr>
          <w:sz w:val="28"/>
          <w:szCs w:val="28"/>
        </w:rPr>
        <w:t>4.2. Объемы стационарной медицинской помощи, предоставляемой за счет бюджетных ассигнований соответствующих бюджетов на 2019 год</w:t>
      </w:r>
    </w:p>
    <w:p w:rsidR="000373F7" w:rsidRPr="000373F7" w:rsidRDefault="000373F7" w:rsidP="0039579C">
      <w:pPr>
        <w:autoSpaceDE w:val="0"/>
        <w:autoSpaceDN w:val="0"/>
        <w:spacing w:line="257" w:lineRule="auto"/>
        <w:ind w:firstLine="709"/>
        <w:jc w:val="both"/>
        <w:rPr>
          <w:sz w:val="10"/>
          <w:szCs w:val="10"/>
        </w:rPr>
      </w:pPr>
    </w:p>
    <w:tbl>
      <w:tblPr>
        <w:tblStyle w:val="17"/>
        <w:tblW w:w="15909" w:type="dxa"/>
        <w:tblInd w:w="-459" w:type="dxa"/>
        <w:tblLayout w:type="fixed"/>
        <w:tblLook w:val="0000" w:firstRow="0" w:lastRow="0" w:firstColumn="0" w:lastColumn="0" w:noHBand="0" w:noVBand="0"/>
      </w:tblPr>
      <w:tblGrid>
        <w:gridCol w:w="574"/>
        <w:gridCol w:w="2545"/>
        <w:gridCol w:w="1102"/>
        <w:gridCol w:w="1120"/>
        <w:gridCol w:w="1161"/>
        <w:gridCol w:w="1148"/>
        <w:gridCol w:w="1114"/>
        <w:gridCol w:w="861"/>
        <w:gridCol w:w="1078"/>
        <w:gridCol w:w="1044"/>
        <w:gridCol w:w="1141"/>
        <w:gridCol w:w="1061"/>
        <w:gridCol w:w="1020"/>
        <w:gridCol w:w="940"/>
      </w:tblGrid>
      <w:tr w:rsidR="007A6C25" w:rsidRPr="002D101B" w:rsidTr="00D827A9">
        <w:tc>
          <w:tcPr>
            <w:tcW w:w="574" w:type="dxa"/>
            <w:vMerge w:val="restart"/>
          </w:tcPr>
          <w:p w:rsidR="000E209C" w:rsidRPr="002D101B" w:rsidRDefault="00371CB3" w:rsidP="0039579C">
            <w:pPr>
              <w:autoSpaceDE w:val="0"/>
              <w:autoSpaceDN w:val="0"/>
              <w:spacing w:line="257" w:lineRule="auto"/>
              <w:jc w:val="center"/>
              <w:rPr>
                <w:sz w:val="22"/>
              </w:rPr>
            </w:pPr>
            <w:r>
              <w:rPr>
                <w:sz w:val="22"/>
              </w:rPr>
              <w:t>№</w:t>
            </w:r>
            <w:r>
              <w:rPr>
                <w:sz w:val="22"/>
              </w:rPr>
              <w:br/>
              <w:t>п/п</w:t>
            </w:r>
          </w:p>
        </w:tc>
        <w:tc>
          <w:tcPr>
            <w:tcW w:w="2545" w:type="dxa"/>
          </w:tcPr>
          <w:p w:rsidR="000E209C" w:rsidRPr="002D101B" w:rsidRDefault="000E209C" w:rsidP="0039579C">
            <w:pPr>
              <w:autoSpaceDE w:val="0"/>
              <w:autoSpaceDN w:val="0"/>
              <w:spacing w:line="257" w:lineRule="auto"/>
              <w:jc w:val="center"/>
              <w:rPr>
                <w:sz w:val="22"/>
              </w:rPr>
            </w:pPr>
            <w:r w:rsidRPr="002D101B">
              <w:rPr>
                <w:sz w:val="22"/>
              </w:rPr>
              <w:t>Наименование</w:t>
            </w:r>
          </w:p>
        </w:tc>
        <w:tc>
          <w:tcPr>
            <w:tcW w:w="8628" w:type="dxa"/>
            <w:gridSpan w:val="8"/>
          </w:tcPr>
          <w:p w:rsidR="000E209C" w:rsidRPr="002D101B" w:rsidRDefault="000E209C" w:rsidP="0039579C">
            <w:pPr>
              <w:autoSpaceDE w:val="0"/>
              <w:autoSpaceDN w:val="0"/>
              <w:spacing w:line="257" w:lineRule="auto"/>
              <w:jc w:val="center"/>
              <w:rPr>
                <w:sz w:val="22"/>
              </w:rPr>
            </w:pPr>
            <w:r w:rsidRPr="002D101B">
              <w:rPr>
                <w:sz w:val="22"/>
              </w:rPr>
              <w:t>Количество койко-дней по профилям отделений</w:t>
            </w:r>
          </w:p>
        </w:tc>
        <w:tc>
          <w:tcPr>
            <w:tcW w:w="1141" w:type="dxa"/>
            <w:vMerge w:val="restart"/>
          </w:tcPr>
          <w:p w:rsidR="000E209C" w:rsidRPr="002D101B" w:rsidRDefault="000E209C" w:rsidP="0039579C">
            <w:pPr>
              <w:autoSpaceDE w:val="0"/>
              <w:autoSpaceDN w:val="0"/>
              <w:spacing w:line="257" w:lineRule="auto"/>
              <w:jc w:val="center"/>
              <w:rPr>
                <w:sz w:val="22"/>
              </w:rPr>
            </w:pPr>
            <w:r w:rsidRPr="002D101B">
              <w:rPr>
                <w:sz w:val="22"/>
              </w:rPr>
              <w:t>Всего по медицин</w:t>
            </w:r>
            <w:r w:rsidR="00371CB3">
              <w:rPr>
                <w:sz w:val="22"/>
              </w:rPr>
              <w:t>-</w:t>
            </w:r>
            <w:r w:rsidRPr="002D101B">
              <w:rPr>
                <w:sz w:val="22"/>
              </w:rPr>
              <w:t>ским организациям</w:t>
            </w:r>
          </w:p>
        </w:tc>
        <w:tc>
          <w:tcPr>
            <w:tcW w:w="1061" w:type="dxa"/>
            <w:vMerge w:val="restart"/>
          </w:tcPr>
          <w:p w:rsidR="000E209C" w:rsidRPr="002D101B" w:rsidRDefault="000E209C" w:rsidP="0039579C">
            <w:pPr>
              <w:autoSpaceDE w:val="0"/>
              <w:autoSpaceDN w:val="0"/>
              <w:spacing w:line="257" w:lineRule="auto"/>
              <w:jc w:val="center"/>
              <w:rPr>
                <w:sz w:val="22"/>
              </w:rPr>
            </w:pPr>
            <w:r w:rsidRPr="002D101B">
              <w:rPr>
                <w:sz w:val="22"/>
              </w:rPr>
              <w:t>Койки сестрин</w:t>
            </w:r>
            <w:r w:rsidR="00371CB3">
              <w:rPr>
                <w:sz w:val="22"/>
              </w:rPr>
              <w:t>-</w:t>
            </w:r>
            <w:r w:rsidRPr="002D101B">
              <w:rPr>
                <w:sz w:val="22"/>
              </w:rPr>
              <w:t>ского ухода</w:t>
            </w:r>
          </w:p>
        </w:tc>
        <w:tc>
          <w:tcPr>
            <w:tcW w:w="1020" w:type="dxa"/>
            <w:vMerge w:val="restart"/>
          </w:tcPr>
          <w:p w:rsidR="000E209C" w:rsidRPr="002D101B" w:rsidRDefault="000E209C" w:rsidP="0039579C">
            <w:pPr>
              <w:autoSpaceDE w:val="0"/>
              <w:autoSpaceDN w:val="0"/>
              <w:spacing w:line="257" w:lineRule="auto"/>
              <w:jc w:val="center"/>
              <w:rPr>
                <w:sz w:val="22"/>
              </w:rPr>
            </w:pPr>
            <w:r w:rsidRPr="002D101B">
              <w:rPr>
                <w:sz w:val="22"/>
              </w:rPr>
              <w:t>Пал</w:t>
            </w:r>
            <w:r w:rsidR="00371CB3">
              <w:rPr>
                <w:sz w:val="22"/>
              </w:rPr>
              <w:t>-</w:t>
            </w:r>
            <w:r w:rsidRPr="002D101B">
              <w:rPr>
                <w:sz w:val="22"/>
              </w:rPr>
              <w:t>лиатив</w:t>
            </w:r>
            <w:r w:rsidR="00371CB3">
              <w:rPr>
                <w:sz w:val="22"/>
              </w:rPr>
              <w:t>-</w:t>
            </w:r>
            <w:r w:rsidRPr="002D101B">
              <w:rPr>
                <w:sz w:val="22"/>
              </w:rPr>
              <w:t>ные койки</w:t>
            </w:r>
          </w:p>
        </w:tc>
        <w:tc>
          <w:tcPr>
            <w:tcW w:w="940" w:type="dxa"/>
            <w:vMerge w:val="restart"/>
          </w:tcPr>
          <w:p w:rsidR="000E209C" w:rsidRPr="002D101B" w:rsidRDefault="000E209C" w:rsidP="0039579C">
            <w:pPr>
              <w:autoSpaceDE w:val="0"/>
              <w:autoSpaceDN w:val="0"/>
              <w:spacing w:line="257" w:lineRule="auto"/>
              <w:jc w:val="center"/>
              <w:rPr>
                <w:sz w:val="22"/>
              </w:rPr>
            </w:pPr>
            <w:r w:rsidRPr="002D101B">
              <w:rPr>
                <w:sz w:val="22"/>
              </w:rPr>
              <w:t>Сана</w:t>
            </w:r>
            <w:r w:rsidR="00371CB3">
              <w:rPr>
                <w:sz w:val="22"/>
              </w:rPr>
              <w:t>-</w:t>
            </w:r>
            <w:r w:rsidRPr="002D101B">
              <w:rPr>
                <w:sz w:val="22"/>
              </w:rPr>
              <w:t>торные</w:t>
            </w:r>
          </w:p>
        </w:tc>
      </w:tr>
      <w:tr w:rsidR="007A6C25" w:rsidRPr="002D101B" w:rsidTr="00D827A9">
        <w:tc>
          <w:tcPr>
            <w:tcW w:w="574" w:type="dxa"/>
            <w:vMerge/>
          </w:tcPr>
          <w:p w:rsidR="000E209C" w:rsidRPr="002D101B" w:rsidRDefault="000E209C" w:rsidP="0039579C">
            <w:pPr>
              <w:widowControl/>
              <w:spacing w:after="200" w:line="257" w:lineRule="auto"/>
              <w:jc w:val="center"/>
              <w:rPr>
                <w:rFonts w:eastAsiaTheme="minorHAnsi"/>
                <w:sz w:val="22"/>
                <w:szCs w:val="22"/>
                <w:lang w:eastAsia="en-US"/>
              </w:rPr>
            </w:pPr>
          </w:p>
        </w:tc>
        <w:tc>
          <w:tcPr>
            <w:tcW w:w="2545" w:type="dxa"/>
          </w:tcPr>
          <w:p w:rsidR="000E209C" w:rsidRPr="002D101B" w:rsidRDefault="000E209C" w:rsidP="0039579C">
            <w:pPr>
              <w:autoSpaceDE w:val="0"/>
              <w:autoSpaceDN w:val="0"/>
              <w:spacing w:line="257" w:lineRule="auto"/>
              <w:jc w:val="center"/>
              <w:rPr>
                <w:sz w:val="22"/>
              </w:rPr>
            </w:pPr>
            <w:r w:rsidRPr="002D101B">
              <w:rPr>
                <w:sz w:val="22"/>
              </w:rPr>
              <w:t>медицинских организаций</w:t>
            </w:r>
          </w:p>
        </w:tc>
        <w:tc>
          <w:tcPr>
            <w:tcW w:w="1102" w:type="dxa"/>
          </w:tcPr>
          <w:p w:rsidR="000E209C" w:rsidRPr="002D101B" w:rsidRDefault="000E209C" w:rsidP="0039579C">
            <w:pPr>
              <w:autoSpaceDE w:val="0"/>
              <w:autoSpaceDN w:val="0"/>
              <w:spacing w:line="257" w:lineRule="auto"/>
              <w:jc w:val="center"/>
              <w:rPr>
                <w:sz w:val="22"/>
              </w:rPr>
            </w:pPr>
            <w:r w:rsidRPr="002D101B">
              <w:rPr>
                <w:sz w:val="22"/>
              </w:rPr>
              <w:t>Инфек</w:t>
            </w:r>
            <w:r w:rsidR="00371CB3">
              <w:rPr>
                <w:sz w:val="22"/>
              </w:rPr>
              <w:t>-</w:t>
            </w:r>
            <w:r w:rsidRPr="002D101B">
              <w:rPr>
                <w:sz w:val="22"/>
              </w:rPr>
              <w:t>ционные</w:t>
            </w:r>
          </w:p>
        </w:tc>
        <w:tc>
          <w:tcPr>
            <w:tcW w:w="1120" w:type="dxa"/>
          </w:tcPr>
          <w:p w:rsidR="000E209C" w:rsidRPr="002D101B" w:rsidRDefault="000E209C" w:rsidP="0039579C">
            <w:pPr>
              <w:autoSpaceDE w:val="0"/>
              <w:autoSpaceDN w:val="0"/>
              <w:spacing w:line="257" w:lineRule="auto"/>
              <w:jc w:val="center"/>
              <w:rPr>
                <w:sz w:val="22"/>
              </w:rPr>
            </w:pPr>
            <w:r w:rsidRPr="002D101B">
              <w:rPr>
                <w:sz w:val="22"/>
              </w:rPr>
              <w:t>Дермато</w:t>
            </w:r>
            <w:r w:rsidR="00371CB3">
              <w:rPr>
                <w:sz w:val="22"/>
              </w:rPr>
              <w:t>-</w:t>
            </w:r>
            <w:r w:rsidRPr="002D101B">
              <w:rPr>
                <w:sz w:val="22"/>
              </w:rPr>
              <w:t>венерологические</w:t>
            </w:r>
          </w:p>
        </w:tc>
        <w:tc>
          <w:tcPr>
            <w:tcW w:w="1161" w:type="dxa"/>
          </w:tcPr>
          <w:p w:rsidR="000E209C" w:rsidRPr="002D101B" w:rsidRDefault="000E209C" w:rsidP="0039579C">
            <w:pPr>
              <w:autoSpaceDE w:val="0"/>
              <w:autoSpaceDN w:val="0"/>
              <w:spacing w:line="257" w:lineRule="auto"/>
              <w:jc w:val="center"/>
              <w:rPr>
                <w:sz w:val="22"/>
              </w:rPr>
            </w:pPr>
            <w:r w:rsidRPr="002D101B">
              <w:rPr>
                <w:sz w:val="22"/>
              </w:rPr>
              <w:t>Нарколо</w:t>
            </w:r>
            <w:r w:rsidR="00371CB3">
              <w:rPr>
                <w:sz w:val="22"/>
              </w:rPr>
              <w:t>-</w:t>
            </w:r>
            <w:r w:rsidRPr="002D101B">
              <w:rPr>
                <w:sz w:val="22"/>
              </w:rPr>
              <w:t>гические</w:t>
            </w:r>
          </w:p>
        </w:tc>
        <w:tc>
          <w:tcPr>
            <w:tcW w:w="1148" w:type="dxa"/>
          </w:tcPr>
          <w:p w:rsidR="000E209C" w:rsidRPr="002D101B" w:rsidRDefault="000E209C" w:rsidP="0039579C">
            <w:pPr>
              <w:autoSpaceDE w:val="0"/>
              <w:autoSpaceDN w:val="0"/>
              <w:spacing w:line="257" w:lineRule="auto"/>
              <w:jc w:val="center"/>
              <w:rPr>
                <w:sz w:val="22"/>
              </w:rPr>
            </w:pPr>
            <w:r w:rsidRPr="002D101B">
              <w:rPr>
                <w:sz w:val="22"/>
              </w:rPr>
              <w:t>Психиат</w:t>
            </w:r>
            <w:r w:rsidR="00371CB3">
              <w:rPr>
                <w:sz w:val="22"/>
              </w:rPr>
              <w:t>-</w:t>
            </w:r>
            <w:r w:rsidRPr="002D101B">
              <w:rPr>
                <w:sz w:val="22"/>
              </w:rPr>
              <w:t>рические</w:t>
            </w:r>
          </w:p>
        </w:tc>
        <w:tc>
          <w:tcPr>
            <w:tcW w:w="1114" w:type="dxa"/>
          </w:tcPr>
          <w:p w:rsidR="000E209C" w:rsidRDefault="000E209C" w:rsidP="0039579C">
            <w:pPr>
              <w:autoSpaceDE w:val="0"/>
              <w:autoSpaceDN w:val="0"/>
              <w:spacing w:line="257" w:lineRule="auto"/>
              <w:jc w:val="center"/>
              <w:rPr>
                <w:sz w:val="22"/>
              </w:rPr>
            </w:pPr>
            <w:r w:rsidRPr="002D101B">
              <w:rPr>
                <w:sz w:val="22"/>
              </w:rPr>
              <w:t>Психиат</w:t>
            </w:r>
            <w:r w:rsidR="00371CB3">
              <w:rPr>
                <w:sz w:val="22"/>
              </w:rPr>
              <w:t>-</w:t>
            </w:r>
            <w:r w:rsidRPr="002D101B">
              <w:rPr>
                <w:sz w:val="22"/>
              </w:rPr>
              <w:t>рические для детей</w:t>
            </w:r>
          </w:p>
          <w:p w:rsidR="0039579C" w:rsidRPr="002D101B" w:rsidRDefault="0039579C" w:rsidP="0039579C">
            <w:pPr>
              <w:autoSpaceDE w:val="0"/>
              <w:autoSpaceDN w:val="0"/>
              <w:spacing w:line="257" w:lineRule="auto"/>
              <w:jc w:val="center"/>
              <w:rPr>
                <w:sz w:val="22"/>
              </w:rPr>
            </w:pPr>
          </w:p>
        </w:tc>
        <w:tc>
          <w:tcPr>
            <w:tcW w:w="861" w:type="dxa"/>
          </w:tcPr>
          <w:p w:rsidR="000E209C" w:rsidRPr="002D101B" w:rsidRDefault="000E209C" w:rsidP="0039579C">
            <w:pPr>
              <w:autoSpaceDE w:val="0"/>
              <w:autoSpaceDN w:val="0"/>
              <w:spacing w:line="257" w:lineRule="auto"/>
              <w:jc w:val="center"/>
              <w:rPr>
                <w:sz w:val="22"/>
              </w:rPr>
            </w:pPr>
            <w:r w:rsidRPr="002D101B">
              <w:rPr>
                <w:sz w:val="22"/>
              </w:rPr>
              <w:t>Тубер</w:t>
            </w:r>
            <w:r w:rsidR="00371CB3">
              <w:rPr>
                <w:sz w:val="22"/>
              </w:rPr>
              <w:t>-</w:t>
            </w:r>
            <w:r w:rsidRPr="002D101B">
              <w:rPr>
                <w:sz w:val="22"/>
              </w:rPr>
              <w:t>кулез</w:t>
            </w:r>
            <w:r w:rsidR="00371CB3">
              <w:rPr>
                <w:sz w:val="22"/>
              </w:rPr>
              <w:t>-</w:t>
            </w:r>
            <w:r w:rsidRPr="002D101B">
              <w:rPr>
                <w:sz w:val="22"/>
              </w:rPr>
              <w:t>ные</w:t>
            </w:r>
          </w:p>
        </w:tc>
        <w:tc>
          <w:tcPr>
            <w:tcW w:w="1078" w:type="dxa"/>
          </w:tcPr>
          <w:p w:rsidR="000E209C" w:rsidRPr="002D101B" w:rsidRDefault="000E209C" w:rsidP="0039579C">
            <w:pPr>
              <w:autoSpaceDE w:val="0"/>
              <w:autoSpaceDN w:val="0"/>
              <w:spacing w:line="257" w:lineRule="auto"/>
              <w:jc w:val="center"/>
              <w:rPr>
                <w:sz w:val="22"/>
              </w:rPr>
            </w:pPr>
            <w:r w:rsidRPr="002D101B">
              <w:rPr>
                <w:sz w:val="22"/>
              </w:rPr>
              <w:t>Туберку</w:t>
            </w:r>
            <w:r w:rsidR="00371CB3">
              <w:rPr>
                <w:sz w:val="22"/>
              </w:rPr>
              <w:t>-</w:t>
            </w:r>
            <w:r w:rsidRPr="002D101B">
              <w:rPr>
                <w:sz w:val="22"/>
              </w:rPr>
              <w:t>лезные для детей</w:t>
            </w:r>
          </w:p>
        </w:tc>
        <w:tc>
          <w:tcPr>
            <w:tcW w:w="1044" w:type="dxa"/>
          </w:tcPr>
          <w:p w:rsidR="000E209C" w:rsidRPr="002D101B" w:rsidRDefault="000E209C" w:rsidP="0039579C">
            <w:pPr>
              <w:autoSpaceDE w:val="0"/>
              <w:autoSpaceDN w:val="0"/>
              <w:spacing w:line="257" w:lineRule="auto"/>
              <w:jc w:val="center"/>
              <w:rPr>
                <w:sz w:val="22"/>
              </w:rPr>
            </w:pPr>
            <w:r w:rsidRPr="002D101B">
              <w:rPr>
                <w:sz w:val="22"/>
              </w:rPr>
              <w:t>Тора</w:t>
            </w:r>
            <w:r w:rsidR="00371CB3">
              <w:rPr>
                <w:sz w:val="22"/>
              </w:rPr>
              <w:t>-</w:t>
            </w:r>
            <w:r w:rsidRPr="002D101B">
              <w:rPr>
                <w:sz w:val="22"/>
              </w:rPr>
              <w:t>кальной хирур</w:t>
            </w:r>
            <w:r w:rsidR="00371CB3">
              <w:rPr>
                <w:sz w:val="22"/>
              </w:rPr>
              <w:t>-</w:t>
            </w:r>
            <w:r w:rsidRPr="002D101B">
              <w:rPr>
                <w:sz w:val="22"/>
              </w:rPr>
              <w:t>гии</w:t>
            </w:r>
          </w:p>
        </w:tc>
        <w:tc>
          <w:tcPr>
            <w:tcW w:w="1141" w:type="dxa"/>
            <w:vMerge/>
          </w:tcPr>
          <w:p w:rsidR="000E209C" w:rsidRPr="002D101B" w:rsidRDefault="000E209C" w:rsidP="0039579C">
            <w:pPr>
              <w:widowControl/>
              <w:spacing w:after="200" w:line="257" w:lineRule="auto"/>
              <w:jc w:val="center"/>
              <w:rPr>
                <w:rFonts w:eastAsiaTheme="minorHAnsi"/>
                <w:sz w:val="22"/>
                <w:szCs w:val="22"/>
                <w:lang w:eastAsia="en-US"/>
              </w:rPr>
            </w:pPr>
          </w:p>
        </w:tc>
        <w:tc>
          <w:tcPr>
            <w:tcW w:w="1061" w:type="dxa"/>
            <w:vMerge/>
          </w:tcPr>
          <w:p w:rsidR="000E209C" w:rsidRPr="002D101B" w:rsidRDefault="000E209C" w:rsidP="0039579C">
            <w:pPr>
              <w:widowControl/>
              <w:spacing w:after="200" w:line="257" w:lineRule="auto"/>
              <w:jc w:val="center"/>
              <w:rPr>
                <w:rFonts w:eastAsiaTheme="minorHAnsi"/>
                <w:sz w:val="22"/>
                <w:szCs w:val="22"/>
                <w:lang w:eastAsia="en-US"/>
              </w:rPr>
            </w:pPr>
          </w:p>
        </w:tc>
        <w:tc>
          <w:tcPr>
            <w:tcW w:w="1020" w:type="dxa"/>
            <w:vMerge/>
          </w:tcPr>
          <w:p w:rsidR="000E209C" w:rsidRPr="002D101B" w:rsidRDefault="000E209C" w:rsidP="0039579C">
            <w:pPr>
              <w:widowControl/>
              <w:spacing w:after="200" w:line="257" w:lineRule="auto"/>
              <w:jc w:val="center"/>
              <w:rPr>
                <w:rFonts w:eastAsiaTheme="minorHAnsi"/>
                <w:sz w:val="22"/>
                <w:szCs w:val="22"/>
                <w:lang w:eastAsia="en-US"/>
              </w:rPr>
            </w:pPr>
          </w:p>
        </w:tc>
        <w:tc>
          <w:tcPr>
            <w:tcW w:w="940" w:type="dxa"/>
            <w:vMerge/>
          </w:tcPr>
          <w:p w:rsidR="000E209C" w:rsidRPr="002D101B" w:rsidRDefault="000E209C" w:rsidP="0039579C">
            <w:pPr>
              <w:widowControl/>
              <w:spacing w:after="200" w:line="257" w:lineRule="auto"/>
              <w:jc w:val="center"/>
              <w:rPr>
                <w:rFonts w:eastAsiaTheme="minorHAnsi"/>
                <w:sz w:val="22"/>
                <w:szCs w:val="22"/>
                <w:lang w:eastAsia="en-US"/>
              </w:rPr>
            </w:pPr>
          </w:p>
        </w:tc>
      </w:tr>
    </w:tbl>
    <w:p w:rsidR="0039579C" w:rsidRPr="0039579C" w:rsidRDefault="0039579C" w:rsidP="0039579C">
      <w:pPr>
        <w:spacing w:line="257" w:lineRule="auto"/>
        <w:rPr>
          <w:sz w:val="4"/>
          <w:szCs w:val="4"/>
        </w:rPr>
      </w:pPr>
    </w:p>
    <w:tbl>
      <w:tblPr>
        <w:tblStyle w:val="17"/>
        <w:tblW w:w="15909" w:type="dxa"/>
        <w:tblInd w:w="-459" w:type="dxa"/>
        <w:tblLayout w:type="fixed"/>
        <w:tblLook w:val="0000" w:firstRow="0" w:lastRow="0" w:firstColumn="0" w:lastColumn="0" w:noHBand="0" w:noVBand="0"/>
      </w:tblPr>
      <w:tblGrid>
        <w:gridCol w:w="574"/>
        <w:gridCol w:w="2545"/>
        <w:gridCol w:w="1102"/>
        <w:gridCol w:w="1120"/>
        <w:gridCol w:w="1161"/>
        <w:gridCol w:w="1148"/>
        <w:gridCol w:w="1114"/>
        <w:gridCol w:w="861"/>
        <w:gridCol w:w="1078"/>
        <w:gridCol w:w="1044"/>
        <w:gridCol w:w="1141"/>
        <w:gridCol w:w="1061"/>
        <w:gridCol w:w="1020"/>
        <w:gridCol w:w="940"/>
      </w:tblGrid>
      <w:tr w:rsidR="007A6C25" w:rsidRPr="002D101B" w:rsidTr="00D827A9">
        <w:trPr>
          <w:trHeight w:val="79"/>
          <w:tblHeader/>
        </w:trPr>
        <w:tc>
          <w:tcPr>
            <w:tcW w:w="574" w:type="dxa"/>
          </w:tcPr>
          <w:p w:rsidR="000E209C" w:rsidRPr="002D101B" w:rsidRDefault="000E209C" w:rsidP="0039579C">
            <w:pPr>
              <w:autoSpaceDE w:val="0"/>
              <w:autoSpaceDN w:val="0"/>
              <w:spacing w:line="257" w:lineRule="auto"/>
              <w:jc w:val="center"/>
              <w:rPr>
                <w:sz w:val="22"/>
              </w:rPr>
            </w:pPr>
            <w:r w:rsidRPr="002D101B">
              <w:rPr>
                <w:sz w:val="22"/>
              </w:rPr>
              <w:t>1</w:t>
            </w:r>
          </w:p>
        </w:tc>
        <w:tc>
          <w:tcPr>
            <w:tcW w:w="2545" w:type="dxa"/>
          </w:tcPr>
          <w:p w:rsidR="000E209C" w:rsidRPr="002D101B" w:rsidRDefault="000E209C" w:rsidP="0039579C">
            <w:pPr>
              <w:autoSpaceDE w:val="0"/>
              <w:autoSpaceDN w:val="0"/>
              <w:spacing w:line="257" w:lineRule="auto"/>
              <w:jc w:val="center"/>
              <w:rPr>
                <w:sz w:val="22"/>
              </w:rPr>
            </w:pPr>
            <w:r w:rsidRPr="002D101B">
              <w:rPr>
                <w:sz w:val="22"/>
              </w:rPr>
              <w:t>2</w:t>
            </w:r>
          </w:p>
        </w:tc>
        <w:tc>
          <w:tcPr>
            <w:tcW w:w="1102" w:type="dxa"/>
          </w:tcPr>
          <w:p w:rsidR="000E209C" w:rsidRPr="002D101B" w:rsidRDefault="000E209C" w:rsidP="0039579C">
            <w:pPr>
              <w:autoSpaceDE w:val="0"/>
              <w:autoSpaceDN w:val="0"/>
              <w:spacing w:line="257" w:lineRule="auto"/>
              <w:jc w:val="center"/>
              <w:rPr>
                <w:sz w:val="22"/>
              </w:rPr>
            </w:pPr>
            <w:r w:rsidRPr="002D101B">
              <w:rPr>
                <w:sz w:val="22"/>
              </w:rPr>
              <w:t>3</w:t>
            </w:r>
          </w:p>
        </w:tc>
        <w:tc>
          <w:tcPr>
            <w:tcW w:w="1120" w:type="dxa"/>
          </w:tcPr>
          <w:p w:rsidR="000E209C" w:rsidRPr="002D101B" w:rsidRDefault="000E209C" w:rsidP="0039579C">
            <w:pPr>
              <w:autoSpaceDE w:val="0"/>
              <w:autoSpaceDN w:val="0"/>
              <w:spacing w:line="257" w:lineRule="auto"/>
              <w:jc w:val="center"/>
              <w:rPr>
                <w:sz w:val="22"/>
              </w:rPr>
            </w:pPr>
            <w:r w:rsidRPr="002D101B">
              <w:rPr>
                <w:sz w:val="22"/>
              </w:rPr>
              <w:t>4</w:t>
            </w:r>
          </w:p>
        </w:tc>
        <w:tc>
          <w:tcPr>
            <w:tcW w:w="1161" w:type="dxa"/>
          </w:tcPr>
          <w:p w:rsidR="000E209C" w:rsidRPr="002D101B" w:rsidRDefault="000E209C" w:rsidP="0039579C">
            <w:pPr>
              <w:autoSpaceDE w:val="0"/>
              <w:autoSpaceDN w:val="0"/>
              <w:spacing w:line="257" w:lineRule="auto"/>
              <w:jc w:val="center"/>
              <w:rPr>
                <w:sz w:val="22"/>
              </w:rPr>
            </w:pPr>
            <w:r w:rsidRPr="002D101B">
              <w:rPr>
                <w:sz w:val="22"/>
              </w:rPr>
              <w:t>5</w:t>
            </w:r>
          </w:p>
        </w:tc>
        <w:tc>
          <w:tcPr>
            <w:tcW w:w="1148" w:type="dxa"/>
          </w:tcPr>
          <w:p w:rsidR="000E209C" w:rsidRPr="002D101B" w:rsidRDefault="000E209C" w:rsidP="0039579C">
            <w:pPr>
              <w:autoSpaceDE w:val="0"/>
              <w:autoSpaceDN w:val="0"/>
              <w:spacing w:line="257" w:lineRule="auto"/>
              <w:jc w:val="center"/>
              <w:rPr>
                <w:sz w:val="22"/>
              </w:rPr>
            </w:pPr>
            <w:r w:rsidRPr="002D101B">
              <w:rPr>
                <w:sz w:val="22"/>
              </w:rPr>
              <w:t>6</w:t>
            </w:r>
          </w:p>
        </w:tc>
        <w:tc>
          <w:tcPr>
            <w:tcW w:w="1114" w:type="dxa"/>
          </w:tcPr>
          <w:p w:rsidR="000E209C" w:rsidRPr="002D101B" w:rsidRDefault="000E209C" w:rsidP="0039579C">
            <w:pPr>
              <w:autoSpaceDE w:val="0"/>
              <w:autoSpaceDN w:val="0"/>
              <w:spacing w:line="257" w:lineRule="auto"/>
              <w:jc w:val="center"/>
              <w:rPr>
                <w:sz w:val="22"/>
              </w:rPr>
            </w:pPr>
            <w:r w:rsidRPr="002D101B">
              <w:rPr>
                <w:sz w:val="22"/>
              </w:rPr>
              <w:t>7</w:t>
            </w:r>
          </w:p>
        </w:tc>
        <w:tc>
          <w:tcPr>
            <w:tcW w:w="861" w:type="dxa"/>
          </w:tcPr>
          <w:p w:rsidR="000E209C" w:rsidRPr="002D101B" w:rsidRDefault="000E209C" w:rsidP="0039579C">
            <w:pPr>
              <w:autoSpaceDE w:val="0"/>
              <w:autoSpaceDN w:val="0"/>
              <w:spacing w:line="257" w:lineRule="auto"/>
              <w:jc w:val="center"/>
              <w:rPr>
                <w:sz w:val="22"/>
              </w:rPr>
            </w:pPr>
            <w:r w:rsidRPr="002D101B">
              <w:rPr>
                <w:sz w:val="22"/>
              </w:rPr>
              <w:t>8</w:t>
            </w:r>
          </w:p>
        </w:tc>
        <w:tc>
          <w:tcPr>
            <w:tcW w:w="1078" w:type="dxa"/>
          </w:tcPr>
          <w:p w:rsidR="000E209C" w:rsidRPr="002D101B" w:rsidRDefault="000E209C" w:rsidP="0039579C">
            <w:pPr>
              <w:autoSpaceDE w:val="0"/>
              <w:autoSpaceDN w:val="0"/>
              <w:spacing w:line="257" w:lineRule="auto"/>
              <w:jc w:val="center"/>
              <w:rPr>
                <w:sz w:val="22"/>
              </w:rPr>
            </w:pPr>
            <w:r w:rsidRPr="002D101B">
              <w:rPr>
                <w:sz w:val="22"/>
              </w:rPr>
              <w:t>9</w:t>
            </w:r>
          </w:p>
        </w:tc>
        <w:tc>
          <w:tcPr>
            <w:tcW w:w="1044" w:type="dxa"/>
          </w:tcPr>
          <w:p w:rsidR="000E209C" w:rsidRPr="002D101B" w:rsidRDefault="000E209C" w:rsidP="0039579C">
            <w:pPr>
              <w:autoSpaceDE w:val="0"/>
              <w:autoSpaceDN w:val="0"/>
              <w:spacing w:line="257" w:lineRule="auto"/>
              <w:jc w:val="center"/>
              <w:rPr>
                <w:sz w:val="22"/>
              </w:rPr>
            </w:pPr>
            <w:r w:rsidRPr="002D101B">
              <w:rPr>
                <w:sz w:val="22"/>
              </w:rPr>
              <w:t>10</w:t>
            </w:r>
          </w:p>
        </w:tc>
        <w:tc>
          <w:tcPr>
            <w:tcW w:w="1141" w:type="dxa"/>
          </w:tcPr>
          <w:p w:rsidR="000E209C" w:rsidRPr="002D101B" w:rsidRDefault="000E209C" w:rsidP="0039579C">
            <w:pPr>
              <w:autoSpaceDE w:val="0"/>
              <w:autoSpaceDN w:val="0"/>
              <w:spacing w:line="257" w:lineRule="auto"/>
              <w:jc w:val="center"/>
              <w:rPr>
                <w:sz w:val="22"/>
              </w:rPr>
            </w:pPr>
            <w:r w:rsidRPr="002D101B">
              <w:rPr>
                <w:sz w:val="22"/>
              </w:rPr>
              <w:t>11</w:t>
            </w:r>
          </w:p>
        </w:tc>
        <w:tc>
          <w:tcPr>
            <w:tcW w:w="1061" w:type="dxa"/>
          </w:tcPr>
          <w:p w:rsidR="000E209C" w:rsidRPr="002D101B" w:rsidRDefault="000E209C" w:rsidP="0039579C">
            <w:pPr>
              <w:autoSpaceDE w:val="0"/>
              <w:autoSpaceDN w:val="0"/>
              <w:spacing w:line="257" w:lineRule="auto"/>
              <w:jc w:val="center"/>
              <w:rPr>
                <w:sz w:val="22"/>
              </w:rPr>
            </w:pPr>
            <w:r w:rsidRPr="002D101B">
              <w:rPr>
                <w:sz w:val="22"/>
              </w:rPr>
              <w:t>12</w:t>
            </w:r>
          </w:p>
        </w:tc>
        <w:tc>
          <w:tcPr>
            <w:tcW w:w="1020" w:type="dxa"/>
          </w:tcPr>
          <w:p w:rsidR="000E209C" w:rsidRPr="002D101B" w:rsidRDefault="000E209C" w:rsidP="0039579C">
            <w:pPr>
              <w:autoSpaceDE w:val="0"/>
              <w:autoSpaceDN w:val="0"/>
              <w:spacing w:line="257" w:lineRule="auto"/>
              <w:jc w:val="center"/>
              <w:rPr>
                <w:sz w:val="22"/>
              </w:rPr>
            </w:pPr>
            <w:r w:rsidRPr="002D101B">
              <w:rPr>
                <w:sz w:val="22"/>
              </w:rPr>
              <w:t>13</w:t>
            </w:r>
          </w:p>
        </w:tc>
        <w:tc>
          <w:tcPr>
            <w:tcW w:w="940" w:type="dxa"/>
          </w:tcPr>
          <w:p w:rsidR="000E209C" w:rsidRPr="002D101B" w:rsidRDefault="000E209C" w:rsidP="0039579C">
            <w:pPr>
              <w:autoSpaceDE w:val="0"/>
              <w:autoSpaceDN w:val="0"/>
              <w:spacing w:line="257" w:lineRule="auto"/>
              <w:jc w:val="center"/>
              <w:rPr>
                <w:sz w:val="22"/>
              </w:rPr>
            </w:pPr>
            <w:r w:rsidRPr="002D101B">
              <w:rPr>
                <w:sz w:val="22"/>
              </w:rPr>
              <w:t>14</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1</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 xml:space="preserve">ГБУЗ "Пензенская областная клиническая больница имени </w:t>
            </w:r>
            <w:r w:rsidR="0039579C">
              <w:rPr>
                <w:sz w:val="22"/>
              </w:rPr>
              <w:br/>
            </w:r>
            <w:r w:rsidRPr="002D101B">
              <w:rPr>
                <w:sz w:val="22"/>
              </w:rPr>
              <w:t>Н.Н. Бурденко"</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5 508</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2</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 xml:space="preserve">ГБУЗ "Областная психиатрическая больница </w:t>
            </w:r>
            <w:r w:rsidR="0039579C">
              <w:rPr>
                <w:sz w:val="22"/>
              </w:rPr>
              <w:br/>
            </w:r>
            <w:r w:rsidRPr="002D101B">
              <w:rPr>
                <w:sz w:val="22"/>
              </w:rPr>
              <w:t>им. К.Р. Евграфова"</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344 520</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20 880</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365 400</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3</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ГБУЗ "Пензенская областная детская клиническая больница им. Н.Ф. Филатова"</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1 296</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4</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 xml:space="preserve">ГБУЗ "Пензенский областной </w:t>
            </w:r>
            <w:r w:rsidR="0039579C">
              <w:rPr>
                <w:sz w:val="22"/>
              </w:rPr>
              <w:br/>
            </w:r>
            <w:r w:rsidRPr="002D101B">
              <w:rPr>
                <w:sz w:val="22"/>
              </w:rPr>
              <w:t>клинический центр специализированных видов медицинской помощи"</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4 215</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20 040</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24 255</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1 620</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5</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ГБУЗ "Пензенская областная туберкулезная больница"</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79 430</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3 380</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10 140</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92 950</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6 760</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6</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ГБУЗ "Областная наркологическая больница"</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82 810</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26 100</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108 910</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7</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ГБУЗ "Областной онкологический диспансер", в том числе:</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8 100</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p>
        </w:tc>
        <w:tc>
          <w:tcPr>
            <w:tcW w:w="2545" w:type="dxa"/>
          </w:tcPr>
          <w:p w:rsidR="000E209C" w:rsidRPr="002D101B" w:rsidRDefault="000E209C" w:rsidP="0039579C">
            <w:pPr>
              <w:autoSpaceDE w:val="0"/>
              <w:autoSpaceDN w:val="0"/>
              <w:spacing w:line="252" w:lineRule="auto"/>
              <w:jc w:val="center"/>
              <w:rPr>
                <w:sz w:val="22"/>
              </w:rPr>
            </w:pPr>
            <w:r w:rsidRPr="002D101B">
              <w:rPr>
                <w:sz w:val="22"/>
              </w:rPr>
              <w:t>- для взрослых</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7 452</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p>
        </w:tc>
        <w:tc>
          <w:tcPr>
            <w:tcW w:w="2545" w:type="dxa"/>
          </w:tcPr>
          <w:p w:rsidR="000E209C" w:rsidRPr="002D101B" w:rsidRDefault="000E209C" w:rsidP="0039579C">
            <w:pPr>
              <w:autoSpaceDE w:val="0"/>
              <w:autoSpaceDN w:val="0"/>
              <w:spacing w:line="252" w:lineRule="auto"/>
              <w:jc w:val="center"/>
              <w:rPr>
                <w:sz w:val="22"/>
              </w:rPr>
            </w:pPr>
            <w:r w:rsidRPr="002D101B">
              <w:rPr>
                <w:sz w:val="22"/>
              </w:rPr>
              <w:t>- для детей</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648</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8</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ГБУЗ "Пензенский областной госпиталь для ветеранов войн"</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1 620</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32 400</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p>
        </w:tc>
        <w:tc>
          <w:tcPr>
            <w:tcW w:w="2545" w:type="dxa"/>
          </w:tcPr>
          <w:p w:rsidR="000E209C" w:rsidRPr="002D101B" w:rsidRDefault="000E209C" w:rsidP="0039579C">
            <w:pPr>
              <w:autoSpaceDE w:val="0"/>
              <w:autoSpaceDN w:val="0"/>
              <w:spacing w:line="252" w:lineRule="auto"/>
              <w:jc w:val="center"/>
              <w:rPr>
                <w:sz w:val="22"/>
              </w:rPr>
            </w:pPr>
            <w:r w:rsidRPr="002D101B">
              <w:rPr>
                <w:sz w:val="22"/>
              </w:rPr>
              <w:t>Итого:</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4 215</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20 040</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82 810</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370 620</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20 880</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79 430</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3 380</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10 140</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591 515</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7 128</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43 416</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6 760</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9</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 xml:space="preserve">ГБУЗ </w:t>
            </w:r>
            <w:r w:rsidR="004975F2" w:rsidRPr="002D101B">
              <w:rPr>
                <w:sz w:val="22"/>
              </w:rPr>
              <w:t>"</w:t>
            </w:r>
            <w:r w:rsidRPr="002D101B">
              <w:rPr>
                <w:sz w:val="22"/>
              </w:rPr>
              <w:t>Клиническая больница № 6 имени Г.А. Захарьина</w:t>
            </w:r>
            <w:r w:rsidR="004975F2" w:rsidRPr="002D101B">
              <w:rPr>
                <w:sz w:val="22"/>
              </w:rPr>
              <w:t>"</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61" w:type="dxa"/>
          </w:tcPr>
          <w:p w:rsidR="000E209C" w:rsidRPr="002D101B" w:rsidRDefault="000E209C" w:rsidP="0039579C">
            <w:pPr>
              <w:autoSpaceDE w:val="0"/>
              <w:autoSpaceDN w:val="0"/>
              <w:spacing w:line="252" w:lineRule="auto"/>
              <w:jc w:val="center"/>
              <w:rPr>
                <w:sz w:val="22"/>
              </w:rPr>
            </w:pPr>
          </w:p>
        </w:tc>
        <w:tc>
          <w:tcPr>
            <w:tcW w:w="1020" w:type="dxa"/>
          </w:tcPr>
          <w:p w:rsidR="000E209C" w:rsidRPr="002D101B" w:rsidRDefault="000E209C" w:rsidP="0039579C">
            <w:pPr>
              <w:autoSpaceDE w:val="0"/>
              <w:autoSpaceDN w:val="0"/>
              <w:spacing w:line="252" w:lineRule="auto"/>
              <w:jc w:val="center"/>
              <w:rPr>
                <w:sz w:val="22"/>
              </w:rPr>
            </w:pPr>
            <w:r w:rsidRPr="002D101B">
              <w:rPr>
                <w:sz w:val="22"/>
              </w:rPr>
              <w:t>648</w:t>
            </w:r>
          </w:p>
        </w:tc>
        <w:tc>
          <w:tcPr>
            <w:tcW w:w="940" w:type="dxa"/>
          </w:tcPr>
          <w:p w:rsidR="000E209C" w:rsidRPr="002D101B" w:rsidRDefault="000E209C" w:rsidP="0039579C">
            <w:pPr>
              <w:autoSpaceDE w:val="0"/>
              <w:autoSpaceDN w:val="0"/>
              <w:spacing w:line="252" w:lineRule="auto"/>
              <w:jc w:val="center"/>
              <w:rPr>
                <w:sz w:val="22"/>
              </w:rPr>
            </w:pP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10</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 xml:space="preserve">ГБУЗ </w:t>
            </w:r>
            <w:r w:rsidR="004975F2" w:rsidRPr="002D101B">
              <w:rPr>
                <w:sz w:val="22"/>
              </w:rPr>
              <w:t>"</w:t>
            </w:r>
            <w:r w:rsidRPr="002D101B">
              <w:rPr>
                <w:sz w:val="22"/>
              </w:rPr>
              <w:t>Клиническая  больница № 4</w:t>
            </w:r>
            <w:r w:rsidR="004975F2" w:rsidRPr="002D101B">
              <w:rPr>
                <w:sz w:val="22"/>
              </w:rPr>
              <w:t>"</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61" w:type="dxa"/>
          </w:tcPr>
          <w:p w:rsidR="000E209C" w:rsidRPr="002D101B" w:rsidRDefault="000E209C" w:rsidP="0039579C">
            <w:pPr>
              <w:autoSpaceDE w:val="0"/>
              <w:autoSpaceDN w:val="0"/>
              <w:spacing w:line="252" w:lineRule="auto"/>
              <w:jc w:val="center"/>
              <w:rPr>
                <w:sz w:val="22"/>
              </w:rPr>
            </w:pPr>
          </w:p>
        </w:tc>
        <w:tc>
          <w:tcPr>
            <w:tcW w:w="1020" w:type="dxa"/>
          </w:tcPr>
          <w:p w:rsidR="000E209C" w:rsidRPr="002D101B" w:rsidRDefault="000E209C" w:rsidP="0039579C">
            <w:pPr>
              <w:autoSpaceDE w:val="0"/>
              <w:autoSpaceDN w:val="0"/>
              <w:spacing w:line="252" w:lineRule="auto"/>
              <w:jc w:val="center"/>
              <w:rPr>
                <w:sz w:val="22"/>
              </w:rPr>
            </w:pPr>
            <w:r w:rsidRPr="002D101B">
              <w:rPr>
                <w:sz w:val="22"/>
              </w:rPr>
              <w:t>1 620</w:t>
            </w:r>
          </w:p>
        </w:tc>
        <w:tc>
          <w:tcPr>
            <w:tcW w:w="940" w:type="dxa"/>
          </w:tcPr>
          <w:p w:rsidR="000E209C" w:rsidRPr="002D101B" w:rsidRDefault="000E209C" w:rsidP="0039579C">
            <w:pPr>
              <w:autoSpaceDE w:val="0"/>
              <w:autoSpaceDN w:val="0"/>
              <w:spacing w:line="252" w:lineRule="auto"/>
              <w:jc w:val="center"/>
              <w:rPr>
                <w:sz w:val="22"/>
              </w:rPr>
            </w:pP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11</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ГБУЗ "Кузнецкая межрайонная детская больница"</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324</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324</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12</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ГБУЗ "Башмаковская РБ"</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3 240</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13</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ГБУЗ "Белинская РБ"</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20 880</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20 880</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3 240</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14</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ГБУЗ "Бессоновская РБ"</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3 240</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15</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ГБУЗ "Городищенская РБ"</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4 860</w:t>
            </w:r>
          </w:p>
        </w:tc>
        <w:tc>
          <w:tcPr>
            <w:tcW w:w="1020" w:type="dxa"/>
          </w:tcPr>
          <w:p w:rsidR="000E209C" w:rsidRPr="002D101B" w:rsidRDefault="000E209C" w:rsidP="0039579C">
            <w:pPr>
              <w:autoSpaceDE w:val="0"/>
              <w:autoSpaceDN w:val="0"/>
              <w:spacing w:line="252" w:lineRule="auto"/>
              <w:jc w:val="center"/>
              <w:rPr>
                <w:sz w:val="22"/>
              </w:rPr>
            </w:pP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16</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ГБУЗ "Земетчинская РБ"</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3 240</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17</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ГБУЗ "Иссинская УБ"</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2 592</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18</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ГБУЗ "Каменская межрайонная больница"</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11 830</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11 830</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4 860</w:t>
            </w:r>
          </w:p>
        </w:tc>
        <w:tc>
          <w:tcPr>
            <w:tcW w:w="1020" w:type="dxa"/>
          </w:tcPr>
          <w:p w:rsidR="000E209C" w:rsidRPr="002D101B" w:rsidRDefault="000E209C" w:rsidP="0039579C">
            <w:pPr>
              <w:autoSpaceDE w:val="0"/>
              <w:autoSpaceDN w:val="0"/>
              <w:spacing w:line="252" w:lineRule="auto"/>
              <w:jc w:val="center"/>
              <w:rPr>
                <w:sz w:val="22"/>
              </w:rPr>
            </w:pPr>
            <w:r w:rsidRPr="002D101B">
              <w:rPr>
                <w:sz w:val="22"/>
              </w:rPr>
              <w:t>-</w:t>
            </w: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19</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ГБУЗ "Колышлейская РБ"</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3 240</w:t>
            </w:r>
          </w:p>
        </w:tc>
        <w:tc>
          <w:tcPr>
            <w:tcW w:w="1020" w:type="dxa"/>
          </w:tcPr>
          <w:p w:rsidR="000E209C" w:rsidRPr="002D101B" w:rsidRDefault="000E209C" w:rsidP="0039579C">
            <w:pPr>
              <w:autoSpaceDE w:val="0"/>
              <w:autoSpaceDN w:val="0"/>
              <w:spacing w:line="252" w:lineRule="auto"/>
              <w:jc w:val="center"/>
              <w:rPr>
                <w:sz w:val="22"/>
              </w:rPr>
            </w:pPr>
          </w:p>
        </w:tc>
        <w:tc>
          <w:tcPr>
            <w:tcW w:w="940" w:type="dxa"/>
          </w:tcPr>
          <w:p w:rsidR="000E209C" w:rsidRPr="002D101B" w:rsidRDefault="000E209C" w:rsidP="0039579C">
            <w:pPr>
              <w:autoSpaceDE w:val="0"/>
              <w:autoSpaceDN w:val="0"/>
              <w:spacing w:line="25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52" w:lineRule="auto"/>
              <w:jc w:val="center"/>
              <w:rPr>
                <w:sz w:val="22"/>
              </w:rPr>
            </w:pPr>
            <w:r w:rsidRPr="002D101B">
              <w:rPr>
                <w:sz w:val="22"/>
              </w:rPr>
              <w:t>20</w:t>
            </w:r>
          </w:p>
        </w:tc>
        <w:tc>
          <w:tcPr>
            <w:tcW w:w="2545" w:type="dxa"/>
          </w:tcPr>
          <w:p w:rsidR="000E209C" w:rsidRPr="002D101B" w:rsidRDefault="000E209C" w:rsidP="0039579C">
            <w:pPr>
              <w:autoSpaceDE w:val="0"/>
              <w:autoSpaceDN w:val="0"/>
              <w:spacing w:line="252" w:lineRule="auto"/>
              <w:jc w:val="center"/>
              <w:rPr>
                <w:sz w:val="22"/>
              </w:rPr>
            </w:pPr>
            <w:r w:rsidRPr="002D101B">
              <w:rPr>
                <w:sz w:val="22"/>
              </w:rPr>
              <w:t>Малосердобинская участковая больница ГБУЗ "Колышлейская РБ"</w:t>
            </w:r>
          </w:p>
        </w:tc>
        <w:tc>
          <w:tcPr>
            <w:tcW w:w="1102" w:type="dxa"/>
          </w:tcPr>
          <w:p w:rsidR="000E209C" w:rsidRPr="002D101B" w:rsidRDefault="000E209C" w:rsidP="0039579C">
            <w:pPr>
              <w:autoSpaceDE w:val="0"/>
              <w:autoSpaceDN w:val="0"/>
              <w:spacing w:line="25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5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5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52" w:lineRule="auto"/>
              <w:jc w:val="center"/>
              <w:rPr>
                <w:sz w:val="22"/>
              </w:rPr>
            </w:pPr>
            <w:r w:rsidRPr="002D101B">
              <w:rPr>
                <w:sz w:val="22"/>
              </w:rPr>
              <w:t>-</w:t>
            </w:r>
          </w:p>
        </w:tc>
        <w:tc>
          <w:tcPr>
            <w:tcW w:w="861" w:type="dxa"/>
          </w:tcPr>
          <w:p w:rsidR="000E209C" w:rsidRPr="002D101B" w:rsidRDefault="000E209C" w:rsidP="0039579C">
            <w:pPr>
              <w:autoSpaceDE w:val="0"/>
              <w:autoSpaceDN w:val="0"/>
              <w:spacing w:line="25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5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5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5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52" w:lineRule="auto"/>
              <w:jc w:val="center"/>
              <w:rPr>
                <w:sz w:val="22"/>
              </w:rPr>
            </w:pPr>
            <w:r w:rsidRPr="002D101B">
              <w:rPr>
                <w:sz w:val="22"/>
              </w:rPr>
              <w:t>3 240</w:t>
            </w:r>
          </w:p>
        </w:tc>
        <w:tc>
          <w:tcPr>
            <w:tcW w:w="1020" w:type="dxa"/>
          </w:tcPr>
          <w:p w:rsidR="000E209C" w:rsidRPr="002D101B" w:rsidRDefault="000E209C" w:rsidP="0039579C">
            <w:pPr>
              <w:autoSpaceDE w:val="0"/>
              <w:autoSpaceDN w:val="0"/>
              <w:spacing w:line="252" w:lineRule="auto"/>
              <w:jc w:val="center"/>
              <w:rPr>
                <w:sz w:val="22"/>
              </w:rPr>
            </w:pPr>
          </w:p>
        </w:tc>
        <w:tc>
          <w:tcPr>
            <w:tcW w:w="940" w:type="dxa"/>
          </w:tcPr>
          <w:p w:rsidR="000E209C" w:rsidRPr="002D101B" w:rsidRDefault="000E209C" w:rsidP="0039579C">
            <w:pPr>
              <w:autoSpaceDE w:val="0"/>
              <w:autoSpaceDN w:val="0"/>
              <w:spacing w:line="252" w:lineRule="auto"/>
              <w:jc w:val="center"/>
              <w:rPr>
                <w:sz w:val="22"/>
              </w:rPr>
            </w:pPr>
          </w:p>
        </w:tc>
      </w:tr>
      <w:tr w:rsidR="007A6C25" w:rsidRPr="002D101B" w:rsidTr="00D827A9">
        <w:tc>
          <w:tcPr>
            <w:tcW w:w="574" w:type="dxa"/>
          </w:tcPr>
          <w:p w:rsidR="000E209C" w:rsidRPr="002D101B" w:rsidRDefault="000E209C" w:rsidP="0039579C">
            <w:pPr>
              <w:autoSpaceDE w:val="0"/>
              <w:autoSpaceDN w:val="0"/>
              <w:spacing w:line="262" w:lineRule="auto"/>
              <w:jc w:val="center"/>
              <w:rPr>
                <w:sz w:val="22"/>
              </w:rPr>
            </w:pPr>
            <w:r w:rsidRPr="002D101B">
              <w:rPr>
                <w:sz w:val="22"/>
              </w:rPr>
              <w:t>21</w:t>
            </w:r>
          </w:p>
        </w:tc>
        <w:tc>
          <w:tcPr>
            <w:tcW w:w="2545" w:type="dxa"/>
          </w:tcPr>
          <w:p w:rsidR="000E209C" w:rsidRPr="002D101B" w:rsidRDefault="000E209C" w:rsidP="0039579C">
            <w:pPr>
              <w:autoSpaceDE w:val="0"/>
              <w:autoSpaceDN w:val="0"/>
              <w:spacing w:line="262" w:lineRule="auto"/>
              <w:jc w:val="center"/>
              <w:rPr>
                <w:sz w:val="22"/>
              </w:rPr>
            </w:pPr>
            <w:r w:rsidRPr="002D101B">
              <w:rPr>
                <w:sz w:val="22"/>
              </w:rPr>
              <w:t>ГБУЗ "Кузнецкая межрайонная больница"</w:t>
            </w:r>
          </w:p>
        </w:tc>
        <w:tc>
          <w:tcPr>
            <w:tcW w:w="1102" w:type="dxa"/>
          </w:tcPr>
          <w:p w:rsidR="000E209C" w:rsidRPr="002D101B" w:rsidRDefault="000E209C" w:rsidP="0039579C">
            <w:pPr>
              <w:autoSpaceDE w:val="0"/>
              <w:autoSpaceDN w:val="0"/>
              <w:spacing w:line="26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62" w:lineRule="auto"/>
              <w:jc w:val="center"/>
              <w:rPr>
                <w:sz w:val="22"/>
              </w:rPr>
            </w:pPr>
            <w:r w:rsidRPr="002D101B">
              <w:rPr>
                <w:sz w:val="22"/>
              </w:rPr>
              <w:t>5 010</w:t>
            </w:r>
          </w:p>
        </w:tc>
        <w:tc>
          <w:tcPr>
            <w:tcW w:w="1161" w:type="dxa"/>
          </w:tcPr>
          <w:p w:rsidR="000E209C" w:rsidRPr="002D101B" w:rsidRDefault="000E209C" w:rsidP="0039579C">
            <w:pPr>
              <w:autoSpaceDE w:val="0"/>
              <w:autoSpaceDN w:val="0"/>
              <w:spacing w:line="262" w:lineRule="auto"/>
              <w:jc w:val="center"/>
              <w:rPr>
                <w:sz w:val="22"/>
              </w:rPr>
            </w:pPr>
            <w:r w:rsidRPr="002D101B">
              <w:rPr>
                <w:sz w:val="22"/>
              </w:rPr>
              <w:t>11 830</w:t>
            </w:r>
          </w:p>
        </w:tc>
        <w:tc>
          <w:tcPr>
            <w:tcW w:w="1148" w:type="dxa"/>
          </w:tcPr>
          <w:p w:rsidR="000E209C" w:rsidRPr="002D101B" w:rsidRDefault="000E209C" w:rsidP="0039579C">
            <w:pPr>
              <w:autoSpaceDE w:val="0"/>
              <w:autoSpaceDN w:val="0"/>
              <w:spacing w:line="262" w:lineRule="auto"/>
              <w:jc w:val="center"/>
              <w:rPr>
                <w:sz w:val="22"/>
              </w:rPr>
            </w:pPr>
            <w:r w:rsidRPr="002D101B">
              <w:rPr>
                <w:sz w:val="22"/>
              </w:rPr>
              <w:t>20 880</w:t>
            </w:r>
          </w:p>
        </w:tc>
        <w:tc>
          <w:tcPr>
            <w:tcW w:w="1114" w:type="dxa"/>
          </w:tcPr>
          <w:p w:rsidR="000E209C" w:rsidRPr="002D101B" w:rsidRDefault="000E209C" w:rsidP="0039579C">
            <w:pPr>
              <w:autoSpaceDE w:val="0"/>
              <w:autoSpaceDN w:val="0"/>
              <w:spacing w:line="262" w:lineRule="auto"/>
              <w:jc w:val="center"/>
              <w:rPr>
                <w:sz w:val="22"/>
              </w:rPr>
            </w:pPr>
            <w:r w:rsidRPr="002D101B">
              <w:rPr>
                <w:sz w:val="22"/>
              </w:rPr>
              <w:t>-</w:t>
            </w:r>
          </w:p>
        </w:tc>
        <w:tc>
          <w:tcPr>
            <w:tcW w:w="8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6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62" w:lineRule="auto"/>
              <w:jc w:val="center"/>
              <w:rPr>
                <w:sz w:val="22"/>
              </w:rPr>
            </w:pPr>
            <w:r w:rsidRPr="002D101B">
              <w:rPr>
                <w:sz w:val="22"/>
              </w:rPr>
              <w:t>37 720</w:t>
            </w:r>
          </w:p>
        </w:tc>
        <w:tc>
          <w:tcPr>
            <w:tcW w:w="1061" w:type="dxa"/>
          </w:tcPr>
          <w:p w:rsidR="000E209C" w:rsidRPr="002D101B" w:rsidRDefault="000E209C" w:rsidP="0039579C">
            <w:pPr>
              <w:autoSpaceDE w:val="0"/>
              <w:autoSpaceDN w:val="0"/>
              <w:spacing w:line="262" w:lineRule="auto"/>
              <w:jc w:val="center"/>
              <w:rPr>
                <w:sz w:val="22"/>
              </w:rPr>
            </w:pPr>
            <w:r w:rsidRPr="002D101B">
              <w:rPr>
                <w:sz w:val="22"/>
              </w:rPr>
              <w:t>3 240</w:t>
            </w:r>
          </w:p>
        </w:tc>
        <w:tc>
          <w:tcPr>
            <w:tcW w:w="1020" w:type="dxa"/>
          </w:tcPr>
          <w:p w:rsidR="000E209C" w:rsidRPr="002D101B" w:rsidRDefault="000E209C" w:rsidP="0039579C">
            <w:pPr>
              <w:autoSpaceDE w:val="0"/>
              <w:autoSpaceDN w:val="0"/>
              <w:spacing w:line="262" w:lineRule="auto"/>
              <w:jc w:val="center"/>
              <w:rPr>
                <w:sz w:val="22"/>
              </w:rPr>
            </w:pPr>
          </w:p>
        </w:tc>
        <w:tc>
          <w:tcPr>
            <w:tcW w:w="940" w:type="dxa"/>
          </w:tcPr>
          <w:p w:rsidR="000E209C" w:rsidRPr="002D101B" w:rsidRDefault="000E209C" w:rsidP="0039579C">
            <w:pPr>
              <w:autoSpaceDE w:val="0"/>
              <w:autoSpaceDN w:val="0"/>
              <w:spacing w:line="26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62" w:lineRule="auto"/>
              <w:jc w:val="center"/>
              <w:rPr>
                <w:sz w:val="22"/>
              </w:rPr>
            </w:pPr>
            <w:r w:rsidRPr="002D101B">
              <w:rPr>
                <w:sz w:val="22"/>
              </w:rPr>
              <w:t>22</w:t>
            </w:r>
          </w:p>
        </w:tc>
        <w:tc>
          <w:tcPr>
            <w:tcW w:w="2545" w:type="dxa"/>
          </w:tcPr>
          <w:p w:rsidR="000E209C" w:rsidRPr="002D101B" w:rsidRDefault="000E209C" w:rsidP="0039579C">
            <w:pPr>
              <w:autoSpaceDE w:val="0"/>
              <w:autoSpaceDN w:val="0"/>
              <w:spacing w:line="262" w:lineRule="auto"/>
              <w:jc w:val="center"/>
              <w:rPr>
                <w:sz w:val="22"/>
              </w:rPr>
            </w:pPr>
            <w:r w:rsidRPr="002D101B">
              <w:rPr>
                <w:sz w:val="22"/>
              </w:rPr>
              <w:t>Камешкирская участковая больница ГБУЗ "Кузнецкая МРБ"</w:t>
            </w:r>
          </w:p>
        </w:tc>
        <w:tc>
          <w:tcPr>
            <w:tcW w:w="1102" w:type="dxa"/>
          </w:tcPr>
          <w:p w:rsidR="000E209C" w:rsidRPr="002D101B" w:rsidRDefault="000E209C" w:rsidP="0039579C">
            <w:pPr>
              <w:autoSpaceDE w:val="0"/>
              <w:autoSpaceDN w:val="0"/>
              <w:spacing w:line="26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6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6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62" w:lineRule="auto"/>
              <w:jc w:val="center"/>
              <w:rPr>
                <w:sz w:val="22"/>
              </w:rPr>
            </w:pPr>
            <w:r w:rsidRPr="002D101B">
              <w:rPr>
                <w:sz w:val="22"/>
              </w:rPr>
              <w:t>-</w:t>
            </w:r>
          </w:p>
        </w:tc>
        <w:tc>
          <w:tcPr>
            <w:tcW w:w="8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6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6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62" w:lineRule="auto"/>
              <w:jc w:val="center"/>
              <w:rPr>
                <w:sz w:val="22"/>
              </w:rPr>
            </w:pPr>
            <w:r w:rsidRPr="002D101B">
              <w:rPr>
                <w:sz w:val="22"/>
              </w:rPr>
              <w:t>2 592</w:t>
            </w:r>
          </w:p>
        </w:tc>
        <w:tc>
          <w:tcPr>
            <w:tcW w:w="1020" w:type="dxa"/>
          </w:tcPr>
          <w:p w:rsidR="000E209C" w:rsidRPr="002D101B" w:rsidRDefault="000E209C" w:rsidP="0039579C">
            <w:pPr>
              <w:autoSpaceDE w:val="0"/>
              <w:autoSpaceDN w:val="0"/>
              <w:spacing w:line="262" w:lineRule="auto"/>
              <w:jc w:val="center"/>
              <w:rPr>
                <w:sz w:val="22"/>
              </w:rPr>
            </w:pPr>
          </w:p>
        </w:tc>
        <w:tc>
          <w:tcPr>
            <w:tcW w:w="940" w:type="dxa"/>
          </w:tcPr>
          <w:p w:rsidR="000E209C" w:rsidRPr="002D101B" w:rsidRDefault="000E209C" w:rsidP="0039579C">
            <w:pPr>
              <w:autoSpaceDE w:val="0"/>
              <w:autoSpaceDN w:val="0"/>
              <w:spacing w:line="262" w:lineRule="auto"/>
              <w:jc w:val="center"/>
              <w:rPr>
                <w:sz w:val="22"/>
              </w:rPr>
            </w:pPr>
          </w:p>
        </w:tc>
      </w:tr>
      <w:tr w:rsidR="007A6C25" w:rsidRPr="002D101B" w:rsidTr="00D827A9">
        <w:tc>
          <w:tcPr>
            <w:tcW w:w="574" w:type="dxa"/>
          </w:tcPr>
          <w:p w:rsidR="000E209C" w:rsidRPr="002D101B" w:rsidRDefault="000E209C" w:rsidP="0039579C">
            <w:pPr>
              <w:autoSpaceDE w:val="0"/>
              <w:autoSpaceDN w:val="0"/>
              <w:spacing w:line="262" w:lineRule="auto"/>
              <w:jc w:val="center"/>
              <w:rPr>
                <w:sz w:val="22"/>
              </w:rPr>
            </w:pPr>
            <w:r w:rsidRPr="002D101B">
              <w:rPr>
                <w:sz w:val="22"/>
              </w:rPr>
              <w:t>23</w:t>
            </w:r>
          </w:p>
        </w:tc>
        <w:tc>
          <w:tcPr>
            <w:tcW w:w="2545" w:type="dxa"/>
          </w:tcPr>
          <w:p w:rsidR="000E209C" w:rsidRPr="002D101B" w:rsidRDefault="000E209C" w:rsidP="0039579C">
            <w:pPr>
              <w:autoSpaceDE w:val="0"/>
              <w:autoSpaceDN w:val="0"/>
              <w:spacing w:line="262" w:lineRule="auto"/>
              <w:jc w:val="center"/>
              <w:rPr>
                <w:sz w:val="22"/>
              </w:rPr>
            </w:pPr>
            <w:r w:rsidRPr="002D101B">
              <w:rPr>
                <w:sz w:val="22"/>
              </w:rPr>
              <w:t>Неверкинская участковая больница им. Ф.Х. Магдеева ГБУЗ "Кузнецкая МРБ"</w:t>
            </w:r>
          </w:p>
        </w:tc>
        <w:tc>
          <w:tcPr>
            <w:tcW w:w="1102" w:type="dxa"/>
          </w:tcPr>
          <w:p w:rsidR="000E209C" w:rsidRPr="002D101B" w:rsidRDefault="000E209C" w:rsidP="0039579C">
            <w:pPr>
              <w:autoSpaceDE w:val="0"/>
              <w:autoSpaceDN w:val="0"/>
              <w:spacing w:line="26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6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6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62" w:lineRule="auto"/>
              <w:jc w:val="center"/>
              <w:rPr>
                <w:sz w:val="22"/>
              </w:rPr>
            </w:pPr>
            <w:r w:rsidRPr="002D101B">
              <w:rPr>
                <w:sz w:val="22"/>
              </w:rPr>
              <w:t>-</w:t>
            </w:r>
          </w:p>
        </w:tc>
        <w:tc>
          <w:tcPr>
            <w:tcW w:w="8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6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6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62" w:lineRule="auto"/>
              <w:jc w:val="center"/>
              <w:rPr>
                <w:sz w:val="22"/>
              </w:rPr>
            </w:pPr>
            <w:r w:rsidRPr="002D101B">
              <w:rPr>
                <w:sz w:val="22"/>
              </w:rPr>
              <w:t>3 240</w:t>
            </w:r>
          </w:p>
        </w:tc>
        <w:tc>
          <w:tcPr>
            <w:tcW w:w="1020" w:type="dxa"/>
          </w:tcPr>
          <w:p w:rsidR="000E209C" w:rsidRPr="002D101B" w:rsidRDefault="000E209C" w:rsidP="0039579C">
            <w:pPr>
              <w:autoSpaceDE w:val="0"/>
              <w:autoSpaceDN w:val="0"/>
              <w:spacing w:line="262" w:lineRule="auto"/>
              <w:jc w:val="center"/>
              <w:rPr>
                <w:sz w:val="22"/>
              </w:rPr>
            </w:pPr>
          </w:p>
        </w:tc>
        <w:tc>
          <w:tcPr>
            <w:tcW w:w="940" w:type="dxa"/>
          </w:tcPr>
          <w:p w:rsidR="000E209C" w:rsidRPr="002D101B" w:rsidRDefault="000E209C" w:rsidP="0039579C">
            <w:pPr>
              <w:autoSpaceDE w:val="0"/>
              <w:autoSpaceDN w:val="0"/>
              <w:spacing w:line="262" w:lineRule="auto"/>
              <w:jc w:val="center"/>
              <w:rPr>
                <w:sz w:val="22"/>
              </w:rPr>
            </w:pPr>
          </w:p>
        </w:tc>
      </w:tr>
      <w:tr w:rsidR="007A6C25" w:rsidRPr="002D101B" w:rsidTr="00D827A9">
        <w:trPr>
          <w:trHeight w:val="361"/>
        </w:trPr>
        <w:tc>
          <w:tcPr>
            <w:tcW w:w="574" w:type="dxa"/>
          </w:tcPr>
          <w:p w:rsidR="000E209C" w:rsidRPr="002D101B" w:rsidRDefault="000E209C" w:rsidP="0039579C">
            <w:pPr>
              <w:autoSpaceDE w:val="0"/>
              <w:autoSpaceDN w:val="0"/>
              <w:spacing w:line="262" w:lineRule="auto"/>
              <w:jc w:val="center"/>
              <w:rPr>
                <w:sz w:val="22"/>
              </w:rPr>
            </w:pPr>
            <w:r w:rsidRPr="002D101B">
              <w:rPr>
                <w:sz w:val="22"/>
              </w:rPr>
              <w:t>24</w:t>
            </w:r>
          </w:p>
        </w:tc>
        <w:tc>
          <w:tcPr>
            <w:tcW w:w="2545" w:type="dxa"/>
          </w:tcPr>
          <w:p w:rsidR="000E209C" w:rsidRPr="002D101B" w:rsidRDefault="000E209C" w:rsidP="0039579C">
            <w:pPr>
              <w:autoSpaceDE w:val="0"/>
              <w:autoSpaceDN w:val="0"/>
              <w:spacing w:line="262" w:lineRule="auto"/>
              <w:jc w:val="center"/>
              <w:rPr>
                <w:sz w:val="22"/>
              </w:rPr>
            </w:pPr>
            <w:r w:rsidRPr="002D101B">
              <w:rPr>
                <w:sz w:val="22"/>
              </w:rPr>
              <w:t>ГБУЗ "Лопатинская УБ"</w:t>
            </w:r>
          </w:p>
        </w:tc>
        <w:tc>
          <w:tcPr>
            <w:tcW w:w="1102" w:type="dxa"/>
          </w:tcPr>
          <w:p w:rsidR="000E209C" w:rsidRPr="002D101B" w:rsidRDefault="000E209C" w:rsidP="0039579C">
            <w:pPr>
              <w:autoSpaceDE w:val="0"/>
              <w:autoSpaceDN w:val="0"/>
              <w:spacing w:line="26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6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6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62" w:lineRule="auto"/>
              <w:jc w:val="center"/>
              <w:rPr>
                <w:sz w:val="22"/>
              </w:rPr>
            </w:pPr>
            <w:r w:rsidRPr="002D101B">
              <w:rPr>
                <w:sz w:val="22"/>
              </w:rPr>
              <w:t>-</w:t>
            </w:r>
          </w:p>
        </w:tc>
        <w:tc>
          <w:tcPr>
            <w:tcW w:w="8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6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6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62" w:lineRule="auto"/>
              <w:jc w:val="center"/>
              <w:rPr>
                <w:sz w:val="22"/>
              </w:rPr>
            </w:pPr>
            <w:r w:rsidRPr="002D101B">
              <w:rPr>
                <w:sz w:val="22"/>
              </w:rPr>
              <w:t>2 916</w:t>
            </w:r>
          </w:p>
        </w:tc>
        <w:tc>
          <w:tcPr>
            <w:tcW w:w="1020" w:type="dxa"/>
          </w:tcPr>
          <w:p w:rsidR="000E209C" w:rsidRPr="002D101B" w:rsidRDefault="000E209C" w:rsidP="0039579C">
            <w:pPr>
              <w:autoSpaceDE w:val="0"/>
              <w:autoSpaceDN w:val="0"/>
              <w:spacing w:line="262" w:lineRule="auto"/>
              <w:jc w:val="center"/>
              <w:rPr>
                <w:sz w:val="22"/>
              </w:rPr>
            </w:pPr>
            <w:r w:rsidRPr="002D101B">
              <w:rPr>
                <w:sz w:val="22"/>
              </w:rPr>
              <w:t>-</w:t>
            </w:r>
          </w:p>
        </w:tc>
        <w:tc>
          <w:tcPr>
            <w:tcW w:w="940" w:type="dxa"/>
          </w:tcPr>
          <w:p w:rsidR="000E209C" w:rsidRPr="002D101B" w:rsidRDefault="000E209C" w:rsidP="0039579C">
            <w:pPr>
              <w:autoSpaceDE w:val="0"/>
              <w:autoSpaceDN w:val="0"/>
              <w:spacing w:line="262" w:lineRule="auto"/>
              <w:jc w:val="center"/>
              <w:rPr>
                <w:sz w:val="22"/>
              </w:rPr>
            </w:pPr>
            <w:r w:rsidRPr="002D101B">
              <w:rPr>
                <w:sz w:val="22"/>
              </w:rPr>
              <w:t>-</w:t>
            </w:r>
          </w:p>
        </w:tc>
      </w:tr>
      <w:tr w:rsidR="007A6C25" w:rsidRPr="002D101B" w:rsidTr="00D827A9">
        <w:trPr>
          <w:trHeight w:val="333"/>
        </w:trPr>
        <w:tc>
          <w:tcPr>
            <w:tcW w:w="574" w:type="dxa"/>
          </w:tcPr>
          <w:p w:rsidR="000E209C" w:rsidRPr="002D101B" w:rsidRDefault="000E209C" w:rsidP="0039579C">
            <w:pPr>
              <w:autoSpaceDE w:val="0"/>
              <w:autoSpaceDN w:val="0"/>
              <w:spacing w:line="262" w:lineRule="auto"/>
              <w:jc w:val="center"/>
              <w:rPr>
                <w:sz w:val="22"/>
              </w:rPr>
            </w:pPr>
            <w:r w:rsidRPr="002D101B">
              <w:rPr>
                <w:sz w:val="22"/>
              </w:rPr>
              <w:t>25</w:t>
            </w:r>
          </w:p>
        </w:tc>
        <w:tc>
          <w:tcPr>
            <w:tcW w:w="2545" w:type="dxa"/>
          </w:tcPr>
          <w:p w:rsidR="000E209C" w:rsidRPr="002D101B" w:rsidRDefault="000E209C" w:rsidP="0039579C">
            <w:pPr>
              <w:autoSpaceDE w:val="0"/>
              <w:autoSpaceDN w:val="0"/>
              <w:spacing w:line="262" w:lineRule="auto"/>
              <w:jc w:val="center"/>
              <w:rPr>
                <w:sz w:val="22"/>
              </w:rPr>
            </w:pPr>
            <w:r w:rsidRPr="002D101B">
              <w:rPr>
                <w:sz w:val="22"/>
              </w:rPr>
              <w:t>ГБУЗ "Лунинская РБ"</w:t>
            </w:r>
          </w:p>
        </w:tc>
        <w:tc>
          <w:tcPr>
            <w:tcW w:w="1102" w:type="dxa"/>
          </w:tcPr>
          <w:p w:rsidR="000E209C" w:rsidRPr="002D101B" w:rsidRDefault="000E209C" w:rsidP="0039579C">
            <w:pPr>
              <w:autoSpaceDE w:val="0"/>
              <w:autoSpaceDN w:val="0"/>
              <w:spacing w:line="26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6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6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62" w:lineRule="auto"/>
              <w:jc w:val="center"/>
              <w:rPr>
                <w:sz w:val="22"/>
              </w:rPr>
            </w:pPr>
            <w:r w:rsidRPr="002D101B">
              <w:rPr>
                <w:sz w:val="22"/>
              </w:rPr>
              <w:t>-</w:t>
            </w:r>
          </w:p>
        </w:tc>
        <w:tc>
          <w:tcPr>
            <w:tcW w:w="8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6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6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62" w:lineRule="auto"/>
              <w:jc w:val="center"/>
              <w:rPr>
                <w:sz w:val="22"/>
              </w:rPr>
            </w:pPr>
            <w:r w:rsidRPr="002D101B">
              <w:rPr>
                <w:sz w:val="22"/>
              </w:rPr>
              <w:t>3 240</w:t>
            </w:r>
          </w:p>
        </w:tc>
        <w:tc>
          <w:tcPr>
            <w:tcW w:w="1020" w:type="dxa"/>
          </w:tcPr>
          <w:p w:rsidR="000E209C" w:rsidRPr="002D101B" w:rsidRDefault="000E209C" w:rsidP="0039579C">
            <w:pPr>
              <w:autoSpaceDE w:val="0"/>
              <w:autoSpaceDN w:val="0"/>
              <w:spacing w:line="262" w:lineRule="auto"/>
              <w:jc w:val="center"/>
              <w:rPr>
                <w:sz w:val="22"/>
              </w:rPr>
            </w:pPr>
            <w:r w:rsidRPr="002D101B">
              <w:rPr>
                <w:sz w:val="22"/>
              </w:rPr>
              <w:t>-</w:t>
            </w:r>
          </w:p>
        </w:tc>
        <w:tc>
          <w:tcPr>
            <w:tcW w:w="940" w:type="dxa"/>
          </w:tcPr>
          <w:p w:rsidR="000E209C" w:rsidRPr="002D101B" w:rsidRDefault="000E209C" w:rsidP="0039579C">
            <w:pPr>
              <w:autoSpaceDE w:val="0"/>
              <w:autoSpaceDN w:val="0"/>
              <w:spacing w:line="262" w:lineRule="auto"/>
              <w:jc w:val="center"/>
              <w:rPr>
                <w:sz w:val="22"/>
              </w:rPr>
            </w:pPr>
            <w:r w:rsidRPr="002D101B">
              <w:rPr>
                <w:sz w:val="22"/>
              </w:rPr>
              <w:t>-</w:t>
            </w:r>
          </w:p>
        </w:tc>
      </w:tr>
      <w:tr w:rsidR="007A6C25" w:rsidRPr="002D101B" w:rsidTr="00D827A9">
        <w:trPr>
          <w:trHeight w:val="319"/>
        </w:trPr>
        <w:tc>
          <w:tcPr>
            <w:tcW w:w="574" w:type="dxa"/>
          </w:tcPr>
          <w:p w:rsidR="000E209C" w:rsidRPr="002D101B" w:rsidRDefault="000E209C" w:rsidP="0039579C">
            <w:pPr>
              <w:autoSpaceDE w:val="0"/>
              <w:autoSpaceDN w:val="0"/>
              <w:spacing w:line="262" w:lineRule="auto"/>
              <w:jc w:val="center"/>
              <w:rPr>
                <w:sz w:val="22"/>
              </w:rPr>
            </w:pPr>
            <w:r w:rsidRPr="002D101B">
              <w:rPr>
                <w:sz w:val="22"/>
              </w:rPr>
              <w:t>26</w:t>
            </w:r>
          </w:p>
        </w:tc>
        <w:tc>
          <w:tcPr>
            <w:tcW w:w="2545" w:type="dxa"/>
          </w:tcPr>
          <w:p w:rsidR="000E209C" w:rsidRPr="002D101B" w:rsidRDefault="000E209C" w:rsidP="0039579C">
            <w:pPr>
              <w:autoSpaceDE w:val="0"/>
              <w:autoSpaceDN w:val="0"/>
              <w:spacing w:line="262" w:lineRule="auto"/>
              <w:jc w:val="center"/>
              <w:rPr>
                <w:sz w:val="22"/>
              </w:rPr>
            </w:pPr>
            <w:r w:rsidRPr="002D101B">
              <w:rPr>
                <w:sz w:val="22"/>
              </w:rPr>
              <w:t>ГБУЗ "Мокшанская РБ"</w:t>
            </w:r>
          </w:p>
        </w:tc>
        <w:tc>
          <w:tcPr>
            <w:tcW w:w="1102" w:type="dxa"/>
          </w:tcPr>
          <w:p w:rsidR="000E209C" w:rsidRPr="002D101B" w:rsidRDefault="000E209C" w:rsidP="0039579C">
            <w:pPr>
              <w:autoSpaceDE w:val="0"/>
              <w:autoSpaceDN w:val="0"/>
              <w:spacing w:line="26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6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6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62" w:lineRule="auto"/>
              <w:jc w:val="center"/>
              <w:rPr>
                <w:sz w:val="22"/>
              </w:rPr>
            </w:pPr>
            <w:r w:rsidRPr="002D101B">
              <w:rPr>
                <w:sz w:val="22"/>
              </w:rPr>
              <w:t>-</w:t>
            </w:r>
          </w:p>
        </w:tc>
        <w:tc>
          <w:tcPr>
            <w:tcW w:w="8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6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6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62" w:lineRule="auto"/>
              <w:jc w:val="center"/>
              <w:rPr>
                <w:sz w:val="22"/>
              </w:rPr>
            </w:pPr>
            <w:r w:rsidRPr="002D101B">
              <w:rPr>
                <w:sz w:val="22"/>
              </w:rPr>
              <w:t>3 240</w:t>
            </w:r>
          </w:p>
        </w:tc>
        <w:tc>
          <w:tcPr>
            <w:tcW w:w="1020" w:type="dxa"/>
          </w:tcPr>
          <w:p w:rsidR="000E209C" w:rsidRPr="002D101B" w:rsidRDefault="000E209C" w:rsidP="0039579C">
            <w:pPr>
              <w:autoSpaceDE w:val="0"/>
              <w:autoSpaceDN w:val="0"/>
              <w:spacing w:line="262" w:lineRule="auto"/>
              <w:jc w:val="center"/>
              <w:rPr>
                <w:sz w:val="22"/>
              </w:rPr>
            </w:pPr>
            <w:r w:rsidRPr="002D101B">
              <w:rPr>
                <w:sz w:val="22"/>
              </w:rPr>
              <w:t>-</w:t>
            </w:r>
          </w:p>
        </w:tc>
        <w:tc>
          <w:tcPr>
            <w:tcW w:w="940" w:type="dxa"/>
          </w:tcPr>
          <w:p w:rsidR="000E209C" w:rsidRPr="002D101B" w:rsidRDefault="000E209C" w:rsidP="0039579C">
            <w:pPr>
              <w:autoSpaceDE w:val="0"/>
              <w:autoSpaceDN w:val="0"/>
              <w:spacing w:line="262" w:lineRule="auto"/>
              <w:jc w:val="center"/>
              <w:rPr>
                <w:sz w:val="22"/>
              </w:rPr>
            </w:pPr>
            <w:r w:rsidRPr="002D101B">
              <w:rPr>
                <w:sz w:val="22"/>
              </w:rPr>
              <w:t>-</w:t>
            </w:r>
          </w:p>
        </w:tc>
      </w:tr>
      <w:tr w:rsidR="007A6C25" w:rsidRPr="002D101B" w:rsidTr="00D827A9">
        <w:trPr>
          <w:trHeight w:val="585"/>
        </w:trPr>
        <w:tc>
          <w:tcPr>
            <w:tcW w:w="574" w:type="dxa"/>
          </w:tcPr>
          <w:p w:rsidR="000E209C" w:rsidRPr="002D101B" w:rsidRDefault="000E209C" w:rsidP="0039579C">
            <w:pPr>
              <w:autoSpaceDE w:val="0"/>
              <w:autoSpaceDN w:val="0"/>
              <w:spacing w:line="262" w:lineRule="auto"/>
              <w:jc w:val="center"/>
              <w:rPr>
                <w:sz w:val="22"/>
              </w:rPr>
            </w:pPr>
            <w:r w:rsidRPr="002D101B">
              <w:rPr>
                <w:sz w:val="22"/>
              </w:rPr>
              <w:t>27</w:t>
            </w:r>
          </w:p>
        </w:tc>
        <w:tc>
          <w:tcPr>
            <w:tcW w:w="2545" w:type="dxa"/>
          </w:tcPr>
          <w:p w:rsidR="000E209C" w:rsidRPr="002D101B" w:rsidRDefault="000E209C" w:rsidP="0039579C">
            <w:pPr>
              <w:autoSpaceDE w:val="0"/>
              <w:autoSpaceDN w:val="0"/>
              <w:spacing w:line="262" w:lineRule="auto"/>
              <w:jc w:val="center"/>
              <w:rPr>
                <w:sz w:val="22"/>
              </w:rPr>
            </w:pPr>
            <w:r w:rsidRPr="002D101B">
              <w:rPr>
                <w:sz w:val="22"/>
              </w:rPr>
              <w:t>ГБУЗ "Нижнеломовская межрайонная больница"</w:t>
            </w:r>
          </w:p>
        </w:tc>
        <w:tc>
          <w:tcPr>
            <w:tcW w:w="1102" w:type="dxa"/>
          </w:tcPr>
          <w:p w:rsidR="000E209C" w:rsidRPr="002D101B" w:rsidRDefault="000E209C" w:rsidP="0039579C">
            <w:pPr>
              <w:autoSpaceDE w:val="0"/>
              <w:autoSpaceDN w:val="0"/>
              <w:spacing w:line="26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6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62" w:lineRule="auto"/>
              <w:jc w:val="center"/>
              <w:rPr>
                <w:sz w:val="22"/>
              </w:rPr>
            </w:pPr>
            <w:r w:rsidRPr="002D101B">
              <w:rPr>
                <w:sz w:val="22"/>
              </w:rPr>
              <w:t>11 830</w:t>
            </w:r>
          </w:p>
        </w:tc>
        <w:tc>
          <w:tcPr>
            <w:tcW w:w="1148" w:type="dxa"/>
          </w:tcPr>
          <w:p w:rsidR="000E209C" w:rsidRPr="002D101B" w:rsidRDefault="000E209C" w:rsidP="0039579C">
            <w:pPr>
              <w:autoSpaceDE w:val="0"/>
              <w:autoSpaceDN w:val="0"/>
              <w:spacing w:line="26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62" w:lineRule="auto"/>
              <w:jc w:val="center"/>
              <w:rPr>
                <w:sz w:val="22"/>
              </w:rPr>
            </w:pPr>
            <w:r w:rsidRPr="002D101B">
              <w:rPr>
                <w:sz w:val="22"/>
              </w:rPr>
              <w:t>-</w:t>
            </w:r>
          </w:p>
        </w:tc>
        <w:tc>
          <w:tcPr>
            <w:tcW w:w="8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6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62" w:lineRule="auto"/>
              <w:jc w:val="center"/>
              <w:rPr>
                <w:sz w:val="22"/>
              </w:rPr>
            </w:pPr>
            <w:r w:rsidRPr="002D101B">
              <w:rPr>
                <w:sz w:val="22"/>
              </w:rPr>
              <w:t>11 830</w:t>
            </w:r>
          </w:p>
        </w:tc>
        <w:tc>
          <w:tcPr>
            <w:tcW w:w="1061" w:type="dxa"/>
          </w:tcPr>
          <w:p w:rsidR="000E209C" w:rsidRPr="002D101B" w:rsidRDefault="000E209C" w:rsidP="0039579C">
            <w:pPr>
              <w:autoSpaceDE w:val="0"/>
              <w:autoSpaceDN w:val="0"/>
              <w:spacing w:line="262" w:lineRule="auto"/>
              <w:jc w:val="center"/>
              <w:rPr>
                <w:sz w:val="22"/>
              </w:rPr>
            </w:pPr>
            <w:r w:rsidRPr="002D101B">
              <w:rPr>
                <w:sz w:val="22"/>
              </w:rPr>
              <w:t>2 268</w:t>
            </w:r>
          </w:p>
        </w:tc>
        <w:tc>
          <w:tcPr>
            <w:tcW w:w="1020" w:type="dxa"/>
          </w:tcPr>
          <w:p w:rsidR="000E209C" w:rsidRPr="002D101B" w:rsidRDefault="000E209C" w:rsidP="0039579C">
            <w:pPr>
              <w:autoSpaceDE w:val="0"/>
              <w:autoSpaceDN w:val="0"/>
              <w:spacing w:line="262" w:lineRule="auto"/>
              <w:jc w:val="center"/>
              <w:rPr>
                <w:sz w:val="22"/>
              </w:rPr>
            </w:pPr>
          </w:p>
        </w:tc>
        <w:tc>
          <w:tcPr>
            <w:tcW w:w="940" w:type="dxa"/>
          </w:tcPr>
          <w:p w:rsidR="000E209C" w:rsidRPr="002D101B" w:rsidRDefault="000E209C" w:rsidP="0039579C">
            <w:pPr>
              <w:autoSpaceDE w:val="0"/>
              <w:autoSpaceDN w:val="0"/>
              <w:spacing w:line="262" w:lineRule="auto"/>
              <w:jc w:val="center"/>
              <w:rPr>
                <w:sz w:val="22"/>
              </w:rPr>
            </w:pPr>
            <w:r w:rsidRPr="002D101B">
              <w:rPr>
                <w:sz w:val="22"/>
              </w:rPr>
              <w:t>-</w:t>
            </w:r>
          </w:p>
        </w:tc>
      </w:tr>
      <w:tr w:rsidR="007A6C25" w:rsidRPr="002D101B" w:rsidTr="00D827A9">
        <w:trPr>
          <w:trHeight w:val="375"/>
        </w:trPr>
        <w:tc>
          <w:tcPr>
            <w:tcW w:w="574" w:type="dxa"/>
          </w:tcPr>
          <w:p w:rsidR="000E209C" w:rsidRPr="002D101B" w:rsidRDefault="000E209C" w:rsidP="0039579C">
            <w:pPr>
              <w:autoSpaceDE w:val="0"/>
              <w:autoSpaceDN w:val="0"/>
              <w:spacing w:line="262" w:lineRule="auto"/>
              <w:jc w:val="center"/>
              <w:rPr>
                <w:sz w:val="22"/>
              </w:rPr>
            </w:pPr>
            <w:r w:rsidRPr="002D101B">
              <w:rPr>
                <w:sz w:val="22"/>
              </w:rPr>
              <w:t>28</w:t>
            </w:r>
          </w:p>
        </w:tc>
        <w:tc>
          <w:tcPr>
            <w:tcW w:w="2545" w:type="dxa"/>
          </w:tcPr>
          <w:p w:rsidR="000E209C" w:rsidRPr="002D101B" w:rsidRDefault="000E209C" w:rsidP="0039579C">
            <w:pPr>
              <w:autoSpaceDE w:val="0"/>
              <w:autoSpaceDN w:val="0"/>
              <w:spacing w:line="262" w:lineRule="auto"/>
              <w:jc w:val="center"/>
              <w:rPr>
                <w:sz w:val="22"/>
              </w:rPr>
            </w:pPr>
            <w:r w:rsidRPr="002D101B">
              <w:rPr>
                <w:sz w:val="22"/>
              </w:rPr>
              <w:t>ГБУЗ "Никольская РБ"</w:t>
            </w:r>
          </w:p>
        </w:tc>
        <w:tc>
          <w:tcPr>
            <w:tcW w:w="1102" w:type="dxa"/>
          </w:tcPr>
          <w:p w:rsidR="000E209C" w:rsidRPr="002D101B" w:rsidRDefault="000E209C" w:rsidP="0039579C">
            <w:pPr>
              <w:autoSpaceDE w:val="0"/>
              <w:autoSpaceDN w:val="0"/>
              <w:spacing w:line="26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6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6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62" w:lineRule="auto"/>
              <w:jc w:val="center"/>
              <w:rPr>
                <w:sz w:val="22"/>
              </w:rPr>
            </w:pPr>
            <w:r w:rsidRPr="002D101B">
              <w:rPr>
                <w:sz w:val="22"/>
              </w:rPr>
              <w:t>-</w:t>
            </w:r>
          </w:p>
        </w:tc>
        <w:tc>
          <w:tcPr>
            <w:tcW w:w="8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6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6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62" w:lineRule="auto"/>
              <w:jc w:val="center"/>
              <w:rPr>
                <w:sz w:val="22"/>
              </w:rPr>
            </w:pPr>
            <w:r w:rsidRPr="002D101B">
              <w:rPr>
                <w:sz w:val="22"/>
              </w:rPr>
              <w:t>1 296</w:t>
            </w:r>
          </w:p>
        </w:tc>
        <w:tc>
          <w:tcPr>
            <w:tcW w:w="1020" w:type="dxa"/>
          </w:tcPr>
          <w:p w:rsidR="000E209C" w:rsidRPr="002D101B" w:rsidRDefault="000E209C" w:rsidP="0039579C">
            <w:pPr>
              <w:autoSpaceDE w:val="0"/>
              <w:autoSpaceDN w:val="0"/>
              <w:spacing w:line="262" w:lineRule="auto"/>
              <w:jc w:val="center"/>
              <w:rPr>
                <w:sz w:val="22"/>
              </w:rPr>
            </w:pPr>
          </w:p>
        </w:tc>
        <w:tc>
          <w:tcPr>
            <w:tcW w:w="940" w:type="dxa"/>
          </w:tcPr>
          <w:p w:rsidR="000E209C" w:rsidRPr="002D101B" w:rsidRDefault="000E209C" w:rsidP="0039579C">
            <w:pPr>
              <w:autoSpaceDE w:val="0"/>
              <w:autoSpaceDN w:val="0"/>
              <w:spacing w:line="26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62" w:lineRule="auto"/>
              <w:jc w:val="center"/>
              <w:rPr>
                <w:sz w:val="22"/>
              </w:rPr>
            </w:pPr>
            <w:r w:rsidRPr="002D101B">
              <w:rPr>
                <w:sz w:val="22"/>
              </w:rPr>
              <w:t>29</w:t>
            </w:r>
          </w:p>
        </w:tc>
        <w:tc>
          <w:tcPr>
            <w:tcW w:w="2545" w:type="dxa"/>
          </w:tcPr>
          <w:p w:rsidR="000E209C" w:rsidRPr="002D101B" w:rsidRDefault="000E209C" w:rsidP="0039579C">
            <w:pPr>
              <w:autoSpaceDE w:val="0"/>
              <w:autoSpaceDN w:val="0"/>
              <w:spacing w:line="262" w:lineRule="auto"/>
              <w:jc w:val="center"/>
              <w:rPr>
                <w:sz w:val="22"/>
              </w:rPr>
            </w:pPr>
            <w:r w:rsidRPr="002D101B">
              <w:rPr>
                <w:sz w:val="22"/>
              </w:rPr>
              <w:t>ГБУЗ "Сердобская межрайонная больница им. А.И. Настина"</w:t>
            </w:r>
          </w:p>
        </w:tc>
        <w:tc>
          <w:tcPr>
            <w:tcW w:w="1102" w:type="dxa"/>
          </w:tcPr>
          <w:p w:rsidR="000E209C" w:rsidRPr="002D101B" w:rsidRDefault="000E209C" w:rsidP="0039579C">
            <w:pPr>
              <w:autoSpaceDE w:val="0"/>
              <w:autoSpaceDN w:val="0"/>
              <w:spacing w:line="26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6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62" w:lineRule="auto"/>
              <w:jc w:val="center"/>
              <w:rPr>
                <w:sz w:val="22"/>
              </w:rPr>
            </w:pPr>
            <w:r w:rsidRPr="002D101B">
              <w:rPr>
                <w:sz w:val="22"/>
              </w:rPr>
              <w:t>11 830</w:t>
            </w:r>
          </w:p>
        </w:tc>
        <w:tc>
          <w:tcPr>
            <w:tcW w:w="1148" w:type="dxa"/>
          </w:tcPr>
          <w:p w:rsidR="000E209C" w:rsidRPr="002D101B" w:rsidRDefault="000E209C" w:rsidP="0039579C">
            <w:pPr>
              <w:autoSpaceDE w:val="0"/>
              <w:autoSpaceDN w:val="0"/>
              <w:spacing w:line="262" w:lineRule="auto"/>
              <w:jc w:val="center"/>
              <w:rPr>
                <w:sz w:val="22"/>
              </w:rPr>
            </w:pPr>
            <w:r w:rsidRPr="002D101B">
              <w:rPr>
                <w:sz w:val="22"/>
              </w:rPr>
              <w:t>20 880</w:t>
            </w:r>
          </w:p>
        </w:tc>
        <w:tc>
          <w:tcPr>
            <w:tcW w:w="1114" w:type="dxa"/>
          </w:tcPr>
          <w:p w:rsidR="000E209C" w:rsidRPr="002D101B" w:rsidRDefault="000E209C" w:rsidP="0039579C">
            <w:pPr>
              <w:autoSpaceDE w:val="0"/>
              <w:autoSpaceDN w:val="0"/>
              <w:spacing w:line="262" w:lineRule="auto"/>
              <w:jc w:val="center"/>
              <w:rPr>
                <w:sz w:val="22"/>
              </w:rPr>
            </w:pPr>
            <w:r w:rsidRPr="002D101B">
              <w:rPr>
                <w:sz w:val="22"/>
              </w:rPr>
              <w:t>-</w:t>
            </w:r>
          </w:p>
        </w:tc>
        <w:tc>
          <w:tcPr>
            <w:tcW w:w="8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6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62" w:lineRule="auto"/>
              <w:jc w:val="center"/>
              <w:rPr>
                <w:sz w:val="22"/>
              </w:rPr>
            </w:pPr>
            <w:r w:rsidRPr="002D101B">
              <w:rPr>
                <w:sz w:val="22"/>
              </w:rPr>
              <w:t>32 710</w:t>
            </w:r>
          </w:p>
        </w:tc>
        <w:tc>
          <w:tcPr>
            <w:tcW w:w="1061" w:type="dxa"/>
          </w:tcPr>
          <w:p w:rsidR="000E209C" w:rsidRPr="002D101B" w:rsidRDefault="000E209C" w:rsidP="0039579C">
            <w:pPr>
              <w:autoSpaceDE w:val="0"/>
              <w:autoSpaceDN w:val="0"/>
              <w:spacing w:line="262" w:lineRule="auto"/>
              <w:jc w:val="center"/>
              <w:rPr>
                <w:sz w:val="22"/>
              </w:rPr>
            </w:pPr>
            <w:r w:rsidRPr="002D101B">
              <w:rPr>
                <w:sz w:val="22"/>
              </w:rPr>
              <w:t>2 592</w:t>
            </w:r>
          </w:p>
        </w:tc>
        <w:tc>
          <w:tcPr>
            <w:tcW w:w="1020" w:type="dxa"/>
          </w:tcPr>
          <w:p w:rsidR="000E209C" w:rsidRPr="002D101B" w:rsidRDefault="000E209C" w:rsidP="0039579C">
            <w:pPr>
              <w:autoSpaceDE w:val="0"/>
              <w:autoSpaceDN w:val="0"/>
              <w:spacing w:line="262" w:lineRule="auto"/>
              <w:jc w:val="center"/>
              <w:rPr>
                <w:sz w:val="22"/>
              </w:rPr>
            </w:pPr>
            <w:r w:rsidRPr="002D101B">
              <w:rPr>
                <w:sz w:val="22"/>
              </w:rPr>
              <w:t>-</w:t>
            </w:r>
          </w:p>
        </w:tc>
        <w:tc>
          <w:tcPr>
            <w:tcW w:w="940" w:type="dxa"/>
          </w:tcPr>
          <w:p w:rsidR="000E209C" w:rsidRPr="002D101B" w:rsidRDefault="000E209C" w:rsidP="0039579C">
            <w:pPr>
              <w:autoSpaceDE w:val="0"/>
              <w:autoSpaceDN w:val="0"/>
              <w:spacing w:line="26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62" w:lineRule="auto"/>
              <w:jc w:val="center"/>
              <w:rPr>
                <w:sz w:val="22"/>
              </w:rPr>
            </w:pPr>
            <w:r w:rsidRPr="002D101B">
              <w:rPr>
                <w:sz w:val="22"/>
              </w:rPr>
              <w:t>30</w:t>
            </w:r>
          </w:p>
        </w:tc>
        <w:tc>
          <w:tcPr>
            <w:tcW w:w="2545" w:type="dxa"/>
          </w:tcPr>
          <w:p w:rsidR="000E209C" w:rsidRPr="002D101B" w:rsidRDefault="000E209C" w:rsidP="0039579C">
            <w:pPr>
              <w:autoSpaceDE w:val="0"/>
              <w:autoSpaceDN w:val="0"/>
              <w:spacing w:line="262" w:lineRule="auto"/>
              <w:jc w:val="center"/>
              <w:rPr>
                <w:sz w:val="22"/>
              </w:rPr>
            </w:pPr>
            <w:r w:rsidRPr="002D101B">
              <w:rPr>
                <w:sz w:val="22"/>
              </w:rPr>
              <w:t>ГБУЗ "Сосновоборская УБ"</w:t>
            </w:r>
          </w:p>
        </w:tc>
        <w:tc>
          <w:tcPr>
            <w:tcW w:w="1102" w:type="dxa"/>
          </w:tcPr>
          <w:p w:rsidR="000E209C" w:rsidRPr="002D101B" w:rsidRDefault="000E209C" w:rsidP="0039579C">
            <w:pPr>
              <w:autoSpaceDE w:val="0"/>
              <w:autoSpaceDN w:val="0"/>
              <w:spacing w:line="26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6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6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62" w:lineRule="auto"/>
              <w:jc w:val="center"/>
              <w:rPr>
                <w:sz w:val="22"/>
              </w:rPr>
            </w:pPr>
            <w:r w:rsidRPr="002D101B">
              <w:rPr>
                <w:sz w:val="22"/>
              </w:rPr>
              <w:t>-</w:t>
            </w:r>
          </w:p>
        </w:tc>
        <w:tc>
          <w:tcPr>
            <w:tcW w:w="8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6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6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62" w:lineRule="auto"/>
              <w:jc w:val="center"/>
              <w:rPr>
                <w:sz w:val="22"/>
              </w:rPr>
            </w:pPr>
            <w:r w:rsidRPr="002D101B">
              <w:rPr>
                <w:sz w:val="22"/>
              </w:rPr>
              <w:t>3 240</w:t>
            </w:r>
          </w:p>
        </w:tc>
        <w:tc>
          <w:tcPr>
            <w:tcW w:w="1020" w:type="dxa"/>
          </w:tcPr>
          <w:p w:rsidR="000E209C" w:rsidRPr="002D101B" w:rsidRDefault="000E209C" w:rsidP="0039579C">
            <w:pPr>
              <w:autoSpaceDE w:val="0"/>
              <w:autoSpaceDN w:val="0"/>
              <w:spacing w:line="262" w:lineRule="auto"/>
              <w:jc w:val="center"/>
              <w:rPr>
                <w:sz w:val="22"/>
              </w:rPr>
            </w:pPr>
            <w:r w:rsidRPr="002D101B">
              <w:rPr>
                <w:sz w:val="22"/>
              </w:rPr>
              <w:t>-</w:t>
            </w:r>
          </w:p>
        </w:tc>
        <w:tc>
          <w:tcPr>
            <w:tcW w:w="940" w:type="dxa"/>
          </w:tcPr>
          <w:p w:rsidR="000E209C" w:rsidRPr="002D101B" w:rsidRDefault="000E209C" w:rsidP="0039579C">
            <w:pPr>
              <w:autoSpaceDE w:val="0"/>
              <w:autoSpaceDN w:val="0"/>
              <w:spacing w:line="262" w:lineRule="auto"/>
              <w:jc w:val="center"/>
              <w:rPr>
                <w:sz w:val="22"/>
              </w:rPr>
            </w:pPr>
            <w:r w:rsidRPr="002D101B">
              <w:rPr>
                <w:sz w:val="22"/>
              </w:rPr>
              <w:t>-</w:t>
            </w:r>
          </w:p>
        </w:tc>
      </w:tr>
      <w:tr w:rsidR="007A6C25" w:rsidRPr="002D101B" w:rsidTr="00D827A9">
        <w:trPr>
          <w:trHeight w:val="466"/>
        </w:trPr>
        <w:tc>
          <w:tcPr>
            <w:tcW w:w="574" w:type="dxa"/>
          </w:tcPr>
          <w:p w:rsidR="000E209C" w:rsidRPr="002D101B" w:rsidRDefault="000E209C" w:rsidP="0039579C">
            <w:pPr>
              <w:autoSpaceDE w:val="0"/>
              <w:autoSpaceDN w:val="0"/>
              <w:spacing w:line="262" w:lineRule="auto"/>
              <w:jc w:val="center"/>
              <w:rPr>
                <w:sz w:val="22"/>
              </w:rPr>
            </w:pPr>
            <w:r w:rsidRPr="002D101B">
              <w:rPr>
                <w:sz w:val="22"/>
              </w:rPr>
              <w:t>31</w:t>
            </w:r>
          </w:p>
        </w:tc>
        <w:tc>
          <w:tcPr>
            <w:tcW w:w="2545" w:type="dxa"/>
          </w:tcPr>
          <w:p w:rsidR="000E209C" w:rsidRPr="002D101B" w:rsidRDefault="000E209C" w:rsidP="0039579C">
            <w:pPr>
              <w:autoSpaceDE w:val="0"/>
              <w:autoSpaceDN w:val="0"/>
              <w:spacing w:line="262" w:lineRule="auto"/>
              <w:jc w:val="center"/>
              <w:rPr>
                <w:sz w:val="22"/>
              </w:rPr>
            </w:pPr>
            <w:r w:rsidRPr="002D101B">
              <w:rPr>
                <w:sz w:val="22"/>
              </w:rPr>
              <w:t>ГБУЗ "Тамалинская УБ"</w:t>
            </w:r>
          </w:p>
        </w:tc>
        <w:tc>
          <w:tcPr>
            <w:tcW w:w="1102" w:type="dxa"/>
          </w:tcPr>
          <w:p w:rsidR="000E209C" w:rsidRPr="002D101B" w:rsidRDefault="000E209C" w:rsidP="0039579C">
            <w:pPr>
              <w:autoSpaceDE w:val="0"/>
              <w:autoSpaceDN w:val="0"/>
              <w:spacing w:line="26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6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6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62" w:lineRule="auto"/>
              <w:jc w:val="center"/>
              <w:rPr>
                <w:sz w:val="22"/>
              </w:rPr>
            </w:pPr>
            <w:r w:rsidRPr="002D101B">
              <w:rPr>
                <w:sz w:val="22"/>
              </w:rPr>
              <w:t>-</w:t>
            </w:r>
          </w:p>
        </w:tc>
        <w:tc>
          <w:tcPr>
            <w:tcW w:w="8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6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6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62" w:lineRule="auto"/>
              <w:jc w:val="center"/>
              <w:rPr>
                <w:sz w:val="22"/>
              </w:rPr>
            </w:pPr>
            <w:r w:rsidRPr="002D101B">
              <w:rPr>
                <w:sz w:val="22"/>
              </w:rPr>
              <w:t>3 240</w:t>
            </w:r>
          </w:p>
        </w:tc>
        <w:tc>
          <w:tcPr>
            <w:tcW w:w="1020" w:type="dxa"/>
          </w:tcPr>
          <w:p w:rsidR="000E209C" w:rsidRPr="002D101B" w:rsidRDefault="000E209C" w:rsidP="0039579C">
            <w:pPr>
              <w:autoSpaceDE w:val="0"/>
              <w:autoSpaceDN w:val="0"/>
              <w:spacing w:line="262" w:lineRule="auto"/>
              <w:jc w:val="center"/>
              <w:rPr>
                <w:sz w:val="22"/>
              </w:rPr>
            </w:pPr>
          </w:p>
        </w:tc>
        <w:tc>
          <w:tcPr>
            <w:tcW w:w="940" w:type="dxa"/>
          </w:tcPr>
          <w:p w:rsidR="000E209C" w:rsidRPr="002D101B" w:rsidRDefault="000E209C" w:rsidP="0039579C">
            <w:pPr>
              <w:autoSpaceDE w:val="0"/>
              <w:autoSpaceDN w:val="0"/>
              <w:spacing w:line="26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62" w:lineRule="auto"/>
              <w:jc w:val="center"/>
              <w:rPr>
                <w:sz w:val="22"/>
              </w:rPr>
            </w:pPr>
            <w:r w:rsidRPr="002D101B">
              <w:rPr>
                <w:sz w:val="22"/>
              </w:rPr>
              <w:t>32</w:t>
            </w:r>
          </w:p>
        </w:tc>
        <w:tc>
          <w:tcPr>
            <w:tcW w:w="2545" w:type="dxa"/>
          </w:tcPr>
          <w:p w:rsidR="000E209C" w:rsidRPr="002D101B" w:rsidRDefault="000E209C" w:rsidP="0039579C">
            <w:pPr>
              <w:autoSpaceDE w:val="0"/>
              <w:autoSpaceDN w:val="0"/>
              <w:spacing w:line="262" w:lineRule="auto"/>
              <w:jc w:val="center"/>
              <w:rPr>
                <w:sz w:val="22"/>
              </w:rPr>
            </w:pPr>
            <w:r w:rsidRPr="002D101B">
              <w:rPr>
                <w:sz w:val="22"/>
              </w:rPr>
              <w:t>ГБУЗ "Пензенская РБ"</w:t>
            </w:r>
          </w:p>
        </w:tc>
        <w:tc>
          <w:tcPr>
            <w:tcW w:w="1102" w:type="dxa"/>
          </w:tcPr>
          <w:p w:rsidR="000E209C" w:rsidRPr="002D101B" w:rsidRDefault="000E209C" w:rsidP="0039579C">
            <w:pPr>
              <w:autoSpaceDE w:val="0"/>
              <w:autoSpaceDN w:val="0"/>
              <w:spacing w:line="26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6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6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62" w:lineRule="auto"/>
              <w:jc w:val="center"/>
              <w:rPr>
                <w:sz w:val="22"/>
              </w:rPr>
            </w:pPr>
            <w:r w:rsidRPr="002D101B">
              <w:rPr>
                <w:sz w:val="22"/>
              </w:rPr>
              <w:t>-</w:t>
            </w:r>
          </w:p>
        </w:tc>
        <w:tc>
          <w:tcPr>
            <w:tcW w:w="861" w:type="dxa"/>
          </w:tcPr>
          <w:p w:rsidR="000E209C" w:rsidRPr="002D101B" w:rsidRDefault="000E209C" w:rsidP="0039579C">
            <w:pPr>
              <w:autoSpaceDE w:val="0"/>
              <w:autoSpaceDN w:val="0"/>
              <w:spacing w:line="262" w:lineRule="auto"/>
              <w:jc w:val="center"/>
              <w:rPr>
                <w:sz w:val="22"/>
              </w:rPr>
            </w:pPr>
          </w:p>
        </w:tc>
        <w:tc>
          <w:tcPr>
            <w:tcW w:w="1078" w:type="dxa"/>
          </w:tcPr>
          <w:p w:rsidR="000E209C" w:rsidRPr="002D101B" w:rsidRDefault="000E209C" w:rsidP="0039579C">
            <w:pPr>
              <w:autoSpaceDE w:val="0"/>
              <w:autoSpaceDN w:val="0"/>
              <w:spacing w:line="26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6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62" w:lineRule="auto"/>
              <w:jc w:val="center"/>
              <w:rPr>
                <w:sz w:val="22"/>
              </w:rPr>
            </w:pPr>
            <w:r w:rsidRPr="002D101B">
              <w:rPr>
                <w:sz w:val="22"/>
              </w:rPr>
              <w:t>2 268</w:t>
            </w:r>
          </w:p>
        </w:tc>
        <w:tc>
          <w:tcPr>
            <w:tcW w:w="1020" w:type="dxa"/>
          </w:tcPr>
          <w:p w:rsidR="000E209C" w:rsidRPr="002D101B" w:rsidRDefault="000E209C" w:rsidP="0039579C">
            <w:pPr>
              <w:autoSpaceDE w:val="0"/>
              <w:autoSpaceDN w:val="0"/>
              <w:spacing w:line="262" w:lineRule="auto"/>
              <w:jc w:val="center"/>
              <w:rPr>
                <w:sz w:val="22"/>
              </w:rPr>
            </w:pPr>
            <w:r w:rsidRPr="002D101B">
              <w:rPr>
                <w:sz w:val="22"/>
              </w:rPr>
              <w:t>-</w:t>
            </w:r>
          </w:p>
        </w:tc>
        <w:tc>
          <w:tcPr>
            <w:tcW w:w="940" w:type="dxa"/>
          </w:tcPr>
          <w:p w:rsidR="000E209C" w:rsidRPr="002D101B" w:rsidRDefault="000E209C" w:rsidP="0039579C">
            <w:pPr>
              <w:autoSpaceDE w:val="0"/>
              <w:autoSpaceDN w:val="0"/>
              <w:spacing w:line="26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62" w:lineRule="auto"/>
              <w:jc w:val="center"/>
              <w:rPr>
                <w:sz w:val="22"/>
              </w:rPr>
            </w:pPr>
            <w:r w:rsidRPr="002D101B">
              <w:rPr>
                <w:sz w:val="22"/>
              </w:rPr>
              <w:t>33</w:t>
            </w:r>
          </w:p>
        </w:tc>
        <w:tc>
          <w:tcPr>
            <w:tcW w:w="2545" w:type="dxa"/>
          </w:tcPr>
          <w:p w:rsidR="000E209C" w:rsidRPr="002D101B" w:rsidRDefault="000E209C" w:rsidP="0039579C">
            <w:pPr>
              <w:autoSpaceDE w:val="0"/>
              <w:autoSpaceDN w:val="0"/>
              <w:spacing w:line="262" w:lineRule="auto"/>
              <w:jc w:val="center"/>
              <w:rPr>
                <w:sz w:val="22"/>
              </w:rPr>
            </w:pPr>
            <w:r w:rsidRPr="002D101B">
              <w:rPr>
                <w:sz w:val="22"/>
              </w:rPr>
              <w:t>ГБУЗ "Шемышейская УБ"</w:t>
            </w:r>
          </w:p>
        </w:tc>
        <w:tc>
          <w:tcPr>
            <w:tcW w:w="1102" w:type="dxa"/>
          </w:tcPr>
          <w:p w:rsidR="000E209C" w:rsidRPr="002D101B" w:rsidRDefault="000E209C" w:rsidP="0039579C">
            <w:pPr>
              <w:autoSpaceDE w:val="0"/>
              <w:autoSpaceDN w:val="0"/>
              <w:spacing w:line="26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6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6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62" w:lineRule="auto"/>
              <w:jc w:val="center"/>
              <w:rPr>
                <w:sz w:val="22"/>
              </w:rPr>
            </w:pPr>
            <w:r w:rsidRPr="002D101B">
              <w:rPr>
                <w:sz w:val="22"/>
              </w:rPr>
              <w:t>-</w:t>
            </w:r>
          </w:p>
        </w:tc>
        <w:tc>
          <w:tcPr>
            <w:tcW w:w="8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6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62" w:lineRule="auto"/>
              <w:jc w:val="center"/>
              <w:rPr>
                <w:sz w:val="22"/>
              </w:rPr>
            </w:pPr>
            <w:r w:rsidRPr="002D101B">
              <w:rPr>
                <w:sz w:val="22"/>
              </w:rPr>
              <w:t>0</w:t>
            </w:r>
          </w:p>
        </w:tc>
        <w:tc>
          <w:tcPr>
            <w:tcW w:w="1061" w:type="dxa"/>
          </w:tcPr>
          <w:p w:rsidR="000E209C" w:rsidRPr="002D101B" w:rsidRDefault="000E209C" w:rsidP="0039579C">
            <w:pPr>
              <w:autoSpaceDE w:val="0"/>
              <w:autoSpaceDN w:val="0"/>
              <w:spacing w:line="262" w:lineRule="auto"/>
              <w:jc w:val="center"/>
              <w:rPr>
                <w:sz w:val="22"/>
              </w:rPr>
            </w:pPr>
            <w:r w:rsidRPr="002D101B">
              <w:rPr>
                <w:sz w:val="22"/>
              </w:rPr>
              <w:t>3 240</w:t>
            </w:r>
          </w:p>
        </w:tc>
        <w:tc>
          <w:tcPr>
            <w:tcW w:w="1020" w:type="dxa"/>
          </w:tcPr>
          <w:p w:rsidR="000E209C" w:rsidRPr="002D101B" w:rsidRDefault="000E209C" w:rsidP="0039579C">
            <w:pPr>
              <w:autoSpaceDE w:val="0"/>
              <w:autoSpaceDN w:val="0"/>
              <w:spacing w:line="262" w:lineRule="auto"/>
              <w:jc w:val="center"/>
              <w:rPr>
                <w:sz w:val="22"/>
              </w:rPr>
            </w:pPr>
            <w:r w:rsidRPr="002D101B">
              <w:rPr>
                <w:sz w:val="22"/>
              </w:rPr>
              <w:t>-</w:t>
            </w:r>
          </w:p>
        </w:tc>
        <w:tc>
          <w:tcPr>
            <w:tcW w:w="940" w:type="dxa"/>
          </w:tcPr>
          <w:p w:rsidR="000E209C" w:rsidRPr="002D101B" w:rsidRDefault="000E209C" w:rsidP="0039579C">
            <w:pPr>
              <w:autoSpaceDE w:val="0"/>
              <w:autoSpaceDN w:val="0"/>
              <w:spacing w:line="262" w:lineRule="auto"/>
              <w:jc w:val="center"/>
              <w:rPr>
                <w:sz w:val="22"/>
              </w:rPr>
            </w:pPr>
            <w:r w:rsidRPr="002D101B">
              <w:rPr>
                <w:sz w:val="22"/>
              </w:rPr>
              <w:t>-</w:t>
            </w:r>
          </w:p>
        </w:tc>
      </w:tr>
      <w:tr w:rsidR="007A6C25" w:rsidRPr="002D101B" w:rsidTr="00D827A9">
        <w:tc>
          <w:tcPr>
            <w:tcW w:w="574" w:type="dxa"/>
          </w:tcPr>
          <w:p w:rsidR="000E209C" w:rsidRPr="002D101B" w:rsidRDefault="000E209C" w:rsidP="0039579C">
            <w:pPr>
              <w:autoSpaceDE w:val="0"/>
              <w:autoSpaceDN w:val="0"/>
              <w:spacing w:line="262" w:lineRule="auto"/>
              <w:jc w:val="center"/>
              <w:rPr>
                <w:sz w:val="22"/>
              </w:rPr>
            </w:pPr>
          </w:p>
        </w:tc>
        <w:tc>
          <w:tcPr>
            <w:tcW w:w="2545" w:type="dxa"/>
          </w:tcPr>
          <w:p w:rsidR="000E209C" w:rsidRPr="002D101B" w:rsidRDefault="000E209C" w:rsidP="0039579C">
            <w:pPr>
              <w:autoSpaceDE w:val="0"/>
              <w:autoSpaceDN w:val="0"/>
              <w:spacing w:line="262" w:lineRule="auto"/>
              <w:jc w:val="center"/>
              <w:rPr>
                <w:sz w:val="22"/>
              </w:rPr>
            </w:pPr>
            <w:r w:rsidRPr="002D101B">
              <w:rPr>
                <w:sz w:val="22"/>
              </w:rPr>
              <w:t>Итого</w:t>
            </w:r>
          </w:p>
        </w:tc>
        <w:tc>
          <w:tcPr>
            <w:tcW w:w="1102" w:type="dxa"/>
          </w:tcPr>
          <w:p w:rsidR="000E209C" w:rsidRPr="002D101B" w:rsidRDefault="000E209C" w:rsidP="0039579C">
            <w:pPr>
              <w:autoSpaceDE w:val="0"/>
              <w:autoSpaceDN w:val="0"/>
              <w:spacing w:line="262" w:lineRule="auto"/>
              <w:jc w:val="center"/>
              <w:rPr>
                <w:sz w:val="22"/>
              </w:rPr>
            </w:pPr>
            <w:r w:rsidRPr="002D101B">
              <w:rPr>
                <w:sz w:val="22"/>
              </w:rPr>
              <w:t>0</w:t>
            </w:r>
          </w:p>
        </w:tc>
        <w:tc>
          <w:tcPr>
            <w:tcW w:w="1120" w:type="dxa"/>
          </w:tcPr>
          <w:p w:rsidR="000E209C" w:rsidRPr="002D101B" w:rsidRDefault="000E209C" w:rsidP="0039579C">
            <w:pPr>
              <w:autoSpaceDE w:val="0"/>
              <w:autoSpaceDN w:val="0"/>
              <w:spacing w:line="262" w:lineRule="auto"/>
              <w:jc w:val="center"/>
              <w:rPr>
                <w:sz w:val="22"/>
              </w:rPr>
            </w:pPr>
            <w:r w:rsidRPr="002D101B">
              <w:rPr>
                <w:sz w:val="22"/>
              </w:rPr>
              <w:t>5 010</w:t>
            </w:r>
          </w:p>
        </w:tc>
        <w:tc>
          <w:tcPr>
            <w:tcW w:w="1161" w:type="dxa"/>
          </w:tcPr>
          <w:p w:rsidR="000E209C" w:rsidRPr="002D101B" w:rsidRDefault="000E209C" w:rsidP="0039579C">
            <w:pPr>
              <w:autoSpaceDE w:val="0"/>
              <w:autoSpaceDN w:val="0"/>
              <w:spacing w:line="262" w:lineRule="auto"/>
              <w:jc w:val="center"/>
              <w:rPr>
                <w:sz w:val="22"/>
              </w:rPr>
            </w:pPr>
            <w:r w:rsidRPr="002D101B">
              <w:rPr>
                <w:sz w:val="22"/>
              </w:rPr>
              <w:t>47 320</w:t>
            </w:r>
          </w:p>
        </w:tc>
        <w:tc>
          <w:tcPr>
            <w:tcW w:w="1148" w:type="dxa"/>
          </w:tcPr>
          <w:p w:rsidR="000E209C" w:rsidRPr="002D101B" w:rsidRDefault="000E209C" w:rsidP="0039579C">
            <w:pPr>
              <w:autoSpaceDE w:val="0"/>
              <w:autoSpaceDN w:val="0"/>
              <w:spacing w:line="262" w:lineRule="auto"/>
              <w:jc w:val="center"/>
              <w:rPr>
                <w:sz w:val="22"/>
              </w:rPr>
            </w:pPr>
            <w:r w:rsidRPr="002D101B">
              <w:rPr>
                <w:sz w:val="22"/>
              </w:rPr>
              <w:t>62 640</w:t>
            </w:r>
          </w:p>
        </w:tc>
        <w:tc>
          <w:tcPr>
            <w:tcW w:w="1114" w:type="dxa"/>
          </w:tcPr>
          <w:p w:rsidR="000E209C" w:rsidRPr="002D101B" w:rsidRDefault="000E209C" w:rsidP="0039579C">
            <w:pPr>
              <w:autoSpaceDE w:val="0"/>
              <w:autoSpaceDN w:val="0"/>
              <w:spacing w:line="262" w:lineRule="auto"/>
              <w:jc w:val="center"/>
              <w:rPr>
                <w:sz w:val="22"/>
              </w:rPr>
            </w:pPr>
            <w:r w:rsidRPr="002D101B">
              <w:rPr>
                <w:sz w:val="22"/>
              </w:rPr>
              <w:t>0</w:t>
            </w:r>
          </w:p>
        </w:tc>
        <w:tc>
          <w:tcPr>
            <w:tcW w:w="861" w:type="dxa"/>
          </w:tcPr>
          <w:p w:rsidR="000E209C" w:rsidRPr="002D101B" w:rsidRDefault="000E209C" w:rsidP="0039579C">
            <w:pPr>
              <w:autoSpaceDE w:val="0"/>
              <w:autoSpaceDN w:val="0"/>
              <w:spacing w:line="262" w:lineRule="auto"/>
              <w:jc w:val="center"/>
              <w:rPr>
                <w:sz w:val="22"/>
              </w:rPr>
            </w:pPr>
            <w:r w:rsidRPr="002D101B">
              <w:rPr>
                <w:sz w:val="22"/>
              </w:rPr>
              <w:t>0</w:t>
            </w:r>
          </w:p>
        </w:tc>
        <w:tc>
          <w:tcPr>
            <w:tcW w:w="1078" w:type="dxa"/>
          </w:tcPr>
          <w:p w:rsidR="000E209C" w:rsidRPr="002D101B" w:rsidRDefault="000E209C" w:rsidP="0039579C">
            <w:pPr>
              <w:autoSpaceDE w:val="0"/>
              <w:autoSpaceDN w:val="0"/>
              <w:spacing w:line="262" w:lineRule="auto"/>
              <w:jc w:val="center"/>
              <w:rPr>
                <w:sz w:val="22"/>
              </w:rPr>
            </w:pPr>
            <w:r w:rsidRPr="002D101B">
              <w:rPr>
                <w:sz w:val="22"/>
              </w:rPr>
              <w:t>0</w:t>
            </w:r>
          </w:p>
        </w:tc>
        <w:tc>
          <w:tcPr>
            <w:tcW w:w="1044" w:type="dxa"/>
          </w:tcPr>
          <w:p w:rsidR="000E209C" w:rsidRPr="002D101B" w:rsidRDefault="000E209C" w:rsidP="0039579C">
            <w:pPr>
              <w:autoSpaceDE w:val="0"/>
              <w:autoSpaceDN w:val="0"/>
              <w:spacing w:line="262" w:lineRule="auto"/>
              <w:jc w:val="center"/>
              <w:rPr>
                <w:sz w:val="22"/>
              </w:rPr>
            </w:pPr>
            <w:r w:rsidRPr="002D101B">
              <w:rPr>
                <w:sz w:val="22"/>
              </w:rPr>
              <w:t>0</w:t>
            </w:r>
          </w:p>
        </w:tc>
        <w:tc>
          <w:tcPr>
            <w:tcW w:w="1141" w:type="dxa"/>
          </w:tcPr>
          <w:p w:rsidR="000E209C" w:rsidRPr="002D101B" w:rsidRDefault="000E209C" w:rsidP="0039579C">
            <w:pPr>
              <w:autoSpaceDE w:val="0"/>
              <w:autoSpaceDN w:val="0"/>
              <w:spacing w:line="262" w:lineRule="auto"/>
              <w:jc w:val="center"/>
              <w:rPr>
                <w:sz w:val="22"/>
              </w:rPr>
            </w:pPr>
            <w:r w:rsidRPr="002D101B">
              <w:rPr>
                <w:sz w:val="22"/>
              </w:rPr>
              <w:t>114 970</w:t>
            </w:r>
          </w:p>
        </w:tc>
        <w:tc>
          <w:tcPr>
            <w:tcW w:w="1061" w:type="dxa"/>
          </w:tcPr>
          <w:p w:rsidR="000E209C" w:rsidRPr="002D101B" w:rsidRDefault="000E209C" w:rsidP="0039579C">
            <w:pPr>
              <w:autoSpaceDE w:val="0"/>
              <w:autoSpaceDN w:val="0"/>
              <w:spacing w:line="262" w:lineRule="auto"/>
              <w:jc w:val="center"/>
              <w:rPr>
                <w:sz w:val="22"/>
              </w:rPr>
            </w:pPr>
            <w:r w:rsidRPr="002D101B">
              <w:rPr>
                <w:sz w:val="22"/>
              </w:rPr>
              <w:t>68 688</w:t>
            </w:r>
          </w:p>
        </w:tc>
        <w:tc>
          <w:tcPr>
            <w:tcW w:w="1020" w:type="dxa"/>
          </w:tcPr>
          <w:p w:rsidR="000E209C" w:rsidRPr="002D101B" w:rsidRDefault="000E209C" w:rsidP="0039579C">
            <w:pPr>
              <w:autoSpaceDE w:val="0"/>
              <w:autoSpaceDN w:val="0"/>
              <w:spacing w:line="262" w:lineRule="auto"/>
              <w:jc w:val="center"/>
              <w:rPr>
                <w:sz w:val="22"/>
              </w:rPr>
            </w:pPr>
            <w:r w:rsidRPr="002D101B">
              <w:rPr>
                <w:sz w:val="22"/>
              </w:rPr>
              <w:t>3 592</w:t>
            </w:r>
          </w:p>
        </w:tc>
        <w:tc>
          <w:tcPr>
            <w:tcW w:w="940" w:type="dxa"/>
          </w:tcPr>
          <w:p w:rsidR="000E209C" w:rsidRPr="002D101B" w:rsidRDefault="000E209C" w:rsidP="0039579C">
            <w:pPr>
              <w:autoSpaceDE w:val="0"/>
              <w:autoSpaceDN w:val="0"/>
              <w:spacing w:line="262" w:lineRule="auto"/>
              <w:jc w:val="center"/>
              <w:rPr>
                <w:sz w:val="22"/>
              </w:rPr>
            </w:pPr>
            <w:r w:rsidRPr="002D101B">
              <w:rPr>
                <w:sz w:val="22"/>
              </w:rPr>
              <w:t>0</w:t>
            </w:r>
          </w:p>
        </w:tc>
      </w:tr>
      <w:tr w:rsidR="007A6C25" w:rsidRPr="002D101B" w:rsidTr="00D827A9">
        <w:tc>
          <w:tcPr>
            <w:tcW w:w="574" w:type="dxa"/>
          </w:tcPr>
          <w:p w:rsidR="000E209C" w:rsidRPr="002D101B" w:rsidRDefault="000E209C" w:rsidP="0039579C">
            <w:pPr>
              <w:autoSpaceDE w:val="0"/>
              <w:autoSpaceDN w:val="0"/>
              <w:spacing w:line="262" w:lineRule="auto"/>
              <w:jc w:val="center"/>
              <w:rPr>
                <w:sz w:val="22"/>
              </w:rPr>
            </w:pPr>
            <w:r w:rsidRPr="002D101B">
              <w:rPr>
                <w:sz w:val="22"/>
              </w:rPr>
              <w:t>34</w:t>
            </w:r>
          </w:p>
        </w:tc>
        <w:tc>
          <w:tcPr>
            <w:tcW w:w="2545" w:type="dxa"/>
          </w:tcPr>
          <w:p w:rsidR="000E209C" w:rsidRPr="002D101B" w:rsidRDefault="000E209C" w:rsidP="0039579C">
            <w:pPr>
              <w:autoSpaceDE w:val="0"/>
              <w:autoSpaceDN w:val="0"/>
              <w:spacing w:line="262" w:lineRule="auto"/>
              <w:jc w:val="center"/>
              <w:rPr>
                <w:sz w:val="22"/>
              </w:rPr>
            </w:pPr>
            <w:r w:rsidRPr="002D101B">
              <w:rPr>
                <w:sz w:val="22"/>
              </w:rPr>
              <w:t>ГБУЗ "Детский санаторий "Солнышко"</w:t>
            </w:r>
          </w:p>
        </w:tc>
        <w:tc>
          <w:tcPr>
            <w:tcW w:w="1102" w:type="dxa"/>
          </w:tcPr>
          <w:p w:rsidR="000E209C" w:rsidRPr="002D101B" w:rsidRDefault="000E209C" w:rsidP="0039579C">
            <w:pPr>
              <w:autoSpaceDE w:val="0"/>
              <w:autoSpaceDN w:val="0"/>
              <w:spacing w:line="262" w:lineRule="auto"/>
              <w:jc w:val="center"/>
              <w:rPr>
                <w:sz w:val="22"/>
              </w:rPr>
            </w:pPr>
            <w:r w:rsidRPr="002D101B">
              <w:rPr>
                <w:sz w:val="22"/>
              </w:rPr>
              <w:t>-</w:t>
            </w:r>
          </w:p>
        </w:tc>
        <w:tc>
          <w:tcPr>
            <w:tcW w:w="1120" w:type="dxa"/>
          </w:tcPr>
          <w:p w:rsidR="000E209C" w:rsidRPr="002D101B" w:rsidRDefault="000E209C" w:rsidP="0039579C">
            <w:pPr>
              <w:autoSpaceDE w:val="0"/>
              <w:autoSpaceDN w:val="0"/>
              <w:spacing w:line="262" w:lineRule="auto"/>
              <w:jc w:val="center"/>
              <w:rPr>
                <w:sz w:val="22"/>
              </w:rPr>
            </w:pPr>
            <w:r w:rsidRPr="002D101B">
              <w:rPr>
                <w:sz w:val="22"/>
              </w:rPr>
              <w:t>-</w:t>
            </w:r>
          </w:p>
        </w:tc>
        <w:tc>
          <w:tcPr>
            <w:tcW w:w="11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8" w:type="dxa"/>
          </w:tcPr>
          <w:p w:rsidR="000E209C" w:rsidRPr="002D101B" w:rsidRDefault="000E209C" w:rsidP="0039579C">
            <w:pPr>
              <w:autoSpaceDE w:val="0"/>
              <w:autoSpaceDN w:val="0"/>
              <w:spacing w:line="262" w:lineRule="auto"/>
              <w:jc w:val="center"/>
              <w:rPr>
                <w:sz w:val="22"/>
              </w:rPr>
            </w:pPr>
            <w:r w:rsidRPr="002D101B">
              <w:rPr>
                <w:sz w:val="22"/>
              </w:rPr>
              <w:t>-</w:t>
            </w:r>
          </w:p>
        </w:tc>
        <w:tc>
          <w:tcPr>
            <w:tcW w:w="1114" w:type="dxa"/>
          </w:tcPr>
          <w:p w:rsidR="000E209C" w:rsidRPr="002D101B" w:rsidRDefault="000E209C" w:rsidP="0039579C">
            <w:pPr>
              <w:autoSpaceDE w:val="0"/>
              <w:autoSpaceDN w:val="0"/>
              <w:spacing w:line="262" w:lineRule="auto"/>
              <w:jc w:val="center"/>
              <w:rPr>
                <w:sz w:val="22"/>
              </w:rPr>
            </w:pPr>
            <w:r w:rsidRPr="002D101B">
              <w:rPr>
                <w:sz w:val="22"/>
              </w:rPr>
              <w:t>-</w:t>
            </w:r>
          </w:p>
        </w:tc>
        <w:tc>
          <w:tcPr>
            <w:tcW w:w="8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078" w:type="dxa"/>
          </w:tcPr>
          <w:p w:rsidR="000E209C" w:rsidRPr="002D101B" w:rsidRDefault="000E209C" w:rsidP="0039579C">
            <w:pPr>
              <w:autoSpaceDE w:val="0"/>
              <w:autoSpaceDN w:val="0"/>
              <w:spacing w:line="262" w:lineRule="auto"/>
              <w:jc w:val="center"/>
              <w:rPr>
                <w:sz w:val="22"/>
              </w:rPr>
            </w:pPr>
            <w:r w:rsidRPr="002D101B">
              <w:rPr>
                <w:sz w:val="22"/>
              </w:rPr>
              <w:t>-</w:t>
            </w:r>
          </w:p>
        </w:tc>
        <w:tc>
          <w:tcPr>
            <w:tcW w:w="1044" w:type="dxa"/>
          </w:tcPr>
          <w:p w:rsidR="000E209C" w:rsidRPr="002D101B" w:rsidRDefault="000E209C" w:rsidP="0039579C">
            <w:pPr>
              <w:autoSpaceDE w:val="0"/>
              <w:autoSpaceDN w:val="0"/>
              <w:spacing w:line="262" w:lineRule="auto"/>
              <w:jc w:val="center"/>
              <w:rPr>
                <w:sz w:val="22"/>
              </w:rPr>
            </w:pPr>
            <w:r w:rsidRPr="002D101B">
              <w:rPr>
                <w:sz w:val="22"/>
              </w:rPr>
              <w:t>-</w:t>
            </w:r>
          </w:p>
        </w:tc>
        <w:tc>
          <w:tcPr>
            <w:tcW w:w="1141" w:type="dxa"/>
          </w:tcPr>
          <w:p w:rsidR="000E209C" w:rsidRPr="002D101B" w:rsidRDefault="000E209C" w:rsidP="0039579C">
            <w:pPr>
              <w:autoSpaceDE w:val="0"/>
              <w:autoSpaceDN w:val="0"/>
              <w:spacing w:line="262" w:lineRule="auto"/>
              <w:jc w:val="center"/>
              <w:rPr>
                <w:sz w:val="22"/>
              </w:rPr>
            </w:pPr>
            <w:r w:rsidRPr="002D101B">
              <w:rPr>
                <w:sz w:val="22"/>
              </w:rPr>
              <w:t>-</w:t>
            </w:r>
          </w:p>
        </w:tc>
        <w:tc>
          <w:tcPr>
            <w:tcW w:w="1061" w:type="dxa"/>
          </w:tcPr>
          <w:p w:rsidR="000E209C" w:rsidRPr="002D101B" w:rsidRDefault="000E209C" w:rsidP="0039579C">
            <w:pPr>
              <w:autoSpaceDE w:val="0"/>
              <w:autoSpaceDN w:val="0"/>
              <w:spacing w:line="262" w:lineRule="auto"/>
              <w:jc w:val="center"/>
              <w:rPr>
                <w:sz w:val="22"/>
              </w:rPr>
            </w:pPr>
            <w:r w:rsidRPr="002D101B">
              <w:rPr>
                <w:sz w:val="22"/>
              </w:rPr>
              <w:t>-</w:t>
            </w:r>
          </w:p>
        </w:tc>
        <w:tc>
          <w:tcPr>
            <w:tcW w:w="1020" w:type="dxa"/>
          </w:tcPr>
          <w:p w:rsidR="000E209C" w:rsidRPr="002D101B" w:rsidRDefault="000E209C" w:rsidP="0039579C">
            <w:pPr>
              <w:autoSpaceDE w:val="0"/>
              <w:autoSpaceDN w:val="0"/>
              <w:spacing w:line="262" w:lineRule="auto"/>
              <w:jc w:val="center"/>
              <w:rPr>
                <w:sz w:val="22"/>
              </w:rPr>
            </w:pPr>
            <w:r w:rsidRPr="002D101B">
              <w:rPr>
                <w:sz w:val="22"/>
              </w:rPr>
              <w:t>-</w:t>
            </w:r>
          </w:p>
        </w:tc>
        <w:tc>
          <w:tcPr>
            <w:tcW w:w="940" w:type="dxa"/>
          </w:tcPr>
          <w:p w:rsidR="000E209C" w:rsidRPr="002D101B" w:rsidRDefault="000E209C" w:rsidP="0039579C">
            <w:pPr>
              <w:autoSpaceDE w:val="0"/>
              <w:autoSpaceDN w:val="0"/>
              <w:spacing w:line="262" w:lineRule="auto"/>
              <w:jc w:val="center"/>
              <w:rPr>
                <w:sz w:val="22"/>
              </w:rPr>
            </w:pPr>
            <w:r w:rsidRPr="002D101B">
              <w:rPr>
                <w:sz w:val="22"/>
              </w:rPr>
              <w:t>27 990</w:t>
            </w:r>
          </w:p>
        </w:tc>
      </w:tr>
      <w:tr w:rsidR="007A6C25" w:rsidRPr="002D101B" w:rsidTr="00D827A9">
        <w:tc>
          <w:tcPr>
            <w:tcW w:w="574" w:type="dxa"/>
          </w:tcPr>
          <w:p w:rsidR="000E209C" w:rsidRPr="002D101B" w:rsidRDefault="000E209C" w:rsidP="0039579C">
            <w:pPr>
              <w:autoSpaceDE w:val="0"/>
              <w:autoSpaceDN w:val="0"/>
              <w:spacing w:line="262" w:lineRule="auto"/>
              <w:jc w:val="center"/>
              <w:rPr>
                <w:sz w:val="22"/>
              </w:rPr>
            </w:pPr>
          </w:p>
        </w:tc>
        <w:tc>
          <w:tcPr>
            <w:tcW w:w="2545" w:type="dxa"/>
          </w:tcPr>
          <w:p w:rsidR="000E209C" w:rsidRPr="002D101B" w:rsidRDefault="000E209C" w:rsidP="0039579C">
            <w:pPr>
              <w:autoSpaceDE w:val="0"/>
              <w:autoSpaceDN w:val="0"/>
              <w:spacing w:line="262" w:lineRule="auto"/>
              <w:jc w:val="center"/>
              <w:rPr>
                <w:sz w:val="22"/>
              </w:rPr>
            </w:pPr>
            <w:r w:rsidRPr="002D101B">
              <w:rPr>
                <w:sz w:val="22"/>
              </w:rPr>
              <w:t>ВСЕГО по области:</w:t>
            </w:r>
          </w:p>
        </w:tc>
        <w:tc>
          <w:tcPr>
            <w:tcW w:w="1102" w:type="dxa"/>
          </w:tcPr>
          <w:p w:rsidR="000E209C" w:rsidRPr="002D101B" w:rsidRDefault="000E209C" w:rsidP="0039579C">
            <w:pPr>
              <w:autoSpaceDE w:val="0"/>
              <w:autoSpaceDN w:val="0"/>
              <w:spacing w:line="262" w:lineRule="auto"/>
              <w:jc w:val="center"/>
              <w:rPr>
                <w:sz w:val="22"/>
              </w:rPr>
            </w:pPr>
            <w:r w:rsidRPr="002D101B">
              <w:rPr>
                <w:sz w:val="22"/>
              </w:rPr>
              <w:t>4 215</w:t>
            </w:r>
          </w:p>
        </w:tc>
        <w:tc>
          <w:tcPr>
            <w:tcW w:w="1120" w:type="dxa"/>
          </w:tcPr>
          <w:p w:rsidR="000E209C" w:rsidRPr="002D101B" w:rsidRDefault="000E209C" w:rsidP="0039579C">
            <w:pPr>
              <w:autoSpaceDE w:val="0"/>
              <w:autoSpaceDN w:val="0"/>
              <w:spacing w:line="262" w:lineRule="auto"/>
              <w:jc w:val="center"/>
              <w:rPr>
                <w:sz w:val="22"/>
              </w:rPr>
            </w:pPr>
            <w:r w:rsidRPr="002D101B">
              <w:rPr>
                <w:sz w:val="22"/>
              </w:rPr>
              <w:t>25 050</w:t>
            </w:r>
          </w:p>
        </w:tc>
        <w:tc>
          <w:tcPr>
            <w:tcW w:w="1161" w:type="dxa"/>
          </w:tcPr>
          <w:p w:rsidR="000E209C" w:rsidRPr="002D101B" w:rsidRDefault="000E209C" w:rsidP="0039579C">
            <w:pPr>
              <w:autoSpaceDE w:val="0"/>
              <w:autoSpaceDN w:val="0"/>
              <w:spacing w:line="262" w:lineRule="auto"/>
              <w:jc w:val="center"/>
              <w:rPr>
                <w:sz w:val="22"/>
              </w:rPr>
            </w:pPr>
            <w:r w:rsidRPr="002D101B">
              <w:rPr>
                <w:sz w:val="22"/>
              </w:rPr>
              <w:t>130 130</w:t>
            </w:r>
          </w:p>
        </w:tc>
        <w:tc>
          <w:tcPr>
            <w:tcW w:w="1148" w:type="dxa"/>
          </w:tcPr>
          <w:p w:rsidR="000E209C" w:rsidRPr="002D101B" w:rsidRDefault="000E209C" w:rsidP="0039579C">
            <w:pPr>
              <w:autoSpaceDE w:val="0"/>
              <w:autoSpaceDN w:val="0"/>
              <w:spacing w:line="262" w:lineRule="auto"/>
              <w:jc w:val="center"/>
              <w:rPr>
                <w:sz w:val="22"/>
              </w:rPr>
            </w:pPr>
            <w:r w:rsidRPr="002D101B">
              <w:rPr>
                <w:sz w:val="22"/>
              </w:rPr>
              <w:t>433 260</w:t>
            </w:r>
          </w:p>
        </w:tc>
        <w:tc>
          <w:tcPr>
            <w:tcW w:w="1114" w:type="dxa"/>
          </w:tcPr>
          <w:p w:rsidR="000E209C" w:rsidRPr="002D101B" w:rsidRDefault="000E209C" w:rsidP="0039579C">
            <w:pPr>
              <w:autoSpaceDE w:val="0"/>
              <w:autoSpaceDN w:val="0"/>
              <w:spacing w:line="262" w:lineRule="auto"/>
              <w:jc w:val="center"/>
              <w:rPr>
                <w:sz w:val="22"/>
              </w:rPr>
            </w:pPr>
            <w:r w:rsidRPr="002D101B">
              <w:rPr>
                <w:sz w:val="22"/>
              </w:rPr>
              <w:t>20 880</w:t>
            </w:r>
          </w:p>
        </w:tc>
        <w:tc>
          <w:tcPr>
            <w:tcW w:w="861" w:type="dxa"/>
          </w:tcPr>
          <w:p w:rsidR="000E209C" w:rsidRPr="002D101B" w:rsidRDefault="000E209C" w:rsidP="0039579C">
            <w:pPr>
              <w:autoSpaceDE w:val="0"/>
              <w:autoSpaceDN w:val="0"/>
              <w:spacing w:line="262" w:lineRule="auto"/>
              <w:jc w:val="center"/>
              <w:rPr>
                <w:sz w:val="22"/>
              </w:rPr>
            </w:pPr>
            <w:r w:rsidRPr="002D101B">
              <w:rPr>
                <w:sz w:val="22"/>
              </w:rPr>
              <w:t>79 430</w:t>
            </w:r>
          </w:p>
        </w:tc>
        <w:tc>
          <w:tcPr>
            <w:tcW w:w="1078" w:type="dxa"/>
          </w:tcPr>
          <w:p w:rsidR="000E209C" w:rsidRPr="002D101B" w:rsidRDefault="000E209C" w:rsidP="0039579C">
            <w:pPr>
              <w:autoSpaceDE w:val="0"/>
              <w:autoSpaceDN w:val="0"/>
              <w:spacing w:line="262" w:lineRule="auto"/>
              <w:jc w:val="center"/>
              <w:rPr>
                <w:sz w:val="22"/>
              </w:rPr>
            </w:pPr>
            <w:r w:rsidRPr="002D101B">
              <w:rPr>
                <w:sz w:val="22"/>
              </w:rPr>
              <w:t>3 380</w:t>
            </w:r>
          </w:p>
        </w:tc>
        <w:tc>
          <w:tcPr>
            <w:tcW w:w="1044" w:type="dxa"/>
          </w:tcPr>
          <w:p w:rsidR="000E209C" w:rsidRPr="002D101B" w:rsidRDefault="000E209C" w:rsidP="0039579C">
            <w:pPr>
              <w:autoSpaceDE w:val="0"/>
              <w:autoSpaceDN w:val="0"/>
              <w:spacing w:line="262" w:lineRule="auto"/>
              <w:jc w:val="center"/>
              <w:rPr>
                <w:sz w:val="22"/>
              </w:rPr>
            </w:pPr>
            <w:r w:rsidRPr="002D101B">
              <w:rPr>
                <w:sz w:val="22"/>
              </w:rPr>
              <w:t>10 140</w:t>
            </w:r>
          </w:p>
        </w:tc>
        <w:tc>
          <w:tcPr>
            <w:tcW w:w="1141" w:type="dxa"/>
          </w:tcPr>
          <w:p w:rsidR="000E209C" w:rsidRPr="002D101B" w:rsidRDefault="000E209C" w:rsidP="0039579C">
            <w:pPr>
              <w:autoSpaceDE w:val="0"/>
              <w:autoSpaceDN w:val="0"/>
              <w:spacing w:line="262" w:lineRule="auto"/>
              <w:jc w:val="center"/>
              <w:rPr>
                <w:sz w:val="22"/>
              </w:rPr>
            </w:pPr>
            <w:r w:rsidRPr="002D101B">
              <w:rPr>
                <w:sz w:val="22"/>
              </w:rPr>
              <w:t>706 485</w:t>
            </w:r>
          </w:p>
        </w:tc>
        <w:tc>
          <w:tcPr>
            <w:tcW w:w="1061" w:type="dxa"/>
          </w:tcPr>
          <w:p w:rsidR="000E209C" w:rsidRPr="002D101B" w:rsidRDefault="000E209C" w:rsidP="0039579C">
            <w:pPr>
              <w:autoSpaceDE w:val="0"/>
              <w:autoSpaceDN w:val="0"/>
              <w:spacing w:line="262" w:lineRule="auto"/>
              <w:jc w:val="center"/>
              <w:rPr>
                <w:sz w:val="22"/>
              </w:rPr>
            </w:pPr>
            <w:r w:rsidRPr="002D101B">
              <w:rPr>
                <w:sz w:val="22"/>
              </w:rPr>
              <w:t>75 816</w:t>
            </w:r>
          </w:p>
        </w:tc>
        <w:tc>
          <w:tcPr>
            <w:tcW w:w="1020" w:type="dxa"/>
          </w:tcPr>
          <w:p w:rsidR="000E209C" w:rsidRPr="002D101B" w:rsidRDefault="000E209C" w:rsidP="0039579C">
            <w:pPr>
              <w:autoSpaceDE w:val="0"/>
              <w:autoSpaceDN w:val="0"/>
              <w:spacing w:line="262" w:lineRule="auto"/>
              <w:jc w:val="center"/>
              <w:rPr>
                <w:sz w:val="22"/>
              </w:rPr>
            </w:pPr>
            <w:r w:rsidRPr="002D101B">
              <w:rPr>
                <w:sz w:val="22"/>
              </w:rPr>
              <w:t>46 008</w:t>
            </w:r>
          </w:p>
        </w:tc>
        <w:tc>
          <w:tcPr>
            <w:tcW w:w="940" w:type="dxa"/>
          </w:tcPr>
          <w:p w:rsidR="000E209C" w:rsidRPr="002D101B" w:rsidRDefault="000E209C" w:rsidP="0039579C">
            <w:pPr>
              <w:autoSpaceDE w:val="0"/>
              <w:autoSpaceDN w:val="0"/>
              <w:spacing w:line="262" w:lineRule="auto"/>
              <w:jc w:val="center"/>
              <w:rPr>
                <w:sz w:val="22"/>
              </w:rPr>
            </w:pPr>
            <w:r w:rsidRPr="002D101B">
              <w:rPr>
                <w:sz w:val="22"/>
              </w:rPr>
              <w:t>34 750</w:t>
            </w:r>
          </w:p>
        </w:tc>
      </w:tr>
    </w:tbl>
    <w:p w:rsidR="000E209C" w:rsidRPr="002D101B" w:rsidRDefault="000E209C" w:rsidP="000E209C">
      <w:pPr>
        <w:pStyle w:val="ConsPlusNormal"/>
        <w:ind w:firstLine="0"/>
        <w:jc w:val="center"/>
        <w:outlineLvl w:val="1"/>
        <w:rPr>
          <w:rFonts w:ascii="Times New Roman" w:hAnsi="Times New Roman" w:cs="Times New Roman"/>
          <w:sz w:val="28"/>
          <w:szCs w:val="28"/>
        </w:rPr>
      </w:pPr>
    </w:p>
    <w:p w:rsidR="000E209C" w:rsidRPr="002D101B" w:rsidRDefault="000E209C" w:rsidP="000E209C">
      <w:pPr>
        <w:pStyle w:val="ConsPlusNormal"/>
        <w:ind w:firstLine="0"/>
        <w:jc w:val="center"/>
        <w:outlineLvl w:val="1"/>
        <w:rPr>
          <w:rFonts w:ascii="Times New Roman" w:hAnsi="Times New Roman" w:cs="Times New Roman"/>
          <w:sz w:val="28"/>
          <w:szCs w:val="28"/>
        </w:rPr>
      </w:pPr>
    </w:p>
    <w:p w:rsidR="000E209C" w:rsidRPr="00530EED" w:rsidRDefault="000E209C" w:rsidP="00530EED">
      <w:pPr>
        <w:autoSpaceDE w:val="0"/>
        <w:autoSpaceDN w:val="0"/>
        <w:ind w:firstLine="709"/>
        <w:jc w:val="both"/>
        <w:rPr>
          <w:sz w:val="28"/>
          <w:szCs w:val="28"/>
        </w:rPr>
      </w:pPr>
      <w:r w:rsidRPr="00530EED">
        <w:rPr>
          <w:sz w:val="28"/>
          <w:szCs w:val="28"/>
        </w:rPr>
        <w:t>4.3. Норматив специализированной медицинской помощи в стационарных условиях, предоставляемой за счет бюджетных ассигнований соответствующих бюджетов на 2019 год</w:t>
      </w:r>
    </w:p>
    <w:p w:rsidR="000E209C" w:rsidRPr="002D101B" w:rsidRDefault="000E209C" w:rsidP="000E209C">
      <w:pPr>
        <w:pStyle w:val="ConsPlusNormal"/>
        <w:ind w:firstLine="0"/>
        <w:jc w:val="center"/>
        <w:outlineLvl w:val="1"/>
        <w:rPr>
          <w:rFonts w:ascii="Times New Roman" w:hAnsi="Times New Roman" w:cs="Times New Roman"/>
          <w:sz w:val="28"/>
          <w:szCs w:val="28"/>
        </w:rPr>
      </w:pPr>
    </w:p>
    <w:tbl>
      <w:tblPr>
        <w:tblStyle w:val="17"/>
        <w:tblW w:w="14882" w:type="dxa"/>
        <w:tblLayout w:type="fixed"/>
        <w:tblLook w:val="0000" w:firstRow="0" w:lastRow="0" w:firstColumn="0" w:lastColumn="0" w:noHBand="0" w:noVBand="0"/>
      </w:tblPr>
      <w:tblGrid>
        <w:gridCol w:w="574"/>
        <w:gridCol w:w="2098"/>
        <w:gridCol w:w="1172"/>
        <w:gridCol w:w="1168"/>
        <w:gridCol w:w="1177"/>
        <w:gridCol w:w="1195"/>
        <w:gridCol w:w="1224"/>
        <w:gridCol w:w="1168"/>
        <w:gridCol w:w="1184"/>
        <w:gridCol w:w="1656"/>
        <w:gridCol w:w="1134"/>
        <w:gridCol w:w="1132"/>
      </w:tblGrid>
      <w:tr w:rsidR="007A6C25" w:rsidRPr="00A33649" w:rsidTr="00842B5F">
        <w:tc>
          <w:tcPr>
            <w:tcW w:w="574" w:type="dxa"/>
            <w:vMerge w:val="restart"/>
          </w:tcPr>
          <w:p w:rsidR="000E209C" w:rsidRPr="00A33649" w:rsidRDefault="00243D19" w:rsidP="00842B5F">
            <w:pPr>
              <w:autoSpaceDE w:val="0"/>
              <w:autoSpaceDN w:val="0"/>
              <w:spacing w:line="257" w:lineRule="auto"/>
              <w:jc w:val="center"/>
              <w:rPr>
                <w:sz w:val="22"/>
                <w:szCs w:val="22"/>
              </w:rPr>
            </w:pPr>
            <w:r>
              <w:rPr>
                <w:sz w:val="22"/>
                <w:szCs w:val="22"/>
              </w:rPr>
              <w:t>№</w:t>
            </w:r>
            <w:r>
              <w:rPr>
                <w:sz w:val="22"/>
                <w:szCs w:val="22"/>
              </w:rPr>
              <w:br/>
              <w:t>п/п</w:t>
            </w:r>
          </w:p>
        </w:tc>
        <w:tc>
          <w:tcPr>
            <w:tcW w:w="2098" w:type="dxa"/>
          </w:tcPr>
          <w:p w:rsidR="000E209C" w:rsidRPr="00A33649" w:rsidRDefault="000E209C" w:rsidP="00842B5F">
            <w:pPr>
              <w:autoSpaceDE w:val="0"/>
              <w:autoSpaceDN w:val="0"/>
              <w:spacing w:line="257" w:lineRule="auto"/>
              <w:jc w:val="center"/>
              <w:rPr>
                <w:sz w:val="22"/>
                <w:szCs w:val="22"/>
              </w:rPr>
            </w:pPr>
            <w:r w:rsidRPr="00A33649">
              <w:rPr>
                <w:sz w:val="22"/>
                <w:szCs w:val="22"/>
              </w:rPr>
              <w:t>Наименование</w:t>
            </w:r>
          </w:p>
        </w:tc>
        <w:tc>
          <w:tcPr>
            <w:tcW w:w="9944" w:type="dxa"/>
            <w:gridSpan w:val="8"/>
          </w:tcPr>
          <w:p w:rsidR="000E209C" w:rsidRPr="00A33649" w:rsidRDefault="000E209C" w:rsidP="00842B5F">
            <w:pPr>
              <w:autoSpaceDE w:val="0"/>
              <w:autoSpaceDN w:val="0"/>
              <w:spacing w:line="257" w:lineRule="auto"/>
              <w:jc w:val="center"/>
              <w:rPr>
                <w:sz w:val="22"/>
                <w:szCs w:val="22"/>
              </w:rPr>
            </w:pPr>
            <w:r w:rsidRPr="00A33649">
              <w:rPr>
                <w:sz w:val="22"/>
                <w:szCs w:val="22"/>
              </w:rPr>
              <w:t>Количество случаев госпитализации по профилям отделений</w:t>
            </w:r>
          </w:p>
        </w:tc>
        <w:tc>
          <w:tcPr>
            <w:tcW w:w="1134" w:type="dxa"/>
            <w:vMerge w:val="restart"/>
          </w:tcPr>
          <w:p w:rsidR="000E209C" w:rsidRPr="00A33649" w:rsidRDefault="000E209C" w:rsidP="00842B5F">
            <w:pPr>
              <w:autoSpaceDE w:val="0"/>
              <w:autoSpaceDN w:val="0"/>
              <w:spacing w:line="257" w:lineRule="auto"/>
              <w:jc w:val="center"/>
              <w:rPr>
                <w:sz w:val="22"/>
                <w:szCs w:val="22"/>
              </w:rPr>
            </w:pPr>
            <w:r w:rsidRPr="00A33649">
              <w:rPr>
                <w:sz w:val="22"/>
                <w:szCs w:val="22"/>
              </w:rPr>
              <w:t>Всего по медицин</w:t>
            </w:r>
            <w:r w:rsidR="00C5307D">
              <w:rPr>
                <w:sz w:val="22"/>
                <w:szCs w:val="22"/>
              </w:rPr>
              <w:t>-</w:t>
            </w:r>
            <w:r w:rsidRPr="00A33649">
              <w:rPr>
                <w:sz w:val="22"/>
                <w:szCs w:val="22"/>
              </w:rPr>
              <w:t>ским органи</w:t>
            </w:r>
            <w:r w:rsidR="00C5307D">
              <w:rPr>
                <w:sz w:val="22"/>
                <w:szCs w:val="22"/>
              </w:rPr>
              <w:t>-</w:t>
            </w:r>
            <w:r w:rsidRPr="00A33649">
              <w:rPr>
                <w:sz w:val="22"/>
                <w:szCs w:val="22"/>
              </w:rPr>
              <w:t>зациям</w:t>
            </w:r>
          </w:p>
        </w:tc>
        <w:tc>
          <w:tcPr>
            <w:tcW w:w="1132" w:type="dxa"/>
            <w:vMerge w:val="restart"/>
          </w:tcPr>
          <w:p w:rsidR="000E209C" w:rsidRPr="00A33649" w:rsidRDefault="000E209C" w:rsidP="00842B5F">
            <w:pPr>
              <w:autoSpaceDE w:val="0"/>
              <w:autoSpaceDN w:val="0"/>
              <w:spacing w:line="257" w:lineRule="auto"/>
              <w:jc w:val="center"/>
              <w:rPr>
                <w:sz w:val="22"/>
                <w:szCs w:val="22"/>
              </w:rPr>
            </w:pPr>
            <w:r w:rsidRPr="00A33649">
              <w:rPr>
                <w:sz w:val="22"/>
                <w:szCs w:val="22"/>
              </w:rPr>
              <w:t>Санатор</w:t>
            </w:r>
            <w:r w:rsidR="00C5307D">
              <w:rPr>
                <w:sz w:val="22"/>
                <w:szCs w:val="22"/>
              </w:rPr>
              <w:t>-</w:t>
            </w:r>
            <w:r w:rsidRPr="00A33649">
              <w:rPr>
                <w:sz w:val="22"/>
                <w:szCs w:val="22"/>
              </w:rPr>
              <w:t>ные</w:t>
            </w:r>
          </w:p>
        </w:tc>
      </w:tr>
      <w:tr w:rsidR="007A6C25" w:rsidRPr="00A33649" w:rsidTr="00842B5F">
        <w:tc>
          <w:tcPr>
            <w:tcW w:w="574" w:type="dxa"/>
            <w:vMerge/>
          </w:tcPr>
          <w:p w:rsidR="000E209C" w:rsidRPr="00A33649" w:rsidRDefault="000E209C" w:rsidP="00842B5F">
            <w:pPr>
              <w:widowControl/>
              <w:spacing w:after="200" w:line="257" w:lineRule="auto"/>
              <w:jc w:val="center"/>
              <w:rPr>
                <w:rFonts w:eastAsiaTheme="minorHAnsi"/>
                <w:sz w:val="22"/>
                <w:szCs w:val="22"/>
                <w:lang w:eastAsia="en-US"/>
              </w:rPr>
            </w:pPr>
          </w:p>
        </w:tc>
        <w:tc>
          <w:tcPr>
            <w:tcW w:w="2098" w:type="dxa"/>
          </w:tcPr>
          <w:p w:rsidR="000E209C" w:rsidRPr="00A33649" w:rsidRDefault="000E209C" w:rsidP="00842B5F">
            <w:pPr>
              <w:autoSpaceDE w:val="0"/>
              <w:autoSpaceDN w:val="0"/>
              <w:spacing w:line="257" w:lineRule="auto"/>
              <w:jc w:val="center"/>
              <w:rPr>
                <w:sz w:val="22"/>
                <w:szCs w:val="22"/>
              </w:rPr>
            </w:pPr>
            <w:r w:rsidRPr="00A33649">
              <w:rPr>
                <w:sz w:val="22"/>
                <w:szCs w:val="22"/>
              </w:rPr>
              <w:t>медицинских организаций</w:t>
            </w:r>
          </w:p>
        </w:tc>
        <w:tc>
          <w:tcPr>
            <w:tcW w:w="1172" w:type="dxa"/>
          </w:tcPr>
          <w:p w:rsidR="000E209C" w:rsidRPr="00A33649" w:rsidRDefault="000E209C" w:rsidP="00842B5F">
            <w:pPr>
              <w:autoSpaceDE w:val="0"/>
              <w:autoSpaceDN w:val="0"/>
              <w:spacing w:line="257" w:lineRule="auto"/>
              <w:jc w:val="center"/>
              <w:rPr>
                <w:sz w:val="22"/>
                <w:szCs w:val="22"/>
              </w:rPr>
            </w:pPr>
            <w:r w:rsidRPr="00A33649">
              <w:rPr>
                <w:sz w:val="22"/>
                <w:szCs w:val="22"/>
              </w:rPr>
              <w:t>Инфек</w:t>
            </w:r>
            <w:r w:rsidR="00C5307D">
              <w:rPr>
                <w:sz w:val="22"/>
                <w:szCs w:val="22"/>
              </w:rPr>
              <w:t>-</w:t>
            </w:r>
            <w:r w:rsidRPr="00A33649">
              <w:rPr>
                <w:sz w:val="22"/>
                <w:szCs w:val="22"/>
              </w:rPr>
              <w:t>ционные</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Дермато</w:t>
            </w:r>
            <w:r w:rsidR="00C5307D">
              <w:rPr>
                <w:sz w:val="22"/>
                <w:szCs w:val="22"/>
              </w:rPr>
              <w:t>-</w:t>
            </w:r>
            <w:r w:rsidRPr="00A33649">
              <w:rPr>
                <w:sz w:val="22"/>
                <w:szCs w:val="22"/>
              </w:rPr>
              <w:t>венероло</w:t>
            </w:r>
            <w:r w:rsidR="00C5307D">
              <w:rPr>
                <w:sz w:val="22"/>
                <w:szCs w:val="22"/>
              </w:rPr>
              <w:t>-</w:t>
            </w:r>
            <w:r w:rsidRPr="00A33649">
              <w:rPr>
                <w:sz w:val="22"/>
                <w:szCs w:val="22"/>
              </w:rPr>
              <w:t>гические</w:t>
            </w:r>
          </w:p>
        </w:tc>
        <w:tc>
          <w:tcPr>
            <w:tcW w:w="1177" w:type="dxa"/>
          </w:tcPr>
          <w:p w:rsidR="000E209C" w:rsidRPr="00A33649" w:rsidRDefault="000E209C" w:rsidP="00842B5F">
            <w:pPr>
              <w:autoSpaceDE w:val="0"/>
              <w:autoSpaceDN w:val="0"/>
              <w:spacing w:line="257" w:lineRule="auto"/>
              <w:jc w:val="center"/>
              <w:rPr>
                <w:sz w:val="22"/>
                <w:szCs w:val="22"/>
              </w:rPr>
            </w:pPr>
            <w:r w:rsidRPr="00A33649">
              <w:rPr>
                <w:sz w:val="22"/>
                <w:szCs w:val="22"/>
              </w:rPr>
              <w:t>Нарколо</w:t>
            </w:r>
            <w:r w:rsidR="00C5307D">
              <w:rPr>
                <w:sz w:val="22"/>
                <w:szCs w:val="22"/>
              </w:rPr>
              <w:t>-</w:t>
            </w:r>
            <w:r w:rsidRPr="00A33649">
              <w:rPr>
                <w:sz w:val="22"/>
                <w:szCs w:val="22"/>
              </w:rPr>
              <w:t>гические</w:t>
            </w:r>
          </w:p>
        </w:tc>
        <w:tc>
          <w:tcPr>
            <w:tcW w:w="1195" w:type="dxa"/>
          </w:tcPr>
          <w:p w:rsidR="000E209C" w:rsidRPr="00A33649" w:rsidRDefault="000E209C" w:rsidP="00842B5F">
            <w:pPr>
              <w:autoSpaceDE w:val="0"/>
              <w:autoSpaceDN w:val="0"/>
              <w:spacing w:line="257" w:lineRule="auto"/>
              <w:jc w:val="center"/>
              <w:rPr>
                <w:sz w:val="22"/>
                <w:szCs w:val="22"/>
              </w:rPr>
            </w:pPr>
            <w:r w:rsidRPr="00A33649">
              <w:rPr>
                <w:sz w:val="22"/>
                <w:szCs w:val="22"/>
              </w:rPr>
              <w:t>Психиат</w:t>
            </w:r>
            <w:r w:rsidR="00C5307D">
              <w:rPr>
                <w:sz w:val="22"/>
                <w:szCs w:val="22"/>
              </w:rPr>
              <w:t>-</w:t>
            </w:r>
            <w:r w:rsidRPr="00A33649">
              <w:rPr>
                <w:sz w:val="22"/>
                <w:szCs w:val="22"/>
              </w:rPr>
              <w:t>рические</w:t>
            </w:r>
          </w:p>
        </w:tc>
        <w:tc>
          <w:tcPr>
            <w:tcW w:w="1224" w:type="dxa"/>
          </w:tcPr>
          <w:p w:rsidR="000E209C" w:rsidRPr="00A33649" w:rsidRDefault="000E209C" w:rsidP="00842B5F">
            <w:pPr>
              <w:autoSpaceDE w:val="0"/>
              <w:autoSpaceDN w:val="0"/>
              <w:spacing w:line="257" w:lineRule="auto"/>
              <w:jc w:val="center"/>
              <w:rPr>
                <w:sz w:val="22"/>
                <w:szCs w:val="22"/>
              </w:rPr>
            </w:pPr>
            <w:r w:rsidRPr="00A33649">
              <w:rPr>
                <w:sz w:val="22"/>
                <w:szCs w:val="22"/>
              </w:rPr>
              <w:t>Психиат</w:t>
            </w:r>
            <w:r w:rsidR="00C5307D">
              <w:rPr>
                <w:sz w:val="22"/>
                <w:szCs w:val="22"/>
              </w:rPr>
              <w:t>-</w:t>
            </w:r>
            <w:r w:rsidRPr="00A33649">
              <w:rPr>
                <w:sz w:val="22"/>
                <w:szCs w:val="22"/>
              </w:rPr>
              <w:t>рические для детей</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Туберку</w:t>
            </w:r>
            <w:r w:rsidR="00C5307D">
              <w:rPr>
                <w:sz w:val="22"/>
                <w:szCs w:val="22"/>
              </w:rPr>
              <w:t>-</w:t>
            </w:r>
            <w:r w:rsidRPr="00A33649">
              <w:rPr>
                <w:sz w:val="22"/>
                <w:szCs w:val="22"/>
              </w:rPr>
              <w:t>лезные</w:t>
            </w:r>
          </w:p>
        </w:tc>
        <w:tc>
          <w:tcPr>
            <w:tcW w:w="1184" w:type="dxa"/>
          </w:tcPr>
          <w:p w:rsidR="000E209C" w:rsidRPr="00A33649" w:rsidRDefault="000E209C" w:rsidP="00842B5F">
            <w:pPr>
              <w:autoSpaceDE w:val="0"/>
              <w:autoSpaceDN w:val="0"/>
              <w:spacing w:line="257" w:lineRule="auto"/>
              <w:jc w:val="center"/>
              <w:rPr>
                <w:sz w:val="22"/>
                <w:szCs w:val="22"/>
              </w:rPr>
            </w:pPr>
            <w:r w:rsidRPr="00A33649">
              <w:rPr>
                <w:sz w:val="22"/>
                <w:szCs w:val="22"/>
              </w:rPr>
              <w:t>Туберку</w:t>
            </w:r>
            <w:r w:rsidR="00C5307D">
              <w:rPr>
                <w:sz w:val="22"/>
                <w:szCs w:val="22"/>
              </w:rPr>
              <w:t>-</w:t>
            </w:r>
            <w:r w:rsidRPr="00A33649">
              <w:rPr>
                <w:sz w:val="22"/>
                <w:szCs w:val="22"/>
              </w:rPr>
              <w:t>лезные для детей</w:t>
            </w:r>
          </w:p>
        </w:tc>
        <w:tc>
          <w:tcPr>
            <w:tcW w:w="1656" w:type="dxa"/>
          </w:tcPr>
          <w:p w:rsidR="000E209C" w:rsidRPr="00A33649" w:rsidRDefault="000E209C" w:rsidP="00842B5F">
            <w:pPr>
              <w:autoSpaceDE w:val="0"/>
              <w:autoSpaceDN w:val="0"/>
              <w:spacing w:line="257" w:lineRule="auto"/>
              <w:ind w:left="177" w:hanging="177"/>
              <w:jc w:val="center"/>
              <w:rPr>
                <w:sz w:val="22"/>
                <w:szCs w:val="22"/>
              </w:rPr>
            </w:pPr>
            <w:r w:rsidRPr="00A33649">
              <w:rPr>
                <w:sz w:val="22"/>
                <w:szCs w:val="22"/>
              </w:rPr>
              <w:t>Торакальной хирургии</w:t>
            </w:r>
          </w:p>
        </w:tc>
        <w:tc>
          <w:tcPr>
            <w:tcW w:w="1134" w:type="dxa"/>
            <w:vMerge/>
          </w:tcPr>
          <w:p w:rsidR="000E209C" w:rsidRPr="00A33649" w:rsidRDefault="000E209C" w:rsidP="00842B5F">
            <w:pPr>
              <w:widowControl/>
              <w:spacing w:after="200" w:line="257" w:lineRule="auto"/>
              <w:jc w:val="center"/>
              <w:rPr>
                <w:rFonts w:eastAsiaTheme="minorHAnsi"/>
                <w:sz w:val="22"/>
                <w:szCs w:val="22"/>
                <w:lang w:eastAsia="en-US"/>
              </w:rPr>
            </w:pPr>
          </w:p>
        </w:tc>
        <w:tc>
          <w:tcPr>
            <w:tcW w:w="1132" w:type="dxa"/>
            <w:vMerge/>
          </w:tcPr>
          <w:p w:rsidR="000E209C" w:rsidRPr="00A33649" w:rsidRDefault="000E209C" w:rsidP="00842B5F">
            <w:pPr>
              <w:widowControl/>
              <w:spacing w:after="200" w:line="257" w:lineRule="auto"/>
              <w:jc w:val="center"/>
              <w:rPr>
                <w:rFonts w:eastAsiaTheme="minorHAnsi"/>
                <w:sz w:val="22"/>
                <w:szCs w:val="22"/>
                <w:lang w:eastAsia="en-US"/>
              </w:rPr>
            </w:pPr>
          </w:p>
        </w:tc>
      </w:tr>
    </w:tbl>
    <w:p w:rsidR="00C5307D" w:rsidRPr="00C5307D" w:rsidRDefault="00C5307D">
      <w:pPr>
        <w:rPr>
          <w:sz w:val="4"/>
          <w:szCs w:val="4"/>
        </w:rPr>
      </w:pPr>
    </w:p>
    <w:tbl>
      <w:tblPr>
        <w:tblStyle w:val="17"/>
        <w:tblW w:w="14882" w:type="dxa"/>
        <w:tblLayout w:type="fixed"/>
        <w:tblLook w:val="0000" w:firstRow="0" w:lastRow="0" w:firstColumn="0" w:lastColumn="0" w:noHBand="0" w:noVBand="0"/>
      </w:tblPr>
      <w:tblGrid>
        <w:gridCol w:w="574"/>
        <w:gridCol w:w="2098"/>
        <w:gridCol w:w="1172"/>
        <w:gridCol w:w="1168"/>
        <w:gridCol w:w="1177"/>
        <w:gridCol w:w="1195"/>
        <w:gridCol w:w="1224"/>
        <w:gridCol w:w="1168"/>
        <w:gridCol w:w="1184"/>
        <w:gridCol w:w="1656"/>
        <w:gridCol w:w="1134"/>
        <w:gridCol w:w="1132"/>
      </w:tblGrid>
      <w:tr w:rsidR="007A6C25" w:rsidRPr="00A33649" w:rsidTr="00C5307D">
        <w:trPr>
          <w:tblHeader/>
        </w:trPr>
        <w:tc>
          <w:tcPr>
            <w:tcW w:w="574" w:type="dxa"/>
          </w:tcPr>
          <w:p w:rsidR="000E209C" w:rsidRPr="00A33649" w:rsidRDefault="000E209C" w:rsidP="00842B5F">
            <w:pPr>
              <w:autoSpaceDE w:val="0"/>
              <w:autoSpaceDN w:val="0"/>
              <w:spacing w:line="257" w:lineRule="auto"/>
              <w:jc w:val="center"/>
              <w:rPr>
                <w:sz w:val="22"/>
                <w:szCs w:val="22"/>
              </w:rPr>
            </w:pPr>
            <w:r w:rsidRPr="00A33649">
              <w:rPr>
                <w:sz w:val="22"/>
                <w:szCs w:val="22"/>
              </w:rPr>
              <w:t>1</w:t>
            </w:r>
          </w:p>
        </w:tc>
        <w:tc>
          <w:tcPr>
            <w:tcW w:w="2098" w:type="dxa"/>
          </w:tcPr>
          <w:p w:rsidR="000E209C" w:rsidRPr="00A33649" w:rsidRDefault="000E209C" w:rsidP="00842B5F">
            <w:pPr>
              <w:autoSpaceDE w:val="0"/>
              <w:autoSpaceDN w:val="0"/>
              <w:spacing w:line="257" w:lineRule="auto"/>
              <w:jc w:val="center"/>
              <w:rPr>
                <w:sz w:val="22"/>
                <w:szCs w:val="22"/>
              </w:rPr>
            </w:pPr>
            <w:r w:rsidRPr="00A33649">
              <w:rPr>
                <w:sz w:val="22"/>
                <w:szCs w:val="22"/>
              </w:rPr>
              <w:t>2</w:t>
            </w:r>
          </w:p>
        </w:tc>
        <w:tc>
          <w:tcPr>
            <w:tcW w:w="1172" w:type="dxa"/>
          </w:tcPr>
          <w:p w:rsidR="000E209C" w:rsidRPr="00A33649" w:rsidRDefault="000E209C" w:rsidP="00842B5F">
            <w:pPr>
              <w:autoSpaceDE w:val="0"/>
              <w:autoSpaceDN w:val="0"/>
              <w:spacing w:line="257" w:lineRule="auto"/>
              <w:jc w:val="center"/>
              <w:rPr>
                <w:sz w:val="22"/>
                <w:szCs w:val="22"/>
              </w:rPr>
            </w:pPr>
            <w:r w:rsidRPr="00A33649">
              <w:rPr>
                <w:sz w:val="22"/>
                <w:szCs w:val="22"/>
              </w:rPr>
              <w:t>3</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4</w:t>
            </w:r>
          </w:p>
        </w:tc>
        <w:tc>
          <w:tcPr>
            <w:tcW w:w="1177" w:type="dxa"/>
          </w:tcPr>
          <w:p w:rsidR="000E209C" w:rsidRPr="00A33649" w:rsidRDefault="000E209C" w:rsidP="00842B5F">
            <w:pPr>
              <w:autoSpaceDE w:val="0"/>
              <w:autoSpaceDN w:val="0"/>
              <w:spacing w:line="257" w:lineRule="auto"/>
              <w:jc w:val="center"/>
              <w:rPr>
                <w:sz w:val="22"/>
                <w:szCs w:val="22"/>
              </w:rPr>
            </w:pPr>
            <w:r w:rsidRPr="00A33649">
              <w:rPr>
                <w:sz w:val="22"/>
                <w:szCs w:val="22"/>
              </w:rPr>
              <w:t>5</w:t>
            </w:r>
          </w:p>
        </w:tc>
        <w:tc>
          <w:tcPr>
            <w:tcW w:w="1195" w:type="dxa"/>
          </w:tcPr>
          <w:p w:rsidR="000E209C" w:rsidRPr="00A33649" w:rsidRDefault="000E209C" w:rsidP="00842B5F">
            <w:pPr>
              <w:autoSpaceDE w:val="0"/>
              <w:autoSpaceDN w:val="0"/>
              <w:spacing w:line="257" w:lineRule="auto"/>
              <w:jc w:val="center"/>
              <w:rPr>
                <w:sz w:val="22"/>
                <w:szCs w:val="22"/>
              </w:rPr>
            </w:pPr>
            <w:r w:rsidRPr="00A33649">
              <w:rPr>
                <w:sz w:val="22"/>
                <w:szCs w:val="22"/>
              </w:rPr>
              <w:t>6</w:t>
            </w:r>
          </w:p>
        </w:tc>
        <w:tc>
          <w:tcPr>
            <w:tcW w:w="1224" w:type="dxa"/>
          </w:tcPr>
          <w:p w:rsidR="000E209C" w:rsidRPr="00A33649" w:rsidRDefault="000E209C" w:rsidP="00842B5F">
            <w:pPr>
              <w:autoSpaceDE w:val="0"/>
              <w:autoSpaceDN w:val="0"/>
              <w:spacing w:line="257" w:lineRule="auto"/>
              <w:jc w:val="center"/>
              <w:rPr>
                <w:sz w:val="22"/>
                <w:szCs w:val="22"/>
              </w:rPr>
            </w:pPr>
            <w:r w:rsidRPr="00A33649">
              <w:rPr>
                <w:sz w:val="22"/>
                <w:szCs w:val="22"/>
              </w:rPr>
              <w:t>7</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8</w:t>
            </w:r>
          </w:p>
        </w:tc>
        <w:tc>
          <w:tcPr>
            <w:tcW w:w="1184" w:type="dxa"/>
          </w:tcPr>
          <w:p w:rsidR="000E209C" w:rsidRPr="00A33649" w:rsidRDefault="000E209C" w:rsidP="00842B5F">
            <w:pPr>
              <w:autoSpaceDE w:val="0"/>
              <w:autoSpaceDN w:val="0"/>
              <w:spacing w:line="257" w:lineRule="auto"/>
              <w:jc w:val="center"/>
              <w:rPr>
                <w:sz w:val="22"/>
                <w:szCs w:val="22"/>
              </w:rPr>
            </w:pPr>
            <w:r w:rsidRPr="00A33649">
              <w:rPr>
                <w:sz w:val="22"/>
                <w:szCs w:val="22"/>
              </w:rPr>
              <w:t>9</w:t>
            </w:r>
          </w:p>
        </w:tc>
        <w:tc>
          <w:tcPr>
            <w:tcW w:w="1656" w:type="dxa"/>
          </w:tcPr>
          <w:p w:rsidR="000E209C" w:rsidRPr="00A33649" w:rsidRDefault="000E209C" w:rsidP="00842B5F">
            <w:pPr>
              <w:autoSpaceDE w:val="0"/>
              <w:autoSpaceDN w:val="0"/>
              <w:spacing w:line="257" w:lineRule="auto"/>
              <w:jc w:val="center"/>
              <w:rPr>
                <w:sz w:val="22"/>
                <w:szCs w:val="22"/>
              </w:rPr>
            </w:pPr>
            <w:r w:rsidRPr="00A33649">
              <w:rPr>
                <w:sz w:val="22"/>
                <w:szCs w:val="22"/>
              </w:rPr>
              <w:t>10</w:t>
            </w:r>
          </w:p>
        </w:tc>
        <w:tc>
          <w:tcPr>
            <w:tcW w:w="1134" w:type="dxa"/>
          </w:tcPr>
          <w:p w:rsidR="000E209C" w:rsidRPr="00A33649" w:rsidRDefault="000E209C" w:rsidP="00842B5F">
            <w:pPr>
              <w:autoSpaceDE w:val="0"/>
              <w:autoSpaceDN w:val="0"/>
              <w:spacing w:line="257" w:lineRule="auto"/>
              <w:jc w:val="center"/>
              <w:rPr>
                <w:sz w:val="22"/>
                <w:szCs w:val="22"/>
              </w:rPr>
            </w:pPr>
            <w:r w:rsidRPr="00A33649">
              <w:rPr>
                <w:sz w:val="22"/>
                <w:szCs w:val="22"/>
              </w:rPr>
              <w:t>11</w:t>
            </w:r>
          </w:p>
        </w:tc>
        <w:tc>
          <w:tcPr>
            <w:tcW w:w="1132" w:type="dxa"/>
          </w:tcPr>
          <w:p w:rsidR="000E209C" w:rsidRPr="00A33649" w:rsidRDefault="000E209C" w:rsidP="00842B5F">
            <w:pPr>
              <w:autoSpaceDE w:val="0"/>
              <w:autoSpaceDN w:val="0"/>
              <w:spacing w:line="257" w:lineRule="auto"/>
              <w:jc w:val="center"/>
              <w:rPr>
                <w:sz w:val="22"/>
                <w:szCs w:val="22"/>
              </w:rPr>
            </w:pPr>
            <w:r w:rsidRPr="00A33649">
              <w:rPr>
                <w:sz w:val="22"/>
                <w:szCs w:val="22"/>
              </w:rPr>
              <w:t>12</w:t>
            </w:r>
          </w:p>
        </w:tc>
      </w:tr>
      <w:tr w:rsidR="007A6C25" w:rsidRPr="00A33649" w:rsidTr="00842B5F">
        <w:tc>
          <w:tcPr>
            <w:tcW w:w="574" w:type="dxa"/>
          </w:tcPr>
          <w:p w:rsidR="000E209C" w:rsidRPr="00A33649" w:rsidRDefault="000E209C" w:rsidP="00842B5F">
            <w:pPr>
              <w:autoSpaceDE w:val="0"/>
              <w:autoSpaceDN w:val="0"/>
              <w:spacing w:line="257" w:lineRule="auto"/>
              <w:jc w:val="center"/>
              <w:rPr>
                <w:sz w:val="22"/>
                <w:szCs w:val="22"/>
              </w:rPr>
            </w:pPr>
            <w:r w:rsidRPr="00A33649">
              <w:rPr>
                <w:sz w:val="22"/>
                <w:szCs w:val="22"/>
              </w:rPr>
              <w:t>1</w:t>
            </w:r>
          </w:p>
        </w:tc>
        <w:tc>
          <w:tcPr>
            <w:tcW w:w="2098" w:type="dxa"/>
          </w:tcPr>
          <w:p w:rsidR="000E209C" w:rsidRPr="00A33649" w:rsidRDefault="000E209C" w:rsidP="00842B5F">
            <w:pPr>
              <w:autoSpaceDE w:val="0"/>
              <w:autoSpaceDN w:val="0"/>
              <w:spacing w:line="257" w:lineRule="auto"/>
              <w:jc w:val="center"/>
              <w:rPr>
                <w:sz w:val="22"/>
                <w:szCs w:val="22"/>
              </w:rPr>
            </w:pPr>
            <w:r w:rsidRPr="00A33649">
              <w:rPr>
                <w:sz w:val="22"/>
                <w:szCs w:val="22"/>
              </w:rPr>
              <w:t xml:space="preserve">ГБУЗ "Областная психиатрическая больница </w:t>
            </w:r>
            <w:r w:rsidR="00C5307D">
              <w:rPr>
                <w:sz w:val="22"/>
                <w:szCs w:val="22"/>
              </w:rPr>
              <w:br/>
            </w:r>
            <w:r w:rsidRPr="00A33649">
              <w:rPr>
                <w:sz w:val="22"/>
                <w:szCs w:val="22"/>
              </w:rPr>
              <w:t>им. К.Р. Евграфова"</w:t>
            </w:r>
          </w:p>
        </w:tc>
        <w:tc>
          <w:tcPr>
            <w:tcW w:w="117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77"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95" w:type="dxa"/>
          </w:tcPr>
          <w:p w:rsidR="000E209C" w:rsidRPr="00A33649" w:rsidRDefault="000E209C" w:rsidP="00842B5F">
            <w:pPr>
              <w:autoSpaceDE w:val="0"/>
              <w:autoSpaceDN w:val="0"/>
              <w:spacing w:line="257" w:lineRule="auto"/>
              <w:jc w:val="center"/>
              <w:rPr>
                <w:sz w:val="22"/>
                <w:szCs w:val="22"/>
              </w:rPr>
            </w:pPr>
            <w:r w:rsidRPr="00A33649">
              <w:rPr>
                <w:sz w:val="22"/>
                <w:szCs w:val="22"/>
              </w:rPr>
              <w:t>5 390</w:t>
            </w:r>
          </w:p>
        </w:tc>
        <w:tc>
          <w:tcPr>
            <w:tcW w:w="1224" w:type="dxa"/>
          </w:tcPr>
          <w:p w:rsidR="000E209C" w:rsidRPr="00A33649" w:rsidRDefault="000E209C" w:rsidP="00842B5F">
            <w:pPr>
              <w:autoSpaceDE w:val="0"/>
              <w:autoSpaceDN w:val="0"/>
              <w:spacing w:line="257" w:lineRule="auto"/>
              <w:jc w:val="center"/>
              <w:rPr>
                <w:sz w:val="22"/>
                <w:szCs w:val="22"/>
              </w:rPr>
            </w:pPr>
            <w:r w:rsidRPr="00A33649">
              <w:rPr>
                <w:sz w:val="22"/>
                <w:szCs w:val="22"/>
              </w:rPr>
              <w:t>620</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8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656"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34" w:type="dxa"/>
          </w:tcPr>
          <w:p w:rsidR="000E209C" w:rsidRPr="00A33649" w:rsidRDefault="000E209C" w:rsidP="00842B5F">
            <w:pPr>
              <w:autoSpaceDE w:val="0"/>
              <w:autoSpaceDN w:val="0"/>
              <w:spacing w:line="257" w:lineRule="auto"/>
              <w:jc w:val="center"/>
              <w:rPr>
                <w:sz w:val="22"/>
                <w:szCs w:val="22"/>
              </w:rPr>
            </w:pPr>
            <w:r w:rsidRPr="00A33649">
              <w:rPr>
                <w:sz w:val="22"/>
                <w:szCs w:val="22"/>
              </w:rPr>
              <w:t>6 010</w:t>
            </w:r>
          </w:p>
        </w:tc>
        <w:tc>
          <w:tcPr>
            <w:tcW w:w="113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r>
      <w:tr w:rsidR="007A6C25" w:rsidRPr="00A33649" w:rsidTr="00842B5F">
        <w:tc>
          <w:tcPr>
            <w:tcW w:w="574" w:type="dxa"/>
          </w:tcPr>
          <w:p w:rsidR="000E209C" w:rsidRPr="00A33649" w:rsidRDefault="000E209C" w:rsidP="00842B5F">
            <w:pPr>
              <w:autoSpaceDE w:val="0"/>
              <w:autoSpaceDN w:val="0"/>
              <w:spacing w:line="257" w:lineRule="auto"/>
              <w:jc w:val="center"/>
              <w:rPr>
                <w:sz w:val="22"/>
                <w:szCs w:val="22"/>
              </w:rPr>
            </w:pPr>
            <w:r w:rsidRPr="00A33649">
              <w:rPr>
                <w:sz w:val="22"/>
                <w:szCs w:val="22"/>
              </w:rPr>
              <w:t>2</w:t>
            </w:r>
          </w:p>
        </w:tc>
        <w:tc>
          <w:tcPr>
            <w:tcW w:w="2098" w:type="dxa"/>
          </w:tcPr>
          <w:p w:rsidR="000E209C" w:rsidRPr="00A33649" w:rsidRDefault="000E209C" w:rsidP="00842B5F">
            <w:pPr>
              <w:autoSpaceDE w:val="0"/>
              <w:autoSpaceDN w:val="0"/>
              <w:spacing w:line="257" w:lineRule="auto"/>
              <w:jc w:val="center"/>
              <w:rPr>
                <w:sz w:val="22"/>
                <w:szCs w:val="22"/>
              </w:rPr>
            </w:pPr>
            <w:r w:rsidRPr="00A33649">
              <w:rPr>
                <w:sz w:val="22"/>
                <w:szCs w:val="22"/>
              </w:rPr>
              <w:t>ГБУЗ "Пензенский областной клинический центр специализированных видов медицинской помощи"</w:t>
            </w:r>
          </w:p>
        </w:tc>
        <w:tc>
          <w:tcPr>
            <w:tcW w:w="1172" w:type="dxa"/>
          </w:tcPr>
          <w:p w:rsidR="000E209C" w:rsidRPr="00A33649" w:rsidRDefault="000E209C" w:rsidP="00842B5F">
            <w:pPr>
              <w:autoSpaceDE w:val="0"/>
              <w:autoSpaceDN w:val="0"/>
              <w:spacing w:line="257" w:lineRule="auto"/>
              <w:jc w:val="center"/>
              <w:rPr>
                <w:sz w:val="22"/>
                <w:szCs w:val="22"/>
              </w:rPr>
            </w:pPr>
            <w:r w:rsidRPr="00A33649">
              <w:rPr>
                <w:sz w:val="22"/>
                <w:szCs w:val="22"/>
              </w:rPr>
              <w:t>372</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564</w:t>
            </w:r>
          </w:p>
        </w:tc>
        <w:tc>
          <w:tcPr>
            <w:tcW w:w="1177"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95"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22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8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656"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34" w:type="dxa"/>
          </w:tcPr>
          <w:p w:rsidR="000E209C" w:rsidRPr="00A33649" w:rsidRDefault="000E209C" w:rsidP="00842B5F">
            <w:pPr>
              <w:autoSpaceDE w:val="0"/>
              <w:autoSpaceDN w:val="0"/>
              <w:spacing w:line="257" w:lineRule="auto"/>
              <w:jc w:val="center"/>
              <w:rPr>
                <w:sz w:val="22"/>
                <w:szCs w:val="22"/>
              </w:rPr>
            </w:pPr>
            <w:r w:rsidRPr="00A33649">
              <w:rPr>
                <w:sz w:val="22"/>
                <w:szCs w:val="22"/>
              </w:rPr>
              <w:t>936</w:t>
            </w:r>
          </w:p>
        </w:tc>
        <w:tc>
          <w:tcPr>
            <w:tcW w:w="113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r>
      <w:tr w:rsidR="007A6C25" w:rsidRPr="00A33649" w:rsidTr="00842B5F">
        <w:tc>
          <w:tcPr>
            <w:tcW w:w="574" w:type="dxa"/>
          </w:tcPr>
          <w:p w:rsidR="000E209C" w:rsidRPr="00A33649" w:rsidRDefault="000E209C" w:rsidP="00842B5F">
            <w:pPr>
              <w:autoSpaceDE w:val="0"/>
              <w:autoSpaceDN w:val="0"/>
              <w:spacing w:line="257" w:lineRule="auto"/>
              <w:jc w:val="center"/>
              <w:rPr>
                <w:sz w:val="22"/>
                <w:szCs w:val="22"/>
              </w:rPr>
            </w:pPr>
            <w:r w:rsidRPr="00A33649">
              <w:rPr>
                <w:sz w:val="22"/>
                <w:szCs w:val="22"/>
              </w:rPr>
              <w:t>3</w:t>
            </w:r>
          </w:p>
        </w:tc>
        <w:tc>
          <w:tcPr>
            <w:tcW w:w="2098" w:type="dxa"/>
          </w:tcPr>
          <w:p w:rsidR="000E209C" w:rsidRPr="00A33649" w:rsidRDefault="000E209C" w:rsidP="00842B5F">
            <w:pPr>
              <w:autoSpaceDE w:val="0"/>
              <w:autoSpaceDN w:val="0"/>
              <w:spacing w:line="257" w:lineRule="auto"/>
              <w:jc w:val="center"/>
              <w:rPr>
                <w:sz w:val="22"/>
                <w:szCs w:val="22"/>
              </w:rPr>
            </w:pPr>
            <w:r w:rsidRPr="00A33649">
              <w:rPr>
                <w:sz w:val="22"/>
                <w:szCs w:val="22"/>
              </w:rPr>
              <w:t>ГБУЗ "Пензенская областная туберкулезная больница"</w:t>
            </w:r>
          </w:p>
        </w:tc>
        <w:tc>
          <w:tcPr>
            <w:tcW w:w="117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77"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95"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22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850</w:t>
            </w:r>
          </w:p>
        </w:tc>
        <w:tc>
          <w:tcPr>
            <w:tcW w:w="1184" w:type="dxa"/>
          </w:tcPr>
          <w:p w:rsidR="000E209C" w:rsidRPr="00A33649" w:rsidRDefault="000E209C" w:rsidP="00842B5F">
            <w:pPr>
              <w:autoSpaceDE w:val="0"/>
              <w:autoSpaceDN w:val="0"/>
              <w:spacing w:line="257" w:lineRule="auto"/>
              <w:jc w:val="center"/>
              <w:rPr>
                <w:sz w:val="22"/>
                <w:szCs w:val="22"/>
              </w:rPr>
            </w:pPr>
            <w:r w:rsidRPr="00A33649">
              <w:rPr>
                <w:sz w:val="22"/>
                <w:szCs w:val="22"/>
              </w:rPr>
              <w:t>40</w:t>
            </w:r>
          </w:p>
        </w:tc>
        <w:tc>
          <w:tcPr>
            <w:tcW w:w="1656" w:type="dxa"/>
          </w:tcPr>
          <w:p w:rsidR="000E209C" w:rsidRPr="00A33649" w:rsidRDefault="000E209C" w:rsidP="00842B5F">
            <w:pPr>
              <w:autoSpaceDE w:val="0"/>
              <w:autoSpaceDN w:val="0"/>
              <w:spacing w:line="257" w:lineRule="auto"/>
              <w:jc w:val="center"/>
              <w:rPr>
                <w:sz w:val="22"/>
                <w:szCs w:val="22"/>
              </w:rPr>
            </w:pPr>
            <w:r w:rsidRPr="00A33649">
              <w:rPr>
                <w:sz w:val="22"/>
                <w:szCs w:val="22"/>
              </w:rPr>
              <w:t>205</w:t>
            </w:r>
          </w:p>
        </w:tc>
        <w:tc>
          <w:tcPr>
            <w:tcW w:w="1134" w:type="dxa"/>
          </w:tcPr>
          <w:p w:rsidR="000E209C" w:rsidRPr="00A33649" w:rsidRDefault="000E209C" w:rsidP="00842B5F">
            <w:pPr>
              <w:autoSpaceDE w:val="0"/>
              <w:autoSpaceDN w:val="0"/>
              <w:spacing w:line="257" w:lineRule="auto"/>
              <w:jc w:val="center"/>
              <w:rPr>
                <w:sz w:val="22"/>
                <w:szCs w:val="22"/>
              </w:rPr>
            </w:pPr>
            <w:r w:rsidRPr="00A33649">
              <w:rPr>
                <w:sz w:val="22"/>
                <w:szCs w:val="22"/>
              </w:rPr>
              <w:t>1 095</w:t>
            </w:r>
          </w:p>
        </w:tc>
        <w:tc>
          <w:tcPr>
            <w:tcW w:w="1132" w:type="dxa"/>
          </w:tcPr>
          <w:p w:rsidR="000E209C" w:rsidRPr="00A33649" w:rsidRDefault="000E209C" w:rsidP="00842B5F">
            <w:pPr>
              <w:autoSpaceDE w:val="0"/>
              <w:autoSpaceDN w:val="0"/>
              <w:spacing w:line="257" w:lineRule="auto"/>
              <w:jc w:val="center"/>
              <w:rPr>
                <w:sz w:val="22"/>
                <w:szCs w:val="22"/>
              </w:rPr>
            </w:pPr>
            <w:r w:rsidRPr="00A33649">
              <w:rPr>
                <w:sz w:val="22"/>
                <w:szCs w:val="22"/>
              </w:rPr>
              <w:t>115</w:t>
            </w:r>
          </w:p>
        </w:tc>
      </w:tr>
      <w:tr w:rsidR="007A6C25" w:rsidRPr="00A33649" w:rsidTr="00842B5F">
        <w:tc>
          <w:tcPr>
            <w:tcW w:w="574" w:type="dxa"/>
          </w:tcPr>
          <w:p w:rsidR="000E209C" w:rsidRPr="00A33649" w:rsidRDefault="000E209C" w:rsidP="00842B5F">
            <w:pPr>
              <w:autoSpaceDE w:val="0"/>
              <w:autoSpaceDN w:val="0"/>
              <w:spacing w:line="257" w:lineRule="auto"/>
              <w:jc w:val="center"/>
              <w:rPr>
                <w:sz w:val="22"/>
                <w:szCs w:val="22"/>
              </w:rPr>
            </w:pPr>
            <w:r w:rsidRPr="00A33649">
              <w:rPr>
                <w:sz w:val="22"/>
                <w:szCs w:val="22"/>
              </w:rPr>
              <w:t>4</w:t>
            </w:r>
          </w:p>
        </w:tc>
        <w:tc>
          <w:tcPr>
            <w:tcW w:w="2098" w:type="dxa"/>
          </w:tcPr>
          <w:p w:rsidR="000E209C" w:rsidRPr="00A33649" w:rsidRDefault="000E209C" w:rsidP="00842B5F">
            <w:pPr>
              <w:autoSpaceDE w:val="0"/>
              <w:autoSpaceDN w:val="0"/>
              <w:spacing w:line="257" w:lineRule="auto"/>
              <w:jc w:val="center"/>
              <w:rPr>
                <w:sz w:val="22"/>
                <w:szCs w:val="22"/>
              </w:rPr>
            </w:pPr>
            <w:r w:rsidRPr="00A33649">
              <w:rPr>
                <w:sz w:val="22"/>
                <w:szCs w:val="22"/>
              </w:rPr>
              <w:t>ГБУЗ "Областная наркологическая больница"</w:t>
            </w:r>
          </w:p>
        </w:tc>
        <w:tc>
          <w:tcPr>
            <w:tcW w:w="117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77" w:type="dxa"/>
          </w:tcPr>
          <w:p w:rsidR="000E209C" w:rsidRPr="00A33649" w:rsidRDefault="000E209C" w:rsidP="00842B5F">
            <w:pPr>
              <w:autoSpaceDE w:val="0"/>
              <w:autoSpaceDN w:val="0"/>
              <w:spacing w:line="257" w:lineRule="auto"/>
              <w:jc w:val="center"/>
              <w:rPr>
                <w:sz w:val="22"/>
                <w:szCs w:val="22"/>
              </w:rPr>
            </w:pPr>
            <w:r w:rsidRPr="00A33649">
              <w:rPr>
                <w:sz w:val="22"/>
                <w:szCs w:val="22"/>
              </w:rPr>
              <w:t>4 570</w:t>
            </w:r>
          </w:p>
        </w:tc>
        <w:tc>
          <w:tcPr>
            <w:tcW w:w="1195" w:type="dxa"/>
          </w:tcPr>
          <w:p w:rsidR="000E209C" w:rsidRPr="00A33649" w:rsidRDefault="000E209C" w:rsidP="00842B5F">
            <w:pPr>
              <w:autoSpaceDE w:val="0"/>
              <w:autoSpaceDN w:val="0"/>
              <w:spacing w:line="257" w:lineRule="auto"/>
              <w:jc w:val="center"/>
              <w:rPr>
                <w:sz w:val="22"/>
                <w:szCs w:val="22"/>
              </w:rPr>
            </w:pPr>
            <w:r w:rsidRPr="00A33649">
              <w:rPr>
                <w:sz w:val="22"/>
                <w:szCs w:val="22"/>
              </w:rPr>
              <w:t>82</w:t>
            </w:r>
          </w:p>
        </w:tc>
        <w:tc>
          <w:tcPr>
            <w:tcW w:w="122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8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656"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34" w:type="dxa"/>
          </w:tcPr>
          <w:p w:rsidR="000E209C" w:rsidRPr="00A33649" w:rsidRDefault="000E209C" w:rsidP="00842B5F">
            <w:pPr>
              <w:autoSpaceDE w:val="0"/>
              <w:autoSpaceDN w:val="0"/>
              <w:spacing w:line="257" w:lineRule="auto"/>
              <w:jc w:val="center"/>
              <w:rPr>
                <w:sz w:val="22"/>
                <w:szCs w:val="22"/>
              </w:rPr>
            </w:pPr>
            <w:r w:rsidRPr="00A33649">
              <w:rPr>
                <w:sz w:val="22"/>
                <w:szCs w:val="22"/>
              </w:rPr>
              <w:t>4 652</w:t>
            </w:r>
          </w:p>
        </w:tc>
        <w:tc>
          <w:tcPr>
            <w:tcW w:w="113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r>
      <w:tr w:rsidR="007A6C25" w:rsidRPr="00A33649" w:rsidTr="00842B5F">
        <w:tc>
          <w:tcPr>
            <w:tcW w:w="574" w:type="dxa"/>
          </w:tcPr>
          <w:p w:rsidR="000E209C" w:rsidRPr="00A33649" w:rsidRDefault="000E209C" w:rsidP="00842B5F">
            <w:pPr>
              <w:autoSpaceDE w:val="0"/>
              <w:autoSpaceDN w:val="0"/>
              <w:spacing w:line="257" w:lineRule="auto"/>
              <w:jc w:val="center"/>
              <w:rPr>
                <w:sz w:val="22"/>
                <w:szCs w:val="22"/>
              </w:rPr>
            </w:pPr>
          </w:p>
        </w:tc>
        <w:tc>
          <w:tcPr>
            <w:tcW w:w="2098" w:type="dxa"/>
          </w:tcPr>
          <w:p w:rsidR="000E209C" w:rsidRPr="00A33649" w:rsidRDefault="000E209C" w:rsidP="00842B5F">
            <w:pPr>
              <w:autoSpaceDE w:val="0"/>
              <w:autoSpaceDN w:val="0"/>
              <w:spacing w:line="257" w:lineRule="auto"/>
              <w:jc w:val="center"/>
              <w:rPr>
                <w:sz w:val="22"/>
                <w:szCs w:val="22"/>
              </w:rPr>
            </w:pPr>
            <w:r w:rsidRPr="00A33649">
              <w:rPr>
                <w:sz w:val="22"/>
                <w:szCs w:val="22"/>
              </w:rPr>
              <w:t>Итого:</w:t>
            </w:r>
          </w:p>
        </w:tc>
        <w:tc>
          <w:tcPr>
            <w:tcW w:w="1172" w:type="dxa"/>
          </w:tcPr>
          <w:p w:rsidR="000E209C" w:rsidRPr="00A33649" w:rsidRDefault="000E209C" w:rsidP="00842B5F">
            <w:pPr>
              <w:autoSpaceDE w:val="0"/>
              <w:autoSpaceDN w:val="0"/>
              <w:spacing w:line="257" w:lineRule="auto"/>
              <w:jc w:val="center"/>
              <w:rPr>
                <w:sz w:val="22"/>
                <w:szCs w:val="22"/>
              </w:rPr>
            </w:pPr>
            <w:r w:rsidRPr="00A33649">
              <w:rPr>
                <w:sz w:val="22"/>
                <w:szCs w:val="22"/>
              </w:rPr>
              <w:t>372</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564</w:t>
            </w:r>
          </w:p>
        </w:tc>
        <w:tc>
          <w:tcPr>
            <w:tcW w:w="1177" w:type="dxa"/>
          </w:tcPr>
          <w:p w:rsidR="000E209C" w:rsidRPr="00A33649" w:rsidRDefault="000E209C" w:rsidP="00842B5F">
            <w:pPr>
              <w:autoSpaceDE w:val="0"/>
              <w:autoSpaceDN w:val="0"/>
              <w:spacing w:line="257" w:lineRule="auto"/>
              <w:jc w:val="center"/>
              <w:rPr>
                <w:sz w:val="22"/>
                <w:szCs w:val="22"/>
              </w:rPr>
            </w:pPr>
            <w:r w:rsidRPr="00A33649">
              <w:rPr>
                <w:sz w:val="22"/>
                <w:szCs w:val="22"/>
              </w:rPr>
              <w:t>4 570</w:t>
            </w:r>
          </w:p>
        </w:tc>
        <w:tc>
          <w:tcPr>
            <w:tcW w:w="1195" w:type="dxa"/>
          </w:tcPr>
          <w:p w:rsidR="000E209C" w:rsidRPr="00A33649" w:rsidRDefault="000E209C" w:rsidP="00842B5F">
            <w:pPr>
              <w:autoSpaceDE w:val="0"/>
              <w:autoSpaceDN w:val="0"/>
              <w:spacing w:line="257" w:lineRule="auto"/>
              <w:jc w:val="center"/>
              <w:rPr>
                <w:sz w:val="22"/>
                <w:szCs w:val="22"/>
              </w:rPr>
            </w:pPr>
            <w:r w:rsidRPr="00A33649">
              <w:rPr>
                <w:sz w:val="22"/>
                <w:szCs w:val="22"/>
              </w:rPr>
              <w:t>5 472</w:t>
            </w:r>
          </w:p>
        </w:tc>
        <w:tc>
          <w:tcPr>
            <w:tcW w:w="1224" w:type="dxa"/>
          </w:tcPr>
          <w:p w:rsidR="000E209C" w:rsidRPr="00A33649" w:rsidRDefault="000E209C" w:rsidP="00842B5F">
            <w:pPr>
              <w:autoSpaceDE w:val="0"/>
              <w:autoSpaceDN w:val="0"/>
              <w:spacing w:line="257" w:lineRule="auto"/>
              <w:jc w:val="center"/>
              <w:rPr>
                <w:sz w:val="22"/>
                <w:szCs w:val="22"/>
              </w:rPr>
            </w:pPr>
            <w:r w:rsidRPr="00A33649">
              <w:rPr>
                <w:sz w:val="22"/>
                <w:szCs w:val="22"/>
              </w:rPr>
              <w:t>620</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850</w:t>
            </w:r>
          </w:p>
        </w:tc>
        <w:tc>
          <w:tcPr>
            <w:tcW w:w="1184" w:type="dxa"/>
          </w:tcPr>
          <w:p w:rsidR="000E209C" w:rsidRPr="00A33649" w:rsidRDefault="000E209C" w:rsidP="00842B5F">
            <w:pPr>
              <w:autoSpaceDE w:val="0"/>
              <w:autoSpaceDN w:val="0"/>
              <w:spacing w:line="257" w:lineRule="auto"/>
              <w:jc w:val="center"/>
              <w:rPr>
                <w:sz w:val="22"/>
                <w:szCs w:val="22"/>
              </w:rPr>
            </w:pPr>
            <w:r w:rsidRPr="00A33649">
              <w:rPr>
                <w:sz w:val="22"/>
                <w:szCs w:val="22"/>
              </w:rPr>
              <w:t>40</w:t>
            </w:r>
          </w:p>
        </w:tc>
        <w:tc>
          <w:tcPr>
            <w:tcW w:w="1656" w:type="dxa"/>
          </w:tcPr>
          <w:p w:rsidR="000E209C" w:rsidRPr="00A33649" w:rsidRDefault="000E209C" w:rsidP="00842B5F">
            <w:pPr>
              <w:autoSpaceDE w:val="0"/>
              <w:autoSpaceDN w:val="0"/>
              <w:spacing w:line="257" w:lineRule="auto"/>
              <w:jc w:val="center"/>
              <w:rPr>
                <w:sz w:val="22"/>
                <w:szCs w:val="22"/>
              </w:rPr>
            </w:pPr>
            <w:r w:rsidRPr="00A33649">
              <w:rPr>
                <w:sz w:val="22"/>
                <w:szCs w:val="22"/>
              </w:rPr>
              <w:t>205</w:t>
            </w:r>
          </w:p>
        </w:tc>
        <w:tc>
          <w:tcPr>
            <w:tcW w:w="1134" w:type="dxa"/>
          </w:tcPr>
          <w:p w:rsidR="000E209C" w:rsidRPr="00A33649" w:rsidRDefault="000E209C" w:rsidP="00842B5F">
            <w:pPr>
              <w:autoSpaceDE w:val="0"/>
              <w:autoSpaceDN w:val="0"/>
              <w:spacing w:line="257" w:lineRule="auto"/>
              <w:jc w:val="center"/>
              <w:rPr>
                <w:sz w:val="22"/>
                <w:szCs w:val="22"/>
              </w:rPr>
            </w:pPr>
            <w:r w:rsidRPr="00A33649">
              <w:rPr>
                <w:sz w:val="22"/>
                <w:szCs w:val="22"/>
              </w:rPr>
              <w:t>12 693</w:t>
            </w:r>
          </w:p>
        </w:tc>
        <w:tc>
          <w:tcPr>
            <w:tcW w:w="1132" w:type="dxa"/>
          </w:tcPr>
          <w:p w:rsidR="000E209C" w:rsidRPr="00A33649" w:rsidRDefault="000E209C" w:rsidP="00842B5F">
            <w:pPr>
              <w:autoSpaceDE w:val="0"/>
              <w:autoSpaceDN w:val="0"/>
              <w:spacing w:line="257" w:lineRule="auto"/>
              <w:jc w:val="center"/>
              <w:rPr>
                <w:sz w:val="22"/>
                <w:szCs w:val="22"/>
              </w:rPr>
            </w:pPr>
            <w:r w:rsidRPr="00A33649">
              <w:rPr>
                <w:sz w:val="22"/>
                <w:szCs w:val="22"/>
              </w:rPr>
              <w:t>115</w:t>
            </w:r>
          </w:p>
        </w:tc>
      </w:tr>
      <w:tr w:rsidR="007A6C25" w:rsidRPr="00A33649" w:rsidTr="00842B5F">
        <w:tc>
          <w:tcPr>
            <w:tcW w:w="574" w:type="dxa"/>
          </w:tcPr>
          <w:p w:rsidR="000E209C" w:rsidRPr="00A33649" w:rsidRDefault="000E209C" w:rsidP="00842B5F">
            <w:pPr>
              <w:autoSpaceDE w:val="0"/>
              <w:autoSpaceDN w:val="0"/>
              <w:spacing w:line="257" w:lineRule="auto"/>
              <w:jc w:val="center"/>
              <w:rPr>
                <w:sz w:val="22"/>
                <w:szCs w:val="22"/>
              </w:rPr>
            </w:pPr>
            <w:r w:rsidRPr="00A33649">
              <w:rPr>
                <w:sz w:val="22"/>
                <w:szCs w:val="22"/>
              </w:rPr>
              <w:t>5</w:t>
            </w:r>
          </w:p>
        </w:tc>
        <w:tc>
          <w:tcPr>
            <w:tcW w:w="2098" w:type="dxa"/>
          </w:tcPr>
          <w:p w:rsidR="000E209C" w:rsidRPr="00A33649" w:rsidRDefault="000E209C" w:rsidP="00842B5F">
            <w:pPr>
              <w:autoSpaceDE w:val="0"/>
              <w:autoSpaceDN w:val="0"/>
              <w:spacing w:line="257" w:lineRule="auto"/>
              <w:jc w:val="center"/>
              <w:rPr>
                <w:sz w:val="22"/>
                <w:szCs w:val="22"/>
              </w:rPr>
            </w:pPr>
            <w:r w:rsidRPr="00A33649">
              <w:rPr>
                <w:sz w:val="22"/>
                <w:szCs w:val="22"/>
              </w:rPr>
              <w:t>ГБУЗ "Белинская РБ"</w:t>
            </w:r>
          </w:p>
        </w:tc>
        <w:tc>
          <w:tcPr>
            <w:tcW w:w="117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77"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95" w:type="dxa"/>
          </w:tcPr>
          <w:p w:rsidR="000E209C" w:rsidRPr="00A33649" w:rsidRDefault="000E209C" w:rsidP="00842B5F">
            <w:pPr>
              <w:autoSpaceDE w:val="0"/>
              <w:autoSpaceDN w:val="0"/>
              <w:spacing w:line="257" w:lineRule="auto"/>
              <w:jc w:val="center"/>
              <w:rPr>
                <w:sz w:val="22"/>
                <w:szCs w:val="22"/>
              </w:rPr>
            </w:pPr>
            <w:r w:rsidRPr="00A33649">
              <w:rPr>
                <w:sz w:val="22"/>
                <w:szCs w:val="22"/>
              </w:rPr>
              <w:t>350</w:t>
            </w:r>
          </w:p>
        </w:tc>
        <w:tc>
          <w:tcPr>
            <w:tcW w:w="122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8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656"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34" w:type="dxa"/>
          </w:tcPr>
          <w:p w:rsidR="000E209C" w:rsidRPr="00A33649" w:rsidRDefault="000E209C" w:rsidP="00842B5F">
            <w:pPr>
              <w:autoSpaceDE w:val="0"/>
              <w:autoSpaceDN w:val="0"/>
              <w:spacing w:line="257" w:lineRule="auto"/>
              <w:jc w:val="center"/>
              <w:rPr>
                <w:sz w:val="22"/>
                <w:szCs w:val="22"/>
              </w:rPr>
            </w:pPr>
            <w:r w:rsidRPr="00A33649">
              <w:rPr>
                <w:sz w:val="22"/>
                <w:szCs w:val="22"/>
              </w:rPr>
              <w:t>350</w:t>
            </w:r>
          </w:p>
        </w:tc>
        <w:tc>
          <w:tcPr>
            <w:tcW w:w="113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r>
      <w:tr w:rsidR="007A6C25" w:rsidRPr="00A33649" w:rsidTr="00842B5F">
        <w:tc>
          <w:tcPr>
            <w:tcW w:w="574" w:type="dxa"/>
          </w:tcPr>
          <w:p w:rsidR="000E209C" w:rsidRPr="00A33649" w:rsidRDefault="000E209C" w:rsidP="00842B5F">
            <w:pPr>
              <w:autoSpaceDE w:val="0"/>
              <w:autoSpaceDN w:val="0"/>
              <w:spacing w:line="257" w:lineRule="auto"/>
              <w:jc w:val="center"/>
              <w:rPr>
                <w:sz w:val="22"/>
                <w:szCs w:val="22"/>
              </w:rPr>
            </w:pPr>
            <w:r w:rsidRPr="00A33649">
              <w:rPr>
                <w:sz w:val="22"/>
                <w:szCs w:val="22"/>
              </w:rPr>
              <w:t>6</w:t>
            </w:r>
          </w:p>
        </w:tc>
        <w:tc>
          <w:tcPr>
            <w:tcW w:w="2098" w:type="dxa"/>
          </w:tcPr>
          <w:p w:rsidR="000E209C" w:rsidRDefault="000E209C" w:rsidP="00842B5F">
            <w:pPr>
              <w:autoSpaceDE w:val="0"/>
              <w:autoSpaceDN w:val="0"/>
              <w:spacing w:line="257" w:lineRule="auto"/>
              <w:jc w:val="center"/>
              <w:rPr>
                <w:sz w:val="22"/>
                <w:szCs w:val="22"/>
              </w:rPr>
            </w:pPr>
            <w:r w:rsidRPr="00A33649">
              <w:rPr>
                <w:sz w:val="22"/>
                <w:szCs w:val="22"/>
              </w:rPr>
              <w:t>ГБУЗ "Каменская межрайонная больница"</w:t>
            </w:r>
          </w:p>
          <w:p w:rsidR="00C5307D" w:rsidRPr="00A33649" w:rsidRDefault="00C5307D" w:rsidP="00842B5F">
            <w:pPr>
              <w:autoSpaceDE w:val="0"/>
              <w:autoSpaceDN w:val="0"/>
              <w:spacing w:line="257" w:lineRule="auto"/>
              <w:jc w:val="center"/>
              <w:rPr>
                <w:sz w:val="22"/>
                <w:szCs w:val="22"/>
              </w:rPr>
            </w:pPr>
          </w:p>
        </w:tc>
        <w:tc>
          <w:tcPr>
            <w:tcW w:w="117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77" w:type="dxa"/>
          </w:tcPr>
          <w:p w:rsidR="000E209C" w:rsidRPr="00A33649" w:rsidRDefault="000E209C" w:rsidP="00842B5F">
            <w:pPr>
              <w:autoSpaceDE w:val="0"/>
              <w:autoSpaceDN w:val="0"/>
              <w:spacing w:line="257" w:lineRule="auto"/>
              <w:jc w:val="center"/>
              <w:rPr>
                <w:sz w:val="22"/>
                <w:szCs w:val="22"/>
              </w:rPr>
            </w:pPr>
            <w:r w:rsidRPr="00A33649">
              <w:rPr>
                <w:sz w:val="22"/>
                <w:szCs w:val="22"/>
              </w:rPr>
              <w:t>1 068</w:t>
            </w:r>
          </w:p>
        </w:tc>
        <w:tc>
          <w:tcPr>
            <w:tcW w:w="1195"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22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8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656"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34" w:type="dxa"/>
          </w:tcPr>
          <w:p w:rsidR="000E209C" w:rsidRPr="00A33649" w:rsidRDefault="000E209C" w:rsidP="00842B5F">
            <w:pPr>
              <w:autoSpaceDE w:val="0"/>
              <w:autoSpaceDN w:val="0"/>
              <w:spacing w:line="257" w:lineRule="auto"/>
              <w:jc w:val="center"/>
              <w:rPr>
                <w:sz w:val="22"/>
                <w:szCs w:val="22"/>
              </w:rPr>
            </w:pPr>
            <w:r w:rsidRPr="00A33649">
              <w:rPr>
                <w:sz w:val="22"/>
                <w:szCs w:val="22"/>
              </w:rPr>
              <w:t>1 068</w:t>
            </w:r>
          </w:p>
        </w:tc>
        <w:tc>
          <w:tcPr>
            <w:tcW w:w="113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r>
      <w:tr w:rsidR="007A6C25" w:rsidRPr="00A33649" w:rsidTr="00842B5F">
        <w:tc>
          <w:tcPr>
            <w:tcW w:w="574" w:type="dxa"/>
          </w:tcPr>
          <w:p w:rsidR="000E209C" w:rsidRPr="00A33649" w:rsidRDefault="000E209C" w:rsidP="00842B5F">
            <w:pPr>
              <w:autoSpaceDE w:val="0"/>
              <w:autoSpaceDN w:val="0"/>
              <w:spacing w:line="257" w:lineRule="auto"/>
              <w:jc w:val="center"/>
              <w:rPr>
                <w:sz w:val="22"/>
                <w:szCs w:val="22"/>
              </w:rPr>
            </w:pPr>
            <w:r w:rsidRPr="00A33649">
              <w:rPr>
                <w:sz w:val="22"/>
                <w:szCs w:val="22"/>
              </w:rPr>
              <w:t>7</w:t>
            </w:r>
          </w:p>
        </w:tc>
        <w:tc>
          <w:tcPr>
            <w:tcW w:w="2098" w:type="dxa"/>
          </w:tcPr>
          <w:p w:rsidR="000E209C" w:rsidRPr="00A33649" w:rsidRDefault="000E209C" w:rsidP="00842B5F">
            <w:pPr>
              <w:autoSpaceDE w:val="0"/>
              <w:autoSpaceDN w:val="0"/>
              <w:spacing w:line="257" w:lineRule="auto"/>
              <w:jc w:val="center"/>
              <w:rPr>
                <w:sz w:val="22"/>
                <w:szCs w:val="22"/>
              </w:rPr>
            </w:pPr>
            <w:r w:rsidRPr="00A33649">
              <w:rPr>
                <w:sz w:val="22"/>
                <w:szCs w:val="22"/>
              </w:rPr>
              <w:t>ГБУЗ "Кузнецкая межрайонная больница"</w:t>
            </w:r>
          </w:p>
        </w:tc>
        <w:tc>
          <w:tcPr>
            <w:tcW w:w="117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152</w:t>
            </w:r>
          </w:p>
        </w:tc>
        <w:tc>
          <w:tcPr>
            <w:tcW w:w="1177" w:type="dxa"/>
          </w:tcPr>
          <w:p w:rsidR="000E209C" w:rsidRPr="00A33649" w:rsidRDefault="000E209C" w:rsidP="00842B5F">
            <w:pPr>
              <w:autoSpaceDE w:val="0"/>
              <w:autoSpaceDN w:val="0"/>
              <w:spacing w:line="257" w:lineRule="auto"/>
              <w:jc w:val="center"/>
              <w:rPr>
                <w:sz w:val="22"/>
                <w:szCs w:val="22"/>
              </w:rPr>
            </w:pPr>
            <w:r w:rsidRPr="00A33649">
              <w:rPr>
                <w:sz w:val="22"/>
                <w:szCs w:val="22"/>
              </w:rPr>
              <w:t>1 068</w:t>
            </w:r>
          </w:p>
        </w:tc>
        <w:tc>
          <w:tcPr>
            <w:tcW w:w="1195" w:type="dxa"/>
          </w:tcPr>
          <w:p w:rsidR="000E209C" w:rsidRPr="00A33649" w:rsidRDefault="000E209C" w:rsidP="00842B5F">
            <w:pPr>
              <w:autoSpaceDE w:val="0"/>
              <w:autoSpaceDN w:val="0"/>
              <w:spacing w:line="257" w:lineRule="auto"/>
              <w:jc w:val="center"/>
              <w:rPr>
                <w:sz w:val="22"/>
                <w:szCs w:val="22"/>
              </w:rPr>
            </w:pPr>
            <w:r w:rsidRPr="00A33649">
              <w:rPr>
                <w:sz w:val="22"/>
                <w:szCs w:val="22"/>
              </w:rPr>
              <w:t>350</w:t>
            </w:r>
          </w:p>
        </w:tc>
        <w:tc>
          <w:tcPr>
            <w:tcW w:w="122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8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656"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34" w:type="dxa"/>
          </w:tcPr>
          <w:p w:rsidR="000E209C" w:rsidRPr="00A33649" w:rsidRDefault="000E209C" w:rsidP="00842B5F">
            <w:pPr>
              <w:autoSpaceDE w:val="0"/>
              <w:autoSpaceDN w:val="0"/>
              <w:spacing w:line="257" w:lineRule="auto"/>
              <w:jc w:val="center"/>
              <w:rPr>
                <w:sz w:val="22"/>
                <w:szCs w:val="22"/>
              </w:rPr>
            </w:pPr>
            <w:r w:rsidRPr="00A33649">
              <w:rPr>
                <w:sz w:val="22"/>
                <w:szCs w:val="22"/>
              </w:rPr>
              <w:t>1 570</w:t>
            </w:r>
          </w:p>
        </w:tc>
        <w:tc>
          <w:tcPr>
            <w:tcW w:w="113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r>
      <w:tr w:rsidR="007A6C25" w:rsidRPr="00A33649" w:rsidTr="00842B5F">
        <w:tc>
          <w:tcPr>
            <w:tcW w:w="574" w:type="dxa"/>
          </w:tcPr>
          <w:p w:rsidR="000E209C" w:rsidRPr="00A33649" w:rsidRDefault="000E209C" w:rsidP="00842B5F">
            <w:pPr>
              <w:autoSpaceDE w:val="0"/>
              <w:autoSpaceDN w:val="0"/>
              <w:spacing w:line="257" w:lineRule="auto"/>
              <w:jc w:val="center"/>
              <w:rPr>
                <w:sz w:val="22"/>
                <w:szCs w:val="22"/>
              </w:rPr>
            </w:pPr>
            <w:r w:rsidRPr="00A33649">
              <w:rPr>
                <w:sz w:val="22"/>
                <w:szCs w:val="22"/>
              </w:rPr>
              <w:t>8</w:t>
            </w:r>
          </w:p>
        </w:tc>
        <w:tc>
          <w:tcPr>
            <w:tcW w:w="2098" w:type="dxa"/>
          </w:tcPr>
          <w:p w:rsidR="000E209C" w:rsidRPr="00A33649" w:rsidRDefault="000E209C" w:rsidP="00842B5F">
            <w:pPr>
              <w:autoSpaceDE w:val="0"/>
              <w:autoSpaceDN w:val="0"/>
              <w:spacing w:line="257" w:lineRule="auto"/>
              <w:jc w:val="center"/>
              <w:rPr>
                <w:sz w:val="22"/>
                <w:szCs w:val="22"/>
              </w:rPr>
            </w:pPr>
            <w:r w:rsidRPr="00A33649">
              <w:rPr>
                <w:sz w:val="22"/>
                <w:szCs w:val="22"/>
              </w:rPr>
              <w:t>ГБУЗ "Нижнеломовская МРБ"</w:t>
            </w:r>
          </w:p>
        </w:tc>
        <w:tc>
          <w:tcPr>
            <w:tcW w:w="117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77" w:type="dxa"/>
          </w:tcPr>
          <w:p w:rsidR="000E209C" w:rsidRPr="00A33649" w:rsidRDefault="000E209C" w:rsidP="00842B5F">
            <w:pPr>
              <w:autoSpaceDE w:val="0"/>
              <w:autoSpaceDN w:val="0"/>
              <w:spacing w:line="257" w:lineRule="auto"/>
              <w:jc w:val="center"/>
              <w:rPr>
                <w:sz w:val="22"/>
                <w:szCs w:val="22"/>
              </w:rPr>
            </w:pPr>
            <w:r w:rsidRPr="00A33649">
              <w:rPr>
                <w:sz w:val="22"/>
                <w:szCs w:val="22"/>
              </w:rPr>
              <w:t>1 068</w:t>
            </w:r>
          </w:p>
        </w:tc>
        <w:tc>
          <w:tcPr>
            <w:tcW w:w="1195"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22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8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656"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34" w:type="dxa"/>
          </w:tcPr>
          <w:p w:rsidR="000E209C" w:rsidRPr="00A33649" w:rsidRDefault="000E209C" w:rsidP="00842B5F">
            <w:pPr>
              <w:autoSpaceDE w:val="0"/>
              <w:autoSpaceDN w:val="0"/>
              <w:spacing w:line="257" w:lineRule="auto"/>
              <w:jc w:val="center"/>
              <w:rPr>
                <w:sz w:val="22"/>
                <w:szCs w:val="22"/>
              </w:rPr>
            </w:pPr>
            <w:r w:rsidRPr="00A33649">
              <w:rPr>
                <w:sz w:val="22"/>
                <w:szCs w:val="22"/>
              </w:rPr>
              <w:t>1 068</w:t>
            </w:r>
          </w:p>
        </w:tc>
        <w:tc>
          <w:tcPr>
            <w:tcW w:w="113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r>
      <w:tr w:rsidR="007A6C25" w:rsidRPr="00A33649" w:rsidTr="00842B5F">
        <w:tc>
          <w:tcPr>
            <w:tcW w:w="574" w:type="dxa"/>
          </w:tcPr>
          <w:p w:rsidR="000E209C" w:rsidRPr="00A33649" w:rsidRDefault="000E209C" w:rsidP="00842B5F">
            <w:pPr>
              <w:autoSpaceDE w:val="0"/>
              <w:autoSpaceDN w:val="0"/>
              <w:spacing w:line="257" w:lineRule="auto"/>
              <w:jc w:val="center"/>
              <w:rPr>
                <w:sz w:val="22"/>
                <w:szCs w:val="22"/>
              </w:rPr>
            </w:pPr>
            <w:r w:rsidRPr="00A33649">
              <w:rPr>
                <w:sz w:val="22"/>
                <w:szCs w:val="22"/>
              </w:rPr>
              <w:t>9</w:t>
            </w:r>
          </w:p>
        </w:tc>
        <w:tc>
          <w:tcPr>
            <w:tcW w:w="2098" w:type="dxa"/>
          </w:tcPr>
          <w:p w:rsidR="000E209C" w:rsidRPr="00A33649" w:rsidRDefault="000E209C" w:rsidP="00842B5F">
            <w:pPr>
              <w:autoSpaceDE w:val="0"/>
              <w:autoSpaceDN w:val="0"/>
              <w:spacing w:line="257" w:lineRule="auto"/>
              <w:jc w:val="center"/>
              <w:rPr>
                <w:sz w:val="22"/>
                <w:szCs w:val="22"/>
              </w:rPr>
            </w:pPr>
            <w:r w:rsidRPr="00A33649">
              <w:rPr>
                <w:sz w:val="22"/>
                <w:szCs w:val="22"/>
              </w:rPr>
              <w:t xml:space="preserve">ГБУЗ "Сердобская межрайонная больница </w:t>
            </w:r>
            <w:r w:rsidR="00C5307D">
              <w:rPr>
                <w:sz w:val="22"/>
                <w:szCs w:val="22"/>
              </w:rPr>
              <w:br/>
            </w:r>
            <w:r w:rsidRPr="00A33649">
              <w:rPr>
                <w:sz w:val="22"/>
                <w:szCs w:val="22"/>
              </w:rPr>
              <w:t>им. А.И. Настина"</w:t>
            </w:r>
          </w:p>
        </w:tc>
        <w:tc>
          <w:tcPr>
            <w:tcW w:w="117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77" w:type="dxa"/>
          </w:tcPr>
          <w:p w:rsidR="000E209C" w:rsidRPr="00A33649" w:rsidRDefault="000E209C" w:rsidP="00842B5F">
            <w:pPr>
              <w:autoSpaceDE w:val="0"/>
              <w:autoSpaceDN w:val="0"/>
              <w:spacing w:line="257" w:lineRule="auto"/>
              <w:jc w:val="center"/>
              <w:rPr>
                <w:sz w:val="22"/>
                <w:szCs w:val="22"/>
              </w:rPr>
            </w:pPr>
            <w:r w:rsidRPr="00A33649">
              <w:rPr>
                <w:sz w:val="22"/>
                <w:szCs w:val="22"/>
              </w:rPr>
              <w:t>1 068</w:t>
            </w:r>
          </w:p>
        </w:tc>
        <w:tc>
          <w:tcPr>
            <w:tcW w:w="1195" w:type="dxa"/>
          </w:tcPr>
          <w:p w:rsidR="000E209C" w:rsidRPr="00A33649" w:rsidRDefault="000E209C" w:rsidP="00842B5F">
            <w:pPr>
              <w:autoSpaceDE w:val="0"/>
              <w:autoSpaceDN w:val="0"/>
              <w:spacing w:line="257" w:lineRule="auto"/>
              <w:jc w:val="center"/>
              <w:rPr>
                <w:sz w:val="22"/>
                <w:szCs w:val="22"/>
              </w:rPr>
            </w:pPr>
            <w:r w:rsidRPr="00A33649">
              <w:rPr>
                <w:sz w:val="22"/>
                <w:szCs w:val="22"/>
              </w:rPr>
              <w:t>350</w:t>
            </w:r>
          </w:p>
        </w:tc>
        <w:tc>
          <w:tcPr>
            <w:tcW w:w="122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8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656"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34" w:type="dxa"/>
          </w:tcPr>
          <w:p w:rsidR="000E209C" w:rsidRPr="00A33649" w:rsidRDefault="000E209C" w:rsidP="00842B5F">
            <w:pPr>
              <w:autoSpaceDE w:val="0"/>
              <w:autoSpaceDN w:val="0"/>
              <w:spacing w:line="257" w:lineRule="auto"/>
              <w:jc w:val="center"/>
              <w:rPr>
                <w:sz w:val="22"/>
                <w:szCs w:val="22"/>
              </w:rPr>
            </w:pPr>
            <w:r w:rsidRPr="00A33649">
              <w:rPr>
                <w:sz w:val="22"/>
                <w:szCs w:val="22"/>
              </w:rPr>
              <w:t>1 418</w:t>
            </w:r>
          </w:p>
        </w:tc>
        <w:tc>
          <w:tcPr>
            <w:tcW w:w="113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r>
      <w:tr w:rsidR="007A6C25" w:rsidRPr="00A33649" w:rsidTr="00842B5F">
        <w:tc>
          <w:tcPr>
            <w:tcW w:w="574" w:type="dxa"/>
          </w:tcPr>
          <w:p w:rsidR="000E209C" w:rsidRPr="00A33649" w:rsidRDefault="000E209C" w:rsidP="00842B5F">
            <w:pPr>
              <w:autoSpaceDE w:val="0"/>
              <w:autoSpaceDN w:val="0"/>
              <w:spacing w:line="257" w:lineRule="auto"/>
              <w:jc w:val="center"/>
              <w:rPr>
                <w:sz w:val="22"/>
                <w:szCs w:val="22"/>
              </w:rPr>
            </w:pPr>
          </w:p>
        </w:tc>
        <w:tc>
          <w:tcPr>
            <w:tcW w:w="2098" w:type="dxa"/>
          </w:tcPr>
          <w:p w:rsidR="000E209C" w:rsidRPr="00A33649" w:rsidRDefault="000E209C" w:rsidP="00842B5F">
            <w:pPr>
              <w:autoSpaceDE w:val="0"/>
              <w:autoSpaceDN w:val="0"/>
              <w:spacing w:line="257" w:lineRule="auto"/>
              <w:jc w:val="center"/>
              <w:rPr>
                <w:sz w:val="22"/>
                <w:szCs w:val="22"/>
              </w:rPr>
            </w:pPr>
            <w:r w:rsidRPr="00A33649">
              <w:rPr>
                <w:sz w:val="22"/>
                <w:szCs w:val="22"/>
              </w:rPr>
              <w:t>Итого</w:t>
            </w:r>
          </w:p>
        </w:tc>
        <w:tc>
          <w:tcPr>
            <w:tcW w:w="1172" w:type="dxa"/>
          </w:tcPr>
          <w:p w:rsidR="000E209C" w:rsidRPr="00A33649" w:rsidRDefault="000E209C" w:rsidP="00842B5F">
            <w:pPr>
              <w:autoSpaceDE w:val="0"/>
              <w:autoSpaceDN w:val="0"/>
              <w:spacing w:line="257" w:lineRule="auto"/>
              <w:jc w:val="center"/>
              <w:rPr>
                <w:sz w:val="22"/>
                <w:szCs w:val="22"/>
              </w:rPr>
            </w:pPr>
            <w:r w:rsidRPr="00A33649">
              <w:rPr>
                <w:sz w:val="22"/>
                <w:szCs w:val="22"/>
              </w:rPr>
              <w:t>0</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152</w:t>
            </w:r>
          </w:p>
        </w:tc>
        <w:tc>
          <w:tcPr>
            <w:tcW w:w="1177" w:type="dxa"/>
          </w:tcPr>
          <w:p w:rsidR="000E209C" w:rsidRPr="00A33649" w:rsidRDefault="000E209C" w:rsidP="00842B5F">
            <w:pPr>
              <w:autoSpaceDE w:val="0"/>
              <w:autoSpaceDN w:val="0"/>
              <w:spacing w:line="257" w:lineRule="auto"/>
              <w:jc w:val="center"/>
              <w:rPr>
                <w:sz w:val="22"/>
                <w:szCs w:val="22"/>
              </w:rPr>
            </w:pPr>
            <w:r w:rsidRPr="00A33649">
              <w:rPr>
                <w:sz w:val="22"/>
                <w:szCs w:val="22"/>
              </w:rPr>
              <w:t>4 272</w:t>
            </w:r>
          </w:p>
        </w:tc>
        <w:tc>
          <w:tcPr>
            <w:tcW w:w="1195" w:type="dxa"/>
          </w:tcPr>
          <w:p w:rsidR="000E209C" w:rsidRPr="00A33649" w:rsidRDefault="000E209C" w:rsidP="00842B5F">
            <w:pPr>
              <w:autoSpaceDE w:val="0"/>
              <w:autoSpaceDN w:val="0"/>
              <w:spacing w:line="257" w:lineRule="auto"/>
              <w:jc w:val="center"/>
              <w:rPr>
                <w:sz w:val="22"/>
                <w:szCs w:val="22"/>
              </w:rPr>
            </w:pPr>
            <w:r w:rsidRPr="00A33649">
              <w:rPr>
                <w:sz w:val="22"/>
                <w:szCs w:val="22"/>
              </w:rPr>
              <w:t>1 050</w:t>
            </w:r>
          </w:p>
        </w:tc>
        <w:tc>
          <w:tcPr>
            <w:tcW w:w="1224" w:type="dxa"/>
          </w:tcPr>
          <w:p w:rsidR="000E209C" w:rsidRPr="00A33649" w:rsidRDefault="000E209C" w:rsidP="00842B5F">
            <w:pPr>
              <w:autoSpaceDE w:val="0"/>
              <w:autoSpaceDN w:val="0"/>
              <w:spacing w:line="257" w:lineRule="auto"/>
              <w:jc w:val="center"/>
              <w:rPr>
                <w:sz w:val="22"/>
                <w:szCs w:val="22"/>
              </w:rPr>
            </w:pPr>
            <w:r w:rsidRPr="00A33649">
              <w:rPr>
                <w:sz w:val="22"/>
                <w:szCs w:val="22"/>
              </w:rPr>
              <w:t>0</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0</w:t>
            </w:r>
          </w:p>
        </w:tc>
        <w:tc>
          <w:tcPr>
            <w:tcW w:w="1184" w:type="dxa"/>
          </w:tcPr>
          <w:p w:rsidR="000E209C" w:rsidRPr="00A33649" w:rsidRDefault="000E209C" w:rsidP="00842B5F">
            <w:pPr>
              <w:autoSpaceDE w:val="0"/>
              <w:autoSpaceDN w:val="0"/>
              <w:spacing w:line="257" w:lineRule="auto"/>
              <w:jc w:val="center"/>
              <w:rPr>
                <w:sz w:val="22"/>
                <w:szCs w:val="22"/>
              </w:rPr>
            </w:pPr>
            <w:r w:rsidRPr="00A33649">
              <w:rPr>
                <w:sz w:val="22"/>
                <w:szCs w:val="22"/>
              </w:rPr>
              <w:t>0</w:t>
            </w:r>
          </w:p>
        </w:tc>
        <w:tc>
          <w:tcPr>
            <w:tcW w:w="1656" w:type="dxa"/>
          </w:tcPr>
          <w:p w:rsidR="000E209C" w:rsidRPr="00A33649" w:rsidRDefault="000E209C" w:rsidP="00842B5F">
            <w:pPr>
              <w:autoSpaceDE w:val="0"/>
              <w:autoSpaceDN w:val="0"/>
              <w:spacing w:line="257" w:lineRule="auto"/>
              <w:jc w:val="center"/>
              <w:rPr>
                <w:sz w:val="22"/>
                <w:szCs w:val="22"/>
              </w:rPr>
            </w:pPr>
            <w:r w:rsidRPr="00A33649">
              <w:rPr>
                <w:sz w:val="22"/>
                <w:szCs w:val="22"/>
              </w:rPr>
              <w:t>0</w:t>
            </w:r>
          </w:p>
        </w:tc>
        <w:tc>
          <w:tcPr>
            <w:tcW w:w="1134" w:type="dxa"/>
          </w:tcPr>
          <w:p w:rsidR="000E209C" w:rsidRPr="00A33649" w:rsidRDefault="000E209C" w:rsidP="00842B5F">
            <w:pPr>
              <w:autoSpaceDE w:val="0"/>
              <w:autoSpaceDN w:val="0"/>
              <w:spacing w:line="257" w:lineRule="auto"/>
              <w:jc w:val="center"/>
              <w:rPr>
                <w:sz w:val="22"/>
                <w:szCs w:val="22"/>
              </w:rPr>
            </w:pPr>
            <w:r w:rsidRPr="00A33649">
              <w:rPr>
                <w:sz w:val="22"/>
                <w:szCs w:val="22"/>
              </w:rPr>
              <w:t>5 474</w:t>
            </w:r>
          </w:p>
        </w:tc>
        <w:tc>
          <w:tcPr>
            <w:tcW w:w="1132" w:type="dxa"/>
          </w:tcPr>
          <w:p w:rsidR="000E209C" w:rsidRPr="00A33649" w:rsidRDefault="000E209C" w:rsidP="00842B5F">
            <w:pPr>
              <w:autoSpaceDE w:val="0"/>
              <w:autoSpaceDN w:val="0"/>
              <w:spacing w:line="257" w:lineRule="auto"/>
              <w:jc w:val="center"/>
              <w:rPr>
                <w:sz w:val="22"/>
                <w:szCs w:val="22"/>
              </w:rPr>
            </w:pPr>
            <w:r w:rsidRPr="00A33649">
              <w:rPr>
                <w:sz w:val="22"/>
                <w:szCs w:val="22"/>
              </w:rPr>
              <w:t>0</w:t>
            </w:r>
          </w:p>
        </w:tc>
      </w:tr>
      <w:tr w:rsidR="007A6C25" w:rsidRPr="00A33649" w:rsidTr="00842B5F">
        <w:tc>
          <w:tcPr>
            <w:tcW w:w="574" w:type="dxa"/>
          </w:tcPr>
          <w:p w:rsidR="000E209C" w:rsidRPr="00A33649" w:rsidRDefault="000E209C" w:rsidP="00842B5F">
            <w:pPr>
              <w:autoSpaceDE w:val="0"/>
              <w:autoSpaceDN w:val="0"/>
              <w:spacing w:line="257" w:lineRule="auto"/>
              <w:jc w:val="center"/>
              <w:rPr>
                <w:sz w:val="22"/>
                <w:szCs w:val="22"/>
              </w:rPr>
            </w:pPr>
            <w:r w:rsidRPr="00A33649">
              <w:rPr>
                <w:sz w:val="22"/>
                <w:szCs w:val="22"/>
              </w:rPr>
              <w:t>10</w:t>
            </w:r>
          </w:p>
        </w:tc>
        <w:tc>
          <w:tcPr>
            <w:tcW w:w="2098" w:type="dxa"/>
          </w:tcPr>
          <w:p w:rsidR="000E209C" w:rsidRPr="00A33649" w:rsidRDefault="000E209C" w:rsidP="00842B5F">
            <w:pPr>
              <w:autoSpaceDE w:val="0"/>
              <w:autoSpaceDN w:val="0"/>
              <w:spacing w:line="257" w:lineRule="auto"/>
              <w:jc w:val="center"/>
              <w:rPr>
                <w:sz w:val="22"/>
                <w:szCs w:val="22"/>
              </w:rPr>
            </w:pPr>
            <w:r w:rsidRPr="00A33649">
              <w:rPr>
                <w:sz w:val="22"/>
                <w:szCs w:val="22"/>
              </w:rPr>
              <w:t>ГБУЗ "Детский санаторий "Солнышко"</w:t>
            </w:r>
          </w:p>
        </w:tc>
        <w:tc>
          <w:tcPr>
            <w:tcW w:w="117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77"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95"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22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8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656"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3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32" w:type="dxa"/>
          </w:tcPr>
          <w:p w:rsidR="000E209C" w:rsidRPr="00A33649" w:rsidRDefault="000E209C" w:rsidP="00842B5F">
            <w:pPr>
              <w:autoSpaceDE w:val="0"/>
              <w:autoSpaceDN w:val="0"/>
              <w:spacing w:line="257" w:lineRule="auto"/>
              <w:jc w:val="center"/>
              <w:rPr>
                <w:sz w:val="22"/>
                <w:szCs w:val="22"/>
              </w:rPr>
            </w:pPr>
            <w:r w:rsidRPr="00A33649">
              <w:rPr>
                <w:sz w:val="22"/>
                <w:szCs w:val="22"/>
              </w:rPr>
              <w:t>1 350</w:t>
            </w:r>
          </w:p>
        </w:tc>
      </w:tr>
      <w:tr w:rsidR="007A6C25" w:rsidRPr="00A33649" w:rsidTr="00842B5F">
        <w:tc>
          <w:tcPr>
            <w:tcW w:w="574" w:type="dxa"/>
          </w:tcPr>
          <w:p w:rsidR="000E209C" w:rsidRPr="00A33649" w:rsidRDefault="000E209C" w:rsidP="00842B5F">
            <w:pPr>
              <w:autoSpaceDE w:val="0"/>
              <w:autoSpaceDN w:val="0"/>
              <w:spacing w:line="257" w:lineRule="auto"/>
              <w:jc w:val="center"/>
              <w:rPr>
                <w:sz w:val="22"/>
                <w:szCs w:val="22"/>
              </w:rPr>
            </w:pPr>
          </w:p>
        </w:tc>
        <w:tc>
          <w:tcPr>
            <w:tcW w:w="2098" w:type="dxa"/>
          </w:tcPr>
          <w:p w:rsidR="000E209C" w:rsidRPr="00A33649" w:rsidRDefault="000E209C" w:rsidP="00842B5F">
            <w:pPr>
              <w:autoSpaceDE w:val="0"/>
              <w:autoSpaceDN w:val="0"/>
              <w:spacing w:line="257" w:lineRule="auto"/>
              <w:jc w:val="center"/>
              <w:rPr>
                <w:sz w:val="22"/>
                <w:szCs w:val="22"/>
              </w:rPr>
            </w:pPr>
            <w:r w:rsidRPr="00A33649">
              <w:rPr>
                <w:sz w:val="22"/>
                <w:szCs w:val="22"/>
              </w:rPr>
              <w:t>Объемы медицинской помощи, оказываемые по Программе ОМС незастрахованным гражданам</w:t>
            </w:r>
          </w:p>
        </w:tc>
        <w:tc>
          <w:tcPr>
            <w:tcW w:w="1172"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77"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95"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22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84"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656" w:type="dxa"/>
          </w:tcPr>
          <w:p w:rsidR="000E209C" w:rsidRPr="00A33649" w:rsidRDefault="000E209C" w:rsidP="00842B5F">
            <w:pPr>
              <w:autoSpaceDE w:val="0"/>
              <w:autoSpaceDN w:val="0"/>
              <w:spacing w:line="257" w:lineRule="auto"/>
              <w:jc w:val="center"/>
              <w:rPr>
                <w:sz w:val="22"/>
                <w:szCs w:val="22"/>
              </w:rPr>
            </w:pPr>
            <w:r w:rsidRPr="00A33649">
              <w:rPr>
                <w:sz w:val="22"/>
                <w:szCs w:val="22"/>
              </w:rPr>
              <w:t>-</w:t>
            </w:r>
          </w:p>
        </w:tc>
        <w:tc>
          <w:tcPr>
            <w:tcW w:w="1134" w:type="dxa"/>
          </w:tcPr>
          <w:p w:rsidR="000E209C" w:rsidRPr="00A33649" w:rsidRDefault="000E209C" w:rsidP="00842B5F">
            <w:pPr>
              <w:autoSpaceDE w:val="0"/>
              <w:autoSpaceDN w:val="0"/>
              <w:spacing w:line="257" w:lineRule="auto"/>
              <w:jc w:val="center"/>
              <w:rPr>
                <w:sz w:val="22"/>
                <w:szCs w:val="22"/>
              </w:rPr>
            </w:pPr>
            <w:r w:rsidRPr="00A33649">
              <w:rPr>
                <w:sz w:val="22"/>
                <w:szCs w:val="22"/>
              </w:rPr>
              <w:t>28</w:t>
            </w:r>
          </w:p>
        </w:tc>
        <w:tc>
          <w:tcPr>
            <w:tcW w:w="1132" w:type="dxa"/>
          </w:tcPr>
          <w:p w:rsidR="000E209C" w:rsidRPr="00A33649" w:rsidRDefault="000E209C" w:rsidP="00842B5F">
            <w:pPr>
              <w:autoSpaceDE w:val="0"/>
              <w:autoSpaceDN w:val="0"/>
              <w:spacing w:line="257" w:lineRule="auto"/>
              <w:jc w:val="center"/>
              <w:rPr>
                <w:sz w:val="22"/>
                <w:szCs w:val="22"/>
              </w:rPr>
            </w:pPr>
          </w:p>
        </w:tc>
      </w:tr>
      <w:tr w:rsidR="007A6C25" w:rsidRPr="00A33649" w:rsidTr="00842B5F">
        <w:tc>
          <w:tcPr>
            <w:tcW w:w="574" w:type="dxa"/>
          </w:tcPr>
          <w:p w:rsidR="000E209C" w:rsidRPr="00A33649" w:rsidRDefault="000E209C" w:rsidP="00842B5F">
            <w:pPr>
              <w:autoSpaceDE w:val="0"/>
              <w:autoSpaceDN w:val="0"/>
              <w:spacing w:line="257" w:lineRule="auto"/>
              <w:jc w:val="center"/>
              <w:rPr>
                <w:sz w:val="22"/>
                <w:szCs w:val="22"/>
              </w:rPr>
            </w:pPr>
          </w:p>
        </w:tc>
        <w:tc>
          <w:tcPr>
            <w:tcW w:w="2098" w:type="dxa"/>
          </w:tcPr>
          <w:p w:rsidR="000E209C" w:rsidRPr="00A33649" w:rsidRDefault="000E209C" w:rsidP="00842B5F">
            <w:pPr>
              <w:autoSpaceDE w:val="0"/>
              <w:autoSpaceDN w:val="0"/>
              <w:spacing w:line="257" w:lineRule="auto"/>
              <w:jc w:val="center"/>
              <w:rPr>
                <w:sz w:val="22"/>
                <w:szCs w:val="22"/>
              </w:rPr>
            </w:pPr>
            <w:r w:rsidRPr="00A33649">
              <w:rPr>
                <w:sz w:val="22"/>
                <w:szCs w:val="22"/>
              </w:rPr>
              <w:t>ВСЕГО по области:</w:t>
            </w:r>
          </w:p>
        </w:tc>
        <w:tc>
          <w:tcPr>
            <w:tcW w:w="1172" w:type="dxa"/>
          </w:tcPr>
          <w:p w:rsidR="000E209C" w:rsidRPr="00A33649" w:rsidRDefault="000E209C" w:rsidP="00842B5F">
            <w:pPr>
              <w:autoSpaceDE w:val="0"/>
              <w:autoSpaceDN w:val="0"/>
              <w:spacing w:line="257" w:lineRule="auto"/>
              <w:jc w:val="center"/>
              <w:rPr>
                <w:sz w:val="22"/>
                <w:szCs w:val="22"/>
              </w:rPr>
            </w:pPr>
            <w:r w:rsidRPr="00A33649">
              <w:rPr>
                <w:sz w:val="22"/>
                <w:szCs w:val="22"/>
              </w:rPr>
              <w:t>372</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716</w:t>
            </w:r>
          </w:p>
        </w:tc>
        <w:tc>
          <w:tcPr>
            <w:tcW w:w="1177" w:type="dxa"/>
          </w:tcPr>
          <w:p w:rsidR="000E209C" w:rsidRPr="00A33649" w:rsidRDefault="000E209C" w:rsidP="00842B5F">
            <w:pPr>
              <w:autoSpaceDE w:val="0"/>
              <w:autoSpaceDN w:val="0"/>
              <w:spacing w:line="257" w:lineRule="auto"/>
              <w:jc w:val="center"/>
              <w:rPr>
                <w:sz w:val="22"/>
                <w:szCs w:val="22"/>
              </w:rPr>
            </w:pPr>
            <w:r w:rsidRPr="00A33649">
              <w:rPr>
                <w:sz w:val="22"/>
                <w:szCs w:val="22"/>
              </w:rPr>
              <w:t>8 842</w:t>
            </w:r>
          </w:p>
        </w:tc>
        <w:tc>
          <w:tcPr>
            <w:tcW w:w="1195" w:type="dxa"/>
          </w:tcPr>
          <w:p w:rsidR="000E209C" w:rsidRPr="00A33649" w:rsidRDefault="000E209C" w:rsidP="00842B5F">
            <w:pPr>
              <w:autoSpaceDE w:val="0"/>
              <w:autoSpaceDN w:val="0"/>
              <w:spacing w:line="257" w:lineRule="auto"/>
              <w:jc w:val="center"/>
              <w:rPr>
                <w:sz w:val="22"/>
                <w:szCs w:val="22"/>
              </w:rPr>
            </w:pPr>
            <w:r w:rsidRPr="00A33649">
              <w:rPr>
                <w:sz w:val="22"/>
                <w:szCs w:val="22"/>
              </w:rPr>
              <w:t>6 522</w:t>
            </w:r>
          </w:p>
        </w:tc>
        <w:tc>
          <w:tcPr>
            <w:tcW w:w="1224" w:type="dxa"/>
          </w:tcPr>
          <w:p w:rsidR="000E209C" w:rsidRPr="00A33649" w:rsidRDefault="000E209C" w:rsidP="00842B5F">
            <w:pPr>
              <w:autoSpaceDE w:val="0"/>
              <w:autoSpaceDN w:val="0"/>
              <w:spacing w:line="257" w:lineRule="auto"/>
              <w:jc w:val="center"/>
              <w:rPr>
                <w:sz w:val="22"/>
                <w:szCs w:val="22"/>
              </w:rPr>
            </w:pPr>
            <w:r w:rsidRPr="00A33649">
              <w:rPr>
                <w:sz w:val="22"/>
                <w:szCs w:val="22"/>
              </w:rPr>
              <w:t>620</w:t>
            </w:r>
          </w:p>
        </w:tc>
        <w:tc>
          <w:tcPr>
            <w:tcW w:w="1168" w:type="dxa"/>
          </w:tcPr>
          <w:p w:rsidR="000E209C" w:rsidRPr="00A33649" w:rsidRDefault="000E209C" w:rsidP="00842B5F">
            <w:pPr>
              <w:autoSpaceDE w:val="0"/>
              <w:autoSpaceDN w:val="0"/>
              <w:spacing w:line="257" w:lineRule="auto"/>
              <w:jc w:val="center"/>
              <w:rPr>
                <w:sz w:val="22"/>
                <w:szCs w:val="22"/>
              </w:rPr>
            </w:pPr>
            <w:r w:rsidRPr="00A33649">
              <w:rPr>
                <w:sz w:val="22"/>
                <w:szCs w:val="22"/>
              </w:rPr>
              <w:t>850</w:t>
            </w:r>
          </w:p>
        </w:tc>
        <w:tc>
          <w:tcPr>
            <w:tcW w:w="1184" w:type="dxa"/>
          </w:tcPr>
          <w:p w:rsidR="000E209C" w:rsidRPr="00A33649" w:rsidRDefault="000E209C" w:rsidP="00842B5F">
            <w:pPr>
              <w:autoSpaceDE w:val="0"/>
              <w:autoSpaceDN w:val="0"/>
              <w:spacing w:line="257" w:lineRule="auto"/>
              <w:jc w:val="center"/>
              <w:rPr>
                <w:sz w:val="22"/>
                <w:szCs w:val="22"/>
              </w:rPr>
            </w:pPr>
            <w:r w:rsidRPr="00A33649">
              <w:rPr>
                <w:sz w:val="22"/>
                <w:szCs w:val="22"/>
              </w:rPr>
              <w:t>40</w:t>
            </w:r>
          </w:p>
        </w:tc>
        <w:tc>
          <w:tcPr>
            <w:tcW w:w="1656" w:type="dxa"/>
          </w:tcPr>
          <w:p w:rsidR="000E209C" w:rsidRPr="00A33649" w:rsidRDefault="000E209C" w:rsidP="00842B5F">
            <w:pPr>
              <w:autoSpaceDE w:val="0"/>
              <w:autoSpaceDN w:val="0"/>
              <w:spacing w:line="257" w:lineRule="auto"/>
              <w:jc w:val="center"/>
              <w:rPr>
                <w:sz w:val="22"/>
                <w:szCs w:val="22"/>
              </w:rPr>
            </w:pPr>
            <w:r w:rsidRPr="00A33649">
              <w:rPr>
                <w:sz w:val="22"/>
                <w:szCs w:val="22"/>
              </w:rPr>
              <w:t>205</w:t>
            </w:r>
          </w:p>
        </w:tc>
        <w:tc>
          <w:tcPr>
            <w:tcW w:w="1134" w:type="dxa"/>
          </w:tcPr>
          <w:p w:rsidR="000E209C" w:rsidRPr="00A33649" w:rsidRDefault="000E209C" w:rsidP="00842B5F">
            <w:pPr>
              <w:autoSpaceDE w:val="0"/>
              <w:autoSpaceDN w:val="0"/>
              <w:spacing w:line="257" w:lineRule="auto"/>
              <w:jc w:val="center"/>
              <w:rPr>
                <w:sz w:val="22"/>
                <w:szCs w:val="22"/>
              </w:rPr>
            </w:pPr>
            <w:r w:rsidRPr="00A33649">
              <w:rPr>
                <w:sz w:val="22"/>
                <w:szCs w:val="22"/>
              </w:rPr>
              <w:t>18 195</w:t>
            </w:r>
          </w:p>
        </w:tc>
        <w:tc>
          <w:tcPr>
            <w:tcW w:w="1132" w:type="dxa"/>
          </w:tcPr>
          <w:p w:rsidR="000E209C" w:rsidRPr="00A33649" w:rsidRDefault="000E209C" w:rsidP="00842B5F">
            <w:pPr>
              <w:autoSpaceDE w:val="0"/>
              <w:autoSpaceDN w:val="0"/>
              <w:spacing w:line="257" w:lineRule="auto"/>
              <w:jc w:val="center"/>
              <w:rPr>
                <w:sz w:val="22"/>
                <w:szCs w:val="22"/>
              </w:rPr>
            </w:pPr>
            <w:r w:rsidRPr="00A33649">
              <w:rPr>
                <w:sz w:val="22"/>
                <w:szCs w:val="22"/>
              </w:rPr>
              <w:t>1 465</w:t>
            </w:r>
          </w:p>
        </w:tc>
      </w:tr>
    </w:tbl>
    <w:p w:rsidR="000E209C" w:rsidRPr="002D101B" w:rsidRDefault="000E209C" w:rsidP="000E209C">
      <w:pPr>
        <w:pStyle w:val="ConsPlusNormal"/>
        <w:ind w:firstLine="0"/>
        <w:jc w:val="center"/>
        <w:outlineLvl w:val="1"/>
        <w:rPr>
          <w:rFonts w:ascii="Times New Roman" w:hAnsi="Times New Roman" w:cs="Times New Roman"/>
          <w:sz w:val="28"/>
          <w:szCs w:val="28"/>
        </w:rPr>
      </w:pPr>
    </w:p>
    <w:p w:rsidR="000E209C" w:rsidRPr="002D101B" w:rsidRDefault="000E209C">
      <w:pPr>
        <w:widowControl/>
        <w:rPr>
          <w:sz w:val="28"/>
        </w:rPr>
        <w:sectPr w:rsidR="000E209C" w:rsidRPr="002D101B" w:rsidSect="000E209C">
          <w:endnotePr>
            <w:numFmt w:val="decimal"/>
          </w:endnotePr>
          <w:pgSz w:w="16840" w:h="11907" w:orient="landscape"/>
          <w:pgMar w:top="1418" w:right="1134" w:bottom="851" w:left="1134" w:header="720" w:footer="720" w:gutter="0"/>
          <w:cols w:space="720"/>
          <w:docGrid w:linePitch="272"/>
        </w:sectPr>
      </w:pPr>
    </w:p>
    <w:p w:rsidR="000E209C" w:rsidRDefault="000E209C" w:rsidP="00E34EFC">
      <w:pPr>
        <w:autoSpaceDE w:val="0"/>
        <w:autoSpaceDN w:val="0"/>
        <w:spacing w:line="226" w:lineRule="auto"/>
        <w:ind w:firstLine="709"/>
        <w:jc w:val="both"/>
        <w:rPr>
          <w:sz w:val="28"/>
          <w:szCs w:val="28"/>
        </w:rPr>
      </w:pPr>
      <w:r w:rsidRPr="00561E28">
        <w:rPr>
          <w:sz w:val="28"/>
          <w:szCs w:val="28"/>
        </w:rPr>
        <w:t>4.4. Структура коек дневного стационара медицинских организаций, финансируемых за счет средств бюджета Пензенской области на 2019 год</w:t>
      </w:r>
    </w:p>
    <w:p w:rsidR="00C15EEE" w:rsidRPr="00C15EEE" w:rsidRDefault="00C15EEE" w:rsidP="00E34EFC">
      <w:pPr>
        <w:autoSpaceDE w:val="0"/>
        <w:autoSpaceDN w:val="0"/>
        <w:spacing w:line="226" w:lineRule="auto"/>
        <w:ind w:firstLine="709"/>
        <w:jc w:val="both"/>
        <w:rPr>
          <w:sz w:val="10"/>
          <w:szCs w:val="10"/>
        </w:rPr>
      </w:pPr>
    </w:p>
    <w:tbl>
      <w:tblPr>
        <w:tblStyle w:val="17"/>
        <w:tblW w:w="0" w:type="auto"/>
        <w:tblLayout w:type="fixed"/>
        <w:tblLook w:val="0000" w:firstRow="0" w:lastRow="0" w:firstColumn="0" w:lastColumn="0" w:noHBand="0" w:noVBand="0"/>
      </w:tblPr>
      <w:tblGrid>
        <w:gridCol w:w="739"/>
        <w:gridCol w:w="2891"/>
        <w:gridCol w:w="1077"/>
        <w:gridCol w:w="1247"/>
        <w:gridCol w:w="1077"/>
        <w:gridCol w:w="1333"/>
        <w:gridCol w:w="1275"/>
      </w:tblGrid>
      <w:tr w:rsidR="007A6C25" w:rsidRPr="00E9392E" w:rsidTr="00E9392E">
        <w:tc>
          <w:tcPr>
            <w:tcW w:w="739" w:type="dxa"/>
            <w:vMerge w:val="restart"/>
          </w:tcPr>
          <w:p w:rsidR="000E209C" w:rsidRPr="00E9392E" w:rsidRDefault="00C15EEE" w:rsidP="00E34EFC">
            <w:pPr>
              <w:autoSpaceDE w:val="0"/>
              <w:autoSpaceDN w:val="0"/>
              <w:spacing w:line="226" w:lineRule="auto"/>
              <w:jc w:val="center"/>
              <w:rPr>
                <w:sz w:val="22"/>
                <w:szCs w:val="22"/>
              </w:rPr>
            </w:pPr>
            <w:r w:rsidRPr="00E9392E">
              <w:rPr>
                <w:sz w:val="22"/>
                <w:szCs w:val="22"/>
              </w:rPr>
              <w:t>№</w:t>
            </w:r>
            <w:r w:rsidR="000E209C" w:rsidRPr="00E9392E">
              <w:rPr>
                <w:sz w:val="22"/>
                <w:szCs w:val="22"/>
              </w:rPr>
              <w:t xml:space="preserve"> </w:t>
            </w:r>
            <w:r w:rsidRPr="00E9392E">
              <w:rPr>
                <w:sz w:val="22"/>
                <w:szCs w:val="22"/>
              </w:rPr>
              <w:br/>
            </w:r>
            <w:r w:rsidR="000E209C" w:rsidRPr="00E9392E">
              <w:rPr>
                <w:sz w:val="22"/>
                <w:szCs w:val="22"/>
              </w:rPr>
              <w:t>п/п</w:t>
            </w:r>
          </w:p>
        </w:tc>
        <w:tc>
          <w:tcPr>
            <w:tcW w:w="2891" w:type="dxa"/>
            <w:vMerge w:val="restart"/>
          </w:tcPr>
          <w:p w:rsidR="000E209C" w:rsidRPr="00E9392E" w:rsidRDefault="000E209C" w:rsidP="00E34EFC">
            <w:pPr>
              <w:autoSpaceDE w:val="0"/>
              <w:autoSpaceDN w:val="0"/>
              <w:spacing w:line="226" w:lineRule="auto"/>
              <w:jc w:val="center"/>
              <w:rPr>
                <w:sz w:val="22"/>
                <w:szCs w:val="22"/>
              </w:rPr>
            </w:pPr>
            <w:r w:rsidRPr="00E9392E">
              <w:rPr>
                <w:sz w:val="22"/>
                <w:szCs w:val="22"/>
              </w:rPr>
              <w:t>Наименование медицинских организаций</w:t>
            </w:r>
          </w:p>
        </w:tc>
        <w:tc>
          <w:tcPr>
            <w:tcW w:w="6009" w:type="dxa"/>
            <w:gridSpan w:val="5"/>
          </w:tcPr>
          <w:p w:rsidR="000E209C" w:rsidRPr="00E9392E" w:rsidRDefault="000E209C" w:rsidP="00E34EFC">
            <w:pPr>
              <w:autoSpaceDE w:val="0"/>
              <w:autoSpaceDN w:val="0"/>
              <w:spacing w:line="226" w:lineRule="auto"/>
              <w:jc w:val="center"/>
              <w:rPr>
                <w:sz w:val="22"/>
                <w:szCs w:val="22"/>
              </w:rPr>
            </w:pPr>
            <w:r w:rsidRPr="00E9392E">
              <w:rPr>
                <w:sz w:val="22"/>
                <w:szCs w:val="22"/>
              </w:rPr>
              <w:t>Всего коек по профилям</w:t>
            </w:r>
          </w:p>
        </w:tc>
      </w:tr>
      <w:tr w:rsidR="007A6C25" w:rsidRPr="00E9392E" w:rsidTr="00E9392E">
        <w:tc>
          <w:tcPr>
            <w:tcW w:w="739" w:type="dxa"/>
            <w:vMerge/>
          </w:tcPr>
          <w:p w:rsidR="000E209C" w:rsidRPr="00E9392E" w:rsidRDefault="000E209C" w:rsidP="00E34EFC">
            <w:pPr>
              <w:widowControl/>
              <w:spacing w:after="200" w:line="226" w:lineRule="auto"/>
              <w:jc w:val="center"/>
              <w:rPr>
                <w:rFonts w:eastAsiaTheme="minorHAnsi"/>
                <w:sz w:val="22"/>
                <w:szCs w:val="22"/>
                <w:lang w:eastAsia="en-US"/>
              </w:rPr>
            </w:pPr>
          </w:p>
        </w:tc>
        <w:tc>
          <w:tcPr>
            <w:tcW w:w="2891" w:type="dxa"/>
            <w:vMerge/>
          </w:tcPr>
          <w:p w:rsidR="000E209C" w:rsidRPr="00E9392E" w:rsidRDefault="000E209C" w:rsidP="00E34EFC">
            <w:pPr>
              <w:widowControl/>
              <w:spacing w:after="200" w:line="226" w:lineRule="auto"/>
              <w:jc w:val="center"/>
              <w:rPr>
                <w:rFonts w:eastAsiaTheme="minorHAnsi"/>
                <w:sz w:val="22"/>
                <w:szCs w:val="22"/>
                <w:lang w:eastAsia="en-US"/>
              </w:rPr>
            </w:pPr>
          </w:p>
        </w:tc>
        <w:tc>
          <w:tcPr>
            <w:tcW w:w="1077" w:type="dxa"/>
          </w:tcPr>
          <w:p w:rsidR="000E209C" w:rsidRPr="00E9392E" w:rsidRDefault="000E209C" w:rsidP="00E34EFC">
            <w:pPr>
              <w:autoSpaceDE w:val="0"/>
              <w:autoSpaceDN w:val="0"/>
              <w:spacing w:line="226" w:lineRule="auto"/>
              <w:jc w:val="center"/>
              <w:rPr>
                <w:sz w:val="22"/>
                <w:szCs w:val="22"/>
              </w:rPr>
            </w:pPr>
            <w:r w:rsidRPr="00E9392E">
              <w:rPr>
                <w:sz w:val="22"/>
                <w:szCs w:val="22"/>
              </w:rPr>
              <w:t>Тубер</w:t>
            </w:r>
            <w:r w:rsidR="00E9392E">
              <w:rPr>
                <w:sz w:val="22"/>
                <w:szCs w:val="22"/>
              </w:rPr>
              <w:t>-</w:t>
            </w:r>
            <w:r w:rsidRPr="00E9392E">
              <w:rPr>
                <w:sz w:val="22"/>
                <w:szCs w:val="22"/>
              </w:rPr>
              <w:t>кулез</w:t>
            </w:r>
            <w:r w:rsidR="00E9392E">
              <w:rPr>
                <w:sz w:val="22"/>
                <w:szCs w:val="22"/>
              </w:rPr>
              <w:t>-</w:t>
            </w:r>
            <w:r w:rsidRPr="00E9392E">
              <w:rPr>
                <w:sz w:val="22"/>
                <w:szCs w:val="22"/>
              </w:rPr>
              <w:t>ные</w:t>
            </w:r>
          </w:p>
        </w:tc>
        <w:tc>
          <w:tcPr>
            <w:tcW w:w="1247" w:type="dxa"/>
          </w:tcPr>
          <w:p w:rsidR="000E209C" w:rsidRPr="00E9392E" w:rsidRDefault="000E209C" w:rsidP="00E34EFC">
            <w:pPr>
              <w:autoSpaceDE w:val="0"/>
              <w:autoSpaceDN w:val="0"/>
              <w:spacing w:line="226" w:lineRule="auto"/>
              <w:jc w:val="center"/>
              <w:rPr>
                <w:sz w:val="22"/>
                <w:szCs w:val="22"/>
              </w:rPr>
            </w:pPr>
            <w:r w:rsidRPr="00E9392E">
              <w:rPr>
                <w:sz w:val="22"/>
                <w:szCs w:val="22"/>
              </w:rPr>
              <w:t>Дермато</w:t>
            </w:r>
            <w:r w:rsidR="00E9392E">
              <w:rPr>
                <w:sz w:val="22"/>
                <w:szCs w:val="22"/>
              </w:rPr>
              <w:t>-</w:t>
            </w:r>
            <w:r w:rsidRPr="00E9392E">
              <w:rPr>
                <w:sz w:val="22"/>
                <w:szCs w:val="22"/>
              </w:rPr>
              <w:t>венероло</w:t>
            </w:r>
            <w:r w:rsidR="00E9392E">
              <w:rPr>
                <w:sz w:val="22"/>
                <w:szCs w:val="22"/>
              </w:rPr>
              <w:t>-</w:t>
            </w:r>
            <w:r w:rsidRPr="00E9392E">
              <w:rPr>
                <w:sz w:val="22"/>
                <w:szCs w:val="22"/>
              </w:rPr>
              <w:t>гические</w:t>
            </w:r>
          </w:p>
        </w:tc>
        <w:tc>
          <w:tcPr>
            <w:tcW w:w="1077" w:type="dxa"/>
          </w:tcPr>
          <w:p w:rsidR="000E209C" w:rsidRPr="00E9392E" w:rsidRDefault="000E209C" w:rsidP="00E34EFC">
            <w:pPr>
              <w:autoSpaceDE w:val="0"/>
              <w:autoSpaceDN w:val="0"/>
              <w:spacing w:line="226" w:lineRule="auto"/>
              <w:jc w:val="center"/>
              <w:rPr>
                <w:sz w:val="22"/>
                <w:szCs w:val="22"/>
              </w:rPr>
            </w:pPr>
            <w:r w:rsidRPr="00E9392E">
              <w:rPr>
                <w:sz w:val="22"/>
                <w:szCs w:val="22"/>
              </w:rPr>
              <w:t>Нарко</w:t>
            </w:r>
            <w:r w:rsidR="00E9392E">
              <w:rPr>
                <w:sz w:val="22"/>
                <w:szCs w:val="22"/>
              </w:rPr>
              <w:t>-</w:t>
            </w:r>
            <w:r w:rsidRPr="00E9392E">
              <w:rPr>
                <w:sz w:val="22"/>
                <w:szCs w:val="22"/>
              </w:rPr>
              <w:t>логи</w:t>
            </w:r>
            <w:r w:rsidR="00E9392E">
              <w:rPr>
                <w:sz w:val="22"/>
                <w:szCs w:val="22"/>
              </w:rPr>
              <w:t>-</w:t>
            </w:r>
            <w:r w:rsidRPr="00E9392E">
              <w:rPr>
                <w:sz w:val="22"/>
                <w:szCs w:val="22"/>
              </w:rPr>
              <w:t>ческие</w:t>
            </w:r>
          </w:p>
        </w:tc>
        <w:tc>
          <w:tcPr>
            <w:tcW w:w="1333" w:type="dxa"/>
          </w:tcPr>
          <w:p w:rsidR="000E209C" w:rsidRPr="00E9392E" w:rsidRDefault="000E209C" w:rsidP="00E34EFC">
            <w:pPr>
              <w:autoSpaceDE w:val="0"/>
              <w:autoSpaceDN w:val="0"/>
              <w:spacing w:line="226" w:lineRule="auto"/>
              <w:jc w:val="center"/>
              <w:rPr>
                <w:sz w:val="22"/>
                <w:szCs w:val="22"/>
              </w:rPr>
            </w:pPr>
            <w:r w:rsidRPr="00E9392E">
              <w:rPr>
                <w:sz w:val="22"/>
                <w:szCs w:val="22"/>
              </w:rPr>
              <w:t>Психиат</w:t>
            </w:r>
            <w:r w:rsidR="00E9392E">
              <w:rPr>
                <w:sz w:val="22"/>
                <w:szCs w:val="22"/>
              </w:rPr>
              <w:t>-</w:t>
            </w:r>
            <w:r w:rsidRPr="00E9392E">
              <w:rPr>
                <w:sz w:val="22"/>
                <w:szCs w:val="22"/>
              </w:rPr>
              <w:t>рические</w:t>
            </w:r>
          </w:p>
        </w:tc>
        <w:tc>
          <w:tcPr>
            <w:tcW w:w="1275" w:type="dxa"/>
          </w:tcPr>
          <w:p w:rsidR="000E209C" w:rsidRPr="00E9392E" w:rsidRDefault="000E209C" w:rsidP="00E34EFC">
            <w:pPr>
              <w:autoSpaceDE w:val="0"/>
              <w:autoSpaceDN w:val="0"/>
              <w:spacing w:line="226" w:lineRule="auto"/>
              <w:jc w:val="center"/>
              <w:rPr>
                <w:sz w:val="22"/>
                <w:szCs w:val="22"/>
              </w:rPr>
            </w:pPr>
            <w:r w:rsidRPr="00E9392E">
              <w:rPr>
                <w:sz w:val="22"/>
                <w:szCs w:val="22"/>
              </w:rPr>
              <w:t>Всего по медицин</w:t>
            </w:r>
            <w:r w:rsidR="00E9392E">
              <w:rPr>
                <w:sz w:val="22"/>
                <w:szCs w:val="22"/>
              </w:rPr>
              <w:t>-</w:t>
            </w:r>
            <w:r w:rsidRPr="00E9392E">
              <w:rPr>
                <w:sz w:val="22"/>
                <w:szCs w:val="22"/>
              </w:rPr>
              <w:t>ским организа</w:t>
            </w:r>
            <w:r w:rsidR="00E9392E">
              <w:rPr>
                <w:sz w:val="22"/>
                <w:szCs w:val="22"/>
              </w:rPr>
              <w:t>-</w:t>
            </w:r>
            <w:r w:rsidRPr="00E9392E">
              <w:rPr>
                <w:sz w:val="22"/>
                <w:szCs w:val="22"/>
              </w:rPr>
              <w:t>циям</w:t>
            </w:r>
          </w:p>
        </w:tc>
      </w:tr>
      <w:tr w:rsidR="007A6C25" w:rsidRPr="00E9392E" w:rsidTr="00E9392E">
        <w:trPr>
          <w:trHeight w:val="151"/>
        </w:trPr>
        <w:tc>
          <w:tcPr>
            <w:tcW w:w="739" w:type="dxa"/>
          </w:tcPr>
          <w:p w:rsidR="000E209C" w:rsidRPr="00E9392E" w:rsidRDefault="000E209C" w:rsidP="00E34EFC">
            <w:pPr>
              <w:autoSpaceDE w:val="0"/>
              <w:autoSpaceDN w:val="0"/>
              <w:spacing w:line="226" w:lineRule="auto"/>
              <w:jc w:val="center"/>
              <w:rPr>
                <w:sz w:val="22"/>
                <w:szCs w:val="22"/>
              </w:rPr>
            </w:pPr>
            <w:r w:rsidRPr="00E9392E">
              <w:rPr>
                <w:sz w:val="22"/>
                <w:szCs w:val="22"/>
              </w:rPr>
              <w:t>1</w:t>
            </w:r>
          </w:p>
        </w:tc>
        <w:tc>
          <w:tcPr>
            <w:tcW w:w="2891" w:type="dxa"/>
          </w:tcPr>
          <w:p w:rsidR="000E209C" w:rsidRPr="00E9392E" w:rsidRDefault="000E209C" w:rsidP="00E34EFC">
            <w:pPr>
              <w:autoSpaceDE w:val="0"/>
              <w:autoSpaceDN w:val="0"/>
              <w:spacing w:line="226" w:lineRule="auto"/>
              <w:jc w:val="center"/>
              <w:rPr>
                <w:sz w:val="22"/>
                <w:szCs w:val="22"/>
              </w:rPr>
            </w:pPr>
            <w:r w:rsidRPr="00E9392E">
              <w:rPr>
                <w:sz w:val="22"/>
                <w:szCs w:val="22"/>
              </w:rPr>
              <w:t>2</w:t>
            </w:r>
          </w:p>
        </w:tc>
        <w:tc>
          <w:tcPr>
            <w:tcW w:w="1077" w:type="dxa"/>
          </w:tcPr>
          <w:p w:rsidR="000E209C" w:rsidRPr="00E9392E" w:rsidRDefault="000E209C" w:rsidP="00E34EFC">
            <w:pPr>
              <w:autoSpaceDE w:val="0"/>
              <w:autoSpaceDN w:val="0"/>
              <w:spacing w:line="226" w:lineRule="auto"/>
              <w:jc w:val="center"/>
              <w:rPr>
                <w:sz w:val="22"/>
                <w:szCs w:val="22"/>
              </w:rPr>
            </w:pPr>
            <w:r w:rsidRPr="00E9392E">
              <w:rPr>
                <w:sz w:val="22"/>
                <w:szCs w:val="22"/>
              </w:rPr>
              <w:t>3</w:t>
            </w:r>
          </w:p>
        </w:tc>
        <w:tc>
          <w:tcPr>
            <w:tcW w:w="1247" w:type="dxa"/>
          </w:tcPr>
          <w:p w:rsidR="000E209C" w:rsidRPr="00E9392E" w:rsidRDefault="000E209C" w:rsidP="00E34EFC">
            <w:pPr>
              <w:autoSpaceDE w:val="0"/>
              <w:autoSpaceDN w:val="0"/>
              <w:spacing w:line="226" w:lineRule="auto"/>
              <w:jc w:val="center"/>
              <w:rPr>
                <w:sz w:val="22"/>
                <w:szCs w:val="22"/>
              </w:rPr>
            </w:pPr>
            <w:r w:rsidRPr="00E9392E">
              <w:rPr>
                <w:sz w:val="22"/>
                <w:szCs w:val="22"/>
              </w:rPr>
              <w:t>4</w:t>
            </w:r>
          </w:p>
        </w:tc>
        <w:tc>
          <w:tcPr>
            <w:tcW w:w="1077" w:type="dxa"/>
          </w:tcPr>
          <w:p w:rsidR="000E209C" w:rsidRPr="00E9392E" w:rsidRDefault="000E209C" w:rsidP="00E34EFC">
            <w:pPr>
              <w:autoSpaceDE w:val="0"/>
              <w:autoSpaceDN w:val="0"/>
              <w:spacing w:line="226" w:lineRule="auto"/>
              <w:jc w:val="center"/>
              <w:rPr>
                <w:sz w:val="22"/>
                <w:szCs w:val="22"/>
              </w:rPr>
            </w:pPr>
            <w:r w:rsidRPr="00E9392E">
              <w:rPr>
                <w:sz w:val="22"/>
                <w:szCs w:val="22"/>
              </w:rPr>
              <w:t>5</w:t>
            </w:r>
          </w:p>
        </w:tc>
        <w:tc>
          <w:tcPr>
            <w:tcW w:w="1333" w:type="dxa"/>
          </w:tcPr>
          <w:p w:rsidR="000E209C" w:rsidRPr="00E9392E" w:rsidRDefault="000E209C" w:rsidP="00E34EFC">
            <w:pPr>
              <w:autoSpaceDE w:val="0"/>
              <w:autoSpaceDN w:val="0"/>
              <w:spacing w:line="226" w:lineRule="auto"/>
              <w:jc w:val="center"/>
              <w:rPr>
                <w:sz w:val="22"/>
                <w:szCs w:val="22"/>
              </w:rPr>
            </w:pPr>
            <w:r w:rsidRPr="00E9392E">
              <w:rPr>
                <w:sz w:val="22"/>
                <w:szCs w:val="22"/>
              </w:rPr>
              <w:t>6</w:t>
            </w:r>
          </w:p>
        </w:tc>
        <w:tc>
          <w:tcPr>
            <w:tcW w:w="1275" w:type="dxa"/>
          </w:tcPr>
          <w:p w:rsidR="000E209C" w:rsidRPr="00E9392E" w:rsidRDefault="000E209C" w:rsidP="00E34EFC">
            <w:pPr>
              <w:autoSpaceDE w:val="0"/>
              <w:autoSpaceDN w:val="0"/>
              <w:spacing w:line="226" w:lineRule="auto"/>
              <w:jc w:val="center"/>
              <w:rPr>
                <w:sz w:val="22"/>
                <w:szCs w:val="22"/>
              </w:rPr>
            </w:pPr>
            <w:r w:rsidRPr="00E9392E">
              <w:rPr>
                <w:sz w:val="22"/>
                <w:szCs w:val="22"/>
              </w:rPr>
              <w:t>7</w:t>
            </w:r>
          </w:p>
        </w:tc>
      </w:tr>
      <w:tr w:rsidR="007A6C25" w:rsidRPr="00E9392E" w:rsidTr="00E9392E">
        <w:tc>
          <w:tcPr>
            <w:tcW w:w="739" w:type="dxa"/>
          </w:tcPr>
          <w:p w:rsidR="000E209C" w:rsidRPr="00E9392E" w:rsidRDefault="000E209C" w:rsidP="00E34EFC">
            <w:pPr>
              <w:autoSpaceDE w:val="0"/>
              <w:autoSpaceDN w:val="0"/>
              <w:spacing w:line="226" w:lineRule="auto"/>
              <w:jc w:val="center"/>
              <w:rPr>
                <w:sz w:val="22"/>
                <w:szCs w:val="22"/>
              </w:rPr>
            </w:pPr>
            <w:r w:rsidRPr="00E9392E">
              <w:rPr>
                <w:sz w:val="22"/>
                <w:szCs w:val="22"/>
              </w:rPr>
              <w:t>1</w:t>
            </w:r>
          </w:p>
        </w:tc>
        <w:tc>
          <w:tcPr>
            <w:tcW w:w="2891" w:type="dxa"/>
          </w:tcPr>
          <w:p w:rsidR="000E209C" w:rsidRPr="00E9392E" w:rsidRDefault="000E209C" w:rsidP="00E34EFC">
            <w:pPr>
              <w:autoSpaceDE w:val="0"/>
              <w:autoSpaceDN w:val="0"/>
              <w:spacing w:line="226" w:lineRule="auto"/>
              <w:jc w:val="center"/>
              <w:rPr>
                <w:sz w:val="22"/>
                <w:szCs w:val="22"/>
              </w:rPr>
            </w:pPr>
            <w:r w:rsidRPr="00E9392E">
              <w:rPr>
                <w:sz w:val="22"/>
                <w:szCs w:val="22"/>
              </w:rPr>
              <w:t>ГБУЗ "Областная психиатрическая больница им. К.Р. Евграфова"</w:t>
            </w:r>
          </w:p>
        </w:tc>
        <w:tc>
          <w:tcPr>
            <w:tcW w:w="1077" w:type="dxa"/>
          </w:tcPr>
          <w:p w:rsidR="000E209C" w:rsidRPr="00E9392E" w:rsidRDefault="000E209C" w:rsidP="00E34EFC">
            <w:pPr>
              <w:autoSpaceDE w:val="0"/>
              <w:autoSpaceDN w:val="0"/>
              <w:spacing w:line="226" w:lineRule="auto"/>
              <w:jc w:val="center"/>
              <w:rPr>
                <w:sz w:val="22"/>
                <w:szCs w:val="22"/>
              </w:rPr>
            </w:pPr>
            <w:r w:rsidRPr="00E9392E">
              <w:rPr>
                <w:sz w:val="22"/>
                <w:szCs w:val="22"/>
              </w:rPr>
              <w:t>-</w:t>
            </w:r>
          </w:p>
        </w:tc>
        <w:tc>
          <w:tcPr>
            <w:tcW w:w="1247" w:type="dxa"/>
          </w:tcPr>
          <w:p w:rsidR="000E209C" w:rsidRPr="00E9392E" w:rsidRDefault="000E209C" w:rsidP="00E34EFC">
            <w:pPr>
              <w:autoSpaceDE w:val="0"/>
              <w:autoSpaceDN w:val="0"/>
              <w:spacing w:line="226" w:lineRule="auto"/>
              <w:jc w:val="center"/>
              <w:rPr>
                <w:sz w:val="22"/>
                <w:szCs w:val="22"/>
              </w:rPr>
            </w:pPr>
            <w:r w:rsidRPr="00E9392E">
              <w:rPr>
                <w:sz w:val="22"/>
                <w:szCs w:val="22"/>
              </w:rPr>
              <w:t>-</w:t>
            </w:r>
          </w:p>
        </w:tc>
        <w:tc>
          <w:tcPr>
            <w:tcW w:w="1077" w:type="dxa"/>
          </w:tcPr>
          <w:p w:rsidR="000E209C" w:rsidRPr="00E9392E" w:rsidRDefault="000E209C" w:rsidP="00E34EFC">
            <w:pPr>
              <w:autoSpaceDE w:val="0"/>
              <w:autoSpaceDN w:val="0"/>
              <w:spacing w:line="226" w:lineRule="auto"/>
              <w:jc w:val="center"/>
              <w:rPr>
                <w:sz w:val="22"/>
                <w:szCs w:val="22"/>
              </w:rPr>
            </w:pPr>
            <w:r w:rsidRPr="00E9392E">
              <w:rPr>
                <w:sz w:val="22"/>
                <w:szCs w:val="22"/>
              </w:rPr>
              <w:t>-</w:t>
            </w:r>
          </w:p>
        </w:tc>
        <w:tc>
          <w:tcPr>
            <w:tcW w:w="1333" w:type="dxa"/>
          </w:tcPr>
          <w:p w:rsidR="000E209C" w:rsidRPr="00E9392E" w:rsidRDefault="000E209C" w:rsidP="00E34EFC">
            <w:pPr>
              <w:autoSpaceDE w:val="0"/>
              <w:autoSpaceDN w:val="0"/>
              <w:spacing w:line="226" w:lineRule="auto"/>
              <w:jc w:val="center"/>
              <w:rPr>
                <w:sz w:val="22"/>
                <w:szCs w:val="22"/>
              </w:rPr>
            </w:pPr>
            <w:r w:rsidRPr="00E9392E">
              <w:rPr>
                <w:sz w:val="22"/>
                <w:szCs w:val="22"/>
              </w:rPr>
              <w:t>150</w:t>
            </w:r>
          </w:p>
        </w:tc>
        <w:tc>
          <w:tcPr>
            <w:tcW w:w="1275" w:type="dxa"/>
          </w:tcPr>
          <w:p w:rsidR="000E209C" w:rsidRPr="00E9392E" w:rsidRDefault="000E209C" w:rsidP="00E34EFC">
            <w:pPr>
              <w:autoSpaceDE w:val="0"/>
              <w:autoSpaceDN w:val="0"/>
              <w:spacing w:line="226" w:lineRule="auto"/>
              <w:jc w:val="center"/>
              <w:rPr>
                <w:sz w:val="22"/>
                <w:szCs w:val="22"/>
              </w:rPr>
            </w:pPr>
            <w:r w:rsidRPr="00E9392E">
              <w:rPr>
                <w:sz w:val="22"/>
                <w:szCs w:val="22"/>
              </w:rPr>
              <w:t>150</w:t>
            </w:r>
          </w:p>
        </w:tc>
      </w:tr>
      <w:tr w:rsidR="007A6C25" w:rsidRPr="00E9392E" w:rsidTr="00E9392E">
        <w:tc>
          <w:tcPr>
            <w:tcW w:w="739" w:type="dxa"/>
          </w:tcPr>
          <w:p w:rsidR="000E209C" w:rsidRPr="00E9392E" w:rsidRDefault="000E209C" w:rsidP="00E34EFC">
            <w:pPr>
              <w:autoSpaceDE w:val="0"/>
              <w:autoSpaceDN w:val="0"/>
              <w:spacing w:line="226" w:lineRule="auto"/>
              <w:jc w:val="center"/>
              <w:rPr>
                <w:sz w:val="22"/>
                <w:szCs w:val="22"/>
              </w:rPr>
            </w:pPr>
            <w:r w:rsidRPr="00E9392E">
              <w:rPr>
                <w:sz w:val="22"/>
                <w:szCs w:val="22"/>
              </w:rPr>
              <w:t>2</w:t>
            </w:r>
          </w:p>
        </w:tc>
        <w:tc>
          <w:tcPr>
            <w:tcW w:w="2891" w:type="dxa"/>
          </w:tcPr>
          <w:p w:rsidR="000E209C" w:rsidRPr="00E9392E" w:rsidRDefault="000E209C" w:rsidP="00E34EFC">
            <w:pPr>
              <w:autoSpaceDE w:val="0"/>
              <w:autoSpaceDN w:val="0"/>
              <w:spacing w:line="226" w:lineRule="auto"/>
              <w:jc w:val="center"/>
              <w:rPr>
                <w:sz w:val="22"/>
                <w:szCs w:val="22"/>
              </w:rPr>
            </w:pPr>
            <w:r w:rsidRPr="00E9392E">
              <w:rPr>
                <w:sz w:val="22"/>
                <w:szCs w:val="22"/>
              </w:rPr>
              <w:t>ГБУЗ "Пензенский областной клинический центр специализированных видов медицинской помощи"</w:t>
            </w:r>
          </w:p>
        </w:tc>
        <w:tc>
          <w:tcPr>
            <w:tcW w:w="1077" w:type="dxa"/>
          </w:tcPr>
          <w:p w:rsidR="000E209C" w:rsidRPr="00E9392E" w:rsidRDefault="000E209C" w:rsidP="00E34EFC">
            <w:pPr>
              <w:autoSpaceDE w:val="0"/>
              <w:autoSpaceDN w:val="0"/>
              <w:spacing w:line="226" w:lineRule="auto"/>
              <w:jc w:val="center"/>
              <w:rPr>
                <w:sz w:val="22"/>
                <w:szCs w:val="22"/>
              </w:rPr>
            </w:pPr>
            <w:r w:rsidRPr="00E9392E">
              <w:rPr>
                <w:sz w:val="22"/>
                <w:szCs w:val="22"/>
              </w:rPr>
              <w:t>-</w:t>
            </w:r>
          </w:p>
        </w:tc>
        <w:tc>
          <w:tcPr>
            <w:tcW w:w="1247" w:type="dxa"/>
          </w:tcPr>
          <w:p w:rsidR="000E209C" w:rsidRPr="00E9392E" w:rsidRDefault="000E209C" w:rsidP="00E34EFC">
            <w:pPr>
              <w:autoSpaceDE w:val="0"/>
              <w:autoSpaceDN w:val="0"/>
              <w:spacing w:line="226" w:lineRule="auto"/>
              <w:jc w:val="center"/>
              <w:rPr>
                <w:sz w:val="22"/>
                <w:szCs w:val="22"/>
              </w:rPr>
            </w:pPr>
            <w:r w:rsidRPr="00E9392E">
              <w:rPr>
                <w:sz w:val="22"/>
                <w:szCs w:val="22"/>
              </w:rPr>
              <w:t>47</w:t>
            </w:r>
          </w:p>
        </w:tc>
        <w:tc>
          <w:tcPr>
            <w:tcW w:w="1077" w:type="dxa"/>
          </w:tcPr>
          <w:p w:rsidR="000E209C" w:rsidRPr="00E9392E" w:rsidRDefault="000E209C" w:rsidP="00E34EFC">
            <w:pPr>
              <w:autoSpaceDE w:val="0"/>
              <w:autoSpaceDN w:val="0"/>
              <w:spacing w:line="226" w:lineRule="auto"/>
              <w:jc w:val="center"/>
              <w:rPr>
                <w:sz w:val="22"/>
                <w:szCs w:val="22"/>
              </w:rPr>
            </w:pPr>
            <w:r w:rsidRPr="00E9392E">
              <w:rPr>
                <w:sz w:val="22"/>
                <w:szCs w:val="22"/>
              </w:rPr>
              <w:t>-</w:t>
            </w:r>
          </w:p>
        </w:tc>
        <w:tc>
          <w:tcPr>
            <w:tcW w:w="1333" w:type="dxa"/>
          </w:tcPr>
          <w:p w:rsidR="000E209C" w:rsidRPr="00E9392E" w:rsidRDefault="000E209C" w:rsidP="00E34EFC">
            <w:pPr>
              <w:autoSpaceDE w:val="0"/>
              <w:autoSpaceDN w:val="0"/>
              <w:spacing w:line="226" w:lineRule="auto"/>
              <w:jc w:val="center"/>
              <w:rPr>
                <w:sz w:val="22"/>
                <w:szCs w:val="22"/>
              </w:rPr>
            </w:pPr>
            <w:r w:rsidRPr="00E9392E">
              <w:rPr>
                <w:sz w:val="22"/>
                <w:szCs w:val="22"/>
              </w:rPr>
              <w:t>-</w:t>
            </w:r>
          </w:p>
        </w:tc>
        <w:tc>
          <w:tcPr>
            <w:tcW w:w="1275" w:type="dxa"/>
          </w:tcPr>
          <w:p w:rsidR="000E209C" w:rsidRPr="00E9392E" w:rsidRDefault="000E209C" w:rsidP="00E34EFC">
            <w:pPr>
              <w:autoSpaceDE w:val="0"/>
              <w:autoSpaceDN w:val="0"/>
              <w:spacing w:line="226" w:lineRule="auto"/>
              <w:jc w:val="center"/>
              <w:rPr>
                <w:sz w:val="22"/>
                <w:szCs w:val="22"/>
              </w:rPr>
            </w:pPr>
            <w:r w:rsidRPr="00E9392E">
              <w:rPr>
                <w:sz w:val="22"/>
                <w:szCs w:val="22"/>
              </w:rPr>
              <w:t>47</w:t>
            </w:r>
          </w:p>
        </w:tc>
      </w:tr>
      <w:tr w:rsidR="007A6C25" w:rsidRPr="00E9392E" w:rsidTr="00E9392E">
        <w:tc>
          <w:tcPr>
            <w:tcW w:w="739" w:type="dxa"/>
          </w:tcPr>
          <w:p w:rsidR="000E209C" w:rsidRPr="00E9392E" w:rsidRDefault="000E209C" w:rsidP="00E34EFC">
            <w:pPr>
              <w:autoSpaceDE w:val="0"/>
              <w:autoSpaceDN w:val="0"/>
              <w:spacing w:line="226" w:lineRule="auto"/>
              <w:jc w:val="center"/>
              <w:rPr>
                <w:sz w:val="22"/>
                <w:szCs w:val="22"/>
              </w:rPr>
            </w:pPr>
            <w:r w:rsidRPr="00E9392E">
              <w:rPr>
                <w:sz w:val="22"/>
                <w:szCs w:val="22"/>
              </w:rPr>
              <w:t>3</w:t>
            </w:r>
          </w:p>
        </w:tc>
        <w:tc>
          <w:tcPr>
            <w:tcW w:w="2891" w:type="dxa"/>
          </w:tcPr>
          <w:p w:rsidR="000E209C" w:rsidRPr="00E9392E" w:rsidRDefault="000E209C" w:rsidP="00E34EFC">
            <w:pPr>
              <w:autoSpaceDE w:val="0"/>
              <w:autoSpaceDN w:val="0"/>
              <w:spacing w:line="226" w:lineRule="auto"/>
              <w:jc w:val="center"/>
              <w:rPr>
                <w:sz w:val="22"/>
                <w:szCs w:val="22"/>
              </w:rPr>
            </w:pPr>
            <w:r w:rsidRPr="00E9392E">
              <w:rPr>
                <w:sz w:val="22"/>
                <w:szCs w:val="22"/>
              </w:rPr>
              <w:t>ГБУЗ "Пензенская областная туберкулезная больница"</w:t>
            </w:r>
          </w:p>
        </w:tc>
        <w:tc>
          <w:tcPr>
            <w:tcW w:w="1077" w:type="dxa"/>
          </w:tcPr>
          <w:p w:rsidR="000E209C" w:rsidRPr="00E9392E" w:rsidRDefault="000E209C" w:rsidP="00E34EFC">
            <w:pPr>
              <w:autoSpaceDE w:val="0"/>
              <w:autoSpaceDN w:val="0"/>
              <w:spacing w:line="226" w:lineRule="auto"/>
              <w:jc w:val="center"/>
              <w:rPr>
                <w:sz w:val="22"/>
                <w:szCs w:val="22"/>
              </w:rPr>
            </w:pPr>
            <w:r w:rsidRPr="00E9392E">
              <w:rPr>
                <w:sz w:val="22"/>
                <w:szCs w:val="22"/>
              </w:rPr>
              <w:t>35</w:t>
            </w:r>
          </w:p>
        </w:tc>
        <w:tc>
          <w:tcPr>
            <w:tcW w:w="1247" w:type="dxa"/>
          </w:tcPr>
          <w:p w:rsidR="000E209C" w:rsidRPr="00E9392E" w:rsidRDefault="000E209C" w:rsidP="00E34EFC">
            <w:pPr>
              <w:autoSpaceDE w:val="0"/>
              <w:autoSpaceDN w:val="0"/>
              <w:spacing w:line="226" w:lineRule="auto"/>
              <w:jc w:val="center"/>
              <w:rPr>
                <w:sz w:val="22"/>
                <w:szCs w:val="22"/>
              </w:rPr>
            </w:pPr>
            <w:r w:rsidRPr="00E9392E">
              <w:rPr>
                <w:sz w:val="22"/>
                <w:szCs w:val="22"/>
              </w:rPr>
              <w:t>-</w:t>
            </w:r>
          </w:p>
        </w:tc>
        <w:tc>
          <w:tcPr>
            <w:tcW w:w="1077" w:type="dxa"/>
          </w:tcPr>
          <w:p w:rsidR="000E209C" w:rsidRPr="00E9392E" w:rsidRDefault="000E209C" w:rsidP="00E34EFC">
            <w:pPr>
              <w:autoSpaceDE w:val="0"/>
              <w:autoSpaceDN w:val="0"/>
              <w:spacing w:line="226" w:lineRule="auto"/>
              <w:jc w:val="center"/>
              <w:rPr>
                <w:sz w:val="22"/>
                <w:szCs w:val="22"/>
              </w:rPr>
            </w:pPr>
            <w:r w:rsidRPr="00E9392E">
              <w:rPr>
                <w:sz w:val="22"/>
                <w:szCs w:val="22"/>
              </w:rPr>
              <w:t>-</w:t>
            </w:r>
          </w:p>
        </w:tc>
        <w:tc>
          <w:tcPr>
            <w:tcW w:w="1333" w:type="dxa"/>
          </w:tcPr>
          <w:p w:rsidR="000E209C" w:rsidRPr="00E9392E" w:rsidRDefault="000E209C" w:rsidP="00E34EFC">
            <w:pPr>
              <w:autoSpaceDE w:val="0"/>
              <w:autoSpaceDN w:val="0"/>
              <w:spacing w:line="226" w:lineRule="auto"/>
              <w:jc w:val="center"/>
              <w:rPr>
                <w:sz w:val="22"/>
                <w:szCs w:val="22"/>
              </w:rPr>
            </w:pPr>
            <w:r w:rsidRPr="00E9392E">
              <w:rPr>
                <w:sz w:val="22"/>
                <w:szCs w:val="22"/>
              </w:rPr>
              <w:t>-</w:t>
            </w:r>
          </w:p>
        </w:tc>
        <w:tc>
          <w:tcPr>
            <w:tcW w:w="1275" w:type="dxa"/>
          </w:tcPr>
          <w:p w:rsidR="000E209C" w:rsidRPr="00E9392E" w:rsidRDefault="000E209C" w:rsidP="00E34EFC">
            <w:pPr>
              <w:autoSpaceDE w:val="0"/>
              <w:autoSpaceDN w:val="0"/>
              <w:spacing w:line="226" w:lineRule="auto"/>
              <w:jc w:val="center"/>
              <w:rPr>
                <w:sz w:val="22"/>
                <w:szCs w:val="22"/>
              </w:rPr>
            </w:pPr>
            <w:r w:rsidRPr="00E9392E">
              <w:rPr>
                <w:sz w:val="22"/>
                <w:szCs w:val="22"/>
              </w:rPr>
              <w:t>35</w:t>
            </w:r>
          </w:p>
        </w:tc>
      </w:tr>
      <w:tr w:rsidR="007A6C25" w:rsidRPr="00E9392E" w:rsidTr="00E9392E">
        <w:tc>
          <w:tcPr>
            <w:tcW w:w="739" w:type="dxa"/>
          </w:tcPr>
          <w:p w:rsidR="000E209C" w:rsidRPr="00E9392E" w:rsidRDefault="000E209C" w:rsidP="00E34EFC">
            <w:pPr>
              <w:autoSpaceDE w:val="0"/>
              <w:autoSpaceDN w:val="0"/>
              <w:spacing w:line="226" w:lineRule="auto"/>
              <w:jc w:val="center"/>
              <w:rPr>
                <w:sz w:val="22"/>
                <w:szCs w:val="22"/>
              </w:rPr>
            </w:pPr>
            <w:r w:rsidRPr="00E9392E">
              <w:rPr>
                <w:sz w:val="22"/>
                <w:szCs w:val="22"/>
              </w:rPr>
              <w:t>4</w:t>
            </w:r>
          </w:p>
        </w:tc>
        <w:tc>
          <w:tcPr>
            <w:tcW w:w="2891" w:type="dxa"/>
          </w:tcPr>
          <w:p w:rsidR="000E209C" w:rsidRPr="00E9392E" w:rsidRDefault="000E209C" w:rsidP="00E34EFC">
            <w:pPr>
              <w:autoSpaceDE w:val="0"/>
              <w:autoSpaceDN w:val="0"/>
              <w:spacing w:line="226" w:lineRule="auto"/>
              <w:jc w:val="center"/>
              <w:rPr>
                <w:sz w:val="22"/>
                <w:szCs w:val="22"/>
              </w:rPr>
            </w:pPr>
            <w:r w:rsidRPr="00E9392E">
              <w:rPr>
                <w:sz w:val="22"/>
                <w:szCs w:val="22"/>
              </w:rPr>
              <w:t>ГБУЗ "Областная наркологическая больница"</w:t>
            </w:r>
          </w:p>
        </w:tc>
        <w:tc>
          <w:tcPr>
            <w:tcW w:w="1077" w:type="dxa"/>
          </w:tcPr>
          <w:p w:rsidR="000E209C" w:rsidRPr="00E9392E" w:rsidRDefault="000E209C" w:rsidP="00E34EFC">
            <w:pPr>
              <w:autoSpaceDE w:val="0"/>
              <w:autoSpaceDN w:val="0"/>
              <w:spacing w:line="226" w:lineRule="auto"/>
              <w:jc w:val="center"/>
              <w:rPr>
                <w:sz w:val="22"/>
                <w:szCs w:val="22"/>
              </w:rPr>
            </w:pPr>
            <w:r w:rsidRPr="00E9392E">
              <w:rPr>
                <w:sz w:val="22"/>
                <w:szCs w:val="22"/>
              </w:rPr>
              <w:t>-</w:t>
            </w:r>
          </w:p>
        </w:tc>
        <w:tc>
          <w:tcPr>
            <w:tcW w:w="1247" w:type="dxa"/>
          </w:tcPr>
          <w:p w:rsidR="000E209C" w:rsidRPr="00E9392E" w:rsidRDefault="000E209C" w:rsidP="00E34EFC">
            <w:pPr>
              <w:autoSpaceDE w:val="0"/>
              <w:autoSpaceDN w:val="0"/>
              <w:spacing w:line="226" w:lineRule="auto"/>
              <w:jc w:val="center"/>
              <w:rPr>
                <w:sz w:val="22"/>
                <w:szCs w:val="22"/>
              </w:rPr>
            </w:pPr>
            <w:r w:rsidRPr="00E9392E">
              <w:rPr>
                <w:sz w:val="22"/>
                <w:szCs w:val="22"/>
              </w:rPr>
              <w:t>-</w:t>
            </w:r>
          </w:p>
        </w:tc>
        <w:tc>
          <w:tcPr>
            <w:tcW w:w="1077" w:type="dxa"/>
          </w:tcPr>
          <w:p w:rsidR="000E209C" w:rsidRPr="00E9392E" w:rsidRDefault="000E209C" w:rsidP="00E34EFC">
            <w:pPr>
              <w:autoSpaceDE w:val="0"/>
              <w:autoSpaceDN w:val="0"/>
              <w:spacing w:line="226" w:lineRule="auto"/>
              <w:jc w:val="center"/>
              <w:rPr>
                <w:sz w:val="22"/>
                <w:szCs w:val="22"/>
              </w:rPr>
            </w:pPr>
            <w:r w:rsidRPr="00E9392E">
              <w:rPr>
                <w:sz w:val="22"/>
                <w:szCs w:val="22"/>
              </w:rPr>
              <w:t>30</w:t>
            </w:r>
          </w:p>
        </w:tc>
        <w:tc>
          <w:tcPr>
            <w:tcW w:w="1333" w:type="dxa"/>
          </w:tcPr>
          <w:p w:rsidR="000E209C" w:rsidRPr="00E9392E" w:rsidRDefault="000E209C" w:rsidP="00E34EFC">
            <w:pPr>
              <w:autoSpaceDE w:val="0"/>
              <w:autoSpaceDN w:val="0"/>
              <w:spacing w:line="226" w:lineRule="auto"/>
              <w:jc w:val="center"/>
              <w:rPr>
                <w:sz w:val="22"/>
                <w:szCs w:val="22"/>
              </w:rPr>
            </w:pPr>
            <w:r w:rsidRPr="00E9392E">
              <w:rPr>
                <w:sz w:val="22"/>
                <w:szCs w:val="22"/>
              </w:rPr>
              <w:t>-</w:t>
            </w:r>
          </w:p>
        </w:tc>
        <w:tc>
          <w:tcPr>
            <w:tcW w:w="1275" w:type="dxa"/>
          </w:tcPr>
          <w:p w:rsidR="000E209C" w:rsidRPr="00E9392E" w:rsidRDefault="000E209C" w:rsidP="00E34EFC">
            <w:pPr>
              <w:autoSpaceDE w:val="0"/>
              <w:autoSpaceDN w:val="0"/>
              <w:spacing w:line="226" w:lineRule="auto"/>
              <w:jc w:val="center"/>
              <w:rPr>
                <w:sz w:val="22"/>
                <w:szCs w:val="22"/>
              </w:rPr>
            </w:pPr>
            <w:r w:rsidRPr="00E9392E">
              <w:rPr>
                <w:sz w:val="22"/>
                <w:szCs w:val="22"/>
              </w:rPr>
              <w:t>30</w:t>
            </w:r>
          </w:p>
        </w:tc>
      </w:tr>
      <w:tr w:rsidR="007A6C25" w:rsidRPr="00E9392E" w:rsidTr="00E9392E">
        <w:tc>
          <w:tcPr>
            <w:tcW w:w="739" w:type="dxa"/>
          </w:tcPr>
          <w:p w:rsidR="000E209C" w:rsidRPr="00E9392E" w:rsidRDefault="000E209C" w:rsidP="00E34EFC">
            <w:pPr>
              <w:autoSpaceDE w:val="0"/>
              <w:autoSpaceDN w:val="0"/>
              <w:spacing w:line="226" w:lineRule="auto"/>
              <w:jc w:val="center"/>
              <w:rPr>
                <w:b/>
                <w:sz w:val="22"/>
                <w:szCs w:val="22"/>
              </w:rPr>
            </w:pPr>
          </w:p>
        </w:tc>
        <w:tc>
          <w:tcPr>
            <w:tcW w:w="2891" w:type="dxa"/>
          </w:tcPr>
          <w:p w:rsidR="000E209C" w:rsidRPr="00E9392E" w:rsidRDefault="000E209C" w:rsidP="00E34EFC">
            <w:pPr>
              <w:autoSpaceDE w:val="0"/>
              <w:autoSpaceDN w:val="0"/>
              <w:spacing w:line="226" w:lineRule="auto"/>
              <w:jc w:val="center"/>
              <w:rPr>
                <w:b/>
                <w:sz w:val="22"/>
                <w:szCs w:val="22"/>
              </w:rPr>
            </w:pPr>
            <w:r w:rsidRPr="00E9392E">
              <w:rPr>
                <w:b/>
                <w:sz w:val="22"/>
                <w:szCs w:val="22"/>
              </w:rPr>
              <w:t>ИТОГО:</w:t>
            </w:r>
          </w:p>
        </w:tc>
        <w:tc>
          <w:tcPr>
            <w:tcW w:w="1077" w:type="dxa"/>
          </w:tcPr>
          <w:p w:rsidR="000E209C" w:rsidRPr="00E9392E" w:rsidRDefault="000E209C" w:rsidP="00E34EFC">
            <w:pPr>
              <w:autoSpaceDE w:val="0"/>
              <w:autoSpaceDN w:val="0"/>
              <w:spacing w:line="226" w:lineRule="auto"/>
              <w:jc w:val="center"/>
              <w:rPr>
                <w:b/>
                <w:sz w:val="22"/>
                <w:szCs w:val="22"/>
              </w:rPr>
            </w:pPr>
            <w:r w:rsidRPr="00E9392E">
              <w:rPr>
                <w:b/>
                <w:sz w:val="22"/>
                <w:szCs w:val="22"/>
              </w:rPr>
              <w:t>35</w:t>
            </w:r>
          </w:p>
        </w:tc>
        <w:tc>
          <w:tcPr>
            <w:tcW w:w="1247" w:type="dxa"/>
          </w:tcPr>
          <w:p w:rsidR="000E209C" w:rsidRPr="00E9392E" w:rsidRDefault="000E209C" w:rsidP="00E34EFC">
            <w:pPr>
              <w:autoSpaceDE w:val="0"/>
              <w:autoSpaceDN w:val="0"/>
              <w:spacing w:line="226" w:lineRule="auto"/>
              <w:jc w:val="center"/>
              <w:rPr>
                <w:b/>
                <w:sz w:val="22"/>
                <w:szCs w:val="22"/>
              </w:rPr>
            </w:pPr>
            <w:r w:rsidRPr="00E9392E">
              <w:rPr>
                <w:b/>
                <w:sz w:val="22"/>
                <w:szCs w:val="22"/>
              </w:rPr>
              <w:t>47</w:t>
            </w:r>
          </w:p>
        </w:tc>
        <w:tc>
          <w:tcPr>
            <w:tcW w:w="1077" w:type="dxa"/>
          </w:tcPr>
          <w:p w:rsidR="000E209C" w:rsidRPr="00E9392E" w:rsidRDefault="000E209C" w:rsidP="00E34EFC">
            <w:pPr>
              <w:autoSpaceDE w:val="0"/>
              <w:autoSpaceDN w:val="0"/>
              <w:spacing w:line="226" w:lineRule="auto"/>
              <w:jc w:val="center"/>
              <w:rPr>
                <w:b/>
                <w:sz w:val="22"/>
                <w:szCs w:val="22"/>
              </w:rPr>
            </w:pPr>
            <w:r w:rsidRPr="00E9392E">
              <w:rPr>
                <w:b/>
                <w:sz w:val="22"/>
                <w:szCs w:val="22"/>
              </w:rPr>
              <w:t>30</w:t>
            </w:r>
          </w:p>
        </w:tc>
        <w:tc>
          <w:tcPr>
            <w:tcW w:w="1333" w:type="dxa"/>
          </w:tcPr>
          <w:p w:rsidR="000E209C" w:rsidRPr="00E9392E" w:rsidRDefault="000E209C" w:rsidP="00E34EFC">
            <w:pPr>
              <w:autoSpaceDE w:val="0"/>
              <w:autoSpaceDN w:val="0"/>
              <w:spacing w:line="226" w:lineRule="auto"/>
              <w:jc w:val="center"/>
              <w:rPr>
                <w:b/>
                <w:sz w:val="22"/>
                <w:szCs w:val="22"/>
              </w:rPr>
            </w:pPr>
            <w:r w:rsidRPr="00E9392E">
              <w:rPr>
                <w:b/>
                <w:sz w:val="22"/>
                <w:szCs w:val="22"/>
              </w:rPr>
              <w:t>150</w:t>
            </w:r>
          </w:p>
        </w:tc>
        <w:tc>
          <w:tcPr>
            <w:tcW w:w="1275" w:type="dxa"/>
          </w:tcPr>
          <w:p w:rsidR="000E209C" w:rsidRPr="00E9392E" w:rsidRDefault="000E209C" w:rsidP="00E34EFC">
            <w:pPr>
              <w:autoSpaceDE w:val="0"/>
              <w:autoSpaceDN w:val="0"/>
              <w:spacing w:line="226" w:lineRule="auto"/>
              <w:jc w:val="center"/>
              <w:rPr>
                <w:b/>
                <w:sz w:val="22"/>
                <w:szCs w:val="22"/>
              </w:rPr>
            </w:pPr>
            <w:r w:rsidRPr="00E9392E">
              <w:rPr>
                <w:b/>
                <w:sz w:val="22"/>
                <w:szCs w:val="22"/>
              </w:rPr>
              <w:t>262</w:t>
            </w:r>
          </w:p>
        </w:tc>
      </w:tr>
      <w:tr w:rsidR="007A6C25" w:rsidRPr="00E9392E" w:rsidTr="00E9392E">
        <w:tc>
          <w:tcPr>
            <w:tcW w:w="739" w:type="dxa"/>
          </w:tcPr>
          <w:p w:rsidR="000E209C" w:rsidRPr="00E9392E" w:rsidRDefault="000E209C" w:rsidP="00E34EFC">
            <w:pPr>
              <w:autoSpaceDE w:val="0"/>
              <w:autoSpaceDN w:val="0"/>
              <w:spacing w:line="226" w:lineRule="auto"/>
              <w:jc w:val="center"/>
              <w:rPr>
                <w:sz w:val="22"/>
                <w:szCs w:val="22"/>
              </w:rPr>
            </w:pPr>
            <w:r w:rsidRPr="00E9392E">
              <w:rPr>
                <w:sz w:val="22"/>
                <w:szCs w:val="22"/>
              </w:rPr>
              <w:t>5</w:t>
            </w:r>
          </w:p>
        </w:tc>
        <w:tc>
          <w:tcPr>
            <w:tcW w:w="2891" w:type="dxa"/>
          </w:tcPr>
          <w:p w:rsidR="000E209C" w:rsidRPr="00E9392E" w:rsidRDefault="000E209C" w:rsidP="00E34EFC">
            <w:pPr>
              <w:autoSpaceDE w:val="0"/>
              <w:autoSpaceDN w:val="0"/>
              <w:spacing w:line="226" w:lineRule="auto"/>
              <w:jc w:val="center"/>
              <w:rPr>
                <w:sz w:val="22"/>
                <w:szCs w:val="22"/>
              </w:rPr>
            </w:pPr>
            <w:r w:rsidRPr="00E9392E">
              <w:rPr>
                <w:sz w:val="22"/>
                <w:szCs w:val="22"/>
              </w:rPr>
              <w:t>ГБУЗ "Кузнецкая МРБ"</w:t>
            </w:r>
          </w:p>
        </w:tc>
        <w:tc>
          <w:tcPr>
            <w:tcW w:w="1077" w:type="dxa"/>
          </w:tcPr>
          <w:p w:rsidR="000E209C" w:rsidRPr="00E9392E" w:rsidRDefault="000E209C" w:rsidP="00E34EFC">
            <w:pPr>
              <w:autoSpaceDE w:val="0"/>
              <w:autoSpaceDN w:val="0"/>
              <w:spacing w:line="226" w:lineRule="auto"/>
              <w:jc w:val="center"/>
              <w:rPr>
                <w:sz w:val="22"/>
                <w:szCs w:val="22"/>
              </w:rPr>
            </w:pPr>
            <w:r w:rsidRPr="00E9392E">
              <w:rPr>
                <w:sz w:val="22"/>
                <w:szCs w:val="22"/>
              </w:rPr>
              <w:t>-</w:t>
            </w:r>
          </w:p>
        </w:tc>
        <w:tc>
          <w:tcPr>
            <w:tcW w:w="1247" w:type="dxa"/>
          </w:tcPr>
          <w:p w:rsidR="000E209C" w:rsidRPr="00E9392E" w:rsidRDefault="000E209C" w:rsidP="00E34EFC">
            <w:pPr>
              <w:autoSpaceDE w:val="0"/>
              <w:autoSpaceDN w:val="0"/>
              <w:spacing w:line="226" w:lineRule="auto"/>
              <w:jc w:val="center"/>
              <w:rPr>
                <w:sz w:val="22"/>
                <w:szCs w:val="22"/>
              </w:rPr>
            </w:pPr>
            <w:r w:rsidRPr="00E9392E">
              <w:rPr>
                <w:sz w:val="22"/>
                <w:szCs w:val="22"/>
              </w:rPr>
              <w:t>15</w:t>
            </w:r>
          </w:p>
        </w:tc>
        <w:tc>
          <w:tcPr>
            <w:tcW w:w="1077" w:type="dxa"/>
          </w:tcPr>
          <w:p w:rsidR="000E209C" w:rsidRPr="00E9392E" w:rsidRDefault="000E209C" w:rsidP="00E34EFC">
            <w:pPr>
              <w:autoSpaceDE w:val="0"/>
              <w:autoSpaceDN w:val="0"/>
              <w:spacing w:line="226" w:lineRule="auto"/>
              <w:jc w:val="center"/>
              <w:rPr>
                <w:sz w:val="22"/>
                <w:szCs w:val="22"/>
              </w:rPr>
            </w:pPr>
            <w:r w:rsidRPr="00E9392E">
              <w:rPr>
                <w:sz w:val="22"/>
                <w:szCs w:val="22"/>
              </w:rPr>
              <w:t>-</w:t>
            </w:r>
          </w:p>
        </w:tc>
        <w:tc>
          <w:tcPr>
            <w:tcW w:w="1333" w:type="dxa"/>
          </w:tcPr>
          <w:p w:rsidR="000E209C" w:rsidRPr="00E9392E" w:rsidRDefault="000E209C" w:rsidP="00E34EFC">
            <w:pPr>
              <w:autoSpaceDE w:val="0"/>
              <w:autoSpaceDN w:val="0"/>
              <w:spacing w:line="226" w:lineRule="auto"/>
              <w:jc w:val="center"/>
              <w:rPr>
                <w:sz w:val="22"/>
                <w:szCs w:val="22"/>
              </w:rPr>
            </w:pPr>
            <w:r w:rsidRPr="00E9392E">
              <w:rPr>
                <w:sz w:val="22"/>
                <w:szCs w:val="22"/>
              </w:rPr>
              <w:t>-</w:t>
            </w:r>
          </w:p>
        </w:tc>
        <w:tc>
          <w:tcPr>
            <w:tcW w:w="1275" w:type="dxa"/>
          </w:tcPr>
          <w:p w:rsidR="000E209C" w:rsidRPr="00E9392E" w:rsidRDefault="000E209C" w:rsidP="00E34EFC">
            <w:pPr>
              <w:autoSpaceDE w:val="0"/>
              <w:autoSpaceDN w:val="0"/>
              <w:spacing w:line="226" w:lineRule="auto"/>
              <w:jc w:val="center"/>
              <w:rPr>
                <w:sz w:val="22"/>
                <w:szCs w:val="22"/>
              </w:rPr>
            </w:pPr>
            <w:r w:rsidRPr="00E9392E">
              <w:rPr>
                <w:sz w:val="22"/>
                <w:szCs w:val="22"/>
              </w:rPr>
              <w:t>15</w:t>
            </w:r>
          </w:p>
        </w:tc>
      </w:tr>
      <w:tr w:rsidR="007A6C25" w:rsidRPr="00E9392E" w:rsidTr="00E9392E">
        <w:tc>
          <w:tcPr>
            <w:tcW w:w="739" w:type="dxa"/>
          </w:tcPr>
          <w:p w:rsidR="000E209C" w:rsidRPr="00E9392E" w:rsidRDefault="000E209C" w:rsidP="00E34EFC">
            <w:pPr>
              <w:autoSpaceDE w:val="0"/>
              <w:autoSpaceDN w:val="0"/>
              <w:spacing w:line="226" w:lineRule="auto"/>
              <w:jc w:val="center"/>
              <w:rPr>
                <w:b/>
                <w:sz w:val="22"/>
                <w:szCs w:val="22"/>
              </w:rPr>
            </w:pPr>
          </w:p>
        </w:tc>
        <w:tc>
          <w:tcPr>
            <w:tcW w:w="2891" w:type="dxa"/>
          </w:tcPr>
          <w:p w:rsidR="000E209C" w:rsidRPr="00E9392E" w:rsidRDefault="000E209C" w:rsidP="00E34EFC">
            <w:pPr>
              <w:autoSpaceDE w:val="0"/>
              <w:autoSpaceDN w:val="0"/>
              <w:spacing w:line="226" w:lineRule="auto"/>
              <w:jc w:val="center"/>
              <w:rPr>
                <w:b/>
                <w:sz w:val="22"/>
                <w:szCs w:val="22"/>
              </w:rPr>
            </w:pPr>
            <w:r w:rsidRPr="00E9392E">
              <w:rPr>
                <w:b/>
                <w:sz w:val="22"/>
                <w:szCs w:val="22"/>
              </w:rPr>
              <w:t>ИТОГО:</w:t>
            </w:r>
          </w:p>
        </w:tc>
        <w:tc>
          <w:tcPr>
            <w:tcW w:w="1077" w:type="dxa"/>
          </w:tcPr>
          <w:p w:rsidR="000E209C" w:rsidRPr="00E9392E" w:rsidRDefault="000E209C" w:rsidP="00E34EFC">
            <w:pPr>
              <w:autoSpaceDE w:val="0"/>
              <w:autoSpaceDN w:val="0"/>
              <w:spacing w:line="226" w:lineRule="auto"/>
              <w:jc w:val="center"/>
              <w:rPr>
                <w:b/>
                <w:sz w:val="22"/>
                <w:szCs w:val="22"/>
              </w:rPr>
            </w:pPr>
          </w:p>
        </w:tc>
        <w:tc>
          <w:tcPr>
            <w:tcW w:w="1247" w:type="dxa"/>
          </w:tcPr>
          <w:p w:rsidR="000E209C" w:rsidRPr="00E9392E" w:rsidRDefault="000E209C" w:rsidP="00E34EFC">
            <w:pPr>
              <w:autoSpaceDE w:val="0"/>
              <w:autoSpaceDN w:val="0"/>
              <w:spacing w:line="226" w:lineRule="auto"/>
              <w:jc w:val="center"/>
              <w:rPr>
                <w:b/>
                <w:sz w:val="22"/>
                <w:szCs w:val="22"/>
              </w:rPr>
            </w:pPr>
            <w:r w:rsidRPr="00E9392E">
              <w:rPr>
                <w:b/>
                <w:sz w:val="22"/>
                <w:szCs w:val="22"/>
              </w:rPr>
              <w:t>15</w:t>
            </w:r>
          </w:p>
        </w:tc>
        <w:tc>
          <w:tcPr>
            <w:tcW w:w="1077" w:type="dxa"/>
          </w:tcPr>
          <w:p w:rsidR="000E209C" w:rsidRPr="00E9392E" w:rsidRDefault="000E209C" w:rsidP="00E34EFC">
            <w:pPr>
              <w:autoSpaceDE w:val="0"/>
              <w:autoSpaceDN w:val="0"/>
              <w:spacing w:line="226" w:lineRule="auto"/>
              <w:jc w:val="center"/>
              <w:rPr>
                <w:b/>
                <w:sz w:val="22"/>
                <w:szCs w:val="22"/>
              </w:rPr>
            </w:pPr>
          </w:p>
        </w:tc>
        <w:tc>
          <w:tcPr>
            <w:tcW w:w="1333" w:type="dxa"/>
          </w:tcPr>
          <w:p w:rsidR="000E209C" w:rsidRPr="00E9392E" w:rsidRDefault="000E209C" w:rsidP="00E34EFC">
            <w:pPr>
              <w:autoSpaceDE w:val="0"/>
              <w:autoSpaceDN w:val="0"/>
              <w:spacing w:line="226" w:lineRule="auto"/>
              <w:jc w:val="center"/>
              <w:rPr>
                <w:b/>
                <w:sz w:val="22"/>
                <w:szCs w:val="22"/>
              </w:rPr>
            </w:pPr>
          </w:p>
        </w:tc>
        <w:tc>
          <w:tcPr>
            <w:tcW w:w="1275" w:type="dxa"/>
          </w:tcPr>
          <w:p w:rsidR="000E209C" w:rsidRPr="00E9392E" w:rsidRDefault="000E209C" w:rsidP="00E34EFC">
            <w:pPr>
              <w:autoSpaceDE w:val="0"/>
              <w:autoSpaceDN w:val="0"/>
              <w:spacing w:line="226" w:lineRule="auto"/>
              <w:jc w:val="center"/>
              <w:rPr>
                <w:b/>
                <w:sz w:val="22"/>
                <w:szCs w:val="22"/>
              </w:rPr>
            </w:pPr>
            <w:r w:rsidRPr="00E9392E">
              <w:rPr>
                <w:b/>
                <w:sz w:val="22"/>
                <w:szCs w:val="22"/>
              </w:rPr>
              <w:t>15</w:t>
            </w:r>
          </w:p>
        </w:tc>
      </w:tr>
      <w:tr w:rsidR="007A6C25" w:rsidRPr="00E9392E" w:rsidTr="00E9392E">
        <w:tc>
          <w:tcPr>
            <w:tcW w:w="739" w:type="dxa"/>
          </w:tcPr>
          <w:p w:rsidR="000E209C" w:rsidRPr="00E9392E" w:rsidRDefault="000E209C" w:rsidP="00E34EFC">
            <w:pPr>
              <w:autoSpaceDE w:val="0"/>
              <w:autoSpaceDN w:val="0"/>
              <w:spacing w:line="226" w:lineRule="auto"/>
              <w:jc w:val="center"/>
              <w:rPr>
                <w:b/>
                <w:sz w:val="22"/>
                <w:szCs w:val="22"/>
              </w:rPr>
            </w:pPr>
          </w:p>
        </w:tc>
        <w:tc>
          <w:tcPr>
            <w:tcW w:w="2891" w:type="dxa"/>
          </w:tcPr>
          <w:p w:rsidR="000E209C" w:rsidRPr="00E9392E" w:rsidRDefault="000E209C" w:rsidP="00E34EFC">
            <w:pPr>
              <w:autoSpaceDE w:val="0"/>
              <w:autoSpaceDN w:val="0"/>
              <w:spacing w:line="226" w:lineRule="auto"/>
              <w:jc w:val="center"/>
              <w:rPr>
                <w:b/>
                <w:sz w:val="22"/>
                <w:szCs w:val="22"/>
              </w:rPr>
            </w:pPr>
            <w:r w:rsidRPr="00E9392E">
              <w:rPr>
                <w:b/>
                <w:sz w:val="22"/>
                <w:szCs w:val="22"/>
              </w:rPr>
              <w:t>ВСЕГО:</w:t>
            </w:r>
          </w:p>
        </w:tc>
        <w:tc>
          <w:tcPr>
            <w:tcW w:w="1077" w:type="dxa"/>
          </w:tcPr>
          <w:p w:rsidR="000E209C" w:rsidRPr="00E9392E" w:rsidRDefault="000E209C" w:rsidP="00E34EFC">
            <w:pPr>
              <w:autoSpaceDE w:val="0"/>
              <w:autoSpaceDN w:val="0"/>
              <w:spacing w:line="226" w:lineRule="auto"/>
              <w:jc w:val="center"/>
              <w:rPr>
                <w:b/>
                <w:sz w:val="22"/>
                <w:szCs w:val="22"/>
              </w:rPr>
            </w:pPr>
            <w:r w:rsidRPr="00E9392E">
              <w:rPr>
                <w:b/>
                <w:sz w:val="22"/>
                <w:szCs w:val="22"/>
              </w:rPr>
              <w:t>35</w:t>
            </w:r>
          </w:p>
        </w:tc>
        <w:tc>
          <w:tcPr>
            <w:tcW w:w="1247" w:type="dxa"/>
          </w:tcPr>
          <w:p w:rsidR="000E209C" w:rsidRPr="00E9392E" w:rsidRDefault="000E209C" w:rsidP="00E34EFC">
            <w:pPr>
              <w:autoSpaceDE w:val="0"/>
              <w:autoSpaceDN w:val="0"/>
              <w:spacing w:line="226" w:lineRule="auto"/>
              <w:jc w:val="center"/>
              <w:rPr>
                <w:b/>
                <w:sz w:val="22"/>
                <w:szCs w:val="22"/>
              </w:rPr>
            </w:pPr>
            <w:r w:rsidRPr="00E9392E">
              <w:rPr>
                <w:b/>
                <w:sz w:val="22"/>
                <w:szCs w:val="22"/>
              </w:rPr>
              <w:t>62</w:t>
            </w:r>
          </w:p>
        </w:tc>
        <w:tc>
          <w:tcPr>
            <w:tcW w:w="1077" w:type="dxa"/>
          </w:tcPr>
          <w:p w:rsidR="000E209C" w:rsidRPr="00E9392E" w:rsidRDefault="000E209C" w:rsidP="00E34EFC">
            <w:pPr>
              <w:autoSpaceDE w:val="0"/>
              <w:autoSpaceDN w:val="0"/>
              <w:spacing w:line="226" w:lineRule="auto"/>
              <w:jc w:val="center"/>
              <w:rPr>
                <w:b/>
                <w:sz w:val="22"/>
                <w:szCs w:val="22"/>
              </w:rPr>
            </w:pPr>
            <w:r w:rsidRPr="00E9392E">
              <w:rPr>
                <w:b/>
                <w:sz w:val="22"/>
                <w:szCs w:val="22"/>
              </w:rPr>
              <w:t>30</w:t>
            </w:r>
          </w:p>
        </w:tc>
        <w:tc>
          <w:tcPr>
            <w:tcW w:w="1333" w:type="dxa"/>
          </w:tcPr>
          <w:p w:rsidR="000E209C" w:rsidRPr="00E9392E" w:rsidRDefault="000E209C" w:rsidP="00E34EFC">
            <w:pPr>
              <w:autoSpaceDE w:val="0"/>
              <w:autoSpaceDN w:val="0"/>
              <w:spacing w:line="226" w:lineRule="auto"/>
              <w:jc w:val="center"/>
              <w:rPr>
                <w:b/>
                <w:sz w:val="22"/>
                <w:szCs w:val="22"/>
              </w:rPr>
            </w:pPr>
            <w:r w:rsidRPr="00E9392E">
              <w:rPr>
                <w:b/>
                <w:sz w:val="22"/>
                <w:szCs w:val="22"/>
              </w:rPr>
              <w:t>150</w:t>
            </w:r>
          </w:p>
        </w:tc>
        <w:tc>
          <w:tcPr>
            <w:tcW w:w="1275" w:type="dxa"/>
          </w:tcPr>
          <w:p w:rsidR="000E209C" w:rsidRPr="00E9392E" w:rsidRDefault="000E209C" w:rsidP="00E34EFC">
            <w:pPr>
              <w:autoSpaceDE w:val="0"/>
              <w:autoSpaceDN w:val="0"/>
              <w:spacing w:line="226" w:lineRule="auto"/>
              <w:jc w:val="center"/>
              <w:rPr>
                <w:b/>
                <w:sz w:val="22"/>
                <w:szCs w:val="22"/>
              </w:rPr>
            </w:pPr>
            <w:r w:rsidRPr="00E9392E">
              <w:rPr>
                <w:b/>
                <w:sz w:val="22"/>
                <w:szCs w:val="22"/>
              </w:rPr>
              <w:t>277</w:t>
            </w:r>
          </w:p>
        </w:tc>
      </w:tr>
    </w:tbl>
    <w:p w:rsidR="000E209C" w:rsidRPr="00E9392E" w:rsidRDefault="000E209C" w:rsidP="00E34EFC">
      <w:pPr>
        <w:autoSpaceDE w:val="0"/>
        <w:autoSpaceDN w:val="0"/>
        <w:spacing w:line="226" w:lineRule="auto"/>
        <w:ind w:firstLine="540"/>
        <w:jc w:val="both"/>
        <w:rPr>
          <w:sz w:val="10"/>
          <w:szCs w:val="10"/>
        </w:rPr>
      </w:pPr>
    </w:p>
    <w:p w:rsidR="000E209C" w:rsidRDefault="000E209C" w:rsidP="00E34EFC">
      <w:pPr>
        <w:autoSpaceDE w:val="0"/>
        <w:autoSpaceDN w:val="0"/>
        <w:spacing w:line="226" w:lineRule="auto"/>
        <w:ind w:firstLine="540"/>
        <w:jc w:val="both"/>
        <w:rPr>
          <w:sz w:val="28"/>
          <w:szCs w:val="28"/>
        </w:rPr>
      </w:pPr>
      <w:r w:rsidRPr="00E9392E">
        <w:rPr>
          <w:sz w:val="28"/>
          <w:szCs w:val="28"/>
        </w:rPr>
        <w:t>4.5. Объемы медицинской помощи в условиях дневных стационаров за счет бюджетных ассигнований бюджета Пензенской области на 2019 год</w:t>
      </w:r>
    </w:p>
    <w:p w:rsidR="00E9392E" w:rsidRPr="00E9392E" w:rsidRDefault="00E9392E" w:rsidP="00E34EFC">
      <w:pPr>
        <w:autoSpaceDE w:val="0"/>
        <w:autoSpaceDN w:val="0"/>
        <w:spacing w:line="226" w:lineRule="auto"/>
        <w:ind w:firstLine="540"/>
        <w:jc w:val="both"/>
        <w:rPr>
          <w:sz w:val="10"/>
          <w:szCs w:val="10"/>
        </w:rPr>
      </w:pPr>
    </w:p>
    <w:tbl>
      <w:tblPr>
        <w:tblStyle w:val="17"/>
        <w:tblW w:w="0" w:type="auto"/>
        <w:tblLayout w:type="fixed"/>
        <w:tblLook w:val="0000" w:firstRow="0" w:lastRow="0" w:firstColumn="0" w:lastColumn="0" w:noHBand="0" w:noVBand="0"/>
      </w:tblPr>
      <w:tblGrid>
        <w:gridCol w:w="739"/>
        <w:gridCol w:w="2891"/>
        <w:gridCol w:w="1077"/>
        <w:gridCol w:w="1247"/>
        <w:gridCol w:w="1077"/>
        <w:gridCol w:w="1333"/>
        <w:gridCol w:w="1275"/>
      </w:tblGrid>
      <w:tr w:rsidR="007A6C25" w:rsidRPr="002D101B" w:rsidTr="00E34EFC">
        <w:tc>
          <w:tcPr>
            <w:tcW w:w="739" w:type="dxa"/>
            <w:vMerge w:val="restart"/>
          </w:tcPr>
          <w:p w:rsidR="000E209C" w:rsidRPr="002D101B" w:rsidRDefault="00E34EFC" w:rsidP="00E34EFC">
            <w:pPr>
              <w:autoSpaceDE w:val="0"/>
              <w:autoSpaceDN w:val="0"/>
              <w:spacing w:line="226" w:lineRule="auto"/>
              <w:jc w:val="center"/>
              <w:rPr>
                <w:sz w:val="22"/>
              </w:rPr>
            </w:pPr>
            <w:r>
              <w:rPr>
                <w:sz w:val="22"/>
              </w:rPr>
              <w:t>№</w:t>
            </w:r>
            <w:r w:rsidR="000E209C" w:rsidRPr="002D101B">
              <w:rPr>
                <w:sz w:val="22"/>
              </w:rPr>
              <w:t xml:space="preserve"> </w:t>
            </w:r>
            <w:r>
              <w:rPr>
                <w:sz w:val="22"/>
              </w:rPr>
              <w:br/>
            </w:r>
            <w:r w:rsidR="000E209C" w:rsidRPr="002D101B">
              <w:rPr>
                <w:sz w:val="22"/>
              </w:rPr>
              <w:t>п/п</w:t>
            </w:r>
          </w:p>
        </w:tc>
        <w:tc>
          <w:tcPr>
            <w:tcW w:w="2891" w:type="dxa"/>
            <w:vMerge w:val="restart"/>
          </w:tcPr>
          <w:p w:rsidR="000E209C" w:rsidRPr="002D101B" w:rsidRDefault="000E209C" w:rsidP="00E34EFC">
            <w:pPr>
              <w:autoSpaceDE w:val="0"/>
              <w:autoSpaceDN w:val="0"/>
              <w:spacing w:line="226" w:lineRule="auto"/>
              <w:jc w:val="center"/>
              <w:rPr>
                <w:sz w:val="22"/>
              </w:rPr>
            </w:pPr>
            <w:r w:rsidRPr="002D101B">
              <w:rPr>
                <w:sz w:val="22"/>
              </w:rPr>
              <w:t>Наименование медицинских организаций</w:t>
            </w:r>
          </w:p>
        </w:tc>
        <w:tc>
          <w:tcPr>
            <w:tcW w:w="6009" w:type="dxa"/>
            <w:gridSpan w:val="5"/>
          </w:tcPr>
          <w:p w:rsidR="000E209C" w:rsidRPr="002D101B" w:rsidRDefault="000E209C" w:rsidP="00E34EFC">
            <w:pPr>
              <w:autoSpaceDE w:val="0"/>
              <w:autoSpaceDN w:val="0"/>
              <w:spacing w:line="226" w:lineRule="auto"/>
              <w:jc w:val="center"/>
              <w:rPr>
                <w:sz w:val="22"/>
              </w:rPr>
            </w:pPr>
            <w:r w:rsidRPr="002D101B">
              <w:rPr>
                <w:sz w:val="22"/>
              </w:rPr>
              <w:t>Количество пациенто-дней</w:t>
            </w:r>
          </w:p>
        </w:tc>
      </w:tr>
      <w:tr w:rsidR="007A6C25" w:rsidRPr="002D101B" w:rsidTr="00E34EFC">
        <w:tc>
          <w:tcPr>
            <w:tcW w:w="739" w:type="dxa"/>
            <w:vMerge/>
          </w:tcPr>
          <w:p w:rsidR="000E209C" w:rsidRPr="002D101B" w:rsidRDefault="000E209C" w:rsidP="00E34EFC">
            <w:pPr>
              <w:widowControl/>
              <w:spacing w:after="200" w:line="226" w:lineRule="auto"/>
              <w:jc w:val="center"/>
              <w:rPr>
                <w:rFonts w:eastAsiaTheme="minorHAnsi"/>
                <w:sz w:val="22"/>
                <w:szCs w:val="22"/>
                <w:lang w:eastAsia="en-US"/>
              </w:rPr>
            </w:pPr>
          </w:p>
        </w:tc>
        <w:tc>
          <w:tcPr>
            <w:tcW w:w="2891" w:type="dxa"/>
            <w:vMerge/>
          </w:tcPr>
          <w:p w:rsidR="000E209C" w:rsidRPr="002D101B" w:rsidRDefault="000E209C" w:rsidP="00E34EFC">
            <w:pPr>
              <w:widowControl/>
              <w:spacing w:after="200" w:line="226" w:lineRule="auto"/>
              <w:jc w:val="center"/>
              <w:rPr>
                <w:rFonts w:eastAsiaTheme="minorHAnsi"/>
                <w:sz w:val="22"/>
                <w:szCs w:val="22"/>
                <w:lang w:eastAsia="en-US"/>
              </w:rPr>
            </w:pPr>
          </w:p>
        </w:tc>
        <w:tc>
          <w:tcPr>
            <w:tcW w:w="1077" w:type="dxa"/>
          </w:tcPr>
          <w:p w:rsidR="000E209C" w:rsidRPr="002D101B" w:rsidRDefault="000E209C" w:rsidP="00E34EFC">
            <w:pPr>
              <w:autoSpaceDE w:val="0"/>
              <w:autoSpaceDN w:val="0"/>
              <w:spacing w:line="226" w:lineRule="auto"/>
              <w:jc w:val="center"/>
              <w:rPr>
                <w:sz w:val="22"/>
              </w:rPr>
            </w:pPr>
            <w:r w:rsidRPr="002D101B">
              <w:rPr>
                <w:sz w:val="22"/>
              </w:rPr>
              <w:t>Тубер</w:t>
            </w:r>
            <w:r w:rsidR="00E34EFC">
              <w:rPr>
                <w:sz w:val="22"/>
              </w:rPr>
              <w:t>-</w:t>
            </w:r>
            <w:r w:rsidRPr="002D101B">
              <w:rPr>
                <w:sz w:val="22"/>
              </w:rPr>
              <w:t>кулез</w:t>
            </w:r>
            <w:r w:rsidR="00E34EFC">
              <w:rPr>
                <w:sz w:val="22"/>
              </w:rPr>
              <w:t>-</w:t>
            </w:r>
            <w:r w:rsidRPr="002D101B">
              <w:rPr>
                <w:sz w:val="22"/>
              </w:rPr>
              <w:t>ные</w:t>
            </w:r>
          </w:p>
        </w:tc>
        <w:tc>
          <w:tcPr>
            <w:tcW w:w="1247" w:type="dxa"/>
          </w:tcPr>
          <w:p w:rsidR="000E209C" w:rsidRPr="002D101B" w:rsidRDefault="000E209C" w:rsidP="00E34EFC">
            <w:pPr>
              <w:autoSpaceDE w:val="0"/>
              <w:autoSpaceDN w:val="0"/>
              <w:spacing w:line="226" w:lineRule="auto"/>
              <w:jc w:val="center"/>
              <w:rPr>
                <w:sz w:val="22"/>
              </w:rPr>
            </w:pPr>
            <w:r w:rsidRPr="002D101B">
              <w:rPr>
                <w:sz w:val="22"/>
              </w:rPr>
              <w:t>Дермато</w:t>
            </w:r>
            <w:r w:rsidR="00E34EFC">
              <w:rPr>
                <w:sz w:val="22"/>
              </w:rPr>
              <w:t>-</w:t>
            </w:r>
            <w:r w:rsidRPr="002D101B">
              <w:rPr>
                <w:sz w:val="22"/>
              </w:rPr>
              <w:t>венероло</w:t>
            </w:r>
            <w:r w:rsidR="00E34EFC">
              <w:rPr>
                <w:sz w:val="22"/>
              </w:rPr>
              <w:t>-</w:t>
            </w:r>
            <w:r w:rsidRPr="002D101B">
              <w:rPr>
                <w:sz w:val="22"/>
              </w:rPr>
              <w:t>гические</w:t>
            </w:r>
          </w:p>
        </w:tc>
        <w:tc>
          <w:tcPr>
            <w:tcW w:w="1077" w:type="dxa"/>
          </w:tcPr>
          <w:p w:rsidR="000E209C" w:rsidRPr="002D101B" w:rsidRDefault="000E209C" w:rsidP="00E34EFC">
            <w:pPr>
              <w:autoSpaceDE w:val="0"/>
              <w:autoSpaceDN w:val="0"/>
              <w:spacing w:line="226" w:lineRule="auto"/>
              <w:jc w:val="center"/>
              <w:rPr>
                <w:sz w:val="22"/>
              </w:rPr>
            </w:pPr>
            <w:r w:rsidRPr="002D101B">
              <w:rPr>
                <w:sz w:val="22"/>
              </w:rPr>
              <w:t>Нарко</w:t>
            </w:r>
            <w:r w:rsidR="00E34EFC">
              <w:rPr>
                <w:sz w:val="22"/>
              </w:rPr>
              <w:t>-</w:t>
            </w:r>
            <w:r w:rsidRPr="002D101B">
              <w:rPr>
                <w:sz w:val="22"/>
              </w:rPr>
              <w:t>логи</w:t>
            </w:r>
            <w:r w:rsidR="00E34EFC">
              <w:rPr>
                <w:sz w:val="22"/>
              </w:rPr>
              <w:t>-</w:t>
            </w:r>
            <w:r w:rsidRPr="002D101B">
              <w:rPr>
                <w:sz w:val="22"/>
              </w:rPr>
              <w:t>ческие</w:t>
            </w:r>
          </w:p>
        </w:tc>
        <w:tc>
          <w:tcPr>
            <w:tcW w:w="1333" w:type="dxa"/>
          </w:tcPr>
          <w:p w:rsidR="000E209C" w:rsidRPr="002D101B" w:rsidRDefault="000E209C" w:rsidP="00E34EFC">
            <w:pPr>
              <w:autoSpaceDE w:val="0"/>
              <w:autoSpaceDN w:val="0"/>
              <w:spacing w:line="226" w:lineRule="auto"/>
              <w:jc w:val="center"/>
              <w:rPr>
                <w:sz w:val="22"/>
              </w:rPr>
            </w:pPr>
            <w:r w:rsidRPr="002D101B">
              <w:rPr>
                <w:sz w:val="22"/>
              </w:rPr>
              <w:t>Психиат</w:t>
            </w:r>
            <w:r w:rsidR="00E34EFC">
              <w:rPr>
                <w:sz w:val="22"/>
              </w:rPr>
              <w:t>-</w:t>
            </w:r>
            <w:r w:rsidRPr="002D101B">
              <w:rPr>
                <w:sz w:val="22"/>
              </w:rPr>
              <w:t>рические</w:t>
            </w:r>
          </w:p>
        </w:tc>
        <w:tc>
          <w:tcPr>
            <w:tcW w:w="1275" w:type="dxa"/>
          </w:tcPr>
          <w:p w:rsidR="000E209C" w:rsidRPr="002D101B" w:rsidRDefault="000E209C" w:rsidP="00E34EFC">
            <w:pPr>
              <w:autoSpaceDE w:val="0"/>
              <w:autoSpaceDN w:val="0"/>
              <w:spacing w:line="226" w:lineRule="auto"/>
              <w:jc w:val="center"/>
              <w:rPr>
                <w:sz w:val="22"/>
              </w:rPr>
            </w:pPr>
            <w:r w:rsidRPr="002D101B">
              <w:rPr>
                <w:sz w:val="22"/>
              </w:rPr>
              <w:t>Всего по медицин</w:t>
            </w:r>
            <w:r w:rsidR="00E34EFC">
              <w:rPr>
                <w:sz w:val="22"/>
              </w:rPr>
              <w:t>-</w:t>
            </w:r>
            <w:r w:rsidRPr="002D101B">
              <w:rPr>
                <w:sz w:val="22"/>
              </w:rPr>
              <w:t>ским организа</w:t>
            </w:r>
            <w:r w:rsidR="00E34EFC">
              <w:rPr>
                <w:sz w:val="22"/>
              </w:rPr>
              <w:t>-</w:t>
            </w:r>
            <w:r w:rsidRPr="002D101B">
              <w:rPr>
                <w:sz w:val="22"/>
              </w:rPr>
              <w:t>циям</w:t>
            </w:r>
          </w:p>
        </w:tc>
      </w:tr>
      <w:tr w:rsidR="007A6C25" w:rsidRPr="002D101B" w:rsidTr="00E34EFC">
        <w:trPr>
          <w:trHeight w:val="152"/>
        </w:trPr>
        <w:tc>
          <w:tcPr>
            <w:tcW w:w="739" w:type="dxa"/>
          </w:tcPr>
          <w:p w:rsidR="000E209C" w:rsidRPr="002D101B" w:rsidRDefault="000E209C" w:rsidP="00E34EFC">
            <w:pPr>
              <w:autoSpaceDE w:val="0"/>
              <w:autoSpaceDN w:val="0"/>
              <w:spacing w:line="226" w:lineRule="auto"/>
              <w:jc w:val="center"/>
              <w:rPr>
                <w:sz w:val="22"/>
              </w:rPr>
            </w:pPr>
            <w:r w:rsidRPr="002D101B">
              <w:rPr>
                <w:sz w:val="22"/>
              </w:rPr>
              <w:t>1</w:t>
            </w:r>
          </w:p>
        </w:tc>
        <w:tc>
          <w:tcPr>
            <w:tcW w:w="2891" w:type="dxa"/>
          </w:tcPr>
          <w:p w:rsidR="000E209C" w:rsidRPr="002D101B" w:rsidRDefault="000E209C" w:rsidP="00E34EFC">
            <w:pPr>
              <w:autoSpaceDE w:val="0"/>
              <w:autoSpaceDN w:val="0"/>
              <w:spacing w:line="226" w:lineRule="auto"/>
              <w:jc w:val="center"/>
              <w:rPr>
                <w:sz w:val="22"/>
              </w:rPr>
            </w:pPr>
            <w:r w:rsidRPr="002D101B">
              <w:rPr>
                <w:sz w:val="22"/>
              </w:rPr>
              <w:t>2</w:t>
            </w:r>
          </w:p>
        </w:tc>
        <w:tc>
          <w:tcPr>
            <w:tcW w:w="1077" w:type="dxa"/>
          </w:tcPr>
          <w:p w:rsidR="000E209C" w:rsidRPr="002D101B" w:rsidRDefault="000E209C" w:rsidP="00E34EFC">
            <w:pPr>
              <w:autoSpaceDE w:val="0"/>
              <w:autoSpaceDN w:val="0"/>
              <w:spacing w:line="226" w:lineRule="auto"/>
              <w:jc w:val="center"/>
              <w:rPr>
                <w:sz w:val="22"/>
              </w:rPr>
            </w:pPr>
            <w:r w:rsidRPr="002D101B">
              <w:rPr>
                <w:sz w:val="22"/>
              </w:rPr>
              <w:t>3</w:t>
            </w:r>
          </w:p>
        </w:tc>
        <w:tc>
          <w:tcPr>
            <w:tcW w:w="1247" w:type="dxa"/>
          </w:tcPr>
          <w:p w:rsidR="000E209C" w:rsidRPr="002D101B" w:rsidRDefault="000E209C" w:rsidP="00E34EFC">
            <w:pPr>
              <w:autoSpaceDE w:val="0"/>
              <w:autoSpaceDN w:val="0"/>
              <w:spacing w:line="226" w:lineRule="auto"/>
              <w:jc w:val="center"/>
              <w:rPr>
                <w:sz w:val="22"/>
              </w:rPr>
            </w:pPr>
            <w:r w:rsidRPr="002D101B">
              <w:rPr>
                <w:sz w:val="22"/>
              </w:rPr>
              <w:t>4</w:t>
            </w:r>
          </w:p>
        </w:tc>
        <w:tc>
          <w:tcPr>
            <w:tcW w:w="1077" w:type="dxa"/>
          </w:tcPr>
          <w:p w:rsidR="000E209C" w:rsidRPr="002D101B" w:rsidRDefault="000E209C" w:rsidP="00E34EFC">
            <w:pPr>
              <w:autoSpaceDE w:val="0"/>
              <w:autoSpaceDN w:val="0"/>
              <w:spacing w:line="226" w:lineRule="auto"/>
              <w:jc w:val="center"/>
              <w:rPr>
                <w:sz w:val="22"/>
              </w:rPr>
            </w:pPr>
            <w:r w:rsidRPr="002D101B">
              <w:rPr>
                <w:sz w:val="22"/>
              </w:rPr>
              <w:t>5</w:t>
            </w:r>
          </w:p>
        </w:tc>
        <w:tc>
          <w:tcPr>
            <w:tcW w:w="1333" w:type="dxa"/>
          </w:tcPr>
          <w:p w:rsidR="000E209C" w:rsidRPr="002D101B" w:rsidRDefault="000E209C" w:rsidP="00E34EFC">
            <w:pPr>
              <w:autoSpaceDE w:val="0"/>
              <w:autoSpaceDN w:val="0"/>
              <w:spacing w:line="226" w:lineRule="auto"/>
              <w:jc w:val="center"/>
              <w:rPr>
                <w:sz w:val="22"/>
              </w:rPr>
            </w:pPr>
            <w:r w:rsidRPr="002D101B">
              <w:rPr>
                <w:sz w:val="22"/>
              </w:rPr>
              <w:t>6</w:t>
            </w:r>
          </w:p>
        </w:tc>
        <w:tc>
          <w:tcPr>
            <w:tcW w:w="1275" w:type="dxa"/>
          </w:tcPr>
          <w:p w:rsidR="000E209C" w:rsidRPr="002D101B" w:rsidRDefault="000E209C" w:rsidP="00E34EFC">
            <w:pPr>
              <w:autoSpaceDE w:val="0"/>
              <w:autoSpaceDN w:val="0"/>
              <w:spacing w:line="226" w:lineRule="auto"/>
              <w:jc w:val="center"/>
              <w:rPr>
                <w:sz w:val="22"/>
              </w:rPr>
            </w:pPr>
            <w:r w:rsidRPr="002D101B">
              <w:rPr>
                <w:sz w:val="22"/>
              </w:rPr>
              <w:t>7</w:t>
            </w:r>
          </w:p>
        </w:tc>
      </w:tr>
      <w:tr w:rsidR="007A6C25" w:rsidRPr="002D101B" w:rsidTr="00E34EFC">
        <w:tc>
          <w:tcPr>
            <w:tcW w:w="739" w:type="dxa"/>
          </w:tcPr>
          <w:p w:rsidR="000E209C" w:rsidRPr="002D101B" w:rsidRDefault="000E209C" w:rsidP="00E34EFC">
            <w:pPr>
              <w:autoSpaceDE w:val="0"/>
              <w:autoSpaceDN w:val="0"/>
              <w:spacing w:line="226" w:lineRule="auto"/>
              <w:jc w:val="center"/>
              <w:rPr>
                <w:sz w:val="22"/>
              </w:rPr>
            </w:pPr>
            <w:r w:rsidRPr="002D101B">
              <w:rPr>
                <w:sz w:val="22"/>
              </w:rPr>
              <w:t>1</w:t>
            </w:r>
          </w:p>
        </w:tc>
        <w:tc>
          <w:tcPr>
            <w:tcW w:w="2891" w:type="dxa"/>
          </w:tcPr>
          <w:p w:rsidR="000E209C" w:rsidRPr="002D101B" w:rsidRDefault="000E209C" w:rsidP="00E34EFC">
            <w:pPr>
              <w:autoSpaceDE w:val="0"/>
              <w:autoSpaceDN w:val="0"/>
              <w:spacing w:line="226" w:lineRule="auto"/>
              <w:jc w:val="center"/>
              <w:rPr>
                <w:sz w:val="22"/>
              </w:rPr>
            </w:pPr>
            <w:r w:rsidRPr="002D101B">
              <w:rPr>
                <w:sz w:val="22"/>
              </w:rPr>
              <w:t>ГБУЗ "Областная психиатрическая больница им. К.Р. Евграфова"</w:t>
            </w:r>
          </w:p>
        </w:tc>
        <w:tc>
          <w:tcPr>
            <w:tcW w:w="1077" w:type="dxa"/>
          </w:tcPr>
          <w:p w:rsidR="000E209C" w:rsidRPr="002D101B" w:rsidRDefault="000E209C" w:rsidP="00E34EFC">
            <w:pPr>
              <w:autoSpaceDE w:val="0"/>
              <w:autoSpaceDN w:val="0"/>
              <w:spacing w:line="226" w:lineRule="auto"/>
              <w:jc w:val="center"/>
              <w:rPr>
                <w:sz w:val="22"/>
              </w:rPr>
            </w:pPr>
            <w:r w:rsidRPr="002D101B">
              <w:rPr>
                <w:sz w:val="22"/>
              </w:rPr>
              <w:t>-</w:t>
            </w:r>
          </w:p>
        </w:tc>
        <w:tc>
          <w:tcPr>
            <w:tcW w:w="1247" w:type="dxa"/>
          </w:tcPr>
          <w:p w:rsidR="000E209C" w:rsidRPr="002D101B" w:rsidRDefault="000E209C" w:rsidP="00E34EFC">
            <w:pPr>
              <w:autoSpaceDE w:val="0"/>
              <w:autoSpaceDN w:val="0"/>
              <w:spacing w:line="226" w:lineRule="auto"/>
              <w:jc w:val="center"/>
              <w:rPr>
                <w:sz w:val="22"/>
              </w:rPr>
            </w:pPr>
            <w:r w:rsidRPr="002D101B">
              <w:rPr>
                <w:sz w:val="22"/>
              </w:rPr>
              <w:t>-</w:t>
            </w:r>
          </w:p>
        </w:tc>
        <w:tc>
          <w:tcPr>
            <w:tcW w:w="1077" w:type="dxa"/>
          </w:tcPr>
          <w:p w:rsidR="000E209C" w:rsidRPr="002D101B" w:rsidRDefault="000E209C" w:rsidP="00E34EFC">
            <w:pPr>
              <w:autoSpaceDE w:val="0"/>
              <w:autoSpaceDN w:val="0"/>
              <w:spacing w:line="226" w:lineRule="auto"/>
              <w:jc w:val="center"/>
              <w:rPr>
                <w:sz w:val="22"/>
              </w:rPr>
            </w:pPr>
            <w:r w:rsidRPr="002D101B">
              <w:rPr>
                <w:sz w:val="22"/>
              </w:rPr>
              <w:t>-</w:t>
            </w:r>
          </w:p>
        </w:tc>
        <w:tc>
          <w:tcPr>
            <w:tcW w:w="1333" w:type="dxa"/>
          </w:tcPr>
          <w:p w:rsidR="000E209C" w:rsidRPr="002D101B" w:rsidRDefault="000E209C" w:rsidP="00E34EFC">
            <w:pPr>
              <w:autoSpaceDE w:val="0"/>
              <w:autoSpaceDN w:val="0"/>
              <w:spacing w:line="226" w:lineRule="auto"/>
              <w:jc w:val="center"/>
              <w:rPr>
                <w:sz w:val="22"/>
              </w:rPr>
            </w:pPr>
            <w:r w:rsidRPr="002D101B">
              <w:rPr>
                <w:sz w:val="22"/>
              </w:rPr>
              <w:t>45 000</w:t>
            </w:r>
          </w:p>
        </w:tc>
        <w:tc>
          <w:tcPr>
            <w:tcW w:w="1275" w:type="dxa"/>
          </w:tcPr>
          <w:p w:rsidR="000E209C" w:rsidRPr="002D101B" w:rsidRDefault="000E209C" w:rsidP="00E34EFC">
            <w:pPr>
              <w:autoSpaceDE w:val="0"/>
              <w:autoSpaceDN w:val="0"/>
              <w:spacing w:line="226" w:lineRule="auto"/>
              <w:jc w:val="center"/>
              <w:rPr>
                <w:sz w:val="22"/>
              </w:rPr>
            </w:pPr>
            <w:r w:rsidRPr="002D101B">
              <w:rPr>
                <w:sz w:val="22"/>
              </w:rPr>
              <w:t>45 000</w:t>
            </w:r>
          </w:p>
        </w:tc>
      </w:tr>
      <w:tr w:rsidR="007A6C25" w:rsidRPr="002D101B" w:rsidTr="00E34EFC">
        <w:tc>
          <w:tcPr>
            <w:tcW w:w="739" w:type="dxa"/>
          </w:tcPr>
          <w:p w:rsidR="000E209C" w:rsidRPr="002D101B" w:rsidRDefault="000E209C" w:rsidP="00E34EFC">
            <w:pPr>
              <w:autoSpaceDE w:val="0"/>
              <w:autoSpaceDN w:val="0"/>
              <w:spacing w:line="226" w:lineRule="auto"/>
              <w:jc w:val="center"/>
              <w:rPr>
                <w:sz w:val="22"/>
              </w:rPr>
            </w:pPr>
            <w:r w:rsidRPr="002D101B">
              <w:rPr>
                <w:sz w:val="22"/>
              </w:rPr>
              <w:t>2</w:t>
            </w:r>
          </w:p>
        </w:tc>
        <w:tc>
          <w:tcPr>
            <w:tcW w:w="2891" w:type="dxa"/>
          </w:tcPr>
          <w:p w:rsidR="000E209C" w:rsidRPr="002D101B" w:rsidRDefault="000E209C" w:rsidP="00E34EFC">
            <w:pPr>
              <w:autoSpaceDE w:val="0"/>
              <w:autoSpaceDN w:val="0"/>
              <w:spacing w:line="226" w:lineRule="auto"/>
              <w:jc w:val="center"/>
              <w:rPr>
                <w:sz w:val="22"/>
              </w:rPr>
            </w:pPr>
            <w:r w:rsidRPr="002D101B">
              <w:rPr>
                <w:sz w:val="22"/>
              </w:rPr>
              <w:t>ГБУЗ "Пензенский областной клинический центр специализированных видов медицинской помощи"</w:t>
            </w:r>
          </w:p>
        </w:tc>
        <w:tc>
          <w:tcPr>
            <w:tcW w:w="1077" w:type="dxa"/>
          </w:tcPr>
          <w:p w:rsidR="000E209C" w:rsidRPr="002D101B" w:rsidRDefault="000E209C" w:rsidP="00E34EFC">
            <w:pPr>
              <w:autoSpaceDE w:val="0"/>
              <w:autoSpaceDN w:val="0"/>
              <w:spacing w:line="226" w:lineRule="auto"/>
              <w:jc w:val="center"/>
              <w:rPr>
                <w:sz w:val="22"/>
              </w:rPr>
            </w:pPr>
            <w:r w:rsidRPr="002D101B">
              <w:rPr>
                <w:sz w:val="22"/>
              </w:rPr>
              <w:t>-</w:t>
            </w:r>
          </w:p>
        </w:tc>
        <w:tc>
          <w:tcPr>
            <w:tcW w:w="1247" w:type="dxa"/>
          </w:tcPr>
          <w:p w:rsidR="000E209C" w:rsidRPr="002D101B" w:rsidRDefault="000E209C" w:rsidP="00E34EFC">
            <w:pPr>
              <w:autoSpaceDE w:val="0"/>
              <w:autoSpaceDN w:val="0"/>
              <w:spacing w:line="226" w:lineRule="auto"/>
              <w:jc w:val="center"/>
              <w:rPr>
                <w:sz w:val="22"/>
              </w:rPr>
            </w:pPr>
            <w:r w:rsidRPr="002D101B">
              <w:rPr>
                <w:sz w:val="22"/>
              </w:rPr>
              <w:t>14 100</w:t>
            </w:r>
          </w:p>
        </w:tc>
        <w:tc>
          <w:tcPr>
            <w:tcW w:w="1077" w:type="dxa"/>
          </w:tcPr>
          <w:p w:rsidR="000E209C" w:rsidRPr="002D101B" w:rsidRDefault="000E209C" w:rsidP="00E34EFC">
            <w:pPr>
              <w:autoSpaceDE w:val="0"/>
              <w:autoSpaceDN w:val="0"/>
              <w:spacing w:line="226" w:lineRule="auto"/>
              <w:jc w:val="center"/>
              <w:rPr>
                <w:sz w:val="22"/>
              </w:rPr>
            </w:pPr>
            <w:r w:rsidRPr="002D101B">
              <w:rPr>
                <w:sz w:val="22"/>
              </w:rPr>
              <w:t>-</w:t>
            </w:r>
          </w:p>
        </w:tc>
        <w:tc>
          <w:tcPr>
            <w:tcW w:w="1333" w:type="dxa"/>
          </w:tcPr>
          <w:p w:rsidR="000E209C" w:rsidRPr="002D101B" w:rsidRDefault="000E209C" w:rsidP="00E34EFC">
            <w:pPr>
              <w:autoSpaceDE w:val="0"/>
              <w:autoSpaceDN w:val="0"/>
              <w:spacing w:line="226" w:lineRule="auto"/>
              <w:jc w:val="center"/>
              <w:rPr>
                <w:sz w:val="22"/>
              </w:rPr>
            </w:pPr>
            <w:r w:rsidRPr="002D101B">
              <w:rPr>
                <w:sz w:val="22"/>
              </w:rPr>
              <w:t>-</w:t>
            </w:r>
          </w:p>
        </w:tc>
        <w:tc>
          <w:tcPr>
            <w:tcW w:w="1275" w:type="dxa"/>
          </w:tcPr>
          <w:p w:rsidR="000E209C" w:rsidRPr="002D101B" w:rsidRDefault="000E209C" w:rsidP="00E34EFC">
            <w:pPr>
              <w:autoSpaceDE w:val="0"/>
              <w:autoSpaceDN w:val="0"/>
              <w:spacing w:line="226" w:lineRule="auto"/>
              <w:jc w:val="center"/>
              <w:rPr>
                <w:sz w:val="22"/>
              </w:rPr>
            </w:pPr>
            <w:r w:rsidRPr="002D101B">
              <w:rPr>
                <w:sz w:val="22"/>
              </w:rPr>
              <w:t>14 100</w:t>
            </w:r>
          </w:p>
        </w:tc>
      </w:tr>
      <w:tr w:rsidR="007A6C25" w:rsidRPr="002D101B" w:rsidTr="00E34EFC">
        <w:tc>
          <w:tcPr>
            <w:tcW w:w="739" w:type="dxa"/>
          </w:tcPr>
          <w:p w:rsidR="000E209C" w:rsidRPr="002D101B" w:rsidRDefault="000E209C" w:rsidP="00E34EFC">
            <w:pPr>
              <w:autoSpaceDE w:val="0"/>
              <w:autoSpaceDN w:val="0"/>
              <w:spacing w:line="226" w:lineRule="auto"/>
              <w:jc w:val="center"/>
              <w:rPr>
                <w:sz w:val="22"/>
              </w:rPr>
            </w:pPr>
            <w:r w:rsidRPr="002D101B">
              <w:rPr>
                <w:sz w:val="22"/>
              </w:rPr>
              <w:t>3</w:t>
            </w:r>
          </w:p>
        </w:tc>
        <w:tc>
          <w:tcPr>
            <w:tcW w:w="2891" w:type="dxa"/>
          </w:tcPr>
          <w:p w:rsidR="000E209C" w:rsidRPr="002D101B" w:rsidRDefault="000E209C" w:rsidP="00E34EFC">
            <w:pPr>
              <w:autoSpaceDE w:val="0"/>
              <w:autoSpaceDN w:val="0"/>
              <w:spacing w:line="226" w:lineRule="auto"/>
              <w:jc w:val="center"/>
              <w:rPr>
                <w:sz w:val="22"/>
              </w:rPr>
            </w:pPr>
            <w:r w:rsidRPr="002D101B">
              <w:rPr>
                <w:sz w:val="22"/>
              </w:rPr>
              <w:t>ГБУЗ "Пензенская областная туберкулезная больница"</w:t>
            </w:r>
          </w:p>
        </w:tc>
        <w:tc>
          <w:tcPr>
            <w:tcW w:w="1077" w:type="dxa"/>
          </w:tcPr>
          <w:p w:rsidR="000E209C" w:rsidRPr="002D101B" w:rsidRDefault="000E209C" w:rsidP="00E34EFC">
            <w:pPr>
              <w:autoSpaceDE w:val="0"/>
              <w:autoSpaceDN w:val="0"/>
              <w:spacing w:line="226" w:lineRule="auto"/>
              <w:jc w:val="center"/>
              <w:rPr>
                <w:sz w:val="22"/>
              </w:rPr>
            </w:pPr>
            <w:r w:rsidRPr="002D101B">
              <w:rPr>
                <w:sz w:val="22"/>
              </w:rPr>
              <w:t>10 500</w:t>
            </w:r>
          </w:p>
        </w:tc>
        <w:tc>
          <w:tcPr>
            <w:tcW w:w="1247" w:type="dxa"/>
          </w:tcPr>
          <w:p w:rsidR="000E209C" w:rsidRPr="002D101B" w:rsidRDefault="000E209C" w:rsidP="00E34EFC">
            <w:pPr>
              <w:autoSpaceDE w:val="0"/>
              <w:autoSpaceDN w:val="0"/>
              <w:spacing w:line="226" w:lineRule="auto"/>
              <w:jc w:val="center"/>
              <w:rPr>
                <w:sz w:val="22"/>
              </w:rPr>
            </w:pPr>
            <w:r w:rsidRPr="002D101B">
              <w:rPr>
                <w:sz w:val="22"/>
              </w:rPr>
              <w:t>-</w:t>
            </w:r>
          </w:p>
        </w:tc>
        <w:tc>
          <w:tcPr>
            <w:tcW w:w="1077" w:type="dxa"/>
          </w:tcPr>
          <w:p w:rsidR="000E209C" w:rsidRPr="002D101B" w:rsidRDefault="000E209C" w:rsidP="00E34EFC">
            <w:pPr>
              <w:autoSpaceDE w:val="0"/>
              <w:autoSpaceDN w:val="0"/>
              <w:spacing w:line="226" w:lineRule="auto"/>
              <w:jc w:val="center"/>
              <w:rPr>
                <w:sz w:val="22"/>
              </w:rPr>
            </w:pPr>
            <w:r w:rsidRPr="002D101B">
              <w:rPr>
                <w:sz w:val="22"/>
              </w:rPr>
              <w:t>-</w:t>
            </w:r>
          </w:p>
        </w:tc>
        <w:tc>
          <w:tcPr>
            <w:tcW w:w="1333" w:type="dxa"/>
          </w:tcPr>
          <w:p w:rsidR="000E209C" w:rsidRPr="002D101B" w:rsidRDefault="000E209C" w:rsidP="00E34EFC">
            <w:pPr>
              <w:autoSpaceDE w:val="0"/>
              <w:autoSpaceDN w:val="0"/>
              <w:spacing w:line="226" w:lineRule="auto"/>
              <w:jc w:val="center"/>
              <w:rPr>
                <w:sz w:val="22"/>
              </w:rPr>
            </w:pPr>
            <w:r w:rsidRPr="002D101B">
              <w:rPr>
                <w:sz w:val="22"/>
              </w:rPr>
              <w:t>-</w:t>
            </w:r>
          </w:p>
        </w:tc>
        <w:tc>
          <w:tcPr>
            <w:tcW w:w="1275" w:type="dxa"/>
          </w:tcPr>
          <w:p w:rsidR="000E209C" w:rsidRPr="002D101B" w:rsidRDefault="000E209C" w:rsidP="00E34EFC">
            <w:pPr>
              <w:autoSpaceDE w:val="0"/>
              <w:autoSpaceDN w:val="0"/>
              <w:spacing w:line="226" w:lineRule="auto"/>
              <w:jc w:val="center"/>
              <w:rPr>
                <w:sz w:val="22"/>
              </w:rPr>
            </w:pPr>
            <w:r w:rsidRPr="002D101B">
              <w:rPr>
                <w:sz w:val="22"/>
              </w:rPr>
              <w:t>10 500</w:t>
            </w:r>
          </w:p>
        </w:tc>
      </w:tr>
      <w:tr w:rsidR="007A6C25" w:rsidRPr="002D101B" w:rsidTr="00E34EFC">
        <w:tc>
          <w:tcPr>
            <w:tcW w:w="739" w:type="dxa"/>
          </w:tcPr>
          <w:p w:rsidR="000E209C" w:rsidRPr="002D101B" w:rsidRDefault="000E209C" w:rsidP="00E34EFC">
            <w:pPr>
              <w:autoSpaceDE w:val="0"/>
              <w:autoSpaceDN w:val="0"/>
              <w:spacing w:line="226" w:lineRule="auto"/>
              <w:jc w:val="center"/>
              <w:rPr>
                <w:sz w:val="22"/>
              </w:rPr>
            </w:pPr>
            <w:r w:rsidRPr="002D101B">
              <w:rPr>
                <w:sz w:val="22"/>
              </w:rPr>
              <w:t>4</w:t>
            </w:r>
          </w:p>
        </w:tc>
        <w:tc>
          <w:tcPr>
            <w:tcW w:w="2891" w:type="dxa"/>
          </w:tcPr>
          <w:p w:rsidR="000E209C" w:rsidRPr="002D101B" w:rsidRDefault="000E209C" w:rsidP="00E34EFC">
            <w:pPr>
              <w:autoSpaceDE w:val="0"/>
              <w:autoSpaceDN w:val="0"/>
              <w:spacing w:line="226" w:lineRule="auto"/>
              <w:jc w:val="center"/>
              <w:rPr>
                <w:sz w:val="22"/>
              </w:rPr>
            </w:pPr>
            <w:r w:rsidRPr="002D101B">
              <w:rPr>
                <w:sz w:val="22"/>
              </w:rPr>
              <w:t>ГБУЗ "Областная наркологическая больница"</w:t>
            </w:r>
          </w:p>
        </w:tc>
        <w:tc>
          <w:tcPr>
            <w:tcW w:w="1077" w:type="dxa"/>
          </w:tcPr>
          <w:p w:rsidR="000E209C" w:rsidRPr="002D101B" w:rsidRDefault="000E209C" w:rsidP="00E34EFC">
            <w:pPr>
              <w:autoSpaceDE w:val="0"/>
              <w:autoSpaceDN w:val="0"/>
              <w:spacing w:line="226" w:lineRule="auto"/>
              <w:jc w:val="center"/>
              <w:rPr>
                <w:sz w:val="22"/>
              </w:rPr>
            </w:pPr>
            <w:r w:rsidRPr="002D101B">
              <w:rPr>
                <w:sz w:val="22"/>
              </w:rPr>
              <w:t>-</w:t>
            </w:r>
          </w:p>
        </w:tc>
        <w:tc>
          <w:tcPr>
            <w:tcW w:w="1247" w:type="dxa"/>
          </w:tcPr>
          <w:p w:rsidR="000E209C" w:rsidRPr="002D101B" w:rsidRDefault="000E209C" w:rsidP="00E34EFC">
            <w:pPr>
              <w:autoSpaceDE w:val="0"/>
              <w:autoSpaceDN w:val="0"/>
              <w:spacing w:line="226" w:lineRule="auto"/>
              <w:jc w:val="center"/>
              <w:rPr>
                <w:sz w:val="22"/>
              </w:rPr>
            </w:pPr>
            <w:r w:rsidRPr="002D101B">
              <w:rPr>
                <w:sz w:val="22"/>
              </w:rPr>
              <w:t>-</w:t>
            </w:r>
          </w:p>
        </w:tc>
        <w:tc>
          <w:tcPr>
            <w:tcW w:w="1077" w:type="dxa"/>
          </w:tcPr>
          <w:p w:rsidR="000E209C" w:rsidRPr="002D101B" w:rsidRDefault="000E209C" w:rsidP="00E34EFC">
            <w:pPr>
              <w:autoSpaceDE w:val="0"/>
              <w:autoSpaceDN w:val="0"/>
              <w:spacing w:line="226" w:lineRule="auto"/>
              <w:jc w:val="center"/>
              <w:rPr>
                <w:sz w:val="22"/>
              </w:rPr>
            </w:pPr>
            <w:r w:rsidRPr="002D101B">
              <w:rPr>
                <w:sz w:val="22"/>
              </w:rPr>
              <w:t>9 000</w:t>
            </w:r>
          </w:p>
        </w:tc>
        <w:tc>
          <w:tcPr>
            <w:tcW w:w="1333" w:type="dxa"/>
          </w:tcPr>
          <w:p w:rsidR="000E209C" w:rsidRPr="002D101B" w:rsidRDefault="000E209C" w:rsidP="00E34EFC">
            <w:pPr>
              <w:autoSpaceDE w:val="0"/>
              <w:autoSpaceDN w:val="0"/>
              <w:spacing w:line="226" w:lineRule="auto"/>
              <w:jc w:val="center"/>
              <w:rPr>
                <w:sz w:val="22"/>
              </w:rPr>
            </w:pPr>
            <w:r w:rsidRPr="002D101B">
              <w:rPr>
                <w:sz w:val="22"/>
              </w:rPr>
              <w:t>-</w:t>
            </w:r>
          </w:p>
        </w:tc>
        <w:tc>
          <w:tcPr>
            <w:tcW w:w="1275" w:type="dxa"/>
          </w:tcPr>
          <w:p w:rsidR="000E209C" w:rsidRPr="002D101B" w:rsidRDefault="000E209C" w:rsidP="00E34EFC">
            <w:pPr>
              <w:autoSpaceDE w:val="0"/>
              <w:autoSpaceDN w:val="0"/>
              <w:spacing w:line="226" w:lineRule="auto"/>
              <w:jc w:val="center"/>
              <w:rPr>
                <w:sz w:val="22"/>
              </w:rPr>
            </w:pPr>
            <w:r w:rsidRPr="002D101B">
              <w:rPr>
                <w:sz w:val="22"/>
              </w:rPr>
              <w:t>9 000</w:t>
            </w:r>
          </w:p>
        </w:tc>
      </w:tr>
      <w:tr w:rsidR="007A6C25" w:rsidRPr="002D101B" w:rsidTr="00E34EFC">
        <w:tc>
          <w:tcPr>
            <w:tcW w:w="739" w:type="dxa"/>
          </w:tcPr>
          <w:p w:rsidR="000E209C" w:rsidRPr="002D101B" w:rsidRDefault="000E209C" w:rsidP="00E34EFC">
            <w:pPr>
              <w:autoSpaceDE w:val="0"/>
              <w:autoSpaceDN w:val="0"/>
              <w:spacing w:line="226" w:lineRule="auto"/>
              <w:jc w:val="center"/>
              <w:rPr>
                <w:b/>
                <w:sz w:val="22"/>
              </w:rPr>
            </w:pPr>
          </w:p>
        </w:tc>
        <w:tc>
          <w:tcPr>
            <w:tcW w:w="2891" w:type="dxa"/>
          </w:tcPr>
          <w:p w:rsidR="000E209C" w:rsidRPr="002D101B" w:rsidRDefault="000E209C" w:rsidP="00E34EFC">
            <w:pPr>
              <w:autoSpaceDE w:val="0"/>
              <w:autoSpaceDN w:val="0"/>
              <w:spacing w:line="226" w:lineRule="auto"/>
              <w:jc w:val="center"/>
              <w:rPr>
                <w:b/>
                <w:sz w:val="22"/>
              </w:rPr>
            </w:pPr>
            <w:r w:rsidRPr="002D101B">
              <w:rPr>
                <w:b/>
                <w:sz w:val="22"/>
              </w:rPr>
              <w:t>ИТОГО:</w:t>
            </w:r>
          </w:p>
        </w:tc>
        <w:tc>
          <w:tcPr>
            <w:tcW w:w="1077" w:type="dxa"/>
          </w:tcPr>
          <w:p w:rsidR="000E209C" w:rsidRPr="002D101B" w:rsidRDefault="000E209C" w:rsidP="00E34EFC">
            <w:pPr>
              <w:autoSpaceDE w:val="0"/>
              <w:autoSpaceDN w:val="0"/>
              <w:spacing w:line="226" w:lineRule="auto"/>
              <w:jc w:val="center"/>
              <w:rPr>
                <w:b/>
                <w:sz w:val="22"/>
              </w:rPr>
            </w:pPr>
            <w:r w:rsidRPr="002D101B">
              <w:rPr>
                <w:b/>
                <w:sz w:val="22"/>
              </w:rPr>
              <w:t>10 500</w:t>
            </w:r>
          </w:p>
        </w:tc>
        <w:tc>
          <w:tcPr>
            <w:tcW w:w="1247" w:type="dxa"/>
          </w:tcPr>
          <w:p w:rsidR="000E209C" w:rsidRPr="002D101B" w:rsidRDefault="000E209C" w:rsidP="00E34EFC">
            <w:pPr>
              <w:autoSpaceDE w:val="0"/>
              <w:autoSpaceDN w:val="0"/>
              <w:spacing w:line="226" w:lineRule="auto"/>
              <w:jc w:val="center"/>
              <w:rPr>
                <w:b/>
                <w:sz w:val="22"/>
              </w:rPr>
            </w:pPr>
            <w:r w:rsidRPr="002D101B">
              <w:rPr>
                <w:b/>
                <w:sz w:val="22"/>
              </w:rPr>
              <w:t>14 100</w:t>
            </w:r>
          </w:p>
        </w:tc>
        <w:tc>
          <w:tcPr>
            <w:tcW w:w="1077" w:type="dxa"/>
          </w:tcPr>
          <w:p w:rsidR="000E209C" w:rsidRPr="002D101B" w:rsidRDefault="000E209C" w:rsidP="00E34EFC">
            <w:pPr>
              <w:autoSpaceDE w:val="0"/>
              <w:autoSpaceDN w:val="0"/>
              <w:spacing w:line="226" w:lineRule="auto"/>
              <w:jc w:val="center"/>
              <w:rPr>
                <w:b/>
                <w:sz w:val="22"/>
              </w:rPr>
            </w:pPr>
            <w:r w:rsidRPr="002D101B">
              <w:rPr>
                <w:b/>
                <w:sz w:val="22"/>
              </w:rPr>
              <w:t>9 000</w:t>
            </w:r>
          </w:p>
        </w:tc>
        <w:tc>
          <w:tcPr>
            <w:tcW w:w="1333" w:type="dxa"/>
          </w:tcPr>
          <w:p w:rsidR="000E209C" w:rsidRPr="002D101B" w:rsidRDefault="000E209C" w:rsidP="00E34EFC">
            <w:pPr>
              <w:autoSpaceDE w:val="0"/>
              <w:autoSpaceDN w:val="0"/>
              <w:spacing w:line="226" w:lineRule="auto"/>
              <w:jc w:val="center"/>
              <w:rPr>
                <w:b/>
                <w:sz w:val="22"/>
              </w:rPr>
            </w:pPr>
            <w:r w:rsidRPr="002D101B">
              <w:rPr>
                <w:b/>
                <w:sz w:val="22"/>
              </w:rPr>
              <w:t>45 000</w:t>
            </w:r>
          </w:p>
        </w:tc>
        <w:tc>
          <w:tcPr>
            <w:tcW w:w="1275" w:type="dxa"/>
          </w:tcPr>
          <w:p w:rsidR="000E209C" w:rsidRPr="002D101B" w:rsidRDefault="000E209C" w:rsidP="00E34EFC">
            <w:pPr>
              <w:autoSpaceDE w:val="0"/>
              <w:autoSpaceDN w:val="0"/>
              <w:spacing w:line="226" w:lineRule="auto"/>
              <w:jc w:val="center"/>
              <w:rPr>
                <w:b/>
                <w:sz w:val="22"/>
              </w:rPr>
            </w:pPr>
            <w:r w:rsidRPr="002D101B">
              <w:rPr>
                <w:b/>
                <w:sz w:val="22"/>
              </w:rPr>
              <w:t>78 600</w:t>
            </w:r>
          </w:p>
        </w:tc>
      </w:tr>
      <w:tr w:rsidR="007A6C25" w:rsidRPr="002D101B" w:rsidTr="00E34EFC">
        <w:tc>
          <w:tcPr>
            <w:tcW w:w="739" w:type="dxa"/>
          </w:tcPr>
          <w:p w:rsidR="000E209C" w:rsidRPr="002D101B" w:rsidRDefault="000E209C" w:rsidP="00E34EFC">
            <w:pPr>
              <w:autoSpaceDE w:val="0"/>
              <w:autoSpaceDN w:val="0"/>
              <w:spacing w:line="226" w:lineRule="auto"/>
              <w:jc w:val="center"/>
              <w:rPr>
                <w:sz w:val="22"/>
              </w:rPr>
            </w:pPr>
            <w:r w:rsidRPr="002D101B">
              <w:rPr>
                <w:sz w:val="22"/>
              </w:rPr>
              <w:t>5</w:t>
            </w:r>
          </w:p>
        </w:tc>
        <w:tc>
          <w:tcPr>
            <w:tcW w:w="2891" w:type="dxa"/>
          </w:tcPr>
          <w:p w:rsidR="000E209C" w:rsidRPr="002D101B" w:rsidRDefault="000E209C" w:rsidP="00E34EFC">
            <w:pPr>
              <w:autoSpaceDE w:val="0"/>
              <w:autoSpaceDN w:val="0"/>
              <w:spacing w:line="226" w:lineRule="auto"/>
              <w:jc w:val="center"/>
              <w:rPr>
                <w:sz w:val="22"/>
              </w:rPr>
            </w:pPr>
            <w:r w:rsidRPr="002D101B">
              <w:rPr>
                <w:sz w:val="22"/>
              </w:rPr>
              <w:t>ГБУЗ "Кузнецкая МРБ"</w:t>
            </w:r>
          </w:p>
        </w:tc>
        <w:tc>
          <w:tcPr>
            <w:tcW w:w="1077" w:type="dxa"/>
          </w:tcPr>
          <w:p w:rsidR="000E209C" w:rsidRPr="002D101B" w:rsidRDefault="000E209C" w:rsidP="00E34EFC">
            <w:pPr>
              <w:autoSpaceDE w:val="0"/>
              <w:autoSpaceDN w:val="0"/>
              <w:spacing w:line="226" w:lineRule="auto"/>
              <w:jc w:val="center"/>
              <w:rPr>
                <w:sz w:val="22"/>
              </w:rPr>
            </w:pPr>
            <w:r w:rsidRPr="002D101B">
              <w:rPr>
                <w:sz w:val="22"/>
              </w:rPr>
              <w:t>-</w:t>
            </w:r>
          </w:p>
        </w:tc>
        <w:tc>
          <w:tcPr>
            <w:tcW w:w="1247" w:type="dxa"/>
          </w:tcPr>
          <w:p w:rsidR="000E209C" w:rsidRPr="002D101B" w:rsidRDefault="000E209C" w:rsidP="00E34EFC">
            <w:pPr>
              <w:autoSpaceDE w:val="0"/>
              <w:autoSpaceDN w:val="0"/>
              <w:spacing w:line="226" w:lineRule="auto"/>
              <w:jc w:val="center"/>
              <w:rPr>
                <w:sz w:val="22"/>
              </w:rPr>
            </w:pPr>
            <w:r w:rsidRPr="002D101B">
              <w:rPr>
                <w:sz w:val="22"/>
              </w:rPr>
              <w:t>4 500</w:t>
            </w:r>
          </w:p>
        </w:tc>
        <w:tc>
          <w:tcPr>
            <w:tcW w:w="1077" w:type="dxa"/>
          </w:tcPr>
          <w:p w:rsidR="000E209C" w:rsidRPr="002D101B" w:rsidRDefault="000E209C" w:rsidP="00E34EFC">
            <w:pPr>
              <w:autoSpaceDE w:val="0"/>
              <w:autoSpaceDN w:val="0"/>
              <w:spacing w:line="226" w:lineRule="auto"/>
              <w:jc w:val="center"/>
              <w:rPr>
                <w:sz w:val="22"/>
              </w:rPr>
            </w:pPr>
            <w:r w:rsidRPr="002D101B">
              <w:rPr>
                <w:sz w:val="22"/>
              </w:rPr>
              <w:t>-</w:t>
            </w:r>
          </w:p>
        </w:tc>
        <w:tc>
          <w:tcPr>
            <w:tcW w:w="1333" w:type="dxa"/>
          </w:tcPr>
          <w:p w:rsidR="000E209C" w:rsidRPr="002D101B" w:rsidRDefault="000E209C" w:rsidP="00E34EFC">
            <w:pPr>
              <w:autoSpaceDE w:val="0"/>
              <w:autoSpaceDN w:val="0"/>
              <w:spacing w:line="226" w:lineRule="auto"/>
              <w:jc w:val="center"/>
              <w:rPr>
                <w:sz w:val="22"/>
              </w:rPr>
            </w:pPr>
            <w:r w:rsidRPr="002D101B">
              <w:rPr>
                <w:sz w:val="22"/>
              </w:rPr>
              <w:t>-</w:t>
            </w:r>
          </w:p>
        </w:tc>
        <w:tc>
          <w:tcPr>
            <w:tcW w:w="1275" w:type="dxa"/>
          </w:tcPr>
          <w:p w:rsidR="000E209C" w:rsidRPr="002D101B" w:rsidRDefault="000E209C" w:rsidP="00E34EFC">
            <w:pPr>
              <w:autoSpaceDE w:val="0"/>
              <w:autoSpaceDN w:val="0"/>
              <w:spacing w:line="226" w:lineRule="auto"/>
              <w:jc w:val="center"/>
              <w:rPr>
                <w:sz w:val="22"/>
              </w:rPr>
            </w:pPr>
            <w:r w:rsidRPr="002D101B">
              <w:rPr>
                <w:sz w:val="22"/>
              </w:rPr>
              <w:t>4 500</w:t>
            </w:r>
          </w:p>
        </w:tc>
      </w:tr>
      <w:tr w:rsidR="007A6C25" w:rsidRPr="002D101B" w:rsidTr="00E34EFC">
        <w:tc>
          <w:tcPr>
            <w:tcW w:w="739" w:type="dxa"/>
          </w:tcPr>
          <w:p w:rsidR="000E209C" w:rsidRPr="002D101B" w:rsidRDefault="000E209C" w:rsidP="00E34EFC">
            <w:pPr>
              <w:autoSpaceDE w:val="0"/>
              <w:autoSpaceDN w:val="0"/>
              <w:spacing w:line="226" w:lineRule="auto"/>
              <w:jc w:val="center"/>
              <w:rPr>
                <w:sz w:val="22"/>
              </w:rPr>
            </w:pPr>
          </w:p>
        </w:tc>
        <w:tc>
          <w:tcPr>
            <w:tcW w:w="2891" w:type="dxa"/>
          </w:tcPr>
          <w:p w:rsidR="000E209C" w:rsidRPr="002D101B" w:rsidRDefault="000E209C" w:rsidP="00E34EFC">
            <w:pPr>
              <w:autoSpaceDE w:val="0"/>
              <w:autoSpaceDN w:val="0"/>
              <w:spacing w:line="226" w:lineRule="auto"/>
              <w:jc w:val="center"/>
              <w:rPr>
                <w:sz w:val="22"/>
              </w:rPr>
            </w:pPr>
            <w:r w:rsidRPr="002D101B">
              <w:rPr>
                <w:sz w:val="22"/>
              </w:rPr>
              <w:t>ИТОГО:</w:t>
            </w:r>
          </w:p>
        </w:tc>
        <w:tc>
          <w:tcPr>
            <w:tcW w:w="1077" w:type="dxa"/>
          </w:tcPr>
          <w:p w:rsidR="000E209C" w:rsidRPr="002D101B" w:rsidRDefault="000E209C" w:rsidP="00E34EFC">
            <w:pPr>
              <w:autoSpaceDE w:val="0"/>
              <w:autoSpaceDN w:val="0"/>
              <w:spacing w:line="226" w:lineRule="auto"/>
              <w:jc w:val="center"/>
              <w:rPr>
                <w:sz w:val="22"/>
              </w:rPr>
            </w:pPr>
          </w:p>
        </w:tc>
        <w:tc>
          <w:tcPr>
            <w:tcW w:w="1247" w:type="dxa"/>
          </w:tcPr>
          <w:p w:rsidR="000E209C" w:rsidRPr="002D101B" w:rsidRDefault="000E209C" w:rsidP="00E34EFC">
            <w:pPr>
              <w:autoSpaceDE w:val="0"/>
              <w:autoSpaceDN w:val="0"/>
              <w:spacing w:line="226" w:lineRule="auto"/>
              <w:jc w:val="center"/>
              <w:rPr>
                <w:sz w:val="22"/>
              </w:rPr>
            </w:pPr>
            <w:r w:rsidRPr="002D101B">
              <w:rPr>
                <w:sz w:val="22"/>
              </w:rPr>
              <w:t>4 500</w:t>
            </w:r>
          </w:p>
        </w:tc>
        <w:tc>
          <w:tcPr>
            <w:tcW w:w="1077" w:type="dxa"/>
          </w:tcPr>
          <w:p w:rsidR="000E209C" w:rsidRPr="002D101B" w:rsidRDefault="000E209C" w:rsidP="00E34EFC">
            <w:pPr>
              <w:autoSpaceDE w:val="0"/>
              <w:autoSpaceDN w:val="0"/>
              <w:spacing w:line="226" w:lineRule="auto"/>
              <w:jc w:val="center"/>
              <w:rPr>
                <w:sz w:val="22"/>
              </w:rPr>
            </w:pPr>
          </w:p>
        </w:tc>
        <w:tc>
          <w:tcPr>
            <w:tcW w:w="1333" w:type="dxa"/>
          </w:tcPr>
          <w:p w:rsidR="000E209C" w:rsidRPr="002D101B" w:rsidRDefault="000E209C" w:rsidP="00E34EFC">
            <w:pPr>
              <w:autoSpaceDE w:val="0"/>
              <w:autoSpaceDN w:val="0"/>
              <w:spacing w:line="226" w:lineRule="auto"/>
              <w:jc w:val="center"/>
              <w:rPr>
                <w:sz w:val="22"/>
              </w:rPr>
            </w:pPr>
          </w:p>
        </w:tc>
        <w:tc>
          <w:tcPr>
            <w:tcW w:w="1275" w:type="dxa"/>
          </w:tcPr>
          <w:p w:rsidR="000E209C" w:rsidRPr="002D101B" w:rsidRDefault="000E209C" w:rsidP="00E34EFC">
            <w:pPr>
              <w:autoSpaceDE w:val="0"/>
              <w:autoSpaceDN w:val="0"/>
              <w:spacing w:line="226" w:lineRule="auto"/>
              <w:jc w:val="center"/>
              <w:rPr>
                <w:sz w:val="22"/>
              </w:rPr>
            </w:pPr>
            <w:r w:rsidRPr="002D101B">
              <w:rPr>
                <w:sz w:val="22"/>
              </w:rPr>
              <w:t>4 500</w:t>
            </w:r>
          </w:p>
        </w:tc>
      </w:tr>
      <w:tr w:rsidR="007A6C25" w:rsidRPr="002D101B" w:rsidTr="00E34EFC">
        <w:tc>
          <w:tcPr>
            <w:tcW w:w="739" w:type="dxa"/>
          </w:tcPr>
          <w:p w:rsidR="000E209C" w:rsidRPr="002D101B" w:rsidRDefault="000E209C" w:rsidP="00E34EFC">
            <w:pPr>
              <w:autoSpaceDE w:val="0"/>
              <w:autoSpaceDN w:val="0"/>
              <w:spacing w:line="226" w:lineRule="auto"/>
              <w:jc w:val="center"/>
              <w:rPr>
                <w:sz w:val="22"/>
              </w:rPr>
            </w:pPr>
          </w:p>
        </w:tc>
        <w:tc>
          <w:tcPr>
            <w:tcW w:w="2891" w:type="dxa"/>
          </w:tcPr>
          <w:p w:rsidR="000E209C" w:rsidRPr="002D101B" w:rsidRDefault="000E209C" w:rsidP="00E34EFC">
            <w:pPr>
              <w:autoSpaceDE w:val="0"/>
              <w:autoSpaceDN w:val="0"/>
              <w:spacing w:line="226" w:lineRule="auto"/>
              <w:jc w:val="center"/>
              <w:rPr>
                <w:sz w:val="22"/>
              </w:rPr>
            </w:pPr>
            <w:r w:rsidRPr="002D101B">
              <w:rPr>
                <w:sz w:val="22"/>
              </w:rPr>
              <w:t>Объемы медицинской помощи, оказываемые по Программе ОМС незастрахованным гражданам</w:t>
            </w:r>
          </w:p>
        </w:tc>
        <w:tc>
          <w:tcPr>
            <w:tcW w:w="1077" w:type="dxa"/>
          </w:tcPr>
          <w:p w:rsidR="000E209C" w:rsidRPr="002D101B" w:rsidRDefault="000E209C" w:rsidP="00E34EFC">
            <w:pPr>
              <w:autoSpaceDE w:val="0"/>
              <w:autoSpaceDN w:val="0"/>
              <w:spacing w:line="226" w:lineRule="auto"/>
              <w:jc w:val="center"/>
              <w:rPr>
                <w:sz w:val="22"/>
              </w:rPr>
            </w:pPr>
            <w:r w:rsidRPr="002D101B">
              <w:rPr>
                <w:sz w:val="22"/>
              </w:rPr>
              <w:t>-</w:t>
            </w:r>
          </w:p>
        </w:tc>
        <w:tc>
          <w:tcPr>
            <w:tcW w:w="1247" w:type="dxa"/>
          </w:tcPr>
          <w:p w:rsidR="000E209C" w:rsidRPr="002D101B" w:rsidRDefault="000E209C" w:rsidP="00E34EFC">
            <w:pPr>
              <w:autoSpaceDE w:val="0"/>
              <w:autoSpaceDN w:val="0"/>
              <w:spacing w:line="226" w:lineRule="auto"/>
              <w:jc w:val="center"/>
              <w:rPr>
                <w:sz w:val="22"/>
              </w:rPr>
            </w:pPr>
            <w:r w:rsidRPr="002D101B">
              <w:rPr>
                <w:sz w:val="22"/>
              </w:rPr>
              <w:t>-</w:t>
            </w:r>
          </w:p>
        </w:tc>
        <w:tc>
          <w:tcPr>
            <w:tcW w:w="1077" w:type="dxa"/>
          </w:tcPr>
          <w:p w:rsidR="000E209C" w:rsidRPr="002D101B" w:rsidRDefault="000E209C" w:rsidP="00E34EFC">
            <w:pPr>
              <w:autoSpaceDE w:val="0"/>
              <w:autoSpaceDN w:val="0"/>
              <w:spacing w:line="226" w:lineRule="auto"/>
              <w:jc w:val="center"/>
              <w:rPr>
                <w:sz w:val="22"/>
              </w:rPr>
            </w:pPr>
            <w:r w:rsidRPr="002D101B">
              <w:rPr>
                <w:sz w:val="22"/>
              </w:rPr>
              <w:t>-</w:t>
            </w:r>
          </w:p>
        </w:tc>
        <w:tc>
          <w:tcPr>
            <w:tcW w:w="1333" w:type="dxa"/>
          </w:tcPr>
          <w:p w:rsidR="000E209C" w:rsidRPr="002D101B" w:rsidRDefault="000E209C" w:rsidP="00E34EFC">
            <w:pPr>
              <w:autoSpaceDE w:val="0"/>
              <w:autoSpaceDN w:val="0"/>
              <w:spacing w:line="226" w:lineRule="auto"/>
              <w:jc w:val="center"/>
              <w:rPr>
                <w:sz w:val="22"/>
              </w:rPr>
            </w:pPr>
            <w:r w:rsidRPr="002D101B">
              <w:rPr>
                <w:sz w:val="22"/>
              </w:rPr>
              <w:t>-</w:t>
            </w:r>
          </w:p>
        </w:tc>
        <w:tc>
          <w:tcPr>
            <w:tcW w:w="1275" w:type="dxa"/>
          </w:tcPr>
          <w:p w:rsidR="000E209C" w:rsidRPr="002D101B" w:rsidRDefault="000E209C" w:rsidP="00E34EFC">
            <w:pPr>
              <w:autoSpaceDE w:val="0"/>
              <w:autoSpaceDN w:val="0"/>
              <w:spacing w:line="226" w:lineRule="auto"/>
              <w:jc w:val="center"/>
              <w:rPr>
                <w:sz w:val="22"/>
              </w:rPr>
            </w:pPr>
            <w:r w:rsidRPr="002D101B">
              <w:rPr>
                <w:sz w:val="22"/>
              </w:rPr>
              <w:t>7 140</w:t>
            </w:r>
          </w:p>
        </w:tc>
      </w:tr>
      <w:tr w:rsidR="007A6C25" w:rsidRPr="002D101B" w:rsidTr="00E34EFC">
        <w:tc>
          <w:tcPr>
            <w:tcW w:w="739" w:type="dxa"/>
          </w:tcPr>
          <w:p w:rsidR="000E209C" w:rsidRPr="002D101B" w:rsidRDefault="000E209C" w:rsidP="00E34EFC">
            <w:pPr>
              <w:autoSpaceDE w:val="0"/>
              <w:autoSpaceDN w:val="0"/>
              <w:spacing w:line="226" w:lineRule="auto"/>
              <w:jc w:val="center"/>
              <w:rPr>
                <w:b/>
                <w:sz w:val="22"/>
              </w:rPr>
            </w:pPr>
          </w:p>
        </w:tc>
        <w:tc>
          <w:tcPr>
            <w:tcW w:w="2891" w:type="dxa"/>
          </w:tcPr>
          <w:p w:rsidR="000E209C" w:rsidRPr="002D101B" w:rsidRDefault="000E209C" w:rsidP="00E34EFC">
            <w:pPr>
              <w:autoSpaceDE w:val="0"/>
              <w:autoSpaceDN w:val="0"/>
              <w:spacing w:line="226" w:lineRule="auto"/>
              <w:jc w:val="center"/>
              <w:rPr>
                <w:b/>
                <w:sz w:val="22"/>
              </w:rPr>
            </w:pPr>
            <w:r w:rsidRPr="002D101B">
              <w:rPr>
                <w:b/>
                <w:sz w:val="22"/>
              </w:rPr>
              <w:t>ВСЕГО:</w:t>
            </w:r>
          </w:p>
        </w:tc>
        <w:tc>
          <w:tcPr>
            <w:tcW w:w="1077" w:type="dxa"/>
          </w:tcPr>
          <w:p w:rsidR="000E209C" w:rsidRPr="002D101B" w:rsidRDefault="000E209C" w:rsidP="00E34EFC">
            <w:pPr>
              <w:autoSpaceDE w:val="0"/>
              <w:autoSpaceDN w:val="0"/>
              <w:spacing w:line="226" w:lineRule="auto"/>
              <w:jc w:val="center"/>
              <w:rPr>
                <w:b/>
                <w:sz w:val="22"/>
              </w:rPr>
            </w:pPr>
            <w:r w:rsidRPr="002D101B">
              <w:rPr>
                <w:b/>
                <w:sz w:val="22"/>
              </w:rPr>
              <w:t>10 500</w:t>
            </w:r>
          </w:p>
        </w:tc>
        <w:tc>
          <w:tcPr>
            <w:tcW w:w="1247" w:type="dxa"/>
          </w:tcPr>
          <w:p w:rsidR="000E209C" w:rsidRPr="002D101B" w:rsidRDefault="000E209C" w:rsidP="00E34EFC">
            <w:pPr>
              <w:autoSpaceDE w:val="0"/>
              <w:autoSpaceDN w:val="0"/>
              <w:spacing w:line="226" w:lineRule="auto"/>
              <w:jc w:val="center"/>
              <w:rPr>
                <w:b/>
                <w:sz w:val="22"/>
              </w:rPr>
            </w:pPr>
            <w:r w:rsidRPr="002D101B">
              <w:rPr>
                <w:b/>
                <w:sz w:val="22"/>
              </w:rPr>
              <w:t>18 600</w:t>
            </w:r>
          </w:p>
        </w:tc>
        <w:tc>
          <w:tcPr>
            <w:tcW w:w="1077" w:type="dxa"/>
          </w:tcPr>
          <w:p w:rsidR="000E209C" w:rsidRPr="002D101B" w:rsidRDefault="000E209C" w:rsidP="00E34EFC">
            <w:pPr>
              <w:autoSpaceDE w:val="0"/>
              <w:autoSpaceDN w:val="0"/>
              <w:spacing w:line="226" w:lineRule="auto"/>
              <w:jc w:val="center"/>
              <w:rPr>
                <w:b/>
                <w:sz w:val="22"/>
              </w:rPr>
            </w:pPr>
            <w:r w:rsidRPr="002D101B">
              <w:rPr>
                <w:b/>
                <w:sz w:val="22"/>
              </w:rPr>
              <w:t>9 000</w:t>
            </w:r>
          </w:p>
        </w:tc>
        <w:tc>
          <w:tcPr>
            <w:tcW w:w="1333" w:type="dxa"/>
          </w:tcPr>
          <w:p w:rsidR="000E209C" w:rsidRPr="002D101B" w:rsidRDefault="000E209C" w:rsidP="00E34EFC">
            <w:pPr>
              <w:autoSpaceDE w:val="0"/>
              <w:autoSpaceDN w:val="0"/>
              <w:spacing w:line="226" w:lineRule="auto"/>
              <w:jc w:val="center"/>
              <w:rPr>
                <w:b/>
                <w:sz w:val="22"/>
              </w:rPr>
            </w:pPr>
            <w:r w:rsidRPr="002D101B">
              <w:rPr>
                <w:b/>
                <w:sz w:val="22"/>
              </w:rPr>
              <w:t>45 000</w:t>
            </w:r>
          </w:p>
        </w:tc>
        <w:tc>
          <w:tcPr>
            <w:tcW w:w="1275" w:type="dxa"/>
          </w:tcPr>
          <w:p w:rsidR="000E209C" w:rsidRPr="002D101B" w:rsidRDefault="000E209C" w:rsidP="00E34EFC">
            <w:pPr>
              <w:autoSpaceDE w:val="0"/>
              <w:autoSpaceDN w:val="0"/>
              <w:spacing w:line="226" w:lineRule="auto"/>
              <w:jc w:val="center"/>
              <w:rPr>
                <w:b/>
                <w:sz w:val="22"/>
              </w:rPr>
            </w:pPr>
            <w:r w:rsidRPr="002D101B">
              <w:rPr>
                <w:b/>
                <w:sz w:val="22"/>
              </w:rPr>
              <w:t>90 240</w:t>
            </w:r>
          </w:p>
        </w:tc>
      </w:tr>
    </w:tbl>
    <w:p w:rsidR="000E209C" w:rsidRDefault="000E209C" w:rsidP="00E83A3A">
      <w:pPr>
        <w:autoSpaceDE w:val="0"/>
        <w:autoSpaceDN w:val="0"/>
        <w:ind w:firstLine="709"/>
        <w:jc w:val="both"/>
        <w:rPr>
          <w:sz w:val="28"/>
          <w:szCs w:val="28"/>
        </w:rPr>
      </w:pPr>
      <w:r w:rsidRPr="00E83A3A">
        <w:rPr>
          <w:sz w:val="28"/>
          <w:szCs w:val="28"/>
        </w:rPr>
        <w:t xml:space="preserve">4.6. Норматив объемов медицинской помощи в условиях дневных стационаров за счет бюджетных ассигнований бюджета Пензенской области </w:t>
      </w:r>
      <w:r w:rsidR="007310BB">
        <w:rPr>
          <w:sz w:val="28"/>
          <w:szCs w:val="28"/>
        </w:rPr>
        <w:br/>
      </w:r>
      <w:r w:rsidRPr="00E83A3A">
        <w:rPr>
          <w:sz w:val="28"/>
          <w:szCs w:val="28"/>
        </w:rPr>
        <w:t>на 2019 год</w:t>
      </w:r>
    </w:p>
    <w:p w:rsidR="007310BB" w:rsidRPr="007310BB" w:rsidRDefault="007310BB" w:rsidP="00E83A3A">
      <w:pPr>
        <w:autoSpaceDE w:val="0"/>
        <w:autoSpaceDN w:val="0"/>
        <w:ind w:firstLine="709"/>
        <w:jc w:val="both"/>
        <w:rPr>
          <w:sz w:val="10"/>
          <w:szCs w:val="10"/>
        </w:rPr>
      </w:pPr>
    </w:p>
    <w:tbl>
      <w:tblPr>
        <w:tblStyle w:val="17"/>
        <w:tblW w:w="0" w:type="auto"/>
        <w:tblLayout w:type="fixed"/>
        <w:tblLook w:val="0000" w:firstRow="0" w:lastRow="0" w:firstColumn="0" w:lastColumn="0" w:noHBand="0" w:noVBand="0"/>
      </w:tblPr>
      <w:tblGrid>
        <w:gridCol w:w="739"/>
        <w:gridCol w:w="2891"/>
        <w:gridCol w:w="1077"/>
        <w:gridCol w:w="1247"/>
        <w:gridCol w:w="1134"/>
        <w:gridCol w:w="1276"/>
        <w:gridCol w:w="1275"/>
      </w:tblGrid>
      <w:tr w:rsidR="007A6C25" w:rsidRPr="002D101B" w:rsidTr="00291D12">
        <w:tc>
          <w:tcPr>
            <w:tcW w:w="739" w:type="dxa"/>
            <w:vMerge w:val="restart"/>
          </w:tcPr>
          <w:p w:rsidR="000E209C" w:rsidRPr="002D101B" w:rsidRDefault="00291D12" w:rsidP="00291D12">
            <w:pPr>
              <w:autoSpaceDE w:val="0"/>
              <w:autoSpaceDN w:val="0"/>
              <w:jc w:val="center"/>
              <w:rPr>
                <w:sz w:val="22"/>
              </w:rPr>
            </w:pPr>
            <w:r>
              <w:rPr>
                <w:sz w:val="22"/>
              </w:rPr>
              <w:t>№</w:t>
            </w:r>
            <w:r w:rsidR="000E209C" w:rsidRPr="002D101B">
              <w:rPr>
                <w:sz w:val="22"/>
              </w:rPr>
              <w:t xml:space="preserve"> п/п</w:t>
            </w:r>
          </w:p>
        </w:tc>
        <w:tc>
          <w:tcPr>
            <w:tcW w:w="2891" w:type="dxa"/>
            <w:vMerge w:val="restart"/>
          </w:tcPr>
          <w:p w:rsidR="000E209C" w:rsidRPr="002D101B" w:rsidRDefault="000E209C" w:rsidP="00291D12">
            <w:pPr>
              <w:autoSpaceDE w:val="0"/>
              <w:autoSpaceDN w:val="0"/>
              <w:jc w:val="center"/>
              <w:rPr>
                <w:sz w:val="22"/>
              </w:rPr>
            </w:pPr>
            <w:r w:rsidRPr="002D101B">
              <w:rPr>
                <w:sz w:val="22"/>
              </w:rPr>
              <w:t>Наименование медицинских организаций</w:t>
            </w:r>
          </w:p>
        </w:tc>
        <w:tc>
          <w:tcPr>
            <w:tcW w:w="6009" w:type="dxa"/>
            <w:gridSpan w:val="5"/>
          </w:tcPr>
          <w:p w:rsidR="000E209C" w:rsidRPr="002D101B" w:rsidRDefault="000E209C" w:rsidP="00291D12">
            <w:pPr>
              <w:autoSpaceDE w:val="0"/>
              <w:autoSpaceDN w:val="0"/>
              <w:jc w:val="center"/>
              <w:rPr>
                <w:sz w:val="22"/>
              </w:rPr>
            </w:pPr>
            <w:r w:rsidRPr="002D101B">
              <w:rPr>
                <w:sz w:val="22"/>
              </w:rPr>
              <w:t>Количество случаев лечения</w:t>
            </w:r>
          </w:p>
        </w:tc>
      </w:tr>
      <w:tr w:rsidR="007A6C25" w:rsidRPr="002D101B" w:rsidTr="00291D12">
        <w:tc>
          <w:tcPr>
            <w:tcW w:w="739" w:type="dxa"/>
            <w:vMerge/>
          </w:tcPr>
          <w:p w:rsidR="000E209C" w:rsidRPr="002D101B" w:rsidRDefault="000E209C" w:rsidP="00291D12">
            <w:pPr>
              <w:widowControl/>
              <w:spacing w:after="200" w:line="276" w:lineRule="auto"/>
              <w:jc w:val="center"/>
              <w:rPr>
                <w:rFonts w:eastAsiaTheme="minorHAnsi"/>
                <w:sz w:val="22"/>
                <w:szCs w:val="22"/>
                <w:lang w:eastAsia="en-US"/>
              </w:rPr>
            </w:pPr>
          </w:p>
        </w:tc>
        <w:tc>
          <w:tcPr>
            <w:tcW w:w="2891" w:type="dxa"/>
            <w:vMerge/>
          </w:tcPr>
          <w:p w:rsidR="000E209C" w:rsidRPr="002D101B" w:rsidRDefault="000E209C" w:rsidP="00291D12">
            <w:pPr>
              <w:widowControl/>
              <w:spacing w:after="200" w:line="276" w:lineRule="auto"/>
              <w:jc w:val="center"/>
              <w:rPr>
                <w:rFonts w:eastAsiaTheme="minorHAnsi"/>
                <w:sz w:val="22"/>
                <w:szCs w:val="22"/>
                <w:lang w:eastAsia="en-US"/>
              </w:rPr>
            </w:pPr>
          </w:p>
        </w:tc>
        <w:tc>
          <w:tcPr>
            <w:tcW w:w="1077" w:type="dxa"/>
          </w:tcPr>
          <w:p w:rsidR="000E209C" w:rsidRPr="002D101B" w:rsidRDefault="000E209C" w:rsidP="00291D12">
            <w:pPr>
              <w:autoSpaceDE w:val="0"/>
              <w:autoSpaceDN w:val="0"/>
              <w:jc w:val="center"/>
              <w:rPr>
                <w:sz w:val="22"/>
              </w:rPr>
            </w:pPr>
            <w:r w:rsidRPr="002D101B">
              <w:rPr>
                <w:sz w:val="22"/>
              </w:rPr>
              <w:t>Тубер</w:t>
            </w:r>
            <w:r w:rsidR="003C6E40">
              <w:rPr>
                <w:sz w:val="22"/>
              </w:rPr>
              <w:t>-</w:t>
            </w:r>
            <w:r w:rsidRPr="002D101B">
              <w:rPr>
                <w:sz w:val="22"/>
              </w:rPr>
              <w:t>кулез</w:t>
            </w:r>
            <w:r w:rsidR="003C6E40">
              <w:rPr>
                <w:sz w:val="22"/>
              </w:rPr>
              <w:t>-</w:t>
            </w:r>
            <w:r w:rsidRPr="002D101B">
              <w:rPr>
                <w:sz w:val="22"/>
              </w:rPr>
              <w:t>ные</w:t>
            </w:r>
          </w:p>
        </w:tc>
        <w:tc>
          <w:tcPr>
            <w:tcW w:w="1247" w:type="dxa"/>
          </w:tcPr>
          <w:p w:rsidR="000E209C" w:rsidRPr="002D101B" w:rsidRDefault="000E209C" w:rsidP="00291D12">
            <w:pPr>
              <w:autoSpaceDE w:val="0"/>
              <w:autoSpaceDN w:val="0"/>
              <w:jc w:val="center"/>
              <w:rPr>
                <w:sz w:val="22"/>
              </w:rPr>
            </w:pPr>
            <w:r w:rsidRPr="002D101B">
              <w:rPr>
                <w:sz w:val="22"/>
              </w:rPr>
              <w:t>Дермато</w:t>
            </w:r>
            <w:r w:rsidR="003C6E40">
              <w:rPr>
                <w:sz w:val="22"/>
              </w:rPr>
              <w:t>-</w:t>
            </w:r>
            <w:r w:rsidRPr="002D101B">
              <w:rPr>
                <w:sz w:val="22"/>
              </w:rPr>
              <w:t>венероло</w:t>
            </w:r>
            <w:r w:rsidR="003C6E40">
              <w:rPr>
                <w:sz w:val="22"/>
              </w:rPr>
              <w:t>-</w:t>
            </w:r>
            <w:r w:rsidRPr="002D101B">
              <w:rPr>
                <w:sz w:val="22"/>
              </w:rPr>
              <w:t>гические</w:t>
            </w:r>
          </w:p>
        </w:tc>
        <w:tc>
          <w:tcPr>
            <w:tcW w:w="1134" w:type="dxa"/>
          </w:tcPr>
          <w:p w:rsidR="000E209C" w:rsidRPr="002D101B" w:rsidRDefault="000E209C" w:rsidP="00291D12">
            <w:pPr>
              <w:autoSpaceDE w:val="0"/>
              <w:autoSpaceDN w:val="0"/>
              <w:jc w:val="center"/>
              <w:rPr>
                <w:sz w:val="22"/>
              </w:rPr>
            </w:pPr>
            <w:r w:rsidRPr="002D101B">
              <w:rPr>
                <w:sz w:val="22"/>
              </w:rPr>
              <w:t>Нарколо</w:t>
            </w:r>
            <w:r w:rsidR="003C6E40">
              <w:rPr>
                <w:sz w:val="22"/>
              </w:rPr>
              <w:t>-</w:t>
            </w:r>
            <w:r w:rsidRPr="002D101B">
              <w:rPr>
                <w:sz w:val="22"/>
              </w:rPr>
              <w:t>гические</w:t>
            </w:r>
          </w:p>
        </w:tc>
        <w:tc>
          <w:tcPr>
            <w:tcW w:w="1276" w:type="dxa"/>
          </w:tcPr>
          <w:p w:rsidR="000E209C" w:rsidRPr="002D101B" w:rsidRDefault="000E209C" w:rsidP="00291D12">
            <w:pPr>
              <w:autoSpaceDE w:val="0"/>
              <w:autoSpaceDN w:val="0"/>
              <w:jc w:val="center"/>
              <w:rPr>
                <w:sz w:val="22"/>
              </w:rPr>
            </w:pPr>
            <w:r w:rsidRPr="002D101B">
              <w:rPr>
                <w:sz w:val="22"/>
              </w:rPr>
              <w:t>Психиат</w:t>
            </w:r>
            <w:r w:rsidR="003C6E40">
              <w:rPr>
                <w:sz w:val="22"/>
              </w:rPr>
              <w:t>-</w:t>
            </w:r>
            <w:r w:rsidRPr="002D101B">
              <w:rPr>
                <w:sz w:val="22"/>
              </w:rPr>
              <w:t>рические</w:t>
            </w:r>
          </w:p>
        </w:tc>
        <w:tc>
          <w:tcPr>
            <w:tcW w:w="1275" w:type="dxa"/>
          </w:tcPr>
          <w:p w:rsidR="000E209C" w:rsidRPr="002D101B" w:rsidRDefault="000E209C" w:rsidP="00291D12">
            <w:pPr>
              <w:autoSpaceDE w:val="0"/>
              <w:autoSpaceDN w:val="0"/>
              <w:jc w:val="center"/>
              <w:rPr>
                <w:sz w:val="22"/>
              </w:rPr>
            </w:pPr>
            <w:r w:rsidRPr="002D101B">
              <w:rPr>
                <w:sz w:val="22"/>
              </w:rPr>
              <w:t>Всего по медицин</w:t>
            </w:r>
            <w:r w:rsidR="003C6E40">
              <w:rPr>
                <w:sz w:val="22"/>
              </w:rPr>
              <w:t>-</w:t>
            </w:r>
            <w:r w:rsidRPr="002D101B">
              <w:rPr>
                <w:sz w:val="22"/>
              </w:rPr>
              <w:t>ским организа</w:t>
            </w:r>
            <w:r w:rsidR="003C6E40">
              <w:rPr>
                <w:sz w:val="22"/>
              </w:rPr>
              <w:t>-</w:t>
            </w:r>
            <w:r w:rsidRPr="002D101B">
              <w:rPr>
                <w:sz w:val="22"/>
              </w:rPr>
              <w:t>циям</w:t>
            </w:r>
          </w:p>
        </w:tc>
      </w:tr>
      <w:tr w:rsidR="007A6C25" w:rsidRPr="002D101B" w:rsidTr="00291D12">
        <w:tc>
          <w:tcPr>
            <w:tcW w:w="739" w:type="dxa"/>
          </w:tcPr>
          <w:p w:rsidR="000E209C" w:rsidRPr="002D101B" w:rsidRDefault="000E209C" w:rsidP="00291D12">
            <w:pPr>
              <w:autoSpaceDE w:val="0"/>
              <w:autoSpaceDN w:val="0"/>
              <w:jc w:val="center"/>
              <w:rPr>
                <w:sz w:val="22"/>
              </w:rPr>
            </w:pPr>
            <w:r w:rsidRPr="002D101B">
              <w:rPr>
                <w:sz w:val="22"/>
              </w:rPr>
              <w:t>1</w:t>
            </w:r>
          </w:p>
        </w:tc>
        <w:tc>
          <w:tcPr>
            <w:tcW w:w="2891" w:type="dxa"/>
          </w:tcPr>
          <w:p w:rsidR="000E209C" w:rsidRPr="002D101B" w:rsidRDefault="000E209C" w:rsidP="00291D12">
            <w:pPr>
              <w:autoSpaceDE w:val="0"/>
              <w:autoSpaceDN w:val="0"/>
              <w:jc w:val="center"/>
              <w:rPr>
                <w:sz w:val="22"/>
              </w:rPr>
            </w:pPr>
            <w:r w:rsidRPr="002D101B">
              <w:rPr>
                <w:sz w:val="22"/>
              </w:rPr>
              <w:t>2</w:t>
            </w:r>
          </w:p>
        </w:tc>
        <w:tc>
          <w:tcPr>
            <w:tcW w:w="1077" w:type="dxa"/>
          </w:tcPr>
          <w:p w:rsidR="000E209C" w:rsidRPr="002D101B" w:rsidRDefault="000E209C" w:rsidP="00291D12">
            <w:pPr>
              <w:autoSpaceDE w:val="0"/>
              <w:autoSpaceDN w:val="0"/>
              <w:jc w:val="center"/>
              <w:rPr>
                <w:sz w:val="22"/>
              </w:rPr>
            </w:pPr>
            <w:r w:rsidRPr="002D101B">
              <w:rPr>
                <w:sz w:val="22"/>
              </w:rPr>
              <w:t>3</w:t>
            </w:r>
          </w:p>
        </w:tc>
        <w:tc>
          <w:tcPr>
            <w:tcW w:w="1247" w:type="dxa"/>
          </w:tcPr>
          <w:p w:rsidR="000E209C" w:rsidRPr="002D101B" w:rsidRDefault="000E209C" w:rsidP="00291D12">
            <w:pPr>
              <w:autoSpaceDE w:val="0"/>
              <w:autoSpaceDN w:val="0"/>
              <w:jc w:val="center"/>
              <w:rPr>
                <w:sz w:val="22"/>
              </w:rPr>
            </w:pPr>
            <w:r w:rsidRPr="002D101B">
              <w:rPr>
                <w:sz w:val="22"/>
              </w:rPr>
              <w:t>4</w:t>
            </w:r>
          </w:p>
        </w:tc>
        <w:tc>
          <w:tcPr>
            <w:tcW w:w="1134" w:type="dxa"/>
          </w:tcPr>
          <w:p w:rsidR="000E209C" w:rsidRPr="002D101B" w:rsidRDefault="000E209C" w:rsidP="00291D12">
            <w:pPr>
              <w:autoSpaceDE w:val="0"/>
              <w:autoSpaceDN w:val="0"/>
              <w:jc w:val="center"/>
              <w:rPr>
                <w:sz w:val="22"/>
              </w:rPr>
            </w:pPr>
            <w:r w:rsidRPr="002D101B">
              <w:rPr>
                <w:sz w:val="22"/>
              </w:rPr>
              <w:t>5</w:t>
            </w:r>
          </w:p>
        </w:tc>
        <w:tc>
          <w:tcPr>
            <w:tcW w:w="1276" w:type="dxa"/>
          </w:tcPr>
          <w:p w:rsidR="000E209C" w:rsidRPr="002D101B" w:rsidRDefault="000E209C" w:rsidP="00291D12">
            <w:pPr>
              <w:autoSpaceDE w:val="0"/>
              <w:autoSpaceDN w:val="0"/>
              <w:jc w:val="center"/>
              <w:rPr>
                <w:sz w:val="22"/>
              </w:rPr>
            </w:pPr>
            <w:r w:rsidRPr="002D101B">
              <w:rPr>
                <w:sz w:val="22"/>
              </w:rPr>
              <w:t>6</w:t>
            </w:r>
          </w:p>
        </w:tc>
        <w:tc>
          <w:tcPr>
            <w:tcW w:w="1275" w:type="dxa"/>
          </w:tcPr>
          <w:p w:rsidR="000E209C" w:rsidRPr="002D101B" w:rsidRDefault="000E209C" w:rsidP="00291D12">
            <w:pPr>
              <w:autoSpaceDE w:val="0"/>
              <w:autoSpaceDN w:val="0"/>
              <w:jc w:val="center"/>
              <w:rPr>
                <w:sz w:val="22"/>
              </w:rPr>
            </w:pPr>
            <w:r w:rsidRPr="002D101B">
              <w:rPr>
                <w:sz w:val="22"/>
              </w:rPr>
              <w:t>7</w:t>
            </w:r>
          </w:p>
        </w:tc>
      </w:tr>
      <w:tr w:rsidR="007A6C25" w:rsidRPr="002D101B" w:rsidTr="00291D12">
        <w:tc>
          <w:tcPr>
            <w:tcW w:w="739" w:type="dxa"/>
          </w:tcPr>
          <w:p w:rsidR="000E209C" w:rsidRPr="002D101B" w:rsidRDefault="000E209C" w:rsidP="00291D12">
            <w:pPr>
              <w:autoSpaceDE w:val="0"/>
              <w:autoSpaceDN w:val="0"/>
              <w:jc w:val="center"/>
              <w:rPr>
                <w:sz w:val="22"/>
              </w:rPr>
            </w:pPr>
            <w:r w:rsidRPr="002D101B">
              <w:rPr>
                <w:sz w:val="22"/>
              </w:rPr>
              <w:t>1</w:t>
            </w:r>
          </w:p>
        </w:tc>
        <w:tc>
          <w:tcPr>
            <w:tcW w:w="2891" w:type="dxa"/>
          </w:tcPr>
          <w:p w:rsidR="000E209C" w:rsidRPr="002D101B" w:rsidRDefault="000E209C" w:rsidP="00291D12">
            <w:pPr>
              <w:autoSpaceDE w:val="0"/>
              <w:autoSpaceDN w:val="0"/>
              <w:jc w:val="center"/>
              <w:rPr>
                <w:sz w:val="22"/>
              </w:rPr>
            </w:pPr>
            <w:r w:rsidRPr="002D101B">
              <w:rPr>
                <w:sz w:val="22"/>
              </w:rPr>
              <w:t>ГБУЗ "Областная психиатрическая больница им. К.Р. Евграфова"</w:t>
            </w:r>
          </w:p>
        </w:tc>
        <w:tc>
          <w:tcPr>
            <w:tcW w:w="1077" w:type="dxa"/>
          </w:tcPr>
          <w:p w:rsidR="000E209C" w:rsidRPr="002D101B" w:rsidRDefault="000E209C" w:rsidP="00291D12">
            <w:pPr>
              <w:autoSpaceDE w:val="0"/>
              <w:autoSpaceDN w:val="0"/>
              <w:jc w:val="center"/>
              <w:rPr>
                <w:sz w:val="22"/>
              </w:rPr>
            </w:pPr>
            <w:r w:rsidRPr="002D101B">
              <w:rPr>
                <w:sz w:val="22"/>
              </w:rPr>
              <w:t>-</w:t>
            </w:r>
          </w:p>
        </w:tc>
        <w:tc>
          <w:tcPr>
            <w:tcW w:w="1247" w:type="dxa"/>
          </w:tcPr>
          <w:p w:rsidR="000E209C" w:rsidRPr="002D101B" w:rsidRDefault="000E209C" w:rsidP="00291D12">
            <w:pPr>
              <w:autoSpaceDE w:val="0"/>
              <w:autoSpaceDN w:val="0"/>
              <w:jc w:val="center"/>
              <w:rPr>
                <w:sz w:val="22"/>
              </w:rPr>
            </w:pPr>
            <w:r w:rsidRPr="002D101B">
              <w:rPr>
                <w:sz w:val="22"/>
              </w:rPr>
              <w:t>-</w:t>
            </w:r>
          </w:p>
        </w:tc>
        <w:tc>
          <w:tcPr>
            <w:tcW w:w="1134" w:type="dxa"/>
          </w:tcPr>
          <w:p w:rsidR="000E209C" w:rsidRPr="002D101B" w:rsidRDefault="000E209C" w:rsidP="00291D12">
            <w:pPr>
              <w:autoSpaceDE w:val="0"/>
              <w:autoSpaceDN w:val="0"/>
              <w:jc w:val="center"/>
              <w:rPr>
                <w:sz w:val="22"/>
              </w:rPr>
            </w:pPr>
            <w:r w:rsidRPr="002D101B">
              <w:rPr>
                <w:sz w:val="22"/>
              </w:rPr>
              <w:t>-</w:t>
            </w:r>
          </w:p>
        </w:tc>
        <w:tc>
          <w:tcPr>
            <w:tcW w:w="1276" w:type="dxa"/>
          </w:tcPr>
          <w:p w:rsidR="000E209C" w:rsidRPr="002D101B" w:rsidRDefault="000E209C" w:rsidP="00291D12">
            <w:pPr>
              <w:autoSpaceDE w:val="0"/>
              <w:autoSpaceDN w:val="0"/>
              <w:jc w:val="center"/>
              <w:rPr>
                <w:sz w:val="22"/>
              </w:rPr>
            </w:pPr>
            <w:r w:rsidRPr="002D101B">
              <w:rPr>
                <w:sz w:val="22"/>
              </w:rPr>
              <w:t>890</w:t>
            </w:r>
          </w:p>
        </w:tc>
        <w:tc>
          <w:tcPr>
            <w:tcW w:w="1275" w:type="dxa"/>
          </w:tcPr>
          <w:p w:rsidR="000E209C" w:rsidRPr="002D101B" w:rsidRDefault="000E209C" w:rsidP="00291D12">
            <w:pPr>
              <w:autoSpaceDE w:val="0"/>
              <w:autoSpaceDN w:val="0"/>
              <w:jc w:val="center"/>
              <w:rPr>
                <w:sz w:val="22"/>
              </w:rPr>
            </w:pPr>
            <w:r w:rsidRPr="002D101B">
              <w:rPr>
                <w:sz w:val="22"/>
              </w:rPr>
              <w:t>890</w:t>
            </w:r>
          </w:p>
        </w:tc>
      </w:tr>
      <w:tr w:rsidR="007A6C25" w:rsidRPr="002D101B" w:rsidTr="00291D12">
        <w:tc>
          <w:tcPr>
            <w:tcW w:w="739" w:type="dxa"/>
          </w:tcPr>
          <w:p w:rsidR="000E209C" w:rsidRPr="002D101B" w:rsidRDefault="000E209C" w:rsidP="00291D12">
            <w:pPr>
              <w:autoSpaceDE w:val="0"/>
              <w:autoSpaceDN w:val="0"/>
              <w:jc w:val="center"/>
              <w:rPr>
                <w:sz w:val="22"/>
              </w:rPr>
            </w:pPr>
            <w:r w:rsidRPr="002D101B">
              <w:rPr>
                <w:sz w:val="22"/>
              </w:rPr>
              <w:t>2</w:t>
            </w:r>
          </w:p>
        </w:tc>
        <w:tc>
          <w:tcPr>
            <w:tcW w:w="2891" w:type="dxa"/>
          </w:tcPr>
          <w:p w:rsidR="000E209C" w:rsidRPr="002D101B" w:rsidRDefault="000E209C" w:rsidP="00291D12">
            <w:pPr>
              <w:autoSpaceDE w:val="0"/>
              <w:autoSpaceDN w:val="0"/>
              <w:jc w:val="center"/>
              <w:rPr>
                <w:sz w:val="22"/>
              </w:rPr>
            </w:pPr>
            <w:r w:rsidRPr="002D101B">
              <w:rPr>
                <w:sz w:val="22"/>
              </w:rPr>
              <w:t>ГБУЗ "Пензенский областной клинический центр специализированных видов медицинской помощи"</w:t>
            </w:r>
          </w:p>
        </w:tc>
        <w:tc>
          <w:tcPr>
            <w:tcW w:w="1077" w:type="dxa"/>
          </w:tcPr>
          <w:p w:rsidR="000E209C" w:rsidRPr="002D101B" w:rsidRDefault="000E209C" w:rsidP="00291D12">
            <w:pPr>
              <w:autoSpaceDE w:val="0"/>
              <w:autoSpaceDN w:val="0"/>
              <w:jc w:val="center"/>
              <w:rPr>
                <w:sz w:val="22"/>
              </w:rPr>
            </w:pPr>
            <w:r w:rsidRPr="002D101B">
              <w:rPr>
                <w:sz w:val="22"/>
              </w:rPr>
              <w:t>-</w:t>
            </w:r>
          </w:p>
        </w:tc>
        <w:tc>
          <w:tcPr>
            <w:tcW w:w="1247" w:type="dxa"/>
          </w:tcPr>
          <w:p w:rsidR="000E209C" w:rsidRPr="002D101B" w:rsidRDefault="000E209C" w:rsidP="00291D12">
            <w:pPr>
              <w:autoSpaceDE w:val="0"/>
              <w:autoSpaceDN w:val="0"/>
              <w:jc w:val="center"/>
              <w:rPr>
                <w:sz w:val="22"/>
              </w:rPr>
            </w:pPr>
            <w:r w:rsidRPr="002D101B">
              <w:rPr>
                <w:sz w:val="22"/>
              </w:rPr>
              <w:t>1 195</w:t>
            </w:r>
          </w:p>
        </w:tc>
        <w:tc>
          <w:tcPr>
            <w:tcW w:w="1134" w:type="dxa"/>
          </w:tcPr>
          <w:p w:rsidR="000E209C" w:rsidRPr="002D101B" w:rsidRDefault="000E209C" w:rsidP="00291D12">
            <w:pPr>
              <w:autoSpaceDE w:val="0"/>
              <w:autoSpaceDN w:val="0"/>
              <w:jc w:val="center"/>
              <w:rPr>
                <w:sz w:val="22"/>
              </w:rPr>
            </w:pPr>
            <w:r w:rsidRPr="002D101B">
              <w:rPr>
                <w:sz w:val="22"/>
              </w:rPr>
              <w:t>-</w:t>
            </w:r>
          </w:p>
        </w:tc>
        <w:tc>
          <w:tcPr>
            <w:tcW w:w="1276" w:type="dxa"/>
          </w:tcPr>
          <w:p w:rsidR="000E209C" w:rsidRPr="002D101B" w:rsidRDefault="000E209C" w:rsidP="00291D12">
            <w:pPr>
              <w:autoSpaceDE w:val="0"/>
              <w:autoSpaceDN w:val="0"/>
              <w:jc w:val="center"/>
              <w:rPr>
                <w:sz w:val="22"/>
              </w:rPr>
            </w:pPr>
            <w:r w:rsidRPr="002D101B">
              <w:rPr>
                <w:sz w:val="22"/>
              </w:rPr>
              <w:t>-</w:t>
            </w:r>
          </w:p>
        </w:tc>
        <w:tc>
          <w:tcPr>
            <w:tcW w:w="1275" w:type="dxa"/>
          </w:tcPr>
          <w:p w:rsidR="000E209C" w:rsidRPr="002D101B" w:rsidRDefault="000E209C" w:rsidP="00291D12">
            <w:pPr>
              <w:autoSpaceDE w:val="0"/>
              <w:autoSpaceDN w:val="0"/>
              <w:jc w:val="center"/>
              <w:rPr>
                <w:sz w:val="22"/>
              </w:rPr>
            </w:pPr>
            <w:r w:rsidRPr="002D101B">
              <w:rPr>
                <w:sz w:val="22"/>
              </w:rPr>
              <w:t>1 195</w:t>
            </w:r>
          </w:p>
        </w:tc>
      </w:tr>
      <w:tr w:rsidR="007A6C25" w:rsidRPr="002D101B" w:rsidTr="00291D12">
        <w:trPr>
          <w:trHeight w:val="759"/>
        </w:trPr>
        <w:tc>
          <w:tcPr>
            <w:tcW w:w="739" w:type="dxa"/>
          </w:tcPr>
          <w:p w:rsidR="000E209C" w:rsidRPr="002D101B" w:rsidRDefault="000E209C" w:rsidP="00291D12">
            <w:pPr>
              <w:autoSpaceDE w:val="0"/>
              <w:autoSpaceDN w:val="0"/>
              <w:jc w:val="center"/>
              <w:rPr>
                <w:sz w:val="22"/>
              </w:rPr>
            </w:pPr>
            <w:r w:rsidRPr="002D101B">
              <w:rPr>
                <w:sz w:val="22"/>
              </w:rPr>
              <w:t>3</w:t>
            </w:r>
          </w:p>
        </w:tc>
        <w:tc>
          <w:tcPr>
            <w:tcW w:w="2891" w:type="dxa"/>
          </w:tcPr>
          <w:p w:rsidR="000E209C" w:rsidRPr="002D101B" w:rsidRDefault="000E209C" w:rsidP="00291D12">
            <w:pPr>
              <w:autoSpaceDE w:val="0"/>
              <w:autoSpaceDN w:val="0"/>
              <w:jc w:val="center"/>
              <w:rPr>
                <w:sz w:val="22"/>
              </w:rPr>
            </w:pPr>
            <w:r w:rsidRPr="002D101B">
              <w:rPr>
                <w:sz w:val="22"/>
              </w:rPr>
              <w:t>ГБУЗ "Областной противотуберкулезный диспансер"</w:t>
            </w:r>
          </w:p>
        </w:tc>
        <w:tc>
          <w:tcPr>
            <w:tcW w:w="1077" w:type="dxa"/>
          </w:tcPr>
          <w:p w:rsidR="000E209C" w:rsidRPr="002D101B" w:rsidRDefault="000E209C" w:rsidP="00291D12">
            <w:pPr>
              <w:autoSpaceDE w:val="0"/>
              <w:autoSpaceDN w:val="0"/>
              <w:jc w:val="center"/>
              <w:rPr>
                <w:sz w:val="22"/>
              </w:rPr>
            </w:pPr>
            <w:r w:rsidRPr="002D101B">
              <w:rPr>
                <w:sz w:val="22"/>
              </w:rPr>
              <w:t>140</w:t>
            </w:r>
          </w:p>
        </w:tc>
        <w:tc>
          <w:tcPr>
            <w:tcW w:w="1247" w:type="dxa"/>
          </w:tcPr>
          <w:p w:rsidR="000E209C" w:rsidRPr="002D101B" w:rsidRDefault="000E209C" w:rsidP="00291D12">
            <w:pPr>
              <w:autoSpaceDE w:val="0"/>
              <w:autoSpaceDN w:val="0"/>
              <w:jc w:val="center"/>
              <w:rPr>
                <w:sz w:val="22"/>
              </w:rPr>
            </w:pPr>
            <w:r w:rsidRPr="002D101B">
              <w:rPr>
                <w:sz w:val="22"/>
              </w:rPr>
              <w:t>-</w:t>
            </w:r>
          </w:p>
        </w:tc>
        <w:tc>
          <w:tcPr>
            <w:tcW w:w="1134" w:type="dxa"/>
          </w:tcPr>
          <w:p w:rsidR="000E209C" w:rsidRPr="002D101B" w:rsidRDefault="000E209C" w:rsidP="00291D12">
            <w:pPr>
              <w:autoSpaceDE w:val="0"/>
              <w:autoSpaceDN w:val="0"/>
              <w:jc w:val="center"/>
              <w:rPr>
                <w:sz w:val="22"/>
              </w:rPr>
            </w:pPr>
            <w:r w:rsidRPr="002D101B">
              <w:rPr>
                <w:sz w:val="22"/>
              </w:rPr>
              <w:t>-</w:t>
            </w:r>
          </w:p>
        </w:tc>
        <w:tc>
          <w:tcPr>
            <w:tcW w:w="1276" w:type="dxa"/>
          </w:tcPr>
          <w:p w:rsidR="000E209C" w:rsidRPr="002D101B" w:rsidRDefault="000E209C" w:rsidP="00291D12">
            <w:pPr>
              <w:autoSpaceDE w:val="0"/>
              <w:autoSpaceDN w:val="0"/>
              <w:jc w:val="center"/>
              <w:rPr>
                <w:sz w:val="22"/>
              </w:rPr>
            </w:pPr>
            <w:r w:rsidRPr="002D101B">
              <w:rPr>
                <w:sz w:val="22"/>
              </w:rPr>
              <w:t>-</w:t>
            </w:r>
          </w:p>
        </w:tc>
        <w:tc>
          <w:tcPr>
            <w:tcW w:w="1275" w:type="dxa"/>
          </w:tcPr>
          <w:p w:rsidR="000E209C" w:rsidRPr="002D101B" w:rsidRDefault="000E209C" w:rsidP="00291D12">
            <w:pPr>
              <w:autoSpaceDE w:val="0"/>
              <w:autoSpaceDN w:val="0"/>
              <w:jc w:val="center"/>
              <w:rPr>
                <w:sz w:val="22"/>
              </w:rPr>
            </w:pPr>
            <w:r w:rsidRPr="002D101B">
              <w:rPr>
                <w:sz w:val="22"/>
              </w:rPr>
              <w:t>140</w:t>
            </w:r>
          </w:p>
        </w:tc>
      </w:tr>
      <w:tr w:rsidR="007A6C25" w:rsidRPr="002D101B" w:rsidTr="00291D12">
        <w:tc>
          <w:tcPr>
            <w:tcW w:w="739" w:type="dxa"/>
          </w:tcPr>
          <w:p w:rsidR="000E209C" w:rsidRPr="002D101B" w:rsidRDefault="000E209C" w:rsidP="00291D12">
            <w:pPr>
              <w:autoSpaceDE w:val="0"/>
              <w:autoSpaceDN w:val="0"/>
              <w:jc w:val="center"/>
              <w:rPr>
                <w:sz w:val="22"/>
              </w:rPr>
            </w:pPr>
            <w:r w:rsidRPr="002D101B">
              <w:rPr>
                <w:sz w:val="22"/>
              </w:rPr>
              <w:t>4</w:t>
            </w:r>
          </w:p>
        </w:tc>
        <w:tc>
          <w:tcPr>
            <w:tcW w:w="2891" w:type="dxa"/>
          </w:tcPr>
          <w:p w:rsidR="000E209C" w:rsidRPr="002D101B" w:rsidRDefault="000E209C" w:rsidP="00291D12">
            <w:pPr>
              <w:autoSpaceDE w:val="0"/>
              <w:autoSpaceDN w:val="0"/>
              <w:jc w:val="center"/>
              <w:rPr>
                <w:sz w:val="22"/>
              </w:rPr>
            </w:pPr>
            <w:r w:rsidRPr="002D101B">
              <w:rPr>
                <w:sz w:val="22"/>
              </w:rPr>
              <w:t>ГБУЗ "Областная наркологическая больница"</w:t>
            </w:r>
          </w:p>
        </w:tc>
        <w:tc>
          <w:tcPr>
            <w:tcW w:w="1077" w:type="dxa"/>
          </w:tcPr>
          <w:p w:rsidR="000E209C" w:rsidRPr="002D101B" w:rsidRDefault="000E209C" w:rsidP="00291D12">
            <w:pPr>
              <w:autoSpaceDE w:val="0"/>
              <w:autoSpaceDN w:val="0"/>
              <w:jc w:val="center"/>
              <w:rPr>
                <w:sz w:val="22"/>
              </w:rPr>
            </w:pPr>
            <w:r w:rsidRPr="002D101B">
              <w:rPr>
                <w:sz w:val="22"/>
              </w:rPr>
              <w:t>-</w:t>
            </w:r>
          </w:p>
        </w:tc>
        <w:tc>
          <w:tcPr>
            <w:tcW w:w="1247" w:type="dxa"/>
          </w:tcPr>
          <w:p w:rsidR="000E209C" w:rsidRPr="002D101B" w:rsidRDefault="000E209C" w:rsidP="00291D12">
            <w:pPr>
              <w:autoSpaceDE w:val="0"/>
              <w:autoSpaceDN w:val="0"/>
              <w:jc w:val="center"/>
              <w:rPr>
                <w:sz w:val="22"/>
              </w:rPr>
            </w:pPr>
            <w:r w:rsidRPr="002D101B">
              <w:rPr>
                <w:sz w:val="22"/>
              </w:rPr>
              <w:t>-</w:t>
            </w:r>
          </w:p>
        </w:tc>
        <w:tc>
          <w:tcPr>
            <w:tcW w:w="1134" w:type="dxa"/>
          </w:tcPr>
          <w:p w:rsidR="000E209C" w:rsidRPr="002D101B" w:rsidRDefault="000E209C" w:rsidP="00291D12">
            <w:pPr>
              <w:autoSpaceDE w:val="0"/>
              <w:autoSpaceDN w:val="0"/>
              <w:jc w:val="center"/>
              <w:rPr>
                <w:sz w:val="22"/>
              </w:rPr>
            </w:pPr>
            <w:r w:rsidRPr="002D101B">
              <w:rPr>
                <w:sz w:val="22"/>
              </w:rPr>
              <w:t>321</w:t>
            </w:r>
          </w:p>
        </w:tc>
        <w:tc>
          <w:tcPr>
            <w:tcW w:w="1276" w:type="dxa"/>
          </w:tcPr>
          <w:p w:rsidR="000E209C" w:rsidRPr="002D101B" w:rsidRDefault="000E209C" w:rsidP="00291D12">
            <w:pPr>
              <w:autoSpaceDE w:val="0"/>
              <w:autoSpaceDN w:val="0"/>
              <w:jc w:val="center"/>
              <w:rPr>
                <w:sz w:val="22"/>
              </w:rPr>
            </w:pPr>
            <w:r w:rsidRPr="002D101B">
              <w:rPr>
                <w:sz w:val="22"/>
              </w:rPr>
              <w:t>-</w:t>
            </w:r>
          </w:p>
        </w:tc>
        <w:tc>
          <w:tcPr>
            <w:tcW w:w="1275" w:type="dxa"/>
          </w:tcPr>
          <w:p w:rsidR="000E209C" w:rsidRPr="002D101B" w:rsidRDefault="000E209C" w:rsidP="00291D12">
            <w:pPr>
              <w:autoSpaceDE w:val="0"/>
              <w:autoSpaceDN w:val="0"/>
              <w:jc w:val="center"/>
              <w:rPr>
                <w:sz w:val="22"/>
              </w:rPr>
            </w:pPr>
            <w:r w:rsidRPr="002D101B">
              <w:rPr>
                <w:sz w:val="22"/>
              </w:rPr>
              <w:t>321</w:t>
            </w:r>
          </w:p>
        </w:tc>
      </w:tr>
      <w:tr w:rsidR="007A6C25" w:rsidRPr="002D101B" w:rsidTr="00291D12">
        <w:tc>
          <w:tcPr>
            <w:tcW w:w="739" w:type="dxa"/>
          </w:tcPr>
          <w:p w:rsidR="000E209C" w:rsidRPr="002D101B" w:rsidRDefault="000E209C" w:rsidP="00291D12">
            <w:pPr>
              <w:autoSpaceDE w:val="0"/>
              <w:autoSpaceDN w:val="0"/>
              <w:jc w:val="center"/>
              <w:rPr>
                <w:b/>
                <w:sz w:val="22"/>
              </w:rPr>
            </w:pPr>
          </w:p>
        </w:tc>
        <w:tc>
          <w:tcPr>
            <w:tcW w:w="2891" w:type="dxa"/>
          </w:tcPr>
          <w:p w:rsidR="000E209C" w:rsidRPr="002D101B" w:rsidRDefault="000E209C" w:rsidP="00291D12">
            <w:pPr>
              <w:autoSpaceDE w:val="0"/>
              <w:autoSpaceDN w:val="0"/>
              <w:jc w:val="center"/>
              <w:rPr>
                <w:b/>
                <w:sz w:val="22"/>
              </w:rPr>
            </w:pPr>
            <w:r w:rsidRPr="002D101B">
              <w:rPr>
                <w:b/>
                <w:sz w:val="22"/>
              </w:rPr>
              <w:t>ИТОГО:</w:t>
            </w:r>
          </w:p>
        </w:tc>
        <w:tc>
          <w:tcPr>
            <w:tcW w:w="1077" w:type="dxa"/>
          </w:tcPr>
          <w:p w:rsidR="000E209C" w:rsidRPr="002D101B" w:rsidRDefault="000E209C" w:rsidP="00291D12">
            <w:pPr>
              <w:autoSpaceDE w:val="0"/>
              <w:autoSpaceDN w:val="0"/>
              <w:jc w:val="center"/>
              <w:rPr>
                <w:b/>
                <w:sz w:val="22"/>
              </w:rPr>
            </w:pPr>
            <w:r w:rsidRPr="002D101B">
              <w:rPr>
                <w:b/>
                <w:sz w:val="22"/>
              </w:rPr>
              <w:t>140</w:t>
            </w:r>
          </w:p>
        </w:tc>
        <w:tc>
          <w:tcPr>
            <w:tcW w:w="1247" w:type="dxa"/>
          </w:tcPr>
          <w:p w:rsidR="000E209C" w:rsidRPr="002D101B" w:rsidRDefault="000E209C" w:rsidP="00291D12">
            <w:pPr>
              <w:autoSpaceDE w:val="0"/>
              <w:autoSpaceDN w:val="0"/>
              <w:jc w:val="center"/>
              <w:rPr>
                <w:b/>
                <w:sz w:val="22"/>
              </w:rPr>
            </w:pPr>
            <w:r w:rsidRPr="002D101B">
              <w:rPr>
                <w:b/>
                <w:sz w:val="22"/>
              </w:rPr>
              <w:t>1 195</w:t>
            </w:r>
          </w:p>
        </w:tc>
        <w:tc>
          <w:tcPr>
            <w:tcW w:w="1134" w:type="dxa"/>
          </w:tcPr>
          <w:p w:rsidR="000E209C" w:rsidRPr="002D101B" w:rsidRDefault="000E209C" w:rsidP="00291D12">
            <w:pPr>
              <w:autoSpaceDE w:val="0"/>
              <w:autoSpaceDN w:val="0"/>
              <w:jc w:val="center"/>
              <w:rPr>
                <w:b/>
                <w:sz w:val="22"/>
              </w:rPr>
            </w:pPr>
            <w:r w:rsidRPr="002D101B">
              <w:rPr>
                <w:b/>
                <w:sz w:val="22"/>
              </w:rPr>
              <w:t>321</w:t>
            </w:r>
          </w:p>
        </w:tc>
        <w:tc>
          <w:tcPr>
            <w:tcW w:w="1276" w:type="dxa"/>
          </w:tcPr>
          <w:p w:rsidR="000E209C" w:rsidRPr="002D101B" w:rsidRDefault="000E209C" w:rsidP="00291D12">
            <w:pPr>
              <w:autoSpaceDE w:val="0"/>
              <w:autoSpaceDN w:val="0"/>
              <w:jc w:val="center"/>
              <w:rPr>
                <w:b/>
                <w:sz w:val="22"/>
              </w:rPr>
            </w:pPr>
            <w:r w:rsidRPr="002D101B">
              <w:rPr>
                <w:b/>
                <w:sz w:val="22"/>
              </w:rPr>
              <w:t>890</w:t>
            </w:r>
          </w:p>
        </w:tc>
        <w:tc>
          <w:tcPr>
            <w:tcW w:w="1275" w:type="dxa"/>
          </w:tcPr>
          <w:p w:rsidR="000E209C" w:rsidRPr="002D101B" w:rsidRDefault="000E209C" w:rsidP="00291D12">
            <w:pPr>
              <w:autoSpaceDE w:val="0"/>
              <w:autoSpaceDN w:val="0"/>
              <w:jc w:val="center"/>
              <w:rPr>
                <w:b/>
                <w:sz w:val="22"/>
              </w:rPr>
            </w:pPr>
            <w:r w:rsidRPr="002D101B">
              <w:rPr>
                <w:b/>
                <w:sz w:val="22"/>
              </w:rPr>
              <w:t>2 546</w:t>
            </w:r>
          </w:p>
        </w:tc>
      </w:tr>
      <w:tr w:rsidR="007A6C25" w:rsidRPr="002D101B" w:rsidTr="00291D12">
        <w:tc>
          <w:tcPr>
            <w:tcW w:w="739" w:type="dxa"/>
          </w:tcPr>
          <w:p w:rsidR="000E209C" w:rsidRPr="002D101B" w:rsidRDefault="000E209C" w:rsidP="00291D12">
            <w:pPr>
              <w:autoSpaceDE w:val="0"/>
              <w:autoSpaceDN w:val="0"/>
              <w:jc w:val="center"/>
              <w:rPr>
                <w:sz w:val="22"/>
              </w:rPr>
            </w:pPr>
            <w:r w:rsidRPr="002D101B">
              <w:rPr>
                <w:sz w:val="22"/>
              </w:rPr>
              <w:t>5</w:t>
            </w:r>
          </w:p>
        </w:tc>
        <w:tc>
          <w:tcPr>
            <w:tcW w:w="2891" w:type="dxa"/>
          </w:tcPr>
          <w:p w:rsidR="000E209C" w:rsidRPr="002D101B" w:rsidRDefault="000E209C" w:rsidP="00291D12">
            <w:pPr>
              <w:autoSpaceDE w:val="0"/>
              <w:autoSpaceDN w:val="0"/>
              <w:jc w:val="center"/>
              <w:rPr>
                <w:sz w:val="22"/>
              </w:rPr>
            </w:pPr>
            <w:r w:rsidRPr="002D101B">
              <w:rPr>
                <w:sz w:val="22"/>
              </w:rPr>
              <w:t>ГБУЗ "Кузнецкая МРБ"</w:t>
            </w:r>
          </w:p>
        </w:tc>
        <w:tc>
          <w:tcPr>
            <w:tcW w:w="1077" w:type="dxa"/>
          </w:tcPr>
          <w:p w:rsidR="000E209C" w:rsidRPr="002D101B" w:rsidRDefault="000E209C" w:rsidP="00291D12">
            <w:pPr>
              <w:autoSpaceDE w:val="0"/>
              <w:autoSpaceDN w:val="0"/>
              <w:jc w:val="center"/>
              <w:rPr>
                <w:sz w:val="22"/>
              </w:rPr>
            </w:pPr>
            <w:r w:rsidRPr="002D101B">
              <w:rPr>
                <w:sz w:val="22"/>
              </w:rPr>
              <w:t>-</w:t>
            </w:r>
          </w:p>
        </w:tc>
        <w:tc>
          <w:tcPr>
            <w:tcW w:w="1247" w:type="dxa"/>
          </w:tcPr>
          <w:p w:rsidR="000E209C" w:rsidRPr="002D101B" w:rsidRDefault="000E209C" w:rsidP="00291D12">
            <w:pPr>
              <w:autoSpaceDE w:val="0"/>
              <w:autoSpaceDN w:val="0"/>
              <w:jc w:val="center"/>
              <w:rPr>
                <w:sz w:val="22"/>
              </w:rPr>
            </w:pPr>
            <w:r w:rsidRPr="002D101B">
              <w:rPr>
                <w:sz w:val="22"/>
              </w:rPr>
              <w:t>420</w:t>
            </w:r>
          </w:p>
        </w:tc>
        <w:tc>
          <w:tcPr>
            <w:tcW w:w="1134" w:type="dxa"/>
          </w:tcPr>
          <w:p w:rsidR="000E209C" w:rsidRPr="002D101B" w:rsidRDefault="000E209C" w:rsidP="00291D12">
            <w:pPr>
              <w:autoSpaceDE w:val="0"/>
              <w:autoSpaceDN w:val="0"/>
              <w:jc w:val="center"/>
              <w:rPr>
                <w:sz w:val="22"/>
              </w:rPr>
            </w:pPr>
            <w:r w:rsidRPr="002D101B">
              <w:rPr>
                <w:sz w:val="22"/>
              </w:rPr>
              <w:t>-</w:t>
            </w:r>
          </w:p>
        </w:tc>
        <w:tc>
          <w:tcPr>
            <w:tcW w:w="1276" w:type="dxa"/>
          </w:tcPr>
          <w:p w:rsidR="000E209C" w:rsidRPr="002D101B" w:rsidRDefault="000E209C" w:rsidP="00291D12">
            <w:pPr>
              <w:autoSpaceDE w:val="0"/>
              <w:autoSpaceDN w:val="0"/>
              <w:jc w:val="center"/>
              <w:rPr>
                <w:sz w:val="22"/>
              </w:rPr>
            </w:pPr>
            <w:r w:rsidRPr="002D101B">
              <w:rPr>
                <w:sz w:val="22"/>
              </w:rPr>
              <w:t>-</w:t>
            </w:r>
          </w:p>
        </w:tc>
        <w:tc>
          <w:tcPr>
            <w:tcW w:w="1275" w:type="dxa"/>
          </w:tcPr>
          <w:p w:rsidR="000E209C" w:rsidRPr="002D101B" w:rsidRDefault="000E209C" w:rsidP="00291D12">
            <w:pPr>
              <w:autoSpaceDE w:val="0"/>
              <w:autoSpaceDN w:val="0"/>
              <w:jc w:val="center"/>
              <w:rPr>
                <w:sz w:val="22"/>
              </w:rPr>
            </w:pPr>
            <w:r w:rsidRPr="002D101B">
              <w:rPr>
                <w:sz w:val="22"/>
              </w:rPr>
              <w:t>420</w:t>
            </w:r>
          </w:p>
        </w:tc>
      </w:tr>
      <w:tr w:rsidR="007A6C25" w:rsidRPr="002D101B" w:rsidTr="00291D12">
        <w:trPr>
          <w:trHeight w:val="272"/>
        </w:trPr>
        <w:tc>
          <w:tcPr>
            <w:tcW w:w="739" w:type="dxa"/>
          </w:tcPr>
          <w:p w:rsidR="000E209C" w:rsidRPr="002D101B" w:rsidRDefault="000E209C" w:rsidP="00291D12">
            <w:pPr>
              <w:autoSpaceDE w:val="0"/>
              <w:autoSpaceDN w:val="0"/>
              <w:jc w:val="center"/>
              <w:rPr>
                <w:b/>
                <w:sz w:val="22"/>
              </w:rPr>
            </w:pPr>
          </w:p>
        </w:tc>
        <w:tc>
          <w:tcPr>
            <w:tcW w:w="2891" w:type="dxa"/>
          </w:tcPr>
          <w:p w:rsidR="000E209C" w:rsidRPr="002D101B" w:rsidRDefault="000E209C" w:rsidP="00291D12">
            <w:pPr>
              <w:autoSpaceDE w:val="0"/>
              <w:autoSpaceDN w:val="0"/>
              <w:jc w:val="center"/>
              <w:rPr>
                <w:b/>
                <w:sz w:val="22"/>
              </w:rPr>
            </w:pPr>
            <w:r w:rsidRPr="002D101B">
              <w:rPr>
                <w:b/>
                <w:sz w:val="22"/>
              </w:rPr>
              <w:t>ИТОГО:</w:t>
            </w:r>
          </w:p>
        </w:tc>
        <w:tc>
          <w:tcPr>
            <w:tcW w:w="1077" w:type="dxa"/>
          </w:tcPr>
          <w:p w:rsidR="000E209C" w:rsidRPr="002D101B" w:rsidRDefault="000E209C" w:rsidP="00291D12">
            <w:pPr>
              <w:autoSpaceDE w:val="0"/>
              <w:autoSpaceDN w:val="0"/>
              <w:jc w:val="center"/>
              <w:rPr>
                <w:b/>
                <w:sz w:val="22"/>
              </w:rPr>
            </w:pPr>
          </w:p>
        </w:tc>
        <w:tc>
          <w:tcPr>
            <w:tcW w:w="1247" w:type="dxa"/>
          </w:tcPr>
          <w:p w:rsidR="000E209C" w:rsidRPr="002D101B" w:rsidRDefault="000E209C" w:rsidP="00291D12">
            <w:pPr>
              <w:autoSpaceDE w:val="0"/>
              <w:autoSpaceDN w:val="0"/>
              <w:jc w:val="center"/>
              <w:rPr>
                <w:b/>
                <w:sz w:val="22"/>
              </w:rPr>
            </w:pPr>
            <w:r w:rsidRPr="002D101B">
              <w:rPr>
                <w:b/>
                <w:sz w:val="22"/>
              </w:rPr>
              <w:t>420</w:t>
            </w:r>
          </w:p>
        </w:tc>
        <w:tc>
          <w:tcPr>
            <w:tcW w:w="1134" w:type="dxa"/>
          </w:tcPr>
          <w:p w:rsidR="000E209C" w:rsidRPr="002D101B" w:rsidRDefault="000E209C" w:rsidP="00291D12">
            <w:pPr>
              <w:autoSpaceDE w:val="0"/>
              <w:autoSpaceDN w:val="0"/>
              <w:jc w:val="center"/>
              <w:rPr>
                <w:b/>
                <w:sz w:val="22"/>
              </w:rPr>
            </w:pPr>
          </w:p>
        </w:tc>
        <w:tc>
          <w:tcPr>
            <w:tcW w:w="1276" w:type="dxa"/>
          </w:tcPr>
          <w:p w:rsidR="000E209C" w:rsidRPr="002D101B" w:rsidRDefault="000E209C" w:rsidP="00291D12">
            <w:pPr>
              <w:autoSpaceDE w:val="0"/>
              <w:autoSpaceDN w:val="0"/>
              <w:jc w:val="center"/>
              <w:rPr>
                <w:b/>
                <w:sz w:val="22"/>
              </w:rPr>
            </w:pPr>
          </w:p>
        </w:tc>
        <w:tc>
          <w:tcPr>
            <w:tcW w:w="1275" w:type="dxa"/>
          </w:tcPr>
          <w:p w:rsidR="000E209C" w:rsidRPr="002D101B" w:rsidRDefault="000E209C" w:rsidP="00291D12">
            <w:pPr>
              <w:autoSpaceDE w:val="0"/>
              <w:autoSpaceDN w:val="0"/>
              <w:jc w:val="center"/>
              <w:rPr>
                <w:b/>
                <w:sz w:val="22"/>
              </w:rPr>
            </w:pPr>
            <w:r w:rsidRPr="002D101B">
              <w:rPr>
                <w:b/>
                <w:sz w:val="22"/>
              </w:rPr>
              <w:t>420</w:t>
            </w:r>
          </w:p>
        </w:tc>
      </w:tr>
      <w:tr w:rsidR="007A6C25" w:rsidRPr="002D101B" w:rsidTr="00291D12">
        <w:tc>
          <w:tcPr>
            <w:tcW w:w="739" w:type="dxa"/>
          </w:tcPr>
          <w:p w:rsidR="000E209C" w:rsidRPr="002D101B" w:rsidRDefault="000E209C" w:rsidP="00291D12">
            <w:pPr>
              <w:autoSpaceDE w:val="0"/>
              <w:autoSpaceDN w:val="0"/>
              <w:jc w:val="center"/>
              <w:rPr>
                <w:sz w:val="22"/>
              </w:rPr>
            </w:pPr>
          </w:p>
        </w:tc>
        <w:tc>
          <w:tcPr>
            <w:tcW w:w="2891" w:type="dxa"/>
          </w:tcPr>
          <w:p w:rsidR="000E209C" w:rsidRPr="002D101B" w:rsidRDefault="000E209C" w:rsidP="00291D12">
            <w:pPr>
              <w:autoSpaceDE w:val="0"/>
              <w:autoSpaceDN w:val="0"/>
              <w:jc w:val="center"/>
              <w:rPr>
                <w:sz w:val="22"/>
              </w:rPr>
            </w:pPr>
            <w:r w:rsidRPr="002D101B">
              <w:rPr>
                <w:sz w:val="22"/>
              </w:rPr>
              <w:t>Объемы медицинской помощи, оказываемые по Программе ОМС незастрахованным гражданам</w:t>
            </w:r>
          </w:p>
        </w:tc>
        <w:tc>
          <w:tcPr>
            <w:tcW w:w="1077" w:type="dxa"/>
          </w:tcPr>
          <w:p w:rsidR="000E209C" w:rsidRPr="002D101B" w:rsidRDefault="000E209C" w:rsidP="00291D12">
            <w:pPr>
              <w:autoSpaceDE w:val="0"/>
              <w:autoSpaceDN w:val="0"/>
              <w:jc w:val="center"/>
              <w:rPr>
                <w:sz w:val="22"/>
              </w:rPr>
            </w:pPr>
            <w:r w:rsidRPr="002D101B">
              <w:rPr>
                <w:sz w:val="22"/>
              </w:rPr>
              <w:t>-</w:t>
            </w:r>
          </w:p>
        </w:tc>
        <w:tc>
          <w:tcPr>
            <w:tcW w:w="1247" w:type="dxa"/>
          </w:tcPr>
          <w:p w:rsidR="000E209C" w:rsidRPr="002D101B" w:rsidRDefault="000E209C" w:rsidP="00291D12">
            <w:pPr>
              <w:autoSpaceDE w:val="0"/>
              <w:autoSpaceDN w:val="0"/>
              <w:jc w:val="center"/>
              <w:rPr>
                <w:sz w:val="22"/>
              </w:rPr>
            </w:pPr>
            <w:r w:rsidRPr="002D101B">
              <w:rPr>
                <w:sz w:val="22"/>
              </w:rPr>
              <w:t>-</w:t>
            </w:r>
          </w:p>
        </w:tc>
        <w:tc>
          <w:tcPr>
            <w:tcW w:w="1134" w:type="dxa"/>
          </w:tcPr>
          <w:p w:rsidR="000E209C" w:rsidRPr="002D101B" w:rsidRDefault="000E209C" w:rsidP="00291D12">
            <w:pPr>
              <w:autoSpaceDE w:val="0"/>
              <w:autoSpaceDN w:val="0"/>
              <w:jc w:val="center"/>
              <w:rPr>
                <w:sz w:val="22"/>
              </w:rPr>
            </w:pPr>
            <w:r w:rsidRPr="002D101B">
              <w:rPr>
                <w:sz w:val="22"/>
              </w:rPr>
              <w:t>-</w:t>
            </w:r>
          </w:p>
        </w:tc>
        <w:tc>
          <w:tcPr>
            <w:tcW w:w="1276" w:type="dxa"/>
          </w:tcPr>
          <w:p w:rsidR="000E209C" w:rsidRPr="002D101B" w:rsidRDefault="000E209C" w:rsidP="00291D12">
            <w:pPr>
              <w:autoSpaceDE w:val="0"/>
              <w:autoSpaceDN w:val="0"/>
              <w:jc w:val="center"/>
              <w:rPr>
                <w:sz w:val="22"/>
              </w:rPr>
            </w:pPr>
            <w:r w:rsidRPr="002D101B">
              <w:rPr>
                <w:sz w:val="22"/>
              </w:rPr>
              <w:t>-</w:t>
            </w:r>
          </w:p>
        </w:tc>
        <w:tc>
          <w:tcPr>
            <w:tcW w:w="1275" w:type="dxa"/>
          </w:tcPr>
          <w:p w:rsidR="000E209C" w:rsidRPr="002D101B" w:rsidRDefault="000E209C" w:rsidP="00291D12">
            <w:pPr>
              <w:autoSpaceDE w:val="0"/>
              <w:autoSpaceDN w:val="0"/>
              <w:jc w:val="center"/>
              <w:rPr>
                <w:sz w:val="22"/>
              </w:rPr>
            </w:pPr>
            <w:r w:rsidRPr="002D101B">
              <w:rPr>
                <w:sz w:val="22"/>
              </w:rPr>
              <w:t>1 798</w:t>
            </w:r>
          </w:p>
        </w:tc>
      </w:tr>
      <w:tr w:rsidR="007A6C25" w:rsidRPr="002D101B" w:rsidTr="00291D12">
        <w:tc>
          <w:tcPr>
            <w:tcW w:w="739" w:type="dxa"/>
          </w:tcPr>
          <w:p w:rsidR="000E209C" w:rsidRPr="002D101B" w:rsidRDefault="000E209C" w:rsidP="00291D12">
            <w:pPr>
              <w:autoSpaceDE w:val="0"/>
              <w:autoSpaceDN w:val="0"/>
              <w:jc w:val="center"/>
              <w:rPr>
                <w:b/>
                <w:sz w:val="22"/>
              </w:rPr>
            </w:pPr>
          </w:p>
        </w:tc>
        <w:tc>
          <w:tcPr>
            <w:tcW w:w="2891" w:type="dxa"/>
          </w:tcPr>
          <w:p w:rsidR="000E209C" w:rsidRPr="002D101B" w:rsidRDefault="000E209C" w:rsidP="00291D12">
            <w:pPr>
              <w:autoSpaceDE w:val="0"/>
              <w:autoSpaceDN w:val="0"/>
              <w:jc w:val="center"/>
              <w:rPr>
                <w:b/>
                <w:sz w:val="22"/>
              </w:rPr>
            </w:pPr>
            <w:r w:rsidRPr="002D101B">
              <w:rPr>
                <w:b/>
                <w:sz w:val="22"/>
              </w:rPr>
              <w:t>ВСЕГО:</w:t>
            </w:r>
          </w:p>
        </w:tc>
        <w:tc>
          <w:tcPr>
            <w:tcW w:w="1077" w:type="dxa"/>
          </w:tcPr>
          <w:p w:rsidR="000E209C" w:rsidRPr="002D101B" w:rsidRDefault="000E209C" w:rsidP="00291D12">
            <w:pPr>
              <w:autoSpaceDE w:val="0"/>
              <w:autoSpaceDN w:val="0"/>
              <w:jc w:val="center"/>
              <w:rPr>
                <w:b/>
                <w:sz w:val="22"/>
              </w:rPr>
            </w:pPr>
            <w:r w:rsidRPr="002D101B">
              <w:rPr>
                <w:b/>
                <w:sz w:val="22"/>
              </w:rPr>
              <w:t>140</w:t>
            </w:r>
          </w:p>
        </w:tc>
        <w:tc>
          <w:tcPr>
            <w:tcW w:w="1247" w:type="dxa"/>
          </w:tcPr>
          <w:p w:rsidR="000E209C" w:rsidRPr="002D101B" w:rsidRDefault="000E209C" w:rsidP="00291D12">
            <w:pPr>
              <w:autoSpaceDE w:val="0"/>
              <w:autoSpaceDN w:val="0"/>
              <w:jc w:val="center"/>
              <w:rPr>
                <w:b/>
                <w:sz w:val="22"/>
              </w:rPr>
            </w:pPr>
            <w:r w:rsidRPr="002D101B">
              <w:rPr>
                <w:b/>
                <w:sz w:val="22"/>
              </w:rPr>
              <w:t>1 615</w:t>
            </w:r>
          </w:p>
        </w:tc>
        <w:tc>
          <w:tcPr>
            <w:tcW w:w="1134" w:type="dxa"/>
          </w:tcPr>
          <w:p w:rsidR="000E209C" w:rsidRPr="002D101B" w:rsidRDefault="000E209C" w:rsidP="00291D12">
            <w:pPr>
              <w:autoSpaceDE w:val="0"/>
              <w:autoSpaceDN w:val="0"/>
              <w:jc w:val="center"/>
              <w:rPr>
                <w:b/>
                <w:sz w:val="22"/>
              </w:rPr>
            </w:pPr>
            <w:r w:rsidRPr="002D101B">
              <w:rPr>
                <w:b/>
                <w:sz w:val="22"/>
              </w:rPr>
              <w:t>321</w:t>
            </w:r>
          </w:p>
        </w:tc>
        <w:tc>
          <w:tcPr>
            <w:tcW w:w="1276" w:type="dxa"/>
          </w:tcPr>
          <w:p w:rsidR="000E209C" w:rsidRPr="002D101B" w:rsidRDefault="000E209C" w:rsidP="00291D12">
            <w:pPr>
              <w:autoSpaceDE w:val="0"/>
              <w:autoSpaceDN w:val="0"/>
              <w:jc w:val="center"/>
              <w:rPr>
                <w:b/>
                <w:sz w:val="22"/>
              </w:rPr>
            </w:pPr>
            <w:r w:rsidRPr="002D101B">
              <w:rPr>
                <w:b/>
                <w:sz w:val="22"/>
              </w:rPr>
              <w:t>890</w:t>
            </w:r>
          </w:p>
        </w:tc>
        <w:tc>
          <w:tcPr>
            <w:tcW w:w="1275" w:type="dxa"/>
          </w:tcPr>
          <w:p w:rsidR="000E209C" w:rsidRPr="002D101B" w:rsidRDefault="000E209C" w:rsidP="00291D12">
            <w:pPr>
              <w:autoSpaceDE w:val="0"/>
              <w:autoSpaceDN w:val="0"/>
              <w:jc w:val="center"/>
              <w:rPr>
                <w:b/>
                <w:sz w:val="22"/>
              </w:rPr>
            </w:pPr>
            <w:r w:rsidRPr="002D101B">
              <w:rPr>
                <w:b/>
                <w:sz w:val="22"/>
              </w:rPr>
              <w:t>4 764</w:t>
            </w:r>
          </w:p>
        </w:tc>
      </w:tr>
    </w:tbl>
    <w:p w:rsidR="000E209C" w:rsidRDefault="000E209C">
      <w:pPr>
        <w:widowControl/>
        <w:rPr>
          <w:sz w:val="28"/>
        </w:rPr>
      </w:pPr>
    </w:p>
    <w:p w:rsidR="003C6E40" w:rsidRDefault="003C6E40">
      <w:pPr>
        <w:widowControl/>
        <w:rPr>
          <w:sz w:val="28"/>
        </w:rPr>
      </w:pPr>
    </w:p>
    <w:p w:rsidR="003C6E40" w:rsidRPr="002D101B" w:rsidRDefault="003C6E40">
      <w:pPr>
        <w:widowControl/>
        <w:rPr>
          <w:sz w:val="28"/>
        </w:rPr>
        <w:sectPr w:rsidR="003C6E40" w:rsidRPr="002D101B" w:rsidSect="000E209C">
          <w:endnotePr>
            <w:numFmt w:val="decimal"/>
          </w:endnotePr>
          <w:pgSz w:w="11907" w:h="16840"/>
          <w:pgMar w:top="1134" w:right="851" w:bottom="1134" w:left="1418" w:header="720" w:footer="720" w:gutter="0"/>
          <w:cols w:space="720"/>
          <w:docGrid w:linePitch="272"/>
        </w:sectPr>
      </w:pPr>
    </w:p>
    <w:p w:rsidR="000E209C" w:rsidRDefault="000E209C" w:rsidP="00056941">
      <w:pPr>
        <w:autoSpaceDE w:val="0"/>
        <w:autoSpaceDN w:val="0"/>
        <w:ind w:firstLine="709"/>
        <w:jc w:val="both"/>
        <w:rPr>
          <w:sz w:val="28"/>
          <w:szCs w:val="28"/>
        </w:rPr>
      </w:pPr>
      <w:r w:rsidRPr="00056941">
        <w:rPr>
          <w:sz w:val="28"/>
          <w:szCs w:val="28"/>
        </w:rPr>
        <w:t>4.7. Нормативы объемов скорой медицинской помощи и медицинской помощи, предоставляемой в амбулаторных условиях за счет бюджетных ассигнований бюджета Пензенской области на 2019 год</w:t>
      </w:r>
    </w:p>
    <w:p w:rsidR="00255283" w:rsidRPr="00255283" w:rsidRDefault="00255283" w:rsidP="00056941">
      <w:pPr>
        <w:autoSpaceDE w:val="0"/>
        <w:autoSpaceDN w:val="0"/>
        <w:ind w:firstLine="709"/>
        <w:jc w:val="both"/>
        <w:rPr>
          <w:sz w:val="10"/>
          <w:szCs w:val="10"/>
        </w:rPr>
      </w:pPr>
    </w:p>
    <w:tbl>
      <w:tblPr>
        <w:tblStyle w:val="17"/>
        <w:tblW w:w="14899" w:type="dxa"/>
        <w:tblLayout w:type="fixed"/>
        <w:tblLook w:val="04A0" w:firstRow="1" w:lastRow="0" w:firstColumn="1" w:lastColumn="0" w:noHBand="0" w:noVBand="1"/>
      </w:tblPr>
      <w:tblGrid>
        <w:gridCol w:w="959"/>
        <w:gridCol w:w="2913"/>
        <w:gridCol w:w="1388"/>
        <w:gridCol w:w="1286"/>
        <w:gridCol w:w="1070"/>
        <w:gridCol w:w="1372"/>
        <w:gridCol w:w="1132"/>
        <w:gridCol w:w="1320"/>
        <w:gridCol w:w="992"/>
        <w:gridCol w:w="1333"/>
        <w:gridCol w:w="1134"/>
      </w:tblGrid>
      <w:tr w:rsidR="007A6C25" w:rsidRPr="008B7F41" w:rsidTr="00001B4F">
        <w:trPr>
          <w:trHeight w:val="300"/>
        </w:trPr>
        <w:tc>
          <w:tcPr>
            <w:tcW w:w="959" w:type="dxa"/>
            <w:vMerge w:val="restart"/>
            <w:hideMark/>
          </w:tcPr>
          <w:p w:rsidR="000E209C" w:rsidRPr="008B7F41" w:rsidRDefault="008B7F41" w:rsidP="00001B4F">
            <w:pPr>
              <w:widowControl/>
              <w:jc w:val="center"/>
              <w:rPr>
                <w:sz w:val="22"/>
                <w:szCs w:val="22"/>
              </w:rPr>
            </w:pPr>
            <w:r w:rsidRPr="008B7F41">
              <w:rPr>
                <w:sz w:val="22"/>
                <w:szCs w:val="22"/>
              </w:rPr>
              <w:t>№</w:t>
            </w:r>
            <w:r w:rsidR="000E209C" w:rsidRPr="008B7F41">
              <w:rPr>
                <w:sz w:val="22"/>
                <w:szCs w:val="22"/>
              </w:rPr>
              <w:t xml:space="preserve"> </w:t>
            </w:r>
            <w:r w:rsidRPr="008B7F41">
              <w:rPr>
                <w:sz w:val="22"/>
                <w:szCs w:val="22"/>
              </w:rPr>
              <w:br/>
            </w:r>
            <w:r w:rsidR="000E209C" w:rsidRPr="008B7F41">
              <w:rPr>
                <w:sz w:val="22"/>
                <w:szCs w:val="22"/>
              </w:rPr>
              <w:t>п/п</w:t>
            </w:r>
          </w:p>
        </w:tc>
        <w:tc>
          <w:tcPr>
            <w:tcW w:w="2913" w:type="dxa"/>
            <w:vMerge w:val="restart"/>
            <w:hideMark/>
          </w:tcPr>
          <w:p w:rsidR="000E209C" w:rsidRPr="008B7F41" w:rsidRDefault="000E209C" w:rsidP="00001B4F">
            <w:pPr>
              <w:widowControl/>
              <w:jc w:val="center"/>
              <w:rPr>
                <w:sz w:val="22"/>
                <w:szCs w:val="22"/>
              </w:rPr>
            </w:pPr>
            <w:r w:rsidRPr="008B7F41">
              <w:rPr>
                <w:sz w:val="22"/>
                <w:szCs w:val="22"/>
              </w:rPr>
              <w:t>Наименование медицинских организаций</w:t>
            </w:r>
          </w:p>
        </w:tc>
        <w:tc>
          <w:tcPr>
            <w:tcW w:w="8560" w:type="dxa"/>
            <w:gridSpan w:val="7"/>
            <w:hideMark/>
          </w:tcPr>
          <w:p w:rsidR="000E209C" w:rsidRPr="008B7F41" w:rsidRDefault="000E209C" w:rsidP="00001B4F">
            <w:pPr>
              <w:widowControl/>
              <w:jc w:val="center"/>
              <w:rPr>
                <w:sz w:val="22"/>
                <w:szCs w:val="22"/>
              </w:rPr>
            </w:pPr>
            <w:r w:rsidRPr="008B7F41">
              <w:rPr>
                <w:sz w:val="22"/>
                <w:szCs w:val="22"/>
              </w:rPr>
              <w:t>Количество посещений с профилактической целью</w:t>
            </w:r>
          </w:p>
        </w:tc>
        <w:tc>
          <w:tcPr>
            <w:tcW w:w="1333" w:type="dxa"/>
            <w:hideMark/>
          </w:tcPr>
          <w:p w:rsidR="000E209C" w:rsidRPr="008B7F41" w:rsidRDefault="000E209C" w:rsidP="00001B4F">
            <w:pPr>
              <w:widowControl/>
              <w:jc w:val="center"/>
              <w:rPr>
                <w:sz w:val="22"/>
                <w:szCs w:val="22"/>
              </w:rPr>
            </w:pPr>
          </w:p>
        </w:tc>
        <w:tc>
          <w:tcPr>
            <w:tcW w:w="1134" w:type="dxa"/>
            <w:hideMark/>
          </w:tcPr>
          <w:p w:rsidR="000E209C" w:rsidRPr="008B7F41" w:rsidRDefault="000E209C" w:rsidP="00001B4F">
            <w:pPr>
              <w:widowControl/>
              <w:jc w:val="center"/>
              <w:rPr>
                <w:sz w:val="22"/>
                <w:szCs w:val="22"/>
              </w:rPr>
            </w:pPr>
          </w:p>
        </w:tc>
      </w:tr>
      <w:tr w:rsidR="007A6C25" w:rsidRPr="008B7F41" w:rsidTr="00001B4F">
        <w:trPr>
          <w:trHeight w:val="973"/>
        </w:trPr>
        <w:tc>
          <w:tcPr>
            <w:tcW w:w="959" w:type="dxa"/>
            <w:vMerge/>
            <w:hideMark/>
          </w:tcPr>
          <w:p w:rsidR="000E209C" w:rsidRPr="008B7F41" w:rsidRDefault="000E209C" w:rsidP="00001B4F">
            <w:pPr>
              <w:widowControl/>
              <w:jc w:val="center"/>
              <w:rPr>
                <w:sz w:val="22"/>
                <w:szCs w:val="22"/>
              </w:rPr>
            </w:pPr>
          </w:p>
        </w:tc>
        <w:tc>
          <w:tcPr>
            <w:tcW w:w="2913" w:type="dxa"/>
            <w:vMerge/>
            <w:hideMark/>
          </w:tcPr>
          <w:p w:rsidR="000E209C" w:rsidRPr="008B7F41" w:rsidRDefault="000E209C" w:rsidP="00001B4F">
            <w:pPr>
              <w:widowControl/>
              <w:jc w:val="center"/>
              <w:rPr>
                <w:sz w:val="22"/>
                <w:szCs w:val="22"/>
              </w:rPr>
            </w:pPr>
          </w:p>
        </w:tc>
        <w:tc>
          <w:tcPr>
            <w:tcW w:w="1388" w:type="dxa"/>
            <w:hideMark/>
          </w:tcPr>
          <w:p w:rsidR="000E209C" w:rsidRPr="008B7F41" w:rsidRDefault="000E209C" w:rsidP="00001B4F">
            <w:pPr>
              <w:widowControl/>
              <w:jc w:val="center"/>
              <w:rPr>
                <w:sz w:val="22"/>
                <w:szCs w:val="22"/>
              </w:rPr>
            </w:pPr>
            <w:r w:rsidRPr="008B7F41">
              <w:rPr>
                <w:sz w:val="22"/>
                <w:szCs w:val="22"/>
              </w:rPr>
              <w:t>Профпато</w:t>
            </w:r>
            <w:r w:rsidR="008B7F41" w:rsidRPr="008B7F41">
              <w:rPr>
                <w:sz w:val="22"/>
                <w:szCs w:val="22"/>
              </w:rPr>
              <w:t>-</w:t>
            </w:r>
            <w:r w:rsidRPr="008B7F41">
              <w:rPr>
                <w:sz w:val="22"/>
                <w:szCs w:val="22"/>
              </w:rPr>
              <w:t>логия</w:t>
            </w:r>
          </w:p>
        </w:tc>
        <w:tc>
          <w:tcPr>
            <w:tcW w:w="1286" w:type="dxa"/>
            <w:hideMark/>
          </w:tcPr>
          <w:p w:rsidR="000E209C" w:rsidRPr="008B7F41" w:rsidRDefault="00497073" w:rsidP="00001B4F">
            <w:pPr>
              <w:widowControl/>
              <w:jc w:val="center"/>
              <w:rPr>
                <w:sz w:val="22"/>
                <w:szCs w:val="22"/>
              </w:rPr>
            </w:pPr>
            <w:hyperlink r:id="rId36" w:history="1">
              <w:r w:rsidR="000E209C" w:rsidRPr="008B7F41">
                <w:rPr>
                  <w:sz w:val="22"/>
                  <w:szCs w:val="22"/>
                </w:rPr>
                <w:t>Психиат</w:t>
              </w:r>
              <w:r w:rsidR="00CA51A0">
                <w:rPr>
                  <w:sz w:val="22"/>
                  <w:szCs w:val="22"/>
                </w:rPr>
                <w:t>-</w:t>
              </w:r>
              <w:r w:rsidR="000E209C" w:rsidRPr="008B7F41">
                <w:rPr>
                  <w:sz w:val="22"/>
                  <w:szCs w:val="22"/>
                </w:rPr>
                <w:t>рия &lt;*&gt;</w:t>
              </w:r>
            </w:hyperlink>
          </w:p>
        </w:tc>
        <w:tc>
          <w:tcPr>
            <w:tcW w:w="1070" w:type="dxa"/>
            <w:hideMark/>
          </w:tcPr>
          <w:p w:rsidR="000E209C" w:rsidRPr="008B7F41" w:rsidRDefault="000E209C" w:rsidP="00001B4F">
            <w:pPr>
              <w:widowControl/>
              <w:jc w:val="center"/>
              <w:rPr>
                <w:sz w:val="22"/>
                <w:szCs w:val="22"/>
              </w:rPr>
            </w:pPr>
            <w:r w:rsidRPr="008B7F41">
              <w:rPr>
                <w:sz w:val="22"/>
                <w:szCs w:val="22"/>
              </w:rPr>
              <w:t>Нарко</w:t>
            </w:r>
            <w:r w:rsidR="00CA51A0">
              <w:rPr>
                <w:sz w:val="22"/>
                <w:szCs w:val="22"/>
              </w:rPr>
              <w:t>-</w:t>
            </w:r>
            <w:r w:rsidRPr="008B7F41">
              <w:rPr>
                <w:sz w:val="22"/>
                <w:szCs w:val="22"/>
              </w:rPr>
              <w:t>логия</w:t>
            </w:r>
          </w:p>
        </w:tc>
        <w:tc>
          <w:tcPr>
            <w:tcW w:w="1372" w:type="dxa"/>
            <w:hideMark/>
          </w:tcPr>
          <w:p w:rsidR="000E209C" w:rsidRPr="008B7F41" w:rsidRDefault="000E209C" w:rsidP="00001B4F">
            <w:pPr>
              <w:widowControl/>
              <w:jc w:val="center"/>
              <w:rPr>
                <w:sz w:val="22"/>
                <w:szCs w:val="22"/>
              </w:rPr>
            </w:pPr>
            <w:r w:rsidRPr="008B7F41">
              <w:rPr>
                <w:sz w:val="22"/>
                <w:szCs w:val="22"/>
              </w:rPr>
              <w:t>Фтизиатрия</w:t>
            </w:r>
          </w:p>
        </w:tc>
        <w:tc>
          <w:tcPr>
            <w:tcW w:w="1132" w:type="dxa"/>
            <w:hideMark/>
          </w:tcPr>
          <w:p w:rsidR="000E209C" w:rsidRPr="008B7F41" w:rsidRDefault="000E209C" w:rsidP="00001B4F">
            <w:pPr>
              <w:widowControl/>
              <w:jc w:val="center"/>
              <w:rPr>
                <w:sz w:val="22"/>
                <w:szCs w:val="22"/>
              </w:rPr>
            </w:pPr>
            <w:r w:rsidRPr="008B7F41">
              <w:rPr>
                <w:sz w:val="22"/>
                <w:szCs w:val="22"/>
              </w:rPr>
              <w:t>Венеро</w:t>
            </w:r>
            <w:r w:rsidR="00CA51A0">
              <w:rPr>
                <w:sz w:val="22"/>
                <w:szCs w:val="22"/>
              </w:rPr>
              <w:t>-</w:t>
            </w:r>
            <w:r w:rsidRPr="008B7F41">
              <w:rPr>
                <w:sz w:val="22"/>
                <w:szCs w:val="22"/>
              </w:rPr>
              <w:t>логия</w:t>
            </w:r>
          </w:p>
        </w:tc>
        <w:tc>
          <w:tcPr>
            <w:tcW w:w="1320" w:type="dxa"/>
            <w:hideMark/>
          </w:tcPr>
          <w:p w:rsidR="000E209C" w:rsidRPr="008B7F41" w:rsidRDefault="000E209C" w:rsidP="00001B4F">
            <w:pPr>
              <w:widowControl/>
              <w:jc w:val="center"/>
              <w:rPr>
                <w:sz w:val="22"/>
                <w:szCs w:val="22"/>
              </w:rPr>
            </w:pPr>
            <w:r w:rsidRPr="008B7F41">
              <w:rPr>
                <w:sz w:val="22"/>
                <w:szCs w:val="22"/>
              </w:rPr>
              <w:t>ВИЧ-инфекция</w:t>
            </w:r>
          </w:p>
        </w:tc>
        <w:tc>
          <w:tcPr>
            <w:tcW w:w="992" w:type="dxa"/>
            <w:hideMark/>
          </w:tcPr>
          <w:p w:rsidR="000E209C" w:rsidRPr="008B7F41" w:rsidRDefault="00497073" w:rsidP="00001B4F">
            <w:pPr>
              <w:widowControl/>
              <w:jc w:val="center"/>
              <w:rPr>
                <w:sz w:val="22"/>
                <w:szCs w:val="22"/>
              </w:rPr>
            </w:pPr>
            <w:hyperlink r:id="rId37" w:history="1">
              <w:r w:rsidR="000E209C" w:rsidRPr="008B7F41">
                <w:rPr>
                  <w:sz w:val="22"/>
                  <w:szCs w:val="22"/>
                </w:rPr>
                <w:t>Иные &lt;**&gt;</w:t>
              </w:r>
            </w:hyperlink>
          </w:p>
        </w:tc>
        <w:tc>
          <w:tcPr>
            <w:tcW w:w="1333" w:type="dxa"/>
            <w:hideMark/>
          </w:tcPr>
          <w:p w:rsidR="000E209C" w:rsidRPr="008B7F41" w:rsidRDefault="000E209C" w:rsidP="00001B4F">
            <w:pPr>
              <w:widowControl/>
              <w:jc w:val="center"/>
              <w:rPr>
                <w:sz w:val="22"/>
                <w:szCs w:val="22"/>
              </w:rPr>
            </w:pPr>
            <w:r w:rsidRPr="008B7F41">
              <w:rPr>
                <w:sz w:val="22"/>
                <w:szCs w:val="22"/>
              </w:rPr>
              <w:t>Паллиатив</w:t>
            </w:r>
            <w:r w:rsidR="00CA51A0">
              <w:rPr>
                <w:sz w:val="22"/>
                <w:szCs w:val="22"/>
              </w:rPr>
              <w:t>-</w:t>
            </w:r>
            <w:r w:rsidRPr="008B7F41">
              <w:rPr>
                <w:sz w:val="22"/>
                <w:szCs w:val="22"/>
              </w:rPr>
              <w:t>ная помощь</w:t>
            </w:r>
          </w:p>
        </w:tc>
        <w:tc>
          <w:tcPr>
            <w:tcW w:w="1134" w:type="dxa"/>
            <w:hideMark/>
          </w:tcPr>
          <w:p w:rsidR="000E209C" w:rsidRPr="008B7F41" w:rsidRDefault="000E209C" w:rsidP="00001B4F">
            <w:pPr>
              <w:widowControl/>
              <w:jc w:val="center"/>
              <w:rPr>
                <w:sz w:val="22"/>
                <w:szCs w:val="22"/>
              </w:rPr>
            </w:pPr>
            <w:r w:rsidRPr="008B7F41">
              <w:rPr>
                <w:sz w:val="22"/>
                <w:szCs w:val="22"/>
              </w:rPr>
              <w:t>Всего по медицин</w:t>
            </w:r>
            <w:r w:rsidR="00CA51A0">
              <w:rPr>
                <w:sz w:val="22"/>
                <w:szCs w:val="22"/>
              </w:rPr>
              <w:t>-</w:t>
            </w:r>
            <w:r w:rsidRPr="008B7F41">
              <w:rPr>
                <w:sz w:val="22"/>
                <w:szCs w:val="22"/>
              </w:rPr>
              <w:t>ским органи</w:t>
            </w:r>
            <w:r w:rsidR="00CA51A0">
              <w:rPr>
                <w:sz w:val="22"/>
                <w:szCs w:val="22"/>
              </w:rPr>
              <w:t>-</w:t>
            </w:r>
            <w:r w:rsidRPr="008B7F41">
              <w:rPr>
                <w:sz w:val="22"/>
                <w:szCs w:val="22"/>
              </w:rPr>
              <w:t>зациям</w:t>
            </w:r>
          </w:p>
        </w:tc>
      </w:tr>
    </w:tbl>
    <w:p w:rsidR="00CA51A0" w:rsidRPr="00CA51A0" w:rsidRDefault="00CA51A0">
      <w:pPr>
        <w:rPr>
          <w:sz w:val="4"/>
          <w:szCs w:val="4"/>
        </w:rPr>
      </w:pPr>
    </w:p>
    <w:tbl>
      <w:tblPr>
        <w:tblStyle w:val="17"/>
        <w:tblW w:w="14899" w:type="dxa"/>
        <w:tblLayout w:type="fixed"/>
        <w:tblLook w:val="04A0" w:firstRow="1" w:lastRow="0" w:firstColumn="1" w:lastColumn="0" w:noHBand="0" w:noVBand="1"/>
      </w:tblPr>
      <w:tblGrid>
        <w:gridCol w:w="959"/>
        <w:gridCol w:w="2913"/>
        <w:gridCol w:w="1388"/>
        <w:gridCol w:w="1286"/>
        <w:gridCol w:w="1070"/>
        <w:gridCol w:w="1372"/>
        <w:gridCol w:w="1132"/>
        <w:gridCol w:w="1320"/>
        <w:gridCol w:w="992"/>
        <w:gridCol w:w="1333"/>
        <w:gridCol w:w="1134"/>
      </w:tblGrid>
      <w:tr w:rsidR="007A6C25" w:rsidRPr="008B7F41" w:rsidTr="00CA51A0">
        <w:trPr>
          <w:tblHeader/>
        </w:trPr>
        <w:tc>
          <w:tcPr>
            <w:tcW w:w="959" w:type="dxa"/>
            <w:hideMark/>
          </w:tcPr>
          <w:p w:rsidR="000E209C" w:rsidRPr="008B7F41" w:rsidRDefault="000E209C" w:rsidP="00CA51A0">
            <w:pPr>
              <w:widowControl/>
              <w:jc w:val="center"/>
              <w:rPr>
                <w:sz w:val="22"/>
                <w:szCs w:val="22"/>
              </w:rPr>
            </w:pPr>
            <w:r w:rsidRPr="008B7F41">
              <w:rPr>
                <w:sz w:val="22"/>
                <w:szCs w:val="22"/>
              </w:rPr>
              <w:t>1</w:t>
            </w:r>
          </w:p>
        </w:tc>
        <w:tc>
          <w:tcPr>
            <w:tcW w:w="2913" w:type="dxa"/>
            <w:hideMark/>
          </w:tcPr>
          <w:p w:rsidR="000E209C" w:rsidRPr="008B7F41" w:rsidRDefault="000E209C" w:rsidP="00CA51A0">
            <w:pPr>
              <w:widowControl/>
              <w:jc w:val="center"/>
              <w:rPr>
                <w:sz w:val="22"/>
                <w:szCs w:val="22"/>
              </w:rPr>
            </w:pPr>
            <w:r w:rsidRPr="008B7F41">
              <w:rPr>
                <w:sz w:val="22"/>
                <w:szCs w:val="22"/>
              </w:rPr>
              <w:t>2</w:t>
            </w:r>
          </w:p>
        </w:tc>
        <w:tc>
          <w:tcPr>
            <w:tcW w:w="1388" w:type="dxa"/>
            <w:hideMark/>
          </w:tcPr>
          <w:p w:rsidR="000E209C" w:rsidRPr="008B7F41" w:rsidRDefault="000E209C" w:rsidP="00CA51A0">
            <w:pPr>
              <w:widowControl/>
              <w:jc w:val="center"/>
              <w:rPr>
                <w:sz w:val="22"/>
                <w:szCs w:val="22"/>
              </w:rPr>
            </w:pPr>
            <w:r w:rsidRPr="008B7F41">
              <w:rPr>
                <w:sz w:val="22"/>
                <w:szCs w:val="22"/>
              </w:rPr>
              <w:t>3</w:t>
            </w:r>
          </w:p>
        </w:tc>
        <w:tc>
          <w:tcPr>
            <w:tcW w:w="1286" w:type="dxa"/>
            <w:hideMark/>
          </w:tcPr>
          <w:p w:rsidR="000E209C" w:rsidRPr="008B7F41" w:rsidRDefault="000E209C" w:rsidP="00CA51A0">
            <w:pPr>
              <w:widowControl/>
              <w:jc w:val="center"/>
              <w:rPr>
                <w:sz w:val="22"/>
                <w:szCs w:val="22"/>
              </w:rPr>
            </w:pPr>
            <w:r w:rsidRPr="008B7F41">
              <w:rPr>
                <w:sz w:val="22"/>
                <w:szCs w:val="22"/>
              </w:rPr>
              <w:t>4</w:t>
            </w:r>
          </w:p>
        </w:tc>
        <w:tc>
          <w:tcPr>
            <w:tcW w:w="1070" w:type="dxa"/>
            <w:hideMark/>
          </w:tcPr>
          <w:p w:rsidR="000E209C" w:rsidRPr="008B7F41" w:rsidRDefault="000E209C" w:rsidP="00CA51A0">
            <w:pPr>
              <w:widowControl/>
              <w:jc w:val="center"/>
              <w:rPr>
                <w:sz w:val="22"/>
                <w:szCs w:val="22"/>
              </w:rPr>
            </w:pPr>
            <w:r w:rsidRPr="008B7F41">
              <w:rPr>
                <w:sz w:val="22"/>
                <w:szCs w:val="22"/>
              </w:rPr>
              <w:t>5</w:t>
            </w:r>
          </w:p>
        </w:tc>
        <w:tc>
          <w:tcPr>
            <w:tcW w:w="1372" w:type="dxa"/>
            <w:hideMark/>
          </w:tcPr>
          <w:p w:rsidR="000E209C" w:rsidRPr="008B7F41" w:rsidRDefault="000E209C" w:rsidP="00CA51A0">
            <w:pPr>
              <w:widowControl/>
              <w:jc w:val="center"/>
              <w:rPr>
                <w:sz w:val="22"/>
                <w:szCs w:val="22"/>
              </w:rPr>
            </w:pPr>
            <w:r w:rsidRPr="008B7F41">
              <w:rPr>
                <w:sz w:val="22"/>
                <w:szCs w:val="22"/>
              </w:rPr>
              <w:t>6</w:t>
            </w:r>
          </w:p>
        </w:tc>
        <w:tc>
          <w:tcPr>
            <w:tcW w:w="1132" w:type="dxa"/>
            <w:hideMark/>
          </w:tcPr>
          <w:p w:rsidR="000E209C" w:rsidRPr="008B7F41" w:rsidRDefault="000E209C" w:rsidP="00CA51A0">
            <w:pPr>
              <w:widowControl/>
              <w:jc w:val="center"/>
              <w:rPr>
                <w:sz w:val="22"/>
                <w:szCs w:val="22"/>
              </w:rPr>
            </w:pPr>
            <w:r w:rsidRPr="008B7F41">
              <w:rPr>
                <w:sz w:val="22"/>
                <w:szCs w:val="22"/>
              </w:rPr>
              <w:t>7</w:t>
            </w:r>
          </w:p>
        </w:tc>
        <w:tc>
          <w:tcPr>
            <w:tcW w:w="1320" w:type="dxa"/>
            <w:hideMark/>
          </w:tcPr>
          <w:p w:rsidR="000E209C" w:rsidRPr="008B7F41" w:rsidRDefault="000E209C" w:rsidP="00CA51A0">
            <w:pPr>
              <w:widowControl/>
              <w:jc w:val="center"/>
              <w:rPr>
                <w:sz w:val="22"/>
                <w:szCs w:val="22"/>
              </w:rPr>
            </w:pPr>
            <w:r w:rsidRPr="008B7F41">
              <w:rPr>
                <w:sz w:val="22"/>
                <w:szCs w:val="22"/>
              </w:rPr>
              <w:t>8</w:t>
            </w:r>
          </w:p>
        </w:tc>
        <w:tc>
          <w:tcPr>
            <w:tcW w:w="992" w:type="dxa"/>
            <w:hideMark/>
          </w:tcPr>
          <w:p w:rsidR="000E209C" w:rsidRPr="008B7F41" w:rsidRDefault="000E209C" w:rsidP="00CA51A0">
            <w:pPr>
              <w:widowControl/>
              <w:jc w:val="center"/>
              <w:rPr>
                <w:sz w:val="22"/>
                <w:szCs w:val="22"/>
              </w:rPr>
            </w:pPr>
            <w:r w:rsidRPr="008B7F41">
              <w:rPr>
                <w:sz w:val="22"/>
                <w:szCs w:val="22"/>
              </w:rPr>
              <w:t>9</w:t>
            </w:r>
          </w:p>
        </w:tc>
        <w:tc>
          <w:tcPr>
            <w:tcW w:w="1333" w:type="dxa"/>
            <w:hideMark/>
          </w:tcPr>
          <w:p w:rsidR="000E209C" w:rsidRPr="008B7F41" w:rsidRDefault="000E209C" w:rsidP="00CA51A0">
            <w:pPr>
              <w:widowControl/>
              <w:jc w:val="center"/>
              <w:rPr>
                <w:sz w:val="22"/>
                <w:szCs w:val="22"/>
              </w:rPr>
            </w:pPr>
            <w:r w:rsidRPr="008B7F41">
              <w:rPr>
                <w:sz w:val="22"/>
                <w:szCs w:val="22"/>
              </w:rPr>
              <w:t>10</w:t>
            </w:r>
          </w:p>
        </w:tc>
        <w:tc>
          <w:tcPr>
            <w:tcW w:w="1134" w:type="dxa"/>
            <w:hideMark/>
          </w:tcPr>
          <w:p w:rsidR="000E209C" w:rsidRPr="008B7F41" w:rsidRDefault="000E209C" w:rsidP="00CA51A0">
            <w:pPr>
              <w:widowControl/>
              <w:jc w:val="center"/>
              <w:rPr>
                <w:sz w:val="22"/>
                <w:szCs w:val="22"/>
              </w:rPr>
            </w:pPr>
            <w:r w:rsidRPr="008B7F41">
              <w:rPr>
                <w:sz w:val="22"/>
                <w:szCs w:val="22"/>
              </w:rPr>
              <w:t>11</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1</w:t>
            </w:r>
          </w:p>
        </w:tc>
        <w:tc>
          <w:tcPr>
            <w:tcW w:w="2913" w:type="dxa"/>
            <w:hideMark/>
          </w:tcPr>
          <w:p w:rsidR="000E209C" w:rsidRPr="008B7F41" w:rsidRDefault="000E209C" w:rsidP="00CA51A0">
            <w:pPr>
              <w:widowControl/>
              <w:jc w:val="center"/>
              <w:rPr>
                <w:sz w:val="22"/>
                <w:szCs w:val="22"/>
              </w:rPr>
            </w:pPr>
            <w:r w:rsidRPr="008B7F41">
              <w:rPr>
                <w:sz w:val="22"/>
                <w:szCs w:val="22"/>
              </w:rPr>
              <w:t xml:space="preserve">ГБУЗ "Пензенская областная клиническая больница </w:t>
            </w:r>
            <w:r w:rsidR="00CA51A0">
              <w:rPr>
                <w:sz w:val="22"/>
                <w:szCs w:val="22"/>
              </w:rPr>
              <w:br/>
            </w:r>
            <w:r w:rsidRPr="008B7F41">
              <w:rPr>
                <w:sz w:val="22"/>
                <w:szCs w:val="22"/>
              </w:rPr>
              <w:t>им. Н.Н. Бурденко"</w:t>
            </w:r>
          </w:p>
        </w:tc>
        <w:tc>
          <w:tcPr>
            <w:tcW w:w="1388" w:type="dxa"/>
            <w:hideMark/>
          </w:tcPr>
          <w:p w:rsidR="000E209C" w:rsidRPr="008B7F41" w:rsidRDefault="000E209C" w:rsidP="00CA51A0">
            <w:pPr>
              <w:widowControl/>
              <w:jc w:val="center"/>
              <w:rPr>
                <w:sz w:val="22"/>
                <w:szCs w:val="22"/>
              </w:rPr>
            </w:pPr>
            <w:r w:rsidRPr="008B7F41">
              <w:rPr>
                <w:sz w:val="22"/>
                <w:szCs w:val="22"/>
              </w:rPr>
              <w:t>1 750</w:t>
            </w:r>
          </w:p>
        </w:tc>
        <w:tc>
          <w:tcPr>
            <w:tcW w:w="1286" w:type="dxa"/>
            <w:hideMark/>
          </w:tcPr>
          <w:p w:rsidR="000E209C" w:rsidRPr="008B7F41" w:rsidRDefault="000E209C" w:rsidP="00CA51A0">
            <w:pPr>
              <w:widowControl/>
              <w:jc w:val="center"/>
              <w:rPr>
                <w:sz w:val="22"/>
                <w:szCs w:val="22"/>
              </w:rPr>
            </w:pPr>
            <w:r w:rsidRPr="008B7F41">
              <w:rPr>
                <w:sz w:val="22"/>
                <w:szCs w:val="22"/>
              </w:rPr>
              <w:t>7 850</w:t>
            </w:r>
          </w:p>
        </w:tc>
        <w:tc>
          <w:tcPr>
            <w:tcW w:w="1070" w:type="dxa"/>
            <w:hideMark/>
          </w:tcPr>
          <w:p w:rsidR="000E209C" w:rsidRPr="008B7F41" w:rsidRDefault="000E209C" w:rsidP="00CA51A0">
            <w:pPr>
              <w:widowControl/>
              <w:jc w:val="center"/>
              <w:rPr>
                <w:sz w:val="22"/>
                <w:szCs w:val="22"/>
              </w:rPr>
            </w:pPr>
          </w:p>
        </w:tc>
        <w:tc>
          <w:tcPr>
            <w:tcW w:w="1372" w:type="dxa"/>
            <w:hideMark/>
          </w:tcPr>
          <w:p w:rsidR="000E209C" w:rsidRPr="008B7F41" w:rsidRDefault="000E209C" w:rsidP="00CA51A0">
            <w:pPr>
              <w:widowControl/>
              <w:jc w:val="center"/>
              <w:rPr>
                <w:sz w:val="22"/>
                <w:szCs w:val="22"/>
              </w:rPr>
            </w:pPr>
          </w:p>
        </w:tc>
        <w:tc>
          <w:tcPr>
            <w:tcW w:w="1132" w:type="dxa"/>
            <w:hideMark/>
          </w:tcPr>
          <w:p w:rsidR="000E209C" w:rsidRPr="008B7F41" w:rsidRDefault="000E209C" w:rsidP="00CA51A0">
            <w:pPr>
              <w:widowControl/>
              <w:jc w:val="center"/>
              <w:rPr>
                <w:sz w:val="22"/>
                <w:szCs w:val="22"/>
              </w:rPr>
            </w:pPr>
            <w:r w:rsidRPr="008B7F41">
              <w:rPr>
                <w:sz w:val="22"/>
                <w:szCs w:val="22"/>
              </w:rPr>
              <w:t>5 250</w:t>
            </w: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r w:rsidRPr="008B7F41">
              <w:rPr>
                <w:sz w:val="22"/>
                <w:szCs w:val="22"/>
              </w:rPr>
              <w:t>10700</w:t>
            </w: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25 550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2</w:t>
            </w:r>
          </w:p>
        </w:tc>
        <w:tc>
          <w:tcPr>
            <w:tcW w:w="2913" w:type="dxa"/>
            <w:hideMark/>
          </w:tcPr>
          <w:p w:rsidR="000E209C" w:rsidRPr="008B7F41" w:rsidRDefault="000E209C" w:rsidP="00CA51A0">
            <w:pPr>
              <w:widowControl/>
              <w:jc w:val="center"/>
              <w:rPr>
                <w:sz w:val="22"/>
                <w:szCs w:val="22"/>
              </w:rPr>
            </w:pPr>
            <w:r w:rsidRPr="008B7F41">
              <w:rPr>
                <w:sz w:val="22"/>
                <w:szCs w:val="22"/>
              </w:rPr>
              <w:t>ГБУЗ "Областная психиатрическая больница им. К.Р. Евграфова"</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43 500</w:t>
            </w:r>
          </w:p>
        </w:tc>
        <w:tc>
          <w:tcPr>
            <w:tcW w:w="1070" w:type="dxa"/>
            <w:hideMark/>
          </w:tcPr>
          <w:p w:rsidR="000E209C" w:rsidRPr="008B7F41" w:rsidRDefault="000E209C" w:rsidP="00CA51A0">
            <w:pPr>
              <w:widowControl/>
              <w:jc w:val="center"/>
              <w:rPr>
                <w:sz w:val="22"/>
                <w:szCs w:val="22"/>
              </w:rPr>
            </w:pPr>
          </w:p>
        </w:tc>
        <w:tc>
          <w:tcPr>
            <w:tcW w:w="1372" w:type="dxa"/>
            <w:hideMark/>
          </w:tcPr>
          <w:p w:rsidR="000E209C" w:rsidRPr="008B7F41" w:rsidRDefault="000E209C" w:rsidP="00CA51A0">
            <w:pPr>
              <w:widowControl/>
              <w:jc w:val="center"/>
              <w:rPr>
                <w:sz w:val="22"/>
                <w:szCs w:val="22"/>
              </w:rPr>
            </w:pPr>
          </w:p>
        </w:tc>
        <w:tc>
          <w:tcPr>
            <w:tcW w:w="1132" w:type="dxa"/>
            <w:hideMark/>
          </w:tcPr>
          <w:p w:rsidR="000E209C" w:rsidRPr="008B7F41" w:rsidRDefault="000E209C" w:rsidP="00CA51A0">
            <w:pPr>
              <w:widowControl/>
              <w:jc w:val="center"/>
              <w:rPr>
                <w:sz w:val="22"/>
                <w:szCs w:val="22"/>
              </w:rPr>
            </w:pP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43 500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3</w:t>
            </w:r>
          </w:p>
        </w:tc>
        <w:tc>
          <w:tcPr>
            <w:tcW w:w="2913" w:type="dxa"/>
            <w:hideMark/>
          </w:tcPr>
          <w:p w:rsidR="000E209C" w:rsidRPr="008B7F41" w:rsidRDefault="000E209C" w:rsidP="00CA51A0">
            <w:pPr>
              <w:widowControl/>
              <w:jc w:val="center"/>
              <w:rPr>
                <w:sz w:val="22"/>
                <w:szCs w:val="22"/>
              </w:rPr>
            </w:pPr>
            <w:r w:rsidRPr="008B7F41">
              <w:rPr>
                <w:sz w:val="22"/>
                <w:szCs w:val="22"/>
              </w:rPr>
              <w:t>ГБУЗ "Пензенская областная туберкулезная больница"</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p>
        </w:tc>
        <w:tc>
          <w:tcPr>
            <w:tcW w:w="1070" w:type="dxa"/>
            <w:hideMark/>
          </w:tcPr>
          <w:p w:rsidR="000E209C" w:rsidRPr="008B7F41" w:rsidRDefault="000E209C" w:rsidP="00CA51A0">
            <w:pPr>
              <w:widowControl/>
              <w:jc w:val="center"/>
              <w:rPr>
                <w:sz w:val="22"/>
                <w:szCs w:val="22"/>
              </w:rPr>
            </w:pPr>
          </w:p>
        </w:tc>
        <w:tc>
          <w:tcPr>
            <w:tcW w:w="1372" w:type="dxa"/>
            <w:hideMark/>
          </w:tcPr>
          <w:p w:rsidR="000E209C" w:rsidRPr="008B7F41" w:rsidRDefault="000E209C" w:rsidP="00CA51A0">
            <w:pPr>
              <w:widowControl/>
              <w:jc w:val="center"/>
              <w:rPr>
                <w:sz w:val="22"/>
                <w:szCs w:val="22"/>
              </w:rPr>
            </w:pPr>
            <w:r w:rsidRPr="008B7F41">
              <w:rPr>
                <w:sz w:val="22"/>
                <w:szCs w:val="22"/>
              </w:rPr>
              <w:t>38 440</w:t>
            </w:r>
          </w:p>
        </w:tc>
        <w:tc>
          <w:tcPr>
            <w:tcW w:w="1132" w:type="dxa"/>
            <w:hideMark/>
          </w:tcPr>
          <w:p w:rsidR="000E209C" w:rsidRPr="008B7F41" w:rsidRDefault="000E209C" w:rsidP="00CA51A0">
            <w:pPr>
              <w:widowControl/>
              <w:jc w:val="center"/>
              <w:rPr>
                <w:sz w:val="22"/>
                <w:szCs w:val="22"/>
              </w:rPr>
            </w:pP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38 440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4</w:t>
            </w:r>
          </w:p>
        </w:tc>
        <w:tc>
          <w:tcPr>
            <w:tcW w:w="2913" w:type="dxa"/>
            <w:hideMark/>
          </w:tcPr>
          <w:p w:rsidR="000E209C" w:rsidRPr="008B7F41" w:rsidRDefault="000E209C" w:rsidP="00CA51A0">
            <w:pPr>
              <w:widowControl/>
              <w:jc w:val="center"/>
              <w:rPr>
                <w:sz w:val="22"/>
                <w:szCs w:val="22"/>
              </w:rPr>
            </w:pPr>
            <w:r w:rsidRPr="008B7F41">
              <w:rPr>
                <w:sz w:val="22"/>
                <w:szCs w:val="22"/>
              </w:rPr>
              <w:t>ГБУЗ "Областная наркологическая больница"</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p>
        </w:tc>
        <w:tc>
          <w:tcPr>
            <w:tcW w:w="1070" w:type="dxa"/>
            <w:hideMark/>
          </w:tcPr>
          <w:p w:rsidR="000E209C" w:rsidRPr="008B7F41" w:rsidRDefault="000E209C" w:rsidP="00CA51A0">
            <w:pPr>
              <w:widowControl/>
              <w:jc w:val="center"/>
              <w:rPr>
                <w:sz w:val="22"/>
                <w:szCs w:val="22"/>
              </w:rPr>
            </w:pPr>
            <w:r w:rsidRPr="008B7F41">
              <w:rPr>
                <w:sz w:val="22"/>
                <w:szCs w:val="22"/>
              </w:rPr>
              <w:t>29 030</w:t>
            </w:r>
          </w:p>
        </w:tc>
        <w:tc>
          <w:tcPr>
            <w:tcW w:w="1372" w:type="dxa"/>
            <w:hideMark/>
          </w:tcPr>
          <w:p w:rsidR="000E209C" w:rsidRPr="008B7F41" w:rsidRDefault="000E209C" w:rsidP="00CA51A0">
            <w:pPr>
              <w:widowControl/>
              <w:jc w:val="center"/>
              <w:rPr>
                <w:sz w:val="22"/>
                <w:szCs w:val="22"/>
              </w:rPr>
            </w:pPr>
          </w:p>
        </w:tc>
        <w:tc>
          <w:tcPr>
            <w:tcW w:w="1132" w:type="dxa"/>
            <w:hideMark/>
          </w:tcPr>
          <w:p w:rsidR="000E209C" w:rsidRPr="008B7F41" w:rsidRDefault="000E209C" w:rsidP="00CA51A0">
            <w:pPr>
              <w:widowControl/>
              <w:jc w:val="center"/>
              <w:rPr>
                <w:sz w:val="22"/>
                <w:szCs w:val="22"/>
              </w:rPr>
            </w:pP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29 030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5</w:t>
            </w:r>
          </w:p>
        </w:tc>
        <w:tc>
          <w:tcPr>
            <w:tcW w:w="2913" w:type="dxa"/>
            <w:hideMark/>
          </w:tcPr>
          <w:p w:rsidR="000E209C" w:rsidRPr="008B7F41" w:rsidRDefault="000E209C" w:rsidP="00CA51A0">
            <w:pPr>
              <w:widowControl/>
              <w:jc w:val="center"/>
              <w:rPr>
                <w:sz w:val="22"/>
                <w:szCs w:val="22"/>
              </w:rPr>
            </w:pPr>
            <w:r w:rsidRPr="008B7F41">
              <w:rPr>
                <w:sz w:val="22"/>
                <w:szCs w:val="22"/>
              </w:rPr>
              <w:t>ГБУЗ "Пензенский областной клинический центр специализированных видов медицинской помощи"</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p>
        </w:tc>
        <w:tc>
          <w:tcPr>
            <w:tcW w:w="1070" w:type="dxa"/>
            <w:hideMark/>
          </w:tcPr>
          <w:p w:rsidR="000E209C" w:rsidRPr="008B7F41" w:rsidRDefault="000E209C" w:rsidP="00CA51A0">
            <w:pPr>
              <w:widowControl/>
              <w:jc w:val="center"/>
              <w:rPr>
                <w:sz w:val="22"/>
                <w:szCs w:val="22"/>
              </w:rPr>
            </w:pPr>
          </w:p>
        </w:tc>
        <w:tc>
          <w:tcPr>
            <w:tcW w:w="1372" w:type="dxa"/>
            <w:hideMark/>
          </w:tcPr>
          <w:p w:rsidR="000E209C" w:rsidRPr="008B7F41" w:rsidRDefault="000E209C" w:rsidP="00CA51A0">
            <w:pPr>
              <w:widowControl/>
              <w:jc w:val="center"/>
              <w:rPr>
                <w:sz w:val="22"/>
                <w:szCs w:val="22"/>
              </w:rPr>
            </w:pPr>
          </w:p>
        </w:tc>
        <w:tc>
          <w:tcPr>
            <w:tcW w:w="1132" w:type="dxa"/>
            <w:hideMark/>
          </w:tcPr>
          <w:p w:rsidR="000E209C" w:rsidRPr="008B7F41" w:rsidRDefault="000E209C" w:rsidP="00CA51A0">
            <w:pPr>
              <w:widowControl/>
              <w:jc w:val="center"/>
              <w:rPr>
                <w:sz w:val="22"/>
                <w:szCs w:val="22"/>
              </w:rPr>
            </w:pPr>
            <w:r w:rsidRPr="008B7F41">
              <w:rPr>
                <w:sz w:val="22"/>
                <w:szCs w:val="22"/>
              </w:rPr>
              <w:t>69 800</w:t>
            </w:r>
          </w:p>
        </w:tc>
        <w:tc>
          <w:tcPr>
            <w:tcW w:w="1320" w:type="dxa"/>
            <w:hideMark/>
          </w:tcPr>
          <w:p w:rsidR="000E209C" w:rsidRPr="008B7F41" w:rsidRDefault="000E209C" w:rsidP="00CA51A0">
            <w:pPr>
              <w:widowControl/>
              <w:jc w:val="center"/>
              <w:rPr>
                <w:sz w:val="22"/>
                <w:szCs w:val="22"/>
              </w:rPr>
            </w:pPr>
            <w:r w:rsidRPr="008B7F41">
              <w:rPr>
                <w:sz w:val="22"/>
                <w:szCs w:val="22"/>
              </w:rPr>
              <w:t>5 930</w:t>
            </w: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75 730</w:t>
            </w:r>
          </w:p>
        </w:tc>
      </w:tr>
      <w:tr w:rsidR="007A6C25" w:rsidRPr="008B7F41" w:rsidTr="00CA51A0">
        <w:tc>
          <w:tcPr>
            <w:tcW w:w="959" w:type="dxa"/>
          </w:tcPr>
          <w:p w:rsidR="000E209C" w:rsidRPr="008B7F41" w:rsidRDefault="000E209C" w:rsidP="00CA51A0">
            <w:pPr>
              <w:widowControl/>
              <w:jc w:val="center"/>
              <w:rPr>
                <w:sz w:val="22"/>
                <w:szCs w:val="22"/>
              </w:rPr>
            </w:pPr>
            <w:r w:rsidRPr="008B7F41">
              <w:rPr>
                <w:sz w:val="22"/>
                <w:szCs w:val="22"/>
              </w:rPr>
              <w:t>6</w:t>
            </w:r>
          </w:p>
        </w:tc>
        <w:tc>
          <w:tcPr>
            <w:tcW w:w="2913" w:type="dxa"/>
          </w:tcPr>
          <w:p w:rsidR="000E209C" w:rsidRPr="008B7F41" w:rsidRDefault="000E209C" w:rsidP="00CA51A0">
            <w:pPr>
              <w:widowControl/>
              <w:jc w:val="center"/>
              <w:rPr>
                <w:sz w:val="22"/>
                <w:szCs w:val="22"/>
              </w:rPr>
            </w:pPr>
            <w:r w:rsidRPr="008B7F41">
              <w:rPr>
                <w:sz w:val="22"/>
                <w:szCs w:val="22"/>
              </w:rPr>
              <w:t>ГБУЗ "Пензенский областной госпиталь для ветеранов войн"</w:t>
            </w:r>
          </w:p>
        </w:tc>
        <w:tc>
          <w:tcPr>
            <w:tcW w:w="1388" w:type="dxa"/>
          </w:tcPr>
          <w:p w:rsidR="000E209C" w:rsidRPr="008B7F41" w:rsidRDefault="000E209C" w:rsidP="00CA51A0">
            <w:pPr>
              <w:widowControl/>
              <w:jc w:val="center"/>
              <w:rPr>
                <w:sz w:val="22"/>
                <w:szCs w:val="22"/>
              </w:rPr>
            </w:pPr>
          </w:p>
        </w:tc>
        <w:tc>
          <w:tcPr>
            <w:tcW w:w="1286" w:type="dxa"/>
          </w:tcPr>
          <w:p w:rsidR="000E209C" w:rsidRPr="008B7F41" w:rsidRDefault="000E209C" w:rsidP="00CA51A0">
            <w:pPr>
              <w:widowControl/>
              <w:jc w:val="center"/>
              <w:rPr>
                <w:sz w:val="22"/>
                <w:szCs w:val="22"/>
              </w:rPr>
            </w:pPr>
          </w:p>
        </w:tc>
        <w:tc>
          <w:tcPr>
            <w:tcW w:w="1070" w:type="dxa"/>
          </w:tcPr>
          <w:p w:rsidR="000E209C" w:rsidRPr="008B7F41" w:rsidRDefault="000E209C" w:rsidP="00CA51A0">
            <w:pPr>
              <w:widowControl/>
              <w:jc w:val="center"/>
              <w:rPr>
                <w:sz w:val="22"/>
                <w:szCs w:val="22"/>
              </w:rPr>
            </w:pPr>
          </w:p>
        </w:tc>
        <w:tc>
          <w:tcPr>
            <w:tcW w:w="1372" w:type="dxa"/>
          </w:tcPr>
          <w:p w:rsidR="000E209C" w:rsidRPr="008B7F41" w:rsidRDefault="000E209C" w:rsidP="00CA51A0">
            <w:pPr>
              <w:widowControl/>
              <w:jc w:val="center"/>
              <w:rPr>
                <w:sz w:val="22"/>
                <w:szCs w:val="22"/>
              </w:rPr>
            </w:pPr>
          </w:p>
        </w:tc>
        <w:tc>
          <w:tcPr>
            <w:tcW w:w="1132" w:type="dxa"/>
          </w:tcPr>
          <w:p w:rsidR="000E209C" w:rsidRPr="008B7F41" w:rsidRDefault="000E209C" w:rsidP="00CA51A0">
            <w:pPr>
              <w:widowControl/>
              <w:jc w:val="center"/>
              <w:rPr>
                <w:sz w:val="22"/>
                <w:szCs w:val="22"/>
              </w:rPr>
            </w:pPr>
          </w:p>
        </w:tc>
        <w:tc>
          <w:tcPr>
            <w:tcW w:w="1320" w:type="dxa"/>
          </w:tcPr>
          <w:p w:rsidR="000E209C" w:rsidRPr="008B7F41" w:rsidRDefault="000E209C" w:rsidP="00CA51A0">
            <w:pPr>
              <w:widowControl/>
              <w:jc w:val="center"/>
              <w:rPr>
                <w:sz w:val="22"/>
                <w:szCs w:val="22"/>
              </w:rPr>
            </w:pPr>
          </w:p>
        </w:tc>
        <w:tc>
          <w:tcPr>
            <w:tcW w:w="992" w:type="dxa"/>
          </w:tcPr>
          <w:p w:rsidR="000E209C" w:rsidRPr="008B7F41" w:rsidRDefault="000E209C" w:rsidP="00CA51A0">
            <w:pPr>
              <w:widowControl/>
              <w:jc w:val="center"/>
              <w:rPr>
                <w:sz w:val="22"/>
                <w:szCs w:val="22"/>
              </w:rPr>
            </w:pPr>
          </w:p>
        </w:tc>
        <w:tc>
          <w:tcPr>
            <w:tcW w:w="1333" w:type="dxa"/>
          </w:tcPr>
          <w:p w:rsidR="000E209C" w:rsidRPr="008B7F41" w:rsidRDefault="000E209C" w:rsidP="00CA51A0">
            <w:pPr>
              <w:widowControl/>
              <w:jc w:val="center"/>
              <w:rPr>
                <w:sz w:val="22"/>
                <w:szCs w:val="22"/>
              </w:rPr>
            </w:pPr>
            <w:r w:rsidRPr="008B7F41">
              <w:rPr>
                <w:sz w:val="22"/>
                <w:szCs w:val="22"/>
              </w:rPr>
              <w:t>2 760</w:t>
            </w:r>
          </w:p>
        </w:tc>
        <w:tc>
          <w:tcPr>
            <w:tcW w:w="1134" w:type="dxa"/>
          </w:tcPr>
          <w:p w:rsidR="000E209C" w:rsidRPr="008B7F41" w:rsidRDefault="000E209C" w:rsidP="00CA51A0">
            <w:pPr>
              <w:widowControl/>
              <w:jc w:val="center"/>
              <w:rPr>
                <w:sz w:val="22"/>
                <w:szCs w:val="22"/>
              </w:rPr>
            </w:pPr>
            <w:r w:rsidRPr="008B7F41">
              <w:rPr>
                <w:sz w:val="22"/>
                <w:szCs w:val="22"/>
              </w:rPr>
              <w:t>2 760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7</w:t>
            </w:r>
          </w:p>
        </w:tc>
        <w:tc>
          <w:tcPr>
            <w:tcW w:w="2913" w:type="dxa"/>
            <w:hideMark/>
          </w:tcPr>
          <w:p w:rsidR="000E209C" w:rsidRPr="008B7F41" w:rsidRDefault="000E209C" w:rsidP="00CA51A0">
            <w:pPr>
              <w:widowControl/>
              <w:jc w:val="center"/>
              <w:rPr>
                <w:sz w:val="22"/>
                <w:szCs w:val="22"/>
              </w:rPr>
            </w:pPr>
            <w:r w:rsidRPr="008B7F41">
              <w:rPr>
                <w:sz w:val="22"/>
                <w:szCs w:val="22"/>
              </w:rPr>
              <w:t>ГБУЗ "Областной врачебно-физкультурный диспансер"</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p>
        </w:tc>
        <w:tc>
          <w:tcPr>
            <w:tcW w:w="1070" w:type="dxa"/>
            <w:hideMark/>
          </w:tcPr>
          <w:p w:rsidR="000E209C" w:rsidRPr="008B7F41" w:rsidRDefault="000E209C" w:rsidP="00CA51A0">
            <w:pPr>
              <w:widowControl/>
              <w:jc w:val="center"/>
              <w:rPr>
                <w:sz w:val="22"/>
                <w:szCs w:val="22"/>
              </w:rPr>
            </w:pPr>
          </w:p>
        </w:tc>
        <w:tc>
          <w:tcPr>
            <w:tcW w:w="1372" w:type="dxa"/>
            <w:hideMark/>
          </w:tcPr>
          <w:p w:rsidR="000E209C" w:rsidRPr="008B7F41" w:rsidRDefault="000E209C" w:rsidP="00CA51A0">
            <w:pPr>
              <w:widowControl/>
              <w:jc w:val="center"/>
              <w:rPr>
                <w:sz w:val="22"/>
                <w:szCs w:val="22"/>
              </w:rPr>
            </w:pPr>
          </w:p>
        </w:tc>
        <w:tc>
          <w:tcPr>
            <w:tcW w:w="1132" w:type="dxa"/>
            <w:hideMark/>
          </w:tcPr>
          <w:p w:rsidR="000E209C" w:rsidRPr="008B7F41" w:rsidRDefault="000E209C" w:rsidP="00CA51A0">
            <w:pPr>
              <w:widowControl/>
              <w:jc w:val="center"/>
              <w:rPr>
                <w:sz w:val="22"/>
                <w:szCs w:val="22"/>
              </w:rPr>
            </w:pP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r w:rsidRPr="008B7F41">
              <w:rPr>
                <w:sz w:val="22"/>
                <w:szCs w:val="22"/>
              </w:rPr>
              <w:t>106 000</w:t>
            </w: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106 000</w:t>
            </w:r>
          </w:p>
        </w:tc>
      </w:tr>
      <w:tr w:rsidR="007A6C25" w:rsidRPr="008B7F41" w:rsidTr="00CA51A0">
        <w:tc>
          <w:tcPr>
            <w:tcW w:w="959" w:type="dxa"/>
            <w:hideMark/>
          </w:tcPr>
          <w:p w:rsidR="000E209C" w:rsidRPr="008B7F41" w:rsidRDefault="000E209C" w:rsidP="00CA51A0">
            <w:pPr>
              <w:widowControl/>
              <w:jc w:val="center"/>
              <w:rPr>
                <w:sz w:val="22"/>
                <w:szCs w:val="22"/>
              </w:rPr>
            </w:pPr>
          </w:p>
        </w:tc>
        <w:tc>
          <w:tcPr>
            <w:tcW w:w="2913" w:type="dxa"/>
            <w:hideMark/>
          </w:tcPr>
          <w:p w:rsidR="000E209C" w:rsidRPr="008B7F41" w:rsidRDefault="000E209C" w:rsidP="00CA51A0">
            <w:pPr>
              <w:widowControl/>
              <w:jc w:val="center"/>
              <w:rPr>
                <w:b/>
                <w:sz w:val="22"/>
                <w:szCs w:val="22"/>
              </w:rPr>
            </w:pPr>
            <w:r w:rsidRPr="008B7F41">
              <w:rPr>
                <w:b/>
                <w:sz w:val="22"/>
                <w:szCs w:val="22"/>
              </w:rPr>
              <w:t>ИТОГО:</w:t>
            </w:r>
          </w:p>
        </w:tc>
        <w:tc>
          <w:tcPr>
            <w:tcW w:w="1388" w:type="dxa"/>
            <w:hideMark/>
          </w:tcPr>
          <w:p w:rsidR="000E209C" w:rsidRPr="008B7F41" w:rsidRDefault="000E209C" w:rsidP="00CA51A0">
            <w:pPr>
              <w:widowControl/>
              <w:jc w:val="center"/>
              <w:rPr>
                <w:b/>
                <w:bCs/>
                <w:sz w:val="22"/>
                <w:szCs w:val="22"/>
              </w:rPr>
            </w:pPr>
            <w:r w:rsidRPr="008B7F41">
              <w:rPr>
                <w:b/>
                <w:bCs/>
                <w:sz w:val="22"/>
                <w:szCs w:val="22"/>
              </w:rPr>
              <w:t>1 750</w:t>
            </w:r>
          </w:p>
        </w:tc>
        <w:tc>
          <w:tcPr>
            <w:tcW w:w="1286" w:type="dxa"/>
            <w:hideMark/>
          </w:tcPr>
          <w:p w:rsidR="000E209C" w:rsidRPr="008B7F41" w:rsidRDefault="000E209C" w:rsidP="00CA51A0">
            <w:pPr>
              <w:widowControl/>
              <w:jc w:val="center"/>
              <w:rPr>
                <w:b/>
                <w:bCs/>
                <w:sz w:val="22"/>
                <w:szCs w:val="22"/>
              </w:rPr>
            </w:pPr>
            <w:r w:rsidRPr="008B7F41">
              <w:rPr>
                <w:b/>
                <w:bCs/>
                <w:sz w:val="22"/>
                <w:szCs w:val="22"/>
              </w:rPr>
              <w:t>51 350</w:t>
            </w:r>
          </w:p>
        </w:tc>
        <w:tc>
          <w:tcPr>
            <w:tcW w:w="1070" w:type="dxa"/>
            <w:hideMark/>
          </w:tcPr>
          <w:p w:rsidR="000E209C" w:rsidRPr="008B7F41" w:rsidRDefault="000E209C" w:rsidP="00CA51A0">
            <w:pPr>
              <w:widowControl/>
              <w:jc w:val="center"/>
              <w:rPr>
                <w:b/>
                <w:bCs/>
                <w:sz w:val="22"/>
                <w:szCs w:val="22"/>
              </w:rPr>
            </w:pPr>
            <w:r w:rsidRPr="008B7F41">
              <w:rPr>
                <w:b/>
                <w:bCs/>
                <w:sz w:val="22"/>
                <w:szCs w:val="22"/>
              </w:rPr>
              <w:t>29 030</w:t>
            </w:r>
          </w:p>
        </w:tc>
        <w:tc>
          <w:tcPr>
            <w:tcW w:w="1372" w:type="dxa"/>
            <w:hideMark/>
          </w:tcPr>
          <w:p w:rsidR="000E209C" w:rsidRPr="008B7F41" w:rsidRDefault="000E209C" w:rsidP="00CA51A0">
            <w:pPr>
              <w:widowControl/>
              <w:jc w:val="center"/>
              <w:rPr>
                <w:b/>
                <w:bCs/>
                <w:sz w:val="22"/>
                <w:szCs w:val="22"/>
              </w:rPr>
            </w:pPr>
            <w:r w:rsidRPr="008B7F41">
              <w:rPr>
                <w:b/>
                <w:bCs/>
                <w:sz w:val="22"/>
                <w:szCs w:val="22"/>
              </w:rPr>
              <w:t>38 440</w:t>
            </w:r>
          </w:p>
        </w:tc>
        <w:tc>
          <w:tcPr>
            <w:tcW w:w="1132" w:type="dxa"/>
            <w:hideMark/>
          </w:tcPr>
          <w:p w:rsidR="000E209C" w:rsidRPr="008B7F41" w:rsidRDefault="000E209C" w:rsidP="00CA51A0">
            <w:pPr>
              <w:widowControl/>
              <w:jc w:val="center"/>
              <w:rPr>
                <w:b/>
                <w:bCs/>
                <w:sz w:val="22"/>
                <w:szCs w:val="22"/>
              </w:rPr>
            </w:pPr>
            <w:r w:rsidRPr="008B7F41">
              <w:rPr>
                <w:b/>
                <w:bCs/>
                <w:sz w:val="22"/>
                <w:szCs w:val="22"/>
              </w:rPr>
              <w:t>75 050</w:t>
            </w:r>
          </w:p>
        </w:tc>
        <w:tc>
          <w:tcPr>
            <w:tcW w:w="1320" w:type="dxa"/>
            <w:hideMark/>
          </w:tcPr>
          <w:p w:rsidR="000E209C" w:rsidRPr="008B7F41" w:rsidRDefault="000E209C" w:rsidP="00CA51A0">
            <w:pPr>
              <w:widowControl/>
              <w:jc w:val="center"/>
              <w:rPr>
                <w:b/>
                <w:bCs/>
                <w:sz w:val="22"/>
                <w:szCs w:val="22"/>
              </w:rPr>
            </w:pPr>
            <w:r w:rsidRPr="008B7F41">
              <w:rPr>
                <w:b/>
                <w:bCs/>
                <w:sz w:val="22"/>
                <w:szCs w:val="22"/>
              </w:rPr>
              <w:t>5 930</w:t>
            </w:r>
          </w:p>
        </w:tc>
        <w:tc>
          <w:tcPr>
            <w:tcW w:w="992" w:type="dxa"/>
            <w:hideMark/>
          </w:tcPr>
          <w:p w:rsidR="000E209C" w:rsidRPr="008B7F41" w:rsidRDefault="000E209C" w:rsidP="00CA51A0">
            <w:pPr>
              <w:widowControl/>
              <w:jc w:val="center"/>
              <w:rPr>
                <w:b/>
                <w:bCs/>
                <w:sz w:val="22"/>
                <w:szCs w:val="22"/>
              </w:rPr>
            </w:pPr>
            <w:r w:rsidRPr="008B7F41">
              <w:rPr>
                <w:b/>
                <w:bCs/>
                <w:sz w:val="22"/>
                <w:szCs w:val="22"/>
              </w:rPr>
              <w:t>116 700</w:t>
            </w:r>
          </w:p>
        </w:tc>
        <w:tc>
          <w:tcPr>
            <w:tcW w:w="1333" w:type="dxa"/>
            <w:hideMark/>
          </w:tcPr>
          <w:p w:rsidR="000E209C" w:rsidRPr="008B7F41" w:rsidRDefault="000E209C" w:rsidP="00CA51A0">
            <w:pPr>
              <w:widowControl/>
              <w:jc w:val="center"/>
              <w:rPr>
                <w:b/>
                <w:bCs/>
                <w:sz w:val="22"/>
                <w:szCs w:val="22"/>
              </w:rPr>
            </w:pPr>
            <w:r w:rsidRPr="008B7F41">
              <w:rPr>
                <w:b/>
                <w:bCs/>
                <w:sz w:val="22"/>
                <w:szCs w:val="22"/>
              </w:rPr>
              <w:t>2 760</w:t>
            </w:r>
          </w:p>
        </w:tc>
        <w:tc>
          <w:tcPr>
            <w:tcW w:w="1134" w:type="dxa"/>
            <w:hideMark/>
          </w:tcPr>
          <w:p w:rsidR="000E209C" w:rsidRPr="008B7F41" w:rsidRDefault="000E209C" w:rsidP="00CA51A0">
            <w:pPr>
              <w:widowControl/>
              <w:jc w:val="center"/>
              <w:rPr>
                <w:b/>
                <w:bCs/>
                <w:sz w:val="22"/>
                <w:szCs w:val="22"/>
              </w:rPr>
            </w:pPr>
            <w:r w:rsidRPr="008B7F41">
              <w:rPr>
                <w:b/>
                <w:bCs/>
                <w:sz w:val="22"/>
                <w:szCs w:val="22"/>
              </w:rPr>
              <w:t>321 010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8</w:t>
            </w:r>
          </w:p>
        </w:tc>
        <w:tc>
          <w:tcPr>
            <w:tcW w:w="2913" w:type="dxa"/>
            <w:hideMark/>
          </w:tcPr>
          <w:p w:rsidR="000E209C" w:rsidRPr="008B7F41" w:rsidRDefault="000E209C" w:rsidP="00CA51A0">
            <w:pPr>
              <w:widowControl/>
              <w:jc w:val="center"/>
              <w:rPr>
                <w:sz w:val="22"/>
                <w:szCs w:val="22"/>
              </w:rPr>
            </w:pPr>
            <w:r w:rsidRPr="008B7F41">
              <w:rPr>
                <w:sz w:val="22"/>
                <w:szCs w:val="22"/>
              </w:rPr>
              <w:t>ГБУЗ "Городская поликлиника"</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11 830</w:t>
            </w:r>
          </w:p>
        </w:tc>
        <w:tc>
          <w:tcPr>
            <w:tcW w:w="1070" w:type="dxa"/>
            <w:hideMark/>
          </w:tcPr>
          <w:p w:rsidR="000E209C" w:rsidRPr="008B7F41" w:rsidRDefault="000E209C" w:rsidP="00CA51A0">
            <w:pPr>
              <w:widowControl/>
              <w:jc w:val="center"/>
              <w:rPr>
                <w:sz w:val="22"/>
                <w:szCs w:val="22"/>
              </w:rPr>
            </w:pPr>
          </w:p>
        </w:tc>
        <w:tc>
          <w:tcPr>
            <w:tcW w:w="1372" w:type="dxa"/>
            <w:hideMark/>
          </w:tcPr>
          <w:p w:rsidR="000E209C" w:rsidRPr="008B7F41" w:rsidRDefault="000E209C" w:rsidP="00CA51A0">
            <w:pPr>
              <w:widowControl/>
              <w:jc w:val="center"/>
              <w:rPr>
                <w:sz w:val="22"/>
                <w:szCs w:val="22"/>
              </w:rPr>
            </w:pPr>
          </w:p>
        </w:tc>
        <w:tc>
          <w:tcPr>
            <w:tcW w:w="1132" w:type="dxa"/>
            <w:hideMark/>
          </w:tcPr>
          <w:p w:rsidR="000E209C" w:rsidRPr="008B7F41" w:rsidRDefault="000E209C" w:rsidP="00CA51A0">
            <w:pPr>
              <w:widowControl/>
              <w:jc w:val="center"/>
              <w:rPr>
                <w:sz w:val="22"/>
                <w:szCs w:val="22"/>
              </w:rPr>
            </w:pP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r w:rsidRPr="008B7F41">
              <w:rPr>
                <w:sz w:val="22"/>
                <w:szCs w:val="22"/>
              </w:rPr>
              <w:t>4 140</w:t>
            </w:r>
          </w:p>
        </w:tc>
        <w:tc>
          <w:tcPr>
            <w:tcW w:w="1134" w:type="dxa"/>
            <w:hideMark/>
          </w:tcPr>
          <w:p w:rsidR="000E209C" w:rsidRPr="008B7F41" w:rsidRDefault="000E209C" w:rsidP="00CA51A0">
            <w:pPr>
              <w:widowControl/>
              <w:jc w:val="center"/>
              <w:rPr>
                <w:sz w:val="22"/>
                <w:szCs w:val="22"/>
              </w:rPr>
            </w:pPr>
            <w:r w:rsidRPr="008B7F41">
              <w:rPr>
                <w:sz w:val="22"/>
                <w:szCs w:val="22"/>
              </w:rPr>
              <w:t>15 970</w:t>
            </w:r>
          </w:p>
        </w:tc>
      </w:tr>
      <w:tr w:rsidR="007A6C25" w:rsidRPr="008B7F41" w:rsidTr="00CA51A0">
        <w:tc>
          <w:tcPr>
            <w:tcW w:w="959" w:type="dxa"/>
            <w:hideMark/>
          </w:tcPr>
          <w:p w:rsidR="000E209C" w:rsidRPr="008B7F41" w:rsidRDefault="000E209C" w:rsidP="00CA51A0">
            <w:pPr>
              <w:widowControl/>
              <w:jc w:val="center"/>
              <w:rPr>
                <w:sz w:val="22"/>
                <w:szCs w:val="22"/>
              </w:rPr>
            </w:pPr>
          </w:p>
        </w:tc>
        <w:tc>
          <w:tcPr>
            <w:tcW w:w="2913" w:type="dxa"/>
            <w:hideMark/>
          </w:tcPr>
          <w:p w:rsidR="000E209C" w:rsidRPr="008B7F41" w:rsidRDefault="000E209C" w:rsidP="00CA51A0">
            <w:pPr>
              <w:widowControl/>
              <w:jc w:val="center"/>
              <w:rPr>
                <w:b/>
                <w:sz w:val="22"/>
                <w:szCs w:val="22"/>
              </w:rPr>
            </w:pPr>
            <w:r w:rsidRPr="008B7F41">
              <w:rPr>
                <w:b/>
                <w:sz w:val="22"/>
                <w:szCs w:val="22"/>
              </w:rPr>
              <w:t>ИТОГО:</w:t>
            </w:r>
          </w:p>
        </w:tc>
        <w:tc>
          <w:tcPr>
            <w:tcW w:w="1388" w:type="dxa"/>
            <w:hideMark/>
          </w:tcPr>
          <w:p w:rsidR="000E209C" w:rsidRPr="008B7F41" w:rsidRDefault="000E209C" w:rsidP="00CA51A0">
            <w:pPr>
              <w:widowControl/>
              <w:jc w:val="center"/>
              <w:rPr>
                <w:b/>
                <w:bCs/>
                <w:sz w:val="22"/>
                <w:szCs w:val="22"/>
              </w:rPr>
            </w:pPr>
            <w:r w:rsidRPr="008B7F41">
              <w:rPr>
                <w:b/>
                <w:bCs/>
                <w:sz w:val="22"/>
                <w:szCs w:val="22"/>
              </w:rPr>
              <w:t>0</w:t>
            </w:r>
          </w:p>
        </w:tc>
        <w:tc>
          <w:tcPr>
            <w:tcW w:w="1286" w:type="dxa"/>
            <w:hideMark/>
          </w:tcPr>
          <w:p w:rsidR="000E209C" w:rsidRPr="008B7F41" w:rsidRDefault="000E209C" w:rsidP="00CA51A0">
            <w:pPr>
              <w:widowControl/>
              <w:jc w:val="center"/>
              <w:rPr>
                <w:b/>
                <w:bCs/>
                <w:sz w:val="22"/>
                <w:szCs w:val="22"/>
              </w:rPr>
            </w:pPr>
            <w:r w:rsidRPr="008B7F41">
              <w:rPr>
                <w:b/>
                <w:bCs/>
                <w:sz w:val="22"/>
                <w:szCs w:val="22"/>
              </w:rPr>
              <w:t>11 830</w:t>
            </w:r>
          </w:p>
        </w:tc>
        <w:tc>
          <w:tcPr>
            <w:tcW w:w="1070" w:type="dxa"/>
            <w:hideMark/>
          </w:tcPr>
          <w:p w:rsidR="000E209C" w:rsidRPr="008B7F41" w:rsidRDefault="000E209C" w:rsidP="00CA51A0">
            <w:pPr>
              <w:widowControl/>
              <w:jc w:val="center"/>
              <w:rPr>
                <w:b/>
                <w:bCs/>
                <w:sz w:val="22"/>
                <w:szCs w:val="22"/>
              </w:rPr>
            </w:pPr>
            <w:r w:rsidRPr="008B7F41">
              <w:rPr>
                <w:b/>
                <w:bCs/>
                <w:sz w:val="22"/>
                <w:szCs w:val="22"/>
              </w:rPr>
              <w:t>0</w:t>
            </w:r>
          </w:p>
        </w:tc>
        <w:tc>
          <w:tcPr>
            <w:tcW w:w="1372" w:type="dxa"/>
            <w:hideMark/>
          </w:tcPr>
          <w:p w:rsidR="000E209C" w:rsidRPr="008B7F41" w:rsidRDefault="000E209C" w:rsidP="00CA51A0">
            <w:pPr>
              <w:widowControl/>
              <w:jc w:val="center"/>
              <w:rPr>
                <w:b/>
                <w:bCs/>
                <w:sz w:val="22"/>
                <w:szCs w:val="22"/>
              </w:rPr>
            </w:pPr>
            <w:r w:rsidRPr="008B7F41">
              <w:rPr>
                <w:b/>
                <w:bCs/>
                <w:sz w:val="22"/>
                <w:szCs w:val="22"/>
              </w:rPr>
              <w:t>0</w:t>
            </w:r>
          </w:p>
        </w:tc>
        <w:tc>
          <w:tcPr>
            <w:tcW w:w="1132" w:type="dxa"/>
            <w:hideMark/>
          </w:tcPr>
          <w:p w:rsidR="000E209C" w:rsidRPr="008B7F41" w:rsidRDefault="000E209C" w:rsidP="00CA51A0">
            <w:pPr>
              <w:widowControl/>
              <w:jc w:val="center"/>
              <w:rPr>
                <w:b/>
                <w:bCs/>
                <w:sz w:val="22"/>
                <w:szCs w:val="22"/>
              </w:rPr>
            </w:pPr>
            <w:r w:rsidRPr="008B7F41">
              <w:rPr>
                <w:b/>
                <w:bCs/>
                <w:sz w:val="22"/>
                <w:szCs w:val="22"/>
              </w:rPr>
              <w:t>0</w:t>
            </w:r>
          </w:p>
        </w:tc>
        <w:tc>
          <w:tcPr>
            <w:tcW w:w="1320" w:type="dxa"/>
            <w:hideMark/>
          </w:tcPr>
          <w:p w:rsidR="000E209C" w:rsidRPr="008B7F41" w:rsidRDefault="000E209C" w:rsidP="00CA51A0">
            <w:pPr>
              <w:widowControl/>
              <w:jc w:val="center"/>
              <w:rPr>
                <w:b/>
                <w:bCs/>
                <w:sz w:val="22"/>
                <w:szCs w:val="22"/>
              </w:rPr>
            </w:pPr>
            <w:r w:rsidRPr="008B7F41">
              <w:rPr>
                <w:b/>
                <w:bCs/>
                <w:sz w:val="22"/>
                <w:szCs w:val="22"/>
              </w:rPr>
              <w:t>0</w:t>
            </w:r>
          </w:p>
        </w:tc>
        <w:tc>
          <w:tcPr>
            <w:tcW w:w="992" w:type="dxa"/>
            <w:hideMark/>
          </w:tcPr>
          <w:p w:rsidR="000E209C" w:rsidRPr="008B7F41" w:rsidRDefault="000E209C" w:rsidP="00CA51A0">
            <w:pPr>
              <w:widowControl/>
              <w:jc w:val="center"/>
              <w:rPr>
                <w:b/>
                <w:bCs/>
                <w:sz w:val="22"/>
                <w:szCs w:val="22"/>
              </w:rPr>
            </w:pPr>
            <w:r w:rsidRPr="008B7F41">
              <w:rPr>
                <w:b/>
                <w:bCs/>
                <w:sz w:val="22"/>
                <w:szCs w:val="22"/>
              </w:rPr>
              <w:t>0</w:t>
            </w:r>
          </w:p>
        </w:tc>
        <w:tc>
          <w:tcPr>
            <w:tcW w:w="1333" w:type="dxa"/>
            <w:hideMark/>
          </w:tcPr>
          <w:p w:rsidR="000E209C" w:rsidRPr="008B7F41" w:rsidRDefault="000E209C" w:rsidP="00CA51A0">
            <w:pPr>
              <w:widowControl/>
              <w:jc w:val="center"/>
              <w:rPr>
                <w:b/>
                <w:bCs/>
                <w:sz w:val="22"/>
                <w:szCs w:val="22"/>
              </w:rPr>
            </w:pPr>
            <w:r w:rsidRPr="008B7F41">
              <w:rPr>
                <w:b/>
                <w:bCs/>
                <w:sz w:val="22"/>
                <w:szCs w:val="22"/>
              </w:rPr>
              <w:t>4 140</w:t>
            </w:r>
          </w:p>
        </w:tc>
        <w:tc>
          <w:tcPr>
            <w:tcW w:w="1134" w:type="dxa"/>
            <w:hideMark/>
          </w:tcPr>
          <w:p w:rsidR="000E209C" w:rsidRPr="008B7F41" w:rsidRDefault="000E209C" w:rsidP="00CA51A0">
            <w:pPr>
              <w:widowControl/>
              <w:jc w:val="center"/>
              <w:rPr>
                <w:b/>
                <w:bCs/>
                <w:sz w:val="22"/>
                <w:szCs w:val="22"/>
              </w:rPr>
            </w:pPr>
            <w:r w:rsidRPr="008B7F41">
              <w:rPr>
                <w:b/>
                <w:bCs/>
                <w:sz w:val="22"/>
                <w:szCs w:val="22"/>
              </w:rPr>
              <w:t>15 970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9</w:t>
            </w:r>
          </w:p>
        </w:tc>
        <w:tc>
          <w:tcPr>
            <w:tcW w:w="2913" w:type="dxa"/>
            <w:hideMark/>
          </w:tcPr>
          <w:p w:rsidR="000E209C" w:rsidRPr="008B7F41" w:rsidRDefault="000E209C" w:rsidP="00CA51A0">
            <w:pPr>
              <w:widowControl/>
              <w:jc w:val="center"/>
              <w:rPr>
                <w:sz w:val="22"/>
                <w:szCs w:val="22"/>
              </w:rPr>
            </w:pPr>
            <w:r w:rsidRPr="008B7F41">
              <w:rPr>
                <w:sz w:val="22"/>
                <w:szCs w:val="22"/>
              </w:rPr>
              <w:t>ГБУЗ "Кузнецкая МДБ"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10 170</w:t>
            </w:r>
          </w:p>
        </w:tc>
        <w:tc>
          <w:tcPr>
            <w:tcW w:w="1070" w:type="dxa"/>
            <w:hideMark/>
          </w:tcPr>
          <w:p w:rsidR="000E209C" w:rsidRPr="008B7F41" w:rsidRDefault="000E209C" w:rsidP="00CA51A0">
            <w:pPr>
              <w:widowControl/>
              <w:jc w:val="center"/>
              <w:rPr>
                <w:sz w:val="22"/>
                <w:szCs w:val="22"/>
              </w:rPr>
            </w:pPr>
            <w:r w:rsidRPr="008B7F41">
              <w:rPr>
                <w:sz w:val="22"/>
                <w:szCs w:val="22"/>
              </w:rPr>
              <w:t>3 820</w:t>
            </w:r>
          </w:p>
        </w:tc>
        <w:tc>
          <w:tcPr>
            <w:tcW w:w="1372" w:type="dxa"/>
            <w:hideMark/>
          </w:tcPr>
          <w:p w:rsidR="000E209C" w:rsidRPr="008B7F41" w:rsidRDefault="000E209C" w:rsidP="00CA51A0">
            <w:pPr>
              <w:widowControl/>
              <w:jc w:val="center"/>
              <w:rPr>
                <w:sz w:val="22"/>
                <w:szCs w:val="22"/>
              </w:rPr>
            </w:pPr>
            <w:r w:rsidRPr="008B7F41">
              <w:rPr>
                <w:sz w:val="22"/>
                <w:szCs w:val="22"/>
              </w:rPr>
              <w:t>3 190</w:t>
            </w:r>
          </w:p>
        </w:tc>
        <w:tc>
          <w:tcPr>
            <w:tcW w:w="1132" w:type="dxa"/>
            <w:hideMark/>
          </w:tcPr>
          <w:p w:rsidR="000E209C" w:rsidRPr="008B7F41" w:rsidRDefault="000E209C" w:rsidP="00CA51A0">
            <w:pPr>
              <w:widowControl/>
              <w:jc w:val="center"/>
              <w:rPr>
                <w:sz w:val="22"/>
                <w:szCs w:val="22"/>
              </w:rPr>
            </w:pP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17 180</w:t>
            </w:r>
          </w:p>
        </w:tc>
      </w:tr>
      <w:tr w:rsidR="007A6C25" w:rsidRPr="008B7F41" w:rsidTr="00CA51A0">
        <w:tc>
          <w:tcPr>
            <w:tcW w:w="959" w:type="dxa"/>
            <w:hideMark/>
          </w:tcPr>
          <w:p w:rsidR="000E209C" w:rsidRPr="008B7F41" w:rsidRDefault="000E209C" w:rsidP="00CA51A0">
            <w:pPr>
              <w:widowControl/>
              <w:jc w:val="center"/>
              <w:rPr>
                <w:sz w:val="22"/>
                <w:szCs w:val="22"/>
              </w:rPr>
            </w:pPr>
          </w:p>
        </w:tc>
        <w:tc>
          <w:tcPr>
            <w:tcW w:w="2913" w:type="dxa"/>
            <w:hideMark/>
          </w:tcPr>
          <w:p w:rsidR="000E209C" w:rsidRPr="008B7F41" w:rsidRDefault="000E209C" w:rsidP="00CA51A0">
            <w:pPr>
              <w:widowControl/>
              <w:jc w:val="center"/>
              <w:rPr>
                <w:b/>
                <w:sz w:val="22"/>
                <w:szCs w:val="22"/>
              </w:rPr>
            </w:pPr>
            <w:r w:rsidRPr="008B7F41">
              <w:rPr>
                <w:b/>
                <w:sz w:val="22"/>
                <w:szCs w:val="22"/>
              </w:rPr>
              <w:t>ИТОГО:</w:t>
            </w:r>
          </w:p>
        </w:tc>
        <w:tc>
          <w:tcPr>
            <w:tcW w:w="1388" w:type="dxa"/>
            <w:hideMark/>
          </w:tcPr>
          <w:p w:rsidR="000E209C" w:rsidRPr="008B7F41" w:rsidRDefault="000E209C" w:rsidP="00CA51A0">
            <w:pPr>
              <w:widowControl/>
              <w:jc w:val="center"/>
              <w:rPr>
                <w:b/>
                <w:bCs/>
                <w:sz w:val="22"/>
                <w:szCs w:val="22"/>
              </w:rPr>
            </w:pPr>
            <w:r w:rsidRPr="008B7F41">
              <w:rPr>
                <w:b/>
                <w:bCs/>
                <w:sz w:val="22"/>
                <w:szCs w:val="22"/>
              </w:rPr>
              <w:t>0</w:t>
            </w:r>
          </w:p>
        </w:tc>
        <w:tc>
          <w:tcPr>
            <w:tcW w:w="1286" w:type="dxa"/>
            <w:hideMark/>
          </w:tcPr>
          <w:p w:rsidR="000E209C" w:rsidRPr="008B7F41" w:rsidRDefault="000E209C" w:rsidP="00CA51A0">
            <w:pPr>
              <w:widowControl/>
              <w:jc w:val="center"/>
              <w:rPr>
                <w:b/>
                <w:bCs/>
                <w:sz w:val="22"/>
                <w:szCs w:val="22"/>
              </w:rPr>
            </w:pPr>
            <w:r w:rsidRPr="008B7F41">
              <w:rPr>
                <w:b/>
                <w:bCs/>
                <w:sz w:val="22"/>
                <w:szCs w:val="22"/>
              </w:rPr>
              <w:t>10 170</w:t>
            </w:r>
          </w:p>
        </w:tc>
        <w:tc>
          <w:tcPr>
            <w:tcW w:w="1070" w:type="dxa"/>
            <w:hideMark/>
          </w:tcPr>
          <w:p w:rsidR="000E209C" w:rsidRPr="008B7F41" w:rsidRDefault="000E209C" w:rsidP="00CA51A0">
            <w:pPr>
              <w:widowControl/>
              <w:jc w:val="center"/>
              <w:rPr>
                <w:b/>
                <w:bCs/>
                <w:sz w:val="22"/>
                <w:szCs w:val="22"/>
              </w:rPr>
            </w:pPr>
            <w:r w:rsidRPr="008B7F41">
              <w:rPr>
                <w:b/>
                <w:bCs/>
                <w:sz w:val="22"/>
                <w:szCs w:val="22"/>
              </w:rPr>
              <w:t>3 820</w:t>
            </w:r>
          </w:p>
        </w:tc>
        <w:tc>
          <w:tcPr>
            <w:tcW w:w="1372" w:type="dxa"/>
            <w:hideMark/>
          </w:tcPr>
          <w:p w:rsidR="000E209C" w:rsidRPr="008B7F41" w:rsidRDefault="000E209C" w:rsidP="00CA51A0">
            <w:pPr>
              <w:widowControl/>
              <w:jc w:val="center"/>
              <w:rPr>
                <w:b/>
                <w:bCs/>
                <w:sz w:val="22"/>
                <w:szCs w:val="22"/>
              </w:rPr>
            </w:pPr>
            <w:r w:rsidRPr="008B7F41">
              <w:rPr>
                <w:b/>
                <w:bCs/>
                <w:sz w:val="22"/>
                <w:szCs w:val="22"/>
              </w:rPr>
              <w:t>3 190</w:t>
            </w:r>
          </w:p>
        </w:tc>
        <w:tc>
          <w:tcPr>
            <w:tcW w:w="1132" w:type="dxa"/>
            <w:hideMark/>
          </w:tcPr>
          <w:p w:rsidR="000E209C" w:rsidRPr="008B7F41" w:rsidRDefault="000E209C" w:rsidP="00CA51A0">
            <w:pPr>
              <w:widowControl/>
              <w:jc w:val="center"/>
              <w:rPr>
                <w:b/>
                <w:bCs/>
                <w:sz w:val="22"/>
                <w:szCs w:val="22"/>
              </w:rPr>
            </w:pPr>
            <w:r w:rsidRPr="008B7F41">
              <w:rPr>
                <w:b/>
                <w:bCs/>
                <w:sz w:val="22"/>
                <w:szCs w:val="22"/>
              </w:rPr>
              <w:t>0</w:t>
            </w:r>
          </w:p>
        </w:tc>
        <w:tc>
          <w:tcPr>
            <w:tcW w:w="1320" w:type="dxa"/>
            <w:hideMark/>
          </w:tcPr>
          <w:p w:rsidR="000E209C" w:rsidRPr="008B7F41" w:rsidRDefault="000E209C" w:rsidP="00CA51A0">
            <w:pPr>
              <w:widowControl/>
              <w:jc w:val="center"/>
              <w:rPr>
                <w:b/>
                <w:bCs/>
                <w:sz w:val="22"/>
                <w:szCs w:val="22"/>
              </w:rPr>
            </w:pPr>
            <w:r w:rsidRPr="008B7F41">
              <w:rPr>
                <w:b/>
                <w:bCs/>
                <w:sz w:val="22"/>
                <w:szCs w:val="22"/>
              </w:rPr>
              <w:t>0</w:t>
            </w:r>
          </w:p>
        </w:tc>
        <w:tc>
          <w:tcPr>
            <w:tcW w:w="992" w:type="dxa"/>
            <w:hideMark/>
          </w:tcPr>
          <w:p w:rsidR="000E209C" w:rsidRPr="008B7F41" w:rsidRDefault="000E209C" w:rsidP="00CA51A0">
            <w:pPr>
              <w:widowControl/>
              <w:jc w:val="center"/>
              <w:rPr>
                <w:b/>
                <w:bCs/>
                <w:sz w:val="22"/>
                <w:szCs w:val="22"/>
              </w:rPr>
            </w:pPr>
            <w:r w:rsidRPr="008B7F41">
              <w:rPr>
                <w:b/>
                <w:bCs/>
                <w:sz w:val="22"/>
                <w:szCs w:val="22"/>
              </w:rPr>
              <w:t>0</w:t>
            </w:r>
          </w:p>
        </w:tc>
        <w:tc>
          <w:tcPr>
            <w:tcW w:w="1333" w:type="dxa"/>
            <w:hideMark/>
          </w:tcPr>
          <w:p w:rsidR="000E209C" w:rsidRPr="008B7F41" w:rsidRDefault="000E209C" w:rsidP="00CA51A0">
            <w:pPr>
              <w:widowControl/>
              <w:jc w:val="center"/>
              <w:rPr>
                <w:b/>
                <w:bCs/>
                <w:sz w:val="22"/>
                <w:szCs w:val="22"/>
              </w:rPr>
            </w:pPr>
            <w:r w:rsidRPr="008B7F41">
              <w:rPr>
                <w:b/>
                <w:bCs/>
                <w:sz w:val="22"/>
                <w:szCs w:val="22"/>
              </w:rPr>
              <w:t>0</w:t>
            </w:r>
          </w:p>
        </w:tc>
        <w:tc>
          <w:tcPr>
            <w:tcW w:w="1134" w:type="dxa"/>
            <w:hideMark/>
          </w:tcPr>
          <w:p w:rsidR="000E209C" w:rsidRPr="008B7F41" w:rsidRDefault="000E209C" w:rsidP="00CA51A0">
            <w:pPr>
              <w:widowControl/>
              <w:jc w:val="center"/>
              <w:rPr>
                <w:b/>
                <w:bCs/>
                <w:sz w:val="22"/>
                <w:szCs w:val="22"/>
              </w:rPr>
            </w:pPr>
            <w:r w:rsidRPr="008B7F41">
              <w:rPr>
                <w:b/>
                <w:bCs/>
                <w:sz w:val="22"/>
                <w:szCs w:val="22"/>
              </w:rPr>
              <w:t>17 180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10</w:t>
            </w:r>
          </w:p>
        </w:tc>
        <w:tc>
          <w:tcPr>
            <w:tcW w:w="2913" w:type="dxa"/>
            <w:hideMark/>
          </w:tcPr>
          <w:p w:rsidR="000E209C" w:rsidRPr="008B7F41" w:rsidRDefault="000E209C" w:rsidP="00CA51A0">
            <w:pPr>
              <w:widowControl/>
              <w:jc w:val="center"/>
              <w:rPr>
                <w:sz w:val="22"/>
                <w:szCs w:val="22"/>
              </w:rPr>
            </w:pPr>
            <w:r w:rsidRPr="008B7F41">
              <w:rPr>
                <w:sz w:val="22"/>
                <w:szCs w:val="22"/>
              </w:rPr>
              <w:t>ГБУЗ "Башмаковская РБ"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2 090</w:t>
            </w:r>
          </w:p>
        </w:tc>
        <w:tc>
          <w:tcPr>
            <w:tcW w:w="1070" w:type="dxa"/>
            <w:hideMark/>
          </w:tcPr>
          <w:p w:rsidR="000E209C" w:rsidRPr="008B7F41" w:rsidRDefault="000E209C" w:rsidP="00CA51A0">
            <w:pPr>
              <w:widowControl/>
              <w:jc w:val="center"/>
              <w:rPr>
                <w:sz w:val="22"/>
                <w:szCs w:val="22"/>
              </w:rPr>
            </w:pPr>
            <w:r w:rsidRPr="008B7F41">
              <w:rPr>
                <w:sz w:val="22"/>
                <w:szCs w:val="22"/>
              </w:rPr>
              <w:t>2 090</w:t>
            </w:r>
          </w:p>
        </w:tc>
        <w:tc>
          <w:tcPr>
            <w:tcW w:w="1372" w:type="dxa"/>
            <w:hideMark/>
          </w:tcPr>
          <w:p w:rsidR="000E209C" w:rsidRPr="008B7F41" w:rsidRDefault="000E209C" w:rsidP="00CA51A0">
            <w:pPr>
              <w:widowControl/>
              <w:jc w:val="center"/>
              <w:rPr>
                <w:sz w:val="22"/>
                <w:szCs w:val="22"/>
              </w:rPr>
            </w:pPr>
            <w:r w:rsidRPr="008B7F41">
              <w:rPr>
                <w:sz w:val="22"/>
                <w:szCs w:val="22"/>
              </w:rPr>
              <w:t>940</w:t>
            </w:r>
          </w:p>
        </w:tc>
        <w:tc>
          <w:tcPr>
            <w:tcW w:w="1132" w:type="dxa"/>
            <w:hideMark/>
          </w:tcPr>
          <w:p w:rsidR="000E209C" w:rsidRPr="008B7F41" w:rsidRDefault="000E209C" w:rsidP="00CA51A0">
            <w:pPr>
              <w:widowControl/>
              <w:jc w:val="center"/>
              <w:rPr>
                <w:sz w:val="22"/>
                <w:szCs w:val="22"/>
              </w:rPr>
            </w:pP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5 120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11</w:t>
            </w:r>
          </w:p>
        </w:tc>
        <w:tc>
          <w:tcPr>
            <w:tcW w:w="2913" w:type="dxa"/>
            <w:hideMark/>
          </w:tcPr>
          <w:p w:rsidR="000E209C" w:rsidRPr="008B7F41" w:rsidRDefault="000E209C" w:rsidP="00CA51A0">
            <w:pPr>
              <w:widowControl/>
              <w:jc w:val="center"/>
              <w:rPr>
                <w:sz w:val="22"/>
                <w:szCs w:val="22"/>
              </w:rPr>
            </w:pPr>
            <w:r w:rsidRPr="008B7F41">
              <w:rPr>
                <w:sz w:val="22"/>
                <w:szCs w:val="22"/>
              </w:rPr>
              <w:t>ГБУЗ "Белинская РБ"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1 700</w:t>
            </w:r>
          </w:p>
        </w:tc>
        <w:tc>
          <w:tcPr>
            <w:tcW w:w="1070" w:type="dxa"/>
            <w:hideMark/>
          </w:tcPr>
          <w:p w:rsidR="000E209C" w:rsidRPr="008B7F41" w:rsidRDefault="000E209C" w:rsidP="00CA51A0">
            <w:pPr>
              <w:widowControl/>
              <w:jc w:val="center"/>
              <w:rPr>
                <w:sz w:val="22"/>
                <w:szCs w:val="22"/>
              </w:rPr>
            </w:pPr>
            <w:r w:rsidRPr="008B7F41">
              <w:rPr>
                <w:sz w:val="22"/>
                <w:szCs w:val="22"/>
              </w:rPr>
              <w:t>3 540</w:t>
            </w:r>
          </w:p>
        </w:tc>
        <w:tc>
          <w:tcPr>
            <w:tcW w:w="1372" w:type="dxa"/>
            <w:hideMark/>
          </w:tcPr>
          <w:p w:rsidR="000E209C" w:rsidRPr="008B7F41" w:rsidRDefault="000E209C" w:rsidP="00CA51A0">
            <w:pPr>
              <w:widowControl/>
              <w:jc w:val="center"/>
              <w:rPr>
                <w:sz w:val="22"/>
                <w:szCs w:val="22"/>
              </w:rPr>
            </w:pPr>
            <w:r w:rsidRPr="008B7F41">
              <w:rPr>
                <w:sz w:val="22"/>
                <w:szCs w:val="22"/>
              </w:rPr>
              <w:t>2 140</w:t>
            </w:r>
          </w:p>
        </w:tc>
        <w:tc>
          <w:tcPr>
            <w:tcW w:w="1132" w:type="dxa"/>
            <w:hideMark/>
          </w:tcPr>
          <w:p w:rsidR="000E209C" w:rsidRPr="008B7F41" w:rsidRDefault="000E209C" w:rsidP="00CA51A0">
            <w:pPr>
              <w:widowControl/>
              <w:jc w:val="center"/>
              <w:rPr>
                <w:sz w:val="22"/>
                <w:szCs w:val="22"/>
              </w:rPr>
            </w:pPr>
            <w:r w:rsidRPr="008B7F41">
              <w:rPr>
                <w:sz w:val="22"/>
                <w:szCs w:val="22"/>
              </w:rPr>
              <w:t>1 450</w:t>
            </w: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8 830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12</w:t>
            </w:r>
          </w:p>
        </w:tc>
        <w:tc>
          <w:tcPr>
            <w:tcW w:w="2913" w:type="dxa"/>
            <w:hideMark/>
          </w:tcPr>
          <w:p w:rsidR="000E209C" w:rsidRPr="008B7F41" w:rsidRDefault="000E209C" w:rsidP="00CA51A0">
            <w:pPr>
              <w:widowControl/>
              <w:jc w:val="center"/>
              <w:rPr>
                <w:sz w:val="22"/>
                <w:szCs w:val="22"/>
              </w:rPr>
            </w:pPr>
            <w:r w:rsidRPr="008B7F41">
              <w:rPr>
                <w:sz w:val="22"/>
                <w:szCs w:val="22"/>
              </w:rPr>
              <w:t>ГБУЗ "Бессоновская РБ"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3 740</w:t>
            </w:r>
          </w:p>
        </w:tc>
        <w:tc>
          <w:tcPr>
            <w:tcW w:w="1070" w:type="dxa"/>
            <w:hideMark/>
          </w:tcPr>
          <w:p w:rsidR="000E209C" w:rsidRPr="008B7F41" w:rsidRDefault="000E209C" w:rsidP="00CA51A0">
            <w:pPr>
              <w:widowControl/>
              <w:jc w:val="center"/>
              <w:rPr>
                <w:sz w:val="22"/>
                <w:szCs w:val="22"/>
              </w:rPr>
            </w:pPr>
            <w:r w:rsidRPr="008B7F41">
              <w:rPr>
                <w:sz w:val="22"/>
                <w:szCs w:val="22"/>
              </w:rPr>
              <w:t>3 090</w:t>
            </w:r>
          </w:p>
        </w:tc>
        <w:tc>
          <w:tcPr>
            <w:tcW w:w="1372" w:type="dxa"/>
            <w:hideMark/>
          </w:tcPr>
          <w:p w:rsidR="000E209C" w:rsidRPr="008B7F41" w:rsidRDefault="000E209C" w:rsidP="00CA51A0">
            <w:pPr>
              <w:widowControl/>
              <w:jc w:val="center"/>
              <w:rPr>
                <w:sz w:val="22"/>
                <w:szCs w:val="22"/>
              </w:rPr>
            </w:pPr>
            <w:r w:rsidRPr="008B7F41">
              <w:rPr>
                <w:sz w:val="22"/>
                <w:szCs w:val="22"/>
              </w:rPr>
              <w:t>3 060</w:t>
            </w:r>
          </w:p>
        </w:tc>
        <w:tc>
          <w:tcPr>
            <w:tcW w:w="1132" w:type="dxa"/>
            <w:hideMark/>
          </w:tcPr>
          <w:p w:rsidR="000E209C" w:rsidRPr="008B7F41" w:rsidRDefault="000E209C" w:rsidP="00CA51A0">
            <w:pPr>
              <w:widowControl/>
              <w:jc w:val="center"/>
              <w:rPr>
                <w:sz w:val="22"/>
                <w:szCs w:val="22"/>
              </w:rPr>
            </w:pPr>
            <w:r w:rsidRPr="008B7F41">
              <w:rPr>
                <w:sz w:val="22"/>
                <w:szCs w:val="22"/>
              </w:rPr>
              <w:t>3 040</w:t>
            </w: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12 930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13</w:t>
            </w:r>
          </w:p>
        </w:tc>
        <w:tc>
          <w:tcPr>
            <w:tcW w:w="2913" w:type="dxa"/>
            <w:hideMark/>
          </w:tcPr>
          <w:p w:rsidR="000E209C" w:rsidRPr="008B7F41" w:rsidRDefault="000E209C" w:rsidP="00CA51A0">
            <w:pPr>
              <w:widowControl/>
              <w:jc w:val="center"/>
              <w:rPr>
                <w:sz w:val="22"/>
                <w:szCs w:val="22"/>
              </w:rPr>
            </w:pPr>
            <w:r w:rsidRPr="008B7F41">
              <w:rPr>
                <w:sz w:val="22"/>
                <w:szCs w:val="22"/>
              </w:rPr>
              <w:t>ГБУЗ "Городищенская РБ"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3 700</w:t>
            </w:r>
          </w:p>
        </w:tc>
        <w:tc>
          <w:tcPr>
            <w:tcW w:w="1070" w:type="dxa"/>
            <w:hideMark/>
          </w:tcPr>
          <w:p w:rsidR="000E209C" w:rsidRPr="008B7F41" w:rsidRDefault="000E209C" w:rsidP="00CA51A0">
            <w:pPr>
              <w:widowControl/>
              <w:jc w:val="center"/>
              <w:rPr>
                <w:sz w:val="22"/>
                <w:szCs w:val="22"/>
              </w:rPr>
            </w:pPr>
            <w:r w:rsidRPr="008B7F41">
              <w:rPr>
                <w:sz w:val="22"/>
                <w:szCs w:val="22"/>
              </w:rPr>
              <w:t>4 360</w:t>
            </w:r>
          </w:p>
        </w:tc>
        <w:tc>
          <w:tcPr>
            <w:tcW w:w="1372" w:type="dxa"/>
            <w:hideMark/>
          </w:tcPr>
          <w:p w:rsidR="000E209C" w:rsidRPr="008B7F41" w:rsidRDefault="000E209C" w:rsidP="00CA51A0">
            <w:pPr>
              <w:widowControl/>
              <w:jc w:val="center"/>
              <w:rPr>
                <w:sz w:val="22"/>
                <w:szCs w:val="22"/>
              </w:rPr>
            </w:pPr>
            <w:r w:rsidRPr="008B7F41">
              <w:rPr>
                <w:sz w:val="22"/>
                <w:szCs w:val="22"/>
              </w:rPr>
              <w:t>7 160</w:t>
            </w:r>
          </w:p>
        </w:tc>
        <w:tc>
          <w:tcPr>
            <w:tcW w:w="1132" w:type="dxa"/>
            <w:hideMark/>
          </w:tcPr>
          <w:p w:rsidR="000E209C" w:rsidRPr="008B7F41" w:rsidRDefault="000E209C" w:rsidP="00CA51A0">
            <w:pPr>
              <w:widowControl/>
              <w:jc w:val="center"/>
              <w:rPr>
                <w:sz w:val="22"/>
                <w:szCs w:val="22"/>
              </w:rPr>
            </w:pP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15 220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14</w:t>
            </w:r>
          </w:p>
        </w:tc>
        <w:tc>
          <w:tcPr>
            <w:tcW w:w="2913" w:type="dxa"/>
            <w:hideMark/>
          </w:tcPr>
          <w:p w:rsidR="000E209C" w:rsidRPr="008B7F41" w:rsidRDefault="000E209C" w:rsidP="00CA51A0">
            <w:pPr>
              <w:widowControl/>
              <w:jc w:val="center"/>
              <w:rPr>
                <w:sz w:val="22"/>
                <w:szCs w:val="22"/>
              </w:rPr>
            </w:pPr>
            <w:r w:rsidRPr="008B7F41">
              <w:rPr>
                <w:sz w:val="22"/>
                <w:szCs w:val="22"/>
              </w:rPr>
              <w:t>ГБУЗ "Земетчинская РБ"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760</w:t>
            </w:r>
          </w:p>
        </w:tc>
        <w:tc>
          <w:tcPr>
            <w:tcW w:w="1070" w:type="dxa"/>
            <w:hideMark/>
          </w:tcPr>
          <w:p w:rsidR="000E209C" w:rsidRPr="008B7F41" w:rsidRDefault="000E209C" w:rsidP="00CA51A0">
            <w:pPr>
              <w:widowControl/>
              <w:jc w:val="center"/>
              <w:rPr>
                <w:sz w:val="22"/>
                <w:szCs w:val="22"/>
              </w:rPr>
            </w:pPr>
            <w:r w:rsidRPr="008B7F41">
              <w:rPr>
                <w:sz w:val="22"/>
                <w:szCs w:val="22"/>
              </w:rPr>
              <w:t>2 740</w:t>
            </w:r>
          </w:p>
        </w:tc>
        <w:tc>
          <w:tcPr>
            <w:tcW w:w="1372" w:type="dxa"/>
            <w:hideMark/>
          </w:tcPr>
          <w:p w:rsidR="000E209C" w:rsidRPr="008B7F41" w:rsidRDefault="000E209C" w:rsidP="00CA51A0">
            <w:pPr>
              <w:widowControl/>
              <w:jc w:val="center"/>
              <w:rPr>
                <w:sz w:val="22"/>
                <w:szCs w:val="22"/>
              </w:rPr>
            </w:pPr>
            <w:r w:rsidRPr="008B7F41">
              <w:rPr>
                <w:sz w:val="22"/>
                <w:szCs w:val="22"/>
              </w:rPr>
              <w:t>1 555</w:t>
            </w:r>
          </w:p>
        </w:tc>
        <w:tc>
          <w:tcPr>
            <w:tcW w:w="1132" w:type="dxa"/>
            <w:hideMark/>
          </w:tcPr>
          <w:p w:rsidR="000E209C" w:rsidRPr="008B7F41" w:rsidRDefault="000E209C" w:rsidP="00CA51A0">
            <w:pPr>
              <w:widowControl/>
              <w:jc w:val="center"/>
              <w:rPr>
                <w:sz w:val="22"/>
                <w:szCs w:val="22"/>
              </w:rPr>
            </w:pP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5 055</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15</w:t>
            </w:r>
          </w:p>
        </w:tc>
        <w:tc>
          <w:tcPr>
            <w:tcW w:w="2913" w:type="dxa"/>
            <w:hideMark/>
          </w:tcPr>
          <w:p w:rsidR="000E209C" w:rsidRPr="008B7F41" w:rsidRDefault="000E209C" w:rsidP="00CA51A0">
            <w:pPr>
              <w:widowControl/>
              <w:jc w:val="center"/>
              <w:rPr>
                <w:sz w:val="22"/>
                <w:szCs w:val="22"/>
              </w:rPr>
            </w:pPr>
            <w:r w:rsidRPr="008B7F41">
              <w:rPr>
                <w:sz w:val="22"/>
                <w:szCs w:val="22"/>
              </w:rPr>
              <w:t>ГБУЗ "Иссинская УБ"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2 470</w:t>
            </w:r>
          </w:p>
        </w:tc>
        <w:tc>
          <w:tcPr>
            <w:tcW w:w="1070" w:type="dxa"/>
            <w:hideMark/>
          </w:tcPr>
          <w:p w:rsidR="000E209C" w:rsidRPr="008B7F41" w:rsidRDefault="000E209C" w:rsidP="00CA51A0">
            <w:pPr>
              <w:widowControl/>
              <w:jc w:val="center"/>
              <w:rPr>
                <w:sz w:val="22"/>
                <w:szCs w:val="22"/>
              </w:rPr>
            </w:pPr>
            <w:r w:rsidRPr="008B7F41">
              <w:rPr>
                <w:sz w:val="22"/>
                <w:szCs w:val="22"/>
              </w:rPr>
              <w:t>820</w:t>
            </w:r>
          </w:p>
        </w:tc>
        <w:tc>
          <w:tcPr>
            <w:tcW w:w="1372" w:type="dxa"/>
            <w:hideMark/>
          </w:tcPr>
          <w:p w:rsidR="000E209C" w:rsidRPr="008B7F41" w:rsidRDefault="000E209C" w:rsidP="00CA51A0">
            <w:pPr>
              <w:widowControl/>
              <w:jc w:val="center"/>
              <w:rPr>
                <w:sz w:val="22"/>
                <w:szCs w:val="22"/>
              </w:rPr>
            </w:pPr>
            <w:r w:rsidRPr="008B7F41">
              <w:rPr>
                <w:sz w:val="22"/>
                <w:szCs w:val="22"/>
              </w:rPr>
              <w:t>3 170</w:t>
            </w:r>
          </w:p>
        </w:tc>
        <w:tc>
          <w:tcPr>
            <w:tcW w:w="1132" w:type="dxa"/>
            <w:hideMark/>
          </w:tcPr>
          <w:p w:rsidR="000E209C" w:rsidRPr="008B7F41" w:rsidRDefault="000E209C" w:rsidP="00CA51A0">
            <w:pPr>
              <w:widowControl/>
              <w:jc w:val="center"/>
              <w:rPr>
                <w:sz w:val="22"/>
                <w:szCs w:val="22"/>
              </w:rPr>
            </w:pPr>
            <w:r w:rsidRPr="008B7F41">
              <w:rPr>
                <w:sz w:val="22"/>
                <w:szCs w:val="22"/>
              </w:rPr>
              <w:t>1 000</w:t>
            </w: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7 460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16</w:t>
            </w:r>
          </w:p>
        </w:tc>
        <w:tc>
          <w:tcPr>
            <w:tcW w:w="2913" w:type="dxa"/>
            <w:hideMark/>
          </w:tcPr>
          <w:p w:rsidR="000E209C" w:rsidRPr="008B7F41" w:rsidRDefault="000E209C" w:rsidP="00CA51A0">
            <w:pPr>
              <w:widowControl/>
              <w:jc w:val="center"/>
              <w:rPr>
                <w:sz w:val="22"/>
                <w:szCs w:val="22"/>
              </w:rPr>
            </w:pPr>
            <w:r w:rsidRPr="008B7F41">
              <w:rPr>
                <w:sz w:val="22"/>
                <w:szCs w:val="22"/>
              </w:rPr>
              <w:t>ГБУЗ "Каменская МРБ"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2 050</w:t>
            </w:r>
          </w:p>
        </w:tc>
        <w:tc>
          <w:tcPr>
            <w:tcW w:w="1070" w:type="dxa"/>
            <w:hideMark/>
          </w:tcPr>
          <w:p w:rsidR="000E209C" w:rsidRPr="008B7F41" w:rsidRDefault="000E209C" w:rsidP="00CA51A0">
            <w:pPr>
              <w:widowControl/>
              <w:jc w:val="center"/>
              <w:rPr>
                <w:sz w:val="22"/>
                <w:szCs w:val="22"/>
              </w:rPr>
            </w:pPr>
            <w:r w:rsidRPr="008B7F41">
              <w:rPr>
                <w:sz w:val="22"/>
                <w:szCs w:val="22"/>
              </w:rPr>
              <w:t>4 020</w:t>
            </w:r>
          </w:p>
        </w:tc>
        <w:tc>
          <w:tcPr>
            <w:tcW w:w="1372" w:type="dxa"/>
            <w:hideMark/>
          </w:tcPr>
          <w:p w:rsidR="000E209C" w:rsidRPr="008B7F41" w:rsidRDefault="000E209C" w:rsidP="00CA51A0">
            <w:pPr>
              <w:widowControl/>
              <w:jc w:val="center"/>
              <w:rPr>
                <w:sz w:val="22"/>
                <w:szCs w:val="22"/>
              </w:rPr>
            </w:pPr>
            <w:r w:rsidRPr="008B7F41">
              <w:rPr>
                <w:sz w:val="22"/>
                <w:szCs w:val="22"/>
              </w:rPr>
              <w:t>5 440</w:t>
            </w:r>
          </w:p>
        </w:tc>
        <w:tc>
          <w:tcPr>
            <w:tcW w:w="1132" w:type="dxa"/>
            <w:hideMark/>
          </w:tcPr>
          <w:p w:rsidR="000E209C" w:rsidRPr="008B7F41" w:rsidRDefault="000E209C" w:rsidP="00CA51A0">
            <w:pPr>
              <w:widowControl/>
              <w:jc w:val="center"/>
              <w:rPr>
                <w:sz w:val="22"/>
                <w:szCs w:val="22"/>
              </w:rPr>
            </w:pP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11 510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17</w:t>
            </w:r>
          </w:p>
        </w:tc>
        <w:tc>
          <w:tcPr>
            <w:tcW w:w="2913" w:type="dxa"/>
            <w:hideMark/>
          </w:tcPr>
          <w:p w:rsidR="000E209C" w:rsidRPr="008B7F41" w:rsidRDefault="000E209C" w:rsidP="00CA51A0">
            <w:pPr>
              <w:widowControl/>
              <w:jc w:val="center"/>
              <w:rPr>
                <w:sz w:val="22"/>
                <w:szCs w:val="22"/>
              </w:rPr>
            </w:pPr>
            <w:r w:rsidRPr="008B7F41">
              <w:rPr>
                <w:sz w:val="22"/>
                <w:szCs w:val="22"/>
              </w:rPr>
              <w:t>ГБУЗ "Колышлейская РБ"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5 580</w:t>
            </w:r>
          </w:p>
        </w:tc>
        <w:tc>
          <w:tcPr>
            <w:tcW w:w="1070" w:type="dxa"/>
            <w:hideMark/>
          </w:tcPr>
          <w:p w:rsidR="000E209C" w:rsidRPr="008B7F41" w:rsidRDefault="000E209C" w:rsidP="00CA51A0">
            <w:pPr>
              <w:widowControl/>
              <w:jc w:val="center"/>
              <w:rPr>
                <w:sz w:val="22"/>
                <w:szCs w:val="22"/>
              </w:rPr>
            </w:pPr>
            <w:r w:rsidRPr="008B7F41">
              <w:rPr>
                <w:sz w:val="22"/>
                <w:szCs w:val="22"/>
              </w:rPr>
              <w:t>2 000</w:t>
            </w:r>
          </w:p>
        </w:tc>
        <w:tc>
          <w:tcPr>
            <w:tcW w:w="1372" w:type="dxa"/>
            <w:hideMark/>
          </w:tcPr>
          <w:p w:rsidR="000E209C" w:rsidRPr="008B7F41" w:rsidRDefault="000E209C" w:rsidP="00CA51A0">
            <w:pPr>
              <w:widowControl/>
              <w:jc w:val="center"/>
              <w:rPr>
                <w:sz w:val="22"/>
                <w:szCs w:val="22"/>
              </w:rPr>
            </w:pPr>
            <w:r w:rsidRPr="008B7F41">
              <w:rPr>
                <w:sz w:val="22"/>
                <w:szCs w:val="22"/>
              </w:rPr>
              <w:t>2 850</w:t>
            </w:r>
          </w:p>
        </w:tc>
        <w:tc>
          <w:tcPr>
            <w:tcW w:w="1132" w:type="dxa"/>
            <w:hideMark/>
          </w:tcPr>
          <w:p w:rsidR="000E209C" w:rsidRPr="008B7F41" w:rsidRDefault="000E209C" w:rsidP="00CA51A0">
            <w:pPr>
              <w:widowControl/>
              <w:jc w:val="center"/>
              <w:rPr>
                <w:sz w:val="22"/>
                <w:szCs w:val="22"/>
              </w:rPr>
            </w:pPr>
            <w:r w:rsidRPr="008B7F41">
              <w:rPr>
                <w:sz w:val="22"/>
                <w:szCs w:val="22"/>
              </w:rPr>
              <w:t>1 070</w:t>
            </w: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r w:rsidRPr="008B7F41">
              <w:rPr>
                <w:sz w:val="22"/>
                <w:szCs w:val="22"/>
              </w:rPr>
              <w:t>690</w:t>
            </w:r>
          </w:p>
        </w:tc>
        <w:tc>
          <w:tcPr>
            <w:tcW w:w="1134" w:type="dxa"/>
            <w:hideMark/>
          </w:tcPr>
          <w:p w:rsidR="000E209C" w:rsidRPr="008B7F41" w:rsidRDefault="000E209C" w:rsidP="00CA51A0">
            <w:pPr>
              <w:widowControl/>
              <w:jc w:val="center"/>
              <w:rPr>
                <w:sz w:val="22"/>
                <w:szCs w:val="22"/>
              </w:rPr>
            </w:pPr>
            <w:r w:rsidRPr="008B7F41">
              <w:rPr>
                <w:sz w:val="22"/>
                <w:szCs w:val="22"/>
              </w:rPr>
              <w:t>12 190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18</w:t>
            </w:r>
          </w:p>
        </w:tc>
        <w:tc>
          <w:tcPr>
            <w:tcW w:w="2913" w:type="dxa"/>
            <w:hideMark/>
          </w:tcPr>
          <w:p w:rsidR="000E209C" w:rsidRPr="008B7F41" w:rsidRDefault="000E209C" w:rsidP="00CA51A0">
            <w:pPr>
              <w:widowControl/>
              <w:jc w:val="center"/>
              <w:rPr>
                <w:sz w:val="22"/>
                <w:szCs w:val="22"/>
              </w:rPr>
            </w:pPr>
            <w:r w:rsidRPr="008B7F41">
              <w:rPr>
                <w:sz w:val="22"/>
                <w:szCs w:val="22"/>
              </w:rPr>
              <w:t>ГБУЗ "Кузнецкая МРБ"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5 300</w:t>
            </w:r>
          </w:p>
        </w:tc>
        <w:tc>
          <w:tcPr>
            <w:tcW w:w="1070" w:type="dxa"/>
            <w:hideMark/>
          </w:tcPr>
          <w:p w:rsidR="000E209C" w:rsidRPr="008B7F41" w:rsidRDefault="000E209C" w:rsidP="00CA51A0">
            <w:pPr>
              <w:widowControl/>
              <w:jc w:val="center"/>
              <w:rPr>
                <w:sz w:val="22"/>
                <w:szCs w:val="22"/>
              </w:rPr>
            </w:pPr>
            <w:r w:rsidRPr="008B7F41">
              <w:rPr>
                <w:sz w:val="22"/>
                <w:szCs w:val="22"/>
              </w:rPr>
              <w:t>8 250</w:t>
            </w:r>
          </w:p>
        </w:tc>
        <w:tc>
          <w:tcPr>
            <w:tcW w:w="1372" w:type="dxa"/>
            <w:hideMark/>
          </w:tcPr>
          <w:p w:rsidR="000E209C" w:rsidRPr="008B7F41" w:rsidRDefault="000E209C" w:rsidP="00CA51A0">
            <w:pPr>
              <w:widowControl/>
              <w:jc w:val="center"/>
              <w:rPr>
                <w:sz w:val="22"/>
                <w:szCs w:val="22"/>
              </w:rPr>
            </w:pPr>
            <w:r w:rsidRPr="008B7F41">
              <w:rPr>
                <w:sz w:val="22"/>
                <w:szCs w:val="22"/>
              </w:rPr>
              <w:t>6 780</w:t>
            </w:r>
          </w:p>
        </w:tc>
        <w:tc>
          <w:tcPr>
            <w:tcW w:w="1132" w:type="dxa"/>
            <w:hideMark/>
          </w:tcPr>
          <w:p w:rsidR="000E209C" w:rsidRPr="008B7F41" w:rsidRDefault="000E209C" w:rsidP="00CA51A0">
            <w:pPr>
              <w:widowControl/>
              <w:jc w:val="center"/>
              <w:rPr>
                <w:sz w:val="22"/>
                <w:szCs w:val="22"/>
              </w:rPr>
            </w:pPr>
            <w:r w:rsidRPr="008B7F41">
              <w:rPr>
                <w:sz w:val="22"/>
                <w:szCs w:val="22"/>
              </w:rPr>
              <w:t>30 470</w:t>
            </w: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r w:rsidRPr="008B7F41">
              <w:rPr>
                <w:sz w:val="22"/>
                <w:szCs w:val="22"/>
              </w:rPr>
              <w:t>690</w:t>
            </w:r>
          </w:p>
        </w:tc>
        <w:tc>
          <w:tcPr>
            <w:tcW w:w="1134" w:type="dxa"/>
            <w:hideMark/>
          </w:tcPr>
          <w:p w:rsidR="000E209C" w:rsidRPr="008B7F41" w:rsidRDefault="000E209C" w:rsidP="00CA51A0">
            <w:pPr>
              <w:widowControl/>
              <w:jc w:val="center"/>
              <w:rPr>
                <w:sz w:val="22"/>
                <w:szCs w:val="22"/>
              </w:rPr>
            </w:pPr>
            <w:r w:rsidRPr="008B7F41">
              <w:rPr>
                <w:sz w:val="22"/>
                <w:szCs w:val="22"/>
              </w:rPr>
              <w:t>51 490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19</w:t>
            </w:r>
          </w:p>
        </w:tc>
        <w:tc>
          <w:tcPr>
            <w:tcW w:w="2913" w:type="dxa"/>
            <w:hideMark/>
          </w:tcPr>
          <w:p w:rsidR="000E209C" w:rsidRPr="008B7F41" w:rsidRDefault="000E209C" w:rsidP="00CA51A0">
            <w:pPr>
              <w:widowControl/>
              <w:jc w:val="center"/>
              <w:rPr>
                <w:sz w:val="22"/>
                <w:szCs w:val="22"/>
              </w:rPr>
            </w:pPr>
            <w:r w:rsidRPr="008B7F41">
              <w:rPr>
                <w:sz w:val="22"/>
                <w:szCs w:val="22"/>
              </w:rPr>
              <w:t>ГБУЗ "Лопатинская УБ"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2 320</w:t>
            </w:r>
          </w:p>
        </w:tc>
        <w:tc>
          <w:tcPr>
            <w:tcW w:w="1070" w:type="dxa"/>
            <w:hideMark/>
          </w:tcPr>
          <w:p w:rsidR="000E209C" w:rsidRPr="008B7F41" w:rsidRDefault="000E209C" w:rsidP="00CA51A0">
            <w:pPr>
              <w:widowControl/>
              <w:jc w:val="center"/>
              <w:rPr>
                <w:sz w:val="22"/>
                <w:szCs w:val="22"/>
              </w:rPr>
            </w:pPr>
            <w:r w:rsidRPr="008B7F41">
              <w:rPr>
                <w:sz w:val="22"/>
                <w:szCs w:val="22"/>
              </w:rPr>
              <w:t>3 300</w:t>
            </w:r>
          </w:p>
        </w:tc>
        <w:tc>
          <w:tcPr>
            <w:tcW w:w="1372" w:type="dxa"/>
            <w:hideMark/>
          </w:tcPr>
          <w:p w:rsidR="000E209C" w:rsidRPr="008B7F41" w:rsidRDefault="000E209C" w:rsidP="00CA51A0">
            <w:pPr>
              <w:widowControl/>
              <w:jc w:val="center"/>
              <w:rPr>
                <w:sz w:val="22"/>
                <w:szCs w:val="22"/>
              </w:rPr>
            </w:pPr>
            <w:r w:rsidRPr="008B7F41">
              <w:rPr>
                <w:sz w:val="22"/>
                <w:szCs w:val="22"/>
              </w:rPr>
              <w:t>4 840</w:t>
            </w:r>
          </w:p>
        </w:tc>
        <w:tc>
          <w:tcPr>
            <w:tcW w:w="1132" w:type="dxa"/>
            <w:hideMark/>
          </w:tcPr>
          <w:p w:rsidR="000E209C" w:rsidRPr="008B7F41" w:rsidRDefault="000E209C" w:rsidP="00CA51A0">
            <w:pPr>
              <w:widowControl/>
              <w:jc w:val="center"/>
              <w:rPr>
                <w:sz w:val="22"/>
                <w:szCs w:val="22"/>
              </w:rPr>
            </w:pP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10 460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20</w:t>
            </w:r>
          </w:p>
        </w:tc>
        <w:tc>
          <w:tcPr>
            <w:tcW w:w="2913" w:type="dxa"/>
            <w:hideMark/>
          </w:tcPr>
          <w:p w:rsidR="000E209C" w:rsidRPr="008B7F41" w:rsidRDefault="000E209C" w:rsidP="00CA51A0">
            <w:pPr>
              <w:widowControl/>
              <w:jc w:val="center"/>
              <w:rPr>
                <w:sz w:val="22"/>
                <w:szCs w:val="22"/>
              </w:rPr>
            </w:pPr>
            <w:r w:rsidRPr="008B7F41">
              <w:rPr>
                <w:sz w:val="22"/>
                <w:szCs w:val="22"/>
              </w:rPr>
              <w:t>ГБУЗ "Лунинская РБ"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750</w:t>
            </w:r>
          </w:p>
        </w:tc>
        <w:tc>
          <w:tcPr>
            <w:tcW w:w="1070" w:type="dxa"/>
            <w:hideMark/>
          </w:tcPr>
          <w:p w:rsidR="000E209C" w:rsidRPr="008B7F41" w:rsidRDefault="000E209C" w:rsidP="00CA51A0">
            <w:pPr>
              <w:widowControl/>
              <w:jc w:val="center"/>
              <w:rPr>
                <w:sz w:val="22"/>
                <w:szCs w:val="22"/>
              </w:rPr>
            </w:pPr>
            <w:r w:rsidRPr="008B7F41">
              <w:rPr>
                <w:sz w:val="22"/>
                <w:szCs w:val="22"/>
              </w:rPr>
              <w:t>2 450</w:t>
            </w:r>
          </w:p>
        </w:tc>
        <w:tc>
          <w:tcPr>
            <w:tcW w:w="1372" w:type="dxa"/>
            <w:hideMark/>
          </w:tcPr>
          <w:p w:rsidR="000E209C" w:rsidRPr="008B7F41" w:rsidRDefault="000E209C" w:rsidP="00CA51A0">
            <w:pPr>
              <w:widowControl/>
              <w:jc w:val="center"/>
              <w:rPr>
                <w:sz w:val="22"/>
                <w:szCs w:val="22"/>
              </w:rPr>
            </w:pPr>
            <w:r w:rsidRPr="008B7F41">
              <w:rPr>
                <w:sz w:val="22"/>
                <w:szCs w:val="22"/>
              </w:rPr>
              <w:t>2 650</w:t>
            </w:r>
          </w:p>
        </w:tc>
        <w:tc>
          <w:tcPr>
            <w:tcW w:w="1132" w:type="dxa"/>
            <w:hideMark/>
          </w:tcPr>
          <w:p w:rsidR="000E209C" w:rsidRPr="008B7F41" w:rsidRDefault="000E209C" w:rsidP="00CA51A0">
            <w:pPr>
              <w:widowControl/>
              <w:jc w:val="center"/>
              <w:rPr>
                <w:sz w:val="22"/>
                <w:szCs w:val="22"/>
              </w:rPr>
            </w:pPr>
            <w:r w:rsidRPr="008B7F41">
              <w:rPr>
                <w:sz w:val="22"/>
                <w:szCs w:val="22"/>
              </w:rPr>
              <w:t>3 140</w:t>
            </w: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8 990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21</w:t>
            </w:r>
          </w:p>
        </w:tc>
        <w:tc>
          <w:tcPr>
            <w:tcW w:w="2913" w:type="dxa"/>
            <w:hideMark/>
          </w:tcPr>
          <w:p w:rsidR="000E209C" w:rsidRPr="008B7F41" w:rsidRDefault="000E209C" w:rsidP="00CA51A0">
            <w:pPr>
              <w:widowControl/>
              <w:jc w:val="center"/>
              <w:rPr>
                <w:sz w:val="22"/>
                <w:szCs w:val="22"/>
              </w:rPr>
            </w:pPr>
            <w:r w:rsidRPr="008B7F41">
              <w:rPr>
                <w:sz w:val="22"/>
                <w:szCs w:val="22"/>
              </w:rPr>
              <w:t>ГБУЗ "Мокшанская РБ"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4 730</w:t>
            </w:r>
          </w:p>
        </w:tc>
        <w:tc>
          <w:tcPr>
            <w:tcW w:w="1070" w:type="dxa"/>
            <w:hideMark/>
          </w:tcPr>
          <w:p w:rsidR="000E209C" w:rsidRPr="008B7F41" w:rsidRDefault="000E209C" w:rsidP="00CA51A0">
            <w:pPr>
              <w:widowControl/>
              <w:jc w:val="center"/>
              <w:rPr>
                <w:sz w:val="22"/>
                <w:szCs w:val="22"/>
              </w:rPr>
            </w:pPr>
            <w:r w:rsidRPr="008B7F41">
              <w:rPr>
                <w:sz w:val="22"/>
                <w:szCs w:val="22"/>
              </w:rPr>
              <w:t>1 920</w:t>
            </w:r>
          </w:p>
        </w:tc>
        <w:tc>
          <w:tcPr>
            <w:tcW w:w="1372" w:type="dxa"/>
            <w:hideMark/>
          </w:tcPr>
          <w:p w:rsidR="000E209C" w:rsidRPr="008B7F41" w:rsidRDefault="000E209C" w:rsidP="00CA51A0">
            <w:pPr>
              <w:widowControl/>
              <w:jc w:val="center"/>
              <w:rPr>
                <w:sz w:val="22"/>
                <w:szCs w:val="22"/>
              </w:rPr>
            </w:pPr>
            <w:r w:rsidRPr="008B7F41">
              <w:rPr>
                <w:sz w:val="22"/>
                <w:szCs w:val="22"/>
              </w:rPr>
              <w:t>3 950</w:t>
            </w:r>
          </w:p>
        </w:tc>
        <w:tc>
          <w:tcPr>
            <w:tcW w:w="1132" w:type="dxa"/>
            <w:hideMark/>
          </w:tcPr>
          <w:p w:rsidR="000E209C" w:rsidRPr="008B7F41" w:rsidRDefault="000E209C" w:rsidP="00CA51A0">
            <w:pPr>
              <w:widowControl/>
              <w:jc w:val="center"/>
              <w:rPr>
                <w:sz w:val="22"/>
                <w:szCs w:val="22"/>
              </w:rPr>
            </w:pP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10 600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22</w:t>
            </w:r>
          </w:p>
        </w:tc>
        <w:tc>
          <w:tcPr>
            <w:tcW w:w="2913" w:type="dxa"/>
            <w:hideMark/>
          </w:tcPr>
          <w:p w:rsidR="000E209C" w:rsidRPr="008B7F41" w:rsidRDefault="000E209C" w:rsidP="00CA51A0">
            <w:pPr>
              <w:widowControl/>
              <w:jc w:val="center"/>
              <w:rPr>
                <w:sz w:val="22"/>
                <w:szCs w:val="22"/>
              </w:rPr>
            </w:pPr>
            <w:r w:rsidRPr="008B7F41">
              <w:rPr>
                <w:sz w:val="22"/>
                <w:szCs w:val="22"/>
              </w:rPr>
              <w:t>ГБУЗ "Нижнеломовская МРБ"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7 500</w:t>
            </w:r>
          </w:p>
        </w:tc>
        <w:tc>
          <w:tcPr>
            <w:tcW w:w="1070" w:type="dxa"/>
            <w:hideMark/>
          </w:tcPr>
          <w:p w:rsidR="000E209C" w:rsidRPr="008B7F41" w:rsidRDefault="000E209C" w:rsidP="00CA51A0">
            <w:pPr>
              <w:widowControl/>
              <w:jc w:val="center"/>
              <w:rPr>
                <w:sz w:val="22"/>
                <w:szCs w:val="22"/>
              </w:rPr>
            </w:pPr>
            <w:r w:rsidRPr="008B7F41">
              <w:rPr>
                <w:sz w:val="22"/>
                <w:szCs w:val="22"/>
              </w:rPr>
              <w:t>2 730</w:t>
            </w:r>
          </w:p>
        </w:tc>
        <w:tc>
          <w:tcPr>
            <w:tcW w:w="1372" w:type="dxa"/>
            <w:hideMark/>
          </w:tcPr>
          <w:p w:rsidR="000E209C" w:rsidRPr="008B7F41" w:rsidRDefault="000E209C" w:rsidP="00CA51A0">
            <w:pPr>
              <w:widowControl/>
              <w:jc w:val="center"/>
              <w:rPr>
                <w:sz w:val="22"/>
                <w:szCs w:val="22"/>
              </w:rPr>
            </w:pPr>
            <w:r w:rsidRPr="008B7F41">
              <w:rPr>
                <w:sz w:val="22"/>
                <w:szCs w:val="22"/>
              </w:rPr>
              <w:t>1 350</w:t>
            </w:r>
          </w:p>
        </w:tc>
        <w:tc>
          <w:tcPr>
            <w:tcW w:w="1132" w:type="dxa"/>
            <w:hideMark/>
          </w:tcPr>
          <w:p w:rsidR="000E209C" w:rsidRPr="008B7F41" w:rsidRDefault="000E209C" w:rsidP="00CA51A0">
            <w:pPr>
              <w:widowControl/>
              <w:jc w:val="center"/>
              <w:rPr>
                <w:sz w:val="22"/>
                <w:szCs w:val="22"/>
              </w:rPr>
            </w:pPr>
            <w:r w:rsidRPr="008B7F41">
              <w:rPr>
                <w:sz w:val="22"/>
                <w:szCs w:val="22"/>
              </w:rPr>
              <w:t>1 060</w:t>
            </w: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r w:rsidRPr="008B7F41">
              <w:rPr>
                <w:sz w:val="22"/>
                <w:szCs w:val="22"/>
              </w:rPr>
              <w:t>690</w:t>
            </w:r>
          </w:p>
        </w:tc>
        <w:tc>
          <w:tcPr>
            <w:tcW w:w="1134" w:type="dxa"/>
            <w:hideMark/>
          </w:tcPr>
          <w:p w:rsidR="000E209C" w:rsidRPr="008B7F41" w:rsidRDefault="000E209C" w:rsidP="00CA51A0">
            <w:pPr>
              <w:widowControl/>
              <w:jc w:val="center"/>
              <w:rPr>
                <w:sz w:val="22"/>
                <w:szCs w:val="22"/>
              </w:rPr>
            </w:pPr>
            <w:r w:rsidRPr="008B7F41">
              <w:rPr>
                <w:sz w:val="22"/>
                <w:szCs w:val="22"/>
              </w:rPr>
              <w:t>13 330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23</w:t>
            </w:r>
          </w:p>
        </w:tc>
        <w:tc>
          <w:tcPr>
            <w:tcW w:w="2913" w:type="dxa"/>
            <w:hideMark/>
          </w:tcPr>
          <w:p w:rsidR="000E209C" w:rsidRPr="008B7F41" w:rsidRDefault="000E209C" w:rsidP="00CA51A0">
            <w:pPr>
              <w:widowControl/>
              <w:jc w:val="center"/>
              <w:rPr>
                <w:sz w:val="22"/>
                <w:szCs w:val="22"/>
              </w:rPr>
            </w:pPr>
            <w:r w:rsidRPr="008B7F41">
              <w:rPr>
                <w:sz w:val="22"/>
                <w:szCs w:val="22"/>
              </w:rPr>
              <w:t>ГБУЗ "Никольская РБ"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3 650</w:t>
            </w:r>
          </w:p>
        </w:tc>
        <w:tc>
          <w:tcPr>
            <w:tcW w:w="1070" w:type="dxa"/>
            <w:hideMark/>
          </w:tcPr>
          <w:p w:rsidR="000E209C" w:rsidRPr="008B7F41" w:rsidRDefault="000E209C" w:rsidP="00CA51A0">
            <w:pPr>
              <w:widowControl/>
              <w:jc w:val="center"/>
              <w:rPr>
                <w:sz w:val="22"/>
                <w:szCs w:val="22"/>
              </w:rPr>
            </w:pPr>
            <w:r w:rsidRPr="008B7F41">
              <w:rPr>
                <w:sz w:val="22"/>
                <w:szCs w:val="22"/>
              </w:rPr>
              <w:t>6 900</w:t>
            </w:r>
          </w:p>
        </w:tc>
        <w:tc>
          <w:tcPr>
            <w:tcW w:w="1372" w:type="dxa"/>
            <w:hideMark/>
          </w:tcPr>
          <w:p w:rsidR="000E209C" w:rsidRPr="008B7F41" w:rsidRDefault="000E209C" w:rsidP="00CA51A0">
            <w:pPr>
              <w:widowControl/>
              <w:jc w:val="center"/>
              <w:rPr>
                <w:sz w:val="22"/>
                <w:szCs w:val="22"/>
              </w:rPr>
            </w:pPr>
            <w:r w:rsidRPr="008B7F41">
              <w:rPr>
                <w:sz w:val="22"/>
                <w:szCs w:val="22"/>
              </w:rPr>
              <w:t>4 960</w:t>
            </w:r>
          </w:p>
        </w:tc>
        <w:tc>
          <w:tcPr>
            <w:tcW w:w="1132" w:type="dxa"/>
            <w:hideMark/>
          </w:tcPr>
          <w:p w:rsidR="000E209C" w:rsidRPr="008B7F41" w:rsidRDefault="000E209C" w:rsidP="00CA51A0">
            <w:pPr>
              <w:widowControl/>
              <w:jc w:val="center"/>
              <w:rPr>
                <w:sz w:val="22"/>
                <w:szCs w:val="22"/>
              </w:rPr>
            </w:pPr>
            <w:r w:rsidRPr="008B7F41">
              <w:rPr>
                <w:sz w:val="22"/>
                <w:szCs w:val="22"/>
              </w:rPr>
              <w:t>800</w:t>
            </w: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D66A81" w:rsidP="00CA51A0">
            <w:pPr>
              <w:widowControl/>
              <w:jc w:val="center"/>
              <w:rPr>
                <w:sz w:val="22"/>
                <w:szCs w:val="22"/>
              </w:rPr>
            </w:pPr>
            <w:r>
              <w:rPr>
                <w:sz w:val="22"/>
                <w:szCs w:val="22"/>
              </w:rPr>
              <w:t>690</w:t>
            </w:r>
          </w:p>
        </w:tc>
        <w:tc>
          <w:tcPr>
            <w:tcW w:w="1134" w:type="dxa"/>
            <w:hideMark/>
          </w:tcPr>
          <w:p w:rsidR="000E209C" w:rsidRPr="008B7F41" w:rsidRDefault="00D66A81" w:rsidP="00CA51A0">
            <w:pPr>
              <w:widowControl/>
              <w:jc w:val="center"/>
              <w:rPr>
                <w:sz w:val="22"/>
                <w:szCs w:val="22"/>
              </w:rPr>
            </w:pPr>
            <w:r>
              <w:rPr>
                <w:sz w:val="22"/>
                <w:szCs w:val="22"/>
              </w:rPr>
              <w:t>17 000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24</w:t>
            </w:r>
          </w:p>
        </w:tc>
        <w:tc>
          <w:tcPr>
            <w:tcW w:w="2913" w:type="dxa"/>
            <w:hideMark/>
          </w:tcPr>
          <w:p w:rsidR="000E209C" w:rsidRPr="008B7F41" w:rsidRDefault="000E209C" w:rsidP="004D7F52">
            <w:pPr>
              <w:widowControl/>
              <w:jc w:val="center"/>
              <w:rPr>
                <w:sz w:val="22"/>
                <w:szCs w:val="22"/>
              </w:rPr>
            </w:pPr>
            <w:r w:rsidRPr="008B7F41">
              <w:rPr>
                <w:sz w:val="22"/>
                <w:szCs w:val="22"/>
              </w:rPr>
              <w:t>ГБУЗ "Сердобская МРБ</w:t>
            </w:r>
            <w:r w:rsidR="004D7F52">
              <w:rPr>
                <w:sz w:val="22"/>
                <w:szCs w:val="22"/>
              </w:rPr>
              <w:br/>
            </w:r>
            <w:r w:rsidRPr="008B7F41">
              <w:rPr>
                <w:sz w:val="22"/>
                <w:szCs w:val="22"/>
              </w:rPr>
              <w:t>им. А.И. Настина"</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8 950</w:t>
            </w:r>
          </w:p>
        </w:tc>
        <w:tc>
          <w:tcPr>
            <w:tcW w:w="1070" w:type="dxa"/>
            <w:hideMark/>
          </w:tcPr>
          <w:p w:rsidR="000E209C" w:rsidRPr="008B7F41" w:rsidRDefault="000E209C" w:rsidP="00CA51A0">
            <w:pPr>
              <w:widowControl/>
              <w:jc w:val="center"/>
              <w:rPr>
                <w:sz w:val="22"/>
                <w:szCs w:val="22"/>
              </w:rPr>
            </w:pPr>
            <w:r w:rsidRPr="008B7F41">
              <w:rPr>
                <w:sz w:val="22"/>
                <w:szCs w:val="22"/>
              </w:rPr>
              <w:t>10 240</w:t>
            </w:r>
          </w:p>
        </w:tc>
        <w:tc>
          <w:tcPr>
            <w:tcW w:w="1372" w:type="dxa"/>
            <w:hideMark/>
          </w:tcPr>
          <w:p w:rsidR="000E209C" w:rsidRPr="008B7F41" w:rsidRDefault="000E209C" w:rsidP="00CA51A0">
            <w:pPr>
              <w:widowControl/>
              <w:jc w:val="center"/>
              <w:rPr>
                <w:sz w:val="22"/>
                <w:szCs w:val="22"/>
              </w:rPr>
            </w:pPr>
            <w:r w:rsidRPr="008B7F41">
              <w:rPr>
                <w:sz w:val="22"/>
                <w:szCs w:val="22"/>
              </w:rPr>
              <w:t>6 590</w:t>
            </w:r>
          </w:p>
        </w:tc>
        <w:tc>
          <w:tcPr>
            <w:tcW w:w="1132" w:type="dxa"/>
            <w:hideMark/>
          </w:tcPr>
          <w:p w:rsidR="000E209C" w:rsidRPr="008B7F41" w:rsidRDefault="000E209C" w:rsidP="00CA51A0">
            <w:pPr>
              <w:widowControl/>
              <w:jc w:val="center"/>
              <w:rPr>
                <w:sz w:val="22"/>
                <w:szCs w:val="22"/>
              </w:rPr>
            </w:pPr>
            <w:r w:rsidRPr="008B7F41">
              <w:rPr>
                <w:sz w:val="22"/>
                <w:szCs w:val="22"/>
              </w:rPr>
              <w:t>3 060</w:t>
            </w: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r w:rsidRPr="008B7F41">
              <w:rPr>
                <w:sz w:val="22"/>
                <w:szCs w:val="22"/>
              </w:rPr>
              <w:t>690</w:t>
            </w:r>
          </w:p>
        </w:tc>
        <w:tc>
          <w:tcPr>
            <w:tcW w:w="1134" w:type="dxa"/>
            <w:hideMark/>
          </w:tcPr>
          <w:p w:rsidR="000E209C" w:rsidRPr="008B7F41" w:rsidRDefault="000E209C" w:rsidP="00CA51A0">
            <w:pPr>
              <w:widowControl/>
              <w:jc w:val="center"/>
              <w:rPr>
                <w:sz w:val="22"/>
                <w:szCs w:val="22"/>
              </w:rPr>
            </w:pPr>
            <w:r w:rsidRPr="008B7F41">
              <w:rPr>
                <w:sz w:val="22"/>
                <w:szCs w:val="22"/>
              </w:rPr>
              <w:t>29 530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25</w:t>
            </w:r>
          </w:p>
        </w:tc>
        <w:tc>
          <w:tcPr>
            <w:tcW w:w="2913" w:type="dxa"/>
            <w:hideMark/>
          </w:tcPr>
          <w:p w:rsidR="000E209C" w:rsidRPr="008B7F41" w:rsidRDefault="000E209C" w:rsidP="00CA51A0">
            <w:pPr>
              <w:widowControl/>
              <w:jc w:val="center"/>
              <w:rPr>
                <w:sz w:val="22"/>
                <w:szCs w:val="22"/>
              </w:rPr>
            </w:pPr>
            <w:r w:rsidRPr="008B7F41">
              <w:rPr>
                <w:sz w:val="22"/>
                <w:szCs w:val="22"/>
              </w:rPr>
              <w:t>ГБУЗ "Сосновоборская УБ"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1 090</w:t>
            </w:r>
          </w:p>
        </w:tc>
        <w:tc>
          <w:tcPr>
            <w:tcW w:w="1070" w:type="dxa"/>
            <w:hideMark/>
          </w:tcPr>
          <w:p w:rsidR="000E209C" w:rsidRPr="008B7F41" w:rsidRDefault="000E209C" w:rsidP="00CA51A0">
            <w:pPr>
              <w:widowControl/>
              <w:jc w:val="center"/>
              <w:rPr>
                <w:sz w:val="22"/>
                <w:szCs w:val="22"/>
              </w:rPr>
            </w:pPr>
            <w:r w:rsidRPr="008B7F41">
              <w:rPr>
                <w:sz w:val="22"/>
                <w:szCs w:val="22"/>
              </w:rPr>
              <w:t>2 730</w:t>
            </w:r>
          </w:p>
        </w:tc>
        <w:tc>
          <w:tcPr>
            <w:tcW w:w="1372" w:type="dxa"/>
            <w:hideMark/>
          </w:tcPr>
          <w:p w:rsidR="000E209C" w:rsidRPr="008B7F41" w:rsidRDefault="000E209C" w:rsidP="00CA51A0">
            <w:pPr>
              <w:widowControl/>
              <w:jc w:val="center"/>
              <w:rPr>
                <w:sz w:val="22"/>
                <w:szCs w:val="22"/>
              </w:rPr>
            </w:pPr>
            <w:r w:rsidRPr="008B7F41">
              <w:rPr>
                <w:sz w:val="22"/>
                <w:szCs w:val="22"/>
              </w:rPr>
              <w:t>2 180</w:t>
            </w:r>
          </w:p>
        </w:tc>
        <w:tc>
          <w:tcPr>
            <w:tcW w:w="1132" w:type="dxa"/>
            <w:hideMark/>
          </w:tcPr>
          <w:p w:rsidR="000E209C" w:rsidRPr="008B7F41" w:rsidRDefault="000E209C" w:rsidP="00CA51A0">
            <w:pPr>
              <w:widowControl/>
              <w:jc w:val="center"/>
              <w:rPr>
                <w:sz w:val="22"/>
                <w:szCs w:val="22"/>
              </w:rPr>
            </w:pPr>
            <w:r w:rsidRPr="008B7F41">
              <w:rPr>
                <w:sz w:val="22"/>
                <w:szCs w:val="22"/>
              </w:rPr>
              <w:t>3 250</w:t>
            </w: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9 250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26</w:t>
            </w:r>
          </w:p>
        </w:tc>
        <w:tc>
          <w:tcPr>
            <w:tcW w:w="2913" w:type="dxa"/>
            <w:hideMark/>
          </w:tcPr>
          <w:p w:rsidR="000E209C" w:rsidRPr="008B7F41" w:rsidRDefault="000E209C" w:rsidP="00CA51A0">
            <w:pPr>
              <w:widowControl/>
              <w:jc w:val="center"/>
              <w:rPr>
                <w:sz w:val="22"/>
                <w:szCs w:val="22"/>
              </w:rPr>
            </w:pPr>
            <w:r w:rsidRPr="008B7F41">
              <w:rPr>
                <w:sz w:val="22"/>
                <w:szCs w:val="22"/>
              </w:rPr>
              <w:t>ГБУЗ "Тамалинская УБ"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2 300</w:t>
            </w:r>
          </w:p>
        </w:tc>
        <w:tc>
          <w:tcPr>
            <w:tcW w:w="1070" w:type="dxa"/>
            <w:hideMark/>
          </w:tcPr>
          <w:p w:rsidR="000E209C" w:rsidRPr="008B7F41" w:rsidRDefault="000E209C" w:rsidP="00CA51A0">
            <w:pPr>
              <w:widowControl/>
              <w:jc w:val="center"/>
              <w:rPr>
                <w:sz w:val="22"/>
                <w:szCs w:val="22"/>
              </w:rPr>
            </w:pPr>
            <w:r w:rsidRPr="008B7F41">
              <w:rPr>
                <w:sz w:val="22"/>
                <w:szCs w:val="22"/>
              </w:rPr>
              <w:t>2 090</w:t>
            </w:r>
          </w:p>
        </w:tc>
        <w:tc>
          <w:tcPr>
            <w:tcW w:w="1372" w:type="dxa"/>
            <w:hideMark/>
          </w:tcPr>
          <w:p w:rsidR="000E209C" w:rsidRPr="008B7F41" w:rsidRDefault="000E209C" w:rsidP="00CA51A0">
            <w:pPr>
              <w:widowControl/>
              <w:jc w:val="center"/>
              <w:rPr>
                <w:sz w:val="22"/>
                <w:szCs w:val="22"/>
              </w:rPr>
            </w:pPr>
            <w:r w:rsidRPr="008B7F41">
              <w:rPr>
                <w:sz w:val="22"/>
                <w:szCs w:val="22"/>
              </w:rPr>
              <w:t>1 670</w:t>
            </w:r>
          </w:p>
        </w:tc>
        <w:tc>
          <w:tcPr>
            <w:tcW w:w="1132" w:type="dxa"/>
            <w:hideMark/>
          </w:tcPr>
          <w:p w:rsidR="000E209C" w:rsidRPr="008B7F41" w:rsidRDefault="000E209C" w:rsidP="00CA51A0">
            <w:pPr>
              <w:widowControl/>
              <w:jc w:val="center"/>
              <w:rPr>
                <w:sz w:val="22"/>
                <w:szCs w:val="22"/>
              </w:rPr>
            </w:pP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6 060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27</w:t>
            </w:r>
          </w:p>
        </w:tc>
        <w:tc>
          <w:tcPr>
            <w:tcW w:w="2913" w:type="dxa"/>
            <w:hideMark/>
          </w:tcPr>
          <w:p w:rsidR="000E209C" w:rsidRPr="008B7F41" w:rsidRDefault="000E209C" w:rsidP="00CA51A0">
            <w:pPr>
              <w:widowControl/>
              <w:jc w:val="center"/>
              <w:rPr>
                <w:sz w:val="22"/>
                <w:szCs w:val="22"/>
              </w:rPr>
            </w:pPr>
            <w:r w:rsidRPr="008B7F41">
              <w:rPr>
                <w:sz w:val="22"/>
                <w:szCs w:val="22"/>
              </w:rPr>
              <w:t>ГБУЗ "Пензенская РБ"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4 390</w:t>
            </w:r>
          </w:p>
        </w:tc>
        <w:tc>
          <w:tcPr>
            <w:tcW w:w="1070" w:type="dxa"/>
            <w:hideMark/>
          </w:tcPr>
          <w:p w:rsidR="000E209C" w:rsidRPr="008B7F41" w:rsidRDefault="000E209C" w:rsidP="00CA51A0">
            <w:pPr>
              <w:widowControl/>
              <w:jc w:val="center"/>
              <w:rPr>
                <w:sz w:val="22"/>
                <w:szCs w:val="22"/>
              </w:rPr>
            </w:pPr>
            <w:r w:rsidRPr="008B7F41">
              <w:rPr>
                <w:sz w:val="22"/>
                <w:szCs w:val="22"/>
              </w:rPr>
              <w:t>3 600</w:t>
            </w:r>
          </w:p>
        </w:tc>
        <w:tc>
          <w:tcPr>
            <w:tcW w:w="1372" w:type="dxa"/>
            <w:hideMark/>
          </w:tcPr>
          <w:p w:rsidR="000E209C" w:rsidRPr="008B7F41" w:rsidRDefault="000E209C" w:rsidP="00CA51A0">
            <w:pPr>
              <w:widowControl/>
              <w:jc w:val="center"/>
              <w:rPr>
                <w:sz w:val="22"/>
                <w:szCs w:val="22"/>
              </w:rPr>
            </w:pPr>
            <w:r w:rsidRPr="008B7F41">
              <w:rPr>
                <w:sz w:val="22"/>
                <w:szCs w:val="22"/>
              </w:rPr>
              <w:t>4 500</w:t>
            </w:r>
          </w:p>
        </w:tc>
        <w:tc>
          <w:tcPr>
            <w:tcW w:w="1132" w:type="dxa"/>
            <w:hideMark/>
          </w:tcPr>
          <w:p w:rsidR="000E209C" w:rsidRPr="008B7F41" w:rsidRDefault="000E209C" w:rsidP="00CA51A0">
            <w:pPr>
              <w:widowControl/>
              <w:jc w:val="center"/>
              <w:rPr>
                <w:sz w:val="22"/>
                <w:szCs w:val="22"/>
              </w:rPr>
            </w:pPr>
            <w:r w:rsidRPr="008B7F41">
              <w:rPr>
                <w:sz w:val="22"/>
                <w:szCs w:val="22"/>
              </w:rPr>
              <w:t>2 100</w:t>
            </w: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r w:rsidRPr="008B7F41">
              <w:rPr>
                <w:sz w:val="22"/>
                <w:szCs w:val="22"/>
              </w:rPr>
              <w:t>1 380</w:t>
            </w:r>
          </w:p>
        </w:tc>
        <w:tc>
          <w:tcPr>
            <w:tcW w:w="1134" w:type="dxa"/>
            <w:hideMark/>
          </w:tcPr>
          <w:p w:rsidR="000E209C" w:rsidRPr="008B7F41" w:rsidRDefault="000E209C" w:rsidP="00CA51A0">
            <w:pPr>
              <w:widowControl/>
              <w:jc w:val="center"/>
              <w:rPr>
                <w:sz w:val="22"/>
                <w:szCs w:val="22"/>
              </w:rPr>
            </w:pPr>
            <w:r w:rsidRPr="008B7F41">
              <w:rPr>
                <w:sz w:val="22"/>
                <w:szCs w:val="22"/>
              </w:rPr>
              <w:t>15 970</w:t>
            </w:r>
          </w:p>
        </w:tc>
      </w:tr>
      <w:tr w:rsidR="007A6C25" w:rsidRPr="008B7F41" w:rsidTr="00CA51A0">
        <w:tc>
          <w:tcPr>
            <w:tcW w:w="959" w:type="dxa"/>
            <w:hideMark/>
          </w:tcPr>
          <w:p w:rsidR="000E209C" w:rsidRPr="008B7F41" w:rsidRDefault="000E209C" w:rsidP="00CA51A0">
            <w:pPr>
              <w:widowControl/>
              <w:jc w:val="center"/>
              <w:rPr>
                <w:sz w:val="22"/>
                <w:szCs w:val="22"/>
              </w:rPr>
            </w:pPr>
            <w:r w:rsidRPr="008B7F41">
              <w:rPr>
                <w:sz w:val="22"/>
                <w:szCs w:val="22"/>
              </w:rPr>
              <w:t>28</w:t>
            </w:r>
          </w:p>
        </w:tc>
        <w:tc>
          <w:tcPr>
            <w:tcW w:w="2913" w:type="dxa"/>
            <w:hideMark/>
          </w:tcPr>
          <w:p w:rsidR="000E209C" w:rsidRPr="008B7F41" w:rsidRDefault="000E209C" w:rsidP="00CA51A0">
            <w:pPr>
              <w:widowControl/>
              <w:jc w:val="center"/>
              <w:rPr>
                <w:sz w:val="22"/>
                <w:szCs w:val="22"/>
              </w:rPr>
            </w:pPr>
            <w:r w:rsidRPr="008B7F41">
              <w:rPr>
                <w:sz w:val="22"/>
                <w:szCs w:val="22"/>
              </w:rPr>
              <w:t>ГБУЗ "Шемышейская УБ"</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r w:rsidRPr="008B7F41">
              <w:rPr>
                <w:sz w:val="22"/>
                <w:szCs w:val="22"/>
              </w:rPr>
              <w:t>2 030</w:t>
            </w:r>
          </w:p>
        </w:tc>
        <w:tc>
          <w:tcPr>
            <w:tcW w:w="1070" w:type="dxa"/>
            <w:hideMark/>
          </w:tcPr>
          <w:p w:rsidR="000E209C" w:rsidRPr="008B7F41" w:rsidRDefault="000E209C" w:rsidP="00CA51A0">
            <w:pPr>
              <w:widowControl/>
              <w:jc w:val="center"/>
              <w:rPr>
                <w:sz w:val="22"/>
                <w:szCs w:val="22"/>
              </w:rPr>
            </w:pPr>
            <w:r w:rsidRPr="008B7F41">
              <w:rPr>
                <w:sz w:val="22"/>
                <w:szCs w:val="22"/>
              </w:rPr>
              <w:t>2 130</w:t>
            </w:r>
          </w:p>
        </w:tc>
        <w:tc>
          <w:tcPr>
            <w:tcW w:w="1372" w:type="dxa"/>
            <w:hideMark/>
          </w:tcPr>
          <w:p w:rsidR="000E209C" w:rsidRPr="008B7F41" w:rsidRDefault="000E209C" w:rsidP="00CA51A0">
            <w:pPr>
              <w:widowControl/>
              <w:jc w:val="center"/>
              <w:rPr>
                <w:sz w:val="22"/>
                <w:szCs w:val="22"/>
              </w:rPr>
            </w:pPr>
            <w:r w:rsidRPr="008B7F41">
              <w:rPr>
                <w:sz w:val="22"/>
                <w:szCs w:val="22"/>
              </w:rPr>
              <w:t>2 050</w:t>
            </w:r>
          </w:p>
        </w:tc>
        <w:tc>
          <w:tcPr>
            <w:tcW w:w="1132" w:type="dxa"/>
            <w:hideMark/>
          </w:tcPr>
          <w:p w:rsidR="000E209C" w:rsidRPr="008B7F41" w:rsidRDefault="000E209C" w:rsidP="00CA51A0">
            <w:pPr>
              <w:widowControl/>
              <w:jc w:val="center"/>
              <w:rPr>
                <w:sz w:val="22"/>
                <w:szCs w:val="22"/>
              </w:rPr>
            </w:pPr>
            <w:r w:rsidRPr="008B7F41">
              <w:rPr>
                <w:sz w:val="22"/>
                <w:szCs w:val="22"/>
              </w:rPr>
              <w:t>1 880</w:t>
            </w: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0E209C" w:rsidP="00CA51A0">
            <w:pPr>
              <w:widowControl/>
              <w:jc w:val="center"/>
              <w:rPr>
                <w:sz w:val="22"/>
                <w:szCs w:val="22"/>
              </w:rPr>
            </w:pPr>
            <w:r w:rsidRPr="008B7F41">
              <w:rPr>
                <w:sz w:val="22"/>
                <w:szCs w:val="22"/>
              </w:rPr>
              <w:t>8 090</w:t>
            </w:r>
          </w:p>
        </w:tc>
      </w:tr>
      <w:tr w:rsidR="007A6C25" w:rsidRPr="008B7F41" w:rsidTr="00CA51A0">
        <w:tc>
          <w:tcPr>
            <w:tcW w:w="959" w:type="dxa"/>
            <w:hideMark/>
          </w:tcPr>
          <w:p w:rsidR="000E209C" w:rsidRPr="008B7F41" w:rsidRDefault="000E209C" w:rsidP="00CA51A0">
            <w:pPr>
              <w:widowControl/>
              <w:jc w:val="center"/>
              <w:rPr>
                <w:sz w:val="22"/>
                <w:szCs w:val="22"/>
              </w:rPr>
            </w:pPr>
          </w:p>
        </w:tc>
        <w:tc>
          <w:tcPr>
            <w:tcW w:w="2913" w:type="dxa"/>
            <w:hideMark/>
          </w:tcPr>
          <w:p w:rsidR="000E209C" w:rsidRPr="008B7F41" w:rsidRDefault="000E209C" w:rsidP="00CA51A0">
            <w:pPr>
              <w:widowControl/>
              <w:jc w:val="center"/>
              <w:rPr>
                <w:b/>
                <w:sz w:val="22"/>
                <w:szCs w:val="22"/>
              </w:rPr>
            </w:pPr>
            <w:r w:rsidRPr="008B7F41">
              <w:rPr>
                <w:b/>
                <w:sz w:val="22"/>
                <w:szCs w:val="22"/>
              </w:rPr>
              <w:t>ИТОГО:</w:t>
            </w:r>
          </w:p>
        </w:tc>
        <w:tc>
          <w:tcPr>
            <w:tcW w:w="1388" w:type="dxa"/>
            <w:hideMark/>
          </w:tcPr>
          <w:p w:rsidR="000E209C" w:rsidRPr="008B7F41" w:rsidRDefault="000E209C" w:rsidP="00CA51A0">
            <w:pPr>
              <w:widowControl/>
              <w:jc w:val="center"/>
              <w:rPr>
                <w:b/>
                <w:bCs/>
                <w:sz w:val="22"/>
                <w:szCs w:val="22"/>
              </w:rPr>
            </w:pPr>
            <w:r w:rsidRPr="008B7F41">
              <w:rPr>
                <w:b/>
                <w:bCs/>
                <w:sz w:val="22"/>
                <w:szCs w:val="22"/>
              </w:rPr>
              <w:t>0</w:t>
            </w:r>
          </w:p>
        </w:tc>
        <w:tc>
          <w:tcPr>
            <w:tcW w:w="1286" w:type="dxa"/>
            <w:hideMark/>
          </w:tcPr>
          <w:p w:rsidR="000E209C" w:rsidRPr="008B7F41" w:rsidRDefault="000E209C" w:rsidP="00CA51A0">
            <w:pPr>
              <w:widowControl/>
              <w:jc w:val="center"/>
              <w:rPr>
                <w:b/>
                <w:bCs/>
                <w:sz w:val="22"/>
                <w:szCs w:val="22"/>
              </w:rPr>
            </w:pPr>
            <w:r w:rsidRPr="008B7F41">
              <w:rPr>
                <w:b/>
                <w:bCs/>
                <w:sz w:val="22"/>
                <w:szCs w:val="22"/>
              </w:rPr>
              <w:t>65 100</w:t>
            </w:r>
          </w:p>
        </w:tc>
        <w:tc>
          <w:tcPr>
            <w:tcW w:w="1070" w:type="dxa"/>
            <w:hideMark/>
          </w:tcPr>
          <w:p w:rsidR="000E209C" w:rsidRPr="008B7F41" w:rsidRDefault="000E209C" w:rsidP="00CA51A0">
            <w:pPr>
              <w:widowControl/>
              <w:jc w:val="center"/>
              <w:rPr>
                <w:b/>
                <w:bCs/>
                <w:sz w:val="22"/>
                <w:szCs w:val="22"/>
              </w:rPr>
            </w:pPr>
            <w:r w:rsidRPr="008B7F41">
              <w:rPr>
                <w:b/>
                <w:bCs/>
                <w:sz w:val="22"/>
                <w:szCs w:val="22"/>
              </w:rPr>
              <w:t>69 000</w:t>
            </w:r>
          </w:p>
        </w:tc>
        <w:tc>
          <w:tcPr>
            <w:tcW w:w="1372" w:type="dxa"/>
            <w:hideMark/>
          </w:tcPr>
          <w:p w:rsidR="000E209C" w:rsidRPr="008B7F41" w:rsidRDefault="000E209C" w:rsidP="00CA51A0">
            <w:pPr>
              <w:widowControl/>
              <w:jc w:val="center"/>
              <w:rPr>
                <w:b/>
                <w:bCs/>
                <w:sz w:val="22"/>
                <w:szCs w:val="22"/>
              </w:rPr>
            </w:pPr>
            <w:r w:rsidRPr="008B7F41">
              <w:rPr>
                <w:b/>
                <w:bCs/>
                <w:sz w:val="22"/>
                <w:szCs w:val="22"/>
              </w:rPr>
              <w:t>67 835</w:t>
            </w:r>
          </w:p>
        </w:tc>
        <w:tc>
          <w:tcPr>
            <w:tcW w:w="1132" w:type="dxa"/>
            <w:hideMark/>
          </w:tcPr>
          <w:p w:rsidR="000E209C" w:rsidRPr="008B7F41" w:rsidRDefault="000E209C" w:rsidP="00CA51A0">
            <w:pPr>
              <w:widowControl/>
              <w:jc w:val="center"/>
              <w:rPr>
                <w:b/>
                <w:bCs/>
                <w:sz w:val="22"/>
                <w:szCs w:val="22"/>
              </w:rPr>
            </w:pPr>
            <w:r w:rsidRPr="008B7F41">
              <w:rPr>
                <w:b/>
                <w:bCs/>
                <w:sz w:val="22"/>
                <w:szCs w:val="22"/>
              </w:rPr>
              <w:t>52 320</w:t>
            </w:r>
          </w:p>
        </w:tc>
        <w:tc>
          <w:tcPr>
            <w:tcW w:w="1320" w:type="dxa"/>
            <w:hideMark/>
          </w:tcPr>
          <w:p w:rsidR="000E209C" w:rsidRPr="008B7F41" w:rsidRDefault="000E209C" w:rsidP="00CA51A0">
            <w:pPr>
              <w:widowControl/>
              <w:jc w:val="center"/>
              <w:rPr>
                <w:b/>
                <w:bCs/>
                <w:sz w:val="22"/>
                <w:szCs w:val="22"/>
              </w:rPr>
            </w:pPr>
            <w:r w:rsidRPr="008B7F41">
              <w:rPr>
                <w:b/>
                <w:bCs/>
                <w:sz w:val="22"/>
                <w:szCs w:val="22"/>
              </w:rPr>
              <w:t>0</w:t>
            </w:r>
          </w:p>
        </w:tc>
        <w:tc>
          <w:tcPr>
            <w:tcW w:w="992" w:type="dxa"/>
            <w:hideMark/>
          </w:tcPr>
          <w:p w:rsidR="000E209C" w:rsidRPr="008B7F41" w:rsidRDefault="000E209C" w:rsidP="00CA51A0">
            <w:pPr>
              <w:widowControl/>
              <w:jc w:val="center"/>
              <w:rPr>
                <w:b/>
                <w:bCs/>
                <w:sz w:val="22"/>
                <w:szCs w:val="22"/>
              </w:rPr>
            </w:pPr>
            <w:r w:rsidRPr="008B7F41">
              <w:rPr>
                <w:b/>
                <w:bCs/>
                <w:sz w:val="22"/>
                <w:szCs w:val="22"/>
              </w:rPr>
              <w:t>0</w:t>
            </w:r>
          </w:p>
        </w:tc>
        <w:tc>
          <w:tcPr>
            <w:tcW w:w="1333" w:type="dxa"/>
            <w:hideMark/>
          </w:tcPr>
          <w:p w:rsidR="000E209C" w:rsidRPr="008B7F41" w:rsidRDefault="00D66A81" w:rsidP="00CA51A0">
            <w:pPr>
              <w:widowControl/>
              <w:jc w:val="center"/>
              <w:rPr>
                <w:b/>
                <w:bCs/>
                <w:sz w:val="22"/>
                <w:szCs w:val="22"/>
              </w:rPr>
            </w:pPr>
            <w:r>
              <w:rPr>
                <w:b/>
                <w:bCs/>
                <w:sz w:val="22"/>
                <w:szCs w:val="22"/>
              </w:rPr>
              <w:t>4 830</w:t>
            </w:r>
          </w:p>
        </w:tc>
        <w:tc>
          <w:tcPr>
            <w:tcW w:w="1134" w:type="dxa"/>
            <w:hideMark/>
          </w:tcPr>
          <w:p w:rsidR="000E209C" w:rsidRPr="008B7F41" w:rsidRDefault="00D66A81" w:rsidP="00CA51A0">
            <w:pPr>
              <w:widowControl/>
              <w:jc w:val="center"/>
              <w:rPr>
                <w:b/>
                <w:bCs/>
                <w:sz w:val="22"/>
                <w:szCs w:val="22"/>
              </w:rPr>
            </w:pPr>
            <w:r>
              <w:rPr>
                <w:b/>
                <w:bCs/>
                <w:sz w:val="22"/>
                <w:szCs w:val="22"/>
              </w:rPr>
              <w:t>259 085</w:t>
            </w:r>
          </w:p>
        </w:tc>
      </w:tr>
      <w:tr w:rsidR="007A6C25" w:rsidRPr="008B7F41" w:rsidTr="00CA51A0">
        <w:tc>
          <w:tcPr>
            <w:tcW w:w="959" w:type="dxa"/>
            <w:hideMark/>
          </w:tcPr>
          <w:p w:rsidR="000E209C" w:rsidRPr="008B7F41" w:rsidRDefault="000E209C" w:rsidP="00CA51A0">
            <w:pPr>
              <w:widowControl/>
              <w:jc w:val="center"/>
              <w:rPr>
                <w:sz w:val="22"/>
                <w:szCs w:val="22"/>
              </w:rPr>
            </w:pPr>
          </w:p>
        </w:tc>
        <w:tc>
          <w:tcPr>
            <w:tcW w:w="2913" w:type="dxa"/>
            <w:hideMark/>
          </w:tcPr>
          <w:p w:rsidR="000E209C" w:rsidRPr="008B7F41" w:rsidRDefault="000E209C" w:rsidP="00CA51A0">
            <w:pPr>
              <w:widowControl/>
              <w:jc w:val="center"/>
              <w:rPr>
                <w:b/>
                <w:sz w:val="22"/>
                <w:szCs w:val="22"/>
              </w:rPr>
            </w:pPr>
            <w:r w:rsidRPr="008B7F41">
              <w:rPr>
                <w:b/>
                <w:sz w:val="22"/>
                <w:szCs w:val="22"/>
              </w:rPr>
              <w:t xml:space="preserve">ВСЕГО по медицинским организациям </w:t>
            </w:r>
            <w:r w:rsidR="00CA51A0">
              <w:rPr>
                <w:b/>
                <w:sz w:val="22"/>
                <w:szCs w:val="22"/>
              </w:rPr>
              <w:br/>
            </w:r>
            <w:r w:rsidRPr="008B7F41">
              <w:rPr>
                <w:b/>
                <w:sz w:val="22"/>
                <w:szCs w:val="22"/>
              </w:rPr>
              <w:t>Пензенской области</w:t>
            </w:r>
          </w:p>
        </w:tc>
        <w:tc>
          <w:tcPr>
            <w:tcW w:w="1388" w:type="dxa"/>
            <w:hideMark/>
          </w:tcPr>
          <w:p w:rsidR="000E209C" w:rsidRPr="008B7F41" w:rsidRDefault="000E209C" w:rsidP="00CA51A0">
            <w:pPr>
              <w:widowControl/>
              <w:jc w:val="center"/>
              <w:rPr>
                <w:b/>
                <w:bCs/>
                <w:sz w:val="22"/>
                <w:szCs w:val="22"/>
              </w:rPr>
            </w:pPr>
            <w:r w:rsidRPr="008B7F41">
              <w:rPr>
                <w:b/>
                <w:bCs/>
                <w:sz w:val="22"/>
                <w:szCs w:val="22"/>
              </w:rPr>
              <w:t>1 750</w:t>
            </w:r>
          </w:p>
        </w:tc>
        <w:tc>
          <w:tcPr>
            <w:tcW w:w="1286" w:type="dxa"/>
            <w:hideMark/>
          </w:tcPr>
          <w:p w:rsidR="000E209C" w:rsidRPr="008B7F41" w:rsidRDefault="000E209C" w:rsidP="00CA51A0">
            <w:pPr>
              <w:widowControl/>
              <w:jc w:val="center"/>
              <w:rPr>
                <w:b/>
                <w:bCs/>
                <w:sz w:val="22"/>
                <w:szCs w:val="22"/>
              </w:rPr>
            </w:pPr>
            <w:r w:rsidRPr="008B7F41">
              <w:rPr>
                <w:b/>
                <w:bCs/>
                <w:sz w:val="22"/>
                <w:szCs w:val="22"/>
              </w:rPr>
              <w:t>138 450</w:t>
            </w:r>
          </w:p>
        </w:tc>
        <w:tc>
          <w:tcPr>
            <w:tcW w:w="1070" w:type="dxa"/>
            <w:hideMark/>
          </w:tcPr>
          <w:p w:rsidR="000E209C" w:rsidRPr="008B7F41" w:rsidRDefault="000E209C" w:rsidP="00CA51A0">
            <w:pPr>
              <w:widowControl/>
              <w:jc w:val="center"/>
              <w:rPr>
                <w:b/>
                <w:bCs/>
                <w:sz w:val="22"/>
                <w:szCs w:val="22"/>
              </w:rPr>
            </w:pPr>
            <w:r w:rsidRPr="008B7F41">
              <w:rPr>
                <w:b/>
                <w:bCs/>
                <w:sz w:val="22"/>
                <w:szCs w:val="22"/>
              </w:rPr>
              <w:t>101 850</w:t>
            </w:r>
          </w:p>
        </w:tc>
        <w:tc>
          <w:tcPr>
            <w:tcW w:w="1372" w:type="dxa"/>
            <w:hideMark/>
          </w:tcPr>
          <w:p w:rsidR="000E209C" w:rsidRPr="008B7F41" w:rsidRDefault="000E209C" w:rsidP="00CA51A0">
            <w:pPr>
              <w:widowControl/>
              <w:jc w:val="center"/>
              <w:rPr>
                <w:b/>
                <w:bCs/>
                <w:sz w:val="22"/>
                <w:szCs w:val="22"/>
              </w:rPr>
            </w:pPr>
            <w:r w:rsidRPr="008B7F41">
              <w:rPr>
                <w:b/>
                <w:bCs/>
                <w:sz w:val="22"/>
                <w:szCs w:val="22"/>
              </w:rPr>
              <w:t>109 465</w:t>
            </w:r>
          </w:p>
        </w:tc>
        <w:tc>
          <w:tcPr>
            <w:tcW w:w="1132" w:type="dxa"/>
            <w:hideMark/>
          </w:tcPr>
          <w:p w:rsidR="000E209C" w:rsidRPr="008B7F41" w:rsidRDefault="000E209C" w:rsidP="00CA51A0">
            <w:pPr>
              <w:widowControl/>
              <w:jc w:val="center"/>
              <w:rPr>
                <w:b/>
                <w:bCs/>
                <w:sz w:val="22"/>
                <w:szCs w:val="22"/>
              </w:rPr>
            </w:pPr>
            <w:r w:rsidRPr="008B7F41">
              <w:rPr>
                <w:b/>
                <w:bCs/>
                <w:sz w:val="22"/>
                <w:szCs w:val="22"/>
              </w:rPr>
              <w:t>127 370</w:t>
            </w:r>
          </w:p>
        </w:tc>
        <w:tc>
          <w:tcPr>
            <w:tcW w:w="1320" w:type="dxa"/>
            <w:hideMark/>
          </w:tcPr>
          <w:p w:rsidR="000E209C" w:rsidRPr="008B7F41" w:rsidRDefault="000E209C" w:rsidP="00CA51A0">
            <w:pPr>
              <w:widowControl/>
              <w:jc w:val="center"/>
              <w:rPr>
                <w:b/>
                <w:bCs/>
                <w:sz w:val="22"/>
                <w:szCs w:val="22"/>
              </w:rPr>
            </w:pPr>
            <w:r w:rsidRPr="008B7F41">
              <w:rPr>
                <w:b/>
                <w:bCs/>
                <w:sz w:val="22"/>
                <w:szCs w:val="22"/>
              </w:rPr>
              <w:t>5 930</w:t>
            </w:r>
          </w:p>
        </w:tc>
        <w:tc>
          <w:tcPr>
            <w:tcW w:w="992" w:type="dxa"/>
            <w:hideMark/>
          </w:tcPr>
          <w:p w:rsidR="000E209C" w:rsidRPr="008B7F41" w:rsidRDefault="000E209C" w:rsidP="00CA51A0">
            <w:pPr>
              <w:widowControl/>
              <w:jc w:val="center"/>
              <w:rPr>
                <w:b/>
                <w:bCs/>
                <w:sz w:val="22"/>
                <w:szCs w:val="22"/>
              </w:rPr>
            </w:pPr>
            <w:r w:rsidRPr="008B7F41">
              <w:rPr>
                <w:b/>
                <w:bCs/>
                <w:sz w:val="22"/>
                <w:szCs w:val="22"/>
              </w:rPr>
              <w:t>116 700</w:t>
            </w:r>
          </w:p>
        </w:tc>
        <w:tc>
          <w:tcPr>
            <w:tcW w:w="1333" w:type="dxa"/>
            <w:hideMark/>
          </w:tcPr>
          <w:p w:rsidR="000E209C" w:rsidRPr="008B7F41" w:rsidRDefault="00D66A81" w:rsidP="00CA51A0">
            <w:pPr>
              <w:widowControl/>
              <w:jc w:val="center"/>
              <w:rPr>
                <w:b/>
                <w:bCs/>
                <w:sz w:val="22"/>
                <w:szCs w:val="22"/>
              </w:rPr>
            </w:pPr>
            <w:r>
              <w:rPr>
                <w:b/>
                <w:bCs/>
                <w:sz w:val="22"/>
                <w:szCs w:val="22"/>
              </w:rPr>
              <w:t>11 730</w:t>
            </w:r>
          </w:p>
        </w:tc>
        <w:tc>
          <w:tcPr>
            <w:tcW w:w="1134" w:type="dxa"/>
            <w:hideMark/>
          </w:tcPr>
          <w:p w:rsidR="000E209C" w:rsidRPr="008B7F41" w:rsidRDefault="00D66A81" w:rsidP="00CA51A0">
            <w:pPr>
              <w:widowControl/>
              <w:jc w:val="center"/>
              <w:rPr>
                <w:b/>
                <w:bCs/>
                <w:sz w:val="22"/>
                <w:szCs w:val="22"/>
              </w:rPr>
            </w:pPr>
            <w:r>
              <w:rPr>
                <w:b/>
                <w:bCs/>
                <w:sz w:val="22"/>
                <w:szCs w:val="22"/>
              </w:rPr>
              <w:t>613 245</w:t>
            </w:r>
          </w:p>
        </w:tc>
      </w:tr>
      <w:tr w:rsidR="007A6C25" w:rsidRPr="008B7F41" w:rsidTr="00CA51A0">
        <w:tc>
          <w:tcPr>
            <w:tcW w:w="959" w:type="dxa"/>
            <w:hideMark/>
          </w:tcPr>
          <w:p w:rsidR="000E209C" w:rsidRPr="008B7F41" w:rsidRDefault="000E209C" w:rsidP="00CA51A0">
            <w:pPr>
              <w:widowControl/>
              <w:jc w:val="center"/>
              <w:rPr>
                <w:sz w:val="22"/>
                <w:szCs w:val="22"/>
              </w:rPr>
            </w:pPr>
          </w:p>
        </w:tc>
        <w:tc>
          <w:tcPr>
            <w:tcW w:w="2913" w:type="dxa"/>
            <w:hideMark/>
          </w:tcPr>
          <w:p w:rsidR="000E209C" w:rsidRPr="008B7F41" w:rsidRDefault="000E209C" w:rsidP="00CA51A0">
            <w:pPr>
              <w:widowControl/>
              <w:jc w:val="center"/>
              <w:rPr>
                <w:sz w:val="22"/>
                <w:szCs w:val="22"/>
              </w:rPr>
            </w:pPr>
            <w:r w:rsidRPr="008B7F41">
              <w:rPr>
                <w:sz w:val="22"/>
                <w:szCs w:val="22"/>
              </w:rPr>
              <w:t>Объемы медицинской помощи, оказываемые по Программе ОМС незастрахованным гражданам</w:t>
            </w:r>
          </w:p>
        </w:tc>
        <w:tc>
          <w:tcPr>
            <w:tcW w:w="1388" w:type="dxa"/>
            <w:hideMark/>
          </w:tcPr>
          <w:p w:rsidR="000E209C" w:rsidRPr="008B7F41" w:rsidRDefault="000E209C" w:rsidP="00CA51A0">
            <w:pPr>
              <w:widowControl/>
              <w:jc w:val="center"/>
              <w:rPr>
                <w:sz w:val="22"/>
                <w:szCs w:val="22"/>
              </w:rPr>
            </w:pPr>
          </w:p>
        </w:tc>
        <w:tc>
          <w:tcPr>
            <w:tcW w:w="1286" w:type="dxa"/>
            <w:hideMark/>
          </w:tcPr>
          <w:p w:rsidR="000E209C" w:rsidRPr="008B7F41" w:rsidRDefault="000E209C" w:rsidP="00CA51A0">
            <w:pPr>
              <w:widowControl/>
              <w:jc w:val="center"/>
              <w:rPr>
                <w:sz w:val="22"/>
                <w:szCs w:val="22"/>
              </w:rPr>
            </w:pPr>
          </w:p>
        </w:tc>
        <w:tc>
          <w:tcPr>
            <w:tcW w:w="1070" w:type="dxa"/>
            <w:hideMark/>
          </w:tcPr>
          <w:p w:rsidR="000E209C" w:rsidRPr="008B7F41" w:rsidRDefault="000E209C" w:rsidP="00CA51A0">
            <w:pPr>
              <w:widowControl/>
              <w:jc w:val="center"/>
              <w:rPr>
                <w:sz w:val="22"/>
                <w:szCs w:val="22"/>
              </w:rPr>
            </w:pPr>
          </w:p>
        </w:tc>
        <w:tc>
          <w:tcPr>
            <w:tcW w:w="1372" w:type="dxa"/>
            <w:hideMark/>
          </w:tcPr>
          <w:p w:rsidR="000E209C" w:rsidRPr="008B7F41" w:rsidRDefault="000E209C" w:rsidP="00CA51A0">
            <w:pPr>
              <w:widowControl/>
              <w:jc w:val="center"/>
              <w:rPr>
                <w:sz w:val="22"/>
                <w:szCs w:val="22"/>
              </w:rPr>
            </w:pPr>
          </w:p>
        </w:tc>
        <w:tc>
          <w:tcPr>
            <w:tcW w:w="1132" w:type="dxa"/>
            <w:hideMark/>
          </w:tcPr>
          <w:p w:rsidR="000E209C" w:rsidRPr="008B7F41" w:rsidRDefault="000E209C" w:rsidP="00CA51A0">
            <w:pPr>
              <w:widowControl/>
              <w:jc w:val="center"/>
              <w:rPr>
                <w:sz w:val="22"/>
                <w:szCs w:val="22"/>
              </w:rPr>
            </w:pPr>
          </w:p>
        </w:tc>
        <w:tc>
          <w:tcPr>
            <w:tcW w:w="1320" w:type="dxa"/>
            <w:hideMark/>
          </w:tcPr>
          <w:p w:rsidR="000E209C" w:rsidRPr="008B7F41" w:rsidRDefault="000E209C" w:rsidP="00CA51A0">
            <w:pPr>
              <w:widowControl/>
              <w:jc w:val="center"/>
              <w:rPr>
                <w:sz w:val="22"/>
                <w:szCs w:val="22"/>
              </w:rPr>
            </w:pPr>
          </w:p>
        </w:tc>
        <w:tc>
          <w:tcPr>
            <w:tcW w:w="992" w:type="dxa"/>
            <w:hideMark/>
          </w:tcPr>
          <w:p w:rsidR="000E209C" w:rsidRPr="008B7F41" w:rsidRDefault="000E209C" w:rsidP="00CA51A0">
            <w:pPr>
              <w:widowControl/>
              <w:jc w:val="center"/>
              <w:rPr>
                <w:sz w:val="22"/>
                <w:szCs w:val="22"/>
              </w:rPr>
            </w:pPr>
          </w:p>
        </w:tc>
        <w:tc>
          <w:tcPr>
            <w:tcW w:w="1333" w:type="dxa"/>
            <w:hideMark/>
          </w:tcPr>
          <w:p w:rsidR="000E209C" w:rsidRPr="008B7F41" w:rsidRDefault="000E209C" w:rsidP="00CA51A0">
            <w:pPr>
              <w:widowControl/>
              <w:jc w:val="center"/>
              <w:rPr>
                <w:sz w:val="22"/>
                <w:szCs w:val="22"/>
              </w:rPr>
            </w:pPr>
          </w:p>
        </w:tc>
        <w:tc>
          <w:tcPr>
            <w:tcW w:w="1134" w:type="dxa"/>
            <w:hideMark/>
          </w:tcPr>
          <w:p w:rsidR="000E209C" w:rsidRPr="008B7F41" w:rsidRDefault="00D66A81" w:rsidP="00CA51A0">
            <w:pPr>
              <w:widowControl/>
              <w:jc w:val="center"/>
              <w:rPr>
                <w:sz w:val="22"/>
                <w:szCs w:val="22"/>
              </w:rPr>
            </w:pPr>
            <w:r>
              <w:rPr>
                <w:sz w:val="22"/>
                <w:szCs w:val="22"/>
              </w:rPr>
              <w:t>259 990</w:t>
            </w:r>
          </w:p>
        </w:tc>
      </w:tr>
      <w:tr w:rsidR="007A6C25" w:rsidRPr="008B7F41" w:rsidTr="00CA51A0">
        <w:tc>
          <w:tcPr>
            <w:tcW w:w="959" w:type="dxa"/>
            <w:hideMark/>
          </w:tcPr>
          <w:p w:rsidR="000E209C" w:rsidRPr="008B7F41" w:rsidRDefault="000E209C" w:rsidP="00CA51A0">
            <w:pPr>
              <w:widowControl/>
              <w:jc w:val="center"/>
              <w:rPr>
                <w:sz w:val="22"/>
                <w:szCs w:val="22"/>
              </w:rPr>
            </w:pPr>
          </w:p>
        </w:tc>
        <w:tc>
          <w:tcPr>
            <w:tcW w:w="2913" w:type="dxa"/>
            <w:hideMark/>
          </w:tcPr>
          <w:p w:rsidR="000E209C" w:rsidRPr="008B7F41" w:rsidRDefault="000E209C" w:rsidP="00CA51A0">
            <w:pPr>
              <w:widowControl/>
              <w:jc w:val="center"/>
              <w:rPr>
                <w:sz w:val="22"/>
                <w:szCs w:val="22"/>
              </w:rPr>
            </w:pPr>
            <w:r w:rsidRPr="008B7F41">
              <w:rPr>
                <w:sz w:val="22"/>
                <w:szCs w:val="22"/>
              </w:rPr>
              <w:t>ВСЕГО:</w:t>
            </w:r>
          </w:p>
        </w:tc>
        <w:tc>
          <w:tcPr>
            <w:tcW w:w="1388" w:type="dxa"/>
            <w:hideMark/>
          </w:tcPr>
          <w:p w:rsidR="000E209C" w:rsidRPr="008B7F41" w:rsidRDefault="000E209C" w:rsidP="00CA51A0">
            <w:pPr>
              <w:widowControl/>
              <w:jc w:val="center"/>
              <w:rPr>
                <w:b/>
                <w:bCs/>
                <w:sz w:val="22"/>
                <w:szCs w:val="22"/>
              </w:rPr>
            </w:pPr>
            <w:r w:rsidRPr="008B7F41">
              <w:rPr>
                <w:b/>
                <w:bCs/>
                <w:sz w:val="22"/>
                <w:szCs w:val="22"/>
              </w:rPr>
              <w:t>1 750</w:t>
            </w:r>
          </w:p>
        </w:tc>
        <w:tc>
          <w:tcPr>
            <w:tcW w:w="1286" w:type="dxa"/>
            <w:hideMark/>
          </w:tcPr>
          <w:p w:rsidR="000E209C" w:rsidRPr="008B7F41" w:rsidRDefault="000E209C" w:rsidP="00CA51A0">
            <w:pPr>
              <w:widowControl/>
              <w:jc w:val="center"/>
              <w:rPr>
                <w:b/>
                <w:bCs/>
                <w:sz w:val="22"/>
                <w:szCs w:val="22"/>
              </w:rPr>
            </w:pPr>
            <w:r w:rsidRPr="008B7F41">
              <w:rPr>
                <w:b/>
                <w:bCs/>
                <w:sz w:val="22"/>
                <w:szCs w:val="22"/>
              </w:rPr>
              <w:t>138 450</w:t>
            </w:r>
          </w:p>
        </w:tc>
        <w:tc>
          <w:tcPr>
            <w:tcW w:w="1070" w:type="dxa"/>
            <w:hideMark/>
          </w:tcPr>
          <w:p w:rsidR="000E209C" w:rsidRPr="008B7F41" w:rsidRDefault="000E209C" w:rsidP="00CA51A0">
            <w:pPr>
              <w:widowControl/>
              <w:jc w:val="center"/>
              <w:rPr>
                <w:b/>
                <w:bCs/>
                <w:sz w:val="22"/>
                <w:szCs w:val="22"/>
              </w:rPr>
            </w:pPr>
            <w:r w:rsidRPr="008B7F41">
              <w:rPr>
                <w:b/>
                <w:bCs/>
                <w:sz w:val="22"/>
                <w:szCs w:val="22"/>
              </w:rPr>
              <w:t>101 850</w:t>
            </w:r>
          </w:p>
        </w:tc>
        <w:tc>
          <w:tcPr>
            <w:tcW w:w="1372" w:type="dxa"/>
            <w:hideMark/>
          </w:tcPr>
          <w:p w:rsidR="000E209C" w:rsidRPr="008B7F41" w:rsidRDefault="000E209C" w:rsidP="00CA51A0">
            <w:pPr>
              <w:widowControl/>
              <w:jc w:val="center"/>
              <w:rPr>
                <w:b/>
                <w:bCs/>
                <w:sz w:val="22"/>
                <w:szCs w:val="22"/>
              </w:rPr>
            </w:pPr>
            <w:r w:rsidRPr="008B7F41">
              <w:rPr>
                <w:b/>
                <w:bCs/>
                <w:sz w:val="22"/>
                <w:szCs w:val="22"/>
              </w:rPr>
              <w:t>109 465</w:t>
            </w:r>
          </w:p>
        </w:tc>
        <w:tc>
          <w:tcPr>
            <w:tcW w:w="1132" w:type="dxa"/>
            <w:hideMark/>
          </w:tcPr>
          <w:p w:rsidR="000E209C" w:rsidRPr="008B7F41" w:rsidRDefault="000E209C" w:rsidP="00CA51A0">
            <w:pPr>
              <w:widowControl/>
              <w:jc w:val="center"/>
              <w:rPr>
                <w:b/>
                <w:bCs/>
                <w:sz w:val="22"/>
                <w:szCs w:val="22"/>
              </w:rPr>
            </w:pPr>
            <w:r w:rsidRPr="008B7F41">
              <w:rPr>
                <w:b/>
                <w:bCs/>
                <w:sz w:val="22"/>
                <w:szCs w:val="22"/>
              </w:rPr>
              <w:t>127 370</w:t>
            </w:r>
          </w:p>
        </w:tc>
        <w:tc>
          <w:tcPr>
            <w:tcW w:w="1320" w:type="dxa"/>
            <w:hideMark/>
          </w:tcPr>
          <w:p w:rsidR="000E209C" w:rsidRPr="008B7F41" w:rsidRDefault="000E209C" w:rsidP="00CA51A0">
            <w:pPr>
              <w:widowControl/>
              <w:jc w:val="center"/>
              <w:rPr>
                <w:b/>
                <w:bCs/>
                <w:sz w:val="22"/>
                <w:szCs w:val="22"/>
              </w:rPr>
            </w:pPr>
            <w:r w:rsidRPr="008B7F41">
              <w:rPr>
                <w:b/>
                <w:bCs/>
                <w:sz w:val="22"/>
                <w:szCs w:val="22"/>
              </w:rPr>
              <w:t>5 930</w:t>
            </w:r>
          </w:p>
        </w:tc>
        <w:tc>
          <w:tcPr>
            <w:tcW w:w="992" w:type="dxa"/>
            <w:hideMark/>
          </w:tcPr>
          <w:p w:rsidR="000E209C" w:rsidRPr="008B7F41" w:rsidRDefault="000E209C" w:rsidP="00CA51A0">
            <w:pPr>
              <w:widowControl/>
              <w:jc w:val="center"/>
              <w:rPr>
                <w:b/>
                <w:bCs/>
                <w:sz w:val="22"/>
                <w:szCs w:val="22"/>
              </w:rPr>
            </w:pPr>
            <w:r w:rsidRPr="008B7F41">
              <w:rPr>
                <w:b/>
                <w:bCs/>
                <w:sz w:val="22"/>
                <w:szCs w:val="22"/>
              </w:rPr>
              <w:t>116 700</w:t>
            </w:r>
          </w:p>
        </w:tc>
        <w:tc>
          <w:tcPr>
            <w:tcW w:w="1333" w:type="dxa"/>
            <w:hideMark/>
          </w:tcPr>
          <w:p w:rsidR="000E209C" w:rsidRPr="008B7F41" w:rsidRDefault="00D66A81" w:rsidP="00CA51A0">
            <w:pPr>
              <w:widowControl/>
              <w:jc w:val="center"/>
              <w:rPr>
                <w:b/>
                <w:bCs/>
                <w:sz w:val="22"/>
                <w:szCs w:val="22"/>
              </w:rPr>
            </w:pPr>
            <w:r>
              <w:rPr>
                <w:b/>
                <w:bCs/>
                <w:sz w:val="22"/>
                <w:szCs w:val="22"/>
              </w:rPr>
              <w:t>11 730</w:t>
            </w:r>
          </w:p>
        </w:tc>
        <w:tc>
          <w:tcPr>
            <w:tcW w:w="1134" w:type="dxa"/>
            <w:hideMark/>
          </w:tcPr>
          <w:p w:rsidR="000E209C" w:rsidRPr="008B7F41" w:rsidRDefault="000E209C" w:rsidP="00CA51A0">
            <w:pPr>
              <w:widowControl/>
              <w:jc w:val="center"/>
              <w:rPr>
                <w:b/>
                <w:bCs/>
                <w:sz w:val="22"/>
                <w:szCs w:val="22"/>
              </w:rPr>
            </w:pPr>
            <w:r w:rsidRPr="008B7F41">
              <w:rPr>
                <w:b/>
                <w:bCs/>
                <w:sz w:val="22"/>
                <w:szCs w:val="22"/>
              </w:rPr>
              <w:t>873 235</w:t>
            </w:r>
          </w:p>
        </w:tc>
      </w:tr>
    </w:tbl>
    <w:p w:rsidR="000E209C" w:rsidRPr="002D101B" w:rsidRDefault="000E209C" w:rsidP="000E209C">
      <w:pPr>
        <w:pStyle w:val="ConsPlusNormal"/>
        <w:ind w:firstLine="0"/>
        <w:jc w:val="center"/>
        <w:outlineLvl w:val="1"/>
        <w:rPr>
          <w:rFonts w:ascii="Times New Roman" w:hAnsi="Times New Roman" w:cs="Times New Roman"/>
          <w:sz w:val="28"/>
          <w:szCs w:val="28"/>
        </w:rPr>
      </w:pPr>
    </w:p>
    <w:p w:rsidR="000E209C" w:rsidRPr="002D101B" w:rsidRDefault="000E209C" w:rsidP="000E209C">
      <w:pPr>
        <w:pStyle w:val="ConsPlusNormal"/>
        <w:ind w:firstLine="0"/>
        <w:jc w:val="center"/>
        <w:outlineLvl w:val="1"/>
        <w:rPr>
          <w:rFonts w:ascii="Times New Roman" w:hAnsi="Times New Roman" w:cs="Times New Roman"/>
          <w:sz w:val="28"/>
          <w:szCs w:val="28"/>
        </w:rPr>
      </w:pPr>
    </w:p>
    <w:tbl>
      <w:tblPr>
        <w:tblStyle w:val="17"/>
        <w:tblW w:w="15466" w:type="dxa"/>
        <w:tblLayout w:type="fixed"/>
        <w:tblLook w:val="04A0" w:firstRow="1" w:lastRow="0" w:firstColumn="1" w:lastColumn="0" w:noHBand="0" w:noVBand="1"/>
      </w:tblPr>
      <w:tblGrid>
        <w:gridCol w:w="959"/>
        <w:gridCol w:w="3078"/>
        <w:gridCol w:w="1507"/>
        <w:gridCol w:w="1134"/>
        <w:gridCol w:w="1480"/>
        <w:gridCol w:w="1213"/>
        <w:gridCol w:w="1620"/>
        <w:gridCol w:w="1300"/>
        <w:gridCol w:w="907"/>
        <w:gridCol w:w="1134"/>
        <w:gridCol w:w="1134"/>
      </w:tblGrid>
      <w:tr w:rsidR="007A6C25" w:rsidRPr="000433AD" w:rsidTr="000433AD">
        <w:trPr>
          <w:trHeight w:val="750"/>
        </w:trPr>
        <w:tc>
          <w:tcPr>
            <w:tcW w:w="959" w:type="dxa"/>
            <w:vMerge w:val="restart"/>
            <w:hideMark/>
          </w:tcPr>
          <w:p w:rsidR="000E209C" w:rsidRPr="000433AD" w:rsidRDefault="000E209C" w:rsidP="000433AD">
            <w:pPr>
              <w:widowControl/>
              <w:jc w:val="center"/>
              <w:rPr>
                <w:sz w:val="22"/>
                <w:szCs w:val="22"/>
              </w:rPr>
            </w:pPr>
            <w:r w:rsidRPr="000433AD">
              <w:rPr>
                <w:sz w:val="22"/>
                <w:szCs w:val="22"/>
              </w:rPr>
              <w:t xml:space="preserve">№ </w:t>
            </w:r>
            <w:r w:rsidR="000433AD" w:rsidRPr="000433AD">
              <w:rPr>
                <w:sz w:val="22"/>
                <w:szCs w:val="22"/>
              </w:rPr>
              <w:br/>
            </w:r>
            <w:r w:rsidRPr="000433AD">
              <w:rPr>
                <w:sz w:val="22"/>
                <w:szCs w:val="22"/>
              </w:rPr>
              <w:t>п/п</w:t>
            </w:r>
          </w:p>
        </w:tc>
        <w:tc>
          <w:tcPr>
            <w:tcW w:w="3078" w:type="dxa"/>
            <w:vMerge w:val="restart"/>
            <w:hideMark/>
          </w:tcPr>
          <w:p w:rsidR="000E209C" w:rsidRPr="000433AD" w:rsidRDefault="000E209C" w:rsidP="000433AD">
            <w:pPr>
              <w:widowControl/>
              <w:jc w:val="center"/>
              <w:rPr>
                <w:sz w:val="22"/>
                <w:szCs w:val="22"/>
              </w:rPr>
            </w:pPr>
            <w:r w:rsidRPr="000433AD">
              <w:rPr>
                <w:sz w:val="22"/>
                <w:szCs w:val="22"/>
              </w:rPr>
              <w:t>Наименование медицинских организаций</w:t>
            </w:r>
          </w:p>
        </w:tc>
        <w:tc>
          <w:tcPr>
            <w:tcW w:w="9161" w:type="dxa"/>
            <w:gridSpan w:val="7"/>
            <w:hideMark/>
          </w:tcPr>
          <w:p w:rsidR="000E209C" w:rsidRPr="000433AD" w:rsidRDefault="000E209C" w:rsidP="000433AD">
            <w:pPr>
              <w:widowControl/>
              <w:jc w:val="center"/>
              <w:rPr>
                <w:sz w:val="22"/>
                <w:szCs w:val="22"/>
              </w:rPr>
            </w:pPr>
            <w:r w:rsidRPr="000433AD">
              <w:rPr>
                <w:sz w:val="22"/>
                <w:szCs w:val="22"/>
              </w:rPr>
              <w:t>Количество посещений в связи с заболеваниями</w:t>
            </w:r>
          </w:p>
        </w:tc>
        <w:tc>
          <w:tcPr>
            <w:tcW w:w="1134" w:type="dxa"/>
            <w:vMerge w:val="restart"/>
            <w:hideMark/>
          </w:tcPr>
          <w:p w:rsidR="000E209C" w:rsidRPr="000433AD" w:rsidRDefault="000E209C" w:rsidP="000433AD">
            <w:pPr>
              <w:widowControl/>
              <w:jc w:val="center"/>
              <w:rPr>
                <w:sz w:val="22"/>
                <w:szCs w:val="22"/>
              </w:rPr>
            </w:pPr>
            <w:r w:rsidRPr="000433AD">
              <w:rPr>
                <w:sz w:val="22"/>
                <w:szCs w:val="22"/>
              </w:rPr>
              <w:t>Всего по медицин</w:t>
            </w:r>
            <w:r w:rsidR="003B7A2E">
              <w:rPr>
                <w:sz w:val="22"/>
                <w:szCs w:val="22"/>
              </w:rPr>
              <w:t>-</w:t>
            </w:r>
            <w:r w:rsidRPr="000433AD">
              <w:rPr>
                <w:sz w:val="22"/>
                <w:szCs w:val="22"/>
              </w:rPr>
              <w:t>ским органи</w:t>
            </w:r>
            <w:r w:rsidR="003B7A2E">
              <w:rPr>
                <w:sz w:val="22"/>
                <w:szCs w:val="22"/>
              </w:rPr>
              <w:t>-</w:t>
            </w:r>
            <w:r w:rsidRPr="000433AD">
              <w:rPr>
                <w:sz w:val="22"/>
                <w:szCs w:val="22"/>
              </w:rPr>
              <w:t>зациям</w:t>
            </w:r>
          </w:p>
        </w:tc>
        <w:tc>
          <w:tcPr>
            <w:tcW w:w="1134" w:type="dxa"/>
            <w:vMerge w:val="restart"/>
            <w:hideMark/>
          </w:tcPr>
          <w:p w:rsidR="000E209C" w:rsidRPr="000433AD" w:rsidRDefault="000E209C" w:rsidP="000433AD">
            <w:pPr>
              <w:widowControl/>
              <w:jc w:val="center"/>
              <w:rPr>
                <w:sz w:val="22"/>
                <w:szCs w:val="22"/>
              </w:rPr>
            </w:pPr>
            <w:r w:rsidRPr="000433AD">
              <w:rPr>
                <w:sz w:val="22"/>
                <w:szCs w:val="22"/>
              </w:rPr>
              <w:t>Коли</w:t>
            </w:r>
            <w:r w:rsidR="003B7A2E">
              <w:rPr>
                <w:sz w:val="22"/>
                <w:szCs w:val="22"/>
              </w:rPr>
              <w:t>-</w:t>
            </w:r>
            <w:r w:rsidRPr="000433AD">
              <w:rPr>
                <w:sz w:val="22"/>
                <w:szCs w:val="22"/>
              </w:rPr>
              <w:t>чество вызовов скорой медицин</w:t>
            </w:r>
            <w:r w:rsidR="003B7A2E">
              <w:rPr>
                <w:sz w:val="22"/>
                <w:szCs w:val="22"/>
              </w:rPr>
              <w:t>-</w:t>
            </w:r>
            <w:r w:rsidRPr="000433AD">
              <w:rPr>
                <w:sz w:val="22"/>
                <w:szCs w:val="22"/>
              </w:rPr>
              <w:t>ской помощи</w:t>
            </w:r>
          </w:p>
        </w:tc>
      </w:tr>
      <w:tr w:rsidR="007A6C25" w:rsidRPr="000433AD" w:rsidTr="000433AD">
        <w:trPr>
          <w:trHeight w:val="600"/>
        </w:trPr>
        <w:tc>
          <w:tcPr>
            <w:tcW w:w="959" w:type="dxa"/>
            <w:vMerge/>
            <w:hideMark/>
          </w:tcPr>
          <w:p w:rsidR="000E209C" w:rsidRPr="000433AD" w:rsidRDefault="000E209C" w:rsidP="000433AD">
            <w:pPr>
              <w:widowControl/>
              <w:jc w:val="center"/>
              <w:rPr>
                <w:sz w:val="22"/>
                <w:szCs w:val="22"/>
              </w:rPr>
            </w:pPr>
          </w:p>
        </w:tc>
        <w:tc>
          <w:tcPr>
            <w:tcW w:w="3078" w:type="dxa"/>
            <w:vMerge/>
            <w:hideMark/>
          </w:tcPr>
          <w:p w:rsidR="000E209C" w:rsidRPr="000433AD" w:rsidRDefault="000E209C" w:rsidP="000433AD">
            <w:pPr>
              <w:widowControl/>
              <w:jc w:val="center"/>
              <w:rPr>
                <w:sz w:val="22"/>
                <w:szCs w:val="22"/>
              </w:rPr>
            </w:pPr>
          </w:p>
        </w:tc>
        <w:tc>
          <w:tcPr>
            <w:tcW w:w="1507" w:type="dxa"/>
            <w:hideMark/>
          </w:tcPr>
          <w:p w:rsidR="000E209C" w:rsidRPr="000433AD" w:rsidRDefault="000E209C" w:rsidP="000433AD">
            <w:pPr>
              <w:widowControl/>
              <w:jc w:val="center"/>
              <w:rPr>
                <w:sz w:val="22"/>
                <w:szCs w:val="22"/>
              </w:rPr>
            </w:pPr>
            <w:r w:rsidRPr="000433AD">
              <w:rPr>
                <w:sz w:val="22"/>
                <w:szCs w:val="22"/>
              </w:rPr>
              <w:t>Профпато</w:t>
            </w:r>
            <w:r w:rsidR="003B7A2E">
              <w:rPr>
                <w:sz w:val="22"/>
                <w:szCs w:val="22"/>
              </w:rPr>
              <w:t>-</w:t>
            </w:r>
            <w:r w:rsidRPr="000433AD">
              <w:rPr>
                <w:sz w:val="22"/>
                <w:szCs w:val="22"/>
              </w:rPr>
              <w:t>логия</w:t>
            </w:r>
          </w:p>
        </w:tc>
        <w:tc>
          <w:tcPr>
            <w:tcW w:w="1134" w:type="dxa"/>
            <w:hideMark/>
          </w:tcPr>
          <w:p w:rsidR="000E209C" w:rsidRPr="000433AD" w:rsidRDefault="00497073" w:rsidP="000433AD">
            <w:pPr>
              <w:widowControl/>
              <w:jc w:val="center"/>
              <w:rPr>
                <w:sz w:val="22"/>
                <w:szCs w:val="22"/>
              </w:rPr>
            </w:pPr>
            <w:hyperlink r:id="rId38" w:history="1">
              <w:r w:rsidR="000E209C" w:rsidRPr="000433AD">
                <w:rPr>
                  <w:sz w:val="22"/>
                  <w:szCs w:val="22"/>
                </w:rPr>
                <w:t>Психиат</w:t>
              </w:r>
              <w:r w:rsidR="003B7A2E">
                <w:rPr>
                  <w:sz w:val="22"/>
                  <w:szCs w:val="22"/>
                </w:rPr>
                <w:t>-</w:t>
              </w:r>
              <w:r w:rsidR="000E209C" w:rsidRPr="000433AD">
                <w:rPr>
                  <w:sz w:val="22"/>
                  <w:szCs w:val="22"/>
                </w:rPr>
                <w:t>рия &lt;*&gt;</w:t>
              </w:r>
            </w:hyperlink>
          </w:p>
        </w:tc>
        <w:tc>
          <w:tcPr>
            <w:tcW w:w="1480" w:type="dxa"/>
            <w:hideMark/>
          </w:tcPr>
          <w:p w:rsidR="000E209C" w:rsidRPr="000433AD" w:rsidRDefault="000E209C" w:rsidP="000433AD">
            <w:pPr>
              <w:widowControl/>
              <w:jc w:val="center"/>
              <w:rPr>
                <w:sz w:val="22"/>
                <w:szCs w:val="22"/>
              </w:rPr>
            </w:pPr>
            <w:r w:rsidRPr="000433AD">
              <w:rPr>
                <w:sz w:val="22"/>
                <w:szCs w:val="22"/>
              </w:rPr>
              <w:t>Наркология</w:t>
            </w:r>
          </w:p>
        </w:tc>
        <w:tc>
          <w:tcPr>
            <w:tcW w:w="1213" w:type="dxa"/>
            <w:hideMark/>
          </w:tcPr>
          <w:p w:rsidR="000E209C" w:rsidRPr="000433AD" w:rsidRDefault="000E209C" w:rsidP="000433AD">
            <w:pPr>
              <w:widowControl/>
              <w:jc w:val="center"/>
              <w:rPr>
                <w:sz w:val="22"/>
                <w:szCs w:val="22"/>
              </w:rPr>
            </w:pPr>
            <w:r w:rsidRPr="000433AD">
              <w:rPr>
                <w:sz w:val="22"/>
                <w:szCs w:val="22"/>
              </w:rPr>
              <w:t>Фтизиат</w:t>
            </w:r>
            <w:r w:rsidR="003B7A2E">
              <w:rPr>
                <w:sz w:val="22"/>
                <w:szCs w:val="22"/>
              </w:rPr>
              <w:t>-</w:t>
            </w:r>
            <w:r w:rsidRPr="000433AD">
              <w:rPr>
                <w:sz w:val="22"/>
                <w:szCs w:val="22"/>
              </w:rPr>
              <w:t>рия</w:t>
            </w:r>
          </w:p>
        </w:tc>
        <w:tc>
          <w:tcPr>
            <w:tcW w:w="1620" w:type="dxa"/>
            <w:hideMark/>
          </w:tcPr>
          <w:p w:rsidR="000E209C" w:rsidRPr="000433AD" w:rsidRDefault="000E209C" w:rsidP="000433AD">
            <w:pPr>
              <w:widowControl/>
              <w:jc w:val="center"/>
              <w:rPr>
                <w:sz w:val="22"/>
                <w:szCs w:val="22"/>
              </w:rPr>
            </w:pPr>
            <w:r w:rsidRPr="000433AD">
              <w:rPr>
                <w:sz w:val="22"/>
                <w:szCs w:val="22"/>
              </w:rPr>
              <w:t>Венерология</w:t>
            </w:r>
          </w:p>
        </w:tc>
        <w:tc>
          <w:tcPr>
            <w:tcW w:w="1300" w:type="dxa"/>
            <w:hideMark/>
          </w:tcPr>
          <w:p w:rsidR="000E209C" w:rsidRPr="000433AD" w:rsidRDefault="000E209C" w:rsidP="000433AD">
            <w:pPr>
              <w:widowControl/>
              <w:jc w:val="center"/>
              <w:rPr>
                <w:sz w:val="22"/>
                <w:szCs w:val="22"/>
              </w:rPr>
            </w:pPr>
            <w:r w:rsidRPr="000433AD">
              <w:rPr>
                <w:sz w:val="22"/>
                <w:szCs w:val="22"/>
              </w:rPr>
              <w:t>ВИЧ-инфекция</w:t>
            </w:r>
          </w:p>
        </w:tc>
        <w:tc>
          <w:tcPr>
            <w:tcW w:w="907" w:type="dxa"/>
            <w:hideMark/>
          </w:tcPr>
          <w:p w:rsidR="000E209C" w:rsidRPr="000433AD" w:rsidRDefault="00497073" w:rsidP="000433AD">
            <w:pPr>
              <w:widowControl/>
              <w:jc w:val="center"/>
              <w:rPr>
                <w:sz w:val="22"/>
                <w:szCs w:val="22"/>
              </w:rPr>
            </w:pPr>
            <w:hyperlink r:id="rId39" w:history="1">
              <w:r w:rsidR="000E209C" w:rsidRPr="000433AD">
                <w:rPr>
                  <w:sz w:val="22"/>
                  <w:szCs w:val="22"/>
                </w:rPr>
                <w:t>Иные &lt;**&gt;</w:t>
              </w:r>
            </w:hyperlink>
          </w:p>
        </w:tc>
        <w:tc>
          <w:tcPr>
            <w:tcW w:w="1134" w:type="dxa"/>
            <w:vMerge/>
            <w:hideMark/>
          </w:tcPr>
          <w:p w:rsidR="000E209C" w:rsidRPr="000433AD" w:rsidRDefault="000E209C" w:rsidP="000433AD">
            <w:pPr>
              <w:widowControl/>
              <w:jc w:val="center"/>
              <w:rPr>
                <w:sz w:val="22"/>
                <w:szCs w:val="22"/>
              </w:rPr>
            </w:pPr>
          </w:p>
        </w:tc>
        <w:tc>
          <w:tcPr>
            <w:tcW w:w="1134" w:type="dxa"/>
            <w:vMerge/>
            <w:hideMark/>
          </w:tcPr>
          <w:p w:rsidR="000E209C" w:rsidRPr="000433AD" w:rsidRDefault="000E209C" w:rsidP="000433AD">
            <w:pPr>
              <w:widowControl/>
              <w:jc w:val="center"/>
              <w:rPr>
                <w:sz w:val="22"/>
                <w:szCs w:val="22"/>
              </w:rPr>
            </w:pPr>
          </w:p>
        </w:tc>
      </w:tr>
    </w:tbl>
    <w:p w:rsidR="000433AD" w:rsidRPr="000433AD" w:rsidRDefault="000433AD">
      <w:pPr>
        <w:rPr>
          <w:sz w:val="4"/>
          <w:szCs w:val="4"/>
        </w:rPr>
      </w:pPr>
    </w:p>
    <w:tbl>
      <w:tblPr>
        <w:tblStyle w:val="17"/>
        <w:tblW w:w="15466" w:type="dxa"/>
        <w:tblLayout w:type="fixed"/>
        <w:tblLook w:val="04A0" w:firstRow="1" w:lastRow="0" w:firstColumn="1" w:lastColumn="0" w:noHBand="0" w:noVBand="1"/>
      </w:tblPr>
      <w:tblGrid>
        <w:gridCol w:w="959"/>
        <w:gridCol w:w="3078"/>
        <w:gridCol w:w="1507"/>
        <w:gridCol w:w="1134"/>
        <w:gridCol w:w="1480"/>
        <w:gridCol w:w="1213"/>
        <w:gridCol w:w="1620"/>
        <w:gridCol w:w="1300"/>
        <w:gridCol w:w="907"/>
        <w:gridCol w:w="1134"/>
        <w:gridCol w:w="1134"/>
      </w:tblGrid>
      <w:tr w:rsidR="007A6C25" w:rsidRPr="000433AD" w:rsidTr="003B7A2E">
        <w:trPr>
          <w:trHeight w:val="300"/>
          <w:tblHeader/>
        </w:trPr>
        <w:tc>
          <w:tcPr>
            <w:tcW w:w="959" w:type="dxa"/>
            <w:hideMark/>
          </w:tcPr>
          <w:p w:rsidR="000E209C" w:rsidRPr="000433AD" w:rsidRDefault="000E209C" w:rsidP="000433AD">
            <w:pPr>
              <w:widowControl/>
              <w:jc w:val="center"/>
              <w:rPr>
                <w:sz w:val="22"/>
                <w:szCs w:val="22"/>
              </w:rPr>
            </w:pPr>
            <w:r w:rsidRPr="000433AD">
              <w:rPr>
                <w:sz w:val="22"/>
                <w:szCs w:val="22"/>
              </w:rPr>
              <w:t>1</w:t>
            </w:r>
          </w:p>
        </w:tc>
        <w:tc>
          <w:tcPr>
            <w:tcW w:w="3078" w:type="dxa"/>
            <w:hideMark/>
          </w:tcPr>
          <w:p w:rsidR="000E209C" w:rsidRPr="000433AD" w:rsidRDefault="000E209C" w:rsidP="000433AD">
            <w:pPr>
              <w:widowControl/>
              <w:jc w:val="center"/>
              <w:rPr>
                <w:sz w:val="22"/>
                <w:szCs w:val="22"/>
              </w:rPr>
            </w:pPr>
            <w:r w:rsidRPr="000433AD">
              <w:rPr>
                <w:sz w:val="22"/>
                <w:szCs w:val="22"/>
              </w:rPr>
              <w:t>2</w:t>
            </w:r>
          </w:p>
        </w:tc>
        <w:tc>
          <w:tcPr>
            <w:tcW w:w="1507" w:type="dxa"/>
            <w:hideMark/>
          </w:tcPr>
          <w:p w:rsidR="000E209C" w:rsidRPr="000433AD" w:rsidRDefault="000E209C" w:rsidP="000433AD">
            <w:pPr>
              <w:widowControl/>
              <w:jc w:val="center"/>
              <w:rPr>
                <w:sz w:val="22"/>
                <w:szCs w:val="22"/>
              </w:rPr>
            </w:pPr>
            <w:r w:rsidRPr="000433AD">
              <w:rPr>
                <w:sz w:val="22"/>
                <w:szCs w:val="22"/>
              </w:rPr>
              <w:t>3</w:t>
            </w:r>
          </w:p>
        </w:tc>
        <w:tc>
          <w:tcPr>
            <w:tcW w:w="1134" w:type="dxa"/>
            <w:hideMark/>
          </w:tcPr>
          <w:p w:rsidR="000E209C" w:rsidRPr="000433AD" w:rsidRDefault="000E209C" w:rsidP="000433AD">
            <w:pPr>
              <w:widowControl/>
              <w:jc w:val="center"/>
              <w:rPr>
                <w:sz w:val="22"/>
                <w:szCs w:val="22"/>
              </w:rPr>
            </w:pPr>
            <w:r w:rsidRPr="000433AD">
              <w:rPr>
                <w:sz w:val="22"/>
                <w:szCs w:val="22"/>
              </w:rPr>
              <w:t>4</w:t>
            </w:r>
          </w:p>
        </w:tc>
        <w:tc>
          <w:tcPr>
            <w:tcW w:w="1480" w:type="dxa"/>
            <w:hideMark/>
          </w:tcPr>
          <w:p w:rsidR="000E209C" w:rsidRPr="000433AD" w:rsidRDefault="000E209C" w:rsidP="000433AD">
            <w:pPr>
              <w:widowControl/>
              <w:jc w:val="center"/>
              <w:rPr>
                <w:sz w:val="22"/>
                <w:szCs w:val="22"/>
              </w:rPr>
            </w:pPr>
            <w:r w:rsidRPr="000433AD">
              <w:rPr>
                <w:sz w:val="22"/>
                <w:szCs w:val="22"/>
              </w:rPr>
              <w:t>5</w:t>
            </w:r>
          </w:p>
        </w:tc>
        <w:tc>
          <w:tcPr>
            <w:tcW w:w="1213" w:type="dxa"/>
            <w:hideMark/>
          </w:tcPr>
          <w:p w:rsidR="000E209C" w:rsidRPr="000433AD" w:rsidRDefault="000E209C" w:rsidP="000433AD">
            <w:pPr>
              <w:widowControl/>
              <w:jc w:val="center"/>
              <w:rPr>
                <w:sz w:val="22"/>
                <w:szCs w:val="22"/>
              </w:rPr>
            </w:pPr>
            <w:r w:rsidRPr="000433AD">
              <w:rPr>
                <w:sz w:val="22"/>
                <w:szCs w:val="22"/>
              </w:rPr>
              <w:t>6</w:t>
            </w:r>
          </w:p>
        </w:tc>
        <w:tc>
          <w:tcPr>
            <w:tcW w:w="1620" w:type="dxa"/>
            <w:hideMark/>
          </w:tcPr>
          <w:p w:rsidR="000E209C" w:rsidRPr="000433AD" w:rsidRDefault="000E209C" w:rsidP="000433AD">
            <w:pPr>
              <w:widowControl/>
              <w:jc w:val="center"/>
              <w:rPr>
                <w:sz w:val="22"/>
                <w:szCs w:val="22"/>
              </w:rPr>
            </w:pPr>
            <w:r w:rsidRPr="000433AD">
              <w:rPr>
                <w:sz w:val="22"/>
                <w:szCs w:val="22"/>
              </w:rPr>
              <w:t>7</w:t>
            </w:r>
          </w:p>
        </w:tc>
        <w:tc>
          <w:tcPr>
            <w:tcW w:w="1300" w:type="dxa"/>
            <w:hideMark/>
          </w:tcPr>
          <w:p w:rsidR="000E209C" w:rsidRPr="000433AD" w:rsidRDefault="000E209C" w:rsidP="000433AD">
            <w:pPr>
              <w:widowControl/>
              <w:jc w:val="center"/>
              <w:rPr>
                <w:sz w:val="22"/>
                <w:szCs w:val="22"/>
              </w:rPr>
            </w:pPr>
            <w:r w:rsidRPr="000433AD">
              <w:rPr>
                <w:sz w:val="22"/>
                <w:szCs w:val="22"/>
              </w:rPr>
              <w:t>8</w:t>
            </w:r>
          </w:p>
        </w:tc>
        <w:tc>
          <w:tcPr>
            <w:tcW w:w="907" w:type="dxa"/>
            <w:hideMark/>
          </w:tcPr>
          <w:p w:rsidR="000E209C" w:rsidRPr="000433AD" w:rsidRDefault="000E209C" w:rsidP="000433AD">
            <w:pPr>
              <w:widowControl/>
              <w:jc w:val="center"/>
              <w:rPr>
                <w:sz w:val="22"/>
                <w:szCs w:val="22"/>
              </w:rPr>
            </w:pPr>
            <w:r w:rsidRPr="000433AD">
              <w:rPr>
                <w:sz w:val="22"/>
                <w:szCs w:val="22"/>
              </w:rPr>
              <w:t>9</w:t>
            </w:r>
          </w:p>
        </w:tc>
        <w:tc>
          <w:tcPr>
            <w:tcW w:w="1134" w:type="dxa"/>
            <w:hideMark/>
          </w:tcPr>
          <w:p w:rsidR="000E209C" w:rsidRPr="000433AD" w:rsidRDefault="000E209C" w:rsidP="000433AD">
            <w:pPr>
              <w:widowControl/>
              <w:jc w:val="center"/>
              <w:rPr>
                <w:sz w:val="22"/>
                <w:szCs w:val="22"/>
              </w:rPr>
            </w:pPr>
            <w:r w:rsidRPr="000433AD">
              <w:rPr>
                <w:sz w:val="22"/>
                <w:szCs w:val="22"/>
              </w:rPr>
              <w:t>11</w:t>
            </w:r>
          </w:p>
        </w:tc>
        <w:tc>
          <w:tcPr>
            <w:tcW w:w="1134" w:type="dxa"/>
            <w:hideMark/>
          </w:tcPr>
          <w:p w:rsidR="000E209C" w:rsidRPr="000433AD" w:rsidRDefault="000E209C" w:rsidP="000433AD">
            <w:pPr>
              <w:widowControl/>
              <w:jc w:val="center"/>
              <w:rPr>
                <w:sz w:val="22"/>
                <w:szCs w:val="22"/>
              </w:rPr>
            </w:pPr>
            <w:r w:rsidRPr="000433AD">
              <w:rPr>
                <w:sz w:val="22"/>
                <w:szCs w:val="22"/>
              </w:rPr>
              <w:t>12</w:t>
            </w:r>
          </w:p>
        </w:tc>
      </w:tr>
      <w:tr w:rsidR="007A6C25" w:rsidRPr="000433AD" w:rsidTr="000433AD">
        <w:trPr>
          <w:trHeight w:val="815"/>
        </w:trPr>
        <w:tc>
          <w:tcPr>
            <w:tcW w:w="959" w:type="dxa"/>
            <w:hideMark/>
          </w:tcPr>
          <w:p w:rsidR="000E209C" w:rsidRPr="000433AD" w:rsidRDefault="000E209C" w:rsidP="000433AD">
            <w:pPr>
              <w:widowControl/>
              <w:jc w:val="center"/>
              <w:rPr>
                <w:sz w:val="22"/>
                <w:szCs w:val="22"/>
              </w:rPr>
            </w:pPr>
            <w:r w:rsidRPr="000433AD">
              <w:rPr>
                <w:sz w:val="22"/>
                <w:szCs w:val="22"/>
              </w:rPr>
              <w:t>1</w:t>
            </w:r>
          </w:p>
        </w:tc>
        <w:tc>
          <w:tcPr>
            <w:tcW w:w="3078" w:type="dxa"/>
            <w:hideMark/>
          </w:tcPr>
          <w:p w:rsidR="000E209C" w:rsidRPr="000433AD" w:rsidRDefault="000E209C" w:rsidP="000433AD">
            <w:pPr>
              <w:widowControl/>
              <w:jc w:val="center"/>
              <w:rPr>
                <w:sz w:val="22"/>
                <w:szCs w:val="22"/>
              </w:rPr>
            </w:pPr>
            <w:r w:rsidRPr="000433AD">
              <w:rPr>
                <w:sz w:val="22"/>
                <w:szCs w:val="22"/>
              </w:rPr>
              <w:t xml:space="preserve">ГБУЗ "Пензенская областная клиническая больница </w:t>
            </w:r>
            <w:r w:rsidR="003B7A2E">
              <w:rPr>
                <w:sz w:val="22"/>
                <w:szCs w:val="22"/>
              </w:rPr>
              <w:br/>
            </w:r>
            <w:r w:rsidRPr="000433AD">
              <w:rPr>
                <w:sz w:val="22"/>
                <w:szCs w:val="22"/>
              </w:rPr>
              <w:t>им. Н.Н. Бурденко"</w:t>
            </w:r>
          </w:p>
        </w:tc>
        <w:tc>
          <w:tcPr>
            <w:tcW w:w="1507" w:type="dxa"/>
            <w:hideMark/>
          </w:tcPr>
          <w:p w:rsidR="000E209C" w:rsidRPr="000433AD" w:rsidRDefault="000E209C" w:rsidP="000433AD">
            <w:pPr>
              <w:widowControl/>
              <w:jc w:val="center"/>
              <w:rPr>
                <w:sz w:val="22"/>
                <w:szCs w:val="22"/>
              </w:rPr>
            </w:pPr>
            <w:r w:rsidRPr="000433AD">
              <w:rPr>
                <w:sz w:val="22"/>
                <w:szCs w:val="22"/>
              </w:rPr>
              <w:t>2 750</w:t>
            </w:r>
          </w:p>
        </w:tc>
        <w:tc>
          <w:tcPr>
            <w:tcW w:w="1134" w:type="dxa"/>
            <w:hideMark/>
          </w:tcPr>
          <w:p w:rsidR="000E209C" w:rsidRPr="000433AD" w:rsidRDefault="000E209C" w:rsidP="000433AD">
            <w:pPr>
              <w:widowControl/>
              <w:jc w:val="center"/>
              <w:rPr>
                <w:sz w:val="22"/>
                <w:szCs w:val="22"/>
              </w:rPr>
            </w:pPr>
            <w:r w:rsidRPr="000433AD">
              <w:rPr>
                <w:sz w:val="22"/>
                <w:szCs w:val="22"/>
              </w:rPr>
              <w:t>560</w:t>
            </w:r>
          </w:p>
        </w:tc>
        <w:tc>
          <w:tcPr>
            <w:tcW w:w="1480" w:type="dxa"/>
            <w:hideMark/>
          </w:tcPr>
          <w:p w:rsidR="000E209C" w:rsidRPr="000433AD" w:rsidRDefault="000E209C" w:rsidP="000433AD">
            <w:pPr>
              <w:widowControl/>
              <w:jc w:val="center"/>
              <w:rPr>
                <w:sz w:val="22"/>
                <w:szCs w:val="22"/>
              </w:rPr>
            </w:pPr>
            <w:r w:rsidRPr="000433AD">
              <w:rPr>
                <w:sz w:val="22"/>
                <w:szCs w:val="22"/>
              </w:rPr>
              <w:t>0</w:t>
            </w:r>
          </w:p>
        </w:tc>
        <w:tc>
          <w:tcPr>
            <w:tcW w:w="1213" w:type="dxa"/>
            <w:hideMark/>
          </w:tcPr>
          <w:p w:rsidR="000E209C" w:rsidRPr="000433AD" w:rsidRDefault="000E209C" w:rsidP="000433AD">
            <w:pPr>
              <w:widowControl/>
              <w:jc w:val="center"/>
              <w:rPr>
                <w:sz w:val="22"/>
                <w:szCs w:val="22"/>
              </w:rPr>
            </w:pPr>
            <w:r w:rsidRPr="000433AD">
              <w:rPr>
                <w:sz w:val="22"/>
                <w:szCs w:val="22"/>
              </w:rPr>
              <w:t>0</w:t>
            </w:r>
          </w:p>
        </w:tc>
        <w:tc>
          <w:tcPr>
            <w:tcW w:w="1620" w:type="dxa"/>
            <w:hideMark/>
          </w:tcPr>
          <w:p w:rsidR="000E209C" w:rsidRPr="000433AD" w:rsidRDefault="000E209C" w:rsidP="000433AD">
            <w:pPr>
              <w:widowControl/>
              <w:jc w:val="center"/>
              <w:rPr>
                <w:sz w:val="22"/>
                <w:szCs w:val="22"/>
              </w:rPr>
            </w:pPr>
            <w:r w:rsidRPr="000433AD">
              <w:rPr>
                <w:sz w:val="22"/>
                <w:szCs w:val="22"/>
              </w:rPr>
              <w:t>2 350</w:t>
            </w:r>
          </w:p>
        </w:tc>
        <w:tc>
          <w:tcPr>
            <w:tcW w:w="1300" w:type="dxa"/>
            <w:hideMark/>
          </w:tcPr>
          <w:p w:rsidR="000E209C" w:rsidRPr="000433AD" w:rsidRDefault="000E209C" w:rsidP="000433AD">
            <w:pPr>
              <w:widowControl/>
              <w:jc w:val="center"/>
              <w:rPr>
                <w:sz w:val="22"/>
                <w:szCs w:val="22"/>
              </w:rPr>
            </w:pPr>
            <w:r w:rsidRPr="000433AD">
              <w:rPr>
                <w:sz w:val="22"/>
                <w:szCs w:val="22"/>
              </w:rPr>
              <w:t>0</w:t>
            </w:r>
          </w:p>
        </w:tc>
        <w:tc>
          <w:tcPr>
            <w:tcW w:w="907" w:type="dxa"/>
            <w:hideMark/>
          </w:tcPr>
          <w:p w:rsidR="000E209C" w:rsidRPr="000433AD" w:rsidRDefault="000E209C" w:rsidP="000433AD">
            <w:pPr>
              <w:widowControl/>
              <w:jc w:val="center"/>
              <w:rPr>
                <w:sz w:val="22"/>
                <w:szCs w:val="22"/>
              </w:rPr>
            </w:pPr>
            <w:r w:rsidRPr="000433AD">
              <w:rPr>
                <w:sz w:val="22"/>
                <w:szCs w:val="22"/>
              </w:rPr>
              <w:t>20 810</w:t>
            </w:r>
          </w:p>
        </w:tc>
        <w:tc>
          <w:tcPr>
            <w:tcW w:w="1134" w:type="dxa"/>
            <w:hideMark/>
          </w:tcPr>
          <w:p w:rsidR="000E209C" w:rsidRPr="000433AD" w:rsidRDefault="000E209C" w:rsidP="000433AD">
            <w:pPr>
              <w:widowControl/>
              <w:jc w:val="center"/>
              <w:rPr>
                <w:sz w:val="22"/>
                <w:szCs w:val="22"/>
              </w:rPr>
            </w:pPr>
            <w:r w:rsidRPr="000433AD">
              <w:rPr>
                <w:sz w:val="22"/>
                <w:szCs w:val="22"/>
              </w:rPr>
              <w:t>26 470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714"/>
        </w:trPr>
        <w:tc>
          <w:tcPr>
            <w:tcW w:w="959" w:type="dxa"/>
            <w:hideMark/>
          </w:tcPr>
          <w:p w:rsidR="000E209C" w:rsidRPr="000433AD" w:rsidRDefault="000E209C" w:rsidP="000433AD">
            <w:pPr>
              <w:widowControl/>
              <w:jc w:val="center"/>
              <w:rPr>
                <w:sz w:val="22"/>
                <w:szCs w:val="22"/>
              </w:rPr>
            </w:pPr>
            <w:r w:rsidRPr="000433AD">
              <w:rPr>
                <w:sz w:val="22"/>
                <w:szCs w:val="22"/>
              </w:rPr>
              <w:t>2</w:t>
            </w:r>
          </w:p>
        </w:tc>
        <w:tc>
          <w:tcPr>
            <w:tcW w:w="3078" w:type="dxa"/>
            <w:hideMark/>
          </w:tcPr>
          <w:p w:rsidR="000E209C" w:rsidRPr="000433AD" w:rsidRDefault="000E209C" w:rsidP="000433AD">
            <w:pPr>
              <w:widowControl/>
              <w:jc w:val="center"/>
              <w:rPr>
                <w:sz w:val="22"/>
                <w:szCs w:val="22"/>
              </w:rPr>
            </w:pPr>
            <w:r w:rsidRPr="000433AD">
              <w:rPr>
                <w:sz w:val="22"/>
                <w:szCs w:val="22"/>
              </w:rPr>
              <w:t>ГБУЗ "Областная психиатрическая больница им. К.Р. Евграфова"</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56 070</w:t>
            </w:r>
          </w:p>
        </w:tc>
        <w:tc>
          <w:tcPr>
            <w:tcW w:w="1480" w:type="dxa"/>
            <w:hideMark/>
          </w:tcPr>
          <w:p w:rsidR="000E209C" w:rsidRPr="000433AD" w:rsidRDefault="000E209C" w:rsidP="000433AD">
            <w:pPr>
              <w:widowControl/>
              <w:jc w:val="center"/>
              <w:rPr>
                <w:sz w:val="22"/>
                <w:szCs w:val="22"/>
              </w:rPr>
            </w:pPr>
          </w:p>
        </w:tc>
        <w:tc>
          <w:tcPr>
            <w:tcW w:w="1213" w:type="dxa"/>
            <w:hideMark/>
          </w:tcPr>
          <w:p w:rsidR="000E209C" w:rsidRPr="000433AD" w:rsidRDefault="000E209C" w:rsidP="000433AD">
            <w:pPr>
              <w:widowControl/>
              <w:jc w:val="center"/>
              <w:rPr>
                <w:sz w:val="22"/>
                <w:szCs w:val="22"/>
              </w:rPr>
            </w:pPr>
          </w:p>
        </w:tc>
        <w:tc>
          <w:tcPr>
            <w:tcW w:w="1620" w:type="dxa"/>
            <w:hideMark/>
          </w:tcPr>
          <w:p w:rsidR="000E209C" w:rsidRPr="000433AD" w:rsidRDefault="000E209C" w:rsidP="000433AD">
            <w:pPr>
              <w:widowControl/>
              <w:jc w:val="center"/>
              <w:rPr>
                <w:sz w:val="22"/>
                <w:szCs w:val="22"/>
              </w:rPr>
            </w:pP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56 070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3B7A2E">
        <w:trPr>
          <w:trHeight w:val="207"/>
        </w:trPr>
        <w:tc>
          <w:tcPr>
            <w:tcW w:w="959" w:type="dxa"/>
            <w:hideMark/>
          </w:tcPr>
          <w:p w:rsidR="000E209C" w:rsidRPr="000433AD" w:rsidRDefault="000E209C" w:rsidP="000433AD">
            <w:pPr>
              <w:widowControl/>
              <w:jc w:val="center"/>
              <w:rPr>
                <w:sz w:val="22"/>
                <w:szCs w:val="22"/>
              </w:rPr>
            </w:pPr>
            <w:r w:rsidRPr="000433AD">
              <w:rPr>
                <w:sz w:val="22"/>
                <w:szCs w:val="22"/>
              </w:rPr>
              <w:t>3</w:t>
            </w:r>
          </w:p>
        </w:tc>
        <w:tc>
          <w:tcPr>
            <w:tcW w:w="3078" w:type="dxa"/>
            <w:hideMark/>
          </w:tcPr>
          <w:p w:rsidR="000E209C" w:rsidRPr="000433AD" w:rsidRDefault="000E209C" w:rsidP="000433AD">
            <w:pPr>
              <w:widowControl/>
              <w:jc w:val="center"/>
              <w:rPr>
                <w:sz w:val="22"/>
                <w:szCs w:val="22"/>
              </w:rPr>
            </w:pPr>
            <w:r w:rsidRPr="000433AD">
              <w:rPr>
                <w:sz w:val="22"/>
                <w:szCs w:val="22"/>
              </w:rPr>
              <w:t>ГБУЗ "Пензенская областная туберкулезная больница"</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p>
        </w:tc>
        <w:tc>
          <w:tcPr>
            <w:tcW w:w="1480" w:type="dxa"/>
            <w:hideMark/>
          </w:tcPr>
          <w:p w:rsidR="000E209C" w:rsidRPr="000433AD" w:rsidRDefault="000E209C" w:rsidP="000433AD">
            <w:pPr>
              <w:widowControl/>
              <w:jc w:val="center"/>
              <w:rPr>
                <w:sz w:val="22"/>
                <w:szCs w:val="22"/>
              </w:rPr>
            </w:pPr>
          </w:p>
        </w:tc>
        <w:tc>
          <w:tcPr>
            <w:tcW w:w="1213" w:type="dxa"/>
            <w:hideMark/>
          </w:tcPr>
          <w:p w:rsidR="000E209C" w:rsidRPr="000433AD" w:rsidRDefault="000E209C" w:rsidP="000433AD">
            <w:pPr>
              <w:widowControl/>
              <w:jc w:val="center"/>
              <w:rPr>
                <w:sz w:val="22"/>
                <w:szCs w:val="22"/>
              </w:rPr>
            </w:pPr>
            <w:r w:rsidRPr="000433AD">
              <w:rPr>
                <w:sz w:val="22"/>
                <w:szCs w:val="22"/>
              </w:rPr>
              <w:t>35 050</w:t>
            </w:r>
          </w:p>
        </w:tc>
        <w:tc>
          <w:tcPr>
            <w:tcW w:w="1620" w:type="dxa"/>
            <w:hideMark/>
          </w:tcPr>
          <w:p w:rsidR="000E209C" w:rsidRPr="000433AD" w:rsidRDefault="000E209C" w:rsidP="000433AD">
            <w:pPr>
              <w:widowControl/>
              <w:jc w:val="center"/>
              <w:rPr>
                <w:sz w:val="22"/>
                <w:szCs w:val="22"/>
              </w:rPr>
            </w:pP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35 050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407"/>
        </w:trPr>
        <w:tc>
          <w:tcPr>
            <w:tcW w:w="959" w:type="dxa"/>
            <w:hideMark/>
          </w:tcPr>
          <w:p w:rsidR="000E209C" w:rsidRPr="000433AD" w:rsidRDefault="000E209C" w:rsidP="000433AD">
            <w:pPr>
              <w:widowControl/>
              <w:jc w:val="center"/>
              <w:rPr>
                <w:sz w:val="22"/>
                <w:szCs w:val="22"/>
              </w:rPr>
            </w:pPr>
            <w:r w:rsidRPr="000433AD">
              <w:rPr>
                <w:sz w:val="22"/>
                <w:szCs w:val="22"/>
              </w:rPr>
              <w:t>4</w:t>
            </w:r>
          </w:p>
        </w:tc>
        <w:tc>
          <w:tcPr>
            <w:tcW w:w="3078" w:type="dxa"/>
            <w:hideMark/>
          </w:tcPr>
          <w:p w:rsidR="000E209C" w:rsidRPr="000433AD" w:rsidRDefault="000E209C" w:rsidP="000433AD">
            <w:pPr>
              <w:widowControl/>
              <w:jc w:val="center"/>
              <w:rPr>
                <w:sz w:val="22"/>
                <w:szCs w:val="22"/>
              </w:rPr>
            </w:pPr>
            <w:r w:rsidRPr="000433AD">
              <w:rPr>
                <w:sz w:val="22"/>
                <w:szCs w:val="22"/>
              </w:rPr>
              <w:t>ГБУЗ "Областная наркологическая больница"</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p>
        </w:tc>
        <w:tc>
          <w:tcPr>
            <w:tcW w:w="1480" w:type="dxa"/>
            <w:hideMark/>
          </w:tcPr>
          <w:p w:rsidR="000E209C" w:rsidRPr="000433AD" w:rsidRDefault="000E209C" w:rsidP="000433AD">
            <w:pPr>
              <w:widowControl/>
              <w:jc w:val="center"/>
              <w:rPr>
                <w:sz w:val="22"/>
                <w:szCs w:val="22"/>
              </w:rPr>
            </w:pPr>
            <w:r w:rsidRPr="000433AD">
              <w:rPr>
                <w:sz w:val="22"/>
                <w:szCs w:val="22"/>
              </w:rPr>
              <w:t>8 400</w:t>
            </w:r>
          </w:p>
        </w:tc>
        <w:tc>
          <w:tcPr>
            <w:tcW w:w="1213" w:type="dxa"/>
            <w:hideMark/>
          </w:tcPr>
          <w:p w:rsidR="000E209C" w:rsidRPr="000433AD" w:rsidRDefault="000E209C" w:rsidP="000433AD">
            <w:pPr>
              <w:widowControl/>
              <w:jc w:val="center"/>
              <w:rPr>
                <w:sz w:val="22"/>
                <w:szCs w:val="22"/>
              </w:rPr>
            </w:pPr>
          </w:p>
        </w:tc>
        <w:tc>
          <w:tcPr>
            <w:tcW w:w="1620" w:type="dxa"/>
            <w:hideMark/>
          </w:tcPr>
          <w:p w:rsidR="000E209C" w:rsidRPr="000433AD" w:rsidRDefault="000E209C" w:rsidP="000433AD">
            <w:pPr>
              <w:widowControl/>
              <w:jc w:val="center"/>
              <w:rPr>
                <w:sz w:val="22"/>
                <w:szCs w:val="22"/>
              </w:rPr>
            </w:pP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8 400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1110"/>
        </w:trPr>
        <w:tc>
          <w:tcPr>
            <w:tcW w:w="959" w:type="dxa"/>
            <w:hideMark/>
          </w:tcPr>
          <w:p w:rsidR="000E209C" w:rsidRPr="000433AD" w:rsidRDefault="000E209C" w:rsidP="000433AD">
            <w:pPr>
              <w:widowControl/>
              <w:jc w:val="center"/>
              <w:rPr>
                <w:sz w:val="22"/>
                <w:szCs w:val="22"/>
              </w:rPr>
            </w:pPr>
            <w:r w:rsidRPr="000433AD">
              <w:rPr>
                <w:sz w:val="22"/>
                <w:szCs w:val="22"/>
              </w:rPr>
              <w:t>5</w:t>
            </w:r>
          </w:p>
        </w:tc>
        <w:tc>
          <w:tcPr>
            <w:tcW w:w="3078" w:type="dxa"/>
            <w:hideMark/>
          </w:tcPr>
          <w:p w:rsidR="000E209C" w:rsidRPr="000433AD" w:rsidRDefault="000E209C" w:rsidP="000433AD">
            <w:pPr>
              <w:widowControl/>
              <w:jc w:val="center"/>
              <w:rPr>
                <w:sz w:val="22"/>
                <w:szCs w:val="22"/>
              </w:rPr>
            </w:pPr>
            <w:r w:rsidRPr="000433AD">
              <w:rPr>
                <w:sz w:val="22"/>
                <w:szCs w:val="22"/>
              </w:rPr>
              <w:t>ГБУЗ "Пензенский областной клинический центр специализированных видов медицинской помощи"</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p>
        </w:tc>
        <w:tc>
          <w:tcPr>
            <w:tcW w:w="1480" w:type="dxa"/>
            <w:hideMark/>
          </w:tcPr>
          <w:p w:rsidR="000E209C" w:rsidRPr="000433AD" w:rsidRDefault="000E209C" w:rsidP="000433AD">
            <w:pPr>
              <w:widowControl/>
              <w:jc w:val="center"/>
              <w:rPr>
                <w:sz w:val="22"/>
                <w:szCs w:val="22"/>
              </w:rPr>
            </w:pPr>
          </w:p>
        </w:tc>
        <w:tc>
          <w:tcPr>
            <w:tcW w:w="1213" w:type="dxa"/>
            <w:hideMark/>
          </w:tcPr>
          <w:p w:rsidR="000E209C" w:rsidRPr="000433AD" w:rsidRDefault="000E209C" w:rsidP="000433AD">
            <w:pPr>
              <w:widowControl/>
              <w:jc w:val="center"/>
              <w:rPr>
                <w:sz w:val="22"/>
                <w:szCs w:val="22"/>
              </w:rPr>
            </w:pPr>
          </w:p>
        </w:tc>
        <w:tc>
          <w:tcPr>
            <w:tcW w:w="1620" w:type="dxa"/>
            <w:hideMark/>
          </w:tcPr>
          <w:p w:rsidR="000E209C" w:rsidRPr="000433AD" w:rsidRDefault="000E209C" w:rsidP="000433AD">
            <w:pPr>
              <w:widowControl/>
              <w:jc w:val="center"/>
              <w:rPr>
                <w:sz w:val="22"/>
                <w:szCs w:val="22"/>
              </w:rPr>
            </w:pPr>
            <w:r w:rsidRPr="000433AD">
              <w:rPr>
                <w:sz w:val="22"/>
                <w:szCs w:val="22"/>
              </w:rPr>
              <w:t>53 420</w:t>
            </w:r>
          </w:p>
        </w:tc>
        <w:tc>
          <w:tcPr>
            <w:tcW w:w="1300" w:type="dxa"/>
            <w:hideMark/>
          </w:tcPr>
          <w:p w:rsidR="000E209C" w:rsidRPr="000433AD" w:rsidRDefault="000E209C" w:rsidP="000433AD">
            <w:pPr>
              <w:widowControl/>
              <w:jc w:val="center"/>
              <w:rPr>
                <w:sz w:val="22"/>
                <w:szCs w:val="22"/>
              </w:rPr>
            </w:pPr>
            <w:r w:rsidRPr="000433AD">
              <w:rPr>
                <w:sz w:val="22"/>
                <w:szCs w:val="22"/>
              </w:rPr>
              <w:t>22 900</w:t>
            </w: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76 320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300"/>
        </w:trPr>
        <w:tc>
          <w:tcPr>
            <w:tcW w:w="959" w:type="dxa"/>
            <w:hideMark/>
          </w:tcPr>
          <w:p w:rsidR="000E209C" w:rsidRPr="000433AD" w:rsidRDefault="000E209C" w:rsidP="000433AD">
            <w:pPr>
              <w:widowControl/>
              <w:jc w:val="center"/>
              <w:rPr>
                <w:sz w:val="22"/>
                <w:szCs w:val="22"/>
              </w:rPr>
            </w:pPr>
          </w:p>
        </w:tc>
        <w:tc>
          <w:tcPr>
            <w:tcW w:w="3078" w:type="dxa"/>
            <w:hideMark/>
          </w:tcPr>
          <w:p w:rsidR="000E209C" w:rsidRPr="000433AD" w:rsidRDefault="000E209C" w:rsidP="000433AD">
            <w:pPr>
              <w:widowControl/>
              <w:jc w:val="center"/>
              <w:rPr>
                <w:b/>
                <w:bCs/>
                <w:sz w:val="22"/>
                <w:szCs w:val="22"/>
              </w:rPr>
            </w:pPr>
            <w:r w:rsidRPr="000433AD">
              <w:rPr>
                <w:b/>
                <w:bCs/>
                <w:sz w:val="22"/>
                <w:szCs w:val="22"/>
              </w:rPr>
              <w:t>ИТОГО:</w:t>
            </w:r>
          </w:p>
        </w:tc>
        <w:tc>
          <w:tcPr>
            <w:tcW w:w="1507" w:type="dxa"/>
            <w:hideMark/>
          </w:tcPr>
          <w:p w:rsidR="000E209C" w:rsidRPr="000433AD" w:rsidRDefault="000E209C" w:rsidP="000433AD">
            <w:pPr>
              <w:widowControl/>
              <w:jc w:val="center"/>
              <w:rPr>
                <w:b/>
                <w:bCs/>
                <w:sz w:val="22"/>
                <w:szCs w:val="22"/>
              </w:rPr>
            </w:pPr>
            <w:r w:rsidRPr="000433AD">
              <w:rPr>
                <w:b/>
                <w:bCs/>
                <w:sz w:val="22"/>
                <w:szCs w:val="22"/>
              </w:rPr>
              <w:t>2 750</w:t>
            </w:r>
          </w:p>
        </w:tc>
        <w:tc>
          <w:tcPr>
            <w:tcW w:w="1134" w:type="dxa"/>
            <w:hideMark/>
          </w:tcPr>
          <w:p w:rsidR="000E209C" w:rsidRPr="000433AD" w:rsidRDefault="000E209C" w:rsidP="000433AD">
            <w:pPr>
              <w:widowControl/>
              <w:jc w:val="center"/>
              <w:rPr>
                <w:b/>
                <w:bCs/>
                <w:sz w:val="22"/>
                <w:szCs w:val="22"/>
              </w:rPr>
            </w:pPr>
            <w:r w:rsidRPr="000433AD">
              <w:rPr>
                <w:b/>
                <w:bCs/>
                <w:sz w:val="22"/>
                <w:szCs w:val="22"/>
              </w:rPr>
              <w:t>56 630</w:t>
            </w:r>
          </w:p>
        </w:tc>
        <w:tc>
          <w:tcPr>
            <w:tcW w:w="1480" w:type="dxa"/>
            <w:hideMark/>
          </w:tcPr>
          <w:p w:rsidR="000E209C" w:rsidRPr="000433AD" w:rsidRDefault="000E209C" w:rsidP="000433AD">
            <w:pPr>
              <w:widowControl/>
              <w:jc w:val="center"/>
              <w:rPr>
                <w:b/>
                <w:bCs/>
                <w:sz w:val="22"/>
                <w:szCs w:val="22"/>
              </w:rPr>
            </w:pPr>
            <w:r w:rsidRPr="000433AD">
              <w:rPr>
                <w:b/>
                <w:bCs/>
                <w:sz w:val="22"/>
                <w:szCs w:val="22"/>
              </w:rPr>
              <w:t>8 400</w:t>
            </w:r>
          </w:p>
        </w:tc>
        <w:tc>
          <w:tcPr>
            <w:tcW w:w="1213" w:type="dxa"/>
            <w:hideMark/>
          </w:tcPr>
          <w:p w:rsidR="000E209C" w:rsidRPr="000433AD" w:rsidRDefault="000E209C" w:rsidP="000433AD">
            <w:pPr>
              <w:widowControl/>
              <w:jc w:val="center"/>
              <w:rPr>
                <w:b/>
                <w:bCs/>
                <w:sz w:val="22"/>
                <w:szCs w:val="22"/>
              </w:rPr>
            </w:pPr>
            <w:r w:rsidRPr="000433AD">
              <w:rPr>
                <w:b/>
                <w:bCs/>
                <w:sz w:val="22"/>
                <w:szCs w:val="22"/>
              </w:rPr>
              <w:t>35 050</w:t>
            </w:r>
          </w:p>
        </w:tc>
        <w:tc>
          <w:tcPr>
            <w:tcW w:w="1620" w:type="dxa"/>
            <w:hideMark/>
          </w:tcPr>
          <w:p w:rsidR="000E209C" w:rsidRPr="000433AD" w:rsidRDefault="000E209C" w:rsidP="000433AD">
            <w:pPr>
              <w:widowControl/>
              <w:jc w:val="center"/>
              <w:rPr>
                <w:b/>
                <w:bCs/>
                <w:sz w:val="22"/>
                <w:szCs w:val="22"/>
              </w:rPr>
            </w:pPr>
            <w:r w:rsidRPr="000433AD">
              <w:rPr>
                <w:b/>
                <w:bCs/>
                <w:sz w:val="22"/>
                <w:szCs w:val="22"/>
              </w:rPr>
              <w:t>55 770</w:t>
            </w:r>
          </w:p>
        </w:tc>
        <w:tc>
          <w:tcPr>
            <w:tcW w:w="1300" w:type="dxa"/>
            <w:hideMark/>
          </w:tcPr>
          <w:p w:rsidR="000E209C" w:rsidRPr="000433AD" w:rsidRDefault="000E209C" w:rsidP="000433AD">
            <w:pPr>
              <w:widowControl/>
              <w:jc w:val="center"/>
              <w:rPr>
                <w:b/>
                <w:bCs/>
                <w:sz w:val="22"/>
                <w:szCs w:val="22"/>
              </w:rPr>
            </w:pPr>
            <w:r w:rsidRPr="000433AD">
              <w:rPr>
                <w:b/>
                <w:bCs/>
                <w:sz w:val="22"/>
                <w:szCs w:val="22"/>
              </w:rPr>
              <w:t>22 900</w:t>
            </w:r>
          </w:p>
        </w:tc>
        <w:tc>
          <w:tcPr>
            <w:tcW w:w="907" w:type="dxa"/>
            <w:hideMark/>
          </w:tcPr>
          <w:p w:rsidR="000E209C" w:rsidRPr="000433AD" w:rsidRDefault="000E209C" w:rsidP="000433AD">
            <w:pPr>
              <w:widowControl/>
              <w:jc w:val="center"/>
              <w:rPr>
                <w:b/>
                <w:bCs/>
                <w:sz w:val="22"/>
                <w:szCs w:val="22"/>
              </w:rPr>
            </w:pPr>
            <w:r w:rsidRPr="000433AD">
              <w:rPr>
                <w:b/>
                <w:bCs/>
                <w:sz w:val="22"/>
                <w:szCs w:val="22"/>
              </w:rPr>
              <w:t>20 810</w:t>
            </w:r>
          </w:p>
        </w:tc>
        <w:tc>
          <w:tcPr>
            <w:tcW w:w="1134" w:type="dxa"/>
            <w:hideMark/>
          </w:tcPr>
          <w:p w:rsidR="000E209C" w:rsidRPr="000433AD" w:rsidRDefault="000E209C" w:rsidP="000433AD">
            <w:pPr>
              <w:widowControl/>
              <w:jc w:val="center"/>
              <w:rPr>
                <w:b/>
                <w:bCs/>
                <w:sz w:val="22"/>
                <w:szCs w:val="22"/>
              </w:rPr>
            </w:pPr>
            <w:r w:rsidRPr="000433AD">
              <w:rPr>
                <w:b/>
                <w:bCs/>
                <w:sz w:val="22"/>
                <w:szCs w:val="22"/>
              </w:rPr>
              <w:t>202 310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435"/>
        </w:trPr>
        <w:tc>
          <w:tcPr>
            <w:tcW w:w="959" w:type="dxa"/>
            <w:hideMark/>
          </w:tcPr>
          <w:p w:rsidR="000E209C" w:rsidRPr="000433AD" w:rsidRDefault="000E209C" w:rsidP="000433AD">
            <w:pPr>
              <w:widowControl/>
              <w:jc w:val="center"/>
              <w:rPr>
                <w:sz w:val="22"/>
                <w:szCs w:val="22"/>
              </w:rPr>
            </w:pPr>
            <w:r w:rsidRPr="000433AD">
              <w:rPr>
                <w:sz w:val="22"/>
                <w:szCs w:val="22"/>
              </w:rPr>
              <w:t>6</w:t>
            </w:r>
          </w:p>
        </w:tc>
        <w:tc>
          <w:tcPr>
            <w:tcW w:w="3078" w:type="dxa"/>
            <w:hideMark/>
          </w:tcPr>
          <w:p w:rsidR="000E209C" w:rsidRPr="000433AD" w:rsidRDefault="000E209C" w:rsidP="000433AD">
            <w:pPr>
              <w:widowControl/>
              <w:jc w:val="center"/>
              <w:rPr>
                <w:sz w:val="22"/>
                <w:szCs w:val="22"/>
              </w:rPr>
            </w:pPr>
            <w:r w:rsidRPr="000433AD">
              <w:rPr>
                <w:sz w:val="22"/>
                <w:szCs w:val="22"/>
              </w:rPr>
              <w:t>ГБУЗ "Городская поликлиника"</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8 800</w:t>
            </w:r>
          </w:p>
        </w:tc>
        <w:tc>
          <w:tcPr>
            <w:tcW w:w="1480" w:type="dxa"/>
            <w:hideMark/>
          </w:tcPr>
          <w:p w:rsidR="000E209C" w:rsidRPr="000433AD" w:rsidRDefault="000E209C" w:rsidP="000433AD">
            <w:pPr>
              <w:widowControl/>
              <w:jc w:val="center"/>
              <w:rPr>
                <w:sz w:val="22"/>
                <w:szCs w:val="22"/>
              </w:rPr>
            </w:pPr>
          </w:p>
        </w:tc>
        <w:tc>
          <w:tcPr>
            <w:tcW w:w="1213" w:type="dxa"/>
            <w:hideMark/>
          </w:tcPr>
          <w:p w:rsidR="000E209C" w:rsidRPr="000433AD" w:rsidRDefault="000E209C" w:rsidP="000433AD">
            <w:pPr>
              <w:widowControl/>
              <w:jc w:val="center"/>
              <w:rPr>
                <w:sz w:val="22"/>
                <w:szCs w:val="22"/>
              </w:rPr>
            </w:pPr>
          </w:p>
        </w:tc>
        <w:tc>
          <w:tcPr>
            <w:tcW w:w="1620" w:type="dxa"/>
            <w:hideMark/>
          </w:tcPr>
          <w:p w:rsidR="000E209C" w:rsidRPr="000433AD" w:rsidRDefault="000E209C" w:rsidP="000433AD">
            <w:pPr>
              <w:widowControl/>
              <w:jc w:val="center"/>
              <w:rPr>
                <w:sz w:val="22"/>
                <w:szCs w:val="22"/>
              </w:rPr>
            </w:pP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8 800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300"/>
        </w:trPr>
        <w:tc>
          <w:tcPr>
            <w:tcW w:w="959" w:type="dxa"/>
            <w:hideMark/>
          </w:tcPr>
          <w:p w:rsidR="000E209C" w:rsidRPr="000433AD" w:rsidRDefault="000E209C" w:rsidP="000433AD">
            <w:pPr>
              <w:widowControl/>
              <w:jc w:val="center"/>
              <w:rPr>
                <w:sz w:val="22"/>
                <w:szCs w:val="22"/>
              </w:rPr>
            </w:pPr>
          </w:p>
        </w:tc>
        <w:tc>
          <w:tcPr>
            <w:tcW w:w="3078" w:type="dxa"/>
            <w:hideMark/>
          </w:tcPr>
          <w:p w:rsidR="000E209C" w:rsidRPr="000433AD" w:rsidRDefault="000E209C" w:rsidP="000433AD">
            <w:pPr>
              <w:widowControl/>
              <w:jc w:val="center"/>
              <w:rPr>
                <w:b/>
                <w:bCs/>
                <w:sz w:val="22"/>
                <w:szCs w:val="22"/>
              </w:rPr>
            </w:pPr>
            <w:r w:rsidRPr="000433AD">
              <w:rPr>
                <w:b/>
                <w:bCs/>
                <w:sz w:val="22"/>
                <w:szCs w:val="22"/>
              </w:rPr>
              <w:t>ИТОГО:</w:t>
            </w:r>
          </w:p>
        </w:tc>
        <w:tc>
          <w:tcPr>
            <w:tcW w:w="1507" w:type="dxa"/>
            <w:hideMark/>
          </w:tcPr>
          <w:p w:rsidR="000E209C" w:rsidRPr="000433AD" w:rsidRDefault="000E209C" w:rsidP="000433AD">
            <w:pPr>
              <w:widowControl/>
              <w:jc w:val="center"/>
              <w:rPr>
                <w:b/>
                <w:bCs/>
                <w:sz w:val="22"/>
                <w:szCs w:val="22"/>
              </w:rPr>
            </w:pPr>
            <w:r w:rsidRPr="000433AD">
              <w:rPr>
                <w:b/>
                <w:bCs/>
                <w:sz w:val="22"/>
                <w:szCs w:val="22"/>
              </w:rPr>
              <w:t>0</w:t>
            </w:r>
          </w:p>
        </w:tc>
        <w:tc>
          <w:tcPr>
            <w:tcW w:w="1134" w:type="dxa"/>
            <w:hideMark/>
          </w:tcPr>
          <w:p w:rsidR="000E209C" w:rsidRPr="000433AD" w:rsidRDefault="000E209C" w:rsidP="000433AD">
            <w:pPr>
              <w:widowControl/>
              <w:jc w:val="center"/>
              <w:rPr>
                <w:b/>
                <w:bCs/>
                <w:sz w:val="22"/>
                <w:szCs w:val="22"/>
              </w:rPr>
            </w:pPr>
            <w:r w:rsidRPr="000433AD">
              <w:rPr>
                <w:b/>
                <w:bCs/>
                <w:sz w:val="22"/>
                <w:szCs w:val="22"/>
              </w:rPr>
              <w:t>8 800</w:t>
            </w:r>
          </w:p>
        </w:tc>
        <w:tc>
          <w:tcPr>
            <w:tcW w:w="1480" w:type="dxa"/>
            <w:hideMark/>
          </w:tcPr>
          <w:p w:rsidR="000E209C" w:rsidRPr="000433AD" w:rsidRDefault="000E209C" w:rsidP="000433AD">
            <w:pPr>
              <w:widowControl/>
              <w:jc w:val="center"/>
              <w:rPr>
                <w:b/>
                <w:bCs/>
                <w:sz w:val="22"/>
                <w:szCs w:val="22"/>
              </w:rPr>
            </w:pPr>
            <w:r w:rsidRPr="000433AD">
              <w:rPr>
                <w:b/>
                <w:bCs/>
                <w:sz w:val="22"/>
                <w:szCs w:val="22"/>
              </w:rPr>
              <w:t>0</w:t>
            </w:r>
          </w:p>
        </w:tc>
        <w:tc>
          <w:tcPr>
            <w:tcW w:w="1213" w:type="dxa"/>
            <w:hideMark/>
          </w:tcPr>
          <w:p w:rsidR="000E209C" w:rsidRPr="000433AD" w:rsidRDefault="000E209C" w:rsidP="000433AD">
            <w:pPr>
              <w:widowControl/>
              <w:jc w:val="center"/>
              <w:rPr>
                <w:b/>
                <w:bCs/>
                <w:sz w:val="22"/>
                <w:szCs w:val="22"/>
              </w:rPr>
            </w:pPr>
            <w:r w:rsidRPr="000433AD">
              <w:rPr>
                <w:b/>
                <w:bCs/>
                <w:sz w:val="22"/>
                <w:szCs w:val="22"/>
              </w:rPr>
              <w:t>0</w:t>
            </w:r>
          </w:p>
        </w:tc>
        <w:tc>
          <w:tcPr>
            <w:tcW w:w="1620" w:type="dxa"/>
            <w:hideMark/>
          </w:tcPr>
          <w:p w:rsidR="000E209C" w:rsidRPr="000433AD" w:rsidRDefault="000E209C" w:rsidP="000433AD">
            <w:pPr>
              <w:widowControl/>
              <w:jc w:val="center"/>
              <w:rPr>
                <w:b/>
                <w:bCs/>
                <w:sz w:val="22"/>
                <w:szCs w:val="22"/>
              </w:rPr>
            </w:pPr>
            <w:r w:rsidRPr="000433AD">
              <w:rPr>
                <w:b/>
                <w:bCs/>
                <w:sz w:val="22"/>
                <w:szCs w:val="22"/>
              </w:rPr>
              <w:t>0</w:t>
            </w:r>
          </w:p>
        </w:tc>
        <w:tc>
          <w:tcPr>
            <w:tcW w:w="1300" w:type="dxa"/>
            <w:hideMark/>
          </w:tcPr>
          <w:p w:rsidR="000E209C" w:rsidRPr="000433AD" w:rsidRDefault="000E209C" w:rsidP="000433AD">
            <w:pPr>
              <w:widowControl/>
              <w:jc w:val="center"/>
              <w:rPr>
                <w:b/>
                <w:bCs/>
                <w:sz w:val="22"/>
                <w:szCs w:val="22"/>
              </w:rPr>
            </w:pPr>
            <w:r w:rsidRPr="000433AD">
              <w:rPr>
                <w:b/>
                <w:bCs/>
                <w:sz w:val="22"/>
                <w:szCs w:val="22"/>
              </w:rPr>
              <w:t>0</w:t>
            </w:r>
          </w:p>
        </w:tc>
        <w:tc>
          <w:tcPr>
            <w:tcW w:w="907" w:type="dxa"/>
            <w:hideMark/>
          </w:tcPr>
          <w:p w:rsidR="000E209C" w:rsidRPr="000433AD" w:rsidRDefault="000E209C" w:rsidP="000433AD">
            <w:pPr>
              <w:widowControl/>
              <w:jc w:val="center"/>
              <w:rPr>
                <w:b/>
                <w:bCs/>
                <w:sz w:val="22"/>
                <w:szCs w:val="22"/>
              </w:rPr>
            </w:pPr>
            <w:r w:rsidRPr="000433AD">
              <w:rPr>
                <w:b/>
                <w:bCs/>
                <w:sz w:val="22"/>
                <w:szCs w:val="22"/>
              </w:rPr>
              <w:t>0</w:t>
            </w:r>
          </w:p>
        </w:tc>
        <w:tc>
          <w:tcPr>
            <w:tcW w:w="1134" w:type="dxa"/>
            <w:hideMark/>
          </w:tcPr>
          <w:p w:rsidR="000E209C" w:rsidRPr="000433AD" w:rsidRDefault="000E209C" w:rsidP="000433AD">
            <w:pPr>
              <w:widowControl/>
              <w:jc w:val="center"/>
              <w:rPr>
                <w:b/>
                <w:bCs/>
                <w:sz w:val="22"/>
                <w:szCs w:val="22"/>
              </w:rPr>
            </w:pPr>
            <w:r w:rsidRPr="000433AD">
              <w:rPr>
                <w:b/>
                <w:bCs/>
                <w:sz w:val="22"/>
                <w:szCs w:val="22"/>
              </w:rPr>
              <w:t>8 800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300"/>
        </w:trPr>
        <w:tc>
          <w:tcPr>
            <w:tcW w:w="959" w:type="dxa"/>
            <w:hideMark/>
          </w:tcPr>
          <w:p w:rsidR="000E209C" w:rsidRPr="000433AD" w:rsidRDefault="000E209C" w:rsidP="000433AD">
            <w:pPr>
              <w:widowControl/>
              <w:jc w:val="center"/>
              <w:rPr>
                <w:sz w:val="22"/>
                <w:szCs w:val="22"/>
              </w:rPr>
            </w:pPr>
            <w:r w:rsidRPr="000433AD">
              <w:rPr>
                <w:sz w:val="22"/>
                <w:szCs w:val="22"/>
              </w:rPr>
              <w:t>7</w:t>
            </w:r>
          </w:p>
        </w:tc>
        <w:tc>
          <w:tcPr>
            <w:tcW w:w="3078" w:type="dxa"/>
            <w:hideMark/>
          </w:tcPr>
          <w:p w:rsidR="000E209C" w:rsidRPr="000433AD" w:rsidRDefault="000E209C" w:rsidP="000433AD">
            <w:pPr>
              <w:widowControl/>
              <w:jc w:val="center"/>
              <w:rPr>
                <w:sz w:val="22"/>
                <w:szCs w:val="22"/>
              </w:rPr>
            </w:pPr>
            <w:r w:rsidRPr="000433AD">
              <w:rPr>
                <w:sz w:val="22"/>
                <w:szCs w:val="22"/>
              </w:rPr>
              <w:t>ГБУЗ "Кузнецкая МДБ"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2 550</w:t>
            </w:r>
          </w:p>
        </w:tc>
        <w:tc>
          <w:tcPr>
            <w:tcW w:w="1480" w:type="dxa"/>
            <w:hideMark/>
          </w:tcPr>
          <w:p w:rsidR="000E209C" w:rsidRPr="000433AD" w:rsidRDefault="000E209C" w:rsidP="000433AD">
            <w:pPr>
              <w:widowControl/>
              <w:jc w:val="center"/>
              <w:rPr>
                <w:sz w:val="22"/>
                <w:szCs w:val="22"/>
              </w:rPr>
            </w:pPr>
            <w:r w:rsidRPr="000433AD">
              <w:rPr>
                <w:sz w:val="22"/>
                <w:szCs w:val="22"/>
              </w:rPr>
              <w:t>100</w:t>
            </w:r>
          </w:p>
        </w:tc>
        <w:tc>
          <w:tcPr>
            <w:tcW w:w="1213" w:type="dxa"/>
            <w:hideMark/>
          </w:tcPr>
          <w:p w:rsidR="000E209C" w:rsidRPr="000433AD" w:rsidRDefault="000E209C" w:rsidP="000433AD">
            <w:pPr>
              <w:widowControl/>
              <w:jc w:val="center"/>
              <w:rPr>
                <w:sz w:val="22"/>
                <w:szCs w:val="22"/>
              </w:rPr>
            </w:pPr>
            <w:r w:rsidRPr="000433AD">
              <w:rPr>
                <w:sz w:val="22"/>
                <w:szCs w:val="22"/>
              </w:rPr>
              <w:t>460</w:t>
            </w:r>
          </w:p>
        </w:tc>
        <w:tc>
          <w:tcPr>
            <w:tcW w:w="1620" w:type="dxa"/>
            <w:hideMark/>
          </w:tcPr>
          <w:p w:rsidR="000E209C" w:rsidRPr="000433AD" w:rsidRDefault="000E209C" w:rsidP="000433AD">
            <w:pPr>
              <w:widowControl/>
              <w:jc w:val="center"/>
              <w:rPr>
                <w:sz w:val="22"/>
                <w:szCs w:val="22"/>
              </w:rPr>
            </w:pPr>
            <w:r w:rsidRPr="000433AD">
              <w:rPr>
                <w:sz w:val="22"/>
                <w:szCs w:val="22"/>
              </w:rPr>
              <w:t>0</w:t>
            </w:r>
          </w:p>
        </w:tc>
        <w:tc>
          <w:tcPr>
            <w:tcW w:w="1300" w:type="dxa"/>
            <w:hideMark/>
          </w:tcPr>
          <w:p w:rsidR="000E209C" w:rsidRPr="000433AD" w:rsidRDefault="000E209C" w:rsidP="000433AD">
            <w:pPr>
              <w:widowControl/>
              <w:jc w:val="center"/>
              <w:rPr>
                <w:sz w:val="22"/>
                <w:szCs w:val="22"/>
              </w:rPr>
            </w:pPr>
            <w:r w:rsidRPr="000433AD">
              <w:rPr>
                <w:sz w:val="22"/>
                <w:szCs w:val="22"/>
              </w:rPr>
              <w:t>0</w:t>
            </w:r>
          </w:p>
        </w:tc>
        <w:tc>
          <w:tcPr>
            <w:tcW w:w="907" w:type="dxa"/>
            <w:hideMark/>
          </w:tcPr>
          <w:p w:rsidR="000E209C" w:rsidRPr="000433AD" w:rsidRDefault="000E209C" w:rsidP="000433AD">
            <w:pPr>
              <w:widowControl/>
              <w:jc w:val="center"/>
              <w:rPr>
                <w:sz w:val="22"/>
                <w:szCs w:val="22"/>
              </w:rPr>
            </w:pPr>
            <w:r w:rsidRPr="000433AD">
              <w:rPr>
                <w:sz w:val="22"/>
                <w:szCs w:val="22"/>
              </w:rPr>
              <w:t>0</w:t>
            </w:r>
          </w:p>
        </w:tc>
        <w:tc>
          <w:tcPr>
            <w:tcW w:w="1134" w:type="dxa"/>
            <w:hideMark/>
          </w:tcPr>
          <w:p w:rsidR="000E209C" w:rsidRPr="000433AD" w:rsidRDefault="000E209C" w:rsidP="000433AD">
            <w:pPr>
              <w:widowControl/>
              <w:jc w:val="center"/>
              <w:rPr>
                <w:sz w:val="22"/>
                <w:szCs w:val="22"/>
              </w:rPr>
            </w:pPr>
            <w:r w:rsidRPr="000433AD">
              <w:rPr>
                <w:sz w:val="22"/>
                <w:szCs w:val="22"/>
              </w:rPr>
              <w:t>3 110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300"/>
        </w:trPr>
        <w:tc>
          <w:tcPr>
            <w:tcW w:w="959" w:type="dxa"/>
            <w:hideMark/>
          </w:tcPr>
          <w:p w:rsidR="000E209C" w:rsidRPr="000433AD" w:rsidRDefault="000E209C" w:rsidP="000433AD">
            <w:pPr>
              <w:widowControl/>
              <w:jc w:val="center"/>
              <w:rPr>
                <w:sz w:val="22"/>
                <w:szCs w:val="22"/>
              </w:rPr>
            </w:pPr>
          </w:p>
        </w:tc>
        <w:tc>
          <w:tcPr>
            <w:tcW w:w="3078" w:type="dxa"/>
            <w:hideMark/>
          </w:tcPr>
          <w:p w:rsidR="000E209C" w:rsidRPr="000433AD" w:rsidRDefault="000E209C" w:rsidP="000433AD">
            <w:pPr>
              <w:widowControl/>
              <w:jc w:val="center"/>
              <w:rPr>
                <w:sz w:val="22"/>
                <w:szCs w:val="22"/>
              </w:rPr>
            </w:pPr>
            <w:r w:rsidRPr="000433AD">
              <w:rPr>
                <w:sz w:val="22"/>
                <w:szCs w:val="22"/>
              </w:rPr>
              <w:t>ИТОГО:</w:t>
            </w:r>
          </w:p>
        </w:tc>
        <w:tc>
          <w:tcPr>
            <w:tcW w:w="1507" w:type="dxa"/>
            <w:hideMark/>
          </w:tcPr>
          <w:p w:rsidR="000E209C" w:rsidRPr="000433AD" w:rsidRDefault="000E209C" w:rsidP="000433AD">
            <w:pPr>
              <w:widowControl/>
              <w:jc w:val="center"/>
              <w:rPr>
                <w:b/>
                <w:bCs/>
                <w:sz w:val="22"/>
                <w:szCs w:val="22"/>
              </w:rPr>
            </w:pPr>
            <w:r w:rsidRPr="000433AD">
              <w:rPr>
                <w:b/>
                <w:bCs/>
                <w:sz w:val="22"/>
                <w:szCs w:val="22"/>
              </w:rPr>
              <w:t>0</w:t>
            </w:r>
          </w:p>
        </w:tc>
        <w:tc>
          <w:tcPr>
            <w:tcW w:w="1134" w:type="dxa"/>
            <w:hideMark/>
          </w:tcPr>
          <w:p w:rsidR="000E209C" w:rsidRPr="000433AD" w:rsidRDefault="000E209C" w:rsidP="000433AD">
            <w:pPr>
              <w:widowControl/>
              <w:jc w:val="center"/>
              <w:rPr>
                <w:b/>
                <w:bCs/>
                <w:sz w:val="22"/>
                <w:szCs w:val="22"/>
              </w:rPr>
            </w:pPr>
            <w:r w:rsidRPr="000433AD">
              <w:rPr>
                <w:b/>
                <w:bCs/>
                <w:sz w:val="22"/>
                <w:szCs w:val="22"/>
              </w:rPr>
              <w:t>2 550</w:t>
            </w:r>
          </w:p>
        </w:tc>
        <w:tc>
          <w:tcPr>
            <w:tcW w:w="1480" w:type="dxa"/>
            <w:hideMark/>
          </w:tcPr>
          <w:p w:rsidR="000E209C" w:rsidRPr="000433AD" w:rsidRDefault="000E209C" w:rsidP="000433AD">
            <w:pPr>
              <w:widowControl/>
              <w:jc w:val="center"/>
              <w:rPr>
                <w:b/>
                <w:bCs/>
                <w:sz w:val="22"/>
                <w:szCs w:val="22"/>
              </w:rPr>
            </w:pPr>
            <w:r w:rsidRPr="000433AD">
              <w:rPr>
                <w:b/>
                <w:bCs/>
                <w:sz w:val="22"/>
                <w:szCs w:val="22"/>
              </w:rPr>
              <w:t>100</w:t>
            </w:r>
          </w:p>
        </w:tc>
        <w:tc>
          <w:tcPr>
            <w:tcW w:w="1213" w:type="dxa"/>
            <w:hideMark/>
          </w:tcPr>
          <w:p w:rsidR="000E209C" w:rsidRPr="000433AD" w:rsidRDefault="000E209C" w:rsidP="000433AD">
            <w:pPr>
              <w:widowControl/>
              <w:jc w:val="center"/>
              <w:rPr>
                <w:b/>
                <w:bCs/>
                <w:sz w:val="22"/>
                <w:szCs w:val="22"/>
              </w:rPr>
            </w:pPr>
            <w:r w:rsidRPr="000433AD">
              <w:rPr>
                <w:b/>
                <w:bCs/>
                <w:sz w:val="22"/>
                <w:szCs w:val="22"/>
              </w:rPr>
              <w:t>460</w:t>
            </w:r>
          </w:p>
        </w:tc>
        <w:tc>
          <w:tcPr>
            <w:tcW w:w="1620" w:type="dxa"/>
            <w:hideMark/>
          </w:tcPr>
          <w:p w:rsidR="000E209C" w:rsidRPr="000433AD" w:rsidRDefault="000E209C" w:rsidP="000433AD">
            <w:pPr>
              <w:widowControl/>
              <w:jc w:val="center"/>
              <w:rPr>
                <w:b/>
                <w:bCs/>
                <w:sz w:val="22"/>
                <w:szCs w:val="22"/>
              </w:rPr>
            </w:pPr>
            <w:r w:rsidRPr="000433AD">
              <w:rPr>
                <w:b/>
                <w:bCs/>
                <w:sz w:val="22"/>
                <w:szCs w:val="22"/>
              </w:rPr>
              <w:t>0</w:t>
            </w:r>
          </w:p>
        </w:tc>
        <w:tc>
          <w:tcPr>
            <w:tcW w:w="1300" w:type="dxa"/>
            <w:hideMark/>
          </w:tcPr>
          <w:p w:rsidR="000E209C" w:rsidRPr="000433AD" w:rsidRDefault="000E209C" w:rsidP="000433AD">
            <w:pPr>
              <w:widowControl/>
              <w:jc w:val="center"/>
              <w:rPr>
                <w:b/>
                <w:bCs/>
                <w:sz w:val="22"/>
                <w:szCs w:val="22"/>
              </w:rPr>
            </w:pPr>
            <w:r w:rsidRPr="000433AD">
              <w:rPr>
                <w:b/>
                <w:bCs/>
                <w:sz w:val="22"/>
                <w:szCs w:val="22"/>
              </w:rPr>
              <w:t>0</w:t>
            </w:r>
          </w:p>
        </w:tc>
        <w:tc>
          <w:tcPr>
            <w:tcW w:w="907" w:type="dxa"/>
            <w:hideMark/>
          </w:tcPr>
          <w:p w:rsidR="000E209C" w:rsidRPr="000433AD" w:rsidRDefault="000E209C" w:rsidP="000433AD">
            <w:pPr>
              <w:widowControl/>
              <w:jc w:val="center"/>
              <w:rPr>
                <w:b/>
                <w:bCs/>
                <w:sz w:val="22"/>
                <w:szCs w:val="22"/>
              </w:rPr>
            </w:pPr>
            <w:r w:rsidRPr="000433AD">
              <w:rPr>
                <w:b/>
                <w:bCs/>
                <w:sz w:val="22"/>
                <w:szCs w:val="22"/>
              </w:rPr>
              <w:t>0</w:t>
            </w:r>
          </w:p>
        </w:tc>
        <w:tc>
          <w:tcPr>
            <w:tcW w:w="1134" w:type="dxa"/>
            <w:hideMark/>
          </w:tcPr>
          <w:p w:rsidR="000E209C" w:rsidRPr="000433AD" w:rsidRDefault="000E209C" w:rsidP="000433AD">
            <w:pPr>
              <w:widowControl/>
              <w:jc w:val="center"/>
              <w:rPr>
                <w:b/>
                <w:bCs/>
                <w:sz w:val="22"/>
                <w:szCs w:val="22"/>
              </w:rPr>
            </w:pPr>
            <w:r w:rsidRPr="000433AD">
              <w:rPr>
                <w:b/>
                <w:bCs/>
                <w:sz w:val="22"/>
                <w:szCs w:val="22"/>
              </w:rPr>
              <w:t>3 110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3B7A2E">
        <w:trPr>
          <w:trHeight w:val="136"/>
        </w:trPr>
        <w:tc>
          <w:tcPr>
            <w:tcW w:w="959" w:type="dxa"/>
            <w:hideMark/>
          </w:tcPr>
          <w:p w:rsidR="000E209C" w:rsidRPr="000433AD" w:rsidRDefault="000E209C" w:rsidP="000433AD">
            <w:pPr>
              <w:widowControl/>
              <w:jc w:val="center"/>
              <w:rPr>
                <w:sz w:val="22"/>
                <w:szCs w:val="22"/>
              </w:rPr>
            </w:pPr>
            <w:r w:rsidRPr="000433AD">
              <w:rPr>
                <w:sz w:val="22"/>
                <w:szCs w:val="22"/>
              </w:rPr>
              <w:t>8</w:t>
            </w:r>
          </w:p>
        </w:tc>
        <w:tc>
          <w:tcPr>
            <w:tcW w:w="3078" w:type="dxa"/>
            <w:hideMark/>
          </w:tcPr>
          <w:p w:rsidR="000E209C" w:rsidRPr="000433AD" w:rsidRDefault="000E209C" w:rsidP="000433AD">
            <w:pPr>
              <w:widowControl/>
              <w:jc w:val="center"/>
              <w:rPr>
                <w:sz w:val="22"/>
                <w:szCs w:val="22"/>
              </w:rPr>
            </w:pPr>
            <w:r w:rsidRPr="000433AD">
              <w:rPr>
                <w:sz w:val="22"/>
                <w:szCs w:val="22"/>
              </w:rPr>
              <w:t>ГБУЗ "Башмаковская РБ"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2 750</w:t>
            </w:r>
          </w:p>
        </w:tc>
        <w:tc>
          <w:tcPr>
            <w:tcW w:w="1480" w:type="dxa"/>
            <w:hideMark/>
          </w:tcPr>
          <w:p w:rsidR="000E209C" w:rsidRPr="000433AD" w:rsidRDefault="000E209C" w:rsidP="000433AD">
            <w:pPr>
              <w:widowControl/>
              <w:jc w:val="center"/>
              <w:rPr>
                <w:sz w:val="22"/>
                <w:szCs w:val="22"/>
              </w:rPr>
            </w:pPr>
            <w:r w:rsidRPr="000433AD">
              <w:rPr>
                <w:sz w:val="22"/>
                <w:szCs w:val="22"/>
              </w:rPr>
              <w:t>3 440</w:t>
            </w:r>
          </w:p>
        </w:tc>
        <w:tc>
          <w:tcPr>
            <w:tcW w:w="1213" w:type="dxa"/>
            <w:hideMark/>
          </w:tcPr>
          <w:p w:rsidR="000E209C" w:rsidRPr="000433AD" w:rsidRDefault="000E209C" w:rsidP="000433AD">
            <w:pPr>
              <w:widowControl/>
              <w:jc w:val="center"/>
              <w:rPr>
                <w:sz w:val="22"/>
                <w:szCs w:val="22"/>
              </w:rPr>
            </w:pPr>
            <w:r w:rsidRPr="000433AD">
              <w:rPr>
                <w:sz w:val="22"/>
                <w:szCs w:val="22"/>
              </w:rPr>
              <w:t>2 990</w:t>
            </w:r>
          </w:p>
        </w:tc>
        <w:tc>
          <w:tcPr>
            <w:tcW w:w="1620" w:type="dxa"/>
            <w:hideMark/>
          </w:tcPr>
          <w:p w:rsidR="000E209C" w:rsidRPr="000433AD" w:rsidRDefault="000E209C" w:rsidP="000433AD">
            <w:pPr>
              <w:widowControl/>
              <w:jc w:val="center"/>
              <w:rPr>
                <w:sz w:val="22"/>
                <w:szCs w:val="22"/>
              </w:rPr>
            </w:pP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9 180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380"/>
        </w:trPr>
        <w:tc>
          <w:tcPr>
            <w:tcW w:w="959" w:type="dxa"/>
            <w:hideMark/>
          </w:tcPr>
          <w:p w:rsidR="000E209C" w:rsidRPr="000433AD" w:rsidRDefault="000E209C" w:rsidP="000433AD">
            <w:pPr>
              <w:widowControl/>
              <w:jc w:val="center"/>
              <w:rPr>
                <w:sz w:val="22"/>
                <w:szCs w:val="22"/>
              </w:rPr>
            </w:pPr>
            <w:r w:rsidRPr="000433AD">
              <w:rPr>
                <w:sz w:val="22"/>
                <w:szCs w:val="22"/>
              </w:rPr>
              <w:t>9</w:t>
            </w:r>
          </w:p>
        </w:tc>
        <w:tc>
          <w:tcPr>
            <w:tcW w:w="3078" w:type="dxa"/>
            <w:hideMark/>
          </w:tcPr>
          <w:p w:rsidR="000E209C" w:rsidRPr="000433AD" w:rsidRDefault="000E209C" w:rsidP="000433AD">
            <w:pPr>
              <w:widowControl/>
              <w:jc w:val="center"/>
              <w:rPr>
                <w:sz w:val="22"/>
                <w:szCs w:val="22"/>
              </w:rPr>
            </w:pPr>
            <w:r w:rsidRPr="000433AD">
              <w:rPr>
                <w:sz w:val="22"/>
                <w:szCs w:val="22"/>
              </w:rPr>
              <w:t>ГБУЗ "Белинская РБ"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3 610</w:t>
            </w:r>
          </w:p>
        </w:tc>
        <w:tc>
          <w:tcPr>
            <w:tcW w:w="1480" w:type="dxa"/>
            <w:hideMark/>
          </w:tcPr>
          <w:p w:rsidR="000E209C" w:rsidRPr="000433AD" w:rsidRDefault="000E209C" w:rsidP="000433AD">
            <w:pPr>
              <w:widowControl/>
              <w:jc w:val="center"/>
              <w:rPr>
                <w:sz w:val="22"/>
                <w:szCs w:val="22"/>
              </w:rPr>
            </w:pPr>
            <w:r w:rsidRPr="000433AD">
              <w:rPr>
                <w:sz w:val="22"/>
                <w:szCs w:val="22"/>
              </w:rPr>
              <w:t>3 270</w:t>
            </w:r>
          </w:p>
        </w:tc>
        <w:tc>
          <w:tcPr>
            <w:tcW w:w="1213" w:type="dxa"/>
            <w:hideMark/>
          </w:tcPr>
          <w:p w:rsidR="000E209C" w:rsidRPr="000433AD" w:rsidRDefault="000E209C" w:rsidP="000433AD">
            <w:pPr>
              <w:widowControl/>
              <w:jc w:val="center"/>
              <w:rPr>
                <w:sz w:val="22"/>
                <w:szCs w:val="22"/>
              </w:rPr>
            </w:pPr>
            <w:r w:rsidRPr="000433AD">
              <w:rPr>
                <w:sz w:val="22"/>
                <w:szCs w:val="22"/>
              </w:rPr>
              <w:t>3 490</w:t>
            </w:r>
          </w:p>
        </w:tc>
        <w:tc>
          <w:tcPr>
            <w:tcW w:w="1620" w:type="dxa"/>
            <w:hideMark/>
          </w:tcPr>
          <w:p w:rsidR="000E209C" w:rsidRPr="000433AD" w:rsidRDefault="000E209C" w:rsidP="000433AD">
            <w:pPr>
              <w:widowControl/>
              <w:jc w:val="center"/>
              <w:rPr>
                <w:sz w:val="22"/>
                <w:szCs w:val="22"/>
              </w:rPr>
            </w:pPr>
            <w:r w:rsidRPr="000433AD">
              <w:rPr>
                <w:sz w:val="22"/>
                <w:szCs w:val="22"/>
              </w:rPr>
              <w:t>3 180</w:t>
            </w: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13 550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380"/>
        </w:trPr>
        <w:tc>
          <w:tcPr>
            <w:tcW w:w="959" w:type="dxa"/>
            <w:hideMark/>
          </w:tcPr>
          <w:p w:rsidR="000E209C" w:rsidRPr="000433AD" w:rsidRDefault="000E209C" w:rsidP="000433AD">
            <w:pPr>
              <w:widowControl/>
              <w:jc w:val="center"/>
              <w:rPr>
                <w:sz w:val="22"/>
                <w:szCs w:val="22"/>
              </w:rPr>
            </w:pPr>
            <w:r w:rsidRPr="000433AD">
              <w:rPr>
                <w:sz w:val="22"/>
                <w:szCs w:val="22"/>
              </w:rPr>
              <w:t>10</w:t>
            </w:r>
          </w:p>
        </w:tc>
        <w:tc>
          <w:tcPr>
            <w:tcW w:w="3078" w:type="dxa"/>
            <w:hideMark/>
          </w:tcPr>
          <w:p w:rsidR="000E209C" w:rsidRPr="000433AD" w:rsidRDefault="000E209C" w:rsidP="000433AD">
            <w:pPr>
              <w:widowControl/>
              <w:jc w:val="center"/>
              <w:rPr>
                <w:sz w:val="22"/>
                <w:szCs w:val="22"/>
              </w:rPr>
            </w:pPr>
            <w:r w:rsidRPr="000433AD">
              <w:rPr>
                <w:sz w:val="22"/>
                <w:szCs w:val="22"/>
              </w:rPr>
              <w:t>ГБУЗ "Бессоновская РБ"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1 990</w:t>
            </w:r>
          </w:p>
        </w:tc>
        <w:tc>
          <w:tcPr>
            <w:tcW w:w="1480" w:type="dxa"/>
            <w:hideMark/>
          </w:tcPr>
          <w:p w:rsidR="000E209C" w:rsidRPr="000433AD" w:rsidRDefault="000E209C" w:rsidP="000433AD">
            <w:pPr>
              <w:widowControl/>
              <w:jc w:val="center"/>
              <w:rPr>
                <w:sz w:val="22"/>
                <w:szCs w:val="22"/>
              </w:rPr>
            </w:pPr>
            <w:r w:rsidRPr="000433AD">
              <w:rPr>
                <w:sz w:val="22"/>
                <w:szCs w:val="22"/>
              </w:rPr>
              <w:t>3 260</w:t>
            </w:r>
          </w:p>
        </w:tc>
        <w:tc>
          <w:tcPr>
            <w:tcW w:w="1213" w:type="dxa"/>
            <w:hideMark/>
          </w:tcPr>
          <w:p w:rsidR="000E209C" w:rsidRPr="000433AD" w:rsidRDefault="000E209C" w:rsidP="000433AD">
            <w:pPr>
              <w:widowControl/>
              <w:jc w:val="center"/>
              <w:rPr>
                <w:sz w:val="22"/>
                <w:szCs w:val="22"/>
              </w:rPr>
            </w:pPr>
            <w:r w:rsidRPr="000433AD">
              <w:rPr>
                <w:sz w:val="22"/>
                <w:szCs w:val="22"/>
              </w:rPr>
              <w:t>5 160</w:t>
            </w:r>
          </w:p>
        </w:tc>
        <w:tc>
          <w:tcPr>
            <w:tcW w:w="1620" w:type="dxa"/>
            <w:hideMark/>
          </w:tcPr>
          <w:p w:rsidR="000E209C" w:rsidRPr="000433AD" w:rsidRDefault="000E209C" w:rsidP="000433AD">
            <w:pPr>
              <w:widowControl/>
              <w:jc w:val="center"/>
              <w:rPr>
                <w:sz w:val="22"/>
                <w:szCs w:val="22"/>
              </w:rPr>
            </w:pPr>
            <w:r w:rsidRPr="000433AD">
              <w:rPr>
                <w:sz w:val="22"/>
                <w:szCs w:val="22"/>
              </w:rPr>
              <w:t>400</w:t>
            </w: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10 810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414"/>
        </w:trPr>
        <w:tc>
          <w:tcPr>
            <w:tcW w:w="959" w:type="dxa"/>
            <w:hideMark/>
          </w:tcPr>
          <w:p w:rsidR="000E209C" w:rsidRPr="000433AD" w:rsidRDefault="000E209C" w:rsidP="000433AD">
            <w:pPr>
              <w:widowControl/>
              <w:jc w:val="center"/>
              <w:rPr>
                <w:sz w:val="22"/>
                <w:szCs w:val="22"/>
              </w:rPr>
            </w:pPr>
            <w:r w:rsidRPr="000433AD">
              <w:rPr>
                <w:sz w:val="22"/>
                <w:szCs w:val="22"/>
              </w:rPr>
              <w:t>11</w:t>
            </w:r>
          </w:p>
        </w:tc>
        <w:tc>
          <w:tcPr>
            <w:tcW w:w="3078" w:type="dxa"/>
            <w:hideMark/>
          </w:tcPr>
          <w:p w:rsidR="000E209C" w:rsidRPr="000433AD" w:rsidRDefault="000E209C" w:rsidP="000433AD">
            <w:pPr>
              <w:widowControl/>
              <w:jc w:val="center"/>
              <w:rPr>
                <w:sz w:val="22"/>
                <w:szCs w:val="22"/>
              </w:rPr>
            </w:pPr>
            <w:r w:rsidRPr="000433AD">
              <w:rPr>
                <w:sz w:val="22"/>
                <w:szCs w:val="22"/>
              </w:rPr>
              <w:t>ГБУЗ "Городищенская РБ"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1 460</w:t>
            </w:r>
          </w:p>
        </w:tc>
        <w:tc>
          <w:tcPr>
            <w:tcW w:w="1480" w:type="dxa"/>
            <w:hideMark/>
          </w:tcPr>
          <w:p w:rsidR="000E209C" w:rsidRPr="000433AD" w:rsidRDefault="000E209C" w:rsidP="000433AD">
            <w:pPr>
              <w:widowControl/>
              <w:jc w:val="center"/>
              <w:rPr>
                <w:sz w:val="22"/>
                <w:szCs w:val="22"/>
              </w:rPr>
            </w:pPr>
            <w:r w:rsidRPr="000433AD">
              <w:rPr>
                <w:sz w:val="22"/>
                <w:szCs w:val="22"/>
              </w:rPr>
              <w:t>1 390</w:t>
            </w:r>
          </w:p>
        </w:tc>
        <w:tc>
          <w:tcPr>
            <w:tcW w:w="1213" w:type="dxa"/>
            <w:hideMark/>
          </w:tcPr>
          <w:p w:rsidR="000E209C" w:rsidRPr="000433AD" w:rsidRDefault="000E209C" w:rsidP="000433AD">
            <w:pPr>
              <w:widowControl/>
              <w:jc w:val="center"/>
              <w:rPr>
                <w:sz w:val="22"/>
                <w:szCs w:val="22"/>
              </w:rPr>
            </w:pPr>
            <w:r w:rsidRPr="000433AD">
              <w:rPr>
                <w:sz w:val="22"/>
                <w:szCs w:val="22"/>
              </w:rPr>
              <w:t>3 200</w:t>
            </w:r>
          </w:p>
        </w:tc>
        <w:tc>
          <w:tcPr>
            <w:tcW w:w="1620" w:type="dxa"/>
            <w:hideMark/>
          </w:tcPr>
          <w:p w:rsidR="000E209C" w:rsidRPr="000433AD" w:rsidRDefault="000E209C" w:rsidP="000433AD">
            <w:pPr>
              <w:widowControl/>
              <w:jc w:val="center"/>
              <w:rPr>
                <w:sz w:val="22"/>
                <w:szCs w:val="22"/>
              </w:rPr>
            </w:pP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6 050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277"/>
        </w:trPr>
        <w:tc>
          <w:tcPr>
            <w:tcW w:w="959" w:type="dxa"/>
            <w:hideMark/>
          </w:tcPr>
          <w:p w:rsidR="000E209C" w:rsidRPr="000433AD" w:rsidRDefault="000E209C" w:rsidP="000433AD">
            <w:pPr>
              <w:widowControl/>
              <w:jc w:val="center"/>
              <w:rPr>
                <w:sz w:val="22"/>
                <w:szCs w:val="22"/>
              </w:rPr>
            </w:pPr>
            <w:r w:rsidRPr="000433AD">
              <w:rPr>
                <w:sz w:val="22"/>
                <w:szCs w:val="22"/>
              </w:rPr>
              <w:t>12</w:t>
            </w:r>
          </w:p>
        </w:tc>
        <w:tc>
          <w:tcPr>
            <w:tcW w:w="3078" w:type="dxa"/>
            <w:hideMark/>
          </w:tcPr>
          <w:p w:rsidR="000E209C" w:rsidRPr="000433AD" w:rsidRDefault="000E209C" w:rsidP="000433AD">
            <w:pPr>
              <w:widowControl/>
              <w:jc w:val="center"/>
              <w:rPr>
                <w:sz w:val="22"/>
                <w:szCs w:val="22"/>
              </w:rPr>
            </w:pPr>
            <w:r w:rsidRPr="000433AD">
              <w:rPr>
                <w:sz w:val="22"/>
                <w:szCs w:val="22"/>
              </w:rPr>
              <w:t>ГБУЗ "Земетчинская РБ"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1 020</w:t>
            </w:r>
          </w:p>
        </w:tc>
        <w:tc>
          <w:tcPr>
            <w:tcW w:w="1480" w:type="dxa"/>
            <w:hideMark/>
          </w:tcPr>
          <w:p w:rsidR="000E209C" w:rsidRPr="000433AD" w:rsidRDefault="000E209C" w:rsidP="000433AD">
            <w:pPr>
              <w:widowControl/>
              <w:jc w:val="center"/>
              <w:rPr>
                <w:sz w:val="22"/>
                <w:szCs w:val="22"/>
              </w:rPr>
            </w:pPr>
            <w:r w:rsidRPr="000433AD">
              <w:rPr>
                <w:sz w:val="22"/>
                <w:szCs w:val="22"/>
              </w:rPr>
              <w:t>1 800</w:t>
            </w:r>
          </w:p>
        </w:tc>
        <w:tc>
          <w:tcPr>
            <w:tcW w:w="1213" w:type="dxa"/>
            <w:hideMark/>
          </w:tcPr>
          <w:p w:rsidR="000E209C" w:rsidRPr="000433AD" w:rsidRDefault="000E209C" w:rsidP="000433AD">
            <w:pPr>
              <w:widowControl/>
              <w:jc w:val="center"/>
              <w:rPr>
                <w:sz w:val="22"/>
                <w:szCs w:val="22"/>
              </w:rPr>
            </w:pPr>
            <w:r w:rsidRPr="000433AD">
              <w:rPr>
                <w:sz w:val="22"/>
                <w:szCs w:val="22"/>
              </w:rPr>
              <w:t>2 100</w:t>
            </w:r>
          </w:p>
        </w:tc>
        <w:tc>
          <w:tcPr>
            <w:tcW w:w="1620" w:type="dxa"/>
            <w:hideMark/>
          </w:tcPr>
          <w:p w:rsidR="000E209C" w:rsidRPr="000433AD" w:rsidRDefault="000E209C" w:rsidP="000433AD">
            <w:pPr>
              <w:widowControl/>
              <w:jc w:val="center"/>
              <w:rPr>
                <w:sz w:val="22"/>
                <w:szCs w:val="22"/>
              </w:rPr>
            </w:pPr>
            <w:r w:rsidRPr="000433AD">
              <w:rPr>
                <w:sz w:val="22"/>
                <w:szCs w:val="22"/>
              </w:rPr>
              <w:t>1 000</w:t>
            </w: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5 920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5C4B73">
        <w:trPr>
          <w:trHeight w:val="244"/>
        </w:trPr>
        <w:tc>
          <w:tcPr>
            <w:tcW w:w="959" w:type="dxa"/>
            <w:hideMark/>
          </w:tcPr>
          <w:p w:rsidR="000E209C" w:rsidRPr="000433AD" w:rsidRDefault="000E209C" w:rsidP="000433AD">
            <w:pPr>
              <w:widowControl/>
              <w:jc w:val="center"/>
              <w:rPr>
                <w:sz w:val="22"/>
                <w:szCs w:val="22"/>
              </w:rPr>
            </w:pPr>
            <w:r w:rsidRPr="000433AD">
              <w:rPr>
                <w:sz w:val="22"/>
                <w:szCs w:val="22"/>
              </w:rPr>
              <w:t>13</w:t>
            </w:r>
          </w:p>
        </w:tc>
        <w:tc>
          <w:tcPr>
            <w:tcW w:w="3078" w:type="dxa"/>
            <w:hideMark/>
          </w:tcPr>
          <w:p w:rsidR="000E209C" w:rsidRPr="000433AD" w:rsidRDefault="000E209C" w:rsidP="000433AD">
            <w:pPr>
              <w:widowControl/>
              <w:jc w:val="center"/>
              <w:rPr>
                <w:sz w:val="22"/>
                <w:szCs w:val="22"/>
              </w:rPr>
            </w:pPr>
            <w:r w:rsidRPr="000433AD">
              <w:rPr>
                <w:sz w:val="22"/>
                <w:szCs w:val="22"/>
              </w:rPr>
              <w:t>ГБУЗ "Иссинская УБ"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560</w:t>
            </w:r>
          </w:p>
        </w:tc>
        <w:tc>
          <w:tcPr>
            <w:tcW w:w="1480" w:type="dxa"/>
            <w:hideMark/>
          </w:tcPr>
          <w:p w:rsidR="000E209C" w:rsidRPr="000433AD" w:rsidRDefault="000E209C" w:rsidP="000433AD">
            <w:pPr>
              <w:widowControl/>
              <w:jc w:val="center"/>
              <w:rPr>
                <w:sz w:val="22"/>
                <w:szCs w:val="22"/>
              </w:rPr>
            </w:pPr>
            <w:r w:rsidRPr="000433AD">
              <w:rPr>
                <w:sz w:val="22"/>
                <w:szCs w:val="22"/>
              </w:rPr>
              <w:t>480</w:t>
            </w:r>
          </w:p>
        </w:tc>
        <w:tc>
          <w:tcPr>
            <w:tcW w:w="1213" w:type="dxa"/>
            <w:hideMark/>
          </w:tcPr>
          <w:p w:rsidR="000E209C" w:rsidRPr="000433AD" w:rsidRDefault="000E209C" w:rsidP="000433AD">
            <w:pPr>
              <w:widowControl/>
              <w:jc w:val="center"/>
              <w:rPr>
                <w:sz w:val="22"/>
                <w:szCs w:val="22"/>
              </w:rPr>
            </w:pPr>
            <w:r w:rsidRPr="000433AD">
              <w:rPr>
                <w:sz w:val="22"/>
                <w:szCs w:val="22"/>
              </w:rPr>
              <w:t>0</w:t>
            </w:r>
          </w:p>
        </w:tc>
        <w:tc>
          <w:tcPr>
            <w:tcW w:w="1620" w:type="dxa"/>
            <w:hideMark/>
          </w:tcPr>
          <w:p w:rsidR="000E209C" w:rsidRPr="000433AD" w:rsidRDefault="000E209C" w:rsidP="000433AD">
            <w:pPr>
              <w:widowControl/>
              <w:jc w:val="center"/>
              <w:rPr>
                <w:sz w:val="22"/>
                <w:szCs w:val="22"/>
              </w:rPr>
            </w:pPr>
            <w:r w:rsidRPr="000433AD">
              <w:rPr>
                <w:sz w:val="22"/>
                <w:szCs w:val="22"/>
              </w:rPr>
              <w:t>910</w:t>
            </w: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1 950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259"/>
        </w:trPr>
        <w:tc>
          <w:tcPr>
            <w:tcW w:w="959" w:type="dxa"/>
            <w:hideMark/>
          </w:tcPr>
          <w:p w:rsidR="000E209C" w:rsidRPr="000433AD" w:rsidRDefault="000E209C" w:rsidP="000433AD">
            <w:pPr>
              <w:widowControl/>
              <w:jc w:val="center"/>
              <w:rPr>
                <w:sz w:val="22"/>
                <w:szCs w:val="22"/>
              </w:rPr>
            </w:pPr>
            <w:r w:rsidRPr="000433AD">
              <w:rPr>
                <w:sz w:val="22"/>
                <w:szCs w:val="22"/>
              </w:rPr>
              <w:t>14</w:t>
            </w:r>
          </w:p>
        </w:tc>
        <w:tc>
          <w:tcPr>
            <w:tcW w:w="3078" w:type="dxa"/>
            <w:hideMark/>
          </w:tcPr>
          <w:p w:rsidR="000E209C" w:rsidRPr="000433AD" w:rsidRDefault="000E209C" w:rsidP="000433AD">
            <w:pPr>
              <w:widowControl/>
              <w:jc w:val="center"/>
              <w:rPr>
                <w:sz w:val="22"/>
                <w:szCs w:val="22"/>
              </w:rPr>
            </w:pPr>
            <w:r w:rsidRPr="000433AD">
              <w:rPr>
                <w:sz w:val="22"/>
                <w:szCs w:val="22"/>
              </w:rPr>
              <w:t>ГБУЗ "Каменская МРБ"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3 780</w:t>
            </w:r>
          </w:p>
        </w:tc>
        <w:tc>
          <w:tcPr>
            <w:tcW w:w="1480" w:type="dxa"/>
            <w:hideMark/>
          </w:tcPr>
          <w:p w:rsidR="000E209C" w:rsidRPr="000433AD" w:rsidRDefault="000E209C" w:rsidP="000433AD">
            <w:pPr>
              <w:widowControl/>
              <w:jc w:val="center"/>
              <w:rPr>
                <w:sz w:val="22"/>
                <w:szCs w:val="22"/>
              </w:rPr>
            </w:pPr>
            <w:r w:rsidRPr="000433AD">
              <w:rPr>
                <w:sz w:val="22"/>
                <w:szCs w:val="22"/>
              </w:rPr>
              <w:t>2 850</w:t>
            </w:r>
          </w:p>
        </w:tc>
        <w:tc>
          <w:tcPr>
            <w:tcW w:w="1213" w:type="dxa"/>
            <w:hideMark/>
          </w:tcPr>
          <w:p w:rsidR="000E209C" w:rsidRPr="000433AD" w:rsidRDefault="000E209C" w:rsidP="000433AD">
            <w:pPr>
              <w:widowControl/>
              <w:jc w:val="center"/>
              <w:rPr>
                <w:sz w:val="22"/>
                <w:szCs w:val="22"/>
              </w:rPr>
            </w:pPr>
            <w:r w:rsidRPr="000433AD">
              <w:rPr>
                <w:sz w:val="22"/>
                <w:szCs w:val="22"/>
              </w:rPr>
              <w:t>2 230</w:t>
            </w:r>
          </w:p>
        </w:tc>
        <w:tc>
          <w:tcPr>
            <w:tcW w:w="1620" w:type="dxa"/>
            <w:hideMark/>
          </w:tcPr>
          <w:p w:rsidR="000E209C" w:rsidRPr="000433AD" w:rsidRDefault="000E209C" w:rsidP="000433AD">
            <w:pPr>
              <w:widowControl/>
              <w:jc w:val="center"/>
              <w:rPr>
                <w:sz w:val="22"/>
                <w:szCs w:val="22"/>
              </w:rPr>
            </w:pP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8 860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3B7A2E">
        <w:trPr>
          <w:trHeight w:val="254"/>
        </w:trPr>
        <w:tc>
          <w:tcPr>
            <w:tcW w:w="959" w:type="dxa"/>
            <w:hideMark/>
          </w:tcPr>
          <w:p w:rsidR="000E209C" w:rsidRPr="000433AD" w:rsidRDefault="000E209C" w:rsidP="000433AD">
            <w:pPr>
              <w:widowControl/>
              <w:jc w:val="center"/>
              <w:rPr>
                <w:sz w:val="22"/>
                <w:szCs w:val="22"/>
              </w:rPr>
            </w:pPr>
            <w:r w:rsidRPr="000433AD">
              <w:rPr>
                <w:sz w:val="22"/>
                <w:szCs w:val="22"/>
              </w:rPr>
              <w:t>15</w:t>
            </w:r>
          </w:p>
        </w:tc>
        <w:tc>
          <w:tcPr>
            <w:tcW w:w="3078" w:type="dxa"/>
            <w:hideMark/>
          </w:tcPr>
          <w:p w:rsidR="000E209C" w:rsidRPr="000433AD" w:rsidRDefault="000E209C" w:rsidP="000433AD">
            <w:pPr>
              <w:widowControl/>
              <w:jc w:val="center"/>
              <w:rPr>
                <w:sz w:val="22"/>
                <w:szCs w:val="22"/>
              </w:rPr>
            </w:pPr>
            <w:r w:rsidRPr="000433AD">
              <w:rPr>
                <w:sz w:val="22"/>
                <w:szCs w:val="22"/>
              </w:rPr>
              <w:t>ГБУЗ "Колышлейская РБ"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2 220</w:t>
            </w:r>
          </w:p>
        </w:tc>
        <w:tc>
          <w:tcPr>
            <w:tcW w:w="1480" w:type="dxa"/>
            <w:hideMark/>
          </w:tcPr>
          <w:p w:rsidR="000E209C" w:rsidRPr="000433AD" w:rsidRDefault="000E209C" w:rsidP="000433AD">
            <w:pPr>
              <w:widowControl/>
              <w:jc w:val="center"/>
              <w:rPr>
                <w:sz w:val="22"/>
                <w:szCs w:val="22"/>
              </w:rPr>
            </w:pPr>
            <w:r w:rsidRPr="000433AD">
              <w:rPr>
                <w:sz w:val="22"/>
                <w:szCs w:val="22"/>
              </w:rPr>
              <w:t>800</w:t>
            </w:r>
          </w:p>
        </w:tc>
        <w:tc>
          <w:tcPr>
            <w:tcW w:w="1213" w:type="dxa"/>
            <w:hideMark/>
          </w:tcPr>
          <w:p w:rsidR="000E209C" w:rsidRPr="000433AD" w:rsidRDefault="000E209C" w:rsidP="000433AD">
            <w:pPr>
              <w:widowControl/>
              <w:jc w:val="center"/>
              <w:rPr>
                <w:sz w:val="22"/>
                <w:szCs w:val="22"/>
              </w:rPr>
            </w:pPr>
            <w:r w:rsidRPr="000433AD">
              <w:rPr>
                <w:sz w:val="22"/>
                <w:szCs w:val="22"/>
              </w:rPr>
              <w:t>1 150</w:t>
            </w:r>
          </w:p>
        </w:tc>
        <w:tc>
          <w:tcPr>
            <w:tcW w:w="1620" w:type="dxa"/>
            <w:hideMark/>
          </w:tcPr>
          <w:p w:rsidR="000E209C" w:rsidRPr="000433AD" w:rsidRDefault="000E209C" w:rsidP="000433AD">
            <w:pPr>
              <w:widowControl/>
              <w:jc w:val="center"/>
              <w:rPr>
                <w:sz w:val="22"/>
                <w:szCs w:val="22"/>
              </w:rPr>
            </w:pPr>
            <w:r w:rsidRPr="000433AD">
              <w:rPr>
                <w:sz w:val="22"/>
                <w:szCs w:val="22"/>
              </w:rPr>
              <w:t>1 790</w:t>
            </w: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5 960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269"/>
        </w:trPr>
        <w:tc>
          <w:tcPr>
            <w:tcW w:w="959" w:type="dxa"/>
            <w:hideMark/>
          </w:tcPr>
          <w:p w:rsidR="000E209C" w:rsidRPr="000433AD" w:rsidRDefault="000E209C" w:rsidP="000433AD">
            <w:pPr>
              <w:widowControl/>
              <w:jc w:val="center"/>
              <w:rPr>
                <w:sz w:val="22"/>
                <w:szCs w:val="22"/>
              </w:rPr>
            </w:pPr>
            <w:r w:rsidRPr="000433AD">
              <w:rPr>
                <w:sz w:val="22"/>
                <w:szCs w:val="22"/>
              </w:rPr>
              <w:t>16</w:t>
            </w:r>
          </w:p>
        </w:tc>
        <w:tc>
          <w:tcPr>
            <w:tcW w:w="3078" w:type="dxa"/>
            <w:hideMark/>
          </w:tcPr>
          <w:p w:rsidR="000E209C" w:rsidRPr="000433AD" w:rsidRDefault="000E209C" w:rsidP="000433AD">
            <w:pPr>
              <w:widowControl/>
              <w:jc w:val="center"/>
              <w:rPr>
                <w:sz w:val="22"/>
                <w:szCs w:val="22"/>
              </w:rPr>
            </w:pPr>
            <w:r w:rsidRPr="000433AD">
              <w:rPr>
                <w:sz w:val="22"/>
                <w:szCs w:val="22"/>
              </w:rPr>
              <w:t>ГБУЗ "Кузнецкая МРБ"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10 320</w:t>
            </w:r>
          </w:p>
        </w:tc>
        <w:tc>
          <w:tcPr>
            <w:tcW w:w="1480" w:type="dxa"/>
            <w:hideMark/>
          </w:tcPr>
          <w:p w:rsidR="000E209C" w:rsidRPr="000433AD" w:rsidRDefault="000E209C" w:rsidP="000433AD">
            <w:pPr>
              <w:widowControl/>
              <w:jc w:val="center"/>
              <w:rPr>
                <w:sz w:val="22"/>
                <w:szCs w:val="22"/>
              </w:rPr>
            </w:pPr>
            <w:r w:rsidRPr="000433AD">
              <w:rPr>
                <w:sz w:val="22"/>
                <w:szCs w:val="22"/>
              </w:rPr>
              <w:t>16 500</w:t>
            </w:r>
          </w:p>
        </w:tc>
        <w:tc>
          <w:tcPr>
            <w:tcW w:w="1213" w:type="dxa"/>
            <w:hideMark/>
          </w:tcPr>
          <w:p w:rsidR="000E209C" w:rsidRPr="000433AD" w:rsidRDefault="000E209C" w:rsidP="000433AD">
            <w:pPr>
              <w:widowControl/>
              <w:jc w:val="center"/>
              <w:rPr>
                <w:sz w:val="22"/>
                <w:szCs w:val="22"/>
              </w:rPr>
            </w:pPr>
            <w:r w:rsidRPr="000433AD">
              <w:rPr>
                <w:sz w:val="22"/>
                <w:szCs w:val="22"/>
              </w:rPr>
              <w:t>12 200</w:t>
            </w:r>
          </w:p>
        </w:tc>
        <w:tc>
          <w:tcPr>
            <w:tcW w:w="1620" w:type="dxa"/>
            <w:hideMark/>
          </w:tcPr>
          <w:p w:rsidR="000E209C" w:rsidRPr="000433AD" w:rsidRDefault="000E209C" w:rsidP="000433AD">
            <w:pPr>
              <w:widowControl/>
              <w:jc w:val="center"/>
              <w:rPr>
                <w:sz w:val="22"/>
                <w:szCs w:val="22"/>
              </w:rPr>
            </w:pPr>
            <w:r w:rsidRPr="000433AD">
              <w:rPr>
                <w:sz w:val="22"/>
                <w:szCs w:val="22"/>
              </w:rPr>
              <w:t>15 600</w:t>
            </w: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54 620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325"/>
        </w:trPr>
        <w:tc>
          <w:tcPr>
            <w:tcW w:w="959" w:type="dxa"/>
            <w:hideMark/>
          </w:tcPr>
          <w:p w:rsidR="000E209C" w:rsidRPr="000433AD" w:rsidRDefault="000E209C" w:rsidP="000433AD">
            <w:pPr>
              <w:widowControl/>
              <w:jc w:val="center"/>
              <w:rPr>
                <w:sz w:val="22"/>
                <w:szCs w:val="22"/>
              </w:rPr>
            </w:pPr>
            <w:r w:rsidRPr="000433AD">
              <w:rPr>
                <w:sz w:val="22"/>
                <w:szCs w:val="22"/>
              </w:rPr>
              <w:t>17</w:t>
            </w:r>
          </w:p>
        </w:tc>
        <w:tc>
          <w:tcPr>
            <w:tcW w:w="3078" w:type="dxa"/>
            <w:hideMark/>
          </w:tcPr>
          <w:p w:rsidR="000E209C" w:rsidRPr="000433AD" w:rsidRDefault="000E209C" w:rsidP="000433AD">
            <w:pPr>
              <w:widowControl/>
              <w:jc w:val="center"/>
              <w:rPr>
                <w:sz w:val="22"/>
                <w:szCs w:val="22"/>
              </w:rPr>
            </w:pPr>
            <w:r w:rsidRPr="000433AD">
              <w:rPr>
                <w:sz w:val="22"/>
                <w:szCs w:val="22"/>
              </w:rPr>
              <w:t>ГБУЗ "Лопатинская УБ"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2 700</w:t>
            </w:r>
          </w:p>
        </w:tc>
        <w:tc>
          <w:tcPr>
            <w:tcW w:w="1480" w:type="dxa"/>
            <w:hideMark/>
          </w:tcPr>
          <w:p w:rsidR="000E209C" w:rsidRPr="000433AD" w:rsidRDefault="000E209C" w:rsidP="000433AD">
            <w:pPr>
              <w:widowControl/>
              <w:jc w:val="center"/>
              <w:rPr>
                <w:sz w:val="22"/>
                <w:szCs w:val="22"/>
              </w:rPr>
            </w:pPr>
            <w:r w:rsidRPr="000433AD">
              <w:rPr>
                <w:sz w:val="22"/>
                <w:szCs w:val="22"/>
              </w:rPr>
              <w:t>1 900</w:t>
            </w:r>
          </w:p>
        </w:tc>
        <w:tc>
          <w:tcPr>
            <w:tcW w:w="1213" w:type="dxa"/>
            <w:hideMark/>
          </w:tcPr>
          <w:p w:rsidR="000E209C" w:rsidRPr="000433AD" w:rsidRDefault="000E209C" w:rsidP="000433AD">
            <w:pPr>
              <w:widowControl/>
              <w:jc w:val="center"/>
              <w:rPr>
                <w:sz w:val="22"/>
                <w:szCs w:val="22"/>
              </w:rPr>
            </w:pPr>
            <w:r w:rsidRPr="000433AD">
              <w:rPr>
                <w:sz w:val="22"/>
                <w:szCs w:val="22"/>
              </w:rPr>
              <w:t>2 380</w:t>
            </w:r>
          </w:p>
        </w:tc>
        <w:tc>
          <w:tcPr>
            <w:tcW w:w="1620" w:type="dxa"/>
            <w:hideMark/>
          </w:tcPr>
          <w:p w:rsidR="000E209C" w:rsidRPr="000433AD" w:rsidRDefault="000E209C" w:rsidP="000433AD">
            <w:pPr>
              <w:widowControl/>
              <w:jc w:val="center"/>
              <w:rPr>
                <w:sz w:val="22"/>
                <w:szCs w:val="22"/>
              </w:rPr>
            </w:pPr>
            <w:r w:rsidRPr="000433AD">
              <w:rPr>
                <w:sz w:val="22"/>
                <w:szCs w:val="22"/>
              </w:rPr>
              <w:t>-</w:t>
            </w: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6 980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233"/>
        </w:trPr>
        <w:tc>
          <w:tcPr>
            <w:tcW w:w="959" w:type="dxa"/>
            <w:hideMark/>
          </w:tcPr>
          <w:p w:rsidR="000E209C" w:rsidRPr="000433AD" w:rsidRDefault="000E209C" w:rsidP="000433AD">
            <w:pPr>
              <w:widowControl/>
              <w:jc w:val="center"/>
              <w:rPr>
                <w:sz w:val="22"/>
                <w:szCs w:val="22"/>
              </w:rPr>
            </w:pPr>
            <w:r w:rsidRPr="000433AD">
              <w:rPr>
                <w:sz w:val="22"/>
                <w:szCs w:val="22"/>
              </w:rPr>
              <w:t>18</w:t>
            </w:r>
          </w:p>
        </w:tc>
        <w:tc>
          <w:tcPr>
            <w:tcW w:w="3078" w:type="dxa"/>
            <w:hideMark/>
          </w:tcPr>
          <w:p w:rsidR="000E209C" w:rsidRPr="000433AD" w:rsidRDefault="000E209C" w:rsidP="000433AD">
            <w:pPr>
              <w:widowControl/>
              <w:jc w:val="center"/>
              <w:rPr>
                <w:sz w:val="22"/>
                <w:szCs w:val="22"/>
              </w:rPr>
            </w:pPr>
            <w:r w:rsidRPr="000433AD">
              <w:rPr>
                <w:sz w:val="22"/>
                <w:szCs w:val="22"/>
              </w:rPr>
              <w:t>ГБУЗ "Лунинская РБ"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1 800</w:t>
            </w:r>
          </w:p>
        </w:tc>
        <w:tc>
          <w:tcPr>
            <w:tcW w:w="1480" w:type="dxa"/>
            <w:hideMark/>
          </w:tcPr>
          <w:p w:rsidR="000E209C" w:rsidRPr="000433AD" w:rsidRDefault="000E209C" w:rsidP="000433AD">
            <w:pPr>
              <w:widowControl/>
              <w:jc w:val="center"/>
              <w:rPr>
                <w:sz w:val="22"/>
                <w:szCs w:val="22"/>
              </w:rPr>
            </w:pPr>
            <w:r w:rsidRPr="000433AD">
              <w:rPr>
                <w:sz w:val="22"/>
                <w:szCs w:val="22"/>
              </w:rPr>
              <w:t>1 710</w:t>
            </w:r>
          </w:p>
        </w:tc>
        <w:tc>
          <w:tcPr>
            <w:tcW w:w="1213" w:type="dxa"/>
            <w:hideMark/>
          </w:tcPr>
          <w:p w:rsidR="000E209C" w:rsidRPr="000433AD" w:rsidRDefault="000E209C" w:rsidP="000433AD">
            <w:pPr>
              <w:widowControl/>
              <w:jc w:val="center"/>
              <w:rPr>
                <w:sz w:val="22"/>
                <w:szCs w:val="22"/>
              </w:rPr>
            </w:pPr>
            <w:r w:rsidRPr="000433AD">
              <w:rPr>
                <w:sz w:val="22"/>
                <w:szCs w:val="22"/>
              </w:rPr>
              <w:t>1 300</w:t>
            </w:r>
          </w:p>
        </w:tc>
        <w:tc>
          <w:tcPr>
            <w:tcW w:w="1620" w:type="dxa"/>
            <w:hideMark/>
          </w:tcPr>
          <w:p w:rsidR="000E209C" w:rsidRPr="000433AD" w:rsidRDefault="000E209C" w:rsidP="000433AD">
            <w:pPr>
              <w:widowControl/>
              <w:jc w:val="center"/>
              <w:rPr>
                <w:sz w:val="22"/>
                <w:szCs w:val="22"/>
              </w:rPr>
            </w:pPr>
            <w:r w:rsidRPr="000433AD">
              <w:rPr>
                <w:sz w:val="22"/>
                <w:szCs w:val="22"/>
              </w:rPr>
              <w:t>2 000</w:t>
            </w: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6 810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283"/>
        </w:trPr>
        <w:tc>
          <w:tcPr>
            <w:tcW w:w="959" w:type="dxa"/>
            <w:hideMark/>
          </w:tcPr>
          <w:p w:rsidR="000E209C" w:rsidRPr="000433AD" w:rsidRDefault="000E209C" w:rsidP="000433AD">
            <w:pPr>
              <w:widowControl/>
              <w:jc w:val="center"/>
              <w:rPr>
                <w:sz w:val="22"/>
                <w:szCs w:val="22"/>
              </w:rPr>
            </w:pPr>
            <w:r w:rsidRPr="000433AD">
              <w:rPr>
                <w:sz w:val="22"/>
                <w:szCs w:val="22"/>
              </w:rPr>
              <w:t>19</w:t>
            </w:r>
          </w:p>
        </w:tc>
        <w:tc>
          <w:tcPr>
            <w:tcW w:w="3078" w:type="dxa"/>
            <w:hideMark/>
          </w:tcPr>
          <w:p w:rsidR="000E209C" w:rsidRPr="000433AD" w:rsidRDefault="000E209C" w:rsidP="000433AD">
            <w:pPr>
              <w:widowControl/>
              <w:jc w:val="center"/>
              <w:rPr>
                <w:sz w:val="22"/>
                <w:szCs w:val="22"/>
              </w:rPr>
            </w:pPr>
            <w:r w:rsidRPr="000433AD">
              <w:rPr>
                <w:sz w:val="22"/>
                <w:szCs w:val="22"/>
              </w:rPr>
              <w:t>ГБУЗ "Мокшанская РБ"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1 700</w:t>
            </w:r>
          </w:p>
        </w:tc>
        <w:tc>
          <w:tcPr>
            <w:tcW w:w="1480" w:type="dxa"/>
            <w:hideMark/>
          </w:tcPr>
          <w:p w:rsidR="000E209C" w:rsidRPr="000433AD" w:rsidRDefault="000E209C" w:rsidP="000433AD">
            <w:pPr>
              <w:widowControl/>
              <w:jc w:val="center"/>
              <w:rPr>
                <w:sz w:val="22"/>
                <w:szCs w:val="22"/>
              </w:rPr>
            </w:pPr>
            <w:r w:rsidRPr="000433AD">
              <w:rPr>
                <w:sz w:val="22"/>
                <w:szCs w:val="22"/>
              </w:rPr>
              <w:t>1 350</w:t>
            </w:r>
          </w:p>
        </w:tc>
        <w:tc>
          <w:tcPr>
            <w:tcW w:w="1213" w:type="dxa"/>
            <w:hideMark/>
          </w:tcPr>
          <w:p w:rsidR="000E209C" w:rsidRPr="000433AD" w:rsidRDefault="000E209C" w:rsidP="000433AD">
            <w:pPr>
              <w:widowControl/>
              <w:jc w:val="center"/>
              <w:rPr>
                <w:sz w:val="22"/>
                <w:szCs w:val="22"/>
              </w:rPr>
            </w:pPr>
            <w:r w:rsidRPr="000433AD">
              <w:rPr>
                <w:sz w:val="22"/>
                <w:szCs w:val="22"/>
              </w:rPr>
              <w:t>4 170</w:t>
            </w:r>
          </w:p>
        </w:tc>
        <w:tc>
          <w:tcPr>
            <w:tcW w:w="1620" w:type="dxa"/>
            <w:hideMark/>
          </w:tcPr>
          <w:p w:rsidR="000E209C" w:rsidRPr="000433AD" w:rsidRDefault="000E209C" w:rsidP="000433AD">
            <w:pPr>
              <w:widowControl/>
              <w:jc w:val="center"/>
              <w:rPr>
                <w:sz w:val="22"/>
                <w:szCs w:val="22"/>
              </w:rPr>
            </w:pPr>
            <w:r w:rsidRPr="000433AD">
              <w:rPr>
                <w:sz w:val="22"/>
                <w:szCs w:val="22"/>
              </w:rPr>
              <w:t>-</w:t>
            </w: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7 220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271"/>
        </w:trPr>
        <w:tc>
          <w:tcPr>
            <w:tcW w:w="959" w:type="dxa"/>
            <w:hideMark/>
          </w:tcPr>
          <w:p w:rsidR="000E209C" w:rsidRPr="000433AD" w:rsidRDefault="000E209C" w:rsidP="000433AD">
            <w:pPr>
              <w:widowControl/>
              <w:jc w:val="center"/>
              <w:rPr>
                <w:sz w:val="22"/>
                <w:szCs w:val="22"/>
              </w:rPr>
            </w:pPr>
            <w:r w:rsidRPr="000433AD">
              <w:rPr>
                <w:sz w:val="22"/>
                <w:szCs w:val="22"/>
              </w:rPr>
              <w:t>20</w:t>
            </w:r>
          </w:p>
        </w:tc>
        <w:tc>
          <w:tcPr>
            <w:tcW w:w="3078" w:type="dxa"/>
            <w:hideMark/>
          </w:tcPr>
          <w:p w:rsidR="000E209C" w:rsidRPr="000433AD" w:rsidRDefault="000E209C" w:rsidP="000433AD">
            <w:pPr>
              <w:widowControl/>
              <w:jc w:val="center"/>
              <w:rPr>
                <w:sz w:val="22"/>
                <w:szCs w:val="22"/>
              </w:rPr>
            </w:pPr>
            <w:r w:rsidRPr="000433AD">
              <w:rPr>
                <w:sz w:val="22"/>
                <w:szCs w:val="22"/>
              </w:rPr>
              <w:t>ГБУЗ "Нижнеломовская МРБ"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4 340</w:t>
            </w:r>
          </w:p>
        </w:tc>
        <w:tc>
          <w:tcPr>
            <w:tcW w:w="1480" w:type="dxa"/>
            <w:hideMark/>
          </w:tcPr>
          <w:p w:rsidR="000E209C" w:rsidRPr="000433AD" w:rsidRDefault="000E209C" w:rsidP="000433AD">
            <w:pPr>
              <w:widowControl/>
              <w:jc w:val="center"/>
              <w:rPr>
                <w:sz w:val="22"/>
                <w:szCs w:val="22"/>
              </w:rPr>
            </w:pPr>
            <w:r w:rsidRPr="000433AD">
              <w:rPr>
                <w:sz w:val="22"/>
                <w:szCs w:val="22"/>
              </w:rPr>
              <w:t>2 480</w:t>
            </w:r>
          </w:p>
        </w:tc>
        <w:tc>
          <w:tcPr>
            <w:tcW w:w="1213" w:type="dxa"/>
            <w:hideMark/>
          </w:tcPr>
          <w:p w:rsidR="000E209C" w:rsidRPr="000433AD" w:rsidRDefault="000E209C" w:rsidP="000433AD">
            <w:pPr>
              <w:widowControl/>
              <w:jc w:val="center"/>
              <w:rPr>
                <w:sz w:val="22"/>
                <w:szCs w:val="22"/>
              </w:rPr>
            </w:pPr>
            <w:r w:rsidRPr="000433AD">
              <w:rPr>
                <w:sz w:val="22"/>
                <w:szCs w:val="22"/>
              </w:rPr>
              <w:t>1 200</w:t>
            </w:r>
          </w:p>
        </w:tc>
        <w:tc>
          <w:tcPr>
            <w:tcW w:w="1620" w:type="dxa"/>
            <w:hideMark/>
          </w:tcPr>
          <w:p w:rsidR="000E209C" w:rsidRPr="000433AD" w:rsidRDefault="000E209C" w:rsidP="000433AD">
            <w:pPr>
              <w:widowControl/>
              <w:jc w:val="center"/>
              <w:rPr>
                <w:sz w:val="22"/>
                <w:szCs w:val="22"/>
              </w:rPr>
            </w:pPr>
            <w:r w:rsidRPr="000433AD">
              <w:rPr>
                <w:sz w:val="22"/>
                <w:szCs w:val="22"/>
              </w:rPr>
              <w:t>1 100</w:t>
            </w: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9 120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263"/>
        </w:trPr>
        <w:tc>
          <w:tcPr>
            <w:tcW w:w="959" w:type="dxa"/>
            <w:hideMark/>
          </w:tcPr>
          <w:p w:rsidR="000E209C" w:rsidRPr="000433AD" w:rsidRDefault="000E209C" w:rsidP="000433AD">
            <w:pPr>
              <w:widowControl/>
              <w:jc w:val="center"/>
              <w:rPr>
                <w:sz w:val="22"/>
                <w:szCs w:val="22"/>
              </w:rPr>
            </w:pPr>
            <w:r w:rsidRPr="000433AD">
              <w:rPr>
                <w:sz w:val="22"/>
                <w:szCs w:val="22"/>
              </w:rPr>
              <w:t>21</w:t>
            </w:r>
          </w:p>
        </w:tc>
        <w:tc>
          <w:tcPr>
            <w:tcW w:w="3078" w:type="dxa"/>
            <w:hideMark/>
          </w:tcPr>
          <w:p w:rsidR="000E209C" w:rsidRPr="000433AD" w:rsidRDefault="000E209C" w:rsidP="000433AD">
            <w:pPr>
              <w:widowControl/>
              <w:jc w:val="center"/>
              <w:rPr>
                <w:sz w:val="22"/>
                <w:szCs w:val="22"/>
              </w:rPr>
            </w:pPr>
            <w:r w:rsidRPr="000433AD">
              <w:rPr>
                <w:sz w:val="22"/>
                <w:szCs w:val="22"/>
              </w:rPr>
              <w:t>ГБУЗ "Никольская РБ"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3 020</w:t>
            </w:r>
          </w:p>
        </w:tc>
        <w:tc>
          <w:tcPr>
            <w:tcW w:w="1480" w:type="dxa"/>
            <w:hideMark/>
          </w:tcPr>
          <w:p w:rsidR="000E209C" w:rsidRPr="000433AD" w:rsidRDefault="000E209C" w:rsidP="000433AD">
            <w:pPr>
              <w:widowControl/>
              <w:jc w:val="center"/>
              <w:rPr>
                <w:sz w:val="22"/>
                <w:szCs w:val="22"/>
              </w:rPr>
            </w:pPr>
            <w:r w:rsidRPr="000433AD">
              <w:rPr>
                <w:sz w:val="22"/>
                <w:szCs w:val="22"/>
              </w:rPr>
              <w:t>3 600</w:t>
            </w:r>
          </w:p>
        </w:tc>
        <w:tc>
          <w:tcPr>
            <w:tcW w:w="1213" w:type="dxa"/>
            <w:hideMark/>
          </w:tcPr>
          <w:p w:rsidR="000E209C" w:rsidRPr="000433AD" w:rsidRDefault="000E209C" w:rsidP="000433AD">
            <w:pPr>
              <w:widowControl/>
              <w:jc w:val="center"/>
              <w:rPr>
                <w:sz w:val="22"/>
                <w:szCs w:val="22"/>
              </w:rPr>
            </w:pPr>
            <w:r w:rsidRPr="000433AD">
              <w:rPr>
                <w:sz w:val="22"/>
                <w:szCs w:val="22"/>
              </w:rPr>
              <w:t>4 200</w:t>
            </w:r>
          </w:p>
        </w:tc>
        <w:tc>
          <w:tcPr>
            <w:tcW w:w="1620" w:type="dxa"/>
            <w:hideMark/>
          </w:tcPr>
          <w:p w:rsidR="000E209C" w:rsidRPr="000433AD" w:rsidRDefault="000E209C" w:rsidP="000433AD">
            <w:pPr>
              <w:widowControl/>
              <w:jc w:val="center"/>
              <w:rPr>
                <w:sz w:val="22"/>
                <w:szCs w:val="22"/>
              </w:rPr>
            </w:pPr>
            <w:r w:rsidRPr="000433AD">
              <w:rPr>
                <w:sz w:val="22"/>
                <w:szCs w:val="22"/>
              </w:rPr>
              <w:t>800</w:t>
            </w: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11 620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510"/>
        </w:trPr>
        <w:tc>
          <w:tcPr>
            <w:tcW w:w="959" w:type="dxa"/>
            <w:hideMark/>
          </w:tcPr>
          <w:p w:rsidR="000E209C" w:rsidRPr="000433AD" w:rsidRDefault="000E209C" w:rsidP="000433AD">
            <w:pPr>
              <w:widowControl/>
              <w:jc w:val="center"/>
              <w:rPr>
                <w:sz w:val="22"/>
                <w:szCs w:val="22"/>
              </w:rPr>
            </w:pPr>
            <w:r w:rsidRPr="000433AD">
              <w:rPr>
                <w:sz w:val="22"/>
                <w:szCs w:val="22"/>
              </w:rPr>
              <w:t>22</w:t>
            </w:r>
          </w:p>
        </w:tc>
        <w:tc>
          <w:tcPr>
            <w:tcW w:w="3078" w:type="dxa"/>
            <w:hideMark/>
          </w:tcPr>
          <w:p w:rsidR="000E209C" w:rsidRPr="000433AD" w:rsidRDefault="000E209C" w:rsidP="000433AD">
            <w:pPr>
              <w:widowControl/>
              <w:jc w:val="center"/>
              <w:rPr>
                <w:sz w:val="22"/>
                <w:szCs w:val="22"/>
              </w:rPr>
            </w:pPr>
            <w:r w:rsidRPr="000433AD">
              <w:rPr>
                <w:sz w:val="22"/>
                <w:szCs w:val="22"/>
              </w:rPr>
              <w:t xml:space="preserve">ГБУЗ "Сердобская МРБ </w:t>
            </w:r>
            <w:r w:rsidR="00561A7F">
              <w:rPr>
                <w:sz w:val="22"/>
                <w:szCs w:val="22"/>
              </w:rPr>
              <w:br/>
            </w:r>
            <w:r w:rsidRPr="000433AD">
              <w:rPr>
                <w:sz w:val="22"/>
                <w:szCs w:val="22"/>
              </w:rPr>
              <w:t>им. А.И. Настина"</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6 000</w:t>
            </w:r>
          </w:p>
        </w:tc>
        <w:tc>
          <w:tcPr>
            <w:tcW w:w="1480" w:type="dxa"/>
            <w:hideMark/>
          </w:tcPr>
          <w:p w:rsidR="000E209C" w:rsidRPr="000433AD" w:rsidRDefault="000E209C" w:rsidP="000433AD">
            <w:pPr>
              <w:widowControl/>
              <w:jc w:val="center"/>
              <w:rPr>
                <w:sz w:val="22"/>
                <w:szCs w:val="22"/>
              </w:rPr>
            </w:pPr>
            <w:r w:rsidRPr="000433AD">
              <w:rPr>
                <w:sz w:val="22"/>
                <w:szCs w:val="22"/>
              </w:rPr>
              <w:t>5 160</w:t>
            </w:r>
          </w:p>
        </w:tc>
        <w:tc>
          <w:tcPr>
            <w:tcW w:w="1213" w:type="dxa"/>
            <w:hideMark/>
          </w:tcPr>
          <w:p w:rsidR="000E209C" w:rsidRPr="000433AD" w:rsidRDefault="000E209C" w:rsidP="000433AD">
            <w:pPr>
              <w:widowControl/>
              <w:jc w:val="center"/>
              <w:rPr>
                <w:sz w:val="22"/>
                <w:szCs w:val="22"/>
              </w:rPr>
            </w:pPr>
            <w:r w:rsidRPr="000433AD">
              <w:rPr>
                <w:sz w:val="22"/>
                <w:szCs w:val="22"/>
              </w:rPr>
              <w:t>4 000</w:t>
            </w:r>
          </w:p>
        </w:tc>
        <w:tc>
          <w:tcPr>
            <w:tcW w:w="1620" w:type="dxa"/>
            <w:hideMark/>
          </w:tcPr>
          <w:p w:rsidR="000E209C" w:rsidRPr="000433AD" w:rsidRDefault="000E209C" w:rsidP="000433AD">
            <w:pPr>
              <w:widowControl/>
              <w:jc w:val="center"/>
              <w:rPr>
                <w:sz w:val="22"/>
                <w:szCs w:val="22"/>
              </w:rPr>
            </w:pPr>
            <w:r w:rsidRPr="000433AD">
              <w:rPr>
                <w:sz w:val="22"/>
                <w:szCs w:val="22"/>
              </w:rPr>
              <w:t>1 500</w:t>
            </w: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16 660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326"/>
        </w:trPr>
        <w:tc>
          <w:tcPr>
            <w:tcW w:w="959" w:type="dxa"/>
            <w:hideMark/>
          </w:tcPr>
          <w:p w:rsidR="000E209C" w:rsidRPr="000433AD" w:rsidRDefault="000E209C" w:rsidP="000433AD">
            <w:pPr>
              <w:widowControl/>
              <w:jc w:val="center"/>
              <w:rPr>
                <w:sz w:val="22"/>
                <w:szCs w:val="22"/>
              </w:rPr>
            </w:pPr>
            <w:r w:rsidRPr="000433AD">
              <w:rPr>
                <w:sz w:val="22"/>
                <w:szCs w:val="22"/>
              </w:rPr>
              <w:t>23</w:t>
            </w:r>
          </w:p>
        </w:tc>
        <w:tc>
          <w:tcPr>
            <w:tcW w:w="3078" w:type="dxa"/>
            <w:hideMark/>
          </w:tcPr>
          <w:p w:rsidR="000E209C" w:rsidRPr="000433AD" w:rsidRDefault="000E209C" w:rsidP="000433AD">
            <w:pPr>
              <w:widowControl/>
              <w:jc w:val="center"/>
              <w:rPr>
                <w:sz w:val="22"/>
                <w:szCs w:val="22"/>
              </w:rPr>
            </w:pPr>
            <w:r w:rsidRPr="000433AD">
              <w:rPr>
                <w:sz w:val="22"/>
                <w:szCs w:val="22"/>
              </w:rPr>
              <w:t>ГБУЗ "Сосновоборская УБ"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680</w:t>
            </w:r>
          </w:p>
        </w:tc>
        <w:tc>
          <w:tcPr>
            <w:tcW w:w="1480" w:type="dxa"/>
            <w:hideMark/>
          </w:tcPr>
          <w:p w:rsidR="000E209C" w:rsidRPr="000433AD" w:rsidRDefault="000E209C" w:rsidP="000433AD">
            <w:pPr>
              <w:widowControl/>
              <w:jc w:val="center"/>
              <w:rPr>
                <w:sz w:val="22"/>
                <w:szCs w:val="22"/>
              </w:rPr>
            </w:pPr>
            <w:r w:rsidRPr="000433AD">
              <w:rPr>
                <w:sz w:val="22"/>
                <w:szCs w:val="22"/>
              </w:rPr>
              <w:t>950</w:t>
            </w:r>
          </w:p>
        </w:tc>
        <w:tc>
          <w:tcPr>
            <w:tcW w:w="1213" w:type="dxa"/>
            <w:hideMark/>
          </w:tcPr>
          <w:p w:rsidR="000E209C" w:rsidRPr="000433AD" w:rsidRDefault="000E209C" w:rsidP="000433AD">
            <w:pPr>
              <w:widowControl/>
              <w:jc w:val="center"/>
              <w:rPr>
                <w:sz w:val="22"/>
                <w:szCs w:val="22"/>
              </w:rPr>
            </w:pPr>
            <w:r w:rsidRPr="000433AD">
              <w:rPr>
                <w:sz w:val="22"/>
                <w:szCs w:val="22"/>
              </w:rPr>
              <w:t>700</w:t>
            </w:r>
          </w:p>
        </w:tc>
        <w:tc>
          <w:tcPr>
            <w:tcW w:w="1620" w:type="dxa"/>
            <w:hideMark/>
          </w:tcPr>
          <w:p w:rsidR="000E209C" w:rsidRPr="000433AD" w:rsidRDefault="000E209C" w:rsidP="000433AD">
            <w:pPr>
              <w:widowControl/>
              <w:jc w:val="center"/>
              <w:rPr>
                <w:sz w:val="22"/>
                <w:szCs w:val="22"/>
              </w:rPr>
            </w:pPr>
            <w:r w:rsidRPr="000433AD">
              <w:rPr>
                <w:sz w:val="22"/>
                <w:szCs w:val="22"/>
              </w:rPr>
              <w:t>950</w:t>
            </w: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3 280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3B7A2E">
        <w:trPr>
          <w:trHeight w:val="297"/>
        </w:trPr>
        <w:tc>
          <w:tcPr>
            <w:tcW w:w="959" w:type="dxa"/>
            <w:hideMark/>
          </w:tcPr>
          <w:p w:rsidR="000E209C" w:rsidRPr="000433AD" w:rsidRDefault="000E209C" w:rsidP="000433AD">
            <w:pPr>
              <w:widowControl/>
              <w:jc w:val="center"/>
              <w:rPr>
                <w:sz w:val="22"/>
                <w:szCs w:val="22"/>
              </w:rPr>
            </w:pPr>
            <w:r w:rsidRPr="000433AD">
              <w:rPr>
                <w:sz w:val="22"/>
                <w:szCs w:val="22"/>
              </w:rPr>
              <w:t>24</w:t>
            </w:r>
          </w:p>
        </w:tc>
        <w:tc>
          <w:tcPr>
            <w:tcW w:w="3078" w:type="dxa"/>
            <w:hideMark/>
          </w:tcPr>
          <w:p w:rsidR="000E209C" w:rsidRPr="000433AD" w:rsidRDefault="000E209C" w:rsidP="000433AD">
            <w:pPr>
              <w:widowControl/>
              <w:jc w:val="center"/>
              <w:rPr>
                <w:sz w:val="22"/>
                <w:szCs w:val="22"/>
              </w:rPr>
            </w:pPr>
            <w:r w:rsidRPr="000433AD">
              <w:rPr>
                <w:sz w:val="22"/>
                <w:szCs w:val="22"/>
              </w:rPr>
              <w:t>ГБУЗ "Тамалинская УБ"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4 600</w:t>
            </w:r>
          </w:p>
        </w:tc>
        <w:tc>
          <w:tcPr>
            <w:tcW w:w="1480" w:type="dxa"/>
            <w:hideMark/>
          </w:tcPr>
          <w:p w:rsidR="000E209C" w:rsidRPr="000433AD" w:rsidRDefault="000E209C" w:rsidP="000433AD">
            <w:pPr>
              <w:widowControl/>
              <w:jc w:val="center"/>
              <w:rPr>
                <w:sz w:val="22"/>
                <w:szCs w:val="22"/>
              </w:rPr>
            </w:pPr>
            <w:r w:rsidRPr="000433AD">
              <w:rPr>
                <w:sz w:val="22"/>
                <w:szCs w:val="22"/>
              </w:rPr>
              <w:t>3 700</w:t>
            </w:r>
          </w:p>
        </w:tc>
        <w:tc>
          <w:tcPr>
            <w:tcW w:w="1213" w:type="dxa"/>
            <w:hideMark/>
          </w:tcPr>
          <w:p w:rsidR="000E209C" w:rsidRPr="000433AD" w:rsidRDefault="000E209C" w:rsidP="000433AD">
            <w:pPr>
              <w:widowControl/>
              <w:jc w:val="center"/>
              <w:rPr>
                <w:sz w:val="22"/>
                <w:szCs w:val="22"/>
              </w:rPr>
            </w:pPr>
            <w:r w:rsidRPr="000433AD">
              <w:rPr>
                <w:sz w:val="22"/>
                <w:szCs w:val="22"/>
              </w:rPr>
              <w:t>3 600</w:t>
            </w:r>
          </w:p>
        </w:tc>
        <w:tc>
          <w:tcPr>
            <w:tcW w:w="1620" w:type="dxa"/>
            <w:hideMark/>
          </w:tcPr>
          <w:p w:rsidR="000E209C" w:rsidRPr="000433AD" w:rsidRDefault="000E209C" w:rsidP="000433AD">
            <w:pPr>
              <w:widowControl/>
              <w:jc w:val="center"/>
              <w:rPr>
                <w:sz w:val="22"/>
                <w:szCs w:val="22"/>
              </w:rPr>
            </w:pPr>
            <w:r w:rsidRPr="000433AD">
              <w:rPr>
                <w:sz w:val="22"/>
                <w:szCs w:val="22"/>
              </w:rPr>
              <w:t>-</w:t>
            </w: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11 900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285"/>
        </w:trPr>
        <w:tc>
          <w:tcPr>
            <w:tcW w:w="959" w:type="dxa"/>
            <w:hideMark/>
          </w:tcPr>
          <w:p w:rsidR="000E209C" w:rsidRPr="000433AD" w:rsidRDefault="000E209C" w:rsidP="000433AD">
            <w:pPr>
              <w:widowControl/>
              <w:jc w:val="center"/>
              <w:rPr>
                <w:sz w:val="22"/>
                <w:szCs w:val="22"/>
              </w:rPr>
            </w:pPr>
            <w:r w:rsidRPr="000433AD">
              <w:rPr>
                <w:sz w:val="22"/>
                <w:szCs w:val="22"/>
              </w:rPr>
              <w:t>25</w:t>
            </w:r>
          </w:p>
        </w:tc>
        <w:tc>
          <w:tcPr>
            <w:tcW w:w="3078" w:type="dxa"/>
            <w:hideMark/>
          </w:tcPr>
          <w:p w:rsidR="000E209C" w:rsidRPr="000433AD" w:rsidRDefault="000E209C" w:rsidP="000433AD">
            <w:pPr>
              <w:widowControl/>
              <w:jc w:val="center"/>
              <w:rPr>
                <w:sz w:val="22"/>
                <w:szCs w:val="22"/>
              </w:rPr>
            </w:pPr>
            <w:r w:rsidRPr="000433AD">
              <w:rPr>
                <w:sz w:val="22"/>
                <w:szCs w:val="22"/>
              </w:rPr>
              <w:t>ГБУЗ "Пензенская РБ"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5 700</w:t>
            </w:r>
          </w:p>
        </w:tc>
        <w:tc>
          <w:tcPr>
            <w:tcW w:w="1480" w:type="dxa"/>
            <w:hideMark/>
          </w:tcPr>
          <w:p w:rsidR="000E209C" w:rsidRPr="000433AD" w:rsidRDefault="000E209C" w:rsidP="000433AD">
            <w:pPr>
              <w:widowControl/>
              <w:jc w:val="center"/>
              <w:rPr>
                <w:sz w:val="22"/>
                <w:szCs w:val="22"/>
              </w:rPr>
            </w:pPr>
            <w:r w:rsidRPr="000433AD">
              <w:rPr>
                <w:sz w:val="22"/>
                <w:szCs w:val="22"/>
              </w:rPr>
              <w:t>2 700</w:t>
            </w:r>
          </w:p>
        </w:tc>
        <w:tc>
          <w:tcPr>
            <w:tcW w:w="1213" w:type="dxa"/>
            <w:hideMark/>
          </w:tcPr>
          <w:p w:rsidR="000E209C" w:rsidRPr="000433AD" w:rsidRDefault="000E209C" w:rsidP="000433AD">
            <w:pPr>
              <w:widowControl/>
              <w:jc w:val="center"/>
              <w:rPr>
                <w:sz w:val="22"/>
                <w:szCs w:val="22"/>
              </w:rPr>
            </w:pPr>
            <w:r w:rsidRPr="000433AD">
              <w:rPr>
                <w:sz w:val="22"/>
                <w:szCs w:val="22"/>
              </w:rPr>
              <w:t>4 800</w:t>
            </w:r>
          </w:p>
        </w:tc>
        <w:tc>
          <w:tcPr>
            <w:tcW w:w="1620" w:type="dxa"/>
            <w:hideMark/>
          </w:tcPr>
          <w:p w:rsidR="000E209C" w:rsidRPr="000433AD" w:rsidRDefault="000E209C" w:rsidP="000433AD">
            <w:pPr>
              <w:widowControl/>
              <w:jc w:val="center"/>
              <w:rPr>
                <w:sz w:val="22"/>
                <w:szCs w:val="22"/>
              </w:rPr>
            </w:pPr>
            <w:r w:rsidRPr="000433AD">
              <w:rPr>
                <w:sz w:val="22"/>
                <w:szCs w:val="22"/>
              </w:rPr>
              <w:t>2 800</w:t>
            </w: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16 000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3B7A2E">
        <w:trPr>
          <w:trHeight w:val="321"/>
        </w:trPr>
        <w:tc>
          <w:tcPr>
            <w:tcW w:w="959" w:type="dxa"/>
            <w:hideMark/>
          </w:tcPr>
          <w:p w:rsidR="000E209C" w:rsidRPr="000433AD" w:rsidRDefault="000E209C" w:rsidP="000433AD">
            <w:pPr>
              <w:widowControl/>
              <w:jc w:val="center"/>
              <w:rPr>
                <w:sz w:val="22"/>
                <w:szCs w:val="22"/>
              </w:rPr>
            </w:pPr>
            <w:r w:rsidRPr="000433AD">
              <w:rPr>
                <w:sz w:val="22"/>
                <w:szCs w:val="22"/>
              </w:rPr>
              <w:t>26</w:t>
            </w:r>
          </w:p>
        </w:tc>
        <w:tc>
          <w:tcPr>
            <w:tcW w:w="3078" w:type="dxa"/>
            <w:hideMark/>
          </w:tcPr>
          <w:p w:rsidR="000E209C" w:rsidRPr="000433AD" w:rsidRDefault="000E209C" w:rsidP="000433AD">
            <w:pPr>
              <w:widowControl/>
              <w:jc w:val="center"/>
              <w:rPr>
                <w:sz w:val="22"/>
                <w:szCs w:val="22"/>
              </w:rPr>
            </w:pPr>
            <w:r w:rsidRPr="000433AD">
              <w:rPr>
                <w:sz w:val="22"/>
                <w:szCs w:val="22"/>
              </w:rPr>
              <w:t>ГБУЗ "Шемышейская УБ"</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1 750</w:t>
            </w:r>
          </w:p>
        </w:tc>
        <w:tc>
          <w:tcPr>
            <w:tcW w:w="1480" w:type="dxa"/>
            <w:hideMark/>
          </w:tcPr>
          <w:p w:rsidR="000E209C" w:rsidRPr="000433AD" w:rsidRDefault="000E209C" w:rsidP="000433AD">
            <w:pPr>
              <w:widowControl/>
              <w:jc w:val="center"/>
              <w:rPr>
                <w:sz w:val="22"/>
                <w:szCs w:val="22"/>
              </w:rPr>
            </w:pPr>
            <w:r w:rsidRPr="000433AD">
              <w:rPr>
                <w:sz w:val="22"/>
                <w:szCs w:val="22"/>
              </w:rPr>
              <w:t>1 050</w:t>
            </w:r>
          </w:p>
        </w:tc>
        <w:tc>
          <w:tcPr>
            <w:tcW w:w="1213" w:type="dxa"/>
            <w:hideMark/>
          </w:tcPr>
          <w:p w:rsidR="000E209C" w:rsidRPr="000433AD" w:rsidRDefault="000E209C" w:rsidP="000433AD">
            <w:pPr>
              <w:widowControl/>
              <w:jc w:val="center"/>
              <w:rPr>
                <w:sz w:val="22"/>
                <w:szCs w:val="22"/>
              </w:rPr>
            </w:pPr>
            <w:r w:rsidRPr="000433AD">
              <w:rPr>
                <w:sz w:val="22"/>
                <w:szCs w:val="22"/>
              </w:rPr>
              <w:t>1 800</w:t>
            </w:r>
          </w:p>
        </w:tc>
        <w:tc>
          <w:tcPr>
            <w:tcW w:w="1620" w:type="dxa"/>
            <w:hideMark/>
          </w:tcPr>
          <w:p w:rsidR="000E209C" w:rsidRPr="000433AD" w:rsidRDefault="000E209C" w:rsidP="000433AD">
            <w:pPr>
              <w:widowControl/>
              <w:jc w:val="center"/>
              <w:rPr>
                <w:sz w:val="22"/>
                <w:szCs w:val="22"/>
              </w:rPr>
            </w:pPr>
            <w:r w:rsidRPr="000433AD">
              <w:rPr>
                <w:sz w:val="22"/>
                <w:szCs w:val="22"/>
              </w:rPr>
              <w:t>1 000</w:t>
            </w: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5 600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300"/>
        </w:trPr>
        <w:tc>
          <w:tcPr>
            <w:tcW w:w="959" w:type="dxa"/>
            <w:hideMark/>
          </w:tcPr>
          <w:p w:rsidR="000E209C" w:rsidRPr="000433AD" w:rsidRDefault="000E209C" w:rsidP="000433AD">
            <w:pPr>
              <w:widowControl/>
              <w:jc w:val="center"/>
              <w:rPr>
                <w:sz w:val="22"/>
                <w:szCs w:val="22"/>
              </w:rPr>
            </w:pPr>
          </w:p>
        </w:tc>
        <w:tc>
          <w:tcPr>
            <w:tcW w:w="3078" w:type="dxa"/>
            <w:hideMark/>
          </w:tcPr>
          <w:p w:rsidR="000E209C" w:rsidRPr="000433AD" w:rsidRDefault="000E209C" w:rsidP="000433AD">
            <w:pPr>
              <w:widowControl/>
              <w:jc w:val="center"/>
              <w:rPr>
                <w:b/>
                <w:bCs/>
                <w:sz w:val="22"/>
                <w:szCs w:val="22"/>
              </w:rPr>
            </w:pPr>
            <w:r w:rsidRPr="000433AD">
              <w:rPr>
                <w:b/>
                <w:bCs/>
                <w:sz w:val="22"/>
                <w:szCs w:val="22"/>
              </w:rPr>
              <w:t>ИТОГО:</w:t>
            </w:r>
          </w:p>
        </w:tc>
        <w:tc>
          <w:tcPr>
            <w:tcW w:w="1507" w:type="dxa"/>
            <w:hideMark/>
          </w:tcPr>
          <w:p w:rsidR="000E209C" w:rsidRPr="000433AD" w:rsidRDefault="000E209C" w:rsidP="000433AD">
            <w:pPr>
              <w:widowControl/>
              <w:jc w:val="center"/>
              <w:rPr>
                <w:b/>
                <w:bCs/>
                <w:sz w:val="22"/>
                <w:szCs w:val="22"/>
              </w:rPr>
            </w:pPr>
            <w:r w:rsidRPr="000433AD">
              <w:rPr>
                <w:b/>
                <w:bCs/>
                <w:sz w:val="22"/>
                <w:szCs w:val="22"/>
              </w:rPr>
              <w:t>0</w:t>
            </w:r>
          </w:p>
        </w:tc>
        <w:tc>
          <w:tcPr>
            <w:tcW w:w="1134" w:type="dxa"/>
            <w:hideMark/>
          </w:tcPr>
          <w:p w:rsidR="000E209C" w:rsidRPr="000433AD" w:rsidRDefault="000E209C" w:rsidP="000433AD">
            <w:pPr>
              <w:widowControl/>
              <w:jc w:val="center"/>
              <w:rPr>
                <w:b/>
                <w:bCs/>
                <w:sz w:val="22"/>
                <w:szCs w:val="22"/>
              </w:rPr>
            </w:pPr>
            <w:r w:rsidRPr="000433AD">
              <w:rPr>
                <w:b/>
                <w:bCs/>
                <w:sz w:val="22"/>
                <w:szCs w:val="22"/>
              </w:rPr>
              <w:t>60 000</w:t>
            </w:r>
          </w:p>
        </w:tc>
        <w:tc>
          <w:tcPr>
            <w:tcW w:w="1480" w:type="dxa"/>
            <w:hideMark/>
          </w:tcPr>
          <w:p w:rsidR="000E209C" w:rsidRPr="000433AD" w:rsidRDefault="000E209C" w:rsidP="000433AD">
            <w:pPr>
              <w:widowControl/>
              <w:jc w:val="center"/>
              <w:rPr>
                <w:b/>
                <w:bCs/>
                <w:sz w:val="22"/>
                <w:szCs w:val="22"/>
              </w:rPr>
            </w:pPr>
            <w:r w:rsidRPr="000433AD">
              <w:rPr>
                <w:b/>
                <w:bCs/>
                <w:sz w:val="22"/>
                <w:szCs w:val="22"/>
              </w:rPr>
              <w:t>58 390</w:t>
            </w:r>
          </w:p>
        </w:tc>
        <w:tc>
          <w:tcPr>
            <w:tcW w:w="1213" w:type="dxa"/>
            <w:hideMark/>
          </w:tcPr>
          <w:p w:rsidR="000E209C" w:rsidRPr="000433AD" w:rsidRDefault="000E209C" w:rsidP="000433AD">
            <w:pPr>
              <w:widowControl/>
              <w:jc w:val="center"/>
              <w:rPr>
                <w:b/>
                <w:bCs/>
                <w:sz w:val="22"/>
                <w:szCs w:val="22"/>
              </w:rPr>
            </w:pPr>
            <w:r w:rsidRPr="000433AD">
              <w:rPr>
                <w:b/>
                <w:bCs/>
                <w:sz w:val="22"/>
                <w:szCs w:val="22"/>
              </w:rPr>
              <w:t>60 670</w:t>
            </w:r>
          </w:p>
        </w:tc>
        <w:tc>
          <w:tcPr>
            <w:tcW w:w="1620" w:type="dxa"/>
            <w:hideMark/>
          </w:tcPr>
          <w:p w:rsidR="000E209C" w:rsidRPr="000433AD" w:rsidRDefault="000E209C" w:rsidP="000433AD">
            <w:pPr>
              <w:widowControl/>
              <w:jc w:val="center"/>
              <w:rPr>
                <w:b/>
                <w:bCs/>
                <w:sz w:val="22"/>
                <w:szCs w:val="22"/>
              </w:rPr>
            </w:pPr>
            <w:r w:rsidRPr="000433AD">
              <w:rPr>
                <w:b/>
                <w:bCs/>
                <w:sz w:val="22"/>
                <w:szCs w:val="22"/>
              </w:rPr>
              <w:t>33 030</w:t>
            </w:r>
          </w:p>
        </w:tc>
        <w:tc>
          <w:tcPr>
            <w:tcW w:w="1300" w:type="dxa"/>
            <w:hideMark/>
          </w:tcPr>
          <w:p w:rsidR="000E209C" w:rsidRPr="000433AD" w:rsidRDefault="000E209C" w:rsidP="000433AD">
            <w:pPr>
              <w:widowControl/>
              <w:jc w:val="center"/>
              <w:rPr>
                <w:b/>
                <w:bCs/>
                <w:sz w:val="22"/>
                <w:szCs w:val="22"/>
              </w:rPr>
            </w:pPr>
            <w:r w:rsidRPr="000433AD">
              <w:rPr>
                <w:b/>
                <w:bCs/>
                <w:sz w:val="22"/>
                <w:szCs w:val="22"/>
              </w:rPr>
              <w:t>0</w:t>
            </w:r>
          </w:p>
        </w:tc>
        <w:tc>
          <w:tcPr>
            <w:tcW w:w="907" w:type="dxa"/>
            <w:hideMark/>
          </w:tcPr>
          <w:p w:rsidR="000E209C" w:rsidRPr="000433AD" w:rsidRDefault="000E209C" w:rsidP="000433AD">
            <w:pPr>
              <w:widowControl/>
              <w:jc w:val="center"/>
              <w:rPr>
                <w:b/>
                <w:bCs/>
                <w:sz w:val="22"/>
                <w:szCs w:val="22"/>
              </w:rPr>
            </w:pPr>
            <w:r w:rsidRPr="000433AD">
              <w:rPr>
                <w:b/>
                <w:bCs/>
                <w:sz w:val="22"/>
                <w:szCs w:val="22"/>
              </w:rPr>
              <w:t>0</w:t>
            </w:r>
          </w:p>
        </w:tc>
        <w:tc>
          <w:tcPr>
            <w:tcW w:w="1134" w:type="dxa"/>
            <w:hideMark/>
          </w:tcPr>
          <w:p w:rsidR="000E209C" w:rsidRPr="000433AD" w:rsidRDefault="000E209C" w:rsidP="000433AD">
            <w:pPr>
              <w:widowControl/>
              <w:jc w:val="center"/>
              <w:rPr>
                <w:b/>
                <w:bCs/>
                <w:sz w:val="22"/>
                <w:szCs w:val="22"/>
              </w:rPr>
            </w:pPr>
            <w:r w:rsidRPr="000433AD">
              <w:rPr>
                <w:b/>
                <w:bCs/>
                <w:sz w:val="22"/>
                <w:szCs w:val="22"/>
              </w:rPr>
              <w:t>212 090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700"/>
        </w:trPr>
        <w:tc>
          <w:tcPr>
            <w:tcW w:w="959" w:type="dxa"/>
            <w:hideMark/>
          </w:tcPr>
          <w:p w:rsidR="000E209C" w:rsidRPr="000433AD" w:rsidRDefault="000E209C" w:rsidP="000433AD">
            <w:pPr>
              <w:widowControl/>
              <w:jc w:val="center"/>
              <w:rPr>
                <w:sz w:val="22"/>
                <w:szCs w:val="22"/>
              </w:rPr>
            </w:pPr>
          </w:p>
        </w:tc>
        <w:tc>
          <w:tcPr>
            <w:tcW w:w="3078" w:type="dxa"/>
            <w:hideMark/>
          </w:tcPr>
          <w:p w:rsidR="000E209C" w:rsidRPr="000433AD" w:rsidRDefault="000E209C" w:rsidP="000433AD">
            <w:pPr>
              <w:widowControl/>
              <w:jc w:val="center"/>
              <w:rPr>
                <w:sz w:val="22"/>
                <w:szCs w:val="22"/>
              </w:rPr>
            </w:pPr>
            <w:r w:rsidRPr="000433AD">
              <w:rPr>
                <w:sz w:val="22"/>
                <w:szCs w:val="22"/>
              </w:rPr>
              <w:t>ВСЕГО по медицинским организациям Пензенской области</w:t>
            </w:r>
          </w:p>
        </w:tc>
        <w:tc>
          <w:tcPr>
            <w:tcW w:w="1507" w:type="dxa"/>
            <w:hideMark/>
          </w:tcPr>
          <w:p w:rsidR="000E209C" w:rsidRPr="000433AD" w:rsidRDefault="000E209C" w:rsidP="000433AD">
            <w:pPr>
              <w:widowControl/>
              <w:jc w:val="center"/>
              <w:rPr>
                <w:b/>
                <w:bCs/>
                <w:sz w:val="22"/>
                <w:szCs w:val="22"/>
              </w:rPr>
            </w:pPr>
            <w:r w:rsidRPr="000433AD">
              <w:rPr>
                <w:b/>
                <w:bCs/>
                <w:sz w:val="22"/>
                <w:szCs w:val="22"/>
              </w:rPr>
              <w:t>2 750</w:t>
            </w:r>
          </w:p>
        </w:tc>
        <w:tc>
          <w:tcPr>
            <w:tcW w:w="1134" w:type="dxa"/>
            <w:hideMark/>
          </w:tcPr>
          <w:p w:rsidR="000E209C" w:rsidRPr="000433AD" w:rsidRDefault="000E209C" w:rsidP="000433AD">
            <w:pPr>
              <w:widowControl/>
              <w:jc w:val="center"/>
              <w:rPr>
                <w:b/>
                <w:bCs/>
                <w:sz w:val="22"/>
                <w:szCs w:val="22"/>
              </w:rPr>
            </w:pPr>
            <w:r w:rsidRPr="000433AD">
              <w:rPr>
                <w:b/>
                <w:bCs/>
                <w:sz w:val="22"/>
                <w:szCs w:val="22"/>
              </w:rPr>
              <w:t>127 980</w:t>
            </w:r>
          </w:p>
        </w:tc>
        <w:tc>
          <w:tcPr>
            <w:tcW w:w="1480" w:type="dxa"/>
            <w:hideMark/>
          </w:tcPr>
          <w:p w:rsidR="000E209C" w:rsidRPr="000433AD" w:rsidRDefault="000E209C" w:rsidP="000433AD">
            <w:pPr>
              <w:widowControl/>
              <w:jc w:val="center"/>
              <w:rPr>
                <w:b/>
                <w:bCs/>
                <w:sz w:val="22"/>
                <w:szCs w:val="22"/>
              </w:rPr>
            </w:pPr>
            <w:r w:rsidRPr="000433AD">
              <w:rPr>
                <w:b/>
                <w:bCs/>
                <w:sz w:val="22"/>
                <w:szCs w:val="22"/>
              </w:rPr>
              <w:t>66 890</w:t>
            </w:r>
          </w:p>
        </w:tc>
        <w:tc>
          <w:tcPr>
            <w:tcW w:w="1213" w:type="dxa"/>
            <w:hideMark/>
          </w:tcPr>
          <w:p w:rsidR="000E209C" w:rsidRPr="000433AD" w:rsidRDefault="000E209C" w:rsidP="000433AD">
            <w:pPr>
              <w:widowControl/>
              <w:jc w:val="center"/>
              <w:rPr>
                <w:b/>
                <w:bCs/>
                <w:sz w:val="22"/>
                <w:szCs w:val="22"/>
              </w:rPr>
            </w:pPr>
            <w:r w:rsidRPr="000433AD">
              <w:rPr>
                <w:b/>
                <w:bCs/>
                <w:sz w:val="22"/>
                <w:szCs w:val="22"/>
              </w:rPr>
              <w:t>96 180</w:t>
            </w:r>
          </w:p>
        </w:tc>
        <w:tc>
          <w:tcPr>
            <w:tcW w:w="1620" w:type="dxa"/>
            <w:hideMark/>
          </w:tcPr>
          <w:p w:rsidR="000E209C" w:rsidRPr="000433AD" w:rsidRDefault="000E209C" w:rsidP="000433AD">
            <w:pPr>
              <w:widowControl/>
              <w:jc w:val="center"/>
              <w:rPr>
                <w:b/>
                <w:bCs/>
                <w:sz w:val="22"/>
                <w:szCs w:val="22"/>
              </w:rPr>
            </w:pPr>
            <w:r w:rsidRPr="000433AD">
              <w:rPr>
                <w:b/>
                <w:bCs/>
                <w:sz w:val="22"/>
                <w:szCs w:val="22"/>
              </w:rPr>
              <w:t>88 800</w:t>
            </w:r>
          </w:p>
        </w:tc>
        <w:tc>
          <w:tcPr>
            <w:tcW w:w="1300" w:type="dxa"/>
            <w:hideMark/>
          </w:tcPr>
          <w:p w:rsidR="000E209C" w:rsidRPr="000433AD" w:rsidRDefault="000E209C" w:rsidP="000433AD">
            <w:pPr>
              <w:widowControl/>
              <w:jc w:val="center"/>
              <w:rPr>
                <w:b/>
                <w:bCs/>
                <w:sz w:val="22"/>
                <w:szCs w:val="22"/>
              </w:rPr>
            </w:pPr>
            <w:r w:rsidRPr="000433AD">
              <w:rPr>
                <w:b/>
                <w:bCs/>
                <w:sz w:val="22"/>
                <w:szCs w:val="22"/>
              </w:rPr>
              <w:t>22 900</w:t>
            </w:r>
          </w:p>
        </w:tc>
        <w:tc>
          <w:tcPr>
            <w:tcW w:w="907" w:type="dxa"/>
            <w:hideMark/>
          </w:tcPr>
          <w:p w:rsidR="000E209C" w:rsidRPr="000433AD" w:rsidRDefault="000E209C" w:rsidP="000433AD">
            <w:pPr>
              <w:widowControl/>
              <w:jc w:val="center"/>
              <w:rPr>
                <w:b/>
                <w:bCs/>
                <w:sz w:val="22"/>
                <w:szCs w:val="22"/>
              </w:rPr>
            </w:pPr>
            <w:r w:rsidRPr="000433AD">
              <w:rPr>
                <w:b/>
                <w:bCs/>
                <w:sz w:val="22"/>
                <w:szCs w:val="22"/>
              </w:rPr>
              <w:t>20 810</w:t>
            </w:r>
          </w:p>
        </w:tc>
        <w:tc>
          <w:tcPr>
            <w:tcW w:w="1134" w:type="dxa"/>
            <w:hideMark/>
          </w:tcPr>
          <w:p w:rsidR="000E209C" w:rsidRPr="000433AD" w:rsidRDefault="000E209C" w:rsidP="000433AD">
            <w:pPr>
              <w:widowControl/>
              <w:jc w:val="center"/>
              <w:rPr>
                <w:b/>
                <w:bCs/>
                <w:sz w:val="22"/>
                <w:szCs w:val="22"/>
              </w:rPr>
            </w:pPr>
            <w:r w:rsidRPr="000433AD">
              <w:rPr>
                <w:b/>
                <w:bCs/>
                <w:sz w:val="22"/>
                <w:szCs w:val="22"/>
              </w:rPr>
              <w:t>426 310</w:t>
            </w:r>
          </w:p>
        </w:tc>
        <w:tc>
          <w:tcPr>
            <w:tcW w:w="1134" w:type="dxa"/>
            <w:hideMark/>
          </w:tcPr>
          <w:p w:rsidR="000E209C" w:rsidRPr="000433AD" w:rsidRDefault="000E209C" w:rsidP="000433AD">
            <w:pPr>
              <w:widowControl/>
              <w:jc w:val="center"/>
              <w:rPr>
                <w:sz w:val="22"/>
                <w:szCs w:val="22"/>
              </w:rPr>
            </w:pPr>
            <w:r w:rsidRPr="000433AD">
              <w:rPr>
                <w:sz w:val="22"/>
                <w:szCs w:val="22"/>
              </w:rPr>
              <w:t>-</w:t>
            </w:r>
          </w:p>
        </w:tc>
      </w:tr>
      <w:tr w:rsidR="007A6C25" w:rsidRPr="000433AD" w:rsidTr="000433AD">
        <w:trPr>
          <w:trHeight w:val="986"/>
        </w:trPr>
        <w:tc>
          <w:tcPr>
            <w:tcW w:w="959" w:type="dxa"/>
            <w:hideMark/>
          </w:tcPr>
          <w:p w:rsidR="000E209C" w:rsidRPr="000433AD" w:rsidRDefault="000E209C" w:rsidP="000433AD">
            <w:pPr>
              <w:widowControl/>
              <w:jc w:val="center"/>
              <w:rPr>
                <w:sz w:val="22"/>
                <w:szCs w:val="22"/>
              </w:rPr>
            </w:pPr>
          </w:p>
        </w:tc>
        <w:tc>
          <w:tcPr>
            <w:tcW w:w="3078" w:type="dxa"/>
            <w:hideMark/>
          </w:tcPr>
          <w:p w:rsidR="000E209C" w:rsidRPr="000433AD" w:rsidRDefault="000E209C" w:rsidP="000433AD">
            <w:pPr>
              <w:widowControl/>
              <w:jc w:val="center"/>
              <w:rPr>
                <w:sz w:val="22"/>
                <w:szCs w:val="22"/>
              </w:rPr>
            </w:pPr>
            <w:r w:rsidRPr="000433AD">
              <w:rPr>
                <w:sz w:val="22"/>
                <w:szCs w:val="22"/>
              </w:rPr>
              <w:t>Объемы скорой, в том числе специализированной (психиатрической), медицинской помощи</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p>
        </w:tc>
        <w:tc>
          <w:tcPr>
            <w:tcW w:w="1480" w:type="dxa"/>
            <w:hideMark/>
          </w:tcPr>
          <w:p w:rsidR="000E209C" w:rsidRPr="000433AD" w:rsidRDefault="000E209C" w:rsidP="000433AD">
            <w:pPr>
              <w:widowControl/>
              <w:jc w:val="center"/>
              <w:rPr>
                <w:sz w:val="22"/>
                <w:szCs w:val="22"/>
              </w:rPr>
            </w:pPr>
          </w:p>
        </w:tc>
        <w:tc>
          <w:tcPr>
            <w:tcW w:w="1213" w:type="dxa"/>
            <w:hideMark/>
          </w:tcPr>
          <w:p w:rsidR="000E209C" w:rsidRPr="000433AD" w:rsidRDefault="000E209C" w:rsidP="000433AD">
            <w:pPr>
              <w:widowControl/>
              <w:jc w:val="center"/>
              <w:rPr>
                <w:sz w:val="22"/>
                <w:szCs w:val="22"/>
              </w:rPr>
            </w:pPr>
          </w:p>
        </w:tc>
        <w:tc>
          <w:tcPr>
            <w:tcW w:w="1620" w:type="dxa"/>
            <w:hideMark/>
          </w:tcPr>
          <w:p w:rsidR="000E209C" w:rsidRPr="000433AD" w:rsidRDefault="000E209C" w:rsidP="000433AD">
            <w:pPr>
              <w:widowControl/>
              <w:jc w:val="center"/>
              <w:rPr>
                <w:sz w:val="22"/>
                <w:szCs w:val="22"/>
              </w:rPr>
            </w:pP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4 500</w:t>
            </w:r>
          </w:p>
        </w:tc>
      </w:tr>
      <w:tr w:rsidR="007A6C25" w:rsidRPr="000433AD" w:rsidTr="000433AD">
        <w:trPr>
          <w:trHeight w:val="1035"/>
        </w:trPr>
        <w:tc>
          <w:tcPr>
            <w:tcW w:w="959" w:type="dxa"/>
            <w:hideMark/>
          </w:tcPr>
          <w:p w:rsidR="000E209C" w:rsidRPr="000433AD" w:rsidRDefault="000E209C" w:rsidP="000433AD">
            <w:pPr>
              <w:widowControl/>
              <w:jc w:val="center"/>
              <w:rPr>
                <w:sz w:val="22"/>
                <w:szCs w:val="22"/>
              </w:rPr>
            </w:pPr>
          </w:p>
        </w:tc>
        <w:tc>
          <w:tcPr>
            <w:tcW w:w="3078" w:type="dxa"/>
            <w:hideMark/>
          </w:tcPr>
          <w:p w:rsidR="000E209C" w:rsidRPr="000433AD" w:rsidRDefault="000E209C" w:rsidP="000433AD">
            <w:pPr>
              <w:widowControl/>
              <w:jc w:val="center"/>
              <w:rPr>
                <w:sz w:val="22"/>
                <w:szCs w:val="22"/>
              </w:rPr>
            </w:pPr>
            <w:r w:rsidRPr="000433AD">
              <w:rPr>
                <w:sz w:val="22"/>
                <w:szCs w:val="22"/>
              </w:rPr>
              <w:t>Объемы медицинской помощи, оказываемые по Программе ОМС незастрахованным гражданам</w:t>
            </w:r>
          </w:p>
        </w:tc>
        <w:tc>
          <w:tcPr>
            <w:tcW w:w="15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p>
        </w:tc>
        <w:tc>
          <w:tcPr>
            <w:tcW w:w="1480" w:type="dxa"/>
            <w:hideMark/>
          </w:tcPr>
          <w:p w:rsidR="000E209C" w:rsidRPr="000433AD" w:rsidRDefault="000E209C" w:rsidP="000433AD">
            <w:pPr>
              <w:widowControl/>
              <w:jc w:val="center"/>
              <w:rPr>
                <w:sz w:val="22"/>
                <w:szCs w:val="22"/>
              </w:rPr>
            </w:pPr>
          </w:p>
        </w:tc>
        <w:tc>
          <w:tcPr>
            <w:tcW w:w="1213" w:type="dxa"/>
            <w:hideMark/>
          </w:tcPr>
          <w:p w:rsidR="000E209C" w:rsidRPr="000433AD" w:rsidRDefault="000E209C" w:rsidP="000433AD">
            <w:pPr>
              <w:widowControl/>
              <w:jc w:val="center"/>
              <w:rPr>
                <w:sz w:val="22"/>
                <w:szCs w:val="22"/>
              </w:rPr>
            </w:pPr>
          </w:p>
        </w:tc>
        <w:tc>
          <w:tcPr>
            <w:tcW w:w="1620" w:type="dxa"/>
            <w:hideMark/>
          </w:tcPr>
          <w:p w:rsidR="000E209C" w:rsidRPr="000433AD" w:rsidRDefault="000E209C" w:rsidP="000433AD">
            <w:pPr>
              <w:widowControl/>
              <w:jc w:val="center"/>
              <w:rPr>
                <w:sz w:val="22"/>
                <w:szCs w:val="22"/>
              </w:rPr>
            </w:pPr>
          </w:p>
        </w:tc>
        <w:tc>
          <w:tcPr>
            <w:tcW w:w="1300" w:type="dxa"/>
            <w:hideMark/>
          </w:tcPr>
          <w:p w:rsidR="000E209C" w:rsidRPr="000433AD" w:rsidRDefault="000E209C" w:rsidP="000433AD">
            <w:pPr>
              <w:widowControl/>
              <w:jc w:val="center"/>
              <w:rPr>
                <w:sz w:val="22"/>
                <w:szCs w:val="22"/>
              </w:rPr>
            </w:pPr>
          </w:p>
        </w:tc>
        <w:tc>
          <w:tcPr>
            <w:tcW w:w="907"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p>
        </w:tc>
        <w:tc>
          <w:tcPr>
            <w:tcW w:w="1134" w:type="dxa"/>
            <w:hideMark/>
          </w:tcPr>
          <w:p w:rsidR="000E209C" w:rsidRPr="000433AD" w:rsidRDefault="000E209C" w:rsidP="000433AD">
            <w:pPr>
              <w:widowControl/>
              <w:jc w:val="center"/>
              <w:rPr>
                <w:sz w:val="22"/>
                <w:szCs w:val="22"/>
              </w:rPr>
            </w:pPr>
            <w:r w:rsidRPr="000433AD">
              <w:rPr>
                <w:sz w:val="22"/>
                <w:szCs w:val="22"/>
              </w:rPr>
              <w:t>21 170</w:t>
            </w:r>
          </w:p>
        </w:tc>
      </w:tr>
      <w:tr w:rsidR="007A6C25" w:rsidRPr="000433AD" w:rsidTr="005C4B73">
        <w:trPr>
          <w:trHeight w:val="211"/>
        </w:trPr>
        <w:tc>
          <w:tcPr>
            <w:tcW w:w="959" w:type="dxa"/>
            <w:hideMark/>
          </w:tcPr>
          <w:p w:rsidR="000E209C" w:rsidRPr="000433AD" w:rsidRDefault="000E209C" w:rsidP="000433AD">
            <w:pPr>
              <w:widowControl/>
              <w:jc w:val="center"/>
              <w:rPr>
                <w:sz w:val="22"/>
                <w:szCs w:val="22"/>
              </w:rPr>
            </w:pPr>
          </w:p>
        </w:tc>
        <w:tc>
          <w:tcPr>
            <w:tcW w:w="3078" w:type="dxa"/>
            <w:hideMark/>
          </w:tcPr>
          <w:p w:rsidR="000E209C" w:rsidRPr="000433AD" w:rsidRDefault="000E209C" w:rsidP="000433AD">
            <w:pPr>
              <w:widowControl/>
              <w:jc w:val="center"/>
              <w:rPr>
                <w:b/>
                <w:bCs/>
                <w:sz w:val="22"/>
                <w:szCs w:val="22"/>
              </w:rPr>
            </w:pPr>
            <w:r w:rsidRPr="000433AD">
              <w:rPr>
                <w:b/>
                <w:bCs/>
                <w:sz w:val="22"/>
                <w:szCs w:val="22"/>
              </w:rPr>
              <w:t>ВСЕГО:</w:t>
            </w:r>
          </w:p>
        </w:tc>
        <w:tc>
          <w:tcPr>
            <w:tcW w:w="1507" w:type="dxa"/>
            <w:hideMark/>
          </w:tcPr>
          <w:p w:rsidR="000E209C" w:rsidRPr="000433AD" w:rsidRDefault="000E209C" w:rsidP="000433AD">
            <w:pPr>
              <w:widowControl/>
              <w:jc w:val="center"/>
              <w:rPr>
                <w:b/>
                <w:bCs/>
                <w:sz w:val="22"/>
                <w:szCs w:val="22"/>
              </w:rPr>
            </w:pPr>
            <w:r w:rsidRPr="000433AD">
              <w:rPr>
                <w:b/>
                <w:bCs/>
                <w:sz w:val="22"/>
                <w:szCs w:val="22"/>
              </w:rPr>
              <w:t>2 750</w:t>
            </w:r>
          </w:p>
        </w:tc>
        <w:tc>
          <w:tcPr>
            <w:tcW w:w="1134" w:type="dxa"/>
            <w:hideMark/>
          </w:tcPr>
          <w:p w:rsidR="000E209C" w:rsidRPr="000433AD" w:rsidRDefault="000E209C" w:rsidP="000433AD">
            <w:pPr>
              <w:widowControl/>
              <w:jc w:val="center"/>
              <w:rPr>
                <w:b/>
                <w:bCs/>
                <w:sz w:val="22"/>
                <w:szCs w:val="22"/>
              </w:rPr>
            </w:pPr>
            <w:r w:rsidRPr="000433AD">
              <w:rPr>
                <w:b/>
                <w:bCs/>
                <w:sz w:val="22"/>
                <w:szCs w:val="22"/>
              </w:rPr>
              <w:t>127 980</w:t>
            </w:r>
          </w:p>
        </w:tc>
        <w:tc>
          <w:tcPr>
            <w:tcW w:w="1480" w:type="dxa"/>
            <w:hideMark/>
          </w:tcPr>
          <w:p w:rsidR="000E209C" w:rsidRPr="000433AD" w:rsidRDefault="000E209C" w:rsidP="000433AD">
            <w:pPr>
              <w:widowControl/>
              <w:jc w:val="center"/>
              <w:rPr>
                <w:b/>
                <w:bCs/>
                <w:sz w:val="22"/>
                <w:szCs w:val="22"/>
              </w:rPr>
            </w:pPr>
            <w:r w:rsidRPr="000433AD">
              <w:rPr>
                <w:b/>
                <w:bCs/>
                <w:sz w:val="22"/>
                <w:szCs w:val="22"/>
              </w:rPr>
              <w:t>66 890</w:t>
            </w:r>
          </w:p>
        </w:tc>
        <w:tc>
          <w:tcPr>
            <w:tcW w:w="1213" w:type="dxa"/>
            <w:hideMark/>
          </w:tcPr>
          <w:p w:rsidR="000E209C" w:rsidRPr="000433AD" w:rsidRDefault="000E209C" w:rsidP="000433AD">
            <w:pPr>
              <w:widowControl/>
              <w:jc w:val="center"/>
              <w:rPr>
                <w:b/>
                <w:bCs/>
                <w:sz w:val="22"/>
                <w:szCs w:val="22"/>
              </w:rPr>
            </w:pPr>
            <w:r w:rsidRPr="000433AD">
              <w:rPr>
                <w:b/>
                <w:bCs/>
                <w:sz w:val="22"/>
                <w:szCs w:val="22"/>
              </w:rPr>
              <w:t>96 180</w:t>
            </w:r>
          </w:p>
        </w:tc>
        <w:tc>
          <w:tcPr>
            <w:tcW w:w="1620" w:type="dxa"/>
            <w:hideMark/>
          </w:tcPr>
          <w:p w:rsidR="000E209C" w:rsidRPr="000433AD" w:rsidRDefault="000E209C" w:rsidP="000433AD">
            <w:pPr>
              <w:widowControl/>
              <w:jc w:val="center"/>
              <w:rPr>
                <w:b/>
                <w:bCs/>
                <w:sz w:val="22"/>
                <w:szCs w:val="22"/>
              </w:rPr>
            </w:pPr>
            <w:r w:rsidRPr="000433AD">
              <w:rPr>
                <w:b/>
                <w:bCs/>
                <w:sz w:val="22"/>
                <w:szCs w:val="22"/>
              </w:rPr>
              <w:t>88 800</w:t>
            </w:r>
          </w:p>
        </w:tc>
        <w:tc>
          <w:tcPr>
            <w:tcW w:w="1300" w:type="dxa"/>
            <w:hideMark/>
          </w:tcPr>
          <w:p w:rsidR="000E209C" w:rsidRPr="000433AD" w:rsidRDefault="000E209C" w:rsidP="000433AD">
            <w:pPr>
              <w:widowControl/>
              <w:jc w:val="center"/>
              <w:rPr>
                <w:b/>
                <w:bCs/>
                <w:sz w:val="22"/>
                <w:szCs w:val="22"/>
              </w:rPr>
            </w:pPr>
            <w:r w:rsidRPr="000433AD">
              <w:rPr>
                <w:b/>
                <w:bCs/>
                <w:sz w:val="22"/>
                <w:szCs w:val="22"/>
              </w:rPr>
              <w:t>22 900</w:t>
            </w:r>
          </w:p>
        </w:tc>
        <w:tc>
          <w:tcPr>
            <w:tcW w:w="907" w:type="dxa"/>
            <w:hideMark/>
          </w:tcPr>
          <w:p w:rsidR="000E209C" w:rsidRPr="000433AD" w:rsidRDefault="000E209C" w:rsidP="000433AD">
            <w:pPr>
              <w:widowControl/>
              <w:jc w:val="center"/>
              <w:rPr>
                <w:b/>
                <w:bCs/>
                <w:sz w:val="22"/>
                <w:szCs w:val="22"/>
              </w:rPr>
            </w:pPr>
            <w:r w:rsidRPr="000433AD">
              <w:rPr>
                <w:b/>
                <w:bCs/>
                <w:sz w:val="22"/>
                <w:szCs w:val="22"/>
              </w:rPr>
              <w:t>20 810</w:t>
            </w:r>
          </w:p>
        </w:tc>
        <w:tc>
          <w:tcPr>
            <w:tcW w:w="1134" w:type="dxa"/>
            <w:hideMark/>
          </w:tcPr>
          <w:p w:rsidR="000E209C" w:rsidRPr="000433AD" w:rsidRDefault="000E209C" w:rsidP="000433AD">
            <w:pPr>
              <w:widowControl/>
              <w:jc w:val="center"/>
              <w:rPr>
                <w:b/>
                <w:bCs/>
                <w:sz w:val="22"/>
                <w:szCs w:val="22"/>
              </w:rPr>
            </w:pPr>
            <w:r w:rsidRPr="000433AD">
              <w:rPr>
                <w:b/>
                <w:bCs/>
                <w:sz w:val="22"/>
                <w:szCs w:val="22"/>
              </w:rPr>
              <w:t>426 310</w:t>
            </w:r>
          </w:p>
        </w:tc>
        <w:tc>
          <w:tcPr>
            <w:tcW w:w="1134" w:type="dxa"/>
            <w:hideMark/>
          </w:tcPr>
          <w:p w:rsidR="000E209C" w:rsidRPr="000433AD" w:rsidRDefault="000E209C" w:rsidP="000433AD">
            <w:pPr>
              <w:widowControl/>
              <w:jc w:val="center"/>
              <w:rPr>
                <w:b/>
                <w:bCs/>
                <w:sz w:val="22"/>
                <w:szCs w:val="22"/>
              </w:rPr>
            </w:pPr>
            <w:r w:rsidRPr="000433AD">
              <w:rPr>
                <w:b/>
                <w:bCs/>
                <w:sz w:val="22"/>
                <w:szCs w:val="22"/>
              </w:rPr>
              <w:t>25 670</w:t>
            </w:r>
          </w:p>
        </w:tc>
      </w:tr>
    </w:tbl>
    <w:p w:rsidR="000E209C" w:rsidRPr="002D101B" w:rsidRDefault="000E209C" w:rsidP="003B7A2E">
      <w:pPr>
        <w:pStyle w:val="ConsPlusNormal"/>
        <w:ind w:firstLine="709"/>
        <w:jc w:val="both"/>
        <w:outlineLvl w:val="1"/>
        <w:rPr>
          <w:rFonts w:ascii="Times New Roman" w:hAnsi="Times New Roman" w:cs="Times New Roman"/>
          <w:sz w:val="22"/>
          <w:szCs w:val="22"/>
        </w:rPr>
      </w:pPr>
      <w:r w:rsidRPr="002D101B">
        <w:rPr>
          <w:rFonts w:ascii="Times New Roman" w:hAnsi="Times New Roman" w:cs="Times New Roman"/>
          <w:sz w:val="22"/>
          <w:szCs w:val="22"/>
        </w:rPr>
        <w:t>&lt;*&gt; включая психотерапию,</w:t>
      </w:r>
    </w:p>
    <w:p w:rsidR="000E209C" w:rsidRPr="002D101B" w:rsidRDefault="000E209C" w:rsidP="003B7A2E">
      <w:pPr>
        <w:pStyle w:val="ConsPlusNormal"/>
        <w:ind w:firstLine="709"/>
        <w:jc w:val="both"/>
        <w:outlineLvl w:val="1"/>
        <w:rPr>
          <w:rFonts w:ascii="Times New Roman" w:hAnsi="Times New Roman" w:cs="Times New Roman"/>
          <w:sz w:val="22"/>
          <w:szCs w:val="22"/>
        </w:rPr>
      </w:pPr>
      <w:r w:rsidRPr="002D101B">
        <w:rPr>
          <w:rFonts w:ascii="Times New Roman" w:hAnsi="Times New Roman" w:cs="Times New Roman"/>
          <w:sz w:val="22"/>
          <w:szCs w:val="22"/>
        </w:rPr>
        <w:t>&lt;**&gt; включая объемы медицинской помощи отделения охраны репродуктивного здоровья и посещения медико-генетической консультации.</w:t>
      </w:r>
    </w:p>
    <w:p w:rsidR="000E209C" w:rsidRDefault="000E209C" w:rsidP="003B7A2E">
      <w:pPr>
        <w:pStyle w:val="ConsPlusNormal"/>
        <w:ind w:firstLine="709"/>
        <w:jc w:val="both"/>
        <w:outlineLvl w:val="1"/>
        <w:rPr>
          <w:rFonts w:ascii="Times New Roman" w:hAnsi="Times New Roman" w:cs="Times New Roman"/>
          <w:sz w:val="22"/>
          <w:szCs w:val="22"/>
        </w:rPr>
      </w:pPr>
      <w:r w:rsidRPr="002D101B">
        <w:rPr>
          <w:rFonts w:ascii="Times New Roman" w:hAnsi="Times New Roman" w:cs="Times New Roman"/>
          <w:sz w:val="22"/>
          <w:szCs w:val="22"/>
        </w:rPr>
        <w:t>При переводе посещений в связи с заболеваниями в обращения кратность составляет 2,47853</w:t>
      </w:r>
    </w:p>
    <w:p w:rsidR="000E209C" w:rsidRPr="002D101B" w:rsidRDefault="000E209C" w:rsidP="005C4B73">
      <w:pPr>
        <w:widowControl/>
        <w:jc w:val="both"/>
        <w:rPr>
          <w:sz w:val="28"/>
        </w:rPr>
        <w:sectPr w:rsidR="000E209C" w:rsidRPr="002D101B" w:rsidSect="000E209C">
          <w:endnotePr>
            <w:numFmt w:val="decimal"/>
          </w:endnotePr>
          <w:pgSz w:w="16840" w:h="11907" w:orient="landscape"/>
          <w:pgMar w:top="1418" w:right="1134" w:bottom="851" w:left="1134" w:header="720" w:footer="720" w:gutter="0"/>
          <w:cols w:space="720"/>
          <w:docGrid w:linePitch="272"/>
        </w:sectPr>
      </w:pPr>
    </w:p>
    <w:p w:rsidR="000E209C" w:rsidRPr="002D101B" w:rsidRDefault="000E209C" w:rsidP="005F040B">
      <w:pPr>
        <w:pStyle w:val="ConsPlusNormal"/>
        <w:spacing w:line="228" w:lineRule="auto"/>
        <w:ind w:firstLine="0"/>
        <w:jc w:val="center"/>
        <w:outlineLvl w:val="1"/>
        <w:rPr>
          <w:rFonts w:ascii="Times New Roman" w:hAnsi="Times New Roman" w:cs="Times New Roman"/>
          <w:sz w:val="28"/>
          <w:szCs w:val="28"/>
        </w:rPr>
      </w:pPr>
      <w:r w:rsidRPr="002D101B">
        <w:rPr>
          <w:rFonts w:ascii="Times New Roman" w:hAnsi="Times New Roman" w:cs="Times New Roman"/>
          <w:sz w:val="28"/>
          <w:szCs w:val="28"/>
        </w:rPr>
        <w:t>5. Порядок и условия предоставления медицинской помощи,</w:t>
      </w:r>
    </w:p>
    <w:p w:rsidR="000E209C" w:rsidRPr="002D101B" w:rsidRDefault="000E209C" w:rsidP="005F040B">
      <w:pPr>
        <w:pStyle w:val="ConsPlusNormal"/>
        <w:spacing w:line="228" w:lineRule="auto"/>
        <w:ind w:firstLine="0"/>
        <w:jc w:val="center"/>
        <w:rPr>
          <w:rFonts w:ascii="Times New Roman" w:hAnsi="Times New Roman" w:cs="Times New Roman"/>
          <w:sz w:val="28"/>
          <w:szCs w:val="28"/>
        </w:rPr>
      </w:pPr>
      <w:r w:rsidRPr="002D101B">
        <w:rPr>
          <w:rFonts w:ascii="Times New Roman" w:hAnsi="Times New Roman" w:cs="Times New Roman"/>
          <w:sz w:val="28"/>
          <w:szCs w:val="28"/>
        </w:rPr>
        <w:t>в том числе сроки ожидания медицинской помощи, оказываемой</w:t>
      </w:r>
    </w:p>
    <w:p w:rsidR="000E209C" w:rsidRPr="002D101B" w:rsidRDefault="000E209C" w:rsidP="005F040B">
      <w:pPr>
        <w:pStyle w:val="ConsPlusNormal"/>
        <w:spacing w:line="228" w:lineRule="auto"/>
        <w:ind w:firstLine="0"/>
        <w:jc w:val="center"/>
        <w:rPr>
          <w:rFonts w:ascii="Times New Roman" w:hAnsi="Times New Roman" w:cs="Times New Roman"/>
          <w:sz w:val="28"/>
          <w:szCs w:val="28"/>
        </w:rPr>
      </w:pPr>
      <w:r w:rsidRPr="002D101B">
        <w:rPr>
          <w:rFonts w:ascii="Times New Roman" w:hAnsi="Times New Roman" w:cs="Times New Roman"/>
          <w:sz w:val="28"/>
          <w:szCs w:val="28"/>
        </w:rPr>
        <w:t>в плановой форме, в том числе сроки ожидания оказания</w:t>
      </w:r>
    </w:p>
    <w:p w:rsidR="000E209C" w:rsidRPr="002D101B" w:rsidRDefault="000E209C" w:rsidP="005F040B">
      <w:pPr>
        <w:pStyle w:val="ConsPlusNormal"/>
        <w:spacing w:line="228" w:lineRule="auto"/>
        <w:ind w:firstLine="0"/>
        <w:jc w:val="center"/>
        <w:rPr>
          <w:rFonts w:ascii="Times New Roman" w:hAnsi="Times New Roman" w:cs="Times New Roman"/>
          <w:sz w:val="28"/>
          <w:szCs w:val="28"/>
        </w:rPr>
      </w:pPr>
      <w:r w:rsidRPr="002D101B">
        <w:rPr>
          <w:rFonts w:ascii="Times New Roman" w:hAnsi="Times New Roman" w:cs="Times New Roman"/>
          <w:sz w:val="28"/>
          <w:szCs w:val="28"/>
        </w:rPr>
        <w:t>медицинской помощи в стационарных условиях, перечень</w:t>
      </w:r>
    </w:p>
    <w:p w:rsidR="000E209C" w:rsidRPr="002D101B" w:rsidRDefault="000E209C" w:rsidP="005F040B">
      <w:pPr>
        <w:pStyle w:val="ConsPlusNormal"/>
        <w:spacing w:line="228" w:lineRule="auto"/>
        <w:ind w:firstLine="0"/>
        <w:jc w:val="center"/>
        <w:rPr>
          <w:rFonts w:ascii="Times New Roman" w:hAnsi="Times New Roman" w:cs="Times New Roman"/>
          <w:sz w:val="28"/>
          <w:szCs w:val="28"/>
        </w:rPr>
      </w:pPr>
      <w:r w:rsidRPr="002D101B">
        <w:rPr>
          <w:rFonts w:ascii="Times New Roman" w:hAnsi="Times New Roman" w:cs="Times New Roman"/>
          <w:sz w:val="28"/>
          <w:szCs w:val="28"/>
        </w:rPr>
        <w:t>мероприятий по профилактике заболеваний и формированию</w:t>
      </w:r>
    </w:p>
    <w:p w:rsidR="000E209C" w:rsidRPr="002D101B" w:rsidRDefault="000E209C" w:rsidP="005F040B">
      <w:pPr>
        <w:pStyle w:val="ConsPlusNormal"/>
        <w:spacing w:line="228" w:lineRule="auto"/>
        <w:ind w:firstLine="0"/>
        <w:jc w:val="center"/>
        <w:rPr>
          <w:rFonts w:ascii="Times New Roman" w:hAnsi="Times New Roman" w:cs="Times New Roman"/>
          <w:sz w:val="28"/>
          <w:szCs w:val="28"/>
        </w:rPr>
      </w:pPr>
      <w:r w:rsidRPr="002D101B">
        <w:rPr>
          <w:rFonts w:ascii="Times New Roman" w:hAnsi="Times New Roman" w:cs="Times New Roman"/>
          <w:sz w:val="28"/>
          <w:szCs w:val="28"/>
        </w:rPr>
        <w:t>здорового образа жизни, осуществляемых в рамках Программы</w:t>
      </w:r>
    </w:p>
    <w:p w:rsidR="000E209C" w:rsidRPr="002D101B" w:rsidRDefault="000E209C" w:rsidP="005F040B">
      <w:pPr>
        <w:pStyle w:val="ConsPlusNormal"/>
        <w:spacing w:line="228" w:lineRule="auto"/>
        <w:ind w:firstLine="0"/>
        <w:jc w:val="both"/>
        <w:rPr>
          <w:rFonts w:ascii="Times New Roman" w:hAnsi="Times New Roman" w:cs="Times New Roman"/>
          <w:sz w:val="28"/>
          <w:szCs w:val="28"/>
        </w:rPr>
      </w:pPr>
    </w:p>
    <w:p w:rsidR="000E209C" w:rsidRPr="002D101B" w:rsidRDefault="000E209C" w:rsidP="005F040B">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5.1. Медицинская помощь может оказываться в следующих условиях:</w:t>
      </w:r>
    </w:p>
    <w:p w:rsidR="000E209C" w:rsidRPr="002D101B" w:rsidRDefault="000E209C" w:rsidP="005F040B">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вне медицинской организации (по месту вызова бригады скорой, </w:t>
      </w:r>
      <w:r w:rsidR="005F040B">
        <w:rPr>
          <w:rFonts w:ascii="Times New Roman" w:hAnsi="Times New Roman" w:cs="Times New Roman"/>
          <w:sz w:val="28"/>
          <w:szCs w:val="28"/>
        </w:rPr>
        <w:br/>
      </w:r>
      <w:r w:rsidRPr="002D101B">
        <w:rPr>
          <w:rFonts w:ascii="Times New Roman" w:hAnsi="Times New Roman" w:cs="Times New Roman"/>
          <w:sz w:val="28"/>
          <w:szCs w:val="28"/>
        </w:rPr>
        <w:t xml:space="preserve">в том числе скорой специализированной, медицинской помощи, а также </w:t>
      </w:r>
      <w:r w:rsidR="005F040B">
        <w:rPr>
          <w:rFonts w:ascii="Times New Roman" w:hAnsi="Times New Roman" w:cs="Times New Roman"/>
          <w:sz w:val="28"/>
          <w:szCs w:val="28"/>
        </w:rPr>
        <w:br/>
      </w:r>
      <w:r w:rsidRPr="002D101B">
        <w:rPr>
          <w:rFonts w:ascii="Times New Roman" w:hAnsi="Times New Roman" w:cs="Times New Roman"/>
          <w:sz w:val="28"/>
          <w:szCs w:val="28"/>
        </w:rPr>
        <w:t>в транспортном средстве при медицинской эвакуации);</w:t>
      </w:r>
    </w:p>
    <w:p w:rsidR="000E209C" w:rsidRPr="002D101B" w:rsidRDefault="000E209C" w:rsidP="005F040B">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E209C" w:rsidRPr="002D101B" w:rsidRDefault="000E209C" w:rsidP="005F040B">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E209C" w:rsidRPr="002D101B" w:rsidRDefault="000E209C" w:rsidP="005F040B">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стационарно (в условиях, обеспечивающих круглосуточное медицинское наблюдение и лечение).</w:t>
      </w:r>
    </w:p>
    <w:p w:rsidR="000E209C" w:rsidRPr="002D101B" w:rsidRDefault="000E209C" w:rsidP="005F040B">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E209C" w:rsidRPr="002D101B" w:rsidRDefault="000E209C" w:rsidP="005F040B">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5.2.1. При оказании гражданину медицинской помощи в рамках Программы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w:t>
      </w:r>
      <w:r w:rsidR="00BB0E4A">
        <w:rPr>
          <w:rFonts w:ascii="Times New Roman" w:hAnsi="Times New Roman" w:cs="Times New Roman"/>
          <w:sz w:val="28"/>
          <w:szCs w:val="28"/>
        </w:rPr>
        <w:br/>
      </w:r>
      <w:r w:rsidRPr="002D101B">
        <w:rPr>
          <w:rFonts w:ascii="Times New Roman" w:hAnsi="Times New Roman" w:cs="Times New Roman"/>
          <w:sz w:val="28"/>
          <w:szCs w:val="28"/>
        </w:rPr>
        <w:t>с особо опасными условиями труда, устанавливаются Правительством Российской Федерации.</w:t>
      </w:r>
    </w:p>
    <w:p w:rsidR="000E209C" w:rsidRPr="002D101B" w:rsidRDefault="000E209C" w:rsidP="005F040B">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5.2.2.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От имени граждан могут также выступать физические и юридические лица, имеющие такое право в соответствии </w:t>
      </w:r>
      <w:r w:rsidR="00BB0E4A">
        <w:rPr>
          <w:rFonts w:ascii="Times New Roman" w:hAnsi="Times New Roman" w:cs="Times New Roman"/>
          <w:sz w:val="28"/>
          <w:szCs w:val="28"/>
        </w:rPr>
        <w:br/>
      </w:r>
      <w:r w:rsidRPr="002D101B">
        <w:rPr>
          <w:rFonts w:ascii="Times New Roman" w:hAnsi="Times New Roman" w:cs="Times New Roman"/>
          <w:sz w:val="28"/>
          <w:szCs w:val="28"/>
        </w:rPr>
        <w:t>с законодательством Российской Федерации, либо в силу наделения их гражданами в порядке, установленном законодательством Российской Федерации, полномочиями выступать от их имени.</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5.2.3. Оказание первичной специализированной медико-санитарной помощи осуществляется:</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2) в случае самостоятельного обращения гражданина в медицинскую организацию, в том числе организацию, выбранную им в соответствии </w:t>
      </w:r>
      <w:r w:rsidR="005F040B">
        <w:rPr>
          <w:rFonts w:ascii="Times New Roman" w:hAnsi="Times New Roman" w:cs="Times New Roman"/>
          <w:sz w:val="28"/>
          <w:szCs w:val="28"/>
        </w:rPr>
        <w:br/>
      </w:r>
      <w:r w:rsidRPr="002D101B">
        <w:rPr>
          <w:rFonts w:ascii="Times New Roman" w:hAnsi="Times New Roman" w:cs="Times New Roman"/>
          <w:sz w:val="28"/>
          <w:szCs w:val="28"/>
        </w:rPr>
        <w:t xml:space="preserve">с </w:t>
      </w:r>
      <w:hyperlink w:anchor="P5681" w:history="1">
        <w:r w:rsidRPr="002D101B">
          <w:rPr>
            <w:rFonts w:ascii="Times New Roman" w:hAnsi="Times New Roman" w:cs="Times New Roman"/>
            <w:sz w:val="28"/>
            <w:szCs w:val="28"/>
          </w:rPr>
          <w:t>подпунктом 5.2.2 пункта 5.2</w:t>
        </w:r>
      </w:hyperlink>
      <w:r w:rsidRPr="002D101B">
        <w:rPr>
          <w:rFonts w:ascii="Times New Roman" w:hAnsi="Times New Roman" w:cs="Times New Roman"/>
          <w:sz w:val="28"/>
          <w:szCs w:val="28"/>
        </w:rPr>
        <w:t xml:space="preserve"> настоящего раздела Программы, с учетом порядков оказания медицинской помощи.</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5.2.4. Для получения специализированной медицинской помощи </w:t>
      </w:r>
      <w:r w:rsidR="005F040B">
        <w:rPr>
          <w:rFonts w:ascii="Times New Roman" w:hAnsi="Times New Roman" w:cs="Times New Roman"/>
          <w:sz w:val="28"/>
          <w:szCs w:val="28"/>
        </w:rPr>
        <w:br/>
      </w:r>
      <w:r w:rsidRPr="002D101B">
        <w:rPr>
          <w:rFonts w:ascii="Times New Roman" w:hAnsi="Times New Roman" w:cs="Times New Roman"/>
          <w:sz w:val="28"/>
          <w:szCs w:val="28"/>
        </w:rPr>
        <w:t xml:space="preserve">в плановой форме выбор медицинской организации осуществляется </w:t>
      </w:r>
      <w:r w:rsidR="005F040B">
        <w:rPr>
          <w:rFonts w:ascii="Times New Roman" w:hAnsi="Times New Roman" w:cs="Times New Roman"/>
          <w:sz w:val="28"/>
          <w:szCs w:val="28"/>
        </w:rPr>
        <w:br/>
      </w:r>
      <w:r w:rsidRPr="002D101B">
        <w:rPr>
          <w:rFonts w:ascii="Times New Roman" w:hAnsi="Times New Roman" w:cs="Times New Roman"/>
          <w:sz w:val="28"/>
          <w:szCs w:val="28"/>
        </w:rPr>
        <w:t>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5.2.5. Медицинская помощь в неотложной или экстренной форме оказывается гражданам с учетом соблюдения установленных требований </w:t>
      </w:r>
      <w:r w:rsidR="005F040B">
        <w:rPr>
          <w:rFonts w:ascii="Times New Roman" w:hAnsi="Times New Roman" w:cs="Times New Roman"/>
          <w:sz w:val="28"/>
          <w:szCs w:val="28"/>
        </w:rPr>
        <w:br/>
      </w:r>
      <w:r w:rsidRPr="002D101B">
        <w:rPr>
          <w:rFonts w:ascii="Times New Roman" w:hAnsi="Times New Roman" w:cs="Times New Roman"/>
          <w:sz w:val="28"/>
          <w:szCs w:val="28"/>
        </w:rPr>
        <w:t>к срокам ее оказания.</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5.2.6. При оказании гражданину медицинской помощи в рамках Программы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w:t>
      </w:r>
      <w:r w:rsidR="005F040B">
        <w:rPr>
          <w:rFonts w:ascii="Times New Roman" w:hAnsi="Times New Roman" w:cs="Times New Roman"/>
          <w:sz w:val="28"/>
          <w:szCs w:val="28"/>
        </w:rPr>
        <w:br/>
      </w:r>
      <w:r w:rsidRPr="002D101B">
        <w:rPr>
          <w:rFonts w:ascii="Times New Roman" w:hAnsi="Times New Roman" w:cs="Times New Roman"/>
          <w:sz w:val="28"/>
          <w:szCs w:val="28"/>
        </w:rPr>
        <w:t>в порядке, устанавливаемом уполномоченным федеральным органом исполнительной власти.</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5.2.7.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w:t>
      </w:r>
      <w:r w:rsidR="005F040B">
        <w:rPr>
          <w:rFonts w:ascii="Times New Roman" w:hAnsi="Times New Roman" w:cs="Times New Roman"/>
          <w:sz w:val="28"/>
          <w:szCs w:val="28"/>
        </w:rPr>
        <w:br/>
      </w:r>
      <w:r w:rsidRPr="002D101B">
        <w:rPr>
          <w:rFonts w:ascii="Times New Roman" w:hAnsi="Times New Roman" w:cs="Times New Roman"/>
          <w:sz w:val="28"/>
          <w:szCs w:val="28"/>
        </w:rPr>
        <w:t xml:space="preserve">(далее - сеть "Интернет"), о медицинской организации, об осуществляемой </w:t>
      </w:r>
      <w:r w:rsidR="005F040B">
        <w:rPr>
          <w:rFonts w:ascii="Times New Roman" w:hAnsi="Times New Roman" w:cs="Times New Roman"/>
          <w:sz w:val="28"/>
          <w:szCs w:val="28"/>
        </w:rPr>
        <w:br/>
      </w:r>
      <w:r w:rsidRPr="002D101B">
        <w:rPr>
          <w:rFonts w:ascii="Times New Roman" w:hAnsi="Times New Roman" w:cs="Times New Roman"/>
          <w:sz w:val="28"/>
          <w:szCs w:val="28"/>
        </w:rPr>
        <w:t>ею медицинской деятельности и о врачах, об уровне их образования и квалификации.</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5.2.8.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40" w:history="1">
        <w:r w:rsidRPr="002D101B">
          <w:rPr>
            <w:rFonts w:ascii="Times New Roman" w:hAnsi="Times New Roman" w:cs="Times New Roman"/>
            <w:sz w:val="28"/>
            <w:szCs w:val="28"/>
          </w:rPr>
          <w:t>статьями 25</w:t>
        </w:r>
      </w:hyperlink>
      <w:r w:rsidRPr="002D101B">
        <w:rPr>
          <w:rFonts w:ascii="Times New Roman" w:hAnsi="Times New Roman" w:cs="Times New Roman"/>
          <w:sz w:val="28"/>
          <w:szCs w:val="28"/>
        </w:rPr>
        <w:t xml:space="preserve"> и </w:t>
      </w:r>
      <w:hyperlink r:id="rId41" w:history="1">
        <w:r w:rsidRPr="002D101B">
          <w:rPr>
            <w:rFonts w:ascii="Times New Roman" w:hAnsi="Times New Roman" w:cs="Times New Roman"/>
            <w:sz w:val="28"/>
            <w:szCs w:val="28"/>
          </w:rPr>
          <w:t>26</w:t>
        </w:r>
      </w:hyperlink>
      <w:r w:rsidRPr="002D101B">
        <w:rPr>
          <w:rFonts w:ascii="Times New Roman" w:hAnsi="Times New Roman" w:cs="Times New Roman"/>
          <w:sz w:val="28"/>
          <w:szCs w:val="28"/>
        </w:rPr>
        <w:t xml:space="preserve"> Федерального закона от 21.11.2011 № 323-ФЗ "Об основах охраны здоровья граждан в Российской Федерации" </w:t>
      </w:r>
      <w:r w:rsidR="005F040B">
        <w:rPr>
          <w:rFonts w:ascii="Times New Roman" w:hAnsi="Times New Roman" w:cs="Times New Roman"/>
          <w:sz w:val="28"/>
          <w:szCs w:val="28"/>
        </w:rPr>
        <w:br/>
      </w:r>
      <w:r w:rsidRPr="002D101B">
        <w:rPr>
          <w:rFonts w:ascii="Times New Roman" w:hAnsi="Times New Roman" w:cs="Times New Roman"/>
          <w:sz w:val="28"/>
          <w:szCs w:val="28"/>
        </w:rPr>
        <w:t>(с последующими изменениями).</w:t>
      </w:r>
    </w:p>
    <w:p w:rsidR="000E209C" w:rsidRPr="002D101B" w:rsidRDefault="000E209C" w:rsidP="005F040B">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Пензенской области (далее - Порядок), устанавливает процедуру реализации меры социальной поддержки отдельных категорий граждан, имеющих право </w:t>
      </w:r>
      <w:r w:rsidR="00BB0E4A">
        <w:rPr>
          <w:rFonts w:ascii="Times New Roman" w:hAnsi="Times New Roman" w:cs="Times New Roman"/>
          <w:sz w:val="28"/>
          <w:szCs w:val="28"/>
        </w:rPr>
        <w:br/>
      </w:r>
      <w:r w:rsidRPr="002D101B">
        <w:rPr>
          <w:rFonts w:ascii="Times New Roman" w:hAnsi="Times New Roman" w:cs="Times New Roman"/>
          <w:sz w:val="28"/>
          <w:szCs w:val="28"/>
        </w:rPr>
        <w:t>в соответствии с законодательством на внеочередное оказание медицинской помощи, в организациях здравоохранения Пензенской области (далее - медицинские организации).</w:t>
      </w:r>
    </w:p>
    <w:p w:rsidR="000E209C" w:rsidRPr="002D101B" w:rsidRDefault="000E209C" w:rsidP="005F040B">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5.3.1. Право на внеочередное оказание медицинской помощи имеют следующие категории граждан:</w:t>
      </w:r>
    </w:p>
    <w:p w:rsidR="000E209C" w:rsidRPr="002D101B" w:rsidRDefault="000E209C" w:rsidP="005F040B">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5.3.1.1. Инвалиды войны и граждане других категорий, предусмотренных </w:t>
      </w:r>
      <w:hyperlink r:id="rId42" w:history="1">
        <w:r w:rsidRPr="002D101B">
          <w:rPr>
            <w:rFonts w:ascii="Times New Roman" w:hAnsi="Times New Roman" w:cs="Times New Roman"/>
            <w:sz w:val="28"/>
            <w:szCs w:val="28"/>
          </w:rPr>
          <w:t>статьями 14</w:t>
        </w:r>
      </w:hyperlink>
      <w:r w:rsidRPr="002D101B">
        <w:rPr>
          <w:rFonts w:ascii="Times New Roman" w:hAnsi="Times New Roman" w:cs="Times New Roman"/>
          <w:sz w:val="28"/>
          <w:szCs w:val="28"/>
        </w:rPr>
        <w:t xml:space="preserve"> - </w:t>
      </w:r>
      <w:hyperlink r:id="rId43" w:history="1">
        <w:r w:rsidRPr="002D101B">
          <w:rPr>
            <w:rFonts w:ascii="Times New Roman" w:hAnsi="Times New Roman" w:cs="Times New Roman"/>
            <w:sz w:val="28"/>
            <w:szCs w:val="28"/>
          </w:rPr>
          <w:t>19</w:t>
        </w:r>
      </w:hyperlink>
      <w:r w:rsidRPr="002D101B">
        <w:rPr>
          <w:rFonts w:ascii="Times New Roman" w:hAnsi="Times New Roman" w:cs="Times New Roman"/>
          <w:sz w:val="28"/>
          <w:szCs w:val="28"/>
        </w:rPr>
        <w:t xml:space="preserve"> и </w:t>
      </w:r>
      <w:hyperlink r:id="rId44" w:history="1">
        <w:r w:rsidRPr="002D101B">
          <w:rPr>
            <w:rFonts w:ascii="Times New Roman" w:hAnsi="Times New Roman" w:cs="Times New Roman"/>
            <w:sz w:val="28"/>
            <w:szCs w:val="28"/>
          </w:rPr>
          <w:t>21</w:t>
        </w:r>
      </w:hyperlink>
      <w:r w:rsidRPr="002D101B">
        <w:rPr>
          <w:rFonts w:ascii="Times New Roman" w:hAnsi="Times New Roman" w:cs="Times New Roman"/>
          <w:sz w:val="28"/>
          <w:szCs w:val="28"/>
        </w:rPr>
        <w:t xml:space="preserve"> Федерального закона от 12.01.1995 № 5-ФЗ "О ветеранах" (с последующими изменениями):</w:t>
      </w:r>
    </w:p>
    <w:p w:rsidR="000E209C" w:rsidRPr="002D101B" w:rsidRDefault="000E209C" w:rsidP="005F040B">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инвалиды войны;</w:t>
      </w:r>
    </w:p>
    <w:p w:rsidR="000E209C" w:rsidRPr="002D101B" w:rsidRDefault="000E209C" w:rsidP="005F040B">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участники Великой Отечественной войны;</w:t>
      </w:r>
    </w:p>
    <w:p w:rsidR="000E209C" w:rsidRPr="002D101B" w:rsidRDefault="000E209C" w:rsidP="005F040B">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ветераны боевых действий;</w:t>
      </w:r>
    </w:p>
    <w:p w:rsidR="000E209C" w:rsidRPr="002D101B" w:rsidRDefault="000E209C" w:rsidP="005F040B">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w:t>
      </w:r>
      <w:r w:rsidR="005F040B">
        <w:rPr>
          <w:rFonts w:ascii="Times New Roman" w:hAnsi="Times New Roman" w:cs="Times New Roman"/>
          <w:sz w:val="28"/>
          <w:szCs w:val="28"/>
        </w:rPr>
        <w:br/>
      </w:r>
      <w:r w:rsidRPr="002D101B">
        <w:rPr>
          <w:rFonts w:ascii="Times New Roman" w:hAnsi="Times New Roman" w:cs="Times New Roman"/>
          <w:sz w:val="28"/>
          <w:szCs w:val="28"/>
        </w:rPr>
        <w:t>за службу в указанный период;</w:t>
      </w:r>
    </w:p>
    <w:p w:rsidR="000E209C" w:rsidRPr="002D101B" w:rsidRDefault="000E209C" w:rsidP="005F040B">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лица, награжденные знаком "Жителю блокадного Ленинграда";</w:t>
      </w:r>
    </w:p>
    <w:p w:rsidR="000E209C" w:rsidRPr="002D101B" w:rsidRDefault="000E209C" w:rsidP="005F040B">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0E209C" w:rsidRPr="002D101B" w:rsidRDefault="000E209C" w:rsidP="005F040B">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члены семей погибших (умерших) инвалидов войны, участников Великой Отечественной войны и ветеранов боевых действий.</w:t>
      </w:r>
    </w:p>
    <w:p w:rsidR="000E209C" w:rsidRPr="002D101B" w:rsidRDefault="000E209C" w:rsidP="005F040B">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5.3.1.2. Лица, награжденные нагрудным знаком "Почетный донор России", согласно </w:t>
      </w:r>
      <w:hyperlink r:id="rId45" w:history="1">
        <w:r w:rsidRPr="002D101B">
          <w:rPr>
            <w:rFonts w:ascii="Times New Roman" w:hAnsi="Times New Roman" w:cs="Times New Roman"/>
            <w:sz w:val="28"/>
            <w:szCs w:val="28"/>
          </w:rPr>
          <w:t>статье 23</w:t>
        </w:r>
      </w:hyperlink>
      <w:r w:rsidRPr="002D101B">
        <w:rPr>
          <w:rFonts w:ascii="Times New Roman" w:hAnsi="Times New Roman" w:cs="Times New Roman"/>
          <w:sz w:val="28"/>
          <w:szCs w:val="28"/>
        </w:rPr>
        <w:t xml:space="preserve"> Федерального закона от 20.07.2012 № 125-ФЗ </w:t>
      </w:r>
      <w:r w:rsidR="005F040B">
        <w:rPr>
          <w:rFonts w:ascii="Times New Roman" w:hAnsi="Times New Roman" w:cs="Times New Roman"/>
          <w:sz w:val="28"/>
          <w:szCs w:val="28"/>
        </w:rPr>
        <w:br/>
      </w:r>
      <w:r w:rsidRPr="002D101B">
        <w:rPr>
          <w:rFonts w:ascii="Times New Roman" w:hAnsi="Times New Roman" w:cs="Times New Roman"/>
          <w:sz w:val="28"/>
          <w:szCs w:val="28"/>
        </w:rPr>
        <w:t>"О донорстве крови и ее компонентов" (с последующими изменениями).</w:t>
      </w:r>
    </w:p>
    <w:p w:rsidR="000E209C" w:rsidRPr="002D101B" w:rsidRDefault="000E209C" w:rsidP="005F040B">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5.3.1.3. Граждане России, удостоенные званий Героя Советского Союза, Героя Российской Федерации и являющиеся полными кавалерами ордена Славы, согласно </w:t>
      </w:r>
      <w:hyperlink r:id="rId46" w:history="1">
        <w:r w:rsidRPr="002D101B">
          <w:rPr>
            <w:rFonts w:ascii="Times New Roman" w:hAnsi="Times New Roman" w:cs="Times New Roman"/>
            <w:sz w:val="28"/>
            <w:szCs w:val="28"/>
          </w:rPr>
          <w:t>статье 4</w:t>
        </w:r>
      </w:hyperlink>
      <w:r w:rsidRPr="002D101B">
        <w:rPr>
          <w:rFonts w:ascii="Times New Roman" w:hAnsi="Times New Roman" w:cs="Times New Roman"/>
          <w:sz w:val="28"/>
          <w:szCs w:val="28"/>
        </w:rPr>
        <w:t xml:space="preserve"> Закона Российской Федерации от 15.01.1993 </w:t>
      </w:r>
      <w:r w:rsidR="005F040B">
        <w:rPr>
          <w:rFonts w:ascii="Times New Roman" w:hAnsi="Times New Roman" w:cs="Times New Roman"/>
          <w:sz w:val="28"/>
          <w:szCs w:val="28"/>
        </w:rPr>
        <w:t>№</w:t>
      </w:r>
      <w:r w:rsidRPr="002D101B">
        <w:rPr>
          <w:rFonts w:ascii="Times New Roman" w:hAnsi="Times New Roman" w:cs="Times New Roman"/>
          <w:sz w:val="28"/>
          <w:szCs w:val="28"/>
        </w:rPr>
        <w:t xml:space="preserve"> 4301-1 "О статусе Героев Советского Союза, Героев Российской Федерации и полных кавалеров ордена Славы" (с последующими изменениями).</w:t>
      </w:r>
    </w:p>
    <w:p w:rsidR="000E209C" w:rsidRPr="002D101B" w:rsidRDefault="000E209C" w:rsidP="005F040B">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5.3.1.4. Лица, удостоенные звания "Почетный гражданин Пензенской области", согласно </w:t>
      </w:r>
      <w:hyperlink r:id="rId47" w:history="1">
        <w:r w:rsidRPr="002D101B">
          <w:rPr>
            <w:rFonts w:ascii="Times New Roman" w:hAnsi="Times New Roman" w:cs="Times New Roman"/>
            <w:sz w:val="28"/>
            <w:szCs w:val="28"/>
          </w:rPr>
          <w:t>статье 6</w:t>
        </w:r>
      </w:hyperlink>
      <w:r w:rsidRPr="002D101B">
        <w:rPr>
          <w:rFonts w:ascii="Times New Roman" w:hAnsi="Times New Roman" w:cs="Times New Roman"/>
          <w:sz w:val="28"/>
          <w:szCs w:val="28"/>
        </w:rPr>
        <w:t xml:space="preserve"> Закона Пензенской области от 07.04.1998 </w:t>
      </w:r>
      <w:r w:rsidR="005F040B">
        <w:rPr>
          <w:rFonts w:ascii="Times New Roman" w:hAnsi="Times New Roman" w:cs="Times New Roman"/>
          <w:sz w:val="28"/>
          <w:szCs w:val="28"/>
        </w:rPr>
        <w:br/>
      </w:r>
      <w:r w:rsidRPr="002D101B">
        <w:rPr>
          <w:rFonts w:ascii="Times New Roman" w:hAnsi="Times New Roman" w:cs="Times New Roman"/>
          <w:sz w:val="28"/>
          <w:szCs w:val="28"/>
        </w:rPr>
        <w:t>№ 70-ЗПО "О звании "Почетный гражданин Пензенской области"".</w:t>
      </w:r>
    </w:p>
    <w:p w:rsidR="000E209C" w:rsidRPr="002D101B" w:rsidRDefault="000E209C" w:rsidP="005F040B">
      <w:pPr>
        <w:pStyle w:val="ConsPlusNormal"/>
        <w:spacing w:line="245" w:lineRule="auto"/>
        <w:ind w:firstLine="709"/>
        <w:jc w:val="both"/>
        <w:rPr>
          <w:rFonts w:ascii="Times New Roman" w:hAnsi="Times New Roman" w:cs="Times New Roman"/>
          <w:sz w:val="28"/>
          <w:szCs w:val="28"/>
        </w:rPr>
      </w:pPr>
      <w:r w:rsidRPr="005F040B">
        <w:rPr>
          <w:rFonts w:ascii="Times New Roman" w:hAnsi="Times New Roman" w:cs="Times New Roman"/>
          <w:spacing w:val="-4"/>
          <w:sz w:val="28"/>
          <w:szCs w:val="28"/>
        </w:rPr>
        <w:t>5.3.1.5. Иные категории граждан, имеющие право внеочередного получения</w:t>
      </w:r>
      <w:r w:rsidRPr="002D101B">
        <w:rPr>
          <w:rFonts w:ascii="Times New Roman" w:hAnsi="Times New Roman" w:cs="Times New Roman"/>
          <w:sz w:val="28"/>
          <w:szCs w:val="28"/>
        </w:rPr>
        <w:t xml:space="preserve"> амбулаторно-поликлинической, стационарной и стационарозамещающей медицинской помощи в соответствии с действующим законодательством.</w:t>
      </w:r>
    </w:p>
    <w:p w:rsidR="000E209C" w:rsidRPr="002D101B" w:rsidRDefault="000E209C" w:rsidP="005F040B">
      <w:pPr>
        <w:pStyle w:val="ConsPlusNormal"/>
        <w:spacing w:line="233" w:lineRule="auto"/>
        <w:ind w:firstLine="709"/>
        <w:jc w:val="both"/>
        <w:rPr>
          <w:rFonts w:ascii="Times New Roman" w:hAnsi="Times New Roman" w:cs="Times New Roman"/>
          <w:sz w:val="28"/>
          <w:szCs w:val="28"/>
        </w:rPr>
      </w:pPr>
      <w:r w:rsidRPr="005F040B">
        <w:rPr>
          <w:rFonts w:ascii="Times New Roman" w:hAnsi="Times New Roman" w:cs="Times New Roman"/>
          <w:spacing w:val="-8"/>
          <w:sz w:val="28"/>
          <w:szCs w:val="28"/>
        </w:rPr>
        <w:t>5.3.2. Право на внеочередное получение медицинской помощи в медицинских</w:t>
      </w:r>
      <w:r w:rsidRPr="002D101B">
        <w:rPr>
          <w:rFonts w:ascii="Times New Roman" w:hAnsi="Times New Roman" w:cs="Times New Roman"/>
          <w:sz w:val="28"/>
          <w:szCs w:val="28"/>
        </w:rPr>
        <w:t xml:space="preserve"> организациях Пензенской области имеют указанные в </w:t>
      </w:r>
      <w:hyperlink w:anchor="P5691" w:history="1">
        <w:r w:rsidRPr="002D101B">
          <w:rPr>
            <w:rFonts w:ascii="Times New Roman" w:hAnsi="Times New Roman" w:cs="Times New Roman"/>
            <w:sz w:val="28"/>
            <w:szCs w:val="28"/>
          </w:rPr>
          <w:t>подпункте 5.3.1</w:t>
        </w:r>
      </w:hyperlink>
      <w:r w:rsidRPr="002D101B">
        <w:rPr>
          <w:rFonts w:ascii="Times New Roman" w:hAnsi="Times New Roman" w:cs="Times New Roman"/>
          <w:sz w:val="28"/>
          <w:szCs w:val="28"/>
        </w:rPr>
        <w:t xml:space="preserve"> настоящего раздела Программы категории граждан при предъявлении удостоверения установленного законодательством образца и при наличии медицинских показаний.</w:t>
      </w:r>
    </w:p>
    <w:p w:rsidR="000E209C" w:rsidRPr="002D101B" w:rsidRDefault="000E209C" w:rsidP="005F040B">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5.3.3. Внеочередное оказание медицинской помощи организуется при оказании гражданам амбулаторно-поликлинической, стационарной и стационарозамещающей медицинской помощи в медицинских организациях, определенных </w:t>
      </w:r>
      <w:hyperlink w:anchor="P2136" w:history="1">
        <w:r w:rsidRPr="002D101B">
          <w:rPr>
            <w:rFonts w:ascii="Times New Roman" w:hAnsi="Times New Roman" w:cs="Times New Roman"/>
            <w:sz w:val="28"/>
            <w:szCs w:val="28"/>
          </w:rPr>
          <w:t>разделом 3</w:t>
        </w:r>
      </w:hyperlink>
      <w:r w:rsidRPr="002D101B">
        <w:rPr>
          <w:rFonts w:ascii="Times New Roman" w:hAnsi="Times New Roman" w:cs="Times New Roman"/>
          <w:sz w:val="28"/>
          <w:szCs w:val="28"/>
        </w:rPr>
        <w:t xml:space="preserve"> "Перечень медицинских организаций, участвующих </w:t>
      </w:r>
      <w:r w:rsidR="005F040B">
        <w:rPr>
          <w:rFonts w:ascii="Times New Roman" w:hAnsi="Times New Roman" w:cs="Times New Roman"/>
          <w:sz w:val="28"/>
          <w:szCs w:val="28"/>
        </w:rPr>
        <w:br/>
      </w:r>
      <w:r w:rsidRPr="002D101B">
        <w:rPr>
          <w:rFonts w:ascii="Times New Roman" w:hAnsi="Times New Roman" w:cs="Times New Roman"/>
          <w:sz w:val="28"/>
          <w:szCs w:val="28"/>
        </w:rPr>
        <w:t>в реализации Программы", в том числе Программы ОМС" Программы.</w:t>
      </w:r>
    </w:p>
    <w:p w:rsidR="000E209C" w:rsidRPr="002D101B" w:rsidRDefault="000E209C" w:rsidP="005F040B">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5.3.4. Медицинские организации, оказывающие амбулаторно-поликлиническую медицинскую помощь, организуют учет граждан и динамическое наблюдение за их состоянием здоровья.</w:t>
      </w:r>
    </w:p>
    <w:p w:rsidR="000E209C" w:rsidRPr="002D101B" w:rsidRDefault="000E209C" w:rsidP="005F040B">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В отделениях стационара, приемном отделении и регистратуре медицинских организаций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 Пензенской области.</w:t>
      </w:r>
    </w:p>
    <w:p w:rsidR="000E209C" w:rsidRPr="002D101B" w:rsidRDefault="000E209C" w:rsidP="005F040B">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5.3.5. Граждане, нуждающиеся в оказании амбулаторно-поликлинической помощи, обращаются в регистратуру медицинских организаций, где медицинские карты (учетная </w:t>
      </w:r>
      <w:hyperlink r:id="rId48" w:history="1">
        <w:r w:rsidRPr="002D101B">
          <w:rPr>
            <w:rFonts w:ascii="Times New Roman" w:hAnsi="Times New Roman" w:cs="Times New Roman"/>
            <w:sz w:val="28"/>
            <w:szCs w:val="28"/>
          </w:rPr>
          <w:t>форма 025/у</w:t>
        </w:r>
      </w:hyperlink>
      <w:r w:rsidRPr="002D101B">
        <w:rPr>
          <w:rFonts w:ascii="Times New Roman" w:hAnsi="Times New Roman" w:cs="Times New Roman"/>
          <w:sz w:val="28"/>
          <w:szCs w:val="28"/>
        </w:rPr>
        <w:t>) маркируются литерой "Л".</w:t>
      </w:r>
    </w:p>
    <w:p w:rsidR="000E209C" w:rsidRPr="002D101B" w:rsidRDefault="000E209C" w:rsidP="005F040B">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Работник регистратуры медицинских организаций доставляет медицинскую карту гражданина с литерой "Л" врачу соответствующей специальности, который, в свою очередь, организует внеочередной прием гражданина.</w:t>
      </w:r>
    </w:p>
    <w:p w:rsidR="000E209C" w:rsidRPr="002D101B" w:rsidRDefault="000E209C" w:rsidP="005F040B">
      <w:pPr>
        <w:pStyle w:val="ConsPlusNormal"/>
        <w:spacing w:line="233" w:lineRule="auto"/>
        <w:ind w:firstLine="709"/>
        <w:jc w:val="both"/>
        <w:rPr>
          <w:rFonts w:ascii="Times New Roman" w:hAnsi="Times New Roman" w:cs="Times New Roman"/>
          <w:sz w:val="28"/>
          <w:szCs w:val="28"/>
        </w:rPr>
      </w:pPr>
      <w:r w:rsidRPr="005F040B">
        <w:rPr>
          <w:rFonts w:ascii="Times New Roman" w:hAnsi="Times New Roman" w:cs="Times New Roman"/>
          <w:spacing w:val="-4"/>
          <w:sz w:val="28"/>
          <w:szCs w:val="28"/>
        </w:rPr>
        <w:t>Медицинские работники, осуществляющие прием больных, информируют</w:t>
      </w:r>
      <w:r w:rsidRPr="002D101B">
        <w:rPr>
          <w:rFonts w:ascii="Times New Roman" w:hAnsi="Times New Roman" w:cs="Times New Roman"/>
          <w:sz w:val="28"/>
          <w:szCs w:val="28"/>
        </w:rPr>
        <w:t xml:space="preserve"> их о преимущественном праве граждан, указанных в </w:t>
      </w:r>
      <w:hyperlink w:anchor="P5691" w:history="1">
        <w:r w:rsidRPr="002D101B">
          <w:rPr>
            <w:rFonts w:ascii="Times New Roman" w:hAnsi="Times New Roman" w:cs="Times New Roman"/>
            <w:sz w:val="28"/>
            <w:szCs w:val="28"/>
          </w:rPr>
          <w:t>подпункте 5.3.1</w:t>
        </w:r>
      </w:hyperlink>
      <w:r w:rsidRPr="002D101B">
        <w:rPr>
          <w:rFonts w:ascii="Times New Roman" w:hAnsi="Times New Roman" w:cs="Times New Roman"/>
          <w:sz w:val="28"/>
          <w:szCs w:val="28"/>
        </w:rPr>
        <w:t xml:space="preserve"> настоящего раздела Программы, на внеочередной прием и оказание медицинской помощи.</w:t>
      </w:r>
    </w:p>
    <w:p w:rsidR="000E209C" w:rsidRPr="002D101B" w:rsidRDefault="000E209C" w:rsidP="005F040B">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5.3.6. При наличии медицинских (клинических) показаний для проведения дополнительного медицинского обследования гражданина или лабораторных исследований при оказании амбулаторно-поликлинической помощи медицинской организацией организуется внеочередной прием гражданина необходимыми врачами-специалистами или проведение необходимых лабораторных исследований.</w:t>
      </w:r>
    </w:p>
    <w:p w:rsidR="000E209C" w:rsidRPr="002D101B" w:rsidRDefault="000E209C" w:rsidP="005F040B">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5.3.7. В случае необходимости оказания гражданину стационарной или стационарозамещающей медицинской помощи врач амбулаторно-поликлинической организации выдает направление на госпитализацию </w:t>
      </w:r>
      <w:r w:rsidR="005F040B">
        <w:rPr>
          <w:rFonts w:ascii="Times New Roman" w:hAnsi="Times New Roman" w:cs="Times New Roman"/>
          <w:sz w:val="28"/>
          <w:szCs w:val="28"/>
        </w:rPr>
        <w:br/>
      </w:r>
      <w:r w:rsidRPr="002D101B">
        <w:rPr>
          <w:rFonts w:ascii="Times New Roman" w:hAnsi="Times New Roman" w:cs="Times New Roman"/>
          <w:sz w:val="28"/>
          <w:szCs w:val="28"/>
        </w:rPr>
        <w:t>с пометкой о льготе. Медицинские организации, оказывающие стационарную медицинскую помощь, организуют внеочередную плановую госпитализацию гражданина.</w:t>
      </w:r>
    </w:p>
    <w:p w:rsidR="000E209C" w:rsidRPr="002D101B" w:rsidRDefault="000E209C" w:rsidP="005F040B">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В стационарах для данной категории граждан выделяются специальные палаты с соответствующим обозначением.</w:t>
      </w:r>
    </w:p>
    <w:p w:rsidR="000E209C" w:rsidRPr="002D101B" w:rsidRDefault="000E209C" w:rsidP="005F040B">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5.3.8. Контроль за внеочередным оказанием медицинской помощи гражданам осуществляется исполнительным органом государственной власти Пензенской области, уполномоченным в сфере здравоохранения, руководителями медицинских организаций.</w:t>
      </w:r>
    </w:p>
    <w:p w:rsidR="000E209C" w:rsidRPr="002D101B" w:rsidRDefault="000E209C" w:rsidP="005F040B">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5.4.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w:t>
      </w:r>
      <w:r w:rsidR="005F040B">
        <w:rPr>
          <w:rFonts w:ascii="Times New Roman" w:hAnsi="Times New Roman" w:cs="Times New Roman"/>
          <w:sz w:val="28"/>
          <w:szCs w:val="28"/>
        </w:rPr>
        <w:br/>
      </w:r>
      <w:r w:rsidRPr="002D101B">
        <w:rPr>
          <w:rFonts w:ascii="Times New Roman" w:hAnsi="Times New Roman" w:cs="Times New Roman"/>
          <w:sz w:val="28"/>
          <w:szCs w:val="28"/>
        </w:rPr>
        <w:t>в организм человека, лечебным питанием, в том числе специализированными продуктами лечебного питания, по назначению врача,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0E209C" w:rsidRPr="002D101B" w:rsidRDefault="000E209C" w:rsidP="005F040B">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49" w:history="1">
        <w:r w:rsidRPr="002D101B">
          <w:rPr>
            <w:rFonts w:ascii="Times New Roman" w:hAnsi="Times New Roman" w:cs="Times New Roman"/>
            <w:sz w:val="28"/>
            <w:szCs w:val="28"/>
          </w:rPr>
          <w:t>законом</w:t>
        </w:r>
      </w:hyperlink>
      <w:r w:rsidRPr="002D101B">
        <w:rPr>
          <w:rFonts w:ascii="Times New Roman" w:hAnsi="Times New Roman" w:cs="Times New Roman"/>
          <w:sz w:val="28"/>
          <w:szCs w:val="28"/>
        </w:rPr>
        <w:t xml:space="preserve"> от 12.04.2010 №</w:t>
      </w:r>
      <w:r w:rsidR="00AB619C">
        <w:rPr>
          <w:rFonts w:ascii="Times New Roman" w:hAnsi="Times New Roman" w:cs="Times New Roman"/>
          <w:sz w:val="28"/>
          <w:szCs w:val="28"/>
        </w:rPr>
        <w:t> </w:t>
      </w:r>
      <w:r w:rsidRPr="002D101B">
        <w:rPr>
          <w:rFonts w:ascii="Times New Roman" w:hAnsi="Times New Roman" w:cs="Times New Roman"/>
          <w:sz w:val="28"/>
          <w:szCs w:val="28"/>
        </w:rPr>
        <w:t xml:space="preserve">61-ФЗ "Об обращении лекарственных средств" </w:t>
      </w:r>
      <w:r w:rsidR="005F040B">
        <w:rPr>
          <w:rFonts w:ascii="Times New Roman" w:hAnsi="Times New Roman" w:cs="Times New Roman"/>
          <w:sz w:val="28"/>
          <w:szCs w:val="28"/>
        </w:rPr>
        <w:br/>
      </w:r>
      <w:r w:rsidRPr="002D101B">
        <w:rPr>
          <w:rFonts w:ascii="Times New Roman" w:hAnsi="Times New Roman" w:cs="Times New Roman"/>
          <w:sz w:val="28"/>
          <w:szCs w:val="28"/>
        </w:rPr>
        <w:t xml:space="preserve">(с последующими изменениями), и медицинскими изделиями, включенными </w:t>
      </w:r>
      <w:r w:rsidR="005F040B">
        <w:rPr>
          <w:rFonts w:ascii="Times New Roman" w:hAnsi="Times New Roman" w:cs="Times New Roman"/>
          <w:sz w:val="28"/>
          <w:szCs w:val="28"/>
        </w:rPr>
        <w:br/>
      </w:r>
      <w:r w:rsidRPr="002D101B">
        <w:rPr>
          <w:rFonts w:ascii="Times New Roman" w:hAnsi="Times New Roman" w:cs="Times New Roman"/>
          <w:sz w:val="28"/>
          <w:szCs w:val="28"/>
        </w:rPr>
        <w:t>в утвержденный Правительством Российской Федерации перечень медицинских изделий, имплантируемых в организм человека, а также донорской кровью и ее компонентами, лечебным питанием, в том числе специализированными продуктами лечебного питания.</w:t>
      </w:r>
    </w:p>
    <w:p w:rsidR="000E209C" w:rsidRPr="002D101B" w:rsidRDefault="000E209C" w:rsidP="005F040B">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Обеспечение граждан лекарственными препаратами и медицинскими изделиями осуществляется в соответствии с перечнем жизненно необходимых и важнейших лекарственных препаратов в соответствии с Федеральным </w:t>
      </w:r>
      <w:hyperlink r:id="rId50" w:history="1">
        <w:r w:rsidRPr="002D101B">
          <w:rPr>
            <w:rFonts w:ascii="Times New Roman" w:hAnsi="Times New Roman" w:cs="Times New Roman"/>
            <w:sz w:val="28"/>
            <w:szCs w:val="28"/>
          </w:rPr>
          <w:t>законом</w:t>
        </w:r>
      </w:hyperlink>
      <w:r w:rsidRPr="002D101B">
        <w:rPr>
          <w:rFonts w:ascii="Times New Roman" w:hAnsi="Times New Roman" w:cs="Times New Roman"/>
          <w:sz w:val="28"/>
          <w:szCs w:val="28"/>
        </w:rPr>
        <w:t xml:space="preserve"> от 12.04.2010 № 61-ФЗ "Об обращении лекарственных средств" </w:t>
      </w:r>
      <w:r w:rsidR="005F040B">
        <w:rPr>
          <w:rFonts w:ascii="Times New Roman" w:hAnsi="Times New Roman" w:cs="Times New Roman"/>
          <w:sz w:val="28"/>
          <w:szCs w:val="28"/>
        </w:rPr>
        <w:br/>
      </w:r>
      <w:r w:rsidRPr="002D101B">
        <w:rPr>
          <w:rFonts w:ascii="Times New Roman" w:hAnsi="Times New Roman" w:cs="Times New Roman"/>
          <w:sz w:val="28"/>
          <w:szCs w:val="28"/>
        </w:rPr>
        <w:t xml:space="preserve">(с последующими изменениями) и перечнем медицинских изделий, утвержденным </w:t>
      </w:r>
      <w:hyperlink r:id="rId51" w:history="1">
        <w:r w:rsidRPr="002D101B">
          <w:rPr>
            <w:rFonts w:ascii="Times New Roman" w:hAnsi="Times New Roman" w:cs="Times New Roman"/>
            <w:sz w:val="28"/>
            <w:szCs w:val="28"/>
          </w:rPr>
          <w:t>распоряжением</w:t>
        </w:r>
      </w:hyperlink>
      <w:r w:rsidRPr="002D101B">
        <w:rPr>
          <w:rFonts w:ascii="Times New Roman" w:hAnsi="Times New Roman" w:cs="Times New Roman"/>
          <w:sz w:val="28"/>
          <w:szCs w:val="28"/>
        </w:rPr>
        <w:t xml:space="preserve"> Правительства Российской Федерации </w:t>
      </w:r>
      <w:r w:rsidR="005F040B">
        <w:rPr>
          <w:rFonts w:ascii="Times New Roman" w:hAnsi="Times New Roman" w:cs="Times New Roman"/>
          <w:sz w:val="28"/>
          <w:szCs w:val="28"/>
        </w:rPr>
        <w:br/>
      </w:r>
      <w:r w:rsidRPr="002D101B">
        <w:rPr>
          <w:rFonts w:ascii="Times New Roman" w:hAnsi="Times New Roman" w:cs="Times New Roman"/>
          <w:sz w:val="28"/>
          <w:szCs w:val="28"/>
        </w:rPr>
        <w:t>от 22.10.2016 № 2229-р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(с последующими изменениями).</w:t>
      </w:r>
    </w:p>
    <w:p w:rsidR="000E209C" w:rsidRPr="002D101B" w:rsidRDefault="000E209C" w:rsidP="005F040B">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Назначение и применение лекарственных препаратов, медицинских изделий и специализированных продуктов лечебного питания, не входящих в перечень жизненно необходимых и важнейших лекарственных препаратов,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0E209C" w:rsidRPr="002D101B" w:rsidRDefault="000E209C" w:rsidP="005F040B">
      <w:pPr>
        <w:pStyle w:val="ConsPlusNormal"/>
        <w:spacing w:line="228"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w:t>
      </w:r>
      <w:r w:rsidR="00AB619C">
        <w:rPr>
          <w:rFonts w:ascii="Times New Roman" w:hAnsi="Times New Roman" w:cs="Times New Roman"/>
          <w:sz w:val="28"/>
          <w:szCs w:val="28"/>
        </w:rPr>
        <w:br/>
      </w:r>
      <w:r w:rsidRPr="002D101B">
        <w:rPr>
          <w:rFonts w:ascii="Times New Roman" w:hAnsi="Times New Roman" w:cs="Times New Roman"/>
          <w:sz w:val="28"/>
          <w:szCs w:val="28"/>
        </w:rPr>
        <w:t>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w:t>
      </w:r>
      <w:r w:rsidRPr="002D101B">
        <w:rPr>
          <w:rFonts w:ascii="Times New Roman" w:hAnsi="Times New Roman" w:cs="Times New Roman"/>
          <w:sz w:val="28"/>
          <w:szCs w:val="28"/>
          <w:lang w:val="en-US"/>
        </w:rPr>
        <w:t>I</w:t>
      </w:r>
      <w:r w:rsidRPr="002D101B">
        <w:rPr>
          <w:rFonts w:ascii="Times New Roman" w:hAnsi="Times New Roman" w:cs="Times New Roman"/>
          <w:sz w:val="28"/>
          <w:szCs w:val="28"/>
        </w:rPr>
        <w:t xml:space="preserve">, </w:t>
      </w:r>
      <w:r w:rsidRPr="002D101B">
        <w:rPr>
          <w:rFonts w:ascii="Times New Roman" w:hAnsi="Times New Roman" w:cs="Times New Roman"/>
          <w:sz w:val="28"/>
          <w:szCs w:val="28"/>
          <w:lang w:val="en-US"/>
        </w:rPr>
        <w:t>II</w:t>
      </w:r>
      <w:r w:rsidRPr="002D101B">
        <w:rPr>
          <w:rFonts w:ascii="Times New Roman" w:hAnsi="Times New Roman" w:cs="Times New Roman"/>
          <w:sz w:val="28"/>
          <w:szCs w:val="28"/>
        </w:rPr>
        <w:t xml:space="preserve"> и </w:t>
      </w:r>
      <w:r w:rsidRPr="002D101B">
        <w:rPr>
          <w:rFonts w:ascii="Times New Roman" w:hAnsi="Times New Roman" w:cs="Times New Roman"/>
          <w:sz w:val="28"/>
          <w:szCs w:val="28"/>
          <w:lang w:val="en-US"/>
        </w:rPr>
        <w:t>VI</w:t>
      </w:r>
      <w:r w:rsidRPr="002D101B">
        <w:rPr>
          <w:rFonts w:ascii="Times New Roman" w:hAnsi="Times New Roman" w:cs="Times New Roman"/>
          <w:sz w:val="28"/>
          <w:szCs w:val="28"/>
        </w:rPr>
        <w:t xml:space="preserve"> типов, лиц после трансплантации органов и (или) тканей осуществляется по перечню, утвержденному Правительством Российской Федерации и сформированному </w:t>
      </w:r>
      <w:r w:rsidR="00AB619C">
        <w:rPr>
          <w:rFonts w:ascii="Times New Roman" w:hAnsi="Times New Roman" w:cs="Times New Roman"/>
          <w:sz w:val="28"/>
          <w:szCs w:val="28"/>
        </w:rPr>
        <w:br/>
      </w:r>
      <w:r w:rsidRPr="002D101B">
        <w:rPr>
          <w:rFonts w:ascii="Times New Roman" w:hAnsi="Times New Roman" w:cs="Times New Roman"/>
          <w:sz w:val="28"/>
          <w:szCs w:val="28"/>
        </w:rPr>
        <w:t>в установленном им порядке.</w:t>
      </w:r>
    </w:p>
    <w:p w:rsidR="000E209C" w:rsidRPr="002D101B" w:rsidRDefault="000E209C" w:rsidP="00AB619C">
      <w:pPr>
        <w:pStyle w:val="ConsPlusNormal"/>
        <w:spacing w:line="245" w:lineRule="auto"/>
        <w:ind w:firstLine="709"/>
        <w:jc w:val="both"/>
        <w:rPr>
          <w:rFonts w:ascii="Times New Roman" w:hAnsi="Times New Roman" w:cs="Times New Roman"/>
          <w:sz w:val="28"/>
          <w:szCs w:val="28"/>
        </w:rPr>
      </w:pPr>
      <w:r w:rsidRPr="00AB619C">
        <w:rPr>
          <w:rFonts w:ascii="Times New Roman" w:hAnsi="Times New Roman" w:cs="Times New Roman"/>
          <w:spacing w:val="-4"/>
          <w:sz w:val="28"/>
          <w:szCs w:val="28"/>
        </w:rPr>
        <w:t>Обеспечение необходимыми лекарственными препаратами, медицинскими</w:t>
      </w:r>
      <w:r w:rsidRPr="002D101B">
        <w:rPr>
          <w:rFonts w:ascii="Times New Roman" w:hAnsi="Times New Roman" w:cs="Times New Roman"/>
          <w:sz w:val="28"/>
          <w:szCs w:val="28"/>
        </w:rPr>
        <w:t xml:space="preserve"> изделиями, а также специализированными продуктами лечебного питания для детей-инвалидов в соответствии с Федеральным </w:t>
      </w:r>
      <w:hyperlink r:id="rId52" w:history="1">
        <w:r w:rsidRPr="002D101B">
          <w:rPr>
            <w:rFonts w:ascii="Times New Roman" w:hAnsi="Times New Roman" w:cs="Times New Roman"/>
            <w:sz w:val="28"/>
            <w:szCs w:val="28"/>
          </w:rPr>
          <w:t>законом</w:t>
        </w:r>
      </w:hyperlink>
      <w:r w:rsidRPr="002D101B">
        <w:rPr>
          <w:rFonts w:ascii="Times New Roman" w:hAnsi="Times New Roman" w:cs="Times New Roman"/>
          <w:sz w:val="28"/>
          <w:szCs w:val="28"/>
        </w:rPr>
        <w:t xml:space="preserve"> "О государственной социальной помощи" от 17.07.1999 № 178-ФЗ (с последующими изменениями) в рамках оказания государственной социальной помощи отдельным категориям граждан в виде набора социальных услуг осуществляется бесплатно по перечням, утверждаемым Правительством Российской Федерации.</w:t>
      </w:r>
    </w:p>
    <w:p w:rsidR="000E209C" w:rsidRPr="002D101B" w:rsidRDefault="000E209C" w:rsidP="00AB619C">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Обеспечение граждан зарегистрированными в установленном порядке </w:t>
      </w:r>
      <w:r w:rsidR="005F040B">
        <w:rPr>
          <w:rFonts w:ascii="Times New Roman" w:hAnsi="Times New Roman" w:cs="Times New Roman"/>
          <w:sz w:val="28"/>
          <w:szCs w:val="28"/>
        </w:rPr>
        <w:br/>
      </w:r>
      <w:r w:rsidRPr="002D101B">
        <w:rPr>
          <w:rFonts w:ascii="Times New Roman" w:hAnsi="Times New Roman" w:cs="Times New Roman"/>
          <w:sz w:val="28"/>
          <w:szCs w:val="28"/>
        </w:rPr>
        <w:t xml:space="preserve">на территории Российской Федерации лекарственными препаратами </w:t>
      </w:r>
      <w:r w:rsidR="00BB0E4A">
        <w:rPr>
          <w:rFonts w:ascii="Times New Roman" w:hAnsi="Times New Roman" w:cs="Times New Roman"/>
          <w:sz w:val="28"/>
          <w:szCs w:val="28"/>
        </w:rPr>
        <w:br/>
      </w:r>
      <w:r w:rsidRPr="002D101B">
        <w:rPr>
          <w:rFonts w:ascii="Times New Roman" w:hAnsi="Times New Roman" w:cs="Times New Roman"/>
          <w:sz w:val="28"/>
          <w:szCs w:val="28"/>
        </w:rPr>
        <w:t xml:space="preserve">для лечения заболеваний, включенных в перечень жизнеугрожающих и хронических прогрессирующих редких (орфанных) заболеваний, приводящих </w:t>
      </w:r>
      <w:r w:rsidR="00BB0E4A">
        <w:rPr>
          <w:rFonts w:ascii="Times New Roman" w:hAnsi="Times New Roman" w:cs="Times New Roman"/>
          <w:sz w:val="28"/>
          <w:szCs w:val="28"/>
        </w:rPr>
        <w:br/>
      </w:r>
      <w:r w:rsidRPr="002D101B">
        <w:rPr>
          <w:rFonts w:ascii="Times New Roman" w:hAnsi="Times New Roman" w:cs="Times New Roman"/>
          <w:sz w:val="28"/>
          <w:szCs w:val="28"/>
        </w:rPr>
        <w:t>к сокращению продолжительности жизни гражданина или его инвалидности, включенных в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 соответствии с утверждаемым Правительством Российской Федерации порядком осуществляется бесплатно.</w:t>
      </w:r>
    </w:p>
    <w:p w:rsidR="000E209C" w:rsidRPr="002D101B" w:rsidRDefault="000E209C" w:rsidP="00AB619C">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Обеспечение лекарственными препаратами, отпускаемыми населению </w:t>
      </w:r>
      <w:r w:rsidR="005F040B">
        <w:rPr>
          <w:rFonts w:ascii="Times New Roman" w:hAnsi="Times New Roman" w:cs="Times New Roman"/>
          <w:sz w:val="28"/>
          <w:szCs w:val="28"/>
        </w:rPr>
        <w:br/>
      </w:r>
      <w:r w:rsidRPr="002D101B">
        <w:rPr>
          <w:rFonts w:ascii="Times New Roman" w:hAnsi="Times New Roman" w:cs="Times New Roman"/>
          <w:sz w:val="28"/>
          <w:szCs w:val="28"/>
        </w:rPr>
        <w:t xml:space="preserve">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w:t>
      </w:r>
      <w:r w:rsidR="005F040B">
        <w:rPr>
          <w:rFonts w:ascii="Times New Roman" w:hAnsi="Times New Roman" w:cs="Times New Roman"/>
          <w:sz w:val="28"/>
          <w:szCs w:val="28"/>
        </w:rPr>
        <w:br/>
      </w:r>
      <w:r w:rsidRPr="002D101B">
        <w:rPr>
          <w:rFonts w:ascii="Times New Roman" w:hAnsi="Times New Roman" w:cs="Times New Roman"/>
          <w:sz w:val="28"/>
          <w:szCs w:val="28"/>
        </w:rPr>
        <w:t xml:space="preserve">с перечнем групп населения, при амбулаторном лечении которых лекарственные препараты отпускаются по рецептам врачей с 50-процентной скидкой, осуществляется согласно </w:t>
      </w:r>
      <w:hyperlink r:id="rId53" w:history="1">
        <w:r w:rsidRPr="002D101B">
          <w:rPr>
            <w:rFonts w:ascii="Times New Roman" w:hAnsi="Times New Roman" w:cs="Times New Roman"/>
            <w:sz w:val="28"/>
            <w:szCs w:val="28"/>
          </w:rPr>
          <w:t>приложению 4</w:t>
        </w:r>
      </w:hyperlink>
      <w:r w:rsidRPr="002D101B">
        <w:rPr>
          <w:rFonts w:ascii="Times New Roman" w:hAnsi="Times New Roman" w:cs="Times New Roman"/>
          <w:sz w:val="28"/>
          <w:szCs w:val="28"/>
        </w:rPr>
        <w:t xml:space="preserve"> к Программе.</w:t>
      </w:r>
    </w:p>
    <w:p w:rsidR="000E209C" w:rsidRPr="002D101B" w:rsidRDefault="000E209C" w:rsidP="00AB619C">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Обеспечение донорской кровью и (или) ее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w:t>
      </w:r>
      <w:r w:rsidR="005F040B">
        <w:rPr>
          <w:rFonts w:ascii="Times New Roman" w:hAnsi="Times New Roman" w:cs="Times New Roman"/>
          <w:sz w:val="28"/>
          <w:szCs w:val="28"/>
        </w:rPr>
        <w:br/>
      </w:r>
      <w:r w:rsidRPr="002D101B">
        <w:rPr>
          <w:rFonts w:ascii="Times New Roman" w:hAnsi="Times New Roman" w:cs="Times New Roman"/>
          <w:sz w:val="28"/>
          <w:szCs w:val="28"/>
        </w:rPr>
        <w:t>на безвозмездной основе.</w:t>
      </w:r>
    </w:p>
    <w:p w:rsidR="000E209C" w:rsidRPr="002D101B" w:rsidRDefault="000E209C" w:rsidP="00AB619C">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5.5. Перечень мероприятий по профилактике заболеваний и формированию здорового образа жизни, осуществляемых в рамках Программы:</w:t>
      </w:r>
    </w:p>
    <w:p w:rsidR="000E209C" w:rsidRPr="002D101B" w:rsidRDefault="000E209C" w:rsidP="00AB619C">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5.5.1.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0E209C" w:rsidRPr="002D101B" w:rsidRDefault="000E209C" w:rsidP="00AB619C">
      <w:pPr>
        <w:pStyle w:val="ConsPlusNormal"/>
        <w:spacing w:line="245" w:lineRule="auto"/>
        <w:ind w:firstLine="709"/>
        <w:jc w:val="both"/>
        <w:rPr>
          <w:rFonts w:ascii="Times New Roman" w:hAnsi="Times New Roman" w:cs="Times New Roman"/>
          <w:sz w:val="28"/>
          <w:szCs w:val="28"/>
        </w:rPr>
      </w:pPr>
      <w:r w:rsidRPr="005F040B">
        <w:rPr>
          <w:rFonts w:ascii="Times New Roman" w:hAnsi="Times New Roman" w:cs="Times New Roman"/>
          <w:spacing w:val="-6"/>
          <w:sz w:val="28"/>
          <w:szCs w:val="28"/>
        </w:rPr>
        <w:t>5.5.2.осуществление санитарно-противоэпидемических (профилактических)</w:t>
      </w:r>
      <w:r w:rsidRPr="002D101B">
        <w:rPr>
          <w:rFonts w:ascii="Times New Roman" w:hAnsi="Times New Roman" w:cs="Times New Roman"/>
          <w:sz w:val="28"/>
          <w:szCs w:val="28"/>
        </w:rPr>
        <w:t xml:space="preserve"> мероприятий;</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5.5.3.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5.5.4. проведение профилактических и иных медицинских осмотров, </w:t>
      </w:r>
      <w:r w:rsidRPr="005F040B">
        <w:rPr>
          <w:rFonts w:ascii="Times New Roman" w:hAnsi="Times New Roman" w:cs="Times New Roman"/>
          <w:spacing w:val="-6"/>
          <w:sz w:val="28"/>
          <w:szCs w:val="28"/>
        </w:rPr>
        <w:t>диспансеризации, диспансерного наблюдения в соответствии с законодательством</w:t>
      </w:r>
      <w:r w:rsidRPr="002D101B">
        <w:rPr>
          <w:rFonts w:ascii="Times New Roman" w:hAnsi="Times New Roman" w:cs="Times New Roman"/>
          <w:sz w:val="28"/>
          <w:szCs w:val="28"/>
        </w:rPr>
        <w:t xml:space="preserve"> Российской Федерации;</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5.5.5. осуществление мероприятий по сохранению жизни и здоровья граждан в процессе их обучения и трудовой деятельности в соответствии </w:t>
      </w:r>
      <w:r w:rsidR="005F040B">
        <w:rPr>
          <w:rFonts w:ascii="Times New Roman" w:hAnsi="Times New Roman" w:cs="Times New Roman"/>
          <w:sz w:val="28"/>
          <w:szCs w:val="28"/>
        </w:rPr>
        <w:br/>
      </w:r>
      <w:r w:rsidRPr="002D101B">
        <w:rPr>
          <w:rFonts w:ascii="Times New Roman" w:hAnsi="Times New Roman" w:cs="Times New Roman"/>
          <w:sz w:val="28"/>
          <w:szCs w:val="28"/>
        </w:rPr>
        <w:t>с законодательством Российской Федерации.</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5.6. Предельные сроки ожидания медицинской помощи, оказываемой </w:t>
      </w:r>
      <w:r w:rsidR="00AB619C">
        <w:rPr>
          <w:rFonts w:ascii="Times New Roman" w:hAnsi="Times New Roman" w:cs="Times New Roman"/>
          <w:sz w:val="28"/>
          <w:szCs w:val="28"/>
        </w:rPr>
        <w:br/>
      </w:r>
      <w:r w:rsidRPr="002D101B">
        <w:rPr>
          <w:rFonts w:ascii="Times New Roman" w:hAnsi="Times New Roman" w:cs="Times New Roman"/>
          <w:sz w:val="28"/>
          <w:szCs w:val="28"/>
        </w:rPr>
        <w:t xml:space="preserve">в плановой форме, в том числе сроки ожидания оказания медицинской помощи </w:t>
      </w:r>
      <w:r w:rsidR="00BB0E4A">
        <w:rPr>
          <w:rFonts w:ascii="Times New Roman" w:hAnsi="Times New Roman" w:cs="Times New Roman"/>
          <w:sz w:val="28"/>
          <w:szCs w:val="28"/>
        </w:rPr>
        <w:br/>
      </w:r>
      <w:r w:rsidRPr="00BB0E4A">
        <w:rPr>
          <w:rFonts w:ascii="Times New Roman" w:hAnsi="Times New Roman" w:cs="Times New Roman"/>
          <w:spacing w:val="-4"/>
          <w:kern w:val="28"/>
          <w:sz w:val="28"/>
          <w:szCs w:val="28"/>
        </w:rPr>
        <w:t>в стационарных условиях, проведения отдельных диагностических обследований</w:t>
      </w:r>
      <w:r w:rsidRPr="002D101B">
        <w:rPr>
          <w:rFonts w:ascii="Times New Roman" w:hAnsi="Times New Roman" w:cs="Times New Roman"/>
          <w:sz w:val="28"/>
          <w:szCs w:val="28"/>
        </w:rPr>
        <w:t>, а также консультаций врачей-специалистов:</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5.6.1. оказание первичной медико-санитарной помощи в неотложной форме - не более двух часов с момента обращения пациента в медицинскую организацию;</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5.6.2. консультаций врачей-специалистов при оказании первичной специализированной медико-санитарной помощи в плановой форме - не более 14 календарных дней со дня обращения пациента в медицинскую организацию;</w:t>
      </w:r>
    </w:p>
    <w:p w:rsidR="000E209C" w:rsidRPr="002D101B" w:rsidRDefault="000E209C" w:rsidP="002C68F6">
      <w:pPr>
        <w:pStyle w:val="ConsPlusNormal"/>
        <w:ind w:firstLine="709"/>
        <w:jc w:val="both"/>
        <w:rPr>
          <w:rFonts w:ascii="Times New Roman" w:hAnsi="Times New Roman" w:cs="Times New Roman"/>
          <w:sz w:val="28"/>
          <w:szCs w:val="28"/>
        </w:rPr>
      </w:pPr>
      <w:r w:rsidRPr="005F040B">
        <w:rPr>
          <w:rFonts w:ascii="Times New Roman" w:hAnsi="Times New Roman" w:cs="Times New Roman"/>
          <w:spacing w:val="-6"/>
          <w:sz w:val="28"/>
          <w:szCs w:val="28"/>
        </w:rPr>
        <w:t>5.6.3. проведение диагностических инструментальных (рентгенографические</w:t>
      </w:r>
      <w:r w:rsidRPr="002D101B">
        <w:rPr>
          <w:rFonts w:ascii="Times New Roman" w:hAnsi="Times New Roman" w:cs="Times New Roman"/>
          <w:sz w:val="28"/>
          <w:szCs w:val="28"/>
        </w:rPr>
        <w:t xml:space="preserve">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в плановой форме - не более </w:t>
      </w:r>
      <w:r w:rsidR="005F040B">
        <w:rPr>
          <w:rFonts w:ascii="Times New Roman" w:hAnsi="Times New Roman" w:cs="Times New Roman"/>
          <w:sz w:val="28"/>
          <w:szCs w:val="28"/>
        </w:rPr>
        <w:br/>
      </w:r>
      <w:r w:rsidRPr="002D101B">
        <w:rPr>
          <w:rFonts w:ascii="Times New Roman" w:hAnsi="Times New Roman" w:cs="Times New Roman"/>
          <w:sz w:val="28"/>
          <w:szCs w:val="28"/>
        </w:rPr>
        <w:t>14 календарных дней со дня назначения;</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5.6.4. 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 не более 30 календарных дней, а для пациентов с онкологическими заболеваниями- 14 календарных дней со дня назначения;</w:t>
      </w:r>
    </w:p>
    <w:p w:rsidR="000E209C" w:rsidRPr="002D101B" w:rsidRDefault="000E209C" w:rsidP="002C68F6">
      <w:pPr>
        <w:pStyle w:val="ConsPlusNormal"/>
        <w:ind w:firstLine="709"/>
        <w:jc w:val="both"/>
        <w:rPr>
          <w:rFonts w:ascii="Times New Roman" w:hAnsi="Times New Roman" w:cs="Times New Roman"/>
          <w:sz w:val="28"/>
          <w:szCs w:val="28"/>
        </w:rPr>
      </w:pPr>
      <w:r w:rsidRPr="005F040B">
        <w:rPr>
          <w:rFonts w:ascii="Times New Roman" w:hAnsi="Times New Roman" w:cs="Times New Roman"/>
          <w:spacing w:val="-6"/>
          <w:sz w:val="28"/>
          <w:szCs w:val="28"/>
        </w:rPr>
        <w:t>5.6.5. оказание специализированной (за исключением высокотехнологичной)</w:t>
      </w:r>
      <w:r w:rsidRPr="002D101B">
        <w:rPr>
          <w:rFonts w:ascii="Times New Roman" w:hAnsi="Times New Roman" w:cs="Times New Roman"/>
          <w:sz w:val="28"/>
          <w:szCs w:val="28"/>
        </w:rPr>
        <w:t xml:space="preserve"> медицинской помощи в стационарных условиях в плановой форме - не более </w:t>
      </w:r>
      <w:r w:rsidR="005F040B">
        <w:rPr>
          <w:rFonts w:ascii="Times New Roman" w:hAnsi="Times New Roman" w:cs="Times New Roman"/>
          <w:sz w:val="28"/>
          <w:szCs w:val="28"/>
        </w:rPr>
        <w:br/>
      </w:r>
      <w:r w:rsidRPr="002D101B">
        <w:rPr>
          <w:rFonts w:ascii="Times New Roman" w:hAnsi="Times New Roman" w:cs="Times New Roman"/>
          <w:sz w:val="28"/>
          <w:szCs w:val="28"/>
        </w:rPr>
        <w:t xml:space="preserve">30 календарных дней со дня выдачи лечащим врачом направления на госпитализацию, а для пациентов с онкологическими заболеваниями - не более 14 календарных дней с момента гистологической верификации опухоли или </w:t>
      </w:r>
      <w:r w:rsidR="005F040B">
        <w:rPr>
          <w:rFonts w:ascii="Times New Roman" w:hAnsi="Times New Roman" w:cs="Times New Roman"/>
          <w:sz w:val="28"/>
          <w:szCs w:val="28"/>
        </w:rPr>
        <w:br/>
      </w:r>
      <w:r w:rsidRPr="002D101B">
        <w:rPr>
          <w:rFonts w:ascii="Times New Roman" w:hAnsi="Times New Roman" w:cs="Times New Roman"/>
          <w:sz w:val="28"/>
          <w:szCs w:val="28"/>
        </w:rPr>
        <w:t>с момента установления диагноза заболевания (состояния);</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5.6.6. оказание медицинской помощи для плановых больных </w:t>
      </w:r>
      <w:r w:rsidR="005F040B">
        <w:rPr>
          <w:rFonts w:ascii="Times New Roman" w:hAnsi="Times New Roman" w:cs="Times New Roman"/>
          <w:sz w:val="28"/>
          <w:szCs w:val="28"/>
        </w:rPr>
        <w:br/>
      </w:r>
      <w:r w:rsidRPr="002D101B">
        <w:rPr>
          <w:rFonts w:ascii="Times New Roman" w:hAnsi="Times New Roman" w:cs="Times New Roman"/>
          <w:sz w:val="28"/>
          <w:szCs w:val="28"/>
        </w:rPr>
        <w:t>в амбулаторно-поликлинических организациях, а именно прием к врачу-терапевту участковому, врачу общей практики (семейному врачу) и врачу-педиатру участковому осуществляется в день обращения;</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5.6.7. по экстренным показаниям прием пациента осуществляется при острых и внезапных ухудшениях состояния здоровья. Прием осуществляется без предварительной записи, вне общей очереди всех обратившихся, независимо от прикрепления пациента к поликлинике. Отсутствие страхового медицинского полиса и личных документов не является причиной отказа </w:t>
      </w:r>
      <w:r w:rsidR="00AB619C">
        <w:rPr>
          <w:rFonts w:ascii="Times New Roman" w:hAnsi="Times New Roman" w:cs="Times New Roman"/>
          <w:sz w:val="28"/>
          <w:szCs w:val="28"/>
        </w:rPr>
        <w:br/>
      </w:r>
      <w:r w:rsidRPr="002D101B">
        <w:rPr>
          <w:rFonts w:ascii="Times New Roman" w:hAnsi="Times New Roman" w:cs="Times New Roman"/>
          <w:sz w:val="28"/>
          <w:szCs w:val="28"/>
        </w:rPr>
        <w:t>в экстренном приеме;</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5.6.8. вызов врача-терапевта участкового и врача-педиатра участкового </w:t>
      </w:r>
      <w:r w:rsidR="005F040B">
        <w:rPr>
          <w:rFonts w:ascii="Times New Roman" w:hAnsi="Times New Roman" w:cs="Times New Roman"/>
          <w:sz w:val="28"/>
          <w:szCs w:val="28"/>
        </w:rPr>
        <w:br/>
      </w:r>
      <w:r w:rsidRPr="002D101B">
        <w:rPr>
          <w:rFonts w:ascii="Times New Roman" w:hAnsi="Times New Roman" w:cs="Times New Roman"/>
          <w:sz w:val="28"/>
          <w:szCs w:val="28"/>
        </w:rPr>
        <w:t>на дом обслуживается в этот же день;</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5.6.9. осмотр на дому при наличии показаний врачами-специалистами </w:t>
      </w:r>
      <w:r w:rsidR="005F040B">
        <w:rPr>
          <w:rFonts w:ascii="Times New Roman" w:hAnsi="Times New Roman" w:cs="Times New Roman"/>
          <w:sz w:val="28"/>
          <w:szCs w:val="28"/>
        </w:rPr>
        <w:br/>
      </w:r>
      <w:r w:rsidRPr="002D101B">
        <w:rPr>
          <w:rFonts w:ascii="Times New Roman" w:hAnsi="Times New Roman" w:cs="Times New Roman"/>
          <w:sz w:val="28"/>
          <w:szCs w:val="28"/>
        </w:rPr>
        <w:t>по назначению участкового врача;</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5.6.10. по экстренным показаниям госпитализация осуществляется немедленно, максимальное время оказания помощи на этапе приемного покоя не должно превышать трех часов;</w:t>
      </w:r>
    </w:p>
    <w:p w:rsidR="000E209C" w:rsidRPr="002D101B" w:rsidRDefault="000E209C" w:rsidP="002C68F6">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5.6.11.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и плотности населения время доезда не должно превышать:</w:t>
      </w:r>
    </w:p>
    <w:p w:rsidR="000E209C" w:rsidRPr="00CA381D" w:rsidRDefault="000E209C" w:rsidP="002C68F6">
      <w:pPr>
        <w:pStyle w:val="ConsPlusNormal"/>
        <w:ind w:firstLine="709"/>
        <w:jc w:val="both"/>
        <w:rPr>
          <w:rFonts w:ascii="Times New Roman" w:hAnsi="Times New Roman" w:cs="Times New Roman"/>
          <w:sz w:val="10"/>
          <w:szCs w:val="10"/>
        </w:rPr>
      </w:pPr>
    </w:p>
    <w:tbl>
      <w:tblPr>
        <w:tblStyle w:val="17"/>
        <w:tblW w:w="9702" w:type="dxa"/>
        <w:tblLayout w:type="fixed"/>
        <w:tblLook w:val="0000" w:firstRow="0" w:lastRow="0" w:firstColumn="0" w:lastColumn="0" w:noHBand="0" w:noVBand="0"/>
      </w:tblPr>
      <w:tblGrid>
        <w:gridCol w:w="2778"/>
        <w:gridCol w:w="828"/>
        <w:gridCol w:w="851"/>
        <w:gridCol w:w="708"/>
        <w:gridCol w:w="851"/>
        <w:gridCol w:w="709"/>
        <w:gridCol w:w="708"/>
        <w:gridCol w:w="709"/>
        <w:gridCol w:w="709"/>
        <w:gridCol w:w="851"/>
      </w:tblGrid>
      <w:tr w:rsidR="007A6C25" w:rsidRPr="00CA381D" w:rsidTr="00CA381D">
        <w:tc>
          <w:tcPr>
            <w:tcW w:w="2778"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Показатель</w:t>
            </w:r>
          </w:p>
        </w:tc>
        <w:tc>
          <w:tcPr>
            <w:tcW w:w="6924" w:type="dxa"/>
            <w:gridSpan w:val="9"/>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Расстояние, км/время, мин.</w:t>
            </w:r>
          </w:p>
        </w:tc>
      </w:tr>
      <w:tr w:rsidR="007A6C25" w:rsidRPr="00CA381D" w:rsidTr="00CA381D">
        <w:trPr>
          <w:trHeight w:val="91"/>
        </w:trPr>
        <w:tc>
          <w:tcPr>
            <w:tcW w:w="2778"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1</w:t>
            </w:r>
          </w:p>
        </w:tc>
        <w:tc>
          <w:tcPr>
            <w:tcW w:w="6924" w:type="dxa"/>
            <w:gridSpan w:val="9"/>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2</w:t>
            </w:r>
          </w:p>
        </w:tc>
      </w:tr>
      <w:tr w:rsidR="007A6C25" w:rsidRPr="00CA381D" w:rsidTr="00CA381D">
        <w:tc>
          <w:tcPr>
            <w:tcW w:w="2778"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Расстояние от места расположения медицинской организации, оказывающей скорую медицинскую помощь, до места вызова, км</w:t>
            </w:r>
          </w:p>
        </w:tc>
        <w:tc>
          <w:tcPr>
            <w:tcW w:w="828"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20</w:t>
            </w:r>
          </w:p>
        </w:tc>
        <w:tc>
          <w:tcPr>
            <w:tcW w:w="851"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30</w:t>
            </w:r>
          </w:p>
        </w:tc>
        <w:tc>
          <w:tcPr>
            <w:tcW w:w="708"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40</w:t>
            </w:r>
          </w:p>
        </w:tc>
        <w:tc>
          <w:tcPr>
            <w:tcW w:w="851"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50</w:t>
            </w:r>
          </w:p>
        </w:tc>
        <w:tc>
          <w:tcPr>
            <w:tcW w:w="709"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60</w:t>
            </w:r>
          </w:p>
        </w:tc>
        <w:tc>
          <w:tcPr>
            <w:tcW w:w="708"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70</w:t>
            </w:r>
          </w:p>
        </w:tc>
        <w:tc>
          <w:tcPr>
            <w:tcW w:w="709"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80</w:t>
            </w:r>
          </w:p>
        </w:tc>
        <w:tc>
          <w:tcPr>
            <w:tcW w:w="709"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90</w:t>
            </w:r>
          </w:p>
        </w:tc>
        <w:tc>
          <w:tcPr>
            <w:tcW w:w="851"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100</w:t>
            </w:r>
          </w:p>
        </w:tc>
      </w:tr>
      <w:tr w:rsidR="000E209C" w:rsidRPr="00CA381D" w:rsidTr="00CA381D">
        <w:tc>
          <w:tcPr>
            <w:tcW w:w="2778"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 xml:space="preserve">Время доезда выездных бригад скорой медицинской помощи </w:t>
            </w:r>
            <w:r w:rsidR="00BB0E4A">
              <w:rPr>
                <w:rFonts w:ascii="Times New Roman" w:hAnsi="Times New Roman" w:cs="Times New Roman"/>
                <w:sz w:val="24"/>
                <w:szCs w:val="24"/>
              </w:rPr>
              <w:br/>
            </w:r>
            <w:r w:rsidRPr="00CA381D">
              <w:rPr>
                <w:rFonts w:ascii="Times New Roman" w:hAnsi="Times New Roman" w:cs="Times New Roman"/>
                <w:sz w:val="24"/>
                <w:szCs w:val="24"/>
              </w:rPr>
              <w:t>до места вызова, мин.</w:t>
            </w:r>
          </w:p>
        </w:tc>
        <w:tc>
          <w:tcPr>
            <w:tcW w:w="828"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20</w:t>
            </w:r>
          </w:p>
        </w:tc>
        <w:tc>
          <w:tcPr>
            <w:tcW w:w="851"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30</w:t>
            </w:r>
          </w:p>
        </w:tc>
        <w:tc>
          <w:tcPr>
            <w:tcW w:w="708"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40</w:t>
            </w:r>
          </w:p>
        </w:tc>
        <w:tc>
          <w:tcPr>
            <w:tcW w:w="851"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50</w:t>
            </w:r>
          </w:p>
        </w:tc>
        <w:tc>
          <w:tcPr>
            <w:tcW w:w="709"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60</w:t>
            </w:r>
          </w:p>
        </w:tc>
        <w:tc>
          <w:tcPr>
            <w:tcW w:w="708"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70</w:t>
            </w:r>
          </w:p>
        </w:tc>
        <w:tc>
          <w:tcPr>
            <w:tcW w:w="709"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80</w:t>
            </w:r>
          </w:p>
        </w:tc>
        <w:tc>
          <w:tcPr>
            <w:tcW w:w="709"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90</w:t>
            </w:r>
          </w:p>
        </w:tc>
        <w:tc>
          <w:tcPr>
            <w:tcW w:w="851" w:type="dxa"/>
          </w:tcPr>
          <w:p w:rsidR="000E209C" w:rsidRPr="00CA381D" w:rsidRDefault="000E209C" w:rsidP="00CA381D">
            <w:pPr>
              <w:pStyle w:val="ConsPlusNormal"/>
              <w:ind w:firstLine="0"/>
              <w:jc w:val="center"/>
              <w:rPr>
                <w:rFonts w:ascii="Times New Roman" w:hAnsi="Times New Roman" w:cs="Times New Roman"/>
                <w:sz w:val="24"/>
                <w:szCs w:val="24"/>
              </w:rPr>
            </w:pPr>
            <w:r w:rsidRPr="00CA381D">
              <w:rPr>
                <w:rFonts w:ascii="Times New Roman" w:hAnsi="Times New Roman" w:cs="Times New Roman"/>
                <w:sz w:val="24"/>
                <w:szCs w:val="24"/>
              </w:rPr>
              <w:t>100</w:t>
            </w:r>
          </w:p>
        </w:tc>
      </w:tr>
    </w:tbl>
    <w:p w:rsidR="000E209C" w:rsidRPr="00CA381D" w:rsidRDefault="000E209C" w:rsidP="000E209C">
      <w:pPr>
        <w:pStyle w:val="ConsPlusNormal"/>
        <w:ind w:firstLine="0"/>
        <w:jc w:val="both"/>
        <w:rPr>
          <w:rFonts w:ascii="Times New Roman" w:hAnsi="Times New Roman" w:cs="Times New Roman"/>
          <w:sz w:val="10"/>
          <w:szCs w:val="10"/>
        </w:rPr>
      </w:pPr>
    </w:p>
    <w:p w:rsidR="000E209C" w:rsidRPr="002D101B" w:rsidRDefault="000E209C" w:rsidP="000B2094">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5.7.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0E209C" w:rsidRPr="002D101B" w:rsidRDefault="000E209C" w:rsidP="000B2094">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Одному из родителей (иному законному представителю) или иному члену семьи предоставляется право в интересах лечения ребенка находиться вместе </w:t>
      </w:r>
      <w:r w:rsidR="00BB0E4A">
        <w:rPr>
          <w:rFonts w:ascii="Times New Roman" w:hAnsi="Times New Roman" w:cs="Times New Roman"/>
          <w:sz w:val="28"/>
          <w:szCs w:val="28"/>
        </w:rPr>
        <w:br/>
      </w:r>
      <w:r w:rsidRPr="002D101B">
        <w:rPr>
          <w:rFonts w:ascii="Times New Roman" w:hAnsi="Times New Roman" w:cs="Times New Roman"/>
          <w:sz w:val="28"/>
          <w:szCs w:val="28"/>
        </w:rPr>
        <w:t xml:space="preserve">с ним в медицинской организации при оказании медицинской помощи </w:t>
      </w:r>
      <w:r w:rsidR="00BB0E4A">
        <w:rPr>
          <w:rFonts w:ascii="Times New Roman" w:hAnsi="Times New Roman" w:cs="Times New Roman"/>
          <w:sz w:val="28"/>
          <w:szCs w:val="28"/>
        </w:rPr>
        <w:br/>
      </w:r>
      <w:r w:rsidRPr="002D101B">
        <w:rPr>
          <w:rFonts w:ascii="Times New Roman" w:hAnsi="Times New Roman" w:cs="Times New Roman"/>
          <w:sz w:val="28"/>
          <w:szCs w:val="28"/>
        </w:rPr>
        <w:t>в стационарных условиях в течение всего времени его пребывания независимо от возраста ребенка.</w:t>
      </w:r>
    </w:p>
    <w:p w:rsidR="000E209C" w:rsidRPr="002D101B" w:rsidRDefault="000E209C" w:rsidP="000B2094">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Лицу, фактически осуществляющему уход за ребенком в возрасте до четырех лет, госпитализированному в стационар круглосуточного пребывания, предоставляются питание и спальное место, а для ухода за ребенком в возрасте старше четырех лет указанному лицу питание и спальное место предоставляются при наличии у ребенка медицинских показаний </w:t>
      </w:r>
      <w:r w:rsidR="00BB0E4A">
        <w:rPr>
          <w:rFonts w:ascii="Times New Roman" w:hAnsi="Times New Roman" w:cs="Times New Roman"/>
          <w:sz w:val="28"/>
          <w:szCs w:val="28"/>
        </w:rPr>
        <w:br/>
      </w:r>
      <w:r w:rsidRPr="002D101B">
        <w:rPr>
          <w:rFonts w:ascii="Times New Roman" w:hAnsi="Times New Roman" w:cs="Times New Roman"/>
          <w:sz w:val="28"/>
          <w:szCs w:val="28"/>
        </w:rPr>
        <w:t xml:space="preserve">к совместному пребыванию, которые определяются лечащим врачом совместно с заведующим отделением, о чем делается соответствующая запись </w:t>
      </w:r>
      <w:r w:rsidR="00BB0E4A">
        <w:rPr>
          <w:rFonts w:ascii="Times New Roman" w:hAnsi="Times New Roman" w:cs="Times New Roman"/>
          <w:sz w:val="28"/>
          <w:szCs w:val="28"/>
        </w:rPr>
        <w:br/>
      </w:r>
      <w:r w:rsidRPr="002D101B">
        <w:rPr>
          <w:rFonts w:ascii="Times New Roman" w:hAnsi="Times New Roman" w:cs="Times New Roman"/>
          <w:sz w:val="28"/>
          <w:szCs w:val="28"/>
        </w:rPr>
        <w:t>в медицинской карте стационарного больного и выдается листок временной нетрудоспособности.</w:t>
      </w:r>
    </w:p>
    <w:p w:rsidR="000E209C" w:rsidRPr="002D101B" w:rsidRDefault="000E209C" w:rsidP="00CA381D">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Плата за создание условий пребывания в стационарных условиях, </w:t>
      </w:r>
      <w:r w:rsidR="00BB0E4A">
        <w:rPr>
          <w:rFonts w:ascii="Times New Roman" w:hAnsi="Times New Roman" w:cs="Times New Roman"/>
          <w:sz w:val="28"/>
          <w:szCs w:val="28"/>
        </w:rPr>
        <w:br/>
      </w:r>
      <w:r w:rsidRPr="002D101B">
        <w:rPr>
          <w:rFonts w:ascii="Times New Roman" w:hAnsi="Times New Roman" w:cs="Times New Roman"/>
          <w:sz w:val="28"/>
          <w:szCs w:val="28"/>
        </w:rPr>
        <w:t xml:space="preserve">в том числе за предоставление спального места и питания, с указанного лица </w:t>
      </w:r>
      <w:r w:rsidR="00BB0E4A">
        <w:rPr>
          <w:rFonts w:ascii="Times New Roman" w:hAnsi="Times New Roman" w:cs="Times New Roman"/>
          <w:sz w:val="28"/>
          <w:szCs w:val="28"/>
        </w:rPr>
        <w:br/>
      </w:r>
      <w:r w:rsidRPr="002D101B">
        <w:rPr>
          <w:rFonts w:ascii="Times New Roman" w:hAnsi="Times New Roman" w:cs="Times New Roman"/>
          <w:sz w:val="28"/>
          <w:szCs w:val="28"/>
        </w:rPr>
        <w:t>не взимается.</w:t>
      </w:r>
    </w:p>
    <w:p w:rsidR="000E209C" w:rsidRPr="002D101B" w:rsidRDefault="000E209C" w:rsidP="00CA381D">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5.8. Размещение пациентов в маломестных палатах (боксах) </w:t>
      </w:r>
      <w:r w:rsidR="00BB0E4A">
        <w:rPr>
          <w:rFonts w:ascii="Times New Roman" w:hAnsi="Times New Roman" w:cs="Times New Roman"/>
          <w:sz w:val="28"/>
          <w:szCs w:val="28"/>
        </w:rPr>
        <w:br/>
      </w:r>
      <w:r w:rsidRPr="002D101B">
        <w:rPr>
          <w:rFonts w:ascii="Times New Roman" w:hAnsi="Times New Roman" w:cs="Times New Roman"/>
          <w:sz w:val="28"/>
          <w:szCs w:val="28"/>
        </w:rPr>
        <w:t>по медицинским и (или) эпидемиологическим показаниям, установленным Министерством здравоохранения Российской Федерации, при оказании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E209C" w:rsidRPr="002D101B" w:rsidRDefault="000E209C" w:rsidP="00CA381D">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Пациенты размещаются в маломестных палатах (боксах) не более двух мест при наличии медицинских и (или) эпидемиологических </w:t>
      </w:r>
      <w:hyperlink r:id="rId54" w:history="1">
        <w:r w:rsidRPr="002D101B">
          <w:rPr>
            <w:rFonts w:ascii="Times New Roman" w:hAnsi="Times New Roman" w:cs="Times New Roman"/>
            <w:sz w:val="28"/>
            <w:szCs w:val="28"/>
          </w:rPr>
          <w:t>показаний</w:t>
        </w:r>
      </w:hyperlink>
      <w:r w:rsidRPr="002D101B">
        <w:rPr>
          <w:rFonts w:ascii="Times New Roman" w:hAnsi="Times New Roman" w:cs="Times New Roman"/>
          <w:sz w:val="28"/>
          <w:szCs w:val="28"/>
        </w:rPr>
        <w:t xml:space="preserve">, установленных приказом Министерства здравоохранения и социального развития Российской Федерации от 15 мая 2012 № 535н "Об утверждении перечня медицинских и эпидемиологических показаний к размещению пациентов в маломестных палатах (боксах)", с соблюдением санитарно-эпидемиологических </w:t>
      </w:r>
      <w:hyperlink r:id="rId55" w:history="1">
        <w:r w:rsidRPr="002D101B">
          <w:rPr>
            <w:rFonts w:ascii="Times New Roman" w:hAnsi="Times New Roman" w:cs="Times New Roman"/>
            <w:sz w:val="28"/>
            <w:szCs w:val="28"/>
          </w:rPr>
          <w:t>правил</w:t>
        </w:r>
      </w:hyperlink>
      <w:r w:rsidRPr="002D101B">
        <w:rPr>
          <w:rFonts w:ascii="Times New Roman" w:hAnsi="Times New Roman" w:cs="Times New Roman"/>
          <w:sz w:val="28"/>
          <w:szCs w:val="28"/>
        </w:rPr>
        <w:t xml:space="preserve"> и нормативов СанПиН 2.1.3.2630-10 "Санитарно-</w:t>
      </w:r>
      <w:r w:rsidRPr="00254652">
        <w:rPr>
          <w:rFonts w:ascii="Times New Roman" w:hAnsi="Times New Roman" w:cs="Times New Roman"/>
          <w:spacing w:val="-4"/>
          <w:sz w:val="28"/>
          <w:szCs w:val="28"/>
        </w:rPr>
        <w:t>эпидемиологические требования к организациям, осуществляющим медицинскую</w:t>
      </w:r>
      <w:r w:rsidRPr="002D101B">
        <w:rPr>
          <w:rFonts w:ascii="Times New Roman" w:hAnsi="Times New Roman" w:cs="Times New Roman"/>
          <w:sz w:val="28"/>
          <w:szCs w:val="28"/>
        </w:rPr>
        <w:t xml:space="preserve"> деятельность", утвержденных постановлением Главного государственного санитарного врача Российской Федерации от 18 мая 2010 </w:t>
      </w:r>
      <w:r w:rsidR="000B2094">
        <w:rPr>
          <w:rFonts w:ascii="Times New Roman" w:hAnsi="Times New Roman" w:cs="Times New Roman"/>
          <w:sz w:val="28"/>
          <w:szCs w:val="28"/>
        </w:rPr>
        <w:t>г.</w:t>
      </w:r>
      <w:r w:rsidR="00254652">
        <w:rPr>
          <w:rFonts w:ascii="Times New Roman" w:hAnsi="Times New Roman" w:cs="Times New Roman"/>
          <w:sz w:val="28"/>
          <w:szCs w:val="28"/>
        </w:rPr>
        <w:t xml:space="preserve"> </w:t>
      </w:r>
      <w:r w:rsidRPr="002D101B">
        <w:rPr>
          <w:rFonts w:ascii="Times New Roman" w:hAnsi="Times New Roman" w:cs="Times New Roman"/>
          <w:sz w:val="28"/>
          <w:szCs w:val="28"/>
        </w:rPr>
        <w:t xml:space="preserve">№ 58 </w:t>
      </w:r>
      <w:r w:rsidR="00254652">
        <w:rPr>
          <w:rFonts w:ascii="Times New Roman" w:hAnsi="Times New Roman" w:cs="Times New Roman"/>
          <w:sz w:val="28"/>
          <w:szCs w:val="28"/>
        </w:rPr>
        <w:br/>
      </w:r>
      <w:r w:rsidRPr="002D101B">
        <w:rPr>
          <w:rFonts w:ascii="Times New Roman" w:hAnsi="Times New Roman" w:cs="Times New Roman"/>
          <w:sz w:val="28"/>
          <w:szCs w:val="28"/>
        </w:rPr>
        <w:t>"Об утверждении СанПиН 2.1.3.2630-10 "Санитарно-эпидемиологические требования к организациям, осуществляющим медицинскую деятельность".</w:t>
      </w:r>
    </w:p>
    <w:p w:rsidR="000E209C" w:rsidRPr="002D101B" w:rsidRDefault="000E209C" w:rsidP="00CA381D">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Размещение пациентов в маломестных палатах (боксах) по медицинским и (или) эпидемиологическим показаниям не подлежит оплате за счет личных средств граждан.</w:t>
      </w:r>
    </w:p>
    <w:p w:rsidR="000E209C" w:rsidRPr="002D101B" w:rsidRDefault="000E209C" w:rsidP="00CA381D">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5.9. 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
    <w:p w:rsidR="000E209C" w:rsidRPr="002D101B" w:rsidRDefault="000E209C" w:rsidP="00CA381D">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Данная услуга оказывается пациенту без взимания с него платы.</w:t>
      </w:r>
    </w:p>
    <w:p w:rsidR="000E209C" w:rsidRPr="002D101B" w:rsidRDefault="000E209C" w:rsidP="00CA381D">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Транспортировка осуществляется в плановом или экстренном порядке </w:t>
      </w:r>
      <w:r w:rsidR="000B2094">
        <w:rPr>
          <w:rFonts w:ascii="Times New Roman" w:hAnsi="Times New Roman" w:cs="Times New Roman"/>
          <w:sz w:val="28"/>
          <w:szCs w:val="28"/>
        </w:rPr>
        <w:br/>
      </w:r>
      <w:r w:rsidRPr="002D101B">
        <w:rPr>
          <w:rFonts w:ascii="Times New Roman" w:hAnsi="Times New Roman" w:cs="Times New Roman"/>
          <w:sz w:val="28"/>
          <w:szCs w:val="28"/>
        </w:rPr>
        <w:t>в медицинские организации на основании заключенных договоров.</w:t>
      </w:r>
    </w:p>
    <w:p w:rsidR="000E209C" w:rsidRPr="002D101B" w:rsidRDefault="000E209C" w:rsidP="00CA381D">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Транспортное средство и медицинский работник предоставляются медицинской организацией, в которой пациент находится на стационарном лечении, для транспортировки пациента в медицинскую организацию, оказывающую медицинскую услугу диагностики или консультирования</w:t>
      </w:r>
      <w:r w:rsidR="00561A7F">
        <w:rPr>
          <w:rFonts w:ascii="Times New Roman" w:hAnsi="Times New Roman" w:cs="Times New Roman"/>
          <w:sz w:val="28"/>
          <w:szCs w:val="28"/>
        </w:rPr>
        <w:t>,</w:t>
      </w:r>
      <w:r w:rsidRPr="002D101B">
        <w:rPr>
          <w:rFonts w:ascii="Times New Roman" w:hAnsi="Times New Roman" w:cs="Times New Roman"/>
          <w:sz w:val="28"/>
          <w:szCs w:val="28"/>
        </w:rPr>
        <w:t xml:space="preserve"> </w:t>
      </w:r>
      <w:r w:rsidR="00254652">
        <w:rPr>
          <w:rFonts w:ascii="Times New Roman" w:hAnsi="Times New Roman" w:cs="Times New Roman"/>
          <w:sz w:val="28"/>
          <w:szCs w:val="28"/>
        </w:rPr>
        <w:br/>
      </w:r>
      <w:r w:rsidRPr="002D101B">
        <w:rPr>
          <w:rFonts w:ascii="Times New Roman" w:hAnsi="Times New Roman" w:cs="Times New Roman"/>
          <w:sz w:val="28"/>
          <w:szCs w:val="28"/>
        </w:rPr>
        <w:t>по предварительной договоренности с ней о времени проведения указанных медицинских услуг.</w:t>
      </w:r>
    </w:p>
    <w:p w:rsidR="000E209C" w:rsidRPr="002D101B" w:rsidRDefault="000E209C" w:rsidP="00CA381D">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Медицинский работник, сопровождающий пациента, ожидает пациента до завершения диагностических и консультативных услуг и сопровождает его </w:t>
      </w:r>
      <w:r w:rsidR="00254652">
        <w:rPr>
          <w:rFonts w:ascii="Times New Roman" w:hAnsi="Times New Roman" w:cs="Times New Roman"/>
          <w:sz w:val="28"/>
          <w:szCs w:val="28"/>
        </w:rPr>
        <w:br/>
      </w:r>
      <w:r w:rsidRPr="002D101B">
        <w:rPr>
          <w:rFonts w:ascii="Times New Roman" w:hAnsi="Times New Roman" w:cs="Times New Roman"/>
          <w:sz w:val="28"/>
          <w:szCs w:val="28"/>
        </w:rPr>
        <w:t>в медицинскую организацию, где пациент находится на стационарном лечении.</w:t>
      </w:r>
    </w:p>
    <w:p w:rsidR="000E209C" w:rsidRPr="002D101B" w:rsidRDefault="000E209C" w:rsidP="000B2094">
      <w:pPr>
        <w:pStyle w:val="ConsPlusNormal"/>
        <w:spacing w:line="25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5.10. Диспансеризация определенных групп взрослого населения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w:t>
      </w:r>
      <w:r w:rsidR="000B2094">
        <w:rPr>
          <w:rFonts w:ascii="Times New Roman" w:hAnsi="Times New Roman" w:cs="Times New Roman"/>
          <w:sz w:val="28"/>
          <w:szCs w:val="28"/>
        </w:rPr>
        <w:br/>
      </w:r>
      <w:r w:rsidRPr="002D101B">
        <w:rPr>
          <w:rFonts w:ascii="Times New Roman" w:hAnsi="Times New Roman" w:cs="Times New Roman"/>
          <w:sz w:val="28"/>
          <w:szCs w:val="28"/>
        </w:rPr>
        <w:t>в соответствии с законодательством Российской Федерации.</w:t>
      </w:r>
    </w:p>
    <w:p w:rsidR="000E209C" w:rsidRPr="002D101B" w:rsidRDefault="000E209C" w:rsidP="000B2094">
      <w:pPr>
        <w:pStyle w:val="ConsPlusNormal"/>
        <w:spacing w:line="25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Диспансеризация проводится при наличии информированного добровольного согласия гражданина или его законного представителя </w:t>
      </w:r>
      <w:r w:rsidR="000B2094">
        <w:rPr>
          <w:rFonts w:ascii="Times New Roman" w:hAnsi="Times New Roman" w:cs="Times New Roman"/>
          <w:sz w:val="28"/>
          <w:szCs w:val="28"/>
        </w:rPr>
        <w:br/>
      </w:r>
      <w:r w:rsidRPr="002D101B">
        <w:rPr>
          <w:rFonts w:ascii="Times New Roman" w:hAnsi="Times New Roman" w:cs="Times New Roman"/>
          <w:sz w:val="28"/>
          <w:szCs w:val="28"/>
        </w:rPr>
        <w:t xml:space="preserve">(в отношении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данного с соблюдением требований, установленных </w:t>
      </w:r>
      <w:hyperlink r:id="rId56" w:history="1">
        <w:r w:rsidRPr="002D101B">
          <w:rPr>
            <w:rFonts w:ascii="Times New Roman" w:hAnsi="Times New Roman" w:cs="Times New Roman"/>
            <w:sz w:val="28"/>
            <w:szCs w:val="28"/>
          </w:rPr>
          <w:t>статьей 20</w:t>
        </w:r>
      </w:hyperlink>
      <w:r w:rsidRPr="002D101B">
        <w:rPr>
          <w:rFonts w:ascii="Times New Roman" w:hAnsi="Times New Roman" w:cs="Times New Roman"/>
          <w:sz w:val="28"/>
          <w:szCs w:val="28"/>
        </w:rPr>
        <w:t xml:space="preserve"> Федерального закона от 21.11.2011 № 323-ФЗ </w:t>
      </w:r>
      <w:r w:rsidR="000B2094">
        <w:rPr>
          <w:rFonts w:ascii="Times New Roman" w:hAnsi="Times New Roman" w:cs="Times New Roman"/>
          <w:sz w:val="28"/>
          <w:szCs w:val="28"/>
        </w:rPr>
        <w:br/>
      </w:r>
      <w:r w:rsidRPr="000B2094">
        <w:rPr>
          <w:rFonts w:ascii="Times New Roman" w:hAnsi="Times New Roman" w:cs="Times New Roman"/>
          <w:spacing w:val="-6"/>
          <w:sz w:val="28"/>
          <w:szCs w:val="28"/>
        </w:rPr>
        <w:t>"Об основах охраны здоровья граждан в Российской Федерации" (с последующими</w:t>
      </w:r>
      <w:r w:rsidRPr="002D101B">
        <w:rPr>
          <w:rFonts w:ascii="Times New Roman" w:hAnsi="Times New Roman" w:cs="Times New Roman"/>
          <w:sz w:val="28"/>
          <w:szCs w:val="28"/>
        </w:rPr>
        <w:t xml:space="preserve"> изменениями). Гражданин вправе отказаться от проведения диспансеризации </w:t>
      </w:r>
      <w:r w:rsidR="000B2094">
        <w:rPr>
          <w:rFonts w:ascii="Times New Roman" w:hAnsi="Times New Roman" w:cs="Times New Roman"/>
          <w:sz w:val="28"/>
          <w:szCs w:val="28"/>
        </w:rPr>
        <w:br/>
      </w:r>
      <w:r w:rsidRPr="002D101B">
        <w:rPr>
          <w:rFonts w:ascii="Times New Roman" w:hAnsi="Times New Roman" w:cs="Times New Roman"/>
          <w:sz w:val="28"/>
          <w:szCs w:val="28"/>
        </w:rPr>
        <w:t xml:space="preserve">в целом либо от отдельных видов медицинских вмешательств, входящих </w:t>
      </w:r>
      <w:r w:rsidR="000B2094">
        <w:rPr>
          <w:rFonts w:ascii="Times New Roman" w:hAnsi="Times New Roman" w:cs="Times New Roman"/>
          <w:sz w:val="28"/>
          <w:szCs w:val="28"/>
        </w:rPr>
        <w:br/>
      </w:r>
      <w:r w:rsidRPr="002D101B">
        <w:rPr>
          <w:rFonts w:ascii="Times New Roman" w:hAnsi="Times New Roman" w:cs="Times New Roman"/>
          <w:sz w:val="28"/>
          <w:szCs w:val="28"/>
        </w:rPr>
        <w:t>в объем диспансеризации.</w:t>
      </w:r>
    </w:p>
    <w:p w:rsidR="000E209C" w:rsidRPr="002D101B" w:rsidRDefault="000E209C" w:rsidP="000B2094">
      <w:pPr>
        <w:pStyle w:val="ConsPlusNormal"/>
        <w:spacing w:line="25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Диспансеризация взрослого населения проводится в рамках обязательного медицинского страхования один раз в три года, возрастные периоды, предусмотренные </w:t>
      </w:r>
      <w:hyperlink r:id="rId57" w:history="1">
        <w:r w:rsidRPr="002D101B">
          <w:rPr>
            <w:rFonts w:ascii="Times New Roman" w:hAnsi="Times New Roman" w:cs="Times New Roman"/>
            <w:sz w:val="28"/>
            <w:szCs w:val="28"/>
          </w:rPr>
          <w:t>приложением № 1</w:t>
        </w:r>
      </w:hyperlink>
      <w:r w:rsidRPr="002D101B">
        <w:rPr>
          <w:rFonts w:ascii="Times New Roman" w:hAnsi="Times New Roman" w:cs="Times New Roman"/>
          <w:sz w:val="28"/>
          <w:szCs w:val="28"/>
        </w:rPr>
        <w:t xml:space="preserve"> к Порядку проведения диспансеризации определенных групп взрослого населения, утвержденному приказом Минздрава России от 26.10.2017 </w:t>
      </w:r>
      <w:r w:rsidR="000B2094">
        <w:rPr>
          <w:rFonts w:ascii="Times New Roman" w:hAnsi="Times New Roman" w:cs="Times New Roman"/>
          <w:sz w:val="28"/>
          <w:szCs w:val="28"/>
        </w:rPr>
        <w:t>№</w:t>
      </w:r>
      <w:r w:rsidRPr="002D101B">
        <w:rPr>
          <w:rFonts w:ascii="Times New Roman" w:hAnsi="Times New Roman" w:cs="Times New Roman"/>
          <w:sz w:val="28"/>
          <w:szCs w:val="28"/>
        </w:rPr>
        <w:t xml:space="preserve"> 869н "Об утверждении порядка диспансеризации определенных групп взрослого населения", за исключением маммографии для женщин в возрасте от 51 года до 69 лет и исследования кала на скрытую кровь для граждан в возрасте от 49 до 73 лет, которые проводятся один раз в два года. Диспансеризация включает в себя набор исследований, методы углубленного обследования, предназначенные для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w:t>
      </w:r>
    </w:p>
    <w:p w:rsidR="000E209C" w:rsidRPr="002D101B" w:rsidRDefault="000E209C" w:rsidP="000B2094">
      <w:pPr>
        <w:pStyle w:val="ConsPlusNormal"/>
        <w:spacing w:line="25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Инвалиды Великой Отечественной войны и инвалиды боевых действий, </w:t>
      </w:r>
      <w:r w:rsidR="000B2094">
        <w:rPr>
          <w:rFonts w:ascii="Times New Roman" w:hAnsi="Times New Roman" w:cs="Times New Roman"/>
          <w:sz w:val="28"/>
          <w:szCs w:val="28"/>
        </w:rPr>
        <w:br/>
      </w:r>
      <w:r w:rsidRPr="002D101B">
        <w:rPr>
          <w:rFonts w:ascii="Times New Roman" w:hAnsi="Times New Roman" w:cs="Times New Roman"/>
          <w:sz w:val="28"/>
          <w:szCs w:val="28"/>
        </w:rPr>
        <w:t xml:space="preserve">а также участники Великой Отечественной войны, ставшие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w:t>
      </w:r>
      <w:r w:rsidR="00254652">
        <w:rPr>
          <w:rFonts w:ascii="Times New Roman" w:hAnsi="Times New Roman" w:cs="Times New Roman"/>
          <w:sz w:val="28"/>
          <w:szCs w:val="28"/>
        </w:rPr>
        <w:br/>
      </w:r>
      <w:r w:rsidRPr="002D101B">
        <w:rPr>
          <w:rFonts w:ascii="Times New Roman" w:hAnsi="Times New Roman" w:cs="Times New Roman"/>
          <w:sz w:val="28"/>
          <w:szCs w:val="28"/>
        </w:rPr>
        <w:t>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0E209C" w:rsidRPr="002D101B" w:rsidRDefault="000E209C" w:rsidP="000B2094">
      <w:pPr>
        <w:pStyle w:val="ConsPlusNormal"/>
        <w:spacing w:line="250"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Гражданин проходит диспансеризацию в медицинской организации, </w:t>
      </w:r>
      <w:r w:rsidR="00254652">
        <w:rPr>
          <w:rFonts w:ascii="Times New Roman" w:hAnsi="Times New Roman" w:cs="Times New Roman"/>
          <w:sz w:val="28"/>
          <w:szCs w:val="28"/>
        </w:rPr>
        <w:br/>
      </w:r>
      <w:r w:rsidRPr="002D101B">
        <w:rPr>
          <w:rFonts w:ascii="Times New Roman" w:hAnsi="Times New Roman" w:cs="Times New Roman"/>
          <w:sz w:val="28"/>
          <w:szCs w:val="28"/>
        </w:rPr>
        <w:t>в которой он получает первичную медико-санитарную помощь.</w:t>
      </w:r>
    </w:p>
    <w:p w:rsidR="000E209C" w:rsidRPr="002D101B" w:rsidRDefault="000E209C" w:rsidP="000B2094">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Диспансеризация проводится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0E209C" w:rsidRPr="002D101B" w:rsidRDefault="000E209C" w:rsidP="000B2094">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0E209C" w:rsidRPr="002D101B" w:rsidRDefault="000E209C" w:rsidP="000B2094">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На основе сведений о прохождении гражданином диспансеризации медицинским работником отделения (кабинета) медицинской профилактики, </w:t>
      </w:r>
      <w:r w:rsidR="000B2094">
        <w:rPr>
          <w:rFonts w:ascii="Times New Roman" w:hAnsi="Times New Roman" w:cs="Times New Roman"/>
          <w:sz w:val="28"/>
          <w:szCs w:val="28"/>
        </w:rPr>
        <w:br/>
      </w:r>
      <w:r w:rsidRPr="000B2094">
        <w:rPr>
          <w:rFonts w:ascii="Times New Roman" w:hAnsi="Times New Roman" w:cs="Times New Roman"/>
          <w:spacing w:val="-4"/>
          <w:sz w:val="28"/>
          <w:szCs w:val="28"/>
        </w:rPr>
        <w:t>а также фельдшером фельдшерского здравпункта или фельдшерско-акушерского</w:t>
      </w:r>
      <w:r w:rsidRPr="002D101B">
        <w:rPr>
          <w:rFonts w:ascii="Times New Roman" w:hAnsi="Times New Roman" w:cs="Times New Roman"/>
          <w:sz w:val="28"/>
          <w:szCs w:val="28"/>
        </w:rPr>
        <w:t xml:space="preserve"> пункта по результатам исследований, проведенных в рамках диспансеризации </w:t>
      </w:r>
      <w:r w:rsidR="000B2094">
        <w:rPr>
          <w:rFonts w:ascii="Times New Roman" w:hAnsi="Times New Roman" w:cs="Times New Roman"/>
          <w:sz w:val="28"/>
          <w:szCs w:val="28"/>
        </w:rPr>
        <w:br/>
      </w:r>
      <w:r w:rsidRPr="002D101B">
        <w:rPr>
          <w:rFonts w:ascii="Times New Roman" w:hAnsi="Times New Roman" w:cs="Times New Roman"/>
          <w:sz w:val="28"/>
          <w:szCs w:val="28"/>
        </w:rPr>
        <w:t xml:space="preserve">в данном фельдшерском здравпункте или фельдшерско-акушерском пункте, заполняется карта учета диспансеризации, которая подшивается в медицинскую карту амбулаторного больного. Результаты иных исследований и осмотров, </w:t>
      </w:r>
      <w:r w:rsidR="000B2094">
        <w:rPr>
          <w:rFonts w:ascii="Times New Roman" w:hAnsi="Times New Roman" w:cs="Times New Roman"/>
          <w:sz w:val="28"/>
          <w:szCs w:val="28"/>
        </w:rPr>
        <w:br/>
      </w:r>
      <w:r w:rsidRPr="002D101B">
        <w:rPr>
          <w:rFonts w:ascii="Times New Roman" w:hAnsi="Times New Roman" w:cs="Times New Roman"/>
          <w:sz w:val="28"/>
          <w:szCs w:val="28"/>
        </w:rPr>
        <w:t>не включенных в карту учета диспансеризации, вносятся в медицинскую карту амбулаторного больного с пометкой "Диспансеризация".</w:t>
      </w:r>
    </w:p>
    <w:p w:rsidR="000E209C" w:rsidRPr="002D101B" w:rsidRDefault="000E209C" w:rsidP="000B2094">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По результатам диспансеризации гражданину определяется группа состояния здоровья и планируется тактика его медицинского наблюдения.</w:t>
      </w:r>
    </w:p>
    <w:p w:rsidR="000E209C" w:rsidRPr="002D101B" w:rsidRDefault="000E209C" w:rsidP="000B2094">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5.11.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патронажную семью, детей-сирот и детей, оставшихся без попечения родителей, пребывающих в стационарных учреждениях (далее - несовершеннолетние),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0E209C" w:rsidRPr="002D101B" w:rsidRDefault="000E209C" w:rsidP="000B2094">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w:t>
      </w:r>
    </w:p>
    <w:p w:rsidR="000E209C" w:rsidRPr="002D101B" w:rsidRDefault="000E209C" w:rsidP="000B2094">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Необходимым предварительным условием медицинского вмешательства </w:t>
      </w:r>
      <w:r w:rsidRPr="000B2094">
        <w:rPr>
          <w:rFonts w:ascii="Times New Roman" w:hAnsi="Times New Roman" w:cs="Times New Roman"/>
          <w:spacing w:val="-4"/>
          <w:sz w:val="28"/>
          <w:szCs w:val="28"/>
        </w:rPr>
        <w:t>является дача информированного добровольного согласия несовершеннолетнего</w:t>
      </w:r>
      <w:r w:rsidRPr="002D101B">
        <w:rPr>
          <w:rFonts w:ascii="Times New Roman" w:hAnsi="Times New Roman" w:cs="Times New Roman"/>
          <w:sz w:val="28"/>
          <w:szCs w:val="28"/>
        </w:rPr>
        <w:t xml:space="preserve"> </w:t>
      </w:r>
      <w:r w:rsidRPr="000B2094">
        <w:rPr>
          <w:rFonts w:ascii="Times New Roman" w:hAnsi="Times New Roman" w:cs="Times New Roman"/>
          <w:spacing w:val="-4"/>
          <w:sz w:val="28"/>
          <w:szCs w:val="28"/>
        </w:rPr>
        <w:t>или его законного представителя на медицинское вмешательство с соблюдением</w:t>
      </w:r>
      <w:r w:rsidRPr="002D101B">
        <w:rPr>
          <w:rFonts w:ascii="Times New Roman" w:hAnsi="Times New Roman" w:cs="Times New Roman"/>
          <w:sz w:val="28"/>
          <w:szCs w:val="28"/>
        </w:rPr>
        <w:t xml:space="preserve"> требований, установленных </w:t>
      </w:r>
      <w:hyperlink r:id="rId58" w:history="1">
        <w:r w:rsidRPr="002D101B">
          <w:rPr>
            <w:rFonts w:ascii="Times New Roman" w:hAnsi="Times New Roman" w:cs="Times New Roman"/>
            <w:sz w:val="28"/>
            <w:szCs w:val="28"/>
          </w:rPr>
          <w:t>статьей 20</w:t>
        </w:r>
      </w:hyperlink>
      <w:r w:rsidRPr="002D101B">
        <w:rPr>
          <w:rFonts w:ascii="Times New Roman" w:hAnsi="Times New Roman" w:cs="Times New Roman"/>
          <w:sz w:val="28"/>
          <w:szCs w:val="28"/>
        </w:rPr>
        <w:t xml:space="preserve"> Федерального закона от 21.11.2011 </w:t>
      </w:r>
      <w:r w:rsidR="000B2094">
        <w:rPr>
          <w:rFonts w:ascii="Times New Roman" w:hAnsi="Times New Roman" w:cs="Times New Roman"/>
          <w:sz w:val="28"/>
          <w:szCs w:val="28"/>
        </w:rPr>
        <w:br/>
      </w:r>
      <w:r w:rsidRPr="002D101B">
        <w:rPr>
          <w:rFonts w:ascii="Times New Roman" w:hAnsi="Times New Roman" w:cs="Times New Roman"/>
          <w:sz w:val="28"/>
          <w:szCs w:val="28"/>
        </w:rPr>
        <w:t xml:space="preserve">№ 323-ФЗ "Об основах охраны здоровья граждан в Российской Федерации" </w:t>
      </w:r>
      <w:r w:rsidR="000B2094">
        <w:rPr>
          <w:rFonts w:ascii="Times New Roman" w:hAnsi="Times New Roman" w:cs="Times New Roman"/>
          <w:sz w:val="28"/>
          <w:szCs w:val="28"/>
        </w:rPr>
        <w:br/>
      </w:r>
      <w:r w:rsidRPr="002D101B">
        <w:rPr>
          <w:rFonts w:ascii="Times New Roman" w:hAnsi="Times New Roman" w:cs="Times New Roman"/>
          <w:sz w:val="28"/>
          <w:szCs w:val="28"/>
        </w:rPr>
        <w:t>(с последующими изменениями).</w:t>
      </w:r>
    </w:p>
    <w:p w:rsidR="000E209C" w:rsidRPr="002D101B" w:rsidRDefault="000E209C" w:rsidP="000B2094">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Диспансеризация проводится в медицинских организациях, определенных Министерством здравоохранения Пензенской области (далее - Минздрав), в объеме, утвержденном </w:t>
      </w:r>
      <w:hyperlink r:id="rId59" w:history="1">
        <w:r w:rsidRPr="002D101B">
          <w:rPr>
            <w:rFonts w:ascii="Times New Roman" w:hAnsi="Times New Roman" w:cs="Times New Roman"/>
            <w:sz w:val="28"/>
            <w:szCs w:val="28"/>
          </w:rPr>
          <w:t>приказом</w:t>
        </w:r>
      </w:hyperlink>
      <w:r w:rsidRPr="002D101B">
        <w:rPr>
          <w:rFonts w:ascii="Times New Roman" w:hAnsi="Times New Roman" w:cs="Times New Roman"/>
          <w:sz w:val="28"/>
          <w:szCs w:val="28"/>
        </w:rPr>
        <w:t xml:space="preserve"> Министерства здравоохранения Российской Федерации от 15.02.2013 № 72н "О проведении диспансеризации пребывающих в стационарных учреждениях детей-сирот и детей, находящихся в трудной жизненной ситуации".</w:t>
      </w:r>
    </w:p>
    <w:p w:rsidR="000E209C" w:rsidRPr="002D101B" w:rsidRDefault="000E209C" w:rsidP="00CA381D">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На основании результатов диспансеризации врач, ответственный </w:t>
      </w:r>
      <w:r w:rsidR="000B2094">
        <w:rPr>
          <w:rFonts w:ascii="Times New Roman" w:hAnsi="Times New Roman" w:cs="Times New Roman"/>
          <w:sz w:val="28"/>
          <w:szCs w:val="28"/>
        </w:rPr>
        <w:br/>
      </w:r>
      <w:r w:rsidRPr="002D101B">
        <w:rPr>
          <w:rFonts w:ascii="Times New Roman" w:hAnsi="Times New Roman" w:cs="Times New Roman"/>
          <w:sz w:val="28"/>
          <w:szCs w:val="28"/>
        </w:rPr>
        <w:t>за проведение диспансеризации, определяет группу состояния здоровья несовершеннолетнего и медицинскую группу для занятий физической культурой.</w:t>
      </w:r>
    </w:p>
    <w:p w:rsidR="000E209C" w:rsidRPr="002D101B" w:rsidRDefault="000E209C" w:rsidP="00CA381D">
      <w:pPr>
        <w:pStyle w:val="ConsPlusNormal"/>
        <w:ind w:firstLine="709"/>
        <w:jc w:val="both"/>
        <w:rPr>
          <w:rFonts w:ascii="Times New Roman" w:hAnsi="Times New Roman" w:cs="Times New Roman"/>
          <w:sz w:val="28"/>
          <w:szCs w:val="28"/>
        </w:rPr>
      </w:pPr>
      <w:r w:rsidRPr="000B2094">
        <w:rPr>
          <w:rFonts w:ascii="Times New Roman" w:hAnsi="Times New Roman" w:cs="Times New Roman"/>
          <w:sz w:val="28"/>
          <w:szCs w:val="28"/>
        </w:rPr>
        <w:t>Медицинская организация при наличии (установлении) у несовершенно</w:t>
      </w:r>
      <w:r w:rsidR="000B2094">
        <w:rPr>
          <w:rFonts w:ascii="Times New Roman" w:hAnsi="Times New Roman" w:cs="Times New Roman"/>
          <w:sz w:val="28"/>
          <w:szCs w:val="28"/>
        </w:rPr>
        <w:t>-</w:t>
      </w:r>
      <w:r w:rsidRPr="000B2094">
        <w:rPr>
          <w:rFonts w:ascii="Times New Roman" w:hAnsi="Times New Roman" w:cs="Times New Roman"/>
          <w:sz w:val="28"/>
          <w:szCs w:val="28"/>
        </w:rPr>
        <w:t>летнего</w:t>
      </w:r>
      <w:r w:rsidRPr="002D101B">
        <w:rPr>
          <w:rFonts w:ascii="Times New Roman" w:hAnsi="Times New Roman" w:cs="Times New Roman"/>
          <w:sz w:val="28"/>
          <w:szCs w:val="28"/>
        </w:rPr>
        <w:t xml:space="preserve">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Минздрав для решения вопроса об оказании ему медицинской помощи.</w:t>
      </w:r>
    </w:p>
    <w:p w:rsidR="000E209C" w:rsidRPr="002D101B" w:rsidRDefault="000E209C" w:rsidP="00CA381D">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Минздрав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w:t>
      </w:r>
    </w:p>
    <w:p w:rsidR="000E209C" w:rsidRPr="002D101B" w:rsidRDefault="000E209C" w:rsidP="00CA381D">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5.12.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w:t>
      </w:r>
      <w:r w:rsidR="00254652">
        <w:rPr>
          <w:rFonts w:ascii="Times New Roman" w:hAnsi="Times New Roman" w:cs="Times New Roman"/>
          <w:sz w:val="28"/>
          <w:szCs w:val="28"/>
        </w:rPr>
        <w:br/>
      </w:r>
      <w:r w:rsidRPr="002D101B">
        <w:rPr>
          <w:rFonts w:ascii="Times New Roman" w:hAnsi="Times New Roman" w:cs="Times New Roman"/>
          <w:sz w:val="28"/>
          <w:szCs w:val="28"/>
        </w:rPr>
        <w:t>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0B2094" w:rsidRDefault="000B2094" w:rsidP="000B2094">
      <w:pPr>
        <w:pStyle w:val="ConsPlusNormal"/>
        <w:ind w:firstLine="0"/>
        <w:jc w:val="center"/>
        <w:rPr>
          <w:rFonts w:ascii="Times New Roman" w:hAnsi="Times New Roman" w:cs="Times New Roman"/>
          <w:sz w:val="28"/>
          <w:szCs w:val="28"/>
        </w:rPr>
      </w:pPr>
    </w:p>
    <w:p w:rsidR="000E209C" w:rsidRDefault="000E209C" w:rsidP="000B2094">
      <w:pPr>
        <w:pStyle w:val="ConsPlusNormal"/>
        <w:ind w:firstLine="0"/>
        <w:jc w:val="center"/>
        <w:rPr>
          <w:rFonts w:ascii="Times New Roman" w:hAnsi="Times New Roman" w:cs="Times New Roman"/>
          <w:sz w:val="28"/>
          <w:szCs w:val="28"/>
        </w:rPr>
      </w:pPr>
      <w:r w:rsidRPr="002D101B">
        <w:rPr>
          <w:rFonts w:ascii="Times New Roman" w:hAnsi="Times New Roman" w:cs="Times New Roman"/>
          <w:sz w:val="28"/>
          <w:szCs w:val="28"/>
        </w:rPr>
        <w:t>5.13. Целевые значения критериев доступности и качества медицинской помощи, оказываемой в рамках Программы.</w:t>
      </w:r>
    </w:p>
    <w:p w:rsidR="000B2094" w:rsidRPr="002D101B" w:rsidRDefault="000B2094" w:rsidP="000B2094">
      <w:pPr>
        <w:pStyle w:val="ConsPlusNormal"/>
        <w:ind w:firstLine="0"/>
        <w:jc w:val="center"/>
        <w:rPr>
          <w:rFonts w:ascii="Times New Roman" w:hAnsi="Times New Roman" w:cs="Times New Roman"/>
          <w:sz w:val="28"/>
          <w:szCs w:val="28"/>
        </w:rPr>
      </w:pPr>
    </w:p>
    <w:p w:rsidR="000E209C" w:rsidRPr="002D101B" w:rsidRDefault="000E209C" w:rsidP="000B2094">
      <w:pPr>
        <w:pStyle w:val="ConsPlusNormal"/>
        <w:ind w:firstLine="0"/>
        <w:jc w:val="center"/>
        <w:rPr>
          <w:rFonts w:ascii="Times New Roman" w:hAnsi="Times New Roman" w:cs="Times New Roman"/>
          <w:sz w:val="28"/>
          <w:szCs w:val="28"/>
        </w:rPr>
      </w:pPr>
      <w:r w:rsidRPr="002D101B">
        <w:rPr>
          <w:rFonts w:ascii="Times New Roman" w:hAnsi="Times New Roman" w:cs="Times New Roman"/>
          <w:sz w:val="28"/>
          <w:szCs w:val="28"/>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rsidR="000E209C" w:rsidRPr="002D101B" w:rsidRDefault="000E209C" w:rsidP="000E209C">
      <w:pPr>
        <w:pStyle w:val="ConsPlusNormal"/>
        <w:ind w:firstLine="0"/>
        <w:jc w:val="center"/>
        <w:rPr>
          <w:rFonts w:ascii="Times New Roman" w:hAnsi="Times New Roman" w:cs="Times New Roman"/>
          <w:sz w:val="28"/>
          <w:szCs w:val="28"/>
        </w:rPr>
      </w:pPr>
    </w:p>
    <w:tbl>
      <w:tblPr>
        <w:tblStyle w:val="17"/>
        <w:tblW w:w="9814" w:type="dxa"/>
        <w:tblLayout w:type="fixed"/>
        <w:tblLook w:val="0000" w:firstRow="0" w:lastRow="0" w:firstColumn="0" w:lastColumn="0" w:noHBand="0" w:noVBand="0"/>
      </w:tblPr>
      <w:tblGrid>
        <w:gridCol w:w="709"/>
        <w:gridCol w:w="5023"/>
        <w:gridCol w:w="2410"/>
        <w:gridCol w:w="1672"/>
      </w:tblGrid>
      <w:tr w:rsidR="007A6C25" w:rsidRPr="002A6A70" w:rsidTr="000B2094">
        <w:tc>
          <w:tcPr>
            <w:tcW w:w="709" w:type="dxa"/>
          </w:tcPr>
          <w:p w:rsidR="000E209C" w:rsidRPr="002A6A70" w:rsidRDefault="009C3789" w:rsidP="000E24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0E209C" w:rsidRPr="002A6A70">
              <w:rPr>
                <w:rFonts w:ascii="Times New Roman" w:hAnsi="Times New Roman" w:cs="Times New Roman"/>
                <w:sz w:val="24"/>
                <w:szCs w:val="24"/>
              </w:rPr>
              <w:t>п/п</w:t>
            </w:r>
          </w:p>
        </w:tc>
        <w:tc>
          <w:tcPr>
            <w:tcW w:w="5023"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Наименование показателя</w:t>
            </w:r>
          </w:p>
        </w:tc>
        <w:tc>
          <w:tcPr>
            <w:tcW w:w="2410"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Единица измерения</w:t>
            </w:r>
          </w:p>
        </w:tc>
        <w:tc>
          <w:tcPr>
            <w:tcW w:w="1672"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Значение</w:t>
            </w:r>
          </w:p>
        </w:tc>
      </w:tr>
    </w:tbl>
    <w:p w:rsidR="009C3789" w:rsidRPr="001E3D67" w:rsidRDefault="009C3789">
      <w:pPr>
        <w:rPr>
          <w:sz w:val="4"/>
          <w:szCs w:val="4"/>
        </w:rPr>
      </w:pPr>
    </w:p>
    <w:tbl>
      <w:tblPr>
        <w:tblStyle w:val="17"/>
        <w:tblW w:w="9814" w:type="dxa"/>
        <w:tblLayout w:type="fixed"/>
        <w:tblLook w:val="0000" w:firstRow="0" w:lastRow="0" w:firstColumn="0" w:lastColumn="0" w:noHBand="0" w:noVBand="0"/>
      </w:tblPr>
      <w:tblGrid>
        <w:gridCol w:w="709"/>
        <w:gridCol w:w="5023"/>
        <w:gridCol w:w="2410"/>
        <w:gridCol w:w="1672"/>
      </w:tblGrid>
      <w:tr w:rsidR="007A6C25" w:rsidRPr="002A6A70" w:rsidTr="001E3D67">
        <w:trPr>
          <w:tblHeader/>
        </w:trPr>
        <w:tc>
          <w:tcPr>
            <w:tcW w:w="709"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1</w:t>
            </w:r>
          </w:p>
        </w:tc>
        <w:tc>
          <w:tcPr>
            <w:tcW w:w="5023"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2</w:t>
            </w:r>
          </w:p>
        </w:tc>
        <w:tc>
          <w:tcPr>
            <w:tcW w:w="2410"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3</w:t>
            </w:r>
          </w:p>
        </w:tc>
        <w:tc>
          <w:tcPr>
            <w:tcW w:w="1672"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4</w:t>
            </w:r>
          </w:p>
        </w:tc>
      </w:tr>
      <w:tr w:rsidR="007A6C25" w:rsidRPr="002A6A70" w:rsidTr="000B2094">
        <w:tc>
          <w:tcPr>
            <w:tcW w:w="9814" w:type="dxa"/>
            <w:gridSpan w:val="4"/>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Критерии качества:</w:t>
            </w:r>
          </w:p>
        </w:tc>
      </w:tr>
      <w:tr w:rsidR="007A6C25" w:rsidRPr="002A6A70" w:rsidTr="000B2094">
        <w:tc>
          <w:tcPr>
            <w:tcW w:w="709" w:type="dxa"/>
            <w:vMerge w:val="restart"/>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1</w:t>
            </w:r>
          </w:p>
        </w:tc>
        <w:tc>
          <w:tcPr>
            <w:tcW w:w="5023"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Удовлетворенность населения медицинской помощью, в том числе:</w:t>
            </w:r>
          </w:p>
        </w:tc>
        <w:tc>
          <w:tcPr>
            <w:tcW w:w="2410" w:type="dxa"/>
            <w:vMerge w:val="restart"/>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процент от числа опрошенных</w:t>
            </w:r>
          </w:p>
        </w:tc>
        <w:tc>
          <w:tcPr>
            <w:tcW w:w="1672"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70</w:t>
            </w:r>
          </w:p>
        </w:tc>
      </w:tr>
      <w:tr w:rsidR="007A6C25" w:rsidRPr="002A6A70" w:rsidTr="000B2094">
        <w:tc>
          <w:tcPr>
            <w:tcW w:w="709" w:type="dxa"/>
            <w:vMerge/>
          </w:tcPr>
          <w:p w:rsidR="000E209C" w:rsidRPr="002A6A70" w:rsidRDefault="000E209C" w:rsidP="000E24E4">
            <w:pPr>
              <w:jc w:val="center"/>
              <w:rPr>
                <w:sz w:val="24"/>
                <w:szCs w:val="24"/>
              </w:rPr>
            </w:pPr>
          </w:p>
        </w:tc>
        <w:tc>
          <w:tcPr>
            <w:tcW w:w="5023"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 городского,</w:t>
            </w:r>
          </w:p>
        </w:tc>
        <w:tc>
          <w:tcPr>
            <w:tcW w:w="2410" w:type="dxa"/>
            <w:vMerge/>
          </w:tcPr>
          <w:p w:rsidR="000E209C" w:rsidRPr="002A6A70" w:rsidRDefault="000E209C" w:rsidP="000E24E4">
            <w:pPr>
              <w:jc w:val="center"/>
              <w:rPr>
                <w:sz w:val="24"/>
                <w:szCs w:val="24"/>
              </w:rPr>
            </w:pPr>
          </w:p>
        </w:tc>
        <w:tc>
          <w:tcPr>
            <w:tcW w:w="1672"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70</w:t>
            </w:r>
          </w:p>
        </w:tc>
      </w:tr>
      <w:tr w:rsidR="007A6C25" w:rsidRPr="002A6A70" w:rsidTr="000B2094">
        <w:tc>
          <w:tcPr>
            <w:tcW w:w="709" w:type="dxa"/>
            <w:vMerge/>
          </w:tcPr>
          <w:p w:rsidR="000E209C" w:rsidRPr="002A6A70" w:rsidRDefault="000E209C" w:rsidP="000E24E4">
            <w:pPr>
              <w:jc w:val="center"/>
              <w:rPr>
                <w:sz w:val="24"/>
                <w:szCs w:val="24"/>
              </w:rPr>
            </w:pPr>
          </w:p>
        </w:tc>
        <w:tc>
          <w:tcPr>
            <w:tcW w:w="5023"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 сельского</w:t>
            </w:r>
          </w:p>
        </w:tc>
        <w:tc>
          <w:tcPr>
            <w:tcW w:w="2410" w:type="dxa"/>
            <w:vMerge/>
          </w:tcPr>
          <w:p w:rsidR="000E209C" w:rsidRPr="002A6A70" w:rsidRDefault="000E209C" w:rsidP="000E24E4">
            <w:pPr>
              <w:jc w:val="center"/>
              <w:rPr>
                <w:sz w:val="24"/>
                <w:szCs w:val="24"/>
              </w:rPr>
            </w:pPr>
          </w:p>
        </w:tc>
        <w:tc>
          <w:tcPr>
            <w:tcW w:w="1672"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70</w:t>
            </w:r>
          </w:p>
        </w:tc>
      </w:tr>
      <w:tr w:rsidR="007A6C25" w:rsidRPr="002A6A70" w:rsidTr="000B2094">
        <w:tc>
          <w:tcPr>
            <w:tcW w:w="709"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2</w:t>
            </w:r>
          </w:p>
        </w:tc>
        <w:tc>
          <w:tcPr>
            <w:tcW w:w="5023"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Смертность населения, в том числе:</w:t>
            </w:r>
          </w:p>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 городского населения</w:t>
            </w:r>
          </w:p>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 сельского населения</w:t>
            </w:r>
          </w:p>
        </w:tc>
        <w:tc>
          <w:tcPr>
            <w:tcW w:w="2410"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число умерших </w:t>
            </w:r>
            <w:r w:rsidR="001E3D67">
              <w:rPr>
                <w:rFonts w:ascii="Times New Roman" w:hAnsi="Times New Roman" w:cs="Times New Roman"/>
                <w:sz w:val="24"/>
                <w:szCs w:val="24"/>
              </w:rPr>
              <w:br/>
            </w:r>
            <w:r w:rsidRPr="002A6A70">
              <w:rPr>
                <w:rFonts w:ascii="Times New Roman" w:hAnsi="Times New Roman" w:cs="Times New Roman"/>
                <w:sz w:val="24"/>
                <w:szCs w:val="24"/>
              </w:rPr>
              <w:t>на 1000 человек населения</w:t>
            </w:r>
          </w:p>
        </w:tc>
        <w:tc>
          <w:tcPr>
            <w:tcW w:w="1672"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14,4</w:t>
            </w:r>
          </w:p>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13,3</w:t>
            </w:r>
          </w:p>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16,5</w:t>
            </w:r>
          </w:p>
        </w:tc>
      </w:tr>
      <w:tr w:rsidR="007A6C25" w:rsidRPr="002A6A70" w:rsidTr="000B2094">
        <w:tc>
          <w:tcPr>
            <w:tcW w:w="709"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3</w:t>
            </w:r>
          </w:p>
        </w:tc>
        <w:tc>
          <w:tcPr>
            <w:tcW w:w="5023"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Смертность населения в трудоспособном возрасте (число умерших в трудоспособном возрасте)</w:t>
            </w:r>
          </w:p>
        </w:tc>
        <w:tc>
          <w:tcPr>
            <w:tcW w:w="2410"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на 100 тыс. населения</w:t>
            </w:r>
          </w:p>
        </w:tc>
        <w:tc>
          <w:tcPr>
            <w:tcW w:w="1672"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533,7</w:t>
            </w:r>
          </w:p>
        </w:tc>
      </w:tr>
      <w:tr w:rsidR="007A6C25" w:rsidRPr="002A6A70" w:rsidTr="000B2094">
        <w:tc>
          <w:tcPr>
            <w:tcW w:w="709"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4</w:t>
            </w:r>
          </w:p>
        </w:tc>
        <w:tc>
          <w:tcPr>
            <w:tcW w:w="5023" w:type="dxa"/>
          </w:tcPr>
          <w:p w:rsidR="000E209C"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Доля умерших в трудоспособном возрасте </w:t>
            </w:r>
            <w:r w:rsidR="001E3D67">
              <w:rPr>
                <w:rFonts w:ascii="Times New Roman" w:hAnsi="Times New Roman" w:cs="Times New Roman"/>
                <w:sz w:val="24"/>
                <w:szCs w:val="24"/>
              </w:rPr>
              <w:br/>
            </w:r>
            <w:r w:rsidRPr="002A6A70">
              <w:rPr>
                <w:rFonts w:ascii="Times New Roman" w:hAnsi="Times New Roman" w:cs="Times New Roman"/>
                <w:sz w:val="24"/>
                <w:szCs w:val="24"/>
              </w:rPr>
              <w:t xml:space="preserve">на дому в общем количестве умерших </w:t>
            </w:r>
            <w:r w:rsidR="001E3D67">
              <w:rPr>
                <w:rFonts w:ascii="Times New Roman" w:hAnsi="Times New Roman" w:cs="Times New Roman"/>
                <w:sz w:val="24"/>
                <w:szCs w:val="24"/>
              </w:rPr>
              <w:br/>
            </w:r>
            <w:r w:rsidRPr="002A6A70">
              <w:rPr>
                <w:rFonts w:ascii="Times New Roman" w:hAnsi="Times New Roman" w:cs="Times New Roman"/>
                <w:sz w:val="24"/>
                <w:szCs w:val="24"/>
              </w:rPr>
              <w:t>в трудоспособном возрасте</w:t>
            </w:r>
          </w:p>
          <w:p w:rsidR="001E3D67" w:rsidRPr="002A6A70" w:rsidRDefault="001E3D67" w:rsidP="000E24E4">
            <w:pPr>
              <w:pStyle w:val="ConsPlusNormal"/>
              <w:ind w:firstLine="0"/>
              <w:jc w:val="center"/>
              <w:rPr>
                <w:rFonts w:ascii="Times New Roman" w:hAnsi="Times New Roman" w:cs="Times New Roman"/>
                <w:sz w:val="24"/>
                <w:szCs w:val="24"/>
              </w:rPr>
            </w:pPr>
          </w:p>
        </w:tc>
        <w:tc>
          <w:tcPr>
            <w:tcW w:w="2410"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52,8</w:t>
            </w:r>
          </w:p>
        </w:tc>
      </w:tr>
      <w:tr w:rsidR="007A6C25" w:rsidRPr="002A6A70" w:rsidTr="000B2094">
        <w:tc>
          <w:tcPr>
            <w:tcW w:w="709"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5</w:t>
            </w:r>
          </w:p>
        </w:tc>
        <w:tc>
          <w:tcPr>
            <w:tcW w:w="5023"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Материнская смертность</w:t>
            </w:r>
          </w:p>
        </w:tc>
        <w:tc>
          <w:tcPr>
            <w:tcW w:w="2410"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на 100 тыс. родившихся живыми</w:t>
            </w:r>
          </w:p>
        </w:tc>
        <w:tc>
          <w:tcPr>
            <w:tcW w:w="1672"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10,8</w:t>
            </w:r>
          </w:p>
        </w:tc>
      </w:tr>
      <w:tr w:rsidR="007A6C25" w:rsidRPr="002A6A70" w:rsidTr="000B2094">
        <w:tc>
          <w:tcPr>
            <w:tcW w:w="709"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6</w:t>
            </w:r>
          </w:p>
        </w:tc>
        <w:tc>
          <w:tcPr>
            <w:tcW w:w="5023"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Младенческая смертность, в том числе:</w:t>
            </w:r>
          </w:p>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в городской местности,</w:t>
            </w:r>
          </w:p>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в сельской местности</w:t>
            </w:r>
          </w:p>
        </w:tc>
        <w:tc>
          <w:tcPr>
            <w:tcW w:w="2410"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на 1000 родившихся живыми</w:t>
            </w:r>
          </w:p>
        </w:tc>
        <w:tc>
          <w:tcPr>
            <w:tcW w:w="1672"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4,1</w:t>
            </w:r>
          </w:p>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3,9</w:t>
            </w:r>
          </w:p>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4,6</w:t>
            </w:r>
          </w:p>
          <w:p w:rsidR="000E209C" w:rsidRPr="002A6A70" w:rsidRDefault="000E209C" w:rsidP="001E3D67">
            <w:pPr>
              <w:pStyle w:val="ConsPlusNormal"/>
              <w:spacing w:line="228" w:lineRule="auto"/>
              <w:ind w:firstLine="0"/>
              <w:rPr>
                <w:rFonts w:ascii="Times New Roman" w:hAnsi="Times New Roman" w:cs="Times New Roman"/>
                <w:sz w:val="24"/>
                <w:szCs w:val="24"/>
              </w:rPr>
            </w:pPr>
          </w:p>
        </w:tc>
      </w:tr>
      <w:tr w:rsidR="007A6C25" w:rsidRPr="002A6A70" w:rsidTr="000B2094">
        <w:tc>
          <w:tcPr>
            <w:tcW w:w="709"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7</w:t>
            </w:r>
          </w:p>
        </w:tc>
        <w:tc>
          <w:tcPr>
            <w:tcW w:w="5023"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Доля умерших в возрасте до 1 года на дому </w:t>
            </w:r>
            <w:r w:rsidR="001E3D67">
              <w:rPr>
                <w:rFonts w:ascii="Times New Roman" w:hAnsi="Times New Roman" w:cs="Times New Roman"/>
                <w:sz w:val="24"/>
                <w:szCs w:val="24"/>
              </w:rPr>
              <w:br/>
            </w:r>
            <w:r w:rsidRPr="002A6A70">
              <w:rPr>
                <w:rFonts w:ascii="Times New Roman" w:hAnsi="Times New Roman" w:cs="Times New Roman"/>
                <w:sz w:val="24"/>
                <w:szCs w:val="24"/>
              </w:rPr>
              <w:t xml:space="preserve">в общем количестве умерших в возрасте </w:t>
            </w:r>
            <w:r w:rsidR="001E3D67">
              <w:rPr>
                <w:rFonts w:ascii="Times New Roman" w:hAnsi="Times New Roman" w:cs="Times New Roman"/>
                <w:sz w:val="24"/>
                <w:szCs w:val="24"/>
              </w:rPr>
              <w:br/>
            </w:r>
            <w:r w:rsidRPr="002A6A70">
              <w:rPr>
                <w:rFonts w:ascii="Times New Roman" w:hAnsi="Times New Roman" w:cs="Times New Roman"/>
                <w:sz w:val="24"/>
                <w:szCs w:val="24"/>
              </w:rPr>
              <w:t>до 1 года</w:t>
            </w:r>
          </w:p>
        </w:tc>
        <w:tc>
          <w:tcPr>
            <w:tcW w:w="2410"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10,0</w:t>
            </w:r>
          </w:p>
        </w:tc>
      </w:tr>
      <w:tr w:rsidR="007A6C25" w:rsidRPr="002A6A70" w:rsidTr="000B2094">
        <w:tc>
          <w:tcPr>
            <w:tcW w:w="709"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8</w:t>
            </w:r>
          </w:p>
        </w:tc>
        <w:tc>
          <w:tcPr>
            <w:tcW w:w="5023"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Смертность детей в возрасте 0 - 4 лет</w:t>
            </w:r>
          </w:p>
        </w:tc>
        <w:tc>
          <w:tcPr>
            <w:tcW w:w="2410"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на 1000 родившихся живыми</w:t>
            </w:r>
          </w:p>
        </w:tc>
        <w:tc>
          <w:tcPr>
            <w:tcW w:w="1672"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5,1</w:t>
            </w:r>
          </w:p>
        </w:tc>
      </w:tr>
      <w:tr w:rsidR="007A6C25" w:rsidRPr="002A6A70" w:rsidTr="000B2094">
        <w:tc>
          <w:tcPr>
            <w:tcW w:w="709"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9</w:t>
            </w:r>
          </w:p>
        </w:tc>
        <w:tc>
          <w:tcPr>
            <w:tcW w:w="5023"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Доля умерших в возрасте 0 - 4 лет на дому </w:t>
            </w:r>
            <w:r w:rsidR="001E3D67">
              <w:rPr>
                <w:rFonts w:ascii="Times New Roman" w:hAnsi="Times New Roman" w:cs="Times New Roman"/>
                <w:sz w:val="24"/>
                <w:szCs w:val="24"/>
              </w:rPr>
              <w:br/>
            </w:r>
            <w:r w:rsidRPr="002A6A70">
              <w:rPr>
                <w:rFonts w:ascii="Times New Roman" w:hAnsi="Times New Roman" w:cs="Times New Roman"/>
                <w:sz w:val="24"/>
                <w:szCs w:val="24"/>
              </w:rPr>
              <w:t xml:space="preserve">в общем количестве умерших в возрасте </w:t>
            </w:r>
            <w:r w:rsidR="001E3D67">
              <w:rPr>
                <w:rFonts w:ascii="Times New Roman" w:hAnsi="Times New Roman" w:cs="Times New Roman"/>
                <w:sz w:val="24"/>
                <w:szCs w:val="24"/>
              </w:rPr>
              <w:br/>
            </w:r>
            <w:r w:rsidRPr="002A6A70">
              <w:rPr>
                <w:rFonts w:ascii="Times New Roman" w:hAnsi="Times New Roman" w:cs="Times New Roman"/>
                <w:sz w:val="24"/>
                <w:szCs w:val="24"/>
              </w:rPr>
              <w:t>0 - 4 лет</w:t>
            </w:r>
          </w:p>
        </w:tc>
        <w:tc>
          <w:tcPr>
            <w:tcW w:w="2410"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15,0</w:t>
            </w:r>
          </w:p>
        </w:tc>
      </w:tr>
      <w:tr w:rsidR="007A6C25" w:rsidRPr="002A6A70" w:rsidTr="000B2094">
        <w:tc>
          <w:tcPr>
            <w:tcW w:w="709"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10</w:t>
            </w:r>
          </w:p>
        </w:tc>
        <w:tc>
          <w:tcPr>
            <w:tcW w:w="5023"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Смертность детей в возрасте 0 - 17 лет</w:t>
            </w:r>
          </w:p>
        </w:tc>
        <w:tc>
          <w:tcPr>
            <w:tcW w:w="2410"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на 100 тыс. населения соответствующего возраста</w:t>
            </w:r>
          </w:p>
        </w:tc>
        <w:tc>
          <w:tcPr>
            <w:tcW w:w="1672"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48,5</w:t>
            </w:r>
          </w:p>
        </w:tc>
      </w:tr>
      <w:tr w:rsidR="007A6C25" w:rsidRPr="002A6A70" w:rsidTr="000B2094">
        <w:tc>
          <w:tcPr>
            <w:tcW w:w="709"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11</w:t>
            </w:r>
          </w:p>
        </w:tc>
        <w:tc>
          <w:tcPr>
            <w:tcW w:w="5023"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Доля умерших в возрасте 0 - 17 лет на дому </w:t>
            </w:r>
            <w:r w:rsidR="001E3D67">
              <w:rPr>
                <w:rFonts w:ascii="Times New Roman" w:hAnsi="Times New Roman" w:cs="Times New Roman"/>
                <w:sz w:val="24"/>
                <w:szCs w:val="24"/>
              </w:rPr>
              <w:br/>
            </w:r>
            <w:r w:rsidRPr="002A6A70">
              <w:rPr>
                <w:rFonts w:ascii="Times New Roman" w:hAnsi="Times New Roman" w:cs="Times New Roman"/>
                <w:sz w:val="24"/>
                <w:szCs w:val="24"/>
              </w:rPr>
              <w:t xml:space="preserve">в общем количестве умерших в возрасте </w:t>
            </w:r>
            <w:r w:rsidR="001E3D67">
              <w:rPr>
                <w:rFonts w:ascii="Times New Roman" w:hAnsi="Times New Roman" w:cs="Times New Roman"/>
                <w:sz w:val="24"/>
                <w:szCs w:val="24"/>
              </w:rPr>
              <w:br/>
            </w:r>
            <w:r w:rsidRPr="002A6A70">
              <w:rPr>
                <w:rFonts w:ascii="Times New Roman" w:hAnsi="Times New Roman" w:cs="Times New Roman"/>
                <w:sz w:val="24"/>
                <w:szCs w:val="24"/>
              </w:rPr>
              <w:t>0 - 17 лет</w:t>
            </w:r>
          </w:p>
        </w:tc>
        <w:tc>
          <w:tcPr>
            <w:tcW w:w="2410"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18,8</w:t>
            </w:r>
          </w:p>
        </w:tc>
      </w:tr>
      <w:tr w:rsidR="007A6C25" w:rsidRPr="002A6A70" w:rsidTr="000B2094">
        <w:tc>
          <w:tcPr>
            <w:tcW w:w="709"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12</w:t>
            </w:r>
          </w:p>
        </w:tc>
        <w:tc>
          <w:tcPr>
            <w:tcW w:w="5023"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Доля впервые выявленных заболеваний при профилактических медицинских осмотрах и диспансеризации в общем количества впервые в жизни зарегистрированных в течение года</w:t>
            </w:r>
          </w:p>
        </w:tc>
        <w:tc>
          <w:tcPr>
            <w:tcW w:w="2410"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4,9</w:t>
            </w:r>
          </w:p>
        </w:tc>
      </w:tr>
      <w:tr w:rsidR="007A6C25" w:rsidRPr="002A6A70" w:rsidTr="000B2094">
        <w:tc>
          <w:tcPr>
            <w:tcW w:w="709"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13</w:t>
            </w:r>
          </w:p>
        </w:tc>
        <w:tc>
          <w:tcPr>
            <w:tcW w:w="5023"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2410"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6,3</w:t>
            </w:r>
          </w:p>
        </w:tc>
      </w:tr>
      <w:tr w:rsidR="007A6C25" w:rsidRPr="002A6A70" w:rsidTr="000B2094">
        <w:tc>
          <w:tcPr>
            <w:tcW w:w="709"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14</w:t>
            </w:r>
          </w:p>
        </w:tc>
        <w:tc>
          <w:tcPr>
            <w:tcW w:w="5023"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410"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54,3</w:t>
            </w:r>
          </w:p>
        </w:tc>
      </w:tr>
      <w:tr w:rsidR="007A6C25" w:rsidRPr="002A6A70" w:rsidTr="000B2094">
        <w:tc>
          <w:tcPr>
            <w:tcW w:w="709"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15</w:t>
            </w:r>
          </w:p>
        </w:tc>
        <w:tc>
          <w:tcPr>
            <w:tcW w:w="5023"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410"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58,3</w:t>
            </w:r>
          </w:p>
        </w:tc>
      </w:tr>
      <w:tr w:rsidR="007A6C25" w:rsidRPr="002A6A70" w:rsidTr="000B2094">
        <w:tc>
          <w:tcPr>
            <w:tcW w:w="709"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16</w:t>
            </w:r>
          </w:p>
        </w:tc>
        <w:tc>
          <w:tcPr>
            <w:tcW w:w="5023"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Доля пациентов со злокачественными новообразованиями, выявленных активно, </w:t>
            </w:r>
            <w:r w:rsidR="001E3D67">
              <w:rPr>
                <w:rFonts w:ascii="Times New Roman" w:hAnsi="Times New Roman" w:cs="Times New Roman"/>
                <w:sz w:val="24"/>
                <w:szCs w:val="24"/>
              </w:rPr>
              <w:br/>
            </w:r>
            <w:r w:rsidRPr="002A6A70">
              <w:rPr>
                <w:rFonts w:ascii="Times New Roman" w:hAnsi="Times New Roman" w:cs="Times New Roman"/>
                <w:sz w:val="24"/>
                <w:szCs w:val="24"/>
              </w:rPr>
              <w:t>в общем количестве пациентов со злокачествен</w:t>
            </w:r>
            <w:r w:rsidR="001E3D67">
              <w:rPr>
                <w:rFonts w:ascii="Times New Roman" w:hAnsi="Times New Roman" w:cs="Times New Roman"/>
                <w:sz w:val="24"/>
                <w:szCs w:val="24"/>
              </w:rPr>
              <w:t>н</w:t>
            </w:r>
            <w:r w:rsidRPr="002A6A70">
              <w:rPr>
                <w:rFonts w:ascii="Times New Roman" w:hAnsi="Times New Roman" w:cs="Times New Roman"/>
                <w:sz w:val="24"/>
                <w:szCs w:val="24"/>
              </w:rPr>
              <w:t>ыми новообразованиями, взятых под диспансерное наблюдение</w:t>
            </w:r>
          </w:p>
        </w:tc>
        <w:tc>
          <w:tcPr>
            <w:tcW w:w="2410"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34,8</w:t>
            </w:r>
          </w:p>
        </w:tc>
      </w:tr>
      <w:tr w:rsidR="007A6C25" w:rsidRPr="002A6A70" w:rsidTr="000B2094">
        <w:tc>
          <w:tcPr>
            <w:tcW w:w="709"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17</w:t>
            </w:r>
          </w:p>
        </w:tc>
        <w:tc>
          <w:tcPr>
            <w:tcW w:w="5023"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2410"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28"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60,0</w:t>
            </w:r>
          </w:p>
        </w:tc>
      </w:tr>
      <w:tr w:rsidR="007A6C25" w:rsidRPr="002A6A70" w:rsidTr="000B2094">
        <w:tc>
          <w:tcPr>
            <w:tcW w:w="709"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18</w:t>
            </w:r>
          </w:p>
        </w:tc>
        <w:tc>
          <w:tcPr>
            <w:tcW w:w="5023"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Доля впервые выявленных случаев фиброзно-кавернозного туберкулеза в общем количестве выявленных случаев туберкулеза </w:t>
            </w:r>
            <w:r w:rsidR="001E3D67">
              <w:rPr>
                <w:rFonts w:ascii="Times New Roman" w:hAnsi="Times New Roman" w:cs="Times New Roman"/>
                <w:sz w:val="24"/>
                <w:szCs w:val="24"/>
              </w:rPr>
              <w:br/>
            </w:r>
            <w:r w:rsidRPr="002A6A70">
              <w:rPr>
                <w:rFonts w:ascii="Times New Roman" w:hAnsi="Times New Roman" w:cs="Times New Roman"/>
                <w:sz w:val="24"/>
                <w:szCs w:val="24"/>
              </w:rPr>
              <w:t>в течение года</w:t>
            </w:r>
          </w:p>
        </w:tc>
        <w:tc>
          <w:tcPr>
            <w:tcW w:w="2410"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0,3</w:t>
            </w:r>
          </w:p>
        </w:tc>
      </w:tr>
      <w:tr w:rsidR="007A6C25" w:rsidRPr="002A6A70" w:rsidTr="000B2094">
        <w:tc>
          <w:tcPr>
            <w:tcW w:w="709"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19</w:t>
            </w:r>
          </w:p>
        </w:tc>
        <w:tc>
          <w:tcPr>
            <w:tcW w:w="5023"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Доля пациентов с инфарктом миокарда, госпитализированных в первые 12 часов </w:t>
            </w:r>
            <w:r w:rsidR="001E3D67">
              <w:rPr>
                <w:rFonts w:ascii="Times New Roman" w:hAnsi="Times New Roman" w:cs="Times New Roman"/>
                <w:sz w:val="24"/>
                <w:szCs w:val="24"/>
              </w:rPr>
              <w:br/>
            </w:r>
            <w:r w:rsidRPr="002A6A70">
              <w:rPr>
                <w:rFonts w:ascii="Times New Roman" w:hAnsi="Times New Roman" w:cs="Times New Roman"/>
                <w:sz w:val="24"/>
                <w:szCs w:val="24"/>
              </w:rPr>
              <w:t xml:space="preserve">от начала заболевания, в общем количестве госпитализированных пациентов </w:t>
            </w:r>
            <w:r w:rsidR="001E3D67">
              <w:rPr>
                <w:rFonts w:ascii="Times New Roman" w:hAnsi="Times New Roman" w:cs="Times New Roman"/>
                <w:sz w:val="24"/>
                <w:szCs w:val="24"/>
              </w:rPr>
              <w:br/>
            </w:r>
            <w:r w:rsidRPr="002A6A70">
              <w:rPr>
                <w:rFonts w:ascii="Times New Roman" w:hAnsi="Times New Roman" w:cs="Times New Roman"/>
                <w:sz w:val="24"/>
                <w:szCs w:val="24"/>
              </w:rPr>
              <w:t>с инфарктом миокарда</w:t>
            </w:r>
          </w:p>
        </w:tc>
        <w:tc>
          <w:tcPr>
            <w:tcW w:w="2410"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40,0</w:t>
            </w:r>
          </w:p>
        </w:tc>
      </w:tr>
      <w:tr w:rsidR="007A6C25" w:rsidRPr="002A6A70" w:rsidTr="000B2094">
        <w:tc>
          <w:tcPr>
            <w:tcW w:w="709"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20</w:t>
            </w:r>
          </w:p>
        </w:tc>
        <w:tc>
          <w:tcPr>
            <w:tcW w:w="5023"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410"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25,0</w:t>
            </w:r>
          </w:p>
        </w:tc>
      </w:tr>
      <w:tr w:rsidR="007A6C25" w:rsidRPr="002A6A70" w:rsidTr="000B2094">
        <w:tc>
          <w:tcPr>
            <w:tcW w:w="709"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21</w:t>
            </w:r>
          </w:p>
        </w:tc>
        <w:tc>
          <w:tcPr>
            <w:tcW w:w="5023"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410"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8,3</w:t>
            </w:r>
          </w:p>
        </w:tc>
      </w:tr>
      <w:tr w:rsidR="007A6C25" w:rsidRPr="002A6A70" w:rsidTr="000B2094">
        <w:tc>
          <w:tcPr>
            <w:tcW w:w="709"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22</w:t>
            </w:r>
          </w:p>
        </w:tc>
        <w:tc>
          <w:tcPr>
            <w:tcW w:w="5023"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410"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11,0</w:t>
            </w:r>
          </w:p>
        </w:tc>
      </w:tr>
      <w:tr w:rsidR="007A6C25" w:rsidRPr="002A6A70" w:rsidTr="000B2094">
        <w:tc>
          <w:tcPr>
            <w:tcW w:w="709"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23</w:t>
            </w:r>
          </w:p>
        </w:tc>
        <w:tc>
          <w:tcPr>
            <w:tcW w:w="5023"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Доля пациентов с острыми цереброваскулярными болезнями, госпитализированных в первые 6 часов </w:t>
            </w:r>
            <w:r w:rsidR="001E3D67">
              <w:rPr>
                <w:rFonts w:ascii="Times New Roman" w:hAnsi="Times New Roman" w:cs="Times New Roman"/>
                <w:sz w:val="24"/>
                <w:szCs w:val="24"/>
              </w:rPr>
              <w:br/>
            </w:r>
            <w:r w:rsidRPr="002A6A70">
              <w:rPr>
                <w:rFonts w:ascii="Times New Roman" w:hAnsi="Times New Roman" w:cs="Times New Roman"/>
                <w:sz w:val="24"/>
                <w:szCs w:val="24"/>
              </w:rPr>
              <w:t>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410"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35,0</w:t>
            </w:r>
          </w:p>
        </w:tc>
      </w:tr>
      <w:tr w:rsidR="007A6C25" w:rsidRPr="002A6A70" w:rsidTr="000B2094">
        <w:tc>
          <w:tcPr>
            <w:tcW w:w="709"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24</w:t>
            </w:r>
          </w:p>
        </w:tc>
        <w:tc>
          <w:tcPr>
            <w:tcW w:w="5023"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410"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7,0</w:t>
            </w:r>
          </w:p>
        </w:tc>
      </w:tr>
      <w:tr w:rsidR="007A6C25" w:rsidRPr="002A6A70" w:rsidTr="000B2094">
        <w:tc>
          <w:tcPr>
            <w:tcW w:w="709"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25</w:t>
            </w:r>
          </w:p>
        </w:tc>
        <w:tc>
          <w:tcPr>
            <w:tcW w:w="5023" w:type="dxa"/>
          </w:tcPr>
          <w:p w:rsidR="000E209C"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Количество обоснованных жалоб, в том числе на отказ в оказании медицинской помощи, предоставляемой в рамках территориальной программы</w:t>
            </w:r>
          </w:p>
          <w:p w:rsidR="001E3D67" w:rsidRPr="002A6A70" w:rsidRDefault="001E3D67" w:rsidP="001E3D67">
            <w:pPr>
              <w:pStyle w:val="ConsPlusNormal"/>
              <w:spacing w:line="247" w:lineRule="auto"/>
              <w:ind w:firstLine="0"/>
              <w:jc w:val="center"/>
              <w:rPr>
                <w:rFonts w:ascii="Times New Roman" w:hAnsi="Times New Roman" w:cs="Times New Roman"/>
                <w:sz w:val="24"/>
                <w:szCs w:val="24"/>
              </w:rPr>
            </w:pPr>
          </w:p>
        </w:tc>
        <w:tc>
          <w:tcPr>
            <w:tcW w:w="2410"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p>
        </w:tc>
        <w:tc>
          <w:tcPr>
            <w:tcW w:w="1672" w:type="dxa"/>
          </w:tcPr>
          <w:p w:rsidR="000E209C" w:rsidRPr="002A6A70" w:rsidRDefault="000E209C" w:rsidP="001E3D67">
            <w:pPr>
              <w:pStyle w:val="ConsPlusNormal"/>
              <w:spacing w:line="247"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85</w:t>
            </w:r>
          </w:p>
        </w:tc>
      </w:tr>
      <w:tr w:rsidR="007A6C25" w:rsidRPr="002A6A70" w:rsidTr="000B2094">
        <w:tc>
          <w:tcPr>
            <w:tcW w:w="9814" w:type="dxa"/>
            <w:gridSpan w:val="4"/>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Критерии доступности:</w:t>
            </w:r>
          </w:p>
        </w:tc>
      </w:tr>
      <w:tr w:rsidR="007A6C25" w:rsidRPr="002A6A70" w:rsidTr="000B2094">
        <w:tc>
          <w:tcPr>
            <w:tcW w:w="709" w:type="dxa"/>
            <w:vMerge w:val="restart"/>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26</w:t>
            </w: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Обеспеченность населения врачами всего населения:</w:t>
            </w:r>
          </w:p>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городского населения</w:t>
            </w:r>
          </w:p>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сельского населения</w:t>
            </w:r>
          </w:p>
        </w:tc>
        <w:tc>
          <w:tcPr>
            <w:tcW w:w="2410" w:type="dxa"/>
            <w:vMerge w:val="restart"/>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(на 10 тыс. человек населения, включая городское и сельское население)</w:t>
            </w: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32,9</w:t>
            </w:r>
          </w:p>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p>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44,4</w:t>
            </w:r>
          </w:p>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8,0</w:t>
            </w:r>
          </w:p>
        </w:tc>
      </w:tr>
      <w:tr w:rsidR="007A6C25" w:rsidRPr="002A6A70" w:rsidTr="000B2094">
        <w:tc>
          <w:tcPr>
            <w:tcW w:w="709" w:type="dxa"/>
            <w:vMerge/>
          </w:tcPr>
          <w:p w:rsidR="000E209C" w:rsidRPr="002A6A70" w:rsidRDefault="000E209C" w:rsidP="001E3D67">
            <w:pPr>
              <w:spacing w:line="252" w:lineRule="auto"/>
              <w:jc w:val="center"/>
              <w:rPr>
                <w:sz w:val="24"/>
                <w:szCs w:val="24"/>
              </w:rPr>
            </w:pP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оказывающими медицинскую помощь </w:t>
            </w:r>
            <w:r w:rsidR="001E3D67">
              <w:rPr>
                <w:rFonts w:ascii="Times New Roman" w:hAnsi="Times New Roman" w:cs="Times New Roman"/>
                <w:sz w:val="24"/>
                <w:szCs w:val="24"/>
              </w:rPr>
              <w:br/>
            </w:r>
            <w:r w:rsidRPr="002A6A70">
              <w:rPr>
                <w:rFonts w:ascii="Times New Roman" w:hAnsi="Times New Roman" w:cs="Times New Roman"/>
                <w:sz w:val="24"/>
                <w:szCs w:val="24"/>
              </w:rPr>
              <w:t>в амбулаторных условиях:</w:t>
            </w:r>
          </w:p>
        </w:tc>
        <w:tc>
          <w:tcPr>
            <w:tcW w:w="2410" w:type="dxa"/>
            <w:vMerge/>
          </w:tcPr>
          <w:p w:rsidR="000E209C" w:rsidRPr="002A6A70" w:rsidRDefault="000E209C" w:rsidP="001E3D67">
            <w:pPr>
              <w:spacing w:line="252" w:lineRule="auto"/>
              <w:jc w:val="center"/>
              <w:rPr>
                <w:sz w:val="24"/>
                <w:szCs w:val="24"/>
              </w:rPr>
            </w:pP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20,3</w:t>
            </w:r>
          </w:p>
        </w:tc>
      </w:tr>
      <w:tr w:rsidR="007A6C25" w:rsidRPr="002A6A70" w:rsidTr="000B2094">
        <w:tc>
          <w:tcPr>
            <w:tcW w:w="709" w:type="dxa"/>
            <w:vMerge/>
          </w:tcPr>
          <w:p w:rsidR="000E209C" w:rsidRPr="002A6A70" w:rsidRDefault="000E209C" w:rsidP="001E3D67">
            <w:pPr>
              <w:spacing w:line="252" w:lineRule="auto"/>
              <w:jc w:val="center"/>
              <w:rPr>
                <w:sz w:val="24"/>
                <w:szCs w:val="24"/>
              </w:rPr>
            </w:pP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городского населения</w:t>
            </w:r>
          </w:p>
        </w:tc>
        <w:tc>
          <w:tcPr>
            <w:tcW w:w="2410" w:type="dxa"/>
            <w:vMerge/>
          </w:tcPr>
          <w:p w:rsidR="000E209C" w:rsidRPr="002A6A70" w:rsidRDefault="000E209C" w:rsidP="001E3D67">
            <w:pPr>
              <w:spacing w:line="252" w:lineRule="auto"/>
              <w:jc w:val="center"/>
              <w:rPr>
                <w:sz w:val="24"/>
                <w:szCs w:val="24"/>
              </w:rPr>
            </w:pP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26,3</w:t>
            </w:r>
          </w:p>
        </w:tc>
      </w:tr>
      <w:tr w:rsidR="007A6C25" w:rsidRPr="002A6A70" w:rsidTr="000B2094">
        <w:tc>
          <w:tcPr>
            <w:tcW w:w="709" w:type="dxa"/>
            <w:vMerge/>
          </w:tcPr>
          <w:p w:rsidR="000E209C" w:rsidRPr="002A6A70" w:rsidRDefault="000E209C" w:rsidP="001E3D67">
            <w:pPr>
              <w:spacing w:line="252" w:lineRule="auto"/>
              <w:jc w:val="center"/>
              <w:rPr>
                <w:sz w:val="24"/>
                <w:szCs w:val="24"/>
              </w:rPr>
            </w:pP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сельского населения</w:t>
            </w:r>
          </w:p>
        </w:tc>
        <w:tc>
          <w:tcPr>
            <w:tcW w:w="2410" w:type="dxa"/>
            <w:vMerge/>
          </w:tcPr>
          <w:p w:rsidR="000E209C" w:rsidRPr="002A6A70" w:rsidRDefault="000E209C" w:rsidP="001E3D67">
            <w:pPr>
              <w:spacing w:line="252" w:lineRule="auto"/>
              <w:jc w:val="center"/>
              <w:rPr>
                <w:sz w:val="24"/>
                <w:szCs w:val="24"/>
              </w:rPr>
            </w:pP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7,4</w:t>
            </w:r>
          </w:p>
        </w:tc>
      </w:tr>
      <w:tr w:rsidR="007A6C25" w:rsidRPr="002A6A70" w:rsidTr="000B2094">
        <w:tc>
          <w:tcPr>
            <w:tcW w:w="709" w:type="dxa"/>
            <w:vMerge/>
          </w:tcPr>
          <w:p w:rsidR="000E209C" w:rsidRPr="002A6A70" w:rsidRDefault="000E209C" w:rsidP="001E3D67">
            <w:pPr>
              <w:spacing w:line="252" w:lineRule="auto"/>
              <w:jc w:val="center"/>
              <w:rPr>
                <w:sz w:val="24"/>
                <w:szCs w:val="24"/>
              </w:rPr>
            </w:pP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оказывающими медицинскую помощь </w:t>
            </w:r>
            <w:r w:rsidR="001E3D67">
              <w:rPr>
                <w:rFonts w:ascii="Times New Roman" w:hAnsi="Times New Roman" w:cs="Times New Roman"/>
                <w:sz w:val="24"/>
                <w:szCs w:val="24"/>
              </w:rPr>
              <w:br/>
            </w:r>
            <w:r w:rsidRPr="002A6A70">
              <w:rPr>
                <w:rFonts w:ascii="Times New Roman" w:hAnsi="Times New Roman" w:cs="Times New Roman"/>
                <w:sz w:val="24"/>
                <w:szCs w:val="24"/>
              </w:rPr>
              <w:t>в стационарных условиях:</w:t>
            </w:r>
          </w:p>
        </w:tc>
        <w:tc>
          <w:tcPr>
            <w:tcW w:w="2410" w:type="dxa"/>
            <w:vMerge/>
          </w:tcPr>
          <w:p w:rsidR="000E209C" w:rsidRPr="002A6A70" w:rsidRDefault="000E209C" w:rsidP="001E3D67">
            <w:pPr>
              <w:spacing w:line="252" w:lineRule="auto"/>
              <w:jc w:val="center"/>
              <w:rPr>
                <w:sz w:val="24"/>
                <w:szCs w:val="24"/>
              </w:rPr>
            </w:pP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11,2</w:t>
            </w:r>
          </w:p>
        </w:tc>
      </w:tr>
      <w:tr w:rsidR="007A6C25" w:rsidRPr="002A6A70" w:rsidTr="000B2094">
        <w:tc>
          <w:tcPr>
            <w:tcW w:w="709" w:type="dxa"/>
            <w:vMerge/>
          </w:tcPr>
          <w:p w:rsidR="000E209C" w:rsidRPr="002A6A70" w:rsidRDefault="000E209C" w:rsidP="001E3D67">
            <w:pPr>
              <w:spacing w:line="252" w:lineRule="auto"/>
              <w:jc w:val="center"/>
              <w:rPr>
                <w:sz w:val="24"/>
                <w:szCs w:val="24"/>
              </w:rPr>
            </w:pP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городского населения</w:t>
            </w:r>
          </w:p>
        </w:tc>
        <w:tc>
          <w:tcPr>
            <w:tcW w:w="2410" w:type="dxa"/>
            <w:vMerge/>
          </w:tcPr>
          <w:p w:rsidR="000E209C" w:rsidRPr="002A6A70" w:rsidRDefault="000E209C" w:rsidP="001E3D67">
            <w:pPr>
              <w:spacing w:line="252" w:lineRule="auto"/>
              <w:jc w:val="center"/>
              <w:rPr>
                <w:sz w:val="24"/>
                <w:szCs w:val="24"/>
              </w:rPr>
            </w:pP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16,2</w:t>
            </w:r>
          </w:p>
        </w:tc>
      </w:tr>
      <w:tr w:rsidR="007A6C25" w:rsidRPr="002A6A70" w:rsidTr="000B2094">
        <w:tc>
          <w:tcPr>
            <w:tcW w:w="709" w:type="dxa"/>
            <w:vMerge/>
          </w:tcPr>
          <w:p w:rsidR="000E209C" w:rsidRPr="002A6A70" w:rsidRDefault="000E209C" w:rsidP="001E3D67">
            <w:pPr>
              <w:spacing w:line="252" w:lineRule="auto"/>
              <w:jc w:val="center"/>
              <w:rPr>
                <w:sz w:val="24"/>
                <w:szCs w:val="24"/>
              </w:rPr>
            </w:pP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сельского населения</w:t>
            </w:r>
          </w:p>
        </w:tc>
        <w:tc>
          <w:tcPr>
            <w:tcW w:w="2410" w:type="dxa"/>
            <w:vMerge/>
          </w:tcPr>
          <w:p w:rsidR="000E209C" w:rsidRPr="002A6A70" w:rsidRDefault="000E209C" w:rsidP="001E3D67">
            <w:pPr>
              <w:spacing w:line="252" w:lineRule="auto"/>
              <w:jc w:val="center"/>
              <w:rPr>
                <w:sz w:val="24"/>
                <w:szCs w:val="24"/>
              </w:rPr>
            </w:pP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0,5</w:t>
            </w:r>
          </w:p>
        </w:tc>
      </w:tr>
      <w:tr w:rsidR="007A6C25" w:rsidRPr="002A6A70" w:rsidTr="000B2094">
        <w:tc>
          <w:tcPr>
            <w:tcW w:w="709" w:type="dxa"/>
            <w:vMerge w:val="restart"/>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27</w:t>
            </w: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Обеспеченность населения средним медицинским персоналом всего населения:</w:t>
            </w:r>
          </w:p>
        </w:tc>
        <w:tc>
          <w:tcPr>
            <w:tcW w:w="2410" w:type="dxa"/>
            <w:vMerge w:val="restart"/>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(на 10 тыс. человек населения, включая городское и сельское население)</w:t>
            </w: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91,0</w:t>
            </w:r>
          </w:p>
        </w:tc>
      </w:tr>
      <w:tr w:rsidR="007A6C25" w:rsidRPr="002A6A70" w:rsidTr="000B2094">
        <w:tc>
          <w:tcPr>
            <w:tcW w:w="709" w:type="dxa"/>
            <w:vMerge/>
          </w:tcPr>
          <w:p w:rsidR="000E209C" w:rsidRPr="002A6A70" w:rsidRDefault="000E209C" w:rsidP="001E3D67">
            <w:pPr>
              <w:spacing w:line="252" w:lineRule="auto"/>
              <w:jc w:val="center"/>
              <w:rPr>
                <w:sz w:val="24"/>
                <w:szCs w:val="24"/>
              </w:rPr>
            </w:pP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городского населения</w:t>
            </w:r>
          </w:p>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сельского населения</w:t>
            </w:r>
          </w:p>
        </w:tc>
        <w:tc>
          <w:tcPr>
            <w:tcW w:w="2410" w:type="dxa"/>
            <w:vMerge/>
          </w:tcPr>
          <w:p w:rsidR="000E209C" w:rsidRPr="002A6A70" w:rsidRDefault="000E209C" w:rsidP="001E3D67">
            <w:pPr>
              <w:spacing w:line="252" w:lineRule="auto"/>
              <w:jc w:val="center"/>
              <w:rPr>
                <w:sz w:val="24"/>
                <w:szCs w:val="24"/>
              </w:rPr>
            </w:pP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116,9</w:t>
            </w:r>
          </w:p>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35,1</w:t>
            </w:r>
          </w:p>
        </w:tc>
      </w:tr>
      <w:tr w:rsidR="007A6C25" w:rsidRPr="002A6A70" w:rsidTr="000B2094">
        <w:tc>
          <w:tcPr>
            <w:tcW w:w="709" w:type="dxa"/>
            <w:vMerge/>
          </w:tcPr>
          <w:p w:rsidR="000E209C" w:rsidRPr="002A6A70" w:rsidRDefault="000E209C" w:rsidP="001E3D67">
            <w:pPr>
              <w:spacing w:line="252" w:lineRule="auto"/>
              <w:jc w:val="center"/>
              <w:rPr>
                <w:sz w:val="24"/>
                <w:szCs w:val="24"/>
              </w:rPr>
            </w:pP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оказывающим медицинскую помощь </w:t>
            </w:r>
            <w:r w:rsidR="001E3D67">
              <w:rPr>
                <w:rFonts w:ascii="Times New Roman" w:hAnsi="Times New Roman" w:cs="Times New Roman"/>
                <w:sz w:val="24"/>
                <w:szCs w:val="24"/>
              </w:rPr>
              <w:br/>
            </w:r>
            <w:r w:rsidRPr="002A6A70">
              <w:rPr>
                <w:rFonts w:ascii="Times New Roman" w:hAnsi="Times New Roman" w:cs="Times New Roman"/>
                <w:sz w:val="24"/>
                <w:szCs w:val="24"/>
              </w:rPr>
              <w:t>в амбулаторных условиях:</w:t>
            </w:r>
          </w:p>
        </w:tc>
        <w:tc>
          <w:tcPr>
            <w:tcW w:w="2410" w:type="dxa"/>
            <w:vMerge/>
          </w:tcPr>
          <w:p w:rsidR="000E209C" w:rsidRPr="002A6A70" w:rsidRDefault="000E209C" w:rsidP="001E3D67">
            <w:pPr>
              <w:spacing w:line="252" w:lineRule="auto"/>
              <w:jc w:val="center"/>
              <w:rPr>
                <w:sz w:val="24"/>
                <w:szCs w:val="24"/>
              </w:rPr>
            </w:pP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44,3</w:t>
            </w:r>
          </w:p>
        </w:tc>
      </w:tr>
      <w:tr w:rsidR="007A6C25" w:rsidRPr="002A6A70" w:rsidTr="000B2094">
        <w:tc>
          <w:tcPr>
            <w:tcW w:w="709" w:type="dxa"/>
            <w:vMerge/>
          </w:tcPr>
          <w:p w:rsidR="000E209C" w:rsidRPr="002A6A70" w:rsidRDefault="000E209C" w:rsidP="001E3D67">
            <w:pPr>
              <w:spacing w:line="252" w:lineRule="auto"/>
              <w:jc w:val="center"/>
              <w:rPr>
                <w:sz w:val="24"/>
                <w:szCs w:val="24"/>
              </w:rPr>
            </w:pP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городского населения</w:t>
            </w:r>
          </w:p>
        </w:tc>
        <w:tc>
          <w:tcPr>
            <w:tcW w:w="2410" w:type="dxa"/>
            <w:vMerge/>
          </w:tcPr>
          <w:p w:rsidR="000E209C" w:rsidRPr="002A6A70" w:rsidRDefault="000E209C" w:rsidP="001E3D67">
            <w:pPr>
              <w:spacing w:line="252" w:lineRule="auto"/>
              <w:jc w:val="center"/>
              <w:rPr>
                <w:sz w:val="24"/>
                <w:szCs w:val="24"/>
              </w:rPr>
            </w:pP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51,5</w:t>
            </w:r>
          </w:p>
        </w:tc>
      </w:tr>
      <w:tr w:rsidR="007A6C25" w:rsidRPr="002A6A70" w:rsidTr="000B2094">
        <w:tc>
          <w:tcPr>
            <w:tcW w:w="709" w:type="dxa"/>
            <w:vMerge/>
          </w:tcPr>
          <w:p w:rsidR="000E209C" w:rsidRPr="002A6A70" w:rsidRDefault="000E209C" w:rsidP="001E3D67">
            <w:pPr>
              <w:spacing w:line="252" w:lineRule="auto"/>
              <w:jc w:val="center"/>
              <w:rPr>
                <w:sz w:val="24"/>
                <w:szCs w:val="24"/>
              </w:rPr>
            </w:pP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сельского населения</w:t>
            </w:r>
          </w:p>
        </w:tc>
        <w:tc>
          <w:tcPr>
            <w:tcW w:w="2410" w:type="dxa"/>
            <w:vMerge/>
          </w:tcPr>
          <w:p w:rsidR="000E209C" w:rsidRPr="002A6A70" w:rsidRDefault="000E209C" w:rsidP="001E3D67">
            <w:pPr>
              <w:spacing w:line="252" w:lineRule="auto"/>
              <w:jc w:val="center"/>
              <w:rPr>
                <w:sz w:val="24"/>
                <w:szCs w:val="24"/>
              </w:rPr>
            </w:pP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28,5</w:t>
            </w:r>
          </w:p>
        </w:tc>
      </w:tr>
      <w:tr w:rsidR="007A6C25" w:rsidRPr="002A6A70" w:rsidTr="000B2094">
        <w:tc>
          <w:tcPr>
            <w:tcW w:w="709" w:type="dxa"/>
            <w:vMerge/>
          </w:tcPr>
          <w:p w:rsidR="000E209C" w:rsidRPr="002A6A70" w:rsidRDefault="000E209C" w:rsidP="001E3D67">
            <w:pPr>
              <w:spacing w:line="252" w:lineRule="auto"/>
              <w:jc w:val="center"/>
              <w:rPr>
                <w:sz w:val="24"/>
                <w:szCs w:val="24"/>
              </w:rPr>
            </w:pP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оказывающим медицинскую помощь </w:t>
            </w:r>
            <w:r w:rsidR="001E3D67">
              <w:rPr>
                <w:rFonts w:ascii="Times New Roman" w:hAnsi="Times New Roman" w:cs="Times New Roman"/>
                <w:sz w:val="24"/>
                <w:szCs w:val="24"/>
              </w:rPr>
              <w:br/>
            </w:r>
            <w:r w:rsidRPr="002A6A70">
              <w:rPr>
                <w:rFonts w:ascii="Times New Roman" w:hAnsi="Times New Roman" w:cs="Times New Roman"/>
                <w:sz w:val="24"/>
                <w:szCs w:val="24"/>
              </w:rPr>
              <w:t>в стационарных условиях:</w:t>
            </w:r>
          </w:p>
        </w:tc>
        <w:tc>
          <w:tcPr>
            <w:tcW w:w="2410" w:type="dxa"/>
            <w:vMerge/>
          </w:tcPr>
          <w:p w:rsidR="000E209C" w:rsidRPr="002A6A70" w:rsidRDefault="000E209C" w:rsidP="001E3D67">
            <w:pPr>
              <w:spacing w:line="252" w:lineRule="auto"/>
              <w:jc w:val="center"/>
              <w:rPr>
                <w:sz w:val="24"/>
                <w:szCs w:val="24"/>
              </w:rPr>
            </w:pP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38,5</w:t>
            </w:r>
          </w:p>
        </w:tc>
      </w:tr>
      <w:tr w:rsidR="007A6C25" w:rsidRPr="002A6A70" w:rsidTr="000B2094">
        <w:tc>
          <w:tcPr>
            <w:tcW w:w="709" w:type="dxa"/>
            <w:vMerge/>
          </w:tcPr>
          <w:p w:rsidR="000E209C" w:rsidRPr="002A6A70" w:rsidRDefault="000E209C" w:rsidP="001E3D67">
            <w:pPr>
              <w:spacing w:line="252" w:lineRule="auto"/>
              <w:jc w:val="center"/>
              <w:rPr>
                <w:sz w:val="24"/>
                <w:szCs w:val="24"/>
              </w:rPr>
            </w:pP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городского населения</w:t>
            </w:r>
          </w:p>
        </w:tc>
        <w:tc>
          <w:tcPr>
            <w:tcW w:w="2410" w:type="dxa"/>
            <w:vMerge/>
          </w:tcPr>
          <w:p w:rsidR="000E209C" w:rsidRPr="002A6A70" w:rsidRDefault="000E209C" w:rsidP="001E3D67">
            <w:pPr>
              <w:spacing w:line="252" w:lineRule="auto"/>
              <w:jc w:val="center"/>
              <w:rPr>
                <w:sz w:val="24"/>
                <w:szCs w:val="24"/>
              </w:rPr>
            </w:pP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54,4</w:t>
            </w:r>
          </w:p>
        </w:tc>
      </w:tr>
      <w:tr w:rsidR="007A6C25" w:rsidRPr="002A6A70" w:rsidTr="000B2094">
        <w:tc>
          <w:tcPr>
            <w:tcW w:w="709" w:type="dxa"/>
            <w:vMerge/>
          </w:tcPr>
          <w:p w:rsidR="000E209C" w:rsidRPr="002A6A70" w:rsidRDefault="000E209C" w:rsidP="001E3D67">
            <w:pPr>
              <w:spacing w:line="252" w:lineRule="auto"/>
              <w:jc w:val="center"/>
              <w:rPr>
                <w:sz w:val="24"/>
                <w:szCs w:val="24"/>
              </w:rPr>
            </w:pP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сельского населения</w:t>
            </w:r>
          </w:p>
        </w:tc>
        <w:tc>
          <w:tcPr>
            <w:tcW w:w="2410" w:type="dxa"/>
            <w:vMerge/>
          </w:tcPr>
          <w:p w:rsidR="000E209C" w:rsidRPr="002A6A70" w:rsidRDefault="000E209C" w:rsidP="001E3D67">
            <w:pPr>
              <w:spacing w:line="252" w:lineRule="auto"/>
              <w:jc w:val="center"/>
              <w:rPr>
                <w:sz w:val="24"/>
                <w:szCs w:val="24"/>
              </w:rPr>
            </w:pP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3,7</w:t>
            </w:r>
          </w:p>
        </w:tc>
      </w:tr>
      <w:tr w:rsidR="007A6C25" w:rsidRPr="002A6A70" w:rsidTr="000B2094">
        <w:tc>
          <w:tcPr>
            <w:tcW w:w="709"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28</w:t>
            </w: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Доля расходов на оказание медицинской помощи в условиях дневных стационаров </w:t>
            </w:r>
            <w:r w:rsidR="001E3D67">
              <w:rPr>
                <w:rFonts w:ascii="Times New Roman" w:hAnsi="Times New Roman" w:cs="Times New Roman"/>
                <w:sz w:val="24"/>
                <w:szCs w:val="24"/>
              </w:rPr>
              <w:br/>
            </w:r>
            <w:r w:rsidRPr="002A6A70">
              <w:rPr>
                <w:rFonts w:ascii="Times New Roman" w:hAnsi="Times New Roman" w:cs="Times New Roman"/>
                <w:sz w:val="24"/>
                <w:szCs w:val="24"/>
              </w:rPr>
              <w:t>в общих расходах на территориальную программу</w:t>
            </w:r>
          </w:p>
        </w:tc>
        <w:tc>
          <w:tcPr>
            <w:tcW w:w="2410"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8,6</w:t>
            </w:r>
          </w:p>
        </w:tc>
      </w:tr>
      <w:tr w:rsidR="007A6C25" w:rsidRPr="002A6A70" w:rsidTr="000B2094">
        <w:tc>
          <w:tcPr>
            <w:tcW w:w="709"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29</w:t>
            </w: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2410"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2,3</w:t>
            </w:r>
          </w:p>
        </w:tc>
      </w:tr>
      <w:tr w:rsidR="007A6C25" w:rsidRPr="002A6A70" w:rsidTr="000B2094">
        <w:tc>
          <w:tcPr>
            <w:tcW w:w="709"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30</w:t>
            </w: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Доля охвата диспансеризацией </w:t>
            </w:r>
            <w:r w:rsidR="001E3D67">
              <w:rPr>
                <w:rFonts w:ascii="Times New Roman" w:hAnsi="Times New Roman" w:cs="Times New Roman"/>
                <w:sz w:val="24"/>
                <w:szCs w:val="24"/>
              </w:rPr>
              <w:br/>
            </w:r>
            <w:r w:rsidRPr="002A6A70">
              <w:rPr>
                <w:rFonts w:ascii="Times New Roman" w:hAnsi="Times New Roman" w:cs="Times New Roman"/>
                <w:sz w:val="24"/>
                <w:szCs w:val="24"/>
              </w:rPr>
              <w:t>взрослого населения, подлежащего диспансеризации</w:t>
            </w:r>
          </w:p>
        </w:tc>
        <w:tc>
          <w:tcPr>
            <w:tcW w:w="2410"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63,0</w:t>
            </w:r>
          </w:p>
        </w:tc>
      </w:tr>
      <w:tr w:rsidR="007A6C25" w:rsidRPr="002A6A70" w:rsidTr="000B2094">
        <w:tc>
          <w:tcPr>
            <w:tcW w:w="709"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31</w:t>
            </w: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Доля охвата  профилактическими медицинскими осмотрами взрослого населения, подлежщих профилактическим медицинским осмотрам, в том числе</w:t>
            </w:r>
          </w:p>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городских жителей,</w:t>
            </w:r>
          </w:p>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сельских жителей</w:t>
            </w:r>
          </w:p>
        </w:tc>
        <w:tc>
          <w:tcPr>
            <w:tcW w:w="2410"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41,6</w:t>
            </w:r>
          </w:p>
        </w:tc>
      </w:tr>
      <w:tr w:rsidR="007A6C25" w:rsidRPr="002A6A70" w:rsidTr="000B2094">
        <w:tc>
          <w:tcPr>
            <w:tcW w:w="709" w:type="dxa"/>
            <w:vMerge w:val="restart"/>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32</w:t>
            </w: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Доля охвата профилактическими медицинскими осмотрами детей, подлежащих профилактическми медицинским  осмотрам, </w:t>
            </w:r>
            <w:r w:rsidR="001E3D67">
              <w:rPr>
                <w:rFonts w:ascii="Times New Roman" w:hAnsi="Times New Roman" w:cs="Times New Roman"/>
                <w:sz w:val="24"/>
                <w:szCs w:val="24"/>
              </w:rPr>
              <w:br/>
            </w:r>
            <w:r w:rsidRPr="002A6A70">
              <w:rPr>
                <w:rFonts w:ascii="Times New Roman" w:hAnsi="Times New Roman" w:cs="Times New Roman"/>
                <w:sz w:val="24"/>
                <w:szCs w:val="24"/>
              </w:rPr>
              <w:t>в том числе:</w:t>
            </w:r>
          </w:p>
        </w:tc>
        <w:tc>
          <w:tcPr>
            <w:tcW w:w="2410"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95,9</w:t>
            </w:r>
          </w:p>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p>
        </w:tc>
      </w:tr>
      <w:tr w:rsidR="007A6C25" w:rsidRPr="002A6A70" w:rsidTr="000B2094">
        <w:tc>
          <w:tcPr>
            <w:tcW w:w="709" w:type="dxa"/>
            <w:vMerge/>
          </w:tcPr>
          <w:p w:rsidR="000E209C" w:rsidRPr="002A6A70" w:rsidRDefault="000E209C" w:rsidP="001E3D67">
            <w:pPr>
              <w:spacing w:line="252" w:lineRule="auto"/>
              <w:jc w:val="center"/>
              <w:rPr>
                <w:sz w:val="24"/>
                <w:szCs w:val="24"/>
              </w:rPr>
            </w:pP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городских жителей,</w:t>
            </w:r>
          </w:p>
        </w:tc>
        <w:tc>
          <w:tcPr>
            <w:tcW w:w="2410"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95,9</w:t>
            </w:r>
          </w:p>
        </w:tc>
      </w:tr>
      <w:tr w:rsidR="007A6C25" w:rsidRPr="002A6A70" w:rsidTr="000B2094">
        <w:tc>
          <w:tcPr>
            <w:tcW w:w="709" w:type="dxa"/>
            <w:vMerge/>
          </w:tcPr>
          <w:p w:rsidR="000E209C" w:rsidRPr="002A6A70" w:rsidRDefault="000E209C" w:rsidP="001E3D67">
            <w:pPr>
              <w:spacing w:line="252" w:lineRule="auto"/>
              <w:jc w:val="center"/>
              <w:rPr>
                <w:sz w:val="24"/>
                <w:szCs w:val="24"/>
              </w:rPr>
            </w:pPr>
          </w:p>
        </w:tc>
        <w:tc>
          <w:tcPr>
            <w:tcW w:w="5023"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 сельских жителей</w:t>
            </w:r>
          </w:p>
        </w:tc>
        <w:tc>
          <w:tcPr>
            <w:tcW w:w="2410"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p>
        </w:tc>
        <w:tc>
          <w:tcPr>
            <w:tcW w:w="1672" w:type="dxa"/>
          </w:tcPr>
          <w:p w:rsidR="000E209C" w:rsidRPr="002A6A70" w:rsidRDefault="000E209C" w:rsidP="001E3D67">
            <w:pPr>
              <w:pStyle w:val="ConsPlusNormal"/>
              <w:spacing w:line="252" w:lineRule="auto"/>
              <w:ind w:firstLine="0"/>
              <w:jc w:val="center"/>
              <w:rPr>
                <w:rFonts w:ascii="Times New Roman" w:hAnsi="Times New Roman" w:cs="Times New Roman"/>
                <w:sz w:val="24"/>
                <w:szCs w:val="24"/>
              </w:rPr>
            </w:pPr>
            <w:r w:rsidRPr="002A6A70">
              <w:rPr>
                <w:rFonts w:ascii="Times New Roman" w:hAnsi="Times New Roman" w:cs="Times New Roman"/>
                <w:sz w:val="24"/>
                <w:szCs w:val="24"/>
              </w:rPr>
              <w:t>95,9</w:t>
            </w:r>
          </w:p>
        </w:tc>
      </w:tr>
      <w:tr w:rsidR="007A6C25" w:rsidRPr="002A6A70" w:rsidTr="000B2094">
        <w:tc>
          <w:tcPr>
            <w:tcW w:w="709"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33</w:t>
            </w:r>
          </w:p>
        </w:tc>
        <w:tc>
          <w:tcPr>
            <w:tcW w:w="5023"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Доля пациентов, получивших специализированную медицинскую помощь </w:t>
            </w:r>
            <w:r w:rsidR="001E3D67">
              <w:rPr>
                <w:rFonts w:ascii="Times New Roman" w:hAnsi="Times New Roman" w:cs="Times New Roman"/>
                <w:sz w:val="24"/>
                <w:szCs w:val="24"/>
              </w:rPr>
              <w:br/>
            </w:r>
            <w:r w:rsidRPr="002A6A70">
              <w:rPr>
                <w:rFonts w:ascii="Times New Roman" w:hAnsi="Times New Roman" w:cs="Times New Roman"/>
                <w:sz w:val="24"/>
                <w:szCs w:val="24"/>
              </w:rPr>
              <w:t>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410"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5,5</w:t>
            </w:r>
          </w:p>
        </w:tc>
      </w:tr>
      <w:tr w:rsidR="007A6C25" w:rsidRPr="002A6A70" w:rsidTr="000B2094">
        <w:tc>
          <w:tcPr>
            <w:tcW w:w="709"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34</w:t>
            </w:r>
          </w:p>
        </w:tc>
        <w:tc>
          <w:tcPr>
            <w:tcW w:w="5023"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Число лиц, проживающих в сельской местности, которым оказана скорая медицинская помощь</w:t>
            </w:r>
          </w:p>
        </w:tc>
        <w:tc>
          <w:tcPr>
            <w:tcW w:w="2410"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на 1000 человек сельского населения</w:t>
            </w:r>
          </w:p>
        </w:tc>
        <w:tc>
          <w:tcPr>
            <w:tcW w:w="1672"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223,0</w:t>
            </w:r>
          </w:p>
        </w:tc>
      </w:tr>
      <w:tr w:rsidR="007A6C25" w:rsidRPr="002A6A70" w:rsidTr="000B2094">
        <w:tc>
          <w:tcPr>
            <w:tcW w:w="709"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35</w:t>
            </w:r>
          </w:p>
        </w:tc>
        <w:tc>
          <w:tcPr>
            <w:tcW w:w="5023"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Доля фельдшерско-акушерских пунктов и фельдшерских пунктов, находящихся </w:t>
            </w:r>
            <w:r w:rsidR="001E3D67">
              <w:rPr>
                <w:rFonts w:ascii="Times New Roman" w:hAnsi="Times New Roman" w:cs="Times New Roman"/>
                <w:sz w:val="24"/>
                <w:szCs w:val="24"/>
              </w:rPr>
              <w:br/>
            </w:r>
            <w:r w:rsidRPr="002A6A70">
              <w:rPr>
                <w:rFonts w:ascii="Times New Roman" w:hAnsi="Times New Roman" w:cs="Times New Roman"/>
                <w:sz w:val="24"/>
                <w:szCs w:val="24"/>
              </w:rPr>
              <w:t>в аварийном состоянии и требующих капитального ремонта, в общем количестве фельдшерско-акушерских пунктов и фельдшерских пунктов</w:t>
            </w:r>
          </w:p>
        </w:tc>
        <w:tc>
          <w:tcPr>
            <w:tcW w:w="2410"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3,1</w:t>
            </w:r>
          </w:p>
        </w:tc>
      </w:tr>
      <w:tr w:rsidR="007A6C25" w:rsidRPr="002A6A70" w:rsidTr="000B2094">
        <w:tc>
          <w:tcPr>
            <w:tcW w:w="709"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36</w:t>
            </w:r>
          </w:p>
        </w:tc>
        <w:tc>
          <w:tcPr>
            <w:tcW w:w="5023"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 xml:space="preserve">Доля посещений выездной патронажной службой на дому для оказания паллиативной медицинской помощи взрослому населению </w:t>
            </w:r>
            <w:r w:rsidR="001E3D67">
              <w:rPr>
                <w:rFonts w:ascii="Times New Roman" w:hAnsi="Times New Roman" w:cs="Times New Roman"/>
                <w:sz w:val="24"/>
                <w:szCs w:val="24"/>
              </w:rPr>
              <w:br/>
            </w:r>
            <w:r w:rsidRPr="002A6A70">
              <w:rPr>
                <w:rFonts w:ascii="Times New Roman" w:hAnsi="Times New Roman" w:cs="Times New Roman"/>
                <w:sz w:val="24"/>
                <w:szCs w:val="24"/>
              </w:rPr>
              <w:t>в общем количестве посещений по паллиативной медицинской помощи взрослому населению</w:t>
            </w:r>
          </w:p>
        </w:tc>
        <w:tc>
          <w:tcPr>
            <w:tcW w:w="2410"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30,0</w:t>
            </w:r>
          </w:p>
        </w:tc>
      </w:tr>
      <w:tr w:rsidR="000E209C" w:rsidRPr="002A6A70" w:rsidTr="000B2094">
        <w:tc>
          <w:tcPr>
            <w:tcW w:w="709"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37</w:t>
            </w:r>
          </w:p>
        </w:tc>
        <w:tc>
          <w:tcPr>
            <w:tcW w:w="5023"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Доля женщин, которым проведено экстракорпоральное оплодотворение в общем количестве женщин с бесплодием</w:t>
            </w:r>
          </w:p>
        </w:tc>
        <w:tc>
          <w:tcPr>
            <w:tcW w:w="2410"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w:t>
            </w:r>
          </w:p>
        </w:tc>
        <w:tc>
          <w:tcPr>
            <w:tcW w:w="1672" w:type="dxa"/>
          </w:tcPr>
          <w:p w:rsidR="000E209C" w:rsidRPr="002A6A70" w:rsidRDefault="000E209C" w:rsidP="000E24E4">
            <w:pPr>
              <w:pStyle w:val="ConsPlusNormal"/>
              <w:ind w:firstLine="0"/>
              <w:jc w:val="center"/>
              <w:rPr>
                <w:rFonts w:ascii="Times New Roman" w:hAnsi="Times New Roman" w:cs="Times New Roman"/>
                <w:sz w:val="24"/>
                <w:szCs w:val="24"/>
              </w:rPr>
            </w:pPr>
            <w:r w:rsidRPr="002A6A70">
              <w:rPr>
                <w:rFonts w:ascii="Times New Roman" w:hAnsi="Times New Roman" w:cs="Times New Roman"/>
                <w:sz w:val="24"/>
                <w:szCs w:val="24"/>
              </w:rPr>
              <w:t>28,0</w:t>
            </w:r>
          </w:p>
        </w:tc>
      </w:tr>
    </w:tbl>
    <w:p w:rsidR="000E209C" w:rsidRPr="001E3D67" w:rsidRDefault="000E209C" w:rsidP="000E209C">
      <w:pPr>
        <w:pStyle w:val="ConsPlusNormal"/>
        <w:ind w:firstLine="0"/>
        <w:jc w:val="both"/>
        <w:rPr>
          <w:rFonts w:ascii="Times New Roman" w:hAnsi="Times New Roman" w:cs="Times New Roman"/>
          <w:sz w:val="10"/>
          <w:szCs w:val="10"/>
        </w:rPr>
      </w:pPr>
    </w:p>
    <w:p w:rsidR="000E209C" w:rsidRPr="002D101B" w:rsidRDefault="000E209C" w:rsidP="001E3D67">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5.14.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0E209C" w:rsidRPr="002D101B" w:rsidRDefault="000E209C" w:rsidP="001E3D67">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5.14.1. Общие положения.</w:t>
      </w:r>
    </w:p>
    <w:p w:rsidR="000E209C" w:rsidRPr="002D101B" w:rsidRDefault="000E209C" w:rsidP="001E3D67">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5.14.1.1. Цель предоставления субсидий - возмещение расходов медицинских организаций, связанных с оказанием гражданам бесплатной медицинской помощи в экстренной форме.</w:t>
      </w:r>
    </w:p>
    <w:p w:rsidR="000E209C" w:rsidRPr="002D101B" w:rsidRDefault="000E209C" w:rsidP="001E3D67">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5.14.1.2. Главным распорядителем средств бюджета Пензенской области, осуществляющим предоставление субсидий в соответствии с настоящим Порядком, является Министерство здравоохранения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на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w:t>
      </w:r>
      <w:r w:rsidR="00561A7F">
        <w:rPr>
          <w:rFonts w:ascii="Times New Roman" w:hAnsi="Times New Roman" w:cs="Times New Roman"/>
          <w:sz w:val="28"/>
          <w:szCs w:val="28"/>
        </w:rPr>
        <w:br/>
      </w:r>
      <w:r w:rsidRPr="002D101B">
        <w:rPr>
          <w:rFonts w:ascii="Times New Roman" w:hAnsi="Times New Roman" w:cs="Times New Roman"/>
          <w:sz w:val="28"/>
          <w:szCs w:val="28"/>
        </w:rPr>
        <w:t xml:space="preserve">в </w:t>
      </w:r>
      <w:hyperlink w:anchor="P5992" w:history="1">
        <w:r w:rsidRPr="002D101B">
          <w:rPr>
            <w:rFonts w:ascii="Times New Roman" w:hAnsi="Times New Roman" w:cs="Times New Roman"/>
            <w:sz w:val="28"/>
            <w:szCs w:val="28"/>
          </w:rPr>
          <w:t>пункте 5.14.1.1</w:t>
        </w:r>
      </w:hyperlink>
      <w:r w:rsidRPr="002D101B">
        <w:rPr>
          <w:rFonts w:ascii="Times New Roman" w:hAnsi="Times New Roman" w:cs="Times New Roman"/>
          <w:sz w:val="28"/>
          <w:szCs w:val="28"/>
        </w:rPr>
        <w:t xml:space="preserve"> настоящего Порядка.</w:t>
      </w:r>
    </w:p>
    <w:p w:rsidR="000E209C" w:rsidRPr="002D101B" w:rsidRDefault="000E209C" w:rsidP="001E3D67">
      <w:pPr>
        <w:pStyle w:val="ConsPlusNormal"/>
        <w:spacing w:line="233"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5.14.1.3. Получатели субсидии - медицинские организации, осуществляющие медицинскую деятельность на территории Пензенской области и не участвующие в реализации Программы (далее - медицинская организация).</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5.14.2. Условия и порядок предоставления субсидий.</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5.14.2.1. Получатели субсидии представляют в адрес Министерства заявление о предоставлении субсидии, счет за оказанную медицинскую помощь в экстренной форме, медицинскую документацию (учетная </w:t>
      </w:r>
      <w:hyperlink r:id="rId60" w:history="1">
        <w:r w:rsidRPr="002D101B">
          <w:rPr>
            <w:rFonts w:ascii="Times New Roman" w:hAnsi="Times New Roman" w:cs="Times New Roman"/>
            <w:sz w:val="28"/>
            <w:szCs w:val="28"/>
          </w:rPr>
          <w:t xml:space="preserve">форма </w:t>
        </w:r>
        <w:r w:rsidR="001E3D67">
          <w:rPr>
            <w:rFonts w:ascii="Times New Roman" w:hAnsi="Times New Roman" w:cs="Times New Roman"/>
            <w:sz w:val="28"/>
            <w:szCs w:val="28"/>
          </w:rPr>
          <w:t>№</w:t>
        </w:r>
        <w:r w:rsidRPr="002D101B">
          <w:rPr>
            <w:rFonts w:ascii="Times New Roman" w:hAnsi="Times New Roman" w:cs="Times New Roman"/>
            <w:sz w:val="28"/>
            <w:szCs w:val="28"/>
          </w:rPr>
          <w:t xml:space="preserve"> 003/у</w:t>
        </w:r>
      </w:hyperlink>
      <w:r w:rsidRPr="002D101B">
        <w:rPr>
          <w:rFonts w:ascii="Times New Roman" w:hAnsi="Times New Roman" w:cs="Times New Roman"/>
          <w:sz w:val="28"/>
          <w:szCs w:val="28"/>
        </w:rPr>
        <w:t xml:space="preserve"> "Медицинская карта стационарного больного", либо учетная </w:t>
      </w:r>
      <w:hyperlink r:id="rId61" w:history="1">
        <w:r w:rsidRPr="002D101B">
          <w:rPr>
            <w:rFonts w:ascii="Times New Roman" w:hAnsi="Times New Roman" w:cs="Times New Roman"/>
            <w:sz w:val="28"/>
            <w:szCs w:val="28"/>
          </w:rPr>
          <w:t>форма 025/у</w:t>
        </w:r>
      </w:hyperlink>
      <w:r w:rsidRPr="002D101B">
        <w:rPr>
          <w:rFonts w:ascii="Times New Roman" w:hAnsi="Times New Roman" w:cs="Times New Roman"/>
          <w:sz w:val="28"/>
          <w:szCs w:val="28"/>
        </w:rPr>
        <w:t xml:space="preserve"> "Медицинская карта пациента, получающего медицинскую помощь </w:t>
      </w:r>
      <w:r w:rsidR="001E3D67">
        <w:rPr>
          <w:rFonts w:ascii="Times New Roman" w:hAnsi="Times New Roman" w:cs="Times New Roman"/>
          <w:sz w:val="28"/>
          <w:szCs w:val="28"/>
        </w:rPr>
        <w:br/>
      </w:r>
      <w:r w:rsidRPr="002D101B">
        <w:rPr>
          <w:rFonts w:ascii="Times New Roman" w:hAnsi="Times New Roman" w:cs="Times New Roman"/>
          <w:sz w:val="28"/>
          <w:szCs w:val="28"/>
        </w:rPr>
        <w:t xml:space="preserve">в амбулаторных условиях", либо учетная </w:t>
      </w:r>
      <w:hyperlink r:id="rId62" w:history="1">
        <w:r w:rsidRPr="002D101B">
          <w:rPr>
            <w:rFonts w:ascii="Times New Roman" w:hAnsi="Times New Roman" w:cs="Times New Roman"/>
            <w:sz w:val="28"/>
            <w:szCs w:val="28"/>
          </w:rPr>
          <w:t xml:space="preserve">форма </w:t>
        </w:r>
        <w:r w:rsidR="001E3D67">
          <w:rPr>
            <w:rFonts w:ascii="Times New Roman" w:hAnsi="Times New Roman" w:cs="Times New Roman"/>
            <w:sz w:val="28"/>
            <w:szCs w:val="28"/>
          </w:rPr>
          <w:t>№</w:t>
        </w:r>
        <w:r w:rsidRPr="002D101B">
          <w:rPr>
            <w:rFonts w:ascii="Times New Roman" w:hAnsi="Times New Roman" w:cs="Times New Roman"/>
            <w:sz w:val="28"/>
            <w:szCs w:val="28"/>
          </w:rPr>
          <w:t xml:space="preserve"> 110/у</w:t>
        </w:r>
      </w:hyperlink>
      <w:r w:rsidRPr="002D101B">
        <w:rPr>
          <w:rFonts w:ascii="Times New Roman" w:hAnsi="Times New Roman" w:cs="Times New Roman"/>
          <w:sz w:val="28"/>
          <w:szCs w:val="28"/>
        </w:rPr>
        <w:t xml:space="preserve"> "Карта вызова скорой медицинской помощи"), подтверждающую факт оказания экстренной медицинской помощи, сведения о лицензии на осуществление медицинской деятельности.</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5.14.2.2. Министерство рассматривает документы в течение трех рабочих дней со дня подачи получателями субсидий заявления и приложенных к нему документов, указанных в </w:t>
      </w:r>
      <w:hyperlink w:anchor="P5996" w:history="1">
        <w:r w:rsidRPr="002D101B">
          <w:rPr>
            <w:rFonts w:ascii="Times New Roman" w:hAnsi="Times New Roman" w:cs="Times New Roman"/>
            <w:sz w:val="28"/>
            <w:szCs w:val="28"/>
          </w:rPr>
          <w:t>подпункте 5.14.2.1</w:t>
        </w:r>
      </w:hyperlink>
      <w:r w:rsidRPr="002D101B">
        <w:rPr>
          <w:rFonts w:ascii="Times New Roman" w:hAnsi="Times New Roman" w:cs="Times New Roman"/>
          <w:sz w:val="28"/>
          <w:szCs w:val="28"/>
        </w:rPr>
        <w:t>.</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5.14.2.3. Основания для отказа получателю субсидии в предоставлении субсидии:</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несоответствие представленных получателем субсидии документов требованиям, определенным </w:t>
      </w:r>
      <w:hyperlink w:anchor="P5996" w:history="1">
        <w:r w:rsidRPr="002D101B">
          <w:rPr>
            <w:rFonts w:ascii="Times New Roman" w:hAnsi="Times New Roman" w:cs="Times New Roman"/>
            <w:sz w:val="28"/>
            <w:szCs w:val="28"/>
          </w:rPr>
          <w:t>подпунктом 5.14.2.1</w:t>
        </w:r>
      </w:hyperlink>
      <w:r w:rsidRPr="002D101B">
        <w:rPr>
          <w:rFonts w:ascii="Times New Roman" w:hAnsi="Times New Roman" w:cs="Times New Roman"/>
          <w:sz w:val="28"/>
          <w:szCs w:val="28"/>
        </w:rPr>
        <w:t xml:space="preserve"> настоящего пункта, или непредставление (предоставление не в полном объеме) указанных документов;</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недостоверность представленной получателем субсидии информации;</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неподтверждение факта экстренности медицинской помощи.</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5.14.2.4. Субсидии выплачиваются за счет бюджетных ассигнований бюджета Пензенской области за фактически выполненный объем медицинской помощи по тарифам, установленным Тарифным соглашением о стоимости медицинской помощи.</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5.14.2.5. На основании рассмотрения документов, указанных </w:t>
      </w:r>
      <w:r w:rsidR="002C1748">
        <w:rPr>
          <w:rFonts w:ascii="Times New Roman" w:hAnsi="Times New Roman" w:cs="Times New Roman"/>
          <w:sz w:val="28"/>
          <w:szCs w:val="28"/>
        </w:rPr>
        <w:br/>
      </w:r>
      <w:r w:rsidRPr="002D101B">
        <w:rPr>
          <w:rFonts w:ascii="Times New Roman" w:hAnsi="Times New Roman" w:cs="Times New Roman"/>
          <w:sz w:val="28"/>
          <w:szCs w:val="28"/>
        </w:rPr>
        <w:t xml:space="preserve">в </w:t>
      </w:r>
      <w:hyperlink w:anchor="P5996" w:history="1">
        <w:r w:rsidRPr="002D101B">
          <w:rPr>
            <w:rFonts w:ascii="Times New Roman" w:hAnsi="Times New Roman" w:cs="Times New Roman"/>
            <w:sz w:val="28"/>
            <w:szCs w:val="28"/>
          </w:rPr>
          <w:t>подпункте 5.14.2.1</w:t>
        </w:r>
      </w:hyperlink>
      <w:r w:rsidRPr="002D101B">
        <w:rPr>
          <w:rFonts w:ascii="Times New Roman" w:hAnsi="Times New Roman" w:cs="Times New Roman"/>
          <w:sz w:val="28"/>
          <w:szCs w:val="28"/>
        </w:rPr>
        <w:t xml:space="preserve">, Министерством принимается решение о заключении двусторонних соглашений о предоставлении субсидий на оплату медицинской помощи, оказанной в экстренной форме (далее - Соглашение), между медицинскими организациями и Министерством в соответствии с типовой формой, установленной </w:t>
      </w:r>
      <w:hyperlink r:id="rId63" w:history="1">
        <w:r w:rsidRPr="002D101B">
          <w:rPr>
            <w:rFonts w:ascii="Times New Roman" w:hAnsi="Times New Roman" w:cs="Times New Roman"/>
            <w:sz w:val="28"/>
            <w:szCs w:val="28"/>
          </w:rPr>
          <w:t>приказом</w:t>
        </w:r>
      </w:hyperlink>
      <w:r w:rsidRPr="002D101B">
        <w:rPr>
          <w:rFonts w:ascii="Times New Roman" w:hAnsi="Times New Roman" w:cs="Times New Roman"/>
          <w:sz w:val="28"/>
          <w:szCs w:val="28"/>
        </w:rPr>
        <w:t xml:space="preserve"> Министерства финансов Пензенской области </w:t>
      </w:r>
      <w:r w:rsidR="001E3D67">
        <w:rPr>
          <w:rFonts w:ascii="Times New Roman" w:hAnsi="Times New Roman" w:cs="Times New Roman"/>
          <w:sz w:val="28"/>
          <w:szCs w:val="28"/>
        </w:rPr>
        <w:br/>
      </w:r>
      <w:r w:rsidRPr="002D101B">
        <w:rPr>
          <w:rFonts w:ascii="Times New Roman" w:hAnsi="Times New Roman" w:cs="Times New Roman"/>
          <w:sz w:val="28"/>
          <w:szCs w:val="28"/>
        </w:rPr>
        <w:t>от 09.01.2017 № 3.</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Соглашение заключается в течение трех рабочих дней со дня принятия решения о заключении Соглашения.</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В случае принятия решения об отказе в заключении Соглашения Министерство в течение трех рабочих дней письменно информирует медицинскую организацию о принятом решении с указанием причин отказа.</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5.14.2.6. Субсидия перечисляется медицинской организации не позднее десятого рабочего дня после принятия решения о заключении Соглашения </w:t>
      </w:r>
      <w:r w:rsidR="001E3D67">
        <w:rPr>
          <w:rFonts w:ascii="Times New Roman" w:hAnsi="Times New Roman" w:cs="Times New Roman"/>
          <w:sz w:val="28"/>
          <w:szCs w:val="28"/>
        </w:rPr>
        <w:br/>
      </w:r>
      <w:r w:rsidRPr="002D101B">
        <w:rPr>
          <w:rFonts w:ascii="Times New Roman" w:hAnsi="Times New Roman" w:cs="Times New Roman"/>
          <w:sz w:val="28"/>
          <w:szCs w:val="28"/>
        </w:rPr>
        <w:t xml:space="preserve">на расчетный или корреспондентский счет, открытый получателем субсидии </w:t>
      </w:r>
      <w:r w:rsidR="001E3D67">
        <w:rPr>
          <w:rFonts w:ascii="Times New Roman" w:hAnsi="Times New Roman" w:cs="Times New Roman"/>
          <w:sz w:val="28"/>
          <w:szCs w:val="28"/>
        </w:rPr>
        <w:br/>
      </w:r>
      <w:r w:rsidRPr="002D101B">
        <w:rPr>
          <w:rFonts w:ascii="Times New Roman" w:hAnsi="Times New Roman" w:cs="Times New Roman"/>
          <w:sz w:val="28"/>
          <w:szCs w:val="28"/>
        </w:rPr>
        <w:t>в учреждениях Центрального банка Российской Федерации или кредитных организациях.</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5.14.2.7. 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w:t>
      </w:r>
      <w:r w:rsidR="002C1748">
        <w:rPr>
          <w:rFonts w:ascii="Times New Roman" w:hAnsi="Times New Roman" w:cs="Times New Roman"/>
          <w:sz w:val="28"/>
          <w:szCs w:val="28"/>
        </w:rPr>
        <w:br/>
      </w:r>
      <w:r w:rsidRPr="002D101B">
        <w:rPr>
          <w:rFonts w:ascii="Times New Roman" w:hAnsi="Times New Roman" w:cs="Times New Roman"/>
          <w:sz w:val="28"/>
          <w:szCs w:val="28"/>
        </w:rPr>
        <w:t>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получатели субсидий - юридические лица не должны находиться </w:t>
      </w:r>
      <w:r w:rsidR="001E3D67">
        <w:rPr>
          <w:rFonts w:ascii="Times New Roman" w:hAnsi="Times New Roman" w:cs="Times New Roman"/>
          <w:sz w:val="28"/>
          <w:szCs w:val="28"/>
        </w:rPr>
        <w:br/>
      </w:r>
      <w:r w:rsidRPr="002D101B">
        <w:rPr>
          <w:rFonts w:ascii="Times New Roman" w:hAnsi="Times New Roman" w:cs="Times New Roman"/>
          <w:sz w:val="28"/>
          <w:szCs w:val="28"/>
        </w:rPr>
        <w:t xml:space="preserve">в процессе реорганизации, ликвидации, банкротства, а получатели субсидий - индивидуальные предприниматели не должны прекратить деятельность </w:t>
      </w:r>
      <w:r w:rsidR="001E3D67">
        <w:rPr>
          <w:rFonts w:ascii="Times New Roman" w:hAnsi="Times New Roman" w:cs="Times New Roman"/>
          <w:sz w:val="28"/>
          <w:szCs w:val="28"/>
        </w:rPr>
        <w:br/>
      </w:r>
      <w:r w:rsidRPr="002D101B">
        <w:rPr>
          <w:rFonts w:ascii="Times New Roman" w:hAnsi="Times New Roman" w:cs="Times New Roman"/>
          <w:sz w:val="28"/>
          <w:szCs w:val="28"/>
        </w:rPr>
        <w:t>в качестве индивидуального предпринимателя;</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w:t>
      </w:r>
      <w:r w:rsidR="001E3D67">
        <w:rPr>
          <w:rFonts w:ascii="Times New Roman" w:hAnsi="Times New Roman" w:cs="Times New Roman"/>
          <w:sz w:val="28"/>
          <w:szCs w:val="28"/>
        </w:rPr>
        <w:br/>
      </w:r>
      <w:r w:rsidRPr="002D101B">
        <w:rPr>
          <w:rFonts w:ascii="Times New Roman" w:hAnsi="Times New Roman" w:cs="Times New Roman"/>
          <w:sz w:val="28"/>
          <w:szCs w:val="28"/>
        </w:rPr>
        <w:t xml:space="preserve">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sidR="001E3D67">
        <w:rPr>
          <w:rFonts w:ascii="Times New Roman" w:hAnsi="Times New Roman" w:cs="Times New Roman"/>
          <w:sz w:val="28"/>
          <w:szCs w:val="28"/>
        </w:rPr>
        <w:br/>
      </w:r>
      <w:r w:rsidRPr="002D101B">
        <w:rPr>
          <w:rFonts w:ascii="Times New Roman" w:hAnsi="Times New Roman" w:cs="Times New Roman"/>
          <w:sz w:val="28"/>
          <w:szCs w:val="28"/>
        </w:rPr>
        <w:t>в отношении таких юридических лиц, в совокупности превышает 50 процентов;</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 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hyperlink w:anchor="P5992" w:history="1">
        <w:r w:rsidRPr="002D101B">
          <w:rPr>
            <w:rFonts w:ascii="Times New Roman" w:hAnsi="Times New Roman" w:cs="Times New Roman"/>
            <w:sz w:val="28"/>
            <w:szCs w:val="28"/>
          </w:rPr>
          <w:t>подпункте 5.14.1.1</w:t>
        </w:r>
      </w:hyperlink>
      <w:r w:rsidRPr="002D101B">
        <w:rPr>
          <w:rFonts w:ascii="Times New Roman" w:hAnsi="Times New Roman" w:cs="Times New Roman"/>
          <w:sz w:val="28"/>
          <w:szCs w:val="28"/>
        </w:rPr>
        <w:t xml:space="preserve"> настоящего пункта.</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5.14.3. Требования к отчетности.</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5.14.3.1. Показатели результативности использования субсидий не устанавливаются. Требования к отчетности об использовании субсидий не устанавливаются в связи с отсутствием показателей результативности использования субсидий.</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5.14.4. Требования об осуществлении контроля за соблюдением условий, целей и порядка предоставления субсидий и ответственности за их нарушение.</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5.14.4.1.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w:t>
      </w:r>
    </w:p>
    <w:p w:rsidR="000E209C" w:rsidRPr="002D101B" w:rsidRDefault="000E209C" w:rsidP="001E3D67">
      <w:pPr>
        <w:pStyle w:val="ConsPlusNormal"/>
        <w:spacing w:line="245" w:lineRule="auto"/>
        <w:ind w:firstLine="709"/>
        <w:jc w:val="both"/>
        <w:rPr>
          <w:rFonts w:ascii="Times New Roman" w:hAnsi="Times New Roman" w:cs="Times New Roman"/>
          <w:sz w:val="28"/>
          <w:szCs w:val="28"/>
        </w:rPr>
      </w:pPr>
      <w:r w:rsidRPr="002D101B">
        <w:rPr>
          <w:rFonts w:ascii="Times New Roman" w:hAnsi="Times New Roman" w:cs="Times New Roman"/>
          <w:sz w:val="28"/>
          <w:szCs w:val="28"/>
        </w:rPr>
        <w:t>5.14.4.2. Остатки субсидий не использованные по состоянию на 1 января текущего финансового года, подлежат возврату получателями указанных субсидий в доход бюджета Пензенской области, в течение первых 15 рабочих дней текущего финансового года.</w:t>
      </w:r>
    </w:p>
    <w:p w:rsidR="000E209C" w:rsidRPr="002D101B" w:rsidRDefault="000E209C" w:rsidP="001E3D67">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5.14.4.3. В случае нарушения медицинской организацией условий предоставления субсидий, установленных настоящим Порядком, субсидии подлежат возврату в бюджет Пензенской области в течение 10 календарных дней со дня получения письменного уведомления Министерства о необходимости возврата субсидий.</w:t>
      </w:r>
    </w:p>
    <w:p w:rsidR="000E209C" w:rsidRPr="002D101B" w:rsidRDefault="000E209C" w:rsidP="001E3D67">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В случае если медицинская организация добровольно не возвратила субсидии, взыскание средств производится в судебном порядке в соответствии с действующим законодательством.</w:t>
      </w:r>
    </w:p>
    <w:p w:rsidR="000E209C" w:rsidRPr="002D101B" w:rsidRDefault="000E209C" w:rsidP="001E3D67">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5.15. Условия и сроки проведения профилактических осмотров несовершеннолетних.</w:t>
      </w:r>
    </w:p>
    <w:p w:rsidR="000E209C" w:rsidRPr="002D101B" w:rsidRDefault="000E209C" w:rsidP="001E3D67">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Профилактические осмотры проводятся в установленные </w:t>
      </w:r>
      <w:hyperlink r:id="rId64" w:history="1">
        <w:r w:rsidRPr="002D101B">
          <w:rPr>
            <w:rFonts w:ascii="Times New Roman" w:hAnsi="Times New Roman" w:cs="Times New Roman"/>
            <w:sz w:val="28"/>
            <w:szCs w:val="28"/>
          </w:rPr>
          <w:t>приказом</w:t>
        </w:r>
      </w:hyperlink>
      <w:r w:rsidRPr="002D101B">
        <w:rPr>
          <w:rFonts w:ascii="Times New Roman" w:hAnsi="Times New Roman" w:cs="Times New Roman"/>
          <w:sz w:val="28"/>
          <w:szCs w:val="28"/>
        </w:rPr>
        <w:t xml:space="preserve"> Минздрава России от 10.08.2017 № 514н "О Порядке проведения </w:t>
      </w:r>
      <w:r w:rsidRPr="001E3D67">
        <w:rPr>
          <w:rFonts w:ascii="Times New Roman" w:hAnsi="Times New Roman" w:cs="Times New Roman"/>
          <w:spacing w:val="-6"/>
          <w:sz w:val="28"/>
          <w:szCs w:val="28"/>
        </w:rPr>
        <w:t xml:space="preserve">профилактических медицинских осмотров несовершеннолетних" (с последующими </w:t>
      </w:r>
      <w:r w:rsidRPr="002D101B">
        <w:rPr>
          <w:rFonts w:ascii="Times New Roman" w:hAnsi="Times New Roman" w:cs="Times New Roman"/>
          <w:sz w:val="28"/>
          <w:szCs w:val="28"/>
        </w:rPr>
        <w:t>изменениями) (далее - Приказ)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0E209C" w:rsidRPr="002D101B" w:rsidRDefault="000E209C" w:rsidP="001E3D67">
      <w:pPr>
        <w:pStyle w:val="ConsPlusNormal"/>
        <w:ind w:firstLine="709"/>
        <w:jc w:val="both"/>
        <w:rPr>
          <w:rFonts w:ascii="Times New Roman" w:hAnsi="Times New Roman" w:cs="Times New Roman"/>
          <w:sz w:val="28"/>
          <w:szCs w:val="28"/>
        </w:rPr>
      </w:pPr>
      <w:r w:rsidRPr="007139F1">
        <w:rPr>
          <w:rFonts w:ascii="Times New Roman" w:hAnsi="Times New Roman" w:cs="Times New Roman"/>
          <w:spacing w:val="-4"/>
          <w:sz w:val="28"/>
          <w:szCs w:val="28"/>
        </w:rPr>
        <w:t>Необходимым предварительным условием проведения профилактического</w:t>
      </w:r>
      <w:r w:rsidRPr="002D101B">
        <w:rPr>
          <w:rFonts w:ascii="Times New Roman" w:hAnsi="Times New Roman" w:cs="Times New Roman"/>
          <w:sz w:val="28"/>
          <w:szCs w:val="28"/>
        </w:rPr>
        <w:t xml:space="preserve"> осмотра является дача информированного добровольного согласия несовершеннолетнего (его родителя или иного законного представителя) </w:t>
      </w:r>
      <w:r w:rsidR="007139F1">
        <w:rPr>
          <w:rFonts w:ascii="Times New Roman" w:hAnsi="Times New Roman" w:cs="Times New Roman"/>
          <w:sz w:val="28"/>
          <w:szCs w:val="28"/>
        </w:rPr>
        <w:br/>
      </w:r>
      <w:r w:rsidRPr="002D101B">
        <w:rPr>
          <w:rFonts w:ascii="Times New Roman" w:hAnsi="Times New Roman" w:cs="Times New Roman"/>
          <w:sz w:val="28"/>
          <w:szCs w:val="28"/>
        </w:rPr>
        <w:t xml:space="preserve">на медицинское вмешательство с соблюдением требований, установленных </w:t>
      </w:r>
      <w:hyperlink r:id="rId65" w:history="1">
        <w:r w:rsidRPr="002D101B">
          <w:rPr>
            <w:rFonts w:ascii="Times New Roman" w:hAnsi="Times New Roman" w:cs="Times New Roman"/>
            <w:sz w:val="28"/>
            <w:szCs w:val="28"/>
          </w:rPr>
          <w:t>статьей 20</w:t>
        </w:r>
      </w:hyperlink>
      <w:r w:rsidRPr="002D101B">
        <w:rPr>
          <w:rFonts w:ascii="Times New Roman" w:hAnsi="Times New Roman" w:cs="Times New Roman"/>
          <w:sz w:val="28"/>
          <w:szCs w:val="28"/>
        </w:rPr>
        <w:t xml:space="preserve"> Федерального закона от 21 ноября 2011</w:t>
      </w:r>
      <w:r w:rsidR="002C1748">
        <w:rPr>
          <w:rFonts w:ascii="Times New Roman" w:hAnsi="Times New Roman" w:cs="Times New Roman"/>
          <w:sz w:val="28"/>
          <w:szCs w:val="28"/>
        </w:rPr>
        <w:t xml:space="preserve"> г.</w:t>
      </w:r>
      <w:r w:rsidRPr="002D101B">
        <w:rPr>
          <w:rFonts w:ascii="Times New Roman" w:hAnsi="Times New Roman" w:cs="Times New Roman"/>
          <w:sz w:val="28"/>
          <w:szCs w:val="28"/>
        </w:rPr>
        <w:t xml:space="preserve"> № 323-ФЗ "Об основах охраны здоровья граждан в Российской Федерации" (с последующими изменениями).</w:t>
      </w:r>
    </w:p>
    <w:p w:rsidR="000E209C" w:rsidRPr="002D101B" w:rsidRDefault="000E209C" w:rsidP="001E3D67">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Профилактические осмотры проводятся медицинскими организациями </w:t>
      </w:r>
      <w:r w:rsidR="007139F1">
        <w:rPr>
          <w:rFonts w:ascii="Times New Roman" w:hAnsi="Times New Roman" w:cs="Times New Roman"/>
          <w:sz w:val="28"/>
          <w:szCs w:val="28"/>
        </w:rPr>
        <w:br/>
      </w:r>
      <w:r w:rsidRPr="002D101B">
        <w:rPr>
          <w:rFonts w:ascii="Times New Roman" w:hAnsi="Times New Roman" w:cs="Times New Roman"/>
          <w:sz w:val="28"/>
          <w:szCs w:val="28"/>
        </w:rPr>
        <w:t>в объеме, предусмотренном перечнем исследований при проведении профилактических медицинских осмотров несовершеннолетних в соответствии с Приказом.</w:t>
      </w:r>
    </w:p>
    <w:p w:rsidR="000E209C" w:rsidRPr="002D101B" w:rsidRDefault="000E209C" w:rsidP="001E3D67">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Информация о состоянии здоровья несовершеннолетнего, полученная по </w:t>
      </w:r>
      <w:r w:rsidRPr="001E3D67">
        <w:rPr>
          <w:rFonts w:ascii="Times New Roman" w:hAnsi="Times New Roman" w:cs="Times New Roman"/>
          <w:spacing w:val="-4"/>
          <w:sz w:val="28"/>
          <w:szCs w:val="28"/>
        </w:rPr>
        <w:t>результатам профилактического осмотра, предоставляется несовершеннолетнему</w:t>
      </w:r>
      <w:r w:rsidRPr="002D101B">
        <w:rPr>
          <w:rFonts w:ascii="Times New Roman" w:hAnsi="Times New Roman" w:cs="Times New Roman"/>
          <w:sz w:val="28"/>
          <w:szCs w:val="28"/>
        </w:rPr>
        <w:t xml:space="preserve"> лично врачом, принимающим непосредственное участие в проведении </w:t>
      </w:r>
      <w:r w:rsidRPr="001E3D67">
        <w:rPr>
          <w:rFonts w:ascii="Times New Roman" w:hAnsi="Times New Roman" w:cs="Times New Roman"/>
          <w:spacing w:val="-4"/>
          <w:sz w:val="28"/>
          <w:szCs w:val="28"/>
        </w:rPr>
        <w:t>профилактических осмотров. В отношении несовершеннолетнего, не достигшего</w:t>
      </w:r>
      <w:r w:rsidRPr="002D101B">
        <w:rPr>
          <w:rFonts w:ascii="Times New Roman" w:hAnsi="Times New Roman" w:cs="Times New Roman"/>
          <w:sz w:val="28"/>
          <w:szCs w:val="28"/>
        </w:rPr>
        <w:t xml:space="preserve"> возраста, установленного </w:t>
      </w:r>
      <w:hyperlink r:id="rId66" w:history="1">
        <w:r w:rsidRPr="002D101B">
          <w:rPr>
            <w:rFonts w:ascii="Times New Roman" w:hAnsi="Times New Roman" w:cs="Times New Roman"/>
            <w:sz w:val="28"/>
            <w:szCs w:val="28"/>
          </w:rPr>
          <w:t>частью 2 статьи 54</w:t>
        </w:r>
      </w:hyperlink>
      <w:r w:rsidRPr="002D101B">
        <w:rPr>
          <w:rFonts w:ascii="Times New Roman" w:hAnsi="Times New Roman" w:cs="Times New Roman"/>
          <w:sz w:val="28"/>
          <w:szCs w:val="28"/>
        </w:rPr>
        <w:t xml:space="preserve"> Федерального закона от 21 ноября 2011</w:t>
      </w:r>
      <w:r w:rsidR="007139F1">
        <w:rPr>
          <w:rFonts w:ascii="Times New Roman" w:hAnsi="Times New Roman" w:cs="Times New Roman"/>
          <w:sz w:val="28"/>
          <w:szCs w:val="28"/>
        </w:rPr>
        <w:t> г.</w:t>
      </w:r>
      <w:r w:rsidRPr="002D101B">
        <w:rPr>
          <w:rFonts w:ascii="Times New Roman" w:hAnsi="Times New Roman" w:cs="Times New Roman"/>
          <w:sz w:val="28"/>
          <w:szCs w:val="28"/>
        </w:rPr>
        <w:t xml:space="preserve"> № 323-ФЗ "Об основах охраны здоровья граждан в Российской Федерации" (с последующими изменениями), информация о состоянии здоровья предоставляется его родителю или иному законному представителю.</w:t>
      </w:r>
    </w:p>
    <w:p w:rsidR="000E209C" w:rsidRPr="002D101B" w:rsidRDefault="000E209C" w:rsidP="001E3D67">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Врач, ответственный за проведение профилактического осмотра, </w:t>
      </w:r>
      <w:r w:rsidR="007139F1">
        <w:rPr>
          <w:rFonts w:ascii="Times New Roman" w:hAnsi="Times New Roman" w:cs="Times New Roman"/>
          <w:sz w:val="28"/>
          <w:szCs w:val="28"/>
        </w:rPr>
        <w:br/>
      </w:r>
      <w:r w:rsidRPr="002D101B">
        <w:rPr>
          <w:rFonts w:ascii="Times New Roman" w:hAnsi="Times New Roman" w:cs="Times New Roman"/>
          <w:sz w:val="28"/>
          <w:szCs w:val="28"/>
        </w:rPr>
        <w:t xml:space="preserve">не позднее чем за 5 рабочих дней до начала его проведения обязан обеспечить оформление в соответствии с Федеральным законом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(далее - информированное согласие) и вручить (направить) несовершеннолетнему (родителю или иному законному представителю) оформленное информированное согласие и направление на профилактический осмотр </w:t>
      </w:r>
      <w:r w:rsidR="007139F1">
        <w:rPr>
          <w:rFonts w:ascii="Times New Roman" w:hAnsi="Times New Roman" w:cs="Times New Roman"/>
          <w:sz w:val="28"/>
          <w:szCs w:val="28"/>
        </w:rPr>
        <w:br/>
      </w:r>
      <w:r w:rsidRPr="002D101B">
        <w:rPr>
          <w:rFonts w:ascii="Times New Roman" w:hAnsi="Times New Roman" w:cs="Times New Roman"/>
          <w:sz w:val="28"/>
          <w:szCs w:val="28"/>
        </w:rPr>
        <w:t>с указанием перечня осмотров врачами-специалистами и исследований, а также даты, времени и места их проведения.</w:t>
      </w:r>
    </w:p>
    <w:p w:rsidR="000E209C" w:rsidRPr="002D101B" w:rsidRDefault="000E209C" w:rsidP="001E3D67">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0E209C" w:rsidRPr="002D101B" w:rsidRDefault="000E209C" w:rsidP="001E3D67">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Профилактические осмотры проводятся медицинскими организациями </w:t>
      </w:r>
      <w:r w:rsidR="007139F1">
        <w:rPr>
          <w:rFonts w:ascii="Times New Roman" w:hAnsi="Times New Roman" w:cs="Times New Roman"/>
          <w:sz w:val="28"/>
          <w:szCs w:val="28"/>
        </w:rPr>
        <w:br/>
      </w:r>
      <w:r w:rsidRPr="002D101B">
        <w:rPr>
          <w:rFonts w:ascii="Times New Roman" w:hAnsi="Times New Roman" w:cs="Times New Roman"/>
          <w:sz w:val="28"/>
          <w:szCs w:val="28"/>
        </w:rPr>
        <w:t>в год достижения несовершеннолетними возраста, указанного в Перечне исследований, утвержденного Приказом.</w:t>
      </w:r>
    </w:p>
    <w:p w:rsidR="000E209C" w:rsidRPr="002D101B" w:rsidRDefault="000E209C" w:rsidP="001E3D67">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(историю развития ребенка), учитываются, если их давность не превышает 12 месяцев </w:t>
      </w:r>
      <w:r w:rsidR="00254652">
        <w:rPr>
          <w:rFonts w:ascii="Times New Roman" w:hAnsi="Times New Roman" w:cs="Times New Roman"/>
          <w:sz w:val="28"/>
          <w:szCs w:val="28"/>
        </w:rPr>
        <w:br/>
      </w:r>
      <w:r w:rsidRPr="002D101B">
        <w:rPr>
          <w:rFonts w:ascii="Times New Roman" w:hAnsi="Times New Roman" w:cs="Times New Roman"/>
          <w:sz w:val="28"/>
          <w:szCs w:val="28"/>
        </w:rPr>
        <w:t>с даты проведения исследования.</w:t>
      </w:r>
    </w:p>
    <w:p w:rsidR="000E209C" w:rsidRPr="002D101B" w:rsidRDefault="000E209C" w:rsidP="001E3D67">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w:t>
      </w:r>
      <w:r w:rsidR="00051095">
        <w:rPr>
          <w:rFonts w:ascii="Times New Roman" w:hAnsi="Times New Roman" w:cs="Times New Roman"/>
          <w:sz w:val="28"/>
          <w:szCs w:val="28"/>
        </w:rPr>
        <w:br/>
      </w:r>
      <w:r w:rsidRPr="002D101B">
        <w:rPr>
          <w:rFonts w:ascii="Times New Roman" w:hAnsi="Times New Roman" w:cs="Times New Roman"/>
          <w:sz w:val="28"/>
          <w:szCs w:val="28"/>
        </w:rPr>
        <w:t>не более 45 рабочих дней (I и II этапы).</w:t>
      </w:r>
    </w:p>
    <w:p w:rsidR="000E209C" w:rsidRPr="002D101B" w:rsidRDefault="000E209C" w:rsidP="001E3D67">
      <w:pPr>
        <w:pStyle w:val="ConsPlusNormal"/>
        <w:ind w:firstLine="709"/>
        <w:jc w:val="both"/>
        <w:rPr>
          <w:rFonts w:ascii="Times New Roman" w:hAnsi="Times New Roman" w:cs="Times New Roman"/>
          <w:sz w:val="28"/>
          <w:szCs w:val="28"/>
        </w:rPr>
      </w:pPr>
      <w:r w:rsidRPr="002D101B">
        <w:rPr>
          <w:rFonts w:ascii="Times New Roman" w:hAnsi="Times New Roman" w:cs="Times New Roman"/>
          <w:sz w:val="28"/>
          <w:szCs w:val="28"/>
        </w:rPr>
        <w:t xml:space="preserve">Данные о проведении профилактического осмотра вносятся в историю развития ребенка и учетную </w:t>
      </w:r>
      <w:hyperlink r:id="rId67" w:history="1">
        <w:r w:rsidRPr="002D101B">
          <w:rPr>
            <w:rFonts w:ascii="Times New Roman" w:hAnsi="Times New Roman" w:cs="Times New Roman"/>
            <w:sz w:val="28"/>
            <w:szCs w:val="28"/>
          </w:rPr>
          <w:t>форму № 030-ПО/у-17</w:t>
        </w:r>
      </w:hyperlink>
      <w:r w:rsidRPr="002D101B">
        <w:rPr>
          <w:rFonts w:ascii="Times New Roman" w:hAnsi="Times New Roman" w:cs="Times New Roman"/>
          <w:sz w:val="28"/>
          <w:szCs w:val="28"/>
        </w:rPr>
        <w:t xml:space="preserve"> "Карта профилактического медицинского осмотра несовершеннолетнего".</w:t>
      </w:r>
    </w:p>
    <w:p w:rsidR="000E209C" w:rsidRPr="002D101B" w:rsidRDefault="000E209C">
      <w:pPr>
        <w:widowControl/>
        <w:rPr>
          <w:sz w:val="28"/>
        </w:rPr>
        <w:sectPr w:rsidR="000E209C" w:rsidRPr="002D101B" w:rsidSect="000E209C">
          <w:endnotePr>
            <w:numFmt w:val="decimal"/>
          </w:endnotePr>
          <w:pgSz w:w="11907" w:h="16840"/>
          <w:pgMar w:top="1134" w:right="851" w:bottom="1134" w:left="1418" w:header="720" w:footer="720" w:gutter="0"/>
          <w:cols w:space="720"/>
          <w:docGrid w:linePitch="272"/>
        </w:sectPr>
      </w:pPr>
    </w:p>
    <w:p w:rsidR="000E209C" w:rsidRPr="002D101B" w:rsidRDefault="000E209C" w:rsidP="000E209C">
      <w:pPr>
        <w:spacing w:after="1" w:line="280" w:lineRule="atLeast"/>
        <w:jc w:val="center"/>
        <w:rPr>
          <w:sz w:val="28"/>
          <w:szCs w:val="28"/>
        </w:rPr>
      </w:pPr>
      <w:r w:rsidRPr="002D101B">
        <w:rPr>
          <w:sz w:val="28"/>
          <w:szCs w:val="28"/>
        </w:rPr>
        <w:t xml:space="preserve">6. Стоимость программы </w:t>
      </w:r>
    </w:p>
    <w:p w:rsidR="000E209C" w:rsidRPr="002D101B" w:rsidRDefault="000E209C" w:rsidP="000E209C">
      <w:pPr>
        <w:spacing w:after="1" w:line="280" w:lineRule="atLeast"/>
        <w:jc w:val="center"/>
        <w:rPr>
          <w:sz w:val="28"/>
          <w:szCs w:val="28"/>
        </w:rPr>
      </w:pPr>
    </w:p>
    <w:p w:rsidR="000E209C" w:rsidRPr="002D101B" w:rsidRDefault="000E209C" w:rsidP="000E209C">
      <w:pPr>
        <w:spacing w:line="247" w:lineRule="auto"/>
        <w:ind w:right="-143"/>
        <w:jc w:val="center"/>
        <w:rPr>
          <w:spacing w:val="-6"/>
          <w:sz w:val="28"/>
          <w:szCs w:val="28"/>
        </w:rPr>
      </w:pPr>
      <w:bookmarkStart w:id="4" w:name="Par6569"/>
      <w:bookmarkEnd w:id="4"/>
      <w:r w:rsidRPr="002D101B">
        <w:rPr>
          <w:spacing w:val="-6"/>
          <w:sz w:val="28"/>
          <w:szCs w:val="28"/>
        </w:rPr>
        <w:t>6.1. Сводный расчет стоимости утвержденной Программы на 2019 год</w:t>
      </w:r>
    </w:p>
    <w:p w:rsidR="000E209C" w:rsidRPr="002D101B" w:rsidRDefault="000E209C" w:rsidP="000E209C">
      <w:pPr>
        <w:spacing w:line="247" w:lineRule="auto"/>
        <w:ind w:right="-143"/>
        <w:jc w:val="center"/>
        <w:rPr>
          <w:spacing w:val="-6"/>
          <w:sz w:val="28"/>
          <w:szCs w:val="28"/>
        </w:rPr>
      </w:pPr>
    </w:p>
    <w:p w:rsidR="000E209C" w:rsidRPr="002D101B" w:rsidRDefault="000E209C" w:rsidP="000E209C">
      <w:pPr>
        <w:spacing w:line="247" w:lineRule="auto"/>
        <w:ind w:right="-143"/>
        <w:jc w:val="center"/>
        <w:rPr>
          <w:spacing w:val="-6"/>
          <w:sz w:val="10"/>
          <w:szCs w:val="10"/>
        </w:rPr>
      </w:pPr>
    </w:p>
    <w:tbl>
      <w:tblPr>
        <w:tblStyle w:val="ac"/>
        <w:tblW w:w="16097" w:type="dxa"/>
        <w:tblInd w:w="-885" w:type="dxa"/>
        <w:tblLayout w:type="fixed"/>
        <w:tblLook w:val="0000" w:firstRow="0" w:lastRow="0" w:firstColumn="0" w:lastColumn="0" w:noHBand="0" w:noVBand="0"/>
      </w:tblPr>
      <w:tblGrid>
        <w:gridCol w:w="4254"/>
        <w:gridCol w:w="851"/>
        <w:gridCol w:w="1984"/>
        <w:gridCol w:w="1418"/>
        <w:gridCol w:w="1342"/>
        <w:gridCol w:w="1275"/>
        <w:gridCol w:w="1276"/>
        <w:gridCol w:w="1417"/>
        <w:gridCol w:w="1418"/>
        <w:gridCol w:w="862"/>
      </w:tblGrid>
      <w:tr w:rsidR="007A6C25" w:rsidRPr="002D101B" w:rsidTr="008B165B">
        <w:trPr>
          <w:trHeight w:val="1085"/>
        </w:trPr>
        <w:tc>
          <w:tcPr>
            <w:tcW w:w="4254" w:type="dxa"/>
            <w:vMerge w:val="restart"/>
          </w:tcPr>
          <w:p w:rsidR="000E209C" w:rsidRPr="002D101B" w:rsidRDefault="000E209C" w:rsidP="008B165B">
            <w:pPr>
              <w:widowControl/>
              <w:spacing w:line="247" w:lineRule="auto"/>
              <w:ind w:right="-59"/>
              <w:jc w:val="center"/>
              <w:rPr>
                <w:sz w:val="24"/>
                <w:szCs w:val="24"/>
              </w:rPr>
            </w:pPr>
            <w:r w:rsidRPr="002D101B">
              <w:rPr>
                <w:sz w:val="24"/>
                <w:szCs w:val="24"/>
              </w:rPr>
              <w:t>Виды и условия оказания медицинской помощи предоставления</w:t>
            </w:r>
          </w:p>
        </w:tc>
        <w:tc>
          <w:tcPr>
            <w:tcW w:w="851" w:type="dxa"/>
            <w:vMerge w:val="restart"/>
          </w:tcPr>
          <w:p w:rsidR="000E209C" w:rsidRPr="002D101B" w:rsidRDefault="000E209C" w:rsidP="008B165B">
            <w:pPr>
              <w:widowControl/>
              <w:spacing w:line="247" w:lineRule="auto"/>
              <w:ind w:right="-59"/>
              <w:jc w:val="center"/>
              <w:rPr>
                <w:sz w:val="24"/>
                <w:szCs w:val="24"/>
              </w:rPr>
            </w:pPr>
            <w:r w:rsidRPr="002D101B">
              <w:rPr>
                <w:sz w:val="24"/>
                <w:szCs w:val="24"/>
              </w:rPr>
              <w:t xml:space="preserve">№ </w:t>
            </w:r>
            <w:r w:rsidRPr="002D101B">
              <w:rPr>
                <w:spacing w:val="-12"/>
                <w:sz w:val="24"/>
                <w:szCs w:val="24"/>
              </w:rPr>
              <w:t>строки</w:t>
            </w:r>
          </w:p>
        </w:tc>
        <w:tc>
          <w:tcPr>
            <w:tcW w:w="1984" w:type="dxa"/>
            <w:vMerge w:val="restart"/>
          </w:tcPr>
          <w:p w:rsidR="000E209C" w:rsidRPr="002D101B" w:rsidRDefault="000E209C" w:rsidP="008B165B">
            <w:pPr>
              <w:widowControl/>
              <w:spacing w:line="247" w:lineRule="auto"/>
              <w:ind w:right="-59"/>
              <w:jc w:val="center"/>
              <w:rPr>
                <w:sz w:val="24"/>
                <w:szCs w:val="24"/>
              </w:rPr>
            </w:pPr>
            <w:r w:rsidRPr="002D101B">
              <w:rPr>
                <w:sz w:val="24"/>
                <w:szCs w:val="24"/>
              </w:rPr>
              <w:t>Единица измерения</w:t>
            </w:r>
          </w:p>
        </w:tc>
        <w:tc>
          <w:tcPr>
            <w:tcW w:w="1418" w:type="dxa"/>
            <w:vMerge w:val="restart"/>
          </w:tcPr>
          <w:p w:rsidR="000E209C" w:rsidRPr="002D101B" w:rsidRDefault="000E209C" w:rsidP="008B165B">
            <w:pPr>
              <w:widowControl/>
              <w:spacing w:line="247" w:lineRule="auto"/>
              <w:ind w:right="-59"/>
              <w:jc w:val="center"/>
              <w:rPr>
                <w:sz w:val="23"/>
                <w:szCs w:val="23"/>
              </w:rPr>
            </w:pPr>
            <w:r w:rsidRPr="002D101B">
              <w:rPr>
                <w:sz w:val="23"/>
                <w:szCs w:val="23"/>
              </w:rPr>
              <w:t xml:space="preserve">Объем </w:t>
            </w:r>
            <w:r w:rsidRPr="002D101B">
              <w:rPr>
                <w:spacing w:val="-12"/>
                <w:sz w:val="23"/>
                <w:szCs w:val="23"/>
              </w:rPr>
              <w:t>медицинской</w:t>
            </w:r>
            <w:r w:rsidRPr="002D101B">
              <w:rPr>
                <w:sz w:val="23"/>
                <w:szCs w:val="23"/>
              </w:rPr>
              <w:t xml:space="preserve"> помощи в расчете</w:t>
            </w:r>
          </w:p>
          <w:p w:rsidR="000E209C" w:rsidRPr="002D101B" w:rsidRDefault="000E209C" w:rsidP="008B165B">
            <w:pPr>
              <w:widowControl/>
              <w:spacing w:line="247" w:lineRule="auto"/>
              <w:ind w:right="-59"/>
              <w:jc w:val="center"/>
              <w:rPr>
                <w:sz w:val="23"/>
                <w:szCs w:val="23"/>
              </w:rPr>
            </w:pPr>
            <w:r w:rsidRPr="002D101B">
              <w:rPr>
                <w:sz w:val="23"/>
                <w:szCs w:val="23"/>
              </w:rPr>
              <w:t xml:space="preserve">на 1 жителя (норматив объемов предостав-ления </w:t>
            </w:r>
            <w:r w:rsidRPr="002D101B">
              <w:rPr>
                <w:spacing w:val="-12"/>
                <w:sz w:val="23"/>
                <w:szCs w:val="23"/>
              </w:rPr>
              <w:t>медицинской</w:t>
            </w:r>
            <w:r w:rsidRPr="002D101B">
              <w:rPr>
                <w:sz w:val="23"/>
                <w:szCs w:val="23"/>
              </w:rPr>
              <w:t xml:space="preserve"> помощи</w:t>
            </w:r>
          </w:p>
          <w:p w:rsidR="000E209C" w:rsidRDefault="000E209C" w:rsidP="008B165B">
            <w:pPr>
              <w:widowControl/>
              <w:spacing w:line="247" w:lineRule="auto"/>
              <w:ind w:right="-59"/>
              <w:jc w:val="center"/>
              <w:rPr>
                <w:sz w:val="23"/>
                <w:szCs w:val="23"/>
              </w:rPr>
            </w:pPr>
            <w:r w:rsidRPr="002D101B">
              <w:rPr>
                <w:sz w:val="23"/>
                <w:szCs w:val="23"/>
              </w:rPr>
              <w:t xml:space="preserve">в расчете </w:t>
            </w:r>
            <w:r w:rsidRPr="002D101B">
              <w:rPr>
                <w:sz w:val="23"/>
                <w:szCs w:val="23"/>
              </w:rPr>
              <w:br/>
              <w:t>на 1 застра-хованное лицо ****)</w:t>
            </w:r>
          </w:p>
          <w:p w:rsidR="009C148F" w:rsidRPr="002D101B" w:rsidRDefault="009C148F" w:rsidP="008B165B">
            <w:pPr>
              <w:widowControl/>
              <w:spacing w:line="247" w:lineRule="auto"/>
              <w:ind w:right="-59"/>
              <w:jc w:val="center"/>
              <w:rPr>
                <w:sz w:val="23"/>
                <w:szCs w:val="23"/>
              </w:rPr>
            </w:pPr>
          </w:p>
        </w:tc>
        <w:tc>
          <w:tcPr>
            <w:tcW w:w="1342" w:type="dxa"/>
            <w:vMerge w:val="restart"/>
          </w:tcPr>
          <w:p w:rsidR="000E209C" w:rsidRPr="002D101B" w:rsidRDefault="000E209C" w:rsidP="008B165B">
            <w:pPr>
              <w:widowControl/>
              <w:spacing w:line="247" w:lineRule="auto"/>
              <w:ind w:right="-59"/>
              <w:jc w:val="center"/>
              <w:rPr>
                <w:sz w:val="23"/>
                <w:szCs w:val="23"/>
              </w:rPr>
            </w:pPr>
            <w:r w:rsidRPr="002D101B">
              <w:rPr>
                <w:sz w:val="23"/>
                <w:szCs w:val="23"/>
              </w:rPr>
              <w:t xml:space="preserve">Стоимость единицы объема </w:t>
            </w:r>
            <w:r w:rsidRPr="002D101B">
              <w:rPr>
                <w:spacing w:val="-12"/>
                <w:sz w:val="23"/>
                <w:szCs w:val="23"/>
              </w:rPr>
              <w:t>медицинской</w:t>
            </w:r>
            <w:r w:rsidRPr="002D101B">
              <w:rPr>
                <w:sz w:val="23"/>
                <w:szCs w:val="23"/>
              </w:rPr>
              <w:t xml:space="preserve"> помощи (норматив </w:t>
            </w:r>
            <w:r w:rsidRPr="002D101B">
              <w:rPr>
                <w:spacing w:val="-12"/>
                <w:sz w:val="23"/>
                <w:szCs w:val="23"/>
              </w:rPr>
              <w:t>финансовых</w:t>
            </w:r>
            <w:r w:rsidRPr="002D101B">
              <w:rPr>
                <w:sz w:val="23"/>
                <w:szCs w:val="23"/>
              </w:rPr>
              <w:t xml:space="preserve"> затрат </w:t>
            </w:r>
            <w:r w:rsidR="009C148F">
              <w:rPr>
                <w:sz w:val="23"/>
                <w:szCs w:val="23"/>
              </w:rPr>
              <w:br/>
            </w:r>
            <w:r w:rsidRPr="002D101B">
              <w:rPr>
                <w:sz w:val="23"/>
                <w:szCs w:val="23"/>
              </w:rPr>
              <w:t xml:space="preserve">на единицу объема предостав-ления </w:t>
            </w:r>
            <w:r w:rsidRPr="002D101B">
              <w:rPr>
                <w:spacing w:val="-12"/>
                <w:sz w:val="23"/>
                <w:szCs w:val="23"/>
              </w:rPr>
              <w:t>медицинской</w:t>
            </w:r>
            <w:r w:rsidRPr="002D101B">
              <w:rPr>
                <w:sz w:val="23"/>
                <w:szCs w:val="23"/>
              </w:rPr>
              <w:t xml:space="preserve"> помощи)</w:t>
            </w:r>
          </w:p>
        </w:tc>
        <w:tc>
          <w:tcPr>
            <w:tcW w:w="2551" w:type="dxa"/>
            <w:gridSpan w:val="2"/>
          </w:tcPr>
          <w:p w:rsidR="000E209C" w:rsidRPr="002D101B" w:rsidRDefault="000E209C" w:rsidP="008B165B">
            <w:pPr>
              <w:widowControl/>
              <w:spacing w:line="247" w:lineRule="auto"/>
              <w:ind w:right="-59"/>
              <w:jc w:val="center"/>
              <w:rPr>
                <w:sz w:val="24"/>
                <w:szCs w:val="24"/>
              </w:rPr>
            </w:pPr>
            <w:r w:rsidRPr="002D101B">
              <w:rPr>
                <w:sz w:val="24"/>
                <w:szCs w:val="24"/>
              </w:rPr>
              <w:t>Подушевые нормативы финансирования территориальной программы</w:t>
            </w:r>
          </w:p>
        </w:tc>
        <w:tc>
          <w:tcPr>
            <w:tcW w:w="3697" w:type="dxa"/>
            <w:gridSpan w:val="3"/>
          </w:tcPr>
          <w:p w:rsidR="000E209C" w:rsidRPr="002D101B" w:rsidRDefault="000E209C" w:rsidP="008B165B">
            <w:pPr>
              <w:widowControl/>
              <w:spacing w:line="247" w:lineRule="auto"/>
              <w:ind w:right="-59"/>
              <w:jc w:val="center"/>
              <w:rPr>
                <w:sz w:val="24"/>
                <w:szCs w:val="24"/>
              </w:rPr>
            </w:pPr>
            <w:r w:rsidRPr="002D101B">
              <w:rPr>
                <w:sz w:val="24"/>
                <w:szCs w:val="24"/>
              </w:rPr>
              <w:t>Стоимость территориальной программы по источникам ее финансового обеспечения</w:t>
            </w:r>
          </w:p>
        </w:tc>
      </w:tr>
      <w:tr w:rsidR="007A6C25" w:rsidRPr="002D101B" w:rsidTr="008B165B">
        <w:trPr>
          <w:trHeight w:val="116"/>
        </w:trPr>
        <w:tc>
          <w:tcPr>
            <w:tcW w:w="4254" w:type="dxa"/>
            <w:vMerge/>
          </w:tcPr>
          <w:p w:rsidR="000E209C" w:rsidRPr="002D101B" w:rsidRDefault="000E209C" w:rsidP="008B165B">
            <w:pPr>
              <w:widowControl/>
              <w:spacing w:line="247" w:lineRule="auto"/>
              <w:ind w:right="-59"/>
              <w:jc w:val="center"/>
              <w:rPr>
                <w:sz w:val="24"/>
                <w:szCs w:val="24"/>
              </w:rPr>
            </w:pPr>
          </w:p>
        </w:tc>
        <w:tc>
          <w:tcPr>
            <w:tcW w:w="851" w:type="dxa"/>
            <w:vMerge/>
          </w:tcPr>
          <w:p w:rsidR="000E209C" w:rsidRPr="002D101B" w:rsidRDefault="000E209C" w:rsidP="008B165B">
            <w:pPr>
              <w:widowControl/>
              <w:spacing w:line="247" w:lineRule="auto"/>
              <w:ind w:right="-59"/>
              <w:jc w:val="center"/>
              <w:rPr>
                <w:sz w:val="24"/>
                <w:szCs w:val="24"/>
              </w:rPr>
            </w:pPr>
          </w:p>
        </w:tc>
        <w:tc>
          <w:tcPr>
            <w:tcW w:w="1984" w:type="dxa"/>
            <w:vMerge/>
          </w:tcPr>
          <w:p w:rsidR="000E209C" w:rsidRPr="002D101B" w:rsidRDefault="000E209C" w:rsidP="008B165B">
            <w:pPr>
              <w:widowControl/>
              <w:spacing w:line="247" w:lineRule="auto"/>
              <w:ind w:right="-59"/>
              <w:jc w:val="center"/>
              <w:rPr>
                <w:sz w:val="24"/>
                <w:szCs w:val="24"/>
              </w:rPr>
            </w:pPr>
          </w:p>
        </w:tc>
        <w:tc>
          <w:tcPr>
            <w:tcW w:w="1418" w:type="dxa"/>
            <w:vMerge/>
          </w:tcPr>
          <w:p w:rsidR="000E209C" w:rsidRPr="002D101B" w:rsidRDefault="000E209C" w:rsidP="008B165B">
            <w:pPr>
              <w:widowControl/>
              <w:spacing w:line="247" w:lineRule="auto"/>
              <w:ind w:right="-59"/>
              <w:jc w:val="center"/>
              <w:rPr>
                <w:sz w:val="24"/>
                <w:szCs w:val="24"/>
              </w:rPr>
            </w:pPr>
          </w:p>
        </w:tc>
        <w:tc>
          <w:tcPr>
            <w:tcW w:w="1342" w:type="dxa"/>
            <w:vMerge/>
          </w:tcPr>
          <w:p w:rsidR="000E209C" w:rsidRPr="002D101B" w:rsidRDefault="000E209C" w:rsidP="008B165B">
            <w:pPr>
              <w:widowControl/>
              <w:spacing w:line="247" w:lineRule="auto"/>
              <w:ind w:right="-59"/>
              <w:jc w:val="center"/>
              <w:rPr>
                <w:sz w:val="24"/>
                <w:szCs w:val="24"/>
              </w:rPr>
            </w:pPr>
          </w:p>
        </w:tc>
        <w:tc>
          <w:tcPr>
            <w:tcW w:w="2551" w:type="dxa"/>
            <w:gridSpan w:val="2"/>
          </w:tcPr>
          <w:p w:rsidR="000E209C" w:rsidRPr="002D101B" w:rsidRDefault="000E209C" w:rsidP="008B165B">
            <w:pPr>
              <w:widowControl/>
              <w:spacing w:line="247" w:lineRule="auto"/>
              <w:ind w:right="-59"/>
              <w:jc w:val="center"/>
              <w:rPr>
                <w:sz w:val="24"/>
                <w:szCs w:val="24"/>
              </w:rPr>
            </w:pPr>
            <w:r w:rsidRPr="002D101B">
              <w:rPr>
                <w:sz w:val="24"/>
                <w:szCs w:val="24"/>
              </w:rPr>
              <w:t>рублей</w:t>
            </w:r>
          </w:p>
        </w:tc>
        <w:tc>
          <w:tcPr>
            <w:tcW w:w="2835" w:type="dxa"/>
            <w:gridSpan w:val="2"/>
          </w:tcPr>
          <w:p w:rsidR="000E209C" w:rsidRPr="002D101B" w:rsidRDefault="000E209C" w:rsidP="008B165B">
            <w:pPr>
              <w:widowControl/>
              <w:spacing w:line="247" w:lineRule="auto"/>
              <w:ind w:right="-59"/>
              <w:jc w:val="center"/>
              <w:rPr>
                <w:sz w:val="24"/>
                <w:szCs w:val="24"/>
              </w:rPr>
            </w:pPr>
            <w:r w:rsidRPr="002D101B">
              <w:rPr>
                <w:sz w:val="24"/>
                <w:szCs w:val="24"/>
              </w:rPr>
              <w:t>тыс. рублей</w:t>
            </w:r>
          </w:p>
        </w:tc>
        <w:tc>
          <w:tcPr>
            <w:tcW w:w="862" w:type="dxa"/>
            <w:vMerge w:val="restart"/>
          </w:tcPr>
          <w:p w:rsidR="000E209C" w:rsidRPr="002D101B" w:rsidRDefault="000E209C" w:rsidP="008B165B">
            <w:pPr>
              <w:widowControl/>
              <w:spacing w:line="247" w:lineRule="auto"/>
              <w:ind w:right="-59"/>
              <w:jc w:val="center"/>
              <w:rPr>
                <w:sz w:val="24"/>
                <w:szCs w:val="24"/>
              </w:rPr>
            </w:pPr>
            <w:r w:rsidRPr="002D101B">
              <w:rPr>
                <w:sz w:val="24"/>
                <w:szCs w:val="24"/>
              </w:rPr>
              <w:t xml:space="preserve">в % </w:t>
            </w:r>
            <w:r w:rsidRPr="002D101B">
              <w:rPr>
                <w:sz w:val="24"/>
                <w:szCs w:val="24"/>
              </w:rPr>
              <w:br/>
            </w:r>
            <w:r w:rsidRPr="00AB619C">
              <w:rPr>
                <w:spacing w:val="-8"/>
                <w:sz w:val="24"/>
                <w:szCs w:val="24"/>
              </w:rPr>
              <w:t>к итогу</w:t>
            </w:r>
          </w:p>
        </w:tc>
      </w:tr>
      <w:tr w:rsidR="007A6C25" w:rsidRPr="002D101B" w:rsidTr="008B165B">
        <w:trPr>
          <w:trHeight w:val="1385"/>
        </w:trPr>
        <w:tc>
          <w:tcPr>
            <w:tcW w:w="4254" w:type="dxa"/>
            <w:vMerge/>
          </w:tcPr>
          <w:p w:rsidR="000E209C" w:rsidRPr="002D101B" w:rsidRDefault="000E209C" w:rsidP="008B165B">
            <w:pPr>
              <w:widowControl/>
              <w:spacing w:line="247" w:lineRule="auto"/>
              <w:ind w:right="-59"/>
              <w:jc w:val="center"/>
              <w:rPr>
                <w:sz w:val="24"/>
                <w:szCs w:val="24"/>
              </w:rPr>
            </w:pPr>
          </w:p>
        </w:tc>
        <w:tc>
          <w:tcPr>
            <w:tcW w:w="851" w:type="dxa"/>
            <w:vMerge/>
          </w:tcPr>
          <w:p w:rsidR="000E209C" w:rsidRPr="002D101B" w:rsidRDefault="000E209C" w:rsidP="008B165B">
            <w:pPr>
              <w:widowControl/>
              <w:spacing w:line="247" w:lineRule="auto"/>
              <w:ind w:right="-59"/>
              <w:jc w:val="center"/>
              <w:rPr>
                <w:sz w:val="24"/>
                <w:szCs w:val="24"/>
              </w:rPr>
            </w:pPr>
          </w:p>
        </w:tc>
        <w:tc>
          <w:tcPr>
            <w:tcW w:w="1984" w:type="dxa"/>
            <w:vMerge/>
          </w:tcPr>
          <w:p w:rsidR="000E209C" w:rsidRPr="002D101B" w:rsidRDefault="000E209C" w:rsidP="008B165B">
            <w:pPr>
              <w:widowControl/>
              <w:spacing w:line="247" w:lineRule="auto"/>
              <w:ind w:right="-59"/>
              <w:jc w:val="center"/>
              <w:rPr>
                <w:sz w:val="24"/>
                <w:szCs w:val="24"/>
              </w:rPr>
            </w:pPr>
          </w:p>
        </w:tc>
        <w:tc>
          <w:tcPr>
            <w:tcW w:w="1418" w:type="dxa"/>
            <w:vMerge/>
          </w:tcPr>
          <w:p w:rsidR="000E209C" w:rsidRPr="002D101B" w:rsidRDefault="000E209C" w:rsidP="008B165B">
            <w:pPr>
              <w:widowControl/>
              <w:spacing w:line="247" w:lineRule="auto"/>
              <w:ind w:right="-59"/>
              <w:jc w:val="center"/>
              <w:rPr>
                <w:sz w:val="24"/>
                <w:szCs w:val="24"/>
              </w:rPr>
            </w:pPr>
          </w:p>
        </w:tc>
        <w:tc>
          <w:tcPr>
            <w:tcW w:w="1342" w:type="dxa"/>
            <w:vMerge/>
          </w:tcPr>
          <w:p w:rsidR="000E209C" w:rsidRPr="002D101B" w:rsidRDefault="000E209C" w:rsidP="008B165B">
            <w:pPr>
              <w:widowControl/>
              <w:spacing w:line="247" w:lineRule="auto"/>
              <w:ind w:right="-59"/>
              <w:jc w:val="center"/>
              <w:rPr>
                <w:sz w:val="24"/>
                <w:szCs w:val="24"/>
              </w:rPr>
            </w:pPr>
          </w:p>
        </w:tc>
        <w:tc>
          <w:tcPr>
            <w:tcW w:w="1275" w:type="dxa"/>
          </w:tcPr>
          <w:p w:rsidR="000E209C" w:rsidRPr="002D101B" w:rsidRDefault="000E209C" w:rsidP="008B165B">
            <w:pPr>
              <w:widowControl/>
              <w:spacing w:line="247" w:lineRule="auto"/>
              <w:ind w:right="-59"/>
              <w:jc w:val="center"/>
              <w:rPr>
                <w:sz w:val="24"/>
                <w:szCs w:val="24"/>
              </w:rPr>
            </w:pPr>
            <w:r w:rsidRPr="002D101B">
              <w:rPr>
                <w:sz w:val="24"/>
                <w:szCs w:val="24"/>
              </w:rPr>
              <w:t>за счет средств бюджета субъекта РФ</w:t>
            </w:r>
          </w:p>
        </w:tc>
        <w:tc>
          <w:tcPr>
            <w:tcW w:w="1276" w:type="dxa"/>
          </w:tcPr>
          <w:p w:rsidR="000E209C" w:rsidRPr="002D101B" w:rsidRDefault="000E209C" w:rsidP="008B165B">
            <w:pPr>
              <w:widowControl/>
              <w:spacing w:line="247" w:lineRule="auto"/>
              <w:ind w:right="-59"/>
              <w:jc w:val="center"/>
              <w:rPr>
                <w:sz w:val="24"/>
                <w:szCs w:val="24"/>
              </w:rPr>
            </w:pPr>
            <w:r w:rsidRPr="002D101B">
              <w:rPr>
                <w:sz w:val="24"/>
                <w:szCs w:val="24"/>
              </w:rPr>
              <w:t xml:space="preserve">за счет </w:t>
            </w:r>
            <w:r w:rsidRPr="002D101B">
              <w:rPr>
                <w:spacing w:val="-8"/>
                <w:sz w:val="24"/>
                <w:szCs w:val="24"/>
              </w:rPr>
              <w:t>средств</w:t>
            </w:r>
            <w:r w:rsidRPr="002D101B">
              <w:rPr>
                <w:sz w:val="24"/>
                <w:szCs w:val="24"/>
              </w:rPr>
              <w:t xml:space="preserve"> ОМС</w:t>
            </w:r>
          </w:p>
        </w:tc>
        <w:tc>
          <w:tcPr>
            <w:tcW w:w="1417" w:type="dxa"/>
          </w:tcPr>
          <w:p w:rsidR="000E209C" w:rsidRPr="002D101B" w:rsidRDefault="000E209C" w:rsidP="008B165B">
            <w:pPr>
              <w:widowControl/>
              <w:spacing w:line="247" w:lineRule="auto"/>
              <w:ind w:right="-59"/>
              <w:jc w:val="center"/>
              <w:rPr>
                <w:sz w:val="24"/>
                <w:szCs w:val="24"/>
              </w:rPr>
            </w:pPr>
            <w:r w:rsidRPr="002D101B">
              <w:rPr>
                <w:sz w:val="24"/>
                <w:szCs w:val="24"/>
              </w:rPr>
              <w:t>за счет средств бюджета субъекта РФ</w:t>
            </w:r>
          </w:p>
        </w:tc>
        <w:tc>
          <w:tcPr>
            <w:tcW w:w="1418" w:type="dxa"/>
          </w:tcPr>
          <w:p w:rsidR="000E209C" w:rsidRPr="002D101B" w:rsidRDefault="000E209C" w:rsidP="008B165B">
            <w:pPr>
              <w:widowControl/>
              <w:spacing w:line="247" w:lineRule="auto"/>
              <w:ind w:right="-59"/>
              <w:jc w:val="center"/>
              <w:rPr>
                <w:sz w:val="24"/>
                <w:szCs w:val="24"/>
              </w:rPr>
            </w:pPr>
            <w:r w:rsidRPr="002D101B">
              <w:rPr>
                <w:sz w:val="24"/>
                <w:szCs w:val="24"/>
              </w:rPr>
              <w:t>средства ОМС</w:t>
            </w:r>
          </w:p>
        </w:tc>
        <w:tc>
          <w:tcPr>
            <w:tcW w:w="862" w:type="dxa"/>
            <w:vMerge/>
            <w:vAlign w:val="center"/>
          </w:tcPr>
          <w:p w:rsidR="000E209C" w:rsidRPr="002D101B" w:rsidRDefault="000E209C" w:rsidP="000E24E4">
            <w:pPr>
              <w:widowControl/>
              <w:spacing w:line="247" w:lineRule="auto"/>
              <w:ind w:right="-59"/>
              <w:jc w:val="center"/>
              <w:rPr>
                <w:sz w:val="24"/>
                <w:szCs w:val="24"/>
              </w:rPr>
            </w:pPr>
          </w:p>
        </w:tc>
      </w:tr>
    </w:tbl>
    <w:p w:rsidR="000E209C" w:rsidRPr="002D101B" w:rsidRDefault="000E209C" w:rsidP="000E209C">
      <w:pPr>
        <w:spacing w:line="247" w:lineRule="auto"/>
        <w:rPr>
          <w:sz w:val="2"/>
          <w:szCs w:val="2"/>
        </w:rPr>
      </w:pPr>
    </w:p>
    <w:tbl>
      <w:tblPr>
        <w:tblStyle w:val="ac"/>
        <w:tblW w:w="16097" w:type="dxa"/>
        <w:tblInd w:w="-885" w:type="dxa"/>
        <w:tblLayout w:type="fixed"/>
        <w:tblLook w:val="0000" w:firstRow="0" w:lastRow="0" w:firstColumn="0" w:lastColumn="0" w:noHBand="0" w:noVBand="0"/>
      </w:tblPr>
      <w:tblGrid>
        <w:gridCol w:w="2552"/>
        <w:gridCol w:w="567"/>
        <w:gridCol w:w="1135"/>
        <w:gridCol w:w="851"/>
        <w:gridCol w:w="1984"/>
        <w:gridCol w:w="1415"/>
        <w:gridCol w:w="1344"/>
        <w:gridCol w:w="1276"/>
        <w:gridCol w:w="1275"/>
        <w:gridCol w:w="1417"/>
        <w:gridCol w:w="1417"/>
        <w:gridCol w:w="864"/>
      </w:tblGrid>
      <w:tr w:rsidR="007A6C25" w:rsidRPr="002D101B" w:rsidTr="008B165B">
        <w:trPr>
          <w:tblHeader/>
        </w:trPr>
        <w:tc>
          <w:tcPr>
            <w:tcW w:w="4254" w:type="dxa"/>
            <w:gridSpan w:val="3"/>
          </w:tcPr>
          <w:p w:rsidR="000E209C" w:rsidRPr="002D101B" w:rsidRDefault="000E209C" w:rsidP="000E24E4">
            <w:pPr>
              <w:spacing w:line="247" w:lineRule="auto"/>
              <w:jc w:val="center"/>
              <w:rPr>
                <w:sz w:val="24"/>
                <w:szCs w:val="24"/>
              </w:rPr>
            </w:pPr>
            <w:r w:rsidRPr="002D101B">
              <w:rPr>
                <w:sz w:val="24"/>
                <w:szCs w:val="24"/>
              </w:rPr>
              <w:t>А</w:t>
            </w:r>
          </w:p>
        </w:tc>
        <w:tc>
          <w:tcPr>
            <w:tcW w:w="851" w:type="dxa"/>
          </w:tcPr>
          <w:p w:rsidR="000E209C" w:rsidRPr="002D101B" w:rsidRDefault="000E209C" w:rsidP="000E24E4">
            <w:pPr>
              <w:spacing w:line="247" w:lineRule="auto"/>
              <w:jc w:val="center"/>
              <w:rPr>
                <w:sz w:val="24"/>
                <w:szCs w:val="24"/>
              </w:rPr>
            </w:pPr>
            <w:r w:rsidRPr="002D101B">
              <w:rPr>
                <w:sz w:val="24"/>
                <w:szCs w:val="24"/>
              </w:rPr>
              <w:t>1</w:t>
            </w:r>
          </w:p>
        </w:tc>
        <w:tc>
          <w:tcPr>
            <w:tcW w:w="1984" w:type="dxa"/>
          </w:tcPr>
          <w:p w:rsidR="000E209C" w:rsidRPr="002D101B" w:rsidRDefault="000E209C" w:rsidP="000E24E4">
            <w:pPr>
              <w:spacing w:line="247" w:lineRule="auto"/>
              <w:ind w:right="-80"/>
              <w:jc w:val="center"/>
              <w:rPr>
                <w:sz w:val="24"/>
                <w:szCs w:val="24"/>
              </w:rPr>
            </w:pPr>
            <w:r w:rsidRPr="002D101B">
              <w:rPr>
                <w:sz w:val="24"/>
                <w:szCs w:val="24"/>
              </w:rPr>
              <w:t>2</w:t>
            </w:r>
          </w:p>
        </w:tc>
        <w:tc>
          <w:tcPr>
            <w:tcW w:w="1415" w:type="dxa"/>
          </w:tcPr>
          <w:p w:rsidR="000E209C" w:rsidRPr="002D101B" w:rsidRDefault="000E209C" w:rsidP="000E24E4">
            <w:pPr>
              <w:spacing w:line="247" w:lineRule="auto"/>
              <w:jc w:val="center"/>
              <w:rPr>
                <w:sz w:val="24"/>
                <w:szCs w:val="24"/>
              </w:rPr>
            </w:pPr>
            <w:r w:rsidRPr="002D101B">
              <w:rPr>
                <w:sz w:val="24"/>
                <w:szCs w:val="24"/>
              </w:rPr>
              <w:t>3</w:t>
            </w:r>
          </w:p>
        </w:tc>
        <w:tc>
          <w:tcPr>
            <w:tcW w:w="1344" w:type="dxa"/>
          </w:tcPr>
          <w:p w:rsidR="000E209C" w:rsidRPr="002D101B" w:rsidRDefault="000E209C" w:rsidP="000E24E4">
            <w:pPr>
              <w:spacing w:line="247" w:lineRule="auto"/>
              <w:jc w:val="center"/>
              <w:rPr>
                <w:sz w:val="24"/>
                <w:szCs w:val="24"/>
              </w:rPr>
            </w:pPr>
            <w:r w:rsidRPr="002D101B">
              <w:rPr>
                <w:sz w:val="24"/>
                <w:szCs w:val="24"/>
              </w:rPr>
              <w:t>4</w:t>
            </w:r>
          </w:p>
        </w:tc>
        <w:tc>
          <w:tcPr>
            <w:tcW w:w="1276" w:type="dxa"/>
          </w:tcPr>
          <w:p w:rsidR="000E209C" w:rsidRPr="002D101B" w:rsidRDefault="000E209C" w:rsidP="000E24E4">
            <w:pPr>
              <w:spacing w:line="247" w:lineRule="auto"/>
              <w:jc w:val="center"/>
              <w:rPr>
                <w:sz w:val="24"/>
                <w:szCs w:val="24"/>
              </w:rPr>
            </w:pPr>
            <w:r w:rsidRPr="002D101B">
              <w:rPr>
                <w:sz w:val="24"/>
                <w:szCs w:val="24"/>
              </w:rPr>
              <w:t>5</w:t>
            </w:r>
          </w:p>
        </w:tc>
        <w:tc>
          <w:tcPr>
            <w:tcW w:w="1275" w:type="dxa"/>
          </w:tcPr>
          <w:p w:rsidR="000E209C" w:rsidRPr="002D101B" w:rsidRDefault="000E209C" w:rsidP="000E24E4">
            <w:pPr>
              <w:spacing w:line="247" w:lineRule="auto"/>
              <w:jc w:val="center"/>
              <w:rPr>
                <w:sz w:val="24"/>
                <w:szCs w:val="24"/>
              </w:rPr>
            </w:pPr>
            <w:r w:rsidRPr="002D101B">
              <w:rPr>
                <w:sz w:val="24"/>
                <w:szCs w:val="24"/>
              </w:rPr>
              <w:t>6</w:t>
            </w:r>
          </w:p>
        </w:tc>
        <w:tc>
          <w:tcPr>
            <w:tcW w:w="1417" w:type="dxa"/>
          </w:tcPr>
          <w:p w:rsidR="000E209C" w:rsidRPr="002D101B" w:rsidRDefault="000E209C" w:rsidP="000E24E4">
            <w:pPr>
              <w:spacing w:line="247" w:lineRule="auto"/>
              <w:jc w:val="center"/>
              <w:rPr>
                <w:sz w:val="24"/>
                <w:szCs w:val="24"/>
              </w:rPr>
            </w:pPr>
            <w:r w:rsidRPr="002D101B">
              <w:rPr>
                <w:sz w:val="24"/>
                <w:szCs w:val="24"/>
              </w:rPr>
              <w:t>7</w:t>
            </w:r>
          </w:p>
        </w:tc>
        <w:tc>
          <w:tcPr>
            <w:tcW w:w="1417" w:type="dxa"/>
          </w:tcPr>
          <w:p w:rsidR="000E209C" w:rsidRPr="002D101B" w:rsidRDefault="000E209C" w:rsidP="000E24E4">
            <w:pPr>
              <w:spacing w:line="247" w:lineRule="auto"/>
              <w:jc w:val="center"/>
              <w:rPr>
                <w:sz w:val="24"/>
                <w:szCs w:val="24"/>
              </w:rPr>
            </w:pPr>
            <w:r w:rsidRPr="002D101B">
              <w:rPr>
                <w:sz w:val="24"/>
                <w:szCs w:val="24"/>
              </w:rPr>
              <w:t>8</w:t>
            </w:r>
          </w:p>
        </w:tc>
        <w:tc>
          <w:tcPr>
            <w:tcW w:w="864" w:type="dxa"/>
          </w:tcPr>
          <w:p w:rsidR="000E209C" w:rsidRPr="002D101B" w:rsidRDefault="000E209C" w:rsidP="000E24E4">
            <w:pPr>
              <w:spacing w:line="247" w:lineRule="auto"/>
              <w:jc w:val="center"/>
              <w:rPr>
                <w:sz w:val="24"/>
                <w:szCs w:val="24"/>
              </w:rPr>
            </w:pPr>
            <w:r w:rsidRPr="002D101B">
              <w:rPr>
                <w:sz w:val="24"/>
                <w:szCs w:val="24"/>
              </w:rPr>
              <w:t>9</w:t>
            </w:r>
          </w:p>
        </w:tc>
      </w:tr>
      <w:tr w:rsidR="007A6C25" w:rsidRPr="002D101B" w:rsidTr="008B165B">
        <w:tc>
          <w:tcPr>
            <w:tcW w:w="4254" w:type="dxa"/>
            <w:gridSpan w:val="3"/>
          </w:tcPr>
          <w:p w:rsidR="000E209C" w:rsidRPr="002D101B" w:rsidRDefault="000E209C" w:rsidP="000E24E4">
            <w:pPr>
              <w:widowControl/>
              <w:tabs>
                <w:tab w:val="left" w:pos="-108"/>
                <w:tab w:val="left" w:pos="33"/>
              </w:tabs>
              <w:spacing w:line="247" w:lineRule="auto"/>
              <w:jc w:val="center"/>
              <w:rPr>
                <w:sz w:val="24"/>
                <w:szCs w:val="24"/>
              </w:rPr>
            </w:pPr>
            <w:r w:rsidRPr="002D101B">
              <w:rPr>
                <w:sz w:val="24"/>
                <w:szCs w:val="24"/>
              </w:rPr>
              <w:t xml:space="preserve">I. Медицинская помощь, предоставляе-мая за счет </w:t>
            </w:r>
            <w:r w:rsidRPr="002D101B">
              <w:rPr>
                <w:spacing w:val="-4"/>
                <w:sz w:val="24"/>
                <w:szCs w:val="24"/>
              </w:rPr>
              <w:t xml:space="preserve">консолидированного </w:t>
            </w:r>
            <w:r w:rsidRPr="002D101B">
              <w:rPr>
                <w:spacing w:val="-6"/>
                <w:sz w:val="24"/>
                <w:szCs w:val="24"/>
              </w:rPr>
              <w:t xml:space="preserve">бюд-жета субъекта Российской Федерации, </w:t>
            </w:r>
            <w:r w:rsidRPr="002D101B">
              <w:rPr>
                <w:spacing w:val="-6"/>
                <w:sz w:val="24"/>
                <w:szCs w:val="24"/>
              </w:rPr>
              <w:br/>
              <w:t>в</w:t>
            </w:r>
            <w:r w:rsidRPr="002D101B">
              <w:rPr>
                <w:spacing w:val="-4"/>
                <w:sz w:val="24"/>
                <w:szCs w:val="24"/>
              </w:rPr>
              <w:t xml:space="preserve"> том числе*:</w:t>
            </w:r>
          </w:p>
        </w:tc>
        <w:tc>
          <w:tcPr>
            <w:tcW w:w="851" w:type="dxa"/>
          </w:tcPr>
          <w:p w:rsidR="000E209C" w:rsidRPr="002D101B" w:rsidRDefault="000E209C" w:rsidP="000E24E4">
            <w:pPr>
              <w:spacing w:line="247" w:lineRule="auto"/>
              <w:jc w:val="center"/>
              <w:rPr>
                <w:sz w:val="24"/>
                <w:szCs w:val="24"/>
              </w:rPr>
            </w:pPr>
            <w:r w:rsidRPr="002D101B">
              <w:rPr>
                <w:sz w:val="24"/>
                <w:szCs w:val="24"/>
              </w:rPr>
              <w:t>01</w:t>
            </w:r>
          </w:p>
        </w:tc>
        <w:tc>
          <w:tcPr>
            <w:tcW w:w="1984" w:type="dxa"/>
          </w:tcPr>
          <w:p w:rsidR="000E209C" w:rsidRPr="002D101B" w:rsidRDefault="000E209C" w:rsidP="000E24E4">
            <w:pPr>
              <w:spacing w:line="247" w:lineRule="auto"/>
              <w:ind w:right="-80"/>
              <w:jc w:val="center"/>
              <w:rPr>
                <w:sz w:val="24"/>
                <w:szCs w:val="24"/>
              </w:rPr>
            </w:pPr>
          </w:p>
        </w:tc>
        <w:tc>
          <w:tcPr>
            <w:tcW w:w="1415" w:type="dxa"/>
          </w:tcPr>
          <w:p w:rsidR="000E209C" w:rsidRPr="002D101B" w:rsidRDefault="000E209C" w:rsidP="000E24E4">
            <w:pPr>
              <w:spacing w:line="247" w:lineRule="auto"/>
              <w:jc w:val="center"/>
              <w:rPr>
                <w:sz w:val="24"/>
                <w:szCs w:val="24"/>
              </w:rPr>
            </w:pPr>
            <w:r w:rsidRPr="002D101B">
              <w:rPr>
                <w:sz w:val="24"/>
                <w:szCs w:val="24"/>
              </w:rPr>
              <w:t>х</w:t>
            </w:r>
          </w:p>
        </w:tc>
        <w:tc>
          <w:tcPr>
            <w:tcW w:w="1344" w:type="dxa"/>
          </w:tcPr>
          <w:p w:rsidR="000E209C" w:rsidRPr="002D101B" w:rsidRDefault="000E209C" w:rsidP="000E24E4">
            <w:pPr>
              <w:spacing w:line="247" w:lineRule="auto"/>
              <w:jc w:val="center"/>
              <w:rPr>
                <w:sz w:val="24"/>
                <w:szCs w:val="24"/>
              </w:rPr>
            </w:pPr>
            <w:r w:rsidRPr="002D101B">
              <w:rPr>
                <w:sz w:val="24"/>
                <w:szCs w:val="24"/>
              </w:rPr>
              <w:t>х</w:t>
            </w:r>
          </w:p>
        </w:tc>
        <w:tc>
          <w:tcPr>
            <w:tcW w:w="1276" w:type="dxa"/>
          </w:tcPr>
          <w:p w:rsidR="000E209C" w:rsidRPr="002D101B" w:rsidRDefault="000E209C" w:rsidP="000E24E4">
            <w:pPr>
              <w:spacing w:line="247" w:lineRule="auto"/>
              <w:jc w:val="center"/>
              <w:rPr>
                <w:sz w:val="24"/>
                <w:szCs w:val="24"/>
              </w:rPr>
            </w:pPr>
            <w:r w:rsidRPr="002D101B">
              <w:rPr>
                <w:sz w:val="24"/>
                <w:szCs w:val="24"/>
              </w:rPr>
              <w:t>2 823,90</w:t>
            </w:r>
          </w:p>
        </w:tc>
        <w:tc>
          <w:tcPr>
            <w:tcW w:w="1275" w:type="dxa"/>
          </w:tcPr>
          <w:p w:rsidR="000E209C" w:rsidRPr="002D101B" w:rsidRDefault="000E209C" w:rsidP="000E24E4">
            <w:pPr>
              <w:spacing w:line="247" w:lineRule="auto"/>
              <w:jc w:val="center"/>
              <w:rPr>
                <w:sz w:val="24"/>
                <w:szCs w:val="24"/>
              </w:rPr>
            </w:pPr>
            <w:r w:rsidRPr="002D101B">
              <w:rPr>
                <w:sz w:val="24"/>
                <w:szCs w:val="24"/>
              </w:rPr>
              <w:t>х</w:t>
            </w:r>
          </w:p>
        </w:tc>
        <w:tc>
          <w:tcPr>
            <w:tcW w:w="1417" w:type="dxa"/>
          </w:tcPr>
          <w:p w:rsidR="000E209C" w:rsidRPr="002D101B" w:rsidRDefault="000E209C" w:rsidP="000E24E4">
            <w:pPr>
              <w:spacing w:line="247" w:lineRule="auto"/>
              <w:jc w:val="center"/>
              <w:rPr>
                <w:sz w:val="24"/>
                <w:szCs w:val="24"/>
              </w:rPr>
            </w:pPr>
            <w:r w:rsidRPr="002D101B">
              <w:rPr>
                <w:sz w:val="24"/>
                <w:szCs w:val="24"/>
              </w:rPr>
              <w:t>3 736 245,2</w:t>
            </w:r>
          </w:p>
        </w:tc>
        <w:tc>
          <w:tcPr>
            <w:tcW w:w="1417" w:type="dxa"/>
          </w:tcPr>
          <w:p w:rsidR="000E209C" w:rsidRPr="002D101B" w:rsidRDefault="000E209C" w:rsidP="000E24E4">
            <w:pPr>
              <w:spacing w:line="247" w:lineRule="auto"/>
              <w:jc w:val="center"/>
              <w:rPr>
                <w:sz w:val="24"/>
                <w:szCs w:val="24"/>
              </w:rPr>
            </w:pPr>
            <w:r w:rsidRPr="002D101B">
              <w:rPr>
                <w:sz w:val="24"/>
                <w:szCs w:val="24"/>
              </w:rPr>
              <w:t>Х</w:t>
            </w:r>
          </w:p>
        </w:tc>
        <w:tc>
          <w:tcPr>
            <w:tcW w:w="864" w:type="dxa"/>
          </w:tcPr>
          <w:p w:rsidR="000E209C" w:rsidRPr="002D101B" w:rsidRDefault="000E209C" w:rsidP="000E24E4">
            <w:pPr>
              <w:spacing w:line="247" w:lineRule="auto"/>
              <w:jc w:val="center"/>
              <w:rPr>
                <w:sz w:val="24"/>
                <w:szCs w:val="24"/>
              </w:rPr>
            </w:pPr>
            <w:r w:rsidRPr="002D101B">
              <w:rPr>
                <w:sz w:val="24"/>
                <w:szCs w:val="24"/>
              </w:rPr>
              <w:t>19,3</w:t>
            </w:r>
          </w:p>
        </w:tc>
      </w:tr>
      <w:tr w:rsidR="007A6C25" w:rsidRPr="002D101B" w:rsidTr="008B165B">
        <w:tc>
          <w:tcPr>
            <w:tcW w:w="4254" w:type="dxa"/>
            <w:gridSpan w:val="3"/>
          </w:tcPr>
          <w:p w:rsidR="000E209C" w:rsidRPr="002D101B" w:rsidRDefault="000E209C" w:rsidP="000E24E4">
            <w:pPr>
              <w:spacing w:line="247" w:lineRule="auto"/>
              <w:jc w:val="center"/>
              <w:rPr>
                <w:sz w:val="24"/>
                <w:szCs w:val="24"/>
              </w:rPr>
            </w:pPr>
            <w:r w:rsidRPr="002D101B">
              <w:rPr>
                <w:sz w:val="24"/>
                <w:szCs w:val="24"/>
              </w:rPr>
              <w:t xml:space="preserve">1. скорая, в том числе скорая специализированная, медицинская помощь, </w:t>
            </w:r>
            <w:r w:rsidRPr="002D101B">
              <w:rPr>
                <w:spacing w:val="-6"/>
                <w:sz w:val="24"/>
                <w:szCs w:val="24"/>
              </w:rPr>
              <w:t xml:space="preserve">не включенная в территориальную </w:t>
            </w:r>
            <w:r w:rsidRPr="002D101B">
              <w:rPr>
                <w:sz w:val="24"/>
                <w:szCs w:val="24"/>
              </w:rPr>
              <w:t xml:space="preserve">программу ОМС, </w:t>
            </w:r>
            <w:r w:rsidR="009C148F">
              <w:rPr>
                <w:sz w:val="24"/>
                <w:szCs w:val="24"/>
              </w:rPr>
              <w:br/>
            </w:r>
            <w:r w:rsidRPr="002D101B">
              <w:rPr>
                <w:sz w:val="24"/>
                <w:szCs w:val="24"/>
              </w:rPr>
              <w:t>в том числе:</w:t>
            </w:r>
          </w:p>
        </w:tc>
        <w:tc>
          <w:tcPr>
            <w:tcW w:w="851" w:type="dxa"/>
          </w:tcPr>
          <w:p w:rsidR="000E209C" w:rsidRPr="002D101B" w:rsidRDefault="000E209C" w:rsidP="000E24E4">
            <w:pPr>
              <w:spacing w:line="247" w:lineRule="auto"/>
              <w:jc w:val="center"/>
              <w:rPr>
                <w:sz w:val="24"/>
                <w:szCs w:val="24"/>
              </w:rPr>
            </w:pPr>
            <w:r w:rsidRPr="002D101B">
              <w:rPr>
                <w:sz w:val="24"/>
                <w:szCs w:val="24"/>
              </w:rPr>
              <w:t>02</w:t>
            </w:r>
          </w:p>
        </w:tc>
        <w:tc>
          <w:tcPr>
            <w:tcW w:w="1984" w:type="dxa"/>
          </w:tcPr>
          <w:p w:rsidR="000E209C" w:rsidRPr="002D101B" w:rsidRDefault="000E209C" w:rsidP="000E24E4">
            <w:pPr>
              <w:spacing w:line="247" w:lineRule="auto"/>
              <w:ind w:right="-80"/>
              <w:jc w:val="center"/>
              <w:rPr>
                <w:sz w:val="24"/>
                <w:szCs w:val="24"/>
              </w:rPr>
            </w:pPr>
            <w:r w:rsidRPr="002D101B">
              <w:rPr>
                <w:sz w:val="24"/>
                <w:szCs w:val="24"/>
              </w:rPr>
              <w:t>вызов</w:t>
            </w:r>
          </w:p>
        </w:tc>
        <w:tc>
          <w:tcPr>
            <w:tcW w:w="1415" w:type="dxa"/>
          </w:tcPr>
          <w:p w:rsidR="000E209C" w:rsidRPr="002D101B" w:rsidRDefault="000E209C" w:rsidP="000E24E4">
            <w:pPr>
              <w:spacing w:line="247" w:lineRule="auto"/>
              <w:jc w:val="center"/>
              <w:rPr>
                <w:sz w:val="24"/>
                <w:szCs w:val="24"/>
              </w:rPr>
            </w:pPr>
            <w:r w:rsidRPr="002D101B">
              <w:rPr>
                <w:sz w:val="24"/>
                <w:szCs w:val="24"/>
              </w:rPr>
              <w:t>0,0194</w:t>
            </w:r>
          </w:p>
        </w:tc>
        <w:tc>
          <w:tcPr>
            <w:tcW w:w="1344" w:type="dxa"/>
          </w:tcPr>
          <w:p w:rsidR="000E209C" w:rsidRPr="002D101B" w:rsidRDefault="000E209C" w:rsidP="000E24E4">
            <w:pPr>
              <w:spacing w:line="247" w:lineRule="auto"/>
              <w:jc w:val="center"/>
              <w:rPr>
                <w:spacing w:val="-8"/>
                <w:sz w:val="24"/>
                <w:szCs w:val="24"/>
              </w:rPr>
            </w:pPr>
            <w:r w:rsidRPr="002D101B">
              <w:rPr>
                <w:spacing w:val="-8"/>
                <w:sz w:val="24"/>
                <w:szCs w:val="24"/>
              </w:rPr>
              <w:t>2 702,58</w:t>
            </w:r>
          </w:p>
        </w:tc>
        <w:tc>
          <w:tcPr>
            <w:tcW w:w="1276" w:type="dxa"/>
          </w:tcPr>
          <w:p w:rsidR="000E209C" w:rsidRPr="002D101B" w:rsidRDefault="000E209C" w:rsidP="000E24E4">
            <w:pPr>
              <w:spacing w:line="247" w:lineRule="auto"/>
              <w:jc w:val="center"/>
              <w:rPr>
                <w:sz w:val="24"/>
                <w:szCs w:val="24"/>
              </w:rPr>
            </w:pPr>
            <w:r w:rsidRPr="002D101B">
              <w:rPr>
                <w:sz w:val="24"/>
                <w:szCs w:val="24"/>
              </w:rPr>
              <w:t>52,43</w:t>
            </w:r>
          </w:p>
        </w:tc>
        <w:tc>
          <w:tcPr>
            <w:tcW w:w="1275" w:type="dxa"/>
          </w:tcPr>
          <w:p w:rsidR="000E209C" w:rsidRPr="002D101B" w:rsidRDefault="000E209C" w:rsidP="000E24E4">
            <w:pPr>
              <w:spacing w:line="247" w:lineRule="auto"/>
              <w:jc w:val="center"/>
              <w:rPr>
                <w:sz w:val="24"/>
                <w:szCs w:val="24"/>
              </w:rPr>
            </w:pPr>
            <w:r w:rsidRPr="002D101B">
              <w:rPr>
                <w:sz w:val="24"/>
                <w:szCs w:val="24"/>
              </w:rPr>
              <w:t>х</w:t>
            </w:r>
          </w:p>
        </w:tc>
        <w:tc>
          <w:tcPr>
            <w:tcW w:w="1417" w:type="dxa"/>
          </w:tcPr>
          <w:p w:rsidR="000E209C" w:rsidRPr="002D101B" w:rsidRDefault="000E209C" w:rsidP="000E24E4">
            <w:pPr>
              <w:spacing w:line="247" w:lineRule="auto"/>
              <w:jc w:val="center"/>
              <w:rPr>
                <w:sz w:val="24"/>
                <w:szCs w:val="24"/>
              </w:rPr>
            </w:pPr>
            <w:r w:rsidRPr="002D101B">
              <w:rPr>
                <w:sz w:val="24"/>
                <w:szCs w:val="24"/>
              </w:rPr>
              <w:t>69 374,6</w:t>
            </w:r>
          </w:p>
        </w:tc>
        <w:tc>
          <w:tcPr>
            <w:tcW w:w="1417" w:type="dxa"/>
          </w:tcPr>
          <w:p w:rsidR="000E209C" w:rsidRPr="002D101B" w:rsidRDefault="000E209C" w:rsidP="000E24E4">
            <w:pPr>
              <w:spacing w:line="247" w:lineRule="auto"/>
              <w:jc w:val="center"/>
              <w:rPr>
                <w:sz w:val="24"/>
                <w:szCs w:val="24"/>
              </w:rPr>
            </w:pPr>
            <w:r w:rsidRPr="002D101B">
              <w:rPr>
                <w:sz w:val="24"/>
                <w:szCs w:val="24"/>
              </w:rPr>
              <w:t>Х</w:t>
            </w:r>
          </w:p>
        </w:tc>
        <w:tc>
          <w:tcPr>
            <w:tcW w:w="864" w:type="dxa"/>
          </w:tcPr>
          <w:p w:rsidR="000E209C" w:rsidRPr="002D101B" w:rsidRDefault="000E209C" w:rsidP="000E24E4">
            <w:pPr>
              <w:spacing w:line="247" w:lineRule="auto"/>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47" w:lineRule="auto"/>
              <w:jc w:val="center"/>
              <w:rPr>
                <w:i/>
                <w:sz w:val="24"/>
                <w:szCs w:val="24"/>
              </w:rPr>
            </w:pPr>
            <w:r w:rsidRPr="002D101B">
              <w:rPr>
                <w:i/>
                <w:sz w:val="24"/>
                <w:szCs w:val="24"/>
              </w:rPr>
              <w:t xml:space="preserve">не идентифицированным и </w:t>
            </w:r>
            <w:r w:rsidR="009C148F">
              <w:rPr>
                <w:i/>
                <w:sz w:val="24"/>
                <w:szCs w:val="24"/>
              </w:rPr>
              <w:br/>
            </w:r>
            <w:r w:rsidRPr="002D101B">
              <w:rPr>
                <w:i/>
                <w:sz w:val="24"/>
                <w:szCs w:val="24"/>
              </w:rPr>
              <w:t>не застрахованным в системе ОМС лицам</w:t>
            </w:r>
          </w:p>
        </w:tc>
        <w:tc>
          <w:tcPr>
            <w:tcW w:w="851" w:type="dxa"/>
          </w:tcPr>
          <w:p w:rsidR="000E209C" w:rsidRPr="002D101B" w:rsidRDefault="000E209C" w:rsidP="000E24E4">
            <w:pPr>
              <w:spacing w:line="247" w:lineRule="auto"/>
              <w:jc w:val="center"/>
              <w:rPr>
                <w:i/>
                <w:sz w:val="24"/>
                <w:szCs w:val="24"/>
              </w:rPr>
            </w:pPr>
            <w:r w:rsidRPr="002D101B">
              <w:rPr>
                <w:i/>
                <w:sz w:val="24"/>
                <w:szCs w:val="24"/>
              </w:rPr>
              <w:t>03</w:t>
            </w:r>
          </w:p>
        </w:tc>
        <w:tc>
          <w:tcPr>
            <w:tcW w:w="1984" w:type="dxa"/>
          </w:tcPr>
          <w:p w:rsidR="000E209C" w:rsidRPr="002D101B" w:rsidRDefault="000E209C" w:rsidP="000E24E4">
            <w:pPr>
              <w:spacing w:line="247" w:lineRule="auto"/>
              <w:ind w:right="-80"/>
              <w:jc w:val="center"/>
              <w:rPr>
                <w:i/>
                <w:sz w:val="24"/>
                <w:szCs w:val="24"/>
              </w:rPr>
            </w:pPr>
            <w:r w:rsidRPr="002D101B">
              <w:rPr>
                <w:i/>
                <w:sz w:val="24"/>
                <w:szCs w:val="24"/>
              </w:rPr>
              <w:t>вызов</w:t>
            </w:r>
          </w:p>
        </w:tc>
        <w:tc>
          <w:tcPr>
            <w:tcW w:w="1415" w:type="dxa"/>
          </w:tcPr>
          <w:p w:rsidR="000E209C" w:rsidRPr="002D101B" w:rsidRDefault="000E209C" w:rsidP="000E24E4">
            <w:pPr>
              <w:spacing w:line="247" w:lineRule="auto"/>
              <w:jc w:val="center"/>
              <w:rPr>
                <w:i/>
                <w:sz w:val="24"/>
                <w:szCs w:val="24"/>
              </w:rPr>
            </w:pPr>
            <w:r w:rsidRPr="002D101B">
              <w:rPr>
                <w:i/>
                <w:sz w:val="24"/>
                <w:szCs w:val="24"/>
              </w:rPr>
              <w:t>0, 0160</w:t>
            </w:r>
          </w:p>
        </w:tc>
        <w:tc>
          <w:tcPr>
            <w:tcW w:w="1344" w:type="dxa"/>
          </w:tcPr>
          <w:p w:rsidR="000E209C" w:rsidRPr="002D101B" w:rsidRDefault="000E209C" w:rsidP="000E24E4">
            <w:pPr>
              <w:spacing w:line="247" w:lineRule="auto"/>
              <w:jc w:val="center"/>
              <w:rPr>
                <w:i/>
                <w:spacing w:val="-8"/>
                <w:sz w:val="24"/>
                <w:szCs w:val="24"/>
              </w:rPr>
            </w:pPr>
            <w:r w:rsidRPr="002D101B">
              <w:rPr>
                <w:i/>
                <w:spacing w:val="-8"/>
                <w:sz w:val="24"/>
                <w:szCs w:val="24"/>
              </w:rPr>
              <w:t>2 330,63</w:t>
            </w:r>
          </w:p>
        </w:tc>
        <w:tc>
          <w:tcPr>
            <w:tcW w:w="1276" w:type="dxa"/>
          </w:tcPr>
          <w:p w:rsidR="000E209C" w:rsidRPr="002D101B" w:rsidRDefault="000E209C" w:rsidP="000E24E4">
            <w:pPr>
              <w:spacing w:line="247" w:lineRule="auto"/>
              <w:jc w:val="center"/>
              <w:rPr>
                <w:i/>
                <w:sz w:val="24"/>
                <w:szCs w:val="24"/>
              </w:rPr>
            </w:pPr>
            <w:r w:rsidRPr="002D101B">
              <w:rPr>
                <w:i/>
                <w:sz w:val="24"/>
                <w:szCs w:val="24"/>
              </w:rPr>
              <w:t>37,29</w:t>
            </w:r>
          </w:p>
        </w:tc>
        <w:tc>
          <w:tcPr>
            <w:tcW w:w="1275" w:type="dxa"/>
          </w:tcPr>
          <w:p w:rsidR="000E209C" w:rsidRPr="002D101B" w:rsidRDefault="000E209C" w:rsidP="000E24E4">
            <w:pPr>
              <w:spacing w:line="247" w:lineRule="auto"/>
              <w:jc w:val="center"/>
              <w:rPr>
                <w:i/>
                <w:sz w:val="24"/>
                <w:szCs w:val="24"/>
              </w:rPr>
            </w:pPr>
            <w:r w:rsidRPr="002D101B">
              <w:rPr>
                <w:i/>
                <w:sz w:val="24"/>
                <w:szCs w:val="24"/>
              </w:rPr>
              <w:t>х</w:t>
            </w:r>
          </w:p>
        </w:tc>
        <w:tc>
          <w:tcPr>
            <w:tcW w:w="1417" w:type="dxa"/>
          </w:tcPr>
          <w:p w:rsidR="000E209C" w:rsidRPr="002D101B" w:rsidRDefault="000E209C" w:rsidP="000E24E4">
            <w:pPr>
              <w:spacing w:line="247" w:lineRule="auto"/>
              <w:jc w:val="center"/>
              <w:rPr>
                <w:i/>
                <w:sz w:val="24"/>
                <w:szCs w:val="24"/>
              </w:rPr>
            </w:pPr>
            <w:r w:rsidRPr="002D101B">
              <w:rPr>
                <w:i/>
                <w:sz w:val="24"/>
                <w:szCs w:val="24"/>
              </w:rPr>
              <w:t>49 363,4</w:t>
            </w:r>
          </w:p>
        </w:tc>
        <w:tc>
          <w:tcPr>
            <w:tcW w:w="1417" w:type="dxa"/>
          </w:tcPr>
          <w:p w:rsidR="000E209C" w:rsidRPr="002D101B" w:rsidRDefault="000E209C" w:rsidP="000E24E4">
            <w:pPr>
              <w:spacing w:line="247" w:lineRule="auto"/>
              <w:jc w:val="center"/>
              <w:rPr>
                <w:i/>
                <w:sz w:val="24"/>
                <w:szCs w:val="24"/>
              </w:rPr>
            </w:pPr>
          </w:p>
        </w:tc>
        <w:tc>
          <w:tcPr>
            <w:tcW w:w="864" w:type="dxa"/>
          </w:tcPr>
          <w:p w:rsidR="000E209C" w:rsidRPr="002D101B" w:rsidRDefault="000E209C" w:rsidP="000E24E4">
            <w:pPr>
              <w:spacing w:line="247" w:lineRule="auto"/>
              <w:jc w:val="center"/>
              <w:rPr>
                <w:i/>
                <w:sz w:val="24"/>
                <w:szCs w:val="24"/>
              </w:rPr>
            </w:pPr>
          </w:p>
        </w:tc>
      </w:tr>
      <w:tr w:rsidR="007A6C25" w:rsidRPr="002D101B" w:rsidTr="008B165B">
        <w:tc>
          <w:tcPr>
            <w:tcW w:w="4254" w:type="dxa"/>
            <w:gridSpan w:val="3"/>
            <w:vMerge w:val="restart"/>
          </w:tcPr>
          <w:p w:rsidR="000E209C" w:rsidRPr="002D101B" w:rsidRDefault="000E209C" w:rsidP="000E24E4">
            <w:pPr>
              <w:spacing w:line="247" w:lineRule="auto"/>
              <w:jc w:val="center"/>
              <w:rPr>
                <w:sz w:val="24"/>
                <w:szCs w:val="24"/>
              </w:rPr>
            </w:pPr>
            <w:r w:rsidRPr="002D101B">
              <w:rPr>
                <w:spacing w:val="-2"/>
                <w:sz w:val="24"/>
                <w:szCs w:val="24"/>
              </w:rPr>
              <w:t xml:space="preserve">2. медицинская помощь </w:t>
            </w:r>
            <w:r w:rsidR="00F852C9">
              <w:rPr>
                <w:spacing w:val="-2"/>
                <w:sz w:val="24"/>
                <w:szCs w:val="24"/>
              </w:rPr>
              <w:br/>
            </w:r>
            <w:r w:rsidRPr="002D101B">
              <w:rPr>
                <w:spacing w:val="-2"/>
                <w:sz w:val="24"/>
                <w:szCs w:val="24"/>
              </w:rPr>
              <w:t>в амбулаторных условиях,</w:t>
            </w:r>
            <w:r w:rsidRPr="002D101B">
              <w:rPr>
                <w:sz w:val="24"/>
                <w:szCs w:val="24"/>
              </w:rPr>
              <w:t xml:space="preserve"> </w:t>
            </w:r>
            <w:r w:rsidR="00F852C9">
              <w:rPr>
                <w:sz w:val="24"/>
                <w:szCs w:val="24"/>
              </w:rPr>
              <w:br/>
            </w:r>
            <w:r w:rsidRPr="002D101B">
              <w:rPr>
                <w:sz w:val="24"/>
                <w:szCs w:val="24"/>
              </w:rPr>
              <w:t>в том числе</w:t>
            </w:r>
          </w:p>
          <w:p w:rsidR="000E209C" w:rsidRPr="002D101B" w:rsidRDefault="000E209C" w:rsidP="000E24E4">
            <w:pPr>
              <w:spacing w:line="247" w:lineRule="auto"/>
              <w:jc w:val="center"/>
              <w:rPr>
                <w:sz w:val="24"/>
                <w:szCs w:val="24"/>
              </w:rPr>
            </w:pPr>
          </w:p>
          <w:p w:rsidR="000E209C" w:rsidRPr="002D101B" w:rsidRDefault="000E209C" w:rsidP="000E24E4">
            <w:pPr>
              <w:spacing w:line="247" w:lineRule="auto"/>
              <w:jc w:val="center"/>
              <w:rPr>
                <w:sz w:val="24"/>
                <w:szCs w:val="24"/>
              </w:rPr>
            </w:pPr>
          </w:p>
        </w:tc>
        <w:tc>
          <w:tcPr>
            <w:tcW w:w="851" w:type="dxa"/>
          </w:tcPr>
          <w:p w:rsidR="000E209C" w:rsidRPr="002D101B" w:rsidRDefault="000E209C" w:rsidP="000E24E4">
            <w:pPr>
              <w:spacing w:line="247" w:lineRule="auto"/>
              <w:jc w:val="center"/>
              <w:rPr>
                <w:sz w:val="24"/>
                <w:szCs w:val="24"/>
              </w:rPr>
            </w:pPr>
            <w:r w:rsidRPr="002D101B">
              <w:rPr>
                <w:sz w:val="24"/>
                <w:szCs w:val="24"/>
              </w:rPr>
              <w:t>04</w:t>
            </w:r>
          </w:p>
        </w:tc>
        <w:tc>
          <w:tcPr>
            <w:tcW w:w="1984" w:type="dxa"/>
          </w:tcPr>
          <w:p w:rsidR="000E209C" w:rsidRPr="002D101B" w:rsidRDefault="000E209C" w:rsidP="000E24E4">
            <w:pPr>
              <w:spacing w:line="247" w:lineRule="auto"/>
              <w:ind w:right="-80"/>
              <w:jc w:val="center"/>
              <w:rPr>
                <w:sz w:val="24"/>
                <w:szCs w:val="24"/>
              </w:rPr>
            </w:pPr>
            <w:r w:rsidRPr="002D101B">
              <w:rPr>
                <w:sz w:val="24"/>
                <w:szCs w:val="24"/>
              </w:rPr>
              <w:t xml:space="preserve">посещение </w:t>
            </w:r>
            <w:r w:rsidRPr="002D101B">
              <w:rPr>
                <w:sz w:val="24"/>
                <w:szCs w:val="24"/>
              </w:rPr>
              <w:br/>
              <w:t>с профилакти-ческими и иными целями</w:t>
            </w:r>
          </w:p>
        </w:tc>
        <w:tc>
          <w:tcPr>
            <w:tcW w:w="1415" w:type="dxa"/>
          </w:tcPr>
          <w:p w:rsidR="000E209C" w:rsidRPr="002D101B" w:rsidRDefault="000E209C" w:rsidP="000E24E4">
            <w:pPr>
              <w:spacing w:line="247" w:lineRule="auto"/>
              <w:jc w:val="center"/>
              <w:rPr>
                <w:sz w:val="24"/>
                <w:szCs w:val="24"/>
              </w:rPr>
            </w:pPr>
            <w:r w:rsidRPr="002D101B">
              <w:rPr>
                <w:sz w:val="24"/>
                <w:szCs w:val="24"/>
              </w:rPr>
              <w:t>0,66</w:t>
            </w:r>
          </w:p>
          <w:p w:rsidR="000E209C" w:rsidRPr="002D101B" w:rsidRDefault="000E209C" w:rsidP="000E24E4">
            <w:pPr>
              <w:spacing w:line="247" w:lineRule="auto"/>
              <w:jc w:val="center"/>
              <w:rPr>
                <w:sz w:val="24"/>
                <w:szCs w:val="24"/>
              </w:rPr>
            </w:pPr>
          </w:p>
          <w:p w:rsidR="000E209C" w:rsidRPr="002D101B" w:rsidRDefault="000E209C" w:rsidP="000E24E4">
            <w:pPr>
              <w:spacing w:line="247" w:lineRule="auto"/>
              <w:jc w:val="center"/>
              <w:rPr>
                <w:sz w:val="24"/>
                <w:szCs w:val="24"/>
              </w:rPr>
            </w:pPr>
          </w:p>
          <w:p w:rsidR="000E209C" w:rsidRPr="002D101B" w:rsidRDefault="000E209C" w:rsidP="000E24E4">
            <w:pPr>
              <w:spacing w:line="247" w:lineRule="auto"/>
              <w:jc w:val="center"/>
              <w:rPr>
                <w:sz w:val="24"/>
                <w:szCs w:val="24"/>
              </w:rPr>
            </w:pPr>
          </w:p>
        </w:tc>
        <w:tc>
          <w:tcPr>
            <w:tcW w:w="1344" w:type="dxa"/>
          </w:tcPr>
          <w:p w:rsidR="000E209C" w:rsidRPr="002D101B" w:rsidRDefault="000E209C" w:rsidP="000E24E4">
            <w:pPr>
              <w:spacing w:line="247" w:lineRule="auto"/>
              <w:jc w:val="center"/>
              <w:rPr>
                <w:sz w:val="24"/>
                <w:szCs w:val="24"/>
              </w:rPr>
            </w:pPr>
            <w:r w:rsidRPr="002D101B">
              <w:rPr>
                <w:sz w:val="24"/>
                <w:szCs w:val="24"/>
              </w:rPr>
              <w:t>370,15</w:t>
            </w:r>
          </w:p>
          <w:p w:rsidR="000E209C" w:rsidRPr="002D101B" w:rsidRDefault="000E209C" w:rsidP="000E24E4">
            <w:pPr>
              <w:spacing w:line="247" w:lineRule="auto"/>
              <w:jc w:val="center"/>
              <w:rPr>
                <w:sz w:val="24"/>
                <w:szCs w:val="24"/>
              </w:rPr>
            </w:pPr>
          </w:p>
          <w:p w:rsidR="000E209C" w:rsidRPr="002D101B" w:rsidRDefault="000E209C" w:rsidP="000E24E4">
            <w:pPr>
              <w:spacing w:line="247" w:lineRule="auto"/>
              <w:jc w:val="center"/>
              <w:rPr>
                <w:sz w:val="24"/>
                <w:szCs w:val="24"/>
              </w:rPr>
            </w:pPr>
          </w:p>
          <w:p w:rsidR="000E209C" w:rsidRPr="002D101B" w:rsidRDefault="000E209C" w:rsidP="000E24E4">
            <w:pPr>
              <w:spacing w:line="247" w:lineRule="auto"/>
              <w:jc w:val="center"/>
              <w:rPr>
                <w:sz w:val="24"/>
                <w:szCs w:val="24"/>
              </w:rPr>
            </w:pPr>
          </w:p>
        </w:tc>
        <w:tc>
          <w:tcPr>
            <w:tcW w:w="1276" w:type="dxa"/>
          </w:tcPr>
          <w:p w:rsidR="000E209C" w:rsidRPr="002D101B" w:rsidRDefault="000E209C" w:rsidP="000E24E4">
            <w:pPr>
              <w:spacing w:line="247" w:lineRule="auto"/>
              <w:jc w:val="center"/>
              <w:rPr>
                <w:sz w:val="24"/>
                <w:szCs w:val="24"/>
              </w:rPr>
            </w:pPr>
            <w:r w:rsidRPr="002D101B">
              <w:rPr>
                <w:sz w:val="24"/>
                <w:szCs w:val="24"/>
              </w:rPr>
              <w:t>244,30</w:t>
            </w:r>
          </w:p>
          <w:p w:rsidR="000E209C" w:rsidRPr="002D101B" w:rsidRDefault="000E209C" w:rsidP="000E24E4">
            <w:pPr>
              <w:spacing w:line="247" w:lineRule="auto"/>
              <w:jc w:val="center"/>
              <w:rPr>
                <w:sz w:val="24"/>
                <w:szCs w:val="24"/>
              </w:rPr>
            </w:pPr>
          </w:p>
          <w:p w:rsidR="000E209C" w:rsidRPr="002D101B" w:rsidRDefault="000E209C" w:rsidP="000E24E4">
            <w:pPr>
              <w:spacing w:line="247" w:lineRule="auto"/>
              <w:jc w:val="center"/>
              <w:rPr>
                <w:sz w:val="24"/>
                <w:szCs w:val="24"/>
              </w:rPr>
            </w:pPr>
          </w:p>
          <w:p w:rsidR="000E209C" w:rsidRPr="002D101B" w:rsidRDefault="000E209C" w:rsidP="000E24E4">
            <w:pPr>
              <w:spacing w:line="247" w:lineRule="auto"/>
              <w:jc w:val="center"/>
              <w:rPr>
                <w:sz w:val="24"/>
                <w:szCs w:val="24"/>
              </w:rPr>
            </w:pPr>
          </w:p>
        </w:tc>
        <w:tc>
          <w:tcPr>
            <w:tcW w:w="1275" w:type="dxa"/>
          </w:tcPr>
          <w:p w:rsidR="000E209C" w:rsidRPr="002D101B" w:rsidRDefault="000E209C" w:rsidP="000E24E4">
            <w:pPr>
              <w:spacing w:line="247" w:lineRule="auto"/>
              <w:jc w:val="center"/>
              <w:rPr>
                <w:sz w:val="24"/>
                <w:szCs w:val="24"/>
              </w:rPr>
            </w:pPr>
            <w:r w:rsidRPr="002D101B">
              <w:rPr>
                <w:sz w:val="24"/>
                <w:szCs w:val="24"/>
              </w:rPr>
              <w:t>х</w:t>
            </w:r>
          </w:p>
          <w:p w:rsidR="000E209C" w:rsidRPr="002D101B" w:rsidRDefault="000E209C" w:rsidP="000E24E4">
            <w:pPr>
              <w:spacing w:line="247" w:lineRule="auto"/>
              <w:jc w:val="center"/>
              <w:rPr>
                <w:sz w:val="24"/>
                <w:szCs w:val="24"/>
              </w:rPr>
            </w:pPr>
          </w:p>
          <w:p w:rsidR="000E209C" w:rsidRPr="002D101B" w:rsidRDefault="000E209C" w:rsidP="000E24E4">
            <w:pPr>
              <w:spacing w:line="247" w:lineRule="auto"/>
              <w:jc w:val="center"/>
              <w:rPr>
                <w:sz w:val="24"/>
                <w:szCs w:val="24"/>
              </w:rPr>
            </w:pPr>
          </w:p>
          <w:p w:rsidR="000E209C" w:rsidRPr="002D101B" w:rsidRDefault="000E209C" w:rsidP="000E24E4">
            <w:pPr>
              <w:spacing w:line="247" w:lineRule="auto"/>
              <w:jc w:val="center"/>
              <w:rPr>
                <w:sz w:val="24"/>
                <w:szCs w:val="24"/>
              </w:rPr>
            </w:pPr>
          </w:p>
        </w:tc>
        <w:tc>
          <w:tcPr>
            <w:tcW w:w="1417" w:type="dxa"/>
          </w:tcPr>
          <w:p w:rsidR="000E209C" w:rsidRPr="002D101B" w:rsidRDefault="000E209C" w:rsidP="000E24E4">
            <w:pPr>
              <w:spacing w:line="247" w:lineRule="auto"/>
              <w:jc w:val="center"/>
              <w:rPr>
                <w:sz w:val="24"/>
                <w:szCs w:val="24"/>
              </w:rPr>
            </w:pPr>
            <w:r w:rsidRPr="002D101B">
              <w:rPr>
                <w:sz w:val="24"/>
                <w:szCs w:val="24"/>
              </w:rPr>
              <w:t>323 229,0</w:t>
            </w:r>
          </w:p>
          <w:p w:rsidR="000E209C" w:rsidRPr="002D101B" w:rsidRDefault="000E209C" w:rsidP="000E24E4">
            <w:pPr>
              <w:spacing w:line="247" w:lineRule="auto"/>
              <w:jc w:val="center"/>
              <w:rPr>
                <w:sz w:val="24"/>
                <w:szCs w:val="24"/>
              </w:rPr>
            </w:pPr>
          </w:p>
          <w:p w:rsidR="000E209C" w:rsidRPr="002D101B" w:rsidRDefault="000E209C" w:rsidP="000E24E4">
            <w:pPr>
              <w:spacing w:line="247" w:lineRule="auto"/>
              <w:jc w:val="center"/>
              <w:rPr>
                <w:sz w:val="24"/>
                <w:szCs w:val="24"/>
              </w:rPr>
            </w:pPr>
          </w:p>
          <w:p w:rsidR="000E209C" w:rsidRPr="002D101B" w:rsidRDefault="000E209C" w:rsidP="000E24E4">
            <w:pPr>
              <w:spacing w:line="247" w:lineRule="auto"/>
              <w:jc w:val="center"/>
              <w:rPr>
                <w:sz w:val="24"/>
                <w:szCs w:val="24"/>
              </w:rPr>
            </w:pPr>
          </w:p>
        </w:tc>
        <w:tc>
          <w:tcPr>
            <w:tcW w:w="1417" w:type="dxa"/>
          </w:tcPr>
          <w:p w:rsidR="000E209C" w:rsidRPr="002D101B" w:rsidRDefault="000E209C" w:rsidP="000E24E4">
            <w:pPr>
              <w:spacing w:line="247" w:lineRule="auto"/>
              <w:jc w:val="center"/>
              <w:rPr>
                <w:sz w:val="24"/>
                <w:szCs w:val="24"/>
              </w:rPr>
            </w:pPr>
            <w:r w:rsidRPr="002D101B">
              <w:rPr>
                <w:sz w:val="24"/>
                <w:szCs w:val="24"/>
              </w:rPr>
              <w:t>Х</w:t>
            </w:r>
          </w:p>
          <w:p w:rsidR="000E209C" w:rsidRPr="002D101B" w:rsidRDefault="000E209C" w:rsidP="000E24E4">
            <w:pPr>
              <w:spacing w:line="247" w:lineRule="auto"/>
              <w:jc w:val="center"/>
              <w:rPr>
                <w:sz w:val="24"/>
                <w:szCs w:val="24"/>
              </w:rPr>
            </w:pPr>
          </w:p>
          <w:p w:rsidR="000E209C" w:rsidRPr="002D101B" w:rsidRDefault="000E209C" w:rsidP="000E24E4">
            <w:pPr>
              <w:spacing w:line="247" w:lineRule="auto"/>
              <w:jc w:val="center"/>
              <w:rPr>
                <w:sz w:val="24"/>
                <w:szCs w:val="24"/>
              </w:rPr>
            </w:pPr>
          </w:p>
          <w:p w:rsidR="000E209C" w:rsidRPr="002D101B" w:rsidRDefault="000E209C" w:rsidP="000E24E4">
            <w:pPr>
              <w:spacing w:line="247" w:lineRule="auto"/>
              <w:jc w:val="center"/>
              <w:rPr>
                <w:sz w:val="24"/>
                <w:szCs w:val="24"/>
              </w:rPr>
            </w:pPr>
          </w:p>
        </w:tc>
        <w:tc>
          <w:tcPr>
            <w:tcW w:w="864" w:type="dxa"/>
          </w:tcPr>
          <w:p w:rsidR="000E209C" w:rsidRPr="002D101B" w:rsidRDefault="000E209C" w:rsidP="000E24E4">
            <w:pPr>
              <w:spacing w:line="247" w:lineRule="auto"/>
              <w:jc w:val="center"/>
              <w:rPr>
                <w:sz w:val="24"/>
                <w:szCs w:val="24"/>
              </w:rPr>
            </w:pPr>
            <w:r w:rsidRPr="002D101B">
              <w:rPr>
                <w:sz w:val="24"/>
                <w:szCs w:val="24"/>
              </w:rPr>
              <w:t>х</w:t>
            </w:r>
          </w:p>
          <w:p w:rsidR="000E209C" w:rsidRPr="002D101B" w:rsidRDefault="000E209C" w:rsidP="000E24E4">
            <w:pPr>
              <w:spacing w:line="247" w:lineRule="auto"/>
              <w:jc w:val="center"/>
              <w:rPr>
                <w:sz w:val="24"/>
                <w:szCs w:val="24"/>
              </w:rPr>
            </w:pPr>
          </w:p>
          <w:p w:rsidR="000E209C" w:rsidRPr="002D101B" w:rsidRDefault="000E209C" w:rsidP="000E24E4">
            <w:pPr>
              <w:spacing w:line="247" w:lineRule="auto"/>
              <w:jc w:val="center"/>
              <w:rPr>
                <w:sz w:val="24"/>
                <w:szCs w:val="24"/>
              </w:rPr>
            </w:pPr>
          </w:p>
        </w:tc>
      </w:tr>
      <w:tr w:rsidR="007A6C25" w:rsidRPr="002D101B" w:rsidTr="008B165B">
        <w:tc>
          <w:tcPr>
            <w:tcW w:w="4254" w:type="dxa"/>
            <w:gridSpan w:val="3"/>
            <w:vMerge/>
          </w:tcPr>
          <w:p w:rsidR="000E209C" w:rsidRPr="002D101B" w:rsidRDefault="000E209C" w:rsidP="000E24E4">
            <w:pPr>
              <w:spacing w:line="247" w:lineRule="auto"/>
              <w:jc w:val="center"/>
              <w:rPr>
                <w:sz w:val="24"/>
                <w:szCs w:val="24"/>
              </w:rPr>
            </w:pPr>
          </w:p>
        </w:tc>
        <w:tc>
          <w:tcPr>
            <w:tcW w:w="851" w:type="dxa"/>
          </w:tcPr>
          <w:p w:rsidR="000E209C" w:rsidRPr="002D101B" w:rsidRDefault="000E209C" w:rsidP="000E24E4">
            <w:pPr>
              <w:spacing w:line="247" w:lineRule="auto"/>
              <w:jc w:val="center"/>
              <w:rPr>
                <w:sz w:val="24"/>
                <w:szCs w:val="24"/>
              </w:rPr>
            </w:pPr>
            <w:r w:rsidRPr="002D101B">
              <w:rPr>
                <w:sz w:val="24"/>
                <w:szCs w:val="24"/>
              </w:rPr>
              <w:t>05</w:t>
            </w:r>
          </w:p>
        </w:tc>
        <w:tc>
          <w:tcPr>
            <w:tcW w:w="1984" w:type="dxa"/>
          </w:tcPr>
          <w:p w:rsidR="000E209C" w:rsidRPr="002D101B" w:rsidRDefault="000E209C" w:rsidP="000E24E4">
            <w:pPr>
              <w:spacing w:line="247" w:lineRule="auto"/>
              <w:ind w:right="-80"/>
              <w:jc w:val="center"/>
              <w:rPr>
                <w:sz w:val="24"/>
                <w:szCs w:val="24"/>
              </w:rPr>
            </w:pPr>
            <w:r w:rsidRPr="002D101B">
              <w:rPr>
                <w:sz w:val="24"/>
                <w:szCs w:val="24"/>
              </w:rPr>
              <w:t>обращение</w:t>
            </w:r>
          </w:p>
        </w:tc>
        <w:tc>
          <w:tcPr>
            <w:tcW w:w="1415" w:type="dxa"/>
          </w:tcPr>
          <w:p w:rsidR="000E209C" w:rsidRPr="002D101B" w:rsidRDefault="000E209C" w:rsidP="000E24E4">
            <w:pPr>
              <w:spacing w:line="247" w:lineRule="auto"/>
              <w:jc w:val="center"/>
              <w:rPr>
                <w:sz w:val="24"/>
                <w:szCs w:val="24"/>
              </w:rPr>
            </w:pPr>
            <w:r w:rsidRPr="002D101B">
              <w:rPr>
                <w:sz w:val="24"/>
                <w:szCs w:val="24"/>
              </w:rPr>
              <w:t>0,13</w:t>
            </w:r>
          </w:p>
        </w:tc>
        <w:tc>
          <w:tcPr>
            <w:tcW w:w="1344" w:type="dxa"/>
          </w:tcPr>
          <w:p w:rsidR="000E209C" w:rsidRPr="002D101B" w:rsidRDefault="000E209C" w:rsidP="000E24E4">
            <w:pPr>
              <w:spacing w:line="247" w:lineRule="auto"/>
              <w:jc w:val="center"/>
              <w:rPr>
                <w:sz w:val="24"/>
                <w:szCs w:val="24"/>
              </w:rPr>
            </w:pPr>
            <w:r w:rsidRPr="002D101B">
              <w:rPr>
                <w:sz w:val="24"/>
                <w:szCs w:val="24"/>
              </w:rPr>
              <w:t>1 184,92</w:t>
            </w:r>
          </w:p>
        </w:tc>
        <w:tc>
          <w:tcPr>
            <w:tcW w:w="1276" w:type="dxa"/>
          </w:tcPr>
          <w:p w:rsidR="000E209C" w:rsidRPr="002D101B" w:rsidRDefault="000E209C" w:rsidP="000E24E4">
            <w:pPr>
              <w:spacing w:line="247" w:lineRule="auto"/>
              <w:jc w:val="center"/>
              <w:rPr>
                <w:sz w:val="24"/>
                <w:szCs w:val="24"/>
              </w:rPr>
            </w:pPr>
            <w:r w:rsidRPr="002D101B">
              <w:rPr>
                <w:sz w:val="24"/>
                <w:szCs w:val="24"/>
              </w:rPr>
              <w:t>154,04</w:t>
            </w:r>
          </w:p>
        </w:tc>
        <w:tc>
          <w:tcPr>
            <w:tcW w:w="1275" w:type="dxa"/>
          </w:tcPr>
          <w:p w:rsidR="000E209C" w:rsidRPr="002D101B" w:rsidRDefault="000E209C" w:rsidP="000E24E4">
            <w:pPr>
              <w:spacing w:line="247" w:lineRule="auto"/>
              <w:jc w:val="center"/>
              <w:rPr>
                <w:sz w:val="24"/>
                <w:szCs w:val="24"/>
              </w:rPr>
            </w:pPr>
            <w:r w:rsidRPr="002D101B">
              <w:rPr>
                <w:sz w:val="24"/>
                <w:szCs w:val="24"/>
              </w:rPr>
              <w:t>х</w:t>
            </w:r>
          </w:p>
        </w:tc>
        <w:tc>
          <w:tcPr>
            <w:tcW w:w="1417" w:type="dxa"/>
          </w:tcPr>
          <w:p w:rsidR="000E209C" w:rsidRPr="002D101B" w:rsidRDefault="000E209C" w:rsidP="000E24E4">
            <w:pPr>
              <w:spacing w:line="247" w:lineRule="auto"/>
              <w:jc w:val="center"/>
              <w:rPr>
                <w:sz w:val="24"/>
                <w:szCs w:val="24"/>
              </w:rPr>
            </w:pPr>
            <w:r w:rsidRPr="002D101B">
              <w:rPr>
                <w:sz w:val="24"/>
                <w:szCs w:val="24"/>
              </w:rPr>
              <w:t>203 811,3</w:t>
            </w:r>
          </w:p>
        </w:tc>
        <w:tc>
          <w:tcPr>
            <w:tcW w:w="1417" w:type="dxa"/>
          </w:tcPr>
          <w:p w:rsidR="000E209C" w:rsidRPr="002D101B" w:rsidRDefault="000E209C" w:rsidP="000E24E4">
            <w:pPr>
              <w:spacing w:line="247" w:lineRule="auto"/>
              <w:jc w:val="center"/>
              <w:rPr>
                <w:sz w:val="24"/>
                <w:szCs w:val="24"/>
              </w:rPr>
            </w:pPr>
            <w:r w:rsidRPr="002D101B">
              <w:rPr>
                <w:sz w:val="24"/>
                <w:szCs w:val="24"/>
              </w:rPr>
              <w:t>Х</w:t>
            </w:r>
          </w:p>
        </w:tc>
        <w:tc>
          <w:tcPr>
            <w:tcW w:w="864" w:type="dxa"/>
          </w:tcPr>
          <w:p w:rsidR="000E209C" w:rsidRPr="002D101B" w:rsidRDefault="000E209C" w:rsidP="000E24E4">
            <w:pPr>
              <w:spacing w:line="247" w:lineRule="auto"/>
              <w:jc w:val="center"/>
              <w:rPr>
                <w:sz w:val="24"/>
                <w:szCs w:val="24"/>
              </w:rPr>
            </w:pPr>
            <w:r w:rsidRPr="002D101B">
              <w:rPr>
                <w:sz w:val="24"/>
                <w:szCs w:val="24"/>
              </w:rPr>
              <w:t>х</w:t>
            </w:r>
          </w:p>
        </w:tc>
      </w:tr>
      <w:tr w:rsidR="007A6C25" w:rsidRPr="002D101B" w:rsidTr="008B165B">
        <w:tc>
          <w:tcPr>
            <w:tcW w:w="4254" w:type="dxa"/>
            <w:gridSpan w:val="3"/>
            <w:vMerge w:val="restart"/>
          </w:tcPr>
          <w:p w:rsidR="000E209C" w:rsidRPr="002D101B" w:rsidRDefault="000E209C" w:rsidP="000E24E4">
            <w:pPr>
              <w:spacing w:line="247" w:lineRule="auto"/>
              <w:jc w:val="center"/>
              <w:rPr>
                <w:i/>
                <w:sz w:val="24"/>
                <w:szCs w:val="24"/>
              </w:rPr>
            </w:pPr>
            <w:r w:rsidRPr="002D101B">
              <w:rPr>
                <w:i/>
                <w:sz w:val="24"/>
                <w:szCs w:val="24"/>
              </w:rPr>
              <w:t>не идентифицированным и не застра-хованным в системе ОМС лицам</w:t>
            </w:r>
          </w:p>
          <w:p w:rsidR="000E209C" w:rsidRPr="002D101B" w:rsidRDefault="000E209C" w:rsidP="000E24E4">
            <w:pPr>
              <w:spacing w:line="247" w:lineRule="auto"/>
              <w:jc w:val="center"/>
              <w:rPr>
                <w:i/>
                <w:sz w:val="24"/>
                <w:szCs w:val="24"/>
              </w:rPr>
            </w:pPr>
          </w:p>
        </w:tc>
        <w:tc>
          <w:tcPr>
            <w:tcW w:w="851" w:type="dxa"/>
          </w:tcPr>
          <w:p w:rsidR="000E209C" w:rsidRPr="002D101B" w:rsidRDefault="000E209C" w:rsidP="000E24E4">
            <w:pPr>
              <w:spacing w:line="247" w:lineRule="auto"/>
              <w:jc w:val="center"/>
              <w:rPr>
                <w:i/>
                <w:sz w:val="24"/>
                <w:szCs w:val="24"/>
              </w:rPr>
            </w:pPr>
            <w:r w:rsidRPr="002D101B">
              <w:rPr>
                <w:i/>
                <w:sz w:val="24"/>
                <w:szCs w:val="24"/>
              </w:rPr>
              <w:t>06</w:t>
            </w:r>
          </w:p>
        </w:tc>
        <w:tc>
          <w:tcPr>
            <w:tcW w:w="1984" w:type="dxa"/>
          </w:tcPr>
          <w:p w:rsidR="000E209C" w:rsidRPr="002D101B" w:rsidRDefault="000E209C" w:rsidP="000E24E4">
            <w:pPr>
              <w:spacing w:line="247" w:lineRule="auto"/>
              <w:ind w:right="-80"/>
              <w:jc w:val="center"/>
              <w:rPr>
                <w:i/>
                <w:sz w:val="24"/>
                <w:szCs w:val="24"/>
              </w:rPr>
            </w:pPr>
            <w:r w:rsidRPr="002D101B">
              <w:rPr>
                <w:i/>
                <w:sz w:val="24"/>
                <w:szCs w:val="24"/>
              </w:rPr>
              <w:t xml:space="preserve">посещение </w:t>
            </w:r>
            <w:r w:rsidRPr="002D101B">
              <w:rPr>
                <w:i/>
                <w:sz w:val="24"/>
                <w:szCs w:val="24"/>
              </w:rPr>
              <w:br/>
              <w:t>с профилакти-ческими и иными целями</w:t>
            </w:r>
          </w:p>
        </w:tc>
        <w:tc>
          <w:tcPr>
            <w:tcW w:w="1415" w:type="dxa"/>
          </w:tcPr>
          <w:p w:rsidR="000E209C" w:rsidRPr="002D101B" w:rsidRDefault="000E209C" w:rsidP="000E24E4">
            <w:pPr>
              <w:spacing w:line="247" w:lineRule="auto"/>
              <w:jc w:val="center"/>
              <w:rPr>
                <w:i/>
                <w:sz w:val="24"/>
                <w:szCs w:val="24"/>
              </w:rPr>
            </w:pPr>
            <w:r w:rsidRPr="002D101B">
              <w:rPr>
                <w:i/>
                <w:sz w:val="24"/>
                <w:szCs w:val="24"/>
              </w:rPr>
              <w:t>0,00031</w:t>
            </w:r>
          </w:p>
        </w:tc>
        <w:tc>
          <w:tcPr>
            <w:tcW w:w="1344" w:type="dxa"/>
          </w:tcPr>
          <w:p w:rsidR="000E209C" w:rsidRPr="002D101B" w:rsidRDefault="000E209C" w:rsidP="000E24E4">
            <w:pPr>
              <w:spacing w:line="247" w:lineRule="auto"/>
              <w:jc w:val="center"/>
              <w:rPr>
                <w:i/>
                <w:sz w:val="24"/>
                <w:szCs w:val="24"/>
              </w:rPr>
            </w:pPr>
            <w:r w:rsidRPr="002D101B">
              <w:rPr>
                <w:i/>
                <w:sz w:val="24"/>
                <w:szCs w:val="24"/>
              </w:rPr>
              <w:t>483,87</w:t>
            </w:r>
          </w:p>
        </w:tc>
        <w:tc>
          <w:tcPr>
            <w:tcW w:w="1276" w:type="dxa"/>
          </w:tcPr>
          <w:p w:rsidR="000E209C" w:rsidRPr="002D101B" w:rsidRDefault="000E209C" w:rsidP="000E24E4">
            <w:pPr>
              <w:spacing w:line="247" w:lineRule="auto"/>
              <w:jc w:val="center"/>
              <w:rPr>
                <w:i/>
                <w:sz w:val="24"/>
                <w:szCs w:val="24"/>
              </w:rPr>
            </w:pPr>
            <w:r w:rsidRPr="002D101B">
              <w:rPr>
                <w:i/>
                <w:sz w:val="24"/>
                <w:szCs w:val="24"/>
              </w:rPr>
              <w:t>0,15</w:t>
            </w:r>
          </w:p>
        </w:tc>
        <w:tc>
          <w:tcPr>
            <w:tcW w:w="1275" w:type="dxa"/>
          </w:tcPr>
          <w:p w:rsidR="000E209C" w:rsidRPr="002D101B" w:rsidRDefault="000E209C" w:rsidP="000E24E4">
            <w:pPr>
              <w:spacing w:line="247" w:lineRule="auto"/>
              <w:jc w:val="center"/>
              <w:rPr>
                <w:i/>
                <w:sz w:val="24"/>
                <w:szCs w:val="24"/>
              </w:rPr>
            </w:pPr>
            <w:r w:rsidRPr="002D101B">
              <w:rPr>
                <w:i/>
                <w:sz w:val="24"/>
                <w:szCs w:val="24"/>
              </w:rPr>
              <w:t>х</w:t>
            </w:r>
          </w:p>
        </w:tc>
        <w:tc>
          <w:tcPr>
            <w:tcW w:w="1417" w:type="dxa"/>
          </w:tcPr>
          <w:p w:rsidR="000E209C" w:rsidRPr="002D101B" w:rsidRDefault="000E209C" w:rsidP="000E24E4">
            <w:pPr>
              <w:spacing w:line="247" w:lineRule="auto"/>
              <w:jc w:val="center"/>
              <w:rPr>
                <w:i/>
                <w:sz w:val="24"/>
                <w:szCs w:val="24"/>
              </w:rPr>
            </w:pPr>
            <w:r w:rsidRPr="002D101B">
              <w:rPr>
                <w:i/>
                <w:sz w:val="24"/>
                <w:szCs w:val="24"/>
              </w:rPr>
              <w:t>195,4</w:t>
            </w:r>
          </w:p>
        </w:tc>
        <w:tc>
          <w:tcPr>
            <w:tcW w:w="1417" w:type="dxa"/>
          </w:tcPr>
          <w:p w:rsidR="000E209C" w:rsidRPr="002D101B" w:rsidRDefault="000E209C" w:rsidP="000E24E4">
            <w:pPr>
              <w:spacing w:line="247" w:lineRule="auto"/>
              <w:jc w:val="center"/>
              <w:rPr>
                <w:i/>
                <w:sz w:val="24"/>
                <w:szCs w:val="24"/>
              </w:rPr>
            </w:pPr>
            <w:r w:rsidRPr="002D101B">
              <w:rPr>
                <w:i/>
                <w:sz w:val="24"/>
                <w:szCs w:val="24"/>
              </w:rPr>
              <w:t>Х</w:t>
            </w:r>
          </w:p>
        </w:tc>
        <w:tc>
          <w:tcPr>
            <w:tcW w:w="864" w:type="dxa"/>
          </w:tcPr>
          <w:p w:rsidR="000E209C" w:rsidRPr="002D101B" w:rsidRDefault="000E209C" w:rsidP="000E24E4">
            <w:pPr>
              <w:spacing w:line="247" w:lineRule="auto"/>
              <w:jc w:val="center"/>
              <w:rPr>
                <w:i/>
                <w:sz w:val="24"/>
                <w:szCs w:val="24"/>
              </w:rPr>
            </w:pPr>
            <w:r w:rsidRPr="002D101B">
              <w:rPr>
                <w:i/>
                <w:sz w:val="24"/>
                <w:szCs w:val="24"/>
              </w:rPr>
              <w:t>х</w:t>
            </w:r>
          </w:p>
        </w:tc>
      </w:tr>
      <w:tr w:rsidR="007A6C25" w:rsidRPr="002D101B" w:rsidTr="008B165B">
        <w:tc>
          <w:tcPr>
            <w:tcW w:w="4254" w:type="dxa"/>
            <w:gridSpan w:val="3"/>
            <w:vMerge/>
          </w:tcPr>
          <w:p w:rsidR="000E209C" w:rsidRPr="002D101B" w:rsidRDefault="000E209C" w:rsidP="000E24E4">
            <w:pPr>
              <w:spacing w:line="216" w:lineRule="auto"/>
              <w:jc w:val="center"/>
              <w:rPr>
                <w:i/>
                <w:sz w:val="24"/>
                <w:szCs w:val="24"/>
              </w:rPr>
            </w:pPr>
          </w:p>
        </w:tc>
        <w:tc>
          <w:tcPr>
            <w:tcW w:w="851" w:type="dxa"/>
          </w:tcPr>
          <w:p w:rsidR="000E209C" w:rsidRPr="002D101B" w:rsidRDefault="000E209C" w:rsidP="000E24E4">
            <w:pPr>
              <w:spacing w:line="216" w:lineRule="auto"/>
              <w:jc w:val="center"/>
              <w:rPr>
                <w:i/>
                <w:sz w:val="24"/>
                <w:szCs w:val="24"/>
              </w:rPr>
            </w:pPr>
            <w:r w:rsidRPr="002D101B">
              <w:rPr>
                <w:i/>
                <w:sz w:val="24"/>
                <w:szCs w:val="24"/>
              </w:rPr>
              <w:t>07</w:t>
            </w:r>
          </w:p>
        </w:tc>
        <w:tc>
          <w:tcPr>
            <w:tcW w:w="1984" w:type="dxa"/>
          </w:tcPr>
          <w:p w:rsidR="000E209C" w:rsidRPr="002D101B" w:rsidRDefault="000E209C" w:rsidP="000E24E4">
            <w:pPr>
              <w:spacing w:line="216" w:lineRule="auto"/>
              <w:ind w:right="-80"/>
              <w:jc w:val="center"/>
              <w:rPr>
                <w:i/>
                <w:sz w:val="24"/>
                <w:szCs w:val="24"/>
              </w:rPr>
            </w:pPr>
            <w:r w:rsidRPr="002D101B">
              <w:rPr>
                <w:i/>
                <w:sz w:val="24"/>
                <w:szCs w:val="24"/>
              </w:rPr>
              <w:t>обращение</w:t>
            </w:r>
          </w:p>
        </w:tc>
        <w:tc>
          <w:tcPr>
            <w:tcW w:w="1415" w:type="dxa"/>
          </w:tcPr>
          <w:p w:rsidR="000E209C" w:rsidRPr="002D101B" w:rsidRDefault="000E209C" w:rsidP="000E24E4">
            <w:pPr>
              <w:spacing w:line="216" w:lineRule="auto"/>
              <w:jc w:val="center"/>
              <w:rPr>
                <w:i/>
                <w:sz w:val="24"/>
                <w:szCs w:val="24"/>
              </w:rPr>
            </w:pPr>
            <w:r w:rsidRPr="002D101B">
              <w:rPr>
                <w:i/>
                <w:sz w:val="24"/>
                <w:szCs w:val="24"/>
              </w:rPr>
              <w:t>-</w:t>
            </w:r>
          </w:p>
        </w:tc>
        <w:tc>
          <w:tcPr>
            <w:tcW w:w="1344" w:type="dxa"/>
          </w:tcPr>
          <w:p w:rsidR="000E209C" w:rsidRPr="002D101B" w:rsidRDefault="000E209C" w:rsidP="000E24E4">
            <w:pPr>
              <w:spacing w:line="216" w:lineRule="auto"/>
              <w:jc w:val="center"/>
              <w:rPr>
                <w:i/>
                <w:sz w:val="24"/>
                <w:szCs w:val="24"/>
              </w:rPr>
            </w:pPr>
            <w:r w:rsidRPr="002D101B">
              <w:rPr>
                <w:i/>
                <w:sz w:val="24"/>
                <w:szCs w:val="24"/>
              </w:rPr>
              <w:t>-</w:t>
            </w:r>
          </w:p>
        </w:tc>
        <w:tc>
          <w:tcPr>
            <w:tcW w:w="1276" w:type="dxa"/>
          </w:tcPr>
          <w:p w:rsidR="000E209C" w:rsidRPr="002D101B" w:rsidRDefault="000E209C" w:rsidP="000E24E4">
            <w:pPr>
              <w:spacing w:line="216" w:lineRule="auto"/>
              <w:jc w:val="center"/>
              <w:rPr>
                <w:i/>
                <w:sz w:val="24"/>
                <w:szCs w:val="24"/>
              </w:rPr>
            </w:pPr>
            <w:r w:rsidRPr="002D101B">
              <w:rPr>
                <w:i/>
                <w:sz w:val="24"/>
                <w:szCs w:val="24"/>
              </w:rPr>
              <w:t>-</w:t>
            </w:r>
          </w:p>
        </w:tc>
        <w:tc>
          <w:tcPr>
            <w:tcW w:w="1275" w:type="dxa"/>
          </w:tcPr>
          <w:p w:rsidR="000E209C" w:rsidRPr="002D101B" w:rsidRDefault="000E209C" w:rsidP="000E24E4">
            <w:pPr>
              <w:spacing w:line="216" w:lineRule="auto"/>
              <w:jc w:val="center"/>
              <w:rPr>
                <w:i/>
                <w:sz w:val="24"/>
                <w:szCs w:val="24"/>
              </w:rPr>
            </w:pPr>
            <w:r w:rsidRPr="002D101B">
              <w:rPr>
                <w:i/>
                <w:sz w:val="24"/>
                <w:szCs w:val="24"/>
              </w:rPr>
              <w:t>х</w:t>
            </w:r>
          </w:p>
        </w:tc>
        <w:tc>
          <w:tcPr>
            <w:tcW w:w="1417" w:type="dxa"/>
          </w:tcPr>
          <w:p w:rsidR="000E209C" w:rsidRPr="002D101B" w:rsidRDefault="000E209C" w:rsidP="000E24E4">
            <w:pPr>
              <w:spacing w:line="216" w:lineRule="auto"/>
              <w:jc w:val="center"/>
              <w:rPr>
                <w:i/>
                <w:sz w:val="24"/>
                <w:szCs w:val="24"/>
              </w:rPr>
            </w:pPr>
            <w:r w:rsidRPr="002D101B">
              <w:rPr>
                <w:i/>
                <w:sz w:val="24"/>
                <w:szCs w:val="24"/>
              </w:rPr>
              <w:t>-</w:t>
            </w:r>
          </w:p>
        </w:tc>
        <w:tc>
          <w:tcPr>
            <w:tcW w:w="1417" w:type="dxa"/>
          </w:tcPr>
          <w:p w:rsidR="000E209C" w:rsidRPr="002D101B" w:rsidRDefault="000E209C" w:rsidP="000E24E4">
            <w:pPr>
              <w:spacing w:line="216" w:lineRule="auto"/>
              <w:jc w:val="center"/>
              <w:rPr>
                <w:i/>
                <w:sz w:val="24"/>
                <w:szCs w:val="24"/>
              </w:rPr>
            </w:pPr>
            <w:r w:rsidRPr="002D101B">
              <w:rPr>
                <w:i/>
                <w:sz w:val="24"/>
                <w:szCs w:val="24"/>
              </w:rPr>
              <w:t>Х</w:t>
            </w:r>
          </w:p>
        </w:tc>
        <w:tc>
          <w:tcPr>
            <w:tcW w:w="864" w:type="dxa"/>
          </w:tcPr>
          <w:p w:rsidR="000E209C" w:rsidRPr="002D101B" w:rsidRDefault="000E209C" w:rsidP="000E24E4">
            <w:pPr>
              <w:spacing w:line="216" w:lineRule="auto"/>
              <w:jc w:val="center"/>
              <w:rPr>
                <w:i/>
                <w:sz w:val="24"/>
                <w:szCs w:val="24"/>
              </w:rPr>
            </w:pPr>
            <w:r w:rsidRPr="002D101B">
              <w:rPr>
                <w:i/>
                <w:sz w:val="24"/>
                <w:szCs w:val="24"/>
              </w:rPr>
              <w:t>х</w:t>
            </w:r>
          </w:p>
        </w:tc>
      </w:tr>
      <w:tr w:rsidR="007A6C25" w:rsidRPr="002D101B" w:rsidTr="008B165B">
        <w:tc>
          <w:tcPr>
            <w:tcW w:w="4254" w:type="dxa"/>
            <w:gridSpan w:val="3"/>
          </w:tcPr>
          <w:p w:rsidR="000E209C" w:rsidRPr="002D101B" w:rsidRDefault="000E209C" w:rsidP="000E24E4">
            <w:pPr>
              <w:spacing w:line="216" w:lineRule="auto"/>
              <w:jc w:val="center"/>
              <w:rPr>
                <w:sz w:val="24"/>
                <w:szCs w:val="24"/>
              </w:rPr>
            </w:pPr>
            <w:r w:rsidRPr="002D101B">
              <w:rPr>
                <w:sz w:val="24"/>
                <w:szCs w:val="24"/>
              </w:rPr>
              <w:t>3. специализированная медицинская помощь в стационарных условиях,</w:t>
            </w:r>
          </w:p>
          <w:p w:rsidR="000E209C" w:rsidRPr="002D101B" w:rsidRDefault="000E209C" w:rsidP="000E24E4">
            <w:pPr>
              <w:spacing w:line="216" w:lineRule="auto"/>
              <w:jc w:val="center"/>
              <w:rPr>
                <w:sz w:val="24"/>
                <w:szCs w:val="24"/>
              </w:rPr>
            </w:pPr>
            <w:r w:rsidRPr="002D101B">
              <w:rPr>
                <w:sz w:val="24"/>
                <w:szCs w:val="24"/>
              </w:rPr>
              <w:t>в том числе</w:t>
            </w:r>
          </w:p>
        </w:tc>
        <w:tc>
          <w:tcPr>
            <w:tcW w:w="851" w:type="dxa"/>
          </w:tcPr>
          <w:p w:rsidR="000E209C" w:rsidRPr="002D101B" w:rsidRDefault="000E209C" w:rsidP="000E24E4">
            <w:pPr>
              <w:spacing w:line="216" w:lineRule="auto"/>
              <w:jc w:val="center"/>
              <w:rPr>
                <w:sz w:val="24"/>
                <w:szCs w:val="24"/>
              </w:rPr>
            </w:pPr>
            <w:r w:rsidRPr="002D101B">
              <w:rPr>
                <w:sz w:val="24"/>
                <w:szCs w:val="24"/>
              </w:rPr>
              <w:t>08</w:t>
            </w:r>
          </w:p>
        </w:tc>
        <w:tc>
          <w:tcPr>
            <w:tcW w:w="1984" w:type="dxa"/>
          </w:tcPr>
          <w:p w:rsidR="000E209C" w:rsidRPr="002D101B" w:rsidRDefault="000E209C" w:rsidP="000E24E4">
            <w:pPr>
              <w:spacing w:line="216" w:lineRule="auto"/>
              <w:ind w:right="-80"/>
              <w:jc w:val="center"/>
              <w:rPr>
                <w:sz w:val="24"/>
                <w:szCs w:val="24"/>
              </w:rPr>
            </w:pPr>
            <w:r w:rsidRPr="002D101B">
              <w:rPr>
                <w:sz w:val="24"/>
                <w:szCs w:val="24"/>
              </w:rPr>
              <w:t>случай госпитализации</w:t>
            </w:r>
          </w:p>
        </w:tc>
        <w:tc>
          <w:tcPr>
            <w:tcW w:w="1415" w:type="dxa"/>
          </w:tcPr>
          <w:p w:rsidR="000E209C" w:rsidRPr="002D101B" w:rsidRDefault="000E209C" w:rsidP="000E24E4">
            <w:pPr>
              <w:spacing w:line="216" w:lineRule="auto"/>
              <w:jc w:val="center"/>
              <w:rPr>
                <w:sz w:val="24"/>
                <w:szCs w:val="24"/>
              </w:rPr>
            </w:pPr>
            <w:r w:rsidRPr="002D101B">
              <w:rPr>
                <w:sz w:val="24"/>
                <w:szCs w:val="24"/>
              </w:rPr>
              <w:t>0,01375</w:t>
            </w:r>
          </w:p>
        </w:tc>
        <w:tc>
          <w:tcPr>
            <w:tcW w:w="1344" w:type="dxa"/>
          </w:tcPr>
          <w:p w:rsidR="000E209C" w:rsidRPr="002D101B" w:rsidRDefault="000E209C" w:rsidP="000E24E4">
            <w:pPr>
              <w:spacing w:line="216" w:lineRule="auto"/>
              <w:jc w:val="center"/>
              <w:rPr>
                <w:sz w:val="24"/>
                <w:szCs w:val="24"/>
              </w:rPr>
            </w:pPr>
            <w:r w:rsidRPr="002D101B">
              <w:rPr>
                <w:sz w:val="24"/>
                <w:szCs w:val="24"/>
              </w:rPr>
              <w:t>50 081,45</w:t>
            </w:r>
          </w:p>
        </w:tc>
        <w:tc>
          <w:tcPr>
            <w:tcW w:w="1276" w:type="dxa"/>
          </w:tcPr>
          <w:p w:rsidR="000E209C" w:rsidRPr="002D101B" w:rsidRDefault="000E209C" w:rsidP="000E24E4">
            <w:pPr>
              <w:spacing w:line="216" w:lineRule="auto"/>
              <w:jc w:val="center"/>
              <w:rPr>
                <w:sz w:val="24"/>
                <w:szCs w:val="24"/>
              </w:rPr>
            </w:pPr>
            <w:r w:rsidRPr="002D101B">
              <w:rPr>
                <w:sz w:val="24"/>
                <w:szCs w:val="24"/>
              </w:rPr>
              <w:t>688,62</w:t>
            </w:r>
          </w:p>
        </w:tc>
        <w:tc>
          <w:tcPr>
            <w:tcW w:w="1275" w:type="dxa"/>
          </w:tcPr>
          <w:p w:rsidR="000E209C" w:rsidRPr="002D101B" w:rsidRDefault="000E209C" w:rsidP="000E24E4">
            <w:pPr>
              <w:spacing w:line="216" w:lineRule="auto"/>
              <w:jc w:val="center"/>
              <w:rPr>
                <w:sz w:val="24"/>
                <w:szCs w:val="24"/>
              </w:rPr>
            </w:pPr>
            <w:r w:rsidRPr="002D101B">
              <w:rPr>
                <w:sz w:val="24"/>
                <w:szCs w:val="24"/>
              </w:rPr>
              <w:t>х</w:t>
            </w:r>
          </w:p>
        </w:tc>
        <w:tc>
          <w:tcPr>
            <w:tcW w:w="1417" w:type="dxa"/>
          </w:tcPr>
          <w:p w:rsidR="000E209C" w:rsidRPr="002D101B" w:rsidRDefault="000E209C" w:rsidP="000E24E4">
            <w:pPr>
              <w:spacing w:line="216" w:lineRule="auto"/>
              <w:jc w:val="center"/>
              <w:rPr>
                <w:sz w:val="24"/>
                <w:szCs w:val="24"/>
              </w:rPr>
            </w:pPr>
            <w:r w:rsidRPr="002D101B">
              <w:rPr>
                <w:sz w:val="24"/>
                <w:szCs w:val="24"/>
              </w:rPr>
              <w:t>911 102,1</w:t>
            </w:r>
          </w:p>
        </w:tc>
        <w:tc>
          <w:tcPr>
            <w:tcW w:w="1417" w:type="dxa"/>
          </w:tcPr>
          <w:p w:rsidR="000E209C" w:rsidRPr="002D101B" w:rsidRDefault="000E209C" w:rsidP="000E24E4">
            <w:pPr>
              <w:spacing w:line="216" w:lineRule="auto"/>
              <w:jc w:val="center"/>
              <w:rPr>
                <w:sz w:val="24"/>
                <w:szCs w:val="24"/>
              </w:rPr>
            </w:pPr>
            <w:r w:rsidRPr="002D101B">
              <w:rPr>
                <w:sz w:val="24"/>
                <w:szCs w:val="24"/>
              </w:rPr>
              <w:t>х</w:t>
            </w:r>
          </w:p>
        </w:tc>
        <w:tc>
          <w:tcPr>
            <w:tcW w:w="864" w:type="dxa"/>
          </w:tcPr>
          <w:p w:rsidR="000E209C" w:rsidRPr="002D101B" w:rsidRDefault="000E209C" w:rsidP="000E24E4">
            <w:pPr>
              <w:spacing w:line="216" w:lineRule="auto"/>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16" w:lineRule="auto"/>
              <w:jc w:val="center"/>
              <w:rPr>
                <w:i/>
                <w:sz w:val="24"/>
                <w:szCs w:val="24"/>
              </w:rPr>
            </w:pPr>
            <w:r w:rsidRPr="002D101B">
              <w:rPr>
                <w:bCs/>
                <w:i/>
                <w:sz w:val="24"/>
                <w:szCs w:val="24"/>
              </w:rPr>
              <w:t>не идентифицированным и не застра-хованным в системе ОМС лицам</w:t>
            </w:r>
          </w:p>
        </w:tc>
        <w:tc>
          <w:tcPr>
            <w:tcW w:w="851" w:type="dxa"/>
          </w:tcPr>
          <w:p w:rsidR="000E209C" w:rsidRPr="002D101B" w:rsidRDefault="000E209C" w:rsidP="000E24E4">
            <w:pPr>
              <w:spacing w:line="216" w:lineRule="auto"/>
              <w:jc w:val="center"/>
              <w:rPr>
                <w:i/>
                <w:sz w:val="24"/>
                <w:szCs w:val="24"/>
              </w:rPr>
            </w:pPr>
            <w:r w:rsidRPr="002D101B">
              <w:rPr>
                <w:i/>
                <w:sz w:val="24"/>
                <w:szCs w:val="24"/>
              </w:rPr>
              <w:t>09</w:t>
            </w:r>
          </w:p>
        </w:tc>
        <w:tc>
          <w:tcPr>
            <w:tcW w:w="1984" w:type="dxa"/>
          </w:tcPr>
          <w:p w:rsidR="000E209C" w:rsidRPr="002D101B" w:rsidRDefault="000E209C" w:rsidP="000E24E4">
            <w:pPr>
              <w:spacing w:line="216" w:lineRule="auto"/>
              <w:ind w:right="-80"/>
              <w:jc w:val="center"/>
              <w:rPr>
                <w:i/>
                <w:sz w:val="24"/>
                <w:szCs w:val="24"/>
              </w:rPr>
            </w:pPr>
            <w:r w:rsidRPr="002D101B">
              <w:rPr>
                <w:i/>
                <w:sz w:val="24"/>
                <w:szCs w:val="24"/>
              </w:rPr>
              <w:t>случай госпитализации</w:t>
            </w:r>
          </w:p>
        </w:tc>
        <w:tc>
          <w:tcPr>
            <w:tcW w:w="1415" w:type="dxa"/>
          </w:tcPr>
          <w:p w:rsidR="000E209C" w:rsidRPr="002D101B" w:rsidRDefault="000E209C" w:rsidP="000E24E4">
            <w:pPr>
              <w:spacing w:line="216" w:lineRule="auto"/>
              <w:jc w:val="center"/>
              <w:rPr>
                <w:i/>
                <w:sz w:val="24"/>
                <w:szCs w:val="24"/>
              </w:rPr>
            </w:pPr>
            <w:r w:rsidRPr="002D101B">
              <w:rPr>
                <w:i/>
                <w:sz w:val="24"/>
                <w:szCs w:val="24"/>
              </w:rPr>
              <w:t>0,000021</w:t>
            </w:r>
          </w:p>
        </w:tc>
        <w:tc>
          <w:tcPr>
            <w:tcW w:w="1344" w:type="dxa"/>
          </w:tcPr>
          <w:p w:rsidR="000E209C" w:rsidRPr="002D101B" w:rsidRDefault="000E209C" w:rsidP="000E24E4">
            <w:pPr>
              <w:spacing w:line="216" w:lineRule="auto"/>
              <w:jc w:val="center"/>
              <w:rPr>
                <w:i/>
                <w:sz w:val="24"/>
                <w:szCs w:val="24"/>
              </w:rPr>
            </w:pPr>
            <w:r w:rsidRPr="002D101B">
              <w:rPr>
                <w:i/>
                <w:sz w:val="24"/>
                <w:szCs w:val="24"/>
              </w:rPr>
              <w:t>31 904,76</w:t>
            </w:r>
          </w:p>
        </w:tc>
        <w:tc>
          <w:tcPr>
            <w:tcW w:w="1276" w:type="dxa"/>
          </w:tcPr>
          <w:p w:rsidR="000E209C" w:rsidRPr="002D101B" w:rsidRDefault="000E209C" w:rsidP="000E24E4">
            <w:pPr>
              <w:spacing w:line="216" w:lineRule="auto"/>
              <w:jc w:val="center"/>
              <w:rPr>
                <w:i/>
                <w:sz w:val="24"/>
                <w:szCs w:val="24"/>
              </w:rPr>
            </w:pPr>
            <w:r w:rsidRPr="002D101B">
              <w:rPr>
                <w:i/>
                <w:sz w:val="24"/>
                <w:szCs w:val="24"/>
              </w:rPr>
              <w:t>0,67</w:t>
            </w:r>
          </w:p>
        </w:tc>
        <w:tc>
          <w:tcPr>
            <w:tcW w:w="1275" w:type="dxa"/>
          </w:tcPr>
          <w:p w:rsidR="000E209C" w:rsidRPr="002D101B" w:rsidRDefault="000E209C" w:rsidP="000E24E4">
            <w:pPr>
              <w:spacing w:line="216" w:lineRule="auto"/>
              <w:jc w:val="center"/>
              <w:rPr>
                <w:i/>
                <w:sz w:val="24"/>
                <w:szCs w:val="24"/>
              </w:rPr>
            </w:pPr>
            <w:r w:rsidRPr="002D101B">
              <w:rPr>
                <w:i/>
                <w:sz w:val="24"/>
                <w:szCs w:val="24"/>
              </w:rPr>
              <w:t>х</w:t>
            </w:r>
          </w:p>
        </w:tc>
        <w:tc>
          <w:tcPr>
            <w:tcW w:w="1417" w:type="dxa"/>
          </w:tcPr>
          <w:p w:rsidR="000E209C" w:rsidRPr="002D101B" w:rsidRDefault="000E209C" w:rsidP="000E24E4">
            <w:pPr>
              <w:spacing w:line="216" w:lineRule="auto"/>
              <w:jc w:val="center"/>
              <w:rPr>
                <w:i/>
                <w:sz w:val="24"/>
                <w:szCs w:val="24"/>
              </w:rPr>
            </w:pPr>
            <w:r w:rsidRPr="002D101B">
              <w:rPr>
                <w:i/>
                <w:sz w:val="24"/>
                <w:szCs w:val="24"/>
              </w:rPr>
              <w:t>884,1</w:t>
            </w:r>
          </w:p>
        </w:tc>
        <w:tc>
          <w:tcPr>
            <w:tcW w:w="1417" w:type="dxa"/>
          </w:tcPr>
          <w:p w:rsidR="000E209C" w:rsidRPr="002D101B" w:rsidRDefault="000E209C" w:rsidP="000E24E4">
            <w:pPr>
              <w:spacing w:line="216" w:lineRule="auto"/>
              <w:jc w:val="center"/>
              <w:rPr>
                <w:i/>
                <w:sz w:val="24"/>
                <w:szCs w:val="24"/>
              </w:rPr>
            </w:pPr>
            <w:r w:rsidRPr="002D101B">
              <w:rPr>
                <w:i/>
                <w:sz w:val="24"/>
                <w:szCs w:val="24"/>
              </w:rPr>
              <w:t>х</w:t>
            </w:r>
          </w:p>
        </w:tc>
        <w:tc>
          <w:tcPr>
            <w:tcW w:w="864" w:type="dxa"/>
          </w:tcPr>
          <w:p w:rsidR="000E209C" w:rsidRPr="002D101B" w:rsidRDefault="000E209C" w:rsidP="000E24E4">
            <w:pPr>
              <w:spacing w:line="216" w:lineRule="auto"/>
              <w:jc w:val="center"/>
              <w:rPr>
                <w:i/>
                <w:sz w:val="24"/>
                <w:szCs w:val="24"/>
              </w:rPr>
            </w:pPr>
            <w:r w:rsidRPr="002D101B">
              <w:rPr>
                <w:i/>
                <w:sz w:val="24"/>
                <w:szCs w:val="24"/>
              </w:rPr>
              <w:t>х</w:t>
            </w:r>
          </w:p>
        </w:tc>
      </w:tr>
      <w:tr w:rsidR="007A6C25" w:rsidRPr="002D101B" w:rsidTr="008B165B">
        <w:tc>
          <w:tcPr>
            <w:tcW w:w="4254" w:type="dxa"/>
            <w:gridSpan w:val="3"/>
          </w:tcPr>
          <w:p w:rsidR="000E209C" w:rsidRPr="002D101B" w:rsidRDefault="000E209C" w:rsidP="000E24E4">
            <w:pPr>
              <w:spacing w:line="216" w:lineRule="auto"/>
              <w:jc w:val="center"/>
              <w:rPr>
                <w:sz w:val="24"/>
                <w:szCs w:val="24"/>
              </w:rPr>
            </w:pPr>
            <w:r w:rsidRPr="002D101B">
              <w:rPr>
                <w:sz w:val="24"/>
                <w:szCs w:val="24"/>
              </w:rPr>
              <w:t>4. медицинская помощь в условиях дневного стационара, в том числе</w:t>
            </w:r>
          </w:p>
        </w:tc>
        <w:tc>
          <w:tcPr>
            <w:tcW w:w="851" w:type="dxa"/>
          </w:tcPr>
          <w:p w:rsidR="000E209C" w:rsidRPr="002D101B" w:rsidRDefault="000E209C" w:rsidP="000E24E4">
            <w:pPr>
              <w:spacing w:line="216" w:lineRule="auto"/>
              <w:jc w:val="center"/>
              <w:rPr>
                <w:sz w:val="24"/>
                <w:szCs w:val="24"/>
              </w:rPr>
            </w:pPr>
            <w:r w:rsidRPr="002D101B">
              <w:rPr>
                <w:sz w:val="24"/>
                <w:szCs w:val="24"/>
              </w:rPr>
              <w:t>10</w:t>
            </w:r>
          </w:p>
        </w:tc>
        <w:tc>
          <w:tcPr>
            <w:tcW w:w="1984" w:type="dxa"/>
          </w:tcPr>
          <w:p w:rsidR="000E209C" w:rsidRPr="002D101B" w:rsidRDefault="000E209C" w:rsidP="000E24E4">
            <w:pPr>
              <w:spacing w:line="216" w:lineRule="auto"/>
              <w:ind w:right="-80"/>
              <w:jc w:val="center"/>
              <w:rPr>
                <w:sz w:val="24"/>
                <w:szCs w:val="24"/>
              </w:rPr>
            </w:pPr>
            <w:r w:rsidRPr="002D101B">
              <w:rPr>
                <w:spacing w:val="-6"/>
                <w:sz w:val="24"/>
                <w:szCs w:val="24"/>
              </w:rPr>
              <w:t>случай лечения</w:t>
            </w:r>
          </w:p>
        </w:tc>
        <w:tc>
          <w:tcPr>
            <w:tcW w:w="1415" w:type="dxa"/>
          </w:tcPr>
          <w:p w:rsidR="000E209C" w:rsidRPr="002D101B" w:rsidRDefault="000E209C" w:rsidP="000E24E4">
            <w:pPr>
              <w:spacing w:line="216" w:lineRule="auto"/>
              <w:jc w:val="center"/>
              <w:rPr>
                <w:sz w:val="24"/>
                <w:szCs w:val="24"/>
              </w:rPr>
            </w:pPr>
            <w:r w:rsidRPr="002D101B">
              <w:rPr>
                <w:sz w:val="24"/>
                <w:szCs w:val="24"/>
              </w:rPr>
              <w:t>0,0036</w:t>
            </w:r>
          </w:p>
        </w:tc>
        <w:tc>
          <w:tcPr>
            <w:tcW w:w="1344" w:type="dxa"/>
          </w:tcPr>
          <w:p w:rsidR="000E209C" w:rsidRPr="002D101B" w:rsidRDefault="000E209C" w:rsidP="000E24E4">
            <w:pPr>
              <w:spacing w:line="216" w:lineRule="auto"/>
              <w:jc w:val="center"/>
              <w:rPr>
                <w:sz w:val="24"/>
                <w:szCs w:val="24"/>
              </w:rPr>
            </w:pPr>
            <w:r w:rsidRPr="002D101B">
              <w:rPr>
                <w:sz w:val="24"/>
                <w:szCs w:val="24"/>
              </w:rPr>
              <w:t>7 875,00</w:t>
            </w:r>
          </w:p>
        </w:tc>
        <w:tc>
          <w:tcPr>
            <w:tcW w:w="1276" w:type="dxa"/>
          </w:tcPr>
          <w:p w:rsidR="000E209C" w:rsidRPr="002D101B" w:rsidRDefault="000E209C" w:rsidP="000E24E4">
            <w:pPr>
              <w:spacing w:line="216" w:lineRule="auto"/>
              <w:jc w:val="center"/>
              <w:rPr>
                <w:sz w:val="24"/>
                <w:szCs w:val="24"/>
              </w:rPr>
            </w:pPr>
            <w:r w:rsidRPr="002D101B">
              <w:rPr>
                <w:sz w:val="24"/>
                <w:szCs w:val="24"/>
              </w:rPr>
              <w:t>28,35</w:t>
            </w:r>
          </w:p>
        </w:tc>
        <w:tc>
          <w:tcPr>
            <w:tcW w:w="1275" w:type="dxa"/>
          </w:tcPr>
          <w:p w:rsidR="000E209C" w:rsidRPr="002D101B" w:rsidRDefault="000E209C" w:rsidP="000E24E4">
            <w:pPr>
              <w:spacing w:line="216" w:lineRule="auto"/>
              <w:jc w:val="center"/>
              <w:rPr>
                <w:sz w:val="24"/>
                <w:szCs w:val="24"/>
              </w:rPr>
            </w:pPr>
            <w:r w:rsidRPr="002D101B">
              <w:rPr>
                <w:sz w:val="24"/>
                <w:szCs w:val="24"/>
              </w:rPr>
              <w:t>х</w:t>
            </w:r>
          </w:p>
        </w:tc>
        <w:tc>
          <w:tcPr>
            <w:tcW w:w="1417" w:type="dxa"/>
          </w:tcPr>
          <w:p w:rsidR="000E209C" w:rsidRPr="002D101B" w:rsidRDefault="000E209C" w:rsidP="000E24E4">
            <w:pPr>
              <w:spacing w:line="216" w:lineRule="auto"/>
              <w:jc w:val="center"/>
              <w:rPr>
                <w:sz w:val="24"/>
                <w:szCs w:val="24"/>
              </w:rPr>
            </w:pPr>
            <w:r w:rsidRPr="002D101B">
              <w:rPr>
                <w:sz w:val="24"/>
                <w:szCs w:val="24"/>
              </w:rPr>
              <w:t>37 506,8</w:t>
            </w:r>
          </w:p>
        </w:tc>
        <w:tc>
          <w:tcPr>
            <w:tcW w:w="1417" w:type="dxa"/>
          </w:tcPr>
          <w:p w:rsidR="000E209C" w:rsidRPr="002D101B" w:rsidRDefault="000E209C" w:rsidP="000E24E4">
            <w:pPr>
              <w:spacing w:line="216" w:lineRule="auto"/>
              <w:jc w:val="center"/>
              <w:rPr>
                <w:sz w:val="24"/>
                <w:szCs w:val="24"/>
              </w:rPr>
            </w:pPr>
            <w:r w:rsidRPr="002D101B">
              <w:rPr>
                <w:sz w:val="24"/>
                <w:szCs w:val="24"/>
              </w:rPr>
              <w:t>х</w:t>
            </w:r>
          </w:p>
        </w:tc>
        <w:tc>
          <w:tcPr>
            <w:tcW w:w="864" w:type="dxa"/>
          </w:tcPr>
          <w:p w:rsidR="000E209C" w:rsidRPr="002D101B" w:rsidRDefault="000E209C" w:rsidP="000E24E4">
            <w:pPr>
              <w:spacing w:line="216" w:lineRule="auto"/>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16" w:lineRule="auto"/>
              <w:jc w:val="center"/>
              <w:rPr>
                <w:i/>
                <w:sz w:val="24"/>
                <w:szCs w:val="24"/>
              </w:rPr>
            </w:pPr>
            <w:r w:rsidRPr="002D101B">
              <w:rPr>
                <w:i/>
                <w:sz w:val="24"/>
                <w:szCs w:val="24"/>
              </w:rPr>
              <w:t>не идентифицированным и не застра-хованным в системе ОМС лицам</w:t>
            </w:r>
          </w:p>
        </w:tc>
        <w:tc>
          <w:tcPr>
            <w:tcW w:w="851" w:type="dxa"/>
          </w:tcPr>
          <w:p w:rsidR="000E209C" w:rsidRPr="002D101B" w:rsidRDefault="000E209C" w:rsidP="000E24E4">
            <w:pPr>
              <w:spacing w:line="216" w:lineRule="auto"/>
              <w:jc w:val="center"/>
              <w:rPr>
                <w:i/>
                <w:sz w:val="24"/>
                <w:szCs w:val="24"/>
              </w:rPr>
            </w:pPr>
            <w:r w:rsidRPr="002D101B">
              <w:rPr>
                <w:i/>
                <w:sz w:val="24"/>
                <w:szCs w:val="24"/>
              </w:rPr>
              <w:t>11</w:t>
            </w:r>
          </w:p>
        </w:tc>
        <w:tc>
          <w:tcPr>
            <w:tcW w:w="1984" w:type="dxa"/>
          </w:tcPr>
          <w:p w:rsidR="000E209C" w:rsidRPr="002D101B" w:rsidRDefault="000E209C" w:rsidP="000E24E4">
            <w:pPr>
              <w:spacing w:line="216" w:lineRule="auto"/>
              <w:ind w:right="-80"/>
              <w:jc w:val="center"/>
              <w:rPr>
                <w:i/>
                <w:sz w:val="24"/>
                <w:szCs w:val="24"/>
              </w:rPr>
            </w:pPr>
            <w:r w:rsidRPr="002D101B">
              <w:rPr>
                <w:i/>
                <w:sz w:val="24"/>
                <w:szCs w:val="24"/>
              </w:rPr>
              <w:t>случай лечения</w:t>
            </w:r>
          </w:p>
        </w:tc>
        <w:tc>
          <w:tcPr>
            <w:tcW w:w="1415" w:type="dxa"/>
          </w:tcPr>
          <w:p w:rsidR="000E209C" w:rsidRPr="002D101B" w:rsidRDefault="000E209C" w:rsidP="000E24E4">
            <w:pPr>
              <w:spacing w:line="216" w:lineRule="auto"/>
              <w:jc w:val="center"/>
              <w:rPr>
                <w:i/>
                <w:sz w:val="24"/>
                <w:szCs w:val="24"/>
              </w:rPr>
            </w:pPr>
            <w:r w:rsidRPr="002D101B">
              <w:rPr>
                <w:i/>
                <w:sz w:val="24"/>
                <w:szCs w:val="24"/>
              </w:rPr>
              <w:t>-</w:t>
            </w:r>
          </w:p>
        </w:tc>
        <w:tc>
          <w:tcPr>
            <w:tcW w:w="1344" w:type="dxa"/>
          </w:tcPr>
          <w:p w:rsidR="000E209C" w:rsidRPr="002D101B" w:rsidRDefault="000E209C" w:rsidP="000E24E4">
            <w:pPr>
              <w:spacing w:line="216" w:lineRule="auto"/>
              <w:jc w:val="center"/>
              <w:rPr>
                <w:i/>
                <w:sz w:val="24"/>
                <w:szCs w:val="24"/>
              </w:rPr>
            </w:pPr>
            <w:r w:rsidRPr="002D101B">
              <w:rPr>
                <w:i/>
                <w:sz w:val="24"/>
                <w:szCs w:val="24"/>
              </w:rPr>
              <w:t>-</w:t>
            </w:r>
          </w:p>
        </w:tc>
        <w:tc>
          <w:tcPr>
            <w:tcW w:w="1276" w:type="dxa"/>
          </w:tcPr>
          <w:p w:rsidR="000E209C" w:rsidRPr="002D101B" w:rsidRDefault="000E209C" w:rsidP="000E24E4">
            <w:pPr>
              <w:spacing w:line="216" w:lineRule="auto"/>
              <w:jc w:val="center"/>
              <w:rPr>
                <w:i/>
                <w:sz w:val="24"/>
                <w:szCs w:val="24"/>
              </w:rPr>
            </w:pPr>
            <w:r w:rsidRPr="002D101B">
              <w:rPr>
                <w:i/>
                <w:sz w:val="24"/>
                <w:szCs w:val="24"/>
              </w:rPr>
              <w:t>-</w:t>
            </w:r>
          </w:p>
        </w:tc>
        <w:tc>
          <w:tcPr>
            <w:tcW w:w="1275" w:type="dxa"/>
          </w:tcPr>
          <w:p w:rsidR="000E209C" w:rsidRPr="002D101B" w:rsidRDefault="000E209C" w:rsidP="000E24E4">
            <w:pPr>
              <w:spacing w:line="216" w:lineRule="auto"/>
              <w:jc w:val="center"/>
              <w:rPr>
                <w:i/>
                <w:sz w:val="24"/>
                <w:szCs w:val="24"/>
              </w:rPr>
            </w:pPr>
            <w:r w:rsidRPr="002D101B">
              <w:rPr>
                <w:i/>
                <w:sz w:val="24"/>
                <w:szCs w:val="24"/>
              </w:rPr>
              <w:t>х</w:t>
            </w:r>
          </w:p>
        </w:tc>
        <w:tc>
          <w:tcPr>
            <w:tcW w:w="1417" w:type="dxa"/>
          </w:tcPr>
          <w:p w:rsidR="000E209C" w:rsidRPr="002D101B" w:rsidRDefault="000E209C" w:rsidP="000E24E4">
            <w:pPr>
              <w:spacing w:line="216" w:lineRule="auto"/>
              <w:jc w:val="center"/>
              <w:rPr>
                <w:i/>
                <w:sz w:val="24"/>
                <w:szCs w:val="24"/>
              </w:rPr>
            </w:pPr>
            <w:r w:rsidRPr="002D101B">
              <w:rPr>
                <w:i/>
                <w:sz w:val="24"/>
                <w:szCs w:val="24"/>
              </w:rPr>
              <w:t>-</w:t>
            </w:r>
          </w:p>
        </w:tc>
        <w:tc>
          <w:tcPr>
            <w:tcW w:w="1417" w:type="dxa"/>
          </w:tcPr>
          <w:p w:rsidR="000E209C" w:rsidRPr="002D101B" w:rsidRDefault="000E209C" w:rsidP="000E24E4">
            <w:pPr>
              <w:spacing w:line="216" w:lineRule="auto"/>
              <w:jc w:val="center"/>
              <w:rPr>
                <w:i/>
                <w:sz w:val="24"/>
                <w:szCs w:val="24"/>
              </w:rPr>
            </w:pPr>
            <w:r w:rsidRPr="002D101B">
              <w:rPr>
                <w:i/>
                <w:sz w:val="24"/>
                <w:szCs w:val="24"/>
              </w:rPr>
              <w:t>х</w:t>
            </w:r>
          </w:p>
        </w:tc>
        <w:tc>
          <w:tcPr>
            <w:tcW w:w="864" w:type="dxa"/>
          </w:tcPr>
          <w:p w:rsidR="000E209C" w:rsidRPr="002D101B" w:rsidRDefault="000E209C" w:rsidP="000E24E4">
            <w:pPr>
              <w:spacing w:line="216" w:lineRule="auto"/>
              <w:jc w:val="center"/>
              <w:rPr>
                <w:i/>
                <w:sz w:val="24"/>
                <w:szCs w:val="24"/>
              </w:rPr>
            </w:pPr>
            <w:r w:rsidRPr="002D101B">
              <w:rPr>
                <w:i/>
                <w:sz w:val="24"/>
                <w:szCs w:val="24"/>
              </w:rPr>
              <w:t>х</w:t>
            </w:r>
          </w:p>
        </w:tc>
      </w:tr>
      <w:tr w:rsidR="007A6C25" w:rsidRPr="002D101B" w:rsidTr="008B165B">
        <w:tc>
          <w:tcPr>
            <w:tcW w:w="4254" w:type="dxa"/>
            <w:gridSpan w:val="3"/>
          </w:tcPr>
          <w:p w:rsidR="000E209C" w:rsidRPr="002D101B" w:rsidRDefault="000E209C" w:rsidP="000E24E4">
            <w:pPr>
              <w:spacing w:line="216" w:lineRule="auto"/>
              <w:jc w:val="center"/>
              <w:rPr>
                <w:sz w:val="24"/>
                <w:szCs w:val="24"/>
              </w:rPr>
            </w:pPr>
            <w:r w:rsidRPr="002D101B">
              <w:rPr>
                <w:sz w:val="24"/>
                <w:szCs w:val="24"/>
              </w:rPr>
              <w:t>5. паллиативная медицинская помощь</w:t>
            </w:r>
          </w:p>
        </w:tc>
        <w:tc>
          <w:tcPr>
            <w:tcW w:w="851" w:type="dxa"/>
          </w:tcPr>
          <w:p w:rsidR="000E209C" w:rsidRPr="002D101B" w:rsidRDefault="000E209C" w:rsidP="000E24E4">
            <w:pPr>
              <w:spacing w:line="216" w:lineRule="auto"/>
              <w:jc w:val="center"/>
              <w:rPr>
                <w:sz w:val="24"/>
                <w:szCs w:val="24"/>
              </w:rPr>
            </w:pPr>
            <w:r w:rsidRPr="002D101B">
              <w:rPr>
                <w:sz w:val="24"/>
                <w:szCs w:val="24"/>
              </w:rPr>
              <w:t>12</w:t>
            </w:r>
          </w:p>
        </w:tc>
        <w:tc>
          <w:tcPr>
            <w:tcW w:w="1984" w:type="dxa"/>
          </w:tcPr>
          <w:p w:rsidR="000E209C" w:rsidRPr="002D101B" w:rsidRDefault="000E209C" w:rsidP="000E24E4">
            <w:pPr>
              <w:spacing w:line="216" w:lineRule="auto"/>
              <w:ind w:right="-80"/>
              <w:jc w:val="center"/>
              <w:rPr>
                <w:sz w:val="24"/>
                <w:szCs w:val="24"/>
              </w:rPr>
            </w:pPr>
            <w:r w:rsidRPr="002D101B">
              <w:rPr>
                <w:sz w:val="24"/>
                <w:szCs w:val="24"/>
              </w:rPr>
              <w:t>койко-день</w:t>
            </w:r>
          </w:p>
        </w:tc>
        <w:tc>
          <w:tcPr>
            <w:tcW w:w="1415" w:type="dxa"/>
          </w:tcPr>
          <w:p w:rsidR="000E209C" w:rsidRPr="002D101B" w:rsidRDefault="000E209C" w:rsidP="000E24E4">
            <w:pPr>
              <w:spacing w:line="216" w:lineRule="auto"/>
              <w:jc w:val="center"/>
              <w:rPr>
                <w:sz w:val="24"/>
                <w:szCs w:val="24"/>
              </w:rPr>
            </w:pPr>
            <w:r w:rsidRPr="002D101B">
              <w:rPr>
                <w:sz w:val="24"/>
                <w:szCs w:val="24"/>
              </w:rPr>
              <w:t>0,092</w:t>
            </w:r>
          </w:p>
        </w:tc>
        <w:tc>
          <w:tcPr>
            <w:tcW w:w="1344" w:type="dxa"/>
          </w:tcPr>
          <w:p w:rsidR="000E209C" w:rsidRPr="002D101B" w:rsidRDefault="000E209C" w:rsidP="000E24E4">
            <w:pPr>
              <w:spacing w:line="216" w:lineRule="auto"/>
              <w:jc w:val="center"/>
              <w:rPr>
                <w:sz w:val="24"/>
                <w:szCs w:val="24"/>
              </w:rPr>
            </w:pPr>
            <w:r w:rsidRPr="002D101B">
              <w:rPr>
                <w:sz w:val="24"/>
                <w:szCs w:val="24"/>
              </w:rPr>
              <w:t>1 950,54</w:t>
            </w:r>
          </w:p>
        </w:tc>
        <w:tc>
          <w:tcPr>
            <w:tcW w:w="1276" w:type="dxa"/>
          </w:tcPr>
          <w:p w:rsidR="000E209C" w:rsidRPr="002D101B" w:rsidRDefault="000E209C" w:rsidP="000E24E4">
            <w:pPr>
              <w:spacing w:line="216" w:lineRule="auto"/>
              <w:jc w:val="center"/>
              <w:rPr>
                <w:sz w:val="24"/>
                <w:szCs w:val="24"/>
              </w:rPr>
            </w:pPr>
            <w:r w:rsidRPr="002D101B">
              <w:rPr>
                <w:sz w:val="24"/>
                <w:szCs w:val="24"/>
              </w:rPr>
              <w:t>179,45</w:t>
            </w:r>
          </w:p>
        </w:tc>
        <w:tc>
          <w:tcPr>
            <w:tcW w:w="1275" w:type="dxa"/>
          </w:tcPr>
          <w:p w:rsidR="000E209C" w:rsidRPr="002D101B" w:rsidRDefault="000E209C" w:rsidP="000E24E4">
            <w:pPr>
              <w:spacing w:line="216" w:lineRule="auto"/>
              <w:jc w:val="center"/>
              <w:rPr>
                <w:sz w:val="24"/>
                <w:szCs w:val="24"/>
              </w:rPr>
            </w:pPr>
            <w:r w:rsidRPr="002D101B">
              <w:rPr>
                <w:sz w:val="24"/>
                <w:szCs w:val="24"/>
              </w:rPr>
              <w:t>х</w:t>
            </w:r>
          </w:p>
        </w:tc>
        <w:tc>
          <w:tcPr>
            <w:tcW w:w="1417" w:type="dxa"/>
          </w:tcPr>
          <w:p w:rsidR="000E209C" w:rsidRPr="002D101B" w:rsidRDefault="000E209C" w:rsidP="000E24E4">
            <w:pPr>
              <w:spacing w:line="216" w:lineRule="auto"/>
              <w:jc w:val="center"/>
              <w:rPr>
                <w:sz w:val="24"/>
                <w:szCs w:val="24"/>
              </w:rPr>
            </w:pPr>
            <w:r w:rsidRPr="002D101B">
              <w:rPr>
                <w:sz w:val="24"/>
                <w:szCs w:val="24"/>
              </w:rPr>
              <w:t>237 422,6</w:t>
            </w:r>
          </w:p>
        </w:tc>
        <w:tc>
          <w:tcPr>
            <w:tcW w:w="1417" w:type="dxa"/>
          </w:tcPr>
          <w:p w:rsidR="000E209C" w:rsidRPr="002D101B" w:rsidRDefault="000E209C" w:rsidP="000E24E4">
            <w:pPr>
              <w:spacing w:line="216" w:lineRule="auto"/>
              <w:jc w:val="center"/>
              <w:rPr>
                <w:sz w:val="24"/>
                <w:szCs w:val="24"/>
              </w:rPr>
            </w:pPr>
            <w:r w:rsidRPr="002D101B">
              <w:rPr>
                <w:sz w:val="24"/>
                <w:szCs w:val="24"/>
              </w:rPr>
              <w:t>х</w:t>
            </w:r>
          </w:p>
        </w:tc>
        <w:tc>
          <w:tcPr>
            <w:tcW w:w="864" w:type="dxa"/>
          </w:tcPr>
          <w:p w:rsidR="000E209C" w:rsidRPr="002D101B" w:rsidRDefault="000E209C" w:rsidP="000E24E4">
            <w:pPr>
              <w:spacing w:line="216" w:lineRule="auto"/>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16" w:lineRule="auto"/>
              <w:jc w:val="center"/>
              <w:rPr>
                <w:sz w:val="24"/>
                <w:szCs w:val="24"/>
              </w:rPr>
            </w:pPr>
            <w:r w:rsidRPr="002D101B">
              <w:rPr>
                <w:spacing w:val="-4"/>
                <w:sz w:val="24"/>
                <w:szCs w:val="24"/>
              </w:rPr>
              <w:t>6. иные государственные и муници-пальные услуги</w:t>
            </w:r>
            <w:r w:rsidRPr="002D101B">
              <w:rPr>
                <w:sz w:val="24"/>
                <w:szCs w:val="24"/>
              </w:rPr>
              <w:t xml:space="preserve"> (работы)</w:t>
            </w:r>
          </w:p>
        </w:tc>
        <w:tc>
          <w:tcPr>
            <w:tcW w:w="851" w:type="dxa"/>
          </w:tcPr>
          <w:p w:rsidR="000E209C" w:rsidRPr="002D101B" w:rsidRDefault="000E209C" w:rsidP="000E24E4">
            <w:pPr>
              <w:spacing w:line="216" w:lineRule="auto"/>
              <w:jc w:val="center"/>
              <w:rPr>
                <w:sz w:val="24"/>
                <w:szCs w:val="24"/>
              </w:rPr>
            </w:pPr>
            <w:r w:rsidRPr="002D101B">
              <w:rPr>
                <w:sz w:val="24"/>
                <w:szCs w:val="24"/>
              </w:rPr>
              <w:t>13</w:t>
            </w:r>
          </w:p>
        </w:tc>
        <w:tc>
          <w:tcPr>
            <w:tcW w:w="1984" w:type="dxa"/>
          </w:tcPr>
          <w:p w:rsidR="000E209C" w:rsidRPr="002D101B" w:rsidRDefault="000E209C" w:rsidP="000E24E4">
            <w:pPr>
              <w:spacing w:line="216" w:lineRule="auto"/>
              <w:ind w:right="-80"/>
              <w:jc w:val="center"/>
              <w:rPr>
                <w:sz w:val="24"/>
                <w:szCs w:val="24"/>
              </w:rPr>
            </w:pPr>
            <w:r w:rsidRPr="002D101B">
              <w:rPr>
                <w:sz w:val="24"/>
                <w:szCs w:val="24"/>
              </w:rPr>
              <w:t>-</w:t>
            </w:r>
          </w:p>
        </w:tc>
        <w:tc>
          <w:tcPr>
            <w:tcW w:w="1415" w:type="dxa"/>
          </w:tcPr>
          <w:p w:rsidR="000E209C" w:rsidRPr="002D101B" w:rsidRDefault="000E209C" w:rsidP="000E24E4">
            <w:pPr>
              <w:spacing w:line="216" w:lineRule="auto"/>
              <w:jc w:val="center"/>
              <w:rPr>
                <w:sz w:val="24"/>
                <w:szCs w:val="24"/>
              </w:rPr>
            </w:pPr>
            <w:r w:rsidRPr="002D101B">
              <w:rPr>
                <w:sz w:val="24"/>
                <w:szCs w:val="24"/>
              </w:rPr>
              <w:t>х</w:t>
            </w:r>
          </w:p>
        </w:tc>
        <w:tc>
          <w:tcPr>
            <w:tcW w:w="1344" w:type="dxa"/>
          </w:tcPr>
          <w:p w:rsidR="000E209C" w:rsidRPr="002D101B" w:rsidRDefault="000E209C" w:rsidP="000E24E4">
            <w:pPr>
              <w:spacing w:line="216" w:lineRule="auto"/>
              <w:jc w:val="center"/>
              <w:rPr>
                <w:sz w:val="24"/>
                <w:szCs w:val="24"/>
              </w:rPr>
            </w:pPr>
            <w:r w:rsidRPr="002D101B">
              <w:rPr>
                <w:sz w:val="24"/>
                <w:szCs w:val="24"/>
              </w:rPr>
              <w:t>х</w:t>
            </w:r>
          </w:p>
        </w:tc>
        <w:tc>
          <w:tcPr>
            <w:tcW w:w="1276" w:type="dxa"/>
          </w:tcPr>
          <w:p w:rsidR="000E209C" w:rsidRPr="002D101B" w:rsidRDefault="000E209C" w:rsidP="000E24E4">
            <w:pPr>
              <w:spacing w:line="216" w:lineRule="auto"/>
              <w:jc w:val="center"/>
              <w:rPr>
                <w:sz w:val="24"/>
                <w:szCs w:val="24"/>
              </w:rPr>
            </w:pPr>
            <w:r w:rsidRPr="002D101B">
              <w:rPr>
                <w:sz w:val="24"/>
                <w:szCs w:val="24"/>
              </w:rPr>
              <w:t>1 348,15</w:t>
            </w:r>
          </w:p>
        </w:tc>
        <w:tc>
          <w:tcPr>
            <w:tcW w:w="1275" w:type="dxa"/>
          </w:tcPr>
          <w:p w:rsidR="000E209C" w:rsidRPr="002D101B" w:rsidRDefault="000E209C" w:rsidP="000E24E4">
            <w:pPr>
              <w:spacing w:line="216" w:lineRule="auto"/>
              <w:jc w:val="center"/>
              <w:rPr>
                <w:sz w:val="24"/>
                <w:szCs w:val="24"/>
              </w:rPr>
            </w:pPr>
            <w:r w:rsidRPr="002D101B">
              <w:rPr>
                <w:sz w:val="24"/>
                <w:szCs w:val="24"/>
              </w:rPr>
              <w:t>х</w:t>
            </w:r>
          </w:p>
        </w:tc>
        <w:tc>
          <w:tcPr>
            <w:tcW w:w="1417" w:type="dxa"/>
          </w:tcPr>
          <w:p w:rsidR="000E209C" w:rsidRPr="002D101B" w:rsidRDefault="000E209C" w:rsidP="000E24E4">
            <w:pPr>
              <w:spacing w:line="216" w:lineRule="auto"/>
              <w:jc w:val="center"/>
              <w:rPr>
                <w:sz w:val="24"/>
                <w:szCs w:val="24"/>
              </w:rPr>
            </w:pPr>
            <w:r w:rsidRPr="002D101B">
              <w:rPr>
                <w:sz w:val="24"/>
                <w:szCs w:val="24"/>
              </w:rPr>
              <w:t>1 783 708,0</w:t>
            </w:r>
          </w:p>
        </w:tc>
        <w:tc>
          <w:tcPr>
            <w:tcW w:w="1417" w:type="dxa"/>
          </w:tcPr>
          <w:p w:rsidR="000E209C" w:rsidRPr="002D101B" w:rsidRDefault="000E209C" w:rsidP="000E24E4">
            <w:pPr>
              <w:spacing w:line="216" w:lineRule="auto"/>
              <w:jc w:val="center"/>
              <w:rPr>
                <w:sz w:val="24"/>
                <w:szCs w:val="24"/>
              </w:rPr>
            </w:pPr>
            <w:r w:rsidRPr="002D101B">
              <w:rPr>
                <w:sz w:val="24"/>
                <w:szCs w:val="24"/>
              </w:rPr>
              <w:t>х</w:t>
            </w:r>
          </w:p>
        </w:tc>
        <w:tc>
          <w:tcPr>
            <w:tcW w:w="864" w:type="dxa"/>
          </w:tcPr>
          <w:p w:rsidR="000E209C" w:rsidRPr="002D101B" w:rsidRDefault="000E209C" w:rsidP="000E24E4">
            <w:pPr>
              <w:spacing w:line="216" w:lineRule="auto"/>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16" w:lineRule="auto"/>
              <w:jc w:val="center"/>
              <w:rPr>
                <w:sz w:val="24"/>
                <w:szCs w:val="24"/>
              </w:rPr>
            </w:pPr>
            <w:r w:rsidRPr="002D101B">
              <w:rPr>
                <w:spacing w:val="-7"/>
                <w:sz w:val="24"/>
                <w:szCs w:val="24"/>
              </w:rPr>
              <w:t>7. высокотехнологичная медицинская помощь, оказы</w:t>
            </w:r>
            <w:r w:rsidRPr="002D101B">
              <w:rPr>
                <w:spacing w:val="-6"/>
                <w:sz w:val="24"/>
                <w:szCs w:val="24"/>
              </w:rPr>
              <w:t xml:space="preserve">ваемая в медицинских организациях субъекта </w:t>
            </w:r>
            <w:r w:rsidRPr="002D101B">
              <w:rPr>
                <w:sz w:val="24"/>
                <w:szCs w:val="24"/>
              </w:rPr>
              <w:t>Российской Федерации</w:t>
            </w:r>
          </w:p>
        </w:tc>
        <w:tc>
          <w:tcPr>
            <w:tcW w:w="851" w:type="dxa"/>
          </w:tcPr>
          <w:p w:rsidR="000E209C" w:rsidRPr="002D101B" w:rsidRDefault="000E209C" w:rsidP="000E24E4">
            <w:pPr>
              <w:spacing w:line="216" w:lineRule="auto"/>
              <w:jc w:val="center"/>
              <w:rPr>
                <w:sz w:val="24"/>
                <w:szCs w:val="24"/>
              </w:rPr>
            </w:pPr>
            <w:r w:rsidRPr="002D101B">
              <w:rPr>
                <w:sz w:val="24"/>
                <w:szCs w:val="24"/>
              </w:rPr>
              <w:t>14</w:t>
            </w:r>
          </w:p>
        </w:tc>
        <w:tc>
          <w:tcPr>
            <w:tcW w:w="1984" w:type="dxa"/>
          </w:tcPr>
          <w:p w:rsidR="000E209C" w:rsidRPr="002D101B" w:rsidRDefault="000E209C" w:rsidP="000E24E4">
            <w:pPr>
              <w:spacing w:line="216" w:lineRule="auto"/>
              <w:ind w:right="-80"/>
              <w:jc w:val="center"/>
              <w:rPr>
                <w:sz w:val="24"/>
                <w:szCs w:val="24"/>
              </w:rPr>
            </w:pPr>
            <w:r w:rsidRPr="002D101B">
              <w:rPr>
                <w:sz w:val="24"/>
                <w:szCs w:val="24"/>
              </w:rPr>
              <w:t>случай госпитализации</w:t>
            </w:r>
          </w:p>
        </w:tc>
        <w:tc>
          <w:tcPr>
            <w:tcW w:w="1415" w:type="dxa"/>
          </w:tcPr>
          <w:p w:rsidR="000E209C" w:rsidRPr="002D101B" w:rsidRDefault="000E209C" w:rsidP="000E24E4">
            <w:pPr>
              <w:spacing w:line="216" w:lineRule="auto"/>
              <w:jc w:val="center"/>
              <w:rPr>
                <w:sz w:val="24"/>
                <w:szCs w:val="24"/>
              </w:rPr>
            </w:pPr>
            <w:r w:rsidRPr="002D101B">
              <w:rPr>
                <w:sz w:val="24"/>
                <w:szCs w:val="24"/>
              </w:rPr>
              <w:t>0,00085</w:t>
            </w:r>
          </w:p>
        </w:tc>
        <w:tc>
          <w:tcPr>
            <w:tcW w:w="1344" w:type="dxa"/>
          </w:tcPr>
          <w:p w:rsidR="000E209C" w:rsidRPr="002D101B" w:rsidRDefault="000E209C" w:rsidP="000E24E4">
            <w:pPr>
              <w:spacing w:line="216" w:lineRule="auto"/>
              <w:jc w:val="center"/>
              <w:rPr>
                <w:sz w:val="24"/>
                <w:szCs w:val="24"/>
              </w:rPr>
            </w:pPr>
            <w:r w:rsidRPr="002D101B">
              <w:rPr>
                <w:sz w:val="24"/>
                <w:szCs w:val="24"/>
              </w:rPr>
              <w:t>151 247,06</w:t>
            </w:r>
          </w:p>
        </w:tc>
        <w:tc>
          <w:tcPr>
            <w:tcW w:w="1276" w:type="dxa"/>
          </w:tcPr>
          <w:p w:rsidR="000E209C" w:rsidRPr="002D101B" w:rsidRDefault="000E209C" w:rsidP="000E24E4">
            <w:pPr>
              <w:spacing w:line="216" w:lineRule="auto"/>
              <w:jc w:val="center"/>
              <w:rPr>
                <w:sz w:val="24"/>
                <w:szCs w:val="24"/>
              </w:rPr>
            </w:pPr>
            <w:r w:rsidRPr="002D101B">
              <w:rPr>
                <w:sz w:val="24"/>
                <w:szCs w:val="24"/>
              </w:rPr>
              <w:t>128,56</w:t>
            </w:r>
          </w:p>
        </w:tc>
        <w:tc>
          <w:tcPr>
            <w:tcW w:w="1275" w:type="dxa"/>
          </w:tcPr>
          <w:p w:rsidR="000E209C" w:rsidRPr="002D101B" w:rsidRDefault="000E209C" w:rsidP="000E24E4">
            <w:pPr>
              <w:spacing w:line="216" w:lineRule="auto"/>
              <w:jc w:val="center"/>
              <w:rPr>
                <w:sz w:val="24"/>
                <w:szCs w:val="24"/>
              </w:rPr>
            </w:pPr>
            <w:r w:rsidRPr="002D101B">
              <w:rPr>
                <w:sz w:val="24"/>
                <w:szCs w:val="24"/>
              </w:rPr>
              <w:t>х</w:t>
            </w:r>
          </w:p>
        </w:tc>
        <w:tc>
          <w:tcPr>
            <w:tcW w:w="1417" w:type="dxa"/>
          </w:tcPr>
          <w:p w:rsidR="000E209C" w:rsidRPr="002D101B" w:rsidRDefault="000E209C" w:rsidP="000E24E4">
            <w:pPr>
              <w:spacing w:line="216" w:lineRule="auto"/>
              <w:jc w:val="center"/>
              <w:rPr>
                <w:sz w:val="24"/>
                <w:szCs w:val="24"/>
              </w:rPr>
            </w:pPr>
            <w:r w:rsidRPr="002D101B">
              <w:rPr>
                <w:sz w:val="24"/>
                <w:szCs w:val="24"/>
              </w:rPr>
              <w:t>170 090,8</w:t>
            </w:r>
          </w:p>
        </w:tc>
        <w:tc>
          <w:tcPr>
            <w:tcW w:w="1417" w:type="dxa"/>
          </w:tcPr>
          <w:p w:rsidR="000E209C" w:rsidRPr="002D101B" w:rsidRDefault="000E209C" w:rsidP="000E24E4">
            <w:pPr>
              <w:spacing w:line="216" w:lineRule="auto"/>
              <w:jc w:val="center"/>
              <w:rPr>
                <w:sz w:val="24"/>
                <w:szCs w:val="24"/>
              </w:rPr>
            </w:pPr>
            <w:r w:rsidRPr="002D101B">
              <w:rPr>
                <w:sz w:val="24"/>
                <w:szCs w:val="24"/>
              </w:rPr>
              <w:t>х</w:t>
            </w:r>
          </w:p>
        </w:tc>
        <w:tc>
          <w:tcPr>
            <w:tcW w:w="864" w:type="dxa"/>
          </w:tcPr>
          <w:p w:rsidR="000E209C" w:rsidRPr="002D101B" w:rsidRDefault="000E209C" w:rsidP="000E24E4">
            <w:pPr>
              <w:spacing w:line="216" w:lineRule="auto"/>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16" w:lineRule="auto"/>
              <w:jc w:val="center"/>
              <w:rPr>
                <w:sz w:val="24"/>
                <w:szCs w:val="24"/>
              </w:rPr>
            </w:pPr>
            <w:r w:rsidRPr="002D101B">
              <w:rPr>
                <w:spacing w:val="-7"/>
                <w:sz w:val="24"/>
                <w:szCs w:val="24"/>
              </w:rPr>
              <w:t>II. Средства консолидированного бюджета субъекта</w:t>
            </w:r>
            <w:r w:rsidRPr="002D101B">
              <w:rPr>
                <w:sz w:val="24"/>
                <w:szCs w:val="24"/>
              </w:rPr>
              <w:t xml:space="preserve"> Российской Федерации на приобретение медицинского оборудования для медицинских организаций, работающих в системе ОМС**,</w:t>
            </w:r>
          </w:p>
          <w:p w:rsidR="000E209C" w:rsidRPr="002D101B" w:rsidRDefault="000E209C" w:rsidP="000E24E4">
            <w:pPr>
              <w:spacing w:line="216" w:lineRule="auto"/>
              <w:jc w:val="center"/>
              <w:rPr>
                <w:sz w:val="24"/>
                <w:szCs w:val="24"/>
              </w:rPr>
            </w:pPr>
            <w:r w:rsidRPr="002D101B">
              <w:rPr>
                <w:sz w:val="24"/>
                <w:szCs w:val="24"/>
              </w:rPr>
              <w:t>в том числе на приобретение:</w:t>
            </w:r>
          </w:p>
        </w:tc>
        <w:tc>
          <w:tcPr>
            <w:tcW w:w="851" w:type="dxa"/>
          </w:tcPr>
          <w:p w:rsidR="000E209C" w:rsidRPr="002D101B" w:rsidRDefault="000E209C" w:rsidP="000E24E4">
            <w:pPr>
              <w:spacing w:line="216" w:lineRule="auto"/>
              <w:jc w:val="center"/>
              <w:rPr>
                <w:sz w:val="24"/>
                <w:szCs w:val="24"/>
              </w:rPr>
            </w:pPr>
            <w:r w:rsidRPr="002D101B">
              <w:rPr>
                <w:sz w:val="24"/>
                <w:szCs w:val="24"/>
              </w:rPr>
              <w:t>15</w:t>
            </w:r>
          </w:p>
        </w:tc>
        <w:tc>
          <w:tcPr>
            <w:tcW w:w="1984" w:type="dxa"/>
          </w:tcPr>
          <w:p w:rsidR="000E209C" w:rsidRPr="002D101B" w:rsidRDefault="000E209C" w:rsidP="000E24E4">
            <w:pPr>
              <w:spacing w:line="216" w:lineRule="auto"/>
              <w:ind w:right="-80"/>
              <w:jc w:val="center"/>
              <w:rPr>
                <w:sz w:val="24"/>
                <w:szCs w:val="24"/>
              </w:rPr>
            </w:pPr>
          </w:p>
        </w:tc>
        <w:tc>
          <w:tcPr>
            <w:tcW w:w="1415" w:type="dxa"/>
          </w:tcPr>
          <w:p w:rsidR="000E209C" w:rsidRPr="002D101B" w:rsidRDefault="000E209C" w:rsidP="000E24E4">
            <w:pPr>
              <w:spacing w:line="216" w:lineRule="auto"/>
              <w:jc w:val="center"/>
              <w:rPr>
                <w:sz w:val="24"/>
                <w:szCs w:val="24"/>
              </w:rPr>
            </w:pPr>
            <w:r w:rsidRPr="002D101B">
              <w:rPr>
                <w:sz w:val="24"/>
                <w:szCs w:val="24"/>
              </w:rPr>
              <w:t>х</w:t>
            </w:r>
          </w:p>
        </w:tc>
        <w:tc>
          <w:tcPr>
            <w:tcW w:w="1344" w:type="dxa"/>
          </w:tcPr>
          <w:p w:rsidR="000E209C" w:rsidRPr="002D101B" w:rsidRDefault="000E209C" w:rsidP="000E24E4">
            <w:pPr>
              <w:spacing w:line="216" w:lineRule="auto"/>
              <w:jc w:val="center"/>
              <w:rPr>
                <w:sz w:val="24"/>
                <w:szCs w:val="24"/>
              </w:rPr>
            </w:pPr>
            <w:r w:rsidRPr="002D101B">
              <w:rPr>
                <w:sz w:val="24"/>
                <w:szCs w:val="24"/>
              </w:rPr>
              <w:t>х</w:t>
            </w:r>
          </w:p>
        </w:tc>
        <w:tc>
          <w:tcPr>
            <w:tcW w:w="1276" w:type="dxa"/>
          </w:tcPr>
          <w:p w:rsidR="000E209C" w:rsidRPr="002D101B" w:rsidRDefault="000E209C" w:rsidP="000E24E4">
            <w:pPr>
              <w:spacing w:line="216" w:lineRule="auto"/>
              <w:jc w:val="center"/>
              <w:rPr>
                <w:sz w:val="24"/>
                <w:szCs w:val="24"/>
              </w:rPr>
            </w:pPr>
            <w:r w:rsidRPr="002D101B">
              <w:rPr>
                <w:sz w:val="24"/>
                <w:szCs w:val="24"/>
              </w:rPr>
              <w:t>159,09</w:t>
            </w:r>
          </w:p>
        </w:tc>
        <w:tc>
          <w:tcPr>
            <w:tcW w:w="1275" w:type="dxa"/>
          </w:tcPr>
          <w:p w:rsidR="000E209C" w:rsidRPr="002D101B" w:rsidRDefault="000E209C" w:rsidP="000E24E4">
            <w:pPr>
              <w:spacing w:line="216" w:lineRule="auto"/>
              <w:jc w:val="center"/>
              <w:rPr>
                <w:sz w:val="24"/>
                <w:szCs w:val="24"/>
              </w:rPr>
            </w:pPr>
            <w:r w:rsidRPr="002D101B">
              <w:rPr>
                <w:sz w:val="24"/>
                <w:szCs w:val="24"/>
              </w:rPr>
              <w:t>х</w:t>
            </w:r>
          </w:p>
        </w:tc>
        <w:tc>
          <w:tcPr>
            <w:tcW w:w="1417" w:type="dxa"/>
          </w:tcPr>
          <w:p w:rsidR="000E209C" w:rsidRPr="002D101B" w:rsidRDefault="000E209C" w:rsidP="000E24E4">
            <w:pPr>
              <w:spacing w:line="216" w:lineRule="auto"/>
              <w:jc w:val="center"/>
              <w:rPr>
                <w:sz w:val="24"/>
                <w:szCs w:val="24"/>
              </w:rPr>
            </w:pPr>
            <w:r w:rsidRPr="002D101B">
              <w:rPr>
                <w:sz w:val="24"/>
                <w:szCs w:val="24"/>
              </w:rPr>
              <w:t>210 494,5</w:t>
            </w:r>
          </w:p>
        </w:tc>
        <w:tc>
          <w:tcPr>
            <w:tcW w:w="1417" w:type="dxa"/>
          </w:tcPr>
          <w:p w:rsidR="000E209C" w:rsidRPr="002D101B" w:rsidRDefault="000E209C" w:rsidP="000E24E4">
            <w:pPr>
              <w:spacing w:line="216" w:lineRule="auto"/>
              <w:jc w:val="center"/>
              <w:rPr>
                <w:sz w:val="24"/>
                <w:szCs w:val="24"/>
              </w:rPr>
            </w:pPr>
            <w:r w:rsidRPr="002D101B">
              <w:rPr>
                <w:sz w:val="24"/>
                <w:szCs w:val="24"/>
              </w:rPr>
              <w:t>х</w:t>
            </w:r>
          </w:p>
        </w:tc>
        <w:tc>
          <w:tcPr>
            <w:tcW w:w="864" w:type="dxa"/>
          </w:tcPr>
          <w:p w:rsidR="000E209C" w:rsidRPr="002D101B" w:rsidRDefault="000E209C" w:rsidP="000E24E4">
            <w:pPr>
              <w:spacing w:line="216" w:lineRule="auto"/>
              <w:jc w:val="center"/>
              <w:rPr>
                <w:sz w:val="24"/>
                <w:szCs w:val="24"/>
              </w:rPr>
            </w:pPr>
            <w:r w:rsidRPr="002D101B">
              <w:rPr>
                <w:sz w:val="24"/>
                <w:szCs w:val="24"/>
              </w:rPr>
              <w:t>1,1</w:t>
            </w:r>
          </w:p>
        </w:tc>
      </w:tr>
      <w:tr w:rsidR="007A6C25" w:rsidRPr="002D101B" w:rsidTr="008B165B">
        <w:tc>
          <w:tcPr>
            <w:tcW w:w="4254" w:type="dxa"/>
            <w:gridSpan w:val="3"/>
          </w:tcPr>
          <w:p w:rsidR="000E209C" w:rsidRPr="002D101B" w:rsidRDefault="000E209C" w:rsidP="000E24E4">
            <w:pPr>
              <w:spacing w:line="216" w:lineRule="auto"/>
              <w:jc w:val="center"/>
              <w:rPr>
                <w:sz w:val="24"/>
                <w:szCs w:val="24"/>
              </w:rPr>
            </w:pPr>
            <w:r w:rsidRPr="002D101B">
              <w:rPr>
                <w:sz w:val="24"/>
                <w:szCs w:val="24"/>
              </w:rPr>
              <w:t>- санитарного транспорта</w:t>
            </w:r>
          </w:p>
        </w:tc>
        <w:tc>
          <w:tcPr>
            <w:tcW w:w="851" w:type="dxa"/>
          </w:tcPr>
          <w:p w:rsidR="000E209C" w:rsidRPr="002D101B" w:rsidRDefault="000E209C" w:rsidP="000E24E4">
            <w:pPr>
              <w:spacing w:line="216" w:lineRule="auto"/>
              <w:jc w:val="center"/>
              <w:rPr>
                <w:sz w:val="24"/>
                <w:szCs w:val="24"/>
              </w:rPr>
            </w:pPr>
            <w:r w:rsidRPr="002D101B">
              <w:rPr>
                <w:sz w:val="24"/>
                <w:szCs w:val="24"/>
              </w:rPr>
              <w:t>16</w:t>
            </w:r>
          </w:p>
        </w:tc>
        <w:tc>
          <w:tcPr>
            <w:tcW w:w="1984" w:type="dxa"/>
          </w:tcPr>
          <w:p w:rsidR="000E209C" w:rsidRPr="002D101B" w:rsidRDefault="000E209C" w:rsidP="000E24E4">
            <w:pPr>
              <w:spacing w:line="216" w:lineRule="auto"/>
              <w:ind w:right="-80"/>
              <w:jc w:val="center"/>
              <w:rPr>
                <w:sz w:val="24"/>
                <w:szCs w:val="24"/>
              </w:rPr>
            </w:pPr>
            <w:r w:rsidRPr="002D101B">
              <w:rPr>
                <w:sz w:val="24"/>
                <w:szCs w:val="24"/>
              </w:rPr>
              <w:t>-</w:t>
            </w:r>
          </w:p>
        </w:tc>
        <w:tc>
          <w:tcPr>
            <w:tcW w:w="1415" w:type="dxa"/>
          </w:tcPr>
          <w:p w:rsidR="000E209C" w:rsidRPr="002D101B" w:rsidRDefault="000E209C" w:rsidP="000E24E4">
            <w:pPr>
              <w:spacing w:line="216" w:lineRule="auto"/>
              <w:jc w:val="center"/>
              <w:rPr>
                <w:sz w:val="24"/>
                <w:szCs w:val="24"/>
              </w:rPr>
            </w:pPr>
            <w:r w:rsidRPr="002D101B">
              <w:rPr>
                <w:sz w:val="24"/>
                <w:szCs w:val="24"/>
              </w:rPr>
              <w:t>х</w:t>
            </w:r>
          </w:p>
        </w:tc>
        <w:tc>
          <w:tcPr>
            <w:tcW w:w="1344" w:type="dxa"/>
          </w:tcPr>
          <w:p w:rsidR="000E209C" w:rsidRPr="002D101B" w:rsidRDefault="000E209C" w:rsidP="000E24E4">
            <w:pPr>
              <w:spacing w:line="216" w:lineRule="auto"/>
              <w:jc w:val="center"/>
              <w:rPr>
                <w:sz w:val="24"/>
                <w:szCs w:val="24"/>
              </w:rPr>
            </w:pPr>
            <w:r w:rsidRPr="002D101B">
              <w:rPr>
                <w:sz w:val="24"/>
                <w:szCs w:val="24"/>
              </w:rPr>
              <w:t>х</w:t>
            </w:r>
          </w:p>
        </w:tc>
        <w:tc>
          <w:tcPr>
            <w:tcW w:w="1276" w:type="dxa"/>
          </w:tcPr>
          <w:p w:rsidR="000E209C" w:rsidRPr="002D101B" w:rsidRDefault="000E209C" w:rsidP="000E24E4">
            <w:pPr>
              <w:spacing w:line="216" w:lineRule="auto"/>
              <w:jc w:val="center"/>
              <w:rPr>
                <w:sz w:val="24"/>
                <w:szCs w:val="24"/>
              </w:rPr>
            </w:pPr>
            <w:r w:rsidRPr="002D101B">
              <w:rPr>
                <w:sz w:val="24"/>
                <w:szCs w:val="24"/>
              </w:rPr>
              <w:t>-</w:t>
            </w:r>
          </w:p>
        </w:tc>
        <w:tc>
          <w:tcPr>
            <w:tcW w:w="1275" w:type="dxa"/>
          </w:tcPr>
          <w:p w:rsidR="000E209C" w:rsidRPr="002D101B" w:rsidRDefault="000E209C" w:rsidP="000E24E4">
            <w:pPr>
              <w:spacing w:line="216" w:lineRule="auto"/>
              <w:jc w:val="center"/>
              <w:rPr>
                <w:sz w:val="24"/>
                <w:szCs w:val="24"/>
              </w:rPr>
            </w:pPr>
            <w:r w:rsidRPr="002D101B">
              <w:rPr>
                <w:sz w:val="24"/>
                <w:szCs w:val="24"/>
              </w:rPr>
              <w:t>х</w:t>
            </w:r>
          </w:p>
        </w:tc>
        <w:tc>
          <w:tcPr>
            <w:tcW w:w="1417" w:type="dxa"/>
          </w:tcPr>
          <w:p w:rsidR="000E209C" w:rsidRPr="002D101B" w:rsidRDefault="000E209C" w:rsidP="000E24E4">
            <w:pPr>
              <w:spacing w:line="216" w:lineRule="auto"/>
              <w:jc w:val="center"/>
              <w:rPr>
                <w:sz w:val="24"/>
                <w:szCs w:val="24"/>
              </w:rPr>
            </w:pPr>
            <w:r w:rsidRPr="002D101B">
              <w:rPr>
                <w:sz w:val="24"/>
                <w:szCs w:val="24"/>
              </w:rPr>
              <w:t>-</w:t>
            </w:r>
          </w:p>
        </w:tc>
        <w:tc>
          <w:tcPr>
            <w:tcW w:w="1417" w:type="dxa"/>
          </w:tcPr>
          <w:p w:rsidR="000E209C" w:rsidRPr="002D101B" w:rsidRDefault="000E209C" w:rsidP="000E24E4">
            <w:pPr>
              <w:spacing w:line="216" w:lineRule="auto"/>
              <w:jc w:val="center"/>
              <w:rPr>
                <w:sz w:val="24"/>
                <w:szCs w:val="24"/>
              </w:rPr>
            </w:pPr>
            <w:r w:rsidRPr="002D101B">
              <w:rPr>
                <w:sz w:val="24"/>
                <w:szCs w:val="24"/>
              </w:rPr>
              <w:t>х</w:t>
            </w:r>
          </w:p>
        </w:tc>
        <w:tc>
          <w:tcPr>
            <w:tcW w:w="864" w:type="dxa"/>
          </w:tcPr>
          <w:p w:rsidR="000E209C" w:rsidRPr="002D101B" w:rsidRDefault="000E209C" w:rsidP="000E24E4">
            <w:pPr>
              <w:spacing w:line="216" w:lineRule="auto"/>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16" w:lineRule="auto"/>
              <w:jc w:val="center"/>
              <w:rPr>
                <w:sz w:val="24"/>
                <w:szCs w:val="24"/>
              </w:rPr>
            </w:pPr>
            <w:r w:rsidRPr="002D101B">
              <w:rPr>
                <w:sz w:val="24"/>
                <w:szCs w:val="24"/>
              </w:rPr>
              <w:t>- КТ</w:t>
            </w:r>
          </w:p>
        </w:tc>
        <w:tc>
          <w:tcPr>
            <w:tcW w:w="851" w:type="dxa"/>
          </w:tcPr>
          <w:p w:rsidR="000E209C" w:rsidRPr="002D101B" w:rsidRDefault="000E209C" w:rsidP="000E24E4">
            <w:pPr>
              <w:spacing w:line="216" w:lineRule="auto"/>
              <w:jc w:val="center"/>
              <w:rPr>
                <w:sz w:val="24"/>
                <w:szCs w:val="24"/>
              </w:rPr>
            </w:pPr>
            <w:r w:rsidRPr="002D101B">
              <w:rPr>
                <w:sz w:val="24"/>
                <w:szCs w:val="24"/>
              </w:rPr>
              <w:t>17</w:t>
            </w:r>
          </w:p>
        </w:tc>
        <w:tc>
          <w:tcPr>
            <w:tcW w:w="1984" w:type="dxa"/>
          </w:tcPr>
          <w:p w:rsidR="000E209C" w:rsidRPr="002D101B" w:rsidRDefault="000E209C" w:rsidP="000E24E4">
            <w:pPr>
              <w:spacing w:line="216" w:lineRule="auto"/>
              <w:ind w:right="-80"/>
              <w:jc w:val="center"/>
              <w:rPr>
                <w:sz w:val="24"/>
                <w:szCs w:val="24"/>
              </w:rPr>
            </w:pPr>
            <w:r w:rsidRPr="002D101B">
              <w:rPr>
                <w:sz w:val="24"/>
                <w:szCs w:val="24"/>
              </w:rPr>
              <w:t>-</w:t>
            </w:r>
          </w:p>
        </w:tc>
        <w:tc>
          <w:tcPr>
            <w:tcW w:w="1415" w:type="dxa"/>
          </w:tcPr>
          <w:p w:rsidR="000E209C" w:rsidRPr="002D101B" w:rsidRDefault="000E209C" w:rsidP="000E24E4">
            <w:pPr>
              <w:spacing w:line="216" w:lineRule="auto"/>
              <w:jc w:val="center"/>
              <w:rPr>
                <w:sz w:val="24"/>
                <w:szCs w:val="24"/>
              </w:rPr>
            </w:pPr>
            <w:r w:rsidRPr="002D101B">
              <w:rPr>
                <w:sz w:val="24"/>
                <w:szCs w:val="24"/>
              </w:rPr>
              <w:t>х</w:t>
            </w:r>
          </w:p>
        </w:tc>
        <w:tc>
          <w:tcPr>
            <w:tcW w:w="1344" w:type="dxa"/>
          </w:tcPr>
          <w:p w:rsidR="000E209C" w:rsidRPr="002D101B" w:rsidRDefault="000E209C" w:rsidP="000E24E4">
            <w:pPr>
              <w:spacing w:line="216" w:lineRule="auto"/>
              <w:jc w:val="center"/>
              <w:rPr>
                <w:sz w:val="24"/>
                <w:szCs w:val="24"/>
              </w:rPr>
            </w:pPr>
            <w:r w:rsidRPr="002D101B">
              <w:rPr>
                <w:sz w:val="24"/>
                <w:szCs w:val="24"/>
              </w:rPr>
              <w:t>х</w:t>
            </w:r>
          </w:p>
        </w:tc>
        <w:tc>
          <w:tcPr>
            <w:tcW w:w="1276" w:type="dxa"/>
          </w:tcPr>
          <w:p w:rsidR="000E209C" w:rsidRPr="002D101B" w:rsidRDefault="000E209C" w:rsidP="000E24E4">
            <w:pPr>
              <w:spacing w:line="216" w:lineRule="auto"/>
              <w:jc w:val="center"/>
              <w:rPr>
                <w:b/>
                <w:bCs/>
                <w:sz w:val="24"/>
                <w:szCs w:val="24"/>
              </w:rPr>
            </w:pPr>
            <w:r w:rsidRPr="002D101B">
              <w:rPr>
                <w:b/>
                <w:bCs/>
                <w:sz w:val="24"/>
                <w:szCs w:val="24"/>
              </w:rPr>
              <w:t>-</w:t>
            </w:r>
          </w:p>
        </w:tc>
        <w:tc>
          <w:tcPr>
            <w:tcW w:w="1275" w:type="dxa"/>
          </w:tcPr>
          <w:p w:rsidR="000E209C" w:rsidRPr="002D101B" w:rsidRDefault="000E209C" w:rsidP="000E24E4">
            <w:pPr>
              <w:spacing w:line="216" w:lineRule="auto"/>
              <w:jc w:val="center"/>
              <w:rPr>
                <w:sz w:val="24"/>
                <w:szCs w:val="24"/>
              </w:rPr>
            </w:pPr>
            <w:r w:rsidRPr="002D101B">
              <w:rPr>
                <w:sz w:val="24"/>
                <w:szCs w:val="24"/>
              </w:rPr>
              <w:t>х</w:t>
            </w:r>
          </w:p>
        </w:tc>
        <w:tc>
          <w:tcPr>
            <w:tcW w:w="1417" w:type="dxa"/>
          </w:tcPr>
          <w:p w:rsidR="000E209C" w:rsidRPr="002D101B" w:rsidRDefault="000E209C" w:rsidP="000E24E4">
            <w:pPr>
              <w:spacing w:line="216" w:lineRule="auto"/>
              <w:jc w:val="center"/>
              <w:rPr>
                <w:sz w:val="24"/>
                <w:szCs w:val="24"/>
              </w:rPr>
            </w:pPr>
            <w:r w:rsidRPr="002D101B">
              <w:rPr>
                <w:sz w:val="24"/>
                <w:szCs w:val="24"/>
              </w:rPr>
              <w:t>-</w:t>
            </w:r>
          </w:p>
        </w:tc>
        <w:tc>
          <w:tcPr>
            <w:tcW w:w="1417" w:type="dxa"/>
          </w:tcPr>
          <w:p w:rsidR="000E209C" w:rsidRPr="002D101B" w:rsidRDefault="000E209C" w:rsidP="000E24E4">
            <w:pPr>
              <w:spacing w:line="216" w:lineRule="auto"/>
              <w:jc w:val="center"/>
              <w:rPr>
                <w:sz w:val="24"/>
                <w:szCs w:val="24"/>
              </w:rPr>
            </w:pPr>
            <w:r w:rsidRPr="002D101B">
              <w:rPr>
                <w:sz w:val="24"/>
                <w:szCs w:val="24"/>
              </w:rPr>
              <w:t>х</w:t>
            </w:r>
          </w:p>
        </w:tc>
        <w:tc>
          <w:tcPr>
            <w:tcW w:w="864" w:type="dxa"/>
          </w:tcPr>
          <w:p w:rsidR="000E209C" w:rsidRPr="002D101B" w:rsidRDefault="000E209C" w:rsidP="000E24E4">
            <w:pPr>
              <w:spacing w:line="216" w:lineRule="auto"/>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16" w:lineRule="auto"/>
              <w:jc w:val="center"/>
              <w:rPr>
                <w:sz w:val="24"/>
                <w:szCs w:val="24"/>
              </w:rPr>
            </w:pPr>
            <w:r w:rsidRPr="002D101B">
              <w:rPr>
                <w:sz w:val="24"/>
                <w:szCs w:val="24"/>
              </w:rPr>
              <w:t>- МРТ</w:t>
            </w:r>
          </w:p>
        </w:tc>
        <w:tc>
          <w:tcPr>
            <w:tcW w:w="851" w:type="dxa"/>
          </w:tcPr>
          <w:p w:rsidR="000E209C" w:rsidRPr="002D101B" w:rsidRDefault="000E209C" w:rsidP="000E24E4">
            <w:pPr>
              <w:spacing w:line="216" w:lineRule="auto"/>
              <w:jc w:val="center"/>
              <w:rPr>
                <w:sz w:val="24"/>
                <w:szCs w:val="24"/>
              </w:rPr>
            </w:pPr>
            <w:r w:rsidRPr="002D101B">
              <w:rPr>
                <w:sz w:val="24"/>
                <w:szCs w:val="24"/>
              </w:rPr>
              <w:t>18</w:t>
            </w:r>
          </w:p>
        </w:tc>
        <w:tc>
          <w:tcPr>
            <w:tcW w:w="1984" w:type="dxa"/>
          </w:tcPr>
          <w:p w:rsidR="000E209C" w:rsidRPr="002D101B" w:rsidRDefault="000E209C" w:rsidP="000E24E4">
            <w:pPr>
              <w:spacing w:line="216" w:lineRule="auto"/>
              <w:ind w:right="-80"/>
              <w:jc w:val="center"/>
              <w:rPr>
                <w:sz w:val="24"/>
                <w:szCs w:val="24"/>
              </w:rPr>
            </w:pPr>
            <w:r w:rsidRPr="002D101B">
              <w:rPr>
                <w:sz w:val="24"/>
                <w:szCs w:val="24"/>
              </w:rPr>
              <w:t>-</w:t>
            </w:r>
          </w:p>
        </w:tc>
        <w:tc>
          <w:tcPr>
            <w:tcW w:w="1415" w:type="dxa"/>
          </w:tcPr>
          <w:p w:rsidR="000E209C" w:rsidRPr="002D101B" w:rsidRDefault="000E209C" w:rsidP="000E24E4">
            <w:pPr>
              <w:spacing w:line="216" w:lineRule="auto"/>
              <w:jc w:val="center"/>
              <w:rPr>
                <w:sz w:val="24"/>
                <w:szCs w:val="24"/>
              </w:rPr>
            </w:pPr>
            <w:r w:rsidRPr="002D101B">
              <w:rPr>
                <w:sz w:val="24"/>
                <w:szCs w:val="24"/>
              </w:rPr>
              <w:t>х</w:t>
            </w:r>
          </w:p>
        </w:tc>
        <w:tc>
          <w:tcPr>
            <w:tcW w:w="1344" w:type="dxa"/>
          </w:tcPr>
          <w:p w:rsidR="000E209C" w:rsidRPr="002D101B" w:rsidRDefault="000E209C" w:rsidP="000E24E4">
            <w:pPr>
              <w:spacing w:line="216" w:lineRule="auto"/>
              <w:jc w:val="center"/>
              <w:rPr>
                <w:sz w:val="24"/>
                <w:szCs w:val="24"/>
              </w:rPr>
            </w:pPr>
            <w:r w:rsidRPr="002D101B">
              <w:rPr>
                <w:sz w:val="24"/>
                <w:szCs w:val="24"/>
              </w:rPr>
              <w:t>х</w:t>
            </w:r>
          </w:p>
        </w:tc>
        <w:tc>
          <w:tcPr>
            <w:tcW w:w="1276" w:type="dxa"/>
          </w:tcPr>
          <w:p w:rsidR="000E209C" w:rsidRPr="002D101B" w:rsidRDefault="000E209C" w:rsidP="000E24E4">
            <w:pPr>
              <w:spacing w:line="216" w:lineRule="auto"/>
              <w:jc w:val="center"/>
              <w:rPr>
                <w:sz w:val="24"/>
                <w:szCs w:val="24"/>
              </w:rPr>
            </w:pPr>
            <w:r w:rsidRPr="002D101B">
              <w:rPr>
                <w:sz w:val="24"/>
                <w:szCs w:val="24"/>
              </w:rPr>
              <w:t>-</w:t>
            </w:r>
          </w:p>
        </w:tc>
        <w:tc>
          <w:tcPr>
            <w:tcW w:w="1275" w:type="dxa"/>
          </w:tcPr>
          <w:p w:rsidR="000E209C" w:rsidRPr="002D101B" w:rsidRDefault="000E209C" w:rsidP="000E24E4">
            <w:pPr>
              <w:spacing w:line="216" w:lineRule="auto"/>
              <w:jc w:val="center"/>
              <w:rPr>
                <w:sz w:val="24"/>
                <w:szCs w:val="24"/>
              </w:rPr>
            </w:pPr>
            <w:r w:rsidRPr="002D101B">
              <w:rPr>
                <w:sz w:val="24"/>
                <w:szCs w:val="24"/>
              </w:rPr>
              <w:t>х</w:t>
            </w:r>
          </w:p>
        </w:tc>
        <w:tc>
          <w:tcPr>
            <w:tcW w:w="1417" w:type="dxa"/>
          </w:tcPr>
          <w:p w:rsidR="000E209C" w:rsidRPr="002D101B" w:rsidRDefault="000E209C" w:rsidP="000E24E4">
            <w:pPr>
              <w:spacing w:line="216" w:lineRule="auto"/>
              <w:jc w:val="center"/>
              <w:rPr>
                <w:sz w:val="24"/>
                <w:szCs w:val="24"/>
              </w:rPr>
            </w:pPr>
            <w:r w:rsidRPr="002D101B">
              <w:rPr>
                <w:sz w:val="24"/>
                <w:szCs w:val="24"/>
              </w:rPr>
              <w:t>-</w:t>
            </w:r>
          </w:p>
        </w:tc>
        <w:tc>
          <w:tcPr>
            <w:tcW w:w="1417" w:type="dxa"/>
          </w:tcPr>
          <w:p w:rsidR="000E209C" w:rsidRPr="002D101B" w:rsidRDefault="000E209C" w:rsidP="000E24E4">
            <w:pPr>
              <w:spacing w:line="216" w:lineRule="auto"/>
              <w:jc w:val="center"/>
              <w:rPr>
                <w:sz w:val="24"/>
                <w:szCs w:val="24"/>
              </w:rPr>
            </w:pPr>
            <w:r w:rsidRPr="002D101B">
              <w:rPr>
                <w:sz w:val="24"/>
                <w:szCs w:val="24"/>
              </w:rPr>
              <w:t>х</w:t>
            </w:r>
          </w:p>
        </w:tc>
        <w:tc>
          <w:tcPr>
            <w:tcW w:w="864" w:type="dxa"/>
          </w:tcPr>
          <w:p w:rsidR="000E209C" w:rsidRPr="002D101B" w:rsidRDefault="000E209C" w:rsidP="000E24E4">
            <w:pPr>
              <w:spacing w:line="216" w:lineRule="auto"/>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16" w:lineRule="auto"/>
              <w:jc w:val="center"/>
              <w:rPr>
                <w:sz w:val="24"/>
                <w:szCs w:val="24"/>
              </w:rPr>
            </w:pPr>
            <w:r w:rsidRPr="002D101B">
              <w:rPr>
                <w:sz w:val="24"/>
                <w:szCs w:val="24"/>
              </w:rPr>
              <w:t>-  иного медицинского оборудования</w:t>
            </w:r>
          </w:p>
        </w:tc>
        <w:tc>
          <w:tcPr>
            <w:tcW w:w="851" w:type="dxa"/>
          </w:tcPr>
          <w:p w:rsidR="000E209C" w:rsidRPr="002D101B" w:rsidRDefault="000E209C" w:rsidP="000E24E4">
            <w:pPr>
              <w:spacing w:line="216" w:lineRule="auto"/>
              <w:jc w:val="center"/>
              <w:rPr>
                <w:sz w:val="24"/>
                <w:szCs w:val="24"/>
              </w:rPr>
            </w:pPr>
            <w:r w:rsidRPr="002D101B">
              <w:rPr>
                <w:sz w:val="24"/>
                <w:szCs w:val="24"/>
              </w:rPr>
              <w:t>19</w:t>
            </w:r>
          </w:p>
        </w:tc>
        <w:tc>
          <w:tcPr>
            <w:tcW w:w="1984" w:type="dxa"/>
          </w:tcPr>
          <w:p w:rsidR="000E209C" w:rsidRPr="002D101B" w:rsidRDefault="000E209C" w:rsidP="000E24E4">
            <w:pPr>
              <w:spacing w:line="216" w:lineRule="auto"/>
              <w:ind w:right="-80"/>
              <w:jc w:val="center"/>
              <w:rPr>
                <w:sz w:val="24"/>
                <w:szCs w:val="24"/>
              </w:rPr>
            </w:pPr>
            <w:r w:rsidRPr="002D101B">
              <w:rPr>
                <w:sz w:val="24"/>
                <w:szCs w:val="24"/>
              </w:rPr>
              <w:t>-</w:t>
            </w:r>
          </w:p>
        </w:tc>
        <w:tc>
          <w:tcPr>
            <w:tcW w:w="1415" w:type="dxa"/>
          </w:tcPr>
          <w:p w:rsidR="000E209C" w:rsidRPr="002D101B" w:rsidRDefault="000E209C" w:rsidP="000E24E4">
            <w:pPr>
              <w:spacing w:line="216" w:lineRule="auto"/>
              <w:jc w:val="center"/>
              <w:rPr>
                <w:sz w:val="24"/>
                <w:szCs w:val="24"/>
              </w:rPr>
            </w:pPr>
            <w:r w:rsidRPr="002D101B">
              <w:rPr>
                <w:sz w:val="24"/>
                <w:szCs w:val="24"/>
              </w:rPr>
              <w:t>х</w:t>
            </w:r>
          </w:p>
        </w:tc>
        <w:tc>
          <w:tcPr>
            <w:tcW w:w="1344" w:type="dxa"/>
          </w:tcPr>
          <w:p w:rsidR="000E209C" w:rsidRPr="002D101B" w:rsidRDefault="000E209C" w:rsidP="000E24E4">
            <w:pPr>
              <w:spacing w:line="216" w:lineRule="auto"/>
              <w:jc w:val="center"/>
              <w:rPr>
                <w:sz w:val="24"/>
                <w:szCs w:val="24"/>
              </w:rPr>
            </w:pPr>
            <w:r w:rsidRPr="002D101B">
              <w:rPr>
                <w:sz w:val="24"/>
                <w:szCs w:val="24"/>
              </w:rPr>
              <w:t>х</w:t>
            </w:r>
          </w:p>
        </w:tc>
        <w:tc>
          <w:tcPr>
            <w:tcW w:w="1276" w:type="dxa"/>
          </w:tcPr>
          <w:p w:rsidR="000E209C" w:rsidRPr="002D101B" w:rsidRDefault="000E209C" w:rsidP="000E24E4">
            <w:pPr>
              <w:spacing w:line="216" w:lineRule="auto"/>
              <w:jc w:val="center"/>
              <w:rPr>
                <w:sz w:val="24"/>
                <w:szCs w:val="24"/>
              </w:rPr>
            </w:pPr>
            <w:r w:rsidRPr="002D101B">
              <w:rPr>
                <w:sz w:val="24"/>
                <w:szCs w:val="24"/>
              </w:rPr>
              <w:t>159,09</w:t>
            </w:r>
          </w:p>
        </w:tc>
        <w:tc>
          <w:tcPr>
            <w:tcW w:w="1275" w:type="dxa"/>
          </w:tcPr>
          <w:p w:rsidR="000E209C" w:rsidRPr="002D101B" w:rsidRDefault="000E209C" w:rsidP="000E24E4">
            <w:pPr>
              <w:spacing w:line="216" w:lineRule="auto"/>
              <w:jc w:val="center"/>
              <w:rPr>
                <w:sz w:val="24"/>
                <w:szCs w:val="24"/>
              </w:rPr>
            </w:pPr>
            <w:r w:rsidRPr="002D101B">
              <w:rPr>
                <w:sz w:val="24"/>
                <w:szCs w:val="24"/>
              </w:rPr>
              <w:t>х</w:t>
            </w:r>
          </w:p>
        </w:tc>
        <w:tc>
          <w:tcPr>
            <w:tcW w:w="1417" w:type="dxa"/>
          </w:tcPr>
          <w:p w:rsidR="000E209C" w:rsidRPr="002D101B" w:rsidRDefault="000E209C" w:rsidP="000E24E4">
            <w:pPr>
              <w:spacing w:line="216" w:lineRule="auto"/>
              <w:jc w:val="center"/>
              <w:rPr>
                <w:sz w:val="24"/>
                <w:szCs w:val="24"/>
              </w:rPr>
            </w:pPr>
            <w:r w:rsidRPr="002D101B">
              <w:rPr>
                <w:sz w:val="24"/>
                <w:szCs w:val="24"/>
              </w:rPr>
              <w:t>210 494,5</w:t>
            </w:r>
          </w:p>
        </w:tc>
        <w:tc>
          <w:tcPr>
            <w:tcW w:w="1417" w:type="dxa"/>
          </w:tcPr>
          <w:p w:rsidR="000E209C" w:rsidRPr="002D101B" w:rsidRDefault="000E209C" w:rsidP="000E24E4">
            <w:pPr>
              <w:spacing w:line="216" w:lineRule="auto"/>
              <w:jc w:val="center"/>
              <w:rPr>
                <w:sz w:val="24"/>
                <w:szCs w:val="24"/>
              </w:rPr>
            </w:pPr>
            <w:r w:rsidRPr="002D101B">
              <w:rPr>
                <w:sz w:val="24"/>
                <w:szCs w:val="24"/>
              </w:rPr>
              <w:t>х</w:t>
            </w:r>
          </w:p>
        </w:tc>
        <w:tc>
          <w:tcPr>
            <w:tcW w:w="864" w:type="dxa"/>
          </w:tcPr>
          <w:p w:rsidR="000E209C" w:rsidRPr="002D101B" w:rsidRDefault="000E209C" w:rsidP="000E24E4">
            <w:pPr>
              <w:spacing w:line="216" w:lineRule="auto"/>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30" w:lineRule="auto"/>
              <w:jc w:val="center"/>
              <w:rPr>
                <w:sz w:val="24"/>
                <w:szCs w:val="24"/>
              </w:rPr>
            </w:pPr>
            <w:r w:rsidRPr="002D101B">
              <w:rPr>
                <w:sz w:val="24"/>
                <w:szCs w:val="24"/>
              </w:rPr>
              <w:t>III. Медицинская помощь в рамках территориальной программы ОМС:</w:t>
            </w:r>
          </w:p>
        </w:tc>
        <w:tc>
          <w:tcPr>
            <w:tcW w:w="851" w:type="dxa"/>
          </w:tcPr>
          <w:p w:rsidR="000E209C" w:rsidRPr="002D101B" w:rsidRDefault="000E209C" w:rsidP="000E24E4">
            <w:pPr>
              <w:spacing w:line="230" w:lineRule="auto"/>
              <w:jc w:val="center"/>
              <w:rPr>
                <w:sz w:val="24"/>
                <w:szCs w:val="24"/>
              </w:rPr>
            </w:pPr>
            <w:r w:rsidRPr="002D101B">
              <w:rPr>
                <w:sz w:val="24"/>
                <w:szCs w:val="24"/>
              </w:rPr>
              <w:t>20</w:t>
            </w:r>
          </w:p>
        </w:tc>
        <w:tc>
          <w:tcPr>
            <w:tcW w:w="1984" w:type="dxa"/>
          </w:tcPr>
          <w:p w:rsidR="000E209C" w:rsidRPr="002D101B" w:rsidRDefault="000E209C" w:rsidP="000E24E4">
            <w:pPr>
              <w:spacing w:line="230" w:lineRule="auto"/>
              <w:ind w:right="-80"/>
              <w:jc w:val="center"/>
              <w:rPr>
                <w:sz w:val="24"/>
                <w:szCs w:val="24"/>
              </w:rPr>
            </w:pPr>
          </w:p>
        </w:tc>
        <w:tc>
          <w:tcPr>
            <w:tcW w:w="1415" w:type="dxa"/>
          </w:tcPr>
          <w:p w:rsidR="000E209C" w:rsidRPr="002D101B" w:rsidRDefault="000E209C" w:rsidP="000E24E4">
            <w:pPr>
              <w:spacing w:line="230" w:lineRule="auto"/>
              <w:jc w:val="center"/>
              <w:rPr>
                <w:sz w:val="24"/>
                <w:szCs w:val="24"/>
              </w:rPr>
            </w:pPr>
            <w:r w:rsidRPr="002D101B">
              <w:rPr>
                <w:sz w:val="24"/>
                <w:szCs w:val="24"/>
              </w:rPr>
              <w:t>х</w:t>
            </w:r>
          </w:p>
        </w:tc>
        <w:tc>
          <w:tcPr>
            <w:tcW w:w="1344" w:type="dxa"/>
          </w:tcPr>
          <w:p w:rsidR="000E209C" w:rsidRPr="002D101B" w:rsidRDefault="000E209C" w:rsidP="000E24E4">
            <w:pPr>
              <w:spacing w:line="230" w:lineRule="auto"/>
              <w:jc w:val="center"/>
              <w:rPr>
                <w:sz w:val="24"/>
                <w:szCs w:val="24"/>
              </w:rPr>
            </w:pPr>
            <w:r w:rsidRPr="002D101B">
              <w:rPr>
                <w:sz w:val="24"/>
                <w:szCs w:val="24"/>
              </w:rPr>
              <w:t>х</w:t>
            </w:r>
          </w:p>
        </w:tc>
        <w:tc>
          <w:tcPr>
            <w:tcW w:w="1276" w:type="dxa"/>
          </w:tcPr>
          <w:p w:rsidR="000E209C" w:rsidRPr="002D101B" w:rsidRDefault="000E209C" w:rsidP="000E24E4">
            <w:pPr>
              <w:spacing w:line="230" w:lineRule="auto"/>
              <w:jc w:val="center"/>
              <w:rPr>
                <w:sz w:val="24"/>
                <w:szCs w:val="24"/>
              </w:rPr>
            </w:pPr>
            <w:r w:rsidRPr="002D101B">
              <w:rPr>
                <w:sz w:val="24"/>
                <w:szCs w:val="24"/>
              </w:rPr>
              <w:t>х</w:t>
            </w:r>
          </w:p>
        </w:tc>
        <w:tc>
          <w:tcPr>
            <w:tcW w:w="1275" w:type="dxa"/>
          </w:tcPr>
          <w:p w:rsidR="000E209C" w:rsidRPr="002D101B" w:rsidRDefault="000E209C" w:rsidP="000E24E4">
            <w:pPr>
              <w:spacing w:line="230" w:lineRule="auto"/>
              <w:jc w:val="center"/>
              <w:rPr>
                <w:sz w:val="24"/>
                <w:szCs w:val="24"/>
              </w:rPr>
            </w:pPr>
            <w:r w:rsidRPr="002D101B">
              <w:rPr>
                <w:sz w:val="24"/>
                <w:szCs w:val="24"/>
              </w:rPr>
              <w:t>11 739,71</w:t>
            </w:r>
          </w:p>
        </w:tc>
        <w:tc>
          <w:tcPr>
            <w:tcW w:w="1417" w:type="dxa"/>
          </w:tcPr>
          <w:p w:rsidR="000E209C" w:rsidRPr="002D101B" w:rsidRDefault="000E209C" w:rsidP="000E24E4">
            <w:pPr>
              <w:spacing w:line="230" w:lineRule="auto"/>
              <w:jc w:val="center"/>
              <w:rPr>
                <w:sz w:val="24"/>
                <w:szCs w:val="24"/>
              </w:rPr>
            </w:pPr>
            <w:r w:rsidRPr="002D101B">
              <w:rPr>
                <w:sz w:val="24"/>
                <w:szCs w:val="24"/>
              </w:rPr>
              <w:t>х</w:t>
            </w:r>
          </w:p>
        </w:tc>
        <w:tc>
          <w:tcPr>
            <w:tcW w:w="1417" w:type="dxa"/>
          </w:tcPr>
          <w:p w:rsidR="000E209C" w:rsidRPr="002D101B" w:rsidRDefault="000E209C" w:rsidP="000E24E4">
            <w:pPr>
              <w:spacing w:line="230" w:lineRule="auto"/>
              <w:ind w:right="-67"/>
              <w:jc w:val="center"/>
              <w:rPr>
                <w:spacing w:val="-8"/>
                <w:sz w:val="24"/>
                <w:szCs w:val="24"/>
              </w:rPr>
            </w:pPr>
            <w:r w:rsidRPr="002D101B">
              <w:rPr>
                <w:spacing w:val="-8"/>
                <w:sz w:val="24"/>
                <w:szCs w:val="24"/>
              </w:rPr>
              <w:t>15 390 598,8</w:t>
            </w:r>
          </w:p>
        </w:tc>
        <w:tc>
          <w:tcPr>
            <w:tcW w:w="864" w:type="dxa"/>
            <w:shd w:val="clear" w:color="auto" w:fill="auto"/>
          </w:tcPr>
          <w:p w:rsidR="000E209C" w:rsidRPr="002D101B" w:rsidRDefault="000E209C" w:rsidP="000E24E4">
            <w:pPr>
              <w:spacing w:line="230" w:lineRule="auto"/>
              <w:jc w:val="center"/>
              <w:rPr>
                <w:sz w:val="24"/>
                <w:szCs w:val="24"/>
              </w:rPr>
            </w:pPr>
            <w:r w:rsidRPr="002D101B">
              <w:rPr>
                <w:sz w:val="24"/>
                <w:szCs w:val="24"/>
              </w:rPr>
              <w:t>79,6</w:t>
            </w:r>
          </w:p>
        </w:tc>
      </w:tr>
      <w:tr w:rsidR="007A6C25" w:rsidRPr="002D101B" w:rsidTr="008B165B">
        <w:tc>
          <w:tcPr>
            <w:tcW w:w="4254" w:type="dxa"/>
            <w:gridSpan w:val="3"/>
          </w:tcPr>
          <w:p w:rsidR="000E209C" w:rsidRPr="002D101B" w:rsidRDefault="000E209C" w:rsidP="000E24E4">
            <w:pPr>
              <w:spacing w:line="230" w:lineRule="auto"/>
              <w:jc w:val="center"/>
              <w:rPr>
                <w:spacing w:val="-6"/>
                <w:sz w:val="24"/>
                <w:szCs w:val="24"/>
              </w:rPr>
            </w:pPr>
            <w:r w:rsidRPr="002D101B">
              <w:rPr>
                <w:spacing w:val="-6"/>
                <w:sz w:val="24"/>
                <w:szCs w:val="24"/>
              </w:rPr>
              <w:t>- скорая медицинская помощь</w:t>
            </w:r>
          </w:p>
          <w:p w:rsidR="000E209C" w:rsidRPr="002D101B" w:rsidRDefault="000E209C" w:rsidP="000E24E4">
            <w:pPr>
              <w:spacing w:line="230" w:lineRule="auto"/>
              <w:jc w:val="center"/>
              <w:rPr>
                <w:spacing w:val="-6"/>
                <w:sz w:val="24"/>
                <w:szCs w:val="24"/>
              </w:rPr>
            </w:pPr>
            <w:r w:rsidRPr="002D101B">
              <w:rPr>
                <w:spacing w:val="-6"/>
                <w:sz w:val="24"/>
                <w:szCs w:val="24"/>
              </w:rPr>
              <w:t>(сумма строк 29+34)</w:t>
            </w:r>
          </w:p>
        </w:tc>
        <w:tc>
          <w:tcPr>
            <w:tcW w:w="851" w:type="dxa"/>
          </w:tcPr>
          <w:p w:rsidR="000E209C" w:rsidRPr="002D101B" w:rsidRDefault="000E209C" w:rsidP="000E24E4">
            <w:pPr>
              <w:spacing w:line="230" w:lineRule="auto"/>
              <w:jc w:val="center"/>
              <w:rPr>
                <w:sz w:val="24"/>
                <w:szCs w:val="24"/>
              </w:rPr>
            </w:pPr>
            <w:r w:rsidRPr="002D101B">
              <w:rPr>
                <w:sz w:val="24"/>
                <w:szCs w:val="24"/>
              </w:rPr>
              <w:t>21</w:t>
            </w:r>
          </w:p>
        </w:tc>
        <w:tc>
          <w:tcPr>
            <w:tcW w:w="1984" w:type="dxa"/>
          </w:tcPr>
          <w:p w:rsidR="000E209C" w:rsidRPr="002D101B" w:rsidRDefault="000E209C" w:rsidP="000E24E4">
            <w:pPr>
              <w:spacing w:line="230" w:lineRule="auto"/>
              <w:ind w:right="-80"/>
              <w:jc w:val="center"/>
              <w:rPr>
                <w:sz w:val="24"/>
                <w:szCs w:val="24"/>
              </w:rPr>
            </w:pPr>
            <w:r w:rsidRPr="002D101B">
              <w:rPr>
                <w:sz w:val="24"/>
                <w:szCs w:val="24"/>
              </w:rPr>
              <w:t>вызов</w:t>
            </w:r>
          </w:p>
        </w:tc>
        <w:tc>
          <w:tcPr>
            <w:tcW w:w="1415" w:type="dxa"/>
          </w:tcPr>
          <w:p w:rsidR="000E209C" w:rsidRPr="002D101B" w:rsidRDefault="000E209C" w:rsidP="000E24E4">
            <w:pPr>
              <w:spacing w:line="230" w:lineRule="auto"/>
              <w:jc w:val="center"/>
              <w:rPr>
                <w:sz w:val="24"/>
                <w:szCs w:val="24"/>
              </w:rPr>
            </w:pPr>
            <w:r w:rsidRPr="002D101B">
              <w:rPr>
                <w:sz w:val="24"/>
                <w:szCs w:val="24"/>
              </w:rPr>
              <w:t>0,300</w:t>
            </w:r>
          </w:p>
        </w:tc>
        <w:tc>
          <w:tcPr>
            <w:tcW w:w="1344" w:type="dxa"/>
          </w:tcPr>
          <w:p w:rsidR="000E209C" w:rsidRPr="002D101B" w:rsidRDefault="000E209C" w:rsidP="000E24E4">
            <w:pPr>
              <w:spacing w:line="230" w:lineRule="auto"/>
              <w:jc w:val="center"/>
              <w:rPr>
                <w:sz w:val="24"/>
                <w:szCs w:val="24"/>
              </w:rPr>
            </w:pPr>
            <w:r w:rsidRPr="002D101B">
              <w:rPr>
                <w:sz w:val="24"/>
                <w:szCs w:val="24"/>
              </w:rPr>
              <w:t>2 330,20</w:t>
            </w:r>
          </w:p>
        </w:tc>
        <w:tc>
          <w:tcPr>
            <w:tcW w:w="1276" w:type="dxa"/>
          </w:tcPr>
          <w:p w:rsidR="000E209C" w:rsidRPr="002D101B" w:rsidRDefault="000E209C" w:rsidP="000E24E4">
            <w:pPr>
              <w:spacing w:line="230" w:lineRule="auto"/>
              <w:jc w:val="center"/>
              <w:rPr>
                <w:sz w:val="24"/>
                <w:szCs w:val="24"/>
              </w:rPr>
            </w:pPr>
            <w:r w:rsidRPr="002D101B">
              <w:rPr>
                <w:sz w:val="24"/>
                <w:szCs w:val="24"/>
              </w:rPr>
              <w:t>х</w:t>
            </w:r>
          </w:p>
        </w:tc>
        <w:tc>
          <w:tcPr>
            <w:tcW w:w="1275" w:type="dxa"/>
          </w:tcPr>
          <w:p w:rsidR="000E209C" w:rsidRPr="002D101B" w:rsidRDefault="000E209C" w:rsidP="000E24E4">
            <w:pPr>
              <w:spacing w:line="230" w:lineRule="auto"/>
              <w:jc w:val="center"/>
              <w:rPr>
                <w:sz w:val="24"/>
                <w:szCs w:val="24"/>
              </w:rPr>
            </w:pPr>
            <w:r w:rsidRPr="002D101B">
              <w:rPr>
                <w:sz w:val="24"/>
                <w:szCs w:val="24"/>
              </w:rPr>
              <w:t>699,06</w:t>
            </w:r>
          </w:p>
        </w:tc>
        <w:tc>
          <w:tcPr>
            <w:tcW w:w="1417" w:type="dxa"/>
          </w:tcPr>
          <w:p w:rsidR="000E209C" w:rsidRPr="002D101B" w:rsidRDefault="000E209C" w:rsidP="000E24E4">
            <w:pPr>
              <w:spacing w:line="230" w:lineRule="auto"/>
              <w:jc w:val="center"/>
              <w:rPr>
                <w:sz w:val="24"/>
                <w:szCs w:val="24"/>
              </w:rPr>
            </w:pPr>
            <w:r w:rsidRPr="002D101B">
              <w:rPr>
                <w:sz w:val="24"/>
                <w:szCs w:val="24"/>
              </w:rPr>
              <w:t>х</w:t>
            </w:r>
          </w:p>
        </w:tc>
        <w:tc>
          <w:tcPr>
            <w:tcW w:w="1417" w:type="dxa"/>
          </w:tcPr>
          <w:p w:rsidR="000E209C" w:rsidRPr="002D101B" w:rsidRDefault="000E209C" w:rsidP="000E24E4">
            <w:pPr>
              <w:spacing w:line="230" w:lineRule="auto"/>
              <w:jc w:val="center"/>
              <w:rPr>
                <w:sz w:val="24"/>
                <w:szCs w:val="24"/>
              </w:rPr>
            </w:pPr>
            <w:r w:rsidRPr="002D101B">
              <w:rPr>
                <w:sz w:val="24"/>
                <w:szCs w:val="24"/>
              </w:rPr>
              <w:t>916 457,9</w:t>
            </w:r>
          </w:p>
        </w:tc>
        <w:tc>
          <w:tcPr>
            <w:tcW w:w="864" w:type="dxa"/>
          </w:tcPr>
          <w:p w:rsidR="000E209C" w:rsidRPr="002D101B" w:rsidRDefault="000E209C" w:rsidP="000E24E4">
            <w:pPr>
              <w:spacing w:line="230" w:lineRule="auto"/>
              <w:jc w:val="center"/>
              <w:rPr>
                <w:sz w:val="24"/>
                <w:szCs w:val="24"/>
              </w:rPr>
            </w:pPr>
            <w:r w:rsidRPr="002D101B">
              <w:rPr>
                <w:sz w:val="24"/>
                <w:szCs w:val="24"/>
              </w:rPr>
              <w:t>х</w:t>
            </w:r>
          </w:p>
        </w:tc>
      </w:tr>
      <w:tr w:rsidR="007A6C25" w:rsidRPr="002D101B" w:rsidTr="008B165B">
        <w:tc>
          <w:tcPr>
            <w:tcW w:w="2552" w:type="dxa"/>
            <w:vMerge w:val="restart"/>
          </w:tcPr>
          <w:p w:rsidR="000E209C" w:rsidRPr="002D101B" w:rsidRDefault="000E209C" w:rsidP="000E24E4">
            <w:pPr>
              <w:spacing w:line="230" w:lineRule="auto"/>
              <w:jc w:val="center"/>
              <w:rPr>
                <w:sz w:val="24"/>
                <w:szCs w:val="24"/>
              </w:rPr>
            </w:pPr>
            <w:r w:rsidRPr="002D101B">
              <w:rPr>
                <w:spacing w:val="-6"/>
                <w:sz w:val="24"/>
                <w:szCs w:val="24"/>
              </w:rPr>
              <w:t>- медицинская помощь</w:t>
            </w:r>
            <w:r w:rsidRPr="002D101B">
              <w:rPr>
                <w:sz w:val="24"/>
                <w:szCs w:val="24"/>
              </w:rPr>
              <w:t xml:space="preserve"> в амбулаторных усло-виях</w:t>
            </w:r>
          </w:p>
        </w:tc>
        <w:tc>
          <w:tcPr>
            <w:tcW w:w="567" w:type="dxa"/>
            <w:vMerge w:val="restart"/>
            <w:textDirection w:val="btLr"/>
          </w:tcPr>
          <w:p w:rsidR="000E209C" w:rsidRPr="002D101B" w:rsidRDefault="000E209C" w:rsidP="000E24E4">
            <w:pPr>
              <w:spacing w:line="230" w:lineRule="auto"/>
              <w:jc w:val="center"/>
              <w:rPr>
                <w:sz w:val="24"/>
                <w:szCs w:val="24"/>
              </w:rPr>
            </w:pPr>
            <w:r w:rsidRPr="002D101B">
              <w:rPr>
                <w:sz w:val="24"/>
                <w:szCs w:val="24"/>
              </w:rPr>
              <w:t>Сумма строк</w:t>
            </w:r>
          </w:p>
        </w:tc>
        <w:tc>
          <w:tcPr>
            <w:tcW w:w="1135" w:type="dxa"/>
          </w:tcPr>
          <w:p w:rsidR="000E209C" w:rsidRPr="002D101B" w:rsidRDefault="000E209C" w:rsidP="000E24E4">
            <w:pPr>
              <w:spacing w:line="230" w:lineRule="auto"/>
              <w:jc w:val="center"/>
              <w:rPr>
                <w:sz w:val="24"/>
                <w:szCs w:val="24"/>
              </w:rPr>
            </w:pPr>
            <w:r w:rsidRPr="002D101B">
              <w:rPr>
                <w:sz w:val="24"/>
                <w:szCs w:val="24"/>
              </w:rPr>
              <w:t>30.1+35.1</w:t>
            </w:r>
          </w:p>
        </w:tc>
        <w:tc>
          <w:tcPr>
            <w:tcW w:w="851" w:type="dxa"/>
          </w:tcPr>
          <w:p w:rsidR="000E209C" w:rsidRPr="002D101B" w:rsidRDefault="000E209C" w:rsidP="000E24E4">
            <w:pPr>
              <w:spacing w:line="230" w:lineRule="auto"/>
              <w:jc w:val="center"/>
              <w:rPr>
                <w:i/>
                <w:sz w:val="24"/>
                <w:szCs w:val="24"/>
              </w:rPr>
            </w:pPr>
            <w:r w:rsidRPr="002D101B">
              <w:rPr>
                <w:i/>
                <w:sz w:val="24"/>
                <w:szCs w:val="24"/>
              </w:rPr>
              <w:t>22.1.</w:t>
            </w:r>
          </w:p>
        </w:tc>
        <w:tc>
          <w:tcPr>
            <w:tcW w:w="1984" w:type="dxa"/>
          </w:tcPr>
          <w:p w:rsidR="000E209C" w:rsidRPr="002D101B" w:rsidRDefault="000E209C" w:rsidP="000E24E4">
            <w:pPr>
              <w:spacing w:line="214" w:lineRule="auto"/>
              <w:ind w:right="-80"/>
              <w:jc w:val="center"/>
              <w:rPr>
                <w:sz w:val="24"/>
                <w:szCs w:val="24"/>
              </w:rPr>
            </w:pPr>
            <w:r w:rsidRPr="002D101B">
              <w:rPr>
                <w:sz w:val="24"/>
                <w:szCs w:val="24"/>
              </w:rPr>
              <w:t xml:space="preserve">посещение </w:t>
            </w:r>
            <w:r w:rsidRPr="002D101B">
              <w:rPr>
                <w:sz w:val="24"/>
                <w:szCs w:val="24"/>
              </w:rPr>
              <w:br/>
              <w:t>с профилак-тическими и иными целями</w:t>
            </w:r>
          </w:p>
        </w:tc>
        <w:tc>
          <w:tcPr>
            <w:tcW w:w="1415" w:type="dxa"/>
          </w:tcPr>
          <w:p w:rsidR="000E209C" w:rsidRPr="002D101B" w:rsidRDefault="000E209C" w:rsidP="000E24E4">
            <w:pPr>
              <w:spacing w:line="230" w:lineRule="auto"/>
              <w:jc w:val="center"/>
              <w:rPr>
                <w:sz w:val="24"/>
                <w:szCs w:val="24"/>
              </w:rPr>
            </w:pPr>
            <w:r w:rsidRPr="002D101B">
              <w:rPr>
                <w:sz w:val="24"/>
                <w:szCs w:val="24"/>
              </w:rPr>
              <w:t>2,880</w:t>
            </w:r>
          </w:p>
        </w:tc>
        <w:tc>
          <w:tcPr>
            <w:tcW w:w="1344" w:type="dxa"/>
          </w:tcPr>
          <w:p w:rsidR="000E209C" w:rsidRPr="002D101B" w:rsidRDefault="000E209C" w:rsidP="000E24E4">
            <w:pPr>
              <w:spacing w:line="230" w:lineRule="auto"/>
              <w:jc w:val="center"/>
              <w:rPr>
                <w:sz w:val="24"/>
                <w:szCs w:val="24"/>
              </w:rPr>
            </w:pPr>
            <w:r w:rsidRPr="002D101B">
              <w:rPr>
                <w:sz w:val="24"/>
                <w:szCs w:val="24"/>
              </w:rPr>
              <w:t>477,12</w:t>
            </w:r>
          </w:p>
        </w:tc>
        <w:tc>
          <w:tcPr>
            <w:tcW w:w="1276" w:type="dxa"/>
          </w:tcPr>
          <w:p w:rsidR="000E209C" w:rsidRPr="002D101B" w:rsidRDefault="000E209C" w:rsidP="000E24E4">
            <w:pPr>
              <w:spacing w:line="230" w:lineRule="auto"/>
              <w:jc w:val="center"/>
              <w:rPr>
                <w:sz w:val="24"/>
                <w:szCs w:val="24"/>
              </w:rPr>
            </w:pPr>
            <w:r w:rsidRPr="002D101B">
              <w:rPr>
                <w:sz w:val="24"/>
                <w:szCs w:val="24"/>
              </w:rPr>
              <w:t>х</w:t>
            </w:r>
          </w:p>
        </w:tc>
        <w:tc>
          <w:tcPr>
            <w:tcW w:w="1275" w:type="dxa"/>
          </w:tcPr>
          <w:p w:rsidR="000E209C" w:rsidRPr="002D101B" w:rsidRDefault="000E209C" w:rsidP="000E24E4">
            <w:pPr>
              <w:spacing w:line="230" w:lineRule="auto"/>
              <w:jc w:val="center"/>
              <w:rPr>
                <w:sz w:val="24"/>
                <w:szCs w:val="24"/>
              </w:rPr>
            </w:pPr>
            <w:r w:rsidRPr="002D101B">
              <w:rPr>
                <w:sz w:val="24"/>
                <w:szCs w:val="24"/>
              </w:rPr>
              <w:t>1 374,11</w:t>
            </w:r>
          </w:p>
        </w:tc>
        <w:tc>
          <w:tcPr>
            <w:tcW w:w="1417" w:type="dxa"/>
          </w:tcPr>
          <w:p w:rsidR="000E209C" w:rsidRPr="002D101B" w:rsidRDefault="000E209C" w:rsidP="000E24E4">
            <w:pPr>
              <w:spacing w:line="230" w:lineRule="auto"/>
              <w:jc w:val="center"/>
              <w:rPr>
                <w:sz w:val="24"/>
                <w:szCs w:val="24"/>
              </w:rPr>
            </w:pPr>
            <w:r w:rsidRPr="002D101B">
              <w:rPr>
                <w:sz w:val="24"/>
                <w:szCs w:val="24"/>
              </w:rPr>
              <w:t>х</w:t>
            </w:r>
          </w:p>
        </w:tc>
        <w:tc>
          <w:tcPr>
            <w:tcW w:w="1417" w:type="dxa"/>
          </w:tcPr>
          <w:p w:rsidR="000E209C" w:rsidRPr="002D101B" w:rsidRDefault="000E209C" w:rsidP="000E24E4">
            <w:pPr>
              <w:spacing w:line="230" w:lineRule="auto"/>
              <w:jc w:val="center"/>
              <w:rPr>
                <w:sz w:val="24"/>
                <w:szCs w:val="24"/>
              </w:rPr>
            </w:pPr>
            <w:r w:rsidRPr="002D101B">
              <w:rPr>
                <w:sz w:val="24"/>
                <w:szCs w:val="24"/>
              </w:rPr>
              <w:t>1 801 433,2</w:t>
            </w:r>
          </w:p>
        </w:tc>
        <w:tc>
          <w:tcPr>
            <w:tcW w:w="864" w:type="dxa"/>
          </w:tcPr>
          <w:p w:rsidR="000E209C" w:rsidRPr="002D101B" w:rsidRDefault="000E209C" w:rsidP="000E24E4">
            <w:pPr>
              <w:spacing w:line="230" w:lineRule="auto"/>
              <w:jc w:val="center"/>
              <w:rPr>
                <w:sz w:val="24"/>
                <w:szCs w:val="24"/>
              </w:rPr>
            </w:pPr>
            <w:r w:rsidRPr="002D101B">
              <w:rPr>
                <w:sz w:val="24"/>
                <w:szCs w:val="24"/>
              </w:rPr>
              <w:t>х</w:t>
            </w:r>
          </w:p>
        </w:tc>
      </w:tr>
      <w:tr w:rsidR="007A6C25" w:rsidRPr="002D101B" w:rsidTr="008B165B">
        <w:tc>
          <w:tcPr>
            <w:tcW w:w="2552" w:type="dxa"/>
            <w:vMerge/>
          </w:tcPr>
          <w:p w:rsidR="000E209C" w:rsidRPr="002D101B" w:rsidRDefault="000E209C" w:rsidP="000E24E4">
            <w:pPr>
              <w:spacing w:line="230" w:lineRule="auto"/>
              <w:jc w:val="center"/>
              <w:rPr>
                <w:sz w:val="24"/>
                <w:szCs w:val="24"/>
              </w:rPr>
            </w:pPr>
          </w:p>
        </w:tc>
        <w:tc>
          <w:tcPr>
            <w:tcW w:w="567" w:type="dxa"/>
            <w:vMerge/>
          </w:tcPr>
          <w:p w:rsidR="000E209C" w:rsidRPr="002D101B" w:rsidRDefault="000E209C" w:rsidP="000E24E4">
            <w:pPr>
              <w:spacing w:line="230" w:lineRule="auto"/>
              <w:jc w:val="center"/>
              <w:rPr>
                <w:sz w:val="24"/>
                <w:szCs w:val="24"/>
              </w:rPr>
            </w:pPr>
          </w:p>
        </w:tc>
        <w:tc>
          <w:tcPr>
            <w:tcW w:w="1135" w:type="dxa"/>
          </w:tcPr>
          <w:p w:rsidR="000E209C" w:rsidRPr="002D101B" w:rsidRDefault="000E209C" w:rsidP="000E24E4">
            <w:pPr>
              <w:spacing w:line="230" w:lineRule="auto"/>
              <w:jc w:val="center"/>
              <w:rPr>
                <w:i/>
                <w:sz w:val="24"/>
                <w:szCs w:val="24"/>
              </w:rPr>
            </w:pPr>
            <w:r w:rsidRPr="002D101B">
              <w:rPr>
                <w:i/>
                <w:sz w:val="24"/>
                <w:szCs w:val="24"/>
              </w:rPr>
              <w:t>30.1.1</w:t>
            </w:r>
          </w:p>
          <w:p w:rsidR="000E209C" w:rsidRPr="002D101B" w:rsidRDefault="000E209C" w:rsidP="000E24E4">
            <w:pPr>
              <w:spacing w:line="230" w:lineRule="auto"/>
              <w:jc w:val="center"/>
              <w:rPr>
                <w:i/>
                <w:sz w:val="24"/>
                <w:szCs w:val="24"/>
              </w:rPr>
            </w:pPr>
            <w:r w:rsidRPr="002D101B">
              <w:rPr>
                <w:i/>
                <w:sz w:val="24"/>
                <w:szCs w:val="24"/>
              </w:rPr>
              <w:t>+35.1.1</w:t>
            </w:r>
          </w:p>
        </w:tc>
        <w:tc>
          <w:tcPr>
            <w:tcW w:w="851" w:type="dxa"/>
          </w:tcPr>
          <w:p w:rsidR="000E209C" w:rsidRPr="002D101B" w:rsidRDefault="000E209C" w:rsidP="000E24E4">
            <w:pPr>
              <w:spacing w:line="230" w:lineRule="auto"/>
              <w:jc w:val="center"/>
              <w:rPr>
                <w:i/>
                <w:sz w:val="24"/>
                <w:szCs w:val="24"/>
              </w:rPr>
            </w:pPr>
            <w:r w:rsidRPr="002D101B">
              <w:rPr>
                <w:i/>
                <w:sz w:val="24"/>
                <w:szCs w:val="24"/>
              </w:rPr>
              <w:t>22.1.1</w:t>
            </w:r>
          </w:p>
        </w:tc>
        <w:tc>
          <w:tcPr>
            <w:tcW w:w="1984" w:type="dxa"/>
          </w:tcPr>
          <w:p w:rsidR="000E209C" w:rsidRPr="002D101B" w:rsidRDefault="000E209C" w:rsidP="000E24E4">
            <w:pPr>
              <w:spacing w:line="214" w:lineRule="auto"/>
              <w:ind w:right="-80"/>
              <w:jc w:val="center"/>
              <w:rPr>
                <w:i/>
                <w:sz w:val="24"/>
                <w:szCs w:val="24"/>
              </w:rPr>
            </w:pPr>
            <w:r w:rsidRPr="002D101B">
              <w:rPr>
                <w:i/>
              </w:rPr>
              <w:t>в том числе для проведения профилактических медицинских осмотров, включая диспансеризацию</w:t>
            </w:r>
          </w:p>
        </w:tc>
        <w:tc>
          <w:tcPr>
            <w:tcW w:w="1415" w:type="dxa"/>
          </w:tcPr>
          <w:p w:rsidR="000E209C" w:rsidRPr="002D101B" w:rsidRDefault="000E209C" w:rsidP="000E24E4">
            <w:pPr>
              <w:spacing w:line="230" w:lineRule="auto"/>
              <w:jc w:val="center"/>
              <w:rPr>
                <w:i/>
                <w:sz w:val="24"/>
                <w:szCs w:val="24"/>
              </w:rPr>
            </w:pPr>
            <w:r w:rsidRPr="002D101B">
              <w:rPr>
                <w:i/>
                <w:sz w:val="24"/>
                <w:szCs w:val="24"/>
              </w:rPr>
              <w:t>0,790</w:t>
            </w:r>
          </w:p>
        </w:tc>
        <w:tc>
          <w:tcPr>
            <w:tcW w:w="1344" w:type="dxa"/>
          </w:tcPr>
          <w:p w:rsidR="000E209C" w:rsidRPr="002D101B" w:rsidRDefault="000E209C" w:rsidP="000E24E4">
            <w:pPr>
              <w:spacing w:line="230" w:lineRule="auto"/>
              <w:jc w:val="center"/>
              <w:rPr>
                <w:i/>
                <w:sz w:val="24"/>
                <w:szCs w:val="24"/>
              </w:rPr>
            </w:pPr>
            <w:r w:rsidRPr="002D101B">
              <w:rPr>
                <w:i/>
                <w:sz w:val="24"/>
                <w:szCs w:val="24"/>
              </w:rPr>
              <w:t>1 026,84</w:t>
            </w:r>
          </w:p>
        </w:tc>
        <w:tc>
          <w:tcPr>
            <w:tcW w:w="1276" w:type="dxa"/>
          </w:tcPr>
          <w:p w:rsidR="000E209C" w:rsidRPr="002D101B" w:rsidRDefault="000E209C" w:rsidP="000E24E4">
            <w:pPr>
              <w:spacing w:line="230" w:lineRule="auto"/>
              <w:jc w:val="center"/>
              <w:rPr>
                <w:i/>
                <w:sz w:val="24"/>
                <w:szCs w:val="24"/>
              </w:rPr>
            </w:pPr>
            <w:r w:rsidRPr="002D101B">
              <w:rPr>
                <w:sz w:val="24"/>
                <w:szCs w:val="24"/>
              </w:rPr>
              <w:t>х</w:t>
            </w:r>
          </w:p>
        </w:tc>
        <w:tc>
          <w:tcPr>
            <w:tcW w:w="1275" w:type="dxa"/>
          </w:tcPr>
          <w:p w:rsidR="000E209C" w:rsidRPr="002D101B" w:rsidRDefault="000E209C" w:rsidP="000E24E4">
            <w:pPr>
              <w:spacing w:line="230" w:lineRule="auto"/>
              <w:jc w:val="center"/>
              <w:rPr>
                <w:i/>
                <w:sz w:val="24"/>
                <w:szCs w:val="24"/>
              </w:rPr>
            </w:pPr>
            <w:r w:rsidRPr="002D101B">
              <w:rPr>
                <w:i/>
                <w:sz w:val="24"/>
                <w:szCs w:val="24"/>
              </w:rPr>
              <w:t>811,20</w:t>
            </w:r>
          </w:p>
        </w:tc>
        <w:tc>
          <w:tcPr>
            <w:tcW w:w="1417" w:type="dxa"/>
          </w:tcPr>
          <w:p w:rsidR="000E209C" w:rsidRPr="002D101B" w:rsidRDefault="000E209C" w:rsidP="000E24E4">
            <w:pPr>
              <w:spacing w:line="230" w:lineRule="auto"/>
              <w:jc w:val="center"/>
              <w:rPr>
                <w:i/>
                <w:sz w:val="24"/>
                <w:szCs w:val="24"/>
              </w:rPr>
            </w:pPr>
            <w:r w:rsidRPr="002D101B">
              <w:rPr>
                <w:sz w:val="24"/>
                <w:szCs w:val="24"/>
              </w:rPr>
              <w:t>х</w:t>
            </w:r>
          </w:p>
        </w:tc>
        <w:tc>
          <w:tcPr>
            <w:tcW w:w="1417" w:type="dxa"/>
          </w:tcPr>
          <w:p w:rsidR="000E209C" w:rsidRPr="002D101B" w:rsidRDefault="000E209C" w:rsidP="000E24E4">
            <w:pPr>
              <w:spacing w:line="230" w:lineRule="auto"/>
              <w:jc w:val="center"/>
              <w:rPr>
                <w:i/>
                <w:sz w:val="24"/>
                <w:szCs w:val="24"/>
              </w:rPr>
            </w:pPr>
            <w:r w:rsidRPr="002D101B">
              <w:rPr>
                <w:i/>
                <w:sz w:val="24"/>
                <w:szCs w:val="24"/>
              </w:rPr>
              <w:t>1 063 476,6</w:t>
            </w:r>
          </w:p>
        </w:tc>
        <w:tc>
          <w:tcPr>
            <w:tcW w:w="864" w:type="dxa"/>
          </w:tcPr>
          <w:p w:rsidR="000E209C" w:rsidRPr="002D101B" w:rsidRDefault="000E209C" w:rsidP="000E24E4">
            <w:pPr>
              <w:spacing w:line="230" w:lineRule="auto"/>
              <w:jc w:val="center"/>
              <w:rPr>
                <w:i/>
                <w:sz w:val="24"/>
                <w:szCs w:val="24"/>
              </w:rPr>
            </w:pPr>
            <w:r w:rsidRPr="002D101B">
              <w:rPr>
                <w:sz w:val="24"/>
                <w:szCs w:val="24"/>
              </w:rPr>
              <w:t>х</w:t>
            </w:r>
          </w:p>
        </w:tc>
      </w:tr>
      <w:tr w:rsidR="007A6C25" w:rsidRPr="002D101B" w:rsidTr="008B165B">
        <w:tc>
          <w:tcPr>
            <w:tcW w:w="2552" w:type="dxa"/>
            <w:vMerge/>
          </w:tcPr>
          <w:p w:rsidR="000E209C" w:rsidRPr="002D101B" w:rsidRDefault="000E209C" w:rsidP="000E24E4">
            <w:pPr>
              <w:spacing w:line="230" w:lineRule="auto"/>
              <w:jc w:val="center"/>
              <w:rPr>
                <w:sz w:val="24"/>
                <w:szCs w:val="24"/>
              </w:rPr>
            </w:pPr>
          </w:p>
        </w:tc>
        <w:tc>
          <w:tcPr>
            <w:tcW w:w="567" w:type="dxa"/>
            <w:vMerge/>
          </w:tcPr>
          <w:p w:rsidR="000E209C" w:rsidRPr="002D101B" w:rsidRDefault="000E209C" w:rsidP="000E24E4">
            <w:pPr>
              <w:spacing w:line="230" w:lineRule="auto"/>
              <w:jc w:val="center"/>
              <w:rPr>
                <w:sz w:val="24"/>
                <w:szCs w:val="24"/>
              </w:rPr>
            </w:pPr>
          </w:p>
        </w:tc>
        <w:tc>
          <w:tcPr>
            <w:tcW w:w="1135" w:type="dxa"/>
          </w:tcPr>
          <w:p w:rsidR="000E209C" w:rsidRPr="002D101B" w:rsidRDefault="000E209C" w:rsidP="000E24E4">
            <w:pPr>
              <w:spacing w:line="230" w:lineRule="auto"/>
              <w:jc w:val="center"/>
              <w:rPr>
                <w:sz w:val="24"/>
                <w:szCs w:val="24"/>
              </w:rPr>
            </w:pPr>
            <w:r w:rsidRPr="002D101B">
              <w:rPr>
                <w:sz w:val="24"/>
                <w:szCs w:val="24"/>
              </w:rPr>
              <w:t>30.2</w:t>
            </w:r>
          </w:p>
          <w:p w:rsidR="000E209C" w:rsidRPr="002D101B" w:rsidRDefault="000E209C" w:rsidP="000E24E4">
            <w:pPr>
              <w:spacing w:line="230" w:lineRule="auto"/>
              <w:jc w:val="center"/>
              <w:rPr>
                <w:sz w:val="24"/>
                <w:szCs w:val="24"/>
              </w:rPr>
            </w:pPr>
            <w:r w:rsidRPr="002D101B">
              <w:rPr>
                <w:sz w:val="24"/>
                <w:szCs w:val="24"/>
              </w:rPr>
              <w:t>+35.2</w:t>
            </w:r>
          </w:p>
        </w:tc>
        <w:tc>
          <w:tcPr>
            <w:tcW w:w="851" w:type="dxa"/>
          </w:tcPr>
          <w:p w:rsidR="000E209C" w:rsidRPr="002D101B" w:rsidRDefault="000E209C" w:rsidP="000E24E4">
            <w:pPr>
              <w:spacing w:line="230" w:lineRule="auto"/>
              <w:jc w:val="center"/>
              <w:rPr>
                <w:i/>
                <w:sz w:val="24"/>
                <w:szCs w:val="24"/>
              </w:rPr>
            </w:pPr>
            <w:r w:rsidRPr="002D101B">
              <w:rPr>
                <w:i/>
                <w:sz w:val="24"/>
                <w:szCs w:val="24"/>
              </w:rPr>
              <w:t>22.2</w:t>
            </w:r>
          </w:p>
        </w:tc>
        <w:tc>
          <w:tcPr>
            <w:tcW w:w="1984" w:type="dxa"/>
          </w:tcPr>
          <w:p w:rsidR="000E209C" w:rsidRPr="002D101B" w:rsidRDefault="000E209C" w:rsidP="000E24E4">
            <w:pPr>
              <w:spacing w:line="214" w:lineRule="auto"/>
              <w:ind w:right="-80"/>
              <w:jc w:val="center"/>
              <w:rPr>
                <w:sz w:val="24"/>
                <w:szCs w:val="24"/>
              </w:rPr>
            </w:pPr>
            <w:r w:rsidRPr="002D101B">
              <w:rPr>
                <w:sz w:val="24"/>
                <w:szCs w:val="24"/>
              </w:rPr>
              <w:t xml:space="preserve">посещение </w:t>
            </w:r>
            <w:r w:rsidRPr="002D101B">
              <w:rPr>
                <w:sz w:val="24"/>
                <w:szCs w:val="24"/>
              </w:rPr>
              <w:br/>
              <w:t>по неотложной медицинской помощи</w:t>
            </w:r>
          </w:p>
        </w:tc>
        <w:tc>
          <w:tcPr>
            <w:tcW w:w="1415" w:type="dxa"/>
          </w:tcPr>
          <w:p w:rsidR="000E209C" w:rsidRPr="002D101B" w:rsidRDefault="000E209C" w:rsidP="000E24E4">
            <w:pPr>
              <w:spacing w:line="230" w:lineRule="auto"/>
              <w:jc w:val="center"/>
              <w:rPr>
                <w:sz w:val="24"/>
                <w:szCs w:val="24"/>
              </w:rPr>
            </w:pPr>
            <w:r w:rsidRPr="002D101B">
              <w:rPr>
                <w:sz w:val="24"/>
                <w:szCs w:val="24"/>
              </w:rPr>
              <w:t>0,560</w:t>
            </w:r>
          </w:p>
        </w:tc>
        <w:tc>
          <w:tcPr>
            <w:tcW w:w="1344" w:type="dxa"/>
          </w:tcPr>
          <w:p w:rsidR="000E209C" w:rsidRPr="002D101B" w:rsidRDefault="000E209C" w:rsidP="000E24E4">
            <w:pPr>
              <w:spacing w:line="230" w:lineRule="auto"/>
              <w:jc w:val="center"/>
              <w:rPr>
                <w:sz w:val="24"/>
                <w:szCs w:val="24"/>
              </w:rPr>
            </w:pPr>
            <w:r w:rsidRPr="002D101B">
              <w:rPr>
                <w:sz w:val="24"/>
                <w:szCs w:val="24"/>
              </w:rPr>
              <w:t>605,61</w:t>
            </w:r>
          </w:p>
        </w:tc>
        <w:tc>
          <w:tcPr>
            <w:tcW w:w="1276" w:type="dxa"/>
          </w:tcPr>
          <w:p w:rsidR="000E209C" w:rsidRPr="002D101B" w:rsidRDefault="000E209C" w:rsidP="000E24E4">
            <w:pPr>
              <w:spacing w:line="230" w:lineRule="auto"/>
              <w:jc w:val="center"/>
              <w:rPr>
                <w:sz w:val="24"/>
                <w:szCs w:val="24"/>
              </w:rPr>
            </w:pPr>
            <w:r w:rsidRPr="002D101B">
              <w:rPr>
                <w:sz w:val="24"/>
                <w:szCs w:val="24"/>
              </w:rPr>
              <w:t>х</w:t>
            </w:r>
          </w:p>
        </w:tc>
        <w:tc>
          <w:tcPr>
            <w:tcW w:w="1275" w:type="dxa"/>
          </w:tcPr>
          <w:p w:rsidR="000E209C" w:rsidRPr="002D101B" w:rsidRDefault="000E209C" w:rsidP="000E24E4">
            <w:pPr>
              <w:spacing w:line="230" w:lineRule="auto"/>
              <w:jc w:val="center"/>
              <w:rPr>
                <w:sz w:val="24"/>
                <w:szCs w:val="24"/>
              </w:rPr>
            </w:pPr>
            <w:r w:rsidRPr="002D101B">
              <w:rPr>
                <w:sz w:val="24"/>
                <w:szCs w:val="24"/>
              </w:rPr>
              <w:t>339,14</w:t>
            </w:r>
          </w:p>
        </w:tc>
        <w:tc>
          <w:tcPr>
            <w:tcW w:w="1417" w:type="dxa"/>
          </w:tcPr>
          <w:p w:rsidR="000E209C" w:rsidRPr="002D101B" w:rsidRDefault="000E209C" w:rsidP="000E24E4">
            <w:pPr>
              <w:spacing w:line="230" w:lineRule="auto"/>
              <w:jc w:val="center"/>
              <w:rPr>
                <w:sz w:val="24"/>
                <w:szCs w:val="24"/>
              </w:rPr>
            </w:pPr>
            <w:r w:rsidRPr="002D101B">
              <w:rPr>
                <w:sz w:val="24"/>
                <w:szCs w:val="24"/>
              </w:rPr>
              <w:t>х</w:t>
            </w:r>
          </w:p>
        </w:tc>
        <w:tc>
          <w:tcPr>
            <w:tcW w:w="1417" w:type="dxa"/>
          </w:tcPr>
          <w:p w:rsidR="000E209C" w:rsidRPr="002D101B" w:rsidRDefault="000E209C" w:rsidP="000E24E4">
            <w:pPr>
              <w:spacing w:line="230" w:lineRule="auto"/>
              <w:jc w:val="center"/>
              <w:rPr>
                <w:sz w:val="24"/>
                <w:szCs w:val="24"/>
              </w:rPr>
            </w:pPr>
            <w:r w:rsidRPr="002D101B">
              <w:rPr>
                <w:sz w:val="24"/>
                <w:szCs w:val="24"/>
              </w:rPr>
              <w:t>444 609,9</w:t>
            </w:r>
          </w:p>
        </w:tc>
        <w:tc>
          <w:tcPr>
            <w:tcW w:w="864" w:type="dxa"/>
          </w:tcPr>
          <w:p w:rsidR="000E209C" w:rsidRPr="002D101B" w:rsidRDefault="000E209C" w:rsidP="000E24E4">
            <w:pPr>
              <w:spacing w:line="230" w:lineRule="auto"/>
              <w:jc w:val="center"/>
              <w:rPr>
                <w:sz w:val="24"/>
                <w:szCs w:val="24"/>
              </w:rPr>
            </w:pPr>
            <w:r w:rsidRPr="002D101B">
              <w:rPr>
                <w:sz w:val="24"/>
                <w:szCs w:val="24"/>
              </w:rPr>
              <w:t>х</w:t>
            </w:r>
          </w:p>
        </w:tc>
      </w:tr>
      <w:tr w:rsidR="007A6C25" w:rsidRPr="002D101B" w:rsidTr="008B165B">
        <w:tc>
          <w:tcPr>
            <w:tcW w:w="2552" w:type="dxa"/>
            <w:vMerge/>
          </w:tcPr>
          <w:p w:rsidR="000E209C" w:rsidRPr="002D101B" w:rsidRDefault="000E209C" w:rsidP="000E24E4">
            <w:pPr>
              <w:spacing w:line="230" w:lineRule="auto"/>
              <w:jc w:val="center"/>
              <w:rPr>
                <w:sz w:val="24"/>
                <w:szCs w:val="24"/>
              </w:rPr>
            </w:pPr>
          </w:p>
        </w:tc>
        <w:tc>
          <w:tcPr>
            <w:tcW w:w="567" w:type="dxa"/>
            <w:vMerge/>
          </w:tcPr>
          <w:p w:rsidR="000E209C" w:rsidRPr="002D101B" w:rsidRDefault="000E209C" w:rsidP="000E24E4">
            <w:pPr>
              <w:spacing w:line="230" w:lineRule="auto"/>
              <w:jc w:val="center"/>
              <w:rPr>
                <w:sz w:val="24"/>
                <w:szCs w:val="24"/>
              </w:rPr>
            </w:pPr>
          </w:p>
        </w:tc>
        <w:tc>
          <w:tcPr>
            <w:tcW w:w="1135" w:type="dxa"/>
          </w:tcPr>
          <w:p w:rsidR="000E209C" w:rsidRPr="002D101B" w:rsidRDefault="000E209C" w:rsidP="000E24E4">
            <w:pPr>
              <w:spacing w:line="230" w:lineRule="auto"/>
              <w:jc w:val="center"/>
              <w:rPr>
                <w:sz w:val="24"/>
                <w:szCs w:val="24"/>
              </w:rPr>
            </w:pPr>
            <w:r w:rsidRPr="002D101B">
              <w:rPr>
                <w:sz w:val="24"/>
                <w:szCs w:val="24"/>
              </w:rPr>
              <w:t>30.3</w:t>
            </w:r>
          </w:p>
          <w:p w:rsidR="000E209C" w:rsidRPr="002D101B" w:rsidRDefault="000E209C" w:rsidP="000E24E4">
            <w:pPr>
              <w:spacing w:line="230" w:lineRule="auto"/>
              <w:jc w:val="center"/>
              <w:rPr>
                <w:sz w:val="24"/>
                <w:szCs w:val="24"/>
              </w:rPr>
            </w:pPr>
            <w:r w:rsidRPr="002D101B">
              <w:rPr>
                <w:sz w:val="24"/>
                <w:szCs w:val="24"/>
              </w:rPr>
              <w:t>+35.3</w:t>
            </w:r>
          </w:p>
        </w:tc>
        <w:tc>
          <w:tcPr>
            <w:tcW w:w="851" w:type="dxa"/>
          </w:tcPr>
          <w:p w:rsidR="000E209C" w:rsidRPr="002D101B" w:rsidRDefault="000E209C" w:rsidP="000E24E4">
            <w:pPr>
              <w:spacing w:line="230" w:lineRule="auto"/>
              <w:jc w:val="center"/>
              <w:rPr>
                <w:i/>
                <w:sz w:val="24"/>
                <w:szCs w:val="24"/>
              </w:rPr>
            </w:pPr>
            <w:r w:rsidRPr="002D101B">
              <w:rPr>
                <w:i/>
                <w:sz w:val="24"/>
                <w:szCs w:val="24"/>
              </w:rPr>
              <w:t>22.3</w:t>
            </w:r>
          </w:p>
        </w:tc>
        <w:tc>
          <w:tcPr>
            <w:tcW w:w="1984" w:type="dxa"/>
          </w:tcPr>
          <w:p w:rsidR="000E209C" w:rsidRPr="002D101B" w:rsidRDefault="000E209C" w:rsidP="000E24E4">
            <w:pPr>
              <w:spacing w:line="214" w:lineRule="auto"/>
              <w:ind w:right="-80"/>
              <w:jc w:val="center"/>
              <w:rPr>
                <w:sz w:val="24"/>
                <w:szCs w:val="24"/>
              </w:rPr>
            </w:pPr>
            <w:r w:rsidRPr="002D101B">
              <w:rPr>
                <w:spacing w:val="-6"/>
                <w:sz w:val="24"/>
                <w:szCs w:val="24"/>
              </w:rPr>
              <w:t>обращение</w:t>
            </w:r>
          </w:p>
        </w:tc>
        <w:tc>
          <w:tcPr>
            <w:tcW w:w="1415" w:type="dxa"/>
          </w:tcPr>
          <w:p w:rsidR="000E209C" w:rsidRPr="002D101B" w:rsidRDefault="000E209C" w:rsidP="000E24E4">
            <w:pPr>
              <w:spacing w:line="230" w:lineRule="auto"/>
              <w:jc w:val="center"/>
              <w:rPr>
                <w:sz w:val="24"/>
                <w:szCs w:val="24"/>
              </w:rPr>
            </w:pPr>
            <w:r w:rsidRPr="002D101B">
              <w:rPr>
                <w:sz w:val="24"/>
                <w:szCs w:val="24"/>
              </w:rPr>
              <w:t>1,770</w:t>
            </w:r>
          </w:p>
        </w:tc>
        <w:tc>
          <w:tcPr>
            <w:tcW w:w="1344" w:type="dxa"/>
          </w:tcPr>
          <w:p w:rsidR="000E209C" w:rsidRPr="002D101B" w:rsidRDefault="000E209C" w:rsidP="000E24E4">
            <w:pPr>
              <w:spacing w:line="230" w:lineRule="auto"/>
              <w:jc w:val="center"/>
              <w:rPr>
                <w:sz w:val="24"/>
                <w:szCs w:val="24"/>
              </w:rPr>
            </w:pPr>
            <w:r w:rsidRPr="002D101B">
              <w:rPr>
                <w:sz w:val="24"/>
                <w:szCs w:val="24"/>
              </w:rPr>
              <w:t>1 324,00</w:t>
            </w:r>
          </w:p>
        </w:tc>
        <w:tc>
          <w:tcPr>
            <w:tcW w:w="1276" w:type="dxa"/>
          </w:tcPr>
          <w:p w:rsidR="000E209C" w:rsidRPr="002D101B" w:rsidRDefault="000E209C" w:rsidP="000E24E4">
            <w:pPr>
              <w:spacing w:line="230" w:lineRule="auto"/>
              <w:jc w:val="center"/>
              <w:rPr>
                <w:sz w:val="24"/>
                <w:szCs w:val="24"/>
              </w:rPr>
            </w:pPr>
            <w:r w:rsidRPr="002D101B">
              <w:rPr>
                <w:sz w:val="24"/>
                <w:szCs w:val="24"/>
              </w:rPr>
              <w:t>х</w:t>
            </w:r>
          </w:p>
        </w:tc>
        <w:tc>
          <w:tcPr>
            <w:tcW w:w="1275" w:type="dxa"/>
          </w:tcPr>
          <w:p w:rsidR="000E209C" w:rsidRPr="002D101B" w:rsidRDefault="000E209C" w:rsidP="000E24E4">
            <w:pPr>
              <w:spacing w:line="230" w:lineRule="auto"/>
              <w:jc w:val="center"/>
              <w:rPr>
                <w:sz w:val="24"/>
                <w:szCs w:val="24"/>
              </w:rPr>
            </w:pPr>
            <w:r w:rsidRPr="002D101B">
              <w:rPr>
                <w:sz w:val="24"/>
                <w:szCs w:val="24"/>
              </w:rPr>
              <w:t>2 343,48</w:t>
            </w:r>
          </w:p>
        </w:tc>
        <w:tc>
          <w:tcPr>
            <w:tcW w:w="1417" w:type="dxa"/>
          </w:tcPr>
          <w:p w:rsidR="000E209C" w:rsidRPr="002D101B" w:rsidRDefault="000E209C" w:rsidP="000E24E4">
            <w:pPr>
              <w:spacing w:line="230" w:lineRule="auto"/>
              <w:jc w:val="center"/>
              <w:rPr>
                <w:sz w:val="24"/>
                <w:szCs w:val="24"/>
              </w:rPr>
            </w:pPr>
            <w:r w:rsidRPr="002D101B">
              <w:rPr>
                <w:sz w:val="24"/>
                <w:szCs w:val="24"/>
              </w:rPr>
              <w:t>х</w:t>
            </w:r>
          </w:p>
        </w:tc>
        <w:tc>
          <w:tcPr>
            <w:tcW w:w="1417" w:type="dxa"/>
          </w:tcPr>
          <w:p w:rsidR="000E209C" w:rsidRPr="002D101B" w:rsidRDefault="000E209C" w:rsidP="000E24E4">
            <w:pPr>
              <w:spacing w:line="230" w:lineRule="auto"/>
              <w:jc w:val="center"/>
              <w:rPr>
                <w:spacing w:val="-10"/>
                <w:sz w:val="24"/>
                <w:szCs w:val="24"/>
              </w:rPr>
            </w:pPr>
            <w:r w:rsidRPr="002D101B">
              <w:rPr>
                <w:spacing w:val="-10"/>
                <w:sz w:val="24"/>
                <w:szCs w:val="24"/>
              </w:rPr>
              <w:t>3 072 269,5</w:t>
            </w:r>
          </w:p>
        </w:tc>
        <w:tc>
          <w:tcPr>
            <w:tcW w:w="864" w:type="dxa"/>
          </w:tcPr>
          <w:p w:rsidR="000E209C" w:rsidRPr="002D101B" w:rsidRDefault="000E209C" w:rsidP="000E24E4">
            <w:pPr>
              <w:spacing w:line="230" w:lineRule="auto"/>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tabs>
                <w:tab w:val="right" w:pos="2053"/>
              </w:tabs>
              <w:spacing w:line="230" w:lineRule="auto"/>
              <w:jc w:val="center"/>
              <w:rPr>
                <w:sz w:val="24"/>
                <w:szCs w:val="24"/>
              </w:rPr>
            </w:pPr>
            <w:r w:rsidRPr="002D101B">
              <w:rPr>
                <w:sz w:val="24"/>
                <w:szCs w:val="24"/>
              </w:rPr>
              <w:t>- специализированная медицинская помощь в стационарных условиях</w:t>
            </w:r>
          </w:p>
          <w:p w:rsidR="000E209C" w:rsidRPr="002D101B" w:rsidRDefault="000E209C" w:rsidP="000E24E4">
            <w:pPr>
              <w:tabs>
                <w:tab w:val="right" w:pos="2053"/>
              </w:tabs>
              <w:spacing w:line="230" w:lineRule="auto"/>
              <w:jc w:val="center"/>
              <w:rPr>
                <w:sz w:val="24"/>
                <w:szCs w:val="24"/>
              </w:rPr>
            </w:pPr>
            <w:r w:rsidRPr="002D101B">
              <w:rPr>
                <w:sz w:val="24"/>
                <w:szCs w:val="24"/>
              </w:rPr>
              <w:t>(сумма строк 31 + 36), в том числе:</w:t>
            </w:r>
          </w:p>
        </w:tc>
        <w:tc>
          <w:tcPr>
            <w:tcW w:w="851" w:type="dxa"/>
          </w:tcPr>
          <w:p w:rsidR="000E209C" w:rsidRPr="002D101B" w:rsidRDefault="000E209C" w:rsidP="000E24E4">
            <w:pPr>
              <w:spacing w:line="230" w:lineRule="auto"/>
              <w:jc w:val="center"/>
              <w:rPr>
                <w:sz w:val="24"/>
                <w:szCs w:val="24"/>
              </w:rPr>
            </w:pPr>
            <w:r w:rsidRPr="002D101B">
              <w:rPr>
                <w:sz w:val="24"/>
                <w:szCs w:val="24"/>
              </w:rPr>
              <w:t>23</w:t>
            </w:r>
          </w:p>
        </w:tc>
        <w:tc>
          <w:tcPr>
            <w:tcW w:w="1984" w:type="dxa"/>
          </w:tcPr>
          <w:p w:rsidR="000E209C" w:rsidRPr="002D101B" w:rsidRDefault="000E209C" w:rsidP="00F852C9">
            <w:pPr>
              <w:spacing w:line="230" w:lineRule="auto"/>
              <w:ind w:right="-80"/>
              <w:jc w:val="center"/>
              <w:rPr>
                <w:sz w:val="24"/>
                <w:szCs w:val="24"/>
              </w:rPr>
            </w:pPr>
            <w:r w:rsidRPr="002D101B">
              <w:rPr>
                <w:sz w:val="24"/>
                <w:szCs w:val="24"/>
              </w:rPr>
              <w:t>случай госпитализации</w:t>
            </w:r>
          </w:p>
        </w:tc>
        <w:tc>
          <w:tcPr>
            <w:tcW w:w="1415" w:type="dxa"/>
          </w:tcPr>
          <w:p w:rsidR="000E209C" w:rsidRPr="002D101B" w:rsidRDefault="000E209C" w:rsidP="000E24E4">
            <w:pPr>
              <w:spacing w:line="230" w:lineRule="auto"/>
              <w:jc w:val="center"/>
              <w:rPr>
                <w:sz w:val="24"/>
                <w:szCs w:val="24"/>
              </w:rPr>
            </w:pPr>
            <w:r w:rsidRPr="002D101B">
              <w:rPr>
                <w:sz w:val="24"/>
                <w:szCs w:val="24"/>
              </w:rPr>
              <w:t>0,17443</w:t>
            </w:r>
          </w:p>
        </w:tc>
        <w:tc>
          <w:tcPr>
            <w:tcW w:w="1344" w:type="dxa"/>
          </w:tcPr>
          <w:p w:rsidR="000E209C" w:rsidRPr="002D101B" w:rsidRDefault="000E209C" w:rsidP="000E24E4">
            <w:pPr>
              <w:spacing w:line="230" w:lineRule="auto"/>
              <w:jc w:val="center"/>
              <w:rPr>
                <w:sz w:val="24"/>
                <w:szCs w:val="24"/>
              </w:rPr>
            </w:pPr>
            <w:r w:rsidRPr="002D101B">
              <w:rPr>
                <w:sz w:val="24"/>
                <w:szCs w:val="24"/>
              </w:rPr>
              <w:t>32 306,78</w:t>
            </w:r>
          </w:p>
        </w:tc>
        <w:tc>
          <w:tcPr>
            <w:tcW w:w="1276" w:type="dxa"/>
          </w:tcPr>
          <w:p w:rsidR="000E209C" w:rsidRPr="002D101B" w:rsidRDefault="000E209C" w:rsidP="000E24E4">
            <w:pPr>
              <w:spacing w:line="230" w:lineRule="auto"/>
              <w:jc w:val="center"/>
              <w:rPr>
                <w:sz w:val="24"/>
                <w:szCs w:val="24"/>
              </w:rPr>
            </w:pPr>
            <w:r w:rsidRPr="002D101B">
              <w:rPr>
                <w:sz w:val="24"/>
                <w:szCs w:val="24"/>
              </w:rPr>
              <w:t>х</w:t>
            </w:r>
          </w:p>
        </w:tc>
        <w:tc>
          <w:tcPr>
            <w:tcW w:w="1275" w:type="dxa"/>
          </w:tcPr>
          <w:p w:rsidR="000E209C" w:rsidRPr="002D101B" w:rsidRDefault="000E209C" w:rsidP="000E24E4">
            <w:pPr>
              <w:spacing w:line="230" w:lineRule="auto"/>
              <w:jc w:val="center"/>
              <w:rPr>
                <w:sz w:val="24"/>
                <w:szCs w:val="24"/>
              </w:rPr>
            </w:pPr>
            <w:r w:rsidRPr="002D101B">
              <w:rPr>
                <w:sz w:val="24"/>
                <w:szCs w:val="24"/>
              </w:rPr>
              <w:t>5 635,27</w:t>
            </w:r>
          </w:p>
        </w:tc>
        <w:tc>
          <w:tcPr>
            <w:tcW w:w="1417" w:type="dxa"/>
          </w:tcPr>
          <w:p w:rsidR="000E209C" w:rsidRPr="002D101B" w:rsidRDefault="000E209C" w:rsidP="000E24E4">
            <w:pPr>
              <w:spacing w:line="230" w:lineRule="auto"/>
              <w:jc w:val="center"/>
              <w:rPr>
                <w:sz w:val="24"/>
                <w:szCs w:val="24"/>
              </w:rPr>
            </w:pPr>
            <w:r w:rsidRPr="002D101B">
              <w:rPr>
                <w:sz w:val="24"/>
                <w:szCs w:val="24"/>
              </w:rPr>
              <w:t>х</w:t>
            </w:r>
          </w:p>
        </w:tc>
        <w:tc>
          <w:tcPr>
            <w:tcW w:w="1417" w:type="dxa"/>
          </w:tcPr>
          <w:p w:rsidR="000E209C" w:rsidRPr="002D101B" w:rsidRDefault="000E209C" w:rsidP="000E24E4">
            <w:pPr>
              <w:spacing w:line="230" w:lineRule="auto"/>
              <w:ind w:right="-67"/>
              <w:jc w:val="center"/>
              <w:rPr>
                <w:sz w:val="24"/>
                <w:szCs w:val="24"/>
              </w:rPr>
            </w:pPr>
            <w:r w:rsidRPr="002D101B">
              <w:rPr>
                <w:sz w:val="24"/>
                <w:szCs w:val="24"/>
              </w:rPr>
              <w:t>7 387 762,2</w:t>
            </w:r>
          </w:p>
        </w:tc>
        <w:tc>
          <w:tcPr>
            <w:tcW w:w="864" w:type="dxa"/>
          </w:tcPr>
          <w:p w:rsidR="000E209C" w:rsidRPr="002D101B" w:rsidRDefault="000E209C" w:rsidP="000E24E4">
            <w:pPr>
              <w:spacing w:line="230" w:lineRule="auto"/>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06" w:lineRule="auto"/>
              <w:ind w:right="-33"/>
              <w:jc w:val="center"/>
              <w:rPr>
                <w:i/>
                <w:sz w:val="24"/>
                <w:szCs w:val="24"/>
              </w:rPr>
            </w:pPr>
            <w:r w:rsidRPr="002D101B">
              <w:rPr>
                <w:i/>
                <w:sz w:val="24"/>
                <w:szCs w:val="24"/>
              </w:rPr>
              <w:t xml:space="preserve">медицинская помощь по профилю </w:t>
            </w:r>
            <w:r w:rsidR="004975F2" w:rsidRPr="002D101B">
              <w:rPr>
                <w:i/>
                <w:sz w:val="24"/>
                <w:szCs w:val="24"/>
              </w:rPr>
              <w:t>"</w:t>
            </w:r>
            <w:r w:rsidRPr="002D101B">
              <w:rPr>
                <w:i/>
                <w:sz w:val="24"/>
                <w:szCs w:val="24"/>
              </w:rPr>
              <w:t>онкология</w:t>
            </w:r>
            <w:r w:rsidR="004975F2" w:rsidRPr="002D101B">
              <w:rPr>
                <w:i/>
                <w:sz w:val="24"/>
                <w:szCs w:val="24"/>
              </w:rPr>
              <w:t>"</w:t>
            </w:r>
          </w:p>
          <w:p w:rsidR="000E209C" w:rsidRPr="002D101B" w:rsidRDefault="000E209C" w:rsidP="000E24E4">
            <w:pPr>
              <w:spacing w:line="206" w:lineRule="auto"/>
              <w:ind w:right="-33"/>
              <w:jc w:val="center"/>
              <w:rPr>
                <w:i/>
                <w:sz w:val="24"/>
                <w:szCs w:val="24"/>
              </w:rPr>
            </w:pPr>
            <w:r w:rsidRPr="002D101B">
              <w:rPr>
                <w:i/>
                <w:sz w:val="24"/>
                <w:szCs w:val="24"/>
              </w:rPr>
              <w:t xml:space="preserve"> (сумма строк 31.1 + 36.1)</w:t>
            </w:r>
          </w:p>
        </w:tc>
        <w:tc>
          <w:tcPr>
            <w:tcW w:w="851" w:type="dxa"/>
          </w:tcPr>
          <w:p w:rsidR="000E209C" w:rsidRPr="002D101B" w:rsidRDefault="000E209C" w:rsidP="000E24E4">
            <w:pPr>
              <w:spacing w:line="230" w:lineRule="auto"/>
              <w:jc w:val="center"/>
              <w:rPr>
                <w:i/>
                <w:sz w:val="24"/>
                <w:szCs w:val="24"/>
              </w:rPr>
            </w:pPr>
            <w:r w:rsidRPr="002D101B">
              <w:rPr>
                <w:i/>
                <w:sz w:val="24"/>
                <w:szCs w:val="24"/>
              </w:rPr>
              <w:t>23.1</w:t>
            </w:r>
          </w:p>
        </w:tc>
        <w:tc>
          <w:tcPr>
            <w:tcW w:w="1984" w:type="dxa"/>
          </w:tcPr>
          <w:p w:rsidR="000E209C" w:rsidRPr="002D101B" w:rsidRDefault="000E209C" w:rsidP="00AB619C">
            <w:pPr>
              <w:jc w:val="center"/>
              <w:rPr>
                <w:i/>
              </w:rPr>
            </w:pPr>
            <w:r w:rsidRPr="002D101B">
              <w:rPr>
                <w:i/>
                <w:sz w:val="24"/>
                <w:szCs w:val="24"/>
              </w:rPr>
              <w:t>случай госпитализации</w:t>
            </w:r>
          </w:p>
        </w:tc>
        <w:tc>
          <w:tcPr>
            <w:tcW w:w="1415" w:type="dxa"/>
          </w:tcPr>
          <w:p w:rsidR="000E209C" w:rsidRPr="002D101B" w:rsidRDefault="000E209C" w:rsidP="000E24E4">
            <w:pPr>
              <w:spacing w:line="230" w:lineRule="auto"/>
              <w:jc w:val="center"/>
              <w:rPr>
                <w:i/>
                <w:sz w:val="24"/>
                <w:szCs w:val="24"/>
              </w:rPr>
            </w:pPr>
            <w:r w:rsidRPr="002D101B">
              <w:rPr>
                <w:i/>
                <w:sz w:val="24"/>
                <w:szCs w:val="24"/>
              </w:rPr>
              <w:t>0,0091</w:t>
            </w:r>
          </w:p>
        </w:tc>
        <w:tc>
          <w:tcPr>
            <w:tcW w:w="1344" w:type="dxa"/>
          </w:tcPr>
          <w:p w:rsidR="000E209C" w:rsidRPr="002D101B" w:rsidRDefault="000E209C" w:rsidP="000E24E4">
            <w:pPr>
              <w:spacing w:line="230" w:lineRule="auto"/>
              <w:jc w:val="center"/>
              <w:rPr>
                <w:i/>
                <w:sz w:val="24"/>
                <w:szCs w:val="24"/>
              </w:rPr>
            </w:pPr>
            <w:r w:rsidRPr="002D101B">
              <w:rPr>
                <w:i/>
                <w:sz w:val="24"/>
                <w:szCs w:val="24"/>
              </w:rPr>
              <w:t>77 245,76</w:t>
            </w:r>
          </w:p>
        </w:tc>
        <w:tc>
          <w:tcPr>
            <w:tcW w:w="1276" w:type="dxa"/>
          </w:tcPr>
          <w:p w:rsidR="000E209C" w:rsidRPr="002D101B" w:rsidRDefault="000E209C" w:rsidP="000E24E4">
            <w:pPr>
              <w:spacing w:line="230" w:lineRule="auto"/>
              <w:jc w:val="center"/>
              <w:rPr>
                <w:i/>
                <w:sz w:val="24"/>
                <w:szCs w:val="24"/>
              </w:rPr>
            </w:pPr>
            <w:r w:rsidRPr="002D101B">
              <w:rPr>
                <w:i/>
                <w:sz w:val="24"/>
                <w:szCs w:val="24"/>
              </w:rPr>
              <w:t>х</w:t>
            </w:r>
          </w:p>
        </w:tc>
        <w:tc>
          <w:tcPr>
            <w:tcW w:w="1275" w:type="dxa"/>
          </w:tcPr>
          <w:p w:rsidR="000E209C" w:rsidRPr="002D101B" w:rsidRDefault="000E209C" w:rsidP="000E24E4">
            <w:pPr>
              <w:spacing w:line="230" w:lineRule="auto"/>
              <w:jc w:val="center"/>
              <w:rPr>
                <w:i/>
                <w:sz w:val="24"/>
                <w:szCs w:val="24"/>
              </w:rPr>
            </w:pPr>
            <w:r w:rsidRPr="002D101B">
              <w:rPr>
                <w:i/>
                <w:sz w:val="24"/>
                <w:szCs w:val="24"/>
              </w:rPr>
              <w:t>702,93</w:t>
            </w:r>
          </w:p>
        </w:tc>
        <w:tc>
          <w:tcPr>
            <w:tcW w:w="1417" w:type="dxa"/>
          </w:tcPr>
          <w:p w:rsidR="000E209C" w:rsidRPr="002D101B" w:rsidRDefault="000E209C" w:rsidP="000E24E4">
            <w:pPr>
              <w:spacing w:line="230" w:lineRule="auto"/>
              <w:jc w:val="center"/>
              <w:rPr>
                <w:i/>
                <w:sz w:val="24"/>
                <w:szCs w:val="24"/>
              </w:rPr>
            </w:pPr>
            <w:r w:rsidRPr="002D101B">
              <w:rPr>
                <w:i/>
                <w:sz w:val="24"/>
                <w:szCs w:val="24"/>
              </w:rPr>
              <w:t>х</w:t>
            </w:r>
          </w:p>
        </w:tc>
        <w:tc>
          <w:tcPr>
            <w:tcW w:w="1417" w:type="dxa"/>
          </w:tcPr>
          <w:p w:rsidR="000E209C" w:rsidRPr="002D101B" w:rsidRDefault="000E209C" w:rsidP="000E24E4">
            <w:pPr>
              <w:spacing w:line="230" w:lineRule="auto"/>
              <w:jc w:val="center"/>
              <w:rPr>
                <w:i/>
                <w:sz w:val="24"/>
                <w:szCs w:val="24"/>
              </w:rPr>
            </w:pPr>
            <w:r w:rsidRPr="002D101B">
              <w:rPr>
                <w:i/>
                <w:sz w:val="24"/>
                <w:szCs w:val="24"/>
              </w:rPr>
              <w:t>921 536,2</w:t>
            </w:r>
          </w:p>
        </w:tc>
        <w:tc>
          <w:tcPr>
            <w:tcW w:w="864" w:type="dxa"/>
          </w:tcPr>
          <w:p w:rsidR="000E209C" w:rsidRPr="002D101B" w:rsidRDefault="000E209C" w:rsidP="000E24E4">
            <w:pPr>
              <w:spacing w:line="230" w:lineRule="auto"/>
              <w:jc w:val="center"/>
              <w:rPr>
                <w:i/>
                <w:sz w:val="24"/>
                <w:szCs w:val="24"/>
              </w:rPr>
            </w:pPr>
            <w:r w:rsidRPr="002D101B">
              <w:rPr>
                <w:i/>
                <w:sz w:val="24"/>
                <w:szCs w:val="24"/>
              </w:rPr>
              <w:t>х</w:t>
            </w:r>
          </w:p>
        </w:tc>
      </w:tr>
      <w:tr w:rsidR="007A6C25" w:rsidRPr="002D101B" w:rsidTr="008B165B">
        <w:tc>
          <w:tcPr>
            <w:tcW w:w="4254" w:type="dxa"/>
            <w:gridSpan w:val="3"/>
          </w:tcPr>
          <w:p w:rsidR="000E209C" w:rsidRPr="002D101B" w:rsidRDefault="000E209C" w:rsidP="000E24E4">
            <w:pPr>
              <w:spacing w:line="230" w:lineRule="auto"/>
              <w:jc w:val="center"/>
              <w:rPr>
                <w:i/>
                <w:sz w:val="24"/>
                <w:szCs w:val="24"/>
              </w:rPr>
            </w:pPr>
            <w:r w:rsidRPr="002D101B">
              <w:rPr>
                <w:i/>
                <w:spacing w:val="-6"/>
                <w:sz w:val="24"/>
                <w:szCs w:val="24"/>
              </w:rPr>
              <w:t xml:space="preserve">медицинская реабилитация </w:t>
            </w:r>
            <w:r w:rsidRPr="002D101B">
              <w:rPr>
                <w:i/>
                <w:spacing w:val="-6"/>
                <w:sz w:val="24"/>
                <w:szCs w:val="24"/>
              </w:rPr>
              <w:br/>
              <w:t>в стационарных условиях</w:t>
            </w:r>
          </w:p>
          <w:p w:rsidR="000E209C" w:rsidRPr="002D101B" w:rsidRDefault="000E209C" w:rsidP="000E24E4">
            <w:pPr>
              <w:spacing w:line="230" w:lineRule="auto"/>
              <w:jc w:val="center"/>
              <w:rPr>
                <w:i/>
                <w:sz w:val="24"/>
                <w:szCs w:val="24"/>
              </w:rPr>
            </w:pPr>
            <w:r w:rsidRPr="002D101B">
              <w:rPr>
                <w:i/>
                <w:sz w:val="24"/>
                <w:szCs w:val="24"/>
              </w:rPr>
              <w:t>(сумма строк 31.2 + 36.2)</w:t>
            </w:r>
          </w:p>
        </w:tc>
        <w:tc>
          <w:tcPr>
            <w:tcW w:w="851" w:type="dxa"/>
          </w:tcPr>
          <w:p w:rsidR="000E209C" w:rsidRPr="002D101B" w:rsidRDefault="000E209C" w:rsidP="000E24E4">
            <w:pPr>
              <w:spacing w:line="230" w:lineRule="auto"/>
              <w:jc w:val="center"/>
              <w:rPr>
                <w:i/>
                <w:sz w:val="24"/>
                <w:szCs w:val="24"/>
              </w:rPr>
            </w:pPr>
            <w:r w:rsidRPr="002D101B">
              <w:rPr>
                <w:i/>
                <w:sz w:val="24"/>
                <w:szCs w:val="24"/>
              </w:rPr>
              <w:t>23.2</w:t>
            </w:r>
          </w:p>
        </w:tc>
        <w:tc>
          <w:tcPr>
            <w:tcW w:w="1984" w:type="dxa"/>
          </w:tcPr>
          <w:p w:rsidR="000E209C" w:rsidRPr="002D101B" w:rsidRDefault="000E209C" w:rsidP="00AB619C">
            <w:pPr>
              <w:jc w:val="center"/>
              <w:rPr>
                <w:i/>
              </w:rPr>
            </w:pPr>
            <w:r w:rsidRPr="002D101B">
              <w:rPr>
                <w:i/>
                <w:sz w:val="24"/>
                <w:szCs w:val="24"/>
              </w:rPr>
              <w:t>случай госпитализации</w:t>
            </w:r>
          </w:p>
        </w:tc>
        <w:tc>
          <w:tcPr>
            <w:tcW w:w="1415" w:type="dxa"/>
          </w:tcPr>
          <w:p w:rsidR="000E209C" w:rsidRPr="002D101B" w:rsidRDefault="000E209C" w:rsidP="000E24E4">
            <w:pPr>
              <w:spacing w:line="230" w:lineRule="auto"/>
              <w:jc w:val="center"/>
              <w:rPr>
                <w:i/>
                <w:sz w:val="24"/>
                <w:szCs w:val="24"/>
              </w:rPr>
            </w:pPr>
            <w:r w:rsidRPr="002D101B">
              <w:rPr>
                <w:i/>
                <w:sz w:val="24"/>
                <w:szCs w:val="24"/>
              </w:rPr>
              <w:t>0,004</w:t>
            </w:r>
          </w:p>
        </w:tc>
        <w:tc>
          <w:tcPr>
            <w:tcW w:w="1344" w:type="dxa"/>
          </w:tcPr>
          <w:p w:rsidR="000E209C" w:rsidRPr="002D101B" w:rsidRDefault="000E209C" w:rsidP="000E24E4">
            <w:pPr>
              <w:spacing w:line="230" w:lineRule="auto"/>
              <w:jc w:val="center"/>
              <w:rPr>
                <w:i/>
                <w:sz w:val="24"/>
                <w:szCs w:val="24"/>
              </w:rPr>
            </w:pPr>
            <w:r w:rsidRPr="002D101B">
              <w:rPr>
                <w:i/>
                <w:sz w:val="24"/>
                <w:szCs w:val="24"/>
              </w:rPr>
              <w:t>34 899,20</w:t>
            </w:r>
          </w:p>
        </w:tc>
        <w:tc>
          <w:tcPr>
            <w:tcW w:w="1276" w:type="dxa"/>
          </w:tcPr>
          <w:p w:rsidR="000E209C" w:rsidRPr="002D101B" w:rsidRDefault="000E209C" w:rsidP="000E24E4">
            <w:pPr>
              <w:spacing w:line="230" w:lineRule="auto"/>
              <w:jc w:val="center"/>
              <w:rPr>
                <w:i/>
                <w:sz w:val="24"/>
                <w:szCs w:val="24"/>
              </w:rPr>
            </w:pPr>
            <w:r w:rsidRPr="002D101B">
              <w:rPr>
                <w:i/>
                <w:sz w:val="24"/>
                <w:szCs w:val="24"/>
              </w:rPr>
              <w:t>х</w:t>
            </w:r>
          </w:p>
        </w:tc>
        <w:tc>
          <w:tcPr>
            <w:tcW w:w="1275" w:type="dxa"/>
          </w:tcPr>
          <w:p w:rsidR="000E209C" w:rsidRPr="002D101B" w:rsidRDefault="000E209C" w:rsidP="000E24E4">
            <w:pPr>
              <w:spacing w:line="230" w:lineRule="auto"/>
              <w:jc w:val="center"/>
              <w:rPr>
                <w:i/>
                <w:sz w:val="24"/>
                <w:szCs w:val="24"/>
              </w:rPr>
            </w:pPr>
            <w:r w:rsidRPr="002D101B">
              <w:rPr>
                <w:i/>
                <w:sz w:val="24"/>
                <w:szCs w:val="24"/>
              </w:rPr>
              <w:t>139,60</w:t>
            </w:r>
          </w:p>
        </w:tc>
        <w:tc>
          <w:tcPr>
            <w:tcW w:w="1417" w:type="dxa"/>
          </w:tcPr>
          <w:p w:rsidR="000E209C" w:rsidRPr="002D101B" w:rsidRDefault="000E209C" w:rsidP="000E24E4">
            <w:pPr>
              <w:spacing w:line="230" w:lineRule="auto"/>
              <w:jc w:val="center"/>
              <w:rPr>
                <w:i/>
                <w:sz w:val="24"/>
                <w:szCs w:val="24"/>
              </w:rPr>
            </w:pPr>
            <w:r w:rsidRPr="002D101B">
              <w:rPr>
                <w:i/>
                <w:sz w:val="24"/>
                <w:szCs w:val="24"/>
              </w:rPr>
              <w:t>х</w:t>
            </w:r>
          </w:p>
        </w:tc>
        <w:tc>
          <w:tcPr>
            <w:tcW w:w="1417" w:type="dxa"/>
          </w:tcPr>
          <w:p w:rsidR="000E209C" w:rsidRPr="002D101B" w:rsidRDefault="000E209C" w:rsidP="000E24E4">
            <w:pPr>
              <w:spacing w:line="230" w:lineRule="auto"/>
              <w:jc w:val="center"/>
              <w:rPr>
                <w:i/>
                <w:sz w:val="24"/>
                <w:szCs w:val="24"/>
              </w:rPr>
            </w:pPr>
            <w:r w:rsidRPr="002D101B">
              <w:rPr>
                <w:i/>
                <w:sz w:val="24"/>
                <w:szCs w:val="24"/>
              </w:rPr>
              <w:t>183 009,5</w:t>
            </w:r>
          </w:p>
        </w:tc>
        <w:tc>
          <w:tcPr>
            <w:tcW w:w="864" w:type="dxa"/>
          </w:tcPr>
          <w:p w:rsidR="000E209C" w:rsidRPr="002D101B" w:rsidRDefault="000E209C" w:rsidP="000E24E4">
            <w:pPr>
              <w:spacing w:line="230" w:lineRule="auto"/>
              <w:jc w:val="center"/>
              <w:rPr>
                <w:i/>
                <w:sz w:val="24"/>
                <w:szCs w:val="24"/>
              </w:rPr>
            </w:pPr>
            <w:r w:rsidRPr="002D101B">
              <w:rPr>
                <w:i/>
                <w:sz w:val="24"/>
                <w:szCs w:val="24"/>
              </w:rPr>
              <w:t>х</w:t>
            </w:r>
          </w:p>
        </w:tc>
      </w:tr>
      <w:tr w:rsidR="007A6C25" w:rsidRPr="002D101B" w:rsidTr="008B165B">
        <w:tc>
          <w:tcPr>
            <w:tcW w:w="4254" w:type="dxa"/>
            <w:gridSpan w:val="3"/>
          </w:tcPr>
          <w:p w:rsidR="000E209C" w:rsidRPr="002D101B" w:rsidRDefault="000E209C" w:rsidP="000E24E4">
            <w:pPr>
              <w:jc w:val="center"/>
              <w:rPr>
                <w:i/>
                <w:sz w:val="24"/>
                <w:szCs w:val="24"/>
              </w:rPr>
            </w:pPr>
            <w:r w:rsidRPr="002D101B">
              <w:rPr>
                <w:i/>
                <w:sz w:val="24"/>
                <w:szCs w:val="24"/>
              </w:rPr>
              <w:t>высокотехнологичная медицинская помощь  (сумма строк 31.3 + 36.3)</w:t>
            </w:r>
          </w:p>
        </w:tc>
        <w:tc>
          <w:tcPr>
            <w:tcW w:w="851" w:type="dxa"/>
          </w:tcPr>
          <w:p w:rsidR="000E209C" w:rsidRPr="002D101B" w:rsidRDefault="000E209C" w:rsidP="000E24E4">
            <w:pPr>
              <w:jc w:val="center"/>
              <w:rPr>
                <w:i/>
                <w:sz w:val="24"/>
                <w:szCs w:val="24"/>
              </w:rPr>
            </w:pPr>
            <w:r w:rsidRPr="002D101B">
              <w:rPr>
                <w:i/>
                <w:sz w:val="24"/>
                <w:szCs w:val="24"/>
              </w:rPr>
              <w:t>23.3</w:t>
            </w:r>
          </w:p>
        </w:tc>
        <w:tc>
          <w:tcPr>
            <w:tcW w:w="1984" w:type="dxa"/>
          </w:tcPr>
          <w:p w:rsidR="000E209C" w:rsidRPr="002D101B" w:rsidRDefault="000E209C" w:rsidP="00AB619C">
            <w:pPr>
              <w:jc w:val="center"/>
              <w:rPr>
                <w:i/>
              </w:rPr>
            </w:pPr>
            <w:r w:rsidRPr="002D101B">
              <w:rPr>
                <w:i/>
                <w:sz w:val="24"/>
                <w:szCs w:val="24"/>
              </w:rPr>
              <w:t>случай госпитализации</w:t>
            </w:r>
          </w:p>
        </w:tc>
        <w:tc>
          <w:tcPr>
            <w:tcW w:w="1415" w:type="dxa"/>
            <w:shd w:val="clear" w:color="auto" w:fill="auto"/>
          </w:tcPr>
          <w:p w:rsidR="000E209C" w:rsidRPr="002D101B" w:rsidRDefault="000E209C" w:rsidP="000E24E4">
            <w:pPr>
              <w:jc w:val="center"/>
              <w:rPr>
                <w:i/>
                <w:sz w:val="24"/>
                <w:szCs w:val="24"/>
              </w:rPr>
            </w:pPr>
            <w:r w:rsidRPr="002D101B">
              <w:rPr>
                <w:i/>
                <w:sz w:val="24"/>
                <w:szCs w:val="24"/>
              </w:rPr>
              <w:t>0,00617</w:t>
            </w:r>
          </w:p>
        </w:tc>
        <w:tc>
          <w:tcPr>
            <w:tcW w:w="1344" w:type="dxa"/>
            <w:shd w:val="clear" w:color="auto" w:fill="auto"/>
          </w:tcPr>
          <w:p w:rsidR="000E209C" w:rsidRPr="002D101B" w:rsidRDefault="000E209C" w:rsidP="000E24E4">
            <w:pPr>
              <w:ind w:right="-67"/>
              <w:jc w:val="center"/>
              <w:rPr>
                <w:i/>
                <w:spacing w:val="-8"/>
                <w:sz w:val="24"/>
                <w:szCs w:val="24"/>
              </w:rPr>
            </w:pPr>
            <w:r w:rsidRPr="002D101B">
              <w:rPr>
                <w:i/>
                <w:spacing w:val="-8"/>
                <w:sz w:val="24"/>
                <w:szCs w:val="24"/>
              </w:rPr>
              <w:t>165 064,83</w:t>
            </w:r>
          </w:p>
        </w:tc>
        <w:tc>
          <w:tcPr>
            <w:tcW w:w="1276" w:type="dxa"/>
            <w:shd w:val="clear" w:color="auto" w:fill="auto"/>
          </w:tcPr>
          <w:p w:rsidR="000E209C" w:rsidRPr="002D101B" w:rsidRDefault="000E209C" w:rsidP="000E24E4">
            <w:pPr>
              <w:ind w:right="-67"/>
              <w:jc w:val="center"/>
              <w:rPr>
                <w:i/>
                <w:spacing w:val="-8"/>
                <w:sz w:val="24"/>
                <w:szCs w:val="24"/>
              </w:rPr>
            </w:pPr>
            <w:r w:rsidRPr="002D101B">
              <w:rPr>
                <w:i/>
                <w:sz w:val="24"/>
                <w:szCs w:val="24"/>
              </w:rPr>
              <w:t>х</w:t>
            </w:r>
          </w:p>
        </w:tc>
        <w:tc>
          <w:tcPr>
            <w:tcW w:w="1275" w:type="dxa"/>
            <w:shd w:val="clear" w:color="auto" w:fill="auto"/>
          </w:tcPr>
          <w:p w:rsidR="000E209C" w:rsidRPr="002D101B" w:rsidRDefault="000E209C" w:rsidP="000E24E4">
            <w:pPr>
              <w:ind w:right="-67"/>
              <w:jc w:val="center"/>
              <w:rPr>
                <w:i/>
                <w:spacing w:val="-8"/>
                <w:sz w:val="24"/>
                <w:szCs w:val="24"/>
              </w:rPr>
            </w:pPr>
            <w:r w:rsidRPr="002D101B">
              <w:rPr>
                <w:i/>
                <w:spacing w:val="-8"/>
                <w:sz w:val="24"/>
                <w:szCs w:val="24"/>
              </w:rPr>
              <w:t>1 018,45</w:t>
            </w:r>
          </w:p>
        </w:tc>
        <w:tc>
          <w:tcPr>
            <w:tcW w:w="1417" w:type="dxa"/>
            <w:shd w:val="clear" w:color="auto" w:fill="auto"/>
          </w:tcPr>
          <w:p w:rsidR="000E209C" w:rsidRPr="002D101B" w:rsidRDefault="000E209C" w:rsidP="000E24E4">
            <w:pPr>
              <w:ind w:right="-67"/>
              <w:jc w:val="center"/>
              <w:rPr>
                <w:i/>
                <w:spacing w:val="-8"/>
                <w:sz w:val="24"/>
                <w:szCs w:val="24"/>
              </w:rPr>
            </w:pPr>
            <w:r w:rsidRPr="002D101B">
              <w:rPr>
                <w:i/>
                <w:spacing w:val="-8"/>
                <w:sz w:val="24"/>
                <w:szCs w:val="24"/>
              </w:rPr>
              <w:t>х</w:t>
            </w:r>
          </w:p>
        </w:tc>
        <w:tc>
          <w:tcPr>
            <w:tcW w:w="1417" w:type="dxa"/>
            <w:shd w:val="clear" w:color="auto" w:fill="auto"/>
          </w:tcPr>
          <w:p w:rsidR="000E209C" w:rsidRPr="002D101B" w:rsidRDefault="000E209C" w:rsidP="000E24E4">
            <w:pPr>
              <w:ind w:right="-67"/>
              <w:jc w:val="center"/>
              <w:rPr>
                <w:i/>
                <w:spacing w:val="-8"/>
                <w:sz w:val="24"/>
                <w:szCs w:val="24"/>
              </w:rPr>
            </w:pPr>
            <w:r w:rsidRPr="002D101B">
              <w:rPr>
                <w:i/>
                <w:spacing w:val="-8"/>
                <w:sz w:val="24"/>
                <w:szCs w:val="24"/>
              </w:rPr>
              <w:t>1 335 171,8</w:t>
            </w:r>
          </w:p>
        </w:tc>
        <w:tc>
          <w:tcPr>
            <w:tcW w:w="864" w:type="dxa"/>
            <w:shd w:val="clear" w:color="auto" w:fill="auto"/>
          </w:tcPr>
          <w:p w:rsidR="000E209C" w:rsidRPr="002D101B" w:rsidRDefault="000E209C" w:rsidP="000E24E4">
            <w:pPr>
              <w:jc w:val="center"/>
              <w:rPr>
                <w:i/>
                <w:sz w:val="24"/>
                <w:szCs w:val="24"/>
              </w:rPr>
            </w:pPr>
            <w:r w:rsidRPr="002D101B">
              <w:rPr>
                <w:i/>
                <w:sz w:val="24"/>
                <w:szCs w:val="24"/>
              </w:rPr>
              <w:t>х</w:t>
            </w:r>
          </w:p>
        </w:tc>
      </w:tr>
      <w:tr w:rsidR="007A6C25" w:rsidRPr="002D101B" w:rsidTr="008B165B">
        <w:tc>
          <w:tcPr>
            <w:tcW w:w="4254" w:type="dxa"/>
            <w:gridSpan w:val="3"/>
          </w:tcPr>
          <w:p w:rsidR="000E209C" w:rsidRPr="002D101B" w:rsidRDefault="000E209C" w:rsidP="000E24E4">
            <w:pPr>
              <w:jc w:val="center"/>
              <w:rPr>
                <w:sz w:val="24"/>
                <w:szCs w:val="24"/>
              </w:rPr>
            </w:pPr>
            <w:r w:rsidRPr="002D101B">
              <w:rPr>
                <w:sz w:val="24"/>
                <w:szCs w:val="24"/>
              </w:rPr>
              <w:t>- медицинская помощь в условиях дневного стационара</w:t>
            </w:r>
          </w:p>
          <w:p w:rsidR="000E209C" w:rsidRPr="002D101B" w:rsidRDefault="000E209C" w:rsidP="009C148F">
            <w:pPr>
              <w:jc w:val="center"/>
              <w:rPr>
                <w:sz w:val="24"/>
                <w:szCs w:val="24"/>
              </w:rPr>
            </w:pPr>
            <w:r w:rsidRPr="002D101B">
              <w:rPr>
                <w:sz w:val="24"/>
                <w:szCs w:val="24"/>
              </w:rPr>
              <w:t>(сумма строк 32 + 37), в том числе:</w:t>
            </w:r>
          </w:p>
        </w:tc>
        <w:tc>
          <w:tcPr>
            <w:tcW w:w="851" w:type="dxa"/>
          </w:tcPr>
          <w:p w:rsidR="000E209C" w:rsidRPr="002D101B" w:rsidRDefault="000E209C" w:rsidP="000E24E4">
            <w:pPr>
              <w:jc w:val="center"/>
              <w:rPr>
                <w:sz w:val="24"/>
                <w:szCs w:val="24"/>
              </w:rPr>
            </w:pPr>
            <w:r w:rsidRPr="002D101B">
              <w:rPr>
                <w:sz w:val="24"/>
                <w:szCs w:val="24"/>
              </w:rPr>
              <w:t>24</w:t>
            </w:r>
          </w:p>
        </w:tc>
        <w:tc>
          <w:tcPr>
            <w:tcW w:w="1984" w:type="dxa"/>
          </w:tcPr>
          <w:p w:rsidR="000E209C" w:rsidRPr="002D101B" w:rsidRDefault="000E209C" w:rsidP="00AB619C">
            <w:pPr>
              <w:ind w:right="-80"/>
              <w:jc w:val="center"/>
              <w:rPr>
                <w:spacing w:val="-6"/>
                <w:sz w:val="24"/>
                <w:szCs w:val="24"/>
              </w:rPr>
            </w:pPr>
            <w:r w:rsidRPr="002D101B">
              <w:rPr>
                <w:sz w:val="24"/>
                <w:szCs w:val="24"/>
              </w:rPr>
              <w:t>случай лечения</w:t>
            </w:r>
          </w:p>
        </w:tc>
        <w:tc>
          <w:tcPr>
            <w:tcW w:w="1415" w:type="dxa"/>
          </w:tcPr>
          <w:p w:rsidR="000E209C" w:rsidRPr="002D101B" w:rsidRDefault="000E209C" w:rsidP="000E24E4">
            <w:pPr>
              <w:jc w:val="center"/>
              <w:rPr>
                <w:sz w:val="24"/>
                <w:szCs w:val="24"/>
              </w:rPr>
            </w:pPr>
            <w:r w:rsidRPr="002D101B">
              <w:rPr>
                <w:sz w:val="24"/>
                <w:szCs w:val="24"/>
              </w:rPr>
              <w:t>0,062</w:t>
            </w:r>
          </w:p>
        </w:tc>
        <w:tc>
          <w:tcPr>
            <w:tcW w:w="1344" w:type="dxa"/>
          </w:tcPr>
          <w:p w:rsidR="000E209C" w:rsidRPr="002D101B" w:rsidRDefault="00D66A81" w:rsidP="000E24E4">
            <w:pPr>
              <w:ind w:right="-67"/>
              <w:jc w:val="center"/>
              <w:rPr>
                <w:spacing w:val="-8"/>
                <w:sz w:val="24"/>
                <w:szCs w:val="24"/>
              </w:rPr>
            </w:pPr>
            <w:r>
              <w:rPr>
                <w:spacing w:val="-8"/>
                <w:sz w:val="24"/>
                <w:szCs w:val="24"/>
              </w:rPr>
              <w:t>19 991,45</w:t>
            </w:r>
          </w:p>
        </w:tc>
        <w:tc>
          <w:tcPr>
            <w:tcW w:w="1276" w:type="dxa"/>
          </w:tcPr>
          <w:p w:rsidR="000E209C" w:rsidRPr="002D101B" w:rsidRDefault="000E209C" w:rsidP="000E24E4">
            <w:pPr>
              <w:ind w:right="-67"/>
              <w:jc w:val="center"/>
              <w:rPr>
                <w:spacing w:val="-8"/>
                <w:sz w:val="24"/>
                <w:szCs w:val="24"/>
              </w:rPr>
            </w:pPr>
            <w:r w:rsidRPr="002D101B">
              <w:rPr>
                <w:spacing w:val="-8"/>
                <w:sz w:val="24"/>
                <w:szCs w:val="24"/>
              </w:rPr>
              <w:t>х</w:t>
            </w:r>
          </w:p>
        </w:tc>
        <w:tc>
          <w:tcPr>
            <w:tcW w:w="1275" w:type="dxa"/>
          </w:tcPr>
          <w:p w:rsidR="000E209C" w:rsidRPr="002D101B" w:rsidRDefault="00D66A81" w:rsidP="00D66A81">
            <w:pPr>
              <w:ind w:right="-67"/>
              <w:jc w:val="center"/>
              <w:rPr>
                <w:spacing w:val="-8"/>
                <w:sz w:val="24"/>
                <w:szCs w:val="24"/>
              </w:rPr>
            </w:pPr>
            <w:r>
              <w:rPr>
                <w:spacing w:val="-8"/>
                <w:sz w:val="24"/>
                <w:szCs w:val="24"/>
              </w:rPr>
              <w:t>1 239,47</w:t>
            </w:r>
          </w:p>
        </w:tc>
        <w:tc>
          <w:tcPr>
            <w:tcW w:w="1417" w:type="dxa"/>
          </w:tcPr>
          <w:p w:rsidR="000E209C" w:rsidRPr="002D101B" w:rsidRDefault="000E209C" w:rsidP="000E24E4">
            <w:pPr>
              <w:ind w:right="-67"/>
              <w:jc w:val="center"/>
              <w:rPr>
                <w:spacing w:val="-8"/>
                <w:sz w:val="24"/>
                <w:szCs w:val="24"/>
              </w:rPr>
            </w:pPr>
            <w:r w:rsidRPr="002D101B">
              <w:rPr>
                <w:spacing w:val="-8"/>
                <w:sz w:val="24"/>
                <w:szCs w:val="24"/>
              </w:rPr>
              <w:t>х</w:t>
            </w:r>
          </w:p>
        </w:tc>
        <w:tc>
          <w:tcPr>
            <w:tcW w:w="1417" w:type="dxa"/>
          </w:tcPr>
          <w:p w:rsidR="000E209C" w:rsidRPr="002D101B" w:rsidRDefault="00D66A81" w:rsidP="000E24E4">
            <w:pPr>
              <w:ind w:right="-67"/>
              <w:jc w:val="center"/>
              <w:rPr>
                <w:spacing w:val="-8"/>
                <w:sz w:val="24"/>
                <w:szCs w:val="24"/>
              </w:rPr>
            </w:pPr>
            <w:r>
              <w:rPr>
                <w:spacing w:val="-8"/>
                <w:sz w:val="24"/>
                <w:szCs w:val="24"/>
              </w:rPr>
              <w:t>1 624 924,7</w:t>
            </w:r>
          </w:p>
        </w:tc>
        <w:tc>
          <w:tcPr>
            <w:tcW w:w="864" w:type="dxa"/>
          </w:tcPr>
          <w:p w:rsidR="000E209C" w:rsidRPr="002D101B" w:rsidRDefault="000E209C" w:rsidP="000E24E4">
            <w:pPr>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06" w:lineRule="auto"/>
              <w:ind w:right="-33"/>
              <w:jc w:val="center"/>
              <w:rPr>
                <w:i/>
                <w:sz w:val="24"/>
                <w:szCs w:val="24"/>
              </w:rPr>
            </w:pPr>
            <w:r w:rsidRPr="002D101B">
              <w:rPr>
                <w:i/>
                <w:sz w:val="24"/>
                <w:szCs w:val="24"/>
              </w:rPr>
              <w:t xml:space="preserve">медицинская помощь по профилю </w:t>
            </w:r>
            <w:r w:rsidR="004975F2" w:rsidRPr="002D101B">
              <w:rPr>
                <w:i/>
                <w:sz w:val="24"/>
                <w:szCs w:val="24"/>
              </w:rPr>
              <w:t>"</w:t>
            </w:r>
            <w:r w:rsidRPr="002D101B">
              <w:rPr>
                <w:i/>
                <w:sz w:val="24"/>
                <w:szCs w:val="24"/>
              </w:rPr>
              <w:t>онкология</w:t>
            </w:r>
            <w:r w:rsidR="004975F2" w:rsidRPr="002D101B">
              <w:rPr>
                <w:i/>
                <w:sz w:val="24"/>
                <w:szCs w:val="24"/>
              </w:rPr>
              <w:t>"</w:t>
            </w:r>
            <w:r w:rsidRPr="002D101B">
              <w:rPr>
                <w:i/>
                <w:sz w:val="24"/>
                <w:szCs w:val="24"/>
              </w:rPr>
              <w:t xml:space="preserve"> (сумма строк 33.1 + 37.1)</w:t>
            </w:r>
          </w:p>
        </w:tc>
        <w:tc>
          <w:tcPr>
            <w:tcW w:w="851" w:type="dxa"/>
          </w:tcPr>
          <w:p w:rsidR="000E209C" w:rsidRPr="002D101B" w:rsidRDefault="000E209C" w:rsidP="000E24E4">
            <w:pPr>
              <w:jc w:val="center"/>
              <w:rPr>
                <w:i/>
                <w:sz w:val="24"/>
                <w:szCs w:val="24"/>
              </w:rPr>
            </w:pPr>
            <w:r w:rsidRPr="002D101B">
              <w:rPr>
                <w:i/>
                <w:sz w:val="24"/>
                <w:szCs w:val="24"/>
              </w:rPr>
              <w:t>24.1</w:t>
            </w:r>
          </w:p>
        </w:tc>
        <w:tc>
          <w:tcPr>
            <w:tcW w:w="1984" w:type="dxa"/>
          </w:tcPr>
          <w:p w:rsidR="000E209C" w:rsidRPr="002D101B" w:rsidRDefault="000E209C" w:rsidP="00AB619C">
            <w:pPr>
              <w:jc w:val="center"/>
              <w:rPr>
                <w:i/>
              </w:rPr>
            </w:pPr>
            <w:r w:rsidRPr="002D101B">
              <w:rPr>
                <w:i/>
                <w:sz w:val="24"/>
                <w:szCs w:val="24"/>
              </w:rPr>
              <w:t>случай лечения</w:t>
            </w:r>
          </w:p>
        </w:tc>
        <w:tc>
          <w:tcPr>
            <w:tcW w:w="1415" w:type="dxa"/>
          </w:tcPr>
          <w:p w:rsidR="000E209C" w:rsidRPr="002D101B" w:rsidRDefault="000E209C" w:rsidP="000E24E4">
            <w:pPr>
              <w:jc w:val="center"/>
              <w:rPr>
                <w:i/>
                <w:sz w:val="24"/>
                <w:szCs w:val="24"/>
              </w:rPr>
            </w:pPr>
            <w:r w:rsidRPr="002D101B">
              <w:rPr>
                <w:i/>
                <w:sz w:val="24"/>
                <w:szCs w:val="24"/>
              </w:rPr>
              <w:t>0,00631</w:t>
            </w:r>
          </w:p>
        </w:tc>
        <w:tc>
          <w:tcPr>
            <w:tcW w:w="1344" w:type="dxa"/>
          </w:tcPr>
          <w:p w:rsidR="000E209C" w:rsidRPr="002D101B" w:rsidRDefault="000E209C" w:rsidP="000E24E4">
            <w:pPr>
              <w:jc w:val="center"/>
              <w:rPr>
                <w:i/>
                <w:sz w:val="24"/>
                <w:szCs w:val="24"/>
              </w:rPr>
            </w:pPr>
            <w:r w:rsidRPr="002D101B">
              <w:rPr>
                <w:i/>
                <w:sz w:val="24"/>
                <w:szCs w:val="24"/>
              </w:rPr>
              <w:t>71 080,71</w:t>
            </w:r>
          </w:p>
        </w:tc>
        <w:tc>
          <w:tcPr>
            <w:tcW w:w="1276" w:type="dxa"/>
          </w:tcPr>
          <w:p w:rsidR="000E209C" w:rsidRPr="002D101B" w:rsidRDefault="000E209C" w:rsidP="000E24E4">
            <w:pPr>
              <w:jc w:val="center"/>
            </w:pPr>
            <w:r w:rsidRPr="002D101B">
              <w:rPr>
                <w:sz w:val="24"/>
                <w:szCs w:val="24"/>
              </w:rPr>
              <w:t>х</w:t>
            </w:r>
          </w:p>
        </w:tc>
        <w:tc>
          <w:tcPr>
            <w:tcW w:w="1275" w:type="dxa"/>
          </w:tcPr>
          <w:p w:rsidR="000E209C" w:rsidRPr="002D101B" w:rsidRDefault="000E209C" w:rsidP="000E24E4">
            <w:pPr>
              <w:jc w:val="center"/>
              <w:rPr>
                <w:i/>
                <w:sz w:val="24"/>
                <w:szCs w:val="24"/>
              </w:rPr>
            </w:pPr>
            <w:r w:rsidRPr="002D101B">
              <w:rPr>
                <w:i/>
                <w:sz w:val="24"/>
                <w:szCs w:val="24"/>
              </w:rPr>
              <w:t>448,52</w:t>
            </w:r>
          </w:p>
        </w:tc>
        <w:tc>
          <w:tcPr>
            <w:tcW w:w="1417" w:type="dxa"/>
          </w:tcPr>
          <w:p w:rsidR="000E209C" w:rsidRPr="002D101B" w:rsidRDefault="000E209C" w:rsidP="000E24E4">
            <w:pPr>
              <w:jc w:val="center"/>
            </w:pPr>
            <w:r w:rsidRPr="002D101B">
              <w:rPr>
                <w:sz w:val="24"/>
                <w:szCs w:val="24"/>
              </w:rPr>
              <w:t>х</w:t>
            </w:r>
          </w:p>
        </w:tc>
        <w:tc>
          <w:tcPr>
            <w:tcW w:w="1417" w:type="dxa"/>
          </w:tcPr>
          <w:p w:rsidR="000E209C" w:rsidRPr="002D101B" w:rsidRDefault="000E209C" w:rsidP="000E24E4">
            <w:pPr>
              <w:jc w:val="center"/>
              <w:rPr>
                <w:i/>
                <w:sz w:val="24"/>
                <w:szCs w:val="24"/>
              </w:rPr>
            </w:pPr>
            <w:r w:rsidRPr="002D101B">
              <w:rPr>
                <w:i/>
                <w:sz w:val="24"/>
                <w:szCs w:val="24"/>
              </w:rPr>
              <w:t>588 002,5</w:t>
            </w:r>
          </w:p>
        </w:tc>
        <w:tc>
          <w:tcPr>
            <w:tcW w:w="864" w:type="dxa"/>
          </w:tcPr>
          <w:p w:rsidR="000E209C" w:rsidRPr="002D101B" w:rsidRDefault="000E209C" w:rsidP="000E24E4">
            <w:pPr>
              <w:jc w:val="center"/>
            </w:pPr>
            <w:r w:rsidRPr="002D101B">
              <w:rPr>
                <w:sz w:val="24"/>
                <w:szCs w:val="24"/>
              </w:rPr>
              <w:t>х</w:t>
            </w:r>
          </w:p>
        </w:tc>
      </w:tr>
      <w:tr w:rsidR="007A6C25" w:rsidRPr="002D101B" w:rsidTr="008B165B">
        <w:tc>
          <w:tcPr>
            <w:tcW w:w="4254" w:type="dxa"/>
            <w:gridSpan w:val="3"/>
          </w:tcPr>
          <w:p w:rsidR="000E209C" w:rsidRPr="002D101B" w:rsidRDefault="000E209C" w:rsidP="000E24E4">
            <w:pPr>
              <w:jc w:val="center"/>
              <w:rPr>
                <w:i/>
                <w:spacing w:val="-4"/>
                <w:sz w:val="24"/>
                <w:szCs w:val="24"/>
              </w:rPr>
            </w:pPr>
            <w:r w:rsidRPr="002D101B">
              <w:rPr>
                <w:i/>
                <w:spacing w:val="-4"/>
                <w:sz w:val="24"/>
                <w:szCs w:val="24"/>
              </w:rPr>
              <w:t>при экстракорпоральном оплодотворении</w:t>
            </w:r>
          </w:p>
          <w:p w:rsidR="000E209C" w:rsidRPr="002D101B" w:rsidRDefault="000E209C" w:rsidP="000E24E4">
            <w:pPr>
              <w:jc w:val="center"/>
              <w:rPr>
                <w:i/>
                <w:sz w:val="24"/>
                <w:szCs w:val="24"/>
              </w:rPr>
            </w:pPr>
            <w:r w:rsidRPr="002D101B">
              <w:rPr>
                <w:i/>
                <w:sz w:val="24"/>
                <w:szCs w:val="24"/>
              </w:rPr>
              <w:t>(сумма строк 32.2 + 37.2)</w:t>
            </w:r>
          </w:p>
        </w:tc>
        <w:tc>
          <w:tcPr>
            <w:tcW w:w="851" w:type="dxa"/>
          </w:tcPr>
          <w:p w:rsidR="000E209C" w:rsidRPr="002D101B" w:rsidRDefault="000E209C" w:rsidP="000E24E4">
            <w:pPr>
              <w:jc w:val="center"/>
              <w:rPr>
                <w:i/>
                <w:sz w:val="24"/>
                <w:szCs w:val="24"/>
              </w:rPr>
            </w:pPr>
            <w:r w:rsidRPr="002D101B">
              <w:rPr>
                <w:i/>
                <w:sz w:val="24"/>
                <w:szCs w:val="24"/>
              </w:rPr>
              <w:t>24.2</w:t>
            </w:r>
          </w:p>
        </w:tc>
        <w:tc>
          <w:tcPr>
            <w:tcW w:w="1984" w:type="dxa"/>
          </w:tcPr>
          <w:p w:rsidR="000E209C" w:rsidRPr="002D101B" w:rsidRDefault="000E209C" w:rsidP="00AB619C">
            <w:pPr>
              <w:jc w:val="center"/>
              <w:rPr>
                <w:i/>
              </w:rPr>
            </w:pPr>
            <w:r w:rsidRPr="002D101B">
              <w:rPr>
                <w:i/>
                <w:sz w:val="24"/>
                <w:szCs w:val="24"/>
              </w:rPr>
              <w:t>случай</w:t>
            </w:r>
          </w:p>
        </w:tc>
        <w:tc>
          <w:tcPr>
            <w:tcW w:w="1415" w:type="dxa"/>
          </w:tcPr>
          <w:p w:rsidR="000E209C" w:rsidRPr="002D101B" w:rsidRDefault="000E209C" w:rsidP="000E24E4">
            <w:pPr>
              <w:jc w:val="center"/>
              <w:rPr>
                <w:i/>
                <w:sz w:val="24"/>
                <w:szCs w:val="24"/>
              </w:rPr>
            </w:pPr>
            <w:r w:rsidRPr="002D101B">
              <w:rPr>
                <w:i/>
                <w:sz w:val="24"/>
                <w:szCs w:val="24"/>
              </w:rPr>
              <w:t>0,000687</w:t>
            </w:r>
          </w:p>
        </w:tc>
        <w:tc>
          <w:tcPr>
            <w:tcW w:w="1344" w:type="dxa"/>
          </w:tcPr>
          <w:p w:rsidR="000E209C" w:rsidRPr="002D101B" w:rsidRDefault="000E209C" w:rsidP="000E24E4">
            <w:pPr>
              <w:jc w:val="center"/>
              <w:rPr>
                <w:i/>
                <w:sz w:val="24"/>
                <w:szCs w:val="24"/>
              </w:rPr>
            </w:pPr>
            <w:r w:rsidRPr="002D101B">
              <w:rPr>
                <w:i/>
                <w:sz w:val="24"/>
                <w:szCs w:val="24"/>
              </w:rPr>
              <w:t>114 704,85</w:t>
            </w:r>
          </w:p>
        </w:tc>
        <w:tc>
          <w:tcPr>
            <w:tcW w:w="1276" w:type="dxa"/>
          </w:tcPr>
          <w:p w:rsidR="000E209C" w:rsidRPr="002D101B" w:rsidRDefault="000E209C" w:rsidP="000E24E4">
            <w:pPr>
              <w:jc w:val="center"/>
            </w:pPr>
            <w:r w:rsidRPr="002D101B">
              <w:rPr>
                <w:sz w:val="24"/>
                <w:szCs w:val="24"/>
              </w:rPr>
              <w:t>х</w:t>
            </w:r>
          </w:p>
        </w:tc>
        <w:tc>
          <w:tcPr>
            <w:tcW w:w="1275" w:type="dxa"/>
          </w:tcPr>
          <w:p w:rsidR="000E209C" w:rsidRPr="002D101B" w:rsidRDefault="000E209C" w:rsidP="000E24E4">
            <w:pPr>
              <w:jc w:val="center"/>
              <w:rPr>
                <w:i/>
                <w:sz w:val="24"/>
                <w:szCs w:val="24"/>
              </w:rPr>
            </w:pPr>
            <w:r w:rsidRPr="002D101B">
              <w:rPr>
                <w:i/>
                <w:sz w:val="24"/>
                <w:szCs w:val="24"/>
              </w:rPr>
              <w:t>78,75</w:t>
            </w:r>
          </w:p>
        </w:tc>
        <w:tc>
          <w:tcPr>
            <w:tcW w:w="1417" w:type="dxa"/>
          </w:tcPr>
          <w:p w:rsidR="000E209C" w:rsidRPr="002D101B" w:rsidRDefault="000E209C" w:rsidP="000E24E4">
            <w:pPr>
              <w:jc w:val="center"/>
            </w:pPr>
            <w:r w:rsidRPr="002D101B">
              <w:rPr>
                <w:sz w:val="24"/>
                <w:szCs w:val="24"/>
              </w:rPr>
              <w:t>х</w:t>
            </w:r>
          </w:p>
        </w:tc>
        <w:tc>
          <w:tcPr>
            <w:tcW w:w="1417" w:type="dxa"/>
          </w:tcPr>
          <w:p w:rsidR="000E209C" w:rsidRPr="002D101B" w:rsidRDefault="000E209C" w:rsidP="000E24E4">
            <w:pPr>
              <w:jc w:val="center"/>
              <w:rPr>
                <w:i/>
                <w:sz w:val="24"/>
                <w:szCs w:val="24"/>
              </w:rPr>
            </w:pPr>
            <w:r w:rsidRPr="002D101B">
              <w:rPr>
                <w:i/>
                <w:sz w:val="24"/>
                <w:szCs w:val="24"/>
              </w:rPr>
              <w:t>103 308,6</w:t>
            </w:r>
          </w:p>
        </w:tc>
        <w:tc>
          <w:tcPr>
            <w:tcW w:w="864" w:type="dxa"/>
          </w:tcPr>
          <w:p w:rsidR="000E209C" w:rsidRPr="002D101B" w:rsidRDefault="000E209C" w:rsidP="000E24E4">
            <w:pPr>
              <w:jc w:val="center"/>
            </w:pPr>
            <w:r w:rsidRPr="002D101B">
              <w:rPr>
                <w:sz w:val="24"/>
                <w:szCs w:val="24"/>
              </w:rPr>
              <w:t>х</w:t>
            </w:r>
          </w:p>
        </w:tc>
      </w:tr>
      <w:tr w:rsidR="007A6C25" w:rsidRPr="002D101B" w:rsidTr="008B165B">
        <w:tc>
          <w:tcPr>
            <w:tcW w:w="4254" w:type="dxa"/>
            <w:gridSpan w:val="3"/>
          </w:tcPr>
          <w:p w:rsidR="000E209C" w:rsidRPr="002D101B" w:rsidRDefault="000E209C" w:rsidP="000E24E4">
            <w:pPr>
              <w:jc w:val="center"/>
              <w:rPr>
                <w:sz w:val="24"/>
                <w:szCs w:val="24"/>
              </w:rPr>
            </w:pPr>
            <w:r w:rsidRPr="002D101B">
              <w:rPr>
                <w:sz w:val="24"/>
                <w:szCs w:val="24"/>
              </w:rPr>
              <w:t>- паллиативная медицинская помощь*** (равно строке 38)</w:t>
            </w:r>
          </w:p>
        </w:tc>
        <w:tc>
          <w:tcPr>
            <w:tcW w:w="851" w:type="dxa"/>
          </w:tcPr>
          <w:p w:rsidR="000E209C" w:rsidRPr="002D101B" w:rsidRDefault="000E209C" w:rsidP="000E24E4">
            <w:pPr>
              <w:jc w:val="center"/>
              <w:rPr>
                <w:sz w:val="24"/>
                <w:szCs w:val="24"/>
              </w:rPr>
            </w:pPr>
            <w:r w:rsidRPr="002D101B">
              <w:rPr>
                <w:sz w:val="24"/>
                <w:szCs w:val="24"/>
              </w:rPr>
              <w:t>25</w:t>
            </w:r>
          </w:p>
        </w:tc>
        <w:tc>
          <w:tcPr>
            <w:tcW w:w="1984" w:type="dxa"/>
          </w:tcPr>
          <w:p w:rsidR="000E209C" w:rsidRPr="002D101B" w:rsidRDefault="000E209C" w:rsidP="00AB619C">
            <w:pPr>
              <w:ind w:right="-80"/>
              <w:jc w:val="center"/>
              <w:rPr>
                <w:sz w:val="24"/>
                <w:szCs w:val="24"/>
              </w:rPr>
            </w:pPr>
            <w:r w:rsidRPr="002D101B">
              <w:rPr>
                <w:sz w:val="24"/>
                <w:szCs w:val="24"/>
              </w:rPr>
              <w:t>койко-день</w:t>
            </w:r>
          </w:p>
        </w:tc>
        <w:tc>
          <w:tcPr>
            <w:tcW w:w="1415" w:type="dxa"/>
          </w:tcPr>
          <w:p w:rsidR="000E209C" w:rsidRPr="002D101B" w:rsidRDefault="000E209C" w:rsidP="000E24E4">
            <w:pPr>
              <w:jc w:val="center"/>
              <w:rPr>
                <w:sz w:val="24"/>
                <w:szCs w:val="24"/>
              </w:rPr>
            </w:pPr>
            <w:r w:rsidRPr="002D101B">
              <w:rPr>
                <w:sz w:val="24"/>
                <w:szCs w:val="24"/>
              </w:rPr>
              <w:t>-</w:t>
            </w:r>
          </w:p>
        </w:tc>
        <w:tc>
          <w:tcPr>
            <w:tcW w:w="1344" w:type="dxa"/>
          </w:tcPr>
          <w:p w:rsidR="000E209C" w:rsidRPr="002D101B" w:rsidRDefault="000E209C" w:rsidP="000E24E4">
            <w:pPr>
              <w:jc w:val="center"/>
              <w:rPr>
                <w:sz w:val="24"/>
                <w:szCs w:val="24"/>
              </w:rPr>
            </w:pPr>
            <w:r w:rsidRPr="002D101B">
              <w:rPr>
                <w:sz w:val="24"/>
                <w:szCs w:val="24"/>
              </w:rPr>
              <w:t>-</w:t>
            </w:r>
          </w:p>
        </w:tc>
        <w:tc>
          <w:tcPr>
            <w:tcW w:w="1276" w:type="dxa"/>
          </w:tcPr>
          <w:p w:rsidR="000E209C" w:rsidRPr="002D101B" w:rsidRDefault="000E209C" w:rsidP="000E24E4">
            <w:pPr>
              <w:jc w:val="center"/>
              <w:rPr>
                <w:sz w:val="24"/>
                <w:szCs w:val="24"/>
              </w:rPr>
            </w:pPr>
            <w:r w:rsidRPr="002D101B">
              <w:rPr>
                <w:sz w:val="24"/>
                <w:szCs w:val="24"/>
              </w:rPr>
              <w:t>х</w:t>
            </w:r>
          </w:p>
        </w:tc>
        <w:tc>
          <w:tcPr>
            <w:tcW w:w="1275" w:type="dxa"/>
          </w:tcPr>
          <w:p w:rsidR="000E209C" w:rsidRPr="002D101B" w:rsidRDefault="000E209C" w:rsidP="000E24E4">
            <w:pPr>
              <w:jc w:val="center"/>
              <w:rPr>
                <w:sz w:val="24"/>
                <w:szCs w:val="24"/>
              </w:rPr>
            </w:pPr>
            <w:r w:rsidRPr="002D101B">
              <w:rPr>
                <w:sz w:val="24"/>
                <w:szCs w:val="24"/>
              </w:rPr>
              <w:t>-</w:t>
            </w:r>
          </w:p>
        </w:tc>
        <w:tc>
          <w:tcPr>
            <w:tcW w:w="1417" w:type="dxa"/>
          </w:tcPr>
          <w:p w:rsidR="000E209C" w:rsidRPr="002D101B" w:rsidRDefault="000E209C" w:rsidP="000E24E4">
            <w:pPr>
              <w:jc w:val="center"/>
              <w:rPr>
                <w:sz w:val="24"/>
                <w:szCs w:val="24"/>
              </w:rPr>
            </w:pPr>
            <w:r w:rsidRPr="002D101B">
              <w:rPr>
                <w:sz w:val="24"/>
                <w:szCs w:val="24"/>
              </w:rPr>
              <w:t>х</w:t>
            </w:r>
          </w:p>
        </w:tc>
        <w:tc>
          <w:tcPr>
            <w:tcW w:w="1417" w:type="dxa"/>
          </w:tcPr>
          <w:p w:rsidR="000E209C" w:rsidRPr="002D101B" w:rsidRDefault="000E209C" w:rsidP="000E24E4">
            <w:pPr>
              <w:jc w:val="center"/>
              <w:rPr>
                <w:sz w:val="24"/>
                <w:szCs w:val="24"/>
              </w:rPr>
            </w:pPr>
            <w:r w:rsidRPr="002D101B">
              <w:rPr>
                <w:sz w:val="24"/>
                <w:szCs w:val="24"/>
              </w:rPr>
              <w:t>-</w:t>
            </w:r>
          </w:p>
        </w:tc>
        <w:tc>
          <w:tcPr>
            <w:tcW w:w="864" w:type="dxa"/>
          </w:tcPr>
          <w:p w:rsidR="000E209C" w:rsidRPr="002D101B" w:rsidRDefault="000E209C" w:rsidP="000E24E4">
            <w:pPr>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jc w:val="center"/>
              <w:rPr>
                <w:sz w:val="24"/>
                <w:szCs w:val="24"/>
              </w:rPr>
            </w:pPr>
            <w:r w:rsidRPr="002D101B">
              <w:rPr>
                <w:sz w:val="24"/>
                <w:szCs w:val="24"/>
              </w:rPr>
              <w:t>- затраты на ведение дела СМО</w:t>
            </w:r>
          </w:p>
        </w:tc>
        <w:tc>
          <w:tcPr>
            <w:tcW w:w="851" w:type="dxa"/>
          </w:tcPr>
          <w:p w:rsidR="000E209C" w:rsidRPr="002D101B" w:rsidRDefault="000E209C" w:rsidP="000E24E4">
            <w:pPr>
              <w:jc w:val="center"/>
              <w:rPr>
                <w:sz w:val="24"/>
                <w:szCs w:val="24"/>
              </w:rPr>
            </w:pPr>
            <w:r w:rsidRPr="002D101B">
              <w:rPr>
                <w:sz w:val="24"/>
                <w:szCs w:val="24"/>
              </w:rPr>
              <w:t>26</w:t>
            </w:r>
          </w:p>
        </w:tc>
        <w:tc>
          <w:tcPr>
            <w:tcW w:w="1984" w:type="dxa"/>
          </w:tcPr>
          <w:p w:rsidR="000E209C" w:rsidRPr="002D101B" w:rsidRDefault="000E209C" w:rsidP="000E24E4">
            <w:pPr>
              <w:ind w:right="-80"/>
              <w:jc w:val="center"/>
              <w:rPr>
                <w:sz w:val="24"/>
                <w:szCs w:val="24"/>
              </w:rPr>
            </w:pPr>
          </w:p>
        </w:tc>
        <w:tc>
          <w:tcPr>
            <w:tcW w:w="1415" w:type="dxa"/>
          </w:tcPr>
          <w:p w:rsidR="000E209C" w:rsidRPr="002D101B" w:rsidRDefault="000E209C" w:rsidP="000E24E4">
            <w:pPr>
              <w:jc w:val="center"/>
              <w:rPr>
                <w:sz w:val="24"/>
                <w:szCs w:val="24"/>
              </w:rPr>
            </w:pPr>
            <w:r w:rsidRPr="002D101B">
              <w:rPr>
                <w:sz w:val="24"/>
                <w:szCs w:val="24"/>
              </w:rPr>
              <w:t>х</w:t>
            </w:r>
          </w:p>
        </w:tc>
        <w:tc>
          <w:tcPr>
            <w:tcW w:w="1344" w:type="dxa"/>
          </w:tcPr>
          <w:p w:rsidR="000E209C" w:rsidRPr="002D101B" w:rsidRDefault="000E209C" w:rsidP="000E24E4">
            <w:pPr>
              <w:jc w:val="center"/>
              <w:rPr>
                <w:sz w:val="24"/>
                <w:szCs w:val="24"/>
              </w:rPr>
            </w:pPr>
            <w:r w:rsidRPr="002D101B">
              <w:rPr>
                <w:sz w:val="24"/>
                <w:szCs w:val="24"/>
              </w:rPr>
              <w:t>х</w:t>
            </w:r>
          </w:p>
        </w:tc>
        <w:tc>
          <w:tcPr>
            <w:tcW w:w="1276" w:type="dxa"/>
          </w:tcPr>
          <w:p w:rsidR="000E209C" w:rsidRPr="002D101B" w:rsidRDefault="000E209C" w:rsidP="000E24E4">
            <w:pPr>
              <w:jc w:val="center"/>
              <w:rPr>
                <w:sz w:val="24"/>
                <w:szCs w:val="24"/>
              </w:rPr>
            </w:pPr>
            <w:r w:rsidRPr="002D101B">
              <w:rPr>
                <w:sz w:val="24"/>
                <w:szCs w:val="24"/>
              </w:rPr>
              <w:t>х</w:t>
            </w:r>
          </w:p>
        </w:tc>
        <w:tc>
          <w:tcPr>
            <w:tcW w:w="1275" w:type="dxa"/>
          </w:tcPr>
          <w:p w:rsidR="000E209C" w:rsidRPr="002D101B" w:rsidRDefault="00D66A81" w:rsidP="000E24E4">
            <w:pPr>
              <w:ind w:right="-67"/>
              <w:jc w:val="center"/>
              <w:rPr>
                <w:sz w:val="24"/>
                <w:szCs w:val="24"/>
              </w:rPr>
            </w:pPr>
            <w:r>
              <w:rPr>
                <w:sz w:val="24"/>
                <w:szCs w:val="24"/>
              </w:rPr>
              <w:t>109,18</w:t>
            </w:r>
          </w:p>
        </w:tc>
        <w:tc>
          <w:tcPr>
            <w:tcW w:w="1417" w:type="dxa"/>
          </w:tcPr>
          <w:p w:rsidR="000E209C" w:rsidRPr="002D101B" w:rsidRDefault="000E209C" w:rsidP="000E24E4">
            <w:pPr>
              <w:ind w:right="-67"/>
              <w:jc w:val="center"/>
              <w:rPr>
                <w:sz w:val="24"/>
                <w:szCs w:val="24"/>
              </w:rPr>
            </w:pPr>
            <w:r w:rsidRPr="002D101B">
              <w:rPr>
                <w:sz w:val="24"/>
                <w:szCs w:val="24"/>
              </w:rPr>
              <w:t>х</w:t>
            </w:r>
          </w:p>
        </w:tc>
        <w:tc>
          <w:tcPr>
            <w:tcW w:w="1417" w:type="dxa"/>
          </w:tcPr>
          <w:p w:rsidR="000E209C" w:rsidRPr="002D101B" w:rsidRDefault="00D66A81" w:rsidP="000E24E4">
            <w:pPr>
              <w:ind w:right="-67"/>
              <w:jc w:val="center"/>
              <w:rPr>
                <w:sz w:val="24"/>
                <w:szCs w:val="24"/>
              </w:rPr>
            </w:pPr>
            <w:r>
              <w:rPr>
                <w:sz w:val="24"/>
                <w:szCs w:val="24"/>
              </w:rPr>
              <w:t>143 141,4</w:t>
            </w:r>
          </w:p>
        </w:tc>
        <w:tc>
          <w:tcPr>
            <w:tcW w:w="864" w:type="dxa"/>
          </w:tcPr>
          <w:p w:rsidR="000E209C" w:rsidRPr="002D101B" w:rsidRDefault="000E209C" w:rsidP="000E24E4">
            <w:pPr>
              <w:ind w:right="-67"/>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35" w:lineRule="auto"/>
              <w:jc w:val="center"/>
              <w:rPr>
                <w:sz w:val="24"/>
                <w:szCs w:val="24"/>
              </w:rPr>
            </w:pPr>
            <w:r w:rsidRPr="002D101B">
              <w:rPr>
                <w:sz w:val="24"/>
                <w:szCs w:val="24"/>
              </w:rPr>
              <w:t>-  иные расходы (равно строке 39)</w:t>
            </w:r>
          </w:p>
        </w:tc>
        <w:tc>
          <w:tcPr>
            <w:tcW w:w="851" w:type="dxa"/>
          </w:tcPr>
          <w:p w:rsidR="000E209C" w:rsidRPr="002D101B" w:rsidRDefault="000E209C" w:rsidP="000E24E4">
            <w:pPr>
              <w:spacing w:line="235" w:lineRule="auto"/>
              <w:jc w:val="center"/>
              <w:rPr>
                <w:sz w:val="24"/>
                <w:szCs w:val="24"/>
              </w:rPr>
            </w:pPr>
            <w:r w:rsidRPr="002D101B">
              <w:rPr>
                <w:sz w:val="24"/>
                <w:szCs w:val="24"/>
              </w:rPr>
              <w:t>27</w:t>
            </w:r>
          </w:p>
        </w:tc>
        <w:tc>
          <w:tcPr>
            <w:tcW w:w="1984" w:type="dxa"/>
          </w:tcPr>
          <w:p w:rsidR="000E209C" w:rsidRPr="002D101B" w:rsidRDefault="000E209C" w:rsidP="000E24E4">
            <w:pPr>
              <w:spacing w:line="235" w:lineRule="auto"/>
              <w:ind w:right="-80"/>
              <w:jc w:val="center"/>
              <w:rPr>
                <w:sz w:val="24"/>
                <w:szCs w:val="24"/>
              </w:rPr>
            </w:pPr>
          </w:p>
        </w:tc>
        <w:tc>
          <w:tcPr>
            <w:tcW w:w="1415" w:type="dxa"/>
          </w:tcPr>
          <w:p w:rsidR="000E209C" w:rsidRPr="002D101B" w:rsidRDefault="000E209C" w:rsidP="000E24E4">
            <w:pPr>
              <w:spacing w:line="235" w:lineRule="auto"/>
              <w:jc w:val="center"/>
              <w:rPr>
                <w:sz w:val="24"/>
                <w:szCs w:val="24"/>
              </w:rPr>
            </w:pPr>
            <w:r w:rsidRPr="002D101B">
              <w:rPr>
                <w:sz w:val="24"/>
                <w:szCs w:val="24"/>
              </w:rPr>
              <w:t>х</w:t>
            </w:r>
          </w:p>
        </w:tc>
        <w:tc>
          <w:tcPr>
            <w:tcW w:w="1344" w:type="dxa"/>
          </w:tcPr>
          <w:p w:rsidR="000E209C" w:rsidRPr="002D101B" w:rsidRDefault="000E209C" w:rsidP="000E24E4">
            <w:pPr>
              <w:spacing w:line="235" w:lineRule="auto"/>
              <w:jc w:val="center"/>
              <w:rPr>
                <w:sz w:val="24"/>
                <w:szCs w:val="24"/>
              </w:rPr>
            </w:pPr>
            <w:r w:rsidRPr="002D101B">
              <w:rPr>
                <w:sz w:val="24"/>
                <w:szCs w:val="24"/>
              </w:rPr>
              <w:t>х</w:t>
            </w:r>
          </w:p>
        </w:tc>
        <w:tc>
          <w:tcPr>
            <w:tcW w:w="1276" w:type="dxa"/>
          </w:tcPr>
          <w:p w:rsidR="000E209C" w:rsidRPr="002D101B" w:rsidRDefault="000E209C" w:rsidP="000E24E4">
            <w:pPr>
              <w:spacing w:line="235" w:lineRule="auto"/>
              <w:jc w:val="center"/>
              <w:rPr>
                <w:sz w:val="24"/>
                <w:szCs w:val="24"/>
              </w:rPr>
            </w:pPr>
            <w:r w:rsidRPr="002D101B">
              <w:rPr>
                <w:sz w:val="24"/>
                <w:szCs w:val="24"/>
              </w:rPr>
              <w:t>х</w:t>
            </w:r>
          </w:p>
        </w:tc>
        <w:tc>
          <w:tcPr>
            <w:tcW w:w="1275" w:type="dxa"/>
          </w:tcPr>
          <w:p w:rsidR="000E209C" w:rsidRPr="002D101B" w:rsidRDefault="000E209C" w:rsidP="000E24E4">
            <w:pPr>
              <w:spacing w:line="235" w:lineRule="auto"/>
              <w:ind w:right="-67"/>
              <w:jc w:val="center"/>
              <w:rPr>
                <w:sz w:val="24"/>
                <w:szCs w:val="24"/>
              </w:rPr>
            </w:pPr>
            <w:r w:rsidRPr="002D101B">
              <w:rPr>
                <w:sz w:val="24"/>
                <w:szCs w:val="24"/>
              </w:rPr>
              <w:t>-</w:t>
            </w:r>
          </w:p>
        </w:tc>
        <w:tc>
          <w:tcPr>
            <w:tcW w:w="1417" w:type="dxa"/>
          </w:tcPr>
          <w:p w:rsidR="000E209C" w:rsidRPr="002D101B" w:rsidRDefault="000E209C" w:rsidP="000E24E4">
            <w:pPr>
              <w:spacing w:line="235" w:lineRule="auto"/>
              <w:ind w:right="-67"/>
              <w:jc w:val="center"/>
              <w:rPr>
                <w:sz w:val="24"/>
                <w:szCs w:val="24"/>
              </w:rPr>
            </w:pPr>
            <w:r w:rsidRPr="002D101B">
              <w:rPr>
                <w:sz w:val="24"/>
                <w:szCs w:val="24"/>
              </w:rPr>
              <w:t>х</w:t>
            </w:r>
          </w:p>
        </w:tc>
        <w:tc>
          <w:tcPr>
            <w:tcW w:w="1417" w:type="dxa"/>
          </w:tcPr>
          <w:p w:rsidR="000E209C" w:rsidRPr="002D101B" w:rsidRDefault="000E209C" w:rsidP="000E24E4">
            <w:pPr>
              <w:spacing w:line="235" w:lineRule="auto"/>
              <w:ind w:right="-67"/>
              <w:jc w:val="center"/>
              <w:rPr>
                <w:sz w:val="24"/>
                <w:szCs w:val="24"/>
              </w:rPr>
            </w:pPr>
            <w:r w:rsidRPr="002D101B">
              <w:rPr>
                <w:sz w:val="24"/>
                <w:szCs w:val="24"/>
              </w:rPr>
              <w:t>-</w:t>
            </w:r>
          </w:p>
        </w:tc>
        <w:tc>
          <w:tcPr>
            <w:tcW w:w="864" w:type="dxa"/>
          </w:tcPr>
          <w:p w:rsidR="000E209C" w:rsidRPr="002D101B" w:rsidRDefault="000E209C" w:rsidP="000E24E4">
            <w:pPr>
              <w:spacing w:line="235" w:lineRule="auto"/>
              <w:ind w:right="-67"/>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35" w:lineRule="auto"/>
              <w:jc w:val="center"/>
              <w:rPr>
                <w:sz w:val="24"/>
                <w:szCs w:val="24"/>
              </w:rPr>
            </w:pPr>
            <w:r w:rsidRPr="002D101B">
              <w:rPr>
                <w:sz w:val="24"/>
                <w:szCs w:val="24"/>
              </w:rPr>
              <w:t>Из строки 20:</w:t>
            </w:r>
          </w:p>
          <w:p w:rsidR="000E209C" w:rsidRPr="002D101B" w:rsidRDefault="000E209C" w:rsidP="000E24E4">
            <w:pPr>
              <w:spacing w:line="235" w:lineRule="auto"/>
              <w:jc w:val="center"/>
              <w:rPr>
                <w:sz w:val="24"/>
                <w:szCs w:val="24"/>
              </w:rPr>
            </w:pPr>
            <w:r w:rsidRPr="002D101B">
              <w:rPr>
                <w:spacing w:val="-4"/>
                <w:sz w:val="24"/>
                <w:szCs w:val="24"/>
              </w:rPr>
              <w:t>1. Медицинская помощь, предостав-ляемая в рамках</w:t>
            </w:r>
            <w:r w:rsidRPr="002D101B">
              <w:rPr>
                <w:sz w:val="24"/>
                <w:szCs w:val="24"/>
              </w:rPr>
              <w:t xml:space="preserve"> базовой программы ОМС застрахованным лицам</w:t>
            </w:r>
          </w:p>
        </w:tc>
        <w:tc>
          <w:tcPr>
            <w:tcW w:w="851" w:type="dxa"/>
          </w:tcPr>
          <w:p w:rsidR="000E209C" w:rsidRPr="002D101B" w:rsidRDefault="000E209C" w:rsidP="000E24E4">
            <w:pPr>
              <w:spacing w:line="235" w:lineRule="auto"/>
              <w:jc w:val="center"/>
              <w:rPr>
                <w:sz w:val="24"/>
                <w:szCs w:val="24"/>
              </w:rPr>
            </w:pPr>
            <w:r w:rsidRPr="002D101B">
              <w:rPr>
                <w:sz w:val="24"/>
                <w:szCs w:val="24"/>
              </w:rPr>
              <w:t>28</w:t>
            </w:r>
          </w:p>
        </w:tc>
        <w:tc>
          <w:tcPr>
            <w:tcW w:w="1984" w:type="dxa"/>
          </w:tcPr>
          <w:p w:rsidR="000E209C" w:rsidRPr="002D101B" w:rsidRDefault="000E209C" w:rsidP="000E24E4">
            <w:pPr>
              <w:spacing w:line="235" w:lineRule="auto"/>
              <w:ind w:right="-80"/>
              <w:jc w:val="center"/>
              <w:rPr>
                <w:sz w:val="24"/>
                <w:szCs w:val="24"/>
              </w:rPr>
            </w:pPr>
          </w:p>
        </w:tc>
        <w:tc>
          <w:tcPr>
            <w:tcW w:w="1415" w:type="dxa"/>
          </w:tcPr>
          <w:p w:rsidR="000E209C" w:rsidRPr="002D101B" w:rsidRDefault="000E209C" w:rsidP="000E24E4">
            <w:pPr>
              <w:spacing w:line="235" w:lineRule="auto"/>
              <w:jc w:val="center"/>
              <w:rPr>
                <w:sz w:val="24"/>
                <w:szCs w:val="24"/>
              </w:rPr>
            </w:pPr>
            <w:r w:rsidRPr="002D101B">
              <w:rPr>
                <w:sz w:val="24"/>
                <w:szCs w:val="24"/>
              </w:rPr>
              <w:t>х</w:t>
            </w:r>
          </w:p>
        </w:tc>
        <w:tc>
          <w:tcPr>
            <w:tcW w:w="1344" w:type="dxa"/>
          </w:tcPr>
          <w:p w:rsidR="000E209C" w:rsidRPr="002D101B" w:rsidRDefault="000E209C" w:rsidP="000E24E4">
            <w:pPr>
              <w:spacing w:line="235" w:lineRule="auto"/>
              <w:jc w:val="center"/>
              <w:rPr>
                <w:sz w:val="24"/>
                <w:szCs w:val="24"/>
              </w:rPr>
            </w:pPr>
            <w:r w:rsidRPr="002D101B">
              <w:rPr>
                <w:sz w:val="24"/>
                <w:szCs w:val="24"/>
              </w:rPr>
              <w:t>х</w:t>
            </w:r>
          </w:p>
        </w:tc>
        <w:tc>
          <w:tcPr>
            <w:tcW w:w="1276" w:type="dxa"/>
          </w:tcPr>
          <w:p w:rsidR="000E209C" w:rsidRPr="002D101B" w:rsidRDefault="000E209C" w:rsidP="000E24E4">
            <w:pPr>
              <w:spacing w:line="235" w:lineRule="auto"/>
              <w:jc w:val="center"/>
              <w:rPr>
                <w:sz w:val="24"/>
                <w:szCs w:val="24"/>
              </w:rPr>
            </w:pPr>
            <w:r w:rsidRPr="002D101B">
              <w:rPr>
                <w:sz w:val="24"/>
                <w:szCs w:val="24"/>
              </w:rPr>
              <w:t>х</w:t>
            </w:r>
          </w:p>
        </w:tc>
        <w:tc>
          <w:tcPr>
            <w:tcW w:w="1275" w:type="dxa"/>
          </w:tcPr>
          <w:p w:rsidR="000E209C" w:rsidRPr="002D101B" w:rsidRDefault="00D66A81" w:rsidP="000E24E4">
            <w:pPr>
              <w:spacing w:line="235" w:lineRule="auto"/>
              <w:ind w:right="-67"/>
              <w:jc w:val="center"/>
              <w:rPr>
                <w:sz w:val="24"/>
                <w:szCs w:val="24"/>
              </w:rPr>
            </w:pPr>
            <w:r>
              <w:rPr>
                <w:sz w:val="24"/>
                <w:szCs w:val="24"/>
              </w:rPr>
              <w:t>11 630,53</w:t>
            </w:r>
          </w:p>
        </w:tc>
        <w:tc>
          <w:tcPr>
            <w:tcW w:w="1417" w:type="dxa"/>
          </w:tcPr>
          <w:p w:rsidR="000E209C" w:rsidRPr="002D101B" w:rsidRDefault="000E209C" w:rsidP="000E24E4">
            <w:pPr>
              <w:spacing w:line="235" w:lineRule="auto"/>
              <w:ind w:right="-67"/>
              <w:jc w:val="center"/>
              <w:rPr>
                <w:sz w:val="24"/>
                <w:szCs w:val="24"/>
              </w:rPr>
            </w:pPr>
            <w:r w:rsidRPr="002D101B">
              <w:rPr>
                <w:sz w:val="24"/>
                <w:szCs w:val="24"/>
              </w:rPr>
              <w:t>х</w:t>
            </w:r>
          </w:p>
        </w:tc>
        <w:tc>
          <w:tcPr>
            <w:tcW w:w="1417" w:type="dxa"/>
          </w:tcPr>
          <w:p w:rsidR="000E209C" w:rsidRPr="002D101B" w:rsidRDefault="00D66A81" w:rsidP="000E24E4">
            <w:pPr>
              <w:spacing w:line="235" w:lineRule="auto"/>
              <w:ind w:right="-67"/>
              <w:jc w:val="center"/>
              <w:rPr>
                <w:sz w:val="24"/>
                <w:szCs w:val="24"/>
              </w:rPr>
            </w:pPr>
            <w:r>
              <w:rPr>
                <w:sz w:val="24"/>
                <w:szCs w:val="24"/>
              </w:rPr>
              <w:t>15 247 457,4</w:t>
            </w:r>
          </w:p>
        </w:tc>
        <w:tc>
          <w:tcPr>
            <w:tcW w:w="864" w:type="dxa"/>
            <w:shd w:val="clear" w:color="auto" w:fill="auto"/>
          </w:tcPr>
          <w:p w:rsidR="000E209C" w:rsidRPr="002D101B" w:rsidRDefault="000E209C" w:rsidP="00D66A81">
            <w:pPr>
              <w:spacing w:line="235" w:lineRule="auto"/>
              <w:ind w:right="-67"/>
              <w:jc w:val="center"/>
              <w:rPr>
                <w:sz w:val="24"/>
                <w:szCs w:val="24"/>
              </w:rPr>
            </w:pPr>
            <w:r w:rsidRPr="002D101B">
              <w:rPr>
                <w:sz w:val="24"/>
                <w:szCs w:val="24"/>
              </w:rPr>
              <w:t>78,</w:t>
            </w:r>
            <w:r w:rsidR="00D66A81">
              <w:rPr>
                <w:sz w:val="24"/>
                <w:szCs w:val="24"/>
              </w:rPr>
              <w:t>8</w:t>
            </w:r>
          </w:p>
        </w:tc>
      </w:tr>
      <w:tr w:rsidR="007A6C25" w:rsidRPr="002D101B" w:rsidTr="008B165B">
        <w:tc>
          <w:tcPr>
            <w:tcW w:w="4254" w:type="dxa"/>
            <w:gridSpan w:val="3"/>
          </w:tcPr>
          <w:p w:rsidR="000E209C" w:rsidRPr="002D101B" w:rsidRDefault="000E209C" w:rsidP="000E24E4">
            <w:pPr>
              <w:spacing w:line="235" w:lineRule="auto"/>
              <w:jc w:val="center"/>
              <w:rPr>
                <w:sz w:val="24"/>
                <w:szCs w:val="24"/>
              </w:rPr>
            </w:pPr>
            <w:r w:rsidRPr="002D101B">
              <w:rPr>
                <w:sz w:val="24"/>
                <w:szCs w:val="24"/>
              </w:rPr>
              <w:t>- скорая медицинская помощь</w:t>
            </w:r>
          </w:p>
        </w:tc>
        <w:tc>
          <w:tcPr>
            <w:tcW w:w="851" w:type="dxa"/>
          </w:tcPr>
          <w:p w:rsidR="000E209C" w:rsidRPr="002D101B" w:rsidRDefault="000E209C" w:rsidP="000E24E4">
            <w:pPr>
              <w:spacing w:line="235" w:lineRule="auto"/>
              <w:jc w:val="center"/>
              <w:rPr>
                <w:sz w:val="24"/>
                <w:szCs w:val="24"/>
              </w:rPr>
            </w:pPr>
            <w:r w:rsidRPr="002D101B">
              <w:rPr>
                <w:sz w:val="24"/>
                <w:szCs w:val="24"/>
              </w:rPr>
              <w:t>29</w:t>
            </w:r>
          </w:p>
        </w:tc>
        <w:tc>
          <w:tcPr>
            <w:tcW w:w="1984" w:type="dxa"/>
          </w:tcPr>
          <w:p w:rsidR="000E209C" w:rsidRPr="002D101B" w:rsidRDefault="000E209C" w:rsidP="000E24E4">
            <w:pPr>
              <w:spacing w:line="235" w:lineRule="auto"/>
              <w:ind w:right="-80"/>
              <w:jc w:val="center"/>
              <w:rPr>
                <w:sz w:val="24"/>
                <w:szCs w:val="24"/>
              </w:rPr>
            </w:pPr>
            <w:r w:rsidRPr="002D101B">
              <w:rPr>
                <w:sz w:val="24"/>
                <w:szCs w:val="24"/>
              </w:rPr>
              <w:t>вызов</w:t>
            </w:r>
          </w:p>
        </w:tc>
        <w:tc>
          <w:tcPr>
            <w:tcW w:w="1415" w:type="dxa"/>
          </w:tcPr>
          <w:p w:rsidR="000E209C" w:rsidRPr="002D101B" w:rsidRDefault="000E209C" w:rsidP="000E24E4">
            <w:pPr>
              <w:spacing w:line="230" w:lineRule="auto"/>
              <w:jc w:val="center"/>
              <w:rPr>
                <w:sz w:val="24"/>
                <w:szCs w:val="24"/>
              </w:rPr>
            </w:pPr>
            <w:r w:rsidRPr="002D101B">
              <w:rPr>
                <w:sz w:val="24"/>
                <w:szCs w:val="24"/>
              </w:rPr>
              <w:t>0,300</w:t>
            </w:r>
          </w:p>
        </w:tc>
        <w:tc>
          <w:tcPr>
            <w:tcW w:w="1344" w:type="dxa"/>
          </w:tcPr>
          <w:p w:rsidR="000E209C" w:rsidRPr="002D101B" w:rsidRDefault="000E209C" w:rsidP="000E24E4">
            <w:pPr>
              <w:spacing w:line="230" w:lineRule="auto"/>
              <w:jc w:val="center"/>
              <w:rPr>
                <w:sz w:val="24"/>
                <w:szCs w:val="24"/>
              </w:rPr>
            </w:pPr>
            <w:r w:rsidRPr="002D101B">
              <w:rPr>
                <w:sz w:val="24"/>
                <w:szCs w:val="24"/>
              </w:rPr>
              <w:t>2 330,20</w:t>
            </w:r>
          </w:p>
        </w:tc>
        <w:tc>
          <w:tcPr>
            <w:tcW w:w="1276" w:type="dxa"/>
          </w:tcPr>
          <w:p w:rsidR="000E209C" w:rsidRPr="002D101B" w:rsidRDefault="000E209C" w:rsidP="000E24E4">
            <w:pPr>
              <w:spacing w:line="230" w:lineRule="auto"/>
              <w:jc w:val="center"/>
              <w:rPr>
                <w:sz w:val="24"/>
                <w:szCs w:val="24"/>
              </w:rPr>
            </w:pPr>
            <w:r w:rsidRPr="002D101B">
              <w:rPr>
                <w:sz w:val="24"/>
                <w:szCs w:val="24"/>
              </w:rPr>
              <w:t>х</w:t>
            </w:r>
          </w:p>
        </w:tc>
        <w:tc>
          <w:tcPr>
            <w:tcW w:w="1275" w:type="dxa"/>
          </w:tcPr>
          <w:p w:rsidR="000E209C" w:rsidRPr="002D101B" w:rsidRDefault="000E209C" w:rsidP="000E24E4">
            <w:pPr>
              <w:spacing w:line="230" w:lineRule="auto"/>
              <w:jc w:val="center"/>
              <w:rPr>
                <w:sz w:val="24"/>
                <w:szCs w:val="24"/>
              </w:rPr>
            </w:pPr>
            <w:r w:rsidRPr="002D101B">
              <w:rPr>
                <w:sz w:val="24"/>
                <w:szCs w:val="24"/>
              </w:rPr>
              <w:t>699,06</w:t>
            </w:r>
          </w:p>
        </w:tc>
        <w:tc>
          <w:tcPr>
            <w:tcW w:w="1417" w:type="dxa"/>
          </w:tcPr>
          <w:p w:rsidR="000E209C" w:rsidRPr="002D101B" w:rsidRDefault="000E209C" w:rsidP="000E24E4">
            <w:pPr>
              <w:spacing w:line="230" w:lineRule="auto"/>
              <w:jc w:val="center"/>
              <w:rPr>
                <w:sz w:val="24"/>
                <w:szCs w:val="24"/>
              </w:rPr>
            </w:pPr>
            <w:r w:rsidRPr="002D101B">
              <w:rPr>
                <w:sz w:val="24"/>
                <w:szCs w:val="24"/>
              </w:rPr>
              <w:t>х</w:t>
            </w:r>
          </w:p>
        </w:tc>
        <w:tc>
          <w:tcPr>
            <w:tcW w:w="1417" w:type="dxa"/>
          </w:tcPr>
          <w:p w:rsidR="000E209C" w:rsidRPr="002D101B" w:rsidRDefault="000E209C" w:rsidP="000E24E4">
            <w:pPr>
              <w:spacing w:line="230" w:lineRule="auto"/>
              <w:jc w:val="center"/>
              <w:rPr>
                <w:sz w:val="24"/>
                <w:szCs w:val="24"/>
              </w:rPr>
            </w:pPr>
            <w:r w:rsidRPr="002D101B">
              <w:rPr>
                <w:sz w:val="24"/>
                <w:szCs w:val="24"/>
              </w:rPr>
              <w:t>916 457,9</w:t>
            </w:r>
          </w:p>
        </w:tc>
        <w:tc>
          <w:tcPr>
            <w:tcW w:w="864" w:type="dxa"/>
          </w:tcPr>
          <w:p w:rsidR="000E209C" w:rsidRPr="002D101B" w:rsidRDefault="000E209C" w:rsidP="000E24E4">
            <w:pPr>
              <w:spacing w:line="230" w:lineRule="auto"/>
              <w:jc w:val="center"/>
              <w:rPr>
                <w:sz w:val="24"/>
                <w:szCs w:val="24"/>
              </w:rPr>
            </w:pPr>
            <w:r w:rsidRPr="002D101B">
              <w:rPr>
                <w:sz w:val="24"/>
                <w:szCs w:val="24"/>
              </w:rPr>
              <w:t>х</w:t>
            </w:r>
          </w:p>
        </w:tc>
      </w:tr>
      <w:tr w:rsidR="007A6C25" w:rsidRPr="002D101B" w:rsidTr="008B165B">
        <w:tc>
          <w:tcPr>
            <w:tcW w:w="4254" w:type="dxa"/>
            <w:gridSpan w:val="3"/>
            <w:vMerge w:val="restart"/>
          </w:tcPr>
          <w:p w:rsidR="000E209C" w:rsidRPr="002D101B" w:rsidRDefault="000E209C" w:rsidP="000E24E4">
            <w:pPr>
              <w:spacing w:line="235" w:lineRule="auto"/>
              <w:jc w:val="center"/>
              <w:rPr>
                <w:sz w:val="24"/>
                <w:szCs w:val="24"/>
              </w:rPr>
            </w:pPr>
            <w:r w:rsidRPr="002D101B">
              <w:rPr>
                <w:sz w:val="24"/>
                <w:szCs w:val="24"/>
              </w:rPr>
              <w:t>- медицинская помощь в амбулаторных условиях</w:t>
            </w:r>
          </w:p>
        </w:tc>
        <w:tc>
          <w:tcPr>
            <w:tcW w:w="851" w:type="dxa"/>
          </w:tcPr>
          <w:p w:rsidR="000E209C" w:rsidRPr="002D101B" w:rsidRDefault="000E209C" w:rsidP="000E24E4">
            <w:pPr>
              <w:spacing w:line="235" w:lineRule="auto"/>
              <w:jc w:val="center"/>
              <w:rPr>
                <w:sz w:val="24"/>
                <w:szCs w:val="24"/>
              </w:rPr>
            </w:pPr>
            <w:r w:rsidRPr="002D101B">
              <w:rPr>
                <w:sz w:val="24"/>
                <w:szCs w:val="24"/>
              </w:rPr>
              <w:t>30.1</w:t>
            </w:r>
          </w:p>
        </w:tc>
        <w:tc>
          <w:tcPr>
            <w:tcW w:w="1984" w:type="dxa"/>
          </w:tcPr>
          <w:p w:rsidR="000E209C" w:rsidRPr="002D101B" w:rsidRDefault="000E209C" w:rsidP="000E24E4">
            <w:pPr>
              <w:spacing w:line="235" w:lineRule="auto"/>
              <w:ind w:right="-80"/>
              <w:jc w:val="center"/>
              <w:rPr>
                <w:sz w:val="24"/>
                <w:szCs w:val="24"/>
              </w:rPr>
            </w:pPr>
            <w:r w:rsidRPr="002D101B">
              <w:rPr>
                <w:sz w:val="24"/>
                <w:szCs w:val="24"/>
              </w:rPr>
              <w:t xml:space="preserve">посещение </w:t>
            </w:r>
            <w:r w:rsidRPr="002D101B">
              <w:rPr>
                <w:sz w:val="24"/>
                <w:szCs w:val="24"/>
              </w:rPr>
              <w:br/>
              <w:t>с профилак-тическими и иными целями</w:t>
            </w:r>
          </w:p>
        </w:tc>
        <w:tc>
          <w:tcPr>
            <w:tcW w:w="1415" w:type="dxa"/>
          </w:tcPr>
          <w:p w:rsidR="000E209C" w:rsidRPr="002D101B" w:rsidRDefault="000E209C" w:rsidP="000E24E4">
            <w:pPr>
              <w:spacing w:line="230" w:lineRule="auto"/>
              <w:jc w:val="center"/>
              <w:rPr>
                <w:sz w:val="24"/>
                <w:szCs w:val="24"/>
              </w:rPr>
            </w:pPr>
            <w:r w:rsidRPr="002D101B">
              <w:rPr>
                <w:sz w:val="24"/>
                <w:szCs w:val="24"/>
              </w:rPr>
              <w:t>2,880</w:t>
            </w:r>
          </w:p>
        </w:tc>
        <w:tc>
          <w:tcPr>
            <w:tcW w:w="1344" w:type="dxa"/>
          </w:tcPr>
          <w:p w:rsidR="000E209C" w:rsidRPr="002D101B" w:rsidRDefault="000E209C" w:rsidP="000E24E4">
            <w:pPr>
              <w:spacing w:line="230" w:lineRule="auto"/>
              <w:jc w:val="center"/>
              <w:rPr>
                <w:sz w:val="24"/>
                <w:szCs w:val="24"/>
              </w:rPr>
            </w:pPr>
            <w:r w:rsidRPr="002D101B">
              <w:rPr>
                <w:sz w:val="24"/>
                <w:szCs w:val="24"/>
              </w:rPr>
              <w:t>477,12</w:t>
            </w:r>
          </w:p>
        </w:tc>
        <w:tc>
          <w:tcPr>
            <w:tcW w:w="1276" w:type="dxa"/>
          </w:tcPr>
          <w:p w:rsidR="000E209C" w:rsidRPr="002D101B" w:rsidRDefault="000E209C" w:rsidP="000E24E4">
            <w:pPr>
              <w:spacing w:line="230" w:lineRule="auto"/>
              <w:jc w:val="center"/>
              <w:rPr>
                <w:sz w:val="24"/>
                <w:szCs w:val="24"/>
              </w:rPr>
            </w:pPr>
            <w:r w:rsidRPr="002D101B">
              <w:rPr>
                <w:sz w:val="24"/>
                <w:szCs w:val="24"/>
              </w:rPr>
              <w:t>х</w:t>
            </w:r>
          </w:p>
        </w:tc>
        <w:tc>
          <w:tcPr>
            <w:tcW w:w="1275" w:type="dxa"/>
          </w:tcPr>
          <w:p w:rsidR="000E209C" w:rsidRPr="002D101B" w:rsidRDefault="000E209C" w:rsidP="000E24E4">
            <w:pPr>
              <w:spacing w:line="230" w:lineRule="auto"/>
              <w:jc w:val="center"/>
              <w:rPr>
                <w:sz w:val="24"/>
                <w:szCs w:val="24"/>
              </w:rPr>
            </w:pPr>
            <w:r w:rsidRPr="002D101B">
              <w:rPr>
                <w:sz w:val="24"/>
                <w:szCs w:val="24"/>
              </w:rPr>
              <w:t>1 374,11</w:t>
            </w:r>
          </w:p>
        </w:tc>
        <w:tc>
          <w:tcPr>
            <w:tcW w:w="1417" w:type="dxa"/>
          </w:tcPr>
          <w:p w:rsidR="000E209C" w:rsidRPr="002D101B" w:rsidRDefault="000E209C" w:rsidP="000E24E4">
            <w:pPr>
              <w:spacing w:line="230" w:lineRule="auto"/>
              <w:jc w:val="center"/>
              <w:rPr>
                <w:sz w:val="24"/>
                <w:szCs w:val="24"/>
              </w:rPr>
            </w:pPr>
            <w:r w:rsidRPr="002D101B">
              <w:rPr>
                <w:sz w:val="24"/>
                <w:szCs w:val="24"/>
              </w:rPr>
              <w:t>х</w:t>
            </w:r>
          </w:p>
        </w:tc>
        <w:tc>
          <w:tcPr>
            <w:tcW w:w="1417" w:type="dxa"/>
          </w:tcPr>
          <w:p w:rsidR="000E209C" w:rsidRPr="002D101B" w:rsidRDefault="000E209C" w:rsidP="000E24E4">
            <w:pPr>
              <w:spacing w:line="230" w:lineRule="auto"/>
              <w:jc w:val="center"/>
              <w:rPr>
                <w:sz w:val="24"/>
                <w:szCs w:val="24"/>
              </w:rPr>
            </w:pPr>
            <w:r w:rsidRPr="002D101B">
              <w:rPr>
                <w:sz w:val="24"/>
                <w:szCs w:val="24"/>
              </w:rPr>
              <w:t>1 801 433,2</w:t>
            </w:r>
          </w:p>
        </w:tc>
        <w:tc>
          <w:tcPr>
            <w:tcW w:w="864" w:type="dxa"/>
          </w:tcPr>
          <w:p w:rsidR="000E209C" w:rsidRPr="002D101B" w:rsidRDefault="000E209C" w:rsidP="000E24E4">
            <w:pPr>
              <w:spacing w:line="230" w:lineRule="auto"/>
              <w:jc w:val="center"/>
              <w:rPr>
                <w:sz w:val="24"/>
                <w:szCs w:val="24"/>
              </w:rPr>
            </w:pPr>
            <w:r w:rsidRPr="002D101B">
              <w:rPr>
                <w:sz w:val="24"/>
                <w:szCs w:val="24"/>
              </w:rPr>
              <w:t>х</w:t>
            </w:r>
          </w:p>
        </w:tc>
      </w:tr>
      <w:tr w:rsidR="007A6C25" w:rsidRPr="002D101B" w:rsidTr="008B165B">
        <w:tc>
          <w:tcPr>
            <w:tcW w:w="4254" w:type="dxa"/>
            <w:gridSpan w:val="3"/>
            <w:vMerge/>
          </w:tcPr>
          <w:p w:rsidR="000E209C" w:rsidRPr="002D101B" w:rsidRDefault="000E209C" w:rsidP="000E24E4">
            <w:pPr>
              <w:spacing w:line="235" w:lineRule="auto"/>
              <w:jc w:val="center"/>
              <w:rPr>
                <w:sz w:val="24"/>
                <w:szCs w:val="24"/>
              </w:rPr>
            </w:pPr>
          </w:p>
        </w:tc>
        <w:tc>
          <w:tcPr>
            <w:tcW w:w="851" w:type="dxa"/>
          </w:tcPr>
          <w:p w:rsidR="000E209C" w:rsidRPr="002D101B" w:rsidRDefault="000E209C" w:rsidP="000E24E4">
            <w:pPr>
              <w:spacing w:line="235" w:lineRule="auto"/>
              <w:jc w:val="center"/>
              <w:rPr>
                <w:sz w:val="24"/>
                <w:szCs w:val="24"/>
              </w:rPr>
            </w:pPr>
            <w:r w:rsidRPr="002D101B">
              <w:rPr>
                <w:sz w:val="24"/>
                <w:szCs w:val="24"/>
              </w:rPr>
              <w:t>30.1.1</w:t>
            </w:r>
          </w:p>
        </w:tc>
        <w:tc>
          <w:tcPr>
            <w:tcW w:w="1984" w:type="dxa"/>
          </w:tcPr>
          <w:p w:rsidR="000E209C" w:rsidRPr="002D101B" w:rsidRDefault="000E209C" w:rsidP="000E24E4">
            <w:pPr>
              <w:spacing w:line="235" w:lineRule="auto"/>
              <w:ind w:right="-80"/>
              <w:jc w:val="center"/>
              <w:rPr>
                <w:sz w:val="24"/>
                <w:szCs w:val="24"/>
              </w:rPr>
            </w:pPr>
            <w:r w:rsidRPr="002D101B">
              <w:rPr>
                <w:i/>
              </w:rPr>
              <w:t>в том числе для проведения профилактических медицинских осмотров, включая диспансеризацию</w:t>
            </w:r>
          </w:p>
        </w:tc>
        <w:tc>
          <w:tcPr>
            <w:tcW w:w="1415" w:type="dxa"/>
          </w:tcPr>
          <w:p w:rsidR="000E209C" w:rsidRPr="002D101B" w:rsidRDefault="000E209C" w:rsidP="000E24E4">
            <w:pPr>
              <w:spacing w:line="230" w:lineRule="auto"/>
              <w:jc w:val="center"/>
              <w:rPr>
                <w:i/>
                <w:sz w:val="24"/>
                <w:szCs w:val="24"/>
              </w:rPr>
            </w:pPr>
            <w:r w:rsidRPr="002D101B">
              <w:rPr>
                <w:i/>
                <w:sz w:val="24"/>
                <w:szCs w:val="24"/>
              </w:rPr>
              <w:t>0,790</w:t>
            </w:r>
          </w:p>
        </w:tc>
        <w:tc>
          <w:tcPr>
            <w:tcW w:w="1344" w:type="dxa"/>
          </w:tcPr>
          <w:p w:rsidR="000E209C" w:rsidRPr="002D101B" w:rsidRDefault="000E209C" w:rsidP="000E24E4">
            <w:pPr>
              <w:spacing w:line="230" w:lineRule="auto"/>
              <w:jc w:val="center"/>
              <w:rPr>
                <w:i/>
                <w:sz w:val="24"/>
                <w:szCs w:val="24"/>
              </w:rPr>
            </w:pPr>
            <w:r w:rsidRPr="002D101B">
              <w:rPr>
                <w:i/>
                <w:sz w:val="24"/>
                <w:szCs w:val="24"/>
              </w:rPr>
              <w:t>1 026,84</w:t>
            </w:r>
          </w:p>
        </w:tc>
        <w:tc>
          <w:tcPr>
            <w:tcW w:w="1276" w:type="dxa"/>
          </w:tcPr>
          <w:p w:rsidR="000E209C" w:rsidRPr="002D101B" w:rsidRDefault="000E209C" w:rsidP="000E24E4">
            <w:pPr>
              <w:spacing w:line="230" w:lineRule="auto"/>
              <w:jc w:val="center"/>
              <w:rPr>
                <w:i/>
                <w:sz w:val="24"/>
                <w:szCs w:val="24"/>
              </w:rPr>
            </w:pPr>
            <w:r w:rsidRPr="002D101B">
              <w:rPr>
                <w:sz w:val="24"/>
                <w:szCs w:val="24"/>
              </w:rPr>
              <w:t>х</w:t>
            </w:r>
          </w:p>
        </w:tc>
        <w:tc>
          <w:tcPr>
            <w:tcW w:w="1275" w:type="dxa"/>
          </w:tcPr>
          <w:p w:rsidR="000E209C" w:rsidRPr="002D101B" w:rsidRDefault="000E209C" w:rsidP="000E24E4">
            <w:pPr>
              <w:spacing w:line="230" w:lineRule="auto"/>
              <w:jc w:val="center"/>
              <w:rPr>
                <w:i/>
                <w:sz w:val="24"/>
                <w:szCs w:val="24"/>
              </w:rPr>
            </w:pPr>
            <w:r w:rsidRPr="002D101B">
              <w:rPr>
                <w:i/>
                <w:sz w:val="24"/>
                <w:szCs w:val="24"/>
              </w:rPr>
              <w:t>811,20</w:t>
            </w:r>
          </w:p>
        </w:tc>
        <w:tc>
          <w:tcPr>
            <w:tcW w:w="1417" w:type="dxa"/>
          </w:tcPr>
          <w:p w:rsidR="000E209C" w:rsidRPr="002D101B" w:rsidRDefault="000E209C" w:rsidP="000E24E4">
            <w:pPr>
              <w:spacing w:line="230" w:lineRule="auto"/>
              <w:jc w:val="center"/>
              <w:rPr>
                <w:i/>
                <w:sz w:val="24"/>
                <w:szCs w:val="24"/>
              </w:rPr>
            </w:pPr>
            <w:r w:rsidRPr="002D101B">
              <w:rPr>
                <w:sz w:val="24"/>
                <w:szCs w:val="24"/>
              </w:rPr>
              <w:t>х</w:t>
            </w:r>
          </w:p>
        </w:tc>
        <w:tc>
          <w:tcPr>
            <w:tcW w:w="1417" w:type="dxa"/>
          </w:tcPr>
          <w:p w:rsidR="000E209C" w:rsidRPr="002D101B" w:rsidRDefault="000E209C" w:rsidP="000E24E4">
            <w:pPr>
              <w:spacing w:line="230" w:lineRule="auto"/>
              <w:jc w:val="center"/>
              <w:rPr>
                <w:i/>
                <w:sz w:val="24"/>
                <w:szCs w:val="24"/>
              </w:rPr>
            </w:pPr>
            <w:r w:rsidRPr="002D101B">
              <w:rPr>
                <w:i/>
                <w:sz w:val="24"/>
                <w:szCs w:val="24"/>
              </w:rPr>
              <w:t>1 063 476,6</w:t>
            </w:r>
          </w:p>
        </w:tc>
        <w:tc>
          <w:tcPr>
            <w:tcW w:w="864" w:type="dxa"/>
          </w:tcPr>
          <w:p w:rsidR="000E209C" w:rsidRPr="002D101B" w:rsidRDefault="000E209C" w:rsidP="000E24E4">
            <w:pPr>
              <w:spacing w:line="230" w:lineRule="auto"/>
              <w:jc w:val="center"/>
              <w:rPr>
                <w:i/>
                <w:sz w:val="24"/>
                <w:szCs w:val="24"/>
              </w:rPr>
            </w:pPr>
            <w:r w:rsidRPr="002D101B">
              <w:rPr>
                <w:sz w:val="24"/>
                <w:szCs w:val="24"/>
              </w:rPr>
              <w:t>х</w:t>
            </w:r>
          </w:p>
        </w:tc>
      </w:tr>
      <w:tr w:rsidR="007A6C25" w:rsidRPr="002D101B" w:rsidTr="008B165B">
        <w:tc>
          <w:tcPr>
            <w:tcW w:w="4254" w:type="dxa"/>
            <w:gridSpan w:val="3"/>
            <w:vMerge/>
          </w:tcPr>
          <w:p w:rsidR="000E209C" w:rsidRPr="002D101B" w:rsidRDefault="000E209C" w:rsidP="000E24E4">
            <w:pPr>
              <w:spacing w:line="235" w:lineRule="auto"/>
              <w:jc w:val="center"/>
              <w:rPr>
                <w:sz w:val="24"/>
                <w:szCs w:val="24"/>
              </w:rPr>
            </w:pPr>
          </w:p>
        </w:tc>
        <w:tc>
          <w:tcPr>
            <w:tcW w:w="851" w:type="dxa"/>
          </w:tcPr>
          <w:p w:rsidR="000E209C" w:rsidRPr="002D101B" w:rsidRDefault="000E209C" w:rsidP="000E24E4">
            <w:pPr>
              <w:spacing w:line="235" w:lineRule="auto"/>
              <w:jc w:val="center"/>
              <w:rPr>
                <w:sz w:val="24"/>
                <w:szCs w:val="24"/>
              </w:rPr>
            </w:pPr>
            <w:r w:rsidRPr="002D101B">
              <w:rPr>
                <w:sz w:val="24"/>
                <w:szCs w:val="24"/>
              </w:rPr>
              <w:t>30.2</w:t>
            </w:r>
          </w:p>
        </w:tc>
        <w:tc>
          <w:tcPr>
            <w:tcW w:w="1984" w:type="dxa"/>
          </w:tcPr>
          <w:p w:rsidR="000E209C" w:rsidRPr="002D101B" w:rsidRDefault="000E209C" w:rsidP="000E24E4">
            <w:pPr>
              <w:spacing w:line="235" w:lineRule="auto"/>
              <w:ind w:right="-80"/>
              <w:jc w:val="center"/>
              <w:rPr>
                <w:sz w:val="24"/>
                <w:szCs w:val="24"/>
              </w:rPr>
            </w:pPr>
            <w:r w:rsidRPr="002D101B">
              <w:rPr>
                <w:sz w:val="24"/>
                <w:szCs w:val="24"/>
              </w:rPr>
              <w:t xml:space="preserve">посещение </w:t>
            </w:r>
            <w:r w:rsidRPr="002D101B">
              <w:rPr>
                <w:sz w:val="24"/>
                <w:szCs w:val="24"/>
              </w:rPr>
              <w:br/>
              <w:t>по неотложной медицинской помощи</w:t>
            </w:r>
          </w:p>
        </w:tc>
        <w:tc>
          <w:tcPr>
            <w:tcW w:w="1415" w:type="dxa"/>
          </w:tcPr>
          <w:p w:rsidR="000E209C" w:rsidRPr="002D101B" w:rsidRDefault="000E209C" w:rsidP="000E24E4">
            <w:pPr>
              <w:spacing w:line="230" w:lineRule="auto"/>
              <w:jc w:val="center"/>
              <w:rPr>
                <w:sz w:val="24"/>
                <w:szCs w:val="24"/>
              </w:rPr>
            </w:pPr>
            <w:r w:rsidRPr="002D101B">
              <w:rPr>
                <w:sz w:val="24"/>
                <w:szCs w:val="24"/>
              </w:rPr>
              <w:t>0,560</w:t>
            </w:r>
          </w:p>
        </w:tc>
        <w:tc>
          <w:tcPr>
            <w:tcW w:w="1344" w:type="dxa"/>
          </w:tcPr>
          <w:p w:rsidR="000E209C" w:rsidRPr="002D101B" w:rsidRDefault="000E209C" w:rsidP="000E24E4">
            <w:pPr>
              <w:spacing w:line="230" w:lineRule="auto"/>
              <w:jc w:val="center"/>
              <w:rPr>
                <w:sz w:val="24"/>
                <w:szCs w:val="24"/>
              </w:rPr>
            </w:pPr>
            <w:r w:rsidRPr="002D101B">
              <w:rPr>
                <w:sz w:val="24"/>
                <w:szCs w:val="24"/>
              </w:rPr>
              <w:t>605,61</w:t>
            </w:r>
          </w:p>
        </w:tc>
        <w:tc>
          <w:tcPr>
            <w:tcW w:w="1276" w:type="dxa"/>
          </w:tcPr>
          <w:p w:rsidR="000E209C" w:rsidRPr="002D101B" w:rsidRDefault="000E209C" w:rsidP="000E24E4">
            <w:pPr>
              <w:spacing w:line="230" w:lineRule="auto"/>
              <w:jc w:val="center"/>
              <w:rPr>
                <w:sz w:val="24"/>
                <w:szCs w:val="24"/>
              </w:rPr>
            </w:pPr>
            <w:r w:rsidRPr="002D101B">
              <w:rPr>
                <w:sz w:val="24"/>
                <w:szCs w:val="24"/>
              </w:rPr>
              <w:t>х</w:t>
            </w:r>
          </w:p>
        </w:tc>
        <w:tc>
          <w:tcPr>
            <w:tcW w:w="1275" w:type="dxa"/>
          </w:tcPr>
          <w:p w:rsidR="000E209C" w:rsidRPr="002D101B" w:rsidRDefault="000E209C" w:rsidP="000E24E4">
            <w:pPr>
              <w:spacing w:line="230" w:lineRule="auto"/>
              <w:jc w:val="center"/>
              <w:rPr>
                <w:sz w:val="24"/>
                <w:szCs w:val="24"/>
              </w:rPr>
            </w:pPr>
            <w:r w:rsidRPr="002D101B">
              <w:rPr>
                <w:sz w:val="24"/>
                <w:szCs w:val="24"/>
              </w:rPr>
              <w:t>339,14</w:t>
            </w:r>
          </w:p>
        </w:tc>
        <w:tc>
          <w:tcPr>
            <w:tcW w:w="1417" w:type="dxa"/>
          </w:tcPr>
          <w:p w:rsidR="000E209C" w:rsidRPr="002D101B" w:rsidRDefault="000E209C" w:rsidP="000E24E4">
            <w:pPr>
              <w:spacing w:line="230" w:lineRule="auto"/>
              <w:jc w:val="center"/>
              <w:rPr>
                <w:sz w:val="24"/>
                <w:szCs w:val="24"/>
              </w:rPr>
            </w:pPr>
            <w:r w:rsidRPr="002D101B">
              <w:rPr>
                <w:sz w:val="24"/>
                <w:szCs w:val="24"/>
              </w:rPr>
              <w:t>х</w:t>
            </w:r>
          </w:p>
        </w:tc>
        <w:tc>
          <w:tcPr>
            <w:tcW w:w="1417" w:type="dxa"/>
          </w:tcPr>
          <w:p w:rsidR="000E209C" w:rsidRPr="002D101B" w:rsidRDefault="000E209C" w:rsidP="000E24E4">
            <w:pPr>
              <w:spacing w:line="230" w:lineRule="auto"/>
              <w:jc w:val="center"/>
              <w:rPr>
                <w:sz w:val="24"/>
                <w:szCs w:val="24"/>
              </w:rPr>
            </w:pPr>
            <w:r w:rsidRPr="002D101B">
              <w:rPr>
                <w:sz w:val="24"/>
                <w:szCs w:val="24"/>
              </w:rPr>
              <w:t>444 609,9</w:t>
            </w:r>
          </w:p>
        </w:tc>
        <w:tc>
          <w:tcPr>
            <w:tcW w:w="864" w:type="dxa"/>
          </w:tcPr>
          <w:p w:rsidR="000E209C" w:rsidRPr="002D101B" w:rsidRDefault="000E209C" w:rsidP="000E24E4">
            <w:pPr>
              <w:spacing w:line="230" w:lineRule="auto"/>
              <w:jc w:val="center"/>
              <w:rPr>
                <w:sz w:val="24"/>
                <w:szCs w:val="24"/>
              </w:rPr>
            </w:pPr>
            <w:r w:rsidRPr="002D101B">
              <w:rPr>
                <w:sz w:val="24"/>
                <w:szCs w:val="24"/>
              </w:rPr>
              <w:t>х</w:t>
            </w:r>
          </w:p>
        </w:tc>
      </w:tr>
      <w:tr w:rsidR="007A6C25" w:rsidRPr="002D101B" w:rsidTr="008B165B">
        <w:tc>
          <w:tcPr>
            <w:tcW w:w="4254" w:type="dxa"/>
            <w:gridSpan w:val="3"/>
            <w:vMerge/>
          </w:tcPr>
          <w:p w:rsidR="000E209C" w:rsidRPr="002D101B" w:rsidRDefault="000E209C" w:rsidP="000E24E4">
            <w:pPr>
              <w:spacing w:line="235" w:lineRule="auto"/>
              <w:jc w:val="center"/>
              <w:rPr>
                <w:sz w:val="24"/>
                <w:szCs w:val="24"/>
              </w:rPr>
            </w:pPr>
          </w:p>
        </w:tc>
        <w:tc>
          <w:tcPr>
            <w:tcW w:w="851" w:type="dxa"/>
          </w:tcPr>
          <w:p w:rsidR="000E209C" w:rsidRPr="002D101B" w:rsidRDefault="000E209C" w:rsidP="000E24E4">
            <w:pPr>
              <w:spacing w:line="235" w:lineRule="auto"/>
              <w:jc w:val="center"/>
              <w:rPr>
                <w:sz w:val="24"/>
                <w:szCs w:val="24"/>
              </w:rPr>
            </w:pPr>
            <w:r w:rsidRPr="002D101B">
              <w:rPr>
                <w:sz w:val="24"/>
                <w:szCs w:val="24"/>
              </w:rPr>
              <w:t>30.3</w:t>
            </w:r>
          </w:p>
        </w:tc>
        <w:tc>
          <w:tcPr>
            <w:tcW w:w="1984" w:type="dxa"/>
          </w:tcPr>
          <w:p w:rsidR="000E209C" w:rsidRPr="002D101B" w:rsidRDefault="000E209C" w:rsidP="000E24E4">
            <w:pPr>
              <w:spacing w:line="235" w:lineRule="auto"/>
              <w:ind w:right="-80"/>
              <w:jc w:val="center"/>
              <w:rPr>
                <w:sz w:val="24"/>
                <w:szCs w:val="24"/>
              </w:rPr>
            </w:pPr>
            <w:r w:rsidRPr="002D101B">
              <w:rPr>
                <w:spacing w:val="-6"/>
                <w:sz w:val="24"/>
                <w:szCs w:val="24"/>
              </w:rPr>
              <w:t>обращение</w:t>
            </w:r>
          </w:p>
        </w:tc>
        <w:tc>
          <w:tcPr>
            <w:tcW w:w="1415" w:type="dxa"/>
          </w:tcPr>
          <w:p w:rsidR="000E209C" w:rsidRPr="002D101B" w:rsidRDefault="000E209C" w:rsidP="000E24E4">
            <w:pPr>
              <w:spacing w:line="230" w:lineRule="auto"/>
              <w:jc w:val="center"/>
              <w:rPr>
                <w:sz w:val="24"/>
                <w:szCs w:val="24"/>
              </w:rPr>
            </w:pPr>
            <w:r w:rsidRPr="002D101B">
              <w:rPr>
                <w:sz w:val="24"/>
                <w:szCs w:val="24"/>
              </w:rPr>
              <w:t>1,770</w:t>
            </w:r>
          </w:p>
        </w:tc>
        <w:tc>
          <w:tcPr>
            <w:tcW w:w="1344" w:type="dxa"/>
          </w:tcPr>
          <w:p w:rsidR="000E209C" w:rsidRPr="002D101B" w:rsidRDefault="000E209C" w:rsidP="000E24E4">
            <w:pPr>
              <w:spacing w:line="230" w:lineRule="auto"/>
              <w:jc w:val="center"/>
              <w:rPr>
                <w:sz w:val="24"/>
                <w:szCs w:val="24"/>
              </w:rPr>
            </w:pPr>
            <w:r w:rsidRPr="002D101B">
              <w:rPr>
                <w:sz w:val="24"/>
                <w:szCs w:val="24"/>
              </w:rPr>
              <w:t>1 324,00</w:t>
            </w:r>
          </w:p>
        </w:tc>
        <w:tc>
          <w:tcPr>
            <w:tcW w:w="1276" w:type="dxa"/>
          </w:tcPr>
          <w:p w:rsidR="000E209C" w:rsidRPr="002D101B" w:rsidRDefault="000E209C" w:rsidP="000E24E4">
            <w:pPr>
              <w:spacing w:line="230" w:lineRule="auto"/>
              <w:jc w:val="center"/>
              <w:rPr>
                <w:sz w:val="24"/>
                <w:szCs w:val="24"/>
              </w:rPr>
            </w:pPr>
            <w:r w:rsidRPr="002D101B">
              <w:rPr>
                <w:sz w:val="24"/>
                <w:szCs w:val="24"/>
              </w:rPr>
              <w:t>х</w:t>
            </w:r>
          </w:p>
        </w:tc>
        <w:tc>
          <w:tcPr>
            <w:tcW w:w="1275" w:type="dxa"/>
          </w:tcPr>
          <w:p w:rsidR="000E209C" w:rsidRPr="002D101B" w:rsidRDefault="000E209C" w:rsidP="000E24E4">
            <w:pPr>
              <w:spacing w:line="230" w:lineRule="auto"/>
              <w:jc w:val="center"/>
              <w:rPr>
                <w:sz w:val="24"/>
                <w:szCs w:val="24"/>
              </w:rPr>
            </w:pPr>
            <w:r w:rsidRPr="002D101B">
              <w:rPr>
                <w:sz w:val="24"/>
                <w:szCs w:val="24"/>
              </w:rPr>
              <w:t>2 343,48</w:t>
            </w:r>
          </w:p>
        </w:tc>
        <w:tc>
          <w:tcPr>
            <w:tcW w:w="1417" w:type="dxa"/>
          </w:tcPr>
          <w:p w:rsidR="000E209C" w:rsidRPr="002D101B" w:rsidRDefault="000E209C" w:rsidP="000E24E4">
            <w:pPr>
              <w:spacing w:line="230" w:lineRule="auto"/>
              <w:jc w:val="center"/>
              <w:rPr>
                <w:sz w:val="24"/>
                <w:szCs w:val="24"/>
              </w:rPr>
            </w:pPr>
            <w:r w:rsidRPr="002D101B">
              <w:rPr>
                <w:sz w:val="24"/>
                <w:szCs w:val="24"/>
              </w:rPr>
              <w:t>х</w:t>
            </w:r>
          </w:p>
        </w:tc>
        <w:tc>
          <w:tcPr>
            <w:tcW w:w="1417" w:type="dxa"/>
          </w:tcPr>
          <w:p w:rsidR="000E209C" w:rsidRPr="002D101B" w:rsidRDefault="000E209C" w:rsidP="000E24E4">
            <w:pPr>
              <w:spacing w:line="230" w:lineRule="auto"/>
              <w:jc w:val="center"/>
              <w:rPr>
                <w:spacing w:val="-10"/>
                <w:sz w:val="24"/>
                <w:szCs w:val="24"/>
              </w:rPr>
            </w:pPr>
            <w:r w:rsidRPr="002D101B">
              <w:rPr>
                <w:spacing w:val="-10"/>
                <w:sz w:val="24"/>
                <w:szCs w:val="24"/>
              </w:rPr>
              <w:t>3 072 269,5</w:t>
            </w:r>
          </w:p>
        </w:tc>
        <w:tc>
          <w:tcPr>
            <w:tcW w:w="864" w:type="dxa"/>
          </w:tcPr>
          <w:p w:rsidR="000E209C" w:rsidRPr="002D101B" w:rsidRDefault="000E209C" w:rsidP="000E24E4">
            <w:pPr>
              <w:spacing w:line="230" w:lineRule="auto"/>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35" w:lineRule="auto"/>
              <w:jc w:val="center"/>
              <w:rPr>
                <w:sz w:val="24"/>
                <w:szCs w:val="24"/>
              </w:rPr>
            </w:pPr>
            <w:r w:rsidRPr="002D101B">
              <w:rPr>
                <w:sz w:val="24"/>
                <w:szCs w:val="24"/>
              </w:rPr>
              <w:t>- специализированная медицинская помощь в стационарных условиях,</w:t>
            </w:r>
          </w:p>
          <w:p w:rsidR="000E209C" w:rsidRPr="002D101B" w:rsidRDefault="000E209C" w:rsidP="000E24E4">
            <w:pPr>
              <w:spacing w:line="235" w:lineRule="auto"/>
              <w:jc w:val="center"/>
              <w:rPr>
                <w:sz w:val="24"/>
                <w:szCs w:val="24"/>
              </w:rPr>
            </w:pPr>
            <w:r w:rsidRPr="002D101B">
              <w:rPr>
                <w:sz w:val="24"/>
                <w:szCs w:val="24"/>
              </w:rPr>
              <w:t>в том числе</w:t>
            </w:r>
          </w:p>
        </w:tc>
        <w:tc>
          <w:tcPr>
            <w:tcW w:w="851" w:type="dxa"/>
          </w:tcPr>
          <w:p w:rsidR="000E209C" w:rsidRPr="002D101B" w:rsidRDefault="000E209C" w:rsidP="000E24E4">
            <w:pPr>
              <w:spacing w:line="235" w:lineRule="auto"/>
              <w:jc w:val="center"/>
              <w:rPr>
                <w:sz w:val="24"/>
                <w:szCs w:val="24"/>
              </w:rPr>
            </w:pPr>
            <w:r w:rsidRPr="002D101B">
              <w:rPr>
                <w:sz w:val="24"/>
                <w:szCs w:val="24"/>
              </w:rPr>
              <w:t>31</w:t>
            </w:r>
          </w:p>
        </w:tc>
        <w:tc>
          <w:tcPr>
            <w:tcW w:w="1984" w:type="dxa"/>
          </w:tcPr>
          <w:p w:rsidR="000E209C" w:rsidRPr="002D101B" w:rsidRDefault="000E209C" w:rsidP="00AB619C">
            <w:pPr>
              <w:spacing w:line="235" w:lineRule="auto"/>
              <w:ind w:right="-80"/>
              <w:jc w:val="center"/>
              <w:rPr>
                <w:sz w:val="24"/>
                <w:szCs w:val="24"/>
              </w:rPr>
            </w:pPr>
            <w:r w:rsidRPr="002D101B">
              <w:rPr>
                <w:sz w:val="24"/>
                <w:szCs w:val="24"/>
              </w:rPr>
              <w:t>случай госпитализации</w:t>
            </w:r>
          </w:p>
        </w:tc>
        <w:tc>
          <w:tcPr>
            <w:tcW w:w="1415" w:type="dxa"/>
          </w:tcPr>
          <w:p w:rsidR="000E209C" w:rsidRPr="002D101B" w:rsidRDefault="000E209C" w:rsidP="000E24E4">
            <w:pPr>
              <w:spacing w:line="230" w:lineRule="auto"/>
              <w:jc w:val="center"/>
              <w:rPr>
                <w:sz w:val="24"/>
                <w:szCs w:val="24"/>
              </w:rPr>
            </w:pPr>
            <w:r w:rsidRPr="002D101B">
              <w:rPr>
                <w:sz w:val="24"/>
                <w:szCs w:val="24"/>
              </w:rPr>
              <w:t>0,17443</w:t>
            </w:r>
          </w:p>
        </w:tc>
        <w:tc>
          <w:tcPr>
            <w:tcW w:w="1344" w:type="dxa"/>
          </w:tcPr>
          <w:p w:rsidR="000E209C" w:rsidRPr="002D101B" w:rsidRDefault="000E209C" w:rsidP="000E24E4">
            <w:pPr>
              <w:spacing w:line="230" w:lineRule="auto"/>
              <w:jc w:val="center"/>
              <w:rPr>
                <w:sz w:val="24"/>
                <w:szCs w:val="24"/>
              </w:rPr>
            </w:pPr>
            <w:r w:rsidRPr="002D101B">
              <w:rPr>
                <w:sz w:val="24"/>
                <w:szCs w:val="24"/>
              </w:rPr>
              <w:t>32 306,78</w:t>
            </w:r>
          </w:p>
        </w:tc>
        <w:tc>
          <w:tcPr>
            <w:tcW w:w="1276" w:type="dxa"/>
          </w:tcPr>
          <w:p w:rsidR="000E209C" w:rsidRPr="002D101B" w:rsidRDefault="000E209C" w:rsidP="000E24E4">
            <w:pPr>
              <w:spacing w:line="230" w:lineRule="auto"/>
              <w:jc w:val="center"/>
              <w:rPr>
                <w:sz w:val="24"/>
                <w:szCs w:val="24"/>
              </w:rPr>
            </w:pPr>
            <w:r w:rsidRPr="002D101B">
              <w:rPr>
                <w:sz w:val="24"/>
                <w:szCs w:val="24"/>
              </w:rPr>
              <w:t>х</w:t>
            </w:r>
          </w:p>
        </w:tc>
        <w:tc>
          <w:tcPr>
            <w:tcW w:w="1275" w:type="dxa"/>
          </w:tcPr>
          <w:p w:rsidR="000E209C" w:rsidRPr="002D101B" w:rsidRDefault="000E209C" w:rsidP="000E24E4">
            <w:pPr>
              <w:spacing w:line="230" w:lineRule="auto"/>
              <w:jc w:val="center"/>
              <w:rPr>
                <w:sz w:val="24"/>
                <w:szCs w:val="24"/>
              </w:rPr>
            </w:pPr>
            <w:r w:rsidRPr="002D101B">
              <w:rPr>
                <w:sz w:val="24"/>
                <w:szCs w:val="24"/>
              </w:rPr>
              <w:t>5 635,27</w:t>
            </w:r>
          </w:p>
        </w:tc>
        <w:tc>
          <w:tcPr>
            <w:tcW w:w="1417" w:type="dxa"/>
          </w:tcPr>
          <w:p w:rsidR="000E209C" w:rsidRPr="002D101B" w:rsidRDefault="000E209C" w:rsidP="000E24E4">
            <w:pPr>
              <w:spacing w:line="230" w:lineRule="auto"/>
              <w:jc w:val="center"/>
              <w:rPr>
                <w:sz w:val="24"/>
                <w:szCs w:val="24"/>
              </w:rPr>
            </w:pPr>
            <w:r w:rsidRPr="002D101B">
              <w:rPr>
                <w:sz w:val="24"/>
                <w:szCs w:val="24"/>
              </w:rPr>
              <w:t>х</w:t>
            </w:r>
          </w:p>
        </w:tc>
        <w:tc>
          <w:tcPr>
            <w:tcW w:w="1417" w:type="dxa"/>
          </w:tcPr>
          <w:p w:rsidR="000E209C" w:rsidRPr="002D101B" w:rsidRDefault="000E209C" w:rsidP="000E24E4">
            <w:pPr>
              <w:spacing w:line="230" w:lineRule="auto"/>
              <w:ind w:right="-67"/>
              <w:jc w:val="center"/>
              <w:rPr>
                <w:sz w:val="24"/>
                <w:szCs w:val="24"/>
              </w:rPr>
            </w:pPr>
            <w:r w:rsidRPr="002D101B">
              <w:rPr>
                <w:sz w:val="24"/>
                <w:szCs w:val="24"/>
              </w:rPr>
              <w:t>7 387 762,2</w:t>
            </w:r>
          </w:p>
        </w:tc>
        <w:tc>
          <w:tcPr>
            <w:tcW w:w="864" w:type="dxa"/>
          </w:tcPr>
          <w:p w:rsidR="000E209C" w:rsidRPr="002D101B" w:rsidRDefault="000E209C" w:rsidP="000E24E4">
            <w:pPr>
              <w:spacing w:line="230" w:lineRule="auto"/>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06" w:lineRule="auto"/>
              <w:ind w:right="-33"/>
              <w:jc w:val="center"/>
              <w:rPr>
                <w:i/>
                <w:sz w:val="24"/>
                <w:szCs w:val="24"/>
              </w:rPr>
            </w:pPr>
            <w:r w:rsidRPr="002D101B">
              <w:rPr>
                <w:i/>
                <w:sz w:val="24"/>
                <w:szCs w:val="24"/>
              </w:rPr>
              <w:t xml:space="preserve">медицинская помощь по профилю </w:t>
            </w:r>
            <w:r w:rsidR="004975F2" w:rsidRPr="002D101B">
              <w:rPr>
                <w:i/>
                <w:sz w:val="24"/>
                <w:szCs w:val="24"/>
              </w:rPr>
              <w:t>"</w:t>
            </w:r>
            <w:r w:rsidRPr="002D101B">
              <w:rPr>
                <w:i/>
                <w:sz w:val="24"/>
                <w:szCs w:val="24"/>
              </w:rPr>
              <w:t>онкология</w:t>
            </w:r>
            <w:r w:rsidR="004975F2" w:rsidRPr="002D101B">
              <w:rPr>
                <w:i/>
                <w:sz w:val="24"/>
                <w:szCs w:val="24"/>
              </w:rPr>
              <w:t>"</w:t>
            </w:r>
          </w:p>
        </w:tc>
        <w:tc>
          <w:tcPr>
            <w:tcW w:w="851" w:type="dxa"/>
          </w:tcPr>
          <w:p w:rsidR="000E209C" w:rsidRPr="002D101B" w:rsidRDefault="000E209C" w:rsidP="000E24E4">
            <w:pPr>
              <w:spacing w:line="235" w:lineRule="auto"/>
              <w:jc w:val="center"/>
              <w:rPr>
                <w:i/>
                <w:sz w:val="24"/>
                <w:szCs w:val="24"/>
              </w:rPr>
            </w:pPr>
            <w:r w:rsidRPr="002D101B">
              <w:rPr>
                <w:i/>
                <w:sz w:val="24"/>
                <w:szCs w:val="24"/>
              </w:rPr>
              <w:t>31.1</w:t>
            </w:r>
          </w:p>
        </w:tc>
        <w:tc>
          <w:tcPr>
            <w:tcW w:w="1984" w:type="dxa"/>
          </w:tcPr>
          <w:p w:rsidR="000E209C" w:rsidRPr="002D101B" w:rsidRDefault="000E209C" w:rsidP="00AB619C">
            <w:pPr>
              <w:jc w:val="center"/>
              <w:rPr>
                <w:i/>
              </w:rPr>
            </w:pPr>
            <w:r w:rsidRPr="002D101B">
              <w:rPr>
                <w:i/>
                <w:sz w:val="24"/>
                <w:szCs w:val="24"/>
              </w:rPr>
              <w:t>случай госпитализации</w:t>
            </w:r>
          </w:p>
        </w:tc>
        <w:tc>
          <w:tcPr>
            <w:tcW w:w="1415" w:type="dxa"/>
          </w:tcPr>
          <w:p w:rsidR="000E209C" w:rsidRPr="002D101B" w:rsidRDefault="000E209C" w:rsidP="000E24E4">
            <w:pPr>
              <w:spacing w:line="230" w:lineRule="auto"/>
              <w:jc w:val="center"/>
              <w:rPr>
                <w:i/>
                <w:sz w:val="24"/>
                <w:szCs w:val="24"/>
              </w:rPr>
            </w:pPr>
            <w:r w:rsidRPr="002D101B">
              <w:rPr>
                <w:i/>
                <w:sz w:val="24"/>
                <w:szCs w:val="24"/>
              </w:rPr>
              <w:t>0,0091</w:t>
            </w:r>
          </w:p>
        </w:tc>
        <w:tc>
          <w:tcPr>
            <w:tcW w:w="1344" w:type="dxa"/>
          </w:tcPr>
          <w:p w:rsidR="000E209C" w:rsidRPr="002D101B" w:rsidRDefault="000E209C" w:rsidP="000E24E4">
            <w:pPr>
              <w:spacing w:line="230" w:lineRule="auto"/>
              <w:jc w:val="center"/>
              <w:rPr>
                <w:i/>
                <w:sz w:val="24"/>
                <w:szCs w:val="24"/>
              </w:rPr>
            </w:pPr>
            <w:r w:rsidRPr="002D101B">
              <w:rPr>
                <w:i/>
                <w:sz w:val="24"/>
                <w:szCs w:val="24"/>
              </w:rPr>
              <w:t>77 245,76</w:t>
            </w:r>
          </w:p>
        </w:tc>
        <w:tc>
          <w:tcPr>
            <w:tcW w:w="1276" w:type="dxa"/>
          </w:tcPr>
          <w:p w:rsidR="000E209C" w:rsidRPr="002D101B" w:rsidRDefault="000E209C" w:rsidP="000E24E4">
            <w:pPr>
              <w:spacing w:line="230" w:lineRule="auto"/>
              <w:jc w:val="center"/>
              <w:rPr>
                <w:i/>
                <w:sz w:val="24"/>
                <w:szCs w:val="24"/>
              </w:rPr>
            </w:pPr>
            <w:r w:rsidRPr="002D101B">
              <w:rPr>
                <w:i/>
                <w:sz w:val="24"/>
                <w:szCs w:val="24"/>
              </w:rPr>
              <w:t>х</w:t>
            </w:r>
          </w:p>
        </w:tc>
        <w:tc>
          <w:tcPr>
            <w:tcW w:w="1275" w:type="dxa"/>
          </w:tcPr>
          <w:p w:rsidR="000E209C" w:rsidRPr="002D101B" w:rsidRDefault="000E209C" w:rsidP="000E24E4">
            <w:pPr>
              <w:spacing w:line="230" w:lineRule="auto"/>
              <w:jc w:val="center"/>
              <w:rPr>
                <w:i/>
                <w:sz w:val="24"/>
                <w:szCs w:val="24"/>
              </w:rPr>
            </w:pPr>
            <w:r w:rsidRPr="002D101B">
              <w:rPr>
                <w:i/>
                <w:sz w:val="24"/>
                <w:szCs w:val="24"/>
              </w:rPr>
              <w:t>702,93</w:t>
            </w:r>
          </w:p>
        </w:tc>
        <w:tc>
          <w:tcPr>
            <w:tcW w:w="1417" w:type="dxa"/>
          </w:tcPr>
          <w:p w:rsidR="000E209C" w:rsidRPr="002D101B" w:rsidRDefault="000E209C" w:rsidP="000E24E4">
            <w:pPr>
              <w:spacing w:line="230" w:lineRule="auto"/>
              <w:jc w:val="center"/>
              <w:rPr>
                <w:i/>
                <w:sz w:val="24"/>
                <w:szCs w:val="24"/>
              </w:rPr>
            </w:pPr>
            <w:r w:rsidRPr="002D101B">
              <w:rPr>
                <w:i/>
                <w:sz w:val="24"/>
                <w:szCs w:val="24"/>
              </w:rPr>
              <w:t>х</w:t>
            </w:r>
          </w:p>
        </w:tc>
        <w:tc>
          <w:tcPr>
            <w:tcW w:w="1417" w:type="dxa"/>
          </w:tcPr>
          <w:p w:rsidR="000E209C" w:rsidRPr="002D101B" w:rsidRDefault="000E209C" w:rsidP="000E24E4">
            <w:pPr>
              <w:spacing w:line="230" w:lineRule="auto"/>
              <w:jc w:val="center"/>
              <w:rPr>
                <w:i/>
                <w:sz w:val="24"/>
                <w:szCs w:val="24"/>
              </w:rPr>
            </w:pPr>
            <w:r w:rsidRPr="002D101B">
              <w:rPr>
                <w:i/>
                <w:sz w:val="24"/>
                <w:szCs w:val="24"/>
              </w:rPr>
              <w:t>921 536,2</w:t>
            </w:r>
          </w:p>
        </w:tc>
        <w:tc>
          <w:tcPr>
            <w:tcW w:w="864" w:type="dxa"/>
          </w:tcPr>
          <w:p w:rsidR="000E209C" w:rsidRPr="002D101B" w:rsidRDefault="000E209C" w:rsidP="000E24E4">
            <w:pPr>
              <w:spacing w:line="230" w:lineRule="auto"/>
              <w:jc w:val="center"/>
              <w:rPr>
                <w:i/>
                <w:sz w:val="24"/>
                <w:szCs w:val="24"/>
              </w:rPr>
            </w:pPr>
            <w:r w:rsidRPr="002D101B">
              <w:rPr>
                <w:i/>
                <w:sz w:val="24"/>
                <w:szCs w:val="24"/>
              </w:rPr>
              <w:t>х</w:t>
            </w:r>
          </w:p>
        </w:tc>
      </w:tr>
      <w:tr w:rsidR="007A6C25" w:rsidRPr="002D101B" w:rsidTr="008B165B">
        <w:tc>
          <w:tcPr>
            <w:tcW w:w="4254" w:type="dxa"/>
            <w:gridSpan w:val="3"/>
          </w:tcPr>
          <w:p w:rsidR="000E209C" w:rsidRPr="002D101B" w:rsidRDefault="000E209C" w:rsidP="009C148F">
            <w:pPr>
              <w:jc w:val="center"/>
              <w:rPr>
                <w:i/>
                <w:sz w:val="24"/>
                <w:szCs w:val="24"/>
              </w:rPr>
            </w:pPr>
            <w:r w:rsidRPr="002D101B">
              <w:rPr>
                <w:i/>
                <w:sz w:val="24"/>
                <w:szCs w:val="24"/>
              </w:rPr>
              <w:t>медицинская реабилитация в стацио-нарных условиях</w:t>
            </w:r>
          </w:p>
        </w:tc>
        <w:tc>
          <w:tcPr>
            <w:tcW w:w="851" w:type="dxa"/>
          </w:tcPr>
          <w:p w:rsidR="000E209C" w:rsidRPr="002D101B" w:rsidRDefault="000E209C" w:rsidP="009C148F">
            <w:pPr>
              <w:jc w:val="center"/>
              <w:rPr>
                <w:i/>
                <w:sz w:val="24"/>
                <w:szCs w:val="24"/>
              </w:rPr>
            </w:pPr>
            <w:r w:rsidRPr="002D101B">
              <w:rPr>
                <w:i/>
                <w:sz w:val="24"/>
                <w:szCs w:val="24"/>
              </w:rPr>
              <w:t>31.2</w:t>
            </w:r>
          </w:p>
        </w:tc>
        <w:tc>
          <w:tcPr>
            <w:tcW w:w="1984" w:type="dxa"/>
          </w:tcPr>
          <w:p w:rsidR="000E209C" w:rsidRPr="002D101B" w:rsidRDefault="000E209C" w:rsidP="00AB619C">
            <w:pPr>
              <w:jc w:val="center"/>
              <w:rPr>
                <w:i/>
              </w:rPr>
            </w:pPr>
            <w:r w:rsidRPr="002D101B">
              <w:rPr>
                <w:i/>
                <w:sz w:val="24"/>
                <w:szCs w:val="24"/>
              </w:rPr>
              <w:t>случай госпитализации</w:t>
            </w:r>
          </w:p>
        </w:tc>
        <w:tc>
          <w:tcPr>
            <w:tcW w:w="1415" w:type="dxa"/>
          </w:tcPr>
          <w:p w:rsidR="000E209C" w:rsidRPr="002D101B" w:rsidRDefault="000E209C" w:rsidP="009C148F">
            <w:pPr>
              <w:jc w:val="center"/>
              <w:rPr>
                <w:i/>
                <w:sz w:val="24"/>
                <w:szCs w:val="24"/>
              </w:rPr>
            </w:pPr>
            <w:r w:rsidRPr="002D101B">
              <w:rPr>
                <w:i/>
                <w:sz w:val="24"/>
                <w:szCs w:val="24"/>
              </w:rPr>
              <w:t>0,004</w:t>
            </w:r>
          </w:p>
        </w:tc>
        <w:tc>
          <w:tcPr>
            <w:tcW w:w="1344" w:type="dxa"/>
          </w:tcPr>
          <w:p w:rsidR="000E209C" w:rsidRPr="002D101B" w:rsidRDefault="000E209C" w:rsidP="009C148F">
            <w:pPr>
              <w:jc w:val="center"/>
              <w:rPr>
                <w:i/>
                <w:sz w:val="24"/>
                <w:szCs w:val="24"/>
              </w:rPr>
            </w:pPr>
            <w:r w:rsidRPr="002D101B">
              <w:rPr>
                <w:i/>
                <w:sz w:val="24"/>
                <w:szCs w:val="24"/>
              </w:rPr>
              <w:t>34 899,20</w:t>
            </w:r>
          </w:p>
        </w:tc>
        <w:tc>
          <w:tcPr>
            <w:tcW w:w="1276" w:type="dxa"/>
          </w:tcPr>
          <w:p w:rsidR="000E209C" w:rsidRPr="002D101B" w:rsidRDefault="000E209C" w:rsidP="009C148F">
            <w:pPr>
              <w:jc w:val="center"/>
              <w:rPr>
                <w:i/>
                <w:sz w:val="24"/>
                <w:szCs w:val="24"/>
              </w:rPr>
            </w:pPr>
            <w:r w:rsidRPr="002D101B">
              <w:rPr>
                <w:i/>
                <w:sz w:val="24"/>
                <w:szCs w:val="24"/>
              </w:rPr>
              <w:t>х</w:t>
            </w:r>
          </w:p>
        </w:tc>
        <w:tc>
          <w:tcPr>
            <w:tcW w:w="1275" w:type="dxa"/>
          </w:tcPr>
          <w:p w:rsidR="000E209C" w:rsidRPr="002D101B" w:rsidRDefault="000E209C" w:rsidP="009C148F">
            <w:pPr>
              <w:jc w:val="center"/>
              <w:rPr>
                <w:i/>
                <w:sz w:val="24"/>
                <w:szCs w:val="24"/>
              </w:rPr>
            </w:pPr>
            <w:r w:rsidRPr="002D101B">
              <w:rPr>
                <w:i/>
                <w:sz w:val="24"/>
                <w:szCs w:val="24"/>
              </w:rPr>
              <w:t>139,60</w:t>
            </w:r>
          </w:p>
        </w:tc>
        <w:tc>
          <w:tcPr>
            <w:tcW w:w="1417" w:type="dxa"/>
          </w:tcPr>
          <w:p w:rsidR="000E209C" w:rsidRPr="002D101B" w:rsidRDefault="000E209C" w:rsidP="009C148F">
            <w:pPr>
              <w:jc w:val="center"/>
              <w:rPr>
                <w:i/>
                <w:sz w:val="24"/>
                <w:szCs w:val="24"/>
              </w:rPr>
            </w:pPr>
            <w:r w:rsidRPr="002D101B">
              <w:rPr>
                <w:i/>
                <w:sz w:val="24"/>
                <w:szCs w:val="24"/>
              </w:rPr>
              <w:t>х</w:t>
            </w:r>
          </w:p>
        </w:tc>
        <w:tc>
          <w:tcPr>
            <w:tcW w:w="1417" w:type="dxa"/>
          </w:tcPr>
          <w:p w:rsidR="000E209C" w:rsidRPr="002D101B" w:rsidRDefault="000E209C" w:rsidP="009C148F">
            <w:pPr>
              <w:jc w:val="center"/>
              <w:rPr>
                <w:i/>
                <w:sz w:val="24"/>
                <w:szCs w:val="24"/>
              </w:rPr>
            </w:pPr>
            <w:r w:rsidRPr="002D101B">
              <w:rPr>
                <w:i/>
                <w:sz w:val="24"/>
                <w:szCs w:val="24"/>
              </w:rPr>
              <w:t>183 009,5</w:t>
            </w:r>
          </w:p>
        </w:tc>
        <w:tc>
          <w:tcPr>
            <w:tcW w:w="864" w:type="dxa"/>
          </w:tcPr>
          <w:p w:rsidR="000E209C" w:rsidRPr="002D101B" w:rsidRDefault="000E209C" w:rsidP="009C148F">
            <w:pPr>
              <w:jc w:val="center"/>
              <w:rPr>
                <w:i/>
                <w:sz w:val="24"/>
                <w:szCs w:val="24"/>
              </w:rPr>
            </w:pPr>
            <w:r w:rsidRPr="002D101B">
              <w:rPr>
                <w:i/>
                <w:sz w:val="24"/>
                <w:szCs w:val="24"/>
              </w:rPr>
              <w:t>х</w:t>
            </w:r>
          </w:p>
        </w:tc>
      </w:tr>
      <w:tr w:rsidR="007A6C25" w:rsidRPr="002D101B" w:rsidTr="008B165B">
        <w:tc>
          <w:tcPr>
            <w:tcW w:w="4254" w:type="dxa"/>
            <w:gridSpan w:val="3"/>
          </w:tcPr>
          <w:p w:rsidR="000E209C" w:rsidRPr="002D101B" w:rsidRDefault="000E209C" w:rsidP="009C148F">
            <w:pPr>
              <w:jc w:val="center"/>
              <w:rPr>
                <w:i/>
                <w:sz w:val="24"/>
                <w:szCs w:val="24"/>
              </w:rPr>
            </w:pPr>
            <w:r w:rsidRPr="002D101B">
              <w:rPr>
                <w:i/>
                <w:sz w:val="24"/>
                <w:szCs w:val="24"/>
              </w:rPr>
              <w:t xml:space="preserve">высокотехнологичная медицинская помощь  </w:t>
            </w:r>
          </w:p>
        </w:tc>
        <w:tc>
          <w:tcPr>
            <w:tcW w:w="851" w:type="dxa"/>
          </w:tcPr>
          <w:p w:rsidR="000E209C" w:rsidRPr="002D101B" w:rsidRDefault="000E209C" w:rsidP="009C148F">
            <w:pPr>
              <w:jc w:val="center"/>
              <w:rPr>
                <w:i/>
                <w:sz w:val="24"/>
                <w:szCs w:val="24"/>
              </w:rPr>
            </w:pPr>
            <w:r w:rsidRPr="002D101B">
              <w:rPr>
                <w:i/>
                <w:sz w:val="24"/>
                <w:szCs w:val="24"/>
              </w:rPr>
              <w:t>31.3</w:t>
            </w:r>
          </w:p>
        </w:tc>
        <w:tc>
          <w:tcPr>
            <w:tcW w:w="1984" w:type="dxa"/>
          </w:tcPr>
          <w:p w:rsidR="000E209C" w:rsidRPr="002D101B" w:rsidRDefault="000E209C" w:rsidP="00AB619C">
            <w:pPr>
              <w:jc w:val="center"/>
              <w:rPr>
                <w:i/>
              </w:rPr>
            </w:pPr>
            <w:r w:rsidRPr="002D101B">
              <w:rPr>
                <w:i/>
                <w:sz w:val="24"/>
                <w:szCs w:val="24"/>
              </w:rPr>
              <w:t>случай госпитализации</w:t>
            </w:r>
          </w:p>
        </w:tc>
        <w:tc>
          <w:tcPr>
            <w:tcW w:w="1415" w:type="dxa"/>
            <w:shd w:val="clear" w:color="auto" w:fill="auto"/>
          </w:tcPr>
          <w:p w:rsidR="000E209C" w:rsidRPr="002D101B" w:rsidRDefault="000E209C" w:rsidP="009C148F">
            <w:pPr>
              <w:jc w:val="center"/>
              <w:rPr>
                <w:i/>
                <w:sz w:val="24"/>
                <w:szCs w:val="24"/>
              </w:rPr>
            </w:pPr>
            <w:r w:rsidRPr="002D101B">
              <w:rPr>
                <w:i/>
                <w:sz w:val="24"/>
                <w:szCs w:val="24"/>
              </w:rPr>
              <w:t>0,00617</w:t>
            </w:r>
          </w:p>
        </w:tc>
        <w:tc>
          <w:tcPr>
            <w:tcW w:w="1344" w:type="dxa"/>
            <w:shd w:val="clear" w:color="auto" w:fill="auto"/>
          </w:tcPr>
          <w:p w:rsidR="000E209C" w:rsidRPr="002D101B" w:rsidRDefault="000E209C" w:rsidP="009C148F">
            <w:pPr>
              <w:ind w:right="-67"/>
              <w:jc w:val="center"/>
              <w:rPr>
                <w:i/>
                <w:spacing w:val="-8"/>
                <w:sz w:val="24"/>
                <w:szCs w:val="24"/>
              </w:rPr>
            </w:pPr>
            <w:r w:rsidRPr="002D101B">
              <w:rPr>
                <w:i/>
                <w:spacing w:val="-8"/>
                <w:sz w:val="24"/>
                <w:szCs w:val="24"/>
              </w:rPr>
              <w:t>165 064,83</w:t>
            </w:r>
          </w:p>
        </w:tc>
        <w:tc>
          <w:tcPr>
            <w:tcW w:w="1276" w:type="dxa"/>
            <w:shd w:val="clear" w:color="auto" w:fill="auto"/>
          </w:tcPr>
          <w:p w:rsidR="000E209C" w:rsidRPr="002D101B" w:rsidRDefault="000E209C" w:rsidP="009C148F">
            <w:pPr>
              <w:ind w:right="-67"/>
              <w:jc w:val="center"/>
              <w:rPr>
                <w:i/>
                <w:spacing w:val="-8"/>
                <w:sz w:val="24"/>
                <w:szCs w:val="24"/>
              </w:rPr>
            </w:pPr>
            <w:r w:rsidRPr="002D101B">
              <w:rPr>
                <w:i/>
                <w:sz w:val="24"/>
                <w:szCs w:val="24"/>
              </w:rPr>
              <w:t>х</w:t>
            </w:r>
          </w:p>
        </w:tc>
        <w:tc>
          <w:tcPr>
            <w:tcW w:w="1275" w:type="dxa"/>
            <w:shd w:val="clear" w:color="auto" w:fill="auto"/>
          </w:tcPr>
          <w:p w:rsidR="000E209C" w:rsidRPr="002D101B" w:rsidRDefault="000E209C" w:rsidP="009C148F">
            <w:pPr>
              <w:ind w:right="-67"/>
              <w:jc w:val="center"/>
              <w:rPr>
                <w:i/>
                <w:spacing w:val="-8"/>
                <w:sz w:val="24"/>
                <w:szCs w:val="24"/>
              </w:rPr>
            </w:pPr>
            <w:r w:rsidRPr="002D101B">
              <w:rPr>
                <w:i/>
                <w:spacing w:val="-8"/>
                <w:sz w:val="24"/>
                <w:szCs w:val="24"/>
              </w:rPr>
              <w:t>1 018,45</w:t>
            </w:r>
          </w:p>
        </w:tc>
        <w:tc>
          <w:tcPr>
            <w:tcW w:w="1417" w:type="dxa"/>
            <w:shd w:val="clear" w:color="auto" w:fill="auto"/>
          </w:tcPr>
          <w:p w:rsidR="000E209C" w:rsidRPr="002D101B" w:rsidRDefault="000E209C" w:rsidP="009C148F">
            <w:pPr>
              <w:ind w:right="-67"/>
              <w:jc w:val="center"/>
              <w:rPr>
                <w:i/>
                <w:spacing w:val="-8"/>
                <w:sz w:val="24"/>
                <w:szCs w:val="24"/>
              </w:rPr>
            </w:pPr>
            <w:r w:rsidRPr="002D101B">
              <w:rPr>
                <w:i/>
                <w:spacing w:val="-8"/>
                <w:sz w:val="24"/>
                <w:szCs w:val="24"/>
              </w:rPr>
              <w:t>х</w:t>
            </w:r>
          </w:p>
        </w:tc>
        <w:tc>
          <w:tcPr>
            <w:tcW w:w="1417" w:type="dxa"/>
            <w:shd w:val="clear" w:color="auto" w:fill="auto"/>
          </w:tcPr>
          <w:p w:rsidR="000E209C" w:rsidRPr="002D101B" w:rsidRDefault="000E209C" w:rsidP="009C148F">
            <w:pPr>
              <w:ind w:right="-67"/>
              <w:jc w:val="center"/>
              <w:rPr>
                <w:i/>
                <w:spacing w:val="-8"/>
                <w:sz w:val="24"/>
                <w:szCs w:val="24"/>
              </w:rPr>
            </w:pPr>
            <w:r w:rsidRPr="002D101B">
              <w:rPr>
                <w:i/>
                <w:spacing w:val="-8"/>
                <w:sz w:val="24"/>
                <w:szCs w:val="24"/>
              </w:rPr>
              <w:t>1 335 171,8</w:t>
            </w:r>
          </w:p>
        </w:tc>
        <w:tc>
          <w:tcPr>
            <w:tcW w:w="864" w:type="dxa"/>
            <w:shd w:val="clear" w:color="auto" w:fill="auto"/>
          </w:tcPr>
          <w:p w:rsidR="000E209C" w:rsidRPr="002D101B" w:rsidRDefault="000E209C" w:rsidP="009C148F">
            <w:pPr>
              <w:jc w:val="center"/>
              <w:rPr>
                <w:i/>
                <w:sz w:val="24"/>
                <w:szCs w:val="24"/>
              </w:rPr>
            </w:pPr>
            <w:r w:rsidRPr="002D101B">
              <w:rPr>
                <w:i/>
                <w:sz w:val="24"/>
                <w:szCs w:val="24"/>
              </w:rPr>
              <w:t>х</w:t>
            </w:r>
          </w:p>
        </w:tc>
      </w:tr>
      <w:tr w:rsidR="007A6C25" w:rsidRPr="002D101B" w:rsidTr="008B165B">
        <w:tc>
          <w:tcPr>
            <w:tcW w:w="4254" w:type="dxa"/>
            <w:gridSpan w:val="3"/>
          </w:tcPr>
          <w:p w:rsidR="000E209C" w:rsidRPr="002D101B" w:rsidRDefault="000E209C" w:rsidP="009C148F">
            <w:pPr>
              <w:jc w:val="center"/>
              <w:rPr>
                <w:sz w:val="24"/>
                <w:szCs w:val="24"/>
              </w:rPr>
            </w:pPr>
            <w:r w:rsidRPr="002D101B">
              <w:rPr>
                <w:sz w:val="24"/>
                <w:szCs w:val="24"/>
              </w:rPr>
              <w:t>- медицинская помощь в условиях дневного стационара</w:t>
            </w:r>
          </w:p>
        </w:tc>
        <w:tc>
          <w:tcPr>
            <w:tcW w:w="851" w:type="dxa"/>
          </w:tcPr>
          <w:p w:rsidR="000E209C" w:rsidRPr="002D101B" w:rsidRDefault="000E209C" w:rsidP="009C148F">
            <w:pPr>
              <w:jc w:val="center"/>
              <w:rPr>
                <w:sz w:val="24"/>
                <w:szCs w:val="24"/>
              </w:rPr>
            </w:pPr>
            <w:r w:rsidRPr="002D101B">
              <w:rPr>
                <w:sz w:val="24"/>
                <w:szCs w:val="24"/>
              </w:rPr>
              <w:t>32</w:t>
            </w:r>
          </w:p>
        </w:tc>
        <w:tc>
          <w:tcPr>
            <w:tcW w:w="1984" w:type="dxa"/>
          </w:tcPr>
          <w:p w:rsidR="000E209C" w:rsidRPr="002D101B" w:rsidRDefault="000E209C" w:rsidP="00AB619C">
            <w:pPr>
              <w:ind w:right="-80"/>
              <w:jc w:val="center"/>
              <w:rPr>
                <w:sz w:val="24"/>
                <w:szCs w:val="24"/>
              </w:rPr>
            </w:pPr>
            <w:r w:rsidRPr="002D101B">
              <w:rPr>
                <w:sz w:val="24"/>
                <w:szCs w:val="24"/>
              </w:rPr>
              <w:t>случай лечения</w:t>
            </w:r>
          </w:p>
        </w:tc>
        <w:tc>
          <w:tcPr>
            <w:tcW w:w="1415" w:type="dxa"/>
          </w:tcPr>
          <w:p w:rsidR="000E209C" w:rsidRPr="002D101B" w:rsidRDefault="000E209C" w:rsidP="009C148F">
            <w:pPr>
              <w:jc w:val="center"/>
              <w:rPr>
                <w:sz w:val="24"/>
                <w:szCs w:val="24"/>
              </w:rPr>
            </w:pPr>
            <w:r w:rsidRPr="002D101B">
              <w:rPr>
                <w:sz w:val="24"/>
                <w:szCs w:val="24"/>
              </w:rPr>
              <w:t>0,062</w:t>
            </w:r>
          </w:p>
        </w:tc>
        <w:tc>
          <w:tcPr>
            <w:tcW w:w="1344" w:type="dxa"/>
          </w:tcPr>
          <w:p w:rsidR="000E209C" w:rsidRPr="002D101B" w:rsidRDefault="00566444" w:rsidP="009C148F">
            <w:pPr>
              <w:ind w:right="-67"/>
              <w:jc w:val="center"/>
              <w:rPr>
                <w:spacing w:val="-8"/>
                <w:sz w:val="24"/>
                <w:szCs w:val="24"/>
              </w:rPr>
            </w:pPr>
            <w:r>
              <w:rPr>
                <w:spacing w:val="-8"/>
                <w:sz w:val="24"/>
                <w:szCs w:val="24"/>
              </w:rPr>
              <w:t>19 991,45</w:t>
            </w:r>
          </w:p>
        </w:tc>
        <w:tc>
          <w:tcPr>
            <w:tcW w:w="1276" w:type="dxa"/>
          </w:tcPr>
          <w:p w:rsidR="000E209C" w:rsidRPr="002D101B" w:rsidRDefault="000E209C" w:rsidP="009C148F">
            <w:pPr>
              <w:ind w:right="-67"/>
              <w:jc w:val="center"/>
              <w:rPr>
                <w:spacing w:val="-8"/>
                <w:sz w:val="24"/>
                <w:szCs w:val="24"/>
              </w:rPr>
            </w:pPr>
            <w:r w:rsidRPr="002D101B">
              <w:rPr>
                <w:spacing w:val="-8"/>
                <w:sz w:val="24"/>
                <w:szCs w:val="24"/>
              </w:rPr>
              <w:t>х</w:t>
            </w:r>
          </w:p>
        </w:tc>
        <w:tc>
          <w:tcPr>
            <w:tcW w:w="1275" w:type="dxa"/>
          </w:tcPr>
          <w:p w:rsidR="000E209C" w:rsidRPr="002D101B" w:rsidRDefault="00566444" w:rsidP="00566444">
            <w:pPr>
              <w:ind w:right="-67"/>
              <w:jc w:val="center"/>
              <w:rPr>
                <w:spacing w:val="-8"/>
                <w:sz w:val="24"/>
                <w:szCs w:val="24"/>
              </w:rPr>
            </w:pPr>
            <w:r>
              <w:rPr>
                <w:spacing w:val="-8"/>
                <w:sz w:val="24"/>
                <w:szCs w:val="24"/>
              </w:rPr>
              <w:t>1 239,47</w:t>
            </w:r>
          </w:p>
        </w:tc>
        <w:tc>
          <w:tcPr>
            <w:tcW w:w="1417" w:type="dxa"/>
          </w:tcPr>
          <w:p w:rsidR="000E209C" w:rsidRPr="002D101B" w:rsidRDefault="000E209C" w:rsidP="009C148F">
            <w:pPr>
              <w:ind w:right="-67"/>
              <w:jc w:val="center"/>
              <w:rPr>
                <w:spacing w:val="-8"/>
                <w:sz w:val="24"/>
                <w:szCs w:val="24"/>
              </w:rPr>
            </w:pPr>
            <w:r w:rsidRPr="002D101B">
              <w:rPr>
                <w:spacing w:val="-8"/>
                <w:sz w:val="24"/>
                <w:szCs w:val="24"/>
              </w:rPr>
              <w:t>х</w:t>
            </w:r>
          </w:p>
        </w:tc>
        <w:tc>
          <w:tcPr>
            <w:tcW w:w="1417" w:type="dxa"/>
          </w:tcPr>
          <w:p w:rsidR="000E209C" w:rsidRPr="002D101B" w:rsidRDefault="00566444" w:rsidP="009C148F">
            <w:pPr>
              <w:ind w:right="-67"/>
              <w:jc w:val="center"/>
              <w:rPr>
                <w:spacing w:val="-8"/>
                <w:sz w:val="24"/>
                <w:szCs w:val="24"/>
              </w:rPr>
            </w:pPr>
            <w:r>
              <w:rPr>
                <w:spacing w:val="-8"/>
                <w:sz w:val="24"/>
                <w:szCs w:val="24"/>
              </w:rPr>
              <w:t>1 624 924,7</w:t>
            </w:r>
          </w:p>
        </w:tc>
        <w:tc>
          <w:tcPr>
            <w:tcW w:w="864" w:type="dxa"/>
          </w:tcPr>
          <w:p w:rsidR="000E209C" w:rsidRPr="002D101B" w:rsidRDefault="000E209C" w:rsidP="009C148F">
            <w:pPr>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9C148F">
            <w:pPr>
              <w:ind w:right="-33"/>
              <w:jc w:val="center"/>
              <w:rPr>
                <w:i/>
                <w:spacing w:val="-4"/>
                <w:sz w:val="24"/>
                <w:szCs w:val="24"/>
              </w:rPr>
            </w:pPr>
            <w:r w:rsidRPr="002D101B">
              <w:rPr>
                <w:i/>
                <w:sz w:val="24"/>
                <w:szCs w:val="24"/>
              </w:rPr>
              <w:t xml:space="preserve">медицинская помощь по профилю </w:t>
            </w:r>
            <w:r w:rsidR="004975F2" w:rsidRPr="002D101B">
              <w:rPr>
                <w:i/>
                <w:sz w:val="24"/>
                <w:szCs w:val="24"/>
              </w:rPr>
              <w:t>"</w:t>
            </w:r>
            <w:r w:rsidRPr="002D101B">
              <w:rPr>
                <w:i/>
                <w:sz w:val="24"/>
                <w:szCs w:val="24"/>
              </w:rPr>
              <w:t>онкология</w:t>
            </w:r>
            <w:r w:rsidR="004975F2" w:rsidRPr="002D101B">
              <w:rPr>
                <w:i/>
                <w:sz w:val="24"/>
                <w:szCs w:val="24"/>
              </w:rPr>
              <w:t>"</w:t>
            </w:r>
          </w:p>
        </w:tc>
        <w:tc>
          <w:tcPr>
            <w:tcW w:w="851" w:type="dxa"/>
          </w:tcPr>
          <w:p w:rsidR="000E209C" w:rsidRPr="002D101B" w:rsidRDefault="000E209C" w:rsidP="009C148F">
            <w:pPr>
              <w:jc w:val="center"/>
              <w:rPr>
                <w:i/>
                <w:sz w:val="24"/>
                <w:szCs w:val="24"/>
              </w:rPr>
            </w:pPr>
            <w:r w:rsidRPr="002D101B">
              <w:rPr>
                <w:i/>
                <w:sz w:val="24"/>
                <w:szCs w:val="24"/>
              </w:rPr>
              <w:t>32.1</w:t>
            </w:r>
          </w:p>
        </w:tc>
        <w:tc>
          <w:tcPr>
            <w:tcW w:w="1984" w:type="dxa"/>
          </w:tcPr>
          <w:p w:rsidR="000E209C" w:rsidRPr="002D101B" w:rsidRDefault="000E209C" w:rsidP="00AB619C">
            <w:pPr>
              <w:jc w:val="center"/>
              <w:rPr>
                <w:i/>
              </w:rPr>
            </w:pPr>
            <w:r w:rsidRPr="002D101B">
              <w:rPr>
                <w:i/>
                <w:sz w:val="24"/>
                <w:szCs w:val="24"/>
              </w:rPr>
              <w:t>случай лечения</w:t>
            </w:r>
          </w:p>
        </w:tc>
        <w:tc>
          <w:tcPr>
            <w:tcW w:w="1415" w:type="dxa"/>
          </w:tcPr>
          <w:p w:rsidR="000E209C" w:rsidRPr="002D101B" w:rsidRDefault="000E209C" w:rsidP="009C148F">
            <w:pPr>
              <w:jc w:val="center"/>
              <w:rPr>
                <w:i/>
                <w:sz w:val="24"/>
                <w:szCs w:val="24"/>
              </w:rPr>
            </w:pPr>
            <w:r w:rsidRPr="002D101B">
              <w:rPr>
                <w:i/>
                <w:sz w:val="24"/>
                <w:szCs w:val="24"/>
              </w:rPr>
              <w:t>0,00631</w:t>
            </w:r>
          </w:p>
        </w:tc>
        <w:tc>
          <w:tcPr>
            <w:tcW w:w="1344" w:type="dxa"/>
          </w:tcPr>
          <w:p w:rsidR="000E209C" w:rsidRPr="002D101B" w:rsidRDefault="000E209C" w:rsidP="009C148F">
            <w:pPr>
              <w:jc w:val="center"/>
              <w:rPr>
                <w:i/>
                <w:sz w:val="24"/>
                <w:szCs w:val="24"/>
              </w:rPr>
            </w:pPr>
            <w:r w:rsidRPr="002D101B">
              <w:rPr>
                <w:i/>
                <w:sz w:val="24"/>
                <w:szCs w:val="24"/>
              </w:rPr>
              <w:t>71 080,71</w:t>
            </w:r>
          </w:p>
        </w:tc>
        <w:tc>
          <w:tcPr>
            <w:tcW w:w="1276" w:type="dxa"/>
          </w:tcPr>
          <w:p w:rsidR="000E209C" w:rsidRPr="002D101B" w:rsidRDefault="000E209C" w:rsidP="009C148F">
            <w:pPr>
              <w:jc w:val="center"/>
            </w:pPr>
            <w:r w:rsidRPr="002D101B">
              <w:rPr>
                <w:sz w:val="24"/>
                <w:szCs w:val="24"/>
              </w:rPr>
              <w:t>х</w:t>
            </w:r>
          </w:p>
        </w:tc>
        <w:tc>
          <w:tcPr>
            <w:tcW w:w="1275" w:type="dxa"/>
          </w:tcPr>
          <w:p w:rsidR="000E209C" w:rsidRPr="002D101B" w:rsidRDefault="000E209C" w:rsidP="009C148F">
            <w:pPr>
              <w:jc w:val="center"/>
              <w:rPr>
                <w:i/>
                <w:sz w:val="24"/>
                <w:szCs w:val="24"/>
              </w:rPr>
            </w:pPr>
            <w:r w:rsidRPr="002D101B">
              <w:rPr>
                <w:i/>
                <w:sz w:val="24"/>
                <w:szCs w:val="24"/>
              </w:rPr>
              <w:t>448,52</w:t>
            </w:r>
          </w:p>
        </w:tc>
        <w:tc>
          <w:tcPr>
            <w:tcW w:w="1417" w:type="dxa"/>
          </w:tcPr>
          <w:p w:rsidR="000E209C" w:rsidRPr="002D101B" w:rsidRDefault="000E209C" w:rsidP="009C148F">
            <w:pPr>
              <w:jc w:val="center"/>
            </w:pPr>
            <w:r w:rsidRPr="002D101B">
              <w:rPr>
                <w:sz w:val="24"/>
                <w:szCs w:val="24"/>
              </w:rPr>
              <w:t>х</w:t>
            </w:r>
          </w:p>
        </w:tc>
        <w:tc>
          <w:tcPr>
            <w:tcW w:w="1417" w:type="dxa"/>
          </w:tcPr>
          <w:p w:rsidR="000E209C" w:rsidRPr="002D101B" w:rsidRDefault="000E209C" w:rsidP="009C148F">
            <w:pPr>
              <w:jc w:val="center"/>
              <w:rPr>
                <w:i/>
                <w:sz w:val="24"/>
                <w:szCs w:val="24"/>
              </w:rPr>
            </w:pPr>
            <w:r w:rsidRPr="002D101B">
              <w:rPr>
                <w:i/>
                <w:sz w:val="24"/>
                <w:szCs w:val="24"/>
              </w:rPr>
              <w:t>588 002,5</w:t>
            </w:r>
          </w:p>
        </w:tc>
        <w:tc>
          <w:tcPr>
            <w:tcW w:w="864" w:type="dxa"/>
          </w:tcPr>
          <w:p w:rsidR="000E209C" w:rsidRPr="002D101B" w:rsidRDefault="000E209C" w:rsidP="009C148F">
            <w:pPr>
              <w:jc w:val="center"/>
            </w:pPr>
            <w:r w:rsidRPr="002D101B">
              <w:rPr>
                <w:sz w:val="24"/>
                <w:szCs w:val="24"/>
              </w:rPr>
              <w:t>х</w:t>
            </w:r>
          </w:p>
        </w:tc>
      </w:tr>
      <w:tr w:rsidR="007A6C25" w:rsidRPr="002D101B" w:rsidTr="008B165B">
        <w:tc>
          <w:tcPr>
            <w:tcW w:w="4254" w:type="dxa"/>
            <w:gridSpan w:val="3"/>
          </w:tcPr>
          <w:p w:rsidR="000E209C" w:rsidRPr="002D101B" w:rsidRDefault="000E209C" w:rsidP="009C148F">
            <w:pPr>
              <w:ind w:right="-33"/>
              <w:jc w:val="center"/>
              <w:rPr>
                <w:i/>
                <w:spacing w:val="-4"/>
                <w:sz w:val="24"/>
                <w:szCs w:val="24"/>
              </w:rPr>
            </w:pPr>
            <w:r w:rsidRPr="002D101B">
              <w:rPr>
                <w:i/>
                <w:spacing w:val="-4"/>
                <w:sz w:val="24"/>
                <w:szCs w:val="24"/>
              </w:rPr>
              <w:t>при экстракорпоральном оплодотворении</w:t>
            </w:r>
          </w:p>
        </w:tc>
        <w:tc>
          <w:tcPr>
            <w:tcW w:w="851" w:type="dxa"/>
          </w:tcPr>
          <w:p w:rsidR="000E209C" w:rsidRPr="002D101B" w:rsidRDefault="000E209C" w:rsidP="009C148F">
            <w:pPr>
              <w:jc w:val="center"/>
              <w:rPr>
                <w:i/>
                <w:sz w:val="24"/>
                <w:szCs w:val="24"/>
              </w:rPr>
            </w:pPr>
            <w:r w:rsidRPr="002D101B">
              <w:rPr>
                <w:i/>
                <w:sz w:val="24"/>
                <w:szCs w:val="24"/>
              </w:rPr>
              <w:t>32.2</w:t>
            </w:r>
          </w:p>
        </w:tc>
        <w:tc>
          <w:tcPr>
            <w:tcW w:w="1984" w:type="dxa"/>
          </w:tcPr>
          <w:p w:rsidR="000E209C" w:rsidRPr="002D101B" w:rsidRDefault="000E209C" w:rsidP="00AB619C">
            <w:pPr>
              <w:jc w:val="center"/>
              <w:rPr>
                <w:i/>
              </w:rPr>
            </w:pPr>
            <w:r w:rsidRPr="002D101B">
              <w:rPr>
                <w:i/>
                <w:sz w:val="24"/>
                <w:szCs w:val="24"/>
              </w:rPr>
              <w:t>случай лечения</w:t>
            </w:r>
          </w:p>
        </w:tc>
        <w:tc>
          <w:tcPr>
            <w:tcW w:w="1415" w:type="dxa"/>
          </w:tcPr>
          <w:p w:rsidR="000E209C" w:rsidRPr="002D101B" w:rsidRDefault="000E209C" w:rsidP="009C148F">
            <w:pPr>
              <w:jc w:val="center"/>
              <w:rPr>
                <w:i/>
                <w:sz w:val="24"/>
                <w:szCs w:val="24"/>
              </w:rPr>
            </w:pPr>
            <w:r w:rsidRPr="002D101B">
              <w:rPr>
                <w:i/>
                <w:sz w:val="24"/>
                <w:szCs w:val="24"/>
              </w:rPr>
              <w:t>0,000687</w:t>
            </w:r>
          </w:p>
        </w:tc>
        <w:tc>
          <w:tcPr>
            <w:tcW w:w="1344" w:type="dxa"/>
          </w:tcPr>
          <w:p w:rsidR="000E209C" w:rsidRPr="002D101B" w:rsidRDefault="000E209C" w:rsidP="009C148F">
            <w:pPr>
              <w:jc w:val="center"/>
              <w:rPr>
                <w:i/>
                <w:sz w:val="24"/>
                <w:szCs w:val="24"/>
              </w:rPr>
            </w:pPr>
            <w:r w:rsidRPr="002D101B">
              <w:rPr>
                <w:i/>
                <w:sz w:val="24"/>
                <w:szCs w:val="24"/>
              </w:rPr>
              <w:t>114 704,85</w:t>
            </w:r>
          </w:p>
        </w:tc>
        <w:tc>
          <w:tcPr>
            <w:tcW w:w="1276" w:type="dxa"/>
          </w:tcPr>
          <w:p w:rsidR="000E209C" w:rsidRPr="002D101B" w:rsidRDefault="000E209C" w:rsidP="009C148F">
            <w:pPr>
              <w:jc w:val="center"/>
            </w:pPr>
            <w:r w:rsidRPr="002D101B">
              <w:rPr>
                <w:sz w:val="24"/>
                <w:szCs w:val="24"/>
              </w:rPr>
              <w:t>х</w:t>
            </w:r>
          </w:p>
        </w:tc>
        <w:tc>
          <w:tcPr>
            <w:tcW w:w="1275" w:type="dxa"/>
          </w:tcPr>
          <w:p w:rsidR="000E209C" w:rsidRPr="002D101B" w:rsidRDefault="000E209C" w:rsidP="009C148F">
            <w:pPr>
              <w:jc w:val="center"/>
              <w:rPr>
                <w:i/>
                <w:sz w:val="24"/>
                <w:szCs w:val="24"/>
              </w:rPr>
            </w:pPr>
            <w:r w:rsidRPr="002D101B">
              <w:rPr>
                <w:i/>
                <w:sz w:val="24"/>
                <w:szCs w:val="24"/>
              </w:rPr>
              <w:t>78,75</w:t>
            </w:r>
          </w:p>
        </w:tc>
        <w:tc>
          <w:tcPr>
            <w:tcW w:w="1417" w:type="dxa"/>
          </w:tcPr>
          <w:p w:rsidR="000E209C" w:rsidRPr="002D101B" w:rsidRDefault="000E209C" w:rsidP="009C148F">
            <w:pPr>
              <w:jc w:val="center"/>
            </w:pPr>
            <w:r w:rsidRPr="002D101B">
              <w:rPr>
                <w:sz w:val="24"/>
                <w:szCs w:val="24"/>
              </w:rPr>
              <w:t>х</w:t>
            </w:r>
          </w:p>
        </w:tc>
        <w:tc>
          <w:tcPr>
            <w:tcW w:w="1417" w:type="dxa"/>
          </w:tcPr>
          <w:p w:rsidR="000E209C" w:rsidRPr="002D101B" w:rsidRDefault="000E209C" w:rsidP="009C148F">
            <w:pPr>
              <w:jc w:val="center"/>
              <w:rPr>
                <w:i/>
                <w:sz w:val="24"/>
                <w:szCs w:val="24"/>
              </w:rPr>
            </w:pPr>
            <w:r w:rsidRPr="002D101B">
              <w:rPr>
                <w:i/>
                <w:sz w:val="24"/>
                <w:szCs w:val="24"/>
              </w:rPr>
              <w:t>103 308,6</w:t>
            </w:r>
          </w:p>
        </w:tc>
        <w:tc>
          <w:tcPr>
            <w:tcW w:w="864" w:type="dxa"/>
          </w:tcPr>
          <w:p w:rsidR="000E209C" w:rsidRPr="002D101B" w:rsidRDefault="000E209C" w:rsidP="009C148F">
            <w:pPr>
              <w:jc w:val="center"/>
            </w:pPr>
            <w:r w:rsidRPr="002D101B">
              <w:rPr>
                <w:sz w:val="24"/>
                <w:szCs w:val="24"/>
              </w:rPr>
              <w:t>х</w:t>
            </w:r>
          </w:p>
        </w:tc>
      </w:tr>
      <w:tr w:rsidR="007A6C25" w:rsidRPr="002D101B" w:rsidTr="008B165B">
        <w:tc>
          <w:tcPr>
            <w:tcW w:w="4254" w:type="dxa"/>
            <w:gridSpan w:val="3"/>
          </w:tcPr>
          <w:p w:rsidR="000E209C" w:rsidRPr="002D101B" w:rsidRDefault="000E209C" w:rsidP="009C148F">
            <w:pPr>
              <w:jc w:val="center"/>
              <w:rPr>
                <w:sz w:val="24"/>
                <w:szCs w:val="24"/>
              </w:rPr>
            </w:pPr>
            <w:r w:rsidRPr="002D101B">
              <w:rPr>
                <w:sz w:val="24"/>
                <w:szCs w:val="24"/>
              </w:rPr>
              <w:t xml:space="preserve">2. Медицинская помощь по видам и </w:t>
            </w:r>
            <w:r w:rsidRPr="002D101B">
              <w:rPr>
                <w:spacing w:val="-6"/>
                <w:sz w:val="24"/>
                <w:szCs w:val="24"/>
              </w:rPr>
              <w:t>заболеваниям сверх базовой программы:</w:t>
            </w:r>
          </w:p>
        </w:tc>
        <w:tc>
          <w:tcPr>
            <w:tcW w:w="851" w:type="dxa"/>
          </w:tcPr>
          <w:p w:rsidR="000E209C" w:rsidRPr="002D101B" w:rsidRDefault="000E209C" w:rsidP="009C148F">
            <w:pPr>
              <w:jc w:val="center"/>
              <w:rPr>
                <w:sz w:val="24"/>
                <w:szCs w:val="24"/>
              </w:rPr>
            </w:pPr>
            <w:r w:rsidRPr="002D101B">
              <w:rPr>
                <w:sz w:val="24"/>
                <w:szCs w:val="24"/>
              </w:rPr>
              <w:t>33</w:t>
            </w:r>
          </w:p>
        </w:tc>
        <w:tc>
          <w:tcPr>
            <w:tcW w:w="1984" w:type="dxa"/>
          </w:tcPr>
          <w:p w:rsidR="000E209C" w:rsidRPr="002D101B" w:rsidRDefault="000E209C" w:rsidP="00AB619C">
            <w:pPr>
              <w:ind w:right="-80"/>
              <w:jc w:val="center"/>
              <w:rPr>
                <w:sz w:val="24"/>
                <w:szCs w:val="24"/>
              </w:rPr>
            </w:pPr>
          </w:p>
        </w:tc>
        <w:tc>
          <w:tcPr>
            <w:tcW w:w="1415" w:type="dxa"/>
          </w:tcPr>
          <w:p w:rsidR="000E209C" w:rsidRPr="002D101B" w:rsidRDefault="000E209C" w:rsidP="009C148F">
            <w:pPr>
              <w:jc w:val="center"/>
              <w:rPr>
                <w:sz w:val="24"/>
                <w:szCs w:val="24"/>
              </w:rPr>
            </w:pPr>
            <w:r w:rsidRPr="002D101B">
              <w:rPr>
                <w:sz w:val="24"/>
                <w:szCs w:val="24"/>
              </w:rPr>
              <w:t>-</w:t>
            </w:r>
          </w:p>
        </w:tc>
        <w:tc>
          <w:tcPr>
            <w:tcW w:w="1344" w:type="dxa"/>
          </w:tcPr>
          <w:p w:rsidR="000E209C" w:rsidRPr="002D101B" w:rsidRDefault="000E209C" w:rsidP="009C148F">
            <w:pPr>
              <w:jc w:val="center"/>
              <w:rPr>
                <w:sz w:val="24"/>
                <w:szCs w:val="24"/>
              </w:rPr>
            </w:pPr>
            <w:r w:rsidRPr="002D101B">
              <w:rPr>
                <w:sz w:val="24"/>
                <w:szCs w:val="24"/>
              </w:rPr>
              <w:t>-</w:t>
            </w:r>
          </w:p>
        </w:tc>
        <w:tc>
          <w:tcPr>
            <w:tcW w:w="1276" w:type="dxa"/>
          </w:tcPr>
          <w:p w:rsidR="000E209C" w:rsidRPr="002D101B" w:rsidRDefault="000E209C" w:rsidP="009C148F">
            <w:pPr>
              <w:jc w:val="center"/>
              <w:rPr>
                <w:sz w:val="24"/>
                <w:szCs w:val="24"/>
              </w:rPr>
            </w:pPr>
            <w:r w:rsidRPr="002D101B">
              <w:rPr>
                <w:sz w:val="24"/>
                <w:szCs w:val="24"/>
              </w:rPr>
              <w:t>х</w:t>
            </w:r>
          </w:p>
        </w:tc>
        <w:tc>
          <w:tcPr>
            <w:tcW w:w="1275" w:type="dxa"/>
          </w:tcPr>
          <w:p w:rsidR="000E209C" w:rsidRPr="002D101B" w:rsidRDefault="000E209C" w:rsidP="009C148F">
            <w:pPr>
              <w:jc w:val="center"/>
              <w:rPr>
                <w:sz w:val="24"/>
                <w:szCs w:val="24"/>
              </w:rPr>
            </w:pPr>
            <w:r w:rsidRPr="002D101B">
              <w:rPr>
                <w:sz w:val="24"/>
                <w:szCs w:val="24"/>
              </w:rPr>
              <w:t>-</w:t>
            </w:r>
          </w:p>
        </w:tc>
        <w:tc>
          <w:tcPr>
            <w:tcW w:w="1417" w:type="dxa"/>
          </w:tcPr>
          <w:p w:rsidR="000E209C" w:rsidRPr="002D101B" w:rsidRDefault="000E209C" w:rsidP="009C148F">
            <w:pPr>
              <w:jc w:val="center"/>
              <w:rPr>
                <w:sz w:val="24"/>
                <w:szCs w:val="24"/>
              </w:rPr>
            </w:pPr>
            <w:r w:rsidRPr="002D101B">
              <w:rPr>
                <w:sz w:val="24"/>
                <w:szCs w:val="24"/>
              </w:rPr>
              <w:t>х</w:t>
            </w:r>
          </w:p>
        </w:tc>
        <w:tc>
          <w:tcPr>
            <w:tcW w:w="1417" w:type="dxa"/>
          </w:tcPr>
          <w:p w:rsidR="000E209C" w:rsidRPr="002D101B" w:rsidRDefault="000E209C" w:rsidP="009C148F">
            <w:pPr>
              <w:jc w:val="center"/>
              <w:rPr>
                <w:sz w:val="24"/>
                <w:szCs w:val="24"/>
              </w:rPr>
            </w:pPr>
            <w:r w:rsidRPr="002D101B">
              <w:rPr>
                <w:sz w:val="24"/>
                <w:szCs w:val="24"/>
              </w:rPr>
              <w:t>-</w:t>
            </w:r>
          </w:p>
        </w:tc>
        <w:tc>
          <w:tcPr>
            <w:tcW w:w="864" w:type="dxa"/>
          </w:tcPr>
          <w:p w:rsidR="000E209C" w:rsidRPr="002D101B" w:rsidRDefault="000E209C" w:rsidP="009C148F">
            <w:pPr>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9C148F">
            <w:pPr>
              <w:jc w:val="center"/>
              <w:rPr>
                <w:sz w:val="24"/>
                <w:szCs w:val="24"/>
              </w:rPr>
            </w:pPr>
            <w:r w:rsidRPr="002D101B">
              <w:rPr>
                <w:sz w:val="24"/>
                <w:szCs w:val="24"/>
              </w:rPr>
              <w:t>- скорая медицинская помощь</w:t>
            </w:r>
          </w:p>
        </w:tc>
        <w:tc>
          <w:tcPr>
            <w:tcW w:w="851" w:type="dxa"/>
          </w:tcPr>
          <w:p w:rsidR="000E209C" w:rsidRPr="002D101B" w:rsidRDefault="000E209C" w:rsidP="009C148F">
            <w:pPr>
              <w:jc w:val="center"/>
              <w:rPr>
                <w:sz w:val="24"/>
                <w:szCs w:val="24"/>
              </w:rPr>
            </w:pPr>
            <w:r w:rsidRPr="002D101B">
              <w:rPr>
                <w:sz w:val="24"/>
                <w:szCs w:val="24"/>
              </w:rPr>
              <w:t>34</w:t>
            </w:r>
          </w:p>
        </w:tc>
        <w:tc>
          <w:tcPr>
            <w:tcW w:w="1984" w:type="dxa"/>
          </w:tcPr>
          <w:p w:rsidR="000E209C" w:rsidRPr="002D101B" w:rsidRDefault="000E209C" w:rsidP="009C148F">
            <w:pPr>
              <w:ind w:right="-80"/>
              <w:jc w:val="center"/>
              <w:rPr>
                <w:sz w:val="24"/>
                <w:szCs w:val="24"/>
              </w:rPr>
            </w:pPr>
            <w:r w:rsidRPr="002D101B">
              <w:rPr>
                <w:sz w:val="24"/>
                <w:szCs w:val="24"/>
              </w:rPr>
              <w:t>вызов</w:t>
            </w:r>
          </w:p>
        </w:tc>
        <w:tc>
          <w:tcPr>
            <w:tcW w:w="1415" w:type="dxa"/>
          </w:tcPr>
          <w:p w:rsidR="000E209C" w:rsidRPr="002D101B" w:rsidRDefault="000E209C" w:rsidP="009C148F">
            <w:pPr>
              <w:jc w:val="center"/>
              <w:rPr>
                <w:sz w:val="24"/>
                <w:szCs w:val="24"/>
              </w:rPr>
            </w:pPr>
            <w:r w:rsidRPr="002D101B">
              <w:rPr>
                <w:sz w:val="24"/>
                <w:szCs w:val="24"/>
              </w:rPr>
              <w:t>-</w:t>
            </w:r>
          </w:p>
        </w:tc>
        <w:tc>
          <w:tcPr>
            <w:tcW w:w="1344" w:type="dxa"/>
          </w:tcPr>
          <w:p w:rsidR="000E209C" w:rsidRPr="002D101B" w:rsidRDefault="000E209C" w:rsidP="009C148F">
            <w:pPr>
              <w:jc w:val="center"/>
              <w:rPr>
                <w:sz w:val="24"/>
                <w:szCs w:val="24"/>
              </w:rPr>
            </w:pPr>
            <w:r w:rsidRPr="002D101B">
              <w:rPr>
                <w:sz w:val="24"/>
                <w:szCs w:val="24"/>
              </w:rPr>
              <w:t>-</w:t>
            </w:r>
          </w:p>
        </w:tc>
        <w:tc>
          <w:tcPr>
            <w:tcW w:w="1276" w:type="dxa"/>
          </w:tcPr>
          <w:p w:rsidR="000E209C" w:rsidRPr="002D101B" w:rsidRDefault="000E209C" w:rsidP="009C148F">
            <w:pPr>
              <w:jc w:val="center"/>
              <w:rPr>
                <w:sz w:val="24"/>
                <w:szCs w:val="24"/>
              </w:rPr>
            </w:pPr>
            <w:r w:rsidRPr="002D101B">
              <w:rPr>
                <w:sz w:val="24"/>
                <w:szCs w:val="24"/>
              </w:rPr>
              <w:t>х</w:t>
            </w:r>
          </w:p>
        </w:tc>
        <w:tc>
          <w:tcPr>
            <w:tcW w:w="1275" w:type="dxa"/>
          </w:tcPr>
          <w:p w:rsidR="000E209C" w:rsidRPr="002D101B" w:rsidRDefault="000E209C" w:rsidP="009C148F">
            <w:pPr>
              <w:jc w:val="center"/>
              <w:rPr>
                <w:sz w:val="24"/>
                <w:szCs w:val="24"/>
              </w:rPr>
            </w:pPr>
            <w:r w:rsidRPr="002D101B">
              <w:rPr>
                <w:sz w:val="24"/>
                <w:szCs w:val="24"/>
              </w:rPr>
              <w:t>-</w:t>
            </w:r>
          </w:p>
        </w:tc>
        <w:tc>
          <w:tcPr>
            <w:tcW w:w="1417" w:type="dxa"/>
          </w:tcPr>
          <w:p w:rsidR="000E209C" w:rsidRPr="002D101B" w:rsidRDefault="000E209C" w:rsidP="009C148F">
            <w:pPr>
              <w:jc w:val="center"/>
              <w:rPr>
                <w:sz w:val="24"/>
                <w:szCs w:val="24"/>
              </w:rPr>
            </w:pPr>
            <w:r w:rsidRPr="002D101B">
              <w:rPr>
                <w:sz w:val="24"/>
                <w:szCs w:val="24"/>
              </w:rPr>
              <w:t>х</w:t>
            </w:r>
          </w:p>
        </w:tc>
        <w:tc>
          <w:tcPr>
            <w:tcW w:w="1417" w:type="dxa"/>
          </w:tcPr>
          <w:p w:rsidR="000E209C" w:rsidRPr="002D101B" w:rsidRDefault="000E209C" w:rsidP="009C148F">
            <w:pPr>
              <w:jc w:val="center"/>
              <w:rPr>
                <w:sz w:val="24"/>
                <w:szCs w:val="24"/>
              </w:rPr>
            </w:pPr>
            <w:r w:rsidRPr="002D101B">
              <w:rPr>
                <w:sz w:val="24"/>
                <w:szCs w:val="24"/>
              </w:rPr>
              <w:t>-</w:t>
            </w:r>
          </w:p>
        </w:tc>
        <w:tc>
          <w:tcPr>
            <w:tcW w:w="864" w:type="dxa"/>
          </w:tcPr>
          <w:p w:rsidR="000E209C" w:rsidRPr="002D101B" w:rsidRDefault="000E209C" w:rsidP="009C148F">
            <w:pPr>
              <w:jc w:val="center"/>
              <w:rPr>
                <w:sz w:val="24"/>
                <w:szCs w:val="24"/>
              </w:rPr>
            </w:pPr>
            <w:r w:rsidRPr="002D101B">
              <w:rPr>
                <w:sz w:val="24"/>
                <w:szCs w:val="24"/>
              </w:rPr>
              <w:t>х</w:t>
            </w:r>
          </w:p>
        </w:tc>
      </w:tr>
      <w:tr w:rsidR="007A6C25" w:rsidRPr="002D101B" w:rsidTr="008B165B">
        <w:tc>
          <w:tcPr>
            <w:tcW w:w="4254" w:type="dxa"/>
            <w:gridSpan w:val="3"/>
            <w:vMerge w:val="restart"/>
          </w:tcPr>
          <w:p w:rsidR="000E209C" w:rsidRPr="002D101B" w:rsidRDefault="000E209C" w:rsidP="009C148F">
            <w:pPr>
              <w:jc w:val="center"/>
              <w:rPr>
                <w:sz w:val="24"/>
                <w:szCs w:val="24"/>
              </w:rPr>
            </w:pPr>
            <w:r w:rsidRPr="002D101B">
              <w:rPr>
                <w:sz w:val="24"/>
                <w:szCs w:val="24"/>
              </w:rPr>
              <w:t xml:space="preserve">- медицинская помощь </w:t>
            </w:r>
            <w:r w:rsidR="00254652">
              <w:rPr>
                <w:sz w:val="24"/>
                <w:szCs w:val="24"/>
              </w:rPr>
              <w:br/>
            </w:r>
            <w:r w:rsidRPr="002D101B">
              <w:rPr>
                <w:sz w:val="24"/>
                <w:szCs w:val="24"/>
              </w:rPr>
              <w:t>в амбулаторных условиях</w:t>
            </w:r>
          </w:p>
          <w:p w:rsidR="000E209C" w:rsidRPr="002D101B" w:rsidRDefault="000E209C" w:rsidP="009C148F">
            <w:pPr>
              <w:jc w:val="center"/>
              <w:rPr>
                <w:sz w:val="24"/>
                <w:szCs w:val="24"/>
              </w:rPr>
            </w:pPr>
          </w:p>
          <w:p w:rsidR="000E209C" w:rsidRPr="002D101B" w:rsidRDefault="000E209C" w:rsidP="009C148F">
            <w:pPr>
              <w:jc w:val="center"/>
              <w:rPr>
                <w:sz w:val="24"/>
                <w:szCs w:val="24"/>
              </w:rPr>
            </w:pPr>
          </w:p>
          <w:p w:rsidR="000E209C" w:rsidRPr="002D101B" w:rsidRDefault="000E209C" w:rsidP="009C148F">
            <w:pPr>
              <w:jc w:val="center"/>
              <w:rPr>
                <w:sz w:val="24"/>
                <w:szCs w:val="24"/>
              </w:rPr>
            </w:pPr>
          </w:p>
          <w:p w:rsidR="000E209C" w:rsidRPr="002D101B" w:rsidRDefault="000E209C" w:rsidP="009C148F">
            <w:pPr>
              <w:jc w:val="center"/>
              <w:rPr>
                <w:sz w:val="24"/>
                <w:szCs w:val="24"/>
              </w:rPr>
            </w:pPr>
          </w:p>
          <w:p w:rsidR="000E209C" w:rsidRPr="002D101B" w:rsidRDefault="000E209C" w:rsidP="009C148F">
            <w:pPr>
              <w:jc w:val="center"/>
              <w:rPr>
                <w:sz w:val="24"/>
                <w:szCs w:val="24"/>
              </w:rPr>
            </w:pPr>
          </w:p>
        </w:tc>
        <w:tc>
          <w:tcPr>
            <w:tcW w:w="851" w:type="dxa"/>
          </w:tcPr>
          <w:p w:rsidR="000E209C" w:rsidRPr="002D101B" w:rsidRDefault="000E209C" w:rsidP="009C148F">
            <w:pPr>
              <w:jc w:val="center"/>
              <w:rPr>
                <w:sz w:val="24"/>
                <w:szCs w:val="24"/>
              </w:rPr>
            </w:pPr>
            <w:r w:rsidRPr="002D101B">
              <w:rPr>
                <w:sz w:val="24"/>
                <w:szCs w:val="24"/>
              </w:rPr>
              <w:t>35.1</w:t>
            </w:r>
          </w:p>
        </w:tc>
        <w:tc>
          <w:tcPr>
            <w:tcW w:w="1984" w:type="dxa"/>
          </w:tcPr>
          <w:p w:rsidR="000E209C" w:rsidRPr="002D101B" w:rsidRDefault="000E209C" w:rsidP="009C148F">
            <w:pPr>
              <w:ind w:right="-80"/>
              <w:jc w:val="center"/>
              <w:rPr>
                <w:sz w:val="24"/>
                <w:szCs w:val="24"/>
              </w:rPr>
            </w:pPr>
            <w:r w:rsidRPr="002D101B">
              <w:rPr>
                <w:sz w:val="24"/>
                <w:szCs w:val="24"/>
              </w:rPr>
              <w:t>посещение</w:t>
            </w:r>
          </w:p>
          <w:p w:rsidR="000E209C" w:rsidRPr="002D101B" w:rsidRDefault="000E209C" w:rsidP="009C148F">
            <w:pPr>
              <w:ind w:right="-80"/>
              <w:jc w:val="center"/>
              <w:rPr>
                <w:sz w:val="24"/>
                <w:szCs w:val="24"/>
              </w:rPr>
            </w:pPr>
            <w:r w:rsidRPr="002D101B">
              <w:rPr>
                <w:sz w:val="24"/>
                <w:szCs w:val="24"/>
              </w:rPr>
              <w:t>с профилакти-ческими и иными целями</w:t>
            </w:r>
          </w:p>
        </w:tc>
        <w:tc>
          <w:tcPr>
            <w:tcW w:w="1415" w:type="dxa"/>
          </w:tcPr>
          <w:p w:rsidR="000E209C" w:rsidRPr="002D101B" w:rsidRDefault="000E209C" w:rsidP="009C148F">
            <w:pPr>
              <w:jc w:val="center"/>
              <w:rPr>
                <w:sz w:val="24"/>
                <w:szCs w:val="24"/>
              </w:rPr>
            </w:pPr>
            <w:r w:rsidRPr="002D101B">
              <w:rPr>
                <w:sz w:val="24"/>
                <w:szCs w:val="24"/>
              </w:rPr>
              <w:t>-</w:t>
            </w:r>
          </w:p>
        </w:tc>
        <w:tc>
          <w:tcPr>
            <w:tcW w:w="1344" w:type="dxa"/>
          </w:tcPr>
          <w:p w:rsidR="000E209C" w:rsidRPr="002D101B" w:rsidRDefault="000E209C" w:rsidP="009C148F">
            <w:pPr>
              <w:jc w:val="center"/>
              <w:rPr>
                <w:sz w:val="24"/>
                <w:szCs w:val="24"/>
              </w:rPr>
            </w:pPr>
            <w:r w:rsidRPr="002D101B">
              <w:rPr>
                <w:sz w:val="24"/>
                <w:szCs w:val="24"/>
              </w:rPr>
              <w:t>-</w:t>
            </w:r>
          </w:p>
        </w:tc>
        <w:tc>
          <w:tcPr>
            <w:tcW w:w="1276" w:type="dxa"/>
          </w:tcPr>
          <w:p w:rsidR="000E209C" w:rsidRPr="002D101B" w:rsidRDefault="000E209C" w:rsidP="009C148F">
            <w:pPr>
              <w:jc w:val="center"/>
              <w:rPr>
                <w:sz w:val="24"/>
                <w:szCs w:val="24"/>
              </w:rPr>
            </w:pPr>
            <w:r w:rsidRPr="002D101B">
              <w:rPr>
                <w:sz w:val="24"/>
                <w:szCs w:val="24"/>
              </w:rPr>
              <w:t>х</w:t>
            </w:r>
          </w:p>
        </w:tc>
        <w:tc>
          <w:tcPr>
            <w:tcW w:w="1275" w:type="dxa"/>
          </w:tcPr>
          <w:p w:rsidR="000E209C" w:rsidRPr="002D101B" w:rsidRDefault="000E209C" w:rsidP="009C148F">
            <w:pPr>
              <w:jc w:val="center"/>
              <w:rPr>
                <w:sz w:val="24"/>
                <w:szCs w:val="24"/>
              </w:rPr>
            </w:pPr>
            <w:r w:rsidRPr="002D101B">
              <w:rPr>
                <w:sz w:val="24"/>
                <w:szCs w:val="24"/>
              </w:rPr>
              <w:t>-</w:t>
            </w:r>
          </w:p>
        </w:tc>
        <w:tc>
          <w:tcPr>
            <w:tcW w:w="1417" w:type="dxa"/>
          </w:tcPr>
          <w:p w:rsidR="000E209C" w:rsidRPr="002D101B" w:rsidRDefault="000E209C" w:rsidP="009C148F">
            <w:pPr>
              <w:jc w:val="center"/>
              <w:rPr>
                <w:sz w:val="24"/>
                <w:szCs w:val="24"/>
              </w:rPr>
            </w:pPr>
            <w:r w:rsidRPr="002D101B">
              <w:rPr>
                <w:sz w:val="24"/>
                <w:szCs w:val="24"/>
              </w:rPr>
              <w:t>х</w:t>
            </w:r>
          </w:p>
        </w:tc>
        <w:tc>
          <w:tcPr>
            <w:tcW w:w="1417" w:type="dxa"/>
          </w:tcPr>
          <w:p w:rsidR="000E209C" w:rsidRPr="002D101B" w:rsidRDefault="000E209C" w:rsidP="009C148F">
            <w:pPr>
              <w:jc w:val="center"/>
              <w:rPr>
                <w:sz w:val="24"/>
                <w:szCs w:val="24"/>
              </w:rPr>
            </w:pPr>
            <w:r w:rsidRPr="002D101B">
              <w:rPr>
                <w:sz w:val="24"/>
                <w:szCs w:val="24"/>
              </w:rPr>
              <w:t>-</w:t>
            </w:r>
          </w:p>
        </w:tc>
        <w:tc>
          <w:tcPr>
            <w:tcW w:w="864" w:type="dxa"/>
          </w:tcPr>
          <w:p w:rsidR="000E209C" w:rsidRPr="002D101B" w:rsidRDefault="000E209C" w:rsidP="009C148F">
            <w:pPr>
              <w:jc w:val="center"/>
              <w:rPr>
                <w:sz w:val="24"/>
                <w:szCs w:val="24"/>
              </w:rPr>
            </w:pPr>
            <w:r w:rsidRPr="002D101B">
              <w:rPr>
                <w:sz w:val="24"/>
                <w:szCs w:val="24"/>
              </w:rPr>
              <w:t>х</w:t>
            </w:r>
          </w:p>
        </w:tc>
      </w:tr>
      <w:tr w:rsidR="007A6C25" w:rsidRPr="002D101B" w:rsidTr="008B165B">
        <w:tc>
          <w:tcPr>
            <w:tcW w:w="4254" w:type="dxa"/>
            <w:gridSpan w:val="3"/>
            <w:vMerge/>
          </w:tcPr>
          <w:p w:rsidR="000E209C" w:rsidRPr="002D101B" w:rsidRDefault="000E209C" w:rsidP="009C148F">
            <w:pPr>
              <w:jc w:val="center"/>
              <w:rPr>
                <w:sz w:val="24"/>
                <w:szCs w:val="24"/>
              </w:rPr>
            </w:pPr>
          </w:p>
        </w:tc>
        <w:tc>
          <w:tcPr>
            <w:tcW w:w="851" w:type="dxa"/>
          </w:tcPr>
          <w:p w:rsidR="000E209C" w:rsidRPr="002D101B" w:rsidRDefault="000E209C" w:rsidP="009C148F">
            <w:pPr>
              <w:jc w:val="center"/>
              <w:rPr>
                <w:i/>
                <w:sz w:val="24"/>
                <w:szCs w:val="24"/>
              </w:rPr>
            </w:pPr>
            <w:r w:rsidRPr="002D101B">
              <w:rPr>
                <w:i/>
                <w:sz w:val="24"/>
                <w:szCs w:val="24"/>
              </w:rPr>
              <w:t>35.1.1</w:t>
            </w:r>
          </w:p>
        </w:tc>
        <w:tc>
          <w:tcPr>
            <w:tcW w:w="1984" w:type="dxa"/>
          </w:tcPr>
          <w:p w:rsidR="000E209C" w:rsidRPr="002D101B" w:rsidRDefault="000E209C" w:rsidP="009C148F">
            <w:pPr>
              <w:ind w:right="-80"/>
              <w:jc w:val="center"/>
              <w:rPr>
                <w:i/>
                <w:sz w:val="24"/>
                <w:szCs w:val="24"/>
              </w:rPr>
            </w:pPr>
            <w:r w:rsidRPr="002D101B">
              <w:rPr>
                <w:i/>
              </w:rPr>
              <w:t>в том числе для проведения профилактических медицинских осмотров, включая диспансеризацию</w:t>
            </w:r>
          </w:p>
        </w:tc>
        <w:tc>
          <w:tcPr>
            <w:tcW w:w="1415" w:type="dxa"/>
          </w:tcPr>
          <w:p w:rsidR="000E209C" w:rsidRPr="002D101B" w:rsidRDefault="000E209C" w:rsidP="009C148F">
            <w:pPr>
              <w:jc w:val="center"/>
              <w:rPr>
                <w:sz w:val="24"/>
                <w:szCs w:val="24"/>
              </w:rPr>
            </w:pPr>
            <w:r w:rsidRPr="002D101B">
              <w:rPr>
                <w:sz w:val="24"/>
                <w:szCs w:val="24"/>
              </w:rPr>
              <w:t>-</w:t>
            </w:r>
          </w:p>
        </w:tc>
        <w:tc>
          <w:tcPr>
            <w:tcW w:w="1344" w:type="dxa"/>
          </w:tcPr>
          <w:p w:rsidR="000E209C" w:rsidRPr="002D101B" w:rsidRDefault="000E209C" w:rsidP="009C148F">
            <w:pPr>
              <w:jc w:val="center"/>
              <w:rPr>
                <w:sz w:val="24"/>
                <w:szCs w:val="24"/>
              </w:rPr>
            </w:pPr>
            <w:r w:rsidRPr="002D101B">
              <w:rPr>
                <w:sz w:val="24"/>
                <w:szCs w:val="24"/>
              </w:rPr>
              <w:t>-</w:t>
            </w:r>
          </w:p>
        </w:tc>
        <w:tc>
          <w:tcPr>
            <w:tcW w:w="1276" w:type="dxa"/>
          </w:tcPr>
          <w:p w:rsidR="000E209C" w:rsidRPr="002D101B" w:rsidRDefault="000E209C" w:rsidP="009C148F">
            <w:pPr>
              <w:jc w:val="center"/>
              <w:rPr>
                <w:sz w:val="24"/>
                <w:szCs w:val="24"/>
              </w:rPr>
            </w:pPr>
            <w:r w:rsidRPr="002D101B">
              <w:rPr>
                <w:sz w:val="24"/>
                <w:szCs w:val="24"/>
              </w:rPr>
              <w:t>х</w:t>
            </w:r>
          </w:p>
        </w:tc>
        <w:tc>
          <w:tcPr>
            <w:tcW w:w="1275" w:type="dxa"/>
          </w:tcPr>
          <w:p w:rsidR="000E209C" w:rsidRPr="002D101B" w:rsidRDefault="000E209C" w:rsidP="009C148F">
            <w:pPr>
              <w:jc w:val="center"/>
              <w:rPr>
                <w:sz w:val="24"/>
                <w:szCs w:val="24"/>
              </w:rPr>
            </w:pPr>
            <w:r w:rsidRPr="002D101B">
              <w:rPr>
                <w:sz w:val="24"/>
                <w:szCs w:val="24"/>
              </w:rPr>
              <w:t>-</w:t>
            </w:r>
          </w:p>
        </w:tc>
        <w:tc>
          <w:tcPr>
            <w:tcW w:w="1417" w:type="dxa"/>
          </w:tcPr>
          <w:p w:rsidR="000E209C" w:rsidRPr="002D101B" w:rsidRDefault="000E209C" w:rsidP="009C148F">
            <w:pPr>
              <w:jc w:val="center"/>
              <w:rPr>
                <w:sz w:val="24"/>
                <w:szCs w:val="24"/>
              </w:rPr>
            </w:pPr>
            <w:r w:rsidRPr="002D101B">
              <w:rPr>
                <w:sz w:val="24"/>
                <w:szCs w:val="24"/>
              </w:rPr>
              <w:t>х</w:t>
            </w:r>
          </w:p>
        </w:tc>
        <w:tc>
          <w:tcPr>
            <w:tcW w:w="1417" w:type="dxa"/>
          </w:tcPr>
          <w:p w:rsidR="000E209C" w:rsidRPr="002D101B" w:rsidRDefault="000E209C" w:rsidP="009C148F">
            <w:pPr>
              <w:jc w:val="center"/>
              <w:rPr>
                <w:sz w:val="24"/>
                <w:szCs w:val="24"/>
              </w:rPr>
            </w:pPr>
            <w:r w:rsidRPr="002D101B">
              <w:rPr>
                <w:sz w:val="24"/>
                <w:szCs w:val="24"/>
              </w:rPr>
              <w:t>-</w:t>
            </w:r>
          </w:p>
        </w:tc>
        <w:tc>
          <w:tcPr>
            <w:tcW w:w="864" w:type="dxa"/>
          </w:tcPr>
          <w:p w:rsidR="000E209C" w:rsidRPr="002D101B" w:rsidRDefault="000E209C" w:rsidP="009C148F">
            <w:pPr>
              <w:jc w:val="center"/>
              <w:rPr>
                <w:sz w:val="24"/>
                <w:szCs w:val="24"/>
              </w:rPr>
            </w:pPr>
            <w:r w:rsidRPr="002D101B">
              <w:rPr>
                <w:sz w:val="24"/>
                <w:szCs w:val="24"/>
              </w:rPr>
              <w:t>х</w:t>
            </w:r>
          </w:p>
        </w:tc>
      </w:tr>
      <w:tr w:rsidR="007A6C25" w:rsidRPr="002D101B" w:rsidTr="008B165B">
        <w:tc>
          <w:tcPr>
            <w:tcW w:w="4254" w:type="dxa"/>
            <w:gridSpan w:val="3"/>
            <w:vMerge/>
          </w:tcPr>
          <w:p w:rsidR="000E209C" w:rsidRPr="002D101B" w:rsidRDefault="000E209C" w:rsidP="009C148F">
            <w:pPr>
              <w:jc w:val="center"/>
              <w:rPr>
                <w:sz w:val="24"/>
                <w:szCs w:val="24"/>
              </w:rPr>
            </w:pPr>
          </w:p>
        </w:tc>
        <w:tc>
          <w:tcPr>
            <w:tcW w:w="851" w:type="dxa"/>
          </w:tcPr>
          <w:p w:rsidR="000E209C" w:rsidRPr="002D101B" w:rsidRDefault="000E209C" w:rsidP="009C148F">
            <w:pPr>
              <w:jc w:val="center"/>
              <w:rPr>
                <w:sz w:val="24"/>
                <w:szCs w:val="24"/>
              </w:rPr>
            </w:pPr>
            <w:r w:rsidRPr="002D101B">
              <w:rPr>
                <w:sz w:val="24"/>
                <w:szCs w:val="24"/>
              </w:rPr>
              <w:t>35.2</w:t>
            </w:r>
          </w:p>
        </w:tc>
        <w:tc>
          <w:tcPr>
            <w:tcW w:w="1984" w:type="dxa"/>
          </w:tcPr>
          <w:p w:rsidR="000E209C" w:rsidRPr="002D101B" w:rsidRDefault="000E209C" w:rsidP="009C148F">
            <w:pPr>
              <w:ind w:right="-80"/>
              <w:jc w:val="center"/>
              <w:rPr>
                <w:sz w:val="24"/>
                <w:szCs w:val="24"/>
              </w:rPr>
            </w:pPr>
            <w:r w:rsidRPr="002D101B">
              <w:rPr>
                <w:sz w:val="24"/>
                <w:szCs w:val="24"/>
              </w:rPr>
              <w:t>посещение по неотложной медицинской помощи</w:t>
            </w:r>
          </w:p>
        </w:tc>
        <w:tc>
          <w:tcPr>
            <w:tcW w:w="1415" w:type="dxa"/>
          </w:tcPr>
          <w:p w:rsidR="000E209C" w:rsidRPr="002D101B" w:rsidRDefault="000E209C" w:rsidP="009C148F">
            <w:pPr>
              <w:jc w:val="center"/>
              <w:rPr>
                <w:sz w:val="24"/>
                <w:szCs w:val="24"/>
              </w:rPr>
            </w:pPr>
            <w:r w:rsidRPr="002D101B">
              <w:rPr>
                <w:sz w:val="24"/>
                <w:szCs w:val="24"/>
              </w:rPr>
              <w:t>-</w:t>
            </w:r>
          </w:p>
        </w:tc>
        <w:tc>
          <w:tcPr>
            <w:tcW w:w="1344" w:type="dxa"/>
          </w:tcPr>
          <w:p w:rsidR="000E209C" w:rsidRPr="002D101B" w:rsidRDefault="000E209C" w:rsidP="009C148F">
            <w:pPr>
              <w:jc w:val="center"/>
              <w:rPr>
                <w:sz w:val="24"/>
                <w:szCs w:val="24"/>
              </w:rPr>
            </w:pPr>
            <w:r w:rsidRPr="002D101B">
              <w:rPr>
                <w:sz w:val="24"/>
                <w:szCs w:val="24"/>
              </w:rPr>
              <w:t>-</w:t>
            </w:r>
          </w:p>
        </w:tc>
        <w:tc>
          <w:tcPr>
            <w:tcW w:w="1276" w:type="dxa"/>
          </w:tcPr>
          <w:p w:rsidR="000E209C" w:rsidRPr="002D101B" w:rsidRDefault="000E209C" w:rsidP="009C148F">
            <w:pPr>
              <w:jc w:val="center"/>
              <w:rPr>
                <w:sz w:val="24"/>
                <w:szCs w:val="24"/>
              </w:rPr>
            </w:pPr>
            <w:r w:rsidRPr="002D101B">
              <w:rPr>
                <w:sz w:val="24"/>
                <w:szCs w:val="24"/>
              </w:rPr>
              <w:t>х</w:t>
            </w:r>
          </w:p>
        </w:tc>
        <w:tc>
          <w:tcPr>
            <w:tcW w:w="1275" w:type="dxa"/>
          </w:tcPr>
          <w:p w:rsidR="000E209C" w:rsidRPr="002D101B" w:rsidRDefault="000E209C" w:rsidP="009C148F">
            <w:pPr>
              <w:jc w:val="center"/>
              <w:rPr>
                <w:sz w:val="24"/>
                <w:szCs w:val="24"/>
              </w:rPr>
            </w:pPr>
            <w:r w:rsidRPr="002D101B">
              <w:rPr>
                <w:sz w:val="24"/>
                <w:szCs w:val="24"/>
              </w:rPr>
              <w:t>-</w:t>
            </w:r>
          </w:p>
        </w:tc>
        <w:tc>
          <w:tcPr>
            <w:tcW w:w="1417" w:type="dxa"/>
          </w:tcPr>
          <w:p w:rsidR="000E209C" w:rsidRPr="002D101B" w:rsidRDefault="000E209C" w:rsidP="009C148F">
            <w:pPr>
              <w:jc w:val="center"/>
              <w:rPr>
                <w:sz w:val="24"/>
                <w:szCs w:val="24"/>
              </w:rPr>
            </w:pPr>
            <w:r w:rsidRPr="002D101B">
              <w:rPr>
                <w:sz w:val="24"/>
                <w:szCs w:val="24"/>
              </w:rPr>
              <w:t>х</w:t>
            </w:r>
          </w:p>
        </w:tc>
        <w:tc>
          <w:tcPr>
            <w:tcW w:w="1417" w:type="dxa"/>
          </w:tcPr>
          <w:p w:rsidR="000E209C" w:rsidRPr="002D101B" w:rsidRDefault="000E209C" w:rsidP="009C148F">
            <w:pPr>
              <w:jc w:val="center"/>
              <w:rPr>
                <w:sz w:val="24"/>
                <w:szCs w:val="24"/>
              </w:rPr>
            </w:pPr>
            <w:r w:rsidRPr="002D101B">
              <w:rPr>
                <w:sz w:val="24"/>
                <w:szCs w:val="24"/>
              </w:rPr>
              <w:t>-</w:t>
            </w:r>
          </w:p>
        </w:tc>
        <w:tc>
          <w:tcPr>
            <w:tcW w:w="864" w:type="dxa"/>
          </w:tcPr>
          <w:p w:rsidR="000E209C" w:rsidRPr="002D101B" w:rsidRDefault="000E209C" w:rsidP="009C148F">
            <w:pPr>
              <w:jc w:val="center"/>
              <w:rPr>
                <w:sz w:val="24"/>
                <w:szCs w:val="24"/>
              </w:rPr>
            </w:pPr>
            <w:r w:rsidRPr="002D101B">
              <w:rPr>
                <w:sz w:val="24"/>
                <w:szCs w:val="24"/>
              </w:rPr>
              <w:t>х</w:t>
            </w:r>
          </w:p>
        </w:tc>
      </w:tr>
      <w:tr w:rsidR="007A6C25" w:rsidRPr="002D101B" w:rsidTr="008B165B">
        <w:tc>
          <w:tcPr>
            <w:tcW w:w="4254" w:type="dxa"/>
            <w:gridSpan w:val="3"/>
            <w:vMerge/>
          </w:tcPr>
          <w:p w:rsidR="000E209C" w:rsidRPr="002D101B" w:rsidRDefault="000E209C" w:rsidP="009C148F">
            <w:pPr>
              <w:jc w:val="center"/>
              <w:rPr>
                <w:sz w:val="24"/>
                <w:szCs w:val="24"/>
              </w:rPr>
            </w:pPr>
          </w:p>
        </w:tc>
        <w:tc>
          <w:tcPr>
            <w:tcW w:w="851" w:type="dxa"/>
          </w:tcPr>
          <w:p w:rsidR="000E209C" w:rsidRPr="002D101B" w:rsidRDefault="000E209C" w:rsidP="009C148F">
            <w:pPr>
              <w:jc w:val="center"/>
              <w:rPr>
                <w:sz w:val="24"/>
                <w:szCs w:val="24"/>
              </w:rPr>
            </w:pPr>
            <w:r w:rsidRPr="002D101B">
              <w:rPr>
                <w:sz w:val="24"/>
                <w:szCs w:val="24"/>
              </w:rPr>
              <w:t>35.3</w:t>
            </w:r>
          </w:p>
        </w:tc>
        <w:tc>
          <w:tcPr>
            <w:tcW w:w="1984" w:type="dxa"/>
          </w:tcPr>
          <w:p w:rsidR="000E209C" w:rsidRPr="002D101B" w:rsidRDefault="000E209C" w:rsidP="009C148F">
            <w:pPr>
              <w:ind w:right="-80"/>
              <w:jc w:val="center"/>
              <w:rPr>
                <w:sz w:val="24"/>
                <w:szCs w:val="24"/>
              </w:rPr>
            </w:pPr>
            <w:r w:rsidRPr="002D101B">
              <w:rPr>
                <w:sz w:val="24"/>
                <w:szCs w:val="24"/>
              </w:rPr>
              <w:t>обращение</w:t>
            </w:r>
          </w:p>
          <w:p w:rsidR="000E209C" w:rsidRPr="002D101B" w:rsidRDefault="000E209C" w:rsidP="009C148F">
            <w:pPr>
              <w:ind w:right="-80"/>
              <w:jc w:val="center"/>
              <w:rPr>
                <w:sz w:val="24"/>
                <w:szCs w:val="24"/>
              </w:rPr>
            </w:pPr>
          </w:p>
        </w:tc>
        <w:tc>
          <w:tcPr>
            <w:tcW w:w="1415" w:type="dxa"/>
          </w:tcPr>
          <w:p w:rsidR="000E209C" w:rsidRPr="002D101B" w:rsidRDefault="000E209C" w:rsidP="009C148F">
            <w:pPr>
              <w:jc w:val="center"/>
              <w:rPr>
                <w:sz w:val="24"/>
                <w:szCs w:val="24"/>
              </w:rPr>
            </w:pPr>
            <w:r w:rsidRPr="002D101B">
              <w:rPr>
                <w:sz w:val="24"/>
                <w:szCs w:val="24"/>
              </w:rPr>
              <w:t>-</w:t>
            </w:r>
          </w:p>
        </w:tc>
        <w:tc>
          <w:tcPr>
            <w:tcW w:w="1344" w:type="dxa"/>
          </w:tcPr>
          <w:p w:rsidR="000E209C" w:rsidRPr="002D101B" w:rsidRDefault="000E209C" w:rsidP="009C148F">
            <w:pPr>
              <w:jc w:val="center"/>
              <w:rPr>
                <w:sz w:val="24"/>
                <w:szCs w:val="24"/>
              </w:rPr>
            </w:pPr>
            <w:r w:rsidRPr="002D101B">
              <w:rPr>
                <w:sz w:val="24"/>
                <w:szCs w:val="24"/>
              </w:rPr>
              <w:t>-</w:t>
            </w:r>
          </w:p>
        </w:tc>
        <w:tc>
          <w:tcPr>
            <w:tcW w:w="1276" w:type="dxa"/>
          </w:tcPr>
          <w:p w:rsidR="000E209C" w:rsidRPr="002D101B" w:rsidRDefault="000E209C" w:rsidP="009C148F">
            <w:pPr>
              <w:jc w:val="center"/>
              <w:rPr>
                <w:sz w:val="24"/>
                <w:szCs w:val="24"/>
              </w:rPr>
            </w:pPr>
            <w:r w:rsidRPr="002D101B">
              <w:rPr>
                <w:sz w:val="24"/>
                <w:szCs w:val="24"/>
              </w:rPr>
              <w:t>х</w:t>
            </w:r>
          </w:p>
        </w:tc>
        <w:tc>
          <w:tcPr>
            <w:tcW w:w="1275" w:type="dxa"/>
          </w:tcPr>
          <w:p w:rsidR="000E209C" w:rsidRPr="002D101B" w:rsidRDefault="000E209C" w:rsidP="009C148F">
            <w:pPr>
              <w:jc w:val="center"/>
              <w:rPr>
                <w:sz w:val="24"/>
                <w:szCs w:val="24"/>
              </w:rPr>
            </w:pPr>
            <w:r w:rsidRPr="002D101B">
              <w:rPr>
                <w:sz w:val="24"/>
                <w:szCs w:val="24"/>
              </w:rPr>
              <w:t>-</w:t>
            </w:r>
          </w:p>
        </w:tc>
        <w:tc>
          <w:tcPr>
            <w:tcW w:w="1417" w:type="dxa"/>
          </w:tcPr>
          <w:p w:rsidR="000E209C" w:rsidRPr="002D101B" w:rsidRDefault="000E209C" w:rsidP="009C148F">
            <w:pPr>
              <w:jc w:val="center"/>
              <w:rPr>
                <w:sz w:val="24"/>
                <w:szCs w:val="24"/>
              </w:rPr>
            </w:pPr>
            <w:r w:rsidRPr="002D101B">
              <w:rPr>
                <w:sz w:val="24"/>
                <w:szCs w:val="24"/>
              </w:rPr>
              <w:t>х</w:t>
            </w:r>
          </w:p>
        </w:tc>
        <w:tc>
          <w:tcPr>
            <w:tcW w:w="1417" w:type="dxa"/>
          </w:tcPr>
          <w:p w:rsidR="000E209C" w:rsidRPr="002D101B" w:rsidRDefault="000E209C" w:rsidP="009C148F">
            <w:pPr>
              <w:jc w:val="center"/>
              <w:rPr>
                <w:sz w:val="24"/>
                <w:szCs w:val="24"/>
              </w:rPr>
            </w:pPr>
            <w:r w:rsidRPr="002D101B">
              <w:rPr>
                <w:sz w:val="24"/>
                <w:szCs w:val="24"/>
              </w:rPr>
              <w:t>-</w:t>
            </w:r>
          </w:p>
        </w:tc>
        <w:tc>
          <w:tcPr>
            <w:tcW w:w="864" w:type="dxa"/>
          </w:tcPr>
          <w:p w:rsidR="000E209C" w:rsidRPr="002D101B" w:rsidRDefault="000E209C" w:rsidP="009C148F">
            <w:pPr>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9C148F">
            <w:pPr>
              <w:jc w:val="center"/>
              <w:rPr>
                <w:sz w:val="24"/>
                <w:szCs w:val="24"/>
              </w:rPr>
            </w:pPr>
            <w:r w:rsidRPr="002D101B">
              <w:rPr>
                <w:sz w:val="24"/>
                <w:szCs w:val="24"/>
              </w:rPr>
              <w:t>- специализированная медицинская помощь в стационарных условиях,</w:t>
            </w:r>
          </w:p>
          <w:p w:rsidR="000E209C" w:rsidRPr="002D101B" w:rsidRDefault="000E209C" w:rsidP="009C148F">
            <w:pPr>
              <w:jc w:val="center"/>
              <w:rPr>
                <w:sz w:val="24"/>
                <w:szCs w:val="24"/>
              </w:rPr>
            </w:pPr>
            <w:r w:rsidRPr="002D101B">
              <w:rPr>
                <w:sz w:val="24"/>
                <w:szCs w:val="24"/>
              </w:rPr>
              <w:t>в том числе</w:t>
            </w:r>
          </w:p>
        </w:tc>
        <w:tc>
          <w:tcPr>
            <w:tcW w:w="851" w:type="dxa"/>
          </w:tcPr>
          <w:p w:rsidR="000E209C" w:rsidRPr="002D101B" w:rsidRDefault="000E209C" w:rsidP="009C148F">
            <w:pPr>
              <w:jc w:val="center"/>
              <w:rPr>
                <w:sz w:val="24"/>
                <w:szCs w:val="24"/>
              </w:rPr>
            </w:pPr>
            <w:r w:rsidRPr="002D101B">
              <w:rPr>
                <w:sz w:val="24"/>
                <w:szCs w:val="24"/>
              </w:rPr>
              <w:t>36</w:t>
            </w:r>
          </w:p>
        </w:tc>
        <w:tc>
          <w:tcPr>
            <w:tcW w:w="1984" w:type="dxa"/>
          </w:tcPr>
          <w:p w:rsidR="000E209C" w:rsidRPr="002D101B" w:rsidRDefault="000E209C" w:rsidP="009C148F">
            <w:pPr>
              <w:ind w:right="-80"/>
              <w:jc w:val="center"/>
              <w:rPr>
                <w:spacing w:val="-8"/>
                <w:sz w:val="24"/>
                <w:szCs w:val="24"/>
              </w:rPr>
            </w:pPr>
            <w:r w:rsidRPr="002D101B">
              <w:rPr>
                <w:spacing w:val="-8"/>
                <w:sz w:val="24"/>
                <w:szCs w:val="24"/>
              </w:rPr>
              <w:t>случай госпитализации</w:t>
            </w:r>
          </w:p>
        </w:tc>
        <w:tc>
          <w:tcPr>
            <w:tcW w:w="1415" w:type="dxa"/>
          </w:tcPr>
          <w:p w:rsidR="000E209C" w:rsidRPr="002D101B" w:rsidRDefault="000E209C" w:rsidP="009C148F">
            <w:pPr>
              <w:jc w:val="center"/>
              <w:rPr>
                <w:sz w:val="24"/>
                <w:szCs w:val="24"/>
              </w:rPr>
            </w:pPr>
            <w:r w:rsidRPr="002D101B">
              <w:rPr>
                <w:sz w:val="24"/>
                <w:szCs w:val="24"/>
              </w:rPr>
              <w:t>-</w:t>
            </w:r>
          </w:p>
        </w:tc>
        <w:tc>
          <w:tcPr>
            <w:tcW w:w="1344" w:type="dxa"/>
          </w:tcPr>
          <w:p w:rsidR="000E209C" w:rsidRPr="002D101B" w:rsidRDefault="000E209C" w:rsidP="009C148F">
            <w:pPr>
              <w:jc w:val="center"/>
              <w:rPr>
                <w:sz w:val="24"/>
                <w:szCs w:val="24"/>
              </w:rPr>
            </w:pPr>
            <w:r w:rsidRPr="002D101B">
              <w:rPr>
                <w:sz w:val="24"/>
                <w:szCs w:val="24"/>
              </w:rPr>
              <w:t>-</w:t>
            </w:r>
          </w:p>
        </w:tc>
        <w:tc>
          <w:tcPr>
            <w:tcW w:w="1276" w:type="dxa"/>
          </w:tcPr>
          <w:p w:rsidR="000E209C" w:rsidRPr="002D101B" w:rsidRDefault="000E209C" w:rsidP="009C148F">
            <w:pPr>
              <w:jc w:val="center"/>
              <w:rPr>
                <w:sz w:val="24"/>
                <w:szCs w:val="24"/>
              </w:rPr>
            </w:pPr>
            <w:r w:rsidRPr="002D101B">
              <w:rPr>
                <w:sz w:val="24"/>
                <w:szCs w:val="24"/>
              </w:rPr>
              <w:t>х</w:t>
            </w:r>
          </w:p>
        </w:tc>
        <w:tc>
          <w:tcPr>
            <w:tcW w:w="1275" w:type="dxa"/>
          </w:tcPr>
          <w:p w:rsidR="000E209C" w:rsidRPr="002D101B" w:rsidRDefault="000E209C" w:rsidP="009C148F">
            <w:pPr>
              <w:jc w:val="center"/>
              <w:rPr>
                <w:sz w:val="24"/>
                <w:szCs w:val="24"/>
              </w:rPr>
            </w:pPr>
            <w:r w:rsidRPr="002D101B">
              <w:rPr>
                <w:sz w:val="24"/>
                <w:szCs w:val="24"/>
              </w:rPr>
              <w:t>-</w:t>
            </w:r>
          </w:p>
        </w:tc>
        <w:tc>
          <w:tcPr>
            <w:tcW w:w="1417" w:type="dxa"/>
          </w:tcPr>
          <w:p w:rsidR="000E209C" w:rsidRPr="002D101B" w:rsidRDefault="000E209C" w:rsidP="009C148F">
            <w:pPr>
              <w:jc w:val="center"/>
              <w:rPr>
                <w:sz w:val="24"/>
                <w:szCs w:val="24"/>
              </w:rPr>
            </w:pPr>
            <w:r w:rsidRPr="002D101B">
              <w:rPr>
                <w:sz w:val="24"/>
                <w:szCs w:val="24"/>
              </w:rPr>
              <w:t>х</w:t>
            </w:r>
          </w:p>
        </w:tc>
        <w:tc>
          <w:tcPr>
            <w:tcW w:w="1417" w:type="dxa"/>
          </w:tcPr>
          <w:p w:rsidR="000E209C" w:rsidRPr="002D101B" w:rsidRDefault="000E209C" w:rsidP="009C148F">
            <w:pPr>
              <w:jc w:val="center"/>
              <w:rPr>
                <w:sz w:val="24"/>
                <w:szCs w:val="24"/>
              </w:rPr>
            </w:pPr>
            <w:r w:rsidRPr="002D101B">
              <w:rPr>
                <w:sz w:val="24"/>
                <w:szCs w:val="24"/>
              </w:rPr>
              <w:t>-</w:t>
            </w:r>
          </w:p>
        </w:tc>
        <w:tc>
          <w:tcPr>
            <w:tcW w:w="864" w:type="dxa"/>
          </w:tcPr>
          <w:p w:rsidR="000E209C" w:rsidRPr="002D101B" w:rsidRDefault="000E209C" w:rsidP="009C148F">
            <w:pPr>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9C148F">
            <w:pPr>
              <w:ind w:right="-33"/>
              <w:jc w:val="center"/>
              <w:rPr>
                <w:i/>
                <w:sz w:val="24"/>
                <w:szCs w:val="24"/>
              </w:rPr>
            </w:pPr>
            <w:r w:rsidRPr="002D101B">
              <w:rPr>
                <w:i/>
                <w:sz w:val="24"/>
                <w:szCs w:val="24"/>
              </w:rPr>
              <w:t xml:space="preserve">медицинская помощь по профилю </w:t>
            </w:r>
            <w:r w:rsidR="004975F2" w:rsidRPr="002D101B">
              <w:rPr>
                <w:i/>
                <w:sz w:val="24"/>
                <w:szCs w:val="24"/>
              </w:rPr>
              <w:t>"</w:t>
            </w:r>
            <w:r w:rsidRPr="002D101B">
              <w:rPr>
                <w:i/>
                <w:sz w:val="24"/>
                <w:szCs w:val="24"/>
              </w:rPr>
              <w:t>онкология</w:t>
            </w:r>
            <w:r w:rsidR="004975F2" w:rsidRPr="002D101B">
              <w:rPr>
                <w:i/>
                <w:sz w:val="24"/>
                <w:szCs w:val="24"/>
              </w:rPr>
              <w:t>"</w:t>
            </w:r>
          </w:p>
        </w:tc>
        <w:tc>
          <w:tcPr>
            <w:tcW w:w="851" w:type="dxa"/>
          </w:tcPr>
          <w:p w:rsidR="000E209C" w:rsidRPr="002D101B" w:rsidRDefault="000E209C" w:rsidP="009C148F">
            <w:pPr>
              <w:jc w:val="center"/>
              <w:rPr>
                <w:i/>
                <w:sz w:val="24"/>
                <w:szCs w:val="24"/>
              </w:rPr>
            </w:pPr>
            <w:r w:rsidRPr="002D101B">
              <w:rPr>
                <w:i/>
                <w:sz w:val="24"/>
                <w:szCs w:val="24"/>
              </w:rPr>
              <w:t>36.1</w:t>
            </w:r>
          </w:p>
        </w:tc>
        <w:tc>
          <w:tcPr>
            <w:tcW w:w="1984" w:type="dxa"/>
          </w:tcPr>
          <w:p w:rsidR="000E209C" w:rsidRPr="002D101B" w:rsidRDefault="000E209C" w:rsidP="009C148F">
            <w:pPr>
              <w:jc w:val="center"/>
              <w:rPr>
                <w:i/>
              </w:rPr>
            </w:pPr>
            <w:r w:rsidRPr="002D101B">
              <w:rPr>
                <w:i/>
                <w:spacing w:val="-8"/>
                <w:sz w:val="24"/>
                <w:szCs w:val="24"/>
              </w:rPr>
              <w:t>случай госпитализации</w:t>
            </w:r>
          </w:p>
        </w:tc>
        <w:tc>
          <w:tcPr>
            <w:tcW w:w="1415" w:type="dxa"/>
          </w:tcPr>
          <w:p w:rsidR="000E209C" w:rsidRPr="002D101B" w:rsidRDefault="000E209C" w:rsidP="009C148F">
            <w:pPr>
              <w:jc w:val="center"/>
              <w:rPr>
                <w:sz w:val="24"/>
                <w:szCs w:val="24"/>
              </w:rPr>
            </w:pPr>
            <w:r w:rsidRPr="002D101B">
              <w:rPr>
                <w:sz w:val="24"/>
                <w:szCs w:val="24"/>
              </w:rPr>
              <w:t>-</w:t>
            </w:r>
          </w:p>
        </w:tc>
        <w:tc>
          <w:tcPr>
            <w:tcW w:w="1344" w:type="dxa"/>
          </w:tcPr>
          <w:p w:rsidR="000E209C" w:rsidRPr="002D101B" w:rsidRDefault="000E209C" w:rsidP="009C148F">
            <w:pPr>
              <w:jc w:val="center"/>
              <w:rPr>
                <w:sz w:val="24"/>
                <w:szCs w:val="24"/>
              </w:rPr>
            </w:pPr>
            <w:r w:rsidRPr="002D101B">
              <w:rPr>
                <w:sz w:val="24"/>
                <w:szCs w:val="24"/>
              </w:rPr>
              <w:t>-</w:t>
            </w:r>
          </w:p>
        </w:tc>
        <w:tc>
          <w:tcPr>
            <w:tcW w:w="1276" w:type="dxa"/>
          </w:tcPr>
          <w:p w:rsidR="000E209C" w:rsidRPr="002D101B" w:rsidRDefault="000E209C" w:rsidP="009C148F">
            <w:pPr>
              <w:jc w:val="center"/>
              <w:rPr>
                <w:sz w:val="24"/>
                <w:szCs w:val="24"/>
              </w:rPr>
            </w:pPr>
            <w:r w:rsidRPr="002D101B">
              <w:rPr>
                <w:sz w:val="24"/>
                <w:szCs w:val="24"/>
              </w:rPr>
              <w:t>х</w:t>
            </w:r>
          </w:p>
        </w:tc>
        <w:tc>
          <w:tcPr>
            <w:tcW w:w="1275" w:type="dxa"/>
          </w:tcPr>
          <w:p w:rsidR="000E209C" w:rsidRPr="002D101B" w:rsidRDefault="000E209C" w:rsidP="009C148F">
            <w:pPr>
              <w:jc w:val="center"/>
              <w:rPr>
                <w:sz w:val="24"/>
                <w:szCs w:val="24"/>
              </w:rPr>
            </w:pPr>
            <w:r w:rsidRPr="002D101B">
              <w:rPr>
                <w:sz w:val="24"/>
                <w:szCs w:val="24"/>
              </w:rPr>
              <w:t>-</w:t>
            </w:r>
          </w:p>
        </w:tc>
        <w:tc>
          <w:tcPr>
            <w:tcW w:w="1417" w:type="dxa"/>
          </w:tcPr>
          <w:p w:rsidR="000E209C" w:rsidRPr="002D101B" w:rsidRDefault="000E209C" w:rsidP="009C148F">
            <w:pPr>
              <w:jc w:val="center"/>
              <w:rPr>
                <w:sz w:val="24"/>
                <w:szCs w:val="24"/>
              </w:rPr>
            </w:pPr>
            <w:r w:rsidRPr="002D101B">
              <w:rPr>
                <w:sz w:val="24"/>
                <w:szCs w:val="24"/>
              </w:rPr>
              <w:t>х</w:t>
            </w:r>
          </w:p>
        </w:tc>
        <w:tc>
          <w:tcPr>
            <w:tcW w:w="1417" w:type="dxa"/>
          </w:tcPr>
          <w:p w:rsidR="000E209C" w:rsidRPr="002D101B" w:rsidRDefault="000E209C" w:rsidP="009C148F">
            <w:pPr>
              <w:jc w:val="center"/>
              <w:rPr>
                <w:sz w:val="24"/>
                <w:szCs w:val="24"/>
              </w:rPr>
            </w:pPr>
            <w:r w:rsidRPr="002D101B">
              <w:rPr>
                <w:sz w:val="24"/>
                <w:szCs w:val="24"/>
              </w:rPr>
              <w:t>-</w:t>
            </w:r>
          </w:p>
        </w:tc>
        <w:tc>
          <w:tcPr>
            <w:tcW w:w="864" w:type="dxa"/>
          </w:tcPr>
          <w:p w:rsidR="000E209C" w:rsidRPr="002D101B" w:rsidRDefault="000E209C" w:rsidP="009C148F">
            <w:pPr>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35" w:lineRule="auto"/>
              <w:jc w:val="center"/>
              <w:rPr>
                <w:i/>
                <w:sz w:val="24"/>
                <w:szCs w:val="24"/>
              </w:rPr>
            </w:pPr>
            <w:r w:rsidRPr="002D101B">
              <w:rPr>
                <w:i/>
                <w:spacing w:val="-8"/>
                <w:sz w:val="24"/>
                <w:szCs w:val="24"/>
              </w:rPr>
              <w:t>медицинская реабилитация</w:t>
            </w:r>
            <w:r w:rsidRPr="002D101B">
              <w:rPr>
                <w:i/>
                <w:sz w:val="24"/>
                <w:szCs w:val="24"/>
              </w:rPr>
              <w:t xml:space="preserve"> </w:t>
            </w:r>
            <w:r w:rsidRPr="002D101B">
              <w:rPr>
                <w:i/>
                <w:sz w:val="24"/>
                <w:szCs w:val="24"/>
              </w:rPr>
              <w:br/>
              <w:t>в стационарных условиях</w:t>
            </w:r>
          </w:p>
        </w:tc>
        <w:tc>
          <w:tcPr>
            <w:tcW w:w="851" w:type="dxa"/>
          </w:tcPr>
          <w:p w:rsidR="000E209C" w:rsidRPr="002D101B" w:rsidRDefault="000E209C" w:rsidP="000E24E4">
            <w:pPr>
              <w:spacing w:line="235" w:lineRule="auto"/>
              <w:jc w:val="center"/>
              <w:rPr>
                <w:i/>
                <w:sz w:val="24"/>
                <w:szCs w:val="24"/>
              </w:rPr>
            </w:pPr>
            <w:r w:rsidRPr="002D101B">
              <w:rPr>
                <w:i/>
                <w:sz w:val="24"/>
                <w:szCs w:val="24"/>
              </w:rPr>
              <w:t>36.2</w:t>
            </w:r>
          </w:p>
        </w:tc>
        <w:tc>
          <w:tcPr>
            <w:tcW w:w="1984" w:type="dxa"/>
          </w:tcPr>
          <w:p w:rsidR="000E209C" w:rsidRPr="002D101B" w:rsidRDefault="000E209C" w:rsidP="009C148F">
            <w:pPr>
              <w:jc w:val="center"/>
              <w:rPr>
                <w:i/>
              </w:rPr>
            </w:pPr>
            <w:r w:rsidRPr="002D101B">
              <w:rPr>
                <w:i/>
                <w:spacing w:val="-8"/>
                <w:sz w:val="24"/>
                <w:szCs w:val="24"/>
              </w:rPr>
              <w:t>случай госпитализации</w:t>
            </w:r>
          </w:p>
        </w:tc>
        <w:tc>
          <w:tcPr>
            <w:tcW w:w="1415" w:type="dxa"/>
          </w:tcPr>
          <w:p w:rsidR="000E209C" w:rsidRPr="002D101B" w:rsidRDefault="000E209C" w:rsidP="000E24E4">
            <w:pPr>
              <w:spacing w:line="235" w:lineRule="auto"/>
              <w:jc w:val="center"/>
              <w:rPr>
                <w:i/>
                <w:sz w:val="24"/>
                <w:szCs w:val="24"/>
              </w:rPr>
            </w:pPr>
            <w:r w:rsidRPr="002D101B">
              <w:rPr>
                <w:i/>
                <w:sz w:val="24"/>
                <w:szCs w:val="24"/>
              </w:rPr>
              <w:t>-</w:t>
            </w:r>
          </w:p>
        </w:tc>
        <w:tc>
          <w:tcPr>
            <w:tcW w:w="1344" w:type="dxa"/>
          </w:tcPr>
          <w:p w:rsidR="000E209C" w:rsidRPr="002D101B" w:rsidRDefault="000E209C" w:rsidP="000E24E4">
            <w:pPr>
              <w:spacing w:line="235" w:lineRule="auto"/>
              <w:jc w:val="center"/>
              <w:rPr>
                <w:i/>
                <w:sz w:val="24"/>
                <w:szCs w:val="24"/>
              </w:rPr>
            </w:pPr>
            <w:r w:rsidRPr="002D101B">
              <w:rPr>
                <w:i/>
                <w:sz w:val="24"/>
                <w:szCs w:val="24"/>
              </w:rPr>
              <w:t>-</w:t>
            </w:r>
          </w:p>
        </w:tc>
        <w:tc>
          <w:tcPr>
            <w:tcW w:w="1276" w:type="dxa"/>
          </w:tcPr>
          <w:p w:rsidR="000E209C" w:rsidRPr="002D101B" w:rsidRDefault="000E209C" w:rsidP="000E24E4">
            <w:pPr>
              <w:spacing w:line="235" w:lineRule="auto"/>
              <w:jc w:val="center"/>
              <w:rPr>
                <w:i/>
                <w:sz w:val="24"/>
                <w:szCs w:val="24"/>
              </w:rPr>
            </w:pPr>
            <w:r w:rsidRPr="002D101B">
              <w:rPr>
                <w:i/>
                <w:sz w:val="24"/>
                <w:szCs w:val="24"/>
              </w:rPr>
              <w:t>х</w:t>
            </w:r>
          </w:p>
        </w:tc>
        <w:tc>
          <w:tcPr>
            <w:tcW w:w="1275" w:type="dxa"/>
          </w:tcPr>
          <w:p w:rsidR="000E209C" w:rsidRPr="002D101B" w:rsidRDefault="000E209C" w:rsidP="000E24E4">
            <w:pPr>
              <w:spacing w:line="235" w:lineRule="auto"/>
              <w:jc w:val="center"/>
              <w:rPr>
                <w:i/>
                <w:sz w:val="24"/>
                <w:szCs w:val="24"/>
              </w:rPr>
            </w:pPr>
            <w:r w:rsidRPr="002D101B">
              <w:rPr>
                <w:i/>
                <w:sz w:val="24"/>
                <w:szCs w:val="24"/>
              </w:rPr>
              <w:t>-</w:t>
            </w:r>
          </w:p>
        </w:tc>
        <w:tc>
          <w:tcPr>
            <w:tcW w:w="1417" w:type="dxa"/>
          </w:tcPr>
          <w:p w:rsidR="000E209C" w:rsidRPr="002D101B" w:rsidRDefault="000E209C" w:rsidP="000E24E4">
            <w:pPr>
              <w:spacing w:line="235" w:lineRule="auto"/>
              <w:jc w:val="center"/>
              <w:rPr>
                <w:i/>
                <w:sz w:val="24"/>
                <w:szCs w:val="24"/>
              </w:rPr>
            </w:pPr>
            <w:r w:rsidRPr="002D101B">
              <w:rPr>
                <w:i/>
                <w:sz w:val="24"/>
                <w:szCs w:val="24"/>
              </w:rPr>
              <w:t>х</w:t>
            </w:r>
          </w:p>
        </w:tc>
        <w:tc>
          <w:tcPr>
            <w:tcW w:w="1417" w:type="dxa"/>
          </w:tcPr>
          <w:p w:rsidR="000E209C" w:rsidRPr="002D101B" w:rsidRDefault="000E209C" w:rsidP="000E24E4">
            <w:pPr>
              <w:spacing w:line="235" w:lineRule="auto"/>
              <w:jc w:val="center"/>
              <w:rPr>
                <w:i/>
                <w:sz w:val="24"/>
                <w:szCs w:val="24"/>
              </w:rPr>
            </w:pPr>
            <w:r w:rsidRPr="002D101B">
              <w:rPr>
                <w:i/>
                <w:sz w:val="24"/>
                <w:szCs w:val="24"/>
              </w:rPr>
              <w:t>-</w:t>
            </w:r>
          </w:p>
        </w:tc>
        <w:tc>
          <w:tcPr>
            <w:tcW w:w="864" w:type="dxa"/>
          </w:tcPr>
          <w:p w:rsidR="000E209C" w:rsidRPr="002D101B" w:rsidRDefault="000E209C" w:rsidP="000E24E4">
            <w:pPr>
              <w:spacing w:line="235" w:lineRule="auto"/>
              <w:jc w:val="center"/>
              <w:rPr>
                <w:i/>
                <w:sz w:val="24"/>
                <w:szCs w:val="24"/>
              </w:rPr>
            </w:pPr>
            <w:r w:rsidRPr="002D101B">
              <w:rPr>
                <w:i/>
                <w:sz w:val="24"/>
                <w:szCs w:val="24"/>
              </w:rPr>
              <w:t>х</w:t>
            </w:r>
          </w:p>
        </w:tc>
      </w:tr>
      <w:tr w:rsidR="007A6C25" w:rsidRPr="002D101B" w:rsidTr="008B165B">
        <w:tc>
          <w:tcPr>
            <w:tcW w:w="4254" w:type="dxa"/>
            <w:gridSpan w:val="3"/>
          </w:tcPr>
          <w:p w:rsidR="000E209C" w:rsidRPr="002D101B" w:rsidRDefault="000E209C" w:rsidP="000E24E4">
            <w:pPr>
              <w:spacing w:line="235" w:lineRule="auto"/>
              <w:jc w:val="center"/>
              <w:rPr>
                <w:i/>
                <w:sz w:val="24"/>
                <w:szCs w:val="24"/>
              </w:rPr>
            </w:pPr>
            <w:r w:rsidRPr="002D101B">
              <w:rPr>
                <w:i/>
                <w:sz w:val="24"/>
                <w:szCs w:val="24"/>
              </w:rPr>
              <w:t xml:space="preserve">высокотехнологичная медицинская помощь  </w:t>
            </w:r>
          </w:p>
        </w:tc>
        <w:tc>
          <w:tcPr>
            <w:tcW w:w="851" w:type="dxa"/>
          </w:tcPr>
          <w:p w:rsidR="000E209C" w:rsidRPr="002D101B" w:rsidRDefault="000E209C" w:rsidP="000E24E4">
            <w:pPr>
              <w:spacing w:line="235" w:lineRule="auto"/>
              <w:jc w:val="center"/>
              <w:rPr>
                <w:i/>
                <w:sz w:val="24"/>
                <w:szCs w:val="24"/>
              </w:rPr>
            </w:pPr>
            <w:r w:rsidRPr="002D101B">
              <w:rPr>
                <w:i/>
                <w:sz w:val="24"/>
                <w:szCs w:val="24"/>
              </w:rPr>
              <w:t>36.2.1</w:t>
            </w:r>
          </w:p>
        </w:tc>
        <w:tc>
          <w:tcPr>
            <w:tcW w:w="1984" w:type="dxa"/>
          </w:tcPr>
          <w:p w:rsidR="000E209C" w:rsidRPr="002D101B" w:rsidRDefault="000E209C" w:rsidP="009C148F">
            <w:pPr>
              <w:jc w:val="center"/>
              <w:rPr>
                <w:i/>
              </w:rPr>
            </w:pPr>
            <w:r w:rsidRPr="002D101B">
              <w:rPr>
                <w:i/>
                <w:spacing w:val="-8"/>
                <w:sz w:val="24"/>
                <w:szCs w:val="24"/>
              </w:rPr>
              <w:t>случай госпитализации</w:t>
            </w:r>
          </w:p>
        </w:tc>
        <w:tc>
          <w:tcPr>
            <w:tcW w:w="1415" w:type="dxa"/>
          </w:tcPr>
          <w:p w:rsidR="000E209C" w:rsidRPr="002D101B" w:rsidRDefault="000E209C" w:rsidP="000E24E4">
            <w:pPr>
              <w:spacing w:line="235" w:lineRule="auto"/>
              <w:jc w:val="center"/>
              <w:rPr>
                <w:i/>
                <w:sz w:val="24"/>
                <w:szCs w:val="24"/>
              </w:rPr>
            </w:pPr>
            <w:r w:rsidRPr="002D101B">
              <w:rPr>
                <w:i/>
                <w:sz w:val="24"/>
                <w:szCs w:val="24"/>
              </w:rPr>
              <w:t>-</w:t>
            </w:r>
          </w:p>
        </w:tc>
        <w:tc>
          <w:tcPr>
            <w:tcW w:w="1344" w:type="dxa"/>
          </w:tcPr>
          <w:p w:rsidR="000E209C" w:rsidRPr="002D101B" w:rsidRDefault="000E209C" w:rsidP="000E24E4">
            <w:pPr>
              <w:spacing w:line="235" w:lineRule="auto"/>
              <w:jc w:val="center"/>
              <w:rPr>
                <w:i/>
                <w:sz w:val="24"/>
                <w:szCs w:val="24"/>
              </w:rPr>
            </w:pPr>
            <w:r w:rsidRPr="002D101B">
              <w:rPr>
                <w:i/>
                <w:sz w:val="24"/>
                <w:szCs w:val="24"/>
              </w:rPr>
              <w:t>-</w:t>
            </w:r>
          </w:p>
        </w:tc>
        <w:tc>
          <w:tcPr>
            <w:tcW w:w="1276" w:type="dxa"/>
          </w:tcPr>
          <w:p w:rsidR="000E209C" w:rsidRPr="002D101B" w:rsidRDefault="000E209C" w:rsidP="000E24E4">
            <w:pPr>
              <w:spacing w:line="235" w:lineRule="auto"/>
              <w:jc w:val="center"/>
              <w:rPr>
                <w:i/>
                <w:sz w:val="24"/>
                <w:szCs w:val="24"/>
              </w:rPr>
            </w:pPr>
            <w:r w:rsidRPr="002D101B">
              <w:rPr>
                <w:i/>
                <w:sz w:val="24"/>
                <w:szCs w:val="24"/>
              </w:rPr>
              <w:t>х</w:t>
            </w:r>
          </w:p>
        </w:tc>
        <w:tc>
          <w:tcPr>
            <w:tcW w:w="1275" w:type="dxa"/>
          </w:tcPr>
          <w:p w:rsidR="000E209C" w:rsidRPr="002D101B" w:rsidRDefault="000E209C" w:rsidP="000E24E4">
            <w:pPr>
              <w:spacing w:line="235" w:lineRule="auto"/>
              <w:jc w:val="center"/>
              <w:rPr>
                <w:i/>
                <w:sz w:val="24"/>
                <w:szCs w:val="24"/>
              </w:rPr>
            </w:pPr>
            <w:r w:rsidRPr="002D101B">
              <w:rPr>
                <w:i/>
                <w:sz w:val="24"/>
                <w:szCs w:val="24"/>
              </w:rPr>
              <w:t>-</w:t>
            </w:r>
          </w:p>
        </w:tc>
        <w:tc>
          <w:tcPr>
            <w:tcW w:w="1417" w:type="dxa"/>
          </w:tcPr>
          <w:p w:rsidR="000E209C" w:rsidRPr="002D101B" w:rsidRDefault="000E209C" w:rsidP="000E24E4">
            <w:pPr>
              <w:spacing w:line="235" w:lineRule="auto"/>
              <w:jc w:val="center"/>
              <w:rPr>
                <w:i/>
                <w:sz w:val="24"/>
                <w:szCs w:val="24"/>
              </w:rPr>
            </w:pPr>
            <w:r w:rsidRPr="002D101B">
              <w:rPr>
                <w:i/>
                <w:sz w:val="24"/>
                <w:szCs w:val="24"/>
              </w:rPr>
              <w:t>х</w:t>
            </w:r>
          </w:p>
        </w:tc>
        <w:tc>
          <w:tcPr>
            <w:tcW w:w="1417" w:type="dxa"/>
          </w:tcPr>
          <w:p w:rsidR="000E209C" w:rsidRPr="002D101B" w:rsidRDefault="000E209C" w:rsidP="000E24E4">
            <w:pPr>
              <w:spacing w:line="235" w:lineRule="auto"/>
              <w:jc w:val="center"/>
              <w:rPr>
                <w:i/>
                <w:sz w:val="24"/>
                <w:szCs w:val="24"/>
              </w:rPr>
            </w:pPr>
            <w:r w:rsidRPr="002D101B">
              <w:rPr>
                <w:i/>
                <w:sz w:val="24"/>
                <w:szCs w:val="24"/>
              </w:rPr>
              <w:t>-</w:t>
            </w:r>
          </w:p>
        </w:tc>
        <w:tc>
          <w:tcPr>
            <w:tcW w:w="864" w:type="dxa"/>
          </w:tcPr>
          <w:p w:rsidR="000E209C" w:rsidRPr="002D101B" w:rsidRDefault="000E209C" w:rsidP="000E24E4">
            <w:pPr>
              <w:spacing w:line="235" w:lineRule="auto"/>
              <w:jc w:val="center"/>
              <w:rPr>
                <w:i/>
                <w:sz w:val="24"/>
                <w:szCs w:val="24"/>
              </w:rPr>
            </w:pPr>
            <w:r w:rsidRPr="002D101B">
              <w:rPr>
                <w:i/>
                <w:sz w:val="24"/>
                <w:szCs w:val="24"/>
              </w:rPr>
              <w:t>х</w:t>
            </w:r>
          </w:p>
        </w:tc>
      </w:tr>
      <w:tr w:rsidR="007A6C25" w:rsidRPr="002D101B" w:rsidTr="008B165B">
        <w:tc>
          <w:tcPr>
            <w:tcW w:w="4254" w:type="dxa"/>
            <w:gridSpan w:val="3"/>
          </w:tcPr>
          <w:p w:rsidR="000E209C" w:rsidRPr="002D101B" w:rsidRDefault="000E209C" w:rsidP="000E24E4">
            <w:pPr>
              <w:spacing w:line="235" w:lineRule="auto"/>
              <w:jc w:val="center"/>
              <w:rPr>
                <w:sz w:val="24"/>
                <w:szCs w:val="24"/>
              </w:rPr>
            </w:pPr>
            <w:r w:rsidRPr="002D101B">
              <w:rPr>
                <w:sz w:val="24"/>
                <w:szCs w:val="24"/>
              </w:rPr>
              <w:t>- медицинская помощь в условиях дневного стационара</w:t>
            </w:r>
          </w:p>
        </w:tc>
        <w:tc>
          <w:tcPr>
            <w:tcW w:w="851" w:type="dxa"/>
          </w:tcPr>
          <w:p w:rsidR="000E209C" w:rsidRPr="002D101B" w:rsidRDefault="000E209C" w:rsidP="000E24E4">
            <w:pPr>
              <w:spacing w:line="235" w:lineRule="auto"/>
              <w:jc w:val="center"/>
              <w:rPr>
                <w:sz w:val="24"/>
                <w:szCs w:val="24"/>
              </w:rPr>
            </w:pPr>
            <w:r w:rsidRPr="002D101B">
              <w:rPr>
                <w:sz w:val="24"/>
                <w:szCs w:val="24"/>
              </w:rPr>
              <w:t>37</w:t>
            </w:r>
          </w:p>
        </w:tc>
        <w:tc>
          <w:tcPr>
            <w:tcW w:w="1984" w:type="dxa"/>
          </w:tcPr>
          <w:p w:rsidR="000E209C" w:rsidRPr="002D101B" w:rsidRDefault="000E209C" w:rsidP="009C148F">
            <w:pPr>
              <w:spacing w:line="235" w:lineRule="auto"/>
              <w:ind w:right="-80"/>
              <w:jc w:val="center"/>
              <w:rPr>
                <w:sz w:val="24"/>
                <w:szCs w:val="24"/>
              </w:rPr>
            </w:pPr>
            <w:r w:rsidRPr="002D101B">
              <w:rPr>
                <w:sz w:val="24"/>
                <w:szCs w:val="24"/>
              </w:rPr>
              <w:t>случай лечения</w:t>
            </w:r>
          </w:p>
        </w:tc>
        <w:tc>
          <w:tcPr>
            <w:tcW w:w="1415" w:type="dxa"/>
          </w:tcPr>
          <w:p w:rsidR="000E209C" w:rsidRPr="002D101B" w:rsidRDefault="000E209C" w:rsidP="000E24E4">
            <w:pPr>
              <w:spacing w:line="235" w:lineRule="auto"/>
              <w:jc w:val="center"/>
              <w:rPr>
                <w:sz w:val="24"/>
                <w:szCs w:val="24"/>
              </w:rPr>
            </w:pPr>
            <w:r w:rsidRPr="002D101B">
              <w:rPr>
                <w:sz w:val="24"/>
                <w:szCs w:val="24"/>
              </w:rPr>
              <w:t>-</w:t>
            </w:r>
          </w:p>
        </w:tc>
        <w:tc>
          <w:tcPr>
            <w:tcW w:w="1344" w:type="dxa"/>
          </w:tcPr>
          <w:p w:rsidR="000E209C" w:rsidRPr="002D101B" w:rsidRDefault="000E209C" w:rsidP="000E24E4">
            <w:pPr>
              <w:spacing w:line="235" w:lineRule="auto"/>
              <w:jc w:val="center"/>
              <w:rPr>
                <w:sz w:val="24"/>
                <w:szCs w:val="24"/>
              </w:rPr>
            </w:pPr>
            <w:r w:rsidRPr="002D101B">
              <w:rPr>
                <w:sz w:val="24"/>
                <w:szCs w:val="24"/>
              </w:rPr>
              <w:t>-</w:t>
            </w:r>
          </w:p>
        </w:tc>
        <w:tc>
          <w:tcPr>
            <w:tcW w:w="1276" w:type="dxa"/>
          </w:tcPr>
          <w:p w:rsidR="000E209C" w:rsidRPr="002D101B" w:rsidRDefault="000E209C" w:rsidP="000E24E4">
            <w:pPr>
              <w:spacing w:line="235" w:lineRule="auto"/>
              <w:jc w:val="center"/>
              <w:rPr>
                <w:sz w:val="24"/>
                <w:szCs w:val="24"/>
              </w:rPr>
            </w:pPr>
            <w:r w:rsidRPr="002D101B">
              <w:rPr>
                <w:sz w:val="24"/>
                <w:szCs w:val="24"/>
              </w:rPr>
              <w:t>х</w:t>
            </w:r>
          </w:p>
        </w:tc>
        <w:tc>
          <w:tcPr>
            <w:tcW w:w="1275" w:type="dxa"/>
          </w:tcPr>
          <w:p w:rsidR="000E209C" w:rsidRPr="002D101B" w:rsidRDefault="000E209C" w:rsidP="000E24E4">
            <w:pPr>
              <w:spacing w:line="235" w:lineRule="auto"/>
              <w:jc w:val="center"/>
              <w:rPr>
                <w:sz w:val="24"/>
                <w:szCs w:val="24"/>
              </w:rPr>
            </w:pPr>
            <w:r w:rsidRPr="002D101B">
              <w:rPr>
                <w:sz w:val="24"/>
                <w:szCs w:val="24"/>
              </w:rPr>
              <w:t>-</w:t>
            </w:r>
          </w:p>
        </w:tc>
        <w:tc>
          <w:tcPr>
            <w:tcW w:w="1417" w:type="dxa"/>
          </w:tcPr>
          <w:p w:rsidR="000E209C" w:rsidRPr="002D101B" w:rsidRDefault="000E209C" w:rsidP="000E24E4">
            <w:pPr>
              <w:spacing w:line="235" w:lineRule="auto"/>
              <w:jc w:val="center"/>
              <w:rPr>
                <w:sz w:val="24"/>
                <w:szCs w:val="24"/>
              </w:rPr>
            </w:pPr>
            <w:r w:rsidRPr="002D101B">
              <w:rPr>
                <w:sz w:val="24"/>
                <w:szCs w:val="24"/>
              </w:rPr>
              <w:t>х</w:t>
            </w:r>
          </w:p>
        </w:tc>
        <w:tc>
          <w:tcPr>
            <w:tcW w:w="1417" w:type="dxa"/>
          </w:tcPr>
          <w:p w:rsidR="000E209C" w:rsidRPr="002D101B" w:rsidRDefault="000E209C" w:rsidP="000E24E4">
            <w:pPr>
              <w:spacing w:line="235" w:lineRule="auto"/>
              <w:jc w:val="center"/>
              <w:rPr>
                <w:sz w:val="24"/>
                <w:szCs w:val="24"/>
              </w:rPr>
            </w:pPr>
            <w:r w:rsidRPr="002D101B">
              <w:rPr>
                <w:sz w:val="24"/>
                <w:szCs w:val="24"/>
              </w:rPr>
              <w:t>-</w:t>
            </w:r>
          </w:p>
        </w:tc>
        <w:tc>
          <w:tcPr>
            <w:tcW w:w="864" w:type="dxa"/>
          </w:tcPr>
          <w:p w:rsidR="000E209C" w:rsidRPr="002D101B" w:rsidRDefault="000E209C" w:rsidP="000E24E4">
            <w:pPr>
              <w:spacing w:line="235" w:lineRule="auto"/>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06" w:lineRule="auto"/>
              <w:ind w:right="-33"/>
              <w:jc w:val="center"/>
              <w:rPr>
                <w:i/>
                <w:spacing w:val="-4"/>
                <w:sz w:val="24"/>
                <w:szCs w:val="24"/>
              </w:rPr>
            </w:pPr>
            <w:r w:rsidRPr="002D101B">
              <w:rPr>
                <w:i/>
                <w:sz w:val="24"/>
                <w:szCs w:val="24"/>
              </w:rPr>
              <w:t xml:space="preserve">медицинская помощь по профилю </w:t>
            </w:r>
            <w:r w:rsidR="004975F2" w:rsidRPr="002D101B">
              <w:rPr>
                <w:i/>
                <w:sz w:val="24"/>
                <w:szCs w:val="24"/>
              </w:rPr>
              <w:t>"</w:t>
            </w:r>
            <w:r w:rsidRPr="002D101B">
              <w:rPr>
                <w:i/>
                <w:sz w:val="24"/>
                <w:szCs w:val="24"/>
              </w:rPr>
              <w:t>онкология</w:t>
            </w:r>
            <w:r w:rsidR="004975F2" w:rsidRPr="002D101B">
              <w:rPr>
                <w:i/>
                <w:sz w:val="24"/>
                <w:szCs w:val="24"/>
              </w:rPr>
              <w:t>"</w:t>
            </w:r>
          </w:p>
        </w:tc>
        <w:tc>
          <w:tcPr>
            <w:tcW w:w="851" w:type="dxa"/>
          </w:tcPr>
          <w:p w:rsidR="000E209C" w:rsidRPr="002D101B" w:rsidRDefault="000E209C" w:rsidP="000E24E4">
            <w:pPr>
              <w:spacing w:line="235" w:lineRule="auto"/>
              <w:jc w:val="center"/>
              <w:rPr>
                <w:i/>
                <w:sz w:val="24"/>
                <w:szCs w:val="24"/>
              </w:rPr>
            </w:pPr>
            <w:r w:rsidRPr="002D101B">
              <w:rPr>
                <w:i/>
                <w:sz w:val="24"/>
                <w:szCs w:val="24"/>
              </w:rPr>
              <w:t>37.1</w:t>
            </w:r>
          </w:p>
        </w:tc>
        <w:tc>
          <w:tcPr>
            <w:tcW w:w="1984" w:type="dxa"/>
          </w:tcPr>
          <w:p w:rsidR="000E209C" w:rsidRPr="002D101B" w:rsidRDefault="000E209C" w:rsidP="009C148F">
            <w:pPr>
              <w:spacing w:line="235" w:lineRule="auto"/>
              <w:ind w:right="-80"/>
              <w:jc w:val="center"/>
              <w:rPr>
                <w:i/>
                <w:sz w:val="24"/>
                <w:szCs w:val="24"/>
              </w:rPr>
            </w:pPr>
            <w:r w:rsidRPr="002D101B">
              <w:rPr>
                <w:i/>
                <w:sz w:val="24"/>
                <w:szCs w:val="24"/>
              </w:rPr>
              <w:t>случай лечения</w:t>
            </w:r>
          </w:p>
        </w:tc>
        <w:tc>
          <w:tcPr>
            <w:tcW w:w="1415" w:type="dxa"/>
          </w:tcPr>
          <w:p w:rsidR="000E209C" w:rsidRPr="002D101B" w:rsidRDefault="000E209C" w:rsidP="000E24E4">
            <w:pPr>
              <w:spacing w:line="235" w:lineRule="auto"/>
              <w:jc w:val="center"/>
              <w:rPr>
                <w:i/>
                <w:sz w:val="24"/>
                <w:szCs w:val="24"/>
              </w:rPr>
            </w:pPr>
            <w:r w:rsidRPr="002D101B">
              <w:rPr>
                <w:i/>
                <w:sz w:val="24"/>
                <w:szCs w:val="24"/>
              </w:rPr>
              <w:t>-</w:t>
            </w:r>
          </w:p>
        </w:tc>
        <w:tc>
          <w:tcPr>
            <w:tcW w:w="1344" w:type="dxa"/>
          </w:tcPr>
          <w:p w:rsidR="000E209C" w:rsidRPr="002D101B" w:rsidRDefault="000E209C" w:rsidP="000E24E4">
            <w:pPr>
              <w:spacing w:line="235" w:lineRule="auto"/>
              <w:jc w:val="center"/>
              <w:rPr>
                <w:i/>
                <w:sz w:val="24"/>
                <w:szCs w:val="24"/>
              </w:rPr>
            </w:pPr>
            <w:r w:rsidRPr="002D101B">
              <w:rPr>
                <w:i/>
                <w:sz w:val="24"/>
                <w:szCs w:val="24"/>
              </w:rPr>
              <w:t>-</w:t>
            </w:r>
          </w:p>
        </w:tc>
        <w:tc>
          <w:tcPr>
            <w:tcW w:w="1276" w:type="dxa"/>
          </w:tcPr>
          <w:p w:rsidR="000E209C" w:rsidRPr="002D101B" w:rsidRDefault="000E209C" w:rsidP="000E24E4">
            <w:pPr>
              <w:spacing w:line="235" w:lineRule="auto"/>
              <w:jc w:val="center"/>
              <w:rPr>
                <w:i/>
                <w:sz w:val="24"/>
                <w:szCs w:val="24"/>
              </w:rPr>
            </w:pPr>
            <w:r w:rsidRPr="002D101B">
              <w:rPr>
                <w:i/>
                <w:sz w:val="24"/>
                <w:szCs w:val="24"/>
              </w:rPr>
              <w:t>х</w:t>
            </w:r>
          </w:p>
        </w:tc>
        <w:tc>
          <w:tcPr>
            <w:tcW w:w="1275" w:type="dxa"/>
          </w:tcPr>
          <w:p w:rsidR="000E209C" w:rsidRPr="002D101B" w:rsidRDefault="000E209C" w:rsidP="000E24E4">
            <w:pPr>
              <w:spacing w:line="235" w:lineRule="auto"/>
              <w:jc w:val="center"/>
              <w:rPr>
                <w:i/>
                <w:sz w:val="24"/>
                <w:szCs w:val="24"/>
              </w:rPr>
            </w:pPr>
            <w:r w:rsidRPr="002D101B">
              <w:rPr>
                <w:i/>
                <w:sz w:val="24"/>
                <w:szCs w:val="24"/>
              </w:rPr>
              <w:t>-</w:t>
            </w:r>
          </w:p>
        </w:tc>
        <w:tc>
          <w:tcPr>
            <w:tcW w:w="1417" w:type="dxa"/>
          </w:tcPr>
          <w:p w:rsidR="000E209C" w:rsidRPr="002D101B" w:rsidRDefault="000E209C" w:rsidP="000E24E4">
            <w:pPr>
              <w:spacing w:line="235" w:lineRule="auto"/>
              <w:jc w:val="center"/>
              <w:rPr>
                <w:i/>
                <w:sz w:val="24"/>
                <w:szCs w:val="24"/>
              </w:rPr>
            </w:pPr>
            <w:r w:rsidRPr="002D101B">
              <w:rPr>
                <w:i/>
                <w:sz w:val="24"/>
                <w:szCs w:val="24"/>
              </w:rPr>
              <w:t>х</w:t>
            </w:r>
          </w:p>
        </w:tc>
        <w:tc>
          <w:tcPr>
            <w:tcW w:w="1417" w:type="dxa"/>
          </w:tcPr>
          <w:p w:rsidR="000E209C" w:rsidRPr="002D101B" w:rsidRDefault="000E209C" w:rsidP="000E24E4">
            <w:pPr>
              <w:spacing w:line="235" w:lineRule="auto"/>
              <w:jc w:val="center"/>
              <w:rPr>
                <w:i/>
                <w:sz w:val="24"/>
                <w:szCs w:val="24"/>
              </w:rPr>
            </w:pPr>
            <w:r w:rsidRPr="002D101B">
              <w:rPr>
                <w:i/>
                <w:sz w:val="24"/>
                <w:szCs w:val="24"/>
              </w:rPr>
              <w:t>-</w:t>
            </w:r>
          </w:p>
        </w:tc>
        <w:tc>
          <w:tcPr>
            <w:tcW w:w="864" w:type="dxa"/>
          </w:tcPr>
          <w:p w:rsidR="000E209C" w:rsidRPr="002D101B" w:rsidRDefault="000E209C" w:rsidP="000E24E4">
            <w:pPr>
              <w:spacing w:line="235" w:lineRule="auto"/>
              <w:jc w:val="center"/>
              <w:rPr>
                <w:i/>
                <w:sz w:val="24"/>
                <w:szCs w:val="24"/>
              </w:rPr>
            </w:pPr>
            <w:r w:rsidRPr="002D101B">
              <w:rPr>
                <w:i/>
                <w:sz w:val="24"/>
                <w:szCs w:val="24"/>
              </w:rPr>
              <w:t>х</w:t>
            </w:r>
          </w:p>
        </w:tc>
      </w:tr>
      <w:tr w:rsidR="007A6C25" w:rsidRPr="002D101B" w:rsidTr="008B165B">
        <w:tc>
          <w:tcPr>
            <w:tcW w:w="4254" w:type="dxa"/>
            <w:gridSpan w:val="3"/>
          </w:tcPr>
          <w:p w:rsidR="000E209C" w:rsidRPr="002D101B" w:rsidRDefault="000E209C" w:rsidP="000E24E4">
            <w:pPr>
              <w:ind w:right="-33"/>
              <w:jc w:val="center"/>
              <w:rPr>
                <w:i/>
                <w:spacing w:val="-4"/>
                <w:sz w:val="24"/>
                <w:szCs w:val="24"/>
              </w:rPr>
            </w:pPr>
            <w:r w:rsidRPr="002D101B">
              <w:rPr>
                <w:i/>
                <w:spacing w:val="-4"/>
                <w:sz w:val="24"/>
                <w:szCs w:val="24"/>
              </w:rPr>
              <w:t>при экстракорпоральном оплодотворении</w:t>
            </w:r>
          </w:p>
        </w:tc>
        <w:tc>
          <w:tcPr>
            <w:tcW w:w="851" w:type="dxa"/>
          </w:tcPr>
          <w:p w:rsidR="000E209C" w:rsidRPr="002D101B" w:rsidRDefault="000E209C" w:rsidP="000E24E4">
            <w:pPr>
              <w:spacing w:line="235" w:lineRule="auto"/>
              <w:jc w:val="center"/>
              <w:rPr>
                <w:i/>
                <w:sz w:val="24"/>
                <w:szCs w:val="24"/>
              </w:rPr>
            </w:pPr>
            <w:r w:rsidRPr="002D101B">
              <w:rPr>
                <w:i/>
                <w:sz w:val="24"/>
                <w:szCs w:val="24"/>
              </w:rPr>
              <w:t>37.2</w:t>
            </w:r>
          </w:p>
        </w:tc>
        <w:tc>
          <w:tcPr>
            <w:tcW w:w="1984" w:type="dxa"/>
          </w:tcPr>
          <w:p w:rsidR="000E209C" w:rsidRPr="002D101B" w:rsidRDefault="000E209C" w:rsidP="009C148F">
            <w:pPr>
              <w:spacing w:line="235" w:lineRule="auto"/>
              <w:ind w:right="-80"/>
              <w:jc w:val="center"/>
              <w:rPr>
                <w:i/>
                <w:sz w:val="24"/>
                <w:szCs w:val="24"/>
              </w:rPr>
            </w:pPr>
            <w:r w:rsidRPr="002D101B">
              <w:rPr>
                <w:i/>
                <w:sz w:val="24"/>
                <w:szCs w:val="24"/>
              </w:rPr>
              <w:t>случай лечения</w:t>
            </w:r>
          </w:p>
        </w:tc>
        <w:tc>
          <w:tcPr>
            <w:tcW w:w="1415" w:type="dxa"/>
          </w:tcPr>
          <w:p w:rsidR="000E209C" w:rsidRPr="002D101B" w:rsidRDefault="000E209C" w:rsidP="000E24E4">
            <w:pPr>
              <w:spacing w:line="235" w:lineRule="auto"/>
              <w:jc w:val="center"/>
              <w:rPr>
                <w:i/>
                <w:sz w:val="24"/>
                <w:szCs w:val="24"/>
              </w:rPr>
            </w:pPr>
            <w:r w:rsidRPr="002D101B">
              <w:rPr>
                <w:i/>
                <w:sz w:val="24"/>
                <w:szCs w:val="24"/>
              </w:rPr>
              <w:t>-</w:t>
            </w:r>
          </w:p>
        </w:tc>
        <w:tc>
          <w:tcPr>
            <w:tcW w:w="1344" w:type="dxa"/>
          </w:tcPr>
          <w:p w:rsidR="000E209C" w:rsidRPr="002D101B" w:rsidRDefault="000E209C" w:rsidP="000E24E4">
            <w:pPr>
              <w:spacing w:line="235" w:lineRule="auto"/>
              <w:jc w:val="center"/>
              <w:rPr>
                <w:i/>
                <w:sz w:val="24"/>
                <w:szCs w:val="24"/>
              </w:rPr>
            </w:pPr>
            <w:r w:rsidRPr="002D101B">
              <w:rPr>
                <w:i/>
                <w:sz w:val="24"/>
                <w:szCs w:val="24"/>
              </w:rPr>
              <w:t>-</w:t>
            </w:r>
          </w:p>
        </w:tc>
        <w:tc>
          <w:tcPr>
            <w:tcW w:w="1276" w:type="dxa"/>
          </w:tcPr>
          <w:p w:rsidR="000E209C" w:rsidRPr="002D101B" w:rsidRDefault="000E209C" w:rsidP="000E24E4">
            <w:pPr>
              <w:spacing w:line="235" w:lineRule="auto"/>
              <w:jc w:val="center"/>
              <w:rPr>
                <w:i/>
                <w:sz w:val="24"/>
                <w:szCs w:val="24"/>
              </w:rPr>
            </w:pPr>
            <w:r w:rsidRPr="002D101B">
              <w:rPr>
                <w:i/>
                <w:sz w:val="24"/>
                <w:szCs w:val="24"/>
              </w:rPr>
              <w:t>х</w:t>
            </w:r>
          </w:p>
        </w:tc>
        <w:tc>
          <w:tcPr>
            <w:tcW w:w="1275" w:type="dxa"/>
          </w:tcPr>
          <w:p w:rsidR="000E209C" w:rsidRPr="002D101B" w:rsidRDefault="000E209C" w:rsidP="000E24E4">
            <w:pPr>
              <w:spacing w:line="235" w:lineRule="auto"/>
              <w:jc w:val="center"/>
              <w:rPr>
                <w:i/>
                <w:sz w:val="24"/>
                <w:szCs w:val="24"/>
              </w:rPr>
            </w:pPr>
            <w:r w:rsidRPr="002D101B">
              <w:rPr>
                <w:i/>
                <w:sz w:val="24"/>
                <w:szCs w:val="24"/>
              </w:rPr>
              <w:t>-</w:t>
            </w:r>
          </w:p>
        </w:tc>
        <w:tc>
          <w:tcPr>
            <w:tcW w:w="1417" w:type="dxa"/>
          </w:tcPr>
          <w:p w:rsidR="000E209C" w:rsidRPr="002D101B" w:rsidRDefault="000E209C" w:rsidP="000E24E4">
            <w:pPr>
              <w:spacing w:line="235" w:lineRule="auto"/>
              <w:jc w:val="center"/>
              <w:rPr>
                <w:i/>
                <w:sz w:val="24"/>
                <w:szCs w:val="24"/>
              </w:rPr>
            </w:pPr>
            <w:r w:rsidRPr="002D101B">
              <w:rPr>
                <w:i/>
                <w:sz w:val="24"/>
                <w:szCs w:val="24"/>
              </w:rPr>
              <w:t>х</w:t>
            </w:r>
          </w:p>
        </w:tc>
        <w:tc>
          <w:tcPr>
            <w:tcW w:w="1417" w:type="dxa"/>
          </w:tcPr>
          <w:p w:rsidR="000E209C" w:rsidRPr="002D101B" w:rsidRDefault="000E209C" w:rsidP="000E24E4">
            <w:pPr>
              <w:spacing w:line="235" w:lineRule="auto"/>
              <w:jc w:val="center"/>
              <w:rPr>
                <w:i/>
                <w:sz w:val="24"/>
                <w:szCs w:val="24"/>
              </w:rPr>
            </w:pPr>
            <w:r w:rsidRPr="002D101B">
              <w:rPr>
                <w:i/>
                <w:sz w:val="24"/>
                <w:szCs w:val="24"/>
              </w:rPr>
              <w:t>-</w:t>
            </w:r>
          </w:p>
        </w:tc>
        <w:tc>
          <w:tcPr>
            <w:tcW w:w="864" w:type="dxa"/>
          </w:tcPr>
          <w:p w:rsidR="000E209C" w:rsidRPr="002D101B" w:rsidRDefault="000E209C" w:rsidP="000E24E4">
            <w:pPr>
              <w:spacing w:line="235" w:lineRule="auto"/>
              <w:jc w:val="center"/>
              <w:rPr>
                <w:i/>
                <w:sz w:val="24"/>
                <w:szCs w:val="24"/>
              </w:rPr>
            </w:pPr>
            <w:r w:rsidRPr="002D101B">
              <w:rPr>
                <w:i/>
                <w:sz w:val="24"/>
                <w:szCs w:val="24"/>
              </w:rPr>
              <w:t>х</w:t>
            </w:r>
          </w:p>
        </w:tc>
      </w:tr>
      <w:tr w:rsidR="007A6C25" w:rsidRPr="002D101B" w:rsidTr="008B165B">
        <w:tc>
          <w:tcPr>
            <w:tcW w:w="4254" w:type="dxa"/>
            <w:gridSpan w:val="3"/>
          </w:tcPr>
          <w:p w:rsidR="000E209C" w:rsidRPr="002D101B" w:rsidRDefault="000E209C" w:rsidP="000E24E4">
            <w:pPr>
              <w:spacing w:line="235" w:lineRule="auto"/>
              <w:jc w:val="center"/>
              <w:rPr>
                <w:sz w:val="24"/>
                <w:szCs w:val="24"/>
              </w:rPr>
            </w:pPr>
            <w:r w:rsidRPr="002D101B">
              <w:rPr>
                <w:sz w:val="24"/>
                <w:szCs w:val="24"/>
              </w:rPr>
              <w:t>- паллиативная медицинская помощь</w:t>
            </w:r>
          </w:p>
        </w:tc>
        <w:tc>
          <w:tcPr>
            <w:tcW w:w="851" w:type="dxa"/>
          </w:tcPr>
          <w:p w:rsidR="000E209C" w:rsidRPr="002D101B" w:rsidRDefault="000E209C" w:rsidP="000E24E4">
            <w:pPr>
              <w:spacing w:line="235" w:lineRule="auto"/>
              <w:jc w:val="center"/>
              <w:rPr>
                <w:sz w:val="24"/>
                <w:szCs w:val="24"/>
              </w:rPr>
            </w:pPr>
            <w:r w:rsidRPr="002D101B">
              <w:rPr>
                <w:sz w:val="24"/>
                <w:szCs w:val="24"/>
              </w:rPr>
              <w:t>38</w:t>
            </w:r>
          </w:p>
        </w:tc>
        <w:tc>
          <w:tcPr>
            <w:tcW w:w="1984" w:type="dxa"/>
          </w:tcPr>
          <w:p w:rsidR="000E209C" w:rsidRPr="002D101B" w:rsidRDefault="000E209C" w:rsidP="009C148F">
            <w:pPr>
              <w:spacing w:line="235" w:lineRule="auto"/>
              <w:ind w:right="-80"/>
              <w:jc w:val="center"/>
              <w:rPr>
                <w:sz w:val="24"/>
                <w:szCs w:val="24"/>
              </w:rPr>
            </w:pPr>
            <w:r w:rsidRPr="002D101B">
              <w:rPr>
                <w:sz w:val="24"/>
                <w:szCs w:val="24"/>
              </w:rPr>
              <w:t>койко-день</w:t>
            </w:r>
          </w:p>
        </w:tc>
        <w:tc>
          <w:tcPr>
            <w:tcW w:w="1415" w:type="dxa"/>
          </w:tcPr>
          <w:p w:rsidR="000E209C" w:rsidRPr="002D101B" w:rsidRDefault="000E209C" w:rsidP="000E24E4">
            <w:pPr>
              <w:spacing w:line="235" w:lineRule="auto"/>
              <w:jc w:val="center"/>
              <w:rPr>
                <w:sz w:val="24"/>
                <w:szCs w:val="24"/>
              </w:rPr>
            </w:pPr>
            <w:r w:rsidRPr="002D101B">
              <w:rPr>
                <w:sz w:val="24"/>
                <w:szCs w:val="24"/>
              </w:rPr>
              <w:t>-</w:t>
            </w:r>
          </w:p>
        </w:tc>
        <w:tc>
          <w:tcPr>
            <w:tcW w:w="1344" w:type="dxa"/>
          </w:tcPr>
          <w:p w:rsidR="000E209C" w:rsidRPr="002D101B" w:rsidRDefault="000E209C" w:rsidP="000E24E4">
            <w:pPr>
              <w:spacing w:line="235" w:lineRule="auto"/>
              <w:jc w:val="center"/>
              <w:rPr>
                <w:sz w:val="24"/>
                <w:szCs w:val="24"/>
              </w:rPr>
            </w:pPr>
            <w:r w:rsidRPr="002D101B">
              <w:rPr>
                <w:sz w:val="24"/>
                <w:szCs w:val="24"/>
              </w:rPr>
              <w:t>-</w:t>
            </w:r>
          </w:p>
        </w:tc>
        <w:tc>
          <w:tcPr>
            <w:tcW w:w="1276" w:type="dxa"/>
          </w:tcPr>
          <w:p w:rsidR="000E209C" w:rsidRPr="002D101B" w:rsidRDefault="000E209C" w:rsidP="000E24E4">
            <w:pPr>
              <w:spacing w:line="235" w:lineRule="auto"/>
              <w:jc w:val="center"/>
              <w:rPr>
                <w:sz w:val="24"/>
                <w:szCs w:val="24"/>
              </w:rPr>
            </w:pPr>
            <w:r w:rsidRPr="002D101B">
              <w:rPr>
                <w:sz w:val="24"/>
                <w:szCs w:val="24"/>
              </w:rPr>
              <w:t>х</w:t>
            </w:r>
          </w:p>
        </w:tc>
        <w:tc>
          <w:tcPr>
            <w:tcW w:w="1275" w:type="dxa"/>
          </w:tcPr>
          <w:p w:rsidR="000E209C" w:rsidRPr="002D101B" w:rsidRDefault="000E209C" w:rsidP="000E24E4">
            <w:pPr>
              <w:spacing w:line="235" w:lineRule="auto"/>
              <w:jc w:val="center"/>
              <w:rPr>
                <w:sz w:val="24"/>
                <w:szCs w:val="24"/>
              </w:rPr>
            </w:pPr>
            <w:r w:rsidRPr="002D101B">
              <w:rPr>
                <w:sz w:val="24"/>
                <w:szCs w:val="24"/>
              </w:rPr>
              <w:t>-</w:t>
            </w:r>
          </w:p>
        </w:tc>
        <w:tc>
          <w:tcPr>
            <w:tcW w:w="1417" w:type="dxa"/>
          </w:tcPr>
          <w:p w:rsidR="000E209C" w:rsidRPr="002D101B" w:rsidRDefault="000E209C" w:rsidP="000E24E4">
            <w:pPr>
              <w:spacing w:line="235" w:lineRule="auto"/>
              <w:jc w:val="center"/>
              <w:rPr>
                <w:sz w:val="24"/>
                <w:szCs w:val="24"/>
              </w:rPr>
            </w:pPr>
            <w:r w:rsidRPr="002D101B">
              <w:rPr>
                <w:sz w:val="24"/>
                <w:szCs w:val="24"/>
              </w:rPr>
              <w:t>х</w:t>
            </w:r>
          </w:p>
        </w:tc>
        <w:tc>
          <w:tcPr>
            <w:tcW w:w="1417" w:type="dxa"/>
          </w:tcPr>
          <w:p w:rsidR="000E209C" w:rsidRPr="002D101B" w:rsidRDefault="000E209C" w:rsidP="000E24E4">
            <w:pPr>
              <w:spacing w:line="235" w:lineRule="auto"/>
              <w:jc w:val="center"/>
              <w:rPr>
                <w:sz w:val="24"/>
                <w:szCs w:val="24"/>
              </w:rPr>
            </w:pPr>
            <w:r w:rsidRPr="002D101B">
              <w:rPr>
                <w:sz w:val="24"/>
                <w:szCs w:val="24"/>
              </w:rPr>
              <w:t>-</w:t>
            </w:r>
          </w:p>
        </w:tc>
        <w:tc>
          <w:tcPr>
            <w:tcW w:w="864" w:type="dxa"/>
          </w:tcPr>
          <w:p w:rsidR="000E209C" w:rsidRPr="002D101B" w:rsidRDefault="000E209C" w:rsidP="000E24E4">
            <w:pPr>
              <w:spacing w:line="235" w:lineRule="auto"/>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35" w:lineRule="auto"/>
              <w:jc w:val="center"/>
              <w:rPr>
                <w:sz w:val="24"/>
                <w:szCs w:val="24"/>
              </w:rPr>
            </w:pPr>
            <w:r w:rsidRPr="002D101B">
              <w:rPr>
                <w:sz w:val="24"/>
                <w:szCs w:val="24"/>
              </w:rPr>
              <w:t>-  иные расходы</w:t>
            </w:r>
          </w:p>
        </w:tc>
        <w:tc>
          <w:tcPr>
            <w:tcW w:w="851" w:type="dxa"/>
          </w:tcPr>
          <w:p w:rsidR="000E209C" w:rsidRPr="002D101B" w:rsidRDefault="000E209C" w:rsidP="000E24E4">
            <w:pPr>
              <w:spacing w:line="235" w:lineRule="auto"/>
              <w:jc w:val="center"/>
              <w:rPr>
                <w:sz w:val="24"/>
                <w:szCs w:val="24"/>
              </w:rPr>
            </w:pPr>
            <w:r w:rsidRPr="002D101B">
              <w:rPr>
                <w:sz w:val="24"/>
                <w:szCs w:val="24"/>
              </w:rPr>
              <w:t>39</w:t>
            </w:r>
          </w:p>
        </w:tc>
        <w:tc>
          <w:tcPr>
            <w:tcW w:w="1984" w:type="dxa"/>
          </w:tcPr>
          <w:p w:rsidR="000E209C" w:rsidRPr="002D101B" w:rsidRDefault="000E209C" w:rsidP="000E24E4">
            <w:pPr>
              <w:spacing w:line="235" w:lineRule="auto"/>
              <w:ind w:right="-80"/>
              <w:jc w:val="center"/>
              <w:rPr>
                <w:sz w:val="24"/>
                <w:szCs w:val="24"/>
              </w:rPr>
            </w:pPr>
          </w:p>
        </w:tc>
        <w:tc>
          <w:tcPr>
            <w:tcW w:w="1415" w:type="dxa"/>
          </w:tcPr>
          <w:p w:rsidR="000E209C" w:rsidRPr="002D101B" w:rsidRDefault="000E209C" w:rsidP="000E24E4">
            <w:pPr>
              <w:spacing w:line="235" w:lineRule="auto"/>
              <w:jc w:val="center"/>
              <w:rPr>
                <w:sz w:val="24"/>
                <w:szCs w:val="24"/>
              </w:rPr>
            </w:pPr>
            <w:r w:rsidRPr="002D101B">
              <w:rPr>
                <w:sz w:val="24"/>
                <w:szCs w:val="24"/>
              </w:rPr>
              <w:t>х</w:t>
            </w:r>
          </w:p>
        </w:tc>
        <w:tc>
          <w:tcPr>
            <w:tcW w:w="1344" w:type="dxa"/>
          </w:tcPr>
          <w:p w:rsidR="000E209C" w:rsidRPr="002D101B" w:rsidRDefault="000E209C" w:rsidP="000E24E4">
            <w:pPr>
              <w:spacing w:line="235" w:lineRule="auto"/>
              <w:jc w:val="center"/>
              <w:rPr>
                <w:sz w:val="24"/>
                <w:szCs w:val="24"/>
              </w:rPr>
            </w:pPr>
            <w:r w:rsidRPr="002D101B">
              <w:rPr>
                <w:sz w:val="24"/>
                <w:szCs w:val="24"/>
              </w:rPr>
              <w:t>х</w:t>
            </w:r>
          </w:p>
        </w:tc>
        <w:tc>
          <w:tcPr>
            <w:tcW w:w="1276" w:type="dxa"/>
          </w:tcPr>
          <w:p w:rsidR="000E209C" w:rsidRPr="002D101B" w:rsidRDefault="000E209C" w:rsidP="000E24E4">
            <w:pPr>
              <w:spacing w:line="235" w:lineRule="auto"/>
              <w:jc w:val="center"/>
              <w:rPr>
                <w:sz w:val="24"/>
                <w:szCs w:val="24"/>
              </w:rPr>
            </w:pPr>
            <w:r w:rsidRPr="002D101B">
              <w:rPr>
                <w:sz w:val="24"/>
                <w:szCs w:val="24"/>
              </w:rPr>
              <w:t>х</w:t>
            </w:r>
          </w:p>
        </w:tc>
        <w:tc>
          <w:tcPr>
            <w:tcW w:w="1275" w:type="dxa"/>
          </w:tcPr>
          <w:p w:rsidR="000E209C" w:rsidRPr="002D101B" w:rsidRDefault="000E209C" w:rsidP="000E24E4">
            <w:pPr>
              <w:spacing w:line="235" w:lineRule="auto"/>
              <w:jc w:val="center"/>
              <w:rPr>
                <w:sz w:val="24"/>
                <w:szCs w:val="24"/>
              </w:rPr>
            </w:pPr>
            <w:r w:rsidRPr="002D101B">
              <w:rPr>
                <w:sz w:val="24"/>
                <w:szCs w:val="24"/>
              </w:rPr>
              <w:t>-</w:t>
            </w:r>
          </w:p>
        </w:tc>
        <w:tc>
          <w:tcPr>
            <w:tcW w:w="1417" w:type="dxa"/>
          </w:tcPr>
          <w:p w:rsidR="000E209C" w:rsidRPr="002D101B" w:rsidRDefault="000E209C" w:rsidP="000E24E4">
            <w:pPr>
              <w:spacing w:line="235" w:lineRule="auto"/>
              <w:jc w:val="center"/>
              <w:rPr>
                <w:sz w:val="24"/>
                <w:szCs w:val="24"/>
              </w:rPr>
            </w:pPr>
            <w:r w:rsidRPr="002D101B">
              <w:rPr>
                <w:sz w:val="24"/>
                <w:szCs w:val="24"/>
              </w:rPr>
              <w:t>х</w:t>
            </w:r>
          </w:p>
        </w:tc>
        <w:tc>
          <w:tcPr>
            <w:tcW w:w="1417" w:type="dxa"/>
          </w:tcPr>
          <w:p w:rsidR="000E209C" w:rsidRPr="002D101B" w:rsidRDefault="000E209C" w:rsidP="000E24E4">
            <w:pPr>
              <w:spacing w:line="235" w:lineRule="auto"/>
              <w:jc w:val="center"/>
              <w:rPr>
                <w:sz w:val="24"/>
                <w:szCs w:val="24"/>
              </w:rPr>
            </w:pPr>
            <w:r w:rsidRPr="002D101B">
              <w:rPr>
                <w:sz w:val="24"/>
                <w:szCs w:val="24"/>
              </w:rPr>
              <w:t>-</w:t>
            </w:r>
          </w:p>
        </w:tc>
        <w:tc>
          <w:tcPr>
            <w:tcW w:w="864" w:type="dxa"/>
          </w:tcPr>
          <w:p w:rsidR="000E209C" w:rsidRPr="002D101B" w:rsidRDefault="000E209C" w:rsidP="000E24E4">
            <w:pPr>
              <w:spacing w:line="235" w:lineRule="auto"/>
              <w:jc w:val="center"/>
              <w:rPr>
                <w:sz w:val="24"/>
                <w:szCs w:val="24"/>
              </w:rPr>
            </w:pPr>
            <w:r w:rsidRPr="002D101B">
              <w:rPr>
                <w:sz w:val="24"/>
                <w:szCs w:val="24"/>
              </w:rPr>
              <w:t>х</w:t>
            </w:r>
          </w:p>
        </w:tc>
      </w:tr>
      <w:tr w:rsidR="007A6C25" w:rsidRPr="002D101B" w:rsidTr="008B165B">
        <w:tc>
          <w:tcPr>
            <w:tcW w:w="4254" w:type="dxa"/>
            <w:gridSpan w:val="3"/>
          </w:tcPr>
          <w:p w:rsidR="000E209C" w:rsidRPr="002D101B" w:rsidRDefault="000E209C" w:rsidP="000E24E4">
            <w:pPr>
              <w:spacing w:line="235" w:lineRule="auto"/>
              <w:jc w:val="center"/>
              <w:rPr>
                <w:sz w:val="24"/>
                <w:szCs w:val="24"/>
              </w:rPr>
            </w:pPr>
            <w:r w:rsidRPr="002D101B">
              <w:rPr>
                <w:sz w:val="24"/>
                <w:szCs w:val="24"/>
              </w:rPr>
              <w:t>ИТОГО (сумма строк 01+15+20)</w:t>
            </w:r>
          </w:p>
        </w:tc>
        <w:tc>
          <w:tcPr>
            <w:tcW w:w="851" w:type="dxa"/>
          </w:tcPr>
          <w:p w:rsidR="000E209C" w:rsidRPr="002D101B" w:rsidRDefault="000E209C" w:rsidP="000E24E4">
            <w:pPr>
              <w:spacing w:line="235" w:lineRule="auto"/>
              <w:jc w:val="center"/>
              <w:rPr>
                <w:sz w:val="24"/>
                <w:szCs w:val="24"/>
              </w:rPr>
            </w:pPr>
            <w:r w:rsidRPr="002D101B">
              <w:rPr>
                <w:sz w:val="24"/>
                <w:szCs w:val="24"/>
              </w:rPr>
              <w:t>40</w:t>
            </w:r>
          </w:p>
        </w:tc>
        <w:tc>
          <w:tcPr>
            <w:tcW w:w="1984" w:type="dxa"/>
          </w:tcPr>
          <w:p w:rsidR="000E209C" w:rsidRPr="002D101B" w:rsidRDefault="000E209C" w:rsidP="000E24E4">
            <w:pPr>
              <w:spacing w:line="235" w:lineRule="auto"/>
              <w:ind w:right="-80"/>
              <w:jc w:val="center"/>
              <w:rPr>
                <w:sz w:val="24"/>
                <w:szCs w:val="24"/>
              </w:rPr>
            </w:pPr>
          </w:p>
        </w:tc>
        <w:tc>
          <w:tcPr>
            <w:tcW w:w="1415" w:type="dxa"/>
          </w:tcPr>
          <w:p w:rsidR="000E209C" w:rsidRPr="002D101B" w:rsidRDefault="000E209C" w:rsidP="000E24E4">
            <w:pPr>
              <w:spacing w:line="235" w:lineRule="auto"/>
              <w:jc w:val="center"/>
              <w:rPr>
                <w:sz w:val="24"/>
                <w:szCs w:val="24"/>
              </w:rPr>
            </w:pPr>
            <w:r w:rsidRPr="002D101B">
              <w:rPr>
                <w:sz w:val="24"/>
                <w:szCs w:val="24"/>
              </w:rPr>
              <w:t>х</w:t>
            </w:r>
          </w:p>
        </w:tc>
        <w:tc>
          <w:tcPr>
            <w:tcW w:w="1344" w:type="dxa"/>
          </w:tcPr>
          <w:p w:rsidR="000E209C" w:rsidRPr="002D101B" w:rsidRDefault="000E209C" w:rsidP="000E24E4">
            <w:pPr>
              <w:spacing w:line="235" w:lineRule="auto"/>
              <w:jc w:val="center"/>
              <w:rPr>
                <w:sz w:val="24"/>
                <w:szCs w:val="24"/>
              </w:rPr>
            </w:pPr>
            <w:r w:rsidRPr="002D101B">
              <w:rPr>
                <w:sz w:val="24"/>
                <w:szCs w:val="24"/>
              </w:rPr>
              <w:t>х</w:t>
            </w:r>
          </w:p>
        </w:tc>
        <w:tc>
          <w:tcPr>
            <w:tcW w:w="1276" w:type="dxa"/>
          </w:tcPr>
          <w:p w:rsidR="000E209C" w:rsidRPr="002D101B" w:rsidRDefault="000E209C" w:rsidP="000E24E4">
            <w:pPr>
              <w:spacing w:line="228" w:lineRule="auto"/>
              <w:ind w:right="-67"/>
              <w:jc w:val="center"/>
              <w:rPr>
                <w:sz w:val="24"/>
                <w:szCs w:val="24"/>
              </w:rPr>
            </w:pPr>
            <w:r w:rsidRPr="002D101B">
              <w:rPr>
                <w:sz w:val="24"/>
                <w:szCs w:val="24"/>
              </w:rPr>
              <w:t>2 982,99</w:t>
            </w:r>
          </w:p>
        </w:tc>
        <w:tc>
          <w:tcPr>
            <w:tcW w:w="1275" w:type="dxa"/>
          </w:tcPr>
          <w:p w:rsidR="000E209C" w:rsidRPr="002D101B" w:rsidRDefault="000E209C" w:rsidP="000E24E4">
            <w:pPr>
              <w:spacing w:line="228" w:lineRule="auto"/>
              <w:ind w:right="-67"/>
              <w:jc w:val="center"/>
              <w:rPr>
                <w:sz w:val="24"/>
                <w:szCs w:val="24"/>
              </w:rPr>
            </w:pPr>
            <w:r w:rsidRPr="002D101B">
              <w:rPr>
                <w:sz w:val="24"/>
                <w:szCs w:val="24"/>
              </w:rPr>
              <w:t>11 739,71</w:t>
            </w:r>
          </w:p>
        </w:tc>
        <w:tc>
          <w:tcPr>
            <w:tcW w:w="1417" w:type="dxa"/>
          </w:tcPr>
          <w:p w:rsidR="000E209C" w:rsidRPr="002D101B" w:rsidRDefault="000E209C" w:rsidP="000E24E4">
            <w:pPr>
              <w:spacing w:line="228" w:lineRule="auto"/>
              <w:ind w:right="-67"/>
              <w:jc w:val="center"/>
              <w:rPr>
                <w:sz w:val="24"/>
                <w:szCs w:val="24"/>
              </w:rPr>
            </w:pPr>
            <w:r w:rsidRPr="002D101B">
              <w:rPr>
                <w:sz w:val="24"/>
                <w:szCs w:val="24"/>
              </w:rPr>
              <w:t>3 946 739,7</w:t>
            </w:r>
          </w:p>
        </w:tc>
        <w:tc>
          <w:tcPr>
            <w:tcW w:w="1417" w:type="dxa"/>
          </w:tcPr>
          <w:p w:rsidR="000E209C" w:rsidRPr="002D101B" w:rsidRDefault="000E209C" w:rsidP="000E24E4">
            <w:pPr>
              <w:spacing w:line="228" w:lineRule="auto"/>
              <w:ind w:right="-67"/>
              <w:jc w:val="center"/>
              <w:rPr>
                <w:spacing w:val="-8"/>
                <w:sz w:val="24"/>
                <w:szCs w:val="24"/>
              </w:rPr>
            </w:pPr>
            <w:r w:rsidRPr="002D101B">
              <w:rPr>
                <w:spacing w:val="-8"/>
                <w:sz w:val="24"/>
                <w:szCs w:val="24"/>
              </w:rPr>
              <w:t>15 390 598,8</w:t>
            </w:r>
          </w:p>
        </w:tc>
        <w:tc>
          <w:tcPr>
            <w:tcW w:w="864" w:type="dxa"/>
          </w:tcPr>
          <w:p w:rsidR="000E209C" w:rsidRPr="002D101B" w:rsidRDefault="000E209C" w:rsidP="000E24E4">
            <w:pPr>
              <w:spacing w:line="235" w:lineRule="auto"/>
              <w:ind w:right="-81"/>
              <w:jc w:val="center"/>
              <w:rPr>
                <w:spacing w:val="-14"/>
                <w:sz w:val="24"/>
                <w:szCs w:val="24"/>
              </w:rPr>
            </w:pPr>
            <w:r w:rsidRPr="002D101B">
              <w:rPr>
                <w:spacing w:val="-14"/>
                <w:sz w:val="24"/>
                <w:szCs w:val="24"/>
              </w:rPr>
              <w:t>100</w:t>
            </w:r>
          </w:p>
        </w:tc>
      </w:tr>
    </w:tbl>
    <w:p w:rsidR="000E209C" w:rsidRPr="002D101B" w:rsidRDefault="000E209C" w:rsidP="000E209C">
      <w:pPr>
        <w:autoSpaceDE w:val="0"/>
        <w:autoSpaceDN w:val="0"/>
        <w:adjustRightInd w:val="0"/>
        <w:spacing w:line="235" w:lineRule="auto"/>
        <w:ind w:right="-31"/>
        <w:jc w:val="both"/>
        <w:rPr>
          <w:sz w:val="28"/>
          <w:szCs w:val="28"/>
        </w:rPr>
      </w:pPr>
    </w:p>
    <w:p w:rsidR="000E209C" w:rsidRPr="002D101B" w:rsidRDefault="000E209C" w:rsidP="009B3B20">
      <w:pPr>
        <w:autoSpaceDE w:val="0"/>
        <w:autoSpaceDN w:val="0"/>
        <w:adjustRightInd w:val="0"/>
        <w:spacing w:line="235" w:lineRule="auto"/>
        <w:ind w:right="-31" w:firstLine="709"/>
        <w:jc w:val="both"/>
        <w:rPr>
          <w:szCs w:val="16"/>
        </w:rPr>
      </w:pPr>
      <w:r w:rsidRPr="002D101B">
        <w:rPr>
          <w:szCs w:val="16"/>
        </w:rPr>
        <w:t xml:space="preserve">*)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t>
      </w:r>
    </w:p>
    <w:p w:rsidR="000E209C" w:rsidRPr="002D101B" w:rsidRDefault="000E209C" w:rsidP="009B3B20">
      <w:pPr>
        <w:autoSpaceDE w:val="0"/>
        <w:autoSpaceDN w:val="0"/>
        <w:adjustRightInd w:val="0"/>
        <w:spacing w:line="235" w:lineRule="auto"/>
        <w:ind w:right="-31" w:firstLine="709"/>
        <w:jc w:val="both"/>
        <w:rPr>
          <w:szCs w:val="16"/>
        </w:rPr>
      </w:pPr>
      <w:r w:rsidRPr="002D101B">
        <w:rPr>
          <w:szCs w:val="16"/>
        </w:rPr>
        <w: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0E209C" w:rsidRPr="002D101B" w:rsidRDefault="000E209C" w:rsidP="009B3B20">
      <w:pPr>
        <w:autoSpaceDE w:val="0"/>
        <w:autoSpaceDN w:val="0"/>
        <w:adjustRightInd w:val="0"/>
        <w:spacing w:line="235" w:lineRule="auto"/>
        <w:ind w:right="-31" w:firstLine="709"/>
        <w:jc w:val="both"/>
        <w:rPr>
          <w:szCs w:val="16"/>
        </w:rPr>
      </w:pPr>
      <w:r w:rsidRPr="002D101B">
        <w:rPr>
          <w:szCs w:val="16"/>
        </w:rPr>
        <w:t xml:space="preserve">****) 1 323 082 человек - прогнозная численность постоянного населения Пензенской области на 01.01.2019, на 01.01.2020 - 1 313 872 человек, </w:t>
      </w:r>
      <w:r w:rsidRPr="002D101B">
        <w:rPr>
          <w:szCs w:val="16"/>
        </w:rPr>
        <w:br/>
        <w:t xml:space="preserve">на 01.01.2021 - 1 304 497 человек, </w:t>
      </w:r>
      <w:r w:rsidRPr="002D101B">
        <w:t>по данным Росстата, 1 310 986 численность застрахованных по ОМС лиц по состоянию на 01.01.2018.</w:t>
      </w:r>
    </w:p>
    <w:p w:rsidR="000E209C" w:rsidRPr="002D101B" w:rsidRDefault="000E209C" w:rsidP="000E209C">
      <w:pPr>
        <w:widowControl/>
        <w:autoSpaceDE w:val="0"/>
        <w:autoSpaceDN w:val="0"/>
        <w:adjustRightInd w:val="0"/>
        <w:ind w:right="-427"/>
        <w:jc w:val="both"/>
        <w:rPr>
          <w:sz w:val="24"/>
          <w:szCs w:val="24"/>
        </w:rPr>
      </w:pPr>
    </w:p>
    <w:p w:rsidR="000E209C" w:rsidRPr="002D101B" w:rsidRDefault="000E209C" w:rsidP="000E209C">
      <w:pPr>
        <w:widowControl/>
        <w:autoSpaceDE w:val="0"/>
        <w:autoSpaceDN w:val="0"/>
        <w:adjustRightInd w:val="0"/>
        <w:ind w:right="-427"/>
        <w:jc w:val="both"/>
        <w:rPr>
          <w:sz w:val="24"/>
          <w:szCs w:val="24"/>
        </w:rPr>
      </w:pPr>
    </w:p>
    <w:p w:rsidR="000E209C" w:rsidRPr="002D101B" w:rsidRDefault="000E209C" w:rsidP="000E209C">
      <w:pPr>
        <w:widowControl/>
        <w:autoSpaceDE w:val="0"/>
        <w:autoSpaceDN w:val="0"/>
        <w:adjustRightInd w:val="0"/>
        <w:ind w:right="-427"/>
        <w:jc w:val="both"/>
        <w:rPr>
          <w:sz w:val="28"/>
          <w:szCs w:val="28"/>
        </w:rPr>
        <w:sectPr w:rsidR="000E209C" w:rsidRPr="002D101B" w:rsidSect="00F852C9">
          <w:endnotePr>
            <w:numFmt w:val="decimal"/>
          </w:endnotePr>
          <w:pgSz w:w="16840" w:h="11907" w:orient="landscape" w:code="9"/>
          <w:pgMar w:top="1418" w:right="851" w:bottom="851" w:left="1418" w:header="720" w:footer="720" w:gutter="0"/>
          <w:cols w:space="720"/>
          <w:docGrid w:linePitch="272"/>
        </w:sectPr>
      </w:pPr>
    </w:p>
    <w:p w:rsidR="00D8312B" w:rsidRDefault="000E209C" w:rsidP="0057385F">
      <w:pPr>
        <w:autoSpaceDE w:val="0"/>
        <w:autoSpaceDN w:val="0"/>
        <w:adjustRightInd w:val="0"/>
        <w:ind w:firstLine="709"/>
        <w:jc w:val="both"/>
        <w:rPr>
          <w:sz w:val="28"/>
          <w:szCs w:val="28"/>
        </w:rPr>
      </w:pPr>
      <w:r w:rsidRPr="002D101B">
        <w:rPr>
          <w:sz w:val="28"/>
          <w:szCs w:val="28"/>
        </w:rPr>
        <w:t>6.2. Стоимость Программы по источникам финансового обеспечения на 2019 год и на плановый период 2020 и 2021 годов на территории Пензенской области.</w:t>
      </w:r>
    </w:p>
    <w:p w:rsidR="000E209C" w:rsidRPr="00D8312B" w:rsidRDefault="000E209C" w:rsidP="0057385F">
      <w:pPr>
        <w:autoSpaceDE w:val="0"/>
        <w:autoSpaceDN w:val="0"/>
        <w:adjustRightInd w:val="0"/>
        <w:ind w:firstLine="709"/>
        <w:jc w:val="both"/>
        <w:rPr>
          <w:sz w:val="10"/>
          <w:szCs w:val="10"/>
        </w:rPr>
      </w:pPr>
    </w:p>
    <w:tbl>
      <w:tblPr>
        <w:tblW w:w="15841" w:type="dxa"/>
        <w:tblInd w:w="-466" w:type="dxa"/>
        <w:tblLayout w:type="fixed"/>
        <w:tblLook w:val="0000" w:firstRow="0" w:lastRow="0" w:firstColumn="0" w:lastColumn="0" w:noHBand="0" w:noVBand="0"/>
      </w:tblPr>
      <w:tblGrid>
        <w:gridCol w:w="5387"/>
        <w:gridCol w:w="870"/>
        <w:gridCol w:w="1559"/>
        <w:gridCol w:w="1646"/>
        <w:gridCol w:w="1560"/>
        <w:gridCol w:w="1788"/>
        <w:gridCol w:w="1472"/>
        <w:gridCol w:w="1559"/>
      </w:tblGrid>
      <w:tr w:rsidR="007A6C25" w:rsidRPr="002D101B" w:rsidTr="00914D91">
        <w:tc>
          <w:tcPr>
            <w:tcW w:w="5387" w:type="dxa"/>
            <w:vMerge w:val="restart"/>
            <w:tcBorders>
              <w:top w:val="single" w:sz="4" w:space="0" w:color="auto"/>
              <w:left w:val="single" w:sz="4" w:space="0" w:color="auto"/>
              <w:right w:val="single" w:sz="4" w:space="0" w:color="auto"/>
            </w:tcBorders>
          </w:tcPr>
          <w:p w:rsidR="000E209C" w:rsidRPr="002D101B" w:rsidRDefault="000E209C" w:rsidP="0057385F">
            <w:pPr>
              <w:ind w:right="-75"/>
              <w:jc w:val="center"/>
              <w:rPr>
                <w:sz w:val="24"/>
                <w:szCs w:val="24"/>
              </w:rPr>
            </w:pPr>
            <w:r w:rsidRPr="002D101B">
              <w:rPr>
                <w:sz w:val="24"/>
                <w:szCs w:val="24"/>
              </w:rPr>
              <w:t>Источники финансового обеспечения территориальной программы государственных гарантий бесплатного оказания гражданам медицинской помощи</w:t>
            </w:r>
          </w:p>
          <w:p w:rsidR="000E209C" w:rsidRPr="002D101B" w:rsidRDefault="000E209C" w:rsidP="0057385F">
            <w:pPr>
              <w:ind w:right="-75"/>
              <w:jc w:val="center"/>
              <w:rPr>
                <w:sz w:val="24"/>
                <w:szCs w:val="24"/>
              </w:rPr>
            </w:pPr>
          </w:p>
        </w:tc>
        <w:tc>
          <w:tcPr>
            <w:tcW w:w="870" w:type="dxa"/>
            <w:vMerge w:val="restart"/>
            <w:tcBorders>
              <w:top w:val="single" w:sz="4" w:space="0" w:color="auto"/>
              <w:left w:val="single" w:sz="4" w:space="0" w:color="auto"/>
              <w:right w:val="single" w:sz="4" w:space="0" w:color="auto"/>
            </w:tcBorders>
          </w:tcPr>
          <w:p w:rsidR="000E209C" w:rsidRPr="002D101B" w:rsidRDefault="000E209C" w:rsidP="0057385F">
            <w:pPr>
              <w:ind w:right="-75"/>
              <w:jc w:val="center"/>
              <w:rPr>
                <w:sz w:val="24"/>
                <w:szCs w:val="24"/>
              </w:rPr>
            </w:pPr>
            <w:r w:rsidRPr="002D101B">
              <w:rPr>
                <w:sz w:val="24"/>
                <w:szCs w:val="24"/>
              </w:rPr>
              <w:t xml:space="preserve">№ </w:t>
            </w:r>
            <w:r w:rsidRPr="002D101B">
              <w:rPr>
                <w:spacing w:val="-8"/>
                <w:sz w:val="24"/>
                <w:szCs w:val="24"/>
              </w:rPr>
              <w:t>строки</w:t>
            </w:r>
          </w:p>
        </w:tc>
        <w:tc>
          <w:tcPr>
            <w:tcW w:w="3205" w:type="dxa"/>
            <w:gridSpan w:val="2"/>
            <w:tcBorders>
              <w:top w:val="single" w:sz="4" w:space="0" w:color="auto"/>
              <w:left w:val="single" w:sz="4" w:space="0" w:color="auto"/>
              <w:right w:val="single" w:sz="4" w:space="0" w:color="auto"/>
            </w:tcBorders>
          </w:tcPr>
          <w:p w:rsidR="000E209C" w:rsidRPr="002D101B" w:rsidRDefault="000E209C" w:rsidP="0057385F">
            <w:pPr>
              <w:ind w:right="-75"/>
              <w:jc w:val="center"/>
              <w:rPr>
                <w:sz w:val="24"/>
                <w:szCs w:val="24"/>
              </w:rPr>
            </w:pPr>
            <w:r w:rsidRPr="002D101B">
              <w:rPr>
                <w:sz w:val="24"/>
                <w:szCs w:val="24"/>
              </w:rPr>
              <w:t>2019 год</w:t>
            </w:r>
          </w:p>
        </w:tc>
        <w:tc>
          <w:tcPr>
            <w:tcW w:w="6379" w:type="dxa"/>
            <w:gridSpan w:val="4"/>
            <w:tcBorders>
              <w:top w:val="single" w:sz="4" w:space="0" w:color="auto"/>
              <w:left w:val="single" w:sz="4" w:space="0" w:color="auto"/>
              <w:bottom w:val="single" w:sz="4" w:space="0" w:color="auto"/>
              <w:right w:val="single" w:sz="4" w:space="0" w:color="auto"/>
            </w:tcBorders>
          </w:tcPr>
          <w:p w:rsidR="000E209C" w:rsidRPr="002D101B" w:rsidRDefault="000E209C" w:rsidP="0057385F">
            <w:pPr>
              <w:ind w:right="-75"/>
              <w:jc w:val="center"/>
              <w:rPr>
                <w:sz w:val="24"/>
                <w:szCs w:val="24"/>
              </w:rPr>
            </w:pPr>
            <w:r w:rsidRPr="002D101B">
              <w:rPr>
                <w:sz w:val="24"/>
                <w:szCs w:val="24"/>
              </w:rPr>
              <w:t>Плановый период</w:t>
            </w:r>
          </w:p>
        </w:tc>
      </w:tr>
      <w:tr w:rsidR="007A6C25" w:rsidRPr="002D101B" w:rsidTr="00914D91">
        <w:tc>
          <w:tcPr>
            <w:tcW w:w="5387" w:type="dxa"/>
            <w:vMerge/>
            <w:tcBorders>
              <w:left w:val="single" w:sz="4" w:space="0" w:color="auto"/>
              <w:right w:val="single" w:sz="4" w:space="0" w:color="auto"/>
            </w:tcBorders>
          </w:tcPr>
          <w:p w:rsidR="000E209C" w:rsidRPr="002D101B" w:rsidRDefault="000E209C" w:rsidP="0057385F">
            <w:pPr>
              <w:ind w:right="-75"/>
              <w:jc w:val="center"/>
              <w:rPr>
                <w:sz w:val="24"/>
                <w:szCs w:val="24"/>
              </w:rPr>
            </w:pPr>
          </w:p>
        </w:tc>
        <w:tc>
          <w:tcPr>
            <w:tcW w:w="870" w:type="dxa"/>
            <w:vMerge/>
            <w:tcBorders>
              <w:left w:val="single" w:sz="4" w:space="0" w:color="auto"/>
              <w:right w:val="single" w:sz="4" w:space="0" w:color="auto"/>
            </w:tcBorders>
          </w:tcPr>
          <w:p w:rsidR="000E209C" w:rsidRPr="002D101B" w:rsidRDefault="000E209C" w:rsidP="0057385F">
            <w:pPr>
              <w:ind w:right="-75"/>
              <w:jc w:val="center"/>
              <w:rPr>
                <w:sz w:val="24"/>
                <w:szCs w:val="24"/>
              </w:rPr>
            </w:pPr>
          </w:p>
        </w:tc>
        <w:tc>
          <w:tcPr>
            <w:tcW w:w="3205" w:type="dxa"/>
            <w:gridSpan w:val="2"/>
            <w:vMerge w:val="restart"/>
            <w:tcBorders>
              <w:top w:val="single" w:sz="4" w:space="0" w:color="auto"/>
              <w:left w:val="single" w:sz="4" w:space="0" w:color="auto"/>
              <w:right w:val="single" w:sz="4" w:space="0" w:color="auto"/>
            </w:tcBorders>
          </w:tcPr>
          <w:p w:rsidR="000E209C" w:rsidRPr="002D101B" w:rsidRDefault="000E209C" w:rsidP="0057385F">
            <w:pPr>
              <w:ind w:right="-75"/>
              <w:jc w:val="center"/>
              <w:rPr>
                <w:sz w:val="24"/>
                <w:szCs w:val="24"/>
              </w:rPr>
            </w:pPr>
            <w:r w:rsidRPr="002D101B">
              <w:rPr>
                <w:sz w:val="24"/>
                <w:szCs w:val="24"/>
              </w:rPr>
              <w:t>утвержденная стоимость территориальной программы</w:t>
            </w:r>
          </w:p>
        </w:tc>
        <w:tc>
          <w:tcPr>
            <w:tcW w:w="3348" w:type="dxa"/>
            <w:gridSpan w:val="2"/>
            <w:tcBorders>
              <w:top w:val="single" w:sz="4" w:space="0" w:color="auto"/>
              <w:left w:val="single" w:sz="4" w:space="0" w:color="auto"/>
              <w:bottom w:val="single" w:sz="4" w:space="0" w:color="auto"/>
              <w:right w:val="single" w:sz="4" w:space="0" w:color="auto"/>
            </w:tcBorders>
          </w:tcPr>
          <w:p w:rsidR="000E209C" w:rsidRPr="002D101B" w:rsidRDefault="000E209C" w:rsidP="0057385F">
            <w:pPr>
              <w:ind w:right="-75"/>
              <w:jc w:val="center"/>
              <w:rPr>
                <w:sz w:val="24"/>
                <w:szCs w:val="24"/>
              </w:rPr>
            </w:pPr>
            <w:r w:rsidRPr="002D101B">
              <w:rPr>
                <w:sz w:val="24"/>
                <w:szCs w:val="24"/>
              </w:rPr>
              <w:t>2020 год</w:t>
            </w:r>
          </w:p>
        </w:tc>
        <w:tc>
          <w:tcPr>
            <w:tcW w:w="3031" w:type="dxa"/>
            <w:gridSpan w:val="2"/>
            <w:tcBorders>
              <w:top w:val="single" w:sz="4" w:space="0" w:color="auto"/>
              <w:left w:val="single" w:sz="4" w:space="0" w:color="auto"/>
              <w:bottom w:val="single" w:sz="4" w:space="0" w:color="auto"/>
              <w:right w:val="single" w:sz="4" w:space="0" w:color="auto"/>
            </w:tcBorders>
          </w:tcPr>
          <w:p w:rsidR="000E209C" w:rsidRPr="002D101B" w:rsidRDefault="000E209C" w:rsidP="0057385F">
            <w:pPr>
              <w:ind w:right="-75"/>
              <w:jc w:val="center"/>
              <w:rPr>
                <w:sz w:val="24"/>
                <w:szCs w:val="24"/>
              </w:rPr>
            </w:pPr>
            <w:r w:rsidRPr="002D101B">
              <w:rPr>
                <w:sz w:val="24"/>
                <w:szCs w:val="24"/>
              </w:rPr>
              <w:t>2021 год</w:t>
            </w:r>
          </w:p>
        </w:tc>
      </w:tr>
      <w:tr w:rsidR="007A6C25" w:rsidRPr="002D101B" w:rsidTr="00914D91">
        <w:tc>
          <w:tcPr>
            <w:tcW w:w="5387" w:type="dxa"/>
            <w:vMerge/>
            <w:tcBorders>
              <w:left w:val="single" w:sz="4" w:space="0" w:color="auto"/>
              <w:right w:val="single" w:sz="4" w:space="0" w:color="auto"/>
            </w:tcBorders>
          </w:tcPr>
          <w:p w:rsidR="000E209C" w:rsidRPr="002D101B" w:rsidRDefault="000E209C" w:rsidP="0057385F">
            <w:pPr>
              <w:widowControl/>
              <w:ind w:right="-75"/>
              <w:jc w:val="center"/>
              <w:rPr>
                <w:sz w:val="24"/>
                <w:szCs w:val="24"/>
              </w:rPr>
            </w:pPr>
          </w:p>
        </w:tc>
        <w:tc>
          <w:tcPr>
            <w:tcW w:w="870" w:type="dxa"/>
            <w:vMerge/>
            <w:tcBorders>
              <w:left w:val="single" w:sz="4" w:space="0" w:color="auto"/>
              <w:right w:val="single" w:sz="4" w:space="0" w:color="auto"/>
            </w:tcBorders>
          </w:tcPr>
          <w:p w:rsidR="000E209C" w:rsidRPr="002D101B" w:rsidRDefault="000E209C" w:rsidP="0057385F">
            <w:pPr>
              <w:widowControl/>
              <w:ind w:right="-75"/>
              <w:jc w:val="center"/>
              <w:rPr>
                <w:sz w:val="24"/>
                <w:szCs w:val="24"/>
              </w:rPr>
            </w:pPr>
          </w:p>
        </w:tc>
        <w:tc>
          <w:tcPr>
            <w:tcW w:w="3205" w:type="dxa"/>
            <w:gridSpan w:val="2"/>
            <w:vMerge/>
            <w:tcBorders>
              <w:left w:val="single" w:sz="4" w:space="0" w:color="auto"/>
              <w:bottom w:val="single" w:sz="4" w:space="0" w:color="auto"/>
              <w:right w:val="single" w:sz="4" w:space="0" w:color="auto"/>
            </w:tcBorders>
          </w:tcPr>
          <w:p w:rsidR="000E209C" w:rsidRPr="002D101B" w:rsidRDefault="000E209C" w:rsidP="0057385F">
            <w:pPr>
              <w:widowControl/>
              <w:ind w:right="-75"/>
              <w:jc w:val="center"/>
              <w:rPr>
                <w:sz w:val="24"/>
                <w:szCs w:val="24"/>
              </w:rPr>
            </w:pPr>
          </w:p>
        </w:tc>
        <w:tc>
          <w:tcPr>
            <w:tcW w:w="3348" w:type="dxa"/>
            <w:gridSpan w:val="2"/>
            <w:tcBorders>
              <w:top w:val="single" w:sz="4" w:space="0" w:color="auto"/>
              <w:left w:val="nil"/>
              <w:bottom w:val="single" w:sz="4" w:space="0" w:color="auto"/>
              <w:right w:val="single" w:sz="4" w:space="0" w:color="auto"/>
            </w:tcBorders>
          </w:tcPr>
          <w:p w:rsidR="000E209C" w:rsidRPr="002D101B" w:rsidRDefault="000E209C" w:rsidP="0057385F">
            <w:pPr>
              <w:ind w:right="-75"/>
              <w:jc w:val="center"/>
              <w:rPr>
                <w:sz w:val="24"/>
                <w:szCs w:val="24"/>
              </w:rPr>
            </w:pPr>
            <w:r w:rsidRPr="002D101B">
              <w:rPr>
                <w:sz w:val="24"/>
                <w:szCs w:val="24"/>
              </w:rPr>
              <w:t>стоимость территориальной программы</w:t>
            </w:r>
          </w:p>
        </w:tc>
        <w:tc>
          <w:tcPr>
            <w:tcW w:w="3031" w:type="dxa"/>
            <w:gridSpan w:val="2"/>
            <w:tcBorders>
              <w:top w:val="single" w:sz="4" w:space="0" w:color="auto"/>
              <w:left w:val="single" w:sz="4" w:space="0" w:color="auto"/>
              <w:bottom w:val="single" w:sz="4" w:space="0" w:color="auto"/>
              <w:right w:val="single" w:sz="4" w:space="0" w:color="auto"/>
            </w:tcBorders>
          </w:tcPr>
          <w:p w:rsidR="000E209C" w:rsidRPr="002D101B" w:rsidRDefault="000E209C" w:rsidP="0057385F">
            <w:pPr>
              <w:ind w:right="-75"/>
              <w:jc w:val="center"/>
              <w:rPr>
                <w:sz w:val="24"/>
                <w:szCs w:val="24"/>
              </w:rPr>
            </w:pPr>
            <w:r w:rsidRPr="002D101B">
              <w:rPr>
                <w:sz w:val="24"/>
                <w:szCs w:val="24"/>
              </w:rPr>
              <w:t>стоимость территориальной программы</w:t>
            </w:r>
          </w:p>
        </w:tc>
      </w:tr>
      <w:tr w:rsidR="007A6C25" w:rsidRPr="002D101B" w:rsidTr="00914D91">
        <w:tc>
          <w:tcPr>
            <w:tcW w:w="5387" w:type="dxa"/>
            <w:vMerge/>
            <w:tcBorders>
              <w:left w:val="single" w:sz="4" w:space="0" w:color="auto"/>
              <w:bottom w:val="single" w:sz="4" w:space="0" w:color="auto"/>
              <w:right w:val="single" w:sz="4" w:space="0" w:color="auto"/>
            </w:tcBorders>
          </w:tcPr>
          <w:p w:rsidR="000E209C" w:rsidRPr="002D101B" w:rsidRDefault="000E209C" w:rsidP="0057385F">
            <w:pPr>
              <w:widowControl/>
              <w:ind w:right="-75"/>
              <w:jc w:val="center"/>
              <w:rPr>
                <w:sz w:val="24"/>
                <w:szCs w:val="24"/>
              </w:rPr>
            </w:pPr>
          </w:p>
        </w:tc>
        <w:tc>
          <w:tcPr>
            <w:tcW w:w="870" w:type="dxa"/>
            <w:vMerge/>
            <w:tcBorders>
              <w:left w:val="single" w:sz="4" w:space="0" w:color="auto"/>
              <w:bottom w:val="single" w:sz="4" w:space="0" w:color="auto"/>
              <w:right w:val="single" w:sz="4" w:space="0" w:color="auto"/>
            </w:tcBorders>
          </w:tcPr>
          <w:p w:rsidR="000E209C" w:rsidRPr="002D101B" w:rsidRDefault="000E209C" w:rsidP="0057385F">
            <w:pPr>
              <w:widowControl/>
              <w:ind w:right="-75"/>
              <w:jc w:val="center"/>
              <w:rPr>
                <w:sz w:val="24"/>
                <w:szCs w:val="24"/>
              </w:rPr>
            </w:pPr>
          </w:p>
        </w:tc>
        <w:tc>
          <w:tcPr>
            <w:tcW w:w="1559" w:type="dxa"/>
            <w:tcBorders>
              <w:top w:val="single" w:sz="4" w:space="0" w:color="auto"/>
              <w:left w:val="nil"/>
              <w:bottom w:val="single" w:sz="4" w:space="0" w:color="auto"/>
              <w:right w:val="single" w:sz="4" w:space="0" w:color="auto"/>
            </w:tcBorders>
          </w:tcPr>
          <w:p w:rsidR="000E209C" w:rsidRPr="002D101B" w:rsidRDefault="000E209C" w:rsidP="0057385F">
            <w:pPr>
              <w:widowControl/>
              <w:ind w:right="-75"/>
              <w:jc w:val="center"/>
              <w:rPr>
                <w:sz w:val="24"/>
                <w:szCs w:val="24"/>
              </w:rPr>
            </w:pPr>
            <w:r w:rsidRPr="002D101B">
              <w:rPr>
                <w:sz w:val="24"/>
                <w:szCs w:val="24"/>
              </w:rPr>
              <w:t xml:space="preserve">всего </w:t>
            </w:r>
            <w:r w:rsidRPr="002D101B">
              <w:rPr>
                <w:sz w:val="24"/>
                <w:szCs w:val="24"/>
              </w:rPr>
              <w:br/>
              <w:t>(тыс. руб.)</w:t>
            </w:r>
          </w:p>
        </w:tc>
        <w:tc>
          <w:tcPr>
            <w:tcW w:w="1646" w:type="dxa"/>
            <w:tcBorders>
              <w:top w:val="single" w:sz="4" w:space="0" w:color="auto"/>
              <w:left w:val="nil"/>
              <w:bottom w:val="single" w:sz="4" w:space="0" w:color="auto"/>
              <w:right w:val="single" w:sz="4" w:space="0" w:color="auto"/>
            </w:tcBorders>
          </w:tcPr>
          <w:p w:rsidR="000E209C" w:rsidRPr="002D101B" w:rsidRDefault="000E209C" w:rsidP="0057385F">
            <w:pPr>
              <w:widowControl/>
              <w:ind w:right="-75"/>
              <w:jc w:val="center"/>
              <w:rPr>
                <w:sz w:val="24"/>
                <w:szCs w:val="24"/>
              </w:rPr>
            </w:pPr>
            <w:r w:rsidRPr="002D101B">
              <w:rPr>
                <w:sz w:val="24"/>
                <w:szCs w:val="24"/>
              </w:rPr>
              <w:t>на 1 жителя</w:t>
            </w:r>
          </w:p>
          <w:p w:rsidR="000E209C" w:rsidRPr="002D101B" w:rsidRDefault="000E209C" w:rsidP="0057385F">
            <w:pPr>
              <w:widowControl/>
              <w:ind w:right="-75"/>
              <w:jc w:val="center"/>
              <w:rPr>
                <w:sz w:val="24"/>
                <w:szCs w:val="24"/>
              </w:rPr>
            </w:pPr>
            <w:r w:rsidRPr="002D101B">
              <w:rPr>
                <w:sz w:val="24"/>
                <w:szCs w:val="24"/>
              </w:rPr>
              <w:t>(1 застрахо-ванное лицо)</w:t>
            </w:r>
          </w:p>
          <w:p w:rsidR="000E209C" w:rsidRDefault="000E209C" w:rsidP="0057385F">
            <w:pPr>
              <w:widowControl/>
              <w:ind w:right="-75"/>
              <w:jc w:val="center"/>
              <w:rPr>
                <w:sz w:val="24"/>
                <w:szCs w:val="24"/>
              </w:rPr>
            </w:pPr>
            <w:r w:rsidRPr="002D101B">
              <w:rPr>
                <w:sz w:val="24"/>
                <w:szCs w:val="24"/>
              </w:rPr>
              <w:t>в год (руб.)***)</w:t>
            </w:r>
          </w:p>
          <w:p w:rsidR="0057385F" w:rsidRPr="002D101B" w:rsidRDefault="0057385F" w:rsidP="0057385F">
            <w:pPr>
              <w:widowControl/>
              <w:ind w:right="-75"/>
              <w:jc w:val="center"/>
              <w:rPr>
                <w:sz w:val="24"/>
                <w:szCs w:val="24"/>
              </w:rPr>
            </w:pPr>
          </w:p>
        </w:tc>
        <w:tc>
          <w:tcPr>
            <w:tcW w:w="1560" w:type="dxa"/>
            <w:tcBorders>
              <w:top w:val="single" w:sz="4" w:space="0" w:color="auto"/>
              <w:left w:val="nil"/>
              <w:bottom w:val="single" w:sz="4" w:space="0" w:color="auto"/>
              <w:right w:val="single" w:sz="4" w:space="0" w:color="auto"/>
            </w:tcBorders>
          </w:tcPr>
          <w:p w:rsidR="000E209C" w:rsidRPr="002D101B" w:rsidRDefault="000E209C" w:rsidP="0057385F">
            <w:pPr>
              <w:widowControl/>
              <w:ind w:right="-75"/>
              <w:jc w:val="center"/>
              <w:rPr>
                <w:sz w:val="24"/>
                <w:szCs w:val="24"/>
              </w:rPr>
            </w:pPr>
            <w:r w:rsidRPr="002D101B">
              <w:rPr>
                <w:sz w:val="24"/>
                <w:szCs w:val="24"/>
              </w:rPr>
              <w:t xml:space="preserve">всего </w:t>
            </w:r>
            <w:r w:rsidRPr="002D101B">
              <w:rPr>
                <w:sz w:val="24"/>
                <w:szCs w:val="24"/>
              </w:rPr>
              <w:br/>
              <w:t>(тыс. руб.)</w:t>
            </w:r>
          </w:p>
        </w:tc>
        <w:tc>
          <w:tcPr>
            <w:tcW w:w="1788" w:type="dxa"/>
            <w:tcBorders>
              <w:top w:val="single" w:sz="4" w:space="0" w:color="auto"/>
              <w:left w:val="single" w:sz="4" w:space="0" w:color="auto"/>
              <w:bottom w:val="single" w:sz="4" w:space="0" w:color="auto"/>
              <w:right w:val="single" w:sz="4" w:space="0" w:color="auto"/>
            </w:tcBorders>
          </w:tcPr>
          <w:p w:rsidR="000E209C" w:rsidRPr="002D101B" w:rsidRDefault="000E209C" w:rsidP="0057385F">
            <w:pPr>
              <w:widowControl/>
              <w:ind w:right="-75"/>
              <w:jc w:val="center"/>
              <w:rPr>
                <w:sz w:val="24"/>
                <w:szCs w:val="24"/>
              </w:rPr>
            </w:pPr>
            <w:r w:rsidRPr="002D101B">
              <w:rPr>
                <w:sz w:val="24"/>
                <w:szCs w:val="24"/>
              </w:rPr>
              <w:t>на 1 жителя</w:t>
            </w:r>
          </w:p>
          <w:p w:rsidR="000E209C" w:rsidRPr="002D101B" w:rsidRDefault="000E209C" w:rsidP="0057385F">
            <w:pPr>
              <w:widowControl/>
              <w:ind w:right="-75"/>
              <w:jc w:val="center"/>
              <w:rPr>
                <w:sz w:val="24"/>
                <w:szCs w:val="24"/>
              </w:rPr>
            </w:pPr>
            <w:r w:rsidRPr="002D101B">
              <w:rPr>
                <w:sz w:val="24"/>
                <w:szCs w:val="24"/>
              </w:rPr>
              <w:t>(1 застрахо-ванное лицо)</w:t>
            </w:r>
          </w:p>
          <w:p w:rsidR="000E209C" w:rsidRPr="002D101B" w:rsidRDefault="000E209C" w:rsidP="0057385F">
            <w:pPr>
              <w:widowControl/>
              <w:ind w:right="-75"/>
              <w:jc w:val="center"/>
              <w:rPr>
                <w:sz w:val="24"/>
                <w:szCs w:val="24"/>
              </w:rPr>
            </w:pPr>
            <w:r w:rsidRPr="002D101B">
              <w:rPr>
                <w:sz w:val="24"/>
                <w:szCs w:val="24"/>
              </w:rPr>
              <w:t>в год (руб.)***)</w:t>
            </w:r>
          </w:p>
        </w:tc>
        <w:tc>
          <w:tcPr>
            <w:tcW w:w="1472" w:type="dxa"/>
            <w:tcBorders>
              <w:top w:val="single" w:sz="4" w:space="0" w:color="auto"/>
              <w:left w:val="single" w:sz="4" w:space="0" w:color="auto"/>
              <w:bottom w:val="single" w:sz="4" w:space="0" w:color="auto"/>
              <w:right w:val="single" w:sz="4" w:space="0" w:color="auto"/>
            </w:tcBorders>
          </w:tcPr>
          <w:p w:rsidR="000E209C" w:rsidRPr="002D101B" w:rsidRDefault="000E209C" w:rsidP="0057385F">
            <w:pPr>
              <w:widowControl/>
              <w:ind w:right="-75"/>
              <w:jc w:val="center"/>
              <w:rPr>
                <w:sz w:val="24"/>
                <w:szCs w:val="24"/>
              </w:rPr>
            </w:pPr>
            <w:r w:rsidRPr="002D101B">
              <w:rPr>
                <w:sz w:val="24"/>
                <w:szCs w:val="24"/>
              </w:rPr>
              <w:t xml:space="preserve">всего </w:t>
            </w:r>
            <w:r w:rsidRPr="002D101B">
              <w:rPr>
                <w:sz w:val="24"/>
                <w:szCs w:val="24"/>
              </w:rPr>
              <w:br/>
              <w:t>(тыс. руб.)</w:t>
            </w:r>
          </w:p>
        </w:tc>
        <w:tc>
          <w:tcPr>
            <w:tcW w:w="1559" w:type="dxa"/>
            <w:tcBorders>
              <w:top w:val="single" w:sz="4" w:space="0" w:color="auto"/>
              <w:left w:val="single" w:sz="4" w:space="0" w:color="auto"/>
              <w:bottom w:val="single" w:sz="4" w:space="0" w:color="auto"/>
              <w:right w:val="single" w:sz="4" w:space="0" w:color="auto"/>
            </w:tcBorders>
          </w:tcPr>
          <w:p w:rsidR="000E209C" w:rsidRPr="002D101B" w:rsidRDefault="000E209C" w:rsidP="0057385F">
            <w:pPr>
              <w:widowControl/>
              <w:ind w:right="-75"/>
              <w:jc w:val="center"/>
              <w:rPr>
                <w:sz w:val="24"/>
                <w:szCs w:val="24"/>
              </w:rPr>
            </w:pPr>
            <w:r w:rsidRPr="002D101B">
              <w:rPr>
                <w:sz w:val="24"/>
                <w:szCs w:val="24"/>
              </w:rPr>
              <w:t>на 1 жителя</w:t>
            </w:r>
          </w:p>
          <w:p w:rsidR="000E209C" w:rsidRPr="002D101B" w:rsidRDefault="000E209C" w:rsidP="0057385F">
            <w:pPr>
              <w:widowControl/>
              <w:ind w:right="-75"/>
              <w:jc w:val="center"/>
              <w:rPr>
                <w:sz w:val="24"/>
                <w:szCs w:val="24"/>
              </w:rPr>
            </w:pPr>
            <w:r w:rsidRPr="002D101B">
              <w:rPr>
                <w:sz w:val="24"/>
                <w:szCs w:val="24"/>
              </w:rPr>
              <w:t>(1 застрахо-ванное лицо)</w:t>
            </w:r>
          </w:p>
          <w:p w:rsidR="000E209C" w:rsidRPr="002D101B" w:rsidRDefault="000E209C" w:rsidP="0057385F">
            <w:pPr>
              <w:widowControl/>
              <w:ind w:right="-75"/>
              <w:jc w:val="center"/>
              <w:rPr>
                <w:sz w:val="24"/>
                <w:szCs w:val="24"/>
              </w:rPr>
            </w:pPr>
            <w:r w:rsidRPr="002D101B">
              <w:rPr>
                <w:sz w:val="24"/>
                <w:szCs w:val="24"/>
              </w:rPr>
              <w:t>в год (руб.)***)</w:t>
            </w:r>
          </w:p>
        </w:tc>
      </w:tr>
    </w:tbl>
    <w:p w:rsidR="000E209C" w:rsidRPr="002D101B" w:rsidRDefault="000E209C" w:rsidP="0057385F">
      <w:pPr>
        <w:rPr>
          <w:sz w:val="4"/>
          <w:szCs w:val="4"/>
        </w:rPr>
      </w:pPr>
    </w:p>
    <w:tbl>
      <w:tblPr>
        <w:tblStyle w:val="17"/>
        <w:tblW w:w="15841" w:type="dxa"/>
        <w:tblInd w:w="-466" w:type="dxa"/>
        <w:tblLayout w:type="fixed"/>
        <w:tblLook w:val="0000" w:firstRow="0" w:lastRow="0" w:firstColumn="0" w:lastColumn="0" w:noHBand="0" w:noVBand="0"/>
      </w:tblPr>
      <w:tblGrid>
        <w:gridCol w:w="5387"/>
        <w:gridCol w:w="870"/>
        <w:gridCol w:w="1559"/>
        <w:gridCol w:w="1646"/>
        <w:gridCol w:w="1560"/>
        <w:gridCol w:w="1788"/>
        <w:gridCol w:w="1472"/>
        <w:gridCol w:w="1559"/>
      </w:tblGrid>
      <w:tr w:rsidR="007A6C25" w:rsidRPr="002D101B" w:rsidTr="00914D91">
        <w:trPr>
          <w:tblHeader/>
        </w:trPr>
        <w:tc>
          <w:tcPr>
            <w:tcW w:w="5387" w:type="dxa"/>
          </w:tcPr>
          <w:p w:rsidR="000E209C" w:rsidRPr="002D101B" w:rsidRDefault="000E209C" w:rsidP="0057385F">
            <w:pPr>
              <w:widowControl/>
              <w:ind w:right="-75"/>
              <w:jc w:val="center"/>
              <w:rPr>
                <w:sz w:val="24"/>
                <w:szCs w:val="24"/>
              </w:rPr>
            </w:pPr>
            <w:r w:rsidRPr="002D101B">
              <w:rPr>
                <w:sz w:val="24"/>
                <w:szCs w:val="24"/>
              </w:rPr>
              <w:t>1</w:t>
            </w:r>
          </w:p>
        </w:tc>
        <w:tc>
          <w:tcPr>
            <w:tcW w:w="870" w:type="dxa"/>
          </w:tcPr>
          <w:p w:rsidR="000E209C" w:rsidRPr="002D101B" w:rsidRDefault="000E209C" w:rsidP="0057385F">
            <w:pPr>
              <w:widowControl/>
              <w:ind w:right="-75"/>
              <w:jc w:val="center"/>
              <w:rPr>
                <w:sz w:val="24"/>
                <w:szCs w:val="24"/>
              </w:rPr>
            </w:pPr>
            <w:r w:rsidRPr="002D101B">
              <w:rPr>
                <w:sz w:val="24"/>
                <w:szCs w:val="24"/>
              </w:rPr>
              <w:t>2</w:t>
            </w:r>
          </w:p>
        </w:tc>
        <w:tc>
          <w:tcPr>
            <w:tcW w:w="1559" w:type="dxa"/>
          </w:tcPr>
          <w:p w:rsidR="000E209C" w:rsidRPr="002D101B" w:rsidRDefault="000E209C" w:rsidP="0057385F">
            <w:pPr>
              <w:widowControl/>
              <w:ind w:right="-75"/>
              <w:jc w:val="center"/>
              <w:rPr>
                <w:sz w:val="24"/>
                <w:szCs w:val="24"/>
              </w:rPr>
            </w:pPr>
            <w:r w:rsidRPr="002D101B">
              <w:rPr>
                <w:sz w:val="24"/>
                <w:szCs w:val="24"/>
              </w:rPr>
              <w:t>3</w:t>
            </w:r>
          </w:p>
        </w:tc>
        <w:tc>
          <w:tcPr>
            <w:tcW w:w="1646" w:type="dxa"/>
          </w:tcPr>
          <w:p w:rsidR="000E209C" w:rsidRPr="002D101B" w:rsidRDefault="000E209C" w:rsidP="0057385F">
            <w:pPr>
              <w:widowControl/>
              <w:ind w:right="-75"/>
              <w:jc w:val="center"/>
              <w:rPr>
                <w:sz w:val="24"/>
                <w:szCs w:val="24"/>
              </w:rPr>
            </w:pPr>
            <w:r w:rsidRPr="002D101B">
              <w:rPr>
                <w:sz w:val="24"/>
                <w:szCs w:val="24"/>
              </w:rPr>
              <w:t>4</w:t>
            </w:r>
          </w:p>
        </w:tc>
        <w:tc>
          <w:tcPr>
            <w:tcW w:w="1560" w:type="dxa"/>
          </w:tcPr>
          <w:p w:rsidR="000E209C" w:rsidRPr="002D101B" w:rsidRDefault="000E209C" w:rsidP="0057385F">
            <w:pPr>
              <w:widowControl/>
              <w:ind w:right="-75"/>
              <w:jc w:val="center"/>
              <w:rPr>
                <w:sz w:val="24"/>
                <w:szCs w:val="24"/>
              </w:rPr>
            </w:pPr>
            <w:r w:rsidRPr="002D101B">
              <w:rPr>
                <w:sz w:val="24"/>
                <w:szCs w:val="24"/>
              </w:rPr>
              <w:t>5</w:t>
            </w:r>
          </w:p>
        </w:tc>
        <w:tc>
          <w:tcPr>
            <w:tcW w:w="1788" w:type="dxa"/>
          </w:tcPr>
          <w:p w:rsidR="000E209C" w:rsidRPr="002D101B" w:rsidRDefault="000E209C" w:rsidP="0057385F">
            <w:pPr>
              <w:widowControl/>
              <w:ind w:right="-75"/>
              <w:jc w:val="center"/>
              <w:rPr>
                <w:sz w:val="24"/>
                <w:szCs w:val="24"/>
              </w:rPr>
            </w:pPr>
            <w:r w:rsidRPr="002D101B">
              <w:rPr>
                <w:sz w:val="24"/>
                <w:szCs w:val="24"/>
              </w:rPr>
              <w:t>6</w:t>
            </w:r>
          </w:p>
        </w:tc>
        <w:tc>
          <w:tcPr>
            <w:tcW w:w="1472" w:type="dxa"/>
          </w:tcPr>
          <w:p w:rsidR="000E209C" w:rsidRPr="002D101B" w:rsidRDefault="000E209C" w:rsidP="0057385F">
            <w:pPr>
              <w:widowControl/>
              <w:ind w:right="-75"/>
              <w:jc w:val="center"/>
              <w:rPr>
                <w:sz w:val="24"/>
                <w:szCs w:val="24"/>
              </w:rPr>
            </w:pPr>
            <w:r w:rsidRPr="002D101B">
              <w:rPr>
                <w:sz w:val="24"/>
                <w:szCs w:val="24"/>
              </w:rPr>
              <w:t>7</w:t>
            </w:r>
          </w:p>
        </w:tc>
        <w:tc>
          <w:tcPr>
            <w:tcW w:w="1559" w:type="dxa"/>
          </w:tcPr>
          <w:p w:rsidR="000E209C" w:rsidRPr="002D101B" w:rsidRDefault="000E209C" w:rsidP="0057385F">
            <w:pPr>
              <w:widowControl/>
              <w:ind w:right="-75"/>
              <w:jc w:val="center"/>
              <w:rPr>
                <w:sz w:val="24"/>
                <w:szCs w:val="24"/>
              </w:rPr>
            </w:pPr>
            <w:r w:rsidRPr="002D101B">
              <w:rPr>
                <w:sz w:val="24"/>
                <w:szCs w:val="24"/>
              </w:rPr>
              <w:t>8</w:t>
            </w:r>
          </w:p>
        </w:tc>
      </w:tr>
      <w:tr w:rsidR="007A6C25" w:rsidRPr="002D101B" w:rsidTr="00914D91">
        <w:tc>
          <w:tcPr>
            <w:tcW w:w="5387" w:type="dxa"/>
          </w:tcPr>
          <w:p w:rsidR="000E209C" w:rsidRPr="002D101B" w:rsidRDefault="000E209C" w:rsidP="0057385F">
            <w:pPr>
              <w:widowControl/>
              <w:jc w:val="both"/>
              <w:rPr>
                <w:sz w:val="24"/>
                <w:szCs w:val="24"/>
              </w:rPr>
            </w:pPr>
            <w:r w:rsidRPr="002D101B">
              <w:rPr>
                <w:sz w:val="24"/>
                <w:szCs w:val="24"/>
              </w:rPr>
              <w:t xml:space="preserve">Стоимость территориальной программы государ-ственных гарантий всего (сумма строк 02 + 03), </w:t>
            </w:r>
          </w:p>
          <w:p w:rsidR="000E209C" w:rsidRPr="002D101B" w:rsidRDefault="000E209C" w:rsidP="0057385F">
            <w:pPr>
              <w:widowControl/>
              <w:jc w:val="both"/>
              <w:rPr>
                <w:sz w:val="24"/>
                <w:szCs w:val="24"/>
              </w:rPr>
            </w:pPr>
            <w:r w:rsidRPr="002D101B">
              <w:rPr>
                <w:sz w:val="24"/>
                <w:szCs w:val="24"/>
              </w:rPr>
              <w:t>в том числе:</w:t>
            </w:r>
          </w:p>
        </w:tc>
        <w:tc>
          <w:tcPr>
            <w:tcW w:w="870" w:type="dxa"/>
          </w:tcPr>
          <w:p w:rsidR="000E209C" w:rsidRPr="002D101B" w:rsidRDefault="000E209C" w:rsidP="0057385F">
            <w:pPr>
              <w:widowControl/>
              <w:ind w:right="-75"/>
              <w:jc w:val="center"/>
              <w:rPr>
                <w:sz w:val="24"/>
                <w:szCs w:val="24"/>
              </w:rPr>
            </w:pPr>
            <w:r w:rsidRPr="002D101B">
              <w:rPr>
                <w:sz w:val="24"/>
                <w:szCs w:val="24"/>
              </w:rPr>
              <w:t>01</w:t>
            </w:r>
          </w:p>
        </w:tc>
        <w:tc>
          <w:tcPr>
            <w:tcW w:w="1559" w:type="dxa"/>
          </w:tcPr>
          <w:p w:rsidR="000E209C" w:rsidRPr="002D101B" w:rsidRDefault="000E209C" w:rsidP="0057385F">
            <w:pPr>
              <w:ind w:right="-75"/>
              <w:jc w:val="center"/>
              <w:rPr>
                <w:sz w:val="24"/>
                <w:szCs w:val="24"/>
              </w:rPr>
            </w:pPr>
            <w:r w:rsidRPr="002D101B">
              <w:rPr>
                <w:sz w:val="24"/>
                <w:szCs w:val="24"/>
              </w:rPr>
              <w:t>19 337 338,5</w:t>
            </w:r>
          </w:p>
        </w:tc>
        <w:tc>
          <w:tcPr>
            <w:tcW w:w="1646" w:type="dxa"/>
          </w:tcPr>
          <w:p w:rsidR="000E209C" w:rsidRPr="002D101B" w:rsidRDefault="000E209C" w:rsidP="0057385F">
            <w:pPr>
              <w:ind w:right="-75"/>
              <w:jc w:val="center"/>
              <w:rPr>
                <w:sz w:val="24"/>
                <w:szCs w:val="24"/>
              </w:rPr>
            </w:pPr>
            <w:r w:rsidRPr="002D101B">
              <w:rPr>
                <w:sz w:val="24"/>
                <w:szCs w:val="24"/>
              </w:rPr>
              <w:t>14 722,7</w:t>
            </w:r>
          </w:p>
        </w:tc>
        <w:tc>
          <w:tcPr>
            <w:tcW w:w="1560" w:type="dxa"/>
          </w:tcPr>
          <w:p w:rsidR="000E209C" w:rsidRPr="002D101B" w:rsidRDefault="000E209C" w:rsidP="0057385F">
            <w:pPr>
              <w:ind w:right="-75"/>
              <w:jc w:val="center"/>
              <w:rPr>
                <w:sz w:val="24"/>
                <w:szCs w:val="24"/>
              </w:rPr>
            </w:pPr>
            <w:r w:rsidRPr="002D101B">
              <w:rPr>
                <w:sz w:val="24"/>
                <w:szCs w:val="24"/>
              </w:rPr>
              <w:t>20 454 041,7</w:t>
            </w:r>
          </w:p>
        </w:tc>
        <w:tc>
          <w:tcPr>
            <w:tcW w:w="1788" w:type="dxa"/>
          </w:tcPr>
          <w:p w:rsidR="000E209C" w:rsidRPr="002D101B" w:rsidRDefault="000E209C" w:rsidP="0057385F">
            <w:pPr>
              <w:ind w:right="-75"/>
              <w:jc w:val="center"/>
              <w:rPr>
                <w:sz w:val="24"/>
                <w:szCs w:val="24"/>
              </w:rPr>
            </w:pPr>
            <w:r w:rsidRPr="002D101B">
              <w:rPr>
                <w:sz w:val="24"/>
                <w:szCs w:val="24"/>
              </w:rPr>
              <w:t>15 595,27</w:t>
            </w:r>
          </w:p>
        </w:tc>
        <w:tc>
          <w:tcPr>
            <w:tcW w:w="1472" w:type="dxa"/>
          </w:tcPr>
          <w:p w:rsidR="000E209C" w:rsidRPr="002D101B" w:rsidRDefault="000E209C" w:rsidP="0057385F">
            <w:pPr>
              <w:ind w:right="-75"/>
              <w:jc w:val="center"/>
              <w:rPr>
                <w:sz w:val="24"/>
                <w:szCs w:val="24"/>
              </w:rPr>
            </w:pPr>
            <w:r w:rsidRPr="002D101B">
              <w:rPr>
                <w:sz w:val="24"/>
                <w:szCs w:val="24"/>
              </w:rPr>
              <w:t>21 531 857,3</w:t>
            </w:r>
          </w:p>
        </w:tc>
        <w:tc>
          <w:tcPr>
            <w:tcW w:w="1559" w:type="dxa"/>
          </w:tcPr>
          <w:p w:rsidR="000E209C" w:rsidRPr="002D101B" w:rsidRDefault="000E209C" w:rsidP="0057385F">
            <w:pPr>
              <w:ind w:right="-75"/>
              <w:jc w:val="center"/>
              <w:rPr>
                <w:sz w:val="24"/>
                <w:szCs w:val="24"/>
              </w:rPr>
            </w:pPr>
            <w:r w:rsidRPr="002D101B">
              <w:rPr>
                <w:sz w:val="24"/>
                <w:szCs w:val="24"/>
              </w:rPr>
              <w:t>16 439,85</w:t>
            </w:r>
          </w:p>
        </w:tc>
      </w:tr>
      <w:tr w:rsidR="007A6C25" w:rsidRPr="002D101B" w:rsidTr="00914D91">
        <w:tc>
          <w:tcPr>
            <w:tcW w:w="5387" w:type="dxa"/>
          </w:tcPr>
          <w:p w:rsidR="000E209C" w:rsidRPr="002D101B" w:rsidRDefault="000E209C" w:rsidP="0057385F">
            <w:pPr>
              <w:widowControl/>
              <w:jc w:val="both"/>
              <w:rPr>
                <w:sz w:val="24"/>
                <w:szCs w:val="24"/>
              </w:rPr>
            </w:pPr>
            <w:r w:rsidRPr="002D101B">
              <w:rPr>
                <w:sz w:val="24"/>
                <w:szCs w:val="24"/>
              </w:rPr>
              <w:t>I Средства консолидированного бюджета субъекта Российской Федерации*</w:t>
            </w:r>
          </w:p>
        </w:tc>
        <w:tc>
          <w:tcPr>
            <w:tcW w:w="870" w:type="dxa"/>
          </w:tcPr>
          <w:p w:rsidR="000E209C" w:rsidRPr="002D101B" w:rsidRDefault="000E209C" w:rsidP="0057385F">
            <w:pPr>
              <w:widowControl/>
              <w:ind w:right="-75"/>
              <w:jc w:val="center"/>
              <w:rPr>
                <w:sz w:val="24"/>
                <w:szCs w:val="24"/>
              </w:rPr>
            </w:pPr>
            <w:r w:rsidRPr="002D101B">
              <w:rPr>
                <w:sz w:val="24"/>
                <w:szCs w:val="24"/>
              </w:rPr>
              <w:t>02</w:t>
            </w:r>
          </w:p>
        </w:tc>
        <w:tc>
          <w:tcPr>
            <w:tcW w:w="1559" w:type="dxa"/>
          </w:tcPr>
          <w:p w:rsidR="000E209C" w:rsidRPr="002D101B" w:rsidRDefault="000E209C" w:rsidP="0057385F">
            <w:pPr>
              <w:ind w:right="-75"/>
              <w:jc w:val="center"/>
              <w:rPr>
                <w:sz w:val="24"/>
                <w:szCs w:val="24"/>
              </w:rPr>
            </w:pPr>
            <w:r w:rsidRPr="002D101B">
              <w:rPr>
                <w:sz w:val="24"/>
                <w:szCs w:val="24"/>
              </w:rPr>
              <w:t>3 946 739,7</w:t>
            </w:r>
          </w:p>
        </w:tc>
        <w:tc>
          <w:tcPr>
            <w:tcW w:w="1646" w:type="dxa"/>
          </w:tcPr>
          <w:p w:rsidR="000E209C" w:rsidRPr="002D101B" w:rsidRDefault="000E209C" w:rsidP="0057385F">
            <w:pPr>
              <w:ind w:right="-75"/>
              <w:jc w:val="center"/>
              <w:rPr>
                <w:sz w:val="24"/>
                <w:szCs w:val="24"/>
              </w:rPr>
            </w:pPr>
            <w:r w:rsidRPr="002D101B">
              <w:rPr>
                <w:sz w:val="24"/>
                <w:szCs w:val="24"/>
              </w:rPr>
              <w:t>2 982,99</w:t>
            </w:r>
          </w:p>
        </w:tc>
        <w:tc>
          <w:tcPr>
            <w:tcW w:w="1560" w:type="dxa"/>
          </w:tcPr>
          <w:p w:rsidR="000E209C" w:rsidRPr="002D101B" w:rsidRDefault="000E209C" w:rsidP="0057385F">
            <w:pPr>
              <w:ind w:right="-75"/>
              <w:jc w:val="center"/>
              <w:rPr>
                <w:sz w:val="24"/>
                <w:szCs w:val="24"/>
              </w:rPr>
            </w:pPr>
            <w:r w:rsidRPr="002D101B">
              <w:rPr>
                <w:sz w:val="24"/>
                <w:szCs w:val="24"/>
              </w:rPr>
              <w:t>4 037 641,2</w:t>
            </w:r>
          </w:p>
        </w:tc>
        <w:tc>
          <w:tcPr>
            <w:tcW w:w="1788" w:type="dxa"/>
          </w:tcPr>
          <w:p w:rsidR="000E209C" w:rsidRPr="002D101B" w:rsidRDefault="000E209C" w:rsidP="0057385F">
            <w:pPr>
              <w:ind w:right="-75"/>
              <w:jc w:val="center"/>
              <w:rPr>
                <w:sz w:val="24"/>
                <w:szCs w:val="24"/>
              </w:rPr>
            </w:pPr>
            <w:r w:rsidRPr="002D101B">
              <w:rPr>
                <w:sz w:val="24"/>
                <w:szCs w:val="24"/>
              </w:rPr>
              <w:t>3 073,09</w:t>
            </w:r>
          </w:p>
        </w:tc>
        <w:tc>
          <w:tcPr>
            <w:tcW w:w="1472" w:type="dxa"/>
          </w:tcPr>
          <w:p w:rsidR="000E209C" w:rsidRPr="002D101B" w:rsidRDefault="000E209C" w:rsidP="0057385F">
            <w:pPr>
              <w:ind w:right="-75"/>
              <w:jc w:val="center"/>
              <w:rPr>
                <w:sz w:val="24"/>
                <w:szCs w:val="24"/>
              </w:rPr>
            </w:pPr>
            <w:r w:rsidRPr="002D101B">
              <w:rPr>
                <w:sz w:val="24"/>
                <w:szCs w:val="24"/>
              </w:rPr>
              <w:t>4 130 818,4</w:t>
            </w:r>
          </w:p>
        </w:tc>
        <w:tc>
          <w:tcPr>
            <w:tcW w:w="1559" w:type="dxa"/>
          </w:tcPr>
          <w:p w:rsidR="000E209C" w:rsidRPr="002D101B" w:rsidRDefault="000E209C" w:rsidP="0057385F">
            <w:pPr>
              <w:ind w:right="-75"/>
              <w:jc w:val="center"/>
              <w:rPr>
                <w:sz w:val="24"/>
                <w:szCs w:val="24"/>
              </w:rPr>
            </w:pPr>
            <w:r w:rsidRPr="002D101B">
              <w:rPr>
                <w:sz w:val="24"/>
                <w:szCs w:val="24"/>
              </w:rPr>
              <w:t>3 166,60</w:t>
            </w:r>
          </w:p>
        </w:tc>
      </w:tr>
      <w:tr w:rsidR="007A6C25" w:rsidRPr="002D101B" w:rsidTr="00914D91">
        <w:tc>
          <w:tcPr>
            <w:tcW w:w="5387" w:type="dxa"/>
          </w:tcPr>
          <w:p w:rsidR="000E209C" w:rsidRPr="002D101B" w:rsidRDefault="000E209C" w:rsidP="0057385F">
            <w:pPr>
              <w:widowControl/>
              <w:jc w:val="both"/>
              <w:rPr>
                <w:sz w:val="24"/>
                <w:szCs w:val="24"/>
              </w:rPr>
            </w:pPr>
            <w:r w:rsidRPr="002D101B">
              <w:rPr>
                <w:sz w:val="24"/>
                <w:szCs w:val="24"/>
              </w:rPr>
              <w:t>II Стоимость территориальной программы ОМС всего **</w:t>
            </w:r>
          </w:p>
          <w:p w:rsidR="000E209C" w:rsidRPr="002D101B" w:rsidRDefault="000E209C" w:rsidP="0057385F">
            <w:pPr>
              <w:widowControl/>
              <w:jc w:val="both"/>
              <w:rPr>
                <w:sz w:val="24"/>
                <w:szCs w:val="24"/>
              </w:rPr>
            </w:pPr>
            <w:r w:rsidRPr="002D101B">
              <w:rPr>
                <w:sz w:val="24"/>
                <w:szCs w:val="24"/>
              </w:rPr>
              <w:t>(сумма строк 04 + 08)</w:t>
            </w:r>
          </w:p>
        </w:tc>
        <w:tc>
          <w:tcPr>
            <w:tcW w:w="870" w:type="dxa"/>
          </w:tcPr>
          <w:p w:rsidR="000E209C" w:rsidRPr="002D101B" w:rsidRDefault="000E209C" w:rsidP="0057385F">
            <w:pPr>
              <w:widowControl/>
              <w:ind w:right="-75"/>
              <w:jc w:val="center"/>
              <w:rPr>
                <w:sz w:val="24"/>
                <w:szCs w:val="24"/>
              </w:rPr>
            </w:pPr>
            <w:r w:rsidRPr="002D101B">
              <w:rPr>
                <w:sz w:val="24"/>
                <w:szCs w:val="24"/>
              </w:rPr>
              <w:t>03</w:t>
            </w:r>
          </w:p>
        </w:tc>
        <w:tc>
          <w:tcPr>
            <w:tcW w:w="1559" w:type="dxa"/>
          </w:tcPr>
          <w:p w:rsidR="000E209C" w:rsidRPr="002D101B" w:rsidRDefault="000E209C" w:rsidP="0057385F">
            <w:pPr>
              <w:ind w:right="-75"/>
              <w:jc w:val="center"/>
              <w:rPr>
                <w:sz w:val="24"/>
                <w:szCs w:val="24"/>
              </w:rPr>
            </w:pPr>
            <w:r w:rsidRPr="002D101B">
              <w:rPr>
                <w:sz w:val="24"/>
                <w:szCs w:val="24"/>
              </w:rPr>
              <w:t>15 390 598,8</w:t>
            </w:r>
          </w:p>
        </w:tc>
        <w:tc>
          <w:tcPr>
            <w:tcW w:w="1646" w:type="dxa"/>
          </w:tcPr>
          <w:p w:rsidR="000E209C" w:rsidRPr="002D101B" w:rsidRDefault="000E209C" w:rsidP="0057385F">
            <w:pPr>
              <w:ind w:right="-75"/>
              <w:jc w:val="center"/>
              <w:rPr>
                <w:sz w:val="24"/>
                <w:szCs w:val="24"/>
              </w:rPr>
            </w:pPr>
            <w:r w:rsidRPr="002D101B">
              <w:rPr>
                <w:sz w:val="24"/>
                <w:szCs w:val="24"/>
              </w:rPr>
              <w:t>11 739,71</w:t>
            </w:r>
          </w:p>
        </w:tc>
        <w:tc>
          <w:tcPr>
            <w:tcW w:w="1560" w:type="dxa"/>
          </w:tcPr>
          <w:p w:rsidR="000E209C" w:rsidRPr="002D101B" w:rsidRDefault="000E209C" w:rsidP="0057385F">
            <w:pPr>
              <w:ind w:right="-75"/>
              <w:jc w:val="center"/>
              <w:rPr>
                <w:sz w:val="24"/>
                <w:szCs w:val="24"/>
              </w:rPr>
            </w:pPr>
            <w:r w:rsidRPr="002D101B">
              <w:rPr>
                <w:sz w:val="24"/>
                <w:szCs w:val="24"/>
              </w:rPr>
              <w:t>16 416 400,5</w:t>
            </w:r>
          </w:p>
        </w:tc>
        <w:tc>
          <w:tcPr>
            <w:tcW w:w="1788" w:type="dxa"/>
          </w:tcPr>
          <w:p w:rsidR="000E209C" w:rsidRPr="002D101B" w:rsidRDefault="000E209C" w:rsidP="0057385F">
            <w:pPr>
              <w:ind w:right="-75"/>
              <w:jc w:val="center"/>
              <w:rPr>
                <w:sz w:val="24"/>
                <w:szCs w:val="24"/>
              </w:rPr>
            </w:pPr>
            <w:r w:rsidRPr="002D101B">
              <w:rPr>
                <w:sz w:val="24"/>
                <w:szCs w:val="24"/>
              </w:rPr>
              <w:t>12 522,18</w:t>
            </w:r>
          </w:p>
        </w:tc>
        <w:tc>
          <w:tcPr>
            <w:tcW w:w="1472" w:type="dxa"/>
          </w:tcPr>
          <w:p w:rsidR="000E209C" w:rsidRPr="002D101B" w:rsidRDefault="000E209C" w:rsidP="0057385F">
            <w:pPr>
              <w:ind w:right="-75"/>
              <w:jc w:val="center"/>
              <w:rPr>
                <w:sz w:val="24"/>
                <w:szCs w:val="24"/>
              </w:rPr>
            </w:pPr>
            <w:r w:rsidRPr="002D101B">
              <w:rPr>
                <w:sz w:val="24"/>
                <w:szCs w:val="24"/>
              </w:rPr>
              <w:t>17 401 038,9</w:t>
            </w:r>
          </w:p>
        </w:tc>
        <w:tc>
          <w:tcPr>
            <w:tcW w:w="1559" w:type="dxa"/>
          </w:tcPr>
          <w:p w:rsidR="000E209C" w:rsidRPr="002D101B" w:rsidRDefault="000E209C" w:rsidP="0057385F">
            <w:pPr>
              <w:ind w:right="-75"/>
              <w:jc w:val="center"/>
              <w:rPr>
                <w:sz w:val="24"/>
                <w:szCs w:val="24"/>
              </w:rPr>
            </w:pPr>
            <w:r w:rsidRPr="002D101B">
              <w:rPr>
                <w:sz w:val="24"/>
                <w:szCs w:val="24"/>
              </w:rPr>
              <w:t>13 273,25</w:t>
            </w:r>
          </w:p>
        </w:tc>
      </w:tr>
      <w:tr w:rsidR="007A6C25" w:rsidRPr="002D101B" w:rsidTr="00914D91">
        <w:tc>
          <w:tcPr>
            <w:tcW w:w="5387" w:type="dxa"/>
          </w:tcPr>
          <w:p w:rsidR="000E209C" w:rsidRPr="002D101B" w:rsidRDefault="000E209C" w:rsidP="0057385F">
            <w:pPr>
              <w:widowControl/>
              <w:jc w:val="both"/>
              <w:rPr>
                <w:sz w:val="24"/>
                <w:szCs w:val="24"/>
              </w:rPr>
            </w:pPr>
            <w:r w:rsidRPr="002D101B">
              <w:rPr>
                <w:sz w:val="24"/>
                <w:szCs w:val="24"/>
              </w:rPr>
              <w:t xml:space="preserve">1. Стоимость территориальной программы ОМС за счет </w:t>
            </w:r>
            <w:r w:rsidRPr="002D101B">
              <w:rPr>
                <w:spacing w:val="-6"/>
                <w:sz w:val="24"/>
                <w:szCs w:val="24"/>
              </w:rPr>
              <w:t>средств обязательного медицинского страхования в рамках</w:t>
            </w:r>
            <w:r w:rsidRPr="002D101B">
              <w:rPr>
                <w:sz w:val="24"/>
                <w:szCs w:val="24"/>
              </w:rPr>
              <w:t xml:space="preserve"> базовой программы **</w:t>
            </w:r>
          </w:p>
          <w:p w:rsidR="000E209C" w:rsidRPr="002D101B" w:rsidRDefault="000E209C" w:rsidP="0057385F">
            <w:pPr>
              <w:widowControl/>
              <w:jc w:val="both"/>
              <w:rPr>
                <w:sz w:val="24"/>
                <w:szCs w:val="24"/>
              </w:rPr>
            </w:pPr>
            <w:r w:rsidRPr="002D101B">
              <w:rPr>
                <w:sz w:val="24"/>
                <w:szCs w:val="24"/>
              </w:rPr>
              <w:t>(сумма строк 05 + 06 + 07),</w:t>
            </w:r>
          </w:p>
          <w:p w:rsidR="000E209C" w:rsidRPr="002D101B" w:rsidRDefault="000E209C" w:rsidP="0057385F">
            <w:pPr>
              <w:widowControl/>
              <w:jc w:val="both"/>
              <w:rPr>
                <w:sz w:val="24"/>
                <w:szCs w:val="24"/>
              </w:rPr>
            </w:pPr>
            <w:r w:rsidRPr="002D101B">
              <w:rPr>
                <w:sz w:val="24"/>
                <w:szCs w:val="24"/>
              </w:rPr>
              <w:t xml:space="preserve"> в том числе:</w:t>
            </w:r>
          </w:p>
        </w:tc>
        <w:tc>
          <w:tcPr>
            <w:tcW w:w="870" w:type="dxa"/>
          </w:tcPr>
          <w:p w:rsidR="000E209C" w:rsidRPr="002D101B" w:rsidRDefault="000E209C" w:rsidP="0057385F">
            <w:pPr>
              <w:widowControl/>
              <w:ind w:right="-75"/>
              <w:jc w:val="center"/>
              <w:rPr>
                <w:sz w:val="24"/>
                <w:szCs w:val="24"/>
              </w:rPr>
            </w:pPr>
            <w:r w:rsidRPr="002D101B">
              <w:rPr>
                <w:sz w:val="24"/>
                <w:szCs w:val="24"/>
              </w:rPr>
              <w:t>04</w:t>
            </w:r>
          </w:p>
        </w:tc>
        <w:tc>
          <w:tcPr>
            <w:tcW w:w="1559" w:type="dxa"/>
          </w:tcPr>
          <w:p w:rsidR="000E209C" w:rsidRPr="002D101B" w:rsidRDefault="000E209C" w:rsidP="0057385F">
            <w:pPr>
              <w:ind w:right="-75"/>
              <w:jc w:val="center"/>
              <w:rPr>
                <w:sz w:val="24"/>
                <w:szCs w:val="24"/>
              </w:rPr>
            </w:pPr>
            <w:r w:rsidRPr="002D101B">
              <w:rPr>
                <w:sz w:val="24"/>
                <w:szCs w:val="24"/>
              </w:rPr>
              <w:t>15 390 598,8</w:t>
            </w:r>
          </w:p>
        </w:tc>
        <w:tc>
          <w:tcPr>
            <w:tcW w:w="1646" w:type="dxa"/>
          </w:tcPr>
          <w:p w:rsidR="000E209C" w:rsidRPr="002D101B" w:rsidRDefault="000E209C" w:rsidP="0057385F">
            <w:pPr>
              <w:ind w:right="-75"/>
              <w:jc w:val="center"/>
              <w:rPr>
                <w:sz w:val="24"/>
                <w:szCs w:val="24"/>
              </w:rPr>
            </w:pPr>
            <w:r w:rsidRPr="002D101B">
              <w:rPr>
                <w:sz w:val="24"/>
                <w:szCs w:val="24"/>
              </w:rPr>
              <w:t>11 739,71</w:t>
            </w:r>
          </w:p>
        </w:tc>
        <w:tc>
          <w:tcPr>
            <w:tcW w:w="1560" w:type="dxa"/>
          </w:tcPr>
          <w:p w:rsidR="000E209C" w:rsidRPr="002D101B" w:rsidRDefault="000E209C" w:rsidP="0057385F">
            <w:pPr>
              <w:ind w:right="-75"/>
              <w:jc w:val="center"/>
              <w:rPr>
                <w:sz w:val="24"/>
                <w:szCs w:val="24"/>
              </w:rPr>
            </w:pPr>
            <w:r w:rsidRPr="002D101B">
              <w:rPr>
                <w:sz w:val="24"/>
                <w:szCs w:val="24"/>
              </w:rPr>
              <w:t>16 416 400,5</w:t>
            </w:r>
          </w:p>
        </w:tc>
        <w:tc>
          <w:tcPr>
            <w:tcW w:w="1788" w:type="dxa"/>
          </w:tcPr>
          <w:p w:rsidR="000E209C" w:rsidRPr="002D101B" w:rsidRDefault="000E209C" w:rsidP="0057385F">
            <w:pPr>
              <w:ind w:right="-75"/>
              <w:jc w:val="center"/>
              <w:rPr>
                <w:sz w:val="24"/>
                <w:szCs w:val="24"/>
              </w:rPr>
            </w:pPr>
            <w:r w:rsidRPr="002D101B">
              <w:rPr>
                <w:sz w:val="24"/>
                <w:szCs w:val="24"/>
              </w:rPr>
              <w:t>12 522,18</w:t>
            </w:r>
          </w:p>
        </w:tc>
        <w:tc>
          <w:tcPr>
            <w:tcW w:w="1472" w:type="dxa"/>
          </w:tcPr>
          <w:p w:rsidR="000E209C" w:rsidRPr="002D101B" w:rsidRDefault="000E209C" w:rsidP="0057385F">
            <w:pPr>
              <w:ind w:right="-75"/>
              <w:jc w:val="center"/>
              <w:rPr>
                <w:sz w:val="24"/>
                <w:szCs w:val="24"/>
              </w:rPr>
            </w:pPr>
            <w:r w:rsidRPr="002D101B">
              <w:rPr>
                <w:sz w:val="24"/>
                <w:szCs w:val="24"/>
              </w:rPr>
              <w:t>17 401 038,9</w:t>
            </w:r>
          </w:p>
        </w:tc>
        <w:tc>
          <w:tcPr>
            <w:tcW w:w="1559" w:type="dxa"/>
          </w:tcPr>
          <w:p w:rsidR="000E209C" w:rsidRPr="002D101B" w:rsidRDefault="000E209C" w:rsidP="0057385F">
            <w:pPr>
              <w:ind w:right="-75"/>
              <w:jc w:val="center"/>
              <w:rPr>
                <w:sz w:val="24"/>
                <w:szCs w:val="24"/>
              </w:rPr>
            </w:pPr>
            <w:r w:rsidRPr="002D101B">
              <w:rPr>
                <w:sz w:val="24"/>
                <w:szCs w:val="24"/>
              </w:rPr>
              <w:t>13 273,25</w:t>
            </w:r>
          </w:p>
        </w:tc>
      </w:tr>
      <w:tr w:rsidR="007A6C25" w:rsidRPr="002D101B" w:rsidTr="00914D91">
        <w:tc>
          <w:tcPr>
            <w:tcW w:w="5387" w:type="dxa"/>
          </w:tcPr>
          <w:p w:rsidR="000E209C" w:rsidRPr="002D101B" w:rsidRDefault="000E209C" w:rsidP="0057385F">
            <w:pPr>
              <w:widowControl/>
              <w:jc w:val="both"/>
              <w:rPr>
                <w:sz w:val="24"/>
                <w:szCs w:val="24"/>
              </w:rPr>
            </w:pPr>
            <w:r w:rsidRPr="002D101B">
              <w:rPr>
                <w:sz w:val="24"/>
                <w:szCs w:val="24"/>
              </w:rPr>
              <w:t>1.1. субвенции из бюджета ФОМС**</w:t>
            </w:r>
          </w:p>
        </w:tc>
        <w:tc>
          <w:tcPr>
            <w:tcW w:w="870" w:type="dxa"/>
          </w:tcPr>
          <w:p w:rsidR="000E209C" w:rsidRPr="002D101B" w:rsidRDefault="000E209C" w:rsidP="0057385F">
            <w:pPr>
              <w:widowControl/>
              <w:ind w:right="-75"/>
              <w:jc w:val="center"/>
              <w:rPr>
                <w:sz w:val="24"/>
                <w:szCs w:val="24"/>
              </w:rPr>
            </w:pPr>
            <w:r w:rsidRPr="002D101B">
              <w:rPr>
                <w:sz w:val="24"/>
                <w:szCs w:val="24"/>
              </w:rPr>
              <w:t>05</w:t>
            </w:r>
          </w:p>
        </w:tc>
        <w:tc>
          <w:tcPr>
            <w:tcW w:w="1559" w:type="dxa"/>
          </w:tcPr>
          <w:p w:rsidR="000E209C" w:rsidRPr="002D101B" w:rsidRDefault="000E209C" w:rsidP="0057385F">
            <w:pPr>
              <w:ind w:right="-75"/>
              <w:jc w:val="center"/>
              <w:rPr>
                <w:sz w:val="24"/>
                <w:szCs w:val="24"/>
              </w:rPr>
            </w:pPr>
            <w:r w:rsidRPr="002D101B">
              <w:rPr>
                <w:sz w:val="24"/>
                <w:szCs w:val="24"/>
              </w:rPr>
              <w:t>15 386 801,2</w:t>
            </w:r>
          </w:p>
        </w:tc>
        <w:tc>
          <w:tcPr>
            <w:tcW w:w="1646" w:type="dxa"/>
          </w:tcPr>
          <w:p w:rsidR="000E209C" w:rsidRPr="002D101B" w:rsidRDefault="000E209C" w:rsidP="0057385F">
            <w:pPr>
              <w:ind w:right="-75"/>
              <w:jc w:val="center"/>
              <w:rPr>
                <w:sz w:val="24"/>
                <w:szCs w:val="24"/>
              </w:rPr>
            </w:pPr>
            <w:r w:rsidRPr="002D101B">
              <w:rPr>
                <w:sz w:val="24"/>
                <w:szCs w:val="24"/>
              </w:rPr>
              <w:t>11 736,81</w:t>
            </w:r>
          </w:p>
        </w:tc>
        <w:tc>
          <w:tcPr>
            <w:tcW w:w="1560" w:type="dxa"/>
          </w:tcPr>
          <w:p w:rsidR="000E209C" w:rsidRPr="002D101B" w:rsidRDefault="000E209C" w:rsidP="0057385F">
            <w:pPr>
              <w:ind w:right="-75"/>
              <w:jc w:val="center"/>
              <w:rPr>
                <w:sz w:val="24"/>
                <w:szCs w:val="24"/>
              </w:rPr>
            </w:pPr>
            <w:r w:rsidRPr="002D101B">
              <w:rPr>
                <w:sz w:val="24"/>
                <w:szCs w:val="24"/>
              </w:rPr>
              <w:t>16 412 602,9</w:t>
            </w:r>
          </w:p>
        </w:tc>
        <w:tc>
          <w:tcPr>
            <w:tcW w:w="1788" w:type="dxa"/>
          </w:tcPr>
          <w:p w:rsidR="000E209C" w:rsidRPr="002D101B" w:rsidRDefault="000E209C" w:rsidP="0057385F">
            <w:pPr>
              <w:ind w:right="-75"/>
              <w:jc w:val="center"/>
              <w:rPr>
                <w:sz w:val="24"/>
                <w:szCs w:val="24"/>
              </w:rPr>
            </w:pPr>
            <w:r w:rsidRPr="002D101B">
              <w:rPr>
                <w:sz w:val="24"/>
                <w:szCs w:val="24"/>
              </w:rPr>
              <w:t>12 519,28</w:t>
            </w:r>
          </w:p>
        </w:tc>
        <w:tc>
          <w:tcPr>
            <w:tcW w:w="1472" w:type="dxa"/>
          </w:tcPr>
          <w:p w:rsidR="000E209C" w:rsidRPr="002D101B" w:rsidRDefault="000E209C" w:rsidP="0057385F">
            <w:pPr>
              <w:ind w:right="-75"/>
              <w:jc w:val="center"/>
              <w:rPr>
                <w:sz w:val="24"/>
                <w:szCs w:val="24"/>
              </w:rPr>
            </w:pPr>
            <w:r w:rsidRPr="002D101B">
              <w:rPr>
                <w:sz w:val="24"/>
                <w:szCs w:val="24"/>
              </w:rPr>
              <w:t>17 397 241,3</w:t>
            </w:r>
          </w:p>
        </w:tc>
        <w:tc>
          <w:tcPr>
            <w:tcW w:w="1559" w:type="dxa"/>
          </w:tcPr>
          <w:p w:rsidR="000E209C" w:rsidRPr="002D101B" w:rsidRDefault="000E209C" w:rsidP="0057385F">
            <w:pPr>
              <w:ind w:right="-75"/>
              <w:jc w:val="center"/>
              <w:rPr>
                <w:sz w:val="24"/>
                <w:szCs w:val="24"/>
              </w:rPr>
            </w:pPr>
            <w:r w:rsidRPr="002D101B">
              <w:rPr>
                <w:sz w:val="24"/>
                <w:szCs w:val="24"/>
              </w:rPr>
              <w:t>13 270,35</w:t>
            </w:r>
          </w:p>
        </w:tc>
      </w:tr>
      <w:tr w:rsidR="007A6C25" w:rsidRPr="002D101B" w:rsidTr="00914D91">
        <w:tc>
          <w:tcPr>
            <w:tcW w:w="5387" w:type="dxa"/>
          </w:tcPr>
          <w:p w:rsidR="000E209C" w:rsidRPr="002D101B" w:rsidRDefault="000E209C" w:rsidP="0057385F">
            <w:pPr>
              <w:widowControl/>
              <w:jc w:val="both"/>
              <w:rPr>
                <w:i/>
                <w:sz w:val="22"/>
                <w:szCs w:val="22"/>
              </w:rPr>
            </w:pPr>
            <w:r w:rsidRPr="002D101B">
              <w:rPr>
                <w:i/>
                <w:sz w:val="22"/>
                <w:szCs w:val="22"/>
              </w:rPr>
              <w:t>1.2. межбюджетные трансферты бюджетов субъектов Российской Федерации на финансовое обеспечение территориальной программы обязатель</w:t>
            </w:r>
            <w:r w:rsidR="0057385F">
              <w:rPr>
                <w:i/>
                <w:sz w:val="22"/>
                <w:szCs w:val="22"/>
              </w:rPr>
              <w:t>-</w:t>
            </w:r>
            <w:r w:rsidRPr="002D101B">
              <w:rPr>
                <w:i/>
                <w:sz w:val="22"/>
                <w:szCs w:val="22"/>
              </w:rPr>
              <w:t>ного медицинского страхования в части базовой программы ОМС</w:t>
            </w:r>
          </w:p>
        </w:tc>
        <w:tc>
          <w:tcPr>
            <w:tcW w:w="870" w:type="dxa"/>
          </w:tcPr>
          <w:p w:rsidR="000E209C" w:rsidRPr="002D101B" w:rsidRDefault="000E209C" w:rsidP="0057385F">
            <w:pPr>
              <w:widowControl/>
              <w:ind w:right="-75"/>
              <w:jc w:val="center"/>
              <w:rPr>
                <w:sz w:val="24"/>
                <w:szCs w:val="24"/>
              </w:rPr>
            </w:pPr>
            <w:r w:rsidRPr="002D101B">
              <w:rPr>
                <w:sz w:val="24"/>
                <w:szCs w:val="24"/>
              </w:rPr>
              <w:t>06</w:t>
            </w:r>
          </w:p>
        </w:tc>
        <w:tc>
          <w:tcPr>
            <w:tcW w:w="1559" w:type="dxa"/>
          </w:tcPr>
          <w:p w:rsidR="000E209C" w:rsidRPr="002D101B" w:rsidRDefault="000E209C" w:rsidP="0057385F">
            <w:pPr>
              <w:ind w:right="-75"/>
              <w:jc w:val="center"/>
              <w:rPr>
                <w:sz w:val="24"/>
                <w:szCs w:val="24"/>
              </w:rPr>
            </w:pPr>
            <w:r w:rsidRPr="002D101B">
              <w:rPr>
                <w:sz w:val="24"/>
                <w:szCs w:val="24"/>
              </w:rPr>
              <w:t>-</w:t>
            </w:r>
          </w:p>
        </w:tc>
        <w:tc>
          <w:tcPr>
            <w:tcW w:w="1646" w:type="dxa"/>
          </w:tcPr>
          <w:p w:rsidR="000E209C" w:rsidRPr="002D101B" w:rsidRDefault="000E209C" w:rsidP="0057385F">
            <w:pPr>
              <w:ind w:right="-75"/>
              <w:jc w:val="center"/>
              <w:rPr>
                <w:sz w:val="24"/>
                <w:szCs w:val="24"/>
              </w:rPr>
            </w:pPr>
            <w:r w:rsidRPr="002D101B">
              <w:rPr>
                <w:sz w:val="24"/>
                <w:szCs w:val="24"/>
              </w:rPr>
              <w:t>-</w:t>
            </w:r>
          </w:p>
        </w:tc>
        <w:tc>
          <w:tcPr>
            <w:tcW w:w="1560" w:type="dxa"/>
          </w:tcPr>
          <w:p w:rsidR="000E209C" w:rsidRPr="002D101B" w:rsidRDefault="000E209C" w:rsidP="0057385F">
            <w:pPr>
              <w:ind w:right="-75"/>
              <w:jc w:val="center"/>
              <w:rPr>
                <w:sz w:val="24"/>
                <w:szCs w:val="24"/>
              </w:rPr>
            </w:pPr>
            <w:r w:rsidRPr="002D101B">
              <w:rPr>
                <w:sz w:val="24"/>
                <w:szCs w:val="24"/>
              </w:rPr>
              <w:t>-</w:t>
            </w:r>
          </w:p>
        </w:tc>
        <w:tc>
          <w:tcPr>
            <w:tcW w:w="1788" w:type="dxa"/>
          </w:tcPr>
          <w:p w:rsidR="000E209C" w:rsidRPr="002D101B" w:rsidRDefault="000E209C" w:rsidP="0057385F">
            <w:pPr>
              <w:ind w:right="-75"/>
              <w:jc w:val="center"/>
              <w:rPr>
                <w:sz w:val="24"/>
                <w:szCs w:val="24"/>
              </w:rPr>
            </w:pPr>
            <w:r w:rsidRPr="002D101B">
              <w:rPr>
                <w:sz w:val="24"/>
                <w:szCs w:val="24"/>
              </w:rPr>
              <w:t>-</w:t>
            </w:r>
          </w:p>
        </w:tc>
        <w:tc>
          <w:tcPr>
            <w:tcW w:w="1472" w:type="dxa"/>
          </w:tcPr>
          <w:p w:rsidR="000E209C" w:rsidRPr="002D101B" w:rsidRDefault="000E209C" w:rsidP="0057385F">
            <w:pPr>
              <w:ind w:right="-75"/>
              <w:jc w:val="center"/>
              <w:rPr>
                <w:sz w:val="24"/>
                <w:szCs w:val="24"/>
              </w:rPr>
            </w:pPr>
            <w:r w:rsidRPr="002D101B">
              <w:rPr>
                <w:sz w:val="24"/>
                <w:szCs w:val="24"/>
              </w:rPr>
              <w:t>-</w:t>
            </w:r>
          </w:p>
        </w:tc>
        <w:tc>
          <w:tcPr>
            <w:tcW w:w="1559" w:type="dxa"/>
          </w:tcPr>
          <w:p w:rsidR="000E209C" w:rsidRPr="002D101B" w:rsidRDefault="000E209C" w:rsidP="0057385F">
            <w:pPr>
              <w:ind w:right="-75"/>
              <w:jc w:val="center"/>
              <w:rPr>
                <w:sz w:val="24"/>
                <w:szCs w:val="24"/>
              </w:rPr>
            </w:pPr>
            <w:r w:rsidRPr="002D101B">
              <w:rPr>
                <w:sz w:val="24"/>
                <w:szCs w:val="24"/>
              </w:rPr>
              <w:t>-</w:t>
            </w:r>
          </w:p>
        </w:tc>
      </w:tr>
      <w:tr w:rsidR="007A6C25" w:rsidRPr="002D101B" w:rsidTr="00914D91">
        <w:tc>
          <w:tcPr>
            <w:tcW w:w="5387" w:type="dxa"/>
          </w:tcPr>
          <w:p w:rsidR="000E209C" w:rsidRPr="002D101B" w:rsidRDefault="000E209C" w:rsidP="0057385F">
            <w:pPr>
              <w:widowControl/>
              <w:jc w:val="both"/>
              <w:rPr>
                <w:i/>
                <w:sz w:val="24"/>
                <w:szCs w:val="24"/>
              </w:rPr>
            </w:pPr>
            <w:r w:rsidRPr="002D101B">
              <w:rPr>
                <w:i/>
                <w:sz w:val="24"/>
                <w:szCs w:val="24"/>
              </w:rPr>
              <w:t>1.3. прочие поступления</w:t>
            </w:r>
          </w:p>
        </w:tc>
        <w:tc>
          <w:tcPr>
            <w:tcW w:w="870" w:type="dxa"/>
          </w:tcPr>
          <w:p w:rsidR="000E209C" w:rsidRPr="002D101B" w:rsidRDefault="000E209C" w:rsidP="0057385F">
            <w:pPr>
              <w:widowControl/>
              <w:ind w:right="-75"/>
              <w:jc w:val="center"/>
              <w:rPr>
                <w:sz w:val="24"/>
                <w:szCs w:val="24"/>
              </w:rPr>
            </w:pPr>
            <w:r w:rsidRPr="002D101B">
              <w:rPr>
                <w:sz w:val="24"/>
                <w:szCs w:val="24"/>
              </w:rPr>
              <w:t>07</w:t>
            </w:r>
          </w:p>
        </w:tc>
        <w:tc>
          <w:tcPr>
            <w:tcW w:w="1559" w:type="dxa"/>
          </w:tcPr>
          <w:p w:rsidR="000E209C" w:rsidRPr="002D101B" w:rsidRDefault="000E209C" w:rsidP="0057385F">
            <w:pPr>
              <w:ind w:right="-75"/>
              <w:jc w:val="center"/>
              <w:rPr>
                <w:sz w:val="24"/>
                <w:szCs w:val="24"/>
              </w:rPr>
            </w:pPr>
            <w:r w:rsidRPr="002D101B">
              <w:rPr>
                <w:sz w:val="24"/>
                <w:szCs w:val="24"/>
              </w:rPr>
              <w:t>3 797,6</w:t>
            </w:r>
          </w:p>
        </w:tc>
        <w:tc>
          <w:tcPr>
            <w:tcW w:w="1646" w:type="dxa"/>
          </w:tcPr>
          <w:p w:rsidR="000E209C" w:rsidRPr="002D101B" w:rsidRDefault="000E209C" w:rsidP="0057385F">
            <w:pPr>
              <w:ind w:right="-75"/>
              <w:jc w:val="center"/>
              <w:rPr>
                <w:sz w:val="24"/>
                <w:szCs w:val="24"/>
              </w:rPr>
            </w:pPr>
            <w:r w:rsidRPr="002D101B">
              <w:rPr>
                <w:sz w:val="24"/>
                <w:szCs w:val="24"/>
              </w:rPr>
              <w:t>2,90</w:t>
            </w:r>
          </w:p>
        </w:tc>
        <w:tc>
          <w:tcPr>
            <w:tcW w:w="1560" w:type="dxa"/>
          </w:tcPr>
          <w:p w:rsidR="000E209C" w:rsidRPr="002D101B" w:rsidRDefault="000E209C" w:rsidP="0057385F">
            <w:pPr>
              <w:ind w:right="-75"/>
              <w:jc w:val="center"/>
              <w:rPr>
                <w:sz w:val="24"/>
                <w:szCs w:val="24"/>
              </w:rPr>
            </w:pPr>
            <w:r w:rsidRPr="002D101B">
              <w:rPr>
                <w:sz w:val="24"/>
                <w:szCs w:val="24"/>
              </w:rPr>
              <w:t>3 797,6</w:t>
            </w:r>
          </w:p>
        </w:tc>
        <w:tc>
          <w:tcPr>
            <w:tcW w:w="1788" w:type="dxa"/>
          </w:tcPr>
          <w:p w:rsidR="000E209C" w:rsidRPr="002D101B" w:rsidRDefault="000E209C" w:rsidP="0057385F">
            <w:pPr>
              <w:ind w:right="-75"/>
              <w:jc w:val="center"/>
              <w:rPr>
                <w:sz w:val="24"/>
                <w:szCs w:val="24"/>
              </w:rPr>
            </w:pPr>
            <w:r w:rsidRPr="002D101B">
              <w:rPr>
                <w:sz w:val="24"/>
                <w:szCs w:val="24"/>
              </w:rPr>
              <w:t>2,90</w:t>
            </w:r>
          </w:p>
        </w:tc>
        <w:tc>
          <w:tcPr>
            <w:tcW w:w="1472" w:type="dxa"/>
          </w:tcPr>
          <w:p w:rsidR="000E209C" w:rsidRPr="002D101B" w:rsidRDefault="000E209C" w:rsidP="0057385F">
            <w:pPr>
              <w:ind w:right="-75"/>
              <w:jc w:val="center"/>
              <w:rPr>
                <w:sz w:val="24"/>
                <w:szCs w:val="24"/>
              </w:rPr>
            </w:pPr>
            <w:r w:rsidRPr="002D101B">
              <w:rPr>
                <w:sz w:val="24"/>
                <w:szCs w:val="24"/>
              </w:rPr>
              <w:t>3 797,6</w:t>
            </w:r>
          </w:p>
        </w:tc>
        <w:tc>
          <w:tcPr>
            <w:tcW w:w="1559" w:type="dxa"/>
          </w:tcPr>
          <w:p w:rsidR="000E209C" w:rsidRPr="002D101B" w:rsidRDefault="000E209C" w:rsidP="0057385F">
            <w:pPr>
              <w:ind w:right="-75"/>
              <w:jc w:val="center"/>
              <w:rPr>
                <w:sz w:val="24"/>
                <w:szCs w:val="24"/>
              </w:rPr>
            </w:pPr>
            <w:r w:rsidRPr="002D101B">
              <w:rPr>
                <w:sz w:val="24"/>
                <w:szCs w:val="24"/>
              </w:rPr>
              <w:t>2,90</w:t>
            </w:r>
          </w:p>
        </w:tc>
      </w:tr>
      <w:tr w:rsidR="007A6C25" w:rsidRPr="002D101B" w:rsidTr="00914D91">
        <w:tc>
          <w:tcPr>
            <w:tcW w:w="5387" w:type="dxa"/>
          </w:tcPr>
          <w:p w:rsidR="000E209C" w:rsidRPr="002D101B" w:rsidRDefault="000E209C" w:rsidP="0057385F">
            <w:pPr>
              <w:widowControl/>
              <w:spacing w:line="216" w:lineRule="auto"/>
              <w:jc w:val="both"/>
              <w:rPr>
                <w:sz w:val="24"/>
                <w:szCs w:val="24"/>
              </w:rPr>
            </w:pPr>
            <w:r w:rsidRPr="002D101B">
              <w:rPr>
                <w:sz w:val="24"/>
                <w:szCs w:val="24"/>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w:t>
            </w:r>
            <w:r w:rsidRPr="002D101B">
              <w:rPr>
                <w:spacing w:val="-4"/>
                <w:sz w:val="24"/>
                <w:szCs w:val="24"/>
              </w:rPr>
              <w:t xml:space="preserve">не установленных базовой программой ОМС, </w:t>
            </w:r>
            <w:r w:rsidRPr="002D101B">
              <w:rPr>
                <w:sz w:val="24"/>
                <w:szCs w:val="24"/>
              </w:rPr>
              <w:t>из них:</w:t>
            </w:r>
          </w:p>
        </w:tc>
        <w:tc>
          <w:tcPr>
            <w:tcW w:w="870" w:type="dxa"/>
          </w:tcPr>
          <w:p w:rsidR="000E209C" w:rsidRPr="002D101B" w:rsidRDefault="000E209C" w:rsidP="0057385F">
            <w:pPr>
              <w:widowControl/>
              <w:spacing w:line="216" w:lineRule="auto"/>
              <w:ind w:right="-75"/>
              <w:jc w:val="center"/>
              <w:rPr>
                <w:sz w:val="24"/>
                <w:szCs w:val="24"/>
              </w:rPr>
            </w:pPr>
            <w:r w:rsidRPr="002D101B">
              <w:rPr>
                <w:sz w:val="24"/>
                <w:szCs w:val="24"/>
              </w:rPr>
              <w:t>08</w:t>
            </w:r>
          </w:p>
        </w:tc>
        <w:tc>
          <w:tcPr>
            <w:tcW w:w="1559" w:type="dxa"/>
          </w:tcPr>
          <w:p w:rsidR="000E209C" w:rsidRPr="002D101B" w:rsidRDefault="000E209C" w:rsidP="0057385F">
            <w:pPr>
              <w:spacing w:line="216" w:lineRule="auto"/>
              <w:ind w:right="-75"/>
              <w:jc w:val="center"/>
              <w:rPr>
                <w:sz w:val="24"/>
                <w:szCs w:val="24"/>
              </w:rPr>
            </w:pPr>
            <w:r w:rsidRPr="002D101B">
              <w:rPr>
                <w:sz w:val="24"/>
                <w:szCs w:val="24"/>
              </w:rPr>
              <w:t>-</w:t>
            </w:r>
          </w:p>
        </w:tc>
        <w:tc>
          <w:tcPr>
            <w:tcW w:w="1646" w:type="dxa"/>
          </w:tcPr>
          <w:p w:rsidR="000E209C" w:rsidRPr="002D101B" w:rsidRDefault="000E209C" w:rsidP="0057385F">
            <w:pPr>
              <w:spacing w:line="216" w:lineRule="auto"/>
              <w:ind w:right="-75"/>
              <w:jc w:val="center"/>
              <w:rPr>
                <w:sz w:val="24"/>
                <w:szCs w:val="24"/>
              </w:rPr>
            </w:pPr>
            <w:r w:rsidRPr="002D101B">
              <w:rPr>
                <w:sz w:val="24"/>
                <w:szCs w:val="24"/>
              </w:rPr>
              <w:t>-</w:t>
            </w:r>
          </w:p>
        </w:tc>
        <w:tc>
          <w:tcPr>
            <w:tcW w:w="1560" w:type="dxa"/>
          </w:tcPr>
          <w:p w:rsidR="000E209C" w:rsidRPr="002D101B" w:rsidRDefault="000E209C" w:rsidP="0057385F">
            <w:pPr>
              <w:spacing w:line="216" w:lineRule="auto"/>
              <w:ind w:right="-75"/>
              <w:jc w:val="center"/>
              <w:rPr>
                <w:sz w:val="24"/>
                <w:szCs w:val="24"/>
              </w:rPr>
            </w:pPr>
            <w:r w:rsidRPr="002D101B">
              <w:rPr>
                <w:sz w:val="24"/>
                <w:szCs w:val="24"/>
              </w:rPr>
              <w:t>-</w:t>
            </w:r>
          </w:p>
        </w:tc>
        <w:tc>
          <w:tcPr>
            <w:tcW w:w="1788" w:type="dxa"/>
          </w:tcPr>
          <w:p w:rsidR="000E209C" w:rsidRPr="002D101B" w:rsidRDefault="000E209C" w:rsidP="0057385F">
            <w:pPr>
              <w:spacing w:line="216" w:lineRule="auto"/>
              <w:ind w:right="-75"/>
              <w:jc w:val="center"/>
              <w:rPr>
                <w:sz w:val="24"/>
                <w:szCs w:val="24"/>
              </w:rPr>
            </w:pPr>
            <w:r w:rsidRPr="002D101B">
              <w:rPr>
                <w:sz w:val="24"/>
                <w:szCs w:val="24"/>
              </w:rPr>
              <w:t>-</w:t>
            </w:r>
          </w:p>
        </w:tc>
        <w:tc>
          <w:tcPr>
            <w:tcW w:w="1472" w:type="dxa"/>
          </w:tcPr>
          <w:p w:rsidR="000E209C" w:rsidRPr="002D101B" w:rsidRDefault="000E209C" w:rsidP="0057385F">
            <w:pPr>
              <w:spacing w:line="216" w:lineRule="auto"/>
              <w:ind w:right="-75"/>
              <w:jc w:val="center"/>
              <w:rPr>
                <w:sz w:val="24"/>
                <w:szCs w:val="24"/>
              </w:rPr>
            </w:pPr>
            <w:r w:rsidRPr="002D101B">
              <w:rPr>
                <w:sz w:val="24"/>
                <w:szCs w:val="24"/>
              </w:rPr>
              <w:t>-</w:t>
            </w:r>
          </w:p>
        </w:tc>
        <w:tc>
          <w:tcPr>
            <w:tcW w:w="1559" w:type="dxa"/>
          </w:tcPr>
          <w:p w:rsidR="000E209C" w:rsidRPr="002D101B" w:rsidRDefault="000E209C" w:rsidP="0057385F">
            <w:pPr>
              <w:spacing w:line="216" w:lineRule="auto"/>
              <w:ind w:right="-75"/>
              <w:jc w:val="center"/>
              <w:rPr>
                <w:sz w:val="24"/>
                <w:szCs w:val="24"/>
              </w:rPr>
            </w:pPr>
            <w:r w:rsidRPr="002D101B">
              <w:rPr>
                <w:sz w:val="24"/>
                <w:szCs w:val="24"/>
              </w:rPr>
              <w:t>-</w:t>
            </w:r>
          </w:p>
        </w:tc>
      </w:tr>
      <w:tr w:rsidR="007A6C25" w:rsidRPr="002D101B" w:rsidTr="00914D91">
        <w:tc>
          <w:tcPr>
            <w:tcW w:w="5387" w:type="dxa"/>
          </w:tcPr>
          <w:p w:rsidR="000E209C" w:rsidRPr="002D101B" w:rsidRDefault="000E209C" w:rsidP="0057385F">
            <w:pPr>
              <w:widowControl/>
              <w:spacing w:line="216" w:lineRule="auto"/>
              <w:jc w:val="both"/>
              <w:rPr>
                <w:i/>
                <w:sz w:val="22"/>
                <w:szCs w:val="22"/>
              </w:rPr>
            </w:pPr>
            <w:r w:rsidRPr="002D101B">
              <w:rPr>
                <w:i/>
                <w:sz w:val="22"/>
                <w:szCs w:val="22"/>
              </w:rPr>
              <w:t xml:space="preserve">2.1. межбюджетные трансферты, передаваемые </w:t>
            </w:r>
            <w:r w:rsidRPr="002D101B">
              <w:rPr>
                <w:i/>
                <w:sz w:val="22"/>
                <w:szCs w:val="22"/>
              </w:rPr>
              <w:br/>
              <w:t xml:space="preserve">из бюджета субъекта Российской Федерации </w:t>
            </w:r>
            <w:r w:rsidRPr="002D101B">
              <w:rPr>
                <w:i/>
                <w:sz w:val="22"/>
                <w:szCs w:val="22"/>
              </w:rPr>
              <w:br/>
              <w:t xml:space="preserve">в бюджет территориального фонда обязательного медицинского страхования на финансовое обеспечение дополнительных видов </w:t>
            </w:r>
          </w:p>
          <w:p w:rsidR="000E209C" w:rsidRPr="002D101B" w:rsidRDefault="000E209C" w:rsidP="0057385F">
            <w:pPr>
              <w:widowControl/>
              <w:spacing w:line="216" w:lineRule="auto"/>
              <w:jc w:val="both"/>
              <w:rPr>
                <w:i/>
                <w:sz w:val="22"/>
                <w:szCs w:val="22"/>
              </w:rPr>
            </w:pPr>
            <w:r w:rsidRPr="002D101B">
              <w:rPr>
                <w:i/>
                <w:sz w:val="22"/>
                <w:szCs w:val="22"/>
              </w:rPr>
              <w:t>медицинской помощи</w:t>
            </w:r>
          </w:p>
        </w:tc>
        <w:tc>
          <w:tcPr>
            <w:tcW w:w="870" w:type="dxa"/>
          </w:tcPr>
          <w:p w:rsidR="000E209C" w:rsidRPr="002D101B" w:rsidRDefault="000E209C" w:rsidP="0057385F">
            <w:pPr>
              <w:widowControl/>
              <w:spacing w:line="216" w:lineRule="auto"/>
              <w:ind w:right="-75"/>
              <w:jc w:val="center"/>
              <w:rPr>
                <w:sz w:val="24"/>
                <w:szCs w:val="24"/>
              </w:rPr>
            </w:pPr>
            <w:r w:rsidRPr="002D101B">
              <w:rPr>
                <w:sz w:val="24"/>
                <w:szCs w:val="24"/>
              </w:rPr>
              <w:t>09</w:t>
            </w:r>
          </w:p>
        </w:tc>
        <w:tc>
          <w:tcPr>
            <w:tcW w:w="1559" w:type="dxa"/>
          </w:tcPr>
          <w:p w:rsidR="000E209C" w:rsidRPr="002D101B" w:rsidRDefault="000E209C" w:rsidP="0057385F">
            <w:pPr>
              <w:spacing w:line="216" w:lineRule="auto"/>
              <w:ind w:right="-75"/>
              <w:jc w:val="center"/>
              <w:rPr>
                <w:sz w:val="24"/>
                <w:szCs w:val="24"/>
              </w:rPr>
            </w:pPr>
            <w:r w:rsidRPr="002D101B">
              <w:rPr>
                <w:sz w:val="24"/>
                <w:szCs w:val="24"/>
              </w:rPr>
              <w:t>-</w:t>
            </w:r>
          </w:p>
        </w:tc>
        <w:tc>
          <w:tcPr>
            <w:tcW w:w="1646" w:type="dxa"/>
          </w:tcPr>
          <w:p w:rsidR="000E209C" w:rsidRPr="002D101B" w:rsidRDefault="000E209C" w:rsidP="0057385F">
            <w:pPr>
              <w:spacing w:line="216" w:lineRule="auto"/>
              <w:ind w:right="-75"/>
              <w:jc w:val="center"/>
              <w:rPr>
                <w:sz w:val="24"/>
                <w:szCs w:val="24"/>
              </w:rPr>
            </w:pPr>
            <w:r w:rsidRPr="002D101B">
              <w:rPr>
                <w:sz w:val="24"/>
                <w:szCs w:val="24"/>
              </w:rPr>
              <w:t>-</w:t>
            </w:r>
          </w:p>
        </w:tc>
        <w:tc>
          <w:tcPr>
            <w:tcW w:w="1560" w:type="dxa"/>
          </w:tcPr>
          <w:p w:rsidR="000E209C" w:rsidRPr="002D101B" w:rsidRDefault="000E209C" w:rsidP="0057385F">
            <w:pPr>
              <w:spacing w:line="216" w:lineRule="auto"/>
              <w:ind w:right="-75"/>
              <w:jc w:val="center"/>
              <w:rPr>
                <w:sz w:val="24"/>
                <w:szCs w:val="24"/>
              </w:rPr>
            </w:pPr>
            <w:r w:rsidRPr="002D101B">
              <w:rPr>
                <w:sz w:val="24"/>
                <w:szCs w:val="24"/>
              </w:rPr>
              <w:t>-</w:t>
            </w:r>
          </w:p>
        </w:tc>
        <w:tc>
          <w:tcPr>
            <w:tcW w:w="1788" w:type="dxa"/>
          </w:tcPr>
          <w:p w:rsidR="000E209C" w:rsidRPr="002D101B" w:rsidRDefault="000E209C" w:rsidP="0057385F">
            <w:pPr>
              <w:spacing w:line="216" w:lineRule="auto"/>
              <w:ind w:right="-75"/>
              <w:jc w:val="center"/>
              <w:rPr>
                <w:sz w:val="24"/>
                <w:szCs w:val="24"/>
              </w:rPr>
            </w:pPr>
            <w:r w:rsidRPr="002D101B">
              <w:rPr>
                <w:sz w:val="24"/>
                <w:szCs w:val="24"/>
              </w:rPr>
              <w:t>-</w:t>
            </w:r>
          </w:p>
        </w:tc>
        <w:tc>
          <w:tcPr>
            <w:tcW w:w="1472" w:type="dxa"/>
          </w:tcPr>
          <w:p w:rsidR="000E209C" w:rsidRPr="002D101B" w:rsidRDefault="000E209C" w:rsidP="0057385F">
            <w:pPr>
              <w:spacing w:line="216" w:lineRule="auto"/>
              <w:ind w:right="-75"/>
              <w:jc w:val="center"/>
              <w:rPr>
                <w:sz w:val="24"/>
                <w:szCs w:val="24"/>
              </w:rPr>
            </w:pPr>
            <w:r w:rsidRPr="002D101B">
              <w:rPr>
                <w:sz w:val="24"/>
                <w:szCs w:val="24"/>
              </w:rPr>
              <w:t>-</w:t>
            </w:r>
          </w:p>
        </w:tc>
        <w:tc>
          <w:tcPr>
            <w:tcW w:w="1559" w:type="dxa"/>
          </w:tcPr>
          <w:p w:rsidR="000E209C" w:rsidRPr="002D101B" w:rsidRDefault="000E209C" w:rsidP="0057385F">
            <w:pPr>
              <w:spacing w:line="216" w:lineRule="auto"/>
              <w:ind w:right="-75"/>
              <w:jc w:val="center"/>
              <w:rPr>
                <w:sz w:val="24"/>
                <w:szCs w:val="24"/>
              </w:rPr>
            </w:pPr>
            <w:r w:rsidRPr="002D101B">
              <w:rPr>
                <w:sz w:val="24"/>
                <w:szCs w:val="24"/>
              </w:rPr>
              <w:t>-</w:t>
            </w:r>
          </w:p>
        </w:tc>
      </w:tr>
      <w:tr w:rsidR="007A6C25" w:rsidRPr="002D101B" w:rsidTr="00914D91">
        <w:tc>
          <w:tcPr>
            <w:tcW w:w="5387" w:type="dxa"/>
          </w:tcPr>
          <w:p w:rsidR="000E209C" w:rsidRPr="002D101B" w:rsidRDefault="000E209C" w:rsidP="0057385F">
            <w:pPr>
              <w:widowControl/>
              <w:spacing w:line="216" w:lineRule="auto"/>
              <w:jc w:val="both"/>
              <w:rPr>
                <w:i/>
                <w:sz w:val="22"/>
                <w:szCs w:val="22"/>
              </w:rPr>
            </w:pPr>
            <w:r w:rsidRPr="002D101B">
              <w:rPr>
                <w:i/>
                <w:sz w:val="22"/>
                <w:szCs w:val="22"/>
              </w:rPr>
              <w:t xml:space="preserve">2.2. межбюджетные трансферты, передаваемые </w:t>
            </w:r>
            <w:r w:rsidRPr="002D101B">
              <w:rPr>
                <w:i/>
                <w:sz w:val="22"/>
                <w:szCs w:val="22"/>
              </w:rPr>
              <w:br/>
              <w:t xml:space="preserve">из бюджета субъекта Российской Федерации </w:t>
            </w:r>
            <w:r w:rsidRPr="002D101B">
              <w:rPr>
                <w:i/>
                <w:sz w:val="22"/>
                <w:szCs w:val="22"/>
              </w:rPr>
              <w:br/>
              <w:t xml:space="preserve">в бюджет территориального фонда обязательного медицинского страхования на финансовое обеспечение расходов, не включенных в структуру тарифа на оплату медицинской помощи в рамках </w:t>
            </w:r>
            <w:r w:rsidRPr="002D101B">
              <w:rPr>
                <w:i/>
                <w:spacing w:val="-4"/>
                <w:sz w:val="22"/>
                <w:szCs w:val="22"/>
              </w:rPr>
              <w:t>базовой программы ОМС</w:t>
            </w:r>
          </w:p>
        </w:tc>
        <w:tc>
          <w:tcPr>
            <w:tcW w:w="870" w:type="dxa"/>
          </w:tcPr>
          <w:p w:rsidR="000E209C" w:rsidRPr="002D101B" w:rsidRDefault="000E209C" w:rsidP="0057385F">
            <w:pPr>
              <w:widowControl/>
              <w:spacing w:line="216" w:lineRule="auto"/>
              <w:ind w:right="-75"/>
              <w:jc w:val="center"/>
              <w:rPr>
                <w:sz w:val="24"/>
                <w:szCs w:val="24"/>
              </w:rPr>
            </w:pPr>
            <w:r w:rsidRPr="002D101B">
              <w:rPr>
                <w:sz w:val="24"/>
                <w:szCs w:val="24"/>
              </w:rPr>
              <w:t>10</w:t>
            </w:r>
          </w:p>
        </w:tc>
        <w:tc>
          <w:tcPr>
            <w:tcW w:w="1559" w:type="dxa"/>
          </w:tcPr>
          <w:p w:rsidR="000E209C" w:rsidRPr="002D101B" w:rsidRDefault="000E209C" w:rsidP="0057385F">
            <w:pPr>
              <w:spacing w:line="216" w:lineRule="auto"/>
              <w:ind w:right="-75"/>
              <w:jc w:val="center"/>
              <w:rPr>
                <w:sz w:val="24"/>
                <w:szCs w:val="24"/>
              </w:rPr>
            </w:pPr>
            <w:r w:rsidRPr="002D101B">
              <w:rPr>
                <w:sz w:val="24"/>
                <w:szCs w:val="24"/>
              </w:rPr>
              <w:t>-</w:t>
            </w:r>
          </w:p>
        </w:tc>
        <w:tc>
          <w:tcPr>
            <w:tcW w:w="1646" w:type="dxa"/>
          </w:tcPr>
          <w:p w:rsidR="000E209C" w:rsidRPr="002D101B" w:rsidRDefault="000E209C" w:rsidP="0057385F">
            <w:pPr>
              <w:spacing w:line="216" w:lineRule="auto"/>
              <w:ind w:right="-75"/>
              <w:jc w:val="center"/>
              <w:rPr>
                <w:sz w:val="24"/>
                <w:szCs w:val="24"/>
              </w:rPr>
            </w:pPr>
            <w:r w:rsidRPr="002D101B">
              <w:rPr>
                <w:sz w:val="24"/>
                <w:szCs w:val="24"/>
              </w:rPr>
              <w:t>-</w:t>
            </w:r>
          </w:p>
        </w:tc>
        <w:tc>
          <w:tcPr>
            <w:tcW w:w="1560" w:type="dxa"/>
          </w:tcPr>
          <w:p w:rsidR="000E209C" w:rsidRPr="002D101B" w:rsidRDefault="000E209C" w:rsidP="0057385F">
            <w:pPr>
              <w:spacing w:line="216" w:lineRule="auto"/>
              <w:ind w:right="-75"/>
              <w:jc w:val="center"/>
              <w:rPr>
                <w:sz w:val="24"/>
                <w:szCs w:val="24"/>
              </w:rPr>
            </w:pPr>
            <w:r w:rsidRPr="002D101B">
              <w:rPr>
                <w:sz w:val="24"/>
                <w:szCs w:val="24"/>
              </w:rPr>
              <w:t>-</w:t>
            </w:r>
          </w:p>
        </w:tc>
        <w:tc>
          <w:tcPr>
            <w:tcW w:w="1788" w:type="dxa"/>
          </w:tcPr>
          <w:p w:rsidR="000E209C" w:rsidRPr="002D101B" w:rsidRDefault="000E209C" w:rsidP="0057385F">
            <w:pPr>
              <w:spacing w:line="216" w:lineRule="auto"/>
              <w:ind w:right="-75"/>
              <w:jc w:val="center"/>
              <w:rPr>
                <w:sz w:val="24"/>
                <w:szCs w:val="24"/>
              </w:rPr>
            </w:pPr>
            <w:r w:rsidRPr="002D101B">
              <w:rPr>
                <w:sz w:val="24"/>
                <w:szCs w:val="24"/>
              </w:rPr>
              <w:t>-</w:t>
            </w:r>
          </w:p>
        </w:tc>
        <w:tc>
          <w:tcPr>
            <w:tcW w:w="1472" w:type="dxa"/>
          </w:tcPr>
          <w:p w:rsidR="000E209C" w:rsidRPr="002D101B" w:rsidRDefault="000E209C" w:rsidP="0057385F">
            <w:pPr>
              <w:spacing w:line="216" w:lineRule="auto"/>
              <w:ind w:right="-75"/>
              <w:jc w:val="center"/>
              <w:rPr>
                <w:sz w:val="24"/>
                <w:szCs w:val="24"/>
              </w:rPr>
            </w:pPr>
            <w:r w:rsidRPr="002D101B">
              <w:rPr>
                <w:sz w:val="24"/>
                <w:szCs w:val="24"/>
              </w:rPr>
              <w:t>-</w:t>
            </w:r>
          </w:p>
        </w:tc>
        <w:tc>
          <w:tcPr>
            <w:tcW w:w="1559" w:type="dxa"/>
          </w:tcPr>
          <w:p w:rsidR="000E209C" w:rsidRPr="002D101B" w:rsidRDefault="000E209C" w:rsidP="0057385F">
            <w:pPr>
              <w:spacing w:line="216" w:lineRule="auto"/>
              <w:ind w:right="-75"/>
              <w:jc w:val="center"/>
              <w:rPr>
                <w:sz w:val="24"/>
                <w:szCs w:val="24"/>
              </w:rPr>
            </w:pPr>
            <w:r w:rsidRPr="002D101B">
              <w:rPr>
                <w:sz w:val="24"/>
                <w:szCs w:val="24"/>
              </w:rPr>
              <w:t>-</w:t>
            </w:r>
          </w:p>
        </w:tc>
      </w:tr>
    </w:tbl>
    <w:p w:rsidR="000E209C" w:rsidRPr="002D101B" w:rsidRDefault="000E209C" w:rsidP="0057385F">
      <w:pPr>
        <w:autoSpaceDE w:val="0"/>
        <w:autoSpaceDN w:val="0"/>
        <w:adjustRightInd w:val="0"/>
        <w:spacing w:line="216" w:lineRule="auto"/>
        <w:rPr>
          <w:sz w:val="10"/>
          <w:szCs w:val="10"/>
        </w:rPr>
      </w:pPr>
    </w:p>
    <w:p w:rsidR="000E209C" w:rsidRPr="002D101B" w:rsidRDefault="000E209C" w:rsidP="0057385F">
      <w:pPr>
        <w:autoSpaceDE w:val="0"/>
        <w:autoSpaceDN w:val="0"/>
        <w:adjustRightInd w:val="0"/>
        <w:spacing w:line="216" w:lineRule="auto"/>
        <w:jc w:val="both"/>
      </w:pPr>
      <w:r w:rsidRPr="002D101B">
        <w:t xml:space="preserve">*)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 </w:t>
      </w:r>
    </w:p>
    <w:p w:rsidR="000E209C" w:rsidRPr="002D101B" w:rsidRDefault="000E209C" w:rsidP="0057385F">
      <w:pPr>
        <w:autoSpaceDE w:val="0"/>
        <w:autoSpaceDN w:val="0"/>
        <w:adjustRightInd w:val="0"/>
        <w:spacing w:line="216" w:lineRule="auto"/>
        <w:jc w:val="both"/>
      </w:pPr>
      <w:r w:rsidRPr="002D101B">
        <w: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медицинские организациях, оказывающих первичную медико-санитарную помощь.</w:t>
      </w:r>
    </w:p>
    <w:p w:rsidR="000E209C" w:rsidRPr="002D101B" w:rsidRDefault="000E209C" w:rsidP="0057385F">
      <w:pPr>
        <w:autoSpaceDE w:val="0"/>
        <w:autoSpaceDN w:val="0"/>
        <w:adjustRightInd w:val="0"/>
        <w:spacing w:line="216" w:lineRule="auto"/>
        <w:ind w:right="-31"/>
        <w:jc w:val="both"/>
      </w:pPr>
      <w:r w:rsidRPr="002D101B">
        <w:rPr>
          <w:spacing w:val="-4"/>
        </w:rPr>
        <w:t xml:space="preserve">***) </w:t>
      </w:r>
      <w:r w:rsidRPr="002D101B">
        <w:rPr>
          <w:szCs w:val="16"/>
        </w:rPr>
        <w:t xml:space="preserve">1 323 082 человек - прогнозная численность постоянного населения Пензенской области на 01.01.2019, на 01.01.2020 - 1 313 872 человек, </w:t>
      </w:r>
      <w:r w:rsidRPr="002D101B">
        <w:rPr>
          <w:szCs w:val="16"/>
        </w:rPr>
        <w:br/>
        <w:t xml:space="preserve">на 01.01.2021 - 1 304 497 человек, </w:t>
      </w:r>
      <w:r w:rsidRPr="002D101B">
        <w:t>по данным Росстата, 1 310 986 численность застрахованных по ОМС лиц по состоянию на 01.01.2018.</w:t>
      </w:r>
    </w:p>
    <w:p w:rsidR="000E209C" w:rsidRPr="002D101B" w:rsidRDefault="000E209C" w:rsidP="0057385F">
      <w:pPr>
        <w:autoSpaceDE w:val="0"/>
        <w:autoSpaceDN w:val="0"/>
        <w:adjustRightInd w:val="0"/>
        <w:spacing w:line="216" w:lineRule="auto"/>
        <w:ind w:right="-31"/>
        <w:jc w:val="both"/>
        <w:rPr>
          <w:sz w:val="10"/>
          <w:szCs w:val="10"/>
        </w:rPr>
      </w:pPr>
    </w:p>
    <w:tbl>
      <w:tblPr>
        <w:tblW w:w="156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1418"/>
        <w:gridCol w:w="1417"/>
        <w:gridCol w:w="1418"/>
        <w:gridCol w:w="1417"/>
        <w:gridCol w:w="1276"/>
        <w:gridCol w:w="1522"/>
      </w:tblGrid>
      <w:tr w:rsidR="007A6C25" w:rsidRPr="002D101B" w:rsidTr="0057385F">
        <w:tc>
          <w:tcPr>
            <w:tcW w:w="7230" w:type="dxa"/>
            <w:vMerge w:val="restart"/>
          </w:tcPr>
          <w:p w:rsidR="000E209C" w:rsidRPr="002D101B" w:rsidRDefault="000E209C" w:rsidP="0057385F">
            <w:pPr>
              <w:spacing w:line="216" w:lineRule="auto"/>
              <w:jc w:val="center"/>
              <w:rPr>
                <w:sz w:val="23"/>
                <w:szCs w:val="23"/>
              </w:rPr>
            </w:pPr>
            <w:r w:rsidRPr="002D101B">
              <w:rPr>
                <w:sz w:val="23"/>
                <w:szCs w:val="23"/>
              </w:rPr>
              <w:t>Справочно:</w:t>
            </w:r>
          </w:p>
        </w:tc>
        <w:tc>
          <w:tcPr>
            <w:tcW w:w="2835" w:type="dxa"/>
            <w:gridSpan w:val="2"/>
          </w:tcPr>
          <w:p w:rsidR="000E209C" w:rsidRPr="002D101B" w:rsidRDefault="000E209C" w:rsidP="0057385F">
            <w:pPr>
              <w:spacing w:line="216" w:lineRule="auto"/>
              <w:jc w:val="center"/>
              <w:rPr>
                <w:sz w:val="23"/>
                <w:szCs w:val="23"/>
              </w:rPr>
            </w:pPr>
            <w:r w:rsidRPr="002D101B">
              <w:rPr>
                <w:sz w:val="23"/>
                <w:szCs w:val="23"/>
              </w:rPr>
              <w:t>2019 год</w:t>
            </w:r>
          </w:p>
        </w:tc>
        <w:tc>
          <w:tcPr>
            <w:tcW w:w="2835" w:type="dxa"/>
            <w:gridSpan w:val="2"/>
          </w:tcPr>
          <w:p w:rsidR="000E209C" w:rsidRPr="002D101B" w:rsidRDefault="000E209C" w:rsidP="0057385F">
            <w:pPr>
              <w:spacing w:line="216" w:lineRule="auto"/>
              <w:jc w:val="center"/>
              <w:rPr>
                <w:sz w:val="23"/>
                <w:szCs w:val="23"/>
              </w:rPr>
            </w:pPr>
            <w:r w:rsidRPr="002D101B">
              <w:rPr>
                <w:sz w:val="23"/>
                <w:szCs w:val="23"/>
              </w:rPr>
              <w:t>2020 год</w:t>
            </w:r>
          </w:p>
        </w:tc>
        <w:tc>
          <w:tcPr>
            <w:tcW w:w="2798" w:type="dxa"/>
            <w:gridSpan w:val="2"/>
          </w:tcPr>
          <w:p w:rsidR="000E209C" w:rsidRPr="002D101B" w:rsidRDefault="000E209C" w:rsidP="0057385F">
            <w:pPr>
              <w:spacing w:line="216" w:lineRule="auto"/>
              <w:jc w:val="center"/>
              <w:rPr>
                <w:sz w:val="23"/>
                <w:szCs w:val="23"/>
              </w:rPr>
            </w:pPr>
            <w:r w:rsidRPr="002D101B">
              <w:rPr>
                <w:sz w:val="23"/>
                <w:szCs w:val="23"/>
              </w:rPr>
              <w:t>2021 год</w:t>
            </w:r>
          </w:p>
        </w:tc>
      </w:tr>
      <w:tr w:rsidR="007A6C25" w:rsidRPr="002D101B" w:rsidTr="0057385F">
        <w:tc>
          <w:tcPr>
            <w:tcW w:w="7230" w:type="dxa"/>
            <w:vMerge/>
          </w:tcPr>
          <w:p w:rsidR="000E209C" w:rsidRPr="002D101B" w:rsidRDefault="000E209C" w:rsidP="0057385F">
            <w:pPr>
              <w:spacing w:line="216" w:lineRule="auto"/>
              <w:jc w:val="center"/>
              <w:rPr>
                <w:sz w:val="23"/>
                <w:szCs w:val="23"/>
              </w:rPr>
            </w:pPr>
          </w:p>
        </w:tc>
        <w:tc>
          <w:tcPr>
            <w:tcW w:w="1418" w:type="dxa"/>
          </w:tcPr>
          <w:p w:rsidR="000E209C" w:rsidRPr="002D101B" w:rsidRDefault="000E209C" w:rsidP="0057385F">
            <w:pPr>
              <w:spacing w:line="216" w:lineRule="auto"/>
              <w:jc w:val="center"/>
              <w:rPr>
                <w:sz w:val="23"/>
                <w:szCs w:val="23"/>
              </w:rPr>
            </w:pPr>
            <w:r w:rsidRPr="002D101B">
              <w:rPr>
                <w:sz w:val="23"/>
                <w:szCs w:val="23"/>
              </w:rPr>
              <w:t>всего</w:t>
            </w:r>
          </w:p>
          <w:p w:rsidR="000E209C" w:rsidRPr="002D101B" w:rsidRDefault="000E209C" w:rsidP="0057385F">
            <w:pPr>
              <w:spacing w:line="216" w:lineRule="auto"/>
              <w:jc w:val="center"/>
              <w:rPr>
                <w:sz w:val="23"/>
                <w:szCs w:val="23"/>
              </w:rPr>
            </w:pPr>
            <w:r w:rsidRPr="002D101B">
              <w:rPr>
                <w:sz w:val="23"/>
                <w:szCs w:val="23"/>
              </w:rPr>
              <w:t>(тыс. руб.)</w:t>
            </w:r>
          </w:p>
        </w:tc>
        <w:tc>
          <w:tcPr>
            <w:tcW w:w="1417" w:type="dxa"/>
          </w:tcPr>
          <w:p w:rsidR="000E209C" w:rsidRPr="002D101B" w:rsidRDefault="000E209C" w:rsidP="0057385F">
            <w:pPr>
              <w:spacing w:line="216" w:lineRule="auto"/>
              <w:jc w:val="center"/>
              <w:rPr>
                <w:sz w:val="23"/>
                <w:szCs w:val="23"/>
              </w:rPr>
            </w:pPr>
            <w:r w:rsidRPr="002D101B">
              <w:rPr>
                <w:sz w:val="23"/>
                <w:szCs w:val="23"/>
              </w:rPr>
              <w:t xml:space="preserve">на </w:t>
            </w:r>
            <w:r w:rsidRPr="002D101B">
              <w:rPr>
                <w:sz w:val="23"/>
                <w:szCs w:val="23"/>
              </w:rPr>
              <w:br/>
              <w:t>1 застрахо-ванное лицо (руб.)</w:t>
            </w:r>
          </w:p>
        </w:tc>
        <w:tc>
          <w:tcPr>
            <w:tcW w:w="1418" w:type="dxa"/>
          </w:tcPr>
          <w:p w:rsidR="000E209C" w:rsidRPr="002D101B" w:rsidRDefault="000E209C" w:rsidP="0057385F">
            <w:pPr>
              <w:spacing w:line="216" w:lineRule="auto"/>
              <w:jc w:val="center"/>
              <w:rPr>
                <w:sz w:val="23"/>
                <w:szCs w:val="23"/>
              </w:rPr>
            </w:pPr>
            <w:r w:rsidRPr="002D101B">
              <w:rPr>
                <w:sz w:val="23"/>
                <w:szCs w:val="23"/>
              </w:rPr>
              <w:t>всего</w:t>
            </w:r>
          </w:p>
          <w:p w:rsidR="000E209C" w:rsidRPr="002D101B" w:rsidRDefault="000E209C" w:rsidP="0057385F">
            <w:pPr>
              <w:spacing w:line="216" w:lineRule="auto"/>
              <w:jc w:val="center"/>
              <w:rPr>
                <w:sz w:val="23"/>
                <w:szCs w:val="23"/>
              </w:rPr>
            </w:pPr>
            <w:r w:rsidRPr="002D101B">
              <w:rPr>
                <w:sz w:val="23"/>
                <w:szCs w:val="23"/>
              </w:rPr>
              <w:t>(тыс. руб.)</w:t>
            </w:r>
          </w:p>
        </w:tc>
        <w:tc>
          <w:tcPr>
            <w:tcW w:w="1417" w:type="dxa"/>
          </w:tcPr>
          <w:p w:rsidR="000E209C" w:rsidRPr="002D101B" w:rsidRDefault="000E209C" w:rsidP="0057385F">
            <w:pPr>
              <w:spacing w:line="216" w:lineRule="auto"/>
              <w:jc w:val="center"/>
              <w:rPr>
                <w:sz w:val="23"/>
                <w:szCs w:val="23"/>
              </w:rPr>
            </w:pPr>
            <w:r w:rsidRPr="002D101B">
              <w:rPr>
                <w:sz w:val="23"/>
                <w:szCs w:val="23"/>
              </w:rPr>
              <w:t xml:space="preserve">на </w:t>
            </w:r>
            <w:r w:rsidRPr="002D101B">
              <w:rPr>
                <w:sz w:val="23"/>
                <w:szCs w:val="23"/>
              </w:rPr>
              <w:br/>
              <w:t>1 застрахо-ванное лицо (руб.)</w:t>
            </w:r>
          </w:p>
        </w:tc>
        <w:tc>
          <w:tcPr>
            <w:tcW w:w="1276" w:type="dxa"/>
          </w:tcPr>
          <w:p w:rsidR="000E209C" w:rsidRPr="002D101B" w:rsidRDefault="000E209C" w:rsidP="0057385F">
            <w:pPr>
              <w:spacing w:line="216" w:lineRule="auto"/>
              <w:jc w:val="center"/>
              <w:rPr>
                <w:sz w:val="23"/>
                <w:szCs w:val="23"/>
              </w:rPr>
            </w:pPr>
            <w:r w:rsidRPr="002D101B">
              <w:rPr>
                <w:sz w:val="23"/>
                <w:szCs w:val="23"/>
              </w:rPr>
              <w:t>всего</w:t>
            </w:r>
          </w:p>
          <w:p w:rsidR="000E209C" w:rsidRPr="002D101B" w:rsidRDefault="000E209C" w:rsidP="0057385F">
            <w:pPr>
              <w:spacing w:line="216" w:lineRule="auto"/>
              <w:jc w:val="center"/>
              <w:rPr>
                <w:sz w:val="23"/>
                <w:szCs w:val="23"/>
              </w:rPr>
            </w:pPr>
            <w:r w:rsidRPr="002D101B">
              <w:rPr>
                <w:sz w:val="23"/>
                <w:szCs w:val="23"/>
              </w:rPr>
              <w:t>(тыс. руб.)</w:t>
            </w:r>
          </w:p>
        </w:tc>
        <w:tc>
          <w:tcPr>
            <w:tcW w:w="1522" w:type="dxa"/>
          </w:tcPr>
          <w:p w:rsidR="000E209C" w:rsidRPr="002D101B" w:rsidRDefault="000E209C" w:rsidP="0057385F">
            <w:pPr>
              <w:spacing w:line="216" w:lineRule="auto"/>
              <w:jc w:val="center"/>
              <w:rPr>
                <w:sz w:val="23"/>
                <w:szCs w:val="23"/>
              </w:rPr>
            </w:pPr>
            <w:r w:rsidRPr="002D101B">
              <w:rPr>
                <w:sz w:val="23"/>
                <w:szCs w:val="23"/>
              </w:rPr>
              <w:t xml:space="preserve">на </w:t>
            </w:r>
            <w:r w:rsidR="0057385F">
              <w:rPr>
                <w:sz w:val="23"/>
                <w:szCs w:val="23"/>
              </w:rPr>
              <w:br/>
            </w:r>
            <w:r w:rsidRPr="002D101B">
              <w:rPr>
                <w:sz w:val="23"/>
                <w:szCs w:val="23"/>
              </w:rPr>
              <w:t>1 застрахо-ванное лицо (руб.)</w:t>
            </w:r>
          </w:p>
        </w:tc>
      </w:tr>
    </w:tbl>
    <w:p w:rsidR="000E209C" w:rsidRPr="002D101B" w:rsidRDefault="000E209C" w:rsidP="0057385F">
      <w:pPr>
        <w:spacing w:line="216" w:lineRule="auto"/>
        <w:rPr>
          <w:sz w:val="4"/>
          <w:szCs w:val="4"/>
        </w:rPr>
      </w:pPr>
    </w:p>
    <w:tbl>
      <w:tblPr>
        <w:tblW w:w="156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1413"/>
        <w:gridCol w:w="1428"/>
        <w:gridCol w:w="1414"/>
        <w:gridCol w:w="1417"/>
        <w:gridCol w:w="1276"/>
        <w:gridCol w:w="1520"/>
      </w:tblGrid>
      <w:tr w:rsidR="007A6C25" w:rsidRPr="002D101B" w:rsidTr="0057385F">
        <w:tc>
          <w:tcPr>
            <w:tcW w:w="7230" w:type="dxa"/>
            <w:vAlign w:val="center"/>
          </w:tcPr>
          <w:p w:rsidR="000E209C" w:rsidRPr="002D101B" w:rsidRDefault="000E209C" w:rsidP="0057385F">
            <w:pPr>
              <w:spacing w:line="216" w:lineRule="auto"/>
              <w:jc w:val="center"/>
              <w:rPr>
                <w:sz w:val="24"/>
                <w:szCs w:val="24"/>
              </w:rPr>
            </w:pPr>
            <w:r w:rsidRPr="002D101B">
              <w:rPr>
                <w:sz w:val="24"/>
                <w:szCs w:val="24"/>
              </w:rPr>
              <w:t>1</w:t>
            </w:r>
          </w:p>
        </w:tc>
        <w:tc>
          <w:tcPr>
            <w:tcW w:w="1413" w:type="dxa"/>
            <w:vAlign w:val="center"/>
          </w:tcPr>
          <w:p w:rsidR="000E209C" w:rsidRPr="002D101B" w:rsidRDefault="000E209C" w:rsidP="0057385F">
            <w:pPr>
              <w:spacing w:line="216" w:lineRule="auto"/>
              <w:jc w:val="center"/>
              <w:rPr>
                <w:sz w:val="24"/>
                <w:szCs w:val="24"/>
              </w:rPr>
            </w:pPr>
            <w:r w:rsidRPr="002D101B">
              <w:rPr>
                <w:sz w:val="24"/>
                <w:szCs w:val="24"/>
              </w:rPr>
              <w:t>2</w:t>
            </w:r>
          </w:p>
        </w:tc>
        <w:tc>
          <w:tcPr>
            <w:tcW w:w="1428" w:type="dxa"/>
            <w:vAlign w:val="center"/>
          </w:tcPr>
          <w:p w:rsidR="000E209C" w:rsidRPr="002D101B" w:rsidRDefault="000E209C" w:rsidP="0057385F">
            <w:pPr>
              <w:spacing w:line="216" w:lineRule="auto"/>
              <w:jc w:val="center"/>
              <w:rPr>
                <w:sz w:val="24"/>
                <w:szCs w:val="24"/>
              </w:rPr>
            </w:pPr>
            <w:r w:rsidRPr="002D101B">
              <w:rPr>
                <w:sz w:val="24"/>
                <w:szCs w:val="24"/>
              </w:rPr>
              <w:t>3</w:t>
            </w:r>
          </w:p>
        </w:tc>
        <w:tc>
          <w:tcPr>
            <w:tcW w:w="1414" w:type="dxa"/>
            <w:vAlign w:val="center"/>
          </w:tcPr>
          <w:p w:rsidR="000E209C" w:rsidRPr="002D101B" w:rsidRDefault="000E209C" w:rsidP="0057385F">
            <w:pPr>
              <w:spacing w:line="216" w:lineRule="auto"/>
              <w:jc w:val="center"/>
              <w:rPr>
                <w:sz w:val="24"/>
                <w:szCs w:val="24"/>
              </w:rPr>
            </w:pPr>
            <w:r w:rsidRPr="002D101B">
              <w:rPr>
                <w:sz w:val="24"/>
                <w:szCs w:val="24"/>
              </w:rPr>
              <w:t>3</w:t>
            </w:r>
          </w:p>
        </w:tc>
        <w:tc>
          <w:tcPr>
            <w:tcW w:w="1417" w:type="dxa"/>
            <w:vAlign w:val="center"/>
          </w:tcPr>
          <w:p w:rsidR="000E209C" w:rsidRPr="002D101B" w:rsidRDefault="000E209C" w:rsidP="0057385F">
            <w:pPr>
              <w:spacing w:line="216" w:lineRule="auto"/>
              <w:jc w:val="center"/>
              <w:rPr>
                <w:sz w:val="24"/>
                <w:szCs w:val="24"/>
              </w:rPr>
            </w:pPr>
            <w:r w:rsidRPr="002D101B">
              <w:rPr>
                <w:sz w:val="24"/>
                <w:szCs w:val="24"/>
              </w:rPr>
              <w:t>4</w:t>
            </w:r>
          </w:p>
        </w:tc>
        <w:tc>
          <w:tcPr>
            <w:tcW w:w="1276" w:type="dxa"/>
            <w:vAlign w:val="center"/>
          </w:tcPr>
          <w:p w:rsidR="000E209C" w:rsidRPr="002D101B" w:rsidRDefault="000E209C" w:rsidP="0057385F">
            <w:pPr>
              <w:spacing w:line="216" w:lineRule="auto"/>
              <w:jc w:val="center"/>
              <w:rPr>
                <w:sz w:val="24"/>
                <w:szCs w:val="24"/>
              </w:rPr>
            </w:pPr>
            <w:r w:rsidRPr="002D101B">
              <w:rPr>
                <w:sz w:val="24"/>
                <w:szCs w:val="24"/>
              </w:rPr>
              <w:t>5</w:t>
            </w:r>
          </w:p>
        </w:tc>
        <w:tc>
          <w:tcPr>
            <w:tcW w:w="1520" w:type="dxa"/>
            <w:vAlign w:val="center"/>
          </w:tcPr>
          <w:p w:rsidR="000E209C" w:rsidRPr="002D101B" w:rsidRDefault="000E209C" w:rsidP="0057385F">
            <w:pPr>
              <w:spacing w:line="216" w:lineRule="auto"/>
              <w:jc w:val="center"/>
              <w:rPr>
                <w:sz w:val="24"/>
                <w:szCs w:val="24"/>
              </w:rPr>
            </w:pPr>
            <w:r w:rsidRPr="002D101B">
              <w:rPr>
                <w:sz w:val="24"/>
                <w:szCs w:val="24"/>
              </w:rPr>
              <w:t>6</w:t>
            </w:r>
          </w:p>
        </w:tc>
      </w:tr>
      <w:tr w:rsidR="007A6C25" w:rsidRPr="002D101B" w:rsidTr="0057385F">
        <w:tc>
          <w:tcPr>
            <w:tcW w:w="7230" w:type="dxa"/>
          </w:tcPr>
          <w:p w:rsidR="000E209C" w:rsidRPr="002D101B" w:rsidRDefault="000E209C" w:rsidP="0057385F">
            <w:pPr>
              <w:spacing w:line="216" w:lineRule="auto"/>
              <w:jc w:val="center"/>
              <w:rPr>
                <w:sz w:val="23"/>
                <w:szCs w:val="23"/>
              </w:rPr>
            </w:pPr>
            <w:r w:rsidRPr="002D101B">
              <w:rPr>
                <w:sz w:val="23"/>
                <w:szCs w:val="23"/>
              </w:rPr>
              <w:t xml:space="preserve">Расходы на обеспечение выполнения </w:t>
            </w:r>
          </w:p>
          <w:p w:rsidR="000E209C" w:rsidRPr="002D101B" w:rsidRDefault="000E209C" w:rsidP="0057385F">
            <w:pPr>
              <w:spacing w:line="216" w:lineRule="auto"/>
              <w:jc w:val="center"/>
              <w:rPr>
                <w:sz w:val="24"/>
                <w:szCs w:val="24"/>
              </w:rPr>
            </w:pPr>
            <w:r w:rsidRPr="002D101B">
              <w:rPr>
                <w:sz w:val="23"/>
                <w:szCs w:val="23"/>
              </w:rPr>
              <w:t>ТФОМС своих функций</w:t>
            </w:r>
          </w:p>
        </w:tc>
        <w:tc>
          <w:tcPr>
            <w:tcW w:w="1413" w:type="dxa"/>
          </w:tcPr>
          <w:p w:rsidR="000E209C" w:rsidRPr="002D101B" w:rsidRDefault="000E209C" w:rsidP="0057385F">
            <w:pPr>
              <w:spacing w:line="216" w:lineRule="auto"/>
              <w:jc w:val="center"/>
              <w:rPr>
                <w:sz w:val="24"/>
                <w:szCs w:val="24"/>
              </w:rPr>
            </w:pPr>
            <w:r w:rsidRPr="002D101B">
              <w:rPr>
                <w:sz w:val="24"/>
                <w:szCs w:val="24"/>
              </w:rPr>
              <w:t>98 841,7</w:t>
            </w:r>
          </w:p>
        </w:tc>
        <w:tc>
          <w:tcPr>
            <w:tcW w:w="1428" w:type="dxa"/>
          </w:tcPr>
          <w:p w:rsidR="000E209C" w:rsidRPr="002D101B" w:rsidRDefault="000E209C" w:rsidP="0057385F">
            <w:pPr>
              <w:spacing w:line="216" w:lineRule="auto"/>
              <w:jc w:val="center"/>
              <w:rPr>
                <w:sz w:val="24"/>
                <w:szCs w:val="24"/>
              </w:rPr>
            </w:pPr>
            <w:r w:rsidRPr="002D101B">
              <w:rPr>
                <w:sz w:val="24"/>
                <w:szCs w:val="24"/>
              </w:rPr>
              <w:t>75,40</w:t>
            </w:r>
          </w:p>
        </w:tc>
        <w:tc>
          <w:tcPr>
            <w:tcW w:w="1414" w:type="dxa"/>
          </w:tcPr>
          <w:p w:rsidR="000E209C" w:rsidRPr="002D101B" w:rsidRDefault="000E209C" w:rsidP="0057385F">
            <w:pPr>
              <w:spacing w:line="216" w:lineRule="auto"/>
              <w:jc w:val="center"/>
              <w:rPr>
                <w:sz w:val="24"/>
                <w:szCs w:val="24"/>
              </w:rPr>
            </w:pPr>
            <w:r w:rsidRPr="002D101B">
              <w:rPr>
                <w:sz w:val="24"/>
                <w:szCs w:val="24"/>
              </w:rPr>
              <w:t>88 377,3</w:t>
            </w:r>
          </w:p>
        </w:tc>
        <w:tc>
          <w:tcPr>
            <w:tcW w:w="1417" w:type="dxa"/>
          </w:tcPr>
          <w:p w:rsidR="000E209C" w:rsidRPr="002D101B" w:rsidRDefault="000E209C" w:rsidP="0057385F">
            <w:pPr>
              <w:spacing w:line="216" w:lineRule="auto"/>
              <w:jc w:val="center"/>
              <w:rPr>
                <w:sz w:val="24"/>
                <w:szCs w:val="24"/>
              </w:rPr>
            </w:pPr>
            <w:r w:rsidRPr="002D101B">
              <w:rPr>
                <w:sz w:val="24"/>
                <w:szCs w:val="24"/>
              </w:rPr>
              <w:t>67,41</w:t>
            </w:r>
          </w:p>
        </w:tc>
        <w:tc>
          <w:tcPr>
            <w:tcW w:w="1276" w:type="dxa"/>
          </w:tcPr>
          <w:p w:rsidR="000E209C" w:rsidRPr="002D101B" w:rsidRDefault="000E209C" w:rsidP="0057385F">
            <w:pPr>
              <w:spacing w:line="216" w:lineRule="auto"/>
              <w:jc w:val="center"/>
              <w:rPr>
                <w:sz w:val="24"/>
                <w:szCs w:val="24"/>
              </w:rPr>
            </w:pPr>
            <w:r w:rsidRPr="002D101B">
              <w:rPr>
                <w:sz w:val="24"/>
                <w:szCs w:val="24"/>
              </w:rPr>
              <w:t>86 996,2</w:t>
            </w:r>
          </w:p>
        </w:tc>
        <w:tc>
          <w:tcPr>
            <w:tcW w:w="1520" w:type="dxa"/>
          </w:tcPr>
          <w:p w:rsidR="000E209C" w:rsidRPr="002D101B" w:rsidRDefault="000E209C" w:rsidP="0057385F">
            <w:pPr>
              <w:spacing w:line="216" w:lineRule="auto"/>
              <w:jc w:val="center"/>
              <w:rPr>
                <w:sz w:val="24"/>
                <w:szCs w:val="24"/>
              </w:rPr>
            </w:pPr>
            <w:r w:rsidRPr="002D101B">
              <w:rPr>
                <w:sz w:val="24"/>
                <w:szCs w:val="24"/>
              </w:rPr>
              <w:t>66,36</w:t>
            </w:r>
          </w:p>
        </w:tc>
      </w:tr>
      <w:tr w:rsidR="007A6C25" w:rsidRPr="002D101B" w:rsidTr="0057385F">
        <w:tc>
          <w:tcPr>
            <w:tcW w:w="7230" w:type="dxa"/>
          </w:tcPr>
          <w:p w:rsidR="000E209C" w:rsidRPr="002D101B" w:rsidRDefault="000E209C" w:rsidP="0057385F">
            <w:pPr>
              <w:spacing w:line="216" w:lineRule="auto"/>
              <w:jc w:val="center"/>
              <w:rPr>
                <w:sz w:val="23"/>
                <w:szCs w:val="23"/>
              </w:rPr>
            </w:pPr>
            <w:r w:rsidRPr="002D101B">
              <w:rPr>
                <w:sz w:val="23"/>
                <w:szCs w:val="23"/>
              </w:rPr>
              <w:t>На софинансирование расходов медицинских организаций государственной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ОМС, на оплату труда врачей и среднего медицинского персонала</w:t>
            </w:r>
          </w:p>
        </w:tc>
        <w:tc>
          <w:tcPr>
            <w:tcW w:w="1413" w:type="dxa"/>
          </w:tcPr>
          <w:p w:rsidR="000E209C" w:rsidRPr="002D101B" w:rsidRDefault="000E209C" w:rsidP="0057385F">
            <w:pPr>
              <w:spacing w:line="216" w:lineRule="auto"/>
              <w:jc w:val="center"/>
              <w:rPr>
                <w:sz w:val="24"/>
                <w:szCs w:val="24"/>
              </w:rPr>
            </w:pPr>
            <w:r w:rsidRPr="002D101B">
              <w:rPr>
                <w:sz w:val="24"/>
                <w:szCs w:val="24"/>
              </w:rPr>
              <w:t>92 543,4</w:t>
            </w:r>
          </w:p>
        </w:tc>
        <w:tc>
          <w:tcPr>
            <w:tcW w:w="1428" w:type="dxa"/>
          </w:tcPr>
          <w:p w:rsidR="000E209C" w:rsidRPr="002D101B" w:rsidRDefault="000E209C" w:rsidP="0057385F">
            <w:pPr>
              <w:spacing w:line="216" w:lineRule="auto"/>
              <w:jc w:val="center"/>
              <w:rPr>
                <w:sz w:val="24"/>
                <w:szCs w:val="24"/>
              </w:rPr>
            </w:pPr>
            <w:r w:rsidRPr="002D101B">
              <w:rPr>
                <w:sz w:val="24"/>
                <w:szCs w:val="24"/>
              </w:rPr>
              <w:t>70,59</w:t>
            </w:r>
          </w:p>
        </w:tc>
        <w:tc>
          <w:tcPr>
            <w:tcW w:w="1414" w:type="dxa"/>
          </w:tcPr>
          <w:p w:rsidR="000E209C" w:rsidRPr="002D101B" w:rsidRDefault="000E209C" w:rsidP="0057385F">
            <w:pPr>
              <w:spacing w:line="216" w:lineRule="auto"/>
              <w:jc w:val="center"/>
              <w:rPr>
                <w:sz w:val="24"/>
                <w:szCs w:val="24"/>
              </w:rPr>
            </w:pPr>
            <w:r w:rsidRPr="002D101B">
              <w:rPr>
                <w:sz w:val="24"/>
                <w:szCs w:val="24"/>
              </w:rPr>
              <w:t>260 996,2</w:t>
            </w:r>
          </w:p>
        </w:tc>
        <w:tc>
          <w:tcPr>
            <w:tcW w:w="1417" w:type="dxa"/>
          </w:tcPr>
          <w:p w:rsidR="000E209C" w:rsidRPr="002D101B" w:rsidRDefault="000E209C" w:rsidP="0057385F">
            <w:pPr>
              <w:spacing w:line="216" w:lineRule="auto"/>
              <w:jc w:val="center"/>
              <w:rPr>
                <w:sz w:val="24"/>
                <w:szCs w:val="24"/>
              </w:rPr>
            </w:pPr>
            <w:r w:rsidRPr="002D101B">
              <w:rPr>
                <w:sz w:val="24"/>
                <w:szCs w:val="24"/>
              </w:rPr>
              <w:t>199,09</w:t>
            </w:r>
          </w:p>
        </w:tc>
        <w:tc>
          <w:tcPr>
            <w:tcW w:w="1276" w:type="dxa"/>
          </w:tcPr>
          <w:p w:rsidR="000E209C" w:rsidRPr="002D101B" w:rsidRDefault="000E209C" w:rsidP="0057385F">
            <w:pPr>
              <w:spacing w:line="216" w:lineRule="auto"/>
              <w:jc w:val="center"/>
              <w:rPr>
                <w:sz w:val="24"/>
                <w:szCs w:val="24"/>
              </w:rPr>
            </w:pPr>
            <w:r w:rsidRPr="002D101B">
              <w:rPr>
                <w:sz w:val="24"/>
                <w:szCs w:val="24"/>
              </w:rPr>
              <w:t>379 414,8</w:t>
            </w:r>
          </w:p>
        </w:tc>
        <w:tc>
          <w:tcPr>
            <w:tcW w:w="1520" w:type="dxa"/>
          </w:tcPr>
          <w:p w:rsidR="000E209C" w:rsidRPr="002D101B" w:rsidRDefault="000E209C" w:rsidP="0057385F">
            <w:pPr>
              <w:spacing w:line="216" w:lineRule="auto"/>
              <w:jc w:val="center"/>
              <w:rPr>
                <w:sz w:val="24"/>
                <w:szCs w:val="24"/>
              </w:rPr>
            </w:pPr>
            <w:r w:rsidRPr="002D101B">
              <w:rPr>
                <w:sz w:val="24"/>
                <w:szCs w:val="24"/>
              </w:rPr>
              <w:t>289,41</w:t>
            </w:r>
          </w:p>
        </w:tc>
      </w:tr>
    </w:tbl>
    <w:p w:rsidR="000E209C" w:rsidRPr="002D101B" w:rsidRDefault="000E209C">
      <w:pPr>
        <w:widowControl/>
        <w:rPr>
          <w:sz w:val="28"/>
        </w:rPr>
        <w:sectPr w:rsidR="000E209C" w:rsidRPr="002D101B" w:rsidSect="000E209C">
          <w:endnotePr>
            <w:numFmt w:val="decimal"/>
          </w:endnotePr>
          <w:pgSz w:w="16840" w:h="11907" w:orient="landscape"/>
          <w:pgMar w:top="1418" w:right="1134" w:bottom="851" w:left="1134" w:header="720" w:footer="720" w:gutter="0"/>
          <w:cols w:space="720"/>
          <w:docGrid w:linePitch="272"/>
        </w:sectPr>
      </w:pPr>
    </w:p>
    <w:p w:rsidR="000E209C" w:rsidRPr="002D101B" w:rsidRDefault="000E209C" w:rsidP="000E209C">
      <w:pPr>
        <w:spacing w:after="1" w:line="280" w:lineRule="atLeast"/>
        <w:jc w:val="center"/>
        <w:rPr>
          <w:sz w:val="28"/>
          <w:szCs w:val="28"/>
        </w:rPr>
      </w:pPr>
      <w:r w:rsidRPr="002D101B">
        <w:rPr>
          <w:sz w:val="28"/>
          <w:szCs w:val="28"/>
        </w:rPr>
        <w:t xml:space="preserve">7.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 </w:t>
      </w:r>
    </w:p>
    <w:p w:rsidR="000E209C" w:rsidRPr="002D101B" w:rsidRDefault="000E209C" w:rsidP="000E209C">
      <w:pPr>
        <w:spacing w:after="1" w:line="280" w:lineRule="atLeast"/>
        <w:jc w:val="center"/>
        <w:rPr>
          <w:sz w:val="28"/>
          <w:szCs w:val="28"/>
        </w:rPr>
      </w:pPr>
    </w:p>
    <w:p w:rsidR="000E209C" w:rsidRPr="002D101B" w:rsidRDefault="000E209C" w:rsidP="0057385F">
      <w:pPr>
        <w:widowControl/>
        <w:autoSpaceDE w:val="0"/>
        <w:autoSpaceDN w:val="0"/>
        <w:adjustRightInd w:val="0"/>
        <w:ind w:firstLine="709"/>
        <w:jc w:val="both"/>
        <w:rPr>
          <w:sz w:val="28"/>
          <w:szCs w:val="28"/>
        </w:rPr>
      </w:pPr>
      <w:r w:rsidRPr="002D101B">
        <w:rPr>
          <w:sz w:val="28"/>
          <w:szCs w:val="28"/>
        </w:rPr>
        <w:t xml:space="preserve">7.1. Нормативы объема медицинской помощи по видам, условиям и формам ее оказания в целом по Программе определяются в единицах объема </w:t>
      </w:r>
      <w:r w:rsidR="0057385F">
        <w:rPr>
          <w:sz w:val="28"/>
          <w:szCs w:val="28"/>
        </w:rPr>
        <w:br/>
      </w:r>
      <w:r w:rsidRPr="002D101B">
        <w:rPr>
          <w:sz w:val="28"/>
          <w:szCs w:val="28"/>
        </w:rPr>
        <w:t>в расчете на одного жителя в год, по базовой программе обязательного медицинского страхования - в расчете на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0E209C" w:rsidRPr="002D101B" w:rsidRDefault="000E209C" w:rsidP="0057385F">
      <w:pPr>
        <w:widowControl/>
        <w:autoSpaceDE w:val="0"/>
        <w:autoSpaceDN w:val="0"/>
        <w:adjustRightInd w:val="0"/>
        <w:ind w:firstLine="709"/>
        <w:jc w:val="both"/>
        <w:rPr>
          <w:sz w:val="28"/>
          <w:szCs w:val="28"/>
        </w:rPr>
      </w:pPr>
      <w:r w:rsidRPr="002D101B">
        <w:rPr>
          <w:sz w:val="28"/>
          <w:szCs w:val="28"/>
        </w:rPr>
        <w:t>7.1.1. 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2019 год  - 0,300 вызова на одно застрахованное лицо, на 2020 и 2021 годы - 0,29 вызова на одно застрахованное лицо;</w:t>
      </w:r>
    </w:p>
    <w:p w:rsidR="000E209C" w:rsidRPr="002D101B" w:rsidRDefault="000E209C" w:rsidP="0057385F">
      <w:pPr>
        <w:widowControl/>
        <w:autoSpaceDE w:val="0"/>
        <w:autoSpaceDN w:val="0"/>
        <w:adjustRightInd w:val="0"/>
        <w:ind w:firstLine="709"/>
        <w:jc w:val="both"/>
        <w:rPr>
          <w:sz w:val="28"/>
          <w:szCs w:val="28"/>
        </w:rPr>
      </w:pPr>
      <w:r w:rsidRPr="002D101B">
        <w:rPr>
          <w:sz w:val="28"/>
          <w:szCs w:val="28"/>
        </w:rPr>
        <w:t xml:space="preserve">7.1.2. для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за счет бюджетных ассигнований бюджета Пензенской области на 2019 год - </w:t>
      </w:r>
      <w:r w:rsidR="0057385F">
        <w:rPr>
          <w:sz w:val="28"/>
          <w:szCs w:val="28"/>
        </w:rPr>
        <w:br/>
      </w:r>
      <w:r w:rsidRPr="002D101B">
        <w:rPr>
          <w:sz w:val="28"/>
          <w:szCs w:val="28"/>
        </w:rPr>
        <w:t>0,0194 вызова на одного жителя;</w:t>
      </w:r>
    </w:p>
    <w:p w:rsidR="000E209C" w:rsidRPr="002D101B" w:rsidRDefault="000E209C" w:rsidP="0057385F">
      <w:pPr>
        <w:widowControl/>
        <w:autoSpaceDE w:val="0"/>
        <w:autoSpaceDN w:val="0"/>
        <w:adjustRightInd w:val="0"/>
        <w:ind w:firstLine="709"/>
        <w:jc w:val="both"/>
        <w:rPr>
          <w:sz w:val="28"/>
          <w:szCs w:val="28"/>
        </w:rPr>
      </w:pPr>
      <w:r w:rsidRPr="002D101B">
        <w:rPr>
          <w:sz w:val="28"/>
          <w:szCs w:val="28"/>
        </w:rPr>
        <w:t xml:space="preserve">7.1.3. для медицинской помощи в амбулаторных условиях, оказываемой </w:t>
      </w:r>
      <w:r w:rsidR="00AB619C">
        <w:rPr>
          <w:sz w:val="28"/>
          <w:szCs w:val="28"/>
        </w:rPr>
        <w:br/>
      </w:r>
      <w:r w:rsidRPr="002D101B">
        <w:rPr>
          <w:sz w:val="28"/>
          <w:szCs w:val="28"/>
        </w:rPr>
        <w:t xml:space="preserve">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бюджета Пензенской области на 2019 - 2021 годы - 0,66  посещения на одного жителя (включая посещения по оказанию паллиативной медицинской помощи </w:t>
      </w:r>
      <w:r w:rsidR="000D6AA2">
        <w:rPr>
          <w:sz w:val="28"/>
          <w:szCs w:val="28"/>
        </w:rPr>
        <w:br/>
      </w:r>
      <w:r w:rsidRPr="002D101B">
        <w:rPr>
          <w:sz w:val="28"/>
          <w:szCs w:val="28"/>
        </w:rPr>
        <w:t xml:space="preserve">в амбулаторных условиях, в том числе на дому), в рамках базовой программы обязательного медицинского страхования на 2019 год </w:t>
      </w:r>
      <w:r w:rsidR="004975F2" w:rsidRPr="002D101B">
        <w:rPr>
          <w:sz w:val="28"/>
          <w:szCs w:val="28"/>
        </w:rPr>
        <w:t>-</w:t>
      </w:r>
      <w:r w:rsidRPr="002D101B">
        <w:rPr>
          <w:sz w:val="28"/>
          <w:szCs w:val="28"/>
        </w:rPr>
        <w:t xml:space="preserve"> 2,88 посещения на одно застрахованное лицо, на  2020 год </w:t>
      </w:r>
      <w:r w:rsidR="004975F2" w:rsidRPr="002D101B">
        <w:rPr>
          <w:sz w:val="28"/>
          <w:szCs w:val="28"/>
        </w:rPr>
        <w:t>-</w:t>
      </w:r>
      <w:r w:rsidRPr="002D101B">
        <w:rPr>
          <w:sz w:val="28"/>
          <w:szCs w:val="28"/>
        </w:rPr>
        <w:t xml:space="preserve"> 2,9 посещения на одно застрахованное лицо, на 2021 год </w:t>
      </w:r>
      <w:r w:rsidR="004975F2" w:rsidRPr="002D101B">
        <w:rPr>
          <w:sz w:val="28"/>
          <w:szCs w:val="28"/>
        </w:rPr>
        <w:t>-</w:t>
      </w:r>
      <w:r w:rsidRPr="002D101B">
        <w:rPr>
          <w:sz w:val="28"/>
          <w:szCs w:val="28"/>
        </w:rPr>
        <w:t xml:space="preserve"> 2,92 посещения на одно застрахованное лицо, в том числе для проведения профилактических медицинских осмотров, в том числе </w:t>
      </w:r>
      <w:r w:rsidR="0057385F">
        <w:rPr>
          <w:sz w:val="28"/>
          <w:szCs w:val="28"/>
        </w:rPr>
        <w:br/>
      </w:r>
      <w:r w:rsidRPr="002D101B">
        <w:rPr>
          <w:sz w:val="28"/>
          <w:szCs w:val="28"/>
        </w:rPr>
        <w:t xml:space="preserve">в рамках диспансеризации, на 2019 год </w:t>
      </w:r>
      <w:r w:rsidR="004975F2" w:rsidRPr="002D101B">
        <w:rPr>
          <w:sz w:val="28"/>
          <w:szCs w:val="28"/>
        </w:rPr>
        <w:t>-</w:t>
      </w:r>
      <w:r w:rsidRPr="002D101B">
        <w:rPr>
          <w:sz w:val="28"/>
          <w:szCs w:val="28"/>
        </w:rPr>
        <w:t xml:space="preserve"> 0,79 посещения на </w:t>
      </w:r>
      <w:r w:rsidR="002C1748">
        <w:rPr>
          <w:sz w:val="28"/>
          <w:szCs w:val="28"/>
        </w:rPr>
        <w:t>одно</w:t>
      </w:r>
      <w:r w:rsidRPr="002D101B">
        <w:rPr>
          <w:sz w:val="28"/>
          <w:szCs w:val="28"/>
        </w:rPr>
        <w:t xml:space="preserve"> застрахованное лицо, на 2020 год </w:t>
      </w:r>
      <w:r w:rsidR="004975F2" w:rsidRPr="002D101B">
        <w:rPr>
          <w:sz w:val="28"/>
          <w:szCs w:val="28"/>
        </w:rPr>
        <w:t>-</w:t>
      </w:r>
      <w:r w:rsidRPr="002D101B">
        <w:rPr>
          <w:sz w:val="28"/>
          <w:szCs w:val="28"/>
        </w:rPr>
        <w:t xml:space="preserve"> 0,808 посещения на </w:t>
      </w:r>
      <w:r w:rsidR="002C1748">
        <w:rPr>
          <w:sz w:val="28"/>
          <w:szCs w:val="28"/>
        </w:rPr>
        <w:t>одно</w:t>
      </w:r>
      <w:r w:rsidRPr="002D101B">
        <w:rPr>
          <w:sz w:val="28"/>
          <w:szCs w:val="28"/>
        </w:rPr>
        <w:t xml:space="preserve"> застрахованное лицо, на 2021 год </w:t>
      </w:r>
      <w:r w:rsidR="004975F2" w:rsidRPr="002D101B">
        <w:rPr>
          <w:sz w:val="28"/>
          <w:szCs w:val="28"/>
        </w:rPr>
        <w:t>-</w:t>
      </w:r>
      <w:r w:rsidRPr="002D101B">
        <w:rPr>
          <w:sz w:val="28"/>
          <w:szCs w:val="28"/>
        </w:rPr>
        <w:t xml:space="preserve"> 0,826 посещения на 1 застрахованное лицо;</w:t>
      </w:r>
    </w:p>
    <w:p w:rsidR="000E209C" w:rsidRPr="002D101B" w:rsidRDefault="000E209C" w:rsidP="0057385F">
      <w:pPr>
        <w:widowControl/>
        <w:autoSpaceDE w:val="0"/>
        <w:autoSpaceDN w:val="0"/>
        <w:adjustRightInd w:val="0"/>
        <w:ind w:firstLine="709"/>
        <w:jc w:val="both"/>
        <w:rPr>
          <w:sz w:val="28"/>
          <w:szCs w:val="28"/>
        </w:rPr>
      </w:pPr>
      <w:r w:rsidRPr="002D101B">
        <w:rPr>
          <w:sz w:val="28"/>
          <w:szCs w:val="28"/>
        </w:rPr>
        <w:t xml:space="preserve">7.1.4. для медицинской помощи в амбулаторных условиях, оказываемой </w:t>
      </w:r>
      <w:r w:rsidR="0057385F">
        <w:rPr>
          <w:sz w:val="28"/>
          <w:szCs w:val="28"/>
        </w:rPr>
        <w:br/>
      </w:r>
      <w:r w:rsidRPr="002D101B">
        <w:rPr>
          <w:sz w:val="28"/>
          <w:szCs w:val="28"/>
        </w:rPr>
        <w:t xml:space="preserve">в связи с заболеваниями, на 2019 - 2021 годы в рамках базовой программы обязательного медицинского страхования - 1,77 обращения (законченного случая лечения заболевания в амбулаторных условиях, в том числе в связи </w:t>
      </w:r>
      <w:r w:rsidR="000D6AA2">
        <w:rPr>
          <w:sz w:val="28"/>
          <w:szCs w:val="28"/>
        </w:rPr>
        <w:br/>
      </w:r>
      <w:r w:rsidRPr="002D101B">
        <w:rPr>
          <w:sz w:val="28"/>
          <w:szCs w:val="28"/>
        </w:rPr>
        <w:t>с проведением медицинской реабилитации, с кратностью посещений по поводу одного заболевания не менее 2) на одно застрахованное лицо, за счет бюджетных ассигнований бюджета Пензенской области на 2019 - 2021 годы - 0,13 обращения на одного жителя;</w:t>
      </w:r>
    </w:p>
    <w:p w:rsidR="000E209C" w:rsidRPr="002D101B" w:rsidRDefault="000E209C" w:rsidP="0057385F">
      <w:pPr>
        <w:widowControl/>
        <w:autoSpaceDE w:val="0"/>
        <w:autoSpaceDN w:val="0"/>
        <w:adjustRightInd w:val="0"/>
        <w:spacing w:line="252" w:lineRule="auto"/>
        <w:ind w:firstLine="709"/>
        <w:jc w:val="both"/>
        <w:rPr>
          <w:sz w:val="28"/>
          <w:szCs w:val="28"/>
        </w:rPr>
      </w:pPr>
      <w:r w:rsidRPr="002D101B">
        <w:rPr>
          <w:sz w:val="28"/>
          <w:szCs w:val="28"/>
        </w:rPr>
        <w:t xml:space="preserve">7.1.5. для медицинской помощи в амбулаторных условиях, оказываемой </w:t>
      </w:r>
      <w:r w:rsidR="0057385F">
        <w:rPr>
          <w:sz w:val="28"/>
          <w:szCs w:val="28"/>
        </w:rPr>
        <w:br/>
      </w:r>
      <w:r w:rsidRPr="002D101B">
        <w:rPr>
          <w:sz w:val="28"/>
          <w:szCs w:val="28"/>
        </w:rPr>
        <w:t>в неотложной форме, в рамках базовой программы обязательного медицинского страхования на 2019 год - 0,56 посещения на одно застрахованное лицо, на 2020 - 2021 годы - 0,54 посещения на одно застрахованное лицо;</w:t>
      </w:r>
    </w:p>
    <w:p w:rsidR="000E209C" w:rsidRPr="002D101B" w:rsidRDefault="000E209C" w:rsidP="0057385F">
      <w:pPr>
        <w:widowControl/>
        <w:autoSpaceDE w:val="0"/>
        <w:autoSpaceDN w:val="0"/>
        <w:adjustRightInd w:val="0"/>
        <w:spacing w:line="252" w:lineRule="auto"/>
        <w:ind w:firstLine="709"/>
        <w:jc w:val="both"/>
        <w:rPr>
          <w:sz w:val="28"/>
          <w:szCs w:val="28"/>
        </w:rPr>
      </w:pPr>
      <w:r w:rsidRPr="002D101B">
        <w:rPr>
          <w:sz w:val="28"/>
          <w:szCs w:val="28"/>
        </w:rPr>
        <w:t xml:space="preserve">7.1.6. для медицинской помощи в условиях дневных стационаров </w:t>
      </w:r>
      <w:r w:rsidR="0057385F">
        <w:rPr>
          <w:sz w:val="28"/>
          <w:szCs w:val="28"/>
        </w:rPr>
        <w:br/>
      </w:r>
      <w:r w:rsidRPr="002D101B">
        <w:rPr>
          <w:sz w:val="28"/>
          <w:szCs w:val="28"/>
        </w:rPr>
        <w:t xml:space="preserve">в рамках базовой программы обязательного медицинского страхования </w:t>
      </w:r>
      <w:r w:rsidR="0057385F">
        <w:rPr>
          <w:sz w:val="28"/>
          <w:szCs w:val="28"/>
        </w:rPr>
        <w:br/>
      </w:r>
      <w:r w:rsidRPr="002D101B">
        <w:rPr>
          <w:sz w:val="28"/>
          <w:szCs w:val="28"/>
        </w:rPr>
        <w:t xml:space="preserve">на 2019 - 2021 годы - 0,062 случая лечения на одно застрахованное лицо, </w:t>
      </w:r>
      <w:r w:rsidR="002C1748">
        <w:rPr>
          <w:sz w:val="28"/>
          <w:szCs w:val="28"/>
        </w:rPr>
        <w:br/>
      </w:r>
      <w:r w:rsidRPr="002D101B">
        <w:rPr>
          <w:sz w:val="28"/>
          <w:szCs w:val="28"/>
        </w:rPr>
        <w:t xml:space="preserve">в том числе для медицинской помощи по профилю </w:t>
      </w:r>
      <w:r w:rsidR="004975F2" w:rsidRPr="002D101B">
        <w:rPr>
          <w:sz w:val="28"/>
          <w:szCs w:val="28"/>
        </w:rPr>
        <w:t>"</w:t>
      </w:r>
      <w:r w:rsidRPr="002D101B">
        <w:rPr>
          <w:sz w:val="28"/>
          <w:szCs w:val="28"/>
        </w:rPr>
        <w:t>онкология</w:t>
      </w:r>
      <w:r w:rsidR="004975F2" w:rsidRPr="002D101B">
        <w:rPr>
          <w:sz w:val="28"/>
          <w:szCs w:val="28"/>
        </w:rPr>
        <w:t>"</w:t>
      </w:r>
      <w:r w:rsidRPr="002D101B">
        <w:rPr>
          <w:sz w:val="28"/>
          <w:szCs w:val="28"/>
        </w:rPr>
        <w:t xml:space="preserve"> на 2019 год </w:t>
      </w:r>
      <w:r w:rsidR="004975F2" w:rsidRPr="002D101B">
        <w:rPr>
          <w:sz w:val="28"/>
          <w:szCs w:val="28"/>
        </w:rPr>
        <w:t>-</w:t>
      </w:r>
      <w:r w:rsidRPr="002D101B">
        <w:rPr>
          <w:sz w:val="28"/>
          <w:szCs w:val="28"/>
        </w:rPr>
        <w:t xml:space="preserve"> 0,00631 случая лечения на </w:t>
      </w:r>
      <w:r w:rsidR="002C1748">
        <w:rPr>
          <w:sz w:val="28"/>
          <w:szCs w:val="28"/>
        </w:rPr>
        <w:t>одно</w:t>
      </w:r>
      <w:r w:rsidRPr="002D101B">
        <w:rPr>
          <w:sz w:val="28"/>
          <w:szCs w:val="28"/>
        </w:rPr>
        <w:t xml:space="preserve"> застрахованное лицо, на 2020 год </w:t>
      </w:r>
      <w:r w:rsidR="004975F2" w:rsidRPr="002D101B">
        <w:rPr>
          <w:sz w:val="28"/>
          <w:szCs w:val="28"/>
        </w:rPr>
        <w:t>-</w:t>
      </w:r>
      <w:r w:rsidRPr="002D101B">
        <w:rPr>
          <w:sz w:val="28"/>
          <w:szCs w:val="28"/>
        </w:rPr>
        <w:t xml:space="preserve"> 0,0065 случая лечения на </w:t>
      </w:r>
      <w:r w:rsidR="002C1748">
        <w:rPr>
          <w:sz w:val="28"/>
          <w:szCs w:val="28"/>
        </w:rPr>
        <w:t>одно</w:t>
      </w:r>
      <w:r w:rsidRPr="002D101B">
        <w:rPr>
          <w:sz w:val="28"/>
          <w:szCs w:val="28"/>
        </w:rPr>
        <w:t xml:space="preserve"> застрахованное лицо, на 2021 год </w:t>
      </w:r>
      <w:r w:rsidR="004975F2" w:rsidRPr="002D101B">
        <w:rPr>
          <w:sz w:val="28"/>
          <w:szCs w:val="28"/>
        </w:rPr>
        <w:t>-</w:t>
      </w:r>
      <w:r w:rsidRPr="002D101B">
        <w:rPr>
          <w:sz w:val="28"/>
          <w:szCs w:val="28"/>
        </w:rPr>
        <w:t xml:space="preserve"> 0,00668 случая лечения на </w:t>
      </w:r>
      <w:r w:rsidR="002C1748">
        <w:rPr>
          <w:sz w:val="28"/>
          <w:szCs w:val="28"/>
        </w:rPr>
        <w:t>одно</w:t>
      </w:r>
      <w:r w:rsidRPr="002D101B">
        <w:rPr>
          <w:sz w:val="28"/>
          <w:szCs w:val="28"/>
        </w:rPr>
        <w:t xml:space="preserve"> застрахованное лицо, за счет бюджетных ассигнований бюджета Пензенской области на 2019 - 2021 годы - 0,0036 случая лечения </w:t>
      </w:r>
      <w:r w:rsidR="002C1748">
        <w:rPr>
          <w:sz w:val="28"/>
          <w:szCs w:val="28"/>
        </w:rPr>
        <w:br/>
      </w:r>
      <w:r w:rsidRPr="002D101B">
        <w:rPr>
          <w:sz w:val="28"/>
          <w:szCs w:val="28"/>
        </w:rPr>
        <w:t>на одного жителя;</w:t>
      </w:r>
    </w:p>
    <w:p w:rsidR="000E209C" w:rsidRPr="002D101B" w:rsidRDefault="000E209C" w:rsidP="0057385F">
      <w:pPr>
        <w:widowControl/>
        <w:autoSpaceDE w:val="0"/>
        <w:autoSpaceDN w:val="0"/>
        <w:adjustRightInd w:val="0"/>
        <w:spacing w:line="252" w:lineRule="auto"/>
        <w:ind w:firstLine="709"/>
        <w:jc w:val="both"/>
        <w:rPr>
          <w:sz w:val="28"/>
          <w:szCs w:val="28"/>
        </w:rPr>
      </w:pPr>
      <w:r w:rsidRPr="002D101B">
        <w:rPr>
          <w:sz w:val="28"/>
          <w:szCs w:val="28"/>
        </w:rPr>
        <w:t xml:space="preserve">7.1.7. для специализированной медицинской помощи в стационарных условиях за счет бюджетных ассигнований соответствующих бюджетов </w:t>
      </w:r>
      <w:r w:rsidR="000D6AA2">
        <w:rPr>
          <w:sz w:val="28"/>
          <w:szCs w:val="28"/>
        </w:rPr>
        <w:br/>
      </w:r>
      <w:r w:rsidRPr="002D101B">
        <w:rPr>
          <w:sz w:val="28"/>
          <w:szCs w:val="28"/>
        </w:rPr>
        <w:t xml:space="preserve">на 2019 - 2021 годы - 0,0146 случая госпитализации на одного жителя, в рамках базовой программы обязательного медицинского страхования на 2019 год - 0,17443 случая госпитализации на одно застрахованное лицо, на 2020 год - 0,17557 случая госпитализации на одно застрахованное лицо, на 2021 год - 0,1761 случая госпитализации на одно застрахованное лицо, в том числе для медицинской помощи по профилю </w:t>
      </w:r>
      <w:r w:rsidR="004975F2" w:rsidRPr="002D101B">
        <w:rPr>
          <w:sz w:val="28"/>
          <w:szCs w:val="28"/>
        </w:rPr>
        <w:t>"</w:t>
      </w:r>
      <w:r w:rsidRPr="002D101B">
        <w:rPr>
          <w:sz w:val="28"/>
          <w:szCs w:val="28"/>
        </w:rPr>
        <w:t>онкология</w:t>
      </w:r>
      <w:r w:rsidR="004975F2" w:rsidRPr="002D101B">
        <w:rPr>
          <w:sz w:val="28"/>
          <w:szCs w:val="28"/>
        </w:rPr>
        <w:t>"</w:t>
      </w:r>
      <w:r w:rsidRPr="002D101B">
        <w:rPr>
          <w:sz w:val="28"/>
          <w:szCs w:val="28"/>
        </w:rPr>
        <w:t xml:space="preserve"> на 2019 год </w:t>
      </w:r>
      <w:r w:rsidR="004975F2" w:rsidRPr="002D101B">
        <w:rPr>
          <w:sz w:val="28"/>
          <w:szCs w:val="28"/>
        </w:rPr>
        <w:t>-</w:t>
      </w:r>
      <w:r w:rsidRPr="002D101B">
        <w:rPr>
          <w:sz w:val="28"/>
          <w:szCs w:val="28"/>
        </w:rPr>
        <w:t xml:space="preserve"> 0,0091 случая госпитализации на </w:t>
      </w:r>
      <w:r w:rsidR="007101D0">
        <w:rPr>
          <w:sz w:val="28"/>
          <w:szCs w:val="28"/>
        </w:rPr>
        <w:t>одно</w:t>
      </w:r>
      <w:r w:rsidRPr="002D101B">
        <w:rPr>
          <w:sz w:val="28"/>
          <w:szCs w:val="28"/>
        </w:rPr>
        <w:t xml:space="preserve"> застрахованное лицо, на 2020 год </w:t>
      </w:r>
      <w:r w:rsidR="004975F2" w:rsidRPr="002D101B">
        <w:rPr>
          <w:sz w:val="28"/>
          <w:szCs w:val="28"/>
        </w:rPr>
        <w:t>-</w:t>
      </w:r>
      <w:r w:rsidRPr="002D101B">
        <w:rPr>
          <w:sz w:val="28"/>
          <w:szCs w:val="28"/>
        </w:rPr>
        <w:t xml:space="preserve"> 0,01023 случая госпитализации на </w:t>
      </w:r>
      <w:r w:rsidR="007101D0">
        <w:rPr>
          <w:sz w:val="28"/>
          <w:szCs w:val="28"/>
        </w:rPr>
        <w:t>одно</w:t>
      </w:r>
      <w:r w:rsidRPr="002D101B">
        <w:rPr>
          <w:sz w:val="28"/>
          <w:szCs w:val="28"/>
        </w:rPr>
        <w:t xml:space="preserve"> застрахованное лицо, на 2021 год </w:t>
      </w:r>
      <w:r w:rsidR="004975F2" w:rsidRPr="002D101B">
        <w:rPr>
          <w:sz w:val="28"/>
          <w:szCs w:val="28"/>
        </w:rPr>
        <w:t>-</w:t>
      </w:r>
      <w:r w:rsidRPr="002D101B">
        <w:rPr>
          <w:sz w:val="28"/>
          <w:szCs w:val="28"/>
        </w:rPr>
        <w:t xml:space="preserve"> 0,01076 случая госпитализации на </w:t>
      </w:r>
      <w:r w:rsidR="007101D0">
        <w:rPr>
          <w:sz w:val="28"/>
          <w:szCs w:val="28"/>
        </w:rPr>
        <w:t>одно</w:t>
      </w:r>
      <w:r w:rsidRPr="002D101B">
        <w:rPr>
          <w:sz w:val="28"/>
          <w:szCs w:val="28"/>
        </w:rPr>
        <w:t xml:space="preserve"> застрахованное лицо;</w:t>
      </w:r>
    </w:p>
    <w:p w:rsidR="000E209C" w:rsidRPr="007101D0" w:rsidRDefault="000E209C" w:rsidP="0057385F">
      <w:pPr>
        <w:widowControl/>
        <w:autoSpaceDE w:val="0"/>
        <w:autoSpaceDN w:val="0"/>
        <w:adjustRightInd w:val="0"/>
        <w:spacing w:line="252" w:lineRule="auto"/>
        <w:ind w:firstLine="709"/>
        <w:jc w:val="both"/>
        <w:rPr>
          <w:spacing w:val="-6"/>
          <w:sz w:val="28"/>
          <w:szCs w:val="28"/>
        </w:rPr>
      </w:pPr>
      <w:r w:rsidRPr="002D101B">
        <w:rPr>
          <w:sz w:val="28"/>
          <w:szCs w:val="28"/>
        </w:rPr>
        <w:t xml:space="preserve">7.1.8.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2019 год - 0,004 случая госпитализации на одно застрахованное лицо, на 2020 и 2021 годы - 0,005 случая госпитализации на одно застрахованное лицо (в том числе норматив объема для медицинской реабилитации для детей в возрасте 0 - 17 лет с учетом реальной потребности: </w:t>
      </w:r>
      <w:r w:rsidR="000D6AA2">
        <w:rPr>
          <w:sz w:val="28"/>
          <w:szCs w:val="28"/>
        </w:rPr>
        <w:br/>
      </w:r>
      <w:r w:rsidRPr="002D101B">
        <w:rPr>
          <w:sz w:val="28"/>
          <w:szCs w:val="28"/>
        </w:rPr>
        <w:t xml:space="preserve">на 2019 год - 0,001 случая госпитализации на </w:t>
      </w:r>
      <w:r w:rsidR="007101D0">
        <w:rPr>
          <w:sz w:val="28"/>
          <w:szCs w:val="28"/>
        </w:rPr>
        <w:t>одно</w:t>
      </w:r>
      <w:r w:rsidRPr="002D101B">
        <w:rPr>
          <w:sz w:val="28"/>
          <w:szCs w:val="28"/>
        </w:rPr>
        <w:t xml:space="preserve"> застрахованное лицо, </w:t>
      </w:r>
      <w:r w:rsidR="007101D0">
        <w:rPr>
          <w:sz w:val="28"/>
          <w:szCs w:val="28"/>
        </w:rPr>
        <w:br/>
      </w:r>
      <w:r w:rsidRPr="007101D0">
        <w:rPr>
          <w:spacing w:val="-6"/>
          <w:sz w:val="28"/>
          <w:szCs w:val="28"/>
        </w:rPr>
        <w:t xml:space="preserve">на 2020 и 2021 годы - 0,00125 случая госпитализации на </w:t>
      </w:r>
      <w:r w:rsidR="007101D0" w:rsidRPr="007101D0">
        <w:rPr>
          <w:spacing w:val="-6"/>
          <w:sz w:val="28"/>
          <w:szCs w:val="28"/>
        </w:rPr>
        <w:t>одно</w:t>
      </w:r>
      <w:r w:rsidRPr="007101D0">
        <w:rPr>
          <w:spacing w:val="-6"/>
          <w:sz w:val="28"/>
          <w:szCs w:val="28"/>
        </w:rPr>
        <w:t xml:space="preserve"> застрахованное лицо);</w:t>
      </w:r>
    </w:p>
    <w:p w:rsidR="000E209C" w:rsidRPr="002D101B" w:rsidRDefault="000E209C" w:rsidP="0057385F">
      <w:pPr>
        <w:widowControl/>
        <w:autoSpaceDE w:val="0"/>
        <w:autoSpaceDN w:val="0"/>
        <w:adjustRightInd w:val="0"/>
        <w:spacing w:line="252" w:lineRule="auto"/>
        <w:ind w:firstLine="709"/>
        <w:jc w:val="both"/>
        <w:rPr>
          <w:sz w:val="28"/>
          <w:szCs w:val="28"/>
        </w:rPr>
      </w:pPr>
      <w:r w:rsidRPr="002D101B">
        <w:rPr>
          <w:sz w:val="28"/>
          <w:szCs w:val="28"/>
        </w:rPr>
        <w:t>7.1.9. для паллиативной медицинской помощи в стационарных условиях (включая хосписы и больницы сестринского ухода) за счет бюджетных ассигнований бюджета Пензенской области на 2019 - 2021 годы - 0,092 койко-дня на одного жителя.</w:t>
      </w:r>
    </w:p>
    <w:p w:rsidR="000E209C" w:rsidRPr="002D101B" w:rsidRDefault="000E209C" w:rsidP="0057385F">
      <w:pPr>
        <w:widowControl/>
        <w:autoSpaceDE w:val="0"/>
        <w:autoSpaceDN w:val="0"/>
        <w:adjustRightInd w:val="0"/>
        <w:spacing w:line="252" w:lineRule="auto"/>
        <w:ind w:firstLine="709"/>
        <w:jc w:val="both"/>
        <w:rPr>
          <w:sz w:val="28"/>
          <w:szCs w:val="28"/>
        </w:rPr>
      </w:pPr>
      <w:r w:rsidRPr="002D101B">
        <w:rPr>
          <w:sz w:val="28"/>
          <w:szCs w:val="28"/>
        </w:rPr>
        <w:t xml:space="preserve">7.1.10. Нормативы медицинской помощи при экстракорпоральном оплодотворении составляют на 2019 год </w:t>
      </w:r>
      <w:r w:rsidR="004975F2" w:rsidRPr="002D101B">
        <w:rPr>
          <w:sz w:val="28"/>
          <w:szCs w:val="28"/>
        </w:rPr>
        <w:t>-</w:t>
      </w:r>
      <w:r w:rsidRPr="002D101B">
        <w:rPr>
          <w:sz w:val="28"/>
          <w:szCs w:val="28"/>
        </w:rPr>
        <w:t xml:space="preserve"> 0,000687  случая на </w:t>
      </w:r>
      <w:r w:rsidR="007101D0">
        <w:rPr>
          <w:sz w:val="28"/>
          <w:szCs w:val="28"/>
        </w:rPr>
        <w:t>одно</w:t>
      </w:r>
      <w:r w:rsidRPr="002D101B">
        <w:rPr>
          <w:sz w:val="28"/>
          <w:szCs w:val="28"/>
        </w:rPr>
        <w:t xml:space="preserve"> застрахованное лицо, на 2020 год </w:t>
      </w:r>
      <w:r w:rsidR="004975F2" w:rsidRPr="002D101B">
        <w:rPr>
          <w:sz w:val="28"/>
          <w:szCs w:val="28"/>
        </w:rPr>
        <w:t>-</w:t>
      </w:r>
      <w:r w:rsidRPr="002D101B">
        <w:rPr>
          <w:sz w:val="28"/>
          <w:szCs w:val="28"/>
        </w:rPr>
        <w:t xml:space="preserve"> 0,000725  случая на </w:t>
      </w:r>
      <w:r w:rsidR="007101D0">
        <w:rPr>
          <w:sz w:val="28"/>
          <w:szCs w:val="28"/>
        </w:rPr>
        <w:t>одно</w:t>
      </w:r>
      <w:r w:rsidRPr="002D101B">
        <w:rPr>
          <w:sz w:val="28"/>
          <w:szCs w:val="28"/>
        </w:rPr>
        <w:t xml:space="preserve"> застрахованное лицо, на 2021 год </w:t>
      </w:r>
      <w:r w:rsidR="004975F2" w:rsidRPr="002D101B">
        <w:rPr>
          <w:sz w:val="28"/>
          <w:szCs w:val="28"/>
        </w:rPr>
        <w:t>-</w:t>
      </w:r>
      <w:r w:rsidRPr="002D101B">
        <w:rPr>
          <w:sz w:val="28"/>
          <w:szCs w:val="28"/>
        </w:rPr>
        <w:t xml:space="preserve"> 0,000763 случая на </w:t>
      </w:r>
      <w:r w:rsidR="007101D0">
        <w:rPr>
          <w:sz w:val="28"/>
          <w:szCs w:val="28"/>
        </w:rPr>
        <w:t>одно</w:t>
      </w:r>
      <w:r w:rsidRPr="002D101B">
        <w:rPr>
          <w:sz w:val="28"/>
          <w:szCs w:val="28"/>
        </w:rPr>
        <w:t xml:space="preserve"> застрахованное лицо.</w:t>
      </w:r>
    </w:p>
    <w:p w:rsidR="000E209C" w:rsidRPr="002D101B" w:rsidRDefault="000E209C" w:rsidP="00F852C9">
      <w:pPr>
        <w:widowControl/>
        <w:autoSpaceDE w:val="0"/>
        <w:autoSpaceDN w:val="0"/>
        <w:adjustRightInd w:val="0"/>
        <w:spacing w:line="245" w:lineRule="auto"/>
        <w:ind w:firstLine="709"/>
        <w:jc w:val="both"/>
        <w:rPr>
          <w:sz w:val="28"/>
          <w:szCs w:val="28"/>
        </w:rPr>
      </w:pPr>
      <w:r w:rsidRPr="002D101B">
        <w:rPr>
          <w:sz w:val="28"/>
          <w:szCs w:val="28"/>
        </w:rPr>
        <w:t xml:space="preserve">Объем медицинской помощи, оказываемой не застрахованным </w:t>
      </w:r>
      <w:r w:rsidR="0057385F">
        <w:rPr>
          <w:sz w:val="28"/>
          <w:szCs w:val="28"/>
        </w:rPr>
        <w:br/>
      </w:r>
      <w:r w:rsidRPr="002D101B">
        <w:rPr>
          <w:sz w:val="28"/>
          <w:szCs w:val="28"/>
        </w:rPr>
        <w:t>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бюджета Пензенской области.</w:t>
      </w:r>
    </w:p>
    <w:p w:rsidR="000E209C" w:rsidRPr="002D101B" w:rsidRDefault="000E209C" w:rsidP="00F852C9">
      <w:pPr>
        <w:autoSpaceDE w:val="0"/>
        <w:autoSpaceDN w:val="0"/>
        <w:adjustRightInd w:val="0"/>
        <w:spacing w:line="245" w:lineRule="auto"/>
        <w:ind w:firstLine="709"/>
        <w:jc w:val="both"/>
        <w:rPr>
          <w:sz w:val="28"/>
          <w:szCs w:val="28"/>
        </w:rPr>
      </w:pPr>
      <w:r w:rsidRPr="002D101B">
        <w:rPr>
          <w:sz w:val="28"/>
          <w:szCs w:val="28"/>
        </w:rPr>
        <w:t>7.2. Нормативы объема медицинской помощи по видам, условиям и формам ее оказания с учетом этапов оказания в единицах объема на одного жителя в год за счет бюджетных ассигнований бюджета Пензенской области, по Программе ОМС на одно застрахованное лицо в год составляют на 2019 год:</w:t>
      </w:r>
    </w:p>
    <w:p w:rsidR="000E209C" w:rsidRPr="002D101B" w:rsidRDefault="000E209C" w:rsidP="00F852C9">
      <w:pPr>
        <w:autoSpaceDE w:val="0"/>
        <w:autoSpaceDN w:val="0"/>
        <w:adjustRightInd w:val="0"/>
        <w:spacing w:line="245" w:lineRule="auto"/>
        <w:ind w:firstLine="709"/>
        <w:jc w:val="both"/>
        <w:rPr>
          <w:sz w:val="28"/>
          <w:szCs w:val="28"/>
        </w:rPr>
      </w:pPr>
      <w:r w:rsidRPr="002D101B">
        <w:rPr>
          <w:sz w:val="28"/>
          <w:szCs w:val="28"/>
        </w:rPr>
        <w:t xml:space="preserve">7.2.1. для медицинской помощи в амбулаторных условиях, оказываемой </w:t>
      </w:r>
      <w:r w:rsidR="00F852C9">
        <w:rPr>
          <w:sz w:val="28"/>
          <w:szCs w:val="28"/>
        </w:rPr>
        <w:br/>
      </w:r>
      <w:r w:rsidRPr="002D101B">
        <w:rPr>
          <w:sz w:val="28"/>
          <w:szCs w:val="28"/>
        </w:rPr>
        <w:t xml:space="preserve">с профилактической и иными целями, на первом этапе оказания медицинской помощи за счет бюджетных ассигнований бюджета Пензенской области - </w:t>
      </w:r>
      <w:r w:rsidR="000D6AA2">
        <w:rPr>
          <w:sz w:val="28"/>
          <w:szCs w:val="28"/>
        </w:rPr>
        <w:br/>
      </w:r>
      <w:r w:rsidRPr="002D101B">
        <w:rPr>
          <w:sz w:val="28"/>
          <w:szCs w:val="28"/>
        </w:rPr>
        <w:t xml:space="preserve">0,166 посещения на одного жителя, в рамках базовой программы обязательного медицинского страхования - 1,494 посещения на одно застрахованное лицо, на втором этапе оказания медицинской помощи за счет бюджетных ассигнований бюджета Пензенской области - 0,140 посещения на одного жителя, в рамках базовой программы обязательного медицинского страхования - </w:t>
      </w:r>
      <w:r w:rsidR="000D6AA2">
        <w:rPr>
          <w:sz w:val="28"/>
          <w:szCs w:val="28"/>
        </w:rPr>
        <w:br/>
      </w:r>
      <w:r w:rsidRPr="002D101B">
        <w:rPr>
          <w:sz w:val="28"/>
          <w:szCs w:val="28"/>
        </w:rPr>
        <w:t>0,907 посещения на одно застрахованное лицо, на третьем этапе оказания медицинской помощи за счет бюджетных ассигнований бюджета Пензенской области - 0,184 посещения на одного жителя, в рамках базовой программы обязательного медицинского страхования - 0,479 посещения на одно застрахованное лицо;</w:t>
      </w:r>
    </w:p>
    <w:p w:rsidR="000E209C" w:rsidRPr="002D101B" w:rsidRDefault="000E209C" w:rsidP="00F852C9">
      <w:pPr>
        <w:autoSpaceDE w:val="0"/>
        <w:autoSpaceDN w:val="0"/>
        <w:adjustRightInd w:val="0"/>
        <w:spacing w:line="245" w:lineRule="auto"/>
        <w:ind w:firstLine="709"/>
        <w:jc w:val="both"/>
        <w:rPr>
          <w:sz w:val="28"/>
          <w:szCs w:val="28"/>
        </w:rPr>
      </w:pPr>
      <w:r w:rsidRPr="002D101B">
        <w:rPr>
          <w:sz w:val="28"/>
          <w:szCs w:val="28"/>
        </w:rPr>
        <w:t xml:space="preserve">7.2.2. для медицинской помощи в амбулаторных условиях, оказываемой </w:t>
      </w:r>
      <w:r w:rsidR="000D6AA2">
        <w:rPr>
          <w:sz w:val="28"/>
          <w:szCs w:val="28"/>
        </w:rPr>
        <w:br/>
      </w:r>
      <w:r w:rsidRPr="002D101B">
        <w:rPr>
          <w:sz w:val="28"/>
          <w:szCs w:val="28"/>
        </w:rPr>
        <w:t xml:space="preserve">в связи с заболеваниями, на первом этапе оказания медицинской помощи за счет бюджетных ассигнований бюджета Пензенской области - 0,032 обращения </w:t>
      </w:r>
      <w:r w:rsidR="00F852C9">
        <w:rPr>
          <w:sz w:val="28"/>
          <w:szCs w:val="28"/>
        </w:rPr>
        <w:br/>
      </w:r>
      <w:r w:rsidRPr="002D101B">
        <w:rPr>
          <w:sz w:val="28"/>
          <w:szCs w:val="28"/>
        </w:rPr>
        <w:t xml:space="preserve">на одного жителя, в рамках базовой программы обязательного медицинского страхования - 1,120 обращения  на одно застрахованное лицо, на втором этапе оказания медицинской помощи за счет бюджетных ассигнований бюджета Пензенской области - 0,040 обращения на одного жителя, в рамках базовой программы обязательного медицинского страхования - 0,474 обращения </w:t>
      </w:r>
      <w:r w:rsidR="00F852C9">
        <w:rPr>
          <w:sz w:val="28"/>
          <w:szCs w:val="28"/>
        </w:rPr>
        <w:br/>
      </w:r>
      <w:r w:rsidRPr="002D101B">
        <w:rPr>
          <w:sz w:val="28"/>
          <w:szCs w:val="28"/>
        </w:rPr>
        <w:t xml:space="preserve">на одно застрахованное лицо, на третьем этапе оказания медицинской помощи </w:t>
      </w:r>
      <w:r w:rsidRPr="00F852C9">
        <w:rPr>
          <w:spacing w:val="-4"/>
          <w:sz w:val="28"/>
          <w:szCs w:val="28"/>
        </w:rPr>
        <w:t>за счет бюджетных ассигнований бюджета Пензенской области - 0,068 обращения</w:t>
      </w:r>
      <w:r w:rsidRPr="002D101B">
        <w:rPr>
          <w:sz w:val="28"/>
          <w:szCs w:val="28"/>
        </w:rPr>
        <w:t xml:space="preserve"> на одного жителя, в рамках базовой программы обязательного медицинского страхования - 0,176 обращения на одно застрахованное лицо;</w:t>
      </w:r>
    </w:p>
    <w:p w:rsidR="000E209C" w:rsidRPr="002D101B" w:rsidRDefault="000E209C" w:rsidP="00F852C9">
      <w:pPr>
        <w:autoSpaceDE w:val="0"/>
        <w:autoSpaceDN w:val="0"/>
        <w:adjustRightInd w:val="0"/>
        <w:spacing w:line="245" w:lineRule="auto"/>
        <w:ind w:firstLine="709"/>
        <w:jc w:val="both"/>
        <w:rPr>
          <w:sz w:val="28"/>
          <w:szCs w:val="28"/>
        </w:rPr>
      </w:pPr>
      <w:r w:rsidRPr="002D101B">
        <w:rPr>
          <w:sz w:val="28"/>
          <w:szCs w:val="28"/>
        </w:rPr>
        <w:t xml:space="preserve">7.2.3. для медицинской помощи в амбулаторных условиях, оказываемой </w:t>
      </w:r>
    </w:p>
    <w:p w:rsidR="000E209C" w:rsidRPr="002D101B" w:rsidRDefault="000E209C" w:rsidP="00F852C9">
      <w:pPr>
        <w:autoSpaceDE w:val="0"/>
        <w:autoSpaceDN w:val="0"/>
        <w:adjustRightInd w:val="0"/>
        <w:spacing w:line="245" w:lineRule="auto"/>
        <w:ind w:firstLine="709"/>
        <w:jc w:val="both"/>
        <w:rPr>
          <w:sz w:val="28"/>
          <w:szCs w:val="28"/>
        </w:rPr>
      </w:pPr>
      <w:r w:rsidRPr="002D101B">
        <w:rPr>
          <w:sz w:val="28"/>
          <w:szCs w:val="28"/>
        </w:rPr>
        <w:t xml:space="preserve">в неотложной форме, в рамках базовой программы обязательного медицинского страхования на первом этапе оказания медицинской помощи - 0,267 посещения на одно застрахованное лицо, на втором этапе оказания медицинской помощи - 0,159 посещения на одно застрахованное лицо, </w:t>
      </w:r>
      <w:r w:rsidR="00254652">
        <w:rPr>
          <w:sz w:val="28"/>
          <w:szCs w:val="28"/>
        </w:rPr>
        <w:br/>
      </w:r>
      <w:r w:rsidRPr="002D101B">
        <w:rPr>
          <w:sz w:val="28"/>
          <w:szCs w:val="28"/>
        </w:rPr>
        <w:t>на третьем этапе оказания медицинской помощи - 0,134 посещения на одно застрахованное лицо;</w:t>
      </w:r>
    </w:p>
    <w:p w:rsidR="000E209C" w:rsidRPr="002D101B" w:rsidRDefault="000E209C" w:rsidP="0057385F">
      <w:pPr>
        <w:autoSpaceDE w:val="0"/>
        <w:autoSpaceDN w:val="0"/>
        <w:adjustRightInd w:val="0"/>
        <w:ind w:firstLine="709"/>
        <w:jc w:val="both"/>
        <w:rPr>
          <w:sz w:val="28"/>
          <w:szCs w:val="28"/>
        </w:rPr>
      </w:pPr>
      <w:r w:rsidRPr="002D101B">
        <w:rPr>
          <w:sz w:val="28"/>
          <w:szCs w:val="28"/>
        </w:rPr>
        <w:t xml:space="preserve">7.2.4. для медицинской помощи в условиях дневных стационаров на первом этапе оказания медицинской помощи - в рамках базовой программы обязательного медицинского страхования - 0,024 случая лечения на одно застрахованное лицо, на втором этапе оказания медицинской помощи за счет бюджетных ассигнований бюджета Пензенской области - 0,0004 случая лечения на одного жителя, в рамках базовой программы обязательного медицинского страхования - 0,018 случая лечения на одно застрахованное лицо, на третьем этапе оказания медицинской помощи за счет бюджетных ассигнований бюджета Пензенской области - 0,0024 случая лечения на одного жителя, </w:t>
      </w:r>
      <w:r w:rsidR="00F852C9">
        <w:rPr>
          <w:sz w:val="28"/>
          <w:szCs w:val="28"/>
        </w:rPr>
        <w:br/>
      </w:r>
      <w:r w:rsidRPr="002D101B">
        <w:rPr>
          <w:sz w:val="28"/>
          <w:szCs w:val="28"/>
        </w:rPr>
        <w:t xml:space="preserve">в рамках базовой программы обязательного медицинского страхования - </w:t>
      </w:r>
      <w:r w:rsidR="00F852C9">
        <w:rPr>
          <w:sz w:val="28"/>
          <w:szCs w:val="28"/>
        </w:rPr>
        <w:br/>
      </w:r>
      <w:r w:rsidRPr="002D101B">
        <w:rPr>
          <w:sz w:val="28"/>
          <w:szCs w:val="28"/>
        </w:rPr>
        <w:t>0,020 случая лечения на одно застрахованное лицо;</w:t>
      </w:r>
    </w:p>
    <w:p w:rsidR="000E209C" w:rsidRPr="002D101B" w:rsidRDefault="000E209C" w:rsidP="0057385F">
      <w:pPr>
        <w:autoSpaceDE w:val="0"/>
        <w:autoSpaceDN w:val="0"/>
        <w:adjustRightInd w:val="0"/>
        <w:ind w:firstLine="709"/>
        <w:jc w:val="both"/>
        <w:rPr>
          <w:sz w:val="28"/>
          <w:szCs w:val="28"/>
        </w:rPr>
      </w:pPr>
      <w:r w:rsidRPr="002D101B">
        <w:rPr>
          <w:sz w:val="28"/>
          <w:szCs w:val="28"/>
        </w:rPr>
        <w:t xml:space="preserve">7.2.5. для медицинской помощи в стационарных условиях на первом этапе оказания медицинской помощи за счет бюджетных ассигнований соответствующих бюджетов - 0,001 случая госпитализации (законченного случая лечения в стационарных условиях) на одного жителя, в рамках базовой программы обязательного медицинского страхования - 0,01306 случая госпитализации на одно застрахованное лицо, на втором этапе оказания медицинской помощи за счет бюджетных ассигнований соответствующих бюджетов - 0,004 случая на одного жителя, в рамках базовой программы обязательного медицинского страхования - 0,05323 случая госпитализации </w:t>
      </w:r>
      <w:r w:rsidR="00F852C9">
        <w:rPr>
          <w:sz w:val="28"/>
          <w:szCs w:val="28"/>
        </w:rPr>
        <w:br/>
      </w:r>
      <w:r w:rsidRPr="002D101B">
        <w:rPr>
          <w:sz w:val="28"/>
          <w:szCs w:val="28"/>
        </w:rPr>
        <w:t xml:space="preserve">на одно застрахованное лицо, на третьем этапе оказания медицинской помощи за счет бюджетных ассигнований соответствующих бюджетов - 0,011 случая </w:t>
      </w:r>
      <w:r w:rsidR="00F852C9">
        <w:rPr>
          <w:sz w:val="28"/>
          <w:szCs w:val="28"/>
        </w:rPr>
        <w:br/>
      </w:r>
      <w:r w:rsidRPr="002D101B">
        <w:rPr>
          <w:sz w:val="28"/>
          <w:szCs w:val="28"/>
        </w:rPr>
        <w:t xml:space="preserve">на одного жителя, в рамках базовой программы обязательного медицинского страхования - 0,10814 случая госпитализации на одно застрахованное лицо; </w:t>
      </w:r>
    </w:p>
    <w:p w:rsidR="000E209C" w:rsidRPr="002D101B" w:rsidRDefault="000E209C" w:rsidP="0057385F">
      <w:pPr>
        <w:autoSpaceDE w:val="0"/>
        <w:autoSpaceDN w:val="0"/>
        <w:adjustRightInd w:val="0"/>
        <w:ind w:firstLine="709"/>
        <w:jc w:val="both"/>
        <w:rPr>
          <w:sz w:val="28"/>
          <w:szCs w:val="28"/>
        </w:rPr>
      </w:pPr>
      <w:r w:rsidRPr="002D101B">
        <w:rPr>
          <w:sz w:val="28"/>
          <w:szCs w:val="28"/>
        </w:rPr>
        <w:t>7.2.6. для медицинской помощи с использованием передвижных форм предоставления медицинских услуг - 0,005 выезда на одно застрахованное лицо.</w:t>
      </w:r>
    </w:p>
    <w:p w:rsidR="000E209C" w:rsidRPr="002D101B" w:rsidRDefault="000E209C" w:rsidP="0057385F">
      <w:pPr>
        <w:widowControl/>
        <w:autoSpaceDE w:val="0"/>
        <w:autoSpaceDN w:val="0"/>
        <w:adjustRightInd w:val="0"/>
        <w:ind w:firstLine="709"/>
        <w:jc w:val="both"/>
        <w:rPr>
          <w:sz w:val="28"/>
          <w:szCs w:val="28"/>
        </w:rPr>
      </w:pPr>
      <w:r w:rsidRPr="002D101B">
        <w:rPr>
          <w:sz w:val="28"/>
          <w:szCs w:val="28"/>
        </w:rPr>
        <w:t>7.3. Нормативы финансовых затрат на единицу объема медицинской помощи на 2019 год составляют:</w:t>
      </w:r>
    </w:p>
    <w:p w:rsidR="000E209C" w:rsidRPr="002D101B" w:rsidRDefault="000E209C" w:rsidP="0057385F">
      <w:pPr>
        <w:widowControl/>
        <w:autoSpaceDE w:val="0"/>
        <w:autoSpaceDN w:val="0"/>
        <w:adjustRightInd w:val="0"/>
        <w:ind w:firstLine="709"/>
        <w:jc w:val="both"/>
        <w:rPr>
          <w:sz w:val="28"/>
          <w:szCs w:val="28"/>
        </w:rPr>
      </w:pPr>
      <w:r w:rsidRPr="002D101B">
        <w:rPr>
          <w:sz w:val="28"/>
          <w:szCs w:val="28"/>
        </w:rPr>
        <w:t xml:space="preserve">7.3.1. на один вызов скорой медицинской помощи за счет средств обязательного медицинского страхования </w:t>
      </w:r>
      <w:r w:rsidR="004975F2" w:rsidRPr="002D101B">
        <w:rPr>
          <w:sz w:val="28"/>
          <w:szCs w:val="28"/>
        </w:rPr>
        <w:t>-</w:t>
      </w:r>
      <w:r w:rsidRPr="002D101B">
        <w:rPr>
          <w:sz w:val="28"/>
          <w:szCs w:val="28"/>
        </w:rPr>
        <w:t xml:space="preserve"> 2 330,20 рубля;</w:t>
      </w:r>
    </w:p>
    <w:p w:rsidR="000E209C" w:rsidRPr="002D101B" w:rsidRDefault="000E209C" w:rsidP="0057385F">
      <w:pPr>
        <w:widowControl/>
        <w:autoSpaceDE w:val="0"/>
        <w:autoSpaceDN w:val="0"/>
        <w:adjustRightInd w:val="0"/>
        <w:ind w:firstLine="709"/>
        <w:jc w:val="both"/>
        <w:rPr>
          <w:sz w:val="28"/>
          <w:szCs w:val="28"/>
        </w:rPr>
      </w:pPr>
      <w:r w:rsidRPr="002D101B">
        <w:rPr>
          <w:sz w:val="28"/>
          <w:szCs w:val="28"/>
        </w:rPr>
        <w:t>7.3.2. на один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за счет средств бюджета Пензенской области - 2 702,58рубля;</w:t>
      </w:r>
    </w:p>
    <w:p w:rsidR="000E209C" w:rsidRPr="002D101B" w:rsidRDefault="000E209C" w:rsidP="0057385F">
      <w:pPr>
        <w:widowControl/>
        <w:autoSpaceDE w:val="0"/>
        <w:autoSpaceDN w:val="0"/>
        <w:adjustRightInd w:val="0"/>
        <w:ind w:firstLine="709"/>
        <w:jc w:val="both"/>
        <w:rPr>
          <w:sz w:val="28"/>
          <w:szCs w:val="28"/>
        </w:rPr>
      </w:pPr>
      <w:r w:rsidRPr="002D101B">
        <w:rPr>
          <w:sz w:val="28"/>
          <w:szCs w:val="28"/>
        </w:rPr>
        <w:t xml:space="preserve">7.3.3.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Пензенской области (включая расходы на оказание паллиативной медицинской помощи в амбулаторных условиях, в том числе на дому) </w:t>
      </w:r>
      <w:r w:rsidR="004975F2" w:rsidRPr="002D101B">
        <w:rPr>
          <w:sz w:val="28"/>
          <w:szCs w:val="28"/>
        </w:rPr>
        <w:t>-</w:t>
      </w:r>
      <w:r w:rsidRPr="002D101B">
        <w:rPr>
          <w:sz w:val="28"/>
          <w:szCs w:val="28"/>
        </w:rPr>
        <w:t xml:space="preserve"> 370,15 рубля, за счет средств обязательного медицинского страхования </w:t>
      </w:r>
      <w:r w:rsidR="004975F2" w:rsidRPr="002D101B">
        <w:rPr>
          <w:sz w:val="28"/>
          <w:szCs w:val="28"/>
        </w:rPr>
        <w:t>-</w:t>
      </w:r>
      <w:r w:rsidRPr="002D101B">
        <w:rPr>
          <w:sz w:val="28"/>
          <w:szCs w:val="28"/>
        </w:rPr>
        <w:t xml:space="preserve"> 477,12 рубля, </w:t>
      </w:r>
      <w:r w:rsidR="00F852C9">
        <w:rPr>
          <w:sz w:val="28"/>
          <w:szCs w:val="28"/>
        </w:rPr>
        <w:br/>
      </w:r>
      <w:r w:rsidRPr="002D101B">
        <w:rPr>
          <w:sz w:val="28"/>
          <w:szCs w:val="28"/>
        </w:rPr>
        <w:t xml:space="preserve">на 1 посещение  для проведения профилактических медицинских осмотров, </w:t>
      </w:r>
      <w:r w:rsidR="00F852C9">
        <w:rPr>
          <w:sz w:val="28"/>
          <w:szCs w:val="28"/>
        </w:rPr>
        <w:br/>
      </w:r>
      <w:r w:rsidRPr="002D101B">
        <w:rPr>
          <w:sz w:val="28"/>
          <w:szCs w:val="28"/>
        </w:rPr>
        <w:t>в том числе в рамках диспансеризации за счет средств обязательного медицинского страхования - 1 026,84 рубля;</w:t>
      </w:r>
    </w:p>
    <w:p w:rsidR="000E209C" w:rsidRPr="002D101B" w:rsidRDefault="000E209C" w:rsidP="00F852C9">
      <w:pPr>
        <w:widowControl/>
        <w:autoSpaceDE w:val="0"/>
        <w:autoSpaceDN w:val="0"/>
        <w:adjustRightInd w:val="0"/>
        <w:spacing w:line="230" w:lineRule="auto"/>
        <w:ind w:firstLine="709"/>
        <w:jc w:val="both"/>
        <w:rPr>
          <w:sz w:val="28"/>
          <w:szCs w:val="28"/>
        </w:rPr>
      </w:pPr>
      <w:r w:rsidRPr="002D101B">
        <w:rPr>
          <w:sz w:val="28"/>
          <w:szCs w:val="28"/>
        </w:rPr>
        <w:t xml:space="preserve">7.3.4.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Пензенской области </w:t>
      </w:r>
      <w:r w:rsidR="004975F2" w:rsidRPr="002D101B">
        <w:rPr>
          <w:sz w:val="28"/>
          <w:szCs w:val="28"/>
        </w:rPr>
        <w:t>-</w:t>
      </w:r>
      <w:r w:rsidRPr="002D101B">
        <w:rPr>
          <w:sz w:val="28"/>
          <w:szCs w:val="28"/>
        </w:rPr>
        <w:t xml:space="preserve"> 1 184,92 рубля, за счет средств обязательного медицинского страхования </w:t>
      </w:r>
      <w:r w:rsidR="004975F2" w:rsidRPr="002D101B">
        <w:rPr>
          <w:sz w:val="28"/>
          <w:szCs w:val="28"/>
        </w:rPr>
        <w:t>-</w:t>
      </w:r>
      <w:r w:rsidRPr="002D101B">
        <w:rPr>
          <w:sz w:val="28"/>
          <w:szCs w:val="28"/>
        </w:rPr>
        <w:t xml:space="preserve"> 1324,0 рубля;</w:t>
      </w:r>
    </w:p>
    <w:p w:rsidR="000E209C" w:rsidRPr="002D101B" w:rsidRDefault="000E209C" w:rsidP="00F852C9">
      <w:pPr>
        <w:widowControl/>
        <w:autoSpaceDE w:val="0"/>
        <w:autoSpaceDN w:val="0"/>
        <w:adjustRightInd w:val="0"/>
        <w:spacing w:line="230" w:lineRule="auto"/>
        <w:ind w:firstLine="709"/>
        <w:jc w:val="both"/>
        <w:rPr>
          <w:sz w:val="28"/>
          <w:szCs w:val="28"/>
        </w:rPr>
      </w:pPr>
      <w:r w:rsidRPr="002D101B">
        <w:rPr>
          <w:sz w:val="28"/>
          <w:szCs w:val="28"/>
        </w:rPr>
        <w:t xml:space="preserve">7.3.5. на одно посещение при оказании медицинской помощи </w:t>
      </w:r>
      <w:r w:rsidR="00F852C9">
        <w:rPr>
          <w:sz w:val="28"/>
          <w:szCs w:val="28"/>
        </w:rPr>
        <w:br/>
      </w:r>
      <w:r w:rsidRPr="002D101B">
        <w:rPr>
          <w:sz w:val="28"/>
          <w:szCs w:val="28"/>
        </w:rPr>
        <w:t xml:space="preserve">в неотложной форме в амбулаторных условиях за счет средств обязательного медицинского страхования </w:t>
      </w:r>
      <w:r w:rsidR="004975F2" w:rsidRPr="002D101B">
        <w:rPr>
          <w:sz w:val="28"/>
          <w:szCs w:val="28"/>
        </w:rPr>
        <w:t>-</w:t>
      </w:r>
      <w:r w:rsidRPr="002D101B">
        <w:rPr>
          <w:sz w:val="28"/>
          <w:szCs w:val="28"/>
        </w:rPr>
        <w:t xml:space="preserve"> 605,61 рубля;</w:t>
      </w:r>
    </w:p>
    <w:p w:rsidR="000E209C" w:rsidRPr="002D101B" w:rsidRDefault="000E209C" w:rsidP="00F852C9">
      <w:pPr>
        <w:widowControl/>
        <w:autoSpaceDE w:val="0"/>
        <w:autoSpaceDN w:val="0"/>
        <w:adjustRightInd w:val="0"/>
        <w:spacing w:line="230" w:lineRule="auto"/>
        <w:ind w:firstLine="709"/>
        <w:jc w:val="both"/>
        <w:rPr>
          <w:sz w:val="28"/>
          <w:szCs w:val="28"/>
        </w:rPr>
      </w:pPr>
      <w:r w:rsidRPr="002D101B">
        <w:rPr>
          <w:sz w:val="28"/>
          <w:szCs w:val="28"/>
        </w:rPr>
        <w:t xml:space="preserve">7.3.6. на один случай лечения в условиях дневных стационаров за счет средств бюджета Пензенской области </w:t>
      </w:r>
      <w:r w:rsidR="004975F2" w:rsidRPr="002D101B">
        <w:rPr>
          <w:sz w:val="28"/>
          <w:szCs w:val="28"/>
        </w:rPr>
        <w:t>-</w:t>
      </w:r>
      <w:r w:rsidRPr="002D101B">
        <w:rPr>
          <w:sz w:val="28"/>
          <w:szCs w:val="28"/>
        </w:rPr>
        <w:t xml:space="preserve"> 7 875,00 рубля, за счет средств обязательного медицинского страхования </w:t>
      </w:r>
      <w:r w:rsidR="00B86539">
        <w:rPr>
          <w:sz w:val="28"/>
          <w:szCs w:val="28"/>
        </w:rPr>
        <w:t>–</w:t>
      </w:r>
      <w:r w:rsidRPr="002D101B">
        <w:rPr>
          <w:sz w:val="28"/>
          <w:szCs w:val="28"/>
        </w:rPr>
        <w:t xml:space="preserve"> </w:t>
      </w:r>
      <w:r w:rsidR="00B86539">
        <w:rPr>
          <w:sz w:val="28"/>
          <w:szCs w:val="28"/>
        </w:rPr>
        <w:t>19 991,45</w:t>
      </w:r>
      <w:r w:rsidRPr="002D101B">
        <w:rPr>
          <w:sz w:val="28"/>
          <w:szCs w:val="28"/>
        </w:rPr>
        <w:t xml:space="preserve"> рубля, на один случай лечения по профилю </w:t>
      </w:r>
      <w:r w:rsidR="004975F2" w:rsidRPr="002D101B">
        <w:rPr>
          <w:sz w:val="28"/>
          <w:szCs w:val="28"/>
        </w:rPr>
        <w:t>"</w:t>
      </w:r>
      <w:r w:rsidRPr="002D101B">
        <w:rPr>
          <w:sz w:val="28"/>
          <w:szCs w:val="28"/>
        </w:rPr>
        <w:t>онкология</w:t>
      </w:r>
      <w:r w:rsidR="004975F2" w:rsidRPr="002D101B">
        <w:rPr>
          <w:sz w:val="28"/>
          <w:szCs w:val="28"/>
        </w:rPr>
        <w:t>"</w:t>
      </w:r>
      <w:r w:rsidRPr="002D101B">
        <w:rPr>
          <w:sz w:val="28"/>
          <w:szCs w:val="28"/>
        </w:rPr>
        <w:t xml:space="preserve"> за счет средств обязательного медицинского страхования </w:t>
      </w:r>
      <w:r w:rsidR="004975F2" w:rsidRPr="002D101B">
        <w:rPr>
          <w:sz w:val="28"/>
          <w:szCs w:val="28"/>
        </w:rPr>
        <w:t>-</w:t>
      </w:r>
      <w:r w:rsidRPr="002D101B">
        <w:rPr>
          <w:sz w:val="28"/>
          <w:szCs w:val="28"/>
        </w:rPr>
        <w:t xml:space="preserve"> 71 080,71 рубля;</w:t>
      </w:r>
    </w:p>
    <w:p w:rsidR="000E209C" w:rsidRPr="002D101B" w:rsidRDefault="000E209C" w:rsidP="00F852C9">
      <w:pPr>
        <w:widowControl/>
        <w:autoSpaceDE w:val="0"/>
        <w:autoSpaceDN w:val="0"/>
        <w:adjustRightInd w:val="0"/>
        <w:spacing w:line="230" w:lineRule="auto"/>
        <w:ind w:firstLine="709"/>
        <w:jc w:val="both"/>
        <w:rPr>
          <w:sz w:val="28"/>
          <w:szCs w:val="28"/>
        </w:rPr>
      </w:pPr>
      <w:r w:rsidRPr="002D101B">
        <w:rPr>
          <w:sz w:val="28"/>
          <w:szCs w:val="28"/>
        </w:rPr>
        <w:t xml:space="preserve">7.3.7. на один случай госпитализации в медицинских организациях </w:t>
      </w:r>
      <w:r w:rsidR="00F852C9">
        <w:rPr>
          <w:sz w:val="28"/>
          <w:szCs w:val="28"/>
        </w:rPr>
        <w:br/>
      </w:r>
      <w:r w:rsidRPr="002D101B">
        <w:rPr>
          <w:sz w:val="28"/>
          <w:szCs w:val="28"/>
        </w:rPr>
        <w:t xml:space="preserve">(их структурных подразделениях), оказывающих медицинскую помощь </w:t>
      </w:r>
      <w:r w:rsidR="00F852C9">
        <w:rPr>
          <w:sz w:val="28"/>
          <w:szCs w:val="28"/>
        </w:rPr>
        <w:br/>
      </w:r>
      <w:r w:rsidRPr="002D101B">
        <w:rPr>
          <w:sz w:val="28"/>
          <w:szCs w:val="28"/>
        </w:rPr>
        <w:t xml:space="preserve">в стационарных условиях, за счет средств соответствующих бюджетов </w:t>
      </w:r>
      <w:r w:rsidR="004975F2" w:rsidRPr="002D101B">
        <w:rPr>
          <w:sz w:val="28"/>
          <w:szCs w:val="28"/>
        </w:rPr>
        <w:t>-</w:t>
      </w:r>
      <w:r w:rsidRPr="002D101B">
        <w:rPr>
          <w:sz w:val="28"/>
          <w:szCs w:val="28"/>
        </w:rPr>
        <w:t xml:space="preserve"> 50 081,45 рубля, за счет средств обязательного медицинского страхования </w:t>
      </w:r>
      <w:r w:rsidR="004975F2" w:rsidRPr="002D101B">
        <w:rPr>
          <w:sz w:val="28"/>
          <w:szCs w:val="28"/>
        </w:rPr>
        <w:t>-</w:t>
      </w:r>
      <w:r w:rsidRPr="002D101B">
        <w:rPr>
          <w:sz w:val="28"/>
          <w:szCs w:val="28"/>
        </w:rPr>
        <w:t xml:space="preserve"> 32 306,78 рубля, на один случай госпитализации по профилю </w:t>
      </w:r>
      <w:r w:rsidR="004975F2" w:rsidRPr="002D101B">
        <w:rPr>
          <w:sz w:val="28"/>
          <w:szCs w:val="28"/>
        </w:rPr>
        <w:t>"</w:t>
      </w:r>
      <w:r w:rsidRPr="002D101B">
        <w:rPr>
          <w:sz w:val="28"/>
          <w:szCs w:val="28"/>
        </w:rPr>
        <w:t>онкология</w:t>
      </w:r>
      <w:r w:rsidR="004975F2" w:rsidRPr="002D101B">
        <w:rPr>
          <w:sz w:val="28"/>
          <w:szCs w:val="28"/>
        </w:rPr>
        <w:t>"</w:t>
      </w:r>
      <w:r w:rsidRPr="002D101B">
        <w:rPr>
          <w:sz w:val="28"/>
          <w:szCs w:val="28"/>
        </w:rPr>
        <w:t xml:space="preserve"> </w:t>
      </w:r>
      <w:r w:rsidR="00F852C9">
        <w:rPr>
          <w:sz w:val="28"/>
          <w:szCs w:val="28"/>
        </w:rPr>
        <w:br/>
      </w:r>
      <w:r w:rsidRPr="002D101B">
        <w:rPr>
          <w:sz w:val="28"/>
          <w:szCs w:val="28"/>
        </w:rPr>
        <w:t xml:space="preserve">за счет средств обязательного медицинского страхования </w:t>
      </w:r>
      <w:r w:rsidR="004975F2" w:rsidRPr="002D101B">
        <w:rPr>
          <w:sz w:val="28"/>
          <w:szCs w:val="28"/>
        </w:rPr>
        <w:t>-</w:t>
      </w:r>
      <w:r w:rsidRPr="002D101B">
        <w:rPr>
          <w:sz w:val="28"/>
          <w:szCs w:val="28"/>
        </w:rPr>
        <w:t xml:space="preserve"> 77 245,46 рубля;</w:t>
      </w:r>
    </w:p>
    <w:p w:rsidR="000E209C" w:rsidRPr="002D101B" w:rsidRDefault="000E209C" w:rsidP="00F852C9">
      <w:pPr>
        <w:widowControl/>
        <w:autoSpaceDE w:val="0"/>
        <w:autoSpaceDN w:val="0"/>
        <w:adjustRightInd w:val="0"/>
        <w:spacing w:line="230" w:lineRule="auto"/>
        <w:ind w:firstLine="709"/>
        <w:jc w:val="both"/>
        <w:rPr>
          <w:sz w:val="28"/>
          <w:szCs w:val="28"/>
        </w:rPr>
      </w:pPr>
      <w:r w:rsidRPr="002D101B">
        <w:rPr>
          <w:sz w:val="28"/>
          <w:szCs w:val="28"/>
        </w:rPr>
        <w:t xml:space="preserve">7.3.8. на один койко-день по медицинской реабилитации </w:t>
      </w:r>
      <w:r w:rsidR="00F852C9">
        <w:rPr>
          <w:sz w:val="28"/>
          <w:szCs w:val="28"/>
        </w:rPr>
        <w:br/>
      </w:r>
      <w:r w:rsidRPr="002D101B">
        <w:rPr>
          <w:sz w:val="28"/>
          <w:szCs w:val="28"/>
        </w:rPr>
        <w:t xml:space="preserve">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w:t>
      </w:r>
      <w:r w:rsidR="004975F2" w:rsidRPr="002D101B">
        <w:rPr>
          <w:sz w:val="28"/>
          <w:szCs w:val="28"/>
        </w:rPr>
        <w:t>-</w:t>
      </w:r>
      <w:r w:rsidRPr="002D101B">
        <w:rPr>
          <w:sz w:val="28"/>
          <w:szCs w:val="28"/>
        </w:rPr>
        <w:t xml:space="preserve"> 34 899,20 рубля;</w:t>
      </w:r>
    </w:p>
    <w:p w:rsidR="000E209C" w:rsidRPr="002D101B" w:rsidRDefault="000E209C" w:rsidP="00F852C9">
      <w:pPr>
        <w:widowControl/>
        <w:autoSpaceDE w:val="0"/>
        <w:autoSpaceDN w:val="0"/>
        <w:adjustRightInd w:val="0"/>
        <w:spacing w:line="230" w:lineRule="auto"/>
        <w:ind w:firstLine="709"/>
        <w:jc w:val="both"/>
        <w:rPr>
          <w:sz w:val="28"/>
          <w:szCs w:val="28"/>
        </w:rPr>
      </w:pPr>
      <w:r w:rsidRPr="002D101B">
        <w:rPr>
          <w:sz w:val="28"/>
          <w:szCs w:val="28"/>
        </w:rPr>
        <w:t xml:space="preserve">7.3.9. на один койко-день в медицинских организациях (их структурных подразделениях), оказывающих паллиативную медицинскую помощь </w:t>
      </w:r>
      <w:r w:rsidR="00F852C9">
        <w:rPr>
          <w:sz w:val="28"/>
          <w:szCs w:val="28"/>
        </w:rPr>
        <w:br/>
      </w:r>
      <w:r w:rsidRPr="002D101B">
        <w:rPr>
          <w:sz w:val="28"/>
          <w:szCs w:val="28"/>
        </w:rPr>
        <w:t xml:space="preserve">в стационарных условиях (включая хосписы и больницы сестринского ухода), за счет средств бюджета Пензенской области </w:t>
      </w:r>
      <w:r w:rsidR="004975F2" w:rsidRPr="002D101B">
        <w:rPr>
          <w:sz w:val="28"/>
          <w:szCs w:val="28"/>
        </w:rPr>
        <w:t>-</w:t>
      </w:r>
      <w:r w:rsidRPr="002D101B">
        <w:rPr>
          <w:sz w:val="28"/>
          <w:szCs w:val="28"/>
        </w:rPr>
        <w:t xml:space="preserve"> 1 950,54 рубля.</w:t>
      </w:r>
    </w:p>
    <w:p w:rsidR="000E209C" w:rsidRPr="002D101B" w:rsidRDefault="000E209C" w:rsidP="00F852C9">
      <w:pPr>
        <w:autoSpaceDE w:val="0"/>
        <w:autoSpaceDN w:val="0"/>
        <w:adjustRightInd w:val="0"/>
        <w:spacing w:line="230" w:lineRule="auto"/>
        <w:ind w:firstLine="709"/>
        <w:jc w:val="both"/>
        <w:rPr>
          <w:sz w:val="28"/>
          <w:szCs w:val="28"/>
        </w:rPr>
      </w:pPr>
      <w:r w:rsidRPr="002D101B">
        <w:rPr>
          <w:sz w:val="28"/>
          <w:szCs w:val="28"/>
        </w:rPr>
        <w:t>7.4. Нормативы финансовых затрат на единицу объема медицинской помощи на 2020 - 2021 годы составляют:</w:t>
      </w:r>
    </w:p>
    <w:p w:rsidR="000E209C" w:rsidRPr="002D101B" w:rsidRDefault="000E209C" w:rsidP="00F852C9">
      <w:pPr>
        <w:autoSpaceDE w:val="0"/>
        <w:autoSpaceDN w:val="0"/>
        <w:adjustRightInd w:val="0"/>
        <w:spacing w:line="230" w:lineRule="auto"/>
        <w:ind w:firstLine="709"/>
        <w:jc w:val="both"/>
        <w:rPr>
          <w:sz w:val="28"/>
          <w:szCs w:val="28"/>
        </w:rPr>
      </w:pPr>
      <w:r w:rsidRPr="002D101B">
        <w:rPr>
          <w:spacing w:val="-4"/>
          <w:sz w:val="28"/>
          <w:szCs w:val="28"/>
        </w:rPr>
        <w:t>7.4.1. на один вызов скорой медицинской помощи за счет средств обязательного</w:t>
      </w:r>
      <w:r w:rsidRPr="002D101B">
        <w:rPr>
          <w:sz w:val="28"/>
          <w:szCs w:val="28"/>
        </w:rPr>
        <w:t xml:space="preserve"> медицинского страхования </w:t>
      </w:r>
      <w:r w:rsidR="004975F2" w:rsidRPr="002D101B">
        <w:rPr>
          <w:sz w:val="28"/>
          <w:szCs w:val="28"/>
        </w:rPr>
        <w:t>-</w:t>
      </w:r>
      <w:r w:rsidRPr="002D101B">
        <w:rPr>
          <w:sz w:val="28"/>
          <w:szCs w:val="28"/>
        </w:rPr>
        <w:t xml:space="preserve"> 2 425,16 рубля на 2020 год, </w:t>
      </w:r>
      <w:r w:rsidR="00F852C9">
        <w:rPr>
          <w:sz w:val="28"/>
          <w:szCs w:val="28"/>
        </w:rPr>
        <w:br/>
      </w:r>
      <w:r w:rsidRPr="002D101B">
        <w:rPr>
          <w:sz w:val="28"/>
          <w:szCs w:val="28"/>
        </w:rPr>
        <w:t>2 531,40 рубля на 2021 год;</w:t>
      </w:r>
    </w:p>
    <w:p w:rsidR="000E209C" w:rsidRPr="002D101B" w:rsidRDefault="000E209C" w:rsidP="00F852C9">
      <w:pPr>
        <w:autoSpaceDE w:val="0"/>
        <w:autoSpaceDN w:val="0"/>
        <w:adjustRightInd w:val="0"/>
        <w:spacing w:line="230" w:lineRule="auto"/>
        <w:ind w:firstLine="709"/>
        <w:jc w:val="both"/>
        <w:rPr>
          <w:b/>
          <w:bCs/>
          <w:i/>
          <w:iCs/>
          <w:sz w:val="28"/>
          <w:szCs w:val="28"/>
        </w:rPr>
      </w:pPr>
      <w:r w:rsidRPr="002D101B">
        <w:rPr>
          <w:sz w:val="28"/>
          <w:szCs w:val="28"/>
        </w:rPr>
        <w:t xml:space="preserve">7.4.2. </w:t>
      </w:r>
      <w:r w:rsidRPr="002D101B">
        <w:rPr>
          <w:bCs/>
          <w:sz w:val="28"/>
          <w:szCs w:val="28"/>
        </w:rPr>
        <w:t xml:space="preserve">на один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w:t>
      </w:r>
      <w:r w:rsidRPr="002D101B">
        <w:rPr>
          <w:sz w:val="28"/>
          <w:szCs w:val="28"/>
        </w:rPr>
        <w:t xml:space="preserve">за счет средств </w:t>
      </w:r>
      <w:r w:rsidRPr="002D101B">
        <w:rPr>
          <w:bCs/>
          <w:sz w:val="28"/>
          <w:szCs w:val="28"/>
        </w:rPr>
        <w:t xml:space="preserve">бюджета Пензенской области </w:t>
      </w:r>
      <w:r w:rsidR="004975F2" w:rsidRPr="002D101B">
        <w:rPr>
          <w:bCs/>
          <w:sz w:val="28"/>
          <w:szCs w:val="28"/>
        </w:rPr>
        <w:t>-</w:t>
      </w:r>
      <w:r w:rsidRPr="002D101B">
        <w:rPr>
          <w:bCs/>
          <w:sz w:val="28"/>
          <w:szCs w:val="28"/>
        </w:rPr>
        <w:t xml:space="preserve"> </w:t>
      </w:r>
      <w:r w:rsidRPr="002D101B">
        <w:rPr>
          <w:sz w:val="28"/>
          <w:szCs w:val="28"/>
        </w:rPr>
        <w:t xml:space="preserve">2 744,87 рубля на 2020 год, 2 809,65 рубля на 2021 год; </w:t>
      </w:r>
    </w:p>
    <w:p w:rsidR="000E209C" w:rsidRPr="002D101B" w:rsidRDefault="000E209C" w:rsidP="00F852C9">
      <w:pPr>
        <w:autoSpaceDE w:val="0"/>
        <w:autoSpaceDN w:val="0"/>
        <w:adjustRightInd w:val="0"/>
        <w:spacing w:line="230" w:lineRule="auto"/>
        <w:ind w:firstLine="709"/>
        <w:jc w:val="both"/>
        <w:rPr>
          <w:sz w:val="28"/>
          <w:szCs w:val="28"/>
        </w:rPr>
      </w:pPr>
      <w:r w:rsidRPr="002D101B">
        <w:rPr>
          <w:spacing w:val="-4"/>
          <w:sz w:val="28"/>
          <w:szCs w:val="28"/>
        </w:rPr>
        <w:t>7.4.3. на одно посещение с профилактическими и иными целями при оказании</w:t>
      </w:r>
      <w:r w:rsidRPr="002D101B">
        <w:rPr>
          <w:sz w:val="28"/>
          <w:szCs w:val="28"/>
        </w:rPr>
        <w:t xml:space="preserve"> медицинской помощи в амбулаторных условиях медицинскими организациями (их структурными подразделениями) за счет средств бюджета Пензенской области (включая расходы на оказание паллиативной  медицинской </w:t>
      </w:r>
      <w:r w:rsidRPr="002D101B">
        <w:rPr>
          <w:spacing w:val="-8"/>
          <w:sz w:val="28"/>
          <w:szCs w:val="28"/>
        </w:rPr>
        <w:t>помощи в амбулаторных условиях)</w:t>
      </w:r>
      <w:r w:rsidRPr="002D101B">
        <w:rPr>
          <w:sz w:val="28"/>
          <w:szCs w:val="28"/>
        </w:rPr>
        <w:t xml:space="preserve"> </w:t>
      </w:r>
      <w:r w:rsidR="004975F2" w:rsidRPr="002D101B">
        <w:rPr>
          <w:sz w:val="28"/>
          <w:szCs w:val="28"/>
        </w:rPr>
        <w:t>-</w:t>
      </w:r>
      <w:r w:rsidRPr="002D101B">
        <w:rPr>
          <w:sz w:val="28"/>
          <w:szCs w:val="28"/>
        </w:rPr>
        <w:t xml:space="preserve"> 404,80 рубля на 2020 год, 419,40 рубля </w:t>
      </w:r>
      <w:r w:rsidR="00F852C9">
        <w:rPr>
          <w:sz w:val="28"/>
          <w:szCs w:val="28"/>
        </w:rPr>
        <w:br/>
      </w:r>
      <w:r w:rsidRPr="002D101B">
        <w:rPr>
          <w:sz w:val="28"/>
          <w:szCs w:val="28"/>
        </w:rPr>
        <w:t xml:space="preserve">на 2021 год, </w:t>
      </w:r>
      <w:r w:rsidRPr="002D101B">
        <w:rPr>
          <w:spacing w:val="-8"/>
          <w:sz w:val="28"/>
          <w:szCs w:val="28"/>
        </w:rPr>
        <w:t xml:space="preserve">за счет средств обязательного медицинского страхования </w:t>
      </w:r>
      <w:r w:rsidR="004975F2" w:rsidRPr="002D101B">
        <w:rPr>
          <w:spacing w:val="-8"/>
          <w:sz w:val="28"/>
          <w:szCs w:val="28"/>
        </w:rPr>
        <w:t>-</w:t>
      </w:r>
      <w:r w:rsidRPr="002D101B">
        <w:rPr>
          <w:spacing w:val="-8"/>
          <w:sz w:val="28"/>
          <w:szCs w:val="28"/>
        </w:rPr>
        <w:t xml:space="preserve"> 503,20 рубля на 2020 год</w:t>
      </w:r>
      <w:r w:rsidRPr="002D101B">
        <w:rPr>
          <w:sz w:val="28"/>
          <w:szCs w:val="28"/>
        </w:rPr>
        <w:t>, 522,63 рубля на 2021 год, на 1 посещение  для проведения профилактических медицинских осмотров, в том числе в рамках диспансеризации за счет средств обязательного медицинского страхования - 1 063,09 рубля</w:t>
      </w:r>
      <w:r w:rsidRPr="002D101B">
        <w:rPr>
          <w:spacing w:val="-10"/>
          <w:sz w:val="28"/>
          <w:szCs w:val="28"/>
        </w:rPr>
        <w:t xml:space="preserve"> на 2020 год, 1 100,25 рубля</w:t>
      </w:r>
      <w:r w:rsidRPr="002D101B">
        <w:rPr>
          <w:sz w:val="28"/>
          <w:szCs w:val="28"/>
        </w:rPr>
        <w:t xml:space="preserve"> на 2021 год;</w:t>
      </w:r>
    </w:p>
    <w:p w:rsidR="000E209C" w:rsidRPr="002D101B" w:rsidRDefault="000E209C" w:rsidP="000D6AA2">
      <w:pPr>
        <w:widowControl/>
        <w:autoSpaceDE w:val="0"/>
        <w:autoSpaceDN w:val="0"/>
        <w:adjustRightInd w:val="0"/>
        <w:spacing w:line="228" w:lineRule="auto"/>
        <w:ind w:firstLine="709"/>
        <w:jc w:val="both"/>
        <w:rPr>
          <w:sz w:val="28"/>
          <w:szCs w:val="28"/>
        </w:rPr>
      </w:pPr>
      <w:r w:rsidRPr="002D101B">
        <w:rPr>
          <w:sz w:val="28"/>
          <w:szCs w:val="28"/>
        </w:rPr>
        <w:t>7.4.4. на одно обращение по поводу заболевания при оказании медицинской помощи в амбулаторных условиях медицинскими организациями</w:t>
      </w:r>
      <w:r w:rsidRPr="002D101B">
        <w:rPr>
          <w:spacing w:val="-7"/>
          <w:sz w:val="28"/>
          <w:szCs w:val="28"/>
        </w:rPr>
        <w:t xml:space="preserve"> (их структурными</w:t>
      </w:r>
      <w:r w:rsidRPr="002D101B">
        <w:rPr>
          <w:sz w:val="28"/>
          <w:szCs w:val="28"/>
        </w:rPr>
        <w:t xml:space="preserve"> подразделениями) за счет средств </w:t>
      </w:r>
      <w:r w:rsidRPr="002D101B">
        <w:rPr>
          <w:bCs/>
          <w:sz w:val="28"/>
          <w:szCs w:val="28"/>
        </w:rPr>
        <w:t>бюджета Пензенской области</w:t>
      </w:r>
      <w:r w:rsidRPr="002D101B">
        <w:rPr>
          <w:sz w:val="28"/>
          <w:szCs w:val="28"/>
        </w:rPr>
        <w:t xml:space="preserve"> </w:t>
      </w:r>
      <w:r w:rsidR="004975F2" w:rsidRPr="002D101B">
        <w:rPr>
          <w:sz w:val="28"/>
          <w:szCs w:val="28"/>
        </w:rPr>
        <w:t>-</w:t>
      </w:r>
      <w:r w:rsidRPr="002D101B">
        <w:rPr>
          <w:sz w:val="28"/>
          <w:szCs w:val="28"/>
        </w:rPr>
        <w:t xml:space="preserve"> 1 052,50 рубля на 2020 год, 1 090,42 рубля на 2021 год, за счет средств </w:t>
      </w:r>
      <w:r w:rsidRPr="002D101B">
        <w:rPr>
          <w:spacing w:val="-10"/>
          <w:sz w:val="28"/>
          <w:szCs w:val="28"/>
        </w:rPr>
        <w:t>обязательного медицинского страхования - 1 372,04 рубля на 2020 год, 1 429,13 рубля</w:t>
      </w:r>
      <w:r w:rsidRPr="002D101B">
        <w:rPr>
          <w:sz w:val="28"/>
          <w:szCs w:val="28"/>
        </w:rPr>
        <w:t xml:space="preserve"> на 2021 год;</w:t>
      </w:r>
    </w:p>
    <w:p w:rsidR="000E209C" w:rsidRPr="002D101B" w:rsidRDefault="000E209C" w:rsidP="000D6AA2">
      <w:pPr>
        <w:autoSpaceDE w:val="0"/>
        <w:autoSpaceDN w:val="0"/>
        <w:adjustRightInd w:val="0"/>
        <w:spacing w:line="228" w:lineRule="auto"/>
        <w:ind w:firstLine="709"/>
        <w:jc w:val="both"/>
        <w:rPr>
          <w:sz w:val="28"/>
          <w:szCs w:val="28"/>
        </w:rPr>
      </w:pPr>
      <w:r w:rsidRPr="002D101B">
        <w:rPr>
          <w:spacing w:val="-4"/>
          <w:sz w:val="28"/>
          <w:szCs w:val="28"/>
        </w:rPr>
        <w:t>7.4.5. на одно посещение при оказании медицинской помощи в неотложной</w:t>
      </w:r>
      <w:r w:rsidRPr="002D101B">
        <w:rPr>
          <w:sz w:val="28"/>
          <w:szCs w:val="28"/>
        </w:rPr>
        <w:t xml:space="preserve"> форме в амбулаторных условиях за счет средств обязательного медицинского страхования </w:t>
      </w:r>
      <w:r w:rsidR="004975F2" w:rsidRPr="002D101B">
        <w:rPr>
          <w:sz w:val="28"/>
          <w:szCs w:val="28"/>
        </w:rPr>
        <w:t>-</w:t>
      </w:r>
      <w:r w:rsidRPr="002D101B">
        <w:rPr>
          <w:sz w:val="28"/>
          <w:szCs w:val="28"/>
        </w:rPr>
        <w:t xml:space="preserve"> 620,41 рубля на 2020 год, 654,55 рубля на 2021 год;</w:t>
      </w:r>
    </w:p>
    <w:p w:rsidR="000E209C" w:rsidRPr="002D101B" w:rsidRDefault="000E209C" w:rsidP="000D6AA2">
      <w:pPr>
        <w:widowControl/>
        <w:autoSpaceDE w:val="0"/>
        <w:autoSpaceDN w:val="0"/>
        <w:adjustRightInd w:val="0"/>
        <w:spacing w:line="228" w:lineRule="auto"/>
        <w:ind w:firstLine="709"/>
        <w:jc w:val="both"/>
        <w:rPr>
          <w:sz w:val="28"/>
          <w:szCs w:val="28"/>
        </w:rPr>
      </w:pPr>
      <w:r w:rsidRPr="002D101B">
        <w:rPr>
          <w:spacing w:val="-4"/>
          <w:sz w:val="28"/>
          <w:szCs w:val="28"/>
        </w:rPr>
        <w:t xml:space="preserve">7.4.6. на один случай лечения в условиях дневных стационаров за счет средств бюджета Пензенской области </w:t>
      </w:r>
      <w:r w:rsidR="004975F2" w:rsidRPr="002D101B">
        <w:rPr>
          <w:spacing w:val="-4"/>
          <w:sz w:val="28"/>
          <w:szCs w:val="28"/>
        </w:rPr>
        <w:t>-</w:t>
      </w:r>
      <w:r w:rsidRPr="002D101B">
        <w:rPr>
          <w:spacing w:val="-4"/>
          <w:sz w:val="28"/>
          <w:szCs w:val="28"/>
        </w:rPr>
        <w:t xml:space="preserve"> 7 572,50 рубля на 2020 год, 7 967,50  рубля</w:t>
      </w:r>
      <w:r w:rsidRPr="002D101B">
        <w:rPr>
          <w:sz w:val="28"/>
          <w:szCs w:val="28"/>
        </w:rPr>
        <w:t xml:space="preserve"> на 2021 год, за счет средств обязательного медицинского страхования </w:t>
      </w:r>
      <w:r w:rsidR="00B86539">
        <w:rPr>
          <w:sz w:val="28"/>
          <w:szCs w:val="28"/>
        </w:rPr>
        <w:t>–</w:t>
      </w:r>
      <w:r w:rsidRPr="002D101B">
        <w:rPr>
          <w:sz w:val="28"/>
          <w:szCs w:val="28"/>
        </w:rPr>
        <w:t xml:space="preserve"> </w:t>
      </w:r>
      <w:r w:rsidR="00B86539">
        <w:rPr>
          <w:sz w:val="28"/>
          <w:szCs w:val="28"/>
        </w:rPr>
        <w:br/>
        <w:t>20 889,03</w:t>
      </w:r>
      <w:r w:rsidRPr="002D101B">
        <w:rPr>
          <w:sz w:val="28"/>
          <w:szCs w:val="28"/>
        </w:rPr>
        <w:t xml:space="preserve"> рубля на 2020 год, </w:t>
      </w:r>
      <w:r w:rsidR="00B86539">
        <w:rPr>
          <w:sz w:val="28"/>
          <w:szCs w:val="28"/>
        </w:rPr>
        <w:t>21 849,84</w:t>
      </w:r>
      <w:r w:rsidRPr="002D101B">
        <w:rPr>
          <w:sz w:val="28"/>
          <w:szCs w:val="28"/>
        </w:rPr>
        <w:t xml:space="preserve"> рубля на 2021 год, на один случай лечения по профилю </w:t>
      </w:r>
      <w:r w:rsidR="004975F2" w:rsidRPr="002D101B">
        <w:rPr>
          <w:sz w:val="28"/>
          <w:szCs w:val="28"/>
        </w:rPr>
        <w:t>"</w:t>
      </w:r>
      <w:r w:rsidRPr="002D101B">
        <w:rPr>
          <w:sz w:val="28"/>
          <w:szCs w:val="28"/>
        </w:rPr>
        <w:t>онкология</w:t>
      </w:r>
      <w:r w:rsidR="004975F2" w:rsidRPr="002D101B">
        <w:rPr>
          <w:sz w:val="28"/>
          <w:szCs w:val="28"/>
        </w:rPr>
        <w:t>"</w:t>
      </w:r>
      <w:r w:rsidRPr="002D101B">
        <w:rPr>
          <w:sz w:val="28"/>
          <w:szCs w:val="28"/>
        </w:rPr>
        <w:t xml:space="preserve"> за счет средств обязательного медицинского страхования </w:t>
      </w:r>
      <w:r w:rsidR="004975F2" w:rsidRPr="002D101B">
        <w:rPr>
          <w:sz w:val="28"/>
          <w:szCs w:val="28"/>
        </w:rPr>
        <w:t>-</w:t>
      </w:r>
      <w:r w:rsidRPr="002D101B">
        <w:rPr>
          <w:sz w:val="28"/>
          <w:szCs w:val="28"/>
        </w:rPr>
        <w:t xml:space="preserve"> 75 319,57 рубля на 2020 год, 78 379,85 рубля на 2021 год;</w:t>
      </w:r>
    </w:p>
    <w:p w:rsidR="000E209C" w:rsidRPr="002D101B" w:rsidRDefault="000E209C" w:rsidP="000D6AA2">
      <w:pPr>
        <w:autoSpaceDE w:val="0"/>
        <w:autoSpaceDN w:val="0"/>
        <w:adjustRightInd w:val="0"/>
        <w:spacing w:line="228" w:lineRule="auto"/>
        <w:ind w:firstLine="709"/>
        <w:jc w:val="both"/>
        <w:rPr>
          <w:sz w:val="28"/>
          <w:szCs w:val="28"/>
        </w:rPr>
      </w:pPr>
      <w:r w:rsidRPr="002D101B">
        <w:rPr>
          <w:sz w:val="28"/>
          <w:szCs w:val="28"/>
        </w:rPr>
        <w:t xml:space="preserve">7.4.7. на один случай госпитализации в медицинских организациях </w:t>
      </w:r>
      <w:r w:rsidRPr="002D101B">
        <w:rPr>
          <w:sz w:val="28"/>
          <w:szCs w:val="28"/>
        </w:rPr>
        <w:br/>
        <w:t xml:space="preserve">(их структурных подразделениях), оказывающих медицинскую помощь </w:t>
      </w:r>
      <w:r w:rsidRPr="002D101B">
        <w:rPr>
          <w:sz w:val="28"/>
          <w:szCs w:val="28"/>
        </w:rPr>
        <w:br/>
        <w:t xml:space="preserve">в стационарных условиях, за счет средств соответствующих бюджетов </w:t>
      </w:r>
      <w:r w:rsidR="004975F2" w:rsidRPr="002D101B">
        <w:rPr>
          <w:sz w:val="28"/>
          <w:szCs w:val="28"/>
        </w:rPr>
        <w:t>-</w:t>
      </w:r>
      <w:r w:rsidRPr="002D101B">
        <w:rPr>
          <w:sz w:val="28"/>
          <w:szCs w:val="28"/>
        </w:rPr>
        <w:t xml:space="preserve"> 45 113,36 рубля на 2020 год, 47 989,89 рубля на 2021 год, за счет средств обязательного медицинского страхования </w:t>
      </w:r>
      <w:r w:rsidR="004975F2" w:rsidRPr="002D101B">
        <w:rPr>
          <w:sz w:val="28"/>
          <w:szCs w:val="28"/>
        </w:rPr>
        <w:t>-</w:t>
      </w:r>
      <w:r w:rsidRPr="002D101B">
        <w:rPr>
          <w:sz w:val="28"/>
          <w:szCs w:val="28"/>
        </w:rPr>
        <w:t xml:space="preserve"> 35 230,90 рубля на 2020 год, 37 775,39 рубля на 2021 год, на один случай госпитализации по профилю </w:t>
      </w:r>
      <w:r w:rsidR="004975F2" w:rsidRPr="002D101B">
        <w:rPr>
          <w:sz w:val="28"/>
          <w:szCs w:val="28"/>
        </w:rPr>
        <w:t>"</w:t>
      </w:r>
      <w:r w:rsidRPr="002D101B">
        <w:rPr>
          <w:sz w:val="28"/>
          <w:szCs w:val="28"/>
        </w:rPr>
        <w:t>онкология</w:t>
      </w:r>
      <w:r w:rsidR="004975F2" w:rsidRPr="002D101B">
        <w:rPr>
          <w:sz w:val="28"/>
          <w:szCs w:val="28"/>
        </w:rPr>
        <w:t>"</w:t>
      </w:r>
      <w:r w:rsidRPr="002D101B">
        <w:rPr>
          <w:sz w:val="28"/>
          <w:szCs w:val="28"/>
        </w:rPr>
        <w:t xml:space="preserve"> за счет средств обязательного медицинского страхования </w:t>
      </w:r>
      <w:r w:rsidR="004975F2" w:rsidRPr="002D101B">
        <w:rPr>
          <w:sz w:val="28"/>
          <w:szCs w:val="28"/>
        </w:rPr>
        <w:t>-</w:t>
      </w:r>
      <w:r w:rsidRPr="002D101B">
        <w:rPr>
          <w:sz w:val="28"/>
          <w:szCs w:val="28"/>
        </w:rPr>
        <w:t xml:space="preserve"> 99 903,36 рубля на 2020 год, 110 660,44 рубля на 2021 год;</w:t>
      </w:r>
    </w:p>
    <w:p w:rsidR="000E209C" w:rsidRPr="002D101B" w:rsidRDefault="000E209C" w:rsidP="000D6AA2">
      <w:pPr>
        <w:autoSpaceDE w:val="0"/>
        <w:autoSpaceDN w:val="0"/>
        <w:adjustRightInd w:val="0"/>
        <w:spacing w:line="228" w:lineRule="auto"/>
        <w:ind w:firstLine="709"/>
        <w:jc w:val="both"/>
        <w:rPr>
          <w:sz w:val="28"/>
          <w:szCs w:val="28"/>
        </w:rPr>
      </w:pPr>
      <w:r w:rsidRPr="002D101B">
        <w:rPr>
          <w:sz w:val="28"/>
          <w:szCs w:val="28"/>
        </w:rPr>
        <w:t xml:space="preserve">7.4.8. на один случай госпитализации по медицинской реабилитации </w:t>
      </w:r>
      <w:r w:rsidR="000D6AA2">
        <w:rPr>
          <w:sz w:val="28"/>
          <w:szCs w:val="28"/>
        </w:rPr>
        <w:br/>
      </w:r>
      <w:r w:rsidRPr="002D101B">
        <w:rPr>
          <w:sz w:val="28"/>
          <w:szCs w:val="28"/>
        </w:rPr>
        <w:t xml:space="preserve">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w:t>
      </w:r>
      <w:r w:rsidR="004975F2" w:rsidRPr="002D101B">
        <w:rPr>
          <w:sz w:val="28"/>
          <w:szCs w:val="28"/>
        </w:rPr>
        <w:t>-</w:t>
      </w:r>
      <w:r w:rsidRPr="002D101B">
        <w:rPr>
          <w:sz w:val="28"/>
          <w:szCs w:val="28"/>
        </w:rPr>
        <w:t xml:space="preserve"> 35 172,60 рубля на 2020 год, 35 589,90 рубля </w:t>
      </w:r>
      <w:r w:rsidR="000D6AA2">
        <w:rPr>
          <w:sz w:val="28"/>
          <w:szCs w:val="28"/>
        </w:rPr>
        <w:br/>
      </w:r>
      <w:r w:rsidRPr="002D101B">
        <w:rPr>
          <w:sz w:val="28"/>
          <w:szCs w:val="28"/>
        </w:rPr>
        <w:t>на 2021 год;</w:t>
      </w:r>
    </w:p>
    <w:p w:rsidR="000E209C" w:rsidRPr="002D101B" w:rsidRDefault="000E209C" w:rsidP="000D6AA2">
      <w:pPr>
        <w:autoSpaceDE w:val="0"/>
        <w:autoSpaceDN w:val="0"/>
        <w:adjustRightInd w:val="0"/>
        <w:spacing w:line="228" w:lineRule="auto"/>
        <w:ind w:firstLine="709"/>
        <w:jc w:val="both"/>
        <w:rPr>
          <w:sz w:val="28"/>
          <w:szCs w:val="28"/>
        </w:rPr>
      </w:pPr>
      <w:r w:rsidRPr="002D101B">
        <w:rPr>
          <w:sz w:val="28"/>
          <w:szCs w:val="28"/>
        </w:rPr>
        <w:t xml:space="preserve">7.4.9.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w:t>
      </w:r>
      <w:r w:rsidRPr="002D101B">
        <w:rPr>
          <w:spacing w:val="-6"/>
          <w:sz w:val="28"/>
          <w:szCs w:val="28"/>
        </w:rPr>
        <w:t xml:space="preserve">средств </w:t>
      </w:r>
      <w:r w:rsidRPr="002D101B">
        <w:rPr>
          <w:bCs/>
          <w:spacing w:val="-6"/>
          <w:sz w:val="28"/>
          <w:szCs w:val="28"/>
        </w:rPr>
        <w:t>бюджета Пензенской области</w:t>
      </w:r>
      <w:r w:rsidRPr="002D101B">
        <w:rPr>
          <w:spacing w:val="-6"/>
          <w:sz w:val="28"/>
          <w:szCs w:val="28"/>
        </w:rPr>
        <w:t xml:space="preserve"> </w:t>
      </w:r>
      <w:r w:rsidR="004975F2" w:rsidRPr="002D101B">
        <w:rPr>
          <w:spacing w:val="-6"/>
          <w:sz w:val="28"/>
          <w:szCs w:val="28"/>
        </w:rPr>
        <w:t>-</w:t>
      </w:r>
      <w:r w:rsidRPr="002D101B">
        <w:rPr>
          <w:spacing w:val="-6"/>
          <w:sz w:val="28"/>
          <w:szCs w:val="28"/>
        </w:rPr>
        <w:t xml:space="preserve"> 2 114,24 рубля на 2020 год, 2 210,00 рубля</w:t>
      </w:r>
      <w:r w:rsidRPr="002D101B">
        <w:rPr>
          <w:sz w:val="28"/>
          <w:szCs w:val="28"/>
        </w:rPr>
        <w:t xml:space="preserve"> на 2021 год.</w:t>
      </w:r>
    </w:p>
    <w:p w:rsidR="000E209C" w:rsidRPr="002D101B" w:rsidRDefault="000E209C" w:rsidP="000D6AA2">
      <w:pPr>
        <w:autoSpaceDE w:val="0"/>
        <w:autoSpaceDN w:val="0"/>
        <w:adjustRightInd w:val="0"/>
        <w:spacing w:line="228" w:lineRule="auto"/>
        <w:ind w:firstLine="709"/>
        <w:jc w:val="both"/>
        <w:rPr>
          <w:sz w:val="28"/>
          <w:szCs w:val="28"/>
        </w:rPr>
      </w:pPr>
      <w:r w:rsidRPr="002D101B">
        <w:rPr>
          <w:sz w:val="28"/>
          <w:szCs w:val="28"/>
        </w:rPr>
        <w:t xml:space="preserve">Нормативы финансовых затрат на один случай экстраколрпорального  оплодотворения составляют на 2019 год </w:t>
      </w:r>
      <w:r w:rsidR="004975F2" w:rsidRPr="002D101B">
        <w:rPr>
          <w:sz w:val="28"/>
          <w:szCs w:val="28"/>
        </w:rPr>
        <w:t>-</w:t>
      </w:r>
      <w:r w:rsidRPr="002D101B">
        <w:rPr>
          <w:sz w:val="28"/>
          <w:szCs w:val="28"/>
        </w:rPr>
        <w:t xml:space="preserve"> 114 704,85 рубля, на 2020 год -119 522,44 рубля, на 2021 год </w:t>
      </w:r>
      <w:r w:rsidR="004975F2" w:rsidRPr="002D101B">
        <w:rPr>
          <w:sz w:val="28"/>
          <w:szCs w:val="28"/>
        </w:rPr>
        <w:t>-</w:t>
      </w:r>
      <w:r w:rsidRPr="002D101B">
        <w:rPr>
          <w:sz w:val="28"/>
          <w:szCs w:val="28"/>
        </w:rPr>
        <w:t xml:space="preserve"> 125 089,24 рубля.</w:t>
      </w:r>
    </w:p>
    <w:p w:rsidR="000E209C" w:rsidRPr="002D101B" w:rsidRDefault="000E209C" w:rsidP="000D6AA2">
      <w:pPr>
        <w:widowControl/>
        <w:autoSpaceDE w:val="0"/>
        <w:autoSpaceDN w:val="0"/>
        <w:adjustRightInd w:val="0"/>
        <w:spacing w:line="228" w:lineRule="auto"/>
        <w:ind w:firstLine="709"/>
        <w:jc w:val="both"/>
        <w:rPr>
          <w:sz w:val="28"/>
          <w:szCs w:val="28"/>
        </w:rPr>
      </w:pPr>
      <w:r w:rsidRPr="002D101B">
        <w:rPr>
          <w:sz w:val="28"/>
          <w:szCs w:val="28"/>
        </w:rPr>
        <w:t>7.5. Подушевые нормативы финансирования, предусмотренные Программой (без учета расходов федерального бюджета), составляют:</w:t>
      </w:r>
    </w:p>
    <w:p w:rsidR="000E209C" w:rsidRPr="002D101B" w:rsidRDefault="000E209C" w:rsidP="000D6AA2">
      <w:pPr>
        <w:widowControl/>
        <w:autoSpaceDE w:val="0"/>
        <w:autoSpaceDN w:val="0"/>
        <w:adjustRightInd w:val="0"/>
        <w:spacing w:line="228" w:lineRule="auto"/>
        <w:ind w:firstLine="709"/>
        <w:jc w:val="both"/>
        <w:rPr>
          <w:sz w:val="28"/>
          <w:szCs w:val="28"/>
        </w:rPr>
      </w:pPr>
      <w:r w:rsidRPr="002D101B">
        <w:rPr>
          <w:sz w:val="28"/>
          <w:szCs w:val="28"/>
        </w:rPr>
        <w:t xml:space="preserve">- за счет бюджетных ассигнований соответствующих бюджетов (в расчете на одного жителя) в 2019 году </w:t>
      </w:r>
      <w:r w:rsidR="004975F2" w:rsidRPr="002D101B">
        <w:rPr>
          <w:sz w:val="28"/>
          <w:szCs w:val="28"/>
        </w:rPr>
        <w:t>-</w:t>
      </w:r>
      <w:r w:rsidRPr="002D101B">
        <w:rPr>
          <w:sz w:val="28"/>
          <w:szCs w:val="28"/>
        </w:rPr>
        <w:t xml:space="preserve"> 2 982,99 рубля, в 2020 году </w:t>
      </w:r>
      <w:r w:rsidR="004975F2" w:rsidRPr="002D101B">
        <w:rPr>
          <w:sz w:val="28"/>
          <w:szCs w:val="28"/>
        </w:rPr>
        <w:t>-</w:t>
      </w:r>
      <w:r w:rsidRPr="002D101B">
        <w:rPr>
          <w:sz w:val="28"/>
          <w:szCs w:val="28"/>
        </w:rPr>
        <w:t xml:space="preserve"> 3 073,09 рубля, в 2021 году </w:t>
      </w:r>
      <w:r w:rsidR="004975F2" w:rsidRPr="002D101B">
        <w:rPr>
          <w:sz w:val="28"/>
          <w:szCs w:val="28"/>
        </w:rPr>
        <w:t>-</w:t>
      </w:r>
      <w:r w:rsidRPr="002D101B">
        <w:rPr>
          <w:sz w:val="28"/>
          <w:szCs w:val="28"/>
        </w:rPr>
        <w:t xml:space="preserve"> 3 166,60 рубля,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одно застрахованное лицо) в 2019 году </w:t>
      </w:r>
      <w:r w:rsidR="004975F2" w:rsidRPr="002D101B">
        <w:rPr>
          <w:sz w:val="28"/>
          <w:szCs w:val="28"/>
        </w:rPr>
        <w:t>-</w:t>
      </w:r>
      <w:r w:rsidRPr="002D101B">
        <w:rPr>
          <w:sz w:val="28"/>
          <w:szCs w:val="28"/>
        </w:rPr>
        <w:t xml:space="preserve"> 11 885,70 рубля, в 2020 году </w:t>
      </w:r>
      <w:r w:rsidR="004975F2" w:rsidRPr="002D101B">
        <w:rPr>
          <w:sz w:val="28"/>
          <w:szCs w:val="28"/>
        </w:rPr>
        <w:t>-</w:t>
      </w:r>
      <w:r w:rsidRPr="002D101B">
        <w:rPr>
          <w:sz w:val="28"/>
          <w:szCs w:val="28"/>
        </w:rPr>
        <w:t xml:space="preserve"> 12 788,68 рубля, в 2021 году </w:t>
      </w:r>
      <w:r w:rsidR="004975F2" w:rsidRPr="002D101B">
        <w:rPr>
          <w:sz w:val="28"/>
          <w:szCs w:val="28"/>
        </w:rPr>
        <w:t>-</w:t>
      </w:r>
      <w:r w:rsidRPr="002D101B">
        <w:rPr>
          <w:sz w:val="28"/>
          <w:szCs w:val="28"/>
        </w:rPr>
        <w:t xml:space="preserve"> 13 629,02 рубля, из них:</w:t>
      </w:r>
    </w:p>
    <w:p w:rsidR="000E209C" w:rsidRPr="002D101B" w:rsidRDefault="000E209C" w:rsidP="00254652">
      <w:pPr>
        <w:widowControl/>
        <w:autoSpaceDE w:val="0"/>
        <w:autoSpaceDN w:val="0"/>
        <w:adjustRightInd w:val="0"/>
        <w:spacing w:line="228" w:lineRule="auto"/>
        <w:ind w:firstLine="709"/>
        <w:jc w:val="both"/>
        <w:rPr>
          <w:sz w:val="28"/>
          <w:szCs w:val="28"/>
        </w:rPr>
      </w:pPr>
      <w:r w:rsidRPr="002D101B">
        <w:rPr>
          <w:sz w:val="28"/>
          <w:szCs w:val="28"/>
        </w:rPr>
        <w:t xml:space="preserve">- за счет субвенций из бюджета Федерального фонда обязательного медицинского страхования в 2019 году (с учетом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w:t>
      </w:r>
      <w:r w:rsidRPr="00051095">
        <w:rPr>
          <w:spacing w:val="-4"/>
          <w:sz w:val="28"/>
          <w:szCs w:val="28"/>
        </w:rPr>
        <w:t>территориального фонда обязательного медицинского страхования по разделу 01</w:t>
      </w:r>
      <w:r w:rsidRPr="002D101B">
        <w:rPr>
          <w:sz w:val="28"/>
          <w:szCs w:val="28"/>
        </w:rPr>
        <w:t xml:space="preserve"> "Общегосударственные вопросы" </w:t>
      </w:r>
      <w:r w:rsidR="004975F2" w:rsidRPr="002D101B">
        <w:rPr>
          <w:sz w:val="28"/>
          <w:szCs w:val="28"/>
        </w:rPr>
        <w:t>-</w:t>
      </w:r>
      <w:r w:rsidRPr="002D101B">
        <w:rPr>
          <w:sz w:val="28"/>
          <w:szCs w:val="28"/>
        </w:rPr>
        <w:t xml:space="preserve"> 75,40 рубля и с учетом расходов </w:t>
      </w:r>
      <w:r w:rsidR="00051095">
        <w:rPr>
          <w:sz w:val="28"/>
          <w:szCs w:val="28"/>
        </w:rPr>
        <w:br/>
      </w:r>
      <w:r w:rsidRPr="00051095">
        <w:rPr>
          <w:spacing w:val="-4"/>
          <w:sz w:val="28"/>
          <w:szCs w:val="28"/>
        </w:rPr>
        <w:t>на мероприятия по ликвидации кадрового дефицита в медицинских организациях</w:t>
      </w:r>
      <w:r w:rsidRPr="002D101B">
        <w:rPr>
          <w:sz w:val="28"/>
          <w:szCs w:val="28"/>
        </w:rPr>
        <w:t xml:space="preserve">, оказывающих первичную медико-санитарную помощь </w:t>
      </w:r>
      <w:r w:rsidR="004975F2" w:rsidRPr="002D101B">
        <w:rPr>
          <w:sz w:val="28"/>
          <w:szCs w:val="28"/>
        </w:rPr>
        <w:t>-</w:t>
      </w:r>
      <w:r w:rsidRPr="002D101B">
        <w:rPr>
          <w:sz w:val="28"/>
          <w:szCs w:val="28"/>
        </w:rPr>
        <w:t xml:space="preserve"> 70,59 рубля) </w:t>
      </w:r>
      <w:r w:rsidR="004975F2" w:rsidRPr="002D101B">
        <w:rPr>
          <w:sz w:val="28"/>
          <w:szCs w:val="28"/>
        </w:rPr>
        <w:t>-</w:t>
      </w:r>
      <w:r w:rsidRPr="002D101B">
        <w:rPr>
          <w:sz w:val="28"/>
          <w:szCs w:val="28"/>
        </w:rPr>
        <w:t xml:space="preserve"> </w:t>
      </w:r>
      <w:r w:rsidR="00051095">
        <w:rPr>
          <w:sz w:val="28"/>
          <w:szCs w:val="28"/>
        </w:rPr>
        <w:br/>
      </w:r>
      <w:r w:rsidRPr="002D101B">
        <w:rPr>
          <w:sz w:val="28"/>
          <w:szCs w:val="28"/>
        </w:rPr>
        <w:t xml:space="preserve">11 882,80 рубля, в 2020 году - 12 785,78 рубля, в 2021 году </w:t>
      </w:r>
      <w:r w:rsidR="004975F2" w:rsidRPr="002D101B">
        <w:rPr>
          <w:sz w:val="28"/>
          <w:szCs w:val="28"/>
        </w:rPr>
        <w:t>-</w:t>
      </w:r>
      <w:r w:rsidRPr="002D101B">
        <w:rPr>
          <w:sz w:val="28"/>
          <w:szCs w:val="28"/>
        </w:rPr>
        <w:t xml:space="preserve"> 13 626,12 рубля;</w:t>
      </w:r>
    </w:p>
    <w:p w:rsidR="000E209C" w:rsidRPr="002D101B" w:rsidRDefault="000E209C" w:rsidP="00254652">
      <w:pPr>
        <w:widowControl/>
        <w:autoSpaceDE w:val="0"/>
        <w:autoSpaceDN w:val="0"/>
        <w:adjustRightInd w:val="0"/>
        <w:spacing w:line="228" w:lineRule="auto"/>
        <w:ind w:firstLine="709"/>
        <w:jc w:val="both"/>
        <w:rPr>
          <w:sz w:val="28"/>
          <w:szCs w:val="28"/>
        </w:rPr>
      </w:pPr>
      <w:r w:rsidRPr="002D101B">
        <w:rPr>
          <w:spacing w:val="-4"/>
          <w:sz w:val="28"/>
          <w:szCs w:val="28"/>
        </w:rPr>
        <w:t xml:space="preserve">- за счет прочих поступлений в 2019 году </w:t>
      </w:r>
      <w:r w:rsidR="004975F2" w:rsidRPr="002D101B">
        <w:rPr>
          <w:spacing w:val="-4"/>
          <w:sz w:val="28"/>
          <w:szCs w:val="28"/>
        </w:rPr>
        <w:t>-</w:t>
      </w:r>
      <w:r w:rsidRPr="002D101B">
        <w:rPr>
          <w:spacing w:val="-4"/>
          <w:sz w:val="28"/>
          <w:szCs w:val="28"/>
        </w:rPr>
        <w:t xml:space="preserve"> 2,90 рубля, в 2020 - 2021 годах </w:t>
      </w:r>
      <w:r w:rsidR="004975F2" w:rsidRPr="002D101B">
        <w:rPr>
          <w:spacing w:val="-4"/>
          <w:sz w:val="28"/>
          <w:szCs w:val="28"/>
        </w:rPr>
        <w:t>-</w:t>
      </w:r>
      <w:r w:rsidRPr="002D101B">
        <w:rPr>
          <w:sz w:val="28"/>
          <w:szCs w:val="28"/>
        </w:rPr>
        <w:t xml:space="preserve"> 2,90 рубля.</w:t>
      </w:r>
    </w:p>
    <w:p w:rsidR="000E209C" w:rsidRPr="002D101B" w:rsidRDefault="000E209C" w:rsidP="00254652">
      <w:pPr>
        <w:widowControl/>
        <w:autoSpaceDE w:val="0"/>
        <w:autoSpaceDN w:val="0"/>
        <w:adjustRightInd w:val="0"/>
        <w:spacing w:line="228" w:lineRule="auto"/>
        <w:jc w:val="center"/>
        <w:outlineLvl w:val="0"/>
        <w:rPr>
          <w:sz w:val="28"/>
          <w:szCs w:val="28"/>
        </w:rPr>
      </w:pPr>
    </w:p>
    <w:p w:rsidR="000E209C" w:rsidRPr="002D101B" w:rsidRDefault="000E209C" w:rsidP="00254652">
      <w:pPr>
        <w:widowControl/>
        <w:autoSpaceDE w:val="0"/>
        <w:autoSpaceDN w:val="0"/>
        <w:adjustRightInd w:val="0"/>
        <w:spacing w:line="228" w:lineRule="auto"/>
        <w:jc w:val="center"/>
        <w:outlineLvl w:val="0"/>
        <w:rPr>
          <w:sz w:val="28"/>
          <w:szCs w:val="28"/>
        </w:rPr>
      </w:pPr>
      <w:r w:rsidRPr="002D101B">
        <w:rPr>
          <w:sz w:val="28"/>
          <w:szCs w:val="28"/>
        </w:rPr>
        <w:t>8. Порядок оплаты за счет бюджетных ассигнований бюджета</w:t>
      </w:r>
    </w:p>
    <w:p w:rsidR="000E209C" w:rsidRPr="002D101B" w:rsidRDefault="000E209C" w:rsidP="00254652">
      <w:pPr>
        <w:widowControl/>
        <w:autoSpaceDE w:val="0"/>
        <w:autoSpaceDN w:val="0"/>
        <w:adjustRightInd w:val="0"/>
        <w:spacing w:line="228" w:lineRule="auto"/>
        <w:jc w:val="center"/>
        <w:rPr>
          <w:sz w:val="28"/>
          <w:szCs w:val="28"/>
        </w:rPr>
      </w:pPr>
      <w:r w:rsidRPr="002D101B">
        <w:rPr>
          <w:sz w:val="28"/>
          <w:szCs w:val="28"/>
        </w:rPr>
        <w:t>Пензенской области медицинской помощи в экстренной форме,</w:t>
      </w:r>
    </w:p>
    <w:p w:rsidR="000E209C" w:rsidRPr="002D101B" w:rsidRDefault="000E209C" w:rsidP="00254652">
      <w:pPr>
        <w:widowControl/>
        <w:autoSpaceDE w:val="0"/>
        <w:autoSpaceDN w:val="0"/>
        <w:adjustRightInd w:val="0"/>
        <w:spacing w:line="228" w:lineRule="auto"/>
        <w:jc w:val="center"/>
        <w:rPr>
          <w:sz w:val="28"/>
          <w:szCs w:val="28"/>
        </w:rPr>
      </w:pPr>
      <w:r w:rsidRPr="002D101B">
        <w:rPr>
          <w:sz w:val="28"/>
          <w:szCs w:val="28"/>
        </w:rPr>
        <w:t xml:space="preserve">оказанной медицинскими организациями, включенными </w:t>
      </w:r>
      <w:r w:rsidR="00254652">
        <w:rPr>
          <w:sz w:val="28"/>
          <w:szCs w:val="28"/>
        </w:rPr>
        <w:br/>
      </w:r>
      <w:r w:rsidRPr="002D101B">
        <w:rPr>
          <w:sz w:val="28"/>
          <w:szCs w:val="28"/>
        </w:rPr>
        <w:t>в</w:t>
      </w:r>
      <w:r w:rsidR="00254652">
        <w:rPr>
          <w:sz w:val="28"/>
          <w:szCs w:val="28"/>
        </w:rPr>
        <w:t xml:space="preserve"> </w:t>
      </w:r>
      <w:r w:rsidRPr="002D101B">
        <w:rPr>
          <w:sz w:val="28"/>
          <w:szCs w:val="28"/>
        </w:rPr>
        <w:t>перечень медицинских организаций, участвующих</w:t>
      </w:r>
    </w:p>
    <w:p w:rsidR="000E209C" w:rsidRPr="002D101B" w:rsidRDefault="000E209C" w:rsidP="00254652">
      <w:pPr>
        <w:widowControl/>
        <w:autoSpaceDE w:val="0"/>
        <w:autoSpaceDN w:val="0"/>
        <w:adjustRightInd w:val="0"/>
        <w:spacing w:line="228" w:lineRule="auto"/>
        <w:jc w:val="center"/>
        <w:rPr>
          <w:sz w:val="28"/>
          <w:szCs w:val="28"/>
        </w:rPr>
      </w:pPr>
      <w:r w:rsidRPr="002D101B">
        <w:rPr>
          <w:sz w:val="28"/>
          <w:szCs w:val="28"/>
        </w:rPr>
        <w:t>в реализации Программы</w:t>
      </w:r>
    </w:p>
    <w:p w:rsidR="000E209C" w:rsidRPr="002D101B" w:rsidRDefault="000E209C" w:rsidP="00254652">
      <w:pPr>
        <w:widowControl/>
        <w:autoSpaceDE w:val="0"/>
        <w:autoSpaceDN w:val="0"/>
        <w:adjustRightInd w:val="0"/>
        <w:spacing w:line="228" w:lineRule="auto"/>
        <w:jc w:val="both"/>
        <w:rPr>
          <w:sz w:val="28"/>
          <w:szCs w:val="28"/>
        </w:rPr>
      </w:pPr>
    </w:p>
    <w:p w:rsidR="000E209C" w:rsidRPr="002D101B" w:rsidRDefault="000E209C" w:rsidP="00254652">
      <w:pPr>
        <w:widowControl/>
        <w:autoSpaceDE w:val="0"/>
        <w:autoSpaceDN w:val="0"/>
        <w:adjustRightInd w:val="0"/>
        <w:spacing w:line="228" w:lineRule="auto"/>
        <w:jc w:val="center"/>
        <w:outlineLvl w:val="1"/>
        <w:rPr>
          <w:sz w:val="28"/>
          <w:szCs w:val="28"/>
        </w:rPr>
      </w:pPr>
      <w:r w:rsidRPr="002D101B">
        <w:rPr>
          <w:sz w:val="28"/>
          <w:szCs w:val="28"/>
        </w:rPr>
        <w:t>8.1. Порядок оплаты медицинской помощи в экстренной форме,</w:t>
      </w:r>
    </w:p>
    <w:p w:rsidR="000E209C" w:rsidRPr="002D101B" w:rsidRDefault="000E209C" w:rsidP="00254652">
      <w:pPr>
        <w:widowControl/>
        <w:autoSpaceDE w:val="0"/>
        <w:autoSpaceDN w:val="0"/>
        <w:adjustRightInd w:val="0"/>
        <w:spacing w:line="228" w:lineRule="auto"/>
        <w:jc w:val="center"/>
        <w:rPr>
          <w:sz w:val="28"/>
          <w:szCs w:val="28"/>
        </w:rPr>
      </w:pPr>
      <w:r w:rsidRPr="002D101B">
        <w:rPr>
          <w:sz w:val="28"/>
          <w:szCs w:val="28"/>
        </w:rPr>
        <w:t>оказанной государственными бюджетными (автономными)</w:t>
      </w:r>
    </w:p>
    <w:p w:rsidR="000E209C" w:rsidRPr="002D101B" w:rsidRDefault="000E209C" w:rsidP="00254652">
      <w:pPr>
        <w:widowControl/>
        <w:autoSpaceDE w:val="0"/>
        <w:autoSpaceDN w:val="0"/>
        <w:adjustRightInd w:val="0"/>
        <w:spacing w:line="228" w:lineRule="auto"/>
        <w:jc w:val="center"/>
        <w:rPr>
          <w:sz w:val="28"/>
          <w:szCs w:val="28"/>
        </w:rPr>
      </w:pPr>
      <w:r w:rsidRPr="002D101B">
        <w:rPr>
          <w:sz w:val="28"/>
          <w:szCs w:val="28"/>
        </w:rPr>
        <w:t>учреждениями здравоохранения Пензенской области, включенными</w:t>
      </w:r>
    </w:p>
    <w:p w:rsidR="000E209C" w:rsidRPr="002D101B" w:rsidRDefault="000E209C" w:rsidP="00254652">
      <w:pPr>
        <w:widowControl/>
        <w:autoSpaceDE w:val="0"/>
        <w:autoSpaceDN w:val="0"/>
        <w:adjustRightInd w:val="0"/>
        <w:spacing w:line="228" w:lineRule="auto"/>
        <w:jc w:val="center"/>
        <w:rPr>
          <w:sz w:val="28"/>
          <w:szCs w:val="28"/>
        </w:rPr>
      </w:pPr>
      <w:r w:rsidRPr="002D101B">
        <w:rPr>
          <w:sz w:val="28"/>
          <w:szCs w:val="28"/>
        </w:rPr>
        <w:t>в перечень медицинских организаций, участвующих</w:t>
      </w:r>
    </w:p>
    <w:p w:rsidR="000E209C" w:rsidRPr="002D101B" w:rsidRDefault="000E209C" w:rsidP="00254652">
      <w:pPr>
        <w:widowControl/>
        <w:autoSpaceDE w:val="0"/>
        <w:autoSpaceDN w:val="0"/>
        <w:adjustRightInd w:val="0"/>
        <w:spacing w:line="228" w:lineRule="auto"/>
        <w:jc w:val="center"/>
        <w:rPr>
          <w:sz w:val="28"/>
          <w:szCs w:val="28"/>
        </w:rPr>
      </w:pPr>
      <w:r w:rsidRPr="002D101B">
        <w:rPr>
          <w:sz w:val="28"/>
          <w:szCs w:val="28"/>
        </w:rPr>
        <w:t>в реализации Программы</w:t>
      </w:r>
    </w:p>
    <w:p w:rsidR="000E209C" w:rsidRPr="002D101B" w:rsidRDefault="000E209C" w:rsidP="00254652">
      <w:pPr>
        <w:widowControl/>
        <w:autoSpaceDE w:val="0"/>
        <w:autoSpaceDN w:val="0"/>
        <w:adjustRightInd w:val="0"/>
        <w:spacing w:line="228" w:lineRule="auto"/>
        <w:jc w:val="both"/>
        <w:rPr>
          <w:sz w:val="28"/>
          <w:szCs w:val="28"/>
        </w:rPr>
      </w:pPr>
    </w:p>
    <w:p w:rsidR="000E209C" w:rsidRPr="002D101B" w:rsidRDefault="000E209C" w:rsidP="00254652">
      <w:pPr>
        <w:widowControl/>
        <w:autoSpaceDE w:val="0"/>
        <w:autoSpaceDN w:val="0"/>
        <w:adjustRightInd w:val="0"/>
        <w:spacing w:line="228" w:lineRule="auto"/>
        <w:ind w:firstLine="709"/>
        <w:jc w:val="both"/>
        <w:rPr>
          <w:sz w:val="28"/>
          <w:szCs w:val="28"/>
        </w:rPr>
      </w:pPr>
      <w:r w:rsidRPr="002D101B">
        <w:rPr>
          <w:sz w:val="28"/>
          <w:szCs w:val="28"/>
        </w:rPr>
        <w:t xml:space="preserve">8.1.1. За счет бюджетных ассигнований бюджета Пензенской области оплачивается медицинская помощь, оказанная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а также скорая, </w:t>
      </w:r>
      <w:r w:rsidR="00254652">
        <w:rPr>
          <w:sz w:val="28"/>
          <w:szCs w:val="28"/>
        </w:rPr>
        <w:br/>
      </w:r>
      <w:r w:rsidRPr="002D101B">
        <w:rPr>
          <w:sz w:val="28"/>
          <w:szCs w:val="28"/>
        </w:rPr>
        <w:t xml:space="preserve">в том числе скорая специализированная, медицинская помощь, не включенная </w:t>
      </w:r>
      <w:r w:rsidR="00254652">
        <w:rPr>
          <w:sz w:val="28"/>
          <w:szCs w:val="28"/>
        </w:rPr>
        <w:br/>
      </w:r>
      <w:r w:rsidRPr="002D101B">
        <w:rPr>
          <w:sz w:val="28"/>
          <w:szCs w:val="28"/>
        </w:rPr>
        <w:t>в территориальную программу обязательного медицинского страхования, специализированная санитарно-авиационная эвакуация.</w:t>
      </w:r>
    </w:p>
    <w:p w:rsidR="000E209C" w:rsidRPr="002D101B" w:rsidRDefault="000E209C" w:rsidP="00254652">
      <w:pPr>
        <w:widowControl/>
        <w:autoSpaceDE w:val="0"/>
        <w:autoSpaceDN w:val="0"/>
        <w:adjustRightInd w:val="0"/>
        <w:spacing w:line="228" w:lineRule="auto"/>
        <w:ind w:firstLine="709"/>
        <w:jc w:val="both"/>
        <w:rPr>
          <w:sz w:val="28"/>
          <w:szCs w:val="28"/>
        </w:rPr>
      </w:pPr>
      <w:r w:rsidRPr="002D101B">
        <w:rPr>
          <w:sz w:val="28"/>
          <w:szCs w:val="28"/>
        </w:rPr>
        <w:t xml:space="preserve">8.1.2. Бюджетные ассигнования из бюджета Пензенской области предоставляются государственным бюджетным (автономным) учреждениям здравоохранения Пензенской области, включенным в перечень медицинских организаций, участвующих в реализации Программы (далее - учреждения здравоохранения), в виде субсидий на иные цели в </w:t>
      </w:r>
      <w:hyperlink r:id="rId68" w:history="1">
        <w:r w:rsidRPr="002D101B">
          <w:rPr>
            <w:sz w:val="28"/>
            <w:szCs w:val="28"/>
          </w:rPr>
          <w:t>порядке</w:t>
        </w:r>
      </w:hyperlink>
      <w:r w:rsidRPr="002D101B">
        <w:rPr>
          <w:sz w:val="28"/>
          <w:szCs w:val="28"/>
        </w:rPr>
        <w:t xml:space="preserve">, установленном постановлением Правительства Пензенской области от 06.05.2011 № 282-пП </w:t>
      </w:r>
      <w:r w:rsidR="0083130C">
        <w:rPr>
          <w:sz w:val="28"/>
          <w:szCs w:val="28"/>
        </w:rPr>
        <w:br/>
      </w:r>
      <w:r w:rsidRPr="002D101B">
        <w:rPr>
          <w:sz w:val="28"/>
          <w:szCs w:val="28"/>
        </w:rPr>
        <w:t xml:space="preserve">"О Порядке определения объема и условиях предоставления из бюджета </w:t>
      </w:r>
      <w:r w:rsidRPr="0083130C">
        <w:rPr>
          <w:spacing w:val="-4"/>
          <w:sz w:val="28"/>
          <w:szCs w:val="28"/>
        </w:rPr>
        <w:t>Пензенской области субсидий государственным бюджетным и государственным</w:t>
      </w:r>
      <w:r w:rsidRPr="002D101B">
        <w:rPr>
          <w:sz w:val="28"/>
          <w:szCs w:val="28"/>
        </w:rPr>
        <w:t xml:space="preserve"> автономным учреждениям Пензенской области на иные цели".</w:t>
      </w:r>
    </w:p>
    <w:p w:rsidR="000E209C" w:rsidRPr="002D101B" w:rsidRDefault="000E209C" w:rsidP="00254652">
      <w:pPr>
        <w:widowControl/>
        <w:autoSpaceDE w:val="0"/>
        <w:autoSpaceDN w:val="0"/>
        <w:adjustRightInd w:val="0"/>
        <w:spacing w:line="228" w:lineRule="auto"/>
        <w:ind w:firstLine="709"/>
        <w:jc w:val="both"/>
        <w:rPr>
          <w:sz w:val="28"/>
          <w:szCs w:val="28"/>
        </w:rPr>
      </w:pPr>
      <w:r w:rsidRPr="002D101B">
        <w:rPr>
          <w:sz w:val="28"/>
          <w:szCs w:val="28"/>
        </w:rPr>
        <w:t>8.1.3. Учреждения здравоохранения, оказав медицинскую помощь незастрахованному лицу, формируют счет по тарифам, установленным Тарифным соглашением о стоимости медицинской помощи, а также заявку на предоставление субсидии на иные цели и направляют их в Министерство здравоохранения Пензенской области.</w:t>
      </w:r>
    </w:p>
    <w:p w:rsidR="000E209C" w:rsidRPr="002D101B" w:rsidRDefault="000E209C" w:rsidP="00527F10">
      <w:pPr>
        <w:widowControl/>
        <w:autoSpaceDE w:val="0"/>
        <w:autoSpaceDN w:val="0"/>
        <w:adjustRightInd w:val="0"/>
        <w:ind w:firstLine="709"/>
        <w:jc w:val="both"/>
        <w:rPr>
          <w:sz w:val="28"/>
          <w:szCs w:val="28"/>
        </w:rPr>
      </w:pPr>
      <w:r w:rsidRPr="002D101B">
        <w:rPr>
          <w:sz w:val="28"/>
          <w:szCs w:val="28"/>
        </w:rPr>
        <w:t>Министерство здравоохранения Пензенской области на основании заявок производит перечисление субсидии на иные цели учреждениям здравоохранения.</w:t>
      </w:r>
    </w:p>
    <w:p w:rsidR="000E209C" w:rsidRPr="002D101B" w:rsidRDefault="000E209C" w:rsidP="00527F10">
      <w:pPr>
        <w:widowControl/>
        <w:autoSpaceDE w:val="0"/>
        <w:autoSpaceDN w:val="0"/>
        <w:adjustRightInd w:val="0"/>
        <w:ind w:firstLine="709"/>
        <w:jc w:val="both"/>
        <w:rPr>
          <w:sz w:val="28"/>
          <w:szCs w:val="28"/>
        </w:rPr>
      </w:pPr>
      <w:r w:rsidRPr="002D101B">
        <w:rPr>
          <w:sz w:val="28"/>
          <w:szCs w:val="28"/>
        </w:rPr>
        <w:t>8.1.4. Расходы учреждений здравоохранения, источником финансового обеспечения которых являются субсидии на иные цели, осуществляются после проверки документов, подтверждающих возникновение денежных обязательств, и соответствия содержания операции целям предоставления субсидии в соответствии с порядком санкционирования указанных расходов, установленным Министерством финансов Пензенской области.</w:t>
      </w:r>
    </w:p>
    <w:p w:rsidR="000E209C" w:rsidRPr="002D101B" w:rsidRDefault="000E209C" w:rsidP="000E209C">
      <w:pPr>
        <w:widowControl/>
        <w:autoSpaceDE w:val="0"/>
        <w:autoSpaceDN w:val="0"/>
        <w:adjustRightInd w:val="0"/>
        <w:ind w:firstLine="709"/>
        <w:jc w:val="both"/>
        <w:rPr>
          <w:sz w:val="28"/>
          <w:szCs w:val="28"/>
        </w:rPr>
      </w:pPr>
    </w:p>
    <w:p w:rsidR="000E209C" w:rsidRPr="002D101B" w:rsidRDefault="000E209C" w:rsidP="0083130C">
      <w:pPr>
        <w:widowControl/>
        <w:autoSpaceDE w:val="0"/>
        <w:autoSpaceDN w:val="0"/>
        <w:adjustRightInd w:val="0"/>
        <w:jc w:val="center"/>
        <w:outlineLvl w:val="1"/>
        <w:rPr>
          <w:sz w:val="28"/>
          <w:szCs w:val="28"/>
        </w:rPr>
      </w:pPr>
      <w:r w:rsidRPr="002D101B">
        <w:rPr>
          <w:sz w:val="28"/>
          <w:szCs w:val="28"/>
        </w:rPr>
        <w:t>8.2. Порядок оплаты за счет бюджетных ассигнований бюджета</w:t>
      </w:r>
    </w:p>
    <w:p w:rsidR="000E209C" w:rsidRPr="002D101B" w:rsidRDefault="000E209C" w:rsidP="0083130C">
      <w:pPr>
        <w:widowControl/>
        <w:autoSpaceDE w:val="0"/>
        <w:autoSpaceDN w:val="0"/>
        <w:adjustRightInd w:val="0"/>
        <w:jc w:val="center"/>
        <w:rPr>
          <w:sz w:val="28"/>
          <w:szCs w:val="28"/>
        </w:rPr>
      </w:pPr>
      <w:r w:rsidRPr="002D101B">
        <w:rPr>
          <w:sz w:val="28"/>
          <w:szCs w:val="28"/>
        </w:rPr>
        <w:t>Пензенской области медицинской помощи в экстренной форме,</w:t>
      </w:r>
    </w:p>
    <w:p w:rsidR="000E209C" w:rsidRPr="002D101B" w:rsidRDefault="000E209C" w:rsidP="0083130C">
      <w:pPr>
        <w:widowControl/>
        <w:autoSpaceDE w:val="0"/>
        <w:autoSpaceDN w:val="0"/>
        <w:adjustRightInd w:val="0"/>
        <w:jc w:val="center"/>
        <w:rPr>
          <w:sz w:val="28"/>
          <w:szCs w:val="28"/>
        </w:rPr>
      </w:pPr>
      <w:r w:rsidRPr="002D101B">
        <w:rPr>
          <w:sz w:val="28"/>
          <w:szCs w:val="28"/>
        </w:rPr>
        <w:t>оказанной медицинскими организациями частной системы</w:t>
      </w:r>
    </w:p>
    <w:p w:rsidR="000E209C" w:rsidRPr="002D101B" w:rsidRDefault="000E209C" w:rsidP="0083130C">
      <w:pPr>
        <w:widowControl/>
        <w:autoSpaceDE w:val="0"/>
        <w:autoSpaceDN w:val="0"/>
        <w:adjustRightInd w:val="0"/>
        <w:jc w:val="center"/>
        <w:rPr>
          <w:sz w:val="28"/>
          <w:szCs w:val="28"/>
        </w:rPr>
      </w:pPr>
      <w:r w:rsidRPr="002D101B">
        <w:rPr>
          <w:sz w:val="28"/>
          <w:szCs w:val="28"/>
        </w:rPr>
        <w:t>здравоохранения, включенными в перечень медицинских</w:t>
      </w:r>
    </w:p>
    <w:p w:rsidR="000E209C" w:rsidRPr="002D101B" w:rsidRDefault="000E209C" w:rsidP="0083130C">
      <w:pPr>
        <w:widowControl/>
        <w:autoSpaceDE w:val="0"/>
        <w:autoSpaceDN w:val="0"/>
        <w:adjustRightInd w:val="0"/>
        <w:jc w:val="center"/>
        <w:rPr>
          <w:sz w:val="28"/>
          <w:szCs w:val="28"/>
        </w:rPr>
      </w:pPr>
      <w:r w:rsidRPr="002D101B">
        <w:rPr>
          <w:sz w:val="28"/>
          <w:szCs w:val="28"/>
        </w:rPr>
        <w:t>организаций, участвующих в реализации Программы</w:t>
      </w:r>
    </w:p>
    <w:p w:rsidR="000E209C" w:rsidRPr="002D101B" w:rsidRDefault="000E209C" w:rsidP="000E209C">
      <w:pPr>
        <w:widowControl/>
        <w:autoSpaceDE w:val="0"/>
        <w:autoSpaceDN w:val="0"/>
        <w:adjustRightInd w:val="0"/>
        <w:ind w:firstLine="709"/>
        <w:jc w:val="both"/>
        <w:rPr>
          <w:sz w:val="28"/>
          <w:szCs w:val="28"/>
        </w:rPr>
      </w:pP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8.2.1. Общие положения.</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8.2.1.1. Цель предоставления субсидий - возмещение расходов медицинских организаций, связанных с оказанием гражданам бесплатной медицинской помощи в экстренной форме.</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 xml:space="preserve">8.2.1.2. Главным распорядителем средств бюджета Пензенской области, осуществляющим предоставление субсидий в соответствии с настоящим Порядком, является Министерство здравоохранения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на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w:t>
      </w:r>
      <w:r w:rsidR="0083130C">
        <w:rPr>
          <w:sz w:val="28"/>
          <w:szCs w:val="28"/>
        </w:rPr>
        <w:br/>
      </w:r>
      <w:r w:rsidRPr="002D101B">
        <w:rPr>
          <w:sz w:val="28"/>
          <w:szCs w:val="28"/>
        </w:rPr>
        <w:t xml:space="preserve">в </w:t>
      </w:r>
      <w:hyperlink w:anchor="Par27" w:history="1">
        <w:r w:rsidRPr="002D101B">
          <w:rPr>
            <w:sz w:val="28"/>
            <w:szCs w:val="28"/>
          </w:rPr>
          <w:t>пункте 8.2.1.1</w:t>
        </w:r>
      </w:hyperlink>
      <w:r w:rsidRPr="002D101B">
        <w:rPr>
          <w:sz w:val="28"/>
          <w:szCs w:val="28"/>
        </w:rPr>
        <w:t>. настоящего Порядка.</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 xml:space="preserve">8.2.1.3. Получатели субсидии - медицинские организации частной системы здравоохранения, осуществляющие медицинскую деятельность </w:t>
      </w:r>
      <w:r w:rsidR="0083130C">
        <w:rPr>
          <w:sz w:val="28"/>
          <w:szCs w:val="28"/>
        </w:rPr>
        <w:br/>
      </w:r>
      <w:r w:rsidRPr="002D101B">
        <w:rPr>
          <w:sz w:val="28"/>
          <w:szCs w:val="28"/>
        </w:rPr>
        <w:t>на территории Пензенской области участвующие в реализации Программы (далее - медицинская организация).</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8.2.2. Условия и порядок предоставления субсидий.</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 xml:space="preserve">8.2.2.1. Получатели субсидии представляют в адрес Министерства заявление о предоставлении субсидии, счет за оказанную медицинскую помощь в экстренной форме, медицинскую документацию (учетная </w:t>
      </w:r>
      <w:hyperlink r:id="rId69" w:history="1">
        <w:r w:rsidRPr="002D101B">
          <w:rPr>
            <w:sz w:val="28"/>
            <w:szCs w:val="28"/>
          </w:rPr>
          <w:t>форма № 003/у</w:t>
        </w:r>
      </w:hyperlink>
      <w:r w:rsidRPr="002D101B">
        <w:rPr>
          <w:sz w:val="28"/>
          <w:szCs w:val="28"/>
        </w:rPr>
        <w:t xml:space="preserve"> "Медицинская карта стационарного больного", либо учетная </w:t>
      </w:r>
      <w:hyperlink r:id="rId70" w:history="1">
        <w:r w:rsidRPr="002D101B">
          <w:rPr>
            <w:sz w:val="28"/>
            <w:szCs w:val="28"/>
          </w:rPr>
          <w:t>форма 025/у</w:t>
        </w:r>
      </w:hyperlink>
      <w:r w:rsidRPr="002D101B">
        <w:rPr>
          <w:sz w:val="28"/>
          <w:szCs w:val="28"/>
        </w:rPr>
        <w:t xml:space="preserve"> "Медицинская карта пациента, получающего медицинскую помощь в амбулаторных условиях", либо учетная </w:t>
      </w:r>
      <w:hyperlink r:id="rId71" w:history="1">
        <w:r w:rsidRPr="002D101B">
          <w:rPr>
            <w:sz w:val="28"/>
            <w:szCs w:val="28"/>
          </w:rPr>
          <w:t>форма № 110/у</w:t>
        </w:r>
      </w:hyperlink>
      <w:r w:rsidRPr="002D101B">
        <w:rPr>
          <w:sz w:val="28"/>
          <w:szCs w:val="28"/>
        </w:rPr>
        <w:t xml:space="preserve"> "Карта вызова скорой медицинской помощи"), подтверждающую факт оказания экстренной медицинской помощи, сведения о лицензии на осуществление медицинской деятельности.</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 xml:space="preserve">8.2.2.2. Министерство рассматривает документы в течение трех рабочих дней со дня подачи получателями субсидий заявления и приложенных к нему документов, указанных в </w:t>
      </w:r>
      <w:hyperlink w:anchor="Par32" w:history="1">
        <w:r w:rsidRPr="002D101B">
          <w:rPr>
            <w:sz w:val="28"/>
            <w:szCs w:val="28"/>
          </w:rPr>
          <w:t>подпункте 8.2.2.1</w:t>
        </w:r>
      </w:hyperlink>
      <w:r w:rsidRPr="002D101B">
        <w:rPr>
          <w:sz w:val="28"/>
          <w:szCs w:val="28"/>
        </w:rPr>
        <w:t>.</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8.2.2.3. Основания для отказа получателю субсидии в предоставлении субсидии:</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 xml:space="preserve">- несоответствие представленных получателем субсидии документов требованиям, определенным </w:t>
      </w:r>
      <w:hyperlink w:anchor="Par32" w:history="1">
        <w:r w:rsidRPr="002D101B">
          <w:rPr>
            <w:sz w:val="28"/>
            <w:szCs w:val="28"/>
          </w:rPr>
          <w:t>подпунктом 8.2.2.1</w:t>
        </w:r>
      </w:hyperlink>
      <w:r w:rsidRPr="002D101B">
        <w:rPr>
          <w:sz w:val="28"/>
          <w:szCs w:val="28"/>
        </w:rPr>
        <w:t xml:space="preserve"> настоящего пункта, или непредставление (предоставление не в полном объеме) указанных документов;</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 недостоверность представленной получателем субсидии информации;</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 неподтверждение факта экстренности медицинской помощи.</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8.2.2.4. Субсидии выплачиваются за счет бюджетных ассигнований бюджета Пензенской области за фактически выполненный объем медицинской помощи по тарифам, установленным Тарифным соглашением о стоимости медицинской помощи.</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 xml:space="preserve">8.2.2.5. На основании рассмотрения документов, указанных </w:t>
      </w:r>
      <w:r w:rsidR="001B2B2A">
        <w:rPr>
          <w:sz w:val="28"/>
          <w:szCs w:val="28"/>
        </w:rPr>
        <w:br/>
      </w:r>
      <w:r w:rsidRPr="002D101B">
        <w:rPr>
          <w:sz w:val="28"/>
          <w:szCs w:val="28"/>
        </w:rPr>
        <w:t xml:space="preserve">в </w:t>
      </w:r>
      <w:hyperlink w:anchor="Par32" w:history="1">
        <w:r w:rsidRPr="002D101B">
          <w:rPr>
            <w:sz w:val="28"/>
            <w:szCs w:val="28"/>
          </w:rPr>
          <w:t>подпункте 8.2.2.1</w:t>
        </w:r>
      </w:hyperlink>
      <w:r w:rsidRPr="002D101B">
        <w:rPr>
          <w:sz w:val="28"/>
          <w:szCs w:val="28"/>
        </w:rPr>
        <w:t xml:space="preserve">, Министерством принимается решение о заключении двусторонних соглашений о предоставлении субсидий на оплату медицинской помощи, оказанной в экстренной форме в соответствии с типовой формой, установленной </w:t>
      </w:r>
      <w:hyperlink r:id="rId72" w:history="1">
        <w:r w:rsidRPr="002D101B">
          <w:rPr>
            <w:sz w:val="28"/>
            <w:szCs w:val="28"/>
          </w:rPr>
          <w:t>приказом</w:t>
        </w:r>
      </w:hyperlink>
      <w:r w:rsidRPr="002D101B">
        <w:rPr>
          <w:sz w:val="28"/>
          <w:szCs w:val="28"/>
        </w:rPr>
        <w:t xml:space="preserve"> Министерства финансов Пензенской области № 3 </w:t>
      </w:r>
      <w:r w:rsidR="001B2B2A">
        <w:rPr>
          <w:sz w:val="28"/>
          <w:szCs w:val="28"/>
        </w:rPr>
        <w:br/>
      </w:r>
      <w:r w:rsidRPr="002D101B">
        <w:rPr>
          <w:sz w:val="28"/>
          <w:szCs w:val="28"/>
        </w:rPr>
        <w:t>от 09.01.2017.</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Соглашение заключается в течение трех рабочих дней со дня принятия решения о заключении Соглашения.</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В случае принятия решения об отказе в заключении Соглашения Министерство в течение трех рабочих дней письменно информирует медицинскую организацию о принятом решении с указанием причин отказа.</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 xml:space="preserve">8.2.2.6. Субсидия перечисляется медицинской организации не позднее десятого рабочего дня после принятия решения о заключении Соглашения на расчетный или корреспондентский счет, открытый получателем субсидии </w:t>
      </w:r>
      <w:r w:rsidR="008B63D3">
        <w:rPr>
          <w:sz w:val="28"/>
          <w:szCs w:val="28"/>
        </w:rPr>
        <w:br/>
      </w:r>
      <w:r w:rsidRPr="002D101B">
        <w:rPr>
          <w:sz w:val="28"/>
          <w:szCs w:val="28"/>
        </w:rPr>
        <w:t>в учреждениях Центрального банка Российской Федерации или кредитных организациях.</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8.2.2.7. 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E209C" w:rsidRPr="002D101B" w:rsidRDefault="000E209C" w:rsidP="0083130C">
      <w:pPr>
        <w:widowControl/>
        <w:autoSpaceDE w:val="0"/>
        <w:autoSpaceDN w:val="0"/>
        <w:adjustRightInd w:val="0"/>
        <w:ind w:firstLine="709"/>
        <w:jc w:val="both"/>
        <w:rPr>
          <w:sz w:val="28"/>
          <w:szCs w:val="28"/>
        </w:rPr>
      </w:pPr>
      <w:r w:rsidRPr="002D101B">
        <w:rPr>
          <w:sz w:val="28"/>
          <w:szCs w:val="28"/>
        </w:rPr>
        <w:t xml:space="preserve">- 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w:t>
      </w:r>
      <w:r w:rsidR="008B63D3">
        <w:rPr>
          <w:sz w:val="28"/>
          <w:szCs w:val="28"/>
        </w:rPr>
        <w:br/>
      </w:r>
      <w:r w:rsidRPr="002D101B">
        <w:rPr>
          <w:sz w:val="28"/>
          <w:szCs w:val="28"/>
        </w:rPr>
        <w:t>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0E209C" w:rsidRPr="002D101B" w:rsidRDefault="000E209C" w:rsidP="001B2B2A">
      <w:pPr>
        <w:widowControl/>
        <w:autoSpaceDE w:val="0"/>
        <w:autoSpaceDN w:val="0"/>
        <w:adjustRightInd w:val="0"/>
        <w:spacing w:line="257" w:lineRule="auto"/>
        <w:ind w:firstLine="709"/>
        <w:jc w:val="both"/>
        <w:rPr>
          <w:sz w:val="28"/>
          <w:szCs w:val="28"/>
        </w:rPr>
      </w:pPr>
      <w:r w:rsidRPr="002D101B">
        <w:rPr>
          <w:sz w:val="28"/>
          <w:szCs w:val="28"/>
        </w:rPr>
        <w:t xml:space="preserve">- получатели субсидий - юридические лица не должны находиться </w:t>
      </w:r>
      <w:r w:rsidR="001B2B2A">
        <w:rPr>
          <w:sz w:val="28"/>
          <w:szCs w:val="28"/>
        </w:rPr>
        <w:br/>
      </w:r>
      <w:r w:rsidRPr="002D101B">
        <w:rPr>
          <w:sz w:val="28"/>
          <w:szCs w:val="28"/>
        </w:rPr>
        <w:t xml:space="preserve">в процессе реорганизации, ликвидации, банкротства, а получатели субсидий - индивидуальные предприниматели не должны прекратить деятельность </w:t>
      </w:r>
      <w:r w:rsidR="001B2B2A">
        <w:rPr>
          <w:sz w:val="28"/>
          <w:szCs w:val="28"/>
        </w:rPr>
        <w:br/>
      </w:r>
      <w:r w:rsidRPr="002D101B">
        <w:rPr>
          <w:sz w:val="28"/>
          <w:szCs w:val="28"/>
        </w:rPr>
        <w:t>в качестве индивидуального предпринимателя;</w:t>
      </w:r>
    </w:p>
    <w:p w:rsidR="000E209C" w:rsidRPr="002D101B" w:rsidRDefault="000E209C" w:rsidP="001B2B2A">
      <w:pPr>
        <w:widowControl/>
        <w:autoSpaceDE w:val="0"/>
        <w:autoSpaceDN w:val="0"/>
        <w:adjustRightInd w:val="0"/>
        <w:spacing w:line="257" w:lineRule="auto"/>
        <w:ind w:firstLine="709"/>
        <w:jc w:val="both"/>
        <w:rPr>
          <w:sz w:val="28"/>
          <w:szCs w:val="28"/>
        </w:rPr>
      </w:pPr>
      <w:r w:rsidRPr="002D101B">
        <w:rPr>
          <w:sz w:val="28"/>
          <w:szCs w:val="28"/>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w:t>
      </w:r>
      <w:r w:rsidR="001B2B2A">
        <w:rPr>
          <w:sz w:val="28"/>
          <w:szCs w:val="28"/>
        </w:rPr>
        <w:br/>
      </w:r>
      <w:r w:rsidRPr="002D101B">
        <w:rPr>
          <w:sz w:val="28"/>
          <w:szCs w:val="28"/>
        </w:rPr>
        <w:t xml:space="preserve">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sidR="001B2B2A">
        <w:rPr>
          <w:sz w:val="28"/>
          <w:szCs w:val="28"/>
        </w:rPr>
        <w:br/>
      </w:r>
      <w:r w:rsidRPr="002D101B">
        <w:rPr>
          <w:sz w:val="28"/>
          <w:szCs w:val="28"/>
        </w:rPr>
        <w:t>в отношении таких юридических лиц, в совокупности превышает 50 процентов;</w:t>
      </w:r>
    </w:p>
    <w:p w:rsidR="000E209C" w:rsidRPr="002D101B" w:rsidRDefault="000E209C" w:rsidP="001B2B2A">
      <w:pPr>
        <w:widowControl/>
        <w:autoSpaceDE w:val="0"/>
        <w:autoSpaceDN w:val="0"/>
        <w:adjustRightInd w:val="0"/>
        <w:spacing w:line="257" w:lineRule="auto"/>
        <w:ind w:firstLine="709"/>
        <w:jc w:val="both"/>
        <w:rPr>
          <w:sz w:val="28"/>
          <w:szCs w:val="28"/>
        </w:rPr>
      </w:pPr>
      <w:r w:rsidRPr="002D101B">
        <w:rPr>
          <w:sz w:val="28"/>
          <w:szCs w:val="28"/>
        </w:rPr>
        <w:t xml:space="preserve">- 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hyperlink w:anchor="Par27" w:history="1">
        <w:r w:rsidRPr="002D101B">
          <w:rPr>
            <w:sz w:val="28"/>
            <w:szCs w:val="28"/>
          </w:rPr>
          <w:t>подпункте 8.2.1.1</w:t>
        </w:r>
      </w:hyperlink>
      <w:r w:rsidRPr="002D101B">
        <w:rPr>
          <w:sz w:val="28"/>
          <w:szCs w:val="28"/>
        </w:rPr>
        <w:t xml:space="preserve"> настоящего пункта.</w:t>
      </w:r>
    </w:p>
    <w:p w:rsidR="000E209C" w:rsidRPr="002D101B" w:rsidRDefault="000E209C" w:rsidP="001B2B2A">
      <w:pPr>
        <w:widowControl/>
        <w:autoSpaceDE w:val="0"/>
        <w:autoSpaceDN w:val="0"/>
        <w:adjustRightInd w:val="0"/>
        <w:spacing w:line="257" w:lineRule="auto"/>
        <w:ind w:firstLine="709"/>
        <w:jc w:val="both"/>
        <w:rPr>
          <w:sz w:val="28"/>
          <w:szCs w:val="28"/>
        </w:rPr>
      </w:pPr>
      <w:r w:rsidRPr="002D101B">
        <w:rPr>
          <w:sz w:val="28"/>
          <w:szCs w:val="28"/>
        </w:rPr>
        <w:t>8.2.3. Требования к отчетности.</w:t>
      </w:r>
    </w:p>
    <w:p w:rsidR="000E209C" w:rsidRPr="002D101B" w:rsidRDefault="000E209C" w:rsidP="001B2B2A">
      <w:pPr>
        <w:widowControl/>
        <w:autoSpaceDE w:val="0"/>
        <w:autoSpaceDN w:val="0"/>
        <w:adjustRightInd w:val="0"/>
        <w:spacing w:line="257" w:lineRule="auto"/>
        <w:ind w:firstLine="709"/>
        <w:jc w:val="both"/>
        <w:rPr>
          <w:sz w:val="28"/>
          <w:szCs w:val="28"/>
        </w:rPr>
      </w:pPr>
      <w:r w:rsidRPr="002D101B">
        <w:rPr>
          <w:sz w:val="28"/>
          <w:szCs w:val="28"/>
        </w:rPr>
        <w:t xml:space="preserve">8.2.3.1. Показатели результативности использования субсидий </w:t>
      </w:r>
      <w:r w:rsidR="001B2B2A">
        <w:rPr>
          <w:sz w:val="28"/>
          <w:szCs w:val="28"/>
        </w:rPr>
        <w:br/>
      </w:r>
      <w:r w:rsidRPr="002D101B">
        <w:rPr>
          <w:sz w:val="28"/>
          <w:szCs w:val="28"/>
        </w:rPr>
        <w:t xml:space="preserve">не устанавливаются. Требования к отчетности об использовании субсидий </w:t>
      </w:r>
      <w:r w:rsidR="001B2B2A">
        <w:rPr>
          <w:sz w:val="28"/>
          <w:szCs w:val="28"/>
        </w:rPr>
        <w:br/>
      </w:r>
      <w:r w:rsidRPr="002D101B">
        <w:rPr>
          <w:sz w:val="28"/>
          <w:szCs w:val="28"/>
        </w:rPr>
        <w:t>не устанавливаются в связи с отсутствием показателей результативности использования субсидий.</w:t>
      </w:r>
    </w:p>
    <w:p w:rsidR="000E209C" w:rsidRPr="002D101B" w:rsidRDefault="000E209C" w:rsidP="001B2B2A">
      <w:pPr>
        <w:widowControl/>
        <w:autoSpaceDE w:val="0"/>
        <w:autoSpaceDN w:val="0"/>
        <w:adjustRightInd w:val="0"/>
        <w:spacing w:line="257" w:lineRule="auto"/>
        <w:ind w:firstLine="709"/>
        <w:jc w:val="both"/>
        <w:rPr>
          <w:sz w:val="28"/>
          <w:szCs w:val="28"/>
        </w:rPr>
      </w:pPr>
      <w:r w:rsidRPr="002D101B">
        <w:rPr>
          <w:sz w:val="28"/>
          <w:szCs w:val="28"/>
        </w:rPr>
        <w:t>8.2.4. Требования об осуществлении контроля за соблюдением условий, целей и порядка предоставления субсидий и ответственности за их нарушение.</w:t>
      </w:r>
    </w:p>
    <w:p w:rsidR="000E209C" w:rsidRPr="002D101B" w:rsidRDefault="000E209C" w:rsidP="001B2B2A">
      <w:pPr>
        <w:widowControl/>
        <w:autoSpaceDE w:val="0"/>
        <w:autoSpaceDN w:val="0"/>
        <w:adjustRightInd w:val="0"/>
        <w:spacing w:line="257" w:lineRule="auto"/>
        <w:ind w:firstLine="709"/>
        <w:jc w:val="both"/>
        <w:rPr>
          <w:sz w:val="28"/>
          <w:szCs w:val="28"/>
        </w:rPr>
      </w:pPr>
      <w:r w:rsidRPr="002D101B">
        <w:rPr>
          <w:sz w:val="28"/>
          <w:szCs w:val="28"/>
        </w:rPr>
        <w:t>8.2.4.1.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w:t>
      </w:r>
    </w:p>
    <w:p w:rsidR="000E209C" w:rsidRPr="002D101B" w:rsidRDefault="000E209C" w:rsidP="001B2B2A">
      <w:pPr>
        <w:widowControl/>
        <w:autoSpaceDE w:val="0"/>
        <w:autoSpaceDN w:val="0"/>
        <w:adjustRightInd w:val="0"/>
        <w:spacing w:line="257" w:lineRule="auto"/>
        <w:ind w:firstLine="709"/>
        <w:jc w:val="both"/>
        <w:rPr>
          <w:sz w:val="28"/>
          <w:szCs w:val="28"/>
        </w:rPr>
      </w:pPr>
      <w:r w:rsidRPr="002D101B">
        <w:rPr>
          <w:sz w:val="28"/>
          <w:szCs w:val="28"/>
        </w:rPr>
        <w:t>8.2.4.2. Остатки субсидий не использованные по состоянию на 1 января текущего финансового года, подлежат возврату получателями указанных субсидий в доход бюджета Пензенской области, в течение первых 15 рабочих дней текущего финансового года.</w:t>
      </w:r>
    </w:p>
    <w:p w:rsidR="000E209C" w:rsidRPr="002D101B" w:rsidRDefault="000E209C" w:rsidP="001B2B2A">
      <w:pPr>
        <w:widowControl/>
        <w:autoSpaceDE w:val="0"/>
        <w:autoSpaceDN w:val="0"/>
        <w:adjustRightInd w:val="0"/>
        <w:spacing w:line="257" w:lineRule="auto"/>
        <w:ind w:firstLine="709"/>
        <w:jc w:val="both"/>
        <w:rPr>
          <w:sz w:val="28"/>
          <w:szCs w:val="28"/>
        </w:rPr>
      </w:pPr>
      <w:r w:rsidRPr="002D101B">
        <w:rPr>
          <w:sz w:val="28"/>
          <w:szCs w:val="28"/>
        </w:rPr>
        <w:t>8.2.4.3. В случае нарушения медицинской организацией условий предоставления субсидий, установленных настоящим Порядком, субсидии подлежат возврату в бюджет Пензенской области в течение 10 календарных дней со дня получения письменного уведомления Министерства о необходимости возврата субсидий.</w:t>
      </w:r>
    </w:p>
    <w:p w:rsidR="000E209C" w:rsidRPr="002D101B" w:rsidRDefault="000E209C" w:rsidP="001B2B2A">
      <w:pPr>
        <w:widowControl/>
        <w:autoSpaceDE w:val="0"/>
        <w:autoSpaceDN w:val="0"/>
        <w:adjustRightInd w:val="0"/>
        <w:spacing w:line="257" w:lineRule="auto"/>
        <w:ind w:firstLine="709"/>
        <w:jc w:val="both"/>
        <w:rPr>
          <w:sz w:val="28"/>
          <w:szCs w:val="28"/>
        </w:rPr>
      </w:pPr>
      <w:r w:rsidRPr="002D101B">
        <w:rPr>
          <w:sz w:val="28"/>
          <w:szCs w:val="28"/>
        </w:rPr>
        <w:t>В случае если медицинская организация добровольно не возвратила субсидии, взыскание средств производится в судебном порядке в соответствии с действующим законодательством.</w:t>
      </w:r>
    </w:p>
    <w:p w:rsidR="000E209C" w:rsidRPr="002D101B" w:rsidRDefault="000E209C" w:rsidP="000E209C">
      <w:pPr>
        <w:spacing w:after="1" w:line="280" w:lineRule="atLeast"/>
        <w:ind w:firstLine="709"/>
        <w:jc w:val="center"/>
        <w:rPr>
          <w:sz w:val="28"/>
          <w:szCs w:val="28"/>
        </w:rPr>
      </w:pPr>
    </w:p>
    <w:p w:rsidR="000E209C" w:rsidRPr="002D101B" w:rsidRDefault="00497073" w:rsidP="000E209C">
      <w:pPr>
        <w:spacing w:after="1" w:line="280" w:lineRule="atLeast"/>
        <w:ind w:firstLine="709"/>
        <w:jc w:val="center"/>
        <w:rPr>
          <w:sz w:val="28"/>
          <w:szCs w:val="28"/>
        </w:rPr>
      </w:pPr>
      <w:hyperlink r:id="rId73" w:history="1"/>
    </w:p>
    <w:p w:rsidR="000E209C" w:rsidRPr="002D101B" w:rsidRDefault="000E209C" w:rsidP="001B2B2A">
      <w:pPr>
        <w:autoSpaceDE w:val="0"/>
        <w:autoSpaceDN w:val="0"/>
        <w:adjustRightInd w:val="0"/>
        <w:spacing w:line="211" w:lineRule="auto"/>
        <w:jc w:val="center"/>
        <w:outlineLvl w:val="1"/>
        <w:rPr>
          <w:sz w:val="28"/>
          <w:szCs w:val="28"/>
        </w:rPr>
      </w:pPr>
      <w:r w:rsidRPr="002D101B">
        <w:rPr>
          <w:sz w:val="28"/>
          <w:szCs w:val="28"/>
        </w:rPr>
        <w:t xml:space="preserve">9. </w:t>
      </w:r>
      <w:hyperlink w:anchor="Par7360" w:history="1">
        <w:r w:rsidRPr="002D101B">
          <w:rPr>
            <w:sz w:val="28"/>
            <w:szCs w:val="28"/>
          </w:rPr>
          <w:t>Перечень</w:t>
        </w:r>
      </w:hyperlink>
      <w:r w:rsidRPr="002D101B">
        <w:rPr>
          <w:sz w:val="28"/>
          <w:szCs w:val="28"/>
        </w:rPr>
        <w:t xml:space="preserve"> жизненно необходимых и важнейших лекарственных препаратов </w:t>
      </w:r>
      <w:r w:rsidR="00D21B86">
        <w:rPr>
          <w:sz w:val="28"/>
          <w:szCs w:val="28"/>
        </w:rPr>
        <w:br/>
      </w:r>
      <w:r w:rsidRPr="002D101B">
        <w:rPr>
          <w:sz w:val="28"/>
          <w:szCs w:val="28"/>
        </w:rPr>
        <w:t xml:space="preserve">в соответствии с Федеральным </w:t>
      </w:r>
      <w:hyperlink r:id="rId74" w:history="1">
        <w:r w:rsidRPr="002D101B">
          <w:rPr>
            <w:sz w:val="28"/>
            <w:szCs w:val="28"/>
          </w:rPr>
          <w:t>законом</w:t>
        </w:r>
      </w:hyperlink>
      <w:r w:rsidRPr="002D101B">
        <w:rPr>
          <w:sz w:val="28"/>
          <w:szCs w:val="28"/>
        </w:rPr>
        <w:t xml:space="preserve"> 12.04.2010 № 61-ФЗ </w:t>
      </w:r>
      <w:r w:rsidRPr="002D101B">
        <w:rPr>
          <w:sz w:val="28"/>
          <w:szCs w:val="28"/>
        </w:rPr>
        <w:br/>
      </w:r>
      <w:r w:rsidR="004975F2" w:rsidRPr="002D101B">
        <w:rPr>
          <w:sz w:val="28"/>
          <w:szCs w:val="28"/>
        </w:rPr>
        <w:t>"</w:t>
      </w:r>
      <w:r w:rsidRPr="002D101B">
        <w:rPr>
          <w:sz w:val="28"/>
          <w:szCs w:val="28"/>
        </w:rPr>
        <w:t>Об обращении лекарственных средств</w:t>
      </w:r>
      <w:r w:rsidR="004975F2" w:rsidRPr="002D101B">
        <w:rPr>
          <w:sz w:val="28"/>
          <w:szCs w:val="28"/>
        </w:rPr>
        <w:t>"</w:t>
      </w:r>
      <w:r w:rsidRPr="002D101B">
        <w:rPr>
          <w:sz w:val="28"/>
          <w:szCs w:val="28"/>
        </w:rPr>
        <w:t xml:space="preserve"> (с последующими изменениями) и медицинских изделий, которые предусмотрены стандартами медицинской помощи, в целях обеспечения лекарственными препаратами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w:t>
      </w:r>
    </w:p>
    <w:p w:rsidR="000E209C" w:rsidRPr="002D101B" w:rsidRDefault="000E209C" w:rsidP="001B2B2A">
      <w:pPr>
        <w:autoSpaceDE w:val="0"/>
        <w:autoSpaceDN w:val="0"/>
        <w:adjustRightInd w:val="0"/>
        <w:spacing w:line="211" w:lineRule="auto"/>
        <w:jc w:val="center"/>
        <w:outlineLvl w:val="1"/>
        <w:rPr>
          <w:sz w:val="28"/>
          <w:szCs w:val="28"/>
        </w:rPr>
      </w:pPr>
      <w:r w:rsidRPr="002D101B">
        <w:rPr>
          <w:sz w:val="28"/>
          <w:szCs w:val="28"/>
        </w:rPr>
        <w:t xml:space="preserve">в том числе скорой специализированной, паллиативной медицинской помощи </w:t>
      </w:r>
      <w:r w:rsidR="00FB6ACE">
        <w:rPr>
          <w:sz w:val="28"/>
          <w:szCs w:val="28"/>
        </w:rPr>
        <w:br/>
      </w:r>
      <w:r w:rsidRPr="002D101B">
        <w:rPr>
          <w:sz w:val="28"/>
          <w:szCs w:val="28"/>
        </w:rPr>
        <w:t>в стационарных условиях.</w:t>
      </w:r>
    </w:p>
    <w:p w:rsidR="000E209C" w:rsidRPr="002D101B" w:rsidRDefault="000E209C" w:rsidP="000E209C">
      <w:pPr>
        <w:widowControl/>
        <w:spacing w:line="228" w:lineRule="auto"/>
        <w:ind w:firstLine="709"/>
        <w:jc w:val="center"/>
        <w:rPr>
          <w:sz w:val="28"/>
          <w:szCs w:val="28"/>
        </w:rPr>
      </w:pPr>
    </w:p>
    <w:tbl>
      <w:tblPr>
        <w:tblStyle w:val="17"/>
        <w:tblW w:w="10065" w:type="dxa"/>
        <w:tblLayout w:type="fixed"/>
        <w:tblLook w:val="0000" w:firstRow="0" w:lastRow="0" w:firstColumn="0" w:lastColumn="0" w:noHBand="0" w:noVBand="0"/>
      </w:tblPr>
      <w:tblGrid>
        <w:gridCol w:w="1077"/>
        <w:gridCol w:w="3685"/>
        <w:gridCol w:w="1984"/>
        <w:gridCol w:w="3319"/>
      </w:tblGrid>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Код АТХ</w:t>
            </w:r>
          </w:p>
        </w:tc>
        <w:tc>
          <w:tcPr>
            <w:tcW w:w="3685" w:type="dxa"/>
          </w:tcPr>
          <w:p w:rsidR="000E209C" w:rsidRPr="002D101B" w:rsidRDefault="000E209C" w:rsidP="002F5434">
            <w:pPr>
              <w:autoSpaceDE w:val="0"/>
              <w:autoSpaceDN w:val="0"/>
              <w:jc w:val="center"/>
              <w:rPr>
                <w:sz w:val="22"/>
              </w:rPr>
            </w:pPr>
            <w:r w:rsidRPr="002D101B">
              <w:rPr>
                <w:sz w:val="22"/>
              </w:rPr>
              <w:t>Анатомо-терапевтическо-химическая классификация (АТХ)</w:t>
            </w:r>
          </w:p>
        </w:tc>
        <w:tc>
          <w:tcPr>
            <w:tcW w:w="1984" w:type="dxa"/>
          </w:tcPr>
          <w:p w:rsidR="000E209C" w:rsidRPr="002D101B" w:rsidRDefault="000E209C" w:rsidP="002F5434">
            <w:pPr>
              <w:autoSpaceDE w:val="0"/>
              <w:autoSpaceDN w:val="0"/>
              <w:jc w:val="center"/>
              <w:rPr>
                <w:sz w:val="22"/>
              </w:rPr>
            </w:pPr>
            <w:r w:rsidRPr="002D101B">
              <w:rPr>
                <w:sz w:val="22"/>
              </w:rPr>
              <w:t>Лекарственные препараты</w:t>
            </w:r>
          </w:p>
        </w:tc>
        <w:tc>
          <w:tcPr>
            <w:tcW w:w="3319" w:type="dxa"/>
          </w:tcPr>
          <w:p w:rsidR="000E209C" w:rsidRPr="002D101B" w:rsidRDefault="000E209C" w:rsidP="002F5434">
            <w:pPr>
              <w:autoSpaceDE w:val="0"/>
              <w:autoSpaceDN w:val="0"/>
              <w:jc w:val="center"/>
              <w:rPr>
                <w:sz w:val="22"/>
              </w:rPr>
            </w:pPr>
            <w:r w:rsidRPr="002D101B">
              <w:rPr>
                <w:sz w:val="22"/>
              </w:rPr>
              <w:t>Лекарственные формы</w:t>
            </w:r>
          </w:p>
        </w:tc>
      </w:tr>
    </w:tbl>
    <w:p w:rsidR="004606B7" w:rsidRPr="004606B7" w:rsidRDefault="004606B7">
      <w:pPr>
        <w:rPr>
          <w:sz w:val="4"/>
          <w:szCs w:val="4"/>
        </w:rPr>
      </w:pPr>
    </w:p>
    <w:tbl>
      <w:tblPr>
        <w:tblStyle w:val="17"/>
        <w:tblW w:w="10065" w:type="dxa"/>
        <w:tblLayout w:type="fixed"/>
        <w:tblLook w:val="0000" w:firstRow="0" w:lastRow="0" w:firstColumn="0" w:lastColumn="0" w:noHBand="0" w:noVBand="0"/>
      </w:tblPr>
      <w:tblGrid>
        <w:gridCol w:w="1077"/>
        <w:gridCol w:w="3685"/>
        <w:gridCol w:w="1984"/>
        <w:gridCol w:w="3319"/>
      </w:tblGrid>
      <w:tr w:rsidR="002F5434" w:rsidRPr="002D101B" w:rsidTr="004606B7">
        <w:trPr>
          <w:tblHeader/>
        </w:trPr>
        <w:tc>
          <w:tcPr>
            <w:tcW w:w="1077" w:type="dxa"/>
          </w:tcPr>
          <w:p w:rsidR="002F5434" w:rsidRPr="002D101B" w:rsidRDefault="002F5434" w:rsidP="002F5434">
            <w:pPr>
              <w:autoSpaceDE w:val="0"/>
              <w:autoSpaceDN w:val="0"/>
              <w:jc w:val="center"/>
              <w:rPr>
                <w:sz w:val="22"/>
              </w:rPr>
            </w:pPr>
            <w:r>
              <w:rPr>
                <w:sz w:val="22"/>
              </w:rPr>
              <w:t>1</w:t>
            </w:r>
          </w:p>
        </w:tc>
        <w:tc>
          <w:tcPr>
            <w:tcW w:w="3685" w:type="dxa"/>
          </w:tcPr>
          <w:p w:rsidR="002F5434" w:rsidRPr="002D101B" w:rsidRDefault="002F5434" w:rsidP="002F5434">
            <w:pPr>
              <w:autoSpaceDE w:val="0"/>
              <w:autoSpaceDN w:val="0"/>
              <w:jc w:val="center"/>
              <w:rPr>
                <w:sz w:val="22"/>
              </w:rPr>
            </w:pPr>
            <w:r>
              <w:rPr>
                <w:sz w:val="22"/>
              </w:rPr>
              <w:t>2</w:t>
            </w:r>
          </w:p>
        </w:tc>
        <w:tc>
          <w:tcPr>
            <w:tcW w:w="1984" w:type="dxa"/>
          </w:tcPr>
          <w:p w:rsidR="002F5434" w:rsidRPr="002D101B" w:rsidRDefault="002F5434" w:rsidP="002F5434">
            <w:pPr>
              <w:autoSpaceDE w:val="0"/>
              <w:autoSpaceDN w:val="0"/>
              <w:jc w:val="center"/>
              <w:rPr>
                <w:sz w:val="22"/>
              </w:rPr>
            </w:pPr>
            <w:r>
              <w:rPr>
                <w:sz w:val="22"/>
              </w:rPr>
              <w:t>3</w:t>
            </w:r>
          </w:p>
        </w:tc>
        <w:tc>
          <w:tcPr>
            <w:tcW w:w="3319" w:type="dxa"/>
          </w:tcPr>
          <w:p w:rsidR="002F5434" w:rsidRPr="002D101B" w:rsidRDefault="002F5434" w:rsidP="002F5434">
            <w:pPr>
              <w:autoSpaceDE w:val="0"/>
              <w:autoSpaceDN w:val="0"/>
              <w:jc w:val="center"/>
              <w:rPr>
                <w:sz w:val="22"/>
              </w:rPr>
            </w:pPr>
            <w:r>
              <w:rPr>
                <w:sz w:val="22"/>
              </w:rPr>
              <w:t>4</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w:t>
            </w:r>
          </w:p>
        </w:tc>
        <w:tc>
          <w:tcPr>
            <w:tcW w:w="3685" w:type="dxa"/>
          </w:tcPr>
          <w:p w:rsidR="000E209C" w:rsidRPr="002D101B" w:rsidRDefault="000E209C" w:rsidP="002F5434">
            <w:pPr>
              <w:autoSpaceDE w:val="0"/>
              <w:autoSpaceDN w:val="0"/>
              <w:jc w:val="center"/>
              <w:rPr>
                <w:sz w:val="22"/>
              </w:rPr>
            </w:pPr>
            <w:r w:rsidRPr="002D101B">
              <w:rPr>
                <w:sz w:val="22"/>
              </w:rPr>
              <w:t>пищеварительный тракт и обмен веществ</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A02</w:t>
            </w:r>
          </w:p>
        </w:tc>
        <w:tc>
          <w:tcPr>
            <w:tcW w:w="3685" w:type="dxa"/>
          </w:tcPr>
          <w:p w:rsidR="000E209C" w:rsidRPr="002D101B" w:rsidRDefault="000E209C" w:rsidP="002F5434">
            <w:pPr>
              <w:autoSpaceDE w:val="0"/>
              <w:autoSpaceDN w:val="0"/>
              <w:jc w:val="center"/>
              <w:rPr>
                <w:sz w:val="22"/>
              </w:rPr>
            </w:pPr>
            <w:r w:rsidRPr="002D101B">
              <w:rPr>
                <w:sz w:val="22"/>
              </w:rPr>
              <w:t>препараты для лечения заболеваний, связанных с нарушением кислотности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A02B</w:t>
            </w:r>
          </w:p>
        </w:tc>
        <w:tc>
          <w:tcPr>
            <w:tcW w:w="3685" w:type="dxa"/>
          </w:tcPr>
          <w:p w:rsidR="000E209C" w:rsidRPr="002D101B" w:rsidRDefault="000E209C" w:rsidP="002F5434">
            <w:pPr>
              <w:autoSpaceDE w:val="0"/>
              <w:autoSpaceDN w:val="0"/>
              <w:jc w:val="center"/>
              <w:rPr>
                <w:sz w:val="22"/>
              </w:rPr>
            </w:pPr>
            <w:r w:rsidRPr="002D101B">
              <w:rPr>
                <w:sz w:val="22"/>
              </w:rPr>
              <w:t>препараты для лечения язвенной болезни желудка и двенадцатиперстной кишки и гастроэзофагеальной рефлюксной болезни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B63D3" w:rsidRPr="002D101B" w:rsidTr="002F5434">
        <w:tc>
          <w:tcPr>
            <w:tcW w:w="1077" w:type="dxa"/>
            <w:vMerge w:val="restart"/>
          </w:tcPr>
          <w:p w:rsidR="008B63D3" w:rsidRPr="002D101B" w:rsidRDefault="008B63D3" w:rsidP="002F5434">
            <w:pPr>
              <w:autoSpaceDE w:val="0"/>
              <w:autoSpaceDN w:val="0"/>
              <w:jc w:val="center"/>
              <w:rPr>
                <w:sz w:val="22"/>
              </w:rPr>
            </w:pPr>
            <w:r w:rsidRPr="002D101B">
              <w:rPr>
                <w:sz w:val="22"/>
              </w:rPr>
              <w:t>A02BA</w:t>
            </w:r>
          </w:p>
        </w:tc>
        <w:tc>
          <w:tcPr>
            <w:tcW w:w="3685" w:type="dxa"/>
            <w:vMerge w:val="restart"/>
          </w:tcPr>
          <w:p w:rsidR="008B63D3" w:rsidRPr="002D101B" w:rsidRDefault="008B63D3" w:rsidP="002F5434">
            <w:pPr>
              <w:autoSpaceDE w:val="0"/>
              <w:autoSpaceDN w:val="0"/>
              <w:jc w:val="center"/>
              <w:rPr>
                <w:sz w:val="22"/>
              </w:rPr>
            </w:pPr>
            <w:r w:rsidRPr="002D101B">
              <w:rPr>
                <w:sz w:val="22"/>
              </w:rPr>
              <w:t>блокаторы H2-гистаминовых рецепторов</w:t>
            </w:r>
          </w:p>
        </w:tc>
        <w:tc>
          <w:tcPr>
            <w:tcW w:w="1984" w:type="dxa"/>
          </w:tcPr>
          <w:p w:rsidR="008B63D3" w:rsidRPr="002D101B" w:rsidRDefault="008B63D3" w:rsidP="002F5434">
            <w:pPr>
              <w:autoSpaceDE w:val="0"/>
              <w:autoSpaceDN w:val="0"/>
              <w:jc w:val="center"/>
              <w:rPr>
                <w:sz w:val="22"/>
              </w:rPr>
            </w:pPr>
            <w:r w:rsidRPr="002D101B">
              <w:rPr>
                <w:sz w:val="22"/>
              </w:rPr>
              <w:t>ранитидин</w:t>
            </w:r>
          </w:p>
        </w:tc>
        <w:tc>
          <w:tcPr>
            <w:tcW w:w="3319" w:type="dxa"/>
          </w:tcPr>
          <w:p w:rsidR="008B63D3" w:rsidRPr="002D101B" w:rsidRDefault="008B63D3" w:rsidP="002F5434">
            <w:pPr>
              <w:autoSpaceDE w:val="0"/>
              <w:autoSpaceDN w:val="0"/>
              <w:jc w:val="center"/>
              <w:rPr>
                <w:sz w:val="22"/>
              </w:rPr>
            </w:pPr>
            <w:r w:rsidRPr="002D101B">
              <w:rPr>
                <w:sz w:val="22"/>
              </w:rPr>
              <w:t>раствор для внутривенного и внутримышечного введения;</w:t>
            </w:r>
          </w:p>
          <w:p w:rsidR="008B63D3" w:rsidRPr="002D101B" w:rsidRDefault="008B63D3" w:rsidP="002F5434">
            <w:pPr>
              <w:autoSpaceDE w:val="0"/>
              <w:autoSpaceDN w:val="0"/>
              <w:jc w:val="center"/>
              <w:rPr>
                <w:sz w:val="22"/>
              </w:rPr>
            </w:pPr>
            <w:r w:rsidRPr="002D101B">
              <w:rPr>
                <w:sz w:val="22"/>
              </w:rPr>
              <w:t>таблетки, покрытые оболочкой;</w:t>
            </w:r>
          </w:p>
          <w:p w:rsidR="008B63D3" w:rsidRPr="002D101B" w:rsidRDefault="008B63D3" w:rsidP="002F5434">
            <w:pPr>
              <w:autoSpaceDE w:val="0"/>
              <w:autoSpaceDN w:val="0"/>
              <w:jc w:val="center"/>
              <w:rPr>
                <w:sz w:val="22"/>
              </w:rPr>
            </w:pPr>
            <w:r w:rsidRPr="002D101B">
              <w:rPr>
                <w:sz w:val="22"/>
              </w:rPr>
              <w:t xml:space="preserve">таблетки, покрытые </w:t>
            </w:r>
            <w:r>
              <w:rPr>
                <w:sz w:val="22"/>
              </w:rPr>
              <w:br/>
            </w:r>
            <w:r w:rsidRPr="002D101B">
              <w:rPr>
                <w:sz w:val="22"/>
              </w:rPr>
              <w:t>пленочной оболочкой</w:t>
            </w:r>
          </w:p>
        </w:tc>
      </w:tr>
      <w:tr w:rsidR="008B63D3" w:rsidRPr="002D101B" w:rsidTr="002F5434">
        <w:tc>
          <w:tcPr>
            <w:tcW w:w="1077" w:type="dxa"/>
            <w:vMerge/>
          </w:tcPr>
          <w:p w:rsidR="008B63D3" w:rsidRPr="002D101B" w:rsidRDefault="008B63D3" w:rsidP="002F5434">
            <w:pPr>
              <w:autoSpaceDE w:val="0"/>
              <w:autoSpaceDN w:val="0"/>
              <w:jc w:val="center"/>
              <w:rPr>
                <w:sz w:val="22"/>
              </w:rPr>
            </w:pPr>
          </w:p>
        </w:tc>
        <w:tc>
          <w:tcPr>
            <w:tcW w:w="3685" w:type="dxa"/>
            <w:vMerge/>
          </w:tcPr>
          <w:p w:rsidR="008B63D3" w:rsidRPr="002D101B" w:rsidRDefault="008B63D3" w:rsidP="002F5434">
            <w:pPr>
              <w:autoSpaceDE w:val="0"/>
              <w:autoSpaceDN w:val="0"/>
              <w:jc w:val="center"/>
              <w:rPr>
                <w:sz w:val="22"/>
              </w:rPr>
            </w:pPr>
          </w:p>
        </w:tc>
        <w:tc>
          <w:tcPr>
            <w:tcW w:w="1984" w:type="dxa"/>
          </w:tcPr>
          <w:p w:rsidR="008B63D3" w:rsidRPr="002D101B" w:rsidRDefault="008B63D3" w:rsidP="002F5434">
            <w:pPr>
              <w:autoSpaceDE w:val="0"/>
              <w:autoSpaceDN w:val="0"/>
              <w:jc w:val="center"/>
              <w:rPr>
                <w:sz w:val="22"/>
              </w:rPr>
            </w:pPr>
            <w:r w:rsidRPr="002D101B">
              <w:rPr>
                <w:sz w:val="22"/>
              </w:rPr>
              <w:t>фамотидин</w:t>
            </w:r>
          </w:p>
        </w:tc>
        <w:tc>
          <w:tcPr>
            <w:tcW w:w="3319" w:type="dxa"/>
          </w:tcPr>
          <w:p w:rsidR="008B63D3" w:rsidRPr="002D101B" w:rsidRDefault="008B63D3" w:rsidP="002F5434">
            <w:pPr>
              <w:autoSpaceDE w:val="0"/>
              <w:autoSpaceDN w:val="0"/>
              <w:jc w:val="center"/>
              <w:rPr>
                <w:sz w:val="22"/>
              </w:rPr>
            </w:pPr>
            <w:r w:rsidRPr="002D101B">
              <w:rPr>
                <w:sz w:val="22"/>
              </w:rPr>
              <w:t>лиофилизат для приготовления раствора для внутривенного введения;</w:t>
            </w:r>
          </w:p>
          <w:p w:rsidR="008B63D3" w:rsidRPr="002D101B" w:rsidRDefault="008B63D3" w:rsidP="002F5434">
            <w:pPr>
              <w:autoSpaceDE w:val="0"/>
              <w:autoSpaceDN w:val="0"/>
              <w:jc w:val="center"/>
              <w:rPr>
                <w:sz w:val="22"/>
              </w:rPr>
            </w:pPr>
            <w:r w:rsidRPr="002D101B">
              <w:rPr>
                <w:sz w:val="22"/>
              </w:rPr>
              <w:t>таблетки, покрытые оболочкой;</w:t>
            </w:r>
          </w:p>
          <w:p w:rsidR="008B63D3" w:rsidRPr="002D101B" w:rsidRDefault="008B63D3" w:rsidP="002F5434">
            <w:pPr>
              <w:autoSpaceDE w:val="0"/>
              <w:autoSpaceDN w:val="0"/>
              <w:jc w:val="center"/>
              <w:rPr>
                <w:sz w:val="22"/>
              </w:rPr>
            </w:pPr>
            <w:r w:rsidRPr="002D101B">
              <w:rPr>
                <w:sz w:val="22"/>
              </w:rPr>
              <w:t xml:space="preserve">таблетки, покрытые </w:t>
            </w:r>
            <w:r>
              <w:rPr>
                <w:sz w:val="22"/>
              </w:rPr>
              <w:br/>
            </w:r>
            <w:r w:rsidRPr="002D101B">
              <w:rPr>
                <w:sz w:val="22"/>
              </w:rPr>
              <w:t>пленочной оболочкой</w:t>
            </w:r>
          </w:p>
        </w:tc>
      </w:tr>
      <w:tr w:rsidR="008B63D3" w:rsidRPr="002D101B" w:rsidTr="002F5434">
        <w:tc>
          <w:tcPr>
            <w:tcW w:w="1077" w:type="dxa"/>
            <w:vMerge w:val="restart"/>
          </w:tcPr>
          <w:p w:rsidR="008B63D3" w:rsidRPr="002D101B" w:rsidRDefault="008B63D3" w:rsidP="002F5434">
            <w:pPr>
              <w:autoSpaceDE w:val="0"/>
              <w:autoSpaceDN w:val="0"/>
              <w:jc w:val="center"/>
              <w:rPr>
                <w:sz w:val="22"/>
              </w:rPr>
            </w:pPr>
            <w:r w:rsidRPr="002D101B">
              <w:rPr>
                <w:sz w:val="22"/>
              </w:rPr>
              <w:t>A02BC</w:t>
            </w:r>
          </w:p>
        </w:tc>
        <w:tc>
          <w:tcPr>
            <w:tcW w:w="3685" w:type="dxa"/>
            <w:vMerge w:val="restart"/>
          </w:tcPr>
          <w:p w:rsidR="008B63D3" w:rsidRPr="002D101B" w:rsidRDefault="008B63D3" w:rsidP="002F5434">
            <w:pPr>
              <w:autoSpaceDE w:val="0"/>
              <w:autoSpaceDN w:val="0"/>
              <w:jc w:val="center"/>
              <w:rPr>
                <w:sz w:val="22"/>
              </w:rPr>
            </w:pPr>
            <w:r w:rsidRPr="002D101B">
              <w:rPr>
                <w:sz w:val="22"/>
              </w:rPr>
              <w:t>ингибиторы протонного насоса</w:t>
            </w:r>
          </w:p>
        </w:tc>
        <w:tc>
          <w:tcPr>
            <w:tcW w:w="1984" w:type="dxa"/>
          </w:tcPr>
          <w:p w:rsidR="008B63D3" w:rsidRPr="002D101B" w:rsidRDefault="008B63D3" w:rsidP="002F5434">
            <w:pPr>
              <w:autoSpaceDE w:val="0"/>
              <w:autoSpaceDN w:val="0"/>
              <w:jc w:val="center"/>
              <w:rPr>
                <w:sz w:val="22"/>
              </w:rPr>
            </w:pPr>
            <w:r w:rsidRPr="002D101B">
              <w:rPr>
                <w:sz w:val="22"/>
              </w:rPr>
              <w:t>омепразол</w:t>
            </w:r>
          </w:p>
        </w:tc>
        <w:tc>
          <w:tcPr>
            <w:tcW w:w="3319" w:type="dxa"/>
          </w:tcPr>
          <w:p w:rsidR="008B63D3" w:rsidRPr="002D101B" w:rsidRDefault="008B63D3" w:rsidP="002F5434">
            <w:pPr>
              <w:autoSpaceDE w:val="0"/>
              <w:autoSpaceDN w:val="0"/>
              <w:jc w:val="center"/>
              <w:rPr>
                <w:sz w:val="22"/>
              </w:rPr>
            </w:pPr>
            <w:r w:rsidRPr="002D101B">
              <w:rPr>
                <w:sz w:val="22"/>
              </w:rPr>
              <w:t>капсулы;</w:t>
            </w:r>
          </w:p>
          <w:p w:rsidR="008B63D3" w:rsidRPr="002D101B" w:rsidRDefault="008B63D3" w:rsidP="002F5434">
            <w:pPr>
              <w:autoSpaceDE w:val="0"/>
              <w:autoSpaceDN w:val="0"/>
              <w:jc w:val="center"/>
              <w:rPr>
                <w:sz w:val="22"/>
              </w:rPr>
            </w:pPr>
            <w:r w:rsidRPr="002D101B">
              <w:rPr>
                <w:sz w:val="22"/>
              </w:rPr>
              <w:t>капсулы кишечнорастворимые;</w:t>
            </w:r>
          </w:p>
          <w:p w:rsidR="008B63D3" w:rsidRPr="002D101B" w:rsidRDefault="008B63D3" w:rsidP="002F5434">
            <w:pPr>
              <w:autoSpaceDE w:val="0"/>
              <w:autoSpaceDN w:val="0"/>
              <w:jc w:val="center"/>
              <w:rPr>
                <w:sz w:val="22"/>
              </w:rPr>
            </w:pPr>
            <w:r w:rsidRPr="002D101B">
              <w:rPr>
                <w:sz w:val="22"/>
              </w:rPr>
              <w:t>лиофилизат для приготовления раствора для внутривенного введения;</w:t>
            </w:r>
          </w:p>
          <w:p w:rsidR="008B63D3" w:rsidRPr="002D101B" w:rsidRDefault="008B63D3" w:rsidP="002F5434">
            <w:pPr>
              <w:autoSpaceDE w:val="0"/>
              <w:autoSpaceDN w:val="0"/>
              <w:jc w:val="center"/>
              <w:rPr>
                <w:sz w:val="22"/>
              </w:rPr>
            </w:pPr>
            <w:r w:rsidRPr="002D101B">
              <w:rPr>
                <w:sz w:val="22"/>
              </w:rPr>
              <w:t>лиофилизат для приготовления раствора для инфузий;</w:t>
            </w:r>
          </w:p>
          <w:p w:rsidR="008B63D3" w:rsidRPr="002D101B" w:rsidRDefault="008B63D3" w:rsidP="002F5434">
            <w:pPr>
              <w:autoSpaceDE w:val="0"/>
              <w:autoSpaceDN w:val="0"/>
              <w:jc w:val="center"/>
              <w:rPr>
                <w:sz w:val="22"/>
              </w:rPr>
            </w:pPr>
            <w:r w:rsidRPr="002D101B">
              <w:rPr>
                <w:sz w:val="22"/>
              </w:rPr>
              <w:t>порошок для приготовления суспензии для приема внутрь;</w:t>
            </w:r>
          </w:p>
          <w:p w:rsidR="008B63D3" w:rsidRPr="002D101B" w:rsidRDefault="008B63D3" w:rsidP="002F5434">
            <w:pPr>
              <w:autoSpaceDE w:val="0"/>
              <w:autoSpaceDN w:val="0"/>
              <w:jc w:val="center"/>
              <w:rPr>
                <w:sz w:val="22"/>
              </w:rPr>
            </w:pPr>
            <w:r w:rsidRPr="002D101B">
              <w:rPr>
                <w:sz w:val="22"/>
              </w:rPr>
              <w:t>таблетки, покрытые пленочной оболочкой</w:t>
            </w:r>
          </w:p>
        </w:tc>
      </w:tr>
      <w:tr w:rsidR="008B63D3" w:rsidRPr="002D101B" w:rsidTr="002F5434">
        <w:tc>
          <w:tcPr>
            <w:tcW w:w="1077" w:type="dxa"/>
            <w:vMerge/>
          </w:tcPr>
          <w:p w:rsidR="008B63D3" w:rsidRPr="002D101B" w:rsidRDefault="008B63D3" w:rsidP="002F5434">
            <w:pPr>
              <w:autoSpaceDE w:val="0"/>
              <w:autoSpaceDN w:val="0"/>
              <w:jc w:val="center"/>
              <w:rPr>
                <w:sz w:val="22"/>
              </w:rPr>
            </w:pPr>
          </w:p>
        </w:tc>
        <w:tc>
          <w:tcPr>
            <w:tcW w:w="3685" w:type="dxa"/>
            <w:vMerge/>
          </w:tcPr>
          <w:p w:rsidR="008B63D3" w:rsidRPr="002D101B" w:rsidRDefault="008B63D3" w:rsidP="002F5434">
            <w:pPr>
              <w:autoSpaceDE w:val="0"/>
              <w:autoSpaceDN w:val="0"/>
              <w:jc w:val="center"/>
              <w:rPr>
                <w:sz w:val="22"/>
              </w:rPr>
            </w:pPr>
          </w:p>
        </w:tc>
        <w:tc>
          <w:tcPr>
            <w:tcW w:w="1984" w:type="dxa"/>
          </w:tcPr>
          <w:p w:rsidR="008B63D3" w:rsidRPr="002D101B" w:rsidRDefault="008B63D3" w:rsidP="002F5434">
            <w:pPr>
              <w:autoSpaceDE w:val="0"/>
              <w:autoSpaceDN w:val="0"/>
              <w:jc w:val="center"/>
              <w:rPr>
                <w:sz w:val="22"/>
              </w:rPr>
            </w:pPr>
            <w:r w:rsidRPr="002D101B">
              <w:rPr>
                <w:sz w:val="22"/>
              </w:rPr>
              <w:t>эзомепразол</w:t>
            </w:r>
          </w:p>
        </w:tc>
        <w:tc>
          <w:tcPr>
            <w:tcW w:w="3319" w:type="dxa"/>
          </w:tcPr>
          <w:p w:rsidR="008B63D3" w:rsidRPr="002D101B" w:rsidRDefault="008B63D3" w:rsidP="002F5434">
            <w:pPr>
              <w:autoSpaceDE w:val="0"/>
              <w:autoSpaceDN w:val="0"/>
              <w:jc w:val="center"/>
              <w:rPr>
                <w:sz w:val="22"/>
              </w:rPr>
            </w:pPr>
            <w:r w:rsidRPr="002D101B">
              <w:rPr>
                <w:sz w:val="22"/>
              </w:rPr>
              <w:t>капсулы кишечнорастворимые;</w:t>
            </w:r>
          </w:p>
          <w:p w:rsidR="008B63D3" w:rsidRPr="002D101B" w:rsidRDefault="008B63D3" w:rsidP="002F5434">
            <w:pPr>
              <w:autoSpaceDE w:val="0"/>
              <w:autoSpaceDN w:val="0"/>
              <w:jc w:val="center"/>
              <w:rPr>
                <w:sz w:val="22"/>
              </w:rPr>
            </w:pPr>
            <w:r w:rsidRPr="002D101B">
              <w:rPr>
                <w:sz w:val="22"/>
              </w:rPr>
              <w:t>лиофилизат для приготовления раствора для внутривенного введения;</w:t>
            </w:r>
          </w:p>
          <w:p w:rsidR="008B63D3" w:rsidRPr="002D101B" w:rsidRDefault="008B63D3" w:rsidP="002F5434">
            <w:pPr>
              <w:autoSpaceDE w:val="0"/>
              <w:autoSpaceDN w:val="0"/>
              <w:jc w:val="center"/>
              <w:rPr>
                <w:sz w:val="22"/>
              </w:rPr>
            </w:pPr>
            <w:r w:rsidRPr="002D101B">
              <w:rPr>
                <w:sz w:val="22"/>
              </w:rPr>
              <w:t>таблетки кишечнорастворимые;</w:t>
            </w:r>
          </w:p>
          <w:p w:rsidR="008B63D3" w:rsidRPr="002D101B" w:rsidRDefault="008B63D3" w:rsidP="002F5434">
            <w:pPr>
              <w:autoSpaceDE w:val="0"/>
              <w:autoSpaceDN w:val="0"/>
              <w:jc w:val="center"/>
              <w:rPr>
                <w:sz w:val="22"/>
              </w:rPr>
            </w:pPr>
            <w:r w:rsidRPr="002D101B">
              <w:rPr>
                <w:sz w:val="22"/>
              </w:rPr>
              <w:t>таблетки кишечнорастворимые, покрытые пленочной оболочкой;</w:t>
            </w:r>
          </w:p>
          <w:p w:rsidR="008B63D3" w:rsidRPr="002D101B" w:rsidRDefault="008B63D3" w:rsidP="002F5434">
            <w:pPr>
              <w:autoSpaceDE w:val="0"/>
              <w:autoSpaceDN w:val="0"/>
              <w:jc w:val="center"/>
              <w:rPr>
                <w:sz w:val="22"/>
              </w:rPr>
            </w:pPr>
            <w:r w:rsidRPr="002D101B">
              <w:rPr>
                <w:sz w:val="22"/>
              </w:rPr>
              <w:t>таблетки, покрытые кишечнорастворимой оболочкой;</w:t>
            </w:r>
          </w:p>
          <w:p w:rsidR="008B63D3" w:rsidRPr="002D101B" w:rsidRDefault="008B63D3" w:rsidP="002F5434">
            <w:pPr>
              <w:autoSpaceDE w:val="0"/>
              <w:autoSpaceDN w:val="0"/>
              <w:jc w:val="center"/>
              <w:rPr>
                <w:sz w:val="22"/>
              </w:rPr>
            </w:pPr>
            <w:r w:rsidRPr="002D101B">
              <w:rPr>
                <w:sz w:val="22"/>
              </w:rPr>
              <w:t>таблетки, покрытые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A02BX</w:t>
            </w:r>
          </w:p>
        </w:tc>
        <w:tc>
          <w:tcPr>
            <w:tcW w:w="3685" w:type="dxa"/>
          </w:tcPr>
          <w:p w:rsidR="000E209C" w:rsidRPr="002D101B" w:rsidRDefault="000E209C" w:rsidP="002F5434">
            <w:pPr>
              <w:autoSpaceDE w:val="0"/>
              <w:autoSpaceDN w:val="0"/>
              <w:jc w:val="center"/>
              <w:rPr>
                <w:sz w:val="22"/>
              </w:rPr>
            </w:pPr>
            <w:r w:rsidRPr="002D101B">
              <w:rPr>
                <w:sz w:val="22"/>
              </w:rPr>
              <w:t xml:space="preserve">другие препараты для лечения язвенной болезни желудка и двенадцатиперстной кишки и гастроэзофагеальной </w:t>
            </w:r>
            <w:r w:rsidR="005E415D">
              <w:rPr>
                <w:sz w:val="22"/>
              </w:rPr>
              <w:br/>
            </w:r>
            <w:r w:rsidRPr="002D101B">
              <w:rPr>
                <w:sz w:val="22"/>
              </w:rPr>
              <w:t>рефлюксной болезни</w:t>
            </w:r>
          </w:p>
        </w:tc>
        <w:tc>
          <w:tcPr>
            <w:tcW w:w="1984" w:type="dxa"/>
          </w:tcPr>
          <w:p w:rsidR="000E209C" w:rsidRPr="002D101B" w:rsidRDefault="000E209C" w:rsidP="002F5434">
            <w:pPr>
              <w:autoSpaceDE w:val="0"/>
              <w:autoSpaceDN w:val="0"/>
              <w:jc w:val="center"/>
              <w:rPr>
                <w:sz w:val="22"/>
              </w:rPr>
            </w:pPr>
            <w:r w:rsidRPr="002D101B">
              <w:rPr>
                <w:sz w:val="22"/>
              </w:rPr>
              <w:t>висмута трикалия дицитрат</w:t>
            </w:r>
          </w:p>
        </w:tc>
        <w:tc>
          <w:tcPr>
            <w:tcW w:w="3319" w:type="dxa"/>
          </w:tcPr>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A03</w:t>
            </w:r>
          </w:p>
        </w:tc>
        <w:tc>
          <w:tcPr>
            <w:tcW w:w="3685" w:type="dxa"/>
          </w:tcPr>
          <w:p w:rsidR="000E209C" w:rsidRPr="002D101B" w:rsidRDefault="000E209C" w:rsidP="002F5434">
            <w:pPr>
              <w:autoSpaceDE w:val="0"/>
              <w:autoSpaceDN w:val="0"/>
              <w:jc w:val="center"/>
              <w:rPr>
                <w:sz w:val="22"/>
              </w:rPr>
            </w:pPr>
            <w:r w:rsidRPr="002D101B">
              <w:rPr>
                <w:sz w:val="22"/>
              </w:rPr>
              <w:t>препараты для лечения функциональных нарушений желудочно-кишечного тракта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A03A</w:t>
            </w:r>
          </w:p>
        </w:tc>
        <w:tc>
          <w:tcPr>
            <w:tcW w:w="3685" w:type="dxa"/>
          </w:tcPr>
          <w:p w:rsidR="000E209C" w:rsidRPr="002D101B" w:rsidRDefault="000E209C" w:rsidP="002F5434">
            <w:pPr>
              <w:autoSpaceDE w:val="0"/>
              <w:autoSpaceDN w:val="0"/>
              <w:jc w:val="center"/>
              <w:rPr>
                <w:sz w:val="22"/>
              </w:rPr>
            </w:pPr>
            <w:r w:rsidRPr="002D101B">
              <w:rPr>
                <w:sz w:val="22"/>
              </w:rPr>
              <w:t>препараты для лечения функциональных нарушений желудочно-кишечного тракта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B63D3" w:rsidRPr="002D101B" w:rsidTr="002F5434">
        <w:tc>
          <w:tcPr>
            <w:tcW w:w="1077" w:type="dxa"/>
            <w:vMerge w:val="restart"/>
          </w:tcPr>
          <w:p w:rsidR="008B63D3" w:rsidRPr="002D101B" w:rsidRDefault="008B63D3" w:rsidP="002F5434">
            <w:pPr>
              <w:autoSpaceDE w:val="0"/>
              <w:autoSpaceDN w:val="0"/>
              <w:jc w:val="center"/>
              <w:rPr>
                <w:sz w:val="22"/>
              </w:rPr>
            </w:pPr>
            <w:r w:rsidRPr="002D101B">
              <w:rPr>
                <w:sz w:val="22"/>
              </w:rPr>
              <w:t>A03AA</w:t>
            </w:r>
          </w:p>
        </w:tc>
        <w:tc>
          <w:tcPr>
            <w:tcW w:w="3685" w:type="dxa"/>
            <w:vMerge w:val="restart"/>
          </w:tcPr>
          <w:p w:rsidR="008B63D3" w:rsidRPr="002D101B" w:rsidRDefault="008B63D3" w:rsidP="002F5434">
            <w:pPr>
              <w:autoSpaceDE w:val="0"/>
              <w:autoSpaceDN w:val="0"/>
              <w:jc w:val="center"/>
              <w:rPr>
                <w:sz w:val="22"/>
              </w:rPr>
            </w:pPr>
            <w:r w:rsidRPr="002D101B">
              <w:rPr>
                <w:sz w:val="22"/>
              </w:rPr>
              <w:t>синтетические антихолинергические средства, эфиры с третичной аминогруппой</w:t>
            </w:r>
          </w:p>
        </w:tc>
        <w:tc>
          <w:tcPr>
            <w:tcW w:w="1984" w:type="dxa"/>
          </w:tcPr>
          <w:p w:rsidR="008B63D3" w:rsidRPr="002D101B" w:rsidRDefault="008B63D3" w:rsidP="002F5434">
            <w:pPr>
              <w:autoSpaceDE w:val="0"/>
              <w:autoSpaceDN w:val="0"/>
              <w:jc w:val="center"/>
              <w:rPr>
                <w:sz w:val="22"/>
              </w:rPr>
            </w:pPr>
            <w:r w:rsidRPr="002D101B">
              <w:rPr>
                <w:sz w:val="22"/>
              </w:rPr>
              <w:t>мебеверин</w:t>
            </w:r>
          </w:p>
        </w:tc>
        <w:tc>
          <w:tcPr>
            <w:tcW w:w="3319" w:type="dxa"/>
          </w:tcPr>
          <w:p w:rsidR="008B63D3" w:rsidRPr="002D101B" w:rsidRDefault="008B63D3" w:rsidP="002F5434">
            <w:pPr>
              <w:autoSpaceDE w:val="0"/>
              <w:autoSpaceDN w:val="0"/>
              <w:jc w:val="center"/>
              <w:rPr>
                <w:sz w:val="22"/>
              </w:rPr>
            </w:pPr>
            <w:r w:rsidRPr="002D101B">
              <w:rPr>
                <w:sz w:val="22"/>
              </w:rPr>
              <w:t>капсулы пролонгированного действия;</w:t>
            </w:r>
          </w:p>
          <w:p w:rsidR="008B63D3" w:rsidRPr="002D101B" w:rsidRDefault="008B63D3" w:rsidP="002F5434">
            <w:pPr>
              <w:autoSpaceDE w:val="0"/>
              <w:autoSpaceDN w:val="0"/>
              <w:jc w:val="center"/>
              <w:rPr>
                <w:sz w:val="22"/>
              </w:rPr>
            </w:pPr>
            <w:r w:rsidRPr="002D101B">
              <w:rPr>
                <w:sz w:val="22"/>
              </w:rPr>
              <w:t>капсулы с пролонгированным высвобождением;</w:t>
            </w:r>
          </w:p>
          <w:p w:rsidR="008B63D3" w:rsidRPr="002D101B" w:rsidRDefault="008B63D3" w:rsidP="002F5434">
            <w:pPr>
              <w:autoSpaceDE w:val="0"/>
              <w:autoSpaceDN w:val="0"/>
              <w:jc w:val="center"/>
              <w:rPr>
                <w:sz w:val="22"/>
              </w:rPr>
            </w:pPr>
            <w:r w:rsidRPr="002D101B">
              <w:rPr>
                <w:sz w:val="22"/>
              </w:rPr>
              <w:t>таблетки, покрытые оболочкой;</w:t>
            </w:r>
          </w:p>
          <w:p w:rsidR="008B63D3" w:rsidRPr="002D101B" w:rsidRDefault="008B63D3" w:rsidP="002F5434">
            <w:pPr>
              <w:autoSpaceDE w:val="0"/>
              <w:autoSpaceDN w:val="0"/>
              <w:jc w:val="center"/>
              <w:rPr>
                <w:sz w:val="22"/>
              </w:rPr>
            </w:pPr>
            <w:r w:rsidRPr="002D101B">
              <w:rPr>
                <w:sz w:val="22"/>
              </w:rPr>
              <w:t>таблетки с пролонгированным высвобождением, покрытые пленочной оболочкой</w:t>
            </w:r>
          </w:p>
        </w:tc>
      </w:tr>
      <w:tr w:rsidR="008B63D3" w:rsidRPr="002D101B" w:rsidTr="002F5434">
        <w:tc>
          <w:tcPr>
            <w:tcW w:w="1077" w:type="dxa"/>
            <w:vMerge/>
          </w:tcPr>
          <w:p w:rsidR="008B63D3" w:rsidRPr="002D101B" w:rsidRDefault="008B63D3" w:rsidP="002F5434">
            <w:pPr>
              <w:autoSpaceDE w:val="0"/>
              <w:autoSpaceDN w:val="0"/>
              <w:jc w:val="center"/>
              <w:rPr>
                <w:sz w:val="22"/>
              </w:rPr>
            </w:pPr>
          </w:p>
        </w:tc>
        <w:tc>
          <w:tcPr>
            <w:tcW w:w="3685" w:type="dxa"/>
            <w:vMerge/>
          </w:tcPr>
          <w:p w:rsidR="008B63D3" w:rsidRPr="002D101B" w:rsidRDefault="008B63D3" w:rsidP="002F5434">
            <w:pPr>
              <w:autoSpaceDE w:val="0"/>
              <w:autoSpaceDN w:val="0"/>
              <w:jc w:val="center"/>
              <w:rPr>
                <w:sz w:val="22"/>
              </w:rPr>
            </w:pPr>
          </w:p>
        </w:tc>
        <w:tc>
          <w:tcPr>
            <w:tcW w:w="1984" w:type="dxa"/>
          </w:tcPr>
          <w:p w:rsidR="008B63D3" w:rsidRPr="002D101B" w:rsidRDefault="008B63D3" w:rsidP="002F5434">
            <w:pPr>
              <w:autoSpaceDE w:val="0"/>
              <w:autoSpaceDN w:val="0"/>
              <w:jc w:val="center"/>
              <w:rPr>
                <w:sz w:val="22"/>
              </w:rPr>
            </w:pPr>
            <w:r w:rsidRPr="002D101B">
              <w:rPr>
                <w:sz w:val="22"/>
              </w:rPr>
              <w:t>платифиллин</w:t>
            </w:r>
          </w:p>
        </w:tc>
        <w:tc>
          <w:tcPr>
            <w:tcW w:w="3319" w:type="dxa"/>
          </w:tcPr>
          <w:p w:rsidR="008B63D3" w:rsidRPr="002D101B" w:rsidRDefault="008B63D3" w:rsidP="002F5434">
            <w:pPr>
              <w:autoSpaceDE w:val="0"/>
              <w:autoSpaceDN w:val="0"/>
              <w:jc w:val="center"/>
              <w:rPr>
                <w:sz w:val="22"/>
              </w:rPr>
            </w:pPr>
            <w:r w:rsidRPr="002D101B">
              <w:rPr>
                <w:sz w:val="22"/>
              </w:rPr>
              <w:t>раствор для подкожного введения;</w:t>
            </w:r>
          </w:p>
          <w:p w:rsidR="008B63D3" w:rsidRPr="002D101B" w:rsidRDefault="008B63D3"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A03AD</w:t>
            </w:r>
          </w:p>
        </w:tc>
        <w:tc>
          <w:tcPr>
            <w:tcW w:w="3685" w:type="dxa"/>
          </w:tcPr>
          <w:p w:rsidR="000E209C" w:rsidRPr="002D101B" w:rsidRDefault="000E209C" w:rsidP="002F5434">
            <w:pPr>
              <w:autoSpaceDE w:val="0"/>
              <w:autoSpaceDN w:val="0"/>
              <w:jc w:val="center"/>
              <w:rPr>
                <w:sz w:val="22"/>
              </w:rPr>
            </w:pPr>
            <w:r w:rsidRPr="002D101B">
              <w:rPr>
                <w:sz w:val="22"/>
              </w:rPr>
              <w:t>папаверин и его производные</w:t>
            </w:r>
          </w:p>
        </w:tc>
        <w:tc>
          <w:tcPr>
            <w:tcW w:w="1984" w:type="dxa"/>
          </w:tcPr>
          <w:p w:rsidR="000E209C" w:rsidRPr="002D101B" w:rsidRDefault="000E209C" w:rsidP="002F5434">
            <w:pPr>
              <w:autoSpaceDE w:val="0"/>
              <w:autoSpaceDN w:val="0"/>
              <w:jc w:val="center"/>
              <w:rPr>
                <w:sz w:val="22"/>
              </w:rPr>
            </w:pPr>
            <w:r w:rsidRPr="002D101B">
              <w:rPr>
                <w:sz w:val="22"/>
              </w:rPr>
              <w:t>дротаверин</w:t>
            </w:r>
          </w:p>
        </w:tc>
        <w:tc>
          <w:tcPr>
            <w:tcW w:w="3319" w:type="dxa"/>
          </w:tcPr>
          <w:p w:rsidR="000E209C" w:rsidRPr="002D101B" w:rsidRDefault="000E209C" w:rsidP="002F5434">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2F5434">
            <w:pPr>
              <w:autoSpaceDE w:val="0"/>
              <w:autoSpaceDN w:val="0"/>
              <w:jc w:val="center"/>
              <w:rPr>
                <w:sz w:val="22"/>
              </w:rPr>
            </w:pPr>
            <w:r w:rsidRPr="002D101B">
              <w:rPr>
                <w:sz w:val="22"/>
              </w:rPr>
              <w:t>раствор для инъекций;</w:t>
            </w:r>
          </w:p>
          <w:p w:rsidR="000E209C" w:rsidRPr="002D101B" w:rsidRDefault="000E209C"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A03B</w:t>
            </w:r>
          </w:p>
        </w:tc>
        <w:tc>
          <w:tcPr>
            <w:tcW w:w="3685" w:type="dxa"/>
          </w:tcPr>
          <w:p w:rsidR="000E209C" w:rsidRPr="002D101B" w:rsidRDefault="000E209C" w:rsidP="002F5434">
            <w:pPr>
              <w:autoSpaceDE w:val="0"/>
              <w:autoSpaceDN w:val="0"/>
              <w:jc w:val="center"/>
              <w:rPr>
                <w:sz w:val="22"/>
              </w:rPr>
            </w:pPr>
            <w:r w:rsidRPr="002D101B">
              <w:rPr>
                <w:sz w:val="22"/>
              </w:rPr>
              <w:t>препараты белладонны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A03BA</w:t>
            </w:r>
          </w:p>
        </w:tc>
        <w:tc>
          <w:tcPr>
            <w:tcW w:w="3685" w:type="dxa"/>
          </w:tcPr>
          <w:p w:rsidR="000E209C" w:rsidRPr="002D101B" w:rsidRDefault="000E209C" w:rsidP="002F5434">
            <w:pPr>
              <w:autoSpaceDE w:val="0"/>
              <w:autoSpaceDN w:val="0"/>
              <w:jc w:val="center"/>
              <w:rPr>
                <w:sz w:val="22"/>
              </w:rPr>
            </w:pPr>
            <w:r w:rsidRPr="002D101B">
              <w:rPr>
                <w:sz w:val="22"/>
              </w:rPr>
              <w:t>алкалоиды белладонны, третичные амины</w:t>
            </w:r>
          </w:p>
        </w:tc>
        <w:tc>
          <w:tcPr>
            <w:tcW w:w="1984" w:type="dxa"/>
          </w:tcPr>
          <w:p w:rsidR="000E209C" w:rsidRPr="002D101B" w:rsidRDefault="000E209C" w:rsidP="002F5434">
            <w:pPr>
              <w:autoSpaceDE w:val="0"/>
              <w:autoSpaceDN w:val="0"/>
              <w:jc w:val="center"/>
              <w:rPr>
                <w:sz w:val="22"/>
              </w:rPr>
            </w:pPr>
            <w:r w:rsidRPr="002D101B">
              <w:rPr>
                <w:sz w:val="22"/>
              </w:rPr>
              <w:t>атропин</w:t>
            </w:r>
          </w:p>
        </w:tc>
        <w:tc>
          <w:tcPr>
            <w:tcW w:w="3319" w:type="dxa"/>
          </w:tcPr>
          <w:p w:rsidR="000E209C" w:rsidRPr="002D101B" w:rsidRDefault="000E209C" w:rsidP="002F5434">
            <w:pPr>
              <w:autoSpaceDE w:val="0"/>
              <w:autoSpaceDN w:val="0"/>
              <w:jc w:val="center"/>
              <w:rPr>
                <w:sz w:val="22"/>
              </w:rPr>
            </w:pPr>
            <w:r w:rsidRPr="002D101B">
              <w:rPr>
                <w:sz w:val="22"/>
              </w:rPr>
              <w:t>капли глазные;</w:t>
            </w:r>
          </w:p>
          <w:p w:rsidR="000E209C" w:rsidRPr="002D101B" w:rsidRDefault="000E209C" w:rsidP="002F5434">
            <w:pPr>
              <w:autoSpaceDE w:val="0"/>
              <w:autoSpaceDN w:val="0"/>
              <w:jc w:val="center"/>
              <w:rPr>
                <w:sz w:val="22"/>
              </w:rPr>
            </w:pPr>
            <w:r w:rsidRPr="002D101B">
              <w:rPr>
                <w:sz w:val="22"/>
              </w:rPr>
              <w:t>раствор для инъекций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A03F</w:t>
            </w:r>
          </w:p>
        </w:tc>
        <w:tc>
          <w:tcPr>
            <w:tcW w:w="3685" w:type="dxa"/>
          </w:tcPr>
          <w:p w:rsidR="000E209C" w:rsidRPr="002D101B" w:rsidRDefault="000E209C" w:rsidP="002F5434">
            <w:pPr>
              <w:autoSpaceDE w:val="0"/>
              <w:autoSpaceDN w:val="0"/>
              <w:jc w:val="center"/>
              <w:rPr>
                <w:sz w:val="22"/>
              </w:rPr>
            </w:pPr>
            <w:r w:rsidRPr="002D101B">
              <w:rPr>
                <w:sz w:val="22"/>
              </w:rPr>
              <w:t>стимуляторы моторики желудочно-кишечного тракта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A03FA</w:t>
            </w:r>
          </w:p>
        </w:tc>
        <w:tc>
          <w:tcPr>
            <w:tcW w:w="3685" w:type="dxa"/>
          </w:tcPr>
          <w:p w:rsidR="000E209C" w:rsidRPr="002D101B" w:rsidRDefault="000E209C" w:rsidP="002F5434">
            <w:pPr>
              <w:autoSpaceDE w:val="0"/>
              <w:autoSpaceDN w:val="0"/>
              <w:jc w:val="center"/>
              <w:rPr>
                <w:sz w:val="22"/>
              </w:rPr>
            </w:pPr>
            <w:r w:rsidRPr="002D101B">
              <w:rPr>
                <w:sz w:val="22"/>
              </w:rPr>
              <w:t>стимуляторы моторики желудочно-кишечного тракта</w:t>
            </w:r>
          </w:p>
        </w:tc>
        <w:tc>
          <w:tcPr>
            <w:tcW w:w="1984" w:type="dxa"/>
          </w:tcPr>
          <w:p w:rsidR="000E209C" w:rsidRPr="002D101B" w:rsidRDefault="000E209C" w:rsidP="002F5434">
            <w:pPr>
              <w:autoSpaceDE w:val="0"/>
              <w:autoSpaceDN w:val="0"/>
              <w:jc w:val="center"/>
              <w:rPr>
                <w:sz w:val="22"/>
              </w:rPr>
            </w:pPr>
            <w:r w:rsidRPr="002D101B">
              <w:rPr>
                <w:sz w:val="22"/>
              </w:rPr>
              <w:t>метоклопрамид</w:t>
            </w:r>
          </w:p>
        </w:tc>
        <w:tc>
          <w:tcPr>
            <w:tcW w:w="3319" w:type="dxa"/>
          </w:tcPr>
          <w:p w:rsidR="000E209C" w:rsidRPr="002D101B" w:rsidRDefault="000E209C" w:rsidP="002F5434">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2F5434">
            <w:pPr>
              <w:autoSpaceDE w:val="0"/>
              <w:autoSpaceDN w:val="0"/>
              <w:jc w:val="center"/>
              <w:rPr>
                <w:sz w:val="22"/>
              </w:rPr>
            </w:pPr>
            <w:r w:rsidRPr="002D101B">
              <w:rPr>
                <w:sz w:val="22"/>
              </w:rPr>
              <w:t>раствор для инъекций;</w:t>
            </w:r>
          </w:p>
          <w:p w:rsidR="000E209C" w:rsidRPr="002D101B" w:rsidRDefault="000E209C" w:rsidP="002F5434">
            <w:pPr>
              <w:autoSpaceDE w:val="0"/>
              <w:autoSpaceDN w:val="0"/>
              <w:jc w:val="center"/>
              <w:rPr>
                <w:sz w:val="22"/>
              </w:rPr>
            </w:pPr>
            <w:r w:rsidRPr="002D101B">
              <w:rPr>
                <w:sz w:val="22"/>
              </w:rPr>
              <w:t>раствор для приема внутрь;</w:t>
            </w:r>
          </w:p>
          <w:p w:rsidR="000E209C" w:rsidRPr="002D101B" w:rsidRDefault="000E209C"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A04</w:t>
            </w:r>
          </w:p>
        </w:tc>
        <w:tc>
          <w:tcPr>
            <w:tcW w:w="3685" w:type="dxa"/>
          </w:tcPr>
          <w:p w:rsidR="000E209C" w:rsidRPr="002D101B" w:rsidRDefault="000E209C" w:rsidP="002F5434">
            <w:pPr>
              <w:autoSpaceDE w:val="0"/>
              <w:autoSpaceDN w:val="0"/>
              <w:jc w:val="center"/>
              <w:rPr>
                <w:sz w:val="22"/>
              </w:rPr>
            </w:pPr>
            <w:r w:rsidRPr="002D101B">
              <w:rPr>
                <w:sz w:val="22"/>
              </w:rPr>
              <w:t>противорвотные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A04A</w:t>
            </w:r>
          </w:p>
        </w:tc>
        <w:tc>
          <w:tcPr>
            <w:tcW w:w="3685" w:type="dxa"/>
          </w:tcPr>
          <w:p w:rsidR="000E209C" w:rsidRPr="002D101B" w:rsidRDefault="000E209C" w:rsidP="002F5434">
            <w:pPr>
              <w:autoSpaceDE w:val="0"/>
              <w:autoSpaceDN w:val="0"/>
              <w:jc w:val="center"/>
              <w:rPr>
                <w:sz w:val="22"/>
              </w:rPr>
            </w:pPr>
            <w:r w:rsidRPr="002D101B">
              <w:rPr>
                <w:sz w:val="22"/>
              </w:rPr>
              <w:t>противорвотные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A04AA</w:t>
            </w:r>
          </w:p>
        </w:tc>
        <w:tc>
          <w:tcPr>
            <w:tcW w:w="3685" w:type="dxa"/>
          </w:tcPr>
          <w:p w:rsidR="000E209C" w:rsidRPr="002D101B" w:rsidRDefault="000E209C" w:rsidP="002F5434">
            <w:pPr>
              <w:autoSpaceDE w:val="0"/>
              <w:autoSpaceDN w:val="0"/>
              <w:jc w:val="center"/>
              <w:rPr>
                <w:sz w:val="22"/>
              </w:rPr>
            </w:pPr>
            <w:r w:rsidRPr="002D101B">
              <w:rPr>
                <w:sz w:val="22"/>
              </w:rPr>
              <w:t>блокаторы серотониновых 5 HT3-рецепторов</w:t>
            </w:r>
          </w:p>
        </w:tc>
        <w:tc>
          <w:tcPr>
            <w:tcW w:w="1984" w:type="dxa"/>
          </w:tcPr>
          <w:p w:rsidR="000E209C" w:rsidRPr="002D101B" w:rsidRDefault="000E209C" w:rsidP="002F5434">
            <w:pPr>
              <w:autoSpaceDE w:val="0"/>
              <w:autoSpaceDN w:val="0"/>
              <w:jc w:val="center"/>
              <w:rPr>
                <w:sz w:val="22"/>
              </w:rPr>
            </w:pPr>
            <w:r w:rsidRPr="002D101B">
              <w:rPr>
                <w:sz w:val="22"/>
              </w:rPr>
              <w:t>ондансетрон</w:t>
            </w:r>
          </w:p>
        </w:tc>
        <w:tc>
          <w:tcPr>
            <w:tcW w:w="3319" w:type="dxa"/>
          </w:tcPr>
          <w:p w:rsidR="000E209C" w:rsidRPr="002D101B" w:rsidRDefault="000E209C" w:rsidP="002F5434">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2F5434">
            <w:pPr>
              <w:autoSpaceDE w:val="0"/>
              <w:autoSpaceDN w:val="0"/>
              <w:jc w:val="center"/>
              <w:rPr>
                <w:sz w:val="22"/>
              </w:rPr>
            </w:pPr>
            <w:r w:rsidRPr="002D101B">
              <w:rPr>
                <w:sz w:val="22"/>
              </w:rPr>
              <w:t>раствор для инъекций;</w:t>
            </w:r>
          </w:p>
          <w:p w:rsidR="000E209C" w:rsidRPr="002D101B" w:rsidRDefault="000E209C" w:rsidP="002F5434">
            <w:pPr>
              <w:autoSpaceDE w:val="0"/>
              <w:autoSpaceDN w:val="0"/>
              <w:jc w:val="center"/>
              <w:rPr>
                <w:sz w:val="22"/>
              </w:rPr>
            </w:pPr>
            <w:r w:rsidRPr="002D101B">
              <w:rPr>
                <w:sz w:val="22"/>
              </w:rPr>
              <w:t>сироп;</w:t>
            </w:r>
          </w:p>
          <w:p w:rsidR="000E209C" w:rsidRPr="002D101B" w:rsidRDefault="000E209C" w:rsidP="002F5434">
            <w:pPr>
              <w:autoSpaceDE w:val="0"/>
              <w:autoSpaceDN w:val="0"/>
              <w:jc w:val="center"/>
              <w:rPr>
                <w:sz w:val="22"/>
              </w:rPr>
            </w:pPr>
            <w:r w:rsidRPr="002D101B">
              <w:rPr>
                <w:sz w:val="22"/>
              </w:rPr>
              <w:t>суппозитории ректальные;</w:t>
            </w:r>
          </w:p>
          <w:p w:rsidR="000E209C" w:rsidRPr="002D101B" w:rsidRDefault="000E209C" w:rsidP="002F5434">
            <w:pPr>
              <w:autoSpaceDE w:val="0"/>
              <w:autoSpaceDN w:val="0"/>
              <w:jc w:val="center"/>
              <w:rPr>
                <w:sz w:val="22"/>
              </w:rPr>
            </w:pPr>
            <w:r w:rsidRPr="002D101B">
              <w:rPr>
                <w:sz w:val="22"/>
              </w:rPr>
              <w:t>таблетки;</w:t>
            </w:r>
          </w:p>
          <w:p w:rsidR="000E209C" w:rsidRPr="002D101B" w:rsidRDefault="000E209C" w:rsidP="002F5434">
            <w:pPr>
              <w:autoSpaceDE w:val="0"/>
              <w:autoSpaceDN w:val="0"/>
              <w:jc w:val="center"/>
              <w:rPr>
                <w:sz w:val="22"/>
              </w:rPr>
            </w:pPr>
            <w:r w:rsidRPr="002D101B">
              <w:rPr>
                <w:sz w:val="22"/>
              </w:rPr>
              <w:t>таблетки лиофилизированные;</w:t>
            </w:r>
          </w:p>
          <w:p w:rsidR="000E209C" w:rsidRPr="002D101B" w:rsidRDefault="000E209C" w:rsidP="002F5434">
            <w:pPr>
              <w:autoSpaceDE w:val="0"/>
              <w:autoSpaceDN w:val="0"/>
              <w:jc w:val="center"/>
              <w:rPr>
                <w:sz w:val="22"/>
              </w:rPr>
            </w:pPr>
            <w:r w:rsidRPr="002D101B">
              <w:rPr>
                <w:sz w:val="22"/>
              </w:rPr>
              <w:t>таблетки, покрытые оболочкой;</w:t>
            </w:r>
          </w:p>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A05</w:t>
            </w:r>
          </w:p>
        </w:tc>
        <w:tc>
          <w:tcPr>
            <w:tcW w:w="3685" w:type="dxa"/>
          </w:tcPr>
          <w:p w:rsidR="000E209C" w:rsidRPr="002D101B" w:rsidRDefault="000E209C" w:rsidP="002F5434">
            <w:pPr>
              <w:autoSpaceDE w:val="0"/>
              <w:autoSpaceDN w:val="0"/>
              <w:jc w:val="center"/>
              <w:rPr>
                <w:sz w:val="22"/>
              </w:rPr>
            </w:pPr>
            <w:r w:rsidRPr="002D101B">
              <w:rPr>
                <w:sz w:val="22"/>
              </w:rPr>
              <w:t>препараты для лечения заболеваний печени и желчевыводящих путей</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A05A</w:t>
            </w:r>
          </w:p>
        </w:tc>
        <w:tc>
          <w:tcPr>
            <w:tcW w:w="3685" w:type="dxa"/>
          </w:tcPr>
          <w:p w:rsidR="000E209C" w:rsidRPr="002D101B" w:rsidRDefault="000E209C" w:rsidP="002F5434">
            <w:pPr>
              <w:autoSpaceDE w:val="0"/>
              <w:autoSpaceDN w:val="0"/>
              <w:jc w:val="center"/>
              <w:rPr>
                <w:sz w:val="22"/>
              </w:rPr>
            </w:pPr>
            <w:r w:rsidRPr="002D101B">
              <w:rPr>
                <w:sz w:val="22"/>
              </w:rPr>
              <w:t>препараты для лечения заболеваний желчевыводящих путей</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A05AA</w:t>
            </w:r>
          </w:p>
        </w:tc>
        <w:tc>
          <w:tcPr>
            <w:tcW w:w="3685" w:type="dxa"/>
          </w:tcPr>
          <w:p w:rsidR="000E209C" w:rsidRPr="002D101B" w:rsidRDefault="000E209C" w:rsidP="002F5434">
            <w:pPr>
              <w:autoSpaceDE w:val="0"/>
              <w:autoSpaceDN w:val="0"/>
              <w:jc w:val="center"/>
              <w:rPr>
                <w:sz w:val="22"/>
              </w:rPr>
            </w:pPr>
            <w:r w:rsidRPr="002D101B">
              <w:rPr>
                <w:sz w:val="22"/>
              </w:rPr>
              <w:t>препараты желчных кислот</w:t>
            </w:r>
          </w:p>
        </w:tc>
        <w:tc>
          <w:tcPr>
            <w:tcW w:w="1984" w:type="dxa"/>
          </w:tcPr>
          <w:p w:rsidR="000E209C" w:rsidRPr="002D101B" w:rsidRDefault="000E209C" w:rsidP="002F5434">
            <w:pPr>
              <w:autoSpaceDE w:val="0"/>
              <w:autoSpaceDN w:val="0"/>
              <w:jc w:val="center"/>
              <w:rPr>
                <w:sz w:val="22"/>
              </w:rPr>
            </w:pPr>
            <w:r w:rsidRPr="002D101B">
              <w:rPr>
                <w:sz w:val="22"/>
              </w:rPr>
              <w:t>урсодезоксихоле</w:t>
            </w:r>
            <w:r w:rsidR="005E415D">
              <w:rPr>
                <w:sz w:val="22"/>
              </w:rPr>
              <w:t>-</w:t>
            </w:r>
            <w:r w:rsidRPr="002D101B">
              <w:rPr>
                <w:sz w:val="22"/>
              </w:rPr>
              <w:t>вая кислота</w:t>
            </w:r>
          </w:p>
        </w:tc>
        <w:tc>
          <w:tcPr>
            <w:tcW w:w="3319" w:type="dxa"/>
          </w:tcPr>
          <w:p w:rsidR="000E209C" w:rsidRPr="002D101B" w:rsidRDefault="000E209C" w:rsidP="002F5434">
            <w:pPr>
              <w:autoSpaceDE w:val="0"/>
              <w:autoSpaceDN w:val="0"/>
              <w:jc w:val="center"/>
              <w:rPr>
                <w:sz w:val="22"/>
              </w:rPr>
            </w:pPr>
            <w:r w:rsidRPr="002D101B">
              <w:rPr>
                <w:sz w:val="22"/>
              </w:rPr>
              <w:t>капсулы;</w:t>
            </w:r>
          </w:p>
          <w:p w:rsidR="000E209C" w:rsidRPr="002D101B" w:rsidRDefault="000E209C" w:rsidP="002F5434">
            <w:pPr>
              <w:autoSpaceDE w:val="0"/>
              <w:autoSpaceDN w:val="0"/>
              <w:jc w:val="center"/>
              <w:rPr>
                <w:sz w:val="22"/>
              </w:rPr>
            </w:pPr>
            <w:r w:rsidRPr="002D101B">
              <w:rPr>
                <w:sz w:val="22"/>
              </w:rPr>
              <w:t>суспензия для приема внутрь;</w:t>
            </w:r>
          </w:p>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A05B</w:t>
            </w:r>
          </w:p>
        </w:tc>
        <w:tc>
          <w:tcPr>
            <w:tcW w:w="3685" w:type="dxa"/>
          </w:tcPr>
          <w:p w:rsidR="000E209C" w:rsidRPr="002D101B" w:rsidRDefault="000E209C" w:rsidP="002F5434">
            <w:pPr>
              <w:autoSpaceDE w:val="0"/>
              <w:autoSpaceDN w:val="0"/>
              <w:jc w:val="center"/>
              <w:rPr>
                <w:sz w:val="22"/>
              </w:rPr>
            </w:pPr>
            <w:r w:rsidRPr="002D101B">
              <w:rPr>
                <w:sz w:val="22"/>
              </w:rPr>
              <w:t>препараты для лечения заболеваний печени, липотропные средства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B63D3" w:rsidRPr="002D101B" w:rsidTr="002F5434">
        <w:tc>
          <w:tcPr>
            <w:tcW w:w="1077" w:type="dxa"/>
            <w:vMerge w:val="restart"/>
          </w:tcPr>
          <w:p w:rsidR="008B63D3" w:rsidRPr="002D101B" w:rsidRDefault="008B63D3" w:rsidP="002F5434">
            <w:pPr>
              <w:autoSpaceDE w:val="0"/>
              <w:autoSpaceDN w:val="0"/>
              <w:jc w:val="center"/>
              <w:rPr>
                <w:sz w:val="22"/>
              </w:rPr>
            </w:pPr>
            <w:r w:rsidRPr="002D101B">
              <w:rPr>
                <w:sz w:val="22"/>
              </w:rPr>
              <w:t>A05BA</w:t>
            </w:r>
          </w:p>
        </w:tc>
        <w:tc>
          <w:tcPr>
            <w:tcW w:w="3685" w:type="dxa"/>
            <w:vMerge w:val="restart"/>
          </w:tcPr>
          <w:p w:rsidR="008B63D3" w:rsidRPr="002D101B" w:rsidRDefault="008B63D3" w:rsidP="002F5434">
            <w:pPr>
              <w:autoSpaceDE w:val="0"/>
              <w:autoSpaceDN w:val="0"/>
              <w:jc w:val="center"/>
              <w:rPr>
                <w:sz w:val="22"/>
              </w:rPr>
            </w:pPr>
            <w:r w:rsidRPr="002D101B">
              <w:rPr>
                <w:sz w:val="22"/>
              </w:rPr>
              <w:t>препараты для лечения заболеваний печени</w:t>
            </w:r>
          </w:p>
        </w:tc>
        <w:tc>
          <w:tcPr>
            <w:tcW w:w="1984" w:type="dxa"/>
          </w:tcPr>
          <w:p w:rsidR="008B63D3" w:rsidRPr="002D101B" w:rsidRDefault="008B63D3" w:rsidP="002F5434">
            <w:pPr>
              <w:autoSpaceDE w:val="0"/>
              <w:autoSpaceDN w:val="0"/>
              <w:jc w:val="center"/>
              <w:rPr>
                <w:sz w:val="22"/>
              </w:rPr>
            </w:pPr>
            <w:r w:rsidRPr="002D101B">
              <w:rPr>
                <w:sz w:val="22"/>
              </w:rPr>
              <w:t>фосфолипиды + глицирризиновая кислота</w:t>
            </w:r>
          </w:p>
        </w:tc>
        <w:tc>
          <w:tcPr>
            <w:tcW w:w="3319" w:type="dxa"/>
          </w:tcPr>
          <w:p w:rsidR="008B63D3" w:rsidRPr="002D101B" w:rsidRDefault="008B63D3" w:rsidP="002F5434">
            <w:pPr>
              <w:autoSpaceDE w:val="0"/>
              <w:autoSpaceDN w:val="0"/>
              <w:jc w:val="center"/>
              <w:rPr>
                <w:sz w:val="22"/>
              </w:rPr>
            </w:pPr>
            <w:r w:rsidRPr="002D101B">
              <w:rPr>
                <w:sz w:val="22"/>
              </w:rPr>
              <w:t>капсулы;</w:t>
            </w:r>
          </w:p>
          <w:p w:rsidR="008B63D3" w:rsidRPr="002D101B" w:rsidRDefault="008B63D3" w:rsidP="002F5434">
            <w:pPr>
              <w:autoSpaceDE w:val="0"/>
              <w:autoSpaceDN w:val="0"/>
              <w:jc w:val="center"/>
              <w:rPr>
                <w:sz w:val="22"/>
              </w:rPr>
            </w:pPr>
            <w:r w:rsidRPr="002D101B">
              <w:rPr>
                <w:sz w:val="22"/>
              </w:rPr>
              <w:t>лиофилизат для приготовления раствора для внутривенного введения</w:t>
            </w:r>
          </w:p>
        </w:tc>
      </w:tr>
      <w:tr w:rsidR="008B63D3" w:rsidRPr="002D101B" w:rsidTr="002F5434">
        <w:tc>
          <w:tcPr>
            <w:tcW w:w="1077" w:type="dxa"/>
            <w:vMerge/>
          </w:tcPr>
          <w:p w:rsidR="008B63D3" w:rsidRPr="002D101B" w:rsidRDefault="008B63D3" w:rsidP="002F5434">
            <w:pPr>
              <w:autoSpaceDE w:val="0"/>
              <w:autoSpaceDN w:val="0"/>
              <w:jc w:val="center"/>
              <w:rPr>
                <w:sz w:val="22"/>
              </w:rPr>
            </w:pPr>
          </w:p>
        </w:tc>
        <w:tc>
          <w:tcPr>
            <w:tcW w:w="3685" w:type="dxa"/>
            <w:vMerge/>
          </w:tcPr>
          <w:p w:rsidR="008B63D3" w:rsidRPr="002D101B" w:rsidRDefault="008B63D3" w:rsidP="002F5434">
            <w:pPr>
              <w:autoSpaceDE w:val="0"/>
              <w:autoSpaceDN w:val="0"/>
              <w:jc w:val="center"/>
              <w:rPr>
                <w:sz w:val="22"/>
              </w:rPr>
            </w:pPr>
          </w:p>
        </w:tc>
        <w:tc>
          <w:tcPr>
            <w:tcW w:w="1984" w:type="dxa"/>
          </w:tcPr>
          <w:p w:rsidR="008B63D3" w:rsidRPr="002D101B" w:rsidRDefault="008B63D3" w:rsidP="002F5434">
            <w:pPr>
              <w:autoSpaceDE w:val="0"/>
              <w:autoSpaceDN w:val="0"/>
              <w:jc w:val="center"/>
              <w:rPr>
                <w:sz w:val="22"/>
              </w:rPr>
            </w:pPr>
            <w:r w:rsidRPr="002D101B">
              <w:rPr>
                <w:sz w:val="22"/>
              </w:rPr>
              <w:t>янтарная кислота + меглумин + инозин + метионин + никотинамид</w:t>
            </w:r>
          </w:p>
        </w:tc>
        <w:tc>
          <w:tcPr>
            <w:tcW w:w="3319" w:type="dxa"/>
          </w:tcPr>
          <w:p w:rsidR="008B63D3" w:rsidRPr="002D101B" w:rsidRDefault="008B63D3" w:rsidP="002F5434">
            <w:pPr>
              <w:autoSpaceDE w:val="0"/>
              <w:autoSpaceDN w:val="0"/>
              <w:jc w:val="center"/>
              <w:rPr>
                <w:sz w:val="22"/>
              </w:rPr>
            </w:pPr>
            <w:r w:rsidRPr="002D101B">
              <w:rPr>
                <w:sz w:val="22"/>
              </w:rPr>
              <w:t>раствор для инфузий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A06</w:t>
            </w:r>
          </w:p>
        </w:tc>
        <w:tc>
          <w:tcPr>
            <w:tcW w:w="3685" w:type="dxa"/>
          </w:tcPr>
          <w:p w:rsidR="000E209C" w:rsidRPr="002D101B" w:rsidRDefault="000E209C" w:rsidP="002F5434">
            <w:pPr>
              <w:autoSpaceDE w:val="0"/>
              <w:autoSpaceDN w:val="0"/>
              <w:jc w:val="center"/>
              <w:rPr>
                <w:sz w:val="22"/>
              </w:rPr>
            </w:pPr>
            <w:r w:rsidRPr="002D101B">
              <w:rPr>
                <w:sz w:val="22"/>
              </w:rPr>
              <w:t>слабительные средства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A06A</w:t>
            </w:r>
          </w:p>
        </w:tc>
        <w:tc>
          <w:tcPr>
            <w:tcW w:w="3685" w:type="dxa"/>
          </w:tcPr>
          <w:p w:rsidR="000E209C" w:rsidRPr="002D101B" w:rsidRDefault="000E209C" w:rsidP="002F5434">
            <w:pPr>
              <w:autoSpaceDE w:val="0"/>
              <w:autoSpaceDN w:val="0"/>
              <w:jc w:val="center"/>
              <w:rPr>
                <w:sz w:val="22"/>
              </w:rPr>
            </w:pPr>
            <w:r w:rsidRPr="002D101B">
              <w:rPr>
                <w:sz w:val="22"/>
              </w:rPr>
              <w:t>слабительные средства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B63D3" w:rsidRPr="002D101B" w:rsidTr="002F5434">
        <w:tc>
          <w:tcPr>
            <w:tcW w:w="1077" w:type="dxa"/>
            <w:vMerge w:val="restart"/>
          </w:tcPr>
          <w:p w:rsidR="008B63D3" w:rsidRPr="002D101B" w:rsidRDefault="008B63D3" w:rsidP="002F5434">
            <w:pPr>
              <w:autoSpaceDE w:val="0"/>
              <w:autoSpaceDN w:val="0"/>
              <w:jc w:val="center"/>
              <w:rPr>
                <w:sz w:val="22"/>
              </w:rPr>
            </w:pPr>
            <w:r w:rsidRPr="002D101B">
              <w:rPr>
                <w:sz w:val="22"/>
              </w:rPr>
              <w:t>A06AB</w:t>
            </w:r>
          </w:p>
        </w:tc>
        <w:tc>
          <w:tcPr>
            <w:tcW w:w="3685" w:type="dxa"/>
            <w:vMerge w:val="restart"/>
          </w:tcPr>
          <w:p w:rsidR="008B63D3" w:rsidRPr="002D101B" w:rsidRDefault="008B63D3" w:rsidP="002F5434">
            <w:pPr>
              <w:autoSpaceDE w:val="0"/>
              <w:autoSpaceDN w:val="0"/>
              <w:jc w:val="center"/>
              <w:rPr>
                <w:sz w:val="22"/>
              </w:rPr>
            </w:pPr>
            <w:r w:rsidRPr="002D101B">
              <w:rPr>
                <w:sz w:val="22"/>
              </w:rPr>
              <w:t>контактные слабительные средства</w:t>
            </w:r>
          </w:p>
        </w:tc>
        <w:tc>
          <w:tcPr>
            <w:tcW w:w="1984" w:type="dxa"/>
          </w:tcPr>
          <w:p w:rsidR="008B63D3" w:rsidRPr="002D101B" w:rsidRDefault="008B63D3" w:rsidP="002F5434">
            <w:pPr>
              <w:autoSpaceDE w:val="0"/>
              <w:autoSpaceDN w:val="0"/>
              <w:jc w:val="center"/>
              <w:rPr>
                <w:sz w:val="22"/>
              </w:rPr>
            </w:pPr>
            <w:r w:rsidRPr="002D101B">
              <w:rPr>
                <w:sz w:val="22"/>
              </w:rPr>
              <w:t>бисакодил</w:t>
            </w:r>
          </w:p>
        </w:tc>
        <w:tc>
          <w:tcPr>
            <w:tcW w:w="3319" w:type="dxa"/>
          </w:tcPr>
          <w:p w:rsidR="008B63D3" w:rsidRPr="002D101B" w:rsidRDefault="008B63D3" w:rsidP="002F5434">
            <w:pPr>
              <w:autoSpaceDE w:val="0"/>
              <w:autoSpaceDN w:val="0"/>
              <w:jc w:val="center"/>
              <w:rPr>
                <w:sz w:val="22"/>
              </w:rPr>
            </w:pPr>
            <w:r w:rsidRPr="002D101B">
              <w:rPr>
                <w:sz w:val="22"/>
              </w:rPr>
              <w:t>суппозитории ректальные;</w:t>
            </w:r>
          </w:p>
          <w:p w:rsidR="008B63D3" w:rsidRPr="002D101B" w:rsidRDefault="008B63D3" w:rsidP="002F5434">
            <w:pPr>
              <w:autoSpaceDE w:val="0"/>
              <w:autoSpaceDN w:val="0"/>
              <w:jc w:val="center"/>
              <w:rPr>
                <w:sz w:val="22"/>
              </w:rPr>
            </w:pPr>
            <w:r w:rsidRPr="002D101B">
              <w:rPr>
                <w:sz w:val="22"/>
              </w:rPr>
              <w:t>таблетки, покрытые кишечнорастворимой оболочкой;</w:t>
            </w:r>
          </w:p>
          <w:p w:rsidR="008B63D3" w:rsidRPr="002D101B" w:rsidRDefault="008B63D3" w:rsidP="002F5434">
            <w:pPr>
              <w:autoSpaceDE w:val="0"/>
              <w:autoSpaceDN w:val="0"/>
              <w:jc w:val="center"/>
              <w:rPr>
                <w:sz w:val="22"/>
              </w:rPr>
            </w:pPr>
            <w:r w:rsidRPr="002D101B">
              <w:rPr>
                <w:sz w:val="22"/>
              </w:rPr>
              <w:t>таблетки, покрытые кишечнорастворимой сахарной оболочкой</w:t>
            </w:r>
          </w:p>
        </w:tc>
      </w:tr>
      <w:tr w:rsidR="008B63D3" w:rsidRPr="002D101B" w:rsidTr="002F5434">
        <w:tc>
          <w:tcPr>
            <w:tcW w:w="1077" w:type="dxa"/>
            <w:vMerge/>
          </w:tcPr>
          <w:p w:rsidR="008B63D3" w:rsidRPr="002D101B" w:rsidRDefault="008B63D3" w:rsidP="002F5434">
            <w:pPr>
              <w:autoSpaceDE w:val="0"/>
              <w:autoSpaceDN w:val="0"/>
              <w:jc w:val="center"/>
              <w:rPr>
                <w:sz w:val="22"/>
              </w:rPr>
            </w:pPr>
          </w:p>
        </w:tc>
        <w:tc>
          <w:tcPr>
            <w:tcW w:w="3685" w:type="dxa"/>
            <w:vMerge/>
          </w:tcPr>
          <w:p w:rsidR="008B63D3" w:rsidRPr="002D101B" w:rsidRDefault="008B63D3" w:rsidP="002F5434">
            <w:pPr>
              <w:autoSpaceDE w:val="0"/>
              <w:autoSpaceDN w:val="0"/>
              <w:jc w:val="center"/>
              <w:rPr>
                <w:sz w:val="22"/>
              </w:rPr>
            </w:pPr>
          </w:p>
        </w:tc>
        <w:tc>
          <w:tcPr>
            <w:tcW w:w="1984" w:type="dxa"/>
          </w:tcPr>
          <w:p w:rsidR="008B63D3" w:rsidRPr="002D101B" w:rsidRDefault="008B63D3" w:rsidP="002F5434">
            <w:pPr>
              <w:autoSpaceDE w:val="0"/>
              <w:autoSpaceDN w:val="0"/>
              <w:jc w:val="center"/>
              <w:rPr>
                <w:sz w:val="22"/>
              </w:rPr>
            </w:pPr>
            <w:r w:rsidRPr="002D101B">
              <w:rPr>
                <w:sz w:val="22"/>
              </w:rPr>
              <w:t>сеннозиды A и B</w:t>
            </w:r>
          </w:p>
        </w:tc>
        <w:tc>
          <w:tcPr>
            <w:tcW w:w="3319" w:type="dxa"/>
          </w:tcPr>
          <w:p w:rsidR="008B63D3" w:rsidRPr="002D101B" w:rsidRDefault="008B63D3" w:rsidP="002F5434">
            <w:pPr>
              <w:autoSpaceDE w:val="0"/>
              <w:autoSpaceDN w:val="0"/>
              <w:jc w:val="center"/>
              <w:rPr>
                <w:sz w:val="22"/>
              </w:rPr>
            </w:pPr>
            <w:r w:rsidRPr="002D101B">
              <w:rPr>
                <w:sz w:val="22"/>
              </w:rPr>
              <w:t>таблетки</w:t>
            </w:r>
          </w:p>
        </w:tc>
      </w:tr>
      <w:tr w:rsidR="008B63D3" w:rsidRPr="002D101B" w:rsidTr="002F5434">
        <w:tc>
          <w:tcPr>
            <w:tcW w:w="1077" w:type="dxa"/>
            <w:vMerge w:val="restart"/>
          </w:tcPr>
          <w:p w:rsidR="008B63D3" w:rsidRPr="002D101B" w:rsidRDefault="008B63D3" w:rsidP="002F5434">
            <w:pPr>
              <w:autoSpaceDE w:val="0"/>
              <w:autoSpaceDN w:val="0"/>
              <w:jc w:val="center"/>
              <w:rPr>
                <w:sz w:val="22"/>
              </w:rPr>
            </w:pPr>
            <w:r w:rsidRPr="002D101B">
              <w:rPr>
                <w:sz w:val="22"/>
              </w:rPr>
              <w:t>A06AD</w:t>
            </w:r>
          </w:p>
        </w:tc>
        <w:tc>
          <w:tcPr>
            <w:tcW w:w="3685" w:type="dxa"/>
            <w:vMerge w:val="restart"/>
          </w:tcPr>
          <w:p w:rsidR="008B63D3" w:rsidRPr="002D101B" w:rsidRDefault="008B63D3" w:rsidP="002F5434">
            <w:pPr>
              <w:autoSpaceDE w:val="0"/>
              <w:autoSpaceDN w:val="0"/>
              <w:jc w:val="center"/>
              <w:rPr>
                <w:sz w:val="22"/>
              </w:rPr>
            </w:pPr>
            <w:r w:rsidRPr="002D101B">
              <w:rPr>
                <w:sz w:val="22"/>
              </w:rPr>
              <w:t>осмотические слабительные средства</w:t>
            </w:r>
          </w:p>
        </w:tc>
        <w:tc>
          <w:tcPr>
            <w:tcW w:w="1984" w:type="dxa"/>
          </w:tcPr>
          <w:p w:rsidR="008B63D3" w:rsidRPr="002D101B" w:rsidRDefault="008B63D3" w:rsidP="002F5434">
            <w:pPr>
              <w:autoSpaceDE w:val="0"/>
              <w:autoSpaceDN w:val="0"/>
              <w:jc w:val="center"/>
              <w:rPr>
                <w:sz w:val="22"/>
              </w:rPr>
            </w:pPr>
            <w:r w:rsidRPr="002D101B">
              <w:rPr>
                <w:sz w:val="22"/>
              </w:rPr>
              <w:t>лактулоза</w:t>
            </w:r>
          </w:p>
        </w:tc>
        <w:tc>
          <w:tcPr>
            <w:tcW w:w="3319" w:type="dxa"/>
          </w:tcPr>
          <w:p w:rsidR="008B63D3" w:rsidRPr="002D101B" w:rsidRDefault="008B63D3" w:rsidP="002F5434">
            <w:pPr>
              <w:autoSpaceDE w:val="0"/>
              <w:autoSpaceDN w:val="0"/>
              <w:jc w:val="center"/>
              <w:rPr>
                <w:sz w:val="22"/>
              </w:rPr>
            </w:pPr>
            <w:r w:rsidRPr="002D101B">
              <w:rPr>
                <w:sz w:val="22"/>
              </w:rPr>
              <w:t>сироп</w:t>
            </w:r>
          </w:p>
        </w:tc>
      </w:tr>
      <w:tr w:rsidR="008B63D3" w:rsidRPr="002D101B" w:rsidTr="002F5434">
        <w:tc>
          <w:tcPr>
            <w:tcW w:w="1077" w:type="dxa"/>
            <w:vMerge/>
          </w:tcPr>
          <w:p w:rsidR="008B63D3" w:rsidRPr="002D101B" w:rsidRDefault="008B63D3" w:rsidP="002F5434">
            <w:pPr>
              <w:autoSpaceDE w:val="0"/>
              <w:autoSpaceDN w:val="0"/>
              <w:jc w:val="center"/>
              <w:rPr>
                <w:sz w:val="22"/>
              </w:rPr>
            </w:pPr>
          </w:p>
        </w:tc>
        <w:tc>
          <w:tcPr>
            <w:tcW w:w="3685" w:type="dxa"/>
            <w:vMerge/>
          </w:tcPr>
          <w:p w:rsidR="008B63D3" w:rsidRPr="002D101B" w:rsidRDefault="008B63D3" w:rsidP="002F5434">
            <w:pPr>
              <w:autoSpaceDE w:val="0"/>
              <w:autoSpaceDN w:val="0"/>
              <w:jc w:val="center"/>
              <w:rPr>
                <w:sz w:val="22"/>
              </w:rPr>
            </w:pPr>
          </w:p>
        </w:tc>
        <w:tc>
          <w:tcPr>
            <w:tcW w:w="1984" w:type="dxa"/>
          </w:tcPr>
          <w:p w:rsidR="008B63D3" w:rsidRPr="002D101B" w:rsidRDefault="008B63D3" w:rsidP="002F5434">
            <w:pPr>
              <w:autoSpaceDE w:val="0"/>
              <w:autoSpaceDN w:val="0"/>
              <w:jc w:val="center"/>
              <w:rPr>
                <w:sz w:val="22"/>
              </w:rPr>
            </w:pPr>
            <w:r w:rsidRPr="002D101B">
              <w:rPr>
                <w:sz w:val="22"/>
              </w:rPr>
              <w:t>макрогол</w:t>
            </w:r>
          </w:p>
        </w:tc>
        <w:tc>
          <w:tcPr>
            <w:tcW w:w="3319" w:type="dxa"/>
          </w:tcPr>
          <w:p w:rsidR="008B63D3" w:rsidRPr="002D101B" w:rsidRDefault="008B63D3" w:rsidP="002F5434">
            <w:pPr>
              <w:autoSpaceDE w:val="0"/>
              <w:autoSpaceDN w:val="0"/>
              <w:jc w:val="center"/>
              <w:rPr>
                <w:sz w:val="22"/>
              </w:rPr>
            </w:pPr>
            <w:r w:rsidRPr="002D101B">
              <w:rPr>
                <w:sz w:val="22"/>
              </w:rPr>
              <w:t>порошок для приготовления раствора для приема внутрь;</w:t>
            </w:r>
          </w:p>
          <w:p w:rsidR="008B63D3" w:rsidRPr="002D101B" w:rsidRDefault="008B63D3" w:rsidP="002F5434">
            <w:pPr>
              <w:autoSpaceDE w:val="0"/>
              <w:autoSpaceDN w:val="0"/>
              <w:jc w:val="center"/>
              <w:rPr>
                <w:sz w:val="22"/>
              </w:rPr>
            </w:pPr>
            <w:r w:rsidRPr="002D101B">
              <w:rPr>
                <w:sz w:val="22"/>
              </w:rPr>
              <w:t xml:space="preserve">порошок для приготовления раствора для приема внутрь </w:t>
            </w:r>
            <w:r>
              <w:rPr>
                <w:sz w:val="22"/>
              </w:rPr>
              <w:br/>
            </w:r>
            <w:r w:rsidRPr="002D101B">
              <w:rPr>
                <w:sz w:val="22"/>
              </w:rPr>
              <w:t>(для детей)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A07</w:t>
            </w:r>
          </w:p>
        </w:tc>
        <w:tc>
          <w:tcPr>
            <w:tcW w:w="3685" w:type="dxa"/>
          </w:tcPr>
          <w:p w:rsidR="000E209C" w:rsidRPr="002D101B" w:rsidRDefault="000E209C" w:rsidP="002F5434">
            <w:pPr>
              <w:autoSpaceDE w:val="0"/>
              <w:autoSpaceDN w:val="0"/>
              <w:jc w:val="center"/>
              <w:rPr>
                <w:sz w:val="22"/>
              </w:rPr>
            </w:pPr>
            <w:r w:rsidRPr="002D101B">
              <w:rPr>
                <w:sz w:val="22"/>
              </w:rPr>
              <w:t>противодиарейные, кишечные противовоспалительные и противомикробные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A07B</w:t>
            </w:r>
          </w:p>
        </w:tc>
        <w:tc>
          <w:tcPr>
            <w:tcW w:w="3685" w:type="dxa"/>
          </w:tcPr>
          <w:p w:rsidR="000E209C" w:rsidRPr="002D101B" w:rsidRDefault="000E209C" w:rsidP="002F5434">
            <w:pPr>
              <w:autoSpaceDE w:val="0"/>
              <w:autoSpaceDN w:val="0"/>
              <w:jc w:val="center"/>
              <w:rPr>
                <w:sz w:val="22"/>
              </w:rPr>
            </w:pPr>
            <w:r w:rsidRPr="002D101B">
              <w:rPr>
                <w:sz w:val="22"/>
              </w:rPr>
              <w:t>адсорбирующие кишечные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A07BC</w:t>
            </w:r>
          </w:p>
        </w:tc>
        <w:tc>
          <w:tcPr>
            <w:tcW w:w="3685" w:type="dxa"/>
          </w:tcPr>
          <w:p w:rsidR="000E209C" w:rsidRPr="002D101B" w:rsidRDefault="000E209C" w:rsidP="002F5434">
            <w:pPr>
              <w:autoSpaceDE w:val="0"/>
              <w:autoSpaceDN w:val="0"/>
              <w:jc w:val="center"/>
              <w:rPr>
                <w:sz w:val="22"/>
              </w:rPr>
            </w:pPr>
            <w:r w:rsidRPr="002D101B">
              <w:rPr>
                <w:sz w:val="22"/>
              </w:rPr>
              <w:t>адсорбирующие кишечные препараты другие</w:t>
            </w:r>
          </w:p>
        </w:tc>
        <w:tc>
          <w:tcPr>
            <w:tcW w:w="1984" w:type="dxa"/>
          </w:tcPr>
          <w:p w:rsidR="000E209C" w:rsidRPr="002D101B" w:rsidRDefault="000E209C" w:rsidP="002F5434">
            <w:pPr>
              <w:autoSpaceDE w:val="0"/>
              <w:autoSpaceDN w:val="0"/>
              <w:jc w:val="center"/>
              <w:rPr>
                <w:sz w:val="22"/>
              </w:rPr>
            </w:pPr>
            <w:r w:rsidRPr="002D101B">
              <w:rPr>
                <w:sz w:val="22"/>
              </w:rPr>
              <w:t>смектит диоктаэдрический</w:t>
            </w:r>
          </w:p>
        </w:tc>
        <w:tc>
          <w:tcPr>
            <w:tcW w:w="3319" w:type="dxa"/>
          </w:tcPr>
          <w:p w:rsidR="000E209C" w:rsidRPr="002D101B" w:rsidRDefault="000E209C" w:rsidP="002F5434">
            <w:pPr>
              <w:autoSpaceDE w:val="0"/>
              <w:autoSpaceDN w:val="0"/>
              <w:jc w:val="center"/>
              <w:rPr>
                <w:sz w:val="22"/>
              </w:rPr>
            </w:pPr>
            <w:r w:rsidRPr="002D101B">
              <w:rPr>
                <w:sz w:val="22"/>
              </w:rPr>
              <w:t>порошок для приготовления суспензии для приема внутрь</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A07D</w:t>
            </w:r>
          </w:p>
        </w:tc>
        <w:tc>
          <w:tcPr>
            <w:tcW w:w="3685" w:type="dxa"/>
          </w:tcPr>
          <w:p w:rsidR="000E209C" w:rsidRPr="002D101B" w:rsidRDefault="000E209C" w:rsidP="002F5434">
            <w:pPr>
              <w:autoSpaceDE w:val="0"/>
              <w:autoSpaceDN w:val="0"/>
              <w:jc w:val="center"/>
              <w:rPr>
                <w:sz w:val="22"/>
              </w:rPr>
            </w:pPr>
            <w:r w:rsidRPr="002D101B">
              <w:rPr>
                <w:sz w:val="22"/>
              </w:rPr>
              <w:t>препараты, снижающие моторику желудочно-кишечного тракта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A07DA</w:t>
            </w:r>
          </w:p>
        </w:tc>
        <w:tc>
          <w:tcPr>
            <w:tcW w:w="3685" w:type="dxa"/>
          </w:tcPr>
          <w:p w:rsidR="000E209C" w:rsidRPr="002D101B" w:rsidRDefault="000E209C" w:rsidP="002F5434">
            <w:pPr>
              <w:autoSpaceDE w:val="0"/>
              <w:autoSpaceDN w:val="0"/>
              <w:jc w:val="center"/>
              <w:rPr>
                <w:sz w:val="22"/>
              </w:rPr>
            </w:pPr>
            <w:r w:rsidRPr="002D101B">
              <w:rPr>
                <w:sz w:val="22"/>
              </w:rPr>
              <w:t>препараты, снижающие моторику желудочно-кишечного тракта</w:t>
            </w:r>
          </w:p>
        </w:tc>
        <w:tc>
          <w:tcPr>
            <w:tcW w:w="1984" w:type="dxa"/>
          </w:tcPr>
          <w:p w:rsidR="000E209C" w:rsidRPr="002D101B" w:rsidRDefault="000E209C" w:rsidP="002F5434">
            <w:pPr>
              <w:autoSpaceDE w:val="0"/>
              <w:autoSpaceDN w:val="0"/>
              <w:jc w:val="center"/>
              <w:rPr>
                <w:sz w:val="22"/>
              </w:rPr>
            </w:pPr>
            <w:r w:rsidRPr="002D101B">
              <w:rPr>
                <w:sz w:val="22"/>
              </w:rPr>
              <w:t>лоперамид</w:t>
            </w:r>
          </w:p>
        </w:tc>
        <w:tc>
          <w:tcPr>
            <w:tcW w:w="3319" w:type="dxa"/>
          </w:tcPr>
          <w:p w:rsidR="000E209C" w:rsidRPr="002D101B" w:rsidRDefault="000E209C" w:rsidP="002F5434">
            <w:pPr>
              <w:autoSpaceDE w:val="0"/>
              <w:autoSpaceDN w:val="0"/>
              <w:jc w:val="center"/>
              <w:rPr>
                <w:sz w:val="22"/>
              </w:rPr>
            </w:pPr>
            <w:r w:rsidRPr="002D101B">
              <w:rPr>
                <w:sz w:val="22"/>
              </w:rPr>
              <w:t>капсулы;</w:t>
            </w:r>
          </w:p>
          <w:p w:rsidR="000E209C" w:rsidRPr="002D101B" w:rsidRDefault="000E209C" w:rsidP="002F5434">
            <w:pPr>
              <w:autoSpaceDE w:val="0"/>
              <w:autoSpaceDN w:val="0"/>
              <w:jc w:val="center"/>
              <w:rPr>
                <w:sz w:val="22"/>
              </w:rPr>
            </w:pPr>
            <w:r w:rsidRPr="002D101B">
              <w:rPr>
                <w:sz w:val="22"/>
              </w:rPr>
              <w:t>таблетки;</w:t>
            </w:r>
          </w:p>
          <w:p w:rsidR="000E209C" w:rsidRPr="002D101B" w:rsidRDefault="000E209C" w:rsidP="002F5434">
            <w:pPr>
              <w:autoSpaceDE w:val="0"/>
              <w:autoSpaceDN w:val="0"/>
              <w:jc w:val="center"/>
              <w:rPr>
                <w:sz w:val="22"/>
              </w:rPr>
            </w:pPr>
            <w:r w:rsidRPr="002D101B">
              <w:rPr>
                <w:sz w:val="22"/>
              </w:rPr>
              <w:t>таблетки для рассасывания;</w:t>
            </w:r>
          </w:p>
          <w:p w:rsidR="000E209C" w:rsidRPr="002D101B" w:rsidRDefault="000E209C" w:rsidP="002F5434">
            <w:pPr>
              <w:autoSpaceDE w:val="0"/>
              <w:autoSpaceDN w:val="0"/>
              <w:jc w:val="center"/>
              <w:rPr>
                <w:sz w:val="22"/>
              </w:rPr>
            </w:pPr>
            <w:r w:rsidRPr="002D101B">
              <w:rPr>
                <w:sz w:val="22"/>
              </w:rPr>
              <w:t>таблетки жевательные;</w:t>
            </w:r>
          </w:p>
          <w:p w:rsidR="000E209C" w:rsidRPr="002D101B" w:rsidRDefault="000E209C" w:rsidP="002F5434">
            <w:pPr>
              <w:autoSpaceDE w:val="0"/>
              <w:autoSpaceDN w:val="0"/>
              <w:jc w:val="center"/>
              <w:rPr>
                <w:sz w:val="22"/>
              </w:rPr>
            </w:pPr>
            <w:r w:rsidRPr="002D101B">
              <w:rPr>
                <w:sz w:val="22"/>
              </w:rPr>
              <w:t>таблетки лиофилизированные;</w:t>
            </w:r>
          </w:p>
          <w:p w:rsidR="000E209C" w:rsidRPr="002D101B" w:rsidRDefault="000E209C" w:rsidP="002F5434">
            <w:pPr>
              <w:autoSpaceDE w:val="0"/>
              <w:autoSpaceDN w:val="0"/>
              <w:jc w:val="center"/>
              <w:rPr>
                <w:sz w:val="22"/>
              </w:rPr>
            </w:pPr>
            <w:r w:rsidRPr="002D101B">
              <w:rPr>
                <w:sz w:val="22"/>
              </w:rPr>
              <w:t>таблетки-лиофилизат</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A07E</w:t>
            </w:r>
          </w:p>
        </w:tc>
        <w:tc>
          <w:tcPr>
            <w:tcW w:w="3685" w:type="dxa"/>
          </w:tcPr>
          <w:p w:rsidR="000E209C" w:rsidRPr="002D101B" w:rsidRDefault="000E209C" w:rsidP="002F5434">
            <w:pPr>
              <w:autoSpaceDE w:val="0"/>
              <w:autoSpaceDN w:val="0"/>
              <w:jc w:val="center"/>
              <w:rPr>
                <w:sz w:val="22"/>
              </w:rPr>
            </w:pPr>
            <w:r w:rsidRPr="002D101B">
              <w:rPr>
                <w:sz w:val="22"/>
              </w:rPr>
              <w:t>кишечные противовоспалительные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B63D3" w:rsidRPr="002D101B" w:rsidTr="002F5434">
        <w:tc>
          <w:tcPr>
            <w:tcW w:w="1077" w:type="dxa"/>
            <w:vMerge w:val="restart"/>
          </w:tcPr>
          <w:p w:rsidR="008B63D3" w:rsidRPr="002D101B" w:rsidRDefault="008B63D3" w:rsidP="002F5434">
            <w:pPr>
              <w:autoSpaceDE w:val="0"/>
              <w:autoSpaceDN w:val="0"/>
              <w:jc w:val="center"/>
              <w:rPr>
                <w:sz w:val="22"/>
              </w:rPr>
            </w:pPr>
            <w:r w:rsidRPr="002D101B">
              <w:rPr>
                <w:sz w:val="22"/>
              </w:rPr>
              <w:t>A07EC</w:t>
            </w:r>
          </w:p>
        </w:tc>
        <w:tc>
          <w:tcPr>
            <w:tcW w:w="3685" w:type="dxa"/>
            <w:vMerge w:val="restart"/>
          </w:tcPr>
          <w:p w:rsidR="008B63D3" w:rsidRPr="002D101B" w:rsidRDefault="008B63D3" w:rsidP="002F5434">
            <w:pPr>
              <w:autoSpaceDE w:val="0"/>
              <w:autoSpaceDN w:val="0"/>
              <w:jc w:val="center"/>
              <w:rPr>
                <w:sz w:val="22"/>
              </w:rPr>
            </w:pPr>
            <w:r w:rsidRPr="002D101B">
              <w:rPr>
                <w:sz w:val="22"/>
              </w:rPr>
              <w:t>аминосалициловая кислота и аналогичные препараты</w:t>
            </w:r>
          </w:p>
        </w:tc>
        <w:tc>
          <w:tcPr>
            <w:tcW w:w="1984" w:type="dxa"/>
          </w:tcPr>
          <w:p w:rsidR="008B63D3" w:rsidRPr="002D101B" w:rsidRDefault="008B63D3" w:rsidP="002F5434">
            <w:pPr>
              <w:autoSpaceDE w:val="0"/>
              <w:autoSpaceDN w:val="0"/>
              <w:jc w:val="center"/>
              <w:rPr>
                <w:sz w:val="22"/>
              </w:rPr>
            </w:pPr>
            <w:r w:rsidRPr="002D101B">
              <w:rPr>
                <w:sz w:val="22"/>
              </w:rPr>
              <w:t>месалазин</w:t>
            </w:r>
          </w:p>
        </w:tc>
        <w:tc>
          <w:tcPr>
            <w:tcW w:w="3319" w:type="dxa"/>
          </w:tcPr>
          <w:p w:rsidR="008B63D3" w:rsidRPr="002D101B" w:rsidRDefault="008B63D3" w:rsidP="002F5434">
            <w:pPr>
              <w:autoSpaceDE w:val="0"/>
              <w:autoSpaceDN w:val="0"/>
              <w:jc w:val="center"/>
              <w:rPr>
                <w:sz w:val="22"/>
              </w:rPr>
            </w:pPr>
            <w:r w:rsidRPr="002D101B">
              <w:rPr>
                <w:sz w:val="22"/>
              </w:rPr>
              <w:t>суппозитории ректальные;</w:t>
            </w:r>
          </w:p>
          <w:p w:rsidR="008B63D3" w:rsidRPr="002D101B" w:rsidRDefault="008B63D3" w:rsidP="002F5434">
            <w:pPr>
              <w:autoSpaceDE w:val="0"/>
              <w:autoSpaceDN w:val="0"/>
              <w:jc w:val="center"/>
              <w:rPr>
                <w:sz w:val="22"/>
              </w:rPr>
            </w:pPr>
            <w:r w:rsidRPr="002D101B">
              <w:rPr>
                <w:sz w:val="22"/>
              </w:rPr>
              <w:t>суспензия ректальная;</w:t>
            </w:r>
          </w:p>
          <w:p w:rsidR="008B63D3" w:rsidRPr="002D101B" w:rsidRDefault="008B63D3" w:rsidP="002F5434">
            <w:pPr>
              <w:autoSpaceDE w:val="0"/>
              <w:autoSpaceDN w:val="0"/>
              <w:jc w:val="center"/>
              <w:rPr>
                <w:sz w:val="22"/>
              </w:rPr>
            </w:pPr>
            <w:r w:rsidRPr="002D101B">
              <w:rPr>
                <w:sz w:val="22"/>
              </w:rPr>
              <w:t>таблетки, покрытые кишечнорастворимой оболочкой;</w:t>
            </w:r>
          </w:p>
          <w:p w:rsidR="008B63D3" w:rsidRPr="002D101B" w:rsidRDefault="008B63D3" w:rsidP="002F5434">
            <w:pPr>
              <w:autoSpaceDE w:val="0"/>
              <w:autoSpaceDN w:val="0"/>
              <w:jc w:val="center"/>
              <w:rPr>
                <w:sz w:val="22"/>
              </w:rPr>
            </w:pPr>
            <w:r w:rsidRPr="002D101B">
              <w:rPr>
                <w:sz w:val="22"/>
              </w:rPr>
              <w:t>таблетки, покрытые кишечнорастворимой пленочной оболочкой;</w:t>
            </w:r>
          </w:p>
          <w:p w:rsidR="008B63D3" w:rsidRPr="002D101B" w:rsidRDefault="008B63D3" w:rsidP="002F5434">
            <w:pPr>
              <w:autoSpaceDE w:val="0"/>
              <w:autoSpaceDN w:val="0"/>
              <w:jc w:val="center"/>
              <w:rPr>
                <w:sz w:val="22"/>
              </w:rPr>
            </w:pPr>
            <w:r w:rsidRPr="002D101B">
              <w:rPr>
                <w:sz w:val="22"/>
              </w:rPr>
              <w:t>таблетки пролонгированного действия;</w:t>
            </w:r>
          </w:p>
          <w:p w:rsidR="008B63D3" w:rsidRPr="002D101B" w:rsidRDefault="008B63D3" w:rsidP="002F5434">
            <w:pPr>
              <w:autoSpaceDE w:val="0"/>
              <w:autoSpaceDN w:val="0"/>
              <w:jc w:val="center"/>
              <w:rPr>
                <w:sz w:val="22"/>
              </w:rPr>
            </w:pPr>
            <w:r w:rsidRPr="002D101B">
              <w:rPr>
                <w:sz w:val="22"/>
              </w:rPr>
              <w:t>таблетки пролонгированного действия, покрытые кишечнорастворимой оболочкой;</w:t>
            </w:r>
          </w:p>
          <w:p w:rsidR="008B63D3" w:rsidRPr="002D101B" w:rsidRDefault="008B63D3" w:rsidP="002F5434">
            <w:pPr>
              <w:autoSpaceDE w:val="0"/>
              <w:autoSpaceDN w:val="0"/>
              <w:jc w:val="center"/>
              <w:rPr>
                <w:sz w:val="22"/>
              </w:rPr>
            </w:pPr>
            <w:r w:rsidRPr="002D101B">
              <w:rPr>
                <w:sz w:val="22"/>
              </w:rPr>
              <w:t>таблетки с пролонгированным высвобождением</w:t>
            </w:r>
          </w:p>
        </w:tc>
      </w:tr>
      <w:tr w:rsidR="008B63D3" w:rsidRPr="002D101B" w:rsidTr="002F5434">
        <w:tc>
          <w:tcPr>
            <w:tcW w:w="1077" w:type="dxa"/>
            <w:vMerge/>
          </w:tcPr>
          <w:p w:rsidR="008B63D3" w:rsidRPr="002D101B" w:rsidRDefault="008B63D3" w:rsidP="002F5434">
            <w:pPr>
              <w:autoSpaceDE w:val="0"/>
              <w:autoSpaceDN w:val="0"/>
              <w:jc w:val="center"/>
              <w:rPr>
                <w:sz w:val="22"/>
              </w:rPr>
            </w:pPr>
          </w:p>
        </w:tc>
        <w:tc>
          <w:tcPr>
            <w:tcW w:w="3685" w:type="dxa"/>
            <w:vMerge/>
          </w:tcPr>
          <w:p w:rsidR="008B63D3" w:rsidRPr="002D101B" w:rsidRDefault="008B63D3" w:rsidP="002F5434">
            <w:pPr>
              <w:autoSpaceDE w:val="0"/>
              <w:autoSpaceDN w:val="0"/>
              <w:jc w:val="center"/>
              <w:rPr>
                <w:sz w:val="22"/>
              </w:rPr>
            </w:pPr>
          </w:p>
        </w:tc>
        <w:tc>
          <w:tcPr>
            <w:tcW w:w="1984" w:type="dxa"/>
          </w:tcPr>
          <w:p w:rsidR="008B63D3" w:rsidRPr="002D101B" w:rsidRDefault="008B63D3" w:rsidP="002F5434">
            <w:pPr>
              <w:autoSpaceDE w:val="0"/>
              <w:autoSpaceDN w:val="0"/>
              <w:jc w:val="center"/>
              <w:rPr>
                <w:sz w:val="22"/>
              </w:rPr>
            </w:pPr>
            <w:r w:rsidRPr="002D101B">
              <w:rPr>
                <w:sz w:val="22"/>
              </w:rPr>
              <w:t>сульфасалазин</w:t>
            </w:r>
          </w:p>
        </w:tc>
        <w:tc>
          <w:tcPr>
            <w:tcW w:w="3319" w:type="dxa"/>
          </w:tcPr>
          <w:p w:rsidR="008B63D3" w:rsidRPr="002D101B" w:rsidRDefault="008B63D3" w:rsidP="002F5434">
            <w:pPr>
              <w:autoSpaceDE w:val="0"/>
              <w:autoSpaceDN w:val="0"/>
              <w:jc w:val="center"/>
              <w:rPr>
                <w:sz w:val="22"/>
              </w:rPr>
            </w:pPr>
            <w:r w:rsidRPr="002D101B">
              <w:rPr>
                <w:sz w:val="22"/>
              </w:rPr>
              <w:t>таблетки кишечнорастворимые, покрытые пленочной оболочкой;</w:t>
            </w:r>
          </w:p>
          <w:p w:rsidR="008B63D3" w:rsidRPr="002D101B" w:rsidRDefault="008B63D3" w:rsidP="002F5434">
            <w:pPr>
              <w:autoSpaceDE w:val="0"/>
              <w:autoSpaceDN w:val="0"/>
              <w:jc w:val="center"/>
              <w:rPr>
                <w:sz w:val="22"/>
              </w:rPr>
            </w:pPr>
            <w:r w:rsidRPr="002D101B">
              <w:rPr>
                <w:sz w:val="22"/>
              </w:rPr>
              <w:t>таблетки, покрытые кишечнорастворимой оболочкой;</w:t>
            </w:r>
          </w:p>
          <w:p w:rsidR="008B63D3" w:rsidRPr="002D101B" w:rsidRDefault="008B63D3"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A07F</w:t>
            </w:r>
          </w:p>
        </w:tc>
        <w:tc>
          <w:tcPr>
            <w:tcW w:w="3685" w:type="dxa"/>
          </w:tcPr>
          <w:p w:rsidR="000E209C" w:rsidRPr="002D101B" w:rsidRDefault="000E209C" w:rsidP="002F5434">
            <w:pPr>
              <w:autoSpaceDE w:val="0"/>
              <w:autoSpaceDN w:val="0"/>
              <w:jc w:val="center"/>
              <w:rPr>
                <w:sz w:val="22"/>
              </w:rPr>
            </w:pPr>
            <w:r w:rsidRPr="002D101B">
              <w:rPr>
                <w:sz w:val="22"/>
              </w:rPr>
              <w:t>противодиарейные микроорганизмы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A07FA</w:t>
            </w:r>
          </w:p>
        </w:tc>
        <w:tc>
          <w:tcPr>
            <w:tcW w:w="3685" w:type="dxa"/>
          </w:tcPr>
          <w:p w:rsidR="000E209C" w:rsidRPr="002D101B" w:rsidRDefault="000E209C" w:rsidP="002F5434">
            <w:pPr>
              <w:autoSpaceDE w:val="0"/>
              <w:autoSpaceDN w:val="0"/>
              <w:jc w:val="center"/>
              <w:rPr>
                <w:sz w:val="22"/>
              </w:rPr>
            </w:pPr>
            <w:r w:rsidRPr="002D101B">
              <w:rPr>
                <w:sz w:val="22"/>
              </w:rPr>
              <w:t>противодиарейные микроорганизмы</w:t>
            </w:r>
          </w:p>
        </w:tc>
        <w:tc>
          <w:tcPr>
            <w:tcW w:w="1984" w:type="dxa"/>
          </w:tcPr>
          <w:p w:rsidR="000E209C" w:rsidRPr="002D101B" w:rsidRDefault="000E209C" w:rsidP="002F5434">
            <w:pPr>
              <w:autoSpaceDE w:val="0"/>
              <w:autoSpaceDN w:val="0"/>
              <w:jc w:val="center"/>
              <w:rPr>
                <w:sz w:val="22"/>
              </w:rPr>
            </w:pPr>
            <w:r w:rsidRPr="002D101B">
              <w:rPr>
                <w:sz w:val="22"/>
              </w:rPr>
              <w:t>бифидобактерии бифидум</w:t>
            </w:r>
          </w:p>
        </w:tc>
        <w:tc>
          <w:tcPr>
            <w:tcW w:w="3319" w:type="dxa"/>
          </w:tcPr>
          <w:p w:rsidR="000E209C" w:rsidRPr="002D101B" w:rsidRDefault="000E209C" w:rsidP="002F5434">
            <w:pPr>
              <w:autoSpaceDE w:val="0"/>
              <w:autoSpaceDN w:val="0"/>
              <w:jc w:val="center"/>
              <w:rPr>
                <w:sz w:val="22"/>
              </w:rPr>
            </w:pPr>
            <w:r w:rsidRPr="002D101B">
              <w:rPr>
                <w:sz w:val="22"/>
              </w:rPr>
              <w:t>капсулы;</w:t>
            </w:r>
          </w:p>
          <w:p w:rsidR="000E209C" w:rsidRPr="002D101B" w:rsidRDefault="000E209C" w:rsidP="002F5434">
            <w:pPr>
              <w:autoSpaceDE w:val="0"/>
              <w:autoSpaceDN w:val="0"/>
              <w:jc w:val="center"/>
              <w:rPr>
                <w:sz w:val="22"/>
              </w:rPr>
            </w:pPr>
            <w:r w:rsidRPr="002D101B">
              <w:rPr>
                <w:sz w:val="22"/>
              </w:rPr>
              <w:t>лиофилизат для приготовления раствора для приема внутрь и местного применения;</w:t>
            </w:r>
          </w:p>
          <w:p w:rsidR="000E209C" w:rsidRPr="002D101B" w:rsidRDefault="000E209C" w:rsidP="002F5434">
            <w:pPr>
              <w:autoSpaceDE w:val="0"/>
              <w:autoSpaceDN w:val="0"/>
              <w:jc w:val="center"/>
              <w:rPr>
                <w:sz w:val="22"/>
              </w:rPr>
            </w:pPr>
            <w:r w:rsidRPr="002D101B">
              <w:rPr>
                <w:sz w:val="22"/>
              </w:rPr>
              <w:t>лиофилизат для приготовления суспензии для приема внутрь и местного применения;</w:t>
            </w:r>
          </w:p>
          <w:p w:rsidR="000E209C" w:rsidRPr="002D101B" w:rsidRDefault="000E209C" w:rsidP="002F5434">
            <w:pPr>
              <w:autoSpaceDE w:val="0"/>
              <w:autoSpaceDN w:val="0"/>
              <w:jc w:val="center"/>
              <w:rPr>
                <w:sz w:val="22"/>
              </w:rPr>
            </w:pPr>
            <w:r w:rsidRPr="002D101B">
              <w:rPr>
                <w:sz w:val="22"/>
              </w:rPr>
              <w:t>порошок для приема внутрь;</w:t>
            </w:r>
          </w:p>
          <w:p w:rsidR="000E209C" w:rsidRPr="002D101B" w:rsidRDefault="000E209C" w:rsidP="002F5434">
            <w:pPr>
              <w:autoSpaceDE w:val="0"/>
              <w:autoSpaceDN w:val="0"/>
              <w:jc w:val="center"/>
              <w:rPr>
                <w:sz w:val="22"/>
              </w:rPr>
            </w:pPr>
            <w:r w:rsidRPr="002D101B">
              <w:rPr>
                <w:sz w:val="22"/>
              </w:rPr>
              <w:t>порошок для приема внутрь и местного применения;</w:t>
            </w:r>
          </w:p>
          <w:p w:rsidR="000E209C" w:rsidRPr="002D101B" w:rsidRDefault="000E209C" w:rsidP="002F5434">
            <w:pPr>
              <w:autoSpaceDE w:val="0"/>
              <w:autoSpaceDN w:val="0"/>
              <w:jc w:val="center"/>
              <w:rPr>
                <w:sz w:val="22"/>
              </w:rPr>
            </w:pPr>
            <w:r w:rsidRPr="002D101B">
              <w:rPr>
                <w:sz w:val="22"/>
              </w:rPr>
              <w:t>суппозитории вагинальные и ректальные;</w:t>
            </w:r>
          </w:p>
          <w:p w:rsidR="000E209C" w:rsidRPr="002D101B" w:rsidRDefault="000E209C"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A09</w:t>
            </w:r>
          </w:p>
        </w:tc>
        <w:tc>
          <w:tcPr>
            <w:tcW w:w="3685" w:type="dxa"/>
          </w:tcPr>
          <w:p w:rsidR="000E209C" w:rsidRPr="002D101B" w:rsidRDefault="000E209C" w:rsidP="002F5434">
            <w:pPr>
              <w:autoSpaceDE w:val="0"/>
              <w:autoSpaceDN w:val="0"/>
              <w:jc w:val="center"/>
              <w:rPr>
                <w:sz w:val="22"/>
              </w:rPr>
            </w:pPr>
            <w:r w:rsidRPr="002D101B">
              <w:rPr>
                <w:sz w:val="22"/>
              </w:rPr>
              <w:t>препараты, способствующие пищеварению, включая ферментные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A09A</w:t>
            </w:r>
          </w:p>
        </w:tc>
        <w:tc>
          <w:tcPr>
            <w:tcW w:w="3685" w:type="dxa"/>
          </w:tcPr>
          <w:p w:rsidR="000E209C" w:rsidRPr="002D101B" w:rsidRDefault="000E209C" w:rsidP="002F5434">
            <w:pPr>
              <w:autoSpaceDE w:val="0"/>
              <w:autoSpaceDN w:val="0"/>
              <w:jc w:val="center"/>
              <w:rPr>
                <w:sz w:val="22"/>
              </w:rPr>
            </w:pPr>
            <w:r w:rsidRPr="002D101B">
              <w:rPr>
                <w:sz w:val="22"/>
              </w:rPr>
              <w:t>препараты, способствующие пищеварению, включая ферментные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A09AA</w:t>
            </w:r>
          </w:p>
        </w:tc>
        <w:tc>
          <w:tcPr>
            <w:tcW w:w="3685" w:type="dxa"/>
          </w:tcPr>
          <w:p w:rsidR="000E209C" w:rsidRPr="002D101B" w:rsidRDefault="000E209C" w:rsidP="002F5434">
            <w:pPr>
              <w:autoSpaceDE w:val="0"/>
              <w:autoSpaceDN w:val="0"/>
              <w:jc w:val="center"/>
              <w:rPr>
                <w:sz w:val="22"/>
              </w:rPr>
            </w:pPr>
            <w:r w:rsidRPr="002D101B">
              <w:rPr>
                <w:sz w:val="22"/>
              </w:rPr>
              <w:t>ферментные препараты</w:t>
            </w:r>
          </w:p>
        </w:tc>
        <w:tc>
          <w:tcPr>
            <w:tcW w:w="1984" w:type="dxa"/>
          </w:tcPr>
          <w:p w:rsidR="000E209C" w:rsidRPr="002D101B" w:rsidRDefault="000E209C" w:rsidP="002F5434">
            <w:pPr>
              <w:autoSpaceDE w:val="0"/>
              <w:autoSpaceDN w:val="0"/>
              <w:jc w:val="center"/>
              <w:rPr>
                <w:sz w:val="22"/>
              </w:rPr>
            </w:pPr>
            <w:r w:rsidRPr="002D101B">
              <w:rPr>
                <w:sz w:val="22"/>
              </w:rPr>
              <w:t>панкреатин</w:t>
            </w:r>
          </w:p>
        </w:tc>
        <w:tc>
          <w:tcPr>
            <w:tcW w:w="3319" w:type="dxa"/>
          </w:tcPr>
          <w:p w:rsidR="000E209C" w:rsidRPr="002D101B" w:rsidRDefault="000E209C" w:rsidP="002F5434">
            <w:pPr>
              <w:autoSpaceDE w:val="0"/>
              <w:autoSpaceDN w:val="0"/>
              <w:jc w:val="center"/>
              <w:rPr>
                <w:sz w:val="22"/>
              </w:rPr>
            </w:pPr>
            <w:r w:rsidRPr="002D101B">
              <w:rPr>
                <w:sz w:val="22"/>
              </w:rPr>
              <w:t>гранулы кишечнорастворимые;</w:t>
            </w:r>
          </w:p>
          <w:p w:rsidR="000E209C" w:rsidRPr="002D101B" w:rsidRDefault="000E209C" w:rsidP="002F5434">
            <w:pPr>
              <w:autoSpaceDE w:val="0"/>
              <w:autoSpaceDN w:val="0"/>
              <w:jc w:val="center"/>
              <w:rPr>
                <w:sz w:val="22"/>
              </w:rPr>
            </w:pPr>
            <w:r w:rsidRPr="002D101B">
              <w:rPr>
                <w:sz w:val="22"/>
              </w:rPr>
              <w:t>капсулы;</w:t>
            </w:r>
          </w:p>
          <w:p w:rsidR="000E209C" w:rsidRPr="002D101B" w:rsidRDefault="000E209C" w:rsidP="002F5434">
            <w:pPr>
              <w:autoSpaceDE w:val="0"/>
              <w:autoSpaceDN w:val="0"/>
              <w:jc w:val="center"/>
              <w:rPr>
                <w:sz w:val="22"/>
              </w:rPr>
            </w:pPr>
            <w:r w:rsidRPr="002D101B">
              <w:rPr>
                <w:sz w:val="22"/>
              </w:rPr>
              <w:t>капсулы кишечнорастворимые;</w:t>
            </w:r>
          </w:p>
          <w:p w:rsidR="000E209C" w:rsidRPr="002D101B" w:rsidRDefault="000E209C" w:rsidP="002F5434">
            <w:pPr>
              <w:autoSpaceDE w:val="0"/>
              <w:autoSpaceDN w:val="0"/>
              <w:jc w:val="center"/>
              <w:rPr>
                <w:sz w:val="22"/>
              </w:rPr>
            </w:pPr>
            <w:r w:rsidRPr="002D101B">
              <w:rPr>
                <w:sz w:val="22"/>
              </w:rPr>
              <w:t>таблетки, покрытые кишечнорастворимой оболочкой;</w:t>
            </w:r>
          </w:p>
          <w:p w:rsidR="000E209C" w:rsidRPr="002D101B" w:rsidRDefault="000E209C" w:rsidP="002F5434">
            <w:pPr>
              <w:autoSpaceDE w:val="0"/>
              <w:autoSpaceDN w:val="0"/>
              <w:jc w:val="center"/>
              <w:rPr>
                <w:sz w:val="22"/>
              </w:rPr>
            </w:pPr>
            <w:r w:rsidRPr="002D101B">
              <w:rPr>
                <w:sz w:val="22"/>
              </w:rPr>
              <w:t>таблетки, покрытые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A10</w:t>
            </w:r>
          </w:p>
        </w:tc>
        <w:tc>
          <w:tcPr>
            <w:tcW w:w="3685" w:type="dxa"/>
          </w:tcPr>
          <w:p w:rsidR="000E209C" w:rsidRPr="002D101B" w:rsidRDefault="000E209C" w:rsidP="002F5434">
            <w:pPr>
              <w:autoSpaceDE w:val="0"/>
              <w:autoSpaceDN w:val="0"/>
              <w:jc w:val="center"/>
              <w:rPr>
                <w:sz w:val="22"/>
              </w:rPr>
            </w:pPr>
            <w:r w:rsidRPr="002D101B">
              <w:rPr>
                <w:sz w:val="22"/>
              </w:rPr>
              <w:t>препараты для лечения сахарного диабета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A10A</w:t>
            </w:r>
          </w:p>
        </w:tc>
        <w:tc>
          <w:tcPr>
            <w:tcW w:w="3685" w:type="dxa"/>
          </w:tcPr>
          <w:p w:rsidR="000E209C" w:rsidRPr="002D101B" w:rsidRDefault="000E209C" w:rsidP="002F5434">
            <w:pPr>
              <w:autoSpaceDE w:val="0"/>
              <w:autoSpaceDN w:val="0"/>
              <w:jc w:val="center"/>
              <w:rPr>
                <w:sz w:val="22"/>
              </w:rPr>
            </w:pPr>
            <w:r w:rsidRPr="002D101B">
              <w:rPr>
                <w:sz w:val="22"/>
              </w:rPr>
              <w:t>инсулины и их аналоги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B63D3" w:rsidRPr="002D101B" w:rsidTr="002F5434">
        <w:tc>
          <w:tcPr>
            <w:tcW w:w="1077" w:type="dxa"/>
            <w:vMerge w:val="restart"/>
          </w:tcPr>
          <w:p w:rsidR="008B63D3" w:rsidRPr="002D101B" w:rsidRDefault="008B63D3" w:rsidP="002F5434">
            <w:pPr>
              <w:autoSpaceDE w:val="0"/>
              <w:autoSpaceDN w:val="0"/>
              <w:jc w:val="center"/>
              <w:rPr>
                <w:sz w:val="22"/>
              </w:rPr>
            </w:pPr>
            <w:r w:rsidRPr="002D101B">
              <w:rPr>
                <w:sz w:val="22"/>
              </w:rPr>
              <w:t>A10AB</w:t>
            </w:r>
          </w:p>
        </w:tc>
        <w:tc>
          <w:tcPr>
            <w:tcW w:w="3685" w:type="dxa"/>
            <w:vMerge w:val="restart"/>
          </w:tcPr>
          <w:p w:rsidR="008B63D3" w:rsidRPr="002D101B" w:rsidRDefault="008B63D3" w:rsidP="002F5434">
            <w:pPr>
              <w:autoSpaceDE w:val="0"/>
              <w:autoSpaceDN w:val="0"/>
              <w:jc w:val="center"/>
              <w:rPr>
                <w:sz w:val="22"/>
              </w:rPr>
            </w:pPr>
            <w:r w:rsidRPr="002D101B">
              <w:rPr>
                <w:sz w:val="22"/>
              </w:rPr>
              <w:t>инсулины короткого действия и их аналоги для инъекционного введения</w:t>
            </w:r>
          </w:p>
        </w:tc>
        <w:tc>
          <w:tcPr>
            <w:tcW w:w="1984" w:type="dxa"/>
          </w:tcPr>
          <w:p w:rsidR="008B63D3" w:rsidRPr="002D101B" w:rsidRDefault="008B63D3" w:rsidP="002F5434">
            <w:pPr>
              <w:autoSpaceDE w:val="0"/>
              <w:autoSpaceDN w:val="0"/>
              <w:jc w:val="center"/>
              <w:rPr>
                <w:sz w:val="22"/>
              </w:rPr>
            </w:pPr>
            <w:r w:rsidRPr="002D101B">
              <w:rPr>
                <w:sz w:val="22"/>
              </w:rPr>
              <w:t>инсулин аспарт</w:t>
            </w:r>
          </w:p>
        </w:tc>
        <w:tc>
          <w:tcPr>
            <w:tcW w:w="3319" w:type="dxa"/>
          </w:tcPr>
          <w:p w:rsidR="008B63D3" w:rsidRPr="002D101B" w:rsidRDefault="008B63D3" w:rsidP="002F5434">
            <w:pPr>
              <w:autoSpaceDE w:val="0"/>
              <w:autoSpaceDN w:val="0"/>
              <w:jc w:val="center"/>
              <w:rPr>
                <w:sz w:val="22"/>
              </w:rPr>
            </w:pPr>
            <w:r w:rsidRPr="002D101B">
              <w:rPr>
                <w:sz w:val="22"/>
              </w:rPr>
              <w:t>раствор для подкожного и внутривенного введения</w:t>
            </w:r>
          </w:p>
        </w:tc>
      </w:tr>
      <w:tr w:rsidR="008B63D3" w:rsidRPr="002D101B" w:rsidTr="002F5434">
        <w:tc>
          <w:tcPr>
            <w:tcW w:w="1077" w:type="dxa"/>
            <w:vMerge/>
          </w:tcPr>
          <w:p w:rsidR="008B63D3" w:rsidRPr="002D101B" w:rsidRDefault="008B63D3" w:rsidP="002F5434">
            <w:pPr>
              <w:autoSpaceDE w:val="0"/>
              <w:autoSpaceDN w:val="0"/>
              <w:jc w:val="center"/>
              <w:rPr>
                <w:sz w:val="22"/>
              </w:rPr>
            </w:pPr>
          </w:p>
        </w:tc>
        <w:tc>
          <w:tcPr>
            <w:tcW w:w="3685" w:type="dxa"/>
            <w:vMerge/>
          </w:tcPr>
          <w:p w:rsidR="008B63D3" w:rsidRPr="002D101B" w:rsidRDefault="008B63D3" w:rsidP="002F5434">
            <w:pPr>
              <w:autoSpaceDE w:val="0"/>
              <w:autoSpaceDN w:val="0"/>
              <w:jc w:val="center"/>
              <w:rPr>
                <w:sz w:val="22"/>
              </w:rPr>
            </w:pPr>
          </w:p>
        </w:tc>
        <w:tc>
          <w:tcPr>
            <w:tcW w:w="1984" w:type="dxa"/>
          </w:tcPr>
          <w:p w:rsidR="008B63D3" w:rsidRPr="002D101B" w:rsidRDefault="008B63D3" w:rsidP="002F5434">
            <w:pPr>
              <w:autoSpaceDE w:val="0"/>
              <w:autoSpaceDN w:val="0"/>
              <w:jc w:val="center"/>
              <w:rPr>
                <w:sz w:val="22"/>
              </w:rPr>
            </w:pPr>
            <w:r w:rsidRPr="002D101B">
              <w:rPr>
                <w:sz w:val="22"/>
              </w:rPr>
              <w:t>инсулин глулизин</w:t>
            </w:r>
          </w:p>
        </w:tc>
        <w:tc>
          <w:tcPr>
            <w:tcW w:w="3319" w:type="dxa"/>
          </w:tcPr>
          <w:p w:rsidR="008B63D3" w:rsidRPr="002D101B" w:rsidRDefault="008B63D3" w:rsidP="002F5434">
            <w:pPr>
              <w:autoSpaceDE w:val="0"/>
              <w:autoSpaceDN w:val="0"/>
              <w:jc w:val="center"/>
              <w:rPr>
                <w:sz w:val="22"/>
              </w:rPr>
            </w:pPr>
            <w:r w:rsidRPr="002D101B">
              <w:rPr>
                <w:sz w:val="22"/>
              </w:rPr>
              <w:t>раствор для подкожного введения</w:t>
            </w:r>
          </w:p>
        </w:tc>
      </w:tr>
      <w:tr w:rsidR="008B63D3" w:rsidRPr="002D101B" w:rsidTr="002F5434">
        <w:tc>
          <w:tcPr>
            <w:tcW w:w="1077" w:type="dxa"/>
            <w:vMerge/>
          </w:tcPr>
          <w:p w:rsidR="008B63D3" w:rsidRPr="002D101B" w:rsidRDefault="008B63D3" w:rsidP="002F5434">
            <w:pPr>
              <w:autoSpaceDE w:val="0"/>
              <w:autoSpaceDN w:val="0"/>
              <w:jc w:val="center"/>
              <w:rPr>
                <w:sz w:val="22"/>
              </w:rPr>
            </w:pPr>
          </w:p>
        </w:tc>
        <w:tc>
          <w:tcPr>
            <w:tcW w:w="3685" w:type="dxa"/>
            <w:vMerge/>
          </w:tcPr>
          <w:p w:rsidR="008B63D3" w:rsidRPr="002D101B" w:rsidRDefault="008B63D3" w:rsidP="002F5434">
            <w:pPr>
              <w:autoSpaceDE w:val="0"/>
              <w:autoSpaceDN w:val="0"/>
              <w:jc w:val="center"/>
              <w:rPr>
                <w:sz w:val="22"/>
              </w:rPr>
            </w:pPr>
          </w:p>
        </w:tc>
        <w:tc>
          <w:tcPr>
            <w:tcW w:w="1984" w:type="dxa"/>
          </w:tcPr>
          <w:p w:rsidR="008B63D3" w:rsidRPr="002D101B" w:rsidRDefault="008B63D3" w:rsidP="002F5434">
            <w:pPr>
              <w:autoSpaceDE w:val="0"/>
              <w:autoSpaceDN w:val="0"/>
              <w:jc w:val="center"/>
              <w:rPr>
                <w:sz w:val="22"/>
              </w:rPr>
            </w:pPr>
            <w:r w:rsidRPr="002D101B">
              <w:rPr>
                <w:sz w:val="22"/>
              </w:rPr>
              <w:t>инсулин лизпро</w:t>
            </w:r>
          </w:p>
        </w:tc>
        <w:tc>
          <w:tcPr>
            <w:tcW w:w="3319" w:type="dxa"/>
          </w:tcPr>
          <w:p w:rsidR="008B63D3" w:rsidRPr="002D101B" w:rsidRDefault="008B63D3" w:rsidP="002F5434">
            <w:pPr>
              <w:autoSpaceDE w:val="0"/>
              <w:autoSpaceDN w:val="0"/>
              <w:jc w:val="center"/>
              <w:rPr>
                <w:sz w:val="22"/>
              </w:rPr>
            </w:pPr>
            <w:r w:rsidRPr="002D101B">
              <w:rPr>
                <w:sz w:val="22"/>
              </w:rPr>
              <w:t>раствор для внутривенного и подкожного введения</w:t>
            </w:r>
          </w:p>
        </w:tc>
      </w:tr>
      <w:tr w:rsidR="008B63D3" w:rsidRPr="002D101B" w:rsidTr="002F5434">
        <w:tc>
          <w:tcPr>
            <w:tcW w:w="1077" w:type="dxa"/>
            <w:vMerge/>
          </w:tcPr>
          <w:p w:rsidR="008B63D3" w:rsidRPr="002D101B" w:rsidRDefault="008B63D3" w:rsidP="002F5434">
            <w:pPr>
              <w:autoSpaceDE w:val="0"/>
              <w:autoSpaceDN w:val="0"/>
              <w:jc w:val="center"/>
              <w:rPr>
                <w:sz w:val="22"/>
              </w:rPr>
            </w:pPr>
          </w:p>
        </w:tc>
        <w:tc>
          <w:tcPr>
            <w:tcW w:w="3685" w:type="dxa"/>
            <w:vMerge/>
          </w:tcPr>
          <w:p w:rsidR="008B63D3" w:rsidRPr="002D101B" w:rsidRDefault="008B63D3" w:rsidP="002F5434">
            <w:pPr>
              <w:autoSpaceDE w:val="0"/>
              <w:autoSpaceDN w:val="0"/>
              <w:jc w:val="center"/>
              <w:rPr>
                <w:sz w:val="22"/>
              </w:rPr>
            </w:pPr>
          </w:p>
        </w:tc>
        <w:tc>
          <w:tcPr>
            <w:tcW w:w="1984" w:type="dxa"/>
          </w:tcPr>
          <w:p w:rsidR="008B63D3" w:rsidRPr="002D101B" w:rsidRDefault="008B63D3" w:rsidP="002F5434">
            <w:pPr>
              <w:autoSpaceDE w:val="0"/>
              <w:autoSpaceDN w:val="0"/>
              <w:jc w:val="center"/>
              <w:rPr>
                <w:sz w:val="22"/>
              </w:rPr>
            </w:pPr>
            <w:r w:rsidRPr="002D101B">
              <w:rPr>
                <w:sz w:val="22"/>
              </w:rPr>
              <w:t>инсулин растворимый (человеческий генно-инженерный)</w:t>
            </w:r>
          </w:p>
        </w:tc>
        <w:tc>
          <w:tcPr>
            <w:tcW w:w="3319" w:type="dxa"/>
          </w:tcPr>
          <w:p w:rsidR="008B63D3" w:rsidRPr="002D101B" w:rsidRDefault="008B63D3" w:rsidP="002F5434">
            <w:pPr>
              <w:autoSpaceDE w:val="0"/>
              <w:autoSpaceDN w:val="0"/>
              <w:jc w:val="center"/>
              <w:rPr>
                <w:sz w:val="22"/>
              </w:rPr>
            </w:pPr>
            <w:r w:rsidRPr="002D101B">
              <w:rPr>
                <w:sz w:val="22"/>
              </w:rPr>
              <w:t>раствор для инъекций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A10AC</w:t>
            </w:r>
          </w:p>
        </w:tc>
        <w:tc>
          <w:tcPr>
            <w:tcW w:w="3685" w:type="dxa"/>
          </w:tcPr>
          <w:p w:rsidR="000E209C" w:rsidRPr="002D101B" w:rsidRDefault="000E209C" w:rsidP="002F5434">
            <w:pPr>
              <w:autoSpaceDE w:val="0"/>
              <w:autoSpaceDN w:val="0"/>
              <w:jc w:val="center"/>
              <w:rPr>
                <w:sz w:val="22"/>
              </w:rPr>
            </w:pPr>
            <w:r w:rsidRPr="002D101B">
              <w:rPr>
                <w:sz w:val="22"/>
              </w:rPr>
              <w:t>инсулины средней продолжительности действия и их аналоги для инъекционного введения</w:t>
            </w:r>
          </w:p>
        </w:tc>
        <w:tc>
          <w:tcPr>
            <w:tcW w:w="1984" w:type="dxa"/>
          </w:tcPr>
          <w:p w:rsidR="000E209C" w:rsidRPr="002D101B" w:rsidRDefault="000E209C" w:rsidP="002F5434">
            <w:pPr>
              <w:autoSpaceDE w:val="0"/>
              <w:autoSpaceDN w:val="0"/>
              <w:jc w:val="center"/>
              <w:rPr>
                <w:sz w:val="22"/>
              </w:rPr>
            </w:pPr>
            <w:r w:rsidRPr="002D101B">
              <w:rPr>
                <w:sz w:val="22"/>
              </w:rPr>
              <w:t>инсулин-изофан (человеческий генно-инженерный)</w:t>
            </w:r>
          </w:p>
        </w:tc>
        <w:tc>
          <w:tcPr>
            <w:tcW w:w="3319" w:type="dxa"/>
          </w:tcPr>
          <w:p w:rsidR="000E209C" w:rsidRPr="002D101B" w:rsidRDefault="000E209C" w:rsidP="002F5434">
            <w:pPr>
              <w:autoSpaceDE w:val="0"/>
              <w:autoSpaceDN w:val="0"/>
              <w:jc w:val="center"/>
              <w:rPr>
                <w:sz w:val="22"/>
              </w:rPr>
            </w:pPr>
            <w:r w:rsidRPr="002D101B">
              <w:rPr>
                <w:sz w:val="22"/>
              </w:rPr>
              <w:t>суспензия для подкожного введения</w:t>
            </w:r>
          </w:p>
        </w:tc>
      </w:tr>
      <w:tr w:rsidR="008B63D3" w:rsidRPr="002D101B" w:rsidTr="002F5434">
        <w:tc>
          <w:tcPr>
            <w:tcW w:w="1077" w:type="dxa"/>
            <w:vMerge w:val="restart"/>
          </w:tcPr>
          <w:p w:rsidR="008B63D3" w:rsidRPr="002D101B" w:rsidRDefault="008B63D3" w:rsidP="002F5434">
            <w:pPr>
              <w:autoSpaceDE w:val="0"/>
              <w:autoSpaceDN w:val="0"/>
              <w:jc w:val="center"/>
              <w:rPr>
                <w:sz w:val="22"/>
              </w:rPr>
            </w:pPr>
            <w:r w:rsidRPr="002D101B">
              <w:rPr>
                <w:sz w:val="22"/>
              </w:rPr>
              <w:t>A10AD</w:t>
            </w:r>
          </w:p>
        </w:tc>
        <w:tc>
          <w:tcPr>
            <w:tcW w:w="3685" w:type="dxa"/>
            <w:vMerge w:val="restart"/>
          </w:tcPr>
          <w:p w:rsidR="008B63D3" w:rsidRPr="002D101B" w:rsidRDefault="008B63D3" w:rsidP="002F5434">
            <w:pPr>
              <w:autoSpaceDE w:val="0"/>
              <w:autoSpaceDN w:val="0"/>
              <w:jc w:val="center"/>
              <w:rPr>
                <w:sz w:val="22"/>
              </w:rPr>
            </w:pPr>
            <w:r w:rsidRPr="002D101B">
              <w:rPr>
                <w:sz w:val="22"/>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984" w:type="dxa"/>
          </w:tcPr>
          <w:p w:rsidR="008B63D3" w:rsidRPr="002D101B" w:rsidRDefault="008B63D3" w:rsidP="002F5434">
            <w:pPr>
              <w:autoSpaceDE w:val="0"/>
              <w:autoSpaceDN w:val="0"/>
              <w:jc w:val="center"/>
              <w:rPr>
                <w:sz w:val="22"/>
              </w:rPr>
            </w:pPr>
            <w:r w:rsidRPr="002D101B">
              <w:rPr>
                <w:sz w:val="22"/>
              </w:rPr>
              <w:t>инсулин аспарт двухфазный</w:t>
            </w:r>
          </w:p>
        </w:tc>
        <w:tc>
          <w:tcPr>
            <w:tcW w:w="3319" w:type="dxa"/>
          </w:tcPr>
          <w:p w:rsidR="008B63D3" w:rsidRPr="002D101B" w:rsidRDefault="008B63D3" w:rsidP="002F5434">
            <w:pPr>
              <w:autoSpaceDE w:val="0"/>
              <w:autoSpaceDN w:val="0"/>
              <w:jc w:val="center"/>
              <w:rPr>
                <w:sz w:val="22"/>
              </w:rPr>
            </w:pPr>
            <w:r w:rsidRPr="002D101B">
              <w:rPr>
                <w:sz w:val="22"/>
              </w:rPr>
              <w:t>суспензия для подкожного введения</w:t>
            </w:r>
          </w:p>
        </w:tc>
      </w:tr>
      <w:tr w:rsidR="008B63D3" w:rsidRPr="002D101B" w:rsidTr="002F5434">
        <w:tc>
          <w:tcPr>
            <w:tcW w:w="1077" w:type="dxa"/>
            <w:vMerge/>
          </w:tcPr>
          <w:p w:rsidR="008B63D3" w:rsidRPr="002D101B" w:rsidRDefault="008B63D3" w:rsidP="002F5434">
            <w:pPr>
              <w:widowControl/>
              <w:spacing w:after="200" w:line="276" w:lineRule="auto"/>
              <w:jc w:val="center"/>
              <w:rPr>
                <w:rFonts w:eastAsiaTheme="minorHAnsi"/>
                <w:sz w:val="22"/>
                <w:szCs w:val="22"/>
                <w:lang w:eastAsia="en-US"/>
              </w:rPr>
            </w:pPr>
          </w:p>
        </w:tc>
        <w:tc>
          <w:tcPr>
            <w:tcW w:w="3685" w:type="dxa"/>
            <w:vMerge/>
          </w:tcPr>
          <w:p w:rsidR="008B63D3" w:rsidRPr="002D101B" w:rsidRDefault="008B63D3" w:rsidP="002F5434">
            <w:pPr>
              <w:widowControl/>
              <w:spacing w:after="200" w:line="276" w:lineRule="auto"/>
              <w:jc w:val="center"/>
              <w:rPr>
                <w:rFonts w:eastAsiaTheme="minorHAnsi"/>
                <w:sz w:val="22"/>
                <w:szCs w:val="22"/>
                <w:lang w:eastAsia="en-US"/>
              </w:rPr>
            </w:pPr>
          </w:p>
        </w:tc>
        <w:tc>
          <w:tcPr>
            <w:tcW w:w="1984" w:type="dxa"/>
          </w:tcPr>
          <w:p w:rsidR="008B63D3" w:rsidRPr="002D101B" w:rsidRDefault="008B63D3" w:rsidP="002F5434">
            <w:pPr>
              <w:autoSpaceDE w:val="0"/>
              <w:autoSpaceDN w:val="0"/>
              <w:jc w:val="center"/>
              <w:rPr>
                <w:sz w:val="22"/>
              </w:rPr>
            </w:pPr>
            <w:r w:rsidRPr="002D101B">
              <w:rPr>
                <w:sz w:val="22"/>
              </w:rPr>
              <w:t>инсулин деглудек + инсулин аспарт</w:t>
            </w:r>
          </w:p>
        </w:tc>
        <w:tc>
          <w:tcPr>
            <w:tcW w:w="3319" w:type="dxa"/>
          </w:tcPr>
          <w:p w:rsidR="008B63D3" w:rsidRPr="002D101B" w:rsidRDefault="008B63D3" w:rsidP="002F5434">
            <w:pPr>
              <w:autoSpaceDE w:val="0"/>
              <w:autoSpaceDN w:val="0"/>
              <w:jc w:val="center"/>
              <w:rPr>
                <w:sz w:val="22"/>
              </w:rPr>
            </w:pPr>
            <w:r w:rsidRPr="002D101B">
              <w:rPr>
                <w:sz w:val="22"/>
              </w:rPr>
              <w:t>раствор для подкожного введения</w:t>
            </w:r>
          </w:p>
        </w:tc>
      </w:tr>
      <w:tr w:rsidR="008B63D3" w:rsidRPr="002D101B" w:rsidTr="002F5434">
        <w:tc>
          <w:tcPr>
            <w:tcW w:w="1077" w:type="dxa"/>
            <w:vMerge/>
          </w:tcPr>
          <w:p w:rsidR="008B63D3" w:rsidRPr="002D101B" w:rsidRDefault="008B63D3" w:rsidP="002F5434">
            <w:pPr>
              <w:widowControl/>
              <w:spacing w:after="200" w:line="276" w:lineRule="auto"/>
              <w:jc w:val="center"/>
              <w:rPr>
                <w:rFonts w:eastAsiaTheme="minorHAnsi"/>
                <w:sz w:val="22"/>
                <w:szCs w:val="22"/>
                <w:lang w:eastAsia="en-US"/>
              </w:rPr>
            </w:pPr>
          </w:p>
        </w:tc>
        <w:tc>
          <w:tcPr>
            <w:tcW w:w="3685" w:type="dxa"/>
            <w:vMerge/>
          </w:tcPr>
          <w:p w:rsidR="008B63D3" w:rsidRPr="002D101B" w:rsidRDefault="008B63D3" w:rsidP="002F5434">
            <w:pPr>
              <w:widowControl/>
              <w:spacing w:after="200" w:line="276" w:lineRule="auto"/>
              <w:jc w:val="center"/>
              <w:rPr>
                <w:rFonts w:eastAsiaTheme="minorHAnsi"/>
                <w:sz w:val="22"/>
                <w:szCs w:val="22"/>
                <w:lang w:eastAsia="en-US"/>
              </w:rPr>
            </w:pPr>
          </w:p>
        </w:tc>
        <w:tc>
          <w:tcPr>
            <w:tcW w:w="1984" w:type="dxa"/>
          </w:tcPr>
          <w:p w:rsidR="008B63D3" w:rsidRPr="002D101B" w:rsidRDefault="008B63D3" w:rsidP="002F5434">
            <w:pPr>
              <w:autoSpaceDE w:val="0"/>
              <w:autoSpaceDN w:val="0"/>
              <w:jc w:val="center"/>
              <w:rPr>
                <w:sz w:val="22"/>
              </w:rPr>
            </w:pPr>
            <w:r w:rsidRPr="002D101B">
              <w:rPr>
                <w:sz w:val="22"/>
              </w:rPr>
              <w:t>инсулин двухфазный (человеческий генно-инженерный)</w:t>
            </w:r>
          </w:p>
        </w:tc>
        <w:tc>
          <w:tcPr>
            <w:tcW w:w="3319" w:type="dxa"/>
          </w:tcPr>
          <w:p w:rsidR="008B63D3" w:rsidRPr="002D101B" w:rsidRDefault="008B63D3" w:rsidP="002F5434">
            <w:pPr>
              <w:autoSpaceDE w:val="0"/>
              <w:autoSpaceDN w:val="0"/>
              <w:jc w:val="center"/>
              <w:rPr>
                <w:sz w:val="22"/>
              </w:rPr>
            </w:pPr>
            <w:r w:rsidRPr="002D101B">
              <w:rPr>
                <w:sz w:val="22"/>
              </w:rPr>
              <w:t>суспензия для подкожного введения</w:t>
            </w:r>
          </w:p>
        </w:tc>
      </w:tr>
      <w:tr w:rsidR="008B63D3" w:rsidRPr="002D101B" w:rsidTr="002F5434">
        <w:tc>
          <w:tcPr>
            <w:tcW w:w="1077" w:type="dxa"/>
            <w:vMerge/>
          </w:tcPr>
          <w:p w:rsidR="008B63D3" w:rsidRPr="002D101B" w:rsidRDefault="008B63D3" w:rsidP="002F5434">
            <w:pPr>
              <w:autoSpaceDE w:val="0"/>
              <w:autoSpaceDN w:val="0"/>
              <w:jc w:val="center"/>
              <w:rPr>
                <w:sz w:val="22"/>
              </w:rPr>
            </w:pPr>
          </w:p>
        </w:tc>
        <w:tc>
          <w:tcPr>
            <w:tcW w:w="3685" w:type="dxa"/>
            <w:vMerge/>
          </w:tcPr>
          <w:p w:rsidR="008B63D3" w:rsidRPr="002D101B" w:rsidRDefault="008B63D3" w:rsidP="002F5434">
            <w:pPr>
              <w:autoSpaceDE w:val="0"/>
              <w:autoSpaceDN w:val="0"/>
              <w:jc w:val="center"/>
              <w:rPr>
                <w:sz w:val="22"/>
              </w:rPr>
            </w:pPr>
          </w:p>
        </w:tc>
        <w:tc>
          <w:tcPr>
            <w:tcW w:w="1984" w:type="dxa"/>
          </w:tcPr>
          <w:p w:rsidR="008B63D3" w:rsidRPr="002D101B" w:rsidRDefault="008B63D3" w:rsidP="002F5434">
            <w:pPr>
              <w:autoSpaceDE w:val="0"/>
              <w:autoSpaceDN w:val="0"/>
              <w:jc w:val="center"/>
              <w:rPr>
                <w:sz w:val="22"/>
              </w:rPr>
            </w:pPr>
            <w:r w:rsidRPr="002D101B">
              <w:rPr>
                <w:sz w:val="22"/>
              </w:rPr>
              <w:t>инсулин лизпро двухфазный</w:t>
            </w:r>
          </w:p>
        </w:tc>
        <w:tc>
          <w:tcPr>
            <w:tcW w:w="3319" w:type="dxa"/>
          </w:tcPr>
          <w:p w:rsidR="008B63D3" w:rsidRPr="002D101B" w:rsidRDefault="008B63D3" w:rsidP="002F5434">
            <w:pPr>
              <w:autoSpaceDE w:val="0"/>
              <w:autoSpaceDN w:val="0"/>
              <w:jc w:val="center"/>
              <w:rPr>
                <w:sz w:val="22"/>
              </w:rPr>
            </w:pPr>
            <w:r w:rsidRPr="002D101B">
              <w:rPr>
                <w:sz w:val="22"/>
              </w:rPr>
              <w:t>суспензия для подкожного введения</w:t>
            </w:r>
          </w:p>
        </w:tc>
      </w:tr>
      <w:tr w:rsidR="008B63D3" w:rsidRPr="002D101B" w:rsidTr="002F5434">
        <w:tc>
          <w:tcPr>
            <w:tcW w:w="1077" w:type="dxa"/>
            <w:vMerge w:val="restart"/>
          </w:tcPr>
          <w:p w:rsidR="008B63D3" w:rsidRPr="002D101B" w:rsidRDefault="008B63D3" w:rsidP="002F5434">
            <w:pPr>
              <w:autoSpaceDE w:val="0"/>
              <w:autoSpaceDN w:val="0"/>
              <w:jc w:val="center"/>
              <w:rPr>
                <w:sz w:val="22"/>
              </w:rPr>
            </w:pPr>
            <w:r w:rsidRPr="002D101B">
              <w:rPr>
                <w:sz w:val="22"/>
              </w:rPr>
              <w:t>A10AE</w:t>
            </w:r>
          </w:p>
        </w:tc>
        <w:tc>
          <w:tcPr>
            <w:tcW w:w="3685" w:type="dxa"/>
            <w:vMerge w:val="restart"/>
          </w:tcPr>
          <w:p w:rsidR="008B63D3" w:rsidRPr="002D101B" w:rsidRDefault="008B63D3" w:rsidP="002F5434">
            <w:pPr>
              <w:autoSpaceDE w:val="0"/>
              <w:autoSpaceDN w:val="0"/>
              <w:jc w:val="center"/>
              <w:rPr>
                <w:sz w:val="22"/>
              </w:rPr>
            </w:pPr>
            <w:r w:rsidRPr="002D101B">
              <w:rPr>
                <w:sz w:val="22"/>
              </w:rPr>
              <w:t>инсулины длительного действия и их аналоги для инъекционного введения</w:t>
            </w:r>
          </w:p>
        </w:tc>
        <w:tc>
          <w:tcPr>
            <w:tcW w:w="1984" w:type="dxa"/>
          </w:tcPr>
          <w:p w:rsidR="008B63D3" w:rsidRPr="002D101B" w:rsidRDefault="008B63D3" w:rsidP="002F5434">
            <w:pPr>
              <w:autoSpaceDE w:val="0"/>
              <w:autoSpaceDN w:val="0"/>
              <w:jc w:val="center"/>
              <w:rPr>
                <w:sz w:val="22"/>
              </w:rPr>
            </w:pPr>
            <w:r w:rsidRPr="002D101B">
              <w:rPr>
                <w:sz w:val="22"/>
              </w:rPr>
              <w:t>инсулин гларгин</w:t>
            </w:r>
          </w:p>
        </w:tc>
        <w:tc>
          <w:tcPr>
            <w:tcW w:w="3319" w:type="dxa"/>
          </w:tcPr>
          <w:p w:rsidR="008B63D3" w:rsidRPr="002D101B" w:rsidRDefault="008B63D3" w:rsidP="002F5434">
            <w:pPr>
              <w:autoSpaceDE w:val="0"/>
              <w:autoSpaceDN w:val="0"/>
              <w:jc w:val="center"/>
              <w:rPr>
                <w:sz w:val="22"/>
              </w:rPr>
            </w:pPr>
            <w:r w:rsidRPr="002D101B">
              <w:rPr>
                <w:sz w:val="22"/>
              </w:rPr>
              <w:t>раствор для подкожного введения</w:t>
            </w:r>
          </w:p>
        </w:tc>
      </w:tr>
      <w:tr w:rsidR="008B63D3" w:rsidRPr="002D101B" w:rsidTr="002F5434">
        <w:tc>
          <w:tcPr>
            <w:tcW w:w="1077" w:type="dxa"/>
            <w:vMerge/>
          </w:tcPr>
          <w:p w:rsidR="008B63D3" w:rsidRPr="002D101B" w:rsidRDefault="008B63D3" w:rsidP="002F5434">
            <w:pPr>
              <w:autoSpaceDE w:val="0"/>
              <w:autoSpaceDN w:val="0"/>
              <w:jc w:val="center"/>
              <w:rPr>
                <w:sz w:val="22"/>
              </w:rPr>
            </w:pPr>
          </w:p>
        </w:tc>
        <w:tc>
          <w:tcPr>
            <w:tcW w:w="3685" w:type="dxa"/>
            <w:vMerge/>
          </w:tcPr>
          <w:p w:rsidR="008B63D3" w:rsidRPr="002D101B" w:rsidRDefault="008B63D3" w:rsidP="002F5434">
            <w:pPr>
              <w:autoSpaceDE w:val="0"/>
              <w:autoSpaceDN w:val="0"/>
              <w:jc w:val="center"/>
              <w:rPr>
                <w:sz w:val="22"/>
              </w:rPr>
            </w:pPr>
          </w:p>
        </w:tc>
        <w:tc>
          <w:tcPr>
            <w:tcW w:w="1984" w:type="dxa"/>
          </w:tcPr>
          <w:p w:rsidR="008B63D3" w:rsidRPr="002D101B" w:rsidRDefault="008B63D3" w:rsidP="002F5434">
            <w:pPr>
              <w:autoSpaceDE w:val="0"/>
              <w:autoSpaceDN w:val="0"/>
              <w:jc w:val="center"/>
              <w:rPr>
                <w:sz w:val="22"/>
              </w:rPr>
            </w:pPr>
            <w:r w:rsidRPr="002D101B">
              <w:rPr>
                <w:sz w:val="22"/>
              </w:rPr>
              <w:t>инсулин деглудек</w:t>
            </w:r>
          </w:p>
        </w:tc>
        <w:tc>
          <w:tcPr>
            <w:tcW w:w="3319" w:type="dxa"/>
          </w:tcPr>
          <w:p w:rsidR="008B63D3" w:rsidRPr="002D101B" w:rsidRDefault="008B63D3" w:rsidP="002F5434">
            <w:pPr>
              <w:autoSpaceDE w:val="0"/>
              <w:autoSpaceDN w:val="0"/>
              <w:jc w:val="center"/>
              <w:rPr>
                <w:sz w:val="22"/>
              </w:rPr>
            </w:pPr>
            <w:r w:rsidRPr="002D101B">
              <w:rPr>
                <w:sz w:val="22"/>
              </w:rPr>
              <w:t>раствор для подкожного введения</w:t>
            </w:r>
          </w:p>
        </w:tc>
      </w:tr>
      <w:tr w:rsidR="008B63D3" w:rsidRPr="002D101B" w:rsidTr="002F5434">
        <w:tc>
          <w:tcPr>
            <w:tcW w:w="1077" w:type="dxa"/>
            <w:vMerge/>
          </w:tcPr>
          <w:p w:rsidR="008B63D3" w:rsidRPr="002D101B" w:rsidRDefault="008B63D3" w:rsidP="002F5434">
            <w:pPr>
              <w:autoSpaceDE w:val="0"/>
              <w:autoSpaceDN w:val="0"/>
              <w:jc w:val="center"/>
              <w:rPr>
                <w:sz w:val="22"/>
              </w:rPr>
            </w:pPr>
          </w:p>
        </w:tc>
        <w:tc>
          <w:tcPr>
            <w:tcW w:w="3685" w:type="dxa"/>
            <w:vMerge/>
          </w:tcPr>
          <w:p w:rsidR="008B63D3" w:rsidRPr="002D101B" w:rsidRDefault="008B63D3" w:rsidP="002F5434">
            <w:pPr>
              <w:autoSpaceDE w:val="0"/>
              <w:autoSpaceDN w:val="0"/>
              <w:jc w:val="center"/>
              <w:rPr>
                <w:sz w:val="22"/>
              </w:rPr>
            </w:pPr>
          </w:p>
        </w:tc>
        <w:tc>
          <w:tcPr>
            <w:tcW w:w="1984" w:type="dxa"/>
          </w:tcPr>
          <w:p w:rsidR="008B63D3" w:rsidRPr="002D101B" w:rsidRDefault="008B63D3" w:rsidP="002F5434">
            <w:pPr>
              <w:autoSpaceDE w:val="0"/>
              <w:autoSpaceDN w:val="0"/>
              <w:jc w:val="center"/>
              <w:rPr>
                <w:sz w:val="22"/>
              </w:rPr>
            </w:pPr>
            <w:r w:rsidRPr="002D101B">
              <w:rPr>
                <w:sz w:val="22"/>
              </w:rPr>
              <w:t>инсулин детемир</w:t>
            </w:r>
          </w:p>
        </w:tc>
        <w:tc>
          <w:tcPr>
            <w:tcW w:w="3319" w:type="dxa"/>
          </w:tcPr>
          <w:p w:rsidR="008B63D3" w:rsidRPr="002D101B" w:rsidRDefault="008B63D3" w:rsidP="002F5434">
            <w:pPr>
              <w:autoSpaceDE w:val="0"/>
              <w:autoSpaceDN w:val="0"/>
              <w:jc w:val="center"/>
              <w:rPr>
                <w:sz w:val="22"/>
              </w:rPr>
            </w:pPr>
            <w:r w:rsidRPr="002D101B">
              <w:rPr>
                <w:sz w:val="22"/>
              </w:rPr>
              <w:t>раствор для подкожного введения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A10B</w:t>
            </w:r>
          </w:p>
        </w:tc>
        <w:tc>
          <w:tcPr>
            <w:tcW w:w="3685" w:type="dxa"/>
          </w:tcPr>
          <w:p w:rsidR="000E209C" w:rsidRPr="002D101B" w:rsidRDefault="000E209C" w:rsidP="002F5434">
            <w:pPr>
              <w:autoSpaceDE w:val="0"/>
              <w:autoSpaceDN w:val="0"/>
              <w:jc w:val="center"/>
              <w:rPr>
                <w:sz w:val="22"/>
              </w:rPr>
            </w:pPr>
            <w:r w:rsidRPr="002D101B">
              <w:rPr>
                <w:sz w:val="22"/>
              </w:rPr>
              <w:t>гипогликемические препараты, кроме инсулинов</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A10BA</w:t>
            </w:r>
          </w:p>
        </w:tc>
        <w:tc>
          <w:tcPr>
            <w:tcW w:w="3685" w:type="dxa"/>
          </w:tcPr>
          <w:p w:rsidR="000E209C" w:rsidRPr="002D101B" w:rsidRDefault="000E209C" w:rsidP="002F5434">
            <w:pPr>
              <w:autoSpaceDE w:val="0"/>
              <w:autoSpaceDN w:val="0"/>
              <w:jc w:val="center"/>
              <w:rPr>
                <w:sz w:val="22"/>
              </w:rPr>
            </w:pPr>
            <w:r w:rsidRPr="002D101B">
              <w:rPr>
                <w:sz w:val="22"/>
              </w:rPr>
              <w:t>бигуаниды</w:t>
            </w:r>
          </w:p>
        </w:tc>
        <w:tc>
          <w:tcPr>
            <w:tcW w:w="1984" w:type="dxa"/>
          </w:tcPr>
          <w:p w:rsidR="000E209C" w:rsidRPr="002D101B" w:rsidRDefault="000E209C" w:rsidP="002F5434">
            <w:pPr>
              <w:autoSpaceDE w:val="0"/>
              <w:autoSpaceDN w:val="0"/>
              <w:jc w:val="center"/>
              <w:rPr>
                <w:sz w:val="22"/>
              </w:rPr>
            </w:pPr>
            <w:r w:rsidRPr="002D101B">
              <w:rPr>
                <w:sz w:val="22"/>
              </w:rPr>
              <w:t>метформин</w:t>
            </w:r>
          </w:p>
        </w:tc>
        <w:tc>
          <w:tcPr>
            <w:tcW w:w="3319" w:type="dxa"/>
          </w:tcPr>
          <w:p w:rsidR="000E209C" w:rsidRPr="002D101B" w:rsidRDefault="000E209C" w:rsidP="002F5434">
            <w:pPr>
              <w:autoSpaceDE w:val="0"/>
              <w:autoSpaceDN w:val="0"/>
              <w:jc w:val="center"/>
              <w:rPr>
                <w:sz w:val="22"/>
              </w:rPr>
            </w:pPr>
            <w:r w:rsidRPr="002D101B">
              <w:rPr>
                <w:sz w:val="22"/>
              </w:rPr>
              <w:t>таблетки;</w:t>
            </w:r>
          </w:p>
          <w:p w:rsidR="000E209C" w:rsidRPr="002D101B" w:rsidRDefault="000E209C" w:rsidP="002F5434">
            <w:pPr>
              <w:autoSpaceDE w:val="0"/>
              <w:autoSpaceDN w:val="0"/>
              <w:jc w:val="center"/>
              <w:rPr>
                <w:sz w:val="22"/>
              </w:rPr>
            </w:pPr>
            <w:r w:rsidRPr="002D101B">
              <w:rPr>
                <w:sz w:val="22"/>
              </w:rPr>
              <w:t>таблетки, покрытые кишечнорастворимой оболочкой;</w:t>
            </w:r>
          </w:p>
          <w:p w:rsidR="000E209C" w:rsidRPr="002D101B" w:rsidRDefault="000E209C" w:rsidP="002F5434">
            <w:pPr>
              <w:autoSpaceDE w:val="0"/>
              <w:autoSpaceDN w:val="0"/>
              <w:jc w:val="center"/>
              <w:rPr>
                <w:sz w:val="22"/>
              </w:rPr>
            </w:pPr>
            <w:r w:rsidRPr="002D101B">
              <w:rPr>
                <w:sz w:val="22"/>
              </w:rPr>
              <w:t>таблетки, покрытые оболочкой;</w:t>
            </w:r>
          </w:p>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p w:rsidR="000E209C" w:rsidRPr="002D101B" w:rsidRDefault="000E209C" w:rsidP="002F5434">
            <w:pPr>
              <w:autoSpaceDE w:val="0"/>
              <w:autoSpaceDN w:val="0"/>
              <w:jc w:val="center"/>
              <w:rPr>
                <w:sz w:val="22"/>
              </w:rPr>
            </w:pPr>
            <w:r w:rsidRPr="002D101B">
              <w:rPr>
                <w:sz w:val="22"/>
              </w:rPr>
              <w:t>таблетки пролонгированного действия;</w:t>
            </w:r>
          </w:p>
          <w:p w:rsidR="000E209C" w:rsidRPr="002D101B" w:rsidRDefault="000E209C" w:rsidP="002F5434">
            <w:pPr>
              <w:autoSpaceDE w:val="0"/>
              <w:autoSpaceDN w:val="0"/>
              <w:jc w:val="center"/>
              <w:rPr>
                <w:sz w:val="22"/>
              </w:rPr>
            </w:pPr>
            <w:r w:rsidRPr="002D101B">
              <w:rPr>
                <w:sz w:val="22"/>
              </w:rPr>
              <w:t>таблетки пролонгированного действия,</w:t>
            </w:r>
          </w:p>
          <w:p w:rsidR="000E209C" w:rsidRPr="002D101B" w:rsidRDefault="000E209C" w:rsidP="002F5434">
            <w:pPr>
              <w:autoSpaceDE w:val="0"/>
              <w:autoSpaceDN w:val="0"/>
              <w:jc w:val="center"/>
              <w:rPr>
                <w:sz w:val="22"/>
              </w:rPr>
            </w:pPr>
            <w:r w:rsidRPr="002D101B">
              <w:rPr>
                <w:sz w:val="22"/>
              </w:rPr>
              <w:t>покрытые оболочкой;</w:t>
            </w:r>
          </w:p>
          <w:p w:rsidR="000E209C" w:rsidRPr="002D101B" w:rsidRDefault="000E209C" w:rsidP="002F5434">
            <w:pPr>
              <w:autoSpaceDE w:val="0"/>
              <w:autoSpaceDN w:val="0"/>
              <w:jc w:val="center"/>
              <w:rPr>
                <w:sz w:val="22"/>
              </w:rPr>
            </w:pPr>
            <w:r w:rsidRPr="002D101B">
              <w:rPr>
                <w:sz w:val="22"/>
              </w:rPr>
              <w:t>таблетки пролонгированного действия,</w:t>
            </w:r>
          </w:p>
          <w:p w:rsidR="000E209C" w:rsidRPr="002D101B" w:rsidRDefault="000E209C" w:rsidP="002F5434">
            <w:pPr>
              <w:autoSpaceDE w:val="0"/>
              <w:autoSpaceDN w:val="0"/>
              <w:jc w:val="center"/>
              <w:rPr>
                <w:sz w:val="22"/>
              </w:rPr>
            </w:pPr>
            <w:r w:rsidRPr="002D101B">
              <w:rPr>
                <w:sz w:val="22"/>
              </w:rPr>
              <w:t>покрытые пленочной оболочкой;</w:t>
            </w:r>
          </w:p>
          <w:p w:rsidR="000E209C" w:rsidRPr="002D101B" w:rsidRDefault="000E209C" w:rsidP="002F5434">
            <w:pPr>
              <w:autoSpaceDE w:val="0"/>
              <w:autoSpaceDN w:val="0"/>
              <w:jc w:val="center"/>
              <w:rPr>
                <w:sz w:val="22"/>
              </w:rPr>
            </w:pPr>
            <w:r w:rsidRPr="002D101B">
              <w:rPr>
                <w:sz w:val="22"/>
              </w:rPr>
              <w:t>таблетки с пролонгированным высвобождением;</w:t>
            </w:r>
          </w:p>
          <w:p w:rsidR="000E209C" w:rsidRPr="002D101B" w:rsidRDefault="000E209C" w:rsidP="002F5434">
            <w:pPr>
              <w:autoSpaceDE w:val="0"/>
              <w:autoSpaceDN w:val="0"/>
              <w:jc w:val="center"/>
              <w:rPr>
                <w:sz w:val="22"/>
              </w:rPr>
            </w:pPr>
            <w:r w:rsidRPr="002D101B">
              <w:rPr>
                <w:sz w:val="22"/>
              </w:rPr>
              <w:t>таблетки с пролонгированным высвобождением, покрытые пленочной оболочкой</w:t>
            </w:r>
          </w:p>
        </w:tc>
      </w:tr>
      <w:tr w:rsidR="00051095" w:rsidRPr="002D101B" w:rsidTr="002F5434">
        <w:tc>
          <w:tcPr>
            <w:tcW w:w="1077" w:type="dxa"/>
            <w:vMerge w:val="restart"/>
          </w:tcPr>
          <w:p w:rsidR="00051095" w:rsidRPr="002D101B" w:rsidRDefault="00051095" w:rsidP="002F5434">
            <w:pPr>
              <w:autoSpaceDE w:val="0"/>
              <w:autoSpaceDN w:val="0"/>
              <w:jc w:val="center"/>
              <w:rPr>
                <w:sz w:val="22"/>
              </w:rPr>
            </w:pPr>
            <w:r w:rsidRPr="002D101B">
              <w:rPr>
                <w:sz w:val="22"/>
              </w:rPr>
              <w:t>A10BB</w:t>
            </w:r>
          </w:p>
        </w:tc>
        <w:tc>
          <w:tcPr>
            <w:tcW w:w="3685" w:type="dxa"/>
            <w:vMerge w:val="restart"/>
          </w:tcPr>
          <w:p w:rsidR="00051095" w:rsidRPr="002D101B" w:rsidRDefault="00051095" w:rsidP="002F5434">
            <w:pPr>
              <w:autoSpaceDE w:val="0"/>
              <w:autoSpaceDN w:val="0"/>
              <w:jc w:val="center"/>
              <w:rPr>
                <w:sz w:val="22"/>
              </w:rPr>
            </w:pPr>
            <w:r w:rsidRPr="002D101B">
              <w:rPr>
                <w:sz w:val="22"/>
              </w:rPr>
              <w:t>производные сульфонилмочевины</w:t>
            </w:r>
          </w:p>
        </w:tc>
        <w:tc>
          <w:tcPr>
            <w:tcW w:w="1984" w:type="dxa"/>
          </w:tcPr>
          <w:p w:rsidR="00051095" w:rsidRPr="002D101B" w:rsidRDefault="00051095" w:rsidP="002F5434">
            <w:pPr>
              <w:autoSpaceDE w:val="0"/>
              <w:autoSpaceDN w:val="0"/>
              <w:jc w:val="center"/>
              <w:rPr>
                <w:sz w:val="22"/>
              </w:rPr>
            </w:pPr>
            <w:r w:rsidRPr="002D101B">
              <w:rPr>
                <w:sz w:val="22"/>
              </w:rPr>
              <w:t>глибенкламид</w:t>
            </w:r>
          </w:p>
        </w:tc>
        <w:tc>
          <w:tcPr>
            <w:tcW w:w="3319" w:type="dxa"/>
          </w:tcPr>
          <w:p w:rsidR="00051095" w:rsidRPr="002D101B" w:rsidRDefault="00051095" w:rsidP="002F5434">
            <w:pPr>
              <w:autoSpaceDE w:val="0"/>
              <w:autoSpaceDN w:val="0"/>
              <w:jc w:val="center"/>
              <w:rPr>
                <w:sz w:val="22"/>
              </w:rPr>
            </w:pPr>
            <w:r w:rsidRPr="002D101B">
              <w:rPr>
                <w:sz w:val="22"/>
              </w:rPr>
              <w:t>таблетки</w:t>
            </w:r>
          </w:p>
        </w:tc>
      </w:tr>
      <w:tr w:rsidR="00051095" w:rsidRPr="002D101B" w:rsidTr="002F5434">
        <w:tc>
          <w:tcPr>
            <w:tcW w:w="1077" w:type="dxa"/>
            <w:vMerge/>
          </w:tcPr>
          <w:p w:rsidR="00051095" w:rsidRPr="002D101B" w:rsidRDefault="00051095" w:rsidP="002F5434">
            <w:pPr>
              <w:autoSpaceDE w:val="0"/>
              <w:autoSpaceDN w:val="0"/>
              <w:jc w:val="center"/>
              <w:rPr>
                <w:sz w:val="22"/>
              </w:rPr>
            </w:pPr>
          </w:p>
        </w:tc>
        <w:tc>
          <w:tcPr>
            <w:tcW w:w="3685" w:type="dxa"/>
            <w:vMerge/>
          </w:tcPr>
          <w:p w:rsidR="00051095" w:rsidRPr="002D101B" w:rsidRDefault="00051095" w:rsidP="002F5434">
            <w:pPr>
              <w:autoSpaceDE w:val="0"/>
              <w:autoSpaceDN w:val="0"/>
              <w:jc w:val="center"/>
              <w:rPr>
                <w:sz w:val="22"/>
              </w:rPr>
            </w:pPr>
          </w:p>
        </w:tc>
        <w:tc>
          <w:tcPr>
            <w:tcW w:w="1984" w:type="dxa"/>
          </w:tcPr>
          <w:p w:rsidR="00051095" w:rsidRPr="002D101B" w:rsidRDefault="00051095" w:rsidP="002F5434">
            <w:pPr>
              <w:autoSpaceDE w:val="0"/>
              <w:autoSpaceDN w:val="0"/>
              <w:jc w:val="center"/>
              <w:rPr>
                <w:sz w:val="22"/>
              </w:rPr>
            </w:pPr>
            <w:r w:rsidRPr="002D101B">
              <w:rPr>
                <w:sz w:val="22"/>
              </w:rPr>
              <w:t>гликлазид</w:t>
            </w:r>
          </w:p>
        </w:tc>
        <w:tc>
          <w:tcPr>
            <w:tcW w:w="3319" w:type="dxa"/>
          </w:tcPr>
          <w:p w:rsidR="00051095" w:rsidRPr="002D101B" w:rsidRDefault="00051095" w:rsidP="002F5434">
            <w:pPr>
              <w:autoSpaceDE w:val="0"/>
              <w:autoSpaceDN w:val="0"/>
              <w:jc w:val="center"/>
              <w:rPr>
                <w:sz w:val="22"/>
              </w:rPr>
            </w:pPr>
            <w:r w:rsidRPr="002D101B">
              <w:rPr>
                <w:sz w:val="22"/>
              </w:rPr>
              <w:t>таблетки;</w:t>
            </w:r>
          </w:p>
          <w:p w:rsidR="00051095" w:rsidRPr="002D101B" w:rsidRDefault="00051095" w:rsidP="002F5434">
            <w:pPr>
              <w:autoSpaceDE w:val="0"/>
              <w:autoSpaceDN w:val="0"/>
              <w:jc w:val="center"/>
              <w:rPr>
                <w:sz w:val="22"/>
              </w:rPr>
            </w:pPr>
            <w:r w:rsidRPr="002D101B">
              <w:rPr>
                <w:sz w:val="22"/>
              </w:rPr>
              <w:t>таблетки пролонгированного действия;</w:t>
            </w:r>
          </w:p>
          <w:p w:rsidR="00051095" w:rsidRPr="002D101B" w:rsidRDefault="00051095" w:rsidP="002F5434">
            <w:pPr>
              <w:autoSpaceDE w:val="0"/>
              <w:autoSpaceDN w:val="0"/>
              <w:jc w:val="center"/>
              <w:rPr>
                <w:sz w:val="22"/>
              </w:rPr>
            </w:pPr>
            <w:r w:rsidRPr="002D101B">
              <w:rPr>
                <w:sz w:val="22"/>
              </w:rPr>
              <w:t>таблетки с модифицированным высвобождением;</w:t>
            </w:r>
          </w:p>
          <w:p w:rsidR="00051095" w:rsidRPr="002D101B" w:rsidRDefault="00051095" w:rsidP="002F5434">
            <w:pPr>
              <w:autoSpaceDE w:val="0"/>
              <w:autoSpaceDN w:val="0"/>
              <w:jc w:val="center"/>
              <w:rPr>
                <w:sz w:val="22"/>
              </w:rPr>
            </w:pPr>
            <w:r w:rsidRPr="002D101B">
              <w:rPr>
                <w:sz w:val="22"/>
              </w:rPr>
              <w:t>таблетки с пролонгированным высвобождением</w:t>
            </w:r>
          </w:p>
        </w:tc>
      </w:tr>
      <w:tr w:rsidR="007A6C25" w:rsidRPr="002D101B" w:rsidTr="002F5434">
        <w:tc>
          <w:tcPr>
            <w:tcW w:w="1077" w:type="dxa"/>
            <w:vMerge w:val="restart"/>
          </w:tcPr>
          <w:p w:rsidR="000E209C" w:rsidRPr="002D101B" w:rsidRDefault="000E209C" w:rsidP="005E415D">
            <w:pPr>
              <w:autoSpaceDE w:val="0"/>
              <w:autoSpaceDN w:val="0"/>
              <w:spacing w:line="235" w:lineRule="auto"/>
              <w:jc w:val="center"/>
              <w:rPr>
                <w:sz w:val="22"/>
              </w:rPr>
            </w:pPr>
            <w:r w:rsidRPr="002D101B">
              <w:rPr>
                <w:sz w:val="22"/>
              </w:rPr>
              <w:t>A10BH</w:t>
            </w:r>
          </w:p>
        </w:tc>
        <w:tc>
          <w:tcPr>
            <w:tcW w:w="3685" w:type="dxa"/>
            <w:vMerge w:val="restart"/>
          </w:tcPr>
          <w:p w:rsidR="000E209C" w:rsidRPr="002D101B" w:rsidRDefault="000E209C" w:rsidP="005E415D">
            <w:pPr>
              <w:autoSpaceDE w:val="0"/>
              <w:autoSpaceDN w:val="0"/>
              <w:spacing w:line="235" w:lineRule="auto"/>
              <w:jc w:val="center"/>
              <w:rPr>
                <w:sz w:val="22"/>
              </w:rPr>
            </w:pPr>
            <w:r w:rsidRPr="002D101B">
              <w:rPr>
                <w:sz w:val="22"/>
              </w:rPr>
              <w:t>ингибиторы дипептидилпептидазы-4 (ДПП-4)</w:t>
            </w:r>
          </w:p>
        </w:tc>
        <w:tc>
          <w:tcPr>
            <w:tcW w:w="1984" w:type="dxa"/>
          </w:tcPr>
          <w:p w:rsidR="000E209C" w:rsidRPr="002D101B" w:rsidRDefault="000E209C" w:rsidP="005E415D">
            <w:pPr>
              <w:autoSpaceDE w:val="0"/>
              <w:autoSpaceDN w:val="0"/>
              <w:spacing w:line="235" w:lineRule="auto"/>
              <w:jc w:val="center"/>
              <w:rPr>
                <w:sz w:val="22"/>
              </w:rPr>
            </w:pPr>
            <w:r w:rsidRPr="002D101B">
              <w:rPr>
                <w:sz w:val="22"/>
              </w:rPr>
              <w:t>алоглиптин</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2F5434">
        <w:tc>
          <w:tcPr>
            <w:tcW w:w="1077" w:type="dxa"/>
            <w:vMerge/>
          </w:tcPr>
          <w:p w:rsidR="000E209C" w:rsidRPr="002D101B" w:rsidRDefault="000E209C" w:rsidP="005E415D">
            <w:pPr>
              <w:widowControl/>
              <w:spacing w:after="200" w:line="235" w:lineRule="auto"/>
              <w:jc w:val="center"/>
              <w:rPr>
                <w:rFonts w:eastAsiaTheme="minorHAnsi"/>
                <w:sz w:val="22"/>
                <w:szCs w:val="22"/>
                <w:lang w:eastAsia="en-US"/>
              </w:rPr>
            </w:pPr>
          </w:p>
        </w:tc>
        <w:tc>
          <w:tcPr>
            <w:tcW w:w="3685" w:type="dxa"/>
            <w:vMerge/>
          </w:tcPr>
          <w:p w:rsidR="000E209C" w:rsidRPr="002D101B" w:rsidRDefault="000E209C" w:rsidP="005E415D">
            <w:pPr>
              <w:widowControl/>
              <w:spacing w:after="200" w:line="235" w:lineRule="auto"/>
              <w:jc w:val="center"/>
              <w:rPr>
                <w:rFonts w:eastAsiaTheme="minorHAnsi"/>
                <w:sz w:val="22"/>
                <w:szCs w:val="22"/>
                <w:lang w:eastAsia="en-US"/>
              </w:rPr>
            </w:pPr>
          </w:p>
        </w:tc>
        <w:tc>
          <w:tcPr>
            <w:tcW w:w="1984" w:type="dxa"/>
          </w:tcPr>
          <w:p w:rsidR="000E209C" w:rsidRPr="002D101B" w:rsidRDefault="000E209C" w:rsidP="005E415D">
            <w:pPr>
              <w:autoSpaceDE w:val="0"/>
              <w:autoSpaceDN w:val="0"/>
              <w:spacing w:line="235" w:lineRule="auto"/>
              <w:jc w:val="center"/>
              <w:rPr>
                <w:sz w:val="22"/>
              </w:rPr>
            </w:pPr>
            <w:r w:rsidRPr="002D101B">
              <w:rPr>
                <w:sz w:val="22"/>
              </w:rPr>
              <w:t>вилдаглиптин</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таблетки</w:t>
            </w:r>
          </w:p>
        </w:tc>
      </w:tr>
      <w:tr w:rsidR="007A6C25" w:rsidRPr="002D101B" w:rsidTr="002F5434">
        <w:tc>
          <w:tcPr>
            <w:tcW w:w="1077" w:type="dxa"/>
            <w:vMerge/>
          </w:tcPr>
          <w:p w:rsidR="000E209C" w:rsidRPr="002D101B" w:rsidRDefault="000E209C" w:rsidP="005E415D">
            <w:pPr>
              <w:widowControl/>
              <w:spacing w:after="200" w:line="235" w:lineRule="auto"/>
              <w:jc w:val="center"/>
              <w:rPr>
                <w:rFonts w:eastAsiaTheme="minorHAnsi"/>
                <w:sz w:val="22"/>
                <w:szCs w:val="22"/>
                <w:lang w:eastAsia="en-US"/>
              </w:rPr>
            </w:pPr>
          </w:p>
        </w:tc>
        <w:tc>
          <w:tcPr>
            <w:tcW w:w="3685" w:type="dxa"/>
            <w:vMerge/>
          </w:tcPr>
          <w:p w:rsidR="000E209C" w:rsidRPr="002D101B" w:rsidRDefault="000E209C" w:rsidP="005E415D">
            <w:pPr>
              <w:widowControl/>
              <w:spacing w:after="200" w:line="235" w:lineRule="auto"/>
              <w:jc w:val="center"/>
              <w:rPr>
                <w:rFonts w:eastAsiaTheme="minorHAnsi"/>
                <w:sz w:val="22"/>
                <w:szCs w:val="22"/>
                <w:lang w:eastAsia="en-US"/>
              </w:rPr>
            </w:pPr>
          </w:p>
        </w:tc>
        <w:tc>
          <w:tcPr>
            <w:tcW w:w="1984" w:type="dxa"/>
          </w:tcPr>
          <w:p w:rsidR="000E209C" w:rsidRPr="002D101B" w:rsidRDefault="000E209C" w:rsidP="005E415D">
            <w:pPr>
              <w:autoSpaceDE w:val="0"/>
              <w:autoSpaceDN w:val="0"/>
              <w:spacing w:line="235" w:lineRule="auto"/>
              <w:jc w:val="center"/>
              <w:rPr>
                <w:sz w:val="22"/>
              </w:rPr>
            </w:pPr>
            <w:r w:rsidRPr="002D101B">
              <w:rPr>
                <w:sz w:val="22"/>
              </w:rPr>
              <w:t>гозоглиптин</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2F5434">
        <w:tc>
          <w:tcPr>
            <w:tcW w:w="1077" w:type="dxa"/>
            <w:vMerge/>
          </w:tcPr>
          <w:p w:rsidR="000E209C" w:rsidRPr="002D101B" w:rsidRDefault="000E209C" w:rsidP="005E415D">
            <w:pPr>
              <w:widowControl/>
              <w:spacing w:after="200" w:line="235" w:lineRule="auto"/>
              <w:jc w:val="center"/>
              <w:rPr>
                <w:rFonts w:eastAsiaTheme="minorHAnsi"/>
                <w:sz w:val="22"/>
                <w:szCs w:val="22"/>
                <w:lang w:eastAsia="en-US"/>
              </w:rPr>
            </w:pPr>
          </w:p>
        </w:tc>
        <w:tc>
          <w:tcPr>
            <w:tcW w:w="3685" w:type="dxa"/>
            <w:vMerge/>
          </w:tcPr>
          <w:p w:rsidR="000E209C" w:rsidRPr="002D101B" w:rsidRDefault="000E209C" w:rsidP="005E415D">
            <w:pPr>
              <w:widowControl/>
              <w:spacing w:after="200" w:line="235" w:lineRule="auto"/>
              <w:jc w:val="center"/>
              <w:rPr>
                <w:rFonts w:eastAsiaTheme="minorHAnsi"/>
                <w:sz w:val="22"/>
                <w:szCs w:val="22"/>
                <w:lang w:eastAsia="en-US"/>
              </w:rPr>
            </w:pPr>
          </w:p>
        </w:tc>
        <w:tc>
          <w:tcPr>
            <w:tcW w:w="1984" w:type="dxa"/>
          </w:tcPr>
          <w:p w:rsidR="000E209C" w:rsidRPr="002D101B" w:rsidRDefault="000E209C" w:rsidP="005E415D">
            <w:pPr>
              <w:autoSpaceDE w:val="0"/>
              <w:autoSpaceDN w:val="0"/>
              <w:spacing w:line="235" w:lineRule="auto"/>
              <w:jc w:val="center"/>
              <w:rPr>
                <w:sz w:val="22"/>
              </w:rPr>
            </w:pPr>
            <w:r w:rsidRPr="002D101B">
              <w:rPr>
                <w:sz w:val="22"/>
              </w:rPr>
              <w:t>линаглиптин</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2F5434">
        <w:tc>
          <w:tcPr>
            <w:tcW w:w="1077" w:type="dxa"/>
            <w:vMerge/>
          </w:tcPr>
          <w:p w:rsidR="000E209C" w:rsidRPr="002D101B" w:rsidRDefault="000E209C" w:rsidP="005E415D">
            <w:pPr>
              <w:widowControl/>
              <w:spacing w:after="200" w:line="235" w:lineRule="auto"/>
              <w:jc w:val="center"/>
              <w:rPr>
                <w:rFonts w:eastAsiaTheme="minorHAnsi"/>
                <w:sz w:val="22"/>
                <w:szCs w:val="22"/>
                <w:lang w:eastAsia="en-US"/>
              </w:rPr>
            </w:pPr>
          </w:p>
        </w:tc>
        <w:tc>
          <w:tcPr>
            <w:tcW w:w="3685" w:type="dxa"/>
            <w:vMerge/>
          </w:tcPr>
          <w:p w:rsidR="000E209C" w:rsidRPr="002D101B" w:rsidRDefault="000E209C" w:rsidP="005E415D">
            <w:pPr>
              <w:widowControl/>
              <w:spacing w:after="200" w:line="235" w:lineRule="auto"/>
              <w:jc w:val="center"/>
              <w:rPr>
                <w:rFonts w:eastAsiaTheme="minorHAnsi"/>
                <w:sz w:val="22"/>
                <w:szCs w:val="22"/>
                <w:lang w:eastAsia="en-US"/>
              </w:rPr>
            </w:pPr>
          </w:p>
        </w:tc>
        <w:tc>
          <w:tcPr>
            <w:tcW w:w="1984" w:type="dxa"/>
          </w:tcPr>
          <w:p w:rsidR="000E209C" w:rsidRPr="002D101B" w:rsidRDefault="000E209C" w:rsidP="005E415D">
            <w:pPr>
              <w:autoSpaceDE w:val="0"/>
              <w:autoSpaceDN w:val="0"/>
              <w:spacing w:line="235" w:lineRule="auto"/>
              <w:jc w:val="center"/>
              <w:rPr>
                <w:sz w:val="22"/>
              </w:rPr>
            </w:pPr>
            <w:r w:rsidRPr="002D101B">
              <w:rPr>
                <w:sz w:val="22"/>
              </w:rPr>
              <w:t>саксаглиптин</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2F5434">
        <w:tc>
          <w:tcPr>
            <w:tcW w:w="1077" w:type="dxa"/>
            <w:vMerge/>
          </w:tcPr>
          <w:p w:rsidR="000E209C" w:rsidRPr="002D101B" w:rsidRDefault="000E209C" w:rsidP="005E415D">
            <w:pPr>
              <w:widowControl/>
              <w:spacing w:after="200" w:line="235" w:lineRule="auto"/>
              <w:jc w:val="center"/>
              <w:rPr>
                <w:rFonts w:eastAsiaTheme="minorHAnsi"/>
                <w:sz w:val="22"/>
                <w:szCs w:val="22"/>
                <w:lang w:eastAsia="en-US"/>
              </w:rPr>
            </w:pPr>
          </w:p>
        </w:tc>
        <w:tc>
          <w:tcPr>
            <w:tcW w:w="3685" w:type="dxa"/>
            <w:vMerge/>
          </w:tcPr>
          <w:p w:rsidR="000E209C" w:rsidRPr="002D101B" w:rsidRDefault="000E209C" w:rsidP="005E415D">
            <w:pPr>
              <w:widowControl/>
              <w:spacing w:after="200" w:line="235" w:lineRule="auto"/>
              <w:jc w:val="center"/>
              <w:rPr>
                <w:rFonts w:eastAsiaTheme="minorHAnsi"/>
                <w:sz w:val="22"/>
                <w:szCs w:val="22"/>
                <w:lang w:eastAsia="en-US"/>
              </w:rPr>
            </w:pPr>
          </w:p>
        </w:tc>
        <w:tc>
          <w:tcPr>
            <w:tcW w:w="1984" w:type="dxa"/>
          </w:tcPr>
          <w:p w:rsidR="000E209C" w:rsidRPr="002D101B" w:rsidRDefault="000E209C" w:rsidP="005E415D">
            <w:pPr>
              <w:autoSpaceDE w:val="0"/>
              <w:autoSpaceDN w:val="0"/>
              <w:spacing w:line="235" w:lineRule="auto"/>
              <w:jc w:val="center"/>
              <w:rPr>
                <w:sz w:val="22"/>
              </w:rPr>
            </w:pPr>
            <w:r w:rsidRPr="002D101B">
              <w:rPr>
                <w:sz w:val="22"/>
              </w:rPr>
              <w:t>ситаглиптин</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A10BJ</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аналоги глюкагоноподобного пептида-1</w:t>
            </w:r>
          </w:p>
        </w:tc>
        <w:tc>
          <w:tcPr>
            <w:tcW w:w="1984" w:type="dxa"/>
          </w:tcPr>
          <w:p w:rsidR="000E209C" w:rsidRPr="002D101B" w:rsidRDefault="000E209C" w:rsidP="005E415D">
            <w:pPr>
              <w:autoSpaceDE w:val="0"/>
              <w:autoSpaceDN w:val="0"/>
              <w:spacing w:line="235" w:lineRule="auto"/>
              <w:jc w:val="center"/>
              <w:rPr>
                <w:sz w:val="22"/>
              </w:rPr>
            </w:pPr>
            <w:r w:rsidRPr="002D101B">
              <w:rPr>
                <w:sz w:val="22"/>
              </w:rPr>
              <w:t>ликсисенатид</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раствор для подкожного введения</w:t>
            </w:r>
          </w:p>
        </w:tc>
      </w:tr>
      <w:tr w:rsidR="008B63D3" w:rsidRPr="002D101B" w:rsidTr="002F5434">
        <w:tc>
          <w:tcPr>
            <w:tcW w:w="1077" w:type="dxa"/>
            <w:vMerge w:val="restart"/>
          </w:tcPr>
          <w:p w:rsidR="008B63D3" w:rsidRPr="002D101B" w:rsidRDefault="008B63D3" w:rsidP="005E415D">
            <w:pPr>
              <w:autoSpaceDE w:val="0"/>
              <w:autoSpaceDN w:val="0"/>
              <w:spacing w:line="235" w:lineRule="auto"/>
              <w:jc w:val="center"/>
              <w:rPr>
                <w:sz w:val="22"/>
              </w:rPr>
            </w:pPr>
            <w:r w:rsidRPr="002D101B">
              <w:rPr>
                <w:sz w:val="22"/>
              </w:rPr>
              <w:t>A10BK</w:t>
            </w:r>
          </w:p>
        </w:tc>
        <w:tc>
          <w:tcPr>
            <w:tcW w:w="3685" w:type="dxa"/>
            <w:vMerge w:val="restart"/>
          </w:tcPr>
          <w:p w:rsidR="008B63D3" w:rsidRPr="002D101B" w:rsidRDefault="008B63D3" w:rsidP="005E415D">
            <w:pPr>
              <w:autoSpaceDE w:val="0"/>
              <w:autoSpaceDN w:val="0"/>
              <w:spacing w:line="235" w:lineRule="auto"/>
              <w:jc w:val="center"/>
              <w:rPr>
                <w:sz w:val="22"/>
              </w:rPr>
            </w:pPr>
            <w:r w:rsidRPr="002D101B">
              <w:rPr>
                <w:sz w:val="22"/>
              </w:rPr>
              <w:t>ингибиторы натрийзависимого переносчика глюкозы 2 типа</w:t>
            </w:r>
          </w:p>
        </w:tc>
        <w:tc>
          <w:tcPr>
            <w:tcW w:w="1984" w:type="dxa"/>
          </w:tcPr>
          <w:p w:rsidR="008B63D3" w:rsidRPr="002D101B" w:rsidRDefault="008B63D3" w:rsidP="005E415D">
            <w:pPr>
              <w:autoSpaceDE w:val="0"/>
              <w:autoSpaceDN w:val="0"/>
              <w:spacing w:line="235" w:lineRule="auto"/>
              <w:jc w:val="center"/>
              <w:rPr>
                <w:sz w:val="22"/>
              </w:rPr>
            </w:pPr>
            <w:r w:rsidRPr="002D101B">
              <w:rPr>
                <w:sz w:val="22"/>
              </w:rPr>
              <w:t>дапаглифлозин</w:t>
            </w:r>
          </w:p>
        </w:tc>
        <w:tc>
          <w:tcPr>
            <w:tcW w:w="3319" w:type="dxa"/>
          </w:tcPr>
          <w:p w:rsidR="008B63D3" w:rsidRPr="002D101B" w:rsidRDefault="008B63D3" w:rsidP="005E415D">
            <w:pPr>
              <w:autoSpaceDE w:val="0"/>
              <w:autoSpaceDN w:val="0"/>
              <w:spacing w:line="235" w:lineRule="auto"/>
              <w:jc w:val="center"/>
              <w:rPr>
                <w:sz w:val="22"/>
              </w:rPr>
            </w:pPr>
            <w:r w:rsidRPr="002D101B">
              <w:rPr>
                <w:sz w:val="22"/>
              </w:rPr>
              <w:t>таблетки, покрытые пленочной оболочкой</w:t>
            </w:r>
          </w:p>
        </w:tc>
      </w:tr>
      <w:tr w:rsidR="008B63D3" w:rsidRPr="002D101B" w:rsidTr="002F5434">
        <w:tc>
          <w:tcPr>
            <w:tcW w:w="1077" w:type="dxa"/>
            <w:vMerge/>
          </w:tcPr>
          <w:p w:rsidR="008B63D3" w:rsidRPr="002D101B" w:rsidRDefault="008B63D3" w:rsidP="005E415D">
            <w:pPr>
              <w:autoSpaceDE w:val="0"/>
              <w:autoSpaceDN w:val="0"/>
              <w:spacing w:line="235" w:lineRule="auto"/>
              <w:jc w:val="center"/>
              <w:rPr>
                <w:sz w:val="22"/>
              </w:rPr>
            </w:pPr>
          </w:p>
        </w:tc>
        <w:tc>
          <w:tcPr>
            <w:tcW w:w="3685" w:type="dxa"/>
            <w:vMerge/>
          </w:tcPr>
          <w:p w:rsidR="008B63D3" w:rsidRPr="002D101B" w:rsidRDefault="008B63D3" w:rsidP="005E415D">
            <w:pPr>
              <w:autoSpaceDE w:val="0"/>
              <w:autoSpaceDN w:val="0"/>
              <w:spacing w:line="235" w:lineRule="auto"/>
              <w:jc w:val="center"/>
              <w:rPr>
                <w:sz w:val="22"/>
              </w:rPr>
            </w:pPr>
          </w:p>
        </w:tc>
        <w:tc>
          <w:tcPr>
            <w:tcW w:w="1984" w:type="dxa"/>
          </w:tcPr>
          <w:p w:rsidR="008B63D3" w:rsidRPr="002D101B" w:rsidRDefault="008B63D3" w:rsidP="005E415D">
            <w:pPr>
              <w:autoSpaceDE w:val="0"/>
              <w:autoSpaceDN w:val="0"/>
              <w:spacing w:line="235" w:lineRule="auto"/>
              <w:jc w:val="center"/>
              <w:rPr>
                <w:sz w:val="22"/>
              </w:rPr>
            </w:pPr>
            <w:r w:rsidRPr="002D101B">
              <w:rPr>
                <w:sz w:val="22"/>
              </w:rPr>
              <w:t>эмпаглифлозин</w:t>
            </w:r>
          </w:p>
        </w:tc>
        <w:tc>
          <w:tcPr>
            <w:tcW w:w="3319" w:type="dxa"/>
          </w:tcPr>
          <w:p w:rsidR="008B63D3" w:rsidRPr="002D101B" w:rsidRDefault="008B63D3" w:rsidP="005E415D">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A10BX</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другие гипогликемические препараты, кроме инсулинов</w:t>
            </w:r>
          </w:p>
        </w:tc>
        <w:tc>
          <w:tcPr>
            <w:tcW w:w="1984" w:type="dxa"/>
          </w:tcPr>
          <w:p w:rsidR="000E209C" w:rsidRPr="002D101B" w:rsidRDefault="000E209C" w:rsidP="005E415D">
            <w:pPr>
              <w:autoSpaceDE w:val="0"/>
              <w:autoSpaceDN w:val="0"/>
              <w:spacing w:line="235" w:lineRule="auto"/>
              <w:jc w:val="center"/>
              <w:rPr>
                <w:sz w:val="22"/>
              </w:rPr>
            </w:pPr>
            <w:r w:rsidRPr="002D101B">
              <w:rPr>
                <w:sz w:val="22"/>
              </w:rPr>
              <w:t>репаглинид</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таблетки</w:t>
            </w: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A11</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витамины</w:t>
            </w:r>
          </w:p>
        </w:tc>
        <w:tc>
          <w:tcPr>
            <w:tcW w:w="1984" w:type="dxa"/>
          </w:tcPr>
          <w:p w:rsidR="000E209C" w:rsidRPr="002D101B" w:rsidRDefault="000E209C" w:rsidP="005E415D">
            <w:pPr>
              <w:autoSpaceDE w:val="0"/>
              <w:autoSpaceDN w:val="0"/>
              <w:spacing w:line="235" w:lineRule="auto"/>
              <w:jc w:val="center"/>
              <w:rPr>
                <w:sz w:val="22"/>
              </w:rPr>
            </w:pPr>
          </w:p>
        </w:tc>
        <w:tc>
          <w:tcPr>
            <w:tcW w:w="3319" w:type="dxa"/>
          </w:tcPr>
          <w:p w:rsidR="000E209C" w:rsidRPr="002D101B" w:rsidRDefault="000E209C" w:rsidP="005E415D">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A11C</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витамины A и D, включая их комбинации</w:t>
            </w:r>
          </w:p>
        </w:tc>
        <w:tc>
          <w:tcPr>
            <w:tcW w:w="1984" w:type="dxa"/>
          </w:tcPr>
          <w:p w:rsidR="000E209C" w:rsidRPr="002D101B" w:rsidRDefault="000E209C" w:rsidP="005E415D">
            <w:pPr>
              <w:autoSpaceDE w:val="0"/>
              <w:autoSpaceDN w:val="0"/>
              <w:spacing w:line="235" w:lineRule="auto"/>
              <w:jc w:val="center"/>
              <w:rPr>
                <w:sz w:val="22"/>
              </w:rPr>
            </w:pPr>
          </w:p>
        </w:tc>
        <w:tc>
          <w:tcPr>
            <w:tcW w:w="3319" w:type="dxa"/>
          </w:tcPr>
          <w:p w:rsidR="000E209C" w:rsidRPr="002D101B" w:rsidRDefault="000E209C" w:rsidP="005E415D">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A11CA</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витамин A</w:t>
            </w:r>
          </w:p>
        </w:tc>
        <w:tc>
          <w:tcPr>
            <w:tcW w:w="1984" w:type="dxa"/>
          </w:tcPr>
          <w:p w:rsidR="000E209C" w:rsidRPr="002D101B" w:rsidRDefault="000E209C" w:rsidP="005E415D">
            <w:pPr>
              <w:autoSpaceDE w:val="0"/>
              <w:autoSpaceDN w:val="0"/>
              <w:spacing w:line="235" w:lineRule="auto"/>
              <w:jc w:val="center"/>
              <w:rPr>
                <w:sz w:val="22"/>
              </w:rPr>
            </w:pPr>
            <w:r w:rsidRPr="002D101B">
              <w:rPr>
                <w:sz w:val="22"/>
              </w:rPr>
              <w:t>ретинол</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драже;</w:t>
            </w:r>
          </w:p>
          <w:p w:rsidR="000E209C" w:rsidRPr="002D101B" w:rsidRDefault="000E209C" w:rsidP="005E415D">
            <w:pPr>
              <w:autoSpaceDE w:val="0"/>
              <w:autoSpaceDN w:val="0"/>
              <w:spacing w:line="235" w:lineRule="auto"/>
              <w:jc w:val="center"/>
              <w:rPr>
                <w:sz w:val="22"/>
              </w:rPr>
            </w:pPr>
            <w:r w:rsidRPr="002D101B">
              <w:rPr>
                <w:sz w:val="22"/>
              </w:rPr>
              <w:t>капли для приема внутрь и наружного применения;</w:t>
            </w:r>
          </w:p>
          <w:p w:rsidR="000E209C" w:rsidRPr="002D101B" w:rsidRDefault="000E209C" w:rsidP="005E415D">
            <w:pPr>
              <w:autoSpaceDE w:val="0"/>
              <w:autoSpaceDN w:val="0"/>
              <w:spacing w:line="235" w:lineRule="auto"/>
              <w:jc w:val="center"/>
              <w:rPr>
                <w:sz w:val="22"/>
              </w:rPr>
            </w:pPr>
            <w:r w:rsidRPr="002D101B">
              <w:rPr>
                <w:sz w:val="22"/>
              </w:rPr>
              <w:t>капсулы;</w:t>
            </w:r>
          </w:p>
          <w:p w:rsidR="000E209C" w:rsidRPr="002D101B" w:rsidRDefault="000E209C" w:rsidP="005E415D">
            <w:pPr>
              <w:autoSpaceDE w:val="0"/>
              <w:autoSpaceDN w:val="0"/>
              <w:spacing w:line="235" w:lineRule="auto"/>
              <w:jc w:val="center"/>
              <w:rPr>
                <w:sz w:val="22"/>
              </w:rPr>
            </w:pPr>
            <w:r w:rsidRPr="002D101B">
              <w:rPr>
                <w:sz w:val="22"/>
              </w:rPr>
              <w:t>мазь для наружного применения;</w:t>
            </w:r>
          </w:p>
          <w:p w:rsidR="000E209C" w:rsidRPr="002D101B" w:rsidRDefault="000E209C" w:rsidP="005E415D">
            <w:pPr>
              <w:autoSpaceDE w:val="0"/>
              <w:autoSpaceDN w:val="0"/>
              <w:spacing w:line="235" w:lineRule="auto"/>
              <w:jc w:val="center"/>
              <w:rPr>
                <w:sz w:val="22"/>
              </w:rPr>
            </w:pPr>
            <w:r w:rsidRPr="002D101B">
              <w:rPr>
                <w:sz w:val="22"/>
              </w:rPr>
              <w:t>раствор для приема внутрь;</w:t>
            </w:r>
          </w:p>
          <w:p w:rsidR="000E209C" w:rsidRPr="002D101B" w:rsidRDefault="000E209C" w:rsidP="005E415D">
            <w:pPr>
              <w:autoSpaceDE w:val="0"/>
              <w:autoSpaceDN w:val="0"/>
              <w:spacing w:line="235" w:lineRule="auto"/>
              <w:jc w:val="center"/>
              <w:rPr>
                <w:sz w:val="22"/>
              </w:rPr>
            </w:pPr>
            <w:r w:rsidRPr="002D101B">
              <w:rPr>
                <w:sz w:val="22"/>
              </w:rPr>
              <w:t>раствор для приема внутрь (масляный);</w:t>
            </w:r>
          </w:p>
          <w:p w:rsidR="000E209C" w:rsidRPr="002D101B" w:rsidRDefault="000E209C" w:rsidP="005E415D">
            <w:pPr>
              <w:autoSpaceDE w:val="0"/>
              <w:autoSpaceDN w:val="0"/>
              <w:spacing w:line="235" w:lineRule="auto"/>
              <w:jc w:val="center"/>
              <w:rPr>
                <w:sz w:val="22"/>
              </w:rPr>
            </w:pPr>
            <w:r w:rsidRPr="002D101B">
              <w:rPr>
                <w:sz w:val="22"/>
              </w:rPr>
              <w:t>раствор для приема внутрь и наружного применения;</w:t>
            </w:r>
          </w:p>
          <w:p w:rsidR="000E209C" w:rsidRPr="002D101B" w:rsidRDefault="000E209C" w:rsidP="005E415D">
            <w:pPr>
              <w:autoSpaceDE w:val="0"/>
              <w:autoSpaceDN w:val="0"/>
              <w:spacing w:line="235" w:lineRule="auto"/>
              <w:jc w:val="center"/>
              <w:rPr>
                <w:sz w:val="22"/>
              </w:rPr>
            </w:pPr>
            <w:r w:rsidRPr="002D101B">
              <w:rPr>
                <w:sz w:val="22"/>
              </w:rPr>
              <w:t>раствор для приема внутрь и наружного применения (масляный)</w:t>
            </w:r>
          </w:p>
        </w:tc>
      </w:tr>
      <w:tr w:rsidR="008B63D3" w:rsidRPr="002D101B" w:rsidTr="002F5434">
        <w:tc>
          <w:tcPr>
            <w:tcW w:w="1077" w:type="dxa"/>
            <w:vMerge w:val="restart"/>
          </w:tcPr>
          <w:p w:rsidR="008B63D3" w:rsidRPr="002D101B" w:rsidRDefault="008B63D3" w:rsidP="005E415D">
            <w:pPr>
              <w:autoSpaceDE w:val="0"/>
              <w:autoSpaceDN w:val="0"/>
              <w:spacing w:line="235" w:lineRule="auto"/>
              <w:jc w:val="center"/>
              <w:rPr>
                <w:sz w:val="22"/>
              </w:rPr>
            </w:pPr>
            <w:r w:rsidRPr="002D101B">
              <w:rPr>
                <w:sz w:val="22"/>
              </w:rPr>
              <w:t>A11CC</w:t>
            </w:r>
          </w:p>
        </w:tc>
        <w:tc>
          <w:tcPr>
            <w:tcW w:w="3685" w:type="dxa"/>
            <w:vMerge w:val="restart"/>
          </w:tcPr>
          <w:p w:rsidR="008B63D3" w:rsidRPr="002D101B" w:rsidRDefault="008B63D3" w:rsidP="005E415D">
            <w:pPr>
              <w:autoSpaceDE w:val="0"/>
              <w:autoSpaceDN w:val="0"/>
              <w:spacing w:line="235" w:lineRule="auto"/>
              <w:jc w:val="center"/>
              <w:rPr>
                <w:sz w:val="22"/>
              </w:rPr>
            </w:pPr>
            <w:r w:rsidRPr="002D101B">
              <w:rPr>
                <w:sz w:val="22"/>
              </w:rPr>
              <w:t>витамин D и его аналоги</w:t>
            </w:r>
          </w:p>
        </w:tc>
        <w:tc>
          <w:tcPr>
            <w:tcW w:w="1984" w:type="dxa"/>
          </w:tcPr>
          <w:p w:rsidR="008B63D3" w:rsidRPr="002D101B" w:rsidRDefault="008B63D3" w:rsidP="005E415D">
            <w:pPr>
              <w:autoSpaceDE w:val="0"/>
              <w:autoSpaceDN w:val="0"/>
              <w:spacing w:line="235" w:lineRule="auto"/>
              <w:jc w:val="center"/>
              <w:rPr>
                <w:sz w:val="22"/>
              </w:rPr>
            </w:pPr>
            <w:r w:rsidRPr="002D101B">
              <w:rPr>
                <w:sz w:val="22"/>
              </w:rPr>
              <w:t>альфакальцидол</w:t>
            </w:r>
          </w:p>
        </w:tc>
        <w:tc>
          <w:tcPr>
            <w:tcW w:w="3319" w:type="dxa"/>
          </w:tcPr>
          <w:p w:rsidR="008B63D3" w:rsidRPr="002D101B" w:rsidRDefault="008B63D3" w:rsidP="005E415D">
            <w:pPr>
              <w:autoSpaceDE w:val="0"/>
              <w:autoSpaceDN w:val="0"/>
              <w:spacing w:line="235" w:lineRule="auto"/>
              <w:jc w:val="center"/>
              <w:rPr>
                <w:sz w:val="22"/>
              </w:rPr>
            </w:pPr>
            <w:r w:rsidRPr="002D101B">
              <w:rPr>
                <w:sz w:val="22"/>
              </w:rPr>
              <w:t>капли для приема внутрь;</w:t>
            </w:r>
          </w:p>
          <w:p w:rsidR="008B63D3" w:rsidRPr="002D101B" w:rsidRDefault="008B63D3" w:rsidP="005E415D">
            <w:pPr>
              <w:autoSpaceDE w:val="0"/>
              <w:autoSpaceDN w:val="0"/>
              <w:spacing w:line="235" w:lineRule="auto"/>
              <w:jc w:val="center"/>
              <w:rPr>
                <w:sz w:val="22"/>
              </w:rPr>
            </w:pPr>
            <w:r w:rsidRPr="002D101B">
              <w:rPr>
                <w:sz w:val="22"/>
              </w:rPr>
              <w:t>капсулы;</w:t>
            </w:r>
          </w:p>
          <w:p w:rsidR="008B63D3" w:rsidRPr="002D101B" w:rsidRDefault="008B63D3" w:rsidP="005E415D">
            <w:pPr>
              <w:autoSpaceDE w:val="0"/>
              <w:autoSpaceDN w:val="0"/>
              <w:spacing w:line="235" w:lineRule="auto"/>
              <w:jc w:val="center"/>
              <w:rPr>
                <w:sz w:val="22"/>
              </w:rPr>
            </w:pPr>
            <w:r w:rsidRPr="002D101B">
              <w:rPr>
                <w:sz w:val="22"/>
              </w:rPr>
              <w:t>раствор для внутривенного введения;</w:t>
            </w:r>
          </w:p>
          <w:p w:rsidR="008B63D3" w:rsidRPr="002D101B" w:rsidRDefault="008B63D3" w:rsidP="005E415D">
            <w:pPr>
              <w:autoSpaceDE w:val="0"/>
              <w:autoSpaceDN w:val="0"/>
              <w:spacing w:line="235" w:lineRule="auto"/>
              <w:jc w:val="center"/>
              <w:rPr>
                <w:sz w:val="22"/>
              </w:rPr>
            </w:pPr>
            <w:r w:rsidRPr="002D101B">
              <w:rPr>
                <w:sz w:val="22"/>
              </w:rPr>
              <w:t>раствор для приема внутрь (масляный)</w:t>
            </w:r>
          </w:p>
        </w:tc>
      </w:tr>
      <w:tr w:rsidR="008B63D3" w:rsidRPr="002D101B" w:rsidTr="002F5434">
        <w:tc>
          <w:tcPr>
            <w:tcW w:w="1077" w:type="dxa"/>
            <w:vMerge/>
          </w:tcPr>
          <w:p w:rsidR="008B63D3" w:rsidRPr="002D101B" w:rsidRDefault="008B63D3" w:rsidP="005E415D">
            <w:pPr>
              <w:autoSpaceDE w:val="0"/>
              <w:autoSpaceDN w:val="0"/>
              <w:spacing w:line="235" w:lineRule="auto"/>
              <w:jc w:val="center"/>
              <w:rPr>
                <w:sz w:val="22"/>
              </w:rPr>
            </w:pPr>
          </w:p>
        </w:tc>
        <w:tc>
          <w:tcPr>
            <w:tcW w:w="3685" w:type="dxa"/>
            <w:vMerge/>
          </w:tcPr>
          <w:p w:rsidR="008B63D3" w:rsidRPr="002D101B" w:rsidRDefault="008B63D3" w:rsidP="005E415D">
            <w:pPr>
              <w:autoSpaceDE w:val="0"/>
              <w:autoSpaceDN w:val="0"/>
              <w:spacing w:line="235" w:lineRule="auto"/>
              <w:jc w:val="center"/>
              <w:rPr>
                <w:sz w:val="22"/>
              </w:rPr>
            </w:pPr>
          </w:p>
        </w:tc>
        <w:tc>
          <w:tcPr>
            <w:tcW w:w="1984" w:type="dxa"/>
          </w:tcPr>
          <w:p w:rsidR="008B63D3" w:rsidRPr="002D101B" w:rsidRDefault="008B63D3" w:rsidP="005E415D">
            <w:pPr>
              <w:autoSpaceDE w:val="0"/>
              <w:autoSpaceDN w:val="0"/>
              <w:spacing w:line="235" w:lineRule="auto"/>
              <w:jc w:val="center"/>
              <w:rPr>
                <w:sz w:val="22"/>
              </w:rPr>
            </w:pPr>
            <w:r w:rsidRPr="002D101B">
              <w:rPr>
                <w:sz w:val="22"/>
              </w:rPr>
              <w:t>кальцитриол</w:t>
            </w:r>
          </w:p>
        </w:tc>
        <w:tc>
          <w:tcPr>
            <w:tcW w:w="3319" w:type="dxa"/>
          </w:tcPr>
          <w:p w:rsidR="008B63D3" w:rsidRPr="002D101B" w:rsidRDefault="008B63D3" w:rsidP="005E415D">
            <w:pPr>
              <w:autoSpaceDE w:val="0"/>
              <w:autoSpaceDN w:val="0"/>
              <w:spacing w:line="235" w:lineRule="auto"/>
              <w:jc w:val="center"/>
              <w:rPr>
                <w:sz w:val="22"/>
              </w:rPr>
            </w:pPr>
            <w:r w:rsidRPr="002D101B">
              <w:rPr>
                <w:sz w:val="22"/>
              </w:rPr>
              <w:t>капсулы</w:t>
            </w:r>
          </w:p>
        </w:tc>
      </w:tr>
      <w:tr w:rsidR="008B63D3" w:rsidRPr="002D101B" w:rsidTr="002F5434">
        <w:tc>
          <w:tcPr>
            <w:tcW w:w="1077" w:type="dxa"/>
            <w:vMerge/>
          </w:tcPr>
          <w:p w:rsidR="008B63D3" w:rsidRPr="002D101B" w:rsidRDefault="008B63D3" w:rsidP="005E415D">
            <w:pPr>
              <w:autoSpaceDE w:val="0"/>
              <w:autoSpaceDN w:val="0"/>
              <w:spacing w:line="235" w:lineRule="auto"/>
              <w:jc w:val="center"/>
              <w:rPr>
                <w:sz w:val="22"/>
              </w:rPr>
            </w:pPr>
          </w:p>
        </w:tc>
        <w:tc>
          <w:tcPr>
            <w:tcW w:w="3685" w:type="dxa"/>
            <w:vMerge/>
          </w:tcPr>
          <w:p w:rsidR="008B63D3" w:rsidRPr="002D101B" w:rsidRDefault="008B63D3" w:rsidP="005E415D">
            <w:pPr>
              <w:autoSpaceDE w:val="0"/>
              <w:autoSpaceDN w:val="0"/>
              <w:spacing w:line="235" w:lineRule="auto"/>
              <w:jc w:val="center"/>
              <w:rPr>
                <w:sz w:val="22"/>
              </w:rPr>
            </w:pPr>
          </w:p>
        </w:tc>
        <w:tc>
          <w:tcPr>
            <w:tcW w:w="1984" w:type="dxa"/>
          </w:tcPr>
          <w:p w:rsidR="008B63D3" w:rsidRPr="002D101B" w:rsidRDefault="008B63D3" w:rsidP="005E415D">
            <w:pPr>
              <w:autoSpaceDE w:val="0"/>
              <w:autoSpaceDN w:val="0"/>
              <w:spacing w:line="235" w:lineRule="auto"/>
              <w:jc w:val="center"/>
              <w:rPr>
                <w:sz w:val="22"/>
              </w:rPr>
            </w:pPr>
            <w:r w:rsidRPr="002D101B">
              <w:rPr>
                <w:sz w:val="22"/>
              </w:rPr>
              <w:t>колекальциферол</w:t>
            </w:r>
          </w:p>
        </w:tc>
        <w:tc>
          <w:tcPr>
            <w:tcW w:w="3319" w:type="dxa"/>
          </w:tcPr>
          <w:p w:rsidR="008B63D3" w:rsidRPr="002D101B" w:rsidRDefault="008B63D3" w:rsidP="005E415D">
            <w:pPr>
              <w:autoSpaceDE w:val="0"/>
              <w:autoSpaceDN w:val="0"/>
              <w:spacing w:line="235" w:lineRule="auto"/>
              <w:jc w:val="center"/>
              <w:rPr>
                <w:sz w:val="22"/>
              </w:rPr>
            </w:pPr>
            <w:r w:rsidRPr="002D101B">
              <w:rPr>
                <w:sz w:val="22"/>
              </w:rPr>
              <w:t>капли для приема внутрь;</w:t>
            </w:r>
          </w:p>
          <w:p w:rsidR="008B63D3" w:rsidRPr="002D101B" w:rsidRDefault="008B63D3" w:rsidP="005E415D">
            <w:pPr>
              <w:autoSpaceDE w:val="0"/>
              <w:autoSpaceDN w:val="0"/>
              <w:spacing w:line="235" w:lineRule="auto"/>
              <w:jc w:val="center"/>
              <w:rPr>
                <w:sz w:val="22"/>
              </w:rPr>
            </w:pPr>
            <w:r w:rsidRPr="002D101B">
              <w:rPr>
                <w:sz w:val="22"/>
              </w:rPr>
              <w:t>раствор для приема внутрь (масляный)</w:t>
            </w: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A11D</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витамин B</w:t>
            </w:r>
            <w:r w:rsidRPr="002D101B">
              <w:rPr>
                <w:sz w:val="22"/>
                <w:vertAlign w:val="subscript"/>
              </w:rPr>
              <w:t>1</w:t>
            </w:r>
            <w:r w:rsidRPr="002D101B">
              <w:rPr>
                <w:sz w:val="22"/>
              </w:rPr>
              <w:t xml:space="preserve"> и его комбинации </w:t>
            </w:r>
            <w:r w:rsidR="005E415D">
              <w:rPr>
                <w:sz w:val="22"/>
              </w:rPr>
              <w:br/>
            </w:r>
            <w:r w:rsidRPr="002D101B">
              <w:rPr>
                <w:sz w:val="22"/>
              </w:rPr>
              <w:t>с витаминами B</w:t>
            </w:r>
            <w:r w:rsidRPr="002D101B">
              <w:rPr>
                <w:sz w:val="22"/>
                <w:vertAlign w:val="subscript"/>
              </w:rPr>
              <w:t>6</w:t>
            </w:r>
            <w:r w:rsidRPr="002D101B">
              <w:rPr>
                <w:sz w:val="22"/>
              </w:rPr>
              <w:t xml:space="preserve"> и B</w:t>
            </w:r>
            <w:r w:rsidRPr="002D101B">
              <w:rPr>
                <w:sz w:val="22"/>
                <w:vertAlign w:val="subscript"/>
              </w:rPr>
              <w:t>12</w:t>
            </w:r>
          </w:p>
        </w:tc>
        <w:tc>
          <w:tcPr>
            <w:tcW w:w="1984" w:type="dxa"/>
          </w:tcPr>
          <w:p w:rsidR="000E209C" w:rsidRPr="002D101B" w:rsidRDefault="000E209C" w:rsidP="005E415D">
            <w:pPr>
              <w:autoSpaceDE w:val="0"/>
              <w:autoSpaceDN w:val="0"/>
              <w:spacing w:line="235" w:lineRule="auto"/>
              <w:jc w:val="center"/>
              <w:rPr>
                <w:sz w:val="22"/>
              </w:rPr>
            </w:pPr>
          </w:p>
        </w:tc>
        <w:tc>
          <w:tcPr>
            <w:tcW w:w="3319" w:type="dxa"/>
          </w:tcPr>
          <w:p w:rsidR="000E209C" w:rsidRPr="002D101B" w:rsidRDefault="000E209C" w:rsidP="005E415D">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A11DA</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витамин B</w:t>
            </w:r>
            <w:r w:rsidRPr="002D101B">
              <w:rPr>
                <w:sz w:val="22"/>
                <w:vertAlign w:val="subscript"/>
              </w:rPr>
              <w:t>1</w:t>
            </w:r>
          </w:p>
        </w:tc>
        <w:tc>
          <w:tcPr>
            <w:tcW w:w="1984" w:type="dxa"/>
          </w:tcPr>
          <w:p w:rsidR="000E209C" w:rsidRPr="002D101B" w:rsidRDefault="000E209C" w:rsidP="005E415D">
            <w:pPr>
              <w:autoSpaceDE w:val="0"/>
              <w:autoSpaceDN w:val="0"/>
              <w:spacing w:line="235" w:lineRule="auto"/>
              <w:jc w:val="center"/>
              <w:rPr>
                <w:sz w:val="22"/>
              </w:rPr>
            </w:pPr>
            <w:r w:rsidRPr="002D101B">
              <w:rPr>
                <w:sz w:val="22"/>
              </w:rPr>
              <w:t>тиамин</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раствор для внутримышечного введения</w:t>
            </w: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A11G</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аскорбиновая кислота (витамин C), включая комбинации с другими средствами</w:t>
            </w:r>
          </w:p>
        </w:tc>
        <w:tc>
          <w:tcPr>
            <w:tcW w:w="1984" w:type="dxa"/>
          </w:tcPr>
          <w:p w:rsidR="000E209C" w:rsidRPr="002D101B" w:rsidRDefault="000E209C" w:rsidP="005E415D">
            <w:pPr>
              <w:autoSpaceDE w:val="0"/>
              <w:autoSpaceDN w:val="0"/>
              <w:spacing w:line="235" w:lineRule="auto"/>
              <w:jc w:val="center"/>
              <w:rPr>
                <w:sz w:val="22"/>
              </w:rPr>
            </w:pPr>
          </w:p>
        </w:tc>
        <w:tc>
          <w:tcPr>
            <w:tcW w:w="3319" w:type="dxa"/>
          </w:tcPr>
          <w:p w:rsidR="000E209C" w:rsidRPr="002D101B" w:rsidRDefault="000E209C" w:rsidP="005E415D">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A11GA</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аскорбиновая кислота (витамин C)</w:t>
            </w:r>
          </w:p>
        </w:tc>
        <w:tc>
          <w:tcPr>
            <w:tcW w:w="1984" w:type="dxa"/>
          </w:tcPr>
          <w:p w:rsidR="000E209C" w:rsidRPr="002D101B" w:rsidRDefault="000E209C" w:rsidP="005E415D">
            <w:pPr>
              <w:autoSpaceDE w:val="0"/>
              <w:autoSpaceDN w:val="0"/>
              <w:spacing w:line="235" w:lineRule="auto"/>
              <w:jc w:val="center"/>
              <w:rPr>
                <w:sz w:val="22"/>
              </w:rPr>
            </w:pPr>
            <w:r w:rsidRPr="002D101B">
              <w:rPr>
                <w:sz w:val="22"/>
              </w:rPr>
              <w:t>аскорбиновая кислота</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драже;</w:t>
            </w:r>
          </w:p>
          <w:p w:rsidR="000E209C" w:rsidRPr="002D101B" w:rsidRDefault="000E209C" w:rsidP="005E415D">
            <w:pPr>
              <w:autoSpaceDE w:val="0"/>
              <w:autoSpaceDN w:val="0"/>
              <w:spacing w:line="235" w:lineRule="auto"/>
              <w:jc w:val="center"/>
              <w:rPr>
                <w:sz w:val="22"/>
              </w:rPr>
            </w:pPr>
            <w:r w:rsidRPr="002D101B">
              <w:rPr>
                <w:sz w:val="22"/>
              </w:rPr>
              <w:t>капли для приема внутрь;</w:t>
            </w:r>
          </w:p>
          <w:p w:rsidR="000E209C" w:rsidRPr="002D101B" w:rsidRDefault="000E209C" w:rsidP="005E415D">
            <w:pPr>
              <w:autoSpaceDE w:val="0"/>
              <w:autoSpaceDN w:val="0"/>
              <w:spacing w:line="235" w:lineRule="auto"/>
              <w:jc w:val="center"/>
              <w:rPr>
                <w:sz w:val="22"/>
              </w:rPr>
            </w:pPr>
            <w:r w:rsidRPr="002D101B">
              <w:rPr>
                <w:sz w:val="22"/>
              </w:rPr>
              <w:t>капсулы пролонгированного действия;</w:t>
            </w:r>
          </w:p>
          <w:p w:rsidR="000E209C" w:rsidRPr="002D101B" w:rsidRDefault="000E209C" w:rsidP="005E415D">
            <w:pPr>
              <w:autoSpaceDE w:val="0"/>
              <w:autoSpaceDN w:val="0"/>
              <w:spacing w:line="235" w:lineRule="auto"/>
              <w:jc w:val="center"/>
              <w:rPr>
                <w:sz w:val="22"/>
              </w:rPr>
            </w:pPr>
            <w:r w:rsidRPr="002D101B">
              <w:rPr>
                <w:sz w:val="22"/>
              </w:rPr>
              <w:t>порошок для приготовления раствора для приема внутрь;</w:t>
            </w:r>
          </w:p>
          <w:p w:rsidR="000E209C" w:rsidRPr="002D101B" w:rsidRDefault="000E209C" w:rsidP="005E415D">
            <w:pPr>
              <w:autoSpaceDE w:val="0"/>
              <w:autoSpaceDN w:val="0"/>
              <w:spacing w:line="235" w:lineRule="auto"/>
              <w:jc w:val="center"/>
              <w:rPr>
                <w:sz w:val="22"/>
              </w:rPr>
            </w:pPr>
            <w:r w:rsidRPr="002D101B">
              <w:rPr>
                <w:sz w:val="22"/>
              </w:rPr>
              <w:t>порошок для приема внутрь;</w:t>
            </w:r>
          </w:p>
          <w:p w:rsidR="000E209C" w:rsidRPr="002D101B" w:rsidRDefault="000E209C" w:rsidP="005E415D">
            <w:pPr>
              <w:autoSpaceDE w:val="0"/>
              <w:autoSpaceDN w:val="0"/>
              <w:spacing w:line="235" w:lineRule="auto"/>
              <w:jc w:val="center"/>
              <w:rPr>
                <w:sz w:val="22"/>
              </w:rPr>
            </w:pPr>
            <w:r w:rsidRPr="002D101B">
              <w:rPr>
                <w:sz w:val="22"/>
              </w:rPr>
              <w:t>раствор для внутривенного и внутримышечного введения;</w:t>
            </w:r>
          </w:p>
          <w:p w:rsidR="000E209C" w:rsidRPr="002D101B" w:rsidRDefault="000E209C" w:rsidP="005E415D">
            <w:pPr>
              <w:autoSpaceDE w:val="0"/>
              <w:autoSpaceDN w:val="0"/>
              <w:spacing w:line="235" w:lineRule="auto"/>
              <w:jc w:val="center"/>
              <w:rPr>
                <w:sz w:val="22"/>
              </w:rPr>
            </w:pPr>
            <w:r w:rsidRPr="002D101B">
              <w:rPr>
                <w:sz w:val="22"/>
              </w:rPr>
              <w:t>таблетки</w:t>
            </w: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A11H</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другие витаминные препараты</w:t>
            </w:r>
          </w:p>
        </w:tc>
        <w:tc>
          <w:tcPr>
            <w:tcW w:w="1984" w:type="dxa"/>
          </w:tcPr>
          <w:p w:rsidR="000E209C" w:rsidRPr="002D101B" w:rsidRDefault="000E209C" w:rsidP="005E415D">
            <w:pPr>
              <w:autoSpaceDE w:val="0"/>
              <w:autoSpaceDN w:val="0"/>
              <w:spacing w:line="235" w:lineRule="auto"/>
              <w:jc w:val="center"/>
              <w:rPr>
                <w:sz w:val="22"/>
              </w:rPr>
            </w:pPr>
          </w:p>
        </w:tc>
        <w:tc>
          <w:tcPr>
            <w:tcW w:w="3319" w:type="dxa"/>
          </w:tcPr>
          <w:p w:rsidR="000E209C" w:rsidRPr="002D101B" w:rsidRDefault="000E209C" w:rsidP="005E415D">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A11HA</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другие витаминные препараты</w:t>
            </w:r>
          </w:p>
        </w:tc>
        <w:tc>
          <w:tcPr>
            <w:tcW w:w="1984" w:type="dxa"/>
          </w:tcPr>
          <w:p w:rsidR="000E209C" w:rsidRPr="002D101B" w:rsidRDefault="000E209C" w:rsidP="005E415D">
            <w:pPr>
              <w:autoSpaceDE w:val="0"/>
              <w:autoSpaceDN w:val="0"/>
              <w:spacing w:line="235" w:lineRule="auto"/>
              <w:jc w:val="center"/>
              <w:rPr>
                <w:sz w:val="22"/>
              </w:rPr>
            </w:pPr>
            <w:r w:rsidRPr="002D101B">
              <w:rPr>
                <w:sz w:val="22"/>
              </w:rPr>
              <w:t>пиридоксин</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раствор для инъекций</w:t>
            </w: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A12</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минеральные добавки</w:t>
            </w:r>
          </w:p>
        </w:tc>
        <w:tc>
          <w:tcPr>
            <w:tcW w:w="1984" w:type="dxa"/>
          </w:tcPr>
          <w:p w:rsidR="000E209C" w:rsidRPr="002D101B" w:rsidRDefault="000E209C" w:rsidP="005E415D">
            <w:pPr>
              <w:autoSpaceDE w:val="0"/>
              <w:autoSpaceDN w:val="0"/>
              <w:spacing w:line="235" w:lineRule="auto"/>
              <w:jc w:val="center"/>
              <w:rPr>
                <w:sz w:val="22"/>
              </w:rPr>
            </w:pPr>
          </w:p>
        </w:tc>
        <w:tc>
          <w:tcPr>
            <w:tcW w:w="3319" w:type="dxa"/>
          </w:tcPr>
          <w:p w:rsidR="000E209C" w:rsidRPr="002D101B" w:rsidRDefault="000E209C" w:rsidP="005E415D">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A12A</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препараты кальция</w:t>
            </w:r>
          </w:p>
        </w:tc>
        <w:tc>
          <w:tcPr>
            <w:tcW w:w="1984" w:type="dxa"/>
          </w:tcPr>
          <w:p w:rsidR="000E209C" w:rsidRPr="002D101B" w:rsidRDefault="000E209C" w:rsidP="005E415D">
            <w:pPr>
              <w:autoSpaceDE w:val="0"/>
              <w:autoSpaceDN w:val="0"/>
              <w:spacing w:line="235" w:lineRule="auto"/>
              <w:jc w:val="center"/>
              <w:rPr>
                <w:sz w:val="22"/>
              </w:rPr>
            </w:pPr>
          </w:p>
        </w:tc>
        <w:tc>
          <w:tcPr>
            <w:tcW w:w="3319" w:type="dxa"/>
          </w:tcPr>
          <w:p w:rsidR="000E209C" w:rsidRPr="002D101B" w:rsidRDefault="000E209C" w:rsidP="005E415D">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A12AA</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препараты кальция</w:t>
            </w:r>
          </w:p>
        </w:tc>
        <w:tc>
          <w:tcPr>
            <w:tcW w:w="1984" w:type="dxa"/>
          </w:tcPr>
          <w:p w:rsidR="000E209C" w:rsidRPr="002D101B" w:rsidRDefault="000E209C" w:rsidP="005E415D">
            <w:pPr>
              <w:autoSpaceDE w:val="0"/>
              <w:autoSpaceDN w:val="0"/>
              <w:spacing w:line="235" w:lineRule="auto"/>
              <w:jc w:val="center"/>
              <w:rPr>
                <w:sz w:val="22"/>
              </w:rPr>
            </w:pPr>
            <w:r w:rsidRPr="002D101B">
              <w:rPr>
                <w:sz w:val="22"/>
              </w:rPr>
              <w:t>кальция глюконат</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раствор для внутривенного и внутримышечного введения;</w:t>
            </w:r>
          </w:p>
          <w:p w:rsidR="000E209C" w:rsidRPr="002D101B" w:rsidRDefault="000E209C" w:rsidP="005E415D">
            <w:pPr>
              <w:autoSpaceDE w:val="0"/>
              <w:autoSpaceDN w:val="0"/>
              <w:spacing w:line="235" w:lineRule="auto"/>
              <w:jc w:val="center"/>
              <w:rPr>
                <w:sz w:val="22"/>
              </w:rPr>
            </w:pPr>
            <w:r w:rsidRPr="002D101B">
              <w:rPr>
                <w:sz w:val="22"/>
              </w:rPr>
              <w:t>раствор для инъекций;</w:t>
            </w:r>
          </w:p>
          <w:p w:rsidR="000E209C" w:rsidRPr="002D101B" w:rsidRDefault="000E209C" w:rsidP="005E415D">
            <w:pPr>
              <w:autoSpaceDE w:val="0"/>
              <w:autoSpaceDN w:val="0"/>
              <w:spacing w:line="235" w:lineRule="auto"/>
              <w:jc w:val="center"/>
              <w:rPr>
                <w:sz w:val="22"/>
              </w:rPr>
            </w:pPr>
            <w:r w:rsidRPr="002D101B">
              <w:rPr>
                <w:sz w:val="22"/>
              </w:rPr>
              <w:t>таблетки</w:t>
            </w: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A12C</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другие минеральные добавки</w:t>
            </w:r>
          </w:p>
        </w:tc>
        <w:tc>
          <w:tcPr>
            <w:tcW w:w="1984" w:type="dxa"/>
          </w:tcPr>
          <w:p w:rsidR="000E209C" w:rsidRPr="002D101B" w:rsidRDefault="000E209C" w:rsidP="005E415D">
            <w:pPr>
              <w:autoSpaceDE w:val="0"/>
              <w:autoSpaceDN w:val="0"/>
              <w:spacing w:line="235" w:lineRule="auto"/>
              <w:jc w:val="center"/>
              <w:rPr>
                <w:sz w:val="22"/>
              </w:rPr>
            </w:pPr>
          </w:p>
        </w:tc>
        <w:tc>
          <w:tcPr>
            <w:tcW w:w="3319" w:type="dxa"/>
          </w:tcPr>
          <w:p w:rsidR="000E209C" w:rsidRPr="002D101B" w:rsidRDefault="000E209C" w:rsidP="005E415D">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A12CX</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другие минеральные вещества</w:t>
            </w:r>
          </w:p>
        </w:tc>
        <w:tc>
          <w:tcPr>
            <w:tcW w:w="1984" w:type="dxa"/>
          </w:tcPr>
          <w:p w:rsidR="000E209C" w:rsidRPr="002D101B" w:rsidRDefault="000E209C" w:rsidP="005E415D">
            <w:pPr>
              <w:autoSpaceDE w:val="0"/>
              <w:autoSpaceDN w:val="0"/>
              <w:spacing w:line="235" w:lineRule="auto"/>
              <w:jc w:val="center"/>
              <w:rPr>
                <w:sz w:val="22"/>
              </w:rPr>
            </w:pPr>
            <w:r w:rsidRPr="002D101B">
              <w:rPr>
                <w:sz w:val="22"/>
              </w:rPr>
              <w:t>калия и магния аспарагинат</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концентрат для приготовления раствора для инфузий;</w:t>
            </w:r>
          </w:p>
          <w:p w:rsidR="000E209C" w:rsidRPr="002D101B" w:rsidRDefault="000E209C" w:rsidP="005E415D">
            <w:pPr>
              <w:autoSpaceDE w:val="0"/>
              <w:autoSpaceDN w:val="0"/>
              <w:spacing w:line="235" w:lineRule="auto"/>
              <w:jc w:val="center"/>
              <w:rPr>
                <w:sz w:val="22"/>
              </w:rPr>
            </w:pPr>
            <w:r w:rsidRPr="002D101B">
              <w:rPr>
                <w:sz w:val="22"/>
              </w:rPr>
              <w:t>раствор для внутривенного введения;</w:t>
            </w:r>
          </w:p>
          <w:p w:rsidR="000E209C" w:rsidRPr="002D101B" w:rsidRDefault="000E209C" w:rsidP="005E415D">
            <w:pPr>
              <w:autoSpaceDE w:val="0"/>
              <w:autoSpaceDN w:val="0"/>
              <w:spacing w:line="235" w:lineRule="auto"/>
              <w:jc w:val="center"/>
              <w:rPr>
                <w:sz w:val="22"/>
              </w:rPr>
            </w:pPr>
            <w:r w:rsidRPr="002D101B">
              <w:rPr>
                <w:sz w:val="22"/>
              </w:rPr>
              <w:t>раствор для инфузий;</w:t>
            </w:r>
          </w:p>
          <w:p w:rsidR="000E209C" w:rsidRPr="002D101B" w:rsidRDefault="000E209C" w:rsidP="005E415D">
            <w:pPr>
              <w:autoSpaceDE w:val="0"/>
              <w:autoSpaceDN w:val="0"/>
              <w:spacing w:line="235" w:lineRule="auto"/>
              <w:jc w:val="center"/>
              <w:rPr>
                <w:sz w:val="22"/>
              </w:rPr>
            </w:pPr>
            <w:r w:rsidRPr="002D101B">
              <w:rPr>
                <w:sz w:val="22"/>
              </w:rPr>
              <w:t>таблетки;</w:t>
            </w:r>
          </w:p>
          <w:p w:rsidR="000E209C" w:rsidRPr="002D101B" w:rsidRDefault="000E209C" w:rsidP="005E415D">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A14</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анаболические средства системного действия</w:t>
            </w:r>
          </w:p>
        </w:tc>
        <w:tc>
          <w:tcPr>
            <w:tcW w:w="1984" w:type="dxa"/>
          </w:tcPr>
          <w:p w:rsidR="000E209C" w:rsidRPr="002D101B" w:rsidRDefault="000E209C" w:rsidP="005E415D">
            <w:pPr>
              <w:autoSpaceDE w:val="0"/>
              <w:autoSpaceDN w:val="0"/>
              <w:spacing w:line="235" w:lineRule="auto"/>
              <w:jc w:val="center"/>
              <w:rPr>
                <w:sz w:val="22"/>
              </w:rPr>
            </w:pPr>
          </w:p>
        </w:tc>
        <w:tc>
          <w:tcPr>
            <w:tcW w:w="3319" w:type="dxa"/>
          </w:tcPr>
          <w:p w:rsidR="000E209C" w:rsidRPr="002D101B" w:rsidRDefault="000E209C" w:rsidP="005E415D">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A14A</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анаболические стероиды</w:t>
            </w:r>
          </w:p>
        </w:tc>
        <w:tc>
          <w:tcPr>
            <w:tcW w:w="1984" w:type="dxa"/>
          </w:tcPr>
          <w:p w:rsidR="000E209C" w:rsidRPr="002D101B" w:rsidRDefault="000E209C" w:rsidP="005E415D">
            <w:pPr>
              <w:autoSpaceDE w:val="0"/>
              <w:autoSpaceDN w:val="0"/>
              <w:spacing w:line="235" w:lineRule="auto"/>
              <w:jc w:val="center"/>
              <w:rPr>
                <w:sz w:val="22"/>
              </w:rPr>
            </w:pPr>
          </w:p>
        </w:tc>
        <w:tc>
          <w:tcPr>
            <w:tcW w:w="3319" w:type="dxa"/>
          </w:tcPr>
          <w:p w:rsidR="000E209C" w:rsidRPr="002D101B" w:rsidRDefault="000E209C" w:rsidP="005E415D">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8B63D3">
            <w:pPr>
              <w:autoSpaceDE w:val="0"/>
              <w:autoSpaceDN w:val="0"/>
              <w:jc w:val="center"/>
              <w:rPr>
                <w:sz w:val="22"/>
              </w:rPr>
            </w:pPr>
            <w:r w:rsidRPr="002D101B">
              <w:rPr>
                <w:sz w:val="22"/>
              </w:rPr>
              <w:t>A14AB</w:t>
            </w:r>
          </w:p>
        </w:tc>
        <w:tc>
          <w:tcPr>
            <w:tcW w:w="3685" w:type="dxa"/>
          </w:tcPr>
          <w:p w:rsidR="000E209C" w:rsidRPr="002D101B" w:rsidRDefault="000E209C" w:rsidP="008B63D3">
            <w:pPr>
              <w:autoSpaceDE w:val="0"/>
              <w:autoSpaceDN w:val="0"/>
              <w:jc w:val="center"/>
              <w:rPr>
                <w:sz w:val="22"/>
              </w:rPr>
            </w:pPr>
            <w:r w:rsidRPr="002D101B">
              <w:rPr>
                <w:sz w:val="22"/>
              </w:rPr>
              <w:t>производные эстрена</w:t>
            </w:r>
          </w:p>
        </w:tc>
        <w:tc>
          <w:tcPr>
            <w:tcW w:w="1984" w:type="dxa"/>
          </w:tcPr>
          <w:p w:rsidR="000E209C" w:rsidRPr="002D101B" w:rsidRDefault="000E209C" w:rsidP="008B63D3">
            <w:pPr>
              <w:autoSpaceDE w:val="0"/>
              <w:autoSpaceDN w:val="0"/>
              <w:jc w:val="center"/>
              <w:rPr>
                <w:sz w:val="22"/>
              </w:rPr>
            </w:pPr>
            <w:r w:rsidRPr="002D101B">
              <w:rPr>
                <w:sz w:val="22"/>
              </w:rPr>
              <w:t>нандролон</w:t>
            </w:r>
          </w:p>
        </w:tc>
        <w:tc>
          <w:tcPr>
            <w:tcW w:w="3319" w:type="dxa"/>
          </w:tcPr>
          <w:p w:rsidR="000E209C" w:rsidRPr="002D101B" w:rsidRDefault="000E209C" w:rsidP="008B63D3">
            <w:pPr>
              <w:autoSpaceDE w:val="0"/>
              <w:autoSpaceDN w:val="0"/>
              <w:jc w:val="center"/>
              <w:rPr>
                <w:sz w:val="22"/>
              </w:rPr>
            </w:pPr>
            <w:r w:rsidRPr="002D101B">
              <w:rPr>
                <w:sz w:val="22"/>
              </w:rPr>
              <w:t>раствор для внутримышечного введения (масляный)</w:t>
            </w:r>
          </w:p>
        </w:tc>
      </w:tr>
      <w:tr w:rsidR="007A6C25" w:rsidRPr="002D101B" w:rsidTr="002F5434">
        <w:tc>
          <w:tcPr>
            <w:tcW w:w="1077" w:type="dxa"/>
          </w:tcPr>
          <w:p w:rsidR="000E209C" w:rsidRPr="002D101B" w:rsidRDefault="000E209C" w:rsidP="008B63D3">
            <w:pPr>
              <w:autoSpaceDE w:val="0"/>
              <w:autoSpaceDN w:val="0"/>
              <w:jc w:val="center"/>
              <w:rPr>
                <w:sz w:val="22"/>
              </w:rPr>
            </w:pPr>
            <w:r w:rsidRPr="002D101B">
              <w:rPr>
                <w:sz w:val="22"/>
              </w:rPr>
              <w:t>A16</w:t>
            </w:r>
          </w:p>
        </w:tc>
        <w:tc>
          <w:tcPr>
            <w:tcW w:w="3685" w:type="dxa"/>
          </w:tcPr>
          <w:p w:rsidR="000E209C" w:rsidRPr="002D101B" w:rsidRDefault="000E209C" w:rsidP="008B63D3">
            <w:pPr>
              <w:autoSpaceDE w:val="0"/>
              <w:autoSpaceDN w:val="0"/>
              <w:jc w:val="center"/>
              <w:rPr>
                <w:sz w:val="22"/>
              </w:rPr>
            </w:pPr>
            <w:r w:rsidRPr="002D101B">
              <w:rPr>
                <w:sz w:val="22"/>
              </w:rPr>
              <w:t>другие препараты для лечения заболеваний желудочно-кишечного тракта и нарушений обмена веществ</w:t>
            </w:r>
          </w:p>
        </w:tc>
        <w:tc>
          <w:tcPr>
            <w:tcW w:w="1984" w:type="dxa"/>
          </w:tcPr>
          <w:p w:rsidR="000E209C" w:rsidRPr="002D101B" w:rsidRDefault="000E209C" w:rsidP="008B63D3">
            <w:pPr>
              <w:autoSpaceDE w:val="0"/>
              <w:autoSpaceDN w:val="0"/>
              <w:jc w:val="center"/>
              <w:rPr>
                <w:sz w:val="22"/>
              </w:rPr>
            </w:pPr>
          </w:p>
        </w:tc>
        <w:tc>
          <w:tcPr>
            <w:tcW w:w="3319" w:type="dxa"/>
          </w:tcPr>
          <w:p w:rsidR="000E209C" w:rsidRPr="002D101B" w:rsidRDefault="000E209C" w:rsidP="008B63D3">
            <w:pPr>
              <w:autoSpaceDE w:val="0"/>
              <w:autoSpaceDN w:val="0"/>
              <w:jc w:val="center"/>
              <w:rPr>
                <w:sz w:val="22"/>
              </w:rPr>
            </w:pPr>
          </w:p>
        </w:tc>
      </w:tr>
      <w:tr w:rsidR="007A6C25" w:rsidRPr="002D101B" w:rsidTr="002F5434">
        <w:tc>
          <w:tcPr>
            <w:tcW w:w="1077" w:type="dxa"/>
          </w:tcPr>
          <w:p w:rsidR="000E209C" w:rsidRPr="002D101B" w:rsidRDefault="000E209C" w:rsidP="008B63D3">
            <w:pPr>
              <w:autoSpaceDE w:val="0"/>
              <w:autoSpaceDN w:val="0"/>
              <w:jc w:val="center"/>
              <w:rPr>
                <w:sz w:val="22"/>
              </w:rPr>
            </w:pPr>
            <w:r w:rsidRPr="002D101B">
              <w:rPr>
                <w:sz w:val="22"/>
              </w:rPr>
              <w:t>A16A</w:t>
            </w:r>
          </w:p>
        </w:tc>
        <w:tc>
          <w:tcPr>
            <w:tcW w:w="3685" w:type="dxa"/>
          </w:tcPr>
          <w:p w:rsidR="000E209C" w:rsidRPr="002D101B" w:rsidRDefault="000E209C" w:rsidP="008B63D3">
            <w:pPr>
              <w:autoSpaceDE w:val="0"/>
              <w:autoSpaceDN w:val="0"/>
              <w:jc w:val="center"/>
              <w:rPr>
                <w:sz w:val="22"/>
              </w:rPr>
            </w:pPr>
            <w:r w:rsidRPr="002D101B">
              <w:rPr>
                <w:sz w:val="22"/>
              </w:rPr>
              <w:t>другие препараты для лечения заболеваний желудочно-кишечного тракта и нарушений обмена веществ</w:t>
            </w:r>
          </w:p>
        </w:tc>
        <w:tc>
          <w:tcPr>
            <w:tcW w:w="1984" w:type="dxa"/>
          </w:tcPr>
          <w:p w:rsidR="000E209C" w:rsidRPr="002D101B" w:rsidRDefault="000E209C" w:rsidP="008B63D3">
            <w:pPr>
              <w:autoSpaceDE w:val="0"/>
              <w:autoSpaceDN w:val="0"/>
              <w:jc w:val="center"/>
              <w:rPr>
                <w:sz w:val="22"/>
              </w:rPr>
            </w:pPr>
          </w:p>
        </w:tc>
        <w:tc>
          <w:tcPr>
            <w:tcW w:w="3319" w:type="dxa"/>
          </w:tcPr>
          <w:p w:rsidR="000E209C" w:rsidRPr="002D101B" w:rsidRDefault="000E209C" w:rsidP="008B63D3">
            <w:pPr>
              <w:autoSpaceDE w:val="0"/>
              <w:autoSpaceDN w:val="0"/>
              <w:jc w:val="center"/>
              <w:rPr>
                <w:sz w:val="22"/>
              </w:rPr>
            </w:pPr>
          </w:p>
        </w:tc>
      </w:tr>
      <w:tr w:rsidR="007A6C25" w:rsidRPr="002D101B" w:rsidTr="002F5434">
        <w:tc>
          <w:tcPr>
            <w:tcW w:w="1077" w:type="dxa"/>
          </w:tcPr>
          <w:p w:rsidR="000E209C" w:rsidRPr="002D101B" w:rsidRDefault="000E209C" w:rsidP="008B63D3">
            <w:pPr>
              <w:autoSpaceDE w:val="0"/>
              <w:autoSpaceDN w:val="0"/>
              <w:jc w:val="center"/>
              <w:rPr>
                <w:sz w:val="22"/>
              </w:rPr>
            </w:pPr>
            <w:r w:rsidRPr="002D101B">
              <w:rPr>
                <w:sz w:val="22"/>
              </w:rPr>
              <w:t>A16AA</w:t>
            </w:r>
          </w:p>
        </w:tc>
        <w:tc>
          <w:tcPr>
            <w:tcW w:w="3685" w:type="dxa"/>
          </w:tcPr>
          <w:p w:rsidR="000E209C" w:rsidRPr="002D101B" w:rsidRDefault="000E209C" w:rsidP="008B63D3">
            <w:pPr>
              <w:autoSpaceDE w:val="0"/>
              <w:autoSpaceDN w:val="0"/>
              <w:jc w:val="center"/>
              <w:rPr>
                <w:sz w:val="22"/>
              </w:rPr>
            </w:pPr>
            <w:r w:rsidRPr="002D101B">
              <w:rPr>
                <w:sz w:val="22"/>
              </w:rPr>
              <w:t>аминокислоты и их производные</w:t>
            </w:r>
          </w:p>
        </w:tc>
        <w:tc>
          <w:tcPr>
            <w:tcW w:w="1984" w:type="dxa"/>
          </w:tcPr>
          <w:p w:rsidR="000E209C" w:rsidRPr="002D101B" w:rsidRDefault="000E209C" w:rsidP="008B63D3">
            <w:pPr>
              <w:autoSpaceDE w:val="0"/>
              <w:autoSpaceDN w:val="0"/>
              <w:jc w:val="center"/>
              <w:rPr>
                <w:sz w:val="22"/>
              </w:rPr>
            </w:pPr>
            <w:r w:rsidRPr="002D101B">
              <w:rPr>
                <w:sz w:val="22"/>
              </w:rPr>
              <w:t>адеметионин</w:t>
            </w:r>
          </w:p>
        </w:tc>
        <w:tc>
          <w:tcPr>
            <w:tcW w:w="3319" w:type="dxa"/>
          </w:tcPr>
          <w:p w:rsidR="000E209C" w:rsidRPr="002D101B" w:rsidRDefault="000E209C" w:rsidP="008B63D3">
            <w:pPr>
              <w:autoSpaceDE w:val="0"/>
              <w:autoSpaceDN w:val="0"/>
              <w:jc w:val="center"/>
              <w:rPr>
                <w:sz w:val="22"/>
              </w:rPr>
            </w:pPr>
            <w:r w:rsidRPr="002D101B">
              <w:rPr>
                <w:sz w:val="22"/>
              </w:rPr>
              <w:t>лиофилизат для приготовления раствора для внутривенного и внутримышечного введения;</w:t>
            </w:r>
          </w:p>
          <w:p w:rsidR="000E209C" w:rsidRPr="002D101B" w:rsidRDefault="000E209C" w:rsidP="008B63D3">
            <w:pPr>
              <w:autoSpaceDE w:val="0"/>
              <w:autoSpaceDN w:val="0"/>
              <w:jc w:val="center"/>
              <w:rPr>
                <w:sz w:val="22"/>
              </w:rPr>
            </w:pPr>
            <w:r w:rsidRPr="002D101B">
              <w:rPr>
                <w:sz w:val="22"/>
              </w:rPr>
              <w:t>таблетки кишечнорастворимые;</w:t>
            </w:r>
          </w:p>
          <w:p w:rsidR="000E209C" w:rsidRPr="002D101B" w:rsidRDefault="000E209C" w:rsidP="008B63D3">
            <w:pPr>
              <w:autoSpaceDE w:val="0"/>
              <w:autoSpaceDN w:val="0"/>
              <w:jc w:val="center"/>
              <w:rPr>
                <w:sz w:val="22"/>
              </w:rPr>
            </w:pPr>
            <w:r w:rsidRPr="002D101B">
              <w:rPr>
                <w:sz w:val="22"/>
              </w:rPr>
              <w:t>таблетки кишечнорастворимые, покрытые пленочной оболочкой;</w:t>
            </w:r>
          </w:p>
          <w:p w:rsidR="000E209C" w:rsidRPr="002D101B" w:rsidRDefault="000E209C" w:rsidP="008B63D3">
            <w:pPr>
              <w:autoSpaceDE w:val="0"/>
              <w:autoSpaceDN w:val="0"/>
              <w:jc w:val="center"/>
              <w:rPr>
                <w:sz w:val="22"/>
              </w:rPr>
            </w:pPr>
            <w:r w:rsidRPr="002D101B">
              <w:rPr>
                <w:sz w:val="22"/>
              </w:rPr>
              <w:t>таблетки, покрытые кишечнорастворимой оболочкой</w:t>
            </w:r>
          </w:p>
        </w:tc>
      </w:tr>
      <w:tr w:rsidR="008B63D3" w:rsidRPr="002D101B" w:rsidTr="002F5434">
        <w:tc>
          <w:tcPr>
            <w:tcW w:w="1077" w:type="dxa"/>
            <w:vMerge w:val="restart"/>
          </w:tcPr>
          <w:p w:rsidR="008B63D3" w:rsidRPr="002D101B" w:rsidRDefault="008B63D3" w:rsidP="005E415D">
            <w:pPr>
              <w:autoSpaceDE w:val="0"/>
              <w:autoSpaceDN w:val="0"/>
              <w:spacing w:line="235" w:lineRule="auto"/>
              <w:jc w:val="center"/>
              <w:rPr>
                <w:sz w:val="22"/>
              </w:rPr>
            </w:pPr>
            <w:r w:rsidRPr="002D101B">
              <w:rPr>
                <w:sz w:val="22"/>
              </w:rPr>
              <w:t>A16AB</w:t>
            </w:r>
          </w:p>
        </w:tc>
        <w:tc>
          <w:tcPr>
            <w:tcW w:w="3685" w:type="dxa"/>
            <w:vMerge w:val="restart"/>
          </w:tcPr>
          <w:p w:rsidR="008B63D3" w:rsidRPr="002D101B" w:rsidRDefault="008B63D3" w:rsidP="005E415D">
            <w:pPr>
              <w:autoSpaceDE w:val="0"/>
              <w:autoSpaceDN w:val="0"/>
              <w:spacing w:line="235" w:lineRule="auto"/>
              <w:jc w:val="center"/>
              <w:rPr>
                <w:sz w:val="22"/>
              </w:rPr>
            </w:pPr>
            <w:r w:rsidRPr="002D101B">
              <w:rPr>
                <w:sz w:val="22"/>
              </w:rPr>
              <w:t>ферментные препараты</w:t>
            </w:r>
          </w:p>
        </w:tc>
        <w:tc>
          <w:tcPr>
            <w:tcW w:w="1984" w:type="dxa"/>
          </w:tcPr>
          <w:p w:rsidR="008B63D3" w:rsidRPr="002D101B" w:rsidRDefault="008B63D3" w:rsidP="008B63D3">
            <w:pPr>
              <w:autoSpaceDE w:val="0"/>
              <w:autoSpaceDN w:val="0"/>
              <w:spacing w:line="247" w:lineRule="auto"/>
              <w:jc w:val="center"/>
              <w:rPr>
                <w:sz w:val="22"/>
              </w:rPr>
            </w:pPr>
            <w:r w:rsidRPr="002D101B">
              <w:rPr>
                <w:sz w:val="22"/>
              </w:rPr>
              <w:t>агалсидаза альфа</w:t>
            </w:r>
          </w:p>
        </w:tc>
        <w:tc>
          <w:tcPr>
            <w:tcW w:w="3319" w:type="dxa"/>
          </w:tcPr>
          <w:p w:rsidR="008B63D3" w:rsidRPr="002D101B" w:rsidRDefault="008B63D3" w:rsidP="008B63D3">
            <w:pPr>
              <w:autoSpaceDE w:val="0"/>
              <w:autoSpaceDN w:val="0"/>
              <w:spacing w:line="247" w:lineRule="auto"/>
              <w:jc w:val="center"/>
              <w:rPr>
                <w:sz w:val="22"/>
              </w:rPr>
            </w:pPr>
            <w:r w:rsidRPr="002D101B">
              <w:rPr>
                <w:sz w:val="22"/>
              </w:rPr>
              <w:t>концентрат для приготовления раствора для инфузий</w:t>
            </w:r>
          </w:p>
        </w:tc>
      </w:tr>
      <w:tr w:rsidR="008B63D3" w:rsidRPr="002D101B" w:rsidTr="002F5434">
        <w:tc>
          <w:tcPr>
            <w:tcW w:w="1077" w:type="dxa"/>
            <w:vMerge/>
          </w:tcPr>
          <w:p w:rsidR="008B63D3" w:rsidRPr="002D101B" w:rsidRDefault="008B63D3" w:rsidP="005E415D">
            <w:pPr>
              <w:autoSpaceDE w:val="0"/>
              <w:autoSpaceDN w:val="0"/>
              <w:spacing w:line="235" w:lineRule="auto"/>
              <w:jc w:val="center"/>
              <w:rPr>
                <w:sz w:val="22"/>
              </w:rPr>
            </w:pPr>
          </w:p>
        </w:tc>
        <w:tc>
          <w:tcPr>
            <w:tcW w:w="3685" w:type="dxa"/>
            <w:vMerge/>
          </w:tcPr>
          <w:p w:rsidR="008B63D3" w:rsidRPr="002D101B" w:rsidRDefault="008B63D3" w:rsidP="005E415D">
            <w:pPr>
              <w:autoSpaceDE w:val="0"/>
              <w:autoSpaceDN w:val="0"/>
              <w:spacing w:line="235" w:lineRule="auto"/>
              <w:jc w:val="center"/>
              <w:rPr>
                <w:sz w:val="22"/>
              </w:rPr>
            </w:pPr>
          </w:p>
        </w:tc>
        <w:tc>
          <w:tcPr>
            <w:tcW w:w="1984" w:type="dxa"/>
          </w:tcPr>
          <w:p w:rsidR="008B63D3" w:rsidRPr="002D101B" w:rsidRDefault="008B63D3" w:rsidP="008B63D3">
            <w:pPr>
              <w:autoSpaceDE w:val="0"/>
              <w:autoSpaceDN w:val="0"/>
              <w:spacing w:line="247" w:lineRule="auto"/>
              <w:jc w:val="center"/>
              <w:rPr>
                <w:sz w:val="22"/>
              </w:rPr>
            </w:pPr>
            <w:r w:rsidRPr="002D101B">
              <w:rPr>
                <w:sz w:val="22"/>
              </w:rPr>
              <w:t>агалсидаза бета</w:t>
            </w:r>
          </w:p>
        </w:tc>
        <w:tc>
          <w:tcPr>
            <w:tcW w:w="3319" w:type="dxa"/>
          </w:tcPr>
          <w:p w:rsidR="008B63D3" w:rsidRPr="002D101B" w:rsidRDefault="008B63D3" w:rsidP="008B63D3">
            <w:pPr>
              <w:autoSpaceDE w:val="0"/>
              <w:autoSpaceDN w:val="0"/>
              <w:spacing w:line="247" w:lineRule="auto"/>
              <w:jc w:val="center"/>
              <w:rPr>
                <w:sz w:val="22"/>
              </w:rPr>
            </w:pPr>
            <w:r w:rsidRPr="002D101B">
              <w:rPr>
                <w:sz w:val="22"/>
              </w:rPr>
              <w:t>лиофилизат для приготовления концентрата для приготовления раствора для инфузий</w:t>
            </w:r>
          </w:p>
        </w:tc>
      </w:tr>
      <w:tr w:rsidR="008B63D3" w:rsidRPr="002D101B" w:rsidTr="002F5434">
        <w:tc>
          <w:tcPr>
            <w:tcW w:w="1077" w:type="dxa"/>
            <w:vMerge/>
          </w:tcPr>
          <w:p w:rsidR="008B63D3" w:rsidRPr="002D101B" w:rsidRDefault="008B63D3" w:rsidP="005E415D">
            <w:pPr>
              <w:autoSpaceDE w:val="0"/>
              <w:autoSpaceDN w:val="0"/>
              <w:spacing w:line="235" w:lineRule="auto"/>
              <w:jc w:val="center"/>
              <w:rPr>
                <w:sz w:val="22"/>
              </w:rPr>
            </w:pPr>
          </w:p>
        </w:tc>
        <w:tc>
          <w:tcPr>
            <w:tcW w:w="3685" w:type="dxa"/>
            <w:vMerge/>
          </w:tcPr>
          <w:p w:rsidR="008B63D3" w:rsidRPr="002D101B" w:rsidRDefault="008B63D3" w:rsidP="005E415D">
            <w:pPr>
              <w:autoSpaceDE w:val="0"/>
              <w:autoSpaceDN w:val="0"/>
              <w:spacing w:line="235" w:lineRule="auto"/>
              <w:jc w:val="center"/>
              <w:rPr>
                <w:sz w:val="22"/>
              </w:rPr>
            </w:pPr>
          </w:p>
        </w:tc>
        <w:tc>
          <w:tcPr>
            <w:tcW w:w="1984" w:type="dxa"/>
          </w:tcPr>
          <w:p w:rsidR="008B63D3" w:rsidRPr="002D101B" w:rsidRDefault="008B63D3" w:rsidP="008B63D3">
            <w:pPr>
              <w:autoSpaceDE w:val="0"/>
              <w:autoSpaceDN w:val="0"/>
              <w:spacing w:line="247" w:lineRule="auto"/>
              <w:jc w:val="center"/>
              <w:rPr>
                <w:sz w:val="22"/>
              </w:rPr>
            </w:pPr>
            <w:r w:rsidRPr="002D101B">
              <w:rPr>
                <w:sz w:val="22"/>
              </w:rPr>
              <w:t>велаглюцераза альфа</w:t>
            </w:r>
          </w:p>
        </w:tc>
        <w:tc>
          <w:tcPr>
            <w:tcW w:w="3319" w:type="dxa"/>
          </w:tcPr>
          <w:p w:rsidR="008B63D3" w:rsidRPr="002D101B" w:rsidRDefault="008B63D3" w:rsidP="008B63D3">
            <w:pPr>
              <w:autoSpaceDE w:val="0"/>
              <w:autoSpaceDN w:val="0"/>
              <w:spacing w:line="247" w:lineRule="auto"/>
              <w:jc w:val="center"/>
              <w:rPr>
                <w:sz w:val="22"/>
              </w:rPr>
            </w:pPr>
            <w:r w:rsidRPr="002D101B">
              <w:rPr>
                <w:sz w:val="22"/>
              </w:rPr>
              <w:t>лиофилизат для приготовления раствора для инфузий</w:t>
            </w:r>
          </w:p>
        </w:tc>
      </w:tr>
      <w:tr w:rsidR="008B63D3" w:rsidRPr="002D101B" w:rsidTr="002F5434">
        <w:tc>
          <w:tcPr>
            <w:tcW w:w="1077" w:type="dxa"/>
            <w:vMerge/>
          </w:tcPr>
          <w:p w:rsidR="008B63D3" w:rsidRPr="002D101B" w:rsidRDefault="008B63D3" w:rsidP="005E415D">
            <w:pPr>
              <w:autoSpaceDE w:val="0"/>
              <w:autoSpaceDN w:val="0"/>
              <w:spacing w:line="235" w:lineRule="auto"/>
              <w:jc w:val="center"/>
              <w:rPr>
                <w:sz w:val="22"/>
              </w:rPr>
            </w:pPr>
          </w:p>
        </w:tc>
        <w:tc>
          <w:tcPr>
            <w:tcW w:w="3685" w:type="dxa"/>
            <w:vMerge/>
          </w:tcPr>
          <w:p w:rsidR="008B63D3" w:rsidRPr="002D101B" w:rsidRDefault="008B63D3" w:rsidP="005E415D">
            <w:pPr>
              <w:autoSpaceDE w:val="0"/>
              <w:autoSpaceDN w:val="0"/>
              <w:spacing w:line="235" w:lineRule="auto"/>
              <w:jc w:val="center"/>
              <w:rPr>
                <w:sz w:val="22"/>
              </w:rPr>
            </w:pPr>
          </w:p>
        </w:tc>
        <w:tc>
          <w:tcPr>
            <w:tcW w:w="1984" w:type="dxa"/>
          </w:tcPr>
          <w:p w:rsidR="008B63D3" w:rsidRPr="002D101B" w:rsidRDefault="008B63D3" w:rsidP="008B63D3">
            <w:pPr>
              <w:autoSpaceDE w:val="0"/>
              <w:autoSpaceDN w:val="0"/>
              <w:spacing w:line="247" w:lineRule="auto"/>
              <w:jc w:val="center"/>
              <w:rPr>
                <w:sz w:val="22"/>
              </w:rPr>
            </w:pPr>
            <w:r w:rsidRPr="002D101B">
              <w:rPr>
                <w:sz w:val="22"/>
              </w:rPr>
              <w:t>галсульфаза</w:t>
            </w:r>
          </w:p>
        </w:tc>
        <w:tc>
          <w:tcPr>
            <w:tcW w:w="3319" w:type="dxa"/>
          </w:tcPr>
          <w:p w:rsidR="008B63D3" w:rsidRPr="002D101B" w:rsidRDefault="008B63D3" w:rsidP="008B63D3">
            <w:pPr>
              <w:autoSpaceDE w:val="0"/>
              <w:autoSpaceDN w:val="0"/>
              <w:spacing w:line="247" w:lineRule="auto"/>
              <w:jc w:val="center"/>
              <w:rPr>
                <w:sz w:val="22"/>
              </w:rPr>
            </w:pPr>
            <w:r w:rsidRPr="002D101B">
              <w:rPr>
                <w:sz w:val="22"/>
              </w:rPr>
              <w:t>концентрат для приготовления раствора для инфузий</w:t>
            </w:r>
          </w:p>
        </w:tc>
      </w:tr>
      <w:tr w:rsidR="008B63D3" w:rsidRPr="002D101B" w:rsidTr="002F5434">
        <w:tc>
          <w:tcPr>
            <w:tcW w:w="1077" w:type="dxa"/>
            <w:vMerge/>
          </w:tcPr>
          <w:p w:rsidR="008B63D3" w:rsidRPr="002D101B" w:rsidRDefault="008B63D3" w:rsidP="005E415D">
            <w:pPr>
              <w:autoSpaceDE w:val="0"/>
              <w:autoSpaceDN w:val="0"/>
              <w:spacing w:line="226" w:lineRule="auto"/>
              <w:jc w:val="center"/>
              <w:rPr>
                <w:sz w:val="22"/>
              </w:rPr>
            </w:pPr>
          </w:p>
        </w:tc>
        <w:tc>
          <w:tcPr>
            <w:tcW w:w="3685" w:type="dxa"/>
            <w:vMerge/>
          </w:tcPr>
          <w:p w:rsidR="008B63D3" w:rsidRPr="002D101B" w:rsidRDefault="008B63D3" w:rsidP="005E415D">
            <w:pPr>
              <w:autoSpaceDE w:val="0"/>
              <w:autoSpaceDN w:val="0"/>
              <w:spacing w:line="226" w:lineRule="auto"/>
              <w:jc w:val="center"/>
              <w:rPr>
                <w:sz w:val="22"/>
              </w:rPr>
            </w:pPr>
          </w:p>
        </w:tc>
        <w:tc>
          <w:tcPr>
            <w:tcW w:w="1984" w:type="dxa"/>
          </w:tcPr>
          <w:p w:rsidR="008B63D3" w:rsidRPr="002D101B" w:rsidRDefault="008B63D3" w:rsidP="008B63D3">
            <w:pPr>
              <w:autoSpaceDE w:val="0"/>
              <w:autoSpaceDN w:val="0"/>
              <w:spacing w:line="247" w:lineRule="auto"/>
              <w:jc w:val="center"/>
              <w:rPr>
                <w:sz w:val="22"/>
              </w:rPr>
            </w:pPr>
            <w:r w:rsidRPr="002D101B">
              <w:rPr>
                <w:sz w:val="22"/>
              </w:rPr>
              <w:t>идурсульфаза</w:t>
            </w:r>
          </w:p>
        </w:tc>
        <w:tc>
          <w:tcPr>
            <w:tcW w:w="3319" w:type="dxa"/>
          </w:tcPr>
          <w:p w:rsidR="008B63D3" w:rsidRPr="002D101B" w:rsidRDefault="008B63D3" w:rsidP="008B63D3">
            <w:pPr>
              <w:autoSpaceDE w:val="0"/>
              <w:autoSpaceDN w:val="0"/>
              <w:spacing w:line="247" w:lineRule="auto"/>
              <w:jc w:val="center"/>
              <w:rPr>
                <w:sz w:val="22"/>
              </w:rPr>
            </w:pPr>
            <w:r w:rsidRPr="002D101B">
              <w:rPr>
                <w:sz w:val="22"/>
              </w:rPr>
              <w:t>концентрат для приготовления раствора для инфузий</w:t>
            </w:r>
          </w:p>
        </w:tc>
      </w:tr>
      <w:tr w:rsidR="008B63D3" w:rsidRPr="002D101B" w:rsidTr="002F5434">
        <w:tc>
          <w:tcPr>
            <w:tcW w:w="1077" w:type="dxa"/>
            <w:vMerge/>
          </w:tcPr>
          <w:p w:rsidR="008B63D3" w:rsidRPr="002D101B" w:rsidRDefault="008B63D3" w:rsidP="005E415D">
            <w:pPr>
              <w:autoSpaceDE w:val="0"/>
              <w:autoSpaceDN w:val="0"/>
              <w:spacing w:line="226" w:lineRule="auto"/>
              <w:jc w:val="center"/>
              <w:rPr>
                <w:sz w:val="22"/>
              </w:rPr>
            </w:pPr>
          </w:p>
        </w:tc>
        <w:tc>
          <w:tcPr>
            <w:tcW w:w="3685" w:type="dxa"/>
            <w:vMerge/>
          </w:tcPr>
          <w:p w:rsidR="008B63D3" w:rsidRPr="002D101B" w:rsidRDefault="008B63D3" w:rsidP="005E415D">
            <w:pPr>
              <w:autoSpaceDE w:val="0"/>
              <w:autoSpaceDN w:val="0"/>
              <w:spacing w:line="226" w:lineRule="auto"/>
              <w:jc w:val="center"/>
              <w:rPr>
                <w:sz w:val="22"/>
              </w:rPr>
            </w:pPr>
          </w:p>
        </w:tc>
        <w:tc>
          <w:tcPr>
            <w:tcW w:w="1984" w:type="dxa"/>
          </w:tcPr>
          <w:p w:rsidR="008B63D3" w:rsidRPr="002D101B" w:rsidRDefault="008B63D3" w:rsidP="005E415D">
            <w:pPr>
              <w:autoSpaceDE w:val="0"/>
              <w:autoSpaceDN w:val="0"/>
              <w:spacing w:line="226" w:lineRule="auto"/>
              <w:jc w:val="center"/>
              <w:rPr>
                <w:sz w:val="22"/>
              </w:rPr>
            </w:pPr>
            <w:r w:rsidRPr="002D101B">
              <w:rPr>
                <w:sz w:val="22"/>
              </w:rPr>
              <w:t>идурсульфаза бета</w:t>
            </w:r>
          </w:p>
        </w:tc>
        <w:tc>
          <w:tcPr>
            <w:tcW w:w="3319" w:type="dxa"/>
          </w:tcPr>
          <w:p w:rsidR="008B63D3" w:rsidRPr="002D101B" w:rsidRDefault="008B63D3" w:rsidP="005E415D">
            <w:pPr>
              <w:autoSpaceDE w:val="0"/>
              <w:autoSpaceDN w:val="0"/>
              <w:spacing w:line="226" w:lineRule="auto"/>
              <w:jc w:val="center"/>
              <w:rPr>
                <w:sz w:val="22"/>
              </w:rPr>
            </w:pPr>
            <w:r w:rsidRPr="002D101B">
              <w:rPr>
                <w:sz w:val="22"/>
              </w:rPr>
              <w:t>концентрат для приготовления раствора для инфузий</w:t>
            </w:r>
          </w:p>
        </w:tc>
      </w:tr>
      <w:tr w:rsidR="008B63D3" w:rsidRPr="002D101B" w:rsidTr="002F5434">
        <w:tc>
          <w:tcPr>
            <w:tcW w:w="1077" w:type="dxa"/>
            <w:vMerge/>
          </w:tcPr>
          <w:p w:rsidR="008B63D3" w:rsidRPr="002D101B" w:rsidRDefault="008B63D3" w:rsidP="005E415D">
            <w:pPr>
              <w:autoSpaceDE w:val="0"/>
              <w:autoSpaceDN w:val="0"/>
              <w:spacing w:line="226" w:lineRule="auto"/>
              <w:jc w:val="center"/>
              <w:rPr>
                <w:sz w:val="22"/>
              </w:rPr>
            </w:pPr>
          </w:p>
        </w:tc>
        <w:tc>
          <w:tcPr>
            <w:tcW w:w="3685" w:type="dxa"/>
            <w:vMerge/>
          </w:tcPr>
          <w:p w:rsidR="008B63D3" w:rsidRPr="002D101B" w:rsidRDefault="008B63D3" w:rsidP="005E415D">
            <w:pPr>
              <w:autoSpaceDE w:val="0"/>
              <w:autoSpaceDN w:val="0"/>
              <w:spacing w:line="226" w:lineRule="auto"/>
              <w:jc w:val="center"/>
              <w:rPr>
                <w:sz w:val="22"/>
              </w:rPr>
            </w:pPr>
          </w:p>
        </w:tc>
        <w:tc>
          <w:tcPr>
            <w:tcW w:w="1984" w:type="dxa"/>
          </w:tcPr>
          <w:p w:rsidR="008B63D3" w:rsidRPr="002D101B" w:rsidRDefault="008B63D3" w:rsidP="005E415D">
            <w:pPr>
              <w:autoSpaceDE w:val="0"/>
              <w:autoSpaceDN w:val="0"/>
              <w:spacing w:line="226" w:lineRule="auto"/>
              <w:jc w:val="center"/>
              <w:rPr>
                <w:sz w:val="22"/>
              </w:rPr>
            </w:pPr>
            <w:r w:rsidRPr="002D101B">
              <w:rPr>
                <w:sz w:val="22"/>
              </w:rPr>
              <w:t>имиглюцераза</w:t>
            </w:r>
          </w:p>
        </w:tc>
        <w:tc>
          <w:tcPr>
            <w:tcW w:w="3319" w:type="dxa"/>
          </w:tcPr>
          <w:p w:rsidR="008B63D3" w:rsidRPr="002D101B" w:rsidRDefault="008B63D3" w:rsidP="005E415D">
            <w:pPr>
              <w:autoSpaceDE w:val="0"/>
              <w:autoSpaceDN w:val="0"/>
              <w:spacing w:line="226" w:lineRule="auto"/>
              <w:jc w:val="center"/>
              <w:rPr>
                <w:sz w:val="22"/>
              </w:rPr>
            </w:pPr>
            <w:r w:rsidRPr="002D101B">
              <w:rPr>
                <w:sz w:val="22"/>
              </w:rPr>
              <w:t>лиофилизат для приготовления раствора для инфузий</w:t>
            </w:r>
          </w:p>
        </w:tc>
      </w:tr>
      <w:tr w:rsidR="008B63D3" w:rsidRPr="002D101B" w:rsidTr="002F5434">
        <w:tc>
          <w:tcPr>
            <w:tcW w:w="1077" w:type="dxa"/>
            <w:vMerge/>
          </w:tcPr>
          <w:p w:rsidR="008B63D3" w:rsidRPr="002D101B" w:rsidRDefault="008B63D3" w:rsidP="005E415D">
            <w:pPr>
              <w:autoSpaceDE w:val="0"/>
              <w:autoSpaceDN w:val="0"/>
              <w:spacing w:line="226" w:lineRule="auto"/>
              <w:jc w:val="center"/>
              <w:rPr>
                <w:sz w:val="22"/>
              </w:rPr>
            </w:pPr>
          </w:p>
        </w:tc>
        <w:tc>
          <w:tcPr>
            <w:tcW w:w="3685" w:type="dxa"/>
            <w:vMerge/>
          </w:tcPr>
          <w:p w:rsidR="008B63D3" w:rsidRPr="002D101B" w:rsidRDefault="008B63D3" w:rsidP="005E415D">
            <w:pPr>
              <w:autoSpaceDE w:val="0"/>
              <w:autoSpaceDN w:val="0"/>
              <w:spacing w:line="226" w:lineRule="auto"/>
              <w:jc w:val="center"/>
              <w:rPr>
                <w:sz w:val="22"/>
              </w:rPr>
            </w:pPr>
          </w:p>
        </w:tc>
        <w:tc>
          <w:tcPr>
            <w:tcW w:w="1984" w:type="dxa"/>
          </w:tcPr>
          <w:p w:rsidR="008B63D3" w:rsidRPr="002D101B" w:rsidRDefault="008B63D3" w:rsidP="005E415D">
            <w:pPr>
              <w:autoSpaceDE w:val="0"/>
              <w:autoSpaceDN w:val="0"/>
              <w:spacing w:line="226" w:lineRule="auto"/>
              <w:jc w:val="center"/>
              <w:rPr>
                <w:sz w:val="22"/>
              </w:rPr>
            </w:pPr>
            <w:r w:rsidRPr="002D101B">
              <w:rPr>
                <w:sz w:val="22"/>
              </w:rPr>
              <w:t>ларонидаза</w:t>
            </w:r>
          </w:p>
        </w:tc>
        <w:tc>
          <w:tcPr>
            <w:tcW w:w="3319" w:type="dxa"/>
          </w:tcPr>
          <w:p w:rsidR="008B63D3" w:rsidRPr="002D101B" w:rsidRDefault="008B63D3" w:rsidP="005E415D">
            <w:pPr>
              <w:autoSpaceDE w:val="0"/>
              <w:autoSpaceDN w:val="0"/>
              <w:spacing w:line="226" w:lineRule="auto"/>
              <w:jc w:val="center"/>
              <w:rPr>
                <w:sz w:val="22"/>
              </w:rPr>
            </w:pPr>
            <w:r w:rsidRPr="002D101B">
              <w:rPr>
                <w:sz w:val="22"/>
              </w:rPr>
              <w:t>концентрат для приготовления раствора для инфузий</w:t>
            </w:r>
          </w:p>
        </w:tc>
      </w:tr>
      <w:tr w:rsidR="008B63D3" w:rsidRPr="002D101B" w:rsidTr="002F5434">
        <w:tc>
          <w:tcPr>
            <w:tcW w:w="1077" w:type="dxa"/>
            <w:vMerge/>
          </w:tcPr>
          <w:p w:rsidR="008B63D3" w:rsidRPr="002D101B" w:rsidRDefault="008B63D3" w:rsidP="005E415D">
            <w:pPr>
              <w:autoSpaceDE w:val="0"/>
              <w:autoSpaceDN w:val="0"/>
              <w:spacing w:line="226" w:lineRule="auto"/>
              <w:jc w:val="center"/>
              <w:rPr>
                <w:sz w:val="22"/>
              </w:rPr>
            </w:pPr>
          </w:p>
        </w:tc>
        <w:tc>
          <w:tcPr>
            <w:tcW w:w="3685" w:type="dxa"/>
            <w:vMerge/>
          </w:tcPr>
          <w:p w:rsidR="008B63D3" w:rsidRPr="002D101B" w:rsidRDefault="008B63D3" w:rsidP="005E415D">
            <w:pPr>
              <w:autoSpaceDE w:val="0"/>
              <w:autoSpaceDN w:val="0"/>
              <w:spacing w:line="226" w:lineRule="auto"/>
              <w:jc w:val="center"/>
              <w:rPr>
                <w:sz w:val="22"/>
              </w:rPr>
            </w:pPr>
          </w:p>
        </w:tc>
        <w:tc>
          <w:tcPr>
            <w:tcW w:w="1984" w:type="dxa"/>
          </w:tcPr>
          <w:p w:rsidR="008B63D3" w:rsidRPr="002D101B" w:rsidRDefault="008B63D3" w:rsidP="005E415D">
            <w:pPr>
              <w:autoSpaceDE w:val="0"/>
              <w:autoSpaceDN w:val="0"/>
              <w:spacing w:line="226" w:lineRule="auto"/>
              <w:jc w:val="center"/>
              <w:rPr>
                <w:sz w:val="22"/>
              </w:rPr>
            </w:pPr>
            <w:r w:rsidRPr="002D101B">
              <w:rPr>
                <w:sz w:val="22"/>
              </w:rPr>
              <w:t>себелипаза альфа</w:t>
            </w:r>
          </w:p>
        </w:tc>
        <w:tc>
          <w:tcPr>
            <w:tcW w:w="3319" w:type="dxa"/>
          </w:tcPr>
          <w:p w:rsidR="008B63D3" w:rsidRPr="002D101B" w:rsidRDefault="008B63D3" w:rsidP="005E415D">
            <w:pPr>
              <w:autoSpaceDE w:val="0"/>
              <w:autoSpaceDN w:val="0"/>
              <w:spacing w:line="226" w:lineRule="auto"/>
              <w:jc w:val="center"/>
              <w:rPr>
                <w:sz w:val="22"/>
              </w:rPr>
            </w:pPr>
            <w:r w:rsidRPr="002D101B">
              <w:rPr>
                <w:sz w:val="22"/>
              </w:rPr>
              <w:t>концентрат для приготовления раствора для инфузий</w:t>
            </w:r>
          </w:p>
        </w:tc>
      </w:tr>
      <w:tr w:rsidR="008B63D3" w:rsidRPr="002D101B" w:rsidTr="002F5434">
        <w:tc>
          <w:tcPr>
            <w:tcW w:w="1077" w:type="dxa"/>
            <w:vMerge/>
          </w:tcPr>
          <w:p w:rsidR="008B63D3" w:rsidRPr="002D101B" w:rsidRDefault="008B63D3" w:rsidP="005E415D">
            <w:pPr>
              <w:autoSpaceDE w:val="0"/>
              <w:autoSpaceDN w:val="0"/>
              <w:spacing w:line="226" w:lineRule="auto"/>
              <w:jc w:val="center"/>
              <w:rPr>
                <w:sz w:val="22"/>
              </w:rPr>
            </w:pPr>
          </w:p>
        </w:tc>
        <w:tc>
          <w:tcPr>
            <w:tcW w:w="3685" w:type="dxa"/>
            <w:vMerge/>
          </w:tcPr>
          <w:p w:rsidR="008B63D3" w:rsidRPr="002D101B" w:rsidRDefault="008B63D3" w:rsidP="005E415D">
            <w:pPr>
              <w:autoSpaceDE w:val="0"/>
              <w:autoSpaceDN w:val="0"/>
              <w:spacing w:line="226" w:lineRule="auto"/>
              <w:jc w:val="center"/>
              <w:rPr>
                <w:sz w:val="22"/>
              </w:rPr>
            </w:pPr>
          </w:p>
        </w:tc>
        <w:tc>
          <w:tcPr>
            <w:tcW w:w="1984" w:type="dxa"/>
          </w:tcPr>
          <w:p w:rsidR="008B63D3" w:rsidRPr="002D101B" w:rsidRDefault="008B63D3" w:rsidP="005E415D">
            <w:pPr>
              <w:autoSpaceDE w:val="0"/>
              <w:autoSpaceDN w:val="0"/>
              <w:spacing w:line="226" w:lineRule="auto"/>
              <w:jc w:val="center"/>
              <w:rPr>
                <w:sz w:val="22"/>
              </w:rPr>
            </w:pPr>
            <w:r w:rsidRPr="002D101B">
              <w:rPr>
                <w:sz w:val="22"/>
              </w:rPr>
              <w:t>талиглюцераза альфа</w:t>
            </w:r>
          </w:p>
        </w:tc>
        <w:tc>
          <w:tcPr>
            <w:tcW w:w="3319" w:type="dxa"/>
          </w:tcPr>
          <w:p w:rsidR="008B63D3" w:rsidRPr="002D101B" w:rsidRDefault="008B63D3" w:rsidP="005E415D">
            <w:pPr>
              <w:autoSpaceDE w:val="0"/>
              <w:autoSpaceDN w:val="0"/>
              <w:spacing w:line="226" w:lineRule="auto"/>
              <w:jc w:val="center"/>
              <w:rPr>
                <w:sz w:val="22"/>
              </w:rPr>
            </w:pPr>
            <w:r w:rsidRPr="002D101B">
              <w:rPr>
                <w:sz w:val="22"/>
              </w:rPr>
              <w:t>лиофилизат для приготовления концентрата для приготовления раствора для инфузий</w:t>
            </w:r>
          </w:p>
        </w:tc>
      </w:tr>
      <w:tr w:rsidR="007A6C25" w:rsidRPr="002D101B" w:rsidTr="002F5434">
        <w:tc>
          <w:tcPr>
            <w:tcW w:w="1077" w:type="dxa"/>
            <w:vMerge w:val="restart"/>
          </w:tcPr>
          <w:p w:rsidR="000E209C" w:rsidRPr="002D101B" w:rsidRDefault="000E209C" w:rsidP="005E415D">
            <w:pPr>
              <w:autoSpaceDE w:val="0"/>
              <w:autoSpaceDN w:val="0"/>
              <w:spacing w:line="226" w:lineRule="auto"/>
              <w:jc w:val="center"/>
              <w:rPr>
                <w:sz w:val="22"/>
              </w:rPr>
            </w:pPr>
            <w:r w:rsidRPr="002D101B">
              <w:rPr>
                <w:sz w:val="22"/>
              </w:rPr>
              <w:t>A16AX</w:t>
            </w:r>
          </w:p>
        </w:tc>
        <w:tc>
          <w:tcPr>
            <w:tcW w:w="3685" w:type="dxa"/>
            <w:vMerge w:val="restart"/>
          </w:tcPr>
          <w:p w:rsidR="000E209C" w:rsidRPr="002D101B" w:rsidRDefault="000E209C" w:rsidP="005E415D">
            <w:pPr>
              <w:autoSpaceDE w:val="0"/>
              <w:autoSpaceDN w:val="0"/>
              <w:spacing w:line="226" w:lineRule="auto"/>
              <w:jc w:val="center"/>
              <w:rPr>
                <w:sz w:val="22"/>
              </w:rPr>
            </w:pPr>
            <w:r w:rsidRPr="002D101B">
              <w:rPr>
                <w:sz w:val="22"/>
              </w:rPr>
              <w:t>прочие препараты для лечения заболеваний желудочно-кишечного тракта и нарушений обмена веществ</w:t>
            </w:r>
          </w:p>
        </w:tc>
        <w:tc>
          <w:tcPr>
            <w:tcW w:w="1984" w:type="dxa"/>
          </w:tcPr>
          <w:p w:rsidR="000E209C" w:rsidRPr="002D101B" w:rsidRDefault="000E209C" w:rsidP="005E415D">
            <w:pPr>
              <w:autoSpaceDE w:val="0"/>
              <w:autoSpaceDN w:val="0"/>
              <w:spacing w:line="226" w:lineRule="auto"/>
              <w:jc w:val="center"/>
              <w:rPr>
                <w:sz w:val="22"/>
              </w:rPr>
            </w:pPr>
            <w:r w:rsidRPr="002D101B">
              <w:rPr>
                <w:sz w:val="22"/>
              </w:rPr>
              <w:t>миглустат</w:t>
            </w:r>
          </w:p>
        </w:tc>
        <w:tc>
          <w:tcPr>
            <w:tcW w:w="3319" w:type="dxa"/>
          </w:tcPr>
          <w:p w:rsidR="000E209C" w:rsidRPr="002D101B" w:rsidRDefault="000E209C" w:rsidP="005E415D">
            <w:pPr>
              <w:autoSpaceDE w:val="0"/>
              <w:autoSpaceDN w:val="0"/>
              <w:spacing w:line="226" w:lineRule="auto"/>
              <w:jc w:val="center"/>
              <w:rPr>
                <w:sz w:val="22"/>
              </w:rPr>
            </w:pPr>
            <w:r w:rsidRPr="002D101B">
              <w:rPr>
                <w:sz w:val="22"/>
              </w:rPr>
              <w:t>капсулы</w:t>
            </w:r>
          </w:p>
        </w:tc>
      </w:tr>
      <w:tr w:rsidR="007A6C25" w:rsidRPr="002D101B" w:rsidTr="002F5434">
        <w:tc>
          <w:tcPr>
            <w:tcW w:w="1077" w:type="dxa"/>
            <w:vMerge/>
          </w:tcPr>
          <w:p w:rsidR="000E209C" w:rsidRPr="002D101B" w:rsidRDefault="000E209C" w:rsidP="005E415D">
            <w:pPr>
              <w:widowControl/>
              <w:spacing w:after="200" w:line="226" w:lineRule="auto"/>
              <w:jc w:val="center"/>
              <w:rPr>
                <w:rFonts w:eastAsiaTheme="minorHAnsi"/>
                <w:sz w:val="22"/>
                <w:szCs w:val="22"/>
                <w:lang w:eastAsia="en-US"/>
              </w:rPr>
            </w:pPr>
          </w:p>
        </w:tc>
        <w:tc>
          <w:tcPr>
            <w:tcW w:w="3685" w:type="dxa"/>
            <w:vMerge/>
          </w:tcPr>
          <w:p w:rsidR="000E209C" w:rsidRPr="002D101B" w:rsidRDefault="000E209C" w:rsidP="005E415D">
            <w:pPr>
              <w:widowControl/>
              <w:spacing w:after="200" w:line="226" w:lineRule="auto"/>
              <w:jc w:val="center"/>
              <w:rPr>
                <w:rFonts w:eastAsiaTheme="minorHAnsi"/>
                <w:sz w:val="22"/>
                <w:szCs w:val="22"/>
                <w:lang w:eastAsia="en-US"/>
              </w:rPr>
            </w:pPr>
          </w:p>
        </w:tc>
        <w:tc>
          <w:tcPr>
            <w:tcW w:w="1984" w:type="dxa"/>
          </w:tcPr>
          <w:p w:rsidR="000E209C" w:rsidRPr="002D101B" w:rsidRDefault="000E209C" w:rsidP="005E415D">
            <w:pPr>
              <w:autoSpaceDE w:val="0"/>
              <w:autoSpaceDN w:val="0"/>
              <w:spacing w:line="226" w:lineRule="auto"/>
              <w:jc w:val="center"/>
              <w:rPr>
                <w:sz w:val="22"/>
              </w:rPr>
            </w:pPr>
            <w:r w:rsidRPr="002D101B">
              <w:rPr>
                <w:sz w:val="22"/>
              </w:rPr>
              <w:t>нитизинон</w:t>
            </w:r>
          </w:p>
        </w:tc>
        <w:tc>
          <w:tcPr>
            <w:tcW w:w="3319" w:type="dxa"/>
          </w:tcPr>
          <w:p w:rsidR="000E209C" w:rsidRPr="002D101B" w:rsidRDefault="000E209C" w:rsidP="005E415D">
            <w:pPr>
              <w:autoSpaceDE w:val="0"/>
              <w:autoSpaceDN w:val="0"/>
              <w:spacing w:line="226" w:lineRule="auto"/>
              <w:jc w:val="center"/>
              <w:rPr>
                <w:sz w:val="22"/>
              </w:rPr>
            </w:pPr>
            <w:r w:rsidRPr="002D101B">
              <w:rPr>
                <w:sz w:val="22"/>
              </w:rPr>
              <w:t>капсулы</w:t>
            </w:r>
          </w:p>
        </w:tc>
      </w:tr>
      <w:tr w:rsidR="007A6C25" w:rsidRPr="002D101B" w:rsidTr="002F5434">
        <w:tc>
          <w:tcPr>
            <w:tcW w:w="1077" w:type="dxa"/>
            <w:vMerge/>
          </w:tcPr>
          <w:p w:rsidR="000E209C" w:rsidRPr="002D101B" w:rsidRDefault="000E209C" w:rsidP="005E415D">
            <w:pPr>
              <w:widowControl/>
              <w:spacing w:after="200" w:line="226" w:lineRule="auto"/>
              <w:jc w:val="center"/>
              <w:rPr>
                <w:rFonts w:eastAsiaTheme="minorHAnsi"/>
                <w:sz w:val="22"/>
                <w:szCs w:val="22"/>
                <w:lang w:eastAsia="en-US"/>
              </w:rPr>
            </w:pPr>
          </w:p>
        </w:tc>
        <w:tc>
          <w:tcPr>
            <w:tcW w:w="3685" w:type="dxa"/>
            <w:vMerge/>
          </w:tcPr>
          <w:p w:rsidR="000E209C" w:rsidRPr="002D101B" w:rsidRDefault="000E209C" w:rsidP="005E415D">
            <w:pPr>
              <w:widowControl/>
              <w:spacing w:after="200" w:line="226" w:lineRule="auto"/>
              <w:jc w:val="center"/>
              <w:rPr>
                <w:rFonts w:eastAsiaTheme="minorHAnsi"/>
                <w:sz w:val="22"/>
                <w:szCs w:val="22"/>
                <w:lang w:eastAsia="en-US"/>
              </w:rPr>
            </w:pPr>
          </w:p>
        </w:tc>
        <w:tc>
          <w:tcPr>
            <w:tcW w:w="1984" w:type="dxa"/>
          </w:tcPr>
          <w:p w:rsidR="000E209C" w:rsidRPr="002D101B" w:rsidRDefault="000E209C" w:rsidP="005E415D">
            <w:pPr>
              <w:autoSpaceDE w:val="0"/>
              <w:autoSpaceDN w:val="0"/>
              <w:spacing w:line="226" w:lineRule="auto"/>
              <w:jc w:val="center"/>
              <w:rPr>
                <w:sz w:val="22"/>
              </w:rPr>
            </w:pPr>
            <w:r w:rsidRPr="002D101B">
              <w:rPr>
                <w:sz w:val="22"/>
              </w:rPr>
              <w:t>сапроптерин</w:t>
            </w:r>
          </w:p>
        </w:tc>
        <w:tc>
          <w:tcPr>
            <w:tcW w:w="3319" w:type="dxa"/>
          </w:tcPr>
          <w:p w:rsidR="000E209C" w:rsidRPr="002D101B" w:rsidRDefault="000E209C" w:rsidP="005E415D">
            <w:pPr>
              <w:autoSpaceDE w:val="0"/>
              <w:autoSpaceDN w:val="0"/>
              <w:spacing w:line="226" w:lineRule="auto"/>
              <w:jc w:val="center"/>
              <w:rPr>
                <w:sz w:val="22"/>
              </w:rPr>
            </w:pPr>
            <w:r w:rsidRPr="002D101B">
              <w:rPr>
                <w:sz w:val="22"/>
              </w:rPr>
              <w:t>таблетки диспергируемые</w:t>
            </w:r>
          </w:p>
        </w:tc>
      </w:tr>
      <w:tr w:rsidR="007A6C25" w:rsidRPr="002D101B" w:rsidTr="002F5434">
        <w:tc>
          <w:tcPr>
            <w:tcW w:w="1077" w:type="dxa"/>
            <w:vMerge/>
          </w:tcPr>
          <w:p w:rsidR="000E209C" w:rsidRPr="002D101B" w:rsidRDefault="000E209C" w:rsidP="005E415D">
            <w:pPr>
              <w:widowControl/>
              <w:spacing w:after="200" w:line="226" w:lineRule="auto"/>
              <w:jc w:val="center"/>
              <w:rPr>
                <w:rFonts w:eastAsiaTheme="minorHAnsi"/>
                <w:sz w:val="22"/>
                <w:szCs w:val="22"/>
                <w:lang w:eastAsia="en-US"/>
              </w:rPr>
            </w:pPr>
          </w:p>
        </w:tc>
        <w:tc>
          <w:tcPr>
            <w:tcW w:w="3685" w:type="dxa"/>
            <w:vMerge/>
          </w:tcPr>
          <w:p w:rsidR="000E209C" w:rsidRPr="002D101B" w:rsidRDefault="000E209C" w:rsidP="005E415D">
            <w:pPr>
              <w:widowControl/>
              <w:spacing w:after="200" w:line="226" w:lineRule="auto"/>
              <w:jc w:val="center"/>
              <w:rPr>
                <w:rFonts w:eastAsiaTheme="minorHAnsi"/>
                <w:sz w:val="22"/>
                <w:szCs w:val="22"/>
                <w:lang w:eastAsia="en-US"/>
              </w:rPr>
            </w:pPr>
          </w:p>
        </w:tc>
        <w:tc>
          <w:tcPr>
            <w:tcW w:w="1984" w:type="dxa"/>
          </w:tcPr>
          <w:p w:rsidR="000E209C" w:rsidRPr="002D101B" w:rsidRDefault="000E209C" w:rsidP="005E415D">
            <w:pPr>
              <w:autoSpaceDE w:val="0"/>
              <w:autoSpaceDN w:val="0"/>
              <w:spacing w:line="226" w:lineRule="auto"/>
              <w:jc w:val="center"/>
              <w:rPr>
                <w:sz w:val="22"/>
              </w:rPr>
            </w:pPr>
            <w:r w:rsidRPr="002D101B">
              <w:rPr>
                <w:sz w:val="22"/>
              </w:rPr>
              <w:t>тиоктовая кислота</w:t>
            </w:r>
          </w:p>
        </w:tc>
        <w:tc>
          <w:tcPr>
            <w:tcW w:w="3319" w:type="dxa"/>
          </w:tcPr>
          <w:p w:rsidR="000E209C" w:rsidRPr="002D101B" w:rsidRDefault="000E209C" w:rsidP="005E415D">
            <w:pPr>
              <w:autoSpaceDE w:val="0"/>
              <w:autoSpaceDN w:val="0"/>
              <w:spacing w:line="226" w:lineRule="auto"/>
              <w:jc w:val="center"/>
              <w:rPr>
                <w:sz w:val="22"/>
              </w:rPr>
            </w:pPr>
            <w:r w:rsidRPr="002D101B">
              <w:rPr>
                <w:sz w:val="22"/>
              </w:rPr>
              <w:t>капсулы;</w:t>
            </w:r>
          </w:p>
          <w:p w:rsidR="000E209C" w:rsidRPr="002D101B" w:rsidRDefault="000E209C" w:rsidP="005E415D">
            <w:pPr>
              <w:autoSpaceDE w:val="0"/>
              <w:autoSpaceDN w:val="0"/>
              <w:spacing w:line="226" w:lineRule="auto"/>
              <w:jc w:val="center"/>
              <w:rPr>
                <w:sz w:val="22"/>
              </w:rPr>
            </w:pPr>
            <w:r w:rsidRPr="002D101B">
              <w:rPr>
                <w:sz w:val="22"/>
              </w:rPr>
              <w:t>концентрат для приготовления раствора для внутривенного введения;</w:t>
            </w:r>
          </w:p>
          <w:p w:rsidR="000E209C" w:rsidRPr="002D101B" w:rsidRDefault="000E209C" w:rsidP="005E415D">
            <w:pPr>
              <w:autoSpaceDE w:val="0"/>
              <w:autoSpaceDN w:val="0"/>
              <w:spacing w:line="226" w:lineRule="auto"/>
              <w:jc w:val="center"/>
              <w:rPr>
                <w:sz w:val="22"/>
              </w:rPr>
            </w:pPr>
            <w:r w:rsidRPr="002D101B">
              <w:rPr>
                <w:sz w:val="22"/>
              </w:rPr>
              <w:t>концентрат для приготовления раствора для инфузий;</w:t>
            </w:r>
          </w:p>
          <w:p w:rsidR="000E209C" w:rsidRPr="002D101B" w:rsidRDefault="000E209C" w:rsidP="005E415D">
            <w:pPr>
              <w:autoSpaceDE w:val="0"/>
              <w:autoSpaceDN w:val="0"/>
              <w:spacing w:line="226" w:lineRule="auto"/>
              <w:jc w:val="center"/>
              <w:rPr>
                <w:sz w:val="22"/>
              </w:rPr>
            </w:pPr>
            <w:r w:rsidRPr="002D101B">
              <w:rPr>
                <w:sz w:val="22"/>
              </w:rPr>
              <w:t>раствор для внутривенного введения;</w:t>
            </w:r>
          </w:p>
          <w:p w:rsidR="000E209C" w:rsidRPr="002D101B" w:rsidRDefault="000E209C" w:rsidP="005E415D">
            <w:pPr>
              <w:autoSpaceDE w:val="0"/>
              <w:autoSpaceDN w:val="0"/>
              <w:spacing w:line="226" w:lineRule="auto"/>
              <w:jc w:val="center"/>
              <w:rPr>
                <w:sz w:val="22"/>
              </w:rPr>
            </w:pPr>
            <w:r w:rsidRPr="002D101B">
              <w:rPr>
                <w:sz w:val="22"/>
              </w:rPr>
              <w:t>раствор для инфузий;</w:t>
            </w:r>
          </w:p>
          <w:p w:rsidR="000E209C" w:rsidRPr="002D101B" w:rsidRDefault="000E209C" w:rsidP="005E415D">
            <w:pPr>
              <w:autoSpaceDE w:val="0"/>
              <w:autoSpaceDN w:val="0"/>
              <w:spacing w:line="226" w:lineRule="auto"/>
              <w:jc w:val="center"/>
              <w:rPr>
                <w:sz w:val="22"/>
              </w:rPr>
            </w:pPr>
            <w:r w:rsidRPr="002D101B">
              <w:rPr>
                <w:sz w:val="22"/>
              </w:rPr>
              <w:t>таблетки, покрытые оболочкой;</w:t>
            </w:r>
          </w:p>
          <w:p w:rsidR="000E209C" w:rsidRPr="002D101B" w:rsidRDefault="000E209C" w:rsidP="005E415D">
            <w:pPr>
              <w:autoSpaceDE w:val="0"/>
              <w:autoSpaceDN w:val="0"/>
              <w:spacing w:line="226" w:lineRule="auto"/>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84148A">
            <w:pPr>
              <w:autoSpaceDE w:val="0"/>
              <w:autoSpaceDN w:val="0"/>
              <w:spacing w:line="223" w:lineRule="auto"/>
              <w:jc w:val="center"/>
              <w:rPr>
                <w:sz w:val="22"/>
              </w:rPr>
            </w:pPr>
            <w:r w:rsidRPr="002D101B">
              <w:rPr>
                <w:sz w:val="22"/>
              </w:rPr>
              <w:t>B</w:t>
            </w:r>
          </w:p>
        </w:tc>
        <w:tc>
          <w:tcPr>
            <w:tcW w:w="3685" w:type="dxa"/>
          </w:tcPr>
          <w:p w:rsidR="000E209C" w:rsidRPr="002D101B" w:rsidRDefault="000E209C" w:rsidP="0084148A">
            <w:pPr>
              <w:autoSpaceDE w:val="0"/>
              <w:autoSpaceDN w:val="0"/>
              <w:spacing w:line="223" w:lineRule="auto"/>
              <w:jc w:val="center"/>
              <w:rPr>
                <w:sz w:val="22"/>
              </w:rPr>
            </w:pPr>
            <w:r w:rsidRPr="002D101B">
              <w:rPr>
                <w:sz w:val="22"/>
              </w:rPr>
              <w:t>кровь и система кроветворения</w:t>
            </w:r>
          </w:p>
        </w:tc>
        <w:tc>
          <w:tcPr>
            <w:tcW w:w="1984" w:type="dxa"/>
          </w:tcPr>
          <w:p w:rsidR="000E209C" w:rsidRPr="002D101B" w:rsidRDefault="000E209C" w:rsidP="0084148A">
            <w:pPr>
              <w:autoSpaceDE w:val="0"/>
              <w:autoSpaceDN w:val="0"/>
              <w:spacing w:line="223" w:lineRule="auto"/>
              <w:jc w:val="center"/>
              <w:rPr>
                <w:sz w:val="22"/>
              </w:rPr>
            </w:pPr>
          </w:p>
        </w:tc>
        <w:tc>
          <w:tcPr>
            <w:tcW w:w="3319" w:type="dxa"/>
          </w:tcPr>
          <w:p w:rsidR="000E209C" w:rsidRPr="002D101B" w:rsidRDefault="000E209C" w:rsidP="0084148A">
            <w:pPr>
              <w:autoSpaceDE w:val="0"/>
              <w:autoSpaceDN w:val="0"/>
              <w:spacing w:line="223" w:lineRule="auto"/>
              <w:jc w:val="center"/>
              <w:rPr>
                <w:sz w:val="22"/>
              </w:rPr>
            </w:pPr>
          </w:p>
        </w:tc>
      </w:tr>
      <w:tr w:rsidR="007A6C25" w:rsidRPr="002D101B" w:rsidTr="002F5434">
        <w:tc>
          <w:tcPr>
            <w:tcW w:w="1077" w:type="dxa"/>
          </w:tcPr>
          <w:p w:rsidR="000E209C" w:rsidRPr="002D101B" w:rsidRDefault="000E209C" w:rsidP="0084148A">
            <w:pPr>
              <w:autoSpaceDE w:val="0"/>
              <w:autoSpaceDN w:val="0"/>
              <w:spacing w:line="223" w:lineRule="auto"/>
              <w:jc w:val="center"/>
              <w:rPr>
                <w:sz w:val="22"/>
              </w:rPr>
            </w:pPr>
            <w:r w:rsidRPr="002D101B">
              <w:rPr>
                <w:sz w:val="22"/>
              </w:rPr>
              <w:t>B01</w:t>
            </w:r>
          </w:p>
        </w:tc>
        <w:tc>
          <w:tcPr>
            <w:tcW w:w="3685" w:type="dxa"/>
          </w:tcPr>
          <w:p w:rsidR="000E209C" w:rsidRPr="002D101B" w:rsidRDefault="000E209C" w:rsidP="0084148A">
            <w:pPr>
              <w:autoSpaceDE w:val="0"/>
              <w:autoSpaceDN w:val="0"/>
              <w:spacing w:line="223" w:lineRule="auto"/>
              <w:jc w:val="center"/>
              <w:rPr>
                <w:sz w:val="22"/>
              </w:rPr>
            </w:pPr>
            <w:r w:rsidRPr="002D101B">
              <w:rPr>
                <w:sz w:val="22"/>
              </w:rPr>
              <w:t>антитромботические средства</w:t>
            </w:r>
          </w:p>
        </w:tc>
        <w:tc>
          <w:tcPr>
            <w:tcW w:w="1984" w:type="dxa"/>
          </w:tcPr>
          <w:p w:rsidR="000E209C" w:rsidRPr="002D101B" w:rsidRDefault="000E209C" w:rsidP="0084148A">
            <w:pPr>
              <w:autoSpaceDE w:val="0"/>
              <w:autoSpaceDN w:val="0"/>
              <w:spacing w:line="223" w:lineRule="auto"/>
              <w:jc w:val="center"/>
              <w:rPr>
                <w:sz w:val="22"/>
              </w:rPr>
            </w:pPr>
          </w:p>
        </w:tc>
        <w:tc>
          <w:tcPr>
            <w:tcW w:w="3319" w:type="dxa"/>
          </w:tcPr>
          <w:p w:rsidR="000E209C" w:rsidRPr="002D101B" w:rsidRDefault="000E209C" w:rsidP="0084148A">
            <w:pPr>
              <w:autoSpaceDE w:val="0"/>
              <w:autoSpaceDN w:val="0"/>
              <w:spacing w:line="223" w:lineRule="auto"/>
              <w:jc w:val="center"/>
              <w:rPr>
                <w:sz w:val="22"/>
              </w:rPr>
            </w:pPr>
          </w:p>
        </w:tc>
      </w:tr>
      <w:tr w:rsidR="007A6C25" w:rsidRPr="002D101B" w:rsidTr="002F5434">
        <w:tc>
          <w:tcPr>
            <w:tcW w:w="1077" w:type="dxa"/>
          </w:tcPr>
          <w:p w:rsidR="000E209C" w:rsidRPr="002D101B" w:rsidRDefault="000E209C" w:rsidP="0084148A">
            <w:pPr>
              <w:autoSpaceDE w:val="0"/>
              <w:autoSpaceDN w:val="0"/>
              <w:spacing w:line="223" w:lineRule="auto"/>
              <w:jc w:val="center"/>
              <w:rPr>
                <w:sz w:val="22"/>
              </w:rPr>
            </w:pPr>
            <w:r w:rsidRPr="002D101B">
              <w:rPr>
                <w:sz w:val="22"/>
              </w:rPr>
              <w:t>B01A</w:t>
            </w:r>
          </w:p>
        </w:tc>
        <w:tc>
          <w:tcPr>
            <w:tcW w:w="3685" w:type="dxa"/>
          </w:tcPr>
          <w:p w:rsidR="000E209C" w:rsidRPr="002D101B" w:rsidRDefault="000E209C" w:rsidP="0084148A">
            <w:pPr>
              <w:autoSpaceDE w:val="0"/>
              <w:autoSpaceDN w:val="0"/>
              <w:spacing w:line="223" w:lineRule="auto"/>
              <w:jc w:val="center"/>
              <w:rPr>
                <w:sz w:val="22"/>
              </w:rPr>
            </w:pPr>
            <w:r w:rsidRPr="002D101B">
              <w:rPr>
                <w:sz w:val="22"/>
              </w:rPr>
              <w:t>антитромботические средства</w:t>
            </w:r>
          </w:p>
        </w:tc>
        <w:tc>
          <w:tcPr>
            <w:tcW w:w="1984" w:type="dxa"/>
          </w:tcPr>
          <w:p w:rsidR="000E209C" w:rsidRPr="002D101B" w:rsidRDefault="000E209C" w:rsidP="0084148A">
            <w:pPr>
              <w:autoSpaceDE w:val="0"/>
              <w:autoSpaceDN w:val="0"/>
              <w:spacing w:line="223" w:lineRule="auto"/>
              <w:jc w:val="center"/>
              <w:rPr>
                <w:sz w:val="22"/>
              </w:rPr>
            </w:pPr>
          </w:p>
        </w:tc>
        <w:tc>
          <w:tcPr>
            <w:tcW w:w="3319" w:type="dxa"/>
          </w:tcPr>
          <w:p w:rsidR="000E209C" w:rsidRPr="002D101B" w:rsidRDefault="000E209C" w:rsidP="0084148A">
            <w:pPr>
              <w:autoSpaceDE w:val="0"/>
              <w:autoSpaceDN w:val="0"/>
              <w:spacing w:line="223" w:lineRule="auto"/>
              <w:jc w:val="center"/>
              <w:rPr>
                <w:sz w:val="22"/>
              </w:rPr>
            </w:pPr>
          </w:p>
        </w:tc>
      </w:tr>
      <w:tr w:rsidR="007A6C25" w:rsidRPr="002D101B" w:rsidTr="002F5434">
        <w:tc>
          <w:tcPr>
            <w:tcW w:w="1077" w:type="dxa"/>
          </w:tcPr>
          <w:p w:rsidR="000E209C" w:rsidRPr="002D101B" w:rsidRDefault="000E209C" w:rsidP="0084148A">
            <w:pPr>
              <w:autoSpaceDE w:val="0"/>
              <w:autoSpaceDN w:val="0"/>
              <w:spacing w:line="223" w:lineRule="auto"/>
              <w:jc w:val="center"/>
              <w:rPr>
                <w:sz w:val="22"/>
              </w:rPr>
            </w:pPr>
            <w:r w:rsidRPr="002D101B">
              <w:rPr>
                <w:sz w:val="22"/>
              </w:rPr>
              <w:t>B01AA</w:t>
            </w:r>
          </w:p>
        </w:tc>
        <w:tc>
          <w:tcPr>
            <w:tcW w:w="3685" w:type="dxa"/>
          </w:tcPr>
          <w:p w:rsidR="000E209C" w:rsidRPr="002D101B" w:rsidRDefault="000E209C" w:rsidP="0084148A">
            <w:pPr>
              <w:autoSpaceDE w:val="0"/>
              <w:autoSpaceDN w:val="0"/>
              <w:spacing w:line="223" w:lineRule="auto"/>
              <w:jc w:val="center"/>
              <w:rPr>
                <w:sz w:val="22"/>
              </w:rPr>
            </w:pPr>
            <w:r w:rsidRPr="002D101B">
              <w:rPr>
                <w:sz w:val="22"/>
              </w:rPr>
              <w:t>антагонисты витамина K</w:t>
            </w:r>
          </w:p>
        </w:tc>
        <w:tc>
          <w:tcPr>
            <w:tcW w:w="1984" w:type="dxa"/>
          </w:tcPr>
          <w:p w:rsidR="000E209C" w:rsidRPr="002D101B" w:rsidRDefault="000E209C" w:rsidP="0084148A">
            <w:pPr>
              <w:autoSpaceDE w:val="0"/>
              <w:autoSpaceDN w:val="0"/>
              <w:spacing w:line="223" w:lineRule="auto"/>
              <w:jc w:val="center"/>
              <w:rPr>
                <w:sz w:val="22"/>
              </w:rPr>
            </w:pPr>
            <w:r w:rsidRPr="002D101B">
              <w:rPr>
                <w:sz w:val="22"/>
              </w:rPr>
              <w:t>варфарин</w:t>
            </w:r>
          </w:p>
        </w:tc>
        <w:tc>
          <w:tcPr>
            <w:tcW w:w="3319" w:type="dxa"/>
          </w:tcPr>
          <w:p w:rsidR="000E209C" w:rsidRPr="002D101B" w:rsidRDefault="000E209C" w:rsidP="0084148A">
            <w:pPr>
              <w:autoSpaceDE w:val="0"/>
              <w:autoSpaceDN w:val="0"/>
              <w:spacing w:line="223" w:lineRule="auto"/>
              <w:jc w:val="center"/>
              <w:rPr>
                <w:sz w:val="22"/>
              </w:rPr>
            </w:pPr>
            <w:r w:rsidRPr="002D101B">
              <w:rPr>
                <w:sz w:val="22"/>
              </w:rPr>
              <w:t>таблетки</w:t>
            </w:r>
          </w:p>
        </w:tc>
      </w:tr>
      <w:tr w:rsidR="008B63D3" w:rsidRPr="002D101B" w:rsidTr="002F5434">
        <w:tc>
          <w:tcPr>
            <w:tcW w:w="1077" w:type="dxa"/>
            <w:vMerge w:val="restart"/>
          </w:tcPr>
          <w:p w:rsidR="008B63D3" w:rsidRPr="002D101B" w:rsidRDefault="008B63D3" w:rsidP="0084148A">
            <w:pPr>
              <w:autoSpaceDE w:val="0"/>
              <w:autoSpaceDN w:val="0"/>
              <w:spacing w:line="223" w:lineRule="auto"/>
              <w:jc w:val="center"/>
              <w:rPr>
                <w:sz w:val="22"/>
              </w:rPr>
            </w:pPr>
            <w:r w:rsidRPr="002D101B">
              <w:rPr>
                <w:sz w:val="22"/>
              </w:rPr>
              <w:t>B01AB</w:t>
            </w:r>
          </w:p>
        </w:tc>
        <w:tc>
          <w:tcPr>
            <w:tcW w:w="3685" w:type="dxa"/>
            <w:vMerge w:val="restart"/>
          </w:tcPr>
          <w:p w:rsidR="008B63D3" w:rsidRPr="002D101B" w:rsidRDefault="008B63D3" w:rsidP="0084148A">
            <w:pPr>
              <w:autoSpaceDE w:val="0"/>
              <w:autoSpaceDN w:val="0"/>
              <w:spacing w:line="223" w:lineRule="auto"/>
              <w:jc w:val="center"/>
              <w:rPr>
                <w:sz w:val="22"/>
              </w:rPr>
            </w:pPr>
            <w:r w:rsidRPr="002D101B">
              <w:rPr>
                <w:sz w:val="22"/>
              </w:rPr>
              <w:t>группа гепарина</w:t>
            </w:r>
          </w:p>
        </w:tc>
        <w:tc>
          <w:tcPr>
            <w:tcW w:w="1984" w:type="dxa"/>
          </w:tcPr>
          <w:p w:rsidR="008B63D3" w:rsidRPr="002D101B" w:rsidRDefault="008B63D3" w:rsidP="0084148A">
            <w:pPr>
              <w:autoSpaceDE w:val="0"/>
              <w:autoSpaceDN w:val="0"/>
              <w:spacing w:line="223" w:lineRule="auto"/>
              <w:jc w:val="center"/>
              <w:rPr>
                <w:sz w:val="22"/>
              </w:rPr>
            </w:pPr>
            <w:r w:rsidRPr="002D101B">
              <w:rPr>
                <w:sz w:val="22"/>
              </w:rPr>
              <w:t>гепарин натрия</w:t>
            </w:r>
          </w:p>
        </w:tc>
        <w:tc>
          <w:tcPr>
            <w:tcW w:w="3319" w:type="dxa"/>
          </w:tcPr>
          <w:p w:rsidR="008B63D3" w:rsidRPr="002D101B" w:rsidRDefault="008B63D3" w:rsidP="0084148A">
            <w:pPr>
              <w:autoSpaceDE w:val="0"/>
              <w:autoSpaceDN w:val="0"/>
              <w:spacing w:line="223" w:lineRule="auto"/>
              <w:jc w:val="center"/>
              <w:rPr>
                <w:sz w:val="22"/>
              </w:rPr>
            </w:pPr>
            <w:r w:rsidRPr="002D101B">
              <w:rPr>
                <w:sz w:val="22"/>
              </w:rPr>
              <w:t>раствор для внутривенного и подкожного введения;</w:t>
            </w:r>
          </w:p>
          <w:p w:rsidR="008B63D3" w:rsidRPr="002D101B" w:rsidRDefault="008B63D3" w:rsidP="0084148A">
            <w:pPr>
              <w:autoSpaceDE w:val="0"/>
              <w:autoSpaceDN w:val="0"/>
              <w:spacing w:line="223" w:lineRule="auto"/>
              <w:jc w:val="center"/>
              <w:rPr>
                <w:sz w:val="22"/>
              </w:rPr>
            </w:pPr>
            <w:r w:rsidRPr="002D101B">
              <w:rPr>
                <w:sz w:val="22"/>
              </w:rPr>
              <w:t>раствор для инъекций</w:t>
            </w:r>
          </w:p>
        </w:tc>
      </w:tr>
      <w:tr w:rsidR="008B63D3" w:rsidRPr="002D101B" w:rsidTr="002F5434">
        <w:tc>
          <w:tcPr>
            <w:tcW w:w="1077" w:type="dxa"/>
            <w:vMerge/>
          </w:tcPr>
          <w:p w:rsidR="008B63D3" w:rsidRPr="002D101B" w:rsidRDefault="008B63D3" w:rsidP="0084148A">
            <w:pPr>
              <w:autoSpaceDE w:val="0"/>
              <w:autoSpaceDN w:val="0"/>
              <w:spacing w:line="223" w:lineRule="auto"/>
              <w:jc w:val="center"/>
              <w:rPr>
                <w:sz w:val="22"/>
              </w:rPr>
            </w:pPr>
          </w:p>
        </w:tc>
        <w:tc>
          <w:tcPr>
            <w:tcW w:w="3685" w:type="dxa"/>
            <w:vMerge/>
          </w:tcPr>
          <w:p w:rsidR="008B63D3" w:rsidRPr="002D101B" w:rsidRDefault="008B63D3" w:rsidP="0084148A">
            <w:pPr>
              <w:autoSpaceDE w:val="0"/>
              <w:autoSpaceDN w:val="0"/>
              <w:spacing w:line="223" w:lineRule="auto"/>
              <w:jc w:val="center"/>
              <w:rPr>
                <w:sz w:val="22"/>
              </w:rPr>
            </w:pPr>
          </w:p>
        </w:tc>
        <w:tc>
          <w:tcPr>
            <w:tcW w:w="1984" w:type="dxa"/>
          </w:tcPr>
          <w:p w:rsidR="008B63D3" w:rsidRPr="002D101B" w:rsidRDefault="008B63D3" w:rsidP="0084148A">
            <w:pPr>
              <w:autoSpaceDE w:val="0"/>
              <w:autoSpaceDN w:val="0"/>
              <w:spacing w:line="223" w:lineRule="auto"/>
              <w:jc w:val="center"/>
              <w:rPr>
                <w:sz w:val="22"/>
              </w:rPr>
            </w:pPr>
            <w:r w:rsidRPr="002D101B">
              <w:rPr>
                <w:sz w:val="22"/>
              </w:rPr>
              <w:t>эноксапарин натрия</w:t>
            </w:r>
          </w:p>
        </w:tc>
        <w:tc>
          <w:tcPr>
            <w:tcW w:w="3319" w:type="dxa"/>
          </w:tcPr>
          <w:p w:rsidR="008B63D3" w:rsidRPr="002D101B" w:rsidRDefault="008B63D3" w:rsidP="0084148A">
            <w:pPr>
              <w:autoSpaceDE w:val="0"/>
              <w:autoSpaceDN w:val="0"/>
              <w:spacing w:line="223" w:lineRule="auto"/>
              <w:jc w:val="center"/>
              <w:rPr>
                <w:sz w:val="22"/>
              </w:rPr>
            </w:pPr>
            <w:r w:rsidRPr="002D101B">
              <w:rPr>
                <w:sz w:val="22"/>
              </w:rPr>
              <w:t>раствор для инъекций;</w:t>
            </w:r>
          </w:p>
          <w:p w:rsidR="008B63D3" w:rsidRPr="002D101B" w:rsidRDefault="008B63D3" w:rsidP="0084148A">
            <w:pPr>
              <w:autoSpaceDE w:val="0"/>
              <w:autoSpaceDN w:val="0"/>
              <w:spacing w:line="223" w:lineRule="auto"/>
              <w:jc w:val="center"/>
              <w:rPr>
                <w:sz w:val="22"/>
              </w:rPr>
            </w:pPr>
            <w:r w:rsidRPr="002D101B">
              <w:rPr>
                <w:sz w:val="22"/>
              </w:rPr>
              <w:t>раствор для подкожного введения</w:t>
            </w:r>
          </w:p>
        </w:tc>
      </w:tr>
      <w:tr w:rsidR="008B63D3" w:rsidRPr="002D101B" w:rsidTr="002F5434">
        <w:tc>
          <w:tcPr>
            <w:tcW w:w="1077" w:type="dxa"/>
            <w:vMerge/>
          </w:tcPr>
          <w:p w:rsidR="008B63D3" w:rsidRPr="002D101B" w:rsidRDefault="008B63D3" w:rsidP="0084148A">
            <w:pPr>
              <w:autoSpaceDE w:val="0"/>
              <w:autoSpaceDN w:val="0"/>
              <w:spacing w:line="223" w:lineRule="auto"/>
              <w:jc w:val="center"/>
              <w:rPr>
                <w:sz w:val="22"/>
              </w:rPr>
            </w:pPr>
          </w:p>
        </w:tc>
        <w:tc>
          <w:tcPr>
            <w:tcW w:w="3685" w:type="dxa"/>
            <w:vMerge/>
          </w:tcPr>
          <w:p w:rsidR="008B63D3" w:rsidRPr="002D101B" w:rsidRDefault="008B63D3" w:rsidP="0084148A">
            <w:pPr>
              <w:autoSpaceDE w:val="0"/>
              <w:autoSpaceDN w:val="0"/>
              <w:spacing w:line="223" w:lineRule="auto"/>
              <w:jc w:val="center"/>
              <w:rPr>
                <w:sz w:val="22"/>
              </w:rPr>
            </w:pPr>
          </w:p>
        </w:tc>
        <w:tc>
          <w:tcPr>
            <w:tcW w:w="1984" w:type="dxa"/>
          </w:tcPr>
          <w:p w:rsidR="008B63D3" w:rsidRPr="002D101B" w:rsidRDefault="008B63D3" w:rsidP="0084148A">
            <w:pPr>
              <w:autoSpaceDE w:val="0"/>
              <w:autoSpaceDN w:val="0"/>
              <w:spacing w:line="223" w:lineRule="auto"/>
              <w:jc w:val="center"/>
              <w:rPr>
                <w:sz w:val="22"/>
              </w:rPr>
            </w:pPr>
            <w:r w:rsidRPr="002D101B">
              <w:rPr>
                <w:sz w:val="22"/>
              </w:rPr>
              <w:t>парнапарин натрия</w:t>
            </w:r>
          </w:p>
        </w:tc>
        <w:tc>
          <w:tcPr>
            <w:tcW w:w="3319" w:type="dxa"/>
          </w:tcPr>
          <w:p w:rsidR="008B63D3" w:rsidRPr="002D101B" w:rsidRDefault="008B63D3" w:rsidP="0084148A">
            <w:pPr>
              <w:autoSpaceDE w:val="0"/>
              <w:autoSpaceDN w:val="0"/>
              <w:spacing w:line="223" w:lineRule="auto"/>
              <w:jc w:val="center"/>
              <w:rPr>
                <w:sz w:val="22"/>
              </w:rPr>
            </w:pPr>
            <w:r w:rsidRPr="002D101B">
              <w:rPr>
                <w:sz w:val="22"/>
              </w:rPr>
              <w:t>раствор для подкожного введения</w:t>
            </w:r>
          </w:p>
        </w:tc>
      </w:tr>
      <w:tr w:rsidR="008B63D3" w:rsidRPr="002D101B" w:rsidTr="002F5434">
        <w:tc>
          <w:tcPr>
            <w:tcW w:w="1077" w:type="dxa"/>
            <w:vMerge w:val="restart"/>
          </w:tcPr>
          <w:p w:rsidR="008B63D3" w:rsidRPr="002D101B" w:rsidRDefault="008B63D3" w:rsidP="0084148A">
            <w:pPr>
              <w:autoSpaceDE w:val="0"/>
              <w:autoSpaceDN w:val="0"/>
              <w:spacing w:line="223" w:lineRule="auto"/>
              <w:jc w:val="center"/>
              <w:rPr>
                <w:sz w:val="22"/>
              </w:rPr>
            </w:pPr>
            <w:r w:rsidRPr="002D101B">
              <w:rPr>
                <w:sz w:val="22"/>
              </w:rPr>
              <w:t>B01AC</w:t>
            </w:r>
          </w:p>
        </w:tc>
        <w:tc>
          <w:tcPr>
            <w:tcW w:w="3685" w:type="dxa"/>
            <w:vMerge w:val="restart"/>
          </w:tcPr>
          <w:p w:rsidR="008B63D3" w:rsidRPr="002D101B" w:rsidRDefault="008B63D3" w:rsidP="0084148A">
            <w:pPr>
              <w:autoSpaceDE w:val="0"/>
              <w:autoSpaceDN w:val="0"/>
              <w:spacing w:line="223" w:lineRule="auto"/>
              <w:jc w:val="center"/>
              <w:rPr>
                <w:sz w:val="22"/>
              </w:rPr>
            </w:pPr>
            <w:r w:rsidRPr="002D101B">
              <w:rPr>
                <w:sz w:val="22"/>
              </w:rPr>
              <w:t>антиагреганты, кроме гепарина</w:t>
            </w:r>
          </w:p>
        </w:tc>
        <w:tc>
          <w:tcPr>
            <w:tcW w:w="1984" w:type="dxa"/>
          </w:tcPr>
          <w:p w:rsidR="008B63D3" w:rsidRPr="002D101B" w:rsidRDefault="008B63D3" w:rsidP="0084148A">
            <w:pPr>
              <w:autoSpaceDE w:val="0"/>
              <w:autoSpaceDN w:val="0"/>
              <w:spacing w:line="223" w:lineRule="auto"/>
              <w:jc w:val="center"/>
              <w:rPr>
                <w:sz w:val="22"/>
              </w:rPr>
            </w:pPr>
            <w:r w:rsidRPr="002D101B">
              <w:rPr>
                <w:sz w:val="22"/>
              </w:rPr>
              <w:t>клопидогрел</w:t>
            </w:r>
          </w:p>
        </w:tc>
        <w:tc>
          <w:tcPr>
            <w:tcW w:w="3319" w:type="dxa"/>
          </w:tcPr>
          <w:p w:rsidR="008B63D3" w:rsidRPr="002D101B" w:rsidRDefault="008B63D3" w:rsidP="0084148A">
            <w:pPr>
              <w:autoSpaceDE w:val="0"/>
              <w:autoSpaceDN w:val="0"/>
              <w:spacing w:line="223" w:lineRule="auto"/>
              <w:jc w:val="center"/>
              <w:rPr>
                <w:sz w:val="22"/>
              </w:rPr>
            </w:pPr>
            <w:r w:rsidRPr="002D101B">
              <w:rPr>
                <w:sz w:val="22"/>
              </w:rPr>
              <w:t>таблетки, покрытые пленочной оболочкой</w:t>
            </w:r>
          </w:p>
        </w:tc>
      </w:tr>
      <w:tr w:rsidR="008B63D3" w:rsidRPr="002D101B" w:rsidTr="002F5434">
        <w:tc>
          <w:tcPr>
            <w:tcW w:w="1077" w:type="dxa"/>
            <w:vMerge/>
          </w:tcPr>
          <w:p w:rsidR="008B63D3" w:rsidRPr="002D101B" w:rsidRDefault="008B63D3" w:rsidP="0084148A">
            <w:pPr>
              <w:autoSpaceDE w:val="0"/>
              <w:autoSpaceDN w:val="0"/>
              <w:spacing w:line="223" w:lineRule="auto"/>
              <w:jc w:val="center"/>
              <w:rPr>
                <w:sz w:val="22"/>
              </w:rPr>
            </w:pPr>
          </w:p>
        </w:tc>
        <w:tc>
          <w:tcPr>
            <w:tcW w:w="3685" w:type="dxa"/>
            <w:vMerge/>
          </w:tcPr>
          <w:p w:rsidR="008B63D3" w:rsidRPr="002D101B" w:rsidRDefault="008B63D3" w:rsidP="0084148A">
            <w:pPr>
              <w:autoSpaceDE w:val="0"/>
              <w:autoSpaceDN w:val="0"/>
              <w:spacing w:line="223" w:lineRule="auto"/>
              <w:jc w:val="center"/>
              <w:rPr>
                <w:sz w:val="22"/>
              </w:rPr>
            </w:pPr>
          </w:p>
        </w:tc>
        <w:tc>
          <w:tcPr>
            <w:tcW w:w="1984" w:type="dxa"/>
          </w:tcPr>
          <w:p w:rsidR="008B63D3" w:rsidRPr="002D101B" w:rsidRDefault="008B63D3" w:rsidP="0084148A">
            <w:pPr>
              <w:autoSpaceDE w:val="0"/>
              <w:autoSpaceDN w:val="0"/>
              <w:spacing w:line="223" w:lineRule="auto"/>
              <w:jc w:val="center"/>
              <w:rPr>
                <w:sz w:val="22"/>
              </w:rPr>
            </w:pPr>
            <w:r w:rsidRPr="002D101B">
              <w:rPr>
                <w:sz w:val="22"/>
              </w:rPr>
              <w:t>тикагрелор</w:t>
            </w:r>
          </w:p>
        </w:tc>
        <w:tc>
          <w:tcPr>
            <w:tcW w:w="3319" w:type="dxa"/>
          </w:tcPr>
          <w:p w:rsidR="008B63D3" w:rsidRPr="002D101B" w:rsidRDefault="008B63D3" w:rsidP="0084148A">
            <w:pPr>
              <w:autoSpaceDE w:val="0"/>
              <w:autoSpaceDN w:val="0"/>
              <w:spacing w:line="223" w:lineRule="auto"/>
              <w:jc w:val="center"/>
              <w:rPr>
                <w:sz w:val="22"/>
              </w:rPr>
            </w:pPr>
            <w:r w:rsidRPr="002D101B">
              <w:rPr>
                <w:sz w:val="22"/>
              </w:rPr>
              <w:t>таблетки, покрытые пленочной оболочкой</w:t>
            </w:r>
          </w:p>
        </w:tc>
      </w:tr>
      <w:tr w:rsidR="008B63D3" w:rsidRPr="002D101B" w:rsidTr="002F5434">
        <w:tc>
          <w:tcPr>
            <w:tcW w:w="1077" w:type="dxa"/>
            <w:vMerge w:val="restart"/>
          </w:tcPr>
          <w:p w:rsidR="008B63D3" w:rsidRPr="002D101B" w:rsidRDefault="008B63D3" w:rsidP="0084148A">
            <w:pPr>
              <w:autoSpaceDE w:val="0"/>
              <w:autoSpaceDN w:val="0"/>
              <w:spacing w:line="223" w:lineRule="auto"/>
              <w:jc w:val="center"/>
              <w:rPr>
                <w:sz w:val="22"/>
              </w:rPr>
            </w:pPr>
            <w:r w:rsidRPr="002D101B">
              <w:rPr>
                <w:sz w:val="22"/>
              </w:rPr>
              <w:t>B01AD</w:t>
            </w:r>
          </w:p>
        </w:tc>
        <w:tc>
          <w:tcPr>
            <w:tcW w:w="3685" w:type="dxa"/>
            <w:vMerge w:val="restart"/>
          </w:tcPr>
          <w:p w:rsidR="008B63D3" w:rsidRPr="002D101B" w:rsidRDefault="008B63D3" w:rsidP="0084148A">
            <w:pPr>
              <w:autoSpaceDE w:val="0"/>
              <w:autoSpaceDN w:val="0"/>
              <w:spacing w:line="223" w:lineRule="auto"/>
              <w:jc w:val="center"/>
              <w:rPr>
                <w:sz w:val="22"/>
              </w:rPr>
            </w:pPr>
            <w:r w:rsidRPr="002D101B">
              <w:rPr>
                <w:sz w:val="22"/>
              </w:rPr>
              <w:t>ферментные препараты</w:t>
            </w:r>
          </w:p>
        </w:tc>
        <w:tc>
          <w:tcPr>
            <w:tcW w:w="1984" w:type="dxa"/>
          </w:tcPr>
          <w:p w:rsidR="008B63D3" w:rsidRPr="002D101B" w:rsidRDefault="008B63D3" w:rsidP="0084148A">
            <w:pPr>
              <w:autoSpaceDE w:val="0"/>
              <w:autoSpaceDN w:val="0"/>
              <w:spacing w:line="223" w:lineRule="auto"/>
              <w:jc w:val="center"/>
              <w:rPr>
                <w:sz w:val="22"/>
              </w:rPr>
            </w:pPr>
            <w:r w:rsidRPr="002D101B">
              <w:rPr>
                <w:sz w:val="22"/>
              </w:rPr>
              <w:t>алтеплаза</w:t>
            </w:r>
          </w:p>
        </w:tc>
        <w:tc>
          <w:tcPr>
            <w:tcW w:w="3319" w:type="dxa"/>
          </w:tcPr>
          <w:p w:rsidR="008B63D3" w:rsidRPr="002D101B" w:rsidRDefault="008B63D3" w:rsidP="0084148A">
            <w:pPr>
              <w:autoSpaceDE w:val="0"/>
              <w:autoSpaceDN w:val="0"/>
              <w:spacing w:line="223" w:lineRule="auto"/>
              <w:jc w:val="center"/>
              <w:rPr>
                <w:sz w:val="22"/>
              </w:rPr>
            </w:pPr>
            <w:r w:rsidRPr="002D101B">
              <w:rPr>
                <w:sz w:val="22"/>
              </w:rPr>
              <w:t>лиофилизат для приготовления раствора для инфузий</w:t>
            </w:r>
          </w:p>
        </w:tc>
      </w:tr>
      <w:tr w:rsidR="008B63D3" w:rsidRPr="002D101B" w:rsidTr="002F5434">
        <w:tc>
          <w:tcPr>
            <w:tcW w:w="1077" w:type="dxa"/>
            <w:vMerge/>
          </w:tcPr>
          <w:p w:rsidR="008B63D3" w:rsidRPr="002D101B" w:rsidRDefault="008B63D3" w:rsidP="0084148A">
            <w:pPr>
              <w:autoSpaceDE w:val="0"/>
              <w:autoSpaceDN w:val="0"/>
              <w:spacing w:line="223" w:lineRule="auto"/>
              <w:jc w:val="center"/>
              <w:rPr>
                <w:sz w:val="22"/>
              </w:rPr>
            </w:pPr>
          </w:p>
        </w:tc>
        <w:tc>
          <w:tcPr>
            <w:tcW w:w="3685" w:type="dxa"/>
            <w:vMerge/>
          </w:tcPr>
          <w:p w:rsidR="008B63D3" w:rsidRPr="002D101B" w:rsidRDefault="008B63D3" w:rsidP="0084148A">
            <w:pPr>
              <w:autoSpaceDE w:val="0"/>
              <w:autoSpaceDN w:val="0"/>
              <w:spacing w:line="223" w:lineRule="auto"/>
              <w:jc w:val="center"/>
              <w:rPr>
                <w:sz w:val="22"/>
              </w:rPr>
            </w:pPr>
          </w:p>
        </w:tc>
        <w:tc>
          <w:tcPr>
            <w:tcW w:w="1984" w:type="dxa"/>
            <w:vMerge w:val="restart"/>
          </w:tcPr>
          <w:p w:rsidR="008B63D3" w:rsidRPr="002D101B" w:rsidRDefault="008B63D3" w:rsidP="0084148A">
            <w:pPr>
              <w:autoSpaceDE w:val="0"/>
              <w:autoSpaceDN w:val="0"/>
              <w:spacing w:line="223" w:lineRule="auto"/>
              <w:jc w:val="center"/>
              <w:rPr>
                <w:sz w:val="22"/>
              </w:rPr>
            </w:pPr>
            <w:r w:rsidRPr="002D101B">
              <w:rPr>
                <w:sz w:val="22"/>
              </w:rPr>
              <w:t>проурокиназа</w:t>
            </w:r>
          </w:p>
        </w:tc>
        <w:tc>
          <w:tcPr>
            <w:tcW w:w="3319" w:type="dxa"/>
          </w:tcPr>
          <w:p w:rsidR="008B63D3" w:rsidRPr="002D101B" w:rsidRDefault="008B63D3" w:rsidP="0084148A">
            <w:pPr>
              <w:autoSpaceDE w:val="0"/>
              <w:autoSpaceDN w:val="0"/>
              <w:spacing w:line="223" w:lineRule="auto"/>
              <w:jc w:val="center"/>
              <w:rPr>
                <w:sz w:val="22"/>
              </w:rPr>
            </w:pPr>
            <w:r w:rsidRPr="002D101B">
              <w:rPr>
                <w:sz w:val="22"/>
              </w:rPr>
              <w:t>лиофилизат для приготовления раствора для внутривенного введения;</w:t>
            </w:r>
          </w:p>
        </w:tc>
      </w:tr>
      <w:tr w:rsidR="008B63D3" w:rsidRPr="002D101B" w:rsidTr="002F5434">
        <w:tc>
          <w:tcPr>
            <w:tcW w:w="1077" w:type="dxa"/>
            <w:vMerge/>
          </w:tcPr>
          <w:p w:rsidR="008B63D3" w:rsidRPr="002D101B" w:rsidRDefault="008B63D3" w:rsidP="0084148A">
            <w:pPr>
              <w:widowControl/>
              <w:spacing w:after="200" w:line="223" w:lineRule="auto"/>
              <w:jc w:val="center"/>
              <w:rPr>
                <w:rFonts w:eastAsiaTheme="minorHAnsi"/>
                <w:sz w:val="22"/>
                <w:szCs w:val="22"/>
                <w:lang w:eastAsia="en-US"/>
              </w:rPr>
            </w:pPr>
          </w:p>
        </w:tc>
        <w:tc>
          <w:tcPr>
            <w:tcW w:w="3685" w:type="dxa"/>
            <w:vMerge/>
          </w:tcPr>
          <w:p w:rsidR="008B63D3" w:rsidRPr="002D101B" w:rsidRDefault="008B63D3" w:rsidP="0084148A">
            <w:pPr>
              <w:widowControl/>
              <w:spacing w:after="200" w:line="223" w:lineRule="auto"/>
              <w:jc w:val="center"/>
              <w:rPr>
                <w:rFonts w:eastAsiaTheme="minorHAnsi"/>
                <w:sz w:val="22"/>
                <w:szCs w:val="22"/>
                <w:lang w:eastAsia="en-US"/>
              </w:rPr>
            </w:pPr>
          </w:p>
        </w:tc>
        <w:tc>
          <w:tcPr>
            <w:tcW w:w="1984" w:type="dxa"/>
            <w:vMerge/>
          </w:tcPr>
          <w:p w:rsidR="008B63D3" w:rsidRPr="002D101B" w:rsidRDefault="008B63D3" w:rsidP="0084148A">
            <w:pPr>
              <w:widowControl/>
              <w:spacing w:after="200" w:line="223" w:lineRule="auto"/>
              <w:jc w:val="center"/>
              <w:rPr>
                <w:rFonts w:eastAsiaTheme="minorHAnsi"/>
                <w:sz w:val="22"/>
                <w:szCs w:val="22"/>
                <w:lang w:eastAsia="en-US"/>
              </w:rPr>
            </w:pPr>
          </w:p>
        </w:tc>
        <w:tc>
          <w:tcPr>
            <w:tcW w:w="3319" w:type="dxa"/>
          </w:tcPr>
          <w:p w:rsidR="008B63D3" w:rsidRPr="002D101B" w:rsidRDefault="008B63D3" w:rsidP="0084148A">
            <w:pPr>
              <w:autoSpaceDE w:val="0"/>
              <w:autoSpaceDN w:val="0"/>
              <w:spacing w:line="223" w:lineRule="auto"/>
              <w:jc w:val="center"/>
              <w:rPr>
                <w:sz w:val="22"/>
              </w:rPr>
            </w:pPr>
            <w:r w:rsidRPr="002D101B">
              <w:rPr>
                <w:sz w:val="22"/>
              </w:rPr>
              <w:t>лиофилизат для приготовления раствора для инъекций</w:t>
            </w:r>
          </w:p>
        </w:tc>
      </w:tr>
      <w:tr w:rsidR="008B63D3" w:rsidRPr="002D101B" w:rsidTr="002F5434">
        <w:tc>
          <w:tcPr>
            <w:tcW w:w="1077" w:type="dxa"/>
            <w:vMerge/>
          </w:tcPr>
          <w:p w:rsidR="008B63D3" w:rsidRPr="002D101B" w:rsidRDefault="008B63D3" w:rsidP="0084148A">
            <w:pPr>
              <w:autoSpaceDE w:val="0"/>
              <w:autoSpaceDN w:val="0"/>
              <w:spacing w:line="223" w:lineRule="auto"/>
              <w:jc w:val="center"/>
              <w:rPr>
                <w:sz w:val="22"/>
              </w:rPr>
            </w:pPr>
          </w:p>
        </w:tc>
        <w:tc>
          <w:tcPr>
            <w:tcW w:w="3685" w:type="dxa"/>
            <w:vMerge/>
          </w:tcPr>
          <w:p w:rsidR="008B63D3" w:rsidRPr="002D101B" w:rsidRDefault="008B63D3" w:rsidP="0084148A">
            <w:pPr>
              <w:autoSpaceDE w:val="0"/>
              <w:autoSpaceDN w:val="0"/>
              <w:spacing w:line="223" w:lineRule="auto"/>
              <w:jc w:val="center"/>
              <w:rPr>
                <w:sz w:val="22"/>
              </w:rPr>
            </w:pPr>
          </w:p>
        </w:tc>
        <w:tc>
          <w:tcPr>
            <w:tcW w:w="1984" w:type="dxa"/>
          </w:tcPr>
          <w:p w:rsidR="008B63D3" w:rsidRPr="002D101B" w:rsidRDefault="008B63D3" w:rsidP="0084148A">
            <w:pPr>
              <w:autoSpaceDE w:val="0"/>
              <w:autoSpaceDN w:val="0"/>
              <w:spacing w:line="223" w:lineRule="auto"/>
              <w:jc w:val="center"/>
              <w:rPr>
                <w:sz w:val="22"/>
              </w:rPr>
            </w:pPr>
            <w:r w:rsidRPr="002D101B">
              <w:rPr>
                <w:sz w:val="22"/>
              </w:rPr>
              <w:t>рекомбинантный белок, содержащий аминокислотную последователь</w:t>
            </w:r>
            <w:r>
              <w:rPr>
                <w:sz w:val="22"/>
              </w:rPr>
              <w:t>-</w:t>
            </w:r>
            <w:r w:rsidRPr="002D101B">
              <w:rPr>
                <w:sz w:val="22"/>
              </w:rPr>
              <w:t>ность стафилокиназы</w:t>
            </w:r>
          </w:p>
        </w:tc>
        <w:tc>
          <w:tcPr>
            <w:tcW w:w="3319" w:type="dxa"/>
          </w:tcPr>
          <w:p w:rsidR="008B63D3" w:rsidRPr="002D101B" w:rsidRDefault="008B63D3" w:rsidP="0084148A">
            <w:pPr>
              <w:autoSpaceDE w:val="0"/>
              <w:autoSpaceDN w:val="0"/>
              <w:spacing w:line="223" w:lineRule="auto"/>
              <w:jc w:val="center"/>
              <w:rPr>
                <w:sz w:val="22"/>
              </w:rPr>
            </w:pPr>
            <w:r w:rsidRPr="002D101B">
              <w:rPr>
                <w:sz w:val="22"/>
              </w:rPr>
              <w:t>лиофилизат для приготовления раствора для внутривенного введения</w:t>
            </w:r>
          </w:p>
        </w:tc>
      </w:tr>
      <w:tr w:rsidR="008B63D3" w:rsidRPr="002D101B" w:rsidTr="002F5434">
        <w:tc>
          <w:tcPr>
            <w:tcW w:w="1077" w:type="dxa"/>
            <w:vMerge/>
          </w:tcPr>
          <w:p w:rsidR="008B63D3" w:rsidRPr="002D101B" w:rsidRDefault="008B63D3" w:rsidP="00DE265C">
            <w:pPr>
              <w:autoSpaceDE w:val="0"/>
              <w:autoSpaceDN w:val="0"/>
              <w:spacing w:line="228" w:lineRule="auto"/>
              <w:jc w:val="center"/>
              <w:rPr>
                <w:sz w:val="22"/>
              </w:rPr>
            </w:pPr>
          </w:p>
        </w:tc>
        <w:tc>
          <w:tcPr>
            <w:tcW w:w="3685" w:type="dxa"/>
            <w:vMerge/>
          </w:tcPr>
          <w:p w:rsidR="008B63D3" w:rsidRPr="002D101B" w:rsidRDefault="008B63D3" w:rsidP="00DE265C">
            <w:pPr>
              <w:autoSpaceDE w:val="0"/>
              <w:autoSpaceDN w:val="0"/>
              <w:spacing w:line="228" w:lineRule="auto"/>
              <w:jc w:val="center"/>
              <w:rPr>
                <w:sz w:val="22"/>
              </w:rPr>
            </w:pPr>
          </w:p>
        </w:tc>
        <w:tc>
          <w:tcPr>
            <w:tcW w:w="1984" w:type="dxa"/>
          </w:tcPr>
          <w:p w:rsidR="008B63D3" w:rsidRPr="002D101B" w:rsidRDefault="008B63D3" w:rsidP="00DE265C">
            <w:pPr>
              <w:autoSpaceDE w:val="0"/>
              <w:autoSpaceDN w:val="0"/>
              <w:spacing w:line="228" w:lineRule="auto"/>
              <w:jc w:val="center"/>
              <w:rPr>
                <w:sz w:val="22"/>
              </w:rPr>
            </w:pPr>
            <w:r w:rsidRPr="002D101B">
              <w:rPr>
                <w:sz w:val="22"/>
              </w:rPr>
              <w:t>тенектеплаза</w:t>
            </w:r>
          </w:p>
        </w:tc>
        <w:tc>
          <w:tcPr>
            <w:tcW w:w="3319" w:type="dxa"/>
          </w:tcPr>
          <w:p w:rsidR="008B63D3" w:rsidRPr="002D101B" w:rsidRDefault="008B63D3" w:rsidP="00DE265C">
            <w:pPr>
              <w:autoSpaceDE w:val="0"/>
              <w:autoSpaceDN w:val="0"/>
              <w:spacing w:line="228" w:lineRule="auto"/>
              <w:jc w:val="center"/>
              <w:rPr>
                <w:sz w:val="22"/>
              </w:rPr>
            </w:pPr>
            <w:r w:rsidRPr="002D101B">
              <w:rPr>
                <w:sz w:val="22"/>
              </w:rPr>
              <w:t>лиофилизат для приготовления раствора для внутривенного введения</w:t>
            </w: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B01AE</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прямые ингибиторы тромбина</w:t>
            </w:r>
          </w:p>
        </w:tc>
        <w:tc>
          <w:tcPr>
            <w:tcW w:w="1984" w:type="dxa"/>
          </w:tcPr>
          <w:p w:rsidR="000E209C" w:rsidRPr="002D101B" w:rsidRDefault="000E209C" w:rsidP="005E415D">
            <w:pPr>
              <w:autoSpaceDE w:val="0"/>
              <w:autoSpaceDN w:val="0"/>
              <w:spacing w:line="235" w:lineRule="auto"/>
              <w:jc w:val="center"/>
              <w:rPr>
                <w:sz w:val="22"/>
              </w:rPr>
            </w:pPr>
            <w:r w:rsidRPr="002D101B">
              <w:rPr>
                <w:sz w:val="22"/>
              </w:rPr>
              <w:t>дабигатрана этексилат</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капсулы</w:t>
            </w:r>
          </w:p>
        </w:tc>
      </w:tr>
      <w:tr w:rsidR="0084148A" w:rsidRPr="002D101B" w:rsidTr="002F5434">
        <w:tc>
          <w:tcPr>
            <w:tcW w:w="1077" w:type="dxa"/>
            <w:vMerge w:val="restart"/>
          </w:tcPr>
          <w:p w:rsidR="0084148A" w:rsidRPr="002D101B" w:rsidRDefault="0084148A" w:rsidP="005E415D">
            <w:pPr>
              <w:autoSpaceDE w:val="0"/>
              <w:autoSpaceDN w:val="0"/>
              <w:spacing w:line="235" w:lineRule="auto"/>
              <w:jc w:val="center"/>
              <w:rPr>
                <w:sz w:val="22"/>
              </w:rPr>
            </w:pPr>
            <w:r w:rsidRPr="002D101B">
              <w:rPr>
                <w:sz w:val="22"/>
              </w:rPr>
              <w:t>B01AF</w:t>
            </w:r>
          </w:p>
        </w:tc>
        <w:tc>
          <w:tcPr>
            <w:tcW w:w="3685" w:type="dxa"/>
            <w:vMerge w:val="restart"/>
          </w:tcPr>
          <w:p w:rsidR="0084148A" w:rsidRPr="002D101B" w:rsidRDefault="0084148A" w:rsidP="005E415D">
            <w:pPr>
              <w:autoSpaceDE w:val="0"/>
              <w:autoSpaceDN w:val="0"/>
              <w:spacing w:line="235" w:lineRule="auto"/>
              <w:jc w:val="center"/>
              <w:rPr>
                <w:sz w:val="22"/>
              </w:rPr>
            </w:pPr>
            <w:r w:rsidRPr="002D101B">
              <w:rPr>
                <w:sz w:val="22"/>
              </w:rPr>
              <w:t>прямые ингибиторы фактора Xa</w:t>
            </w:r>
          </w:p>
        </w:tc>
        <w:tc>
          <w:tcPr>
            <w:tcW w:w="1984" w:type="dxa"/>
          </w:tcPr>
          <w:p w:rsidR="0084148A" w:rsidRPr="002D101B" w:rsidRDefault="0084148A" w:rsidP="005E415D">
            <w:pPr>
              <w:autoSpaceDE w:val="0"/>
              <w:autoSpaceDN w:val="0"/>
              <w:spacing w:line="235" w:lineRule="auto"/>
              <w:jc w:val="center"/>
              <w:rPr>
                <w:sz w:val="22"/>
              </w:rPr>
            </w:pPr>
            <w:r w:rsidRPr="002D101B">
              <w:rPr>
                <w:sz w:val="22"/>
              </w:rPr>
              <w:t>апиксабан</w:t>
            </w:r>
          </w:p>
        </w:tc>
        <w:tc>
          <w:tcPr>
            <w:tcW w:w="3319" w:type="dxa"/>
          </w:tcPr>
          <w:p w:rsidR="0084148A" w:rsidRPr="002D101B" w:rsidRDefault="0084148A" w:rsidP="005E415D">
            <w:pPr>
              <w:autoSpaceDE w:val="0"/>
              <w:autoSpaceDN w:val="0"/>
              <w:spacing w:line="235" w:lineRule="auto"/>
              <w:jc w:val="center"/>
              <w:rPr>
                <w:sz w:val="22"/>
              </w:rPr>
            </w:pPr>
            <w:r w:rsidRPr="002D101B">
              <w:rPr>
                <w:sz w:val="22"/>
              </w:rPr>
              <w:t>таблетки, покрытые пленочной оболочкой</w:t>
            </w:r>
          </w:p>
        </w:tc>
      </w:tr>
      <w:tr w:rsidR="0084148A" w:rsidRPr="002D101B" w:rsidTr="002F5434">
        <w:tc>
          <w:tcPr>
            <w:tcW w:w="1077" w:type="dxa"/>
            <w:vMerge/>
          </w:tcPr>
          <w:p w:rsidR="0084148A" w:rsidRPr="002D101B" w:rsidRDefault="0084148A" w:rsidP="005E415D">
            <w:pPr>
              <w:autoSpaceDE w:val="0"/>
              <w:autoSpaceDN w:val="0"/>
              <w:spacing w:line="235" w:lineRule="auto"/>
              <w:jc w:val="center"/>
              <w:rPr>
                <w:sz w:val="22"/>
              </w:rPr>
            </w:pPr>
          </w:p>
        </w:tc>
        <w:tc>
          <w:tcPr>
            <w:tcW w:w="3685" w:type="dxa"/>
            <w:vMerge/>
          </w:tcPr>
          <w:p w:rsidR="0084148A" w:rsidRPr="002D101B" w:rsidRDefault="0084148A" w:rsidP="005E415D">
            <w:pPr>
              <w:autoSpaceDE w:val="0"/>
              <w:autoSpaceDN w:val="0"/>
              <w:spacing w:line="235" w:lineRule="auto"/>
              <w:jc w:val="center"/>
              <w:rPr>
                <w:sz w:val="22"/>
              </w:rPr>
            </w:pPr>
          </w:p>
        </w:tc>
        <w:tc>
          <w:tcPr>
            <w:tcW w:w="1984" w:type="dxa"/>
          </w:tcPr>
          <w:p w:rsidR="0084148A" w:rsidRPr="002D101B" w:rsidRDefault="0084148A" w:rsidP="005E415D">
            <w:pPr>
              <w:autoSpaceDE w:val="0"/>
              <w:autoSpaceDN w:val="0"/>
              <w:spacing w:line="235" w:lineRule="auto"/>
              <w:jc w:val="center"/>
              <w:rPr>
                <w:sz w:val="22"/>
              </w:rPr>
            </w:pPr>
            <w:r w:rsidRPr="002D101B">
              <w:rPr>
                <w:sz w:val="22"/>
              </w:rPr>
              <w:t>ривароксабан</w:t>
            </w:r>
          </w:p>
        </w:tc>
        <w:tc>
          <w:tcPr>
            <w:tcW w:w="3319" w:type="dxa"/>
          </w:tcPr>
          <w:p w:rsidR="0084148A" w:rsidRPr="002D101B" w:rsidRDefault="0084148A" w:rsidP="005E415D">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B02</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гемостатические средства</w:t>
            </w:r>
          </w:p>
        </w:tc>
        <w:tc>
          <w:tcPr>
            <w:tcW w:w="1984" w:type="dxa"/>
          </w:tcPr>
          <w:p w:rsidR="000E209C" w:rsidRPr="002D101B" w:rsidRDefault="000E209C" w:rsidP="005E415D">
            <w:pPr>
              <w:autoSpaceDE w:val="0"/>
              <w:autoSpaceDN w:val="0"/>
              <w:spacing w:line="235" w:lineRule="auto"/>
              <w:jc w:val="center"/>
              <w:rPr>
                <w:sz w:val="22"/>
              </w:rPr>
            </w:pPr>
          </w:p>
        </w:tc>
        <w:tc>
          <w:tcPr>
            <w:tcW w:w="3319" w:type="dxa"/>
          </w:tcPr>
          <w:p w:rsidR="000E209C" w:rsidRPr="002D101B" w:rsidRDefault="000E209C" w:rsidP="005E415D">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B02A</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антифибринолитические средства</w:t>
            </w:r>
          </w:p>
        </w:tc>
        <w:tc>
          <w:tcPr>
            <w:tcW w:w="1984" w:type="dxa"/>
          </w:tcPr>
          <w:p w:rsidR="000E209C" w:rsidRPr="002D101B" w:rsidRDefault="000E209C" w:rsidP="005E415D">
            <w:pPr>
              <w:autoSpaceDE w:val="0"/>
              <w:autoSpaceDN w:val="0"/>
              <w:spacing w:line="235" w:lineRule="auto"/>
              <w:jc w:val="center"/>
              <w:rPr>
                <w:sz w:val="22"/>
              </w:rPr>
            </w:pPr>
          </w:p>
        </w:tc>
        <w:tc>
          <w:tcPr>
            <w:tcW w:w="3319" w:type="dxa"/>
          </w:tcPr>
          <w:p w:rsidR="000E209C" w:rsidRPr="002D101B" w:rsidRDefault="000E209C" w:rsidP="005E415D">
            <w:pPr>
              <w:autoSpaceDE w:val="0"/>
              <w:autoSpaceDN w:val="0"/>
              <w:spacing w:line="235" w:lineRule="auto"/>
              <w:jc w:val="center"/>
              <w:rPr>
                <w:sz w:val="22"/>
              </w:rPr>
            </w:pPr>
          </w:p>
        </w:tc>
      </w:tr>
      <w:tr w:rsidR="0084148A" w:rsidRPr="002D101B" w:rsidTr="002F5434">
        <w:tc>
          <w:tcPr>
            <w:tcW w:w="1077" w:type="dxa"/>
            <w:vMerge w:val="restart"/>
          </w:tcPr>
          <w:p w:rsidR="0084148A" w:rsidRPr="002D101B" w:rsidRDefault="0084148A" w:rsidP="005E415D">
            <w:pPr>
              <w:autoSpaceDE w:val="0"/>
              <w:autoSpaceDN w:val="0"/>
              <w:spacing w:line="235" w:lineRule="auto"/>
              <w:jc w:val="center"/>
              <w:rPr>
                <w:sz w:val="22"/>
              </w:rPr>
            </w:pPr>
            <w:r w:rsidRPr="002D101B">
              <w:rPr>
                <w:sz w:val="22"/>
              </w:rPr>
              <w:t>B02AA</w:t>
            </w:r>
          </w:p>
        </w:tc>
        <w:tc>
          <w:tcPr>
            <w:tcW w:w="3685" w:type="dxa"/>
            <w:vMerge w:val="restart"/>
          </w:tcPr>
          <w:p w:rsidR="0084148A" w:rsidRPr="002D101B" w:rsidRDefault="0084148A" w:rsidP="005E415D">
            <w:pPr>
              <w:autoSpaceDE w:val="0"/>
              <w:autoSpaceDN w:val="0"/>
              <w:spacing w:line="235" w:lineRule="auto"/>
              <w:jc w:val="center"/>
              <w:rPr>
                <w:sz w:val="22"/>
              </w:rPr>
            </w:pPr>
            <w:r w:rsidRPr="002D101B">
              <w:rPr>
                <w:sz w:val="22"/>
              </w:rPr>
              <w:t>аминокислоты</w:t>
            </w:r>
          </w:p>
        </w:tc>
        <w:tc>
          <w:tcPr>
            <w:tcW w:w="1984" w:type="dxa"/>
          </w:tcPr>
          <w:p w:rsidR="0084148A" w:rsidRPr="002D101B" w:rsidRDefault="0084148A" w:rsidP="005E415D">
            <w:pPr>
              <w:autoSpaceDE w:val="0"/>
              <w:autoSpaceDN w:val="0"/>
              <w:spacing w:line="235" w:lineRule="auto"/>
              <w:jc w:val="center"/>
              <w:rPr>
                <w:sz w:val="22"/>
              </w:rPr>
            </w:pPr>
            <w:r w:rsidRPr="002D101B">
              <w:rPr>
                <w:sz w:val="22"/>
              </w:rPr>
              <w:t>аминокапроновая кислота</w:t>
            </w:r>
          </w:p>
        </w:tc>
        <w:tc>
          <w:tcPr>
            <w:tcW w:w="3319" w:type="dxa"/>
          </w:tcPr>
          <w:p w:rsidR="0084148A" w:rsidRPr="002D101B" w:rsidRDefault="0084148A" w:rsidP="005E415D">
            <w:pPr>
              <w:autoSpaceDE w:val="0"/>
              <w:autoSpaceDN w:val="0"/>
              <w:spacing w:line="235" w:lineRule="auto"/>
              <w:jc w:val="center"/>
              <w:rPr>
                <w:sz w:val="22"/>
              </w:rPr>
            </w:pPr>
            <w:r w:rsidRPr="002D101B">
              <w:rPr>
                <w:sz w:val="22"/>
              </w:rPr>
              <w:t>раствор для инфузий</w:t>
            </w:r>
          </w:p>
        </w:tc>
      </w:tr>
      <w:tr w:rsidR="0084148A" w:rsidRPr="002D101B" w:rsidTr="002F5434">
        <w:tc>
          <w:tcPr>
            <w:tcW w:w="1077" w:type="dxa"/>
            <w:vMerge/>
          </w:tcPr>
          <w:p w:rsidR="0084148A" w:rsidRPr="002D101B" w:rsidRDefault="0084148A" w:rsidP="005E415D">
            <w:pPr>
              <w:autoSpaceDE w:val="0"/>
              <w:autoSpaceDN w:val="0"/>
              <w:spacing w:line="235" w:lineRule="auto"/>
              <w:jc w:val="center"/>
              <w:rPr>
                <w:sz w:val="22"/>
              </w:rPr>
            </w:pPr>
          </w:p>
        </w:tc>
        <w:tc>
          <w:tcPr>
            <w:tcW w:w="3685" w:type="dxa"/>
            <w:vMerge/>
          </w:tcPr>
          <w:p w:rsidR="0084148A" w:rsidRPr="002D101B" w:rsidRDefault="0084148A" w:rsidP="005E415D">
            <w:pPr>
              <w:autoSpaceDE w:val="0"/>
              <w:autoSpaceDN w:val="0"/>
              <w:spacing w:line="235" w:lineRule="auto"/>
              <w:jc w:val="center"/>
              <w:rPr>
                <w:sz w:val="22"/>
              </w:rPr>
            </w:pPr>
          </w:p>
        </w:tc>
        <w:tc>
          <w:tcPr>
            <w:tcW w:w="1984" w:type="dxa"/>
          </w:tcPr>
          <w:p w:rsidR="0084148A" w:rsidRPr="002D101B" w:rsidRDefault="0084148A" w:rsidP="005E415D">
            <w:pPr>
              <w:autoSpaceDE w:val="0"/>
              <w:autoSpaceDN w:val="0"/>
              <w:spacing w:line="235" w:lineRule="auto"/>
              <w:jc w:val="center"/>
              <w:rPr>
                <w:sz w:val="22"/>
              </w:rPr>
            </w:pPr>
            <w:r w:rsidRPr="002D101B">
              <w:rPr>
                <w:sz w:val="22"/>
              </w:rPr>
              <w:t>транексамовая кислота</w:t>
            </w:r>
          </w:p>
        </w:tc>
        <w:tc>
          <w:tcPr>
            <w:tcW w:w="3319" w:type="dxa"/>
          </w:tcPr>
          <w:p w:rsidR="0084148A" w:rsidRPr="002D101B" w:rsidRDefault="0084148A" w:rsidP="005E415D">
            <w:pPr>
              <w:autoSpaceDE w:val="0"/>
              <w:autoSpaceDN w:val="0"/>
              <w:spacing w:line="235" w:lineRule="auto"/>
              <w:jc w:val="center"/>
              <w:rPr>
                <w:sz w:val="22"/>
              </w:rPr>
            </w:pPr>
            <w:r w:rsidRPr="002D101B">
              <w:rPr>
                <w:sz w:val="22"/>
              </w:rPr>
              <w:t>раствор для внутривенного введения;</w:t>
            </w:r>
          </w:p>
          <w:p w:rsidR="0084148A" w:rsidRPr="002D101B" w:rsidRDefault="0084148A" w:rsidP="005E415D">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B02AB</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ингибиторы протеиназ плазмы</w:t>
            </w:r>
          </w:p>
        </w:tc>
        <w:tc>
          <w:tcPr>
            <w:tcW w:w="1984" w:type="dxa"/>
          </w:tcPr>
          <w:p w:rsidR="000E209C" w:rsidRPr="002D101B" w:rsidRDefault="000E209C" w:rsidP="005E415D">
            <w:pPr>
              <w:autoSpaceDE w:val="0"/>
              <w:autoSpaceDN w:val="0"/>
              <w:spacing w:line="235" w:lineRule="auto"/>
              <w:jc w:val="center"/>
              <w:rPr>
                <w:sz w:val="22"/>
              </w:rPr>
            </w:pPr>
            <w:r w:rsidRPr="002D101B">
              <w:rPr>
                <w:sz w:val="22"/>
              </w:rPr>
              <w:t>апротинин</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лиофилизат для приготовления раствора для внутривенного введения;</w:t>
            </w:r>
          </w:p>
          <w:p w:rsidR="000E209C" w:rsidRPr="002D101B" w:rsidRDefault="000E209C" w:rsidP="005E415D">
            <w:pPr>
              <w:autoSpaceDE w:val="0"/>
              <w:autoSpaceDN w:val="0"/>
              <w:spacing w:line="235" w:lineRule="auto"/>
              <w:jc w:val="center"/>
              <w:rPr>
                <w:sz w:val="22"/>
              </w:rPr>
            </w:pPr>
            <w:r w:rsidRPr="002D101B">
              <w:rPr>
                <w:sz w:val="22"/>
              </w:rPr>
              <w:t>раствор для внутривенного введения;</w:t>
            </w:r>
          </w:p>
          <w:p w:rsidR="000E209C" w:rsidRPr="002D101B" w:rsidRDefault="000E209C" w:rsidP="005E415D">
            <w:pPr>
              <w:autoSpaceDE w:val="0"/>
              <w:autoSpaceDN w:val="0"/>
              <w:spacing w:line="235" w:lineRule="auto"/>
              <w:jc w:val="center"/>
              <w:rPr>
                <w:sz w:val="22"/>
              </w:rPr>
            </w:pPr>
            <w:r w:rsidRPr="002D101B">
              <w:rPr>
                <w:sz w:val="22"/>
              </w:rPr>
              <w:t>раствор для инфузий</w:t>
            </w: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B02B</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витамин K и другие гемостатики</w:t>
            </w:r>
          </w:p>
        </w:tc>
        <w:tc>
          <w:tcPr>
            <w:tcW w:w="1984" w:type="dxa"/>
          </w:tcPr>
          <w:p w:rsidR="000E209C" w:rsidRPr="002D101B" w:rsidRDefault="000E209C" w:rsidP="005E415D">
            <w:pPr>
              <w:autoSpaceDE w:val="0"/>
              <w:autoSpaceDN w:val="0"/>
              <w:spacing w:line="235" w:lineRule="auto"/>
              <w:jc w:val="center"/>
              <w:rPr>
                <w:sz w:val="22"/>
              </w:rPr>
            </w:pPr>
          </w:p>
        </w:tc>
        <w:tc>
          <w:tcPr>
            <w:tcW w:w="3319" w:type="dxa"/>
          </w:tcPr>
          <w:p w:rsidR="000E209C" w:rsidRPr="002D101B" w:rsidRDefault="000E209C" w:rsidP="005E415D">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B02BA</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витамин K</w:t>
            </w:r>
          </w:p>
        </w:tc>
        <w:tc>
          <w:tcPr>
            <w:tcW w:w="1984" w:type="dxa"/>
          </w:tcPr>
          <w:p w:rsidR="000E209C" w:rsidRPr="002D101B" w:rsidRDefault="000E209C" w:rsidP="005E415D">
            <w:pPr>
              <w:autoSpaceDE w:val="0"/>
              <w:autoSpaceDN w:val="0"/>
              <w:spacing w:line="235" w:lineRule="auto"/>
              <w:jc w:val="center"/>
              <w:rPr>
                <w:sz w:val="22"/>
              </w:rPr>
            </w:pPr>
            <w:r w:rsidRPr="002D101B">
              <w:rPr>
                <w:sz w:val="22"/>
              </w:rPr>
              <w:t>менадиона натрия бисульфит</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раствор для внутримышечного введения</w:t>
            </w: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B02BC</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местные гемостатики</w:t>
            </w:r>
          </w:p>
        </w:tc>
        <w:tc>
          <w:tcPr>
            <w:tcW w:w="1984" w:type="dxa"/>
          </w:tcPr>
          <w:p w:rsidR="000E209C" w:rsidRPr="002D101B" w:rsidRDefault="000E209C" w:rsidP="005E415D">
            <w:pPr>
              <w:autoSpaceDE w:val="0"/>
              <w:autoSpaceDN w:val="0"/>
              <w:spacing w:line="235" w:lineRule="auto"/>
              <w:jc w:val="center"/>
              <w:rPr>
                <w:sz w:val="22"/>
              </w:rPr>
            </w:pPr>
            <w:r w:rsidRPr="002D101B">
              <w:rPr>
                <w:sz w:val="22"/>
              </w:rPr>
              <w:t>фибриноген + тромбин</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губка</w:t>
            </w:r>
          </w:p>
        </w:tc>
      </w:tr>
      <w:tr w:rsidR="0084148A" w:rsidRPr="002D101B" w:rsidTr="002F5434">
        <w:tc>
          <w:tcPr>
            <w:tcW w:w="1077" w:type="dxa"/>
            <w:vMerge w:val="restart"/>
          </w:tcPr>
          <w:p w:rsidR="0084148A" w:rsidRPr="002D101B" w:rsidRDefault="0084148A" w:rsidP="005E415D">
            <w:pPr>
              <w:autoSpaceDE w:val="0"/>
              <w:autoSpaceDN w:val="0"/>
              <w:spacing w:line="235" w:lineRule="auto"/>
              <w:jc w:val="center"/>
              <w:rPr>
                <w:sz w:val="22"/>
              </w:rPr>
            </w:pPr>
            <w:r w:rsidRPr="002D101B">
              <w:rPr>
                <w:sz w:val="22"/>
              </w:rPr>
              <w:t>B02BD</w:t>
            </w:r>
          </w:p>
        </w:tc>
        <w:tc>
          <w:tcPr>
            <w:tcW w:w="3685" w:type="dxa"/>
            <w:vMerge w:val="restart"/>
          </w:tcPr>
          <w:p w:rsidR="0084148A" w:rsidRPr="002D101B" w:rsidRDefault="0084148A" w:rsidP="005E415D">
            <w:pPr>
              <w:autoSpaceDE w:val="0"/>
              <w:autoSpaceDN w:val="0"/>
              <w:spacing w:line="235" w:lineRule="auto"/>
              <w:jc w:val="center"/>
              <w:rPr>
                <w:sz w:val="22"/>
              </w:rPr>
            </w:pPr>
            <w:r w:rsidRPr="002D101B">
              <w:rPr>
                <w:sz w:val="22"/>
              </w:rPr>
              <w:t>факторы свертывания крови</w:t>
            </w:r>
          </w:p>
        </w:tc>
        <w:tc>
          <w:tcPr>
            <w:tcW w:w="1984" w:type="dxa"/>
          </w:tcPr>
          <w:p w:rsidR="0084148A" w:rsidRPr="002D101B" w:rsidRDefault="0084148A" w:rsidP="005E415D">
            <w:pPr>
              <w:autoSpaceDE w:val="0"/>
              <w:autoSpaceDN w:val="0"/>
              <w:spacing w:line="235" w:lineRule="auto"/>
              <w:jc w:val="center"/>
              <w:rPr>
                <w:sz w:val="22"/>
              </w:rPr>
            </w:pPr>
            <w:r w:rsidRPr="002D101B">
              <w:rPr>
                <w:sz w:val="22"/>
              </w:rPr>
              <w:t>антиингибиторный коагулянтный комплекс</w:t>
            </w:r>
          </w:p>
        </w:tc>
        <w:tc>
          <w:tcPr>
            <w:tcW w:w="3319" w:type="dxa"/>
          </w:tcPr>
          <w:p w:rsidR="0084148A" w:rsidRPr="002D101B" w:rsidRDefault="0084148A" w:rsidP="005E415D">
            <w:pPr>
              <w:autoSpaceDE w:val="0"/>
              <w:autoSpaceDN w:val="0"/>
              <w:spacing w:line="235" w:lineRule="auto"/>
              <w:jc w:val="center"/>
              <w:rPr>
                <w:sz w:val="22"/>
              </w:rPr>
            </w:pPr>
            <w:r w:rsidRPr="002D101B">
              <w:rPr>
                <w:sz w:val="22"/>
              </w:rPr>
              <w:t>лиофилизат для приготовления раствора для инфузий</w:t>
            </w:r>
          </w:p>
        </w:tc>
      </w:tr>
      <w:tr w:rsidR="0084148A" w:rsidRPr="002D101B" w:rsidTr="002F5434">
        <w:tc>
          <w:tcPr>
            <w:tcW w:w="1077" w:type="dxa"/>
            <w:vMerge/>
          </w:tcPr>
          <w:p w:rsidR="0084148A" w:rsidRPr="002D101B" w:rsidRDefault="0084148A" w:rsidP="005E415D">
            <w:pPr>
              <w:autoSpaceDE w:val="0"/>
              <w:autoSpaceDN w:val="0"/>
              <w:spacing w:line="235" w:lineRule="auto"/>
              <w:jc w:val="center"/>
              <w:rPr>
                <w:sz w:val="22"/>
              </w:rPr>
            </w:pPr>
          </w:p>
        </w:tc>
        <w:tc>
          <w:tcPr>
            <w:tcW w:w="3685" w:type="dxa"/>
            <w:vMerge/>
          </w:tcPr>
          <w:p w:rsidR="0084148A" w:rsidRPr="002D101B" w:rsidRDefault="0084148A" w:rsidP="005E415D">
            <w:pPr>
              <w:autoSpaceDE w:val="0"/>
              <w:autoSpaceDN w:val="0"/>
              <w:spacing w:line="235" w:lineRule="auto"/>
              <w:jc w:val="center"/>
              <w:rPr>
                <w:sz w:val="22"/>
              </w:rPr>
            </w:pPr>
          </w:p>
        </w:tc>
        <w:tc>
          <w:tcPr>
            <w:tcW w:w="1984" w:type="dxa"/>
          </w:tcPr>
          <w:p w:rsidR="0084148A" w:rsidRPr="002D101B" w:rsidRDefault="0084148A" w:rsidP="005E415D">
            <w:pPr>
              <w:autoSpaceDE w:val="0"/>
              <w:autoSpaceDN w:val="0"/>
              <w:spacing w:line="235" w:lineRule="auto"/>
              <w:jc w:val="center"/>
              <w:rPr>
                <w:sz w:val="22"/>
              </w:rPr>
            </w:pPr>
            <w:r w:rsidRPr="002D101B">
              <w:rPr>
                <w:sz w:val="22"/>
              </w:rPr>
              <w:t>мороктоког альфа</w:t>
            </w:r>
          </w:p>
        </w:tc>
        <w:tc>
          <w:tcPr>
            <w:tcW w:w="3319" w:type="dxa"/>
          </w:tcPr>
          <w:p w:rsidR="0084148A" w:rsidRPr="002D101B" w:rsidRDefault="0084148A" w:rsidP="005E415D">
            <w:pPr>
              <w:autoSpaceDE w:val="0"/>
              <w:autoSpaceDN w:val="0"/>
              <w:spacing w:line="235" w:lineRule="auto"/>
              <w:jc w:val="center"/>
              <w:rPr>
                <w:sz w:val="22"/>
              </w:rPr>
            </w:pPr>
            <w:r w:rsidRPr="002D101B">
              <w:rPr>
                <w:sz w:val="22"/>
              </w:rPr>
              <w:t>лиофилизат для приготовления раствора для внутривенного введения</w:t>
            </w:r>
          </w:p>
        </w:tc>
      </w:tr>
      <w:tr w:rsidR="0084148A" w:rsidRPr="002D101B" w:rsidTr="002F5434">
        <w:tc>
          <w:tcPr>
            <w:tcW w:w="1077" w:type="dxa"/>
            <w:vMerge/>
          </w:tcPr>
          <w:p w:rsidR="0084148A" w:rsidRPr="002D101B" w:rsidRDefault="0084148A" w:rsidP="005E415D">
            <w:pPr>
              <w:autoSpaceDE w:val="0"/>
              <w:autoSpaceDN w:val="0"/>
              <w:spacing w:line="235" w:lineRule="auto"/>
              <w:jc w:val="center"/>
              <w:rPr>
                <w:sz w:val="22"/>
              </w:rPr>
            </w:pPr>
          </w:p>
        </w:tc>
        <w:tc>
          <w:tcPr>
            <w:tcW w:w="3685" w:type="dxa"/>
            <w:vMerge/>
          </w:tcPr>
          <w:p w:rsidR="0084148A" w:rsidRPr="002D101B" w:rsidRDefault="0084148A" w:rsidP="005E415D">
            <w:pPr>
              <w:autoSpaceDE w:val="0"/>
              <w:autoSpaceDN w:val="0"/>
              <w:spacing w:line="235" w:lineRule="auto"/>
              <w:jc w:val="center"/>
              <w:rPr>
                <w:sz w:val="22"/>
              </w:rPr>
            </w:pPr>
          </w:p>
        </w:tc>
        <w:tc>
          <w:tcPr>
            <w:tcW w:w="1984" w:type="dxa"/>
          </w:tcPr>
          <w:p w:rsidR="0084148A" w:rsidRPr="002D101B" w:rsidRDefault="0084148A" w:rsidP="005E415D">
            <w:pPr>
              <w:autoSpaceDE w:val="0"/>
              <w:autoSpaceDN w:val="0"/>
              <w:spacing w:line="235" w:lineRule="auto"/>
              <w:jc w:val="center"/>
              <w:rPr>
                <w:sz w:val="22"/>
              </w:rPr>
            </w:pPr>
            <w:r w:rsidRPr="002D101B">
              <w:rPr>
                <w:sz w:val="22"/>
              </w:rPr>
              <w:t>нонаког альфа</w:t>
            </w:r>
          </w:p>
        </w:tc>
        <w:tc>
          <w:tcPr>
            <w:tcW w:w="3319" w:type="dxa"/>
          </w:tcPr>
          <w:p w:rsidR="0084148A" w:rsidRPr="002D101B" w:rsidRDefault="0084148A" w:rsidP="005E415D">
            <w:pPr>
              <w:autoSpaceDE w:val="0"/>
              <w:autoSpaceDN w:val="0"/>
              <w:spacing w:line="235" w:lineRule="auto"/>
              <w:jc w:val="center"/>
              <w:rPr>
                <w:sz w:val="22"/>
              </w:rPr>
            </w:pPr>
            <w:r w:rsidRPr="002D101B">
              <w:rPr>
                <w:sz w:val="22"/>
              </w:rPr>
              <w:t>лиофилизат для приготовления раствора для внутривенного введения</w:t>
            </w:r>
          </w:p>
        </w:tc>
      </w:tr>
      <w:tr w:rsidR="0084148A" w:rsidRPr="002D101B" w:rsidTr="002F5434">
        <w:tc>
          <w:tcPr>
            <w:tcW w:w="1077" w:type="dxa"/>
            <w:vMerge/>
          </w:tcPr>
          <w:p w:rsidR="0084148A" w:rsidRPr="002D101B" w:rsidRDefault="0084148A" w:rsidP="005E415D">
            <w:pPr>
              <w:autoSpaceDE w:val="0"/>
              <w:autoSpaceDN w:val="0"/>
              <w:spacing w:line="235" w:lineRule="auto"/>
              <w:jc w:val="center"/>
              <w:rPr>
                <w:sz w:val="22"/>
              </w:rPr>
            </w:pPr>
          </w:p>
        </w:tc>
        <w:tc>
          <w:tcPr>
            <w:tcW w:w="3685" w:type="dxa"/>
            <w:vMerge/>
          </w:tcPr>
          <w:p w:rsidR="0084148A" w:rsidRPr="002D101B" w:rsidRDefault="0084148A" w:rsidP="005E415D">
            <w:pPr>
              <w:autoSpaceDE w:val="0"/>
              <w:autoSpaceDN w:val="0"/>
              <w:spacing w:line="235" w:lineRule="auto"/>
              <w:jc w:val="center"/>
              <w:rPr>
                <w:sz w:val="22"/>
              </w:rPr>
            </w:pPr>
          </w:p>
        </w:tc>
        <w:tc>
          <w:tcPr>
            <w:tcW w:w="1984" w:type="dxa"/>
          </w:tcPr>
          <w:p w:rsidR="0084148A" w:rsidRPr="002D101B" w:rsidRDefault="0084148A" w:rsidP="005E415D">
            <w:pPr>
              <w:autoSpaceDE w:val="0"/>
              <w:autoSpaceDN w:val="0"/>
              <w:spacing w:line="235" w:lineRule="auto"/>
              <w:jc w:val="center"/>
              <w:rPr>
                <w:sz w:val="22"/>
              </w:rPr>
            </w:pPr>
            <w:r w:rsidRPr="002D101B">
              <w:rPr>
                <w:sz w:val="22"/>
              </w:rPr>
              <w:t>октоког альфа</w:t>
            </w:r>
          </w:p>
        </w:tc>
        <w:tc>
          <w:tcPr>
            <w:tcW w:w="3319" w:type="dxa"/>
          </w:tcPr>
          <w:p w:rsidR="0084148A" w:rsidRPr="002D101B" w:rsidRDefault="0084148A" w:rsidP="005E415D">
            <w:pPr>
              <w:autoSpaceDE w:val="0"/>
              <w:autoSpaceDN w:val="0"/>
              <w:spacing w:line="235" w:lineRule="auto"/>
              <w:jc w:val="center"/>
              <w:rPr>
                <w:sz w:val="22"/>
              </w:rPr>
            </w:pPr>
            <w:r w:rsidRPr="002D101B">
              <w:rPr>
                <w:sz w:val="22"/>
              </w:rPr>
              <w:t>лиофилизат для приготовления раствора для внутривенного введения</w:t>
            </w:r>
          </w:p>
        </w:tc>
      </w:tr>
      <w:tr w:rsidR="0084148A" w:rsidRPr="002D101B" w:rsidTr="002F5434">
        <w:tc>
          <w:tcPr>
            <w:tcW w:w="1077" w:type="dxa"/>
            <w:vMerge/>
          </w:tcPr>
          <w:p w:rsidR="0084148A" w:rsidRPr="002D101B" w:rsidRDefault="0084148A" w:rsidP="005E415D">
            <w:pPr>
              <w:autoSpaceDE w:val="0"/>
              <w:autoSpaceDN w:val="0"/>
              <w:spacing w:line="235" w:lineRule="auto"/>
              <w:jc w:val="center"/>
              <w:rPr>
                <w:sz w:val="22"/>
              </w:rPr>
            </w:pPr>
          </w:p>
        </w:tc>
        <w:tc>
          <w:tcPr>
            <w:tcW w:w="3685" w:type="dxa"/>
            <w:vMerge/>
          </w:tcPr>
          <w:p w:rsidR="0084148A" w:rsidRPr="002D101B" w:rsidRDefault="0084148A" w:rsidP="005E415D">
            <w:pPr>
              <w:autoSpaceDE w:val="0"/>
              <w:autoSpaceDN w:val="0"/>
              <w:spacing w:line="235" w:lineRule="auto"/>
              <w:jc w:val="center"/>
              <w:rPr>
                <w:sz w:val="22"/>
              </w:rPr>
            </w:pPr>
          </w:p>
        </w:tc>
        <w:tc>
          <w:tcPr>
            <w:tcW w:w="1984" w:type="dxa"/>
          </w:tcPr>
          <w:p w:rsidR="0084148A" w:rsidRPr="002D101B" w:rsidRDefault="0084148A" w:rsidP="005E415D">
            <w:pPr>
              <w:autoSpaceDE w:val="0"/>
              <w:autoSpaceDN w:val="0"/>
              <w:spacing w:line="235" w:lineRule="auto"/>
              <w:jc w:val="center"/>
              <w:rPr>
                <w:sz w:val="22"/>
              </w:rPr>
            </w:pPr>
            <w:r w:rsidRPr="002D101B">
              <w:rPr>
                <w:sz w:val="22"/>
              </w:rPr>
              <w:t xml:space="preserve">симоктоког альфа (фактор свертывания крови </w:t>
            </w:r>
            <w:r>
              <w:rPr>
                <w:sz w:val="22"/>
              </w:rPr>
              <w:br/>
            </w:r>
            <w:r w:rsidRPr="002D101B">
              <w:rPr>
                <w:sz w:val="22"/>
              </w:rPr>
              <w:t>VIII человеческий рекомбинантный)</w:t>
            </w:r>
          </w:p>
        </w:tc>
        <w:tc>
          <w:tcPr>
            <w:tcW w:w="3319" w:type="dxa"/>
          </w:tcPr>
          <w:p w:rsidR="0084148A" w:rsidRPr="002D101B" w:rsidRDefault="0084148A" w:rsidP="005E415D">
            <w:pPr>
              <w:autoSpaceDE w:val="0"/>
              <w:autoSpaceDN w:val="0"/>
              <w:spacing w:line="235" w:lineRule="auto"/>
              <w:jc w:val="center"/>
              <w:rPr>
                <w:sz w:val="22"/>
              </w:rPr>
            </w:pPr>
            <w:r w:rsidRPr="002D101B">
              <w:rPr>
                <w:sz w:val="22"/>
              </w:rPr>
              <w:t>лиофилизат для приготовления раствора для внутривенного введения</w:t>
            </w:r>
          </w:p>
        </w:tc>
      </w:tr>
      <w:tr w:rsidR="0084148A" w:rsidRPr="002D101B" w:rsidTr="002F5434">
        <w:tc>
          <w:tcPr>
            <w:tcW w:w="1077" w:type="dxa"/>
            <w:vMerge/>
          </w:tcPr>
          <w:p w:rsidR="0084148A" w:rsidRPr="002D101B" w:rsidRDefault="0084148A" w:rsidP="005E415D">
            <w:pPr>
              <w:autoSpaceDE w:val="0"/>
              <w:autoSpaceDN w:val="0"/>
              <w:spacing w:line="235" w:lineRule="auto"/>
              <w:jc w:val="center"/>
              <w:rPr>
                <w:sz w:val="22"/>
              </w:rPr>
            </w:pPr>
          </w:p>
        </w:tc>
        <w:tc>
          <w:tcPr>
            <w:tcW w:w="3685" w:type="dxa"/>
            <w:vMerge/>
          </w:tcPr>
          <w:p w:rsidR="0084148A" w:rsidRPr="002D101B" w:rsidRDefault="0084148A" w:rsidP="005E415D">
            <w:pPr>
              <w:autoSpaceDE w:val="0"/>
              <w:autoSpaceDN w:val="0"/>
              <w:spacing w:line="235" w:lineRule="auto"/>
              <w:jc w:val="center"/>
              <w:rPr>
                <w:sz w:val="22"/>
              </w:rPr>
            </w:pPr>
          </w:p>
        </w:tc>
        <w:tc>
          <w:tcPr>
            <w:tcW w:w="1984" w:type="dxa"/>
          </w:tcPr>
          <w:p w:rsidR="0084148A" w:rsidRPr="002D101B" w:rsidRDefault="0084148A" w:rsidP="005E415D">
            <w:pPr>
              <w:autoSpaceDE w:val="0"/>
              <w:autoSpaceDN w:val="0"/>
              <w:spacing w:line="235" w:lineRule="auto"/>
              <w:jc w:val="center"/>
              <w:rPr>
                <w:sz w:val="22"/>
              </w:rPr>
            </w:pPr>
            <w:r w:rsidRPr="002D101B">
              <w:rPr>
                <w:sz w:val="22"/>
              </w:rPr>
              <w:t>фактор свертывания крови VII</w:t>
            </w:r>
          </w:p>
        </w:tc>
        <w:tc>
          <w:tcPr>
            <w:tcW w:w="3319" w:type="dxa"/>
          </w:tcPr>
          <w:p w:rsidR="0084148A" w:rsidRPr="002D101B" w:rsidRDefault="0084148A" w:rsidP="005E415D">
            <w:pPr>
              <w:autoSpaceDE w:val="0"/>
              <w:autoSpaceDN w:val="0"/>
              <w:spacing w:line="235" w:lineRule="auto"/>
              <w:jc w:val="center"/>
              <w:rPr>
                <w:sz w:val="22"/>
              </w:rPr>
            </w:pPr>
            <w:r w:rsidRPr="002D101B">
              <w:rPr>
                <w:sz w:val="22"/>
              </w:rPr>
              <w:t>лиофилизат для приготовления раствора для внутривенного введения</w:t>
            </w:r>
          </w:p>
        </w:tc>
      </w:tr>
      <w:tr w:rsidR="0084148A" w:rsidRPr="002D101B" w:rsidTr="002F5434">
        <w:tc>
          <w:tcPr>
            <w:tcW w:w="1077" w:type="dxa"/>
            <w:vMerge/>
          </w:tcPr>
          <w:p w:rsidR="0084148A" w:rsidRPr="002D101B" w:rsidRDefault="0084148A" w:rsidP="005E415D">
            <w:pPr>
              <w:autoSpaceDE w:val="0"/>
              <w:autoSpaceDN w:val="0"/>
              <w:spacing w:line="235" w:lineRule="auto"/>
              <w:jc w:val="center"/>
              <w:rPr>
                <w:sz w:val="22"/>
              </w:rPr>
            </w:pPr>
          </w:p>
        </w:tc>
        <w:tc>
          <w:tcPr>
            <w:tcW w:w="3685" w:type="dxa"/>
            <w:vMerge/>
          </w:tcPr>
          <w:p w:rsidR="0084148A" w:rsidRPr="002D101B" w:rsidRDefault="0084148A" w:rsidP="005E415D">
            <w:pPr>
              <w:autoSpaceDE w:val="0"/>
              <w:autoSpaceDN w:val="0"/>
              <w:spacing w:line="235" w:lineRule="auto"/>
              <w:jc w:val="center"/>
              <w:rPr>
                <w:sz w:val="22"/>
              </w:rPr>
            </w:pPr>
          </w:p>
        </w:tc>
        <w:tc>
          <w:tcPr>
            <w:tcW w:w="1984" w:type="dxa"/>
          </w:tcPr>
          <w:p w:rsidR="0084148A" w:rsidRPr="002D101B" w:rsidRDefault="0084148A" w:rsidP="005E415D">
            <w:pPr>
              <w:autoSpaceDE w:val="0"/>
              <w:autoSpaceDN w:val="0"/>
              <w:spacing w:line="235" w:lineRule="auto"/>
              <w:jc w:val="center"/>
              <w:rPr>
                <w:sz w:val="22"/>
              </w:rPr>
            </w:pPr>
            <w:r w:rsidRPr="002D101B">
              <w:rPr>
                <w:sz w:val="22"/>
              </w:rPr>
              <w:t>фактор свертывания крови VIII</w:t>
            </w:r>
          </w:p>
        </w:tc>
        <w:tc>
          <w:tcPr>
            <w:tcW w:w="3319" w:type="dxa"/>
          </w:tcPr>
          <w:p w:rsidR="0084148A" w:rsidRPr="002D101B" w:rsidRDefault="0084148A" w:rsidP="005E415D">
            <w:pPr>
              <w:autoSpaceDE w:val="0"/>
              <w:autoSpaceDN w:val="0"/>
              <w:spacing w:line="235" w:lineRule="auto"/>
              <w:jc w:val="center"/>
              <w:rPr>
                <w:sz w:val="22"/>
              </w:rPr>
            </w:pPr>
            <w:r w:rsidRPr="002D101B">
              <w:rPr>
                <w:sz w:val="22"/>
              </w:rPr>
              <w:t>лиофилизат для приготовления раствора для внутривенного введения;</w:t>
            </w:r>
          </w:p>
          <w:p w:rsidR="0084148A" w:rsidRPr="002D101B" w:rsidRDefault="0084148A" w:rsidP="005E415D">
            <w:pPr>
              <w:autoSpaceDE w:val="0"/>
              <w:autoSpaceDN w:val="0"/>
              <w:spacing w:line="235" w:lineRule="auto"/>
              <w:jc w:val="center"/>
              <w:rPr>
                <w:sz w:val="22"/>
              </w:rPr>
            </w:pPr>
            <w:r w:rsidRPr="002D101B">
              <w:rPr>
                <w:sz w:val="22"/>
              </w:rPr>
              <w:t>лиофилизат для приготовления раствора для инфузий;</w:t>
            </w:r>
          </w:p>
          <w:p w:rsidR="0084148A" w:rsidRPr="002D101B" w:rsidRDefault="0084148A" w:rsidP="005E415D">
            <w:pPr>
              <w:autoSpaceDE w:val="0"/>
              <w:autoSpaceDN w:val="0"/>
              <w:spacing w:line="235" w:lineRule="auto"/>
              <w:jc w:val="center"/>
              <w:rPr>
                <w:sz w:val="22"/>
              </w:rPr>
            </w:pPr>
            <w:r w:rsidRPr="002D101B">
              <w:rPr>
                <w:sz w:val="22"/>
              </w:rPr>
              <w:t>раствор для инфузий (замороженный)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фактор свертывания крови IX</w:t>
            </w:r>
          </w:p>
        </w:tc>
        <w:tc>
          <w:tcPr>
            <w:tcW w:w="3319" w:type="dxa"/>
          </w:tcPr>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внутривенного введения;</w:t>
            </w:r>
          </w:p>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инфузий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факторы свертывания крови II, VII, IX, X в комбинации (протромбиновый комплекс)</w:t>
            </w:r>
          </w:p>
        </w:tc>
        <w:tc>
          <w:tcPr>
            <w:tcW w:w="3319" w:type="dxa"/>
          </w:tcPr>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внутривенного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 xml:space="preserve">факторы свертывания крови II, IX и X </w:t>
            </w:r>
            <w:r>
              <w:rPr>
                <w:sz w:val="22"/>
              </w:rPr>
              <w:br/>
            </w:r>
            <w:r w:rsidRPr="002D101B">
              <w:rPr>
                <w:sz w:val="22"/>
              </w:rPr>
              <w:t>в комбинации</w:t>
            </w:r>
          </w:p>
        </w:tc>
        <w:tc>
          <w:tcPr>
            <w:tcW w:w="3319" w:type="dxa"/>
          </w:tcPr>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инфузий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фактор свертывания крови VIII + фактор Виллебранда</w:t>
            </w:r>
          </w:p>
        </w:tc>
        <w:tc>
          <w:tcPr>
            <w:tcW w:w="3319" w:type="dxa"/>
          </w:tcPr>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внутривенного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эптаког альфа (активированный)</w:t>
            </w:r>
          </w:p>
        </w:tc>
        <w:tc>
          <w:tcPr>
            <w:tcW w:w="3319" w:type="dxa"/>
          </w:tcPr>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внутривенного введения</w:t>
            </w: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B02BX</w:t>
            </w:r>
          </w:p>
        </w:tc>
        <w:tc>
          <w:tcPr>
            <w:tcW w:w="3685" w:type="dxa"/>
            <w:vMerge w:val="restart"/>
          </w:tcPr>
          <w:p w:rsidR="0084148A" w:rsidRPr="002D101B" w:rsidRDefault="0084148A" w:rsidP="002F5434">
            <w:pPr>
              <w:autoSpaceDE w:val="0"/>
              <w:autoSpaceDN w:val="0"/>
              <w:jc w:val="center"/>
              <w:rPr>
                <w:sz w:val="22"/>
              </w:rPr>
            </w:pPr>
            <w:r w:rsidRPr="002D101B">
              <w:rPr>
                <w:sz w:val="22"/>
              </w:rPr>
              <w:t>другие системные гемостатики</w:t>
            </w:r>
          </w:p>
        </w:tc>
        <w:tc>
          <w:tcPr>
            <w:tcW w:w="1984" w:type="dxa"/>
          </w:tcPr>
          <w:p w:rsidR="0084148A" w:rsidRPr="002D101B" w:rsidRDefault="0084148A" w:rsidP="002F5434">
            <w:pPr>
              <w:autoSpaceDE w:val="0"/>
              <w:autoSpaceDN w:val="0"/>
              <w:jc w:val="center"/>
              <w:rPr>
                <w:sz w:val="22"/>
              </w:rPr>
            </w:pPr>
            <w:r w:rsidRPr="002D101B">
              <w:rPr>
                <w:sz w:val="22"/>
              </w:rPr>
              <w:t>ромиплостим</w:t>
            </w:r>
          </w:p>
        </w:tc>
        <w:tc>
          <w:tcPr>
            <w:tcW w:w="3319" w:type="dxa"/>
          </w:tcPr>
          <w:p w:rsidR="0084148A" w:rsidRPr="002D101B" w:rsidRDefault="0084148A" w:rsidP="002F5434">
            <w:pPr>
              <w:autoSpaceDE w:val="0"/>
              <w:autoSpaceDN w:val="0"/>
              <w:jc w:val="center"/>
              <w:rPr>
                <w:sz w:val="22"/>
              </w:rPr>
            </w:pPr>
            <w:r w:rsidRPr="002D101B">
              <w:rPr>
                <w:sz w:val="22"/>
              </w:rPr>
              <w:t>порошок для приготовления раствора для подкожного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элтромбопаг</w:t>
            </w:r>
          </w:p>
        </w:tc>
        <w:tc>
          <w:tcPr>
            <w:tcW w:w="3319" w:type="dxa"/>
          </w:tcPr>
          <w:p w:rsidR="0084148A" w:rsidRPr="002D101B" w:rsidRDefault="0084148A" w:rsidP="002F5434">
            <w:pPr>
              <w:autoSpaceDE w:val="0"/>
              <w:autoSpaceDN w:val="0"/>
              <w:jc w:val="center"/>
              <w:rPr>
                <w:sz w:val="22"/>
              </w:rPr>
            </w:pPr>
            <w:r w:rsidRPr="002D101B">
              <w:rPr>
                <w:sz w:val="22"/>
              </w:rPr>
              <w:t>таблетки, покрытые пленочной оболочкой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этамзилат</w:t>
            </w:r>
          </w:p>
        </w:tc>
        <w:tc>
          <w:tcPr>
            <w:tcW w:w="3319" w:type="dxa"/>
          </w:tcPr>
          <w:p w:rsidR="0084148A" w:rsidRPr="002D101B" w:rsidRDefault="0084148A" w:rsidP="002F5434">
            <w:pPr>
              <w:autoSpaceDE w:val="0"/>
              <w:autoSpaceDN w:val="0"/>
              <w:jc w:val="center"/>
              <w:rPr>
                <w:sz w:val="22"/>
              </w:rPr>
            </w:pPr>
            <w:r w:rsidRPr="002D101B">
              <w:rPr>
                <w:sz w:val="22"/>
              </w:rPr>
              <w:t>раствор для внутривенного и внутримышечного введения;</w:t>
            </w:r>
          </w:p>
          <w:p w:rsidR="0084148A" w:rsidRPr="002D101B" w:rsidRDefault="0084148A" w:rsidP="002F5434">
            <w:pPr>
              <w:autoSpaceDE w:val="0"/>
              <w:autoSpaceDN w:val="0"/>
              <w:jc w:val="center"/>
              <w:rPr>
                <w:sz w:val="22"/>
              </w:rPr>
            </w:pPr>
            <w:r w:rsidRPr="002D101B">
              <w:rPr>
                <w:sz w:val="22"/>
              </w:rPr>
              <w:t>раствор для инъекций;</w:t>
            </w:r>
          </w:p>
          <w:p w:rsidR="0084148A" w:rsidRPr="002D101B" w:rsidRDefault="0084148A" w:rsidP="002F5434">
            <w:pPr>
              <w:autoSpaceDE w:val="0"/>
              <w:autoSpaceDN w:val="0"/>
              <w:jc w:val="center"/>
              <w:rPr>
                <w:sz w:val="22"/>
              </w:rPr>
            </w:pPr>
            <w:r w:rsidRPr="002D101B">
              <w:rPr>
                <w:sz w:val="22"/>
              </w:rPr>
              <w:t>раствор для инъекций и наружного применения;</w:t>
            </w:r>
          </w:p>
          <w:p w:rsidR="0084148A" w:rsidRPr="002D101B" w:rsidRDefault="0084148A"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B03</w:t>
            </w:r>
          </w:p>
        </w:tc>
        <w:tc>
          <w:tcPr>
            <w:tcW w:w="3685" w:type="dxa"/>
          </w:tcPr>
          <w:p w:rsidR="000E209C" w:rsidRPr="002D101B" w:rsidRDefault="000E209C" w:rsidP="002F5434">
            <w:pPr>
              <w:autoSpaceDE w:val="0"/>
              <w:autoSpaceDN w:val="0"/>
              <w:jc w:val="center"/>
              <w:rPr>
                <w:sz w:val="22"/>
              </w:rPr>
            </w:pPr>
            <w:r w:rsidRPr="002D101B">
              <w:rPr>
                <w:sz w:val="22"/>
              </w:rPr>
              <w:t>антианемические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B03A</w:t>
            </w:r>
          </w:p>
        </w:tc>
        <w:tc>
          <w:tcPr>
            <w:tcW w:w="3685" w:type="dxa"/>
          </w:tcPr>
          <w:p w:rsidR="000E209C" w:rsidRPr="002D101B" w:rsidRDefault="000E209C" w:rsidP="002F5434">
            <w:pPr>
              <w:autoSpaceDE w:val="0"/>
              <w:autoSpaceDN w:val="0"/>
              <w:jc w:val="center"/>
              <w:rPr>
                <w:sz w:val="22"/>
              </w:rPr>
            </w:pPr>
            <w:r w:rsidRPr="002D101B">
              <w:rPr>
                <w:sz w:val="22"/>
              </w:rPr>
              <w:t>препараты железа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B03AB</w:t>
            </w:r>
          </w:p>
        </w:tc>
        <w:tc>
          <w:tcPr>
            <w:tcW w:w="3685" w:type="dxa"/>
          </w:tcPr>
          <w:p w:rsidR="000E209C" w:rsidRPr="002D101B" w:rsidRDefault="000E209C" w:rsidP="002F5434">
            <w:pPr>
              <w:autoSpaceDE w:val="0"/>
              <w:autoSpaceDN w:val="0"/>
              <w:jc w:val="center"/>
              <w:rPr>
                <w:sz w:val="22"/>
              </w:rPr>
            </w:pPr>
            <w:r w:rsidRPr="002D101B">
              <w:rPr>
                <w:sz w:val="22"/>
              </w:rPr>
              <w:t>пероральные препараты трехвалентного железа</w:t>
            </w:r>
          </w:p>
        </w:tc>
        <w:tc>
          <w:tcPr>
            <w:tcW w:w="1984" w:type="dxa"/>
          </w:tcPr>
          <w:p w:rsidR="000E209C" w:rsidRPr="002D101B" w:rsidRDefault="000E209C" w:rsidP="002F5434">
            <w:pPr>
              <w:autoSpaceDE w:val="0"/>
              <w:autoSpaceDN w:val="0"/>
              <w:jc w:val="center"/>
              <w:rPr>
                <w:sz w:val="22"/>
              </w:rPr>
            </w:pPr>
            <w:r w:rsidRPr="002D101B">
              <w:rPr>
                <w:sz w:val="22"/>
              </w:rPr>
              <w:t>железа (III) гидроксид полимальтозат</w:t>
            </w:r>
          </w:p>
        </w:tc>
        <w:tc>
          <w:tcPr>
            <w:tcW w:w="3319" w:type="dxa"/>
          </w:tcPr>
          <w:p w:rsidR="000E209C" w:rsidRPr="002D101B" w:rsidRDefault="000E209C" w:rsidP="002F5434">
            <w:pPr>
              <w:autoSpaceDE w:val="0"/>
              <w:autoSpaceDN w:val="0"/>
              <w:jc w:val="center"/>
              <w:rPr>
                <w:sz w:val="22"/>
              </w:rPr>
            </w:pPr>
            <w:r w:rsidRPr="002D101B">
              <w:rPr>
                <w:sz w:val="22"/>
              </w:rPr>
              <w:t>капли для приема внутрь;</w:t>
            </w:r>
          </w:p>
          <w:p w:rsidR="000E209C" w:rsidRPr="002D101B" w:rsidRDefault="000E209C" w:rsidP="002F5434">
            <w:pPr>
              <w:autoSpaceDE w:val="0"/>
              <w:autoSpaceDN w:val="0"/>
              <w:jc w:val="center"/>
              <w:rPr>
                <w:sz w:val="22"/>
              </w:rPr>
            </w:pPr>
            <w:r w:rsidRPr="002D101B">
              <w:rPr>
                <w:sz w:val="22"/>
              </w:rPr>
              <w:t>раствор для приема внутрь;</w:t>
            </w:r>
          </w:p>
          <w:p w:rsidR="000E209C" w:rsidRPr="002D101B" w:rsidRDefault="000E209C" w:rsidP="002F5434">
            <w:pPr>
              <w:autoSpaceDE w:val="0"/>
              <w:autoSpaceDN w:val="0"/>
              <w:jc w:val="center"/>
              <w:rPr>
                <w:sz w:val="22"/>
              </w:rPr>
            </w:pPr>
            <w:r w:rsidRPr="002D101B">
              <w:rPr>
                <w:sz w:val="22"/>
              </w:rPr>
              <w:t>сироп;</w:t>
            </w:r>
          </w:p>
          <w:p w:rsidR="000E209C" w:rsidRPr="002D101B" w:rsidRDefault="000E209C" w:rsidP="002F5434">
            <w:pPr>
              <w:autoSpaceDE w:val="0"/>
              <w:autoSpaceDN w:val="0"/>
              <w:jc w:val="center"/>
              <w:rPr>
                <w:sz w:val="22"/>
              </w:rPr>
            </w:pPr>
            <w:r w:rsidRPr="002D101B">
              <w:rPr>
                <w:sz w:val="22"/>
              </w:rPr>
              <w:t>таблетки жевательные</w:t>
            </w: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B03AC</w:t>
            </w:r>
          </w:p>
        </w:tc>
        <w:tc>
          <w:tcPr>
            <w:tcW w:w="3685" w:type="dxa"/>
            <w:vMerge w:val="restart"/>
          </w:tcPr>
          <w:p w:rsidR="0084148A" w:rsidRPr="002D101B" w:rsidRDefault="0084148A" w:rsidP="002F5434">
            <w:pPr>
              <w:autoSpaceDE w:val="0"/>
              <w:autoSpaceDN w:val="0"/>
              <w:jc w:val="center"/>
              <w:rPr>
                <w:sz w:val="22"/>
              </w:rPr>
            </w:pPr>
            <w:r w:rsidRPr="002D101B">
              <w:rPr>
                <w:sz w:val="22"/>
              </w:rPr>
              <w:t>парентеральные препараты трехвалентного железа</w:t>
            </w:r>
          </w:p>
        </w:tc>
        <w:tc>
          <w:tcPr>
            <w:tcW w:w="1984" w:type="dxa"/>
          </w:tcPr>
          <w:p w:rsidR="0084148A" w:rsidRPr="002D101B" w:rsidRDefault="0084148A" w:rsidP="002F5434">
            <w:pPr>
              <w:autoSpaceDE w:val="0"/>
              <w:autoSpaceDN w:val="0"/>
              <w:jc w:val="center"/>
              <w:rPr>
                <w:sz w:val="22"/>
              </w:rPr>
            </w:pPr>
            <w:r w:rsidRPr="002D101B">
              <w:rPr>
                <w:sz w:val="22"/>
              </w:rPr>
              <w:t>железа (III) гидроксид о</w:t>
            </w:r>
            <w:r w:rsidRPr="005E415D">
              <w:rPr>
                <w:spacing w:val="-4"/>
                <w:sz w:val="22"/>
              </w:rPr>
              <w:t>лигоизомальтозат</w:t>
            </w:r>
          </w:p>
        </w:tc>
        <w:tc>
          <w:tcPr>
            <w:tcW w:w="3319" w:type="dxa"/>
          </w:tcPr>
          <w:p w:rsidR="0084148A" w:rsidRPr="002D101B" w:rsidRDefault="0084148A" w:rsidP="002F5434">
            <w:pPr>
              <w:autoSpaceDE w:val="0"/>
              <w:autoSpaceDN w:val="0"/>
              <w:jc w:val="center"/>
              <w:rPr>
                <w:sz w:val="22"/>
              </w:rPr>
            </w:pPr>
            <w:r w:rsidRPr="002D101B">
              <w:rPr>
                <w:sz w:val="22"/>
              </w:rPr>
              <w:t>раствор для внутривенного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железа (III) гидроксида сахарозный комплекс</w:t>
            </w:r>
          </w:p>
        </w:tc>
        <w:tc>
          <w:tcPr>
            <w:tcW w:w="3319" w:type="dxa"/>
          </w:tcPr>
          <w:p w:rsidR="0084148A" w:rsidRPr="002D101B" w:rsidRDefault="0084148A" w:rsidP="002F5434">
            <w:pPr>
              <w:autoSpaceDE w:val="0"/>
              <w:autoSpaceDN w:val="0"/>
              <w:jc w:val="center"/>
              <w:rPr>
                <w:sz w:val="22"/>
              </w:rPr>
            </w:pPr>
            <w:r w:rsidRPr="002D101B">
              <w:rPr>
                <w:sz w:val="22"/>
              </w:rPr>
              <w:t>раствор для внутривенного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 xml:space="preserve">железа </w:t>
            </w:r>
            <w:r w:rsidRPr="005E415D">
              <w:rPr>
                <w:spacing w:val="-4"/>
                <w:sz w:val="22"/>
              </w:rPr>
              <w:t>карбоксимальтозат</w:t>
            </w:r>
          </w:p>
        </w:tc>
        <w:tc>
          <w:tcPr>
            <w:tcW w:w="3319" w:type="dxa"/>
          </w:tcPr>
          <w:p w:rsidR="0084148A" w:rsidRPr="002D101B" w:rsidRDefault="0084148A" w:rsidP="002F5434">
            <w:pPr>
              <w:autoSpaceDE w:val="0"/>
              <w:autoSpaceDN w:val="0"/>
              <w:jc w:val="center"/>
              <w:rPr>
                <w:sz w:val="22"/>
              </w:rPr>
            </w:pPr>
            <w:r w:rsidRPr="002D101B">
              <w:rPr>
                <w:sz w:val="22"/>
              </w:rPr>
              <w:t>раствор для внутривенного введения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B03B</w:t>
            </w:r>
          </w:p>
        </w:tc>
        <w:tc>
          <w:tcPr>
            <w:tcW w:w="3685" w:type="dxa"/>
          </w:tcPr>
          <w:p w:rsidR="000E209C" w:rsidRPr="002D101B" w:rsidRDefault="000E209C" w:rsidP="002F5434">
            <w:pPr>
              <w:autoSpaceDE w:val="0"/>
              <w:autoSpaceDN w:val="0"/>
              <w:jc w:val="center"/>
              <w:rPr>
                <w:sz w:val="22"/>
              </w:rPr>
            </w:pPr>
            <w:r w:rsidRPr="002D101B">
              <w:rPr>
                <w:sz w:val="22"/>
              </w:rPr>
              <w:t>витамин B</w:t>
            </w:r>
            <w:r w:rsidRPr="002D101B">
              <w:rPr>
                <w:sz w:val="22"/>
                <w:vertAlign w:val="subscript"/>
              </w:rPr>
              <w:t>12</w:t>
            </w:r>
            <w:r w:rsidRPr="002D101B">
              <w:rPr>
                <w:sz w:val="22"/>
              </w:rPr>
              <w:t xml:space="preserve"> и фолиевая кислота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B03BA</w:t>
            </w:r>
          </w:p>
        </w:tc>
        <w:tc>
          <w:tcPr>
            <w:tcW w:w="3685" w:type="dxa"/>
          </w:tcPr>
          <w:p w:rsidR="000E209C" w:rsidRPr="002D101B" w:rsidRDefault="000E209C" w:rsidP="002F5434">
            <w:pPr>
              <w:autoSpaceDE w:val="0"/>
              <w:autoSpaceDN w:val="0"/>
              <w:jc w:val="center"/>
              <w:rPr>
                <w:sz w:val="22"/>
              </w:rPr>
            </w:pPr>
            <w:r w:rsidRPr="002D101B">
              <w:rPr>
                <w:sz w:val="22"/>
              </w:rPr>
              <w:t>витамин B</w:t>
            </w:r>
            <w:r w:rsidRPr="002D101B">
              <w:rPr>
                <w:sz w:val="22"/>
                <w:vertAlign w:val="subscript"/>
              </w:rPr>
              <w:t>12</w:t>
            </w:r>
            <w:r w:rsidRPr="002D101B">
              <w:rPr>
                <w:sz w:val="22"/>
              </w:rPr>
              <w:t xml:space="preserve"> (цианокобаламин и его аналоги)</w:t>
            </w:r>
          </w:p>
        </w:tc>
        <w:tc>
          <w:tcPr>
            <w:tcW w:w="1984" w:type="dxa"/>
          </w:tcPr>
          <w:p w:rsidR="000E209C" w:rsidRPr="002D101B" w:rsidRDefault="000E209C" w:rsidP="002F5434">
            <w:pPr>
              <w:autoSpaceDE w:val="0"/>
              <w:autoSpaceDN w:val="0"/>
              <w:jc w:val="center"/>
              <w:rPr>
                <w:sz w:val="22"/>
              </w:rPr>
            </w:pPr>
            <w:r w:rsidRPr="002D101B">
              <w:rPr>
                <w:sz w:val="22"/>
              </w:rPr>
              <w:t>цианокобаламин</w:t>
            </w:r>
          </w:p>
        </w:tc>
        <w:tc>
          <w:tcPr>
            <w:tcW w:w="3319" w:type="dxa"/>
          </w:tcPr>
          <w:p w:rsidR="000E209C" w:rsidRPr="002D101B" w:rsidRDefault="000E209C" w:rsidP="002F5434">
            <w:pPr>
              <w:autoSpaceDE w:val="0"/>
              <w:autoSpaceDN w:val="0"/>
              <w:jc w:val="center"/>
              <w:rPr>
                <w:sz w:val="22"/>
              </w:rPr>
            </w:pPr>
            <w:r w:rsidRPr="002D101B">
              <w:rPr>
                <w:sz w:val="22"/>
              </w:rPr>
              <w:t>раствор для инъекций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B03BB</w:t>
            </w:r>
          </w:p>
        </w:tc>
        <w:tc>
          <w:tcPr>
            <w:tcW w:w="3685" w:type="dxa"/>
          </w:tcPr>
          <w:p w:rsidR="000E209C" w:rsidRPr="002D101B" w:rsidRDefault="000E209C" w:rsidP="002F5434">
            <w:pPr>
              <w:autoSpaceDE w:val="0"/>
              <w:autoSpaceDN w:val="0"/>
              <w:jc w:val="center"/>
              <w:rPr>
                <w:sz w:val="22"/>
              </w:rPr>
            </w:pPr>
            <w:r w:rsidRPr="002D101B">
              <w:rPr>
                <w:sz w:val="22"/>
              </w:rPr>
              <w:t>фолиевая кислота и ее производные</w:t>
            </w:r>
          </w:p>
        </w:tc>
        <w:tc>
          <w:tcPr>
            <w:tcW w:w="1984" w:type="dxa"/>
          </w:tcPr>
          <w:p w:rsidR="000E209C" w:rsidRPr="002D101B" w:rsidRDefault="000E209C" w:rsidP="002F5434">
            <w:pPr>
              <w:autoSpaceDE w:val="0"/>
              <w:autoSpaceDN w:val="0"/>
              <w:jc w:val="center"/>
              <w:rPr>
                <w:sz w:val="22"/>
              </w:rPr>
            </w:pPr>
            <w:r w:rsidRPr="002D101B">
              <w:rPr>
                <w:sz w:val="22"/>
              </w:rPr>
              <w:t>фолиевая кислота</w:t>
            </w:r>
          </w:p>
        </w:tc>
        <w:tc>
          <w:tcPr>
            <w:tcW w:w="3319" w:type="dxa"/>
          </w:tcPr>
          <w:p w:rsidR="000E209C" w:rsidRPr="002D101B" w:rsidRDefault="000E209C" w:rsidP="002F5434">
            <w:pPr>
              <w:autoSpaceDE w:val="0"/>
              <w:autoSpaceDN w:val="0"/>
              <w:jc w:val="center"/>
              <w:rPr>
                <w:sz w:val="22"/>
              </w:rPr>
            </w:pPr>
            <w:r w:rsidRPr="002D101B">
              <w:rPr>
                <w:sz w:val="22"/>
              </w:rPr>
              <w:t>таблетки;</w:t>
            </w:r>
          </w:p>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B03X</w:t>
            </w:r>
          </w:p>
        </w:tc>
        <w:tc>
          <w:tcPr>
            <w:tcW w:w="3685" w:type="dxa"/>
          </w:tcPr>
          <w:p w:rsidR="000E209C" w:rsidRPr="002D101B" w:rsidRDefault="000E209C" w:rsidP="002F5434">
            <w:pPr>
              <w:autoSpaceDE w:val="0"/>
              <w:autoSpaceDN w:val="0"/>
              <w:jc w:val="center"/>
              <w:rPr>
                <w:sz w:val="22"/>
              </w:rPr>
            </w:pPr>
            <w:r w:rsidRPr="002D101B">
              <w:rPr>
                <w:sz w:val="22"/>
              </w:rPr>
              <w:t>другие антианемические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B03XA</w:t>
            </w:r>
          </w:p>
        </w:tc>
        <w:tc>
          <w:tcPr>
            <w:tcW w:w="3685" w:type="dxa"/>
            <w:vMerge w:val="restart"/>
          </w:tcPr>
          <w:p w:rsidR="0084148A" w:rsidRPr="002D101B" w:rsidRDefault="0084148A" w:rsidP="002F5434">
            <w:pPr>
              <w:autoSpaceDE w:val="0"/>
              <w:autoSpaceDN w:val="0"/>
              <w:jc w:val="center"/>
              <w:rPr>
                <w:sz w:val="22"/>
              </w:rPr>
            </w:pPr>
            <w:r w:rsidRPr="002D101B">
              <w:rPr>
                <w:sz w:val="22"/>
              </w:rPr>
              <w:t>другие антианемические препараты</w:t>
            </w:r>
          </w:p>
        </w:tc>
        <w:tc>
          <w:tcPr>
            <w:tcW w:w="1984" w:type="dxa"/>
          </w:tcPr>
          <w:p w:rsidR="0084148A" w:rsidRPr="002D101B" w:rsidRDefault="0084148A" w:rsidP="002F5434">
            <w:pPr>
              <w:autoSpaceDE w:val="0"/>
              <w:autoSpaceDN w:val="0"/>
              <w:jc w:val="center"/>
              <w:rPr>
                <w:sz w:val="22"/>
              </w:rPr>
            </w:pPr>
            <w:r w:rsidRPr="002D101B">
              <w:rPr>
                <w:sz w:val="22"/>
              </w:rPr>
              <w:t>дарбэпоэтин альфа</w:t>
            </w:r>
          </w:p>
        </w:tc>
        <w:tc>
          <w:tcPr>
            <w:tcW w:w="3319" w:type="dxa"/>
          </w:tcPr>
          <w:p w:rsidR="0084148A" w:rsidRPr="002D101B" w:rsidRDefault="0084148A" w:rsidP="002F5434">
            <w:pPr>
              <w:autoSpaceDE w:val="0"/>
              <w:autoSpaceDN w:val="0"/>
              <w:jc w:val="center"/>
              <w:rPr>
                <w:sz w:val="22"/>
              </w:rPr>
            </w:pPr>
            <w:r w:rsidRPr="002D101B">
              <w:rPr>
                <w:sz w:val="22"/>
              </w:rPr>
              <w:t>раствор для инъекций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метоксиполиэтиленгликоль-эпоэтин бета</w:t>
            </w:r>
          </w:p>
        </w:tc>
        <w:tc>
          <w:tcPr>
            <w:tcW w:w="3319" w:type="dxa"/>
          </w:tcPr>
          <w:p w:rsidR="0084148A" w:rsidRPr="002D101B" w:rsidRDefault="0084148A" w:rsidP="002F5434">
            <w:pPr>
              <w:autoSpaceDE w:val="0"/>
              <w:autoSpaceDN w:val="0"/>
              <w:jc w:val="center"/>
              <w:rPr>
                <w:sz w:val="22"/>
              </w:rPr>
            </w:pPr>
            <w:r w:rsidRPr="002D101B">
              <w:rPr>
                <w:sz w:val="22"/>
              </w:rPr>
              <w:t>раствор для внутривенного и подкожного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эпоэтин альфа</w:t>
            </w:r>
          </w:p>
        </w:tc>
        <w:tc>
          <w:tcPr>
            <w:tcW w:w="3319" w:type="dxa"/>
          </w:tcPr>
          <w:p w:rsidR="0084148A" w:rsidRPr="002D101B" w:rsidRDefault="0084148A" w:rsidP="002F5434">
            <w:pPr>
              <w:autoSpaceDE w:val="0"/>
              <w:autoSpaceDN w:val="0"/>
              <w:jc w:val="center"/>
              <w:rPr>
                <w:sz w:val="22"/>
              </w:rPr>
            </w:pPr>
            <w:r w:rsidRPr="002D101B">
              <w:rPr>
                <w:sz w:val="22"/>
              </w:rPr>
              <w:t>раствор для внутривенного и подкожного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эпоэтин бета</w:t>
            </w:r>
          </w:p>
        </w:tc>
        <w:tc>
          <w:tcPr>
            <w:tcW w:w="3319" w:type="dxa"/>
          </w:tcPr>
          <w:p w:rsidR="0084148A" w:rsidRPr="002D101B" w:rsidRDefault="0084148A" w:rsidP="002F5434">
            <w:pPr>
              <w:autoSpaceDE w:val="0"/>
              <w:autoSpaceDN w:val="0"/>
              <w:jc w:val="center"/>
              <w:rPr>
                <w:sz w:val="22"/>
              </w:rPr>
            </w:pPr>
            <w:r w:rsidRPr="002D101B">
              <w:rPr>
                <w:sz w:val="22"/>
              </w:rPr>
              <w:t>лиофилизат для приготовления раствора</w:t>
            </w:r>
          </w:p>
          <w:p w:rsidR="0084148A" w:rsidRPr="002D101B" w:rsidRDefault="0084148A" w:rsidP="002F5434">
            <w:pPr>
              <w:autoSpaceDE w:val="0"/>
              <w:autoSpaceDN w:val="0"/>
              <w:jc w:val="center"/>
              <w:rPr>
                <w:sz w:val="22"/>
              </w:rPr>
            </w:pPr>
            <w:r w:rsidRPr="002D101B">
              <w:rPr>
                <w:sz w:val="22"/>
              </w:rPr>
              <w:t>для внутривенного и подкожного введения;</w:t>
            </w:r>
          </w:p>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подкожного введения;</w:t>
            </w:r>
          </w:p>
          <w:p w:rsidR="0084148A" w:rsidRPr="002D101B" w:rsidRDefault="0084148A" w:rsidP="002F5434">
            <w:pPr>
              <w:autoSpaceDE w:val="0"/>
              <w:autoSpaceDN w:val="0"/>
              <w:jc w:val="center"/>
              <w:rPr>
                <w:sz w:val="22"/>
              </w:rPr>
            </w:pPr>
            <w:r w:rsidRPr="002D101B">
              <w:rPr>
                <w:sz w:val="22"/>
              </w:rPr>
              <w:t>раствор для внутривенного и подкожного</w:t>
            </w:r>
          </w:p>
          <w:p w:rsidR="0084148A" w:rsidRPr="002D101B" w:rsidRDefault="0084148A" w:rsidP="002F5434">
            <w:pPr>
              <w:autoSpaceDE w:val="0"/>
              <w:autoSpaceDN w:val="0"/>
              <w:jc w:val="center"/>
              <w:rPr>
                <w:sz w:val="22"/>
              </w:rPr>
            </w:pPr>
            <w:r w:rsidRPr="002D101B">
              <w:rPr>
                <w:sz w:val="22"/>
              </w:rPr>
              <w:t>введения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B05</w:t>
            </w:r>
          </w:p>
        </w:tc>
        <w:tc>
          <w:tcPr>
            <w:tcW w:w="3685" w:type="dxa"/>
          </w:tcPr>
          <w:p w:rsidR="000E209C" w:rsidRPr="002D101B" w:rsidRDefault="000E209C" w:rsidP="002F5434">
            <w:pPr>
              <w:autoSpaceDE w:val="0"/>
              <w:autoSpaceDN w:val="0"/>
              <w:jc w:val="center"/>
              <w:rPr>
                <w:sz w:val="22"/>
              </w:rPr>
            </w:pPr>
            <w:r w:rsidRPr="002D101B">
              <w:rPr>
                <w:sz w:val="22"/>
              </w:rPr>
              <w:t>кровезаменители и перфузионные растворы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B05A</w:t>
            </w:r>
          </w:p>
        </w:tc>
        <w:tc>
          <w:tcPr>
            <w:tcW w:w="3685" w:type="dxa"/>
          </w:tcPr>
          <w:p w:rsidR="000E209C" w:rsidRPr="002D101B" w:rsidRDefault="000E209C" w:rsidP="002F5434">
            <w:pPr>
              <w:autoSpaceDE w:val="0"/>
              <w:autoSpaceDN w:val="0"/>
              <w:jc w:val="center"/>
              <w:rPr>
                <w:sz w:val="22"/>
              </w:rPr>
            </w:pPr>
            <w:r w:rsidRPr="002D101B">
              <w:rPr>
                <w:sz w:val="22"/>
              </w:rPr>
              <w:t>кровь и препараты крови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B05AA</w:t>
            </w:r>
          </w:p>
        </w:tc>
        <w:tc>
          <w:tcPr>
            <w:tcW w:w="3685" w:type="dxa"/>
            <w:vMerge w:val="restart"/>
          </w:tcPr>
          <w:p w:rsidR="0084148A" w:rsidRPr="002D101B" w:rsidRDefault="0084148A" w:rsidP="002F5434">
            <w:pPr>
              <w:autoSpaceDE w:val="0"/>
              <w:autoSpaceDN w:val="0"/>
              <w:jc w:val="center"/>
              <w:rPr>
                <w:sz w:val="22"/>
              </w:rPr>
            </w:pPr>
            <w:r w:rsidRPr="002D101B">
              <w:rPr>
                <w:sz w:val="22"/>
              </w:rPr>
              <w:t>кровезаменители и препараты плазмы крови</w:t>
            </w:r>
          </w:p>
        </w:tc>
        <w:tc>
          <w:tcPr>
            <w:tcW w:w="1984" w:type="dxa"/>
          </w:tcPr>
          <w:p w:rsidR="0084148A" w:rsidRPr="002D101B" w:rsidRDefault="0084148A" w:rsidP="002F5434">
            <w:pPr>
              <w:autoSpaceDE w:val="0"/>
              <w:autoSpaceDN w:val="0"/>
              <w:jc w:val="center"/>
              <w:rPr>
                <w:sz w:val="22"/>
              </w:rPr>
            </w:pPr>
            <w:r w:rsidRPr="002D101B">
              <w:rPr>
                <w:sz w:val="22"/>
              </w:rPr>
              <w:t>альбумин человека</w:t>
            </w:r>
          </w:p>
        </w:tc>
        <w:tc>
          <w:tcPr>
            <w:tcW w:w="3319" w:type="dxa"/>
          </w:tcPr>
          <w:p w:rsidR="0084148A" w:rsidRPr="002D101B" w:rsidRDefault="0084148A" w:rsidP="002F5434">
            <w:pPr>
              <w:autoSpaceDE w:val="0"/>
              <w:autoSpaceDN w:val="0"/>
              <w:jc w:val="center"/>
              <w:rPr>
                <w:sz w:val="22"/>
              </w:rPr>
            </w:pPr>
            <w:r w:rsidRPr="002D101B">
              <w:rPr>
                <w:sz w:val="22"/>
              </w:rPr>
              <w:t>раствор для инфузий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гидроксиэтил</w:t>
            </w:r>
            <w:r>
              <w:rPr>
                <w:sz w:val="22"/>
              </w:rPr>
              <w:t>-</w:t>
            </w:r>
            <w:r w:rsidRPr="002D101B">
              <w:rPr>
                <w:sz w:val="22"/>
              </w:rPr>
              <w:t>крахмал</w:t>
            </w:r>
          </w:p>
        </w:tc>
        <w:tc>
          <w:tcPr>
            <w:tcW w:w="3319" w:type="dxa"/>
          </w:tcPr>
          <w:p w:rsidR="0084148A" w:rsidRPr="002D101B" w:rsidRDefault="0084148A" w:rsidP="002F5434">
            <w:pPr>
              <w:autoSpaceDE w:val="0"/>
              <w:autoSpaceDN w:val="0"/>
              <w:jc w:val="center"/>
              <w:rPr>
                <w:sz w:val="22"/>
              </w:rPr>
            </w:pPr>
            <w:r w:rsidRPr="002D101B">
              <w:rPr>
                <w:sz w:val="22"/>
              </w:rPr>
              <w:t>раствор для инфузий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декстран</w:t>
            </w:r>
          </w:p>
        </w:tc>
        <w:tc>
          <w:tcPr>
            <w:tcW w:w="3319" w:type="dxa"/>
          </w:tcPr>
          <w:p w:rsidR="0084148A" w:rsidRPr="002D101B" w:rsidRDefault="0084148A" w:rsidP="002F5434">
            <w:pPr>
              <w:autoSpaceDE w:val="0"/>
              <w:autoSpaceDN w:val="0"/>
              <w:jc w:val="center"/>
              <w:rPr>
                <w:sz w:val="22"/>
              </w:rPr>
            </w:pPr>
            <w:r w:rsidRPr="002D101B">
              <w:rPr>
                <w:sz w:val="22"/>
              </w:rPr>
              <w:t>раствор для инфузий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желатин</w:t>
            </w:r>
          </w:p>
        </w:tc>
        <w:tc>
          <w:tcPr>
            <w:tcW w:w="3319" w:type="dxa"/>
          </w:tcPr>
          <w:p w:rsidR="0084148A" w:rsidRPr="002D101B" w:rsidRDefault="0084148A" w:rsidP="002F5434">
            <w:pPr>
              <w:autoSpaceDE w:val="0"/>
              <w:autoSpaceDN w:val="0"/>
              <w:jc w:val="center"/>
              <w:rPr>
                <w:sz w:val="22"/>
              </w:rPr>
            </w:pPr>
            <w:r w:rsidRPr="002D101B">
              <w:rPr>
                <w:sz w:val="22"/>
              </w:rPr>
              <w:t>раствор для инфузий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B05B</w:t>
            </w:r>
          </w:p>
        </w:tc>
        <w:tc>
          <w:tcPr>
            <w:tcW w:w="3685" w:type="dxa"/>
          </w:tcPr>
          <w:p w:rsidR="000E209C" w:rsidRPr="002D101B" w:rsidRDefault="000E209C" w:rsidP="002F5434">
            <w:pPr>
              <w:autoSpaceDE w:val="0"/>
              <w:autoSpaceDN w:val="0"/>
              <w:jc w:val="center"/>
              <w:rPr>
                <w:sz w:val="22"/>
              </w:rPr>
            </w:pPr>
            <w:r w:rsidRPr="002D101B">
              <w:rPr>
                <w:sz w:val="22"/>
              </w:rPr>
              <w:t>растворы для внутривенного введения</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B05BA</w:t>
            </w:r>
          </w:p>
        </w:tc>
        <w:tc>
          <w:tcPr>
            <w:tcW w:w="3685" w:type="dxa"/>
          </w:tcPr>
          <w:p w:rsidR="000E209C" w:rsidRPr="002D101B" w:rsidRDefault="000E209C" w:rsidP="002F5434">
            <w:pPr>
              <w:autoSpaceDE w:val="0"/>
              <w:autoSpaceDN w:val="0"/>
              <w:jc w:val="center"/>
              <w:rPr>
                <w:sz w:val="22"/>
              </w:rPr>
            </w:pPr>
            <w:r w:rsidRPr="002D101B">
              <w:rPr>
                <w:sz w:val="22"/>
              </w:rPr>
              <w:t>растворы для парентерального питания</w:t>
            </w:r>
          </w:p>
        </w:tc>
        <w:tc>
          <w:tcPr>
            <w:tcW w:w="1984" w:type="dxa"/>
          </w:tcPr>
          <w:p w:rsidR="000E209C" w:rsidRPr="002D101B" w:rsidRDefault="000E209C" w:rsidP="002F5434">
            <w:pPr>
              <w:autoSpaceDE w:val="0"/>
              <w:autoSpaceDN w:val="0"/>
              <w:jc w:val="center"/>
              <w:rPr>
                <w:sz w:val="22"/>
              </w:rPr>
            </w:pPr>
            <w:r w:rsidRPr="002D101B">
              <w:rPr>
                <w:sz w:val="22"/>
              </w:rPr>
              <w:t>жировые эмульсии для парентерального питания</w:t>
            </w:r>
          </w:p>
        </w:tc>
        <w:tc>
          <w:tcPr>
            <w:tcW w:w="3319" w:type="dxa"/>
          </w:tcPr>
          <w:p w:rsidR="000E209C" w:rsidRPr="002D101B" w:rsidRDefault="000E209C" w:rsidP="002F5434">
            <w:pPr>
              <w:autoSpaceDE w:val="0"/>
              <w:autoSpaceDN w:val="0"/>
              <w:jc w:val="center"/>
              <w:rPr>
                <w:sz w:val="22"/>
              </w:rPr>
            </w:pPr>
            <w:r w:rsidRPr="002D101B">
              <w:rPr>
                <w:sz w:val="22"/>
              </w:rPr>
              <w:t>эмульсия для инфузий</w:t>
            </w: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B05BB</w:t>
            </w:r>
          </w:p>
        </w:tc>
        <w:tc>
          <w:tcPr>
            <w:tcW w:w="3685" w:type="dxa"/>
            <w:vMerge w:val="restart"/>
          </w:tcPr>
          <w:p w:rsidR="0084148A" w:rsidRPr="002D101B" w:rsidRDefault="0084148A" w:rsidP="002F5434">
            <w:pPr>
              <w:autoSpaceDE w:val="0"/>
              <w:autoSpaceDN w:val="0"/>
              <w:jc w:val="center"/>
              <w:rPr>
                <w:sz w:val="22"/>
              </w:rPr>
            </w:pPr>
            <w:r w:rsidRPr="002D101B">
              <w:rPr>
                <w:sz w:val="22"/>
              </w:rPr>
              <w:t>растворы, влияющие на водно-электролитный баланс</w:t>
            </w:r>
          </w:p>
        </w:tc>
        <w:tc>
          <w:tcPr>
            <w:tcW w:w="1984" w:type="dxa"/>
          </w:tcPr>
          <w:p w:rsidR="0084148A" w:rsidRPr="002D101B" w:rsidRDefault="0084148A" w:rsidP="002F5434">
            <w:pPr>
              <w:autoSpaceDE w:val="0"/>
              <w:autoSpaceDN w:val="0"/>
              <w:jc w:val="center"/>
              <w:rPr>
                <w:sz w:val="22"/>
              </w:rPr>
            </w:pPr>
            <w:r w:rsidRPr="002D101B">
              <w:rPr>
                <w:sz w:val="22"/>
              </w:rPr>
              <w:t>декстроза + калия хлорид + натрия хлорид + натрия цитрат</w:t>
            </w:r>
          </w:p>
        </w:tc>
        <w:tc>
          <w:tcPr>
            <w:tcW w:w="3319" w:type="dxa"/>
          </w:tcPr>
          <w:p w:rsidR="0084148A" w:rsidRPr="002D101B" w:rsidRDefault="0084148A" w:rsidP="002F5434">
            <w:pPr>
              <w:autoSpaceDE w:val="0"/>
              <w:autoSpaceDN w:val="0"/>
              <w:jc w:val="center"/>
              <w:rPr>
                <w:sz w:val="22"/>
              </w:rPr>
            </w:pPr>
            <w:r w:rsidRPr="002D101B">
              <w:rPr>
                <w:sz w:val="22"/>
              </w:rPr>
              <w:t>порошок для приготовления раствора для приема внутрь;</w:t>
            </w:r>
          </w:p>
          <w:p w:rsidR="0084148A" w:rsidRPr="002D101B" w:rsidRDefault="0084148A" w:rsidP="002F5434">
            <w:pPr>
              <w:autoSpaceDE w:val="0"/>
              <w:autoSpaceDN w:val="0"/>
              <w:jc w:val="center"/>
              <w:rPr>
                <w:sz w:val="22"/>
              </w:rPr>
            </w:pPr>
            <w:r w:rsidRPr="002D101B">
              <w:rPr>
                <w:sz w:val="22"/>
              </w:rPr>
              <w:t>порошок для приготовления раствора для приема внутрь (для детей)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калия хлорид + натрия ацетат + натрия хлорид</w:t>
            </w:r>
          </w:p>
        </w:tc>
        <w:tc>
          <w:tcPr>
            <w:tcW w:w="3319" w:type="dxa"/>
          </w:tcPr>
          <w:p w:rsidR="0084148A" w:rsidRPr="002D101B" w:rsidRDefault="0084148A" w:rsidP="002F5434">
            <w:pPr>
              <w:autoSpaceDE w:val="0"/>
              <w:autoSpaceDN w:val="0"/>
              <w:jc w:val="center"/>
              <w:rPr>
                <w:sz w:val="22"/>
              </w:rPr>
            </w:pPr>
            <w:r w:rsidRPr="002D101B">
              <w:rPr>
                <w:sz w:val="22"/>
              </w:rPr>
              <w:t>раствор для инфузий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меглюмина натрия сукцинат</w:t>
            </w:r>
          </w:p>
        </w:tc>
        <w:tc>
          <w:tcPr>
            <w:tcW w:w="3319" w:type="dxa"/>
          </w:tcPr>
          <w:p w:rsidR="0084148A" w:rsidRPr="002D101B" w:rsidRDefault="0084148A" w:rsidP="002F5434">
            <w:pPr>
              <w:autoSpaceDE w:val="0"/>
              <w:autoSpaceDN w:val="0"/>
              <w:jc w:val="center"/>
              <w:rPr>
                <w:sz w:val="22"/>
              </w:rPr>
            </w:pPr>
            <w:r w:rsidRPr="002D101B">
              <w:rPr>
                <w:sz w:val="22"/>
              </w:rPr>
              <w:t>раствор для инфузий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натрия лактата раствор сложный</w:t>
            </w:r>
          </w:p>
          <w:p w:rsidR="0084148A" w:rsidRPr="002D101B" w:rsidRDefault="0084148A" w:rsidP="002F5434">
            <w:pPr>
              <w:autoSpaceDE w:val="0"/>
              <w:autoSpaceDN w:val="0"/>
              <w:jc w:val="center"/>
              <w:rPr>
                <w:sz w:val="22"/>
              </w:rPr>
            </w:pPr>
            <w:r w:rsidRPr="002D101B">
              <w:rPr>
                <w:sz w:val="22"/>
              </w:rPr>
              <w:t>(калия хлорид + кальция хлорид + натрия хлорид + натрия лактат)</w:t>
            </w:r>
          </w:p>
        </w:tc>
        <w:tc>
          <w:tcPr>
            <w:tcW w:w="3319" w:type="dxa"/>
          </w:tcPr>
          <w:p w:rsidR="0084148A" w:rsidRPr="002D101B" w:rsidRDefault="0084148A" w:rsidP="002F5434">
            <w:pPr>
              <w:autoSpaceDE w:val="0"/>
              <w:autoSpaceDN w:val="0"/>
              <w:jc w:val="center"/>
              <w:rPr>
                <w:sz w:val="22"/>
              </w:rPr>
            </w:pPr>
            <w:r w:rsidRPr="002D101B">
              <w:rPr>
                <w:sz w:val="22"/>
              </w:rPr>
              <w:t>раствор для инфузий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натрия хлорида раствор сложный</w:t>
            </w:r>
          </w:p>
          <w:p w:rsidR="0084148A" w:rsidRDefault="0084148A" w:rsidP="002F5434">
            <w:pPr>
              <w:autoSpaceDE w:val="0"/>
              <w:autoSpaceDN w:val="0"/>
              <w:jc w:val="center"/>
              <w:rPr>
                <w:sz w:val="22"/>
              </w:rPr>
            </w:pPr>
            <w:r w:rsidRPr="002D101B">
              <w:rPr>
                <w:sz w:val="22"/>
              </w:rPr>
              <w:t>(калия хлорид + кальция хлорид + натрия хлорид)</w:t>
            </w:r>
          </w:p>
          <w:p w:rsidR="0084148A" w:rsidRPr="002D101B" w:rsidRDefault="0084148A" w:rsidP="002F5434">
            <w:pPr>
              <w:autoSpaceDE w:val="0"/>
              <w:autoSpaceDN w:val="0"/>
              <w:jc w:val="center"/>
              <w:rPr>
                <w:sz w:val="22"/>
              </w:rPr>
            </w:pPr>
          </w:p>
        </w:tc>
        <w:tc>
          <w:tcPr>
            <w:tcW w:w="3319" w:type="dxa"/>
          </w:tcPr>
          <w:p w:rsidR="0084148A" w:rsidRPr="002D101B" w:rsidRDefault="0084148A" w:rsidP="002F5434">
            <w:pPr>
              <w:autoSpaceDE w:val="0"/>
              <w:autoSpaceDN w:val="0"/>
              <w:jc w:val="center"/>
              <w:rPr>
                <w:sz w:val="22"/>
              </w:rPr>
            </w:pPr>
            <w:r w:rsidRPr="002D101B">
              <w:rPr>
                <w:sz w:val="22"/>
              </w:rPr>
              <w:t>раствор для инфузий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натрия хлорид + калия хлорид + кальция хлорида дигидрат + магния хлорида гексагидрат + натрия ацетата тригидрат + яблочная кислота</w:t>
            </w:r>
          </w:p>
        </w:tc>
        <w:tc>
          <w:tcPr>
            <w:tcW w:w="3319" w:type="dxa"/>
          </w:tcPr>
          <w:p w:rsidR="0084148A" w:rsidRPr="002D101B" w:rsidRDefault="0084148A" w:rsidP="002F5434">
            <w:pPr>
              <w:autoSpaceDE w:val="0"/>
              <w:autoSpaceDN w:val="0"/>
              <w:jc w:val="center"/>
              <w:rPr>
                <w:sz w:val="22"/>
              </w:rPr>
            </w:pPr>
            <w:r w:rsidRPr="002D101B">
              <w:rPr>
                <w:sz w:val="22"/>
              </w:rPr>
              <w:t>раствор для инфузий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B05BC</w:t>
            </w:r>
          </w:p>
        </w:tc>
        <w:tc>
          <w:tcPr>
            <w:tcW w:w="3685" w:type="dxa"/>
          </w:tcPr>
          <w:p w:rsidR="000E209C" w:rsidRPr="002D101B" w:rsidRDefault="000E209C" w:rsidP="002F5434">
            <w:pPr>
              <w:autoSpaceDE w:val="0"/>
              <w:autoSpaceDN w:val="0"/>
              <w:jc w:val="center"/>
              <w:rPr>
                <w:sz w:val="22"/>
              </w:rPr>
            </w:pPr>
            <w:r w:rsidRPr="002D101B">
              <w:rPr>
                <w:sz w:val="22"/>
              </w:rPr>
              <w:t>растворы с осмодиуретическим действием</w:t>
            </w:r>
          </w:p>
        </w:tc>
        <w:tc>
          <w:tcPr>
            <w:tcW w:w="1984" w:type="dxa"/>
          </w:tcPr>
          <w:p w:rsidR="000E209C" w:rsidRPr="002D101B" w:rsidRDefault="000E209C" w:rsidP="002F5434">
            <w:pPr>
              <w:autoSpaceDE w:val="0"/>
              <w:autoSpaceDN w:val="0"/>
              <w:jc w:val="center"/>
              <w:rPr>
                <w:sz w:val="22"/>
              </w:rPr>
            </w:pPr>
            <w:r w:rsidRPr="002D101B">
              <w:rPr>
                <w:sz w:val="22"/>
              </w:rPr>
              <w:t>маннитол</w:t>
            </w:r>
          </w:p>
        </w:tc>
        <w:tc>
          <w:tcPr>
            <w:tcW w:w="3319" w:type="dxa"/>
          </w:tcPr>
          <w:p w:rsidR="000E209C" w:rsidRPr="002D101B" w:rsidRDefault="000E209C" w:rsidP="002F5434">
            <w:pPr>
              <w:autoSpaceDE w:val="0"/>
              <w:autoSpaceDN w:val="0"/>
              <w:jc w:val="center"/>
              <w:rPr>
                <w:sz w:val="22"/>
              </w:rPr>
            </w:pPr>
            <w:r w:rsidRPr="002D101B">
              <w:rPr>
                <w:sz w:val="22"/>
              </w:rPr>
              <w:t>порошок для ингаляций дозированный;</w:t>
            </w:r>
          </w:p>
          <w:p w:rsidR="000E209C" w:rsidRPr="002D101B" w:rsidRDefault="000E209C" w:rsidP="002F5434">
            <w:pPr>
              <w:autoSpaceDE w:val="0"/>
              <w:autoSpaceDN w:val="0"/>
              <w:jc w:val="center"/>
              <w:rPr>
                <w:sz w:val="22"/>
              </w:rPr>
            </w:pPr>
            <w:r w:rsidRPr="002D101B">
              <w:rPr>
                <w:sz w:val="22"/>
              </w:rPr>
              <w:t>раствор для инфузий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B05C</w:t>
            </w:r>
          </w:p>
        </w:tc>
        <w:tc>
          <w:tcPr>
            <w:tcW w:w="3685" w:type="dxa"/>
          </w:tcPr>
          <w:p w:rsidR="000E209C" w:rsidRPr="002D101B" w:rsidRDefault="000E209C" w:rsidP="002F5434">
            <w:pPr>
              <w:autoSpaceDE w:val="0"/>
              <w:autoSpaceDN w:val="0"/>
              <w:jc w:val="center"/>
              <w:rPr>
                <w:sz w:val="22"/>
              </w:rPr>
            </w:pPr>
            <w:r w:rsidRPr="002D101B">
              <w:rPr>
                <w:sz w:val="22"/>
              </w:rPr>
              <w:t>ирригационные растворы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B05CX</w:t>
            </w:r>
          </w:p>
        </w:tc>
        <w:tc>
          <w:tcPr>
            <w:tcW w:w="3685" w:type="dxa"/>
          </w:tcPr>
          <w:p w:rsidR="000E209C" w:rsidRPr="002D101B" w:rsidRDefault="000E209C" w:rsidP="002F5434">
            <w:pPr>
              <w:autoSpaceDE w:val="0"/>
              <w:autoSpaceDN w:val="0"/>
              <w:jc w:val="center"/>
              <w:rPr>
                <w:sz w:val="22"/>
              </w:rPr>
            </w:pPr>
            <w:r w:rsidRPr="002D101B">
              <w:rPr>
                <w:sz w:val="22"/>
              </w:rPr>
              <w:t>другие ирригационные растворы</w:t>
            </w:r>
          </w:p>
        </w:tc>
        <w:tc>
          <w:tcPr>
            <w:tcW w:w="1984" w:type="dxa"/>
          </w:tcPr>
          <w:p w:rsidR="000E209C" w:rsidRPr="002D101B" w:rsidRDefault="000E209C" w:rsidP="002F5434">
            <w:pPr>
              <w:autoSpaceDE w:val="0"/>
              <w:autoSpaceDN w:val="0"/>
              <w:jc w:val="center"/>
              <w:rPr>
                <w:sz w:val="22"/>
              </w:rPr>
            </w:pPr>
            <w:r w:rsidRPr="002D101B">
              <w:rPr>
                <w:sz w:val="22"/>
              </w:rPr>
              <w:t>декстроза</w:t>
            </w:r>
          </w:p>
        </w:tc>
        <w:tc>
          <w:tcPr>
            <w:tcW w:w="3319" w:type="dxa"/>
          </w:tcPr>
          <w:p w:rsidR="000E209C" w:rsidRPr="002D101B" w:rsidRDefault="000E209C" w:rsidP="002F5434">
            <w:pPr>
              <w:autoSpaceDE w:val="0"/>
              <w:autoSpaceDN w:val="0"/>
              <w:jc w:val="center"/>
              <w:rPr>
                <w:sz w:val="22"/>
              </w:rPr>
            </w:pPr>
            <w:r w:rsidRPr="002D101B">
              <w:rPr>
                <w:sz w:val="22"/>
              </w:rPr>
              <w:t>раствор для внутривенного введения;</w:t>
            </w:r>
          </w:p>
          <w:p w:rsidR="000E209C" w:rsidRPr="002D101B" w:rsidRDefault="000E209C" w:rsidP="002F5434">
            <w:pPr>
              <w:autoSpaceDE w:val="0"/>
              <w:autoSpaceDN w:val="0"/>
              <w:jc w:val="center"/>
              <w:rPr>
                <w:sz w:val="22"/>
              </w:rPr>
            </w:pPr>
            <w:r w:rsidRPr="002D101B">
              <w:rPr>
                <w:sz w:val="22"/>
              </w:rPr>
              <w:t>раствор для инфузий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B05D</w:t>
            </w:r>
          </w:p>
        </w:tc>
        <w:tc>
          <w:tcPr>
            <w:tcW w:w="3685" w:type="dxa"/>
          </w:tcPr>
          <w:p w:rsidR="000E209C" w:rsidRPr="002D101B" w:rsidRDefault="000E209C" w:rsidP="002F5434">
            <w:pPr>
              <w:autoSpaceDE w:val="0"/>
              <w:autoSpaceDN w:val="0"/>
              <w:jc w:val="center"/>
              <w:rPr>
                <w:sz w:val="22"/>
              </w:rPr>
            </w:pPr>
            <w:r w:rsidRPr="002D101B">
              <w:rPr>
                <w:sz w:val="22"/>
              </w:rPr>
              <w:t>растворы для перитонеального диализа</w:t>
            </w:r>
          </w:p>
        </w:tc>
        <w:tc>
          <w:tcPr>
            <w:tcW w:w="1984" w:type="dxa"/>
          </w:tcPr>
          <w:p w:rsidR="000E209C" w:rsidRPr="002D101B" w:rsidRDefault="000E209C" w:rsidP="002F5434">
            <w:pPr>
              <w:autoSpaceDE w:val="0"/>
              <w:autoSpaceDN w:val="0"/>
              <w:jc w:val="center"/>
              <w:rPr>
                <w:sz w:val="22"/>
              </w:rPr>
            </w:pPr>
            <w:r w:rsidRPr="002D101B">
              <w:rPr>
                <w:sz w:val="22"/>
              </w:rPr>
              <w:t>растворы для перитонеального диализа</w:t>
            </w: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B05X</w:t>
            </w:r>
          </w:p>
        </w:tc>
        <w:tc>
          <w:tcPr>
            <w:tcW w:w="3685" w:type="dxa"/>
          </w:tcPr>
          <w:p w:rsidR="000E209C" w:rsidRPr="002D101B" w:rsidRDefault="000E209C" w:rsidP="002F5434">
            <w:pPr>
              <w:autoSpaceDE w:val="0"/>
              <w:autoSpaceDN w:val="0"/>
              <w:jc w:val="center"/>
              <w:rPr>
                <w:sz w:val="22"/>
              </w:rPr>
            </w:pPr>
            <w:r w:rsidRPr="002D101B">
              <w:rPr>
                <w:sz w:val="22"/>
              </w:rPr>
              <w:t>добавки к растворам для внутривенного введения</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B05XA</w:t>
            </w:r>
          </w:p>
        </w:tc>
        <w:tc>
          <w:tcPr>
            <w:tcW w:w="3685" w:type="dxa"/>
            <w:vMerge w:val="restart"/>
          </w:tcPr>
          <w:p w:rsidR="0084148A" w:rsidRPr="002D101B" w:rsidRDefault="0084148A" w:rsidP="002F5434">
            <w:pPr>
              <w:autoSpaceDE w:val="0"/>
              <w:autoSpaceDN w:val="0"/>
              <w:jc w:val="center"/>
              <w:rPr>
                <w:sz w:val="22"/>
              </w:rPr>
            </w:pPr>
            <w:r w:rsidRPr="002D101B">
              <w:rPr>
                <w:sz w:val="22"/>
              </w:rPr>
              <w:t>растворы электролитов</w:t>
            </w:r>
          </w:p>
        </w:tc>
        <w:tc>
          <w:tcPr>
            <w:tcW w:w="1984" w:type="dxa"/>
          </w:tcPr>
          <w:p w:rsidR="0084148A" w:rsidRPr="002D101B" w:rsidRDefault="0084148A" w:rsidP="002F5434">
            <w:pPr>
              <w:autoSpaceDE w:val="0"/>
              <w:autoSpaceDN w:val="0"/>
              <w:jc w:val="center"/>
              <w:rPr>
                <w:sz w:val="22"/>
              </w:rPr>
            </w:pPr>
            <w:r w:rsidRPr="002D101B">
              <w:rPr>
                <w:sz w:val="22"/>
              </w:rPr>
              <w:t>калия хлорид</w:t>
            </w:r>
          </w:p>
        </w:tc>
        <w:tc>
          <w:tcPr>
            <w:tcW w:w="3319" w:type="dxa"/>
          </w:tcPr>
          <w:p w:rsidR="0084148A" w:rsidRPr="002D101B" w:rsidRDefault="0084148A" w:rsidP="002F5434">
            <w:pPr>
              <w:autoSpaceDE w:val="0"/>
              <w:autoSpaceDN w:val="0"/>
              <w:jc w:val="center"/>
              <w:rPr>
                <w:sz w:val="22"/>
              </w:rPr>
            </w:pPr>
            <w:r w:rsidRPr="002D101B">
              <w:rPr>
                <w:sz w:val="22"/>
              </w:rPr>
              <w:t>концентрат для приготовления раствора для инфузий;</w:t>
            </w:r>
          </w:p>
          <w:p w:rsidR="0084148A" w:rsidRPr="002D101B" w:rsidRDefault="0084148A" w:rsidP="002F5434">
            <w:pPr>
              <w:autoSpaceDE w:val="0"/>
              <w:autoSpaceDN w:val="0"/>
              <w:jc w:val="center"/>
              <w:rPr>
                <w:sz w:val="22"/>
              </w:rPr>
            </w:pPr>
            <w:r w:rsidRPr="002D101B">
              <w:rPr>
                <w:sz w:val="22"/>
              </w:rPr>
              <w:t>концентрат для приготовления раствора для инфузий и приема внутрь;</w:t>
            </w:r>
          </w:p>
          <w:p w:rsidR="0084148A" w:rsidRPr="002D101B" w:rsidRDefault="0084148A" w:rsidP="002F5434">
            <w:pPr>
              <w:autoSpaceDE w:val="0"/>
              <w:autoSpaceDN w:val="0"/>
              <w:jc w:val="center"/>
              <w:rPr>
                <w:sz w:val="22"/>
              </w:rPr>
            </w:pPr>
            <w:r w:rsidRPr="002D101B">
              <w:rPr>
                <w:sz w:val="22"/>
              </w:rPr>
              <w:t>раствор для внутривенного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магния сульфат</w:t>
            </w:r>
          </w:p>
        </w:tc>
        <w:tc>
          <w:tcPr>
            <w:tcW w:w="3319" w:type="dxa"/>
          </w:tcPr>
          <w:p w:rsidR="0084148A" w:rsidRPr="002D101B" w:rsidRDefault="0084148A" w:rsidP="002F5434">
            <w:pPr>
              <w:autoSpaceDE w:val="0"/>
              <w:autoSpaceDN w:val="0"/>
              <w:jc w:val="center"/>
              <w:rPr>
                <w:sz w:val="22"/>
              </w:rPr>
            </w:pPr>
            <w:r w:rsidRPr="002D101B">
              <w:rPr>
                <w:sz w:val="22"/>
              </w:rPr>
              <w:t>раствор для внутривенного введения;</w:t>
            </w:r>
          </w:p>
          <w:p w:rsidR="0084148A" w:rsidRPr="002D101B" w:rsidRDefault="0084148A" w:rsidP="002F5434">
            <w:pPr>
              <w:autoSpaceDE w:val="0"/>
              <w:autoSpaceDN w:val="0"/>
              <w:jc w:val="center"/>
              <w:rPr>
                <w:sz w:val="22"/>
              </w:rPr>
            </w:pPr>
            <w:r w:rsidRPr="002D101B">
              <w:rPr>
                <w:sz w:val="22"/>
              </w:rPr>
              <w:t>раствор для внутривенного и внутримышечного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натрия гидрокарбонат</w:t>
            </w:r>
          </w:p>
        </w:tc>
        <w:tc>
          <w:tcPr>
            <w:tcW w:w="3319" w:type="dxa"/>
          </w:tcPr>
          <w:p w:rsidR="0084148A" w:rsidRPr="002D101B" w:rsidRDefault="0084148A" w:rsidP="002F5434">
            <w:pPr>
              <w:autoSpaceDE w:val="0"/>
              <w:autoSpaceDN w:val="0"/>
              <w:jc w:val="center"/>
              <w:rPr>
                <w:sz w:val="22"/>
              </w:rPr>
            </w:pPr>
            <w:r w:rsidRPr="002D101B">
              <w:rPr>
                <w:sz w:val="22"/>
              </w:rPr>
              <w:t>раствор для инфузий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натрия хлорид</w:t>
            </w:r>
          </w:p>
        </w:tc>
        <w:tc>
          <w:tcPr>
            <w:tcW w:w="3319" w:type="dxa"/>
          </w:tcPr>
          <w:p w:rsidR="0084148A" w:rsidRPr="002D101B" w:rsidRDefault="0084148A" w:rsidP="002F5434">
            <w:pPr>
              <w:autoSpaceDE w:val="0"/>
              <w:autoSpaceDN w:val="0"/>
              <w:jc w:val="center"/>
              <w:rPr>
                <w:sz w:val="22"/>
              </w:rPr>
            </w:pPr>
            <w:r w:rsidRPr="002D101B">
              <w:rPr>
                <w:sz w:val="22"/>
              </w:rPr>
              <w:t>раствор для инфузий;</w:t>
            </w:r>
          </w:p>
          <w:p w:rsidR="0084148A" w:rsidRPr="002D101B" w:rsidRDefault="0084148A" w:rsidP="002F5434">
            <w:pPr>
              <w:autoSpaceDE w:val="0"/>
              <w:autoSpaceDN w:val="0"/>
              <w:jc w:val="center"/>
              <w:rPr>
                <w:sz w:val="22"/>
              </w:rPr>
            </w:pPr>
            <w:r w:rsidRPr="002D101B">
              <w:rPr>
                <w:sz w:val="22"/>
              </w:rPr>
              <w:t>раствор для инъекций;</w:t>
            </w:r>
          </w:p>
          <w:p w:rsidR="0084148A" w:rsidRPr="002D101B" w:rsidRDefault="0084148A" w:rsidP="002F5434">
            <w:pPr>
              <w:autoSpaceDE w:val="0"/>
              <w:autoSpaceDN w:val="0"/>
              <w:jc w:val="center"/>
              <w:rPr>
                <w:sz w:val="22"/>
              </w:rPr>
            </w:pPr>
            <w:r w:rsidRPr="002D101B">
              <w:rPr>
                <w:sz w:val="22"/>
              </w:rPr>
              <w:t>растворитель для приготовления лекарственных форм для инъекций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w:t>
            </w:r>
          </w:p>
        </w:tc>
        <w:tc>
          <w:tcPr>
            <w:tcW w:w="3685" w:type="dxa"/>
          </w:tcPr>
          <w:p w:rsidR="000E209C" w:rsidRPr="002D101B" w:rsidRDefault="000E209C" w:rsidP="002F5434">
            <w:pPr>
              <w:autoSpaceDE w:val="0"/>
              <w:autoSpaceDN w:val="0"/>
              <w:jc w:val="center"/>
              <w:rPr>
                <w:sz w:val="22"/>
              </w:rPr>
            </w:pPr>
            <w:r w:rsidRPr="002D101B">
              <w:rPr>
                <w:sz w:val="22"/>
              </w:rPr>
              <w:t>сердечно-сосудистая система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C01</w:t>
            </w:r>
          </w:p>
        </w:tc>
        <w:tc>
          <w:tcPr>
            <w:tcW w:w="3685" w:type="dxa"/>
          </w:tcPr>
          <w:p w:rsidR="000E209C" w:rsidRPr="002D101B" w:rsidRDefault="000E209C" w:rsidP="002F5434">
            <w:pPr>
              <w:autoSpaceDE w:val="0"/>
              <w:autoSpaceDN w:val="0"/>
              <w:jc w:val="center"/>
              <w:rPr>
                <w:sz w:val="22"/>
              </w:rPr>
            </w:pPr>
            <w:r w:rsidRPr="002D101B">
              <w:rPr>
                <w:sz w:val="22"/>
              </w:rPr>
              <w:t>препараты для лечения заболеваний сердца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C01A</w:t>
            </w:r>
          </w:p>
        </w:tc>
        <w:tc>
          <w:tcPr>
            <w:tcW w:w="3685" w:type="dxa"/>
          </w:tcPr>
          <w:p w:rsidR="000E209C" w:rsidRPr="002D101B" w:rsidRDefault="000E209C" w:rsidP="002F5434">
            <w:pPr>
              <w:autoSpaceDE w:val="0"/>
              <w:autoSpaceDN w:val="0"/>
              <w:jc w:val="center"/>
              <w:rPr>
                <w:sz w:val="22"/>
              </w:rPr>
            </w:pPr>
            <w:r w:rsidRPr="002D101B">
              <w:rPr>
                <w:sz w:val="22"/>
              </w:rPr>
              <w:t>сердечные гликозиды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C01AA</w:t>
            </w:r>
          </w:p>
        </w:tc>
        <w:tc>
          <w:tcPr>
            <w:tcW w:w="3685" w:type="dxa"/>
          </w:tcPr>
          <w:p w:rsidR="000E209C" w:rsidRPr="002D101B" w:rsidRDefault="000E209C" w:rsidP="002F5434">
            <w:pPr>
              <w:autoSpaceDE w:val="0"/>
              <w:autoSpaceDN w:val="0"/>
              <w:jc w:val="center"/>
              <w:rPr>
                <w:sz w:val="22"/>
              </w:rPr>
            </w:pPr>
            <w:r w:rsidRPr="002D101B">
              <w:rPr>
                <w:sz w:val="22"/>
              </w:rPr>
              <w:t>гликозиды наперстянки</w:t>
            </w:r>
          </w:p>
        </w:tc>
        <w:tc>
          <w:tcPr>
            <w:tcW w:w="1984" w:type="dxa"/>
          </w:tcPr>
          <w:p w:rsidR="000E209C" w:rsidRPr="002D101B" w:rsidRDefault="000E209C" w:rsidP="002F5434">
            <w:pPr>
              <w:autoSpaceDE w:val="0"/>
              <w:autoSpaceDN w:val="0"/>
              <w:jc w:val="center"/>
              <w:rPr>
                <w:sz w:val="22"/>
              </w:rPr>
            </w:pPr>
            <w:r w:rsidRPr="002D101B">
              <w:rPr>
                <w:sz w:val="22"/>
              </w:rPr>
              <w:t>дигоксин</w:t>
            </w:r>
          </w:p>
        </w:tc>
        <w:tc>
          <w:tcPr>
            <w:tcW w:w="3319" w:type="dxa"/>
          </w:tcPr>
          <w:p w:rsidR="000E209C" w:rsidRPr="002D101B" w:rsidRDefault="000E209C" w:rsidP="002F5434">
            <w:pPr>
              <w:autoSpaceDE w:val="0"/>
              <w:autoSpaceDN w:val="0"/>
              <w:jc w:val="center"/>
              <w:rPr>
                <w:sz w:val="22"/>
              </w:rPr>
            </w:pPr>
            <w:r w:rsidRPr="002D101B">
              <w:rPr>
                <w:sz w:val="22"/>
              </w:rPr>
              <w:t>раствор для внутривенного введения;</w:t>
            </w:r>
          </w:p>
          <w:p w:rsidR="000E209C" w:rsidRPr="002D101B" w:rsidRDefault="000E209C" w:rsidP="002F5434">
            <w:pPr>
              <w:autoSpaceDE w:val="0"/>
              <w:autoSpaceDN w:val="0"/>
              <w:jc w:val="center"/>
              <w:rPr>
                <w:sz w:val="22"/>
              </w:rPr>
            </w:pPr>
            <w:r w:rsidRPr="002D101B">
              <w:rPr>
                <w:sz w:val="22"/>
              </w:rPr>
              <w:t>таблетки;</w:t>
            </w:r>
          </w:p>
          <w:p w:rsidR="000E209C" w:rsidRPr="002D101B" w:rsidRDefault="000E209C" w:rsidP="002F5434">
            <w:pPr>
              <w:autoSpaceDE w:val="0"/>
              <w:autoSpaceDN w:val="0"/>
              <w:jc w:val="center"/>
              <w:rPr>
                <w:sz w:val="22"/>
              </w:rPr>
            </w:pPr>
            <w:r w:rsidRPr="002D101B">
              <w:rPr>
                <w:sz w:val="22"/>
              </w:rPr>
              <w:t>таблетки (для детей)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C01B</w:t>
            </w:r>
          </w:p>
        </w:tc>
        <w:tc>
          <w:tcPr>
            <w:tcW w:w="3685" w:type="dxa"/>
          </w:tcPr>
          <w:p w:rsidR="000E209C" w:rsidRPr="002D101B" w:rsidRDefault="000E209C" w:rsidP="002F5434">
            <w:pPr>
              <w:autoSpaceDE w:val="0"/>
              <w:autoSpaceDN w:val="0"/>
              <w:jc w:val="center"/>
              <w:rPr>
                <w:sz w:val="22"/>
              </w:rPr>
            </w:pPr>
            <w:r w:rsidRPr="002D101B">
              <w:rPr>
                <w:sz w:val="22"/>
              </w:rPr>
              <w:t>антиаритмические препараты, классы I и III</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C01BA</w:t>
            </w:r>
          </w:p>
        </w:tc>
        <w:tc>
          <w:tcPr>
            <w:tcW w:w="3685" w:type="dxa"/>
          </w:tcPr>
          <w:p w:rsidR="000E209C" w:rsidRPr="002D101B" w:rsidRDefault="000E209C" w:rsidP="002F5434">
            <w:pPr>
              <w:autoSpaceDE w:val="0"/>
              <w:autoSpaceDN w:val="0"/>
              <w:jc w:val="center"/>
              <w:rPr>
                <w:sz w:val="22"/>
              </w:rPr>
            </w:pPr>
            <w:r w:rsidRPr="002D101B">
              <w:rPr>
                <w:sz w:val="22"/>
              </w:rPr>
              <w:t xml:space="preserve">антиаритмические препараты, </w:t>
            </w:r>
            <w:r w:rsidR="008B63D3">
              <w:rPr>
                <w:sz w:val="22"/>
              </w:rPr>
              <w:br/>
            </w:r>
            <w:r w:rsidRPr="002D101B">
              <w:rPr>
                <w:sz w:val="22"/>
              </w:rPr>
              <w:t>класс IA</w:t>
            </w:r>
          </w:p>
        </w:tc>
        <w:tc>
          <w:tcPr>
            <w:tcW w:w="1984" w:type="dxa"/>
          </w:tcPr>
          <w:p w:rsidR="000E209C" w:rsidRPr="002D101B" w:rsidRDefault="000E209C" w:rsidP="002F5434">
            <w:pPr>
              <w:autoSpaceDE w:val="0"/>
              <w:autoSpaceDN w:val="0"/>
              <w:jc w:val="center"/>
              <w:rPr>
                <w:sz w:val="22"/>
              </w:rPr>
            </w:pPr>
            <w:r w:rsidRPr="002D101B">
              <w:rPr>
                <w:sz w:val="22"/>
              </w:rPr>
              <w:t>прокаинамид</w:t>
            </w:r>
          </w:p>
        </w:tc>
        <w:tc>
          <w:tcPr>
            <w:tcW w:w="3319" w:type="dxa"/>
          </w:tcPr>
          <w:p w:rsidR="000E209C" w:rsidRPr="002D101B" w:rsidRDefault="000E209C" w:rsidP="002F5434">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2F5434">
            <w:pPr>
              <w:autoSpaceDE w:val="0"/>
              <w:autoSpaceDN w:val="0"/>
              <w:jc w:val="center"/>
              <w:rPr>
                <w:sz w:val="22"/>
              </w:rPr>
            </w:pPr>
            <w:r w:rsidRPr="002D101B">
              <w:rPr>
                <w:sz w:val="22"/>
              </w:rPr>
              <w:t>раствор для инъекций;</w:t>
            </w:r>
          </w:p>
          <w:p w:rsidR="000E209C" w:rsidRPr="002D101B" w:rsidRDefault="000E209C"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C01BB</w:t>
            </w:r>
          </w:p>
        </w:tc>
        <w:tc>
          <w:tcPr>
            <w:tcW w:w="3685" w:type="dxa"/>
          </w:tcPr>
          <w:p w:rsidR="000E209C" w:rsidRPr="002D101B" w:rsidRDefault="000E209C" w:rsidP="002F5434">
            <w:pPr>
              <w:autoSpaceDE w:val="0"/>
              <w:autoSpaceDN w:val="0"/>
              <w:jc w:val="center"/>
              <w:rPr>
                <w:sz w:val="22"/>
              </w:rPr>
            </w:pPr>
            <w:r w:rsidRPr="002D101B">
              <w:rPr>
                <w:sz w:val="22"/>
              </w:rPr>
              <w:t xml:space="preserve">антиаритмические препараты, </w:t>
            </w:r>
            <w:r w:rsidR="00051095">
              <w:rPr>
                <w:sz w:val="22"/>
              </w:rPr>
              <w:br/>
            </w:r>
            <w:r w:rsidRPr="002D101B">
              <w:rPr>
                <w:sz w:val="22"/>
              </w:rPr>
              <w:t>класс IB</w:t>
            </w:r>
          </w:p>
        </w:tc>
        <w:tc>
          <w:tcPr>
            <w:tcW w:w="1984" w:type="dxa"/>
          </w:tcPr>
          <w:p w:rsidR="000E209C" w:rsidRPr="002D101B" w:rsidRDefault="000E209C" w:rsidP="002F5434">
            <w:pPr>
              <w:autoSpaceDE w:val="0"/>
              <w:autoSpaceDN w:val="0"/>
              <w:jc w:val="center"/>
              <w:rPr>
                <w:sz w:val="22"/>
              </w:rPr>
            </w:pPr>
            <w:r w:rsidRPr="002D101B">
              <w:rPr>
                <w:sz w:val="22"/>
              </w:rPr>
              <w:t>лидокаин</w:t>
            </w:r>
          </w:p>
        </w:tc>
        <w:tc>
          <w:tcPr>
            <w:tcW w:w="3319" w:type="dxa"/>
          </w:tcPr>
          <w:p w:rsidR="000E209C" w:rsidRPr="002D101B" w:rsidRDefault="000E209C" w:rsidP="002F5434">
            <w:pPr>
              <w:autoSpaceDE w:val="0"/>
              <w:autoSpaceDN w:val="0"/>
              <w:jc w:val="center"/>
              <w:rPr>
                <w:sz w:val="22"/>
              </w:rPr>
            </w:pPr>
            <w:r w:rsidRPr="002D101B">
              <w:rPr>
                <w:sz w:val="22"/>
              </w:rPr>
              <w:t>гель для местного применения;</w:t>
            </w:r>
          </w:p>
          <w:p w:rsidR="000E209C" w:rsidRPr="002D101B" w:rsidRDefault="000E209C" w:rsidP="002F5434">
            <w:pPr>
              <w:autoSpaceDE w:val="0"/>
              <w:autoSpaceDN w:val="0"/>
              <w:jc w:val="center"/>
              <w:rPr>
                <w:sz w:val="22"/>
              </w:rPr>
            </w:pPr>
            <w:r w:rsidRPr="002D101B">
              <w:rPr>
                <w:sz w:val="22"/>
              </w:rPr>
              <w:t>капли глазные;</w:t>
            </w:r>
          </w:p>
          <w:p w:rsidR="000E209C" w:rsidRPr="002D101B" w:rsidRDefault="000E209C" w:rsidP="002F5434">
            <w:pPr>
              <w:autoSpaceDE w:val="0"/>
              <w:autoSpaceDN w:val="0"/>
              <w:jc w:val="center"/>
              <w:rPr>
                <w:sz w:val="22"/>
              </w:rPr>
            </w:pPr>
            <w:r w:rsidRPr="002D101B">
              <w:rPr>
                <w:sz w:val="22"/>
              </w:rPr>
              <w:t>раствор для внутривенного введения;</w:t>
            </w:r>
          </w:p>
          <w:p w:rsidR="000E209C" w:rsidRPr="002D101B" w:rsidRDefault="000E209C" w:rsidP="002F5434">
            <w:pPr>
              <w:autoSpaceDE w:val="0"/>
              <w:autoSpaceDN w:val="0"/>
              <w:jc w:val="center"/>
              <w:rPr>
                <w:sz w:val="22"/>
              </w:rPr>
            </w:pPr>
            <w:r w:rsidRPr="002D101B">
              <w:rPr>
                <w:sz w:val="22"/>
              </w:rPr>
              <w:t>раствор для инъекций;</w:t>
            </w:r>
          </w:p>
          <w:p w:rsidR="000E209C" w:rsidRPr="002D101B" w:rsidRDefault="000E209C" w:rsidP="002F5434">
            <w:pPr>
              <w:autoSpaceDE w:val="0"/>
              <w:autoSpaceDN w:val="0"/>
              <w:jc w:val="center"/>
              <w:rPr>
                <w:sz w:val="22"/>
              </w:rPr>
            </w:pPr>
            <w:r w:rsidRPr="002D101B">
              <w:rPr>
                <w:sz w:val="22"/>
              </w:rPr>
              <w:t>спрей для местного и наружного применения;</w:t>
            </w:r>
          </w:p>
          <w:p w:rsidR="000E209C" w:rsidRPr="002D101B" w:rsidRDefault="000E209C" w:rsidP="002F5434">
            <w:pPr>
              <w:autoSpaceDE w:val="0"/>
              <w:autoSpaceDN w:val="0"/>
              <w:jc w:val="center"/>
              <w:rPr>
                <w:sz w:val="22"/>
              </w:rPr>
            </w:pPr>
            <w:r w:rsidRPr="002D101B">
              <w:rPr>
                <w:sz w:val="22"/>
              </w:rPr>
              <w:t>спрей для местного и наружного применения дозированный;</w:t>
            </w:r>
          </w:p>
          <w:p w:rsidR="000E209C" w:rsidRPr="002D101B" w:rsidRDefault="000E209C" w:rsidP="002F5434">
            <w:pPr>
              <w:autoSpaceDE w:val="0"/>
              <w:autoSpaceDN w:val="0"/>
              <w:jc w:val="center"/>
              <w:rPr>
                <w:sz w:val="22"/>
              </w:rPr>
            </w:pPr>
            <w:r w:rsidRPr="002D101B">
              <w:rPr>
                <w:sz w:val="22"/>
              </w:rPr>
              <w:t>спрей для местного применения дозированный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C01BC</w:t>
            </w:r>
          </w:p>
        </w:tc>
        <w:tc>
          <w:tcPr>
            <w:tcW w:w="3685" w:type="dxa"/>
          </w:tcPr>
          <w:p w:rsidR="000E209C" w:rsidRPr="002D101B" w:rsidRDefault="000E209C" w:rsidP="002F5434">
            <w:pPr>
              <w:autoSpaceDE w:val="0"/>
              <w:autoSpaceDN w:val="0"/>
              <w:jc w:val="center"/>
              <w:rPr>
                <w:sz w:val="22"/>
              </w:rPr>
            </w:pPr>
            <w:r w:rsidRPr="002D101B">
              <w:rPr>
                <w:sz w:val="22"/>
              </w:rPr>
              <w:t xml:space="preserve">антиаритмические препараты, </w:t>
            </w:r>
            <w:r w:rsidR="008B63D3">
              <w:rPr>
                <w:sz w:val="22"/>
              </w:rPr>
              <w:br/>
            </w:r>
            <w:r w:rsidRPr="002D101B">
              <w:rPr>
                <w:sz w:val="22"/>
              </w:rPr>
              <w:t>класс IC</w:t>
            </w:r>
          </w:p>
        </w:tc>
        <w:tc>
          <w:tcPr>
            <w:tcW w:w="1984" w:type="dxa"/>
          </w:tcPr>
          <w:p w:rsidR="000E209C" w:rsidRPr="002D101B" w:rsidRDefault="000E209C" w:rsidP="002F5434">
            <w:pPr>
              <w:autoSpaceDE w:val="0"/>
              <w:autoSpaceDN w:val="0"/>
              <w:jc w:val="center"/>
              <w:rPr>
                <w:sz w:val="22"/>
              </w:rPr>
            </w:pPr>
            <w:r w:rsidRPr="002D101B">
              <w:rPr>
                <w:sz w:val="22"/>
              </w:rPr>
              <w:t>пропафенон</w:t>
            </w:r>
          </w:p>
        </w:tc>
        <w:tc>
          <w:tcPr>
            <w:tcW w:w="3319" w:type="dxa"/>
          </w:tcPr>
          <w:p w:rsidR="000E209C" w:rsidRPr="002D101B" w:rsidRDefault="000E209C" w:rsidP="002F5434">
            <w:pPr>
              <w:autoSpaceDE w:val="0"/>
              <w:autoSpaceDN w:val="0"/>
              <w:jc w:val="center"/>
              <w:rPr>
                <w:sz w:val="22"/>
              </w:rPr>
            </w:pPr>
            <w:r w:rsidRPr="002D101B">
              <w:rPr>
                <w:sz w:val="22"/>
              </w:rPr>
              <w:t>раствор для внутривенного введения;</w:t>
            </w:r>
          </w:p>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C01BD</w:t>
            </w:r>
          </w:p>
        </w:tc>
        <w:tc>
          <w:tcPr>
            <w:tcW w:w="3685" w:type="dxa"/>
          </w:tcPr>
          <w:p w:rsidR="000E209C" w:rsidRPr="002D101B" w:rsidRDefault="000E209C" w:rsidP="002F5434">
            <w:pPr>
              <w:autoSpaceDE w:val="0"/>
              <w:autoSpaceDN w:val="0"/>
              <w:jc w:val="center"/>
              <w:rPr>
                <w:sz w:val="22"/>
              </w:rPr>
            </w:pPr>
            <w:r w:rsidRPr="002D101B">
              <w:rPr>
                <w:sz w:val="22"/>
              </w:rPr>
              <w:t xml:space="preserve">антиаритмические препараты, </w:t>
            </w:r>
            <w:r w:rsidR="008B63D3">
              <w:rPr>
                <w:sz w:val="22"/>
              </w:rPr>
              <w:br/>
            </w:r>
            <w:r w:rsidRPr="002D101B">
              <w:rPr>
                <w:sz w:val="22"/>
              </w:rPr>
              <w:t>класс III</w:t>
            </w:r>
          </w:p>
        </w:tc>
        <w:tc>
          <w:tcPr>
            <w:tcW w:w="1984" w:type="dxa"/>
          </w:tcPr>
          <w:p w:rsidR="000E209C" w:rsidRPr="002D101B" w:rsidRDefault="000E209C" w:rsidP="002F5434">
            <w:pPr>
              <w:autoSpaceDE w:val="0"/>
              <w:autoSpaceDN w:val="0"/>
              <w:jc w:val="center"/>
              <w:rPr>
                <w:sz w:val="22"/>
              </w:rPr>
            </w:pPr>
            <w:r w:rsidRPr="002D101B">
              <w:rPr>
                <w:sz w:val="22"/>
              </w:rPr>
              <w:t>амиодарон</w:t>
            </w:r>
          </w:p>
        </w:tc>
        <w:tc>
          <w:tcPr>
            <w:tcW w:w="3319" w:type="dxa"/>
          </w:tcPr>
          <w:p w:rsidR="000E209C" w:rsidRPr="002D101B" w:rsidRDefault="000E209C" w:rsidP="002F5434">
            <w:pPr>
              <w:autoSpaceDE w:val="0"/>
              <w:autoSpaceDN w:val="0"/>
              <w:jc w:val="center"/>
              <w:rPr>
                <w:sz w:val="22"/>
              </w:rPr>
            </w:pPr>
            <w:r w:rsidRPr="002D101B">
              <w:rPr>
                <w:sz w:val="22"/>
              </w:rPr>
              <w:t>концентрат для приготовления раствора для внутривенного введения;</w:t>
            </w:r>
          </w:p>
          <w:p w:rsidR="000E209C" w:rsidRPr="002D101B" w:rsidRDefault="000E209C" w:rsidP="002F5434">
            <w:pPr>
              <w:autoSpaceDE w:val="0"/>
              <w:autoSpaceDN w:val="0"/>
              <w:jc w:val="center"/>
              <w:rPr>
                <w:sz w:val="22"/>
              </w:rPr>
            </w:pPr>
            <w:r w:rsidRPr="002D101B">
              <w:rPr>
                <w:sz w:val="22"/>
              </w:rPr>
              <w:t>раствор для внутривенного введения;</w:t>
            </w:r>
          </w:p>
          <w:p w:rsidR="000E209C" w:rsidRPr="002D101B" w:rsidRDefault="000E209C"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C01BG</w:t>
            </w:r>
          </w:p>
        </w:tc>
        <w:tc>
          <w:tcPr>
            <w:tcW w:w="3685" w:type="dxa"/>
          </w:tcPr>
          <w:p w:rsidR="000E209C" w:rsidRPr="002D101B" w:rsidRDefault="000E209C" w:rsidP="002F5434">
            <w:pPr>
              <w:autoSpaceDE w:val="0"/>
              <w:autoSpaceDN w:val="0"/>
              <w:jc w:val="center"/>
              <w:rPr>
                <w:sz w:val="22"/>
              </w:rPr>
            </w:pPr>
            <w:r w:rsidRPr="002D101B">
              <w:rPr>
                <w:sz w:val="22"/>
              </w:rPr>
              <w:t>другие антиаритмические препараты, классы I и III</w:t>
            </w:r>
          </w:p>
        </w:tc>
        <w:tc>
          <w:tcPr>
            <w:tcW w:w="1984" w:type="dxa"/>
          </w:tcPr>
          <w:p w:rsidR="000E209C" w:rsidRPr="002D101B" w:rsidRDefault="000E209C" w:rsidP="002F5434">
            <w:pPr>
              <w:autoSpaceDE w:val="0"/>
              <w:autoSpaceDN w:val="0"/>
              <w:jc w:val="center"/>
              <w:rPr>
                <w:sz w:val="22"/>
              </w:rPr>
            </w:pPr>
            <w:r w:rsidRPr="002D101B">
              <w:rPr>
                <w:sz w:val="22"/>
              </w:rPr>
              <w:t>лаппаконитина гидробромид</w:t>
            </w:r>
          </w:p>
        </w:tc>
        <w:tc>
          <w:tcPr>
            <w:tcW w:w="3319" w:type="dxa"/>
          </w:tcPr>
          <w:p w:rsidR="000E209C" w:rsidRPr="002D101B" w:rsidRDefault="000E209C"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C01C</w:t>
            </w:r>
          </w:p>
        </w:tc>
        <w:tc>
          <w:tcPr>
            <w:tcW w:w="3685" w:type="dxa"/>
          </w:tcPr>
          <w:p w:rsidR="000E209C" w:rsidRPr="002D101B" w:rsidRDefault="000E209C" w:rsidP="002F5434">
            <w:pPr>
              <w:autoSpaceDE w:val="0"/>
              <w:autoSpaceDN w:val="0"/>
              <w:jc w:val="center"/>
              <w:rPr>
                <w:sz w:val="22"/>
              </w:rPr>
            </w:pPr>
            <w:r w:rsidRPr="002D101B">
              <w:rPr>
                <w:sz w:val="22"/>
              </w:rPr>
              <w:t xml:space="preserve">кардиотонические средства, </w:t>
            </w:r>
            <w:r w:rsidR="005E415D">
              <w:rPr>
                <w:sz w:val="22"/>
              </w:rPr>
              <w:br/>
            </w:r>
            <w:r w:rsidRPr="002D101B">
              <w:rPr>
                <w:sz w:val="22"/>
              </w:rPr>
              <w:t>кроме сердечных гликозидов</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C01CA</w:t>
            </w:r>
          </w:p>
        </w:tc>
        <w:tc>
          <w:tcPr>
            <w:tcW w:w="3685" w:type="dxa"/>
            <w:vMerge w:val="restart"/>
          </w:tcPr>
          <w:p w:rsidR="0084148A" w:rsidRPr="002D101B" w:rsidRDefault="0084148A" w:rsidP="002F5434">
            <w:pPr>
              <w:autoSpaceDE w:val="0"/>
              <w:autoSpaceDN w:val="0"/>
              <w:jc w:val="center"/>
              <w:rPr>
                <w:sz w:val="22"/>
              </w:rPr>
            </w:pPr>
            <w:r w:rsidRPr="002D101B">
              <w:rPr>
                <w:sz w:val="22"/>
              </w:rPr>
              <w:t>адренергические и дофаминергические средства</w:t>
            </w:r>
          </w:p>
        </w:tc>
        <w:tc>
          <w:tcPr>
            <w:tcW w:w="1984" w:type="dxa"/>
          </w:tcPr>
          <w:p w:rsidR="0084148A" w:rsidRPr="002D101B" w:rsidRDefault="0084148A" w:rsidP="002F5434">
            <w:pPr>
              <w:autoSpaceDE w:val="0"/>
              <w:autoSpaceDN w:val="0"/>
              <w:jc w:val="center"/>
              <w:rPr>
                <w:sz w:val="22"/>
              </w:rPr>
            </w:pPr>
            <w:r w:rsidRPr="002D101B">
              <w:rPr>
                <w:sz w:val="22"/>
              </w:rPr>
              <w:t>добутамин</w:t>
            </w:r>
          </w:p>
        </w:tc>
        <w:tc>
          <w:tcPr>
            <w:tcW w:w="3319" w:type="dxa"/>
          </w:tcPr>
          <w:p w:rsidR="0084148A" w:rsidRPr="002D101B" w:rsidRDefault="0084148A" w:rsidP="002F5434">
            <w:pPr>
              <w:autoSpaceDE w:val="0"/>
              <w:autoSpaceDN w:val="0"/>
              <w:jc w:val="center"/>
              <w:rPr>
                <w:sz w:val="22"/>
              </w:rPr>
            </w:pPr>
            <w:r w:rsidRPr="002D101B">
              <w:rPr>
                <w:sz w:val="22"/>
              </w:rPr>
              <w:t>концентрат для приготовления раствора для инфузий;</w:t>
            </w:r>
          </w:p>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инфузий;</w:t>
            </w:r>
          </w:p>
          <w:p w:rsidR="0084148A" w:rsidRPr="002D101B" w:rsidRDefault="0084148A" w:rsidP="002F5434">
            <w:pPr>
              <w:autoSpaceDE w:val="0"/>
              <w:autoSpaceDN w:val="0"/>
              <w:jc w:val="center"/>
              <w:rPr>
                <w:sz w:val="22"/>
              </w:rPr>
            </w:pPr>
            <w:r w:rsidRPr="002D101B">
              <w:rPr>
                <w:sz w:val="22"/>
              </w:rPr>
              <w:t>раствор для инфузий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допамин</w:t>
            </w:r>
          </w:p>
        </w:tc>
        <w:tc>
          <w:tcPr>
            <w:tcW w:w="3319" w:type="dxa"/>
          </w:tcPr>
          <w:p w:rsidR="0084148A" w:rsidRPr="002D101B" w:rsidRDefault="0084148A" w:rsidP="002F5434">
            <w:pPr>
              <w:autoSpaceDE w:val="0"/>
              <w:autoSpaceDN w:val="0"/>
              <w:jc w:val="center"/>
              <w:rPr>
                <w:sz w:val="22"/>
              </w:rPr>
            </w:pPr>
            <w:r w:rsidRPr="002D101B">
              <w:rPr>
                <w:sz w:val="22"/>
              </w:rPr>
              <w:t>концентрат для приготовления раствора для инфузий;</w:t>
            </w:r>
          </w:p>
          <w:p w:rsidR="0084148A" w:rsidRPr="002D101B" w:rsidRDefault="0084148A" w:rsidP="002F5434">
            <w:pPr>
              <w:autoSpaceDE w:val="0"/>
              <w:autoSpaceDN w:val="0"/>
              <w:jc w:val="center"/>
              <w:rPr>
                <w:sz w:val="22"/>
              </w:rPr>
            </w:pPr>
            <w:r w:rsidRPr="002D101B">
              <w:rPr>
                <w:sz w:val="22"/>
              </w:rPr>
              <w:t>раствор для инъекций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норэпинефрин</w:t>
            </w:r>
          </w:p>
        </w:tc>
        <w:tc>
          <w:tcPr>
            <w:tcW w:w="3319" w:type="dxa"/>
          </w:tcPr>
          <w:p w:rsidR="0084148A" w:rsidRPr="002D101B" w:rsidRDefault="0084148A" w:rsidP="002F5434">
            <w:pPr>
              <w:autoSpaceDE w:val="0"/>
              <w:autoSpaceDN w:val="0"/>
              <w:jc w:val="center"/>
              <w:rPr>
                <w:sz w:val="22"/>
              </w:rPr>
            </w:pPr>
            <w:r w:rsidRPr="002D101B">
              <w:rPr>
                <w:sz w:val="22"/>
              </w:rPr>
              <w:t>концентрат для приготовления раствора для внутривенного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фенилэфрин</w:t>
            </w:r>
          </w:p>
        </w:tc>
        <w:tc>
          <w:tcPr>
            <w:tcW w:w="3319" w:type="dxa"/>
          </w:tcPr>
          <w:p w:rsidR="0084148A" w:rsidRPr="002D101B" w:rsidRDefault="0084148A" w:rsidP="002F5434">
            <w:pPr>
              <w:autoSpaceDE w:val="0"/>
              <w:autoSpaceDN w:val="0"/>
              <w:jc w:val="center"/>
              <w:rPr>
                <w:sz w:val="22"/>
              </w:rPr>
            </w:pPr>
            <w:r w:rsidRPr="002D101B">
              <w:rPr>
                <w:sz w:val="22"/>
              </w:rPr>
              <w:t>раствор для инъекций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эпинефрин</w:t>
            </w:r>
          </w:p>
        </w:tc>
        <w:tc>
          <w:tcPr>
            <w:tcW w:w="3319" w:type="dxa"/>
          </w:tcPr>
          <w:p w:rsidR="0084148A" w:rsidRPr="002D101B" w:rsidRDefault="0084148A" w:rsidP="002F5434">
            <w:pPr>
              <w:autoSpaceDE w:val="0"/>
              <w:autoSpaceDN w:val="0"/>
              <w:jc w:val="center"/>
              <w:rPr>
                <w:sz w:val="22"/>
              </w:rPr>
            </w:pPr>
            <w:r w:rsidRPr="002D101B">
              <w:rPr>
                <w:sz w:val="22"/>
              </w:rPr>
              <w:t>раствор для инъекций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C01CX</w:t>
            </w:r>
          </w:p>
        </w:tc>
        <w:tc>
          <w:tcPr>
            <w:tcW w:w="3685" w:type="dxa"/>
          </w:tcPr>
          <w:p w:rsidR="000E209C" w:rsidRPr="002D101B" w:rsidRDefault="000E209C" w:rsidP="002F5434">
            <w:pPr>
              <w:autoSpaceDE w:val="0"/>
              <w:autoSpaceDN w:val="0"/>
              <w:jc w:val="center"/>
              <w:rPr>
                <w:sz w:val="22"/>
              </w:rPr>
            </w:pPr>
            <w:r w:rsidRPr="002D101B">
              <w:rPr>
                <w:sz w:val="22"/>
              </w:rPr>
              <w:t>другие кардиотонические средства</w:t>
            </w:r>
          </w:p>
        </w:tc>
        <w:tc>
          <w:tcPr>
            <w:tcW w:w="1984" w:type="dxa"/>
          </w:tcPr>
          <w:p w:rsidR="000E209C" w:rsidRPr="002D101B" w:rsidRDefault="000E209C" w:rsidP="002F5434">
            <w:pPr>
              <w:autoSpaceDE w:val="0"/>
              <w:autoSpaceDN w:val="0"/>
              <w:jc w:val="center"/>
              <w:rPr>
                <w:sz w:val="22"/>
              </w:rPr>
            </w:pPr>
            <w:r w:rsidRPr="002D101B">
              <w:rPr>
                <w:sz w:val="22"/>
              </w:rPr>
              <w:t>левосимендан</w:t>
            </w:r>
          </w:p>
        </w:tc>
        <w:tc>
          <w:tcPr>
            <w:tcW w:w="3319" w:type="dxa"/>
          </w:tcPr>
          <w:p w:rsidR="000E209C" w:rsidRPr="002D101B" w:rsidRDefault="000E209C" w:rsidP="002F5434">
            <w:pPr>
              <w:autoSpaceDE w:val="0"/>
              <w:autoSpaceDN w:val="0"/>
              <w:jc w:val="center"/>
              <w:rPr>
                <w:sz w:val="22"/>
              </w:rPr>
            </w:pPr>
            <w:r w:rsidRPr="002D101B">
              <w:rPr>
                <w:sz w:val="22"/>
              </w:rPr>
              <w:t>концентрат для приготовления раствора для инфузий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C01D</w:t>
            </w:r>
          </w:p>
        </w:tc>
        <w:tc>
          <w:tcPr>
            <w:tcW w:w="3685" w:type="dxa"/>
          </w:tcPr>
          <w:p w:rsidR="000E209C" w:rsidRPr="002D101B" w:rsidRDefault="000E209C" w:rsidP="002F5434">
            <w:pPr>
              <w:autoSpaceDE w:val="0"/>
              <w:autoSpaceDN w:val="0"/>
              <w:jc w:val="center"/>
              <w:rPr>
                <w:sz w:val="22"/>
              </w:rPr>
            </w:pPr>
            <w:r w:rsidRPr="002D101B">
              <w:rPr>
                <w:sz w:val="22"/>
              </w:rPr>
              <w:t>вазодилататоры для лечения заболеваний сердца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C01DA</w:t>
            </w:r>
          </w:p>
        </w:tc>
        <w:tc>
          <w:tcPr>
            <w:tcW w:w="3685" w:type="dxa"/>
            <w:vMerge w:val="restart"/>
          </w:tcPr>
          <w:p w:rsidR="0084148A" w:rsidRPr="002D101B" w:rsidRDefault="0084148A" w:rsidP="002F5434">
            <w:pPr>
              <w:autoSpaceDE w:val="0"/>
              <w:autoSpaceDN w:val="0"/>
              <w:jc w:val="center"/>
              <w:rPr>
                <w:sz w:val="22"/>
              </w:rPr>
            </w:pPr>
            <w:r w:rsidRPr="002D101B">
              <w:rPr>
                <w:sz w:val="22"/>
              </w:rPr>
              <w:t>органические нитраты</w:t>
            </w:r>
          </w:p>
        </w:tc>
        <w:tc>
          <w:tcPr>
            <w:tcW w:w="1984" w:type="dxa"/>
          </w:tcPr>
          <w:p w:rsidR="0084148A" w:rsidRPr="002D101B" w:rsidRDefault="0084148A" w:rsidP="002F5434">
            <w:pPr>
              <w:autoSpaceDE w:val="0"/>
              <w:autoSpaceDN w:val="0"/>
              <w:jc w:val="center"/>
              <w:rPr>
                <w:sz w:val="22"/>
              </w:rPr>
            </w:pPr>
            <w:r w:rsidRPr="002D101B">
              <w:rPr>
                <w:sz w:val="22"/>
              </w:rPr>
              <w:t>изосорбида динитрат</w:t>
            </w:r>
          </w:p>
        </w:tc>
        <w:tc>
          <w:tcPr>
            <w:tcW w:w="3319" w:type="dxa"/>
          </w:tcPr>
          <w:p w:rsidR="0084148A" w:rsidRPr="002D101B" w:rsidRDefault="0084148A" w:rsidP="002F5434">
            <w:pPr>
              <w:autoSpaceDE w:val="0"/>
              <w:autoSpaceDN w:val="0"/>
              <w:jc w:val="center"/>
              <w:rPr>
                <w:sz w:val="22"/>
              </w:rPr>
            </w:pPr>
            <w:r w:rsidRPr="002D101B">
              <w:rPr>
                <w:sz w:val="22"/>
              </w:rPr>
              <w:t>концентрат для приготовления раствора для инфузий;</w:t>
            </w:r>
          </w:p>
          <w:p w:rsidR="0084148A" w:rsidRPr="002D101B" w:rsidRDefault="0084148A" w:rsidP="002F5434">
            <w:pPr>
              <w:autoSpaceDE w:val="0"/>
              <w:autoSpaceDN w:val="0"/>
              <w:jc w:val="center"/>
              <w:rPr>
                <w:sz w:val="22"/>
              </w:rPr>
            </w:pPr>
            <w:r w:rsidRPr="002D101B">
              <w:rPr>
                <w:sz w:val="22"/>
              </w:rPr>
              <w:t>спрей дозированный;</w:t>
            </w:r>
          </w:p>
          <w:p w:rsidR="0084148A" w:rsidRPr="002D101B" w:rsidRDefault="0084148A" w:rsidP="002F5434">
            <w:pPr>
              <w:autoSpaceDE w:val="0"/>
              <w:autoSpaceDN w:val="0"/>
              <w:jc w:val="center"/>
              <w:rPr>
                <w:sz w:val="22"/>
              </w:rPr>
            </w:pPr>
            <w:r w:rsidRPr="002D101B">
              <w:rPr>
                <w:sz w:val="22"/>
              </w:rPr>
              <w:t>спрей подъязычный дозированный;</w:t>
            </w:r>
          </w:p>
          <w:p w:rsidR="0084148A" w:rsidRPr="002D101B" w:rsidRDefault="0084148A" w:rsidP="002F5434">
            <w:pPr>
              <w:autoSpaceDE w:val="0"/>
              <w:autoSpaceDN w:val="0"/>
              <w:jc w:val="center"/>
              <w:rPr>
                <w:sz w:val="22"/>
              </w:rPr>
            </w:pPr>
            <w:r w:rsidRPr="002D101B">
              <w:rPr>
                <w:sz w:val="22"/>
              </w:rPr>
              <w:t>таблетки;</w:t>
            </w:r>
          </w:p>
          <w:p w:rsidR="0084148A" w:rsidRPr="002D101B" w:rsidRDefault="0084148A" w:rsidP="002F5434">
            <w:pPr>
              <w:autoSpaceDE w:val="0"/>
              <w:autoSpaceDN w:val="0"/>
              <w:jc w:val="center"/>
              <w:rPr>
                <w:sz w:val="22"/>
              </w:rPr>
            </w:pPr>
            <w:r w:rsidRPr="002D101B">
              <w:rPr>
                <w:sz w:val="22"/>
              </w:rPr>
              <w:t>таблетки пролонгированного действия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изосорбида мононитрат</w:t>
            </w:r>
          </w:p>
        </w:tc>
        <w:tc>
          <w:tcPr>
            <w:tcW w:w="3319" w:type="dxa"/>
          </w:tcPr>
          <w:p w:rsidR="0084148A" w:rsidRPr="002D101B" w:rsidRDefault="0084148A" w:rsidP="002F5434">
            <w:pPr>
              <w:autoSpaceDE w:val="0"/>
              <w:autoSpaceDN w:val="0"/>
              <w:jc w:val="center"/>
              <w:rPr>
                <w:sz w:val="22"/>
              </w:rPr>
            </w:pPr>
            <w:r w:rsidRPr="002D101B">
              <w:rPr>
                <w:sz w:val="22"/>
              </w:rPr>
              <w:t>капсулы;</w:t>
            </w:r>
          </w:p>
          <w:p w:rsidR="0084148A" w:rsidRPr="002D101B" w:rsidRDefault="0084148A" w:rsidP="002F5434">
            <w:pPr>
              <w:autoSpaceDE w:val="0"/>
              <w:autoSpaceDN w:val="0"/>
              <w:jc w:val="center"/>
              <w:rPr>
                <w:sz w:val="22"/>
              </w:rPr>
            </w:pPr>
            <w:r w:rsidRPr="002D101B">
              <w:rPr>
                <w:sz w:val="22"/>
              </w:rPr>
              <w:t>капсулы пролонгированного действия;</w:t>
            </w:r>
          </w:p>
          <w:p w:rsidR="0084148A" w:rsidRPr="002D101B" w:rsidRDefault="0084148A" w:rsidP="002F5434">
            <w:pPr>
              <w:autoSpaceDE w:val="0"/>
              <w:autoSpaceDN w:val="0"/>
              <w:jc w:val="center"/>
              <w:rPr>
                <w:sz w:val="22"/>
              </w:rPr>
            </w:pPr>
            <w:r w:rsidRPr="002D101B">
              <w:rPr>
                <w:sz w:val="22"/>
              </w:rPr>
              <w:t>капсулы ретард;</w:t>
            </w:r>
          </w:p>
          <w:p w:rsidR="0084148A" w:rsidRPr="002D101B" w:rsidRDefault="0084148A" w:rsidP="002F5434">
            <w:pPr>
              <w:autoSpaceDE w:val="0"/>
              <w:autoSpaceDN w:val="0"/>
              <w:jc w:val="center"/>
              <w:rPr>
                <w:sz w:val="22"/>
              </w:rPr>
            </w:pPr>
            <w:r w:rsidRPr="002D101B">
              <w:rPr>
                <w:sz w:val="22"/>
              </w:rPr>
              <w:t>капсулы с пролонгированным высвобождением;</w:t>
            </w:r>
          </w:p>
          <w:p w:rsidR="0084148A" w:rsidRPr="002D101B" w:rsidRDefault="0084148A" w:rsidP="002F5434">
            <w:pPr>
              <w:autoSpaceDE w:val="0"/>
              <w:autoSpaceDN w:val="0"/>
              <w:jc w:val="center"/>
              <w:rPr>
                <w:sz w:val="22"/>
              </w:rPr>
            </w:pPr>
            <w:r w:rsidRPr="002D101B">
              <w:rPr>
                <w:sz w:val="22"/>
              </w:rPr>
              <w:t>таблетки;</w:t>
            </w:r>
          </w:p>
          <w:p w:rsidR="0084148A" w:rsidRPr="002D101B" w:rsidRDefault="0084148A" w:rsidP="002F5434">
            <w:pPr>
              <w:autoSpaceDE w:val="0"/>
              <w:autoSpaceDN w:val="0"/>
              <w:jc w:val="center"/>
              <w:rPr>
                <w:sz w:val="22"/>
              </w:rPr>
            </w:pPr>
            <w:r w:rsidRPr="002D101B">
              <w:rPr>
                <w:sz w:val="22"/>
              </w:rPr>
              <w:t>таблетки пролонгированного действия;</w:t>
            </w:r>
          </w:p>
          <w:p w:rsidR="0084148A" w:rsidRPr="002D101B" w:rsidRDefault="0084148A" w:rsidP="002F5434">
            <w:pPr>
              <w:autoSpaceDE w:val="0"/>
              <w:autoSpaceDN w:val="0"/>
              <w:jc w:val="center"/>
              <w:rPr>
                <w:sz w:val="22"/>
              </w:rPr>
            </w:pPr>
            <w:r w:rsidRPr="002D101B">
              <w:rPr>
                <w:sz w:val="22"/>
              </w:rPr>
              <w:t>таблетки пролонгированного действия, покрытые пленочной оболочкой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нитроглицерин</w:t>
            </w:r>
          </w:p>
        </w:tc>
        <w:tc>
          <w:tcPr>
            <w:tcW w:w="3319" w:type="dxa"/>
          </w:tcPr>
          <w:p w:rsidR="0084148A" w:rsidRPr="002D101B" w:rsidRDefault="0084148A" w:rsidP="002F5434">
            <w:pPr>
              <w:autoSpaceDE w:val="0"/>
              <w:autoSpaceDN w:val="0"/>
              <w:jc w:val="center"/>
              <w:rPr>
                <w:sz w:val="22"/>
              </w:rPr>
            </w:pPr>
            <w:r w:rsidRPr="002D101B">
              <w:rPr>
                <w:sz w:val="22"/>
              </w:rPr>
              <w:t>аэрозоль подъязычный дозированный;</w:t>
            </w:r>
          </w:p>
          <w:p w:rsidR="0084148A" w:rsidRPr="002D101B" w:rsidRDefault="0084148A" w:rsidP="002F5434">
            <w:pPr>
              <w:autoSpaceDE w:val="0"/>
              <w:autoSpaceDN w:val="0"/>
              <w:jc w:val="center"/>
              <w:rPr>
                <w:sz w:val="22"/>
              </w:rPr>
            </w:pPr>
            <w:r w:rsidRPr="002D101B">
              <w:rPr>
                <w:sz w:val="22"/>
              </w:rPr>
              <w:t>капсулы подъязычные;</w:t>
            </w:r>
          </w:p>
          <w:p w:rsidR="0084148A" w:rsidRPr="002D101B" w:rsidRDefault="0084148A" w:rsidP="002F5434">
            <w:pPr>
              <w:autoSpaceDE w:val="0"/>
              <w:autoSpaceDN w:val="0"/>
              <w:jc w:val="center"/>
              <w:rPr>
                <w:sz w:val="22"/>
              </w:rPr>
            </w:pPr>
            <w:r w:rsidRPr="002D101B">
              <w:rPr>
                <w:sz w:val="22"/>
              </w:rPr>
              <w:t>концентрат для приготовления раствора для инфузий;</w:t>
            </w:r>
          </w:p>
          <w:p w:rsidR="0084148A" w:rsidRPr="002D101B" w:rsidRDefault="0084148A" w:rsidP="002F5434">
            <w:pPr>
              <w:autoSpaceDE w:val="0"/>
              <w:autoSpaceDN w:val="0"/>
              <w:jc w:val="center"/>
              <w:rPr>
                <w:sz w:val="22"/>
              </w:rPr>
            </w:pPr>
            <w:r w:rsidRPr="002D101B">
              <w:rPr>
                <w:sz w:val="22"/>
              </w:rPr>
              <w:t>пленки для наклеивания на десну;</w:t>
            </w:r>
          </w:p>
          <w:p w:rsidR="0084148A" w:rsidRPr="002D101B" w:rsidRDefault="0084148A" w:rsidP="002F5434">
            <w:pPr>
              <w:autoSpaceDE w:val="0"/>
              <w:autoSpaceDN w:val="0"/>
              <w:jc w:val="center"/>
              <w:rPr>
                <w:sz w:val="22"/>
              </w:rPr>
            </w:pPr>
            <w:r w:rsidRPr="002D101B">
              <w:rPr>
                <w:sz w:val="22"/>
              </w:rPr>
              <w:t>раствор для внутривенного введения;</w:t>
            </w:r>
          </w:p>
          <w:p w:rsidR="0084148A" w:rsidRPr="002D101B" w:rsidRDefault="0084148A" w:rsidP="002F5434">
            <w:pPr>
              <w:autoSpaceDE w:val="0"/>
              <w:autoSpaceDN w:val="0"/>
              <w:jc w:val="center"/>
              <w:rPr>
                <w:sz w:val="22"/>
              </w:rPr>
            </w:pPr>
            <w:r w:rsidRPr="002D101B">
              <w:rPr>
                <w:sz w:val="22"/>
              </w:rPr>
              <w:t>спрей подъязычный дозированный;</w:t>
            </w:r>
          </w:p>
          <w:p w:rsidR="0084148A" w:rsidRPr="002D101B" w:rsidRDefault="0084148A" w:rsidP="002F5434">
            <w:pPr>
              <w:autoSpaceDE w:val="0"/>
              <w:autoSpaceDN w:val="0"/>
              <w:jc w:val="center"/>
              <w:rPr>
                <w:sz w:val="22"/>
              </w:rPr>
            </w:pPr>
            <w:r w:rsidRPr="002D101B">
              <w:rPr>
                <w:sz w:val="22"/>
              </w:rPr>
              <w:t>таблетки подъязычные;</w:t>
            </w:r>
          </w:p>
          <w:p w:rsidR="0084148A" w:rsidRPr="002D101B" w:rsidRDefault="0084148A" w:rsidP="002F5434">
            <w:pPr>
              <w:autoSpaceDE w:val="0"/>
              <w:autoSpaceDN w:val="0"/>
              <w:jc w:val="center"/>
              <w:rPr>
                <w:sz w:val="22"/>
              </w:rPr>
            </w:pPr>
            <w:r w:rsidRPr="002D101B">
              <w:rPr>
                <w:sz w:val="22"/>
              </w:rPr>
              <w:t>таблетки сублингвальные</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C01E</w:t>
            </w:r>
          </w:p>
        </w:tc>
        <w:tc>
          <w:tcPr>
            <w:tcW w:w="3685" w:type="dxa"/>
          </w:tcPr>
          <w:p w:rsidR="000E209C" w:rsidRPr="002D101B" w:rsidRDefault="000E209C" w:rsidP="002F5434">
            <w:pPr>
              <w:autoSpaceDE w:val="0"/>
              <w:autoSpaceDN w:val="0"/>
              <w:jc w:val="center"/>
              <w:rPr>
                <w:sz w:val="22"/>
              </w:rPr>
            </w:pPr>
            <w:r w:rsidRPr="002D101B">
              <w:rPr>
                <w:sz w:val="22"/>
              </w:rPr>
              <w:t>другие препараты для лечения заболеваний сердца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C01EA</w:t>
            </w:r>
          </w:p>
        </w:tc>
        <w:tc>
          <w:tcPr>
            <w:tcW w:w="3685" w:type="dxa"/>
          </w:tcPr>
          <w:p w:rsidR="000E209C" w:rsidRPr="002D101B" w:rsidRDefault="000E209C" w:rsidP="002F5434">
            <w:pPr>
              <w:autoSpaceDE w:val="0"/>
              <w:autoSpaceDN w:val="0"/>
              <w:jc w:val="center"/>
              <w:rPr>
                <w:sz w:val="22"/>
              </w:rPr>
            </w:pPr>
            <w:r w:rsidRPr="002D101B">
              <w:rPr>
                <w:sz w:val="22"/>
              </w:rPr>
              <w:t>простагландины</w:t>
            </w:r>
          </w:p>
        </w:tc>
        <w:tc>
          <w:tcPr>
            <w:tcW w:w="1984" w:type="dxa"/>
          </w:tcPr>
          <w:p w:rsidR="000E209C" w:rsidRPr="002D101B" w:rsidRDefault="000E209C" w:rsidP="002F5434">
            <w:pPr>
              <w:autoSpaceDE w:val="0"/>
              <w:autoSpaceDN w:val="0"/>
              <w:jc w:val="center"/>
              <w:rPr>
                <w:sz w:val="22"/>
              </w:rPr>
            </w:pPr>
            <w:r w:rsidRPr="002D101B">
              <w:rPr>
                <w:sz w:val="22"/>
              </w:rPr>
              <w:t>алпростадил</w:t>
            </w:r>
          </w:p>
        </w:tc>
        <w:tc>
          <w:tcPr>
            <w:tcW w:w="3319" w:type="dxa"/>
          </w:tcPr>
          <w:p w:rsidR="000E209C" w:rsidRPr="002D101B" w:rsidRDefault="000E209C" w:rsidP="002F5434">
            <w:pPr>
              <w:autoSpaceDE w:val="0"/>
              <w:autoSpaceDN w:val="0"/>
              <w:jc w:val="center"/>
              <w:rPr>
                <w:sz w:val="22"/>
              </w:rPr>
            </w:pPr>
            <w:r w:rsidRPr="002D101B">
              <w:rPr>
                <w:sz w:val="22"/>
              </w:rPr>
              <w:t>концентрат для приготовления раствора для инфузий;</w:t>
            </w:r>
          </w:p>
          <w:p w:rsidR="000E209C" w:rsidRPr="002D101B" w:rsidRDefault="000E209C" w:rsidP="002F5434">
            <w:pPr>
              <w:autoSpaceDE w:val="0"/>
              <w:autoSpaceDN w:val="0"/>
              <w:jc w:val="center"/>
              <w:rPr>
                <w:sz w:val="22"/>
              </w:rPr>
            </w:pPr>
            <w:r w:rsidRPr="002D101B">
              <w:rPr>
                <w:sz w:val="22"/>
              </w:rPr>
              <w:t>лиофилизат для приготовления раствора для инфузий</w:t>
            </w: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C01EB</w:t>
            </w:r>
          </w:p>
        </w:tc>
        <w:tc>
          <w:tcPr>
            <w:tcW w:w="3685" w:type="dxa"/>
            <w:vMerge w:val="restart"/>
          </w:tcPr>
          <w:p w:rsidR="0084148A" w:rsidRPr="002D101B" w:rsidRDefault="0084148A" w:rsidP="002F5434">
            <w:pPr>
              <w:autoSpaceDE w:val="0"/>
              <w:autoSpaceDN w:val="0"/>
              <w:jc w:val="center"/>
              <w:rPr>
                <w:sz w:val="22"/>
              </w:rPr>
            </w:pPr>
            <w:r w:rsidRPr="002D101B">
              <w:rPr>
                <w:sz w:val="22"/>
              </w:rPr>
              <w:t>другие препараты для лечения заболеваний сердца</w:t>
            </w:r>
          </w:p>
        </w:tc>
        <w:tc>
          <w:tcPr>
            <w:tcW w:w="1984" w:type="dxa"/>
          </w:tcPr>
          <w:p w:rsidR="0084148A" w:rsidRPr="002D101B" w:rsidRDefault="0084148A" w:rsidP="002F5434">
            <w:pPr>
              <w:autoSpaceDE w:val="0"/>
              <w:autoSpaceDN w:val="0"/>
              <w:jc w:val="center"/>
              <w:rPr>
                <w:sz w:val="22"/>
              </w:rPr>
            </w:pPr>
            <w:r w:rsidRPr="002D101B">
              <w:rPr>
                <w:sz w:val="22"/>
              </w:rPr>
              <w:t>ивабрадин</w:t>
            </w:r>
          </w:p>
        </w:tc>
        <w:tc>
          <w:tcPr>
            <w:tcW w:w="3319" w:type="dxa"/>
          </w:tcPr>
          <w:p w:rsidR="0084148A" w:rsidRPr="002D101B" w:rsidRDefault="0084148A" w:rsidP="002F5434">
            <w:pPr>
              <w:autoSpaceDE w:val="0"/>
              <w:autoSpaceDN w:val="0"/>
              <w:jc w:val="center"/>
              <w:rPr>
                <w:sz w:val="22"/>
              </w:rPr>
            </w:pPr>
            <w:r w:rsidRPr="002D101B">
              <w:rPr>
                <w:sz w:val="22"/>
              </w:rPr>
              <w:t>таблетки, покрытые пленочной оболочкой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мельдоний</w:t>
            </w:r>
          </w:p>
        </w:tc>
        <w:tc>
          <w:tcPr>
            <w:tcW w:w="3319" w:type="dxa"/>
          </w:tcPr>
          <w:p w:rsidR="0084148A" w:rsidRPr="002D101B" w:rsidRDefault="0084148A" w:rsidP="002F5434">
            <w:pPr>
              <w:autoSpaceDE w:val="0"/>
              <w:autoSpaceDN w:val="0"/>
              <w:jc w:val="center"/>
              <w:rPr>
                <w:sz w:val="22"/>
              </w:rPr>
            </w:pPr>
            <w:r w:rsidRPr="002D101B">
              <w:rPr>
                <w:sz w:val="22"/>
              </w:rPr>
              <w:t>капсулы;</w:t>
            </w:r>
          </w:p>
          <w:p w:rsidR="0084148A" w:rsidRPr="002D101B" w:rsidRDefault="0084148A" w:rsidP="002F5434">
            <w:pPr>
              <w:autoSpaceDE w:val="0"/>
              <w:autoSpaceDN w:val="0"/>
              <w:jc w:val="center"/>
              <w:rPr>
                <w:sz w:val="22"/>
              </w:rPr>
            </w:pPr>
            <w:r w:rsidRPr="002D101B">
              <w:rPr>
                <w:sz w:val="22"/>
              </w:rPr>
              <w:t>раствор для внутривенного и парабульбарного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p>
        </w:tc>
        <w:tc>
          <w:tcPr>
            <w:tcW w:w="3319" w:type="dxa"/>
          </w:tcPr>
          <w:p w:rsidR="0084148A" w:rsidRPr="002D101B" w:rsidRDefault="0084148A" w:rsidP="002F5434">
            <w:pPr>
              <w:autoSpaceDE w:val="0"/>
              <w:autoSpaceDN w:val="0"/>
              <w:jc w:val="center"/>
              <w:rPr>
                <w:sz w:val="22"/>
              </w:rPr>
            </w:pPr>
            <w:r w:rsidRPr="002D101B">
              <w:rPr>
                <w:sz w:val="22"/>
              </w:rPr>
              <w:t>раствор для внутривенного, внутримышечного и парабульбарного введения;</w:t>
            </w:r>
          </w:p>
          <w:p w:rsidR="0084148A" w:rsidRPr="002D101B" w:rsidRDefault="0084148A" w:rsidP="002F5434">
            <w:pPr>
              <w:autoSpaceDE w:val="0"/>
              <w:autoSpaceDN w:val="0"/>
              <w:jc w:val="center"/>
              <w:rPr>
                <w:sz w:val="22"/>
              </w:rPr>
            </w:pPr>
            <w:r w:rsidRPr="002D101B">
              <w:rPr>
                <w:sz w:val="22"/>
              </w:rPr>
              <w:t>раствор для инъекций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C02</w:t>
            </w:r>
          </w:p>
        </w:tc>
        <w:tc>
          <w:tcPr>
            <w:tcW w:w="3685" w:type="dxa"/>
          </w:tcPr>
          <w:p w:rsidR="000E209C" w:rsidRPr="002D101B" w:rsidRDefault="000E209C" w:rsidP="002F5434">
            <w:pPr>
              <w:autoSpaceDE w:val="0"/>
              <w:autoSpaceDN w:val="0"/>
              <w:jc w:val="center"/>
              <w:rPr>
                <w:sz w:val="22"/>
              </w:rPr>
            </w:pPr>
            <w:r w:rsidRPr="002D101B">
              <w:rPr>
                <w:sz w:val="22"/>
              </w:rPr>
              <w:t>антигипертензивные средства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C02A</w:t>
            </w:r>
          </w:p>
        </w:tc>
        <w:tc>
          <w:tcPr>
            <w:tcW w:w="3685" w:type="dxa"/>
          </w:tcPr>
          <w:p w:rsidR="000E209C" w:rsidRPr="002D101B" w:rsidRDefault="000E209C" w:rsidP="002F5434">
            <w:pPr>
              <w:autoSpaceDE w:val="0"/>
              <w:autoSpaceDN w:val="0"/>
              <w:jc w:val="center"/>
              <w:rPr>
                <w:sz w:val="22"/>
              </w:rPr>
            </w:pPr>
            <w:r w:rsidRPr="002D101B">
              <w:rPr>
                <w:sz w:val="22"/>
              </w:rPr>
              <w:t>антиадренергические средства центрального действия</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C02AB</w:t>
            </w:r>
          </w:p>
        </w:tc>
        <w:tc>
          <w:tcPr>
            <w:tcW w:w="3685" w:type="dxa"/>
          </w:tcPr>
          <w:p w:rsidR="000E209C" w:rsidRPr="002D101B" w:rsidRDefault="000E209C" w:rsidP="002F5434">
            <w:pPr>
              <w:autoSpaceDE w:val="0"/>
              <w:autoSpaceDN w:val="0"/>
              <w:jc w:val="center"/>
              <w:rPr>
                <w:sz w:val="22"/>
              </w:rPr>
            </w:pPr>
            <w:r w:rsidRPr="002D101B">
              <w:rPr>
                <w:sz w:val="22"/>
              </w:rPr>
              <w:t>метилдопа</w:t>
            </w:r>
          </w:p>
        </w:tc>
        <w:tc>
          <w:tcPr>
            <w:tcW w:w="1984" w:type="dxa"/>
          </w:tcPr>
          <w:p w:rsidR="000E209C" w:rsidRPr="002D101B" w:rsidRDefault="000E209C" w:rsidP="002F5434">
            <w:pPr>
              <w:autoSpaceDE w:val="0"/>
              <w:autoSpaceDN w:val="0"/>
              <w:jc w:val="center"/>
              <w:rPr>
                <w:sz w:val="22"/>
              </w:rPr>
            </w:pPr>
            <w:r w:rsidRPr="002D101B">
              <w:rPr>
                <w:sz w:val="22"/>
              </w:rPr>
              <w:t>метилдопа</w:t>
            </w:r>
          </w:p>
        </w:tc>
        <w:tc>
          <w:tcPr>
            <w:tcW w:w="3319" w:type="dxa"/>
          </w:tcPr>
          <w:p w:rsidR="000E209C" w:rsidRPr="002D101B" w:rsidRDefault="000E209C" w:rsidP="002F5434">
            <w:pPr>
              <w:autoSpaceDE w:val="0"/>
              <w:autoSpaceDN w:val="0"/>
              <w:jc w:val="center"/>
              <w:rPr>
                <w:sz w:val="22"/>
              </w:rPr>
            </w:pPr>
            <w:r w:rsidRPr="002D101B">
              <w:rPr>
                <w:sz w:val="22"/>
              </w:rPr>
              <w:t>таблетки</w:t>
            </w: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C02AC</w:t>
            </w:r>
          </w:p>
        </w:tc>
        <w:tc>
          <w:tcPr>
            <w:tcW w:w="3685" w:type="dxa"/>
            <w:vMerge w:val="restart"/>
          </w:tcPr>
          <w:p w:rsidR="0084148A" w:rsidRPr="002D101B" w:rsidRDefault="0084148A" w:rsidP="002F5434">
            <w:pPr>
              <w:autoSpaceDE w:val="0"/>
              <w:autoSpaceDN w:val="0"/>
              <w:jc w:val="center"/>
              <w:rPr>
                <w:sz w:val="22"/>
              </w:rPr>
            </w:pPr>
            <w:r w:rsidRPr="002D101B">
              <w:rPr>
                <w:sz w:val="22"/>
              </w:rPr>
              <w:t>агонисты имидазолиновых рецепторов</w:t>
            </w:r>
          </w:p>
        </w:tc>
        <w:tc>
          <w:tcPr>
            <w:tcW w:w="1984" w:type="dxa"/>
          </w:tcPr>
          <w:p w:rsidR="0084148A" w:rsidRPr="002D101B" w:rsidRDefault="0084148A" w:rsidP="002F5434">
            <w:pPr>
              <w:autoSpaceDE w:val="0"/>
              <w:autoSpaceDN w:val="0"/>
              <w:jc w:val="center"/>
              <w:rPr>
                <w:sz w:val="22"/>
              </w:rPr>
            </w:pPr>
            <w:r w:rsidRPr="002D101B">
              <w:rPr>
                <w:sz w:val="22"/>
              </w:rPr>
              <w:t>клонидин</w:t>
            </w:r>
          </w:p>
        </w:tc>
        <w:tc>
          <w:tcPr>
            <w:tcW w:w="3319" w:type="dxa"/>
          </w:tcPr>
          <w:p w:rsidR="0084148A" w:rsidRPr="002D101B" w:rsidRDefault="0084148A" w:rsidP="002F5434">
            <w:pPr>
              <w:autoSpaceDE w:val="0"/>
              <w:autoSpaceDN w:val="0"/>
              <w:jc w:val="center"/>
              <w:rPr>
                <w:sz w:val="22"/>
              </w:rPr>
            </w:pPr>
            <w:r w:rsidRPr="002D101B">
              <w:rPr>
                <w:sz w:val="22"/>
              </w:rPr>
              <w:t>раствор для внутривенного введения;</w:t>
            </w:r>
          </w:p>
          <w:p w:rsidR="0084148A" w:rsidRPr="002D101B" w:rsidRDefault="0084148A" w:rsidP="002F5434">
            <w:pPr>
              <w:autoSpaceDE w:val="0"/>
              <w:autoSpaceDN w:val="0"/>
              <w:jc w:val="center"/>
              <w:rPr>
                <w:sz w:val="22"/>
              </w:rPr>
            </w:pPr>
            <w:r w:rsidRPr="002D101B">
              <w:rPr>
                <w:sz w:val="22"/>
              </w:rPr>
              <w:t>таблетки</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моксонидин</w:t>
            </w:r>
          </w:p>
        </w:tc>
        <w:tc>
          <w:tcPr>
            <w:tcW w:w="3319" w:type="dxa"/>
          </w:tcPr>
          <w:p w:rsidR="0084148A" w:rsidRPr="002D101B" w:rsidRDefault="0084148A" w:rsidP="002F5434">
            <w:pPr>
              <w:autoSpaceDE w:val="0"/>
              <w:autoSpaceDN w:val="0"/>
              <w:jc w:val="center"/>
              <w:rPr>
                <w:sz w:val="22"/>
              </w:rPr>
            </w:pPr>
            <w:r w:rsidRPr="002D101B">
              <w:rPr>
                <w:sz w:val="22"/>
              </w:rPr>
              <w:t>таблетки, покрытые оболочкой;</w:t>
            </w:r>
          </w:p>
          <w:p w:rsidR="0084148A" w:rsidRPr="002D101B" w:rsidRDefault="0084148A"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C02C</w:t>
            </w:r>
          </w:p>
        </w:tc>
        <w:tc>
          <w:tcPr>
            <w:tcW w:w="3685" w:type="dxa"/>
          </w:tcPr>
          <w:p w:rsidR="000E209C" w:rsidRPr="002D101B" w:rsidRDefault="000E209C" w:rsidP="002F5434">
            <w:pPr>
              <w:autoSpaceDE w:val="0"/>
              <w:autoSpaceDN w:val="0"/>
              <w:jc w:val="center"/>
              <w:rPr>
                <w:sz w:val="22"/>
              </w:rPr>
            </w:pPr>
            <w:r w:rsidRPr="002D101B">
              <w:rPr>
                <w:sz w:val="22"/>
              </w:rPr>
              <w:t>антиадренергические средства периферического действия</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C02CA</w:t>
            </w:r>
          </w:p>
        </w:tc>
        <w:tc>
          <w:tcPr>
            <w:tcW w:w="3685" w:type="dxa"/>
            <w:vMerge w:val="restart"/>
          </w:tcPr>
          <w:p w:rsidR="0084148A" w:rsidRPr="002D101B" w:rsidRDefault="0084148A" w:rsidP="002F5434">
            <w:pPr>
              <w:autoSpaceDE w:val="0"/>
              <w:autoSpaceDN w:val="0"/>
              <w:jc w:val="center"/>
              <w:rPr>
                <w:sz w:val="22"/>
              </w:rPr>
            </w:pPr>
            <w:r w:rsidRPr="002D101B">
              <w:rPr>
                <w:sz w:val="22"/>
              </w:rPr>
              <w:t>альфа-адреноблокаторы</w:t>
            </w:r>
          </w:p>
        </w:tc>
        <w:tc>
          <w:tcPr>
            <w:tcW w:w="1984" w:type="dxa"/>
          </w:tcPr>
          <w:p w:rsidR="0084148A" w:rsidRPr="002D101B" w:rsidRDefault="0084148A" w:rsidP="002F5434">
            <w:pPr>
              <w:autoSpaceDE w:val="0"/>
              <w:autoSpaceDN w:val="0"/>
              <w:jc w:val="center"/>
              <w:rPr>
                <w:sz w:val="22"/>
              </w:rPr>
            </w:pPr>
            <w:r w:rsidRPr="002D101B">
              <w:rPr>
                <w:sz w:val="22"/>
              </w:rPr>
              <w:t>доксазозин</w:t>
            </w:r>
          </w:p>
        </w:tc>
        <w:tc>
          <w:tcPr>
            <w:tcW w:w="3319" w:type="dxa"/>
          </w:tcPr>
          <w:p w:rsidR="0084148A" w:rsidRPr="002D101B" w:rsidRDefault="0084148A" w:rsidP="002F5434">
            <w:pPr>
              <w:autoSpaceDE w:val="0"/>
              <w:autoSpaceDN w:val="0"/>
              <w:jc w:val="center"/>
              <w:rPr>
                <w:sz w:val="22"/>
              </w:rPr>
            </w:pPr>
            <w:r w:rsidRPr="002D101B">
              <w:rPr>
                <w:sz w:val="22"/>
              </w:rPr>
              <w:t>таблетки;</w:t>
            </w:r>
          </w:p>
          <w:p w:rsidR="0084148A" w:rsidRPr="002D101B" w:rsidRDefault="0084148A" w:rsidP="002F5434">
            <w:pPr>
              <w:autoSpaceDE w:val="0"/>
              <w:autoSpaceDN w:val="0"/>
              <w:jc w:val="center"/>
              <w:rPr>
                <w:sz w:val="22"/>
              </w:rPr>
            </w:pPr>
            <w:r w:rsidRPr="002D101B">
              <w:rPr>
                <w:sz w:val="22"/>
              </w:rPr>
              <w:t>таблетки пролонгированного действия, покрытые пленочной оболочкой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урапидил</w:t>
            </w:r>
          </w:p>
        </w:tc>
        <w:tc>
          <w:tcPr>
            <w:tcW w:w="3319" w:type="dxa"/>
          </w:tcPr>
          <w:p w:rsidR="0084148A" w:rsidRPr="002D101B" w:rsidRDefault="0084148A" w:rsidP="002F5434">
            <w:pPr>
              <w:autoSpaceDE w:val="0"/>
              <w:autoSpaceDN w:val="0"/>
              <w:jc w:val="center"/>
              <w:rPr>
                <w:sz w:val="22"/>
              </w:rPr>
            </w:pPr>
            <w:r w:rsidRPr="002D101B">
              <w:rPr>
                <w:sz w:val="22"/>
              </w:rPr>
              <w:t>капсулы пролонгированного действия;</w:t>
            </w:r>
          </w:p>
          <w:p w:rsidR="0084148A" w:rsidRPr="002D101B" w:rsidRDefault="0084148A" w:rsidP="002F5434">
            <w:pPr>
              <w:autoSpaceDE w:val="0"/>
              <w:autoSpaceDN w:val="0"/>
              <w:jc w:val="center"/>
              <w:rPr>
                <w:sz w:val="22"/>
              </w:rPr>
            </w:pPr>
            <w:r w:rsidRPr="002D101B">
              <w:rPr>
                <w:sz w:val="22"/>
              </w:rPr>
              <w:t>раствор для внутривенного введения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C02K</w:t>
            </w:r>
          </w:p>
        </w:tc>
        <w:tc>
          <w:tcPr>
            <w:tcW w:w="3685" w:type="dxa"/>
          </w:tcPr>
          <w:p w:rsidR="000E209C" w:rsidRPr="002D101B" w:rsidRDefault="000E209C" w:rsidP="002F5434">
            <w:pPr>
              <w:autoSpaceDE w:val="0"/>
              <w:autoSpaceDN w:val="0"/>
              <w:jc w:val="center"/>
              <w:rPr>
                <w:sz w:val="22"/>
              </w:rPr>
            </w:pPr>
            <w:r w:rsidRPr="002D101B">
              <w:rPr>
                <w:sz w:val="22"/>
              </w:rPr>
              <w:t>другие антигипертензивные средства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C02KX</w:t>
            </w:r>
          </w:p>
        </w:tc>
        <w:tc>
          <w:tcPr>
            <w:tcW w:w="3685" w:type="dxa"/>
            <w:vMerge w:val="restart"/>
          </w:tcPr>
          <w:p w:rsidR="0084148A" w:rsidRPr="002D101B" w:rsidRDefault="0084148A" w:rsidP="002F5434">
            <w:pPr>
              <w:autoSpaceDE w:val="0"/>
              <w:autoSpaceDN w:val="0"/>
              <w:jc w:val="center"/>
              <w:rPr>
                <w:sz w:val="22"/>
              </w:rPr>
            </w:pPr>
            <w:r w:rsidRPr="002D101B">
              <w:rPr>
                <w:sz w:val="22"/>
              </w:rPr>
              <w:t>антигипертензивные средства для лечения легочной артериальной гипертензии</w:t>
            </w:r>
          </w:p>
        </w:tc>
        <w:tc>
          <w:tcPr>
            <w:tcW w:w="1984" w:type="dxa"/>
          </w:tcPr>
          <w:p w:rsidR="0084148A" w:rsidRPr="002D101B" w:rsidRDefault="0084148A" w:rsidP="002F5434">
            <w:pPr>
              <w:autoSpaceDE w:val="0"/>
              <w:autoSpaceDN w:val="0"/>
              <w:jc w:val="center"/>
              <w:rPr>
                <w:sz w:val="22"/>
              </w:rPr>
            </w:pPr>
            <w:r w:rsidRPr="002D101B">
              <w:rPr>
                <w:sz w:val="22"/>
              </w:rPr>
              <w:t>амбризентан</w:t>
            </w:r>
          </w:p>
        </w:tc>
        <w:tc>
          <w:tcPr>
            <w:tcW w:w="3319" w:type="dxa"/>
          </w:tcPr>
          <w:p w:rsidR="0084148A" w:rsidRPr="002D101B" w:rsidRDefault="0084148A" w:rsidP="002F5434">
            <w:pPr>
              <w:autoSpaceDE w:val="0"/>
              <w:autoSpaceDN w:val="0"/>
              <w:jc w:val="center"/>
              <w:rPr>
                <w:sz w:val="22"/>
              </w:rPr>
            </w:pPr>
            <w:r w:rsidRPr="002D101B">
              <w:rPr>
                <w:sz w:val="22"/>
              </w:rPr>
              <w:t>таблетки, покрытые пленочной оболочкой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бозентан</w:t>
            </w:r>
          </w:p>
        </w:tc>
        <w:tc>
          <w:tcPr>
            <w:tcW w:w="3319" w:type="dxa"/>
          </w:tcPr>
          <w:p w:rsidR="0084148A" w:rsidRPr="002D101B" w:rsidRDefault="0084148A" w:rsidP="002F5434">
            <w:pPr>
              <w:autoSpaceDE w:val="0"/>
              <w:autoSpaceDN w:val="0"/>
              <w:jc w:val="center"/>
              <w:rPr>
                <w:sz w:val="22"/>
              </w:rPr>
            </w:pPr>
            <w:r w:rsidRPr="002D101B">
              <w:rPr>
                <w:sz w:val="22"/>
              </w:rPr>
              <w:t>таблетки диспергируемые;</w:t>
            </w:r>
          </w:p>
          <w:p w:rsidR="0084148A" w:rsidRPr="002D101B" w:rsidRDefault="0084148A" w:rsidP="002F5434">
            <w:pPr>
              <w:autoSpaceDE w:val="0"/>
              <w:autoSpaceDN w:val="0"/>
              <w:jc w:val="center"/>
              <w:rPr>
                <w:sz w:val="22"/>
              </w:rPr>
            </w:pPr>
            <w:r w:rsidRPr="002D101B">
              <w:rPr>
                <w:sz w:val="22"/>
              </w:rPr>
              <w:t>таблетки, покрытые пленочной оболочкой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мацитентан</w:t>
            </w:r>
          </w:p>
        </w:tc>
        <w:tc>
          <w:tcPr>
            <w:tcW w:w="3319" w:type="dxa"/>
          </w:tcPr>
          <w:p w:rsidR="0084148A" w:rsidRPr="002D101B" w:rsidRDefault="0084148A" w:rsidP="002F5434">
            <w:pPr>
              <w:autoSpaceDE w:val="0"/>
              <w:autoSpaceDN w:val="0"/>
              <w:jc w:val="center"/>
              <w:rPr>
                <w:sz w:val="22"/>
              </w:rPr>
            </w:pPr>
            <w:r w:rsidRPr="002D101B">
              <w:rPr>
                <w:sz w:val="22"/>
              </w:rPr>
              <w:t>таблетки, покрытые пленочной оболочкой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риоцигуат</w:t>
            </w:r>
          </w:p>
        </w:tc>
        <w:tc>
          <w:tcPr>
            <w:tcW w:w="3319" w:type="dxa"/>
          </w:tcPr>
          <w:p w:rsidR="0084148A" w:rsidRPr="002D101B" w:rsidRDefault="0084148A"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84148A">
            <w:pPr>
              <w:autoSpaceDE w:val="0"/>
              <w:autoSpaceDN w:val="0"/>
              <w:spacing w:line="235" w:lineRule="auto"/>
              <w:jc w:val="center"/>
              <w:rPr>
                <w:sz w:val="22"/>
              </w:rPr>
            </w:pPr>
            <w:r w:rsidRPr="002D101B">
              <w:rPr>
                <w:sz w:val="22"/>
              </w:rPr>
              <w:t>C03</w:t>
            </w:r>
          </w:p>
        </w:tc>
        <w:tc>
          <w:tcPr>
            <w:tcW w:w="3685" w:type="dxa"/>
          </w:tcPr>
          <w:p w:rsidR="000E209C" w:rsidRPr="002D101B" w:rsidRDefault="000E209C" w:rsidP="0084148A">
            <w:pPr>
              <w:autoSpaceDE w:val="0"/>
              <w:autoSpaceDN w:val="0"/>
              <w:spacing w:line="235" w:lineRule="auto"/>
              <w:jc w:val="center"/>
              <w:rPr>
                <w:sz w:val="22"/>
              </w:rPr>
            </w:pPr>
            <w:r w:rsidRPr="002D101B">
              <w:rPr>
                <w:sz w:val="22"/>
              </w:rPr>
              <w:t>диуретики</w:t>
            </w:r>
          </w:p>
        </w:tc>
        <w:tc>
          <w:tcPr>
            <w:tcW w:w="1984" w:type="dxa"/>
          </w:tcPr>
          <w:p w:rsidR="000E209C" w:rsidRPr="002D101B" w:rsidRDefault="000E209C" w:rsidP="0084148A">
            <w:pPr>
              <w:autoSpaceDE w:val="0"/>
              <w:autoSpaceDN w:val="0"/>
              <w:spacing w:line="235" w:lineRule="auto"/>
              <w:jc w:val="center"/>
              <w:rPr>
                <w:sz w:val="22"/>
              </w:rPr>
            </w:pPr>
          </w:p>
        </w:tc>
        <w:tc>
          <w:tcPr>
            <w:tcW w:w="3319" w:type="dxa"/>
          </w:tcPr>
          <w:p w:rsidR="000E209C" w:rsidRPr="002D101B" w:rsidRDefault="000E209C" w:rsidP="0084148A">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84148A">
            <w:pPr>
              <w:autoSpaceDE w:val="0"/>
              <w:autoSpaceDN w:val="0"/>
              <w:spacing w:line="235" w:lineRule="auto"/>
              <w:jc w:val="center"/>
              <w:rPr>
                <w:sz w:val="22"/>
              </w:rPr>
            </w:pPr>
            <w:r w:rsidRPr="002D101B">
              <w:rPr>
                <w:sz w:val="22"/>
              </w:rPr>
              <w:t>C03A</w:t>
            </w:r>
          </w:p>
        </w:tc>
        <w:tc>
          <w:tcPr>
            <w:tcW w:w="3685" w:type="dxa"/>
          </w:tcPr>
          <w:p w:rsidR="000E209C" w:rsidRPr="002D101B" w:rsidRDefault="000E209C" w:rsidP="0084148A">
            <w:pPr>
              <w:autoSpaceDE w:val="0"/>
              <w:autoSpaceDN w:val="0"/>
              <w:spacing w:line="235" w:lineRule="auto"/>
              <w:jc w:val="center"/>
              <w:rPr>
                <w:sz w:val="22"/>
              </w:rPr>
            </w:pPr>
            <w:r w:rsidRPr="002D101B">
              <w:rPr>
                <w:sz w:val="22"/>
              </w:rPr>
              <w:t>тиазидные диуретики</w:t>
            </w:r>
          </w:p>
        </w:tc>
        <w:tc>
          <w:tcPr>
            <w:tcW w:w="1984" w:type="dxa"/>
          </w:tcPr>
          <w:p w:rsidR="000E209C" w:rsidRPr="002D101B" w:rsidRDefault="000E209C" w:rsidP="0084148A">
            <w:pPr>
              <w:autoSpaceDE w:val="0"/>
              <w:autoSpaceDN w:val="0"/>
              <w:spacing w:line="235" w:lineRule="auto"/>
              <w:jc w:val="center"/>
              <w:rPr>
                <w:sz w:val="22"/>
              </w:rPr>
            </w:pPr>
          </w:p>
        </w:tc>
        <w:tc>
          <w:tcPr>
            <w:tcW w:w="3319" w:type="dxa"/>
          </w:tcPr>
          <w:p w:rsidR="000E209C" w:rsidRPr="002D101B" w:rsidRDefault="000E209C" w:rsidP="0084148A">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84148A">
            <w:pPr>
              <w:autoSpaceDE w:val="0"/>
              <w:autoSpaceDN w:val="0"/>
              <w:spacing w:line="235" w:lineRule="auto"/>
              <w:jc w:val="center"/>
              <w:rPr>
                <w:sz w:val="22"/>
              </w:rPr>
            </w:pPr>
            <w:r w:rsidRPr="002D101B">
              <w:rPr>
                <w:sz w:val="22"/>
              </w:rPr>
              <w:t>C03AA</w:t>
            </w:r>
          </w:p>
        </w:tc>
        <w:tc>
          <w:tcPr>
            <w:tcW w:w="3685" w:type="dxa"/>
          </w:tcPr>
          <w:p w:rsidR="000E209C" w:rsidRPr="002D101B" w:rsidRDefault="000E209C" w:rsidP="0084148A">
            <w:pPr>
              <w:autoSpaceDE w:val="0"/>
              <w:autoSpaceDN w:val="0"/>
              <w:spacing w:line="235" w:lineRule="auto"/>
              <w:jc w:val="center"/>
              <w:rPr>
                <w:sz w:val="22"/>
              </w:rPr>
            </w:pPr>
            <w:r w:rsidRPr="002D101B">
              <w:rPr>
                <w:sz w:val="22"/>
              </w:rPr>
              <w:t>тиазиды</w:t>
            </w:r>
          </w:p>
        </w:tc>
        <w:tc>
          <w:tcPr>
            <w:tcW w:w="1984" w:type="dxa"/>
          </w:tcPr>
          <w:p w:rsidR="000E209C" w:rsidRPr="002D101B" w:rsidRDefault="000E209C" w:rsidP="0084148A">
            <w:pPr>
              <w:autoSpaceDE w:val="0"/>
              <w:autoSpaceDN w:val="0"/>
              <w:spacing w:line="235" w:lineRule="auto"/>
              <w:jc w:val="center"/>
              <w:rPr>
                <w:sz w:val="22"/>
              </w:rPr>
            </w:pPr>
            <w:r w:rsidRPr="002D101B">
              <w:rPr>
                <w:sz w:val="22"/>
              </w:rPr>
              <w:t>гидрохлоротиазид</w:t>
            </w:r>
          </w:p>
        </w:tc>
        <w:tc>
          <w:tcPr>
            <w:tcW w:w="3319" w:type="dxa"/>
          </w:tcPr>
          <w:p w:rsidR="000E209C" w:rsidRPr="002D101B" w:rsidRDefault="000E209C" w:rsidP="0084148A">
            <w:pPr>
              <w:autoSpaceDE w:val="0"/>
              <w:autoSpaceDN w:val="0"/>
              <w:spacing w:line="235" w:lineRule="auto"/>
              <w:jc w:val="center"/>
              <w:rPr>
                <w:sz w:val="22"/>
              </w:rPr>
            </w:pPr>
            <w:r w:rsidRPr="002D101B">
              <w:rPr>
                <w:sz w:val="22"/>
              </w:rPr>
              <w:t>таблетки</w:t>
            </w:r>
          </w:p>
        </w:tc>
      </w:tr>
      <w:tr w:rsidR="007A6C25" w:rsidRPr="002D101B" w:rsidTr="002F5434">
        <w:tc>
          <w:tcPr>
            <w:tcW w:w="1077" w:type="dxa"/>
          </w:tcPr>
          <w:p w:rsidR="000E209C" w:rsidRPr="002D101B" w:rsidRDefault="000E209C" w:rsidP="0084148A">
            <w:pPr>
              <w:autoSpaceDE w:val="0"/>
              <w:autoSpaceDN w:val="0"/>
              <w:spacing w:line="235" w:lineRule="auto"/>
              <w:jc w:val="center"/>
              <w:rPr>
                <w:sz w:val="22"/>
              </w:rPr>
            </w:pPr>
            <w:r w:rsidRPr="002D101B">
              <w:rPr>
                <w:sz w:val="22"/>
              </w:rPr>
              <w:t>C03B</w:t>
            </w:r>
          </w:p>
        </w:tc>
        <w:tc>
          <w:tcPr>
            <w:tcW w:w="3685" w:type="dxa"/>
          </w:tcPr>
          <w:p w:rsidR="000E209C" w:rsidRPr="002D101B" w:rsidRDefault="000E209C" w:rsidP="0084148A">
            <w:pPr>
              <w:autoSpaceDE w:val="0"/>
              <w:autoSpaceDN w:val="0"/>
              <w:spacing w:line="235" w:lineRule="auto"/>
              <w:jc w:val="center"/>
              <w:rPr>
                <w:sz w:val="22"/>
              </w:rPr>
            </w:pPr>
            <w:r w:rsidRPr="002D101B">
              <w:rPr>
                <w:sz w:val="22"/>
              </w:rPr>
              <w:t>тиазидоподобные диуретики</w:t>
            </w:r>
          </w:p>
        </w:tc>
        <w:tc>
          <w:tcPr>
            <w:tcW w:w="1984" w:type="dxa"/>
          </w:tcPr>
          <w:p w:rsidR="000E209C" w:rsidRPr="002D101B" w:rsidRDefault="000E209C" w:rsidP="0084148A">
            <w:pPr>
              <w:autoSpaceDE w:val="0"/>
              <w:autoSpaceDN w:val="0"/>
              <w:spacing w:line="235" w:lineRule="auto"/>
              <w:jc w:val="center"/>
              <w:rPr>
                <w:sz w:val="22"/>
              </w:rPr>
            </w:pPr>
          </w:p>
        </w:tc>
        <w:tc>
          <w:tcPr>
            <w:tcW w:w="3319" w:type="dxa"/>
          </w:tcPr>
          <w:p w:rsidR="000E209C" w:rsidRPr="002D101B" w:rsidRDefault="000E209C" w:rsidP="0084148A">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84148A">
            <w:pPr>
              <w:autoSpaceDE w:val="0"/>
              <w:autoSpaceDN w:val="0"/>
              <w:spacing w:line="235" w:lineRule="auto"/>
              <w:jc w:val="center"/>
              <w:rPr>
                <w:sz w:val="22"/>
              </w:rPr>
            </w:pPr>
            <w:r w:rsidRPr="002D101B">
              <w:rPr>
                <w:sz w:val="22"/>
              </w:rPr>
              <w:t>C03BA</w:t>
            </w:r>
          </w:p>
        </w:tc>
        <w:tc>
          <w:tcPr>
            <w:tcW w:w="3685" w:type="dxa"/>
          </w:tcPr>
          <w:p w:rsidR="000E209C" w:rsidRPr="002D101B" w:rsidRDefault="000E209C" w:rsidP="0084148A">
            <w:pPr>
              <w:autoSpaceDE w:val="0"/>
              <w:autoSpaceDN w:val="0"/>
              <w:spacing w:line="235" w:lineRule="auto"/>
              <w:jc w:val="center"/>
              <w:rPr>
                <w:sz w:val="22"/>
              </w:rPr>
            </w:pPr>
            <w:r w:rsidRPr="002D101B">
              <w:rPr>
                <w:sz w:val="22"/>
              </w:rPr>
              <w:t>сульфонамиды</w:t>
            </w:r>
          </w:p>
        </w:tc>
        <w:tc>
          <w:tcPr>
            <w:tcW w:w="1984" w:type="dxa"/>
          </w:tcPr>
          <w:p w:rsidR="000E209C" w:rsidRPr="002D101B" w:rsidRDefault="000E209C" w:rsidP="0084148A">
            <w:pPr>
              <w:autoSpaceDE w:val="0"/>
              <w:autoSpaceDN w:val="0"/>
              <w:spacing w:line="235" w:lineRule="auto"/>
              <w:jc w:val="center"/>
              <w:rPr>
                <w:sz w:val="22"/>
              </w:rPr>
            </w:pPr>
            <w:r w:rsidRPr="002D101B">
              <w:rPr>
                <w:sz w:val="22"/>
              </w:rPr>
              <w:t>индапамид</w:t>
            </w:r>
          </w:p>
        </w:tc>
        <w:tc>
          <w:tcPr>
            <w:tcW w:w="3319" w:type="dxa"/>
          </w:tcPr>
          <w:p w:rsidR="000E209C" w:rsidRPr="002D101B" w:rsidRDefault="000E209C" w:rsidP="0084148A">
            <w:pPr>
              <w:autoSpaceDE w:val="0"/>
              <w:autoSpaceDN w:val="0"/>
              <w:spacing w:line="235" w:lineRule="auto"/>
              <w:jc w:val="center"/>
              <w:rPr>
                <w:sz w:val="22"/>
              </w:rPr>
            </w:pPr>
            <w:r w:rsidRPr="002D101B">
              <w:rPr>
                <w:sz w:val="22"/>
              </w:rPr>
              <w:t>капсулы;</w:t>
            </w:r>
          </w:p>
          <w:p w:rsidR="000E209C" w:rsidRPr="002D101B" w:rsidRDefault="000E209C" w:rsidP="0084148A">
            <w:pPr>
              <w:autoSpaceDE w:val="0"/>
              <w:autoSpaceDN w:val="0"/>
              <w:spacing w:line="235" w:lineRule="auto"/>
              <w:jc w:val="center"/>
              <w:rPr>
                <w:sz w:val="22"/>
              </w:rPr>
            </w:pPr>
            <w:r w:rsidRPr="002D101B">
              <w:rPr>
                <w:sz w:val="22"/>
              </w:rPr>
              <w:t>таблетки, покрытые оболочкой;</w:t>
            </w:r>
          </w:p>
          <w:p w:rsidR="000E209C" w:rsidRPr="002D101B" w:rsidRDefault="000E209C" w:rsidP="0084148A">
            <w:pPr>
              <w:autoSpaceDE w:val="0"/>
              <w:autoSpaceDN w:val="0"/>
              <w:spacing w:line="235" w:lineRule="auto"/>
              <w:jc w:val="center"/>
              <w:rPr>
                <w:sz w:val="22"/>
              </w:rPr>
            </w:pPr>
            <w:r w:rsidRPr="002D101B">
              <w:rPr>
                <w:sz w:val="22"/>
              </w:rPr>
              <w:t>таблетки, покрытые пленочной оболочкой;</w:t>
            </w:r>
          </w:p>
          <w:p w:rsidR="000E209C" w:rsidRPr="002D101B" w:rsidRDefault="000E209C" w:rsidP="0084148A">
            <w:pPr>
              <w:autoSpaceDE w:val="0"/>
              <w:autoSpaceDN w:val="0"/>
              <w:spacing w:line="235" w:lineRule="auto"/>
              <w:jc w:val="center"/>
              <w:rPr>
                <w:sz w:val="22"/>
              </w:rPr>
            </w:pPr>
            <w:r w:rsidRPr="002D101B">
              <w:rPr>
                <w:sz w:val="22"/>
              </w:rPr>
              <w:t>таблетки пролонгированного действия, покрытые оболочкой;</w:t>
            </w:r>
          </w:p>
          <w:p w:rsidR="000E209C" w:rsidRPr="002D101B" w:rsidRDefault="000E209C" w:rsidP="0084148A">
            <w:pPr>
              <w:autoSpaceDE w:val="0"/>
              <w:autoSpaceDN w:val="0"/>
              <w:spacing w:line="235" w:lineRule="auto"/>
              <w:jc w:val="center"/>
              <w:rPr>
                <w:sz w:val="22"/>
              </w:rPr>
            </w:pPr>
            <w:r w:rsidRPr="002D101B">
              <w:rPr>
                <w:sz w:val="22"/>
              </w:rPr>
              <w:t>таблетки пролонгированного действия, покрытые пленочной оболочкой;</w:t>
            </w:r>
          </w:p>
          <w:p w:rsidR="000E209C" w:rsidRPr="002D101B" w:rsidRDefault="000E209C" w:rsidP="0084148A">
            <w:pPr>
              <w:autoSpaceDE w:val="0"/>
              <w:autoSpaceDN w:val="0"/>
              <w:spacing w:line="235" w:lineRule="auto"/>
              <w:jc w:val="center"/>
              <w:rPr>
                <w:sz w:val="22"/>
              </w:rPr>
            </w:pPr>
            <w:r w:rsidRPr="002D101B">
              <w:rPr>
                <w:sz w:val="22"/>
              </w:rPr>
              <w:t>таблетки с контролируемым высвобождением, покрытые пленочной оболочкой;</w:t>
            </w:r>
          </w:p>
          <w:p w:rsidR="000E209C" w:rsidRPr="002D101B" w:rsidRDefault="000E209C" w:rsidP="0084148A">
            <w:pPr>
              <w:autoSpaceDE w:val="0"/>
              <w:autoSpaceDN w:val="0"/>
              <w:spacing w:line="235" w:lineRule="auto"/>
              <w:jc w:val="center"/>
              <w:rPr>
                <w:sz w:val="22"/>
              </w:rPr>
            </w:pPr>
            <w:r w:rsidRPr="002D101B">
              <w:rPr>
                <w:sz w:val="22"/>
              </w:rPr>
              <w:t>таблетки с модифицированным высвобождением, покрытые оболочкой;</w:t>
            </w:r>
          </w:p>
          <w:p w:rsidR="000E209C" w:rsidRPr="002D101B" w:rsidRDefault="000E209C" w:rsidP="0084148A">
            <w:pPr>
              <w:autoSpaceDE w:val="0"/>
              <w:autoSpaceDN w:val="0"/>
              <w:spacing w:line="235" w:lineRule="auto"/>
              <w:jc w:val="center"/>
              <w:rPr>
                <w:sz w:val="22"/>
              </w:rPr>
            </w:pPr>
            <w:r w:rsidRPr="002D101B">
              <w:rPr>
                <w:sz w:val="22"/>
              </w:rPr>
              <w:t>таблетки с пролонгированным высвобождением, покрытые пленочной оболочкой</w:t>
            </w:r>
          </w:p>
        </w:tc>
      </w:tr>
      <w:tr w:rsidR="007A6C25" w:rsidRPr="002D101B" w:rsidTr="002F5434">
        <w:tc>
          <w:tcPr>
            <w:tcW w:w="1077" w:type="dxa"/>
          </w:tcPr>
          <w:p w:rsidR="000E209C" w:rsidRPr="002D101B" w:rsidRDefault="000E209C" w:rsidP="0084148A">
            <w:pPr>
              <w:autoSpaceDE w:val="0"/>
              <w:autoSpaceDN w:val="0"/>
              <w:spacing w:line="235" w:lineRule="auto"/>
              <w:jc w:val="center"/>
              <w:rPr>
                <w:sz w:val="22"/>
              </w:rPr>
            </w:pPr>
            <w:r w:rsidRPr="002D101B">
              <w:rPr>
                <w:sz w:val="22"/>
              </w:rPr>
              <w:t>C03C</w:t>
            </w:r>
          </w:p>
        </w:tc>
        <w:tc>
          <w:tcPr>
            <w:tcW w:w="3685" w:type="dxa"/>
          </w:tcPr>
          <w:p w:rsidR="000E209C" w:rsidRPr="002D101B" w:rsidRDefault="000E209C" w:rsidP="0084148A">
            <w:pPr>
              <w:autoSpaceDE w:val="0"/>
              <w:autoSpaceDN w:val="0"/>
              <w:spacing w:line="235" w:lineRule="auto"/>
              <w:jc w:val="center"/>
              <w:rPr>
                <w:sz w:val="22"/>
              </w:rPr>
            </w:pPr>
            <w:r w:rsidRPr="002D101B">
              <w:rPr>
                <w:sz w:val="22"/>
              </w:rPr>
              <w:t>"петлевые" диуретики</w:t>
            </w:r>
          </w:p>
        </w:tc>
        <w:tc>
          <w:tcPr>
            <w:tcW w:w="1984" w:type="dxa"/>
          </w:tcPr>
          <w:p w:rsidR="000E209C" w:rsidRPr="002D101B" w:rsidRDefault="000E209C" w:rsidP="0084148A">
            <w:pPr>
              <w:autoSpaceDE w:val="0"/>
              <w:autoSpaceDN w:val="0"/>
              <w:spacing w:line="235" w:lineRule="auto"/>
              <w:jc w:val="center"/>
              <w:rPr>
                <w:sz w:val="22"/>
              </w:rPr>
            </w:pPr>
          </w:p>
        </w:tc>
        <w:tc>
          <w:tcPr>
            <w:tcW w:w="3319" w:type="dxa"/>
          </w:tcPr>
          <w:p w:rsidR="000E209C" w:rsidRPr="002D101B" w:rsidRDefault="000E209C" w:rsidP="0084148A">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84148A">
            <w:pPr>
              <w:autoSpaceDE w:val="0"/>
              <w:autoSpaceDN w:val="0"/>
              <w:spacing w:line="235" w:lineRule="auto"/>
              <w:jc w:val="center"/>
              <w:rPr>
                <w:sz w:val="22"/>
              </w:rPr>
            </w:pPr>
            <w:r w:rsidRPr="002D101B">
              <w:rPr>
                <w:sz w:val="22"/>
              </w:rPr>
              <w:t>C03CA</w:t>
            </w:r>
          </w:p>
        </w:tc>
        <w:tc>
          <w:tcPr>
            <w:tcW w:w="3685" w:type="dxa"/>
          </w:tcPr>
          <w:p w:rsidR="000E209C" w:rsidRPr="002D101B" w:rsidRDefault="000E209C" w:rsidP="0084148A">
            <w:pPr>
              <w:autoSpaceDE w:val="0"/>
              <w:autoSpaceDN w:val="0"/>
              <w:spacing w:line="235" w:lineRule="auto"/>
              <w:jc w:val="center"/>
              <w:rPr>
                <w:sz w:val="22"/>
              </w:rPr>
            </w:pPr>
            <w:r w:rsidRPr="002D101B">
              <w:rPr>
                <w:sz w:val="22"/>
              </w:rPr>
              <w:t>сульфонамиды</w:t>
            </w:r>
          </w:p>
        </w:tc>
        <w:tc>
          <w:tcPr>
            <w:tcW w:w="1984" w:type="dxa"/>
          </w:tcPr>
          <w:p w:rsidR="000E209C" w:rsidRPr="002D101B" w:rsidRDefault="000E209C" w:rsidP="0084148A">
            <w:pPr>
              <w:autoSpaceDE w:val="0"/>
              <w:autoSpaceDN w:val="0"/>
              <w:spacing w:line="235" w:lineRule="auto"/>
              <w:jc w:val="center"/>
              <w:rPr>
                <w:sz w:val="22"/>
              </w:rPr>
            </w:pPr>
            <w:r w:rsidRPr="002D101B">
              <w:rPr>
                <w:sz w:val="22"/>
              </w:rPr>
              <w:t>фуросемид</w:t>
            </w:r>
          </w:p>
        </w:tc>
        <w:tc>
          <w:tcPr>
            <w:tcW w:w="3319" w:type="dxa"/>
          </w:tcPr>
          <w:p w:rsidR="000E209C" w:rsidRPr="002D101B" w:rsidRDefault="000E209C" w:rsidP="0084148A">
            <w:pPr>
              <w:autoSpaceDE w:val="0"/>
              <w:autoSpaceDN w:val="0"/>
              <w:spacing w:line="235" w:lineRule="auto"/>
              <w:jc w:val="center"/>
              <w:rPr>
                <w:sz w:val="22"/>
              </w:rPr>
            </w:pPr>
            <w:r w:rsidRPr="002D101B">
              <w:rPr>
                <w:sz w:val="22"/>
              </w:rPr>
              <w:t>раствор для внутривенного и внутримышечного введения;</w:t>
            </w:r>
          </w:p>
          <w:p w:rsidR="000E209C" w:rsidRPr="002D101B" w:rsidRDefault="000E209C" w:rsidP="0084148A">
            <w:pPr>
              <w:autoSpaceDE w:val="0"/>
              <w:autoSpaceDN w:val="0"/>
              <w:spacing w:line="235" w:lineRule="auto"/>
              <w:jc w:val="center"/>
              <w:rPr>
                <w:sz w:val="22"/>
              </w:rPr>
            </w:pPr>
            <w:r w:rsidRPr="002D101B">
              <w:rPr>
                <w:sz w:val="22"/>
              </w:rPr>
              <w:t>раствор для инъекций;</w:t>
            </w:r>
          </w:p>
          <w:p w:rsidR="000E209C" w:rsidRPr="002D101B" w:rsidRDefault="000E209C" w:rsidP="0084148A">
            <w:pPr>
              <w:autoSpaceDE w:val="0"/>
              <w:autoSpaceDN w:val="0"/>
              <w:spacing w:line="235" w:lineRule="auto"/>
              <w:jc w:val="center"/>
              <w:rPr>
                <w:sz w:val="22"/>
              </w:rPr>
            </w:pPr>
            <w:r w:rsidRPr="002D101B">
              <w:rPr>
                <w:sz w:val="22"/>
              </w:rPr>
              <w:t>таблетки</w:t>
            </w:r>
          </w:p>
        </w:tc>
      </w:tr>
      <w:tr w:rsidR="007A6C25" w:rsidRPr="002D101B" w:rsidTr="002F5434">
        <w:tc>
          <w:tcPr>
            <w:tcW w:w="1077" w:type="dxa"/>
          </w:tcPr>
          <w:p w:rsidR="000E209C" w:rsidRPr="002D101B" w:rsidRDefault="000E209C" w:rsidP="0084148A">
            <w:pPr>
              <w:autoSpaceDE w:val="0"/>
              <w:autoSpaceDN w:val="0"/>
              <w:spacing w:line="235" w:lineRule="auto"/>
              <w:jc w:val="center"/>
              <w:rPr>
                <w:sz w:val="22"/>
              </w:rPr>
            </w:pPr>
            <w:r w:rsidRPr="002D101B">
              <w:rPr>
                <w:sz w:val="22"/>
              </w:rPr>
              <w:t>C03D</w:t>
            </w:r>
          </w:p>
        </w:tc>
        <w:tc>
          <w:tcPr>
            <w:tcW w:w="3685" w:type="dxa"/>
          </w:tcPr>
          <w:p w:rsidR="000E209C" w:rsidRPr="002D101B" w:rsidRDefault="000E209C" w:rsidP="0084148A">
            <w:pPr>
              <w:autoSpaceDE w:val="0"/>
              <w:autoSpaceDN w:val="0"/>
              <w:spacing w:line="235" w:lineRule="auto"/>
              <w:jc w:val="center"/>
              <w:rPr>
                <w:sz w:val="22"/>
              </w:rPr>
            </w:pPr>
            <w:r w:rsidRPr="002D101B">
              <w:rPr>
                <w:sz w:val="22"/>
              </w:rPr>
              <w:t>калийсберегающие диуретики</w:t>
            </w:r>
          </w:p>
        </w:tc>
        <w:tc>
          <w:tcPr>
            <w:tcW w:w="1984" w:type="dxa"/>
          </w:tcPr>
          <w:p w:rsidR="000E209C" w:rsidRPr="002D101B" w:rsidRDefault="000E209C" w:rsidP="0084148A">
            <w:pPr>
              <w:autoSpaceDE w:val="0"/>
              <w:autoSpaceDN w:val="0"/>
              <w:spacing w:line="235" w:lineRule="auto"/>
              <w:jc w:val="center"/>
              <w:rPr>
                <w:sz w:val="22"/>
              </w:rPr>
            </w:pPr>
          </w:p>
        </w:tc>
        <w:tc>
          <w:tcPr>
            <w:tcW w:w="3319" w:type="dxa"/>
          </w:tcPr>
          <w:p w:rsidR="000E209C" w:rsidRPr="002D101B" w:rsidRDefault="000E209C" w:rsidP="0084148A">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84148A">
            <w:pPr>
              <w:autoSpaceDE w:val="0"/>
              <w:autoSpaceDN w:val="0"/>
              <w:spacing w:line="235" w:lineRule="auto"/>
              <w:jc w:val="center"/>
              <w:rPr>
                <w:sz w:val="22"/>
              </w:rPr>
            </w:pPr>
            <w:r w:rsidRPr="002D101B">
              <w:rPr>
                <w:sz w:val="22"/>
              </w:rPr>
              <w:t>C03DA</w:t>
            </w:r>
          </w:p>
        </w:tc>
        <w:tc>
          <w:tcPr>
            <w:tcW w:w="3685" w:type="dxa"/>
          </w:tcPr>
          <w:p w:rsidR="000E209C" w:rsidRPr="002D101B" w:rsidRDefault="000E209C" w:rsidP="0084148A">
            <w:pPr>
              <w:autoSpaceDE w:val="0"/>
              <w:autoSpaceDN w:val="0"/>
              <w:spacing w:line="235" w:lineRule="auto"/>
              <w:jc w:val="center"/>
              <w:rPr>
                <w:sz w:val="22"/>
              </w:rPr>
            </w:pPr>
            <w:r w:rsidRPr="002D101B">
              <w:rPr>
                <w:sz w:val="22"/>
              </w:rPr>
              <w:t>антагонисты альдостерона</w:t>
            </w:r>
          </w:p>
        </w:tc>
        <w:tc>
          <w:tcPr>
            <w:tcW w:w="1984" w:type="dxa"/>
          </w:tcPr>
          <w:p w:rsidR="000E209C" w:rsidRPr="002D101B" w:rsidRDefault="000E209C" w:rsidP="0084148A">
            <w:pPr>
              <w:autoSpaceDE w:val="0"/>
              <w:autoSpaceDN w:val="0"/>
              <w:spacing w:line="235" w:lineRule="auto"/>
              <w:jc w:val="center"/>
              <w:rPr>
                <w:sz w:val="22"/>
              </w:rPr>
            </w:pPr>
            <w:r w:rsidRPr="002D101B">
              <w:rPr>
                <w:sz w:val="22"/>
              </w:rPr>
              <w:t>спиронолактон</w:t>
            </w:r>
          </w:p>
        </w:tc>
        <w:tc>
          <w:tcPr>
            <w:tcW w:w="3319" w:type="dxa"/>
          </w:tcPr>
          <w:p w:rsidR="000E209C" w:rsidRPr="002D101B" w:rsidRDefault="000E209C" w:rsidP="0084148A">
            <w:pPr>
              <w:autoSpaceDE w:val="0"/>
              <w:autoSpaceDN w:val="0"/>
              <w:spacing w:line="235" w:lineRule="auto"/>
              <w:jc w:val="center"/>
              <w:rPr>
                <w:sz w:val="22"/>
              </w:rPr>
            </w:pPr>
            <w:r w:rsidRPr="002D101B">
              <w:rPr>
                <w:sz w:val="22"/>
              </w:rPr>
              <w:t>капсулы;</w:t>
            </w:r>
          </w:p>
          <w:p w:rsidR="000E209C" w:rsidRPr="002D101B" w:rsidRDefault="000E209C" w:rsidP="0084148A">
            <w:pPr>
              <w:autoSpaceDE w:val="0"/>
              <w:autoSpaceDN w:val="0"/>
              <w:spacing w:line="235" w:lineRule="auto"/>
              <w:jc w:val="center"/>
              <w:rPr>
                <w:sz w:val="22"/>
              </w:rPr>
            </w:pPr>
            <w:r w:rsidRPr="002D101B">
              <w:rPr>
                <w:sz w:val="22"/>
              </w:rPr>
              <w:t>таблетки</w:t>
            </w:r>
          </w:p>
        </w:tc>
      </w:tr>
      <w:tr w:rsidR="007A6C25" w:rsidRPr="002D101B" w:rsidTr="002F5434">
        <w:tc>
          <w:tcPr>
            <w:tcW w:w="1077" w:type="dxa"/>
          </w:tcPr>
          <w:p w:rsidR="000E209C" w:rsidRPr="002D101B" w:rsidRDefault="000E209C" w:rsidP="0084148A">
            <w:pPr>
              <w:autoSpaceDE w:val="0"/>
              <w:autoSpaceDN w:val="0"/>
              <w:spacing w:line="235" w:lineRule="auto"/>
              <w:jc w:val="center"/>
              <w:rPr>
                <w:sz w:val="22"/>
              </w:rPr>
            </w:pPr>
            <w:r w:rsidRPr="002D101B">
              <w:rPr>
                <w:sz w:val="22"/>
              </w:rPr>
              <w:t>C04</w:t>
            </w:r>
          </w:p>
        </w:tc>
        <w:tc>
          <w:tcPr>
            <w:tcW w:w="3685" w:type="dxa"/>
          </w:tcPr>
          <w:p w:rsidR="000E209C" w:rsidRPr="002D101B" w:rsidRDefault="000E209C" w:rsidP="0084148A">
            <w:pPr>
              <w:autoSpaceDE w:val="0"/>
              <w:autoSpaceDN w:val="0"/>
              <w:spacing w:line="235" w:lineRule="auto"/>
              <w:jc w:val="center"/>
              <w:rPr>
                <w:sz w:val="22"/>
              </w:rPr>
            </w:pPr>
            <w:r w:rsidRPr="002D101B">
              <w:rPr>
                <w:sz w:val="22"/>
              </w:rPr>
              <w:t>периферические вазодилататоры</w:t>
            </w:r>
          </w:p>
        </w:tc>
        <w:tc>
          <w:tcPr>
            <w:tcW w:w="1984" w:type="dxa"/>
          </w:tcPr>
          <w:p w:rsidR="000E209C" w:rsidRPr="002D101B" w:rsidRDefault="000E209C" w:rsidP="0084148A">
            <w:pPr>
              <w:autoSpaceDE w:val="0"/>
              <w:autoSpaceDN w:val="0"/>
              <w:spacing w:line="235" w:lineRule="auto"/>
              <w:jc w:val="center"/>
              <w:rPr>
                <w:sz w:val="22"/>
              </w:rPr>
            </w:pPr>
          </w:p>
        </w:tc>
        <w:tc>
          <w:tcPr>
            <w:tcW w:w="3319" w:type="dxa"/>
          </w:tcPr>
          <w:p w:rsidR="000E209C" w:rsidRPr="002D101B" w:rsidRDefault="000E209C" w:rsidP="0084148A">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84148A">
            <w:pPr>
              <w:autoSpaceDE w:val="0"/>
              <w:autoSpaceDN w:val="0"/>
              <w:spacing w:line="235" w:lineRule="auto"/>
              <w:jc w:val="center"/>
              <w:rPr>
                <w:sz w:val="22"/>
              </w:rPr>
            </w:pPr>
            <w:r w:rsidRPr="002D101B">
              <w:rPr>
                <w:sz w:val="22"/>
              </w:rPr>
              <w:t>C04A</w:t>
            </w:r>
          </w:p>
        </w:tc>
        <w:tc>
          <w:tcPr>
            <w:tcW w:w="3685" w:type="dxa"/>
          </w:tcPr>
          <w:p w:rsidR="000E209C" w:rsidRPr="002D101B" w:rsidRDefault="000E209C" w:rsidP="0084148A">
            <w:pPr>
              <w:autoSpaceDE w:val="0"/>
              <w:autoSpaceDN w:val="0"/>
              <w:spacing w:line="235" w:lineRule="auto"/>
              <w:jc w:val="center"/>
              <w:rPr>
                <w:sz w:val="22"/>
              </w:rPr>
            </w:pPr>
            <w:r w:rsidRPr="002D101B">
              <w:rPr>
                <w:sz w:val="22"/>
              </w:rPr>
              <w:t>периферические вазодилататоры</w:t>
            </w:r>
          </w:p>
        </w:tc>
        <w:tc>
          <w:tcPr>
            <w:tcW w:w="1984" w:type="dxa"/>
          </w:tcPr>
          <w:p w:rsidR="000E209C" w:rsidRPr="002D101B" w:rsidRDefault="000E209C" w:rsidP="0084148A">
            <w:pPr>
              <w:autoSpaceDE w:val="0"/>
              <w:autoSpaceDN w:val="0"/>
              <w:spacing w:line="235" w:lineRule="auto"/>
              <w:jc w:val="center"/>
              <w:rPr>
                <w:sz w:val="22"/>
              </w:rPr>
            </w:pPr>
          </w:p>
        </w:tc>
        <w:tc>
          <w:tcPr>
            <w:tcW w:w="3319" w:type="dxa"/>
          </w:tcPr>
          <w:p w:rsidR="000E209C" w:rsidRPr="002D101B" w:rsidRDefault="000E209C" w:rsidP="0084148A">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84148A">
            <w:pPr>
              <w:autoSpaceDE w:val="0"/>
              <w:autoSpaceDN w:val="0"/>
              <w:spacing w:line="235" w:lineRule="auto"/>
              <w:jc w:val="center"/>
              <w:rPr>
                <w:sz w:val="22"/>
              </w:rPr>
            </w:pPr>
            <w:r w:rsidRPr="002D101B">
              <w:rPr>
                <w:sz w:val="22"/>
              </w:rPr>
              <w:t>C04AD</w:t>
            </w:r>
          </w:p>
        </w:tc>
        <w:tc>
          <w:tcPr>
            <w:tcW w:w="3685" w:type="dxa"/>
          </w:tcPr>
          <w:p w:rsidR="000E209C" w:rsidRPr="002D101B" w:rsidRDefault="000E209C" w:rsidP="0084148A">
            <w:pPr>
              <w:autoSpaceDE w:val="0"/>
              <w:autoSpaceDN w:val="0"/>
              <w:spacing w:line="235" w:lineRule="auto"/>
              <w:jc w:val="center"/>
              <w:rPr>
                <w:sz w:val="22"/>
              </w:rPr>
            </w:pPr>
            <w:r w:rsidRPr="002D101B">
              <w:rPr>
                <w:sz w:val="22"/>
              </w:rPr>
              <w:t>производные пурина</w:t>
            </w:r>
          </w:p>
        </w:tc>
        <w:tc>
          <w:tcPr>
            <w:tcW w:w="1984" w:type="dxa"/>
          </w:tcPr>
          <w:p w:rsidR="000E209C" w:rsidRPr="002D101B" w:rsidRDefault="000E209C" w:rsidP="0084148A">
            <w:pPr>
              <w:autoSpaceDE w:val="0"/>
              <w:autoSpaceDN w:val="0"/>
              <w:spacing w:line="235" w:lineRule="auto"/>
              <w:jc w:val="center"/>
              <w:rPr>
                <w:sz w:val="22"/>
              </w:rPr>
            </w:pPr>
            <w:r w:rsidRPr="002D101B">
              <w:rPr>
                <w:sz w:val="22"/>
              </w:rPr>
              <w:t>пентоксифиллин</w:t>
            </w:r>
          </w:p>
        </w:tc>
        <w:tc>
          <w:tcPr>
            <w:tcW w:w="3319" w:type="dxa"/>
          </w:tcPr>
          <w:p w:rsidR="000E209C" w:rsidRPr="002D101B" w:rsidRDefault="000E209C" w:rsidP="0084148A">
            <w:pPr>
              <w:autoSpaceDE w:val="0"/>
              <w:autoSpaceDN w:val="0"/>
              <w:spacing w:line="235" w:lineRule="auto"/>
              <w:jc w:val="center"/>
              <w:rPr>
                <w:sz w:val="22"/>
              </w:rPr>
            </w:pPr>
            <w:r w:rsidRPr="002D101B">
              <w:rPr>
                <w:sz w:val="22"/>
              </w:rPr>
              <w:t>концентрат для приготовления раствора для внутривенного и внутриартериального введения;</w:t>
            </w:r>
          </w:p>
          <w:p w:rsidR="000E209C" w:rsidRPr="002D101B" w:rsidRDefault="000E209C" w:rsidP="0084148A">
            <w:pPr>
              <w:autoSpaceDE w:val="0"/>
              <w:autoSpaceDN w:val="0"/>
              <w:spacing w:line="235" w:lineRule="auto"/>
              <w:jc w:val="center"/>
              <w:rPr>
                <w:sz w:val="22"/>
              </w:rPr>
            </w:pPr>
            <w:r w:rsidRPr="002D101B">
              <w:rPr>
                <w:sz w:val="22"/>
              </w:rPr>
              <w:t>концентрат для приготовления раствора для инфузий;</w:t>
            </w:r>
          </w:p>
          <w:p w:rsidR="000E209C" w:rsidRPr="002D101B" w:rsidRDefault="000E209C" w:rsidP="0084148A">
            <w:pPr>
              <w:autoSpaceDE w:val="0"/>
              <w:autoSpaceDN w:val="0"/>
              <w:spacing w:line="235" w:lineRule="auto"/>
              <w:jc w:val="center"/>
              <w:rPr>
                <w:sz w:val="22"/>
              </w:rPr>
            </w:pPr>
            <w:r w:rsidRPr="002D101B">
              <w:rPr>
                <w:sz w:val="22"/>
              </w:rPr>
              <w:t>концентрат для приготовления раствора для инъекций;</w:t>
            </w:r>
          </w:p>
          <w:p w:rsidR="000E209C" w:rsidRPr="002D101B" w:rsidRDefault="000E209C" w:rsidP="0084148A">
            <w:pPr>
              <w:autoSpaceDE w:val="0"/>
              <w:autoSpaceDN w:val="0"/>
              <w:spacing w:line="235" w:lineRule="auto"/>
              <w:jc w:val="center"/>
              <w:rPr>
                <w:sz w:val="22"/>
              </w:rPr>
            </w:pPr>
            <w:r w:rsidRPr="002D101B">
              <w:rPr>
                <w:sz w:val="22"/>
              </w:rPr>
              <w:t>раствор для внутривенного введения;</w:t>
            </w:r>
          </w:p>
          <w:p w:rsidR="000E209C" w:rsidRPr="002D101B" w:rsidRDefault="000E209C" w:rsidP="0084148A">
            <w:pPr>
              <w:autoSpaceDE w:val="0"/>
              <w:autoSpaceDN w:val="0"/>
              <w:spacing w:line="235" w:lineRule="auto"/>
              <w:jc w:val="center"/>
              <w:rPr>
                <w:sz w:val="22"/>
              </w:rPr>
            </w:pPr>
            <w:r w:rsidRPr="002D101B">
              <w:rPr>
                <w:sz w:val="22"/>
              </w:rPr>
              <w:t>раствор для внутривенного и внутриартериального введения;</w:t>
            </w:r>
          </w:p>
          <w:p w:rsidR="000E209C" w:rsidRPr="002D101B" w:rsidRDefault="000E209C" w:rsidP="0084148A">
            <w:pPr>
              <w:autoSpaceDE w:val="0"/>
              <w:autoSpaceDN w:val="0"/>
              <w:spacing w:line="235" w:lineRule="auto"/>
              <w:jc w:val="center"/>
              <w:rPr>
                <w:sz w:val="22"/>
              </w:rPr>
            </w:pPr>
            <w:r w:rsidRPr="002D101B">
              <w:rPr>
                <w:sz w:val="22"/>
              </w:rPr>
              <w:t>раствор для инфузий;</w:t>
            </w:r>
          </w:p>
          <w:p w:rsidR="000E209C" w:rsidRPr="002D101B" w:rsidRDefault="000E209C" w:rsidP="0084148A">
            <w:pPr>
              <w:autoSpaceDE w:val="0"/>
              <w:autoSpaceDN w:val="0"/>
              <w:spacing w:line="235" w:lineRule="auto"/>
              <w:jc w:val="center"/>
              <w:rPr>
                <w:sz w:val="22"/>
              </w:rPr>
            </w:pPr>
            <w:r w:rsidRPr="002D101B">
              <w:rPr>
                <w:sz w:val="22"/>
              </w:rPr>
              <w:t>раствор для инъекций</w:t>
            </w:r>
          </w:p>
        </w:tc>
      </w:tr>
      <w:tr w:rsidR="007A6C25" w:rsidRPr="002D101B" w:rsidTr="002F5434">
        <w:tc>
          <w:tcPr>
            <w:tcW w:w="1077" w:type="dxa"/>
          </w:tcPr>
          <w:p w:rsidR="000E209C" w:rsidRPr="002D101B" w:rsidRDefault="000E209C" w:rsidP="0084148A">
            <w:pPr>
              <w:autoSpaceDE w:val="0"/>
              <w:autoSpaceDN w:val="0"/>
              <w:spacing w:line="235" w:lineRule="auto"/>
              <w:jc w:val="center"/>
              <w:rPr>
                <w:sz w:val="22"/>
              </w:rPr>
            </w:pPr>
            <w:r w:rsidRPr="002D101B">
              <w:rPr>
                <w:sz w:val="22"/>
              </w:rPr>
              <w:t>C07</w:t>
            </w:r>
          </w:p>
        </w:tc>
        <w:tc>
          <w:tcPr>
            <w:tcW w:w="3685" w:type="dxa"/>
          </w:tcPr>
          <w:p w:rsidR="000E209C" w:rsidRPr="002D101B" w:rsidRDefault="000E209C" w:rsidP="0084148A">
            <w:pPr>
              <w:autoSpaceDE w:val="0"/>
              <w:autoSpaceDN w:val="0"/>
              <w:spacing w:line="235" w:lineRule="auto"/>
              <w:jc w:val="center"/>
              <w:rPr>
                <w:sz w:val="22"/>
              </w:rPr>
            </w:pPr>
            <w:r w:rsidRPr="002D101B">
              <w:rPr>
                <w:sz w:val="22"/>
              </w:rPr>
              <w:t>бета-адреноблокаторы</w:t>
            </w:r>
          </w:p>
        </w:tc>
        <w:tc>
          <w:tcPr>
            <w:tcW w:w="1984" w:type="dxa"/>
          </w:tcPr>
          <w:p w:rsidR="000E209C" w:rsidRPr="002D101B" w:rsidRDefault="000E209C" w:rsidP="0084148A">
            <w:pPr>
              <w:autoSpaceDE w:val="0"/>
              <w:autoSpaceDN w:val="0"/>
              <w:spacing w:line="235" w:lineRule="auto"/>
              <w:jc w:val="center"/>
              <w:rPr>
                <w:sz w:val="22"/>
              </w:rPr>
            </w:pPr>
          </w:p>
        </w:tc>
        <w:tc>
          <w:tcPr>
            <w:tcW w:w="3319" w:type="dxa"/>
          </w:tcPr>
          <w:p w:rsidR="000E209C" w:rsidRPr="002D101B" w:rsidRDefault="000E209C" w:rsidP="0084148A">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84148A">
            <w:pPr>
              <w:autoSpaceDE w:val="0"/>
              <w:autoSpaceDN w:val="0"/>
              <w:spacing w:line="235" w:lineRule="auto"/>
              <w:jc w:val="center"/>
              <w:rPr>
                <w:sz w:val="22"/>
              </w:rPr>
            </w:pPr>
            <w:r w:rsidRPr="002D101B">
              <w:rPr>
                <w:sz w:val="22"/>
              </w:rPr>
              <w:t>C07A</w:t>
            </w:r>
          </w:p>
        </w:tc>
        <w:tc>
          <w:tcPr>
            <w:tcW w:w="3685" w:type="dxa"/>
          </w:tcPr>
          <w:p w:rsidR="000E209C" w:rsidRPr="002D101B" w:rsidRDefault="000E209C" w:rsidP="0084148A">
            <w:pPr>
              <w:autoSpaceDE w:val="0"/>
              <w:autoSpaceDN w:val="0"/>
              <w:spacing w:line="235" w:lineRule="auto"/>
              <w:jc w:val="center"/>
              <w:rPr>
                <w:sz w:val="22"/>
              </w:rPr>
            </w:pPr>
            <w:r w:rsidRPr="002D101B">
              <w:rPr>
                <w:sz w:val="22"/>
              </w:rPr>
              <w:t>бета-адреноблокаторы</w:t>
            </w:r>
          </w:p>
        </w:tc>
        <w:tc>
          <w:tcPr>
            <w:tcW w:w="1984" w:type="dxa"/>
          </w:tcPr>
          <w:p w:rsidR="000E209C" w:rsidRPr="002D101B" w:rsidRDefault="000E209C" w:rsidP="0084148A">
            <w:pPr>
              <w:autoSpaceDE w:val="0"/>
              <w:autoSpaceDN w:val="0"/>
              <w:spacing w:line="235" w:lineRule="auto"/>
              <w:jc w:val="center"/>
              <w:rPr>
                <w:sz w:val="22"/>
              </w:rPr>
            </w:pPr>
          </w:p>
        </w:tc>
        <w:tc>
          <w:tcPr>
            <w:tcW w:w="3319" w:type="dxa"/>
          </w:tcPr>
          <w:p w:rsidR="000E209C" w:rsidRPr="002D101B" w:rsidRDefault="000E209C" w:rsidP="0084148A">
            <w:pPr>
              <w:autoSpaceDE w:val="0"/>
              <w:autoSpaceDN w:val="0"/>
              <w:spacing w:line="235" w:lineRule="auto"/>
              <w:jc w:val="center"/>
              <w:rPr>
                <w:sz w:val="22"/>
              </w:rPr>
            </w:pPr>
          </w:p>
        </w:tc>
      </w:tr>
      <w:tr w:rsidR="00FB6ACE" w:rsidRPr="002D101B" w:rsidTr="002F5434">
        <w:tc>
          <w:tcPr>
            <w:tcW w:w="1077" w:type="dxa"/>
            <w:vMerge w:val="restart"/>
          </w:tcPr>
          <w:p w:rsidR="00FB6ACE" w:rsidRPr="002D101B" w:rsidRDefault="00FB6ACE" w:rsidP="0084148A">
            <w:pPr>
              <w:autoSpaceDE w:val="0"/>
              <w:autoSpaceDN w:val="0"/>
              <w:spacing w:line="235" w:lineRule="auto"/>
              <w:jc w:val="center"/>
              <w:rPr>
                <w:sz w:val="22"/>
              </w:rPr>
            </w:pPr>
            <w:r w:rsidRPr="002D101B">
              <w:rPr>
                <w:sz w:val="22"/>
              </w:rPr>
              <w:t>C07AA</w:t>
            </w:r>
          </w:p>
        </w:tc>
        <w:tc>
          <w:tcPr>
            <w:tcW w:w="3685" w:type="dxa"/>
            <w:vMerge w:val="restart"/>
          </w:tcPr>
          <w:p w:rsidR="00FB6ACE" w:rsidRDefault="00FB6ACE" w:rsidP="0084148A">
            <w:pPr>
              <w:autoSpaceDE w:val="0"/>
              <w:autoSpaceDN w:val="0"/>
              <w:spacing w:line="235" w:lineRule="auto"/>
              <w:jc w:val="center"/>
              <w:rPr>
                <w:sz w:val="22"/>
              </w:rPr>
            </w:pPr>
            <w:r w:rsidRPr="002D101B">
              <w:rPr>
                <w:sz w:val="22"/>
              </w:rPr>
              <w:t>неселективные бета-адреноблокаторы</w:t>
            </w:r>
          </w:p>
          <w:p w:rsidR="00FB6ACE" w:rsidRPr="002D101B" w:rsidRDefault="00FB6ACE" w:rsidP="0084148A">
            <w:pPr>
              <w:autoSpaceDE w:val="0"/>
              <w:autoSpaceDN w:val="0"/>
              <w:spacing w:line="235" w:lineRule="auto"/>
              <w:jc w:val="center"/>
              <w:rPr>
                <w:sz w:val="22"/>
              </w:rPr>
            </w:pPr>
          </w:p>
        </w:tc>
        <w:tc>
          <w:tcPr>
            <w:tcW w:w="1984" w:type="dxa"/>
          </w:tcPr>
          <w:p w:rsidR="00FB6ACE" w:rsidRPr="002D101B" w:rsidRDefault="00FB6ACE" w:rsidP="0084148A">
            <w:pPr>
              <w:autoSpaceDE w:val="0"/>
              <w:autoSpaceDN w:val="0"/>
              <w:spacing w:line="235" w:lineRule="auto"/>
              <w:jc w:val="center"/>
              <w:rPr>
                <w:sz w:val="22"/>
              </w:rPr>
            </w:pPr>
            <w:r w:rsidRPr="002D101B">
              <w:rPr>
                <w:sz w:val="22"/>
              </w:rPr>
              <w:t>пропранолол</w:t>
            </w:r>
          </w:p>
        </w:tc>
        <w:tc>
          <w:tcPr>
            <w:tcW w:w="3319" w:type="dxa"/>
          </w:tcPr>
          <w:p w:rsidR="00FB6ACE" w:rsidRPr="002D101B" w:rsidRDefault="00FB6ACE" w:rsidP="0084148A">
            <w:pPr>
              <w:autoSpaceDE w:val="0"/>
              <w:autoSpaceDN w:val="0"/>
              <w:spacing w:line="235" w:lineRule="auto"/>
              <w:jc w:val="center"/>
              <w:rPr>
                <w:sz w:val="22"/>
              </w:rPr>
            </w:pPr>
            <w:r w:rsidRPr="002D101B">
              <w:rPr>
                <w:sz w:val="22"/>
              </w:rPr>
              <w:t>таблетки</w:t>
            </w:r>
          </w:p>
        </w:tc>
      </w:tr>
      <w:tr w:rsidR="00FB6ACE" w:rsidRPr="002D101B" w:rsidTr="002F5434">
        <w:tc>
          <w:tcPr>
            <w:tcW w:w="1077" w:type="dxa"/>
            <w:vMerge/>
          </w:tcPr>
          <w:p w:rsidR="00FB6ACE" w:rsidRPr="002D101B" w:rsidRDefault="00FB6ACE" w:rsidP="0084148A">
            <w:pPr>
              <w:autoSpaceDE w:val="0"/>
              <w:autoSpaceDN w:val="0"/>
              <w:spacing w:line="235" w:lineRule="auto"/>
              <w:jc w:val="center"/>
              <w:rPr>
                <w:sz w:val="22"/>
              </w:rPr>
            </w:pPr>
          </w:p>
        </w:tc>
        <w:tc>
          <w:tcPr>
            <w:tcW w:w="3685" w:type="dxa"/>
            <w:vMerge/>
          </w:tcPr>
          <w:p w:rsidR="00FB6ACE" w:rsidRPr="002D101B" w:rsidRDefault="00FB6ACE" w:rsidP="0084148A">
            <w:pPr>
              <w:autoSpaceDE w:val="0"/>
              <w:autoSpaceDN w:val="0"/>
              <w:spacing w:line="235" w:lineRule="auto"/>
              <w:jc w:val="center"/>
              <w:rPr>
                <w:sz w:val="22"/>
              </w:rPr>
            </w:pPr>
          </w:p>
        </w:tc>
        <w:tc>
          <w:tcPr>
            <w:tcW w:w="1984" w:type="dxa"/>
          </w:tcPr>
          <w:p w:rsidR="00FB6ACE" w:rsidRPr="002D101B" w:rsidRDefault="00FB6ACE" w:rsidP="0084148A">
            <w:pPr>
              <w:autoSpaceDE w:val="0"/>
              <w:autoSpaceDN w:val="0"/>
              <w:spacing w:line="235" w:lineRule="auto"/>
              <w:jc w:val="center"/>
              <w:rPr>
                <w:sz w:val="22"/>
              </w:rPr>
            </w:pPr>
            <w:r w:rsidRPr="002D101B">
              <w:rPr>
                <w:sz w:val="22"/>
              </w:rPr>
              <w:t>соталол</w:t>
            </w:r>
          </w:p>
        </w:tc>
        <w:tc>
          <w:tcPr>
            <w:tcW w:w="3319" w:type="dxa"/>
          </w:tcPr>
          <w:p w:rsidR="00FB6ACE" w:rsidRPr="002D101B" w:rsidRDefault="00FB6ACE" w:rsidP="0084148A">
            <w:pPr>
              <w:autoSpaceDE w:val="0"/>
              <w:autoSpaceDN w:val="0"/>
              <w:spacing w:line="235" w:lineRule="auto"/>
              <w:jc w:val="center"/>
              <w:rPr>
                <w:sz w:val="22"/>
              </w:rPr>
            </w:pPr>
            <w:r w:rsidRPr="002D101B">
              <w:rPr>
                <w:sz w:val="22"/>
              </w:rPr>
              <w:t>таблетки</w:t>
            </w:r>
          </w:p>
        </w:tc>
      </w:tr>
      <w:tr w:rsidR="00FB6ACE" w:rsidRPr="002D101B" w:rsidTr="002F5434">
        <w:tc>
          <w:tcPr>
            <w:tcW w:w="1077" w:type="dxa"/>
            <w:vMerge w:val="restart"/>
          </w:tcPr>
          <w:p w:rsidR="00FB6ACE" w:rsidRPr="002D101B" w:rsidRDefault="00FB6ACE" w:rsidP="002F5434">
            <w:pPr>
              <w:autoSpaceDE w:val="0"/>
              <w:autoSpaceDN w:val="0"/>
              <w:jc w:val="center"/>
              <w:rPr>
                <w:sz w:val="22"/>
              </w:rPr>
            </w:pPr>
            <w:r w:rsidRPr="002D101B">
              <w:rPr>
                <w:sz w:val="22"/>
              </w:rPr>
              <w:t>C07AB</w:t>
            </w:r>
          </w:p>
        </w:tc>
        <w:tc>
          <w:tcPr>
            <w:tcW w:w="3685" w:type="dxa"/>
            <w:vMerge w:val="restart"/>
          </w:tcPr>
          <w:p w:rsidR="00FB6ACE" w:rsidRPr="002D101B" w:rsidRDefault="00FB6ACE" w:rsidP="002F5434">
            <w:pPr>
              <w:autoSpaceDE w:val="0"/>
              <w:autoSpaceDN w:val="0"/>
              <w:jc w:val="center"/>
              <w:rPr>
                <w:sz w:val="22"/>
              </w:rPr>
            </w:pPr>
            <w:r w:rsidRPr="002D101B">
              <w:rPr>
                <w:sz w:val="22"/>
              </w:rPr>
              <w:t>селективные бета-адреноблокаторы</w:t>
            </w:r>
          </w:p>
        </w:tc>
        <w:tc>
          <w:tcPr>
            <w:tcW w:w="1984" w:type="dxa"/>
          </w:tcPr>
          <w:p w:rsidR="00FB6ACE" w:rsidRPr="002D101B" w:rsidRDefault="00FB6ACE" w:rsidP="002F5434">
            <w:pPr>
              <w:autoSpaceDE w:val="0"/>
              <w:autoSpaceDN w:val="0"/>
              <w:jc w:val="center"/>
              <w:rPr>
                <w:sz w:val="22"/>
              </w:rPr>
            </w:pPr>
            <w:r w:rsidRPr="002D101B">
              <w:rPr>
                <w:sz w:val="22"/>
              </w:rPr>
              <w:t>атенолол</w:t>
            </w:r>
          </w:p>
        </w:tc>
        <w:tc>
          <w:tcPr>
            <w:tcW w:w="3319" w:type="dxa"/>
          </w:tcPr>
          <w:p w:rsidR="00FB6ACE" w:rsidRPr="002D101B" w:rsidRDefault="00FB6ACE" w:rsidP="002F5434">
            <w:pPr>
              <w:autoSpaceDE w:val="0"/>
              <w:autoSpaceDN w:val="0"/>
              <w:jc w:val="center"/>
              <w:rPr>
                <w:sz w:val="22"/>
              </w:rPr>
            </w:pPr>
            <w:r w:rsidRPr="002D101B">
              <w:rPr>
                <w:sz w:val="22"/>
              </w:rPr>
              <w:t>таблетки;</w:t>
            </w:r>
          </w:p>
          <w:p w:rsidR="00FB6ACE" w:rsidRPr="002D101B" w:rsidRDefault="00FB6ACE" w:rsidP="002F5434">
            <w:pPr>
              <w:autoSpaceDE w:val="0"/>
              <w:autoSpaceDN w:val="0"/>
              <w:jc w:val="center"/>
              <w:rPr>
                <w:sz w:val="22"/>
              </w:rPr>
            </w:pPr>
            <w:r w:rsidRPr="002D101B">
              <w:rPr>
                <w:sz w:val="22"/>
              </w:rPr>
              <w:t>таблетки, покрытые оболочкой;</w:t>
            </w:r>
          </w:p>
          <w:p w:rsidR="00FB6ACE" w:rsidRPr="002D101B" w:rsidRDefault="00FB6ACE" w:rsidP="002F5434">
            <w:pPr>
              <w:autoSpaceDE w:val="0"/>
              <w:autoSpaceDN w:val="0"/>
              <w:jc w:val="center"/>
              <w:rPr>
                <w:sz w:val="22"/>
              </w:rPr>
            </w:pPr>
            <w:r w:rsidRPr="002D101B">
              <w:rPr>
                <w:sz w:val="22"/>
              </w:rPr>
              <w:t>таблетки, покрытые пленочной оболочкой</w:t>
            </w:r>
          </w:p>
        </w:tc>
      </w:tr>
      <w:tr w:rsidR="00FB6ACE" w:rsidRPr="002D101B" w:rsidTr="002F5434">
        <w:tc>
          <w:tcPr>
            <w:tcW w:w="1077" w:type="dxa"/>
            <w:vMerge/>
          </w:tcPr>
          <w:p w:rsidR="00FB6ACE" w:rsidRPr="002D101B" w:rsidRDefault="00FB6ACE" w:rsidP="002F5434">
            <w:pPr>
              <w:autoSpaceDE w:val="0"/>
              <w:autoSpaceDN w:val="0"/>
              <w:jc w:val="center"/>
              <w:rPr>
                <w:sz w:val="22"/>
              </w:rPr>
            </w:pPr>
          </w:p>
        </w:tc>
        <w:tc>
          <w:tcPr>
            <w:tcW w:w="3685" w:type="dxa"/>
            <w:vMerge/>
          </w:tcPr>
          <w:p w:rsidR="00FB6ACE" w:rsidRPr="002D101B" w:rsidRDefault="00FB6ACE" w:rsidP="002F5434">
            <w:pPr>
              <w:autoSpaceDE w:val="0"/>
              <w:autoSpaceDN w:val="0"/>
              <w:jc w:val="center"/>
              <w:rPr>
                <w:sz w:val="22"/>
              </w:rPr>
            </w:pPr>
          </w:p>
        </w:tc>
        <w:tc>
          <w:tcPr>
            <w:tcW w:w="1984" w:type="dxa"/>
          </w:tcPr>
          <w:p w:rsidR="00FB6ACE" w:rsidRPr="002D101B" w:rsidRDefault="00FB6ACE" w:rsidP="002F5434">
            <w:pPr>
              <w:autoSpaceDE w:val="0"/>
              <w:autoSpaceDN w:val="0"/>
              <w:jc w:val="center"/>
              <w:rPr>
                <w:sz w:val="22"/>
              </w:rPr>
            </w:pPr>
            <w:r w:rsidRPr="002D101B">
              <w:rPr>
                <w:sz w:val="22"/>
              </w:rPr>
              <w:t>бисопролол</w:t>
            </w:r>
          </w:p>
        </w:tc>
        <w:tc>
          <w:tcPr>
            <w:tcW w:w="3319" w:type="dxa"/>
          </w:tcPr>
          <w:p w:rsidR="00FB6ACE" w:rsidRPr="002D101B" w:rsidRDefault="00FB6ACE" w:rsidP="002F5434">
            <w:pPr>
              <w:autoSpaceDE w:val="0"/>
              <w:autoSpaceDN w:val="0"/>
              <w:jc w:val="center"/>
              <w:rPr>
                <w:sz w:val="22"/>
              </w:rPr>
            </w:pPr>
            <w:r w:rsidRPr="002D101B">
              <w:rPr>
                <w:sz w:val="22"/>
              </w:rPr>
              <w:t>таблетки;</w:t>
            </w:r>
          </w:p>
          <w:p w:rsidR="00FB6ACE" w:rsidRPr="002D101B" w:rsidRDefault="00FB6ACE" w:rsidP="002F5434">
            <w:pPr>
              <w:autoSpaceDE w:val="0"/>
              <w:autoSpaceDN w:val="0"/>
              <w:jc w:val="center"/>
              <w:rPr>
                <w:sz w:val="22"/>
              </w:rPr>
            </w:pPr>
            <w:r w:rsidRPr="002D101B">
              <w:rPr>
                <w:sz w:val="22"/>
              </w:rPr>
              <w:t>таблетки, покрытые пленочной оболочкой</w:t>
            </w:r>
          </w:p>
        </w:tc>
      </w:tr>
      <w:tr w:rsidR="00FB6ACE" w:rsidRPr="002D101B" w:rsidTr="002F5434">
        <w:tc>
          <w:tcPr>
            <w:tcW w:w="1077" w:type="dxa"/>
            <w:vMerge/>
          </w:tcPr>
          <w:p w:rsidR="00FB6ACE" w:rsidRPr="002D101B" w:rsidRDefault="00FB6ACE" w:rsidP="002F5434">
            <w:pPr>
              <w:autoSpaceDE w:val="0"/>
              <w:autoSpaceDN w:val="0"/>
              <w:jc w:val="center"/>
              <w:rPr>
                <w:sz w:val="22"/>
              </w:rPr>
            </w:pPr>
          </w:p>
        </w:tc>
        <w:tc>
          <w:tcPr>
            <w:tcW w:w="3685" w:type="dxa"/>
            <w:vMerge/>
          </w:tcPr>
          <w:p w:rsidR="00FB6ACE" w:rsidRPr="002D101B" w:rsidRDefault="00FB6ACE" w:rsidP="002F5434">
            <w:pPr>
              <w:autoSpaceDE w:val="0"/>
              <w:autoSpaceDN w:val="0"/>
              <w:jc w:val="center"/>
              <w:rPr>
                <w:sz w:val="22"/>
              </w:rPr>
            </w:pPr>
          </w:p>
        </w:tc>
        <w:tc>
          <w:tcPr>
            <w:tcW w:w="1984" w:type="dxa"/>
          </w:tcPr>
          <w:p w:rsidR="00FB6ACE" w:rsidRPr="002D101B" w:rsidRDefault="00FB6ACE" w:rsidP="002F5434">
            <w:pPr>
              <w:autoSpaceDE w:val="0"/>
              <w:autoSpaceDN w:val="0"/>
              <w:jc w:val="center"/>
              <w:rPr>
                <w:sz w:val="22"/>
              </w:rPr>
            </w:pPr>
            <w:r w:rsidRPr="002D101B">
              <w:rPr>
                <w:sz w:val="22"/>
              </w:rPr>
              <w:t>метопролол</w:t>
            </w:r>
          </w:p>
        </w:tc>
        <w:tc>
          <w:tcPr>
            <w:tcW w:w="3319" w:type="dxa"/>
          </w:tcPr>
          <w:p w:rsidR="00FB6ACE" w:rsidRPr="002D101B" w:rsidRDefault="00FB6ACE" w:rsidP="002F5434">
            <w:pPr>
              <w:autoSpaceDE w:val="0"/>
              <w:autoSpaceDN w:val="0"/>
              <w:jc w:val="center"/>
              <w:rPr>
                <w:sz w:val="22"/>
              </w:rPr>
            </w:pPr>
            <w:r w:rsidRPr="002D101B">
              <w:rPr>
                <w:sz w:val="22"/>
              </w:rPr>
              <w:t>раствор для внутривенного введения;</w:t>
            </w:r>
          </w:p>
          <w:p w:rsidR="00FB6ACE" w:rsidRPr="002D101B" w:rsidRDefault="00FB6ACE" w:rsidP="002F5434">
            <w:pPr>
              <w:autoSpaceDE w:val="0"/>
              <w:autoSpaceDN w:val="0"/>
              <w:jc w:val="center"/>
              <w:rPr>
                <w:sz w:val="22"/>
              </w:rPr>
            </w:pPr>
            <w:r w:rsidRPr="002D101B">
              <w:rPr>
                <w:sz w:val="22"/>
              </w:rPr>
              <w:t>таблетки;</w:t>
            </w:r>
          </w:p>
          <w:p w:rsidR="00FB6ACE" w:rsidRPr="002D101B" w:rsidRDefault="00FB6ACE" w:rsidP="002F5434">
            <w:pPr>
              <w:autoSpaceDE w:val="0"/>
              <w:autoSpaceDN w:val="0"/>
              <w:jc w:val="center"/>
              <w:rPr>
                <w:sz w:val="22"/>
              </w:rPr>
            </w:pPr>
            <w:r w:rsidRPr="002D101B">
              <w:rPr>
                <w:sz w:val="22"/>
              </w:rPr>
              <w:t>таблетки, покрытые пленочной оболочкой;</w:t>
            </w:r>
          </w:p>
          <w:p w:rsidR="00FB6ACE" w:rsidRPr="002D101B" w:rsidRDefault="00FB6ACE" w:rsidP="002F5434">
            <w:pPr>
              <w:autoSpaceDE w:val="0"/>
              <w:autoSpaceDN w:val="0"/>
              <w:jc w:val="center"/>
              <w:rPr>
                <w:sz w:val="22"/>
              </w:rPr>
            </w:pPr>
            <w:r w:rsidRPr="002D101B">
              <w:rPr>
                <w:sz w:val="22"/>
              </w:rPr>
              <w:t>таблетки пролонгированного действия, покрытые пленочной оболочкой;</w:t>
            </w:r>
          </w:p>
          <w:p w:rsidR="00FB6ACE" w:rsidRPr="002D101B" w:rsidRDefault="00FB6ACE" w:rsidP="002F5434">
            <w:pPr>
              <w:autoSpaceDE w:val="0"/>
              <w:autoSpaceDN w:val="0"/>
              <w:jc w:val="center"/>
              <w:rPr>
                <w:sz w:val="22"/>
              </w:rPr>
            </w:pPr>
            <w:r w:rsidRPr="002D101B">
              <w:rPr>
                <w:sz w:val="22"/>
              </w:rPr>
              <w:t>таблетки с замедленным высвобождением, покрытые оболочкой;</w:t>
            </w:r>
          </w:p>
          <w:p w:rsidR="00FB6ACE" w:rsidRPr="002D101B" w:rsidRDefault="00FB6ACE" w:rsidP="002F5434">
            <w:pPr>
              <w:autoSpaceDE w:val="0"/>
              <w:autoSpaceDN w:val="0"/>
              <w:jc w:val="center"/>
              <w:rPr>
                <w:sz w:val="22"/>
              </w:rPr>
            </w:pPr>
            <w:r w:rsidRPr="002D101B">
              <w:rPr>
                <w:sz w:val="22"/>
              </w:rPr>
              <w:t>таблетки с пролонгированным высвобождением, покрытые оболочкой;</w:t>
            </w:r>
          </w:p>
          <w:p w:rsidR="00FB6ACE" w:rsidRPr="002D101B" w:rsidRDefault="00FB6ACE" w:rsidP="002F5434">
            <w:pPr>
              <w:autoSpaceDE w:val="0"/>
              <w:autoSpaceDN w:val="0"/>
              <w:jc w:val="center"/>
              <w:rPr>
                <w:sz w:val="22"/>
              </w:rPr>
            </w:pPr>
            <w:r w:rsidRPr="002D101B">
              <w:rPr>
                <w:sz w:val="22"/>
              </w:rPr>
              <w:t>таблетки с пролонгированным высвобождением,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C07AG</w:t>
            </w:r>
          </w:p>
        </w:tc>
        <w:tc>
          <w:tcPr>
            <w:tcW w:w="3685" w:type="dxa"/>
          </w:tcPr>
          <w:p w:rsidR="000E209C" w:rsidRPr="002D101B" w:rsidRDefault="000E209C" w:rsidP="002F5434">
            <w:pPr>
              <w:autoSpaceDE w:val="0"/>
              <w:autoSpaceDN w:val="0"/>
              <w:jc w:val="center"/>
              <w:rPr>
                <w:sz w:val="22"/>
              </w:rPr>
            </w:pPr>
            <w:r w:rsidRPr="002D101B">
              <w:rPr>
                <w:sz w:val="22"/>
              </w:rPr>
              <w:t>альфа- и бета-адреноблокаторы</w:t>
            </w:r>
          </w:p>
        </w:tc>
        <w:tc>
          <w:tcPr>
            <w:tcW w:w="1984" w:type="dxa"/>
          </w:tcPr>
          <w:p w:rsidR="000E209C" w:rsidRPr="002D101B" w:rsidRDefault="000E209C" w:rsidP="002F5434">
            <w:pPr>
              <w:autoSpaceDE w:val="0"/>
              <w:autoSpaceDN w:val="0"/>
              <w:jc w:val="center"/>
              <w:rPr>
                <w:sz w:val="22"/>
              </w:rPr>
            </w:pPr>
            <w:r w:rsidRPr="002D101B">
              <w:rPr>
                <w:sz w:val="22"/>
              </w:rPr>
              <w:t>карведилол</w:t>
            </w:r>
          </w:p>
        </w:tc>
        <w:tc>
          <w:tcPr>
            <w:tcW w:w="3319" w:type="dxa"/>
          </w:tcPr>
          <w:p w:rsidR="000E209C" w:rsidRPr="002D101B" w:rsidRDefault="000E209C" w:rsidP="002F5434">
            <w:pPr>
              <w:autoSpaceDE w:val="0"/>
              <w:autoSpaceDN w:val="0"/>
              <w:jc w:val="center"/>
              <w:rPr>
                <w:sz w:val="22"/>
              </w:rPr>
            </w:pPr>
            <w:r w:rsidRPr="002D101B">
              <w:rPr>
                <w:sz w:val="22"/>
              </w:rPr>
              <w:t>таблетки;</w:t>
            </w:r>
          </w:p>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C08</w:t>
            </w:r>
          </w:p>
        </w:tc>
        <w:tc>
          <w:tcPr>
            <w:tcW w:w="3685" w:type="dxa"/>
          </w:tcPr>
          <w:p w:rsidR="000E209C" w:rsidRPr="002D101B" w:rsidRDefault="000E209C" w:rsidP="002F5434">
            <w:pPr>
              <w:autoSpaceDE w:val="0"/>
              <w:autoSpaceDN w:val="0"/>
              <w:jc w:val="center"/>
              <w:rPr>
                <w:sz w:val="22"/>
              </w:rPr>
            </w:pPr>
            <w:r w:rsidRPr="002D101B">
              <w:rPr>
                <w:sz w:val="22"/>
              </w:rPr>
              <w:t>блокаторы кальциевых каналов</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C08C</w:t>
            </w:r>
          </w:p>
        </w:tc>
        <w:tc>
          <w:tcPr>
            <w:tcW w:w="3685" w:type="dxa"/>
          </w:tcPr>
          <w:p w:rsidR="000E209C" w:rsidRPr="002D101B" w:rsidRDefault="000E209C" w:rsidP="002F5434">
            <w:pPr>
              <w:autoSpaceDE w:val="0"/>
              <w:autoSpaceDN w:val="0"/>
              <w:jc w:val="center"/>
              <w:rPr>
                <w:sz w:val="22"/>
              </w:rPr>
            </w:pPr>
            <w:r w:rsidRPr="002D101B">
              <w:rPr>
                <w:sz w:val="22"/>
              </w:rPr>
              <w:t>селективные блокаторы кальциевых каналов с преимущественным действием на сосуды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C08CA</w:t>
            </w:r>
          </w:p>
        </w:tc>
        <w:tc>
          <w:tcPr>
            <w:tcW w:w="3685" w:type="dxa"/>
            <w:vMerge w:val="restart"/>
          </w:tcPr>
          <w:p w:rsidR="0084148A" w:rsidRPr="002D101B" w:rsidRDefault="0084148A" w:rsidP="002F5434">
            <w:pPr>
              <w:autoSpaceDE w:val="0"/>
              <w:autoSpaceDN w:val="0"/>
              <w:jc w:val="center"/>
              <w:rPr>
                <w:sz w:val="22"/>
              </w:rPr>
            </w:pPr>
            <w:r w:rsidRPr="002D101B">
              <w:rPr>
                <w:sz w:val="22"/>
              </w:rPr>
              <w:t>производные дигидропиридина</w:t>
            </w:r>
          </w:p>
        </w:tc>
        <w:tc>
          <w:tcPr>
            <w:tcW w:w="1984" w:type="dxa"/>
          </w:tcPr>
          <w:p w:rsidR="0084148A" w:rsidRPr="002D101B" w:rsidRDefault="0084148A" w:rsidP="002F5434">
            <w:pPr>
              <w:autoSpaceDE w:val="0"/>
              <w:autoSpaceDN w:val="0"/>
              <w:jc w:val="center"/>
              <w:rPr>
                <w:sz w:val="22"/>
              </w:rPr>
            </w:pPr>
            <w:r w:rsidRPr="002D101B">
              <w:rPr>
                <w:sz w:val="22"/>
              </w:rPr>
              <w:t>амлодипин</w:t>
            </w:r>
          </w:p>
        </w:tc>
        <w:tc>
          <w:tcPr>
            <w:tcW w:w="3319" w:type="dxa"/>
          </w:tcPr>
          <w:p w:rsidR="0084148A" w:rsidRPr="002D101B" w:rsidRDefault="0084148A" w:rsidP="002F5434">
            <w:pPr>
              <w:autoSpaceDE w:val="0"/>
              <w:autoSpaceDN w:val="0"/>
              <w:jc w:val="center"/>
              <w:rPr>
                <w:sz w:val="22"/>
              </w:rPr>
            </w:pPr>
            <w:r w:rsidRPr="002D101B">
              <w:rPr>
                <w:sz w:val="22"/>
              </w:rPr>
              <w:t>таблетки;</w:t>
            </w:r>
          </w:p>
          <w:p w:rsidR="0084148A" w:rsidRPr="002D101B" w:rsidRDefault="0084148A" w:rsidP="002F5434">
            <w:pPr>
              <w:autoSpaceDE w:val="0"/>
              <w:autoSpaceDN w:val="0"/>
              <w:jc w:val="center"/>
              <w:rPr>
                <w:sz w:val="22"/>
              </w:rPr>
            </w:pPr>
            <w:r w:rsidRPr="002D101B">
              <w:rPr>
                <w:sz w:val="22"/>
              </w:rPr>
              <w:t>таблетки, покрытые пленочной оболочкой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нимодипин</w:t>
            </w:r>
          </w:p>
        </w:tc>
        <w:tc>
          <w:tcPr>
            <w:tcW w:w="3319" w:type="dxa"/>
          </w:tcPr>
          <w:p w:rsidR="0084148A" w:rsidRPr="002D101B" w:rsidRDefault="0084148A" w:rsidP="002F5434">
            <w:pPr>
              <w:autoSpaceDE w:val="0"/>
              <w:autoSpaceDN w:val="0"/>
              <w:jc w:val="center"/>
              <w:rPr>
                <w:sz w:val="22"/>
              </w:rPr>
            </w:pPr>
            <w:r w:rsidRPr="002D101B">
              <w:rPr>
                <w:sz w:val="22"/>
              </w:rPr>
              <w:t>раствор для инфузий;</w:t>
            </w:r>
          </w:p>
          <w:p w:rsidR="0084148A" w:rsidRPr="002D101B" w:rsidRDefault="0084148A" w:rsidP="002F5434">
            <w:pPr>
              <w:autoSpaceDE w:val="0"/>
              <w:autoSpaceDN w:val="0"/>
              <w:jc w:val="center"/>
              <w:rPr>
                <w:sz w:val="22"/>
              </w:rPr>
            </w:pPr>
            <w:r w:rsidRPr="002D101B">
              <w:rPr>
                <w:sz w:val="22"/>
              </w:rPr>
              <w:t>таблетки, покрытые пленочной оболочкой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нифедипин</w:t>
            </w:r>
          </w:p>
        </w:tc>
        <w:tc>
          <w:tcPr>
            <w:tcW w:w="3319" w:type="dxa"/>
          </w:tcPr>
          <w:p w:rsidR="0084148A" w:rsidRPr="002D101B" w:rsidRDefault="0084148A" w:rsidP="002F5434">
            <w:pPr>
              <w:autoSpaceDE w:val="0"/>
              <w:autoSpaceDN w:val="0"/>
              <w:jc w:val="center"/>
              <w:rPr>
                <w:sz w:val="22"/>
              </w:rPr>
            </w:pPr>
            <w:r w:rsidRPr="002D101B">
              <w:rPr>
                <w:sz w:val="22"/>
              </w:rPr>
              <w:t>раствор для инфузий;</w:t>
            </w:r>
          </w:p>
          <w:p w:rsidR="0084148A" w:rsidRPr="002D101B" w:rsidRDefault="0084148A" w:rsidP="002F5434">
            <w:pPr>
              <w:autoSpaceDE w:val="0"/>
              <w:autoSpaceDN w:val="0"/>
              <w:jc w:val="center"/>
              <w:rPr>
                <w:sz w:val="22"/>
              </w:rPr>
            </w:pPr>
            <w:r w:rsidRPr="002D101B">
              <w:rPr>
                <w:sz w:val="22"/>
              </w:rPr>
              <w:t>таблетки;</w:t>
            </w:r>
          </w:p>
          <w:p w:rsidR="0084148A" w:rsidRPr="002D101B" w:rsidRDefault="0084148A" w:rsidP="002F5434">
            <w:pPr>
              <w:autoSpaceDE w:val="0"/>
              <w:autoSpaceDN w:val="0"/>
              <w:jc w:val="center"/>
              <w:rPr>
                <w:sz w:val="22"/>
              </w:rPr>
            </w:pPr>
            <w:r w:rsidRPr="002D101B">
              <w:rPr>
                <w:sz w:val="22"/>
              </w:rPr>
              <w:t>таблетки, покрытые оболочкой;</w:t>
            </w:r>
          </w:p>
          <w:p w:rsidR="0084148A" w:rsidRPr="002D101B" w:rsidRDefault="0084148A" w:rsidP="002F5434">
            <w:pPr>
              <w:autoSpaceDE w:val="0"/>
              <w:autoSpaceDN w:val="0"/>
              <w:jc w:val="center"/>
              <w:rPr>
                <w:sz w:val="22"/>
              </w:rPr>
            </w:pPr>
            <w:r w:rsidRPr="002D101B">
              <w:rPr>
                <w:sz w:val="22"/>
              </w:rPr>
              <w:t>таблетки, покрытые пленочной оболочкой;</w:t>
            </w:r>
          </w:p>
          <w:p w:rsidR="0084148A" w:rsidRPr="002D101B" w:rsidRDefault="0084148A" w:rsidP="002F5434">
            <w:pPr>
              <w:autoSpaceDE w:val="0"/>
              <w:autoSpaceDN w:val="0"/>
              <w:jc w:val="center"/>
              <w:rPr>
                <w:sz w:val="22"/>
              </w:rPr>
            </w:pPr>
            <w:r w:rsidRPr="002D101B">
              <w:rPr>
                <w:sz w:val="22"/>
              </w:rPr>
              <w:t>таблетки пролонгированного действия, покрытые оболочкой;</w:t>
            </w:r>
          </w:p>
          <w:p w:rsidR="0084148A" w:rsidRPr="002D101B" w:rsidRDefault="0084148A" w:rsidP="002F5434">
            <w:pPr>
              <w:autoSpaceDE w:val="0"/>
              <w:autoSpaceDN w:val="0"/>
              <w:jc w:val="center"/>
              <w:rPr>
                <w:sz w:val="22"/>
              </w:rPr>
            </w:pPr>
            <w:r w:rsidRPr="002D101B">
              <w:rPr>
                <w:sz w:val="22"/>
              </w:rPr>
              <w:t>таблетки пролонгированного действия, покрытые пленочной оболочкой;</w:t>
            </w:r>
          </w:p>
          <w:p w:rsidR="0084148A" w:rsidRPr="002D101B" w:rsidRDefault="0084148A" w:rsidP="002F5434">
            <w:pPr>
              <w:autoSpaceDE w:val="0"/>
              <w:autoSpaceDN w:val="0"/>
              <w:jc w:val="center"/>
              <w:rPr>
                <w:sz w:val="22"/>
              </w:rPr>
            </w:pPr>
            <w:r w:rsidRPr="002D101B">
              <w:rPr>
                <w:sz w:val="22"/>
              </w:rPr>
              <w:t>таблетки с контролируемым высвобождением, покрытые оболочкой;</w:t>
            </w:r>
          </w:p>
          <w:p w:rsidR="0084148A" w:rsidRPr="002D101B" w:rsidRDefault="0084148A" w:rsidP="002F5434">
            <w:pPr>
              <w:autoSpaceDE w:val="0"/>
              <w:autoSpaceDN w:val="0"/>
              <w:jc w:val="center"/>
              <w:rPr>
                <w:sz w:val="22"/>
              </w:rPr>
            </w:pPr>
            <w:r w:rsidRPr="002D101B">
              <w:rPr>
                <w:sz w:val="22"/>
              </w:rPr>
              <w:t>таблетки с контролируемым высвобождением, покрытые пленочной оболочкой;</w:t>
            </w:r>
          </w:p>
          <w:p w:rsidR="0084148A" w:rsidRPr="002D101B" w:rsidRDefault="0084148A" w:rsidP="002F5434">
            <w:pPr>
              <w:autoSpaceDE w:val="0"/>
              <w:autoSpaceDN w:val="0"/>
              <w:jc w:val="center"/>
              <w:rPr>
                <w:sz w:val="22"/>
              </w:rPr>
            </w:pPr>
            <w:r w:rsidRPr="002D101B">
              <w:rPr>
                <w:sz w:val="22"/>
              </w:rPr>
              <w:t>таблетки с модифицированным высвобождением, покрытые оболочкой;</w:t>
            </w:r>
          </w:p>
          <w:p w:rsidR="0084148A" w:rsidRPr="002D101B" w:rsidRDefault="0084148A" w:rsidP="002F5434">
            <w:pPr>
              <w:autoSpaceDE w:val="0"/>
              <w:autoSpaceDN w:val="0"/>
              <w:jc w:val="center"/>
              <w:rPr>
                <w:sz w:val="22"/>
              </w:rPr>
            </w:pPr>
            <w:r w:rsidRPr="002D101B">
              <w:rPr>
                <w:sz w:val="22"/>
              </w:rPr>
              <w:t>таблетки с модифицированным высвобождением, покрытые пленочной оболочкой;</w:t>
            </w:r>
          </w:p>
          <w:p w:rsidR="0084148A" w:rsidRPr="002D101B" w:rsidRDefault="0084148A" w:rsidP="002F5434">
            <w:pPr>
              <w:autoSpaceDE w:val="0"/>
              <w:autoSpaceDN w:val="0"/>
              <w:jc w:val="center"/>
              <w:rPr>
                <w:sz w:val="22"/>
              </w:rPr>
            </w:pPr>
            <w:r w:rsidRPr="002D101B">
              <w:rPr>
                <w:sz w:val="22"/>
              </w:rPr>
              <w:t>таблетки с пролонгированным высвобождением, покрытые оболочкой;</w:t>
            </w:r>
          </w:p>
          <w:p w:rsidR="0084148A" w:rsidRPr="002D101B" w:rsidRDefault="0084148A" w:rsidP="002F5434">
            <w:pPr>
              <w:autoSpaceDE w:val="0"/>
              <w:autoSpaceDN w:val="0"/>
              <w:jc w:val="center"/>
              <w:rPr>
                <w:sz w:val="22"/>
              </w:rPr>
            </w:pPr>
            <w:r w:rsidRPr="002D101B">
              <w:rPr>
                <w:sz w:val="22"/>
              </w:rPr>
              <w:t>таблетки с пролонгированным высвобождением,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C08D</w:t>
            </w:r>
          </w:p>
        </w:tc>
        <w:tc>
          <w:tcPr>
            <w:tcW w:w="3685" w:type="dxa"/>
          </w:tcPr>
          <w:p w:rsidR="000E209C" w:rsidRPr="002D101B" w:rsidRDefault="000E209C" w:rsidP="002F5434">
            <w:pPr>
              <w:autoSpaceDE w:val="0"/>
              <w:autoSpaceDN w:val="0"/>
              <w:jc w:val="center"/>
              <w:rPr>
                <w:sz w:val="22"/>
              </w:rPr>
            </w:pPr>
            <w:r w:rsidRPr="002D101B">
              <w:rPr>
                <w:sz w:val="22"/>
              </w:rPr>
              <w:t xml:space="preserve">селективные блокаторы кальциевых каналов с прямым действием </w:t>
            </w:r>
            <w:r w:rsidR="005E415D">
              <w:rPr>
                <w:sz w:val="22"/>
              </w:rPr>
              <w:br/>
            </w:r>
            <w:r w:rsidRPr="002D101B">
              <w:rPr>
                <w:sz w:val="22"/>
              </w:rPr>
              <w:t>на сердце</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C08DA</w:t>
            </w:r>
          </w:p>
        </w:tc>
        <w:tc>
          <w:tcPr>
            <w:tcW w:w="3685" w:type="dxa"/>
          </w:tcPr>
          <w:p w:rsidR="000E209C" w:rsidRPr="002D101B" w:rsidRDefault="000E209C" w:rsidP="002F5434">
            <w:pPr>
              <w:autoSpaceDE w:val="0"/>
              <w:autoSpaceDN w:val="0"/>
              <w:jc w:val="center"/>
              <w:rPr>
                <w:sz w:val="22"/>
              </w:rPr>
            </w:pPr>
            <w:r w:rsidRPr="002D101B">
              <w:rPr>
                <w:sz w:val="22"/>
              </w:rPr>
              <w:t>производные фенилалкиламина</w:t>
            </w:r>
          </w:p>
        </w:tc>
        <w:tc>
          <w:tcPr>
            <w:tcW w:w="1984" w:type="dxa"/>
          </w:tcPr>
          <w:p w:rsidR="000E209C" w:rsidRPr="002D101B" w:rsidRDefault="000E209C" w:rsidP="002F5434">
            <w:pPr>
              <w:autoSpaceDE w:val="0"/>
              <w:autoSpaceDN w:val="0"/>
              <w:jc w:val="center"/>
              <w:rPr>
                <w:sz w:val="22"/>
              </w:rPr>
            </w:pPr>
            <w:r w:rsidRPr="002D101B">
              <w:rPr>
                <w:sz w:val="22"/>
              </w:rPr>
              <w:t>верапамил</w:t>
            </w:r>
          </w:p>
        </w:tc>
        <w:tc>
          <w:tcPr>
            <w:tcW w:w="3319" w:type="dxa"/>
          </w:tcPr>
          <w:p w:rsidR="000E209C" w:rsidRPr="002D101B" w:rsidRDefault="000E209C" w:rsidP="002F5434">
            <w:pPr>
              <w:autoSpaceDE w:val="0"/>
              <w:autoSpaceDN w:val="0"/>
              <w:jc w:val="center"/>
              <w:rPr>
                <w:sz w:val="22"/>
              </w:rPr>
            </w:pPr>
            <w:r w:rsidRPr="002D101B">
              <w:rPr>
                <w:sz w:val="22"/>
              </w:rPr>
              <w:t>раствор для внутривенного введения;</w:t>
            </w:r>
          </w:p>
          <w:p w:rsidR="000E209C" w:rsidRPr="002D101B" w:rsidRDefault="000E209C" w:rsidP="002F5434">
            <w:pPr>
              <w:autoSpaceDE w:val="0"/>
              <w:autoSpaceDN w:val="0"/>
              <w:jc w:val="center"/>
              <w:rPr>
                <w:sz w:val="22"/>
              </w:rPr>
            </w:pPr>
            <w:r w:rsidRPr="002D101B">
              <w:rPr>
                <w:sz w:val="22"/>
              </w:rPr>
              <w:t>таблетки, покрытые оболочкой;</w:t>
            </w:r>
          </w:p>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p w:rsidR="000E209C" w:rsidRPr="002D101B" w:rsidRDefault="000E209C" w:rsidP="002F5434">
            <w:pPr>
              <w:autoSpaceDE w:val="0"/>
              <w:autoSpaceDN w:val="0"/>
              <w:jc w:val="center"/>
              <w:rPr>
                <w:sz w:val="22"/>
              </w:rPr>
            </w:pPr>
            <w:r w:rsidRPr="002D101B">
              <w:rPr>
                <w:sz w:val="22"/>
              </w:rPr>
              <w:t>таблетки, пролонгированного действия, покрытые оболочкой;</w:t>
            </w:r>
          </w:p>
          <w:p w:rsidR="000E209C" w:rsidRPr="002D101B" w:rsidRDefault="000E209C" w:rsidP="002F5434">
            <w:pPr>
              <w:autoSpaceDE w:val="0"/>
              <w:autoSpaceDN w:val="0"/>
              <w:jc w:val="center"/>
              <w:rPr>
                <w:sz w:val="22"/>
              </w:rPr>
            </w:pPr>
            <w:r w:rsidRPr="002D101B">
              <w:rPr>
                <w:sz w:val="22"/>
              </w:rPr>
              <w:t>таблетки пролонгированного действия, покрытые пленочной оболочкой;</w:t>
            </w:r>
          </w:p>
          <w:p w:rsidR="000E209C" w:rsidRPr="002D101B" w:rsidRDefault="000E209C" w:rsidP="002F5434">
            <w:pPr>
              <w:autoSpaceDE w:val="0"/>
              <w:autoSpaceDN w:val="0"/>
              <w:jc w:val="center"/>
              <w:rPr>
                <w:sz w:val="22"/>
              </w:rPr>
            </w:pPr>
            <w:r w:rsidRPr="002D101B">
              <w:rPr>
                <w:sz w:val="22"/>
              </w:rPr>
              <w:t>таблетки с пролонгированным высвобождением,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C09</w:t>
            </w:r>
          </w:p>
        </w:tc>
        <w:tc>
          <w:tcPr>
            <w:tcW w:w="3685" w:type="dxa"/>
          </w:tcPr>
          <w:p w:rsidR="000E209C" w:rsidRPr="002D101B" w:rsidRDefault="000E209C" w:rsidP="002F5434">
            <w:pPr>
              <w:autoSpaceDE w:val="0"/>
              <w:autoSpaceDN w:val="0"/>
              <w:jc w:val="center"/>
              <w:rPr>
                <w:sz w:val="22"/>
              </w:rPr>
            </w:pPr>
            <w:r w:rsidRPr="002D101B">
              <w:rPr>
                <w:sz w:val="22"/>
              </w:rPr>
              <w:t>средства, действующие на ренин-ангиотензиновую систему</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C09A</w:t>
            </w:r>
          </w:p>
        </w:tc>
        <w:tc>
          <w:tcPr>
            <w:tcW w:w="3685" w:type="dxa"/>
          </w:tcPr>
          <w:p w:rsidR="000E209C" w:rsidRPr="002D101B" w:rsidRDefault="000E209C" w:rsidP="002F5434">
            <w:pPr>
              <w:autoSpaceDE w:val="0"/>
              <w:autoSpaceDN w:val="0"/>
              <w:jc w:val="center"/>
              <w:rPr>
                <w:sz w:val="22"/>
              </w:rPr>
            </w:pPr>
            <w:r w:rsidRPr="002D101B">
              <w:rPr>
                <w:sz w:val="22"/>
              </w:rPr>
              <w:t>ингибиторы АПФ</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C09AA</w:t>
            </w:r>
          </w:p>
        </w:tc>
        <w:tc>
          <w:tcPr>
            <w:tcW w:w="3685" w:type="dxa"/>
            <w:vMerge w:val="restart"/>
          </w:tcPr>
          <w:p w:rsidR="0084148A" w:rsidRPr="002D101B" w:rsidRDefault="0084148A" w:rsidP="002F5434">
            <w:pPr>
              <w:autoSpaceDE w:val="0"/>
              <w:autoSpaceDN w:val="0"/>
              <w:jc w:val="center"/>
              <w:rPr>
                <w:sz w:val="22"/>
              </w:rPr>
            </w:pPr>
            <w:r w:rsidRPr="002D101B">
              <w:rPr>
                <w:sz w:val="22"/>
              </w:rPr>
              <w:t>ингибиторы АПФ</w:t>
            </w:r>
          </w:p>
        </w:tc>
        <w:tc>
          <w:tcPr>
            <w:tcW w:w="1984" w:type="dxa"/>
          </w:tcPr>
          <w:p w:rsidR="0084148A" w:rsidRPr="002D101B" w:rsidRDefault="0084148A" w:rsidP="002F5434">
            <w:pPr>
              <w:autoSpaceDE w:val="0"/>
              <w:autoSpaceDN w:val="0"/>
              <w:jc w:val="center"/>
              <w:rPr>
                <w:sz w:val="22"/>
              </w:rPr>
            </w:pPr>
            <w:r w:rsidRPr="002D101B">
              <w:rPr>
                <w:sz w:val="22"/>
              </w:rPr>
              <w:t>каптоприл</w:t>
            </w:r>
          </w:p>
        </w:tc>
        <w:tc>
          <w:tcPr>
            <w:tcW w:w="3319" w:type="dxa"/>
          </w:tcPr>
          <w:p w:rsidR="0084148A" w:rsidRPr="002D101B" w:rsidRDefault="0084148A" w:rsidP="002F5434">
            <w:pPr>
              <w:autoSpaceDE w:val="0"/>
              <w:autoSpaceDN w:val="0"/>
              <w:jc w:val="center"/>
              <w:rPr>
                <w:sz w:val="22"/>
              </w:rPr>
            </w:pPr>
            <w:r w:rsidRPr="002D101B">
              <w:rPr>
                <w:sz w:val="22"/>
              </w:rPr>
              <w:t>таблетки;</w:t>
            </w:r>
          </w:p>
          <w:p w:rsidR="0084148A" w:rsidRPr="002D101B" w:rsidRDefault="0084148A" w:rsidP="002F5434">
            <w:pPr>
              <w:autoSpaceDE w:val="0"/>
              <w:autoSpaceDN w:val="0"/>
              <w:jc w:val="center"/>
              <w:rPr>
                <w:sz w:val="22"/>
              </w:rPr>
            </w:pPr>
            <w:r w:rsidRPr="002D101B">
              <w:rPr>
                <w:sz w:val="22"/>
              </w:rPr>
              <w:t>таблетки, покрытые оболочкой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лизиноприл</w:t>
            </w:r>
          </w:p>
        </w:tc>
        <w:tc>
          <w:tcPr>
            <w:tcW w:w="3319" w:type="dxa"/>
          </w:tcPr>
          <w:p w:rsidR="0084148A" w:rsidRPr="002D101B" w:rsidRDefault="0084148A" w:rsidP="002F5434">
            <w:pPr>
              <w:autoSpaceDE w:val="0"/>
              <w:autoSpaceDN w:val="0"/>
              <w:jc w:val="center"/>
              <w:rPr>
                <w:sz w:val="22"/>
              </w:rPr>
            </w:pPr>
            <w:r w:rsidRPr="002D101B">
              <w:rPr>
                <w:sz w:val="22"/>
              </w:rPr>
              <w:t>таблетки</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периндоприл</w:t>
            </w:r>
          </w:p>
        </w:tc>
        <w:tc>
          <w:tcPr>
            <w:tcW w:w="3319" w:type="dxa"/>
          </w:tcPr>
          <w:p w:rsidR="0084148A" w:rsidRPr="002D101B" w:rsidRDefault="0084148A" w:rsidP="002F5434">
            <w:pPr>
              <w:autoSpaceDE w:val="0"/>
              <w:autoSpaceDN w:val="0"/>
              <w:jc w:val="center"/>
              <w:rPr>
                <w:sz w:val="22"/>
              </w:rPr>
            </w:pPr>
            <w:r w:rsidRPr="002D101B">
              <w:rPr>
                <w:sz w:val="22"/>
              </w:rPr>
              <w:t>таблетки;</w:t>
            </w:r>
          </w:p>
          <w:p w:rsidR="0084148A" w:rsidRPr="002D101B" w:rsidRDefault="0084148A" w:rsidP="002F5434">
            <w:pPr>
              <w:autoSpaceDE w:val="0"/>
              <w:autoSpaceDN w:val="0"/>
              <w:jc w:val="center"/>
              <w:rPr>
                <w:sz w:val="22"/>
              </w:rPr>
            </w:pPr>
            <w:r w:rsidRPr="002D101B">
              <w:rPr>
                <w:sz w:val="22"/>
              </w:rPr>
              <w:t xml:space="preserve">таблетки, диспергируемые </w:t>
            </w:r>
            <w:r>
              <w:rPr>
                <w:sz w:val="22"/>
              </w:rPr>
              <w:br/>
            </w:r>
            <w:r w:rsidRPr="002D101B">
              <w:rPr>
                <w:sz w:val="22"/>
              </w:rPr>
              <w:t>в полости рта;</w:t>
            </w:r>
          </w:p>
          <w:p w:rsidR="0084148A" w:rsidRPr="002D101B" w:rsidRDefault="0084148A" w:rsidP="002F5434">
            <w:pPr>
              <w:autoSpaceDE w:val="0"/>
              <w:autoSpaceDN w:val="0"/>
              <w:jc w:val="center"/>
              <w:rPr>
                <w:sz w:val="22"/>
              </w:rPr>
            </w:pPr>
            <w:r w:rsidRPr="002D101B">
              <w:rPr>
                <w:sz w:val="22"/>
              </w:rPr>
              <w:t>таблетки, покрытые пленочной оболочкой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эналаприл</w:t>
            </w:r>
          </w:p>
        </w:tc>
        <w:tc>
          <w:tcPr>
            <w:tcW w:w="3319" w:type="dxa"/>
          </w:tcPr>
          <w:p w:rsidR="0084148A" w:rsidRPr="002D101B" w:rsidRDefault="0084148A"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C09C</w:t>
            </w:r>
          </w:p>
        </w:tc>
        <w:tc>
          <w:tcPr>
            <w:tcW w:w="3685" w:type="dxa"/>
          </w:tcPr>
          <w:p w:rsidR="000E209C" w:rsidRPr="002D101B" w:rsidRDefault="000E209C" w:rsidP="002F5434">
            <w:pPr>
              <w:autoSpaceDE w:val="0"/>
              <w:autoSpaceDN w:val="0"/>
              <w:jc w:val="center"/>
              <w:rPr>
                <w:sz w:val="22"/>
              </w:rPr>
            </w:pPr>
            <w:r w:rsidRPr="002D101B">
              <w:rPr>
                <w:sz w:val="22"/>
              </w:rPr>
              <w:t>антагонисты рецепторов ангиотензина II</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C09CA</w:t>
            </w:r>
          </w:p>
        </w:tc>
        <w:tc>
          <w:tcPr>
            <w:tcW w:w="3685" w:type="dxa"/>
          </w:tcPr>
          <w:p w:rsidR="000E209C" w:rsidRPr="002D101B" w:rsidRDefault="000E209C" w:rsidP="002F5434">
            <w:pPr>
              <w:autoSpaceDE w:val="0"/>
              <w:autoSpaceDN w:val="0"/>
              <w:jc w:val="center"/>
              <w:rPr>
                <w:sz w:val="22"/>
              </w:rPr>
            </w:pPr>
            <w:r w:rsidRPr="002D101B">
              <w:rPr>
                <w:sz w:val="22"/>
              </w:rPr>
              <w:t>антагонисты рецепторов ангиотензина II</w:t>
            </w:r>
          </w:p>
        </w:tc>
        <w:tc>
          <w:tcPr>
            <w:tcW w:w="1984" w:type="dxa"/>
          </w:tcPr>
          <w:p w:rsidR="000E209C" w:rsidRPr="002D101B" w:rsidRDefault="000E209C" w:rsidP="002F5434">
            <w:pPr>
              <w:autoSpaceDE w:val="0"/>
              <w:autoSpaceDN w:val="0"/>
              <w:jc w:val="center"/>
              <w:rPr>
                <w:sz w:val="22"/>
              </w:rPr>
            </w:pPr>
            <w:r w:rsidRPr="002D101B">
              <w:rPr>
                <w:sz w:val="22"/>
              </w:rPr>
              <w:t>лозартан</w:t>
            </w:r>
          </w:p>
        </w:tc>
        <w:tc>
          <w:tcPr>
            <w:tcW w:w="3319" w:type="dxa"/>
          </w:tcPr>
          <w:p w:rsidR="000E209C" w:rsidRPr="002D101B" w:rsidRDefault="000E209C" w:rsidP="002F5434">
            <w:pPr>
              <w:autoSpaceDE w:val="0"/>
              <w:autoSpaceDN w:val="0"/>
              <w:jc w:val="center"/>
              <w:rPr>
                <w:sz w:val="22"/>
              </w:rPr>
            </w:pPr>
            <w:r w:rsidRPr="002D101B">
              <w:rPr>
                <w:sz w:val="22"/>
              </w:rPr>
              <w:t>таблетки, покрытые оболочкой;</w:t>
            </w:r>
          </w:p>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C09DX</w:t>
            </w:r>
          </w:p>
        </w:tc>
        <w:tc>
          <w:tcPr>
            <w:tcW w:w="3685" w:type="dxa"/>
          </w:tcPr>
          <w:p w:rsidR="000E209C" w:rsidRPr="002D101B" w:rsidRDefault="000E209C" w:rsidP="002F5434">
            <w:pPr>
              <w:autoSpaceDE w:val="0"/>
              <w:autoSpaceDN w:val="0"/>
              <w:jc w:val="center"/>
              <w:rPr>
                <w:sz w:val="22"/>
              </w:rPr>
            </w:pPr>
            <w:r w:rsidRPr="002D101B">
              <w:rPr>
                <w:sz w:val="22"/>
              </w:rPr>
              <w:t xml:space="preserve">антагонисты рецепторов ангиотензина II в комбинации </w:t>
            </w:r>
            <w:r w:rsidR="005E415D">
              <w:rPr>
                <w:sz w:val="22"/>
              </w:rPr>
              <w:br/>
            </w:r>
            <w:r w:rsidRPr="002D101B">
              <w:rPr>
                <w:sz w:val="22"/>
              </w:rPr>
              <w:t>с другими средствами</w:t>
            </w:r>
          </w:p>
        </w:tc>
        <w:tc>
          <w:tcPr>
            <w:tcW w:w="1984" w:type="dxa"/>
          </w:tcPr>
          <w:p w:rsidR="000E209C" w:rsidRPr="002D101B" w:rsidRDefault="000E209C" w:rsidP="002F5434">
            <w:pPr>
              <w:autoSpaceDE w:val="0"/>
              <w:autoSpaceDN w:val="0"/>
              <w:jc w:val="center"/>
              <w:rPr>
                <w:sz w:val="22"/>
              </w:rPr>
            </w:pPr>
            <w:r w:rsidRPr="002D101B">
              <w:rPr>
                <w:sz w:val="22"/>
              </w:rPr>
              <w:t>валсартан + сакубитрил</w:t>
            </w:r>
          </w:p>
        </w:tc>
        <w:tc>
          <w:tcPr>
            <w:tcW w:w="3319" w:type="dxa"/>
          </w:tcPr>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C10</w:t>
            </w:r>
          </w:p>
        </w:tc>
        <w:tc>
          <w:tcPr>
            <w:tcW w:w="3685" w:type="dxa"/>
          </w:tcPr>
          <w:p w:rsidR="000E209C" w:rsidRPr="002D101B" w:rsidRDefault="000E209C" w:rsidP="002F5434">
            <w:pPr>
              <w:autoSpaceDE w:val="0"/>
              <w:autoSpaceDN w:val="0"/>
              <w:jc w:val="center"/>
              <w:rPr>
                <w:sz w:val="22"/>
              </w:rPr>
            </w:pPr>
            <w:r w:rsidRPr="002D101B">
              <w:rPr>
                <w:sz w:val="22"/>
              </w:rPr>
              <w:t>гиполипидемические средства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C10A</w:t>
            </w:r>
          </w:p>
        </w:tc>
        <w:tc>
          <w:tcPr>
            <w:tcW w:w="3685" w:type="dxa"/>
          </w:tcPr>
          <w:p w:rsidR="000E209C" w:rsidRPr="002D101B" w:rsidRDefault="000E209C" w:rsidP="002F5434">
            <w:pPr>
              <w:autoSpaceDE w:val="0"/>
              <w:autoSpaceDN w:val="0"/>
              <w:jc w:val="center"/>
              <w:rPr>
                <w:sz w:val="22"/>
              </w:rPr>
            </w:pPr>
            <w:r w:rsidRPr="002D101B">
              <w:rPr>
                <w:sz w:val="22"/>
              </w:rPr>
              <w:t>гиполипидемические средства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FB6ACE" w:rsidRPr="002D101B" w:rsidTr="002F5434">
        <w:tc>
          <w:tcPr>
            <w:tcW w:w="1077" w:type="dxa"/>
            <w:vMerge w:val="restart"/>
          </w:tcPr>
          <w:p w:rsidR="00FB6ACE" w:rsidRPr="002D101B" w:rsidRDefault="00FB6ACE" w:rsidP="002F5434">
            <w:pPr>
              <w:autoSpaceDE w:val="0"/>
              <w:autoSpaceDN w:val="0"/>
              <w:jc w:val="center"/>
              <w:rPr>
                <w:sz w:val="22"/>
              </w:rPr>
            </w:pPr>
            <w:r w:rsidRPr="002D101B">
              <w:rPr>
                <w:sz w:val="22"/>
              </w:rPr>
              <w:t>C10AA</w:t>
            </w:r>
          </w:p>
        </w:tc>
        <w:tc>
          <w:tcPr>
            <w:tcW w:w="3685" w:type="dxa"/>
            <w:vMerge w:val="restart"/>
          </w:tcPr>
          <w:p w:rsidR="00FB6ACE" w:rsidRPr="002D101B" w:rsidRDefault="00FB6ACE" w:rsidP="002F5434">
            <w:pPr>
              <w:autoSpaceDE w:val="0"/>
              <w:autoSpaceDN w:val="0"/>
              <w:jc w:val="center"/>
              <w:rPr>
                <w:sz w:val="22"/>
              </w:rPr>
            </w:pPr>
            <w:r w:rsidRPr="002D101B">
              <w:rPr>
                <w:sz w:val="22"/>
              </w:rPr>
              <w:t>ингибиторы ГМГ-КоА-редуктазы</w:t>
            </w:r>
          </w:p>
        </w:tc>
        <w:tc>
          <w:tcPr>
            <w:tcW w:w="1984" w:type="dxa"/>
          </w:tcPr>
          <w:p w:rsidR="00FB6ACE" w:rsidRPr="002D101B" w:rsidRDefault="00FB6ACE" w:rsidP="002F5434">
            <w:pPr>
              <w:autoSpaceDE w:val="0"/>
              <w:autoSpaceDN w:val="0"/>
              <w:jc w:val="center"/>
              <w:rPr>
                <w:sz w:val="22"/>
              </w:rPr>
            </w:pPr>
            <w:r w:rsidRPr="002D101B">
              <w:rPr>
                <w:sz w:val="22"/>
              </w:rPr>
              <w:t>аторвастатин</w:t>
            </w:r>
          </w:p>
        </w:tc>
        <w:tc>
          <w:tcPr>
            <w:tcW w:w="3319" w:type="dxa"/>
          </w:tcPr>
          <w:p w:rsidR="00FB6ACE" w:rsidRPr="002D101B" w:rsidRDefault="00FB6ACE" w:rsidP="002F5434">
            <w:pPr>
              <w:autoSpaceDE w:val="0"/>
              <w:autoSpaceDN w:val="0"/>
              <w:jc w:val="center"/>
              <w:rPr>
                <w:sz w:val="22"/>
              </w:rPr>
            </w:pPr>
            <w:r w:rsidRPr="002D101B">
              <w:rPr>
                <w:sz w:val="22"/>
              </w:rPr>
              <w:t>капсулы;</w:t>
            </w:r>
          </w:p>
          <w:p w:rsidR="00FB6ACE" w:rsidRPr="002D101B" w:rsidRDefault="00FB6ACE" w:rsidP="002F5434">
            <w:pPr>
              <w:autoSpaceDE w:val="0"/>
              <w:autoSpaceDN w:val="0"/>
              <w:jc w:val="center"/>
              <w:rPr>
                <w:sz w:val="22"/>
              </w:rPr>
            </w:pPr>
            <w:r w:rsidRPr="002D101B">
              <w:rPr>
                <w:sz w:val="22"/>
              </w:rPr>
              <w:t>таблетки, покрытые оболочкой;</w:t>
            </w:r>
          </w:p>
          <w:p w:rsidR="00FB6ACE" w:rsidRPr="002D101B" w:rsidRDefault="00FB6ACE" w:rsidP="002F5434">
            <w:pPr>
              <w:autoSpaceDE w:val="0"/>
              <w:autoSpaceDN w:val="0"/>
              <w:jc w:val="center"/>
              <w:rPr>
                <w:sz w:val="22"/>
              </w:rPr>
            </w:pPr>
            <w:r w:rsidRPr="002D101B">
              <w:rPr>
                <w:sz w:val="22"/>
              </w:rPr>
              <w:t>таблетки, покрытые пленочной оболочкой</w:t>
            </w:r>
          </w:p>
        </w:tc>
      </w:tr>
      <w:tr w:rsidR="00FB6ACE" w:rsidRPr="002D101B" w:rsidTr="002F5434">
        <w:tc>
          <w:tcPr>
            <w:tcW w:w="1077" w:type="dxa"/>
            <w:vMerge/>
          </w:tcPr>
          <w:p w:rsidR="00FB6ACE" w:rsidRPr="002D101B" w:rsidRDefault="00FB6ACE" w:rsidP="002F5434">
            <w:pPr>
              <w:autoSpaceDE w:val="0"/>
              <w:autoSpaceDN w:val="0"/>
              <w:jc w:val="center"/>
              <w:rPr>
                <w:sz w:val="22"/>
              </w:rPr>
            </w:pPr>
          </w:p>
        </w:tc>
        <w:tc>
          <w:tcPr>
            <w:tcW w:w="3685" w:type="dxa"/>
            <w:vMerge/>
          </w:tcPr>
          <w:p w:rsidR="00FB6ACE" w:rsidRPr="002D101B" w:rsidRDefault="00FB6ACE" w:rsidP="002F5434">
            <w:pPr>
              <w:autoSpaceDE w:val="0"/>
              <w:autoSpaceDN w:val="0"/>
              <w:jc w:val="center"/>
              <w:rPr>
                <w:sz w:val="22"/>
              </w:rPr>
            </w:pPr>
          </w:p>
        </w:tc>
        <w:tc>
          <w:tcPr>
            <w:tcW w:w="1984" w:type="dxa"/>
          </w:tcPr>
          <w:p w:rsidR="00FB6ACE" w:rsidRPr="002D101B" w:rsidRDefault="00FB6ACE" w:rsidP="002F5434">
            <w:pPr>
              <w:autoSpaceDE w:val="0"/>
              <w:autoSpaceDN w:val="0"/>
              <w:jc w:val="center"/>
              <w:rPr>
                <w:sz w:val="22"/>
              </w:rPr>
            </w:pPr>
            <w:r w:rsidRPr="002D101B">
              <w:rPr>
                <w:sz w:val="22"/>
              </w:rPr>
              <w:t>симвастатин</w:t>
            </w:r>
          </w:p>
        </w:tc>
        <w:tc>
          <w:tcPr>
            <w:tcW w:w="3319" w:type="dxa"/>
          </w:tcPr>
          <w:p w:rsidR="00FB6ACE" w:rsidRPr="002D101B" w:rsidRDefault="00FB6ACE" w:rsidP="002F5434">
            <w:pPr>
              <w:autoSpaceDE w:val="0"/>
              <w:autoSpaceDN w:val="0"/>
              <w:jc w:val="center"/>
              <w:rPr>
                <w:sz w:val="22"/>
              </w:rPr>
            </w:pPr>
            <w:r w:rsidRPr="002D101B">
              <w:rPr>
                <w:sz w:val="22"/>
              </w:rPr>
              <w:t>таблетки, покрытые оболочкой;</w:t>
            </w:r>
          </w:p>
          <w:p w:rsidR="00FB6ACE" w:rsidRPr="002D101B" w:rsidRDefault="00FB6ACE" w:rsidP="00FB6ACE">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C10AB</w:t>
            </w:r>
          </w:p>
        </w:tc>
        <w:tc>
          <w:tcPr>
            <w:tcW w:w="3685" w:type="dxa"/>
          </w:tcPr>
          <w:p w:rsidR="000E209C" w:rsidRPr="002D101B" w:rsidRDefault="000E209C" w:rsidP="002F5434">
            <w:pPr>
              <w:autoSpaceDE w:val="0"/>
              <w:autoSpaceDN w:val="0"/>
              <w:jc w:val="center"/>
              <w:rPr>
                <w:sz w:val="22"/>
              </w:rPr>
            </w:pPr>
            <w:r w:rsidRPr="002D101B">
              <w:rPr>
                <w:sz w:val="22"/>
              </w:rPr>
              <w:t>фибраты</w:t>
            </w:r>
          </w:p>
        </w:tc>
        <w:tc>
          <w:tcPr>
            <w:tcW w:w="1984" w:type="dxa"/>
          </w:tcPr>
          <w:p w:rsidR="000E209C" w:rsidRPr="002D101B" w:rsidRDefault="000E209C" w:rsidP="002F5434">
            <w:pPr>
              <w:autoSpaceDE w:val="0"/>
              <w:autoSpaceDN w:val="0"/>
              <w:jc w:val="center"/>
              <w:rPr>
                <w:sz w:val="22"/>
              </w:rPr>
            </w:pPr>
            <w:r w:rsidRPr="002D101B">
              <w:rPr>
                <w:sz w:val="22"/>
              </w:rPr>
              <w:t>фенофибрат</w:t>
            </w:r>
          </w:p>
        </w:tc>
        <w:tc>
          <w:tcPr>
            <w:tcW w:w="3319" w:type="dxa"/>
          </w:tcPr>
          <w:p w:rsidR="000E209C" w:rsidRPr="002D101B" w:rsidRDefault="000E209C" w:rsidP="002F5434">
            <w:pPr>
              <w:autoSpaceDE w:val="0"/>
              <w:autoSpaceDN w:val="0"/>
              <w:jc w:val="center"/>
              <w:rPr>
                <w:sz w:val="22"/>
              </w:rPr>
            </w:pPr>
            <w:r w:rsidRPr="002D101B">
              <w:rPr>
                <w:sz w:val="22"/>
              </w:rPr>
              <w:t>капсулы;</w:t>
            </w:r>
          </w:p>
          <w:p w:rsidR="000E209C" w:rsidRPr="002D101B" w:rsidRDefault="000E209C" w:rsidP="002F5434">
            <w:pPr>
              <w:autoSpaceDE w:val="0"/>
              <w:autoSpaceDN w:val="0"/>
              <w:jc w:val="center"/>
              <w:rPr>
                <w:sz w:val="22"/>
              </w:rPr>
            </w:pPr>
            <w:r w:rsidRPr="002D101B">
              <w:rPr>
                <w:sz w:val="22"/>
              </w:rPr>
              <w:t>капсулы пролонгированного действия;</w:t>
            </w:r>
          </w:p>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C10AX</w:t>
            </w:r>
          </w:p>
        </w:tc>
        <w:tc>
          <w:tcPr>
            <w:tcW w:w="3685" w:type="dxa"/>
            <w:vMerge w:val="restart"/>
          </w:tcPr>
          <w:p w:rsidR="0084148A" w:rsidRPr="002D101B" w:rsidRDefault="0084148A" w:rsidP="002F5434">
            <w:pPr>
              <w:autoSpaceDE w:val="0"/>
              <w:autoSpaceDN w:val="0"/>
              <w:jc w:val="center"/>
              <w:rPr>
                <w:sz w:val="22"/>
              </w:rPr>
            </w:pPr>
            <w:r w:rsidRPr="002D101B">
              <w:rPr>
                <w:sz w:val="22"/>
              </w:rPr>
              <w:t>другие гиполипидемические средства</w:t>
            </w:r>
          </w:p>
        </w:tc>
        <w:tc>
          <w:tcPr>
            <w:tcW w:w="1984" w:type="dxa"/>
          </w:tcPr>
          <w:p w:rsidR="0084148A" w:rsidRPr="002D101B" w:rsidRDefault="0084148A" w:rsidP="002F5434">
            <w:pPr>
              <w:autoSpaceDE w:val="0"/>
              <w:autoSpaceDN w:val="0"/>
              <w:jc w:val="center"/>
              <w:rPr>
                <w:sz w:val="22"/>
              </w:rPr>
            </w:pPr>
            <w:r w:rsidRPr="002D101B">
              <w:rPr>
                <w:sz w:val="22"/>
              </w:rPr>
              <w:t>алирокумаб</w:t>
            </w:r>
          </w:p>
        </w:tc>
        <w:tc>
          <w:tcPr>
            <w:tcW w:w="3319" w:type="dxa"/>
          </w:tcPr>
          <w:p w:rsidR="0084148A" w:rsidRPr="002D101B" w:rsidRDefault="0084148A" w:rsidP="002F5434">
            <w:pPr>
              <w:autoSpaceDE w:val="0"/>
              <w:autoSpaceDN w:val="0"/>
              <w:jc w:val="center"/>
              <w:rPr>
                <w:sz w:val="22"/>
              </w:rPr>
            </w:pPr>
            <w:r w:rsidRPr="002D101B">
              <w:rPr>
                <w:sz w:val="22"/>
              </w:rPr>
              <w:t>раствор для подкожного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эволокумаб</w:t>
            </w:r>
          </w:p>
        </w:tc>
        <w:tc>
          <w:tcPr>
            <w:tcW w:w="3319" w:type="dxa"/>
          </w:tcPr>
          <w:p w:rsidR="0084148A" w:rsidRPr="002D101B" w:rsidRDefault="0084148A" w:rsidP="002F5434">
            <w:pPr>
              <w:autoSpaceDE w:val="0"/>
              <w:autoSpaceDN w:val="0"/>
              <w:jc w:val="center"/>
              <w:rPr>
                <w:sz w:val="22"/>
              </w:rPr>
            </w:pPr>
            <w:r w:rsidRPr="002D101B">
              <w:rPr>
                <w:sz w:val="22"/>
              </w:rPr>
              <w:t>раствор для подкожного введения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w:t>
            </w:r>
          </w:p>
        </w:tc>
        <w:tc>
          <w:tcPr>
            <w:tcW w:w="3685" w:type="dxa"/>
          </w:tcPr>
          <w:p w:rsidR="000E209C" w:rsidRPr="002D101B" w:rsidRDefault="000E209C" w:rsidP="002F5434">
            <w:pPr>
              <w:autoSpaceDE w:val="0"/>
              <w:autoSpaceDN w:val="0"/>
              <w:jc w:val="center"/>
              <w:rPr>
                <w:sz w:val="22"/>
              </w:rPr>
            </w:pPr>
            <w:r w:rsidRPr="002D101B">
              <w:rPr>
                <w:sz w:val="22"/>
              </w:rPr>
              <w:t>дерматологические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D01</w:t>
            </w:r>
          </w:p>
        </w:tc>
        <w:tc>
          <w:tcPr>
            <w:tcW w:w="3685" w:type="dxa"/>
          </w:tcPr>
          <w:p w:rsidR="000E209C" w:rsidRPr="002D101B" w:rsidRDefault="000E209C" w:rsidP="002F5434">
            <w:pPr>
              <w:autoSpaceDE w:val="0"/>
              <w:autoSpaceDN w:val="0"/>
              <w:jc w:val="center"/>
              <w:rPr>
                <w:sz w:val="22"/>
              </w:rPr>
            </w:pPr>
            <w:r w:rsidRPr="002D101B">
              <w:rPr>
                <w:sz w:val="22"/>
              </w:rPr>
              <w:t>противогрибковые препараты, применяемые в дерматологии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D01A</w:t>
            </w:r>
          </w:p>
        </w:tc>
        <w:tc>
          <w:tcPr>
            <w:tcW w:w="3685" w:type="dxa"/>
          </w:tcPr>
          <w:p w:rsidR="000E209C" w:rsidRPr="002D101B" w:rsidRDefault="000E209C" w:rsidP="002F5434">
            <w:pPr>
              <w:autoSpaceDE w:val="0"/>
              <w:autoSpaceDN w:val="0"/>
              <w:jc w:val="center"/>
              <w:rPr>
                <w:sz w:val="22"/>
              </w:rPr>
            </w:pPr>
            <w:r w:rsidRPr="002D101B">
              <w:rPr>
                <w:sz w:val="22"/>
              </w:rPr>
              <w:t>противогрибковые препараты для местного применения</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D01AE</w:t>
            </w:r>
          </w:p>
        </w:tc>
        <w:tc>
          <w:tcPr>
            <w:tcW w:w="3685" w:type="dxa"/>
          </w:tcPr>
          <w:p w:rsidR="000E209C" w:rsidRPr="002D101B" w:rsidRDefault="000E209C" w:rsidP="002F5434">
            <w:pPr>
              <w:autoSpaceDE w:val="0"/>
              <w:autoSpaceDN w:val="0"/>
              <w:jc w:val="center"/>
              <w:rPr>
                <w:sz w:val="22"/>
              </w:rPr>
            </w:pPr>
            <w:r w:rsidRPr="002D101B">
              <w:rPr>
                <w:sz w:val="22"/>
              </w:rPr>
              <w:t>прочие противогрибковые препараты для местного применения</w:t>
            </w:r>
          </w:p>
        </w:tc>
        <w:tc>
          <w:tcPr>
            <w:tcW w:w="1984" w:type="dxa"/>
          </w:tcPr>
          <w:p w:rsidR="000E209C" w:rsidRPr="002D101B" w:rsidRDefault="000E209C" w:rsidP="002F5434">
            <w:pPr>
              <w:autoSpaceDE w:val="0"/>
              <w:autoSpaceDN w:val="0"/>
              <w:jc w:val="center"/>
              <w:rPr>
                <w:sz w:val="22"/>
              </w:rPr>
            </w:pPr>
            <w:r w:rsidRPr="002D101B">
              <w:rPr>
                <w:sz w:val="22"/>
              </w:rPr>
              <w:t>салициловая кислота</w:t>
            </w:r>
          </w:p>
        </w:tc>
        <w:tc>
          <w:tcPr>
            <w:tcW w:w="3319" w:type="dxa"/>
          </w:tcPr>
          <w:p w:rsidR="000E209C" w:rsidRPr="002D101B" w:rsidRDefault="000E209C" w:rsidP="002F5434">
            <w:pPr>
              <w:autoSpaceDE w:val="0"/>
              <w:autoSpaceDN w:val="0"/>
              <w:jc w:val="center"/>
              <w:rPr>
                <w:sz w:val="22"/>
              </w:rPr>
            </w:pPr>
            <w:r w:rsidRPr="002D101B">
              <w:rPr>
                <w:sz w:val="22"/>
              </w:rPr>
              <w:t>мазь для наружного применения;</w:t>
            </w:r>
          </w:p>
          <w:p w:rsidR="000E209C" w:rsidRPr="002D101B" w:rsidRDefault="000E209C" w:rsidP="002F5434">
            <w:pPr>
              <w:autoSpaceDE w:val="0"/>
              <w:autoSpaceDN w:val="0"/>
              <w:jc w:val="center"/>
              <w:rPr>
                <w:sz w:val="22"/>
              </w:rPr>
            </w:pPr>
            <w:r w:rsidRPr="002D101B">
              <w:rPr>
                <w:sz w:val="22"/>
              </w:rPr>
              <w:t>раствор для наружного применения (спиртовой)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D03</w:t>
            </w:r>
          </w:p>
        </w:tc>
        <w:tc>
          <w:tcPr>
            <w:tcW w:w="3685" w:type="dxa"/>
          </w:tcPr>
          <w:p w:rsidR="000E209C" w:rsidRPr="002D101B" w:rsidRDefault="000E209C" w:rsidP="002F5434">
            <w:pPr>
              <w:autoSpaceDE w:val="0"/>
              <w:autoSpaceDN w:val="0"/>
              <w:jc w:val="center"/>
              <w:rPr>
                <w:sz w:val="22"/>
              </w:rPr>
            </w:pPr>
            <w:r w:rsidRPr="002D101B">
              <w:rPr>
                <w:sz w:val="22"/>
              </w:rPr>
              <w:t>препараты для лечения ран и язв</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D03A</w:t>
            </w:r>
          </w:p>
        </w:tc>
        <w:tc>
          <w:tcPr>
            <w:tcW w:w="3685" w:type="dxa"/>
          </w:tcPr>
          <w:p w:rsidR="000E209C" w:rsidRPr="002D101B" w:rsidRDefault="000E209C" w:rsidP="002F5434">
            <w:pPr>
              <w:autoSpaceDE w:val="0"/>
              <w:autoSpaceDN w:val="0"/>
              <w:jc w:val="center"/>
              <w:rPr>
                <w:sz w:val="22"/>
              </w:rPr>
            </w:pPr>
            <w:r w:rsidRPr="002D101B">
              <w:rPr>
                <w:sz w:val="22"/>
              </w:rPr>
              <w:t>препараты, способствующие нормальному рубцеванию</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D03AX</w:t>
            </w:r>
          </w:p>
        </w:tc>
        <w:tc>
          <w:tcPr>
            <w:tcW w:w="3685" w:type="dxa"/>
          </w:tcPr>
          <w:p w:rsidR="000E209C" w:rsidRPr="002D101B" w:rsidRDefault="000E209C" w:rsidP="002F5434">
            <w:pPr>
              <w:autoSpaceDE w:val="0"/>
              <w:autoSpaceDN w:val="0"/>
              <w:jc w:val="center"/>
              <w:rPr>
                <w:sz w:val="22"/>
              </w:rPr>
            </w:pPr>
            <w:r w:rsidRPr="002D101B">
              <w:rPr>
                <w:sz w:val="22"/>
              </w:rPr>
              <w:t>другие препараты, способствующие нормальному рубцеванию</w:t>
            </w:r>
          </w:p>
        </w:tc>
        <w:tc>
          <w:tcPr>
            <w:tcW w:w="1984" w:type="dxa"/>
          </w:tcPr>
          <w:p w:rsidR="000E209C" w:rsidRPr="002D101B" w:rsidRDefault="000E209C" w:rsidP="002F5434">
            <w:pPr>
              <w:autoSpaceDE w:val="0"/>
              <w:autoSpaceDN w:val="0"/>
              <w:jc w:val="center"/>
              <w:rPr>
                <w:sz w:val="22"/>
              </w:rPr>
            </w:pPr>
            <w:r w:rsidRPr="002D101B">
              <w:rPr>
                <w:sz w:val="22"/>
              </w:rPr>
              <w:t>фактор роста эпидермальный</w:t>
            </w:r>
          </w:p>
        </w:tc>
        <w:tc>
          <w:tcPr>
            <w:tcW w:w="3319" w:type="dxa"/>
          </w:tcPr>
          <w:p w:rsidR="000E209C" w:rsidRPr="002D101B" w:rsidRDefault="000E209C" w:rsidP="002F5434">
            <w:pPr>
              <w:autoSpaceDE w:val="0"/>
              <w:autoSpaceDN w:val="0"/>
              <w:jc w:val="center"/>
              <w:rPr>
                <w:sz w:val="22"/>
              </w:rPr>
            </w:pPr>
            <w:r w:rsidRPr="002D101B">
              <w:rPr>
                <w:sz w:val="22"/>
              </w:rPr>
              <w:t>лиофилизат для приготовления раствора для инъекций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D06</w:t>
            </w:r>
          </w:p>
        </w:tc>
        <w:tc>
          <w:tcPr>
            <w:tcW w:w="3685" w:type="dxa"/>
          </w:tcPr>
          <w:p w:rsidR="000E209C" w:rsidRPr="002D101B" w:rsidRDefault="000E209C" w:rsidP="002F5434">
            <w:pPr>
              <w:autoSpaceDE w:val="0"/>
              <w:autoSpaceDN w:val="0"/>
              <w:jc w:val="center"/>
              <w:rPr>
                <w:sz w:val="22"/>
              </w:rPr>
            </w:pPr>
            <w:r w:rsidRPr="002D101B">
              <w:rPr>
                <w:sz w:val="22"/>
              </w:rPr>
              <w:t xml:space="preserve">антибиотики и противомикробные средства, применяемые </w:t>
            </w:r>
            <w:r w:rsidR="005E415D">
              <w:rPr>
                <w:sz w:val="22"/>
              </w:rPr>
              <w:br/>
            </w:r>
            <w:r w:rsidRPr="002D101B">
              <w:rPr>
                <w:sz w:val="22"/>
              </w:rPr>
              <w:t>в дерматологии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D06C</w:t>
            </w:r>
          </w:p>
        </w:tc>
        <w:tc>
          <w:tcPr>
            <w:tcW w:w="3685" w:type="dxa"/>
          </w:tcPr>
          <w:p w:rsidR="000E209C" w:rsidRPr="002D101B" w:rsidRDefault="000E209C" w:rsidP="002F5434">
            <w:pPr>
              <w:autoSpaceDE w:val="0"/>
              <w:autoSpaceDN w:val="0"/>
              <w:jc w:val="center"/>
              <w:rPr>
                <w:sz w:val="22"/>
              </w:rPr>
            </w:pPr>
            <w:r w:rsidRPr="002D101B">
              <w:rPr>
                <w:sz w:val="22"/>
              </w:rPr>
              <w:t xml:space="preserve">антибиотики в комбинации </w:t>
            </w:r>
            <w:r w:rsidR="005E415D">
              <w:rPr>
                <w:sz w:val="22"/>
              </w:rPr>
              <w:br/>
            </w:r>
            <w:r w:rsidRPr="002D101B">
              <w:rPr>
                <w:sz w:val="22"/>
              </w:rPr>
              <w:t>с противомикробными средствами</w:t>
            </w:r>
          </w:p>
        </w:tc>
        <w:tc>
          <w:tcPr>
            <w:tcW w:w="1984" w:type="dxa"/>
          </w:tcPr>
          <w:p w:rsidR="000E209C" w:rsidRPr="002D101B" w:rsidRDefault="000E209C" w:rsidP="002F5434">
            <w:pPr>
              <w:autoSpaceDE w:val="0"/>
              <w:autoSpaceDN w:val="0"/>
              <w:jc w:val="center"/>
              <w:rPr>
                <w:sz w:val="22"/>
              </w:rPr>
            </w:pPr>
            <w:r w:rsidRPr="005E415D">
              <w:rPr>
                <w:spacing w:val="-6"/>
                <w:sz w:val="22"/>
              </w:rPr>
              <w:t>диоксометилтетра</w:t>
            </w:r>
            <w:r w:rsidR="005E415D">
              <w:rPr>
                <w:spacing w:val="-6"/>
                <w:sz w:val="22"/>
              </w:rPr>
              <w:t>-</w:t>
            </w:r>
            <w:r w:rsidRPr="005E415D">
              <w:rPr>
                <w:spacing w:val="-6"/>
                <w:sz w:val="22"/>
              </w:rPr>
              <w:t>гидропиримидин +</w:t>
            </w:r>
            <w:r w:rsidRPr="002D101B">
              <w:rPr>
                <w:sz w:val="22"/>
              </w:rPr>
              <w:t xml:space="preserve"> </w:t>
            </w:r>
            <w:r w:rsidRPr="005E415D">
              <w:rPr>
                <w:spacing w:val="-12"/>
                <w:sz w:val="22"/>
              </w:rPr>
              <w:t>сульфадиметоксин +</w:t>
            </w:r>
            <w:r w:rsidRPr="002D101B">
              <w:rPr>
                <w:sz w:val="22"/>
              </w:rPr>
              <w:t xml:space="preserve"> тримекаин + хлорамфеникол</w:t>
            </w:r>
          </w:p>
        </w:tc>
        <w:tc>
          <w:tcPr>
            <w:tcW w:w="3319" w:type="dxa"/>
          </w:tcPr>
          <w:p w:rsidR="000E209C" w:rsidRPr="002D101B" w:rsidRDefault="000E209C" w:rsidP="002F5434">
            <w:pPr>
              <w:autoSpaceDE w:val="0"/>
              <w:autoSpaceDN w:val="0"/>
              <w:jc w:val="center"/>
              <w:rPr>
                <w:sz w:val="22"/>
              </w:rPr>
            </w:pPr>
            <w:r w:rsidRPr="002D101B">
              <w:rPr>
                <w:sz w:val="22"/>
              </w:rPr>
              <w:t>мазь для наружного применения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D07</w:t>
            </w:r>
          </w:p>
        </w:tc>
        <w:tc>
          <w:tcPr>
            <w:tcW w:w="3685" w:type="dxa"/>
          </w:tcPr>
          <w:p w:rsidR="000E209C" w:rsidRPr="002D101B" w:rsidRDefault="000E209C" w:rsidP="002F5434">
            <w:pPr>
              <w:autoSpaceDE w:val="0"/>
              <w:autoSpaceDN w:val="0"/>
              <w:jc w:val="center"/>
              <w:rPr>
                <w:sz w:val="22"/>
              </w:rPr>
            </w:pPr>
            <w:r w:rsidRPr="002D101B">
              <w:rPr>
                <w:sz w:val="22"/>
              </w:rPr>
              <w:t xml:space="preserve">глюкокортикоиды, применяемые </w:t>
            </w:r>
            <w:r w:rsidR="005E415D">
              <w:rPr>
                <w:sz w:val="22"/>
              </w:rPr>
              <w:br/>
            </w:r>
            <w:r w:rsidRPr="002D101B">
              <w:rPr>
                <w:sz w:val="22"/>
              </w:rPr>
              <w:t>в дерматологии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D07A</w:t>
            </w:r>
          </w:p>
        </w:tc>
        <w:tc>
          <w:tcPr>
            <w:tcW w:w="3685" w:type="dxa"/>
          </w:tcPr>
          <w:p w:rsidR="000E209C" w:rsidRPr="002D101B" w:rsidRDefault="000E209C" w:rsidP="002F5434">
            <w:pPr>
              <w:autoSpaceDE w:val="0"/>
              <w:autoSpaceDN w:val="0"/>
              <w:jc w:val="center"/>
              <w:rPr>
                <w:sz w:val="22"/>
              </w:rPr>
            </w:pPr>
            <w:r w:rsidRPr="002D101B">
              <w:rPr>
                <w:sz w:val="22"/>
              </w:rPr>
              <w:t>глюкокортикоиды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D07AC</w:t>
            </w:r>
          </w:p>
        </w:tc>
        <w:tc>
          <w:tcPr>
            <w:tcW w:w="3685" w:type="dxa"/>
          </w:tcPr>
          <w:p w:rsidR="000E209C" w:rsidRPr="002D101B" w:rsidRDefault="000E209C" w:rsidP="002F5434">
            <w:pPr>
              <w:autoSpaceDE w:val="0"/>
              <w:autoSpaceDN w:val="0"/>
              <w:jc w:val="center"/>
              <w:rPr>
                <w:sz w:val="22"/>
              </w:rPr>
            </w:pPr>
            <w:r w:rsidRPr="002D101B">
              <w:rPr>
                <w:sz w:val="22"/>
              </w:rPr>
              <w:t>глюкокортикоиды с высокой активностью (группа III)</w:t>
            </w:r>
          </w:p>
        </w:tc>
        <w:tc>
          <w:tcPr>
            <w:tcW w:w="1984" w:type="dxa"/>
          </w:tcPr>
          <w:p w:rsidR="000E209C" w:rsidRPr="002D101B" w:rsidRDefault="000E209C" w:rsidP="002F5434">
            <w:pPr>
              <w:autoSpaceDE w:val="0"/>
              <w:autoSpaceDN w:val="0"/>
              <w:jc w:val="center"/>
              <w:rPr>
                <w:sz w:val="22"/>
              </w:rPr>
            </w:pPr>
            <w:r w:rsidRPr="002D101B">
              <w:rPr>
                <w:sz w:val="22"/>
              </w:rPr>
              <w:t>мометазон</w:t>
            </w:r>
          </w:p>
        </w:tc>
        <w:tc>
          <w:tcPr>
            <w:tcW w:w="3319" w:type="dxa"/>
          </w:tcPr>
          <w:p w:rsidR="000E209C" w:rsidRPr="002D101B" w:rsidRDefault="000E209C" w:rsidP="002F5434">
            <w:pPr>
              <w:autoSpaceDE w:val="0"/>
              <w:autoSpaceDN w:val="0"/>
              <w:jc w:val="center"/>
              <w:rPr>
                <w:sz w:val="22"/>
              </w:rPr>
            </w:pPr>
            <w:r w:rsidRPr="002D101B">
              <w:rPr>
                <w:sz w:val="22"/>
              </w:rPr>
              <w:t>крем для наружного применения;</w:t>
            </w:r>
          </w:p>
          <w:p w:rsidR="000E209C" w:rsidRPr="002D101B" w:rsidRDefault="000E209C" w:rsidP="002F5434">
            <w:pPr>
              <w:autoSpaceDE w:val="0"/>
              <w:autoSpaceDN w:val="0"/>
              <w:jc w:val="center"/>
              <w:rPr>
                <w:sz w:val="22"/>
              </w:rPr>
            </w:pPr>
            <w:r w:rsidRPr="002D101B">
              <w:rPr>
                <w:sz w:val="22"/>
              </w:rPr>
              <w:t>мазь для наружного применения;</w:t>
            </w:r>
          </w:p>
          <w:p w:rsidR="000E209C" w:rsidRPr="002D101B" w:rsidRDefault="000E209C" w:rsidP="002F5434">
            <w:pPr>
              <w:autoSpaceDE w:val="0"/>
              <w:autoSpaceDN w:val="0"/>
              <w:jc w:val="center"/>
              <w:rPr>
                <w:sz w:val="22"/>
              </w:rPr>
            </w:pPr>
            <w:r w:rsidRPr="002D101B">
              <w:rPr>
                <w:sz w:val="22"/>
              </w:rPr>
              <w:t>порошок для ингаляций дозированный;</w:t>
            </w:r>
          </w:p>
          <w:p w:rsidR="000E209C" w:rsidRPr="002D101B" w:rsidRDefault="000E209C" w:rsidP="002F5434">
            <w:pPr>
              <w:autoSpaceDE w:val="0"/>
              <w:autoSpaceDN w:val="0"/>
              <w:jc w:val="center"/>
              <w:rPr>
                <w:sz w:val="22"/>
              </w:rPr>
            </w:pPr>
            <w:r w:rsidRPr="002D101B">
              <w:rPr>
                <w:sz w:val="22"/>
              </w:rPr>
              <w:t>раствор для наружного применения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D08</w:t>
            </w:r>
          </w:p>
        </w:tc>
        <w:tc>
          <w:tcPr>
            <w:tcW w:w="3685" w:type="dxa"/>
          </w:tcPr>
          <w:p w:rsidR="000E209C" w:rsidRPr="002D101B" w:rsidRDefault="000E209C" w:rsidP="002F5434">
            <w:pPr>
              <w:autoSpaceDE w:val="0"/>
              <w:autoSpaceDN w:val="0"/>
              <w:jc w:val="center"/>
              <w:rPr>
                <w:sz w:val="22"/>
              </w:rPr>
            </w:pPr>
            <w:r w:rsidRPr="002D101B">
              <w:rPr>
                <w:sz w:val="22"/>
              </w:rPr>
              <w:t>антисептики и дезинфицирующие средства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D08A</w:t>
            </w:r>
          </w:p>
        </w:tc>
        <w:tc>
          <w:tcPr>
            <w:tcW w:w="3685" w:type="dxa"/>
          </w:tcPr>
          <w:p w:rsidR="000E209C" w:rsidRPr="002D101B" w:rsidRDefault="000E209C" w:rsidP="002F5434">
            <w:pPr>
              <w:autoSpaceDE w:val="0"/>
              <w:autoSpaceDN w:val="0"/>
              <w:jc w:val="center"/>
              <w:rPr>
                <w:sz w:val="22"/>
              </w:rPr>
            </w:pPr>
            <w:r w:rsidRPr="002D101B">
              <w:rPr>
                <w:sz w:val="22"/>
              </w:rPr>
              <w:t>антисептики и дезинфицирующие средства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D08AC</w:t>
            </w:r>
          </w:p>
        </w:tc>
        <w:tc>
          <w:tcPr>
            <w:tcW w:w="3685" w:type="dxa"/>
          </w:tcPr>
          <w:p w:rsidR="000E209C" w:rsidRPr="002D101B" w:rsidRDefault="000E209C" w:rsidP="002F5434">
            <w:pPr>
              <w:autoSpaceDE w:val="0"/>
              <w:autoSpaceDN w:val="0"/>
              <w:jc w:val="center"/>
              <w:rPr>
                <w:sz w:val="22"/>
              </w:rPr>
            </w:pPr>
            <w:r w:rsidRPr="002D101B">
              <w:rPr>
                <w:sz w:val="22"/>
              </w:rPr>
              <w:t>бигуаниды и амидины</w:t>
            </w:r>
          </w:p>
        </w:tc>
        <w:tc>
          <w:tcPr>
            <w:tcW w:w="1984" w:type="dxa"/>
          </w:tcPr>
          <w:p w:rsidR="000E209C" w:rsidRPr="002D101B" w:rsidRDefault="000E209C" w:rsidP="002F5434">
            <w:pPr>
              <w:autoSpaceDE w:val="0"/>
              <w:autoSpaceDN w:val="0"/>
              <w:jc w:val="center"/>
              <w:rPr>
                <w:sz w:val="22"/>
              </w:rPr>
            </w:pPr>
            <w:r w:rsidRPr="002D101B">
              <w:rPr>
                <w:sz w:val="22"/>
              </w:rPr>
              <w:t>хлоргексидин</w:t>
            </w:r>
          </w:p>
        </w:tc>
        <w:tc>
          <w:tcPr>
            <w:tcW w:w="3319" w:type="dxa"/>
          </w:tcPr>
          <w:p w:rsidR="000E209C" w:rsidRPr="002D101B" w:rsidRDefault="000E209C" w:rsidP="002F5434">
            <w:pPr>
              <w:autoSpaceDE w:val="0"/>
              <w:autoSpaceDN w:val="0"/>
              <w:jc w:val="center"/>
              <w:rPr>
                <w:sz w:val="22"/>
              </w:rPr>
            </w:pPr>
            <w:r w:rsidRPr="002D101B">
              <w:rPr>
                <w:sz w:val="22"/>
              </w:rPr>
              <w:t>раствор для местного применения;</w:t>
            </w:r>
          </w:p>
          <w:p w:rsidR="000E209C" w:rsidRPr="002D101B" w:rsidRDefault="000E209C" w:rsidP="002F5434">
            <w:pPr>
              <w:autoSpaceDE w:val="0"/>
              <w:autoSpaceDN w:val="0"/>
              <w:jc w:val="center"/>
              <w:rPr>
                <w:sz w:val="22"/>
              </w:rPr>
            </w:pPr>
            <w:r w:rsidRPr="002D101B">
              <w:rPr>
                <w:sz w:val="22"/>
              </w:rPr>
              <w:t>раствор для местного и наружного применения;</w:t>
            </w:r>
          </w:p>
          <w:p w:rsidR="000E209C" w:rsidRPr="002D101B" w:rsidRDefault="000E209C" w:rsidP="002F5434">
            <w:pPr>
              <w:autoSpaceDE w:val="0"/>
              <w:autoSpaceDN w:val="0"/>
              <w:jc w:val="center"/>
              <w:rPr>
                <w:sz w:val="22"/>
              </w:rPr>
            </w:pPr>
            <w:r w:rsidRPr="002D101B">
              <w:rPr>
                <w:sz w:val="22"/>
              </w:rPr>
              <w:t>раствор для наружного применения;</w:t>
            </w:r>
          </w:p>
          <w:p w:rsidR="000E209C" w:rsidRPr="002D101B" w:rsidRDefault="000E209C" w:rsidP="002F5434">
            <w:pPr>
              <w:autoSpaceDE w:val="0"/>
              <w:autoSpaceDN w:val="0"/>
              <w:jc w:val="center"/>
              <w:rPr>
                <w:sz w:val="22"/>
              </w:rPr>
            </w:pPr>
            <w:r w:rsidRPr="002D101B">
              <w:rPr>
                <w:sz w:val="22"/>
              </w:rPr>
              <w:t>раствор для наружного применения (спиртовой);</w:t>
            </w:r>
          </w:p>
          <w:p w:rsidR="000E209C" w:rsidRPr="002D101B" w:rsidRDefault="000E209C" w:rsidP="002F5434">
            <w:pPr>
              <w:autoSpaceDE w:val="0"/>
              <w:autoSpaceDN w:val="0"/>
              <w:jc w:val="center"/>
              <w:rPr>
                <w:sz w:val="22"/>
              </w:rPr>
            </w:pPr>
            <w:r w:rsidRPr="002D101B">
              <w:rPr>
                <w:sz w:val="22"/>
              </w:rPr>
              <w:t>спрей для наружного применения (спиртовой);</w:t>
            </w:r>
          </w:p>
          <w:p w:rsidR="000E209C" w:rsidRPr="002D101B" w:rsidRDefault="000E209C" w:rsidP="002F5434">
            <w:pPr>
              <w:autoSpaceDE w:val="0"/>
              <w:autoSpaceDN w:val="0"/>
              <w:jc w:val="center"/>
              <w:rPr>
                <w:sz w:val="22"/>
              </w:rPr>
            </w:pPr>
            <w:r w:rsidRPr="002D101B">
              <w:rPr>
                <w:sz w:val="22"/>
              </w:rPr>
              <w:t>суппозитории вагинальные;</w:t>
            </w:r>
          </w:p>
          <w:p w:rsidR="000E209C" w:rsidRPr="002D101B" w:rsidRDefault="000E209C" w:rsidP="002F5434">
            <w:pPr>
              <w:autoSpaceDE w:val="0"/>
              <w:autoSpaceDN w:val="0"/>
              <w:jc w:val="center"/>
              <w:rPr>
                <w:sz w:val="22"/>
              </w:rPr>
            </w:pPr>
            <w:r w:rsidRPr="002D101B">
              <w:rPr>
                <w:sz w:val="22"/>
              </w:rPr>
              <w:t>таблетки вагинальные</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D08AG</w:t>
            </w:r>
          </w:p>
        </w:tc>
        <w:tc>
          <w:tcPr>
            <w:tcW w:w="3685" w:type="dxa"/>
          </w:tcPr>
          <w:p w:rsidR="000E209C" w:rsidRPr="002D101B" w:rsidRDefault="000E209C" w:rsidP="002F5434">
            <w:pPr>
              <w:autoSpaceDE w:val="0"/>
              <w:autoSpaceDN w:val="0"/>
              <w:jc w:val="center"/>
              <w:rPr>
                <w:sz w:val="22"/>
              </w:rPr>
            </w:pPr>
            <w:r w:rsidRPr="002D101B">
              <w:rPr>
                <w:sz w:val="22"/>
              </w:rPr>
              <w:t>препараты йода</w:t>
            </w:r>
          </w:p>
        </w:tc>
        <w:tc>
          <w:tcPr>
            <w:tcW w:w="1984" w:type="dxa"/>
          </w:tcPr>
          <w:p w:rsidR="000E209C" w:rsidRPr="002D101B" w:rsidRDefault="000E209C" w:rsidP="002F5434">
            <w:pPr>
              <w:autoSpaceDE w:val="0"/>
              <w:autoSpaceDN w:val="0"/>
              <w:jc w:val="center"/>
              <w:rPr>
                <w:sz w:val="22"/>
              </w:rPr>
            </w:pPr>
            <w:r w:rsidRPr="002D101B">
              <w:rPr>
                <w:sz w:val="22"/>
              </w:rPr>
              <w:t>повидон-йод</w:t>
            </w:r>
          </w:p>
        </w:tc>
        <w:tc>
          <w:tcPr>
            <w:tcW w:w="3319" w:type="dxa"/>
          </w:tcPr>
          <w:p w:rsidR="000E209C" w:rsidRPr="002D101B" w:rsidRDefault="000E209C" w:rsidP="002F5434">
            <w:pPr>
              <w:autoSpaceDE w:val="0"/>
              <w:autoSpaceDN w:val="0"/>
              <w:jc w:val="center"/>
              <w:rPr>
                <w:sz w:val="22"/>
              </w:rPr>
            </w:pPr>
            <w:r w:rsidRPr="002D101B">
              <w:rPr>
                <w:sz w:val="22"/>
              </w:rPr>
              <w:t>раствор для местного и наружного применения;</w:t>
            </w:r>
          </w:p>
          <w:p w:rsidR="000E209C" w:rsidRPr="002D101B" w:rsidRDefault="000E209C" w:rsidP="002F5434">
            <w:pPr>
              <w:autoSpaceDE w:val="0"/>
              <w:autoSpaceDN w:val="0"/>
              <w:jc w:val="center"/>
              <w:rPr>
                <w:sz w:val="22"/>
              </w:rPr>
            </w:pPr>
            <w:r w:rsidRPr="002D101B">
              <w:rPr>
                <w:sz w:val="22"/>
              </w:rPr>
              <w:t>раствор для наружного применения</w:t>
            </w: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D08AX</w:t>
            </w:r>
          </w:p>
        </w:tc>
        <w:tc>
          <w:tcPr>
            <w:tcW w:w="3685" w:type="dxa"/>
            <w:vMerge w:val="restart"/>
          </w:tcPr>
          <w:p w:rsidR="0084148A" w:rsidRPr="002D101B" w:rsidRDefault="0084148A" w:rsidP="002F5434">
            <w:pPr>
              <w:autoSpaceDE w:val="0"/>
              <w:autoSpaceDN w:val="0"/>
              <w:jc w:val="center"/>
              <w:rPr>
                <w:sz w:val="22"/>
              </w:rPr>
            </w:pPr>
            <w:r w:rsidRPr="002D101B">
              <w:rPr>
                <w:sz w:val="22"/>
              </w:rPr>
              <w:t>другие антисептики и дезинфицирующие средства</w:t>
            </w:r>
          </w:p>
        </w:tc>
        <w:tc>
          <w:tcPr>
            <w:tcW w:w="1984" w:type="dxa"/>
          </w:tcPr>
          <w:p w:rsidR="0084148A" w:rsidRPr="002D101B" w:rsidRDefault="0084148A" w:rsidP="002F5434">
            <w:pPr>
              <w:autoSpaceDE w:val="0"/>
              <w:autoSpaceDN w:val="0"/>
              <w:jc w:val="center"/>
              <w:rPr>
                <w:sz w:val="22"/>
              </w:rPr>
            </w:pPr>
            <w:r w:rsidRPr="002D101B">
              <w:rPr>
                <w:sz w:val="22"/>
              </w:rPr>
              <w:t>водорода пероксид</w:t>
            </w:r>
          </w:p>
        </w:tc>
        <w:tc>
          <w:tcPr>
            <w:tcW w:w="3319" w:type="dxa"/>
          </w:tcPr>
          <w:p w:rsidR="0084148A" w:rsidRPr="002D101B" w:rsidRDefault="0084148A" w:rsidP="002F5434">
            <w:pPr>
              <w:autoSpaceDE w:val="0"/>
              <w:autoSpaceDN w:val="0"/>
              <w:jc w:val="center"/>
              <w:rPr>
                <w:sz w:val="22"/>
              </w:rPr>
            </w:pPr>
            <w:r w:rsidRPr="002D101B">
              <w:rPr>
                <w:sz w:val="22"/>
              </w:rPr>
              <w:t>раствор для местного и наружного применения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калия перманганат</w:t>
            </w:r>
          </w:p>
        </w:tc>
        <w:tc>
          <w:tcPr>
            <w:tcW w:w="3319" w:type="dxa"/>
          </w:tcPr>
          <w:p w:rsidR="0084148A" w:rsidRPr="002D101B" w:rsidRDefault="0084148A" w:rsidP="002F5434">
            <w:pPr>
              <w:autoSpaceDE w:val="0"/>
              <w:autoSpaceDN w:val="0"/>
              <w:jc w:val="center"/>
              <w:rPr>
                <w:sz w:val="22"/>
              </w:rPr>
            </w:pPr>
            <w:r w:rsidRPr="002D101B">
              <w:rPr>
                <w:sz w:val="22"/>
              </w:rPr>
              <w:t>порошок для приготовления раствора для местного и наружного применения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этанол</w:t>
            </w:r>
          </w:p>
        </w:tc>
        <w:tc>
          <w:tcPr>
            <w:tcW w:w="3319" w:type="dxa"/>
          </w:tcPr>
          <w:p w:rsidR="0084148A" w:rsidRPr="002D101B" w:rsidRDefault="0084148A" w:rsidP="002F5434">
            <w:pPr>
              <w:autoSpaceDE w:val="0"/>
              <w:autoSpaceDN w:val="0"/>
              <w:jc w:val="center"/>
              <w:rPr>
                <w:sz w:val="22"/>
              </w:rPr>
            </w:pPr>
            <w:r w:rsidRPr="002D101B">
              <w:rPr>
                <w:sz w:val="22"/>
              </w:rPr>
              <w:t>концентрат для приготовления раствора для наружного применения;</w:t>
            </w:r>
          </w:p>
          <w:p w:rsidR="0084148A" w:rsidRPr="002D101B" w:rsidRDefault="0084148A" w:rsidP="002F5434">
            <w:pPr>
              <w:autoSpaceDE w:val="0"/>
              <w:autoSpaceDN w:val="0"/>
              <w:jc w:val="center"/>
              <w:rPr>
                <w:sz w:val="22"/>
              </w:rPr>
            </w:pPr>
            <w:r w:rsidRPr="002D101B">
              <w:rPr>
                <w:sz w:val="22"/>
              </w:rPr>
              <w:t>концентрат для приготовления раствора для наружного применения и приготовления лекарственных форм;</w:t>
            </w:r>
          </w:p>
          <w:p w:rsidR="0084148A" w:rsidRPr="002D101B" w:rsidRDefault="0084148A" w:rsidP="002F5434">
            <w:pPr>
              <w:autoSpaceDE w:val="0"/>
              <w:autoSpaceDN w:val="0"/>
              <w:jc w:val="center"/>
              <w:rPr>
                <w:sz w:val="22"/>
              </w:rPr>
            </w:pPr>
            <w:r w:rsidRPr="002D101B">
              <w:rPr>
                <w:sz w:val="22"/>
              </w:rPr>
              <w:t>раствор для наружного применения;</w:t>
            </w:r>
          </w:p>
          <w:p w:rsidR="0084148A" w:rsidRPr="002D101B" w:rsidRDefault="0084148A" w:rsidP="002F5434">
            <w:pPr>
              <w:autoSpaceDE w:val="0"/>
              <w:autoSpaceDN w:val="0"/>
              <w:jc w:val="center"/>
              <w:rPr>
                <w:sz w:val="22"/>
              </w:rPr>
            </w:pPr>
            <w:r w:rsidRPr="002D101B">
              <w:rPr>
                <w:sz w:val="22"/>
              </w:rPr>
              <w:t>раствор для наружного применения и приготовления лекарственных форм</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D11</w:t>
            </w:r>
          </w:p>
        </w:tc>
        <w:tc>
          <w:tcPr>
            <w:tcW w:w="3685" w:type="dxa"/>
          </w:tcPr>
          <w:p w:rsidR="000E209C" w:rsidRPr="002D101B" w:rsidRDefault="000E209C" w:rsidP="002F5434">
            <w:pPr>
              <w:autoSpaceDE w:val="0"/>
              <w:autoSpaceDN w:val="0"/>
              <w:jc w:val="center"/>
              <w:rPr>
                <w:sz w:val="22"/>
              </w:rPr>
            </w:pPr>
            <w:r w:rsidRPr="002D101B">
              <w:rPr>
                <w:sz w:val="22"/>
              </w:rPr>
              <w:t>другие дерматологические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D11A</w:t>
            </w:r>
          </w:p>
        </w:tc>
        <w:tc>
          <w:tcPr>
            <w:tcW w:w="3685" w:type="dxa"/>
          </w:tcPr>
          <w:p w:rsidR="000E209C" w:rsidRPr="002D101B" w:rsidRDefault="000E209C" w:rsidP="002F5434">
            <w:pPr>
              <w:autoSpaceDE w:val="0"/>
              <w:autoSpaceDN w:val="0"/>
              <w:jc w:val="center"/>
              <w:rPr>
                <w:sz w:val="22"/>
              </w:rPr>
            </w:pPr>
            <w:r w:rsidRPr="002D101B">
              <w:rPr>
                <w:sz w:val="22"/>
              </w:rPr>
              <w:t>другие дерматологические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D11AH</w:t>
            </w:r>
          </w:p>
        </w:tc>
        <w:tc>
          <w:tcPr>
            <w:tcW w:w="3685" w:type="dxa"/>
          </w:tcPr>
          <w:p w:rsidR="000E209C" w:rsidRPr="002D101B" w:rsidRDefault="000E209C" w:rsidP="002F5434">
            <w:pPr>
              <w:autoSpaceDE w:val="0"/>
              <w:autoSpaceDN w:val="0"/>
              <w:jc w:val="center"/>
              <w:rPr>
                <w:sz w:val="22"/>
              </w:rPr>
            </w:pPr>
            <w:r w:rsidRPr="002D101B">
              <w:rPr>
                <w:sz w:val="22"/>
              </w:rPr>
              <w:t>препараты для лечения дерматита, кроме глюкокортикоидов</w:t>
            </w:r>
          </w:p>
        </w:tc>
        <w:tc>
          <w:tcPr>
            <w:tcW w:w="1984" w:type="dxa"/>
          </w:tcPr>
          <w:p w:rsidR="000E209C" w:rsidRPr="002D101B" w:rsidRDefault="000E209C" w:rsidP="002F5434">
            <w:pPr>
              <w:autoSpaceDE w:val="0"/>
              <w:autoSpaceDN w:val="0"/>
              <w:jc w:val="center"/>
              <w:rPr>
                <w:sz w:val="22"/>
              </w:rPr>
            </w:pPr>
            <w:r w:rsidRPr="002D101B">
              <w:rPr>
                <w:sz w:val="22"/>
              </w:rPr>
              <w:t>пимекролимус</w:t>
            </w:r>
          </w:p>
        </w:tc>
        <w:tc>
          <w:tcPr>
            <w:tcW w:w="3319" w:type="dxa"/>
          </w:tcPr>
          <w:p w:rsidR="000E209C" w:rsidRPr="002D101B" w:rsidRDefault="000E209C" w:rsidP="002F5434">
            <w:pPr>
              <w:autoSpaceDE w:val="0"/>
              <w:autoSpaceDN w:val="0"/>
              <w:jc w:val="center"/>
              <w:rPr>
                <w:sz w:val="22"/>
              </w:rPr>
            </w:pPr>
            <w:r w:rsidRPr="002D101B">
              <w:rPr>
                <w:sz w:val="22"/>
              </w:rPr>
              <w:t>крем для наружного применения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w:t>
            </w:r>
          </w:p>
        </w:tc>
        <w:tc>
          <w:tcPr>
            <w:tcW w:w="3685" w:type="dxa"/>
          </w:tcPr>
          <w:p w:rsidR="000E209C" w:rsidRPr="002D101B" w:rsidRDefault="000E209C" w:rsidP="002F5434">
            <w:pPr>
              <w:autoSpaceDE w:val="0"/>
              <w:autoSpaceDN w:val="0"/>
              <w:jc w:val="center"/>
              <w:rPr>
                <w:sz w:val="22"/>
              </w:rPr>
            </w:pPr>
            <w:r w:rsidRPr="002D101B">
              <w:rPr>
                <w:sz w:val="22"/>
              </w:rPr>
              <w:t>мочеполовая система и половые гормоны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G01</w:t>
            </w:r>
          </w:p>
        </w:tc>
        <w:tc>
          <w:tcPr>
            <w:tcW w:w="3685" w:type="dxa"/>
          </w:tcPr>
          <w:p w:rsidR="000E209C" w:rsidRPr="002D101B" w:rsidRDefault="000E209C" w:rsidP="002F5434">
            <w:pPr>
              <w:autoSpaceDE w:val="0"/>
              <w:autoSpaceDN w:val="0"/>
              <w:jc w:val="center"/>
              <w:rPr>
                <w:sz w:val="22"/>
              </w:rPr>
            </w:pPr>
            <w:r w:rsidRPr="002D101B">
              <w:rPr>
                <w:sz w:val="22"/>
              </w:rPr>
              <w:t xml:space="preserve">противомикробные препараты и антисептики, применяемые </w:t>
            </w:r>
            <w:r w:rsidR="005E415D">
              <w:rPr>
                <w:sz w:val="22"/>
              </w:rPr>
              <w:br/>
            </w:r>
            <w:r w:rsidRPr="002D101B">
              <w:rPr>
                <w:sz w:val="22"/>
              </w:rPr>
              <w:t>в гинекологии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G01A</w:t>
            </w:r>
          </w:p>
        </w:tc>
        <w:tc>
          <w:tcPr>
            <w:tcW w:w="3685" w:type="dxa"/>
          </w:tcPr>
          <w:p w:rsidR="000E209C" w:rsidRPr="002D101B" w:rsidRDefault="000E209C" w:rsidP="002F5434">
            <w:pPr>
              <w:autoSpaceDE w:val="0"/>
              <w:autoSpaceDN w:val="0"/>
              <w:jc w:val="center"/>
              <w:rPr>
                <w:sz w:val="22"/>
              </w:rPr>
            </w:pPr>
            <w:r w:rsidRPr="002D101B">
              <w:rPr>
                <w:sz w:val="22"/>
              </w:rPr>
              <w:t xml:space="preserve">противомикробные препараты и антисептики, кроме комбинированных препаратов </w:t>
            </w:r>
            <w:r w:rsidR="005E415D">
              <w:rPr>
                <w:sz w:val="22"/>
              </w:rPr>
              <w:br/>
            </w:r>
            <w:r w:rsidRPr="002D101B">
              <w:rPr>
                <w:sz w:val="22"/>
              </w:rPr>
              <w:t>с глюкокортикоидами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G01AA</w:t>
            </w:r>
          </w:p>
        </w:tc>
        <w:tc>
          <w:tcPr>
            <w:tcW w:w="3685" w:type="dxa"/>
          </w:tcPr>
          <w:p w:rsidR="000E209C" w:rsidRPr="002D101B" w:rsidRDefault="000E209C" w:rsidP="002F5434">
            <w:pPr>
              <w:autoSpaceDE w:val="0"/>
              <w:autoSpaceDN w:val="0"/>
              <w:jc w:val="center"/>
              <w:rPr>
                <w:sz w:val="22"/>
              </w:rPr>
            </w:pPr>
            <w:r w:rsidRPr="002D101B">
              <w:rPr>
                <w:sz w:val="22"/>
              </w:rPr>
              <w:t>антибактериальные препараты</w:t>
            </w:r>
          </w:p>
        </w:tc>
        <w:tc>
          <w:tcPr>
            <w:tcW w:w="1984" w:type="dxa"/>
          </w:tcPr>
          <w:p w:rsidR="000E209C" w:rsidRPr="002D101B" w:rsidRDefault="000E209C" w:rsidP="002F5434">
            <w:pPr>
              <w:autoSpaceDE w:val="0"/>
              <w:autoSpaceDN w:val="0"/>
              <w:jc w:val="center"/>
              <w:rPr>
                <w:sz w:val="22"/>
              </w:rPr>
            </w:pPr>
            <w:r w:rsidRPr="002D101B">
              <w:rPr>
                <w:sz w:val="22"/>
              </w:rPr>
              <w:t>натамицин</w:t>
            </w:r>
          </w:p>
        </w:tc>
        <w:tc>
          <w:tcPr>
            <w:tcW w:w="3319" w:type="dxa"/>
          </w:tcPr>
          <w:p w:rsidR="000E209C" w:rsidRPr="002D101B" w:rsidRDefault="000E209C" w:rsidP="002F5434">
            <w:pPr>
              <w:autoSpaceDE w:val="0"/>
              <w:autoSpaceDN w:val="0"/>
              <w:jc w:val="center"/>
              <w:rPr>
                <w:sz w:val="22"/>
              </w:rPr>
            </w:pPr>
            <w:r w:rsidRPr="002D101B">
              <w:rPr>
                <w:sz w:val="22"/>
              </w:rPr>
              <w:t>суппозитории вагинальные</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G01AF</w:t>
            </w:r>
          </w:p>
        </w:tc>
        <w:tc>
          <w:tcPr>
            <w:tcW w:w="3685" w:type="dxa"/>
          </w:tcPr>
          <w:p w:rsidR="000E209C" w:rsidRPr="002D101B" w:rsidRDefault="000E209C" w:rsidP="002F5434">
            <w:pPr>
              <w:autoSpaceDE w:val="0"/>
              <w:autoSpaceDN w:val="0"/>
              <w:jc w:val="center"/>
              <w:rPr>
                <w:sz w:val="22"/>
              </w:rPr>
            </w:pPr>
            <w:r w:rsidRPr="002D101B">
              <w:rPr>
                <w:sz w:val="22"/>
              </w:rPr>
              <w:t>производные имидазола</w:t>
            </w:r>
          </w:p>
        </w:tc>
        <w:tc>
          <w:tcPr>
            <w:tcW w:w="1984" w:type="dxa"/>
          </w:tcPr>
          <w:p w:rsidR="000E209C" w:rsidRPr="002D101B" w:rsidRDefault="000E209C" w:rsidP="002F5434">
            <w:pPr>
              <w:autoSpaceDE w:val="0"/>
              <w:autoSpaceDN w:val="0"/>
              <w:jc w:val="center"/>
              <w:rPr>
                <w:sz w:val="22"/>
              </w:rPr>
            </w:pPr>
            <w:r w:rsidRPr="002D101B">
              <w:rPr>
                <w:sz w:val="22"/>
              </w:rPr>
              <w:t>клотримазол</w:t>
            </w:r>
          </w:p>
        </w:tc>
        <w:tc>
          <w:tcPr>
            <w:tcW w:w="3319" w:type="dxa"/>
          </w:tcPr>
          <w:p w:rsidR="000E209C" w:rsidRPr="002D101B" w:rsidRDefault="000E209C" w:rsidP="002F5434">
            <w:pPr>
              <w:autoSpaceDE w:val="0"/>
              <w:autoSpaceDN w:val="0"/>
              <w:jc w:val="center"/>
              <w:rPr>
                <w:sz w:val="22"/>
              </w:rPr>
            </w:pPr>
            <w:r w:rsidRPr="002D101B">
              <w:rPr>
                <w:sz w:val="22"/>
              </w:rPr>
              <w:t>гель вагинальный;</w:t>
            </w:r>
          </w:p>
          <w:p w:rsidR="000E209C" w:rsidRPr="002D101B" w:rsidRDefault="000E209C" w:rsidP="002F5434">
            <w:pPr>
              <w:autoSpaceDE w:val="0"/>
              <w:autoSpaceDN w:val="0"/>
              <w:jc w:val="center"/>
              <w:rPr>
                <w:sz w:val="22"/>
              </w:rPr>
            </w:pPr>
            <w:r w:rsidRPr="002D101B">
              <w:rPr>
                <w:sz w:val="22"/>
              </w:rPr>
              <w:t>суппозитории вагинальные;</w:t>
            </w:r>
          </w:p>
          <w:p w:rsidR="000E209C" w:rsidRPr="002D101B" w:rsidRDefault="000E209C" w:rsidP="002F5434">
            <w:pPr>
              <w:autoSpaceDE w:val="0"/>
              <w:autoSpaceDN w:val="0"/>
              <w:jc w:val="center"/>
              <w:rPr>
                <w:sz w:val="22"/>
              </w:rPr>
            </w:pPr>
            <w:r w:rsidRPr="002D101B">
              <w:rPr>
                <w:sz w:val="22"/>
              </w:rPr>
              <w:t>таблетки вагинальные</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G02</w:t>
            </w:r>
          </w:p>
        </w:tc>
        <w:tc>
          <w:tcPr>
            <w:tcW w:w="3685" w:type="dxa"/>
          </w:tcPr>
          <w:p w:rsidR="000E209C" w:rsidRPr="002D101B" w:rsidRDefault="000E209C" w:rsidP="002F5434">
            <w:pPr>
              <w:autoSpaceDE w:val="0"/>
              <w:autoSpaceDN w:val="0"/>
              <w:jc w:val="center"/>
              <w:rPr>
                <w:sz w:val="22"/>
              </w:rPr>
            </w:pPr>
            <w:r w:rsidRPr="002D101B">
              <w:rPr>
                <w:sz w:val="22"/>
              </w:rPr>
              <w:t xml:space="preserve">другие препараты, применяемые </w:t>
            </w:r>
            <w:r w:rsidR="005E415D">
              <w:rPr>
                <w:sz w:val="22"/>
              </w:rPr>
              <w:br/>
            </w:r>
            <w:r w:rsidRPr="002D101B">
              <w:rPr>
                <w:sz w:val="22"/>
              </w:rPr>
              <w:t>в гинекологии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G02A</w:t>
            </w:r>
          </w:p>
        </w:tc>
        <w:tc>
          <w:tcPr>
            <w:tcW w:w="3685" w:type="dxa"/>
          </w:tcPr>
          <w:p w:rsidR="000E209C" w:rsidRPr="002D101B" w:rsidRDefault="000E209C" w:rsidP="002F5434">
            <w:pPr>
              <w:autoSpaceDE w:val="0"/>
              <w:autoSpaceDN w:val="0"/>
              <w:jc w:val="center"/>
              <w:rPr>
                <w:sz w:val="22"/>
              </w:rPr>
            </w:pPr>
            <w:r w:rsidRPr="002D101B">
              <w:rPr>
                <w:sz w:val="22"/>
              </w:rPr>
              <w:t>утеротонизирующие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G02AB</w:t>
            </w:r>
          </w:p>
        </w:tc>
        <w:tc>
          <w:tcPr>
            <w:tcW w:w="3685" w:type="dxa"/>
          </w:tcPr>
          <w:p w:rsidR="000E209C" w:rsidRPr="002D101B" w:rsidRDefault="000E209C" w:rsidP="002F5434">
            <w:pPr>
              <w:autoSpaceDE w:val="0"/>
              <w:autoSpaceDN w:val="0"/>
              <w:jc w:val="center"/>
              <w:rPr>
                <w:sz w:val="22"/>
              </w:rPr>
            </w:pPr>
            <w:r w:rsidRPr="002D101B">
              <w:rPr>
                <w:sz w:val="22"/>
              </w:rPr>
              <w:t>алкалоиды спорыньи</w:t>
            </w:r>
          </w:p>
        </w:tc>
        <w:tc>
          <w:tcPr>
            <w:tcW w:w="1984" w:type="dxa"/>
          </w:tcPr>
          <w:p w:rsidR="000E209C" w:rsidRPr="002D101B" w:rsidRDefault="000E209C" w:rsidP="002F5434">
            <w:pPr>
              <w:autoSpaceDE w:val="0"/>
              <w:autoSpaceDN w:val="0"/>
              <w:jc w:val="center"/>
              <w:rPr>
                <w:sz w:val="22"/>
              </w:rPr>
            </w:pPr>
            <w:r w:rsidRPr="002D101B">
              <w:rPr>
                <w:sz w:val="22"/>
              </w:rPr>
              <w:t>метилэргометрин</w:t>
            </w:r>
          </w:p>
        </w:tc>
        <w:tc>
          <w:tcPr>
            <w:tcW w:w="3319" w:type="dxa"/>
          </w:tcPr>
          <w:p w:rsidR="000E209C" w:rsidRPr="002D101B" w:rsidRDefault="000E209C" w:rsidP="002F5434">
            <w:pPr>
              <w:autoSpaceDE w:val="0"/>
              <w:autoSpaceDN w:val="0"/>
              <w:jc w:val="center"/>
              <w:rPr>
                <w:sz w:val="22"/>
              </w:rPr>
            </w:pPr>
            <w:r w:rsidRPr="002D101B">
              <w:rPr>
                <w:sz w:val="22"/>
              </w:rPr>
              <w:t>раствор для внутривенного и внутримышечного введения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G02AD</w:t>
            </w:r>
          </w:p>
        </w:tc>
        <w:tc>
          <w:tcPr>
            <w:tcW w:w="3685" w:type="dxa"/>
          </w:tcPr>
          <w:p w:rsidR="000E209C" w:rsidRPr="002D101B" w:rsidRDefault="000E209C" w:rsidP="002F5434">
            <w:pPr>
              <w:autoSpaceDE w:val="0"/>
              <w:autoSpaceDN w:val="0"/>
              <w:jc w:val="center"/>
              <w:rPr>
                <w:sz w:val="22"/>
              </w:rPr>
            </w:pPr>
            <w:r w:rsidRPr="002D101B">
              <w:rPr>
                <w:sz w:val="22"/>
              </w:rPr>
              <w:t>простагландины</w:t>
            </w:r>
          </w:p>
        </w:tc>
        <w:tc>
          <w:tcPr>
            <w:tcW w:w="1984" w:type="dxa"/>
          </w:tcPr>
          <w:p w:rsidR="000E209C" w:rsidRPr="002D101B" w:rsidRDefault="000E209C" w:rsidP="002F5434">
            <w:pPr>
              <w:autoSpaceDE w:val="0"/>
              <w:autoSpaceDN w:val="0"/>
              <w:jc w:val="center"/>
              <w:rPr>
                <w:sz w:val="22"/>
              </w:rPr>
            </w:pPr>
            <w:r w:rsidRPr="002D101B">
              <w:rPr>
                <w:sz w:val="22"/>
              </w:rPr>
              <w:t>динопростон</w:t>
            </w:r>
          </w:p>
        </w:tc>
        <w:tc>
          <w:tcPr>
            <w:tcW w:w="3319" w:type="dxa"/>
          </w:tcPr>
          <w:p w:rsidR="000E209C" w:rsidRPr="002D101B" w:rsidRDefault="000E209C" w:rsidP="002F5434">
            <w:pPr>
              <w:autoSpaceDE w:val="0"/>
              <w:autoSpaceDN w:val="0"/>
              <w:jc w:val="center"/>
              <w:rPr>
                <w:sz w:val="22"/>
              </w:rPr>
            </w:pPr>
            <w:r w:rsidRPr="002D101B">
              <w:rPr>
                <w:sz w:val="22"/>
              </w:rPr>
              <w:t>гель интрацервикальный</w:t>
            </w:r>
          </w:p>
        </w:tc>
      </w:tr>
      <w:tr w:rsidR="007A6C25" w:rsidRPr="002D101B" w:rsidTr="002F5434">
        <w:tc>
          <w:tcPr>
            <w:tcW w:w="1077" w:type="dxa"/>
          </w:tcPr>
          <w:p w:rsidR="000E209C" w:rsidRPr="002D101B" w:rsidRDefault="000E209C" w:rsidP="002F5434">
            <w:pPr>
              <w:autoSpaceDE w:val="0"/>
              <w:autoSpaceDN w:val="0"/>
              <w:jc w:val="center"/>
              <w:rPr>
                <w:sz w:val="22"/>
              </w:rPr>
            </w:pPr>
          </w:p>
        </w:tc>
        <w:tc>
          <w:tcPr>
            <w:tcW w:w="3685" w:type="dxa"/>
          </w:tcPr>
          <w:p w:rsidR="000E209C" w:rsidRPr="002D101B" w:rsidRDefault="000E209C" w:rsidP="002F5434">
            <w:pPr>
              <w:autoSpaceDE w:val="0"/>
              <w:autoSpaceDN w:val="0"/>
              <w:jc w:val="center"/>
              <w:rPr>
                <w:sz w:val="22"/>
              </w:rPr>
            </w:pPr>
          </w:p>
        </w:tc>
        <w:tc>
          <w:tcPr>
            <w:tcW w:w="1984" w:type="dxa"/>
          </w:tcPr>
          <w:p w:rsidR="000E209C" w:rsidRPr="002D101B" w:rsidRDefault="000E209C" w:rsidP="002F5434">
            <w:pPr>
              <w:autoSpaceDE w:val="0"/>
              <w:autoSpaceDN w:val="0"/>
              <w:jc w:val="center"/>
              <w:rPr>
                <w:sz w:val="22"/>
              </w:rPr>
            </w:pPr>
            <w:r w:rsidRPr="002D101B">
              <w:rPr>
                <w:sz w:val="22"/>
              </w:rPr>
              <w:t>мизопростол</w:t>
            </w:r>
          </w:p>
        </w:tc>
        <w:tc>
          <w:tcPr>
            <w:tcW w:w="3319" w:type="dxa"/>
          </w:tcPr>
          <w:p w:rsidR="000E209C" w:rsidRPr="002D101B" w:rsidRDefault="000E209C"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G02C</w:t>
            </w:r>
          </w:p>
        </w:tc>
        <w:tc>
          <w:tcPr>
            <w:tcW w:w="3685" w:type="dxa"/>
          </w:tcPr>
          <w:p w:rsidR="000E209C" w:rsidRPr="002D101B" w:rsidRDefault="000E209C" w:rsidP="002F5434">
            <w:pPr>
              <w:autoSpaceDE w:val="0"/>
              <w:autoSpaceDN w:val="0"/>
              <w:jc w:val="center"/>
              <w:rPr>
                <w:sz w:val="22"/>
              </w:rPr>
            </w:pPr>
            <w:r w:rsidRPr="002D101B">
              <w:rPr>
                <w:sz w:val="22"/>
              </w:rPr>
              <w:t xml:space="preserve">другие препараты, применяемые </w:t>
            </w:r>
            <w:r w:rsidR="005E415D">
              <w:rPr>
                <w:sz w:val="22"/>
              </w:rPr>
              <w:br/>
            </w:r>
            <w:r w:rsidRPr="002D101B">
              <w:rPr>
                <w:sz w:val="22"/>
              </w:rPr>
              <w:t>в гинекологии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G02CA</w:t>
            </w:r>
          </w:p>
        </w:tc>
        <w:tc>
          <w:tcPr>
            <w:tcW w:w="3685" w:type="dxa"/>
          </w:tcPr>
          <w:p w:rsidR="000E209C" w:rsidRPr="002D101B" w:rsidRDefault="000E209C" w:rsidP="002F5434">
            <w:pPr>
              <w:autoSpaceDE w:val="0"/>
              <w:autoSpaceDN w:val="0"/>
              <w:jc w:val="center"/>
              <w:rPr>
                <w:sz w:val="22"/>
              </w:rPr>
            </w:pPr>
            <w:r w:rsidRPr="002D101B">
              <w:rPr>
                <w:sz w:val="22"/>
              </w:rPr>
              <w:t>адреномиметики, токолитические средства</w:t>
            </w:r>
          </w:p>
        </w:tc>
        <w:tc>
          <w:tcPr>
            <w:tcW w:w="1984" w:type="dxa"/>
          </w:tcPr>
          <w:p w:rsidR="000E209C" w:rsidRPr="002D101B" w:rsidRDefault="000E209C" w:rsidP="002F5434">
            <w:pPr>
              <w:autoSpaceDE w:val="0"/>
              <w:autoSpaceDN w:val="0"/>
              <w:jc w:val="center"/>
              <w:rPr>
                <w:sz w:val="22"/>
              </w:rPr>
            </w:pPr>
            <w:r w:rsidRPr="002D101B">
              <w:rPr>
                <w:sz w:val="22"/>
              </w:rPr>
              <w:t>гексопреналин</w:t>
            </w:r>
          </w:p>
        </w:tc>
        <w:tc>
          <w:tcPr>
            <w:tcW w:w="3319" w:type="dxa"/>
          </w:tcPr>
          <w:p w:rsidR="000E209C" w:rsidRPr="002D101B" w:rsidRDefault="000E209C" w:rsidP="002F5434">
            <w:pPr>
              <w:autoSpaceDE w:val="0"/>
              <w:autoSpaceDN w:val="0"/>
              <w:jc w:val="center"/>
              <w:rPr>
                <w:sz w:val="22"/>
              </w:rPr>
            </w:pPr>
            <w:r w:rsidRPr="002D101B">
              <w:rPr>
                <w:sz w:val="22"/>
              </w:rPr>
              <w:t>раствор для внутривенного введения;</w:t>
            </w:r>
          </w:p>
          <w:p w:rsidR="000E209C" w:rsidRPr="002D101B" w:rsidRDefault="000E209C"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G02CB</w:t>
            </w:r>
          </w:p>
        </w:tc>
        <w:tc>
          <w:tcPr>
            <w:tcW w:w="3685" w:type="dxa"/>
          </w:tcPr>
          <w:p w:rsidR="000E209C" w:rsidRPr="002D101B" w:rsidRDefault="000E209C" w:rsidP="002F5434">
            <w:pPr>
              <w:autoSpaceDE w:val="0"/>
              <w:autoSpaceDN w:val="0"/>
              <w:jc w:val="center"/>
              <w:rPr>
                <w:sz w:val="22"/>
              </w:rPr>
            </w:pPr>
            <w:r w:rsidRPr="002D101B">
              <w:rPr>
                <w:sz w:val="22"/>
              </w:rPr>
              <w:t>ингибиторы пролактина</w:t>
            </w:r>
          </w:p>
        </w:tc>
        <w:tc>
          <w:tcPr>
            <w:tcW w:w="1984" w:type="dxa"/>
          </w:tcPr>
          <w:p w:rsidR="000E209C" w:rsidRPr="002D101B" w:rsidRDefault="000E209C" w:rsidP="002F5434">
            <w:pPr>
              <w:autoSpaceDE w:val="0"/>
              <w:autoSpaceDN w:val="0"/>
              <w:jc w:val="center"/>
              <w:rPr>
                <w:sz w:val="22"/>
              </w:rPr>
            </w:pPr>
            <w:r w:rsidRPr="002D101B">
              <w:rPr>
                <w:sz w:val="22"/>
              </w:rPr>
              <w:t>бромокриптин</w:t>
            </w:r>
          </w:p>
        </w:tc>
        <w:tc>
          <w:tcPr>
            <w:tcW w:w="3319" w:type="dxa"/>
          </w:tcPr>
          <w:p w:rsidR="000E209C" w:rsidRPr="002D101B" w:rsidRDefault="000E209C"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G02CX</w:t>
            </w:r>
          </w:p>
        </w:tc>
        <w:tc>
          <w:tcPr>
            <w:tcW w:w="3685" w:type="dxa"/>
          </w:tcPr>
          <w:p w:rsidR="000E209C" w:rsidRPr="002D101B" w:rsidRDefault="000E209C" w:rsidP="002F5434">
            <w:pPr>
              <w:autoSpaceDE w:val="0"/>
              <w:autoSpaceDN w:val="0"/>
              <w:jc w:val="center"/>
              <w:rPr>
                <w:sz w:val="22"/>
              </w:rPr>
            </w:pPr>
            <w:r w:rsidRPr="002D101B">
              <w:rPr>
                <w:sz w:val="22"/>
              </w:rPr>
              <w:t xml:space="preserve">прочие препараты, применяемые </w:t>
            </w:r>
            <w:r w:rsidR="005E415D">
              <w:rPr>
                <w:sz w:val="22"/>
              </w:rPr>
              <w:br/>
            </w:r>
            <w:r w:rsidRPr="002D101B">
              <w:rPr>
                <w:sz w:val="22"/>
              </w:rPr>
              <w:t>в гинекологии</w:t>
            </w:r>
          </w:p>
        </w:tc>
        <w:tc>
          <w:tcPr>
            <w:tcW w:w="1984" w:type="dxa"/>
          </w:tcPr>
          <w:p w:rsidR="000E209C" w:rsidRPr="002D101B" w:rsidRDefault="000E209C" w:rsidP="002F5434">
            <w:pPr>
              <w:autoSpaceDE w:val="0"/>
              <w:autoSpaceDN w:val="0"/>
              <w:jc w:val="center"/>
              <w:rPr>
                <w:sz w:val="22"/>
              </w:rPr>
            </w:pPr>
            <w:r w:rsidRPr="002D101B">
              <w:rPr>
                <w:sz w:val="22"/>
              </w:rPr>
              <w:t>атозибан</w:t>
            </w:r>
          </w:p>
        </w:tc>
        <w:tc>
          <w:tcPr>
            <w:tcW w:w="3319" w:type="dxa"/>
          </w:tcPr>
          <w:p w:rsidR="000E209C" w:rsidRPr="002D101B" w:rsidRDefault="000E209C" w:rsidP="002F5434">
            <w:pPr>
              <w:autoSpaceDE w:val="0"/>
              <w:autoSpaceDN w:val="0"/>
              <w:jc w:val="center"/>
              <w:rPr>
                <w:sz w:val="22"/>
              </w:rPr>
            </w:pPr>
            <w:r w:rsidRPr="002D101B">
              <w:rPr>
                <w:sz w:val="22"/>
              </w:rPr>
              <w:t>концентрат для приготовления раствора для инфузий;</w:t>
            </w:r>
          </w:p>
          <w:p w:rsidR="000E209C" w:rsidRPr="002D101B" w:rsidRDefault="000E209C" w:rsidP="002F5434">
            <w:pPr>
              <w:autoSpaceDE w:val="0"/>
              <w:autoSpaceDN w:val="0"/>
              <w:jc w:val="center"/>
              <w:rPr>
                <w:sz w:val="22"/>
              </w:rPr>
            </w:pPr>
            <w:r w:rsidRPr="002D101B">
              <w:rPr>
                <w:sz w:val="22"/>
              </w:rPr>
              <w:t>раствор для внутривенного введения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G03</w:t>
            </w:r>
          </w:p>
        </w:tc>
        <w:tc>
          <w:tcPr>
            <w:tcW w:w="3685" w:type="dxa"/>
          </w:tcPr>
          <w:p w:rsidR="000E209C" w:rsidRPr="002D101B" w:rsidRDefault="000E209C" w:rsidP="002F5434">
            <w:pPr>
              <w:autoSpaceDE w:val="0"/>
              <w:autoSpaceDN w:val="0"/>
              <w:jc w:val="center"/>
              <w:rPr>
                <w:sz w:val="22"/>
              </w:rPr>
            </w:pPr>
            <w:r w:rsidRPr="002D101B">
              <w:rPr>
                <w:sz w:val="22"/>
              </w:rPr>
              <w:t>половые гормоны и модуляторы функции половых органов</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G03B</w:t>
            </w:r>
          </w:p>
        </w:tc>
        <w:tc>
          <w:tcPr>
            <w:tcW w:w="3685" w:type="dxa"/>
          </w:tcPr>
          <w:p w:rsidR="000E209C" w:rsidRPr="002D101B" w:rsidRDefault="000E209C" w:rsidP="002F5434">
            <w:pPr>
              <w:autoSpaceDE w:val="0"/>
              <w:autoSpaceDN w:val="0"/>
              <w:jc w:val="center"/>
              <w:rPr>
                <w:sz w:val="22"/>
              </w:rPr>
            </w:pPr>
            <w:r w:rsidRPr="002D101B">
              <w:rPr>
                <w:sz w:val="22"/>
              </w:rPr>
              <w:t>андрогены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FB6ACE" w:rsidRPr="002D101B" w:rsidTr="002F5434">
        <w:tc>
          <w:tcPr>
            <w:tcW w:w="1077" w:type="dxa"/>
            <w:vMerge w:val="restart"/>
          </w:tcPr>
          <w:p w:rsidR="00FB6ACE" w:rsidRPr="002D101B" w:rsidRDefault="00FB6ACE" w:rsidP="002F5434">
            <w:pPr>
              <w:autoSpaceDE w:val="0"/>
              <w:autoSpaceDN w:val="0"/>
              <w:jc w:val="center"/>
              <w:rPr>
                <w:sz w:val="22"/>
              </w:rPr>
            </w:pPr>
            <w:r w:rsidRPr="002D101B">
              <w:rPr>
                <w:sz w:val="22"/>
              </w:rPr>
              <w:t>G03BA</w:t>
            </w:r>
          </w:p>
        </w:tc>
        <w:tc>
          <w:tcPr>
            <w:tcW w:w="3685" w:type="dxa"/>
            <w:vMerge w:val="restart"/>
          </w:tcPr>
          <w:p w:rsidR="00FB6ACE" w:rsidRPr="002D101B" w:rsidRDefault="00FB6ACE" w:rsidP="002F5434">
            <w:pPr>
              <w:autoSpaceDE w:val="0"/>
              <w:autoSpaceDN w:val="0"/>
              <w:jc w:val="center"/>
              <w:rPr>
                <w:sz w:val="22"/>
              </w:rPr>
            </w:pPr>
            <w:r w:rsidRPr="002D101B">
              <w:rPr>
                <w:sz w:val="22"/>
              </w:rPr>
              <w:t>производные 3-оксоандрост-4-ена</w:t>
            </w:r>
          </w:p>
        </w:tc>
        <w:tc>
          <w:tcPr>
            <w:tcW w:w="1984" w:type="dxa"/>
          </w:tcPr>
          <w:p w:rsidR="00FB6ACE" w:rsidRPr="002D101B" w:rsidRDefault="00FB6ACE" w:rsidP="002F5434">
            <w:pPr>
              <w:autoSpaceDE w:val="0"/>
              <w:autoSpaceDN w:val="0"/>
              <w:jc w:val="center"/>
              <w:rPr>
                <w:sz w:val="22"/>
              </w:rPr>
            </w:pPr>
            <w:r w:rsidRPr="002D101B">
              <w:rPr>
                <w:sz w:val="22"/>
              </w:rPr>
              <w:t>тестостерон</w:t>
            </w:r>
          </w:p>
        </w:tc>
        <w:tc>
          <w:tcPr>
            <w:tcW w:w="3319" w:type="dxa"/>
          </w:tcPr>
          <w:p w:rsidR="00FB6ACE" w:rsidRPr="002D101B" w:rsidRDefault="00FB6ACE" w:rsidP="002F5434">
            <w:pPr>
              <w:autoSpaceDE w:val="0"/>
              <w:autoSpaceDN w:val="0"/>
              <w:jc w:val="center"/>
              <w:rPr>
                <w:sz w:val="22"/>
              </w:rPr>
            </w:pPr>
            <w:r w:rsidRPr="002D101B">
              <w:rPr>
                <w:sz w:val="22"/>
              </w:rPr>
              <w:t>гель для наружного применения;</w:t>
            </w:r>
          </w:p>
          <w:p w:rsidR="00FB6ACE" w:rsidRPr="002D101B" w:rsidRDefault="00FB6ACE" w:rsidP="002F5434">
            <w:pPr>
              <w:autoSpaceDE w:val="0"/>
              <w:autoSpaceDN w:val="0"/>
              <w:jc w:val="center"/>
              <w:rPr>
                <w:sz w:val="22"/>
              </w:rPr>
            </w:pPr>
            <w:r w:rsidRPr="002D101B">
              <w:rPr>
                <w:sz w:val="22"/>
              </w:rPr>
              <w:t>капсулы;</w:t>
            </w:r>
          </w:p>
          <w:p w:rsidR="00FB6ACE" w:rsidRPr="002D101B" w:rsidRDefault="00FB6ACE" w:rsidP="002F5434">
            <w:pPr>
              <w:autoSpaceDE w:val="0"/>
              <w:autoSpaceDN w:val="0"/>
              <w:jc w:val="center"/>
              <w:rPr>
                <w:sz w:val="22"/>
              </w:rPr>
            </w:pPr>
            <w:r w:rsidRPr="002D101B">
              <w:rPr>
                <w:sz w:val="22"/>
              </w:rPr>
              <w:t>раствор для внутримышечного введения</w:t>
            </w:r>
          </w:p>
        </w:tc>
      </w:tr>
      <w:tr w:rsidR="00FB6ACE" w:rsidRPr="002D101B" w:rsidTr="002F5434">
        <w:tc>
          <w:tcPr>
            <w:tcW w:w="1077" w:type="dxa"/>
            <w:vMerge/>
          </w:tcPr>
          <w:p w:rsidR="00FB6ACE" w:rsidRPr="002D101B" w:rsidRDefault="00FB6ACE" w:rsidP="002F5434">
            <w:pPr>
              <w:autoSpaceDE w:val="0"/>
              <w:autoSpaceDN w:val="0"/>
              <w:jc w:val="center"/>
              <w:rPr>
                <w:sz w:val="22"/>
              </w:rPr>
            </w:pPr>
          </w:p>
        </w:tc>
        <w:tc>
          <w:tcPr>
            <w:tcW w:w="3685" w:type="dxa"/>
            <w:vMerge/>
          </w:tcPr>
          <w:p w:rsidR="00FB6ACE" w:rsidRPr="002D101B" w:rsidRDefault="00FB6ACE" w:rsidP="002F5434">
            <w:pPr>
              <w:autoSpaceDE w:val="0"/>
              <w:autoSpaceDN w:val="0"/>
              <w:jc w:val="center"/>
              <w:rPr>
                <w:sz w:val="22"/>
              </w:rPr>
            </w:pPr>
          </w:p>
        </w:tc>
        <w:tc>
          <w:tcPr>
            <w:tcW w:w="1984" w:type="dxa"/>
          </w:tcPr>
          <w:p w:rsidR="00FB6ACE" w:rsidRPr="002D101B" w:rsidRDefault="00FB6ACE" w:rsidP="002F5434">
            <w:pPr>
              <w:autoSpaceDE w:val="0"/>
              <w:autoSpaceDN w:val="0"/>
              <w:jc w:val="center"/>
              <w:rPr>
                <w:sz w:val="22"/>
              </w:rPr>
            </w:pPr>
            <w:r w:rsidRPr="002D101B">
              <w:rPr>
                <w:sz w:val="22"/>
              </w:rPr>
              <w:t>тестостерон (смесь эфиров)</w:t>
            </w:r>
          </w:p>
        </w:tc>
        <w:tc>
          <w:tcPr>
            <w:tcW w:w="3319" w:type="dxa"/>
          </w:tcPr>
          <w:p w:rsidR="00FB6ACE" w:rsidRPr="002D101B" w:rsidRDefault="00FB6ACE" w:rsidP="002F5434">
            <w:pPr>
              <w:autoSpaceDE w:val="0"/>
              <w:autoSpaceDN w:val="0"/>
              <w:jc w:val="center"/>
              <w:rPr>
                <w:sz w:val="22"/>
              </w:rPr>
            </w:pPr>
            <w:r w:rsidRPr="002D101B">
              <w:rPr>
                <w:sz w:val="22"/>
              </w:rPr>
              <w:t>раствор для внутримышечного введения (масляный)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G03D</w:t>
            </w:r>
          </w:p>
        </w:tc>
        <w:tc>
          <w:tcPr>
            <w:tcW w:w="3685" w:type="dxa"/>
          </w:tcPr>
          <w:p w:rsidR="000E209C" w:rsidRPr="002D101B" w:rsidRDefault="000E209C" w:rsidP="002F5434">
            <w:pPr>
              <w:autoSpaceDE w:val="0"/>
              <w:autoSpaceDN w:val="0"/>
              <w:jc w:val="center"/>
              <w:rPr>
                <w:sz w:val="22"/>
              </w:rPr>
            </w:pPr>
            <w:r w:rsidRPr="002D101B">
              <w:rPr>
                <w:sz w:val="22"/>
              </w:rPr>
              <w:t>гестагены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G03DA</w:t>
            </w:r>
          </w:p>
        </w:tc>
        <w:tc>
          <w:tcPr>
            <w:tcW w:w="3685" w:type="dxa"/>
          </w:tcPr>
          <w:p w:rsidR="000E209C" w:rsidRPr="002D101B" w:rsidRDefault="000E209C" w:rsidP="002F5434">
            <w:pPr>
              <w:autoSpaceDE w:val="0"/>
              <w:autoSpaceDN w:val="0"/>
              <w:jc w:val="center"/>
              <w:rPr>
                <w:sz w:val="22"/>
              </w:rPr>
            </w:pPr>
            <w:r w:rsidRPr="002D101B">
              <w:rPr>
                <w:sz w:val="22"/>
              </w:rPr>
              <w:t>производные прегн-4-ена</w:t>
            </w:r>
          </w:p>
        </w:tc>
        <w:tc>
          <w:tcPr>
            <w:tcW w:w="1984" w:type="dxa"/>
          </w:tcPr>
          <w:p w:rsidR="000E209C" w:rsidRPr="002D101B" w:rsidRDefault="000E209C" w:rsidP="002F5434">
            <w:pPr>
              <w:autoSpaceDE w:val="0"/>
              <w:autoSpaceDN w:val="0"/>
              <w:jc w:val="center"/>
              <w:rPr>
                <w:sz w:val="22"/>
              </w:rPr>
            </w:pPr>
            <w:r w:rsidRPr="002D101B">
              <w:rPr>
                <w:sz w:val="22"/>
              </w:rPr>
              <w:t>прогестерон</w:t>
            </w:r>
          </w:p>
        </w:tc>
        <w:tc>
          <w:tcPr>
            <w:tcW w:w="3319" w:type="dxa"/>
          </w:tcPr>
          <w:p w:rsidR="000E209C" w:rsidRPr="002D101B" w:rsidRDefault="000E209C" w:rsidP="002F5434">
            <w:pPr>
              <w:autoSpaceDE w:val="0"/>
              <w:autoSpaceDN w:val="0"/>
              <w:jc w:val="center"/>
              <w:rPr>
                <w:sz w:val="22"/>
              </w:rPr>
            </w:pPr>
            <w:r w:rsidRPr="002D101B">
              <w:rPr>
                <w:sz w:val="22"/>
              </w:rPr>
              <w:t>капсулы</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G03DB</w:t>
            </w:r>
          </w:p>
        </w:tc>
        <w:tc>
          <w:tcPr>
            <w:tcW w:w="3685" w:type="dxa"/>
          </w:tcPr>
          <w:p w:rsidR="000E209C" w:rsidRPr="002D101B" w:rsidRDefault="000E209C" w:rsidP="002F5434">
            <w:pPr>
              <w:autoSpaceDE w:val="0"/>
              <w:autoSpaceDN w:val="0"/>
              <w:jc w:val="center"/>
              <w:rPr>
                <w:sz w:val="22"/>
              </w:rPr>
            </w:pPr>
            <w:r w:rsidRPr="002D101B">
              <w:rPr>
                <w:sz w:val="22"/>
              </w:rPr>
              <w:t>производные прегнадиена</w:t>
            </w:r>
          </w:p>
        </w:tc>
        <w:tc>
          <w:tcPr>
            <w:tcW w:w="1984" w:type="dxa"/>
          </w:tcPr>
          <w:p w:rsidR="000E209C" w:rsidRPr="002D101B" w:rsidRDefault="000E209C" w:rsidP="002F5434">
            <w:pPr>
              <w:autoSpaceDE w:val="0"/>
              <w:autoSpaceDN w:val="0"/>
              <w:jc w:val="center"/>
              <w:rPr>
                <w:sz w:val="22"/>
              </w:rPr>
            </w:pPr>
            <w:r w:rsidRPr="002D101B">
              <w:rPr>
                <w:sz w:val="22"/>
              </w:rPr>
              <w:t>дидрогестерон</w:t>
            </w:r>
          </w:p>
        </w:tc>
        <w:tc>
          <w:tcPr>
            <w:tcW w:w="3319" w:type="dxa"/>
          </w:tcPr>
          <w:p w:rsidR="000E209C" w:rsidRPr="002D101B" w:rsidRDefault="000E209C" w:rsidP="002F5434">
            <w:pPr>
              <w:autoSpaceDE w:val="0"/>
              <w:autoSpaceDN w:val="0"/>
              <w:jc w:val="center"/>
              <w:rPr>
                <w:sz w:val="22"/>
              </w:rPr>
            </w:pPr>
            <w:r w:rsidRPr="002D101B">
              <w:rPr>
                <w:sz w:val="22"/>
              </w:rPr>
              <w:t>таблетки, покрытые оболочкой;</w:t>
            </w:r>
          </w:p>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G03DC</w:t>
            </w:r>
          </w:p>
        </w:tc>
        <w:tc>
          <w:tcPr>
            <w:tcW w:w="3685" w:type="dxa"/>
          </w:tcPr>
          <w:p w:rsidR="000E209C" w:rsidRPr="002D101B" w:rsidRDefault="000E209C" w:rsidP="002F5434">
            <w:pPr>
              <w:autoSpaceDE w:val="0"/>
              <w:autoSpaceDN w:val="0"/>
              <w:jc w:val="center"/>
              <w:rPr>
                <w:sz w:val="22"/>
              </w:rPr>
            </w:pPr>
            <w:r w:rsidRPr="002D101B">
              <w:rPr>
                <w:sz w:val="22"/>
              </w:rPr>
              <w:t>производные эстрена</w:t>
            </w:r>
          </w:p>
        </w:tc>
        <w:tc>
          <w:tcPr>
            <w:tcW w:w="1984" w:type="dxa"/>
          </w:tcPr>
          <w:p w:rsidR="000E209C" w:rsidRPr="002D101B" w:rsidRDefault="000E209C" w:rsidP="002F5434">
            <w:pPr>
              <w:autoSpaceDE w:val="0"/>
              <w:autoSpaceDN w:val="0"/>
              <w:jc w:val="center"/>
              <w:rPr>
                <w:sz w:val="22"/>
              </w:rPr>
            </w:pPr>
            <w:r w:rsidRPr="002D101B">
              <w:rPr>
                <w:sz w:val="22"/>
              </w:rPr>
              <w:t>норэтистерон</w:t>
            </w:r>
          </w:p>
        </w:tc>
        <w:tc>
          <w:tcPr>
            <w:tcW w:w="3319" w:type="dxa"/>
          </w:tcPr>
          <w:p w:rsidR="000E209C" w:rsidRPr="002D101B" w:rsidRDefault="000E209C"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G03G</w:t>
            </w:r>
          </w:p>
        </w:tc>
        <w:tc>
          <w:tcPr>
            <w:tcW w:w="3685" w:type="dxa"/>
          </w:tcPr>
          <w:p w:rsidR="000E209C" w:rsidRPr="002D101B" w:rsidRDefault="000E209C" w:rsidP="002F5434">
            <w:pPr>
              <w:autoSpaceDE w:val="0"/>
              <w:autoSpaceDN w:val="0"/>
              <w:jc w:val="center"/>
              <w:rPr>
                <w:sz w:val="22"/>
              </w:rPr>
            </w:pPr>
            <w:r w:rsidRPr="002D101B">
              <w:rPr>
                <w:sz w:val="22"/>
              </w:rPr>
              <w:t>гонадотропины и другие стимуляторы овуляции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G03GA</w:t>
            </w:r>
          </w:p>
        </w:tc>
        <w:tc>
          <w:tcPr>
            <w:tcW w:w="3685" w:type="dxa"/>
            <w:vMerge w:val="restart"/>
          </w:tcPr>
          <w:p w:rsidR="0084148A" w:rsidRPr="002D101B" w:rsidRDefault="0084148A" w:rsidP="002F5434">
            <w:pPr>
              <w:autoSpaceDE w:val="0"/>
              <w:autoSpaceDN w:val="0"/>
              <w:jc w:val="center"/>
              <w:rPr>
                <w:sz w:val="22"/>
              </w:rPr>
            </w:pPr>
            <w:r w:rsidRPr="002D101B">
              <w:rPr>
                <w:sz w:val="22"/>
              </w:rPr>
              <w:t>гонадотропины</w:t>
            </w:r>
          </w:p>
        </w:tc>
        <w:tc>
          <w:tcPr>
            <w:tcW w:w="1984" w:type="dxa"/>
          </w:tcPr>
          <w:p w:rsidR="0084148A" w:rsidRPr="002D101B" w:rsidRDefault="0084148A" w:rsidP="002F5434">
            <w:pPr>
              <w:autoSpaceDE w:val="0"/>
              <w:autoSpaceDN w:val="0"/>
              <w:jc w:val="center"/>
              <w:rPr>
                <w:sz w:val="22"/>
              </w:rPr>
            </w:pPr>
            <w:r w:rsidRPr="002D101B">
              <w:rPr>
                <w:sz w:val="22"/>
              </w:rPr>
              <w:t>гонадотропин хорионический</w:t>
            </w:r>
          </w:p>
        </w:tc>
        <w:tc>
          <w:tcPr>
            <w:tcW w:w="3319" w:type="dxa"/>
          </w:tcPr>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внутримышечного введения;</w:t>
            </w:r>
          </w:p>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внутримышечного и подкожного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корифоллитропин альфа</w:t>
            </w:r>
          </w:p>
        </w:tc>
        <w:tc>
          <w:tcPr>
            <w:tcW w:w="3319" w:type="dxa"/>
          </w:tcPr>
          <w:p w:rsidR="0084148A" w:rsidRPr="002D101B" w:rsidRDefault="0084148A" w:rsidP="002F5434">
            <w:pPr>
              <w:autoSpaceDE w:val="0"/>
              <w:autoSpaceDN w:val="0"/>
              <w:jc w:val="center"/>
              <w:rPr>
                <w:sz w:val="22"/>
              </w:rPr>
            </w:pPr>
            <w:r w:rsidRPr="002D101B">
              <w:rPr>
                <w:sz w:val="22"/>
              </w:rPr>
              <w:t>раствор для подкожного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фоллитропин альфа</w:t>
            </w:r>
          </w:p>
        </w:tc>
        <w:tc>
          <w:tcPr>
            <w:tcW w:w="3319" w:type="dxa"/>
          </w:tcPr>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внутримышечного и подкожного введения;</w:t>
            </w:r>
          </w:p>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подкожного введения;</w:t>
            </w:r>
          </w:p>
          <w:p w:rsidR="0084148A" w:rsidRPr="002D101B" w:rsidRDefault="0084148A" w:rsidP="002F5434">
            <w:pPr>
              <w:autoSpaceDE w:val="0"/>
              <w:autoSpaceDN w:val="0"/>
              <w:jc w:val="center"/>
              <w:rPr>
                <w:sz w:val="22"/>
              </w:rPr>
            </w:pPr>
            <w:r w:rsidRPr="002D101B">
              <w:rPr>
                <w:sz w:val="22"/>
              </w:rPr>
              <w:t>раствор для подкожного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фоллитропин альфа + лутропин альфа</w:t>
            </w:r>
          </w:p>
        </w:tc>
        <w:tc>
          <w:tcPr>
            <w:tcW w:w="3319" w:type="dxa"/>
          </w:tcPr>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подкожного введения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G03GB</w:t>
            </w:r>
          </w:p>
        </w:tc>
        <w:tc>
          <w:tcPr>
            <w:tcW w:w="3685" w:type="dxa"/>
          </w:tcPr>
          <w:p w:rsidR="000E209C" w:rsidRPr="002D101B" w:rsidRDefault="000E209C" w:rsidP="002F5434">
            <w:pPr>
              <w:autoSpaceDE w:val="0"/>
              <w:autoSpaceDN w:val="0"/>
              <w:jc w:val="center"/>
              <w:rPr>
                <w:sz w:val="22"/>
              </w:rPr>
            </w:pPr>
            <w:r w:rsidRPr="002D101B">
              <w:rPr>
                <w:sz w:val="22"/>
              </w:rPr>
              <w:t>синтетические стимуляторы овуляции</w:t>
            </w:r>
          </w:p>
        </w:tc>
        <w:tc>
          <w:tcPr>
            <w:tcW w:w="1984" w:type="dxa"/>
          </w:tcPr>
          <w:p w:rsidR="000E209C" w:rsidRPr="002D101B" w:rsidRDefault="000E209C" w:rsidP="002F5434">
            <w:pPr>
              <w:autoSpaceDE w:val="0"/>
              <w:autoSpaceDN w:val="0"/>
              <w:jc w:val="center"/>
              <w:rPr>
                <w:sz w:val="22"/>
              </w:rPr>
            </w:pPr>
            <w:r w:rsidRPr="002D101B">
              <w:rPr>
                <w:sz w:val="22"/>
              </w:rPr>
              <w:t>кломифен</w:t>
            </w:r>
          </w:p>
        </w:tc>
        <w:tc>
          <w:tcPr>
            <w:tcW w:w="3319" w:type="dxa"/>
          </w:tcPr>
          <w:p w:rsidR="000E209C" w:rsidRPr="002D101B" w:rsidRDefault="000E209C"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G03H</w:t>
            </w:r>
          </w:p>
        </w:tc>
        <w:tc>
          <w:tcPr>
            <w:tcW w:w="3685" w:type="dxa"/>
          </w:tcPr>
          <w:p w:rsidR="000E209C" w:rsidRPr="002D101B" w:rsidRDefault="000E209C" w:rsidP="002F5434">
            <w:pPr>
              <w:autoSpaceDE w:val="0"/>
              <w:autoSpaceDN w:val="0"/>
              <w:jc w:val="center"/>
              <w:rPr>
                <w:sz w:val="22"/>
              </w:rPr>
            </w:pPr>
            <w:r w:rsidRPr="002D101B">
              <w:rPr>
                <w:sz w:val="22"/>
              </w:rPr>
              <w:t>антиандрогены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G03HA</w:t>
            </w:r>
          </w:p>
        </w:tc>
        <w:tc>
          <w:tcPr>
            <w:tcW w:w="3685" w:type="dxa"/>
          </w:tcPr>
          <w:p w:rsidR="000E209C" w:rsidRPr="002D101B" w:rsidRDefault="000E209C" w:rsidP="002F5434">
            <w:pPr>
              <w:autoSpaceDE w:val="0"/>
              <w:autoSpaceDN w:val="0"/>
              <w:jc w:val="center"/>
              <w:rPr>
                <w:sz w:val="22"/>
              </w:rPr>
            </w:pPr>
            <w:r w:rsidRPr="002D101B">
              <w:rPr>
                <w:sz w:val="22"/>
              </w:rPr>
              <w:t>антиандрогены</w:t>
            </w:r>
          </w:p>
        </w:tc>
        <w:tc>
          <w:tcPr>
            <w:tcW w:w="1984" w:type="dxa"/>
          </w:tcPr>
          <w:p w:rsidR="000E209C" w:rsidRPr="002D101B" w:rsidRDefault="000E209C" w:rsidP="002F5434">
            <w:pPr>
              <w:autoSpaceDE w:val="0"/>
              <w:autoSpaceDN w:val="0"/>
              <w:jc w:val="center"/>
              <w:rPr>
                <w:sz w:val="22"/>
              </w:rPr>
            </w:pPr>
            <w:r w:rsidRPr="002D101B">
              <w:rPr>
                <w:sz w:val="22"/>
              </w:rPr>
              <w:t>ципротерон</w:t>
            </w:r>
          </w:p>
        </w:tc>
        <w:tc>
          <w:tcPr>
            <w:tcW w:w="3319" w:type="dxa"/>
          </w:tcPr>
          <w:p w:rsidR="000E209C" w:rsidRPr="002D101B" w:rsidRDefault="000E209C" w:rsidP="002F5434">
            <w:pPr>
              <w:autoSpaceDE w:val="0"/>
              <w:autoSpaceDN w:val="0"/>
              <w:jc w:val="center"/>
              <w:rPr>
                <w:sz w:val="22"/>
              </w:rPr>
            </w:pPr>
            <w:r w:rsidRPr="002D101B">
              <w:rPr>
                <w:sz w:val="22"/>
              </w:rPr>
              <w:t>раствор для внутримышечного введения масляный;</w:t>
            </w:r>
          </w:p>
          <w:p w:rsidR="000E209C" w:rsidRPr="002D101B" w:rsidRDefault="000E209C"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G04</w:t>
            </w:r>
          </w:p>
        </w:tc>
        <w:tc>
          <w:tcPr>
            <w:tcW w:w="3685" w:type="dxa"/>
          </w:tcPr>
          <w:p w:rsidR="000E209C" w:rsidRDefault="000E209C" w:rsidP="002F5434">
            <w:pPr>
              <w:autoSpaceDE w:val="0"/>
              <w:autoSpaceDN w:val="0"/>
              <w:jc w:val="center"/>
              <w:rPr>
                <w:sz w:val="22"/>
              </w:rPr>
            </w:pPr>
            <w:r w:rsidRPr="002D101B">
              <w:rPr>
                <w:sz w:val="22"/>
              </w:rPr>
              <w:t xml:space="preserve">препараты, применяемые </w:t>
            </w:r>
            <w:r w:rsidR="005E415D">
              <w:rPr>
                <w:sz w:val="22"/>
              </w:rPr>
              <w:br/>
            </w:r>
            <w:r w:rsidRPr="002D101B">
              <w:rPr>
                <w:sz w:val="22"/>
              </w:rPr>
              <w:t>в урологии</w:t>
            </w:r>
          </w:p>
          <w:p w:rsidR="005E415D" w:rsidRPr="002D101B" w:rsidRDefault="005E415D" w:rsidP="002F5434">
            <w:pPr>
              <w:autoSpaceDE w:val="0"/>
              <w:autoSpaceDN w:val="0"/>
              <w:jc w:val="center"/>
              <w:rPr>
                <w:sz w:val="22"/>
              </w:rPr>
            </w:pP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G04B</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 xml:space="preserve">препараты, применяемые </w:t>
            </w:r>
            <w:r w:rsidR="005E415D">
              <w:rPr>
                <w:sz w:val="22"/>
              </w:rPr>
              <w:br/>
            </w:r>
            <w:r w:rsidRPr="002D101B">
              <w:rPr>
                <w:sz w:val="22"/>
              </w:rPr>
              <w:t>в урологии</w:t>
            </w:r>
          </w:p>
        </w:tc>
        <w:tc>
          <w:tcPr>
            <w:tcW w:w="1984" w:type="dxa"/>
          </w:tcPr>
          <w:p w:rsidR="000E209C" w:rsidRPr="002D101B" w:rsidRDefault="000E209C" w:rsidP="005E415D">
            <w:pPr>
              <w:autoSpaceDE w:val="0"/>
              <w:autoSpaceDN w:val="0"/>
              <w:spacing w:line="235" w:lineRule="auto"/>
              <w:jc w:val="center"/>
              <w:rPr>
                <w:sz w:val="22"/>
              </w:rPr>
            </w:pPr>
          </w:p>
        </w:tc>
        <w:tc>
          <w:tcPr>
            <w:tcW w:w="3319" w:type="dxa"/>
          </w:tcPr>
          <w:p w:rsidR="000E209C" w:rsidRPr="002D101B" w:rsidRDefault="000E209C" w:rsidP="005E415D">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G04BD</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 xml:space="preserve">средства для лечения </w:t>
            </w:r>
            <w:r w:rsidR="0084148A">
              <w:rPr>
                <w:sz w:val="22"/>
              </w:rPr>
              <w:br/>
            </w:r>
            <w:r w:rsidRPr="002D101B">
              <w:rPr>
                <w:sz w:val="22"/>
              </w:rPr>
              <w:t>учащенного мочеиспускания и недержания мочи</w:t>
            </w:r>
          </w:p>
        </w:tc>
        <w:tc>
          <w:tcPr>
            <w:tcW w:w="1984" w:type="dxa"/>
          </w:tcPr>
          <w:p w:rsidR="000E209C" w:rsidRPr="002D101B" w:rsidRDefault="000E209C" w:rsidP="005E415D">
            <w:pPr>
              <w:autoSpaceDE w:val="0"/>
              <w:autoSpaceDN w:val="0"/>
              <w:spacing w:line="235" w:lineRule="auto"/>
              <w:jc w:val="center"/>
              <w:rPr>
                <w:sz w:val="22"/>
              </w:rPr>
            </w:pPr>
            <w:r w:rsidRPr="002D101B">
              <w:rPr>
                <w:sz w:val="22"/>
              </w:rPr>
              <w:t>солифенацин</w:t>
            </w:r>
          </w:p>
        </w:tc>
        <w:tc>
          <w:tcPr>
            <w:tcW w:w="3319" w:type="dxa"/>
          </w:tcPr>
          <w:p w:rsidR="000E209C" w:rsidRPr="002D101B" w:rsidRDefault="000E209C" w:rsidP="005E415D">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5E415D">
            <w:pPr>
              <w:autoSpaceDE w:val="0"/>
              <w:autoSpaceDN w:val="0"/>
              <w:spacing w:line="235" w:lineRule="auto"/>
              <w:jc w:val="center"/>
              <w:rPr>
                <w:sz w:val="22"/>
              </w:rPr>
            </w:pPr>
            <w:r w:rsidRPr="002D101B">
              <w:rPr>
                <w:sz w:val="22"/>
              </w:rPr>
              <w:t>G04C</w:t>
            </w:r>
          </w:p>
        </w:tc>
        <w:tc>
          <w:tcPr>
            <w:tcW w:w="3685" w:type="dxa"/>
          </w:tcPr>
          <w:p w:rsidR="000E209C" w:rsidRPr="002D101B" w:rsidRDefault="000E209C" w:rsidP="005E415D">
            <w:pPr>
              <w:autoSpaceDE w:val="0"/>
              <w:autoSpaceDN w:val="0"/>
              <w:spacing w:line="235" w:lineRule="auto"/>
              <w:jc w:val="center"/>
              <w:rPr>
                <w:sz w:val="22"/>
              </w:rPr>
            </w:pPr>
            <w:r w:rsidRPr="002D101B">
              <w:rPr>
                <w:sz w:val="22"/>
              </w:rPr>
              <w:t>препараты для лечения доброкачественной гиперплазии предстательной железы</w:t>
            </w:r>
          </w:p>
        </w:tc>
        <w:tc>
          <w:tcPr>
            <w:tcW w:w="1984" w:type="dxa"/>
          </w:tcPr>
          <w:p w:rsidR="000E209C" w:rsidRPr="002D101B" w:rsidRDefault="000E209C" w:rsidP="005E415D">
            <w:pPr>
              <w:autoSpaceDE w:val="0"/>
              <w:autoSpaceDN w:val="0"/>
              <w:spacing w:line="235" w:lineRule="auto"/>
              <w:jc w:val="center"/>
              <w:rPr>
                <w:sz w:val="22"/>
              </w:rPr>
            </w:pPr>
          </w:p>
        </w:tc>
        <w:tc>
          <w:tcPr>
            <w:tcW w:w="3319" w:type="dxa"/>
          </w:tcPr>
          <w:p w:rsidR="000E209C" w:rsidRPr="002D101B" w:rsidRDefault="000E209C" w:rsidP="005E415D">
            <w:pPr>
              <w:autoSpaceDE w:val="0"/>
              <w:autoSpaceDN w:val="0"/>
              <w:spacing w:line="235" w:lineRule="auto"/>
              <w:jc w:val="center"/>
              <w:rPr>
                <w:sz w:val="22"/>
              </w:rPr>
            </w:pPr>
          </w:p>
        </w:tc>
      </w:tr>
      <w:tr w:rsidR="0084148A" w:rsidRPr="002D101B" w:rsidTr="002F5434">
        <w:tc>
          <w:tcPr>
            <w:tcW w:w="1077" w:type="dxa"/>
            <w:vMerge w:val="restart"/>
          </w:tcPr>
          <w:p w:rsidR="0084148A" w:rsidRPr="002D101B" w:rsidRDefault="0084148A" w:rsidP="005E415D">
            <w:pPr>
              <w:autoSpaceDE w:val="0"/>
              <w:autoSpaceDN w:val="0"/>
              <w:spacing w:line="235" w:lineRule="auto"/>
              <w:jc w:val="center"/>
              <w:rPr>
                <w:sz w:val="22"/>
              </w:rPr>
            </w:pPr>
            <w:r w:rsidRPr="002D101B">
              <w:rPr>
                <w:sz w:val="22"/>
              </w:rPr>
              <w:t>G04CA</w:t>
            </w:r>
          </w:p>
        </w:tc>
        <w:tc>
          <w:tcPr>
            <w:tcW w:w="3685" w:type="dxa"/>
            <w:vMerge w:val="restart"/>
          </w:tcPr>
          <w:p w:rsidR="0084148A" w:rsidRPr="002D101B" w:rsidRDefault="0084148A" w:rsidP="005E415D">
            <w:pPr>
              <w:autoSpaceDE w:val="0"/>
              <w:autoSpaceDN w:val="0"/>
              <w:spacing w:line="235" w:lineRule="auto"/>
              <w:jc w:val="center"/>
              <w:rPr>
                <w:sz w:val="22"/>
              </w:rPr>
            </w:pPr>
            <w:r w:rsidRPr="002D101B">
              <w:rPr>
                <w:sz w:val="22"/>
              </w:rPr>
              <w:t>альфа-адреноблокаторы</w:t>
            </w:r>
          </w:p>
        </w:tc>
        <w:tc>
          <w:tcPr>
            <w:tcW w:w="1984" w:type="dxa"/>
          </w:tcPr>
          <w:p w:rsidR="0084148A" w:rsidRPr="002D101B" w:rsidRDefault="0084148A" w:rsidP="005E415D">
            <w:pPr>
              <w:autoSpaceDE w:val="0"/>
              <w:autoSpaceDN w:val="0"/>
              <w:spacing w:line="235" w:lineRule="auto"/>
              <w:jc w:val="center"/>
              <w:rPr>
                <w:sz w:val="22"/>
              </w:rPr>
            </w:pPr>
            <w:r w:rsidRPr="002D101B">
              <w:rPr>
                <w:sz w:val="22"/>
              </w:rPr>
              <w:t>алфузозин</w:t>
            </w:r>
          </w:p>
        </w:tc>
        <w:tc>
          <w:tcPr>
            <w:tcW w:w="3319" w:type="dxa"/>
          </w:tcPr>
          <w:p w:rsidR="0084148A" w:rsidRPr="002D101B" w:rsidRDefault="0084148A" w:rsidP="005E415D">
            <w:pPr>
              <w:autoSpaceDE w:val="0"/>
              <w:autoSpaceDN w:val="0"/>
              <w:spacing w:line="235" w:lineRule="auto"/>
              <w:jc w:val="center"/>
              <w:rPr>
                <w:sz w:val="22"/>
              </w:rPr>
            </w:pPr>
            <w:r w:rsidRPr="002D101B">
              <w:rPr>
                <w:sz w:val="22"/>
              </w:rPr>
              <w:t>таблетки пролонгированного действия;</w:t>
            </w:r>
          </w:p>
          <w:p w:rsidR="0084148A" w:rsidRPr="002D101B" w:rsidRDefault="0084148A" w:rsidP="005E415D">
            <w:pPr>
              <w:autoSpaceDE w:val="0"/>
              <w:autoSpaceDN w:val="0"/>
              <w:spacing w:line="235" w:lineRule="auto"/>
              <w:jc w:val="center"/>
              <w:rPr>
                <w:sz w:val="22"/>
              </w:rPr>
            </w:pPr>
            <w:r w:rsidRPr="002D101B">
              <w:rPr>
                <w:sz w:val="22"/>
              </w:rPr>
              <w:t>таблетки пролонгированного действия, покрытые оболочкой;</w:t>
            </w:r>
          </w:p>
          <w:p w:rsidR="0084148A" w:rsidRPr="002D101B" w:rsidRDefault="0084148A" w:rsidP="005E415D">
            <w:pPr>
              <w:autoSpaceDE w:val="0"/>
              <w:autoSpaceDN w:val="0"/>
              <w:spacing w:line="235" w:lineRule="auto"/>
              <w:jc w:val="center"/>
              <w:rPr>
                <w:sz w:val="22"/>
              </w:rPr>
            </w:pPr>
            <w:r w:rsidRPr="002D101B">
              <w:rPr>
                <w:sz w:val="22"/>
              </w:rPr>
              <w:t>таблетки с контролируемым высвобождением, покрытые оболочкой</w:t>
            </w:r>
          </w:p>
        </w:tc>
      </w:tr>
      <w:tr w:rsidR="0084148A" w:rsidRPr="002D101B" w:rsidTr="002F5434">
        <w:tc>
          <w:tcPr>
            <w:tcW w:w="1077" w:type="dxa"/>
            <w:vMerge/>
          </w:tcPr>
          <w:p w:rsidR="0084148A" w:rsidRPr="002D101B" w:rsidRDefault="0084148A" w:rsidP="005E415D">
            <w:pPr>
              <w:autoSpaceDE w:val="0"/>
              <w:autoSpaceDN w:val="0"/>
              <w:spacing w:line="235" w:lineRule="auto"/>
              <w:jc w:val="center"/>
              <w:rPr>
                <w:sz w:val="22"/>
              </w:rPr>
            </w:pPr>
          </w:p>
        </w:tc>
        <w:tc>
          <w:tcPr>
            <w:tcW w:w="3685" w:type="dxa"/>
            <w:vMerge/>
          </w:tcPr>
          <w:p w:rsidR="0084148A" w:rsidRPr="002D101B" w:rsidRDefault="0084148A" w:rsidP="005E415D">
            <w:pPr>
              <w:autoSpaceDE w:val="0"/>
              <w:autoSpaceDN w:val="0"/>
              <w:spacing w:line="235" w:lineRule="auto"/>
              <w:jc w:val="center"/>
              <w:rPr>
                <w:sz w:val="22"/>
              </w:rPr>
            </w:pPr>
          </w:p>
        </w:tc>
        <w:tc>
          <w:tcPr>
            <w:tcW w:w="1984" w:type="dxa"/>
          </w:tcPr>
          <w:p w:rsidR="0084148A" w:rsidRPr="002D101B" w:rsidRDefault="0084148A" w:rsidP="005E415D">
            <w:pPr>
              <w:autoSpaceDE w:val="0"/>
              <w:autoSpaceDN w:val="0"/>
              <w:spacing w:line="235" w:lineRule="auto"/>
              <w:jc w:val="center"/>
              <w:rPr>
                <w:sz w:val="22"/>
              </w:rPr>
            </w:pPr>
            <w:r w:rsidRPr="002D101B">
              <w:rPr>
                <w:sz w:val="22"/>
              </w:rPr>
              <w:t>тамсулозин</w:t>
            </w:r>
          </w:p>
        </w:tc>
        <w:tc>
          <w:tcPr>
            <w:tcW w:w="3319" w:type="dxa"/>
          </w:tcPr>
          <w:p w:rsidR="0084148A" w:rsidRPr="002D101B" w:rsidRDefault="0084148A" w:rsidP="005E415D">
            <w:pPr>
              <w:autoSpaceDE w:val="0"/>
              <w:autoSpaceDN w:val="0"/>
              <w:spacing w:line="235" w:lineRule="auto"/>
              <w:jc w:val="center"/>
              <w:rPr>
                <w:sz w:val="22"/>
              </w:rPr>
            </w:pPr>
            <w:r w:rsidRPr="002D101B">
              <w:rPr>
                <w:sz w:val="22"/>
              </w:rPr>
              <w:t>капсулы кишечнорастворимые пролонгированного действия;</w:t>
            </w:r>
          </w:p>
          <w:p w:rsidR="0084148A" w:rsidRPr="002D101B" w:rsidRDefault="0084148A" w:rsidP="005E415D">
            <w:pPr>
              <w:autoSpaceDE w:val="0"/>
              <w:autoSpaceDN w:val="0"/>
              <w:spacing w:line="235" w:lineRule="auto"/>
              <w:jc w:val="center"/>
              <w:rPr>
                <w:sz w:val="22"/>
              </w:rPr>
            </w:pPr>
            <w:r w:rsidRPr="002D101B">
              <w:rPr>
                <w:sz w:val="22"/>
              </w:rPr>
              <w:t>капсулы кишечнорастворимые с пролонгированным высвобождением;</w:t>
            </w:r>
          </w:p>
          <w:p w:rsidR="0084148A" w:rsidRPr="002D101B" w:rsidRDefault="0084148A" w:rsidP="005E415D">
            <w:pPr>
              <w:autoSpaceDE w:val="0"/>
              <w:autoSpaceDN w:val="0"/>
              <w:spacing w:line="235" w:lineRule="auto"/>
              <w:jc w:val="center"/>
              <w:rPr>
                <w:sz w:val="22"/>
              </w:rPr>
            </w:pPr>
            <w:r w:rsidRPr="002D101B">
              <w:rPr>
                <w:sz w:val="22"/>
              </w:rPr>
              <w:t>капсулы пролонгированного действия;</w:t>
            </w:r>
          </w:p>
          <w:p w:rsidR="0084148A" w:rsidRPr="002D101B" w:rsidRDefault="0084148A" w:rsidP="005E415D">
            <w:pPr>
              <w:autoSpaceDE w:val="0"/>
              <w:autoSpaceDN w:val="0"/>
              <w:spacing w:line="235" w:lineRule="auto"/>
              <w:jc w:val="center"/>
              <w:rPr>
                <w:sz w:val="22"/>
              </w:rPr>
            </w:pPr>
            <w:r w:rsidRPr="002D101B">
              <w:rPr>
                <w:sz w:val="22"/>
              </w:rPr>
              <w:t>капсулы с модифицированным высвобождением;</w:t>
            </w:r>
          </w:p>
          <w:p w:rsidR="0084148A" w:rsidRPr="002D101B" w:rsidRDefault="0084148A" w:rsidP="005E415D">
            <w:pPr>
              <w:autoSpaceDE w:val="0"/>
              <w:autoSpaceDN w:val="0"/>
              <w:spacing w:line="235" w:lineRule="auto"/>
              <w:jc w:val="center"/>
              <w:rPr>
                <w:sz w:val="22"/>
              </w:rPr>
            </w:pPr>
            <w:r w:rsidRPr="002D101B">
              <w:rPr>
                <w:sz w:val="22"/>
              </w:rPr>
              <w:t>капсулы с пролонгированным высвобождением;</w:t>
            </w:r>
          </w:p>
          <w:p w:rsidR="0084148A" w:rsidRPr="002D101B" w:rsidRDefault="0084148A" w:rsidP="005E415D">
            <w:pPr>
              <w:autoSpaceDE w:val="0"/>
              <w:autoSpaceDN w:val="0"/>
              <w:spacing w:line="235" w:lineRule="auto"/>
              <w:jc w:val="center"/>
              <w:rPr>
                <w:sz w:val="22"/>
              </w:rPr>
            </w:pPr>
            <w:r w:rsidRPr="002D101B">
              <w:rPr>
                <w:sz w:val="22"/>
              </w:rPr>
              <w:t>таблетки пролонгированного действия, покрытые пленочной оболочкой;</w:t>
            </w:r>
          </w:p>
          <w:p w:rsidR="0084148A" w:rsidRPr="002D101B" w:rsidRDefault="0084148A" w:rsidP="005E415D">
            <w:pPr>
              <w:autoSpaceDE w:val="0"/>
              <w:autoSpaceDN w:val="0"/>
              <w:spacing w:line="235" w:lineRule="auto"/>
              <w:jc w:val="center"/>
              <w:rPr>
                <w:sz w:val="22"/>
              </w:rPr>
            </w:pPr>
            <w:r w:rsidRPr="002D101B">
              <w:rPr>
                <w:sz w:val="22"/>
              </w:rPr>
              <w:t>таблетки с контролируемым высвобождением, покрытые оболочкой;</w:t>
            </w:r>
          </w:p>
          <w:p w:rsidR="0084148A" w:rsidRPr="002D101B" w:rsidRDefault="0084148A" w:rsidP="005E415D">
            <w:pPr>
              <w:autoSpaceDE w:val="0"/>
              <w:autoSpaceDN w:val="0"/>
              <w:spacing w:line="235" w:lineRule="auto"/>
              <w:jc w:val="center"/>
              <w:rPr>
                <w:sz w:val="22"/>
              </w:rPr>
            </w:pPr>
            <w:r w:rsidRPr="002D101B">
              <w:rPr>
                <w:sz w:val="22"/>
              </w:rPr>
              <w:t>таблетки с пролонгированным высвобождением, покрытые пленочной оболочкой</w:t>
            </w:r>
          </w:p>
        </w:tc>
      </w:tr>
      <w:tr w:rsidR="007A6C25" w:rsidRPr="002D101B" w:rsidTr="002F5434">
        <w:tc>
          <w:tcPr>
            <w:tcW w:w="1077" w:type="dxa"/>
          </w:tcPr>
          <w:p w:rsidR="000E209C" w:rsidRPr="002D101B" w:rsidRDefault="000E209C" w:rsidP="0084148A">
            <w:pPr>
              <w:autoSpaceDE w:val="0"/>
              <w:autoSpaceDN w:val="0"/>
              <w:spacing w:line="221" w:lineRule="auto"/>
              <w:jc w:val="center"/>
              <w:rPr>
                <w:sz w:val="22"/>
              </w:rPr>
            </w:pPr>
            <w:r w:rsidRPr="002D101B">
              <w:rPr>
                <w:sz w:val="22"/>
              </w:rPr>
              <w:t>G04CB</w:t>
            </w:r>
          </w:p>
        </w:tc>
        <w:tc>
          <w:tcPr>
            <w:tcW w:w="3685" w:type="dxa"/>
          </w:tcPr>
          <w:p w:rsidR="000E209C" w:rsidRPr="002D101B" w:rsidRDefault="000E209C" w:rsidP="0084148A">
            <w:pPr>
              <w:autoSpaceDE w:val="0"/>
              <w:autoSpaceDN w:val="0"/>
              <w:spacing w:line="221" w:lineRule="auto"/>
              <w:jc w:val="center"/>
              <w:rPr>
                <w:sz w:val="22"/>
              </w:rPr>
            </w:pPr>
            <w:r w:rsidRPr="002D101B">
              <w:rPr>
                <w:sz w:val="22"/>
              </w:rPr>
              <w:t>ингибиторы тестостерон-5-альфа-редуктазы</w:t>
            </w:r>
          </w:p>
        </w:tc>
        <w:tc>
          <w:tcPr>
            <w:tcW w:w="1984" w:type="dxa"/>
          </w:tcPr>
          <w:p w:rsidR="000E209C" w:rsidRPr="002D101B" w:rsidRDefault="000E209C" w:rsidP="0084148A">
            <w:pPr>
              <w:autoSpaceDE w:val="0"/>
              <w:autoSpaceDN w:val="0"/>
              <w:spacing w:line="221" w:lineRule="auto"/>
              <w:jc w:val="center"/>
              <w:rPr>
                <w:sz w:val="22"/>
              </w:rPr>
            </w:pPr>
            <w:r w:rsidRPr="002D101B">
              <w:rPr>
                <w:sz w:val="22"/>
              </w:rPr>
              <w:t>финастерид</w:t>
            </w:r>
          </w:p>
        </w:tc>
        <w:tc>
          <w:tcPr>
            <w:tcW w:w="3319" w:type="dxa"/>
          </w:tcPr>
          <w:p w:rsidR="000E209C" w:rsidRPr="002D101B" w:rsidRDefault="000E209C" w:rsidP="0084148A">
            <w:pPr>
              <w:autoSpaceDE w:val="0"/>
              <w:autoSpaceDN w:val="0"/>
              <w:spacing w:line="221" w:lineRule="auto"/>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84148A">
            <w:pPr>
              <w:autoSpaceDE w:val="0"/>
              <w:autoSpaceDN w:val="0"/>
              <w:spacing w:line="221" w:lineRule="auto"/>
              <w:jc w:val="center"/>
              <w:rPr>
                <w:sz w:val="22"/>
              </w:rPr>
            </w:pPr>
            <w:r w:rsidRPr="002D101B">
              <w:rPr>
                <w:sz w:val="22"/>
              </w:rPr>
              <w:t>H</w:t>
            </w:r>
          </w:p>
        </w:tc>
        <w:tc>
          <w:tcPr>
            <w:tcW w:w="3685" w:type="dxa"/>
          </w:tcPr>
          <w:p w:rsidR="000E209C" w:rsidRPr="002D101B" w:rsidRDefault="000E209C" w:rsidP="0084148A">
            <w:pPr>
              <w:autoSpaceDE w:val="0"/>
              <w:autoSpaceDN w:val="0"/>
              <w:spacing w:line="221" w:lineRule="auto"/>
              <w:jc w:val="center"/>
              <w:rPr>
                <w:sz w:val="22"/>
              </w:rPr>
            </w:pPr>
            <w:r w:rsidRPr="002D101B">
              <w:rPr>
                <w:sz w:val="22"/>
              </w:rPr>
              <w:t>гормональные препараты системного действия, кроме половых гормонов и инсулинов</w:t>
            </w:r>
          </w:p>
        </w:tc>
        <w:tc>
          <w:tcPr>
            <w:tcW w:w="1984" w:type="dxa"/>
          </w:tcPr>
          <w:p w:rsidR="000E209C" w:rsidRPr="002D101B" w:rsidRDefault="000E209C" w:rsidP="0084148A">
            <w:pPr>
              <w:autoSpaceDE w:val="0"/>
              <w:autoSpaceDN w:val="0"/>
              <w:spacing w:line="221" w:lineRule="auto"/>
              <w:jc w:val="center"/>
              <w:rPr>
                <w:sz w:val="22"/>
              </w:rPr>
            </w:pPr>
          </w:p>
        </w:tc>
        <w:tc>
          <w:tcPr>
            <w:tcW w:w="3319" w:type="dxa"/>
          </w:tcPr>
          <w:p w:rsidR="000E209C" w:rsidRPr="002D101B" w:rsidRDefault="000E209C" w:rsidP="0084148A">
            <w:pPr>
              <w:autoSpaceDE w:val="0"/>
              <w:autoSpaceDN w:val="0"/>
              <w:spacing w:line="221" w:lineRule="auto"/>
              <w:jc w:val="center"/>
              <w:rPr>
                <w:sz w:val="22"/>
              </w:rPr>
            </w:pPr>
          </w:p>
        </w:tc>
      </w:tr>
      <w:tr w:rsidR="007A6C25" w:rsidRPr="002D101B" w:rsidTr="002F5434">
        <w:tc>
          <w:tcPr>
            <w:tcW w:w="1077" w:type="dxa"/>
          </w:tcPr>
          <w:p w:rsidR="000E209C" w:rsidRPr="002D101B" w:rsidRDefault="000E209C" w:rsidP="0084148A">
            <w:pPr>
              <w:autoSpaceDE w:val="0"/>
              <w:autoSpaceDN w:val="0"/>
              <w:spacing w:line="221" w:lineRule="auto"/>
              <w:jc w:val="center"/>
              <w:rPr>
                <w:sz w:val="22"/>
              </w:rPr>
            </w:pPr>
            <w:r w:rsidRPr="002D101B">
              <w:rPr>
                <w:sz w:val="22"/>
              </w:rPr>
              <w:t>H01</w:t>
            </w:r>
          </w:p>
        </w:tc>
        <w:tc>
          <w:tcPr>
            <w:tcW w:w="3685" w:type="dxa"/>
          </w:tcPr>
          <w:p w:rsidR="000E209C" w:rsidRPr="002D101B" w:rsidRDefault="000E209C" w:rsidP="0084148A">
            <w:pPr>
              <w:autoSpaceDE w:val="0"/>
              <w:autoSpaceDN w:val="0"/>
              <w:spacing w:line="221" w:lineRule="auto"/>
              <w:jc w:val="center"/>
              <w:rPr>
                <w:sz w:val="22"/>
              </w:rPr>
            </w:pPr>
            <w:r w:rsidRPr="002D101B">
              <w:rPr>
                <w:sz w:val="22"/>
              </w:rPr>
              <w:t>гормоны гипофиза и гипоталамуса и их аналоги</w:t>
            </w:r>
          </w:p>
        </w:tc>
        <w:tc>
          <w:tcPr>
            <w:tcW w:w="1984" w:type="dxa"/>
          </w:tcPr>
          <w:p w:rsidR="000E209C" w:rsidRPr="002D101B" w:rsidRDefault="000E209C" w:rsidP="0084148A">
            <w:pPr>
              <w:autoSpaceDE w:val="0"/>
              <w:autoSpaceDN w:val="0"/>
              <w:spacing w:line="221" w:lineRule="auto"/>
              <w:jc w:val="center"/>
              <w:rPr>
                <w:sz w:val="22"/>
              </w:rPr>
            </w:pPr>
          </w:p>
        </w:tc>
        <w:tc>
          <w:tcPr>
            <w:tcW w:w="3319" w:type="dxa"/>
          </w:tcPr>
          <w:p w:rsidR="000E209C" w:rsidRPr="002D101B" w:rsidRDefault="000E209C" w:rsidP="0084148A">
            <w:pPr>
              <w:autoSpaceDE w:val="0"/>
              <w:autoSpaceDN w:val="0"/>
              <w:spacing w:line="221" w:lineRule="auto"/>
              <w:jc w:val="center"/>
              <w:rPr>
                <w:sz w:val="22"/>
              </w:rPr>
            </w:pPr>
          </w:p>
        </w:tc>
      </w:tr>
      <w:tr w:rsidR="007A6C25" w:rsidRPr="002D101B" w:rsidTr="002F5434">
        <w:tc>
          <w:tcPr>
            <w:tcW w:w="1077" w:type="dxa"/>
          </w:tcPr>
          <w:p w:rsidR="000E209C" w:rsidRPr="002D101B" w:rsidRDefault="000E209C" w:rsidP="0084148A">
            <w:pPr>
              <w:autoSpaceDE w:val="0"/>
              <w:autoSpaceDN w:val="0"/>
              <w:spacing w:line="221" w:lineRule="auto"/>
              <w:jc w:val="center"/>
              <w:rPr>
                <w:sz w:val="22"/>
              </w:rPr>
            </w:pPr>
            <w:r w:rsidRPr="002D101B">
              <w:rPr>
                <w:sz w:val="22"/>
              </w:rPr>
              <w:t>H01A</w:t>
            </w:r>
          </w:p>
        </w:tc>
        <w:tc>
          <w:tcPr>
            <w:tcW w:w="3685" w:type="dxa"/>
          </w:tcPr>
          <w:p w:rsidR="000E209C" w:rsidRPr="002D101B" w:rsidRDefault="000E209C" w:rsidP="0084148A">
            <w:pPr>
              <w:autoSpaceDE w:val="0"/>
              <w:autoSpaceDN w:val="0"/>
              <w:spacing w:line="221" w:lineRule="auto"/>
              <w:jc w:val="center"/>
              <w:rPr>
                <w:sz w:val="22"/>
              </w:rPr>
            </w:pPr>
            <w:r w:rsidRPr="002D101B">
              <w:rPr>
                <w:sz w:val="22"/>
              </w:rPr>
              <w:t>гормоны передней доли гипофиза и их аналоги</w:t>
            </w:r>
          </w:p>
        </w:tc>
        <w:tc>
          <w:tcPr>
            <w:tcW w:w="1984" w:type="dxa"/>
          </w:tcPr>
          <w:p w:rsidR="000E209C" w:rsidRPr="002D101B" w:rsidRDefault="000E209C" w:rsidP="0084148A">
            <w:pPr>
              <w:autoSpaceDE w:val="0"/>
              <w:autoSpaceDN w:val="0"/>
              <w:spacing w:line="221" w:lineRule="auto"/>
              <w:jc w:val="center"/>
              <w:rPr>
                <w:sz w:val="22"/>
              </w:rPr>
            </w:pPr>
          </w:p>
        </w:tc>
        <w:tc>
          <w:tcPr>
            <w:tcW w:w="3319" w:type="dxa"/>
          </w:tcPr>
          <w:p w:rsidR="000E209C" w:rsidRPr="002D101B" w:rsidRDefault="000E209C" w:rsidP="0084148A">
            <w:pPr>
              <w:autoSpaceDE w:val="0"/>
              <w:autoSpaceDN w:val="0"/>
              <w:spacing w:line="221" w:lineRule="auto"/>
              <w:jc w:val="center"/>
              <w:rPr>
                <w:sz w:val="22"/>
              </w:rPr>
            </w:pPr>
          </w:p>
        </w:tc>
      </w:tr>
      <w:tr w:rsidR="007A6C25" w:rsidRPr="002D101B" w:rsidTr="002F5434">
        <w:tc>
          <w:tcPr>
            <w:tcW w:w="1077" w:type="dxa"/>
          </w:tcPr>
          <w:p w:rsidR="000E209C" w:rsidRPr="002D101B" w:rsidRDefault="000E209C" w:rsidP="0084148A">
            <w:pPr>
              <w:autoSpaceDE w:val="0"/>
              <w:autoSpaceDN w:val="0"/>
              <w:spacing w:line="221" w:lineRule="auto"/>
              <w:jc w:val="center"/>
              <w:rPr>
                <w:sz w:val="22"/>
              </w:rPr>
            </w:pPr>
            <w:r w:rsidRPr="002D101B">
              <w:rPr>
                <w:sz w:val="22"/>
              </w:rPr>
              <w:t>H01AC</w:t>
            </w:r>
          </w:p>
        </w:tc>
        <w:tc>
          <w:tcPr>
            <w:tcW w:w="3685" w:type="dxa"/>
          </w:tcPr>
          <w:p w:rsidR="000E209C" w:rsidRPr="002D101B" w:rsidRDefault="000E209C" w:rsidP="0084148A">
            <w:pPr>
              <w:autoSpaceDE w:val="0"/>
              <w:autoSpaceDN w:val="0"/>
              <w:spacing w:line="221" w:lineRule="auto"/>
              <w:jc w:val="center"/>
              <w:rPr>
                <w:sz w:val="22"/>
              </w:rPr>
            </w:pPr>
            <w:r w:rsidRPr="002D101B">
              <w:rPr>
                <w:sz w:val="22"/>
              </w:rPr>
              <w:t>соматропин и его агонисты</w:t>
            </w:r>
          </w:p>
        </w:tc>
        <w:tc>
          <w:tcPr>
            <w:tcW w:w="1984" w:type="dxa"/>
          </w:tcPr>
          <w:p w:rsidR="000E209C" w:rsidRPr="002D101B" w:rsidRDefault="000E209C" w:rsidP="0084148A">
            <w:pPr>
              <w:autoSpaceDE w:val="0"/>
              <w:autoSpaceDN w:val="0"/>
              <w:spacing w:line="221" w:lineRule="auto"/>
              <w:jc w:val="center"/>
              <w:rPr>
                <w:sz w:val="22"/>
              </w:rPr>
            </w:pPr>
            <w:r w:rsidRPr="002D101B">
              <w:rPr>
                <w:sz w:val="22"/>
              </w:rPr>
              <w:t>соматропин</w:t>
            </w:r>
          </w:p>
        </w:tc>
        <w:tc>
          <w:tcPr>
            <w:tcW w:w="3319" w:type="dxa"/>
          </w:tcPr>
          <w:p w:rsidR="000E209C" w:rsidRPr="002D101B" w:rsidRDefault="000E209C" w:rsidP="0084148A">
            <w:pPr>
              <w:autoSpaceDE w:val="0"/>
              <w:autoSpaceDN w:val="0"/>
              <w:spacing w:line="221" w:lineRule="auto"/>
              <w:jc w:val="center"/>
              <w:rPr>
                <w:sz w:val="22"/>
              </w:rPr>
            </w:pPr>
            <w:r w:rsidRPr="002D101B">
              <w:rPr>
                <w:sz w:val="22"/>
              </w:rPr>
              <w:t>лиофилизат для приготовления раствора для подкожного введения;</w:t>
            </w:r>
          </w:p>
          <w:p w:rsidR="000E209C" w:rsidRPr="002D101B" w:rsidRDefault="000E209C" w:rsidP="0084148A">
            <w:pPr>
              <w:autoSpaceDE w:val="0"/>
              <w:autoSpaceDN w:val="0"/>
              <w:spacing w:line="221" w:lineRule="auto"/>
              <w:jc w:val="center"/>
              <w:rPr>
                <w:sz w:val="22"/>
              </w:rPr>
            </w:pPr>
            <w:r w:rsidRPr="002D101B">
              <w:rPr>
                <w:sz w:val="22"/>
              </w:rPr>
              <w:t>раствор для подкожного введения</w:t>
            </w:r>
          </w:p>
        </w:tc>
      </w:tr>
      <w:tr w:rsidR="007A6C25" w:rsidRPr="002D101B" w:rsidTr="002F5434">
        <w:tc>
          <w:tcPr>
            <w:tcW w:w="1077" w:type="dxa"/>
          </w:tcPr>
          <w:p w:rsidR="000E209C" w:rsidRPr="002D101B" w:rsidRDefault="000E209C" w:rsidP="0084148A">
            <w:pPr>
              <w:autoSpaceDE w:val="0"/>
              <w:autoSpaceDN w:val="0"/>
              <w:spacing w:line="221" w:lineRule="auto"/>
              <w:jc w:val="center"/>
              <w:rPr>
                <w:sz w:val="22"/>
              </w:rPr>
            </w:pPr>
            <w:r w:rsidRPr="002D101B">
              <w:rPr>
                <w:sz w:val="22"/>
              </w:rPr>
              <w:t>H01B</w:t>
            </w:r>
          </w:p>
        </w:tc>
        <w:tc>
          <w:tcPr>
            <w:tcW w:w="3685" w:type="dxa"/>
          </w:tcPr>
          <w:p w:rsidR="000E209C" w:rsidRPr="002D101B" w:rsidRDefault="000E209C" w:rsidP="0084148A">
            <w:pPr>
              <w:autoSpaceDE w:val="0"/>
              <w:autoSpaceDN w:val="0"/>
              <w:spacing w:line="221" w:lineRule="auto"/>
              <w:jc w:val="center"/>
              <w:rPr>
                <w:sz w:val="22"/>
              </w:rPr>
            </w:pPr>
            <w:r w:rsidRPr="002D101B">
              <w:rPr>
                <w:sz w:val="22"/>
              </w:rPr>
              <w:t>гормоны задней доли гипофиза</w:t>
            </w:r>
          </w:p>
        </w:tc>
        <w:tc>
          <w:tcPr>
            <w:tcW w:w="1984" w:type="dxa"/>
          </w:tcPr>
          <w:p w:rsidR="000E209C" w:rsidRPr="002D101B" w:rsidRDefault="000E209C" w:rsidP="0084148A">
            <w:pPr>
              <w:autoSpaceDE w:val="0"/>
              <w:autoSpaceDN w:val="0"/>
              <w:spacing w:line="221" w:lineRule="auto"/>
              <w:jc w:val="center"/>
              <w:rPr>
                <w:sz w:val="22"/>
              </w:rPr>
            </w:pPr>
          </w:p>
        </w:tc>
        <w:tc>
          <w:tcPr>
            <w:tcW w:w="3319" w:type="dxa"/>
          </w:tcPr>
          <w:p w:rsidR="000E209C" w:rsidRPr="002D101B" w:rsidRDefault="000E209C" w:rsidP="0084148A">
            <w:pPr>
              <w:autoSpaceDE w:val="0"/>
              <w:autoSpaceDN w:val="0"/>
              <w:spacing w:line="221" w:lineRule="auto"/>
              <w:jc w:val="center"/>
              <w:rPr>
                <w:sz w:val="22"/>
              </w:rPr>
            </w:pPr>
          </w:p>
        </w:tc>
      </w:tr>
      <w:tr w:rsidR="0084148A" w:rsidRPr="002D101B" w:rsidTr="002F5434">
        <w:tc>
          <w:tcPr>
            <w:tcW w:w="1077" w:type="dxa"/>
            <w:vMerge w:val="restart"/>
          </w:tcPr>
          <w:p w:rsidR="0084148A" w:rsidRPr="002D101B" w:rsidRDefault="0084148A" w:rsidP="0084148A">
            <w:pPr>
              <w:autoSpaceDE w:val="0"/>
              <w:autoSpaceDN w:val="0"/>
              <w:spacing w:line="221" w:lineRule="auto"/>
              <w:jc w:val="center"/>
              <w:rPr>
                <w:sz w:val="22"/>
              </w:rPr>
            </w:pPr>
            <w:r w:rsidRPr="002D101B">
              <w:rPr>
                <w:sz w:val="22"/>
              </w:rPr>
              <w:t>H01BA</w:t>
            </w:r>
          </w:p>
        </w:tc>
        <w:tc>
          <w:tcPr>
            <w:tcW w:w="3685" w:type="dxa"/>
            <w:vMerge w:val="restart"/>
          </w:tcPr>
          <w:p w:rsidR="0084148A" w:rsidRPr="002D101B" w:rsidRDefault="0084148A" w:rsidP="0084148A">
            <w:pPr>
              <w:autoSpaceDE w:val="0"/>
              <w:autoSpaceDN w:val="0"/>
              <w:spacing w:line="221" w:lineRule="auto"/>
              <w:jc w:val="center"/>
              <w:rPr>
                <w:sz w:val="22"/>
              </w:rPr>
            </w:pPr>
            <w:r w:rsidRPr="002D101B">
              <w:rPr>
                <w:sz w:val="22"/>
              </w:rPr>
              <w:t>вазопрессин и его аналоги</w:t>
            </w:r>
          </w:p>
        </w:tc>
        <w:tc>
          <w:tcPr>
            <w:tcW w:w="1984" w:type="dxa"/>
          </w:tcPr>
          <w:p w:rsidR="0084148A" w:rsidRPr="002D101B" w:rsidRDefault="0084148A" w:rsidP="0084148A">
            <w:pPr>
              <w:autoSpaceDE w:val="0"/>
              <w:autoSpaceDN w:val="0"/>
              <w:spacing w:line="221" w:lineRule="auto"/>
              <w:jc w:val="center"/>
              <w:rPr>
                <w:sz w:val="22"/>
              </w:rPr>
            </w:pPr>
            <w:r w:rsidRPr="002D101B">
              <w:rPr>
                <w:sz w:val="22"/>
              </w:rPr>
              <w:t>десмопрессин</w:t>
            </w:r>
          </w:p>
        </w:tc>
        <w:tc>
          <w:tcPr>
            <w:tcW w:w="3319" w:type="dxa"/>
          </w:tcPr>
          <w:p w:rsidR="0084148A" w:rsidRPr="002D101B" w:rsidRDefault="0084148A" w:rsidP="0084148A">
            <w:pPr>
              <w:autoSpaceDE w:val="0"/>
              <w:autoSpaceDN w:val="0"/>
              <w:spacing w:line="221" w:lineRule="auto"/>
              <w:jc w:val="center"/>
              <w:rPr>
                <w:sz w:val="22"/>
              </w:rPr>
            </w:pPr>
            <w:r w:rsidRPr="002D101B">
              <w:rPr>
                <w:sz w:val="22"/>
              </w:rPr>
              <w:t>капли назальные;</w:t>
            </w:r>
          </w:p>
          <w:p w:rsidR="0084148A" w:rsidRPr="002D101B" w:rsidRDefault="0084148A" w:rsidP="0084148A">
            <w:pPr>
              <w:autoSpaceDE w:val="0"/>
              <w:autoSpaceDN w:val="0"/>
              <w:spacing w:line="221" w:lineRule="auto"/>
              <w:jc w:val="center"/>
              <w:rPr>
                <w:sz w:val="22"/>
              </w:rPr>
            </w:pPr>
            <w:r w:rsidRPr="002D101B">
              <w:rPr>
                <w:sz w:val="22"/>
              </w:rPr>
              <w:t>спрей назальный дозированный;</w:t>
            </w:r>
          </w:p>
          <w:p w:rsidR="0084148A" w:rsidRPr="002D101B" w:rsidRDefault="0084148A" w:rsidP="0084148A">
            <w:pPr>
              <w:autoSpaceDE w:val="0"/>
              <w:autoSpaceDN w:val="0"/>
              <w:spacing w:line="221" w:lineRule="auto"/>
              <w:jc w:val="center"/>
              <w:rPr>
                <w:sz w:val="22"/>
              </w:rPr>
            </w:pPr>
            <w:r w:rsidRPr="002D101B">
              <w:rPr>
                <w:sz w:val="22"/>
              </w:rPr>
              <w:t>таблетки;</w:t>
            </w:r>
          </w:p>
          <w:p w:rsidR="0084148A" w:rsidRPr="002D101B" w:rsidRDefault="0084148A" w:rsidP="0084148A">
            <w:pPr>
              <w:autoSpaceDE w:val="0"/>
              <w:autoSpaceDN w:val="0"/>
              <w:spacing w:line="221" w:lineRule="auto"/>
              <w:jc w:val="center"/>
              <w:rPr>
                <w:sz w:val="22"/>
              </w:rPr>
            </w:pPr>
            <w:r w:rsidRPr="002D101B">
              <w:rPr>
                <w:sz w:val="22"/>
              </w:rPr>
              <w:t xml:space="preserve">таблетки, диспергируемые </w:t>
            </w:r>
            <w:r>
              <w:rPr>
                <w:sz w:val="22"/>
              </w:rPr>
              <w:br/>
            </w:r>
            <w:r w:rsidRPr="002D101B">
              <w:rPr>
                <w:sz w:val="22"/>
              </w:rPr>
              <w:t>в полости рта;</w:t>
            </w:r>
          </w:p>
          <w:p w:rsidR="0084148A" w:rsidRPr="002D101B" w:rsidRDefault="0084148A" w:rsidP="0084148A">
            <w:pPr>
              <w:autoSpaceDE w:val="0"/>
              <w:autoSpaceDN w:val="0"/>
              <w:spacing w:line="221" w:lineRule="auto"/>
              <w:jc w:val="center"/>
              <w:rPr>
                <w:sz w:val="22"/>
              </w:rPr>
            </w:pPr>
            <w:r w:rsidRPr="002D101B">
              <w:rPr>
                <w:sz w:val="22"/>
              </w:rPr>
              <w:t>таблетки-лиофилизат;</w:t>
            </w:r>
          </w:p>
          <w:p w:rsidR="0084148A" w:rsidRPr="002D101B" w:rsidRDefault="0084148A" w:rsidP="0084148A">
            <w:pPr>
              <w:autoSpaceDE w:val="0"/>
              <w:autoSpaceDN w:val="0"/>
              <w:spacing w:line="221" w:lineRule="auto"/>
              <w:jc w:val="center"/>
              <w:rPr>
                <w:sz w:val="22"/>
              </w:rPr>
            </w:pPr>
            <w:r w:rsidRPr="002D101B">
              <w:rPr>
                <w:sz w:val="22"/>
              </w:rPr>
              <w:t>таблетки подъязычные</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терлипрессин</w:t>
            </w:r>
          </w:p>
        </w:tc>
        <w:tc>
          <w:tcPr>
            <w:tcW w:w="3319" w:type="dxa"/>
          </w:tcPr>
          <w:p w:rsidR="0084148A" w:rsidRPr="002D101B" w:rsidRDefault="0084148A" w:rsidP="002F5434">
            <w:pPr>
              <w:autoSpaceDE w:val="0"/>
              <w:autoSpaceDN w:val="0"/>
              <w:jc w:val="center"/>
              <w:rPr>
                <w:sz w:val="22"/>
              </w:rPr>
            </w:pPr>
            <w:r w:rsidRPr="002D101B">
              <w:rPr>
                <w:sz w:val="22"/>
              </w:rPr>
              <w:t>раствор для внутривенного введения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H01BB</w:t>
            </w:r>
          </w:p>
        </w:tc>
        <w:tc>
          <w:tcPr>
            <w:tcW w:w="3685" w:type="dxa"/>
          </w:tcPr>
          <w:p w:rsidR="000E209C" w:rsidRPr="002D101B" w:rsidRDefault="000E209C" w:rsidP="002F5434">
            <w:pPr>
              <w:autoSpaceDE w:val="0"/>
              <w:autoSpaceDN w:val="0"/>
              <w:jc w:val="center"/>
              <w:rPr>
                <w:sz w:val="22"/>
              </w:rPr>
            </w:pPr>
            <w:r w:rsidRPr="002D101B">
              <w:rPr>
                <w:sz w:val="22"/>
              </w:rPr>
              <w:t>окситоцин и его аналоги</w:t>
            </w:r>
          </w:p>
        </w:tc>
        <w:tc>
          <w:tcPr>
            <w:tcW w:w="1984" w:type="dxa"/>
          </w:tcPr>
          <w:p w:rsidR="000E209C" w:rsidRPr="002D101B" w:rsidRDefault="000E209C" w:rsidP="002F5434">
            <w:pPr>
              <w:autoSpaceDE w:val="0"/>
              <w:autoSpaceDN w:val="0"/>
              <w:jc w:val="center"/>
              <w:rPr>
                <w:sz w:val="22"/>
              </w:rPr>
            </w:pPr>
            <w:r w:rsidRPr="002D101B">
              <w:rPr>
                <w:sz w:val="22"/>
              </w:rPr>
              <w:t>карбетоцин</w:t>
            </w:r>
          </w:p>
        </w:tc>
        <w:tc>
          <w:tcPr>
            <w:tcW w:w="3319" w:type="dxa"/>
          </w:tcPr>
          <w:p w:rsidR="000E209C" w:rsidRPr="002D101B" w:rsidRDefault="000E209C" w:rsidP="002F5434">
            <w:pPr>
              <w:autoSpaceDE w:val="0"/>
              <w:autoSpaceDN w:val="0"/>
              <w:jc w:val="center"/>
              <w:rPr>
                <w:sz w:val="22"/>
              </w:rPr>
            </w:pPr>
            <w:r w:rsidRPr="002D101B">
              <w:rPr>
                <w:sz w:val="22"/>
              </w:rPr>
              <w:t>раствор для внутривенного введения;</w:t>
            </w:r>
          </w:p>
          <w:p w:rsidR="000E209C" w:rsidRPr="002D101B" w:rsidRDefault="000E209C" w:rsidP="002F5434">
            <w:pPr>
              <w:autoSpaceDE w:val="0"/>
              <w:autoSpaceDN w:val="0"/>
              <w:jc w:val="center"/>
              <w:rPr>
                <w:sz w:val="22"/>
              </w:rPr>
            </w:pPr>
            <w:r w:rsidRPr="002D101B">
              <w:rPr>
                <w:sz w:val="22"/>
              </w:rPr>
              <w:t>раствор для внутривенного и внутримышечного введения</w:t>
            </w:r>
          </w:p>
        </w:tc>
      </w:tr>
      <w:tr w:rsidR="007A6C25" w:rsidRPr="002D101B" w:rsidTr="002F5434">
        <w:tc>
          <w:tcPr>
            <w:tcW w:w="1077" w:type="dxa"/>
          </w:tcPr>
          <w:p w:rsidR="000E209C" w:rsidRPr="002D101B" w:rsidRDefault="000E209C" w:rsidP="002F5434">
            <w:pPr>
              <w:autoSpaceDE w:val="0"/>
              <w:autoSpaceDN w:val="0"/>
              <w:jc w:val="center"/>
              <w:rPr>
                <w:sz w:val="22"/>
              </w:rPr>
            </w:pPr>
          </w:p>
        </w:tc>
        <w:tc>
          <w:tcPr>
            <w:tcW w:w="3685" w:type="dxa"/>
          </w:tcPr>
          <w:p w:rsidR="000E209C" w:rsidRPr="002D101B" w:rsidRDefault="000E209C" w:rsidP="002F5434">
            <w:pPr>
              <w:autoSpaceDE w:val="0"/>
              <w:autoSpaceDN w:val="0"/>
              <w:jc w:val="center"/>
              <w:rPr>
                <w:sz w:val="22"/>
              </w:rPr>
            </w:pPr>
          </w:p>
        </w:tc>
        <w:tc>
          <w:tcPr>
            <w:tcW w:w="1984" w:type="dxa"/>
          </w:tcPr>
          <w:p w:rsidR="000E209C" w:rsidRPr="002D101B" w:rsidRDefault="000E209C" w:rsidP="002F5434">
            <w:pPr>
              <w:autoSpaceDE w:val="0"/>
              <w:autoSpaceDN w:val="0"/>
              <w:jc w:val="center"/>
              <w:rPr>
                <w:sz w:val="22"/>
              </w:rPr>
            </w:pPr>
            <w:r w:rsidRPr="002D101B">
              <w:rPr>
                <w:sz w:val="22"/>
              </w:rPr>
              <w:t>окситоцин</w:t>
            </w:r>
          </w:p>
        </w:tc>
        <w:tc>
          <w:tcPr>
            <w:tcW w:w="3319" w:type="dxa"/>
          </w:tcPr>
          <w:p w:rsidR="000E209C" w:rsidRPr="002D101B" w:rsidRDefault="000E209C" w:rsidP="002F5434">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2F5434">
            <w:pPr>
              <w:autoSpaceDE w:val="0"/>
              <w:autoSpaceDN w:val="0"/>
              <w:jc w:val="center"/>
              <w:rPr>
                <w:sz w:val="22"/>
              </w:rPr>
            </w:pPr>
            <w:r w:rsidRPr="002D101B">
              <w:rPr>
                <w:sz w:val="22"/>
              </w:rPr>
              <w:t>раствор для инфузий и внутримышечного введения;</w:t>
            </w:r>
          </w:p>
          <w:p w:rsidR="000E209C" w:rsidRPr="002D101B" w:rsidRDefault="000E209C" w:rsidP="002F5434">
            <w:pPr>
              <w:autoSpaceDE w:val="0"/>
              <w:autoSpaceDN w:val="0"/>
              <w:jc w:val="center"/>
              <w:rPr>
                <w:sz w:val="22"/>
              </w:rPr>
            </w:pPr>
            <w:r w:rsidRPr="002D101B">
              <w:rPr>
                <w:sz w:val="22"/>
              </w:rPr>
              <w:t>раствор для инъекций;</w:t>
            </w:r>
          </w:p>
          <w:p w:rsidR="000E209C" w:rsidRPr="002D101B" w:rsidRDefault="000E209C" w:rsidP="002F5434">
            <w:pPr>
              <w:autoSpaceDE w:val="0"/>
              <w:autoSpaceDN w:val="0"/>
              <w:jc w:val="center"/>
              <w:rPr>
                <w:sz w:val="22"/>
              </w:rPr>
            </w:pPr>
            <w:r w:rsidRPr="002D101B">
              <w:rPr>
                <w:sz w:val="22"/>
              </w:rPr>
              <w:t>раствор для инъекций и местного применения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H01C</w:t>
            </w:r>
          </w:p>
        </w:tc>
        <w:tc>
          <w:tcPr>
            <w:tcW w:w="3685" w:type="dxa"/>
          </w:tcPr>
          <w:p w:rsidR="000E209C" w:rsidRPr="002D101B" w:rsidRDefault="000E209C" w:rsidP="002F5434">
            <w:pPr>
              <w:autoSpaceDE w:val="0"/>
              <w:autoSpaceDN w:val="0"/>
              <w:jc w:val="center"/>
              <w:rPr>
                <w:sz w:val="22"/>
              </w:rPr>
            </w:pPr>
            <w:r w:rsidRPr="002D101B">
              <w:rPr>
                <w:sz w:val="22"/>
              </w:rPr>
              <w:t>гормоны гипоталамуса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H01CB</w:t>
            </w:r>
          </w:p>
        </w:tc>
        <w:tc>
          <w:tcPr>
            <w:tcW w:w="3685" w:type="dxa"/>
            <w:vMerge w:val="restart"/>
          </w:tcPr>
          <w:p w:rsidR="0084148A" w:rsidRPr="002D101B" w:rsidRDefault="0084148A" w:rsidP="002F5434">
            <w:pPr>
              <w:autoSpaceDE w:val="0"/>
              <w:autoSpaceDN w:val="0"/>
              <w:jc w:val="center"/>
              <w:rPr>
                <w:sz w:val="22"/>
              </w:rPr>
            </w:pPr>
            <w:r w:rsidRPr="002D101B">
              <w:rPr>
                <w:sz w:val="22"/>
              </w:rPr>
              <w:t>соматостатин и аналоги</w:t>
            </w:r>
          </w:p>
        </w:tc>
        <w:tc>
          <w:tcPr>
            <w:tcW w:w="1984" w:type="dxa"/>
          </w:tcPr>
          <w:p w:rsidR="0084148A" w:rsidRPr="002D101B" w:rsidRDefault="0084148A" w:rsidP="002F5434">
            <w:pPr>
              <w:autoSpaceDE w:val="0"/>
              <w:autoSpaceDN w:val="0"/>
              <w:jc w:val="center"/>
              <w:rPr>
                <w:sz w:val="22"/>
              </w:rPr>
            </w:pPr>
            <w:r w:rsidRPr="002D101B">
              <w:rPr>
                <w:sz w:val="22"/>
              </w:rPr>
              <w:t>ланреотид</w:t>
            </w:r>
          </w:p>
        </w:tc>
        <w:tc>
          <w:tcPr>
            <w:tcW w:w="3319" w:type="dxa"/>
          </w:tcPr>
          <w:p w:rsidR="0084148A" w:rsidRPr="002D101B" w:rsidRDefault="0084148A" w:rsidP="002F5434">
            <w:pPr>
              <w:autoSpaceDE w:val="0"/>
              <w:autoSpaceDN w:val="0"/>
              <w:jc w:val="center"/>
              <w:rPr>
                <w:sz w:val="22"/>
              </w:rPr>
            </w:pPr>
            <w:r w:rsidRPr="002D101B">
              <w:rPr>
                <w:sz w:val="22"/>
              </w:rPr>
              <w:t>гель для подкожного введения пролонгированного действия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октреотид</w:t>
            </w:r>
          </w:p>
        </w:tc>
        <w:tc>
          <w:tcPr>
            <w:tcW w:w="3319" w:type="dxa"/>
          </w:tcPr>
          <w:p w:rsidR="0084148A" w:rsidRPr="002D101B" w:rsidRDefault="0084148A" w:rsidP="002F5434">
            <w:pPr>
              <w:autoSpaceDE w:val="0"/>
              <w:autoSpaceDN w:val="0"/>
              <w:jc w:val="center"/>
              <w:rPr>
                <w:sz w:val="22"/>
              </w:rPr>
            </w:pPr>
            <w:r w:rsidRPr="002D101B">
              <w:rPr>
                <w:sz w:val="22"/>
              </w:rPr>
              <w:t>лиофилизат для приготовления суспензии для внутримышечного введения пролонгированного действия;</w:t>
            </w:r>
          </w:p>
          <w:p w:rsidR="0084148A" w:rsidRPr="002D101B" w:rsidRDefault="0084148A" w:rsidP="002F5434">
            <w:pPr>
              <w:autoSpaceDE w:val="0"/>
              <w:autoSpaceDN w:val="0"/>
              <w:jc w:val="center"/>
              <w:rPr>
                <w:sz w:val="22"/>
              </w:rPr>
            </w:pPr>
            <w:r w:rsidRPr="002D101B">
              <w:rPr>
                <w:sz w:val="22"/>
              </w:rPr>
              <w:t>микросферы для приготовления суспензии для внутримышечного введения;</w:t>
            </w:r>
          </w:p>
          <w:p w:rsidR="0084148A" w:rsidRPr="002D101B" w:rsidRDefault="0084148A" w:rsidP="002F5434">
            <w:pPr>
              <w:autoSpaceDE w:val="0"/>
              <w:autoSpaceDN w:val="0"/>
              <w:jc w:val="center"/>
              <w:rPr>
                <w:sz w:val="22"/>
              </w:rPr>
            </w:pPr>
            <w:r w:rsidRPr="002D101B">
              <w:rPr>
                <w:sz w:val="22"/>
              </w:rPr>
              <w:t>микросферы для приготовления суспензии для внутримышечного введения пролонгированного действия;</w:t>
            </w:r>
          </w:p>
          <w:p w:rsidR="0084148A" w:rsidRPr="002D101B" w:rsidRDefault="0084148A" w:rsidP="002F5434">
            <w:pPr>
              <w:autoSpaceDE w:val="0"/>
              <w:autoSpaceDN w:val="0"/>
              <w:jc w:val="center"/>
              <w:rPr>
                <w:sz w:val="22"/>
              </w:rPr>
            </w:pPr>
            <w:r w:rsidRPr="002D101B">
              <w:rPr>
                <w:sz w:val="22"/>
              </w:rPr>
              <w:t>раствор для внутривенного и подкожного введения;</w:t>
            </w:r>
          </w:p>
          <w:p w:rsidR="0084148A" w:rsidRPr="002D101B" w:rsidRDefault="0084148A" w:rsidP="002F5434">
            <w:pPr>
              <w:autoSpaceDE w:val="0"/>
              <w:autoSpaceDN w:val="0"/>
              <w:jc w:val="center"/>
              <w:rPr>
                <w:sz w:val="22"/>
              </w:rPr>
            </w:pPr>
            <w:r w:rsidRPr="002D101B">
              <w:rPr>
                <w:sz w:val="22"/>
              </w:rPr>
              <w:t>раствор для инфузий и подкожного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пасиреотид</w:t>
            </w:r>
          </w:p>
        </w:tc>
        <w:tc>
          <w:tcPr>
            <w:tcW w:w="3319" w:type="dxa"/>
          </w:tcPr>
          <w:p w:rsidR="0084148A" w:rsidRPr="002D101B" w:rsidRDefault="0084148A" w:rsidP="002F5434">
            <w:pPr>
              <w:autoSpaceDE w:val="0"/>
              <w:autoSpaceDN w:val="0"/>
              <w:jc w:val="center"/>
              <w:rPr>
                <w:sz w:val="22"/>
              </w:rPr>
            </w:pPr>
            <w:r w:rsidRPr="002D101B">
              <w:rPr>
                <w:sz w:val="22"/>
              </w:rPr>
              <w:t>раствор для подкожного введения</w:t>
            </w: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H01CC</w:t>
            </w:r>
          </w:p>
        </w:tc>
        <w:tc>
          <w:tcPr>
            <w:tcW w:w="3685" w:type="dxa"/>
            <w:vMerge w:val="restart"/>
          </w:tcPr>
          <w:p w:rsidR="0084148A" w:rsidRPr="002D101B" w:rsidRDefault="0084148A" w:rsidP="002F5434">
            <w:pPr>
              <w:autoSpaceDE w:val="0"/>
              <w:autoSpaceDN w:val="0"/>
              <w:jc w:val="center"/>
              <w:rPr>
                <w:sz w:val="22"/>
              </w:rPr>
            </w:pPr>
            <w:r w:rsidRPr="002D101B">
              <w:rPr>
                <w:sz w:val="22"/>
              </w:rPr>
              <w:t>антигонадотропин-рилизинг гормоны</w:t>
            </w:r>
          </w:p>
        </w:tc>
        <w:tc>
          <w:tcPr>
            <w:tcW w:w="1984" w:type="dxa"/>
          </w:tcPr>
          <w:p w:rsidR="0084148A" w:rsidRPr="002D101B" w:rsidRDefault="0084148A" w:rsidP="002F5434">
            <w:pPr>
              <w:autoSpaceDE w:val="0"/>
              <w:autoSpaceDN w:val="0"/>
              <w:jc w:val="center"/>
              <w:rPr>
                <w:sz w:val="22"/>
              </w:rPr>
            </w:pPr>
            <w:r w:rsidRPr="002D101B">
              <w:rPr>
                <w:sz w:val="22"/>
              </w:rPr>
              <w:t>ганиреликс</w:t>
            </w:r>
          </w:p>
        </w:tc>
        <w:tc>
          <w:tcPr>
            <w:tcW w:w="3319" w:type="dxa"/>
          </w:tcPr>
          <w:p w:rsidR="0084148A" w:rsidRPr="002D101B" w:rsidRDefault="0084148A" w:rsidP="002F5434">
            <w:pPr>
              <w:autoSpaceDE w:val="0"/>
              <w:autoSpaceDN w:val="0"/>
              <w:jc w:val="center"/>
              <w:rPr>
                <w:sz w:val="22"/>
              </w:rPr>
            </w:pPr>
            <w:r w:rsidRPr="002D101B">
              <w:rPr>
                <w:sz w:val="22"/>
              </w:rPr>
              <w:t>раствор для подкожного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цетрореликс</w:t>
            </w:r>
          </w:p>
        </w:tc>
        <w:tc>
          <w:tcPr>
            <w:tcW w:w="3319" w:type="dxa"/>
          </w:tcPr>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подкожного введения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H02</w:t>
            </w:r>
          </w:p>
        </w:tc>
        <w:tc>
          <w:tcPr>
            <w:tcW w:w="3685" w:type="dxa"/>
          </w:tcPr>
          <w:p w:rsidR="000E209C" w:rsidRPr="002D101B" w:rsidRDefault="000E209C" w:rsidP="002F5434">
            <w:pPr>
              <w:autoSpaceDE w:val="0"/>
              <w:autoSpaceDN w:val="0"/>
              <w:jc w:val="center"/>
              <w:rPr>
                <w:sz w:val="22"/>
              </w:rPr>
            </w:pPr>
            <w:r w:rsidRPr="002D101B">
              <w:rPr>
                <w:sz w:val="22"/>
              </w:rPr>
              <w:t>кортикостероиды системного действия</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H02A</w:t>
            </w:r>
          </w:p>
        </w:tc>
        <w:tc>
          <w:tcPr>
            <w:tcW w:w="3685" w:type="dxa"/>
          </w:tcPr>
          <w:p w:rsidR="000E209C" w:rsidRPr="002D101B" w:rsidRDefault="000E209C" w:rsidP="002F5434">
            <w:pPr>
              <w:autoSpaceDE w:val="0"/>
              <w:autoSpaceDN w:val="0"/>
              <w:jc w:val="center"/>
              <w:rPr>
                <w:sz w:val="22"/>
              </w:rPr>
            </w:pPr>
            <w:r w:rsidRPr="002D101B">
              <w:rPr>
                <w:sz w:val="22"/>
              </w:rPr>
              <w:t>кортикостероиды системного действия</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H02AA</w:t>
            </w:r>
          </w:p>
        </w:tc>
        <w:tc>
          <w:tcPr>
            <w:tcW w:w="3685" w:type="dxa"/>
          </w:tcPr>
          <w:p w:rsidR="000E209C" w:rsidRPr="002D101B" w:rsidRDefault="000E209C" w:rsidP="002F5434">
            <w:pPr>
              <w:autoSpaceDE w:val="0"/>
              <w:autoSpaceDN w:val="0"/>
              <w:jc w:val="center"/>
              <w:rPr>
                <w:sz w:val="22"/>
              </w:rPr>
            </w:pPr>
            <w:r w:rsidRPr="002D101B">
              <w:rPr>
                <w:sz w:val="22"/>
              </w:rPr>
              <w:t>минералокортикоиды</w:t>
            </w:r>
          </w:p>
        </w:tc>
        <w:tc>
          <w:tcPr>
            <w:tcW w:w="1984" w:type="dxa"/>
          </w:tcPr>
          <w:p w:rsidR="000E209C" w:rsidRPr="002D101B" w:rsidRDefault="000E209C" w:rsidP="002F5434">
            <w:pPr>
              <w:autoSpaceDE w:val="0"/>
              <w:autoSpaceDN w:val="0"/>
              <w:jc w:val="center"/>
              <w:rPr>
                <w:sz w:val="22"/>
              </w:rPr>
            </w:pPr>
            <w:r w:rsidRPr="002D101B">
              <w:rPr>
                <w:sz w:val="22"/>
              </w:rPr>
              <w:t>флудрокортизон</w:t>
            </w:r>
          </w:p>
        </w:tc>
        <w:tc>
          <w:tcPr>
            <w:tcW w:w="3319" w:type="dxa"/>
          </w:tcPr>
          <w:p w:rsidR="000E209C" w:rsidRPr="002D101B" w:rsidRDefault="000E209C" w:rsidP="002F5434">
            <w:pPr>
              <w:autoSpaceDE w:val="0"/>
              <w:autoSpaceDN w:val="0"/>
              <w:jc w:val="center"/>
              <w:rPr>
                <w:sz w:val="22"/>
              </w:rPr>
            </w:pPr>
            <w:r w:rsidRPr="002D101B">
              <w:rPr>
                <w:sz w:val="22"/>
              </w:rPr>
              <w:t>таблетки</w:t>
            </w: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H02AB</w:t>
            </w:r>
          </w:p>
        </w:tc>
        <w:tc>
          <w:tcPr>
            <w:tcW w:w="3685" w:type="dxa"/>
            <w:vMerge w:val="restart"/>
          </w:tcPr>
          <w:p w:rsidR="0084148A" w:rsidRPr="002D101B" w:rsidRDefault="0084148A" w:rsidP="002F5434">
            <w:pPr>
              <w:autoSpaceDE w:val="0"/>
              <w:autoSpaceDN w:val="0"/>
              <w:jc w:val="center"/>
              <w:rPr>
                <w:sz w:val="22"/>
              </w:rPr>
            </w:pPr>
            <w:r w:rsidRPr="002D101B">
              <w:rPr>
                <w:sz w:val="22"/>
              </w:rPr>
              <w:t>глюкокортикоиды</w:t>
            </w:r>
          </w:p>
        </w:tc>
        <w:tc>
          <w:tcPr>
            <w:tcW w:w="1984" w:type="dxa"/>
          </w:tcPr>
          <w:p w:rsidR="0084148A" w:rsidRPr="002D101B" w:rsidRDefault="0084148A" w:rsidP="002F5434">
            <w:pPr>
              <w:autoSpaceDE w:val="0"/>
              <w:autoSpaceDN w:val="0"/>
              <w:jc w:val="center"/>
              <w:rPr>
                <w:sz w:val="22"/>
              </w:rPr>
            </w:pPr>
            <w:r w:rsidRPr="002D101B">
              <w:rPr>
                <w:sz w:val="22"/>
              </w:rPr>
              <w:t>бетаметазон</w:t>
            </w:r>
          </w:p>
        </w:tc>
        <w:tc>
          <w:tcPr>
            <w:tcW w:w="3319" w:type="dxa"/>
          </w:tcPr>
          <w:p w:rsidR="0084148A" w:rsidRPr="002D101B" w:rsidRDefault="0084148A" w:rsidP="002F5434">
            <w:pPr>
              <w:autoSpaceDE w:val="0"/>
              <w:autoSpaceDN w:val="0"/>
              <w:jc w:val="center"/>
              <w:rPr>
                <w:sz w:val="22"/>
              </w:rPr>
            </w:pPr>
            <w:r w:rsidRPr="002D101B">
              <w:rPr>
                <w:sz w:val="22"/>
              </w:rPr>
              <w:t>крем для наружного применения;</w:t>
            </w:r>
          </w:p>
          <w:p w:rsidR="0084148A" w:rsidRPr="002D101B" w:rsidRDefault="0084148A" w:rsidP="002F5434">
            <w:pPr>
              <w:autoSpaceDE w:val="0"/>
              <w:autoSpaceDN w:val="0"/>
              <w:jc w:val="center"/>
              <w:rPr>
                <w:sz w:val="22"/>
              </w:rPr>
            </w:pPr>
            <w:r w:rsidRPr="002D101B">
              <w:rPr>
                <w:sz w:val="22"/>
              </w:rPr>
              <w:t>мазь для наружного применения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гидрокортизон</w:t>
            </w:r>
          </w:p>
        </w:tc>
        <w:tc>
          <w:tcPr>
            <w:tcW w:w="3319" w:type="dxa"/>
          </w:tcPr>
          <w:p w:rsidR="0084148A" w:rsidRPr="002D101B" w:rsidRDefault="0084148A" w:rsidP="002F5434">
            <w:pPr>
              <w:autoSpaceDE w:val="0"/>
              <w:autoSpaceDN w:val="0"/>
              <w:jc w:val="center"/>
              <w:rPr>
                <w:sz w:val="22"/>
              </w:rPr>
            </w:pPr>
            <w:r w:rsidRPr="002D101B">
              <w:rPr>
                <w:sz w:val="22"/>
              </w:rPr>
              <w:t>крем для наружного применения;</w:t>
            </w:r>
          </w:p>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внутривенного и внутримышечного введения;</w:t>
            </w:r>
          </w:p>
          <w:p w:rsidR="0084148A" w:rsidRPr="002D101B" w:rsidRDefault="0084148A" w:rsidP="002F5434">
            <w:pPr>
              <w:autoSpaceDE w:val="0"/>
              <w:autoSpaceDN w:val="0"/>
              <w:jc w:val="center"/>
              <w:rPr>
                <w:sz w:val="22"/>
              </w:rPr>
            </w:pPr>
            <w:r w:rsidRPr="002D101B">
              <w:rPr>
                <w:sz w:val="22"/>
              </w:rPr>
              <w:t>мазь глазная;</w:t>
            </w:r>
          </w:p>
          <w:p w:rsidR="0084148A" w:rsidRPr="002D101B" w:rsidRDefault="0084148A" w:rsidP="002F5434">
            <w:pPr>
              <w:autoSpaceDE w:val="0"/>
              <w:autoSpaceDN w:val="0"/>
              <w:jc w:val="center"/>
              <w:rPr>
                <w:sz w:val="22"/>
              </w:rPr>
            </w:pPr>
            <w:r w:rsidRPr="005E415D">
              <w:rPr>
                <w:spacing w:val="-4"/>
                <w:sz w:val="22"/>
              </w:rPr>
              <w:t>мазь для наружного применения</w:t>
            </w:r>
            <w:r w:rsidRPr="002D101B">
              <w:rPr>
                <w:sz w:val="22"/>
              </w:rPr>
              <w:t>;</w:t>
            </w:r>
          </w:p>
          <w:p w:rsidR="0084148A" w:rsidRPr="002D101B" w:rsidRDefault="0084148A" w:rsidP="002F5434">
            <w:pPr>
              <w:autoSpaceDE w:val="0"/>
              <w:autoSpaceDN w:val="0"/>
              <w:jc w:val="center"/>
              <w:rPr>
                <w:sz w:val="22"/>
              </w:rPr>
            </w:pPr>
            <w:r w:rsidRPr="002D101B">
              <w:rPr>
                <w:sz w:val="22"/>
              </w:rPr>
              <w:t>раствор для наружного применения;</w:t>
            </w:r>
          </w:p>
          <w:p w:rsidR="0084148A" w:rsidRPr="002D101B" w:rsidRDefault="0084148A" w:rsidP="002F5434">
            <w:pPr>
              <w:autoSpaceDE w:val="0"/>
              <w:autoSpaceDN w:val="0"/>
              <w:jc w:val="center"/>
              <w:rPr>
                <w:sz w:val="22"/>
              </w:rPr>
            </w:pPr>
            <w:r w:rsidRPr="002D101B">
              <w:rPr>
                <w:sz w:val="22"/>
              </w:rPr>
              <w:t>суспензия для внутримышечного и внутрисуставного введения;</w:t>
            </w:r>
          </w:p>
          <w:p w:rsidR="0084148A" w:rsidRPr="002D101B" w:rsidRDefault="0084148A" w:rsidP="002F5434">
            <w:pPr>
              <w:autoSpaceDE w:val="0"/>
              <w:autoSpaceDN w:val="0"/>
              <w:jc w:val="center"/>
              <w:rPr>
                <w:sz w:val="22"/>
              </w:rPr>
            </w:pPr>
            <w:r w:rsidRPr="002D101B">
              <w:rPr>
                <w:sz w:val="22"/>
              </w:rPr>
              <w:t>таблетки;</w:t>
            </w:r>
          </w:p>
          <w:p w:rsidR="0084148A" w:rsidRDefault="0084148A" w:rsidP="002F5434">
            <w:pPr>
              <w:autoSpaceDE w:val="0"/>
              <w:autoSpaceDN w:val="0"/>
              <w:jc w:val="center"/>
              <w:rPr>
                <w:sz w:val="22"/>
              </w:rPr>
            </w:pPr>
            <w:r w:rsidRPr="002D101B">
              <w:rPr>
                <w:sz w:val="22"/>
              </w:rPr>
              <w:t>эмульсия для наружного применения</w:t>
            </w:r>
          </w:p>
          <w:p w:rsidR="0084148A" w:rsidRPr="002D101B" w:rsidRDefault="0084148A" w:rsidP="002F5434">
            <w:pPr>
              <w:autoSpaceDE w:val="0"/>
              <w:autoSpaceDN w:val="0"/>
              <w:jc w:val="center"/>
              <w:rPr>
                <w:sz w:val="22"/>
              </w:rPr>
            </w:pP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дексаметазон</w:t>
            </w:r>
          </w:p>
        </w:tc>
        <w:tc>
          <w:tcPr>
            <w:tcW w:w="3319" w:type="dxa"/>
          </w:tcPr>
          <w:p w:rsidR="0084148A" w:rsidRPr="002D101B" w:rsidRDefault="0084148A" w:rsidP="002F5434">
            <w:pPr>
              <w:autoSpaceDE w:val="0"/>
              <w:autoSpaceDN w:val="0"/>
              <w:jc w:val="center"/>
              <w:rPr>
                <w:sz w:val="22"/>
              </w:rPr>
            </w:pPr>
            <w:r w:rsidRPr="002D101B">
              <w:rPr>
                <w:sz w:val="22"/>
              </w:rPr>
              <w:t>имплантат для интравитреального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p>
        </w:tc>
        <w:tc>
          <w:tcPr>
            <w:tcW w:w="3319" w:type="dxa"/>
          </w:tcPr>
          <w:p w:rsidR="0084148A" w:rsidRPr="002D101B" w:rsidRDefault="0084148A" w:rsidP="002F5434">
            <w:pPr>
              <w:autoSpaceDE w:val="0"/>
              <w:autoSpaceDN w:val="0"/>
              <w:jc w:val="center"/>
              <w:rPr>
                <w:sz w:val="22"/>
              </w:rPr>
            </w:pPr>
            <w:r w:rsidRPr="002D101B">
              <w:rPr>
                <w:sz w:val="22"/>
              </w:rPr>
              <w:t>раствор для внутривенного и внутримышечного введения;</w:t>
            </w:r>
          </w:p>
          <w:p w:rsidR="0084148A" w:rsidRPr="002D101B" w:rsidRDefault="0084148A" w:rsidP="002F5434">
            <w:pPr>
              <w:autoSpaceDE w:val="0"/>
              <w:autoSpaceDN w:val="0"/>
              <w:jc w:val="center"/>
              <w:rPr>
                <w:sz w:val="22"/>
              </w:rPr>
            </w:pPr>
            <w:r w:rsidRPr="002D101B">
              <w:rPr>
                <w:sz w:val="22"/>
              </w:rPr>
              <w:t>раствор для инъекций;</w:t>
            </w:r>
          </w:p>
          <w:p w:rsidR="0084148A" w:rsidRPr="002D101B" w:rsidRDefault="0084148A" w:rsidP="002F5434">
            <w:pPr>
              <w:autoSpaceDE w:val="0"/>
              <w:autoSpaceDN w:val="0"/>
              <w:jc w:val="center"/>
              <w:rPr>
                <w:sz w:val="22"/>
              </w:rPr>
            </w:pPr>
            <w:r w:rsidRPr="002D101B">
              <w:rPr>
                <w:sz w:val="22"/>
              </w:rPr>
              <w:t>таблетки</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метилпреднизолон</w:t>
            </w:r>
          </w:p>
        </w:tc>
        <w:tc>
          <w:tcPr>
            <w:tcW w:w="3319" w:type="dxa"/>
          </w:tcPr>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внутривенного и внутримышечного введения;</w:t>
            </w:r>
          </w:p>
          <w:p w:rsidR="0084148A" w:rsidRPr="002D101B" w:rsidRDefault="0084148A" w:rsidP="002F5434">
            <w:pPr>
              <w:autoSpaceDE w:val="0"/>
              <w:autoSpaceDN w:val="0"/>
              <w:jc w:val="center"/>
              <w:rPr>
                <w:sz w:val="22"/>
              </w:rPr>
            </w:pPr>
            <w:r w:rsidRPr="002D101B">
              <w:rPr>
                <w:sz w:val="22"/>
              </w:rPr>
              <w:t>таблетки</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преднизолон</w:t>
            </w:r>
          </w:p>
        </w:tc>
        <w:tc>
          <w:tcPr>
            <w:tcW w:w="3319" w:type="dxa"/>
          </w:tcPr>
          <w:p w:rsidR="0084148A" w:rsidRPr="002D101B" w:rsidRDefault="0084148A" w:rsidP="002F5434">
            <w:pPr>
              <w:autoSpaceDE w:val="0"/>
              <w:autoSpaceDN w:val="0"/>
              <w:jc w:val="center"/>
              <w:rPr>
                <w:sz w:val="22"/>
              </w:rPr>
            </w:pPr>
            <w:r w:rsidRPr="002D101B">
              <w:rPr>
                <w:sz w:val="22"/>
              </w:rPr>
              <w:t>мазь для наружного применения;</w:t>
            </w:r>
          </w:p>
          <w:p w:rsidR="0084148A" w:rsidRPr="002D101B" w:rsidRDefault="0084148A" w:rsidP="002F5434">
            <w:pPr>
              <w:autoSpaceDE w:val="0"/>
              <w:autoSpaceDN w:val="0"/>
              <w:jc w:val="center"/>
              <w:rPr>
                <w:sz w:val="22"/>
              </w:rPr>
            </w:pPr>
            <w:r w:rsidRPr="002D101B">
              <w:rPr>
                <w:sz w:val="22"/>
              </w:rPr>
              <w:t>раствор для внутривенного и внутримышечного введения;</w:t>
            </w:r>
          </w:p>
          <w:p w:rsidR="0084148A" w:rsidRPr="002D101B" w:rsidRDefault="0084148A" w:rsidP="002F5434">
            <w:pPr>
              <w:autoSpaceDE w:val="0"/>
              <w:autoSpaceDN w:val="0"/>
              <w:jc w:val="center"/>
              <w:rPr>
                <w:sz w:val="22"/>
              </w:rPr>
            </w:pPr>
            <w:r w:rsidRPr="002D101B">
              <w:rPr>
                <w:sz w:val="22"/>
              </w:rPr>
              <w:t>раствор для инъекций;</w:t>
            </w:r>
          </w:p>
          <w:p w:rsidR="0084148A" w:rsidRPr="002D101B" w:rsidRDefault="0084148A"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H03</w:t>
            </w:r>
          </w:p>
        </w:tc>
        <w:tc>
          <w:tcPr>
            <w:tcW w:w="3685" w:type="dxa"/>
          </w:tcPr>
          <w:p w:rsidR="000E209C" w:rsidRPr="002D101B" w:rsidRDefault="000E209C" w:rsidP="002F5434">
            <w:pPr>
              <w:autoSpaceDE w:val="0"/>
              <w:autoSpaceDN w:val="0"/>
              <w:jc w:val="center"/>
              <w:rPr>
                <w:sz w:val="22"/>
              </w:rPr>
            </w:pPr>
            <w:r w:rsidRPr="002D101B">
              <w:rPr>
                <w:sz w:val="22"/>
              </w:rPr>
              <w:t>препараты для лечения заболеваний щитовидной железы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FB6ACE">
            <w:pPr>
              <w:autoSpaceDE w:val="0"/>
              <w:autoSpaceDN w:val="0"/>
              <w:spacing w:line="228" w:lineRule="auto"/>
              <w:jc w:val="center"/>
              <w:rPr>
                <w:sz w:val="22"/>
              </w:rPr>
            </w:pPr>
            <w:r w:rsidRPr="002D101B">
              <w:rPr>
                <w:sz w:val="22"/>
              </w:rPr>
              <w:t>H03A</w:t>
            </w:r>
          </w:p>
        </w:tc>
        <w:tc>
          <w:tcPr>
            <w:tcW w:w="3685" w:type="dxa"/>
          </w:tcPr>
          <w:p w:rsidR="000E209C" w:rsidRPr="002D101B" w:rsidRDefault="000E209C" w:rsidP="00FB6ACE">
            <w:pPr>
              <w:autoSpaceDE w:val="0"/>
              <w:autoSpaceDN w:val="0"/>
              <w:spacing w:line="228" w:lineRule="auto"/>
              <w:jc w:val="center"/>
              <w:rPr>
                <w:sz w:val="22"/>
              </w:rPr>
            </w:pPr>
            <w:r w:rsidRPr="002D101B">
              <w:rPr>
                <w:sz w:val="22"/>
              </w:rPr>
              <w:t>препараты щитовидной железы</w:t>
            </w:r>
          </w:p>
        </w:tc>
        <w:tc>
          <w:tcPr>
            <w:tcW w:w="1984" w:type="dxa"/>
          </w:tcPr>
          <w:p w:rsidR="000E209C" w:rsidRPr="002D101B" w:rsidRDefault="000E209C" w:rsidP="00FB6ACE">
            <w:pPr>
              <w:autoSpaceDE w:val="0"/>
              <w:autoSpaceDN w:val="0"/>
              <w:spacing w:line="228" w:lineRule="auto"/>
              <w:jc w:val="center"/>
              <w:rPr>
                <w:sz w:val="22"/>
              </w:rPr>
            </w:pPr>
          </w:p>
        </w:tc>
        <w:tc>
          <w:tcPr>
            <w:tcW w:w="3319" w:type="dxa"/>
          </w:tcPr>
          <w:p w:rsidR="000E209C" w:rsidRPr="002D101B" w:rsidRDefault="000E209C" w:rsidP="00FB6ACE">
            <w:pPr>
              <w:autoSpaceDE w:val="0"/>
              <w:autoSpaceDN w:val="0"/>
              <w:spacing w:line="228" w:lineRule="auto"/>
              <w:jc w:val="center"/>
              <w:rPr>
                <w:sz w:val="22"/>
              </w:rPr>
            </w:pPr>
          </w:p>
        </w:tc>
      </w:tr>
      <w:tr w:rsidR="007A6C25" w:rsidRPr="002D101B" w:rsidTr="002F5434">
        <w:tc>
          <w:tcPr>
            <w:tcW w:w="1077" w:type="dxa"/>
          </w:tcPr>
          <w:p w:rsidR="000E209C" w:rsidRPr="002D101B" w:rsidRDefault="000E209C" w:rsidP="00FB6ACE">
            <w:pPr>
              <w:autoSpaceDE w:val="0"/>
              <w:autoSpaceDN w:val="0"/>
              <w:spacing w:line="228" w:lineRule="auto"/>
              <w:jc w:val="center"/>
              <w:rPr>
                <w:sz w:val="22"/>
              </w:rPr>
            </w:pPr>
            <w:r w:rsidRPr="002D101B">
              <w:rPr>
                <w:sz w:val="22"/>
              </w:rPr>
              <w:t>H03AA</w:t>
            </w:r>
          </w:p>
        </w:tc>
        <w:tc>
          <w:tcPr>
            <w:tcW w:w="3685" w:type="dxa"/>
          </w:tcPr>
          <w:p w:rsidR="000E209C" w:rsidRPr="002D101B" w:rsidRDefault="000E209C" w:rsidP="00FB6ACE">
            <w:pPr>
              <w:autoSpaceDE w:val="0"/>
              <w:autoSpaceDN w:val="0"/>
              <w:spacing w:line="228" w:lineRule="auto"/>
              <w:jc w:val="center"/>
              <w:rPr>
                <w:sz w:val="22"/>
              </w:rPr>
            </w:pPr>
            <w:r w:rsidRPr="002D101B">
              <w:rPr>
                <w:sz w:val="22"/>
              </w:rPr>
              <w:t>гормоны щитовидной железы</w:t>
            </w:r>
          </w:p>
        </w:tc>
        <w:tc>
          <w:tcPr>
            <w:tcW w:w="1984" w:type="dxa"/>
          </w:tcPr>
          <w:p w:rsidR="000E209C" w:rsidRPr="002D101B" w:rsidRDefault="000E209C" w:rsidP="00FB6ACE">
            <w:pPr>
              <w:autoSpaceDE w:val="0"/>
              <w:autoSpaceDN w:val="0"/>
              <w:spacing w:line="228" w:lineRule="auto"/>
              <w:jc w:val="center"/>
              <w:rPr>
                <w:sz w:val="22"/>
              </w:rPr>
            </w:pPr>
            <w:r w:rsidRPr="002D101B">
              <w:rPr>
                <w:sz w:val="22"/>
              </w:rPr>
              <w:t>левотироксин натрия</w:t>
            </w:r>
          </w:p>
        </w:tc>
        <w:tc>
          <w:tcPr>
            <w:tcW w:w="3319" w:type="dxa"/>
          </w:tcPr>
          <w:p w:rsidR="000E209C" w:rsidRPr="002D101B" w:rsidRDefault="000E209C" w:rsidP="00FB6ACE">
            <w:pPr>
              <w:autoSpaceDE w:val="0"/>
              <w:autoSpaceDN w:val="0"/>
              <w:spacing w:line="228" w:lineRule="auto"/>
              <w:jc w:val="center"/>
              <w:rPr>
                <w:sz w:val="22"/>
              </w:rPr>
            </w:pPr>
            <w:r w:rsidRPr="002D101B">
              <w:rPr>
                <w:sz w:val="22"/>
              </w:rPr>
              <w:t>таблетки</w:t>
            </w:r>
          </w:p>
        </w:tc>
      </w:tr>
      <w:tr w:rsidR="007A6C25" w:rsidRPr="002D101B" w:rsidTr="002F5434">
        <w:tc>
          <w:tcPr>
            <w:tcW w:w="1077" w:type="dxa"/>
          </w:tcPr>
          <w:p w:rsidR="000E209C" w:rsidRPr="002D101B" w:rsidRDefault="000E209C" w:rsidP="00FB6ACE">
            <w:pPr>
              <w:autoSpaceDE w:val="0"/>
              <w:autoSpaceDN w:val="0"/>
              <w:spacing w:line="228" w:lineRule="auto"/>
              <w:jc w:val="center"/>
              <w:rPr>
                <w:sz w:val="22"/>
              </w:rPr>
            </w:pPr>
            <w:r w:rsidRPr="002D101B">
              <w:rPr>
                <w:sz w:val="22"/>
              </w:rPr>
              <w:t>H03B</w:t>
            </w:r>
          </w:p>
        </w:tc>
        <w:tc>
          <w:tcPr>
            <w:tcW w:w="3685" w:type="dxa"/>
          </w:tcPr>
          <w:p w:rsidR="000E209C" w:rsidRPr="002D101B" w:rsidRDefault="000E209C" w:rsidP="00FB6ACE">
            <w:pPr>
              <w:autoSpaceDE w:val="0"/>
              <w:autoSpaceDN w:val="0"/>
              <w:spacing w:line="228" w:lineRule="auto"/>
              <w:jc w:val="center"/>
              <w:rPr>
                <w:sz w:val="22"/>
              </w:rPr>
            </w:pPr>
            <w:r w:rsidRPr="002D101B">
              <w:rPr>
                <w:sz w:val="22"/>
              </w:rPr>
              <w:t>антитиреоидные препараты</w:t>
            </w:r>
          </w:p>
        </w:tc>
        <w:tc>
          <w:tcPr>
            <w:tcW w:w="1984" w:type="dxa"/>
          </w:tcPr>
          <w:p w:rsidR="000E209C" w:rsidRPr="002D101B" w:rsidRDefault="000E209C" w:rsidP="00FB6ACE">
            <w:pPr>
              <w:autoSpaceDE w:val="0"/>
              <w:autoSpaceDN w:val="0"/>
              <w:spacing w:line="228" w:lineRule="auto"/>
              <w:jc w:val="center"/>
              <w:rPr>
                <w:sz w:val="22"/>
              </w:rPr>
            </w:pPr>
          </w:p>
        </w:tc>
        <w:tc>
          <w:tcPr>
            <w:tcW w:w="3319" w:type="dxa"/>
          </w:tcPr>
          <w:p w:rsidR="000E209C" w:rsidRPr="002D101B" w:rsidRDefault="000E209C" w:rsidP="00FB6ACE">
            <w:pPr>
              <w:autoSpaceDE w:val="0"/>
              <w:autoSpaceDN w:val="0"/>
              <w:spacing w:line="228" w:lineRule="auto"/>
              <w:jc w:val="center"/>
              <w:rPr>
                <w:sz w:val="22"/>
              </w:rPr>
            </w:pPr>
          </w:p>
        </w:tc>
      </w:tr>
      <w:tr w:rsidR="007A6C25" w:rsidRPr="002D101B" w:rsidTr="002F5434">
        <w:tc>
          <w:tcPr>
            <w:tcW w:w="1077" w:type="dxa"/>
          </w:tcPr>
          <w:p w:rsidR="000E209C" w:rsidRPr="002D101B" w:rsidRDefault="000E209C" w:rsidP="00FB6ACE">
            <w:pPr>
              <w:autoSpaceDE w:val="0"/>
              <w:autoSpaceDN w:val="0"/>
              <w:spacing w:line="228" w:lineRule="auto"/>
              <w:jc w:val="center"/>
              <w:rPr>
                <w:sz w:val="22"/>
              </w:rPr>
            </w:pPr>
            <w:r w:rsidRPr="002D101B">
              <w:rPr>
                <w:sz w:val="22"/>
              </w:rPr>
              <w:t>H03BB</w:t>
            </w:r>
          </w:p>
        </w:tc>
        <w:tc>
          <w:tcPr>
            <w:tcW w:w="3685" w:type="dxa"/>
          </w:tcPr>
          <w:p w:rsidR="000E209C" w:rsidRPr="002D101B" w:rsidRDefault="000E209C" w:rsidP="00FB6ACE">
            <w:pPr>
              <w:autoSpaceDE w:val="0"/>
              <w:autoSpaceDN w:val="0"/>
              <w:spacing w:line="228" w:lineRule="auto"/>
              <w:jc w:val="center"/>
              <w:rPr>
                <w:sz w:val="22"/>
              </w:rPr>
            </w:pPr>
            <w:r w:rsidRPr="002D101B">
              <w:rPr>
                <w:sz w:val="22"/>
              </w:rPr>
              <w:t>серосодержащие производные имидазола</w:t>
            </w:r>
          </w:p>
        </w:tc>
        <w:tc>
          <w:tcPr>
            <w:tcW w:w="1984" w:type="dxa"/>
          </w:tcPr>
          <w:p w:rsidR="000E209C" w:rsidRPr="002D101B" w:rsidRDefault="000E209C" w:rsidP="00FB6ACE">
            <w:pPr>
              <w:autoSpaceDE w:val="0"/>
              <w:autoSpaceDN w:val="0"/>
              <w:spacing w:line="228" w:lineRule="auto"/>
              <w:jc w:val="center"/>
              <w:rPr>
                <w:sz w:val="22"/>
              </w:rPr>
            </w:pPr>
            <w:r w:rsidRPr="002D101B">
              <w:rPr>
                <w:sz w:val="22"/>
              </w:rPr>
              <w:t>тиамазол</w:t>
            </w:r>
          </w:p>
        </w:tc>
        <w:tc>
          <w:tcPr>
            <w:tcW w:w="3319" w:type="dxa"/>
          </w:tcPr>
          <w:p w:rsidR="000E209C" w:rsidRPr="002D101B" w:rsidRDefault="000E209C" w:rsidP="00FB6ACE">
            <w:pPr>
              <w:autoSpaceDE w:val="0"/>
              <w:autoSpaceDN w:val="0"/>
              <w:spacing w:line="228" w:lineRule="auto"/>
              <w:jc w:val="center"/>
              <w:rPr>
                <w:sz w:val="22"/>
              </w:rPr>
            </w:pPr>
            <w:r w:rsidRPr="002D101B">
              <w:rPr>
                <w:sz w:val="22"/>
              </w:rPr>
              <w:t>таблетки;</w:t>
            </w:r>
          </w:p>
          <w:p w:rsidR="000E209C" w:rsidRPr="002D101B" w:rsidRDefault="000E209C" w:rsidP="00FB6ACE">
            <w:pPr>
              <w:autoSpaceDE w:val="0"/>
              <w:autoSpaceDN w:val="0"/>
              <w:spacing w:line="228" w:lineRule="auto"/>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FB6ACE">
            <w:pPr>
              <w:autoSpaceDE w:val="0"/>
              <w:autoSpaceDN w:val="0"/>
              <w:spacing w:line="228" w:lineRule="auto"/>
              <w:jc w:val="center"/>
              <w:rPr>
                <w:sz w:val="22"/>
              </w:rPr>
            </w:pPr>
            <w:r w:rsidRPr="002D101B">
              <w:rPr>
                <w:sz w:val="22"/>
              </w:rPr>
              <w:t>H03C</w:t>
            </w:r>
          </w:p>
        </w:tc>
        <w:tc>
          <w:tcPr>
            <w:tcW w:w="3685" w:type="dxa"/>
          </w:tcPr>
          <w:p w:rsidR="000E209C" w:rsidRPr="002D101B" w:rsidRDefault="000E209C" w:rsidP="00FB6ACE">
            <w:pPr>
              <w:autoSpaceDE w:val="0"/>
              <w:autoSpaceDN w:val="0"/>
              <w:spacing w:line="228" w:lineRule="auto"/>
              <w:jc w:val="center"/>
              <w:rPr>
                <w:sz w:val="22"/>
              </w:rPr>
            </w:pPr>
            <w:r w:rsidRPr="002D101B">
              <w:rPr>
                <w:sz w:val="22"/>
              </w:rPr>
              <w:t>препараты йода</w:t>
            </w:r>
          </w:p>
        </w:tc>
        <w:tc>
          <w:tcPr>
            <w:tcW w:w="1984" w:type="dxa"/>
          </w:tcPr>
          <w:p w:rsidR="000E209C" w:rsidRPr="002D101B" w:rsidRDefault="000E209C" w:rsidP="00FB6ACE">
            <w:pPr>
              <w:autoSpaceDE w:val="0"/>
              <w:autoSpaceDN w:val="0"/>
              <w:spacing w:line="228" w:lineRule="auto"/>
              <w:jc w:val="center"/>
              <w:rPr>
                <w:sz w:val="22"/>
              </w:rPr>
            </w:pPr>
          </w:p>
        </w:tc>
        <w:tc>
          <w:tcPr>
            <w:tcW w:w="3319" w:type="dxa"/>
          </w:tcPr>
          <w:p w:rsidR="000E209C" w:rsidRPr="002D101B" w:rsidRDefault="000E209C" w:rsidP="00FB6ACE">
            <w:pPr>
              <w:autoSpaceDE w:val="0"/>
              <w:autoSpaceDN w:val="0"/>
              <w:spacing w:line="228" w:lineRule="auto"/>
              <w:jc w:val="center"/>
              <w:rPr>
                <w:sz w:val="22"/>
              </w:rPr>
            </w:pPr>
          </w:p>
        </w:tc>
      </w:tr>
      <w:tr w:rsidR="007A6C25" w:rsidRPr="002D101B" w:rsidTr="002F5434">
        <w:tc>
          <w:tcPr>
            <w:tcW w:w="1077" w:type="dxa"/>
          </w:tcPr>
          <w:p w:rsidR="000E209C" w:rsidRPr="002D101B" w:rsidRDefault="000E209C" w:rsidP="00FB6ACE">
            <w:pPr>
              <w:autoSpaceDE w:val="0"/>
              <w:autoSpaceDN w:val="0"/>
              <w:spacing w:line="228" w:lineRule="auto"/>
              <w:jc w:val="center"/>
              <w:rPr>
                <w:sz w:val="22"/>
              </w:rPr>
            </w:pPr>
            <w:r w:rsidRPr="002D101B">
              <w:rPr>
                <w:sz w:val="22"/>
              </w:rPr>
              <w:t>H03CA</w:t>
            </w:r>
          </w:p>
        </w:tc>
        <w:tc>
          <w:tcPr>
            <w:tcW w:w="3685" w:type="dxa"/>
          </w:tcPr>
          <w:p w:rsidR="000E209C" w:rsidRPr="002D101B" w:rsidRDefault="000E209C" w:rsidP="00FB6ACE">
            <w:pPr>
              <w:autoSpaceDE w:val="0"/>
              <w:autoSpaceDN w:val="0"/>
              <w:spacing w:line="228" w:lineRule="auto"/>
              <w:jc w:val="center"/>
              <w:rPr>
                <w:sz w:val="22"/>
              </w:rPr>
            </w:pPr>
            <w:r w:rsidRPr="002D101B">
              <w:rPr>
                <w:sz w:val="22"/>
              </w:rPr>
              <w:t>препараты йода</w:t>
            </w:r>
          </w:p>
        </w:tc>
        <w:tc>
          <w:tcPr>
            <w:tcW w:w="1984" w:type="dxa"/>
          </w:tcPr>
          <w:p w:rsidR="000E209C" w:rsidRPr="002D101B" w:rsidRDefault="000E209C" w:rsidP="00FB6ACE">
            <w:pPr>
              <w:autoSpaceDE w:val="0"/>
              <w:autoSpaceDN w:val="0"/>
              <w:spacing w:line="228" w:lineRule="auto"/>
              <w:jc w:val="center"/>
              <w:rPr>
                <w:sz w:val="22"/>
              </w:rPr>
            </w:pPr>
            <w:r w:rsidRPr="002D101B">
              <w:rPr>
                <w:sz w:val="22"/>
              </w:rPr>
              <w:t>калия йодид</w:t>
            </w:r>
          </w:p>
        </w:tc>
        <w:tc>
          <w:tcPr>
            <w:tcW w:w="3319" w:type="dxa"/>
          </w:tcPr>
          <w:p w:rsidR="000E209C" w:rsidRPr="002D101B" w:rsidRDefault="000E209C" w:rsidP="00FB6ACE">
            <w:pPr>
              <w:autoSpaceDE w:val="0"/>
              <w:autoSpaceDN w:val="0"/>
              <w:spacing w:line="228" w:lineRule="auto"/>
              <w:jc w:val="center"/>
              <w:rPr>
                <w:sz w:val="22"/>
              </w:rPr>
            </w:pPr>
            <w:r w:rsidRPr="002D101B">
              <w:rPr>
                <w:sz w:val="22"/>
              </w:rPr>
              <w:t>таблетки;</w:t>
            </w:r>
          </w:p>
          <w:p w:rsidR="000E209C" w:rsidRPr="002D101B" w:rsidRDefault="000E209C" w:rsidP="00FB6ACE">
            <w:pPr>
              <w:autoSpaceDE w:val="0"/>
              <w:autoSpaceDN w:val="0"/>
              <w:spacing w:line="228" w:lineRule="auto"/>
              <w:jc w:val="center"/>
              <w:rPr>
                <w:sz w:val="22"/>
              </w:rPr>
            </w:pPr>
            <w:r w:rsidRPr="002D101B">
              <w:rPr>
                <w:sz w:val="22"/>
              </w:rPr>
              <w:t>таблетки жевательные;</w:t>
            </w:r>
          </w:p>
          <w:p w:rsidR="000E209C" w:rsidRPr="002D101B" w:rsidRDefault="000E209C" w:rsidP="00FB6ACE">
            <w:pPr>
              <w:autoSpaceDE w:val="0"/>
              <w:autoSpaceDN w:val="0"/>
              <w:spacing w:line="228" w:lineRule="auto"/>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FB6ACE">
            <w:pPr>
              <w:autoSpaceDE w:val="0"/>
              <w:autoSpaceDN w:val="0"/>
              <w:spacing w:line="228" w:lineRule="auto"/>
              <w:jc w:val="center"/>
              <w:rPr>
                <w:sz w:val="22"/>
              </w:rPr>
            </w:pPr>
            <w:r w:rsidRPr="002D101B">
              <w:rPr>
                <w:sz w:val="22"/>
              </w:rPr>
              <w:t>H04</w:t>
            </w:r>
          </w:p>
        </w:tc>
        <w:tc>
          <w:tcPr>
            <w:tcW w:w="3685" w:type="dxa"/>
          </w:tcPr>
          <w:p w:rsidR="000E209C" w:rsidRPr="002D101B" w:rsidRDefault="000E209C" w:rsidP="00FB6ACE">
            <w:pPr>
              <w:autoSpaceDE w:val="0"/>
              <w:autoSpaceDN w:val="0"/>
              <w:spacing w:line="228" w:lineRule="auto"/>
              <w:jc w:val="center"/>
              <w:rPr>
                <w:sz w:val="22"/>
              </w:rPr>
            </w:pPr>
            <w:r w:rsidRPr="002D101B">
              <w:rPr>
                <w:sz w:val="22"/>
              </w:rPr>
              <w:t>гормоны поджелудочной железы</w:t>
            </w:r>
          </w:p>
        </w:tc>
        <w:tc>
          <w:tcPr>
            <w:tcW w:w="1984" w:type="dxa"/>
          </w:tcPr>
          <w:p w:rsidR="000E209C" w:rsidRPr="002D101B" w:rsidRDefault="000E209C" w:rsidP="00FB6ACE">
            <w:pPr>
              <w:autoSpaceDE w:val="0"/>
              <w:autoSpaceDN w:val="0"/>
              <w:spacing w:line="228" w:lineRule="auto"/>
              <w:jc w:val="center"/>
              <w:rPr>
                <w:sz w:val="22"/>
              </w:rPr>
            </w:pPr>
          </w:p>
        </w:tc>
        <w:tc>
          <w:tcPr>
            <w:tcW w:w="3319" w:type="dxa"/>
          </w:tcPr>
          <w:p w:rsidR="000E209C" w:rsidRPr="002D101B" w:rsidRDefault="000E209C" w:rsidP="00FB6ACE">
            <w:pPr>
              <w:autoSpaceDE w:val="0"/>
              <w:autoSpaceDN w:val="0"/>
              <w:spacing w:line="228" w:lineRule="auto"/>
              <w:jc w:val="center"/>
              <w:rPr>
                <w:sz w:val="22"/>
              </w:rPr>
            </w:pPr>
          </w:p>
        </w:tc>
      </w:tr>
      <w:tr w:rsidR="007A6C25" w:rsidRPr="002D101B" w:rsidTr="002F5434">
        <w:tc>
          <w:tcPr>
            <w:tcW w:w="1077" w:type="dxa"/>
          </w:tcPr>
          <w:p w:rsidR="000E209C" w:rsidRPr="002D101B" w:rsidRDefault="000E209C" w:rsidP="00FB6ACE">
            <w:pPr>
              <w:autoSpaceDE w:val="0"/>
              <w:autoSpaceDN w:val="0"/>
              <w:spacing w:line="228" w:lineRule="auto"/>
              <w:jc w:val="center"/>
              <w:rPr>
                <w:sz w:val="22"/>
              </w:rPr>
            </w:pPr>
            <w:r w:rsidRPr="002D101B">
              <w:rPr>
                <w:sz w:val="22"/>
              </w:rPr>
              <w:t>H04A</w:t>
            </w:r>
          </w:p>
        </w:tc>
        <w:tc>
          <w:tcPr>
            <w:tcW w:w="3685" w:type="dxa"/>
          </w:tcPr>
          <w:p w:rsidR="000E209C" w:rsidRPr="002D101B" w:rsidRDefault="000E209C" w:rsidP="00FB6ACE">
            <w:pPr>
              <w:autoSpaceDE w:val="0"/>
              <w:autoSpaceDN w:val="0"/>
              <w:spacing w:line="228" w:lineRule="auto"/>
              <w:jc w:val="center"/>
              <w:rPr>
                <w:sz w:val="22"/>
              </w:rPr>
            </w:pPr>
            <w:r w:rsidRPr="002D101B">
              <w:rPr>
                <w:sz w:val="22"/>
              </w:rPr>
              <w:t>гормоны, расщепляющие гликоген</w:t>
            </w:r>
          </w:p>
        </w:tc>
        <w:tc>
          <w:tcPr>
            <w:tcW w:w="1984" w:type="dxa"/>
          </w:tcPr>
          <w:p w:rsidR="000E209C" w:rsidRPr="002D101B" w:rsidRDefault="000E209C" w:rsidP="00FB6ACE">
            <w:pPr>
              <w:autoSpaceDE w:val="0"/>
              <w:autoSpaceDN w:val="0"/>
              <w:spacing w:line="228" w:lineRule="auto"/>
              <w:jc w:val="center"/>
              <w:rPr>
                <w:sz w:val="22"/>
              </w:rPr>
            </w:pPr>
          </w:p>
        </w:tc>
        <w:tc>
          <w:tcPr>
            <w:tcW w:w="3319" w:type="dxa"/>
          </w:tcPr>
          <w:p w:rsidR="000E209C" w:rsidRPr="002D101B" w:rsidRDefault="000E209C" w:rsidP="00FB6ACE">
            <w:pPr>
              <w:autoSpaceDE w:val="0"/>
              <w:autoSpaceDN w:val="0"/>
              <w:spacing w:line="228" w:lineRule="auto"/>
              <w:jc w:val="center"/>
              <w:rPr>
                <w:sz w:val="22"/>
              </w:rPr>
            </w:pPr>
          </w:p>
        </w:tc>
      </w:tr>
      <w:tr w:rsidR="007A6C25" w:rsidRPr="002D101B" w:rsidTr="002F5434">
        <w:tc>
          <w:tcPr>
            <w:tcW w:w="1077" w:type="dxa"/>
          </w:tcPr>
          <w:p w:rsidR="000E209C" w:rsidRPr="002D101B" w:rsidRDefault="000E209C" w:rsidP="00FB6ACE">
            <w:pPr>
              <w:autoSpaceDE w:val="0"/>
              <w:autoSpaceDN w:val="0"/>
              <w:spacing w:line="228" w:lineRule="auto"/>
              <w:jc w:val="center"/>
              <w:rPr>
                <w:sz w:val="22"/>
              </w:rPr>
            </w:pPr>
            <w:r w:rsidRPr="002D101B">
              <w:rPr>
                <w:sz w:val="22"/>
              </w:rPr>
              <w:t>H04AA</w:t>
            </w:r>
          </w:p>
        </w:tc>
        <w:tc>
          <w:tcPr>
            <w:tcW w:w="3685" w:type="dxa"/>
          </w:tcPr>
          <w:p w:rsidR="000E209C" w:rsidRPr="002D101B" w:rsidRDefault="000E209C" w:rsidP="00FB6ACE">
            <w:pPr>
              <w:autoSpaceDE w:val="0"/>
              <w:autoSpaceDN w:val="0"/>
              <w:spacing w:line="228" w:lineRule="auto"/>
              <w:jc w:val="center"/>
              <w:rPr>
                <w:sz w:val="22"/>
              </w:rPr>
            </w:pPr>
            <w:r w:rsidRPr="002D101B">
              <w:rPr>
                <w:sz w:val="22"/>
              </w:rPr>
              <w:t>гормоны, расщепляющие гликоген</w:t>
            </w:r>
          </w:p>
        </w:tc>
        <w:tc>
          <w:tcPr>
            <w:tcW w:w="1984" w:type="dxa"/>
          </w:tcPr>
          <w:p w:rsidR="000E209C" w:rsidRPr="002D101B" w:rsidRDefault="000E209C" w:rsidP="00FB6ACE">
            <w:pPr>
              <w:autoSpaceDE w:val="0"/>
              <w:autoSpaceDN w:val="0"/>
              <w:spacing w:line="228" w:lineRule="auto"/>
              <w:jc w:val="center"/>
              <w:rPr>
                <w:sz w:val="22"/>
              </w:rPr>
            </w:pPr>
            <w:r w:rsidRPr="002D101B">
              <w:rPr>
                <w:sz w:val="22"/>
              </w:rPr>
              <w:t>глюкагон</w:t>
            </w:r>
          </w:p>
        </w:tc>
        <w:tc>
          <w:tcPr>
            <w:tcW w:w="3319" w:type="dxa"/>
          </w:tcPr>
          <w:p w:rsidR="000E209C" w:rsidRPr="002D101B" w:rsidRDefault="000E209C" w:rsidP="00FB6ACE">
            <w:pPr>
              <w:autoSpaceDE w:val="0"/>
              <w:autoSpaceDN w:val="0"/>
              <w:spacing w:line="228" w:lineRule="auto"/>
              <w:jc w:val="center"/>
              <w:rPr>
                <w:sz w:val="22"/>
              </w:rPr>
            </w:pPr>
            <w:r w:rsidRPr="002D101B">
              <w:rPr>
                <w:sz w:val="22"/>
              </w:rPr>
              <w:t>лиофилизат для приготовления раствора для инъекций</w:t>
            </w:r>
          </w:p>
        </w:tc>
      </w:tr>
      <w:tr w:rsidR="007A6C25" w:rsidRPr="002D101B" w:rsidTr="002F5434">
        <w:tc>
          <w:tcPr>
            <w:tcW w:w="1077" w:type="dxa"/>
          </w:tcPr>
          <w:p w:rsidR="000E209C" w:rsidRPr="002D101B" w:rsidRDefault="000E209C" w:rsidP="00FB6ACE">
            <w:pPr>
              <w:autoSpaceDE w:val="0"/>
              <w:autoSpaceDN w:val="0"/>
              <w:spacing w:line="228" w:lineRule="auto"/>
              <w:jc w:val="center"/>
              <w:rPr>
                <w:sz w:val="22"/>
              </w:rPr>
            </w:pPr>
            <w:r w:rsidRPr="002D101B">
              <w:rPr>
                <w:sz w:val="22"/>
              </w:rPr>
              <w:t>H05</w:t>
            </w:r>
          </w:p>
        </w:tc>
        <w:tc>
          <w:tcPr>
            <w:tcW w:w="3685" w:type="dxa"/>
          </w:tcPr>
          <w:p w:rsidR="000E209C" w:rsidRPr="002D101B" w:rsidRDefault="000E209C" w:rsidP="00FB6ACE">
            <w:pPr>
              <w:autoSpaceDE w:val="0"/>
              <w:autoSpaceDN w:val="0"/>
              <w:spacing w:line="228" w:lineRule="auto"/>
              <w:jc w:val="center"/>
              <w:rPr>
                <w:sz w:val="22"/>
              </w:rPr>
            </w:pPr>
            <w:r w:rsidRPr="002D101B">
              <w:rPr>
                <w:sz w:val="22"/>
              </w:rPr>
              <w:t>препараты, регулирующие обмен кальция</w:t>
            </w:r>
          </w:p>
        </w:tc>
        <w:tc>
          <w:tcPr>
            <w:tcW w:w="1984" w:type="dxa"/>
          </w:tcPr>
          <w:p w:rsidR="000E209C" w:rsidRPr="002D101B" w:rsidRDefault="000E209C" w:rsidP="00FB6ACE">
            <w:pPr>
              <w:autoSpaceDE w:val="0"/>
              <w:autoSpaceDN w:val="0"/>
              <w:spacing w:line="228" w:lineRule="auto"/>
              <w:jc w:val="center"/>
              <w:rPr>
                <w:sz w:val="22"/>
              </w:rPr>
            </w:pPr>
          </w:p>
        </w:tc>
        <w:tc>
          <w:tcPr>
            <w:tcW w:w="3319" w:type="dxa"/>
          </w:tcPr>
          <w:p w:rsidR="000E209C" w:rsidRPr="002D101B" w:rsidRDefault="000E209C" w:rsidP="00FB6ACE">
            <w:pPr>
              <w:autoSpaceDE w:val="0"/>
              <w:autoSpaceDN w:val="0"/>
              <w:spacing w:line="228" w:lineRule="auto"/>
              <w:jc w:val="center"/>
              <w:rPr>
                <w:sz w:val="22"/>
              </w:rPr>
            </w:pPr>
          </w:p>
        </w:tc>
      </w:tr>
      <w:tr w:rsidR="007A6C25" w:rsidRPr="002D101B" w:rsidTr="002F5434">
        <w:tc>
          <w:tcPr>
            <w:tcW w:w="1077" w:type="dxa"/>
          </w:tcPr>
          <w:p w:rsidR="000E209C" w:rsidRPr="002D101B" w:rsidRDefault="000E209C" w:rsidP="00FB6ACE">
            <w:pPr>
              <w:autoSpaceDE w:val="0"/>
              <w:autoSpaceDN w:val="0"/>
              <w:spacing w:line="228" w:lineRule="auto"/>
              <w:jc w:val="center"/>
              <w:rPr>
                <w:sz w:val="22"/>
              </w:rPr>
            </w:pPr>
            <w:r w:rsidRPr="002D101B">
              <w:rPr>
                <w:sz w:val="22"/>
              </w:rPr>
              <w:t>H05A</w:t>
            </w:r>
          </w:p>
        </w:tc>
        <w:tc>
          <w:tcPr>
            <w:tcW w:w="3685" w:type="dxa"/>
          </w:tcPr>
          <w:p w:rsidR="000E209C" w:rsidRPr="002D101B" w:rsidRDefault="000E209C" w:rsidP="00FB6ACE">
            <w:pPr>
              <w:autoSpaceDE w:val="0"/>
              <w:autoSpaceDN w:val="0"/>
              <w:spacing w:line="228" w:lineRule="auto"/>
              <w:jc w:val="center"/>
              <w:rPr>
                <w:sz w:val="22"/>
              </w:rPr>
            </w:pPr>
            <w:r w:rsidRPr="002D101B">
              <w:rPr>
                <w:sz w:val="22"/>
              </w:rPr>
              <w:t>паратиреоидные гормоны и их аналоги</w:t>
            </w:r>
          </w:p>
        </w:tc>
        <w:tc>
          <w:tcPr>
            <w:tcW w:w="1984" w:type="dxa"/>
          </w:tcPr>
          <w:p w:rsidR="000E209C" w:rsidRPr="002D101B" w:rsidRDefault="000E209C" w:rsidP="00FB6ACE">
            <w:pPr>
              <w:autoSpaceDE w:val="0"/>
              <w:autoSpaceDN w:val="0"/>
              <w:spacing w:line="228" w:lineRule="auto"/>
              <w:jc w:val="center"/>
              <w:rPr>
                <w:sz w:val="22"/>
              </w:rPr>
            </w:pPr>
          </w:p>
        </w:tc>
        <w:tc>
          <w:tcPr>
            <w:tcW w:w="3319" w:type="dxa"/>
          </w:tcPr>
          <w:p w:rsidR="000E209C" w:rsidRPr="002D101B" w:rsidRDefault="000E209C" w:rsidP="00FB6ACE">
            <w:pPr>
              <w:autoSpaceDE w:val="0"/>
              <w:autoSpaceDN w:val="0"/>
              <w:spacing w:line="228" w:lineRule="auto"/>
              <w:jc w:val="center"/>
              <w:rPr>
                <w:sz w:val="22"/>
              </w:rPr>
            </w:pPr>
          </w:p>
        </w:tc>
      </w:tr>
      <w:tr w:rsidR="007A6C25" w:rsidRPr="002D101B" w:rsidTr="002F5434">
        <w:tc>
          <w:tcPr>
            <w:tcW w:w="1077" w:type="dxa"/>
          </w:tcPr>
          <w:p w:rsidR="000E209C" w:rsidRPr="002D101B" w:rsidRDefault="000E209C" w:rsidP="00FB6ACE">
            <w:pPr>
              <w:autoSpaceDE w:val="0"/>
              <w:autoSpaceDN w:val="0"/>
              <w:spacing w:line="228" w:lineRule="auto"/>
              <w:jc w:val="center"/>
              <w:rPr>
                <w:sz w:val="22"/>
              </w:rPr>
            </w:pPr>
            <w:r w:rsidRPr="002D101B">
              <w:rPr>
                <w:sz w:val="22"/>
              </w:rPr>
              <w:t>H05AA</w:t>
            </w:r>
          </w:p>
        </w:tc>
        <w:tc>
          <w:tcPr>
            <w:tcW w:w="3685" w:type="dxa"/>
          </w:tcPr>
          <w:p w:rsidR="000E209C" w:rsidRPr="002D101B" w:rsidRDefault="000E209C" w:rsidP="00FB6ACE">
            <w:pPr>
              <w:autoSpaceDE w:val="0"/>
              <w:autoSpaceDN w:val="0"/>
              <w:spacing w:line="228" w:lineRule="auto"/>
              <w:jc w:val="center"/>
              <w:rPr>
                <w:sz w:val="22"/>
              </w:rPr>
            </w:pPr>
            <w:r w:rsidRPr="002D101B">
              <w:rPr>
                <w:sz w:val="22"/>
              </w:rPr>
              <w:t>паратиреоидные гормоны и их аналоги</w:t>
            </w:r>
          </w:p>
        </w:tc>
        <w:tc>
          <w:tcPr>
            <w:tcW w:w="1984" w:type="dxa"/>
          </w:tcPr>
          <w:p w:rsidR="000E209C" w:rsidRPr="002D101B" w:rsidRDefault="000E209C" w:rsidP="00FB6ACE">
            <w:pPr>
              <w:autoSpaceDE w:val="0"/>
              <w:autoSpaceDN w:val="0"/>
              <w:spacing w:line="228" w:lineRule="auto"/>
              <w:jc w:val="center"/>
              <w:rPr>
                <w:sz w:val="22"/>
              </w:rPr>
            </w:pPr>
            <w:r w:rsidRPr="002D101B">
              <w:rPr>
                <w:sz w:val="22"/>
              </w:rPr>
              <w:t>терипаратид</w:t>
            </w:r>
          </w:p>
        </w:tc>
        <w:tc>
          <w:tcPr>
            <w:tcW w:w="3319" w:type="dxa"/>
          </w:tcPr>
          <w:p w:rsidR="000E209C" w:rsidRPr="002D101B" w:rsidRDefault="000E209C" w:rsidP="00FB6ACE">
            <w:pPr>
              <w:autoSpaceDE w:val="0"/>
              <w:autoSpaceDN w:val="0"/>
              <w:spacing w:line="228" w:lineRule="auto"/>
              <w:jc w:val="center"/>
              <w:rPr>
                <w:sz w:val="22"/>
              </w:rPr>
            </w:pPr>
            <w:r w:rsidRPr="002D101B">
              <w:rPr>
                <w:sz w:val="22"/>
              </w:rPr>
              <w:t>раствор для подкожного введения</w:t>
            </w:r>
          </w:p>
        </w:tc>
      </w:tr>
      <w:tr w:rsidR="007A6C25" w:rsidRPr="002D101B" w:rsidTr="002F5434">
        <w:tc>
          <w:tcPr>
            <w:tcW w:w="1077" w:type="dxa"/>
          </w:tcPr>
          <w:p w:rsidR="000E209C" w:rsidRPr="002D101B" w:rsidRDefault="000E209C" w:rsidP="00FB6ACE">
            <w:pPr>
              <w:autoSpaceDE w:val="0"/>
              <w:autoSpaceDN w:val="0"/>
              <w:spacing w:line="228" w:lineRule="auto"/>
              <w:jc w:val="center"/>
              <w:rPr>
                <w:sz w:val="22"/>
              </w:rPr>
            </w:pPr>
            <w:r w:rsidRPr="002D101B">
              <w:rPr>
                <w:sz w:val="22"/>
              </w:rPr>
              <w:t>H05B</w:t>
            </w:r>
          </w:p>
        </w:tc>
        <w:tc>
          <w:tcPr>
            <w:tcW w:w="3685" w:type="dxa"/>
          </w:tcPr>
          <w:p w:rsidR="000E209C" w:rsidRPr="002D101B" w:rsidRDefault="000E209C" w:rsidP="00FB6ACE">
            <w:pPr>
              <w:autoSpaceDE w:val="0"/>
              <w:autoSpaceDN w:val="0"/>
              <w:spacing w:line="228" w:lineRule="auto"/>
              <w:jc w:val="center"/>
              <w:rPr>
                <w:sz w:val="22"/>
              </w:rPr>
            </w:pPr>
            <w:r w:rsidRPr="002D101B">
              <w:rPr>
                <w:sz w:val="22"/>
              </w:rPr>
              <w:t>антипаратиреоидные средства</w:t>
            </w:r>
          </w:p>
        </w:tc>
        <w:tc>
          <w:tcPr>
            <w:tcW w:w="1984" w:type="dxa"/>
          </w:tcPr>
          <w:p w:rsidR="000E209C" w:rsidRPr="002D101B" w:rsidRDefault="000E209C" w:rsidP="00FB6ACE">
            <w:pPr>
              <w:autoSpaceDE w:val="0"/>
              <w:autoSpaceDN w:val="0"/>
              <w:spacing w:line="228" w:lineRule="auto"/>
              <w:jc w:val="center"/>
              <w:rPr>
                <w:sz w:val="22"/>
              </w:rPr>
            </w:pPr>
          </w:p>
        </w:tc>
        <w:tc>
          <w:tcPr>
            <w:tcW w:w="3319" w:type="dxa"/>
          </w:tcPr>
          <w:p w:rsidR="000E209C" w:rsidRPr="002D101B" w:rsidRDefault="000E209C" w:rsidP="00FB6ACE">
            <w:pPr>
              <w:autoSpaceDE w:val="0"/>
              <w:autoSpaceDN w:val="0"/>
              <w:spacing w:line="228" w:lineRule="auto"/>
              <w:jc w:val="center"/>
              <w:rPr>
                <w:sz w:val="22"/>
              </w:rPr>
            </w:pPr>
          </w:p>
        </w:tc>
      </w:tr>
      <w:tr w:rsidR="007A6C25" w:rsidRPr="002D101B" w:rsidTr="002F5434">
        <w:tc>
          <w:tcPr>
            <w:tcW w:w="1077" w:type="dxa"/>
          </w:tcPr>
          <w:p w:rsidR="000E209C" w:rsidRPr="002D101B" w:rsidRDefault="000E209C" w:rsidP="00FB6ACE">
            <w:pPr>
              <w:autoSpaceDE w:val="0"/>
              <w:autoSpaceDN w:val="0"/>
              <w:spacing w:line="228" w:lineRule="auto"/>
              <w:jc w:val="center"/>
              <w:rPr>
                <w:sz w:val="22"/>
              </w:rPr>
            </w:pPr>
            <w:r w:rsidRPr="002D101B">
              <w:rPr>
                <w:sz w:val="22"/>
              </w:rPr>
              <w:t>H05BA</w:t>
            </w:r>
          </w:p>
        </w:tc>
        <w:tc>
          <w:tcPr>
            <w:tcW w:w="3685" w:type="dxa"/>
          </w:tcPr>
          <w:p w:rsidR="000E209C" w:rsidRPr="002D101B" w:rsidRDefault="000E209C" w:rsidP="00FB6ACE">
            <w:pPr>
              <w:autoSpaceDE w:val="0"/>
              <w:autoSpaceDN w:val="0"/>
              <w:spacing w:line="228" w:lineRule="auto"/>
              <w:jc w:val="center"/>
              <w:rPr>
                <w:sz w:val="22"/>
              </w:rPr>
            </w:pPr>
            <w:r w:rsidRPr="002D101B">
              <w:rPr>
                <w:sz w:val="22"/>
              </w:rPr>
              <w:t>препараты кальцитонина</w:t>
            </w:r>
          </w:p>
        </w:tc>
        <w:tc>
          <w:tcPr>
            <w:tcW w:w="1984" w:type="dxa"/>
          </w:tcPr>
          <w:p w:rsidR="000E209C" w:rsidRPr="002D101B" w:rsidRDefault="000E209C" w:rsidP="00FB6ACE">
            <w:pPr>
              <w:autoSpaceDE w:val="0"/>
              <w:autoSpaceDN w:val="0"/>
              <w:spacing w:line="228" w:lineRule="auto"/>
              <w:jc w:val="center"/>
              <w:rPr>
                <w:sz w:val="22"/>
              </w:rPr>
            </w:pPr>
            <w:r w:rsidRPr="002D101B">
              <w:rPr>
                <w:sz w:val="22"/>
              </w:rPr>
              <w:t>кальцитонин</w:t>
            </w:r>
          </w:p>
        </w:tc>
        <w:tc>
          <w:tcPr>
            <w:tcW w:w="3319" w:type="dxa"/>
          </w:tcPr>
          <w:p w:rsidR="000E209C" w:rsidRPr="002D101B" w:rsidRDefault="000E209C" w:rsidP="00FB6ACE">
            <w:pPr>
              <w:autoSpaceDE w:val="0"/>
              <w:autoSpaceDN w:val="0"/>
              <w:spacing w:line="228" w:lineRule="auto"/>
              <w:jc w:val="center"/>
              <w:rPr>
                <w:sz w:val="22"/>
              </w:rPr>
            </w:pPr>
            <w:r w:rsidRPr="002D101B">
              <w:rPr>
                <w:sz w:val="22"/>
              </w:rPr>
              <w:t>раствор для инъекций;</w:t>
            </w:r>
          </w:p>
          <w:p w:rsidR="000E209C" w:rsidRPr="002D101B" w:rsidRDefault="000E209C" w:rsidP="00FB6ACE">
            <w:pPr>
              <w:autoSpaceDE w:val="0"/>
              <w:autoSpaceDN w:val="0"/>
              <w:spacing w:line="228" w:lineRule="auto"/>
              <w:jc w:val="center"/>
              <w:rPr>
                <w:sz w:val="22"/>
              </w:rPr>
            </w:pPr>
            <w:r w:rsidRPr="002D101B">
              <w:rPr>
                <w:sz w:val="22"/>
              </w:rPr>
              <w:t>спрей назальный;</w:t>
            </w:r>
          </w:p>
          <w:p w:rsidR="000E209C" w:rsidRPr="002D101B" w:rsidRDefault="000E209C" w:rsidP="00FB6ACE">
            <w:pPr>
              <w:autoSpaceDE w:val="0"/>
              <w:autoSpaceDN w:val="0"/>
              <w:spacing w:line="228" w:lineRule="auto"/>
              <w:jc w:val="center"/>
              <w:rPr>
                <w:sz w:val="22"/>
              </w:rPr>
            </w:pPr>
            <w:r w:rsidRPr="002D101B">
              <w:rPr>
                <w:sz w:val="22"/>
              </w:rPr>
              <w:t>спрей назальный дозированный</w:t>
            </w:r>
          </w:p>
        </w:tc>
      </w:tr>
      <w:tr w:rsidR="0084148A" w:rsidRPr="002D101B" w:rsidTr="002F5434">
        <w:tc>
          <w:tcPr>
            <w:tcW w:w="1077" w:type="dxa"/>
            <w:vMerge w:val="restart"/>
          </w:tcPr>
          <w:p w:rsidR="0084148A" w:rsidRPr="002D101B" w:rsidRDefault="0084148A" w:rsidP="00FB6ACE">
            <w:pPr>
              <w:autoSpaceDE w:val="0"/>
              <w:autoSpaceDN w:val="0"/>
              <w:spacing w:line="228" w:lineRule="auto"/>
              <w:jc w:val="center"/>
              <w:rPr>
                <w:sz w:val="22"/>
              </w:rPr>
            </w:pPr>
            <w:r w:rsidRPr="002D101B">
              <w:rPr>
                <w:sz w:val="22"/>
              </w:rPr>
              <w:t>H05BX</w:t>
            </w:r>
          </w:p>
        </w:tc>
        <w:tc>
          <w:tcPr>
            <w:tcW w:w="3685" w:type="dxa"/>
            <w:vMerge w:val="restart"/>
          </w:tcPr>
          <w:p w:rsidR="0084148A" w:rsidRPr="002D101B" w:rsidRDefault="0084148A" w:rsidP="00FB6ACE">
            <w:pPr>
              <w:autoSpaceDE w:val="0"/>
              <w:autoSpaceDN w:val="0"/>
              <w:spacing w:line="228" w:lineRule="auto"/>
              <w:jc w:val="center"/>
              <w:rPr>
                <w:sz w:val="22"/>
              </w:rPr>
            </w:pPr>
            <w:r w:rsidRPr="002D101B">
              <w:rPr>
                <w:sz w:val="22"/>
              </w:rPr>
              <w:t>прочие антипаратиреоидные препараты</w:t>
            </w:r>
          </w:p>
        </w:tc>
        <w:tc>
          <w:tcPr>
            <w:tcW w:w="1984" w:type="dxa"/>
          </w:tcPr>
          <w:p w:rsidR="0084148A" w:rsidRPr="002D101B" w:rsidRDefault="0084148A" w:rsidP="00FB6ACE">
            <w:pPr>
              <w:autoSpaceDE w:val="0"/>
              <w:autoSpaceDN w:val="0"/>
              <w:spacing w:line="228" w:lineRule="auto"/>
              <w:jc w:val="center"/>
              <w:rPr>
                <w:sz w:val="22"/>
              </w:rPr>
            </w:pPr>
            <w:r w:rsidRPr="002D101B">
              <w:rPr>
                <w:sz w:val="22"/>
              </w:rPr>
              <w:t>парикальцитол</w:t>
            </w:r>
          </w:p>
        </w:tc>
        <w:tc>
          <w:tcPr>
            <w:tcW w:w="3319" w:type="dxa"/>
          </w:tcPr>
          <w:p w:rsidR="0084148A" w:rsidRPr="002D101B" w:rsidRDefault="0084148A" w:rsidP="00FB6ACE">
            <w:pPr>
              <w:autoSpaceDE w:val="0"/>
              <w:autoSpaceDN w:val="0"/>
              <w:spacing w:line="228" w:lineRule="auto"/>
              <w:jc w:val="center"/>
              <w:rPr>
                <w:sz w:val="22"/>
              </w:rPr>
            </w:pPr>
            <w:r w:rsidRPr="002D101B">
              <w:rPr>
                <w:sz w:val="22"/>
              </w:rPr>
              <w:t>капсулы;</w:t>
            </w:r>
          </w:p>
          <w:p w:rsidR="0084148A" w:rsidRPr="002D101B" w:rsidRDefault="0084148A" w:rsidP="00FB6ACE">
            <w:pPr>
              <w:autoSpaceDE w:val="0"/>
              <w:autoSpaceDN w:val="0"/>
              <w:spacing w:line="228" w:lineRule="auto"/>
              <w:jc w:val="center"/>
              <w:rPr>
                <w:sz w:val="22"/>
              </w:rPr>
            </w:pPr>
            <w:r w:rsidRPr="002D101B">
              <w:rPr>
                <w:sz w:val="22"/>
              </w:rPr>
              <w:t>раствор для внутривенного введения</w:t>
            </w:r>
          </w:p>
        </w:tc>
      </w:tr>
      <w:tr w:rsidR="0084148A" w:rsidRPr="002D101B" w:rsidTr="002F5434">
        <w:tc>
          <w:tcPr>
            <w:tcW w:w="1077" w:type="dxa"/>
            <w:vMerge/>
          </w:tcPr>
          <w:p w:rsidR="0084148A" w:rsidRPr="002D101B" w:rsidRDefault="0084148A" w:rsidP="00FB6ACE">
            <w:pPr>
              <w:autoSpaceDE w:val="0"/>
              <w:autoSpaceDN w:val="0"/>
              <w:spacing w:line="228" w:lineRule="auto"/>
              <w:jc w:val="center"/>
              <w:rPr>
                <w:sz w:val="22"/>
              </w:rPr>
            </w:pPr>
          </w:p>
        </w:tc>
        <w:tc>
          <w:tcPr>
            <w:tcW w:w="3685" w:type="dxa"/>
            <w:vMerge/>
          </w:tcPr>
          <w:p w:rsidR="0084148A" w:rsidRPr="002D101B" w:rsidRDefault="0084148A" w:rsidP="00FB6ACE">
            <w:pPr>
              <w:autoSpaceDE w:val="0"/>
              <w:autoSpaceDN w:val="0"/>
              <w:spacing w:line="228" w:lineRule="auto"/>
              <w:jc w:val="center"/>
              <w:rPr>
                <w:sz w:val="22"/>
              </w:rPr>
            </w:pPr>
          </w:p>
        </w:tc>
        <w:tc>
          <w:tcPr>
            <w:tcW w:w="1984" w:type="dxa"/>
          </w:tcPr>
          <w:p w:rsidR="0084148A" w:rsidRPr="002D101B" w:rsidRDefault="0084148A" w:rsidP="00FB6ACE">
            <w:pPr>
              <w:autoSpaceDE w:val="0"/>
              <w:autoSpaceDN w:val="0"/>
              <w:spacing w:line="228" w:lineRule="auto"/>
              <w:jc w:val="center"/>
              <w:rPr>
                <w:sz w:val="22"/>
              </w:rPr>
            </w:pPr>
            <w:r w:rsidRPr="002D101B">
              <w:rPr>
                <w:sz w:val="22"/>
              </w:rPr>
              <w:t>цинакальцет</w:t>
            </w:r>
          </w:p>
        </w:tc>
        <w:tc>
          <w:tcPr>
            <w:tcW w:w="3319" w:type="dxa"/>
          </w:tcPr>
          <w:p w:rsidR="0084148A" w:rsidRPr="002D101B" w:rsidRDefault="0084148A" w:rsidP="00FB6ACE">
            <w:pPr>
              <w:autoSpaceDE w:val="0"/>
              <w:autoSpaceDN w:val="0"/>
              <w:spacing w:line="228" w:lineRule="auto"/>
              <w:jc w:val="center"/>
              <w:rPr>
                <w:sz w:val="22"/>
              </w:rPr>
            </w:pPr>
            <w:r w:rsidRPr="002D101B">
              <w:rPr>
                <w:sz w:val="22"/>
              </w:rPr>
              <w:t>таблетки, покрытые пленочной оболочкой</w:t>
            </w:r>
          </w:p>
        </w:tc>
      </w:tr>
      <w:tr w:rsidR="0084148A" w:rsidRPr="002D101B" w:rsidTr="002F5434">
        <w:tc>
          <w:tcPr>
            <w:tcW w:w="1077" w:type="dxa"/>
            <w:vMerge/>
          </w:tcPr>
          <w:p w:rsidR="0084148A" w:rsidRPr="002D101B" w:rsidRDefault="0084148A" w:rsidP="00FB6ACE">
            <w:pPr>
              <w:autoSpaceDE w:val="0"/>
              <w:autoSpaceDN w:val="0"/>
              <w:spacing w:line="228" w:lineRule="auto"/>
              <w:jc w:val="center"/>
              <w:rPr>
                <w:sz w:val="22"/>
              </w:rPr>
            </w:pPr>
          </w:p>
        </w:tc>
        <w:tc>
          <w:tcPr>
            <w:tcW w:w="3685" w:type="dxa"/>
            <w:vMerge/>
          </w:tcPr>
          <w:p w:rsidR="0084148A" w:rsidRPr="002D101B" w:rsidRDefault="0084148A" w:rsidP="00FB6ACE">
            <w:pPr>
              <w:autoSpaceDE w:val="0"/>
              <w:autoSpaceDN w:val="0"/>
              <w:spacing w:line="228" w:lineRule="auto"/>
              <w:jc w:val="center"/>
              <w:rPr>
                <w:sz w:val="22"/>
              </w:rPr>
            </w:pPr>
          </w:p>
        </w:tc>
        <w:tc>
          <w:tcPr>
            <w:tcW w:w="1984" w:type="dxa"/>
          </w:tcPr>
          <w:p w:rsidR="0084148A" w:rsidRPr="002D101B" w:rsidRDefault="0084148A" w:rsidP="00FB6ACE">
            <w:pPr>
              <w:autoSpaceDE w:val="0"/>
              <w:autoSpaceDN w:val="0"/>
              <w:spacing w:line="228" w:lineRule="auto"/>
              <w:jc w:val="center"/>
              <w:rPr>
                <w:sz w:val="22"/>
              </w:rPr>
            </w:pPr>
            <w:r w:rsidRPr="002D101B">
              <w:rPr>
                <w:sz w:val="22"/>
              </w:rPr>
              <w:t>этелкальцетид</w:t>
            </w:r>
          </w:p>
        </w:tc>
        <w:tc>
          <w:tcPr>
            <w:tcW w:w="3319" w:type="dxa"/>
          </w:tcPr>
          <w:p w:rsidR="0084148A" w:rsidRPr="002D101B" w:rsidRDefault="0084148A" w:rsidP="00FB6ACE">
            <w:pPr>
              <w:autoSpaceDE w:val="0"/>
              <w:autoSpaceDN w:val="0"/>
              <w:spacing w:line="228" w:lineRule="auto"/>
              <w:jc w:val="center"/>
              <w:rPr>
                <w:sz w:val="22"/>
              </w:rPr>
            </w:pPr>
            <w:r w:rsidRPr="002D101B">
              <w:rPr>
                <w:sz w:val="22"/>
              </w:rPr>
              <w:t>раствор для внутривенного введения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w:t>
            </w:r>
          </w:p>
        </w:tc>
        <w:tc>
          <w:tcPr>
            <w:tcW w:w="3685" w:type="dxa"/>
          </w:tcPr>
          <w:p w:rsidR="000E209C" w:rsidRPr="002D101B" w:rsidRDefault="000E209C" w:rsidP="002F5434">
            <w:pPr>
              <w:autoSpaceDE w:val="0"/>
              <w:autoSpaceDN w:val="0"/>
              <w:jc w:val="center"/>
              <w:rPr>
                <w:sz w:val="22"/>
              </w:rPr>
            </w:pPr>
            <w:r w:rsidRPr="002D101B">
              <w:rPr>
                <w:sz w:val="22"/>
              </w:rPr>
              <w:t>противомикробные препараты системного действия</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J01</w:t>
            </w:r>
          </w:p>
        </w:tc>
        <w:tc>
          <w:tcPr>
            <w:tcW w:w="3685" w:type="dxa"/>
          </w:tcPr>
          <w:p w:rsidR="000E209C" w:rsidRPr="002D101B" w:rsidRDefault="000E209C" w:rsidP="002F5434">
            <w:pPr>
              <w:autoSpaceDE w:val="0"/>
              <w:autoSpaceDN w:val="0"/>
              <w:jc w:val="center"/>
              <w:rPr>
                <w:sz w:val="22"/>
              </w:rPr>
            </w:pPr>
            <w:r w:rsidRPr="002D101B">
              <w:rPr>
                <w:sz w:val="22"/>
              </w:rPr>
              <w:t>антибактериальные препараты системного действия</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J01A</w:t>
            </w:r>
          </w:p>
        </w:tc>
        <w:tc>
          <w:tcPr>
            <w:tcW w:w="3685" w:type="dxa"/>
          </w:tcPr>
          <w:p w:rsidR="000E209C" w:rsidRPr="002D101B" w:rsidRDefault="000E209C" w:rsidP="002F5434">
            <w:pPr>
              <w:autoSpaceDE w:val="0"/>
              <w:autoSpaceDN w:val="0"/>
              <w:jc w:val="center"/>
              <w:rPr>
                <w:sz w:val="22"/>
              </w:rPr>
            </w:pPr>
            <w:r w:rsidRPr="002D101B">
              <w:rPr>
                <w:sz w:val="22"/>
              </w:rPr>
              <w:t>тетрациклины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J01AA</w:t>
            </w:r>
          </w:p>
        </w:tc>
        <w:tc>
          <w:tcPr>
            <w:tcW w:w="3685" w:type="dxa"/>
            <w:vMerge w:val="restart"/>
          </w:tcPr>
          <w:p w:rsidR="0084148A" w:rsidRPr="002D101B" w:rsidRDefault="0084148A" w:rsidP="002F5434">
            <w:pPr>
              <w:autoSpaceDE w:val="0"/>
              <w:autoSpaceDN w:val="0"/>
              <w:jc w:val="center"/>
              <w:rPr>
                <w:sz w:val="22"/>
              </w:rPr>
            </w:pPr>
            <w:r w:rsidRPr="002D101B">
              <w:rPr>
                <w:sz w:val="22"/>
              </w:rPr>
              <w:t>тетрациклины</w:t>
            </w:r>
          </w:p>
        </w:tc>
        <w:tc>
          <w:tcPr>
            <w:tcW w:w="1984" w:type="dxa"/>
          </w:tcPr>
          <w:p w:rsidR="0084148A" w:rsidRPr="002D101B" w:rsidRDefault="0084148A" w:rsidP="002F5434">
            <w:pPr>
              <w:autoSpaceDE w:val="0"/>
              <w:autoSpaceDN w:val="0"/>
              <w:jc w:val="center"/>
              <w:rPr>
                <w:sz w:val="22"/>
              </w:rPr>
            </w:pPr>
            <w:r w:rsidRPr="002D101B">
              <w:rPr>
                <w:sz w:val="22"/>
              </w:rPr>
              <w:t>доксициклин</w:t>
            </w:r>
          </w:p>
        </w:tc>
        <w:tc>
          <w:tcPr>
            <w:tcW w:w="3319" w:type="dxa"/>
          </w:tcPr>
          <w:p w:rsidR="0084148A" w:rsidRPr="002D101B" w:rsidRDefault="0084148A" w:rsidP="002F5434">
            <w:pPr>
              <w:autoSpaceDE w:val="0"/>
              <w:autoSpaceDN w:val="0"/>
              <w:jc w:val="center"/>
              <w:rPr>
                <w:sz w:val="22"/>
              </w:rPr>
            </w:pPr>
            <w:r w:rsidRPr="002D101B">
              <w:rPr>
                <w:sz w:val="22"/>
              </w:rPr>
              <w:t>капсулы;</w:t>
            </w:r>
          </w:p>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внутривенного введения;</w:t>
            </w:r>
          </w:p>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инфузий;</w:t>
            </w:r>
          </w:p>
          <w:p w:rsidR="0084148A" w:rsidRPr="002D101B" w:rsidRDefault="0084148A" w:rsidP="002F5434">
            <w:pPr>
              <w:autoSpaceDE w:val="0"/>
              <w:autoSpaceDN w:val="0"/>
              <w:jc w:val="center"/>
              <w:rPr>
                <w:sz w:val="22"/>
              </w:rPr>
            </w:pPr>
            <w:r w:rsidRPr="002D101B">
              <w:rPr>
                <w:sz w:val="22"/>
              </w:rPr>
              <w:t>таблетки;</w:t>
            </w:r>
          </w:p>
          <w:p w:rsidR="0084148A" w:rsidRPr="002D101B" w:rsidRDefault="0084148A" w:rsidP="002F5434">
            <w:pPr>
              <w:autoSpaceDE w:val="0"/>
              <w:autoSpaceDN w:val="0"/>
              <w:jc w:val="center"/>
              <w:rPr>
                <w:sz w:val="22"/>
              </w:rPr>
            </w:pPr>
            <w:r w:rsidRPr="002D101B">
              <w:rPr>
                <w:sz w:val="22"/>
              </w:rPr>
              <w:t>таблетки диспергируемые</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тигециклин</w:t>
            </w:r>
          </w:p>
        </w:tc>
        <w:tc>
          <w:tcPr>
            <w:tcW w:w="3319" w:type="dxa"/>
          </w:tcPr>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инфузий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J01B</w:t>
            </w:r>
          </w:p>
        </w:tc>
        <w:tc>
          <w:tcPr>
            <w:tcW w:w="3685" w:type="dxa"/>
          </w:tcPr>
          <w:p w:rsidR="000E209C" w:rsidRPr="002D101B" w:rsidRDefault="000E209C" w:rsidP="002F5434">
            <w:pPr>
              <w:autoSpaceDE w:val="0"/>
              <w:autoSpaceDN w:val="0"/>
              <w:jc w:val="center"/>
              <w:rPr>
                <w:sz w:val="22"/>
              </w:rPr>
            </w:pPr>
            <w:r w:rsidRPr="002D101B">
              <w:rPr>
                <w:sz w:val="22"/>
              </w:rPr>
              <w:t>амфениколы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J01BA</w:t>
            </w:r>
          </w:p>
        </w:tc>
        <w:tc>
          <w:tcPr>
            <w:tcW w:w="3685" w:type="dxa"/>
          </w:tcPr>
          <w:p w:rsidR="000E209C" w:rsidRPr="002D101B" w:rsidRDefault="000E209C" w:rsidP="002F5434">
            <w:pPr>
              <w:autoSpaceDE w:val="0"/>
              <w:autoSpaceDN w:val="0"/>
              <w:jc w:val="center"/>
              <w:rPr>
                <w:sz w:val="22"/>
              </w:rPr>
            </w:pPr>
            <w:r w:rsidRPr="002D101B">
              <w:rPr>
                <w:sz w:val="22"/>
              </w:rPr>
              <w:t>амфениколы</w:t>
            </w:r>
          </w:p>
        </w:tc>
        <w:tc>
          <w:tcPr>
            <w:tcW w:w="1984" w:type="dxa"/>
          </w:tcPr>
          <w:p w:rsidR="000E209C" w:rsidRPr="002D101B" w:rsidRDefault="000E209C" w:rsidP="002F5434">
            <w:pPr>
              <w:autoSpaceDE w:val="0"/>
              <w:autoSpaceDN w:val="0"/>
              <w:jc w:val="center"/>
              <w:rPr>
                <w:sz w:val="22"/>
              </w:rPr>
            </w:pPr>
            <w:r w:rsidRPr="002D101B">
              <w:rPr>
                <w:sz w:val="22"/>
              </w:rPr>
              <w:t>хлорамфеникол</w:t>
            </w:r>
          </w:p>
        </w:tc>
        <w:tc>
          <w:tcPr>
            <w:tcW w:w="3319" w:type="dxa"/>
          </w:tcPr>
          <w:p w:rsidR="000E209C" w:rsidRPr="002D101B" w:rsidRDefault="000E209C" w:rsidP="002F5434">
            <w:pPr>
              <w:autoSpaceDE w:val="0"/>
              <w:autoSpaceDN w:val="0"/>
              <w:jc w:val="center"/>
              <w:rPr>
                <w:sz w:val="22"/>
              </w:rPr>
            </w:pPr>
            <w:r w:rsidRPr="002D101B">
              <w:rPr>
                <w:sz w:val="22"/>
              </w:rPr>
              <w:t>таблетки;</w:t>
            </w:r>
          </w:p>
          <w:p w:rsidR="000E209C" w:rsidRPr="002D101B" w:rsidRDefault="000E209C" w:rsidP="002F5434">
            <w:pPr>
              <w:autoSpaceDE w:val="0"/>
              <w:autoSpaceDN w:val="0"/>
              <w:jc w:val="center"/>
              <w:rPr>
                <w:sz w:val="22"/>
              </w:rPr>
            </w:pPr>
            <w:r w:rsidRPr="002D101B">
              <w:rPr>
                <w:sz w:val="22"/>
              </w:rPr>
              <w:t>таблетки, покрытые оболочкой;</w:t>
            </w:r>
          </w:p>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J01C</w:t>
            </w:r>
          </w:p>
        </w:tc>
        <w:tc>
          <w:tcPr>
            <w:tcW w:w="3685" w:type="dxa"/>
          </w:tcPr>
          <w:p w:rsidR="000E209C" w:rsidRPr="002D101B" w:rsidRDefault="000E209C" w:rsidP="002F5434">
            <w:pPr>
              <w:autoSpaceDE w:val="0"/>
              <w:autoSpaceDN w:val="0"/>
              <w:jc w:val="center"/>
              <w:rPr>
                <w:sz w:val="22"/>
              </w:rPr>
            </w:pPr>
            <w:r w:rsidRPr="002D101B">
              <w:rPr>
                <w:sz w:val="22"/>
              </w:rPr>
              <w:t>бета-лактамные антибактериальные препараты: пенициллины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84148A" w:rsidRPr="002D101B" w:rsidTr="002F5434">
        <w:tc>
          <w:tcPr>
            <w:tcW w:w="1077" w:type="dxa"/>
            <w:vMerge w:val="restart"/>
          </w:tcPr>
          <w:p w:rsidR="0084148A" w:rsidRPr="002D101B" w:rsidRDefault="0084148A" w:rsidP="0084148A">
            <w:pPr>
              <w:autoSpaceDE w:val="0"/>
              <w:autoSpaceDN w:val="0"/>
              <w:spacing w:line="221" w:lineRule="auto"/>
              <w:jc w:val="center"/>
              <w:rPr>
                <w:sz w:val="22"/>
              </w:rPr>
            </w:pPr>
            <w:r w:rsidRPr="002D101B">
              <w:rPr>
                <w:sz w:val="22"/>
              </w:rPr>
              <w:t>J01CA</w:t>
            </w:r>
          </w:p>
        </w:tc>
        <w:tc>
          <w:tcPr>
            <w:tcW w:w="3685" w:type="dxa"/>
            <w:vMerge w:val="restart"/>
          </w:tcPr>
          <w:p w:rsidR="0084148A" w:rsidRPr="002D101B" w:rsidRDefault="0084148A" w:rsidP="0084148A">
            <w:pPr>
              <w:autoSpaceDE w:val="0"/>
              <w:autoSpaceDN w:val="0"/>
              <w:spacing w:line="221" w:lineRule="auto"/>
              <w:jc w:val="center"/>
              <w:rPr>
                <w:sz w:val="22"/>
              </w:rPr>
            </w:pPr>
            <w:r w:rsidRPr="002D101B">
              <w:rPr>
                <w:sz w:val="22"/>
              </w:rPr>
              <w:t>пенициллины широкого спектра действия</w:t>
            </w:r>
          </w:p>
        </w:tc>
        <w:tc>
          <w:tcPr>
            <w:tcW w:w="1984" w:type="dxa"/>
          </w:tcPr>
          <w:p w:rsidR="0084148A" w:rsidRPr="002D101B" w:rsidRDefault="0084148A" w:rsidP="0084148A">
            <w:pPr>
              <w:autoSpaceDE w:val="0"/>
              <w:autoSpaceDN w:val="0"/>
              <w:spacing w:line="221" w:lineRule="auto"/>
              <w:jc w:val="center"/>
              <w:rPr>
                <w:sz w:val="22"/>
              </w:rPr>
            </w:pPr>
            <w:r w:rsidRPr="002D101B">
              <w:rPr>
                <w:sz w:val="22"/>
              </w:rPr>
              <w:t>амоксициллин</w:t>
            </w:r>
          </w:p>
        </w:tc>
        <w:tc>
          <w:tcPr>
            <w:tcW w:w="3319" w:type="dxa"/>
          </w:tcPr>
          <w:p w:rsidR="0084148A" w:rsidRPr="002D101B" w:rsidRDefault="0084148A" w:rsidP="0084148A">
            <w:pPr>
              <w:autoSpaceDE w:val="0"/>
              <w:autoSpaceDN w:val="0"/>
              <w:spacing w:line="221" w:lineRule="auto"/>
              <w:jc w:val="center"/>
              <w:rPr>
                <w:sz w:val="22"/>
              </w:rPr>
            </w:pPr>
            <w:r w:rsidRPr="002D101B">
              <w:rPr>
                <w:sz w:val="22"/>
              </w:rPr>
              <w:t>гранулы для приготовления суспензии для приема внутрь;</w:t>
            </w:r>
          </w:p>
          <w:p w:rsidR="0084148A" w:rsidRPr="002D101B" w:rsidRDefault="0084148A" w:rsidP="0084148A">
            <w:pPr>
              <w:autoSpaceDE w:val="0"/>
              <w:autoSpaceDN w:val="0"/>
              <w:spacing w:line="221" w:lineRule="auto"/>
              <w:jc w:val="center"/>
              <w:rPr>
                <w:sz w:val="22"/>
              </w:rPr>
            </w:pPr>
            <w:r w:rsidRPr="002D101B">
              <w:rPr>
                <w:sz w:val="22"/>
              </w:rPr>
              <w:t>капсулы;</w:t>
            </w:r>
          </w:p>
          <w:p w:rsidR="0084148A" w:rsidRPr="002D101B" w:rsidRDefault="0084148A" w:rsidP="0084148A">
            <w:pPr>
              <w:autoSpaceDE w:val="0"/>
              <w:autoSpaceDN w:val="0"/>
              <w:spacing w:line="221" w:lineRule="auto"/>
              <w:jc w:val="center"/>
              <w:rPr>
                <w:sz w:val="22"/>
              </w:rPr>
            </w:pPr>
            <w:r w:rsidRPr="002D101B">
              <w:rPr>
                <w:sz w:val="22"/>
              </w:rPr>
              <w:t>порошок для приготовления суспензии для приема внутрь;</w:t>
            </w:r>
          </w:p>
          <w:p w:rsidR="0084148A" w:rsidRPr="002D101B" w:rsidRDefault="0084148A" w:rsidP="0084148A">
            <w:pPr>
              <w:autoSpaceDE w:val="0"/>
              <w:autoSpaceDN w:val="0"/>
              <w:spacing w:line="221" w:lineRule="auto"/>
              <w:jc w:val="center"/>
              <w:rPr>
                <w:sz w:val="22"/>
              </w:rPr>
            </w:pPr>
            <w:r w:rsidRPr="002D101B">
              <w:rPr>
                <w:sz w:val="22"/>
              </w:rPr>
              <w:t>таблетки;</w:t>
            </w:r>
          </w:p>
          <w:p w:rsidR="0084148A" w:rsidRPr="002D101B" w:rsidRDefault="0084148A" w:rsidP="0084148A">
            <w:pPr>
              <w:autoSpaceDE w:val="0"/>
              <w:autoSpaceDN w:val="0"/>
              <w:spacing w:line="221" w:lineRule="auto"/>
              <w:jc w:val="center"/>
              <w:rPr>
                <w:sz w:val="22"/>
              </w:rPr>
            </w:pPr>
            <w:r w:rsidRPr="002D101B">
              <w:rPr>
                <w:sz w:val="22"/>
              </w:rPr>
              <w:t>таблетки диспергируемые;</w:t>
            </w:r>
          </w:p>
          <w:p w:rsidR="0084148A" w:rsidRPr="002D101B" w:rsidRDefault="0084148A" w:rsidP="0084148A">
            <w:pPr>
              <w:autoSpaceDE w:val="0"/>
              <w:autoSpaceDN w:val="0"/>
              <w:spacing w:line="221" w:lineRule="auto"/>
              <w:jc w:val="center"/>
              <w:rPr>
                <w:sz w:val="22"/>
              </w:rPr>
            </w:pPr>
            <w:r w:rsidRPr="002D101B">
              <w:rPr>
                <w:sz w:val="22"/>
              </w:rPr>
              <w:t>таблетки, покрытые пленочной оболочкой</w:t>
            </w:r>
          </w:p>
        </w:tc>
      </w:tr>
      <w:tr w:rsidR="0084148A" w:rsidRPr="002D101B" w:rsidTr="002F5434">
        <w:tc>
          <w:tcPr>
            <w:tcW w:w="1077" w:type="dxa"/>
            <w:vMerge/>
          </w:tcPr>
          <w:p w:rsidR="0084148A" w:rsidRPr="002D101B" w:rsidRDefault="0084148A" w:rsidP="0084148A">
            <w:pPr>
              <w:autoSpaceDE w:val="0"/>
              <w:autoSpaceDN w:val="0"/>
              <w:spacing w:line="221" w:lineRule="auto"/>
              <w:jc w:val="center"/>
              <w:rPr>
                <w:sz w:val="22"/>
              </w:rPr>
            </w:pPr>
          </w:p>
        </w:tc>
        <w:tc>
          <w:tcPr>
            <w:tcW w:w="3685" w:type="dxa"/>
            <w:vMerge/>
          </w:tcPr>
          <w:p w:rsidR="0084148A" w:rsidRPr="002D101B" w:rsidRDefault="0084148A" w:rsidP="0084148A">
            <w:pPr>
              <w:autoSpaceDE w:val="0"/>
              <w:autoSpaceDN w:val="0"/>
              <w:spacing w:line="221" w:lineRule="auto"/>
              <w:jc w:val="center"/>
              <w:rPr>
                <w:sz w:val="22"/>
              </w:rPr>
            </w:pPr>
          </w:p>
        </w:tc>
        <w:tc>
          <w:tcPr>
            <w:tcW w:w="1984" w:type="dxa"/>
          </w:tcPr>
          <w:p w:rsidR="0084148A" w:rsidRPr="002D101B" w:rsidRDefault="0084148A" w:rsidP="0084148A">
            <w:pPr>
              <w:autoSpaceDE w:val="0"/>
              <w:autoSpaceDN w:val="0"/>
              <w:spacing w:line="221" w:lineRule="auto"/>
              <w:jc w:val="center"/>
              <w:rPr>
                <w:sz w:val="22"/>
              </w:rPr>
            </w:pPr>
            <w:r w:rsidRPr="002D101B">
              <w:rPr>
                <w:sz w:val="22"/>
              </w:rPr>
              <w:t>ампициллин</w:t>
            </w:r>
          </w:p>
        </w:tc>
        <w:tc>
          <w:tcPr>
            <w:tcW w:w="3319" w:type="dxa"/>
          </w:tcPr>
          <w:p w:rsidR="0084148A" w:rsidRPr="002D101B" w:rsidRDefault="0084148A" w:rsidP="0084148A">
            <w:pPr>
              <w:autoSpaceDE w:val="0"/>
              <w:autoSpaceDN w:val="0"/>
              <w:spacing w:line="221" w:lineRule="auto"/>
              <w:jc w:val="center"/>
              <w:rPr>
                <w:sz w:val="22"/>
              </w:rPr>
            </w:pPr>
            <w:r w:rsidRPr="002D101B">
              <w:rPr>
                <w:sz w:val="22"/>
              </w:rPr>
              <w:t>порошок для приготовления раствора для внутривенного и внутримышечного введения;</w:t>
            </w:r>
          </w:p>
        </w:tc>
      </w:tr>
      <w:tr w:rsidR="0084148A" w:rsidRPr="002D101B" w:rsidTr="002F5434">
        <w:tc>
          <w:tcPr>
            <w:tcW w:w="1077" w:type="dxa"/>
            <w:vMerge/>
          </w:tcPr>
          <w:p w:rsidR="0084148A" w:rsidRPr="002D101B" w:rsidRDefault="0084148A" w:rsidP="0084148A">
            <w:pPr>
              <w:autoSpaceDE w:val="0"/>
              <w:autoSpaceDN w:val="0"/>
              <w:spacing w:line="221" w:lineRule="auto"/>
              <w:jc w:val="center"/>
              <w:rPr>
                <w:sz w:val="22"/>
              </w:rPr>
            </w:pPr>
          </w:p>
        </w:tc>
        <w:tc>
          <w:tcPr>
            <w:tcW w:w="3685" w:type="dxa"/>
            <w:vMerge/>
          </w:tcPr>
          <w:p w:rsidR="0084148A" w:rsidRPr="002D101B" w:rsidRDefault="0084148A" w:rsidP="0084148A">
            <w:pPr>
              <w:autoSpaceDE w:val="0"/>
              <w:autoSpaceDN w:val="0"/>
              <w:spacing w:line="221" w:lineRule="auto"/>
              <w:jc w:val="center"/>
              <w:rPr>
                <w:sz w:val="22"/>
              </w:rPr>
            </w:pPr>
          </w:p>
        </w:tc>
        <w:tc>
          <w:tcPr>
            <w:tcW w:w="1984" w:type="dxa"/>
          </w:tcPr>
          <w:p w:rsidR="0084148A" w:rsidRPr="002D101B" w:rsidRDefault="0084148A" w:rsidP="0084148A">
            <w:pPr>
              <w:autoSpaceDE w:val="0"/>
              <w:autoSpaceDN w:val="0"/>
              <w:spacing w:line="221" w:lineRule="auto"/>
              <w:jc w:val="center"/>
              <w:rPr>
                <w:sz w:val="22"/>
              </w:rPr>
            </w:pPr>
          </w:p>
        </w:tc>
        <w:tc>
          <w:tcPr>
            <w:tcW w:w="3319" w:type="dxa"/>
          </w:tcPr>
          <w:p w:rsidR="0084148A" w:rsidRPr="002D101B" w:rsidRDefault="0084148A" w:rsidP="0084148A">
            <w:pPr>
              <w:autoSpaceDE w:val="0"/>
              <w:autoSpaceDN w:val="0"/>
              <w:spacing w:line="221" w:lineRule="auto"/>
              <w:jc w:val="center"/>
              <w:rPr>
                <w:sz w:val="22"/>
              </w:rPr>
            </w:pPr>
            <w:r w:rsidRPr="002D101B">
              <w:rPr>
                <w:sz w:val="22"/>
              </w:rPr>
              <w:t>порошок для приготовления раствора для внутримышечного введения;</w:t>
            </w:r>
          </w:p>
          <w:p w:rsidR="0084148A" w:rsidRPr="002D101B" w:rsidRDefault="0084148A" w:rsidP="0084148A">
            <w:pPr>
              <w:autoSpaceDE w:val="0"/>
              <w:autoSpaceDN w:val="0"/>
              <w:spacing w:line="221" w:lineRule="auto"/>
              <w:jc w:val="center"/>
              <w:rPr>
                <w:sz w:val="22"/>
              </w:rPr>
            </w:pPr>
            <w:r w:rsidRPr="002D101B">
              <w:rPr>
                <w:sz w:val="22"/>
              </w:rPr>
              <w:t>порошок для приготовления суспензии для приема внутрь;</w:t>
            </w:r>
          </w:p>
          <w:p w:rsidR="0084148A" w:rsidRPr="002D101B" w:rsidRDefault="0084148A" w:rsidP="0084148A">
            <w:pPr>
              <w:autoSpaceDE w:val="0"/>
              <w:autoSpaceDN w:val="0"/>
              <w:spacing w:line="221" w:lineRule="auto"/>
              <w:jc w:val="center"/>
              <w:rPr>
                <w:sz w:val="22"/>
              </w:rPr>
            </w:pPr>
            <w:r w:rsidRPr="002D101B">
              <w:rPr>
                <w:sz w:val="22"/>
              </w:rPr>
              <w:t>таблетки</w:t>
            </w: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J01CE</w:t>
            </w:r>
          </w:p>
        </w:tc>
        <w:tc>
          <w:tcPr>
            <w:tcW w:w="3685" w:type="dxa"/>
            <w:vMerge w:val="restart"/>
          </w:tcPr>
          <w:p w:rsidR="0084148A" w:rsidRPr="002D101B" w:rsidRDefault="0084148A" w:rsidP="002F5434">
            <w:pPr>
              <w:autoSpaceDE w:val="0"/>
              <w:autoSpaceDN w:val="0"/>
              <w:jc w:val="center"/>
              <w:rPr>
                <w:sz w:val="22"/>
              </w:rPr>
            </w:pPr>
            <w:r w:rsidRPr="002D101B">
              <w:rPr>
                <w:sz w:val="22"/>
              </w:rPr>
              <w:t xml:space="preserve">пенициллины, чувствительные </w:t>
            </w:r>
            <w:r>
              <w:rPr>
                <w:sz w:val="22"/>
              </w:rPr>
              <w:br/>
            </w:r>
            <w:r w:rsidRPr="002D101B">
              <w:rPr>
                <w:sz w:val="22"/>
              </w:rPr>
              <w:t>к бета-лактамазам</w:t>
            </w:r>
          </w:p>
        </w:tc>
        <w:tc>
          <w:tcPr>
            <w:tcW w:w="1984" w:type="dxa"/>
          </w:tcPr>
          <w:p w:rsidR="0084148A" w:rsidRPr="002D101B" w:rsidRDefault="0084148A" w:rsidP="002F5434">
            <w:pPr>
              <w:autoSpaceDE w:val="0"/>
              <w:autoSpaceDN w:val="0"/>
              <w:jc w:val="center"/>
              <w:rPr>
                <w:sz w:val="22"/>
              </w:rPr>
            </w:pPr>
            <w:r w:rsidRPr="002D101B">
              <w:rPr>
                <w:sz w:val="22"/>
              </w:rPr>
              <w:t xml:space="preserve">бензатина </w:t>
            </w:r>
            <w:r w:rsidRPr="005E415D">
              <w:rPr>
                <w:spacing w:val="-6"/>
                <w:sz w:val="22"/>
              </w:rPr>
              <w:t>бензилпенициллин</w:t>
            </w:r>
          </w:p>
        </w:tc>
        <w:tc>
          <w:tcPr>
            <w:tcW w:w="3319" w:type="dxa"/>
          </w:tcPr>
          <w:p w:rsidR="0084148A" w:rsidRPr="002D101B" w:rsidRDefault="0084148A" w:rsidP="002F5434">
            <w:pPr>
              <w:autoSpaceDE w:val="0"/>
              <w:autoSpaceDN w:val="0"/>
              <w:jc w:val="center"/>
              <w:rPr>
                <w:sz w:val="22"/>
              </w:rPr>
            </w:pPr>
            <w:r w:rsidRPr="002D101B">
              <w:rPr>
                <w:sz w:val="22"/>
              </w:rPr>
              <w:t>порошок для приготовления суспензии для внутримышечного введения;</w:t>
            </w:r>
          </w:p>
          <w:p w:rsidR="0084148A" w:rsidRPr="002D101B" w:rsidRDefault="0084148A" w:rsidP="002F5434">
            <w:pPr>
              <w:autoSpaceDE w:val="0"/>
              <w:autoSpaceDN w:val="0"/>
              <w:jc w:val="center"/>
              <w:rPr>
                <w:sz w:val="22"/>
              </w:rPr>
            </w:pPr>
            <w:r w:rsidRPr="002D101B">
              <w:rPr>
                <w:sz w:val="22"/>
              </w:rPr>
              <w:t>порошок для приготовления суспензии для внутримышечного введения пролонгированного действия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5E415D">
              <w:rPr>
                <w:spacing w:val="-6"/>
                <w:sz w:val="22"/>
              </w:rPr>
              <w:t>бензилпенициллин</w:t>
            </w:r>
          </w:p>
        </w:tc>
        <w:tc>
          <w:tcPr>
            <w:tcW w:w="3319" w:type="dxa"/>
          </w:tcPr>
          <w:p w:rsidR="0084148A" w:rsidRPr="002D101B" w:rsidRDefault="0084148A" w:rsidP="002F5434">
            <w:pPr>
              <w:autoSpaceDE w:val="0"/>
              <w:autoSpaceDN w:val="0"/>
              <w:jc w:val="center"/>
              <w:rPr>
                <w:sz w:val="22"/>
              </w:rPr>
            </w:pPr>
            <w:r w:rsidRPr="002D101B">
              <w:rPr>
                <w:sz w:val="22"/>
              </w:rPr>
              <w:t>порошок для приготовления раствора для внутривенного и внутримышечного введения;</w:t>
            </w:r>
          </w:p>
          <w:p w:rsidR="0084148A" w:rsidRPr="002D101B" w:rsidRDefault="0084148A" w:rsidP="002F5434">
            <w:pPr>
              <w:autoSpaceDE w:val="0"/>
              <w:autoSpaceDN w:val="0"/>
              <w:jc w:val="center"/>
              <w:rPr>
                <w:sz w:val="22"/>
              </w:rPr>
            </w:pPr>
            <w:r w:rsidRPr="002D101B">
              <w:rPr>
                <w:sz w:val="22"/>
              </w:rPr>
              <w:t>порошок для приготовления раствора для внутримышечного и подкожного введения;</w:t>
            </w:r>
          </w:p>
          <w:p w:rsidR="0084148A" w:rsidRPr="002D101B" w:rsidRDefault="0084148A" w:rsidP="002F5434">
            <w:pPr>
              <w:autoSpaceDE w:val="0"/>
              <w:autoSpaceDN w:val="0"/>
              <w:jc w:val="center"/>
              <w:rPr>
                <w:sz w:val="22"/>
              </w:rPr>
            </w:pPr>
            <w:r w:rsidRPr="002D101B">
              <w:rPr>
                <w:sz w:val="22"/>
              </w:rPr>
              <w:t>порошок для приготовления раствора для инъекций;</w:t>
            </w:r>
          </w:p>
          <w:p w:rsidR="0084148A" w:rsidRPr="002D101B" w:rsidRDefault="0084148A" w:rsidP="002F5434">
            <w:pPr>
              <w:autoSpaceDE w:val="0"/>
              <w:autoSpaceDN w:val="0"/>
              <w:jc w:val="center"/>
              <w:rPr>
                <w:sz w:val="22"/>
              </w:rPr>
            </w:pPr>
            <w:r w:rsidRPr="002D101B">
              <w:rPr>
                <w:sz w:val="22"/>
              </w:rPr>
              <w:t>порошок для приготовления раствора для инъекций и местного применения;</w:t>
            </w:r>
          </w:p>
          <w:p w:rsidR="0084148A" w:rsidRPr="002D101B" w:rsidRDefault="0084148A" w:rsidP="002F5434">
            <w:pPr>
              <w:autoSpaceDE w:val="0"/>
              <w:autoSpaceDN w:val="0"/>
              <w:jc w:val="center"/>
              <w:rPr>
                <w:sz w:val="22"/>
              </w:rPr>
            </w:pPr>
            <w:r w:rsidRPr="002D101B">
              <w:rPr>
                <w:sz w:val="22"/>
              </w:rPr>
              <w:t>порошок для приготовления суспензии для внутримышечного введения</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феноксиметил</w:t>
            </w:r>
            <w:r>
              <w:rPr>
                <w:sz w:val="22"/>
              </w:rPr>
              <w:t>-</w:t>
            </w:r>
            <w:r w:rsidRPr="002D101B">
              <w:rPr>
                <w:sz w:val="22"/>
              </w:rPr>
              <w:t>пенициллин</w:t>
            </w:r>
          </w:p>
        </w:tc>
        <w:tc>
          <w:tcPr>
            <w:tcW w:w="3319" w:type="dxa"/>
          </w:tcPr>
          <w:p w:rsidR="0084148A" w:rsidRPr="002D101B" w:rsidRDefault="0084148A" w:rsidP="002F5434">
            <w:pPr>
              <w:autoSpaceDE w:val="0"/>
              <w:autoSpaceDN w:val="0"/>
              <w:jc w:val="center"/>
              <w:rPr>
                <w:sz w:val="22"/>
              </w:rPr>
            </w:pPr>
            <w:r w:rsidRPr="002D101B">
              <w:rPr>
                <w:sz w:val="22"/>
              </w:rPr>
              <w:t>порошок для приготовления суспензии для приема внутрь;</w:t>
            </w:r>
          </w:p>
          <w:p w:rsidR="0084148A" w:rsidRPr="002D101B" w:rsidRDefault="0084148A"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J01CF</w:t>
            </w:r>
          </w:p>
        </w:tc>
        <w:tc>
          <w:tcPr>
            <w:tcW w:w="3685" w:type="dxa"/>
          </w:tcPr>
          <w:p w:rsidR="000E209C" w:rsidRPr="002D101B" w:rsidRDefault="000E209C" w:rsidP="002F5434">
            <w:pPr>
              <w:autoSpaceDE w:val="0"/>
              <w:autoSpaceDN w:val="0"/>
              <w:jc w:val="center"/>
              <w:rPr>
                <w:sz w:val="22"/>
              </w:rPr>
            </w:pPr>
            <w:r w:rsidRPr="002D101B">
              <w:rPr>
                <w:sz w:val="22"/>
              </w:rPr>
              <w:t xml:space="preserve">пенициллины, устойчивые </w:t>
            </w:r>
            <w:r w:rsidR="00051095">
              <w:rPr>
                <w:sz w:val="22"/>
              </w:rPr>
              <w:br/>
            </w:r>
            <w:r w:rsidRPr="002D101B">
              <w:rPr>
                <w:sz w:val="22"/>
              </w:rPr>
              <w:t>к бета-лактамазам</w:t>
            </w:r>
          </w:p>
        </w:tc>
        <w:tc>
          <w:tcPr>
            <w:tcW w:w="1984" w:type="dxa"/>
          </w:tcPr>
          <w:p w:rsidR="000E209C" w:rsidRPr="002D101B" w:rsidRDefault="000E209C" w:rsidP="002F5434">
            <w:pPr>
              <w:autoSpaceDE w:val="0"/>
              <w:autoSpaceDN w:val="0"/>
              <w:jc w:val="center"/>
              <w:rPr>
                <w:sz w:val="22"/>
              </w:rPr>
            </w:pPr>
            <w:r w:rsidRPr="002D101B">
              <w:rPr>
                <w:sz w:val="22"/>
              </w:rPr>
              <w:t>оксациллин</w:t>
            </w:r>
          </w:p>
        </w:tc>
        <w:tc>
          <w:tcPr>
            <w:tcW w:w="3319" w:type="dxa"/>
          </w:tcPr>
          <w:p w:rsidR="000E209C" w:rsidRPr="002D101B" w:rsidRDefault="000E209C" w:rsidP="002F5434">
            <w:pPr>
              <w:autoSpaceDE w:val="0"/>
              <w:autoSpaceDN w:val="0"/>
              <w:jc w:val="center"/>
              <w:rPr>
                <w:sz w:val="22"/>
              </w:rPr>
            </w:pPr>
            <w:r w:rsidRPr="002D101B">
              <w:rPr>
                <w:sz w:val="22"/>
              </w:rPr>
              <w:t>порошок для приготовления раствора для внутривенного и внутримышечного введения;</w:t>
            </w:r>
          </w:p>
          <w:p w:rsidR="000E209C" w:rsidRPr="002D101B" w:rsidRDefault="000E209C" w:rsidP="002F5434">
            <w:pPr>
              <w:autoSpaceDE w:val="0"/>
              <w:autoSpaceDN w:val="0"/>
              <w:jc w:val="center"/>
              <w:rPr>
                <w:sz w:val="22"/>
              </w:rPr>
            </w:pPr>
            <w:r w:rsidRPr="002D101B">
              <w:rPr>
                <w:sz w:val="22"/>
              </w:rPr>
              <w:t>порошок для приготовления раствора для внутримышечного введения;</w:t>
            </w:r>
          </w:p>
          <w:p w:rsidR="000E209C" w:rsidRPr="002D101B" w:rsidRDefault="000E209C" w:rsidP="002F5434">
            <w:pPr>
              <w:autoSpaceDE w:val="0"/>
              <w:autoSpaceDN w:val="0"/>
              <w:jc w:val="center"/>
              <w:rPr>
                <w:sz w:val="22"/>
              </w:rPr>
            </w:pPr>
            <w:r w:rsidRPr="002D101B">
              <w:rPr>
                <w:sz w:val="22"/>
              </w:rPr>
              <w:t>таблетки</w:t>
            </w: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J01CR</w:t>
            </w:r>
          </w:p>
        </w:tc>
        <w:tc>
          <w:tcPr>
            <w:tcW w:w="3685" w:type="dxa"/>
            <w:vMerge w:val="restart"/>
          </w:tcPr>
          <w:p w:rsidR="0084148A" w:rsidRPr="002D101B" w:rsidRDefault="0084148A" w:rsidP="002F5434">
            <w:pPr>
              <w:autoSpaceDE w:val="0"/>
              <w:autoSpaceDN w:val="0"/>
              <w:jc w:val="center"/>
              <w:rPr>
                <w:sz w:val="22"/>
              </w:rPr>
            </w:pPr>
            <w:r w:rsidRPr="002D101B">
              <w:rPr>
                <w:sz w:val="22"/>
              </w:rPr>
              <w:t xml:space="preserve">комбинации пенициллинов, включая комбинации с ингибиторами </w:t>
            </w:r>
            <w:r w:rsidR="00051095">
              <w:rPr>
                <w:sz w:val="22"/>
              </w:rPr>
              <w:br/>
            </w:r>
            <w:r w:rsidRPr="002D101B">
              <w:rPr>
                <w:sz w:val="22"/>
              </w:rPr>
              <w:t>бета-лактамаз</w:t>
            </w:r>
          </w:p>
        </w:tc>
        <w:tc>
          <w:tcPr>
            <w:tcW w:w="1984" w:type="dxa"/>
          </w:tcPr>
          <w:p w:rsidR="0084148A" w:rsidRPr="002D101B" w:rsidRDefault="0084148A" w:rsidP="002F5434">
            <w:pPr>
              <w:autoSpaceDE w:val="0"/>
              <w:autoSpaceDN w:val="0"/>
              <w:jc w:val="center"/>
              <w:rPr>
                <w:sz w:val="22"/>
              </w:rPr>
            </w:pPr>
            <w:r w:rsidRPr="002D101B">
              <w:rPr>
                <w:sz w:val="22"/>
              </w:rPr>
              <w:t>амоксициллин + клавулановая кислота</w:t>
            </w:r>
          </w:p>
        </w:tc>
        <w:tc>
          <w:tcPr>
            <w:tcW w:w="3319" w:type="dxa"/>
          </w:tcPr>
          <w:p w:rsidR="0084148A" w:rsidRPr="002D101B" w:rsidRDefault="0084148A" w:rsidP="002F5434">
            <w:pPr>
              <w:autoSpaceDE w:val="0"/>
              <w:autoSpaceDN w:val="0"/>
              <w:jc w:val="center"/>
              <w:rPr>
                <w:sz w:val="22"/>
              </w:rPr>
            </w:pPr>
            <w:r w:rsidRPr="002D101B">
              <w:rPr>
                <w:sz w:val="22"/>
              </w:rPr>
              <w:t>порошок для приготовления раствора для внутривенного введения;</w:t>
            </w:r>
          </w:p>
          <w:p w:rsidR="0084148A" w:rsidRPr="002D101B" w:rsidRDefault="0084148A" w:rsidP="002F5434">
            <w:pPr>
              <w:autoSpaceDE w:val="0"/>
              <w:autoSpaceDN w:val="0"/>
              <w:jc w:val="center"/>
              <w:rPr>
                <w:sz w:val="22"/>
              </w:rPr>
            </w:pPr>
            <w:r w:rsidRPr="002D101B">
              <w:rPr>
                <w:sz w:val="22"/>
              </w:rPr>
              <w:t>порошок для приготовления суспензии для приема внутрь;</w:t>
            </w:r>
          </w:p>
          <w:p w:rsidR="0084148A" w:rsidRPr="002D101B" w:rsidRDefault="0084148A" w:rsidP="002F5434">
            <w:pPr>
              <w:autoSpaceDE w:val="0"/>
              <w:autoSpaceDN w:val="0"/>
              <w:jc w:val="center"/>
              <w:rPr>
                <w:sz w:val="22"/>
              </w:rPr>
            </w:pPr>
            <w:r w:rsidRPr="002D101B">
              <w:rPr>
                <w:sz w:val="22"/>
              </w:rPr>
              <w:t>таблетки диспергируемые;</w:t>
            </w:r>
          </w:p>
          <w:p w:rsidR="0084148A" w:rsidRPr="002D101B" w:rsidRDefault="0084148A" w:rsidP="002F5434">
            <w:pPr>
              <w:autoSpaceDE w:val="0"/>
              <w:autoSpaceDN w:val="0"/>
              <w:jc w:val="center"/>
              <w:rPr>
                <w:sz w:val="22"/>
              </w:rPr>
            </w:pPr>
            <w:r w:rsidRPr="002D101B">
              <w:rPr>
                <w:sz w:val="22"/>
              </w:rPr>
              <w:t>таблетки, покрытые оболочкой;</w:t>
            </w:r>
          </w:p>
          <w:p w:rsidR="0084148A" w:rsidRPr="002D101B" w:rsidRDefault="0084148A" w:rsidP="002F5434">
            <w:pPr>
              <w:autoSpaceDE w:val="0"/>
              <w:autoSpaceDN w:val="0"/>
              <w:jc w:val="center"/>
              <w:rPr>
                <w:sz w:val="22"/>
              </w:rPr>
            </w:pPr>
            <w:r w:rsidRPr="002D101B">
              <w:rPr>
                <w:sz w:val="22"/>
              </w:rPr>
              <w:t>таблетки, покрытые пленочной оболочкой;</w:t>
            </w:r>
          </w:p>
          <w:p w:rsidR="0084148A" w:rsidRPr="002D101B" w:rsidRDefault="0084148A" w:rsidP="002F5434">
            <w:pPr>
              <w:autoSpaceDE w:val="0"/>
              <w:autoSpaceDN w:val="0"/>
              <w:jc w:val="center"/>
              <w:rPr>
                <w:sz w:val="22"/>
              </w:rPr>
            </w:pPr>
            <w:r w:rsidRPr="002D101B">
              <w:rPr>
                <w:sz w:val="22"/>
              </w:rPr>
              <w:t>таблетки с модифицированным высвобождением, покрытые пленочной оболочкой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ампициллин + сульбактам</w:t>
            </w:r>
          </w:p>
        </w:tc>
        <w:tc>
          <w:tcPr>
            <w:tcW w:w="3319" w:type="dxa"/>
          </w:tcPr>
          <w:p w:rsidR="0084148A" w:rsidRPr="002D101B" w:rsidRDefault="0084148A" w:rsidP="002F5434">
            <w:pPr>
              <w:autoSpaceDE w:val="0"/>
              <w:autoSpaceDN w:val="0"/>
              <w:jc w:val="center"/>
              <w:rPr>
                <w:sz w:val="22"/>
              </w:rPr>
            </w:pPr>
            <w:r w:rsidRPr="002D101B">
              <w:rPr>
                <w:sz w:val="22"/>
              </w:rPr>
              <w:t>порошок для приготовления раствора для внутривенного и внутримышечного введения</w:t>
            </w:r>
          </w:p>
        </w:tc>
      </w:tr>
      <w:tr w:rsidR="007A6C25" w:rsidRPr="002D101B" w:rsidTr="002F5434">
        <w:tc>
          <w:tcPr>
            <w:tcW w:w="1077" w:type="dxa"/>
          </w:tcPr>
          <w:p w:rsidR="000E209C" w:rsidRPr="002D101B" w:rsidRDefault="000E209C" w:rsidP="0084148A">
            <w:pPr>
              <w:autoSpaceDE w:val="0"/>
              <w:autoSpaceDN w:val="0"/>
              <w:spacing w:line="223" w:lineRule="auto"/>
              <w:jc w:val="center"/>
              <w:rPr>
                <w:sz w:val="22"/>
              </w:rPr>
            </w:pPr>
            <w:r w:rsidRPr="002D101B">
              <w:rPr>
                <w:sz w:val="22"/>
              </w:rPr>
              <w:t>J01D</w:t>
            </w:r>
          </w:p>
        </w:tc>
        <w:tc>
          <w:tcPr>
            <w:tcW w:w="3685" w:type="dxa"/>
          </w:tcPr>
          <w:p w:rsidR="000E209C" w:rsidRPr="002D101B" w:rsidRDefault="000E209C" w:rsidP="0084148A">
            <w:pPr>
              <w:autoSpaceDE w:val="0"/>
              <w:autoSpaceDN w:val="0"/>
              <w:spacing w:line="223" w:lineRule="auto"/>
              <w:jc w:val="center"/>
              <w:rPr>
                <w:sz w:val="22"/>
              </w:rPr>
            </w:pPr>
            <w:r w:rsidRPr="002D101B">
              <w:rPr>
                <w:sz w:val="22"/>
              </w:rPr>
              <w:t>другие бета-лактамные антибактериальные препараты</w:t>
            </w:r>
          </w:p>
        </w:tc>
        <w:tc>
          <w:tcPr>
            <w:tcW w:w="1984" w:type="dxa"/>
          </w:tcPr>
          <w:p w:rsidR="000E209C" w:rsidRPr="002D101B" w:rsidRDefault="000E209C" w:rsidP="0084148A">
            <w:pPr>
              <w:autoSpaceDE w:val="0"/>
              <w:autoSpaceDN w:val="0"/>
              <w:spacing w:line="223" w:lineRule="auto"/>
              <w:jc w:val="center"/>
              <w:rPr>
                <w:sz w:val="22"/>
              </w:rPr>
            </w:pPr>
          </w:p>
        </w:tc>
        <w:tc>
          <w:tcPr>
            <w:tcW w:w="3319" w:type="dxa"/>
          </w:tcPr>
          <w:p w:rsidR="000E209C" w:rsidRPr="002D101B" w:rsidRDefault="000E209C" w:rsidP="0084148A">
            <w:pPr>
              <w:autoSpaceDE w:val="0"/>
              <w:autoSpaceDN w:val="0"/>
              <w:spacing w:line="223" w:lineRule="auto"/>
              <w:jc w:val="center"/>
              <w:rPr>
                <w:sz w:val="22"/>
              </w:rPr>
            </w:pPr>
          </w:p>
        </w:tc>
      </w:tr>
      <w:tr w:rsidR="0084148A" w:rsidRPr="002D101B" w:rsidTr="002F5434">
        <w:tc>
          <w:tcPr>
            <w:tcW w:w="1077" w:type="dxa"/>
            <w:vMerge w:val="restart"/>
          </w:tcPr>
          <w:p w:rsidR="0084148A" w:rsidRPr="002D101B" w:rsidRDefault="0084148A" w:rsidP="0084148A">
            <w:pPr>
              <w:autoSpaceDE w:val="0"/>
              <w:autoSpaceDN w:val="0"/>
              <w:spacing w:line="223" w:lineRule="auto"/>
              <w:jc w:val="center"/>
              <w:rPr>
                <w:sz w:val="22"/>
              </w:rPr>
            </w:pPr>
            <w:r w:rsidRPr="002D101B">
              <w:rPr>
                <w:sz w:val="22"/>
              </w:rPr>
              <w:t>J01DB</w:t>
            </w:r>
          </w:p>
        </w:tc>
        <w:tc>
          <w:tcPr>
            <w:tcW w:w="3685" w:type="dxa"/>
            <w:vMerge w:val="restart"/>
          </w:tcPr>
          <w:p w:rsidR="0084148A" w:rsidRPr="002D101B" w:rsidRDefault="0084148A" w:rsidP="0084148A">
            <w:pPr>
              <w:autoSpaceDE w:val="0"/>
              <w:autoSpaceDN w:val="0"/>
              <w:spacing w:line="223" w:lineRule="auto"/>
              <w:jc w:val="center"/>
              <w:rPr>
                <w:sz w:val="22"/>
              </w:rPr>
            </w:pPr>
            <w:r w:rsidRPr="002D101B">
              <w:rPr>
                <w:sz w:val="22"/>
              </w:rPr>
              <w:t>цефалоспорины 1-го поколения</w:t>
            </w:r>
          </w:p>
        </w:tc>
        <w:tc>
          <w:tcPr>
            <w:tcW w:w="1984" w:type="dxa"/>
          </w:tcPr>
          <w:p w:rsidR="0084148A" w:rsidRPr="002D101B" w:rsidRDefault="0084148A" w:rsidP="0084148A">
            <w:pPr>
              <w:autoSpaceDE w:val="0"/>
              <w:autoSpaceDN w:val="0"/>
              <w:spacing w:line="223" w:lineRule="auto"/>
              <w:jc w:val="center"/>
              <w:rPr>
                <w:sz w:val="22"/>
              </w:rPr>
            </w:pPr>
            <w:r w:rsidRPr="002D101B">
              <w:rPr>
                <w:sz w:val="22"/>
              </w:rPr>
              <w:t>цефазолин</w:t>
            </w:r>
          </w:p>
        </w:tc>
        <w:tc>
          <w:tcPr>
            <w:tcW w:w="3319" w:type="dxa"/>
          </w:tcPr>
          <w:p w:rsidR="0084148A" w:rsidRPr="002D101B" w:rsidRDefault="0084148A" w:rsidP="0084148A">
            <w:pPr>
              <w:autoSpaceDE w:val="0"/>
              <w:autoSpaceDN w:val="0"/>
              <w:spacing w:line="223" w:lineRule="auto"/>
              <w:jc w:val="center"/>
              <w:rPr>
                <w:sz w:val="22"/>
              </w:rPr>
            </w:pPr>
            <w:r w:rsidRPr="002D101B">
              <w:rPr>
                <w:sz w:val="22"/>
              </w:rPr>
              <w:t>порошок для приготовления раствора для внутривенного и внутримышечного введения;</w:t>
            </w:r>
          </w:p>
          <w:p w:rsidR="0084148A" w:rsidRPr="002D101B" w:rsidRDefault="0084148A" w:rsidP="0084148A">
            <w:pPr>
              <w:autoSpaceDE w:val="0"/>
              <w:autoSpaceDN w:val="0"/>
              <w:spacing w:line="223" w:lineRule="auto"/>
              <w:jc w:val="center"/>
              <w:rPr>
                <w:sz w:val="22"/>
              </w:rPr>
            </w:pPr>
            <w:r w:rsidRPr="002D101B">
              <w:rPr>
                <w:sz w:val="22"/>
              </w:rPr>
              <w:t>порошок для приготовления раствора для внутримышечного введения;</w:t>
            </w:r>
          </w:p>
          <w:p w:rsidR="0084148A" w:rsidRPr="002D101B" w:rsidRDefault="0084148A" w:rsidP="0084148A">
            <w:pPr>
              <w:autoSpaceDE w:val="0"/>
              <w:autoSpaceDN w:val="0"/>
              <w:spacing w:line="223" w:lineRule="auto"/>
              <w:jc w:val="center"/>
              <w:rPr>
                <w:sz w:val="22"/>
              </w:rPr>
            </w:pPr>
            <w:r w:rsidRPr="002D101B">
              <w:rPr>
                <w:sz w:val="22"/>
              </w:rPr>
              <w:t>порошок для приготовления раствора для инъекций</w:t>
            </w:r>
          </w:p>
        </w:tc>
      </w:tr>
      <w:tr w:rsidR="0084148A" w:rsidRPr="002D101B" w:rsidTr="002F5434">
        <w:tc>
          <w:tcPr>
            <w:tcW w:w="1077" w:type="dxa"/>
            <w:vMerge/>
          </w:tcPr>
          <w:p w:rsidR="0084148A" w:rsidRPr="002D101B" w:rsidRDefault="0084148A" w:rsidP="0084148A">
            <w:pPr>
              <w:autoSpaceDE w:val="0"/>
              <w:autoSpaceDN w:val="0"/>
              <w:spacing w:line="223" w:lineRule="auto"/>
              <w:jc w:val="center"/>
              <w:rPr>
                <w:sz w:val="22"/>
              </w:rPr>
            </w:pPr>
          </w:p>
        </w:tc>
        <w:tc>
          <w:tcPr>
            <w:tcW w:w="3685" w:type="dxa"/>
            <w:vMerge/>
          </w:tcPr>
          <w:p w:rsidR="0084148A" w:rsidRPr="002D101B" w:rsidRDefault="0084148A" w:rsidP="0084148A">
            <w:pPr>
              <w:autoSpaceDE w:val="0"/>
              <w:autoSpaceDN w:val="0"/>
              <w:spacing w:line="223" w:lineRule="auto"/>
              <w:jc w:val="center"/>
              <w:rPr>
                <w:sz w:val="22"/>
              </w:rPr>
            </w:pPr>
          </w:p>
        </w:tc>
        <w:tc>
          <w:tcPr>
            <w:tcW w:w="1984" w:type="dxa"/>
          </w:tcPr>
          <w:p w:rsidR="0084148A" w:rsidRPr="002D101B" w:rsidRDefault="0084148A" w:rsidP="0084148A">
            <w:pPr>
              <w:autoSpaceDE w:val="0"/>
              <w:autoSpaceDN w:val="0"/>
              <w:spacing w:line="223" w:lineRule="auto"/>
              <w:jc w:val="center"/>
              <w:rPr>
                <w:sz w:val="22"/>
              </w:rPr>
            </w:pPr>
            <w:r w:rsidRPr="002D101B">
              <w:rPr>
                <w:sz w:val="22"/>
              </w:rPr>
              <w:t>цефалексин</w:t>
            </w:r>
          </w:p>
        </w:tc>
        <w:tc>
          <w:tcPr>
            <w:tcW w:w="3319" w:type="dxa"/>
          </w:tcPr>
          <w:p w:rsidR="0084148A" w:rsidRPr="002D101B" w:rsidRDefault="0084148A" w:rsidP="0084148A">
            <w:pPr>
              <w:autoSpaceDE w:val="0"/>
              <w:autoSpaceDN w:val="0"/>
              <w:spacing w:line="223" w:lineRule="auto"/>
              <w:jc w:val="center"/>
              <w:rPr>
                <w:sz w:val="22"/>
              </w:rPr>
            </w:pPr>
            <w:r w:rsidRPr="002D101B">
              <w:rPr>
                <w:sz w:val="22"/>
              </w:rPr>
              <w:t>гранулы для приготовления суспензии для приема внутрь;</w:t>
            </w:r>
          </w:p>
          <w:p w:rsidR="0084148A" w:rsidRPr="002D101B" w:rsidRDefault="0084148A" w:rsidP="0084148A">
            <w:pPr>
              <w:autoSpaceDE w:val="0"/>
              <w:autoSpaceDN w:val="0"/>
              <w:spacing w:line="223" w:lineRule="auto"/>
              <w:jc w:val="center"/>
              <w:rPr>
                <w:sz w:val="22"/>
              </w:rPr>
            </w:pPr>
            <w:r w:rsidRPr="002D101B">
              <w:rPr>
                <w:sz w:val="22"/>
              </w:rPr>
              <w:t>капсулы;</w:t>
            </w:r>
          </w:p>
          <w:p w:rsidR="0084148A" w:rsidRPr="002D101B" w:rsidRDefault="0084148A" w:rsidP="0084148A">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J01DC</w:t>
            </w:r>
          </w:p>
        </w:tc>
        <w:tc>
          <w:tcPr>
            <w:tcW w:w="3685" w:type="dxa"/>
          </w:tcPr>
          <w:p w:rsidR="000E209C" w:rsidRPr="002D101B" w:rsidRDefault="000E209C" w:rsidP="002F5434">
            <w:pPr>
              <w:autoSpaceDE w:val="0"/>
              <w:autoSpaceDN w:val="0"/>
              <w:jc w:val="center"/>
              <w:rPr>
                <w:sz w:val="22"/>
              </w:rPr>
            </w:pPr>
            <w:r w:rsidRPr="002D101B">
              <w:rPr>
                <w:sz w:val="22"/>
              </w:rPr>
              <w:t>цефалоспорины 2-го поколения</w:t>
            </w:r>
          </w:p>
        </w:tc>
        <w:tc>
          <w:tcPr>
            <w:tcW w:w="1984" w:type="dxa"/>
          </w:tcPr>
          <w:p w:rsidR="000E209C" w:rsidRPr="002D101B" w:rsidRDefault="000E209C" w:rsidP="002F5434">
            <w:pPr>
              <w:autoSpaceDE w:val="0"/>
              <w:autoSpaceDN w:val="0"/>
              <w:jc w:val="center"/>
              <w:rPr>
                <w:sz w:val="22"/>
              </w:rPr>
            </w:pPr>
            <w:r w:rsidRPr="002D101B">
              <w:rPr>
                <w:sz w:val="22"/>
              </w:rPr>
              <w:t>цефуроксим</w:t>
            </w:r>
          </w:p>
        </w:tc>
        <w:tc>
          <w:tcPr>
            <w:tcW w:w="3319" w:type="dxa"/>
          </w:tcPr>
          <w:p w:rsidR="000E209C" w:rsidRPr="002D101B" w:rsidRDefault="000E209C" w:rsidP="002F5434">
            <w:pPr>
              <w:autoSpaceDE w:val="0"/>
              <w:autoSpaceDN w:val="0"/>
              <w:jc w:val="center"/>
              <w:rPr>
                <w:sz w:val="22"/>
              </w:rPr>
            </w:pPr>
            <w:r w:rsidRPr="002D101B">
              <w:rPr>
                <w:sz w:val="22"/>
              </w:rPr>
              <w:t>гранулы для приготовления суспензии для приема внутрь;</w:t>
            </w:r>
          </w:p>
          <w:p w:rsidR="000E209C" w:rsidRPr="002D101B" w:rsidRDefault="000E209C" w:rsidP="002F5434">
            <w:pPr>
              <w:autoSpaceDE w:val="0"/>
              <w:autoSpaceDN w:val="0"/>
              <w:jc w:val="center"/>
              <w:rPr>
                <w:sz w:val="22"/>
              </w:rPr>
            </w:pPr>
            <w:r w:rsidRPr="002D101B">
              <w:rPr>
                <w:sz w:val="22"/>
              </w:rPr>
              <w:t>порошок для приготовления раствора для внутривенного введения;</w:t>
            </w:r>
          </w:p>
          <w:p w:rsidR="000E209C" w:rsidRPr="002D101B" w:rsidRDefault="000E209C" w:rsidP="002F5434">
            <w:pPr>
              <w:autoSpaceDE w:val="0"/>
              <w:autoSpaceDN w:val="0"/>
              <w:jc w:val="center"/>
              <w:rPr>
                <w:sz w:val="22"/>
              </w:rPr>
            </w:pPr>
            <w:r w:rsidRPr="002D101B">
              <w:rPr>
                <w:sz w:val="22"/>
              </w:rPr>
              <w:t>порошок для приготовления раствора для внутривенного и внутримышечного введения;</w:t>
            </w:r>
          </w:p>
          <w:p w:rsidR="000E209C" w:rsidRPr="002D101B" w:rsidRDefault="000E209C" w:rsidP="002F5434">
            <w:pPr>
              <w:autoSpaceDE w:val="0"/>
              <w:autoSpaceDN w:val="0"/>
              <w:jc w:val="center"/>
              <w:rPr>
                <w:sz w:val="22"/>
              </w:rPr>
            </w:pPr>
            <w:r w:rsidRPr="002D101B">
              <w:rPr>
                <w:sz w:val="22"/>
              </w:rPr>
              <w:t>порошок для приготовления раствора для внутримышечного введения;</w:t>
            </w:r>
          </w:p>
          <w:p w:rsidR="000E209C" w:rsidRPr="002D101B" w:rsidRDefault="000E209C" w:rsidP="002F5434">
            <w:pPr>
              <w:autoSpaceDE w:val="0"/>
              <w:autoSpaceDN w:val="0"/>
              <w:jc w:val="center"/>
              <w:rPr>
                <w:sz w:val="22"/>
              </w:rPr>
            </w:pPr>
            <w:r w:rsidRPr="002D101B">
              <w:rPr>
                <w:sz w:val="22"/>
              </w:rPr>
              <w:t>порошок для приготовления раствора для инфузий;</w:t>
            </w:r>
          </w:p>
          <w:p w:rsidR="000E209C" w:rsidRPr="002D101B" w:rsidRDefault="000E209C" w:rsidP="002F5434">
            <w:pPr>
              <w:autoSpaceDE w:val="0"/>
              <w:autoSpaceDN w:val="0"/>
              <w:jc w:val="center"/>
              <w:rPr>
                <w:sz w:val="22"/>
              </w:rPr>
            </w:pPr>
            <w:r w:rsidRPr="002D101B">
              <w:rPr>
                <w:sz w:val="22"/>
              </w:rPr>
              <w:t>порошок для приготовления раствора для инъекций;</w:t>
            </w:r>
          </w:p>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84148A" w:rsidRPr="002D101B" w:rsidTr="002F5434">
        <w:tc>
          <w:tcPr>
            <w:tcW w:w="1077" w:type="dxa"/>
            <w:vMerge w:val="restart"/>
          </w:tcPr>
          <w:p w:rsidR="0084148A" w:rsidRPr="002D101B" w:rsidRDefault="0084148A" w:rsidP="0084148A">
            <w:pPr>
              <w:autoSpaceDE w:val="0"/>
              <w:autoSpaceDN w:val="0"/>
              <w:spacing w:line="233" w:lineRule="auto"/>
              <w:jc w:val="center"/>
              <w:rPr>
                <w:sz w:val="22"/>
              </w:rPr>
            </w:pPr>
            <w:r w:rsidRPr="002D101B">
              <w:rPr>
                <w:sz w:val="22"/>
              </w:rPr>
              <w:t>J01DD</w:t>
            </w:r>
          </w:p>
        </w:tc>
        <w:tc>
          <w:tcPr>
            <w:tcW w:w="3685" w:type="dxa"/>
            <w:vMerge w:val="restart"/>
          </w:tcPr>
          <w:p w:rsidR="0084148A" w:rsidRPr="002D101B" w:rsidRDefault="0084148A" w:rsidP="0084148A">
            <w:pPr>
              <w:autoSpaceDE w:val="0"/>
              <w:autoSpaceDN w:val="0"/>
              <w:spacing w:line="233" w:lineRule="auto"/>
              <w:jc w:val="center"/>
              <w:rPr>
                <w:sz w:val="22"/>
              </w:rPr>
            </w:pPr>
            <w:r w:rsidRPr="002D101B">
              <w:rPr>
                <w:sz w:val="22"/>
              </w:rPr>
              <w:t>цефалоспорины 3-го поколения</w:t>
            </w:r>
          </w:p>
        </w:tc>
        <w:tc>
          <w:tcPr>
            <w:tcW w:w="1984" w:type="dxa"/>
          </w:tcPr>
          <w:p w:rsidR="0084148A" w:rsidRPr="002D101B" w:rsidRDefault="0084148A" w:rsidP="0084148A">
            <w:pPr>
              <w:autoSpaceDE w:val="0"/>
              <w:autoSpaceDN w:val="0"/>
              <w:spacing w:line="233" w:lineRule="auto"/>
              <w:jc w:val="center"/>
              <w:rPr>
                <w:sz w:val="22"/>
              </w:rPr>
            </w:pPr>
            <w:r w:rsidRPr="002D101B">
              <w:rPr>
                <w:sz w:val="22"/>
              </w:rPr>
              <w:t>цефотаксим</w:t>
            </w:r>
          </w:p>
        </w:tc>
        <w:tc>
          <w:tcPr>
            <w:tcW w:w="3319" w:type="dxa"/>
          </w:tcPr>
          <w:p w:rsidR="0084148A" w:rsidRPr="002D101B" w:rsidRDefault="0084148A" w:rsidP="0084148A">
            <w:pPr>
              <w:autoSpaceDE w:val="0"/>
              <w:autoSpaceDN w:val="0"/>
              <w:spacing w:line="233" w:lineRule="auto"/>
              <w:jc w:val="center"/>
              <w:rPr>
                <w:sz w:val="22"/>
              </w:rPr>
            </w:pPr>
            <w:r w:rsidRPr="002D101B">
              <w:rPr>
                <w:sz w:val="22"/>
              </w:rPr>
              <w:t>порошок для приготовления раствора для внутривенного и внутримышечного введения;</w:t>
            </w:r>
          </w:p>
          <w:p w:rsidR="0084148A" w:rsidRPr="002D101B" w:rsidRDefault="0084148A" w:rsidP="0084148A">
            <w:pPr>
              <w:autoSpaceDE w:val="0"/>
              <w:autoSpaceDN w:val="0"/>
              <w:spacing w:line="233" w:lineRule="auto"/>
              <w:jc w:val="center"/>
              <w:rPr>
                <w:sz w:val="22"/>
              </w:rPr>
            </w:pPr>
            <w:r w:rsidRPr="002D101B">
              <w:rPr>
                <w:sz w:val="22"/>
              </w:rPr>
              <w:t>порошок для приготовления раствора для внутримышечного введения;</w:t>
            </w:r>
          </w:p>
          <w:p w:rsidR="0084148A" w:rsidRPr="002D101B" w:rsidRDefault="0084148A" w:rsidP="0084148A">
            <w:pPr>
              <w:autoSpaceDE w:val="0"/>
              <w:autoSpaceDN w:val="0"/>
              <w:spacing w:line="233" w:lineRule="auto"/>
              <w:jc w:val="center"/>
              <w:rPr>
                <w:sz w:val="22"/>
              </w:rPr>
            </w:pPr>
            <w:r w:rsidRPr="002D101B">
              <w:rPr>
                <w:sz w:val="22"/>
              </w:rPr>
              <w:t>порошок для приготовления раствора для инъекций</w:t>
            </w:r>
          </w:p>
        </w:tc>
      </w:tr>
      <w:tr w:rsidR="0084148A" w:rsidRPr="002D101B" w:rsidTr="002F5434">
        <w:tc>
          <w:tcPr>
            <w:tcW w:w="1077" w:type="dxa"/>
            <w:vMerge/>
          </w:tcPr>
          <w:p w:rsidR="0084148A" w:rsidRPr="002D101B" w:rsidRDefault="0084148A" w:rsidP="0084148A">
            <w:pPr>
              <w:autoSpaceDE w:val="0"/>
              <w:autoSpaceDN w:val="0"/>
              <w:spacing w:line="233" w:lineRule="auto"/>
              <w:jc w:val="center"/>
              <w:rPr>
                <w:sz w:val="22"/>
              </w:rPr>
            </w:pPr>
          </w:p>
        </w:tc>
        <w:tc>
          <w:tcPr>
            <w:tcW w:w="3685" w:type="dxa"/>
            <w:vMerge/>
          </w:tcPr>
          <w:p w:rsidR="0084148A" w:rsidRPr="002D101B" w:rsidRDefault="0084148A" w:rsidP="0084148A">
            <w:pPr>
              <w:autoSpaceDE w:val="0"/>
              <w:autoSpaceDN w:val="0"/>
              <w:spacing w:line="233" w:lineRule="auto"/>
              <w:jc w:val="center"/>
              <w:rPr>
                <w:sz w:val="22"/>
              </w:rPr>
            </w:pPr>
          </w:p>
        </w:tc>
        <w:tc>
          <w:tcPr>
            <w:tcW w:w="1984" w:type="dxa"/>
          </w:tcPr>
          <w:p w:rsidR="0084148A" w:rsidRPr="002D101B" w:rsidRDefault="0084148A" w:rsidP="0084148A">
            <w:pPr>
              <w:autoSpaceDE w:val="0"/>
              <w:autoSpaceDN w:val="0"/>
              <w:spacing w:line="233" w:lineRule="auto"/>
              <w:jc w:val="center"/>
              <w:rPr>
                <w:sz w:val="22"/>
              </w:rPr>
            </w:pPr>
            <w:r w:rsidRPr="002D101B">
              <w:rPr>
                <w:sz w:val="22"/>
              </w:rPr>
              <w:t>цефтазидим</w:t>
            </w:r>
          </w:p>
        </w:tc>
        <w:tc>
          <w:tcPr>
            <w:tcW w:w="3319" w:type="dxa"/>
          </w:tcPr>
          <w:p w:rsidR="0084148A" w:rsidRPr="002D101B" w:rsidRDefault="0084148A" w:rsidP="0084148A">
            <w:pPr>
              <w:autoSpaceDE w:val="0"/>
              <w:autoSpaceDN w:val="0"/>
              <w:spacing w:line="233" w:lineRule="auto"/>
              <w:jc w:val="center"/>
              <w:rPr>
                <w:sz w:val="22"/>
              </w:rPr>
            </w:pPr>
            <w:r w:rsidRPr="002D101B">
              <w:rPr>
                <w:sz w:val="22"/>
              </w:rPr>
              <w:t>порошок для приготовления раствора для внутривенного введения;</w:t>
            </w:r>
          </w:p>
          <w:p w:rsidR="0084148A" w:rsidRPr="002D101B" w:rsidRDefault="0084148A" w:rsidP="0084148A">
            <w:pPr>
              <w:autoSpaceDE w:val="0"/>
              <w:autoSpaceDN w:val="0"/>
              <w:spacing w:line="233" w:lineRule="auto"/>
              <w:jc w:val="center"/>
              <w:rPr>
                <w:sz w:val="22"/>
              </w:rPr>
            </w:pPr>
            <w:r w:rsidRPr="002D101B">
              <w:rPr>
                <w:sz w:val="22"/>
              </w:rPr>
              <w:t>порошок для приготовления раствора для внутривенного и внутримышечного введения;</w:t>
            </w:r>
          </w:p>
          <w:p w:rsidR="0084148A" w:rsidRPr="002D101B" w:rsidRDefault="0084148A" w:rsidP="0084148A">
            <w:pPr>
              <w:autoSpaceDE w:val="0"/>
              <w:autoSpaceDN w:val="0"/>
              <w:spacing w:line="233" w:lineRule="auto"/>
              <w:jc w:val="center"/>
              <w:rPr>
                <w:sz w:val="22"/>
              </w:rPr>
            </w:pPr>
            <w:r w:rsidRPr="002D101B">
              <w:rPr>
                <w:sz w:val="22"/>
              </w:rPr>
              <w:t>порошок для приготовления раствора для инфузий;</w:t>
            </w:r>
          </w:p>
          <w:p w:rsidR="0084148A" w:rsidRPr="002D101B" w:rsidRDefault="0084148A" w:rsidP="0084148A">
            <w:pPr>
              <w:autoSpaceDE w:val="0"/>
              <w:autoSpaceDN w:val="0"/>
              <w:spacing w:line="233" w:lineRule="auto"/>
              <w:jc w:val="center"/>
              <w:rPr>
                <w:sz w:val="22"/>
              </w:rPr>
            </w:pPr>
            <w:r w:rsidRPr="002D101B">
              <w:rPr>
                <w:sz w:val="22"/>
              </w:rPr>
              <w:t>порошок для приготовления раствора для инъекций</w:t>
            </w:r>
          </w:p>
        </w:tc>
      </w:tr>
      <w:tr w:rsidR="0084148A" w:rsidRPr="002D101B" w:rsidTr="002F5434">
        <w:tc>
          <w:tcPr>
            <w:tcW w:w="1077" w:type="dxa"/>
            <w:vMerge/>
          </w:tcPr>
          <w:p w:rsidR="0084148A" w:rsidRPr="002D101B" w:rsidRDefault="0084148A" w:rsidP="0084148A">
            <w:pPr>
              <w:autoSpaceDE w:val="0"/>
              <w:autoSpaceDN w:val="0"/>
              <w:spacing w:line="233" w:lineRule="auto"/>
              <w:jc w:val="center"/>
              <w:rPr>
                <w:sz w:val="22"/>
              </w:rPr>
            </w:pPr>
          </w:p>
        </w:tc>
        <w:tc>
          <w:tcPr>
            <w:tcW w:w="3685" w:type="dxa"/>
            <w:vMerge/>
          </w:tcPr>
          <w:p w:rsidR="0084148A" w:rsidRPr="002D101B" w:rsidRDefault="0084148A" w:rsidP="0084148A">
            <w:pPr>
              <w:autoSpaceDE w:val="0"/>
              <w:autoSpaceDN w:val="0"/>
              <w:spacing w:line="233" w:lineRule="auto"/>
              <w:jc w:val="center"/>
              <w:rPr>
                <w:sz w:val="22"/>
              </w:rPr>
            </w:pPr>
          </w:p>
        </w:tc>
        <w:tc>
          <w:tcPr>
            <w:tcW w:w="1984" w:type="dxa"/>
          </w:tcPr>
          <w:p w:rsidR="0084148A" w:rsidRPr="002D101B" w:rsidRDefault="0084148A" w:rsidP="0084148A">
            <w:pPr>
              <w:autoSpaceDE w:val="0"/>
              <w:autoSpaceDN w:val="0"/>
              <w:spacing w:line="233" w:lineRule="auto"/>
              <w:jc w:val="center"/>
              <w:rPr>
                <w:sz w:val="22"/>
              </w:rPr>
            </w:pPr>
            <w:r w:rsidRPr="002D101B">
              <w:rPr>
                <w:sz w:val="22"/>
              </w:rPr>
              <w:t>цефтриаксон</w:t>
            </w:r>
          </w:p>
        </w:tc>
        <w:tc>
          <w:tcPr>
            <w:tcW w:w="3319" w:type="dxa"/>
          </w:tcPr>
          <w:p w:rsidR="0084148A" w:rsidRPr="002D101B" w:rsidRDefault="0084148A" w:rsidP="0084148A">
            <w:pPr>
              <w:autoSpaceDE w:val="0"/>
              <w:autoSpaceDN w:val="0"/>
              <w:spacing w:line="233" w:lineRule="auto"/>
              <w:jc w:val="center"/>
              <w:rPr>
                <w:sz w:val="22"/>
              </w:rPr>
            </w:pPr>
            <w:r w:rsidRPr="002D101B">
              <w:rPr>
                <w:sz w:val="22"/>
              </w:rPr>
              <w:t>порошок для приготовления раствора для внутривенного введения;</w:t>
            </w:r>
          </w:p>
          <w:p w:rsidR="0084148A" w:rsidRPr="002D101B" w:rsidRDefault="0084148A" w:rsidP="0084148A">
            <w:pPr>
              <w:autoSpaceDE w:val="0"/>
              <w:autoSpaceDN w:val="0"/>
              <w:spacing w:line="233" w:lineRule="auto"/>
              <w:jc w:val="center"/>
              <w:rPr>
                <w:sz w:val="22"/>
              </w:rPr>
            </w:pPr>
            <w:r w:rsidRPr="002D101B">
              <w:rPr>
                <w:sz w:val="22"/>
              </w:rPr>
              <w:t>порошок для приготовления раствора для внутривенного и внутримышечного введения;</w:t>
            </w:r>
          </w:p>
          <w:p w:rsidR="0084148A" w:rsidRPr="002D101B" w:rsidRDefault="0084148A" w:rsidP="0084148A">
            <w:pPr>
              <w:autoSpaceDE w:val="0"/>
              <w:autoSpaceDN w:val="0"/>
              <w:spacing w:line="233" w:lineRule="auto"/>
              <w:jc w:val="center"/>
              <w:rPr>
                <w:sz w:val="22"/>
              </w:rPr>
            </w:pPr>
            <w:r w:rsidRPr="002D101B">
              <w:rPr>
                <w:sz w:val="22"/>
              </w:rPr>
              <w:t>порошок для приготовления раствора для внутримышечного введения;</w:t>
            </w:r>
          </w:p>
          <w:p w:rsidR="0084148A" w:rsidRPr="002D101B" w:rsidRDefault="0084148A" w:rsidP="0084148A">
            <w:pPr>
              <w:autoSpaceDE w:val="0"/>
              <w:autoSpaceDN w:val="0"/>
              <w:spacing w:line="233" w:lineRule="auto"/>
              <w:jc w:val="center"/>
              <w:rPr>
                <w:sz w:val="22"/>
              </w:rPr>
            </w:pPr>
            <w:r w:rsidRPr="002D101B">
              <w:rPr>
                <w:sz w:val="22"/>
              </w:rPr>
              <w:t>порошок для приготовления раствора для инфузий;</w:t>
            </w:r>
          </w:p>
          <w:p w:rsidR="0084148A" w:rsidRPr="002D101B" w:rsidRDefault="0084148A" w:rsidP="0084148A">
            <w:pPr>
              <w:autoSpaceDE w:val="0"/>
              <w:autoSpaceDN w:val="0"/>
              <w:spacing w:line="233" w:lineRule="auto"/>
              <w:jc w:val="center"/>
              <w:rPr>
                <w:sz w:val="22"/>
              </w:rPr>
            </w:pPr>
            <w:r w:rsidRPr="002D101B">
              <w:rPr>
                <w:sz w:val="22"/>
              </w:rPr>
              <w:t>порошок для приготовления раствора для инъекций</w:t>
            </w:r>
          </w:p>
        </w:tc>
      </w:tr>
      <w:tr w:rsidR="0084148A" w:rsidRPr="002D101B" w:rsidTr="002F5434">
        <w:tc>
          <w:tcPr>
            <w:tcW w:w="1077" w:type="dxa"/>
            <w:vMerge/>
          </w:tcPr>
          <w:p w:rsidR="0084148A" w:rsidRPr="002D101B" w:rsidRDefault="0084148A" w:rsidP="0084148A">
            <w:pPr>
              <w:autoSpaceDE w:val="0"/>
              <w:autoSpaceDN w:val="0"/>
              <w:spacing w:line="233" w:lineRule="auto"/>
              <w:jc w:val="center"/>
              <w:rPr>
                <w:sz w:val="22"/>
              </w:rPr>
            </w:pPr>
          </w:p>
        </w:tc>
        <w:tc>
          <w:tcPr>
            <w:tcW w:w="3685" w:type="dxa"/>
            <w:vMerge/>
          </w:tcPr>
          <w:p w:rsidR="0084148A" w:rsidRPr="002D101B" w:rsidRDefault="0084148A" w:rsidP="0084148A">
            <w:pPr>
              <w:autoSpaceDE w:val="0"/>
              <w:autoSpaceDN w:val="0"/>
              <w:spacing w:line="233" w:lineRule="auto"/>
              <w:jc w:val="center"/>
              <w:rPr>
                <w:sz w:val="22"/>
              </w:rPr>
            </w:pPr>
          </w:p>
        </w:tc>
        <w:tc>
          <w:tcPr>
            <w:tcW w:w="1984" w:type="dxa"/>
          </w:tcPr>
          <w:p w:rsidR="0084148A" w:rsidRPr="002D101B" w:rsidRDefault="0084148A" w:rsidP="0084148A">
            <w:pPr>
              <w:autoSpaceDE w:val="0"/>
              <w:autoSpaceDN w:val="0"/>
              <w:spacing w:line="233" w:lineRule="auto"/>
              <w:jc w:val="center"/>
              <w:rPr>
                <w:sz w:val="22"/>
              </w:rPr>
            </w:pPr>
            <w:r w:rsidRPr="002D101B">
              <w:rPr>
                <w:sz w:val="22"/>
              </w:rPr>
              <w:t>цефоперазон + сульбактам</w:t>
            </w:r>
          </w:p>
        </w:tc>
        <w:tc>
          <w:tcPr>
            <w:tcW w:w="3319" w:type="dxa"/>
          </w:tcPr>
          <w:p w:rsidR="0084148A" w:rsidRPr="002D101B" w:rsidRDefault="0084148A" w:rsidP="0084148A">
            <w:pPr>
              <w:autoSpaceDE w:val="0"/>
              <w:autoSpaceDN w:val="0"/>
              <w:spacing w:line="233" w:lineRule="auto"/>
              <w:jc w:val="center"/>
              <w:rPr>
                <w:sz w:val="22"/>
              </w:rPr>
            </w:pPr>
            <w:r w:rsidRPr="002D101B">
              <w:rPr>
                <w:sz w:val="22"/>
              </w:rPr>
              <w:t>порошок для приготовления раствора для внутривенного и внутримышечного введения</w:t>
            </w:r>
          </w:p>
        </w:tc>
      </w:tr>
      <w:tr w:rsidR="007A6C25" w:rsidRPr="002D101B" w:rsidTr="002F5434">
        <w:tc>
          <w:tcPr>
            <w:tcW w:w="1077" w:type="dxa"/>
          </w:tcPr>
          <w:p w:rsidR="000E209C" w:rsidRPr="002D101B" w:rsidRDefault="000E209C" w:rsidP="0084148A">
            <w:pPr>
              <w:autoSpaceDE w:val="0"/>
              <w:autoSpaceDN w:val="0"/>
              <w:spacing w:line="233" w:lineRule="auto"/>
              <w:jc w:val="center"/>
              <w:rPr>
                <w:sz w:val="22"/>
              </w:rPr>
            </w:pPr>
            <w:r w:rsidRPr="002D101B">
              <w:rPr>
                <w:sz w:val="22"/>
              </w:rPr>
              <w:t>J01DE</w:t>
            </w:r>
          </w:p>
        </w:tc>
        <w:tc>
          <w:tcPr>
            <w:tcW w:w="3685" w:type="dxa"/>
          </w:tcPr>
          <w:p w:rsidR="000E209C" w:rsidRPr="002D101B" w:rsidRDefault="000E209C" w:rsidP="0084148A">
            <w:pPr>
              <w:autoSpaceDE w:val="0"/>
              <w:autoSpaceDN w:val="0"/>
              <w:spacing w:line="233" w:lineRule="auto"/>
              <w:jc w:val="center"/>
              <w:rPr>
                <w:sz w:val="22"/>
              </w:rPr>
            </w:pPr>
            <w:r w:rsidRPr="002D101B">
              <w:rPr>
                <w:sz w:val="22"/>
              </w:rPr>
              <w:t>цефалоспорины 4-го поколения</w:t>
            </w:r>
          </w:p>
        </w:tc>
        <w:tc>
          <w:tcPr>
            <w:tcW w:w="1984" w:type="dxa"/>
          </w:tcPr>
          <w:p w:rsidR="000E209C" w:rsidRPr="002D101B" w:rsidRDefault="000E209C" w:rsidP="0084148A">
            <w:pPr>
              <w:autoSpaceDE w:val="0"/>
              <w:autoSpaceDN w:val="0"/>
              <w:spacing w:line="233" w:lineRule="auto"/>
              <w:jc w:val="center"/>
              <w:rPr>
                <w:sz w:val="22"/>
              </w:rPr>
            </w:pPr>
            <w:r w:rsidRPr="002D101B">
              <w:rPr>
                <w:sz w:val="22"/>
              </w:rPr>
              <w:t>цефепим</w:t>
            </w:r>
          </w:p>
        </w:tc>
        <w:tc>
          <w:tcPr>
            <w:tcW w:w="3319" w:type="dxa"/>
          </w:tcPr>
          <w:p w:rsidR="000E209C" w:rsidRPr="002D101B" w:rsidRDefault="000E209C" w:rsidP="0084148A">
            <w:pPr>
              <w:autoSpaceDE w:val="0"/>
              <w:autoSpaceDN w:val="0"/>
              <w:spacing w:line="233" w:lineRule="auto"/>
              <w:jc w:val="center"/>
              <w:rPr>
                <w:sz w:val="22"/>
              </w:rPr>
            </w:pPr>
            <w:r w:rsidRPr="002D101B">
              <w:rPr>
                <w:sz w:val="22"/>
              </w:rPr>
              <w:t>порошок для приготовления раствора для внутривенного и внутримышечного введения;</w:t>
            </w:r>
          </w:p>
          <w:p w:rsidR="000E209C" w:rsidRPr="002D101B" w:rsidRDefault="000E209C" w:rsidP="0084148A">
            <w:pPr>
              <w:autoSpaceDE w:val="0"/>
              <w:autoSpaceDN w:val="0"/>
              <w:spacing w:line="233" w:lineRule="auto"/>
              <w:jc w:val="center"/>
              <w:rPr>
                <w:sz w:val="22"/>
              </w:rPr>
            </w:pPr>
            <w:r w:rsidRPr="002D101B">
              <w:rPr>
                <w:sz w:val="22"/>
              </w:rPr>
              <w:t>порошок для приготовления раствора для внутримышечного введения</w:t>
            </w:r>
          </w:p>
        </w:tc>
      </w:tr>
      <w:tr w:rsidR="0084148A" w:rsidRPr="002D101B" w:rsidTr="002F5434">
        <w:tc>
          <w:tcPr>
            <w:tcW w:w="1077" w:type="dxa"/>
            <w:vMerge w:val="restart"/>
          </w:tcPr>
          <w:p w:rsidR="0084148A" w:rsidRPr="002D101B" w:rsidRDefault="0084148A" w:rsidP="0084148A">
            <w:pPr>
              <w:autoSpaceDE w:val="0"/>
              <w:autoSpaceDN w:val="0"/>
              <w:spacing w:line="233" w:lineRule="auto"/>
              <w:jc w:val="center"/>
              <w:rPr>
                <w:sz w:val="22"/>
              </w:rPr>
            </w:pPr>
            <w:r w:rsidRPr="002D101B">
              <w:rPr>
                <w:sz w:val="22"/>
              </w:rPr>
              <w:t>J01DH</w:t>
            </w:r>
          </w:p>
        </w:tc>
        <w:tc>
          <w:tcPr>
            <w:tcW w:w="3685" w:type="dxa"/>
            <w:vMerge w:val="restart"/>
          </w:tcPr>
          <w:p w:rsidR="0084148A" w:rsidRPr="002D101B" w:rsidRDefault="0084148A" w:rsidP="0084148A">
            <w:pPr>
              <w:autoSpaceDE w:val="0"/>
              <w:autoSpaceDN w:val="0"/>
              <w:spacing w:line="233" w:lineRule="auto"/>
              <w:jc w:val="center"/>
              <w:rPr>
                <w:sz w:val="22"/>
              </w:rPr>
            </w:pPr>
            <w:r w:rsidRPr="002D101B">
              <w:rPr>
                <w:sz w:val="22"/>
              </w:rPr>
              <w:t>карбапенемы</w:t>
            </w:r>
          </w:p>
        </w:tc>
        <w:tc>
          <w:tcPr>
            <w:tcW w:w="1984" w:type="dxa"/>
          </w:tcPr>
          <w:p w:rsidR="0084148A" w:rsidRPr="002D101B" w:rsidRDefault="0084148A" w:rsidP="0084148A">
            <w:pPr>
              <w:autoSpaceDE w:val="0"/>
              <w:autoSpaceDN w:val="0"/>
              <w:spacing w:line="233" w:lineRule="auto"/>
              <w:jc w:val="center"/>
              <w:rPr>
                <w:sz w:val="22"/>
              </w:rPr>
            </w:pPr>
            <w:r w:rsidRPr="002D101B">
              <w:rPr>
                <w:sz w:val="22"/>
              </w:rPr>
              <w:t>имипенем + циластатин</w:t>
            </w:r>
          </w:p>
        </w:tc>
        <w:tc>
          <w:tcPr>
            <w:tcW w:w="3319" w:type="dxa"/>
          </w:tcPr>
          <w:p w:rsidR="0084148A" w:rsidRPr="002D101B" w:rsidRDefault="0084148A" w:rsidP="0084148A">
            <w:pPr>
              <w:autoSpaceDE w:val="0"/>
              <w:autoSpaceDN w:val="0"/>
              <w:spacing w:line="233" w:lineRule="auto"/>
              <w:jc w:val="center"/>
              <w:rPr>
                <w:sz w:val="22"/>
              </w:rPr>
            </w:pPr>
            <w:r w:rsidRPr="002D101B">
              <w:rPr>
                <w:sz w:val="22"/>
              </w:rPr>
              <w:t>порошок для приготовления раствора для инфузий</w:t>
            </w:r>
          </w:p>
        </w:tc>
      </w:tr>
      <w:tr w:rsidR="0084148A" w:rsidRPr="002D101B" w:rsidTr="002F5434">
        <w:tc>
          <w:tcPr>
            <w:tcW w:w="1077" w:type="dxa"/>
            <w:vMerge/>
          </w:tcPr>
          <w:p w:rsidR="0084148A" w:rsidRPr="002D101B" w:rsidRDefault="0084148A" w:rsidP="0084148A">
            <w:pPr>
              <w:autoSpaceDE w:val="0"/>
              <w:autoSpaceDN w:val="0"/>
              <w:spacing w:line="233" w:lineRule="auto"/>
              <w:jc w:val="center"/>
              <w:rPr>
                <w:sz w:val="22"/>
              </w:rPr>
            </w:pPr>
          </w:p>
        </w:tc>
        <w:tc>
          <w:tcPr>
            <w:tcW w:w="3685" w:type="dxa"/>
            <w:vMerge/>
          </w:tcPr>
          <w:p w:rsidR="0084148A" w:rsidRPr="002D101B" w:rsidRDefault="0084148A" w:rsidP="0084148A">
            <w:pPr>
              <w:autoSpaceDE w:val="0"/>
              <w:autoSpaceDN w:val="0"/>
              <w:spacing w:line="233" w:lineRule="auto"/>
              <w:jc w:val="center"/>
              <w:rPr>
                <w:sz w:val="22"/>
              </w:rPr>
            </w:pPr>
          </w:p>
        </w:tc>
        <w:tc>
          <w:tcPr>
            <w:tcW w:w="1984" w:type="dxa"/>
          </w:tcPr>
          <w:p w:rsidR="0084148A" w:rsidRPr="002D101B" w:rsidRDefault="0084148A" w:rsidP="0084148A">
            <w:pPr>
              <w:autoSpaceDE w:val="0"/>
              <w:autoSpaceDN w:val="0"/>
              <w:spacing w:line="233" w:lineRule="auto"/>
              <w:jc w:val="center"/>
              <w:rPr>
                <w:sz w:val="22"/>
              </w:rPr>
            </w:pPr>
            <w:r w:rsidRPr="002D101B">
              <w:rPr>
                <w:sz w:val="22"/>
              </w:rPr>
              <w:t>меропенем</w:t>
            </w:r>
          </w:p>
        </w:tc>
        <w:tc>
          <w:tcPr>
            <w:tcW w:w="3319" w:type="dxa"/>
          </w:tcPr>
          <w:p w:rsidR="0084148A" w:rsidRPr="002D101B" w:rsidRDefault="0084148A" w:rsidP="0084148A">
            <w:pPr>
              <w:autoSpaceDE w:val="0"/>
              <w:autoSpaceDN w:val="0"/>
              <w:spacing w:line="233" w:lineRule="auto"/>
              <w:jc w:val="center"/>
              <w:rPr>
                <w:sz w:val="22"/>
              </w:rPr>
            </w:pPr>
            <w:r w:rsidRPr="002D101B">
              <w:rPr>
                <w:sz w:val="22"/>
              </w:rPr>
              <w:t>порошок для приготовления раствора для внутривенного введения</w:t>
            </w:r>
          </w:p>
        </w:tc>
      </w:tr>
      <w:tr w:rsidR="0084148A" w:rsidRPr="002D101B" w:rsidTr="002F5434">
        <w:tc>
          <w:tcPr>
            <w:tcW w:w="1077" w:type="dxa"/>
            <w:vMerge/>
          </w:tcPr>
          <w:p w:rsidR="0084148A" w:rsidRPr="002D101B" w:rsidRDefault="0084148A" w:rsidP="0084148A">
            <w:pPr>
              <w:autoSpaceDE w:val="0"/>
              <w:autoSpaceDN w:val="0"/>
              <w:spacing w:line="233" w:lineRule="auto"/>
              <w:jc w:val="center"/>
              <w:rPr>
                <w:sz w:val="22"/>
              </w:rPr>
            </w:pPr>
          </w:p>
        </w:tc>
        <w:tc>
          <w:tcPr>
            <w:tcW w:w="3685" w:type="dxa"/>
            <w:vMerge/>
          </w:tcPr>
          <w:p w:rsidR="0084148A" w:rsidRPr="002D101B" w:rsidRDefault="0084148A" w:rsidP="0084148A">
            <w:pPr>
              <w:autoSpaceDE w:val="0"/>
              <w:autoSpaceDN w:val="0"/>
              <w:spacing w:line="233" w:lineRule="auto"/>
              <w:jc w:val="center"/>
              <w:rPr>
                <w:sz w:val="22"/>
              </w:rPr>
            </w:pPr>
          </w:p>
        </w:tc>
        <w:tc>
          <w:tcPr>
            <w:tcW w:w="1984" w:type="dxa"/>
          </w:tcPr>
          <w:p w:rsidR="0084148A" w:rsidRPr="002D101B" w:rsidRDefault="0084148A" w:rsidP="0084148A">
            <w:pPr>
              <w:autoSpaceDE w:val="0"/>
              <w:autoSpaceDN w:val="0"/>
              <w:spacing w:line="233" w:lineRule="auto"/>
              <w:jc w:val="center"/>
              <w:rPr>
                <w:sz w:val="22"/>
              </w:rPr>
            </w:pPr>
            <w:r w:rsidRPr="002D101B">
              <w:rPr>
                <w:sz w:val="22"/>
              </w:rPr>
              <w:t>эртапенем</w:t>
            </w:r>
          </w:p>
        </w:tc>
        <w:tc>
          <w:tcPr>
            <w:tcW w:w="3319" w:type="dxa"/>
          </w:tcPr>
          <w:p w:rsidR="0084148A" w:rsidRPr="002D101B" w:rsidRDefault="0084148A" w:rsidP="0084148A">
            <w:pPr>
              <w:autoSpaceDE w:val="0"/>
              <w:autoSpaceDN w:val="0"/>
              <w:spacing w:line="233" w:lineRule="auto"/>
              <w:jc w:val="center"/>
              <w:rPr>
                <w:sz w:val="22"/>
              </w:rPr>
            </w:pPr>
            <w:r w:rsidRPr="002D101B">
              <w:rPr>
                <w:sz w:val="22"/>
              </w:rPr>
              <w:t>лиофилизат для приготовления раствора для инъекций</w:t>
            </w:r>
          </w:p>
        </w:tc>
      </w:tr>
      <w:tr w:rsidR="007A6C25" w:rsidRPr="002D101B" w:rsidTr="002F5434">
        <w:tc>
          <w:tcPr>
            <w:tcW w:w="1077" w:type="dxa"/>
          </w:tcPr>
          <w:p w:rsidR="000E209C" w:rsidRPr="002D101B" w:rsidRDefault="000E209C" w:rsidP="0084148A">
            <w:pPr>
              <w:autoSpaceDE w:val="0"/>
              <w:autoSpaceDN w:val="0"/>
              <w:spacing w:line="233" w:lineRule="auto"/>
              <w:jc w:val="center"/>
              <w:rPr>
                <w:sz w:val="22"/>
              </w:rPr>
            </w:pPr>
            <w:r w:rsidRPr="002D101B">
              <w:rPr>
                <w:sz w:val="22"/>
              </w:rPr>
              <w:t>J01DI</w:t>
            </w:r>
          </w:p>
        </w:tc>
        <w:tc>
          <w:tcPr>
            <w:tcW w:w="3685" w:type="dxa"/>
          </w:tcPr>
          <w:p w:rsidR="000E209C" w:rsidRPr="002D101B" w:rsidRDefault="000E209C" w:rsidP="0084148A">
            <w:pPr>
              <w:autoSpaceDE w:val="0"/>
              <w:autoSpaceDN w:val="0"/>
              <w:spacing w:line="233" w:lineRule="auto"/>
              <w:jc w:val="center"/>
              <w:rPr>
                <w:sz w:val="22"/>
              </w:rPr>
            </w:pPr>
            <w:r w:rsidRPr="002D101B">
              <w:rPr>
                <w:sz w:val="22"/>
              </w:rPr>
              <w:t>другие цефалоспорины и пенемы</w:t>
            </w:r>
          </w:p>
        </w:tc>
        <w:tc>
          <w:tcPr>
            <w:tcW w:w="1984" w:type="dxa"/>
          </w:tcPr>
          <w:p w:rsidR="000E209C" w:rsidRPr="002D101B" w:rsidRDefault="000E209C" w:rsidP="0084148A">
            <w:pPr>
              <w:autoSpaceDE w:val="0"/>
              <w:autoSpaceDN w:val="0"/>
              <w:spacing w:line="233" w:lineRule="auto"/>
              <w:jc w:val="center"/>
              <w:rPr>
                <w:sz w:val="22"/>
              </w:rPr>
            </w:pPr>
            <w:r w:rsidRPr="002D101B">
              <w:rPr>
                <w:sz w:val="22"/>
              </w:rPr>
              <w:t>цефтаролина фосамил</w:t>
            </w:r>
          </w:p>
        </w:tc>
        <w:tc>
          <w:tcPr>
            <w:tcW w:w="3319" w:type="dxa"/>
          </w:tcPr>
          <w:p w:rsidR="000E209C" w:rsidRPr="002D101B" w:rsidRDefault="000E209C" w:rsidP="0084148A">
            <w:pPr>
              <w:autoSpaceDE w:val="0"/>
              <w:autoSpaceDN w:val="0"/>
              <w:spacing w:line="233" w:lineRule="auto"/>
              <w:jc w:val="center"/>
              <w:rPr>
                <w:sz w:val="22"/>
              </w:rPr>
            </w:pPr>
            <w:r w:rsidRPr="002D101B">
              <w:rPr>
                <w:sz w:val="22"/>
              </w:rPr>
              <w:t>порошок для приготовления концентрата для приготовления раствора для инфузий</w:t>
            </w:r>
          </w:p>
        </w:tc>
      </w:tr>
      <w:tr w:rsidR="007A6C25" w:rsidRPr="002D101B" w:rsidTr="002F5434">
        <w:tc>
          <w:tcPr>
            <w:tcW w:w="1077" w:type="dxa"/>
          </w:tcPr>
          <w:p w:rsidR="000E209C" w:rsidRPr="002D101B" w:rsidRDefault="000E209C" w:rsidP="0084148A">
            <w:pPr>
              <w:autoSpaceDE w:val="0"/>
              <w:autoSpaceDN w:val="0"/>
              <w:spacing w:line="233" w:lineRule="auto"/>
              <w:jc w:val="center"/>
              <w:rPr>
                <w:sz w:val="22"/>
              </w:rPr>
            </w:pPr>
            <w:r w:rsidRPr="002D101B">
              <w:rPr>
                <w:sz w:val="22"/>
              </w:rPr>
              <w:t>J01E</w:t>
            </w:r>
          </w:p>
        </w:tc>
        <w:tc>
          <w:tcPr>
            <w:tcW w:w="3685" w:type="dxa"/>
          </w:tcPr>
          <w:p w:rsidR="000E209C" w:rsidRPr="002D101B" w:rsidRDefault="000E209C" w:rsidP="0084148A">
            <w:pPr>
              <w:autoSpaceDE w:val="0"/>
              <w:autoSpaceDN w:val="0"/>
              <w:spacing w:line="233" w:lineRule="auto"/>
              <w:jc w:val="center"/>
              <w:rPr>
                <w:sz w:val="22"/>
              </w:rPr>
            </w:pPr>
            <w:r w:rsidRPr="002D101B">
              <w:rPr>
                <w:sz w:val="22"/>
              </w:rPr>
              <w:t>сульфаниламиды и триметоприм</w:t>
            </w:r>
          </w:p>
        </w:tc>
        <w:tc>
          <w:tcPr>
            <w:tcW w:w="1984" w:type="dxa"/>
          </w:tcPr>
          <w:p w:rsidR="000E209C" w:rsidRPr="002D101B" w:rsidRDefault="000E209C" w:rsidP="0084148A">
            <w:pPr>
              <w:autoSpaceDE w:val="0"/>
              <w:autoSpaceDN w:val="0"/>
              <w:spacing w:line="233" w:lineRule="auto"/>
              <w:jc w:val="center"/>
              <w:rPr>
                <w:sz w:val="22"/>
              </w:rPr>
            </w:pPr>
          </w:p>
        </w:tc>
        <w:tc>
          <w:tcPr>
            <w:tcW w:w="3319" w:type="dxa"/>
          </w:tcPr>
          <w:p w:rsidR="000E209C" w:rsidRPr="002D101B" w:rsidRDefault="000E209C" w:rsidP="0084148A">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84148A">
            <w:pPr>
              <w:autoSpaceDE w:val="0"/>
              <w:autoSpaceDN w:val="0"/>
              <w:spacing w:line="233" w:lineRule="auto"/>
              <w:jc w:val="center"/>
              <w:rPr>
                <w:sz w:val="22"/>
              </w:rPr>
            </w:pPr>
            <w:r w:rsidRPr="002D101B">
              <w:rPr>
                <w:sz w:val="22"/>
              </w:rPr>
              <w:t>J01EE</w:t>
            </w:r>
          </w:p>
        </w:tc>
        <w:tc>
          <w:tcPr>
            <w:tcW w:w="3685" w:type="dxa"/>
          </w:tcPr>
          <w:p w:rsidR="000E209C" w:rsidRPr="002D101B" w:rsidRDefault="000E209C" w:rsidP="0084148A">
            <w:pPr>
              <w:autoSpaceDE w:val="0"/>
              <w:autoSpaceDN w:val="0"/>
              <w:spacing w:line="233" w:lineRule="auto"/>
              <w:jc w:val="center"/>
              <w:rPr>
                <w:sz w:val="22"/>
              </w:rPr>
            </w:pPr>
            <w:r w:rsidRPr="002D101B">
              <w:rPr>
                <w:sz w:val="22"/>
              </w:rPr>
              <w:t>комбинированные препараты сульфаниламидов и триметоприма, включая производные</w:t>
            </w:r>
          </w:p>
        </w:tc>
        <w:tc>
          <w:tcPr>
            <w:tcW w:w="1984" w:type="dxa"/>
          </w:tcPr>
          <w:p w:rsidR="000E209C" w:rsidRPr="002D101B" w:rsidRDefault="000E209C" w:rsidP="0084148A">
            <w:pPr>
              <w:autoSpaceDE w:val="0"/>
              <w:autoSpaceDN w:val="0"/>
              <w:spacing w:line="233" w:lineRule="auto"/>
              <w:jc w:val="center"/>
              <w:rPr>
                <w:sz w:val="22"/>
              </w:rPr>
            </w:pPr>
            <w:r w:rsidRPr="002D101B">
              <w:rPr>
                <w:sz w:val="22"/>
              </w:rPr>
              <w:t>ко-тримоксазол</w:t>
            </w:r>
          </w:p>
        </w:tc>
        <w:tc>
          <w:tcPr>
            <w:tcW w:w="3319" w:type="dxa"/>
          </w:tcPr>
          <w:p w:rsidR="000E209C" w:rsidRPr="002D101B" w:rsidRDefault="000E209C" w:rsidP="0084148A">
            <w:pPr>
              <w:autoSpaceDE w:val="0"/>
              <w:autoSpaceDN w:val="0"/>
              <w:spacing w:line="233" w:lineRule="auto"/>
              <w:jc w:val="center"/>
              <w:rPr>
                <w:sz w:val="22"/>
              </w:rPr>
            </w:pPr>
            <w:r w:rsidRPr="002D101B">
              <w:rPr>
                <w:sz w:val="22"/>
              </w:rPr>
              <w:t>концентрат для приготовления раствора для инфузий;</w:t>
            </w:r>
          </w:p>
          <w:p w:rsidR="000E209C" w:rsidRPr="002D101B" w:rsidRDefault="000E209C" w:rsidP="0084148A">
            <w:pPr>
              <w:autoSpaceDE w:val="0"/>
              <w:autoSpaceDN w:val="0"/>
              <w:spacing w:line="233" w:lineRule="auto"/>
              <w:jc w:val="center"/>
              <w:rPr>
                <w:sz w:val="22"/>
              </w:rPr>
            </w:pPr>
            <w:r w:rsidRPr="002D101B">
              <w:rPr>
                <w:sz w:val="22"/>
              </w:rPr>
              <w:t>суспензия для приема внутрь;</w:t>
            </w:r>
          </w:p>
          <w:p w:rsidR="0084148A" w:rsidRPr="002D101B" w:rsidRDefault="000E209C" w:rsidP="0084148A">
            <w:pPr>
              <w:autoSpaceDE w:val="0"/>
              <w:autoSpaceDN w:val="0"/>
              <w:spacing w:line="233" w:lineRule="auto"/>
              <w:jc w:val="center"/>
              <w:rPr>
                <w:sz w:val="22"/>
              </w:rPr>
            </w:pPr>
            <w:r w:rsidRPr="002D101B">
              <w:rPr>
                <w:sz w:val="22"/>
              </w:rPr>
              <w:t>таблетки</w:t>
            </w:r>
          </w:p>
        </w:tc>
      </w:tr>
      <w:tr w:rsidR="007A6C25" w:rsidRPr="002D101B" w:rsidTr="002F5434">
        <w:tc>
          <w:tcPr>
            <w:tcW w:w="1077" w:type="dxa"/>
          </w:tcPr>
          <w:p w:rsidR="000E209C" w:rsidRPr="002D101B" w:rsidRDefault="000E209C" w:rsidP="0084148A">
            <w:pPr>
              <w:autoSpaceDE w:val="0"/>
              <w:autoSpaceDN w:val="0"/>
              <w:spacing w:line="233" w:lineRule="auto"/>
              <w:jc w:val="center"/>
              <w:rPr>
                <w:sz w:val="22"/>
              </w:rPr>
            </w:pPr>
            <w:r w:rsidRPr="002D101B">
              <w:rPr>
                <w:sz w:val="22"/>
              </w:rPr>
              <w:t>J01F</w:t>
            </w:r>
          </w:p>
        </w:tc>
        <w:tc>
          <w:tcPr>
            <w:tcW w:w="3685" w:type="dxa"/>
          </w:tcPr>
          <w:p w:rsidR="000E209C" w:rsidRPr="002D101B" w:rsidRDefault="000E209C" w:rsidP="0084148A">
            <w:pPr>
              <w:autoSpaceDE w:val="0"/>
              <w:autoSpaceDN w:val="0"/>
              <w:spacing w:line="233" w:lineRule="auto"/>
              <w:jc w:val="center"/>
              <w:rPr>
                <w:sz w:val="22"/>
              </w:rPr>
            </w:pPr>
            <w:r w:rsidRPr="002D101B">
              <w:rPr>
                <w:sz w:val="22"/>
              </w:rPr>
              <w:t>макролиды, линкозамиды и стрептограмины</w:t>
            </w:r>
          </w:p>
        </w:tc>
        <w:tc>
          <w:tcPr>
            <w:tcW w:w="1984" w:type="dxa"/>
          </w:tcPr>
          <w:p w:rsidR="000E209C" w:rsidRPr="002D101B" w:rsidRDefault="000E209C" w:rsidP="0084148A">
            <w:pPr>
              <w:autoSpaceDE w:val="0"/>
              <w:autoSpaceDN w:val="0"/>
              <w:spacing w:line="233" w:lineRule="auto"/>
              <w:jc w:val="center"/>
              <w:rPr>
                <w:sz w:val="22"/>
              </w:rPr>
            </w:pPr>
          </w:p>
        </w:tc>
        <w:tc>
          <w:tcPr>
            <w:tcW w:w="3319" w:type="dxa"/>
          </w:tcPr>
          <w:p w:rsidR="000E209C" w:rsidRPr="002D101B" w:rsidRDefault="000E209C" w:rsidP="0084148A">
            <w:pPr>
              <w:autoSpaceDE w:val="0"/>
              <w:autoSpaceDN w:val="0"/>
              <w:spacing w:line="233" w:lineRule="auto"/>
              <w:jc w:val="center"/>
              <w:rPr>
                <w:sz w:val="22"/>
              </w:rPr>
            </w:pPr>
          </w:p>
        </w:tc>
      </w:tr>
      <w:tr w:rsidR="0084148A" w:rsidRPr="002D101B" w:rsidTr="002F5434">
        <w:tc>
          <w:tcPr>
            <w:tcW w:w="1077" w:type="dxa"/>
            <w:vMerge w:val="restart"/>
          </w:tcPr>
          <w:p w:rsidR="0084148A" w:rsidRPr="002D101B" w:rsidRDefault="0084148A" w:rsidP="002F5434">
            <w:pPr>
              <w:autoSpaceDE w:val="0"/>
              <w:autoSpaceDN w:val="0"/>
              <w:jc w:val="center"/>
              <w:rPr>
                <w:sz w:val="22"/>
              </w:rPr>
            </w:pPr>
            <w:r w:rsidRPr="002D101B">
              <w:rPr>
                <w:sz w:val="22"/>
              </w:rPr>
              <w:t>J01FA</w:t>
            </w:r>
          </w:p>
        </w:tc>
        <w:tc>
          <w:tcPr>
            <w:tcW w:w="3685" w:type="dxa"/>
            <w:vMerge w:val="restart"/>
          </w:tcPr>
          <w:p w:rsidR="0084148A" w:rsidRPr="002D101B" w:rsidRDefault="0084148A" w:rsidP="002F5434">
            <w:pPr>
              <w:autoSpaceDE w:val="0"/>
              <w:autoSpaceDN w:val="0"/>
              <w:jc w:val="center"/>
              <w:rPr>
                <w:sz w:val="22"/>
              </w:rPr>
            </w:pPr>
            <w:r w:rsidRPr="002D101B">
              <w:rPr>
                <w:sz w:val="22"/>
              </w:rPr>
              <w:t>макролиды</w:t>
            </w:r>
          </w:p>
        </w:tc>
        <w:tc>
          <w:tcPr>
            <w:tcW w:w="1984" w:type="dxa"/>
          </w:tcPr>
          <w:p w:rsidR="0084148A" w:rsidRPr="002D101B" w:rsidRDefault="0084148A" w:rsidP="002F5434">
            <w:pPr>
              <w:autoSpaceDE w:val="0"/>
              <w:autoSpaceDN w:val="0"/>
              <w:jc w:val="center"/>
              <w:rPr>
                <w:sz w:val="22"/>
              </w:rPr>
            </w:pPr>
            <w:r w:rsidRPr="002D101B">
              <w:rPr>
                <w:sz w:val="22"/>
              </w:rPr>
              <w:t>азитромицин</w:t>
            </w:r>
          </w:p>
        </w:tc>
        <w:tc>
          <w:tcPr>
            <w:tcW w:w="3319" w:type="dxa"/>
          </w:tcPr>
          <w:p w:rsidR="0084148A" w:rsidRPr="002D101B" w:rsidRDefault="0084148A" w:rsidP="002F5434">
            <w:pPr>
              <w:autoSpaceDE w:val="0"/>
              <w:autoSpaceDN w:val="0"/>
              <w:jc w:val="center"/>
              <w:rPr>
                <w:sz w:val="22"/>
              </w:rPr>
            </w:pPr>
            <w:r w:rsidRPr="002D101B">
              <w:rPr>
                <w:sz w:val="22"/>
              </w:rPr>
              <w:t>капсулы;</w:t>
            </w:r>
          </w:p>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инфузий;</w:t>
            </w:r>
          </w:p>
          <w:p w:rsidR="0084148A" w:rsidRPr="002D101B" w:rsidRDefault="0084148A" w:rsidP="002F5434">
            <w:pPr>
              <w:autoSpaceDE w:val="0"/>
              <w:autoSpaceDN w:val="0"/>
              <w:jc w:val="center"/>
              <w:rPr>
                <w:sz w:val="22"/>
              </w:rPr>
            </w:pPr>
            <w:r w:rsidRPr="002D101B">
              <w:rPr>
                <w:sz w:val="22"/>
              </w:rPr>
              <w:t>порошок для приготовления суспензии для приема внутрь;</w:t>
            </w:r>
          </w:p>
          <w:p w:rsidR="0084148A" w:rsidRPr="002D101B" w:rsidRDefault="0084148A" w:rsidP="002F5434">
            <w:pPr>
              <w:autoSpaceDE w:val="0"/>
              <w:autoSpaceDN w:val="0"/>
              <w:jc w:val="center"/>
              <w:rPr>
                <w:sz w:val="22"/>
              </w:rPr>
            </w:pPr>
            <w:r w:rsidRPr="002D101B">
              <w:rPr>
                <w:sz w:val="22"/>
              </w:rPr>
              <w:t>порошок для приготовления суспензии для приема внутрь (для детей);</w:t>
            </w:r>
          </w:p>
          <w:p w:rsidR="0084148A" w:rsidRPr="002D101B" w:rsidRDefault="0084148A" w:rsidP="002F5434">
            <w:pPr>
              <w:autoSpaceDE w:val="0"/>
              <w:autoSpaceDN w:val="0"/>
              <w:jc w:val="center"/>
              <w:rPr>
                <w:sz w:val="22"/>
              </w:rPr>
            </w:pPr>
            <w:r w:rsidRPr="002D101B">
              <w:rPr>
                <w:sz w:val="22"/>
              </w:rPr>
              <w:t>порошок для приготовления суспензии пролонгированного действия для приема внутрь;</w:t>
            </w:r>
          </w:p>
          <w:p w:rsidR="0084148A" w:rsidRPr="002D101B" w:rsidRDefault="0084148A" w:rsidP="002F5434">
            <w:pPr>
              <w:autoSpaceDE w:val="0"/>
              <w:autoSpaceDN w:val="0"/>
              <w:jc w:val="center"/>
              <w:rPr>
                <w:sz w:val="22"/>
              </w:rPr>
            </w:pPr>
            <w:r w:rsidRPr="002D101B">
              <w:rPr>
                <w:sz w:val="22"/>
              </w:rPr>
              <w:t>таблетки диспергируемые;</w:t>
            </w:r>
          </w:p>
          <w:p w:rsidR="0084148A" w:rsidRPr="002D101B" w:rsidRDefault="0084148A" w:rsidP="002F5434">
            <w:pPr>
              <w:autoSpaceDE w:val="0"/>
              <w:autoSpaceDN w:val="0"/>
              <w:jc w:val="center"/>
              <w:rPr>
                <w:sz w:val="22"/>
              </w:rPr>
            </w:pPr>
            <w:r w:rsidRPr="002D101B">
              <w:rPr>
                <w:sz w:val="22"/>
              </w:rPr>
              <w:t>таблетки, покрытые оболочкой;</w:t>
            </w:r>
          </w:p>
          <w:p w:rsidR="0084148A" w:rsidRPr="002D101B" w:rsidRDefault="0084148A" w:rsidP="002F5434">
            <w:pPr>
              <w:autoSpaceDE w:val="0"/>
              <w:autoSpaceDN w:val="0"/>
              <w:jc w:val="center"/>
              <w:rPr>
                <w:sz w:val="22"/>
              </w:rPr>
            </w:pPr>
            <w:r w:rsidRPr="002D101B">
              <w:rPr>
                <w:sz w:val="22"/>
              </w:rPr>
              <w:t>таблетки, покрытые пленочной оболочкой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джозамицин</w:t>
            </w:r>
          </w:p>
        </w:tc>
        <w:tc>
          <w:tcPr>
            <w:tcW w:w="3319" w:type="dxa"/>
          </w:tcPr>
          <w:p w:rsidR="0084148A" w:rsidRPr="002D101B" w:rsidRDefault="0084148A" w:rsidP="002F5434">
            <w:pPr>
              <w:autoSpaceDE w:val="0"/>
              <w:autoSpaceDN w:val="0"/>
              <w:jc w:val="center"/>
              <w:rPr>
                <w:sz w:val="22"/>
              </w:rPr>
            </w:pPr>
            <w:r w:rsidRPr="002D101B">
              <w:rPr>
                <w:sz w:val="22"/>
              </w:rPr>
              <w:t>таблетки диспергируемые;</w:t>
            </w:r>
          </w:p>
          <w:p w:rsidR="0084148A" w:rsidRPr="002D101B" w:rsidRDefault="0084148A" w:rsidP="002F5434">
            <w:pPr>
              <w:autoSpaceDE w:val="0"/>
              <w:autoSpaceDN w:val="0"/>
              <w:jc w:val="center"/>
              <w:rPr>
                <w:sz w:val="22"/>
              </w:rPr>
            </w:pPr>
            <w:r w:rsidRPr="002D101B">
              <w:rPr>
                <w:sz w:val="22"/>
              </w:rPr>
              <w:t>таблетки, покрытые пленочной оболочкой</w:t>
            </w:r>
          </w:p>
        </w:tc>
      </w:tr>
      <w:tr w:rsidR="0084148A" w:rsidRPr="002D101B" w:rsidTr="002F5434">
        <w:tc>
          <w:tcPr>
            <w:tcW w:w="1077" w:type="dxa"/>
            <w:vMerge/>
          </w:tcPr>
          <w:p w:rsidR="0084148A" w:rsidRPr="002D101B" w:rsidRDefault="0084148A" w:rsidP="002F5434">
            <w:pPr>
              <w:autoSpaceDE w:val="0"/>
              <w:autoSpaceDN w:val="0"/>
              <w:jc w:val="center"/>
              <w:rPr>
                <w:sz w:val="22"/>
              </w:rPr>
            </w:pPr>
          </w:p>
        </w:tc>
        <w:tc>
          <w:tcPr>
            <w:tcW w:w="3685" w:type="dxa"/>
            <w:vMerge/>
          </w:tcPr>
          <w:p w:rsidR="0084148A" w:rsidRPr="002D101B" w:rsidRDefault="0084148A" w:rsidP="002F5434">
            <w:pPr>
              <w:autoSpaceDE w:val="0"/>
              <w:autoSpaceDN w:val="0"/>
              <w:jc w:val="center"/>
              <w:rPr>
                <w:sz w:val="22"/>
              </w:rPr>
            </w:pPr>
          </w:p>
        </w:tc>
        <w:tc>
          <w:tcPr>
            <w:tcW w:w="1984" w:type="dxa"/>
          </w:tcPr>
          <w:p w:rsidR="0084148A" w:rsidRPr="002D101B" w:rsidRDefault="0084148A" w:rsidP="002F5434">
            <w:pPr>
              <w:autoSpaceDE w:val="0"/>
              <w:autoSpaceDN w:val="0"/>
              <w:jc w:val="center"/>
              <w:rPr>
                <w:sz w:val="22"/>
              </w:rPr>
            </w:pPr>
            <w:r w:rsidRPr="002D101B">
              <w:rPr>
                <w:sz w:val="22"/>
              </w:rPr>
              <w:t>кларитромицин</w:t>
            </w:r>
          </w:p>
        </w:tc>
        <w:tc>
          <w:tcPr>
            <w:tcW w:w="3319" w:type="dxa"/>
          </w:tcPr>
          <w:p w:rsidR="0084148A" w:rsidRPr="002D101B" w:rsidRDefault="0084148A" w:rsidP="002F5434">
            <w:pPr>
              <w:autoSpaceDE w:val="0"/>
              <w:autoSpaceDN w:val="0"/>
              <w:jc w:val="center"/>
              <w:rPr>
                <w:sz w:val="22"/>
              </w:rPr>
            </w:pPr>
            <w:r w:rsidRPr="002D101B">
              <w:rPr>
                <w:sz w:val="22"/>
              </w:rPr>
              <w:t>гранулы для приготовления суспензии для приема внутрь;</w:t>
            </w:r>
          </w:p>
          <w:p w:rsidR="0084148A" w:rsidRPr="002D101B" w:rsidRDefault="0084148A" w:rsidP="002F5434">
            <w:pPr>
              <w:autoSpaceDE w:val="0"/>
              <w:autoSpaceDN w:val="0"/>
              <w:jc w:val="center"/>
              <w:rPr>
                <w:sz w:val="22"/>
              </w:rPr>
            </w:pPr>
            <w:r w:rsidRPr="002D101B">
              <w:rPr>
                <w:sz w:val="22"/>
              </w:rPr>
              <w:t>капсулы;</w:t>
            </w:r>
          </w:p>
          <w:p w:rsidR="0084148A" w:rsidRPr="002D101B" w:rsidRDefault="0084148A" w:rsidP="002F5434">
            <w:pPr>
              <w:autoSpaceDE w:val="0"/>
              <w:autoSpaceDN w:val="0"/>
              <w:jc w:val="center"/>
              <w:rPr>
                <w:sz w:val="22"/>
              </w:rPr>
            </w:pPr>
            <w:r w:rsidRPr="002D101B">
              <w:rPr>
                <w:sz w:val="22"/>
              </w:rPr>
              <w:t>лиофилизат для приготовления концентрата для приготовления раствора для инфузий;</w:t>
            </w:r>
          </w:p>
          <w:p w:rsidR="0084148A" w:rsidRPr="002D101B" w:rsidRDefault="0084148A" w:rsidP="002F5434">
            <w:pPr>
              <w:autoSpaceDE w:val="0"/>
              <w:autoSpaceDN w:val="0"/>
              <w:jc w:val="center"/>
              <w:rPr>
                <w:sz w:val="22"/>
              </w:rPr>
            </w:pPr>
            <w:r w:rsidRPr="002D101B">
              <w:rPr>
                <w:sz w:val="22"/>
              </w:rPr>
              <w:t>лиофилизат для приготовления раствора для инфузий;</w:t>
            </w:r>
          </w:p>
          <w:p w:rsidR="0084148A" w:rsidRPr="002D101B" w:rsidRDefault="0084148A" w:rsidP="002F5434">
            <w:pPr>
              <w:autoSpaceDE w:val="0"/>
              <w:autoSpaceDN w:val="0"/>
              <w:jc w:val="center"/>
              <w:rPr>
                <w:sz w:val="22"/>
              </w:rPr>
            </w:pPr>
            <w:r w:rsidRPr="002D101B">
              <w:rPr>
                <w:sz w:val="22"/>
              </w:rPr>
              <w:t>порошок для приготовления суспензии для приема внутрь;</w:t>
            </w:r>
          </w:p>
          <w:p w:rsidR="0084148A" w:rsidRPr="002D101B" w:rsidRDefault="0084148A" w:rsidP="002F5434">
            <w:pPr>
              <w:autoSpaceDE w:val="0"/>
              <w:autoSpaceDN w:val="0"/>
              <w:jc w:val="center"/>
              <w:rPr>
                <w:sz w:val="22"/>
              </w:rPr>
            </w:pPr>
            <w:r w:rsidRPr="002D101B">
              <w:rPr>
                <w:sz w:val="22"/>
              </w:rPr>
              <w:t>таблетки, покрытые оболочкой;</w:t>
            </w:r>
          </w:p>
          <w:p w:rsidR="0084148A" w:rsidRPr="002D101B" w:rsidRDefault="0084148A" w:rsidP="002F5434">
            <w:pPr>
              <w:autoSpaceDE w:val="0"/>
              <w:autoSpaceDN w:val="0"/>
              <w:jc w:val="center"/>
              <w:rPr>
                <w:sz w:val="22"/>
              </w:rPr>
            </w:pPr>
            <w:r w:rsidRPr="002D101B">
              <w:rPr>
                <w:sz w:val="22"/>
              </w:rPr>
              <w:t>таблетки, покрытые пленочной оболочкой;</w:t>
            </w:r>
          </w:p>
          <w:p w:rsidR="0084148A" w:rsidRPr="002D101B" w:rsidRDefault="0084148A" w:rsidP="002F5434">
            <w:pPr>
              <w:autoSpaceDE w:val="0"/>
              <w:autoSpaceDN w:val="0"/>
              <w:jc w:val="center"/>
              <w:rPr>
                <w:sz w:val="22"/>
              </w:rPr>
            </w:pPr>
            <w:r w:rsidRPr="002D101B">
              <w:rPr>
                <w:sz w:val="22"/>
              </w:rPr>
              <w:t>таблетки пролонгированного действия, покрытые оболочкой;</w:t>
            </w:r>
          </w:p>
          <w:p w:rsidR="0084148A" w:rsidRPr="002D101B" w:rsidRDefault="0084148A" w:rsidP="002F5434">
            <w:pPr>
              <w:autoSpaceDE w:val="0"/>
              <w:autoSpaceDN w:val="0"/>
              <w:jc w:val="center"/>
              <w:rPr>
                <w:sz w:val="22"/>
              </w:rPr>
            </w:pPr>
            <w:r w:rsidRPr="002D101B">
              <w:rPr>
                <w:sz w:val="22"/>
              </w:rPr>
              <w:t>таблетки пролонгированного действия,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J01FF</w:t>
            </w:r>
          </w:p>
        </w:tc>
        <w:tc>
          <w:tcPr>
            <w:tcW w:w="3685" w:type="dxa"/>
          </w:tcPr>
          <w:p w:rsidR="000E209C" w:rsidRPr="002D101B" w:rsidRDefault="000E209C" w:rsidP="002F5434">
            <w:pPr>
              <w:autoSpaceDE w:val="0"/>
              <w:autoSpaceDN w:val="0"/>
              <w:jc w:val="center"/>
              <w:rPr>
                <w:sz w:val="22"/>
              </w:rPr>
            </w:pPr>
            <w:r w:rsidRPr="002D101B">
              <w:rPr>
                <w:sz w:val="22"/>
              </w:rPr>
              <w:t>линкозамиды</w:t>
            </w:r>
          </w:p>
        </w:tc>
        <w:tc>
          <w:tcPr>
            <w:tcW w:w="1984" w:type="dxa"/>
          </w:tcPr>
          <w:p w:rsidR="000E209C" w:rsidRPr="002D101B" w:rsidRDefault="000E209C" w:rsidP="002F5434">
            <w:pPr>
              <w:autoSpaceDE w:val="0"/>
              <w:autoSpaceDN w:val="0"/>
              <w:jc w:val="center"/>
              <w:rPr>
                <w:sz w:val="22"/>
              </w:rPr>
            </w:pPr>
            <w:r w:rsidRPr="002D101B">
              <w:rPr>
                <w:sz w:val="22"/>
              </w:rPr>
              <w:t>клиндамицин</w:t>
            </w:r>
          </w:p>
        </w:tc>
        <w:tc>
          <w:tcPr>
            <w:tcW w:w="3319" w:type="dxa"/>
          </w:tcPr>
          <w:p w:rsidR="000E209C" w:rsidRPr="002D101B" w:rsidRDefault="000E209C" w:rsidP="002F5434">
            <w:pPr>
              <w:autoSpaceDE w:val="0"/>
              <w:autoSpaceDN w:val="0"/>
              <w:jc w:val="center"/>
              <w:rPr>
                <w:sz w:val="22"/>
              </w:rPr>
            </w:pPr>
            <w:r w:rsidRPr="002D101B">
              <w:rPr>
                <w:sz w:val="22"/>
              </w:rPr>
              <w:t>капсулы;</w:t>
            </w:r>
          </w:p>
          <w:p w:rsidR="000E209C" w:rsidRPr="002D101B" w:rsidRDefault="000E209C" w:rsidP="002F5434">
            <w:pPr>
              <w:autoSpaceDE w:val="0"/>
              <w:autoSpaceDN w:val="0"/>
              <w:jc w:val="center"/>
              <w:rPr>
                <w:sz w:val="22"/>
              </w:rPr>
            </w:pPr>
            <w:r w:rsidRPr="002D101B">
              <w:rPr>
                <w:sz w:val="22"/>
              </w:rPr>
              <w:t>раствор для внутривенного и внутримышечного введения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J01G</w:t>
            </w:r>
          </w:p>
        </w:tc>
        <w:tc>
          <w:tcPr>
            <w:tcW w:w="3685" w:type="dxa"/>
          </w:tcPr>
          <w:p w:rsidR="000E209C" w:rsidRPr="002D101B" w:rsidRDefault="000E209C" w:rsidP="002F5434">
            <w:pPr>
              <w:autoSpaceDE w:val="0"/>
              <w:autoSpaceDN w:val="0"/>
              <w:jc w:val="center"/>
              <w:rPr>
                <w:sz w:val="22"/>
              </w:rPr>
            </w:pPr>
            <w:r w:rsidRPr="002D101B">
              <w:rPr>
                <w:sz w:val="22"/>
              </w:rPr>
              <w:t>аминогликозиды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J01GA</w:t>
            </w:r>
          </w:p>
        </w:tc>
        <w:tc>
          <w:tcPr>
            <w:tcW w:w="3685" w:type="dxa"/>
          </w:tcPr>
          <w:p w:rsidR="000E209C" w:rsidRPr="002D101B" w:rsidRDefault="000E209C" w:rsidP="002F5434">
            <w:pPr>
              <w:autoSpaceDE w:val="0"/>
              <w:autoSpaceDN w:val="0"/>
              <w:jc w:val="center"/>
              <w:rPr>
                <w:sz w:val="22"/>
              </w:rPr>
            </w:pPr>
            <w:r w:rsidRPr="002D101B">
              <w:rPr>
                <w:sz w:val="22"/>
              </w:rPr>
              <w:t>стрептомицины</w:t>
            </w:r>
          </w:p>
        </w:tc>
        <w:tc>
          <w:tcPr>
            <w:tcW w:w="1984" w:type="dxa"/>
          </w:tcPr>
          <w:p w:rsidR="000E209C" w:rsidRPr="002D101B" w:rsidRDefault="000E209C" w:rsidP="002F5434">
            <w:pPr>
              <w:autoSpaceDE w:val="0"/>
              <w:autoSpaceDN w:val="0"/>
              <w:jc w:val="center"/>
              <w:rPr>
                <w:sz w:val="22"/>
              </w:rPr>
            </w:pPr>
            <w:r w:rsidRPr="002D101B">
              <w:rPr>
                <w:sz w:val="22"/>
              </w:rPr>
              <w:t>стрептомицин</w:t>
            </w:r>
          </w:p>
        </w:tc>
        <w:tc>
          <w:tcPr>
            <w:tcW w:w="3319" w:type="dxa"/>
          </w:tcPr>
          <w:p w:rsidR="000E209C" w:rsidRPr="002D101B" w:rsidRDefault="000E209C" w:rsidP="002F5434">
            <w:pPr>
              <w:autoSpaceDE w:val="0"/>
              <w:autoSpaceDN w:val="0"/>
              <w:jc w:val="center"/>
              <w:rPr>
                <w:sz w:val="22"/>
              </w:rPr>
            </w:pPr>
            <w:r w:rsidRPr="002D101B">
              <w:rPr>
                <w:sz w:val="22"/>
              </w:rPr>
              <w:t>порошок для приготовления раствора для внутримышечного введения</w:t>
            </w:r>
          </w:p>
        </w:tc>
      </w:tr>
      <w:tr w:rsidR="00134B46" w:rsidRPr="002D101B" w:rsidTr="002F5434">
        <w:tc>
          <w:tcPr>
            <w:tcW w:w="1077" w:type="dxa"/>
            <w:vMerge w:val="restart"/>
          </w:tcPr>
          <w:p w:rsidR="00134B46" w:rsidRPr="002D101B" w:rsidRDefault="00134B46" w:rsidP="005E415D">
            <w:pPr>
              <w:autoSpaceDE w:val="0"/>
              <w:autoSpaceDN w:val="0"/>
              <w:spacing w:line="233" w:lineRule="auto"/>
              <w:jc w:val="center"/>
              <w:rPr>
                <w:sz w:val="22"/>
              </w:rPr>
            </w:pPr>
            <w:r w:rsidRPr="002D101B">
              <w:rPr>
                <w:sz w:val="22"/>
              </w:rPr>
              <w:t>J01GB</w:t>
            </w:r>
          </w:p>
        </w:tc>
        <w:tc>
          <w:tcPr>
            <w:tcW w:w="3685" w:type="dxa"/>
            <w:vMerge w:val="restart"/>
          </w:tcPr>
          <w:p w:rsidR="00134B46" w:rsidRPr="002D101B" w:rsidRDefault="00134B46" w:rsidP="005E415D">
            <w:pPr>
              <w:autoSpaceDE w:val="0"/>
              <w:autoSpaceDN w:val="0"/>
              <w:spacing w:line="233" w:lineRule="auto"/>
              <w:jc w:val="center"/>
              <w:rPr>
                <w:sz w:val="22"/>
              </w:rPr>
            </w:pPr>
            <w:r w:rsidRPr="002D101B">
              <w:rPr>
                <w:sz w:val="22"/>
              </w:rPr>
              <w:t>другие аминогликозиды</w:t>
            </w:r>
          </w:p>
        </w:tc>
        <w:tc>
          <w:tcPr>
            <w:tcW w:w="1984" w:type="dxa"/>
          </w:tcPr>
          <w:p w:rsidR="00134B46" w:rsidRPr="002D101B" w:rsidRDefault="00134B46" w:rsidP="005E415D">
            <w:pPr>
              <w:autoSpaceDE w:val="0"/>
              <w:autoSpaceDN w:val="0"/>
              <w:spacing w:line="233" w:lineRule="auto"/>
              <w:jc w:val="center"/>
              <w:rPr>
                <w:sz w:val="22"/>
              </w:rPr>
            </w:pPr>
            <w:r w:rsidRPr="002D101B">
              <w:rPr>
                <w:sz w:val="22"/>
              </w:rPr>
              <w:t>амикацин</w:t>
            </w:r>
          </w:p>
        </w:tc>
        <w:tc>
          <w:tcPr>
            <w:tcW w:w="3319" w:type="dxa"/>
          </w:tcPr>
          <w:p w:rsidR="00134B46" w:rsidRPr="002D101B" w:rsidRDefault="00134B46" w:rsidP="005E415D">
            <w:pPr>
              <w:autoSpaceDE w:val="0"/>
              <w:autoSpaceDN w:val="0"/>
              <w:spacing w:line="233" w:lineRule="auto"/>
              <w:jc w:val="center"/>
              <w:rPr>
                <w:sz w:val="22"/>
              </w:rPr>
            </w:pPr>
            <w:r w:rsidRPr="002D101B">
              <w:rPr>
                <w:sz w:val="22"/>
              </w:rPr>
              <w:t>лиофилизат для приготовления раствора для внутривенного и внутримышечного введения;</w:t>
            </w:r>
          </w:p>
          <w:p w:rsidR="00134B46" w:rsidRPr="002D101B" w:rsidRDefault="00134B46" w:rsidP="005E415D">
            <w:pPr>
              <w:autoSpaceDE w:val="0"/>
              <w:autoSpaceDN w:val="0"/>
              <w:spacing w:line="233" w:lineRule="auto"/>
              <w:jc w:val="center"/>
              <w:rPr>
                <w:sz w:val="22"/>
              </w:rPr>
            </w:pPr>
            <w:r w:rsidRPr="002D101B">
              <w:rPr>
                <w:sz w:val="22"/>
              </w:rPr>
              <w:t>порошок для приготовления раствора для внутривенного и внутримышечного введения;</w:t>
            </w:r>
          </w:p>
          <w:p w:rsidR="00134B46" w:rsidRPr="002D101B" w:rsidRDefault="00134B46" w:rsidP="005E415D">
            <w:pPr>
              <w:autoSpaceDE w:val="0"/>
              <w:autoSpaceDN w:val="0"/>
              <w:spacing w:line="233" w:lineRule="auto"/>
              <w:jc w:val="center"/>
              <w:rPr>
                <w:sz w:val="22"/>
              </w:rPr>
            </w:pPr>
            <w:r w:rsidRPr="002D101B">
              <w:rPr>
                <w:sz w:val="22"/>
              </w:rPr>
              <w:t>порошок для приготовления раствора для внутримышечного введения;</w:t>
            </w:r>
          </w:p>
          <w:p w:rsidR="00134B46" w:rsidRPr="002D101B" w:rsidRDefault="00134B46" w:rsidP="005E415D">
            <w:pPr>
              <w:autoSpaceDE w:val="0"/>
              <w:autoSpaceDN w:val="0"/>
              <w:spacing w:line="233" w:lineRule="auto"/>
              <w:jc w:val="center"/>
              <w:rPr>
                <w:sz w:val="22"/>
              </w:rPr>
            </w:pPr>
            <w:r w:rsidRPr="002D101B">
              <w:rPr>
                <w:sz w:val="22"/>
              </w:rPr>
              <w:t>раствор для внутривенного и внутримышечного введения;</w:t>
            </w:r>
          </w:p>
          <w:p w:rsidR="00134B46" w:rsidRPr="002D101B" w:rsidRDefault="00134B46" w:rsidP="005E415D">
            <w:pPr>
              <w:autoSpaceDE w:val="0"/>
              <w:autoSpaceDN w:val="0"/>
              <w:spacing w:line="233" w:lineRule="auto"/>
              <w:jc w:val="center"/>
              <w:rPr>
                <w:sz w:val="22"/>
              </w:rPr>
            </w:pPr>
            <w:r w:rsidRPr="002D101B">
              <w:rPr>
                <w:sz w:val="22"/>
              </w:rPr>
              <w:t>раствор для инфузий и внутримышечного введения</w:t>
            </w:r>
          </w:p>
        </w:tc>
      </w:tr>
      <w:tr w:rsidR="00134B46" w:rsidRPr="002D101B" w:rsidTr="002F5434">
        <w:tc>
          <w:tcPr>
            <w:tcW w:w="1077" w:type="dxa"/>
            <w:vMerge/>
          </w:tcPr>
          <w:p w:rsidR="00134B46" w:rsidRPr="002D101B" w:rsidRDefault="00134B46" w:rsidP="005E415D">
            <w:pPr>
              <w:autoSpaceDE w:val="0"/>
              <w:autoSpaceDN w:val="0"/>
              <w:spacing w:line="233" w:lineRule="auto"/>
              <w:jc w:val="center"/>
              <w:rPr>
                <w:sz w:val="22"/>
              </w:rPr>
            </w:pPr>
          </w:p>
        </w:tc>
        <w:tc>
          <w:tcPr>
            <w:tcW w:w="3685" w:type="dxa"/>
            <w:vMerge/>
          </w:tcPr>
          <w:p w:rsidR="00134B46" w:rsidRPr="002D101B" w:rsidRDefault="00134B46" w:rsidP="005E415D">
            <w:pPr>
              <w:autoSpaceDE w:val="0"/>
              <w:autoSpaceDN w:val="0"/>
              <w:spacing w:line="233" w:lineRule="auto"/>
              <w:jc w:val="center"/>
              <w:rPr>
                <w:sz w:val="22"/>
              </w:rPr>
            </w:pPr>
          </w:p>
        </w:tc>
        <w:tc>
          <w:tcPr>
            <w:tcW w:w="1984" w:type="dxa"/>
          </w:tcPr>
          <w:p w:rsidR="00134B46" w:rsidRPr="002D101B" w:rsidRDefault="00134B46" w:rsidP="005E415D">
            <w:pPr>
              <w:autoSpaceDE w:val="0"/>
              <w:autoSpaceDN w:val="0"/>
              <w:spacing w:line="233" w:lineRule="auto"/>
              <w:jc w:val="center"/>
              <w:rPr>
                <w:sz w:val="22"/>
              </w:rPr>
            </w:pPr>
            <w:r w:rsidRPr="002D101B">
              <w:rPr>
                <w:sz w:val="22"/>
              </w:rPr>
              <w:t>гентамицин</w:t>
            </w:r>
          </w:p>
        </w:tc>
        <w:tc>
          <w:tcPr>
            <w:tcW w:w="3319" w:type="dxa"/>
          </w:tcPr>
          <w:p w:rsidR="00134B46" w:rsidRPr="002D101B" w:rsidRDefault="00134B46" w:rsidP="005E415D">
            <w:pPr>
              <w:autoSpaceDE w:val="0"/>
              <w:autoSpaceDN w:val="0"/>
              <w:spacing w:line="233" w:lineRule="auto"/>
              <w:jc w:val="center"/>
              <w:rPr>
                <w:sz w:val="22"/>
              </w:rPr>
            </w:pPr>
            <w:r w:rsidRPr="002D101B">
              <w:rPr>
                <w:sz w:val="22"/>
              </w:rPr>
              <w:t>капли глазные;</w:t>
            </w:r>
          </w:p>
          <w:p w:rsidR="00134B46" w:rsidRPr="002D101B" w:rsidRDefault="00134B46" w:rsidP="005E415D">
            <w:pPr>
              <w:autoSpaceDE w:val="0"/>
              <w:autoSpaceDN w:val="0"/>
              <w:spacing w:line="233" w:lineRule="auto"/>
              <w:jc w:val="center"/>
              <w:rPr>
                <w:sz w:val="22"/>
              </w:rPr>
            </w:pPr>
            <w:r w:rsidRPr="002D101B">
              <w:rPr>
                <w:sz w:val="22"/>
              </w:rPr>
              <w:t>порошок для приготовления раствора для внутримышечного введения;</w:t>
            </w:r>
          </w:p>
          <w:p w:rsidR="00134B46" w:rsidRPr="002D101B" w:rsidRDefault="00134B46" w:rsidP="005E415D">
            <w:pPr>
              <w:autoSpaceDE w:val="0"/>
              <w:autoSpaceDN w:val="0"/>
              <w:spacing w:line="233" w:lineRule="auto"/>
              <w:jc w:val="center"/>
              <w:rPr>
                <w:sz w:val="22"/>
              </w:rPr>
            </w:pPr>
            <w:r w:rsidRPr="002D101B">
              <w:rPr>
                <w:sz w:val="22"/>
              </w:rPr>
              <w:t>раствор для внутривенного и внутримышечного введения</w:t>
            </w:r>
          </w:p>
        </w:tc>
      </w:tr>
      <w:tr w:rsidR="00134B46" w:rsidRPr="002D101B" w:rsidTr="002F5434">
        <w:tc>
          <w:tcPr>
            <w:tcW w:w="1077" w:type="dxa"/>
            <w:vMerge/>
          </w:tcPr>
          <w:p w:rsidR="00134B46" w:rsidRPr="002D101B" w:rsidRDefault="00134B46" w:rsidP="005E415D">
            <w:pPr>
              <w:autoSpaceDE w:val="0"/>
              <w:autoSpaceDN w:val="0"/>
              <w:spacing w:line="233" w:lineRule="auto"/>
              <w:jc w:val="center"/>
              <w:rPr>
                <w:sz w:val="22"/>
              </w:rPr>
            </w:pPr>
          </w:p>
        </w:tc>
        <w:tc>
          <w:tcPr>
            <w:tcW w:w="3685" w:type="dxa"/>
            <w:vMerge/>
          </w:tcPr>
          <w:p w:rsidR="00134B46" w:rsidRPr="002D101B" w:rsidRDefault="00134B46" w:rsidP="005E415D">
            <w:pPr>
              <w:autoSpaceDE w:val="0"/>
              <w:autoSpaceDN w:val="0"/>
              <w:spacing w:line="233" w:lineRule="auto"/>
              <w:jc w:val="center"/>
              <w:rPr>
                <w:sz w:val="22"/>
              </w:rPr>
            </w:pPr>
          </w:p>
        </w:tc>
        <w:tc>
          <w:tcPr>
            <w:tcW w:w="1984" w:type="dxa"/>
          </w:tcPr>
          <w:p w:rsidR="00134B46" w:rsidRPr="002D101B" w:rsidRDefault="00134B46" w:rsidP="005E415D">
            <w:pPr>
              <w:autoSpaceDE w:val="0"/>
              <w:autoSpaceDN w:val="0"/>
              <w:spacing w:line="233" w:lineRule="auto"/>
              <w:jc w:val="center"/>
              <w:rPr>
                <w:sz w:val="22"/>
              </w:rPr>
            </w:pPr>
            <w:r w:rsidRPr="002D101B">
              <w:rPr>
                <w:sz w:val="22"/>
              </w:rPr>
              <w:t>канамицин</w:t>
            </w:r>
          </w:p>
        </w:tc>
        <w:tc>
          <w:tcPr>
            <w:tcW w:w="3319" w:type="dxa"/>
          </w:tcPr>
          <w:p w:rsidR="00134B46" w:rsidRPr="002D101B" w:rsidRDefault="00134B46" w:rsidP="005E415D">
            <w:pPr>
              <w:autoSpaceDE w:val="0"/>
              <w:autoSpaceDN w:val="0"/>
              <w:spacing w:line="233" w:lineRule="auto"/>
              <w:jc w:val="center"/>
              <w:rPr>
                <w:sz w:val="22"/>
              </w:rPr>
            </w:pPr>
            <w:r w:rsidRPr="002D101B">
              <w:rPr>
                <w:sz w:val="22"/>
              </w:rPr>
              <w:t>порошок для приготовления раствора для внутривенного и внутримышечного введения;</w:t>
            </w:r>
          </w:p>
          <w:p w:rsidR="00134B46" w:rsidRPr="002D101B" w:rsidRDefault="00134B46" w:rsidP="005E415D">
            <w:pPr>
              <w:autoSpaceDE w:val="0"/>
              <w:autoSpaceDN w:val="0"/>
              <w:spacing w:line="233" w:lineRule="auto"/>
              <w:jc w:val="center"/>
              <w:rPr>
                <w:sz w:val="22"/>
              </w:rPr>
            </w:pPr>
            <w:r w:rsidRPr="002D101B">
              <w:rPr>
                <w:sz w:val="22"/>
              </w:rPr>
              <w:t>порошок для приготовления раствора для внутримышечного введения</w:t>
            </w:r>
          </w:p>
        </w:tc>
      </w:tr>
      <w:tr w:rsidR="00134B46" w:rsidRPr="002D101B" w:rsidTr="002F5434">
        <w:tc>
          <w:tcPr>
            <w:tcW w:w="1077" w:type="dxa"/>
            <w:vMerge/>
          </w:tcPr>
          <w:p w:rsidR="00134B46" w:rsidRPr="002D101B" w:rsidRDefault="00134B46" w:rsidP="005E415D">
            <w:pPr>
              <w:autoSpaceDE w:val="0"/>
              <w:autoSpaceDN w:val="0"/>
              <w:spacing w:line="233" w:lineRule="auto"/>
              <w:jc w:val="center"/>
              <w:rPr>
                <w:sz w:val="22"/>
              </w:rPr>
            </w:pPr>
          </w:p>
        </w:tc>
        <w:tc>
          <w:tcPr>
            <w:tcW w:w="3685" w:type="dxa"/>
            <w:vMerge/>
          </w:tcPr>
          <w:p w:rsidR="00134B46" w:rsidRPr="002D101B" w:rsidRDefault="00134B46" w:rsidP="005E415D">
            <w:pPr>
              <w:autoSpaceDE w:val="0"/>
              <w:autoSpaceDN w:val="0"/>
              <w:spacing w:line="233" w:lineRule="auto"/>
              <w:jc w:val="center"/>
              <w:rPr>
                <w:sz w:val="22"/>
              </w:rPr>
            </w:pPr>
          </w:p>
        </w:tc>
        <w:tc>
          <w:tcPr>
            <w:tcW w:w="1984" w:type="dxa"/>
          </w:tcPr>
          <w:p w:rsidR="00134B46" w:rsidRPr="002D101B" w:rsidRDefault="00134B46" w:rsidP="005E415D">
            <w:pPr>
              <w:autoSpaceDE w:val="0"/>
              <w:autoSpaceDN w:val="0"/>
              <w:spacing w:line="233" w:lineRule="auto"/>
              <w:jc w:val="center"/>
              <w:rPr>
                <w:sz w:val="22"/>
              </w:rPr>
            </w:pPr>
            <w:r w:rsidRPr="002D101B">
              <w:rPr>
                <w:sz w:val="22"/>
              </w:rPr>
              <w:t>тобрамицин</w:t>
            </w:r>
          </w:p>
        </w:tc>
        <w:tc>
          <w:tcPr>
            <w:tcW w:w="3319" w:type="dxa"/>
          </w:tcPr>
          <w:p w:rsidR="00134B46" w:rsidRPr="002D101B" w:rsidRDefault="00134B46" w:rsidP="005E415D">
            <w:pPr>
              <w:autoSpaceDE w:val="0"/>
              <w:autoSpaceDN w:val="0"/>
              <w:spacing w:line="233" w:lineRule="auto"/>
              <w:jc w:val="center"/>
              <w:rPr>
                <w:sz w:val="22"/>
              </w:rPr>
            </w:pPr>
            <w:r w:rsidRPr="002D101B">
              <w:rPr>
                <w:sz w:val="22"/>
              </w:rPr>
              <w:t>капли глазные;</w:t>
            </w:r>
          </w:p>
          <w:p w:rsidR="00134B46" w:rsidRPr="002D101B" w:rsidRDefault="00134B46" w:rsidP="005E415D">
            <w:pPr>
              <w:autoSpaceDE w:val="0"/>
              <w:autoSpaceDN w:val="0"/>
              <w:spacing w:line="233" w:lineRule="auto"/>
              <w:jc w:val="center"/>
              <w:rPr>
                <w:sz w:val="22"/>
              </w:rPr>
            </w:pPr>
            <w:r w:rsidRPr="002D101B">
              <w:rPr>
                <w:sz w:val="22"/>
              </w:rPr>
              <w:t>капсулы с порошком для ингаляций;</w:t>
            </w:r>
          </w:p>
          <w:p w:rsidR="00134B46" w:rsidRPr="002D101B" w:rsidRDefault="00134B46" w:rsidP="005E415D">
            <w:pPr>
              <w:autoSpaceDE w:val="0"/>
              <w:autoSpaceDN w:val="0"/>
              <w:spacing w:line="233" w:lineRule="auto"/>
              <w:jc w:val="center"/>
              <w:rPr>
                <w:sz w:val="22"/>
              </w:rPr>
            </w:pPr>
            <w:r w:rsidRPr="002D101B">
              <w:rPr>
                <w:sz w:val="22"/>
              </w:rPr>
              <w:t>раствор для внутривенного и внутримышечного введения;</w:t>
            </w:r>
          </w:p>
          <w:p w:rsidR="00134B46" w:rsidRPr="002D101B" w:rsidRDefault="00134B46" w:rsidP="005E415D">
            <w:pPr>
              <w:autoSpaceDE w:val="0"/>
              <w:autoSpaceDN w:val="0"/>
              <w:spacing w:line="233" w:lineRule="auto"/>
              <w:jc w:val="center"/>
              <w:rPr>
                <w:sz w:val="22"/>
              </w:rPr>
            </w:pPr>
            <w:r w:rsidRPr="002D101B">
              <w:rPr>
                <w:sz w:val="22"/>
              </w:rPr>
              <w:t>раствор для ингаляций</w:t>
            </w:r>
          </w:p>
        </w:tc>
      </w:tr>
      <w:tr w:rsidR="007A6C25" w:rsidRPr="002D101B" w:rsidTr="002F5434">
        <w:tc>
          <w:tcPr>
            <w:tcW w:w="1077" w:type="dxa"/>
          </w:tcPr>
          <w:p w:rsidR="000E209C" w:rsidRPr="002D101B" w:rsidRDefault="000E209C" w:rsidP="005E415D">
            <w:pPr>
              <w:autoSpaceDE w:val="0"/>
              <w:autoSpaceDN w:val="0"/>
              <w:spacing w:line="233" w:lineRule="auto"/>
              <w:jc w:val="center"/>
              <w:rPr>
                <w:sz w:val="22"/>
              </w:rPr>
            </w:pPr>
            <w:r w:rsidRPr="002D101B">
              <w:rPr>
                <w:sz w:val="22"/>
              </w:rPr>
              <w:t>J01M</w:t>
            </w:r>
          </w:p>
        </w:tc>
        <w:tc>
          <w:tcPr>
            <w:tcW w:w="3685" w:type="dxa"/>
          </w:tcPr>
          <w:p w:rsidR="000E209C" w:rsidRPr="002D101B" w:rsidRDefault="000E209C" w:rsidP="005E415D">
            <w:pPr>
              <w:autoSpaceDE w:val="0"/>
              <w:autoSpaceDN w:val="0"/>
              <w:spacing w:line="233" w:lineRule="auto"/>
              <w:jc w:val="center"/>
              <w:rPr>
                <w:sz w:val="22"/>
              </w:rPr>
            </w:pPr>
            <w:r w:rsidRPr="002D101B">
              <w:rPr>
                <w:sz w:val="22"/>
              </w:rPr>
              <w:t>антибактериальные препараты, производные хинолона</w:t>
            </w:r>
          </w:p>
        </w:tc>
        <w:tc>
          <w:tcPr>
            <w:tcW w:w="1984" w:type="dxa"/>
          </w:tcPr>
          <w:p w:rsidR="000E209C" w:rsidRPr="002D101B" w:rsidRDefault="000E209C" w:rsidP="005E415D">
            <w:pPr>
              <w:autoSpaceDE w:val="0"/>
              <w:autoSpaceDN w:val="0"/>
              <w:spacing w:line="233" w:lineRule="auto"/>
              <w:jc w:val="center"/>
              <w:rPr>
                <w:sz w:val="22"/>
              </w:rPr>
            </w:pPr>
          </w:p>
        </w:tc>
        <w:tc>
          <w:tcPr>
            <w:tcW w:w="3319" w:type="dxa"/>
          </w:tcPr>
          <w:p w:rsidR="000E209C" w:rsidRPr="002D101B" w:rsidRDefault="000E209C" w:rsidP="005E415D">
            <w:pPr>
              <w:autoSpaceDE w:val="0"/>
              <w:autoSpaceDN w:val="0"/>
              <w:spacing w:line="233" w:lineRule="auto"/>
              <w:jc w:val="center"/>
              <w:rPr>
                <w:sz w:val="22"/>
              </w:rPr>
            </w:pPr>
          </w:p>
        </w:tc>
      </w:tr>
      <w:tr w:rsidR="00134B46" w:rsidRPr="002D101B" w:rsidTr="002F5434">
        <w:tc>
          <w:tcPr>
            <w:tcW w:w="1077" w:type="dxa"/>
            <w:vMerge w:val="restart"/>
          </w:tcPr>
          <w:p w:rsidR="00134B46" w:rsidRPr="002D101B" w:rsidRDefault="00134B46" w:rsidP="005E415D">
            <w:pPr>
              <w:autoSpaceDE w:val="0"/>
              <w:autoSpaceDN w:val="0"/>
              <w:spacing w:line="233" w:lineRule="auto"/>
              <w:jc w:val="center"/>
              <w:rPr>
                <w:sz w:val="22"/>
              </w:rPr>
            </w:pPr>
            <w:r w:rsidRPr="002D101B">
              <w:rPr>
                <w:sz w:val="22"/>
              </w:rPr>
              <w:t>J01MA</w:t>
            </w:r>
          </w:p>
        </w:tc>
        <w:tc>
          <w:tcPr>
            <w:tcW w:w="3685" w:type="dxa"/>
            <w:vMerge w:val="restart"/>
          </w:tcPr>
          <w:p w:rsidR="00134B46" w:rsidRPr="002D101B" w:rsidRDefault="00134B46" w:rsidP="005E415D">
            <w:pPr>
              <w:autoSpaceDE w:val="0"/>
              <w:autoSpaceDN w:val="0"/>
              <w:spacing w:line="233" w:lineRule="auto"/>
              <w:jc w:val="center"/>
              <w:rPr>
                <w:sz w:val="22"/>
              </w:rPr>
            </w:pPr>
            <w:r w:rsidRPr="002D101B">
              <w:rPr>
                <w:sz w:val="22"/>
              </w:rPr>
              <w:t>фторхинолоны</w:t>
            </w:r>
          </w:p>
        </w:tc>
        <w:tc>
          <w:tcPr>
            <w:tcW w:w="1984" w:type="dxa"/>
          </w:tcPr>
          <w:p w:rsidR="00134B46" w:rsidRPr="002D101B" w:rsidRDefault="00134B46" w:rsidP="005E415D">
            <w:pPr>
              <w:autoSpaceDE w:val="0"/>
              <w:autoSpaceDN w:val="0"/>
              <w:spacing w:line="233" w:lineRule="auto"/>
              <w:jc w:val="center"/>
              <w:rPr>
                <w:sz w:val="22"/>
              </w:rPr>
            </w:pPr>
            <w:r w:rsidRPr="002D101B">
              <w:rPr>
                <w:sz w:val="22"/>
              </w:rPr>
              <w:t>гатифлоксацин</w:t>
            </w:r>
          </w:p>
        </w:tc>
        <w:tc>
          <w:tcPr>
            <w:tcW w:w="3319" w:type="dxa"/>
          </w:tcPr>
          <w:p w:rsidR="00134B46" w:rsidRPr="002D101B" w:rsidRDefault="00134B46" w:rsidP="005E415D">
            <w:pPr>
              <w:autoSpaceDE w:val="0"/>
              <w:autoSpaceDN w:val="0"/>
              <w:spacing w:line="233" w:lineRule="auto"/>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5E415D">
            <w:pPr>
              <w:autoSpaceDE w:val="0"/>
              <w:autoSpaceDN w:val="0"/>
              <w:spacing w:line="233" w:lineRule="auto"/>
              <w:jc w:val="center"/>
              <w:rPr>
                <w:sz w:val="22"/>
              </w:rPr>
            </w:pPr>
          </w:p>
        </w:tc>
        <w:tc>
          <w:tcPr>
            <w:tcW w:w="3685" w:type="dxa"/>
            <w:vMerge/>
          </w:tcPr>
          <w:p w:rsidR="00134B46" w:rsidRPr="002D101B" w:rsidRDefault="00134B46" w:rsidP="005E415D">
            <w:pPr>
              <w:autoSpaceDE w:val="0"/>
              <w:autoSpaceDN w:val="0"/>
              <w:spacing w:line="233" w:lineRule="auto"/>
              <w:jc w:val="center"/>
              <w:rPr>
                <w:sz w:val="22"/>
              </w:rPr>
            </w:pPr>
          </w:p>
        </w:tc>
        <w:tc>
          <w:tcPr>
            <w:tcW w:w="1984" w:type="dxa"/>
          </w:tcPr>
          <w:p w:rsidR="00134B46" w:rsidRPr="002D101B" w:rsidRDefault="00134B46" w:rsidP="005E415D">
            <w:pPr>
              <w:autoSpaceDE w:val="0"/>
              <w:autoSpaceDN w:val="0"/>
              <w:spacing w:line="233" w:lineRule="auto"/>
              <w:jc w:val="center"/>
              <w:rPr>
                <w:sz w:val="22"/>
              </w:rPr>
            </w:pPr>
            <w:r w:rsidRPr="002D101B">
              <w:rPr>
                <w:sz w:val="22"/>
              </w:rPr>
              <w:t>левофлоксацин</w:t>
            </w:r>
          </w:p>
        </w:tc>
        <w:tc>
          <w:tcPr>
            <w:tcW w:w="3319" w:type="dxa"/>
          </w:tcPr>
          <w:p w:rsidR="00134B46" w:rsidRPr="002D101B" w:rsidRDefault="00134B46" w:rsidP="005E415D">
            <w:pPr>
              <w:autoSpaceDE w:val="0"/>
              <w:autoSpaceDN w:val="0"/>
              <w:spacing w:line="233" w:lineRule="auto"/>
              <w:jc w:val="center"/>
              <w:rPr>
                <w:sz w:val="22"/>
              </w:rPr>
            </w:pPr>
            <w:r w:rsidRPr="002D101B">
              <w:rPr>
                <w:sz w:val="22"/>
              </w:rPr>
              <w:t>капли глазные;</w:t>
            </w:r>
          </w:p>
          <w:p w:rsidR="00134B46" w:rsidRPr="002D101B" w:rsidRDefault="00134B46" w:rsidP="005E415D">
            <w:pPr>
              <w:autoSpaceDE w:val="0"/>
              <w:autoSpaceDN w:val="0"/>
              <w:spacing w:line="233" w:lineRule="auto"/>
              <w:jc w:val="center"/>
              <w:rPr>
                <w:sz w:val="22"/>
              </w:rPr>
            </w:pPr>
            <w:r w:rsidRPr="002D101B">
              <w:rPr>
                <w:sz w:val="22"/>
              </w:rPr>
              <w:t>раствор для инфузий;</w:t>
            </w:r>
          </w:p>
          <w:p w:rsidR="00134B46" w:rsidRPr="002D101B" w:rsidRDefault="00134B46" w:rsidP="005E415D">
            <w:pPr>
              <w:autoSpaceDE w:val="0"/>
              <w:autoSpaceDN w:val="0"/>
              <w:spacing w:line="233" w:lineRule="auto"/>
              <w:jc w:val="center"/>
              <w:rPr>
                <w:sz w:val="22"/>
              </w:rPr>
            </w:pPr>
            <w:r w:rsidRPr="002D101B">
              <w:rPr>
                <w:sz w:val="22"/>
              </w:rPr>
              <w:t>таблетки, покрытые оболочкой;</w:t>
            </w:r>
          </w:p>
          <w:p w:rsidR="00134B46" w:rsidRPr="002D101B" w:rsidRDefault="00134B46" w:rsidP="005E415D">
            <w:pPr>
              <w:autoSpaceDE w:val="0"/>
              <w:autoSpaceDN w:val="0"/>
              <w:spacing w:line="233" w:lineRule="auto"/>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5E415D">
            <w:pPr>
              <w:autoSpaceDE w:val="0"/>
              <w:autoSpaceDN w:val="0"/>
              <w:spacing w:line="233" w:lineRule="auto"/>
              <w:jc w:val="center"/>
              <w:rPr>
                <w:sz w:val="22"/>
              </w:rPr>
            </w:pPr>
          </w:p>
        </w:tc>
        <w:tc>
          <w:tcPr>
            <w:tcW w:w="3685" w:type="dxa"/>
            <w:vMerge/>
          </w:tcPr>
          <w:p w:rsidR="00134B46" w:rsidRPr="002D101B" w:rsidRDefault="00134B46" w:rsidP="005E415D">
            <w:pPr>
              <w:autoSpaceDE w:val="0"/>
              <w:autoSpaceDN w:val="0"/>
              <w:spacing w:line="233" w:lineRule="auto"/>
              <w:jc w:val="center"/>
              <w:rPr>
                <w:sz w:val="22"/>
              </w:rPr>
            </w:pPr>
          </w:p>
        </w:tc>
        <w:tc>
          <w:tcPr>
            <w:tcW w:w="1984" w:type="dxa"/>
          </w:tcPr>
          <w:p w:rsidR="00134B46" w:rsidRPr="002D101B" w:rsidRDefault="00134B46" w:rsidP="005E415D">
            <w:pPr>
              <w:autoSpaceDE w:val="0"/>
              <w:autoSpaceDN w:val="0"/>
              <w:spacing w:line="233" w:lineRule="auto"/>
              <w:jc w:val="center"/>
              <w:rPr>
                <w:sz w:val="22"/>
              </w:rPr>
            </w:pPr>
            <w:r w:rsidRPr="002D101B">
              <w:rPr>
                <w:sz w:val="22"/>
              </w:rPr>
              <w:t>ломефлоксацин</w:t>
            </w:r>
          </w:p>
        </w:tc>
        <w:tc>
          <w:tcPr>
            <w:tcW w:w="3319" w:type="dxa"/>
          </w:tcPr>
          <w:p w:rsidR="00134B46" w:rsidRPr="002D101B" w:rsidRDefault="00134B46" w:rsidP="005E415D">
            <w:pPr>
              <w:autoSpaceDE w:val="0"/>
              <w:autoSpaceDN w:val="0"/>
              <w:spacing w:line="233" w:lineRule="auto"/>
              <w:jc w:val="center"/>
              <w:rPr>
                <w:sz w:val="22"/>
              </w:rPr>
            </w:pPr>
            <w:r w:rsidRPr="002D101B">
              <w:rPr>
                <w:sz w:val="22"/>
              </w:rPr>
              <w:t>капли глазные;</w:t>
            </w:r>
          </w:p>
          <w:p w:rsidR="00134B46" w:rsidRPr="002D101B" w:rsidRDefault="00134B46" w:rsidP="005E415D">
            <w:pPr>
              <w:autoSpaceDE w:val="0"/>
              <w:autoSpaceDN w:val="0"/>
              <w:spacing w:line="233" w:lineRule="auto"/>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5E415D">
            <w:pPr>
              <w:autoSpaceDE w:val="0"/>
              <w:autoSpaceDN w:val="0"/>
              <w:spacing w:line="233" w:lineRule="auto"/>
              <w:jc w:val="center"/>
              <w:rPr>
                <w:sz w:val="22"/>
              </w:rPr>
            </w:pPr>
          </w:p>
        </w:tc>
        <w:tc>
          <w:tcPr>
            <w:tcW w:w="3685" w:type="dxa"/>
            <w:vMerge/>
          </w:tcPr>
          <w:p w:rsidR="00134B46" w:rsidRPr="002D101B" w:rsidRDefault="00134B46" w:rsidP="005E415D">
            <w:pPr>
              <w:autoSpaceDE w:val="0"/>
              <w:autoSpaceDN w:val="0"/>
              <w:spacing w:line="233" w:lineRule="auto"/>
              <w:jc w:val="center"/>
              <w:rPr>
                <w:sz w:val="22"/>
              </w:rPr>
            </w:pPr>
          </w:p>
        </w:tc>
        <w:tc>
          <w:tcPr>
            <w:tcW w:w="1984" w:type="dxa"/>
          </w:tcPr>
          <w:p w:rsidR="00134B46" w:rsidRPr="002D101B" w:rsidRDefault="00134B46" w:rsidP="005E415D">
            <w:pPr>
              <w:autoSpaceDE w:val="0"/>
              <w:autoSpaceDN w:val="0"/>
              <w:spacing w:line="233" w:lineRule="auto"/>
              <w:jc w:val="center"/>
              <w:rPr>
                <w:sz w:val="22"/>
              </w:rPr>
            </w:pPr>
            <w:r w:rsidRPr="002D101B">
              <w:rPr>
                <w:sz w:val="22"/>
              </w:rPr>
              <w:t>моксифлоксацин</w:t>
            </w:r>
          </w:p>
        </w:tc>
        <w:tc>
          <w:tcPr>
            <w:tcW w:w="3319" w:type="dxa"/>
          </w:tcPr>
          <w:p w:rsidR="00134B46" w:rsidRPr="002D101B" w:rsidRDefault="00134B46" w:rsidP="005E415D">
            <w:pPr>
              <w:autoSpaceDE w:val="0"/>
              <w:autoSpaceDN w:val="0"/>
              <w:spacing w:line="233" w:lineRule="auto"/>
              <w:jc w:val="center"/>
              <w:rPr>
                <w:sz w:val="22"/>
              </w:rPr>
            </w:pPr>
            <w:r w:rsidRPr="002D101B">
              <w:rPr>
                <w:sz w:val="22"/>
              </w:rPr>
              <w:t>капли глазные;</w:t>
            </w:r>
          </w:p>
          <w:p w:rsidR="00134B46" w:rsidRPr="002D101B" w:rsidRDefault="00134B46" w:rsidP="005E415D">
            <w:pPr>
              <w:autoSpaceDE w:val="0"/>
              <w:autoSpaceDN w:val="0"/>
              <w:spacing w:line="233" w:lineRule="auto"/>
              <w:jc w:val="center"/>
              <w:rPr>
                <w:sz w:val="22"/>
              </w:rPr>
            </w:pPr>
            <w:r w:rsidRPr="002D101B">
              <w:rPr>
                <w:sz w:val="22"/>
              </w:rPr>
              <w:t>раствор для инфузий;</w:t>
            </w:r>
          </w:p>
          <w:p w:rsidR="00134B46" w:rsidRPr="002D101B" w:rsidRDefault="00134B46" w:rsidP="005E415D">
            <w:pPr>
              <w:autoSpaceDE w:val="0"/>
              <w:autoSpaceDN w:val="0"/>
              <w:spacing w:line="233" w:lineRule="auto"/>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5E415D">
            <w:pPr>
              <w:autoSpaceDE w:val="0"/>
              <w:autoSpaceDN w:val="0"/>
              <w:spacing w:line="233" w:lineRule="auto"/>
              <w:jc w:val="center"/>
              <w:rPr>
                <w:sz w:val="22"/>
              </w:rPr>
            </w:pPr>
          </w:p>
        </w:tc>
        <w:tc>
          <w:tcPr>
            <w:tcW w:w="3685" w:type="dxa"/>
            <w:vMerge/>
          </w:tcPr>
          <w:p w:rsidR="00134B46" w:rsidRPr="002D101B" w:rsidRDefault="00134B46" w:rsidP="005E415D">
            <w:pPr>
              <w:autoSpaceDE w:val="0"/>
              <w:autoSpaceDN w:val="0"/>
              <w:spacing w:line="233" w:lineRule="auto"/>
              <w:jc w:val="center"/>
              <w:rPr>
                <w:sz w:val="22"/>
              </w:rPr>
            </w:pPr>
          </w:p>
        </w:tc>
        <w:tc>
          <w:tcPr>
            <w:tcW w:w="1984" w:type="dxa"/>
          </w:tcPr>
          <w:p w:rsidR="00134B46" w:rsidRPr="002D101B" w:rsidRDefault="00134B46" w:rsidP="005E415D">
            <w:pPr>
              <w:autoSpaceDE w:val="0"/>
              <w:autoSpaceDN w:val="0"/>
              <w:spacing w:line="233" w:lineRule="auto"/>
              <w:jc w:val="center"/>
              <w:rPr>
                <w:sz w:val="22"/>
              </w:rPr>
            </w:pPr>
            <w:r w:rsidRPr="002D101B">
              <w:rPr>
                <w:sz w:val="22"/>
              </w:rPr>
              <w:t>офлоксацин</w:t>
            </w:r>
          </w:p>
        </w:tc>
        <w:tc>
          <w:tcPr>
            <w:tcW w:w="3319" w:type="dxa"/>
          </w:tcPr>
          <w:p w:rsidR="00134B46" w:rsidRPr="002D101B" w:rsidRDefault="00134B46" w:rsidP="005E415D">
            <w:pPr>
              <w:autoSpaceDE w:val="0"/>
              <w:autoSpaceDN w:val="0"/>
              <w:spacing w:line="233" w:lineRule="auto"/>
              <w:jc w:val="center"/>
              <w:rPr>
                <w:sz w:val="22"/>
              </w:rPr>
            </w:pPr>
            <w:r w:rsidRPr="002D101B">
              <w:rPr>
                <w:sz w:val="22"/>
              </w:rPr>
              <w:t>капли глазные;</w:t>
            </w:r>
          </w:p>
          <w:p w:rsidR="00134B46" w:rsidRPr="002D101B" w:rsidRDefault="00134B46" w:rsidP="005E415D">
            <w:pPr>
              <w:autoSpaceDE w:val="0"/>
              <w:autoSpaceDN w:val="0"/>
              <w:spacing w:line="233" w:lineRule="auto"/>
              <w:jc w:val="center"/>
              <w:rPr>
                <w:sz w:val="22"/>
              </w:rPr>
            </w:pPr>
            <w:r w:rsidRPr="002D101B">
              <w:rPr>
                <w:sz w:val="22"/>
              </w:rPr>
              <w:t>капли глазные и ушные;</w:t>
            </w:r>
          </w:p>
          <w:p w:rsidR="00134B46" w:rsidRPr="002D101B" w:rsidRDefault="00134B46" w:rsidP="005E415D">
            <w:pPr>
              <w:autoSpaceDE w:val="0"/>
              <w:autoSpaceDN w:val="0"/>
              <w:spacing w:line="233" w:lineRule="auto"/>
              <w:jc w:val="center"/>
              <w:rPr>
                <w:sz w:val="22"/>
              </w:rPr>
            </w:pPr>
            <w:r w:rsidRPr="002D101B">
              <w:rPr>
                <w:sz w:val="22"/>
              </w:rPr>
              <w:t>мазь глазная;</w:t>
            </w:r>
          </w:p>
          <w:p w:rsidR="00134B46" w:rsidRPr="002D101B" w:rsidRDefault="00134B46" w:rsidP="005E415D">
            <w:pPr>
              <w:autoSpaceDE w:val="0"/>
              <w:autoSpaceDN w:val="0"/>
              <w:spacing w:line="233" w:lineRule="auto"/>
              <w:jc w:val="center"/>
              <w:rPr>
                <w:sz w:val="22"/>
              </w:rPr>
            </w:pPr>
            <w:r w:rsidRPr="002D101B">
              <w:rPr>
                <w:sz w:val="22"/>
              </w:rPr>
              <w:t>раствор для инфузий;</w:t>
            </w:r>
          </w:p>
          <w:p w:rsidR="00134B46" w:rsidRPr="002D101B" w:rsidRDefault="00134B46" w:rsidP="005E415D">
            <w:pPr>
              <w:autoSpaceDE w:val="0"/>
              <w:autoSpaceDN w:val="0"/>
              <w:spacing w:line="233" w:lineRule="auto"/>
              <w:jc w:val="center"/>
              <w:rPr>
                <w:sz w:val="22"/>
              </w:rPr>
            </w:pPr>
            <w:r w:rsidRPr="002D101B">
              <w:rPr>
                <w:sz w:val="22"/>
              </w:rPr>
              <w:t>таблетки, покрытые оболочкой;</w:t>
            </w:r>
          </w:p>
          <w:p w:rsidR="00134B46" w:rsidRPr="002D101B" w:rsidRDefault="00134B46" w:rsidP="005E415D">
            <w:pPr>
              <w:autoSpaceDE w:val="0"/>
              <w:autoSpaceDN w:val="0"/>
              <w:spacing w:line="233" w:lineRule="auto"/>
              <w:jc w:val="center"/>
              <w:rPr>
                <w:sz w:val="22"/>
              </w:rPr>
            </w:pPr>
            <w:r w:rsidRPr="002D101B">
              <w:rPr>
                <w:sz w:val="22"/>
              </w:rPr>
              <w:t>таблетки, покрытые пленочной оболочкой;</w:t>
            </w:r>
          </w:p>
          <w:p w:rsidR="00134B46" w:rsidRPr="002D101B" w:rsidRDefault="00134B46" w:rsidP="005E415D">
            <w:pPr>
              <w:autoSpaceDE w:val="0"/>
              <w:autoSpaceDN w:val="0"/>
              <w:spacing w:line="233" w:lineRule="auto"/>
              <w:jc w:val="center"/>
              <w:rPr>
                <w:sz w:val="22"/>
              </w:rPr>
            </w:pPr>
            <w:r w:rsidRPr="002D101B">
              <w:rPr>
                <w:sz w:val="22"/>
              </w:rPr>
              <w:t>таблетки пролонгированного действия, покрытые пленочной оболочкой</w:t>
            </w:r>
          </w:p>
        </w:tc>
      </w:tr>
      <w:tr w:rsidR="00134B46" w:rsidRPr="002D101B" w:rsidTr="002F5434">
        <w:tc>
          <w:tcPr>
            <w:tcW w:w="1077" w:type="dxa"/>
            <w:vMerge/>
          </w:tcPr>
          <w:p w:rsidR="00134B46" w:rsidRPr="002D101B" w:rsidRDefault="00134B46" w:rsidP="005E415D">
            <w:pPr>
              <w:autoSpaceDE w:val="0"/>
              <w:autoSpaceDN w:val="0"/>
              <w:spacing w:line="238" w:lineRule="auto"/>
              <w:jc w:val="center"/>
              <w:rPr>
                <w:sz w:val="22"/>
              </w:rPr>
            </w:pPr>
          </w:p>
        </w:tc>
        <w:tc>
          <w:tcPr>
            <w:tcW w:w="3685" w:type="dxa"/>
            <w:vMerge/>
          </w:tcPr>
          <w:p w:rsidR="00134B46" w:rsidRPr="002D101B" w:rsidRDefault="00134B46" w:rsidP="005E415D">
            <w:pPr>
              <w:autoSpaceDE w:val="0"/>
              <w:autoSpaceDN w:val="0"/>
              <w:spacing w:line="238" w:lineRule="auto"/>
              <w:jc w:val="center"/>
              <w:rPr>
                <w:sz w:val="22"/>
              </w:rPr>
            </w:pPr>
          </w:p>
        </w:tc>
        <w:tc>
          <w:tcPr>
            <w:tcW w:w="1984" w:type="dxa"/>
          </w:tcPr>
          <w:p w:rsidR="00134B46" w:rsidRPr="002D101B" w:rsidRDefault="00134B46" w:rsidP="005E415D">
            <w:pPr>
              <w:autoSpaceDE w:val="0"/>
              <w:autoSpaceDN w:val="0"/>
              <w:spacing w:line="238" w:lineRule="auto"/>
              <w:jc w:val="center"/>
              <w:rPr>
                <w:sz w:val="22"/>
              </w:rPr>
            </w:pPr>
            <w:r w:rsidRPr="002D101B">
              <w:rPr>
                <w:sz w:val="22"/>
              </w:rPr>
              <w:t>спарфлоксацин</w:t>
            </w:r>
          </w:p>
        </w:tc>
        <w:tc>
          <w:tcPr>
            <w:tcW w:w="3319" w:type="dxa"/>
          </w:tcPr>
          <w:p w:rsidR="00134B46" w:rsidRPr="002D101B" w:rsidRDefault="00134B46" w:rsidP="005E415D">
            <w:pPr>
              <w:autoSpaceDE w:val="0"/>
              <w:autoSpaceDN w:val="0"/>
              <w:spacing w:line="238" w:lineRule="auto"/>
              <w:jc w:val="center"/>
              <w:rPr>
                <w:sz w:val="22"/>
              </w:rPr>
            </w:pPr>
            <w:r w:rsidRPr="002D101B">
              <w:rPr>
                <w:sz w:val="22"/>
              </w:rPr>
              <w:t>таблетки, покрытые оболочкой;</w:t>
            </w:r>
          </w:p>
          <w:p w:rsidR="00134B46" w:rsidRPr="002D101B" w:rsidRDefault="00134B46" w:rsidP="005E415D">
            <w:pPr>
              <w:autoSpaceDE w:val="0"/>
              <w:autoSpaceDN w:val="0"/>
              <w:spacing w:line="238" w:lineRule="auto"/>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5E415D">
            <w:pPr>
              <w:autoSpaceDE w:val="0"/>
              <w:autoSpaceDN w:val="0"/>
              <w:spacing w:line="238" w:lineRule="auto"/>
              <w:jc w:val="center"/>
              <w:rPr>
                <w:sz w:val="22"/>
              </w:rPr>
            </w:pPr>
          </w:p>
        </w:tc>
        <w:tc>
          <w:tcPr>
            <w:tcW w:w="3685" w:type="dxa"/>
            <w:vMerge/>
          </w:tcPr>
          <w:p w:rsidR="00134B46" w:rsidRPr="002D101B" w:rsidRDefault="00134B46" w:rsidP="005E415D">
            <w:pPr>
              <w:autoSpaceDE w:val="0"/>
              <w:autoSpaceDN w:val="0"/>
              <w:spacing w:line="238" w:lineRule="auto"/>
              <w:jc w:val="center"/>
              <w:rPr>
                <w:sz w:val="22"/>
              </w:rPr>
            </w:pPr>
          </w:p>
        </w:tc>
        <w:tc>
          <w:tcPr>
            <w:tcW w:w="1984" w:type="dxa"/>
          </w:tcPr>
          <w:p w:rsidR="00134B46" w:rsidRPr="002D101B" w:rsidRDefault="00134B46" w:rsidP="005E415D">
            <w:pPr>
              <w:autoSpaceDE w:val="0"/>
              <w:autoSpaceDN w:val="0"/>
              <w:spacing w:line="238" w:lineRule="auto"/>
              <w:jc w:val="center"/>
              <w:rPr>
                <w:sz w:val="22"/>
              </w:rPr>
            </w:pPr>
            <w:r w:rsidRPr="002D101B">
              <w:rPr>
                <w:sz w:val="22"/>
              </w:rPr>
              <w:t>ципрофлоксацин</w:t>
            </w:r>
          </w:p>
        </w:tc>
        <w:tc>
          <w:tcPr>
            <w:tcW w:w="3319" w:type="dxa"/>
          </w:tcPr>
          <w:p w:rsidR="00134B46" w:rsidRPr="002D101B" w:rsidRDefault="00134B46" w:rsidP="005E415D">
            <w:pPr>
              <w:autoSpaceDE w:val="0"/>
              <w:autoSpaceDN w:val="0"/>
              <w:spacing w:line="238" w:lineRule="auto"/>
              <w:jc w:val="center"/>
              <w:rPr>
                <w:sz w:val="22"/>
              </w:rPr>
            </w:pPr>
            <w:r w:rsidRPr="002D101B">
              <w:rPr>
                <w:sz w:val="22"/>
              </w:rPr>
              <w:t>капли глазные;</w:t>
            </w:r>
          </w:p>
          <w:p w:rsidR="00134B46" w:rsidRPr="002D101B" w:rsidRDefault="00134B46" w:rsidP="005E415D">
            <w:pPr>
              <w:autoSpaceDE w:val="0"/>
              <w:autoSpaceDN w:val="0"/>
              <w:spacing w:line="238" w:lineRule="auto"/>
              <w:jc w:val="center"/>
              <w:rPr>
                <w:sz w:val="22"/>
              </w:rPr>
            </w:pPr>
            <w:r w:rsidRPr="002D101B">
              <w:rPr>
                <w:sz w:val="22"/>
              </w:rPr>
              <w:t>капли глазные и ушные;</w:t>
            </w:r>
          </w:p>
          <w:p w:rsidR="00134B46" w:rsidRPr="002D101B" w:rsidRDefault="00134B46" w:rsidP="005E415D">
            <w:pPr>
              <w:autoSpaceDE w:val="0"/>
              <w:autoSpaceDN w:val="0"/>
              <w:spacing w:line="238" w:lineRule="auto"/>
              <w:jc w:val="center"/>
              <w:rPr>
                <w:sz w:val="22"/>
              </w:rPr>
            </w:pPr>
            <w:r w:rsidRPr="002D101B">
              <w:rPr>
                <w:sz w:val="22"/>
              </w:rPr>
              <w:t>капли ушные;</w:t>
            </w:r>
          </w:p>
          <w:p w:rsidR="00134B46" w:rsidRPr="002D101B" w:rsidRDefault="00134B46" w:rsidP="005E415D">
            <w:pPr>
              <w:autoSpaceDE w:val="0"/>
              <w:autoSpaceDN w:val="0"/>
              <w:spacing w:line="238" w:lineRule="auto"/>
              <w:jc w:val="center"/>
              <w:rPr>
                <w:sz w:val="22"/>
              </w:rPr>
            </w:pPr>
            <w:r w:rsidRPr="002D101B">
              <w:rPr>
                <w:sz w:val="22"/>
              </w:rPr>
              <w:t>концентрат для приготовления раствора для инфузий;</w:t>
            </w:r>
          </w:p>
          <w:p w:rsidR="00134B46" w:rsidRPr="002D101B" w:rsidRDefault="00134B46" w:rsidP="005E415D">
            <w:pPr>
              <w:autoSpaceDE w:val="0"/>
              <w:autoSpaceDN w:val="0"/>
              <w:spacing w:line="238" w:lineRule="auto"/>
              <w:jc w:val="center"/>
              <w:rPr>
                <w:sz w:val="22"/>
              </w:rPr>
            </w:pPr>
            <w:r w:rsidRPr="002D101B">
              <w:rPr>
                <w:sz w:val="22"/>
              </w:rPr>
              <w:t>мазь глазная;</w:t>
            </w:r>
          </w:p>
          <w:p w:rsidR="00134B46" w:rsidRPr="002D101B" w:rsidRDefault="00134B46" w:rsidP="005E415D">
            <w:pPr>
              <w:autoSpaceDE w:val="0"/>
              <w:autoSpaceDN w:val="0"/>
              <w:spacing w:line="238" w:lineRule="auto"/>
              <w:jc w:val="center"/>
              <w:rPr>
                <w:sz w:val="22"/>
              </w:rPr>
            </w:pPr>
            <w:r w:rsidRPr="002D101B">
              <w:rPr>
                <w:sz w:val="22"/>
              </w:rPr>
              <w:t>раствор для внутривенного введения;</w:t>
            </w:r>
          </w:p>
          <w:p w:rsidR="00134B46" w:rsidRPr="002D101B" w:rsidRDefault="00134B46" w:rsidP="005E415D">
            <w:pPr>
              <w:autoSpaceDE w:val="0"/>
              <w:autoSpaceDN w:val="0"/>
              <w:spacing w:line="238" w:lineRule="auto"/>
              <w:jc w:val="center"/>
              <w:rPr>
                <w:sz w:val="22"/>
              </w:rPr>
            </w:pPr>
            <w:r w:rsidRPr="002D101B">
              <w:rPr>
                <w:sz w:val="22"/>
              </w:rPr>
              <w:t>раствор для инфузий;</w:t>
            </w:r>
          </w:p>
          <w:p w:rsidR="00134B46" w:rsidRPr="002D101B" w:rsidRDefault="00134B46" w:rsidP="005E415D">
            <w:pPr>
              <w:autoSpaceDE w:val="0"/>
              <w:autoSpaceDN w:val="0"/>
              <w:spacing w:line="238" w:lineRule="auto"/>
              <w:jc w:val="center"/>
              <w:rPr>
                <w:sz w:val="22"/>
              </w:rPr>
            </w:pPr>
            <w:r w:rsidRPr="002D101B">
              <w:rPr>
                <w:sz w:val="22"/>
              </w:rPr>
              <w:t>таблетки, покрытые оболочкой;</w:t>
            </w:r>
          </w:p>
          <w:p w:rsidR="00134B46" w:rsidRPr="002D101B" w:rsidRDefault="00134B46" w:rsidP="005E415D">
            <w:pPr>
              <w:autoSpaceDE w:val="0"/>
              <w:autoSpaceDN w:val="0"/>
              <w:spacing w:line="238" w:lineRule="auto"/>
              <w:jc w:val="center"/>
              <w:rPr>
                <w:sz w:val="22"/>
              </w:rPr>
            </w:pPr>
            <w:r w:rsidRPr="002D101B">
              <w:rPr>
                <w:sz w:val="22"/>
              </w:rPr>
              <w:t>таблетки, покрытые пленочной оболочкой;</w:t>
            </w:r>
          </w:p>
          <w:p w:rsidR="00134B46" w:rsidRPr="002D101B" w:rsidRDefault="00134B46" w:rsidP="005E415D">
            <w:pPr>
              <w:autoSpaceDE w:val="0"/>
              <w:autoSpaceDN w:val="0"/>
              <w:spacing w:line="238" w:lineRule="auto"/>
              <w:jc w:val="center"/>
              <w:rPr>
                <w:sz w:val="22"/>
              </w:rPr>
            </w:pPr>
            <w:r w:rsidRPr="002D101B">
              <w:rPr>
                <w:sz w:val="22"/>
              </w:rPr>
              <w:t>таблетки пролонгированного действия, покрытые пленочной оболочкой</w:t>
            </w:r>
          </w:p>
        </w:tc>
      </w:tr>
      <w:tr w:rsidR="007A6C25" w:rsidRPr="002D101B" w:rsidTr="002F5434">
        <w:tc>
          <w:tcPr>
            <w:tcW w:w="1077" w:type="dxa"/>
          </w:tcPr>
          <w:p w:rsidR="000E209C" w:rsidRPr="002D101B" w:rsidRDefault="000E209C" w:rsidP="005E415D">
            <w:pPr>
              <w:autoSpaceDE w:val="0"/>
              <w:autoSpaceDN w:val="0"/>
              <w:spacing w:line="238" w:lineRule="auto"/>
              <w:jc w:val="center"/>
              <w:rPr>
                <w:sz w:val="22"/>
              </w:rPr>
            </w:pPr>
            <w:r w:rsidRPr="002D101B">
              <w:rPr>
                <w:sz w:val="22"/>
              </w:rPr>
              <w:t>J01X</w:t>
            </w:r>
          </w:p>
        </w:tc>
        <w:tc>
          <w:tcPr>
            <w:tcW w:w="3685" w:type="dxa"/>
          </w:tcPr>
          <w:p w:rsidR="000E209C" w:rsidRPr="002D101B" w:rsidRDefault="000E209C" w:rsidP="005E415D">
            <w:pPr>
              <w:autoSpaceDE w:val="0"/>
              <w:autoSpaceDN w:val="0"/>
              <w:spacing w:line="238" w:lineRule="auto"/>
              <w:jc w:val="center"/>
              <w:rPr>
                <w:sz w:val="22"/>
              </w:rPr>
            </w:pPr>
            <w:r w:rsidRPr="002D101B">
              <w:rPr>
                <w:sz w:val="22"/>
              </w:rPr>
              <w:t>другие антибактериальные препараты</w:t>
            </w:r>
          </w:p>
        </w:tc>
        <w:tc>
          <w:tcPr>
            <w:tcW w:w="1984" w:type="dxa"/>
          </w:tcPr>
          <w:p w:rsidR="000E209C" w:rsidRPr="002D101B" w:rsidRDefault="000E209C" w:rsidP="005E415D">
            <w:pPr>
              <w:autoSpaceDE w:val="0"/>
              <w:autoSpaceDN w:val="0"/>
              <w:spacing w:line="238" w:lineRule="auto"/>
              <w:jc w:val="center"/>
              <w:rPr>
                <w:sz w:val="22"/>
              </w:rPr>
            </w:pPr>
          </w:p>
        </w:tc>
        <w:tc>
          <w:tcPr>
            <w:tcW w:w="3319" w:type="dxa"/>
          </w:tcPr>
          <w:p w:rsidR="000E209C" w:rsidRPr="002D101B" w:rsidRDefault="000E209C" w:rsidP="005E415D">
            <w:pPr>
              <w:autoSpaceDE w:val="0"/>
              <w:autoSpaceDN w:val="0"/>
              <w:spacing w:line="238" w:lineRule="auto"/>
              <w:jc w:val="center"/>
              <w:rPr>
                <w:sz w:val="22"/>
              </w:rPr>
            </w:pPr>
          </w:p>
        </w:tc>
      </w:tr>
      <w:tr w:rsidR="00134B46" w:rsidRPr="002D101B" w:rsidTr="002F5434">
        <w:tc>
          <w:tcPr>
            <w:tcW w:w="1077" w:type="dxa"/>
            <w:vMerge w:val="restart"/>
          </w:tcPr>
          <w:p w:rsidR="00134B46" w:rsidRPr="002D101B" w:rsidRDefault="00134B46" w:rsidP="005E415D">
            <w:pPr>
              <w:autoSpaceDE w:val="0"/>
              <w:autoSpaceDN w:val="0"/>
              <w:spacing w:line="238" w:lineRule="auto"/>
              <w:jc w:val="center"/>
              <w:rPr>
                <w:sz w:val="22"/>
              </w:rPr>
            </w:pPr>
            <w:r w:rsidRPr="002D101B">
              <w:rPr>
                <w:sz w:val="22"/>
              </w:rPr>
              <w:t>J01XA</w:t>
            </w:r>
          </w:p>
        </w:tc>
        <w:tc>
          <w:tcPr>
            <w:tcW w:w="3685" w:type="dxa"/>
            <w:vMerge w:val="restart"/>
          </w:tcPr>
          <w:p w:rsidR="00134B46" w:rsidRPr="002D101B" w:rsidRDefault="00134B46" w:rsidP="005E415D">
            <w:pPr>
              <w:autoSpaceDE w:val="0"/>
              <w:autoSpaceDN w:val="0"/>
              <w:spacing w:line="238" w:lineRule="auto"/>
              <w:jc w:val="center"/>
              <w:rPr>
                <w:sz w:val="22"/>
              </w:rPr>
            </w:pPr>
            <w:r w:rsidRPr="002D101B">
              <w:rPr>
                <w:sz w:val="22"/>
              </w:rPr>
              <w:t>антибиотики гликопептидной структуры</w:t>
            </w:r>
          </w:p>
        </w:tc>
        <w:tc>
          <w:tcPr>
            <w:tcW w:w="1984" w:type="dxa"/>
          </w:tcPr>
          <w:p w:rsidR="00134B46" w:rsidRPr="002D101B" w:rsidRDefault="00134B46" w:rsidP="005E415D">
            <w:pPr>
              <w:autoSpaceDE w:val="0"/>
              <w:autoSpaceDN w:val="0"/>
              <w:spacing w:line="238" w:lineRule="auto"/>
              <w:jc w:val="center"/>
              <w:rPr>
                <w:sz w:val="22"/>
              </w:rPr>
            </w:pPr>
            <w:r w:rsidRPr="002D101B">
              <w:rPr>
                <w:sz w:val="22"/>
              </w:rPr>
              <w:t>ванкомицин</w:t>
            </w:r>
          </w:p>
        </w:tc>
        <w:tc>
          <w:tcPr>
            <w:tcW w:w="3319" w:type="dxa"/>
          </w:tcPr>
          <w:p w:rsidR="00134B46" w:rsidRPr="002D101B" w:rsidRDefault="00134B46" w:rsidP="005E415D">
            <w:pPr>
              <w:autoSpaceDE w:val="0"/>
              <w:autoSpaceDN w:val="0"/>
              <w:spacing w:line="238" w:lineRule="auto"/>
              <w:jc w:val="center"/>
              <w:rPr>
                <w:sz w:val="22"/>
              </w:rPr>
            </w:pPr>
            <w:r w:rsidRPr="002D101B">
              <w:rPr>
                <w:sz w:val="22"/>
              </w:rPr>
              <w:t>лиофилизат для приготовления раствора для инфузий;</w:t>
            </w:r>
          </w:p>
          <w:p w:rsidR="00134B46" w:rsidRPr="002D101B" w:rsidRDefault="00134B46" w:rsidP="005E415D">
            <w:pPr>
              <w:autoSpaceDE w:val="0"/>
              <w:autoSpaceDN w:val="0"/>
              <w:spacing w:line="238" w:lineRule="auto"/>
              <w:jc w:val="center"/>
              <w:rPr>
                <w:sz w:val="22"/>
              </w:rPr>
            </w:pPr>
            <w:r w:rsidRPr="002D101B">
              <w:rPr>
                <w:sz w:val="22"/>
              </w:rPr>
              <w:t>лиофилизат для приготовления раствора для инфузий и приема внутрь;</w:t>
            </w:r>
          </w:p>
          <w:p w:rsidR="00134B46" w:rsidRPr="002D101B" w:rsidRDefault="00134B46" w:rsidP="005E415D">
            <w:pPr>
              <w:autoSpaceDE w:val="0"/>
              <w:autoSpaceDN w:val="0"/>
              <w:spacing w:line="238" w:lineRule="auto"/>
              <w:jc w:val="center"/>
              <w:rPr>
                <w:sz w:val="22"/>
              </w:rPr>
            </w:pPr>
            <w:r w:rsidRPr="002D101B">
              <w:rPr>
                <w:sz w:val="22"/>
              </w:rPr>
              <w:t>порошок для приготовления раствора для инфузий;</w:t>
            </w:r>
          </w:p>
          <w:p w:rsidR="00134B46" w:rsidRPr="002D101B" w:rsidRDefault="00134B46" w:rsidP="005E415D">
            <w:pPr>
              <w:autoSpaceDE w:val="0"/>
              <w:autoSpaceDN w:val="0"/>
              <w:spacing w:line="238" w:lineRule="auto"/>
              <w:jc w:val="center"/>
              <w:rPr>
                <w:sz w:val="22"/>
              </w:rPr>
            </w:pPr>
            <w:r w:rsidRPr="002D101B">
              <w:rPr>
                <w:sz w:val="22"/>
              </w:rPr>
              <w:t>порошок для приготовления раствора для инфузий и приема внутрь</w:t>
            </w:r>
          </w:p>
        </w:tc>
      </w:tr>
      <w:tr w:rsidR="00134B46" w:rsidRPr="002D101B" w:rsidTr="002F5434">
        <w:tc>
          <w:tcPr>
            <w:tcW w:w="1077" w:type="dxa"/>
            <w:vMerge/>
          </w:tcPr>
          <w:p w:rsidR="00134B46" w:rsidRPr="002D101B" w:rsidRDefault="00134B46" w:rsidP="005E415D">
            <w:pPr>
              <w:autoSpaceDE w:val="0"/>
              <w:autoSpaceDN w:val="0"/>
              <w:spacing w:line="238" w:lineRule="auto"/>
              <w:jc w:val="center"/>
              <w:rPr>
                <w:sz w:val="22"/>
              </w:rPr>
            </w:pPr>
          </w:p>
        </w:tc>
        <w:tc>
          <w:tcPr>
            <w:tcW w:w="3685" w:type="dxa"/>
            <w:vMerge/>
          </w:tcPr>
          <w:p w:rsidR="00134B46" w:rsidRPr="002D101B" w:rsidRDefault="00134B46" w:rsidP="005E415D">
            <w:pPr>
              <w:autoSpaceDE w:val="0"/>
              <w:autoSpaceDN w:val="0"/>
              <w:spacing w:line="238" w:lineRule="auto"/>
              <w:jc w:val="center"/>
              <w:rPr>
                <w:sz w:val="22"/>
              </w:rPr>
            </w:pPr>
          </w:p>
        </w:tc>
        <w:tc>
          <w:tcPr>
            <w:tcW w:w="1984" w:type="dxa"/>
          </w:tcPr>
          <w:p w:rsidR="00134B46" w:rsidRPr="002D101B" w:rsidRDefault="00134B46" w:rsidP="005E415D">
            <w:pPr>
              <w:autoSpaceDE w:val="0"/>
              <w:autoSpaceDN w:val="0"/>
              <w:spacing w:line="238" w:lineRule="auto"/>
              <w:jc w:val="center"/>
              <w:rPr>
                <w:sz w:val="22"/>
              </w:rPr>
            </w:pPr>
            <w:r w:rsidRPr="002D101B">
              <w:rPr>
                <w:sz w:val="22"/>
              </w:rPr>
              <w:t>телаванцин</w:t>
            </w:r>
          </w:p>
        </w:tc>
        <w:tc>
          <w:tcPr>
            <w:tcW w:w="3319" w:type="dxa"/>
          </w:tcPr>
          <w:p w:rsidR="00134B46" w:rsidRPr="002D101B" w:rsidRDefault="00134B46" w:rsidP="005E415D">
            <w:pPr>
              <w:autoSpaceDE w:val="0"/>
              <w:autoSpaceDN w:val="0"/>
              <w:spacing w:line="238" w:lineRule="auto"/>
              <w:jc w:val="center"/>
              <w:rPr>
                <w:sz w:val="22"/>
              </w:rPr>
            </w:pPr>
            <w:r w:rsidRPr="002D101B">
              <w:rPr>
                <w:sz w:val="22"/>
              </w:rPr>
              <w:t>лиофилизат для приготовления раствора для инфузий</w:t>
            </w:r>
          </w:p>
        </w:tc>
      </w:tr>
      <w:tr w:rsidR="007A6C25" w:rsidRPr="002D101B" w:rsidTr="002F5434">
        <w:tc>
          <w:tcPr>
            <w:tcW w:w="1077" w:type="dxa"/>
          </w:tcPr>
          <w:p w:rsidR="000E209C" w:rsidRPr="002D101B" w:rsidRDefault="000E209C" w:rsidP="005E415D">
            <w:pPr>
              <w:autoSpaceDE w:val="0"/>
              <w:autoSpaceDN w:val="0"/>
              <w:spacing w:line="238" w:lineRule="auto"/>
              <w:jc w:val="center"/>
              <w:rPr>
                <w:sz w:val="22"/>
              </w:rPr>
            </w:pPr>
            <w:r w:rsidRPr="002D101B">
              <w:rPr>
                <w:sz w:val="22"/>
              </w:rPr>
              <w:t>J01XD</w:t>
            </w:r>
          </w:p>
        </w:tc>
        <w:tc>
          <w:tcPr>
            <w:tcW w:w="3685" w:type="dxa"/>
          </w:tcPr>
          <w:p w:rsidR="000E209C" w:rsidRPr="002D101B" w:rsidRDefault="000E209C" w:rsidP="005E415D">
            <w:pPr>
              <w:autoSpaceDE w:val="0"/>
              <w:autoSpaceDN w:val="0"/>
              <w:spacing w:line="238" w:lineRule="auto"/>
              <w:jc w:val="center"/>
              <w:rPr>
                <w:sz w:val="22"/>
              </w:rPr>
            </w:pPr>
            <w:r w:rsidRPr="002D101B">
              <w:rPr>
                <w:sz w:val="22"/>
              </w:rPr>
              <w:t>производные имидазола</w:t>
            </w:r>
          </w:p>
        </w:tc>
        <w:tc>
          <w:tcPr>
            <w:tcW w:w="1984" w:type="dxa"/>
          </w:tcPr>
          <w:p w:rsidR="000E209C" w:rsidRPr="002D101B" w:rsidRDefault="000E209C" w:rsidP="005E415D">
            <w:pPr>
              <w:autoSpaceDE w:val="0"/>
              <w:autoSpaceDN w:val="0"/>
              <w:spacing w:line="238" w:lineRule="auto"/>
              <w:jc w:val="center"/>
              <w:rPr>
                <w:sz w:val="22"/>
              </w:rPr>
            </w:pPr>
            <w:r w:rsidRPr="002D101B">
              <w:rPr>
                <w:sz w:val="22"/>
              </w:rPr>
              <w:t>метронидазол</w:t>
            </w:r>
          </w:p>
        </w:tc>
        <w:tc>
          <w:tcPr>
            <w:tcW w:w="3319" w:type="dxa"/>
          </w:tcPr>
          <w:p w:rsidR="000E209C" w:rsidRPr="002D101B" w:rsidRDefault="000E209C" w:rsidP="005E415D">
            <w:pPr>
              <w:autoSpaceDE w:val="0"/>
              <w:autoSpaceDN w:val="0"/>
              <w:spacing w:line="238" w:lineRule="auto"/>
              <w:jc w:val="center"/>
              <w:rPr>
                <w:sz w:val="22"/>
              </w:rPr>
            </w:pPr>
            <w:r w:rsidRPr="002D101B">
              <w:rPr>
                <w:sz w:val="22"/>
              </w:rPr>
              <w:t>раствор для внутривенного введения;</w:t>
            </w:r>
          </w:p>
          <w:p w:rsidR="000E209C" w:rsidRPr="002D101B" w:rsidRDefault="000E209C" w:rsidP="005E415D">
            <w:pPr>
              <w:autoSpaceDE w:val="0"/>
              <w:autoSpaceDN w:val="0"/>
              <w:spacing w:line="238" w:lineRule="auto"/>
              <w:jc w:val="center"/>
              <w:rPr>
                <w:sz w:val="22"/>
              </w:rPr>
            </w:pPr>
            <w:r w:rsidRPr="002D101B">
              <w:rPr>
                <w:sz w:val="22"/>
              </w:rPr>
              <w:t>раствор для инфузий;</w:t>
            </w:r>
          </w:p>
          <w:p w:rsidR="000E209C" w:rsidRPr="002D101B" w:rsidRDefault="000E209C" w:rsidP="005E415D">
            <w:pPr>
              <w:autoSpaceDE w:val="0"/>
              <w:autoSpaceDN w:val="0"/>
              <w:spacing w:line="238" w:lineRule="auto"/>
              <w:jc w:val="center"/>
              <w:rPr>
                <w:sz w:val="22"/>
              </w:rPr>
            </w:pPr>
            <w:r w:rsidRPr="002D101B">
              <w:rPr>
                <w:sz w:val="22"/>
              </w:rPr>
              <w:t>таблетки;</w:t>
            </w:r>
          </w:p>
          <w:p w:rsidR="000E209C" w:rsidRPr="002D101B" w:rsidRDefault="000E209C" w:rsidP="005E415D">
            <w:pPr>
              <w:autoSpaceDE w:val="0"/>
              <w:autoSpaceDN w:val="0"/>
              <w:spacing w:line="238" w:lineRule="auto"/>
              <w:jc w:val="center"/>
              <w:rPr>
                <w:sz w:val="22"/>
              </w:rPr>
            </w:pPr>
            <w:r w:rsidRPr="002D101B">
              <w:rPr>
                <w:sz w:val="22"/>
              </w:rPr>
              <w:t>таблетки, покрытые пленочной оболочкой</w:t>
            </w:r>
          </w:p>
        </w:tc>
      </w:tr>
      <w:tr w:rsidR="00134B46" w:rsidRPr="002D101B" w:rsidTr="002F5434">
        <w:tc>
          <w:tcPr>
            <w:tcW w:w="1077" w:type="dxa"/>
            <w:vMerge w:val="restart"/>
          </w:tcPr>
          <w:p w:rsidR="00134B46" w:rsidRPr="002D101B" w:rsidRDefault="00134B46" w:rsidP="005E415D">
            <w:pPr>
              <w:autoSpaceDE w:val="0"/>
              <w:autoSpaceDN w:val="0"/>
              <w:spacing w:line="238" w:lineRule="auto"/>
              <w:jc w:val="center"/>
              <w:rPr>
                <w:sz w:val="22"/>
              </w:rPr>
            </w:pPr>
            <w:r w:rsidRPr="002D101B">
              <w:rPr>
                <w:sz w:val="22"/>
              </w:rPr>
              <w:t>J01XX</w:t>
            </w:r>
          </w:p>
        </w:tc>
        <w:tc>
          <w:tcPr>
            <w:tcW w:w="3685" w:type="dxa"/>
            <w:vMerge w:val="restart"/>
          </w:tcPr>
          <w:p w:rsidR="00134B46" w:rsidRPr="002D101B" w:rsidRDefault="00134B46" w:rsidP="005E415D">
            <w:pPr>
              <w:autoSpaceDE w:val="0"/>
              <w:autoSpaceDN w:val="0"/>
              <w:spacing w:line="238" w:lineRule="auto"/>
              <w:jc w:val="center"/>
              <w:rPr>
                <w:sz w:val="22"/>
              </w:rPr>
            </w:pPr>
            <w:r w:rsidRPr="002D101B">
              <w:rPr>
                <w:sz w:val="22"/>
              </w:rPr>
              <w:t>прочие антибактериальные препараты</w:t>
            </w:r>
          </w:p>
        </w:tc>
        <w:tc>
          <w:tcPr>
            <w:tcW w:w="1984" w:type="dxa"/>
          </w:tcPr>
          <w:p w:rsidR="00134B46" w:rsidRPr="002D101B" w:rsidRDefault="00134B46" w:rsidP="005E415D">
            <w:pPr>
              <w:autoSpaceDE w:val="0"/>
              <w:autoSpaceDN w:val="0"/>
              <w:spacing w:line="238" w:lineRule="auto"/>
              <w:jc w:val="center"/>
              <w:rPr>
                <w:sz w:val="22"/>
              </w:rPr>
            </w:pPr>
            <w:r w:rsidRPr="002D101B">
              <w:rPr>
                <w:sz w:val="22"/>
              </w:rPr>
              <w:t>даптомицин</w:t>
            </w:r>
          </w:p>
        </w:tc>
        <w:tc>
          <w:tcPr>
            <w:tcW w:w="3319" w:type="dxa"/>
          </w:tcPr>
          <w:p w:rsidR="00134B46" w:rsidRPr="002D101B" w:rsidRDefault="00134B46" w:rsidP="005E415D">
            <w:pPr>
              <w:autoSpaceDE w:val="0"/>
              <w:autoSpaceDN w:val="0"/>
              <w:spacing w:line="238" w:lineRule="auto"/>
              <w:jc w:val="center"/>
              <w:rPr>
                <w:sz w:val="22"/>
              </w:rPr>
            </w:pPr>
            <w:r w:rsidRPr="002D101B">
              <w:rPr>
                <w:sz w:val="22"/>
              </w:rPr>
              <w:t>лиофилизат для приготовления раствора для внутривенного введения;</w:t>
            </w:r>
          </w:p>
          <w:p w:rsidR="00134B46" w:rsidRPr="002D101B" w:rsidRDefault="00134B46" w:rsidP="005E415D">
            <w:pPr>
              <w:autoSpaceDE w:val="0"/>
              <w:autoSpaceDN w:val="0"/>
              <w:spacing w:line="238" w:lineRule="auto"/>
              <w:jc w:val="center"/>
              <w:rPr>
                <w:sz w:val="22"/>
              </w:rPr>
            </w:pPr>
            <w:r w:rsidRPr="002D101B">
              <w:rPr>
                <w:sz w:val="22"/>
              </w:rPr>
              <w:t>лиофилизат для приготовления раствора для инфузий</w:t>
            </w:r>
          </w:p>
        </w:tc>
      </w:tr>
      <w:tr w:rsidR="00134B46" w:rsidRPr="002D101B" w:rsidTr="002F5434">
        <w:tc>
          <w:tcPr>
            <w:tcW w:w="1077" w:type="dxa"/>
            <w:vMerge/>
          </w:tcPr>
          <w:p w:rsidR="00134B46" w:rsidRPr="002D101B" w:rsidRDefault="00134B46" w:rsidP="005E415D">
            <w:pPr>
              <w:autoSpaceDE w:val="0"/>
              <w:autoSpaceDN w:val="0"/>
              <w:spacing w:line="238" w:lineRule="auto"/>
              <w:jc w:val="center"/>
              <w:rPr>
                <w:sz w:val="22"/>
              </w:rPr>
            </w:pPr>
          </w:p>
        </w:tc>
        <w:tc>
          <w:tcPr>
            <w:tcW w:w="3685" w:type="dxa"/>
            <w:vMerge/>
          </w:tcPr>
          <w:p w:rsidR="00134B46" w:rsidRPr="002D101B" w:rsidRDefault="00134B46" w:rsidP="005E415D">
            <w:pPr>
              <w:autoSpaceDE w:val="0"/>
              <w:autoSpaceDN w:val="0"/>
              <w:spacing w:line="238" w:lineRule="auto"/>
              <w:jc w:val="center"/>
              <w:rPr>
                <w:sz w:val="22"/>
              </w:rPr>
            </w:pPr>
          </w:p>
        </w:tc>
        <w:tc>
          <w:tcPr>
            <w:tcW w:w="1984" w:type="dxa"/>
          </w:tcPr>
          <w:p w:rsidR="00134B46" w:rsidRPr="002D101B" w:rsidRDefault="00134B46" w:rsidP="005E415D">
            <w:pPr>
              <w:autoSpaceDE w:val="0"/>
              <w:autoSpaceDN w:val="0"/>
              <w:spacing w:line="238" w:lineRule="auto"/>
              <w:jc w:val="center"/>
              <w:rPr>
                <w:sz w:val="22"/>
              </w:rPr>
            </w:pPr>
            <w:r w:rsidRPr="002D101B">
              <w:rPr>
                <w:sz w:val="22"/>
              </w:rPr>
              <w:t>линезолид</w:t>
            </w:r>
          </w:p>
        </w:tc>
        <w:tc>
          <w:tcPr>
            <w:tcW w:w="3319" w:type="dxa"/>
          </w:tcPr>
          <w:p w:rsidR="00134B46" w:rsidRPr="002D101B" w:rsidRDefault="00134B46" w:rsidP="005E415D">
            <w:pPr>
              <w:autoSpaceDE w:val="0"/>
              <w:autoSpaceDN w:val="0"/>
              <w:spacing w:line="238" w:lineRule="auto"/>
              <w:jc w:val="center"/>
              <w:rPr>
                <w:sz w:val="22"/>
              </w:rPr>
            </w:pPr>
            <w:r w:rsidRPr="002D101B">
              <w:rPr>
                <w:sz w:val="22"/>
              </w:rPr>
              <w:t>гранулы для приготовления суспензии для приема внутрь;</w:t>
            </w:r>
          </w:p>
          <w:p w:rsidR="00134B46" w:rsidRPr="002D101B" w:rsidRDefault="00134B46" w:rsidP="005E415D">
            <w:pPr>
              <w:autoSpaceDE w:val="0"/>
              <w:autoSpaceDN w:val="0"/>
              <w:spacing w:line="238" w:lineRule="auto"/>
              <w:jc w:val="center"/>
              <w:rPr>
                <w:sz w:val="22"/>
              </w:rPr>
            </w:pPr>
            <w:r w:rsidRPr="002D101B">
              <w:rPr>
                <w:sz w:val="22"/>
              </w:rPr>
              <w:t>раствор для инфузий;</w:t>
            </w:r>
          </w:p>
          <w:p w:rsidR="00134B46" w:rsidRPr="002D101B" w:rsidRDefault="00134B46" w:rsidP="005E415D">
            <w:pPr>
              <w:autoSpaceDE w:val="0"/>
              <w:autoSpaceDN w:val="0"/>
              <w:spacing w:line="238" w:lineRule="auto"/>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5E415D">
            <w:pPr>
              <w:autoSpaceDE w:val="0"/>
              <w:autoSpaceDN w:val="0"/>
              <w:spacing w:line="238" w:lineRule="auto"/>
              <w:jc w:val="center"/>
              <w:rPr>
                <w:sz w:val="22"/>
              </w:rPr>
            </w:pPr>
          </w:p>
        </w:tc>
        <w:tc>
          <w:tcPr>
            <w:tcW w:w="3685" w:type="dxa"/>
            <w:vMerge/>
          </w:tcPr>
          <w:p w:rsidR="00134B46" w:rsidRPr="002D101B" w:rsidRDefault="00134B46" w:rsidP="005E415D">
            <w:pPr>
              <w:autoSpaceDE w:val="0"/>
              <w:autoSpaceDN w:val="0"/>
              <w:spacing w:line="238" w:lineRule="auto"/>
              <w:jc w:val="center"/>
              <w:rPr>
                <w:sz w:val="22"/>
              </w:rPr>
            </w:pPr>
          </w:p>
        </w:tc>
        <w:tc>
          <w:tcPr>
            <w:tcW w:w="1984" w:type="dxa"/>
          </w:tcPr>
          <w:p w:rsidR="00134B46" w:rsidRPr="002D101B" w:rsidRDefault="00134B46" w:rsidP="005E415D">
            <w:pPr>
              <w:autoSpaceDE w:val="0"/>
              <w:autoSpaceDN w:val="0"/>
              <w:spacing w:line="238" w:lineRule="auto"/>
              <w:jc w:val="center"/>
              <w:rPr>
                <w:sz w:val="22"/>
              </w:rPr>
            </w:pPr>
            <w:r w:rsidRPr="002D101B">
              <w:rPr>
                <w:sz w:val="22"/>
              </w:rPr>
              <w:t>тедизолид</w:t>
            </w:r>
          </w:p>
        </w:tc>
        <w:tc>
          <w:tcPr>
            <w:tcW w:w="3319" w:type="dxa"/>
          </w:tcPr>
          <w:p w:rsidR="00134B46" w:rsidRPr="002D101B" w:rsidRDefault="00134B46" w:rsidP="005E415D">
            <w:pPr>
              <w:autoSpaceDE w:val="0"/>
              <w:autoSpaceDN w:val="0"/>
              <w:spacing w:line="238" w:lineRule="auto"/>
              <w:jc w:val="center"/>
              <w:rPr>
                <w:sz w:val="22"/>
              </w:rPr>
            </w:pPr>
            <w:r w:rsidRPr="002D101B">
              <w:rPr>
                <w:sz w:val="22"/>
              </w:rPr>
              <w:t>лиофилизат для приготовления концентрата для приготовления раствора для инфузий;</w:t>
            </w:r>
          </w:p>
          <w:p w:rsidR="00134B46" w:rsidRPr="002D101B" w:rsidRDefault="00134B46" w:rsidP="005E415D">
            <w:pPr>
              <w:autoSpaceDE w:val="0"/>
              <w:autoSpaceDN w:val="0"/>
              <w:spacing w:line="238" w:lineRule="auto"/>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5E415D">
            <w:pPr>
              <w:autoSpaceDE w:val="0"/>
              <w:autoSpaceDN w:val="0"/>
              <w:spacing w:line="238" w:lineRule="auto"/>
              <w:jc w:val="center"/>
              <w:rPr>
                <w:sz w:val="22"/>
              </w:rPr>
            </w:pPr>
          </w:p>
        </w:tc>
        <w:tc>
          <w:tcPr>
            <w:tcW w:w="3685" w:type="dxa"/>
            <w:vMerge/>
          </w:tcPr>
          <w:p w:rsidR="00134B46" w:rsidRPr="002D101B" w:rsidRDefault="00134B46" w:rsidP="005E415D">
            <w:pPr>
              <w:autoSpaceDE w:val="0"/>
              <w:autoSpaceDN w:val="0"/>
              <w:spacing w:line="238" w:lineRule="auto"/>
              <w:jc w:val="center"/>
              <w:rPr>
                <w:sz w:val="22"/>
              </w:rPr>
            </w:pPr>
          </w:p>
        </w:tc>
        <w:tc>
          <w:tcPr>
            <w:tcW w:w="1984" w:type="dxa"/>
          </w:tcPr>
          <w:p w:rsidR="00134B46" w:rsidRPr="002D101B" w:rsidRDefault="00134B46" w:rsidP="005E415D">
            <w:pPr>
              <w:autoSpaceDE w:val="0"/>
              <w:autoSpaceDN w:val="0"/>
              <w:spacing w:line="238" w:lineRule="auto"/>
              <w:jc w:val="center"/>
              <w:rPr>
                <w:sz w:val="22"/>
              </w:rPr>
            </w:pPr>
            <w:r w:rsidRPr="002D101B">
              <w:rPr>
                <w:sz w:val="22"/>
              </w:rPr>
              <w:t>фосфомицин</w:t>
            </w:r>
          </w:p>
        </w:tc>
        <w:tc>
          <w:tcPr>
            <w:tcW w:w="3319" w:type="dxa"/>
          </w:tcPr>
          <w:p w:rsidR="00134B46" w:rsidRPr="002D101B" w:rsidRDefault="00134B46" w:rsidP="005E415D">
            <w:pPr>
              <w:autoSpaceDE w:val="0"/>
              <w:autoSpaceDN w:val="0"/>
              <w:spacing w:line="238" w:lineRule="auto"/>
              <w:jc w:val="center"/>
              <w:rPr>
                <w:sz w:val="22"/>
              </w:rPr>
            </w:pPr>
            <w:r w:rsidRPr="002D101B">
              <w:rPr>
                <w:sz w:val="22"/>
              </w:rPr>
              <w:t>порошок для приготовления раствора для внутривенного введения</w:t>
            </w:r>
          </w:p>
        </w:tc>
      </w:tr>
      <w:tr w:rsidR="007A6C25" w:rsidRPr="002D101B" w:rsidTr="002F5434">
        <w:tc>
          <w:tcPr>
            <w:tcW w:w="1077" w:type="dxa"/>
          </w:tcPr>
          <w:p w:rsidR="000E209C" w:rsidRPr="002D101B" w:rsidRDefault="000E209C" w:rsidP="005E415D">
            <w:pPr>
              <w:autoSpaceDE w:val="0"/>
              <w:autoSpaceDN w:val="0"/>
              <w:spacing w:line="233" w:lineRule="auto"/>
              <w:jc w:val="center"/>
              <w:rPr>
                <w:sz w:val="22"/>
              </w:rPr>
            </w:pPr>
            <w:r w:rsidRPr="002D101B">
              <w:rPr>
                <w:sz w:val="22"/>
              </w:rPr>
              <w:t>J02</w:t>
            </w:r>
          </w:p>
        </w:tc>
        <w:tc>
          <w:tcPr>
            <w:tcW w:w="3685" w:type="dxa"/>
          </w:tcPr>
          <w:p w:rsidR="000E209C" w:rsidRPr="002D101B" w:rsidRDefault="000E209C" w:rsidP="005E415D">
            <w:pPr>
              <w:autoSpaceDE w:val="0"/>
              <w:autoSpaceDN w:val="0"/>
              <w:spacing w:line="233" w:lineRule="auto"/>
              <w:jc w:val="center"/>
              <w:rPr>
                <w:sz w:val="22"/>
              </w:rPr>
            </w:pPr>
            <w:r w:rsidRPr="002D101B">
              <w:rPr>
                <w:sz w:val="22"/>
              </w:rPr>
              <w:t>противогрибковые препараты системного действия</w:t>
            </w:r>
          </w:p>
        </w:tc>
        <w:tc>
          <w:tcPr>
            <w:tcW w:w="1984" w:type="dxa"/>
          </w:tcPr>
          <w:p w:rsidR="000E209C" w:rsidRPr="002D101B" w:rsidRDefault="000E209C" w:rsidP="005E415D">
            <w:pPr>
              <w:autoSpaceDE w:val="0"/>
              <w:autoSpaceDN w:val="0"/>
              <w:spacing w:line="233" w:lineRule="auto"/>
              <w:jc w:val="center"/>
              <w:rPr>
                <w:sz w:val="22"/>
              </w:rPr>
            </w:pPr>
          </w:p>
        </w:tc>
        <w:tc>
          <w:tcPr>
            <w:tcW w:w="3319" w:type="dxa"/>
          </w:tcPr>
          <w:p w:rsidR="000E209C" w:rsidRPr="002D101B" w:rsidRDefault="000E209C" w:rsidP="005E415D">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5E415D">
            <w:pPr>
              <w:autoSpaceDE w:val="0"/>
              <w:autoSpaceDN w:val="0"/>
              <w:spacing w:line="233" w:lineRule="auto"/>
              <w:jc w:val="center"/>
              <w:rPr>
                <w:sz w:val="22"/>
              </w:rPr>
            </w:pPr>
            <w:r w:rsidRPr="002D101B">
              <w:rPr>
                <w:sz w:val="22"/>
              </w:rPr>
              <w:t>J02A</w:t>
            </w:r>
          </w:p>
        </w:tc>
        <w:tc>
          <w:tcPr>
            <w:tcW w:w="3685" w:type="dxa"/>
          </w:tcPr>
          <w:p w:rsidR="000E209C" w:rsidRPr="002D101B" w:rsidRDefault="000E209C" w:rsidP="005E415D">
            <w:pPr>
              <w:autoSpaceDE w:val="0"/>
              <w:autoSpaceDN w:val="0"/>
              <w:spacing w:line="233" w:lineRule="auto"/>
              <w:jc w:val="center"/>
              <w:rPr>
                <w:sz w:val="22"/>
              </w:rPr>
            </w:pPr>
            <w:r w:rsidRPr="002D101B">
              <w:rPr>
                <w:sz w:val="22"/>
              </w:rPr>
              <w:t>противогрибковые препараты системного действия</w:t>
            </w:r>
          </w:p>
        </w:tc>
        <w:tc>
          <w:tcPr>
            <w:tcW w:w="1984" w:type="dxa"/>
          </w:tcPr>
          <w:p w:rsidR="000E209C" w:rsidRPr="002D101B" w:rsidRDefault="000E209C" w:rsidP="005E415D">
            <w:pPr>
              <w:autoSpaceDE w:val="0"/>
              <w:autoSpaceDN w:val="0"/>
              <w:spacing w:line="233" w:lineRule="auto"/>
              <w:jc w:val="center"/>
              <w:rPr>
                <w:sz w:val="22"/>
              </w:rPr>
            </w:pPr>
          </w:p>
        </w:tc>
        <w:tc>
          <w:tcPr>
            <w:tcW w:w="3319" w:type="dxa"/>
          </w:tcPr>
          <w:p w:rsidR="000E209C" w:rsidRPr="002D101B" w:rsidRDefault="000E209C" w:rsidP="005E415D">
            <w:pPr>
              <w:autoSpaceDE w:val="0"/>
              <w:autoSpaceDN w:val="0"/>
              <w:spacing w:line="233" w:lineRule="auto"/>
              <w:jc w:val="center"/>
              <w:rPr>
                <w:sz w:val="22"/>
              </w:rPr>
            </w:pPr>
          </w:p>
        </w:tc>
      </w:tr>
      <w:tr w:rsidR="00134B46" w:rsidRPr="002D101B" w:rsidTr="002F5434">
        <w:tc>
          <w:tcPr>
            <w:tcW w:w="1077" w:type="dxa"/>
            <w:vMerge w:val="restart"/>
          </w:tcPr>
          <w:p w:rsidR="00134B46" w:rsidRPr="002D101B" w:rsidRDefault="00134B46" w:rsidP="005E415D">
            <w:pPr>
              <w:autoSpaceDE w:val="0"/>
              <w:autoSpaceDN w:val="0"/>
              <w:spacing w:line="233" w:lineRule="auto"/>
              <w:jc w:val="center"/>
              <w:rPr>
                <w:sz w:val="22"/>
              </w:rPr>
            </w:pPr>
            <w:r w:rsidRPr="002D101B">
              <w:rPr>
                <w:sz w:val="22"/>
              </w:rPr>
              <w:t>J02AA</w:t>
            </w:r>
          </w:p>
        </w:tc>
        <w:tc>
          <w:tcPr>
            <w:tcW w:w="3685" w:type="dxa"/>
            <w:vMerge w:val="restart"/>
          </w:tcPr>
          <w:p w:rsidR="00134B46" w:rsidRPr="002D101B" w:rsidRDefault="00134B46" w:rsidP="005E415D">
            <w:pPr>
              <w:autoSpaceDE w:val="0"/>
              <w:autoSpaceDN w:val="0"/>
              <w:spacing w:line="233" w:lineRule="auto"/>
              <w:jc w:val="center"/>
              <w:rPr>
                <w:sz w:val="22"/>
              </w:rPr>
            </w:pPr>
            <w:r w:rsidRPr="002D101B">
              <w:rPr>
                <w:sz w:val="22"/>
              </w:rPr>
              <w:t>антибиотики</w:t>
            </w:r>
          </w:p>
        </w:tc>
        <w:tc>
          <w:tcPr>
            <w:tcW w:w="1984" w:type="dxa"/>
          </w:tcPr>
          <w:p w:rsidR="00134B46" w:rsidRPr="002D101B" w:rsidRDefault="00134B46" w:rsidP="005E415D">
            <w:pPr>
              <w:autoSpaceDE w:val="0"/>
              <w:autoSpaceDN w:val="0"/>
              <w:spacing w:line="233" w:lineRule="auto"/>
              <w:jc w:val="center"/>
              <w:rPr>
                <w:sz w:val="22"/>
              </w:rPr>
            </w:pPr>
            <w:r w:rsidRPr="002D101B">
              <w:rPr>
                <w:sz w:val="22"/>
              </w:rPr>
              <w:t>амфотерицин B</w:t>
            </w:r>
          </w:p>
        </w:tc>
        <w:tc>
          <w:tcPr>
            <w:tcW w:w="3319" w:type="dxa"/>
          </w:tcPr>
          <w:p w:rsidR="00134B46" w:rsidRPr="002D101B" w:rsidRDefault="00134B46" w:rsidP="005E415D">
            <w:pPr>
              <w:autoSpaceDE w:val="0"/>
              <w:autoSpaceDN w:val="0"/>
              <w:spacing w:line="233" w:lineRule="auto"/>
              <w:jc w:val="center"/>
              <w:rPr>
                <w:sz w:val="22"/>
              </w:rPr>
            </w:pPr>
            <w:r w:rsidRPr="002D101B">
              <w:rPr>
                <w:sz w:val="22"/>
              </w:rPr>
              <w:t>лиофилизат для приготовления раствора для инфузий</w:t>
            </w:r>
          </w:p>
        </w:tc>
      </w:tr>
      <w:tr w:rsidR="00134B46" w:rsidRPr="002D101B" w:rsidTr="002F5434">
        <w:tc>
          <w:tcPr>
            <w:tcW w:w="1077" w:type="dxa"/>
            <w:vMerge/>
          </w:tcPr>
          <w:p w:rsidR="00134B46" w:rsidRPr="002D101B" w:rsidRDefault="00134B46" w:rsidP="005E415D">
            <w:pPr>
              <w:autoSpaceDE w:val="0"/>
              <w:autoSpaceDN w:val="0"/>
              <w:spacing w:line="233" w:lineRule="auto"/>
              <w:jc w:val="center"/>
              <w:rPr>
                <w:sz w:val="22"/>
              </w:rPr>
            </w:pPr>
          </w:p>
        </w:tc>
        <w:tc>
          <w:tcPr>
            <w:tcW w:w="3685" w:type="dxa"/>
            <w:vMerge/>
          </w:tcPr>
          <w:p w:rsidR="00134B46" w:rsidRPr="002D101B" w:rsidRDefault="00134B46" w:rsidP="005E415D">
            <w:pPr>
              <w:autoSpaceDE w:val="0"/>
              <w:autoSpaceDN w:val="0"/>
              <w:spacing w:line="233" w:lineRule="auto"/>
              <w:jc w:val="center"/>
              <w:rPr>
                <w:sz w:val="22"/>
              </w:rPr>
            </w:pPr>
          </w:p>
        </w:tc>
        <w:tc>
          <w:tcPr>
            <w:tcW w:w="1984" w:type="dxa"/>
          </w:tcPr>
          <w:p w:rsidR="00134B46" w:rsidRPr="002D101B" w:rsidRDefault="00134B46" w:rsidP="005E415D">
            <w:pPr>
              <w:autoSpaceDE w:val="0"/>
              <w:autoSpaceDN w:val="0"/>
              <w:spacing w:line="233" w:lineRule="auto"/>
              <w:jc w:val="center"/>
              <w:rPr>
                <w:sz w:val="22"/>
              </w:rPr>
            </w:pPr>
            <w:r w:rsidRPr="002D101B">
              <w:rPr>
                <w:sz w:val="22"/>
              </w:rPr>
              <w:t>нистатин</w:t>
            </w:r>
          </w:p>
        </w:tc>
        <w:tc>
          <w:tcPr>
            <w:tcW w:w="3319" w:type="dxa"/>
          </w:tcPr>
          <w:p w:rsidR="00134B46" w:rsidRPr="002D101B" w:rsidRDefault="00134B46" w:rsidP="005E415D">
            <w:pPr>
              <w:autoSpaceDE w:val="0"/>
              <w:autoSpaceDN w:val="0"/>
              <w:spacing w:line="233" w:lineRule="auto"/>
              <w:jc w:val="center"/>
              <w:rPr>
                <w:sz w:val="22"/>
              </w:rPr>
            </w:pPr>
            <w:r w:rsidRPr="002D101B">
              <w:rPr>
                <w:sz w:val="22"/>
              </w:rPr>
              <w:t>таблетки, покрытые оболочкой;</w:t>
            </w:r>
          </w:p>
          <w:p w:rsidR="00134B46" w:rsidRPr="002D101B" w:rsidRDefault="00134B46" w:rsidP="005E415D">
            <w:pPr>
              <w:autoSpaceDE w:val="0"/>
              <w:autoSpaceDN w:val="0"/>
              <w:spacing w:line="233" w:lineRule="auto"/>
              <w:jc w:val="center"/>
              <w:rPr>
                <w:sz w:val="22"/>
              </w:rPr>
            </w:pPr>
            <w:r w:rsidRPr="002D101B">
              <w:rPr>
                <w:sz w:val="22"/>
              </w:rPr>
              <w:t>таблетки, покрытые пленочной оболочкой</w:t>
            </w:r>
          </w:p>
        </w:tc>
      </w:tr>
      <w:tr w:rsidR="00134B46" w:rsidRPr="002D101B" w:rsidTr="002F5434">
        <w:tc>
          <w:tcPr>
            <w:tcW w:w="1077" w:type="dxa"/>
            <w:vMerge w:val="restart"/>
          </w:tcPr>
          <w:p w:rsidR="00134B46" w:rsidRPr="002D101B" w:rsidRDefault="00134B46" w:rsidP="005E415D">
            <w:pPr>
              <w:autoSpaceDE w:val="0"/>
              <w:autoSpaceDN w:val="0"/>
              <w:spacing w:line="233" w:lineRule="auto"/>
              <w:jc w:val="center"/>
              <w:rPr>
                <w:sz w:val="22"/>
              </w:rPr>
            </w:pPr>
            <w:r w:rsidRPr="002D101B">
              <w:rPr>
                <w:sz w:val="22"/>
              </w:rPr>
              <w:t>J02AC</w:t>
            </w:r>
          </w:p>
        </w:tc>
        <w:tc>
          <w:tcPr>
            <w:tcW w:w="3685" w:type="dxa"/>
            <w:vMerge w:val="restart"/>
          </w:tcPr>
          <w:p w:rsidR="00134B46" w:rsidRPr="002D101B" w:rsidRDefault="00134B46" w:rsidP="005E415D">
            <w:pPr>
              <w:autoSpaceDE w:val="0"/>
              <w:autoSpaceDN w:val="0"/>
              <w:spacing w:line="233" w:lineRule="auto"/>
              <w:jc w:val="center"/>
              <w:rPr>
                <w:sz w:val="22"/>
              </w:rPr>
            </w:pPr>
            <w:r w:rsidRPr="002D101B">
              <w:rPr>
                <w:sz w:val="22"/>
              </w:rPr>
              <w:t>производные триазола</w:t>
            </w:r>
          </w:p>
        </w:tc>
        <w:tc>
          <w:tcPr>
            <w:tcW w:w="1984" w:type="dxa"/>
          </w:tcPr>
          <w:p w:rsidR="00134B46" w:rsidRPr="002D101B" w:rsidRDefault="00134B46" w:rsidP="005E415D">
            <w:pPr>
              <w:autoSpaceDE w:val="0"/>
              <w:autoSpaceDN w:val="0"/>
              <w:spacing w:line="233" w:lineRule="auto"/>
              <w:jc w:val="center"/>
              <w:rPr>
                <w:sz w:val="22"/>
              </w:rPr>
            </w:pPr>
            <w:r w:rsidRPr="002D101B">
              <w:rPr>
                <w:sz w:val="22"/>
              </w:rPr>
              <w:t>вориконазол</w:t>
            </w:r>
          </w:p>
        </w:tc>
        <w:tc>
          <w:tcPr>
            <w:tcW w:w="3319" w:type="dxa"/>
          </w:tcPr>
          <w:p w:rsidR="00134B46" w:rsidRPr="002D101B" w:rsidRDefault="00134B46" w:rsidP="005E415D">
            <w:pPr>
              <w:autoSpaceDE w:val="0"/>
              <w:autoSpaceDN w:val="0"/>
              <w:spacing w:line="233" w:lineRule="auto"/>
              <w:jc w:val="center"/>
              <w:rPr>
                <w:sz w:val="22"/>
              </w:rPr>
            </w:pPr>
            <w:r w:rsidRPr="002D101B">
              <w:rPr>
                <w:sz w:val="22"/>
              </w:rPr>
              <w:t>лиофилизат для приготовления концентрата для приготовления раствора для инфузий;</w:t>
            </w:r>
          </w:p>
          <w:p w:rsidR="00134B46" w:rsidRPr="002D101B" w:rsidRDefault="00134B46" w:rsidP="005E415D">
            <w:pPr>
              <w:autoSpaceDE w:val="0"/>
              <w:autoSpaceDN w:val="0"/>
              <w:spacing w:line="233" w:lineRule="auto"/>
              <w:jc w:val="center"/>
              <w:rPr>
                <w:sz w:val="22"/>
              </w:rPr>
            </w:pPr>
            <w:r w:rsidRPr="002D101B">
              <w:rPr>
                <w:sz w:val="22"/>
              </w:rPr>
              <w:t>лиофилизат для приготовления раствора для инфузий;</w:t>
            </w:r>
          </w:p>
          <w:p w:rsidR="00134B46" w:rsidRPr="002D101B" w:rsidRDefault="00134B46" w:rsidP="005E415D">
            <w:pPr>
              <w:autoSpaceDE w:val="0"/>
              <w:autoSpaceDN w:val="0"/>
              <w:spacing w:line="233" w:lineRule="auto"/>
              <w:jc w:val="center"/>
              <w:rPr>
                <w:sz w:val="22"/>
              </w:rPr>
            </w:pPr>
            <w:r w:rsidRPr="002D101B">
              <w:rPr>
                <w:sz w:val="22"/>
              </w:rPr>
              <w:t>порошок для приготовления суспензии для приема внутрь;</w:t>
            </w:r>
          </w:p>
          <w:p w:rsidR="00134B46" w:rsidRPr="002D101B" w:rsidRDefault="00134B46" w:rsidP="005E415D">
            <w:pPr>
              <w:autoSpaceDE w:val="0"/>
              <w:autoSpaceDN w:val="0"/>
              <w:spacing w:line="233" w:lineRule="auto"/>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5E415D">
            <w:pPr>
              <w:autoSpaceDE w:val="0"/>
              <w:autoSpaceDN w:val="0"/>
              <w:spacing w:line="233" w:lineRule="auto"/>
              <w:jc w:val="center"/>
              <w:rPr>
                <w:sz w:val="22"/>
              </w:rPr>
            </w:pPr>
          </w:p>
        </w:tc>
        <w:tc>
          <w:tcPr>
            <w:tcW w:w="3685" w:type="dxa"/>
            <w:vMerge/>
          </w:tcPr>
          <w:p w:rsidR="00134B46" w:rsidRPr="002D101B" w:rsidRDefault="00134B46" w:rsidP="005E415D">
            <w:pPr>
              <w:autoSpaceDE w:val="0"/>
              <w:autoSpaceDN w:val="0"/>
              <w:spacing w:line="233" w:lineRule="auto"/>
              <w:jc w:val="center"/>
              <w:rPr>
                <w:sz w:val="22"/>
              </w:rPr>
            </w:pPr>
          </w:p>
        </w:tc>
        <w:tc>
          <w:tcPr>
            <w:tcW w:w="1984" w:type="dxa"/>
          </w:tcPr>
          <w:p w:rsidR="00134B46" w:rsidRPr="002D101B" w:rsidRDefault="00134B46" w:rsidP="005E415D">
            <w:pPr>
              <w:autoSpaceDE w:val="0"/>
              <w:autoSpaceDN w:val="0"/>
              <w:spacing w:line="233" w:lineRule="auto"/>
              <w:jc w:val="center"/>
              <w:rPr>
                <w:sz w:val="22"/>
              </w:rPr>
            </w:pPr>
            <w:r w:rsidRPr="002D101B">
              <w:rPr>
                <w:sz w:val="22"/>
              </w:rPr>
              <w:t>флуконазол</w:t>
            </w:r>
          </w:p>
        </w:tc>
        <w:tc>
          <w:tcPr>
            <w:tcW w:w="3319" w:type="dxa"/>
          </w:tcPr>
          <w:p w:rsidR="00134B46" w:rsidRPr="002D101B" w:rsidRDefault="00134B46" w:rsidP="005E415D">
            <w:pPr>
              <w:autoSpaceDE w:val="0"/>
              <w:autoSpaceDN w:val="0"/>
              <w:spacing w:line="233" w:lineRule="auto"/>
              <w:jc w:val="center"/>
              <w:rPr>
                <w:sz w:val="22"/>
              </w:rPr>
            </w:pPr>
            <w:r w:rsidRPr="002D101B">
              <w:rPr>
                <w:sz w:val="22"/>
              </w:rPr>
              <w:t>капсулы;</w:t>
            </w:r>
          </w:p>
          <w:p w:rsidR="00134B46" w:rsidRPr="002D101B" w:rsidRDefault="00134B46" w:rsidP="005E415D">
            <w:pPr>
              <w:autoSpaceDE w:val="0"/>
              <w:autoSpaceDN w:val="0"/>
              <w:spacing w:line="233" w:lineRule="auto"/>
              <w:jc w:val="center"/>
              <w:rPr>
                <w:sz w:val="22"/>
              </w:rPr>
            </w:pPr>
            <w:r w:rsidRPr="002D101B">
              <w:rPr>
                <w:sz w:val="22"/>
              </w:rPr>
              <w:t>порошок для приготовления суспензии для приема внутрь;</w:t>
            </w:r>
          </w:p>
          <w:p w:rsidR="00134B46" w:rsidRPr="002D101B" w:rsidRDefault="00134B46" w:rsidP="005E415D">
            <w:pPr>
              <w:autoSpaceDE w:val="0"/>
              <w:autoSpaceDN w:val="0"/>
              <w:spacing w:line="233" w:lineRule="auto"/>
              <w:jc w:val="center"/>
              <w:rPr>
                <w:sz w:val="22"/>
              </w:rPr>
            </w:pPr>
            <w:r w:rsidRPr="002D101B">
              <w:rPr>
                <w:sz w:val="22"/>
              </w:rPr>
              <w:t>раствор для внутривенного введения;</w:t>
            </w:r>
          </w:p>
          <w:p w:rsidR="00134B46" w:rsidRPr="002D101B" w:rsidRDefault="00134B46" w:rsidP="005E415D">
            <w:pPr>
              <w:autoSpaceDE w:val="0"/>
              <w:autoSpaceDN w:val="0"/>
              <w:spacing w:line="233" w:lineRule="auto"/>
              <w:jc w:val="center"/>
              <w:rPr>
                <w:sz w:val="22"/>
              </w:rPr>
            </w:pPr>
            <w:r w:rsidRPr="002D101B">
              <w:rPr>
                <w:sz w:val="22"/>
              </w:rPr>
              <w:t>раствор для инфузий;</w:t>
            </w:r>
          </w:p>
          <w:p w:rsidR="00134B46" w:rsidRPr="002D101B" w:rsidRDefault="00134B46" w:rsidP="005E415D">
            <w:pPr>
              <w:autoSpaceDE w:val="0"/>
              <w:autoSpaceDN w:val="0"/>
              <w:spacing w:line="233" w:lineRule="auto"/>
              <w:jc w:val="center"/>
              <w:rPr>
                <w:sz w:val="22"/>
              </w:rPr>
            </w:pPr>
            <w:r w:rsidRPr="002D101B">
              <w:rPr>
                <w:sz w:val="22"/>
              </w:rPr>
              <w:t>таблетки;</w:t>
            </w:r>
          </w:p>
          <w:p w:rsidR="00134B46" w:rsidRPr="002D101B" w:rsidRDefault="00134B46" w:rsidP="005E415D">
            <w:pPr>
              <w:autoSpaceDE w:val="0"/>
              <w:autoSpaceDN w:val="0"/>
              <w:spacing w:line="233" w:lineRule="auto"/>
              <w:jc w:val="center"/>
              <w:rPr>
                <w:sz w:val="22"/>
              </w:rPr>
            </w:pPr>
            <w:r w:rsidRPr="002D101B">
              <w:rPr>
                <w:sz w:val="22"/>
              </w:rPr>
              <w:t>таблетки, покрытые пленочной оболочкой</w:t>
            </w:r>
          </w:p>
        </w:tc>
      </w:tr>
      <w:tr w:rsidR="00AB619C" w:rsidRPr="002D101B" w:rsidTr="002F5434">
        <w:tc>
          <w:tcPr>
            <w:tcW w:w="1077" w:type="dxa"/>
            <w:vMerge w:val="restart"/>
          </w:tcPr>
          <w:p w:rsidR="00AB619C" w:rsidRPr="002D101B" w:rsidRDefault="00AB619C" w:rsidP="005E415D">
            <w:pPr>
              <w:autoSpaceDE w:val="0"/>
              <w:autoSpaceDN w:val="0"/>
              <w:spacing w:line="233" w:lineRule="auto"/>
              <w:jc w:val="center"/>
              <w:rPr>
                <w:sz w:val="22"/>
              </w:rPr>
            </w:pPr>
            <w:r w:rsidRPr="002D101B">
              <w:rPr>
                <w:sz w:val="22"/>
              </w:rPr>
              <w:t>J02AX</w:t>
            </w:r>
          </w:p>
        </w:tc>
        <w:tc>
          <w:tcPr>
            <w:tcW w:w="3685" w:type="dxa"/>
            <w:vMerge w:val="restart"/>
          </w:tcPr>
          <w:p w:rsidR="00AB619C" w:rsidRPr="002D101B" w:rsidRDefault="00AB619C" w:rsidP="005E415D">
            <w:pPr>
              <w:autoSpaceDE w:val="0"/>
              <w:autoSpaceDN w:val="0"/>
              <w:spacing w:line="233" w:lineRule="auto"/>
              <w:jc w:val="center"/>
              <w:rPr>
                <w:sz w:val="22"/>
              </w:rPr>
            </w:pPr>
            <w:r w:rsidRPr="002D101B">
              <w:rPr>
                <w:sz w:val="22"/>
              </w:rPr>
              <w:t>другие противогрибковые препараты системного действия</w:t>
            </w:r>
          </w:p>
        </w:tc>
        <w:tc>
          <w:tcPr>
            <w:tcW w:w="1984" w:type="dxa"/>
          </w:tcPr>
          <w:p w:rsidR="00AB619C" w:rsidRPr="002D101B" w:rsidRDefault="00AB619C" w:rsidP="005E415D">
            <w:pPr>
              <w:autoSpaceDE w:val="0"/>
              <w:autoSpaceDN w:val="0"/>
              <w:spacing w:line="233" w:lineRule="auto"/>
              <w:jc w:val="center"/>
              <w:rPr>
                <w:sz w:val="22"/>
              </w:rPr>
            </w:pPr>
            <w:r w:rsidRPr="002D101B">
              <w:rPr>
                <w:sz w:val="22"/>
              </w:rPr>
              <w:t>каспофунгин</w:t>
            </w:r>
          </w:p>
        </w:tc>
        <w:tc>
          <w:tcPr>
            <w:tcW w:w="3319" w:type="dxa"/>
          </w:tcPr>
          <w:p w:rsidR="00AB619C" w:rsidRPr="002D101B" w:rsidRDefault="00AB619C" w:rsidP="005E415D">
            <w:pPr>
              <w:autoSpaceDE w:val="0"/>
              <w:autoSpaceDN w:val="0"/>
              <w:spacing w:line="233" w:lineRule="auto"/>
              <w:jc w:val="center"/>
              <w:rPr>
                <w:sz w:val="22"/>
              </w:rPr>
            </w:pPr>
            <w:r w:rsidRPr="002D101B">
              <w:rPr>
                <w:sz w:val="22"/>
              </w:rPr>
              <w:t>лиофилизат для приготовления раствора для инфузий</w:t>
            </w:r>
          </w:p>
        </w:tc>
      </w:tr>
      <w:tr w:rsidR="00AB619C" w:rsidRPr="002D101B" w:rsidTr="002F5434">
        <w:tc>
          <w:tcPr>
            <w:tcW w:w="1077" w:type="dxa"/>
            <w:vMerge/>
          </w:tcPr>
          <w:p w:rsidR="00AB619C" w:rsidRPr="002D101B" w:rsidRDefault="00AB619C" w:rsidP="005E415D">
            <w:pPr>
              <w:autoSpaceDE w:val="0"/>
              <w:autoSpaceDN w:val="0"/>
              <w:spacing w:line="233" w:lineRule="auto"/>
              <w:jc w:val="center"/>
              <w:rPr>
                <w:sz w:val="22"/>
              </w:rPr>
            </w:pPr>
          </w:p>
        </w:tc>
        <w:tc>
          <w:tcPr>
            <w:tcW w:w="3685" w:type="dxa"/>
            <w:vMerge/>
          </w:tcPr>
          <w:p w:rsidR="00AB619C" w:rsidRPr="002D101B" w:rsidRDefault="00AB619C" w:rsidP="005E415D">
            <w:pPr>
              <w:autoSpaceDE w:val="0"/>
              <w:autoSpaceDN w:val="0"/>
              <w:spacing w:line="233" w:lineRule="auto"/>
              <w:jc w:val="center"/>
              <w:rPr>
                <w:sz w:val="22"/>
              </w:rPr>
            </w:pPr>
          </w:p>
        </w:tc>
        <w:tc>
          <w:tcPr>
            <w:tcW w:w="1984" w:type="dxa"/>
          </w:tcPr>
          <w:p w:rsidR="00AB619C" w:rsidRPr="002D101B" w:rsidRDefault="00AB619C" w:rsidP="005E415D">
            <w:pPr>
              <w:autoSpaceDE w:val="0"/>
              <w:autoSpaceDN w:val="0"/>
              <w:spacing w:line="233" w:lineRule="auto"/>
              <w:jc w:val="center"/>
              <w:rPr>
                <w:sz w:val="22"/>
              </w:rPr>
            </w:pPr>
            <w:r w:rsidRPr="002D101B">
              <w:rPr>
                <w:sz w:val="22"/>
              </w:rPr>
              <w:t>микафунгин</w:t>
            </w:r>
          </w:p>
        </w:tc>
        <w:tc>
          <w:tcPr>
            <w:tcW w:w="3319" w:type="dxa"/>
          </w:tcPr>
          <w:p w:rsidR="00AB619C" w:rsidRPr="002D101B" w:rsidRDefault="00AB619C" w:rsidP="005E415D">
            <w:pPr>
              <w:autoSpaceDE w:val="0"/>
              <w:autoSpaceDN w:val="0"/>
              <w:spacing w:line="233" w:lineRule="auto"/>
              <w:jc w:val="center"/>
              <w:rPr>
                <w:sz w:val="22"/>
              </w:rPr>
            </w:pPr>
            <w:r w:rsidRPr="002D101B">
              <w:rPr>
                <w:sz w:val="22"/>
              </w:rPr>
              <w:t>лиофилизат для приготовления раствора для инфузий</w:t>
            </w:r>
          </w:p>
        </w:tc>
      </w:tr>
      <w:tr w:rsidR="007A6C25" w:rsidRPr="002D101B" w:rsidTr="002F5434">
        <w:tc>
          <w:tcPr>
            <w:tcW w:w="1077" w:type="dxa"/>
          </w:tcPr>
          <w:p w:rsidR="000E209C" w:rsidRPr="002D101B" w:rsidRDefault="000E209C" w:rsidP="005E415D">
            <w:pPr>
              <w:autoSpaceDE w:val="0"/>
              <w:autoSpaceDN w:val="0"/>
              <w:spacing w:line="233" w:lineRule="auto"/>
              <w:jc w:val="center"/>
              <w:rPr>
                <w:sz w:val="22"/>
              </w:rPr>
            </w:pPr>
            <w:r w:rsidRPr="002D101B">
              <w:rPr>
                <w:sz w:val="22"/>
              </w:rPr>
              <w:t>J04</w:t>
            </w:r>
          </w:p>
        </w:tc>
        <w:tc>
          <w:tcPr>
            <w:tcW w:w="3685" w:type="dxa"/>
          </w:tcPr>
          <w:p w:rsidR="000E209C" w:rsidRPr="002D101B" w:rsidRDefault="000E209C" w:rsidP="005E415D">
            <w:pPr>
              <w:autoSpaceDE w:val="0"/>
              <w:autoSpaceDN w:val="0"/>
              <w:spacing w:line="233" w:lineRule="auto"/>
              <w:jc w:val="center"/>
              <w:rPr>
                <w:sz w:val="22"/>
              </w:rPr>
            </w:pPr>
            <w:r w:rsidRPr="002D101B">
              <w:rPr>
                <w:sz w:val="22"/>
              </w:rPr>
              <w:t>препараты, активные в отношении микобактерий</w:t>
            </w:r>
          </w:p>
        </w:tc>
        <w:tc>
          <w:tcPr>
            <w:tcW w:w="1984" w:type="dxa"/>
          </w:tcPr>
          <w:p w:rsidR="000E209C" w:rsidRPr="002D101B" w:rsidRDefault="000E209C" w:rsidP="005E415D">
            <w:pPr>
              <w:autoSpaceDE w:val="0"/>
              <w:autoSpaceDN w:val="0"/>
              <w:spacing w:line="233" w:lineRule="auto"/>
              <w:jc w:val="center"/>
              <w:rPr>
                <w:sz w:val="22"/>
              </w:rPr>
            </w:pPr>
          </w:p>
        </w:tc>
        <w:tc>
          <w:tcPr>
            <w:tcW w:w="3319" w:type="dxa"/>
          </w:tcPr>
          <w:p w:rsidR="000E209C" w:rsidRPr="002D101B" w:rsidRDefault="000E209C" w:rsidP="005E415D">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5E415D">
            <w:pPr>
              <w:autoSpaceDE w:val="0"/>
              <w:autoSpaceDN w:val="0"/>
              <w:spacing w:line="233" w:lineRule="auto"/>
              <w:jc w:val="center"/>
              <w:rPr>
                <w:sz w:val="22"/>
              </w:rPr>
            </w:pPr>
            <w:r w:rsidRPr="002D101B">
              <w:rPr>
                <w:sz w:val="22"/>
              </w:rPr>
              <w:t>J04A</w:t>
            </w:r>
          </w:p>
        </w:tc>
        <w:tc>
          <w:tcPr>
            <w:tcW w:w="3685" w:type="dxa"/>
          </w:tcPr>
          <w:p w:rsidR="000E209C" w:rsidRPr="002D101B" w:rsidRDefault="000E209C" w:rsidP="005E415D">
            <w:pPr>
              <w:autoSpaceDE w:val="0"/>
              <w:autoSpaceDN w:val="0"/>
              <w:spacing w:line="233" w:lineRule="auto"/>
              <w:jc w:val="center"/>
              <w:rPr>
                <w:sz w:val="22"/>
              </w:rPr>
            </w:pPr>
            <w:r w:rsidRPr="002D101B">
              <w:rPr>
                <w:sz w:val="22"/>
              </w:rPr>
              <w:t>противотуберкулезные препараты</w:t>
            </w:r>
          </w:p>
        </w:tc>
        <w:tc>
          <w:tcPr>
            <w:tcW w:w="1984" w:type="dxa"/>
          </w:tcPr>
          <w:p w:rsidR="000E209C" w:rsidRPr="002D101B" w:rsidRDefault="000E209C" w:rsidP="005E415D">
            <w:pPr>
              <w:autoSpaceDE w:val="0"/>
              <w:autoSpaceDN w:val="0"/>
              <w:spacing w:line="233" w:lineRule="auto"/>
              <w:jc w:val="center"/>
              <w:rPr>
                <w:sz w:val="22"/>
              </w:rPr>
            </w:pPr>
          </w:p>
        </w:tc>
        <w:tc>
          <w:tcPr>
            <w:tcW w:w="3319" w:type="dxa"/>
          </w:tcPr>
          <w:p w:rsidR="000E209C" w:rsidRPr="002D101B" w:rsidRDefault="000E209C" w:rsidP="005E415D">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5E415D">
            <w:pPr>
              <w:autoSpaceDE w:val="0"/>
              <w:autoSpaceDN w:val="0"/>
              <w:spacing w:line="233" w:lineRule="auto"/>
              <w:jc w:val="center"/>
              <w:rPr>
                <w:sz w:val="22"/>
              </w:rPr>
            </w:pPr>
            <w:r w:rsidRPr="002D101B">
              <w:rPr>
                <w:sz w:val="22"/>
              </w:rPr>
              <w:t>J04AA</w:t>
            </w:r>
          </w:p>
        </w:tc>
        <w:tc>
          <w:tcPr>
            <w:tcW w:w="3685" w:type="dxa"/>
          </w:tcPr>
          <w:p w:rsidR="000E209C" w:rsidRPr="002D101B" w:rsidRDefault="000E209C" w:rsidP="005E415D">
            <w:pPr>
              <w:autoSpaceDE w:val="0"/>
              <w:autoSpaceDN w:val="0"/>
              <w:spacing w:line="233" w:lineRule="auto"/>
              <w:jc w:val="center"/>
              <w:rPr>
                <w:sz w:val="22"/>
              </w:rPr>
            </w:pPr>
            <w:r w:rsidRPr="002D101B">
              <w:rPr>
                <w:sz w:val="22"/>
              </w:rPr>
              <w:t>аминосалициловая кислота и ее производные</w:t>
            </w:r>
          </w:p>
        </w:tc>
        <w:tc>
          <w:tcPr>
            <w:tcW w:w="1984" w:type="dxa"/>
          </w:tcPr>
          <w:p w:rsidR="000E209C" w:rsidRPr="002D101B" w:rsidRDefault="000E209C" w:rsidP="005E415D">
            <w:pPr>
              <w:autoSpaceDE w:val="0"/>
              <w:autoSpaceDN w:val="0"/>
              <w:spacing w:line="233" w:lineRule="auto"/>
              <w:jc w:val="center"/>
              <w:rPr>
                <w:sz w:val="22"/>
              </w:rPr>
            </w:pPr>
            <w:r w:rsidRPr="002D101B">
              <w:rPr>
                <w:sz w:val="22"/>
              </w:rPr>
              <w:t>аминосалициловая кислота</w:t>
            </w:r>
          </w:p>
        </w:tc>
        <w:tc>
          <w:tcPr>
            <w:tcW w:w="3319" w:type="dxa"/>
          </w:tcPr>
          <w:p w:rsidR="000E209C" w:rsidRPr="002D101B" w:rsidRDefault="000E209C" w:rsidP="005E415D">
            <w:pPr>
              <w:autoSpaceDE w:val="0"/>
              <w:autoSpaceDN w:val="0"/>
              <w:spacing w:line="233" w:lineRule="auto"/>
              <w:jc w:val="center"/>
              <w:rPr>
                <w:sz w:val="22"/>
              </w:rPr>
            </w:pPr>
            <w:r w:rsidRPr="002D101B">
              <w:rPr>
                <w:sz w:val="22"/>
              </w:rPr>
              <w:t>гранулы замедленного высвобождения для приема внутрь;</w:t>
            </w:r>
          </w:p>
          <w:p w:rsidR="000E209C" w:rsidRPr="002D101B" w:rsidRDefault="000E209C" w:rsidP="005E415D">
            <w:pPr>
              <w:autoSpaceDE w:val="0"/>
              <w:autoSpaceDN w:val="0"/>
              <w:spacing w:line="233" w:lineRule="auto"/>
              <w:jc w:val="center"/>
              <w:rPr>
                <w:sz w:val="22"/>
              </w:rPr>
            </w:pPr>
            <w:r w:rsidRPr="002D101B">
              <w:rPr>
                <w:sz w:val="22"/>
              </w:rPr>
              <w:t>гранулы кишечнорастворимые;</w:t>
            </w:r>
          </w:p>
          <w:p w:rsidR="000E209C" w:rsidRPr="002D101B" w:rsidRDefault="000E209C" w:rsidP="005E415D">
            <w:pPr>
              <w:autoSpaceDE w:val="0"/>
              <w:autoSpaceDN w:val="0"/>
              <w:spacing w:line="233" w:lineRule="auto"/>
              <w:jc w:val="center"/>
              <w:rPr>
                <w:sz w:val="22"/>
              </w:rPr>
            </w:pPr>
            <w:r w:rsidRPr="002D101B">
              <w:rPr>
                <w:sz w:val="22"/>
              </w:rPr>
              <w:t>гранулы, покрытые кишечнорастворимой оболочкой;</w:t>
            </w:r>
          </w:p>
          <w:p w:rsidR="000E209C" w:rsidRPr="002D101B" w:rsidRDefault="000E209C" w:rsidP="005E415D">
            <w:pPr>
              <w:autoSpaceDE w:val="0"/>
              <w:autoSpaceDN w:val="0"/>
              <w:spacing w:line="233" w:lineRule="auto"/>
              <w:jc w:val="center"/>
              <w:rPr>
                <w:sz w:val="22"/>
              </w:rPr>
            </w:pPr>
            <w:r w:rsidRPr="002D101B">
              <w:rPr>
                <w:sz w:val="22"/>
              </w:rPr>
              <w:t>гранулы, покрытые оболочкой для приема внутрь;</w:t>
            </w:r>
          </w:p>
          <w:p w:rsidR="000E209C" w:rsidRPr="002D101B" w:rsidRDefault="000E209C" w:rsidP="005E415D">
            <w:pPr>
              <w:autoSpaceDE w:val="0"/>
              <w:autoSpaceDN w:val="0"/>
              <w:spacing w:line="233" w:lineRule="auto"/>
              <w:jc w:val="center"/>
              <w:rPr>
                <w:sz w:val="22"/>
              </w:rPr>
            </w:pPr>
            <w:r w:rsidRPr="002D101B">
              <w:rPr>
                <w:sz w:val="22"/>
              </w:rPr>
              <w:t>лиофилизат для приготовления раствора для инфузий;</w:t>
            </w:r>
          </w:p>
          <w:p w:rsidR="000E209C" w:rsidRPr="002D101B" w:rsidRDefault="000E209C" w:rsidP="005E415D">
            <w:pPr>
              <w:autoSpaceDE w:val="0"/>
              <w:autoSpaceDN w:val="0"/>
              <w:spacing w:line="233" w:lineRule="auto"/>
              <w:jc w:val="center"/>
              <w:rPr>
                <w:sz w:val="22"/>
              </w:rPr>
            </w:pPr>
            <w:r w:rsidRPr="002D101B">
              <w:rPr>
                <w:sz w:val="22"/>
              </w:rPr>
              <w:t>раствор для инфузий;</w:t>
            </w:r>
          </w:p>
          <w:p w:rsidR="000E209C" w:rsidRPr="002D101B" w:rsidRDefault="000E209C" w:rsidP="005E415D">
            <w:pPr>
              <w:autoSpaceDE w:val="0"/>
              <w:autoSpaceDN w:val="0"/>
              <w:spacing w:line="233" w:lineRule="auto"/>
              <w:jc w:val="center"/>
              <w:rPr>
                <w:sz w:val="22"/>
              </w:rPr>
            </w:pPr>
            <w:r w:rsidRPr="002D101B">
              <w:rPr>
                <w:sz w:val="22"/>
              </w:rPr>
              <w:t>таблетки кишечнорастворимые, покрытые пленочной оболочкой;</w:t>
            </w:r>
          </w:p>
          <w:p w:rsidR="000E209C" w:rsidRPr="002D101B" w:rsidRDefault="000E209C" w:rsidP="005E415D">
            <w:pPr>
              <w:autoSpaceDE w:val="0"/>
              <w:autoSpaceDN w:val="0"/>
              <w:spacing w:line="233" w:lineRule="auto"/>
              <w:jc w:val="center"/>
              <w:rPr>
                <w:sz w:val="22"/>
              </w:rPr>
            </w:pPr>
            <w:r w:rsidRPr="002D101B">
              <w:rPr>
                <w:sz w:val="22"/>
              </w:rPr>
              <w:t>таблетки, покрытые кишечнорастворимой оболочкой</w:t>
            </w:r>
          </w:p>
        </w:tc>
      </w:tr>
      <w:tr w:rsidR="00134B46" w:rsidRPr="002D101B" w:rsidTr="002F5434">
        <w:tc>
          <w:tcPr>
            <w:tcW w:w="1077" w:type="dxa"/>
            <w:vMerge w:val="restart"/>
          </w:tcPr>
          <w:p w:rsidR="00134B46" w:rsidRPr="002D101B" w:rsidRDefault="00134B46" w:rsidP="005E415D">
            <w:pPr>
              <w:autoSpaceDE w:val="0"/>
              <w:autoSpaceDN w:val="0"/>
              <w:spacing w:line="233" w:lineRule="auto"/>
              <w:jc w:val="center"/>
              <w:rPr>
                <w:sz w:val="22"/>
              </w:rPr>
            </w:pPr>
            <w:r w:rsidRPr="002D101B">
              <w:rPr>
                <w:sz w:val="22"/>
              </w:rPr>
              <w:t>J04AB</w:t>
            </w:r>
          </w:p>
        </w:tc>
        <w:tc>
          <w:tcPr>
            <w:tcW w:w="3685" w:type="dxa"/>
            <w:vMerge w:val="restart"/>
          </w:tcPr>
          <w:p w:rsidR="00134B46" w:rsidRPr="002D101B" w:rsidRDefault="00134B46" w:rsidP="005E415D">
            <w:pPr>
              <w:autoSpaceDE w:val="0"/>
              <w:autoSpaceDN w:val="0"/>
              <w:spacing w:line="233" w:lineRule="auto"/>
              <w:jc w:val="center"/>
              <w:rPr>
                <w:sz w:val="22"/>
              </w:rPr>
            </w:pPr>
            <w:r w:rsidRPr="002D101B">
              <w:rPr>
                <w:sz w:val="22"/>
              </w:rPr>
              <w:t>антибиотики</w:t>
            </w:r>
          </w:p>
        </w:tc>
        <w:tc>
          <w:tcPr>
            <w:tcW w:w="1984" w:type="dxa"/>
          </w:tcPr>
          <w:p w:rsidR="00134B46" w:rsidRPr="002D101B" w:rsidRDefault="00134B46" w:rsidP="005E415D">
            <w:pPr>
              <w:autoSpaceDE w:val="0"/>
              <w:autoSpaceDN w:val="0"/>
              <w:spacing w:line="233" w:lineRule="auto"/>
              <w:jc w:val="center"/>
              <w:rPr>
                <w:sz w:val="22"/>
              </w:rPr>
            </w:pPr>
            <w:r w:rsidRPr="002D101B">
              <w:rPr>
                <w:sz w:val="22"/>
              </w:rPr>
              <w:t>капреомицин</w:t>
            </w:r>
          </w:p>
        </w:tc>
        <w:tc>
          <w:tcPr>
            <w:tcW w:w="3319" w:type="dxa"/>
          </w:tcPr>
          <w:p w:rsidR="00134B46" w:rsidRPr="002D101B" w:rsidRDefault="00134B46" w:rsidP="005E415D">
            <w:pPr>
              <w:autoSpaceDE w:val="0"/>
              <w:autoSpaceDN w:val="0"/>
              <w:spacing w:line="233" w:lineRule="auto"/>
              <w:jc w:val="center"/>
              <w:rPr>
                <w:sz w:val="22"/>
              </w:rPr>
            </w:pPr>
            <w:r w:rsidRPr="002D101B">
              <w:rPr>
                <w:sz w:val="22"/>
              </w:rPr>
              <w:t>порошок для приготовления раствора для внутривенного и внутримышечного введения;</w:t>
            </w:r>
          </w:p>
          <w:p w:rsidR="00134B46" w:rsidRPr="002D101B" w:rsidRDefault="00134B46" w:rsidP="005E415D">
            <w:pPr>
              <w:autoSpaceDE w:val="0"/>
              <w:autoSpaceDN w:val="0"/>
              <w:spacing w:line="233" w:lineRule="auto"/>
              <w:jc w:val="center"/>
              <w:rPr>
                <w:sz w:val="22"/>
              </w:rPr>
            </w:pPr>
            <w:r w:rsidRPr="002D101B">
              <w:rPr>
                <w:sz w:val="22"/>
              </w:rPr>
              <w:t>порошок для приготовления раствора для инфузий и внутримышечного введения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рифабутин</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рифампицин</w:t>
            </w:r>
          </w:p>
        </w:tc>
        <w:tc>
          <w:tcPr>
            <w:tcW w:w="3319" w:type="dxa"/>
          </w:tcPr>
          <w:p w:rsidR="00134B46" w:rsidRPr="002D101B" w:rsidRDefault="00134B46" w:rsidP="002F5434">
            <w:pPr>
              <w:autoSpaceDE w:val="0"/>
              <w:autoSpaceDN w:val="0"/>
              <w:jc w:val="center"/>
              <w:rPr>
                <w:sz w:val="22"/>
              </w:rPr>
            </w:pPr>
            <w:r w:rsidRPr="002D101B">
              <w:rPr>
                <w:sz w:val="22"/>
              </w:rPr>
              <w:t>капсулы;</w:t>
            </w:r>
          </w:p>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инфузий;</w:t>
            </w:r>
          </w:p>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инъекций;</w:t>
            </w:r>
          </w:p>
          <w:p w:rsidR="00134B46" w:rsidRPr="002D101B" w:rsidRDefault="00134B46" w:rsidP="002F5434">
            <w:pPr>
              <w:autoSpaceDE w:val="0"/>
              <w:autoSpaceDN w:val="0"/>
              <w:jc w:val="center"/>
              <w:rPr>
                <w:sz w:val="22"/>
              </w:rPr>
            </w:pPr>
            <w:r w:rsidRPr="002D101B">
              <w:rPr>
                <w:sz w:val="22"/>
              </w:rPr>
              <w:t>таблетки, покрытые оболочкой;</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циклосерин</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J04AC</w:t>
            </w:r>
          </w:p>
        </w:tc>
        <w:tc>
          <w:tcPr>
            <w:tcW w:w="3685" w:type="dxa"/>
          </w:tcPr>
          <w:p w:rsidR="000E209C" w:rsidRPr="002D101B" w:rsidRDefault="000E209C" w:rsidP="002F5434">
            <w:pPr>
              <w:autoSpaceDE w:val="0"/>
              <w:autoSpaceDN w:val="0"/>
              <w:jc w:val="center"/>
              <w:rPr>
                <w:sz w:val="22"/>
              </w:rPr>
            </w:pPr>
            <w:r w:rsidRPr="002D101B">
              <w:rPr>
                <w:sz w:val="22"/>
              </w:rPr>
              <w:t>гидразиды</w:t>
            </w:r>
          </w:p>
        </w:tc>
        <w:tc>
          <w:tcPr>
            <w:tcW w:w="1984" w:type="dxa"/>
          </w:tcPr>
          <w:p w:rsidR="000E209C" w:rsidRPr="002D101B" w:rsidRDefault="000E209C" w:rsidP="002F5434">
            <w:pPr>
              <w:autoSpaceDE w:val="0"/>
              <w:autoSpaceDN w:val="0"/>
              <w:jc w:val="center"/>
              <w:rPr>
                <w:sz w:val="22"/>
              </w:rPr>
            </w:pPr>
            <w:r w:rsidRPr="002D101B">
              <w:rPr>
                <w:sz w:val="22"/>
              </w:rPr>
              <w:t>изониазид</w:t>
            </w:r>
          </w:p>
        </w:tc>
        <w:tc>
          <w:tcPr>
            <w:tcW w:w="3319" w:type="dxa"/>
          </w:tcPr>
          <w:p w:rsidR="000E209C" w:rsidRPr="002D101B" w:rsidRDefault="000E209C" w:rsidP="002F5434">
            <w:pPr>
              <w:autoSpaceDE w:val="0"/>
              <w:autoSpaceDN w:val="0"/>
              <w:jc w:val="center"/>
              <w:rPr>
                <w:sz w:val="22"/>
              </w:rPr>
            </w:pPr>
            <w:r w:rsidRPr="002D101B">
              <w:rPr>
                <w:sz w:val="22"/>
              </w:rPr>
              <w:t>раствор для внутривенного, внутримышечного, ингаляционного и эндотрахеального введения;</w:t>
            </w:r>
          </w:p>
          <w:p w:rsidR="000E209C" w:rsidRPr="002D101B" w:rsidRDefault="000E209C" w:rsidP="002F5434">
            <w:pPr>
              <w:autoSpaceDE w:val="0"/>
              <w:autoSpaceDN w:val="0"/>
              <w:jc w:val="center"/>
              <w:rPr>
                <w:sz w:val="22"/>
              </w:rPr>
            </w:pPr>
            <w:r w:rsidRPr="002D101B">
              <w:rPr>
                <w:sz w:val="22"/>
              </w:rPr>
              <w:t>раствор для инъекций;</w:t>
            </w:r>
          </w:p>
          <w:p w:rsidR="000E209C" w:rsidRPr="002D101B" w:rsidRDefault="000E209C" w:rsidP="002F5434">
            <w:pPr>
              <w:autoSpaceDE w:val="0"/>
              <w:autoSpaceDN w:val="0"/>
              <w:jc w:val="center"/>
              <w:rPr>
                <w:sz w:val="22"/>
              </w:rPr>
            </w:pPr>
            <w:r w:rsidRPr="002D101B">
              <w:rPr>
                <w:sz w:val="22"/>
              </w:rPr>
              <w:t>раствор для инъекций и ингаляций;</w:t>
            </w:r>
          </w:p>
          <w:p w:rsidR="000E209C" w:rsidRPr="002D101B" w:rsidRDefault="000E209C" w:rsidP="002F5434">
            <w:pPr>
              <w:autoSpaceDE w:val="0"/>
              <w:autoSpaceDN w:val="0"/>
              <w:jc w:val="center"/>
              <w:rPr>
                <w:sz w:val="22"/>
              </w:rPr>
            </w:pPr>
            <w:r w:rsidRPr="002D101B">
              <w:rPr>
                <w:sz w:val="22"/>
              </w:rPr>
              <w:t>таблетки</w:t>
            </w:r>
          </w:p>
        </w:tc>
      </w:tr>
      <w:tr w:rsidR="00AB619C" w:rsidRPr="002D101B" w:rsidTr="002F5434">
        <w:tc>
          <w:tcPr>
            <w:tcW w:w="1077" w:type="dxa"/>
            <w:vMerge w:val="restart"/>
          </w:tcPr>
          <w:p w:rsidR="00AB619C" w:rsidRPr="002D101B" w:rsidRDefault="00AB619C" w:rsidP="002F5434">
            <w:pPr>
              <w:autoSpaceDE w:val="0"/>
              <w:autoSpaceDN w:val="0"/>
              <w:jc w:val="center"/>
              <w:rPr>
                <w:sz w:val="22"/>
              </w:rPr>
            </w:pPr>
            <w:r w:rsidRPr="002D101B">
              <w:rPr>
                <w:sz w:val="22"/>
              </w:rPr>
              <w:t>J04AD</w:t>
            </w:r>
          </w:p>
        </w:tc>
        <w:tc>
          <w:tcPr>
            <w:tcW w:w="3685" w:type="dxa"/>
            <w:vMerge w:val="restart"/>
          </w:tcPr>
          <w:p w:rsidR="00AB619C" w:rsidRPr="002D101B" w:rsidRDefault="00AB619C" w:rsidP="002F5434">
            <w:pPr>
              <w:autoSpaceDE w:val="0"/>
              <w:autoSpaceDN w:val="0"/>
              <w:jc w:val="center"/>
              <w:rPr>
                <w:sz w:val="22"/>
              </w:rPr>
            </w:pPr>
            <w:r w:rsidRPr="002D101B">
              <w:rPr>
                <w:sz w:val="22"/>
              </w:rPr>
              <w:t>производные тиокарбамида</w:t>
            </w:r>
          </w:p>
        </w:tc>
        <w:tc>
          <w:tcPr>
            <w:tcW w:w="1984" w:type="dxa"/>
          </w:tcPr>
          <w:p w:rsidR="00AB619C" w:rsidRPr="002D101B" w:rsidRDefault="00AB619C" w:rsidP="002F5434">
            <w:pPr>
              <w:autoSpaceDE w:val="0"/>
              <w:autoSpaceDN w:val="0"/>
              <w:jc w:val="center"/>
              <w:rPr>
                <w:sz w:val="22"/>
              </w:rPr>
            </w:pPr>
            <w:r w:rsidRPr="002D101B">
              <w:rPr>
                <w:sz w:val="22"/>
              </w:rPr>
              <w:t>протионамид</w:t>
            </w:r>
          </w:p>
        </w:tc>
        <w:tc>
          <w:tcPr>
            <w:tcW w:w="3319" w:type="dxa"/>
          </w:tcPr>
          <w:p w:rsidR="00AB619C" w:rsidRPr="002D101B" w:rsidRDefault="00AB619C" w:rsidP="002F5434">
            <w:pPr>
              <w:autoSpaceDE w:val="0"/>
              <w:autoSpaceDN w:val="0"/>
              <w:jc w:val="center"/>
              <w:rPr>
                <w:sz w:val="22"/>
              </w:rPr>
            </w:pPr>
            <w:r w:rsidRPr="002D101B">
              <w:rPr>
                <w:sz w:val="22"/>
              </w:rPr>
              <w:t>таблетки, покрытые оболочкой;</w:t>
            </w:r>
          </w:p>
          <w:p w:rsidR="00AB619C" w:rsidRPr="002D101B" w:rsidRDefault="00AB619C" w:rsidP="002F5434">
            <w:pPr>
              <w:autoSpaceDE w:val="0"/>
              <w:autoSpaceDN w:val="0"/>
              <w:jc w:val="center"/>
              <w:rPr>
                <w:sz w:val="22"/>
              </w:rPr>
            </w:pPr>
            <w:r w:rsidRPr="002D101B">
              <w:rPr>
                <w:sz w:val="22"/>
              </w:rPr>
              <w:t>таблетки, покрытые пленочной оболочкой</w:t>
            </w:r>
          </w:p>
        </w:tc>
      </w:tr>
      <w:tr w:rsidR="00AB619C" w:rsidRPr="002D101B" w:rsidTr="002F5434">
        <w:tc>
          <w:tcPr>
            <w:tcW w:w="1077" w:type="dxa"/>
            <w:vMerge/>
          </w:tcPr>
          <w:p w:rsidR="00AB619C" w:rsidRPr="002D101B" w:rsidRDefault="00AB619C" w:rsidP="002F5434">
            <w:pPr>
              <w:autoSpaceDE w:val="0"/>
              <w:autoSpaceDN w:val="0"/>
              <w:jc w:val="center"/>
              <w:rPr>
                <w:sz w:val="22"/>
              </w:rPr>
            </w:pPr>
          </w:p>
        </w:tc>
        <w:tc>
          <w:tcPr>
            <w:tcW w:w="3685" w:type="dxa"/>
            <w:vMerge/>
          </w:tcPr>
          <w:p w:rsidR="00AB619C" w:rsidRPr="002D101B" w:rsidRDefault="00AB619C" w:rsidP="002F5434">
            <w:pPr>
              <w:autoSpaceDE w:val="0"/>
              <w:autoSpaceDN w:val="0"/>
              <w:jc w:val="center"/>
              <w:rPr>
                <w:sz w:val="22"/>
              </w:rPr>
            </w:pPr>
          </w:p>
        </w:tc>
        <w:tc>
          <w:tcPr>
            <w:tcW w:w="1984" w:type="dxa"/>
          </w:tcPr>
          <w:p w:rsidR="00AB619C" w:rsidRPr="002D101B" w:rsidRDefault="00AB619C" w:rsidP="002F5434">
            <w:pPr>
              <w:autoSpaceDE w:val="0"/>
              <w:autoSpaceDN w:val="0"/>
              <w:jc w:val="center"/>
              <w:rPr>
                <w:sz w:val="22"/>
              </w:rPr>
            </w:pPr>
            <w:r w:rsidRPr="002D101B">
              <w:rPr>
                <w:sz w:val="22"/>
              </w:rPr>
              <w:t>этионамид</w:t>
            </w:r>
          </w:p>
        </w:tc>
        <w:tc>
          <w:tcPr>
            <w:tcW w:w="3319" w:type="dxa"/>
          </w:tcPr>
          <w:p w:rsidR="00AB619C" w:rsidRPr="002D101B" w:rsidRDefault="00AB619C" w:rsidP="002F5434">
            <w:pPr>
              <w:autoSpaceDE w:val="0"/>
              <w:autoSpaceDN w:val="0"/>
              <w:jc w:val="center"/>
              <w:rPr>
                <w:sz w:val="22"/>
              </w:rPr>
            </w:pPr>
            <w:r w:rsidRPr="002D101B">
              <w:rPr>
                <w:sz w:val="22"/>
              </w:rPr>
              <w:t>таблетки, покрытые оболочкой;</w:t>
            </w:r>
          </w:p>
          <w:p w:rsidR="00AB619C" w:rsidRPr="002D101B" w:rsidRDefault="00AB619C"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J04AK</w:t>
            </w:r>
          </w:p>
        </w:tc>
        <w:tc>
          <w:tcPr>
            <w:tcW w:w="3685" w:type="dxa"/>
            <w:vMerge w:val="restart"/>
          </w:tcPr>
          <w:p w:rsidR="00134B46" w:rsidRPr="002D101B" w:rsidRDefault="00134B46" w:rsidP="002F5434">
            <w:pPr>
              <w:autoSpaceDE w:val="0"/>
              <w:autoSpaceDN w:val="0"/>
              <w:jc w:val="center"/>
              <w:rPr>
                <w:sz w:val="22"/>
              </w:rPr>
            </w:pPr>
            <w:r w:rsidRPr="002D101B">
              <w:rPr>
                <w:sz w:val="22"/>
              </w:rPr>
              <w:t>другие противотуберкулезные препараты</w:t>
            </w:r>
          </w:p>
        </w:tc>
        <w:tc>
          <w:tcPr>
            <w:tcW w:w="1984" w:type="dxa"/>
          </w:tcPr>
          <w:p w:rsidR="00134B46" w:rsidRPr="002D101B" w:rsidRDefault="00134B46" w:rsidP="002F5434">
            <w:pPr>
              <w:autoSpaceDE w:val="0"/>
              <w:autoSpaceDN w:val="0"/>
              <w:jc w:val="center"/>
              <w:rPr>
                <w:sz w:val="22"/>
              </w:rPr>
            </w:pPr>
            <w:r w:rsidRPr="002D101B">
              <w:rPr>
                <w:sz w:val="22"/>
              </w:rPr>
              <w:t>бедаквилин</w:t>
            </w:r>
          </w:p>
        </w:tc>
        <w:tc>
          <w:tcPr>
            <w:tcW w:w="3319" w:type="dxa"/>
          </w:tcPr>
          <w:p w:rsidR="00134B46" w:rsidRPr="002D101B" w:rsidRDefault="00134B46" w:rsidP="002F5434">
            <w:pPr>
              <w:autoSpaceDE w:val="0"/>
              <w:autoSpaceDN w:val="0"/>
              <w:jc w:val="center"/>
              <w:rPr>
                <w:sz w:val="22"/>
              </w:rPr>
            </w:pPr>
            <w:r w:rsidRPr="002D101B">
              <w:rPr>
                <w:sz w:val="22"/>
              </w:rPr>
              <w:t>таблетки</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пиразинамид</w:t>
            </w:r>
          </w:p>
        </w:tc>
        <w:tc>
          <w:tcPr>
            <w:tcW w:w="3319" w:type="dxa"/>
          </w:tcPr>
          <w:p w:rsidR="00134B46" w:rsidRPr="002D101B" w:rsidRDefault="00134B46" w:rsidP="002F5434">
            <w:pPr>
              <w:autoSpaceDE w:val="0"/>
              <w:autoSpaceDN w:val="0"/>
              <w:jc w:val="center"/>
              <w:rPr>
                <w:sz w:val="22"/>
              </w:rPr>
            </w:pPr>
            <w:r w:rsidRPr="002D101B">
              <w:rPr>
                <w:sz w:val="22"/>
              </w:rPr>
              <w:t>таблетки;</w:t>
            </w:r>
          </w:p>
          <w:p w:rsidR="00134B46" w:rsidRPr="002D101B" w:rsidRDefault="00134B46" w:rsidP="002F5434">
            <w:pPr>
              <w:autoSpaceDE w:val="0"/>
              <w:autoSpaceDN w:val="0"/>
              <w:jc w:val="center"/>
              <w:rPr>
                <w:sz w:val="22"/>
              </w:rPr>
            </w:pPr>
            <w:r w:rsidRPr="002D101B">
              <w:rPr>
                <w:sz w:val="22"/>
              </w:rPr>
              <w:t>таблетки, покрытые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теризидон</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тиоуреидоиминометил-иридиния перхлорат</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этамбутол</w:t>
            </w:r>
          </w:p>
        </w:tc>
        <w:tc>
          <w:tcPr>
            <w:tcW w:w="3319" w:type="dxa"/>
          </w:tcPr>
          <w:p w:rsidR="00134B46" w:rsidRPr="002D101B" w:rsidRDefault="00134B46" w:rsidP="002F5434">
            <w:pPr>
              <w:autoSpaceDE w:val="0"/>
              <w:autoSpaceDN w:val="0"/>
              <w:jc w:val="center"/>
              <w:rPr>
                <w:sz w:val="22"/>
              </w:rPr>
            </w:pPr>
            <w:r w:rsidRPr="002D101B">
              <w:rPr>
                <w:sz w:val="22"/>
              </w:rPr>
              <w:t>таблетки;</w:t>
            </w:r>
          </w:p>
          <w:p w:rsidR="00134B46" w:rsidRPr="002D101B" w:rsidRDefault="00134B46" w:rsidP="002F5434">
            <w:pPr>
              <w:autoSpaceDE w:val="0"/>
              <w:autoSpaceDN w:val="0"/>
              <w:jc w:val="center"/>
              <w:rPr>
                <w:sz w:val="22"/>
              </w:rPr>
            </w:pPr>
            <w:r w:rsidRPr="002D101B">
              <w:rPr>
                <w:sz w:val="22"/>
              </w:rPr>
              <w:t>таблетки, покрытые оболочкой;</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J04AM</w:t>
            </w:r>
          </w:p>
        </w:tc>
        <w:tc>
          <w:tcPr>
            <w:tcW w:w="3685" w:type="dxa"/>
            <w:vMerge w:val="restart"/>
          </w:tcPr>
          <w:p w:rsidR="00134B46" w:rsidRPr="002D101B" w:rsidRDefault="00134B46" w:rsidP="002F5434">
            <w:pPr>
              <w:autoSpaceDE w:val="0"/>
              <w:autoSpaceDN w:val="0"/>
              <w:jc w:val="center"/>
              <w:rPr>
                <w:sz w:val="22"/>
              </w:rPr>
            </w:pPr>
            <w:r w:rsidRPr="002D101B">
              <w:rPr>
                <w:sz w:val="22"/>
              </w:rPr>
              <w:t>комбинированные противотуберкулезные препараты</w:t>
            </w:r>
          </w:p>
        </w:tc>
        <w:tc>
          <w:tcPr>
            <w:tcW w:w="1984" w:type="dxa"/>
          </w:tcPr>
          <w:p w:rsidR="00134B46" w:rsidRPr="002D101B" w:rsidRDefault="00134B46" w:rsidP="002F5434">
            <w:pPr>
              <w:autoSpaceDE w:val="0"/>
              <w:autoSpaceDN w:val="0"/>
              <w:jc w:val="center"/>
              <w:rPr>
                <w:sz w:val="22"/>
              </w:rPr>
            </w:pPr>
            <w:r w:rsidRPr="002D101B">
              <w:rPr>
                <w:sz w:val="22"/>
              </w:rPr>
              <w:t>изониазид + ломефлоксацин + пиразинамид + этамбутол + пиридоксин</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изониазид + пиразинамид</w:t>
            </w:r>
          </w:p>
        </w:tc>
        <w:tc>
          <w:tcPr>
            <w:tcW w:w="3319" w:type="dxa"/>
          </w:tcPr>
          <w:p w:rsidR="00134B46" w:rsidRPr="002D101B" w:rsidRDefault="00134B46" w:rsidP="002F5434">
            <w:pPr>
              <w:autoSpaceDE w:val="0"/>
              <w:autoSpaceDN w:val="0"/>
              <w:jc w:val="center"/>
              <w:rPr>
                <w:sz w:val="22"/>
              </w:rPr>
            </w:pPr>
            <w:r w:rsidRPr="002D101B">
              <w:rPr>
                <w:sz w:val="22"/>
              </w:rPr>
              <w:t>таблетки</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изониазид + пиразинамид + рифампицин</w:t>
            </w:r>
          </w:p>
        </w:tc>
        <w:tc>
          <w:tcPr>
            <w:tcW w:w="3319" w:type="dxa"/>
          </w:tcPr>
          <w:p w:rsidR="00134B46" w:rsidRPr="002D101B" w:rsidRDefault="00134B46" w:rsidP="002F5434">
            <w:pPr>
              <w:autoSpaceDE w:val="0"/>
              <w:autoSpaceDN w:val="0"/>
              <w:jc w:val="center"/>
              <w:rPr>
                <w:sz w:val="22"/>
              </w:rPr>
            </w:pPr>
            <w:r w:rsidRPr="002D101B">
              <w:rPr>
                <w:sz w:val="22"/>
              </w:rPr>
              <w:t>таблетки диспергируемые;</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изониазид + пиразинамид + рифампицин + этамбутол</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изониазид + пиразинамид + рифампицин + этамбутол + пиридоксин</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оболочкой;</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изониазид + рифампицин</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оболочкой;</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изониазид + этамбутол</w:t>
            </w:r>
          </w:p>
        </w:tc>
        <w:tc>
          <w:tcPr>
            <w:tcW w:w="3319" w:type="dxa"/>
          </w:tcPr>
          <w:p w:rsidR="00134B46" w:rsidRPr="002D101B" w:rsidRDefault="00134B46" w:rsidP="002F5434">
            <w:pPr>
              <w:autoSpaceDE w:val="0"/>
              <w:autoSpaceDN w:val="0"/>
              <w:jc w:val="center"/>
              <w:rPr>
                <w:sz w:val="22"/>
              </w:rPr>
            </w:pPr>
            <w:r w:rsidRPr="002D101B">
              <w:rPr>
                <w:sz w:val="22"/>
              </w:rPr>
              <w:t>таблетки</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ломефлоксацин + пиразинамид + протионамид + этамбутол + пиридоксин</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J04B</w:t>
            </w:r>
          </w:p>
        </w:tc>
        <w:tc>
          <w:tcPr>
            <w:tcW w:w="3685" w:type="dxa"/>
          </w:tcPr>
          <w:p w:rsidR="000E209C" w:rsidRPr="002D101B" w:rsidRDefault="000E209C" w:rsidP="002F5434">
            <w:pPr>
              <w:autoSpaceDE w:val="0"/>
              <w:autoSpaceDN w:val="0"/>
              <w:jc w:val="center"/>
              <w:rPr>
                <w:sz w:val="22"/>
              </w:rPr>
            </w:pPr>
            <w:r w:rsidRPr="002D101B">
              <w:rPr>
                <w:sz w:val="22"/>
              </w:rPr>
              <w:t>противолепрозные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J04BA</w:t>
            </w:r>
          </w:p>
        </w:tc>
        <w:tc>
          <w:tcPr>
            <w:tcW w:w="3685" w:type="dxa"/>
          </w:tcPr>
          <w:p w:rsidR="000E209C" w:rsidRPr="002D101B" w:rsidRDefault="000E209C" w:rsidP="002F5434">
            <w:pPr>
              <w:autoSpaceDE w:val="0"/>
              <w:autoSpaceDN w:val="0"/>
              <w:jc w:val="center"/>
              <w:rPr>
                <w:sz w:val="22"/>
              </w:rPr>
            </w:pPr>
            <w:r w:rsidRPr="002D101B">
              <w:rPr>
                <w:sz w:val="22"/>
              </w:rPr>
              <w:t>противолепрозные препараты</w:t>
            </w:r>
          </w:p>
        </w:tc>
        <w:tc>
          <w:tcPr>
            <w:tcW w:w="1984" w:type="dxa"/>
          </w:tcPr>
          <w:p w:rsidR="000E209C" w:rsidRPr="002D101B" w:rsidRDefault="000E209C" w:rsidP="002F5434">
            <w:pPr>
              <w:autoSpaceDE w:val="0"/>
              <w:autoSpaceDN w:val="0"/>
              <w:jc w:val="center"/>
              <w:rPr>
                <w:sz w:val="22"/>
              </w:rPr>
            </w:pPr>
            <w:r w:rsidRPr="002D101B">
              <w:rPr>
                <w:sz w:val="22"/>
              </w:rPr>
              <w:t>дапсон</w:t>
            </w:r>
          </w:p>
        </w:tc>
        <w:tc>
          <w:tcPr>
            <w:tcW w:w="3319" w:type="dxa"/>
          </w:tcPr>
          <w:p w:rsidR="000E209C" w:rsidRPr="002D101B" w:rsidRDefault="000E209C"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J05</w:t>
            </w:r>
          </w:p>
        </w:tc>
        <w:tc>
          <w:tcPr>
            <w:tcW w:w="3685" w:type="dxa"/>
          </w:tcPr>
          <w:p w:rsidR="000E209C" w:rsidRPr="002D101B" w:rsidRDefault="000E209C" w:rsidP="002F5434">
            <w:pPr>
              <w:autoSpaceDE w:val="0"/>
              <w:autoSpaceDN w:val="0"/>
              <w:jc w:val="center"/>
              <w:rPr>
                <w:sz w:val="22"/>
              </w:rPr>
            </w:pPr>
            <w:r w:rsidRPr="002D101B">
              <w:rPr>
                <w:sz w:val="22"/>
              </w:rPr>
              <w:t>противовирусные препараты системного действия</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J05A</w:t>
            </w:r>
          </w:p>
        </w:tc>
        <w:tc>
          <w:tcPr>
            <w:tcW w:w="3685" w:type="dxa"/>
          </w:tcPr>
          <w:p w:rsidR="000E209C" w:rsidRPr="002D101B" w:rsidRDefault="000E209C" w:rsidP="002F5434">
            <w:pPr>
              <w:autoSpaceDE w:val="0"/>
              <w:autoSpaceDN w:val="0"/>
              <w:jc w:val="center"/>
              <w:rPr>
                <w:sz w:val="22"/>
              </w:rPr>
            </w:pPr>
            <w:r w:rsidRPr="002D101B">
              <w:rPr>
                <w:sz w:val="22"/>
              </w:rPr>
              <w:t>противовирусные препараты прямого действия</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J05AB</w:t>
            </w:r>
          </w:p>
        </w:tc>
        <w:tc>
          <w:tcPr>
            <w:tcW w:w="3685" w:type="dxa"/>
            <w:vMerge w:val="restart"/>
          </w:tcPr>
          <w:p w:rsidR="00134B46" w:rsidRPr="002D101B" w:rsidRDefault="00134B46" w:rsidP="002F5434">
            <w:pPr>
              <w:autoSpaceDE w:val="0"/>
              <w:autoSpaceDN w:val="0"/>
              <w:jc w:val="center"/>
              <w:rPr>
                <w:sz w:val="22"/>
              </w:rPr>
            </w:pPr>
            <w:r w:rsidRPr="002D101B">
              <w:rPr>
                <w:sz w:val="22"/>
              </w:rPr>
              <w:t>нуклеозиды и нуклеотиды, кроме ингибиторов обратной транскриптазы</w:t>
            </w:r>
          </w:p>
        </w:tc>
        <w:tc>
          <w:tcPr>
            <w:tcW w:w="1984" w:type="dxa"/>
          </w:tcPr>
          <w:p w:rsidR="00134B46" w:rsidRPr="002D101B" w:rsidRDefault="00134B46" w:rsidP="002F5434">
            <w:pPr>
              <w:autoSpaceDE w:val="0"/>
              <w:autoSpaceDN w:val="0"/>
              <w:jc w:val="center"/>
              <w:rPr>
                <w:sz w:val="22"/>
              </w:rPr>
            </w:pPr>
            <w:r w:rsidRPr="002D101B">
              <w:rPr>
                <w:sz w:val="22"/>
              </w:rPr>
              <w:t>ацикловир</w:t>
            </w:r>
          </w:p>
        </w:tc>
        <w:tc>
          <w:tcPr>
            <w:tcW w:w="3319" w:type="dxa"/>
          </w:tcPr>
          <w:p w:rsidR="00134B46" w:rsidRPr="002D101B" w:rsidRDefault="00134B46" w:rsidP="002F5434">
            <w:pPr>
              <w:autoSpaceDE w:val="0"/>
              <w:autoSpaceDN w:val="0"/>
              <w:jc w:val="center"/>
              <w:rPr>
                <w:sz w:val="22"/>
              </w:rPr>
            </w:pPr>
            <w:r w:rsidRPr="002D101B">
              <w:rPr>
                <w:sz w:val="22"/>
              </w:rPr>
              <w:t>крем для местного и наружного применения;</w:t>
            </w:r>
          </w:p>
          <w:p w:rsidR="00134B46" w:rsidRPr="002D101B" w:rsidRDefault="00134B46" w:rsidP="002F5434">
            <w:pPr>
              <w:autoSpaceDE w:val="0"/>
              <w:autoSpaceDN w:val="0"/>
              <w:jc w:val="center"/>
              <w:rPr>
                <w:sz w:val="22"/>
              </w:rPr>
            </w:pPr>
            <w:r w:rsidRPr="002D101B">
              <w:rPr>
                <w:sz w:val="22"/>
              </w:rPr>
              <w:t>крем для наружного применения;</w:t>
            </w:r>
          </w:p>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инфузий;</w:t>
            </w:r>
          </w:p>
          <w:p w:rsidR="00134B46" w:rsidRPr="002D101B" w:rsidRDefault="00134B46" w:rsidP="002F5434">
            <w:pPr>
              <w:autoSpaceDE w:val="0"/>
              <w:autoSpaceDN w:val="0"/>
              <w:jc w:val="center"/>
              <w:rPr>
                <w:sz w:val="22"/>
              </w:rPr>
            </w:pPr>
            <w:r w:rsidRPr="002D101B">
              <w:rPr>
                <w:sz w:val="22"/>
              </w:rPr>
              <w:t>мазь глазная;</w:t>
            </w:r>
          </w:p>
          <w:p w:rsidR="00134B46" w:rsidRPr="002D101B" w:rsidRDefault="00134B46" w:rsidP="002F5434">
            <w:pPr>
              <w:autoSpaceDE w:val="0"/>
              <w:autoSpaceDN w:val="0"/>
              <w:jc w:val="center"/>
              <w:rPr>
                <w:sz w:val="22"/>
              </w:rPr>
            </w:pPr>
            <w:r w:rsidRPr="002D101B">
              <w:rPr>
                <w:sz w:val="22"/>
              </w:rPr>
              <w:t>мазь для местного и наружного применения;</w:t>
            </w:r>
          </w:p>
          <w:p w:rsidR="00134B46" w:rsidRPr="002D101B" w:rsidRDefault="00134B46" w:rsidP="002F5434">
            <w:pPr>
              <w:autoSpaceDE w:val="0"/>
              <w:autoSpaceDN w:val="0"/>
              <w:jc w:val="center"/>
              <w:rPr>
                <w:sz w:val="22"/>
              </w:rPr>
            </w:pPr>
            <w:r w:rsidRPr="002D101B">
              <w:rPr>
                <w:sz w:val="22"/>
              </w:rPr>
              <w:t>мазь для наружного применения;</w:t>
            </w:r>
          </w:p>
          <w:p w:rsidR="00134B46" w:rsidRPr="002D101B" w:rsidRDefault="00134B46" w:rsidP="002F5434">
            <w:pPr>
              <w:autoSpaceDE w:val="0"/>
              <w:autoSpaceDN w:val="0"/>
              <w:jc w:val="center"/>
              <w:rPr>
                <w:sz w:val="22"/>
              </w:rPr>
            </w:pPr>
            <w:r w:rsidRPr="002D101B">
              <w:rPr>
                <w:sz w:val="22"/>
              </w:rPr>
              <w:t>порошок для приготовления раствора для инфузий;</w:t>
            </w:r>
          </w:p>
          <w:p w:rsidR="00134B46" w:rsidRPr="002D101B" w:rsidRDefault="00134B46" w:rsidP="002F5434">
            <w:pPr>
              <w:autoSpaceDE w:val="0"/>
              <w:autoSpaceDN w:val="0"/>
              <w:jc w:val="center"/>
              <w:rPr>
                <w:sz w:val="22"/>
              </w:rPr>
            </w:pPr>
            <w:r w:rsidRPr="002D101B">
              <w:rPr>
                <w:sz w:val="22"/>
              </w:rPr>
              <w:t>таблетки;</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валганцикловир</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ганцикловир</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инфузий</w:t>
            </w: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J05AE</w:t>
            </w:r>
          </w:p>
        </w:tc>
        <w:tc>
          <w:tcPr>
            <w:tcW w:w="3685" w:type="dxa"/>
            <w:vMerge w:val="restart"/>
          </w:tcPr>
          <w:p w:rsidR="00134B46" w:rsidRPr="002D101B" w:rsidRDefault="00134B46" w:rsidP="002F5434">
            <w:pPr>
              <w:autoSpaceDE w:val="0"/>
              <w:autoSpaceDN w:val="0"/>
              <w:jc w:val="center"/>
              <w:rPr>
                <w:sz w:val="22"/>
              </w:rPr>
            </w:pPr>
            <w:r w:rsidRPr="002D101B">
              <w:rPr>
                <w:sz w:val="22"/>
              </w:rPr>
              <w:t>ингибиторы протеаз</w:t>
            </w:r>
          </w:p>
        </w:tc>
        <w:tc>
          <w:tcPr>
            <w:tcW w:w="1984" w:type="dxa"/>
          </w:tcPr>
          <w:p w:rsidR="00134B46" w:rsidRPr="002D101B" w:rsidRDefault="00134B46" w:rsidP="002F5434">
            <w:pPr>
              <w:autoSpaceDE w:val="0"/>
              <w:autoSpaceDN w:val="0"/>
              <w:jc w:val="center"/>
              <w:rPr>
                <w:sz w:val="22"/>
              </w:rPr>
            </w:pPr>
            <w:r w:rsidRPr="002D101B">
              <w:rPr>
                <w:sz w:val="22"/>
              </w:rPr>
              <w:t>атазанавир</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дарунавир</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нарлапревир</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ритонавир</w:t>
            </w:r>
          </w:p>
        </w:tc>
        <w:tc>
          <w:tcPr>
            <w:tcW w:w="3319" w:type="dxa"/>
          </w:tcPr>
          <w:p w:rsidR="00134B46" w:rsidRPr="002D101B" w:rsidRDefault="00134B46" w:rsidP="002F5434">
            <w:pPr>
              <w:autoSpaceDE w:val="0"/>
              <w:autoSpaceDN w:val="0"/>
              <w:jc w:val="center"/>
              <w:rPr>
                <w:sz w:val="22"/>
              </w:rPr>
            </w:pPr>
            <w:r w:rsidRPr="002D101B">
              <w:rPr>
                <w:sz w:val="22"/>
              </w:rPr>
              <w:t>капсулы;</w:t>
            </w:r>
          </w:p>
          <w:p w:rsidR="00134B46" w:rsidRPr="002D101B" w:rsidRDefault="00134B46" w:rsidP="002F5434">
            <w:pPr>
              <w:autoSpaceDE w:val="0"/>
              <w:autoSpaceDN w:val="0"/>
              <w:jc w:val="center"/>
              <w:rPr>
                <w:sz w:val="22"/>
              </w:rPr>
            </w:pPr>
            <w:r w:rsidRPr="002D101B">
              <w:rPr>
                <w:sz w:val="22"/>
              </w:rPr>
              <w:t>капсулы мягкие;</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саквинавир</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оболочкой;</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фосампренавир</w:t>
            </w:r>
          </w:p>
        </w:tc>
        <w:tc>
          <w:tcPr>
            <w:tcW w:w="3319" w:type="dxa"/>
          </w:tcPr>
          <w:p w:rsidR="00134B46" w:rsidRPr="002D101B" w:rsidRDefault="00134B46" w:rsidP="002F5434">
            <w:pPr>
              <w:autoSpaceDE w:val="0"/>
              <w:autoSpaceDN w:val="0"/>
              <w:jc w:val="center"/>
              <w:rPr>
                <w:sz w:val="22"/>
              </w:rPr>
            </w:pPr>
            <w:r w:rsidRPr="002D101B">
              <w:rPr>
                <w:sz w:val="22"/>
              </w:rPr>
              <w:t>суспензия для приема внутрь;</w:t>
            </w:r>
          </w:p>
          <w:p w:rsidR="00134B46" w:rsidRPr="002D101B" w:rsidRDefault="00134B46" w:rsidP="002F5434">
            <w:pPr>
              <w:autoSpaceDE w:val="0"/>
              <w:autoSpaceDN w:val="0"/>
              <w:jc w:val="center"/>
              <w:rPr>
                <w:sz w:val="22"/>
              </w:rPr>
            </w:pPr>
            <w:r w:rsidRPr="002D101B">
              <w:rPr>
                <w:sz w:val="22"/>
              </w:rPr>
              <w:t>таблетки, покрытые оболочкой;</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J05AF</w:t>
            </w:r>
          </w:p>
        </w:tc>
        <w:tc>
          <w:tcPr>
            <w:tcW w:w="3685" w:type="dxa"/>
            <w:vMerge w:val="restart"/>
          </w:tcPr>
          <w:p w:rsidR="00134B46" w:rsidRPr="002D101B" w:rsidRDefault="00134B46" w:rsidP="002F5434">
            <w:pPr>
              <w:autoSpaceDE w:val="0"/>
              <w:autoSpaceDN w:val="0"/>
              <w:jc w:val="center"/>
              <w:rPr>
                <w:sz w:val="22"/>
              </w:rPr>
            </w:pPr>
            <w:r w:rsidRPr="002D101B">
              <w:rPr>
                <w:sz w:val="22"/>
              </w:rPr>
              <w:t>нуклеозиды и нуклеотиды - ингибиторы обратной транскриптазы</w:t>
            </w:r>
          </w:p>
        </w:tc>
        <w:tc>
          <w:tcPr>
            <w:tcW w:w="1984" w:type="dxa"/>
          </w:tcPr>
          <w:p w:rsidR="00134B46" w:rsidRPr="002D101B" w:rsidRDefault="00134B46" w:rsidP="002F5434">
            <w:pPr>
              <w:autoSpaceDE w:val="0"/>
              <w:autoSpaceDN w:val="0"/>
              <w:jc w:val="center"/>
              <w:rPr>
                <w:sz w:val="22"/>
              </w:rPr>
            </w:pPr>
            <w:r w:rsidRPr="002D101B">
              <w:rPr>
                <w:sz w:val="22"/>
              </w:rPr>
              <w:t>абакавир</w:t>
            </w:r>
          </w:p>
        </w:tc>
        <w:tc>
          <w:tcPr>
            <w:tcW w:w="3319" w:type="dxa"/>
          </w:tcPr>
          <w:p w:rsidR="00134B46" w:rsidRPr="002D101B" w:rsidRDefault="00134B46" w:rsidP="002F5434">
            <w:pPr>
              <w:autoSpaceDE w:val="0"/>
              <w:autoSpaceDN w:val="0"/>
              <w:jc w:val="center"/>
              <w:rPr>
                <w:sz w:val="22"/>
              </w:rPr>
            </w:pPr>
            <w:r w:rsidRPr="002D101B">
              <w:rPr>
                <w:sz w:val="22"/>
              </w:rPr>
              <w:t>раствор для приема внутрь;</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диданозин</w:t>
            </w:r>
          </w:p>
        </w:tc>
        <w:tc>
          <w:tcPr>
            <w:tcW w:w="3319" w:type="dxa"/>
          </w:tcPr>
          <w:p w:rsidR="00134B46" w:rsidRPr="002D101B" w:rsidRDefault="00134B46" w:rsidP="002F5434">
            <w:pPr>
              <w:autoSpaceDE w:val="0"/>
              <w:autoSpaceDN w:val="0"/>
              <w:jc w:val="center"/>
              <w:rPr>
                <w:sz w:val="22"/>
              </w:rPr>
            </w:pPr>
            <w:r w:rsidRPr="002D101B">
              <w:rPr>
                <w:sz w:val="22"/>
              </w:rPr>
              <w:t>капсулы кишечнорастворимые;</w:t>
            </w:r>
          </w:p>
          <w:p w:rsidR="00134B46" w:rsidRPr="002D101B" w:rsidRDefault="00134B46" w:rsidP="002F5434">
            <w:pPr>
              <w:autoSpaceDE w:val="0"/>
              <w:autoSpaceDN w:val="0"/>
              <w:jc w:val="center"/>
              <w:rPr>
                <w:sz w:val="22"/>
              </w:rPr>
            </w:pPr>
            <w:r w:rsidRPr="002D101B">
              <w:rPr>
                <w:sz w:val="22"/>
              </w:rPr>
              <w:t>порошок для приготовления раствора для приема внутрь;</w:t>
            </w:r>
          </w:p>
          <w:p w:rsidR="00134B46" w:rsidRPr="002D101B" w:rsidRDefault="00134B46" w:rsidP="002F5434">
            <w:pPr>
              <w:autoSpaceDE w:val="0"/>
              <w:autoSpaceDN w:val="0"/>
              <w:jc w:val="center"/>
              <w:rPr>
                <w:sz w:val="22"/>
              </w:rPr>
            </w:pPr>
            <w:r w:rsidRPr="002D101B">
              <w:rPr>
                <w:sz w:val="22"/>
              </w:rPr>
              <w:t>порошок для приготовления раствора для приема внутрь для детей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зидовудин</w:t>
            </w:r>
          </w:p>
        </w:tc>
        <w:tc>
          <w:tcPr>
            <w:tcW w:w="3319" w:type="dxa"/>
          </w:tcPr>
          <w:p w:rsidR="00134B46" w:rsidRPr="002D101B" w:rsidRDefault="00134B46" w:rsidP="002F5434">
            <w:pPr>
              <w:autoSpaceDE w:val="0"/>
              <w:autoSpaceDN w:val="0"/>
              <w:jc w:val="center"/>
              <w:rPr>
                <w:sz w:val="22"/>
              </w:rPr>
            </w:pPr>
            <w:r w:rsidRPr="002D101B">
              <w:rPr>
                <w:sz w:val="22"/>
              </w:rPr>
              <w:t>капсулы;</w:t>
            </w:r>
          </w:p>
          <w:p w:rsidR="00134B46" w:rsidRPr="002D101B" w:rsidRDefault="00134B46" w:rsidP="002F5434">
            <w:pPr>
              <w:autoSpaceDE w:val="0"/>
              <w:autoSpaceDN w:val="0"/>
              <w:jc w:val="center"/>
              <w:rPr>
                <w:sz w:val="22"/>
              </w:rPr>
            </w:pPr>
            <w:r w:rsidRPr="002D101B">
              <w:rPr>
                <w:sz w:val="22"/>
              </w:rPr>
              <w:t>раствор для инфузий;</w:t>
            </w:r>
          </w:p>
          <w:p w:rsidR="00134B46" w:rsidRPr="002D101B" w:rsidRDefault="00134B46" w:rsidP="002F5434">
            <w:pPr>
              <w:autoSpaceDE w:val="0"/>
              <w:autoSpaceDN w:val="0"/>
              <w:jc w:val="center"/>
              <w:rPr>
                <w:sz w:val="22"/>
              </w:rPr>
            </w:pPr>
            <w:r w:rsidRPr="002D101B">
              <w:rPr>
                <w:sz w:val="22"/>
              </w:rPr>
              <w:t>раствор для приема внутрь;</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ламивудин</w:t>
            </w:r>
          </w:p>
        </w:tc>
        <w:tc>
          <w:tcPr>
            <w:tcW w:w="3319" w:type="dxa"/>
          </w:tcPr>
          <w:p w:rsidR="00134B46" w:rsidRPr="002D101B" w:rsidRDefault="00134B46" w:rsidP="002F5434">
            <w:pPr>
              <w:autoSpaceDE w:val="0"/>
              <w:autoSpaceDN w:val="0"/>
              <w:jc w:val="center"/>
              <w:rPr>
                <w:sz w:val="22"/>
              </w:rPr>
            </w:pPr>
            <w:r w:rsidRPr="002D101B">
              <w:rPr>
                <w:sz w:val="22"/>
              </w:rPr>
              <w:t>раствор для приема внутрь;</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ставудин</w:t>
            </w:r>
          </w:p>
        </w:tc>
        <w:tc>
          <w:tcPr>
            <w:tcW w:w="3319" w:type="dxa"/>
          </w:tcPr>
          <w:p w:rsidR="00134B46" w:rsidRPr="002D101B" w:rsidRDefault="00134B46" w:rsidP="002F5434">
            <w:pPr>
              <w:autoSpaceDE w:val="0"/>
              <w:autoSpaceDN w:val="0"/>
              <w:jc w:val="center"/>
              <w:rPr>
                <w:sz w:val="22"/>
              </w:rPr>
            </w:pPr>
            <w:r w:rsidRPr="002D101B">
              <w:rPr>
                <w:sz w:val="22"/>
              </w:rPr>
              <w:t>капсулы;</w:t>
            </w:r>
          </w:p>
          <w:p w:rsidR="00134B46" w:rsidRPr="002D101B" w:rsidRDefault="00134B46" w:rsidP="002F5434">
            <w:pPr>
              <w:autoSpaceDE w:val="0"/>
              <w:autoSpaceDN w:val="0"/>
              <w:jc w:val="center"/>
              <w:rPr>
                <w:sz w:val="22"/>
              </w:rPr>
            </w:pPr>
            <w:r w:rsidRPr="002D101B">
              <w:rPr>
                <w:sz w:val="22"/>
              </w:rPr>
              <w:t>порошок для приготовления раствора для приема внутрь</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телбивудин</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тенофовир</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фосфазид</w:t>
            </w:r>
          </w:p>
        </w:tc>
        <w:tc>
          <w:tcPr>
            <w:tcW w:w="3319" w:type="dxa"/>
          </w:tcPr>
          <w:p w:rsidR="00134B46" w:rsidRPr="002D101B" w:rsidRDefault="00134B46" w:rsidP="002F5434">
            <w:pPr>
              <w:autoSpaceDE w:val="0"/>
              <w:autoSpaceDN w:val="0"/>
              <w:jc w:val="center"/>
              <w:rPr>
                <w:sz w:val="22"/>
              </w:rPr>
            </w:pPr>
            <w:r w:rsidRPr="002D101B">
              <w:rPr>
                <w:sz w:val="22"/>
              </w:rPr>
              <w:t>таблетки</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энтекавир</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J05AG</w:t>
            </w:r>
          </w:p>
        </w:tc>
        <w:tc>
          <w:tcPr>
            <w:tcW w:w="3685" w:type="dxa"/>
            <w:vMerge w:val="restart"/>
          </w:tcPr>
          <w:p w:rsidR="00134B46" w:rsidRPr="002D101B" w:rsidRDefault="00134B46" w:rsidP="002F5434">
            <w:pPr>
              <w:autoSpaceDE w:val="0"/>
              <w:autoSpaceDN w:val="0"/>
              <w:jc w:val="center"/>
              <w:rPr>
                <w:sz w:val="22"/>
              </w:rPr>
            </w:pPr>
            <w:r w:rsidRPr="002D101B">
              <w:rPr>
                <w:sz w:val="22"/>
              </w:rPr>
              <w:t>ненуклеозидные ингибиторы обратной транскриптазы</w:t>
            </w:r>
          </w:p>
        </w:tc>
        <w:tc>
          <w:tcPr>
            <w:tcW w:w="1984" w:type="dxa"/>
          </w:tcPr>
          <w:p w:rsidR="00134B46" w:rsidRPr="002D101B" w:rsidRDefault="00134B46" w:rsidP="002F5434">
            <w:pPr>
              <w:autoSpaceDE w:val="0"/>
              <w:autoSpaceDN w:val="0"/>
              <w:jc w:val="center"/>
              <w:rPr>
                <w:sz w:val="22"/>
              </w:rPr>
            </w:pPr>
            <w:r w:rsidRPr="002D101B">
              <w:rPr>
                <w:sz w:val="22"/>
              </w:rPr>
              <w:t>невирапин</w:t>
            </w:r>
          </w:p>
        </w:tc>
        <w:tc>
          <w:tcPr>
            <w:tcW w:w="3319" w:type="dxa"/>
          </w:tcPr>
          <w:p w:rsidR="00134B46" w:rsidRPr="002D101B" w:rsidRDefault="00134B46" w:rsidP="002F5434">
            <w:pPr>
              <w:autoSpaceDE w:val="0"/>
              <w:autoSpaceDN w:val="0"/>
              <w:jc w:val="center"/>
              <w:rPr>
                <w:sz w:val="22"/>
              </w:rPr>
            </w:pPr>
            <w:r w:rsidRPr="002D101B">
              <w:rPr>
                <w:sz w:val="22"/>
              </w:rPr>
              <w:t>суспензия для приема внутрь;</w:t>
            </w:r>
          </w:p>
          <w:p w:rsidR="00134B46" w:rsidRPr="002D101B" w:rsidRDefault="00134B46" w:rsidP="002F5434">
            <w:pPr>
              <w:autoSpaceDE w:val="0"/>
              <w:autoSpaceDN w:val="0"/>
              <w:jc w:val="center"/>
              <w:rPr>
                <w:sz w:val="22"/>
              </w:rPr>
            </w:pPr>
            <w:r w:rsidRPr="002D101B">
              <w:rPr>
                <w:sz w:val="22"/>
              </w:rPr>
              <w:t>таблетки;</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элсульфавирин</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этравирин</w:t>
            </w:r>
          </w:p>
        </w:tc>
        <w:tc>
          <w:tcPr>
            <w:tcW w:w="3319" w:type="dxa"/>
          </w:tcPr>
          <w:p w:rsidR="00134B46" w:rsidRPr="002D101B" w:rsidRDefault="00134B46" w:rsidP="002F5434">
            <w:pPr>
              <w:autoSpaceDE w:val="0"/>
              <w:autoSpaceDN w:val="0"/>
              <w:jc w:val="center"/>
              <w:rPr>
                <w:sz w:val="22"/>
              </w:rPr>
            </w:pPr>
            <w:r w:rsidRPr="002D101B">
              <w:rPr>
                <w:sz w:val="22"/>
              </w:rPr>
              <w:t>таблетки</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эфавиренз</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J05AH</w:t>
            </w:r>
          </w:p>
        </w:tc>
        <w:tc>
          <w:tcPr>
            <w:tcW w:w="3685" w:type="dxa"/>
          </w:tcPr>
          <w:p w:rsidR="000E209C" w:rsidRPr="002D101B" w:rsidRDefault="000E209C" w:rsidP="002F5434">
            <w:pPr>
              <w:autoSpaceDE w:val="0"/>
              <w:autoSpaceDN w:val="0"/>
              <w:jc w:val="center"/>
              <w:rPr>
                <w:sz w:val="22"/>
              </w:rPr>
            </w:pPr>
            <w:r w:rsidRPr="002D101B">
              <w:rPr>
                <w:sz w:val="22"/>
              </w:rPr>
              <w:t>ингибиторы нейраминидазы</w:t>
            </w:r>
          </w:p>
        </w:tc>
        <w:tc>
          <w:tcPr>
            <w:tcW w:w="1984" w:type="dxa"/>
          </w:tcPr>
          <w:p w:rsidR="000E209C" w:rsidRPr="002D101B" w:rsidRDefault="000E209C" w:rsidP="002F5434">
            <w:pPr>
              <w:autoSpaceDE w:val="0"/>
              <w:autoSpaceDN w:val="0"/>
              <w:jc w:val="center"/>
              <w:rPr>
                <w:sz w:val="22"/>
              </w:rPr>
            </w:pPr>
            <w:r w:rsidRPr="002D101B">
              <w:rPr>
                <w:sz w:val="22"/>
              </w:rPr>
              <w:t>осельтамивир</w:t>
            </w:r>
          </w:p>
        </w:tc>
        <w:tc>
          <w:tcPr>
            <w:tcW w:w="3319" w:type="dxa"/>
          </w:tcPr>
          <w:p w:rsidR="000E209C" w:rsidRPr="002D101B" w:rsidRDefault="000E209C" w:rsidP="002F5434">
            <w:pPr>
              <w:autoSpaceDE w:val="0"/>
              <w:autoSpaceDN w:val="0"/>
              <w:jc w:val="center"/>
              <w:rPr>
                <w:sz w:val="22"/>
              </w:rPr>
            </w:pPr>
            <w:r w:rsidRPr="002D101B">
              <w:rPr>
                <w:sz w:val="22"/>
              </w:rPr>
              <w:t>капсулы</w:t>
            </w: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J05AP</w:t>
            </w:r>
          </w:p>
        </w:tc>
        <w:tc>
          <w:tcPr>
            <w:tcW w:w="3685" w:type="dxa"/>
            <w:vMerge w:val="restart"/>
          </w:tcPr>
          <w:p w:rsidR="00134B46" w:rsidRPr="002D101B" w:rsidRDefault="00134B46" w:rsidP="002F5434">
            <w:pPr>
              <w:autoSpaceDE w:val="0"/>
              <w:autoSpaceDN w:val="0"/>
              <w:jc w:val="center"/>
              <w:rPr>
                <w:sz w:val="22"/>
              </w:rPr>
            </w:pPr>
            <w:r w:rsidRPr="002D101B">
              <w:rPr>
                <w:sz w:val="22"/>
              </w:rPr>
              <w:t xml:space="preserve">противовирусные препараты </w:t>
            </w:r>
            <w:r>
              <w:rPr>
                <w:sz w:val="22"/>
              </w:rPr>
              <w:br/>
            </w:r>
            <w:r w:rsidRPr="002D101B">
              <w:rPr>
                <w:sz w:val="22"/>
              </w:rPr>
              <w:t>для лечения гепатита C</w:t>
            </w:r>
          </w:p>
        </w:tc>
        <w:tc>
          <w:tcPr>
            <w:tcW w:w="1984" w:type="dxa"/>
          </w:tcPr>
          <w:p w:rsidR="00134B46" w:rsidRPr="002D101B" w:rsidRDefault="00134B46" w:rsidP="002F5434">
            <w:pPr>
              <w:autoSpaceDE w:val="0"/>
              <w:autoSpaceDN w:val="0"/>
              <w:jc w:val="center"/>
              <w:rPr>
                <w:sz w:val="22"/>
              </w:rPr>
            </w:pPr>
            <w:r w:rsidRPr="002D101B">
              <w:rPr>
                <w:sz w:val="22"/>
              </w:rPr>
              <w:t>даклатасвир</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дасабувир; омбитасвир + паритапревир + ритонавир</w:t>
            </w:r>
          </w:p>
        </w:tc>
        <w:tc>
          <w:tcPr>
            <w:tcW w:w="3319" w:type="dxa"/>
          </w:tcPr>
          <w:p w:rsidR="00134B46" w:rsidRPr="002D101B" w:rsidRDefault="00134B46" w:rsidP="002F5434">
            <w:pPr>
              <w:autoSpaceDE w:val="0"/>
              <w:autoSpaceDN w:val="0"/>
              <w:jc w:val="center"/>
              <w:rPr>
                <w:sz w:val="22"/>
              </w:rPr>
            </w:pPr>
            <w:r w:rsidRPr="002D101B">
              <w:rPr>
                <w:sz w:val="22"/>
              </w:rPr>
              <w:t>таблеток набор</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рибавирин</w:t>
            </w:r>
          </w:p>
        </w:tc>
        <w:tc>
          <w:tcPr>
            <w:tcW w:w="3319" w:type="dxa"/>
          </w:tcPr>
          <w:p w:rsidR="00134B46" w:rsidRPr="002D101B" w:rsidRDefault="00134B46" w:rsidP="002F5434">
            <w:pPr>
              <w:autoSpaceDE w:val="0"/>
              <w:autoSpaceDN w:val="0"/>
              <w:jc w:val="center"/>
              <w:rPr>
                <w:sz w:val="22"/>
              </w:rPr>
            </w:pPr>
            <w:r w:rsidRPr="002D101B">
              <w:rPr>
                <w:sz w:val="22"/>
              </w:rPr>
              <w:t>капсулы;</w:t>
            </w:r>
          </w:p>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инфузий;</w:t>
            </w:r>
          </w:p>
          <w:p w:rsidR="00134B46" w:rsidRPr="002D101B" w:rsidRDefault="00134B46" w:rsidP="002F5434">
            <w:pPr>
              <w:autoSpaceDE w:val="0"/>
              <w:autoSpaceDN w:val="0"/>
              <w:jc w:val="center"/>
              <w:rPr>
                <w:sz w:val="22"/>
              </w:rPr>
            </w:pPr>
            <w:r w:rsidRPr="002D101B">
              <w:rPr>
                <w:sz w:val="22"/>
              </w:rPr>
              <w:t>лиофилизат для приготовления суспензии для приема внутрь;</w:t>
            </w:r>
          </w:p>
          <w:p w:rsidR="00134B46" w:rsidRPr="002D101B" w:rsidRDefault="00134B46" w:rsidP="002F5434">
            <w:pPr>
              <w:autoSpaceDE w:val="0"/>
              <w:autoSpaceDN w:val="0"/>
              <w:jc w:val="center"/>
              <w:rPr>
                <w:sz w:val="22"/>
              </w:rPr>
            </w:pPr>
            <w:r w:rsidRPr="002D101B">
              <w:rPr>
                <w:sz w:val="22"/>
              </w:rPr>
              <w:t>таблетки</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симепревир</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софосбувир</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J05AR</w:t>
            </w:r>
          </w:p>
        </w:tc>
        <w:tc>
          <w:tcPr>
            <w:tcW w:w="3685" w:type="dxa"/>
            <w:vMerge w:val="restart"/>
          </w:tcPr>
          <w:p w:rsidR="00134B46" w:rsidRPr="002D101B" w:rsidRDefault="00134B46" w:rsidP="002F5434">
            <w:pPr>
              <w:autoSpaceDE w:val="0"/>
              <w:autoSpaceDN w:val="0"/>
              <w:jc w:val="center"/>
              <w:rPr>
                <w:sz w:val="22"/>
              </w:rPr>
            </w:pPr>
            <w:r w:rsidRPr="002D101B">
              <w:rPr>
                <w:sz w:val="22"/>
              </w:rPr>
              <w:t>комбинированные противовирусные препараты для лечения ВИЧ-инфекции</w:t>
            </w:r>
          </w:p>
        </w:tc>
        <w:tc>
          <w:tcPr>
            <w:tcW w:w="1984" w:type="dxa"/>
          </w:tcPr>
          <w:p w:rsidR="00134B46" w:rsidRPr="002D101B" w:rsidRDefault="00134B46" w:rsidP="002F5434">
            <w:pPr>
              <w:autoSpaceDE w:val="0"/>
              <w:autoSpaceDN w:val="0"/>
              <w:jc w:val="center"/>
              <w:rPr>
                <w:sz w:val="22"/>
              </w:rPr>
            </w:pPr>
            <w:r w:rsidRPr="002D101B">
              <w:rPr>
                <w:sz w:val="22"/>
              </w:rPr>
              <w:t>абакавир + ламивудин</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абакавир + зидовудин + ламивудин</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зидовудин + ламивудин</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лопинавир + ритонавир</w:t>
            </w:r>
          </w:p>
        </w:tc>
        <w:tc>
          <w:tcPr>
            <w:tcW w:w="3319" w:type="dxa"/>
          </w:tcPr>
          <w:p w:rsidR="00134B46" w:rsidRPr="002D101B" w:rsidRDefault="00134B46" w:rsidP="002F5434">
            <w:pPr>
              <w:autoSpaceDE w:val="0"/>
              <w:autoSpaceDN w:val="0"/>
              <w:jc w:val="center"/>
              <w:rPr>
                <w:sz w:val="22"/>
              </w:rPr>
            </w:pPr>
            <w:r w:rsidRPr="002D101B">
              <w:rPr>
                <w:sz w:val="22"/>
              </w:rPr>
              <w:t>раствор для приема внутрь;</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рилпивирин + тенофовир + эмтрицитабин</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J05AX</w:t>
            </w:r>
          </w:p>
        </w:tc>
        <w:tc>
          <w:tcPr>
            <w:tcW w:w="3685" w:type="dxa"/>
            <w:vMerge w:val="restart"/>
          </w:tcPr>
          <w:p w:rsidR="00134B46" w:rsidRPr="002D101B" w:rsidRDefault="00134B46" w:rsidP="002F5434">
            <w:pPr>
              <w:autoSpaceDE w:val="0"/>
              <w:autoSpaceDN w:val="0"/>
              <w:jc w:val="center"/>
              <w:rPr>
                <w:sz w:val="22"/>
              </w:rPr>
            </w:pPr>
            <w:r w:rsidRPr="002D101B">
              <w:rPr>
                <w:sz w:val="22"/>
              </w:rPr>
              <w:t>прочие противовирусные препараты</w:t>
            </w:r>
          </w:p>
        </w:tc>
        <w:tc>
          <w:tcPr>
            <w:tcW w:w="1984" w:type="dxa"/>
          </w:tcPr>
          <w:p w:rsidR="00134B46" w:rsidRPr="002D101B" w:rsidRDefault="00134B46" w:rsidP="002F5434">
            <w:pPr>
              <w:autoSpaceDE w:val="0"/>
              <w:autoSpaceDN w:val="0"/>
              <w:jc w:val="center"/>
              <w:rPr>
                <w:sz w:val="22"/>
              </w:rPr>
            </w:pPr>
            <w:r w:rsidRPr="002D101B">
              <w:rPr>
                <w:sz w:val="22"/>
              </w:rPr>
              <w:t>долутегравир</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имидазолилэтанамид пентандиовой кислоты</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кагоцел</w:t>
            </w:r>
          </w:p>
        </w:tc>
        <w:tc>
          <w:tcPr>
            <w:tcW w:w="3319" w:type="dxa"/>
          </w:tcPr>
          <w:p w:rsidR="00134B46" w:rsidRPr="002D101B" w:rsidRDefault="00134B46" w:rsidP="002F5434">
            <w:pPr>
              <w:autoSpaceDE w:val="0"/>
              <w:autoSpaceDN w:val="0"/>
              <w:jc w:val="center"/>
              <w:rPr>
                <w:sz w:val="22"/>
              </w:rPr>
            </w:pPr>
            <w:r w:rsidRPr="002D101B">
              <w:rPr>
                <w:sz w:val="22"/>
              </w:rPr>
              <w:t>таблетки</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маравирок</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ралтегравир</w:t>
            </w:r>
          </w:p>
        </w:tc>
        <w:tc>
          <w:tcPr>
            <w:tcW w:w="3319" w:type="dxa"/>
          </w:tcPr>
          <w:p w:rsidR="00134B46" w:rsidRPr="002D101B" w:rsidRDefault="00134B46" w:rsidP="002F5434">
            <w:pPr>
              <w:autoSpaceDE w:val="0"/>
              <w:autoSpaceDN w:val="0"/>
              <w:jc w:val="center"/>
              <w:rPr>
                <w:sz w:val="22"/>
              </w:rPr>
            </w:pPr>
            <w:r w:rsidRPr="002D101B">
              <w:rPr>
                <w:sz w:val="22"/>
              </w:rPr>
              <w:t>таблетки жевательные;</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умифеновир</w:t>
            </w:r>
          </w:p>
        </w:tc>
        <w:tc>
          <w:tcPr>
            <w:tcW w:w="3319" w:type="dxa"/>
          </w:tcPr>
          <w:p w:rsidR="00134B46" w:rsidRPr="002D101B" w:rsidRDefault="00134B46" w:rsidP="002F5434">
            <w:pPr>
              <w:autoSpaceDE w:val="0"/>
              <w:autoSpaceDN w:val="0"/>
              <w:jc w:val="center"/>
              <w:rPr>
                <w:sz w:val="22"/>
              </w:rPr>
            </w:pPr>
            <w:r w:rsidRPr="002D101B">
              <w:rPr>
                <w:sz w:val="22"/>
              </w:rPr>
              <w:t>капсулы;</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J06</w:t>
            </w:r>
          </w:p>
        </w:tc>
        <w:tc>
          <w:tcPr>
            <w:tcW w:w="3685" w:type="dxa"/>
          </w:tcPr>
          <w:p w:rsidR="000E209C" w:rsidRPr="002D101B" w:rsidRDefault="000E209C" w:rsidP="002F5434">
            <w:pPr>
              <w:autoSpaceDE w:val="0"/>
              <w:autoSpaceDN w:val="0"/>
              <w:jc w:val="center"/>
              <w:rPr>
                <w:sz w:val="22"/>
              </w:rPr>
            </w:pPr>
            <w:r w:rsidRPr="002D101B">
              <w:rPr>
                <w:sz w:val="22"/>
              </w:rPr>
              <w:t>иммунные сыворотки и иммуноглобулины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J06A</w:t>
            </w:r>
          </w:p>
        </w:tc>
        <w:tc>
          <w:tcPr>
            <w:tcW w:w="3685" w:type="dxa"/>
          </w:tcPr>
          <w:p w:rsidR="000E209C" w:rsidRPr="002D101B" w:rsidRDefault="000E209C" w:rsidP="002F5434">
            <w:pPr>
              <w:autoSpaceDE w:val="0"/>
              <w:autoSpaceDN w:val="0"/>
              <w:jc w:val="center"/>
              <w:rPr>
                <w:sz w:val="22"/>
              </w:rPr>
            </w:pPr>
            <w:r w:rsidRPr="002D101B">
              <w:rPr>
                <w:sz w:val="22"/>
              </w:rPr>
              <w:t>иммунные сыворотки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J06AA</w:t>
            </w:r>
          </w:p>
        </w:tc>
        <w:tc>
          <w:tcPr>
            <w:tcW w:w="3685" w:type="dxa"/>
            <w:vMerge w:val="restart"/>
          </w:tcPr>
          <w:p w:rsidR="00134B46" w:rsidRPr="002D101B" w:rsidRDefault="00134B46" w:rsidP="002F5434">
            <w:pPr>
              <w:autoSpaceDE w:val="0"/>
              <w:autoSpaceDN w:val="0"/>
              <w:jc w:val="center"/>
              <w:rPr>
                <w:sz w:val="22"/>
              </w:rPr>
            </w:pPr>
            <w:r w:rsidRPr="002D101B">
              <w:rPr>
                <w:sz w:val="22"/>
              </w:rPr>
              <w:t>иммунные сыворотки</w:t>
            </w:r>
          </w:p>
        </w:tc>
        <w:tc>
          <w:tcPr>
            <w:tcW w:w="1984" w:type="dxa"/>
          </w:tcPr>
          <w:p w:rsidR="00134B46" w:rsidRPr="002D101B" w:rsidRDefault="00134B46" w:rsidP="002F5434">
            <w:pPr>
              <w:autoSpaceDE w:val="0"/>
              <w:autoSpaceDN w:val="0"/>
              <w:jc w:val="center"/>
              <w:rPr>
                <w:sz w:val="22"/>
              </w:rPr>
            </w:pPr>
            <w:r w:rsidRPr="002D101B">
              <w:rPr>
                <w:sz w:val="22"/>
              </w:rPr>
              <w:t>анатоксин дифтерийный</w:t>
            </w:r>
          </w:p>
        </w:tc>
        <w:tc>
          <w:tcPr>
            <w:tcW w:w="3319" w:type="dxa"/>
          </w:tcPr>
          <w:p w:rsidR="00134B46" w:rsidRPr="002D101B" w:rsidRDefault="00134B46" w:rsidP="002F5434">
            <w:pPr>
              <w:autoSpaceDE w:val="0"/>
              <w:autoSpaceDN w:val="0"/>
              <w:jc w:val="center"/>
              <w:rPr>
                <w:sz w:val="22"/>
              </w:rPr>
            </w:pP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анатоксин дифтерийно-столбнячный</w:t>
            </w:r>
          </w:p>
        </w:tc>
        <w:tc>
          <w:tcPr>
            <w:tcW w:w="3319" w:type="dxa"/>
          </w:tcPr>
          <w:p w:rsidR="00134B46" w:rsidRPr="002D101B" w:rsidRDefault="00134B46" w:rsidP="002F5434">
            <w:pPr>
              <w:autoSpaceDE w:val="0"/>
              <w:autoSpaceDN w:val="0"/>
              <w:jc w:val="center"/>
              <w:rPr>
                <w:sz w:val="22"/>
              </w:rPr>
            </w:pP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анатоксин столбнячный</w:t>
            </w:r>
          </w:p>
        </w:tc>
        <w:tc>
          <w:tcPr>
            <w:tcW w:w="3319" w:type="dxa"/>
          </w:tcPr>
          <w:p w:rsidR="00134B46" w:rsidRPr="002D101B" w:rsidRDefault="00134B46" w:rsidP="002F5434">
            <w:pPr>
              <w:autoSpaceDE w:val="0"/>
              <w:autoSpaceDN w:val="0"/>
              <w:jc w:val="center"/>
              <w:rPr>
                <w:sz w:val="22"/>
              </w:rPr>
            </w:pP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антитоксин яда гадюки обыкновенной</w:t>
            </w:r>
          </w:p>
        </w:tc>
        <w:tc>
          <w:tcPr>
            <w:tcW w:w="3319" w:type="dxa"/>
          </w:tcPr>
          <w:p w:rsidR="00134B46" w:rsidRPr="002D101B" w:rsidRDefault="00134B46" w:rsidP="002F5434">
            <w:pPr>
              <w:autoSpaceDE w:val="0"/>
              <w:autoSpaceDN w:val="0"/>
              <w:jc w:val="center"/>
              <w:rPr>
                <w:sz w:val="22"/>
              </w:rPr>
            </w:pP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сыворотка противоботули</w:t>
            </w:r>
            <w:r>
              <w:rPr>
                <w:sz w:val="22"/>
              </w:rPr>
              <w:t>-</w:t>
            </w:r>
            <w:r w:rsidRPr="002D101B">
              <w:rPr>
                <w:sz w:val="22"/>
              </w:rPr>
              <w:t>ническая</w:t>
            </w:r>
          </w:p>
        </w:tc>
        <w:tc>
          <w:tcPr>
            <w:tcW w:w="3319" w:type="dxa"/>
          </w:tcPr>
          <w:p w:rsidR="00134B46" w:rsidRPr="002D101B" w:rsidRDefault="00134B46" w:rsidP="002F5434">
            <w:pPr>
              <w:autoSpaceDE w:val="0"/>
              <w:autoSpaceDN w:val="0"/>
              <w:jc w:val="center"/>
              <w:rPr>
                <w:sz w:val="22"/>
              </w:rPr>
            </w:pP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сыворотка противогангренозная поливалентная очищенная концентрирован</w:t>
            </w:r>
            <w:r>
              <w:rPr>
                <w:sz w:val="22"/>
              </w:rPr>
              <w:t>-</w:t>
            </w:r>
            <w:r w:rsidRPr="002D101B">
              <w:rPr>
                <w:sz w:val="22"/>
              </w:rPr>
              <w:t>ная лошадиная жидкая</w:t>
            </w:r>
          </w:p>
        </w:tc>
        <w:tc>
          <w:tcPr>
            <w:tcW w:w="3319" w:type="dxa"/>
          </w:tcPr>
          <w:p w:rsidR="00134B46" w:rsidRPr="002D101B" w:rsidRDefault="00134B46" w:rsidP="002F5434">
            <w:pPr>
              <w:autoSpaceDE w:val="0"/>
              <w:autoSpaceDN w:val="0"/>
              <w:jc w:val="center"/>
              <w:rPr>
                <w:sz w:val="22"/>
              </w:rPr>
            </w:pP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сыворотка противодифте</w:t>
            </w:r>
            <w:r>
              <w:rPr>
                <w:sz w:val="22"/>
              </w:rPr>
              <w:t>-</w:t>
            </w:r>
            <w:r w:rsidRPr="002D101B">
              <w:rPr>
                <w:sz w:val="22"/>
              </w:rPr>
              <w:t>рийная</w:t>
            </w:r>
          </w:p>
        </w:tc>
        <w:tc>
          <w:tcPr>
            <w:tcW w:w="3319" w:type="dxa"/>
          </w:tcPr>
          <w:p w:rsidR="00134B46" w:rsidRPr="002D101B" w:rsidRDefault="00134B46" w:rsidP="002F5434">
            <w:pPr>
              <w:autoSpaceDE w:val="0"/>
              <w:autoSpaceDN w:val="0"/>
              <w:jc w:val="center"/>
              <w:rPr>
                <w:sz w:val="22"/>
              </w:rPr>
            </w:pP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сыворотка противо</w:t>
            </w:r>
            <w:r>
              <w:rPr>
                <w:sz w:val="22"/>
              </w:rPr>
              <w:t>-</w:t>
            </w:r>
            <w:r w:rsidRPr="002D101B">
              <w:rPr>
                <w:sz w:val="22"/>
              </w:rPr>
              <w:t>столбнячная</w:t>
            </w:r>
          </w:p>
        </w:tc>
        <w:tc>
          <w:tcPr>
            <w:tcW w:w="3319" w:type="dxa"/>
          </w:tcPr>
          <w:p w:rsidR="00134B46" w:rsidRPr="002D101B" w:rsidRDefault="00134B46"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J06B</w:t>
            </w:r>
          </w:p>
        </w:tc>
        <w:tc>
          <w:tcPr>
            <w:tcW w:w="3685" w:type="dxa"/>
          </w:tcPr>
          <w:p w:rsidR="000E209C" w:rsidRPr="002D101B" w:rsidRDefault="000E209C" w:rsidP="002F5434">
            <w:pPr>
              <w:autoSpaceDE w:val="0"/>
              <w:autoSpaceDN w:val="0"/>
              <w:jc w:val="center"/>
              <w:rPr>
                <w:sz w:val="22"/>
              </w:rPr>
            </w:pPr>
            <w:r w:rsidRPr="002D101B">
              <w:rPr>
                <w:sz w:val="22"/>
              </w:rPr>
              <w:t>иммуноглобулины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J06BA</w:t>
            </w:r>
          </w:p>
        </w:tc>
        <w:tc>
          <w:tcPr>
            <w:tcW w:w="3685" w:type="dxa"/>
          </w:tcPr>
          <w:p w:rsidR="000E209C" w:rsidRPr="002D101B" w:rsidRDefault="000E209C" w:rsidP="002F5434">
            <w:pPr>
              <w:autoSpaceDE w:val="0"/>
              <w:autoSpaceDN w:val="0"/>
              <w:jc w:val="center"/>
              <w:rPr>
                <w:sz w:val="22"/>
              </w:rPr>
            </w:pPr>
            <w:r w:rsidRPr="002D101B">
              <w:rPr>
                <w:sz w:val="22"/>
              </w:rPr>
              <w:t>иммуноглобулины, нормальные человеческие</w:t>
            </w:r>
          </w:p>
        </w:tc>
        <w:tc>
          <w:tcPr>
            <w:tcW w:w="1984" w:type="dxa"/>
          </w:tcPr>
          <w:p w:rsidR="000E209C" w:rsidRDefault="000E209C" w:rsidP="002F5434">
            <w:pPr>
              <w:autoSpaceDE w:val="0"/>
              <w:autoSpaceDN w:val="0"/>
              <w:jc w:val="center"/>
              <w:rPr>
                <w:sz w:val="22"/>
              </w:rPr>
            </w:pPr>
            <w:r w:rsidRPr="002D101B">
              <w:rPr>
                <w:sz w:val="22"/>
              </w:rPr>
              <w:t>иммуноглобулин человека нормальный</w:t>
            </w:r>
          </w:p>
          <w:p w:rsidR="005E415D" w:rsidRPr="002D101B" w:rsidRDefault="005E415D"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134B46" w:rsidRPr="002D101B" w:rsidTr="002F5434">
        <w:tc>
          <w:tcPr>
            <w:tcW w:w="1077" w:type="dxa"/>
            <w:vMerge w:val="restart"/>
          </w:tcPr>
          <w:p w:rsidR="00134B46" w:rsidRPr="002D101B" w:rsidRDefault="00134B46" w:rsidP="00263E14">
            <w:pPr>
              <w:autoSpaceDE w:val="0"/>
              <w:autoSpaceDN w:val="0"/>
              <w:spacing w:line="245" w:lineRule="auto"/>
              <w:jc w:val="center"/>
              <w:rPr>
                <w:sz w:val="22"/>
              </w:rPr>
            </w:pPr>
            <w:r w:rsidRPr="002D101B">
              <w:rPr>
                <w:sz w:val="22"/>
              </w:rPr>
              <w:t>J06BB</w:t>
            </w:r>
          </w:p>
        </w:tc>
        <w:tc>
          <w:tcPr>
            <w:tcW w:w="3685" w:type="dxa"/>
            <w:vMerge w:val="restart"/>
          </w:tcPr>
          <w:p w:rsidR="00134B46" w:rsidRPr="002D101B" w:rsidRDefault="00134B46" w:rsidP="00263E14">
            <w:pPr>
              <w:autoSpaceDE w:val="0"/>
              <w:autoSpaceDN w:val="0"/>
              <w:spacing w:line="245" w:lineRule="auto"/>
              <w:jc w:val="center"/>
              <w:rPr>
                <w:sz w:val="22"/>
              </w:rPr>
            </w:pPr>
            <w:r w:rsidRPr="002D101B">
              <w:rPr>
                <w:sz w:val="22"/>
              </w:rPr>
              <w:t>специфические иммуноглобулины</w:t>
            </w:r>
          </w:p>
        </w:tc>
        <w:tc>
          <w:tcPr>
            <w:tcW w:w="1984" w:type="dxa"/>
          </w:tcPr>
          <w:p w:rsidR="00134B46" w:rsidRPr="002D101B" w:rsidRDefault="00134B46" w:rsidP="00263E14">
            <w:pPr>
              <w:autoSpaceDE w:val="0"/>
              <w:autoSpaceDN w:val="0"/>
              <w:spacing w:line="245" w:lineRule="auto"/>
              <w:jc w:val="center"/>
              <w:rPr>
                <w:sz w:val="22"/>
              </w:rPr>
            </w:pPr>
            <w:r w:rsidRPr="002D101B">
              <w:rPr>
                <w:sz w:val="22"/>
              </w:rPr>
              <w:t>иммуноглобулин антирабический</w:t>
            </w:r>
          </w:p>
        </w:tc>
        <w:tc>
          <w:tcPr>
            <w:tcW w:w="3319" w:type="dxa"/>
          </w:tcPr>
          <w:p w:rsidR="00134B46" w:rsidRPr="002D101B" w:rsidRDefault="00134B46" w:rsidP="00263E14">
            <w:pPr>
              <w:autoSpaceDE w:val="0"/>
              <w:autoSpaceDN w:val="0"/>
              <w:spacing w:line="245" w:lineRule="auto"/>
              <w:jc w:val="center"/>
              <w:rPr>
                <w:sz w:val="22"/>
              </w:rPr>
            </w:pPr>
          </w:p>
        </w:tc>
      </w:tr>
      <w:tr w:rsidR="00134B46" w:rsidRPr="002D101B" w:rsidTr="002F5434">
        <w:tc>
          <w:tcPr>
            <w:tcW w:w="1077" w:type="dxa"/>
            <w:vMerge/>
          </w:tcPr>
          <w:p w:rsidR="00134B46" w:rsidRPr="002D101B" w:rsidRDefault="00134B46" w:rsidP="00263E14">
            <w:pPr>
              <w:autoSpaceDE w:val="0"/>
              <w:autoSpaceDN w:val="0"/>
              <w:spacing w:line="245" w:lineRule="auto"/>
              <w:jc w:val="center"/>
              <w:rPr>
                <w:sz w:val="22"/>
              </w:rPr>
            </w:pPr>
          </w:p>
        </w:tc>
        <w:tc>
          <w:tcPr>
            <w:tcW w:w="3685" w:type="dxa"/>
            <w:vMerge/>
          </w:tcPr>
          <w:p w:rsidR="00134B46" w:rsidRPr="002D101B" w:rsidRDefault="00134B46" w:rsidP="00263E14">
            <w:pPr>
              <w:autoSpaceDE w:val="0"/>
              <w:autoSpaceDN w:val="0"/>
              <w:spacing w:line="245" w:lineRule="auto"/>
              <w:jc w:val="center"/>
              <w:rPr>
                <w:sz w:val="22"/>
              </w:rPr>
            </w:pPr>
          </w:p>
        </w:tc>
        <w:tc>
          <w:tcPr>
            <w:tcW w:w="1984" w:type="dxa"/>
          </w:tcPr>
          <w:p w:rsidR="00134B46" w:rsidRPr="002D101B" w:rsidRDefault="00134B46" w:rsidP="00263E14">
            <w:pPr>
              <w:autoSpaceDE w:val="0"/>
              <w:autoSpaceDN w:val="0"/>
              <w:spacing w:line="245" w:lineRule="auto"/>
              <w:jc w:val="center"/>
              <w:rPr>
                <w:sz w:val="22"/>
              </w:rPr>
            </w:pPr>
            <w:r w:rsidRPr="002D101B">
              <w:rPr>
                <w:sz w:val="22"/>
              </w:rPr>
              <w:t>иммуноглобулин против клещевого энцефалита</w:t>
            </w:r>
          </w:p>
        </w:tc>
        <w:tc>
          <w:tcPr>
            <w:tcW w:w="3319" w:type="dxa"/>
          </w:tcPr>
          <w:p w:rsidR="00134B46" w:rsidRPr="002D101B" w:rsidRDefault="00134B46" w:rsidP="00263E14">
            <w:pPr>
              <w:autoSpaceDE w:val="0"/>
              <w:autoSpaceDN w:val="0"/>
              <w:spacing w:line="245" w:lineRule="auto"/>
              <w:jc w:val="center"/>
              <w:rPr>
                <w:sz w:val="22"/>
              </w:rPr>
            </w:pPr>
          </w:p>
        </w:tc>
      </w:tr>
      <w:tr w:rsidR="00134B46" w:rsidRPr="002D101B" w:rsidTr="002F5434">
        <w:tc>
          <w:tcPr>
            <w:tcW w:w="1077" w:type="dxa"/>
            <w:vMerge/>
          </w:tcPr>
          <w:p w:rsidR="00134B46" w:rsidRPr="002D101B" w:rsidRDefault="00134B46" w:rsidP="00263E14">
            <w:pPr>
              <w:autoSpaceDE w:val="0"/>
              <w:autoSpaceDN w:val="0"/>
              <w:spacing w:line="245" w:lineRule="auto"/>
              <w:jc w:val="center"/>
              <w:rPr>
                <w:sz w:val="22"/>
              </w:rPr>
            </w:pPr>
          </w:p>
        </w:tc>
        <w:tc>
          <w:tcPr>
            <w:tcW w:w="3685" w:type="dxa"/>
            <w:vMerge/>
          </w:tcPr>
          <w:p w:rsidR="00134B46" w:rsidRPr="002D101B" w:rsidRDefault="00134B46" w:rsidP="00263E14">
            <w:pPr>
              <w:autoSpaceDE w:val="0"/>
              <w:autoSpaceDN w:val="0"/>
              <w:spacing w:line="245" w:lineRule="auto"/>
              <w:jc w:val="center"/>
              <w:rPr>
                <w:sz w:val="22"/>
              </w:rPr>
            </w:pPr>
          </w:p>
        </w:tc>
        <w:tc>
          <w:tcPr>
            <w:tcW w:w="1984" w:type="dxa"/>
          </w:tcPr>
          <w:p w:rsidR="00134B46" w:rsidRPr="002D101B" w:rsidRDefault="00134B46" w:rsidP="00263E14">
            <w:pPr>
              <w:autoSpaceDE w:val="0"/>
              <w:autoSpaceDN w:val="0"/>
              <w:spacing w:line="245" w:lineRule="auto"/>
              <w:jc w:val="center"/>
              <w:rPr>
                <w:sz w:val="22"/>
              </w:rPr>
            </w:pPr>
            <w:r w:rsidRPr="002D101B">
              <w:rPr>
                <w:sz w:val="22"/>
              </w:rPr>
              <w:t>иммуноглобулин противостолбняч</w:t>
            </w:r>
            <w:r>
              <w:rPr>
                <w:sz w:val="22"/>
              </w:rPr>
              <w:t>-</w:t>
            </w:r>
            <w:r w:rsidRPr="002D101B">
              <w:rPr>
                <w:sz w:val="22"/>
              </w:rPr>
              <w:t>ный человека</w:t>
            </w:r>
          </w:p>
        </w:tc>
        <w:tc>
          <w:tcPr>
            <w:tcW w:w="3319" w:type="dxa"/>
          </w:tcPr>
          <w:p w:rsidR="00134B46" w:rsidRPr="002D101B" w:rsidRDefault="00134B46" w:rsidP="00263E14">
            <w:pPr>
              <w:autoSpaceDE w:val="0"/>
              <w:autoSpaceDN w:val="0"/>
              <w:spacing w:line="245" w:lineRule="auto"/>
              <w:jc w:val="center"/>
              <w:rPr>
                <w:sz w:val="22"/>
              </w:rPr>
            </w:pPr>
          </w:p>
        </w:tc>
      </w:tr>
      <w:tr w:rsidR="00134B46" w:rsidRPr="002D101B" w:rsidTr="002F5434">
        <w:tc>
          <w:tcPr>
            <w:tcW w:w="1077" w:type="dxa"/>
            <w:vMerge/>
          </w:tcPr>
          <w:p w:rsidR="00134B46" w:rsidRPr="002D101B" w:rsidRDefault="00134B46" w:rsidP="00263E14">
            <w:pPr>
              <w:autoSpaceDE w:val="0"/>
              <w:autoSpaceDN w:val="0"/>
              <w:spacing w:line="245" w:lineRule="auto"/>
              <w:jc w:val="center"/>
              <w:rPr>
                <w:sz w:val="22"/>
              </w:rPr>
            </w:pPr>
          </w:p>
        </w:tc>
        <w:tc>
          <w:tcPr>
            <w:tcW w:w="3685" w:type="dxa"/>
            <w:vMerge/>
          </w:tcPr>
          <w:p w:rsidR="00134B46" w:rsidRPr="002D101B" w:rsidRDefault="00134B46" w:rsidP="00263E14">
            <w:pPr>
              <w:autoSpaceDE w:val="0"/>
              <w:autoSpaceDN w:val="0"/>
              <w:spacing w:line="245" w:lineRule="auto"/>
              <w:jc w:val="center"/>
              <w:rPr>
                <w:sz w:val="22"/>
              </w:rPr>
            </w:pPr>
          </w:p>
        </w:tc>
        <w:tc>
          <w:tcPr>
            <w:tcW w:w="1984" w:type="dxa"/>
          </w:tcPr>
          <w:p w:rsidR="00134B46" w:rsidRPr="002D101B" w:rsidRDefault="00134B46" w:rsidP="00263E14">
            <w:pPr>
              <w:autoSpaceDE w:val="0"/>
              <w:autoSpaceDN w:val="0"/>
              <w:spacing w:line="245" w:lineRule="auto"/>
              <w:jc w:val="center"/>
              <w:rPr>
                <w:sz w:val="22"/>
              </w:rPr>
            </w:pPr>
            <w:r w:rsidRPr="002D101B">
              <w:rPr>
                <w:sz w:val="22"/>
              </w:rPr>
              <w:t>иммуноглобулин человека антирезус RHO(D)</w:t>
            </w:r>
          </w:p>
        </w:tc>
        <w:tc>
          <w:tcPr>
            <w:tcW w:w="3319" w:type="dxa"/>
          </w:tcPr>
          <w:p w:rsidR="00134B46" w:rsidRPr="002D101B" w:rsidRDefault="00134B46" w:rsidP="00263E14">
            <w:pPr>
              <w:autoSpaceDE w:val="0"/>
              <w:autoSpaceDN w:val="0"/>
              <w:spacing w:line="245" w:lineRule="auto"/>
              <w:jc w:val="center"/>
              <w:rPr>
                <w:sz w:val="22"/>
              </w:rPr>
            </w:pPr>
            <w:r w:rsidRPr="002D101B">
              <w:rPr>
                <w:sz w:val="22"/>
              </w:rPr>
              <w:t>лиофилизат для приготовления раствора для внутримышечного введения;</w:t>
            </w:r>
          </w:p>
          <w:p w:rsidR="00134B46" w:rsidRPr="002D101B" w:rsidRDefault="00134B46" w:rsidP="00263E14">
            <w:pPr>
              <w:autoSpaceDE w:val="0"/>
              <w:autoSpaceDN w:val="0"/>
              <w:spacing w:line="245" w:lineRule="auto"/>
              <w:jc w:val="center"/>
              <w:rPr>
                <w:sz w:val="22"/>
              </w:rPr>
            </w:pPr>
            <w:r w:rsidRPr="002D101B">
              <w:rPr>
                <w:sz w:val="22"/>
              </w:rPr>
              <w:t>раствор для внутримышечного введения</w:t>
            </w:r>
          </w:p>
        </w:tc>
      </w:tr>
      <w:tr w:rsidR="00134B46" w:rsidRPr="002D101B" w:rsidTr="002F5434">
        <w:tc>
          <w:tcPr>
            <w:tcW w:w="1077" w:type="dxa"/>
            <w:vMerge/>
          </w:tcPr>
          <w:p w:rsidR="00134B46" w:rsidRPr="002D101B" w:rsidRDefault="00134B46" w:rsidP="00263E14">
            <w:pPr>
              <w:autoSpaceDE w:val="0"/>
              <w:autoSpaceDN w:val="0"/>
              <w:spacing w:line="245" w:lineRule="auto"/>
              <w:jc w:val="center"/>
              <w:rPr>
                <w:sz w:val="22"/>
              </w:rPr>
            </w:pPr>
          </w:p>
        </w:tc>
        <w:tc>
          <w:tcPr>
            <w:tcW w:w="3685" w:type="dxa"/>
            <w:vMerge/>
          </w:tcPr>
          <w:p w:rsidR="00134B46" w:rsidRPr="002D101B" w:rsidRDefault="00134B46" w:rsidP="00263E14">
            <w:pPr>
              <w:autoSpaceDE w:val="0"/>
              <w:autoSpaceDN w:val="0"/>
              <w:spacing w:line="245" w:lineRule="auto"/>
              <w:jc w:val="center"/>
              <w:rPr>
                <w:sz w:val="22"/>
              </w:rPr>
            </w:pPr>
          </w:p>
        </w:tc>
        <w:tc>
          <w:tcPr>
            <w:tcW w:w="1984" w:type="dxa"/>
          </w:tcPr>
          <w:p w:rsidR="00134B46" w:rsidRPr="002D101B" w:rsidRDefault="00134B46" w:rsidP="00263E14">
            <w:pPr>
              <w:autoSpaceDE w:val="0"/>
              <w:autoSpaceDN w:val="0"/>
              <w:spacing w:line="245" w:lineRule="auto"/>
              <w:jc w:val="center"/>
              <w:rPr>
                <w:sz w:val="22"/>
              </w:rPr>
            </w:pPr>
            <w:r w:rsidRPr="002D101B">
              <w:rPr>
                <w:sz w:val="22"/>
              </w:rPr>
              <w:t>иммуноглобулин человека противостафило</w:t>
            </w:r>
            <w:r>
              <w:rPr>
                <w:sz w:val="22"/>
              </w:rPr>
              <w:t>-</w:t>
            </w:r>
            <w:r w:rsidRPr="002D101B">
              <w:rPr>
                <w:sz w:val="22"/>
              </w:rPr>
              <w:t>кокковый</w:t>
            </w:r>
          </w:p>
        </w:tc>
        <w:tc>
          <w:tcPr>
            <w:tcW w:w="3319" w:type="dxa"/>
          </w:tcPr>
          <w:p w:rsidR="00134B46" w:rsidRPr="002D101B" w:rsidRDefault="00134B46" w:rsidP="00263E14">
            <w:pPr>
              <w:autoSpaceDE w:val="0"/>
              <w:autoSpaceDN w:val="0"/>
              <w:spacing w:line="245" w:lineRule="auto"/>
              <w:jc w:val="center"/>
              <w:rPr>
                <w:sz w:val="22"/>
              </w:rPr>
            </w:pPr>
          </w:p>
        </w:tc>
      </w:tr>
      <w:tr w:rsidR="00134B46" w:rsidRPr="002D101B" w:rsidTr="002F5434">
        <w:tc>
          <w:tcPr>
            <w:tcW w:w="1077" w:type="dxa"/>
            <w:vMerge/>
          </w:tcPr>
          <w:p w:rsidR="00134B46" w:rsidRPr="002D101B" w:rsidRDefault="00134B46" w:rsidP="00263E14">
            <w:pPr>
              <w:autoSpaceDE w:val="0"/>
              <w:autoSpaceDN w:val="0"/>
              <w:spacing w:line="245" w:lineRule="auto"/>
              <w:jc w:val="center"/>
              <w:rPr>
                <w:sz w:val="22"/>
              </w:rPr>
            </w:pPr>
          </w:p>
        </w:tc>
        <w:tc>
          <w:tcPr>
            <w:tcW w:w="3685" w:type="dxa"/>
            <w:vMerge/>
          </w:tcPr>
          <w:p w:rsidR="00134B46" w:rsidRPr="002D101B" w:rsidRDefault="00134B46" w:rsidP="00263E14">
            <w:pPr>
              <w:autoSpaceDE w:val="0"/>
              <w:autoSpaceDN w:val="0"/>
              <w:spacing w:line="245" w:lineRule="auto"/>
              <w:jc w:val="center"/>
              <w:rPr>
                <w:sz w:val="22"/>
              </w:rPr>
            </w:pPr>
          </w:p>
        </w:tc>
        <w:tc>
          <w:tcPr>
            <w:tcW w:w="1984" w:type="dxa"/>
          </w:tcPr>
          <w:p w:rsidR="00134B46" w:rsidRPr="002D101B" w:rsidRDefault="00134B46" w:rsidP="00263E14">
            <w:pPr>
              <w:autoSpaceDE w:val="0"/>
              <w:autoSpaceDN w:val="0"/>
              <w:spacing w:line="245" w:lineRule="auto"/>
              <w:jc w:val="center"/>
              <w:rPr>
                <w:sz w:val="22"/>
              </w:rPr>
            </w:pPr>
            <w:r w:rsidRPr="002D101B">
              <w:rPr>
                <w:sz w:val="22"/>
              </w:rPr>
              <w:t>паливизумаб</w:t>
            </w:r>
          </w:p>
        </w:tc>
        <w:tc>
          <w:tcPr>
            <w:tcW w:w="3319" w:type="dxa"/>
          </w:tcPr>
          <w:p w:rsidR="00134B46" w:rsidRPr="002D101B" w:rsidRDefault="00134B46" w:rsidP="00263E14">
            <w:pPr>
              <w:autoSpaceDE w:val="0"/>
              <w:autoSpaceDN w:val="0"/>
              <w:spacing w:line="245" w:lineRule="auto"/>
              <w:jc w:val="center"/>
              <w:rPr>
                <w:sz w:val="22"/>
              </w:rPr>
            </w:pPr>
            <w:r w:rsidRPr="002D101B">
              <w:rPr>
                <w:sz w:val="22"/>
              </w:rPr>
              <w:t>лиофилизат для приготовления раствора для внутримышечного введения</w:t>
            </w:r>
          </w:p>
        </w:tc>
      </w:tr>
      <w:tr w:rsidR="007A6C25" w:rsidRPr="002D101B" w:rsidTr="002F5434">
        <w:tc>
          <w:tcPr>
            <w:tcW w:w="1077" w:type="dxa"/>
          </w:tcPr>
          <w:p w:rsidR="000E209C" w:rsidRPr="002D101B" w:rsidRDefault="000E209C" w:rsidP="00263E14">
            <w:pPr>
              <w:autoSpaceDE w:val="0"/>
              <w:autoSpaceDN w:val="0"/>
              <w:spacing w:line="252" w:lineRule="auto"/>
              <w:jc w:val="center"/>
              <w:rPr>
                <w:sz w:val="22"/>
              </w:rPr>
            </w:pPr>
            <w:r w:rsidRPr="002D101B">
              <w:rPr>
                <w:sz w:val="22"/>
              </w:rPr>
              <w:t>J07</w:t>
            </w:r>
          </w:p>
        </w:tc>
        <w:tc>
          <w:tcPr>
            <w:tcW w:w="3685" w:type="dxa"/>
          </w:tcPr>
          <w:p w:rsidR="000E209C" w:rsidRPr="002D101B" w:rsidRDefault="000E209C" w:rsidP="00263E14">
            <w:pPr>
              <w:autoSpaceDE w:val="0"/>
              <w:autoSpaceDN w:val="0"/>
              <w:spacing w:line="252" w:lineRule="auto"/>
              <w:jc w:val="center"/>
              <w:rPr>
                <w:sz w:val="22"/>
              </w:rPr>
            </w:pPr>
            <w:r w:rsidRPr="002D101B">
              <w:rPr>
                <w:sz w:val="22"/>
              </w:rPr>
              <w:t>вакцины</w:t>
            </w:r>
          </w:p>
        </w:tc>
        <w:tc>
          <w:tcPr>
            <w:tcW w:w="1984" w:type="dxa"/>
          </w:tcPr>
          <w:p w:rsidR="000E209C" w:rsidRPr="002D101B" w:rsidRDefault="000E209C" w:rsidP="00263E14">
            <w:pPr>
              <w:autoSpaceDE w:val="0"/>
              <w:autoSpaceDN w:val="0"/>
              <w:spacing w:line="252" w:lineRule="auto"/>
              <w:jc w:val="center"/>
              <w:rPr>
                <w:sz w:val="22"/>
              </w:rPr>
            </w:pPr>
            <w:r w:rsidRPr="002D101B">
              <w:rPr>
                <w:sz w:val="22"/>
              </w:rPr>
              <w:t xml:space="preserve">вакцины </w:t>
            </w:r>
            <w:r w:rsidR="008B63D3">
              <w:rPr>
                <w:sz w:val="22"/>
              </w:rPr>
              <w:br/>
            </w:r>
            <w:r w:rsidRPr="002D101B">
              <w:rPr>
                <w:sz w:val="22"/>
              </w:rPr>
              <w:t xml:space="preserve">в соответствии </w:t>
            </w:r>
            <w:r w:rsidR="008B63D3">
              <w:rPr>
                <w:sz w:val="22"/>
              </w:rPr>
              <w:br/>
            </w:r>
            <w:r w:rsidRPr="002D101B">
              <w:rPr>
                <w:sz w:val="22"/>
              </w:rPr>
              <w:t>с национальным календарем профилактических прививок</w:t>
            </w:r>
          </w:p>
        </w:tc>
        <w:tc>
          <w:tcPr>
            <w:tcW w:w="3319" w:type="dxa"/>
          </w:tcPr>
          <w:p w:rsidR="000E209C" w:rsidRPr="002D101B" w:rsidRDefault="000E209C" w:rsidP="00263E14">
            <w:pPr>
              <w:autoSpaceDE w:val="0"/>
              <w:autoSpaceDN w:val="0"/>
              <w:spacing w:line="252" w:lineRule="auto"/>
              <w:jc w:val="center"/>
              <w:rPr>
                <w:sz w:val="22"/>
              </w:rPr>
            </w:pPr>
          </w:p>
        </w:tc>
      </w:tr>
      <w:tr w:rsidR="007A6C25" w:rsidRPr="002D101B" w:rsidTr="002F5434">
        <w:tc>
          <w:tcPr>
            <w:tcW w:w="1077" w:type="dxa"/>
          </w:tcPr>
          <w:p w:rsidR="000E209C" w:rsidRPr="002D101B" w:rsidRDefault="000E209C" w:rsidP="00263E14">
            <w:pPr>
              <w:autoSpaceDE w:val="0"/>
              <w:autoSpaceDN w:val="0"/>
              <w:spacing w:line="252" w:lineRule="auto"/>
              <w:jc w:val="center"/>
              <w:rPr>
                <w:sz w:val="22"/>
              </w:rPr>
            </w:pPr>
            <w:r w:rsidRPr="002D101B">
              <w:rPr>
                <w:sz w:val="22"/>
              </w:rPr>
              <w:t>L</w:t>
            </w:r>
          </w:p>
        </w:tc>
        <w:tc>
          <w:tcPr>
            <w:tcW w:w="3685" w:type="dxa"/>
          </w:tcPr>
          <w:p w:rsidR="000E209C" w:rsidRPr="002D101B" w:rsidRDefault="000E209C" w:rsidP="00263E14">
            <w:pPr>
              <w:autoSpaceDE w:val="0"/>
              <w:autoSpaceDN w:val="0"/>
              <w:spacing w:line="252" w:lineRule="auto"/>
              <w:jc w:val="center"/>
              <w:rPr>
                <w:sz w:val="22"/>
              </w:rPr>
            </w:pPr>
            <w:r w:rsidRPr="002D101B">
              <w:rPr>
                <w:sz w:val="22"/>
              </w:rPr>
              <w:t>противоопухолевые препараты и иммуномодуляторы</w:t>
            </w:r>
          </w:p>
        </w:tc>
        <w:tc>
          <w:tcPr>
            <w:tcW w:w="1984" w:type="dxa"/>
          </w:tcPr>
          <w:p w:rsidR="000E209C" w:rsidRPr="002D101B" w:rsidRDefault="000E209C" w:rsidP="00263E14">
            <w:pPr>
              <w:autoSpaceDE w:val="0"/>
              <w:autoSpaceDN w:val="0"/>
              <w:spacing w:line="252" w:lineRule="auto"/>
              <w:jc w:val="center"/>
              <w:rPr>
                <w:sz w:val="22"/>
              </w:rPr>
            </w:pPr>
          </w:p>
        </w:tc>
        <w:tc>
          <w:tcPr>
            <w:tcW w:w="3319" w:type="dxa"/>
          </w:tcPr>
          <w:p w:rsidR="000E209C" w:rsidRPr="002D101B" w:rsidRDefault="000E209C" w:rsidP="00263E14">
            <w:pPr>
              <w:autoSpaceDE w:val="0"/>
              <w:autoSpaceDN w:val="0"/>
              <w:spacing w:line="252" w:lineRule="auto"/>
              <w:jc w:val="center"/>
              <w:rPr>
                <w:sz w:val="22"/>
              </w:rPr>
            </w:pPr>
          </w:p>
        </w:tc>
      </w:tr>
      <w:tr w:rsidR="007A6C25" w:rsidRPr="002D101B" w:rsidTr="002F5434">
        <w:tc>
          <w:tcPr>
            <w:tcW w:w="1077" w:type="dxa"/>
          </w:tcPr>
          <w:p w:rsidR="000E209C" w:rsidRPr="002D101B" w:rsidRDefault="000E209C" w:rsidP="00263E14">
            <w:pPr>
              <w:autoSpaceDE w:val="0"/>
              <w:autoSpaceDN w:val="0"/>
              <w:spacing w:line="252" w:lineRule="auto"/>
              <w:jc w:val="center"/>
              <w:rPr>
                <w:sz w:val="22"/>
              </w:rPr>
            </w:pPr>
            <w:r w:rsidRPr="002D101B">
              <w:rPr>
                <w:sz w:val="22"/>
              </w:rPr>
              <w:t>L01</w:t>
            </w:r>
          </w:p>
        </w:tc>
        <w:tc>
          <w:tcPr>
            <w:tcW w:w="3685" w:type="dxa"/>
          </w:tcPr>
          <w:p w:rsidR="000E209C" w:rsidRPr="002D101B" w:rsidRDefault="000E209C" w:rsidP="00263E14">
            <w:pPr>
              <w:autoSpaceDE w:val="0"/>
              <w:autoSpaceDN w:val="0"/>
              <w:spacing w:line="252" w:lineRule="auto"/>
              <w:jc w:val="center"/>
              <w:rPr>
                <w:sz w:val="22"/>
              </w:rPr>
            </w:pPr>
            <w:r w:rsidRPr="002D101B">
              <w:rPr>
                <w:sz w:val="22"/>
              </w:rPr>
              <w:t>противоопухолевые препараты</w:t>
            </w:r>
          </w:p>
        </w:tc>
        <w:tc>
          <w:tcPr>
            <w:tcW w:w="1984" w:type="dxa"/>
          </w:tcPr>
          <w:p w:rsidR="000E209C" w:rsidRPr="002D101B" w:rsidRDefault="000E209C" w:rsidP="00263E14">
            <w:pPr>
              <w:autoSpaceDE w:val="0"/>
              <w:autoSpaceDN w:val="0"/>
              <w:spacing w:line="252" w:lineRule="auto"/>
              <w:jc w:val="center"/>
              <w:rPr>
                <w:sz w:val="22"/>
              </w:rPr>
            </w:pPr>
          </w:p>
        </w:tc>
        <w:tc>
          <w:tcPr>
            <w:tcW w:w="3319" w:type="dxa"/>
          </w:tcPr>
          <w:p w:rsidR="000E209C" w:rsidRPr="002D101B" w:rsidRDefault="000E209C" w:rsidP="00263E14">
            <w:pPr>
              <w:autoSpaceDE w:val="0"/>
              <w:autoSpaceDN w:val="0"/>
              <w:spacing w:line="252" w:lineRule="auto"/>
              <w:jc w:val="center"/>
              <w:rPr>
                <w:sz w:val="22"/>
              </w:rPr>
            </w:pPr>
          </w:p>
        </w:tc>
      </w:tr>
      <w:tr w:rsidR="007A6C25" w:rsidRPr="002D101B" w:rsidTr="002F5434">
        <w:tc>
          <w:tcPr>
            <w:tcW w:w="1077" w:type="dxa"/>
          </w:tcPr>
          <w:p w:rsidR="000E209C" w:rsidRPr="002D101B" w:rsidRDefault="000E209C" w:rsidP="00263E14">
            <w:pPr>
              <w:autoSpaceDE w:val="0"/>
              <w:autoSpaceDN w:val="0"/>
              <w:spacing w:line="252" w:lineRule="auto"/>
              <w:jc w:val="center"/>
              <w:rPr>
                <w:sz w:val="22"/>
              </w:rPr>
            </w:pPr>
            <w:r w:rsidRPr="002D101B">
              <w:rPr>
                <w:sz w:val="22"/>
              </w:rPr>
              <w:t>L01A</w:t>
            </w:r>
          </w:p>
        </w:tc>
        <w:tc>
          <w:tcPr>
            <w:tcW w:w="3685" w:type="dxa"/>
          </w:tcPr>
          <w:p w:rsidR="000E209C" w:rsidRPr="002D101B" w:rsidRDefault="000E209C" w:rsidP="00263E14">
            <w:pPr>
              <w:autoSpaceDE w:val="0"/>
              <w:autoSpaceDN w:val="0"/>
              <w:spacing w:line="252" w:lineRule="auto"/>
              <w:jc w:val="center"/>
              <w:rPr>
                <w:sz w:val="22"/>
              </w:rPr>
            </w:pPr>
            <w:r w:rsidRPr="002D101B">
              <w:rPr>
                <w:sz w:val="22"/>
              </w:rPr>
              <w:t>алкилирующие средства</w:t>
            </w:r>
          </w:p>
        </w:tc>
        <w:tc>
          <w:tcPr>
            <w:tcW w:w="1984" w:type="dxa"/>
          </w:tcPr>
          <w:p w:rsidR="000E209C" w:rsidRPr="002D101B" w:rsidRDefault="000E209C" w:rsidP="00263E14">
            <w:pPr>
              <w:autoSpaceDE w:val="0"/>
              <w:autoSpaceDN w:val="0"/>
              <w:spacing w:line="252" w:lineRule="auto"/>
              <w:jc w:val="center"/>
              <w:rPr>
                <w:sz w:val="22"/>
              </w:rPr>
            </w:pPr>
          </w:p>
        </w:tc>
        <w:tc>
          <w:tcPr>
            <w:tcW w:w="3319" w:type="dxa"/>
          </w:tcPr>
          <w:p w:rsidR="000E209C" w:rsidRPr="002D101B" w:rsidRDefault="000E209C" w:rsidP="00263E14">
            <w:pPr>
              <w:autoSpaceDE w:val="0"/>
              <w:autoSpaceDN w:val="0"/>
              <w:spacing w:line="252" w:lineRule="auto"/>
              <w:jc w:val="center"/>
              <w:rPr>
                <w:sz w:val="22"/>
              </w:rPr>
            </w:pPr>
          </w:p>
        </w:tc>
      </w:tr>
      <w:tr w:rsidR="00134B46" w:rsidRPr="002D101B" w:rsidTr="002F5434">
        <w:tc>
          <w:tcPr>
            <w:tcW w:w="1077" w:type="dxa"/>
            <w:vMerge w:val="restart"/>
          </w:tcPr>
          <w:p w:rsidR="00134B46" w:rsidRPr="002D101B" w:rsidRDefault="00134B46" w:rsidP="00263E14">
            <w:pPr>
              <w:autoSpaceDE w:val="0"/>
              <w:autoSpaceDN w:val="0"/>
              <w:spacing w:line="245" w:lineRule="auto"/>
              <w:jc w:val="center"/>
              <w:rPr>
                <w:sz w:val="22"/>
              </w:rPr>
            </w:pPr>
            <w:r w:rsidRPr="002D101B">
              <w:rPr>
                <w:sz w:val="22"/>
              </w:rPr>
              <w:t>L01AA</w:t>
            </w:r>
          </w:p>
        </w:tc>
        <w:tc>
          <w:tcPr>
            <w:tcW w:w="3685" w:type="dxa"/>
            <w:vMerge w:val="restart"/>
          </w:tcPr>
          <w:p w:rsidR="00134B46" w:rsidRPr="002D101B" w:rsidRDefault="00134B46" w:rsidP="00263E14">
            <w:pPr>
              <w:autoSpaceDE w:val="0"/>
              <w:autoSpaceDN w:val="0"/>
              <w:spacing w:line="245" w:lineRule="auto"/>
              <w:jc w:val="center"/>
              <w:rPr>
                <w:sz w:val="22"/>
              </w:rPr>
            </w:pPr>
            <w:r w:rsidRPr="002D101B">
              <w:rPr>
                <w:sz w:val="22"/>
              </w:rPr>
              <w:t>аналоги азотистого иприта</w:t>
            </w:r>
          </w:p>
        </w:tc>
        <w:tc>
          <w:tcPr>
            <w:tcW w:w="1984" w:type="dxa"/>
          </w:tcPr>
          <w:p w:rsidR="00134B46" w:rsidRPr="002D101B" w:rsidRDefault="00134B46" w:rsidP="00263E14">
            <w:pPr>
              <w:autoSpaceDE w:val="0"/>
              <w:autoSpaceDN w:val="0"/>
              <w:spacing w:line="245" w:lineRule="auto"/>
              <w:jc w:val="center"/>
              <w:rPr>
                <w:sz w:val="22"/>
              </w:rPr>
            </w:pPr>
            <w:r w:rsidRPr="002D101B">
              <w:rPr>
                <w:sz w:val="22"/>
              </w:rPr>
              <w:t>бендамустин</w:t>
            </w:r>
          </w:p>
        </w:tc>
        <w:tc>
          <w:tcPr>
            <w:tcW w:w="3319" w:type="dxa"/>
          </w:tcPr>
          <w:p w:rsidR="00134B46" w:rsidRPr="002D101B" w:rsidRDefault="00134B46" w:rsidP="00263E14">
            <w:pPr>
              <w:autoSpaceDE w:val="0"/>
              <w:autoSpaceDN w:val="0"/>
              <w:spacing w:line="245" w:lineRule="auto"/>
              <w:jc w:val="center"/>
              <w:rPr>
                <w:sz w:val="22"/>
              </w:rPr>
            </w:pPr>
            <w:r w:rsidRPr="002D101B">
              <w:rPr>
                <w:sz w:val="22"/>
              </w:rPr>
              <w:t>порошок для приготовления концентрата для приготовления раствора для инфузий</w:t>
            </w:r>
          </w:p>
        </w:tc>
      </w:tr>
      <w:tr w:rsidR="00134B46" w:rsidRPr="002D101B" w:rsidTr="002F5434">
        <w:tc>
          <w:tcPr>
            <w:tcW w:w="1077" w:type="dxa"/>
            <w:vMerge/>
          </w:tcPr>
          <w:p w:rsidR="00134B46" w:rsidRPr="002D101B" w:rsidRDefault="00134B46" w:rsidP="00263E14">
            <w:pPr>
              <w:autoSpaceDE w:val="0"/>
              <w:autoSpaceDN w:val="0"/>
              <w:spacing w:line="245" w:lineRule="auto"/>
              <w:jc w:val="center"/>
              <w:rPr>
                <w:sz w:val="22"/>
              </w:rPr>
            </w:pPr>
          </w:p>
        </w:tc>
        <w:tc>
          <w:tcPr>
            <w:tcW w:w="3685" w:type="dxa"/>
            <w:vMerge/>
          </w:tcPr>
          <w:p w:rsidR="00134B46" w:rsidRPr="002D101B" w:rsidRDefault="00134B46" w:rsidP="00263E14">
            <w:pPr>
              <w:autoSpaceDE w:val="0"/>
              <w:autoSpaceDN w:val="0"/>
              <w:spacing w:line="245" w:lineRule="auto"/>
              <w:jc w:val="center"/>
              <w:rPr>
                <w:sz w:val="22"/>
              </w:rPr>
            </w:pPr>
          </w:p>
        </w:tc>
        <w:tc>
          <w:tcPr>
            <w:tcW w:w="1984" w:type="dxa"/>
          </w:tcPr>
          <w:p w:rsidR="00134B46" w:rsidRPr="002D101B" w:rsidRDefault="00134B46" w:rsidP="00263E14">
            <w:pPr>
              <w:autoSpaceDE w:val="0"/>
              <w:autoSpaceDN w:val="0"/>
              <w:spacing w:line="245" w:lineRule="auto"/>
              <w:jc w:val="center"/>
              <w:rPr>
                <w:sz w:val="22"/>
              </w:rPr>
            </w:pPr>
            <w:r w:rsidRPr="002D101B">
              <w:rPr>
                <w:sz w:val="22"/>
              </w:rPr>
              <w:t>ифосфамид</w:t>
            </w:r>
          </w:p>
        </w:tc>
        <w:tc>
          <w:tcPr>
            <w:tcW w:w="3319" w:type="dxa"/>
          </w:tcPr>
          <w:p w:rsidR="00134B46" w:rsidRPr="002D101B" w:rsidRDefault="00134B46" w:rsidP="00263E14">
            <w:pPr>
              <w:autoSpaceDE w:val="0"/>
              <w:autoSpaceDN w:val="0"/>
              <w:spacing w:line="245" w:lineRule="auto"/>
              <w:jc w:val="center"/>
              <w:rPr>
                <w:sz w:val="22"/>
              </w:rPr>
            </w:pPr>
            <w:r w:rsidRPr="002D101B">
              <w:rPr>
                <w:sz w:val="22"/>
              </w:rPr>
              <w:t>порошок для приготовления раствора для внутривенного введения;</w:t>
            </w:r>
          </w:p>
          <w:p w:rsidR="00134B46" w:rsidRPr="002D101B" w:rsidRDefault="00134B46" w:rsidP="00263E14">
            <w:pPr>
              <w:autoSpaceDE w:val="0"/>
              <w:autoSpaceDN w:val="0"/>
              <w:spacing w:line="245" w:lineRule="auto"/>
              <w:jc w:val="center"/>
              <w:rPr>
                <w:sz w:val="22"/>
              </w:rPr>
            </w:pPr>
            <w:r w:rsidRPr="002D101B">
              <w:rPr>
                <w:sz w:val="22"/>
              </w:rPr>
              <w:t>порошок для приготовления раствора для инфузий;</w:t>
            </w:r>
          </w:p>
          <w:p w:rsidR="00134B46" w:rsidRPr="002D101B" w:rsidRDefault="00134B46" w:rsidP="00263E14">
            <w:pPr>
              <w:autoSpaceDE w:val="0"/>
              <w:autoSpaceDN w:val="0"/>
              <w:spacing w:line="245" w:lineRule="auto"/>
              <w:jc w:val="center"/>
              <w:rPr>
                <w:sz w:val="22"/>
              </w:rPr>
            </w:pPr>
            <w:r w:rsidRPr="002D101B">
              <w:rPr>
                <w:sz w:val="22"/>
              </w:rPr>
              <w:t>порошок для приготовления раствора для инъекций</w:t>
            </w:r>
          </w:p>
        </w:tc>
      </w:tr>
      <w:tr w:rsidR="00134B46" w:rsidRPr="002D101B" w:rsidTr="002F5434">
        <w:tc>
          <w:tcPr>
            <w:tcW w:w="1077" w:type="dxa"/>
            <w:vMerge/>
          </w:tcPr>
          <w:p w:rsidR="00134B46" w:rsidRPr="002D101B" w:rsidRDefault="00134B46" w:rsidP="00263E14">
            <w:pPr>
              <w:autoSpaceDE w:val="0"/>
              <w:autoSpaceDN w:val="0"/>
              <w:spacing w:line="245" w:lineRule="auto"/>
              <w:jc w:val="center"/>
              <w:rPr>
                <w:sz w:val="22"/>
              </w:rPr>
            </w:pPr>
          </w:p>
        </w:tc>
        <w:tc>
          <w:tcPr>
            <w:tcW w:w="3685" w:type="dxa"/>
            <w:vMerge/>
          </w:tcPr>
          <w:p w:rsidR="00134B46" w:rsidRPr="002D101B" w:rsidRDefault="00134B46" w:rsidP="00263E14">
            <w:pPr>
              <w:autoSpaceDE w:val="0"/>
              <w:autoSpaceDN w:val="0"/>
              <w:spacing w:line="245" w:lineRule="auto"/>
              <w:jc w:val="center"/>
              <w:rPr>
                <w:sz w:val="22"/>
              </w:rPr>
            </w:pPr>
          </w:p>
        </w:tc>
        <w:tc>
          <w:tcPr>
            <w:tcW w:w="1984" w:type="dxa"/>
          </w:tcPr>
          <w:p w:rsidR="00134B46" w:rsidRPr="002D101B" w:rsidRDefault="00134B46" w:rsidP="00263E14">
            <w:pPr>
              <w:autoSpaceDE w:val="0"/>
              <w:autoSpaceDN w:val="0"/>
              <w:spacing w:line="245" w:lineRule="auto"/>
              <w:jc w:val="center"/>
              <w:rPr>
                <w:sz w:val="22"/>
              </w:rPr>
            </w:pPr>
            <w:r w:rsidRPr="002D101B">
              <w:rPr>
                <w:sz w:val="22"/>
              </w:rPr>
              <w:t>мелфалан</w:t>
            </w:r>
          </w:p>
        </w:tc>
        <w:tc>
          <w:tcPr>
            <w:tcW w:w="3319" w:type="dxa"/>
          </w:tcPr>
          <w:p w:rsidR="00134B46" w:rsidRPr="002D101B" w:rsidRDefault="00134B46" w:rsidP="00263E14">
            <w:pPr>
              <w:autoSpaceDE w:val="0"/>
              <w:autoSpaceDN w:val="0"/>
              <w:spacing w:line="245" w:lineRule="auto"/>
              <w:jc w:val="center"/>
              <w:rPr>
                <w:sz w:val="22"/>
              </w:rPr>
            </w:pPr>
            <w:r w:rsidRPr="002D101B">
              <w:rPr>
                <w:sz w:val="22"/>
              </w:rPr>
              <w:t>лиофилизат для приготовления раствора для внутрисосудистого введения;</w:t>
            </w:r>
          </w:p>
          <w:p w:rsidR="00134B46" w:rsidRPr="002D101B" w:rsidRDefault="00134B46" w:rsidP="00263E14">
            <w:pPr>
              <w:autoSpaceDE w:val="0"/>
              <w:autoSpaceDN w:val="0"/>
              <w:spacing w:line="245" w:lineRule="auto"/>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63E14">
            <w:pPr>
              <w:autoSpaceDE w:val="0"/>
              <w:autoSpaceDN w:val="0"/>
              <w:spacing w:line="245" w:lineRule="auto"/>
              <w:jc w:val="center"/>
              <w:rPr>
                <w:sz w:val="22"/>
              </w:rPr>
            </w:pPr>
          </w:p>
        </w:tc>
        <w:tc>
          <w:tcPr>
            <w:tcW w:w="3685" w:type="dxa"/>
            <w:vMerge/>
          </w:tcPr>
          <w:p w:rsidR="00134B46" w:rsidRPr="002D101B" w:rsidRDefault="00134B46" w:rsidP="00263E14">
            <w:pPr>
              <w:autoSpaceDE w:val="0"/>
              <w:autoSpaceDN w:val="0"/>
              <w:spacing w:line="245" w:lineRule="auto"/>
              <w:jc w:val="center"/>
              <w:rPr>
                <w:sz w:val="22"/>
              </w:rPr>
            </w:pPr>
          </w:p>
        </w:tc>
        <w:tc>
          <w:tcPr>
            <w:tcW w:w="1984" w:type="dxa"/>
          </w:tcPr>
          <w:p w:rsidR="00134B46" w:rsidRPr="002D101B" w:rsidRDefault="00134B46" w:rsidP="00263E14">
            <w:pPr>
              <w:autoSpaceDE w:val="0"/>
              <w:autoSpaceDN w:val="0"/>
              <w:spacing w:line="245" w:lineRule="auto"/>
              <w:jc w:val="center"/>
              <w:rPr>
                <w:sz w:val="22"/>
              </w:rPr>
            </w:pPr>
            <w:r w:rsidRPr="002D101B">
              <w:rPr>
                <w:sz w:val="22"/>
              </w:rPr>
              <w:t>хлорамбуцил</w:t>
            </w:r>
          </w:p>
        </w:tc>
        <w:tc>
          <w:tcPr>
            <w:tcW w:w="3319" w:type="dxa"/>
          </w:tcPr>
          <w:p w:rsidR="00134B46" w:rsidRPr="002D101B" w:rsidRDefault="00134B46" w:rsidP="00263E14">
            <w:pPr>
              <w:autoSpaceDE w:val="0"/>
              <w:autoSpaceDN w:val="0"/>
              <w:spacing w:line="245" w:lineRule="auto"/>
              <w:jc w:val="center"/>
              <w:rPr>
                <w:sz w:val="22"/>
              </w:rPr>
            </w:pPr>
            <w:r w:rsidRPr="002D101B">
              <w:rPr>
                <w:sz w:val="22"/>
              </w:rPr>
              <w:t>таблетки, покрытые оболочкой;</w:t>
            </w:r>
          </w:p>
          <w:p w:rsidR="00134B46" w:rsidRPr="002D101B" w:rsidRDefault="00134B46" w:rsidP="00263E14">
            <w:pPr>
              <w:autoSpaceDE w:val="0"/>
              <w:autoSpaceDN w:val="0"/>
              <w:spacing w:line="245" w:lineRule="auto"/>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циклофосфамид</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внутривенного и внутримышечного введения;</w:t>
            </w:r>
          </w:p>
          <w:p w:rsidR="00134B46" w:rsidRPr="002D101B" w:rsidRDefault="00134B46" w:rsidP="002F5434">
            <w:pPr>
              <w:autoSpaceDE w:val="0"/>
              <w:autoSpaceDN w:val="0"/>
              <w:jc w:val="center"/>
              <w:rPr>
                <w:sz w:val="22"/>
              </w:rPr>
            </w:pPr>
            <w:r w:rsidRPr="002D101B">
              <w:rPr>
                <w:sz w:val="22"/>
              </w:rPr>
              <w:t>порошок для приготовления раствора для внутривенного введения;</w:t>
            </w:r>
          </w:p>
          <w:p w:rsidR="00134B46" w:rsidRPr="002D101B" w:rsidRDefault="00134B46" w:rsidP="002F5434">
            <w:pPr>
              <w:autoSpaceDE w:val="0"/>
              <w:autoSpaceDN w:val="0"/>
              <w:jc w:val="center"/>
              <w:rPr>
                <w:sz w:val="22"/>
              </w:rPr>
            </w:pPr>
            <w:r w:rsidRPr="002D101B">
              <w:rPr>
                <w:sz w:val="22"/>
              </w:rPr>
              <w:t>порошок для приготовления раствора для внутривенного и внутримышечного введения;</w:t>
            </w:r>
          </w:p>
          <w:p w:rsidR="00134B46" w:rsidRPr="002D101B" w:rsidRDefault="00134B46" w:rsidP="002F5434">
            <w:pPr>
              <w:autoSpaceDE w:val="0"/>
              <w:autoSpaceDN w:val="0"/>
              <w:jc w:val="center"/>
              <w:rPr>
                <w:sz w:val="22"/>
              </w:rPr>
            </w:pPr>
            <w:r w:rsidRPr="002D101B">
              <w:rPr>
                <w:sz w:val="22"/>
              </w:rPr>
              <w:t>таблетки, покрытые оболочкой;</w:t>
            </w:r>
          </w:p>
          <w:p w:rsidR="00134B46" w:rsidRPr="002D101B" w:rsidRDefault="00134B46" w:rsidP="002F5434">
            <w:pPr>
              <w:autoSpaceDE w:val="0"/>
              <w:autoSpaceDN w:val="0"/>
              <w:jc w:val="center"/>
              <w:rPr>
                <w:sz w:val="22"/>
              </w:rPr>
            </w:pPr>
            <w:r w:rsidRPr="002D101B">
              <w:rPr>
                <w:sz w:val="22"/>
              </w:rPr>
              <w:t>таблетки, покрытые сахарной оболочкой</w:t>
            </w:r>
          </w:p>
        </w:tc>
      </w:tr>
      <w:tr w:rsidR="007A6C25" w:rsidRPr="002D101B" w:rsidTr="002F5434">
        <w:tc>
          <w:tcPr>
            <w:tcW w:w="1077" w:type="dxa"/>
          </w:tcPr>
          <w:p w:rsidR="000E209C" w:rsidRPr="002D101B" w:rsidRDefault="000E209C" w:rsidP="00263E14">
            <w:pPr>
              <w:autoSpaceDE w:val="0"/>
              <w:autoSpaceDN w:val="0"/>
              <w:spacing w:line="228" w:lineRule="auto"/>
              <w:jc w:val="center"/>
              <w:rPr>
                <w:sz w:val="22"/>
              </w:rPr>
            </w:pPr>
            <w:r w:rsidRPr="002D101B">
              <w:rPr>
                <w:sz w:val="22"/>
              </w:rPr>
              <w:t>L01AB</w:t>
            </w:r>
          </w:p>
        </w:tc>
        <w:tc>
          <w:tcPr>
            <w:tcW w:w="3685" w:type="dxa"/>
          </w:tcPr>
          <w:p w:rsidR="000E209C" w:rsidRPr="002D101B" w:rsidRDefault="000E209C" w:rsidP="00263E14">
            <w:pPr>
              <w:autoSpaceDE w:val="0"/>
              <w:autoSpaceDN w:val="0"/>
              <w:spacing w:line="228" w:lineRule="auto"/>
              <w:jc w:val="center"/>
              <w:rPr>
                <w:sz w:val="22"/>
              </w:rPr>
            </w:pPr>
            <w:r w:rsidRPr="002D101B">
              <w:rPr>
                <w:sz w:val="22"/>
              </w:rPr>
              <w:t>алкилсульфонаты</w:t>
            </w:r>
          </w:p>
        </w:tc>
        <w:tc>
          <w:tcPr>
            <w:tcW w:w="1984" w:type="dxa"/>
          </w:tcPr>
          <w:p w:rsidR="000E209C" w:rsidRPr="002D101B" w:rsidRDefault="000E209C" w:rsidP="00263E14">
            <w:pPr>
              <w:autoSpaceDE w:val="0"/>
              <w:autoSpaceDN w:val="0"/>
              <w:spacing w:line="228" w:lineRule="auto"/>
              <w:jc w:val="center"/>
              <w:rPr>
                <w:sz w:val="22"/>
              </w:rPr>
            </w:pPr>
            <w:r w:rsidRPr="002D101B">
              <w:rPr>
                <w:sz w:val="22"/>
              </w:rPr>
              <w:t>бусульфан</w:t>
            </w:r>
          </w:p>
        </w:tc>
        <w:tc>
          <w:tcPr>
            <w:tcW w:w="3319" w:type="dxa"/>
          </w:tcPr>
          <w:p w:rsidR="000E209C" w:rsidRPr="002D101B" w:rsidRDefault="000E209C" w:rsidP="00263E14">
            <w:pPr>
              <w:autoSpaceDE w:val="0"/>
              <w:autoSpaceDN w:val="0"/>
              <w:spacing w:line="228" w:lineRule="auto"/>
              <w:jc w:val="center"/>
              <w:rPr>
                <w:sz w:val="22"/>
              </w:rPr>
            </w:pPr>
            <w:r w:rsidRPr="002D101B">
              <w:rPr>
                <w:sz w:val="22"/>
              </w:rPr>
              <w:t>таблетки, покрытые оболочкой</w:t>
            </w:r>
          </w:p>
        </w:tc>
      </w:tr>
      <w:tr w:rsidR="00134B46" w:rsidRPr="002D101B" w:rsidTr="002F5434">
        <w:tc>
          <w:tcPr>
            <w:tcW w:w="1077" w:type="dxa"/>
            <w:vMerge w:val="restart"/>
          </w:tcPr>
          <w:p w:rsidR="00134B46" w:rsidRPr="002D101B" w:rsidRDefault="00134B46" w:rsidP="00263E14">
            <w:pPr>
              <w:autoSpaceDE w:val="0"/>
              <w:autoSpaceDN w:val="0"/>
              <w:spacing w:line="228" w:lineRule="auto"/>
              <w:jc w:val="center"/>
              <w:rPr>
                <w:sz w:val="22"/>
              </w:rPr>
            </w:pPr>
            <w:r w:rsidRPr="002D101B">
              <w:rPr>
                <w:sz w:val="22"/>
              </w:rPr>
              <w:t>L01AD</w:t>
            </w:r>
          </w:p>
        </w:tc>
        <w:tc>
          <w:tcPr>
            <w:tcW w:w="3685" w:type="dxa"/>
            <w:vMerge w:val="restart"/>
          </w:tcPr>
          <w:p w:rsidR="00134B46" w:rsidRPr="002D101B" w:rsidRDefault="00134B46" w:rsidP="00263E14">
            <w:pPr>
              <w:autoSpaceDE w:val="0"/>
              <w:autoSpaceDN w:val="0"/>
              <w:spacing w:line="228" w:lineRule="auto"/>
              <w:jc w:val="center"/>
              <w:rPr>
                <w:sz w:val="22"/>
              </w:rPr>
            </w:pPr>
            <w:r w:rsidRPr="002D101B">
              <w:rPr>
                <w:sz w:val="22"/>
              </w:rPr>
              <w:t>производные нитрозомочевины</w:t>
            </w:r>
          </w:p>
        </w:tc>
        <w:tc>
          <w:tcPr>
            <w:tcW w:w="1984" w:type="dxa"/>
          </w:tcPr>
          <w:p w:rsidR="00134B46" w:rsidRPr="002D101B" w:rsidRDefault="00134B46" w:rsidP="00263E14">
            <w:pPr>
              <w:autoSpaceDE w:val="0"/>
              <w:autoSpaceDN w:val="0"/>
              <w:spacing w:line="228" w:lineRule="auto"/>
              <w:jc w:val="center"/>
              <w:rPr>
                <w:sz w:val="22"/>
              </w:rPr>
            </w:pPr>
            <w:r w:rsidRPr="002D101B">
              <w:rPr>
                <w:sz w:val="22"/>
              </w:rPr>
              <w:t>кармустин</w:t>
            </w:r>
          </w:p>
        </w:tc>
        <w:tc>
          <w:tcPr>
            <w:tcW w:w="3319" w:type="dxa"/>
          </w:tcPr>
          <w:p w:rsidR="00134B46" w:rsidRPr="002D101B" w:rsidRDefault="00134B46" w:rsidP="00263E14">
            <w:pPr>
              <w:autoSpaceDE w:val="0"/>
              <w:autoSpaceDN w:val="0"/>
              <w:spacing w:line="228" w:lineRule="auto"/>
              <w:jc w:val="center"/>
              <w:rPr>
                <w:sz w:val="22"/>
              </w:rPr>
            </w:pPr>
            <w:r w:rsidRPr="002D101B">
              <w:rPr>
                <w:sz w:val="22"/>
              </w:rPr>
              <w:t>лиофилизат для приготовления раствора для инфузий</w:t>
            </w:r>
          </w:p>
        </w:tc>
      </w:tr>
      <w:tr w:rsidR="00134B46" w:rsidRPr="002D101B" w:rsidTr="002F5434">
        <w:tc>
          <w:tcPr>
            <w:tcW w:w="1077" w:type="dxa"/>
            <w:vMerge/>
          </w:tcPr>
          <w:p w:rsidR="00134B46" w:rsidRPr="002D101B" w:rsidRDefault="00134B46" w:rsidP="00263E14">
            <w:pPr>
              <w:autoSpaceDE w:val="0"/>
              <w:autoSpaceDN w:val="0"/>
              <w:spacing w:line="228" w:lineRule="auto"/>
              <w:jc w:val="center"/>
              <w:rPr>
                <w:sz w:val="22"/>
              </w:rPr>
            </w:pPr>
          </w:p>
        </w:tc>
        <w:tc>
          <w:tcPr>
            <w:tcW w:w="3685" w:type="dxa"/>
            <w:vMerge/>
          </w:tcPr>
          <w:p w:rsidR="00134B46" w:rsidRPr="002D101B" w:rsidRDefault="00134B46" w:rsidP="00263E14">
            <w:pPr>
              <w:autoSpaceDE w:val="0"/>
              <w:autoSpaceDN w:val="0"/>
              <w:spacing w:line="228" w:lineRule="auto"/>
              <w:jc w:val="center"/>
              <w:rPr>
                <w:sz w:val="22"/>
              </w:rPr>
            </w:pPr>
          </w:p>
        </w:tc>
        <w:tc>
          <w:tcPr>
            <w:tcW w:w="1984" w:type="dxa"/>
          </w:tcPr>
          <w:p w:rsidR="00134B46" w:rsidRPr="002D101B" w:rsidRDefault="00134B46" w:rsidP="00263E14">
            <w:pPr>
              <w:autoSpaceDE w:val="0"/>
              <w:autoSpaceDN w:val="0"/>
              <w:spacing w:line="228" w:lineRule="auto"/>
              <w:jc w:val="center"/>
              <w:rPr>
                <w:sz w:val="22"/>
              </w:rPr>
            </w:pPr>
            <w:r w:rsidRPr="002D101B">
              <w:rPr>
                <w:sz w:val="22"/>
              </w:rPr>
              <w:t>ломустин</w:t>
            </w:r>
          </w:p>
        </w:tc>
        <w:tc>
          <w:tcPr>
            <w:tcW w:w="3319" w:type="dxa"/>
          </w:tcPr>
          <w:p w:rsidR="00134B46" w:rsidRPr="002D101B" w:rsidRDefault="00134B46" w:rsidP="00263E14">
            <w:pPr>
              <w:autoSpaceDE w:val="0"/>
              <w:autoSpaceDN w:val="0"/>
              <w:spacing w:line="228" w:lineRule="auto"/>
              <w:jc w:val="center"/>
              <w:rPr>
                <w:sz w:val="22"/>
              </w:rPr>
            </w:pPr>
            <w:r w:rsidRPr="002D101B">
              <w:rPr>
                <w:sz w:val="22"/>
              </w:rPr>
              <w:t>капсулы</w:t>
            </w:r>
          </w:p>
        </w:tc>
      </w:tr>
      <w:tr w:rsidR="007A6C25" w:rsidRPr="002D101B" w:rsidTr="002F5434">
        <w:tc>
          <w:tcPr>
            <w:tcW w:w="1077" w:type="dxa"/>
          </w:tcPr>
          <w:p w:rsidR="000E209C" w:rsidRPr="002D101B" w:rsidRDefault="000E209C" w:rsidP="00263E14">
            <w:pPr>
              <w:autoSpaceDE w:val="0"/>
              <w:autoSpaceDN w:val="0"/>
              <w:spacing w:line="228" w:lineRule="auto"/>
              <w:jc w:val="center"/>
              <w:rPr>
                <w:sz w:val="22"/>
              </w:rPr>
            </w:pPr>
            <w:r w:rsidRPr="002D101B">
              <w:rPr>
                <w:sz w:val="22"/>
              </w:rPr>
              <w:t>L01AX</w:t>
            </w:r>
          </w:p>
        </w:tc>
        <w:tc>
          <w:tcPr>
            <w:tcW w:w="3685" w:type="dxa"/>
          </w:tcPr>
          <w:p w:rsidR="000E209C" w:rsidRPr="002D101B" w:rsidRDefault="000E209C" w:rsidP="00263E14">
            <w:pPr>
              <w:autoSpaceDE w:val="0"/>
              <w:autoSpaceDN w:val="0"/>
              <w:spacing w:line="228" w:lineRule="auto"/>
              <w:jc w:val="center"/>
              <w:rPr>
                <w:sz w:val="22"/>
              </w:rPr>
            </w:pPr>
            <w:r w:rsidRPr="002D101B">
              <w:rPr>
                <w:sz w:val="22"/>
              </w:rPr>
              <w:t>другие алкилирующие средства</w:t>
            </w:r>
          </w:p>
        </w:tc>
        <w:tc>
          <w:tcPr>
            <w:tcW w:w="1984" w:type="dxa"/>
          </w:tcPr>
          <w:p w:rsidR="000E209C" w:rsidRPr="002D101B" w:rsidRDefault="000E209C" w:rsidP="00263E14">
            <w:pPr>
              <w:autoSpaceDE w:val="0"/>
              <w:autoSpaceDN w:val="0"/>
              <w:spacing w:line="228" w:lineRule="auto"/>
              <w:jc w:val="center"/>
              <w:rPr>
                <w:sz w:val="22"/>
              </w:rPr>
            </w:pPr>
            <w:r w:rsidRPr="002D101B">
              <w:rPr>
                <w:sz w:val="22"/>
              </w:rPr>
              <w:t>дакарбазин</w:t>
            </w:r>
          </w:p>
        </w:tc>
        <w:tc>
          <w:tcPr>
            <w:tcW w:w="3319" w:type="dxa"/>
          </w:tcPr>
          <w:p w:rsidR="000E209C" w:rsidRPr="002D101B" w:rsidRDefault="000E209C" w:rsidP="00263E14">
            <w:pPr>
              <w:autoSpaceDE w:val="0"/>
              <w:autoSpaceDN w:val="0"/>
              <w:spacing w:line="228" w:lineRule="auto"/>
              <w:jc w:val="center"/>
              <w:rPr>
                <w:sz w:val="22"/>
              </w:rPr>
            </w:pPr>
            <w:r w:rsidRPr="002D101B">
              <w:rPr>
                <w:sz w:val="22"/>
              </w:rPr>
              <w:t>лиофилизат для приготовления раствора для внутривенного введения</w:t>
            </w:r>
          </w:p>
        </w:tc>
      </w:tr>
      <w:tr w:rsidR="007A6C25" w:rsidRPr="002D101B" w:rsidTr="002F5434">
        <w:tc>
          <w:tcPr>
            <w:tcW w:w="1077" w:type="dxa"/>
          </w:tcPr>
          <w:p w:rsidR="000E209C" w:rsidRPr="002D101B" w:rsidRDefault="000E209C" w:rsidP="00263E14">
            <w:pPr>
              <w:autoSpaceDE w:val="0"/>
              <w:autoSpaceDN w:val="0"/>
              <w:spacing w:line="228" w:lineRule="auto"/>
              <w:jc w:val="center"/>
              <w:rPr>
                <w:sz w:val="22"/>
              </w:rPr>
            </w:pPr>
          </w:p>
        </w:tc>
        <w:tc>
          <w:tcPr>
            <w:tcW w:w="3685" w:type="dxa"/>
          </w:tcPr>
          <w:p w:rsidR="000E209C" w:rsidRPr="002D101B" w:rsidRDefault="000E209C" w:rsidP="00263E14">
            <w:pPr>
              <w:autoSpaceDE w:val="0"/>
              <w:autoSpaceDN w:val="0"/>
              <w:spacing w:line="228" w:lineRule="auto"/>
              <w:jc w:val="center"/>
              <w:rPr>
                <w:sz w:val="22"/>
              </w:rPr>
            </w:pPr>
          </w:p>
        </w:tc>
        <w:tc>
          <w:tcPr>
            <w:tcW w:w="1984" w:type="dxa"/>
          </w:tcPr>
          <w:p w:rsidR="000E209C" w:rsidRPr="002D101B" w:rsidRDefault="000E209C" w:rsidP="00263E14">
            <w:pPr>
              <w:autoSpaceDE w:val="0"/>
              <w:autoSpaceDN w:val="0"/>
              <w:spacing w:line="228" w:lineRule="auto"/>
              <w:jc w:val="center"/>
              <w:rPr>
                <w:sz w:val="22"/>
              </w:rPr>
            </w:pPr>
            <w:r w:rsidRPr="002D101B">
              <w:rPr>
                <w:sz w:val="22"/>
              </w:rPr>
              <w:t>темозоломид</w:t>
            </w:r>
          </w:p>
        </w:tc>
        <w:tc>
          <w:tcPr>
            <w:tcW w:w="3319" w:type="dxa"/>
          </w:tcPr>
          <w:p w:rsidR="000E209C" w:rsidRPr="002D101B" w:rsidRDefault="000E209C" w:rsidP="00263E14">
            <w:pPr>
              <w:autoSpaceDE w:val="0"/>
              <w:autoSpaceDN w:val="0"/>
              <w:spacing w:line="228" w:lineRule="auto"/>
              <w:jc w:val="center"/>
              <w:rPr>
                <w:sz w:val="22"/>
              </w:rPr>
            </w:pPr>
            <w:r w:rsidRPr="002D101B">
              <w:rPr>
                <w:sz w:val="22"/>
              </w:rPr>
              <w:t>капсулы;</w:t>
            </w:r>
          </w:p>
          <w:p w:rsidR="000E209C" w:rsidRPr="002D101B" w:rsidRDefault="000E209C" w:rsidP="00263E14">
            <w:pPr>
              <w:autoSpaceDE w:val="0"/>
              <w:autoSpaceDN w:val="0"/>
              <w:spacing w:line="228" w:lineRule="auto"/>
              <w:jc w:val="center"/>
              <w:rPr>
                <w:sz w:val="22"/>
              </w:rPr>
            </w:pPr>
            <w:r w:rsidRPr="002D101B">
              <w:rPr>
                <w:sz w:val="22"/>
              </w:rPr>
              <w:t>лиофилизат для приготовления раствора для инфузий</w:t>
            </w:r>
          </w:p>
        </w:tc>
      </w:tr>
      <w:tr w:rsidR="007A6C25" w:rsidRPr="002D101B" w:rsidTr="002F5434">
        <w:tc>
          <w:tcPr>
            <w:tcW w:w="1077" w:type="dxa"/>
          </w:tcPr>
          <w:p w:rsidR="000E209C" w:rsidRPr="002D101B" w:rsidRDefault="000E209C" w:rsidP="00263E14">
            <w:pPr>
              <w:autoSpaceDE w:val="0"/>
              <w:autoSpaceDN w:val="0"/>
              <w:spacing w:line="228" w:lineRule="auto"/>
              <w:jc w:val="center"/>
              <w:rPr>
                <w:sz w:val="22"/>
              </w:rPr>
            </w:pPr>
            <w:r w:rsidRPr="002D101B">
              <w:rPr>
                <w:sz w:val="22"/>
              </w:rPr>
              <w:t>L01B</w:t>
            </w:r>
          </w:p>
        </w:tc>
        <w:tc>
          <w:tcPr>
            <w:tcW w:w="3685" w:type="dxa"/>
          </w:tcPr>
          <w:p w:rsidR="000E209C" w:rsidRPr="002D101B" w:rsidRDefault="000E209C" w:rsidP="00263E14">
            <w:pPr>
              <w:autoSpaceDE w:val="0"/>
              <w:autoSpaceDN w:val="0"/>
              <w:spacing w:line="228" w:lineRule="auto"/>
              <w:jc w:val="center"/>
              <w:rPr>
                <w:sz w:val="22"/>
              </w:rPr>
            </w:pPr>
            <w:r w:rsidRPr="002D101B">
              <w:rPr>
                <w:sz w:val="22"/>
              </w:rPr>
              <w:t>антиметаболиты</w:t>
            </w:r>
          </w:p>
        </w:tc>
        <w:tc>
          <w:tcPr>
            <w:tcW w:w="1984" w:type="dxa"/>
          </w:tcPr>
          <w:p w:rsidR="000E209C" w:rsidRPr="002D101B" w:rsidRDefault="000E209C" w:rsidP="00263E14">
            <w:pPr>
              <w:autoSpaceDE w:val="0"/>
              <w:autoSpaceDN w:val="0"/>
              <w:spacing w:line="228" w:lineRule="auto"/>
              <w:jc w:val="center"/>
              <w:rPr>
                <w:sz w:val="22"/>
              </w:rPr>
            </w:pPr>
          </w:p>
        </w:tc>
        <w:tc>
          <w:tcPr>
            <w:tcW w:w="3319" w:type="dxa"/>
          </w:tcPr>
          <w:p w:rsidR="000E209C" w:rsidRPr="002D101B" w:rsidRDefault="000E209C" w:rsidP="00263E14">
            <w:pPr>
              <w:autoSpaceDE w:val="0"/>
              <w:autoSpaceDN w:val="0"/>
              <w:spacing w:line="228" w:lineRule="auto"/>
              <w:jc w:val="center"/>
              <w:rPr>
                <w:sz w:val="22"/>
              </w:rPr>
            </w:pPr>
          </w:p>
        </w:tc>
      </w:tr>
      <w:tr w:rsidR="00134B46" w:rsidRPr="002D101B" w:rsidTr="002F5434">
        <w:tc>
          <w:tcPr>
            <w:tcW w:w="1077" w:type="dxa"/>
            <w:vMerge w:val="restart"/>
          </w:tcPr>
          <w:p w:rsidR="00134B46" w:rsidRPr="002D101B" w:rsidRDefault="00134B46" w:rsidP="00263E14">
            <w:pPr>
              <w:autoSpaceDE w:val="0"/>
              <w:autoSpaceDN w:val="0"/>
              <w:spacing w:line="228" w:lineRule="auto"/>
              <w:jc w:val="center"/>
              <w:rPr>
                <w:sz w:val="22"/>
              </w:rPr>
            </w:pPr>
            <w:r w:rsidRPr="002D101B">
              <w:rPr>
                <w:sz w:val="22"/>
              </w:rPr>
              <w:t>L01BA</w:t>
            </w:r>
          </w:p>
        </w:tc>
        <w:tc>
          <w:tcPr>
            <w:tcW w:w="3685" w:type="dxa"/>
            <w:vMerge w:val="restart"/>
          </w:tcPr>
          <w:p w:rsidR="00134B46" w:rsidRPr="002D101B" w:rsidRDefault="00134B46" w:rsidP="00263E14">
            <w:pPr>
              <w:autoSpaceDE w:val="0"/>
              <w:autoSpaceDN w:val="0"/>
              <w:spacing w:line="228" w:lineRule="auto"/>
              <w:jc w:val="center"/>
              <w:rPr>
                <w:sz w:val="22"/>
              </w:rPr>
            </w:pPr>
            <w:r w:rsidRPr="002D101B">
              <w:rPr>
                <w:sz w:val="22"/>
              </w:rPr>
              <w:t>аналоги фолиевой кислоты</w:t>
            </w:r>
          </w:p>
        </w:tc>
        <w:tc>
          <w:tcPr>
            <w:tcW w:w="1984" w:type="dxa"/>
          </w:tcPr>
          <w:p w:rsidR="00134B46" w:rsidRPr="002D101B" w:rsidRDefault="00134B46" w:rsidP="00263E14">
            <w:pPr>
              <w:autoSpaceDE w:val="0"/>
              <w:autoSpaceDN w:val="0"/>
              <w:spacing w:line="228" w:lineRule="auto"/>
              <w:jc w:val="center"/>
              <w:rPr>
                <w:sz w:val="22"/>
              </w:rPr>
            </w:pPr>
            <w:r w:rsidRPr="002D101B">
              <w:rPr>
                <w:sz w:val="22"/>
              </w:rPr>
              <w:t>метотрексат</w:t>
            </w:r>
          </w:p>
        </w:tc>
        <w:tc>
          <w:tcPr>
            <w:tcW w:w="3319" w:type="dxa"/>
          </w:tcPr>
          <w:p w:rsidR="00134B46" w:rsidRPr="002D101B" w:rsidRDefault="00134B46" w:rsidP="00263E14">
            <w:pPr>
              <w:autoSpaceDE w:val="0"/>
              <w:autoSpaceDN w:val="0"/>
              <w:spacing w:line="228" w:lineRule="auto"/>
              <w:jc w:val="center"/>
              <w:rPr>
                <w:sz w:val="22"/>
              </w:rPr>
            </w:pPr>
            <w:r w:rsidRPr="002D101B">
              <w:rPr>
                <w:sz w:val="22"/>
              </w:rPr>
              <w:t>концентрат для приготовления раствора для инфузий;</w:t>
            </w:r>
          </w:p>
          <w:p w:rsidR="00134B46" w:rsidRPr="002D101B" w:rsidRDefault="00134B46" w:rsidP="00263E14">
            <w:pPr>
              <w:autoSpaceDE w:val="0"/>
              <w:autoSpaceDN w:val="0"/>
              <w:spacing w:line="228" w:lineRule="auto"/>
              <w:jc w:val="center"/>
              <w:rPr>
                <w:sz w:val="22"/>
              </w:rPr>
            </w:pPr>
            <w:r w:rsidRPr="002D101B">
              <w:rPr>
                <w:sz w:val="22"/>
              </w:rPr>
              <w:t>лиофилизат для приготовления раствора для инъекций;</w:t>
            </w:r>
          </w:p>
          <w:p w:rsidR="00134B46" w:rsidRPr="002D101B" w:rsidRDefault="00134B46" w:rsidP="00263E14">
            <w:pPr>
              <w:autoSpaceDE w:val="0"/>
              <w:autoSpaceDN w:val="0"/>
              <w:spacing w:line="228" w:lineRule="auto"/>
              <w:jc w:val="center"/>
              <w:rPr>
                <w:sz w:val="22"/>
              </w:rPr>
            </w:pPr>
            <w:r w:rsidRPr="002D101B">
              <w:rPr>
                <w:sz w:val="22"/>
              </w:rPr>
              <w:t>раствор для инъекций;</w:t>
            </w:r>
          </w:p>
          <w:p w:rsidR="00134B46" w:rsidRPr="002D101B" w:rsidRDefault="00134B46" w:rsidP="00263E14">
            <w:pPr>
              <w:autoSpaceDE w:val="0"/>
              <w:autoSpaceDN w:val="0"/>
              <w:spacing w:line="228" w:lineRule="auto"/>
              <w:jc w:val="center"/>
              <w:rPr>
                <w:sz w:val="22"/>
              </w:rPr>
            </w:pPr>
            <w:r w:rsidRPr="002D101B">
              <w:rPr>
                <w:sz w:val="22"/>
              </w:rPr>
              <w:t>раствор для подкожного введения;</w:t>
            </w:r>
          </w:p>
          <w:p w:rsidR="00134B46" w:rsidRPr="002D101B" w:rsidRDefault="00134B46" w:rsidP="00263E14">
            <w:pPr>
              <w:autoSpaceDE w:val="0"/>
              <w:autoSpaceDN w:val="0"/>
              <w:spacing w:line="228" w:lineRule="auto"/>
              <w:jc w:val="center"/>
              <w:rPr>
                <w:sz w:val="22"/>
              </w:rPr>
            </w:pPr>
            <w:r w:rsidRPr="002D101B">
              <w:rPr>
                <w:sz w:val="22"/>
              </w:rPr>
              <w:t>таблетки;</w:t>
            </w:r>
          </w:p>
          <w:p w:rsidR="00134B46" w:rsidRPr="002D101B" w:rsidRDefault="00134B46" w:rsidP="00263E14">
            <w:pPr>
              <w:autoSpaceDE w:val="0"/>
              <w:autoSpaceDN w:val="0"/>
              <w:spacing w:line="228" w:lineRule="auto"/>
              <w:jc w:val="center"/>
              <w:rPr>
                <w:sz w:val="22"/>
              </w:rPr>
            </w:pPr>
            <w:r w:rsidRPr="002D101B">
              <w:rPr>
                <w:sz w:val="22"/>
              </w:rPr>
              <w:t>таблетки, покрытые оболочкой;</w:t>
            </w:r>
          </w:p>
          <w:p w:rsidR="00134B46" w:rsidRPr="002D101B" w:rsidRDefault="00134B46" w:rsidP="00263E14">
            <w:pPr>
              <w:autoSpaceDE w:val="0"/>
              <w:autoSpaceDN w:val="0"/>
              <w:spacing w:line="228" w:lineRule="auto"/>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63E14">
            <w:pPr>
              <w:autoSpaceDE w:val="0"/>
              <w:autoSpaceDN w:val="0"/>
              <w:spacing w:line="228" w:lineRule="auto"/>
              <w:jc w:val="center"/>
              <w:rPr>
                <w:sz w:val="22"/>
              </w:rPr>
            </w:pPr>
          </w:p>
        </w:tc>
        <w:tc>
          <w:tcPr>
            <w:tcW w:w="3685" w:type="dxa"/>
            <w:vMerge/>
          </w:tcPr>
          <w:p w:rsidR="00134B46" w:rsidRPr="002D101B" w:rsidRDefault="00134B46" w:rsidP="00263E14">
            <w:pPr>
              <w:autoSpaceDE w:val="0"/>
              <w:autoSpaceDN w:val="0"/>
              <w:spacing w:line="228" w:lineRule="auto"/>
              <w:jc w:val="center"/>
              <w:rPr>
                <w:sz w:val="22"/>
              </w:rPr>
            </w:pPr>
          </w:p>
        </w:tc>
        <w:tc>
          <w:tcPr>
            <w:tcW w:w="1984" w:type="dxa"/>
          </w:tcPr>
          <w:p w:rsidR="00134B46" w:rsidRPr="002D101B" w:rsidRDefault="00134B46" w:rsidP="00263E14">
            <w:pPr>
              <w:autoSpaceDE w:val="0"/>
              <w:autoSpaceDN w:val="0"/>
              <w:spacing w:line="228" w:lineRule="auto"/>
              <w:jc w:val="center"/>
              <w:rPr>
                <w:sz w:val="22"/>
              </w:rPr>
            </w:pPr>
            <w:r w:rsidRPr="002D101B">
              <w:rPr>
                <w:sz w:val="22"/>
              </w:rPr>
              <w:t>пеметрексед</w:t>
            </w:r>
          </w:p>
        </w:tc>
        <w:tc>
          <w:tcPr>
            <w:tcW w:w="3319" w:type="dxa"/>
          </w:tcPr>
          <w:p w:rsidR="00134B46" w:rsidRPr="002D101B" w:rsidRDefault="00134B46" w:rsidP="00263E14">
            <w:pPr>
              <w:autoSpaceDE w:val="0"/>
              <w:autoSpaceDN w:val="0"/>
              <w:spacing w:line="228" w:lineRule="auto"/>
              <w:jc w:val="center"/>
              <w:rPr>
                <w:sz w:val="22"/>
              </w:rPr>
            </w:pPr>
            <w:r w:rsidRPr="002D101B">
              <w:rPr>
                <w:sz w:val="22"/>
              </w:rPr>
              <w:t>лиофилизат для приготовления раствора для инфузий</w:t>
            </w:r>
          </w:p>
        </w:tc>
      </w:tr>
      <w:tr w:rsidR="00134B46" w:rsidRPr="002D101B" w:rsidTr="002F5434">
        <w:tc>
          <w:tcPr>
            <w:tcW w:w="1077" w:type="dxa"/>
            <w:vMerge/>
          </w:tcPr>
          <w:p w:rsidR="00134B46" w:rsidRPr="002D101B" w:rsidRDefault="00134B46" w:rsidP="00263E14">
            <w:pPr>
              <w:autoSpaceDE w:val="0"/>
              <w:autoSpaceDN w:val="0"/>
              <w:spacing w:line="228" w:lineRule="auto"/>
              <w:jc w:val="center"/>
              <w:rPr>
                <w:sz w:val="22"/>
              </w:rPr>
            </w:pPr>
          </w:p>
        </w:tc>
        <w:tc>
          <w:tcPr>
            <w:tcW w:w="3685" w:type="dxa"/>
            <w:vMerge/>
          </w:tcPr>
          <w:p w:rsidR="00134B46" w:rsidRPr="002D101B" w:rsidRDefault="00134B46" w:rsidP="00263E14">
            <w:pPr>
              <w:autoSpaceDE w:val="0"/>
              <w:autoSpaceDN w:val="0"/>
              <w:spacing w:line="228" w:lineRule="auto"/>
              <w:jc w:val="center"/>
              <w:rPr>
                <w:sz w:val="22"/>
              </w:rPr>
            </w:pPr>
          </w:p>
        </w:tc>
        <w:tc>
          <w:tcPr>
            <w:tcW w:w="1984" w:type="dxa"/>
          </w:tcPr>
          <w:p w:rsidR="00134B46" w:rsidRPr="002D101B" w:rsidRDefault="00134B46" w:rsidP="00263E14">
            <w:pPr>
              <w:autoSpaceDE w:val="0"/>
              <w:autoSpaceDN w:val="0"/>
              <w:spacing w:line="228" w:lineRule="auto"/>
              <w:jc w:val="center"/>
              <w:rPr>
                <w:sz w:val="22"/>
              </w:rPr>
            </w:pPr>
            <w:r w:rsidRPr="002D101B">
              <w:rPr>
                <w:sz w:val="22"/>
              </w:rPr>
              <w:t>ралтитрексид</w:t>
            </w:r>
          </w:p>
        </w:tc>
        <w:tc>
          <w:tcPr>
            <w:tcW w:w="3319" w:type="dxa"/>
          </w:tcPr>
          <w:p w:rsidR="00134B46" w:rsidRPr="002D101B" w:rsidRDefault="00134B46" w:rsidP="00263E14">
            <w:pPr>
              <w:autoSpaceDE w:val="0"/>
              <w:autoSpaceDN w:val="0"/>
              <w:spacing w:line="228" w:lineRule="auto"/>
              <w:jc w:val="center"/>
              <w:rPr>
                <w:sz w:val="22"/>
              </w:rPr>
            </w:pPr>
            <w:r w:rsidRPr="002D101B">
              <w:rPr>
                <w:sz w:val="22"/>
              </w:rPr>
              <w:t>лиофилизат для приготовления раствора для инфузий</w:t>
            </w:r>
          </w:p>
        </w:tc>
      </w:tr>
      <w:tr w:rsidR="00134B46" w:rsidRPr="002D101B" w:rsidTr="002F5434">
        <w:tc>
          <w:tcPr>
            <w:tcW w:w="1077" w:type="dxa"/>
            <w:vMerge w:val="restart"/>
          </w:tcPr>
          <w:p w:rsidR="00134B46" w:rsidRPr="002D101B" w:rsidRDefault="00134B46" w:rsidP="00134B46">
            <w:pPr>
              <w:autoSpaceDE w:val="0"/>
              <w:autoSpaceDN w:val="0"/>
              <w:spacing w:line="223" w:lineRule="auto"/>
              <w:jc w:val="center"/>
              <w:rPr>
                <w:sz w:val="22"/>
              </w:rPr>
            </w:pPr>
            <w:r w:rsidRPr="002D101B">
              <w:rPr>
                <w:sz w:val="22"/>
              </w:rPr>
              <w:t>L01BB</w:t>
            </w:r>
          </w:p>
        </w:tc>
        <w:tc>
          <w:tcPr>
            <w:tcW w:w="3685" w:type="dxa"/>
            <w:vMerge w:val="restart"/>
          </w:tcPr>
          <w:p w:rsidR="00134B46" w:rsidRPr="002D101B" w:rsidRDefault="00134B46" w:rsidP="00134B46">
            <w:pPr>
              <w:autoSpaceDE w:val="0"/>
              <w:autoSpaceDN w:val="0"/>
              <w:spacing w:line="223" w:lineRule="auto"/>
              <w:jc w:val="center"/>
              <w:rPr>
                <w:sz w:val="22"/>
              </w:rPr>
            </w:pPr>
            <w:r w:rsidRPr="002D101B">
              <w:rPr>
                <w:sz w:val="22"/>
              </w:rPr>
              <w:t>аналоги пурина</w:t>
            </w:r>
          </w:p>
        </w:tc>
        <w:tc>
          <w:tcPr>
            <w:tcW w:w="1984" w:type="dxa"/>
          </w:tcPr>
          <w:p w:rsidR="00134B46" w:rsidRPr="002D101B" w:rsidRDefault="00134B46" w:rsidP="00134B46">
            <w:pPr>
              <w:autoSpaceDE w:val="0"/>
              <w:autoSpaceDN w:val="0"/>
              <w:spacing w:line="223" w:lineRule="auto"/>
              <w:jc w:val="center"/>
              <w:rPr>
                <w:sz w:val="22"/>
              </w:rPr>
            </w:pPr>
            <w:r w:rsidRPr="002D101B">
              <w:rPr>
                <w:sz w:val="22"/>
              </w:rPr>
              <w:t>меркаптопурин</w:t>
            </w:r>
          </w:p>
        </w:tc>
        <w:tc>
          <w:tcPr>
            <w:tcW w:w="3319" w:type="dxa"/>
          </w:tcPr>
          <w:p w:rsidR="00134B46" w:rsidRPr="002D101B" w:rsidRDefault="00134B46" w:rsidP="00134B46">
            <w:pPr>
              <w:autoSpaceDE w:val="0"/>
              <w:autoSpaceDN w:val="0"/>
              <w:spacing w:line="223" w:lineRule="auto"/>
              <w:jc w:val="center"/>
              <w:rPr>
                <w:sz w:val="22"/>
              </w:rPr>
            </w:pPr>
            <w:r w:rsidRPr="002D101B">
              <w:rPr>
                <w:sz w:val="22"/>
              </w:rPr>
              <w:t>таблетки</w:t>
            </w:r>
          </w:p>
        </w:tc>
      </w:tr>
      <w:tr w:rsidR="00134B46" w:rsidRPr="002D101B" w:rsidTr="002F5434">
        <w:tc>
          <w:tcPr>
            <w:tcW w:w="1077" w:type="dxa"/>
            <w:vMerge/>
          </w:tcPr>
          <w:p w:rsidR="00134B46" w:rsidRPr="002D101B" w:rsidRDefault="00134B46" w:rsidP="00134B46">
            <w:pPr>
              <w:autoSpaceDE w:val="0"/>
              <w:autoSpaceDN w:val="0"/>
              <w:spacing w:line="223" w:lineRule="auto"/>
              <w:jc w:val="center"/>
              <w:rPr>
                <w:sz w:val="22"/>
              </w:rPr>
            </w:pPr>
          </w:p>
        </w:tc>
        <w:tc>
          <w:tcPr>
            <w:tcW w:w="3685" w:type="dxa"/>
            <w:vMerge/>
          </w:tcPr>
          <w:p w:rsidR="00134B46" w:rsidRPr="002D101B" w:rsidRDefault="00134B46" w:rsidP="00134B46">
            <w:pPr>
              <w:autoSpaceDE w:val="0"/>
              <w:autoSpaceDN w:val="0"/>
              <w:spacing w:line="223" w:lineRule="auto"/>
              <w:jc w:val="center"/>
              <w:rPr>
                <w:sz w:val="22"/>
              </w:rPr>
            </w:pPr>
          </w:p>
        </w:tc>
        <w:tc>
          <w:tcPr>
            <w:tcW w:w="1984" w:type="dxa"/>
          </w:tcPr>
          <w:p w:rsidR="00134B46" w:rsidRPr="002D101B" w:rsidRDefault="00134B46" w:rsidP="00134B46">
            <w:pPr>
              <w:autoSpaceDE w:val="0"/>
              <w:autoSpaceDN w:val="0"/>
              <w:spacing w:line="223" w:lineRule="auto"/>
              <w:jc w:val="center"/>
              <w:rPr>
                <w:sz w:val="22"/>
              </w:rPr>
            </w:pPr>
            <w:r w:rsidRPr="002D101B">
              <w:rPr>
                <w:sz w:val="22"/>
              </w:rPr>
              <w:t>неларабин</w:t>
            </w:r>
          </w:p>
        </w:tc>
        <w:tc>
          <w:tcPr>
            <w:tcW w:w="3319" w:type="dxa"/>
          </w:tcPr>
          <w:p w:rsidR="00134B46" w:rsidRPr="002D101B" w:rsidRDefault="00134B46" w:rsidP="00134B46">
            <w:pPr>
              <w:autoSpaceDE w:val="0"/>
              <w:autoSpaceDN w:val="0"/>
              <w:spacing w:line="223" w:lineRule="auto"/>
              <w:jc w:val="center"/>
              <w:rPr>
                <w:sz w:val="22"/>
              </w:rPr>
            </w:pPr>
            <w:r w:rsidRPr="002D101B">
              <w:rPr>
                <w:sz w:val="22"/>
              </w:rPr>
              <w:t>раствор для инфузий</w:t>
            </w:r>
          </w:p>
        </w:tc>
      </w:tr>
      <w:tr w:rsidR="00134B46" w:rsidRPr="002D101B" w:rsidTr="002F5434">
        <w:tc>
          <w:tcPr>
            <w:tcW w:w="1077" w:type="dxa"/>
            <w:vMerge/>
          </w:tcPr>
          <w:p w:rsidR="00134B46" w:rsidRPr="002D101B" w:rsidRDefault="00134B46" w:rsidP="00134B46">
            <w:pPr>
              <w:autoSpaceDE w:val="0"/>
              <w:autoSpaceDN w:val="0"/>
              <w:spacing w:line="223" w:lineRule="auto"/>
              <w:jc w:val="center"/>
              <w:rPr>
                <w:sz w:val="22"/>
              </w:rPr>
            </w:pPr>
          </w:p>
        </w:tc>
        <w:tc>
          <w:tcPr>
            <w:tcW w:w="3685" w:type="dxa"/>
            <w:vMerge/>
          </w:tcPr>
          <w:p w:rsidR="00134B46" w:rsidRPr="002D101B" w:rsidRDefault="00134B46" w:rsidP="00134B46">
            <w:pPr>
              <w:autoSpaceDE w:val="0"/>
              <w:autoSpaceDN w:val="0"/>
              <w:spacing w:line="223" w:lineRule="auto"/>
              <w:jc w:val="center"/>
              <w:rPr>
                <w:sz w:val="22"/>
              </w:rPr>
            </w:pPr>
          </w:p>
        </w:tc>
        <w:tc>
          <w:tcPr>
            <w:tcW w:w="1984" w:type="dxa"/>
          </w:tcPr>
          <w:p w:rsidR="00134B46" w:rsidRPr="002D101B" w:rsidRDefault="00134B46" w:rsidP="00134B46">
            <w:pPr>
              <w:autoSpaceDE w:val="0"/>
              <w:autoSpaceDN w:val="0"/>
              <w:spacing w:line="223" w:lineRule="auto"/>
              <w:jc w:val="center"/>
              <w:rPr>
                <w:sz w:val="22"/>
              </w:rPr>
            </w:pPr>
            <w:r w:rsidRPr="002D101B">
              <w:rPr>
                <w:sz w:val="22"/>
              </w:rPr>
              <w:t>флударабин</w:t>
            </w:r>
          </w:p>
        </w:tc>
        <w:tc>
          <w:tcPr>
            <w:tcW w:w="3319" w:type="dxa"/>
          </w:tcPr>
          <w:p w:rsidR="00134B46" w:rsidRPr="002D101B" w:rsidRDefault="00134B46" w:rsidP="00134B46">
            <w:pPr>
              <w:autoSpaceDE w:val="0"/>
              <w:autoSpaceDN w:val="0"/>
              <w:spacing w:line="223" w:lineRule="auto"/>
              <w:jc w:val="center"/>
              <w:rPr>
                <w:sz w:val="22"/>
              </w:rPr>
            </w:pPr>
            <w:r w:rsidRPr="002D101B">
              <w:rPr>
                <w:sz w:val="22"/>
              </w:rPr>
              <w:t>концентрат для приготовления раствора для внутривенного введения;</w:t>
            </w:r>
          </w:p>
          <w:p w:rsidR="00134B46" w:rsidRPr="002D101B" w:rsidRDefault="00134B46" w:rsidP="00134B46">
            <w:pPr>
              <w:autoSpaceDE w:val="0"/>
              <w:autoSpaceDN w:val="0"/>
              <w:spacing w:line="223" w:lineRule="auto"/>
              <w:jc w:val="center"/>
              <w:rPr>
                <w:sz w:val="22"/>
              </w:rPr>
            </w:pPr>
            <w:r w:rsidRPr="002D101B">
              <w:rPr>
                <w:sz w:val="22"/>
              </w:rPr>
              <w:t>лиофилизат для приготовления раствора для внутривенного введения;</w:t>
            </w:r>
          </w:p>
          <w:p w:rsidR="00134B46" w:rsidRPr="002D101B" w:rsidRDefault="00134B46" w:rsidP="00134B46">
            <w:pPr>
              <w:autoSpaceDE w:val="0"/>
              <w:autoSpaceDN w:val="0"/>
              <w:spacing w:line="223" w:lineRule="auto"/>
              <w:jc w:val="center"/>
              <w:rPr>
                <w:sz w:val="22"/>
              </w:rPr>
            </w:pPr>
            <w:r w:rsidRPr="002D101B">
              <w:rPr>
                <w:sz w:val="22"/>
              </w:rPr>
              <w:t>таблетки, покрытые пленочной оболочкой</w:t>
            </w:r>
          </w:p>
        </w:tc>
      </w:tr>
      <w:tr w:rsidR="00134B46" w:rsidRPr="002D101B" w:rsidTr="002F5434">
        <w:tc>
          <w:tcPr>
            <w:tcW w:w="1077" w:type="dxa"/>
            <w:vMerge w:val="restart"/>
          </w:tcPr>
          <w:p w:rsidR="00134B46" w:rsidRPr="002D101B" w:rsidRDefault="00134B46" w:rsidP="00134B46">
            <w:pPr>
              <w:autoSpaceDE w:val="0"/>
              <w:autoSpaceDN w:val="0"/>
              <w:spacing w:line="223" w:lineRule="auto"/>
              <w:jc w:val="center"/>
              <w:rPr>
                <w:sz w:val="22"/>
              </w:rPr>
            </w:pPr>
            <w:r w:rsidRPr="002D101B">
              <w:rPr>
                <w:sz w:val="22"/>
              </w:rPr>
              <w:t>L01BC</w:t>
            </w:r>
          </w:p>
        </w:tc>
        <w:tc>
          <w:tcPr>
            <w:tcW w:w="3685" w:type="dxa"/>
            <w:vMerge w:val="restart"/>
          </w:tcPr>
          <w:p w:rsidR="00134B46" w:rsidRPr="002D101B" w:rsidRDefault="00134B46" w:rsidP="00134B46">
            <w:pPr>
              <w:autoSpaceDE w:val="0"/>
              <w:autoSpaceDN w:val="0"/>
              <w:spacing w:line="223" w:lineRule="auto"/>
              <w:jc w:val="center"/>
              <w:rPr>
                <w:sz w:val="22"/>
              </w:rPr>
            </w:pPr>
            <w:r w:rsidRPr="002D101B">
              <w:rPr>
                <w:sz w:val="22"/>
              </w:rPr>
              <w:t>аналоги пиримидина</w:t>
            </w:r>
          </w:p>
        </w:tc>
        <w:tc>
          <w:tcPr>
            <w:tcW w:w="1984" w:type="dxa"/>
          </w:tcPr>
          <w:p w:rsidR="00134B46" w:rsidRPr="002D101B" w:rsidRDefault="00134B46" w:rsidP="00134B46">
            <w:pPr>
              <w:autoSpaceDE w:val="0"/>
              <w:autoSpaceDN w:val="0"/>
              <w:spacing w:line="223" w:lineRule="auto"/>
              <w:jc w:val="center"/>
              <w:rPr>
                <w:sz w:val="22"/>
              </w:rPr>
            </w:pPr>
            <w:r w:rsidRPr="002D101B">
              <w:rPr>
                <w:sz w:val="22"/>
              </w:rPr>
              <w:t>азацитидин</w:t>
            </w:r>
          </w:p>
        </w:tc>
        <w:tc>
          <w:tcPr>
            <w:tcW w:w="3319" w:type="dxa"/>
          </w:tcPr>
          <w:p w:rsidR="00134B46" w:rsidRPr="002D101B" w:rsidRDefault="00134B46" w:rsidP="00134B46">
            <w:pPr>
              <w:autoSpaceDE w:val="0"/>
              <w:autoSpaceDN w:val="0"/>
              <w:spacing w:line="223" w:lineRule="auto"/>
              <w:jc w:val="center"/>
              <w:rPr>
                <w:sz w:val="22"/>
              </w:rPr>
            </w:pPr>
            <w:r w:rsidRPr="002D101B">
              <w:rPr>
                <w:sz w:val="22"/>
              </w:rPr>
              <w:t>лиофилизат для приготовления суспензии для подкожного введения</w:t>
            </w:r>
          </w:p>
        </w:tc>
      </w:tr>
      <w:tr w:rsidR="00134B46" w:rsidRPr="002D101B" w:rsidTr="002F5434">
        <w:tc>
          <w:tcPr>
            <w:tcW w:w="1077" w:type="dxa"/>
            <w:vMerge/>
          </w:tcPr>
          <w:p w:rsidR="00134B46" w:rsidRPr="002D101B" w:rsidRDefault="00134B46" w:rsidP="00134B46">
            <w:pPr>
              <w:autoSpaceDE w:val="0"/>
              <w:autoSpaceDN w:val="0"/>
              <w:spacing w:line="223" w:lineRule="auto"/>
              <w:jc w:val="center"/>
              <w:rPr>
                <w:sz w:val="22"/>
              </w:rPr>
            </w:pPr>
          </w:p>
        </w:tc>
        <w:tc>
          <w:tcPr>
            <w:tcW w:w="3685" w:type="dxa"/>
            <w:vMerge/>
          </w:tcPr>
          <w:p w:rsidR="00134B46" w:rsidRPr="002D101B" w:rsidRDefault="00134B46" w:rsidP="00134B46">
            <w:pPr>
              <w:autoSpaceDE w:val="0"/>
              <w:autoSpaceDN w:val="0"/>
              <w:spacing w:line="223" w:lineRule="auto"/>
              <w:jc w:val="center"/>
              <w:rPr>
                <w:sz w:val="22"/>
              </w:rPr>
            </w:pPr>
          </w:p>
        </w:tc>
        <w:tc>
          <w:tcPr>
            <w:tcW w:w="1984" w:type="dxa"/>
          </w:tcPr>
          <w:p w:rsidR="00134B46" w:rsidRPr="002D101B" w:rsidRDefault="00134B46" w:rsidP="00134B46">
            <w:pPr>
              <w:autoSpaceDE w:val="0"/>
              <w:autoSpaceDN w:val="0"/>
              <w:spacing w:line="223" w:lineRule="auto"/>
              <w:jc w:val="center"/>
              <w:rPr>
                <w:sz w:val="22"/>
              </w:rPr>
            </w:pPr>
            <w:r w:rsidRPr="002D101B">
              <w:rPr>
                <w:sz w:val="22"/>
              </w:rPr>
              <w:t>гемцитабин</w:t>
            </w:r>
          </w:p>
        </w:tc>
        <w:tc>
          <w:tcPr>
            <w:tcW w:w="3319" w:type="dxa"/>
          </w:tcPr>
          <w:p w:rsidR="00134B46" w:rsidRPr="002D101B" w:rsidRDefault="00134B46" w:rsidP="00134B46">
            <w:pPr>
              <w:autoSpaceDE w:val="0"/>
              <w:autoSpaceDN w:val="0"/>
              <w:spacing w:line="223" w:lineRule="auto"/>
              <w:jc w:val="center"/>
              <w:rPr>
                <w:sz w:val="22"/>
              </w:rPr>
            </w:pPr>
            <w:r w:rsidRPr="002D101B">
              <w:rPr>
                <w:sz w:val="22"/>
              </w:rPr>
              <w:t>лиофилизат для приготовления концентрата для приготовления раствора для инфузий;</w:t>
            </w:r>
          </w:p>
          <w:p w:rsidR="00134B46" w:rsidRPr="002D101B" w:rsidRDefault="00134B46" w:rsidP="00134B46">
            <w:pPr>
              <w:autoSpaceDE w:val="0"/>
              <w:autoSpaceDN w:val="0"/>
              <w:spacing w:line="223" w:lineRule="auto"/>
              <w:jc w:val="center"/>
              <w:rPr>
                <w:sz w:val="22"/>
              </w:rPr>
            </w:pPr>
            <w:r w:rsidRPr="002D101B">
              <w:rPr>
                <w:sz w:val="22"/>
              </w:rPr>
              <w:t>лиофилизат для приготовления раствора для инфузий</w:t>
            </w:r>
          </w:p>
        </w:tc>
      </w:tr>
      <w:tr w:rsidR="00134B46" w:rsidRPr="002D101B" w:rsidTr="002F5434">
        <w:tc>
          <w:tcPr>
            <w:tcW w:w="1077" w:type="dxa"/>
            <w:vMerge/>
          </w:tcPr>
          <w:p w:rsidR="00134B46" w:rsidRPr="002D101B" w:rsidRDefault="00134B46" w:rsidP="00134B46">
            <w:pPr>
              <w:autoSpaceDE w:val="0"/>
              <w:autoSpaceDN w:val="0"/>
              <w:spacing w:line="223" w:lineRule="auto"/>
              <w:jc w:val="center"/>
              <w:rPr>
                <w:sz w:val="22"/>
              </w:rPr>
            </w:pPr>
          </w:p>
        </w:tc>
        <w:tc>
          <w:tcPr>
            <w:tcW w:w="3685" w:type="dxa"/>
            <w:vMerge/>
          </w:tcPr>
          <w:p w:rsidR="00134B46" w:rsidRPr="002D101B" w:rsidRDefault="00134B46" w:rsidP="00134B46">
            <w:pPr>
              <w:autoSpaceDE w:val="0"/>
              <w:autoSpaceDN w:val="0"/>
              <w:spacing w:line="223" w:lineRule="auto"/>
              <w:jc w:val="center"/>
              <w:rPr>
                <w:sz w:val="22"/>
              </w:rPr>
            </w:pPr>
          </w:p>
        </w:tc>
        <w:tc>
          <w:tcPr>
            <w:tcW w:w="1984" w:type="dxa"/>
          </w:tcPr>
          <w:p w:rsidR="00134B46" w:rsidRPr="002D101B" w:rsidRDefault="00134B46" w:rsidP="00134B46">
            <w:pPr>
              <w:autoSpaceDE w:val="0"/>
              <w:autoSpaceDN w:val="0"/>
              <w:spacing w:line="223" w:lineRule="auto"/>
              <w:jc w:val="center"/>
              <w:rPr>
                <w:sz w:val="22"/>
              </w:rPr>
            </w:pPr>
            <w:r w:rsidRPr="002D101B">
              <w:rPr>
                <w:sz w:val="22"/>
              </w:rPr>
              <w:t>капецитабин</w:t>
            </w:r>
          </w:p>
        </w:tc>
        <w:tc>
          <w:tcPr>
            <w:tcW w:w="3319" w:type="dxa"/>
          </w:tcPr>
          <w:p w:rsidR="00134B46" w:rsidRPr="002D101B" w:rsidRDefault="00134B46" w:rsidP="00134B46">
            <w:pPr>
              <w:autoSpaceDE w:val="0"/>
              <w:autoSpaceDN w:val="0"/>
              <w:spacing w:line="223" w:lineRule="auto"/>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134B46">
            <w:pPr>
              <w:autoSpaceDE w:val="0"/>
              <w:autoSpaceDN w:val="0"/>
              <w:spacing w:line="223" w:lineRule="auto"/>
              <w:jc w:val="center"/>
              <w:rPr>
                <w:sz w:val="22"/>
              </w:rPr>
            </w:pPr>
          </w:p>
        </w:tc>
        <w:tc>
          <w:tcPr>
            <w:tcW w:w="3685" w:type="dxa"/>
            <w:vMerge/>
          </w:tcPr>
          <w:p w:rsidR="00134B46" w:rsidRPr="002D101B" w:rsidRDefault="00134B46" w:rsidP="00134B46">
            <w:pPr>
              <w:autoSpaceDE w:val="0"/>
              <w:autoSpaceDN w:val="0"/>
              <w:spacing w:line="223" w:lineRule="auto"/>
              <w:jc w:val="center"/>
              <w:rPr>
                <w:sz w:val="22"/>
              </w:rPr>
            </w:pPr>
          </w:p>
        </w:tc>
        <w:tc>
          <w:tcPr>
            <w:tcW w:w="1984" w:type="dxa"/>
          </w:tcPr>
          <w:p w:rsidR="00134B46" w:rsidRPr="002D101B" w:rsidRDefault="00134B46" w:rsidP="00134B46">
            <w:pPr>
              <w:autoSpaceDE w:val="0"/>
              <w:autoSpaceDN w:val="0"/>
              <w:spacing w:line="223" w:lineRule="auto"/>
              <w:jc w:val="center"/>
              <w:rPr>
                <w:sz w:val="22"/>
              </w:rPr>
            </w:pPr>
            <w:r w:rsidRPr="002D101B">
              <w:rPr>
                <w:sz w:val="22"/>
              </w:rPr>
              <w:t>фторурацил</w:t>
            </w:r>
          </w:p>
        </w:tc>
        <w:tc>
          <w:tcPr>
            <w:tcW w:w="3319" w:type="dxa"/>
          </w:tcPr>
          <w:p w:rsidR="00134B46" w:rsidRPr="002D101B" w:rsidRDefault="00134B46" w:rsidP="00134B46">
            <w:pPr>
              <w:autoSpaceDE w:val="0"/>
              <w:autoSpaceDN w:val="0"/>
              <w:spacing w:line="223" w:lineRule="auto"/>
              <w:jc w:val="center"/>
              <w:rPr>
                <w:sz w:val="22"/>
              </w:rPr>
            </w:pPr>
            <w:r w:rsidRPr="002D101B">
              <w:rPr>
                <w:sz w:val="22"/>
              </w:rPr>
              <w:t>концентрат для приготовления раствора для инфузий;</w:t>
            </w:r>
          </w:p>
          <w:p w:rsidR="00134B46" w:rsidRPr="002D101B" w:rsidRDefault="00134B46" w:rsidP="00134B46">
            <w:pPr>
              <w:autoSpaceDE w:val="0"/>
              <w:autoSpaceDN w:val="0"/>
              <w:spacing w:line="223" w:lineRule="auto"/>
              <w:jc w:val="center"/>
              <w:rPr>
                <w:sz w:val="22"/>
              </w:rPr>
            </w:pPr>
            <w:r w:rsidRPr="002D101B">
              <w:rPr>
                <w:sz w:val="22"/>
              </w:rPr>
              <w:t>раствор для внутрисосудистого введения;</w:t>
            </w:r>
          </w:p>
          <w:p w:rsidR="00134B46" w:rsidRPr="002D101B" w:rsidRDefault="00134B46" w:rsidP="00134B46">
            <w:pPr>
              <w:autoSpaceDE w:val="0"/>
              <w:autoSpaceDN w:val="0"/>
              <w:spacing w:line="223" w:lineRule="auto"/>
              <w:jc w:val="center"/>
              <w:rPr>
                <w:sz w:val="22"/>
              </w:rPr>
            </w:pPr>
            <w:r w:rsidRPr="002D101B">
              <w:rPr>
                <w:sz w:val="22"/>
              </w:rPr>
              <w:t>раствор для внутрисосудистого и внутриполостного введения</w:t>
            </w:r>
          </w:p>
        </w:tc>
      </w:tr>
      <w:tr w:rsidR="00134B46" w:rsidRPr="002D101B" w:rsidTr="002F5434">
        <w:tc>
          <w:tcPr>
            <w:tcW w:w="1077" w:type="dxa"/>
            <w:vMerge/>
          </w:tcPr>
          <w:p w:rsidR="00134B46" w:rsidRPr="002D101B" w:rsidRDefault="00134B46" w:rsidP="00134B46">
            <w:pPr>
              <w:autoSpaceDE w:val="0"/>
              <w:autoSpaceDN w:val="0"/>
              <w:spacing w:line="223" w:lineRule="auto"/>
              <w:jc w:val="center"/>
              <w:rPr>
                <w:sz w:val="22"/>
              </w:rPr>
            </w:pPr>
          </w:p>
        </w:tc>
        <w:tc>
          <w:tcPr>
            <w:tcW w:w="3685" w:type="dxa"/>
            <w:vMerge/>
          </w:tcPr>
          <w:p w:rsidR="00134B46" w:rsidRPr="002D101B" w:rsidRDefault="00134B46" w:rsidP="00134B46">
            <w:pPr>
              <w:autoSpaceDE w:val="0"/>
              <w:autoSpaceDN w:val="0"/>
              <w:spacing w:line="223" w:lineRule="auto"/>
              <w:jc w:val="center"/>
              <w:rPr>
                <w:sz w:val="22"/>
              </w:rPr>
            </w:pPr>
          </w:p>
        </w:tc>
        <w:tc>
          <w:tcPr>
            <w:tcW w:w="1984" w:type="dxa"/>
          </w:tcPr>
          <w:p w:rsidR="00134B46" w:rsidRPr="002D101B" w:rsidRDefault="00134B46" w:rsidP="00134B46">
            <w:pPr>
              <w:autoSpaceDE w:val="0"/>
              <w:autoSpaceDN w:val="0"/>
              <w:spacing w:line="223" w:lineRule="auto"/>
              <w:jc w:val="center"/>
              <w:rPr>
                <w:sz w:val="22"/>
              </w:rPr>
            </w:pPr>
            <w:r w:rsidRPr="002D101B">
              <w:rPr>
                <w:sz w:val="22"/>
              </w:rPr>
              <w:t>цитарабин</w:t>
            </w:r>
          </w:p>
        </w:tc>
        <w:tc>
          <w:tcPr>
            <w:tcW w:w="3319" w:type="dxa"/>
          </w:tcPr>
          <w:p w:rsidR="00134B46" w:rsidRPr="002D101B" w:rsidRDefault="00134B46" w:rsidP="00134B46">
            <w:pPr>
              <w:autoSpaceDE w:val="0"/>
              <w:autoSpaceDN w:val="0"/>
              <w:spacing w:line="223" w:lineRule="auto"/>
              <w:jc w:val="center"/>
              <w:rPr>
                <w:sz w:val="22"/>
              </w:rPr>
            </w:pPr>
            <w:r w:rsidRPr="002D101B">
              <w:rPr>
                <w:sz w:val="22"/>
              </w:rPr>
              <w:t>лиофилизат для приготовления раствора для инъекций;</w:t>
            </w:r>
          </w:p>
          <w:p w:rsidR="00134B46" w:rsidRPr="002D101B" w:rsidRDefault="00134B46" w:rsidP="00134B46">
            <w:pPr>
              <w:autoSpaceDE w:val="0"/>
              <w:autoSpaceDN w:val="0"/>
              <w:spacing w:line="223" w:lineRule="auto"/>
              <w:jc w:val="center"/>
              <w:rPr>
                <w:sz w:val="22"/>
              </w:rPr>
            </w:pPr>
            <w:r w:rsidRPr="002D101B">
              <w:rPr>
                <w:sz w:val="22"/>
              </w:rPr>
              <w:t>раствор для инъекций</w:t>
            </w:r>
          </w:p>
        </w:tc>
      </w:tr>
      <w:tr w:rsidR="007A6C25" w:rsidRPr="002D101B" w:rsidTr="002F5434">
        <w:tc>
          <w:tcPr>
            <w:tcW w:w="1077" w:type="dxa"/>
          </w:tcPr>
          <w:p w:rsidR="000E209C" w:rsidRPr="002D101B" w:rsidRDefault="000E209C" w:rsidP="00134B46">
            <w:pPr>
              <w:autoSpaceDE w:val="0"/>
              <w:autoSpaceDN w:val="0"/>
              <w:spacing w:line="223" w:lineRule="auto"/>
              <w:jc w:val="center"/>
              <w:rPr>
                <w:sz w:val="22"/>
              </w:rPr>
            </w:pPr>
            <w:r w:rsidRPr="002D101B">
              <w:rPr>
                <w:sz w:val="22"/>
              </w:rPr>
              <w:t>L01C</w:t>
            </w:r>
          </w:p>
        </w:tc>
        <w:tc>
          <w:tcPr>
            <w:tcW w:w="3685" w:type="dxa"/>
          </w:tcPr>
          <w:p w:rsidR="000E209C" w:rsidRPr="002D101B" w:rsidRDefault="000E209C" w:rsidP="00134B46">
            <w:pPr>
              <w:autoSpaceDE w:val="0"/>
              <w:autoSpaceDN w:val="0"/>
              <w:spacing w:line="223" w:lineRule="auto"/>
              <w:jc w:val="center"/>
              <w:rPr>
                <w:sz w:val="22"/>
              </w:rPr>
            </w:pPr>
            <w:r w:rsidRPr="002D101B">
              <w:rPr>
                <w:sz w:val="22"/>
              </w:rPr>
              <w:t>алкалоиды растительного происхождения и другие природные вещества</w:t>
            </w:r>
          </w:p>
        </w:tc>
        <w:tc>
          <w:tcPr>
            <w:tcW w:w="1984" w:type="dxa"/>
          </w:tcPr>
          <w:p w:rsidR="000E209C" w:rsidRPr="002D101B" w:rsidRDefault="000E209C" w:rsidP="00134B46">
            <w:pPr>
              <w:autoSpaceDE w:val="0"/>
              <w:autoSpaceDN w:val="0"/>
              <w:spacing w:line="223" w:lineRule="auto"/>
              <w:jc w:val="center"/>
              <w:rPr>
                <w:sz w:val="22"/>
              </w:rPr>
            </w:pPr>
          </w:p>
        </w:tc>
        <w:tc>
          <w:tcPr>
            <w:tcW w:w="3319" w:type="dxa"/>
          </w:tcPr>
          <w:p w:rsidR="000E209C" w:rsidRPr="002D101B" w:rsidRDefault="000E209C" w:rsidP="00134B46">
            <w:pPr>
              <w:autoSpaceDE w:val="0"/>
              <w:autoSpaceDN w:val="0"/>
              <w:spacing w:line="223" w:lineRule="auto"/>
              <w:jc w:val="center"/>
              <w:rPr>
                <w:sz w:val="22"/>
              </w:rPr>
            </w:pPr>
          </w:p>
        </w:tc>
      </w:tr>
      <w:tr w:rsidR="00134B46" w:rsidRPr="002D101B" w:rsidTr="002F5434">
        <w:tc>
          <w:tcPr>
            <w:tcW w:w="1077" w:type="dxa"/>
            <w:vMerge w:val="restart"/>
          </w:tcPr>
          <w:p w:rsidR="00134B46" w:rsidRPr="002D101B" w:rsidRDefault="00134B46" w:rsidP="00134B46">
            <w:pPr>
              <w:autoSpaceDE w:val="0"/>
              <w:autoSpaceDN w:val="0"/>
              <w:spacing w:line="223" w:lineRule="auto"/>
              <w:jc w:val="center"/>
              <w:rPr>
                <w:sz w:val="22"/>
              </w:rPr>
            </w:pPr>
            <w:r w:rsidRPr="002D101B">
              <w:rPr>
                <w:sz w:val="22"/>
              </w:rPr>
              <w:t>L01CA</w:t>
            </w:r>
          </w:p>
        </w:tc>
        <w:tc>
          <w:tcPr>
            <w:tcW w:w="3685" w:type="dxa"/>
            <w:vMerge w:val="restart"/>
          </w:tcPr>
          <w:p w:rsidR="00134B46" w:rsidRPr="002D101B" w:rsidRDefault="00134B46" w:rsidP="00134B46">
            <w:pPr>
              <w:autoSpaceDE w:val="0"/>
              <w:autoSpaceDN w:val="0"/>
              <w:spacing w:line="223" w:lineRule="auto"/>
              <w:jc w:val="center"/>
              <w:rPr>
                <w:sz w:val="22"/>
              </w:rPr>
            </w:pPr>
            <w:r w:rsidRPr="002D101B">
              <w:rPr>
                <w:sz w:val="22"/>
              </w:rPr>
              <w:t>алкалоиды барвинка и их аналоги</w:t>
            </w:r>
          </w:p>
        </w:tc>
        <w:tc>
          <w:tcPr>
            <w:tcW w:w="1984" w:type="dxa"/>
          </w:tcPr>
          <w:p w:rsidR="00134B46" w:rsidRPr="002D101B" w:rsidRDefault="00134B46" w:rsidP="00134B46">
            <w:pPr>
              <w:autoSpaceDE w:val="0"/>
              <w:autoSpaceDN w:val="0"/>
              <w:spacing w:line="223" w:lineRule="auto"/>
              <w:jc w:val="center"/>
              <w:rPr>
                <w:sz w:val="22"/>
              </w:rPr>
            </w:pPr>
            <w:r w:rsidRPr="002D101B">
              <w:rPr>
                <w:sz w:val="22"/>
              </w:rPr>
              <w:t>винбластин</w:t>
            </w:r>
          </w:p>
        </w:tc>
        <w:tc>
          <w:tcPr>
            <w:tcW w:w="3319" w:type="dxa"/>
          </w:tcPr>
          <w:p w:rsidR="00134B46" w:rsidRPr="002D101B" w:rsidRDefault="00134B46" w:rsidP="00134B46">
            <w:pPr>
              <w:autoSpaceDE w:val="0"/>
              <w:autoSpaceDN w:val="0"/>
              <w:spacing w:line="223" w:lineRule="auto"/>
              <w:jc w:val="center"/>
              <w:rPr>
                <w:sz w:val="22"/>
              </w:rPr>
            </w:pPr>
            <w:r w:rsidRPr="002D101B">
              <w:rPr>
                <w:sz w:val="22"/>
              </w:rPr>
              <w:t>лиофилизат для приготовления раствора для внутривенного введения</w:t>
            </w:r>
          </w:p>
        </w:tc>
      </w:tr>
      <w:tr w:rsidR="00134B46" w:rsidRPr="002D101B" w:rsidTr="002F5434">
        <w:tc>
          <w:tcPr>
            <w:tcW w:w="1077" w:type="dxa"/>
            <w:vMerge/>
          </w:tcPr>
          <w:p w:rsidR="00134B46" w:rsidRPr="002D101B" w:rsidRDefault="00134B46" w:rsidP="00134B46">
            <w:pPr>
              <w:autoSpaceDE w:val="0"/>
              <w:autoSpaceDN w:val="0"/>
              <w:spacing w:line="223" w:lineRule="auto"/>
              <w:jc w:val="center"/>
              <w:rPr>
                <w:sz w:val="22"/>
              </w:rPr>
            </w:pPr>
          </w:p>
        </w:tc>
        <w:tc>
          <w:tcPr>
            <w:tcW w:w="3685" w:type="dxa"/>
            <w:vMerge/>
          </w:tcPr>
          <w:p w:rsidR="00134B46" w:rsidRPr="002D101B" w:rsidRDefault="00134B46" w:rsidP="00134B46">
            <w:pPr>
              <w:autoSpaceDE w:val="0"/>
              <w:autoSpaceDN w:val="0"/>
              <w:spacing w:line="223" w:lineRule="auto"/>
              <w:jc w:val="center"/>
              <w:rPr>
                <w:sz w:val="22"/>
              </w:rPr>
            </w:pPr>
          </w:p>
        </w:tc>
        <w:tc>
          <w:tcPr>
            <w:tcW w:w="1984" w:type="dxa"/>
          </w:tcPr>
          <w:p w:rsidR="00134B46" w:rsidRPr="002D101B" w:rsidRDefault="00134B46" w:rsidP="00134B46">
            <w:pPr>
              <w:autoSpaceDE w:val="0"/>
              <w:autoSpaceDN w:val="0"/>
              <w:spacing w:line="223" w:lineRule="auto"/>
              <w:jc w:val="center"/>
              <w:rPr>
                <w:sz w:val="22"/>
              </w:rPr>
            </w:pPr>
            <w:r w:rsidRPr="002D101B">
              <w:rPr>
                <w:sz w:val="22"/>
              </w:rPr>
              <w:t>винкристин</w:t>
            </w:r>
          </w:p>
        </w:tc>
        <w:tc>
          <w:tcPr>
            <w:tcW w:w="3319" w:type="dxa"/>
          </w:tcPr>
          <w:p w:rsidR="00134B46" w:rsidRPr="002D101B" w:rsidRDefault="00134B46" w:rsidP="00134B46">
            <w:pPr>
              <w:autoSpaceDE w:val="0"/>
              <w:autoSpaceDN w:val="0"/>
              <w:spacing w:line="223" w:lineRule="auto"/>
              <w:jc w:val="center"/>
              <w:rPr>
                <w:sz w:val="22"/>
              </w:rPr>
            </w:pPr>
            <w:r w:rsidRPr="002D101B">
              <w:rPr>
                <w:sz w:val="22"/>
              </w:rPr>
              <w:t>раствор для внутривенного введения</w:t>
            </w:r>
          </w:p>
        </w:tc>
      </w:tr>
      <w:tr w:rsidR="00134B46" w:rsidRPr="002D101B" w:rsidTr="002F5434">
        <w:tc>
          <w:tcPr>
            <w:tcW w:w="1077" w:type="dxa"/>
            <w:vMerge/>
          </w:tcPr>
          <w:p w:rsidR="00134B46" w:rsidRPr="002D101B" w:rsidRDefault="00134B46" w:rsidP="00134B46">
            <w:pPr>
              <w:autoSpaceDE w:val="0"/>
              <w:autoSpaceDN w:val="0"/>
              <w:spacing w:line="223" w:lineRule="auto"/>
              <w:jc w:val="center"/>
              <w:rPr>
                <w:sz w:val="22"/>
              </w:rPr>
            </w:pPr>
          </w:p>
        </w:tc>
        <w:tc>
          <w:tcPr>
            <w:tcW w:w="3685" w:type="dxa"/>
            <w:vMerge/>
          </w:tcPr>
          <w:p w:rsidR="00134B46" w:rsidRPr="002D101B" w:rsidRDefault="00134B46" w:rsidP="00134B46">
            <w:pPr>
              <w:autoSpaceDE w:val="0"/>
              <w:autoSpaceDN w:val="0"/>
              <w:spacing w:line="223" w:lineRule="auto"/>
              <w:jc w:val="center"/>
              <w:rPr>
                <w:sz w:val="22"/>
              </w:rPr>
            </w:pPr>
          </w:p>
        </w:tc>
        <w:tc>
          <w:tcPr>
            <w:tcW w:w="1984" w:type="dxa"/>
          </w:tcPr>
          <w:p w:rsidR="00134B46" w:rsidRPr="002D101B" w:rsidRDefault="00134B46" w:rsidP="00134B46">
            <w:pPr>
              <w:autoSpaceDE w:val="0"/>
              <w:autoSpaceDN w:val="0"/>
              <w:spacing w:line="223" w:lineRule="auto"/>
              <w:jc w:val="center"/>
              <w:rPr>
                <w:sz w:val="22"/>
              </w:rPr>
            </w:pPr>
            <w:r w:rsidRPr="002D101B">
              <w:rPr>
                <w:sz w:val="22"/>
              </w:rPr>
              <w:t>винорелбин</w:t>
            </w:r>
          </w:p>
        </w:tc>
        <w:tc>
          <w:tcPr>
            <w:tcW w:w="3319" w:type="dxa"/>
          </w:tcPr>
          <w:p w:rsidR="00134B46" w:rsidRPr="002D101B" w:rsidRDefault="00134B46" w:rsidP="00134B46">
            <w:pPr>
              <w:autoSpaceDE w:val="0"/>
              <w:autoSpaceDN w:val="0"/>
              <w:spacing w:line="223" w:lineRule="auto"/>
              <w:jc w:val="center"/>
              <w:rPr>
                <w:sz w:val="22"/>
              </w:rPr>
            </w:pPr>
            <w:r w:rsidRPr="002D101B">
              <w:rPr>
                <w:sz w:val="22"/>
              </w:rPr>
              <w:t>капсулы;</w:t>
            </w:r>
          </w:p>
          <w:p w:rsidR="00134B46" w:rsidRPr="002D101B" w:rsidRDefault="00134B46" w:rsidP="00134B46">
            <w:pPr>
              <w:autoSpaceDE w:val="0"/>
              <w:autoSpaceDN w:val="0"/>
              <w:spacing w:line="223" w:lineRule="auto"/>
              <w:jc w:val="center"/>
              <w:rPr>
                <w:sz w:val="22"/>
              </w:rPr>
            </w:pPr>
            <w:r w:rsidRPr="002D101B">
              <w:rPr>
                <w:sz w:val="22"/>
              </w:rPr>
              <w:t>концентрат для приготовления раствора для инфузий</w:t>
            </w:r>
          </w:p>
        </w:tc>
      </w:tr>
      <w:tr w:rsidR="007A6C25" w:rsidRPr="002D101B" w:rsidTr="002F5434">
        <w:tc>
          <w:tcPr>
            <w:tcW w:w="1077" w:type="dxa"/>
          </w:tcPr>
          <w:p w:rsidR="000E209C" w:rsidRPr="002D101B" w:rsidRDefault="000E209C" w:rsidP="00134B46">
            <w:pPr>
              <w:autoSpaceDE w:val="0"/>
              <w:autoSpaceDN w:val="0"/>
              <w:spacing w:line="223" w:lineRule="auto"/>
              <w:jc w:val="center"/>
              <w:rPr>
                <w:sz w:val="22"/>
              </w:rPr>
            </w:pPr>
            <w:r w:rsidRPr="002D101B">
              <w:rPr>
                <w:sz w:val="22"/>
              </w:rPr>
              <w:t>L01CB</w:t>
            </w:r>
          </w:p>
        </w:tc>
        <w:tc>
          <w:tcPr>
            <w:tcW w:w="3685" w:type="dxa"/>
          </w:tcPr>
          <w:p w:rsidR="000E209C" w:rsidRPr="002D101B" w:rsidRDefault="000E209C" w:rsidP="00134B46">
            <w:pPr>
              <w:autoSpaceDE w:val="0"/>
              <w:autoSpaceDN w:val="0"/>
              <w:spacing w:line="223" w:lineRule="auto"/>
              <w:jc w:val="center"/>
              <w:rPr>
                <w:sz w:val="22"/>
              </w:rPr>
            </w:pPr>
            <w:r w:rsidRPr="002D101B">
              <w:rPr>
                <w:sz w:val="22"/>
              </w:rPr>
              <w:t>производные подофиллотоксина</w:t>
            </w:r>
          </w:p>
        </w:tc>
        <w:tc>
          <w:tcPr>
            <w:tcW w:w="1984" w:type="dxa"/>
          </w:tcPr>
          <w:p w:rsidR="000E209C" w:rsidRPr="002D101B" w:rsidRDefault="000E209C" w:rsidP="00134B46">
            <w:pPr>
              <w:autoSpaceDE w:val="0"/>
              <w:autoSpaceDN w:val="0"/>
              <w:spacing w:line="223" w:lineRule="auto"/>
              <w:jc w:val="center"/>
              <w:rPr>
                <w:sz w:val="22"/>
              </w:rPr>
            </w:pPr>
            <w:r w:rsidRPr="002D101B">
              <w:rPr>
                <w:sz w:val="22"/>
              </w:rPr>
              <w:t>этопозид</w:t>
            </w:r>
          </w:p>
        </w:tc>
        <w:tc>
          <w:tcPr>
            <w:tcW w:w="3319" w:type="dxa"/>
          </w:tcPr>
          <w:p w:rsidR="000E209C" w:rsidRPr="002D101B" w:rsidRDefault="000E209C" w:rsidP="00134B46">
            <w:pPr>
              <w:autoSpaceDE w:val="0"/>
              <w:autoSpaceDN w:val="0"/>
              <w:spacing w:line="223" w:lineRule="auto"/>
              <w:jc w:val="center"/>
              <w:rPr>
                <w:sz w:val="22"/>
              </w:rPr>
            </w:pPr>
            <w:r w:rsidRPr="002D101B">
              <w:rPr>
                <w:sz w:val="22"/>
              </w:rPr>
              <w:t>капсулы;</w:t>
            </w:r>
          </w:p>
          <w:p w:rsidR="000E209C" w:rsidRPr="002D101B" w:rsidRDefault="000E209C" w:rsidP="00134B46">
            <w:pPr>
              <w:autoSpaceDE w:val="0"/>
              <w:autoSpaceDN w:val="0"/>
              <w:spacing w:line="223" w:lineRule="auto"/>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val="restart"/>
          </w:tcPr>
          <w:p w:rsidR="00134B46" w:rsidRPr="002D101B" w:rsidRDefault="00134B46" w:rsidP="00070CFE">
            <w:pPr>
              <w:autoSpaceDE w:val="0"/>
              <w:autoSpaceDN w:val="0"/>
              <w:spacing w:line="238" w:lineRule="auto"/>
              <w:jc w:val="center"/>
              <w:rPr>
                <w:sz w:val="22"/>
              </w:rPr>
            </w:pPr>
            <w:r w:rsidRPr="002D101B">
              <w:rPr>
                <w:sz w:val="22"/>
              </w:rPr>
              <w:t>L01CD</w:t>
            </w:r>
          </w:p>
        </w:tc>
        <w:tc>
          <w:tcPr>
            <w:tcW w:w="3685" w:type="dxa"/>
            <w:vMerge w:val="restart"/>
          </w:tcPr>
          <w:p w:rsidR="00134B46" w:rsidRPr="002D101B" w:rsidRDefault="00134B46" w:rsidP="00070CFE">
            <w:pPr>
              <w:autoSpaceDE w:val="0"/>
              <w:autoSpaceDN w:val="0"/>
              <w:spacing w:line="238" w:lineRule="auto"/>
              <w:jc w:val="center"/>
              <w:rPr>
                <w:sz w:val="22"/>
              </w:rPr>
            </w:pPr>
            <w:r w:rsidRPr="002D101B">
              <w:rPr>
                <w:sz w:val="22"/>
              </w:rPr>
              <w:t>таксаны</w:t>
            </w:r>
          </w:p>
        </w:tc>
        <w:tc>
          <w:tcPr>
            <w:tcW w:w="1984" w:type="dxa"/>
          </w:tcPr>
          <w:p w:rsidR="00134B46" w:rsidRPr="002D101B" w:rsidRDefault="00134B46" w:rsidP="00070CFE">
            <w:pPr>
              <w:autoSpaceDE w:val="0"/>
              <w:autoSpaceDN w:val="0"/>
              <w:spacing w:line="238" w:lineRule="auto"/>
              <w:jc w:val="center"/>
              <w:rPr>
                <w:sz w:val="22"/>
              </w:rPr>
            </w:pPr>
            <w:r w:rsidRPr="002D101B">
              <w:rPr>
                <w:sz w:val="22"/>
              </w:rPr>
              <w:t>доцетаксел</w:t>
            </w:r>
          </w:p>
        </w:tc>
        <w:tc>
          <w:tcPr>
            <w:tcW w:w="3319" w:type="dxa"/>
          </w:tcPr>
          <w:p w:rsidR="00134B46" w:rsidRPr="002D101B" w:rsidRDefault="00134B46" w:rsidP="00070CFE">
            <w:pPr>
              <w:autoSpaceDE w:val="0"/>
              <w:autoSpaceDN w:val="0"/>
              <w:spacing w:line="238" w:lineRule="auto"/>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tcPr>
          <w:p w:rsidR="00134B46" w:rsidRPr="002D101B" w:rsidRDefault="00134B46" w:rsidP="00070CFE">
            <w:pPr>
              <w:autoSpaceDE w:val="0"/>
              <w:autoSpaceDN w:val="0"/>
              <w:spacing w:line="238" w:lineRule="auto"/>
              <w:jc w:val="center"/>
              <w:rPr>
                <w:sz w:val="22"/>
              </w:rPr>
            </w:pPr>
          </w:p>
        </w:tc>
        <w:tc>
          <w:tcPr>
            <w:tcW w:w="3685" w:type="dxa"/>
            <w:vMerge/>
          </w:tcPr>
          <w:p w:rsidR="00134B46" w:rsidRPr="002D101B" w:rsidRDefault="00134B46" w:rsidP="00070CFE">
            <w:pPr>
              <w:autoSpaceDE w:val="0"/>
              <w:autoSpaceDN w:val="0"/>
              <w:spacing w:line="238" w:lineRule="auto"/>
              <w:jc w:val="center"/>
              <w:rPr>
                <w:sz w:val="22"/>
              </w:rPr>
            </w:pPr>
          </w:p>
        </w:tc>
        <w:tc>
          <w:tcPr>
            <w:tcW w:w="1984" w:type="dxa"/>
          </w:tcPr>
          <w:p w:rsidR="00134B46" w:rsidRPr="002D101B" w:rsidRDefault="00134B46" w:rsidP="00070CFE">
            <w:pPr>
              <w:autoSpaceDE w:val="0"/>
              <w:autoSpaceDN w:val="0"/>
              <w:spacing w:line="238" w:lineRule="auto"/>
              <w:jc w:val="center"/>
              <w:rPr>
                <w:sz w:val="22"/>
              </w:rPr>
            </w:pPr>
            <w:r w:rsidRPr="002D101B">
              <w:rPr>
                <w:sz w:val="22"/>
              </w:rPr>
              <w:t>кабазитаксел</w:t>
            </w:r>
          </w:p>
        </w:tc>
        <w:tc>
          <w:tcPr>
            <w:tcW w:w="3319" w:type="dxa"/>
          </w:tcPr>
          <w:p w:rsidR="00134B46" w:rsidRPr="002D101B" w:rsidRDefault="00134B46" w:rsidP="00070CFE">
            <w:pPr>
              <w:autoSpaceDE w:val="0"/>
              <w:autoSpaceDN w:val="0"/>
              <w:spacing w:line="238" w:lineRule="auto"/>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tcPr>
          <w:p w:rsidR="00134B46" w:rsidRPr="002D101B" w:rsidRDefault="00134B46" w:rsidP="00070CFE">
            <w:pPr>
              <w:autoSpaceDE w:val="0"/>
              <w:autoSpaceDN w:val="0"/>
              <w:spacing w:line="238" w:lineRule="auto"/>
              <w:jc w:val="center"/>
              <w:rPr>
                <w:sz w:val="22"/>
              </w:rPr>
            </w:pPr>
          </w:p>
        </w:tc>
        <w:tc>
          <w:tcPr>
            <w:tcW w:w="3685" w:type="dxa"/>
            <w:vMerge/>
          </w:tcPr>
          <w:p w:rsidR="00134B46" w:rsidRPr="002D101B" w:rsidRDefault="00134B46" w:rsidP="00070CFE">
            <w:pPr>
              <w:autoSpaceDE w:val="0"/>
              <w:autoSpaceDN w:val="0"/>
              <w:spacing w:line="238" w:lineRule="auto"/>
              <w:jc w:val="center"/>
              <w:rPr>
                <w:sz w:val="22"/>
              </w:rPr>
            </w:pPr>
          </w:p>
        </w:tc>
        <w:tc>
          <w:tcPr>
            <w:tcW w:w="1984" w:type="dxa"/>
          </w:tcPr>
          <w:p w:rsidR="00134B46" w:rsidRPr="002D101B" w:rsidRDefault="00134B46" w:rsidP="00070CFE">
            <w:pPr>
              <w:autoSpaceDE w:val="0"/>
              <w:autoSpaceDN w:val="0"/>
              <w:spacing w:line="238" w:lineRule="auto"/>
              <w:jc w:val="center"/>
              <w:rPr>
                <w:sz w:val="22"/>
              </w:rPr>
            </w:pPr>
            <w:r w:rsidRPr="002D101B">
              <w:rPr>
                <w:sz w:val="22"/>
              </w:rPr>
              <w:t>паклитаксел</w:t>
            </w:r>
          </w:p>
        </w:tc>
        <w:tc>
          <w:tcPr>
            <w:tcW w:w="3319" w:type="dxa"/>
          </w:tcPr>
          <w:p w:rsidR="00134B46" w:rsidRPr="002D101B" w:rsidRDefault="00134B46" w:rsidP="00070CFE">
            <w:pPr>
              <w:autoSpaceDE w:val="0"/>
              <w:autoSpaceDN w:val="0"/>
              <w:spacing w:line="238" w:lineRule="auto"/>
              <w:jc w:val="center"/>
              <w:rPr>
                <w:sz w:val="22"/>
              </w:rPr>
            </w:pPr>
            <w:r w:rsidRPr="002D101B">
              <w:rPr>
                <w:sz w:val="22"/>
              </w:rPr>
              <w:t>концентрат для приготовления раствора для инфузий;</w:t>
            </w:r>
          </w:p>
          <w:p w:rsidR="00134B46" w:rsidRPr="002D101B" w:rsidRDefault="00134B46" w:rsidP="00070CFE">
            <w:pPr>
              <w:autoSpaceDE w:val="0"/>
              <w:autoSpaceDN w:val="0"/>
              <w:spacing w:line="238" w:lineRule="auto"/>
              <w:jc w:val="center"/>
              <w:rPr>
                <w:sz w:val="22"/>
              </w:rPr>
            </w:pPr>
            <w:r w:rsidRPr="002D101B">
              <w:rPr>
                <w:sz w:val="22"/>
              </w:rPr>
              <w:t>лиофилизат для приготовления раствора для инфузий</w:t>
            </w:r>
          </w:p>
        </w:tc>
      </w:tr>
      <w:tr w:rsidR="007A6C25" w:rsidRPr="002D101B" w:rsidTr="002F5434">
        <w:tc>
          <w:tcPr>
            <w:tcW w:w="1077" w:type="dxa"/>
          </w:tcPr>
          <w:p w:rsidR="000E209C" w:rsidRPr="002D101B" w:rsidRDefault="000E209C" w:rsidP="00070CFE">
            <w:pPr>
              <w:autoSpaceDE w:val="0"/>
              <w:autoSpaceDN w:val="0"/>
              <w:spacing w:line="238" w:lineRule="auto"/>
              <w:jc w:val="center"/>
              <w:rPr>
                <w:sz w:val="22"/>
              </w:rPr>
            </w:pPr>
            <w:r w:rsidRPr="002D101B">
              <w:rPr>
                <w:sz w:val="22"/>
              </w:rPr>
              <w:t>L01D</w:t>
            </w:r>
          </w:p>
        </w:tc>
        <w:tc>
          <w:tcPr>
            <w:tcW w:w="3685" w:type="dxa"/>
          </w:tcPr>
          <w:p w:rsidR="000E209C" w:rsidRPr="002D101B" w:rsidRDefault="000E209C" w:rsidP="00070CFE">
            <w:pPr>
              <w:autoSpaceDE w:val="0"/>
              <w:autoSpaceDN w:val="0"/>
              <w:spacing w:line="238" w:lineRule="auto"/>
              <w:jc w:val="center"/>
              <w:rPr>
                <w:sz w:val="22"/>
              </w:rPr>
            </w:pPr>
            <w:r w:rsidRPr="002D101B">
              <w:rPr>
                <w:sz w:val="22"/>
              </w:rPr>
              <w:t>противоопухолевые антибиотики и родственные соединения</w:t>
            </w:r>
          </w:p>
        </w:tc>
        <w:tc>
          <w:tcPr>
            <w:tcW w:w="1984" w:type="dxa"/>
          </w:tcPr>
          <w:p w:rsidR="000E209C" w:rsidRPr="002D101B" w:rsidRDefault="000E209C" w:rsidP="00070CFE">
            <w:pPr>
              <w:autoSpaceDE w:val="0"/>
              <w:autoSpaceDN w:val="0"/>
              <w:spacing w:line="238" w:lineRule="auto"/>
              <w:jc w:val="center"/>
              <w:rPr>
                <w:sz w:val="22"/>
              </w:rPr>
            </w:pPr>
          </w:p>
        </w:tc>
        <w:tc>
          <w:tcPr>
            <w:tcW w:w="3319" w:type="dxa"/>
          </w:tcPr>
          <w:p w:rsidR="000E209C" w:rsidRPr="002D101B" w:rsidRDefault="000E209C" w:rsidP="00070CFE">
            <w:pPr>
              <w:autoSpaceDE w:val="0"/>
              <w:autoSpaceDN w:val="0"/>
              <w:spacing w:line="238" w:lineRule="auto"/>
              <w:jc w:val="center"/>
              <w:rPr>
                <w:sz w:val="22"/>
              </w:rPr>
            </w:pPr>
          </w:p>
        </w:tc>
      </w:tr>
      <w:tr w:rsidR="00134B46" w:rsidRPr="002D101B" w:rsidTr="002F5434">
        <w:tc>
          <w:tcPr>
            <w:tcW w:w="1077" w:type="dxa"/>
            <w:vMerge w:val="restart"/>
          </w:tcPr>
          <w:p w:rsidR="00134B46" w:rsidRPr="002D101B" w:rsidRDefault="00134B46" w:rsidP="00070CFE">
            <w:pPr>
              <w:autoSpaceDE w:val="0"/>
              <w:autoSpaceDN w:val="0"/>
              <w:spacing w:line="238" w:lineRule="auto"/>
              <w:jc w:val="center"/>
              <w:rPr>
                <w:sz w:val="22"/>
              </w:rPr>
            </w:pPr>
            <w:r w:rsidRPr="002D101B">
              <w:rPr>
                <w:sz w:val="22"/>
              </w:rPr>
              <w:t>L01DB</w:t>
            </w:r>
          </w:p>
        </w:tc>
        <w:tc>
          <w:tcPr>
            <w:tcW w:w="3685" w:type="dxa"/>
            <w:vMerge w:val="restart"/>
          </w:tcPr>
          <w:p w:rsidR="00134B46" w:rsidRPr="002D101B" w:rsidRDefault="00134B46" w:rsidP="00070CFE">
            <w:pPr>
              <w:autoSpaceDE w:val="0"/>
              <w:autoSpaceDN w:val="0"/>
              <w:spacing w:line="238" w:lineRule="auto"/>
              <w:jc w:val="center"/>
              <w:rPr>
                <w:sz w:val="22"/>
              </w:rPr>
            </w:pPr>
            <w:r w:rsidRPr="002D101B">
              <w:rPr>
                <w:sz w:val="22"/>
              </w:rPr>
              <w:t>антрациклины и родственные соединения</w:t>
            </w:r>
          </w:p>
        </w:tc>
        <w:tc>
          <w:tcPr>
            <w:tcW w:w="1984" w:type="dxa"/>
          </w:tcPr>
          <w:p w:rsidR="00134B46" w:rsidRPr="002D101B" w:rsidRDefault="00134B46" w:rsidP="00070CFE">
            <w:pPr>
              <w:autoSpaceDE w:val="0"/>
              <w:autoSpaceDN w:val="0"/>
              <w:spacing w:line="238" w:lineRule="auto"/>
              <w:jc w:val="center"/>
              <w:rPr>
                <w:sz w:val="22"/>
              </w:rPr>
            </w:pPr>
            <w:r w:rsidRPr="002D101B">
              <w:rPr>
                <w:sz w:val="22"/>
              </w:rPr>
              <w:t>даунорубицин</w:t>
            </w:r>
          </w:p>
        </w:tc>
        <w:tc>
          <w:tcPr>
            <w:tcW w:w="3319" w:type="dxa"/>
          </w:tcPr>
          <w:p w:rsidR="00134B46" w:rsidRPr="002D101B" w:rsidRDefault="00134B46" w:rsidP="00070CFE">
            <w:pPr>
              <w:autoSpaceDE w:val="0"/>
              <w:autoSpaceDN w:val="0"/>
              <w:spacing w:line="238" w:lineRule="auto"/>
              <w:jc w:val="center"/>
              <w:rPr>
                <w:sz w:val="22"/>
              </w:rPr>
            </w:pPr>
            <w:r w:rsidRPr="002D101B">
              <w:rPr>
                <w:sz w:val="22"/>
              </w:rPr>
              <w:t>лиофилизат для приготовления раствора для внутривенного введения;</w:t>
            </w:r>
          </w:p>
          <w:p w:rsidR="00134B46" w:rsidRPr="002D101B" w:rsidRDefault="00134B46" w:rsidP="00070CFE">
            <w:pPr>
              <w:autoSpaceDE w:val="0"/>
              <w:autoSpaceDN w:val="0"/>
              <w:spacing w:line="238" w:lineRule="auto"/>
              <w:jc w:val="center"/>
              <w:rPr>
                <w:sz w:val="22"/>
              </w:rPr>
            </w:pPr>
            <w:r w:rsidRPr="002D101B">
              <w:rPr>
                <w:sz w:val="22"/>
              </w:rPr>
              <w:t>раствор для внутривенного введения</w:t>
            </w:r>
          </w:p>
        </w:tc>
      </w:tr>
      <w:tr w:rsidR="00134B46" w:rsidRPr="002D101B" w:rsidTr="002F5434">
        <w:tc>
          <w:tcPr>
            <w:tcW w:w="1077" w:type="dxa"/>
            <w:vMerge/>
          </w:tcPr>
          <w:p w:rsidR="00134B46" w:rsidRPr="002D101B" w:rsidRDefault="00134B46" w:rsidP="00070CFE">
            <w:pPr>
              <w:autoSpaceDE w:val="0"/>
              <w:autoSpaceDN w:val="0"/>
              <w:spacing w:line="238" w:lineRule="auto"/>
              <w:jc w:val="center"/>
              <w:rPr>
                <w:sz w:val="22"/>
              </w:rPr>
            </w:pPr>
          </w:p>
        </w:tc>
        <w:tc>
          <w:tcPr>
            <w:tcW w:w="3685" w:type="dxa"/>
            <w:vMerge/>
          </w:tcPr>
          <w:p w:rsidR="00134B46" w:rsidRPr="002D101B" w:rsidRDefault="00134B46" w:rsidP="00070CFE">
            <w:pPr>
              <w:autoSpaceDE w:val="0"/>
              <w:autoSpaceDN w:val="0"/>
              <w:spacing w:line="238" w:lineRule="auto"/>
              <w:jc w:val="center"/>
              <w:rPr>
                <w:sz w:val="22"/>
              </w:rPr>
            </w:pPr>
          </w:p>
        </w:tc>
        <w:tc>
          <w:tcPr>
            <w:tcW w:w="1984" w:type="dxa"/>
          </w:tcPr>
          <w:p w:rsidR="00134B46" w:rsidRPr="002D101B" w:rsidRDefault="00134B46" w:rsidP="00070CFE">
            <w:pPr>
              <w:autoSpaceDE w:val="0"/>
              <w:autoSpaceDN w:val="0"/>
              <w:spacing w:line="238" w:lineRule="auto"/>
              <w:jc w:val="center"/>
              <w:rPr>
                <w:sz w:val="22"/>
              </w:rPr>
            </w:pPr>
            <w:r w:rsidRPr="002D101B">
              <w:rPr>
                <w:sz w:val="22"/>
              </w:rPr>
              <w:t>доксорубицин</w:t>
            </w:r>
          </w:p>
        </w:tc>
        <w:tc>
          <w:tcPr>
            <w:tcW w:w="3319" w:type="dxa"/>
          </w:tcPr>
          <w:p w:rsidR="00134B46" w:rsidRPr="002D101B" w:rsidRDefault="00134B46" w:rsidP="00070CFE">
            <w:pPr>
              <w:autoSpaceDE w:val="0"/>
              <w:autoSpaceDN w:val="0"/>
              <w:spacing w:line="238" w:lineRule="auto"/>
              <w:jc w:val="center"/>
              <w:rPr>
                <w:sz w:val="22"/>
              </w:rPr>
            </w:pPr>
            <w:r w:rsidRPr="002D101B">
              <w:rPr>
                <w:sz w:val="22"/>
              </w:rPr>
              <w:t>концентрат для приготовления раствора для внутривенного введения;</w:t>
            </w:r>
          </w:p>
          <w:p w:rsidR="00134B46" w:rsidRPr="002D101B" w:rsidRDefault="00134B46" w:rsidP="00070CFE">
            <w:pPr>
              <w:autoSpaceDE w:val="0"/>
              <w:autoSpaceDN w:val="0"/>
              <w:spacing w:line="238" w:lineRule="auto"/>
              <w:jc w:val="center"/>
              <w:rPr>
                <w:sz w:val="22"/>
              </w:rPr>
            </w:pPr>
            <w:r w:rsidRPr="002D101B">
              <w:rPr>
                <w:sz w:val="22"/>
              </w:rPr>
              <w:t>концентрат для приготовления раствора для внутрисосудистого и внутрипузырного введения;</w:t>
            </w:r>
          </w:p>
          <w:p w:rsidR="00134B46" w:rsidRPr="002D101B" w:rsidRDefault="00134B46" w:rsidP="00070CFE">
            <w:pPr>
              <w:autoSpaceDE w:val="0"/>
              <w:autoSpaceDN w:val="0"/>
              <w:spacing w:line="238" w:lineRule="auto"/>
              <w:jc w:val="center"/>
              <w:rPr>
                <w:sz w:val="22"/>
              </w:rPr>
            </w:pPr>
            <w:r w:rsidRPr="002D101B">
              <w:rPr>
                <w:sz w:val="22"/>
              </w:rPr>
              <w:t>концентрат для приготовления раствора для инфузий;</w:t>
            </w:r>
          </w:p>
          <w:p w:rsidR="00134B46" w:rsidRPr="002D101B" w:rsidRDefault="00134B46" w:rsidP="00070CFE">
            <w:pPr>
              <w:autoSpaceDE w:val="0"/>
              <w:autoSpaceDN w:val="0"/>
              <w:spacing w:line="238" w:lineRule="auto"/>
              <w:jc w:val="center"/>
              <w:rPr>
                <w:sz w:val="22"/>
              </w:rPr>
            </w:pPr>
            <w:r w:rsidRPr="002D101B">
              <w:rPr>
                <w:sz w:val="22"/>
              </w:rPr>
              <w:t>лиофилизат для приготовления раствора для внутрисосудистого и внутрипузырного введения;</w:t>
            </w:r>
          </w:p>
          <w:p w:rsidR="00134B46" w:rsidRPr="002D101B" w:rsidRDefault="00134B46" w:rsidP="00070CFE">
            <w:pPr>
              <w:autoSpaceDE w:val="0"/>
              <w:autoSpaceDN w:val="0"/>
              <w:spacing w:line="238" w:lineRule="auto"/>
              <w:jc w:val="center"/>
              <w:rPr>
                <w:sz w:val="22"/>
              </w:rPr>
            </w:pPr>
            <w:r w:rsidRPr="002D101B">
              <w:rPr>
                <w:sz w:val="22"/>
              </w:rPr>
              <w:t>раствор для внутрисосудистого и внутрипузырного введения</w:t>
            </w:r>
          </w:p>
        </w:tc>
      </w:tr>
      <w:tr w:rsidR="00134B46" w:rsidRPr="002D101B" w:rsidTr="002F5434">
        <w:tc>
          <w:tcPr>
            <w:tcW w:w="1077" w:type="dxa"/>
            <w:vMerge/>
          </w:tcPr>
          <w:p w:rsidR="00134B46" w:rsidRPr="002D101B" w:rsidRDefault="00134B46" w:rsidP="00070CFE">
            <w:pPr>
              <w:autoSpaceDE w:val="0"/>
              <w:autoSpaceDN w:val="0"/>
              <w:spacing w:line="238" w:lineRule="auto"/>
              <w:jc w:val="center"/>
              <w:rPr>
                <w:sz w:val="22"/>
              </w:rPr>
            </w:pPr>
          </w:p>
        </w:tc>
        <w:tc>
          <w:tcPr>
            <w:tcW w:w="3685" w:type="dxa"/>
            <w:vMerge/>
          </w:tcPr>
          <w:p w:rsidR="00134B46" w:rsidRPr="002D101B" w:rsidRDefault="00134B46" w:rsidP="00070CFE">
            <w:pPr>
              <w:autoSpaceDE w:val="0"/>
              <w:autoSpaceDN w:val="0"/>
              <w:spacing w:line="238" w:lineRule="auto"/>
              <w:jc w:val="center"/>
              <w:rPr>
                <w:sz w:val="22"/>
              </w:rPr>
            </w:pPr>
          </w:p>
        </w:tc>
        <w:tc>
          <w:tcPr>
            <w:tcW w:w="1984" w:type="dxa"/>
          </w:tcPr>
          <w:p w:rsidR="00134B46" w:rsidRPr="002D101B" w:rsidRDefault="00134B46" w:rsidP="00070CFE">
            <w:pPr>
              <w:autoSpaceDE w:val="0"/>
              <w:autoSpaceDN w:val="0"/>
              <w:spacing w:line="238" w:lineRule="auto"/>
              <w:jc w:val="center"/>
              <w:rPr>
                <w:sz w:val="22"/>
              </w:rPr>
            </w:pPr>
            <w:r w:rsidRPr="002D101B">
              <w:rPr>
                <w:sz w:val="22"/>
              </w:rPr>
              <w:t>идарубицин</w:t>
            </w:r>
          </w:p>
        </w:tc>
        <w:tc>
          <w:tcPr>
            <w:tcW w:w="3319" w:type="dxa"/>
          </w:tcPr>
          <w:p w:rsidR="00134B46" w:rsidRPr="002D101B" w:rsidRDefault="00134B46" w:rsidP="00070CFE">
            <w:pPr>
              <w:autoSpaceDE w:val="0"/>
              <w:autoSpaceDN w:val="0"/>
              <w:spacing w:line="238" w:lineRule="auto"/>
              <w:jc w:val="center"/>
              <w:rPr>
                <w:sz w:val="22"/>
              </w:rPr>
            </w:pPr>
            <w:r w:rsidRPr="002D101B">
              <w:rPr>
                <w:sz w:val="22"/>
              </w:rPr>
              <w:t>капсулы;</w:t>
            </w:r>
          </w:p>
          <w:p w:rsidR="00134B46" w:rsidRPr="002D101B" w:rsidRDefault="00134B46" w:rsidP="00070CFE">
            <w:pPr>
              <w:autoSpaceDE w:val="0"/>
              <w:autoSpaceDN w:val="0"/>
              <w:spacing w:line="238" w:lineRule="auto"/>
              <w:jc w:val="center"/>
              <w:rPr>
                <w:sz w:val="22"/>
              </w:rPr>
            </w:pPr>
            <w:r w:rsidRPr="002D101B">
              <w:rPr>
                <w:sz w:val="22"/>
              </w:rPr>
              <w:t>лиофилизат для приготовления раствора для внутривенного введения;</w:t>
            </w:r>
          </w:p>
          <w:p w:rsidR="00134B46" w:rsidRPr="002D101B" w:rsidRDefault="00134B46" w:rsidP="00070CFE">
            <w:pPr>
              <w:autoSpaceDE w:val="0"/>
              <w:autoSpaceDN w:val="0"/>
              <w:spacing w:line="238" w:lineRule="auto"/>
              <w:jc w:val="center"/>
              <w:rPr>
                <w:sz w:val="22"/>
              </w:rPr>
            </w:pPr>
            <w:r w:rsidRPr="002D101B">
              <w:rPr>
                <w:sz w:val="22"/>
              </w:rPr>
              <w:t>раствор для внутривенного введения</w:t>
            </w:r>
          </w:p>
        </w:tc>
      </w:tr>
      <w:tr w:rsidR="00134B46" w:rsidRPr="002D101B" w:rsidTr="002F5434">
        <w:tc>
          <w:tcPr>
            <w:tcW w:w="1077" w:type="dxa"/>
            <w:vMerge/>
          </w:tcPr>
          <w:p w:rsidR="00134B46" w:rsidRPr="002D101B" w:rsidRDefault="00134B46" w:rsidP="00070CFE">
            <w:pPr>
              <w:autoSpaceDE w:val="0"/>
              <w:autoSpaceDN w:val="0"/>
              <w:spacing w:line="238" w:lineRule="auto"/>
              <w:jc w:val="center"/>
              <w:rPr>
                <w:sz w:val="22"/>
              </w:rPr>
            </w:pPr>
          </w:p>
        </w:tc>
        <w:tc>
          <w:tcPr>
            <w:tcW w:w="3685" w:type="dxa"/>
            <w:vMerge/>
          </w:tcPr>
          <w:p w:rsidR="00134B46" w:rsidRPr="002D101B" w:rsidRDefault="00134B46" w:rsidP="00070CFE">
            <w:pPr>
              <w:autoSpaceDE w:val="0"/>
              <w:autoSpaceDN w:val="0"/>
              <w:spacing w:line="238" w:lineRule="auto"/>
              <w:jc w:val="center"/>
              <w:rPr>
                <w:sz w:val="22"/>
              </w:rPr>
            </w:pPr>
          </w:p>
        </w:tc>
        <w:tc>
          <w:tcPr>
            <w:tcW w:w="1984" w:type="dxa"/>
          </w:tcPr>
          <w:p w:rsidR="00134B46" w:rsidRPr="002D101B" w:rsidRDefault="00134B46" w:rsidP="00070CFE">
            <w:pPr>
              <w:autoSpaceDE w:val="0"/>
              <w:autoSpaceDN w:val="0"/>
              <w:spacing w:line="238" w:lineRule="auto"/>
              <w:jc w:val="center"/>
              <w:rPr>
                <w:sz w:val="22"/>
              </w:rPr>
            </w:pPr>
            <w:r w:rsidRPr="002D101B">
              <w:rPr>
                <w:sz w:val="22"/>
              </w:rPr>
              <w:t>митоксантрон</w:t>
            </w:r>
          </w:p>
        </w:tc>
        <w:tc>
          <w:tcPr>
            <w:tcW w:w="3319" w:type="dxa"/>
          </w:tcPr>
          <w:p w:rsidR="00134B46" w:rsidRPr="002D101B" w:rsidRDefault="00134B46" w:rsidP="00070CFE">
            <w:pPr>
              <w:autoSpaceDE w:val="0"/>
              <w:autoSpaceDN w:val="0"/>
              <w:spacing w:line="238" w:lineRule="auto"/>
              <w:jc w:val="center"/>
              <w:rPr>
                <w:sz w:val="22"/>
              </w:rPr>
            </w:pPr>
            <w:r w:rsidRPr="002D101B">
              <w:rPr>
                <w:sz w:val="22"/>
              </w:rPr>
              <w:t>концентрат для приготовления раствора для внутривенного и внутриплеврального введения;</w:t>
            </w:r>
          </w:p>
          <w:p w:rsidR="00134B46" w:rsidRPr="002D101B" w:rsidRDefault="00134B46" w:rsidP="00070CFE">
            <w:pPr>
              <w:autoSpaceDE w:val="0"/>
              <w:autoSpaceDN w:val="0"/>
              <w:spacing w:line="238" w:lineRule="auto"/>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эпирубицин</w:t>
            </w:r>
          </w:p>
        </w:tc>
        <w:tc>
          <w:tcPr>
            <w:tcW w:w="3319" w:type="dxa"/>
          </w:tcPr>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внутривенного и внутриполостного введения;</w:t>
            </w:r>
          </w:p>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внутрисосудистого и внутрипузырного введения;</w:t>
            </w:r>
          </w:p>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внутрисосудистого и внутрипузырного введения</w:t>
            </w: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L01DC</w:t>
            </w:r>
          </w:p>
        </w:tc>
        <w:tc>
          <w:tcPr>
            <w:tcW w:w="3685" w:type="dxa"/>
            <w:vMerge w:val="restart"/>
          </w:tcPr>
          <w:p w:rsidR="00134B46" w:rsidRPr="002D101B" w:rsidRDefault="00134B46" w:rsidP="002F5434">
            <w:pPr>
              <w:autoSpaceDE w:val="0"/>
              <w:autoSpaceDN w:val="0"/>
              <w:jc w:val="center"/>
              <w:rPr>
                <w:sz w:val="22"/>
              </w:rPr>
            </w:pPr>
            <w:r w:rsidRPr="002D101B">
              <w:rPr>
                <w:sz w:val="22"/>
              </w:rPr>
              <w:t>другие противоопухолевые антибиотики</w:t>
            </w:r>
          </w:p>
        </w:tc>
        <w:tc>
          <w:tcPr>
            <w:tcW w:w="1984" w:type="dxa"/>
          </w:tcPr>
          <w:p w:rsidR="00134B46" w:rsidRPr="002D101B" w:rsidRDefault="00134B46" w:rsidP="002F5434">
            <w:pPr>
              <w:autoSpaceDE w:val="0"/>
              <w:autoSpaceDN w:val="0"/>
              <w:jc w:val="center"/>
              <w:rPr>
                <w:sz w:val="22"/>
              </w:rPr>
            </w:pPr>
            <w:r w:rsidRPr="002D101B">
              <w:rPr>
                <w:sz w:val="22"/>
              </w:rPr>
              <w:t>блеомицин</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инъекций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иксабепилон</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митомицин</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инъекций;</w:t>
            </w:r>
          </w:p>
          <w:p w:rsidR="00134B46" w:rsidRPr="002D101B" w:rsidRDefault="00134B46" w:rsidP="002F5434">
            <w:pPr>
              <w:autoSpaceDE w:val="0"/>
              <w:autoSpaceDN w:val="0"/>
              <w:jc w:val="center"/>
              <w:rPr>
                <w:sz w:val="22"/>
              </w:rPr>
            </w:pPr>
            <w:r w:rsidRPr="002D101B">
              <w:rPr>
                <w:sz w:val="22"/>
              </w:rPr>
              <w:t>порошок для приготовления раствора для инъекций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L01X</w:t>
            </w:r>
          </w:p>
        </w:tc>
        <w:tc>
          <w:tcPr>
            <w:tcW w:w="3685" w:type="dxa"/>
          </w:tcPr>
          <w:p w:rsidR="000E209C" w:rsidRPr="002D101B" w:rsidRDefault="000E209C" w:rsidP="002F5434">
            <w:pPr>
              <w:autoSpaceDE w:val="0"/>
              <w:autoSpaceDN w:val="0"/>
              <w:jc w:val="center"/>
              <w:rPr>
                <w:sz w:val="22"/>
              </w:rPr>
            </w:pPr>
            <w:r w:rsidRPr="002D101B">
              <w:rPr>
                <w:sz w:val="22"/>
              </w:rPr>
              <w:t>другие противоопухолевые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L01XA</w:t>
            </w:r>
          </w:p>
        </w:tc>
        <w:tc>
          <w:tcPr>
            <w:tcW w:w="3685" w:type="dxa"/>
            <w:vMerge w:val="restart"/>
          </w:tcPr>
          <w:p w:rsidR="00134B46" w:rsidRPr="002D101B" w:rsidRDefault="00134B46" w:rsidP="002F5434">
            <w:pPr>
              <w:autoSpaceDE w:val="0"/>
              <w:autoSpaceDN w:val="0"/>
              <w:jc w:val="center"/>
              <w:rPr>
                <w:sz w:val="22"/>
              </w:rPr>
            </w:pPr>
            <w:r w:rsidRPr="002D101B">
              <w:rPr>
                <w:sz w:val="22"/>
              </w:rPr>
              <w:t>препараты платины</w:t>
            </w:r>
          </w:p>
        </w:tc>
        <w:tc>
          <w:tcPr>
            <w:tcW w:w="1984" w:type="dxa"/>
          </w:tcPr>
          <w:p w:rsidR="00134B46" w:rsidRPr="002D101B" w:rsidRDefault="00134B46" w:rsidP="002F5434">
            <w:pPr>
              <w:autoSpaceDE w:val="0"/>
              <w:autoSpaceDN w:val="0"/>
              <w:jc w:val="center"/>
              <w:rPr>
                <w:sz w:val="22"/>
              </w:rPr>
            </w:pPr>
            <w:r w:rsidRPr="002D101B">
              <w:rPr>
                <w:sz w:val="22"/>
              </w:rPr>
              <w:t>карбоплатин</w:t>
            </w:r>
          </w:p>
        </w:tc>
        <w:tc>
          <w:tcPr>
            <w:tcW w:w="3319" w:type="dxa"/>
          </w:tcPr>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инфузий;</w:t>
            </w:r>
          </w:p>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оксалиплатин</w:t>
            </w:r>
          </w:p>
        </w:tc>
        <w:tc>
          <w:tcPr>
            <w:tcW w:w="3319" w:type="dxa"/>
          </w:tcPr>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инфузий;</w:t>
            </w:r>
          </w:p>
          <w:p w:rsidR="00134B46" w:rsidRPr="002D101B" w:rsidRDefault="00134B46" w:rsidP="002F5434">
            <w:pPr>
              <w:autoSpaceDE w:val="0"/>
              <w:autoSpaceDN w:val="0"/>
              <w:jc w:val="center"/>
              <w:rPr>
                <w:sz w:val="22"/>
              </w:rPr>
            </w:pPr>
            <w:r w:rsidRPr="002D101B">
              <w:rPr>
                <w:sz w:val="22"/>
              </w:rPr>
              <w:t>лиофилизат для приготовления концентрата для приготовления раствора для инфузий;</w:t>
            </w:r>
          </w:p>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цисплатин</w:t>
            </w:r>
          </w:p>
        </w:tc>
        <w:tc>
          <w:tcPr>
            <w:tcW w:w="3319" w:type="dxa"/>
          </w:tcPr>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инфузий;</w:t>
            </w:r>
          </w:p>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инфузий и внутрибрюшинного введения;</w:t>
            </w:r>
          </w:p>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инфузий;</w:t>
            </w:r>
          </w:p>
          <w:p w:rsidR="00134B46" w:rsidRPr="002D101B" w:rsidRDefault="00134B46" w:rsidP="002F5434">
            <w:pPr>
              <w:autoSpaceDE w:val="0"/>
              <w:autoSpaceDN w:val="0"/>
              <w:jc w:val="center"/>
              <w:rPr>
                <w:sz w:val="22"/>
              </w:rPr>
            </w:pPr>
            <w:r w:rsidRPr="002D101B">
              <w:rPr>
                <w:sz w:val="22"/>
              </w:rPr>
              <w:t>раствор для инъекций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L01XB</w:t>
            </w:r>
          </w:p>
        </w:tc>
        <w:tc>
          <w:tcPr>
            <w:tcW w:w="3685" w:type="dxa"/>
          </w:tcPr>
          <w:p w:rsidR="000E209C" w:rsidRPr="002D101B" w:rsidRDefault="000E209C" w:rsidP="002F5434">
            <w:pPr>
              <w:autoSpaceDE w:val="0"/>
              <w:autoSpaceDN w:val="0"/>
              <w:jc w:val="center"/>
              <w:rPr>
                <w:sz w:val="22"/>
              </w:rPr>
            </w:pPr>
            <w:r w:rsidRPr="002D101B">
              <w:rPr>
                <w:sz w:val="22"/>
              </w:rPr>
              <w:t>метилгидразины</w:t>
            </w:r>
          </w:p>
        </w:tc>
        <w:tc>
          <w:tcPr>
            <w:tcW w:w="1984" w:type="dxa"/>
          </w:tcPr>
          <w:p w:rsidR="000E209C" w:rsidRPr="002D101B" w:rsidRDefault="000E209C" w:rsidP="002F5434">
            <w:pPr>
              <w:autoSpaceDE w:val="0"/>
              <w:autoSpaceDN w:val="0"/>
              <w:jc w:val="center"/>
              <w:rPr>
                <w:sz w:val="22"/>
              </w:rPr>
            </w:pPr>
            <w:r w:rsidRPr="002D101B">
              <w:rPr>
                <w:sz w:val="22"/>
              </w:rPr>
              <w:t>прокарбазин</w:t>
            </w:r>
          </w:p>
        </w:tc>
        <w:tc>
          <w:tcPr>
            <w:tcW w:w="3319" w:type="dxa"/>
          </w:tcPr>
          <w:p w:rsidR="000E209C" w:rsidRPr="002D101B" w:rsidRDefault="000E209C" w:rsidP="002F5434">
            <w:pPr>
              <w:autoSpaceDE w:val="0"/>
              <w:autoSpaceDN w:val="0"/>
              <w:jc w:val="center"/>
              <w:rPr>
                <w:sz w:val="22"/>
              </w:rPr>
            </w:pPr>
            <w:r w:rsidRPr="002D101B">
              <w:rPr>
                <w:sz w:val="22"/>
              </w:rPr>
              <w:t>капсулы</w:t>
            </w: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L01XC</w:t>
            </w:r>
          </w:p>
        </w:tc>
        <w:tc>
          <w:tcPr>
            <w:tcW w:w="3685" w:type="dxa"/>
            <w:vMerge w:val="restart"/>
          </w:tcPr>
          <w:p w:rsidR="00134B46" w:rsidRPr="002D101B" w:rsidRDefault="00134B46" w:rsidP="002F5434">
            <w:pPr>
              <w:autoSpaceDE w:val="0"/>
              <w:autoSpaceDN w:val="0"/>
              <w:jc w:val="center"/>
              <w:rPr>
                <w:sz w:val="22"/>
              </w:rPr>
            </w:pPr>
            <w:r w:rsidRPr="002D101B">
              <w:rPr>
                <w:sz w:val="22"/>
              </w:rPr>
              <w:t>моноклональные антитела</w:t>
            </w:r>
          </w:p>
        </w:tc>
        <w:tc>
          <w:tcPr>
            <w:tcW w:w="1984" w:type="dxa"/>
          </w:tcPr>
          <w:p w:rsidR="00134B46" w:rsidRPr="002D101B" w:rsidRDefault="00134B46" w:rsidP="002F5434">
            <w:pPr>
              <w:autoSpaceDE w:val="0"/>
              <w:autoSpaceDN w:val="0"/>
              <w:jc w:val="center"/>
              <w:rPr>
                <w:sz w:val="22"/>
              </w:rPr>
            </w:pPr>
            <w:r w:rsidRPr="002D101B">
              <w:rPr>
                <w:sz w:val="22"/>
              </w:rPr>
              <w:t>атезолизумаб</w:t>
            </w:r>
          </w:p>
        </w:tc>
        <w:tc>
          <w:tcPr>
            <w:tcW w:w="3319" w:type="dxa"/>
          </w:tcPr>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бевацизумаб</w:t>
            </w:r>
          </w:p>
        </w:tc>
        <w:tc>
          <w:tcPr>
            <w:tcW w:w="3319" w:type="dxa"/>
          </w:tcPr>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блинатумомаб</w:t>
            </w:r>
          </w:p>
        </w:tc>
        <w:tc>
          <w:tcPr>
            <w:tcW w:w="3319" w:type="dxa"/>
          </w:tcPr>
          <w:p w:rsidR="00134B46" w:rsidRPr="002D101B" w:rsidRDefault="00134B46" w:rsidP="002F5434">
            <w:pPr>
              <w:autoSpaceDE w:val="0"/>
              <w:autoSpaceDN w:val="0"/>
              <w:jc w:val="center"/>
              <w:rPr>
                <w:sz w:val="22"/>
              </w:rPr>
            </w:pPr>
            <w:r w:rsidRPr="002D101B">
              <w:rPr>
                <w:sz w:val="22"/>
              </w:rPr>
              <w:t>порошок для приготовления концентрата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брентуксимаб ведотин</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концентрата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даратумумаб</w:t>
            </w:r>
          </w:p>
        </w:tc>
        <w:tc>
          <w:tcPr>
            <w:tcW w:w="3319" w:type="dxa"/>
          </w:tcPr>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ипилимумаб</w:t>
            </w:r>
          </w:p>
        </w:tc>
        <w:tc>
          <w:tcPr>
            <w:tcW w:w="3319" w:type="dxa"/>
          </w:tcPr>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ниволумаб</w:t>
            </w:r>
          </w:p>
        </w:tc>
        <w:tc>
          <w:tcPr>
            <w:tcW w:w="3319" w:type="dxa"/>
          </w:tcPr>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обинутузумаб</w:t>
            </w:r>
          </w:p>
        </w:tc>
        <w:tc>
          <w:tcPr>
            <w:tcW w:w="3319" w:type="dxa"/>
          </w:tcPr>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панитумумаб</w:t>
            </w:r>
          </w:p>
        </w:tc>
        <w:tc>
          <w:tcPr>
            <w:tcW w:w="3319" w:type="dxa"/>
          </w:tcPr>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пембролизумаб</w:t>
            </w:r>
          </w:p>
        </w:tc>
        <w:tc>
          <w:tcPr>
            <w:tcW w:w="3319" w:type="dxa"/>
          </w:tcPr>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пертузумаб</w:t>
            </w:r>
          </w:p>
        </w:tc>
        <w:tc>
          <w:tcPr>
            <w:tcW w:w="3319" w:type="dxa"/>
          </w:tcPr>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ритуксимаб</w:t>
            </w:r>
          </w:p>
        </w:tc>
        <w:tc>
          <w:tcPr>
            <w:tcW w:w="3319" w:type="dxa"/>
          </w:tcPr>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инфузий;</w:t>
            </w:r>
          </w:p>
          <w:p w:rsidR="00134B46" w:rsidRPr="002D101B" w:rsidRDefault="00134B46" w:rsidP="002F5434">
            <w:pPr>
              <w:autoSpaceDE w:val="0"/>
              <w:autoSpaceDN w:val="0"/>
              <w:jc w:val="center"/>
              <w:rPr>
                <w:sz w:val="22"/>
              </w:rPr>
            </w:pPr>
            <w:r w:rsidRPr="002D101B">
              <w:rPr>
                <w:sz w:val="22"/>
              </w:rPr>
              <w:t>раствор для подкожного введения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трастузумаб</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концентрата для приготовления раствора для инфузий;</w:t>
            </w:r>
          </w:p>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инфузий;</w:t>
            </w:r>
          </w:p>
          <w:p w:rsidR="00134B46" w:rsidRPr="002D101B" w:rsidRDefault="00134B46" w:rsidP="002F5434">
            <w:pPr>
              <w:autoSpaceDE w:val="0"/>
              <w:autoSpaceDN w:val="0"/>
              <w:jc w:val="center"/>
              <w:rPr>
                <w:sz w:val="22"/>
              </w:rPr>
            </w:pPr>
            <w:r w:rsidRPr="002D101B">
              <w:rPr>
                <w:sz w:val="22"/>
              </w:rPr>
              <w:t>раствор для подкожного введения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трастузумаб эмтанзин</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концентрата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цетуксимаб</w:t>
            </w:r>
          </w:p>
        </w:tc>
        <w:tc>
          <w:tcPr>
            <w:tcW w:w="3319" w:type="dxa"/>
          </w:tcPr>
          <w:p w:rsidR="00134B46" w:rsidRPr="002D101B" w:rsidRDefault="00134B46" w:rsidP="002F5434">
            <w:pPr>
              <w:autoSpaceDE w:val="0"/>
              <w:autoSpaceDN w:val="0"/>
              <w:jc w:val="center"/>
              <w:rPr>
                <w:sz w:val="22"/>
              </w:rPr>
            </w:pPr>
            <w:r w:rsidRPr="002D101B">
              <w:rPr>
                <w:sz w:val="22"/>
              </w:rPr>
              <w:t>раствор для инфузий</w:t>
            </w: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L01XE</w:t>
            </w:r>
          </w:p>
        </w:tc>
        <w:tc>
          <w:tcPr>
            <w:tcW w:w="3685" w:type="dxa"/>
            <w:vMerge w:val="restart"/>
          </w:tcPr>
          <w:p w:rsidR="00134B46" w:rsidRPr="002D101B" w:rsidRDefault="00134B46" w:rsidP="002F5434">
            <w:pPr>
              <w:autoSpaceDE w:val="0"/>
              <w:autoSpaceDN w:val="0"/>
              <w:jc w:val="center"/>
              <w:rPr>
                <w:sz w:val="22"/>
              </w:rPr>
            </w:pPr>
            <w:r w:rsidRPr="002D101B">
              <w:rPr>
                <w:sz w:val="22"/>
              </w:rPr>
              <w:t>ингибиторы протеинкиназы</w:t>
            </w:r>
          </w:p>
        </w:tc>
        <w:tc>
          <w:tcPr>
            <w:tcW w:w="1984" w:type="dxa"/>
          </w:tcPr>
          <w:p w:rsidR="00134B46" w:rsidRPr="002D101B" w:rsidRDefault="00134B46" w:rsidP="002F5434">
            <w:pPr>
              <w:autoSpaceDE w:val="0"/>
              <w:autoSpaceDN w:val="0"/>
              <w:jc w:val="center"/>
              <w:rPr>
                <w:sz w:val="22"/>
              </w:rPr>
            </w:pPr>
            <w:r w:rsidRPr="002D101B">
              <w:rPr>
                <w:sz w:val="22"/>
              </w:rPr>
              <w:t>афатиниб</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вандетаниб</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вемурафениб</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гефитиниб</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дабрафениб</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дазатиниб</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ибрутиниб</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иматиниб</w:t>
            </w:r>
          </w:p>
        </w:tc>
        <w:tc>
          <w:tcPr>
            <w:tcW w:w="3319" w:type="dxa"/>
          </w:tcPr>
          <w:p w:rsidR="00134B46" w:rsidRPr="002D101B" w:rsidRDefault="00134B46" w:rsidP="002F5434">
            <w:pPr>
              <w:autoSpaceDE w:val="0"/>
              <w:autoSpaceDN w:val="0"/>
              <w:jc w:val="center"/>
              <w:rPr>
                <w:sz w:val="22"/>
              </w:rPr>
            </w:pPr>
            <w:r w:rsidRPr="002D101B">
              <w:rPr>
                <w:sz w:val="22"/>
              </w:rPr>
              <w:t>капсулы;</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кобиметиниб</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кризотиниб</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лапатиниб</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ленватиниб</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нилотиниб</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нинтеданиб</w:t>
            </w:r>
          </w:p>
        </w:tc>
        <w:tc>
          <w:tcPr>
            <w:tcW w:w="3319" w:type="dxa"/>
          </w:tcPr>
          <w:p w:rsidR="00134B46" w:rsidRPr="002D101B" w:rsidRDefault="00134B46" w:rsidP="002F5434">
            <w:pPr>
              <w:autoSpaceDE w:val="0"/>
              <w:autoSpaceDN w:val="0"/>
              <w:jc w:val="center"/>
              <w:rPr>
                <w:sz w:val="22"/>
              </w:rPr>
            </w:pPr>
            <w:r w:rsidRPr="002D101B">
              <w:rPr>
                <w:sz w:val="22"/>
              </w:rPr>
              <w:t>капсулы мягкие</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пазопаниб</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регорафениб</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рибоциклиб</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руксолитиниб</w:t>
            </w:r>
          </w:p>
        </w:tc>
        <w:tc>
          <w:tcPr>
            <w:tcW w:w="3319" w:type="dxa"/>
          </w:tcPr>
          <w:p w:rsidR="00134B46" w:rsidRPr="002D101B" w:rsidRDefault="00134B46" w:rsidP="002F5434">
            <w:pPr>
              <w:autoSpaceDE w:val="0"/>
              <w:autoSpaceDN w:val="0"/>
              <w:jc w:val="center"/>
              <w:rPr>
                <w:sz w:val="22"/>
              </w:rPr>
            </w:pPr>
            <w:r w:rsidRPr="002D101B">
              <w:rPr>
                <w:sz w:val="22"/>
              </w:rPr>
              <w:t>таблетки</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сорафениб</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сунитиниб</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траметиниб</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церитиниб</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эрлотиниб</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L01XX</w:t>
            </w:r>
          </w:p>
        </w:tc>
        <w:tc>
          <w:tcPr>
            <w:tcW w:w="3685" w:type="dxa"/>
            <w:vMerge w:val="restart"/>
          </w:tcPr>
          <w:p w:rsidR="00134B46" w:rsidRPr="002D101B" w:rsidRDefault="00134B46" w:rsidP="002F5434">
            <w:pPr>
              <w:autoSpaceDE w:val="0"/>
              <w:autoSpaceDN w:val="0"/>
              <w:jc w:val="center"/>
              <w:rPr>
                <w:sz w:val="22"/>
              </w:rPr>
            </w:pPr>
            <w:r w:rsidRPr="002D101B">
              <w:rPr>
                <w:sz w:val="22"/>
              </w:rPr>
              <w:t>прочие противоопухолевые препараты</w:t>
            </w:r>
          </w:p>
        </w:tc>
        <w:tc>
          <w:tcPr>
            <w:tcW w:w="1984" w:type="dxa"/>
          </w:tcPr>
          <w:p w:rsidR="00134B46" w:rsidRPr="002D101B" w:rsidRDefault="00134B46" w:rsidP="002F5434">
            <w:pPr>
              <w:autoSpaceDE w:val="0"/>
              <w:autoSpaceDN w:val="0"/>
              <w:jc w:val="center"/>
              <w:rPr>
                <w:sz w:val="22"/>
              </w:rPr>
            </w:pPr>
            <w:r w:rsidRPr="002D101B">
              <w:rPr>
                <w:sz w:val="22"/>
              </w:rPr>
              <w:t>аспарагиназа</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внутривенного и внутримышечного введения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афлиберцепт</w:t>
            </w:r>
          </w:p>
        </w:tc>
        <w:tc>
          <w:tcPr>
            <w:tcW w:w="3319" w:type="dxa"/>
          </w:tcPr>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инфузий;</w:t>
            </w:r>
          </w:p>
          <w:p w:rsidR="00134B46" w:rsidRPr="002D101B" w:rsidRDefault="00134B46" w:rsidP="002F5434">
            <w:pPr>
              <w:autoSpaceDE w:val="0"/>
              <w:autoSpaceDN w:val="0"/>
              <w:jc w:val="center"/>
              <w:rPr>
                <w:sz w:val="22"/>
              </w:rPr>
            </w:pPr>
            <w:r w:rsidRPr="002D101B">
              <w:rPr>
                <w:sz w:val="22"/>
              </w:rPr>
              <w:t>раствор для внутриглазного введения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бортезомиб</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внутривенного введения;</w:t>
            </w:r>
          </w:p>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внутривенного и подкожного введения;</w:t>
            </w:r>
          </w:p>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подкожного введения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висмодегиб</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гидроксикарбамид</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иксазомиб</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иринотекан</w:t>
            </w:r>
          </w:p>
        </w:tc>
        <w:tc>
          <w:tcPr>
            <w:tcW w:w="3319" w:type="dxa"/>
          </w:tcPr>
          <w:p w:rsidR="00134B46" w:rsidRPr="002D101B" w:rsidRDefault="00134B46" w:rsidP="002F5434">
            <w:pPr>
              <w:autoSpaceDE w:val="0"/>
              <w:autoSpaceDN w:val="0"/>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карфилзомиб</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митотан</w:t>
            </w:r>
          </w:p>
        </w:tc>
        <w:tc>
          <w:tcPr>
            <w:tcW w:w="3319" w:type="dxa"/>
          </w:tcPr>
          <w:p w:rsidR="00134B46" w:rsidRPr="002D101B" w:rsidRDefault="00134B46" w:rsidP="002F5434">
            <w:pPr>
              <w:autoSpaceDE w:val="0"/>
              <w:autoSpaceDN w:val="0"/>
              <w:jc w:val="center"/>
              <w:rPr>
                <w:sz w:val="22"/>
              </w:rPr>
            </w:pPr>
            <w:r w:rsidRPr="002D101B">
              <w:rPr>
                <w:sz w:val="22"/>
              </w:rPr>
              <w:t>таблетки</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третиноин</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фактор некроза опухоли альфа-1</w:t>
            </w:r>
          </w:p>
          <w:p w:rsidR="00134B46" w:rsidRPr="002D101B" w:rsidRDefault="00134B46" w:rsidP="002F5434">
            <w:pPr>
              <w:autoSpaceDE w:val="0"/>
              <w:autoSpaceDN w:val="0"/>
              <w:jc w:val="center"/>
              <w:rPr>
                <w:sz w:val="22"/>
              </w:rPr>
            </w:pPr>
            <w:r w:rsidRPr="002D101B">
              <w:rPr>
                <w:sz w:val="22"/>
              </w:rPr>
              <w:t>(тимозин рекомбинантный)</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подкожного введения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эрибулин</w:t>
            </w:r>
          </w:p>
        </w:tc>
        <w:tc>
          <w:tcPr>
            <w:tcW w:w="3319" w:type="dxa"/>
          </w:tcPr>
          <w:p w:rsidR="00134B46" w:rsidRPr="002D101B" w:rsidRDefault="00134B46" w:rsidP="002F5434">
            <w:pPr>
              <w:autoSpaceDE w:val="0"/>
              <w:autoSpaceDN w:val="0"/>
              <w:jc w:val="center"/>
              <w:rPr>
                <w:sz w:val="22"/>
              </w:rPr>
            </w:pPr>
            <w:r w:rsidRPr="002D101B">
              <w:rPr>
                <w:sz w:val="22"/>
              </w:rPr>
              <w:t>раствор для внутривенного введения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L02</w:t>
            </w:r>
          </w:p>
        </w:tc>
        <w:tc>
          <w:tcPr>
            <w:tcW w:w="3685" w:type="dxa"/>
          </w:tcPr>
          <w:p w:rsidR="000E209C" w:rsidRPr="002D101B" w:rsidRDefault="000E209C" w:rsidP="002F5434">
            <w:pPr>
              <w:autoSpaceDE w:val="0"/>
              <w:autoSpaceDN w:val="0"/>
              <w:jc w:val="center"/>
              <w:rPr>
                <w:sz w:val="22"/>
              </w:rPr>
            </w:pPr>
            <w:r w:rsidRPr="002D101B">
              <w:rPr>
                <w:sz w:val="22"/>
              </w:rPr>
              <w:t>противоопухолевые гормональные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L02A</w:t>
            </w:r>
          </w:p>
        </w:tc>
        <w:tc>
          <w:tcPr>
            <w:tcW w:w="3685" w:type="dxa"/>
          </w:tcPr>
          <w:p w:rsidR="000E209C" w:rsidRPr="002D101B" w:rsidRDefault="000E209C" w:rsidP="002F5434">
            <w:pPr>
              <w:autoSpaceDE w:val="0"/>
              <w:autoSpaceDN w:val="0"/>
              <w:jc w:val="center"/>
              <w:rPr>
                <w:sz w:val="22"/>
              </w:rPr>
            </w:pPr>
            <w:r w:rsidRPr="002D101B">
              <w:rPr>
                <w:sz w:val="22"/>
              </w:rPr>
              <w:t>гормоны и родственные соединения</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L02AB</w:t>
            </w:r>
          </w:p>
        </w:tc>
        <w:tc>
          <w:tcPr>
            <w:tcW w:w="3685" w:type="dxa"/>
          </w:tcPr>
          <w:p w:rsidR="000E209C" w:rsidRPr="002D101B" w:rsidRDefault="000E209C" w:rsidP="002F5434">
            <w:pPr>
              <w:autoSpaceDE w:val="0"/>
              <w:autoSpaceDN w:val="0"/>
              <w:jc w:val="center"/>
              <w:rPr>
                <w:sz w:val="22"/>
              </w:rPr>
            </w:pPr>
            <w:r w:rsidRPr="002D101B">
              <w:rPr>
                <w:sz w:val="22"/>
              </w:rPr>
              <w:t>гестагены</w:t>
            </w:r>
          </w:p>
        </w:tc>
        <w:tc>
          <w:tcPr>
            <w:tcW w:w="1984" w:type="dxa"/>
          </w:tcPr>
          <w:p w:rsidR="000E209C" w:rsidRPr="002D101B" w:rsidRDefault="000E209C" w:rsidP="002F5434">
            <w:pPr>
              <w:autoSpaceDE w:val="0"/>
              <w:autoSpaceDN w:val="0"/>
              <w:jc w:val="center"/>
              <w:rPr>
                <w:sz w:val="22"/>
              </w:rPr>
            </w:pPr>
            <w:r w:rsidRPr="002D101B">
              <w:rPr>
                <w:sz w:val="22"/>
              </w:rPr>
              <w:t>медрокси</w:t>
            </w:r>
            <w:r w:rsidR="007101D0">
              <w:rPr>
                <w:sz w:val="22"/>
              </w:rPr>
              <w:t>-</w:t>
            </w:r>
            <w:r w:rsidRPr="002D101B">
              <w:rPr>
                <w:sz w:val="22"/>
              </w:rPr>
              <w:t>прогестерон</w:t>
            </w:r>
          </w:p>
        </w:tc>
        <w:tc>
          <w:tcPr>
            <w:tcW w:w="3319" w:type="dxa"/>
          </w:tcPr>
          <w:p w:rsidR="000E209C" w:rsidRPr="002D101B" w:rsidRDefault="000E209C" w:rsidP="002F5434">
            <w:pPr>
              <w:autoSpaceDE w:val="0"/>
              <w:autoSpaceDN w:val="0"/>
              <w:jc w:val="center"/>
              <w:rPr>
                <w:sz w:val="22"/>
              </w:rPr>
            </w:pPr>
            <w:r w:rsidRPr="002D101B">
              <w:rPr>
                <w:sz w:val="22"/>
              </w:rPr>
              <w:t>суспензия для внутримышечного введения;</w:t>
            </w:r>
          </w:p>
          <w:p w:rsidR="000E209C" w:rsidRPr="002D101B" w:rsidRDefault="000E209C" w:rsidP="002F5434">
            <w:pPr>
              <w:autoSpaceDE w:val="0"/>
              <w:autoSpaceDN w:val="0"/>
              <w:jc w:val="center"/>
              <w:rPr>
                <w:sz w:val="22"/>
              </w:rPr>
            </w:pPr>
            <w:r w:rsidRPr="002D101B">
              <w:rPr>
                <w:sz w:val="22"/>
              </w:rPr>
              <w:t>таблетки</w:t>
            </w: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L02AE</w:t>
            </w:r>
          </w:p>
        </w:tc>
        <w:tc>
          <w:tcPr>
            <w:tcW w:w="3685" w:type="dxa"/>
            <w:vMerge w:val="restart"/>
          </w:tcPr>
          <w:p w:rsidR="00134B46" w:rsidRPr="002D101B" w:rsidRDefault="00134B46" w:rsidP="002F5434">
            <w:pPr>
              <w:autoSpaceDE w:val="0"/>
              <w:autoSpaceDN w:val="0"/>
              <w:jc w:val="center"/>
              <w:rPr>
                <w:sz w:val="22"/>
              </w:rPr>
            </w:pPr>
            <w:r w:rsidRPr="002D101B">
              <w:rPr>
                <w:sz w:val="22"/>
              </w:rPr>
              <w:t>аналоги гонадотропин-рилизинг гормона</w:t>
            </w:r>
          </w:p>
        </w:tc>
        <w:tc>
          <w:tcPr>
            <w:tcW w:w="1984" w:type="dxa"/>
          </w:tcPr>
          <w:p w:rsidR="00134B46" w:rsidRPr="002D101B" w:rsidRDefault="00134B46" w:rsidP="002F5434">
            <w:pPr>
              <w:autoSpaceDE w:val="0"/>
              <w:autoSpaceDN w:val="0"/>
              <w:jc w:val="center"/>
              <w:rPr>
                <w:sz w:val="22"/>
              </w:rPr>
            </w:pPr>
            <w:r w:rsidRPr="002D101B">
              <w:rPr>
                <w:sz w:val="22"/>
              </w:rPr>
              <w:t>бусерелин</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суспензии для внутримышечного введения пролонгированного действия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гозерелин</w:t>
            </w:r>
          </w:p>
        </w:tc>
        <w:tc>
          <w:tcPr>
            <w:tcW w:w="3319" w:type="dxa"/>
          </w:tcPr>
          <w:p w:rsidR="00134B46" w:rsidRPr="002D101B" w:rsidRDefault="00134B46" w:rsidP="002F5434">
            <w:pPr>
              <w:autoSpaceDE w:val="0"/>
              <w:autoSpaceDN w:val="0"/>
              <w:jc w:val="center"/>
              <w:rPr>
                <w:sz w:val="22"/>
              </w:rPr>
            </w:pPr>
            <w:r w:rsidRPr="002D101B">
              <w:rPr>
                <w:sz w:val="22"/>
              </w:rPr>
              <w:t>имплантат;</w:t>
            </w:r>
          </w:p>
          <w:p w:rsidR="00134B46" w:rsidRPr="002D101B" w:rsidRDefault="00134B46" w:rsidP="002F5434">
            <w:pPr>
              <w:autoSpaceDE w:val="0"/>
              <w:autoSpaceDN w:val="0"/>
              <w:jc w:val="center"/>
              <w:rPr>
                <w:sz w:val="22"/>
              </w:rPr>
            </w:pPr>
            <w:r w:rsidRPr="002D101B">
              <w:rPr>
                <w:sz w:val="22"/>
              </w:rPr>
              <w:t>капсула для подкожного введения пролонгированного действия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лейпрорелин</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подкожного введения;</w:t>
            </w:r>
          </w:p>
          <w:p w:rsidR="00134B46" w:rsidRPr="002D101B" w:rsidRDefault="00134B46" w:rsidP="002F5434">
            <w:pPr>
              <w:autoSpaceDE w:val="0"/>
              <w:autoSpaceDN w:val="0"/>
              <w:jc w:val="center"/>
              <w:rPr>
                <w:sz w:val="22"/>
              </w:rPr>
            </w:pPr>
            <w:r w:rsidRPr="002D101B">
              <w:rPr>
                <w:sz w:val="22"/>
              </w:rPr>
              <w:t>лиофилизат для приготовления суспензии для внутримышечного и подкожного введения пролонгированного действия;</w:t>
            </w:r>
          </w:p>
          <w:p w:rsidR="00134B46" w:rsidRPr="002D101B" w:rsidRDefault="00134B46" w:rsidP="002F5434">
            <w:pPr>
              <w:autoSpaceDE w:val="0"/>
              <w:autoSpaceDN w:val="0"/>
              <w:jc w:val="center"/>
              <w:rPr>
                <w:sz w:val="22"/>
              </w:rPr>
            </w:pPr>
            <w:r w:rsidRPr="002D101B">
              <w:rPr>
                <w:sz w:val="22"/>
              </w:rPr>
              <w:t>лиофилизат для приготовления суспензии для внутримышечного и подкожного введения с пролонгированным высвобождением;</w:t>
            </w:r>
          </w:p>
          <w:p w:rsidR="00134B46" w:rsidRPr="002D101B" w:rsidRDefault="00134B46" w:rsidP="002F5434">
            <w:pPr>
              <w:autoSpaceDE w:val="0"/>
              <w:autoSpaceDN w:val="0"/>
              <w:jc w:val="center"/>
              <w:rPr>
                <w:sz w:val="22"/>
              </w:rPr>
            </w:pPr>
            <w:r w:rsidRPr="002D101B">
              <w:rPr>
                <w:sz w:val="22"/>
              </w:rPr>
              <w:t>лиофилизат для приготовления суспензии для подкожного введения пролонгированного действия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трипторелин</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подкожного введения;</w:t>
            </w:r>
          </w:p>
          <w:p w:rsidR="00134B46" w:rsidRPr="002D101B" w:rsidRDefault="00134B46" w:rsidP="002F5434">
            <w:pPr>
              <w:autoSpaceDE w:val="0"/>
              <w:autoSpaceDN w:val="0"/>
              <w:jc w:val="center"/>
              <w:rPr>
                <w:sz w:val="22"/>
              </w:rPr>
            </w:pPr>
            <w:r w:rsidRPr="002D101B">
              <w:rPr>
                <w:sz w:val="22"/>
              </w:rPr>
              <w:t>лиофилизат для приготовления суспензии для внутримышечного введения пролонгированного действия;</w:t>
            </w:r>
          </w:p>
          <w:p w:rsidR="00134B46" w:rsidRPr="002D101B" w:rsidRDefault="00134B46" w:rsidP="002F5434">
            <w:pPr>
              <w:autoSpaceDE w:val="0"/>
              <w:autoSpaceDN w:val="0"/>
              <w:jc w:val="center"/>
              <w:rPr>
                <w:sz w:val="22"/>
              </w:rPr>
            </w:pPr>
            <w:r w:rsidRPr="002D101B">
              <w:rPr>
                <w:sz w:val="22"/>
              </w:rPr>
              <w:t>лиофилизат для приготовления суспензии для внутримышечного введения с пролонгированным высвобождением;</w:t>
            </w:r>
          </w:p>
          <w:p w:rsidR="00134B46" w:rsidRPr="002D101B" w:rsidRDefault="00134B46" w:rsidP="002F5434">
            <w:pPr>
              <w:autoSpaceDE w:val="0"/>
              <w:autoSpaceDN w:val="0"/>
              <w:jc w:val="center"/>
              <w:rPr>
                <w:sz w:val="22"/>
              </w:rPr>
            </w:pPr>
            <w:r w:rsidRPr="002D101B">
              <w:rPr>
                <w:sz w:val="22"/>
              </w:rPr>
              <w:t>лиофилизат для приготовления суспензии для внутримышечного и подкожного введения пролонгированного действия;</w:t>
            </w:r>
          </w:p>
          <w:p w:rsidR="00134B46" w:rsidRPr="002D101B" w:rsidRDefault="00134B46" w:rsidP="002F5434">
            <w:pPr>
              <w:autoSpaceDE w:val="0"/>
              <w:autoSpaceDN w:val="0"/>
              <w:jc w:val="center"/>
              <w:rPr>
                <w:sz w:val="22"/>
              </w:rPr>
            </w:pPr>
            <w:r w:rsidRPr="002D101B">
              <w:rPr>
                <w:sz w:val="22"/>
              </w:rPr>
              <w:t>раствор для подкожного введения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L02B</w:t>
            </w:r>
          </w:p>
        </w:tc>
        <w:tc>
          <w:tcPr>
            <w:tcW w:w="3685" w:type="dxa"/>
          </w:tcPr>
          <w:p w:rsidR="000E209C" w:rsidRPr="002D101B" w:rsidRDefault="000E209C" w:rsidP="002F5434">
            <w:pPr>
              <w:autoSpaceDE w:val="0"/>
              <w:autoSpaceDN w:val="0"/>
              <w:jc w:val="center"/>
              <w:rPr>
                <w:sz w:val="22"/>
              </w:rPr>
            </w:pPr>
            <w:r w:rsidRPr="002D101B">
              <w:rPr>
                <w:sz w:val="22"/>
              </w:rPr>
              <w:t>антагонисты гормонов и родственные соединения</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L02BA</w:t>
            </w:r>
          </w:p>
        </w:tc>
        <w:tc>
          <w:tcPr>
            <w:tcW w:w="3685" w:type="dxa"/>
            <w:vMerge w:val="restart"/>
          </w:tcPr>
          <w:p w:rsidR="00134B46" w:rsidRPr="002D101B" w:rsidRDefault="00134B46" w:rsidP="002F5434">
            <w:pPr>
              <w:autoSpaceDE w:val="0"/>
              <w:autoSpaceDN w:val="0"/>
              <w:jc w:val="center"/>
              <w:rPr>
                <w:sz w:val="22"/>
              </w:rPr>
            </w:pPr>
            <w:r w:rsidRPr="002D101B">
              <w:rPr>
                <w:sz w:val="22"/>
              </w:rPr>
              <w:t>антиэстрогены</w:t>
            </w:r>
          </w:p>
        </w:tc>
        <w:tc>
          <w:tcPr>
            <w:tcW w:w="1984" w:type="dxa"/>
          </w:tcPr>
          <w:p w:rsidR="00134B46" w:rsidRPr="002D101B" w:rsidRDefault="00134B46" w:rsidP="002F5434">
            <w:pPr>
              <w:autoSpaceDE w:val="0"/>
              <w:autoSpaceDN w:val="0"/>
              <w:jc w:val="center"/>
              <w:rPr>
                <w:sz w:val="22"/>
              </w:rPr>
            </w:pPr>
            <w:r w:rsidRPr="002D101B">
              <w:rPr>
                <w:sz w:val="22"/>
              </w:rPr>
              <w:t>тамоксифен</w:t>
            </w:r>
          </w:p>
        </w:tc>
        <w:tc>
          <w:tcPr>
            <w:tcW w:w="3319" w:type="dxa"/>
          </w:tcPr>
          <w:p w:rsidR="00134B46" w:rsidRPr="002D101B" w:rsidRDefault="00134B46" w:rsidP="002F5434">
            <w:pPr>
              <w:autoSpaceDE w:val="0"/>
              <w:autoSpaceDN w:val="0"/>
              <w:jc w:val="center"/>
              <w:rPr>
                <w:sz w:val="22"/>
              </w:rPr>
            </w:pPr>
            <w:r w:rsidRPr="002D101B">
              <w:rPr>
                <w:sz w:val="22"/>
              </w:rPr>
              <w:t>таблетки;</w:t>
            </w:r>
          </w:p>
          <w:p w:rsidR="00134B46" w:rsidRPr="002D101B" w:rsidRDefault="00134B46" w:rsidP="002F5434">
            <w:pPr>
              <w:autoSpaceDE w:val="0"/>
              <w:autoSpaceDN w:val="0"/>
              <w:jc w:val="center"/>
              <w:rPr>
                <w:sz w:val="22"/>
              </w:rPr>
            </w:pPr>
            <w:r w:rsidRPr="002D101B">
              <w:rPr>
                <w:sz w:val="22"/>
              </w:rPr>
              <w:t>таблетки, покрытые оболочкой;</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фулвестрант</w:t>
            </w:r>
          </w:p>
        </w:tc>
        <w:tc>
          <w:tcPr>
            <w:tcW w:w="3319" w:type="dxa"/>
          </w:tcPr>
          <w:p w:rsidR="00134B46" w:rsidRPr="002D101B" w:rsidRDefault="00134B46" w:rsidP="002F5434">
            <w:pPr>
              <w:autoSpaceDE w:val="0"/>
              <w:autoSpaceDN w:val="0"/>
              <w:jc w:val="center"/>
              <w:rPr>
                <w:sz w:val="22"/>
              </w:rPr>
            </w:pPr>
            <w:r w:rsidRPr="002D101B">
              <w:rPr>
                <w:sz w:val="22"/>
              </w:rPr>
              <w:t>раствор для внутримышечного введения</w:t>
            </w: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L02BB</w:t>
            </w:r>
          </w:p>
        </w:tc>
        <w:tc>
          <w:tcPr>
            <w:tcW w:w="3685" w:type="dxa"/>
            <w:vMerge w:val="restart"/>
          </w:tcPr>
          <w:p w:rsidR="00134B46" w:rsidRPr="002D101B" w:rsidRDefault="00134B46" w:rsidP="002F5434">
            <w:pPr>
              <w:autoSpaceDE w:val="0"/>
              <w:autoSpaceDN w:val="0"/>
              <w:jc w:val="center"/>
              <w:rPr>
                <w:sz w:val="22"/>
              </w:rPr>
            </w:pPr>
            <w:r w:rsidRPr="002D101B">
              <w:rPr>
                <w:sz w:val="22"/>
              </w:rPr>
              <w:t>антиандрогены</w:t>
            </w:r>
          </w:p>
        </w:tc>
        <w:tc>
          <w:tcPr>
            <w:tcW w:w="1984" w:type="dxa"/>
          </w:tcPr>
          <w:p w:rsidR="00134B46" w:rsidRPr="002D101B" w:rsidRDefault="00134B46" w:rsidP="002F5434">
            <w:pPr>
              <w:autoSpaceDE w:val="0"/>
              <w:autoSpaceDN w:val="0"/>
              <w:jc w:val="center"/>
              <w:rPr>
                <w:sz w:val="22"/>
              </w:rPr>
            </w:pPr>
            <w:r w:rsidRPr="002D101B">
              <w:rPr>
                <w:sz w:val="22"/>
              </w:rPr>
              <w:t>бикалутамид</w:t>
            </w:r>
          </w:p>
        </w:tc>
        <w:tc>
          <w:tcPr>
            <w:tcW w:w="3319" w:type="dxa"/>
          </w:tcPr>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флутамид</w:t>
            </w:r>
          </w:p>
        </w:tc>
        <w:tc>
          <w:tcPr>
            <w:tcW w:w="3319" w:type="dxa"/>
          </w:tcPr>
          <w:p w:rsidR="00134B46" w:rsidRPr="002D101B" w:rsidRDefault="00134B46" w:rsidP="002F5434">
            <w:pPr>
              <w:autoSpaceDE w:val="0"/>
              <w:autoSpaceDN w:val="0"/>
              <w:jc w:val="center"/>
              <w:rPr>
                <w:sz w:val="22"/>
              </w:rPr>
            </w:pPr>
            <w:r w:rsidRPr="002D101B">
              <w:rPr>
                <w:sz w:val="22"/>
              </w:rPr>
              <w:t>таблетки;</w:t>
            </w:r>
          </w:p>
          <w:p w:rsidR="00134B46" w:rsidRPr="002D101B" w:rsidRDefault="00134B46"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энзалутамид</w:t>
            </w:r>
          </w:p>
        </w:tc>
        <w:tc>
          <w:tcPr>
            <w:tcW w:w="3319" w:type="dxa"/>
          </w:tcPr>
          <w:p w:rsidR="00134B46" w:rsidRPr="002D101B" w:rsidRDefault="00134B46" w:rsidP="002F5434">
            <w:pPr>
              <w:autoSpaceDE w:val="0"/>
              <w:autoSpaceDN w:val="0"/>
              <w:jc w:val="center"/>
              <w:rPr>
                <w:sz w:val="22"/>
              </w:rPr>
            </w:pPr>
            <w:r w:rsidRPr="002D101B">
              <w:rPr>
                <w:sz w:val="22"/>
              </w:rPr>
              <w:t>капсулы</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L02BG</w:t>
            </w:r>
          </w:p>
        </w:tc>
        <w:tc>
          <w:tcPr>
            <w:tcW w:w="3685" w:type="dxa"/>
          </w:tcPr>
          <w:p w:rsidR="000E209C" w:rsidRPr="002D101B" w:rsidRDefault="000E209C" w:rsidP="002F5434">
            <w:pPr>
              <w:autoSpaceDE w:val="0"/>
              <w:autoSpaceDN w:val="0"/>
              <w:jc w:val="center"/>
              <w:rPr>
                <w:sz w:val="22"/>
              </w:rPr>
            </w:pPr>
            <w:r w:rsidRPr="002D101B">
              <w:rPr>
                <w:sz w:val="22"/>
              </w:rPr>
              <w:t>ингибиторы ароматазы</w:t>
            </w:r>
          </w:p>
        </w:tc>
        <w:tc>
          <w:tcPr>
            <w:tcW w:w="1984" w:type="dxa"/>
          </w:tcPr>
          <w:p w:rsidR="000E209C" w:rsidRPr="002D101B" w:rsidRDefault="000E209C" w:rsidP="002F5434">
            <w:pPr>
              <w:autoSpaceDE w:val="0"/>
              <w:autoSpaceDN w:val="0"/>
              <w:jc w:val="center"/>
              <w:rPr>
                <w:sz w:val="22"/>
              </w:rPr>
            </w:pPr>
            <w:r w:rsidRPr="002D101B">
              <w:rPr>
                <w:sz w:val="22"/>
              </w:rPr>
              <w:t>анастрозол</w:t>
            </w:r>
          </w:p>
        </w:tc>
        <w:tc>
          <w:tcPr>
            <w:tcW w:w="3319" w:type="dxa"/>
          </w:tcPr>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L02BX</w:t>
            </w:r>
          </w:p>
        </w:tc>
        <w:tc>
          <w:tcPr>
            <w:tcW w:w="3685" w:type="dxa"/>
            <w:vMerge w:val="restart"/>
          </w:tcPr>
          <w:p w:rsidR="00134B46" w:rsidRPr="002D101B" w:rsidRDefault="00134B46" w:rsidP="002F5434">
            <w:pPr>
              <w:autoSpaceDE w:val="0"/>
              <w:autoSpaceDN w:val="0"/>
              <w:jc w:val="center"/>
              <w:rPr>
                <w:sz w:val="22"/>
              </w:rPr>
            </w:pPr>
            <w:r w:rsidRPr="002D101B">
              <w:rPr>
                <w:sz w:val="22"/>
              </w:rPr>
              <w:t>другие антагонисты гормонов и родственные соединения</w:t>
            </w:r>
          </w:p>
        </w:tc>
        <w:tc>
          <w:tcPr>
            <w:tcW w:w="1984" w:type="dxa"/>
          </w:tcPr>
          <w:p w:rsidR="00134B46" w:rsidRPr="002D101B" w:rsidRDefault="00134B46" w:rsidP="002F5434">
            <w:pPr>
              <w:autoSpaceDE w:val="0"/>
              <w:autoSpaceDN w:val="0"/>
              <w:jc w:val="center"/>
              <w:rPr>
                <w:sz w:val="22"/>
              </w:rPr>
            </w:pPr>
            <w:r w:rsidRPr="002D101B">
              <w:rPr>
                <w:sz w:val="22"/>
              </w:rPr>
              <w:t>абиратерон</w:t>
            </w:r>
          </w:p>
        </w:tc>
        <w:tc>
          <w:tcPr>
            <w:tcW w:w="3319" w:type="dxa"/>
          </w:tcPr>
          <w:p w:rsidR="00134B46" w:rsidRPr="002D101B" w:rsidRDefault="00134B46" w:rsidP="002F5434">
            <w:pPr>
              <w:autoSpaceDE w:val="0"/>
              <w:autoSpaceDN w:val="0"/>
              <w:jc w:val="center"/>
              <w:rPr>
                <w:sz w:val="22"/>
              </w:rPr>
            </w:pPr>
            <w:r w:rsidRPr="002D101B">
              <w:rPr>
                <w:sz w:val="22"/>
              </w:rPr>
              <w:t>таблетки</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дегареликс</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подкожного введения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L03</w:t>
            </w:r>
          </w:p>
        </w:tc>
        <w:tc>
          <w:tcPr>
            <w:tcW w:w="3685" w:type="dxa"/>
          </w:tcPr>
          <w:p w:rsidR="000E209C" w:rsidRPr="002D101B" w:rsidRDefault="000E209C" w:rsidP="002F5434">
            <w:pPr>
              <w:autoSpaceDE w:val="0"/>
              <w:autoSpaceDN w:val="0"/>
              <w:jc w:val="center"/>
              <w:rPr>
                <w:sz w:val="22"/>
              </w:rPr>
            </w:pPr>
            <w:r w:rsidRPr="002D101B">
              <w:rPr>
                <w:sz w:val="22"/>
              </w:rPr>
              <w:t>иммуностимуляторы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L03A</w:t>
            </w:r>
          </w:p>
        </w:tc>
        <w:tc>
          <w:tcPr>
            <w:tcW w:w="3685" w:type="dxa"/>
          </w:tcPr>
          <w:p w:rsidR="000E209C" w:rsidRPr="002D101B" w:rsidRDefault="000E209C" w:rsidP="002F5434">
            <w:pPr>
              <w:autoSpaceDE w:val="0"/>
              <w:autoSpaceDN w:val="0"/>
              <w:jc w:val="center"/>
              <w:rPr>
                <w:sz w:val="22"/>
              </w:rPr>
            </w:pPr>
            <w:r w:rsidRPr="002D101B">
              <w:rPr>
                <w:sz w:val="22"/>
              </w:rPr>
              <w:t>иммуностимуляторы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L03AA</w:t>
            </w:r>
          </w:p>
        </w:tc>
        <w:tc>
          <w:tcPr>
            <w:tcW w:w="3685" w:type="dxa"/>
            <w:vMerge w:val="restart"/>
          </w:tcPr>
          <w:p w:rsidR="00134B46" w:rsidRPr="002D101B" w:rsidRDefault="00134B46" w:rsidP="002F5434">
            <w:pPr>
              <w:autoSpaceDE w:val="0"/>
              <w:autoSpaceDN w:val="0"/>
              <w:jc w:val="center"/>
              <w:rPr>
                <w:sz w:val="22"/>
              </w:rPr>
            </w:pPr>
            <w:r w:rsidRPr="002D101B">
              <w:rPr>
                <w:sz w:val="22"/>
              </w:rPr>
              <w:t>колониестимулирующие факторы</w:t>
            </w:r>
          </w:p>
        </w:tc>
        <w:tc>
          <w:tcPr>
            <w:tcW w:w="1984" w:type="dxa"/>
          </w:tcPr>
          <w:p w:rsidR="00134B46" w:rsidRPr="002D101B" w:rsidRDefault="00134B46" w:rsidP="002F5434">
            <w:pPr>
              <w:autoSpaceDE w:val="0"/>
              <w:autoSpaceDN w:val="0"/>
              <w:jc w:val="center"/>
              <w:rPr>
                <w:sz w:val="22"/>
              </w:rPr>
            </w:pPr>
            <w:r w:rsidRPr="002D101B">
              <w:rPr>
                <w:sz w:val="22"/>
              </w:rPr>
              <w:t>филграстим</w:t>
            </w:r>
          </w:p>
        </w:tc>
        <w:tc>
          <w:tcPr>
            <w:tcW w:w="3319" w:type="dxa"/>
          </w:tcPr>
          <w:p w:rsidR="00134B46" w:rsidRPr="002D101B" w:rsidRDefault="00134B46" w:rsidP="002F5434">
            <w:pPr>
              <w:autoSpaceDE w:val="0"/>
              <w:autoSpaceDN w:val="0"/>
              <w:jc w:val="center"/>
              <w:rPr>
                <w:sz w:val="22"/>
              </w:rPr>
            </w:pPr>
            <w:r w:rsidRPr="002D101B">
              <w:rPr>
                <w:sz w:val="22"/>
              </w:rPr>
              <w:t>раствор для внутривенного и подкожного введения;</w:t>
            </w:r>
          </w:p>
          <w:p w:rsidR="00134B46" w:rsidRPr="002D101B" w:rsidRDefault="00134B46" w:rsidP="002F5434">
            <w:pPr>
              <w:autoSpaceDE w:val="0"/>
              <w:autoSpaceDN w:val="0"/>
              <w:jc w:val="center"/>
              <w:rPr>
                <w:sz w:val="22"/>
              </w:rPr>
            </w:pPr>
            <w:r w:rsidRPr="002D101B">
              <w:rPr>
                <w:sz w:val="22"/>
              </w:rPr>
              <w:t>раствор для подкожного введения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эмпэгфилграстим</w:t>
            </w:r>
          </w:p>
        </w:tc>
        <w:tc>
          <w:tcPr>
            <w:tcW w:w="3319" w:type="dxa"/>
          </w:tcPr>
          <w:p w:rsidR="00134B46" w:rsidRPr="002D101B" w:rsidRDefault="00134B46" w:rsidP="002F5434">
            <w:pPr>
              <w:autoSpaceDE w:val="0"/>
              <w:autoSpaceDN w:val="0"/>
              <w:jc w:val="center"/>
              <w:rPr>
                <w:sz w:val="22"/>
              </w:rPr>
            </w:pPr>
            <w:r w:rsidRPr="002D101B">
              <w:rPr>
                <w:sz w:val="22"/>
              </w:rPr>
              <w:t>раствор для подкожного введения</w:t>
            </w: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L03AB</w:t>
            </w:r>
          </w:p>
        </w:tc>
        <w:tc>
          <w:tcPr>
            <w:tcW w:w="3685" w:type="dxa"/>
            <w:vMerge w:val="restart"/>
          </w:tcPr>
          <w:p w:rsidR="00134B46" w:rsidRPr="002D101B" w:rsidRDefault="00134B46" w:rsidP="002F5434">
            <w:pPr>
              <w:autoSpaceDE w:val="0"/>
              <w:autoSpaceDN w:val="0"/>
              <w:jc w:val="center"/>
              <w:rPr>
                <w:sz w:val="22"/>
              </w:rPr>
            </w:pPr>
            <w:r w:rsidRPr="002D101B">
              <w:rPr>
                <w:sz w:val="22"/>
              </w:rPr>
              <w:t>интерфероны</w:t>
            </w:r>
          </w:p>
        </w:tc>
        <w:tc>
          <w:tcPr>
            <w:tcW w:w="1984" w:type="dxa"/>
          </w:tcPr>
          <w:p w:rsidR="00134B46" w:rsidRPr="002D101B" w:rsidRDefault="00134B46" w:rsidP="002F5434">
            <w:pPr>
              <w:autoSpaceDE w:val="0"/>
              <w:autoSpaceDN w:val="0"/>
              <w:jc w:val="center"/>
              <w:rPr>
                <w:sz w:val="22"/>
              </w:rPr>
            </w:pPr>
            <w:r w:rsidRPr="002D101B">
              <w:rPr>
                <w:sz w:val="22"/>
              </w:rPr>
              <w:t>интерферон альфа</w:t>
            </w:r>
          </w:p>
        </w:tc>
        <w:tc>
          <w:tcPr>
            <w:tcW w:w="3319" w:type="dxa"/>
          </w:tcPr>
          <w:p w:rsidR="00134B46" w:rsidRPr="002D101B" w:rsidRDefault="00134B46" w:rsidP="002F5434">
            <w:pPr>
              <w:autoSpaceDE w:val="0"/>
              <w:autoSpaceDN w:val="0"/>
              <w:jc w:val="center"/>
              <w:rPr>
                <w:sz w:val="22"/>
              </w:rPr>
            </w:pPr>
            <w:r w:rsidRPr="002D101B">
              <w:rPr>
                <w:sz w:val="22"/>
              </w:rPr>
              <w:t>гель для местного и наружного применения;</w:t>
            </w:r>
          </w:p>
          <w:p w:rsidR="00134B46" w:rsidRPr="002D101B" w:rsidRDefault="00134B46" w:rsidP="002F5434">
            <w:pPr>
              <w:autoSpaceDE w:val="0"/>
              <w:autoSpaceDN w:val="0"/>
              <w:jc w:val="center"/>
              <w:rPr>
                <w:sz w:val="22"/>
              </w:rPr>
            </w:pPr>
            <w:r w:rsidRPr="002D101B">
              <w:rPr>
                <w:sz w:val="22"/>
              </w:rPr>
              <w:t>капли назальные;</w:t>
            </w:r>
          </w:p>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внутримышечного и подкожного введения;</w:t>
            </w:r>
          </w:p>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внутримышечного, субконъюнктивального введения и закапывания в глаз;</w:t>
            </w:r>
          </w:p>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интраназального введения;</w:t>
            </w:r>
          </w:p>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интраназального введения и ингаляций;</w:t>
            </w:r>
          </w:p>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инъекций;</w:t>
            </w:r>
          </w:p>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инъекций и местного применения;</w:t>
            </w:r>
          </w:p>
          <w:p w:rsidR="00134B46" w:rsidRPr="002D101B" w:rsidRDefault="00134B46" w:rsidP="002F5434">
            <w:pPr>
              <w:autoSpaceDE w:val="0"/>
              <w:autoSpaceDN w:val="0"/>
              <w:jc w:val="center"/>
              <w:rPr>
                <w:sz w:val="22"/>
              </w:rPr>
            </w:pPr>
            <w:r w:rsidRPr="002D101B">
              <w:rPr>
                <w:sz w:val="22"/>
              </w:rPr>
              <w:t>лиофилизат для приготовления суспензии для приема внутрь;</w:t>
            </w:r>
          </w:p>
          <w:p w:rsidR="00134B46" w:rsidRPr="002D101B" w:rsidRDefault="00134B46" w:rsidP="002F5434">
            <w:pPr>
              <w:autoSpaceDE w:val="0"/>
              <w:autoSpaceDN w:val="0"/>
              <w:jc w:val="center"/>
              <w:rPr>
                <w:sz w:val="22"/>
              </w:rPr>
            </w:pPr>
            <w:r w:rsidRPr="002D101B">
              <w:rPr>
                <w:sz w:val="22"/>
              </w:rPr>
              <w:t>мазь для наружного и местного применения;</w:t>
            </w:r>
          </w:p>
          <w:p w:rsidR="00134B46" w:rsidRPr="002D101B" w:rsidRDefault="00134B46" w:rsidP="002F5434">
            <w:pPr>
              <w:autoSpaceDE w:val="0"/>
              <w:autoSpaceDN w:val="0"/>
              <w:jc w:val="center"/>
              <w:rPr>
                <w:sz w:val="22"/>
              </w:rPr>
            </w:pPr>
            <w:r w:rsidRPr="002D101B">
              <w:rPr>
                <w:sz w:val="22"/>
              </w:rPr>
              <w:t>раствор для внутримышечного, субконъюнктивального введения и закапывания в глаз;</w:t>
            </w:r>
          </w:p>
          <w:p w:rsidR="00134B46" w:rsidRPr="002D101B" w:rsidRDefault="00134B46" w:rsidP="002F5434">
            <w:pPr>
              <w:autoSpaceDE w:val="0"/>
              <w:autoSpaceDN w:val="0"/>
              <w:jc w:val="center"/>
              <w:rPr>
                <w:sz w:val="22"/>
              </w:rPr>
            </w:pPr>
            <w:r w:rsidRPr="002D101B">
              <w:rPr>
                <w:sz w:val="22"/>
              </w:rPr>
              <w:t>раствор для инъекций;</w:t>
            </w:r>
          </w:p>
          <w:p w:rsidR="00134B46" w:rsidRPr="002D101B" w:rsidRDefault="00134B46" w:rsidP="002F5434">
            <w:pPr>
              <w:autoSpaceDE w:val="0"/>
              <w:autoSpaceDN w:val="0"/>
              <w:jc w:val="center"/>
              <w:rPr>
                <w:sz w:val="22"/>
              </w:rPr>
            </w:pPr>
            <w:r w:rsidRPr="002D101B">
              <w:rPr>
                <w:sz w:val="22"/>
              </w:rPr>
              <w:t>раствор для внутривенного и подкожного введения;</w:t>
            </w:r>
          </w:p>
          <w:p w:rsidR="00134B46" w:rsidRPr="002D101B" w:rsidRDefault="00134B46" w:rsidP="002F5434">
            <w:pPr>
              <w:autoSpaceDE w:val="0"/>
              <w:autoSpaceDN w:val="0"/>
              <w:jc w:val="center"/>
              <w:rPr>
                <w:sz w:val="22"/>
              </w:rPr>
            </w:pPr>
            <w:r w:rsidRPr="002D101B">
              <w:rPr>
                <w:sz w:val="22"/>
              </w:rPr>
              <w:t>раствор для подкожного введения;</w:t>
            </w:r>
          </w:p>
          <w:p w:rsidR="00134B46" w:rsidRPr="002D101B" w:rsidRDefault="00134B46" w:rsidP="002F5434">
            <w:pPr>
              <w:autoSpaceDE w:val="0"/>
              <w:autoSpaceDN w:val="0"/>
              <w:jc w:val="center"/>
              <w:rPr>
                <w:sz w:val="22"/>
              </w:rPr>
            </w:pPr>
            <w:r w:rsidRPr="002D101B">
              <w:rPr>
                <w:sz w:val="22"/>
              </w:rPr>
              <w:t>суппозитории ректальные</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 xml:space="preserve">интерферон </w:t>
            </w:r>
            <w:r>
              <w:rPr>
                <w:sz w:val="22"/>
              </w:rPr>
              <w:br/>
            </w:r>
            <w:r w:rsidRPr="002D101B">
              <w:rPr>
                <w:sz w:val="22"/>
              </w:rPr>
              <w:t>бета-1a</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внутримышечного введения;</w:t>
            </w:r>
          </w:p>
          <w:p w:rsidR="00134B46" w:rsidRPr="002D101B" w:rsidRDefault="00134B46" w:rsidP="002F5434">
            <w:pPr>
              <w:autoSpaceDE w:val="0"/>
              <w:autoSpaceDN w:val="0"/>
              <w:jc w:val="center"/>
              <w:rPr>
                <w:sz w:val="22"/>
              </w:rPr>
            </w:pPr>
            <w:r w:rsidRPr="002D101B">
              <w:rPr>
                <w:sz w:val="22"/>
              </w:rPr>
              <w:t>раствор для внутримышечного введения;</w:t>
            </w:r>
          </w:p>
          <w:p w:rsidR="00134B46" w:rsidRPr="002D101B" w:rsidRDefault="00134B46" w:rsidP="002F5434">
            <w:pPr>
              <w:autoSpaceDE w:val="0"/>
              <w:autoSpaceDN w:val="0"/>
              <w:jc w:val="center"/>
              <w:rPr>
                <w:sz w:val="22"/>
              </w:rPr>
            </w:pPr>
            <w:r w:rsidRPr="002D101B">
              <w:rPr>
                <w:sz w:val="22"/>
              </w:rPr>
              <w:t>раствор для подкожного введения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 xml:space="preserve">интерферон </w:t>
            </w:r>
            <w:r>
              <w:rPr>
                <w:sz w:val="22"/>
              </w:rPr>
              <w:br/>
            </w:r>
            <w:r w:rsidRPr="002D101B">
              <w:rPr>
                <w:sz w:val="22"/>
              </w:rPr>
              <w:t>бета-1b</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подкожного введения;</w:t>
            </w:r>
          </w:p>
          <w:p w:rsidR="00134B46" w:rsidRPr="002D101B" w:rsidRDefault="00134B46" w:rsidP="002F5434">
            <w:pPr>
              <w:autoSpaceDE w:val="0"/>
              <w:autoSpaceDN w:val="0"/>
              <w:jc w:val="center"/>
              <w:rPr>
                <w:sz w:val="22"/>
              </w:rPr>
            </w:pPr>
            <w:r w:rsidRPr="002D101B">
              <w:rPr>
                <w:sz w:val="22"/>
              </w:rPr>
              <w:t>раствор для подкожного введения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интерферон гамма</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внутримышечного и подкожного введения;</w:t>
            </w:r>
          </w:p>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интраназального введения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пэгинтерферон альфа-2a</w:t>
            </w:r>
          </w:p>
        </w:tc>
        <w:tc>
          <w:tcPr>
            <w:tcW w:w="3319" w:type="dxa"/>
          </w:tcPr>
          <w:p w:rsidR="00134B46" w:rsidRPr="002D101B" w:rsidRDefault="00134B46" w:rsidP="002F5434">
            <w:pPr>
              <w:autoSpaceDE w:val="0"/>
              <w:autoSpaceDN w:val="0"/>
              <w:jc w:val="center"/>
              <w:rPr>
                <w:sz w:val="22"/>
              </w:rPr>
            </w:pPr>
            <w:r w:rsidRPr="002D101B">
              <w:rPr>
                <w:sz w:val="22"/>
              </w:rPr>
              <w:t>раствор для подкожного введения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пэгинтерферон альфа-2b</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подкожного введения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пэгинтерферон бета-1a</w:t>
            </w:r>
          </w:p>
        </w:tc>
        <w:tc>
          <w:tcPr>
            <w:tcW w:w="3319" w:type="dxa"/>
          </w:tcPr>
          <w:p w:rsidR="00134B46" w:rsidRPr="002D101B" w:rsidRDefault="00134B46" w:rsidP="002F5434">
            <w:pPr>
              <w:autoSpaceDE w:val="0"/>
              <w:autoSpaceDN w:val="0"/>
              <w:jc w:val="center"/>
              <w:rPr>
                <w:sz w:val="22"/>
              </w:rPr>
            </w:pPr>
            <w:r w:rsidRPr="002D101B">
              <w:rPr>
                <w:sz w:val="22"/>
              </w:rPr>
              <w:t>раствор для подкожного введения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2F5434">
            <w:pPr>
              <w:autoSpaceDE w:val="0"/>
              <w:autoSpaceDN w:val="0"/>
              <w:jc w:val="center"/>
              <w:rPr>
                <w:sz w:val="22"/>
              </w:rPr>
            </w:pPr>
            <w:r w:rsidRPr="002D101B">
              <w:rPr>
                <w:sz w:val="22"/>
              </w:rPr>
              <w:t>цепэгинтерферон альфа-2b</w:t>
            </w:r>
          </w:p>
        </w:tc>
        <w:tc>
          <w:tcPr>
            <w:tcW w:w="3319" w:type="dxa"/>
          </w:tcPr>
          <w:p w:rsidR="00134B46" w:rsidRPr="002D101B" w:rsidRDefault="00134B46" w:rsidP="002F5434">
            <w:pPr>
              <w:autoSpaceDE w:val="0"/>
              <w:autoSpaceDN w:val="0"/>
              <w:jc w:val="center"/>
              <w:rPr>
                <w:sz w:val="22"/>
              </w:rPr>
            </w:pPr>
            <w:r w:rsidRPr="002D101B">
              <w:rPr>
                <w:sz w:val="22"/>
              </w:rPr>
              <w:t>раствор для подкожного введения</w:t>
            </w: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L03AX</w:t>
            </w:r>
          </w:p>
        </w:tc>
        <w:tc>
          <w:tcPr>
            <w:tcW w:w="3685" w:type="dxa"/>
            <w:vMerge w:val="restart"/>
          </w:tcPr>
          <w:p w:rsidR="00134B46" w:rsidRPr="002D101B" w:rsidRDefault="00134B46" w:rsidP="002F5434">
            <w:pPr>
              <w:autoSpaceDE w:val="0"/>
              <w:autoSpaceDN w:val="0"/>
              <w:jc w:val="center"/>
              <w:rPr>
                <w:sz w:val="22"/>
              </w:rPr>
            </w:pPr>
            <w:r w:rsidRPr="002D101B">
              <w:rPr>
                <w:sz w:val="22"/>
              </w:rPr>
              <w:t>другие иммуностимуляторы</w:t>
            </w:r>
          </w:p>
        </w:tc>
        <w:tc>
          <w:tcPr>
            <w:tcW w:w="1984" w:type="dxa"/>
          </w:tcPr>
          <w:p w:rsidR="00134B46" w:rsidRPr="002D101B" w:rsidRDefault="00134B46" w:rsidP="002F5434">
            <w:pPr>
              <w:autoSpaceDE w:val="0"/>
              <w:autoSpaceDN w:val="0"/>
              <w:jc w:val="center"/>
              <w:rPr>
                <w:sz w:val="22"/>
              </w:rPr>
            </w:pPr>
            <w:r w:rsidRPr="002D101B">
              <w:rPr>
                <w:sz w:val="22"/>
              </w:rPr>
              <w:t>азоксимера бромид</w:t>
            </w:r>
          </w:p>
        </w:tc>
        <w:tc>
          <w:tcPr>
            <w:tcW w:w="3319" w:type="dxa"/>
          </w:tcPr>
          <w:p w:rsidR="00134B46" w:rsidRPr="002D101B" w:rsidRDefault="00134B46" w:rsidP="002F5434">
            <w:pPr>
              <w:autoSpaceDE w:val="0"/>
              <w:autoSpaceDN w:val="0"/>
              <w:jc w:val="center"/>
              <w:rPr>
                <w:sz w:val="22"/>
              </w:rPr>
            </w:pPr>
            <w:r w:rsidRPr="002D101B">
              <w:rPr>
                <w:sz w:val="22"/>
              </w:rPr>
              <w:t>лиофилизат для приготовления раствора для инъекций и местного применения;</w:t>
            </w:r>
          </w:p>
          <w:p w:rsidR="00134B46" w:rsidRPr="002D101B" w:rsidRDefault="00134B46" w:rsidP="002F5434">
            <w:pPr>
              <w:autoSpaceDE w:val="0"/>
              <w:autoSpaceDN w:val="0"/>
              <w:jc w:val="center"/>
              <w:rPr>
                <w:sz w:val="22"/>
              </w:rPr>
            </w:pPr>
            <w:r w:rsidRPr="002D101B">
              <w:rPr>
                <w:sz w:val="22"/>
              </w:rPr>
              <w:t>суппозитории вагинальные и ректальные;</w:t>
            </w:r>
          </w:p>
          <w:p w:rsidR="00134B46" w:rsidRPr="002D101B" w:rsidRDefault="00134B46" w:rsidP="002F5434">
            <w:pPr>
              <w:autoSpaceDE w:val="0"/>
              <w:autoSpaceDN w:val="0"/>
              <w:jc w:val="center"/>
              <w:rPr>
                <w:sz w:val="22"/>
              </w:rPr>
            </w:pPr>
            <w:r w:rsidRPr="002D101B">
              <w:rPr>
                <w:sz w:val="22"/>
              </w:rPr>
              <w:t>таблетки</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F0075B">
            <w:pPr>
              <w:autoSpaceDE w:val="0"/>
              <w:autoSpaceDN w:val="0"/>
              <w:spacing w:line="228" w:lineRule="auto"/>
              <w:jc w:val="center"/>
              <w:rPr>
                <w:sz w:val="22"/>
              </w:rPr>
            </w:pPr>
            <w:r w:rsidRPr="002D101B">
              <w:rPr>
                <w:sz w:val="22"/>
              </w:rPr>
              <w:t>вакцина для лечения рака мочевого пузыря БЦЖ</w:t>
            </w:r>
          </w:p>
        </w:tc>
        <w:tc>
          <w:tcPr>
            <w:tcW w:w="3319" w:type="dxa"/>
          </w:tcPr>
          <w:p w:rsidR="00134B46" w:rsidRPr="002D101B" w:rsidRDefault="00134B46" w:rsidP="00F0075B">
            <w:pPr>
              <w:autoSpaceDE w:val="0"/>
              <w:autoSpaceDN w:val="0"/>
              <w:spacing w:line="228" w:lineRule="auto"/>
              <w:jc w:val="center"/>
              <w:rPr>
                <w:sz w:val="22"/>
              </w:rPr>
            </w:pPr>
            <w:r w:rsidRPr="002D101B">
              <w:rPr>
                <w:sz w:val="22"/>
              </w:rPr>
              <w:t>лиофилизат для приготовления суспензии для внутрипузырного введения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F0075B">
            <w:pPr>
              <w:autoSpaceDE w:val="0"/>
              <w:autoSpaceDN w:val="0"/>
              <w:spacing w:line="228" w:lineRule="auto"/>
              <w:jc w:val="center"/>
              <w:rPr>
                <w:sz w:val="22"/>
              </w:rPr>
            </w:pPr>
            <w:r w:rsidRPr="002D101B">
              <w:rPr>
                <w:sz w:val="22"/>
              </w:rPr>
              <w:t>глатирамера ацетат</w:t>
            </w:r>
          </w:p>
        </w:tc>
        <w:tc>
          <w:tcPr>
            <w:tcW w:w="3319" w:type="dxa"/>
          </w:tcPr>
          <w:p w:rsidR="00134B46" w:rsidRPr="002D101B" w:rsidRDefault="00134B46" w:rsidP="00F0075B">
            <w:pPr>
              <w:autoSpaceDE w:val="0"/>
              <w:autoSpaceDN w:val="0"/>
              <w:spacing w:line="228" w:lineRule="auto"/>
              <w:jc w:val="center"/>
              <w:rPr>
                <w:sz w:val="22"/>
              </w:rPr>
            </w:pPr>
            <w:r w:rsidRPr="002D101B">
              <w:rPr>
                <w:sz w:val="22"/>
              </w:rPr>
              <w:t>раствор для подкожного введения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F0075B">
            <w:pPr>
              <w:autoSpaceDE w:val="0"/>
              <w:autoSpaceDN w:val="0"/>
              <w:spacing w:line="228" w:lineRule="auto"/>
              <w:jc w:val="center"/>
              <w:rPr>
                <w:sz w:val="22"/>
              </w:rPr>
            </w:pPr>
            <w:r w:rsidRPr="002D101B">
              <w:rPr>
                <w:sz w:val="22"/>
              </w:rPr>
              <w:t>глутамил-цистеинил-глицин динатрия</w:t>
            </w:r>
          </w:p>
        </w:tc>
        <w:tc>
          <w:tcPr>
            <w:tcW w:w="3319" w:type="dxa"/>
          </w:tcPr>
          <w:p w:rsidR="00134B46" w:rsidRPr="002D101B" w:rsidRDefault="00134B46" w:rsidP="00F0075B">
            <w:pPr>
              <w:autoSpaceDE w:val="0"/>
              <w:autoSpaceDN w:val="0"/>
              <w:spacing w:line="228" w:lineRule="auto"/>
              <w:jc w:val="center"/>
              <w:rPr>
                <w:sz w:val="22"/>
              </w:rPr>
            </w:pPr>
            <w:r w:rsidRPr="002D101B">
              <w:rPr>
                <w:sz w:val="22"/>
              </w:rPr>
              <w:t>раствор для инъекций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F0075B">
            <w:pPr>
              <w:autoSpaceDE w:val="0"/>
              <w:autoSpaceDN w:val="0"/>
              <w:spacing w:line="228" w:lineRule="auto"/>
              <w:jc w:val="center"/>
              <w:rPr>
                <w:sz w:val="22"/>
              </w:rPr>
            </w:pPr>
            <w:r w:rsidRPr="002D101B">
              <w:rPr>
                <w:sz w:val="22"/>
              </w:rPr>
              <w:t>меглюмина акридонацетат</w:t>
            </w:r>
          </w:p>
        </w:tc>
        <w:tc>
          <w:tcPr>
            <w:tcW w:w="3319" w:type="dxa"/>
          </w:tcPr>
          <w:p w:rsidR="00134B46" w:rsidRPr="002D101B" w:rsidRDefault="00134B46" w:rsidP="00F0075B">
            <w:pPr>
              <w:autoSpaceDE w:val="0"/>
              <w:autoSpaceDN w:val="0"/>
              <w:spacing w:line="228" w:lineRule="auto"/>
              <w:jc w:val="center"/>
              <w:rPr>
                <w:sz w:val="22"/>
              </w:rPr>
            </w:pPr>
            <w:r w:rsidRPr="002D101B">
              <w:rPr>
                <w:sz w:val="22"/>
              </w:rPr>
              <w:t>раствор для внутривенного и внутримышечного введения;</w:t>
            </w:r>
          </w:p>
          <w:p w:rsidR="00134B46" w:rsidRPr="002D101B" w:rsidRDefault="00134B46" w:rsidP="00F0075B">
            <w:pPr>
              <w:autoSpaceDE w:val="0"/>
              <w:autoSpaceDN w:val="0"/>
              <w:spacing w:line="228" w:lineRule="auto"/>
              <w:jc w:val="center"/>
              <w:rPr>
                <w:sz w:val="22"/>
              </w:rPr>
            </w:pPr>
            <w:r w:rsidRPr="002D101B">
              <w:rPr>
                <w:sz w:val="22"/>
              </w:rPr>
              <w:t>таблетки, покрытые кишечнорастворимой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F0075B">
            <w:pPr>
              <w:autoSpaceDE w:val="0"/>
              <w:autoSpaceDN w:val="0"/>
              <w:spacing w:line="228" w:lineRule="auto"/>
              <w:jc w:val="center"/>
              <w:rPr>
                <w:sz w:val="22"/>
              </w:rPr>
            </w:pPr>
            <w:r w:rsidRPr="002D101B">
              <w:rPr>
                <w:sz w:val="22"/>
              </w:rPr>
              <w:t>тилорон</w:t>
            </w:r>
          </w:p>
        </w:tc>
        <w:tc>
          <w:tcPr>
            <w:tcW w:w="3319" w:type="dxa"/>
          </w:tcPr>
          <w:p w:rsidR="00134B46" w:rsidRPr="002D101B" w:rsidRDefault="00134B46" w:rsidP="00F0075B">
            <w:pPr>
              <w:autoSpaceDE w:val="0"/>
              <w:autoSpaceDN w:val="0"/>
              <w:spacing w:line="228" w:lineRule="auto"/>
              <w:jc w:val="center"/>
              <w:rPr>
                <w:sz w:val="22"/>
              </w:rPr>
            </w:pPr>
            <w:r w:rsidRPr="002D101B">
              <w:rPr>
                <w:sz w:val="22"/>
              </w:rPr>
              <w:t>капсулы;</w:t>
            </w:r>
          </w:p>
          <w:p w:rsidR="00134B46" w:rsidRPr="002D101B" w:rsidRDefault="00134B46" w:rsidP="00F0075B">
            <w:pPr>
              <w:autoSpaceDE w:val="0"/>
              <w:autoSpaceDN w:val="0"/>
              <w:spacing w:line="228" w:lineRule="auto"/>
              <w:jc w:val="center"/>
              <w:rPr>
                <w:sz w:val="22"/>
              </w:rPr>
            </w:pPr>
            <w:r w:rsidRPr="002D101B">
              <w:rPr>
                <w:sz w:val="22"/>
              </w:rPr>
              <w:t>таблетки, покрытые оболочкой;</w:t>
            </w:r>
          </w:p>
          <w:p w:rsidR="00134B46" w:rsidRPr="002D101B" w:rsidRDefault="00134B46" w:rsidP="00F0075B">
            <w:pPr>
              <w:autoSpaceDE w:val="0"/>
              <w:autoSpaceDN w:val="0"/>
              <w:spacing w:line="228" w:lineRule="auto"/>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L04</w:t>
            </w:r>
          </w:p>
        </w:tc>
        <w:tc>
          <w:tcPr>
            <w:tcW w:w="3685" w:type="dxa"/>
          </w:tcPr>
          <w:p w:rsidR="000E209C" w:rsidRPr="002D101B" w:rsidRDefault="000E209C" w:rsidP="002F5434">
            <w:pPr>
              <w:autoSpaceDE w:val="0"/>
              <w:autoSpaceDN w:val="0"/>
              <w:jc w:val="center"/>
              <w:rPr>
                <w:sz w:val="22"/>
              </w:rPr>
            </w:pPr>
            <w:r w:rsidRPr="002D101B">
              <w:rPr>
                <w:sz w:val="22"/>
              </w:rPr>
              <w:t>иммунодепрессанты</w:t>
            </w:r>
          </w:p>
        </w:tc>
        <w:tc>
          <w:tcPr>
            <w:tcW w:w="1984" w:type="dxa"/>
          </w:tcPr>
          <w:p w:rsidR="000E209C" w:rsidRPr="002D101B" w:rsidRDefault="000E209C" w:rsidP="00F0075B">
            <w:pPr>
              <w:autoSpaceDE w:val="0"/>
              <w:autoSpaceDN w:val="0"/>
              <w:spacing w:line="228" w:lineRule="auto"/>
              <w:jc w:val="center"/>
              <w:rPr>
                <w:sz w:val="22"/>
              </w:rPr>
            </w:pPr>
          </w:p>
        </w:tc>
        <w:tc>
          <w:tcPr>
            <w:tcW w:w="3319" w:type="dxa"/>
          </w:tcPr>
          <w:p w:rsidR="000E209C" w:rsidRPr="002D101B" w:rsidRDefault="000E209C" w:rsidP="00F0075B">
            <w:pPr>
              <w:autoSpaceDE w:val="0"/>
              <w:autoSpaceDN w:val="0"/>
              <w:spacing w:line="228" w:lineRule="auto"/>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L04A</w:t>
            </w:r>
          </w:p>
        </w:tc>
        <w:tc>
          <w:tcPr>
            <w:tcW w:w="3685" w:type="dxa"/>
          </w:tcPr>
          <w:p w:rsidR="000E209C" w:rsidRPr="002D101B" w:rsidRDefault="000E209C" w:rsidP="002F5434">
            <w:pPr>
              <w:autoSpaceDE w:val="0"/>
              <w:autoSpaceDN w:val="0"/>
              <w:jc w:val="center"/>
              <w:rPr>
                <w:sz w:val="22"/>
              </w:rPr>
            </w:pPr>
            <w:r w:rsidRPr="002D101B">
              <w:rPr>
                <w:sz w:val="22"/>
              </w:rPr>
              <w:t>иммунодепрессанты</w:t>
            </w:r>
          </w:p>
        </w:tc>
        <w:tc>
          <w:tcPr>
            <w:tcW w:w="1984" w:type="dxa"/>
          </w:tcPr>
          <w:p w:rsidR="000E209C" w:rsidRPr="002D101B" w:rsidRDefault="000E209C" w:rsidP="00F0075B">
            <w:pPr>
              <w:autoSpaceDE w:val="0"/>
              <w:autoSpaceDN w:val="0"/>
              <w:spacing w:line="228" w:lineRule="auto"/>
              <w:jc w:val="center"/>
              <w:rPr>
                <w:sz w:val="22"/>
              </w:rPr>
            </w:pPr>
          </w:p>
        </w:tc>
        <w:tc>
          <w:tcPr>
            <w:tcW w:w="3319" w:type="dxa"/>
          </w:tcPr>
          <w:p w:rsidR="000E209C" w:rsidRPr="002D101B" w:rsidRDefault="000E209C" w:rsidP="00F0075B">
            <w:pPr>
              <w:autoSpaceDE w:val="0"/>
              <w:autoSpaceDN w:val="0"/>
              <w:spacing w:line="228" w:lineRule="auto"/>
              <w:jc w:val="center"/>
              <w:rPr>
                <w:sz w:val="22"/>
              </w:rPr>
            </w:pPr>
          </w:p>
        </w:tc>
      </w:tr>
      <w:tr w:rsidR="00134B46" w:rsidRPr="002D101B" w:rsidTr="002F5434">
        <w:tc>
          <w:tcPr>
            <w:tcW w:w="1077" w:type="dxa"/>
            <w:vMerge w:val="restart"/>
          </w:tcPr>
          <w:p w:rsidR="00134B46" w:rsidRPr="002D101B" w:rsidRDefault="00134B46" w:rsidP="002F5434">
            <w:pPr>
              <w:autoSpaceDE w:val="0"/>
              <w:autoSpaceDN w:val="0"/>
              <w:jc w:val="center"/>
              <w:rPr>
                <w:sz w:val="22"/>
              </w:rPr>
            </w:pPr>
            <w:r w:rsidRPr="002D101B">
              <w:rPr>
                <w:sz w:val="22"/>
              </w:rPr>
              <w:t>L04AA</w:t>
            </w:r>
          </w:p>
        </w:tc>
        <w:tc>
          <w:tcPr>
            <w:tcW w:w="3685" w:type="dxa"/>
            <w:vMerge w:val="restart"/>
          </w:tcPr>
          <w:p w:rsidR="00134B46" w:rsidRPr="002D101B" w:rsidRDefault="00134B46" w:rsidP="002F5434">
            <w:pPr>
              <w:autoSpaceDE w:val="0"/>
              <w:autoSpaceDN w:val="0"/>
              <w:jc w:val="center"/>
              <w:rPr>
                <w:sz w:val="22"/>
              </w:rPr>
            </w:pPr>
            <w:r w:rsidRPr="002D101B">
              <w:rPr>
                <w:sz w:val="22"/>
              </w:rPr>
              <w:t>селективные иммунодепрессанты</w:t>
            </w:r>
          </w:p>
        </w:tc>
        <w:tc>
          <w:tcPr>
            <w:tcW w:w="1984" w:type="dxa"/>
          </w:tcPr>
          <w:p w:rsidR="00134B46" w:rsidRPr="002D101B" w:rsidRDefault="00134B46" w:rsidP="00F0075B">
            <w:pPr>
              <w:autoSpaceDE w:val="0"/>
              <w:autoSpaceDN w:val="0"/>
              <w:spacing w:line="228" w:lineRule="auto"/>
              <w:jc w:val="center"/>
              <w:rPr>
                <w:sz w:val="22"/>
              </w:rPr>
            </w:pPr>
            <w:r w:rsidRPr="002D101B">
              <w:rPr>
                <w:sz w:val="22"/>
              </w:rPr>
              <w:t>абатацепт</w:t>
            </w:r>
          </w:p>
        </w:tc>
        <w:tc>
          <w:tcPr>
            <w:tcW w:w="3319" w:type="dxa"/>
          </w:tcPr>
          <w:p w:rsidR="00134B46" w:rsidRPr="002D101B" w:rsidRDefault="00134B46" w:rsidP="00F0075B">
            <w:pPr>
              <w:autoSpaceDE w:val="0"/>
              <w:autoSpaceDN w:val="0"/>
              <w:spacing w:line="228" w:lineRule="auto"/>
              <w:jc w:val="center"/>
              <w:rPr>
                <w:sz w:val="22"/>
              </w:rPr>
            </w:pPr>
            <w:r w:rsidRPr="002D101B">
              <w:rPr>
                <w:sz w:val="22"/>
              </w:rPr>
              <w:t>лиофилизат для приготовления раствора для инфузий;</w:t>
            </w:r>
          </w:p>
          <w:p w:rsidR="00134B46" w:rsidRPr="002D101B" w:rsidRDefault="00134B46" w:rsidP="00F0075B">
            <w:pPr>
              <w:autoSpaceDE w:val="0"/>
              <w:autoSpaceDN w:val="0"/>
              <w:spacing w:line="228" w:lineRule="auto"/>
              <w:jc w:val="center"/>
              <w:rPr>
                <w:sz w:val="22"/>
              </w:rPr>
            </w:pPr>
            <w:r w:rsidRPr="002D101B">
              <w:rPr>
                <w:sz w:val="22"/>
              </w:rPr>
              <w:t>лиофилизат для приготовления концентрата для приготовления раствора для инфузий;</w:t>
            </w:r>
          </w:p>
          <w:p w:rsidR="00134B46" w:rsidRPr="002D101B" w:rsidRDefault="00134B46" w:rsidP="00F0075B">
            <w:pPr>
              <w:autoSpaceDE w:val="0"/>
              <w:autoSpaceDN w:val="0"/>
              <w:spacing w:line="228" w:lineRule="auto"/>
              <w:jc w:val="center"/>
              <w:rPr>
                <w:sz w:val="22"/>
              </w:rPr>
            </w:pPr>
            <w:r w:rsidRPr="002D101B">
              <w:rPr>
                <w:sz w:val="22"/>
              </w:rPr>
              <w:t>раствор для подкожного введения</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F0075B">
            <w:pPr>
              <w:autoSpaceDE w:val="0"/>
              <w:autoSpaceDN w:val="0"/>
              <w:spacing w:line="228" w:lineRule="auto"/>
              <w:jc w:val="center"/>
              <w:rPr>
                <w:sz w:val="22"/>
              </w:rPr>
            </w:pPr>
            <w:r w:rsidRPr="002D101B">
              <w:rPr>
                <w:sz w:val="22"/>
              </w:rPr>
              <w:t>алемтузумаб</w:t>
            </w:r>
          </w:p>
        </w:tc>
        <w:tc>
          <w:tcPr>
            <w:tcW w:w="3319" w:type="dxa"/>
          </w:tcPr>
          <w:p w:rsidR="00134B46" w:rsidRPr="002D101B" w:rsidRDefault="00134B46" w:rsidP="00F0075B">
            <w:pPr>
              <w:autoSpaceDE w:val="0"/>
              <w:autoSpaceDN w:val="0"/>
              <w:spacing w:line="228" w:lineRule="auto"/>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F0075B">
            <w:pPr>
              <w:autoSpaceDE w:val="0"/>
              <w:autoSpaceDN w:val="0"/>
              <w:spacing w:line="228" w:lineRule="auto"/>
              <w:jc w:val="center"/>
              <w:rPr>
                <w:sz w:val="22"/>
              </w:rPr>
            </w:pPr>
            <w:r w:rsidRPr="002D101B">
              <w:rPr>
                <w:sz w:val="22"/>
              </w:rPr>
              <w:t>апремиласт</w:t>
            </w:r>
          </w:p>
        </w:tc>
        <w:tc>
          <w:tcPr>
            <w:tcW w:w="3319" w:type="dxa"/>
          </w:tcPr>
          <w:p w:rsidR="00134B46" w:rsidRPr="002D101B" w:rsidRDefault="00134B46" w:rsidP="00F0075B">
            <w:pPr>
              <w:autoSpaceDE w:val="0"/>
              <w:autoSpaceDN w:val="0"/>
              <w:spacing w:line="228" w:lineRule="auto"/>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F0075B">
            <w:pPr>
              <w:autoSpaceDE w:val="0"/>
              <w:autoSpaceDN w:val="0"/>
              <w:spacing w:line="228" w:lineRule="auto"/>
              <w:jc w:val="center"/>
              <w:rPr>
                <w:sz w:val="22"/>
              </w:rPr>
            </w:pPr>
            <w:r w:rsidRPr="002D101B">
              <w:rPr>
                <w:sz w:val="22"/>
              </w:rPr>
              <w:t>белимумаб</w:t>
            </w:r>
          </w:p>
        </w:tc>
        <w:tc>
          <w:tcPr>
            <w:tcW w:w="3319" w:type="dxa"/>
          </w:tcPr>
          <w:p w:rsidR="00134B46" w:rsidRPr="002D101B" w:rsidRDefault="00134B46" w:rsidP="00F0075B">
            <w:pPr>
              <w:autoSpaceDE w:val="0"/>
              <w:autoSpaceDN w:val="0"/>
              <w:spacing w:line="228" w:lineRule="auto"/>
              <w:jc w:val="center"/>
              <w:rPr>
                <w:sz w:val="22"/>
              </w:rPr>
            </w:pPr>
            <w:r w:rsidRPr="002D101B">
              <w:rPr>
                <w:sz w:val="22"/>
              </w:rPr>
              <w:t>лиофилизат для приготовления концентрата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F0075B">
            <w:pPr>
              <w:autoSpaceDE w:val="0"/>
              <w:autoSpaceDN w:val="0"/>
              <w:spacing w:line="228" w:lineRule="auto"/>
              <w:jc w:val="center"/>
              <w:rPr>
                <w:sz w:val="22"/>
              </w:rPr>
            </w:pPr>
            <w:r w:rsidRPr="002D101B">
              <w:rPr>
                <w:sz w:val="22"/>
              </w:rPr>
              <w:t>ведолизумаб</w:t>
            </w:r>
          </w:p>
        </w:tc>
        <w:tc>
          <w:tcPr>
            <w:tcW w:w="3319" w:type="dxa"/>
          </w:tcPr>
          <w:p w:rsidR="00134B46" w:rsidRPr="002D101B" w:rsidRDefault="00134B46" w:rsidP="00F0075B">
            <w:pPr>
              <w:autoSpaceDE w:val="0"/>
              <w:autoSpaceDN w:val="0"/>
              <w:spacing w:line="228" w:lineRule="auto"/>
              <w:jc w:val="center"/>
              <w:rPr>
                <w:sz w:val="22"/>
              </w:rPr>
            </w:pPr>
            <w:r w:rsidRPr="002D101B">
              <w:rPr>
                <w:sz w:val="22"/>
              </w:rPr>
              <w:t>лиофилизат для приготовления концентрата для приготовления раствора для инфузий</w:t>
            </w:r>
          </w:p>
        </w:tc>
      </w:tr>
      <w:tr w:rsidR="00134B46" w:rsidRPr="002D101B" w:rsidTr="002F5434">
        <w:tc>
          <w:tcPr>
            <w:tcW w:w="1077" w:type="dxa"/>
            <w:vMerge/>
          </w:tcPr>
          <w:p w:rsidR="00134B46" w:rsidRPr="002D101B" w:rsidRDefault="00134B46" w:rsidP="002F5434">
            <w:pPr>
              <w:autoSpaceDE w:val="0"/>
              <w:autoSpaceDN w:val="0"/>
              <w:jc w:val="center"/>
              <w:rPr>
                <w:sz w:val="22"/>
              </w:rPr>
            </w:pPr>
          </w:p>
        </w:tc>
        <w:tc>
          <w:tcPr>
            <w:tcW w:w="3685" w:type="dxa"/>
            <w:vMerge/>
          </w:tcPr>
          <w:p w:rsidR="00134B46" w:rsidRPr="002D101B" w:rsidRDefault="00134B46" w:rsidP="002F5434">
            <w:pPr>
              <w:autoSpaceDE w:val="0"/>
              <w:autoSpaceDN w:val="0"/>
              <w:jc w:val="center"/>
              <w:rPr>
                <w:sz w:val="22"/>
              </w:rPr>
            </w:pPr>
          </w:p>
        </w:tc>
        <w:tc>
          <w:tcPr>
            <w:tcW w:w="1984" w:type="dxa"/>
          </w:tcPr>
          <w:p w:rsidR="00134B46" w:rsidRPr="002D101B" w:rsidRDefault="00134B46" w:rsidP="00F0075B">
            <w:pPr>
              <w:autoSpaceDE w:val="0"/>
              <w:autoSpaceDN w:val="0"/>
              <w:spacing w:line="228" w:lineRule="auto"/>
              <w:jc w:val="center"/>
              <w:rPr>
                <w:sz w:val="22"/>
              </w:rPr>
            </w:pPr>
            <w:r w:rsidRPr="002D101B">
              <w:rPr>
                <w:sz w:val="22"/>
              </w:rPr>
              <w:t>иммуноглобулин антитимоцитар</w:t>
            </w:r>
            <w:r>
              <w:rPr>
                <w:sz w:val="22"/>
              </w:rPr>
              <w:t>-</w:t>
            </w:r>
            <w:r w:rsidRPr="002D101B">
              <w:rPr>
                <w:sz w:val="22"/>
              </w:rPr>
              <w:t>ный</w:t>
            </w:r>
          </w:p>
        </w:tc>
        <w:tc>
          <w:tcPr>
            <w:tcW w:w="3319" w:type="dxa"/>
          </w:tcPr>
          <w:p w:rsidR="00134B46" w:rsidRPr="002D101B" w:rsidRDefault="00134B46" w:rsidP="00F0075B">
            <w:pPr>
              <w:autoSpaceDE w:val="0"/>
              <w:autoSpaceDN w:val="0"/>
              <w:spacing w:line="228" w:lineRule="auto"/>
              <w:jc w:val="center"/>
              <w:rPr>
                <w:sz w:val="22"/>
              </w:rPr>
            </w:pPr>
            <w:r w:rsidRPr="002D101B">
              <w:rPr>
                <w:sz w:val="22"/>
              </w:rPr>
              <w:t>концентрат для приготовления раствора для инфузий;</w:t>
            </w:r>
          </w:p>
          <w:p w:rsidR="00134B46" w:rsidRPr="002D101B" w:rsidRDefault="00134B46" w:rsidP="00F0075B">
            <w:pPr>
              <w:autoSpaceDE w:val="0"/>
              <w:autoSpaceDN w:val="0"/>
              <w:spacing w:line="228" w:lineRule="auto"/>
              <w:jc w:val="center"/>
              <w:rPr>
                <w:sz w:val="22"/>
              </w:rPr>
            </w:pPr>
            <w:r w:rsidRPr="002D101B">
              <w:rPr>
                <w:sz w:val="22"/>
              </w:rPr>
              <w:t>лиофилизат для приготовления раствора для инфузий</w:t>
            </w:r>
          </w:p>
        </w:tc>
      </w:tr>
      <w:tr w:rsidR="00134B46" w:rsidRPr="002D101B" w:rsidTr="002F5434">
        <w:tc>
          <w:tcPr>
            <w:tcW w:w="1077" w:type="dxa"/>
            <w:vMerge/>
          </w:tcPr>
          <w:p w:rsidR="00134B46" w:rsidRPr="002D101B" w:rsidRDefault="00134B46" w:rsidP="001D2B20">
            <w:pPr>
              <w:autoSpaceDE w:val="0"/>
              <w:autoSpaceDN w:val="0"/>
              <w:spacing w:line="233" w:lineRule="auto"/>
              <w:jc w:val="center"/>
              <w:rPr>
                <w:sz w:val="22"/>
              </w:rPr>
            </w:pPr>
          </w:p>
        </w:tc>
        <w:tc>
          <w:tcPr>
            <w:tcW w:w="3685" w:type="dxa"/>
            <w:vMerge/>
          </w:tcPr>
          <w:p w:rsidR="00134B46" w:rsidRPr="002D101B" w:rsidRDefault="00134B46" w:rsidP="001D2B20">
            <w:pPr>
              <w:autoSpaceDE w:val="0"/>
              <w:autoSpaceDN w:val="0"/>
              <w:spacing w:line="233" w:lineRule="auto"/>
              <w:jc w:val="center"/>
              <w:rPr>
                <w:sz w:val="22"/>
              </w:rPr>
            </w:pPr>
          </w:p>
        </w:tc>
        <w:tc>
          <w:tcPr>
            <w:tcW w:w="1984" w:type="dxa"/>
          </w:tcPr>
          <w:p w:rsidR="00134B46" w:rsidRPr="002D101B" w:rsidRDefault="00134B46" w:rsidP="00F0075B">
            <w:pPr>
              <w:autoSpaceDE w:val="0"/>
              <w:autoSpaceDN w:val="0"/>
              <w:spacing w:line="228" w:lineRule="auto"/>
              <w:jc w:val="center"/>
              <w:rPr>
                <w:sz w:val="22"/>
              </w:rPr>
            </w:pPr>
            <w:r w:rsidRPr="002D101B">
              <w:rPr>
                <w:sz w:val="22"/>
              </w:rPr>
              <w:t>лефлуномид</w:t>
            </w:r>
          </w:p>
        </w:tc>
        <w:tc>
          <w:tcPr>
            <w:tcW w:w="3319" w:type="dxa"/>
          </w:tcPr>
          <w:p w:rsidR="00134B46" w:rsidRPr="002D101B" w:rsidRDefault="00134B46" w:rsidP="00F0075B">
            <w:pPr>
              <w:autoSpaceDE w:val="0"/>
              <w:autoSpaceDN w:val="0"/>
              <w:spacing w:line="228" w:lineRule="auto"/>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1D2B20">
            <w:pPr>
              <w:autoSpaceDE w:val="0"/>
              <w:autoSpaceDN w:val="0"/>
              <w:spacing w:line="233" w:lineRule="auto"/>
              <w:jc w:val="center"/>
              <w:rPr>
                <w:sz w:val="22"/>
              </w:rPr>
            </w:pPr>
          </w:p>
        </w:tc>
        <w:tc>
          <w:tcPr>
            <w:tcW w:w="3685" w:type="dxa"/>
            <w:vMerge/>
          </w:tcPr>
          <w:p w:rsidR="00134B46" w:rsidRPr="002D101B" w:rsidRDefault="00134B46" w:rsidP="001D2B20">
            <w:pPr>
              <w:autoSpaceDE w:val="0"/>
              <w:autoSpaceDN w:val="0"/>
              <w:spacing w:line="233" w:lineRule="auto"/>
              <w:jc w:val="center"/>
              <w:rPr>
                <w:sz w:val="22"/>
              </w:rPr>
            </w:pPr>
          </w:p>
        </w:tc>
        <w:tc>
          <w:tcPr>
            <w:tcW w:w="1984" w:type="dxa"/>
          </w:tcPr>
          <w:p w:rsidR="00134B46" w:rsidRPr="002D101B" w:rsidRDefault="00134B46" w:rsidP="00F0075B">
            <w:pPr>
              <w:autoSpaceDE w:val="0"/>
              <w:autoSpaceDN w:val="0"/>
              <w:spacing w:line="228" w:lineRule="auto"/>
              <w:jc w:val="center"/>
              <w:rPr>
                <w:sz w:val="22"/>
              </w:rPr>
            </w:pPr>
            <w:r w:rsidRPr="002D101B">
              <w:rPr>
                <w:sz w:val="22"/>
              </w:rPr>
              <w:t>микофенолата мофетил</w:t>
            </w:r>
          </w:p>
        </w:tc>
        <w:tc>
          <w:tcPr>
            <w:tcW w:w="3319" w:type="dxa"/>
          </w:tcPr>
          <w:p w:rsidR="00134B46" w:rsidRPr="002D101B" w:rsidRDefault="00134B46" w:rsidP="00F0075B">
            <w:pPr>
              <w:autoSpaceDE w:val="0"/>
              <w:autoSpaceDN w:val="0"/>
              <w:spacing w:line="228" w:lineRule="auto"/>
              <w:jc w:val="center"/>
              <w:rPr>
                <w:sz w:val="22"/>
              </w:rPr>
            </w:pPr>
            <w:r w:rsidRPr="002D101B">
              <w:rPr>
                <w:sz w:val="22"/>
              </w:rPr>
              <w:t>капсулы;</w:t>
            </w:r>
          </w:p>
          <w:p w:rsidR="00134B46" w:rsidRPr="002D101B" w:rsidRDefault="00134B46" w:rsidP="00F0075B">
            <w:pPr>
              <w:autoSpaceDE w:val="0"/>
              <w:autoSpaceDN w:val="0"/>
              <w:spacing w:line="228" w:lineRule="auto"/>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1D2B20">
            <w:pPr>
              <w:autoSpaceDE w:val="0"/>
              <w:autoSpaceDN w:val="0"/>
              <w:spacing w:line="233" w:lineRule="auto"/>
              <w:jc w:val="center"/>
              <w:rPr>
                <w:sz w:val="22"/>
              </w:rPr>
            </w:pPr>
          </w:p>
        </w:tc>
        <w:tc>
          <w:tcPr>
            <w:tcW w:w="3685" w:type="dxa"/>
            <w:vMerge/>
          </w:tcPr>
          <w:p w:rsidR="00134B46" w:rsidRPr="002D101B" w:rsidRDefault="00134B46" w:rsidP="001D2B20">
            <w:pPr>
              <w:autoSpaceDE w:val="0"/>
              <w:autoSpaceDN w:val="0"/>
              <w:spacing w:line="233" w:lineRule="auto"/>
              <w:jc w:val="center"/>
              <w:rPr>
                <w:sz w:val="22"/>
              </w:rPr>
            </w:pPr>
          </w:p>
        </w:tc>
        <w:tc>
          <w:tcPr>
            <w:tcW w:w="1984" w:type="dxa"/>
          </w:tcPr>
          <w:p w:rsidR="00134B46" w:rsidRPr="002D101B" w:rsidRDefault="00134B46" w:rsidP="00F0075B">
            <w:pPr>
              <w:autoSpaceDE w:val="0"/>
              <w:autoSpaceDN w:val="0"/>
              <w:spacing w:line="228" w:lineRule="auto"/>
              <w:jc w:val="center"/>
              <w:rPr>
                <w:sz w:val="22"/>
              </w:rPr>
            </w:pPr>
            <w:r w:rsidRPr="002D101B">
              <w:rPr>
                <w:sz w:val="22"/>
              </w:rPr>
              <w:t>микофеноловая кислота</w:t>
            </w:r>
          </w:p>
        </w:tc>
        <w:tc>
          <w:tcPr>
            <w:tcW w:w="3319" w:type="dxa"/>
          </w:tcPr>
          <w:p w:rsidR="00134B46" w:rsidRPr="002D101B" w:rsidRDefault="00134B46" w:rsidP="00F0075B">
            <w:pPr>
              <w:autoSpaceDE w:val="0"/>
              <w:autoSpaceDN w:val="0"/>
              <w:spacing w:line="228" w:lineRule="auto"/>
              <w:jc w:val="center"/>
              <w:rPr>
                <w:sz w:val="22"/>
              </w:rPr>
            </w:pPr>
            <w:r w:rsidRPr="002D101B">
              <w:rPr>
                <w:sz w:val="22"/>
              </w:rPr>
              <w:t>таблетки кишечнорастворимые, покрытые оболочкой;</w:t>
            </w:r>
          </w:p>
          <w:p w:rsidR="00134B46" w:rsidRPr="002D101B" w:rsidRDefault="00134B46" w:rsidP="00F0075B">
            <w:pPr>
              <w:autoSpaceDE w:val="0"/>
              <w:autoSpaceDN w:val="0"/>
              <w:spacing w:line="228" w:lineRule="auto"/>
              <w:jc w:val="center"/>
              <w:rPr>
                <w:sz w:val="22"/>
              </w:rPr>
            </w:pPr>
            <w:r w:rsidRPr="002D101B">
              <w:rPr>
                <w:sz w:val="22"/>
              </w:rPr>
              <w:t>таблетки, покрытые кишечнорастворимой оболочкой</w:t>
            </w:r>
          </w:p>
        </w:tc>
      </w:tr>
      <w:tr w:rsidR="00134B46" w:rsidRPr="002D101B" w:rsidTr="002F5434">
        <w:tc>
          <w:tcPr>
            <w:tcW w:w="1077" w:type="dxa"/>
            <w:vMerge/>
          </w:tcPr>
          <w:p w:rsidR="00134B46" w:rsidRPr="002D101B" w:rsidRDefault="00134B46" w:rsidP="001D2B20">
            <w:pPr>
              <w:autoSpaceDE w:val="0"/>
              <w:autoSpaceDN w:val="0"/>
              <w:spacing w:line="233" w:lineRule="auto"/>
              <w:jc w:val="center"/>
              <w:rPr>
                <w:sz w:val="22"/>
              </w:rPr>
            </w:pPr>
          </w:p>
        </w:tc>
        <w:tc>
          <w:tcPr>
            <w:tcW w:w="3685" w:type="dxa"/>
            <w:vMerge/>
          </w:tcPr>
          <w:p w:rsidR="00134B46" w:rsidRPr="002D101B" w:rsidRDefault="00134B46" w:rsidP="001D2B20">
            <w:pPr>
              <w:autoSpaceDE w:val="0"/>
              <w:autoSpaceDN w:val="0"/>
              <w:spacing w:line="233" w:lineRule="auto"/>
              <w:jc w:val="center"/>
              <w:rPr>
                <w:sz w:val="22"/>
              </w:rPr>
            </w:pPr>
          </w:p>
        </w:tc>
        <w:tc>
          <w:tcPr>
            <w:tcW w:w="1984" w:type="dxa"/>
          </w:tcPr>
          <w:p w:rsidR="00134B46" w:rsidRPr="002D101B" w:rsidRDefault="00134B46" w:rsidP="00F0075B">
            <w:pPr>
              <w:autoSpaceDE w:val="0"/>
              <w:autoSpaceDN w:val="0"/>
              <w:spacing w:line="228" w:lineRule="auto"/>
              <w:jc w:val="center"/>
              <w:rPr>
                <w:sz w:val="22"/>
              </w:rPr>
            </w:pPr>
            <w:r w:rsidRPr="002D101B">
              <w:rPr>
                <w:sz w:val="22"/>
              </w:rPr>
              <w:t>натализумаб</w:t>
            </w:r>
          </w:p>
        </w:tc>
        <w:tc>
          <w:tcPr>
            <w:tcW w:w="3319" w:type="dxa"/>
          </w:tcPr>
          <w:p w:rsidR="00134B46" w:rsidRPr="002D101B" w:rsidRDefault="00134B46" w:rsidP="00F0075B">
            <w:pPr>
              <w:autoSpaceDE w:val="0"/>
              <w:autoSpaceDN w:val="0"/>
              <w:spacing w:line="228" w:lineRule="auto"/>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tcPr>
          <w:p w:rsidR="00134B46" w:rsidRPr="002D101B" w:rsidRDefault="00134B46" w:rsidP="001D2B20">
            <w:pPr>
              <w:autoSpaceDE w:val="0"/>
              <w:autoSpaceDN w:val="0"/>
              <w:spacing w:line="233" w:lineRule="auto"/>
              <w:jc w:val="center"/>
              <w:rPr>
                <w:sz w:val="22"/>
              </w:rPr>
            </w:pPr>
          </w:p>
        </w:tc>
        <w:tc>
          <w:tcPr>
            <w:tcW w:w="3685" w:type="dxa"/>
            <w:vMerge/>
          </w:tcPr>
          <w:p w:rsidR="00134B46" w:rsidRPr="002D101B" w:rsidRDefault="00134B46" w:rsidP="001D2B20">
            <w:pPr>
              <w:autoSpaceDE w:val="0"/>
              <w:autoSpaceDN w:val="0"/>
              <w:spacing w:line="233" w:lineRule="auto"/>
              <w:jc w:val="center"/>
              <w:rPr>
                <w:sz w:val="22"/>
              </w:rPr>
            </w:pPr>
          </w:p>
        </w:tc>
        <w:tc>
          <w:tcPr>
            <w:tcW w:w="1984" w:type="dxa"/>
          </w:tcPr>
          <w:p w:rsidR="00134B46" w:rsidRPr="002D101B" w:rsidRDefault="00134B46" w:rsidP="00F0075B">
            <w:pPr>
              <w:autoSpaceDE w:val="0"/>
              <w:autoSpaceDN w:val="0"/>
              <w:spacing w:line="228" w:lineRule="auto"/>
              <w:jc w:val="center"/>
              <w:rPr>
                <w:sz w:val="22"/>
              </w:rPr>
            </w:pPr>
            <w:r w:rsidRPr="002D101B">
              <w:rPr>
                <w:sz w:val="22"/>
              </w:rPr>
              <w:t>окрелизумаб</w:t>
            </w:r>
          </w:p>
        </w:tc>
        <w:tc>
          <w:tcPr>
            <w:tcW w:w="3319" w:type="dxa"/>
          </w:tcPr>
          <w:p w:rsidR="00134B46" w:rsidRPr="002D101B" w:rsidRDefault="00134B46" w:rsidP="00F0075B">
            <w:pPr>
              <w:autoSpaceDE w:val="0"/>
              <w:autoSpaceDN w:val="0"/>
              <w:spacing w:line="228" w:lineRule="auto"/>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tcPr>
          <w:p w:rsidR="00134B46" w:rsidRPr="002D101B" w:rsidRDefault="00134B46" w:rsidP="001D2B20">
            <w:pPr>
              <w:autoSpaceDE w:val="0"/>
              <w:autoSpaceDN w:val="0"/>
              <w:spacing w:line="233" w:lineRule="auto"/>
              <w:jc w:val="center"/>
              <w:rPr>
                <w:sz w:val="22"/>
              </w:rPr>
            </w:pPr>
          </w:p>
        </w:tc>
        <w:tc>
          <w:tcPr>
            <w:tcW w:w="3685" w:type="dxa"/>
            <w:vMerge/>
          </w:tcPr>
          <w:p w:rsidR="00134B46" w:rsidRPr="002D101B" w:rsidRDefault="00134B46" w:rsidP="001D2B20">
            <w:pPr>
              <w:autoSpaceDE w:val="0"/>
              <w:autoSpaceDN w:val="0"/>
              <w:spacing w:line="233" w:lineRule="auto"/>
              <w:jc w:val="center"/>
              <w:rPr>
                <w:sz w:val="22"/>
              </w:rPr>
            </w:pPr>
          </w:p>
        </w:tc>
        <w:tc>
          <w:tcPr>
            <w:tcW w:w="1984" w:type="dxa"/>
          </w:tcPr>
          <w:p w:rsidR="00134B46" w:rsidRPr="002D101B" w:rsidRDefault="00134B46" w:rsidP="001D2B20">
            <w:pPr>
              <w:autoSpaceDE w:val="0"/>
              <w:autoSpaceDN w:val="0"/>
              <w:spacing w:line="233" w:lineRule="auto"/>
              <w:jc w:val="center"/>
              <w:rPr>
                <w:sz w:val="22"/>
              </w:rPr>
            </w:pPr>
            <w:r w:rsidRPr="002D101B">
              <w:rPr>
                <w:sz w:val="22"/>
              </w:rPr>
              <w:t>терифлуномид</w:t>
            </w:r>
          </w:p>
        </w:tc>
        <w:tc>
          <w:tcPr>
            <w:tcW w:w="3319" w:type="dxa"/>
          </w:tcPr>
          <w:p w:rsidR="00134B46" w:rsidRPr="002D101B" w:rsidRDefault="00134B46" w:rsidP="001D2B20">
            <w:pPr>
              <w:autoSpaceDE w:val="0"/>
              <w:autoSpaceDN w:val="0"/>
              <w:spacing w:line="233" w:lineRule="auto"/>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1D2B20">
            <w:pPr>
              <w:autoSpaceDE w:val="0"/>
              <w:autoSpaceDN w:val="0"/>
              <w:spacing w:line="233" w:lineRule="auto"/>
              <w:jc w:val="center"/>
              <w:rPr>
                <w:sz w:val="22"/>
              </w:rPr>
            </w:pPr>
          </w:p>
        </w:tc>
        <w:tc>
          <w:tcPr>
            <w:tcW w:w="3685" w:type="dxa"/>
            <w:vMerge/>
          </w:tcPr>
          <w:p w:rsidR="00134B46" w:rsidRPr="002D101B" w:rsidRDefault="00134B46" w:rsidP="001D2B20">
            <w:pPr>
              <w:autoSpaceDE w:val="0"/>
              <w:autoSpaceDN w:val="0"/>
              <w:spacing w:line="233" w:lineRule="auto"/>
              <w:jc w:val="center"/>
              <w:rPr>
                <w:sz w:val="22"/>
              </w:rPr>
            </w:pPr>
          </w:p>
        </w:tc>
        <w:tc>
          <w:tcPr>
            <w:tcW w:w="1984" w:type="dxa"/>
          </w:tcPr>
          <w:p w:rsidR="00134B46" w:rsidRPr="002D101B" w:rsidRDefault="00134B46" w:rsidP="001D2B20">
            <w:pPr>
              <w:autoSpaceDE w:val="0"/>
              <w:autoSpaceDN w:val="0"/>
              <w:spacing w:line="233" w:lineRule="auto"/>
              <w:jc w:val="center"/>
              <w:rPr>
                <w:sz w:val="22"/>
              </w:rPr>
            </w:pPr>
            <w:r w:rsidRPr="002D101B">
              <w:rPr>
                <w:sz w:val="22"/>
              </w:rPr>
              <w:t>тофацитиниб</w:t>
            </w:r>
          </w:p>
        </w:tc>
        <w:tc>
          <w:tcPr>
            <w:tcW w:w="3319" w:type="dxa"/>
          </w:tcPr>
          <w:p w:rsidR="00134B46" w:rsidRPr="002D101B" w:rsidRDefault="00134B46" w:rsidP="001D2B20">
            <w:pPr>
              <w:autoSpaceDE w:val="0"/>
              <w:autoSpaceDN w:val="0"/>
              <w:spacing w:line="233" w:lineRule="auto"/>
              <w:jc w:val="center"/>
              <w:rPr>
                <w:sz w:val="22"/>
              </w:rPr>
            </w:pPr>
            <w:r w:rsidRPr="002D101B">
              <w:rPr>
                <w:sz w:val="22"/>
              </w:rPr>
              <w:t>таблетки, покрытые пленочной оболочкой</w:t>
            </w:r>
          </w:p>
        </w:tc>
      </w:tr>
      <w:tr w:rsidR="00134B46" w:rsidRPr="002D101B" w:rsidTr="002F5434">
        <w:tc>
          <w:tcPr>
            <w:tcW w:w="1077" w:type="dxa"/>
            <w:vMerge/>
          </w:tcPr>
          <w:p w:rsidR="00134B46" w:rsidRPr="002D101B" w:rsidRDefault="00134B46" w:rsidP="001D2B20">
            <w:pPr>
              <w:autoSpaceDE w:val="0"/>
              <w:autoSpaceDN w:val="0"/>
              <w:spacing w:line="233" w:lineRule="auto"/>
              <w:jc w:val="center"/>
              <w:rPr>
                <w:sz w:val="22"/>
              </w:rPr>
            </w:pPr>
          </w:p>
        </w:tc>
        <w:tc>
          <w:tcPr>
            <w:tcW w:w="3685" w:type="dxa"/>
            <w:vMerge/>
          </w:tcPr>
          <w:p w:rsidR="00134B46" w:rsidRPr="002D101B" w:rsidRDefault="00134B46" w:rsidP="001D2B20">
            <w:pPr>
              <w:autoSpaceDE w:val="0"/>
              <w:autoSpaceDN w:val="0"/>
              <w:spacing w:line="233" w:lineRule="auto"/>
              <w:jc w:val="center"/>
              <w:rPr>
                <w:sz w:val="22"/>
              </w:rPr>
            </w:pPr>
          </w:p>
        </w:tc>
        <w:tc>
          <w:tcPr>
            <w:tcW w:w="1984" w:type="dxa"/>
          </w:tcPr>
          <w:p w:rsidR="00134B46" w:rsidRPr="002D101B" w:rsidRDefault="00134B46" w:rsidP="001D2B20">
            <w:pPr>
              <w:autoSpaceDE w:val="0"/>
              <w:autoSpaceDN w:val="0"/>
              <w:spacing w:line="233" w:lineRule="auto"/>
              <w:jc w:val="center"/>
              <w:rPr>
                <w:sz w:val="22"/>
              </w:rPr>
            </w:pPr>
            <w:r w:rsidRPr="002D101B">
              <w:rPr>
                <w:sz w:val="22"/>
              </w:rPr>
              <w:t>финголимод</w:t>
            </w:r>
          </w:p>
        </w:tc>
        <w:tc>
          <w:tcPr>
            <w:tcW w:w="3319" w:type="dxa"/>
          </w:tcPr>
          <w:p w:rsidR="00134B46" w:rsidRPr="002D101B" w:rsidRDefault="00134B46" w:rsidP="001D2B20">
            <w:pPr>
              <w:autoSpaceDE w:val="0"/>
              <w:autoSpaceDN w:val="0"/>
              <w:spacing w:line="233" w:lineRule="auto"/>
              <w:jc w:val="center"/>
              <w:rPr>
                <w:sz w:val="22"/>
              </w:rPr>
            </w:pPr>
            <w:r w:rsidRPr="002D101B">
              <w:rPr>
                <w:sz w:val="22"/>
              </w:rPr>
              <w:t>капсулы</w:t>
            </w:r>
          </w:p>
        </w:tc>
      </w:tr>
      <w:tr w:rsidR="00134B46" w:rsidRPr="002D101B" w:rsidTr="002F5434">
        <w:tc>
          <w:tcPr>
            <w:tcW w:w="1077" w:type="dxa"/>
            <w:vMerge/>
          </w:tcPr>
          <w:p w:rsidR="00134B46" w:rsidRPr="002D101B" w:rsidRDefault="00134B46" w:rsidP="001D2B20">
            <w:pPr>
              <w:autoSpaceDE w:val="0"/>
              <w:autoSpaceDN w:val="0"/>
              <w:spacing w:line="233" w:lineRule="auto"/>
              <w:jc w:val="center"/>
              <w:rPr>
                <w:sz w:val="22"/>
              </w:rPr>
            </w:pPr>
          </w:p>
        </w:tc>
        <w:tc>
          <w:tcPr>
            <w:tcW w:w="3685" w:type="dxa"/>
            <w:vMerge/>
          </w:tcPr>
          <w:p w:rsidR="00134B46" w:rsidRPr="002D101B" w:rsidRDefault="00134B46" w:rsidP="001D2B20">
            <w:pPr>
              <w:autoSpaceDE w:val="0"/>
              <w:autoSpaceDN w:val="0"/>
              <w:spacing w:line="233" w:lineRule="auto"/>
              <w:jc w:val="center"/>
              <w:rPr>
                <w:sz w:val="22"/>
              </w:rPr>
            </w:pPr>
          </w:p>
        </w:tc>
        <w:tc>
          <w:tcPr>
            <w:tcW w:w="1984" w:type="dxa"/>
          </w:tcPr>
          <w:p w:rsidR="00134B46" w:rsidRPr="002D101B" w:rsidRDefault="00134B46" w:rsidP="001D2B20">
            <w:pPr>
              <w:autoSpaceDE w:val="0"/>
              <w:autoSpaceDN w:val="0"/>
              <w:spacing w:line="233" w:lineRule="auto"/>
              <w:jc w:val="center"/>
              <w:rPr>
                <w:sz w:val="22"/>
              </w:rPr>
            </w:pPr>
            <w:r w:rsidRPr="002D101B">
              <w:rPr>
                <w:sz w:val="22"/>
              </w:rPr>
              <w:t>эверолимус</w:t>
            </w:r>
          </w:p>
        </w:tc>
        <w:tc>
          <w:tcPr>
            <w:tcW w:w="3319" w:type="dxa"/>
          </w:tcPr>
          <w:p w:rsidR="00134B46" w:rsidRPr="002D101B" w:rsidRDefault="00134B46" w:rsidP="001D2B20">
            <w:pPr>
              <w:autoSpaceDE w:val="0"/>
              <w:autoSpaceDN w:val="0"/>
              <w:spacing w:line="233" w:lineRule="auto"/>
              <w:jc w:val="center"/>
              <w:rPr>
                <w:sz w:val="22"/>
              </w:rPr>
            </w:pPr>
            <w:r w:rsidRPr="002D101B">
              <w:rPr>
                <w:sz w:val="22"/>
              </w:rPr>
              <w:t>таблетки;</w:t>
            </w:r>
          </w:p>
          <w:p w:rsidR="00134B46" w:rsidRPr="002D101B" w:rsidRDefault="00134B46" w:rsidP="001D2B20">
            <w:pPr>
              <w:autoSpaceDE w:val="0"/>
              <w:autoSpaceDN w:val="0"/>
              <w:spacing w:line="233" w:lineRule="auto"/>
              <w:jc w:val="center"/>
              <w:rPr>
                <w:sz w:val="22"/>
              </w:rPr>
            </w:pPr>
            <w:r w:rsidRPr="002D101B">
              <w:rPr>
                <w:sz w:val="22"/>
              </w:rPr>
              <w:t>таблетки диспергируемые</w:t>
            </w:r>
          </w:p>
        </w:tc>
      </w:tr>
      <w:tr w:rsidR="00134B46" w:rsidRPr="002D101B" w:rsidTr="002F5434">
        <w:tc>
          <w:tcPr>
            <w:tcW w:w="1077" w:type="dxa"/>
            <w:vMerge/>
          </w:tcPr>
          <w:p w:rsidR="00134B46" w:rsidRPr="002D101B" w:rsidRDefault="00134B46" w:rsidP="001D2B20">
            <w:pPr>
              <w:autoSpaceDE w:val="0"/>
              <w:autoSpaceDN w:val="0"/>
              <w:spacing w:line="233" w:lineRule="auto"/>
              <w:jc w:val="center"/>
              <w:rPr>
                <w:sz w:val="22"/>
              </w:rPr>
            </w:pPr>
          </w:p>
        </w:tc>
        <w:tc>
          <w:tcPr>
            <w:tcW w:w="3685" w:type="dxa"/>
            <w:vMerge/>
          </w:tcPr>
          <w:p w:rsidR="00134B46" w:rsidRPr="002D101B" w:rsidRDefault="00134B46" w:rsidP="001D2B20">
            <w:pPr>
              <w:autoSpaceDE w:val="0"/>
              <w:autoSpaceDN w:val="0"/>
              <w:spacing w:line="233" w:lineRule="auto"/>
              <w:jc w:val="center"/>
              <w:rPr>
                <w:sz w:val="22"/>
              </w:rPr>
            </w:pPr>
          </w:p>
        </w:tc>
        <w:tc>
          <w:tcPr>
            <w:tcW w:w="1984" w:type="dxa"/>
          </w:tcPr>
          <w:p w:rsidR="00134B46" w:rsidRPr="002D101B" w:rsidRDefault="00134B46" w:rsidP="001D2B20">
            <w:pPr>
              <w:autoSpaceDE w:val="0"/>
              <w:autoSpaceDN w:val="0"/>
              <w:spacing w:line="233" w:lineRule="auto"/>
              <w:jc w:val="center"/>
              <w:rPr>
                <w:sz w:val="22"/>
              </w:rPr>
            </w:pPr>
            <w:r w:rsidRPr="002D101B">
              <w:rPr>
                <w:sz w:val="22"/>
              </w:rPr>
              <w:t>экулизумаб</w:t>
            </w:r>
          </w:p>
        </w:tc>
        <w:tc>
          <w:tcPr>
            <w:tcW w:w="3319" w:type="dxa"/>
          </w:tcPr>
          <w:p w:rsidR="00134B46" w:rsidRPr="002D101B" w:rsidRDefault="00134B46" w:rsidP="001D2B20">
            <w:pPr>
              <w:autoSpaceDE w:val="0"/>
              <w:autoSpaceDN w:val="0"/>
              <w:spacing w:line="233" w:lineRule="auto"/>
              <w:jc w:val="center"/>
              <w:rPr>
                <w:sz w:val="22"/>
              </w:rPr>
            </w:pPr>
            <w:r w:rsidRPr="002D101B">
              <w:rPr>
                <w:sz w:val="22"/>
              </w:rPr>
              <w:t>концентрат для приготовления раствора для инфузий</w:t>
            </w:r>
          </w:p>
        </w:tc>
      </w:tr>
      <w:tr w:rsidR="00134B46" w:rsidRPr="002D101B" w:rsidTr="002F5434">
        <w:tc>
          <w:tcPr>
            <w:tcW w:w="1077" w:type="dxa"/>
            <w:vMerge w:val="restart"/>
          </w:tcPr>
          <w:p w:rsidR="00134B46" w:rsidRPr="002D101B" w:rsidRDefault="00134B46" w:rsidP="00AB619C">
            <w:pPr>
              <w:autoSpaceDE w:val="0"/>
              <w:autoSpaceDN w:val="0"/>
              <w:spacing w:line="228" w:lineRule="auto"/>
              <w:jc w:val="center"/>
              <w:rPr>
                <w:sz w:val="22"/>
              </w:rPr>
            </w:pPr>
            <w:r w:rsidRPr="002D101B">
              <w:rPr>
                <w:sz w:val="22"/>
              </w:rPr>
              <w:t>L04AB</w:t>
            </w:r>
          </w:p>
        </w:tc>
        <w:tc>
          <w:tcPr>
            <w:tcW w:w="3685" w:type="dxa"/>
            <w:vMerge w:val="restart"/>
          </w:tcPr>
          <w:p w:rsidR="00134B46" w:rsidRPr="002D101B" w:rsidRDefault="00134B46" w:rsidP="00AB619C">
            <w:pPr>
              <w:autoSpaceDE w:val="0"/>
              <w:autoSpaceDN w:val="0"/>
              <w:spacing w:line="228" w:lineRule="auto"/>
              <w:jc w:val="center"/>
              <w:rPr>
                <w:sz w:val="22"/>
              </w:rPr>
            </w:pPr>
            <w:r w:rsidRPr="002D101B">
              <w:rPr>
                <w:sz w:val="22"/>
              </w:rPr>
              <w:t>ингибиторы фактора некроза опухоли альфа (ФНО-альфа)</w:t>
            </w:r>
          </w:p>
        </w:tc>
        <w:tc>
          <w:tcPr>
            <w:tcW w:w="1984" w:type="dxa"/>
          </w:tcPr>
          <w:p w:rsidR="00134B46" w:rsidRPr="002D101B" w:rsidRDefault="00134B46" w:rsidP="00AB619C">
            <w:pPr>
              <w:autoSpaceDE w:val="0"/>
              <w:autoSpaceDN w:val="0"/>
              <w:spacing w:line="228" w:lineRule="auto"/>
              <w:jc w:val="center"/>
              <w:rPr>
                <w:sz w:val="22"/>
              </w:rPr>
            </w:pPr>
            <w:r w:rsidRPr="002D101B">
              <w:rPr>
                <w:sz w:val="22"/>
              </w:rPr>
              <w:t>адалимумаб</w:t>
            </w:r>
          </w:p>
        </w:tc>
        <w:tc>
          <w:tcPr>
            <w:tcW w:w="3319" w:type="dxa"/>
          </w:tcPr>
          <w:p w:rsidR="00134B46" w:rsidRPr="002D101B" w:rsidRDefault="00134B46" w:rsidP="00AB619C">
            <w:pPr>
              <w:autoSpaceDE w:val="0"/>
              <w:autoSpaceDN w:val="0"/>
              <w:spacing w:line="228" w:lineRule="auto"/>
              <w:jc w:val="center"/>
              <w:rPr>
                <w:sz w:val="22"/>
              </w:rPr>
            </w:pPr>
            <w:r w:rsidRPr="002D101B">
              <w:rPr>
                <w:sz w:val="22"/>
              </w:rPr>
              <w:t>раствор для подкожного введения</w:t>
            </w:r>
          </w:p>
        </w:tc>
      </w:tr>
      <w:tr w:rsidR="00134B46" w:rsidRPr="002D101B" w:rsidTr="002F5434">
        <w:tc>
          <w:tcPr>
            <w:tcW w:w="1077" w:type="dxa"/>
            <w:vMerge/>
          </w:tcPr>
          <w:p w:rsidR="00134B46" w:rsidRPr="002D101B" w:rsidRDefault="00134B46" w:rsidP="00AB619C">
            <w:pPr>
              <w:autoSpaceDE w:val="0"/>
              <w:autoSpaceDN w:val="0"/>
              <w:spacing w:line="228" w:lineRule="auto"/>
              <w:jc w:val="center"/>
              <w:rPr>
                <w:sz w:val="22"/>
              </w:rPr>
            </w:pPr>
          </w:p>
        </w:tc>
        <w:tc>
          <w:tcPr>
            <w:tcW w:w="3685" w:type="dxa"/>
            <w:vMerge/>
          </w:tcPr>
          <w:p w:rsidR="00134B46" w:rsidRPr="002D101B" w:rsidRDefault="00134B46" w:rsidP="00AB619C">
            <w:pPr>
              <w:autoSpaceDE w:val="0"/>
              <w:autoSpaceDN w:val="0"/>
              <w:spacing w:line="228" w:lineRule="auto"/>
              <w:jc w:val="center"/>
              <w:rPr>
                <w:sz w:val="22"/>
              </w:rPr>
            </w:pPr>
          </w:p>
        </w:tc>
        <w:tc>
          <w:tcPr>
            <w:tcW w:w="1984" w:type="dxa"/>
          </w:tcPr>
          <w:p w:rsidR="00134B46" w:rsidRPr="002D101B" w:rsidRDefault="00134B46" w:rsidP="00AB619C">
            <w:pPr>
              <w:autoSpaceDE w:val="0"/>
              <w:autoSpaceDN w:val="0"/>
              <w:spacing w:line="228" w:lineRule="auto"/>
              <w:jc w:val="center"/>
              <w:rPr>
                <w:sz w:val="22"/>
              </w:rPr>
            </w:pPr>
            <w:r w:rsidRPr="002D101B">
              <w:rPr>
                <w:sz w:val="22"/>
              </w:rPr>
              <w:t>голимумаб</w:t>
            </w:r>
          </w:p>
        </w:tc>
        <w:tc>
          <w:tcPr>
            <w:tcW w:w="3319" w:type="dxa"/>
          </w:tcPr>
          <w:p w:rsidR="00134B46" w:rsidRPr="002D101B" w:rsidRDefault="00134B46" w:rsidP="00AB619C">
            <w:pPr>
              <w:autoSpaceDE w:val="0"/>
              <w:autoSpaceDN w:val="0"/>
              <w:spacing w:line="228" w:lineRule="auto"/>
              <w:jc w:val="center"/>
              <w:rPr>
                <w:sz w:val="22"/>
              </w:rPr>
            </w:pPr>
            <w:r w:rsidRPr="002D101B">
              <w:rPr>
                <w:sz w:val="22"/>
              </w:rPr>
              <w:t>раствор для подкожного введения</w:t>
            </w:r>
          </w:p>
        </w:tc>
      </w:tr>
      <w:tr w:rsidR="00134B46" w:rsidRPr="002D101B" w:rsidTr="002F5434">
        <w:tc>
          <w:tcPr>
            <w:tcW w:w="1077" w:type="dxa"/>
            <w:vMerge/>
          </w:tcPr>
          <w:p w:rsidR="00134B46" w:rsidRPr="002D101B" w:rsidRDefault="00134B46" w:rsidP="00AB619C">
            <w:pPr>
              <w:autoSpaceDE w:val="0"/>
              <w:autoSpaceDN w:val="0"/>
              <w:spacing w:line="228" w:lineRule="auto"/>
              <w:jc w:val="center"/>
              <w:rPr>
                <w:sz w:val="22"/>
              </w:rPr>
            </w:pPr>
          </w:p>
        </w:tc>
        <w:tc>
          <w:tcPr>
            <w:tcW w:w="3685" w:type="dxa"/>
            <w:vMerge/>
          </w:tcPr>
          <w:p w:rsidR="00134B46" w:rsidRPr="002D101B" w:rsidRDefault="00134B46" w:rsidP="00AB619C">
            <w:pPr>
              <w:autoSpaceDE w:val="0"/>
              <w:autoSpaceDN w:val="0"/>
              <w:spacing w:line="228" w:lineRule="auto"/>
              <w:jc w:val="center"/>
              <w:rPr>
                <w:sz w:val="22"/>
              </w:rPr>
            </w:pPr>
          </w:p>
        </w:tc>
        <w:tc>
          <w:tcPr>
            <w:tcW w:w="1984" w:type="dxa"/>
          </w:tcPr>
          <w:p w:rsidR="00134B46" w:rsidRPr="002D101B" w:rsidRDefault="00134B46" w:rsidP="00AB619C">
            <w:pPr>
              <w:autoSpaceDE w:val="0"/>
              <w:autoSpaceDN w:val="0"/>
              <w:spacing w:line="228" w:lineRule="auto"/>
              <w:jc w:val="center"/>
              <w:rPr>
                <w:sz w:val="22"/>
              </w:rPr>
            </w:pPr>
            <w:r w:rsidRPr="002D101B">
              <w:rPr>
                <w:sz w:val="22"/>
              </w:rPr>
              <w:t>инфликсимаб</w:t>
            </w:r>
          </w:p>
        </w:tc>
        <w:tc>
          <w:tcPr>
            <w:tcW w:w="3319" w:type="dxa"/>
          </w:tcPr>
          <w:p w:rsidR="00134B46" w:rsidRPr="002D101B" w:rsidRDefault="00134B46" w:rsidP="00AB619C">
            <w:pPr>
              <w:autoSpaceDE w:val="0"/>
              <w:autoSpaceDN w:val="0"/>
              <w:spacing w:line="228" w:lineRule="auto"/>
              <w:jc w:val="center"/>
              <w:rPr>
                <w:sz w:val="22"/>
              </w:rPr>
            </w:pPr>
            <w:r w:rsidRPr="002D101B">
              <w:rPr>
                <w:sz w:val="22"/>
              </w:rPr>
              <w:t>лиофилизат для приготовления раствора для инфузий;</w:t>
            </w:r>
          </w:p>
          <w:p w:rsidR="00134B46" w:rsidRPr="002D101B" w:rsidRDefault="00134B46" w:rsidP="00AB619C">
            <w:pPr>
              <w:autoSpaceDE w:val="0"/>
              <w:autoSpaceDN w:val="0"/>
              <w:spacing w:line="228" w:lineRule="auto"/>
              <w:jc w:val="center"/>
              <w:rPr>
                <w:sz w:val="22"/>
              </w:rPr>
            </w:pPr>
            <w:r w:rsidRPr="002D101B">
              <w:rPr>
                <w:sz w:val="22"/>
              </w:rPr>
              <w:t>лиофилизат для приготовления концентрата для приготовления раствора для инфузий</w:t>
            </w:r>
          </w:p>
        </w:tc>
      </w:tr>
      <w:tr w:rsidR="00134B46" w:rsidRPr="002D101B" w:rsidTr="002F5434">
        <w:tc>
          <w:tcPr>
            <w:tcW w:w="1077" w:type="dxa"/>
            <w:vMerge/>
          </w:tcPr>
          <w:p w:rsidR="00134B46" w:rsidRPr="002D101B" w:rsidRDefault="00134B46" w:rsidP="00AB619C">
            <w:pPr>
              <w:autoSpaceDE w:val="0"/>
              <w:autoSpaceDN w:val="0"/>
              <w:spacing w:line="228" w:lineRule="auto"/>
              <w:jc w:val="center"/>
              <w:rPr>
                <w:sz w:val="22"/>
              </w:rPr>
            </w:pPr>
          </w:p>
        </w:tc>
        <w:tc>
          <w:tcPr>
            <w:tcW w:w="3685" w:type="dxa"/>
            <w:vMerge/>
          </w:tcPr>
          <w:p w:rsidR="00134B46" w:rsidRPr="002D101B" w:rsidRDefault="00134B46" w:rsidP="00AB619C">
            <w:pPr>
              <w:autoSpaceDE w:val="0"/>
              <w:autoSpaceDN w:val="0"/>
              <w:spacing w:line="228" w:lineRule="auto"/>
              <w:jc w:val="center"/>
              <w:rPr>
                <w:sz w:val="22"/>
              </w:rPr>
            </w:pPr>
          </w:p>
        </w:tc>
        <w:tc>
          <w:tcPr>
            <w:tcW w:w="1984" w:type="dxa"/>
          </w:tcPr>
          <w:p w:rsidR="00134B46" w:rsidRPr="002D101B" w:rsidRDefault="00134B46" w:rsidP="00AB619C">
            <w:pPr>
              <w:autoSpaceDE w:val="0"/>
              <w:autoSpaceDN w:val="0"/>
              <w:spacing w:line="228" w:lineRule="auto"/>
              <w:jc w:val="center"/>
              <w:rPr>
                <w:sz w:val="22"/>
              </w:rPr>
            </w:pPr>
            <w:r w:rsidRPr="002D101B">
              <w:rPr>
                <w:sz w:val="22"/>
              </w:rPr>
              <w:t>цертолизумаба пэгол</w:t>
            </w:r>
          </w:p>
        </w:tc>
        <w:tc>
          <w:tcPr>
            <w:tcW w:w="3319" w:type="dxa"/>
          </w:tcPr>
          <w:p w:rsidR="00134B46" w:rsidRPr="002D101B" w:rsidRDefault="00134B46" w:rsidP="00AB619C">
            <w:pPr>
              <w:autoSpaceDE w:val="0"/>
              <w:autoSpaceDN w:val="0"/>
              <w:spacing w:line="228" w:lineRule="auto"/>
              <w:jc w:val="center"/>
              <w:rPr>
                <w:sz w:val="22"/>
              </w:rPr>
            </w:pPr>
            <w:r w:rsidRPr="002D101B">
              <w:rPr>
                <w:sz w:val="22"/>
              </w:rPr>
              <w:t>раствор для подкожного введения</w:t>
            </w:r>
          </w:p>
        </w:tc>
      </w:tr>
      <w:tr w:rsidR="00134B46" w:rsidRPr="002D101B" w:rsidTr="002F5434">
        <w:tc>
          <w:tcPr>
            <w:tcW w:w="1077" w:type="dxa"/>
            <w:vMerge/>
          </w:tcPr>
          <w:p w:rsidR="00134B46" w:rsidRPr="002D101B" w:rsidRDefault="00134B46" w:rsidP="00AB619C">
            <w:pPr>
              <w:autoSpaceDE w:val="0"/>
              <w:autoSpaceDN w:val="0"/>
              <w:spacing w:line="228" w:lineRule="auto"/>
              <w:jc w:val="center"/>
              <w:rPr>
                <w:sz w:val="22"/>
              </w:rPr>
            </w:pPr>
          </w:p>
        </w:tc>
        <w:tc>
          <w:tcPr>
            <w:tcW w:w="3685" w:type="dxa"/>
            <w:vMerge/>
          </w:tcPr>
          <w:p w:rsidR="00134B46" w:rsidRPr="002D101B" w:rsidRDefault="00134B46" w:rsidP="00AB619C">
            <w:pPr>
              <w:autoSpaceDE w:val="0"/>
              <w:autoSpaceDN w:val="0"/>
              <w:spacing w:line="228" w:lineRule="auto"/>
              <w:jc w:val="center"/>
              <w:rPr>
                <w:sz w:val="22"/>
              </w:rPr>
            </w:pPr>
          </w:p>
        </w:tc>
        <w:tc>
          <w:tcPr>
            <w:tcW w:w="1984" w:type="dxa"/>
          </w:tcPr>
          <w:p w:rsidR="00134B46" w:rsidRPr="002D101B" w:rsidRDefault="00134B46" w:rsidP="00AB619C">
            <w:pPr>
              <w:autoSpaceDE w:val="0"/>
              <w:autoSpaceDN w:val="0"/>
              <w:spacing w:line="228" w:lineRule="auto"/>
              <w:jc w:val="center"/>
              <w:rPr>
                <w:sz w:val="22"/>
              </w:rPr>
            </w:pPr>
            <w:r w:rsidRPr="002D101B">
              <w:rPr>
                <w:sz w:val="22"/>
              </w:rPr>
              <w:t>этанерцепт</w:t>
            </w:r>
          </w:p>
        </w:tc>
        <w:tc>
          <w:tcPr>
            <w:tcW w:w="3319" w:type="dxa"/>
          </w:tcPr>
          <w:p w:rsidR="00134B46" w:rsidRPr="002D101B" w:rsidRDefault="00134B46" w:rsidP="00AB619C">
            <w:pPr>
              <w:autoSpaceDE w:val="0"/>
              <w:autoSpaceDN w:val="0"/>
              <w:spacing w:line="228" w:lineRule="auto"/>
              <w:jc w:val="center"/>
              <w:rPr>
                <w:sz w:val="22"/>
              </w:rPr>
            </w:pPr>
            <w:r w:rsidRPr="002D101B">
              <w:rPr>
                <w:sz w:val="22"/>
              </w:rPr>
              <w:t>лиофилизат для приготовления раствора для подкожного введения;</w:t>
            </w:r>
          </w:p>
          <w:p w:rsidR="00134B46" w:rsidRPr="002D101B" w:rsidRDefault="00134B46" w:rsidP="00AB619C">
            <w:pPr>
              <w:autoSpaceDE w:val="0"/>
              <w:autoSpaceDN w:val="0"/>
              <w:spacing w:line="228" w:lineRule="auto"/>
              <w:jc w:val="center"/>
              <w:rPr>
                <w:sz w:val="22"/>
              </w:rPr>
            </w:pPr>
            <w:r w:rsidRPr="002D101B">
              <w:rPr>
                <w:sz w:val="22"/>
              </w:rPr>
              <w:t>раствор для подкожного введения</w:t>
            </w:r>
          </w:p>
        </w:tc>
      </w:tr>
      <w:tr w:rsidR="00134B46" w:rsidRPr="002D101B" w:rsidTr="002F5434">
        <w:tc>
          <w:tcPr>
            <w:tcW w:w="1077" w:type="dxa"/>
            <w:vMerge w:val="restart"/>
          </w:tcPr>
          <w:p w:rsidR="00134B46" w:rsidRPr="002D101B" w:rsidRDefault="00134B46" w:rsidP="00AB619C">
            <w:pPr>
              <w:autoSpaceDE w:val="0"/>
              <w:autoSpaceDN w:val="0"/>
              <w:spacing w:line="228" w:lineRule="auto"/>
              <w:jc w:val="center"/>
              <w:rPr>
                <w:sz w:val="22"/>
              </w:rPr>
            </w:pPr>
            <w:r w:rsidRPr="002D101B">
              <w:rPr>
                <w:sz w:val="22"/>
              </w:rPr>
              <w:t>L04AC</w:t>
            </w:r>
          </w:p>
        </w:tc>
        <w:tc>
          <w:tcPr>
            <w:tcW w:w="3685" w:type="dxa"/>
            <w:vMerge w:val="restart"/>
          </w:tcPr>
          <w:p w:rsidR="00134B46" w:rsidRPr="002D101B" w:rsidRDefault="00134B46" w:rsidP="00AB619C">
            <w:pPr>
              <w:autoSpaceDE w:val="0"/>
              <w:autoSpaceDN w:val="0"/>
              <w:spacing w:line="228" w:lineRule="auto"/>
              <w:jc w:val="center"/>
              <w:rPr>
                <w:sz w:val="22"/>
              </w:rPr>
            </w:pPr>
            <w:r w:rsidRPr="002D101B">
              <w:rPr>
                <w:sz w:val="22"/>
              </w:rPr>
              <w:t>ингибиторы интерлейкина</w:t>
            </w:r>
          </w:p>
        </w:tc>
        <w:tc>
          <w:tcPr>
            <w:tcW w:w="1984" w:type="dxa"/>
          </w:tcPr>
          <w:p w:rsidR="00134B46" w:rsidRPr="002D101B" w:rsidRDefault="00134B46" w:rsidP="00AB619C">
            <w:pPr>
              <w:autoSpaceDE w:val="0"/>
              <w:autoSpaceDN w:val="0"/>
              <w:spacing w:line="228" w:lineRule="auto"/>
              <w:jc w:val="center"/>
              <w:rPr>
                <w:sz w:val="22"/>
              </w:rPr>
            </w:pPr>
            <w:r w:rsidRPr="002D101B">
              <w:rPr>
                <w:sz w:val="22"/>
              </w:rPr>
              <w:t>базиликсимаб</w:t>
            </w:r>
          </w:p>
        </w:tc>
        <w:tc>
          <w:tcPr>
            <w:tcW w:w="3319" w:type="dxa"/>
          </w:tcPr>
          <w:p w:rsidR="00134B46" w:rsidRPr="002D101B" w:rsidRDefault="00134B46" w:rsidP="00AB619C">
            <w:pPr>
              <w:autoSpaceDE w:val="0"/>
              <w:autoSpaceDN w:val="0"/>
              <w:spacing w:line="228" w:lineRule="auto"/>
              <w:jc w:val="center"/>
              <w:rPr>
                <w:sz w:val="22"/>
              </w:rPr>
            </w:pPr>
            <w:r w:rsidRPr="002D101B">
              <w:rPr>
                <w:sz w:val="22"/>
              </w:rPr>
              <w:t>лиофилизат для приготовления раствора для внутривенного введения</w:t>
            </w:r>
          </w:p>
        </w:tc>
      </w:tr>
      <w:tr w:rsidR="00134B46" w:rsidRPr="002D101B" w:rsidTr="002F5434">
        <w:tc>
          <w:tcPr>
            <w:tcW w:w="1077" w:type="dxa"/>
            <w:vMerge/>
          </w:tcPr>
          <w:p w:rsidR="00134B46" w:rsidRPr="002D101B" w:rsidRDefault="00134B46" w:rsidP="00AB619C">
            <w:pPr>
              <w:autoSpaceDE w:val="0"/>
              <w:autoSpaceDN w:val="0"/>
              <w:spacing w:line="228" w:lineRule="auto"/>
              <w:jc w:val="center"/>
              <w:rPr>
                <w:sz w:val="22"/>
              </w:rPr>
            </w:pPr>
          </w:p>
        </w:tc>
        <w:tc>
          <w:tcPr>
            <w:tcW w:w="3685" w:type="dxa"/>
            <w:vMerge/>
          </w:tcPr>
          <w:p w:rsidR="00134B46" w:rsidRPr="002D101B" w:rsidRDefault="00134B46" w:rsidP="00AB619C">
            <w:pPr>
              <w:autoSpaceDE w:val="0"/>
              <w:autoSpaceDN w:val="0"/>
              <w:spacing w:line="228" w:lineRule="auto"/>
              <w:jc w:val="center"/>
              <w:rPr>
                <w:sz w:val="22"/>
              </w:rPr>
            </w:pPr>
          </w:p>
        </w:tc>
        <w:tc>
          <w:tcPr>
            <w:tcW w:w="1984" w:type="dxa"/>
          </w:tcPr>
          <w:p w:rsidR="00134B46" w:rsidRPr="002D101B" w:rsidRDefault="00134B46" w:rsidP="00AB619C">
            <w:pPr>
              <w:autoSpaceDE w:val="0"/>
              <w:autoSpaceDN w:val="0"/>
              <w:spacing w:line="228" w:lineRule="auto"/>
              <w:jc w:val="center"/>
              <w:rPr>
                <w:sz w:val="22"/>
              </w:rPr>
            </w:pPr>
            <w:r w:rsidRPr="002D101B">
              <w:rPr>
                <w:sz w:val="22"/>
              </w:rPr>
              <w:t>канакинумаб</w:t>
            </w:r>
          </w:p>
        </w:tc>
        <w:tc>
          <w:tcPr>
            <w:tcW w:w="3319" w:type="dxa"/>
          </w:tcPr>
          <w:p w:rsidR="00134B46" w:rsidRPr="002D101B" w:rsidRDefault="00134B46" w:rsidP="00AB619C">
            <w:pPr>
              <w:autoSpaceDE w:val="0"/>
              <w:autoSpaceDN w:val="0"/>
              <w:spacing w:line="228" w:lineRule="auto"/>
              <w:jc w:val="center"/>
              <w:rPr>
                <w:sz w:val="22"/>
              </w:rPr>
            </w:pPr>
            <w:r w:rsidRPr="002D101B">
              <w:rPr>
                <w:sz w:val="22"/>
              </w:rPr>
              <w:t>лиофилизат для приготовления раствора для подкожного введения</w:t>
            </w:r>
          </w:p>
        </w:tc>
      </w:tr>
      <w:tr w:rsidR="00134B46" w:rsidRPr="002D101B" w:rsidTr="002F5434">
        <w:tc>
          <w:tcPr>
            <w:tcW w:w="1077" w:type="dxa"/>
            <w:vMerge/>
          </w:tcPr>
          <w:p w:rsidR="00134B46" w:rsidRPr="002D101B" w:rsidRDefault="00134B46" w:rsidP="00AB619C">
            <w:pPr>
              <w:autoSpaceDE w:val="0"/>
              <w:autoSpaceDN w:val="0"/>
              <w:spacing w:line="228" w:lineRule="auto"/>
              <w:jc w:val="center"/>
              <w:rPr>
                <w:sz w:val="22"/>
              </w:rPr>
            </w:pPr>
          </w:p>
        </w:tc>
        <w:tc>
          <w:tcPr>
            <w:tcW w:w="3685" w:type="dxa"/>
            <w:vMerge/>
          </w:tcPr>
          <w:p w:rsidR="00134B46" w:rsidRPr="002D101B" w:rsidRDefault="00134B46" w:rsidP="00AB619C">
            <w:pPr>
              <w:autoSpaceDE w:val="0"/>
              <w:autoSpaceDN w:val="0"/>
              <w:spacing w:line="228" w:lineRule="auto"/>
              <w:jc w:val="center"/>
              <w:rPr>
                <w:sz w:val="22"/>
              </w:rPr>
            </w:pPr>
          </w:p>
        </w:tc>
        <w:tc>
          <w:tcPr>
            <w:tcW w:w="1984" w:type="dxa"/>
          </w:tcPr>
          <w:p w:rsidR="00134B46" w:rsidRPr="002D101B" w:rsidRDefault="00134B46" w:rsidP="00AB619C">
            <w:pPr>
              <w:autoSpaceDE w:val="0"/>
              <w:autoSpaceDN w:val="0"/>
              <w:spacing w:line="228" w:lineRule="auto"/>
              <w:jc w:val="center"/>
              <w:rPr>
                <w:sz w:val="22"/>
              </w:rPr>
            </w:pPr>
            <w:r w:rsidRPr="002D101B">
              <w:rPr>
                <w:sz w:val="22"/>
              </w:rPr>
              <w:t>секукинумаб</w:t>
            </w:r>
          </w:p>
        </w:tc>
        <w:tc>
          <w:tcPr>
            <w:tcW w:w="3319" w:type="dxa"/>
          </w:tcPr>
          <w:p w:rsidR="00134B46" w:rsidRPr="002D101B" w:rsidRDefault="00134B46" w:rsidP="00AB619C">
            <w:pPr>
              <w:autoSpaceDE w:val="0"/>
              <w:autoSpaceDN w:val="0"/>
              <w:spacing w:line="228" w:lineRule="auto"/>
              <w:jc w:val="center"/>
              <w:rPr>
                <w:sz w:val="22"/>
              </w:rPr>
            </w:pPr>
            <w:r w:rsidRPr="002D101B">
              <w:rPr>
                <w:sz w:val="22"/>
              </w:rPr>
              <w:t>лиофилизат для приготовления раствора для подкожного введения;</w:t>
            </w:r>
          </w:p>
          <w:p w:rsidR="00134B46" w:rsidRPr="00070CFE" w:rsidRDefault="00134B46" w:rsidP="00AB619C">
            <w:pPr>
              <w:autoSpaceDE w:val="0"/>
              <w:autoSpaceDN w:val="0"/>
              <w:spacing w:line="228" w:lineRule="auto"/>
              <w:jc w:val="center"/>
              <w:rPr>
                <w:spacing w:val="-6"/>
                <w:sz w:val="22"/>
              </w:rPr>
            </w:pPr>
            <w:r w:rsidRPr="00070CFE">
              <w:rPr>
                <w:spacing w:val="-6"/>
                <w:sz w:val="22"/>
              </w:rPr>
              <w:t>раствор для подкожного введения</w:t>
            </w:r>
          </w:p>
        </w:tc>
      </w:tr>
      <w:tr w:rsidR="00134B46" w:rsidRPr="002D101B" w:rsidTr="002F5434">
        <w:tc>
          <w:tcPr>
            <w:tcW w:w="1077" w:type="dxa"/>
            <w:vMerge/>
          </w:tcPr>
          <w:p w:rsidR="00134B46" w:rsidRPr="002D101B" w:rsidRDefault="00134B46" w:rsidP="00AB619C">
            <w:pPr>
              <w:autoSpaceDE w:val="0"/>
              <w:autoSpaceDN w:val="0"/>
              <w:spacing w:line="228" w:lineRule="auto"/>
              <w:jc w:val="center"/>
              <w:rPr>
                <w:sz w:val="22"/>
              </w:rPr>
            </w:pPr>
          </w:p>
        </w:tc>
        <w:tc>
          <w:tcPr>
            <w:tcW w:w="3685" w:type="dxa"/>
            <w:vMerge/>
          </w:tcPr>
          <w:p w:rsidR="00134B46" w:rsidRPr="002D101B" w:rsidRDefault="00134B46" w:rsidP="00AB619C">
            <w:pPr>
              <w:autoSpaceDE w:val="0"/>
              <w:autoSpaceDN w:val="0"/>
              <w:spacing w:line="228" w:lineRule="auto"/>
              <w:jc w:val="center"/>
              <w:rPr>
                <w:sz w:val="22"/>
              </w:rPr>
            </w:pPr>
          </w:p>
        </w:tc>
        <w:tc>
          <w:tcPr>
            <w:tcW w:w="1984" w:type="dxa"/>
          </w:tcPr>
          <w:p w:rsidR="00134B46" w:rsidRPr="002D101B" w:rsidRDefault="00134B46" w:rsidP="00AB619C">
            <w:pPr>
              <w:autoSpaceDE w:val="0"/>
              <w:autoSpaceDN w:val="0"/>
              <w:spacing w:line="228" w:lineRule="auto"/>
              <w:jc w:val="center"/>
              <w:rPr>
                <w:sz w:val="22"/>
              </w:rPr>
            </w:pPr>
            <w:r w:rsidRPr="002D101B">
              <w:rPr>
                <w:sz w:val="22"/>
              </w:rPr>
              <w:t>тоцилизумаб</w:t>
            </w:r>
          </w:p>
        </w:tc>
        <w:tc>
          <w:tcPr>
            <w:tcW w:w="3319" w:type="dxa"/>
          </w:tcPr>
          <w:p w:rsidR="00134B46" w:rsidRPr="002D101B" w:rsidRDefault="00134B46" w:rsidP="00AB619C">
            <w:pPr>
              <w:autoSpaceDE w:val="0"/>
              <w:autoSpaceDN w:val="0"/>
              <w:spacing w:line="228" w:lineRule="auto"/>
              <w:jc w:val="center"/>
              <w:rPr>
                <w:sz w:val="22"/>
              </w:rPr>
            </w:pPr>
            <w:r w:rsidRPr="002D101B">
              <w:rPr>
                <w:sz w:val="22"/>
              </w:rPr>
              <w:t>концентрат для приготовления раствора для инфузий;</w:t>
            </w:r>
          </w:p>
          <w:p w:rsidR="00134B46" w:rsidRPr="002D101B" w:rsidRDefault="00134B46" w:rsidP="00AB619C">
            <w:pPr>
              <w:autoSpaceDE w:val="0"/>
              <w:autoSpaceDN w:val="0"/>
              <w:spacing w:line="228" w:lineRule="auto"/>
              <w:jc w:val="center"/>
              <w:rPr>
                <w:sz w:val="22"/>
              </w:rPr>
            </w:pPr>
            <w:r w:rsidRPr="002D101B">
              <w:rPr>
                <w:sz w:val="22"/>
              </w:rPr>
              <w:t>раствор для подкожного введения</w:t>
            </w:r>
          </w:p>
        </w:tc>
      </w:tr>
      <w:tr w:rsidR="00134B46" w:rsidRPr="002D101B" w:rsidTr="002F5434">
        <w:tc>
          <w:tcPr>
            <w:tcW w:w="1077" w:type="dxa"/>
            <w:vMerge/>
          </w:tcPr>
          <w:p w:rsidR="00134B46" w:rsidRPr="002D101B" w:rsidRDefault="00134B46" w:rsidP="00AB619C">
            <w:pPr>
              <w:autoSpaceDE w:val="0"/>
              <w:autoSpaceDN w:val="0"/>
              <w:spacing w:line="228" w:lineRule="auto"/>
              <w:jc w:val="center"/>
              <w:rPr>
                <w:sz w:val="22"/>
              </w:rPr>
            </w:pPr>
          </w:p>
        </w:tc>
        <w:tc>
          <w:tcPr>
            <w:tcW w:w="3685" w:type="dxa"/>
            <w:vMerge/>
          </w:tcPr>
          <w:p w:rsidR="00134B46" w:rsidRPr="002D101B" w:rsidRDefault="00134B46" w:rsidP="00AB619C">
            <w:pPr>
              <w:autoSpaceDE w:val="0"/>
              <w:autoSpaceDN w:val="0"/>
              <w:spacing w:line="228" w:lineRule="auto"/>
              <w:jc w:val="center"/>
              <w:rPr>
                <w:sz w:val="22"/>
              </w:rPr>
            </w:pPr>
          </w:p>
        </w:tc>
        <w:tc>
          <w:tcPr>
            <w:tcW w:w="1984" w:type="dxa"/>
          </w:tcPr>
          <w:p w:rsidR="00134B46" w:rsidRPr="002D101B" w:rsidRDefault="00134B46" w:rsidP="00AB619C">
            <w:pPr>
              <w:autoSpaceDE w:val="0"/>
              <w:autoSpaceDN w:val="0"/>
              <w:spacing w:line="228" w:lineRule="auto"/>
              <w:jc w:val="center"/>
              <w:rPr>
                <w:sz w:val="22"/>
              </w:rPr>
            </w:pPr>
            <w:r w:rsidRPr="002D101B">
              <w:rPr>
                <w:sz w:val="22"/>
              </w:rPr>
              <w:t>устекинумаб</w:t>
            </w:r>
          </w:p>
        </w:tc>
        <w:tc>
          <w:tcPr>
            <w:tcW w:w="3319" w:type="dxa"/>
          </w:tcPr>
          <w:p w:rsidR="00134B46" w:rsidRPr="002D101B" w:rsidRDefault="00134B46" w:rsidP="00AB619C">
            <w:pPr>
              <w:autoSpaceDE w:val="0"/>
              <w:autoSpaceDN w:val="0"/>
              <w:spacing w:line="228" w:lineRule="auto"/>
              <w:jc w:val="center"/>
              <w:rPr>
                <w:sz w:val="22"/>
              </w:rPr>
            </w:pPr>
            <w:r w:rsidRPr="002D101B">
              <w:rPr>
                <w:sz w:val="22"/>
              </w:rPr>
              <w:t>раствор для подкожного введения</w:t>
            </w:r>
          </w:p>
        </w:tc>
      </w:tr>
      <w:tr w:rsidR="00134B46" w:rsidRPr="002D101B" w:rsidTr="002F5434">
        <w:tc>
          <w:tcPr>
            <w:tcW w:w="1077" w:type="dxa"/>
            <w:vMerge w:val="restart"/>
          </w:tcPr>
          <w:p w:rsidR="00134B46" w:rsidRPr="002D101B" w:rsidRDefault="00134B46" w:rsidP="00AB619C">
            <w:pPr>
              <w:autoSpaceDE w:val="0"/>
              <w:autoSpaceDN w:val="0"/>
              <w:spacing w:line="228" w:lineRule="auto"/>
              <w:jc w:val="center"/>
              <w:rPr>
                <w:sz w:val="22"/>
              </w:rPr>
            </w:pPr>
            <w:r w:rsidRPr="002D101B">
              <w:rPr>
                <w:sz w:val="22"/>
              </w:rPr>
              <w:t>L04AD</w:t>
            </w:r>
          </w:p>
        </w:tc>
        <w:tc>
          <w:tcPr>
            <w:tcW w:w="3685" w:type="dxa"/>
            <w:vMerge w:val="restart"/>
          </w:tcPr>
          <w:p w:rsidR="00134B46" w:rsidRPr="002D101B" w:rsidRDefault="00134B46" w:rsidP="00AB619C">
            <w:pPr>
              <w:autoSpaceDE w:val="0"/>
              <w:autoSpaceDN w:val="0"/>
              <w:spacing w:line="228" w:lineRule="auto"/>
              <w:jc w:val="center"/>
              <w:rPr>
                <w:sz w:val="22"/>
              </w:rPr>
            </w:pPr>
            <w:r w:rsidRPr="002D101B">
              <w:rPr>
                <w:sz w:val="22"/>
              </w:rPr>
              <w:t>ингибиторы кальциневрина</w:t>
            </w:r>
          </w:p>
        </w:tc>
        <w:tc>
          <w:tcPr>
            <w:tcW w:w="1984" w:type="dxa"/>
          </w:tcPr>
          <w:p w:rsidR="00134B46" w:rsidRPr="002D101B" w:rsidRDefault="00134B46" w:rsidP="00AB619C">
            <w:pPr>
              <w:autoSpaceDE w:val="0"/>
              <w:autoSpaceDN w:val="0"/>
              <w:spacing w:line="228" w:lineRule="auto"/>
              <w:jc w:val="center"/>
              <w:rPr>
                <w:sz w:val="22"/>
              </w:rPr>
            </w:pPr>
            <w:r w:rsidRPr="002D101B">
              <w:rPr>
                <w:sz w:val="22"/>
              </w:rPr>
              <w:t>такролимус</w:t>
            </w:r>
          </w:p>
        </w:tc>
        <w:tc>
          <w:tcPr>
            <w:tcW w:w="3319" w:type="dxa"/>
          </w:tcPr>
          <w:p w:rsidR="00134B46" w:rsidRPr="002D101B" w:rsidRDefault="00134B46" w:rsidP="00AB619C">
            <w:pPr>
              <w:autoSpaceDE w:val="0"/>
              <w:autoSpaceDN w:val="0"/>
              <w:spacing w:line="228" w:lineRule="auto"/>
              <w:jc w:val="center"/>
              <w:rPr>
                <w:sz w:val="22"/>
              </w:rPr>
            </w:pPr>
            <w:r w:rsidRPr="002D101B">
              <w:rPr>
                <w:sz w:val="22"/>
              </w:rPr>
              <w:t>капсулы;</w:t>
            </w:r>
          </w:p>
          <w:p w:rsidR="00134B46" w:rsidRPr="002D101B" w:rsidRDefault="00134B46" w:rsidP="00AB619C">
            <w:pPr>
              <w:autoSpaceDE w:val="0"/>
              <w:autoSpaceDN w:val="0"/>
              <w:spacing w:line="228" w:lineRule="auto"/>
              <w:jc w:val="center"/>
              <w:rPr>
                <w:sz w:val="22"/>
              </w:rPr>
            </w:pPr>
            <w:r w:rsidRPr="002D101B">
              <w:rPr>
                <w:sz w:val="22"/>
              </w:rPr>
              <w:t>капсулы пролонгированного действия;</w:t>
            </w:r>
          </w:p>
          <w:p w:rsidR="00134B46" w:rsidRPr="002D101B" w:rsidRDefault="00134B46" w:rsidP="00AB619C">
            <w:pPr>
              <w:autoSpaceDE w:val="0"/>
              <w:autoSpaceDN w:val="0"/>
              <w:spacing w:line="228" w:lineRule="auto"/>
              <w:jc w:val="center"/>
              <w:rPr>
                <w:sz w:val="22"/>
              </w:rPr>
            </w:pPr>
            <w:r w:rsidRPr="002D101B">
              <w:rPr>
                <w:sz w:val="22"/>
              </w:rPr>
              <w:t>концентрат для приготовления раствора для внутривенного введения;</w:t>
            </w:r>
          </w:p>
          <w:p w:rsidR="00134B46" w:rsidRPr="002D101B" w:rsidRDefault="00134B46" w:rsidP="00AB619C">
            <w:pPr>
              <w:autoSpaceDE w:val="0"/>
              <w:autoSpaceDN w:val="0"/>
              <w:spacing w:line="228" w:lineRule="auto"/>
              <w:jc w:val="center"/>
              <w:rPr>
                <w:sz w:val="22"/>
              </w:rPr>
            </w:pPr>
            <w:r w:rsidRPr="002D101B">
              <w:rPr>
                <w:sz w:val="22"/>
              </w:rPr>
              <w:t>мазь для наружного применения</w:t>
            </w:r>
          </w:p>
        </w:tc>
      </w:tr>
      <w:tr w:rsidR="00134B46" w:rsidRPr="002D101B" w:rsidTr="002F5434">
        <w:tc>
          <w:tcPr>
            <w:tcW w:w="1077" w:type="dxa"/>
            <w:vMerge/>
          </w:tcPr>
          <w:p w:rsidR="00134B46" w:rsidRPr="002D101B" w:rsidRDefault="00134B46" w:rsidP="00AB619C">
            <w:pPr>
              <w:autoSpaceDE w:val="0"/>
              <w:autoSpaceDN w:val="0"/>
              <w:spacing w:line="228" w:lineRule="auto"/>
              <w:jc w:val="center"/>
              <w:rPr>
                <w:sz w:val="22"/>
              </w:rPr>
            </w:pPr>
          </w:p>
        </w:tc>
        <w:tc>
          <w:tcPr>
            <w:tcW w:w="3685" w:type="dxa"/>
            <w:vMerge/>
          </w:tcPr>
          <w:p w:rsidR="00134B46" w:rsidRPr="002D101B" w:rsidRDefault="00134B46" w:rsidP="00AB619C">
            <w:pPr>
              <w:autoSpaceDE w:val="0"/>
              <w:autoSpaceDN w:val="0"/>
              <w:spacing w:line="228" w:lineRule="auto"/>
              <w:jc w:val="center"/>
              <w:rPr>
                <w:sz w:val="22"/>
              </w:rPr>
            </w:pPr>
          </w:p>
        </w:tc>
        <w:tc>
          <w:tcPr>
            <w:tcW w:w="1984" w:type="dxa"/>
          </w:tcPr>
          <w:p w:rsidR="00134B46" w:rsidRPr="002D101B" w:rsidRDefault="00134B46" w:rsidP="00AB619C">
            <w:pPr>
              <w:autoSpaceDE w:val="0"/>
              <w:autoSpaceDN w:val="0"/>
              <w:spacing w:line="228" w:lineRule="auto"/>
              <w:jc w:val="center"/>
              <w:rPr>
                <w:sz w:val="22"/>
              </w:rPr>
            </w:pPr>
            <w:r w:rsidRPr="002D101B">
              <w:rPr>
                <w:sz w:val="22"/>
              </w:rPr>
              <w:t>циклоспорин</w:t>
            </w:r>
          </w:p>
        </w:tc>
        <w:tc>
          <w:tcPr>
            <w:tcW w:w="3319" w:type="dxa"/>
          </w:tcPr>
          <w:p w:rsidR="00134B46" w:rsidRPr="002D101B" w:rsidRDefault="00134B46" w:rsidP="00AB619C">
            <w:pPr>
              <w:autoSpaceDE w:val="0"/>
              <w:autoSpaceDN w:val="0"/>
              <w:spacing w:line="228" w:lineRule="auto"/>
              <w:jc w:val="center"/>
              <w:rPr>
                <w:sz w:val="22"/>
              </w:rPr>
            </w:pPr>
            <w:r w:rsidRPr="002D101B">
              <w:rPr>
                <w:sz w:val="22"/>
              </w:rPr>
              <w:t>капсулы;</w:t>
            </w:r>
          </w:p>
          <w:p w:rsidR="00134B46" w:rsidRPr="002D101B" w:rsidRDefault="00134B46" w:rsidP="00AB619C">
            <w:pPr>
              <w:autoSpaceDE w:val="0"/>
              <w:autoSpaceDN w:val="0"/>
              <w:spacing w:line="228" w:lineRule="auto"/>
              <w:jc w:val="center"/>
              <w:rPr>
                <w:sz w:val="22"/>
              </w:rPr>
            </w:pPr>
            <w:r w:rsidRPr="002D101B">
              <w:rPr>
                <w:sz w:val="22"/>
              </w:rPr>
              <w:t>капсулы мягкие;</w:t>
            </w:r>
          </w:p>
          <w:p w:rsidR="00134B46" w:rsidRPr="002D101B" w:rsidRDefault="00134B46" w:rsidP="00AB619C">
            <w:pPr>
              <w:autoSpaceDE w:val="0"/>
              <w:autoSpaceDN w:val="0"/>
              <w:spacing w:line="228" w:lineRule="auto"/>
              <w:jc w:val="center"/>
              <w:rPr>
                <w:sz w:val="22"/>
              </w:rPr>
            </w:pPr>
            <w:r w:rsidRPr="002D101B">
              <w:rPr>
                <w:sz w:val="22"/>
              </w:rPr>
              <w:t>концентрат для приготовления раствора для инфузий;</w:t>
            </w:r>
          </w:p>
          <w:p w:rsidR="00134B46" w:rsidRPr="002D101B" w:rsidRDefault="00134B46" w:rsidP="00AB619C">
            <w:pPr>
              <w:autoSpaceDE w:val="0"/>
              <w:autoSpaceDN w:val="0"/>
              <w:spacing w:line="228" w:lineRule="auto"/>
              <w:jc w:val="center"/>
              <w:rPr>
                <w:sz w:val="22"/>
              </w:rPr>
            </w:pPr>
            <w:r w:rsidRPr="002D101B">
              <w:rPr>
                <w:sz w:val="22"/>
              </w:rPr>
              <w:t>раствор для приема внутрь</w:t>
            </w:r>
          </w:p>
        </w:tc>
      </w:tr>
      <w:tr w:rsidR="00B0289F" w:rsidRPr="002D101B" w:rsidTr="002F5434">
        <w:tc>
          <w:tcPr>
            <w:tcW w:w="1077" w:type="dxa"/>
            <w:vMerge w:val="restart"/>
          </w:tcPr>
          <w:p w:rsidR="00B0289F" w:rsidRPr="002D101B" w:rsidRDefault="00B0289F" w:rsidP="00AB619C">
            <w:pPr>
              <w:autoSpaceDE w:val="0"/>
              <w:autoSpaceDN w:val="0"/>
              <w:spacing w:line="228" w:lineRule="auto"/>
              <w:jc w:val="center"/>
              <w:rPr>
                <w:sz w:val="22"/>
              </w:rPr>
            </w:pPr>
            <w:r w:rsidRPr="002D101B">
              <w:rPr>
                <w:sz w:val="22"/>
              </w:rPr>
              <w:t>L04AX</w:t>
            </w:r>
          </w:p>
        </w:tc>
        <w:tc>
          <w:tcPr>
            <w:tcW w:w="3685" w:type="dxa"/>
            <w:vMerge w:val="restart"/>
          </w:tcPr>
          <w:p w:rsidR="00B0289F" w:rsidRPr="002D101B" w:rsidRDefault="00B0289F" w:rsidP="00AB619C">
            <w:pPr>
              <w:autoSpaceDE w:val="0"/>
              <w:autoSpaceDN w:val="0"/>
              <w:spacing w:line="228" w:lineRule="auto"/>
              <w:jc w:val="center"/>
              <w:rPr>
                <w:sz w:val="22"/>
              </w:rPr>
            </w:pPr>
            <w:r w:rsidRPr="002D101B">
              <w:rPr>
                <w:sz w:val="22"/>
              </w:rPr>
              <w:t>другие иммунодепрессанты</w:t>
            </w:r>
          </w:p>
        </w:tc>
        <w:tc>
          <w:tcPr>
            <w:tcW w:w="1984" w:type="dxa"/>
          </w:tcPr>
          <w:p w:rsidR="00B0289F" w:rsidRPr="002D101B" w:rsidRDefault="00B0289F" w:rsidP="00AB619C">
            <w:pPr>
              <w:autoSpaceDE w:val="0"/>
              <w:autoSpaceDN w:val="0"/>
              <w:spacing w:line="228" w:lineRule="auto"/>
              <w:jc w:val="center"/>
              <w:rPr>
                <w:sz w:val="22"/>
              </w:rPr>
            </w:pPr>
            <w:r w:rsidRPr="002D101B">
              <w:rPr>
                <w:sz w:val="22"/>
              </w:rPr>
              <w:t>азатиоприн</w:t>
            </w:r>
          </w:p>
        </w:tc>
        <w:tc>
          <w:tcPr>
            <w:tcW w:w="3319" w:type="dxa"/>
          </w:tcPr>
          <w:p w:rsidR="00B0289F" w:rsidRPr="002D101B" w:rsidRDefault="00B0289F" w:rsidP="00AB619C">
            <w:pPr>
              <w:autoSpaceDE w:val="0"/>
              <w:autoSpaceDN w:val="0"/>
              <w:spacing w:line="228" w:lineRule="auto"/>
              <w:jc w:val="center"/>
              <w:rPr>
                <w:sz w:val="22"/>
              </w:rPr>
            </w:pPr>
            <w:r w:rsidRPr="002D101B">
              <w:rPr>
                <w:sz w:val="22"/>
              </w:rPr>
              <w:t>таблетки</w:t>
            </w:r>
          </w:p>
        </w:tc>
      </w:tr>
      <w:tr w:rsidR="00B0289F" w:rsidRPr="002D101B" w:rsidTr="002F5434">
        <w:tc>
          <w:tcPr>
            <w:tcW w:w="1077" w:type="dxa"/>
            <w:vMerge/>
          </w:tcPr>
          <w:p w:rsidR="00B0289F" w:rsidRPr="002D101B" w:rsidRDefault="00B0289F" w:rsidP="00AB619C">
            <w:pPr>
              <w:autoSpaceDE w:val="0"/>
              <w:autoSpaceDN w:val="0"/>
              <w:spacing w:line="228" w:lineRule="auto"/>
              <w:jc w:val="center"/>
              <w:rPr>
                <w:sz w:val="22"/>
              </w:rPr>
            </w:pPr>
          </w:p>
        </w:tc>
        <w:tc>
          <w:tcPr>
            <w:tcW w:w="3685" w:type="dxa"/>
            <w:vMerge/>
          </w:tcPr>
          <w:p w:rsidR="00B0289F" w:rsidRPr="002D101B" w:rsidRDefault="00B0289F" w:rsidP="00AB619C">
            <w:pPr>
              <w:autoSpaceDE w:val="0"/>
              <w:autoSpaceDN w:val="0"/>
              <w:spacing w:line="228" w:lineRule="auto"/>
              <w:jc w:val="center"/>
              <w:rPr>
                <w:sz w:val="22"/>
              </w:rPr>
            </w:pPr>
          </w:p>
        </w:tc>
        <w:tc>
          <w:tcPr>
            <w:tcW w:w="1984" w:type="dxa"/>
          </w:tcPr>
          <w:p w:rsidR="00B0289F" w:rsidRPr="002D101B" w:rsidRDefault="00B0289F" w:rsidP="00AB619C">
            <w:pPr>
              <w:autoSpaceDE w:val="0"/>
              <w:autoSpaceDN w:val="0"/>
              <w:spacing w:line="228" w:lineRule="auto"/>
              <w:jc w:val="center"/>
              <w:rPr>
                <w:sz w:val="22"/>
              </w:rPr>
            </w:pPr>
            <w:r w:rsidRPr="002D101B">
              <w:rPr>
                <w:sz w:val="22"/>
              </w:rPr>
              <w:t>леналидомид</w:t>
            </w:r>
          </w:p>
        </w:tc>
        <w:tc>
          <w:tcPr>
            <w:tcW w:w="3319" w:type="dxa"/>
          </w:tcPr>
          <w:p w:rsidR="00B0289F" w:rsidRPr="002D101B" w:rsidRDefault="00B0289F" w:rsidP="00AB619C">
            <w:pPr>
              <w:autoSpaceDE w:val="0"/>
              <w:autoSpaceDN w:val="0"/>
              <w:spacing w:line="228" w:lineRule="auto"/>
              <w:jc w:val="center"/>
              <w:rPr>
                <w:sz w:val="22"/>
              </w:rPr>
            </w:pPr>
            <w:r w:rsidRPr="002D101B">
              <w:rPr>
                <w:sz w:val="22"/>
              </w:rPr>
              <w:t>капсулы</w:t>
            </w:r>
          </w:p>
        </w:tc>
      </w:tr>
      <w:tr w:rsidR="00B0289F" w:rsidRPr="002D101B" w:rsidTr="002F5434">
        <w:tc>
          <w:tcPr>
            <w:tcW w:w="1077" w:type="dxa"/>
            <w:vMerge/>
          </w:tcPr>
          <w:p w:rsidR="00B0289F" w:rsidRPr="002D101B" w:rsidRDefault="00B0289F" w:rsidP="00AB619C">
            <w:pPr>
              <w:autoSpaceDE w:val="0"/>
              <w:autoSpaceDN w:val="0"/>
              <w:spacing w:line="228" w:lineRule="auto"/>
              <w:jc w:val="center"/>
              <w:rPr>
                <w:sz w:val="22"/>
              </w:rPr>
            </w:pPr>
          </w:p>
        </w:tc>
        <w:tc>
          <w:tcPr>
            <w:tcW w:w="3685" w:type="dxa"/>
            <w:vMerge/>
          </w:tcPr>
          <w:p w:rsidR="00B0289F" w:rsidRPr="002D101B" w:rsidRDefault="00B0289F" w:rsidP="00AB619C">
            <w:pPr>
              <w:autoSpaceDE w:val="0"/>
              <w:autoSpaceDN w:val="0"/>
              <w:spacing w:line="228" w:lineRule="auto"/>
              <w:jc w:val="center"/>
              <w:rPr>
                <w:sz w:val="22"/>
              </w:rPr>
            </w:pPr>
          </w:p>
        </w:tc>
        <w:tc>
          <w:tcPr>
            <w:tcW w:w="1984" w:type="dxa"/>
          </w:tcPr>
          <w:p w:rsidR="00B0289F" w:rsidRPr="002D101B" w:rsidRDefault="00B0289F" w:rsidP="00AB619C">
            <w:pPr>
              <w:autoSpaceDE w:val="0"/>
              <w:autoSpaceDN w:val="0"/>
              <w:spacing w:line="228" w:lineRule="auto"/>
              <w:jc w:val="center"/>
              <w:rPr>
                <w:sz w:val="22"/>
              </w:rPr>
            </w:pPr>
            <w:r w:rsidRPr="002D101B">
              <w:rPr>
                <w:sz w:val="22"/>
              </w:rPr>
              <w:t>пирфенидон</w:t>
            </w:r>
          </w:p>
        </w:tc>
        <w:tc>
          <w:tcPr>
            <w:tcW w:w="3319" w:type="dxa"/>
          </w:tcPr>
          <w:p w:rsidR="00B0289F" w:rsidRPr="002D101B" w:rsidRDefault="00B0289F" w:rsidP="00AB619C">
            <w:pPr>
              <w:autoSpaceDE w:val="0"/>
              <w:autoSpaceDN w:val="0"/>
              <w:spacing w:line="228" w:lineRule="auto"/>
              <w:jc w:val="center"/>
              <w:rPr>
                <w:sz w:val="22"/>
              </w:rPr>
            </w:pPr>
            <w:r w:rsidRPr="002D101B">
              <w:rPr>
                <w:sz w:val="22"/>
              </w:rPr>
              <w:t>капсулы</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M</w:t>
            </w:r>
          </w:p>
        </w:tc>
        <w:tc>
          <w:tcPr>
            <w:tcW w:w="3685" w:type="dxa"/>
          </w:tcPr>
          <w:p w:rsidR="000E209C" w:rsidRPr="002D101B" w:rsidRDefault="000E209C" w:rsidP="002F5434">
            <w:pPr>
              <w:autoSpaceDE w:val="0"/>
              <w:autoSpaceDN w:val="0"/>
              <w:jc w:val="center"/>
              <w:rPr>
                <w:sz w:val="22"/>
              </w:rPr>
            </w:pPr>
            <w:r w:rsidRPr="002D101B">
              <w:rPr>
                <w:sz w:val="22"/>
              </w:rPr>
              <w:t>костно-мышечная система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M01</w:t>
            </w:r>
          </w:p>
        </w:tc>
        <w:tc>
          <w:tcPr>
            <w:tcW w:w="3685" w:type="dxa"/>
          </w:tcPr>
          <w:p w:rsidR="000E209C" w:rsidRPr="002D101B" w:rsidRDefault="000E209C" w:rsidP="002F5434">
            <w:pPr>
              <w:autoSpaceDE w:val="0"/>
              <w:autoSpaceDN w:val="0"/>
              <w:jc w:val="center"/>
              <w:rPr>
                <w:sz w:val="22"/>
              </w:rPr>
            </w:pPr>
            <w:r w:rsidRPr="002D101B">
              <w:rPr>
                <w:sz w:val="22"/>
              </w:rPr>
              <w:t>противовоспалительные и противоревматические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M01A</w:t>
            </w:r>
          </w:p>
        </w:tc>
        <w:tc>
          <w:tcPr>
            <w:tcW w:w="3685" w:type="dxa"/>
          </w:tcPr>
          <w:p w:rsidR="000E209C" w:rsidRPr="002D101B" w:rsidRDefault="000E209C" w:rsidP="002F5434">
            <w:pPr>
              <w:autoSpaceDE w:val="0"/>
              <w:autoSpaceDN w:val="0"/>
              <w:jc w:val="center"/>
              <w:rPr>
                <w:sz w:val="22"/>
              </w:rPr>
            </w:pPr>
            <w:r w:rsidRPr="002D101B">
              <w:rPr>
                <w:sz w:val="22"/>
              </w:rPr>
              <w:t>нестероидные противовоспалительные и противоревматические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B0289F" w:rsidRPr="002D101B" w:rsidTr="002F5434">
        <w:tc>
          <w:tcPr>
            <w:tcW w:w="1077" w:type="dxa"/>
            <w:vMerge w:val="restart"/>
          </w:tcPr>
          <w:p w:rsidR="00B0289F" w:rsidRPr="002D101B" w:rsidRDefault="00B0289F" w:rsidP="002F5434">
            <w:pPr>
              <w:autoSpaceDE w:val="0"/>
              <w:autoSpaceDN w:val="0"/>
              <w:jc w:val="center"/>
              <w:rPr>
                <w:sz w:val="22"/>
              </w:rPr>
            </w:pPr>
            <w:r w:rsidRPr="002D101B">
              <w:rPr>
                <w:sz w:val="22"/>
              </w:rPr>
              <w:t>M01AB</w:t>
            </w:r>
          </w:p>
        </w:tc>
        <w:tc>
          <w:tcPr>
            <w:tcW w:w="3685" w:type="dxa"/>
            <w:vMerge w:val="restart"/>
          </w:tcPr>
          <w:p w:rsidR="00B0289F" w:rsidRPr="002D101B" w:rsidRDefault="00B0289F" w:rsidP="002F5434">
            <w:pPr>
              <w:autoSpaceDE w:val="0"/>
              <w:autoSpaceDN w:val="0"/>
              <w:jc w:val="center"/>
              <w:rPr>
                <w:sz w:val="22"/>
              </w:rPr>
            </w:pPr>
            <w:r w:rsidRPr="002D101B">
              <w:rPr>
                <w:sz w:val="22"/>
              </w:rPr>
              <w:t>производные уксусной кислоты и родственные соединения</w:t>
            </w:r>
          </w:p>
        </w:tc>
        <w:tc>
          <w:tcPr>
            <w:tcW w:w="1984" w:type="dxa"/>
          </w:tcPr>
          <w:p w:rsidR="00B0289F" w:rsidRPr="002D101B" w:rsidRDefault="00B0289F" w:rsidP="002F5434">
            <w:pPr>
              <w:autoSpaceDE w:val="0"/>
              <w:autoSpaceDN w:val="0"/>
              <w:jc w:val="center"/>
              <w:rPr>
                <w:sz w:val="22"/>
              </w:rPr>
            </w:pPr>
            <w:r w:rsidRPr="002D101B">
              <w:rPr>
                <w:sz w:val="22"/>
              </w:rPr>
              <w:t>диклофенак</w:t>
            </w:r>
          </w:p>
        </w:tc>
        <w:tc>
          <w:tcPr>
            <w:tcW w:w="3319" w:type="dxa"/>
          </w:tcPr>
          <w:p w:rsidR="00B0289F" w:rsidRPr="002D101B" w:rsidRDefault="00B0289F" w:rsidP="002F5434">
            <w:pPr>
              <w:autoSpaceDE w:val="0"/>
              <w:autoSpaceDN w:val="0"/>
              <w:jc w:val="center"/>
              <w:rPr>
                <w:sz w:val="22"/>
              </w:rPr>
            </w:pPr>
            <w:r w:rsidRPr="002D101B">
              <w:rPr>
                <w:sz w:val="22"/>
              </w:rPr>
              <w:t>капли глазные;</w:t>
            </w:r>
          </w:p>
          <w:p w:rsidR="00B0289F" w:rsidRPr="002D101B" w:rsidRDefault="00B0289F" w:rsidP="002F5434">
            <w:pPr>
              <w:autoSpaceDE w:val="0"/>
              <w:autoSpaceDN w:val="0"/>
              <w:jc w:val="center"/>
              <w:rPr>
                <w:sz w:val="22"/>
              </w:rPr>
            </w:pPr>
            <w:r w:rsidRPr="002D101B">
              <w:rPr>
                <w:sz w:val="22"/>
              </w:rPr>
              <w:t>капсулы;</w:t>
            </w:r>
          </w:p>
          <w:p w:rsidR="00B0289F" w:rsidRPr="002D101B" w:rsidRDefault="00B0289F" w:rsidP="002F5434">
            <w:pPr>
              <w:autoSpaceDE w:val="0"/>
              <w:autoSpaceDN w:val="0"/>
              <w:jc w:val="center"/>
              <w:rPr>
                <w:sz w:val="22"/>
              </w:rPr>
            </w:pPr>
            <w:r w:rsidRPr="002D101B">
              <w:rPr>
                <w:sz w:val="22"/>
              </w:rPr>
              <w:t>капсулы кишечнорастворимые;</w:t>
            </w:r>
          </w:p>
          <w:p w:rsidR="00B0289F" w:rsidRPr="002D101B" w:rsidRDefault="00B0289F" w:rsidP="002F5434">
            <w:pPr>
              <w:autoSpaceDE w:val="0"/>
              <w:autoSpaceDN w:val="0"/>
              <w:jc w:val="center"/>
              <w:rPr>
                <w:sz w:val="22"/>
              </w:rPr>
            </w:pPr>
            <w:r w:rsidRPr="002D101B">
              <w:rPr>
                <w:sz w:val="22"/>
              </w:rPr>
              <w:t>капсулы с модифицированным высвобождением;</w:t>
            </w:r>
          </w:p>
          <w:p w:rsidR="00B0289F" w:rsidRPr="002D101B" w:rsidRDefault="00B0289F" w:rsidP="002F5434">
            <w:pPr>
              <w:autoSpaceDE w:val="0"/>
              <w:autoSpaceDN w:val="0"/>
              <w:jc w:val="center"/>
              <w:rPr>
                <w:sz w:val="22"/>
              </w:rPr>
            </w:pPr>
            <w:r w:rsidRPr="002D101B">
              <w:rPr>
                <w:sz w:val="22"/>
              </w:rPr>
              <w:t>раствор для внутримышечного введения;</w:t>
            </w:r>
          </w:p>
          <w:p w:rsidR="00B0289F" w:rsidRPr="002D101B" w:rsidRDefault="00B0289F" w:rsidP="002F5434">
            <w:pPr>
              <w:autoSpaceDE w:val="0"/>
              <w:autoSpaceDN w:val="0"/>
              <w:jc w:val="center"/>
              <w:rPr>
                <w:sz w:val="22"/>
              </w:rPr>
            </w:pPr>
            <w:r w:rsidRPr="002D101B">
              <w:rPr>
                <w:sz w:val="22"/>
              </w:rPr>
              <w:t>таблетки, покрытые кишечнорастворимой оболочкой;</w:t>
            </w:r>
          </w:p>
          <w:p w:rsidR="00B0289F" w:rsidRPr="002D101B" w:rsidRDefault="00B0289F" w:rsidP="002F5434">
            <w:pPr>
              <w:autoSpaceDE w:val="0"/>
              <w:autoSpaceDN w:val="0"/>
              <w:jc w:val="center"/>
              <w:rPr>
                <w:sz w:val="22"/>
              </w:rPr>
            </w:pPr>
            <w:r w:rsidRPr="002D101B">
              <w:rPr>
                <w:sz w:val="22"/>
              </w:rPr>
              <w:t>таблетки, покрытые кишечнорастворимой пленочной оболочкой;</w:t>
            </w:r>
          </w:p>
          <w:p w:rsidR="00B0289F" w:rsidRPr="002D101B" w:rsidRDefault="00B0289F" w:rsidP="002F5434">
            <w:pPr>
              <w:autoSpaceDE w:val="0"/>
              <w:autoSpaceDN w:val="0"/>
              <w:jc w:val="center"/>
              <w:rPr>
                <w:sz w:val="22"/>
              </w:rPr>
            </w:pPr>
            <w:r w:rsidRPr="002D101B">
              <w:rPr>
                <w:sz w:val="22"/>
              </w:rPr>
              <w:t>таблетки, покрытые оболочкой;</w:t>
            </w:r>
          </w:p>
          <w:p w:rsidR="00B0289F" w:rsidRPr="002D101B" w:rsidRDefault="00B0289F" w:rsidP="002F5434">
            <w:pPr>
              <w:autoSpaceDE w:val="0"/>
              <w:autoSpaceDN w:val="0"/>
              <w:jc w:val="center"/>
              <w:rPr>
                <w:sz w:val="22"/>
              </w:rPr>
            </w:pPr>
            <w:r w:rsidRPr="002D101B">
              <w:rPr>
                <w:sz w:val="22"/>
              </w:rPr>
              <w:t>таблетки, покрытые пленочной оболочкой;</w:t>
            </w:r>
          </w:p>
          <w:p w:rsidR="00B0289F" w:rsidRPr="002D101B" w:rsidRDefault="00B0289F" w:rsidP="002F5434">
            <w:pPr>
              <w:autoSpaceDE w:val="0"/>
              <w:autoSpaceDN w:val="0"/>
              <w:jc w:val="center"/>
              <w:rPr>
                <w:sz w:val="22"/>
              </w:rPr>
            </w:pPr>
            <w:r w:rsidRPr="002D101B">
              <w:rPr>
                <w:sz w:val="22"/>
              </w:rPr>
              <w:t>таблетки пролонгированного действия;</w:t>
            </w:r>
          </w:p>
          <w:p w:rsidR="00B0289F" w:rsidRPr="002D101B" w:rsidRDefault="00B0289F" w:rsidP="002F5434">
            <w:pPr>
              <w:autoSpaceDE w:val="0"/>
              <w:autoSpaceDN w:val="0"/>
              <w:jc w:val="center"/>
              <w:rPr>
                <w:sz w:val="22"/>
              </w:rPr>
            </w:pPr>
            <w:r w:rsidRPr="002D101B">
              <w:rPr>
                <w:sz w:val="22"/>
              </w:rPr>
              <w:t>таблетки пролонгированного действия, покрытые кишечнорастворимой оболочкой;</w:t>
            </w:r>
          </w:p>
          <w:p w:rsidR="00B0289F" w:rsidRPr="002D101B" w:rsidRDefault="00B0289F" w:rsidP="002F5434">
            <w:pPr>
              <w:autoSpaceDE w:val="0"/>
              <w:autoSpaceDN w:val="0"/>
              <w:jc w:val="center"/>
              <w:rPr>
                <w:sz w:val="22"/>
              </w:rPr>
            </w:pPr>
            <w:r w:rsidRPr="002D101B">
              <w:rPr>
                <w:sz w:val="22"/>
              </w:rPr>
              <w:t>таблетки пролонгированного действия, покрытые оболочкой;</w:t>
            </w:r>
          </w:p>
          <w:p w:rsidR="00B0289F" w:rsidRPr="002D101B" w:rsidRDefault="00B0289F" w:rsidP="002F5434">
            <w:pPr>
              <w:autoSpaceDE w:val="0"/>
              <w:autoSpaceDN w:val="0"/>
              <w:jc w:val="center"/>
              <w:rPr>
                <w:sz w:val="22"/>
              </w:rPr>
            </w:pPr>
            <w:r w:rsidRPr="002D101B">
              <w:rPr>
                <w:sz w:val="22"/>
              </w:rPr>
              <w:t>таблетки пролонгированного действия, покрытые пленочной оболочкой;</w:t>
            </w:r>
          </w:p>
          <w:p w:rsidR="00B0289F" w:rsidRPr="002D101B" w:rsidRDefault="00B0289F" w:rsidP="002F5434">
            <w:pPr>
              <w:autoSpaceDE w:val="0"/>
              <w:autoSpaceDN w:val="0"/>
              <w:jc w:val="center"/>
              <w:rPr>
                <w:sz w:val="22"/>
              </w:rPr>
            </w:pPr>
            <w:r w:rsidRPr="002D101B">
              <w:rPr>
                <w:sz w:val="22"/>
              </w:rPr>
              <w:t>таблетки с модифицированным высвобождением</w:t>
            </w:r>
          </w:p>
        </w:tc>
      </w:tr>
      <w:tr w:rsidR="00B0289F" w:rsidRPr="002D101B" w:rsidTr="002F5434">
        <w:tc>
          <w:tcPr>
            <w:tcW w:w="1077" w:type="dxa"/>
            <w:vMerge/>
          </w:tcPr>
          <w:p w:rsidR="00B0289F" w:rsidRPr="002D101B" w:rsidRDefault="00B0289F" w:rsidP="002F5434">
            <w:pPr>
              <w:autoSpaceDE w:val="0"/>
              <w:autoSpaceDN w:val="0"/>
              <w:jc w:val="center"/>
              <w:rPr>
                <w:sz w:val="22"/>
              </w:rPr>
            </w:pPr>
          </w:p>
        </w:tc>
        <w:tc>
          <w:tcPr>
            <w:tcW w:w="3685" w:type="dxa"/>
            <w:vMerge/>
          </w:tcPr>
          <w:p w:rsidR="00B0289F" w:rsidRPr="002D101B" w:rsidRDefault="00B0289F" w:rsidP="002F5434">
            <w:pPr>
              <w:autoSpaceDE w:val="0"/>
              <w:autoSpaceDN w:val="0"/>
              <w:jc w:val="center"/>
              <w:rPr>
                <w:sz w:val="22"/>
              </w:rPr>
            </w:pPr>
          </w:p>
        </w:tc>
        <w:tc>
          <w:tcPr>
            <w:tcW w:w="1984" w:type="dxa"/>
          </w:tcPr>
          <w:p w:rsidR="00B0289F" w:rsidRPr="002D101B" w:rsidRDefault="00B0289F" w:rsidP="002F5434">
            <w:pPr>
              <w:autoSpaceDE w:val="0"/>
              <w:autoSpaceDN w:val="0"/>
              <w:jc w:val="center"/>
              <w:rPr>
                <w:sz w:val="22"/>
              </w:rPr>
            </w:pPr>
            <w:r w:rsidRPr="002D101B">
              <w:rPr>
                <w:sz w:val="22"/>
              </w:rPr>
              <w:t>кеторолак</w:t>
            </w:r>
          </w:p>
        </w:tc>
        <w:tc>
          <w:tcPr>
            <w:tcW w:w="3319" w:type="dxa"/>
          </w:tcPr>
          <w:p w:rsidR="00B0289F" w:rsidRPr="002D101B" w:rsidRDefault="00B0289F" w:rsidP="002F5434">
            <w:pPr>
              <w:autoSpaceDE w:val="0"/>
              <w:autoSpaceDN w:val="0"/>
              <w:jc w:val="center"/>
              <w:rPr>
                <w:sz w:val="22"/>
              </w:rPr>
            </w:pPr>
            <w:r w:rsidRPr="002D101B">
              <w:rPr>
                <w:sz w:val="22"/>
              </w:rPr>
              <w:t>раствор для внутривенного и внутримышечного введения;</w:t>
            </w:r>
          </w:p>
          <w:p w:rsidR="00B0289F" w:rsidRPr="002D101B" w:rsidRDefault="00B0289F" w:rsidP="002F5434">
            <w:pPr>
              <w:autoSpaceDE w:val="0"/>
              <w:autoSpaceDN w:val="0"/>
              <w:jc w:val="center"/>
              <w:rPr>
                <w:sz w:val="22"/>
              </w:rPr>
            </w:pPr>
            <w:r w:rsidRPr="002D101B">
              <w:rPr>
                <w:sz w:val="22"/>
              </w:rPr>
              <w:t>раствор для внутримышечного введения;</w:t>
            </w:r>
          </w:p>
          <w:p w:rsidR="00B0289F" w:rsidRPr="002D101B" w:rsidRDefault="00B0289F" w:rsidP="002F5434">
            <w:pPr>
              <w:autoSpaceDE w:val="0"/>
              <w:autoSpaceDN w:val="0"/>
              <w:jc w:val="center"/>
              <w:rPr>
                <w:sz w:val="22"/>
              </w:rPr>
            </w:pPr>
            <w:r w:rsidRPr="002D101B">
              <w:rPr>
                <w:sz w:val="22"/>
              </w:rPr>
              <w:t>таблетки;</w:t>
            </w:r>
          </w:p>
          <w:p w:rsidR="00B0289F" w:rsidRPr="002D101B" w:rsidRDefault="00B0289F" w:rsidP="002F5434">
            <w:pPr>
              <w:autoSpaceDE w:val="0"/>
              <w:autoSpaceDN w:val="0"/>
              <w:jc w:val="center"/>
              <w:rPr>
                <w:sz w:val="22"/>
              </w:rPr>
            </w:pPr>
            <w:r w:rsidRPr="002D101B">
              <w:rPr>
                <w:sz w:val="22"/>
              </w:rPr>
              <w:t>таблетки, покрытые оболочкой;</w:t>
            </w:r>
          </w:p>
          <w:p w:rsidR="00B0289F" w:rsidRPr="002D101B" w:rsidRDefault="00B0289F"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M01AC</w:t>
            </w:r>
          </w:p>
        </w:tc>
        <w:tc>
          <w:tcPr>
            <w:tcW w:w="3685" w:type="dxa"/>
          </w:tcPr>
          <w:p w:rsidR="000E209C" w:rsidRPr="002D101B" w:rsidRDefault="000E209C" w:rsidP="002F5434">
            <w:pPr>
              <w:autoSpaceDE w:val="0"/>
              <w:autoSpaceDN w:val="0"/>
              <w:jc w:val="center"/>
              <w:rPr>
                <w:sz w:val="22"/>
              </w:rPr>
            </w:pPr>
            <w:r w:rsidRPr="002D101B">
              <w:rPr>
                <w:sz w:val="22"/>
              </w:rPr>
              <w:t>оксикамы</w:t>
            </w:r>
          </w:p>
        </w:tc>
        <w:tc>
          <w:tcPr>
            <w:tcW w:w="1984" w:type="dxa"/>
          </w:tcPr>
          <w:p w:rsidR="000E209C" w:rsidRPr="002D101B" w:rsidRDefault="000E209C" w:rsidP="002F5434">
            <w:pPr>
              <w:autoSpaceDE w:val="0"/>
              <w:autoSpaceDN w:val="0"/>
              <w:jc w:val="center"/>
              <w:rPr>
                <w:sz w:val="22"/>
              </w:rPr>
            </w:pPr>
            <w:r w:rsidRPr="002D101B">
              <w:rPr>
                <w:sz w:val="22"/>
              </w:rPr>
              <w:t>лорноксикам</w:t>
            </w:r>
          </w:p>
        </w:tc>
        <w:tc>
          <w:tcPr>
            <w:tcW w:w="3319" w:type="dxa"/>
          </w:tcPr>
          <w:p w:rsidR="000E209C" w:rsidRPr="002D101B" w:rsidRDefault="000E209C" w:rsidP="002F5434">
            <w:pPr>
              <w:autoSpaceDE w:val="0"/>
              <w:autoSpaceDN w:val="0"/>
              <w:jc w:val="center"/>
              <w:rPr>
                <w:sz w:val="22"/>
              </w:rPr>
            </w:pPr>
            <w:r w:rsidRPr="002D101B">
              <w:rPr>
                <w:sz w:val="22"/>
              </w:rPr>
              <w:t>лиофилизат для приготовления раствора для внутривенного и внутримышечного введения</w:t>
            </w:r>
          </w:p>
        </w:tc>
      </w:tr>
      <w:tr w:rsidR="00B0289F" w:rsidRPr="002D101B" w:rsidTr="002F5434">
        <w:tc>
          <w:tcPr>
            <w:tcW w:w="1077" w:type="dxa"/>
            <w:vMerge w:val="restart"/>
          </w:tcPr>
          <w:p w:rsidR="00B0289F" w:rsidRPr="002D101B" w:rsidRDefault="00B0289F" w:rsidP="002F5434">
            <w:pPr>
              <w:autoSpaceDE w:val="0"/>
              <w:autoSpaceDN w:val="0"/>
              <w:jc w:val="center"/>
              <w:rPr>
                <w:sz w:val="22"/>
              </w:rPr>
            </w:pPr>
            <w:r w:rsidRPr="002D101B">
              <w:rPr>
                <w:sz w:val="22"/>
              </w:rPr>
              <w:t>M01AE</w:t>
            </w:r>
          </w:p>
        </w:tc>
        <w:tc>
          <w:tcPr>
            <w:tcW w:w="3685" w:type="dxa"/>
            <w:vMerge w:val="restart"/>
          </w:tcPr>
          <w:p w:rsidR="00B0289F" w:rsidRPr="002D101B" w:rsidRDefault="00B0289F" w:rsidP="002F5434">
            <w:pPr>
              <w:autoSpaceDE w:val="0"/>
              <w:autoSpaceDN w:val="0"/>
              <w:jc w:val="center"/>
              <w:rPr>
                <w:sz w:val="22"/>
              </w:rPr>
            </w:pPr>
            <w:r w:rsidRPr="002D101B">
              <w:rPr>
                <w:sz w:val="22"/>
              </w:rPr>
              <w:t>производные пропионовой кислоты</w:t>
            </w:r>
          </w:p>
        </w:tc>
        <w:tc>
          <w:tcPr>
            <w:tcW w:w="1984" w:type="dxa"/>
          </w:tcPr>
          <w:p w:rsidR="00B0289F" w:rsidRPr="002D101B" w:rsidRDefault="00B0289F" w:rsidP="002F5434">
            <w:pPr>
              <w:autoSpaceDE w:val="0"/>
              <w:autoSpaceDN w:val="0"/>
              <w:jc w:val="center"/>
              <w:rPr>
                <w:sz w:val="22"/>
              </w:rPr>
            </w:pPr>
            <w:r w:rsidRPr="002D101B">
              <w:rPr>
                <w:sz w:val="22"/>
              </w:rPr>
              <w:t>декскетопрофен</w:t>
            </w:r>
          </w:p>
        </w:tc>
        <w:tc>
          <w:tcPr>
            <w:tcW w:w="3319" w:type="dxa"/>
          </w:tcPr>
          <w:p w:rsidR="00B0289F" w:rsidRPr="002D101B" w:rsidRDefault="00B0289F" w:rsidP="002F5434">
            <w:pPr>
              <w:autoSpaceDE w:val="0"/>
              <w:autoSpaceDN w:val="0"/>
              <w:jc w:val="center"/>
              <w:rPr>
                <w:sz w:val="22"/>
              </w:rPr>
            </w:pPr>
            <w:r w:rsidRPr="002D101B">
              <w:rPr>
                <w:sz w:val="22"/>
              </w:rPr>
              <w:t>раствор для внутривенного и внутримышечного введения</w:t>
            </w:r>
          </w:p>
        </w:tc>
      </w:tr>
      <w:tr w:rsidR="00B0289F" w:rsidRPr="002D101B" w:rsidTr="002F5434">
        <w:tc>
          <w:tcPr>
            <w:tcW w:w="1077" w:type="dxa"/>
            <w:vMerge/>
          </w:tcPr>
          <w:p w:rsidR="00B0289F" w:rsidRPr="002D101B" w:rsidRDefault="00B0289F" w:rsidP="002F5434">
            <w:pPr>
              <w:autoSpaceDE w:val="0"/>
              <w:autoSpaceDN w:val="0"/>
              <w:jc w:val="center"/>
              <w:rPr>
                <w:sz w:val="22"/>
              </w:rPr>
            </w:pPr>
          </w:p>
        </w:tc>
        <w:tc>
          <w:tcPr>
            <w:tcW w:w="3685" w:type="dxa"/>
            <w:vMerge/>
          </w:tcPr>
          <w:p w:rsidR="00B0289F" w:rsidRPr="002D101B" w:rsidRDefault="00B0289F" w:rsidP="002F5434">
            <w:pPr>
              <w:autoSpaceDE w:val="0"/>
              <w:autoSpaceDN w:val="0"/>
              <w:jc w:val="center"/>
              <w:rPr>
                <w:sz w:val="22"/>
              </w:rPr>
            </w:pPr>
          </w:p>
        </w:tc>
        <w:tc>
          <w:tcPr>
            <w:tcW w:w="1984" w:type="dxa"/>
          </w:tcPr>
          <w:p w:rsidR="00B0289F" w:rsidRPr="002D101B" w:rsidRDefault="00B0289F" w:rsidP="002F5434">
            <w:pPr>
              <w:autoSpaceDE w:val="0"/>
              <w:autoSpaceDN w:val="0"/>
              <w:jc w:val="center"/>
              <w:rPr>
                <w:sz w:val="22"/>
              </w:rPr>
            </w:pPr>
            <w:r w:rsidRPr="002D101B">
              <w:rPr>
                <w:sz w:val="22"/>
              </w:rPr>
              <w:t>ибупрофен</w:t>
            </w:r>
          </w:p>
        </w:tc>
        <w:tc>
          <w:tcPr>
            <w:tcW w:w="3319" w:type="dxa"/>
          </w:tcPr>
          <w:p w:rsidR="00B0289F" w:rsidRPr="002D101B" w:rsidRDefault="00B0289F" w:rsidP="002F5434">
            <w:pPr>
              <w:autoSpaceDE w:val="0"/>
              <w:autoSpaceDN w:val="0"/>
              <w:jc w:val="center"/>
              <w:rPr>
                <w:sz w:val="22"/>
              </w:rPr>
            </w:pPr>
            <w:r w:rsidRPr="002D101B">
              <w:rPr>
                <w:sz w:val="22"/>
              </w:rPr>
              <w:t>гель для наружного применения;</w:t>
            </w:r>
          </w:p>
          <w:p w:rsidR="00B0289F" w:rsidRPr="002D101B" w:rsidRDefault="00B0289F" w:rsidP="002F5434">
            <w:pPr>
              <w:autoSpaceDE w:val="0"/>
              <w:autoSpaceDN w:val="0"/>
              <w:jc w:val="center"/>
              <w:rPr>
                <w:sz w:val="22"/>
              </w:rPr>
            </w:pPr>
            <w:r w:rsidRPr="002D101B">
              <w:rPr>
                <w:sz w:val="22"/>
              </w:rPr>
              <w:t>гранулы для приготовления раствора для приема внутрь;</w:t>
            </w:r>
          </w:p>
          <w:p w:rsidR="00B0289F" w:rsidRPr="002D101B" w:rsidRDefault="00B0289F" w:rsidP="002F5434">
            <w:pPr>
              <w:autoSpaceDE w:val="0"/>
              <w:autoSpaceDN w:val="0"/>
              <w:jc w:val="center"/>
              <w:rPr>
                <w:sz w:val="22"/>
              </w:rPr>
            </w:pPr>
            <w:r w:rsidRPr="002D101B">
              <w:rPr>
                <w:sz w:val="22"/>
              </w:rPr>
              <w:t>капсулы;</w:t>
            </w:r>
          </w:p>
          <w:p w:rsidR="00B0289F" w:rsidRPr="002D101B" w:rsidRDefault="00B0289F" w:rsidP="002F5434">
            <w:pPr>
              <w:autoSpaceDE w:val="0"/>
              <w:autoSpaceDN w:val="0"/>
              <w:jc w:val="center"/>
              <w:rPr>
                <w:sz w:val="22"/>
              </w:rPr>
            </w:pPr>
            <w:r w:rsidRPr="002D101B">
              <w:rPr>
                <w:sz w:val="22"/>
              </w:rPr>
              <w:t>крем для наружного применения;</w:t>
            </w:r>
          </w:p>
          <w:p w:rsidR="00B0289F" w:rsidRPr="002D101B" w:rsidRDefault="00B0289F" w:rsidP="002F5434">
            <w:pPr>
              <w:autoSpaceDE w:val="0"/>
              <w:autoSpaceDN w:val="0"/>
              <w:jc w:val="center"/>
              <w:rPr>
                <w:sz w:val="22"/>
              </w:rPr>
            </w:pPr>
            <w:r w:rsidRPr="002D101B">
              <w:rPr>
                <w:sz w:val="22"/>
              </w:rPr>
              <w:t>мазь для наружного применения;</w:t>
            </w:r>
          </w:p>
          <w:p w:rsidR="00B0289F" w:rsidRPr="002D101B" w:rsidRDefault="00B0289F" w:rsidP="002F5434">
            <w:pPr>
              <w:autoSpaceDE w:val="0"/>
              <w:autoSpaceDN w:val="0"/>
              <w:jc w:val="center"/>
              <w:rPr>
                <w:sz w:val="22"/>
              </w:rPr>
            </w:pPr>
            <w:r w:rsidRPr="002D101B">
              <w:rPr>
                <w:sz w:val="22"/>
              </w:rPr>
              <w:t>раствор для внутривенного введения;</w:t>
            </w:r>
          </w:p>
          <w:p w:rsidR="00B0289F" w:rsidRPr="002D101B" w:rsidRDefault="00B0289F" w:rsidP="002F5434">
            <w:pPr>
              <w:autoSpaceDE w:val="0"/>
              <w:autoSpaceDN w:val="0"/>
              <w:jc w:val="center"/>
              <w:rPr>
                <w:sz w:val="22"/>
              </w:rPr>
            </w:pPr>
            <w:r w:rsidRPr="002D101B">
              <w:rPr>
                <w:sz w:val="22"/>
              </w:rPr>
              <w:t>суппозитории ректальные;</w:t>
            </w:r>
          </w:p>
          <w:p w:rsidR="00B0289F" w:rsidRPr="002D101B" w:rsidRDefault="00B0289F" w:rsidP="002F5434">
            <w:pPr>
              <w:autoSpaceDE w:val="0"/>
              <w:autoSpaceDN w:val="0"/>
              <w:jc w:val="center"/>
              <w:rPr>
                <w:sz w:val="22"/>
              </w:rPr>
            </w:pPr>
            <w:r w:rsidRPr="002D101B">
              <w:rPr>
                <w:sz w:val="22"/>
              </w:rPr>
              <w:t xml:space="preserve">суппозитории ректальные </w:t>
            </w:r>
            <w:r w:rsidR="00F0075B">
              <w:rPr>
                <w:sz w:val="22"/>
              </w:rPr>
              <w:br/>
            </w:r>
            <w:r w:rsidRPr="002D101B">
              <w:rPr>
                <w:sz w:val="22"/>
              </w:rPr>
              <w:t>(для детей);</w:t>
            </w:r>
          </w:p>
          <w:p w:rsidR="00B0289F" w:rsidRPr="002D101B" w:rsidRDefault="00B0289F" w:rsidP="002F5434">
            <w:pPr>
              <w:autoSpaceDE w:val="0"/>
              <w:autoSpaceDN w:val="0"/>
              <w:jc w:val="center"/>
              <w:rPr>
                <w:sz w:val="22"/>
              </w:rPr>
            </w:pPr>
            <w:r w:rsidRPr="002D101B">
              <w:rPr>
                <w:sz w:val="22"/>
              </w:rPr>
              <w:t>суспензия для приема внутрь;</w:t>
            </w:r>
          </w:p>
          <w:p w:rsidR="00B0289F" w:rsidRPr="002D101B" w:rsidRDefault="00B0289F" w:rsidP="002F5434">
            <w:pPr>
              <w:autoSpaceDE w:val="0"/>
              <w:autoSpaceDN w:val="0"/>
              <w:jc w:val="center"/>
              <w:rPr>
                <w:sz w:val="22"/>
              </w:rPr>
            </w:pPr>
            <w:r w:rsidRPr="002D101B">
              <w:rPr>
                <w:sz w:val="22"/>
              </w:rPr>
              <w:t>суспензия для приема внутрь (для детей);</w:t>
            </w:r>
          </w:p>
          <w:p w:rsidR="00B0289F" w:rsidRPr="002D101B" w:rsidRDefault="00B0289F" w:rsidP="002F5434">
            <w:pPr>
              <w:autoSpaceDE w:val="0"/>
              <w:autoSpaceDN w:val="0"/>
              <w:jc w:val="center"/>
              <w:rPr>
                <w:sz w:val="22"/>
              </w:rPr>
            </w:pPr>
            <w:r w:rsidRPr="002D101B">
              <w:rPr>
                <w:sz w:val="22"/>
              </w:rPr>
              <w:t>таблетки, покрытые оболочкой;</w:t>
            </w:r>
          </w:p>
          <w:p w:rsidR="00B0289F" w:rsidRPr="002D101B" w:rsidRDefault="00B0289F" w:rsidP="002F5434">
            <w:pPr>
              <w:autoSpaceDE w:val="0"/>
              <w:autoSpaceDN w:val="0"/>
              <w:jc w:val="center"/>
              <w:rPr>
                <w:sz w:val="22"/>
              </w:rPr>
            </w:pPr>
            <w:r w:rsidRPr="002D101B">
              <w:rPr>
                <w:sz w:val="22"/>
              </w:rPr>
              <w:t>таблетки, покрытые пленочной оболочкой;</w:t>
            </w:r>
          </w:p>
          <w:p w:rsidR="00B0289F" w:rsidRPr="002D101B" w:rsidRDefault="00B0289F" w:rsidP="002F5434">
            <w:pPr>
              <w:autoSpaceDE w:val="0"/>
              <w:autoSpaceDN w:val="0"/>
              <w:jc w:val="center"/>
              <w:rPr>
                <w:sz w:val="22"/>
              </w:rPr>
            </w:pPr>
            <w:r w:rsidRPr="002D101B">
              <w:rPr>
                <w:sz w:val="22"/>
              </w:rPr>
              <w:t>таблетки пролонгированного действия, покрытые оболочкой</w:t>
            </w:r>
          </w:p>
        </w:tc>
      </w:tr>
      <w:tr w:rsidR="00B0289F" w:rsidRPr="002D101B" w:rsidTr="002F5434">
        <w:tc>
          <w:tcPr>
            <w:tcW w:w="1077" w:type="dxa"/>
            <w:vMerge/>
          </w:tcPr>
          <w:p w:rsidR="00B0289F" w:rsidRPr="002D101B" w:rsidRDefault="00B0289F" w:rsidP="002F5434">
            <w:pPr>
              <w:autoSpaceDE w:val="0"/>
              <w:autoSpaceDN w:val="0"/>
              <w:jc w:val="center"/>
              <w:rPr>
                <w:sz w:val="22"/>
              </w:rPr>
            </w:pPr>
          </w:p>
        </w:tc>
        <w:tc>
          <w:tcPr>
            <w:tcW w:w="3685" w:type="dxa"/>
            <w:vMerge/>
          </w:tcPr>
          <w:p w:rsidR="00B0289F" w:rsidRPr="002D101B" w:rsidRDefault="00B0289F" w:rsidP="002F5434">
            <w:pPr>
              <w:autoSpaceDE w:val="0"/>
              <w:autoSpaceDN w:val="0"/>
              <w:jc w:val="center"/>
              <w:rPr>
                <w:sz w:val="22"/>
              </w:rPr>
            </w:pPr>
          </w:p>
        </w:tc>
        <w:tc>
          <w:tcPr>
            <w:tcW w:w="1984" w:type="dxa"/>
          </w:tcPr>
          <w:p w:rsidR="00B0289F" w:rsidRPr="002D101B" w:rsidRDefault="00B0289F" w:rsidP="002F5434">
            <w:pPr>
              <w:autoSpaceDE w:val="0"/>
              <w:autoSpaceDN w:val="0"/>
              <w:jc w:val="center"/>
              <w:rPr>
                <w:sz w:val="22"/>
              </w:rPr>
            </w:pPr>
            <w:r w:rsidRPr="002D101B">
              <w:rPr>
                <w:sz w:val="22"/>
              </w:rPr>
              <w:t>кетопрофен</w:t>
            </w:r>
          </w:p>
        </w:tc>
        <w:tc>
          <w:tcPr>
            <w:tcW w:w="3319" w:type="dxa"/>
          </w:tcPr>
          <w:p w:rsidR="00B0289F" w:rsidRPr="002D101B" w:rsidRDefault="00B0289F" w:rsidP="002F5434">
            <w:pPr>
              <w:autoSpaceDE w:val="0"/>
              <w:autoSpaceDN w:val="0"/>
              <w:jc w:val="center"/>
              <w:rPr>
                <w:sz w:val="22"/>
              </w:rPr>
            </w:pPr>
            <w:r w:rsidRPr="002D101B">
              <w:rPr>
                <w:sz w:val="22"/>
              </w:rPr>
              <w:t>капсулы;</w:t>
            </w:r>
          </w:p>
          <w:p w:rsidR="00B0289F" w:rsidRPr="002D101B" w:rsidRDefault="00B0289F" w:rsidP="002F5434">
            <w:pPr>
              <w:autoSpaceDE w:val="0"/>
              <w:autoSpaceDN w:val="0"/>
              <w:jc w:val="center"/>
              <w:rPr>
                <w:sz w:val="22"/>
              </w:rPr>
            </w:pPr>
            <w:r w:rsidRPr="002D101B">
              <w:rPr>
                <w:sz w:val="22"/>
              </w:rPr>
              <w:t>капсулы пролонгированного действия;</w:t>
            </w:r>
          </w:p>
          <w:p w:rsidR="00B0289F" w:rsidRPr="002D101B" w:rsidRDefault="00B0289F" w:rsidP="002F5434">
            <w:pPr>
              <w:autoSpaceDE w:val="0"/>
              <w:autoSpaceDN w:val="0"/>
              <w:jc w:val="center"/>
              <w:rPr>
                <w:sz w:val="22"/>
              </w:rPr>
            </w:pPr>
            <w:r w:rsidRPr="002D101B">
              <w:rPr>
                <w:sz w:val="22"/>
              </w:rPr>
              <w:t>капсулы с модифицированным высвобождением;</w:t>
            </w:r>
          </w:p>
          <w:p w:rsidR="00B0289F" w:rsidRPr="002D101B" w:rsidRDefault="00B0289F" w:rsidP="002F5434">
            <w:pPr>
              <w:autoSpaceDE w:val="0"/>
              <w:autoSpaceDN w:val="0"/>
              <w:jc w:val="center"/>
              <w:rPr>
                <w:sz w:val="22"/>
              </w:rPr>
            </w:pPr>
            <w:r w:rsidRPr="002D101B">
              <w:rPr>
                <w:sz w:val="22"/>
              </w:rPr>
              <w:t>лиофилизат для приготовления раствора для внутримышечного введения;</w:t>
            </w:r>
          </w:p>
          <w:p w:rsidR="00B0289F" w:rsidRPr="002D101B" w:rsidRDefault="00B0289F" w:rsidP="002F5434">
            <w:pPr>
              <w:autoSpaceDE w:val="0"/>
              <w:autoSpaceDN w:val="0"/>
              <w:jc w:val="center"/>
              <w:rPr>
                <w:sz w:val="22"/>
              </w:rPr>
            </w:pPr>
            <w:r w:rsidRPr="002D101B">
              <w:rPr>
                <w:sz w:val="22"/>
              </w:rPr>
              <w:t>раствор для внутривенного и внутримышечного введения;</w:t>
            </w:r>
          </w:p>
          <w:p w:rsidR="00B0289F" w:rsidRPr="002D101B" w:rsidRDefault="00B0289F" w:rsidP="002F5434">
            <w:pPr>
              <w:autoSpaceDE w:val="0"/>
              <w:autoSpaceDN w:val="0"/>
              <w:jc w:val="center"/>
              <w:rPr>
                <w:sz w:val="22"/>
              </w:rPr>
            </w:pPr>
            <w:r w:rsidRPr="002D101B">
              <w:rPr>
                <w:sz w:val="22"/>
              </w:rPr>
              <w:t>раствор для инфузий и внутримышечного введения;</w:t>
            </w:r>
          </w:p>
          <w:p w:rsidR="00B0289F" w:rsidRPr="002D101B" w:rsidRDefault="00B0289F" w:rsidP="002F5434">
            <w:pPr>
              <w:autoSpaceDE w:val="0"/>
              <w:autoSpaceDN w:val="0"/>
              <w:jc w:val="center"/>
              <w:rPr>
                <w:sz w:val="22"/>
              </w:rPr>
            </w:pPr>
            <w:r w:rsidRPr="002D101B">
              <w:rPr>
                <w:sz w:val="22"/>
              </w:rPr>
              <w:t>суппозитории ректальные;</w:t>
            </w:r>
          </w:p>
          <w:p w:rsidR="00B0289F" w:rsidRPr="002D101B" w:rsidRDefault="00B0289F" w:rsidP="002F5434">
            <w:pPr>
              <w:autoSpaceDE w:val="0"/>
              <w:autoSpaceDN w:val="0"/>
              <w:jc w:val="center"/>
              <w:rPr>
                <w:sz w:val="22"/>
              </w:rPr>
            </w:pPr>
            <w:r w:rsidRPr="002D101B">
              <w:rPr>
                <w:sz w:val="22"/>
              </w:rPr>
              <w:t>суппозитории ректальные (для детей);</w:t>
            </w:r>
          </w:p>
          <w:p w:rsidR="00B0289F" w:rsidRPr="002D101B" w:rsidRDefault="00B0289F" w:rsidP="002F5434">
            <w:pPr>
              <w:autoSpaceDE w:val="0"/>
              <w:autoSpaceDN w:val="0"/>
              <w:jc w:val="center"/>
              <w:rPr>
                <w:sz w:val="22"/>
              </w:rPr>
            </w:pPr>
            <w:r w:rsidRPr="002D101B">
              <w:rPr>
                <w:sz w:val="22"/>
              </w:rPr>
              <w:t>таблетки;</w:t>
            </w:r>
          </w:p>
          <w:p w:rsidR="00B0289F" w:rsidRPr="002D101B" w:rsidRDefault="00B0289F" w:rsidP="002F5434">
            <w:pPr>
              <w:autoSpaceDE w:val="0"/>
              <w:autoSpaceDN w:val="0"/>
              <w:jc w:val="center"/>
              <w:rPr>
                <w:sz w:val="22"/>
              </w:rPr>
            </w:pPr>
            <w:r w:rsidRPr="002D101B">
              <w:rPr>
                <w:sz w:val="22"/>
              </w:rPr>
              <w:t>таблетки, покрытые пленочной оболочкой;</w:t>
            </w:r>
          </w:p>
          <w:p w:rsidR="00B0289F" w:rsidRPr="002D101B" w:rsidRDefault="00B0289F" w:rsidP="002F5434">
            <w:pPr>
              <w:autoSpaceDE w:val="0"/>
              <w:autoSpaceDN w:val="0"/>
              <w:jc w:val="center"/>
              <w:rPr>
                <w:sz w:val="22"/>
              </w:rPr>
            </w:pPr>
            <w:r w:rsidRPr="002D101B">
              <w:rPr>
                <w:sz w:val="22"/>
              </w:rPr>
              <w:t>таблетки пролонгированного действия;</w:t>
            </w:r>
          </w:p>
          <w:p w:rsidR="00B0289F" w:rsidRPr="002D101B" w:rsidRDefault="00B0289F" w:rsidP="002F5434">
            <w:pPr>
              <w:autoSpaceDE w:val="0"/>
              <w:autoSpaceDN w:val="0"/>
              <w:jc w:val="center"/>
              <w:rPr>
                <w:sz w:val="22"/>
              </w:rPr>
            </w:pPr>
            <w:r w:rsidRPr="002D101B">
              <w:rPr>
                <w:sz w:val="22"/>
              </w:rPr>
              <w:t>таблетки с модифицированным высвобождением</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M01C</w:t>
            </w:r>
          </w:p>
        </w:tc>
        <w:tc>
          <w:tcPr>
            <w:tcW w:w="3685" w:type="dxa"/>
          </w:tcPr>
          <w:p w:rsidR="000E209C" w:rsidRPr="002D101B" w:rsidRDefault="000E209C" w:rsidP="002F5434">
            <w:pPr>
              <w:autoSpaceDE w:val="0"/>
              <w:autoSpaceDN w:val="0"/>
              <w:jc w:val="center"/>
              <w:rPr>
                <w:sz w:val="22"/>
              </w:rPr>
            </w:pPr>
            <w:r w:rsidRPr="002D101B">
              <w:rPr>
                <w:sz w:val="22"/>
              </w:rPr>
              <w:t>базисные противоревматические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M01CC</w:t>
            </w:r>
          </w:p>
        </w:tc>
        <w:tc>
          <w:tcPr>
            <w:tcW w:w="3685" w:type="dxa"/>
          </w:tcPr>
          <w:p w:rsidR="000E209C" w:rsidRPr="002D101B" w:rsidRDefault="000E209C" w:rsidP="002F5434">
            <w:pPr>
              <w:autoSpaceDE w:val="0"/>
              <w:autoSpaceDN w:val="0"/>
              <w:jc w:val="center"/>
              <w:rPr>
                <w:sz w:val="22"/>
              </w:rPr>
            </w:pPr>
            <w:r w:rsidRPr="002D101B">
              <w:rPr>
                <w:sz w:val="22"/>
              </w:rPr>
              <w:t>пеницилламин и подобные препараты</w:t>
            </w:r>
          </w:p>
        </w:tc>
        <w:tc>
          <w:tcPr>
            <w:tcW w:w="1984" w:type="dxa"/>
          </w:tcPr>
          <w:p w:rsidR="000E209C" w:rsidRPr="002D101B" w:rsidRDefault="000E209C" w:rsidP="002F5434">
            <w:pPr>
              <w:autoSpaceDE w:val="0"/>
              <w:autoSpaceDN w:val="0"/>
              <w:jc w:val="center"/>
              <w:rPr>
                <w:sz w:val="22"/>
              </w:rPr>
            </w:pPr>
            <w:r w:rsidRPr="002D101B">
              <w:rPr>
                <w:sz w:val="22"/>
              </w:rPr>
              <w:t>пеницилламин</w:t>
            </w:r>
          </w:p>
        </w:tc>
        <w:tc>
          <w:tcPr>
            <w:tcW w:w="3319" w:type="dxa"/>
          </w:tcPr>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M03</w:t>
            </w:r>
          </w:p>
        </w:tc>
        <w:tc>
          <w:tcPr>
            <w:tcW w:w="3685" w:type="dxa"/>
          </w:tcPr>
          <w:p w:rsidR="000E209C" w:rsidRPr="002D101B" w:rsidRDefault="000E209C" w:rsidP="002F5434">
            <w:pPr>
              <w:autoSpaceDE w:val="0"/>
              <w:autoSpaceDN w:val="0"/>
              <w:jc w:val="center"/>
              <w:rPr>
                <w:sz w:val="22"/>
              </w:rPr>
            </w:pPr>
            <w:r w:rsidRPr="002D101B">
              <w:rPr>
                <w:sz w:val="22"/>
              </w:rPr>
              <w:t>миорелаксанты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1D2B20">
            <w:pPr>
              <w:autoSpaceDE w:val="0"/>
              <w:autoSpaceDN w:val="0"/>
              <w:spacing w:line="235" w:lineRule="auto"/>
              <w:jc w:val="center"/>
              <w:rPr>
                <w:sz w:val="22"/>
              </w:rPr>
            </w:pPr>
            <w:r w:rsidRPr="002D101B">
              <w:rPr>
                <w:sz w:val="22"/>
              </w:rPr>
              <w:t>M03A</w:t>
            </w:r>
          </w:p>
        </w:tc>
        <w:tc>
          <w:tcPr>
            <w:tcW w:w="3685" w:type="dxa"/>
          </w:tcPr>
          <w:p w:rsidR="000E209C" w:rsidRPr="002D101B" w:rsidRDefault="000E209C" w:rsidP="001D2B20">
            <w:pPr>
              <w:autoSpaceDE w:val="0"/>
              <w:autoSpaceDN w:val="0"/>
              <w:spacing w:line="235" w:lineRule="auto"/>
              <w:jc w:val="center"/>
              <w:rPr>
                <w:sz w:val="22"/>
              </w:rPr>
            </w:pPr>
            <w:r w:rsidRPr="002D101B">
              <w:rPr>
                <w:sz w:val="22"/>
              </w:rPr>
              <w:t>миорелаксанты периферического действия</w:t>
            </w:r>
          </w:p>
        </w:tc>
        <w:tc>
          <w:tcPr>
            <w:tcW w:w="1984" w:type="dxa"/>
          </w:tcPr>
          <w:p w:rsidR="000E209C" w:rsidRPr="002D101B" w:rsidRDefault="000E209C" w:rsidP="001D2B20">
            <w:pPr>
              <w:autoSpaceDE w:val="0"/>
              <w:autoSpaceDN w:val="0"/>
              <w:spacing w:line="235" w:lineRule="auto"/>
              <w:jc w:val="center"/>
              <w:rPr>
                <w:sz w:val="22"/>
              </w:rPr>
            </w:pPr>
          </w:p>
        </w:tc>
        <w:tc>
          <w:tcPr>
            <w:tcW w:w="3319" w:type="dxa"/>
          </w:tcPr>
          <w:p w:rsidR="000E209C" w:rsidRPr="002D101B" w:rsidRDefault="000E209C" w:rsidP="001D2B20">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1D2B20">
            <w:pPr>
              <w:autoSpaceDE w:val="0"/>
              <w:autoSpaceDN w:val="0"/>
              <w:spacing w:line="235" w:lineRule="auto"/>
              <w:jc w:val="center"/>
              <w:rPr>
                <w:sz w:val="22"/>
              </w:rPr>
            </w:pPr>
            <w:r w:rsidRPr="002D101B">
              <w:rPr>
                <w:sz w:val="22"/>
              </w:rPr>
              <w:t>M03AB</w:t>
            </w:r>
          </w:p>
        </w:tc>
        <w:tc>
          <w:tcPr>
            <w:tcW w:w="3685" w:type="dxa"/>
          </w:tcPr>
          <w:p w:rsidR="000E209C" w:rsidRPr="002D101B" w:rsidRDefault="000E209C" w:rsidP="001D2B20">
            <w:pPr>
              <w:autoSpaceDE w:val="0"/>
              <w:autoSpaceDN w:val="0"/>
              <w:spacing w:line="235" w:lineRule="auto"/>
              <w:jc w:val="center"/>
              <w:rPr>
                <w:sz w:val="22"/>
              </w:rPr>
            </w:pPr>
            <w:r w:rsidRPr="002D101B">
              <w:rPr>
                <w:sz w:val="22"/>
              </w:rPr>
              <w:t>производные холина</w:t>
            </w:r>
          </w:p>
        </w:tc>
        <w:tc>
          <w:tcPr>
            <w:tcW w:w="1984" w:type="dxa"/>
          </w:tcPr>
          <w:p w:rsidR="000E209C" w:rsidRPr="002D101B" w:rsidRDefault="000E209C" w:rsidP="001D2B20">
            <w:pPr>
              <w:autoSpaceDE w:val="0"/>
              <w:autoSpaceDN w:val="0"/>
              <w:spacing w:line="235" w:lineRule="auto"/>
              <w:jc w:val="center"/>
              <w:rPr>
                <w:sz w:val="22"/>
              </w:rPr>
            </w:pPr>
            <w:r w:rsidRPr="002D101B">
              <w:rPr>
                <w:sz w:val="22"/>
              </w:rPr>
              <w:t>суксаметония йодид и хлорид</w:t>
            </w:r>
          </w:p>
        </w:tc>
        <w:tc>
          <w:tcPr>
            <w:tcW w:w="3319" w:type="dxa"/>
          </w:tcPr>
          <w:p w:rsidR="000E209C" w:rsidRPr="002D101B" w:rsidRDefault="000E209C" w:rsidP="001D2B20">
            <w:pPr>
              <w:autoSpaceDE w:val="0"/>
              <w:autoSpaceDN w:val="0"/>
              <w:spacing w:line="235" w:lineRule="auto"/>
              <w:jc w:val="center"/>
              <w:rPr>
                <w:sz w:val="22"/>
              </w:rPr>
            </w:pPr>
            <w:r w:rsidRPr="002D101B">
              <w:rPr>
                <w:sz w:val="22"/>
              </w:rPr>
              <w:t>раствор для внутривенного и внутримышечного введения</w:t>
            </w:r>
          </w:p>
        </w:tc>
      </w:tr>
      <w:tr w:rsidR="00F0075B" w:rsidRPr="002D101B" w:rsidTr="002F5434">
        <w:tc>
          <w:tcPr>
            <w:tcW w:w="1077" w:type="dxa"/>
            <w:vMerge w:val="restart"/>
          </w:tcPr>
          <w:p w:rsidR="00F0075B" w:rsidRPr="002D101B" w:rsidRDefault="00F0075B" w:rsidP="001D2B20">
            <w:pPr>
              <w:autoSpaceDE w:val="0"/>
              <w:autoSpaceDN w:val="0"/>
              <w:spacing w:line="235" w:lineRule="auto"/>
              <w:jc w:val="center"/>
              <w:rPr>
                <w:sz w:val="22"/>
              </w:rPr>
            </w:pPr>
            <w:r w:rsidRPr="002D101B">
              <w:rPr>
                <w:sz w:val="22"/>
              </w:rPr>
              <w:t>M03AC</w:t>
            </w:r>
          </w:p>
        </w:tc>
        <w:tc>
          <w:tcPr>
            <w:tcW w:w="3685" w:type="dxa"/>
            <w:vMerge w:val="restart"/>
          </w:tcPr>
          <w:p w:rsidR="00F0075B" w:rsidRPr="002D101B" w:rsidRDefault="00F0075B" w:rsidP="001D2B20">
            <w:pPr>
              <w:autoSpaceDE w:val="0"/>
              <w:autoSpaceDN w:val="0"/>
              <w:spacing w:line="235" w:lineRule="auto"/>
              <w:jc w:val="center"/>
              <w:rPr>
                <w:sz w:val="22"/>
              </w:rPr>
            </w:pPr>
            <w:r w:rsidRPr="002D101B">
              <w:rPr>
                <w:sz w:val="22"/>
              </w:rPr>
              <w:t>другие четвертичные аммониевые соединения</w:t>
            </w:r>
          </w:p>
        </w:tc>
        <w:tc>
          <w:tcPr>
            <w:tcW w:w="1984" w:type="dxa"/>
          </w:tcPr>
          <w:p w:rsidR="00F0075B" w:rsidRPr="002D101B" w:rsidRDefault="00F0075B" w:rsidP="001D2B20">
            <w:pPr>
              <w:autoSpaceDE w:val="0"/>
              <w:autoSpaceDN w:val="0"/>
              <w:spacing w:line="235" w:lineRule="auto"/>
              <w:jc w:val="center"/>
              <w:rPr>
                <w:sz w:val="22"/>
              </w:rPr>
            </w:pPr>
            <w:r w:rsidRPr="002D101B">
              <w:rPr>
                <w:sz w:val="22"/>
              </w:rPr>
              <w:t>пипекурония бромид</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лиофилизат для приготовления раствора для внутривенного введения</w:t>
            </w:r>
          </w:p>
        </w:tc>
      </w:tr>
      <w:tr w:rsidR="00F0075B" w:rsidRPr="002D101B" w:rsidTr="002F5434">
        <w:tc>
          <w:tcPr>
            <w:tcW w:w="1077" w:type="dxa"/>
            <w:vMerge/>
          </w:tcPr>
          <w:p w:rsidR="00F0075B" w:rsidRPr="002D101B" w:rsidRDefault="00F0075B" w:rsidP="001D2B20">
            <w:pPr>
              <w:autoSpaceDE w:val="0"/>
              <w:autoSpaceDN w:val="0"/>
              <w:spacing w:line="235" w:lineRule="auto"/>
              <w:jc w:val="center"/>
              <w:rPr>
                <w:sz w:val="22"/>
              </w:rPr>
            </w:pPr>
          </w:p>
        </w:tc>
        <w:tc>
          <w:tcPr>
            <w:tcW w:w="3685" w:type="dxa"/>
            <w:vMerge/>
          </w:tcPr>
          <w:p w:rsidR="00F0075B" w:rsidRPr="002D101B" w:rsidRDefault="00F0075B" w:rsidP="001D2B20">
            <w:pPr>
              <w:autoSpaceDE w:val="0"/>
              <w:autoSpaceDN w:val="0"/>
              <w:spacing w:line="235" w:lineRule="auto"/>
              <w:jc w:val="center"/>
              <w:rPr>
                <w:sz w:val="22"/>
              </w:rPr>
            </w:pPr>
          </w:p>
        </w:tc>
        <w:tc>
          <w:tcPr>
            <w:tcW w:w="1984" w:type="dxa"/>
          </w:tcPr>
          <w:p w:rsidR="00F0075B" w:rsidRPr="002D101B" w:rsidRDefault="00F0075B" w:rsidP="001D2B20">
            <w:pPr>
              <w:autoSpaceDE w:val="0"/>
              <w:autoSpaceDN w:val="0"/>
              <w:spacing w:line="235" w:lineRule="auto"/>
              <w:jc w:val="center"/>
              <w:rPr>
                <w:sz w:val="22"/>
              </w:rPr>
            </w:pPr>
            <w:r w:rsidRPr="002D101B">
              <w:rPr>
                <w:sz w:val="22"/>
              </w:rPr>
              <w:t>рокурония бромид</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раствор для внутривенного введения</w:t>
            </w:r>
          </w:p>
        </w:tc>
      </w:tr>
      <w:tr w:rsidR="00F0075B" w:rsidRPr="002D101B" w:rsidTr="002F5434">
        <w:tc>
          <w:tcPr>
            <w:tcW w:w="1077" w:type="dxa"/>
            <w:vMerge w:val="restart"/>
          </w:tcPr>
          <w:p w:rsidR="00F0075B" w:rsidRPr="002D101B" w:rsidRDefault="00F0075B" w:rsidP="001D2B20">
            <w:pPr>
              <w:autoSpaceDE w:val="0"/>
              <w:autoSpaceDN w:val="0"/>
              <w:spacing w:line="235" w:lineRule="auto"/>
              <w:jc w:val="center"/>
              <w:rPr>
                <w:sz w:val="22"/>
              </w:rPr>
            </w:pPr>
            <w:r w:rsidRPr="002D101B">
              <w:rPr>
                <w:sz w:val="22"/>
              </w:rPr>
              <w:t>M03AX</w:t>
            </w:r>
          </w:p>
        </w:tc>
        <w:tc>
          <w:tcPr>
            <w:tcW w:w="3685" w:type="dxa"/>
            <w:vMerge w:val="restart"/>
          </w:tcPr>
          <w:p w:rsidR="00F0075B" w:rsidRPr="002D101B" w:rsidRDefault="00F0075B" w:rsidP="001D2B20">
            <w:pPr>
              <w:autoSpaceDE w:val="0"/>
              <w:autoSpaceDN w:val="0"/>
              <w:spacing w:line="235" w:lineRule="auto"/>
              <w:jc w:val="center"/>
              <w:rPr>
                <w:sz w:val="22"/>
              </w:rPr>
            </w:pPr>
            <w:r w:rsidRPr="002D101B">
              <w:rPr>
                <w:sz w:val="22"/>
              </w:rPr>
              <w:t>другие миорелаксанты периферического действия</w:t>
            </w:r>
          </w:p>
        </w:tc>
        <w:tc>
          <w:tcPr>
            <w:tcW w:w="1984" w:type="dxa"/>
          </w:tcPr>
          <w:p w:rsidR="00F0075B" w:rsidRPr="002D101B" w:rsidRDefault="00F0075B" w:rsidP="001D2B20">
            <w:pPr>
              <w:autoSpaceDE w:val="0"/>
              <w:autoSpaceDN w:val="0"/>
              <w:spacing w:line="235" w:lineRule="auto"/>
              <w:jc w:val="center"/>
              <w:rPr>
                <w:sz w:val="22"/>
              </w:rPr>
            </w:pPr>
            <w:r w:rsidRPr="002D101B">
              <w:rPr>
                <w:sz w:val="22"/>
              </w:rPr>
              <w:t>ботулинический токсин типа A</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лиофилизат для приготовления раствора для внутримышечного введения</w:t>
            </w:r>
          </w:p>
        </w:tc>
      </w:tr>
      <w:tr w:rsidR="00F0075B" w:rsidRPr="002D101B" w:rsidTr="002F5434">
        <w:tc>
          <w:tcPr>
            <w:tcW w:w="1077" w:type="dxa"/>
            <w:vMerge/>
          </w:tcPr>
          <w:p w:rsidR="00F0075B" w:rsidRPr="002D101B" w:rsidRDefault="00F0075B" w:rsidP="001D2B20">
            <w:pPr>
              <w:autoSpaceDE w:val="0"/>
              <w:autoSpaceDN w:val="0"/>
              <w:spacing w:line="235" w:lineRule="auto"/>
              <w:jc w:val="center"/>
              <w:rPr>
                <w:sz w:val="22"/>
              </w:rPr>
            </w:pPr>
          </w:p>
        </w:tc>
        <w:tc>
          <w:tcPr>
            <w:tcW w:w="3685" w:type="dxa"/>
            <w:vMerge/>
          </w:tcPr>
          <w:p w:rsidR="00F0075B" w:rsidRPr="002D101B" w:rsidRDefault="00F0075B" w:rsidP="001D2B20">
            <w:pPr>
              <w:autoSpaceDE w:val="0"/>
              <w:autoSpaceDN w:val="0"/>
              <w:spacing w:line="235" w:lineRule="auto"/>
              <w:jc w:val="center"/>
              <w:rPr>
                <w:sz w:val="22"/>
              </w:rPr>
            </w:pPr>
          </w:p>
        </w:tc>
        <w:tc>
          <w:tcPr>
            <w:tcW w:w="1984" w:type="dxa"/>
          </w:tcPr>
          <w:p w:rsidR="00F0075B" w:rsidRPr="002D101B" w:rsidRDefault="00F0075B" w:rsidP="001D2B20">
            <w:pPr>
              <w:autoSpaceDE w:val="0"/>
              <w:autoSpaceDN w:val="0"/>
              <w:spacing w:line="235" w:lineRule="auto"/>
              <w:jc w:val="center"/>
              <w:rPr>
                <w:sz w:val="22"/>
              </w:rPr>
            </w:pPr>
            <w:r w:rsidRPr="002D101B">
              <w:rPr>
                <w:sz w:val="22"/>
              </w:rPr>
              <w:t xml:space="preserve">ботулинический токсин типа </w:t>
            </w:r>
            <w:r w:rsidR="007101D0">
              <w:rPr>
                <w:sz w:val="22"/>
              </w:rPr>
              <w:br/>
            </w:r>
            <w:r w:rsidRPr="002D101B">
              <w:rPr>
                <w:sz w:val="22"/>
              </w:rPr>
              <w:t>A-гемагглютинин комплекс</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лиофилизат для приготовления раствора для внутримышечного введения;</w:t>
            </w:r>
          </w:p>
          <w:p w:rsidR="00F0075B" w:rsidRPr="002D101B" w:rsidRDefault="00F0075B" w:rsidP="00F0075B">
            <w:pPr>
              <w:autoSpaceDE w:val="0"/>
              <w:autoSpaceDN w:val="0"/>
              <w:spacing w:line="235" w:lineRule="auto"/>
              <w:jc w:val="center"/>
              <w:rPr>
                <w:sz w:val="22"/>
              </w:rPr>
            </w:pPr>
            <w:r w:rsidRPr="002D101B">
              <w:rPr>
                <w:sz w:val="22"/>
              </w:rPr>
              <w:t>лиофилизат для приготовления раствора для инъекций</w:t>
            </w:r>
          </w:p>
        </w:tc>
      </w:tr>
      <w:tr w:rsidR="007A6C25" w:rsidRPr="002D101B" w:rsidTr="002F5434">
        <w:tc>
          <w:tcPr>
            <w:tcW w:w="1077" w:type="dxa"/>
          </w:tcPr>
          <w:p w:rsidR="000E209C" w:rsidRPr="002D101B" w:rsidRDefault="000E209C" w:rsidP="001D2B20">
            <w:pPr>
              <w:autoSpaceDE w:val="0"/>
              <w:autoSpaceDN w:val="0"/>
              <w:spacing w:line="235" w:lineRule="auto"/>
              <w:jc w:val="center"/>
              <w:rPr>
                <w:sz w:val="22"/>
              </w:rPr>
            </w:pPr>
            <w:r w:rsidRPr="002D101B">
              <w:rPr>
                <w:sz w:val="22"/>
              </w:rPr>
              <w:t>M03B</w:t>
            </w:r>
          </w:p>
        </w:tc>
        <w:tc>
          <w:tcPr>
            <w:tcW w:w="3685" w:type="dxa"/>
          </w:tcPr>
          <w:p w:rsidR="000E209C" w:rsidRPr="002D101B" w:rsidRDefault="000E209C" w:rsidP="001D2B20">
            <w:pPr>
              <w:autoSpaceDE w:val="0"/>
              <w:autoSpaceDN w:val="0"/>
              <w:spacing w:line="235" w:lineRule="auto"/>
              <w:jc w:val="center"/>
              <w:rPr>
                <w:sz w:val="22"/>
              </w:rPr>
            </w:pPr>
            <w:r w:rsidRPr="002D101B">
              <w:rPr>
                <w:sz w:val="22"/>
              </w:rPr>
              <w:t>миорелаксанты центрального действия</w:t>
            </w:r>
          </w:p>
        </w:tc>
        <w:tc>
          <w:tcPr>
            <w:tcW w:w="1984" w:type="dxa"/>
          </w:tcPr>
          <w:p w:rsidR="000E209C" w:rsidRPr="002D101B" w:rsidRDefault="000E209C" w:rsidP="001D2B20">
            <w:pPr>
              <w:autoSpaceDE w:val="0"/>
              <w:autoSpaceDN w:val="0"/>
              <w:spacing w:line="235" w:lineRule="auto"/>
              <w:jc w:val="center"/>
              <w:rPr>
                <w:sz w:val="22"/>
              </w:rPr>
            </w:pPr>
          </w:p>
        </w:tc>
        <w:tc>
          <w:tcPr>
            <w:tcW w:w="3319" w:type="dxa"/>
          </w:tcPr>
          <w:p w:rsidR="000E209C" w:rsidRPr="002D101B" w:rsidRDefault="000E209C" w:rsidP="001D2B20">
            <w:pPr>
              <w:autoSpaceDE w:val="0"/>
              <w:autoSpaceDN w:val="0"/>
              <w:spacing w:line="235" w:lineRule="auto"/>
              <w:jc w:val="center"/>
              <w:rPr>
                <w:sz w:val="22"/>
              </w:rPr>
            </w:pPr>
          </w:p>
        </w:tc>
      </w:tr>
      <w:tr w:rsidR="00F0075B" w:rsidRPr="002D101B" w:rsidTr="002F5434">
        <w:tc>
          <w:tcPr>
            <w:tcW w:w="1077" w:type="dxa"/>
            <w:vMerge w:val="restart"/>
          </w:tcPr>
          <w:p w:rsidR="00F0075B" w:rsidRPr="002D101B" w:rsidRDefault="00F0075B" w:rsidP="001D2B20">
            <w:pPr>
              <w:autoSpaceDE w:val="0"/>
              <w:autoSpaceDN w:val="0"/>
              <w:spacing w:line="235" w:lineRule="auto"/>
              <w:jc w:val="center"/>
              <w:rPr>
                <w:sz w:val="22"/>
              </w:rPr>
            </w:pPr>
            <w:r w:rsidRPr="002D101B">
              <w:rPr>
                <w:sz w:val="22"/>
              </w:rPr>
              <w:t>M03BX</w:t>
            </w:r>
          </w:p>
        </w:tc>
        <w:tc>
          <w:tcPr>
            <w:tcW w:w="3685" w:type="dxa"/>
            <w:vMerge w:val="restart"/>
          </w:tcPr>
          <w:p w:rsidR="00F0075B" w:rsidRPr="002D101B" w:rsidRDefault="00F0075B" w:rsidP="001D2B20">
            <w:pPr>
              <w:autoSpaceDE w:val="0"/>
              <w:autoSpaceDN w:val="0"/>
              <w:spacing w:line="235" w:lineRule="auto"/>
              <w:jc w:val="center"/>
              <w:rPr>
                <w:sz w:val="22"/>
              </w:rPr>
            </w:pPr>
            <w:r w:rsidRPr="002D101B">
              <w:rPr>
                <w:sz w:val="22"/>
              </w:rPr>
              <w:t>другие миорелаксанты центрального действия</w:t>
            </w:r>
          </w:p>
        </w:tc>
        <w:tc>
          <w:tcPr>
            <w:tcW w:w="1984" w:type="dxa"/>
          </w:tcPr>
          <w:p w:rsidR="00F0075B" w:rsidRPr="002D101B" w:rsidRDefault="00F0075B" w:rsidP="001D2B20">
            <w:pPr>
              <w:autoSpaceDE w:val="0"/>
              <w:autoSpaceDN w:val="0"/>
              <w:spacing w:line="235" w:lineRule="auto"/>
              <w:jc w:val="center"/>
              <w:rPr>
                <w:sz w:val="22"/>
              </w:rPr>
            </w:pPr>
            <w:r w:rsidRPr="002D101B">
              <w:rPr>
                <w:sz w:val="22"/>
              </w:rPr>
              <w:t>баклофен</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раствор для интратекального введения;</w:t>
            </w:r>
          </w:p>
          <w:p w:rsidR="00F0075B" w:rsidRPr="002D101B" w:rsidRDefault="00F0075B" w:rsidP="001D2B20">
            <w:pPr>
              <w:autoSpaceDE w:val="0"/>
              <w:autoSpaceDN w:val="0"/>
              <w:spacing w:line="235" w:lineRule="auto"/>
              <w:jc w:val="center"/>
              <w:rPr>
                <w:sz w:val="22"/>
              </w:rPr>
            </w:pPr>
            <w:r w:rsidRPr="002D101B">
              <w:rPr>
                <w:sz w:val="22"/>
              </w:rPr>
              <w:t>таблетки</w:t>
            </w:r>
          </w:p>
        </w:tc>
      </w:tr>
      <w:tr w:rsidR="00F0075B" w:rsidRPr="002D101B" w:rsidTr="002F5434">
        <w:tc>
          <w:tcPr>
            <w:tcW w:w="1077" w:type="dxa"/>
            <w:vMerge/>
          </w:tcPr>
          <w:p w:rsidR="00F0075B" w:rsidRPr="002D101B" w:rsidRDefault="00F0075B" w:rsidP="001D2B20">
            <w:pPr>
              <w:autoSpaceDE w:val="0"/>
              <w:autoSpaceDN w:val="0"/>
              <w:spacing w:line="235" w:lineRule="auto"/>
              <w:jc w:val="center"/>
              <w:rPr>
                <w:sz w:val="22"/>
              </w:rPr>
            </w:pPr>
          </w:p>
        </w:tc>
        <w:tc>
          <w:tcPr>
            <w:tcW w:w="3685" w:type="dxa"/>
            <w:vMerge/>
          </w:tcPr>
          <w:p w:rsidR="00F0075B" w:rsidRPr="002D101B" w:rsidRDefault="00F0075B" w:rsidP="001D2B20">
            <w:pPr>
              <w:autoSpaceDE w:val="0"/>
              <w:autoSpaceDN w:val="0"/>
              <w:spacing w:line="235" w:lineRule="auto"/>
              <w:jc w:val="center"/>
              <w:rPr>
                <w:sz w:val="22"/>
              </w:rPr>
            </w:pPr>
          </w:p>
        </w:tc>
        <w:tc>
          <w:tcPr>
            <w:tcW w:w="1984" w:type="dxa"/>
          </w:tcPr>
          <w:p w:rsidR="00F0075B" w:rsidRPr="002D101B" w:rsidRDefault="00F0075B" w:rsidP="001D2B20">
            <w:pPr>
              <w:autoSpaceDE w:val="0"/>
              <w:autoSpaceDN w:val="0"/>
              <w:spacing w:line="235" w:lineRule="auto"/>
              <w:jc w:val="center"/>
              <w:rPr>
                <w:sz w:val="22"/>
              </w:rPr>
            </w:pPr>
            <w:r w:rsidRPr="002D101B">
              <w:rPr>
                <w:sz w:val="22"/>
              </w:rPr>
              <w:t>тизанидин</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капсулы с модифицированным высвобождением;</w:t>
            </w:r>
          </w:p>
          <w:p w:rsidR="00F0075B" w:rsidRPr="002D101B" w:rsidRDefault="00F0075B" w:rsidP="001D2B20">
            <w:pPr>
              <w:autoSpaceDE w:val="0"/>
              <w:autoSpaceDN w:val="0"/>
              <w:spacing w:line="235" w:lineRule="auto"/>
              <w:jc w:val="center"/>
              <w:rPr>
                <w:sz w:val="22"/>
              </w:rPr>
            </w:pPr>
            <w:r w:rsidRPr="002D101B">
              <w:rPr>
                <w:sz w:val="22"/>
              </w:rPr>
              <w:t>таблетки</w:t>
            </w:r>
          </w:p>
        </w:tc>
      </w:tr>
      <w:tr w:rsidR="007A6C25" w:rsidRPr="002D101B" w:rsidTr="002F5434">
        <w:tc>
          <w:tcPr>
            <w:tcW w:w="1077" w:type="dxa"/>
          </w:tcPr>
          <w:p w:rsidR="000E209C" w:rsidRPr="002D101B" w:rsidRDefault="000E209C" w:rsidP="001D2B20">
            <w:pPr>
              <w:autoSpaceDE w:val="0"/>
              <w:autoSpaceDN w:val="0"/>
              <w:spacing w:line="235" w:lineRule="auto"/>
              <w:jc w:val="center"/>
              <w:rPr>
                <w:sz w:val="22"/>
              </w:rPr>
            </w:pPr>
            <w:r w:rsidRPr="002D101B">
              <w:rPr>
                <w:sz w:val="22"/>
              </w:rPr>
              <w:t>M04</w:t>
            </w:r>
          </w:p>
        </w:tc>
        <w:tc>
          <w:tcPr>
            <w:tcW w:w="3685" w:type="dxa"/>
          </w:tcPr>
          <w:p w:rsidR="000E209C" w:rsidRPr="002D101B" w:rsidRDefault="000E209C" w:rsidP="001D2B20">
            <w:pPr>
              <w:autoSpaceDE w:val="0"/>
              <w:autoSpaceDN w:val="0"/>
              <w:spacing w:line="235" w:lineRule="auto"/>
              <w:jc w:val="center"/>
              <w:rPr>
                <w:sz w:val="22"/>
              </w:rPr>
            </w:pPr>
            <w:r w:rsidRPr="002D101B">
              <w:rPr>
                <w:sz w:val="22"/>
              </w:rPr>
              <w:t>противоподагрические препараты</w:t>
            </w:r>
          </w:p>
        </w:tc>
        <w:tc>
          <w:tcPr>
            <w:tcW w:w="1984" w:type="dxa"/>
          </w:tcPr>
          <w:p w:rsidR="000E209C" w:rsidRPr="002D101B" w:rsidRDefault="000E209C" w:rsidP="001D2B20">
            <w:pPr>
              <w:autoSpaceDE w:val="0"/>
              <w:autoSpaceDN w:val="0"/>
              <w:spacing w:line="235" w:lineRule="auto"/>
              <w:jc w:val="center"/>
              <w:rPr>
                <w:sz w:val="22"/>
              </w:rPr>
            </w:pPr>
          </w:p>
        </w:tc>
        <w:tc>
          <w:tcPr>
            <w:tcW w:w="3319" w:type="dxa"/>
          </w:tcPr>
          <w:p w:rsidR="000E209C" w:rsidRPr="002D101B" w:rsidRDefault="000E209C" w:rsidP="001D2B20">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1D2B20">
            <w:pPr>
              <w:autoSpaceDE w:val="0"/>
              <w:autoSpaceDN w:val="0"/>
              <w:spacing w:line="235" w:lineRule="auto"/>
              <w:jc w:val="center"/>
              <w:rPr>
                <w:sz w:val="22"/>
              </w:rPr>
            </w:pPr>
            <w:r w:rsidRPr="002D101B">
              <w:rPr>
                <w:sz w:val="22"/>
              </w:rPr>
              <w:t>M04A</w:t>
            </w:r>
          </w:p>
        </w:tc>
        <w:tc>
          <w:tcPr>
            <w:tcW w:w="3685" w:type="dxa"/>
          </w:tcPr>
          <w:p w:rsidR="000E209C" w:rsidRPr="002D101B" w:rsidRDefault="000E209C" w:rsidP="001D2B20">
            <w:pPr>
              <w:autoSpaceDE w:val="0"/>
              <w:autoSpaceDN w:val="0"/>
              <w:spacing w:line="235" w:lineRule="auto"/>
              <w:jc w:val="center"/>
              <w:rPr>
                <w:sz w:val="22"/>
              </w:rPr>
            </w:pPr>
            <w:r w:rsidRPr="002D101B">
              <w:rPr>
                <w:sz w:val="22"/>
              </w:rPr>
              <w:t>противоподагрические препараты</w:t>
            </w:r>
          </w:p>
        </w:tc>
        <w:tc>
          <w:tcPr>
            <w:tcW w:w="1984" w:type="dxa"/>
          </w:tcPr>
          <w:p w:rsidR="000E209C" w:rsidRPr="002D101B" w:rsidRDefault="000E209C" w:rsidP="001D2B20">
            <w:pPr>
              <w:autoSpaceDE w:val="0"/>
              <w:autoSpaceDN w:val="0"/>
              <w:spacing w:line="235" w:lineRule="auto"/>
              <w:jc w:val="center"/>
              <w:rPr>
                <w:sz w:val="22"/>
              </w:rPr>
            </w:pPr>
          </w:p>
        </w:tc>
        <w:tc>
          <w:tcPr>
            <w:tcW w:w="3319" w:type="dxa"/>
          </w:tcPr>
          <w:p w:rsidR="000E209C" w:rsidRPr="002D101B" w:rsidRDefault="000E209C" w:rsidP="001D2B20">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1D2B20">
            <w:pPr>
              <w:autoSpaceDE w:val="0"/>
              <w:autoSpaceDN w:val="0"/>
              <w:spacing w:line="235" w:lineRule="auto"/>
              <w:jc w:val="center"/>
              <w:rPr>
                <w:sz w:val="22"/>
              </w:rPr>
            </w:pPr>
            <w:r w:rsidRPr="002D101B">
              <w:rPr>
                <w:sz w:val="22"/>
              </w:rPr>
              <w:t>M04AA</w:t>
            </w:r>
          </w:p>
        </w:tc>
        <w:tc>
          <w:tcPr>
            <w:tcW w:w="3685" w:type="dxa"/>
          </w:tcPr>
          <w:p w:rsidR="000E209C" w:rsidRPr="002D101B" w:rsidRDefault="000E209C" w:rsidP="001D2B20">
            <w:pPr>
              <w:autoSpaceDE w:val="0"/>
              <w:autoSpaceDN w:val="0"/>
              <w:spacing w:line="235" w:lineRule="auto"/>
              <w:jc w:val="center"/>
              <w:rPr>
                <w:sz w:val="22"/>
              </w:rPr>
            </w:pPr>
            <w:r w:rsidRPr="002D101B">
              <w:rPr>
                <w:sz w:val="22"/>
              </w:rPr>
              <w:t>ингибиторы образования мочевой кислоты</w:t>
            </w:r>
          </w:p>
        </w:tc>
        <w:tc>
          <w:tcPr>
            <w:tcW w:w="1984" w:type="dxa"/>
          </w:tcPr>
          <w:p w:rsidR="000E209C" w:rsidRPr="002D101B" w:rsidRDefault="000E209C" w:rsidP="001D2B20">
            <w:pPr>
              <w:autoSpaceDE w:val="0"/>
              <w:autoSpaceDN w:val="0"/>
              <w:spacing w:line="235" w:lineRule="auto"/>
              <w:jc w:val="center"/>
              <w:rPr>
                <w:sz w:val="22"/>
              </w:rPr>
            </w:pPr>
            <w:r w:rsidRPr="002D101B">
              <w:rPr>
                <w:sz w:val="22"/>
              </w:rPr>
              <w:t>аллопуринол</w:t>
            </w:r>
          </w:p>
        </w:tc>
        <w:tc>
          <w:tcPr>
            <w:tcW w:w="3319" w:type="dxa"/>
          </w:tcPr>
          <w:p w:rsidR="000E209C" w:rsidRPr="002D101B" w:rsidRDefault="000E209C" w:rsidP="001D2B20">
            <w:pPr>
              <w:autoSpaceDE w:val="0"/>
              <w:autoSpaceDN w:val="0"/>
              <w:spacing w:line="235" w:lineRule="auto"/>
              <w:jc w:val="center"/>
              <w:rPr>
                <w:sz w:val="22"/>
              </w:rPr>
            </w:pPr>
            <w:r w:rsidRPr="002D101B">
              <w:rPr>
                <w:sz w:val="22"/>
              </w:rPr>
              <w:t>таблетки</w:t>
            </w:r>
          </w:p>
        </w:tc>
      </w:tr>
      <w:tr w:rsidR="007A6C25" w:rsidRPr="002D101B" w:rsidTr="002F5434">
        <w:tc>
          <w:tcPr>
            <w:tcW w:w="1077" w:type="dxa"/>
          </w:tcPr>
          <w:p w:rsidR="000E209C" w:rsidRPr="002D101B" w:rsidRDefault="000E209C" w:rsidP="001D2B20">
            <w:pPr>
              <w:autoSpaceDE w:val="0"/>
              <w:autoSpaceDN w:val="0"/>
              <w:spacing w:line="235" w:lineRule="auto"/>
              <w:jc w:val="center"/>
              <w:rPr>
                <w:sz w:val="22"/>
              </w:rPr>
            </w:pPr>
            <w:r w:rsidRPr="002D101B">
              <w:rPr>
                <w:sz w:val="22"/>
              </w:rPr>
              <w:t>M05</w:t>
            </w:r>
          </w:p>
        </w:tc>
        <w:tc>
          <w:tcPr>
            <w:tcW w:w="3685" w:type="dxa"/>
          </w:tcPr>
          <w:p w:rsidR="000E209C" w:rsidRPr="002D101B" w:rsidRDefault="000E209C" w:rsidP="001D2B20">
            <w:pPr>
              <w:autoSpaceDE w:val="0"/>
              <w:autoSpaceDN w:val="0"/>
              <w:spacing w:line="235" w:lineRule="auto"/>
              <w:jc w:val="center"/>
              <w:rPr>
                <w:sz w:val="22"/>
              </w:rPr>
            </w:pPr>
            <w:r w:rsidRPr="002D101B">
              <w:rPr>
                <w:sz w:val="22"/>
              </w:rPr>
              <w:t>препараты для лечения заболеваний костей</w:t>
            </w:r>
          </w:p>
        </w:tc>
        <w:tc>
          <w:tcPr>
            <w:tcW w:w="1984" w:type="dxa"/>
          </w:tcPr>
          <w:p w:rsidR="000E209C" w:rsidRPr="002D101B" w:rsidRDefault="000E209C" w:rsidP="001D2B20">
            <w:pPr>
              <w:autoSpaceDE w:val="0"/>
              <w:autoSpaceDN w:val="0"/>
              <w:spacing w:line="235" w:lineRule="auto"/>
              <w:jc w:val="center"/>
              <w:rPr>
                <w:sz w:val="22"/>
              </w:rPr>
            </w:pPr>
          </w:p>
        </w:tc>
        <w:tc>
          <w:tcPr>
            <w:tcW w:w="3319" w:type="dxa"/>
          </w:tcPr>
          <w:p w:rsidR="000E209C" w:rsidRPr="002D101B" w:rsidRDefault="000E209C" w:rsidP="001D2B20">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1D2B20">
            <w:pPr>
              <w:autoSpaceDE w:val="0"/>
              <w:autoSpaceDN w:val="0"/>
              <w:spacing w:line="235" w:lineRule="auto"/>
              <w:jc w:val="center"/>
              <w:rPr>
                <w:sz w:val="22"/>
              </w:rPr>
            </w:pPr>
            <w:r w:rsidRPr="002D101B">
              <w:rPr>
                <w:sz w:val="22"/>
              </w:rPr>
              <w:t>M05B</w:t>
            </w:r>
          </w:p>
        </w:tc>
        <w:tc>
          <w:tcPr>
            <w:tcW w:w="3685" w:type="dxa"/>
          </w:tcPr>
          <w:p w:rsidR="000E209C" w:rsidRPr="002D101B" w:rsidRDefault="000E209C" w:rsidP="001D2B20">
            <w:pPr>
              <w:autoSpaceDE w:val="0"/>
              <w:autoSpaceDN w:val="0"/>
              <w:spacing w:line="235" w:lineRule="auto"/>
              <w:jc w:val="center"/>
              <w:rPr>
                <w:sz w:val="22"/>
              </w:rPr>
            </w:pPr>
            <w:r w:rsidRPr="002D101B">
              <w:rPr>
                <w:sz w:val="22"/>
              </w:rPr>
              <w:t>препараты, влияющие на структуру и минерализацию костей</w:t>
            </w:r>
          </w:p>
        </w:tc>
        <w:tc>
          <w:tcPr>
            <w:tcW w:w="1984" w:type="dxa"/>
          </w:tcPr>
          <w:p w:rsidR="000E209C" w:rsidRPr="002D101B" w:rsidRDefault="000E209C" w:rsidP="001D2B20">
            <w:pPr>
              <w:autoSpaceDE w:val="0"/>
              <w:autoSpaceDN w:val="0"/>
              <w:spacing w:line="235" w:lineRule="auto"/>
              <w:jc w:val="center"/>
              <w:rPr>
                <w:sz w:val="22"/>
              </w:rPr>
            </w:pPr>
          </w:p>
        </w:tc>
        <w:tc>
          <w:tcPr>
            <w:tcW w:w="3319" w:type="dxa"/>
          </w:tcPr>
          <w:p w:rsidR="000E209C" w:rsidRPr="002D101B" w:rsidRDefault="000E209C" w:rsidP="001D2B20">
            <w:pPr>
              <w:autoSpaceDE w:val="0"/>
              <w:autoSpaceDN w:val="0"/>
              <w:spacing w:line="235" w:lineRule="auto"/>
              <w:jc w:val="center"/>
              <w:rPr>
                <w:sz w:val="22"/>
              </w:rPr>
            </w:pPr>
          </w:p>
        </w:tc>
      </w:tr>
      <w:tr w:rsidR="00F0075B" w:rsidRPr="002D101B" w:rsidTr="002F5434">
        <w:tc>
          <w:tcPr>
            <w:tcW w:w="1077" w:type="dxa"/>
            <w:vMerge w:val="restart"/>
          </w:tcPr>
          <w:p w:rsidR="00F0075B" w:rsidRPr="002D101B" w:rsidRDefault="00F0075B" w:rsidP="001D2B20">
            <w:pPr>
              <w:autoSpaceDE w:val="0"/>
              <w:autoSpaceDN w:val="0"/>
              <w:spacing w:line="235" w:lineRule="auto"/>
              <w:jc w:val="center"/>
              <w:rPr>
                <w:sz w:val="22"/>
              </w:rPr>
            </w:pPr>
            <w:r w:rsidRPr="002D101B">
              <w:rPr>
                <w:sz w:val="22"/>
              </w:rPr>
              <w:t>M05BA</w:t>
            </w:r>
          </w:p>
        </w:tc>
        <w:tc>
          <w:tcPr>
            <w:tcW w:w="3685" w:type="dxa"/>
            <w:vMerge w:val="restart"/>
          </w:tcPr>
          <w:p w:rsidR="00F0075B" w:rsidRPr="002D101B" w:rsidRDefault="00F0075B" w:rsidP="001D2B20">
            <w:pPr>
              <w:autoSpaceDE w:val="0"/>
              <w:autoSpaceDN w:val="0"/>
              <w:spacing w:line="235" w:lineRule="auto"/>
              <w:jc w:val="center"/>
              <w:rPr>
                <w:sz w:val="22"/>
              </w:rPr>
            </w:pPr>
            <w:r w:rsidRPr="002D101B">
              <w:rPr>
                <w:sz w:val="22"/>
              </w:rPr>
              <w:t>бифосфонаты</w:t>
            </w:r>
          </w:p>
        </w:tc>
        <w:tc>
          <w:tcPr>
            <w:tcW w:w="1984" w:type="dxa"/>
          </w:tcPr>
          <w:p w:rsidR="00F0075B" w:rsidRPr="002D101B" w:rsidRDefault="00F0075B" w:rsidP="001D2B20">
            <w:pPr>
              <w:autoSpaceDE w:val="0"/>
              <w:autoSpaceDN w:val="0"/>
              <w:spacing w:line="235" w:lineRule="auto"/>
              <w:jc w:val="center"/>
              <w:rPr>
                <w:sz w:val="22"/>
              </w:rPr>
            </w:pPr>
            <w:r w:rsidRPr="002D101B">
              <w:rPr>
                <w:sz w:val="22"/>
              </w:rPr>
              <w:t>алендроновая кислота</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таблетки;</w:t>
            </w:r>
          </w:p>
          <w:p w:rsidR="00F0075B" w:rsidRPr="002D101B" w:rsidRDefault="00F0075B" w:rsidP="001D2B20">
            <w:pPr>
              <w:autoSpaceDE w:val="0"/>
              <w:autoSpaceDN w:val="0"/>
              <w:spacing w:line="235" w:lineRule="auto"/>
              <w:jc w:val="center"/>
              <w:rPr>
                <w:sz w:val="22"/>
              </w:rPr>
            </w:pPr>
            <w:r w:rsidRPr="002D101B">
              <w:rPr>
                <w:sz w:val="22"/>
              </w:rPr>
              <w:t>таблетки, покрытые пленочной оболочкой</w:t>
            </w:r>
          </w:p>
        </w:tc>
      </w:tr>
      <w:tr w:rsidR="00F0075B" w:rsidRPr="002D101B" w:rsidTr="002F5434">
        <w:tc>
          <w:tcPr>
            <w:tcW w:w="1077" w:type="dxa"/>
            <w:vMerge/>
          </w:tcPr>
          <w:p w:rsidR="00F0075B" w:rsidRPr="002D101B" w:rsidRDefault="00F0075B" w:rsidP="001D2B20">
            <w:pPr>
              <w:autoSpaceDE w:val="0"/>
              <w:autoSpaceDN w:val="0"/>
              <w:spacing w:line="235" w:lineRule="auto"/>
              <w:jc w:val="center"/>
              <w:rPr>
                <w:sz w:val="22"/>
              </w:rPr>
            </w:pPr>
          </w:p>
        </w:tc>
        <w:tc>
          <w:tcPr>
            <w:tcW w:w="3685" w:type="dxa"/>
            <w:vMerge/>
          </w:tcPr>
          <w:p w:rsidR="00F0075B" w:rsidRPr="002D101B" w:rsidRDefault="00F0075B" w:rsidP="001D2B20">
            <w:pPr>
              <w:autoSpaceDE w:val="0"/>
              <w:autoSpaceDN w:val="0"/>
              <w:spacing w:line="235" w:lineRule="auto"/>
              <w:jc w:val="center"/>
              <w:rPr>
                <w:sz w:val="22"/>
              </w:rPr>
            </w:pPr>
          </w:p>
        </w:tc>
        <w:tc>
          <w:tcPr>
            <w:tcW w:w="1984" w:type="dxa"/>
          </w:tcPr>
          <w:p w:rsidR="00F0075B" w:rsidRPr="002D101B" w:rsidRDefault="00F0075B" w:rsidP="001D2B20">
            <w:pPr>
              <w:autoSpaceDE w:val="0"/>
              <w:autoSpaceDN w:val="0"/>
              <w:spacing w:line="235" w:lineRule="auto"/>
              <w:jc w:val="center"/>
              <w:rPr>
                <w:sz w:val="22"/>
              </w:rPr>
            </w:pPr>
            <w:r w:rsidRPr="002D101B">
              <w:rPr>
                <w:sz w:val="22"/>
              </w:rPr>
              <w:t>золедроновая кислота</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концентрат для приготовления раствора для инфузий;</w:t>
            </w:r>
          </w:p>
          <w:p w:rsidR="00F0075B" w:rsidRPr="002D101B" w:rsidRDefault="00F0075B" w:rsidP="001D2B20">
            <w:pPr>
              <w:autoSpaceDE w:val="0"/>
              <w:autoSpaceDN w:val="0"/>
              <w:spacing w:line="235" w:lineRule="auto"/>
              <w:jc w:val="center"/>
              <w:rPr>
                <w:sz w:val="22"/>
              </w:rPr>
            </w:pPr>
            <w:r w:rsidRPr="002D101B">
              <w:rPr>
                <w:sz w:val="22"/>
              </w:rPr>
              <w:t>лиофилизат для приготовления раствора для внутривенного введения;</w:t>
            </w:r>
          </w:p>
          <w:p w:rsidR="00F0075B" w:rsidRPr="002D101B" w:rsidRDefault="00F0075B" w:rsidP="001D2B20">
            <w:pPr>
              <w:autoSpaceDE w:val="0"/>
              <w:autoSpaceDN w:val="0"/>
              <w:spacing w:line="235" w:lineRule="auto"/>
              <w:jc w:val="center"/>
              <w:rPr>
                <w:sz w:val="22"/>
              </w:rPr>
            </w:pPr>
            <w:r w:rsidRPr="002D101B">
              <w:rPr>
                <w:sz w:val="22"/>
              </w:rPr>
              <w:t>лиофилизат для приготовления раствора для инфузий;</w:t>
            </w:r>
          </w:p>
          <w:p w:rsidR="00F0075B" w:rsidRPr="002D101B" w:rsidRDefault="00F0075B" w:rsidP="001D2B20">
            <w:pPr>
              <w:autoSpaceDE w:val="0"/>
              <w:autoSpaceDN w:val="0"/>
              <w:spacing w:line="235" w:lineRule="auto"/>
              <w:jc w:val="center"/>
              <w:rPr>
                <w:sz w:val="22"/>
              </w:rPr>
            </w:pPr>
            <w:r w:rsidRPr="002D101B">
              <w:rPr>
                <w:sz w:val="22"/>
              </w:rPr>
              <w:t>раствор для инфузий</w:t>
            </w:r>
          </w:p>
        </w:tc>
      </w:tr>
      <w:tr w:rsidR="00F0075B" w:rsidRPr="002D101B" w:rsidTr="002F5434">
        <w:tc>
          <w:tcPr>
            <w:tcW w:w="1077" w:type="dxa"/>
            <w:vMerge w:val="restart"/>
          </w:tcPr>
          <w:p w:rsidR="00F0075B" w:rsidRPr="002D101B" w:rsidRDefault="00F0075B" w:rsidP="001D2B20">
            <w:pPr>
              <w:autoSpaceDE w:val="0"/>
              <w:autoSpaceDN w:val="0"/>
              <w:spacing w:line="235" w:lineRule="auto"/>
              <w:jc w:val="center"/>
              <w:rPr>
                <w:sz w:val="22"/>
              </w:rPr>
            </w:pPr>
            <w:r w:rsidRPr="002D101B">
              <w:rPr>
                <w:sz w:val="22"/>
              </w:rPr>
              <w:t>M05BX</w:t>
            </w:r>
          </w:p>
        </w:tc>
        <w:tc>
          <w:tcPr>
            <w:tcW w:w="3685" w:type="dxa"/>
            <w:vMerge w:val="restart"/>
          </w:tcPr>
          <w:p w:rsidR="00F0075B" w:rsidRPr="002D101B" w:rsidRDefault="00F0075B" w:rsidP="001D2B20">
            <w:pPr>
              <w:autoSpaceDE w:val="0"/>
              <w:autoSpaceDN w:val="0"/>
              <w:spacing w:line="235" w:lineRule="auto"/>
              <w:jc w:val="center"/>
              <w:rPr>
                <w:sz w:val="22"/>
              </w:rPr>
            </w:pPr>
            <w:r w:rsidRPr="002D101B">
              <w:rPr>
                <w:sz w:val="22"/>
              </w:rPr>
              <w:t>другие препараты, влияющие на структуру и минерализацию костей</w:t>
            </w:r>
          </w:p>
        </w:tc>
        <w:tc>
          <w:tcPr>
            <w:tcW w:w="1984" w:type="dxa"/>
          </w:tcPr>
          <w:p w:rsidR="00F0075B" w:rsidRPr="002D101B" w:rsidRDefault="00F0075B" w:rsidP="001D2B20">
            <w:pPr>
              <w:autoSpaceDE w:val="0"/>
              <w:autoSpaceDN w:val="0"/>
              <w:spacing w:line="235" w:lineRule="auto"/>
              <w:jc w:val="center"/>
              <w:rPr>
                <w:sz w:val="22"/>
              </w:rPr>
            </w:pPr>
            <w:r w:rsidRPr="002D101B">
              <w:rPr>
                <w:sz w:val="22"/>
              </w:rPr>
              <w:t>деносумаб</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раствор для подкожного введения</w:t>
            </w:r>
          </w:p>
        </w:tc>
      </w:tr>
      <w:tr w:rsidR="00F0075B" w:rsidRPr="002D101B" w:rsidTr="002F5434">
        <w:tc>
          <w:tcPr>
            <w:tcW w:w="1077" w:type="dxa"/>
            <w:vMerge/>
          </w:tcPr>
          <w:p w:rsidR="00F0075B" w:rsidRPr="002D101B" w:rsidRDefault="00F0075B" w:rsidP="001D2B20">
            <w:pPr>
              <w:autoSpaceDE w:val="0"/>
              <w:autoSpaceDN w:val="0"/>
              <w:spacing w:line="235" w:lineRule="auto"/>
              <w:jc w:val="center"/>
              <w:rPr>
                <w:sz w:val="22"/>
              </w:rPr>
            </w:pPr>
          </w:p>
        </w:tc>
        <w:tc>
          <w:tcPr>
            <w:tcW w:w="3685" w:type="dxa"/>
            <w:vMerge/>
          </w:tcPr>
          <w:p w:rsidR="00F0075B" w:rsidRPr="002D101B" w:rsidRDefault="00F0075B" w:rsidP="001D2B20">
            <w:pPr>
              <w:autoSpaceDE w:val="0"/>
              <w:autoSpaceDN w:val="0"/>
              <w:spacing w:line="235" w:lineRule="auto"/>
              <w:jc w:val="center"/>
              <w:rPr>
                <w:sz w:val="22"/>
              </w:rPr>
            </w:pPr>
          </w:p>
        </w:tc>
        <w:tc>
          <w:tcPr>
            <w:tcW w:w="1984" w:type="dxa"/>
          </w:tcPr>
          <w:p w:rsidR="00F0075B" w:rsidRPr="002D101B" w:rsidRDefault="00F0075B" w:rsidP="001D2B20">
            <w:pPr>
              <w:autoSpaceDE w:val="0"/>
              <w:autoSpaceDN w:val="0"/>
              <w:spacing w:line="235" w:lineRule="auto"/>
              <w:jc w:val="center"/>
              <w:rPr>
                <w:sz w:val="22"/>
              </w:rPr>
            </w:pPr>
            <w:r w:rsidRPr="002D101B">
              <w:rPr>
                <w:sz w:val="22"/>
              </w:rPr>
              <w:t>стронция ранелат</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порошок для приготовления суспензии для приема внутрь</w:t>
            </w:r>
          </w:p>
        </w:tc>
      </w:tr>
      <w:tr w:rsidR="007A6C25" w:rsidRPr="002D101B" w:rsidTr="002F5434">
        <w:tc>
          <w:tcPr>
            <w:tcW w:w="1077" w:type="dxa"/>
          </w:tcPr>
          <w:p w:rsidR="000E209C" w:rsidRPr="002D101B" w:rsidRDefault="000E209C" w:rsidP="001D2B20">
            <w:pPr>
              <w:autoSpaceDE w:val="0"/>
              <w:autoSpaceDN w:val="0"/>
              <w:spacing w:line="235" w:lineRule="auto"/>
              <w:jc w:val="center"/>
              <w:rPr>
                <w:sz w:val="22"/>
              </w:rPr>
            </w:pPr>
            <w:r w:rsidRPr="002D101B">
              <w:rPr>
                <w:sz w:val="22"/>
              </w:rPr>
              <w:t>N</w:t>
            </w:r>
          </w:p>
        </w:tc>
        <w:tc>
          <w:tcPr>
            <w:tcW w:w="3685" w:type="dxa"/>
          </w:tcPr>
          <w:p w:rsidR="000E209C" w:rsidRPr="002D101B" w:rsidRDefault="000E209C" w:rsidP="001D2B20">
            <w:pPr>
              <w:autoSpaceDE w:val="0"/>
              <w:autoSpaceDN w:val="0"/>
              <w:spacing w:line="235" w:lineRule="auto"/>
              <w:jc w:val="center"/>
              <w:rPr>
                <w:sz w:val="22"/>
              </w:rPr>
            </w:pPr>
            <w:r w:rsidRPr="002D101B">
              <w:rPr>
                <w:sz w:val="22"/>
              </w:rPr>
              <w:t>нервная система</w:t>
            </w:r>
          </w:p>
        </w:tc>
        <w:tc>
          <w:tcPr>
            <w:tcW w:w="1984" w:type="dxa"/>
          </w:tcPr>
          <w:p w:rsidR="000E209C" w:rsidRPr="002D101B" w:rsidRDefault="000E209C" w:rsidP="001D2B20">
            <w:pPr>
              <w:autoSpaceDE w:val="0"/>
              <w:autoSpaceDN w:val="0"/>
              <w:spacing w:line="235" w:lineRule="auto"/>
              <w:jc w:val="center"/>
              <w:rPr>
                <w:sz w:val="22"/>
              </w:rPr>
            </w:pPr>
          </w:p>
        </w:tc>
        <w:tc>
          <w:tcPr>
            <w:tcW w:w="3319" w:type="dxa"/>
          </w:tcPr>
          <w:p w:rsidR="000E209C" w:rsidRPr="002D101B" w:rsidRDefault="000E209C" w:rsidP="001D2B20">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1D2B20">
            <w:pPr>
              <w:autoSpaceDE w:val="0"/>
              <w:autoSpaceDN w:val="0"/>
              <w:spacing w:line="235" w:lineRule="auto"/>
              <w:jc w:val="center"/>
              <w:rPr>
                <w:sz w:val="22"/>
              </w:rPr>
            </w:pPr>
            <w:r w:rsidRPr="002D101B">
              <w:rPr>
                <w:sz w:val="22"/>
              </w:rPr>
              <w:t>N01</w:t>
            </w:r>
          </w:p>
        </w:tc>
        <w:tc>
          <w:tcPr>
            <w:tcW w:w="3685" w:type="dxa"/>
          </w:tcPr>
          <w:p w:rsidR="000E209C" w:rsidRPr="002D101B" w:rsidRDefault="000E209C" w:rsidP="001D2B20">
            <w:pPr>
              <w:autoSpaceDE w:val="0"/>
              <w:autoSpaceDN w:val="0"/>
              <w:spacing w:line="235" w:lineRule="auto"/>
              <w:jc w:val="center"/>
              <w:rPr>
                <w:sz w:val="22"/>
              </w:rPr>
            </w:pPr>
            <w:r w:rsidRPr="002D101B">
              <w:rPr>
                <w:sz w:val="22"/>
              </w:rPr>
              <w:t>анестетики</w:t>
            </w:r>
          </w:p>
        </w:tc>
        <w:tc>
          <w:tcPr>
            <w:tcW w:w="1984" w:type="dxa"/>
          </w:tcPr>
          <w:p w:rsidR="000E209C" w:rsidRPr="002D101B" w:rsidRDefault="000E209C" w:rsidP="001D2B20">
            <w:pPr>
              <w:autoSpaceDE w:val="0"/>
              <w:autoSpaceDN w:val="0"/>
              <w:spacing w:line="235" w:lineRule="auto"/>
              <w:jc w:val="center"/>
              <w:rPr>
                <w:sz w:val="22"/>
              </w:rPr>
            </w:pPr>
          </w:p>
        </w:tc>
        <w:tc>
          <w:tcPr>
            <w:tcW w:w="3319" w:type="dxa"/>
          </w:tcPr>
          <w:p w:rsidR="000E209C" w:rsidRPr="002D101B" w:rsidRDefault="000E209C" w:rsidP="001D2B20">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1D2B20">
            <w:pPr>
              <w:autoSpaceDE w:val="0"/>
              <w:autoSpaceDN w:val="0"/>
              <w:spacing w:line="235" w:lineRule="auto"/>
              <w:jc w:val="center"/>
              <w:rPr>
                <w:sz w:val="22"/>
              </w:rPr>
            </w:pPr>
            <w:r w:rsidRPr="002D101B">
              <w:rPr>
                <w:sz w:val="22"/>
              </w:rPr>
              <w:t>N01A</w:t>
            </w:r>
          </w:p>
        </w:tc>
        <w:tc>
          <w:tcPr>
            <w:tcW w:w="3685" w:type="dxa"/>
          </w:tcPr>
          <w:p w:rsidR="000E209C" w:rsidRPr="002D101B" w:rsidRDefault="000E209C" w:rsidP="001D2B20">
            <w:pPr>
              <w:autoSpaceDE w:val="0"/>
              <w:autoSpaceDN w:val="0"/>
              <w:spacing w:line="235" w:lineRule="auto"/>
              <w:jc w:val="center"/>
              <w:rPr>
                <w:sz w:val="22"/>
              </w:rPr>
            </w:pPr>
            <w:r w:rsidRPr="002D101B">
              <w:rPr>
                <w:sz w:val="22"/>
              </w:rPr>
              <w:t>препараты для общей анестезии</w:t>
            </w:r>
          </w:p>
        </w:tc>
        <w:tc>
          <w:tcPr>
            <w:tcW w:w="1984" w:type="dxa"/>
          </w:tcPr>
          <w:p w:rsidR="000E209C" w:rsidRPr="002D101B" w:rsidRDefault="000E209C" w:rsidP="001D2B20">
            <w:pPr>
              <w:autoSpaceDE w:val="0"/>
              <w:autoSpaceDN w:val="0"/>
              <w:spacing w:line="235" w:lineRule="auto"/>
              <w:jc w:val="center"/>
              <w:rPr>
                <w:sz w:val="22"/>
              </w:rPr>
            </w:pPr>
          </w:p>
        </w:tc>
        <w:tc>
          <w:tcPr>
            <w:tcW w:w="3319" w:type="dxa"/>
          </w:tcPr>
          <w:p w:rsidR="000E209C" w:rsidRPr="002D101B" w:rsidRDefault="000E209C" w:rsidP="001D2B20">
            <w:pPr>
              <w:autoSpaceDE w:val="0"/>
              <w:autoSpaceDN w:val="0"/>
              <w:spacing w:line="235" w:lineRule="auto"/>
              <w:jc w:val="center"/>
              <w:rPr>
                <w:sz w:val="22"/>
              </w:rPr>
            </w:pPr>
          </w:p>
        </w:tc>
      </w:tr>
      <w:tr w:rsidR="00F0075B" w:rsidRPr="002D101B" w:rsidTr="002F5434">
        <w:tc>
          <w:tcPr>
            <w:tcW w:w="1077" w:type="dxa"/>
            <w:vMerge w:val="restart"/>
          </w:tcPr>
          <w:p w:rsidR="00F0075B" w:rsidRPr="002D101B" w:rsidRDefault="00F0075B" w:rsidP="001D2B20">
            <w:pPr>
              <w:autoSpaceDE w:val="0"/>
              <w:autoSpaceDN w:val="0"/>
              <w:spacing w:line="235" w:lineRule="auto"/>
              <w:jc w:val="center"/>
              <w:rPr>
                <w:sz w:val="22"/>
              </w:rPr>
            </w:pPr>
            <w:r w:rsidRPr="002D101B">
              <w:rPr>
                <w:sz w:val="22"/>
              </w:rPr>
              <w:t>N01AB</w:t>
            </w:r>
          </w:p>
        </w:tc>
        <w:tc>
          <w:tcPr>
            <w:tcW w:w="3685" w:type="dxa"/>
            <w:vMerge w:val="restart"/>
          </w:tcPr>
          <w:p w:rsidR="00F0075B" w:rsidRPr="002D101B" w:rsidRDefault="00F0075B" w:rsidP="001D2B20">
            <w:pPr>
              <w:autoSpaceDE w:val="0"/>
              <w:autoSpaceDN w:val="0"/>
              <w:spacing w:line="235" w:lineRule="auto"/>
              <w:jc w:val="center"/>
              <w:rPr>
                <w:sz w:val="22"/>
              </w:rPr>
            </w:pPr>
            <w:r w:rsidRPr="002D101B">
              <w:rPr>
                <w:sz w:val="22"/>
              </w:rPr>
              <w:t>галогенированные углеводороды</w:t>
            </w:r>
          </w:p>
        </w:tc>
        <w:tc>
          <w:tcPr>
            <w:tcW w:w="1984" w:type="dxa"/>
          </w:tcPr>
          <w:p w:rsidR="00F0075B" w:rsidRPr="002D101B" w:rsidRDefault="00F0075B" w:rsidP="001D2B20">
            <w:pPr>
              <w:autoSpaceDE w:val="0"/>
              <w:autoSpaceDN w:val="0"/>
              <w:spacing w:line="235" w:lineRule="auto"/>
              <w:jc w:val="center"/>
              <w:rPr>
                <w:sz w:val="22"/>
              </w:rPr>
            </w:pPr>
            <w:r w:rsidRPr="002D101B">
              <w:rPr>
                <w:sz w:val="22"/>
              </w:rPr>
              <w:t>галотан</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жидкость для ингаляций</w:t>
            </w:r>
          </w:p>
        </w:tc>
      </w:tr>
      <w:tr w:rsidR="00F0075B" w:rsidRPr="002D101B" w:rsidTr="002F5434">
        <w:tc>
          <w:tcPr>
            <w:tcW w:w="1077" w:type="dxa"/>
            <w:vMerge/>
          </w:tcPr>
          <w:p w:rsidR="00F0075B" w:rsidRPr="002D101B" w:rsidRDefault="00F0075B" w:rsidP="001D2B20">
            <w:pPr>
              <w:autoSpaceDE w:val="0"/>
              <w:autoSpaceDN w:val="0"/>
              <w:spacing w:line="235" w:lineRule="auto"/>
              <w:jc w:val="center"/>
              <w:rPr>
                <w:sz w:val="22"/>
              </w:rPr>
            </w:pPr>
          </w:p>
        </w:tc>
        <w:tc>
          <w:tcPr>
            <w:tcW w:w="3685" w:type="dxa"/>
            <w:vMerge/>
          </w:tcPr>
          <w:p w:rsidR="00F0075B" w:rsidRPr="002D101B" w:rsidRDefault="00F0075B" w:rsidP="001D2B20">
            <w:pPr>
              <w:autoSpaceDE w:val="0"/>
              <w:autoSpaceDN w:val="0"/>
              <w:spacing w:line="235" w:lineRule="auto"/>
              <w:jc w:val="center"/>
              <w:rPr>
                <w:sz w:val="22"/>
              </w:rPr>
            </w:pPr>
          </w:p>
        </w:tc>
        <w:tc>
          <w:tcPr>
            <w:tcW w:w="1984" w:type="dxa"/>
          </w:tcPr>
          <w:p w:rsidR="00F0075B" w:rsidRPr="002D101B" w:rsidRDefault="00F0075B" w:rsidP="001D2B20">
            <w:pPr>
              <w:autoSpaceDE w:val="0"/>
              <w:autoSpaceDN w:val="0"/>
              <w:spacing w:line="235" w:lineRule="auto"/>
              <w:jc w:val="center"/>
              <w:rPr>
                <w:sz w:val="22"/>
              </w:rPr>
            </w:pPr>
            <w:r w:rsidRPr="002D101B">
              <w:rPr>
                <w:sz w:val="22"/>
              </w:rPr>
              <w:t>севофлуран</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жидкость для ингаляций</w:t>
            </w:r>
          </w:p>
        </w:tc>
      </w:tr>
      <w:tr w:rsidR="007A6C25" w:rsidRPr="002D101B" w:rsidTr="002F5434">
        <w:tc>
          <w:tcPr>
            <w:tcW w:w="1077" w:type="dxa"/>
          </w:tcPr>
          <w:p w:rsidR="000E209C" w:rsidRPr="002D101B" w:rsidRDefault="000E209C" w:rsidP="001D2B20">
            <w:pPr>
              <w:autoSpaceDE w:val="0"/>
              <w:autoSpaceDN w:val="0"/>
              <w:spacing w:line="235" w:lineRule="auto"/>
              <w:jc w:val="center"/>
              <w:rPr>
                <w:sz w:val="22"/>
              </w:rPr>
            </w:pPr>
            <w:r w:rsidRPr="002D101B">
              <w:rPr>
                <w:sz w:val="22"/>
              </w:rPr>
              <w:t>N01AF</w:t>
            </w:r>
          </w:p>
        </w:tc>
        <w:tc>
          <w:tcPr>
            <w:tcW w:w="3685" w:type="dxa"/>
          </w:tcPr>
          <w:p w:rsidR="000E209C" w:rsidRPr="002D101B" w:rsidRDefault="000E209C" w:rsidP="001D2B20">
            <w:pPr>
              <w:autoSpaceDE w:val="0"/>
              <w:autoSpaceDN w:val="0"/>
              <w:spacing w:line="235" w:lineRule="auto"/>
              <w:jc w:val="center"/>
              <w:rPr>
                <w:sz w:val="22"/>
              </w:rPr>
            </w:pPr>
            <w:r w:rsidRPr="002D101B">
              <w:rPr>
                <w:sz w:val="22"/>
              </w:rPr>
              <w:t>барбитураты</w:t>
            </w:r>
          </w:p>
        </w:tc>
        <w:tc>
          <w:tcPr>
            <w:tcW w:w="1984" w:type="dxa"/>
          </w:tcPr>
          <w:p w:rsidR="000E209C" w:rsidRPr="002D101B" w:rsidRDefault="000E209C" w:rsidP="001D2B20">
            <w:pPr>
              <w:autoSpaceDE w:val="0"/>
              <w:autoSpaceDN w:val="0"/>
              <w:spacing w:line="235" w:lineRule="auto"/>
              <w:jc w:val="center"/>
              <w:rPr>
                <w:sz w:val="22"/>
              </w:rPr>
            </w:pPr>
            <w:r w:rsidRPr="002D101B">
              <w:rPr>
                <w:sz w:val="22"/>
              </w:rPr>
              <w:t>тиопентал натрия</w:t>
            </w:r>
          </w:p>
        </w:tc>
        <w:tc>
          <w:tcPr>
            <w:tcW w:w="3319" w:type="dxa"/>
          </w:tcPr>
          <w:p w:rsidR="000E209C" w:rsidRPr="002D101B" w:rsidRDefault="000E209C" w:rsidP="001D2B20">
            <w:pPr>
              <w:autoSpaceDE w:val="0"/>
              <w:autoSpaceDN w:val="0"/>
              <w:spacing w:line="235" w:lineRule="auto"/>
              <w:jc w:val="center"/>
              <w:rPr>
                <w:sz w:val="22"/>
              </w:rPr>
            </w:pPr>
            <w:r w:rsidRPr="002D101B">
              <w:rPr>
                <w:sz w:val="22"/>
              </w:rPr>
              <w:t>порошок для приготовления раствора для внутривенного введения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N01AH</w:t>
            </w:r>
          </w:p>
        </w:tc>
        <w:tc>
          <w:tcPr>
            <w:tcW w:w="3685" w:type="dxa"/>
          </w:tcPr>
          <w:p w:rsidR="000E209C" w:rsidRPr="002D101B" w:rsidRDefault="000E209C" w:rsidP="002F5434">
            <w:pPr>
              <w:autoSpaceDE w:val="0"/>
              <w:autoSpaceDN w:val="0"/>
              <w:jc w:val="center"/>
              <w:rPr>
                <w:sz w:val="22"/>
              </w:rPr>
            </w:pPr>
            <w:r w:rsidRPr="002D101B">
              <w:rPr>
                <w:sz w:val="22"/>
              </w:rPr>
              <w:t>опиоидные анальгетики</w:t>
            </w:r>
          </w:p>
        </w:tc>
        <w:tc>
          <w:tcPr>
            <w:tcW w:w="1984" w:type="dxa"/>
          </w:tcPr>
          <w:p w:rsidR="000E209C" w:rsidRPr="002D101B" w:rsidRDefault="000E209C" w:rsidP="002F5434">
            <w:pPr>
              <w:autoSpaceDE w:val="0"/>
              <w:autoSpaceDN w:val="0"/>
              <w:jc w:val="center"/>
              <w:rPr>
                <w:sz w:val="22"/>
              </w:rPr>
            </w:pPr>
            <w:r w:rsidRPr="002D101B">
              <w:rPr>
                <w:sz w:val="22"/>
              </w:rPr>
              <w:t>тримеперидин</w:t>
            </w:r>
          </w:p>
        </w:tc>
        <w:tc>
          <w:tcPr>
            <w:tcW w:w="3319" w:type="dxa"/>
          </w:tcPr>
          <w:p w:rsidR="000E209C" w:rsidRPr="002D101B" w:rsidRDefault="000E209C" w:rsidP="002F5434">
            <w:pPr>
              <w:autoSpaceDE w:val="0"/>
              <w:autoSpaceDN w:val="0"/>
              <w:jc w:val="center"/>
              <w:rPr>
                <w:sz w:val="22"/>
              </w:rPr>
            </w:pPr>
            <w:r w:rsidRPr="002D101B">
              <w:rPr>
                <w:sz w:val="22"/>
              </w:rPr>
              <w:t>раствор для инъекций;</w:t>
            </w:r>
          </w:p>
          <w:p w:rsidR="000E209C" w:rsidRPr="002D101B" w:rsidRDefault="000E209C" w:rsidP="002F5434">
            <w:pPr>
              <w:autoSpaceDE w:val="0"/>
              <w:autoSpaceDN w:val="0"/>
              <w:jc w:val="center"/>
              <w:rPr>
                <w:sz w:val="22"/>
              </w:rPr>
            </w:pPr>
            <w:r w:rsidRPr="002D101B">
              <w:rPr>
                <w:sz w:val="22"/>
              </w:rPr>
              <w:t>таблетки</w:t>
            </w: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N01AX</w:t>
            </w:r>
          </w:p>
        </w:tc>
        <w:tc>
          <w:tcPr>
            <w:tcW w:w="3685" w:type="dxa"/>
            <w:vMerge w:val="restart"/>
          </w:tcPr>
          <w:p w:rsidR="00F0075B" w:rsidRPr="002D101B" w:rsidRDefault="00F0075B" w:rsidP="002F5434">
            <w:pPr>
              <w:autoSpaceDE w:val="0"/>
              <w:autoSpaceDN w:val="0"/>
              <w:jc w:val="center"/>
              <w:rPr>
                <w:sz w:val="22"/>
              </w:rPr>
            </w:pPr>
            <w:r w:rsidRPr="002D101B">
              <w:rPr>
                <w:sz w:val="22"/>
              </w:rPr>
              <w:t>другие препараты для общей анестезии</w:t>
            </w:r>
          </w:p>
        </w:tc>
        <w:tc>
          <w:tcPr>
            <w:tcW w:w="1984" w:type="dxa"/>
          </w:tcPr>
          <w:p w:rsidR="00F0075B" w:rsidRPr="002D101B" w:rsidRDefault="00F0075B" w:rsidP="002F5434">
            <w:pPr>
              <w:autoSpaceDE w:val="0"/>
              <w:autoSpaceDN w:val="0"/>
              <w:jc w:val="center"/>
              <w:rPr>
                <w:sz w:val="22"/>
              </w:rPr>
            </w:pPr>
            <w:r w:rsidRPr="002D101B">
              <w:rPr>
                <w:sz w:val="22"/>
              </w:rPr>
              <w:t>динитрогена оксид</w:t>
            </w:r>
          </w:p>
        </w:tc>
        <w:tc>
          <w:tcPr>
            <w:tcW w:w="3319" w:type="dxa"/>
          </w:tcPr>
          <w:p w:rsidR="00F0075B" w:rsidRPr="002D101B" w:rsidRDefault="00F0075B" w:rsidP="002F5434">
            <w:pPr>
              <w:autoSpaceDE w:val="0"/>
              <w:autoSpaceDN w:val="0"/>
              <w:jc w:val="center"/>
              <w:rPr>
                <w:sz w:val="22"/>
              </w:rPr>
            </w:pPr>
            <w:r w:rsidRPr="002D101B">
              <w:rPr>
                <w:sz w:val="22"/>
              </w:rPr>
              <w:t>газ сжатый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кетамин</w:t>
            </w:r>
          </w:p>
        </w:tc>
        <w:tc>
          <w:tcPr>
            <w:tcW w:w="3319" w:type="dxa"/>
          </w:tcPr>
          <w:p w:rsidR="00F0075B" w:rsidRPr="002D101B" w:rsidRDefault="00F0075B" w:rsidP="002F5434">
            <w:pPr>
              <w:autoSpaceDE w:val="0"/>
              <w:autoSpaceDN w:val="0"/>
              <w:jc w:val="center"/>
              <w:rPr>
                <w:sz w:val="22"/>
              </w:rPr>
            </w:pPr>
            <w:r w:rsidRPr="002D101B">
              <w:rPr>
                <w:sz w:val="22"/>
              </w:rPr>
              <w:t>раствор для внутривенного и внутримышечного введения</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натрия оксибутират</w:t>
            </w:r>
          </w:p>
        </w:tc>
        <w:tc>
          <w:tcPr>
            <w:tcW w:w="3319" w:type="dxa"/>
          </w:tcPr>
          <w:p w:rsidR="00F0075B" w:rsidRPr="002D101B" w:rsidRDefault="00F0075B" w:rsidP="002F5434">
            <w:pPr>
              <w:autoSpaceDE w:val="0"/>
              <w:autoSpaceDN w:val="0"/>
              <w:jc w:val="center"/>
              <w:rPr>
                <w:sz w:val="22"/>
              </w:rPr>
            </w:pPr>
            <w:r w:rsidRPr="002D101B">
              <w:rPr>
                <w:sz w:val="22"/>
              </w:rPr>
              <w:t>раствор для внутривенного и внутримышечного введения</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пропофол</w:t>
            </w:r>
          </w:p>
        </w:tc>
        <w:tc>
          <w:tcPr>
            <w:tcW w:w="3319" w:type="dxa"/>
          </w:tcPr>
          <w:p w:rsidR="00F0075B" w:rsidRPr="002D101B" w:rsidRDefault="00F0075B" w:rsidP="002F5434">
            <w:pPr>
              <w:autoSpaceDE w:val="0"/>
              <w:autoSpaceDN w:val="0"/>
              <w:jc w:val="center"/>
              <w:rPr>
                <w:sz w:val="22"/>
              </w:rPr>
            </w:pPr>
            <w:r w:rsidRPr="002D101B">
              <w:rPr>
                <w:sz w:val="22"/>
              </w:rPr>
              <w:t>эмульсия для внутривенного введения;</w:t>
            </w:r>
          </w:p>
          <w:p w:rsidR="00F0075B" w:rsidRPr="002D101B" w:rsidRDefault="00F0075B" w:rsidP="002F5434">
            <w:pPr>
              <w:autoSpaceDE w:val="0"/>
              <w:autoSpaceDN w:val="0"/>
              <w:jc w:val="center"/>
              <w:rPr>
                <w:sz w:val="22"/>
              </w:rPr>
            </w:pPr>
            <w:r w:rsidRPr="002D101B">
              <w:rPr>
                <w:sz w:val="22"/>
              </w:rPr>
              <w:t>эмульсия для инфузий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N01B</w:t>
            </w:r>
          </w:p>
        </w:tc>
        <w:tc>
          <w:tcPr>
            <w:tcW w:w="3685" w:type="dxa"/>
          </w:tcPr>
          <w:p w:rsidR="000E209C" w:rsidRPr="002D101B" w:rsidRDefault="000E209C" w:rsidP="002F5434">
            <w:pPr>
              <w:autoSpaceDE w:val="0"/>
              <w:autoSpaceDN w:val="0"/>
              <w:jc w:val="center"/>
              <w:rPr>
                <w:sz w:val="22"/>
              </w:rPr>
            </w:pPr>
            <w:r w:rsidRPr="002D101B">
              <w:rPr>
                <w:sz w:val="22"/>
              </w:rPr>
              <w:t>местные анестетики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N01BA</w:t>
            </w:r>
          </w:p>
        </w:tc>
        <w:tc>
          <w:tcPr>
            <w:tcW w:w="3685" w:type="dxa"/>
          </w:tcPr>
          <w:p w:rsidR="000E209C" w:rsidRPr="002D101B" w:rsidRDefault="000E209C" w:rsidP="002F5434">
            <w:pPr>
              <w:autoSpaceDE w:val="0"/>
              <w:autoSpaceDN w:val="0"/>
              <w:jc w:val="center"/>
              <w:rPr>
                <w:sz w:val="22"/>
              </w:rPr>
            </w:pPr>
            <w:r w:rsidRPr="002D101B">
              <w:rPr>
                <w:sz w:val="22"/>
              </w:rPr>
              <w:t>эфиры аминобензойной кислоты</w:t>
            </w:r>
          </w:p>
        </w:tc>
        <w:tc>
          <w:tcPr>
            <w:tcW w:w="1984" w:type="dxa"/>
          </w:tcPr>
          <w:p w:rsidR="000E209C" w:rsidRPr="002D101B" w:rsidRDefault="000E209C" w:rsidP="002F5434">
            <w:pPr>
              <w:autoSpaceDE w:val="0"/>
              <w:autoSpaceDN w:val="0"/>
              <w:jc w:val="center"/>
              <w:rPr>
                <w:sz w:val="22"/>
              </w:rPr>
            </w:pPr>
            <w:r w:rsidRPr="002D101B">
              <w:rPr>
                <w:sz w:val="22"/>
              </w:rPr>
              <w:t>прокаин</w:t>
            </w:r>
          </w:p>
        </w:tc>
        <w:tc>
          <w:tcPr>
            <w:tcW w:w="3319" w:type="dxa"/>
          </w:tcPr>
          <w:p w:rsidR="000E209C" w:rsidRPr="002D101B" w:rsidRDefault="000E209C" w:rsidP="002F5434">
            <w:pPr>
              <w:autoSpaceDE w:val="0"/>
              <w:autoSpaceDN w:val="0"/>
              <w:jc w:val="center"/>
              <w:rPr>
                <w:sz w:val="22"/>
              </w:rPr>
            </w:pPr>
            <w:r w:rsidRPr="002D101B">
              <w:rPr>
                <w:sz w:val="22"/>
              </w:rPr>
              <w:t>раствор для инъекций</w:t>
            </w: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N01BB</w:t>
            </w:r>
          </w:p>
        </w:tc>
        <w:tc>
          <w:tcPr>
            <w:tcW w:w="3685" w:type="dxa"/>
            <w:vMerge w:val="restart"/>
          </w:tcPr>
          <w:p w:rsidR="00F0075B" w:rsidRPr="002D101B" w:rsidRDefault="00F0075B" w:rsidP="002F5434">
            <w:pPr>
              <w:autoSpaceDE w:val="0"/>
              <w:autoSpaceDN w:val="0"/>
              <w:jc w:val="center"/>
              <w:rPr>
                <w:sz w:val="22"/>
              </w:rPr>
            </w:pPr>
            <w:r w:rsidRPr="002D101B">
              <w:rPr>
                <w:sz w:val="22"/>
              </w:rPr>
              <w:t>амиды</w:t>
            </w:r>
          </w:p>
        </w:tc>
        <w:tc>
          <w:tcPr>
            <w:tcW w:w="1984" w:type="dxa"/>
          </w:tcPr>
          <w:p w:rsidR="00F0075B" w:rsidRPr="002D101B" w:rsidRDefault="00F0075B" w:rsidP="002F5434">
            <w:pPr>
              <w:autoSpaceDE w:val="0"/>
              <w:autoSpaceDN w:val="0"/>
              <w:jc w:val="center"/>
              <w:rPr>
                <w:sz w:val="22"/>
              </w:rPr>
            </w:pPr>
            <w:r w:rsidRPr="002D101B">
              <w:rPr>
                <w:sz w:val="22"/>
              </w:rPr>
              <w:t>бупивакаин</w:t>
            </w:r>
          </w:p>
        </w:tc>
        <w:tc>
          <w:tcPr>
            <w:tcW w:w="3319" w:type="dxa"/>
          </w:tcPr>
          <w:p w:rsidR="00F0075B" w:rsidRPr="002D101B" w:rsidRDefault="00F0075B" w:rsidP="002F5434">
            <w:pPr>
              <w:autoSpaceDE w:val="0"/>
              <w:autoSpaceDN w:val="0"/>
              <w:jc w:val="center"/>
              <w:rPr>
                <w:sz w:val="22"/>
              </w:rPr>
            </w:pPr>
            <w:r w:rsidRPr="002D101B">
              <w:rPr>
                <w:sz w:val="22"/>
              </w:rPr>
              <w:t>раствор для интратекального введения;</w:t>
            </w:r>
          </w:p>
          <w:p w:rsidR="00F0075B" w:rsidRPr="002D101B" w:rsidRDefault="00F0075B" w:rsidP="002F5434">
            <w:pPr>
              <w:autoSpaceDE w:val="0"/>
              <w:autoSpaceDN w:val="0"/>
              <w:jc w:val="center"/>
              <w:rPr>
                <w:sz w:val="22"/>
              </w:rPr>
            </w:pPr>
            <w:r w:rsidRPr="002D101B">
              <w:rPr>
                <w:sz w:val="22"/>
              </w:rPr>
              <w:t>раствор для инъекций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левобупивакаин</w:t>
            </w:r>
          </w:p>
        </w:tc>
        <w:tc>
          <w:tcPr>
            <w:tcW w:w="3319" w:type="dxa"/>
          </w:tcPr>
          <w:p w:rsidR="00F0075B" w:rsidRPr="002D101B" w:rsidRDefault="00F0075B" w:rsidP="002F5434">
            <w:pPr>
              <w:autoSpaceDE w:val="0"/>
              <w:autoSpaceDN w:val="0"/>
              <w:jc w:val="center"/>
              <w:rPr>
                <w:sz w:val="22"/>
              </w:rPr>
            </w:pPr>
            <w:r w:rsidRPr="002D101B">
              <w:rPr>
                <w:sz w:val="22"/>
              </w:rPr>
              <w:t>раствор для инъекций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ропивакаин</w:t>
            </w:r>
          </w:p>
        </w:tc>
        <w:tc>
          <w:tcPr>
            <w:tcW w:w="3319" w:type="dxa"/>
          </w:tcPr>
          <w:p w:rsidR="00F0075B" w:rsidRPr="002D101B" w:rsidRDefault="00F0075B" w:rsidP="002F5434">
            <w:pPr>
              <w:autoSpaceDE w:val="0"/>
              <w:autoSpaceDN w:val="0"/>
              <w:jc w:val="center"/>
              <w:rPr>
                <w:sz w:val="22"/>
              </w:rPr>
            </w:pPr>
            <w:r w:rsidRPr="002D101B">
              <w:rPr>
                <w:sz w:val="22"/>
              </w:rPr>
              <w:t>раствор для инъекций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N02</w:t>
            </w:r>
          </w:p>
        </w:tc>
        <w:tc>
          <w:tcPr>
            <w:tcW w:w="3685" w:type="dxa"/>
          </w:tcPr>
          <w:p w:rsidR="000E209C" w:rsidRPr="002D101B" w:rsidRDefault="000E209C" w:rsidP="002F5434">
            <w:pPr>
              <w:autoSpaceDE w:val="0"/>
              <w:autoSpaceDN w:val="0"/>
              <w:jc w:val="center"/>
              <w:rPr>
                <w:sz w:val="22"/>
              </w:rPr>
            </w:pPr>
            <w:r w:rsidRPr="002D101B">
              <w:rPr>
                <w:sz w:val="22"/>
              </w:rPr>
              <w:t>анальгетики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N02A</w:t>
            </w:r>
          </w:p>
        </w:tc>
        <w:tc>
          <w:tcPr>
            <w:tcW w:w="3685" w:type="dxa"/>
          </w:tcPr>
          <w:p w:rsidR="000E209C" w:rsidRDefault="000E209C" w:rsidP="002F5434">
            <w:pPr>
              <w:autoSpaceDE w:val="0"/>
              <w:autoSpaceDN w:val="0"/>
              <w:jc w:val="center"/>
              <w:rPr>
                <w:sz w:val="22"/>
              </w:rPr>
            </w:pPr>
            <w:r w:rsidRPr="002D101B">
              <w:rPr>
                <w:sz w:val="22"/>
              </w:rPr>
              <w:t>опиоиды</w:t>
            </w:r>
          </w:p>
          <w:p w:rsidR="00AB619C" w:rsidRPr="002D101B" w:rsidRDefault="00AB619C" w:rsidP="002F5434">
            <w:pPr>
              <w:autoSpaceDE w:val="0"/>
              <w:autoSpaceDN w:val="0"/>
              <w:jc w:val="center"/>
              <w:rPr>
                <w:sz w:val="22"/>
              </w:rPr>
            </w:pP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N02AA</w:t>
            </w:r>
          </w:p>
        </w:tc>
        <w:tc>
          <w:tcPr>
            <w:tcW w:w="3685" w:type="dxa"/>
            <w:vMerge w:val="restart"/>
          </w:tcPr>
          <w:p w:rsidR="00F0075B" w:rsidRPr="002D101B" w:rsidRDefault="00F0075B" w:rsidP="002F5434">
            <w:pPr>
              <w:autoSpaceDE w:val="0"/>
              <w:autoSpaceDN w:val="0"/>
              <w:jc w:val="center"/>
              <w:rPr>
                <w:sz w:val="22"/>
              </w:rPr>
            </w:pPr>
            <w:r w:rsidRPr="002D101B">
              <w:rPr>
                <w:sz w:val="22"/>
              </w:rPr>
              <w:t>природные алкалоиды опия</w:t>
            </w:r>
          </w:p>
        </w:tc>
        <w:tc>
          <w:tcPr>
            <w:tcW w:w="1984" w:type="dxa"/>
          </w:tcPr>
          <w:p w:rsidR="00F0075B" w:rsidRPr="002D101B" w:rsidRDefault="00F0075B" w:rsidP="002F5434">
            <w:pPr>
              <w:autoSpaceDE w:val="0"/>
              <w:autoSpaceDN w:val="0"/>
              <w:jc w:val="center"/>
              <w:rPr>
                <w:sz w:val="22"/>
              </w:rPr>
            </w:pPr>
            <w:r w:rsidRPr="002D101B">
              <w:rPr>
                <w:sz w:val="22"/>
              </w:rPr>
              <w:t>морфин</w:t>
            </w:r>
          </w:p>
        </w:tc>
        <w:tc>
          <w:tcPr>
            <w:tcW w:w="3319" w:type="dxa"/>
          </w:tcPr>
          <w:p w:rsidR="00F0075B" w:rsidRPr="002D101B" w:rsidRDefault="00F0075B" w:rsidP="002F5434">
            <w:pPr>
              <w:autoSpaceDE w:val="0"/>
              <w:autoSpaceDN w:val="0"/>
              <w:jc w:val="center"/>
              <w:rPr>
                <w:sz w:val="22"/>
              </w:rPr>
            </w:pPr>
            <w:r w:rsidRPr="002D101B">
              <w:rPr>
                <w:sz w:val="22"/>
              </w:rPr>
              <w:t>капсулы пролонгированного действия;</w:t>
            </w:r>
          </w:p>
          <w:p w:rsidR="00F0075B" w:rsidRPr="002D101B" w:rsidRDefault="00F0075B" w:rsidP="002F5434">
            <w:pPr>
              <w:autoSpaceDE w:val="0"/>
              <w:autoSpaceDN w:val="0"/>
              <w:jc w:val="center"/>
              <w:rPr>
                <w:sz w:val="22"/>
              </w:rPr>
            </w:pPr>
            <w:r w:rsidRPr="002D101B">
              <w:rPr>
                <w:sz w:val="22"/>
              </w:rPr>
              <w:t>раствор для инъекций;</w:t>
            </w:r>
          </w:p>
          <w:p w:rsidR="00F0075B" w:rsidRPr="002D101B" w:rsidRDefault="00F0075B" w:rsidP="002F5434">
            <w:pPr>
              <w:autoSpaceDE w:val="0"/>
              <w:autoSpaceDN w:val="0"/>
              <w:jc w:val="center"/>
              <w:rPr>
                <w:sz w:val="22"/>
              </w:rPr>
            </w:pPr>
            <w:r w:rsidRPr="002D101B">
              <w:rPr>
                <w:sz w:val="22"/>
              </w:rPr>
              <w:t>раствор для подкожного введения;</w:t>
            </w:r>
          </w:p>
          <w:p w:rsidR="00F0075B" w:rsidRPr="002D101B" w:rsidRDefault="00F0075B" w:rsidP="002F5434">
            <w:pPr>
              <w:autoSpaceDE w:val="0"/>
              <w:autoSpaceDN w:val="0"/>
              <w:jc w:val="center"/>
              <w:rPr>
                <w:sz w:val="22"/>
              </w:rPr>
            </w:pPr>
            <w:r w:rsidRPr="002D101B">
              <w:rPr>
                <w:sz w:val="22"/>
              </w:rPr>
              <w:t>таблетки пролонгированного действия, покрытые оболочкой;</w:t>
            </w:r>
          </w:p>
          <w:p w:rsidR="00F0075B" w:rsidRPr="002D101B" w:rsidRDefault="00F0075B" w:rsidP="002F5434">
            <w:pPr>
              <w:autoSpaceDE w:val="0"/>
              <w:autoSpaceDN w:val="0"/>
              <w:jc w:val="center"/>
              <w:rPr>
                <w:sz w:val="22"/>
              </w:rPr>
            </w:pPr>
            <w:r w:rsidRPr="002D101B">
              <w:rPr>
                <w:sz w:val="22"/>
              </w:rPr>
              <w:t>таблетки пролонгированного действия, покрытые пленочной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налоксон + оксикодон</w:t>
            </w:r>
          </w:p>
        </w:tc>
        <w:tc>
          <w:tcPr>
            <w:tcW w:w="3319" w:type="dxa"/>
          </w:tcPr>
          <w:p w:rsidR="00F0075B" w:rsidRPr="002D101B" w:rsidRDefault="00F0075B" w:rsidP="002F5434">
            <w:pPr>
              <w:autoSpaceDE w:val="0"/>
              <w:autoSpaceDN w:val="0"/>
              <w:jc w:val="center"/>
              <w:rPr>
                <w:sz w:val="22"/>
              </w:rPr>
            </w:pPr>
            <w:r w:rsidRPr="002D101B">
              <w:rPr>
                <w:sz w:val="22"/>
              </w:rPr>
              <w:t>таблетки пролонгированного действия, покрытые пленочной оболочкой;</w:t>
            </w:r>
          </w:p>
          <w:p w:rsidR="00F0075B" w:rsidRPr="002D101B" w:rsidRDefault="00F0075B" w:rsidP="002F5434">
            <w:pPr>
              <w:autoSpaceDE w:val="0"/>
              <w:autoSpaceDN w:val="0"/>
              <w:jc w:val="center"/>
              <w:rPr>
                <w:sz w:val="22"/>
              </w:rPr>
            </w:pPr>
            <w:r w:rsidRPr="002D101B">
              <w:rPr>
                <w:sz w:val="22"/>
              </w:rPr>
              <w:t>таблетки с пролонгированным высвобождением,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N02AB</w:t>
            </w:r>
          </w:p>
        </w:tc>
        <w:tc>
          <w:tcPr>
            <w:tcW w:w="3685" w:type="dxa"/>
          </w:tcPr>
          <w:p w:rsidR="000E209C" w:rsidRPr="002D101B" w:rsidRDefault="000E209C" w:rsidP="002F5434">
            <w:pPr>
              <w:autoSpaceDE w:val="0"/>
              <w:autoSpaceDN w:val="0"/>
              <w:jc w:val="center"/>
              <w:rPr>
                <w:sz w:val="22"/>
              </w:rPr>
            </w:pPr>
            <w:r w:rsidRPr="002D101B">
              <w:rPr>
                <w:sz w:val="22"/>
              </w:rPr>
              <w:t>производные фенилпиперидина</w:t>
            </w:r>
          </w:p>
        </w:tc>
        <w:tc>
          <w:tcPr>
            <w:tcW w:w="1984" w:type="dxa"/>
          </w:tcPr>
          <w:p w:rsidR="000E209C" w:rsidRPr="002D101B" w:rsidRDefault="000E209C" w:rsidP="002F5434">
            <w:pPr>
              <w:autoSpaceDE w:val="0"/>
              <w:autoSpaceDN w:val="0"/>
              <w:jc w:val="center"/>
              <w:rPr>
                <w:sz w:val="22"/>
              </w:rPr>
            </w:pPr>
            <w:r w:rsidRPr="002D101B">
              <w:rPr>
                <w:sz w:val="22"/>
              </w:rPr>
              <w:t>фентанил</w:t>
            </w:r>
          </w:p>
        </w:tc>
        <w:tc>
          <w:tcPr>
            <w:tcW w:w="3319" w:type="dxa"/>
          </w:tcPr>
          <w:p w:rsidR="000E209C" w:rsidRPr="002D101B" w:rsidRDefault="000E209C" w:rsidP="002F5434">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2F5434">
            <w:pPr>
              <w:autoSpaceDE w:val="0"/>
              <w:autoSpaceDN w:val="0"/>
              <w:jc w:val="center"/>
              <w:rPr>
                <w:sz w:val="22"/>
              </w:rPr>
            </w:pPr>
            <w:r w:rsidRPr="002D101B">
              <w:rPr>
                <w:sz w:val="22"/>
              </w:rPr>
              <w:t>трансдермальная терапевтическая система</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N02AE</w:t>
            </w:r>
          </w:p>
        </w:tc>
        <w:tc>
          <w:tcPr>
            <w:tcW w:w="3685" w:type="dxa"/>
          </w:tcPr>
          <w:p w:rsidR="000E209C" w:rsidRPr="002D101B" w:rsidRDefault="000E209C" w:rsidP="002F5434">
            <w:pPr>
              <w:autoSpaceDE w:val="0"/>
              <w:autoSpaceDN w:val="0"/>
              <w:jc w:val="center"/>
              <w:rPr>
                <w:sz w:val="22"/>
              </w:rPr>
            </w:pPr>
            <w:r w:rsidRPr="002D101B">
              <w:rPr>
                <w:sz w:val="22"/>
              </w:rPr>
              <w:t>производные орипавина</w:t>
            </w:r>
          </w:p>
        </w:tc>
        <w:tc>
          <w:tcPr>
            <w:tcW w:w="1984" w:type="dxa"/>
          </w:tcPr>
          <w:p w:rsidR="000E209C" w:rsidRPr="002D101B" w:rsidRDefault="000E209C" w:rsidP="002F5434">
            <w:pPr>
              <w:autoSpaceDE w:val="0"/>
              <w:autoSpaceDN w:val="0"/>
              <w:jc w:val="center"/>
              <w:rPr>
                <w:sz w:val="22"/>
              </w:rPr>
            </w:pPr>
            <w:r w:rsidRPr="002D101B">
              <w:rPr>
                <w:sz w:val="22"/>
              </w:rPr>
              <w:t>бупренорфин</w:t>
            </w:r>
          </w:p>
        </w:tc>
        <w:tc>
          <w:tcPr>
            <w:tcW w:w="3319" w:type="dxa"/>
          </w:tcPr>
          <w:p w:rsidR="000E209C" w:rsidRPr="002D101B" w:rsidRDefault="000E209C" w:rsidP="002F5434">
            <w:pPr>
              <w:autoSpaceDE w:val="0"/>
              <w:autoSpaceDN w:val="0"/>
              <w:jc w:val="center"/>
              <w:rPr>
                <w:sz w:val="22"/>
              </w:rPr>
            </w:pPr>
            <w:r w:rsidRPr="002D101B">
              <w:rPr>
                <w:sz w:val="22"/>
              </w:rPr>
              <w:t>пластырь трансдермальный;</w:t>
            </w:r>
          </w:p>
          <w:p w:rsidR="000E209C" w:rsidRPr="002D101B" w:rsidRDefault="000E209C" w:rsidP="002F5434">
            <w:pPr>
              <w:autoSpaceDE w:val="0"/>
              <w:autoSpaceDN w:val="0"/>
              <w:jc w:val="center"/>
              <w:rPr>
                <w:sz w:val="22"/>
              </w:rPr>
            </w:pPr>
            <w:r w:rsidRPr="002D101B">
              <w:rPr>
                <w:sz w:val="22"/>
              </w:rPr>
              <w:t>раствор для инъекций</w:t>
            </w: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N02AX</w:t>
            </w:r>
          </w:p>
        </w:tc>
        <w:tc>
          <w:tcPr>
            <w:tcW w:w="3685" w:type="dxa"/>
            <w:vMerge w:val="restart"/>
          </w:tcPr>
          <w:p w:rsidR="00F0075B" w:rsidRPr="002D101B" w:rsidRDefault="00F0075B" w:rsidP="002F5434">
            <w:pPr>
              <w:autoSpaceDE w:val="0"/>
              <w:autoSpaceDN w:val="0"/>
              <w:jc w:val="center"/>
              <w:rPr>
                <w:sz w:val="22"/>
              </w:rPr>
            </w:pPr>
            <w:r w:rsidRPr="002D101B">
              <w:rPr>
                <w:sz w:val="22"/>
              </w:rPr>
              <w:t>другие опиоиды</w:t>
            </w:r>
          </w:p>
        </w:tc>
        <w:tc>
          <w:tcPr>
            <w:tcW w:w="1984" w:type="dxa"/>
          </w:tcPr>
          <w:p w:rsidR="00F0075B" w:rsidRPr="002D101B" w:rsidRDefault="00F0075B" w:rsidP="002F5434">
            <w:pPr>
              <w:autoSpaceDE w:val="0"/>
              <w:autoSpaceDN w:val="0"/>
              <w:jc w:val="center"/>
              <w:rPr>
                <w:sz w:val="22"/>
              </w:rPr>
            </w:pPr>
            <w:r w:rsidRPr="002D101B">
              <w:rPr>
                <w:sz w:val="22"/>
              </w:rPr>
              <w:t>пропионилфенил-этоксиэтил</w:t>
            </w:r>
            <w:r w:rsidR="007101D0">
              <w:rPr>
                <w:sz w:val="22"/>
              </w:rPr>
              <w:t>-</w:t>
            </w:r>
            <w:r w:rsidRPr="002D101B">
              <w:rPr>
                <w:sz w:val="22"/>
              </w:rPr>
              <w:t>пиперидин</w:t>
            </w:r>
          </w:p>
        </w:tc>
        <w:tc>
          <w:tcPr>
            <w:tcW w:w="3319" w:type="dxa"/>
          </w:tcPr>
          <w:p w:rsidR="00F0075B" w:rsidRPr="002D101B" w:rsidRDefault="00F0075B" w:rsidP="002F5434">
            <w:pPr>
              <w:autoSpaceDE w:val="0"/>
              <w:autoSpaceDN w:val="0"/>
              <w:jc w:val="center"/>
              <w:rPr>
                <w:sz w:val="22"/>
              </w:rPr>
            </w:pPr>
            <w:r w:rsidRPr="002D101B">
              <w:rPr>
                <w:sz w:val="22"/>
              </w:rPr>
              <w:t>таблетки защечные</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тапентадол</w:t>
            </w:r>
          </w:p>
        </w:tc>
        <w:tc>
          <w:tcPr>
            <w:tcW w:w="3319" w:type="dxa"/>
          </w:tcPr>
          <w:p w:rsidR="00F0075B" w:rsidRPr="002D101B" w:rsidRDefault="00F0075B" w:rsidP="002F5434">
            <w:pPr>
              <w:autoSpaceDE w:val="0"/>
              <w:autoSpaceDN w:val="0"/>
              <w:jc w:val="center"/>
              <w:rPr>
                <w:sz w:val="22"/>
              </w:rPr>
            </w:pPr>
            <w:r w:rsidRPr="002D101B">
              <w:rPr>
                <w:sz w:val="22"/>
              </w:rPr>
              <w:t>таблетки пролонгированного действия, покрытые пленочной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трамадол</w:t>
            </w:r>
          </w:p>
        </w:tc>
        <w:tc>
          <w:tcPr>
            <w:tcW w:w="3319" w:type="dxa"/>
          </w:tcPr>
          <w:p w:rsidR="00F0075B" w:rsidRPr="002D101B" w:rsidRDefault="00F0075B" w:rsidP="002F5434">
            <w:pPr>
              <w:autoSpaceDE w:val="0"/>
              <w:autoSpaceDN w:val="0"/>
              <w:jc w:val="center"/>
              <w:rPr>
                <w:sz w:val="22"/>
              </w:rPr>
            </w:pPr>
            <w:r w:rsidRPr="002D101B">
              <w:rPr>
                <w:sz w:val="22"/>
              </w:rPr>
              <w:t>капсулы;</w:t>
            </w:r>
          </w:p>
          <w:p w:rsidR="00F0075B" w:rsidRPr="002D101B" w:rsidRDefault="00F0075B" w:rsidP="002F5434">
            <w:pPr>
              <w:autoSpaceDE w:val="0"/>
              <w:autoSpaceDN w:val="0"/>
              <w:jc w:val="center"/>
              <w:rPr>
                <w:sz w:val="22"/>
              </w:rPr>
            </w:pPr>
            <w:r w:rsidRPr="002D101B">
              <w:rPr>
                <w:sz w:val="22"/>
              </w:rPr>
              <w:t>раствор для инъекций;</w:t>
            </w:r>
          </w:p>
          <w:p w:rsidR="00F0075B" w:rsidRPr="002D101B" w:rsidRDefault="00F0075B" w:rsidP="002F5434">
            <w:pPr>
              <w:autoSpaceDE w:val="0"/>
              <w:autoSpaceDN w:val="0"/>
              <w:jc w:val="center"/>
              <w:rPr>
                <w:sz w:val="22"/>
              </w:rPr>
            </w:pPr>
            <w:r w:rsidRPr="002D101B">
              <w:rPr>
                <w:sz w:val="22"/>
              </w:rPr>
              <w:t>суппозитории ректальные;</w:t>
            </w:r>
          </w:p>
          <w:p w:rsidR="00F0075B" w:rsidRPr="002D101B" w:rsidRDefault="00F0075B" w:rsidP="002F5434">
            <w:pPr>
              <w:autoSpaceDE w:val="0"/>
              <w:autoSpaceDN w:val="0"/>
              <w:jc w:val="center"/>
              <w:rPr>
                <w:sz w:val="22"/>
              </w:rPr>
            </w:pPr>
            <w:r w:rsidRPr="002D101B">
              <w:rPr>
                <w:sz w:val="22"/>
              </w:rPr>
              <w:t>таблетки;</w:t>
            </w:r>
          </w:p>
          <w:p w:rsidR="00F0075B" w:rsidRPr="002D101B" w:rsidRDefault="00F0075B" w:rsidP="002F5434">
            <w:pPr>
              <w:autoSpaceDE w:val="0"/>
              <w:autoSpaceDN w:val="0"/>
              <w:jc w:val="center"/>
              <w:rPr>
                <w:sz w:val="22"/>
              </w:rPr>
            </w:pPr>
            <w:r w:rsidRPr="002D101B">
              <w:rPr>
                <w:sz w:val="22"/>
              </w:rPr>
              <w:t>таблетки пролонгированного действия, покрытые пленочной оболочкой;</w:t>
            </w:r>
          </w:p>
          <w:p w:rsidR="00F0075B" w:rsidRPr="002D101B" w:rsidRDefault="00F0075B" w:rsidP="002F5434">
            <w:pPr>
              <w:autoSpaceDE w:val="0"/>
              <w:autoSpaceDN w:val="0"/>
              <w:jc w:val="center"/>
              <w:rPr>
                <w:sz w:val="22"/>
              </w:rPr>
            </w:pPr>
            <w:r w:rsidRPr="002D101B">
              <w:rPr>
                <w:sz w:val="22"/>
              </w:rPr>
              <w:t>таблетки с пролонгированным высвобождением,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N02B</w:t>
            </w:r>
          </w:p>
        </w:tc>
        <w:tc>
          <w:tcPr>
            <w:tcW w:w="3685" w:type="dxa"/>
          </w:tcPr>
          <w:p w:rsidR="000E209C" w:rsidRPr="002D101B" w:rsidRDefault="000E209C" w:rsidP="002F5434">
            <w:pPr>
              <w:autoSpaceDE w:val="0"/>
              <w:autoSpaceDN w:val="0"/>
              <w:jc w:val="center"/>
              <w:rPr>
                <w:sz w:val="22"/>
              </w:rPr>
            </w:pPr>
            <w:r w:rsidRPr="002D101B">
              <w:rPr>
                <w:sz w:val="22"/>
              </w:rPr>
              <w:t>другие анальгетики и антипиретики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N02BA</w:t>
            </w:r>
          </w:p>
        </w:tc>
        <w:tc>
          <w:tcPr>
            <w:tcW w:w="3685" w:type="dxa"/>
          </w:tcPr>
          <w:p w:rsidR="000E209C" w:rsidRPr="002D101B" w:rsidRDefault="000E209C" w:rsidP="002F5434">
            <w:pPr>
              <w:autoSpaceDE w:val="0"/>
              <w:autoSpaceDN w:val="0"/>
              <w:jc w:val="center"/>
              <w:rPr>
                <w:sz w:val="22"/>
              </w:rPr>
            </w:pPr>
            <w:r w:rsidRPr="002D101B">
              <w:rPr>
                <w:sz w:val="22"/>
              </w:rPr>
              <w:t>салициловая кислота и ее производные</w:t>
            </w:r>
          </w:p>
        </w:tc>
        <w:tc>
          <w:tcPr>
            <w:tcW w:w="1984" w:type="dxa"/>
          </w:tcPr>
          <w:p w:rsidR="000E209C" w:rsidRPr="002D101B" w:rsidRDefault="000E209C" w:rsidP="002F5434">
            <w:pPr>
              <w:autoSpaceDE w:val="0"/>
              <w:autoSpaceDN w:val="0"/>
              <w:jc w:val="center"/>
              <w:rPr>
                <w:sz w:val="22"/>
              </w:rPr>
            </w:pPr>
            <w:r w:rsidRPr="002C1748">
              <w:rPr>
                <w:spacing w:val="-6"/>
                <w:sz w:val="22"/>
              </w:rPr>
              <w:t>ацетилсалициловая</w:t>
            </w:r>
            <w:r w:rsidRPr="002D101B">
              <w:rPr>
                <w:sz w:val="22"/>
              </w:rPr>
              <w:t xml:space="preserve"> кислота</w:t>
            </w:r>
          </w:p>
        </w:tc>
        <w:tc>
          <w:tcPr>
            <w:tcW w:w="3319" w:type="dxa"/>
          </w:tcPr>
          <w:p w:rsidR="000E209C" w:rsidRPr="002D101B" w:rsidRDefault="000E209C" w:rsidP="002F5434">
            <w:pPr>
              <w:autoSpaceDE w:val="0"/>
              <w:autoSpaceDN w:val="0"/>
              <w:jc w:val="center"/>
              <w:rPr>
                <w:sz w:val="22"/>
              </w:rPr>
            </w:pPr>
            <w:r w:rsidRPr="002D101B">
              <w:rPr>
                <w:sz w:val="22"/>
              </w:rPr>
              <w:t>таблетки;</w:t>
            </w:r>
          </w:p>
          <w:p w:rsidR="000E209C" w:rsidRPr="002D101B" w:rsidRDefault="000E209C" w:rsidP="002F5434">
            <w:pPr>
              <w:autoSpaceDE w:val="0"/>
              <w:autoSpaceDN w:val="0"/>
              <w:jc w:val="center"/>
              <w:rPr>
                <w:sz w:val="22"/>
              </w:rPr>
            </w:pPr>
            <w:r w:rsidRPr="002D101B">
              <w:rPr>
                <w:sz w:val="22"/>
              </w:rPr>
              <w:t>таблетки кишечнорастворимые, покрытые оболочкой;</w:t>
            </w:r>
          </w:p>
          <w:p w:rsidR="000E209C" w:rsidRPr="002D101B" w:rsidRDefault="000E209C" w:rsidP="002F5434">
            <w:pPr>
              <w:autoSpaceDE w:val="0"/>
              <w:autoSpaceDN w:val="0"/>
              <w:jc w:val="center"/>
              <w:rPr>
                <w:sz w:val="22"/>
              </w:rPr>
            </w:pPr>
            <w:r w:rsidRPr="002D101B">
              <w:rPr>
                <w:sz w:val="22"/>
              </w:rPr>
              <w:t>таблетки кишечнорастворимые, покрытые пленочной оболочкой;</w:t>
            </w:r>
          </w:p>
          <w:p w:rsidR="000E209C" w:rsidRPr="002D101B" w:rsidRDefault="000E209C" w:rsidP="002F5434">
            <w:pPr>
              <w:autoSpaceDE w:val="0"/>
              <w:autoSpaceDN w:val="0"/>
              <w:jc w:val="center"/>
              <w:rPr>
                <w:sz w:val="22"/>
              </w:rPr>
            </w:pPr>
            <w:r w:rsidRPr="002D101B">
              <w:rPr>
                <w:sz w:val="22"/>
              </w:rPr>
              <w:t>таблетки, покрытые кишечнорастворимой оболочкой;</w:t>
            </w:r>
          </w:p>
          <w:p w:rsidR="000E209C" w:rsidRPr="002D101B" w:rsidRDefault="000E209C" w:rsidP="002F5434">
            <w:pPr>
              <w:autoSpaceDE w:val="0"/>
              <w:autoSpaceDN w:val="0"/>
              <w:jc w:val="center"/>
              <w:rPr>
                <w:sz w:val="22"/>
              </w:rPr>
            </w:pPr>
            <w:r w:rsidRPr="002D101B">
              <w:rPr>
                <w:sz w:val="22"/>
              </w:rPr>
              <w:t>таблетки, покрытые кишечнорастворимой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N02BE</w:t>
            </w:r>
          </w:p>
        </w:tc>
        <w:tc>
          <w:tcPr>
            <w:tcW w:w="3685" w:type="dxa"/>
          </w:tcPr>
          <w:p w:rsidR="000E209C" w:rsidRPr="002D101B" w:rsidRDefault="000E209C" w:rsidP="002F5434">
            <w:pPr>
              <w:autoSpaceDE w:val="0"/>
              <w:autoSpaceDN w:val="0"/>
              <w:jc w:val="center"/>
              <w:rPr>
                <w:sz w:val="22"/>
              </w:rPr>
            </w:pPr>
            <w:r w:rsidRPr="002D101B">
              <w:rPr>
                <w:sz w:val="22"/>
              </w:rPr>
              <w:t>анилиды</w:t>
            </w:r>
          </w:p>
        </w:tc>
        <w:tc>
          <w:tcPr>
            <w:tcW w:w="1984" w:type="dxa"/>
          </w:tcPr>
          <w:p w:rsidR="000E209C" w:rsidRPr="002D101B" w:rsidRDefault="000E209C" w:rsidP="002F5434">
            <w:pPr>
              <w:autoSpaceDE w:val="0"/>
              <w:autoSpaceDN w:val="0"/>
              <w:jc w:val="center"/>
              <w:rPr>
                <w:sz w:val="22"/>
              </w:rPr>
            </w:pPr>
            <w:r w:rsidRPr="002D101B">
              <w:rPr>
                <w:sz w:val="22"/>
              </w:rPr>
              <w:t>парацетамол</w:t>
            </w:r>
          </w:p>
        </w:tc>
        <w:tc>
          <w:tcPr>
            <w:tcW w:w="3319" w:type="dxa"/>
          </w:tcPr>
          <w:p w:rsidR="000E209C" w:rsidRPr="002D101B" w:rsidRDefault="000E209C" w:rsidP="002F5434">
            <w:pPr>
              <w:autoSpaceDE w:val="0"/>
              <w:autoSpaceDN w:val="0"/>
              <w:jc w:val="center"/>
              <w:rPr>
                <w:sz w:val="22"/>
              </w:rPr>
            </w:pPr>
            <w:r w:rsidRPr="002D101B">
              <w:rPr>
                <w:sz w:val="22"/>
              </w:rPr>
              <w:t>гранулы для приготовления суспензии для приема внутрь;</w:t>
            </w:r>
          </w:p>
          <w:p w:rsidR="000E209C" w:rsidRPr="002D101B" w:rsidRDefault="000E209C" w:rsidP="002F5434">
            <w:pPr>
              <w:autoSpaceDE w:val="0"/>
              <w:autoSpaceDN w:val="0"/>
              <w:jc w:val="center"/>
              <w:rPr>
                <w:sz w:val="22"/>
              </w:rPr>
            </w:pPr>
            <w:r w:rsidRPr="002D101B">
              <w:rPr>
                <w:sz w:val="22"/>
              </w:rPr>
              <w:t>раствор для инфузий;</w:t>
            </w:r>
          </w:p>
          <w:p w:rsidR="000E209C" w:rsidRPr="002D101B" w:rsidRDefault="000E209C" w:rsidP="002F5434">
            <w:pPr>
              <w:autoSpaceDE w:val="0"/>
              <w:autoSpaceDN w:val="0"/>
              <w:jc w:val="center"/>
              <w:rPr>
                <w:sz w:val="22"/>
              </w:rPr>
            </w:pPr>
            <w:r w:rsidRPr="002D101B">
              <w:rPr>
                <w:sz w:val="22"/>
              </w:rPr>
              <w:t>сироп;</w:t>
            </w:r>
          </w:p>
          <w:p w:rsidR="000E209C" w:rsidRPr="002D101B" w:rsidRDefault="000E209C" w:rsidP="002F5434">
            <w:pPr>
              <w:autoSpaceDE w:val="0"/>
              <w:autoSpaceDN w:val="0"/>
              <w:jc w:val="center"/>
              <w:rPr>
                <w:sz w:val="22"/>
              </w:rPr>
            </w:pPr>
            <w:r w:rsidRPr="002D101B">
              <w:rPr>
                <w:sz w:val="22"/>
              </w:rPr>
              <w:t>сироп (для детей);</w:t>
            </w:r>
          </w:p>
          <w:p w:rsidR="000E209C" w:rsidRPr="002D101B" w:rsidRDefault="000E209C" w:rsidP="002F5434">
            <w:pPr>
              <w:autoSpaceDE w:val="0"/>
              <w:autoSpaceDN w:val="0"/>
              <w:jc w:val="center"/>
              <w:rPr>
                <w:sz w:val="22"/>
              </w:rPr>
            </w:pPr>
            <w:r w:rsidRPr="002D101B">
              <w:rPr>
                <w:sz w:val="22"/>
              </w:rPr>
              <w:t>суппозитории ректальные;</w:t>
            </w:r>
          </w:p>
          <w:p w:rsidR="000E209C" w:rsidRPr="002D101B" w:rsidRDefault="000E209C" w:rsidP="002F5434">
            <w:pPr>
              <w:autoSpaceDE w:val="0"/>
              <w:autoSpaceDN w:val="0"/>
              <w:jc w:val="center"/>
              <w:rPr>
                <w:sz w:val="22"/>
              </w:rPr>
            </w:pPr>
            <w:r w:rsidRPr="002D101B">
              <w:rPr>
                <w:sz w:val="22"/>
              </w:rPr>
              <w:t xml:space="preserve">суппозитории ректальные </w:t>
            </w:r>
            <w:r w:rsidR="00AB619C">
              <w:rPr>
                <w:sz w:val="22"/>
              </w:rPr>
              <w:br/>
            </w:r>
            <w:r w:rsidRPr="002D101B">
              <w:rPr>
                <w:sz w:val="22"/>
              </w:rPr>
              <w:t>(для детей);</w:t>
            </w:r>
          </w:p>
          <w:p w:rsidR="000E209C" w:rsidRPr="002D101B" w:rsidRDefault="000E209C" w:rsidP="002F5434">
            <w:pPr>
              <w:autoSpaceDE w:val="0"/>
              <w:autoSpaceDN w:val="0"/>
              <w:jc w:val="center"/>
              <w:rPr>
                <w:sz w:val="22"/>
              </w:rPr>
            </w:pPr>
            <w:r w:rsidRPr="002D101B">
              <w:rPr>
                <w:sz w:val="22"/>
              </w:rPr>
              <w:t>суспензия для приема внутрь;</w:t>
            </w:r>
          </w:p>
          <w:p w:rsidR="000E209C" w:rsidRPr="002D101B" w:rsidRDefault="000E209C" w:rsidP="002F5434">
            <w:pPr>
              <w:autoSpaceDE w:val="0"/>
              <w:autoSpaceDN w:val="0"/>
              <w:jc w:val="center"/>
              <w:rPr>
                <w:sz w:val="22"/>
              </w:rPr>
            </w:pPr>
            <w:r w:rsidRPr="002D101B">
              <w:rPr>
                <w:sz w:val="22"/>
              </w:rPr>
              <w:t>суспензия для приема внутрь (для детей);</w:t>
            </w:r>
          </w:p>
          <w:p w:rsidR="000E209C" w:rsidRPr="002D101B" w:rsidRDefault="000E209C" w:rsidP="002F5434">
            <w:pPr>
              <w:autoSpaceDE w:val="0"/>
              <w:autoSpaceDN w:val="0"/>
              <w:jc w:val="center"/>
              <w:rPr>
                <w:sz w:val="22"/>
              </w:rPr>
            </w:pPr>
            <w:r w:rsidRPr="002D101B">
              <w:rPr>
                <w:sz w:val="22"/>
              </w:rPr>
              <w:t>таблетки;</w:t>
            </w:r>
          </w:p>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N03</w:t>
            </w:r>
          </w:p>
        </w:tc>
        <w:tc>
          <w:tcPr>
            <w:tcW w:w="3685" w:type="dxa"/>
          </w:tcPr>
          <w:p w:rsidR="000E209C" w:rsidRPr="002D101B" w:rsidRDefault="000E209C" w:rsidP="002F5434">
            <w:pPr>
              <w:autoSpaceDE w:val="0"/>
              <w:autoSpaceDN w:val="0"/>
              <w:jc w:val="center"/>
              <w:rPr>
                <w:sz w:val="22"/>
              </w:rPr>
            </w:pPr>
            <w:r w:rsidRPr="002D101B">
              <w:rPr>
                <w:sz w:val="22"/>
              </w:rPr>
              <w:t>противоэпилептические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N03A</w:t>
            </w:r>
          </w:p>
        </w:tc>
        <w:tc>
          <w:tcPr>
            <w:tcW w:w="3685" w:type="dxa"/>
          </w:tcPr>
          <w:p w:rsidR="000E209C" w:rsidRPr="002D101B" w:rsidRDefault="000E209C" w:rsidP="002F5434">
            <w:pPr>
              <w:autoSpaceDE w:val="0"/>
              <w:autoSpaceDN w:val="0"/>
              <w:jc w:val="center"/>
              <w:rPr>
                <w:sz w:val="22"/>
              </w:rPr>
            </w:pPr>
            <w:r w:rsidRPr="002D101B">
              <w:rPr>
                <w:sz w:val="22"/>
              </w:rPr>
              <w:t>противоэпилептические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N03AA</w:t>
            </w:r>
          </w:p>
        </w:tc>
        <w:tc>
          <w:tcPr>
            <w:tcW w:w="3685" w:type="dxa"/>
            <w:vMerge w:val="restart"/>
          </w:tcPr>
          <w:p w:rsidR="00F0075B" w:rsidRPr="002D101B" w:rsidRDefault="00F0075B" w:rsidP="002F5434">
            <w:pPr>
              <w:autoSpaceDE w:val="0"/>
              <w:autoSpaceDN w:val="0"/>
              <w:jc w:val="center"/>
              <w:rPr>
                <w:sz w:val="22"/>
              </w:rPr>
            </w:pPr>
            <w:r w:rsidRPr="002D101B">
              <w:rPr>
                <w:sz w:val="22"/>
              </w:rPr>
              <w:t>барбитураты и их производные</w:t>
            </w:r>
          </w:p>
        </w:tc>
        <w:tc>
          <w:tcPr>
            <w:tcW w:w="1984" w:type="dxa"/>
          </w:tcPr>
          <w:p w:rsidR="00F0075B" w:rsidRPr="002D101B" w:rsidRDefault="00F0075B" w:rsidP="002F5434">
            <w:pPr>
              <w:autoSpaceDE w:val="0"/>
              <w:autoSpaceDN w:val="0"/>
              <w:jc w:val="center"/>
              <w:rPr>
                <w:sz w:val="22"/>
              </w:rPr>
            </w:pPr>
            <w:r w:rsidRPr="002D101B">
              <w:rPr>
                <w:sz w:val="22"/>
              </w:rPr>
              <w:t>бензобарбитал</w:t>
            </w:r>
          </w:p>
        </w:tc>
        <w:tc>
          <w:tcPr>
            <w:tcW w:w="3319" w:type="dxa"/>
          </w:tcPr>
          <w:p w:rsidR="00F0075B" w:rsidRPr="002D101B" w:rsidRDefault="00F0075B" w:rsidP="002F5434">
            <w:pPr>
              <w:autoSpaceDE w:val="0"/>
              <w:autoSpaceDN w:val="0"/>
              <w:jc w:val="center"/>
              <w:rPr>
                <w:sz w:val="22"/>
              </w:rPr>
            </w:pPr>
            <w:r w:rsidRPr="002D101B">
              <w:rPr>
                <w:sz w:val="22"/>
              </w:rPr>
              <w:t>таблетки</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фенобарбитал</w:t>
            </w:r>
          </w:p>
        </w:tc>
        <w:tc>
          <w:tcPr>
            <w:tcW w:w="3319" w:type="dxa"/>
          </w:tcPr>
          <w:p w:rsidR="00F0075B" w:rsidRPr="002D101B" w:rsidRDefault="00F0075B" w:rsidP="002F5434">
            <w:pPr>
              <w:autoSpaceDE w:val="0"/>
              <w:autoSpaceDN w:val="0"/>
              <w:jc w:val="center"/>
              <w:rPr>
                <w:sz w:val="22"/>
              </w:rPr>
            </w:pPr>
            <w:r w:rsidRPr="002D101B">
              <w:rPr>
                <w:sz w:val="22"/>
              </w:rPr>
              <w:t>таблетки;</w:t>
            </w:r>
          </w:p>
          <w:p w:rsidR="00F0075B" w:rsidRPr="002D101B" w:rsidRDefault="00F0075B" w:rsidP="002F5434">
            <w:pPr>
              <w:autoSpaceDE w:val="0"/>
              <w:autoSpaceDN w:val="0"/>
              <w:jc w:val="center"/>
              <w:rPr>
                <w:sz w:val="22"/>
              </w:rPr>
            </w:pPr>
            <w:r w:rsidRPr="002D101B">
              <w:rPr>
                <w:sz w:val="22"/>
              </w:rPr>
              <w:t>таблетки (для детей)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N03AB</w:t>
            </w:r>
          </w:p>
        </w:tc>
        <w:tc>
          <w:tcPr>
            <w:tcW w:w="3685" w:type="dxa"/>
          </w:tcPr>
          <w:p w:rsidR="000E209C" w:rsidRPr="002D101B" w:rsidRDefault="000E209C" w:rsidP="002F5434">
            <w:pPr>
              <w:autoSpaceDE w:val="0"/>
              <w:autoSpaceDN w:val="0"/>
              <w:jc w:val="center"/>
              <w:rPr>
                <w:sz w:val="22"/>
              </w:rPr>
            </w:pPr>
            <w:r w:rsidRPr="002D101B">
              <w:rPr>
                <w:sz w:val="22"/>
              </w:rPr>
              <w:t>производные гидантоина</w:t>
            </w:r>
          </w:p>
        </w:tc>
        <w:tc>
          <w:tcPr>
            <w:tcW w:w="1984" w:type="dxa"/>
          </w:tcPr>
          <w:p w:rsidR="000E209C" w:rsidRPr="002D101B" w:rsidRDefault="000E209C" w:rsidP="002F5434">
            <w:pPr>
              <w:autoSpaceDE w:val="0"/>
              <w:autoSpaceDN w:val="0"/>
              <w:jc w:val="center"/>
              <w:rPr>
                <w:sz w:val="22"/>
              </w:rPr>
            </w:pPr>
            <w:r w:rsidRPr="002D101B">
              <w:rPr>
                <w:sz w:val="22"/>
              </w:rPr>
              <w:t>фенитоин</w:t>
            </w:r>
          </w:p>
        </w:tc>
        <w:tc>
          <w:tcPr>
            <w:tcW w:w="3319" w:type="dxa"/>
          </w:tcPr>
          <w:p w:rsidR="000E209C" w:rsidRPr="002D101B" w:rsidRDefault="000E209C"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N03AD</w:t>
            </w:r>
          </w:p>
        </w:tc>
        <w:tc>
          <w:tcPr>
            <w:tcW w:w="3685" w:type="dxa"/>
          </w:tcPr>
          <w:p w:rsidR="000E209C" w:rsidRPr="002D101B" w:rsidRDefault="000E209C" w:rsidP="002F5434">
            <w:pPr>
              <w:autoSpaceDE w:val="0"/>
              <w:autoSpaceDN w:val="0"/>
              <w:jc w:val="center"/>
              <w:rPr>
                <w:sz w:val="22"/>
              </w:rPr>
            </w:pPr>
            <w:r w:rsidRPr="002D101B">
              <w:rPr>
                <w:sz w:val="22"/>
              </w:rPr>
              <w:t>производные сукцинимида</w:t>
            </w:r>
          </w:p>
        </w:tc>
        <w:tc>
          <w:tcPr>
            <w:tcW w:w="1984" w:type="dxa"/>
          </w:tcPr>
          <w:p w:rsidR="000E209C" w:rsidRPr="002D101B" w:rsidRDefault="000E209C" w:rsidP="002F5434">
            <w:pPr>
              <w:autoSpaceDE w:val="0"/>
              <w:autoSpaceDN w:val="0"/>
              <w:jc w:val="center"/>
              <w:rPr>
                <w:sz w:val="22"/>
              </w:rPr>
            </w:pPr>
            <w:r w:rsidRPr="002D101B">
              <w:rPr>
                <w:sz w:val="22"/>
              </w:rPr>
              <w:t>этосуксимид</w:t>
            </w:r>
          </w:p>
        </w:tc>
        <w:tc>
          <w:tcPr>
            <w:tcW w:w="3319" w:type="dxa"/>
          </w:tcPr>
          <w:p w:rsidR="000E209C" w:rsidRPr="002D101B" w:rsidRDefault="000E209C" w:rsidP="002F5434">
            <w:pPr>
              <w:autoSpaceDE w:val="0"/>
              <w:autoSpaceDN w:val="0"/>
              <w:jc w:val="center"/>
              <w:rPr>
                <w:sz w:val="22"/>
              </w:rPr>
            </w:pPr>
            <w:r w:rsidRPr="002D101B">
              <w:rPr>
                <w:sz w:val="22"/>
              </w:rPr>
              <w:t>капсулы</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N03AE</w:t>
            </w:r>
          </w:p>
        </w:tc>
        <w:tc>
          <w:tcPr>
            <w:tcW w:w="3685" w:type="dxa"/>
          </w:tcPr>
          <w:p w:rsidR="000E209C" w:rsidRPr="002D101B" w:rsidRDefault="000E209C" w:rsidP="002F5434">
            <w:pPr>
              <w:autoSpaceDE w:val="0"/>
              <w:autoSpaceDN w:val="0"/>
              <w:jc w:val="center"/>
              <w:rPr>
                <w:sz w:val="22"/>
              </w:rPr>
            </w:pPr>
            <w:r w:rsidRPr="002D101B">
              <w:rPr>
                <w:sz w:val="22"/>
              </w:rPr>
              <w:t>производные бензодиазепина</w:t>
            </w:r>
          </w:p>
        </w:tc>
        <w:tc>
          <w:tcPr>
            <w:tcW w:w="1984" w:type="dxa"/>
          </w:tcPr>
          <w:p w:rsidR="000E209C" w:rsidRPr="002D101B" w:rsidRDefault="000E209C" w:rsidP="002F5434">
            <w:pPr>
              <w:autoSpaceDE w:val="0"/>
              <w:autoSpaceDN w:val="0"/>
              <w:jc w:val="center"/>
              <w:rPr>
                <w:sz w:val="22"/>
              </w:rPr>
            </w:pPr>
            <w:r w:rsidRPr="002D101B">
              <w:rPr>
                <w:sz w:val="22"/>
              </w:rPr>
              <w:t>клоназепам</w:t>
            </w:r>
          </w:p>
        </w:tc>
        <w:tc>
          <w:tcPr>
            <w:tcW w:w="3319" w:type="dxa"/>
          </w:tcPr>
          <w:p w:rsidR="000E209C" w:rsidRPr="002D101B" w:rsidRDefault="000E209C" w:rsidP="002F5434">
            <w:pPr>
              <w:autoSpaceDE w:val="0"/>
              <w:autoSpaceDN w:val="0"/>
              <w:jc w:val="center"/>
              <w:rPr>
                <w:sz w:val="22"/>
              </w:rPr>
            </w:pPr>
            <w:r w:rsidRPr="002D101B">
              <w:rPr>
                <w:sz w:val="22"/>
              </w:rPr>
              <w:t>таблетки</w:t>
            </w: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N03AF</w:t>
            </w:r>
          </w:p>
        </w:tc>
        <w:tc>
          <w:tcPr>
            <w:tcW w:w="3685" w:type="dxa"/>
            <w:vMerge w:val="restart"/>
          </w:tcPr>
          <w:p w:rsidR="00F0075B" w:rsidRPr="002D101B" w:rsidRDefault="00F0075B" w:rsidP="002F5434">
            <w:pPr>
              <w:autoSpaceDE w:val="0"/>
              <w:autoSpaceDN w:val="0"/>
              <w:jc w:val="center"/>
              <w:rPr>
                <w:sz w:val="22"/>
              </w:rPr>
            </w:pPr>
            <w:r w:rsidRPr="002D101B">
              <w:rPr>
                <w:sz w:val="22"/>
              </w:rPr>
              <w:t>производные карбоксамида</w:t>
            </w:r>
          </w:p>
        </w:tc>
        <w:tc>
          <w:tcPr>
            <w:tcW w:w="1984" w:type="dxa"/>
          </w:tcPr>
          <w:p w:rsidR="00F0075B" w:rsidRPr="002D101B" w:rsidRDefault="00F0075B" w:rsidP="002F5434">
            <w:pPr>
              <w:autoSpaceDE w:val="0"/>
              <w:autoSpaceDN w:val="0"/>
              <w:jc w:val="center"/>
              <w:rPr>
                <w:sz w:val="22"/>
              </w:rPr>
            </w:pPr>
            <w:r w:rsidRPr="002D101B">
              <w:rPr>
                <w:sz w:val="22"/>
              </w:rPr>
              <w:t>карбамазепин</w:t>
            </w:r>
          </w:p>
        </w:tc>
        <w:tc>
          <w:tcPr>
            <w:tcW w:w="3319" w:type="dxa"/>
          </w:tcPr>
          <w:p w:rsidR="00F0075B" w:rsidRPr="002D101B" w:rsidRDefault="00F0075B" w:rsidP="002F5434">
            <w:pPr>
              <w:autoSpaceDE w:val="0"/>
              <w:autoSpaceDN w:val="0"/>
              <w:jc w:val="center"/>
              <w:rPr>
                <w:sz w:val="22"/>
              </w:rPr>
            </w:pPr>
            <w:r w:rsidRPr="002D101B">
              <w:rPr>
                <w:sz w:val="22"/>
              </w:rPr>
              <w:t>сироп;</w:t>
            </w:r>
          </w:p>
          <w:p w:rsidR="00F0075B" w:rsidRPr="002D101B" w:rsidRDefault="00F0075B" w:rsidP="002F5434">
            <w:pPr>
              <w:autoSpaceDE w:val="0"/>
              <w:autoSpaceDN w:val="0"/>
              <w:jc w:val="center"/>
              <w:rPr>
                <w:sz w:val="22"/>
              </w:rPr>
            </w:pPr>
            <w:r w:rsidRPr="002D101B">
              <w:rPr>
                <w:sz w:val="22"/>
              </w:rPr>
              <w:t>таблетки;</w:t>
            </w:r>
          </w:p>
          <w:p w:rsidR="00F0075B" w:rsidRPr="002D101B" w:rsidRDefault="00F0075B" w:rsidP="002F5434">
            <w:pPr>
              <w:autoSpaceDE w:val="0"/>
              <w:autoSpaceDN w:val="0"/>
              <w:jc w:val="center"/>
              <w:rPr>
                <w:sz w:val="22"/>
              </w:rPr>
            </w:pPr>
            <w:r w:rsidRPr="002D101B">
              <w:rPr>
                <w:sz w:val="22"/>
              </w:rPr>
              <w:t>таблетки пролонгированного действия;</w:t>
            </w:r>
          </w:p>
          <w:p w:rsidR="00F0075B" w:rsidRPr="002D101B" w:rsidRDefault="00F0075B" w:rsidP="002F5434">
            <w:pPr>
              <w:autoSpaceDE w:val="0"/>
              <w:autoSpaceDN w:val="0"/>
              <w:jc w:val="center"/>
              <w:rPr>
                <w:sz w:val="22"/>
              </w:rPr>
            </w:pPr>
            <w:r w:rsidRPr="002D101B">
              <w:rPr>
                <w:sz w:val="22"/>
              </w:rPr>
              <w:t>таблетки пролонгированного действия, покрытые оболочкой;</w:t>
            </w:r>
          </w:p>
          <w:p w:rsidR="00F0075B" w:rsidRPr="002D101B" w:rsidRDefault="00F0075B" w:rsidP="002F5434">
            <w:pPr>
              <w:autoSpaceDE w:val="0"/>
              <w:autoSpaceDN w:val="0"/>
              <w:jc w:val="center"/>
              <w:rPr>
                <w:sz w:val="22"/>
              </w:rPr>
            </w:pPr>
            <w:r w:rsidRPr="002D101B">
              <w:rPr>
                <w:sz w:val="22"/>
              </w:rPr>
              <w:t>таблетки пролонгированного действия, покрытые пленочной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окскарбазепин</w:t>
            </w:r>
          </w:p>
        </w:tc>
        <w:tc>
          <w:tcPr>
            <w:tcW w:w="3319" w:type="dxa"/>
          </w:tcPr>
          <w:p w:rsidR="00F0075B" w:rsidRPr="002D101B" w:rsidRDefault="00F0075B" w:rsidP="002F5434">
            <w:pPr>
              <w:autoSpaceDE w:val="0"/>
              <w:autoSpaceDN w:val="0"/>
              <w:jc w:val="center"/>
              <w:rPr>
                <w:sz w:val="22"/>
              </w:rPr>
            </w:pPr>
            <w:r w:rsidRPr="002D101B">
              <w:rPr>
                <w:sz w:val="22"/>
              </w:rPr>
              <w:t>суспензия для приема внутрь;</w:t>
            </w:r>
          </w:p>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N03AG</w:t>
            </w:r>
          </w:p>
        </w:tc>
        <w:tc>
          <w:tcPr>
            <w:tcW w:w="3685" w:type="dxa"/>
          </w:tcPr>
          <w:p w:rsidR="000E209C" w:rsidRPr="002D101B" w:rsidRDefault="000E209C" w:rsidP="002F5434">
            <w:pPr>
              <w:autoSpaceDE w:val="0"/>
              <w:autoSpaceDN w:val="0"/>
              <w:jc w:val="center"/>
              <w:rPr>
                <w:sz w:val="22"/>
              </w:rPr>
            </w:pPr>
            <w:r w:rsidRPr="002D101B">
              <w:rPr>
                <w:sz w:val="22"/>
              </w:rPr>
              <w:t>производные жирных кислот</w:t>
            </w:r>
          </w:p>
        </w:tc>
        <w:tc>
          <w:tcPr>
            <w:tcW w:w="1984" w:type="dxa"/>
          </w:tcPr>
          <w:p w:rsidR="000E209C" w:rsidRPr="002D101B" w:rsidRDefault="000E209C" w:rsidP="002F5434">
            <w:pPr>
              <w:autoSpaceDE w:val="0"/>
              <w:autoSpaceDN w:val="0"/>
              <w:jc w:val="center"/>
              <w:rPr>
                <w:sz w:val="22"/>
              </w:rPr>
            </w:pPr>
            <w:r w:rsidRPr="002D101B">
              <w:rPr>
                <w:sz w:val="22"/>
              </w:rPr>
              <w:t>вальпроевая кислота</w:t>
            </w:r>
          </w:p>
        </w:tc>
        <w:tc>
          <w:tcPr>
            <w:tcW w:w="3319" w:type="dxa"/>
          </w:tcPr>
          <w:p w:rsidR="000E209C" w:rsidRPr="002D101B" w:rsidRDefault="000E209C" w:rsidP="002F5434">
            <w:pPr>
              <w:autoSpaceDE w:val="0"/>
              <w:autoSpaceDN w:val="0"/>
              <w:jc w:val="center"/>
              <w:rPr>
                <w:sz w:val="22"/>
              </w:rPr>
            </w:pPr>
            <w:r w:rsidRPr="002D101B">
              <w:rPr>
                <w:sz w:val="22"/>
              </w:rPr>
              <w:t>гранулы пролонгированного действия;</w:t>
            </w:r>
          </w:p>
          <w:p w:rsidR="000E209C" w:rsidRPr="002D101B" w:rsidRDefault="000E209C" w:rsidP="002F5434">
            <w:pPr>
              <w:autoSpaceDE w:val="0"/>
              <w:autoSpaceDN w:val="0"/>
              <w:jc w:val="center"/>
              <w:rPr>
                <w:sz w:val="22"/>
              </w:rPr>
            </w:pPr>
            <w:r w:rsidRPr="002D101B">
              <w:rPr>
                <w:sz w:val="22"/>
              </w:rPr>
              <w:t>гранулы с пролонгированным высвобождением;</w:t>
            </w:r>
          </w:p>
          <w:p w:rsidR="000E209C" w:rsidRPr="002D101B" w:rsidRDefault="000E209C" w:rsidP="002F5434">
            <w:pPr>
              <w:autoSpaceDE w:val="0"/>
              <w:autoSpaceDN w:val="0"/>
              <w:jc w:val="center"/>
              <w:rPr>
                <w:sz w:val="22"/>
              </w:rPr>
            </w:pPr>
            <w:r w:rsidRPr="002D101B">
              <w:rPr>
                <w:sz w:val="22"/>
              </w:rPr>
              <w:t>капли для приема внутрь;</w:t>
            </w:r>
          </w:p>
          <w:p w:rsidR="000E209C" w:rsidRPr="002D101B" w:rsidRDefault="000E209C" w:rsidP="002F5434">
            <w:pPr>
              <w:autoSpaceDE w:val="0"/>
              <w:autoSpaceDN w:val="0"/>
              <w:jc w:val="center"/>
              <w:rPr>
                <w:sz w:val="22"/>
              </w:rPr>
            </w:pPr>
            <w:r w:rsidRPr="002D101B">
              <w:rPr>
                <w:sz w:val="22"/>
              </w:rPr>
              <w:t>капсулы кишечнорастворимые;</w:t>
            </w:r>
          </w:p>
          <w:p w:rsidR="000E209C" w:rsidRPr="002D101B" w:rsidRDefault="000E209C" w:rsidP="002F5434">
            <w:pPr>
              <w:autoSpaceDE w:val="0"/>
              <w:autoSpaceDN w:val="0"/>
              <w:jc w:val="center"/>
              <w:rPr>
                <w:sz w:val="22"/>
              </w:rPr>
            </w:pPr>
            <w:r w:rsidRPr="002D101B">
              <w:rPr>
                <w:sz w:val="22"/>
              </w:rPr>
              <w:t>лиофилизат для приготовления раствора для внутривенного введения;</w:t>
            </w:r>
          </w:p>
          <w:p w:rsidR="000E209C" w:rsidRPr="002D101B" w:rsidRDefault="000E209C" w:rsidP="001D2B20">
            <w:pPr>
              <w:autoSpaceDE w:val="0"/>
              <w:autoSpaceDN w:val="0"/>
              <w:spacing w:line="221" w:lineRule="auto"/>
              <w:jc w:val="center"/>
              <w:rPr>
                <w:sz w:val="22"/>
              </w:rPr>
            </w:pPr>
            <w:r w:rsidRPr="002D101B">
              <w:rPr>
                <w:sz w:val="22"/>
              </w:rPr>
              <w:t>раствор для внутривенного введения;</w:t>
            </w:r>
          </w:p>
          <w:p w:rsidR="000E209C" w:rsidRPr="002D101B" w:rsidRDefault="000E209C" w:rsidP="001D2B20">
            <w:pPr>
              <w:autoSpaceDE w:val="0"/>
              <w:autoSpaceDN w:val="0"/>
              <w:spacing w:line="221" w:lineRule="auto"/>
              <w:jc w:val="center"/>
              <w:rPr>
                <w:sz w:val="22"/>
              </w:rPr>
            </w:pPr>
            <w:r w:rsidRPr="002D101B">
              <w:rPr>
                <w:sz w:val="22"/>
              </w:rPr>
              <w:t>раствор для приема внутрь;</w:t>
            </w:r>
          </w:p>
          <w:p w:rsidR="000E209C" w:rsidRPr="002D101B" w:rsidRDefault="000E209C" w:rsidP="001D2B20">
            <w:pPr>
              <w:autoSpaceDE w:val="0"/>
              <w:autoSpaceDN w:val="0"/>
              <w:spacing w:line="221" w:lineRule="auto"/>
              <w:jc w:val="center"/>
              <w:rPr>
                <w:sz w:val="22"/>
              </w:rPr>
            </w:pPr>
            <w:r w:rsidRPr="002D101B">
              <w:rPr>
                <w:sz w:val="22"/>
              </w:rPr>
              <w:t>сироп;</w:t>
            </w:r>
          </w:p>
          <w:p w:rsidR="000E209C" w:rsidRPr="002D101B" w:rsidRDefault="000E209C" w:rsidP="001D2B20">
            <w:pPr>
              <w:autoSpaceDE w:val="0"/>
              <w:autoSpaceDN w:val="0"/>
              <w:spacing w:line="221" w:lineRule="auto"/>
              <w:jc w:val="center"/>
              <w:rPr>
                <w:sz w:val="22"/>
              </w:rPr>
            </w:pPr>
            <w:r w:rsidRPr="002D101B">
              <w:rPr>
                <w:sz w:val="22"/>
              </w:rPr>
              <w:t>сироп (для детей);</w:t>
            </w:r>
          </w:p>
          <w:p w:rsidR="000E209C" w:rsidRPr="002D101B" w:rsidRDefault="000E209C" w:rsidP="001D2B20">
            <w:pPr>
              <w:autoSpaceDE w:val="0"/>
              <w:autoSpaceDN w:val="0"/>
              <w:spacing w:line="221" w:lineRule="auto"/>
              <w:jc w:val="center"/>
              <w:rPr>
                <w:sz w:val="22"/>
              </w:rPr>
            </w:pPr>
            <w:r w:rsidRPr="002D101B">
              <w:rPr>
                <w:sz w:val="22"/>
              </w:rPr>
              <w:t>таблетки;</w:t>
            </w:r>
          </w:p>
          <w:p w:rsidR="000E209C" w:rsidRPr="002D101B" w:rsidRDefault="000E209C" w:rsidP="001D2B20">
            <w:pPr>
              <w:autoSpaceDE w:val="0"/>
              <w:autoSpaceDN w:val="0"/>
              <w:spacing w:line="221" w:lineRule="auto"/>
              <w:jc w:val="center"/>
              <w:rPr>
                <w:sz w:val="22"/>
              </w:rPr>
            </w:pPr>
            <w:r w:rsidRPr="002D101B">
              <w:rPr>
                <w:sz w:val="22"/>
              </w:rPr>
              <w:t>таблетки, покрытые кишечнорастворимой оболочкой;</w:t>
            </w:r>
          </w:p>
          <w:p w:rsidR="000E209C" w:rsidRPr="002D101B" w:rsidRDefault="000E209C" w:rsidP="001D2B20">
            <w:pPr>
              <w:autoSpaceDE w:val="0"/>
              <w:autoSpaceDN w:val="0"/>
              <w:spacing w:line="221" w:lineRule="auto"/>
              <w:jc w:val="center"/>
              <w:rPr>
                <w:sz w:val="22"/>
              </w:rPr>
            </w:pPr>
            <w:r w:rsidRPr="002D101B">
              <w:rPr>
                <w:sz w:val="22"/>
              </w:rPr>
              <w:t>таблетки пролонгированного действия, покрытые оболочкой;</w:t>
            </w:r>
          </w:p>
          <w:p w:rsidR="000E209C" w:rsidRPr="002D101B" w:rsidRDefault="000E209C" w:rsidP="001D2B20">
            <w:pPr>
              <w:autoSpaceDE w:val="0"/>
              <w:autoSpaceDN w:val="0"/>
              <w:spacing w:line="221" w:lineRule="auto"/>
              <w:jc w:val="center"/>
              <w:rPr>
                <w:sz w:val="22"/>
              </w:rPr>
            </w:pPr>
            <w:r w:rsidRPr="002D101B">
              <w:rPr>
                <w:sz w:val="22"/>
              </w:rPr>
              <w:t>таблетки пролонгированного действия, покрытые пленочной оболочкой;</w:t>
            </w:r>
          </w:p>
          <w:p w:rsidR="000E209C" w:rsidRDefault="000E209C" w:rsidP="001D2B20">
            <w:pPr>
              <w:autoSpaceDE w:val="0"/>
              <w:autoSpaceDN w:val="0"/>
              <w:spacing w:line="221" w:lineRule="auto"/>
              <w:jc w:val="center"/>
              <w:rPr>
                <w:sz w:val="22"/>
              </w:rPr>
            </w:pPr>
            <w:r w:rsidRPr="002D101B">
              <w:rPr>
                <w:sz w:val="22"/>
              </w:rPr>
              <w:t>таблетки с пролонгированным высвобождением, покрытые пленочной оболочкой</w:t>
            </w:r>
          </w:p>
          <w:p w:rsidR="00FB6ACE" w:rsidRPr="002D101B" w:rsidRDefault="00FB6ACE" w:rsidP="001D2B20">
            <w:pPr>
              <w:autoSpaceDE w:val="0"/>
              <w:autoSpaceDN w:val="0"/>
              <w:spacing w:line="221" w:lineRule="auto"/>
              <w:jc w:val="center"/>
              <w:rPr>
                <w:sz w:val="22"/>
              </w:rPr>
            </w:pP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N03AX</w:t>
            </w:r>
          </w:p>
        </w:tc>
        <w:tc>
          <w:tcPr>
            <w:tcW w:w="3685" w:type="dxa"/>
            <w:vMerge w:val="restart"/>
          </w:tcPr>
          <w:p w:rsidR="00F0075B" w:rsidRPr="002D101B" w:rsidRDefault="00F0075B" w:rsidP="002F5434">
            <w:pPr>
              <w:autoSpaceDE w:val="0"/>
              <w:autoSpaceDN w:val="0"/>
              <w:jc w:val="center"/>
              <w:rPr>
                <w:sz w:val="22"/>
              </w:rPr>
            </w:pPr>
            <w:r w:rsidRPr="002D101B">
              <w:rPr>
                <w:sz w:val="22"/>
              </w:rPr>
              <w:t>другие противоэпилептические препараты</w:t>
            </w:r>
          </w:p>
        </w:tc>
        <w:tc>
          <w:tcPr>
            <w:tcW w:w="1984" w:type="dxa"/>
          </w:tcPr>
          <w:p w:rsidR="00F0075B" w:rsidRPr="002D101B" w:rsidRDefault="00F0075B" w:rsidP="002F5434">
            <w:pPr>
              <w:autoSpaceDE w:val="0"/>
              <w:autoSpaceDN w:val="0"/>
              <w:jc w:val="center"/>
              <w:rPr>
                <w:sz w:val="22"/>
              </w:rPr>
            </w:pPr>
            <w:r w:rsidRPr="002D101B">
              <w:rPr>
                <w:sz w:val="22"/>
              </w:rPr>
              <w:t>бриварацетам</w:t>
            </w:r>
          </w:p>
        </w:tc>
        <w:tc>
          <w:tcPr>
            <w:tcW w:w="3319" w:type="dxa"/>
          </w:tcPr>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лакосамид</w:t>
            </w:r>
          </w:p>
        </w:tc>
        <w:tc>
          <w:tcPr>
            <w:tcW w:w="3319" w:type="dxa"/>
          </w:tcPr>
          <w:p w:rsidR="00F0075B" w:rsidRPr="002D101B" w:rsidRDefault="00F0075B" w:rsidP="002F5434">
            <w:pPr>
              <w:autoSpaceDE w:val="0"/>
              <w:autoSpaceDN w:val="0"/>
              <w:jc w:val="center"/>
              <w:rPr>
                <w:sz w:val="22"/>
              </w:rPr>
            </w:pPr>
            <w:r w:rsidRPr="002D101B">
              <w:rPr>
                <w:sz w:val="22"/>
              </w:rPr>
              <w:t>раствор для инфузий;</w:t>
            </w:r>
          </w:p>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леветирацетам</w:t>
            </w:r>
          </w:p>
        </w:tc>
        <w:tc>
          <w:tcPr>
            <w:tcW w:w="3319" w:type="dxa"/>
          </w:tcPr>
          <w:p w:rsidR="00F0075B" w:rsidRPr="002D101B" w:rsidRDefault="00F0075B" w:rsidP="002F5434">
            <w:pPr>
              <w:autoSpaceDE w:val="0"/>
              <w:autoSpaceDN w:val="0"/>
              <w:jc w:val="center"/>
              <w:rPr>
                <w:sz w:val="22"/>
              </w:rPr>
            </w:pPr>
            <w:r w:rsidRPr="002D101B">
              <w:rPr>
                <w:sz w:val="22"/>
              </w:rPr>
              <w:t>концентрат для приготовления раствора для инфузий;</w:t>
            </w:r>
          </w:p>
          <w:p w:rsidR="00F0075B" w:rsidRPr="002D101B" w:rsidRDefault="00F0075B" w:rsidP="002F5434">
            <w:pPr>
              <w:autoSpaceDE w:val="0"/>
              <w:autoSpaceDN w:val="0"/>
              <w:jc w:val="center"/>
              <w:rPr>
                <w:sz w:val="22"/>
              </w:rPr>
            </w:pPr>
            <w:r w:rsidRPr="002D101B">
              <w:rPr>
                <w:sz w:val="22"/>
              </w:rPr>
              <w:t>раствор для приема внутрь;</w:t>
            </w:r>
          </w:p>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перампанел</w:t>
            </w:r>
          </w:p>
        </w:tc>
        <w:tc>
          <w:tcPr>
            <w:tcW w:w="3319" w:type="dxa"/>
          </w:tcPr>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прегабалин</w:t>
            </w:r>
          </w:p>
        </w:tc>
        <w:tc>
          <w:tcPr>
            <w:tcW w:w="3319" w:type="dxa"/>
          </w:tcPr>
          <w:p w:rsidR="00F0075B" w:rsidRPr="002D101B" w:rsidRDefault="00F0075B" w:rsidP="002F5434">
            <w:pPr>
              <w:autoSpaceDE w:val="0"/>
              <w:autoSpaceDN w:val="0"/>
              <w:jc w:val="center"/>
              <w:rPr>
                <w:sz w:val="22"/>
              </w:rPr>
            </w:pPr>
            <w:r w:rsidRPr="002D101B">
              <w:rPr>
                <w:sz w:val="22"/>
              </w:rPr>
              <w:t>капсулы</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топирамат</w:t>
            </w:r>
          </w:p>
        </w:tc>
        <w:tc>
          <w:tcPr>
            <w:tcW w:w="3319" w:type="dxa"/>
          </w:tcPr>
          <w:p w:rsidR="00F0075B" w:rsidRPr="002D101B" w:rsidRDefault="00F0075B" w:rsidP="002F5434">
            <w:pPr>
              <w:autoSpaceDE w:val="0"/>
              <w:autoSpaceDN w:val="0"/>
              <w:jc w:val="center"/>
              <w:rPr>
                <w:sz w:val="22"/>
              </w:rPr>
            </w:pPr>
            <w:r w:rsidRPr="002D101B">
              <w:rPr>
                <w:sz w:val="22"/>
              </w:rPr>
              <w:t>капсулы;</w:t>
            </w:r>
          </w:p>
          <w:p w:rsidR="00F0075B" w:rsidRPr="002D101B" w:rsidRDefault="00F0075B" w:rsidP="002F5434">
            <w:pPr>
              <w:autoSpaceDE w:val="0"/>
              <w:autoSpaceDN w:val="0"/>
              <w:jc w:val="center"/>
              <w:rPr>
                <w:sz w:val="22"/>
              </w:rPr>
            </w:pPr>
            <w:r w:rsidRPr="002D101B">
              <w:rPr>
                <w:sz w:val="22"/>
              </w:rPr>
              <w:t>таблетки, покрытые оболочкой;</w:t>
            </w:r>
          </w:p>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N04</w:t>
            </w:r>
          </w:p>
        </w:tc>
        <w:tc>
          <w:tcPr>
            <w:tcW w:w="3685" w:type="dxa"/>
          </w:tcPr>
          <w:p w:rsidR="000E209C" w:rsidRPr="002D101B" w:rsidRDefault="000E209C" w:rsidP="002F5434">
            <w:pPr>
              <w:autoSpaceDE w:val="0"/>
              <w:autoSpaceDN w:val="0"/>
              <w:jc w:val="center"/>
              <w:rPr>
                <w:sz w:val="22"/>
              </w:rPr>
            </w:pPr>
            <w:r w:rsidRPr="002D101B">
              <w:rPr>
                <w:sz w:val="22"/>
              </w:rPr>
              <w:t>противопаркинсонические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N04A</w:t>
            </w:r>
          </w:p>
        </w:tc>
        <w:tc>
          <w:tcPr>
            <w:tcW w:w="3685" w:type="dxa"/>
          </w:tcPr>
          <w:p w:rsidR="000E209C" w:rsidRPr="002D101B" w:rsidRDefault="000E209C" w:rsidP="002F5434">
            <w:pPr>
              <w:autoSpaceDE w:val="0"/>
              <w:autoSpaceDN w:val="0"/>
              <w:jc w:val="center"/>
              <w:rPr>
                <w:sz w:val="22"/>
              </w:rPr>
            </w:pPr>
            <w:r w:rsidRPr="002D101B">
              <w:rPr>
                <w:sz w:val="22"/>
              </w:rPr>
              <w:t>антихолинергические средства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N04AA</w:t>
            </w:r>
          </w:p>
        </w:tc>
        <w:tc>
          <w:tcPr>
            <w:tcW w:w="3685" w:type="dxa"/>
            <w:vMerge w:val="restart"/>
          </w:tcPr>
          <w:p w:rsidR="00F0075B" w:rsidRPr="002D101B" w:rsidRDefault="00F0075B" w:rsidP="002F5434">
            <w:pPr>
              <w:autoSpaceDE w:val="0"/>
              <w:autoSpaceDN w:val="0"/>
              <w:jc w:val="center"/>
              <w:rPr>
                <w:sz w:val="22"/>
              </w:rPr>
            </w:pPr>
            <w:r w:rsidRPr="002D101B">
              <w:rPr>
                <w:sz w:val="22"/>
              </w:rPr>
              <w:t>третичные амины</w:t>
            </w:r>
          </w:p>
        </w:tc>
        <w:tc>
          <w:tcPr>
            <w:tcW w:w="1984" w:type="dxa"/>
          </w:tcPr>
          <w:p w:rsidR="00F0075B" w:rsidRPr="002D101B" w:rsidRDefault="00F0075B" w:rsidP="002F5434">
            <w:pPr>
              <w:autoSpaceDE w:val="0"/>
              <w:autoSpaceDN w:val="0"/>
              <w:jc w:val="center"/>
              <w:rPr>
                <w:sz w:val="22"/>
              </w:rPr>
            </w:pPr>
            <w:r w:rsidRPr="002D101B">
              <w:rPr>
                <w:sz w:val="22"/>
              </w:rPr>
              <w:t>бипериден</w:t>
            </w:r>
          </w:p>
        </w:tc>
        <w:tc>
          <w:tcPr>
            <w:tcW w:w="3319" w:type="dxa"/>
          </w:tcPr>
          <w:p w:rsidR="00F0075B" w:rsidRPr="002D101B" w:rsidRDefault="00F0075B" w:rsidP="002F5434">
            <w:pPr>
              <w:autoSpaceDE w:val="0"/>
              <w:autoSpaceDN w:val="0"/>
              <w:jc w:val="center"/>
              <w:rPr>
                <w:sz w:val="22"/>
              </w:rPr>
            </w:pPr>
            <w:r w:rsidRPr="002D101B">
              <w:rPr>
                <w:sz w:val="22"/>
              </w:rPr>
              <w:t>раствор для внутривенного и внутримышечного введения;</w:t>
            </w:r>
          </w:p>
          <w:p w:rsidR="00F0075B" w:rsidRPr="002D101B" w:rsidRDefault="00F0075B" w:rsidP="002F5434">
            <w:pPr>
              <w:autoSpaceDE w:val="0"/>
              <w:autoSpaceDN w:val="0"/>
              <w:jc w:val="center"/>
              <w:rPr>
                <w:sz w:val="22"/>
              </w:rPr>
            </w:pPr>
            <w:r w:rsidRPr="002D101B">
              <w:rPr>
                <w:sz w:val="22"/>
              </w:rPr>
              <w:t>таблетки</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тригексифенидил</w:t>
            </w:r>
          </w:p>
        </w:tc>
        <w:tc>
          <w:tcPr>
            <w:tcW w:w="3319" w:type="dxa"/>
          </w:tcPr>
          <w:p w:rsidR="00F0075B" w:rsidRPr="002D101B" w:rsidRDefault="00F0075B"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N04B</w:t>
            </w:r>
          </w:p>
        </w:tc>
        <w:tc>
          <w:tcPr>
            <w:tcW w:w="3685" w:type="dxa"/>
          </w:tcPr>
          <w:p w:rsidR="000E209C" w:rsidRPr="002D101B" w:rsidRDefault="000E209C" w:rsidP="002F5434">
            <w:pPr>
              <w:autoSpaceDE w:val="0"/>
              <w:autoSpaceDN w:val="0"/>
              <w:jc w:val="center"/>
              <w:rPr>
                <w:sz w:val="22"/>
              </w:rPr>
            </w:pPr>
            <w:r w:rsidRPr="002D101B">
              <w:rPr>
                <w:sz w:val="22"/>
              </w:rPr>
              <w:t>дофаминергические средства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N04BA</w:t>
            </w:r>
          </w:p>
        </w:tc>
        <w:tc>
          <w:tcPr>
            <w:tcW w:w="3685" w:type="dxa"/>
            <w:vMerge w:val="restart"/>
          </w:tcPr>
          <w:p w:rsidR="00F0075B" w:rsidRPr="002D101B" w:rsidRDefault="00F0075B" w:rsidP="002F5434">
            <w:pPr>
              <w:autoSpaceDE w:val="0"/>
              <w:autoSpaceDN w:val="0"/>
              <w:jc w:val="center"/>
              <w:rPr>
                <w:sz w:val="22"/>
              </w:rPr>
            </w:pPr>
            <w:r w:rsidRPr="002D101B">
              <w:rPr>
                <w:sz w:val="22"/>
              </w:rPr>
              <w:t>допа и ее производные</w:t>
            </w:r>
          </w:p>
        </w:tc>
        <w:tc>
          <w:tcPr>
            <w:tcW w:w="1984" w:type="dxa"/>
          </w:tcPr>
          <w:p w:rsidR="00F0075B" w:rsidRPr="002D101B" w:rsidRDefault="00F0075B" w:rsidP="002F5434">
            <w:pPr>
              <w:autoSpaceDE w:val="0"/>
              <w:autoSpaceDN w:val="0"/>
              <w:jc w:val="center"/>
              <w:rPr>
                <w:sz w:val="22"/>
              </w:rPr>
            </w:pPr>
            <w:r w:rsidRPr="002D101B">
              <w:rPr>
                <w:sz w:val="22"/>
              </w:rPr>
              <w:t>леводопа + бенсеразид</w:t>
            </w:r>
          </w:p>
        </w:tc>
        <w:tc>
          <w:tcPr>
            <w:tcW w:w="3319" w:type="dxa"/>
          </w:tcPr>
          <w:p w:rsidR="00F0075B" w:rsidRPr="002D101B" w:rsidRDefault="00F0075B" w:rsidP="002F5434">
            <w:pPr>
              <w:autoSpaceDE w:val="0"/>
              <w:autoSpaceDN w:val="0"/>
              <w:jc w:val="center"/>
              <w:rPr>
                <w:sz w:val="22"/>
              </w:rPr>
            </w:pPr>
            <w:r w:rsidRPr="002D101B">
              <w:rPr>
                <w:sz w:val="22"/>
              </w:rPr>
              <w:t>капсулы;</w:t>
            </w:r>
          </w:p>
          <w:p w:rsidR="00F0075B" w:rsidRPr="002D101B" w:rsidRDefault="00F0075B" w:rsidP="002F5434">
            <w:pPr>
              <w:autoSpaceDE w:val="0"/>
              <w:autoSpaceDN w:val="0"/>
              <w:jc w:val="center"/>
              <w:rPr>
                <w:sz w:val="22"/>
              </w:rPr>
            </w:pPr>
            <w:r w:rsidRPr="002D101B">
              <w:rPr>
                <w:sz w:val="22"/>
              </w:rPr>
              <w:t>капсулы с модифицированным</w:t>
            </w:r>
          </w:p>
          <w:p w:rsidR="00F0075B" w:rsidRPr="002D101B" w:rsidRDefault="00F0075B" w:rsidP="002F5434">
            <w:pPr>
              <w:autoSpaceDE w:val="0"/>
              <w:autoSpaceDN w:val="0"/>
              <w:jc w:val="center"/>
              <w:rPr>
                <w:sz w:val="22"/>
              </w:rPr>
            </w:pPr>
            <w:r w:rsidRPr="002D101B">
              <w:rPr>
                <w:sz w:val="22"/>
              </w:rPr>
              <w:t>высвобождением;</w:t>
            </w:r>
          </w:p>
          <w:p w:rsidR="00F0075B" w:rsidRPr="002D101B" w:rsidRDefault="00F0075B" w:rsidP="002F5434">
            <w:pPr>
              <w:autoSpaceDE w:val="0"/>
              <w:autoSpaceDN w:val="0"/>
              <w:jc w:val="center"/>
              <w:rPr>
                <w:sz w:val="22"/>
              </w:rPr>
            </w:pPr>
            <w:r w:rsidRPr="002D101B">
              <w:rPr>
                <w:sz w:val="22"/>
              </w:rPr>
              <w:t>таблетки;</w:t>
            </w:r>
          </w:p>
          <w:p w:rsidR="00F0075B" w:rsidRPr="002D101B" w:rsidRDefault="00F0075B" w:rsidP="002F5434">
            <w:pPr>
              <w:autoSpaceDE w:val="0"/>
              <w:autoSpaceDN w:val="0"/>
              <w:jc w:val="center"/>
              <w:rPr>
                <w:sz w:val="22"/>
              </w:rPr>
            </w:pPr>
            <w:r w:rsidRPr="002D101B">
              <w:rPr>
                <w:sz w:val="22"/>
              </w:rPr>
              <w:t>таблетки диспергируемые</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леводопа + карбидопа</w:t>
            </w:r>
          </w:p>
        </w:tc>
        <w:tc>
          <w:tcPr>
            <w:tcW w:w="3319" w:type="dxa"/>
          </w:tcPr>
          <w:p w:rsidR="00F0075B" w:rsidRPr="002D101B" w:rsidRDefault="00F0075B"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N04BB</w:t>
            </w:r>
          </w:p>
        </w:tc>
        <w:tc>
          <w:tcPr>
            <w:tcW w:w="3685" w:type="dxa"/>
          </w:tcPr>
          <w:p w:rsidR="000E209C" w:rsidRPr="002D101B" w:rsidRDefault="000E209C" w:rsidP="002F5434">
            <w:pPr>
              <w:autoSpaceDE w:val="0"/>
              <w:autoSpaceDN w:val="0"/>
              <w:jc w:val="center"/>
              <w:rPr>
                <w:sz w:val="22"/>
              </w:rPr>
            </w:pPr>
            <w:r w:rsidRPr="002D101B">
              <w:rPr>
                <w:sz w:val="22"/>
              </w:rPr>
              <w:t>производные адамантана</w:t>
            </w:r>
          </w:p>
        </w:tc>
        <w:tc>
          <w:tcPr>
            <w:tcW w:w="1984" w:type="dxa"/>
          </w:tcPr>
          <w:p w:rsidR="000E209C" w:rsidRPr="002D101B" w:rsidRDefault="000E209C" w:rsidP="002F5434">
            <w:pPr>
              <w:autoSpaceDE w:val="0"/>
              <w:autoSpaceDN w:val="0"/>
              <w:jc w:val="center"/>
              <w:rPr>
                <w:sz w:val="22"/>
              </w:rPr>
            </w:pPr>
            <w:r w:rsidRPr="002D101B">
              <w:rPr>
                <w:sz w:val="22"/>
              </w:rPr>
              <w:t>амантадин</w:t>
            </w:r>
          </w:p>
        </w:tc>
        <w:tc>
          <w:tcPr>
            <w:tcW w:w="3319" w:type="dxa"/>
          </w:tcPr>
          <w:p w:rsidR="000E209C" w:rsidRPr="002D101B" w:rsidRDefault="000E209C" w:rsidP="002F5434">
            <w:pPr>
              <w:autoSpaceDE w:val="0"/>
              <w:autoSpaceDN w:val="0"/>
              <w:jc w:val="center"/>
              <w:rPr>
                <w:sz w:val="22"/>
              </w:rPr>
            </w:pPr>
            <w:r w:rsidRPr="002D101B">
              <w:rPr>
                <w:sz w:val="22"/>
              </w:rPr>
              <w:t>раствор для инфузий;</w:t>
            </w:r>
          </w:p>
          <w:p w:rsidR="000E209C" w:rsidRPr="002D101B" w:rsidRDefault="000E209C" w:rsidP="002F5434">
            <w:pPr>
              <w:autoSpaceDE w:val="0"/>
              <w:autoSpaceDN w:val="0"/>
              <w:jc w:val="center"/>
              <w:rPr>
                <w:sz w:val="22"/>
              </w:rPr>
            </w:pPr>
            <w:r w:rsidRPr="002D101B">
              <w:rPr>
                <w:sz w:val="22"/>
              </w:rPr>
              <w:t>таблетки, покрытые оболочкой;</w:t>
            </w:r>
          </w:p>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N04BC</w:t>
            </w:r>
          </w:p>
        </w:tc>
        <w:tc>
          <w:tcPr>
            <w:tcW w:w="3685" w:type="dxa"/>
            <w:vMerge w:val="restart"/>
          </w:tcPr>
          <w:p w:rsidR="00F0075B" w:rsidRPr="002D101B" w:rsidRDefault="00F0075B" w:rsidP="002F5434">
            <w:pPr>
              <w:autoSpaceDE w:val="0"/>
              <w:autoSpaceDN w:val="0"/>
              <w:jc w:val="center"/>
              <w:rPr>
                <w:sz w:val="22"/>
              </w:rPr>
            </w:pPr>
            <w:r w:rsidRPr="002D101B">
              <w:rPr>
                <w:sz w:val="22"/>
              </w:rPr>
              <w:t>агонисты дофаминовых рецепторов</w:t>
            </w:r>
          </w:p>
        </w:tc>
        <w:tc>
          <w:tcPr>
            <w:tcW w:w="1984" w:type="dxa"/>
          </w:tcPr>
          <w:p w:rsidR="00F0075B" w:rsidRPr="002D101B" w:rsidRDefault="00F0075B" w:rsidP="002F5434">
            <w:pPr>
              <w:autoSpaceDE w:val="0"/>
              <w:autoSpaceDN w:val="0"/>
              <w:jc w:val="center"/>
              <w:rPr>
                <w:sz w:val="22"/>
              </w:rPr>
            </w:pPr>
            <w:r w:rsidRPr="002D101B">
              <w:rPr>
                <w:sz w:val="22"/>
              </w:rPr>
              <w:t>пирибедил</w:t>
            </w:r>
          </w:p>
        </w:tc>
        <w:tc>
          <w:tcPr>
            <w:tcW w:w="3319" w:type="dxa"/>
          </w:tcPr>
          <w:p w:rsidR="00F0075B" w:rsidRPr="002D101B" w:rsidRDefault="00F0075B" w:rsidP="002F5434">
            <w:pPr>
              <w:autoSpaceDE w:val="0"/>
              <w:autoSpaceDN w:val="0"/>
              <w:jc w:val="center"/>
              <w:rPr>
                <w:sz w:val="22"/>
              </w:rPr>
            </w:pPr>
            <w:r w:rsidRPr="002D101B">
              <w:rPr>
                <w:sz w:val="22"/>
              </w:rPr>
              <w:t>таблетки с контролируемым высвобождением, покрытые оболочкой;</w:t>
            </w:r>
          </w:p>
          <w:p w:rsidR="00F0075B" w:rsidRPr="002D101B" w:rsidRDefault="00F0075B" w:rsidP="002F5434">
            <w:pPr>
              <w:autoSpaceDE w:val="0"/>
              <w:autoSpaceDN w:val="0"/>
              <w:jc w:val="center"/>
              <w:rPr>
                <w:sz w:val="22"/>
              </w:rPr>
            </w:pPr>
            <w:r w:rsidRPr="002D101B">
              <w:rPr>
                <w:sz w:val="22"/>
              </w:rPr>
              <w:t>таблетки с контролируемым высвобождением, покрытые пленочной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прамипексол</w:t>
            </w:r>
          </w:p>
        </w:tc>
        <w:tc>
          <w:tcPr>
            <w:tcW w:w="3319" w:type="dxa"/>
          </w:tcPr>
          <w:p w:rsidR="00F0075B" w:rsidRPr="002D101B" w:rsidRDefault="00F0075B" w:rsidP="002F5434">
            <w:pPr>
              <w:autoSpaceDE w:val="0"/>
              <w:autoSpaceDN w:val="0"/>
              <w:jc w:val="center"/>
              <w:rPr>
                <w:sz w:val="22"/>
              </w:rPr>
            </w:pPr>
            <w:r w:rsidRPr="002D101B">
              <w:rPr>
                <w:sz w:val="22"/>
              </w:rPr>
              <w:t>таблетки;</w:t>
            </w:r>
          </w:p>
          <w:p w:rsidR="00F0075B" w:rsidRPr="002D101B" w:rsidRDefault="00F0075B" w:rsidP="002F5434">
            <w:pPr>
              <w:autoSpaceDE w:val="0"/>
              <w:autoSpaceDN w:val="0"/>
              <w:jc w:val="center"/>
              <w:rPr>
                <w:sz w:val="22"/>
              </w:rPr>
            </w:pPr>
            <w:r w:rsidRPr="002D101B">
              <w:rPr>
                <w:sz w:val="22"/>
              </w:rPr>
              <w:t>таблетки пролонгированного действия</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N05</w:t>
            </w:r>
          </w:p>
        </w:tc>
        <w:tc>
          <w:tcPr>
            <w:tcW w:w="3685" w:type="dxa"/>
          </w:tcPr>
          <w:p w:rsidR="000E209C" w:rsidRPr="002D101B" w:rsidRDefault="000E209C" w:rsidP="002F5434">
            <w:pPr>
              <w:autoSpaceDE w:val="0"/>
              <w:autoSpaceDN w:val="0"/>
              <w:jc w:val="center"/>
              <w:rPr>
                <w:sz w:val="22"/>
              </w:rPr>
            </w:pPr>
            <w:r w:rsidRPr="002D101B">
              <w:rPr>
                <w:sz w:val="22"/>
              </w:rPr>
              <w:t>психолептики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N05A</w:t>
            </w:r>
          </w:p>
        </w:tc>
        <w:tc>
          <w:tcPr>
            <w:tcW w:w="3685" w:type="dxa"/>
          </w:tcPr>
          <w:p w:rsidR="000E209C" w:rsidRPr="002D101B" w:rsidRDefault="000E209C" w:rsidP="002F5434">
            <w:pPr>
              <w:autoSpaceDE w:val="0"/>
              <w:autoSpaceDN w:val="0"/>
              <w:jc w:val="center"/>
              <w:rPr>
                <w:sz w:val="22"/>
              </w:rPr>
            </w:pPr>
            <w:r w:rsidRPr="002D101B">
              <w:rPr>
                <w:sz w:val="22"/>
              </w:rPr>
              <w:t>антипсихотические средства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N05AA</w:t>
            </w:r>
          </w:p>
        </w:tc>
        <w:tc>
          <w:tcPr>
            <w:tcW w:w="3685" w:type="dxa"/>
            <w:vMerge w:val="restart"/>
          </w:tcPr>
          <w:p w:rsidR="00F0075B" w:rsidRPr="002D101B" w:rsidRDefault="00F0075B" w:rsidP="002F5434">
            <w:pPr>
              <w:autoSpaceDE w:val="0"/>
              <w:autoSpaceDN w:val="0"/>
              <w:jc w:val="center"/>
              <w:rPr>
                <w:sz w:val="22"/>
              </w:rPr>
            </w:pPr>
            <w:r w:rsidRPr="002D101B">
              <w:rPr>
                <w:sz w:val="22"/>
              </w:rPr>
              <w:t>алифатические производные фенотиазина</w:t>
            </w:r>
          </w:p>
        </w:tc>
        <w:tc>
          <w:tcPr>
            <w:tcW w:w="1984" w:type="dxa"/>
          </w:tcPr>
          <w:p w:rsidR="00F0075B" w:rsidRPr="002D101B" w:rsidRDefault="00F0075B" w:rsidP="002F5434">
            <w:pPr>
              <w:autoSpaceDE w:val="0"/>
              <w:autoSpaceDN w:val="0"/>
              <w:jc w:val="center"/>
              <w:rPr>
                <w:sz w:val="22"/>
              </w:rPr>
            </w:pPr>
            <w:r w:rsidRPr="002D101B">
              <w:rPr>
                <w:sz w:val="22"/>
              </w:rPr>
              <w:t>левомепромазин</w:t>
            </w:r>
          </w:p>
        </w:tc>
        <w:tc>
          <w:tcPr>
            <w:tcW w:w="3319" w:type="dxa"/>
          </w:tcPr>
          <w:p w:rsidR="00F0075B" w:rsidRPr="002D101B" w:rsidRDefault="00F0075B" w:rsidP="002F5434">
            <w:pPr>
              <w:autoSpaceDE w:val="0"/>
              <w:autoSpaceDN w:val="0"/>
              <w:jc w:val="center"/>
              <w:rPr>
                <w:sz w:val="22"/>
              </w:rPr>
            </w:pPr>
            <w:r w:rsidRPr="002D101B">
              <w:rPr>
                <w:sz w:val="22"/>
              </w:rPr>
              <w:t>раствор для инфузий и внутримышечного введения;</w:t>
            </w:r>
          </w:p>
          <w:p w:rsidR="00F0075B" w:rsidRPr="002D101B" w:rsidRDefault="00F0075B" w:rsidP="002F5434">
            <w:pPr>
              <w:autoSpaceDE w:val="0"/>
              <w:autoSpaceDN w:val="0"/>
              <w:jc w:val="center"/>
              <w:rPr>
                <w:sz w:val="22"/>
              </w:rPr>
            </w:pPr>
            <w:r w:rsidRPr="002D101B">
              <w:rPr>
                <w:sz w:val="22"/>
              </w:rPr>
              <w:t>таблетки, покрытые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хлорпромазин</w:t>
            </w:r>
          </w:p>
        </w:tc>
        <w:tc>
          <w:tcPr>
            <w:tcW w:w="3319" w:type="dxa"/>
          </w:tcPr>
          <w:p w:rsidR="00F0075B" w:rsidRPr="002D101B" w:rsidRDefault="00F0075B" w:rsidP="002F5434">
            <w:pPr>
              <w:autoSpaceDE w:val="0"/>
              <w:autoSpaceDN w:val="0"/>
              <w:jc w:val="center"/>
              <w:rPr>
                <w:sz w:val="22"/>
              </w:rPr>
            </w:pPr>
            <w:r w:rsidRPr="002D101B">
              <w:rPr>
                <w:sz w:val="22"/>
              </w:rPr>
              <w:t>драже;</w:t>
            </w:r>
          </w:p>
          <w:p w:rsidR="00F0075B" w:rsidRPr="002D101B" w:rsidRDefault="00F0075B" w:rsidP="002F5434">
            <w:pPr>
              <w:autoSpaceDE w:val="0"/>
              <w:autoSpaceDN w:val="0"/>
              <w:jc w:val="center"/>
              <w:rPr>
                <w:sz w:val="22"/>
              </w:rPr>
            </w:pPr>
            <w:r w:rsidRPr="002D101B">
              <w:rPr>
                <w:sz w:val="22"/>
              </w:rPr>
              <w:t>раствор для внутривенного и внутримышечного введения;</w:t>
            </w:r>
          </w:p>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N05AB</w:t>
            </w:r>
          </w:p>
        </w:tc>
        <w:tc>
          <w:tcPr>
            <w:tcW w:w="3685" w:type="dxa"/>
            <w:vMerge w:val="restart"/>
          </w:tcPr>
          <w:p w:rsidR="00F0075B" w:rsidRPr="002D101B" w:rsidRDefault="00F0075B" w:rsidP="002F5434">
            <w:pPr>
              <w:autoSpaceDE w:val="0"/>
              <w:autoSpaceDN w:val="0"/>
              <w:jc w:val="center"/>
              <w:rPr>
                <w:sz w:val="22"/>
              </w:rPr>
            </w:pPr>
            <w:r w:rsidRPr="002D101B">
              <w:rPr>
                <w:sz w:val="22"/>
              </w:rPr>
              <w:t>пиперазиновые производные фенотиазина</w:t>
            </w:r>
          </w:p>
        </w:tc>
        <w:tc>
          <w:tcPr>
            <w:tcW w:w="1984" w:type="dxa"/>
          </w:tcPr>
          <w:p w:rsidR="00F0075B" w:rsidRPr="002D101B" w:rsidRDefault="00F0075B" w:rsidP="002F5434">
            <w:pPr>
              <w:autoSpaceDE w:val="0"/>
              <w:autoSpaceDN w:val="0"/>
              <w:jc w:val="center"/>
              <w:rPr>
                <w:sz w:val="22"/>
              </w:rPr>
            </w:pPr>
            <w:r w:rsidRPr="002D101B">
              <w:rPr>
                <w:sz w:val="22"/>
              </w:rPr>
              <w:t>перфеназин</w:t>
            </w:r>
          </w:p>
        </w:tc>
        <w:tc>
          <w:tcPr>
            <w:tcW w:w="3319" w:type="dxa"/>
          </w:tcPr>
          <w:p w:rsidR="00F0075B" w:rsidRPr="002D101B" w:rsidRDefault="00F0075B" w:rsidP="002F5434">
            <w:pPr>
              <w:autoSpaceDE w:val="0"/>
              <w:autoSpaceDN w:val="0"/>
              <w:jc w:val="center"/>
              <w:rPr>
                <w:sz w:val="22"/>
              </w:rPr>
            </w:pPr>
            <w:r w:rsidRPr="002D101B">
              <w:rPr>
                <w:sz w:val="22"/>
              </w:rPr>
              <w:t>таблетки, покрытые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трифлуоперазин</w:t>
            </w:r>
          </w:p>
        </w:tc>
        <w:tc>
          <w:tcPr>
            <w:tcW w:w="3319" w:type="dxa"/>
          </w:tcPr>
          <w:p w:rsidR="00F0075B" w:rsidRPr="002D101B" w:rsidRDefault="00F0075B" w:rsidP="002F5434">
            <w:pPr>
              <w:autoSpaceDE w:val="0"/>
              <w:autoSpaceDN w:val="0"/>
              <w:jc w:val="center"/>
              <w:rPr>
                <w:sz w:val="22"/>
              </w:rPr>
            </w:pPr>
            <w:r w:rsidRPr="002D101B">
              <w:rPr>
                <w:sz w:val="22"/>
              </w:rPr>
              <w:t>раствор для внутримышечного введения;</w:t>
            </w:r>
          </w:p>
          <w:p w:rsidR="00F0075B" w:rsidRPr="002D101B" w:rsidRDefault="00F0075B" w:rsidP="002F5434">
            <w:pPr>
              <w:autoSpaceDE w:val="0"/>
              <w:autoSpaceDN w:val="0"/>
              <w:jc w:val="center"/>
              <w:rPr>
                <w:sz w:val="22"/>
              </w:rPr>
            </w:pPr>
            <w:r w:rsidRPr="002D101B">
              <w:rPr>
                <w:sz w:val="22"/>
              </w:rPr>
              <w:t>таблетки, покрытые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флуфеназин</w:t>
            </w:r>
          </w:p>
        </w:tc>
        <w:tc>
          <w:tcPr>
            <w:tcW w:w="3319" w:type="dxa"/>
          </w:tcPr>
          <w:p w:rsidR="00F0075B" w:rsidRPr="002D101B" w:rsidRDefault="00F0075B" w:rsidP="002F5434">
            <w:pPr>
              <w:autoSpaceDE w:val="0"/>
              <w:autoSpaceDN w:val="0"/>
              <w:jc w:val="center"/>
              <w:rPr>
                <w:sz w:val="22"/>
              </w:rPr>
            </w:pPr>
            <w:r w:rsidRPr="002D101B">
              <w:rPr>
                <w:sz w:val="22"/>
              </w:rPr>
              <w:t>раствор для внутримышечного введения (масляный)</w:t>
            </w: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N05AC</w:t>
            </w:r>
          </w:p>
        </w:tc>
        <w:tc>
          <w:tcPr>
            <w:tcW w:w="3685" w:type="dxa"/>
            <w:vMerge w:val="restart"/>
          </w:tcPr>
          <w:p w:rsidR="00F0075B" w:rsidRPr="002D101B" w:rsidRDefault="00F0075B" w:rsidP="002F5434">
            <w:pPr>
              <w:autoSpaceDE w:val="0"/>
              <w:autoSpaceDN w:val="0"/>
              <w:jc w:val="center"/>
              <w:rPr>
                <w:sz w:val="22"/>
              </w:rPr>
            </w:pPr>
            <w:r w:rsidRPr="002D101B">
              <w:rPr>
                <w:sz w:val="22"/>
              </w:rPr>
              <w:t>пиперидиновые производные фенотиазина</w:t>
            </w:r>
          </w:p>
        </w:tc>
        <w:tc>
          <w:tcPr>
            <w:tcW w:w="1984" w:type="dxa"/>
          </w:tcPr>
          <w:p w:rsidR="00F0075B" w:rsidRPr="002D101B" w:rsidRDefault="00F0075B" w:rsidP="002F5434">
            <w:pPr>
              <w:autoSpaceDE w:val="0"/>
              <w:autoSpaceDN w:val="0"/>
              <w:jc w:val="center"/>
              <w:rPr>
                <w:sz w:val="22"/>
              </w:rPr>
            </w:pPr>
            <w:r w:rsidRPr="002D101B">
              <w:rPr>
                <w:sz w:val="22"/>
              </w:rPr>
              <w:t>перициазин</w:t>
            </w:r>
          </w:p>
        </w:tc>
        <w:tc>
          <w:tcPr>
            <w:tcW w:w="3319" w:type="dxa"/>
          </w:tcPr>
          <w:p w:rsidR="00F0075B" w:rsidRPr="002D101B" w:rsidRDefault="00F0075B" w:rsidP="002F5434">
            <w:pPr>
              <w:autoSpaceDE w:val="0"/>
              <w:autoSpaceDN w:val="0"/>
              <w:jc w:val="center"/>
              <w:rPr>
                <w:sz w:val="22"/>
              </w:rPr>
            </w:pPr>
            <w:r w:rsidRPr="002D101B">
              <w:rPr>
                <w:sz w:val="22"/>
              </w:rPr>
              <w:t>капсулы;</w:t>
            </w:r>
          </w:p>
          <w:p w:rsidR="00F0075B" w:rsidRPr="002D101B" w:rsidRDefault="00F0075B" w:rsidP="002F5434">
            <w:pPr>
              <w:autoSpaceDE w:val="0"/>
              <w:autoSpaceDN w:val="0"/>
              <w:jc w:val="center"/>
              <w:rPr>
                <w:sz w:val="22"/>
              </w:rPr>
            </w:pPr>
            <w:r w:rsidRPr="002D101B">
              <w:rPr>
                <w:sz w:val="22"/>
              </w:rPr>
              <w:t>раствор для приема внутрь</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тиоридазин</w:t>
            </w:r>
          </w:p>
        </w:tc>
        <w:tc>
          <w:tcPr>
            <w:tcW w:w="3319" w:type="dxa"/>
          </w:tcPr>
          <w:p w:rsidR="00F0075B" w:rsidRPr="002D101B" w:rsidRDefault="00F0075B" w:rsidP="002F5434">
            <w:pPr>
              <w:autoSpaceDE w:val="0"/>
              <w:autoSpaceDN w:val="0"/>
              <w:jc w:val="center"/>
              <w:rPr>
                <w:sz w:val="22"/>
              </w:rPr>
            </w:pPr>
            <w:r w:rsidRPr="002D101B">
              <w:rPr>
                <w:sz w:val="22"/>
              </w:rPr>
              <w:t>таблетки, покрытые оболочкой;</w:t>
            </w:r>
          </w:p>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N05AD</w:t>
            </w:r>
          </w:p>
        </w:tc>
        <w:tc>
          <w:tcPr>
            <w:tcW w:w="3685" w:type="dxa"/>
            <w:vMerge w:val="restart"/>
          </w:tcPr>
          <w:p w:rsidR="00F0075B" w:rsidRPr="002D101B" w:rsidRDefault="00F0075B" w:rsidP="002F5434">
            <w:pPr>
              <w:autoSpaceDE w:val="0"/>
              <w:autoSpaceDN w:val="0"/>
              <w:jc w:val="center"/>
              <w:rPr>
                <w:sz w:val="22"/>
              </w:rPr>
            </w:pPr>
            <w:r w:rsidRPr="002D101B">
              <w:rPr>
                <w:sz w:val="22"/>
              </w:rPr>
              <w:t>производные бутирофенона</w:t>
            </w:r>
          </w:p>
        </w:tc>
        <w:tc>
          <w:tcPr>
            <w:tcW w:w="1984" w:type="dxa"/>
          </w:tcPr>
          <w:p w:rsidR="00F0075B" w:rsidRPr="002D101B" w:rsidRDefault="00F0075B" w:rsidP="002F5434">
            <w:pPr>
              <w:autoSpaceDE w:val="0"/>
              <w:autoSpaceDN w:val="0"/>
              <w:jc w:val="center"/>
              <w:rPr>
                <w:sz w:val="22"/>
              </w:rPr>
            </w:pPr>
            <w:r w:rsidRPr="002D101B">
              <w:rPr>
                <w:sz w:val="22"/>
              </w:rPr>
              <w:t>галоперидол</w:t>
            </w:r>
          </w:p>
        </w:tc>
        <w:tc>
          <w:tcPr>
            <w:tcW w:w="3319" w:type="dxa"/>
          </w:tcPr>
          <w:p w:rsidR="00F0075B" w:rsidRPr="002D101B" w:rsidRDefault="00F0075B" w:rsidP="002F5434">
            <w:pPr>
              <w:autoSpaceDE w:val="0"/>
              <w:autoSpaceDN w:val="0"/>
              <w:jc w:val="center"/>
              <w:rPr>
                <w:sz w:val="22"/>
              </w:rPr>
            </w:pPr>
            <w:r w:rsidRPr="002D101B">
              <w:rPr>
                <w:sz w:val="22"/>
              </w:rPr>
              <w:t>капли для приема внутрь;</w:t>
            </w:r>
          </w:p>
          <w:p w:rsidR="00F0075B" w:rsidRPr="002D101B" w:rsidRDefault="00F0075B" w:rsidP="002F5434">
            <w:pPr>
              <w:autoSpaceDE w:val="0"/>
              <w:autoSpaceDN w:val="0"/>
              <w:jc w:val="center"/>
              <w:rPr>
                <w:sz w:val="22"/>
              </w:rPr>
            </w:pPr>
            <w:r w:rsidRPr="002D101B">
              <w:rPr>
                <w:sz w:val="22"/>
              </w:rPr>
              <w:t>раствор для внутривенного и</w:t>
            </w:r>
          </w:p>
          <w:p w:rsidR="00F0075B" w:rsidRPr="002D101B" w:rsidRDefault="00F0075B" w:rsidP="002F5434">
            <w:pPr>
              <w:autoSpaceDE w:val="0"/>
              <w:autoSpaceDN w:val="0"/>
              <w:jc w:val="center"/>
              <w:rPr>
                <w:sz w:val="22"/>
              </w:rPr>
            </w:pPr>
            <w:r w:rsidRPr="002D101B">
              <w:rPr>
                <w:sz w:val="22"/>
              </w:rPr>
              <w:t>внутримышечного введения;</w:t>
            </w:r>
          </w:p>
          <w:p w:rsidR="00F0075B" w:rsidRPr="002D101B" w:rsidRDefault="00F0075B" w:rsidP="002F5434">
            <w:pPr>
              <w:autoSpaceDE w:val="0"/>
              <w:autoSpaceDN w:val="0"/>
              <w:jc w:val="center"/>
              <w:rPr>
                <w:sz w:val="22"/>
              </w:rPr>
            </w:pPr>
            <w:r w:rsidRPr="002D101B">
              <w:rPr>
                <w:sz w:val="22"/>
              </w:rPr>
              <w:t>раствор для внутримышечного введения;</w:t>
            </w:r>
          </w:p>
          <w:p w:rsidR="00F0075B" w:rsidRPr="002D101B" w:rsidRDefault="00F0075B" w:rsidP="002F5434">
            <w:pPr>
              <w:autoSpaceDE w:val="0"/>
              <w:autoSpaceDN w:val="0"/>
              <w:jc w:val="center"/>
              <w:rPr>
                <w:sz w:val="22"/>
              </w:rPr>
            </w:pPr>
            <w:r w:rsidRPr="002D101B">
              <w:rPr>
                <w:sz w:val="22"/>
              </w:rPr>
              <w:t>раствор для внутримышечного введения (масляный);</w:t>
            </w:r>
          </w:p>
          <w:p w:rsidR="00F0075B" w:rsidRPr="002D101B" w:rsidRDefault="00F0075B" w:rsidP="002F5434">
            <w:pPr>
              <w:autoSpaceDE w:val="0"/>
              <w:autoSpaceDN w:val="0"/>
              <w:jc w:val="center"/>
              <w:rPr>
                <w:sz w:val="22"/>
              </w:rPr>
            </w:pPr>
            <w:r w:rsidRPr="002D101B">
              <w:rPr>
                <w:sz w:val="22"/>
              </w:rPr>
              <w:t>таблетки</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дроперидол</w:t>
            </w:r>
          </w:p>
        </w:tc>
        <w:tc>
          <w:tcPr>
            <w:tcW w:w="3319" w:type="dxa"/>
          </w:tcPr>
          <w:p w:rsidR="00F0075B" w:rsidRPr="002D101B" w:rsidRDefault="00F0075B" w:rsidP="002F5434">
            <w:pPr>
              <w:autoSpaceDE w:val="0"/>
              <w:autoSpaceDN w:val="0"/>
              <w:jc w:val="center"/>
              <w:rPr>
                <w:sz w:val="22"/>
              </w:rPr>
            </w:pPr>
            <w:r w:rsidRPr="002D101B">
              <w:rPr>
                <w:sz w:val="22"/>
              </w:rPr>
              <w:t>раствор для внутривенного и внутримышечного введения;</w:t>
            </w:r>
          </w:p>
          <w:p w:rsidR="00F0075B" w:rsidRPr="002D101B" w:rsidRDefault="00F0075B" w:rsidP="002F5434">
            <w:pPr>
              <w:autoSpaceDE w:val="0"/>
              <w:autoSpaceDN w:val="0"/>
              <w:jc w:val="center"/>
              <w:rPr>
                <w:sz w:val="22"/>
              </w:rPr>
            </w:pPr>
            <w:r w:rsidRPr="002D101B">
              <w:rPr>
                <w:sz w:val="22"/>
              </w:rPr>
              <w:t>раствор для инъекций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N05AE</w:t>
            </w:r>
          </w:p>
        </w:tc>
        <w:tc>
          <w:tcPr>
            <w:tcW w:w="3685" w:type="dxa"/>
          </w:tcPr>
          <w:p w:rsidR="000E209C" w:rsidRPr="002D101B" w:rsidRDefault="000E209C" w:rsidP="002F5434">
            <w:pPr>
              <w:autoSpaceDE w:val="0"/>
              <w:autoSpaceDN w:val="0"/>
              <w:jc w:val="center"/>
              <w:rPr>
                <w:sz w:val="22"/>
              </w:rPr>
            </w:pPr>
            <w:r w:rsidRPr="002D101B">
              <w:rPr>
                <w:sz w:val="22"/>
              </w:rPr>
              <w:t>производные индола</w:t>
            </w:r>
          </w:p>
        </w:tc>
        <w:tc>
          <w:tcPr>
            <w:tcW w:w="1984" w:type="dxa"/>
          </w:tcPr>
          <w:p w:rsidR="000E209C" w:rsidRPr="002D101B" w:rsidRDefault="000E209C" w:rsidP="002F5434">
            <w:pPr>
              <w:autoSpaceDE w:val="0"/>
              <w:autoSpaceDN w:val="0"/>
              <w:jc w:val="center"/>
              <w:rPr>
                <w:sz w:val="22"/>
              </w:rPr>
            </w:pPr>
            <w:r w:rsidRPr="002D101B">
              <w:rPr>
                <w:sz w:val="22"/>
              </w:rPr>
              <w:t>сертиндол</w:t>
            </w:r>
          </w:p>
        </w:tc>
        <w:tc>
          <w:tcPr>
            <w:tcW w:w="3319" w:type="dxa"/>
          </w:tcPr>
          <w:p w:rsidR="000E209C" w:rsidRPr="002D101B" w:rsidRDefault="000E209C" w:rsidP="002F5434">
            <w:pPr>
              <w:autoSpaceDE w:val="0"/>
              <w:autoSpaceDN w:val="0"/>
              <w:jc w:val="center"/>
              <w:rPr>
                <w:sz w:val="22"/>
              </w:rPr>
            </w:pPr>
            <w:r w:rsidRPr="002D101B">
              <w:rPr>
                <w:sz w:val="22"/>
              </w:rPr>
              <w:t>таблетки, покрытые оболочкой</w:t>
            </w: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N05AF</w:t>
            </w:r>
          </w:p>
        </w:tc>
        <w:tc>
          <w:tcPr>
            <w:tcW w:w="3685" w:type="dxa"/>
            <w:vMerge w:val="restart"/>
          </w:tcPr>
          <w:p w:rsidR="00F0075B" w:rsidRPr="002D101B" w:rsidRDefault="00F0075B" w:rsidP="002F5434">
            <w:pPr>
              <w:autoSpaceDE w:val="0"/>
              <w:autoSpaceDN w:val="0"/>
              <w:jc w:val="center"/>
              <w:rPr>
                <w:sz w:val="22"/>
              </w:rPr>
            </w:pPr>
            <w:r w:rsidRPr="002D101B">
              <w:rPr>
                <w:sz w:val="22"/>
              </w:rPr>
              <w:t>производные тиоксантена</w:t>
            </w:r>
          </w:p>
        </w:tc>
        <w:tc>
          <w:tcPr>
            <w:tcW w:w="1984" w:type="dxa"/>
          </w:tcPr>
          <w:p w:rsidR="00F0075B" w:rsidRPr="002D101B" w:rsidRDefault="00F0075B" w:rsidP="002F5434">
            <w:pPr>
              <w:autoSpaceDE w:val="0"/>
              <w:autoSpaceDN w:val="0"/>
              <w:jc w:val="center"/>
              <w:rPr>
                <w:sz w:val="22"/>
              </w:rPr>
            </w:pPr>
            <w:r w:rsidRPr="002D101B">
              <w:rPr>
                <w:sz w:val="22"/>
              </w:rPr>
              <w:t>зуклопентиксол</w:t>
            </w:r>
          </w:p>
        </w:tc>
        <w:tc>
          <w:tcPr>
            <w:tcW w:w="3319" w:type="dxa"/>
          </w:tcPr>
          <w:p w:rsidR="00F0075B" w:rsidRPr="002D101B" w:rsidRDefault="00F0075B" w:rsidP="002F5434">
            <w:pPr>
              <w:autoSpaceDE w:val="0"/>
              <w:autoSpaceDN w:val="0"/>
              <w:jc w:val="center"/>
              <w:rPr>
                <w:sz w:val="22"/>
              </w:rPr>
            </w:pPr>
            <w:r w:rsidRPr="002D101B">
              <w:rPr>
                <w:sz w:val="22"/>
              </w:rPr>
              <w:t>раствор для внутримышечного введения (масляный);</w:t>
            </w:r>
          </w:p>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флупентиксол</w:t>
            </w:r>
          </w:p>
        </w:tc>
        <w:tc>
          <w:tcPr>
            <w:tcW w:w="3319" w:type="dxa"/>
          </w:tcPr>
          <w:p w:rsidR="00F0075B" w:rsidRPr="002D101B" w:rsidRDefault="00F0075B" w:rsidP="002F5434">
            <w:pPr>
              <w:autoSpaceDE w:val="0"/>
              <w:autoSpaceDN w:val="0"/>
              <w:jc w:val="center"/>
              <w:rPr>
                <w:sz w:val="22"/>
              </w:rPr>
            </w:pPr>
            <w:r w:rsidRPr="002D101B">
              <w:rPr>
                <w:sz w:val="22"/>
              </w:rPr>
              <w:t>раствор для внутримышечного введения (масляный);</w:t>
            </w:r>
          </w:p>
          <w:p w:rsidR="00F0075B" w:rsidRPr="002D101B" w:rsidRDefault="00F0075B" w:rsidP="002F5434">
            <w:pPr>
              <w:autoSpaceDE w:val="0"/>
              <w:autoSpaceDN w:val="0"/>
              <w:jc w:val="center"/>
              <w:rPr>
                <w:sz w:val="22"/>
              </w:rPr>
            </w:pPr>
            <w:r w:rsidRPr="002D101B">
              <w:rPr>
                <w:sz w:val="22"/>
              </w:rPr>
              <w:t>таблетки, покрытые оболочкой</w:t>
            </w: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N05AH</w:t>
            </w:r>
          </w:p>
        </w:tc>
        <w:tc>
          <w:tcPr>
            <w:tcW w:w="3685" w:type="dxa"/>
            <w:vMerge w:val="restart"/>
          </w:tcPr>
          <w:p w:rsidR="00F0075B" w:rsidRPr="002D101B" w:rsidRDefault="00F0075B" w:rsidP="002F5434">
            <w:pPr>
              <w:autoSpaceDE w:val="0"/>
              <w:autoSpaceDN w:val="0"/>
              <w:jc w:val="center"/>
              <w:rPr>
                <w:sz w:val="22"/>
              </w:rPr>
            </w:pPr>
            <w:r w:rsidRPr="002D101B">
              <w:rPr>
                <w:sz w:val="22"/>
              </w:rPr>
              <w:t>диазепины, оксазепины, тиазепины и оксепины</w:t>
            </w:r>
          </w:p>
        </w:tc>
        <w:tc>
          <w:tcPr>
            <w:tcW w:w="1984" w:type="dxa"/>
          </w:tcPr>
          <w:p w:rsidR="00F0075B" w:rsidRPr="002D101B" w:rsidRDefault="00F0075B" w:rsidP="002F5434">
            <w:pPr>
              <w:autoSpaceDE w:val="0"/>
              <w:autoSpaceDN w:val="0"/>
              <w:jc w:val="center"/>
              <w:rPr>
                <w:sz w:val="22"/>
              </w:rPr>
            </w:pPr>
            <w:r w:rsidRPr="002D101B">
              <w:rPr>
                <w:sz w:val="22"/>
              </w:rPr>
              <w:t>кветиапин</w:t>
            </w:r>
          </w:p>
        </w:tc>
        <w:tc>
          <w:tcPr>
            <w:tcW w:w="3319" w:type="dxa"/>
          </w:tcPr>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p w:rsidR="00F0075B" w:rsidRPr="002D101B" w:rsidRDefault="00F0075B" w:rsidP="002F5434">
            <w:pPr>
              <w:autoSpaceDE w:val="0"/>
              <w:autoSpaceDN w:val="0"/>
              <w:jc w:val="center"/>
              <w:rPr>
                <w:sz w:val="22"/>
              </w:rPr>
            </w:pPr>
            <w:r w:rsidRPr="002D101B">
              <w:rPr>
                <w:sz w:val="22"/>
              </w:rPr>
              <w:t>таблетки пролонгированного действия, покрытые пленочной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оланзапин</w:t>
            </w:r>
          </w:p>
        </w:tc>
        <w:tc>
          <w:tcPr>
            <w:tcW w:w="3319" w:type="dxa"/>
          </w:tcPr>
          <w:p w:rsidR="00F0075B" w:rsidRPr="002D101B" w:rsidRDefault="00F0075B" w:rsidP="002F5434">
            <w:pPr>
              <w:autoSpaceDE w:val="0"/>
              <w:autoSpaceDN w:val="0"/>
              <w:jc w:val="center"/>
              <w:rPr>
                <w:sz w:val="22"/>
              </w:rPr>
            </w:pPr>
            <w:r w:rsidRPr="002D101B">
              <w:rPr>
                <w:sz w:val="22"/>
              </w:rPr>
              <w:t>лиофилизат для приготовления раствора для внутримышечного введения;</w:t>
            </w:r>
          </w:p>
          <w:p w:rsidR="00F0075B" w:rsidRPr="002D101B" w:rsidRDefault="00F0075B" w:rsidP="002F5434">
            <w:pPr>
              <w:autoSpaceDE w:val="0"/>
              <w:autoSpaceDN w:val="0"/>
              <w:jc w:val="center"/>
              <w:rPr>
                <w:sz w:val="22"/>
              </w:rPr>
            </w:pPr>
            <w:r w:rsidRPr="002D101B">
              <w:rPr>
                <w:sz w:val="22"/>
              </w:rPr>
              <w:t>таблетки;</w:t>
            </w:r>
          </w:p>
          <w:p w:rsidR="00F0075B" w:rsidRPr="002D101B" w:rsidRDefault="00F0075B" w:rsidP="002F5434">
            <w:pPr>
              <w:autoSpaceDE w:val="0"/>
              <w:autoSpaceDN w:val="0"/>
              <w:jc w:val="center"/>
              <w:rPr>
                <w:sz w:val="22"/>
              </w:rPr>
            </w:pPr>
            <w:r w:rsidRPr="002D101B">
              <w:rPr>
                <w:sz w:val="22"/>
              </w:rPr>
              <w:t>таблетки диспергируемые;</w:t>
            </w:r>
          </w:p>
          <w:p w:rsidR="00F0075B" w:rsidRPr="002D101B" w:rsidRDefault="00F0075B" w:rsidP="002F5434">
            <w:pPr>
              <w:autoSpaceDE w:val="0"/>
              <w:autoSpaceDN w:val="0"/>
              <w:jc w:val="center"/>
              <w:rPr>
                <w:sz w:val="22"/>
              </w:rPr>
            </w:pPr>
            <w:r w:rsidRPr="002D101B">
              <w:rPr>
                <w:sz w:val="22"/>
              </w:rPr>
              <w:t xml:space="preserve">таблетки, диспергируемые </w:t>
            </w:r>
            <w:r w:rsidR="00AB619C">
              <w:rPr>
                <w:sz w:val="22"/>
              </w:rPr>
              <w:br/>
            </w:r>
            <w:r w:rsidRPr="002D101B">
              <w:rPr>
                <w:sz w:val="22"/>
              </w:rPr>
              <w:t>в полости рта;</w:t>
            </w:r>
          </w:p>
          <w:p w:rsidR="00F0075B" w:rsidRPr="002D101B" w:rsidRDefault="00F0075B" w:rsidP="002F5434">
            <w:pPr>
              <w:autoSpaceDE w:val="0"/>
              <w:autoSpaceDN w:val="0"/>
              <w:jc w:val="center"/>
              <w:rPr>
                <w:sz w:val="22"/>
              </w:rPr>
            </w:pPr>
            <w:r w:rsidRPr="002D101B">
              <w:rPr>
                <w:sz w:val="22"/>
              </w:rPr>
              <w:t>таблетки для рассасывания;</w:t>
            </w:r>
          </w:p>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N05AL</w:t>
            </w:r>
          </w:p>
        </w:tc>
        <w:tc>
          <w:tcPr>
            <w:tcW w:w="3685" w:type="dxa"/>
          </w:tcPr>
          <w:p w:rsidR="000E209C" w:rsidRPr="002D101B" w:rsidRDefault="000E209C" w:rsidP="002F5434">
            <w:pPr>
              <w:autoSpaceDE w:val="0"/>
              <w:autoSpaceDN w:val="0"/>
              <w:jc w:val="center"/>
              <w:rPr>
                <w:sz w:val="22"/>
              </w:rPr>
            </w:pPr>
            <w:r w:rsidRPr="002D101B">
              <w:rPr>
                <w:sz w:val="22"/>
              </w:rPr>
              <w:t>бензамиды</w:t>
            </w:r>
          </w:p>
        </w:tc>
        <w:tc>
          <w:tcPr>
            <w:tcW w:w="1984" w:type="dxa"/>
          </w:tcPr>
          <w:p w:rsidR="000E209C" w:rsidRPr="002D101B" w:rsidRDefault="000E209C" w:rsidP="002F5434">
            <w:pPr>
              <w:autoSpaceDE w:val="0"/>
              <w:autoSpaceDN w:val="0"/>
              <w:jc w:val="center"/>
              <w:rPr>
                <w:sz w:val="22"/>
              </w:rPr>
            </w:pPr>
            <w:r w:rsidRPr="002D101B">
              <w:rPr>
                <w:sz w:val="22"/>
              </w:rPr>
              <w:t>сульпирид</w:t>
            </w:r>
          </w:p>
        </w:tc>
        <w:tc>
          <w:tcPr>
            <w:tcW w:w="3319" w:type="dxa"/>
          </w:tcPr>
          <w:p w:rsidR="000E209C" w:rsidRPr="002D101B" w:rsidRDefault="000E209C" w:rsidP="002F5434">
            <w:pPr>
              <w:autoSpaceDE w:val="0"/>
              <w:autoSpaceDN w:val="0"/>
              <w:jc w:val="center"/>
              <w:rPr>
                <w:sz w:val="22"/>
              </w:rPr>
            </w:pPr>
            <w:r w:rsidRPr="002D101B">
              <w:rPr>
                <w:sz w:val="22"/>
              </w:rPr>
              <w:t>капсулы;</w:t>
            </w:r>
          </w:p>
          <w:p w:rsidR="000E209C" w:rsidRPr="002D101B" w:rsidRDefault="000E209C" w:rsidP="002F5434">
            <w:pPr>
              <w:autoSpaceDE w:val="0"/>
              <w:autoSpaceDN w:val="0"/>
              <w:jc w:val="center"/>
              <w:rPr>
                <w:sz w:val="22"/>
              </w:rPr>
            </w:pPr>
            <w:r w:rsidRPr="002D101B">
              <w:rPr>
                <w:sz w:val="22"/>
              </w:rPr>
              <w:t>раствор для внутримышечного введения;</w:t>
            </w:r>
          </w:p>
          <w:p w:rsidR="000E209C" w:rsidRPr="002D101B" w:rsidRDefault="000E209C" w:rsidP="002F5434">
            <w:pPr>
              <w:autoSpaceDE w:val="0"/>
              <w:autoSpaceDN w:val="0"/>
              <w:jc w:val="center"/>
              <w:rPr>
                <w:sz w:val="22"/>
              </w:rPr>
            </w:pPr>
            <w:r w:rsidRPr="002D101B">
              <w:rPr>
                <w:sz w:val="22"/>
              </w:rPr>
              <w:t>раствор для приема внутрь;</w:t>
            </w:r>
          </w:p>
          <w:p w:rsidR="000E209C" w:rsidRPr="002D101B" w:rsidRDefault="000E209C" w:rsidP="002F5434">
            <w:pPr>
              <w:autoSpaceDE w:val="0"/>
              <w:autoSpaceDN w:val="0"/>
              <w:jc w:val="center"/>
              <w:rPr>
                <w:sz w:val="22"/>
              </w:rPr>
            </w:pPr>
            <w:r w:rsidRPr="002D101B">
              <w:rPr>
                <w:sz w:val="22"/>
              </w:rPr>
              <w:t>таблетки;</w:t>
            </w:r>
          </w:p>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N05AX</w:t>
            </w:r>
          </w:p>
        </w:tc>
        <w:tc>
          <w:tcPr>
            <w:tcW w:w="3685" w:type="dxa"/>
            <w:vMerge w:val="restart"/>
          </w:tcPr>
          <w:p w:rsidR="00F0075B" w:rsidRPr="002D101B" w:rsidRDefault="00F0075B" w:rsidP="002F5434">
            <w:pPr>
              <w:autoSpaceDE w:val="0"/>
              <w:autoSpaceDN w:val="0"/>
              <w:jc w:val="center"/>
              <w:rPr>
                <w:sz w:val="22"/>
              </w:rPr>
            </w:pPr>
            <w:r w:rsidRPr="002D101B">
              <w:rPr>
                <w:sz w:val="22"/>
              </w:rPr>
              <w:t>другие антипсихотические средства</w:t>
            </w:r>
          </w:p>
        </w:tc>
        <w:tc>
          <w:tcPr>
            <w:tcW w:w="1984" w:type="dxa"/>
          </w:tcPr>
          <w:p w:rsidR="00F0075B" w:rsidRPr="002D101B" w:rsidRDefault="00F0075B" w:rsidP="002F5434">
            <w:pPr>
              <w:autoSpaceDE w:val="0"/>
              <w:autoSpaceDN w:val="0"/>
              <w:jc w:val="center"/>
              <w:rPr>
                <w:sz w:val="22"/>
              </w:rPr>
            </w:pPr>
            <w:r w:rsidRPr="002D101B">
              <w:rPr>
                <w:sz w:val="22"/>
              </w:rPr>
              <w:t>палиперидон</w:t>
            </w:r>
          </w:p>
        </w:tc>
        <w:tc>
          <w:tcPr>
            <w:tcW w:w="3319" w:type="dxa"/>
          </w:tcPr>
          <w:p w:rsidR="00F0075B" w:rsidRPr="002D101B" w:rsidRDefault="00F0075B" w:rsidP="002F5434">
            <w:pPr>
              <w:autoSpaceDE w:val="0"/>
              <w:autoSpaceDN w:val="0"/>
              <w:jc w:val="center"/>
              <w:rPr>
                <w:sz w:val="22"/>
              </w:rPr>
            </w:pPr>
            <w:r w:rsidRPr="002D101B">
              <w:rPr>
                <w:sz w:val="22"/>
              </w:rPr>
              <w:t>суспензия для внутримышечного введения пролонгированного действия;</w:t>
            </w:r>
          </w:p>
          <w:p w:rsidR="00F0075B" w:rsidRPr="002D101B" w:rsidRDefault="00F0075B" w:rsidP="002F5434">
            <w:pPr>
              <w:autoSpaceDE w:val="0"/>
              <w:autoSpaceDN w:val="0"/>
              <w:jc w:val="center"/>
              <w:rPr>
                <w:sz w:val="22"/>
              </w:rPr>
            </w:pPr>
            <w:r w:rsidRPr="002D101B">
              <w:rPr>
                <w:sz w:val="22"/>
              </w:rPr>
              <w:t>таблетки пролонгированного действия, покрытые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рисперидон</w:t>
            </w:r>
          </w:p>
        </w:tc>
        <w:tc>
          <w:tcPr>
            <w:tcW w:w="3319" w:type="dxa"/>
          </w:tcPr>
          <w:p w:rsidR="00F0075B" w:rsidRPr="002D101B" w:rsidRDefault="00F0075B" w:rsidP="002F5434">
            <w:pPr>
              <w:autoSpaceDE w:val="0"/>
              <w:autoSpaceDN w:val="0"/>
              <w:jc w:val="center"/>
              <w:rPr>
                <w:sz w:val="22"/>
              </w:rPr>
            </w:pPr>
            <w:r w:rsidRPr="002D101B">
              <w:rPr>
                <w:sz w:val="22"/>
              </w:rPr>
              <w:t>порошок для приготовления суспензии для внутримышечного введения пролонгированного действия;</w:t>
            </w:r>
          </w:p>
          <w:p w:rsidR="00F0075B" w:rsidRPr="002D101B" w:rsidRDefault="00F0075B" w:rsidP="002F5434">
            <w:pPr>
              <w:autoSpaceDE w:val="0"/>
              <w:autoSpaceDN w:val="0"/>
              <w:jc w:val="center"/>
              <w:rPr>
                <w:sz w:val="22"/>
              </w:rPr>
            </w:pPr>
            <w:r w:rsidRPr="002D101B">
              <w:rPr>
                <w:sz w:val="22"/>
              </w:rPr>
              <w:t>раствор для приема внутрь;</w:t>
            </w:r>
          </w:p>
          <w:p w:rsidR="00F0075B" w:rsidRPr="002D101B" w:rsidRDefault="00F0075B" w:rsidP="002F5434">
            <w:pPr>
              <w:autoSpaceDE w:val="0"/>
              <w:autoSpaceDN w:val="0"/>
              <w:jc w:val="center"/>
              <w:rPr>
                <w:sz w:val="22"/>
              </w:rPr>
            </w:pPr>
            <w:r w:rsidRPr="002D101B">
              <w:rPr>
                <w:sz w:val="22"/>
              </w:rPr>
              <w:t>таблетки, диспергируемые в полости рта;</w:t>
            </w:r>
          </w:p>
          <w:p w:rsidR="00F0075B" w:rsidRPr="002D101B" w:rsidRDefault="00F0075B" w:rsidP="002F5434">
            <w:pPr>
              <w:autoSpaceDE w:val="0"/>
              <w:autoSpaceDN w:val="0"/>
              <w:jc w:val="center"/>
              <w:rPr>
                <w:sz w:val="22"/>
              </w:rPr>
            </w:pPr>
            <w:r w:rsidRPr="002D101B">
              <w:rPr>
                <w:sz w:val="22"/>
              </w:rPr>
              <w:t>таблетки для рассасывания;</w:t>
            </w:r>
          </w:p>
          <w:p w:rsidR="00F0075B" w:rsidRPr="002D101B" w:rsidRDefault="00F0075B" w:rsidP="002F5434">
            <w:pPr>
              <w:autoSpaceDE w:val="0"/>
              <w:autoSpaceDN w:val="0"/>
              <w:jc w:val="center"/>
              <w:rPr>
                <w:sz w:val="22"/>
              </w:rPr>
            </w:pPr>
            <w:r w:rsidRPr="002D101B">
              <w:rPr>
                <w:sz w:val="22"/>
              </w:rPr>
              <w:t>таблетки, покрытые оболочкой;</w:t>
            </w:r>
          </w:p>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N05B</w:t>
            </w:r>
          </w:p>
        </w:tc>
        <w:tc>
          <w:tcPr>
            <w:tcW w:w="3685" w:type="dxa"/>
          </w:tcPr>
          <w:p w:rsidR="000E209C" w:rsidRPr="002D101B" w:rsidRDefault="000E209C" w:rsidP="002F5434">
            <w:pPr>
              <w:autoSpaceDE w:val="0"/>
              <w:autoSpaceDN w:val="0"/>
              <w:jc w:val="center"/>
              <w:rPr>
                <w:sz w:val="22"/>
              </w:rPr>
            </w:pPr>
            <w:r w:rsidRPr="002D101B">
              <w:rPr>
                <w:sz w:val="22"/>
              </w:rPr>
              <w:t>анксиолитики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N05BA</w:t>
            </w:r>
          </w:p>
        </w:tc>
        <w:tc>
          <w:tcPr>
            <w:tcW w:w="3685" w:type="dxa"/>
            <w:vMerge w:val="restart"/>
          </w:tcPr>
          <w:p w:rsidR="00F0075B" w:rsidRPr="002D101B" w:rsidRDefault="00F0075B" w:rsidP="002F5434">
            <w:pPr>
              <w:autoSpaceDE w:val="0"/>
              <w:autoSpaceDN w:val="0"/>
              <w:jc w:val="center"/>
              <w:rPr>
                <w:sz w:val="22"/>
              </w:rPr>
            </w:pPr>
            <w:r w:rsidRPr="002D101B">
              <w:rPr>
                <w:sz w:val="22"/>
              </w:rPr>
              <w:t>производные бензодиазепина</w:t>
            </w:r>
          </w:p>
        </w:tc>
        <w:tc>
          <w:tcPr>
            <w:tcW w:w="1984" w:type="dxa"/>
          </w:tcPr>
          <w:p w:rsidR="00F0075B" w:rsidRPr="002D101B" w:rsidRDefault="00F0075B" w:rsidP="002F5434">
            <w:pPr>
              <w:autoSpaceDE w:val="0"/>
              <w:autoSpaceDN w:val="0"/>
              <w:jc w:val="center"/>
              <w:rPr>
                <w:sz w:val="22"/>
              </w:rPr>
            </w:pPr>
            <w:r w:rsidRPr="002D101B">
              <w:rPr>
                <w:sz w:val="22"/>
              </w:rPr>
              <w:t>бромдигидрохлорфенил-бензодиазепин</w:t>
            </w:r>
          </w:p>
        </w:tc>
        <w:tc>
          <w:tcPr>
            <w:tcW w:w="3319" w:type="dxa"/>
          </w:tcPr>
          <w:p w:rsidR="00F0075B" w:rsidRPr="002D101B" w:rsidRDefault="00F0075B" w:rsidP="002F5434">
            <w:pPr>
              <w:autoSpaceDE w:val="0"/>
              <w:autoSpaceDN w:val="0"/>
              <w:jc w:val="center"/>
              <w:rPr>
                <w:sz w:val="22"/>
              </w:rPr>
            </w:pPr>
            <w:r w:rsidRPr="002D101B">
              <w:rPr>
                <w:sz w:val="22"/>
              </w:rPr>
              <w:t>раствор для внутривенного и внутримышечного введения;</w:t>
            </w:r>
          </w:p>
          <w:p w:rsidR="00F0075B" w:rsidRPr="002D101B" w:rsidRDefault="00F0075B" w:rsidP="002F5434">
            <w:pPr>
              <w:autoSpaceDE w:val="0"/>
              <w:autoSpaceDN w:val="0"/>
              <w:jc w:val="center"/>
              <w:rPr>
                <w:sz w:val="22"/>
              </w:rPr>
            </w:pPr>
            <w:r w:rsidRPr="002D101B">
              <w:rPr>
                <w:sz w:val="22"/>
              </w:rPr>
              <w:t>таблетки</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диазепам</w:t>
            </w:r>
          </w:p>
        </w:tc>
        <w:tc>
          <w:tcPr>
            <w:tcW w:w="3319" w:type="dxa"/>
          </w:tcPr>
          <w:p w:rsidR="00F0075B" w:rsidRPr="002D101B" w:rsidRDefault="00F0075B" w:rsidP="002F5434">
            <w:pPr>
              <w:autoSpaceDE w:val="0"/>
              <w:autoSpaceDN w:val="0"/>
              <w:jc w:val="center"/>
              <w:rPr>
                <w:sz w:val="22"/>
              </w:rPr>
            </w:pPr>
            <w:r w:rsidRPr="002D101B">
              <w:rPr>
                <w:sz w:val="22"/>
              </w:rPr>
              <w:t>раствор для внутривенного и внутримышечного введения;</w:t>
            </w:r>
          </w:p>
          <w:p w:rsidR="00F0075B" w:rsidRPr="002D101B" w:rsidRDefault="00F0075B" w:rsidP="002F5434">
            <w:pPr>
              <w:autoSpaceDE w:val="0"/>
              <w:autoSpaceDN w:val="0"/>
              <w:jc w:val="center"/>
              <w:rPr>
                <w:sz w:val="22"/>
              </w:rPr>
            </w:pPr>
            <w:r w:rsidRPr="002D101B">
              <w:rPr>
                <w:sz w:val="22"/>
              </w:rPr>
              <w:t>таблетки;</w:t>
            </w:r>
          </w:p>
          <w:p w:rsidR="00F0075B" w:rsidRPr="002D101B" w:rsidRDefault="00F0075B" w:rsidP="002F5434">
            <w:pPr>
              <w:autoSpaceDE w:val="0"/>
              <w:autoSpaceDN w:val="0"/>
              <w:jc w:val="center"/>
              <w:rPr>
                <w:sz w:val="22"/>
              </w:rPr>
            </w:pPr>
            <w:r w:rsidRPr="002D101B">
              <w:rPr>
                <w:sz w:val="22"/>
              </w:rPr>
              <w:t>таблетки, покрытые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лоразепам</w:t>
            </w:r>
          </w:p>
        </w:tc>
        <w:tc>
          <w:tcPr>
            <w:tcW w:w="3319" w:type="dxa"/>
          </w:tcPr>
          <w:p w:rsidR="00F0075B" w:rsidRPr="002D101B" w:rsidRDefault="00F0075B" w:rsidP="002F5434">
            <w:pPr>
              <w:autoSpaceDE w:val="0"/>
              <w:autoSpaceDN w:val="0"/>
              <w:jc w:val="center"/>
              <w:rPr>
                <w:sz w:val="22"/>
              </w:rPr>
            </w:pPr>
            <w:r w:rsidRPr="002D101B">
              <w:rPr>
                <w:sz w:val="22"/>
              </w:rPr>
              <w:t>таблетки, покрытые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оксазепам</w:t>
            </w:r>
          </w:p>
        </w:tc>
        <w:tc>
          <w:tcPr>
            <w:tcW w:w="3319" w:type="dxa"/>
          </w:tcPr>
          <w:p w:rsidR="00F0075B" w:rsidRPr="002D101B" w:rsidRDefault="00F0075B" w:rsidP="002F5434">
            <w:pPr>
              <w:autoSpaceDE w:val="0"/>
              <w:autoSpaceDN w:val="0"/>
              <w:jc w:val="center"/>
              <w:rPr>
                <w:sz w:val="22"/>
              </w:rPr>
            </w:pPr>
            <w:r w:rsidRPr="002D101B">
              <w:rPr>
                <w:sz w:val="22"/>
              </w:rPr>
              <w:t>таблетки;</w:t>
            </w:r>
          </w:p>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N05BB</w:t>
            </w:r>
          </w:p>
        </w:tc>
        <w:tc>
          <w:tcPr>
            <w:tcW w:w="3685" w:type="dxa"/>
          </w:tcPr>
          <w:p w:rsidR="000E209C" w:rsidRPr="002D101B" w:rsidRDefault="000E209C" w:rsidP="002F5434">
            <w:pPr>
              <w:autoSpaceDE w:val="0"/>
              <w:autoSpaceDN w:val="0"/>
              <w:jc w:val="center"/>
              <w:rPr>
                <w:sz w:val="22"/>
              </w:rPr>
            </w:pPr>
            <w:r w:rsidRPr="002D101B">
              <w:rPr>
                <w:sz w:val="22"/>
              </w:rPr>
              <w:t>производные дифенилметана</w:t>
            </w:r>
          </w:p>
        </w:tc>
        <w:tc>
          <w:tcPr>
            <w:tcW w:w="1984" w:type="dxa"/>
          </w:tcPr>
          <w:p w:rsidR="000E209C" w:rsidRPr="002D101B" w:rsidRDefault="000E209C" w:rsidP="002F5434">
            <w:pPr>
              <w:autoSpaceDE w:val="0"/>
              <w:autoSpaceDN w:val="0"/>
              <w:jc w:val="center"/>
              <w:rPr>
                <w:sz w:val="22"/>
              </w:rPr>
            </w:pPr>
            <w:r w:rsidRPr="002D101B">
              <w:rPr>
                <w:sz w:val="22"/>
              </w:rPr>
              <w:t>гидроксизин</w:t>
            </w:r>
          </w:p>
        </w:tc>
        <w:tc>
          <w:tcPr>
            <w:tcW w:w="3319" w:type="dxa"/>
          </w:tcPr>
          <w:p w:rsidR="000E209C" w:rsidRPr="002D101B" w:rsidRDefault="000E209C" w:rsidP="002F5434">
            <w:pPr>
              <w:autoSpaceDE w:val="0"/>
              <w:autoSpaceDN w:val="0"/>
              <w:jc w:val="center"/>
              <w:rPr>
                <w:sz w:val="22"/>
              </w:rPr>
            </w:pPr>
            <w:r w:rsidRPr="002D101B">
              <w:rPr>
                <w:sz w:val="22"/>
              </w:rPr>
              <w:t>раствор для внутримышечного введения;</w:t>
            </w:r>
          </w:p>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N05C</w:t>
            </w:r>
          </w:p>
        </w:tc>
        <w:tc>
          <w:tcPr>
            <w:tcW w:w="3685" w:type="dxa"/>
          </w:tcPr>
          <w:p w:rsidR="000E209C" w:rsidRPr="002D101B" w:rsidRDefault="000E209C" w:rsidP="002F5434">
            <w:pPr>
              <w:autoSpaceDE w:val="0"/>
              <w:autoSpaceDN w:val="0"/>
              <w:jc w:val="center"/>
              <w:rPr>
                <w:sz w:val="22"/>
              </w:rPr>
            </w:pPr>
            <w:r w:rsidRPr="002D101B">
              <w:rPr>
                <w:sz w:val="22"/>
              </w:rPr>
              <w:t>снотворные и седативные средства</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N05CD</w:t>
            </w:r>
          </w:p>
        </w:tc>
        <w:tc>
          <w:tcPr>
            <w:tcW w:w="3685" w:type="dxa"/>
            <w:vMerge w:val="restart"/>
          </w:tcPr>
          <w:p w:rsidR="00F0075B" w:rsidRPr="002D101B" w:rsidRDefault="00F0075B" w:rsidP="002F5434">
            <w:pPr>
              <w:autoSpaceDE w:val="0"/>
              <w:autoSpaceDN w:val="0"/>
              <w:jc w:val="center"/>
              <w:rPr>
                <w:sz w:val="22"/>
              </w:rPr>
            </w:pPr>
            <w:r w:rsidRPr="002D101B">
              <w:rPr>
                <w:sz w:val="22"/>
              </w:rPr>
              <w:t>производные бензодиазепина</w:t>
            </w:r>
          </w:p>
        </w:tc>
        <w:tc>
          <w:tcPr>
            <w:tcW w:w="1984" w:type="dxa"/>
          </w:tcPr>
          <w:p w:rsidR="00F0075B" w:rsidRPr="002D101B" w:rsidRDefault="00F0075B" w:rsidP="002F5434">
            <w:pPr>
              <w:autoSpaceDE w:val="0"/>
              <w:autoSpaceDN w:val="0"/>
              <w:jc w:val="center"/>
              <w:rPr>
                <w:sz w:val="22"/>
              </w:rPr>
            </w:pPr>
            <w:r w:rsidRPr="002D101B">
              <w:rPr>
                <w:sz w:val="22"/>
              </w:rPr>
              <w:t>мидазолам</w:t>
            </w:r>
          </w:p>
        </w:tc>
        <w:tc>
          <w:tcPr>
            <w:tcW w:w="3319" w:type="dxa"/>
          </w:tcPr>
          <w:p w:rsidR="00F0075B" w:rsidRPr="002D101B" w:rsidRDefault="00F0075B" w:rsidP="002F5434">
            <w:pPr>
              <w:autoSpaceDE w:val="0"/>
              <w:autoSpaceDN w:val="0"/>
              <w:jc w:val="center"/>
              <w:rPr>
                <w:sz w:val="22"/>
              </w:rPr>
            </w:pPr>
            <w:r w:rsidRPr="002D101B">
              <w:rPr>
                <w:sz w:val="22"/>
              </w:rPr>
              <w:t>раствор для внутривенного и внутримышечного введения</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нитразепам</w:t>
            </w:r>
          </w:p>
        </w:tc>
        <w:tc>
          <w:tcPr>
            <w:tcW w:w="3319" w:type="dxa"/>
          </w:tcPr>
          <w:p w:rsidR="00F0075B" w:rsidRPr="002D101B" w:rsidRDefault="00F0075B"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N05CF</w:t>
            </w:r>
          </w:p>
        </w:tc>
        <w:tc>
          <w:tcPr>
            <w:tcW w:w="3685" w:type="dxa"/>
          </w:tcPr>
          <w:p w:rsidR="000E209C" w:rsidRPr="002D101B" w:rsidRDefault="000E209C" w:rsidP="002F5434">
            <w:pPr>
              <w:autoSpaceDE w:val="0"/>
              <w:autoSpaceDN w:val="0"/>
              <w:jc w:val="center"/>
              <w:rPr>
                <w:sz w:val="22"/>
              </w:rPr>
            </w:pPr>
            <w:r w:rsidRPr="002D101B">
              <w:rPr>
                <w:sz w:val="22"/>
              </w:rPr>
              <w:t>бензодиазепиноподобные средства</w:t>
            </w:r>
          </w:p>
        </w:tc>
        <w:tc>
          <w:tcPr>
            <w:tcW w:w="1984" w:type="dxa"/>
          </w:tcPr>
          <w:p w:rsidR="000E209C" w:rsidRPr="002D101B" w:rsidRDefault="000E209C" w:rsidP="002F5434">
            <w:pPr>
              <w:autoSpaceDE w:val="0"/>
              <w:autoSpaceDN w:val="0"/>
              <w:jc w:val="center"/>
              <w:rPr>
                <w:sz w:val="22"/>
              </w:rPr>
            </w:pPr>
            <w:r w:rsidRPr="002D101B">
              <w:rPr>
                <w:sz w:val="22"/>
              </w:rPr>
              <w:t>зопиклон</w:t>
            </w:r>
          </w:p>
        </w:tc>
        <w:tc>
          <w:tcPr>
            <w:tcW w:w="3319" w:type="dxa"/>
          </w:tcPr>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N06</w:t>
            </w:r>
          </w:p>
        </w:tc>
        <w:tc>
          <w:tcPr>
            <w:tcW w:w="3685" w:type="dxa"/>
          </w:tcPr>
          <w:p w:rsidR="000E209C" w:rsidRPr="002D101B" w:rsidRDefault="000E209C" w:rsidP="002F5434">
            <w:pPr>
              <w:autoSpaceDE w:val="0"/>
              <w:autoSpaceDN w:val="0"/>
              <w:jc w:val="center"/>
              <w:rPr>
                <w:sz w:val="22"/>
              </w:rPr>
            </w:pPr>
            <w:r w:rsidRPr="002D101B">
              <w:rPr>
                <w:sz w:val="22"/>
              </w:rPr>
              <w:t>психоаналептики</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N06A</w:t>
            </w:r>
          </w:p>
        </w:tc>
        <w:tc>
          <w:tcPr>
            <w:tcW w:w="3685" w:type="dxa"/>
          </w:tcPr>
          <w:p w:rsidR="000E209C" w:rsidRPr="002D101B" w:rsidRDefault="000E209C" w:rsidP="002F5434">
            <w:pPr>
              <w:autoSpaceDE w:val="0"/>
              <w:autoSpaceDN w:val="0"/>
              <w:jc w:val="center"/>
              <w:rPr>
                <w:sz w:val="22"/>
              </w:rPr>
            </w:pPr>
            <w:r w:rsidRPr="002D101B">
              <w:rPr>
                <w:sz w:val="22"/>
              </w:rPr>
              <w:t>антидепрессанты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N06AA</w:t>
            </w:r>
          </w:p>
        </w:tc>
        <w:tc>
          <w:tcPr>
            <w:tcW w:w="3685" w:type="dxa"/>
            <w:vMerge w:val="restart"/>
          </w:tcPr>
          <w:p w:rsidR="00F0075B" w:rsidRPr="002D101B" w:rsidRDefault="00F0075B" w:rsidP="002F5434">
            <w:pPr>
              <w:autoSpaceDE w:val="0"/>
              <w:autoSpaceDN w:val="0"/>
              <w:jc w:val="center"/>
              <w:rPr>
                <w:sz w:val="22"/>
              </w:rPr>
            </w:pPr>
            <w:r w:rsidRPr="002D101B">
              <w:rPr>
                <w:sz w:val="22"/>
              </w:rPr>
              <w:t>неселективные ингибиторы обратного захвата моноаминов</w:t>
            </w:r>
          </w:p>
        </w:tc>
        <w:tc>
          <w:tcPr>
            <w:tcW w:w="1984" w:type="dxa"/>
          </w:tcPr>
          <w:p w:rsidR="00F0075B" w:rsidRPr="002D101B" w:rsidRDefault="00F0075B" w:rsidP="002F5434">
            <w:pPr>
              <w:autoSpaceDE w:val="0"/>
              <w:autoSpaceDN w:val="0"/>
              <w:jc w:val="center"/>
              <w:rPr>
                <w:sz w:val="22"/>
              </w:rPr>
            </w:pPr>
            <w:r w:rsidRPr="002D101B">
              <w:rPr>
                <w:sz w:val="22"/>
              </w:rPr>
              <w:t>амитриптилин</w:t>
            </w:r>
          </w:p>
        </w:tc>
        <w:tc>
          <w:tcPr>
            <w:tcW w:w="3319" w:type="dxa"/>
          </w:tcPr>
          <w:p w:rsidR="00F0075B" w:rsidRPr="002D101B" w:rsidRDefault="00F0075B" w:rsidP="002F5434">
            <w:pPr>
              <w:autoSpaceDE w:val="0"/>
              <w:autoSpaceDN w:val="0"/>
              <w:jc w:val="center"/>
              <w:rPr>
                <w:sz w:val="22"/>
              </w:rPr>
            </w:pPr>
            <w:r w:rsidRPr="002D101B">
              <w:rPr>
                <w:sz w:val="22"/>
              </w:rPr>
              <w:t>капсулы пролонгированного действия;</w:t>
            </w:r>
          </w:p>
          <w:p w:rsidR="00F0075B" w:rsidRPr="002D101B" w:rsidRDefault="00F0075B" w:rsidP="002F5434">
            <w:pPr>
              <w:autoSpaceDE w:val="0"/>
              <w:autoSpaceDN w:val="0"/>
              <w:jc w:val="center"/>
              <w:rPr>
                <w:sz w:val="22"/>
              </w:rPr>
            </w:pPr>
            <w:r w:rsidRPr="002D101B">
              <w:rPr>
                <w:sz w:val="22"/>
              </w:rPr>
              <w:t>раствор для внутривенного и внутримышечного введения;</w:t>
            </w:r>
          </w:p>
          <w:p w:rsidR="00F0075B" w:rsidRPr="002D101B" w:rsidRDefault="00F0075B" w:rsidP="002F5434">
            <w:pPr>
              <w:autoSpaceDE w:val="0"/>
              <w:autoSpaceDN w:val="0"/>
              <w:jc w:val="center"/>
              <w:rPr>
                <w:sz w:val="22"/>
              </w:rPr>
            </w:pPr>
            <w:r w:rsidRPr="002D101B">
              <w:rPr>
                <w:sz w:val="22"/>
              </w:rPr>
              <w:t>раствор для внутримышечного введения;</w:t>
            </w:r>
          </w:p>
          <w:p w:rsidR="00F0075B" w:rsidRPr="002D101B" w:rsidRDefault="00F0075B" w:rsidP="002F5434">
            <w:pPr>
              <w:autoSpaceDE w:val="0"/>
              <w:autoSpaceDN w:val="0"/>
              <w:jc w:val="center"/>
              <w:rPr>
                <w:sz w:val="22"/>
              </w:rPr>
            </w:pPr>
            <w:r w:rsidRPr="002D101B">
              <w:rPr>
                <w:sz w:val="22"/>
              </w:rPr>
              <w:t>таблетки;</w:t>
            </w:r>
          </w:p>
          <w:p w:rsidR="00F0075B" w:rsidRPr="002D101B" w:rsidRDefault="00F0075B" w:rsidP="002F5434">
            <w:pPr>
              <w:autoSpaceDE w:val="0"/>
              <w:autoSpaceDN w:val="0"/>
              <w:jc w:val="center"/>
              <w:rPr>
                <w:sz w:val="22"/>
              </w:rPr>
            </w:pPr>
            <w:r w:rsidRPr="002D101B">
              <w:rPr>
                <w:sz w:val="22"/>
              </w:rPr>
              <w:t>таблетки, покрытые оболочкой;</w:t>
            </w:r>
          </w:p>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имипрамин</w:t>
            </w:r>
          </w:p>
        </w:tc>
        <w:tc>
          <w:tcPr>
            <w:tcW w:w="3319" w:type="dxa"/>
          </w:tcPr>
          <w:p w:rsidR="00F0075B" w:rsidRPr="002D101B" w:rsidRDefault="00F0075B" w:rsidP="002F5434">
            <w:pPr>
              <w:autoSpaceDE w:val="0"/>
              <w:autoSpaceDN w:val="0"/>
              <w:jc w:val="center"/>
              <w:rPr>
                <w:sz w:val="22"/>
              </w:rPr>
            </w:pPr>
            <w:r w:rsidRPr="002D101B">
              <w:rPr>
                <w:sz w:val="22"/>
              </w:rPr>
              <w:t>драже;</w:t>
            </w:r>
          </w:p>
          <w:p w:rsidR="00F0075B" w:rsidRPr="002D101B" w:rsidRDefault="00F0075B" w:rsidP="002F5434">
            <w:pPr>
              <w:autoSpaceDE w:val="0"/>
              <w:autoSpaceDN w:val="0"/>
              <w:jc w:val="center"/>
              <w:rPr>
                <w:sz w:val="22"/>
              </w:rPr>
            </w:pPr>
            <w:r w:rsidRPr="002D101B">
              <w:rPr>
                <w:sz w:val="22"/>
              </w:rPr>
              <w:t>раствор для внутримышечного введения;</w:t>
            </w:r>
          </w:p>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кломипрамин</w:t>
            </w:r>
          </w:p>
        </w:tc>
        <w:tc>
          <w:tcPr>
            <w:tcW w:w="3319" w:type="dxa"/>
          </w:tcPr>
          <w:p w:rsidR="00F0075B" w:rsidRPr="002D101B" w:rsidRDefault="00F0075B" w:rsidP="002F5434">
            <w:pPr>
              <w:autoSpaceDE w:val="0"/>
              <w:autoSpaceDN w:val="0"/>
              <w:jc w:val="center"/>
              <w:rPr>
                <w:sz w:val="22"/>
              </w:rPr>
            </w:pPr>
            <w:r w:rsidRPr="002D101B">
              <w:rPr>
                <w:sz w:val="22"/>
              </w:rPr>
              <w:t>раствор для внутривенного и внутримышечного введения;</w:t>
            </w:r>
          </w:p>
          <w:p w:rsidR="00F0075B" w:rsidRPr="002D101B" w:rsidRDefault="00F0075B" w:rsidP="002F5434">
            <w:pPr>
              <w:autoSpaceDE w:val="0"/>
              <w:autoSpaceDN w:val="0"/>
              <w:jc w:val="center"/>
              <w:rPr>
                <w:sz w:val="22"/>
              </w:rPr>
            </w:pPr>
            <w:r w:rsidRPr="002D101B">
              <w:rPr>
                <w:sz w:val="22"/>
              </w:rPr>
              <w:t>таблетки, покрытые оболочкой;</w:t>
            </w:r>
          </w:p>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p w:rsidR="00F0075B" w:rsidRPr="002D101B" w:rsidRDefault="00F0075B" w:rsidP="002F5434">
            <w:pPr>
              <w:autoSpaceDE w:val="0"/>
              <w:autoSpaceDN w:val="0"/>
              <w:jc w:val="center"/>
              <w:rPr>
                <w:sz w:val="22"/>
              </w:rPr>
            </w:pPr>
            <w:r w:rsidRPr="002D101B">
              <w:rPr>
                <w:sz w:val="22"/>
              </w:rPr>
              <w:t>таблетки пролонгированного действия, покрытые пленочной оболочкой</w:t>
            </w: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N06AB</w:t>
            </w:r>
          </w:p>
        </w:tc>
        <w:tc>
          <w:tcPr>
            <w:tcW w:w="3685" w:type="dxa"/>
            <w:vMerge w:val="restart"/>
          </w:tcPr>
          <w:p w:rsidR="00F0075B" w:rsidRPr="002D101B" w:rsidRDefault="00F0075B" w:rsidP="002F5434">
            <w:pPr>
              <w:autoSpaceDE w:val="0"/>
              <w:autoSpaceDN w:val="0"/>
              <w:jc w:val="center"/>
              <w:rPr>
                <w:sz w:val="22"/>
              </w:rPr>
            </w:pPr>
            <w:r w:rsidRPr="002D101B">
              <w:rPr>
                <w:sz w:val="22"/>
              </w:rPr>
              <w:t>селективные ингибиторы обратного захвата серотонина</w:t>
            </w:r>
          </w:p>
        </w:tc>
        <w:tc>
          <w:tcPr>
            <w:tcW w:w="1984" w:type="dxa"/>
          </w:tcPr>
          <w:p w:rsidR="00F0075B" w:rsidRPr="002D101B" w:rsidRDefault="00F0075B" w:rsidP="002F5434">
            <w:pPr>
              <w:autoSpaceDE w:val="0"/>
              <w:autoSpaceDN w:val="0"/>
              <w:jc w:val="center"/>
              <w:rPr>
                <w:sz w:val="22"/>
              </w:rPr>
            </w:pPr>
            <w:r w:rsidRPr="002D101B">
              <w:rPr>
                <w:sz w:val="22"/>
              </w:rPr>
              <w:t>пароксетин</w:t>
            </w:r>
          </w:p>
        </w:tc>
        <w:tc>
          <w:tcPr>
            <w:tcW w:w="3319" w:type="dxa"/>
          </w:tcPr>
          <w:p w:rsidR="00F0075B" w:rsidRPr="002D101B" w:rsidRDefault="00F0075B" w:rsidP="002F5434">
            <w:pPr>
              <w:autoSpaceDE w:val="0"/>
              <w:autoSpaceDN w:val="0"/>
              <w:jc w:val="center"/>
              <w:rPr>
                <w:sz w:val="22"/>
              </w:rPr>
            </w:pPr>
            <w:r w:rsidRPr="002D101B">
              <w:rPr>
                <w:sz w:val="22"/>
              </w:rPr>
              <w:t>капли для приема внутрь;</w:t>
            </w:r>
          </w:p>
          <w:p w:rsidR="00F0075B" w:rsidRPr="002D101B" w:rsidRDefault="00F0075B" w:rsidP="002F5434">
            <w:pPr>
              <w:autoSpaceDE w:val="0"/>
              <w:autoSpaceDN w:val="0"/>
              <w:jc w:val="center"/>
              <w:rPr>
                <w:sz w:val="22"/>
              </w:rPr>
            </w:pPr>
            <w:r w:rsidRPr="002D101B">
              <w:rPr>
                <w:sz w:val="22"/>
              </w:rPr>
              <w:t>таблетки, покрытые оболочкой;</w:t>
            </w:r>
          </w:p>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сертралин</w:t>
            </w:r>
          </w:p>
        </w:tc>
        <w:tc>
          <w:tcPr>
            <w:tcW w:w="3319" w:type="dxa"/>
          </w:tcPr>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флуоксетин</w:t>
            </w:r>
          </w:p>
        </w:tc>
        <w:tc>
          <w:tcPr>
            <w:tcW w:w="3319" w:type="dxa"/>
          </w:tcPr>
          <w:p w:rsidR="00F0075B" w:rsidRPr="002D101B" w:rsidRDefault="00F0075B" w:rsidP="002F5434">
            <w:pPr>
              <w:autoSpaceDE w:val="0"/>
              <w:autoSpaceDN w:val="0"/>
              <w:jc w:val="center"/>
              <w:rPr>
                <w:sz w:val="22"/>
              </w:rPr>
            </w:pPr>
            <w:r w:rsidRPr="002D101B">
              <w:rPr>
                <w:sz w:val="22"/>
              </w:rPr>
              <w:t>капсулы;</w:t>
            </w:r>
          </w:p>
          <w:p w:rsidR="00F0075B" w:rsidRPr="002D101B" w:rsidRDefault="00F0075B" w:rsidP="002F5434">
            <w:pPr>
              <w:autoSpaceDE w:val="0"/>
              <w:autoSpaceDN w:val="0"/>
              <w:jc w:val="center"/>
              <w:rPr>
                <w:sz w:val="22"/>
              </w:rPr>
            </w:pPr>
            <w:r w:rsidRPr="002D101B">
              <w:rPr>
                <w:sz w:val="22"/>
              </w:rPr>
              <w:t>таблетки</w:t>
            </w: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N06AX</w:t>
            </w:r>
          </w:p>
        </w:tc>
        <w:tc>
          <w:tcPr>
            <w:tcW w:w="3685" w:type="dxa"/>
            <w:vMerge w:val="restart"/>
          </w:tcPr>
          <w:p w:rsidR="00F0075B" w:rsidRPr="002D101B" w:rsidRDefault="00F0075B" w:rsidP="002F5434">
            <w:pPr>
              <w:autoSpaceDE w:val="0"/>
              <w:autoSpaceDN w:val="0"/>
              <w:jc w:val="center"/>
              <w:rPr>
                <w:sz w:val="22"/>
              </w:rPr>
            </w:pPr>
            <w:r w:rsidRPr="002D101B">
              <w:rPr>
                <w:sz w:val="22"/>
              </w:rPr>
              <w:t>другие антидепрессанты</w:t>
            </w:r>
          </w:p>
        </w:tc>
        <w:tc>
          <w:tcPr>
            <w:tcW w:w="1984" w:type="dxa"/>
          </w:tcPr>
          <w:p w:rsidR="00F0075B" w:rsidRPr="002D101B" w:rsidRDefault="00F0075B" w:rsidP="002F5434">
            <w:pPr>
              <w:autoSpaceDE w:val="0"/>
              <w:autoSpaceDN w:val="0"/>
              <w:jc w:val="center"/>
              <w:rPr>
                <w:sz w:val="22"/>
              </w:rPr>
            </w:pPr>
            <w:r w:rsidRPr="002D101B">
              <w:rPr>
                <w:sz w:val="22"/>
              </w:rPr>
              <w:t>агомелатин</w:t>
            </w:r>
          </w:p>
        </w:tc>
        <w:tc>
          <w:tcPr>
            <w:tcW w:w="3319" w:type="dxa"/>
          </w:tcPr>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пипофезин</w:t>
            </w:r>
          </w:p>
        </w:tc>
        <w:tc>
          <w:tcPr>
            <w:tcW w:w="3319" w:type="dxa"/>
          </w:tcPr>
          <w:p w:rsidR="00F0075B" w:rsidRPr="002D101B" w:rsidRDefault="00F0075B" w:rsidP="002F5434">
            <w:pPr>
              <w:autoSpaceDE w:val="0"/>
              <w:autoSpaceDN w:val="0"/>
              <w:jc w:val="center"/>
              <w:rPr>
                <w:sz w:val="22"/>
              </w:rPr>
            </w:pPr>
            <w:r w:rsidRPr="002D101B">
              <w:rPr>
                <w:sz w:val="22"/>
              </w:rPr>
              <w:t>таблетки;</w:t>
            </w:r>
          </w:p>
          <w:p w:rsidR="00F0075B" w:rsidRPr="002D101B" w:rsidRDefault="00F0075B" w:rsidP="002F5434">
            <w:pPr>
              <w:autoSpaceDE w:val="0"/>
              <w:autoSpaceDN w:val="0"/>
              <w:jc w:val="center"/>
              <w:rPr>
                <w:sz w:val="22"/>
              </w:rPr>
            </w:pPr>
            <w:r w:rsidRPr="002D101B">
              <w:rPr>
                <w:sz w:val="22"/>
              </w:rPr>
              <w:t>таблетки с модифицированным высвобождением</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N06B</w:t>
            </w:r>
          </w:p>
        </w:tc>
        <w:tc>
          <w:tcPr>
            <w:tcW w:w="3685" w:type="dxa"/>
          </w:tcPr>
          <w:p w:rsidR="000E209C" w:rsidRPr="002D101B" w:rsidRDefault="000E209C" w:rsidP="002F5434">
            <w:pPr>
              <w:autoSpaceDE w:val="0"/>
              <w:autoSpaceDN w:val="0"/>
              <w:jc w:val="center"/>
              <w:rPr>
                <w:sz w:val="22"/>
              </w:rPr>
            </w:pPr>
            <w:r w:rsidRPr="002D101B">
              <w:rPr>
                <w:sz w:val="22"/>
              </w:rPr>
              <w:t>психостимуляторы, средства, применяемые при синдроме дефицита внимания с гиперактивностью, и ноотропные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N06BC</w:t>
            </w:r>
          </w:p>
        </w:tc>
        <w:tc>
          <w:tcPr>
            <w:tcW w:w="3685" w:type="dxa"/>
          </w:tcPr>
          <w:p w:rsidR="000E209C" w:rsidRPr="002D101B" w:rsidRDefault="000E209C" w:rsidP="002F5434">
            <w:pPr>
              <w:autoSpaceDE w:val="0"/>
              <w:autoSpaceDN w:val="0"/>
              <w:jc w:val="center"/>
              <w:rPr>
                <w:sz w:val="22"/>
              </w:rPr>
            </w:pPr>
            <w:r w:rsidRPr="002D101B">
              <w:rPr>
                <w:sz w:val="22"/>
              </w:rPr>
              <w:t>производные ксантина</w:t>
            </w:r>
          </w:p>
        </w:tc>
        <w:tc>
          <w:tcPr>
            <w:tcW w:w="1984" w:type="dxa"/>
          </w:tcPr>
          <w:p w:rsidR="000E209C" w:rsidRPr="002D101B" w:rsidRDefault="000E209C" w:rsidP="002F5434">
            <w:pPr>
              <w:autoSpaceDE w:val="0"/>
              <w:autoSpaceDN w:val="0"/>
              <w:jc w:val="center"/>
              <w:rPr>
                <w:sz w:val="22"/>
              </w:rPr>
            </w:pPr>
            <w:r w:rsidRPr="002D101B">
              <w:rPr>
                <w:sz w:val="22"/>
              </w:rPr>
              <w:t>кофеин</w:t>
            </w:r>
          </w:p>
        </w:tc>
        <w:tc>
          <w:tcPr>
            <w:tcW w:w="3319" w:type="dxa"/>
          </w:tcPr>
          <w:p w:rsidR="000E209C" w:rsidRPr="002D101B" w:rsidRDefault="000E209C" w:rsidP="002F5434">
            <w:pPr>
              <w:autoSpaceDE w:val="0"/>
              <w:autoSpaceDN w:val="0"/>
              <w:jc w:val="center"/>
              <w:rPr>
                <w:sz w:val="22"/>
              </w:rPr>
            </w:pPr>
            <w:r w:rsidRPr="002D101B">
              <w:rPr>
                <w:sz w:val="22"/>
              </w:rPr>
              <w:t>раствор для подкожного введения;</w:t>
            </w:r>
          </w:p>
          <w:p w:rsidR="000E209C" w:rsidRPr="002D101B" w:rsidRDefault="000E209C" w:rsidP="002F5434">
            <w:pPr>
              <w:autoSpaceDE w:val="0"/>
              <w:autoSpaceDN w:val="0"/>
              <w:jc w:val="center"/>
              <w:rPr>
                <w:sz w:val="22"/>
              </w:rPr>
            </w:pPr>
            <w:r w:rsidRPr="002D101B">
              <w:rPr>
                <w:sz w:val="22"/>
              </w:rPr>
              <w:t>раствор для подкожного и субконъюнктивального введения</w:t>
            </w: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N06BX</w:t>
            </w:r>
          </w:p>
        </w:tc>
        <w:tc>
          <w:tcPr>
            <w:tcW w:w="3685" w:type="dxa"/>
            <w:vMerge w:val="restart"/>
          </w:tcPr>
          <w:p w:rsidR="00F0075B" w:rsidRPr="002D101B" w:rsidRDefault="00F0075B" w:rsidP="002F5434">
            <w:pPr>
              <w:autoSpaceDE w:val="0"/>
              <w:autoSpaceDN w:val="0"/>
              <w:jc w:val="center"/>
              <w:rPr>
                <w:sz w:val="22"/>
              </w:rPr>
            </w:pPr>
            <w:r w:rsidRPr="002D101B">
              <w:rPr>
                <w:sz w:val="22"/>
              </w:rPr>
              <w:t>другие психостимуляторы и ноотропные препараты</w:t>
            </w:r>
          </w:p>
        </w:tc>
        <w:tc>
          <w:tcPr>
            <w:tcW w:w="1984" w:type="dxa"/>
          </w:tcPr>
          <w:p w:rsidR="00F0075B" w:rsidRPr="002D101B" w:rsidRDefault="00F0075B" w:rsidP="002F5434">
            <w:pPr>
              <w:autoSpaceDE w:val="0"/>
              <w:autoSpaceDN w:val="0"/>
              <w:jc w:val="center"/>
              <w:rPr>
                <w:sz w:val="22"/>
              </w:rPr>
            </w:pPr>
            <w:r w:rsidRPr="002D101B">
              <w:rPr>
                <w:sz w:val="22"/>
              </w:rPr>
              <w:t>винпоцетин</w:t>
            </w:r>
          </w:p>
        </w:tc>
        <w:tc>
          <w:tcPr>
            <w:tcW w:w="3319" w:type="dxa"/>
          </w:tcPr>
          <w:p w:rsidR="00F0075B" w:rsidRPr="002D101B" w:rsidRDefault="00F0075B" w:rsidP="002F5434">
            <w:pPr>
              <w:autoSpaceDE w:val="0"/>
              <w:autoSpaceDN w:val="0"/>
              <w:jc w:val="center"/>
              <w:rPr>
                <w:sz w:val="22"/>
              </w:rPr>
            </w:pPr>
            <w:r w:rsidRPr="002D101B">
              <w:rPr>
                <w:sz w:val="22"/>
              </w:rPr>
              <w:t>концентрат для приготовления раствора для инфузий;</w:t>
            </w:r>
          </w:p>
          <w:p w:rsidR="00F0075B" w:rsidRPr="002D101B" w:rsidRDefault="00F0075B" w:rsidP="002F5434">
            <w:pPr>
              <w:autoSpaceDE w:val="0"/>
              <w:autoSpaceDN w:val="0"/>
              <w:jc w:val="center"/>
              <w:rPr>
                <w:sz w:val="22"/>
              </w:rPr>
            </w:pPr>
            <w:r w:rsidRPr="002D101B">
              <w:rPr>
                <w:sz w:val="22"/>
              </w:rPr>
              <w:t>раствор для внутривенного введения;</w:t>
            </w:r>
          </w:p>
          <w:p w:rsidR="00F0075B" w:rsidRPr="002D101B" w:rsidRDefault="00F0075B" w:rsidP="002F5434">
            <w:pPr>
              <w:autoSpaceDE w:val="0"/>
              <w:autoSpaceDN w:val="0"/>
              <w:jc w:val="center"/>
              <w:rPr>
                <w:sz w:val="22"/>
              </w:rPr>
            </w:pPr>
            <w:r w:rsidRPr="002D101B">
              <w:rPr>
                <w:sz w:val="22"/>
              </w:rPr>
              <w:t>раствор для инъекций;</w:t>
            </w:r>
          </w:p>
          <w:p w:rsidR="00F0075B" w:rsidRPr="002D101B" w:rsidRDefault="00F0075B" w:rsidP="002F5434">
            <w:pPr>
              <w:autoSpaceDE w:val="0"/>
              <w:autoSpaceDN w:val="0"/>
              <w:jc w:val="center"/>
              <w:rPr>
                <w:sz w:val="22"/>
              </w:rPr>
            </w:pPr>
            <w:r w:rsidRPr="002D101B">
              <w:rPr>
                <w:sz w:val="22"/>
              </w:rPr>
              <w:t>таблетки;</w:t>
            </w:r>
          </w:p>
          <w:p w:rsidR="00F0075B" w:rsidRPr="002D101B" w:rsidRDefault="00F0075B" w:rsidP="002F5434">
            <w:pPr>
              <w:autoSpaceDE w:val="0"/>
              <w:autoSpaceDN w:val="0"/>
              <w:jc w:val="center"/>
              <w:rPr>
                <w:sz w:val="22"/>
              </w:rPr>
            </w:pPr>
            <w:r w:rsidRPr="002D101B">
              <w:rPr>
                <w:sz w:val="22"/>
              </w:rPr>
              <w:t>таблетки, покрытые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глицин</w:t>
            </w:r>
          </w:p>
        </w:tc>
        <w:tc>
          <w:tcPr>
            <w:tcW w:w="3319" w:type="dxa"/>
          </w:tcPr>
          <w:p w:rsidR="00F0075B" w:rsidRPr="002D101B" w:rsidRDefault="00F0075B" w:rsidP="002F5434">
            <w:pPr>
              <w:autoSpaceDE w:val="0"/>
              <w:autoSpaceDN w:val="0"/>
              <w:jc w:val="center"/>
              <w:rPr>
                <w:sz w:val="22"/>
              </w:rPr>
            </w:pPr>
            <w:r w:rsidRPr="002D101B">
              <w:rPr>
                <w:sz w:val="22"/>
              </w:rPr>
              <w:t>таблетки защечные;</w:t>
            </w:r>
          </w:p>
          <w:p w:rsidR="00F0075B" w:rsidRPr="002D101B" w:rsidRDefault="00F0075B" w:rsidP="002F5434">
            <w:pPr>
              <w:autoSpaceDE w:val="0"/>
              <w:autoSpaceDN w:val="0"/>
              <w:jc w:val="center"/>
              <w:rPr>
                <w:sz w:val="22"/>
              </w:rPr>
            </w:pPr>
            <w:r w:rsidRPr="002D101B">
              <w:rPr>
                <w:sz w:val="22"/>
              </w:rPr>
              <w:t>таблетки подъязычные</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метионил-глутамил-гистидил-фенилаланил-пролил-глицил-пролин</w:t>
            </w:r>
          </w:p>
        </w:tc>
        <w:tc>
          <w:tcPr>
            <w:tcW w:w="3319" w:type="dxa"/>
          </w:tcPr>
          <w:p w:rsidR="00F0075B" w:rsidRPr="002D101B" w:rsidRDefault="00F0075B" w:rsidP="002F5434">
            <w:pPr>
              <w:autoSpaceDE w:val="0"/>
              <w:autoSpaceDN w:val="0"/>
              <w:jc w:val="center"/>
              <w:rPr>
                <w:sz w:val="22"/>
              </w:rPr>
            </w:pPr>
            <w:r w:rsidRPr="002D101B">
              <w:rPr>
                <w:sz w:val="22"/>
              </w:rPr>
              <w:t>капли назальные</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пирацетам</w:t>
            </w:r>
          </w:p>
        </w:tc>
        <w:tc>
          <w:tcPr>
            <w:tcW w:w="3319" w:type="dxa"/>
          </w:tcPr>
          <w:p w:rsidR="00F0075B" w:rsidRPr="002D101B" w:rsidRDefault="00F0075B" w:rsidP="002F5434">
            <w:pPr>
              <w:autoSpaceDE w:val="0"/>
              <w:autoSpaceDN w:val="0"/>
              <w:jc w:val="center"/>
              <w:rPr>
                <w:sz w:val="22"/>
              </w:rPr>
            </w:pPr>
            <w:r w:rsidRPr="002D101B">
              <w:rPr>
                <w:sz w:val="22"/>
              </w:rPr>
              <w:t>капсулы;</w:t>
            </w:r>
          </w:p>
          <w:p w:rsidR="00F0075B" w:rsidRPr="002D101B" w:rsidRDefault="00F0075B" w:rsidP="002F5434">
            <w:pPr>
              <w:autoSpaceDE w:val="0"/>
              <w:autoSpaceDN w:val="0"/>
              <w:jc w:val="center"/>
              <w:rPr>
                <w:sz w:val="22"/>
              </w:rPr>
            </w:pPr>
            <w:r w:rsidRPr="002D101B">
              <w:rPr>
                <w:sz w:val="22"/>
              </w:rPr>
              <w:t>раствор для внутривенного и внутримышечного введения;</w:t>
            </w:r>
          </w:p>
          <w:p w:rsidR="00F0075B" w:rsidRPr="002D101B" w:rsidRDefault="00F0075B" w:rsidP="002F5434">
            <w:pPr>
              <w:autoSpaceDE w:val="0"/>
              <w:autoSpaceDN w:val="0"/>
              <w:jc w:val="center"/>
              <w:rPr>
                <w:sz w:val="22"/>
              </w:rPr>
            </w:pPr>
            <w:r w:rsidRPr="002D101B">
              <w:rPr>
                <w:sz w:val="22"/>
              </w:rPr>
              <w:t>раствор для инфузий;</w:t>
            </w:r>
          </w:p>
          <w:p w:rsidR="00F0075B" w:rsidRPr="002D101B" w:rsidRDefault="00F0075B" w:rsidP="002F5434">
            <w:pPr>
              <w:autoSpaceDE w:val="0"/>
              <w:autoSpaceDN w:val="0"/>
              <w:jc w:val="center"/>
              <w:rPr>
                <w:sz w:val="22"/>
              </w:rPr>
            </w:pPr>
            <w:r w:rsidRPr="002D101B">
              <w:rPr>
                <w:sz w:val="22"/>
              </w:rPr>
              <w:t>раствор для приема внутрь;</w:t>
            </w:r>
          </w:p>
          <w:p w:rsidR="00F0075B" w:rsidRPr="002D101B" w:rsidRDefault="00F0075B" w:rsidP="002F5434">
            <w:pPr>
              <w:autoSpaceDE w:val="0"/>
              <w:autoSpaceDN w:val="0"/>
              <w:jc w:val="center"/>
              <w:rPr>
                <w:sz w:val="22"/>
              </w:rPr>
            </w:pPr>
            <w:r w:rsidRPr="002D101B">
              <w:rPr>
                <w:sz w:val="22"/>
              </w:rPr>
              <w:t>таблетки, покрытые оболочкой;</w:t>
            </w:r>
          </w:p>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F0075B" w:rsidRPr="002D101B" w:rsidTr="002F5434">
        <w:tc>
          <w:tcPr>
            <w:tcW w:w="1077" w:type="dxa"/>
            <w:vMerge/>
          </w:tcPr>
          <w:p w:rsidR="00F0075B" w:rsidRPr="002D101B" w:rsidRDefault="00F0075B" w:rsidP="001D2B20">
            <w:pPr>
              <w:autoSpaceDE w:val="0"/>
              <w:autoSpaceDN w:val="0"/>
              <w:spacing w:line="233" w:lineRule="auto"/>
              <w:jc w:val="center"/>
              <w:rPr>
                <w:sz w:val="22"/>
              </w:rPr>
            </w:pPr>
          </w:p>
        </w:tc>
        <w:tc>
          <w:tcPr>
            <w:tcW w:w="3685" w:type="dxa"/>
            <w:vMerge/>
          </w:tcPr>
          <w:p w:rsidR="00F0075B" w:rsidRPr="002D101B" w:rsidRDefault="00F0075B" w:rsidP="001D2B20">
            <w:pPr>
              <w:autoSpaceDE w:val="0"/>
              <w:autoSpaceDN w:val="0"/>
              <w:spacing w:line="233" w:lineRule="auto"/>
              <w:jc w:val="center"/>
              <w:rPr>
                <w:sz w:val="22"/>
              </w:rPr>
            </w:pPr>
          </w:p>
        </w:tc>
        <w:tc>
          <w:tcPr>
            <w:tcW w:w="1984" w:type="dxa"/>
          </w:tcPr>
          <w:p w:rsidR="00F0075B" w:rsidRPr="002D101B" w:rsidRDefault="00F0075B" w:rsidP="001D2B20">
            <w:pPr>
              <w:autoSpaceDE w:val="0"/>
              <w:autoSpaceDN w:val="0"/>
              <w:spacing w:line="233" w:lineRule="auto"/>
              <w:jc w:val="center"/>
              <w:rPr>
                <w:sz w:val="22"/>
              </w:rPr>
            </w:pPr>
            <w:r w:rsidRPr="002D101B">
              <w:rPr>
                <w:sz w:val="22"/>
              </w:rPr>
              <w:t>полипептиды коры головного мозга скота</w:t>
            </w:r>
          </w:p>
        </w:tc>
        <w:tc>
          <w:tcPr>
            <w:tcW w:w="3319" w:type="dxa"/>
          </w:tcPr>
          <w:p w:rsidR="00F0075B" w:rsidRDefault="00F0075B" w:rsidP="001D2B20">
            <w:pPr>
              <w:autoSpaceDE w:val="0"/>
              <w:autoSpaceDN w:val="0"/>
              <w:spacing w:line="233" w:lineRule="auto"/>
              <w:jc w:val="center"/>
              <w:rPr>
                <w:sz w:val="22"/>
              </w:rPr>
            </w:pPr>
            <w:r w:rsidRPr="002D101B">
              <w:rPr>
                <w:sz w:val="22"/>
              </w:rPr>
              <w:t>лиофилизат для приготовления раствора для внутримышечного введения</w:t>
            </w:r>
          </w:p>
          <w:p w:rsidR="00F0075B" w:rsidRPr="002D101B" w:rsidRDefault="00F0075B" w:rsidP="001D2B20">
            <w:pPr>
              <w:autoSpaceDE w:val="0"/>
              <w:autoSpaceDN w:val="0"/>
              <w:spacing w:line="233" w:lineRule="auto"/>
              <w:jc w:val="center"/>
              <w:rPr>
                <w:sz w:val="22"/>
              </w:rPr>
            </w:pPr>
          </w:p>
        </w:tc>
      </w:tr>
      <w:tr w:rsidR="00F0075B" w:rsidRPr="002D101B" w:rsidTr="002F5434">
        <w:tc>
          <w:tcPr>
            <w:tcW w:w="1077" w:type="dxa"/>
            <w:vMerge/>
          </w:tcPr>
          <w:p w:rsidR="00F0075B" w:rsidRPr="002D101B" w:rsidRDefault="00F0075B" w:rsidP="001D2B20">
            <w:pPr>
              <w:autoSpaceDE w:val="0"/>
              <w:autoSpaceDN w:val="0"/>
              <w:spacing w:line="233" w:lineRule="auto"/>
              <w:jc w:val="center"/>
              <w:rPr>
                <w:sz w:val="22"/>
              </w:rPr>
            </w:pPr>
          </w:p>
        </w:tc>
        <w:tc>
          <w:tcPr>
            <w:tcW w:w="3685" w:type="dxa"/>
            <w:vMerge/>
          </w:tcPr>
          <w:p w:rsidR="00F0075B" w:rsidRPr="002D101B" w:rsidRDefault="00F0075B" w:rsidP="001D2B20">
            <w:pPr>
              <w:autoSpaceDE w:val="0"/>
              <w:autoSpaceDN w:val="0"/>
              <w:spacing w:line="233" w:lineRule="auto"/>
              <w:jc w:val="center"/>
              <w:rPr>
                <w:sz w:val="22"/>
              </w:rPr>
            </w:pPr>
          </w:p>
        </w:tc>
        <w:tc>
          <w:tcPr>
            <w:tcW w:w="1984" w:type="dxa"/>
          </w:tcPr>
          <w:p w:rsidR="00F0075B" w:rsidRPr="002D101B" w:rsidRDefault="00F0075B" w:rsidP="001D2B20">
            <w:pPr>
              <w:autoSpaceDE w:val="0"/>
              <w:autoSpaceDN w:val="0"/>
              <w:spacing w:line="233" w:lineRule="auto"/>
              <w:jc w:val="center"/>
              <w:rPr>
                <w:sz w:val="22"/>
              </w:rPr>
            </w:pPr>
            <w:r w:rsidRPr="002D101B">
              <w:rPr>
                <w:sz w:val="22"/>
              </w:rPr>
              <w:t>фонтурацетам</w:t>
            </w:r>
          </w:p>
        </w:tc>
        <w:tc>
          <w:tcPr>
            <w:tcW w:w="3319" w:type="dxa"/>
          </w:tcPr>
          <w:p w:rsidR="00F0075B" w:rsidRPr="002D101B" w:rsidRDefault="00F0075B" w:rsidP="001D2B20">
            <w:pPr>
              <w:autoSpaceDE w:val="0"/>
              <w:autoSpaceDN w:val="0"/>
              <w:spacing w:line="233" w:lineRule="auto"/>
              <w:jc w:val="center"/>
              <w:rPr>
                <w:sz w:val="22"/>
              </w:rPr>
            </w:pPr>
            <w:r w:rsidRPr="002D101B">
              <w:rPr>
                <w:sz w:val="22"/>
              </w:rPr>
              <w:t>таблетки;</w:t>
            </w:r>
          </w:p>
          <w:p w:rsidR="00F0075B" w:rsidRPr="002D101B" w:rsidRDefault="00F0075B" w:rsidP="001D2B20">
            <w:pPr>
              <w:autoSpaceDE w:val="0"/>
              <w:autoSpaceDN w:val="0"/>
              <w:spacing w:line="233" w:lineRule="auto"/>
              <w:jc w:val="center"/>
              <w:rPr>
                <w:sz w:val="22"/>
              </w:rPr>
            </w:pPr>
            <w:r w:rsidRPr="002D101B">
              <w:rPr>
                <w:sz w:val="22"/>
              </w:rPr>
              <w:t>таблетки, покрытые пленочной оболочкой</w:t>
            </w:r>
          </w:p>
        </w:tc>
      </w:tr>
      <w:tr w:rsidR="00F0075B" w:rsidRPr="002D101B" w:rsidTr="002F5434">
        <w:tc>
          <w:tcPr>
            <w:tcW w:w="1077" w:type="dxa"/>
            <w:vMerge/>
          </w:tcPr>
          <w:p w:rsidR="00F0075B" w:rsidRPr="002D101B" w:rsidRDefault="00F0075B" w:rsidP="001D2B20">
            <w:pPr>
              <w:autoSpaceDE w:val="0"/>
              <w:autoSpaceDN w:val="0"/>
              <w:spacing w:line="233" w:lineRule="auto"/>
              <w:jc w:val="center"/>
              <w:rPr>
                <w:sz w:val="22"/>
              </w:rPr>
            </w:pPr>
          </w:p>
        </w:tc>
        <w:tc>
          <w:tcPr>
            <w:tcW w:w="3685" w:type="dxa"/>
            <w:vMerge/>
          </w:tcPr>
          <w:p w:rsidR="00F0075B" w:rsidRPr="002D101B" w:rsidRDefault="00F0075B" w:rsidP="001D2B20">
            <w:pPr>
              <w:autoSpaceDE w:val="0"/>
              <w:autoSpaceDN w:val="0"/>
              <w:spacing w:line="233" w:lineRule="auto"/>
              <w:jc w:val="center"/>
              <w:rPr>
                <w:sz w:val="22"/>
              </w:rPr>
            </w:pPr>
          </w:p>
        </w:tc>
        <w:tc>
          <w:tcPr>
            <w:tcW w:w="1984" w:type="dxa"/>
          </w:tcPr>
          <w:p w:rsidR="00F0075B" w:rsidRPr="002D101B" w:rsidRDefault="00F0075B" w:rsidP="001D2B20">
            <w:pPr>
              <w:autoSpaceDE w:val="0"/>
              <w:autoSpaceDN w:val="0"/>
              <w:spacing w:line="233" w:lineRule="auto"/>
              <w:jc w:val="center"/>
              <w:rPr>
                <w:sz w:val="22"/>
              </w:rPr>
            </w:pPr>
            <w:r w:rsidRPr="002D101B">
              <w:rPr>
                <w:sz w:val="22"/>
              </w:rPr>
              <w:t>церебролизин</w:t>
            </w:r>
          </w:p>
        </w:tc>
        <w:tc>
          <w:tcPr>
            <w:tcW w:w="3319" w:type="dxa"/>
          </w:tcPr>
          <w:p w:rsidR="00F0075B" w:rsidRPr="002D101B" w:rsidRDefault="00F0075B" w:rsidP="001D2B20">
            <w:pPr>
              <w:autoSpaceDE w:val="0"/>
              <w:autoSpaceDN w:val="0"/>
              <w:spacing w:line="233" w:lineRule="auto"/>
              <w:jc w:val="center"/>
              <w:rPr>
                <w:sz w:val="22"/>
              </w:rPr>
            </w:pPr>
            <w:r w:rsidRPr="002D101B">
              <w:rPr>
                <w:sz w:val="22"/>
              </w:rPr>
              <w:t>раствор для инъекций</w:t>
            </w:r>
          </w:p>
        </w:tc>
      </w:tr>
      <w:tr w:rsidR="00F0075B" w:rsidRPr="002D101B" w:rsidTr="002F5434">
        <w:tc>
          <w:tcPr>
            <w:tcW w:w="1077" w:type="dxa"/>
            <w:vMerge/>
          </w:tcPr>
          <w:p w:rsidR="00F0075B" w:rsidRPr="002D101B" w:rsidRDefault="00F0075B" w:rsidP="001D2B20">
            <w:pPr>
              <w:autoSpaceDE w:val="0"/>
              <w:autoSpaceDN w:val="0"/>
              <w:spacing w:line="233" w:lineRule="auto"/>
              <w:jc w:val="center"/>
              <w:rPr>
                <w:sz w:val="22"/>
              </w:rPr>
            </w:pPr>
          </w:p>
        </w:tc>
        <w:tc>
          <w:tcPr>
            <w:tcW w:w="3685" w:type="dxa"/>
            <w:vMerge/>
          </w:tcPr>
          <w:p w:rsidR="00F0075B" w:rsidRPr="002D101B" w:rsidRDefault="00F0075B" w:rsidP="001D2B20">
            <w:pPr>
              <w:autoSpaceDE w:val="0"/>
              <w:autoSpaceDN w:val="0"/>
              <w:spacing w:line="233" w:lineRule="auto"/>
              <w:jc w:val="center"/>
              <w:rPr>
                <w:sz w:val="22"/>
              </w:rPr>
            </w:pPr>
          </w:p>
        </w:tc>
        <w:tc>
          <w:tcPr>
            <w:tcW w:w="1984" w:type="dxa"/>
          </w:tcPr>
          <w:p w:rsidR="00F0075B" w:rsidRPr="002D101B" w:rsidRDefault="00F0075B" w:rsidP="001D2B20">
            <w:pPr>
              <w:autoSpaceDE w:val="0"/>
              <w:autoSpaceDN w:val="0"/>
              <w:spacing w:line="233" w:lineRule="auto"/>
              <w:jc w:val="center"/>
              <w:rPr>
                <w:sz w:val="22"/>
              </w:rPr>
            </w:pPr>
            <w:r w:rsidRPr="002D101B">
              <w:rPr>
                <w:sz w:val="22"/>
              </w:rPr>
              <w:t>цитиколин</w:t>
            </w:r>
          </w:p>
        </w:tc>
        <w:tc>
          <w:tcPr>
            <w:tcW w:w="3319" w:type="dxa"/>
          </w:tcPr>
          <w:p w:rsidR="00F0075B" w:rsidRPr="002D101B" w:rsidRDefault="00F0075B" w:rsidP="001D2B20">
            <w:pPr>
              <w:autoSpaceDE w:val="0"/>
              <w:autoSpaceDN w:val="0"/>
              <w:spacing w:line="233" w:lineRule="auto"/>
              <w:jc w:val="center"/>
              <w:rPr>
                <w:sz w:val="22"/>
              </w:rPr>
            </w:pPr>
            <w:r w:rsidRPr="002D101B">
              <w:rPr>
                <w:sz w:val="22"/>
              </w:rPr>
              <w:t>раствор для внутривенного и внутримышечного введения;</w:t>
            </w:r>
          </w:p>
          <w:p w:rsidR="00F0075B" w:rsidRPr="002D101B" w:rsidRDefault="00F0075B" w:rsidP="001D2B20">
            <w:pPr>
              <w:autoSpaceDE w:val="0"/>
              <w:autoSpaceDN w:val="0"/>
              <w:spacing w:line="233" w:lineRule="auto"/>
              <w:jc w:val="center"/>
              <w:rPr>
                <w:sz w:val="22"/>
              </w:rPr>
            </w:pPr>
            <w:r w:rsidRPr="002D101B">
              <w:rPr>
                <w:sz w:val="22"/>
              </w:rPr>
              <w:t>раствор для приема внутрь</w:t>
            </w:r>
          </w:p>
        </w:tc>
      </w:tr>
      <w:tr w:rsidR="007A6C25" w:rsidRPr="002D101B" w:rsidTr="002F5434">
        <w:tc>
          <w:tcPr>
            <w:tcW w:w="1077" w:type="dxa"/>
          </w:tcPr>
          <w:p w:rsidR="000E209C" w:rsidRPr="002D101B" w:rsidRDefault="000E209C" w:rsidP="001D2B20">
            <w:pPr>
              <w:autoSpaceDE w:val="0"/>
              <w:autoSpaceDN w:val="0"/>
              <w:spacing w:line="233" w:lineRule="auto"/>
              <w:jc w:val="center"/>
              <w:rPr>
                <w:sz w:val="22"/>
              </w:rPr>
            </w:pPr>
            <w:r w:rsidRPr="002D101B">
              <w:rPr>
                <w:sz w:val="22"/>
              </w:rPr>
              <w:t>N06D</w:t>
            </w:r>
          </w:p>
        </w:tc>
        <w:tc>
          <w:tcPr>
            <w:tcW w:w="3685" w:type="dxa"/>
          </w:tcPr>
          <w:p w:rsidR="000E209C" w:rsidRPr="002D101B" w:rsidRDefault="000E209C" w:rsidP="001D2B20">
            <w:pPr>
              <w:autoSpaceDE w:val="0"/>
              <w:autoSpaceDN w:val="0"/>
              <w:spacing w:line="233" w:lineRule="auto"/>
              <w:jc w:val="center"/>
              <w:rPr>
                <w:sz w:val="22"/>
              </w:rPr>
            </w:pPr>
            <w:r w:rsidRPr="002D101B">
              <w:rPr>
                <w:sz w:val="22"/>
              </w:rPr>
              <w:t>препараты для лечения деменции</w:t>
            </w:r>
          </w:p>
        </w:tc>
        <w:tc>
          <w:tcPr>
            <w:tcW w:w="1984" w:type="dxa"/>
          </w:tcPr>
          <w:p w:rsidR="000E209C" w:rsidRPr="002D101B" w:rsidRDefault="000E209C" w:rsidP="001D2B20">
            <w:pPr>
              <w:autoSpaceDE w:val="0"/>
              <w:autoSpaceDN w:val="0"/>
              <w:spacing w:line="233" w:lineRule="auto"/>
              <w:jc w:val="center"/>
              <w:rPr>
                <w:sz w:val="22"/>
              </w:rPr>
            </w:pPr>
          </w:p>
        </w:tc>
        <w:tc>
          <w:tcPr>
            <w:tcW w:w="3319" w:type="dxa"/>
          </w:tcPr>
          <w:p w:rsidR="000E209C" w:rsidRPr="002D101B" w:rsidRDefault="000E209C" w:rsidP="001D2B20">
            <w:pPr>
              <w:autoSpaceDE w:val="0"/>
              <w:autoSpaceDN w:val="0"/>
              <w:spacing w:line="233" w:lineRule="auto"/>
              <w:jc w:val="center"/>
              <w:rPr>
                <w:sz w:val="22"/>
              </w:rPr>
            </w:pPr>
          </w:p>
        </w:tc>
      </w:tr>
      <w:tr w:rsidR="00F0075B" w:rsidRPr="002D101B" w:rsidTr="002F5434">
        <w:tc>
          <w:tcPr>
            <w:tcW w:w="1077" w:type="dxa"/>
            <w:vMerge w:val="restart"/>
          </w:tcPr>
          <w:p w:rsidR="00F0075B" w:rsidRPr="002D101B" w:rsidRDefault="00F0075B" w:rsidP="001D2B20">
            <w:pPr>
              <w:autoSpaceDE w:val="0"/>
              <w:autoSpaceDN w:val="0"/>
              <w:spacing w:line="233" w:lineRule="auto"/>
              <w:jc w:val="center"/>
              <w:rPr>
                <w:sz w:val="22"/>
              </w:rPr>
            </w:pPr>
            <w:r w:rsidRPr="002D101B">
              <w:rPr>
                <w:sz w:val="22"/>
              </w:rPr>
              <w:t>N06DA</w:t>
            </w:r>
          </w:p>
        </w:tc>
        <w:tc>
          <w:tcPr>
            <w:tcW w:w="3685" w:type="dxa"/>
            <w:vMerge w:val="restart"/>
          </w:tcPr>
          <w:p w:rsidR="00F0075B" w:rsidRPr="002D101B" w:rsidRDefault="00F0075B" w:rsidP="001D2B20">
            <w:pPr>
              <w:autoSpaceDE w:val="0"/>
              <w:autoSpaceDN w:val="0"/>
              <w:spacing w:line="233" w:lineRule="auto"/>
              <w:jc w:val="center"/>
              <w:rPr>
                <w:sz w:val="22"/>
              </w:rPr>
            </w:pPr>
            <w:r w:rsidRPr="002D101B">
              <w:rPr>
                <w:sz w:val="22"/>
              </w:rPr>
              <w:t>антихолинэстеразные средства</w:t>
            </w:r>
          </w:p>
        </w:tc>
        <w:tc>
          <w:tcPr>
            <w:tcW w:w="1984" w:type="dxa"/>
          </w:tcPr>
          <w:p w:rsidR="00F0075B" w:rsidRPr="002D101B" w:rsidRDefault="00F0075B" w:rsidP="001D2B20">
            <w:pPr>
              <w:autoSpaceDE w:val="0"/>
              <w:autoSpaceDN w:val="0"/>
              <w:spacing w:line="233" w:lineRule="auto"/>
              <w:jc w:val="center"/>
              <w:rPr>
                <w:sz w:val="22"/>
              </w:rPr>
            </w:pPr>
            <w:r w:rsidRPr="002D101B">
              <w:rPr>
                <w:sz w:val="22"/>
              </w:rPr>
              <w:t>галантамин</w:t>
            </w:r>
          </w:p>
        </w:tc>
        <w:tc>
          <w:tcPr>
            <w:tcW w:w="3319" w:type="dxa"/>
          </w:tcPr>
          <w:p w:rsidR="00F0075B" w:rsidRPr="002D101B" w:rsidRDefault="00F0075B" w:rsidP="001D2B20">
            <w:pPr>
              <w:autoSpaceDE w:val="0"/>
              <w:autoSpaceDN w:val="0"/>
              <w:spacing w:line="233" w:lineRule="auto"/>
              <w:jc w:val="center"/>
              <w:rPr>
                <w:sz w:val="22"/>
              </w:rPr>
            </w:pPr>
            <w:r w:rsidRPr="002D101B">
              <w:rPr>
                <w:sz w:val="22"/>
              </w:rPr>
              <w:t>капсулы пролонгированного действия;</w:t>
            </w:r>
          </w:p>
          <w:p w:rsidR="00F0075B" w:rsidRPr="002D101B" w:rsidRDefault="00F0075B" w:rsidP="001D2B20">
            <w:pPr>
              <w:autoSpaceDE w:val="0"/>
              <w:autoSpaceDN w:val="0"/>
              <w:spacing w:line="233" w:lineRule="auto"/>
              <w:jc w:val="center"/>
              <w:rPr>
                <w:sz w:val="22"/>
              </w:rPr>
            </w:pPr>
            <w:r w:rsidRPr="002D101B">
              <w:rPr>
                <w:sz w:val="22"/>
              </w:rPr>
              <w:t>таблетки;</w:t>
            </w:r>
          </w:p>
          <w:p w:rsidR="00F0075B" w:rsidRPr="002D101B" w:rsidRDefault="00F0075B" w:rsidP="001D2B20">
            <w:pPr>
              <w:autoSpaceDE w:val="0"/>
              <w:autoSpaceDN w:val="0"/>
              <w:spacing w:line="233" w:lineRule="auto"/>
              <w:jc w:val="center"/>
              <w:rPr>
                <w:sz w:val="22"/>
              </w:rPr>
            </w:pPr>
            <w:r w:rsidRPr="002D101B">
              <w:rPr>
                <w:sz w:val="22"/>
              </w:rPr>
              <w:t>таблетки, покрытые пленочной оболочкой</w:t>
            </w:r>
          </w:p>
        </w:tc>
      </w:tr>
      <w:tr w:rsidR="00F0075B" w:rsidRPr="002D101B" w:rsidTr="002F5434">
        <w:tc>
          <w:tcPr>
            <w:tcW w:w="1077" w:type="dxa"/>
            <w:vMerge/>
          </w:tcPr>
          <w:p w:rsidR="00F0075B" w:rsidRPr="002D101B" w:rsidRDefault="00F0075B" w:rsidP="001D2B20">
            <w:pPr>
              <w:autoSpaceDE w:val="0"/>
              <w:autoSpaceDN w:val="0"/>
              <w:spacing w:line="233" w:lineRule="auto"/>
              <w:jc w:val="center"/>
              <w:rPr>
                <w:sz w:val="22"/>
              </w:rPr>
            </w:pPr>
          </w:p>
        </w:tc>
        <w:tc>
          <w:tcPr>
            <w:tcW w:w="3685" w:type="dxa"/>
            <w:vMerge/>
          </w:tcPr>
          <w:p w:rsidR="00F0075B" w:rsidRPr="002D101B" w:rsidRDefault="00F0075B" w:rsidP="001D2B20">
            <w:pPr>
              <w:autoSpaceDE w:val="0"/>
              <w:autoSpaceDN w:val="0"/>
              <w:spacing w:line="233" w:lineRule="auto"/>
              <w:jc w:val="center"/>
              <w:rPr>
                <w:sz w:val="22"/>
              </w:rPr>
            </w:pPr>
          </w:p>
        </w:tc>
        <w:tc>
          <w:tcPr>
            <w:tcW w:w="1984" w:type="dxa"/>
          </w:tcPr>
          <w:p w:rsidR="00F0075B" w:rsidRPr="002D101B" w:rsidRDefault="00F0075B" w:rsidP="001D2B20">
            <w:pPr>
              <w:autoSpaceDE w:val="0"/>
              <w:autoSpaceDN w:val="0"/>
              <w:spacing w:line="233" w:lineRule="auto"/>
              <w:jc w:val="center"/>
              <w:rPr>
                <w:sz w:val="22"/>
              </w:rPr>
            </w:pPr>
            <w:r w:rsidRPr="002D101B">
              <w:rPr>
                <w:sz w:val="22"/>
              </w:rPr>
              <w:t>ривастигмин</w:t>
            </w:r>
          </w:p>
        </w:tc>
        <w:tc>
          <w:tcPr>
            <w:tcW w:w="3319" w:type="dxa"/>
          </w:tcPr>
          <w:p w:rsidR="00F0075B" w:rsidRPr="002D101B" w:rsidRDefault="00F0075B" w:rsidP="001D2B20">
            <w:pPr>
              <w:autoSpaceDE w:val="0"/>
              <w:autoSpaceDN w:val="0"/>
              <w:spacing w:line="233" w:lineRule="auto"/>
              <w:jc w:val="center"/>
              <w:rPr>
                <w:sz w:val="22"/>
              </w:rPr>
            </w:pPr>
            <w:r w:rsidRPr="002D101B">
              <w:rPr>
                <w:sz w:val="22"/>
              </w:rPr>
              <w:t>капсулы;</w:t>
            </w:r>
          </w:p>
          <w:p w:rsidR="00F0075B" w:rsidRPr="002D101B" w:rsidRDefault="00F0075B" w:rsidP="001D2B20">
            <w:pPr>
              <w:autoSpaceDE w:val="0"/>
              <w:autoSpaceDN w:val="0"/>
              <w:spacing w:line="233" w:lineRule="auto"/>
              <w:jc w:val="center"/>
              <w:rPr>
                <w:sz w:val="22"/>
              </w:rPr>
            </w:pPr>
            <w:r w:rsidRPr="002D101B">
              <w:rPr>
                <w:sz w:val="22"/>
              </w:rPr>
              <w:t>трансдермальная терапевтическая система;</w:t>
            </w:r>
          </w:p>
          <w:p w:rsidR="00F0075B" w:rsidRPr="002D101B" w:rsidRDefault="00F0075B" w:rsidP="001D2B20">
            <w:pPr>
              <w:autoSpaceDE w:val="0"/>
              <w:autoSpaceDN w:val="0"/>
              <w:spacing w:line="233" w:lineRule="auto"/>
              <w:jc w:val="center"/>
              <w:rPr>
                <w:sz w:val="22"/>
              </w:rPr>
            </w:pPr>
            <w:r w:rsidRPr="002D101B">
              <w:rPr>
                <w:sz w:val="22"/>
              </w:rPr>
              <w:t>раствор для приема внутрь</w:t>
            </w:r>
          </w:p>
        </w:tc>
      </w:tr>
      <w:tr w:rsidR="007A6C25" w:rsidRPr="002D101B" w:rsidTr="002F5434">
        <w:tc>
          <w:tcPr>
            <w:tcW w:w="1077" w:type="dxa"/>
          </w:tcPr>
          <w:p w:rsidR="000E209C" w:rsidRPr="002D101B" w:rsidRDefault="000E209C" w:rsidP="001D2B20">
            <w:pPr>
              <w:autoSpaceDE w:val="0"/>
              <w:autoSpaceDN w:val="0"/>
              <w:spacing w:line="233" w:lineRule="auto"/>
              <w:jc w:val="center"/>
              <w:rPr>
                <w:sz w:val="22"/>
              </w:rPr>
            </w:pPr>
            <w:r w:rsidRPr="002D101B">
              <w:rPr>
                <w:sz w:val="22"/>
              </w:rPr>
              <w:t>N06DX</w:t>
            </w:r>
          </w:p>
        </w:tc>
        <w:tc>
          <w:tcPr>
            <w:tcW w:w="3685" w:type="dxa"/>
          </w:tcPr>
          <w:p w:rsidR="000E209C" w:rsidRPr="002D101B" w:rsidRDefault="000E209C" w:rsidP="001D2B20">
            <w:pPr>
              <w:autoSpaceDE w:val="0"/>
              <w:autoSpaceDN w:val="0"/>
              <w:spacing w:line="233" w:lineRule="auto"/>
              <w:jc w:val="center"/>
              <w:rPr>
                <w:sz w:val="22"/>
              </w:rPr>
            </w:pPr>
            <w:r w:rsidRPr="002D101B">
              <w:rPr>
                <w:sz w:val="22"/>
              </w:rPr>
              <w:t>другие препараты для лечения деменции</w:t>
            </w:r>
          </w:p>
        </w:tc>
        <w:tc>
          <w:tcPr>
            <w:tcW w:w="1984" w:type="dxa"/>
          </w:tcPr>
          <w:p w:rsidR="000E209C" w:rsidRPr="002D101B" w:rsidRDefault="000E209C" w:rsidP="001D2B20">
            <w:pPr>
              <w:autoSpaceDE w:val="0"/>
              <w:autoSpaceDN w:val="0"/>
              <w:spacing w:line="233" w:lineRule="auto"/>
              <w:jc w:val="center"/>
              <w:rPr>
                <w:sz w:val="22"/>
              </w:rPr>
            </w:pPr>
            <w:r w:rsidRPr="002D101B">
              <w:rPr>
                <w:sz w:val="22"/>
              </w:rPr>
              <w:t>мемантин</w:t>
            </w:r>
          </w:p>
        </w:tc>
        <w:tc>
          <w:tcPr>
            <w:tcW w:w="3319" w:type="dxa"/>
          </w:tcPr>
          <w:p w:rsidR="000E209C" w:rsidRPr="002D101B" w:rsidRDefault="000E209C" w:rsidP="001D2B20">
            <w:pPr>
              <w:autoSpaceDE w:val="0"/>
              <w:autoSpaceDN w:val="0"/>
              <w:spacing w:line="233" w:lineRule="auto"/>
              <w:jc w:val="center"/>
              <w:rPr>
                <w:sz w:val="22"/>
              </w:rPr>
            </w:pPr>
            <w:r w:rsidRPr="002D101B">
              <w:rPr>
                <w:sz w:val="22"/>
              </w:rPr>
              <w:t>капли для приема внутрь;</w:t>
            </w:r>
          </w:p>
          <w:p w:rsidR="000E209C" w:rsidRPr="002D101B" w:rsidRDefault="000E209C" w:rsidP="001D2B20">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1D2B20">
            <w:pPr>
              <w:autoSpaceDE w:val="0"/>
              <w:autoSpaceDN w:val="0"/>
              <w:spacing w:line="233" w:lineRule="auto"/>
              <w:jc w:val="center"/>
              <w:rPr>
                <w:sz w:val="22"/>
              </w:rPr>
            </w:pPr>
            <w:r w:rsidRPr="002D101B">
              <w:rPr>
                <w:sz w:val="22"/>
              </w:rPr>
              <w:t>N07</w:t>
            </w:r>
          </w:p>
        </w:tc>
        <w:tc>
          <w:tcPr>
            <w:tcW w:w="3685" w:type="dxa"/>
          </w:tcPr>
          <w:p w:rsidR="000E209C" w:rsidRPr="002D101B" w:rsidRDefault="000E209C" w:rsidP="001D2B20">
            <w:pPr>
              <w:autoSpaceDE w:val="0"/>
              <w:autoSpaceDN w:val="0"/>
              <w:spacing w:line="233" w:lineRule="auto"/>
              <w:jc w:val="center"/>
              <w:rPr>
                <w:sz w:val="22"/>
              </w:rPr>
            </w:pPr>
            <w:r w:rsidRPr="002D101B">
              <w:rPr>
                <w:sz w:val="22"/>
              </w:rPr>
              <w:t>другие препараты для лечения заболеваний нервной системы</w:t>
            </w:r>
          </w:p>
        </w:tc>
        <w:tc>
          <w:tcPr>
            <w:tcW w:w="1984" w:type="dxa"/>
          </w:tcPr>
          <w:p w:rsidR="000E209C" w:rsidRPr="002D101B" w:rsidRDefault="000E209C" w:rsidP="001D2B20">
            <w:pPr>
              <w:autoSpaceDE w:val="0"/>
              <w:autoSpaceDN w:val="0"/>
              <w:spacing w:line="233" w:lineRule="auto"/>
              <w:jc w:val="center"/>
              <w:rPr>
                <w:sz w:val="22"/>
              </w:rPr>
            </w:pPr>
          </w:p>
        </w:tc>
        <w:tc>
          <w:tcPr>
            <w:tcW w:w="3319" w:type="dxa"/>
          </w:tcPr>
          <w:p w:rsidR="000E209C" w:rsidRPr="002D101B" w:rsidRDefault="000E209C" w:rsidP="001D2B20">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1D2B20">
            <w:pPr>
              <w:autoSpaceDE w:val="0"/>
              <w:autoSpaceDN w:val="0"/>
              <w:spacing w:line="233" w:lineRule="auto"/>
              <w:jc w:val="center"/>
              <w:rPr>
                <w:sz w:val="22"/>
              </w:rPr>
            </w:pPr>
            <w:r w:rsidRPr="002D101B">
              <w:rPr>
                <w:sz w:val="22"/>
              </w:rPr>
              <w:t>N07A</w:t>
            </w:r>
          </w:p>
        </w:tc>
        <w:tc>
          <w:tcPr>
            <w:tcW w:w="3685" w:type="dxa"/>
          </w:tcPr>
          <w:p w:rsidR="000E209C" w:rsidRPr="002D101B" w:rsidRDefault="000E209C" w:rsidP="001D2B20">
            <w:pPr>
              <w:autoSpaceDE w:val="0"/>
              <w:autoSpaceDN w:val="0"/>
              <w:spacing w:line="233" w:lineRule="auto"/>
              <w:jc w:val="center"/>
              <w:rPr>
                <w:sz w:val="22"/>
              </w:rPr>
            </w:pPr>
            <w:r w:rsidRPr="002D101B">
              <w:rPr>
                <w:sz w:val="22"/>
              </w:rPr>
              <w:t>парасимпатомиметики</w:t>
            </w:r>
          </w:p>
        </w:tc>
        <w:tc>
          <w:tcPr>
            <w:tcW w:w="1984" w:type="dxa"/>
          </w:tcPr>
          <w:p w:rsidR="000E209C" w:rsidRPr="002D101B" w:rsidRDefault="000E209C" w:rsidP="001D2B20">
            <w:pPr>
              <w:autoSpaceDE w:val="0"/>
              <w:autoSpaceDN w:val="0"/>
              <w:spacing w:line="233" w:lineRule="auto"/>
              <w:jc w:val="center"/>
              <w:rPr>
                <w:sz w:val="22"/>
              </w:rPr>
            </w:pPr>
          </w:p>
        </w:tc>
        <w:tc>
          <w:tcPr>
            <w:tcW w:w="3319" w:type="dxa"/>
          </w:tcPr>
          <w:p w:rsidR="000E209C" w:rsidRPr="002D101B" w:rsidRDefault="000E209C" w:rsidP="001D2B20">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1D2B20">
            <w:pPr>
              <w:autoSpaceDE w:val="0"/>
              <w:autoSpaceDN w:val="0"/>
              <w:spacing w:line="233" w:lineRule="auto"/>
              <w:jc w:val="center"/>
              <w:rPr>
                <w:sz w:val="22"/>
              </w:rPr>
            </w:pPr>
            <w:r w:rsidRPr="002D101B">
              <w:rPr>
                <w:sz w:val="22"/>
              </w:rPr>
              <w:t>N07AA</w:t>
            </w:r>
          </w:p>
        </w:tc>
        <w:tc>
          <w:tcPr>
            <w:tcW w:w="3685" w:type="dxa"/>
          </w:tcPr>
          <w:p w:rsidR="000E209C" w:rsidRPr="002D101B" w:rsidRDefault="000E209C" w:rsidP="001D2B20">
            <w:pPr>
              <w:autoSpaceDE w:val="0"/>
              <w:autoSpaceDN w:val="0"/>
              <w:spacing w:line="233" w:lineRule="auto"/>
              <w:jc w:val="center"/>
              <w:rPr>
                <w:sz w:val="22"/>
              </w:rPr>
            </w:pPr>
            <w:r w:rsidRPr="002D101B">
              <w:rPr>
                <w:sz w:val="22"/>
              </w:rPr>
              <w:t>антихолинэстеразные средства</w:t>
            </w:r>
          </w:p>
        </w:tc>
        <w:tc>
          <w:tcPr>
            <w:tcW w:w="1984" w:type="dxa"/>
          </w:tcPr>
          <w:p w:rsidR="000E209C" w:rsidRPr="002D101B" w:rsidRDefault="000E209C" w:rsidP="001D2B20">
            <w:pPr>
              <w:autoSpaceDE w:val="0"/>
              <w:autoSpaceDN w:val="0"/>
              <w:spacing w:line="233" w:lineRule="auto"/>
              <w:jc w:val="center"/>
              <w:rPr>
                <w:sz w:val="22"/>
              </w:rPr>
            </w:pPr>
            <w:r w:rsidRPr="002D101B">
              <w:rPr>
                <w:sz w:val="22"/>
              </w:rPr>
              <w:t>неостигмина метилсульфат</w:t>
            </w:r>
          </w:p>
        </w:tc>
        <w:tc>
          <w:tcPr>
            <w:tcW w:w="3319" w:type="dxa"/>
          </w:tcPr>
          <w:p w:rsidR="000E209C" w:rsidRPr="002D101B" w:rsidRDefault="000E209C" w:rsidP="001D2B20">
            <w:pPr>
              <w:autoSpaceDE w:val="0"/>
              <w:autoSpaceDN w:val="0"/>
              <w:spacing w:line="233" w:lineRule="auto"/>
              <w:jc w:val="center"/>
              <w:rPr>
                <w:sz w:val="22"/>
              </w:rPr>
            </w:pPr>
            <w:r w:rsidRPr="002D101B">
              <w:rPr>
                <w:sz w:val="22"/>
              </w:rPr>
              <w:t>раствор для внутривенного и подкожного введения;</w:t>
            </w:r>
          </w:p>
          <w:p w:rsidR="000E209C" w:rsidRPr="002D101B" w:rsidRDefault="000E209C" w:rsidP="001D2B20">
            <w:pPr>
              <w:autoSpaceDE w:val="0"/>
              <w:autoSpaceDN w:val="0"/>
              <w:spacing w:line="233" w:lineRule="auto"/>
              <w:jc w:val="center"/>
              <w:rPr>
                <w:sz w:val="22"/>
              </w:rPr>
            </w:pPr>
            <w:r w:rsidRPr="002D101B">
              <w:rPr>
                <w:sz w:val="22"/>
              </w:rPr>
              <w:t>раствор для инъекций;</w:t>
            </w:r>
          </w:p>
          <w:p w:rsidR="000E209C" w:rsidRPr="002D101B" w:rsidRDefault="000E209C" w:rsidP="001D2B20">
            <w:pPr>
              <w:autoSpaceDE w:val="0"/>
              <w:autoSpaceDN w:val="0"/>
              <w:spacing w:line="233" w:lineRule="auto"/>
              <w:jc w:val="center"/>
              <w:rPr>
                <w:sz w:val="22"/>
              </w:rPr>
            </w:pPr>
            <w:r w:rsidRPr="002D101B">
              <w:rPr>
                <w:sz w:val="22"/>
              </w:rPr>
              <w:t>таблетки</w:t>
            </w:r>
          </w:p>
        </w:tc>
      </w:tr>
      <w:tr w:rsidR="007A6C25" w:rsidRPr="002D101B" w:rsidTr="002F5434">
        <w:tc>
          <w:tcPr>
            <w:tcW w:w="1077" w:type="dxa"/>
          </w:tcPr>
          <w:p w:rsidR="000E209C" w:rsidRPr="002D101B" w:rsidRDefault="000E209C" w:rsidP="001D2B20">
            <w:pPr>
              <w:autoSpaceDE w:val="0"/>
              <w:autoSpaceDN w:val="0"/>
              <w:spacing w:line="233" w:lineRule="auto"/>
              <w:jc w:val="center"/>
              <w:rPr>
                <w:sz w:val="22"/>
              </w:rPr>
            </w:pPr>
          </w:p>
        </w:tc>
        <w:tc>
          <w:tcPr>
            <w:tcW w:w="3685" w:type="dxa"/>
          </w:tcPr>
          <w:p w:rsidR="000E209C" w:rsidRPr="002D101B" w:rsidRDefault="000E209C" w:rsidP="001D2B20">
            <w:pPr>
              <w:autoSpaceDE w:val="0"/>
              <w:autoSpaceDN w:val="0"/>
              <w:spacing w:line="233" w:lineRule="auto"/>
              <w:jc w:val="center"/>
              <w:rPr>
                <w:sz w:val="22"/>
              </w:rPr>
            </w:pPr>
          </w:p>
        </w:tc>
        <w:tc>
          <w:tcPr>
            <w:tcW w:w="1984" w:type="dxa"/>
          </w:tcPr>
          <w:p w:rsidR="000E209C" w:rsidRPr="002D101B" w:rsidRDefault="000E209C" w:rsidP="001D2B20">
            <w:pPr>
              <w:autoSpaceDE w:val="0"/>
              <w:autoSpaceDN w:val="0"/>
              <w:spacing w:line="233" w:lineRule="auto"/>
              <w:jc w:val="center"/>
              <w:rPr>
                <w:sz w:val="22"/>
              </w:rPr>
            </w:pPr>
            <w:r w:rsidRPr="002D101B">
              <w:rPr>
                <w:sz w:val="22"/>
              </w:rPr>
              <w:t>пиридостигмина бромид</w:t>
            </w:r>
          </w:p>
        </w:tc>
        <w:tc>
          <w:tcPr>
            <w:tcW w:w="3319" w:type="dxa"/>
          </w:tcPr>
          <w:p w:rsidR="000E209C" w:rsidRPr="002D101B" w:rsidRDefault="000E209C" w:rsidP="001D2B20">
            <w:pPr>
              <w:autoSpaceDE w:val="0"/>
              <w:autoSpaceDN w:val="0"/>
              <w:spacing w:line="233" w:lineRule="auto"/>
              <w:jc w:val="center"/>
              <w:rPr>
                <w:sz w:val="22"/>
              </w:rPr>
            </w:pPr>
            <w:r w:rsidRPr="002D101B">
              <w:rPr>
                <w:sz w:val="22"/>
              </w:rPr>
              <w:t>таблетки</w:t>
            </w:r>
          </w:p>
        </w:tc>
      </w:tr>
      <w:tr w:rsidR="007A6C25" w:rsidRPr="002D101B" w:rsidTr="002F5434">
        <w:tc>
          <w:tcPr>
            <w:tcW w:w="1077" w:type="dxa"/>
          </w:tcPr>
          <w:p w:rsidR="000E209C" w:rsidRPr="002D101B" w:rsidRDefault="000E209C" w:rsidP="001D2B20">
            <w:pPr>
              <w:autoSpaceDE w:val="0"/>
              <w:autoSpaceDN w:val="0"/>
              <w:spacing w:line="233" w:lineRule="auto"/>
              <w:jc w:val="center"/>
              <w:rPr>
                <w:sz w:val="22"/>
              </w:rPr>
            </w:pPr>
            <w:r w:rsidRPr="002D101B">
              <w:rPr>
                <w:sz w:val="22"/>
              </w:rPr>
              <w:t>N07AX</w:t>
            </w:r>
          </w:p>
        </w:tc>
        <w:tc>
          <w:tcPr>
            <w:tcW w:w="3685" w:type="dxa"/>
          </w:tcPr>
          <w:p w:rsidR="000E209C" w:rsidRPr="002D101B" w:rsidRDefault="000E209C" w:rsidP="001D2B20">
            <w:pPr>
              <w:autoSpaceDE w:val="0"/>
              <w:autoSpaceDN w:val="0"/>
              <w:spacing w:line="233" w:lineRule="auto"/>
              <w:jc w:val="center"/>
              <w:rPr>
                <w:sz w:val="22"/>
              </w:rPr>
            </w:pPr>
            <w:r w:rsidRPr="002D101B">
              <w:rPr>
                <w:sz w:val="22"/>
              </w:rPr>
              <w:t>прочие парасимпатомиметики</w:t>
            </w:r>
          </w:p>
        </w:tc>
        <w:tc>
          <w:tcPr>
            <w:tcW w:w="1984" w:type="dxa"/>
          </w:tcPr>
          <w:p w:rsidR="000E209C" w:rsidRPr="002D101B" w:rsidRDefault="000E209C" w:rsidP="001D2B20">
            <w:pPr>
              <w:autoSpaceDE w:val="0"/>
              <w:autoSpaceDN w:val="0"/>
              <w:spacing w:line="233" w:lineRule="auto"/>
              <w:jc w:val="center"/>
              <w:rPr>
                <w:sz w:val="22"/>
              </w:rPr>
            </w:pPr>
            <w:r w:rsidRPr="002D101B">
              <w:rPr>
                <w:sz w:val="22"/>
              </w:rPr>
              <w:t>холина альфосцерат</w:t>
            </w:r>
          </w:p>
        </w:tc>
        <w:tc>
          <w:tcPr>
            <w:tcW w:w="3319" w:type="dxa"/>
          </w:tcPr>
          <w:p w:rsidR="000E209C" w:rsidRPr="002D101B" w:rsidRDefault="000E209C" w:rsidP="001D2B20">
            <w:pPr>
              <w:autoSpaceDE w:val="0"/>
              <w:autoSpaceDN w:val="0"/>
              <w:spacing w:line="233" w:lineRule="auto"/>
              <w:jc w:val="center"/>
              <w:rPr>
                <w:sz w:val="22"/>
              </w:rPr>
            </w:pPr>
            <w:r w:rsidRPr="002D101B">
              <w:rPr>
                <w:sz w:val="22"/>
              </w:rPr>
              <w:t>капсулы;</w:t>
            </w:r>
          </w:p>
          <w:p w:rsidR="000E209C" w:rsidRPr="002D101B" w:rsidRDefault="000E209C" w:rsidP="001D2B20">
            <w:pPr>
              <w:autoSpaceDE w:val="0"/>
              <w:autoSpaceDN w:val="0"/>
              <w:spacing w:line="233" w:lineRule="auto"/>
              <w:jc w:val="center"/>
              <w:rPr>
                <w:sz w:val="22"/>
              </w:rPr>
            </w:pPr>
            <w:r w:rsidRPr="002D101B">
              <w:rPr>
                <w:sz w:val="22"/>
              </w:rPr>
              <w:t>раствор для внутривенного и внутримышечного введения;</w:t>
            </w:r>
          </w:p>
          <w:p w:rsidR="000E209C" w:rsidRPr="002D101B" w:rsidRDefault="000E209C" w:rsidP="001D2B20">
            <w:pPr>
              <w:autoSpaceDE w:val="0"/>
              <w:autoSpaceDN w:val="0"/>
              <w:spacing w:line="233" w:lineRule="auto"/>
              <w:jc w:val="center"/>
              <w:rPr>
                <w:sz w:val="22"/>
              </w:rPr>
            </w:pPr>
            <w:r w:rsidRPr="002D101B">
              <w:rPr>
                <w:sz w:val="22"/>
              </w:rPr>
              <w:t>раствор для инфузий и внутримышечного введения;</w:t>
            </w:r>
          </w:p>
          <w:p w:rsidR="000E209C" w:rsidRPr="002D101B" w:rsidRDefault="000E209C" w:rsidP="001D2B20">
            <w:pPr>
              <w:autoSpaceDE w:val="0"/>
              <w:autoSpaceDN w:val="0"/>
              <w:spacing w:line="233" w:lineRule="auto"/>
              <w:jc w:val="center"/>
              <w:rPr>
                <w:sz w:val="22"/>
              </w:rPr>
            </w:pPr>
            <w:r w:rsidRPr="002D101B">
              <w:rPr>
                <w:sz w:val="22"/>
              </w:rPr>
              <w:t>раствор для приема внутрь</w:t>
            </w:r>
          </w:p>
        </w:tc>
      </w:tr>
      <w:tr w:rsidR="007A6C25" w:rsidRPr="002D101B" w:rsidTr="002F5434">
        <w:tc>
          <w:tcPr>
            <w:tcW w:w="1077" w:type="dxa"/>
          </w:tcPr>
          <w:p w:rsidR="000E209C" w:rsidRPr="002D101B" w:rsidRDefault="000E209C" w:rsidP="001D2B20">
            <w:pPr>
              <w:autoSpaceDE w:val="0"/>
              <w:autoSpaceDN w:val="0"/>
              <w:spacing w:line="233" w:lineRule="auto"/>
              <w:jc w:val="center"/>
              <w:rPr>
                <w:sz w:val="22"/>
              </w:rPr>
            </w:pPr>
            <w:r w:rsidRPr="002D101B">
              <w:rPr>
                <w:sz w:val="22"/>
              </w:rPr>
              <w:t>N07B</w:t>
            </w:r>
          </w:p>
        </w:tc>
        <w:tc>
          <w:tcPr>
            <w:tcW w:w="3685" w:type="dxa"/>
          </w:tcPr>
          <w:p w:rsidR="000E209C" w:rsidRPr="002D101B" w:rsidRDefault="000E209C" w:rsidP="001D2B20">
            <w:pPr>
              <w:autoSpaceDE w:val="0"/>
              <w:autoSpaceDN w:val="0"/>
              <w:spacing w:line="233" w:lineRule="auto"/>
              <w:jc w:val="center"/>
              <w:rPr>
                <w:sz w:val="22"/>
              </w:rPr>
            </w:pPr>
            <w:r w:rsidRPr="002D101B">
              <w:rPr>
                <w:sz w:val="22"/>
              </w:rPr>
              <w:t>препараты, применяемые при зависимостях</w:t>
            </w:r>
          </w:p>
        </w:tc>
        <w:tc>
          <w:tcPr>
            <w:tcW w:w="1984" w:type="dxa"/>
          </w:tcPr>
          <w:p w:rsidR="000E209C" w:rsidRPr="002D101B" w:rsidRDefault="000E209C" w:rsidP="001D2B20">
            <w:pPr>
              <w:autoSpaceDE w:val="0"/>
              <w:autoSpaceDN w:val="0"/>
              <w:spacing w:line="233" w:lineRule="auto"/>
              <w:jc w:val="center"/>
              <w:rPr>
                <w:sz w:val="22"/>
              </w:rPr>
            </w:pPr>
          </w:p>
        </w:tc>
        <w:tc>
          <w:tcPr>
            <w:tcW w:w="3319" w:type="dxa"/>
          </w:tcPr>
          <w:p w:rsidR="000E209C" w:rsidRPr="002D101B" w:rsidRDefault="000E209C" w:rsidP="001D2B20">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N07BB</w:t>
            </w:r>
          </w:p>
        </w:tc>
        <w:tc>
          <w:tcPr>
            <w:tcW w:w="3685" w:type="dxa"/>
          </w:tcPr>
          <w:p w:rsidR="000E209C" w:rsidRPr="002D101B" w:rsidRDefault="000E209C" w:rsidP="002F5434">
            <w:pPr>
              <w:autoSpaceDE w:val="0"/>
              <w:autoSpaceDN w:val="0"/>
              <w:jc w:val="center"/>
              <w:rPr>
                <w:sz w:val="22"/>
              </w:rPr>
            </w:pPr>
            <w:r w:rsidRPr="002D101B">
              <w:rPr>
                <w:sz w:val="22"/>
              </w:rPr>
              <w:t>препараты, применяемые при алкогольной зависимости</w:t>
            </w:r>
          </w:p>
        </w:tc>
        <w:tc>
          <w:tcPr>
            <w:tcW w:w="1984" w:type="dxa"/>
          </w:tcPr>
          <w:p w:rsidR="000E209C" w:rsidRPr="002D101B" w:rsidRDefault="000E209C" w:rsidP="002F5434">
            <w:pPr>
              <w:autoSpaceDE w:val="0"/>
              <w:autoSpaceDN w:val="0"/>
              <w:jc w:val="center"/>
              <w:rPr>
                <w:sz w:val="22"/>
              </w:rPr>
            </w:pPr>
            <w:r w:rsidRPr="002D101B">
              <w:rPr>
                <w:sz w:val="22"/>
              </w:rPr>
              <w:t>налтрексон</w:t>
            </w:r>
          </w:p>
        </w:tc>
        <w:tc>
          <w:tcPr>
            <w:tcW w:w="3319" w:type="dxa"/>
          </w:tcPr>
          <w:p w:rsidR="000E209C" w:rsidRPr="002D101B" w:rsidRDefault="000E209C" w:rsidP="002F5434">
            <w:pPr>
              <w:autoSpaceDE w:val="0"/>
              <w:autoSpaceDN w:val="0"/>
              <w:jc w:val="center"/>
              <w:rPr>
                <w:sz w:val="22"/>
              </w:rPr>
            </w:pPr>
            <w:r w:rsidRPr="002D101B">
              <w:rPr>
                <w:sz w:val="22"/>
              </w:rPr>
              <w:t>капсулы;</w:t>
            </w:r>
          </w:p>
          <w:p w:rsidR="000E209C" w:rsidRPr="002D101B" w:rsidRDefault="000E209C" w:rsidP="002F5434">
            <w:pPr>
              <w:autoSpaceDE w:val="0"/>
              <w:autoSpaceDN w:val="0"/>
              <w:jc w:val="center"/>
              <w:rPr>
                <w:sz w:val="22"/>
              </w:rPr>
            </w:pPr>
            <w:r w:rsidRPr="002D101B">
              <w:rPr>
                <w:sz w:val="22"/>
              </w:rPr>
              <w:t>порошок для приготовления суспензии для внутримышечного введения пролонгированного действия;</w:t>
            </w:r>
          </w:p>
          <w:p w:rsidR="000E209C" w:rsidRPr="002D101B" w:rsidRDefault="000E209C" w:rsidP="002F5434">
            <w:pPr>
              <w:autoSpaceDE w:val="0"/>
              <w:autoSpaceDN w:val="0"/>
              <w:jc w:val="center"/>
              <w:rPr>
                <w:sz w:val="22"/>
              </w:rPr>
            </w:pPr>
            <w:r w:rsidRPr="002D101B">
              <w:rPr>
                <w:sz w:val="22"/>
              </w:rPr>
              <w:t>таблетки;</w:t>
            </w:r>
          </w:p>
          <w:p w:rsidR="000E209C" w:rsidRPr="002D101B" w:rsidRDefault="000E209C" w:rsidP="002F5434">
            <w:pPr>
              <w:autoSpaceDE w:val="0"/>
              <w:autoSpaceDN w:val="0"/>
              <w:jc w:val="center"/>
              <w:rPr>
                <w:sz w:val="22"/>
              </w:rPr>
            </w:pPr>
            <w:r w:rsidRPr="002D101B">
              <w:rPr>
                <w:sz w:val="22"/>
              </w:rPr>
              <w:t>таблетки, покрытые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N07C</w:t>
            </w:r>
          </w:p>
        </w:tc>
        <w:tc>
          <w:tcPr>
            <w:tcW w:w="3685" w:type="dxa"/>
          </w:tcPr>
          <w:p w:rsidR="000E209C" w:rsidRPr="002D101B" w:rsidRDefault="000E209C" w:rsidP="002F5434">
            <w:pPr>
              <w:autoSpaceDE w:val="0"/>
              <w:autoSpaceDN w:val="0"/>
              <w:jc w:val="center"/>
              <w:rPr>
                <w:sz w:val="22"/>
              </w:rPr>
            </w:pPr>
            <w:r w:rsidRPr="002D101B">
              <w:rPr>
                <w:sz w:val="22"/>
              </w:rPr>
              <w:t>препараты для устранения головокружения</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N07CA</w:t>
            </w:r>
          </w:p>
        </w:tc>
        <w:tc>
          <w:tcPr>
            <w:tcW w:w="3685" w:type="dxa"/>
          </w:tcPr>
          <w:p w:rsidR="000E209C" w:rsidRPr="002D101B" w:rsidRDefault="000E209C" w:rsidP="002F5434">
            <w:pPr>
              <w:autoSpaceDE w:val="0"/>
              <w:autoSpaceDN w:val="0"/>
              <w:jc w:val="center"/>
              <w:rPr>
                <w:sz w:val="22"/>
              </w:rPr>
            </w:pPr>
            <w:r w:rsidRPr="002D101B">
              <w:rPr>
                <w:sz w:val="22"/>
              </w:rPr>
              <w:t>препараты для устранения головокружения</w:t>
            </w:r>
          </w:p>
        </w:tc>
        <w:tc>
          <w:tcPr>
            <w:tcW w:w="1984" w:type="dxa"/>
          </w:tcPr>
          <w:p w:rsidR="000E209C" w:rsidRPr="002D101B" w:rsidRDefault="000E209C" w:rsidP="002F5434">
            <w:pPr>
              <w:autoSpaceDE w:val="0"/>
              <w:autoSpaceDN w:val="0"/>
              <w:jc w:val="center"/>
              <w:rPr>
                <w:sz w:val="22"/>
              </w:rPr>
            </w:pPr>
            <w:r w:rsidRPr="002D101B">
              <w:rPr>
                <w:sz w:val="22"/>
              </w:rPr>
              <w:t>бетагистин</w:t>
            </w:r>
          </w:p>
        </w:tc>
        <w:tc>
          <w:tcPr>
            <w:tcW w:w="3319" w:type="dxa"/>
          </w:tcPr>
          <w:p w:rsidR="000E209C" w:rsidRPr="002D101B" w:rsidRDefault="000E209C" w:rsidP="002F5434">
            <w:pPr>
              <w:autoSpaceDE w:val="0"/>
              <w:autoSpaceDN w:val="0"/>
              <w:jc w:val="center"/>
              <w:rPr>
                <w:sz w:val="22"/>
              </w:rPr>
            </w:pPr>
            <w:r w:rsidRPr="002D101B">
              <w:rPr>
                <w:sz w:val="22"/>
              </w:rPr>
              <w:t>капли для приема внутрь;</w:t>
            </w:r>
          </w:p>
          <w:p w:rsidR="000E209C" w:rsidRPr="002D101B" w:rsidRDefault="000E209C" w:rsidP="002F5434">
            <w:pPr>
              <w:autoSpaceDE w:val="0"/>
              <w:autoSpaceDN w:val="0"/>
              <w:jc w:val="center"/>
              <w:rPr>
                <w:sz w:val="22"/>
              </w:rPr>
            </w:pPr>
            <w:r w:rsidRPr="002D101B">
              <w:rPr>
                <w:sz w:val="22"/>
              </w:rPr>
              <w:t>капсулы;</w:t>
            </w:r>
          </w:p>
          <w:p w:rsidR="000E209C" w:rsidRPr="002D101B" w:rsidRDefault="000E209C" w:rsidP="002F5434">
            <w:pPr>
              <w:autoSpaceDE w:val="0"/>
              <w:autoSpaceDN w:val="0"/>
              <w:jc w:val="center"/>
              <w:rPr>
                <w:sz w:val="22"/>
              </w:rPr>
            </w:pPr>
            <w:r w:rsidRPr="002D101B">
              <w:rPr>
                <w:sz w:val="22"/>
              </w:rPr>
              <w:t>таблетки</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N07X</w:t>
            </w:r>
          </w:p>
        </w:tc>
        <w:tc>
          <w:tcPr>
            <w:tcW w:w="3685" w:type="dxa"/>
          </w:tcPr>
          <w:p w:rsidR="000E209C" w:rsidRPr="002D101B" w:rsidRDefault="000E209C" w:rsidP="002F5434">
            <w:pPr>
              <w:autoSpaceDE w:val="0"/>
              <w:autoSpaceDN w:val="0"/>
              <w:jc w:val="center"/>
              <w:rPr>
                <w:sz w:val="22"/>
              </w:rPr>
            </w:pPr>
            <w:r w:rsidRPr="002D101B">
              <w:rPr>
                <w:sz w:val="22"/>
              </w:rPr>
              <w:t>другие препараты для лечения заболеваний нервной системы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F0075B" w:rsidRPr="002D101B" w:rsidTr="002F5434">
        <w:tc>
          <w:tcPr>
            <w:tcW w:w="1077" w:type="dxa"/>
            <w:vMerge w:val="restart"/>
          </w:tcPr>
          <w:p w:rsidR="00F0075B" w:rsidRDefault="00F0075B" w:rsidP="002F5434">
            <w:pPr>
              <w:autoSpaceDE w:val="0"/>
              <w:autoSpaceDN w:val="0"/>
              <w:jc w:val="center"/>
              <w:rPr>
                <w:sz w:val="22"/>
              </w:rPr>
            </w:pPr>
            <w:r w:rsidRPr="002D101B">
              <w:rPr>
                <w:sz w:val="22"/>
              </w:rPr>
              <w:t>N07XX</w:t>
            </w:r>
          </w:p>
          <w:p w:rsidR="00F0075B" w:rsidRDefault="00F0075B" w:rsidP="002F5434">
            <w:pPr>
              <w:autoSpaceDE w:val="0"/>
              <w:autoSpaceDN w:val="0"/>
              <w:jc w:val="center"/>
              <w:rPr>
                <w:sz w:val="22"/>
              </w:rPr>
            </w:pPr>
          </w:p>
          <w:p w:rsidR="00F0075B" w:rsidRDefault="00F0075B" w:rsidP="002F5434">
            <w:pPr>
              <w:autoSpaceDE w:val="0"/>
              <w:autoSpaceDN w:val="0"/>
              <w:jc w:val="center"/>
              <w:rPr>
                <w:sz w:val="22"/>
              </w:rPr>
            </w:pPr>
          </w:p>
          <w:p w:rsidR="00F0075B" w:rsidRDefault="00F0075B" w:rsidP="002F5434">
            <w:pPr>
              <w:autoSpaceDE w:val="0"/>
              <w:autoSpaceDN w:val="0"/>
              <w:jc w:val="center"/>
              <w:rPr>
                <w:sz w:val="22"/>
              </w:rPr>
            </w:pPr>
          </w:p>
          <w:p w:rsidR="00F0075B" w:rsidRDefault="00F0075B" w:rsidP="002F5434">
            <w:pPr>
              <w:autoSpaceDE w:val="0"/>
              <w:autoSpaceDN w:val="0"/>
              <w:jc w:val="center"/>
              <w:rPr>
                <w:sz w:val="22"/>
              </w:rPr>
            </w:pPr>
          </w:p>
          <w:p w:rsidR="00F0075B" w:rsidRPr="002D101B" w:rsidRDefault="00F0075B" w:rsidP="002F5434">
            <w:pPr>
              <w:autoSpaceDE w:val="0"/>
              <w:autoSpaceDN w:val="0"/>
              <w:jc w:val="center"/>
              <w:rPr>
                <w:sz w:val="22"/>
              </w:rPr>
            </w:pPr>
          </w:p>
        </w:tc>
        <w:tc>
          <w:tcPr>
            <w:tcW w:w="3685" w:type="dxa"/>
            <w:vMerge w:val="restart"/>
          </w:tcPr>
          <w:p w:rsidR="00F0075B" w:rsidRDefault="00F0075B" w:rsidP="002F5434">
            <w:pPr>
              <w:autoSpaceDE w:val="0"/>
              <w:autoSpaceDN w:val="0"/>
              <w:jc w:val="center"/>
              <w:rPr>
                <w:sz w:val="22"/>
              </w:rPr>
            </w:pPr>
            <w:r w:rsidRPr="002D101B">
              <w:rPr>
                <w:sz w:val="22"/>
              </w:rPr>
              <w:t>прочие препараты для лечения заболеваний нервной системы</w:t>
            </w:r>
          </w:p>
          <w:p w:rsidR="00F0075B" w:rsidRDefault="00F0075B" w:rsidP="002F5434">
            <w:pPr>
              <w:autoSpaceDE w:val="0"/>
              <w:autoSpaceDN w:val="0"/>
              <w:jc w:val="center"/>
              <w:rPr>
                <w:sz w:val="22"/>
              </w:rPr>
            </w:pPr>
          </w:p>
          <w:p w:rsidR="00F0075B" w:rsidRDefault="00F0075B" w:rsidP="002F5434">
            <w:pPr>
              <w:autoSpaceDE w:val="0"/>
              <w:autoSpaceDN w:val="0"/>
              <w:jc w:val="center"/>
              <w:rPr>
                <w:sz w:val="22"/>
              </w:rPr>
            </w:pPr>
          </w:p>
          <w:p w:rsidR="00F0075B" w:rsidRDefault="00F0075B" w:rsidP="002F5434">
            <w:pPr>
              <w:autoSpaceDE w:val="0"/>
              <w:autoSpaceDN w:val="0"/>
              <w:jc w:val="center"/>
              <w:rPr>
                <w:sz w:val="22"/>
              </w:rPr>
            </w:pPr>
          </w:p>
          <w:p w:rsidR="00F0075B" w:rsidRDefault="00F0075B" w:rsidP="002F5434">
            <w:pPr>
              <w:autoSpaceDE w:val="0"/>
              <w:autoSpaceDN w:val="0"/>
              <w:jc w:val="center"/>
              <w:rPr>
                <w:sz w:val="22"/>
              </w:rPr>
            </w:pPr>
          </w:p>
          <w:p w:rsidR="00F0075B" w:rsidRDefault="00F0075B" w:rsidP="002F5434">
            <w:pPr>
              <w:autoSpaceDE w:val="0"/>
              <w:autoSpaceDN w:val="0"/>
              <w:jc w:val="center"/>
              <w:rPr>
                <w:sz w:val="22"/>
              </w:rPr>
            </w:pPr>
          </w:p>
          <w:p w:rsidR="00F0075B" w:rsidRDefault="00F0075B" w:rsidP="002F5434">
            <w:pPr>
              <w:autoSpaceDE w:val="0"/>
              <w:autoSpaceDN w:val="0"/>
              <w:jc w:val="center"/>
              <w:rPr>
                <w:sz w:val="22"/>
              </w:rPr>
            </w:pPr>
          </w:p>
          <w:p w:rsidR="00F0075B" w:rsidRDefault="00F0075B" w:rsidP="002F5434">
            <w:pPr>
              <w:autoSpaceDE w:val="0"/>
              <w:autoSpaceDN w:val="0"/>
              <w:jc w:val="center"/>
              <w:rPr>
                <w:sz w:val="22"/>
              </w:rPr>
            </w:pPr>
          </w:p>
          <w:p w:rsidR="00F0075B" w:rsidRDefault="00F0075B" w:rsidP="002F5434">
            <w:pPr>
              <w:autoSpaceDE w:val="0"/>
              <w:autoSpaceDN w:val="0"/>
              <w:jc w:val="center"/>
              <w:rPr>
                <w:sz w:val="22"/>
              </w:rPr>
            </w:pPr>
          </w:p>
          <w:p w:rsidR="00F0075B" w:rsidRDefault="00F0075B" w:rsidP="002F5434">
            <w:pPr>
              <w:autoSpaceDE w:val="0"/>
              <w:autoSpaceDN w:val="0"/>
              <w:jc w:val="center"/>
              <w:rPr>
                <w:sz w:val="22"/>
              </w:rPr>
            </w:pPr>
          </w:p>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диметилфумарат</w:t>
            </w:r>
          </w:p>
        </w:tc>
        <w:tc>
          <w:tcPr>
            <w:tcW w:w="3319" w:type="dxa"/>
          </w:tcPr>
          <w:p w:rsidR="00F0075B" w:rsidRPr="002D101B" w:rsidRDefault="00F0075B" w:rsidP="002F5434">
            <w:pPr>
              <w:autoSpaceDE w:val="0"/>
              <w:autoSpaceDN w:val="0"/>
              <w:jc w:val="center"/>
              <w:rPr>
                <w:sz w:val="22"/>
              </w:rPr>
            </w:pPr>
            <w:r w:rsidRPr="002D101B">
              <w:rPr>
                <w:sz w:val="22"/>
              </w:rPr>
              <w:t>капсулы кишечнорастворимые</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инозин + никотинамид + рибофлавин + янтарная кислота</w:t>
            </w:r>
          </w:p>
        </w:tc>
        <w:tc>
          <w:tcPr>
            <w:tcW w:w="3319" w:type="dxa"/>
          </w:tcPr>
          <w:p w:rsidR="00F0075B" w:rsidRPr="002D101B" w:rsidRDefault="00F0075B" w:rsidP="002F5434">
            <w:pPr>
              <w:autoSpaceDE w:val="0"/>
              <w:autoSpaceDN w:val="0"/>
              <w:jc w:val="center"/>
              <w:rPr>
                <w:sz w:val="22"/>
              </w:rPr>
            </w:pPr>
            <w:r w:rsidRPr="002D101B">
              <w:rPr>
                <w:sz w:val="22"/>
              </w:rPr>
              <w:t>раствор для внутривенного введения;</w:t>
            </w:r>
          </w:p>
          <w:p w:rsidR="00F0075B" w:rsidRPr="002D101B" w:rsidRDefault="00F0075B" w:rsidP="002F5434">
            <w:pPr>
              <w:autoSpaceDE w:val="0"/>
              <w:autoSpaceDN w:val="0"/>
              <w:jc w:val="center"/>
              <w:rPr>
                <w:sz w:val="22"/>
              </w:rPr>
            </w:pPr>
            <w:r w:rsidRPr="002D101B">
              <w:rPr>
                <w:sz w:val="22"/>
              </w:rPr>
              <w:t>таблетки, покрытые кишечнорастворимой оболочкой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тетрабеназин</w:t>
            </w:r>
          </w:p>
        </w:tc>
        <w:tc>
          <w:tcPr>
            <w:tcW w:w="3319" w:type="dxa"/>
          </w:tcPr>
          <w:p w:rsidR="00F0075B" w:rsidRPr="002D101B" w:rsidRDefault="00F0075B" w:rsidP="002F5434">
            <w:pPr>
              <w:autoSpaceDE w:val="0"/>
              <w:autoSpaceDN w:val="0"/>
              <w:jc w:val="center"/>
              <w:rPr>
                <w:sz w:val="22"/>
              </w:rPr>
            </w:pPr>
            <w:r w:rsidRPr="002D101B">
              <w:rPr>
                <w:sz w:val="22"/>
              </w:rPr>
              <w:t>таблетки</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этилметилгидроксипиридина сукцинат</w:t>
            </w:r>
          </w:p>
        </w:tc>
        <w:tc>
          <w:tcPr>
            <w:tcW w:w="3319" w:type="dxa"/>
          </w:tcPr>
          <w:p w:rsidR="00F0075B" w:rsidRPr="002D101B" w:rsidRDefault="00F0075B" w:rsidP="002F5434">
            <w:pPr>
              <w:autoSpaceDE w:val="0"/>
              <w:autoSpaceDN w:val="0"/>
              <w:jc w:val="center"/>
              <w:rPr>
                <w:sz w:val="22"/>
              </w:rPr>
            </w:pPr>
            <w:r w:rsidRPr="002D101B">
              <w:rPr>
                <w:sz w:val="22"/>
              </w:rPr>
              <w:t>капсулы;</w:t>
            </w:r>
          </w:p>
          <w:p w:rsidR="00F0075B" w:rsidRPr="002D101B" w:rsidRDefault="00F0075B" w:rsidP="002F5434">
            <w:pPr>
              <w:autoSpaceDE w:val="0"/>
              <w:autoSpaceDN w:val="0"/>
              <w:jc w:val="center"/>
              <w:rPr>
                <w:sz w:val="22"/>
              </w:rPr>
            </w:pPr>
            <w:r w:rsidRPr="002D101B">
              <w:rPr>
                <w:sz w:val="22"/>
              </w:rPr>
              <w:t>раствор для внутривенного и внутримышечного введения;</w:t>
            </w:r>
          </w:p>
          <w:p w:rsidR="00F0075B" w:rsidRPr="002D101B" w:rsidRDefault="00F0075B" w:rsidP="002F5434">
            <w:pPr>
              <w:autoSpaceDE w:val="0"/>
              <w:autoSpaceDN w:val="0"/>
              <w:jc w:val="center"/>
              <w:rPr>
                <w:sz w:val="22"/>
              </w:rPr>
            </w:pPr>
            <w:r w:rsidRPr="002D101B">
              <w:rPr>
                <w:sz w:val="22"/>
              </w:rPr>
              <w:t>таблетки, покрытые оболочкой;</w:t>
            </w:r>
          </w:p>
          <w:p w:rsidR="00F0075B" w:rsidRPr="002D101B" w:rsidRDefault="00F0075B"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P</w:t>
            </w:r>
          </w:p>
        </w:tc>
        <w:tc>
          <w:tcPr>
            <w:tcW w:w="3685" w:type="dxa"/>
          </w:tcPr>
          <w:p w:rsidR="000E209C" w:rsidRPr="002D101B" w:rsidRDefault="000E209C" w:rsidP="002F5434">
            <w:pPr>
              <w:autoSpaceDE w:val="0"/>
              <w:autoSpaceDN w:val="0"/>
              <w:jc w:val="center"/>
              <w:rPr>
                <w:sz w:val="22"/>
              </w:rPr>
            </w:pPr>
            <w:r w:rsidRPr="002D101B">
              <w:rPr>
                <w:sz w:val="22"/>
              </w:rPr>
              <w:t>противопаразитарные препараты, инсектициды и репелленты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P01</w:t>
            </w:r>
          </w:p>
        </w:tc>
        <w:tc>
          <w:tcPr>
            <w:tcW w:w="3685" w:type="dxa"/>
          </w:tcPr>
          <w:p w:rsidR="000E209C" w:rsidRPr="002D101B" w:rsidRDefault="000E209C" w:rsidP="002F5434">
            <w:pPr>
              <w:autoSpaceDE w:val="0"/>
              <w:autoSpaceDN w:val="0"/>
              <w:jc w:val="center"/>
              <w:rPr>
                <w:sz w:val="22"/>
              </w:rPr>
            </w:pPr>
            <w:r w:rsidRPr="002D101B">
              <w:rPr>
                <w:sz w:val="22"/>
              </w:rPr>
              <w:t>противопротозойные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P01B</w:t>
            </w:r>
          </w:p>
        </w:tc>
        <w:tc>
          <w:tcPr>
            <w:tcW w:w="3685" w:type="dxa"/>
          </w:tcPr>
          <w:p w:rsidR="000E209C" w:rsidRPr="002D101B" w:rsidRDefault="000E209C" w:rsidP="002F5434">
            <w:pPr>
              <w:autoSpaceDE w:val="0"/>
              <w:autoSpaceDN w:val="0"/>
              <w:jc w:val="center"/>
              <w:rPr>
                <w:sz w:val="22"/>
              </w:rPr>
            </w:pPr>
            <w:r w:rsidRPr="002D101B">
              <w:rPr>
                <w:sz w:val="22"/>
              </w:rPr>
              <w:t>противомалярийные препараты</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P01BA</w:t>
            </w:r>
          </w:p>
        </w:tc>
        <w:tc>
          <w:tcPr>
            <w:tcW w:w="3685" w:type="dxa"/>
          </w:tcPr>
          <w:p w:rsidR="000E209C" w:rsidRPr="002D101B" w:rsidRDefault="000E209C" w:rsidP="002F5434">
            <w:pPr>
              <w:autoSpaceDE w:val="0"/>
              <w:autoSpaceDN w:val="0"/>
              <w:jc w:val="center"/>
              <w:rPr>
                <w:sz w:val="22"/>
              </w:rPr>
            </w:pPr>
            <w:r w:rsidRPr="002D101B">
              <w:rPr>
                <w:sz w:val="22"/>
              </w:rPr>
              <w:t>аминохинолины</w:t>
            </w:r>
          </w:p>
        </w:tc>
        <w:tc>
          <w:tcPr>
            <w:tcW w:w="1984" w:type="dxa"/>
          </w:tcPr>
          <w:p w:rsidR="000E209C" w:rsidRPr="002D101B" w:rsidRDefault="000E209C" w:rsidP="002F5434">
            <w:pPr>
              <w:autoSpaceDE w:val="0"/>
              <w:autoSpaceDN w:val="0"/>
              <w:jc w:val="center"/>
              <w:rPr>
                <w:sz w:val="22"/>
              </w:rPr>
            </w:pPr>
            <w:r w:rsidRPr="002D101B">
              <w:rPr>
                <w:sz w:val="22"/>
              </w:rPr>
              <w:t>гидроксихлорохин</w:t>
            </w:r>
          </w:p>
        </w:tc>
        <w:tc>
          <w:tcPr>
            <w:tcW w:w="3319" w:type="dxa"/>
          </w:tcPr>
          <w:p w:rsidR="000E209C" w:rsidRPr="002D101B" w:rsidRDefault="000E209C" w:rsidP="002F5434">
            <w:pPr>
              <w:autoSpaceDE w:val="0"/>
              <w:autoSpaceDN w:val="0"/>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P01BC</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метанолхинолины</w:t>
            </w:r>
          </w:p>
        </w:tc>
        <w:tc>
          <w:tcPr>
            <w:tcW w:w="1984" w:type="dxa"/>
          </w:tcPr>
          <w:p w:rsidR="000E209C" w:rsidRPr="002D101B" w:rsidRDefault="000E209C" w:rsidP="00F0075B">
            <w:pPr>
              <w:autoSpaceDE w:val="0"/>
              <w:autoSpaceDN w:val="0"/>
              <w:spacing w:line="233" w:lineRule="auto"/>
              <w:jc w:val="center"/>
              <w:rPr>
                <w:sz w:val="22"/>
              </w:rPr>
            </w:pPr>
            <w:r w:rsidRPr="002D101B">
              <w:rPr>
                <w:sz w:val="22"/>
              </w:rPr>
              <w:t>мефлохин</w:t>
            </w:r>
          </w:p>
        </w:tc>
        <w:tc>
          <w:tcPr>
            <w:tcW w:w="3319" w:type="dxa"/>
          </w:tcPr>
          <w:p w:rsidR="000E209C" w:rsidRPr="002D101B" w:rsidRDefault="000E209C" w:rsidP="00F0075B">
            <w:pPr>
              <w:autoSpaceDE w:val="0"/>
              <w:autoSpaceDN w:val="0"/>
              <w:spacing w:line="233" w:lineRule="auto"/>
              <w:jc w:val="center"/>
              <w:rPr>
                <w:sz w:val="22"/>
              </w:rPr>
            </w:pPr>
            <w:r w:rsidRPr="002D101B">
              <w:rPr>
                <w:sz w:val="22"/>
              </w:rPr>
              <w:t>таблетки</w:t>
            </w: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P02</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противогельминтные препараты</w:t>
            </w:r>
          </w:p>
        </w:tc>
        <w:tc>
          <w:tcPr>
            <w:tcW w:w="1984" w:type="dxa"/>
          </w:tcPr>
          <w:p w:rsidR="000E209C" w:rsidRPr="002D101B" w:rsidRDefault="000E209C" w:rsidP="00F0075B">
            <w:pPr>
              <w:autoSpaceDE w:val="0"/>
              <w:autoSpaceDN w:val="0"/>
              <w:spacing w:line="233" w:lineRule="auto"/>
              <w:jc w:val="center"/>
              <w:rPr>
                <w:sz w:val="22"/>
              </w:rPr>
            </w:pPr>
          </w:p>
        </w:tc>
        <w:tc>
          <w:tcPr>
            <w:tcW w:w="3319" w:type="dxa"/>
          </w:tcPr>
          <w:p w:rsidR="000E209C" w:rsidRPr="002D101B" w:rsidRDefault="000E209C" w:rsidP="00F0075B">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P02B</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препараты для лечения трематодоза</w:t>
            </w:r>
          </w:p>
        </w:tc>
        <w:tc>
          <w:tcPr>
            <w:tcW w:w="1984" w:type="dxa"/>
          </w:tcPr>
          <w:p w:rsidR="000E209C" w:rsidRPr="002D101B" w:rsidRDefault="000E209C" w:rsidP="00F0075B">
            <w:pPr>
              <w:autoSpaceDE w:val="0"/>
              <w:autoSpaceDN w:val="0"/>
              <w:spacing w:line="233" w:lineRule="auto"/>
              <w:jc w:val="center"/>
              <w:rPr>
                <w:sz w:val="22"/>
              </w:rPr>
            </w:pPr>
          </w:p>
        </w:tc>
        <w:tc>
          <w:tcPr>
            <w:tcW w:w="3319" w:type="dxa"/>
          </w:tcPr>
          <w:p w:rsidR="000E209C" w:rsidRPr="002D101B" w:rsidRDefault="000E209C" w:rsidP="00F0075B">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P02BA</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производные хинолина и родственные соединения</w:t>
            </w:r>
          </w:p>
        </w:tc>
        <w:tc>
          <w:tcPr>
            <w:tcW w:w="1984" w:type="dxa"/>
          </w:tcPr>
          <w:p w:rsidR="000E209C" w:rsidRPr="002D101B" w:rsidRDefault="000E209C" w:rsidP="00F0075B">
            <w:pPr>
              <w:autoSpaceDE w:val="0"/>
              <w:autoSpaceDN w:val="0"/>
              <w:spacing w:line="233" w:lineRule="auto"/>
              <w:jc w:val="center"/>
              <w:rPr>
                <w:sz w:val="22"/>
              </w:rPr>
            </w:pPr>
            <w:r w:rsidRPr="002D101B">
              <w:rPr>
                <w:sz w:val="22"/>
              </w:rPr>
              <w:t>празиквантел</w:t>
            </w:r>
          </w:p>
        </w:tc>
        <w:tc>
          <w:tcPr>
            <w:tcW w:w="3319" w:type="dxa"/>
          </w:tcPr>
          <w:p w:rsidR="000E209C" w:rsidRPr="002D101B" w:rsidRDefault="000E209C" w:rsidP="00F0075B">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P02C</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препараты для лечения нематодоза</w:t>
            </w:r>
          </w:p>
        </w:tc>
        <w:tc>
          <w:tcPr>
            <w:tcW w:w="1984" w:type="dxa"/>
          </w:tcPr>
          <w:p w:rsidR="000E209C" w:rsidRPr="002D101B" w:rsidRDefault="000E209C" w:rsidP="00F0075B">
            <w:pPr>
              <w:autoSpaceDE w:val="0"/>
              <w:autoSpaceDN w:val="0"/>
              <w:spacing w:line="233" w:lineRule="auto"/>
              <w:jc w:val="center"/>
              <w:rPr>
                <w:sz w:val="22"/>
              </w:rPr>
            </w:pPr>
          </w:p>
        </w:tc>
        <w:tc>
          <w:tcPr>
            <w:tcW w:w="3319" w:type="dxa"/>
          </w:tcPr>
          <w:p w:rsidR="000E209C" w:rsidRPr="002D101B" w:rsidRDefault="000E209C" w:rsidP="00F0075B">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P02CA</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производные бензимидазола</w:t>
            </w:r>
          </w:p>
        </w:tc>
        <w:tc>
          <w:tcPr>
            <w:tcW w:w="1984" w:type="dxa"/>
          </w:tcPr>
          <w:p w:rsidR="000E209C" w:rsidRPr="002D101B" w:rsidRDefault="000E209C" w:rsidP="00F0075B">
            <w:pPr>
              <w:autoSpaceDE w:val="0"/>
              <w:autoSpaceDN w:val="0"/>
              <w:spacing w:line="233" w:lineRule="auto"/>
              <w:jc w:val="center"/>
              <w:rPr>
                <w:sz w:val="22"/>
              </w:rPr>
            </w:pPr>
            <w:r w:rsidRPr="002D101B">
              <w:rPr>
                <w:sz w:val="22"/>
              </w:rPr>
              <w:t>мебендазол</w:t>
            </w:r>
          </w:p>
        </w:tc>
        <w:tc>
          <w:tcPr>
            <w:tcW w:w="3319" w:type="dxa"/>
          </w:tcPr>
          <w:p w:rsidR="000E209C" w:rsidRPr="002D101B" w:rsidRDefault="000E209C" w:rsidP="00F0075B">
            <w:pPr>
              <w:autoSpaceDE w:val="0"/>
              <w:autoSpaceDN w:val="0"/>
              <w:spacing w:line="233" w:lineRule="auto"/>
              <w:jc w:val="center"/>
              <w:rPr>
                <w:sz w:val="22"/>
              </w:rPr>
            </w:pPr>
            <w:r w:rsidRPr="002D101B">
              <w:rPr>
                <w:sz w:val="22"/>
              </w:rPr>
              <w:t>таблетки</w:t>
            </w: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P02CC</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производные тетрагидропиримидина</w:t>
            </w:r>
          </w:p>
        </w:tc>
        <w:tc>
          <w:tcPr>
            <w:tcW w:w="1984" w:type="dxa"/>
          </w:tcPr>
          <w:p w:rsidR="000E209C" w:rsidRPr="002D101B" w:rsidRDefault="000E209C" w:rsidP="00F0075B">
            <w:pPr>
              <w:autoSpaceDE w:val="0"/>
              <w:autoSpaceDN w:val="0"/>
              <w:spacing w:line="233" w:lineRule="auto"/>
              <w:jc w:val="center"/>
              <w:rPr>
                <w:sz w:val="22"/>
              </w:rPr>
            </w:pPr>
            <w:r w:rsidRPr="002D101B">
              <w:rPr>
                <w:sz w:val="22"/>
              </w:rPr>
              <w:t>пирантел</w:t>
            </w:r>
          </w:p>
        </w:tc>
        <w:tc>
          <w:tcPr>
            <w:tcW w:w="3319" w:type="dxa"/>
          </w:tcPr>
          <w:p w:rsidR="000E209C" w:rsidRPr="002D101B" w:rsidRDefault="000E209C" w:rsidP="00F0075B">
            <w:pPr>
              <w:autoSpaceDE w:val="0"/>
              <w:autoSpaceDN w:val="0"/>
              <w:spacing w:line="233" w:lineRule="auto"/>
              <w:jc w:val="center"/>
              <w:rPr>
                <w:sz w:val="22"/>
              </w:rPr>
            </w:pPr>
            <w:r w:rsidRPr="002D101B">
              <w:rPr>
                <w:sz w:val="22"/>
              </w:rPr>
              <w:t>суспензия для приема внутрь;</w:t>
            </w:r>
          </w:p>
          <w:p w:rsidR="000E209C" w:rsidRPr="002D101B" w:rsidRDefault="000E209C" w:rsidP="00F0075B">
            <w:pPr>
              <w:autoSpaceDE w:val="0"/>
              <w:autoSpaceDN w:val="0"/>
              <w:spacing w:line="233" w:lineRule="auto"/>
              <w:jc w:val="center"/>
              <w:rPr>
                <w:sz w:val="22"/>
              </w:rPr>
            </w:pPr>
            <w:r w:rsidRPr="002D101B">
              <w:rPr>
                <w:sz w:val="22"/>
              </w:rPr>
              <w:t>таблетки;</w:t>
            </w:r>
          </w:p>
          <w:p w:rsidR="000E209C" w:rsidRPr="002D101B" w:rsidRDefault="000E209C" w:rsidP="00F0075B">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P02CE</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производные имидазотиазола</w:t>
            </w:r>
          </w:p>
        </w:tc>
        <w:tc>
          <w:tcPr>
            <w:tcW w:w="1984" w:type="dxa"/>
          </w:tcPr>
          <w:p w:rsidR="000E209C" w:rsidRPr="002D101B" w:rsidRDefault="000E209C" w:rsidP="00F0075B">
            <w:pPr>
              <w:autoSpaceDE w:val="0"/>
              <w:autoSpaceDN w:val="0"/>
              <w:spacing w:line="233" w:lineRule="auto"/>
              <w:jc w:val="center"/>
              <w:rPr>
                <w:sz w:val="22"/>
              </w:rPr>
            </w:pPr>
            <w:r w:rsidRPr="002D101B">
              <w:rPr>
                <w:sz w:val="22"/>
              </w:rPr>
              <w:t>левамизол</w:t>
            </w:r>
          </w:p>
        </w:tc>
        <w:tc>
          <w:tcPr>
            <w:tcW w:w="3319" w:type="dxa"/>
          </w:tcPr>
          <w:p w:rsidR="000E209C" w:rsidRPr="002D101B" w:rsidRDefault="000E209C" w:rsidP="00F0075B">
            <w:pPr>
              <w:autoSpaceDE w:val="0"/>
              <w:autoSpaceDN w:val="0"/>
              <w:spacing w:line="233" w:lineRule="auto"/>
              <w:jc w:val="center"/>
              <w:rPr>
                <w:sz w:val="22"/>
              </w:rPr>
            </w:pPr>
            <w:r w:rsidRPr="002D101B">
              <w:rPr>
                <w:sz w:val="22"/>
              </w:rPr>
              <w:t>таблетки</w:t>
            </w: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P03</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препараты для уничтожения эктопаразитов (в т.ч. чесоточного клеща), инсектициды и репелленты</w:t>
            </w:r>
          </w:p>
        </w:tc>
        <w:tc>
          <w:tcPr>
            <w:tcW w:w="1984" w:type="dxa"/>
          </w:tcPr>
          <w:p w:rsidR="000E209C" w:rsidRPr="002D101B" w:rsidRDefault="000E209C" w:rsidP="00F0075B">
            <w:pPr>
              <w:autoSpaceDE w:val="0"/>
              <w:autoSpaceDN w:val="0"/>
              <w:spacing w:line="233" w:lineRule="auto"/>
              <w:jc w:val="center"/>
              <w:rPr>
                <w:sz w:val="22"/>
              </w:rPr>
            </w:pPr>
          </w:p>
        </w:tc>
        <w:tc>
          <w:tcPr>
            <w:tcW w:w="3319" w:type="dxa"/>
          </w:tcPr>
          <w:p w:rsidR="000E209C" w:rsidRPr="002D101B" w:rsidRDefault="000E209C" w:rsidP="00F0075B">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P03A</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 xml:space="preserve">препараты для уничтожения эктопаразитов </w:t>
            </w:r>
            <w:r w:rsidR="00F0075B">
              <w:rPr>
                <w:sz w:val="22"/>
              </w:rPr>
              <w:br/>
            </w:r>
            <w:r w:rsidRPr="002D101B">
              <w:rPr>
                <w:sz w:val="22"/>
              </w:rPr>
              <w:t>(в т.ч. чесоточного клеща)</w:t>
            </w:r>
          </w:p>
        </w:tc>
        <w:tc>
          <w:tcPr>
            <w:tcW w:w="1984" w:type="dxa"/>
          </w:tcPr>
          <w:p w:rsidR="000E209C" w:rsidRPr="002D101B" w:rsidRDefault="000E209C" w:rsidP="00F0075B">
            <w:pPr>
              <w:autoSpaceDE w:val="0"/>
              <w:autoSpaceDN w:val="0"/>
              <w:spacing w:line="233" w:lineRule="auto"/>
              <w:jc w:val="center"/>
              <w:rPr>
                <w:sz w:val="22"/>
              </w:rPr>
            </w:pPr>
          </w:p>
        </w:tc>
        <w:tc>
          <w:tcPr>
            <w:tcW w:w="3319" w:type="dxa"/>
          </w:tcPr>
          <w:p w:rsidR="000E209C" w:rsidRPr="002D101B" w:rsidRDefault="000E209C" w:rsidP="00F0075B">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P03AX</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прочие препараты для уничтожения эктопаразитов (в т.ч. чесоточного клеща)</w:t>
            </w:r>
          </w:p>
        </w:tc>
        <w:tc>
          <w:tcPr>
            <w:tcW w:w="1984" w:type="dxa"/>
          </w:tcPr>
          <w:p w:rsidR="000E209C" w:rsidRPr="002D101B" w:rsidRDefault="000E209C" w:rsidP="00F0075B">
            <w:pPr>
              <w:autoSpaceDE w:val="0"/>
              <w:autoSpaceDN w:val="0"/>
              <w:spacing w:line="233" w:lineRule="auto"/>
              <w:jc w:val="center"/>
              <w:rPr>
                <w:sz w:val="22"/>
              </w:rPr>
            </w:pPr>
            <w:r w:rsidRPr="002D101B">
              <w:rPr>
                <w:sz w:val="22"/>
              </w:rPr>
              <w:t>бензилбензоат</w:t>
            </w:r>
          </w:p>
        </w:tc>
        <w:tc>
          <w:tcPr>
            <w:tcW w:w="3319" w:type="dxa"/>
          </w:tcPr>
          <w:p w:rsidR="000E209C" w:rsidRPr="002D101B" w:rsidRDefault="000E209C" w:rsidP="00F0075B">
            <w:pPr>
              <w:autoSpaceDE w:val="0"/>
              <w:autoSpaceDN w:val="0"/>
              <w:spacing w:line="233" w:lineRule="auto"/>
              <w:jc w:val="center"/>
              <w:rPr>
                <w:sz w:val="22"/>
              </w:rPr>
            </w:pPr>
            <w:r w:rsidRPr="002D101B">
              <w:rPr>
                <w:sz w:val="22"/>
              </w:rPr>
              <w:t>мазь для наружного применения;</w:t>
            </w:r>
          </w:p>
          <w:p w:rsidR="000E209C" w:rsidRPr="002D101B" w:rsidRDefault="000E209C" w:rsidP="00F0075B">
            <w:pPr>
              <w:autoSpaceDE w:val="0"/>
              <w:autoSpaceDN w:val="0"/>
              <w:spacing w:line="233" w:lineRule="auto"/>
              <w:jc w:val="center"/>
              <w:rPr>
                <w:sz w:val="22"/>
              </w:rPr>
            </w:pPr>
            <w:r w:rsidRPr="002D101B">
              <w:rPr>
                <w:sz w:val="22"/>
              </w:rPr>
              <w:t>эмульсия для наружного применения</w:t>
            </w: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R</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дыхательная система</w:t>
            </w:r>
          </w:p>
        </w:tc>
        <w:tc>
          <w:tcPr>
            <w:tcW w:w="1984" w:type="dxa"/>
          </w:tcPr>
          <w:p w:rsidR="000E209C" w:rsidRPr="002D101B" w:rsidRDefault="000E209C" w:rsidP="00F0075B">
            <w:pPr>
              <w:autoSpaceDE w:val="0"/>
              <w:autoSpaceDN w:val="0"/>
              <w:spacing w:line="233" w:lineRule="auto"/>
              <w:jc w:val="center"/>
              <w:rPr>
                <w:sz w:val="22"/>
              </w:rPr>
            </w:pPr>
          </w:p>
        </w:tc>
        <w:tc>
          <w:tcPr>
            <w:tcW w:w="3319" w:type="dxa"/>
          </w:tcPr>
          <w:p w:rsidR="000E209C" w:rsidRPr="002D101B" w:rsidRDefault="000E209C" w:rsidP="00F0075B">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R01</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назальные препараты</w:t>
            </w:r>
          </w:p>
        </w:tc>
        <w:tc>
          <w:tcPr>
            <w:tcW w:w="1984" w:type="dxa"/>
          </w:tcPr>
          <w:p w:rsidR="000E209C" w:rsidRPr="002D101B" w:rsidRDefault="000E209C" w:rsidP="00F0075B">
            <w:pPr>
              <w:autoSpaceDE w:val="0"/>
              <w:autoSpaceDN w:val="0"/>
              <w:spacing w:line="233" w:lineRule="auto"/>
              <w:jc w:val="center"/>
              <w:rPr>
                <w:sz w:val="22"/>
              </w:rPr>
            </w:pPr>
          </w:p>
        </w:tc>
        <w:tc>
          <w:tcPr>
            <w:tcW w:w="3319" w:type="dxa"/>
          </w:tcPr>
          <w:p w:rsidR="000E209C" w:rsidRPr="002D101B" w:rsidRDefault="000E209C" w:rsidP="00F0075B">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R01A</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деконгестанты и другие препараты для местного применения</w:t>
            </w:r>
          </w:p>
        </w:tc>
        <w:tc>
          <w:tcPr>
            <w:tcW w:w="1984" w:type="dxa"/>
          </w:tcPr>
          <w:p w:rsidR="000E209C" w:rsidRPr="002D101B" w:rsidRDefault="000E209C" w:rsidP="00F0075B">
            <w:pPr>
              <w:autoSpaceDE w:val="0"/>
              <w:autoSpaceDN w:val="0"/>
              <w:spacing w:line="233" w:lineRule="auto"/>
              <w:jc w:val="center"/>
              <w:rPr>
                <w:sz w:val="22"/>
              </w:rPr>
            </w:pPr>
          </w:p>
        </w:tc>
        <w:tc>
          <w:tcPr>
            <w:tcW w:w="3319" w:type="dxa"/>
          </w:tcPr>
          <w:p w:rsidR="000E209C" w:rsidRPr="002D101B" w:rsidRDefault="000E209C" w:rsidP="00F0075B">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R01AA</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адреномиметики</w:t>
            </w:r>
          </w:p>
        </w:tc>
        <w:tc>
          <w:tcPr>
            <w:tcW w:w="1984" w:type="dxa"/>
          </w:tcPr>
          <w:p w:rsidR="000E209C" w:rsidRPr="002D101B" w:rsidRDefault="000E209C" w:rsidP="00F0075B">
            <w:pPr>
              <w:autoSpaceDE w:val="0"/>
              <w:autoSpaceDN w:val="0"/>
              <w:spacing w:line="233" w:lineRule="auto"/>
              <w:jc w:val="center"/>
              <w:rPr>
                <w:sz w:val="22"/>
              </w:rPr>
            </w:pPr>
            <w:r w:rsidRPr="002D101B">
              <w:rPr>
                <w:sz w:val="22"/>
              </w:rPr>
              <w:t>ксилометазолин</w:t>
            </w:r>
          </w:p>
        </w:tc>
        <w:tc>
          <w:tcPr>
            <w:tcW w:w="3319" w:type="dxa"/>
          </w:tcPr>
          <w:p w:rsidR="000E209C" w:rsidRPr="002D101B" w:rsidRDefault="000E209C" w:rsidP="00F0075B">
            <w:pPr>
              <w:autoSpaceDE w:val="0"/>
              <w:autoSpaceDN w:val="0"/>
              <w:spacing w:line="233" w:lineRule="auto"/>
              <w:jc w:val="center"/>
              <w:rPr>
                <w:sz w:val="22"/>
              </w:rPr>
            </w:pPr>
            <w:r w:rsidRPr="002D101B">
              <w:rPr>
                <w:sz w:val="22"/>
              </w:rPr>
              <w:t>гель назальный;</w:t>
            </w:r>
          </w:p>
          <w:p w:rsidR="000E209C" w:rsidRPr="002D101B" w:rsidRDefault="000E209C" w:rsidP="00F0075B">
            <w:pPr>
              <w:autoSpaceDE w:val="0"/>
              <w:autoSpaceDN w:val="0"/>
              <w:spacing w:line="233" w:lineRule="auto"/>
              <w:jc w:val="center"/>
              <w:rPr>
                <w:sz w:val="22"/>
              </w:rPr>
            </w:pPr>
            <w:r w:rsidRPr="002D101B">
              <w:rPr>
                <w:sz w:val="22"/>
              </w:rPr>
              <w:t>капли назальные;</w:t>
            </w:r>
          </w:p>
          <w:p w:rsidR="000E209C" w:rsidRPr="002D101B" w:rsidRDefault="000E209C" w:rsidP="00F0075B">
            <w:pPr>
              <w:autoSpaceDE w:val="0"/>
              <w:autoSpaceDN w:val="0"/>
              <w:spacing w:line="233" w:lineRule="auto"/>
              <w:jc w:val="center"/>
              <w:rPr>
                <w:sz w:val="22"/>
              </w:rPr>
            </w:pPr>
            <w:r w:rsidRPr="002D101B">
              <w:rPr>
                <w:sz w:val="22"/>
              </w:rPr>
              <w:t>капли назальные (для детей);</w:t>
            </w:r>
          </w:p>
          <w:p w:rsidR="000E209C" w:rsidRPr="002D101B" w:rsidRDefault="000E209C" w:rsidP="00F0075B">
            <w:pPr>
              <w:autoSpaceDE w:val="0"/>
              <w:autoSpaceDN w:val="0"/>
              <w:spacing w:line="233" w:lineRule="auto"/>
              <w:jc w:val="center"/>
              <w:rPr>
                <w:sz w:val="22"/>
              </w:rPr>
            </w:pPr>
            <w:r w:rsidRPr="002D101B">
              <w:rPr>
                <w:sz w:val="22"/>
              </w:rPr>
              <w:t>спрей назальный;</w:t>
            </w:r>
          </w:p>
          <w:p w:rsidR="000E209C" w:rsidRPr="002D101B" w:rsidRDefault="000E209C" w:rsidP="00F0075B">
            <w:pPr>
              <w:autoSpaceDE w:val="0"/>
              <w:autoSpaceDN w:val="0"/>
              <w:spacing w:line="233" w:lineRule="auto"/>
              <w:jc w:val="center"/>
              <w:rPr>
                <w:sz w:val="22"/>
              </w:rPr>
            </w:pPr>
            <w:r w:rsidRPr="002D101B">
              <w:rPr>
                <w:sz w:val="22"/>
              </w:rPr>
              <w:t>спрей назальный дозированный;</w:t>
            </w:r>
          </w:p>
          <w:p w:rsidR="000E209C" w:rsidRPr="002D101B" w:rsidRDefault="000E209C" w:rsidP="00F0075B">
            <w:pPr>
              <w:autoSpaceDE w:val="0"/>
              <w:autoSpaceDN w:val="0"/>
              <w:spacing w:line="233" w:lineRule="auto"/>
              <w:jc w:val="center"/>
              <w:rPr>
                <w:sz w:val="22"/>
              </w:rPr>
            </w:pPr>
            <w:r w:rsidRPr="002D101B">
              <w:rPr>
                <w:sz w:val="22"/>
              </w:rPr>
              <w:t>спрей назальный дозированный (для детей)</w:t>
            </w: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R02</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препараты для лечения заболеваний горла</w:t>
            </w:r>
          </w:p>
        </w:tc>
        <w:tc>
          <w:tcPr>
            <w:tcW w:w="1984" w:type="dxa"/>
          </w:tcPr>
          <w:p w:rsidR="000E209C" w:rsidRPr="002D101B" w:rsidRDefault="000E209C" w:rsidP="00F0075B">
            <w:pPr>
              <w:autoSpaceDE w:val="0"/>
              <w:autoSpaceDN w:val="0"/>
              <w:spacing w:line="233" w:lineRule="auto"/>
              <w:jc w:val="center"/>
              <w:rPr>
                <w:sz w:val="22"/>
              </w:rPr>
            </w:pPr>
          </w:p>
        </w:tc>
        <w:tc>
          <w:tcPr>
            <w:tcW w:w="3319" w:type="dxa"/>
          </w:tcPr>
          <w:p w:rsidR="000E209C" w:rsidRPr="002D101B" w:rsidRDefault="000E209C" w:rsidP="00F0075B">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R02A</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препараты для лечения заболеваний горла</w:t>
            </w:r>
          </w:p>
        </w:tc>
        <w:tc>
          <w:tcPr>
            <w:tcW w:w="1984" w:type="dxa"/>
          </w:tcPr>
          <w:p w:rsidR="000E209C" w:rsidRPr="002D101B" w:rsidRDefault="000E209C" w:rsidP="00F0075B">
            <w:pPr>
              <w:autoSpaceDE w:val="0"/>
              <w:autoSpaceDN w:val="0"/>
              <w:spacing w:line="233" w:lineRule="auto"/>
              <w:jc w:val="center"/>
              <w:rPr>
                <w:sz w:val="22"/>
              </w:rPr>
            </w:pPr>
          </w:p>
        </w:tc>
        <w:tc>
          <w:tcPr>
            <w:tcW w:w="3319" w:type="dxa"/>
          </w:tcPr>
          <w:p w:rsidR="000E209C" w:rsidRPr="002D101B" w:rsidRDefault="000E209C" w:rsidP="00F0075B">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R02AA</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антисептические препараты</w:t>
            </w:r>
          </w:p>
        </w:tc>
        <w:tc>
          <w:tcPr>
            <w:tcW w:w="1984" w:type="dxa"/>
          </w:tcPr>
          <w:p w:rsidR="000E209C" w:rsidRPr="002D101B" w:rsidRDefault="000E209C" w:rsidP="00F0075B">
            <w:pPr>
              <w:autoSpaceDE w:val="0"/>
              <w:autoSpaceDN w:val="0"/>
              <w:spacing w:line="233" w:lineRule="auto"/>
              <w:jc w:val="center"/>
              <w:rPr>
                <w:sz w:val="22"/>
              </w:rPr>
            </w:pPr>
            <w:r w:rsidRPr="002D101B">
              <w:rPr>
                <w:sz w:val="22"/>
              </w:rPr>
              <w:t>йод + калия йодид + глицерол</w:t>
            </w:r>
          </w:p>
        </w:tc>
        <w:tc>
          <w:tcPr>
            <w:tcW w:w="3319" w:type="dxa"/>
          </w:tcPr>
          <w:p w:rsidR="000E209C" w:rsidRPr="002D101B" w:rsidRDefault="000E209C" w:rsidP="00F0075B">
            <w:pPr>
              <w:autoSpaceDE w:val="0"/>
              <w:autoSpaceDN w:val="0"/>
              <w:spacing w:line="233" w:lineRule="auto"/>
              <w:jc w:val="center"/>
              <w:rPr>
                <w:sz w:val="22"/>
              </w:rPr>
            </w:pPr>
            <w:r w:rsidRPr="002D101B">
              <w:rPr>
                <w:sz w:val="22"/>
              </w:rPr>
              <w:t>раствор для местного применения;</w:t>
            </w:r>
          </w:p>
          <w:p w:rsidR="000E209C" w:rsidRPr="002D101B" w:rsidRDefault="000E209C" w:rsidP="00F0075B">
            <w:pPr>
              <w:autoSpaceDE w:val="0"/>
              <w:autoSpaceDN w:val="0"/>
              <w:spacing w:line="233" w:lineRule="auto"/>
              <w:jc w:val="center"/>
              <w:rPr>
                <w:sz w:val="22"/>
              </w:rPr>
            </w:pPr>
            <w:r w:rsidRPr="002D101B">
              <w:rPr>
                <w:sz w:val="22"/>
              </w:rPr>
              <w:t>спрей для местного применения</w:t>
            </w:r>
          </w:p>
        </w:tc>
      </w:tr>
      <w:tr w:rsidR="007A6C25" w:rsidRPr="002D101B" w:rsidTr="002F5434">
        <w:tc>
          <w:tcPr>
            <w:tcW w:w="1077" w:type="dxa"/>
          </w:tcPr>
          <w:p w:rsidR="000E209C" w:rsidRPr="002D101B" w:rsidRDefault="000E209C" w:rsidP="00F0075B">
            <w:pPr>
              <w:autoSpaceDE w:val="0"/>
              <w:autoSpaceDN w:val="0"/>
              <w:spacing w:line="233" w:lineRule="auto"/>
              <w:jc w:val="center"/>
              <w:rPr>
                <w:sz w:val="22"/>
              </w:rPr>
            </w:pPr>
            <w:r w:rsidRPr="002D101B">
              <w:rPr>
                <w:sz w:val="22"/>
              </w:rPr>
              <w:t>R03</w:t>
            </w:r>
          </w:p>
        </w:tc>
        <w:tc>
          <w:tcPr>
            <w:tcW w:w="3685" w:type="dxa"/>
          </w:tcPr>
          <w:p w:rsidR="000E209C" w:rsidRPr="002D101B" w:rsidRDefault="000E209C" w:rsidP="00F0075B">
            <w:pPr>
              <w:autoSpaceDE w:val="0"/>
              <w:autoSpaceDN w:val="0"/>
              <w:spacing w:line="233" w:lineRule="auto"/>
              <w:jc w:val="center"/>
              <w:rPr>
                <w:sz w:val="22"/>
              </w:rPr>
            </w:pPr>
            <w:r w:rsidRPr="002D101B">
              <w:rPr>
                <w:sz w:val="22"/>
              </w:rPr>
              <w:t>препараты для лечения обструктивных заболеваний дыхательных путей</w:t>
            </w:r>
          </w:p>
        </w:tc>
        <w:tc>
          <w:tcPr>
            <w:tcW w:w="1984" w:type="dxa"/>
          </w:tcPr>
          <w:p w:rsidR="000E209C" w:rsidRPr="002D101B" w:rsidRDefault="000E209C" w:rsidP="00F0075B">
            <w:pPr>
              <w:autoSpaceDE w:val="0"/>
              <w:autoSpaceDN w:val="0"/>
              <w:spacing w:line="233" w:lineRule="auto"/>
              <w:jc w:val="center"/>
              <w:rPr>
                <w:sz w:val="22"/>
              </w:rPr>
            </w:pPr>
          </w:p>
        </w:tc>
        <w:tc>
          <w:tcPr>
            <w:tcW w:w="3319" w:type="dxa"/>
          </w:tcPr>
          <w:p w:rsidR="000E209C" w:rsidRPr="002D101B" w:rsidRDefault="000E209C" w:rsidP="00F0075B">
            <w:pPr>
              <w:autoSpaceDE w:val="0"/>
              <w:autoSpaceDN w:val="0"/>
              <w:spacing w:line="233" w:lineRule="auto"/>
              <w:jc w:val="center"/>
              <w:rPr>
                <w:sz w:val="22"/>
              </w:rPr>
            </w:pPr>
          </w:p>
        </w:tc>
      </w:tr>
      <w:tr w:rsidR="007A6C25" w:rsidRPr="002D101B" w:rsidTr="002F5434">
        <w:tc>
          <w:tcPr>
            <w:tcW w:w="1077" w:type="dxa"/>
          </w:tcPr>
          <w:p w:rsidR="000E209C" w:rsidRPr="002D101B" w:rsidRDefault="000E209C" w:rsidP="001D2B20">
            <w:pPr>
              <w:autoSpaceDE w:val="0"/>
              <w:autoSpaceDN w:val="0"/>
              <w:spacing w:line="235" w:lineRule="auto"/>
              <w:jc w:val="center"/>
              <w:rPr>
                <w:sz w:val="22"/>
              </w:rPr>
            </w:pPr>
            <w:r w:rsidRPr="002D101B">
              <w:rPr>
                <w:sz w:val="22"/>
              </w:rPr>
              <w:t>R03A</w:t>
            </w:r>
          </w:p>
        </w:tc>
        <w:tc>
          <w:tcPr>
            <w:tcW w:w="3685" w:type="dxa"/>
          </w:tcPr>
          <w:p w:rsidR="000E209C" w:rsidRPr="002D101B" w:rsidRDefault="000E209C" w:rsidP="001D2B20">
            <w:pPr>
              <w:autoSpaceDE w:val="0"/>
              <w:autoSpaceDN w:val="0"/>
              <w:spacing w:line="235" w:lineRule="auto"/>
              <w:jc w:val="center"/>
              <w:rPr>
                <w:sz w:val="22"/>
              </w:rPr>
            </w:pPr>
            <w:r w:rsidRPr="002D101B">
              <w:rPr>
                <w:sz w:val="22"/>
              </w:rPr>
              <w:t>адренергические средства для ингаляционного введения</w:t>
            </w:r>
          </w:p>
        </w:tc>
        <w:tc>
          <w:tcPr>
            <w:tcW w:w="1984" w:type="dxa"/>
          </w:tcPr>
          <w:p w:rsidR="000E209C" w:rsidRPr="002D101B" w:rsidRDefault="000E209C" w:rsidP="001D2B20">
            <w:pPr>
              <w:autoSpaceDE w:val="0"/>
              <w:autoSpaceDN w:val="0"/>
              <w:spacing w:line="235" w:lineRule="auto"/>
              <w:jc w:val="center"/>
              <w:rPr>
                <w:sz w:val="22"/>
              </w:rPr>
            </w:pPr>
          </w:p>
        </w:tc>
        <w:tc>
          <w:tcPr>
            <w:tcW w:w="3319" w:type="dxa"/>
          </w:tcPr>
          <w:p w:rsidR="000E209C" w:rsidRPr="002D101B" w:rsidRDefault="000E209C" w:rsidP="001D2B20">
            <w:pPr>
              <w:autoSpaceDE w:val="0"/>
              <w:autoSpaceDN w:val="0"/>
              <w:spacing w:line="235" w:lineRule="auto"/>
              <w:jc w:val="center"/>
              <w:rPr>
                <w:sz w:val="22"/>
              </w:rPr>
            </w:pPr>
          </w:p>
        </w:tc>
      </w:tr>
      <w:tr w:rsidR="00F0075B" w:rsidRPr="002D101B" w:rsidTr="002F5434">
        <w:tc>
          <w:tcPr>
            <w:tcW w:w="1077" w:type="dxa"/>
            <w:vMerge w:val="restart"/>
          </w:tcPr>
          <w:p w:rsidR="00F0075B" w:rsidRPr="002D101B" w:rsidRDefault="00F0075B" w:rsidP="001D2B20">
            <w:pPr>
              <w:autoSpaceDE w:val="0"/>
              <w:autoSpaceDN w:val="0"/>
              <w:spacing w:line="235" w:lineRule="auto"/>
              <w:jc w:val="center"/>
              <w:rPr>
                <w:sz w:val="22"/>
              </w:rPr>
            </w:pPr>
            <w:r w:rsidRPr="002D101B">
              <w:rPr>
                <w:sz w:val="22"/>
              </w:rPr>
              <w:t>R03AC</w:t>
            </w:r>
          </w:p>
        </w:tc>
        <w:tc>
          <w:tcPr>
            <w:tcW w:w="3685" w:type="dxa"/>
            <w:vMerge w:val="restart"/>
          </w:tcPr>
          <w:p w:rsidR="00F0075B" w:rsidRPr="002D101B" w:rsidRDefault="00F0075B" w:rsidP="001D2B20">
            <w:pPr>
              <w:autoSpaceDE w:val="0"/>
              <w:autoSpaceDN w:val="0"/>
              <w:spacing w:line="235" w:lineRule="auto"/>
              <w:jc w:val="center"/>
              <w:rPr>
                <w:sz w:val="22"/>
              </w:rPr>
            </w:pPr>
            <w:r w:rsidRPr="002D101B">
              <w:rPr>
                <w:sz w:val="22"/>
              </w:rPr>
              <w:t>селективные бета 2-адреномиметики</w:t>
            </w:r>
          </w:p>
        </w:tc>
        <w:tc>
          <w:tcPr>
            <w:tcW w:w="1984" w:type="dxa"/>
          </w:tcPr>
          <w:p w:rsidR="00F0075B" w:rsidRPr="002D101B" w:rsidRDefault="00F0075B" w:rsidP="001D2B20">
            <w:pPr>
              <w:autoSpaceDE w:val="0"/>
              <w:autoSpaceDN w:val="0"/>
              <w:spacing w:line="235" w:lineRule="auto"/>
              <w:jc w:val="center"/>
              <w:rPr>
                <w:sz w:val="22"/>
              </w:rPr>
            </w:pPr>
            <w:r w:rsidRPr="002D101B">
              <w:rPr>
                <w:sz w:val="22"/>
              </w:rPr>
              <w:t>индакатерол</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капсулы с порошком для ингаляций</w:t>
            </w:r>
          </w:p>
        </w:tc>
      </w:tr>
      <w:tr w:rsidR="00F0075B" w:rsidRPr="002D101B" w:rsidTr="002F5434">
        <w:tc>
          <w:tcPr>
            <w:tcW w:w="1077" w:type="dxa"/>
            <w:vMerge/>
          </w:tcPr>
          <w:p w:rsidR="00F0075B" w:rsidRPr="002D101B" w:rsidRDefault="00F0075B" w:rsidP="001D2B20">
            <w:pPr>
              <w:autoSpaceDE w:val="0"/>
              <w:autoSpaceDN w:val="0"/>
              <w:spacing w:line="235" w:lineRule="auto"/>
              <w:jc w:val="center"/>
              <w:rPr>
                <w:sz w:val="22"/>
              </w:rPr>
            </w:pPr>
          </w:p>
        </w:tc>
        <w:tc>
          <w:tcPr>
            <w:tcW w:w="3685" w:type="dxa"/>
            <w:vMerge/>
          </w:tcPr>
          <w:p w:rsidR="00F0075B" w:rsidRPr="002D101B" w:rsidRDefault="00F0075B" w:rsidP="001D2B20">
            <w:pPr>
              <w:autoSpaceDE w:val="0"/>
              <w:autoSpaceDN w:val="0"/>
              <w:spacing w:line="235" w:lineRule="auto"/>
              <w:jc w:val="center"/>
              <w:rPr>
                <w:sz w:val="22"/>
              </w:rPr>
            </w:pPr>
          </w:p>
        </w:tc>
        <w:tc>
          <w:tcPr>
            <w:tcW w:w="1984" w:type="dxa"/>
          </w:tcPr>
          <w:p w:rsidR="00F0075B" w:rsidRPr="002D101B" w:rsidRDefault="00F0075B" w:rsidP="001D2B20">
            <w:pPr>
              <w:autoSpaceDE w:val="0"/>
              <w:autoSpaceDN w:val="0"/>
              <w:spacing w:line="235" w:lineRule="auto"/>
              <w:jc w:val="center"/>
              <w:rPr>
                <w:sz w:val="22"/>
              </w:rPr>
            </w:pPr>
            <w:r w:rsidRPr="002D101B">
              <w:rPr>
                <w:sz w:val="22"/>
              </w:rPr>
              <w:t>сальбутамол</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аэрозоль для ингаляций дозированный;</w:t>
            </w:r>
          </w:p>
          <w:p w:rsidR="00F0075B" w:rsidRPr="002D101B" w:rsidRDefault="00F0075B" w:rsidP="001D2B20">
            <w:pPr>
              <w:autoSpaceDE w:val="0"/>
              <w:autoSpaceDN w:val="0"/>
              <w:spacing w:line="235" w:lineRule="auto"/>
              <w:jc w:val="center"/>
              <w:rPr>
                <w:sz w:val="22"/>
              </w:rPr>
            </w:pPr>
            <w:r w:rsidRPr="002D101B">
              <w:rPr>
                <w:sz w:val="22"/>
              </w:rPr>
              <w:t>аэрозоль для ингаляций дозированный,</w:t>
            </w:r>
          </w:p>
          <w:p w:rsidR="00F0075B" w:rsidRPr="002D101B" w:rsidRDefault="00F0075B" w:rsidP="001D2B20">
            <w:pPr>
              <w:autoSpaceDE w:val="0"/>
              <w:autoSpaceDN w:val="0"/>
              <w:spacing w:line="235" w:lineRule="auto"/>
              <w:jc w:val="center"/>
              <w:rPr>
                <w:sz w:val="22"/>
              </w:rPr>
            </w:pPr>
            <w:r w:rsidRPr="002D101B">
              <w:rPr>
                <w:sz w:val="22"/>
              </w:rPr>
              <w:t>активируемый вдохом;</w:t>
            </w:r>
          </w:p>
          <w:p w:rsidR="00F0075B" w:rsidRPr="002D101B" w:rsidRDefault="00F0075B" w:rsidP="001D2B20">
            <w:pPr>
              <w:autoSpaceDE w:val="0"/>
              <w:autoSpaceDN w:val="0"/>
              <w:spacing w:line="235" w:lineRule="auto"/>
              <w:jc w:val="center"/>
              <w:rPr>
                <w:sz w:val="22"/>
              </w:rPr>
            </w:pPr>
            <w:r w:rsidRPr="002D101B">
              <w:rPr>
                <w:sz w:val="22"/>
              </w:rPr>
              <w:t>капсулы для ингаляций;</w:t>
            </w:r>
          </w:p>
          <w:p w:rsidR="00F0075B" w:rsidRPr="002D101B" w:rsidRDefault="00F0075B" w:rsidP="001D2B20">
            <w:pPr>
              <w:autoSpaceDE w:val="0"/>
              <w:autoSpaceDN w:val="0"/>
              <w:spacing w:line="235" w:lineRule="auto"/>
              <w:jc w:val="center"/>
              <w:rPr>
                <w:sz w:val="22"/>
              </w:rPr>
            </w:pPr>
            <w:r w:rsidRPr="002D101B">
              <w:rPr>
                <w:sz w:val="22"/>
              </w:rPr>
              <w:t>капсулы с порошком для ингаляций;</w:t>
            </w:r>
          </w:p>
          <w:p w:rsidR="00F0075B" w:rsidRPr="002D101B" w:rsidRDefault="00F0075B" w:rsidP="001D2B20">
            <w:pPr>
              <w:autoSpaceDE w:val="0"/>
              <w:autoSpaceDN w:val="0"/>
              <w:spacing w:line="235" w:lineRule="auto"/>
              <w:jc w:val="center"/>
              <w:rPr>
                <w:sz w:val="22"/>
              </w:rPr>
            </w:pPr>
            <w:r w:rsidRPr="002D101B">
              <w:rPr>
                <w:sz w:val="22"/>
              </w:rPr>
              <w:t>порошок для ингаляций дозированный;</w:t>
            </w:r>
          </w:p>
          <w:p w:rsidR="00F0075B" w:rsidRPr="002D101B" w:rsidRDefault="00F0075B" w:rsidP="001D2B20">
            <w:pPr>
              <w:autoSpaceDE w:val="0"/>
              <w:autoSpaceDN w:val="0"/>
              <w:spacing w:line="235" w:lineRule="auto"/>
              <w:jc w:val="center"/>
              <w:rPr>
                <w:sz w:val="22"/>
              </w:rPr>
            </w:pPr>
            <w:r w:rsidRPr="002D101B">
              <w:rPr>
                <w:sz w:val="22"/>
              </w:rPr>
              <w:t>раствор для ингаляций;</w:t>
            </w:r>
          </w:p>
          <w:p w:rsidR="00F0075B" w:rsidRPr="002D101B" w:rsidRDefault="00F0075B" w:rsidP="001D2B20">
            <w:pPr>
              <w:autoSpaceDE w:val="0"/>
              <w:autoSpaceDN w:val="0"/>
              <w:spacing w:line="235" w:lineRule="auto"/>
              <w:jc w:val="center"/>
              <w:rPr>
                <w:sz w:val="22"/>
              </w:rPr>
            </w:pPr>
            <w:r w:rsidRPr="002D101B">
              <w:rPr>
                <w:sz w:val="22"/>
              </w:rPr>
              <w:t>таблетки пролонгированного действия,</w:t>
            </w:r>
          </w:p>
          <w:p w:rsidR="00F0075B" w:rsidRPr="002D101B" w:rsidRDefault="00F0075B" w:rsidP="001D2B20">
            <w:pPr>
              <w:autoSpaceDE w:val="0"/>
              <w:autoSpaceDN w:val="0"/>
              <w:spacing w:line="235" w:lineRule="auto"/>
              <w:jc w:val="center"/>
              <w:rPr>
                <w:sz w:val="22"/>
              </w:rPr>
            </w:pPr>
            <w:r w:rsidRPr="002D101B">
              <w:rPr>
                <w:sz w:val="22"/>
              </w:rPr>
              <w:t>покрытые оболочкой</w:t>
            </w:r>
          </w:p>
        </w:tc>
      </w:tr>
      <w:tr w:rsidR="00F0075B" w:rsidRPr="002D101B" w:rsidTr="002F5434">
        <w:tc>
          <w:tcPr>
            <w:tcW w:w="1077" w:type="dxa"/>
            <w:vMerge/>
          </w:tcPr>
          <w:p w:rsidR="00F0075B" w:rsidRPr="002D101B" w:rsidRDefault="00F0075B" w:rsidP="001D2B20">
            <w:pPr>
              <w:autoSpaceDE w:val="0"/>
              <w:autoSpaceDN w:val="0"/>
              <w:spacing w:line="235" w:lineRule="auto"/>
              <w:jc w:val="center"/>
              <w:rPr>
                <w:sz w:val="22"/>
              </w:rPr>
            </w:pPr>
          </w:p>
        </w:tc>
        <w:tc>
          <w:tcPr>
            <w:tcW w:w="3685" w:type="dxa"/>
            <w:vMerge/>
          </w:tcPr>
          <w:p w:rsidR="00F0075B" w:rsidRPr="002D101B" w:rsidRDefault="00F0075B" w:rsidP="001D2B20">
            <w:pPr>
              <w:autoSpaceDE w:val="0"/>
              <w:autoSpaceDN w:val="0"/>
              <w:spacing w:line="235" w:lineRule="auto"/>
              <w:jc w:val="center"/>
              <w:rPr>
                <w:sz w:val="22"/>
              </w:rPr>
            </w:pPr>
          </w:p>
        </w:tc>
        <w:tc>
          <w:tcPr>
            <w:tcW w:w="1984" w:type="dxa"/>
          </w:tcPr>
          <w:p w:rsidR="00F0075B" w:rsidRPr="002D101B" w:rsidRDefault="00F0075B" w:rsidP="001D2B20">
            <w:pPr>
              <w:autoSpaceDE w:val="0"/>
              <w:autoSpaceDN w:val="0"/>
              <w:spacing w:line="235" w:lineRule="auto"/>
              <w:jc w:val="center"/>
              <w:rPr>
                <w:sz w:val="22"/>
              </w:rPr>
            </w:pPr>
            <w:r w:rsidRPr="002D101B">
              <w:rPr>
                <w:sz w:val="22"/>
              </w:rPr>
              <w:t>формотерол</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аэрозоль для ингаляций дозированный;</w:t>
            </w:r>
          </w:p>
          <w:p w:rsidR="00F0075B" w:rsidRPr="002D101B" w:rsidRDefault="00F0075B" w:rsidP="001D2B20">
            <w:pPr>
              <w:autoSpaceDE w:val="0"/>
              <w:autoSpaceDN w:val="0"/>
              <w:spacing w:line="235" w:lineRule="auto"/>
              <w:jc w:val="center"/>
              <w:rPr>
                <w:sz w:val="22"/>
              </w:rPr>
            </w:pPr>
            <w:r w:rsidRPr="002D101B">
              <w:rPr>
                <w:sz w:val="22"/>
              </w:rPr>
              <w:t>капсулы с порошком для ингаляций;</w:t>
            </w:r>
          </w:p>
          <w:p w:rsidR="00F0075B" w:rsidRPr="002D101B" w:rsidRDefault="00F0075B" w:rsidP="001D2B20">
            <w:pPr>
              <w:autoSpaceDE w:val="0"/>
              <w:autoSpaceDN w:val="0"/>
              <w:spacing w:line="235" w:lineRule="auto"/>
              <w:jc w:val="center"/>
              <w:rPr>
                <w:sz w:val="22"/>
              </w:rPr>
            </w:pPr>
            <w:r w:rsidRPr="002D101B">
              <w:rPr>
                <w:sz w:val="22"/>
              </w:rPr>
              <w:t>порошок для ингаляций дозированный</w:t>
            </w:r>
          </w:p>
        </w:tc>
      </w:tr>
      <w:tr w:rsidR="00F0075B" w:rsidRPr="002D101B" w:rsidTr="002F5434">
        <w:tc>
          <w:tcPr>
            <w:tcW w:w="1077" w:type="dxa"/>
            <w:vMerge w:val="restart"/>
          </w:tcPr>
          <w:p w:rsidR="00F0075B" w:rsidRPr="002D101B" w:rsidRDefault="00F0075B" w:rsidP="001D2B20">
            <w:pPr>
              <w:autoSpaceDE w:val="0"/>
              <w:autoSpaceDN w:val="0"/>
              <w:spacing w:line="235" w:lineRule="auto"/>
              <w:jc w:val="center"/>
              <w:rPr>
                <w:sz w:val="22"/>
              </w:rPr>
            </w:pPr>
            <w:r w:rsidRPr="002D101B">
              <w:rPr>
                <w:sz w:val="22"/>
              </w:rPr>
              <w:t>R03AK</w:t>
            </w:r>
          </w:p>
        </w:tc>
        <w:tc>
          <w:tcPr>
            <w:tcW w:w="3685" w:type="dxa"/>
            <w:vMerge w:val="restart"/>
          </w:tcPr>
          <w:p w:rsidR="00F0075B" w:rsidRPr="002D101B" w:rsidRDefault="00F0075B" w:rsidP="001D2B20">
            <w:pPr>
              <w:autoSpaceDE w:val="0"/>
              <w:autoSpaceDN w:val="0"/>
              <w:spacing w:line="235" w:lineRule="auto"/>
              <w:jc w:val="center"/>
              <w:rPr>
                <w:sz w:val="22"/>
              </w:rPr>
            </w:pPr>
            <w:r w:rsidRPr="002D101B">
              <w:rPr>
                <w:sz w:val="22"/>
              </w:rPr>
              <w:t>адренергические средства в комбинации с глюкокортикоидами или другими препаратами, кроме антихолинергических средств</w:t>
            </w:r>
          </w:p>
        </w:tc>
        <w:tc>
          <w:tcPr>
            <w:tcW w:w="1984" w:type="dxa"/>
          </w:tcPr>
          <w:p w:rsidR="00F0075B" w:rsidRPr="002D101B" w:rsidRDefault="00F0075B" w:rsidP="001D2B20">
            <w:pPr>
              <w:autoSpaceDE w:val="0"/>
              <w:autoSpaceDN w:val="0"/>
              <w:spacing w:line="235" w:lineRule="auto"/>
              <w:jc w:val="center"/>
              <w:rPr>
                <w:sz w:val="22"/>
              </w:rPr>
            </w:pPr>
            <w:r w:rsidRPr="002D101B">
              <w:rPr>
                <w:sz w:val="22"/>
              </w:rPr>
              <w:t>беклометазон + формотерол</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аэрозоль для ингаляций дозированный</w:t>
            </w:r>
          </w:p>
        </w:tc>
      </w:tr>
      <w:tr w:rsidR="00F0075B" w:rsidRPr="002D101B" w:rsidTr="002F5434">
        <w:tc>
          <w:tcPr>
            <w:tcW w:w="1077" w:type="dxa"/>
            <w:vMerge/>
          </w:tcPr>
          <w:p w:rsidR="00F0075B" w:rsidRPr="002D101B" w:rsidRDefault="00F0075B" w:rsidP="001D2B20">
            <w:pPr>
              <w:widowControl/>
              <w:spacing w:after="200" w:line="235" w:lineRule="auto"/>
              <w:jc w:val="center"/>
              <w:rPr>
                <w:rFonts w:eastAsiaTheme="minorHAnsi"/>
                <w:sz w:val="22"/>
                <w:szCs w:val="22"/>
                <w:lang w:eastAsia="en-US"/>
              </w:rPr>
            </w:pPr>
          </w:p>
        </w:tc>
        <w:tc>
          <w:tcPr>
            <w:tcW w:w="3685" w:type="dxa"/>
            <w:vMerge/>
          </w:tcPr>
          <w:p w:rsidR="00F0075B" w:rsidRPr="002D101B" w:rsidRDefault="00F0075B" w:rsidP="001D2B20">
            <w:pPr>
              <w:widowControl/>
              <w:spacing w:after="200" w:line="235" w:lineRule="auto"/>
              <w:jc w:val="center"/>
              <w:rPr>
                <w:rFonts w:eastAsiaTheme="minorHAnsi"/>
                <w:sz w:val="22"/>
                <w:szCs w:val="22"/>
                <w:lang w:eastAsia="en-US"/>
              </w:rPr>
            </w:pPr>
          </w:p>
        </w:tc>
        <w:tc>
          <w:tcPr>
            <w:tcW w:w="1984" w:type="dxa"/>
          </w:tcPr>
          <w:p w:rsidR="00F0075B" w:rsidRPr="002D101B" w:rsidRDefault="00F0075B" w:rsidP="001D2B20">
            <w:pPr>
              <w:autoSpaceDE w:val="0"/>
              <w:autoSpaceDN w:val="0"/>
              <w:spacing w:line="235" w:lineRule="auto"/>
              <w:jc w:val="center"/>
              <w:rPr>
                <w:sz w:val="22"/>
              </w:rPr>
            </w:pPr>
            <w:r w:rsidRPr="002D101B">
              <w:rPr>
                <w:sz w:val="22"/>
              </w:rPr>
              <w:t>будесонид + формотерол</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капсул с порошком для ингаляций набор;</w:t>
            </w:r>
          </w:p>
          <w:p w:rsidR="00F0075B" w:rsidRPr="002D101B" w:rsidRDefault="00F0075B" w:rsidP="001D2B20">
            <w:pPr>
              <w:autoSpaceDE w:val="0"/>
              <w:autoSpaceDN w:val="0"/>
              <w:spacing w:line="235" w:lineRule="auto"/>
              <w:jc w:val="center"/>
              <w:rPr>
                <w:sz w:val="22"/>
              </w:rPr>
            </w:pPr>
            <w:r w:rsidRPr="002D101B">
              <w:rPr>
                <w:sz w:val="22"/>
              </w:rPr>
              <w:t>порошок для ингаляций дозированный</w:t>
            </w:r>
          </w:p>
        </w:tc>
      </w:tr>
      <w:tr w:rsidR="00F0075B" w:rsidRPr="002D101B" w:rsidTr="002F5434">
        <w:tc>
          <w:tcPr>
            <w:tcW w:w="1077" w:type="dxa"/>
            <w:vMerge/>
          </w:tcPr>
          <w:p w:rsidR="00F0075B" w:rsidRPr="002D101B" w:rsidRDefault="00F0075B" w:rsidP="001D2B20">
            <w:pPr>
              <w:autoSpaceDE w:val="0"/>
              <w:autoSpaceDN w:val="0"/>
              <w:spacing w:line="235" w:lineRule="auto"/>
              <w:jc w:val="center"/>
              <w:rPr>
                <w:sz w:val="22"/>
              </w:rPr>
            </w:pPr>
          </w:p>
        </w:tc>
        <w:tc>
          <w:tcPr>
            <w:tcW w:w="3685" w:type="dxa"/>
            <w:vMerge/>
          </w:tcPr>
          <w:p w:rsidR="00F0075B" w:rsidRPr="002D101B" w:rsidRDefault="00F0075B" w:rsidP="001D2B20">
            <w:pPr>
              <w:autoSpaceDE w:val="0"/>
              <w:autoSpaceDN w:val="0"/>
              <w:spacing w:line="235" w:lineRule="auto"/>
              <w:jc w:val="center"/>
              <w:rPr>
                <w:sz w:val="22"/>
              </w:rPr>
            </w:pPr>
          </w:p>
        </w:tc>
        <w:tc>
          <w:tcPr>
            <w:tcW w:w="1984" w:type="dxa"/>
          </w:tcPr>
          <w:p w:rsidR="00F0075B" w:rsidRPr="002D101B" w:rsidRDefault="00F0075B" w:rsidP="001D2B20">
            <w:pPr>
              <w:autoSpaceDE w:val="0"/>
              <w:autoSpaceDN w:val="0"/>
              <w:spacing w:line="235" w:lineRule="auto"/>
              <w:jc w:val="center"/>
              <w:rPr>
                <w:sz w:val="22"/>
              </w:rPr>
            </w:pPr>
            <w:r w:rsidRPr="002D101B">
              <w:rPr>
                <w:sz w:val="22"/>
              </w:rPr>
              <w:t>вилантерол + флутиказона фуроат</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порошок для ингаляций дозированный</w:t>
            </w:r>
          </w:p>
        </w:tc>
      </w:tr>
      <w:tr w:rsidR="00F0075B" w:rsidRPr="002D101B" w:rsidTr="002F5434">
        <w:tc>
          <w:tcPr>
            <w:tcW w:w="1077" w:type="dxa"/>
            <w:vMerge/>
          </w:tcPr>
          <w:p w:rsidR="00F0075B" w:rsidRPr="002D101B" w:rsidRDefault="00F0075B" w:rsidP="001D2B20">
            <w:pPr>
              <w:autoSpaceDE w:val="0"/>
              <w:autoSpaceDN w:val="0"/>
              <w:spacing w:line="235" w:lineRule="auto"/>
              <w:jc w:val="center"/>
              <w:rPr>
                <w:sz w:val="22"/>
              </w:rPr>
            </w:pPr>
          </w:p>
        </w:tc>
        <w:tc>
          <w:tcPr>
            <w:tcW w:w="3685" w:type="dxa"/>
            <w:vMerge/>
          </w:tcPr>
          <w:p w:rsidR="00F0075B" w:rsidRPr="002D101B" w:rsidRDefault="00F0075B" w:rsidP="001D2B20">
            <w:pPr>
              <w:autoSpaceDE w:val="0"/>
              <w:autoSpaceDN w:val="0"/>
              <w:spacing w:line="235" w:lineRule="auto"/>
              <w:jc w:val="center"/>
              <w:rPr>
                <w:sz w:val="22"/>
              </w:rPr>
            </w:pPr>
          </w:p>
        </w:tc>
        <w:tc>
          <w:tcPr>
            <w:tcW w:w="1984" w:type="dxa"/>
          </w:tcPr>
          <w:p w:rsidR="00F0075B" w:rsidRPr="002D101B" w:rsidRDefault="00F0075B" w:rsidP="001D2B20">
            <w:pPr>
              <w:autoSpaceDE w:val="0"/>
              <w:autoSpaceDN w:val="0"/>
              <w:spacing w:line="235" w:lineRule="auto"/>
              <w:jc w:val="center"/>
              <w:rPr>
                <w:sz w:val="22"/>
              </w:rPr>
            </w:pPr>
            <w:r w:rsidRPr="002D101B">
              <w:rPr>
                <w:sz w:val="22"/>
              </w:rPr>
              <w:t>мометазон + формотерол</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аэрозоль для ингаляций дозированный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салметерол + флутиказон</w:t>
            </w:r>
          </w:p>
        </w:tc>
        <w:tc>
          <w:tcPr>
            <w:tcW w:w="3319" w:type="dxa"/>
          </w:tcPr>
          <w:p w:rsidR="00F0075B" w:rsidRPr="002D101B" w:rsidRDefault="00F0075B" w:rsidP="002F5434">
            <w:pPr>
              <w:autoSpaceDE w:val="0"/>
              <w:autoSpaceDN w:val="0"/>
              <w:jc w:val="center"/>
              <w:rPr>
                <w:sz w:val="22"/>
              </w:rPr>
            </w:pPr>
            <w:r w:rsidRPr="002D101B">
              <w:rPr>
                <w:sz w:val="22"/>
              </w:rPr>
              <w:t>аэрозоль для ингаляций дозированный;</w:t>
            </w:r>
          </w:p>
          <w:p w:rsidR="00F0075B" w:rsidRPr="002D101B" w:rsidRDefault="00F0075B" w:rsidP="002F5434">
            <w:pPr>
              <w:autoSpaceDE w:val="0"/>
              <w:autoSpaceDN w:val="0"/>
              <w:jc w:val="center"/>
              <w:rPr>
                <w:sz w:val="22"/>
              </w:rPr>
            </w:pPr>
            <w:r w:rsidRPr="002D101B">
              <w:rPr>
                <w:sz w:val="22"/>
              </w:rPr>
              <w:t>капсулы с порошком для ингаляций;</w:t>
            </w:r>
          </w:p>
          <w:p w:rsidR="00F0075B" w:rsidRPr="002D101B" w:rsidRDefault="00F0075B" w:rsidP="002F5434">
            <w:pPr>
              <w:autoSpaceDE w:val="0"/>
              <w:autoSpaceDN w:val="0"/>
              <w:jc w:val="center"/>
              <w:rPr>
                <w:sz w:val="22"/>
              </w:rPr>
            </w:pPr>
            <w:r w:rsidRPr="002D101B">
              <w:rPr>
                <w:sz w:val="22"/>
              </w:rPr>
              <w:t>порошок для ингаляций дозированный</w:t>
            </w: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R03AL</w:t>
            </w:r>
          </w:p>
        </w:tc>
        <w:tc>
          <w:tcPr>
            <w:tcW w:w="3685" w:type="dxa"/>
            <w:vMerge w:val="restart"/>
          </w:tcPr>
          <w:p w:rsidR="00F0075B" w:rsidRPr="002D101B" w:rsidRDefault="00F0075B" w:rsidP="002F5434">
            <w:pPr>
              <w:autoSpaceDE w:val="0"/>
              <w:autoSpaceDN w:val="0"/>
              <w:jc w:val="center"/>
              <w:rPr>
                <w:sz w:val="22"/>
              </w:rPr>
            </w:pPr>
            <w:r w:rsidRPr="002D101B">
              <w:rPr>
                <w:sz w:val="22"/>
              </w:rPr>
              <w:t xml:space="preserve">адренергические средства </w:t>
            </w:r>
            <w:r>
              <w:rPr>
                <w:sz w:val="22"/>
              </w:rPr>
              <w:br/>
            </w:r>
            <w:r w:rsidRPr="002D101B">
              <w:rPr>
                <w:sz w:val="22"/>
              </w:rPr>
              <w:t xml:space="preserve">в комбинации </w:t>
            </w:r>
            <w:r>
              <w:rPr>
                <w:sz w:val="22"/>
              </w:rPr>
              <w:br/>
            </w:r>
            <w:r w:rsidRPr="002D101B">
              <w:rPr>
                <w:sz w:val="22"/>
              </w:rPr>
              <w:t>с антихолинергическими средствами, включая тройные комбинации с кортикостероидами</w:t>
            </w:r>
          </w:p>
        </w:tc>
        <w:tc>
          <w:tcPr>
            <w:tcW w:w="1984" w:type="dxa"/>
          </w:tcPr>
          <w:p w:rsidR="00F0075B" w:rsidRPr="002D101B" w:rsidRDefault="00F0075B" w:rsidP="002F5434">
            <w:pPr>
              <w:autoSpaceDE w:val="0"/>
              <w:autoSpaceDN w:val="0"/>
              <w:jc w:val="center"/>
              <w:rPr>
                <w:sz w:val="22"/>
              </w:rPr>
            </w:pPr>
            <w:r w:rsidRPr="002D101B">
              <w:rPr>
                <w:sz w:val="22"/>
              </w:rPr>
              <w:t>вилантерол + умеклидиния бромид</w:t>
            </w:r>
          </w:p>
        </w:tc>
        <w:tc>
          <w:tcPr>
            <w:tcW w:w="3319" w:type="dxa"/>
          </w:tcPr>
          <w:p w:rsidR="00F0075B" w:rsidRPr="002D101B" w:rsidRDefault="00F0075B" w:rsidP="002F5434">
            <w:pPr>
              <w:autoSpaceDE w:val="0"/>
              <w:autoSpaceDN w:val="0"/>
              <w:jc w:val="center"/>
              <w:rPr>
                <w:sz w:val="22"/>
              </w:rPr>
            </w:pPr>
            <w:r w:rsidRPr="002D101B">
              <w:rPr>
                <w:sz w:val="22"/>
              </w:rPr>
              <w:t>порошок для ингаляций дозированный</w:t>
            </w:r>
          </w:p>
        </w:tc>
      </w:tr>
      <w:tr w:rsidR="00F0075B" w:rsidRPr="002D101B" w:rsidTr="002F5434">
        <w:tc>
          <w:tcPr>
            <w:tcW w:w="1077" w:type="dxa"/>
            <w:vMerge/>
          </w:tcPr>
          <w:p w:rsidR="00F0075B" w:rsidRPr="002D101B" w:rsidRDefault="00F0075B" w:rsidP="002F5434">
            <w:pPr>
              <w:widowControl/>
              <w:spacing w:after="200" w:line="276" w:lineRule="auto"/>
              <w:jc w:val="center"/>
              <w:rPr>
                <w:rFonts w:eastAsiaTheme="minorHAnsi"/>
                <w:sz w:val="22"/>
                <w:szCs w:val="22"/>
                <w:lang w:eastAsia="en-US"/>
              </w:rPr>
            </w:pPr>
          </w:p>
        </w:tc>
        <w:tc>
          <w:tcPr>
            <w:tcW w:w="3685" w:type="dxa"/>
            <w:vMerge/>
          </w:tcPr>
          <w:p w:rsidR="00F0075B" w:rsidRPr="002D101B" w:rsidRDefault="00F0075B" w:rsidP="002F5434">
            <w:pPr>
              <w:widowControl/>
              <w:spacing w:after="200" w:line="276" w:lineRule="auto"/>
              <w:jc w:val="center"/>
              <w:rPr>
                <w:rFonts w:eastAsiaTheme="minorHAnsi"/>
                <w:sz w:val="22"/>
                <w:szCs w:val="22"/>
                <w:lang w:eastAsia="en-US"/>
              </w:rPr>
            </w:pPr>
          </w:p>
        </w:tc>
        <w:tc>
          <w:tcPr>
            <w:tcW w:w="1984" w:type="dxa"/>
          </w:tcPr>
          <w:p w:rsidR="00F0075B" w:rsidRPr="002D101B" w:rsidRDefault="00F0075B" w:rsidP="002F5434">
            <w:pPr>
              <w:autoSpaceDE w:val="0"/>
              <w:autoSpaceDN w:val="0"/>
              <w:jc w:val="center"/>
              <w:rPr>
                <w:sz w:val="22"/>
              </w:rPr>
            </w:pPr>
            <w:r w:rsidRPr="002D101B">
              <w:rPr>
                <w:sz w:val="22"/>
              </w:rPr>
              <w:t>гликопиррония бромид + индакатерол</w:t>
            </w:r>
          </w:p>
        </w:tc>
        <w:tc>
          <w:tcPr>
            <w:tcW w:w="3319" w:type="dxa"/>
          </w:tcPr>
          <w:p w:rsidR="00F0075B" w:rsidRPr="002D101B" w:rsidRDefault="00F0075B" w:rsidP="002F5434">
            <w:pPr>
              <w:autoSpaceDE w:val="0"/>
              <w:autoSpaceDN w:val="0"/>
              <w:jc w:val="center"/>
              <w:rPr>
                <w:sz w:val="22"/>
              </w:rPr>
            </w:pPr>
            <w:r w:rsidRPr="002D101B">
              <w:rPr>
                <w:sz w:val="22"/>
              </w:rPr>
              <w:t>капсулы с порошком для ингаляций</w:t>
            </w:r>
          </w:p>
        </w:tc>
      </w:tr>
      <w:tr w:rsidR="00F0075B" w:rsidRPr="002D101B" w:rsidTr="002F5434">
        <w:tc>
          <w:tcPr>
            <w:tcW w:w="1077" w:type="dxa"/>
            <w:vMerge/>
          </w:tcPr>
          <w:p w:rsidR="00F0075B" w:rsidRPr="002D101B" w:rsidRDefault="00F0075B" w:rsidP="002F5434">
            <w:pPr>
              <w:widowControl/>
              <w:spacing w:after="200" w:line="276" w:lineRule="auto"/>
              <w:jc w:val="center"/>
              <w:rPr>
                <w:rFonts w:eastAsiaTheme="minorHAnsi"/>
                <w:sz w:val="22"/>
                <w:szCs w:val="22"/>
                <w:lang w:eastAsia="en-US"/>
              </w:rPr>
            </w:pPr>
          </w:p>
        </w:tc>
        <w:tc>
          <w:tcPr>
            <w:tcW w:w="3685" w:type="dxa"/>
            <w:vMerge/>
          </w:tcPr>
          <w:p w:rsidR="00F0075B" w:rsidRPr="002D101B" w:rsidRDefault="00F0075B" w:rsidP="002F5434">
            <w:pPr>
              <w:widowControl/>
              <w:spacing w:after="200" w:line="276" w:lineRule="auto"/>
              <w:jc w:val="center"/>
              <w:rPr>
                <w:rFonts w:eastAsiaTheme="minorHAnsi"/>
                <w:sz w:val="22"/>
                <w:szCs w:val="22"/>
                <w:lang w:eastAsia="en-US"/>
              </w:rPr>
            </w:pPr>
          </w:p>
        </w:tc>
        <w:tc>
          <w:tcPr>
            <w:tcW w:w="1984" w:type="dxa"/>
          </w:tcPr>
          <w:p w:rsidR="00F0075B" w:rsidRPr="002D101B" w:rsidRDefault="00F0075B" w:rsidP="002F5434">
            <w:pPr>
              <w:autoSpaceDE w:val="0"/>
              <w:autoSpaceDN w:val="0"/>
              <w:jc w:val="center"/>
              <w:rPr>
                <w:sz w:val="22"/>
              </w:rPr>
            </w:pPr>
            <w:r w:rsidRPr="002D101B">
              <w:rPr>
                <w:sz w:val="22"/>
              </w:rPr>
              <w:t>ипратропия бромид + фенотерол</w:t>
            </w:r>
          </w:p>
        </w:tc>
        <w:tc>
          <w:tcPr>
            <w:tcW w:w="3319" w:type="dxa"/>
          </w:tcPr>
          <w:p w:rsidR="00F0075B" w:rsidRPr="002D101B" w:rsidRDefault="00F0075B" w:rsidP="002F5434">
            <w:pPr>
              <w:autoSpaceDE w:val="0"/>
              <w:autoSpaceDN w:val="0"/>
              <w:jc w:val="center"/>
              <w:rPr>
                <w:sz w:val="22"/>
              </w:rPr>
            </w:pPr>
            <w:r w:rsidRPr="002D101B">
              <w:rPr>
                <w:sz w:val="22"/>
              </w:rPr>
              <w:t>аэрозоль для ингаляций дозированный;</w:t>
            </w:r>
          </w:p>
          <w:p w:rsidR="00F0075B" w:rsidRPr="002D101B" w:rsidRDefault="00F0075B" w:rsidP="002F5434">
            <w:pPr>
              <w:autoSpaceDE w:val="0"/>
              <w:autoSpaceDN w:val="0"/>
              <w:jc w:val="center"/>
              <w:rPr>
                <w:sz w:val="22"/>
              </w:rPr>
            </w:pPr>
            <w:r w:rsidRPr="002D101B">
              <w:rPr>
                <w:sz w:val="22"/>
              </w:rPr>
              <w:t>раствор для ингаляций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олодатерол + тиотропия бромид</w:t>
            </w:r>
          </w:p>
        </w:tc>
        <w:tc>
          <w:tcPr>
            <w:tcW w:w="3319" w:type="dxa"/>
          </w:tcPr>
          <w:p w:rsidR="00F0075B" w:rsidRPr="002D101B" w:rsidRDefault="00F0075B" w:rsidP="002F5434">
            <w:pPr>
              <w:autoSpaceDE w:val="0"/>
              <w:autoSpaceDN w:val="0"/>
              <w:jc w:val="center"/>
              <w:rPr>
                <w:sz w:val="22"/>
              </w:rPr>
            </w:pPr>
            <w:r w:rsidRPr="002D101B">
              <w:rPr>
                <w:sz w:val="22"/>
              </w:rPr>
              <w:t>раствор для ингаляций дозированный</w:t>
            </w:r>
          </w:p>
        </w:tc>
      </w:tr>
      <w:tr w:rsidR="007A6C25" w:rsidRPr="002D101B" w:rsidTr="002F5434">
        <w:tc>
          <w:tcPr>
            <w:tcW w:w="1077" w:type="dxa"/>
          </w:tcPr>
          <w:p w:rsidR="000E209C" w:rsidRPr="002D101B" w:rsidRDefault="000E209C" w:rsidP="002F5434">
            <w:pPr>
              <w:autoSpaceDE w:val="0"/>
              <w:autoSpaceDN w:val="0"/>
              <w:jc w:val="center"/>
              <w:rPr>
                <w:sz w:val="22"/>
              </w:rPr>
            </w:pPr>
            <w:r w:rsidRPr="002D101B">
              <w:rPr>
                <w:sz w:val="22"/>
              </w:rPr>
              <w:t>R03B</w:t>
            </w:r>
          </w:p>
        </w:tc>
        <w:tc>
          <w:tcPr>
            <w:tcW w:w="3685" w:type="dxa"/>
          </w:tcPr>
          <w:p w:rsidR="000E209C" w:rsidRPr="002D101B" w:rsidRDefault="000E209C" w:rsidP="002F5434">
            <w:pPr>
              <w:autoSpaceDE w:val="0"/>
              <w:autoSpaceDN w:val="0"/>
              <w:jc w:val="center"/>
              <w:rPr>
                <w:sz w:val="22"/>
              </w:rPr>
            </w:pPr>
            <w:r w:rsidRPr="002D101B">
              <w:rPr>
                <w:sz w:val="22"/>
              </w:rPr>
              <w:t>другие средства для лечения обструктивных заболеваний дыхательных путей для ингаляционного введения</w:t>
            </w:r>
          </w:p>
        </w:tc>
        <w:tc>
          <w:tcPr>
            <w:tcW w:w="1984" w:type="dxa"/>
          </w:tcPr>
          <w:p w:rsidR="000E209C" w:rsidRPr="002D101B" w:rsidRDefault="000E209C" w:rsidP="002F5434">
            <w:pPr>
              <w:autoSpaceDE w:val="0"/>
              <w:autoSpaceDN w:val="0"/>
              <w:jc w:val="center"/>
              <w:rPr>
                <w:sz w:val="22"/>
              </w:rPr>
            </w:pPr>
          </w:p>
        </w:tc>
        <w:tc>
          <w:tcPr>
            <w:tcW w:w="3319" w:type="dxa"/>
          </w:tcPr>
          <w:p w:rsidR="000E209C" w:rsidRPr="002D101B" w:rsidRDefault="000E209C" w:rsidP="002F5434">
            <w:pPr>
              <w:autoSpaceDE w:val="0"/>
              <w:autoSpaceDN w:val="0"/>
              <w:jc w:val="center"/>
              <w:rPr>
                <w:sz w:val="22"/>
              </w:rPr>
            </w:pP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R03BA</w:t>
            </w:r>
          </w:p>
        </w:tc>
        <w:tc>
          <w:tcPr>
            <w:tcW w:w="3685" w:type="dxa"/>
            <w:vMerge w:val="restart"/>
          </w:tcPr>
          <w:p w:rsidR="00F0075B" w:rsidRPr="002D101B" w:rsidRDefault="00F0075B" w:rsidP="002F5434">
            <w:pPr>
              <w:autoSpaceDE w:val="0"/>
              <w:autoSpaceDN w:val="0"/>
              <w:jc w:val="center"/>
              <w:rPr>
                <w:sz w:val="22"/>
              </w:rPr>
            </w:pPr>
            <w:r w:rsidRPr="002D101B">
              <w:rPr>
                <w:sz w:val="22"/>
              </w:rPr>
              <w:t>глюкокортикоиды</w:t>
            </w:r>
          </w:p>
        </w:tc>
        <w:tc>
          <w:tcPr>
            <w:tcW w:w="1984" w:type="dxa"/>
          </w:tcPr>
          <w:p w:rsidR="00F0075B" w:rsidRPr="002D101B" w:rsidRDefault="00F0075B" w:rsidP="002F5434">
            <w:pPr>
              <w:autoSpaceDE w:val="0"/>
              <w:autoSpaceDN w:val="0"/>
              <w:jc w:val="center"/>
              <w:rPr>
                <w:sz w:val="22"/>
              </w:rPr>
            </w:pPr>
            <w:r w:rsidRPr="002D101B">
              <w:rPr>
                <w:sz w:val="22"/>
              </w:rPr>
              <w:t>беклометазон</w:t>
            </w:r>
          </w:p>
        </w:tc>
        <w:tc>
          <w:tcPr>
            <w:tcW w:w="3319" w:type="dxa"/>
          </w:tcPr>
          <w:p w:rsidR="00F0075B" w:rsidRPr="002D101B" w:rsidRDefault="00F0075B" w:rsidP="002F5434">
            <w:pPr>
              <w:autoSpaceDE w:val="0"/>
              <w:autoSpaceDN w:val="0"/>
              <w:jc w:val="center"/>
              <w:rPr>
                <w:sz w:val="22"/>
              </w:rPr>
            </w:pPr>
            <w:r w:rsidRPr="002D101B">
              <w:rPr>
                <w:sz w:val="22"/>
              </w:rPr>
              <w:t>аэрозоль для ингаляций дозированный;</w:t>
            </w:r>
          </w:p>
          <w:p w:rsidR="00F0075B" w:rsidRPr="002D101B" w:rsidRDefault="00F0075B" w:rsidP="002F5434">
            <w:pPr>
              <w:autoSpaceDE w:val="0"/>
              <w:autoSpaceDN w:val="0"/>
              <w:jc w:val="center"/>
              <w:rPr>
                <w:sz w:val="22"/>
              </w:rPr>
            </w:pPr>
            <w:r w:rsidRPr="002D101B">
              <w:rPr>
                <w:sz w:val="22"/>
              </w:rPr>
              <w:t>аэрозоль для ингаляций дозированный, активируемый вдохом;</w:t>
            </w:r>
          </w:p>
          <w:p w:rsidR="00F0075B" w:rsidRPr="002D101B" w:rsidRDefault="00F0075B" w:rsidP="002F5434">
            <w:pPr>
              <w:autoSpaceDE w:val="0"/>
              <w:autoSpaceDN w:val="0"/>
              <w:jc w:val="center"/>
              <w:rPr>
                <w:sz w:val="22"/>
              </w:rPr>
            </w:pPr>
            <w:r w:rsidRPr="002D101B">
              <w:rPr>
                <w:sz w:val="22"/>
              </w:rPr>
              <w:t>аэрозоль назальный дозированный;</w:t>
            </w:r>
          </w:p>
          <w:p w:rsidR="00F0075B" w:rsidRPr="002D101B" w:rsidRDefault="00F0075B" w:rsidP="002F5434">
            <w:pPr>
              <w:autoSpaceDE w:val="0"/>
              <w:autoSpaceDN w:val="0"/>
              <w:jc w:val="center"/>
              <w:rPr>
                <w:sz w:val="22"/>
              </w:rPr>
            </w:pPr>
            <w:r w:rsidRPr="002D101B">
              <w:rPr>
                <w:sz w:val="22"/>
              </w:rPr>
              <w:t>спрей назальный дозированный;</w:t>
            </w:r>
          </w:p>
          <w:p w:rsidR="00F0075B" w:rsidRPr="002D101B" w:rsidRDefault="00F0075B" w:rsidP="002F5434">
            <w:pPr>
              <w:autoSpaceDE w:val="0"/>
              <w:autoSpaceDN w:val="0"/>
              <w:jc w:val="center"/>
              <w:rPr>
                <w:sz w:val="22"/>
              </w:rPr>
            </w:pPr>
            <w:r w:rsidRPr="002D101B">
              <w:rPr>
                <w:sz w:val="22"/>
              </w:rPr>
              <w:t>суспензия для ингаляций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будесонид</w:t>
            </w:r>
          </w:p>
        </w:tc>
        <w:tc>
          <w:tcPr>
            <w:tcW w:w="3319" w:type="dxa"/>
          </w:tcPr>
          <w:p w:rsidR="00F0075B" w:rsidRPr="002D101B" w:rsidRDefault="00F0075B" w:rsidP="002F5434">
            <w:pPr>
              <w:autoSpaceDE w:val="0"/>
              <w:autoSpaceDN w:val="0"/>
              <w:jc w:val="center"/>
              <w:rPr>
                <w:sz w:val="22"/>
              </w:rPr>
            </w:pPr>
            <w:r w:rsidRPr="002D101B">
              <w:rPr>
                <w:sz w:val="22"/>
              </w:rPr>
              <w:t>аэрозоль для ингаляций дозированный;</w:t>
            </w:r>
          </w:p>
          <w:p w:rsidR="00F0075B" w:rsidRPr="002D101B" w:rsidRDefault="00F0075B" w:rsidP="002F5434">
            <w:pPr>
              <w:autoSpaceDE w:val="0"/>
              <w:autoSpaceDN w:val="0"/>
              <w:jc w:val="center"/>
              <w:rPr>
                <w:sz w:val="22"/>
              </w:rPr>
            </w:pPr>
            <w:r w:rsidRPr="002D101B">
              <w:rPr>
                <w:sz w:val="22"/>
              </w:rPr>
              <w:t>капли назальные;</w:t>
            </w:r>
          </w:p>
          <w:p w:rsidR="00F0075B" w:rsidRPr="002D101B" w:rsidRDefault="00F0075B" w:rsidP="002F5434">
            <w:pPr>
              <w:autoSpaceDE w:val="0"/>
              <w:autoSpaceDN w:val="0"/>
              <w:jc w:val="center"/>
              <w:rPr>
                <w:sz w:val="22"/>
              </w:rPr>
            </w:pPr>
            <w:r w:rsidRPr="002D101B">
              <w:rPr>
                <w:sz w:val="22"/>
              </w:rPr>
              <w:t>капсулы;</w:t>
            </w:r>
          </w:p>
          <w:p w:rsidR="00F0075B" w:rsidRPr="002D101B" w:rsidRDefault="00F0075B" w:rsidP="002F5434">
            <w:pPr>
              <w:autoSpaceDE w:val="0"/>
              <w:autoSpaceDN w:val="0"/>
              <w:jc w:val="center"/>
              <w:rPr>
                <w:sz w:val="22"/>
              </w:rPr>
            </w:pPr>
            <w:r w:rsidRPr="002D101B">
              <w:rPr>
                <w:sz w:val="22"/>
              </w:rPr>
              <w:t>капсулы кишечнорастворимые;</w:t>
            </w:r>
          </w:p>
          <w:p w:rsidR="00F0075B" w:rsidRPr="002D101B" w:rsidRDefault="00F0075B" w:rsidP="002F5434">
            <w:pPr>
              <w:autoSpaceDE w:val="0"/>
              <w:autoSpaceDN w:val="0"/>
              <w:jc w:val="center"/>
              <w:rPr>
                <w:sz w:val="22"/>
              </w:rPr>
            </w:pPr>
            <w:r w:rsidRPr="002D101B">
              <w:rPr>
                <w:sz w:val="22"/>
              </w:rPr>
              <w:t>порошок для ингаляций дозированный;</w:t>
            </w:r>
          </w:p>
          <w:p w:rsidR="00F0075B" w:rsidRPr="002D101B" w:rsidRDefault="00F0075B" w:rsidP="002F5434">
            <w:pPr>
              <w:autoSpaceDE w:val="0"/>
              <w:autoSpaceDN w:val="0"/>
              <w:jc w:val="center"/>
              <w:rPr>
                <w:sz w:val="22"/>
              </w:rPr>
            </w:pPr>
            <w:r w:rsidRPr="002D101B">
              <w:rPr>
                <w:sz w:val="22"/>
              </w:rPr>
              <w:t>раствор для ингаляций;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p>
        </w:tc>
        <w:tc>
          <w:tcPr>
            <w:tcW w:w="3319" w:type="dxa"/>
          </w:tcPr>
          <w:p w:rsidR="00F0075B" w:rsidRPr="002D101B" w:rsidRDefault="00F0075B" w:rsidP="002F5434">
            <w:pPr>
              <w:autoSpaceDE w:val="0"/>
              <w:autoSpaceDN w:val="0"/>
              <w:jc w:val="center"/>
              <w:rPr>
                <w:sz w:val="22"/>
              </w:rPr>
            </w:pPr>
            <w:r w:rsidRPr="002D101B">
              <w:rPr>
                <w:sz w:val="22"/>
              </w:rPr>
              <w:t>спрей назальный дозированный;</w:t>
            </w:r>
          </w:p>
          <w:p w:rsidR="00F0075B" w:rsidRPr="002D101B" w:rsidRDefault="00F0075B" w:rsidP="002F5434">
            <w:pPr>
              <w:autoSpaceDE w:val="0"/>
              <w:autoSpaceDN w:val="0"/>
              <w:jc w:val="center"/>
              <w:rPr>
                <w:sz w:val="22"/>
              </w:rPr>
            </w:pPr>
            <w:r w:rsidRPr="002D101B">
              <w:rPr>
                <w:sz w:val="22"/>
              </w:rPr>
              <w:t>суспензия для ингаляций дозированная</w:t>
            </w:r>
          </w:p>
        </w:tc>
      </w:tr>
      <w:tr w:rsidR="00F0075B" w:rsidRPr="002D101B" w:rsidTr="002F5434">
        <w:tc>
          <w:tcPr>
            <w:tcW w:w="1077" w:type="dxa"/>
            <w:vMerge w:val="restart"/>
          </w:tcPr>
          <w:p w:rsidR="00F0075B" w:rsidRPr="002D101B" w:rsidRDefault="00F0075B" w:rsidP="002F5434">
            <w:pPr>
              <w:autoSpaceDE w:val="0"/>
              <w:autoSpaceDN w:val="0"/>
              <w:jc w:val="center"/>
              <w:rPr>
                <w:sz w:val="22"/>
              </w:rPr>
            </w:pPr>
            <w:r w:rsidRPr="002D101B">
              <w:rPr>
                <w:sz w:val="22"/>
              </w:rPr>
              <w:t>R03BB</w:t>
            </w:r>
          </w:p>
        </w:tc>
        <w:tc>
          <w:tcPr>
            <w:tcW w:w="3685" w:type="dxa"/>
            <w:vMerge w:val="restart"/>
          </w:tcPr>
          <w:p w:rsidR="00F0075B" w:rsidRPr="002D101B" w:rsidRDefault="00F0075B" w:rsidP="002F5434">
            <w:pPr>
              <w:autoSpaceDE w:val="0"/>
              <w:autoSpaceDN w:val="0"/>
              <w:jc w:val="center"/>
              <w:rPr>
                <w:sz w:val="22"/>
              </w:rPr>
            </w:pPr>
            <w:r w:rsidRPr="002D101B">
              <w:rPr>
                <w:sz w:val="22"/>
              </w:rPr>
              <w:t>антихолинергические средства</w:t>
            </w:r>
          </w:p>
        </w:tc>
        <w:tc>
          <w:tcPr>
            <w:tcW w:w="1984" w:type="dxa"/>
          </w:tcPr>
          <w:p w:rsidR="00F0075B" w:rsidRPr="002D101B" w:rsidRDefault="00F0075B" w:rsidP="002F5434">
            <w:pPr>
              <w:autoSpaceDE w:val="0"/>
              <w:autoSpaceDN w:val="0"/>
              <w:jc w:val="center"/>
              <w:rPr>
                <w:sz w:val="22"/>
              </w:rPr>
            </w:pPr>
            <w:r w:rsidRPr="002D101B">
              <w:rPr>
                <w:sz w:val="22"/>
              </w:rPr>
              <w:t>гликопиррония бромид</w:t>
            </w:r>
          </w:p>
        </w:tc>
        <w:tc>
          <w:tcPr>
            <w:tcW w:w="3319" w:type="dxa"/>
          </w:tcPr>
          <w:p w:rsidR="00F0075B" w:rsidRPr="002D101B" w:rsidRDefault="00F0075B" w:rsidP="002F5434">
            <w:pPr>
              <w:autoSpaceDE w:val="0"/>
              <w:autoSpaceDN w:val="0"/>
              <w:jc w:val="center"/>
              <w:rPr>
                <w:sz w:val="22"/>
              </w:rPr>
            </w:pPr>
            <w:r w:rsidRPr="002D101B">
              <w:rPr>
                <w:sz w:val="22"/>
              </w:rPr>
              <w:t>капсулы с порошком для ингаляций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ипратропия бромид</w:t>
            </w:r>
          </w:p>
        </w:tc>
        <w:tc>
          <w:tcPr>
            <w:tcW w:w="3319" w:type="dxa"/>
          </w:tcPr>
          <w:p w:rsidR="00F0075B" w:rsidRPr="002D101B" w:rsidRDefault="00F0075B" w:rsidP="002F5434">
            <w:pPr>
              <w:autoSpaceDE w:val="0"/>
              <w:autoSpaceDN w:val="0"/>
              <w:jc w:val="center"/>
              <w:rPr>
                <w:sz w:val="22"/>
              </w:rPr>
            </w:pPr>
            <w:r w:rsidRPr="002D101B">
              <w:rPr>
                <w:sz w:val="22"/>
              </w:rPr>
              <w:t>аэрозоль для ингаляций дозированный;</w:t>
            </w:r>
          </w:p>
          <w:p w:rsidR="00F0075B" w:rsidRPr="002D101B" w:rsidRDefault="00F0075B" w:rsidP="002F5434">
            <w:pPr>
              <w:autoSpaceDE w:val="0"/>
              <w:autoSpaceDN w:val="0"/>
              <w:jc w:val="center"/>
              <w:rPr>
                <w:sz w:val="22"/>
              </w:rPr>
            </w:pPr>
            <w:r w:rsidRPr="002D101B">
              <w:rPr>
                <w:sz w:val="22"/>
              </w:rPr>
              <w:t>раствор для ингаляций</w:t>
            </w:r>
          </w:p>
        </w:tc>
      </w:tr>
      <w:tr w:rsidR="00F0075B" w:rsidRPr="002D101B" w:rsidTr="002F5434">
        <w:tc>
          <w:tcPr>
            <w:tcW w:w="1077" w:type="dxa"/>
            <w:vMerge/>
          </w:tcPr>
          <w:p w:rsidR="00F0075B" w:rsidRPr="002D101B" w:rsidRDefault="00F0075B" w:rsidP="002F5434">
            <w:pPr>
              <w:autoSpaceDE w:val="0"/>
              <w:autoSpaceDN w:val="0"/>
              <w:jc w:val="center"/>
              <w:rPr>
                <w:sz w:val="22"/>
              </w:rPr>
            </w:pPr>
          </w:p>
        </w:tc>
        <w:tc>
          <w:tcPr>
            <w:tcW w:w="3685" w:type="dxa"/>
            <w:vMerge/>
          </w:tcPr>
          <w:p w:rsidR="00F0075B" w:rsidRPr="002D101B" w:rsidRDefault="00F0075B" w:rsidP="002F5434">
            <w:pPr>
              <w:autoSpaceDE w:val="0"/>
              <w:autoSpaceDN w:val="0"/>
              <w:jc w:val="center"/>
              <w:rPr>
                <w:sz w:val="22"/>
              </w:rPr>
            </w:pPr>
          </w:p>
        </w:tc>
        <w:tc>
          <w:tcPr>
            <w:tcW w:w="1984" w:type="dxa"/>
          </w:tcPr>
          <w:p w:rsidR="00F0075B" w:rsidRPr="002D101B" w:rsidRDefault="00F0075B" w:rsidP="002F5434">
            <w:pPr>
              <w:autoSpaceDE w:val="0"/>
              <w:autoSpaceDN w:val="0"/>
              <w:jc w:val="center"/>
              <w:rPr>
                <w:sz w:val="22"/>
              </w:rPr>
            </w:pPr>
            <w:r w:rsidRPr="002D101B">
              <w:rPr>
                <w:sz w:val="22"/>
              </w:rPr>
              <w:t>тиотропия бромид</w:t>
            </w:r>
          </w:p>
        </w:tc>
        <w:tc>
          <w:tcPr>
            <w:tcW w:w="3319" w:type="dxa"/>
          </w:tcPr>
          <w:p w:rsidR="00F0075B" w:rsidRPr="002D101B" w:rsidRDefault="00F0075B" w:rsidP="002F5434">
            <w:pPr>
              <w:autoSpaceDE w:val="0"/>
              <w:autoSpaceDN w:val="0"/>
              <w:jc w:val="center"/>
              <w:rPr>
                <w:sz w:val="22"/>
              </w:rPr>
            </w:pPr>
            <w:r w:rsidRPr="002D101B">
              <w:rPr>
                <w:sz w:val="22"/>
              </w:rPr>
              <w:t>капсулы с порошком для ингаляций;</w:t>
            </w:r>
          </w:p>
          <w:p w:rsidR="00F0075B" w:rsidRPr="002D101B" w:rsidRDefault="00F0075B" w:rsidP="002F5434">
            <w:pPr>
              <w:autoSpaceDE w:val="0"/>
              <w:autoSpaceDN w:val="0"/>
              <w:jc w:val="center"/>
              <w:rPr>
                <w:sz w:val="22"/>
              </w:rPr>
            </w:pPr>
            <w:r w:rsidRPr="002D101B">
              <w:rPr>
                <w:sz w:val="22"/>
              </w:rPr>
              <w:t>раствор для ингаляций</w:t>
            </w:r>
          </w:p>
        </w:tc>
      </w:tr>
      <w:tr w:rsidR="007A6C25" w:rsidRPr="002D101B" w:rsidTr="002F5434">
        <w:tc>
          <w:tcPr>
            <w:tcW w:w="1077" w:type="dxa"/>
          </w:tcPr>
          <w:p w:rsidR="000E209C" w:rsidRPr="002D101B" w:rsidRDefault="000E209C" w:rsidP="00F0075B">
            <w:pPr>
              <w:autoSpaceDE w:val="0"/>
              <w:autoSpaceDN w:val="0"/>
              <w:spacing w:line="228" w:lineRule="auto"/>
              <w:jc w:val="center"/>
              <w:rPr>
                <w:sz w:val="22"/>
              </w:rPr>
            </w:pPr>
            <w:r w:rsidRPr="002D101B">
              <w:rPr>
                <w:sz w:val="22"/>
              </w:rPr>
              <w:t>R03BC</w:t>
            </w:r>
          </w:p>
        </w:tc>
        <w:tc>
          <w:tcPr>
            <w:tcW w:w="3685" w:type="dxa"/>
          </w:tcPr>
          <w:p w:rsidR="000E209C" w:rsidRPr="002D101B" w:rsidRDefault="000E209C" w:rsidP="00F0075B">
            <w:pPr>
              <w:autoSpaceDE w:val="0"/>
              <w:autoSpaceDN w:val="0"/>
              <w:spacing w:line="228" w:lineRule="auto"/>
              <w:jc w:val="center"/>
              <w:rPr>
                <w:sz w:val="22"/>
              </w:rPr>
            </w:pPr>
            <w:r w:rsidRPr="002D101B">
              <w:rPr>
                <w:sz w:val="22"/>
              </w:rPr>
              <w:t>противоаллергические средства, кроме глюкокортикоидов</w:t>
            </w:r>
          </w:p>
        </w:tc>
        <w:tc>
          <w:tcPr>
            <w:tcW w:w="1984" w:type="dxa"/>
          </w:tcPr>
          <w:p w:rsidR="000E209C" w:rsidRPr="002D101B" w:rsidRDefault="000E209C" w:rsidP="00F0075B">
            <w:pPr>
              <w:autoSpaceDE w:val="0"/>
              <w:autoSpaceDN w:val="0"/>
              <w:spacing w:line="228" w:lineRule="auto"/>
              <w:jc w:val="center"/>
              <w:rPr>
                <w:sz w:val="22"/>
              </w:rPr>
            </w:pPr>
            <w:r w:rsidRPr="002D101B">
              <w:rPr>
                <w:sz w:val="22"/>
              </w:rPr>
              <w:t>кромоглициевая кислота</w:t>
            </w:r>
          </w:p>
        </w:tc>
        <w:tc>
          <w:tcPr>
            <w:tcW w:w="3319" w:type="dxa"/>
          </w:tcPr>
          <w:p w:rsidR="000E209C" w:rsidRPr="002D101B" w:rsidRDefault="000E209C" w:rsidP="00F0075B">
            <w:pPr>
              <w:autoSpaceDE w:val="0"/>
              <w:autoSpaceDN w:val="0"/>
              <w:spacing w:line="228" w:lineRule="auto"/>
              <w:jc w:val="center"/>
              <w:rPr>
                <w:sz w:val="22"/>
              </w:rPr>
            </w:pPr>
            <w:r w:rsidRPr="002D101B">
              <w:rPr>
                <w:sz w:val="22"/>
              </w:rPr>
              <w:t>аэрозоль для ингаляций дозированный;</w:t>
            </w:r>
          </w:p>
          <w:p w:rsidR="000E209C" w:rsidRPr="002D101B" w:rsidRDefault="000E209C" w:rsidP="00F0075B">
            <w:pPr>
              <w:autoSpaceDE w:val="0"/>
              <w:autoSpaceDN w:val="0"/>
              <w:spacing w:line="228" w:lineRule="auto"/>
              <w:jc w:val="center"/>
              <w:rPr>
                <w:sz w:val="22"/>
              </w:rPr>
            </w:pPr>
            <w:r w:rsidRPr="002D101B">
              <w:rPr>
                <w:sz w:val="22"/>
              </w:rPr>
              <w:t>капли глазные;</w:t>
            </w:r>
          </w:p>
          <w:p w:rsidR="000E209C" w:rsidRPr="002D101B" w:rsidRDefault="000E209C" w:rsidP="00F0075B">
            <w:pPr>
              <w:autoSpaceDE w:val="0"/>
              <w:autoSpaceDN w:val="0"/>
              <w:spacing w:line="228" w:lineRule="auto"/>
              <w:jc w:val="center"/>
              <w:rPr>
                <w:sz w:val="22"/>
              </w:rPr>
            </w:pPr>
            <w:r w:rsidRPr="002D101B">
              <w:rPr>
                <w:sz w:val="22"/>
              </w:rPr>
              <w:t>капсулы;</w:t>
            </w:r>
          </w:p>
          <w:p w:rsidR="000E209C" w:rsidRPr="002D101B" w:rsidRDefault="000E209C" w:rsidP="00F0075B">
            <w:pPr>
              <w:autoSpaceDE w:val="0"/>
              <w:autoSpaceDN w:val="0"/>
              <w:spacing w:line="228" w:lineRule="auto"/>
              <w:jc w:val="center"/>
              <w:rPr>
                <w:sz w:val="22"/>
              </w:rPr>
            </w:pPr>
            <w:r w:rsidRPr="002D101B">
              <w:rPr>
                <w:sz w:val="22"/>
              </w:rPr>
              <w:t>спрей назальный;</w:t>
            </w:r>
          </w:p>
          <w:p w:rsidR="000E209C" w:rsidRPr="002D101B" w:rsidRDefault="000E209C" w:rsidP="00F0075B">
            <w:pPr>
              <w:autoSpaceDE w:val="0"/>
              <w:autoSpaceDN w:val="0"/>
              <w:spacing w:line="228" w:lineRule="auto"/>
              <w:jc w:val="center"/>
              <w:rPr>
                <w:sz w:val="22"/>
              </w:rPr>
            </w:pPr>
            <w:r w:rsidRPr="002D101B">
              <w:rPr>
                <w:sz w:val="22"/>
              </w:rPr>
              <w:t>спрей назальный дозированный</w:t>
            </w:r>
          </w:p>
        </w:tc>
      </w:tr>
      <w:tr w:rsidR="007A6C25" w:rsidRPr="002D101B" w:rsidTr="002F5434">
        <w:tc>
          <w:tcPr>
            <w:tcW w:w="1077" w:type="dxa"/>
          </w:tcPr>
          <w:p w:rsidR="000E209C" w:rsidRPr="002D101B" w:rsidRDefault="000E209C" w:rsidP="00F0075B">
            <w:pPr>
              <w:autoSpaceDE w:val="0"/>
              <w:autoSpaceDN w:val="0"/>
              <w:spacing w:line="228" w:lineRule="auto"/>
              <w:jc w:val="center"/>
              <w:rPr>
                <w:sz w:val="22"/>
              </w:rPr>
            </w:pPr>
            <w:r w:rsidRPr="002D101B">
              <w:rPr>
                <w:sz w:val="22"/>
              </w:rPr>
              <w:t>R03D</w:t>
            </w:r>
          </w:p>
        </w:tc>
        <w:tc>
          <w:tcPr>
            <w:tcW w:w="3685" w:type="dxa"/>
          </w:tcPr>
          <w:p w:rsidR="000E209C" w:rsidRPr="002D101B" w:rsidRDefault="000E209C" w:rsidP="00F0075B">
            <w:pPr>
              <w:autoSpaceDE w:val="0"/>
              <w:autoSpaceDN w:val="0"/>
              <w:spacing w:line="228" w:lineRule="auto"/>
              <w:jc w:val="center"/>
              <w:rPr>
                <w:sz w:val="22"/>
              </w:rPr>
            </w:pPr>
            <w:r w:rsidRPr="002D101B">
              <w:rPr>
                <w:sz w:val="22"/>
              </w:rPr>
              <w:t>другие средства системного действия для лечения обструктивных заболеваний дыхательных путей</w:t>
            </w:r>
          </w:p>
        </w:tc>
        <w:tc>
          <w:tcPr>
            <w:tcW w:w="1984" w:type="dxa"/>
          </w:tcPr>
          <w:p w:rsidR="000E209C" w:rsidRPr="002D101B" w:rsidRDefault="000E209C" w:rsidP="00F0075B">
            <w:pPr>
              <w:autoSpaceDE w:val="0"/>
              <w:autoSpaceDN w:val="0"/>
              <w:spacing w:line="228" w:lineRule="auto"/>
              <w:jc w:val="center"/>
              <w:rPr>
                <w:sz w:val="22"/>
              </w:rPr>
            </w:pPr>
          </w:p>
        </w:tc>
        <w:tc>
          <w:tcPr>
            <w:tcW w:w="3319" w:type="dxa"/>
          </w:tcPr>
          <w:p w:rsidR="000E209C" w:rsidRPr="002D101B" w:rsidRDefault="000E209C" w:rsidP="00F0075B">
            <w:pPr>
              <w:autoSpaceDE w:val="0"/>
              <w:autoSpaceDN w:val="0"/>
              <w:spacing w:line="228" w:lineRule="auto"/>
              <w:jc w:val="center"/>
              <w:rPr>
                <w:sz w:val="22"/>
              </w:rPr>
            </w:pPr>
          </w:p>
        </w:tc>
      </w:tr>
      <w:tr w:rsidR="007A6C25" w:rsidRPr="002D101B" w:rsidTr="002F5434">
        <w:tc>
          <w:tcPr>
            <w:tcW w:w="1077" w:type="dxa"/>
          </w:tcPr>
          <w:p w:rsidR="000E209C" w:rsidRPr="002D101B" w:rsidRDefault="000E209C" w:rsidP="00F0075B">
            <w:pPr>
              <w:autoSpaceDE w:val="0"/>
              <w:autoSpaceDN w:val="0"/>
              <w:spacing w:line="228" w:lineRule="auto"/>
              <w:jc w:val="center"/>
              <w:rPr>
                <w:sz w:val="22"/>
              </w:rPr>
            </w:pPr>
            <w:r w:rsidRPr="002D101B">
              <w:rPr>
                <w:sz w:val="22"/>
              </w:rPr>
              <w:t>R03DA</w:t>
            </w:r>
          </w:p>
        </w:tc>
        <w:tc>
          <w:tcPr>
            <w:tcW w:w="3685" w:type="dxa"/>
          </w:tcPr>
          <w:p w:rsidR="000E209C" w:rsidRPr="002D101B" w:rsidRDefault="000E209C" w:rsidP="00F0075B">
            <w:pPr>
              <w:autoSpaceDE w:val="0"/>
              <w:autoSpaceDN w:val="0"/>
              <w:spacing w:line="228" w:lineRule="auto"/>
              <w:jc w:val="center"/>
              <w:rPr>
                <w:sz w:val="22"/>
              </w:rPr>
            </w:pPr>
            <w:r w:rsidRPr="002D101B">
              <w:rPr>
                <w:sz w:val="22"/>
              </w:rPr>
              <w:t>ксантины</w:t>
            </w:r>
          </w:p>
        </w:tc>
        <w:tc>
          <w:tcPr>
            <w:tcW w:w="1984" w:type="dxa"/>
          </w:tcPr>
          <w:p w:rsidR="000E209C" w:rsidRPr="002D101B" w:rsidRDefault="000E209C" w:rsidP="00F0075B">
            <w:pPr>
              <w:autoSpaceDE w:val="0"/>
              <w:autoSpaceDN w:val="0"/>
              <w:spacing w:line="228" w:lineRule="auto"/>
              <w:jc w:val="center"/>
              <w:rPr>
                <w:sz w:val="22"/>
              </w:rPr>
            </w:pPr>
            <w:r w:rsidRPr="002D101B">
              <w:rPr>
                <w:sz w:val="22"/>
              </w:rPr>
              <w:t>аминофиллин</w:t>
            </w:r>
          </w:p>
        </w:tc>
        <w:tc>
          <w:tcPr>
            <w:tcW w:w="3319" w:type="dxa"/>
          </w:tcPr>
          <w:p w:rsidR="000E209C" w:rsidRPr="002D101B" w:rsidRDefault="000E209C" w:rsidP="00F0075B">
            <w:pPr>
              <w:autoSpaceDE w:val="0"/>
              <w:autoSpaceDN w:val="0"/>
              <w:spacing w:line="228" w:lineRule="auto"/>
              <w:jc w:val="center"/>
              <w:rPr>
                <w:sz w:val="22"/>
              </w:rPr>
            </w:pPr>
            <w:r w:rsidRPr="002D101B">
              <w:rPr>
                <w:sz w:val="22"/>
              </w:rPr>
              <w:t>раствор для внутривенного введения;</w:t>
            </w:r>
          </w:p>
          <w:p w:rsidR="000E209C" w:rsidRPr="002D101B" w:rsidRDefault="000E209C" w:rsidP="00F0075B">
            <w:pPr>
              <w:autoSpaceDE w:val="0"/>
              <w:autoSpaceDN w:val="0"/>
              <w:spacing w:line="228" w:lineRule="auto"/>
              <w:jc w:val="center"/>
              <w:rPr>
                <w:sz w:val="22"/>
              </w:rPr>
            </w:pPr>
            <w:r w:rsidRPr="002D101B">
              <w:rPr>
                <w:sz w:val="22"/>
              </w:rPr>
              <w:t>раствор для внутримышечного введения;</w:t>
            </w:r>
          </w:p>
          <w:p w:rsidR="000E209C" w:rsidRPr="002D101B" w:rsidRDefault="000E209C" w:rsidP="00F0075B">
            <w:pPr>
              <w:autoSpaceDE w:val="0"/>
              <w:autoSpaceDN w:val="0"/>
              <w:spacing w:line="228" w:lineRule="auto"/>
              <w:jc w:val="center"/>
              <w:rPr>
                <w:sz w:val="22"/>
              </w:rPr>
            </w:pPr>
            <w:r w:rsidRPr="002D101B">
              <w:rPr>
                <w:sz w:val="22"/>
              </w:rPr>
              <w:t>таблетки</w:t>
            </w:r>
          </w:p>
        </w:tc>
      </w:tr>
      <w:tr w:rsidR="00F0075B" w:rsidRPr="002D101B" w:rsidTr="002F5434">
        <w:tc>
          <w:tcPr>
            <w:tcW w:w="1077" w:type="dxa"/>
            <w:vMerge w:val="restart"/>
          </w:tcPr>
          <w:p w:rsidR="00F0075B" w:rsidRPr="002D101B" w:rsidRDefault="00F0075B" w:rsidP="00F0075B">
            <w:pPr>
              <w:autoSpaceDE w:val="0"/>
              <w:autoSpaceDN w:val="0"/>
              <w:spacing w:line="228" w:lineRule="auto"/>
              <w:jc w:val="center"/>
              <w:rPr>
                <w:sz w:val="22"/>
              </w:rPr>
            </w:pPr>
            <w:r w:rsidRPr="002D101B">
              <w:rPr>
                <w:sz w:val="22"/>
              </w:rPr>
              <w:t>R03DX</w:t>
            </w:r>
          </w:p>
        </w:tc>
        <w:tc>
          <w:tcPr>
            <w:tcW w:w="3685" w:type="dxa"/>
            <w:vMerge w:val="restart"/>
          </w:tcPr>
          <w:p w:rsidR="00F0075B" w:rsidRPr="002D101B" w:rsidRDefault="00F0075B" w:rsidP="00F0075B">
            <w:pPr>
              <w:autoSpaceDE w:val="0"/>
              <w:autoSpaceDN w:val="0"/>
              <w:spacing w:line="228" w:lineRule="auto"/>
              <w:jc w:val="center"/>
              <w:rPr>
                <w:sz w:val="22"/>
              </w:rPr>
            </w:pPr>
            <w:r w:rsidRPr="002D101B">
              <w:rPr>
                <w:sz w:val="22"/>
              </w:rPr>
              <w:t>прочие средства системного действия для лечения обструктивных заболеваний дыхательных путей</w:t>
            </w:r>
          </w:p>
        </w:tc>
        <w:tc>
          <w:tcPr>
            <w:tcW w:w="1984" w:type="dxa"/>
          </w:tcPr>
          <w:p w:rsidR="00F0075B" w:rsidRPr="002D101B" w:rsidRDefault="00F0075B" w:rsidP="00F0075B">
            <w:pPr>
              <w:autoSpaceDE w:val="0"/>
              <w:autoSpaceDN w:val="0"/>
              <w:spacing w:line="228" w:lineRule="auto"/>
              <w:jc w:val="center"/>
              <w:rPr>
                <w:sz w:val="22"/>
              </w:rPr>
            </w:pPr>
            <w:r w:rsidRPr="002D101B">
              <w:rPr>
                <w:sz w:val="22"/>
              </w:rPr>
              <w:t>омализумаб</w:t>
            </w:r>
          </w:p>
        </w:tc>
        <w:tc>
          <w:tcPr>
            <w:tcW w:w="3319" w:type="dxa"/>
          </w:tcPr>
          <w:p w:rsidR="00F0075B" w:rsidRPr="002D101B" w:rsidRDefault="00F0075B" w:rsidP="00F0075B">
            <w:pPr>
              <w:autoSpaceDE w:val="0"/>
              <w:autoSpaceDN w:val="0"/>
              <w:spacing w:line="228" w:lineRule="auto"/>
              <w:jc w:val="center"/>
              <w:rPr>
                <w:sz w:val="22"/>
              </w:rPr>
            </w:pPr>
            <w:r w:rsidRPr="002D101B">
              <w:rPr>
                <w:sz w:val="22"/>
              </w:rPr>
              <w:t>лиофилизат для приготовления раствора для подкожного введения;</w:t>
            </w:r>
          </w:p>
          <w:p w:rsidR="00F0075B" w:rsidRPr="002D101B" w:rsidRDefault="00F0075B" w:rsidP="00F0075B">
            <w:pPr>
              <w:autoSpaceDE w:val="0"/>
              <w:autoSpaceDN w:val="0"/>
              <w:spacing w:line="228" w:lineRule="auto"/>
              <w:jc w:val="center"/>
              <w:rPr>
                <w:sz w:val="22"/>
              </w:rPr>
            </w:pPr>
            <w:r w:rsidRPr="002D101B">
              <w:rPr>
                <w:sz w:val="22"/>
              </w:rPr>
              <w:t>раствор для подкожного введения</w:t>
            </w:r>
          </w:p>
        </w:tc>
      </w:tr>
      <w:tr w:rsidR="00F0075B" w:rsidRPr="002D101B" w:rsidTr="002F5434">
        <w:tc>
          <w:tcPr>
            <w:tcW w:w="1077" w:type="dxa"/>
            <w:vMerge/>
          </w:tcPr>
          <w:p w:rsidR="00F0075B" w:rsidRPr="002D101B" w:rsidRDefault="00F0075B" w:rsidP="00F0075B">
            <w:pPr>
              <w:autoSpaceDE w:val="0"/>
              <w:autoSpaceDN w:val="0"/>
              <w:spacing w:line="228" w:lineRule="auto"/>
              <w:jc w:val="center"/>
              <w:rPr>
                <w:sz w:val="22"/>
              </w:rPr>
            </w:pPr>
          </w:p>
        </w:tc>
        <w:tc>
          <w:tcPr>
            <w:tcW w:w="3685" w:type="dxa"/>
            <w:vMerge/>
          </w:tcPr>
          <w:p w:rsidR="00F0075B" w:rsidRPr="002D101B" w:rsidRDefault="00F0075B" w:rsidP="00F0075B">
            <w:pPr>
              <w:autoSpaceDE w:val="0"/>
              <w:autoSpaceDN w:val="0"/>
              <w:spacing w:line="228" w:lineRule="auto"/>
              <w:jc w:val="center"/>
              <w:rPr>
                <w:sz w:val="22"/>
              </w:rPr>
            </w:pPr>
          </w:p>
        </w:tc>
        <w:tc>
          <w:tcPr>
            <w:tcW w:w="1984" w:type="dxa"/>
          </w:tcPr>
          <w:p w:rsidR="00F0075B" w:rsidRPr="002D101B" w:rsidRDefault="00F0075B" w:rsidP="00F0075B">
            <w:pPr>
              <w:autoSpaceDE w:val="0"/>
              <w:autoSpaceDN w:val="0"/>
              <w:spacing w:line="228" w:lineRule="auto"/>
              <w:jc w:val="center"/>
              <w:rPr>
                <w:sz w:val="22"/>
              </w:rPr>
            </w:pPr>
            <w:r w:rsidRPr="002D101B">
              <w:rPr>
                <w:sz w:val="22"/>
              </w:rPr>
              <w:t>фенспирид</w:t>
            </w:r>
          </w:p>
        </w:tc>
        <w:tc>
          <w:tcPr>
            <w:tcW w:w="3319" w:type="dxa"/>
          </w:tcPr>
          <w:p w:rsidR="00F0075B" w:rsidRPr="002D101B" w:rsidRDefault="00F0075B" w:rsidP="00F0075B">
            <w:pPr>
              <w:autoSpaceDE w:val="0"/>
              <w:autoSpaceDN w:val="0"/>
              <w:spacing w:line="228" w:lineRule="auto"/>
              <w:jc w:val="center"/>
              <w:rPr>
                <w:sz w:val="22"/>
              </w:rPr>
            </w:pPr>
            <w:r w:rsidRPr="002D101B">
              <w:rPr>
                <w:sz w:val="22"/>
              </w:rPr>
              <w:t>сироп;</w:t>
            </w:r>
          </w:p>
          <w:p w:rsidR="00F0075B" w:rsidRPr="002D101B" w:rsidRDefault="00F0075B" w:rsidP="00F0075B">
            <w:pPr>
              <w:autoSpaceDE w:val="0"/>
              <w:autoSpaceDN w:val="0"/>
              <w:spacing w:line="228" w:lineRule="auto"/>
              <w:jc w:val="center"/>
              <w:rPr>
                <w:sz w:val="22"/>
              </w:rPr>
            </w:pPr>
            <w:r w:rsidRPr="002D101B">
              <w:rPr>
                <w:sz w:val="22"/>
              </w:rPr>
              <w:t>таблетки, покрытые пленочной оболочкой;</w:t>
            </w:r>
          </w:p>
          <w:p w:rsidR="00F0075B" w:rsidRPr="002D101B" w:rsidRDefault="00F0075B" w:rsidP="00F0075B">
            <w:pPr>
              <w:autoSpaceDE w:val="0"/>
              <w:autoSpaceDN w:val="0"/>
              <w:spacing w:line="228" w:lineRule="auto"/>
              <w:jc w:val="center"/>
              <w:rPr>
                <w:sz w:val="22"/>
              </w:rPr>
            </w:pPr>
            <w:r w:rsidRPr="002D101B">
              <w:rPr>
                <w:sz w:val="22"/>
              </w:rPr>
              <w:t>таблетки пролонгированного действия, покрытые пленочной оболочкой;</w:t>
            </w:r>
          </w:p>
          <w:p w:rsidR="00F0075B" w:rsidRPr="002D101B" w:rsidRDefault="00F0075B" w:rsidP="00F0075B">
            <w:pPr>
              <w:autoSpaceDE w:val="0"/>
              <w:autoSpaceDN w:val="0"/>
              <w:spacing w:line="228" w:lineRule="auto"/>
              <w:jc w:val="center"/>
              <w:rPr>
                <w:sz w:val="22"/>
              </w:rPr>
            </w:pPr>
            <w:r w:rsidRPr="002D101B">
              <w:rPr>
                <w:sz w:val="22"/>
              </w:rPr>
              <w:t>таблетки с пролонгированным высвобождением, покрытые пленочной оболочкой</w:t>
            </w:r>
          </w:p>
        </w:tc>
      </w:tr>
      <w:tr w:rsidR="007A6C25" w:rsidRPr="002D101B" w:rsidTr="002F5434">
        <w:tc>
          <w:tcPr>
            <w:tcW w:w="1077" w:type="dxa"/>
          </w:tcPr>
          <w:p w:rsidR="000E209C" w:rsidRPr="002D101B" w:rsidRDefault="000E209C" w:rsidP="001D2B20">
            <w:pPr>
              <w:autoSpaceDE w:val="0"/>
              <w:autoSpaceDN w:val="0"/>
              <w:spacing w:line="235" w:lineRule="auto"/>
              <w:jc w:val="center"/>
              <w:rPr>
                <w:sz w:val="22"/>
              </w:rPr>
            </w:pPr>
            <w:r w:rsidRPr="002D101B">
              <w:rPr>
                <w:sz w:val="22"/>
              </w:rPr>
              <w:t>R05</w:t>
            </w:r>
          </w:p>
        </w:tc>
        <w:tc>
          <w:tcPr>
            <w:tcW w:w="3685" w:type="dxa"/>
          </w:tcPr>
          <w:p w:rsidR="000E209C" w:rsidRPr="002D101B" w:rsidRDefault="000E209C" w:rsidP="001D2B20">
            <w:pPr>
              <w:autoSpaceDE w:val="0"/>
              <w:autoSpaceDN w:val="0"/>
              <w:spacing w:line="235" w:lineRule="auto"/>
              <w:jc w:val="center"/>
              <w:rPr>
                <w:sz w:val="22"/>
              </w:rPr>
            </w:pPr>
            <w:r w:rsidRPr="002D101B">
              <w:rPr>
                <w:sz w:val="22"/>
              </w:rPr>
              <w:t>противокашлевые препараты и средства для лечения простудных заболеваний</w:t>
            </w:r>
          </w:p>
        </w:tc>
        <w:tc>
          <w:tcPr>
            <w:tcW w:w="1984" w:type="dxa"/>
          </w:tcPr>
          <w:p w:rsidR="000E209C" w:rsidRPr="002D101B" w:rsidRDefault="000E209C" w:rsidP="001D2B20">
            <w:pPr>
              <w:autoSpaceDE w:val="0"/>
              <w:autoSpaceDN w:val="0"/>
              <w:spacing w:line="235" w:lineRule="auto"/>
              <w:jc w:val="center"/>
              <w:rPr>
                <w:sz w:val="22"/>
              </w:rPr>
            </w:pPr>
          </w:p>
        </w:tc>
        <w:tc>
          <w:tcPr>
            <w:tcW w:w="3319" w:type="dxa"/>
          </w:tcPr>
          <w:p w:rsidR="000E209C" w:rsidRPr="002D101B" w:rsidRDefault="000E209C" w:rsidP="001D2B20">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1D2B20">
            <w:pPr>
              <w:autoSpaceDE w:val="0"/>
              <w:autoSpaceDN w:val="0"/>
              <w:spacing w:line="235" w:lineRule="auto"/>
              <w:jc w:val="center"/>
              <w:rPr>
                <w:sz w:val="22"/>
              </w:rPr>
            </w:pPr>
            <w:r w:rsidRPr="002D101B">
              <w:rPr>
                <w:sz w:val="22"/>
              </w:rPr>
              <w:t>R05C</w:t>
            </w:r>
          </w:p>
        </w:tc>
        <w:tc>
          <w:tcPr>
            <w:tcW w:w="3685" w:type="dxa"/>
          </w:tcPr>
          <w:p w:rsidR="000E209C" w:rsidRPr="002D101B" w:rsidRDefault="000E209C" w:rsidP="001D2B20">
            <w:pPr>
              <w:autoSpaceDE w:val="0"/>
              <w:autoSpaceDN w:val="0"/>
              <w:spacing w:line="235" w:lineRule="auto"/>
              <w:jc w:val="center"/>
              <w:rPr>
                <w:sz w:val="22"/>
              </w:rPr>
            </w:pPr>
            <w:r w:rsidRPr="002D101B">
              <w:rPr>
                <w:sz w:val="22"/>
              </w:rPr>
              <w:t>отхаркивающие препараты, кроме комбинаций с противокашлевыми средствами</w:t>
            </w:r>
          </w:p>
        </w:tc>
        <w:tc>
          <w:tcPr>
            <w:tcW w:w="1984" w:type="dxa"/>
          </w:tcPr>
          <w:p w:rsidR="000E209C" w:rsidRPr="002D101B" w:rsidRDefault="000E209C" w:rsidP="001D2B20">
            <w:pPr>
              <w:autoSpaceDE w:val="0"/>
              <w:autoSpaceDN w:val="0"/>
              <w:spacing w:line="235" w:lineRule="auto"/>
              <w:jc w:val="center"/>
              <w:rPr>
                <w:sz w:val="22"/>
              </w:rPr>
            </w:pPr>
          </w:p>
        </w:tc>
        <w:tc>
          <w:tcPr>
            <w:tcW w:w="3319" w:type="dxa"/>
          </w:tcPr>
          <w:p w:rsidR="000E209C" w:rsidRPr="002D101B" w:rsidRDefault="000E209C" w:rsidP="001D2B20">
            <w:pPr>
              <w:autoSpaceDE w:val="0"/>
              <w:autoSpaceDN w:val="0"/>
              <w:spacing w:line="235" w:lineRule="auto"/>
              <w:jc w:val="center"/>
              <w:rPr>
                <w:sz w:val="22"/>
              </w:rPr>
            </w:pPr>
          </w:p>
        </w:tc>
      </w:tr>
      <w:tr w:rsidR="00F0075B" w:rsidRPr="002D101B" w:rsidTr="002F5434">
        <w:tc>
          <w:tcPr>
            <w:tcW w:w="1077" w:type="dxa"/>
            <w:vMerge w:val="restart"/>
          </w:tcPr>
          <w:p w:rsidR="00F0075B" w:rsidRPr="002D101B" w:rsidRDefault="00F0075B" w:rsidP="001D2B20">
            <w:pPr>
              <w:autoSpaceDE w:val="0"/>
              <w:autoSpaceDN w:val="0"/>
              <w:spacing w:line="235" w:lineRule="auto"/>
              <w:jc w:val="center"/>
              <w:rPr>
                <w:sz w:val="22"/>
              </w:rPr>
            </w:pPr>
            <w:r w:rsidRPr="002D101B">
              <w:rPr>
                <w:sz w:val="22"/>
              </w:rPr>
              <w:t>R05CB</w:t>
            </w:r>
          </w:p>
        </w:tc>
        <w:tc>
          <w:tcPr>
            <w:tcW w:w="3685" w:type="dxa"/>
            <w:vMerge w:val="restart"/>
          </w:tcPr>
          <w:p w:rsidR="00F0075B" w:rsidRPr="002D101B" w:rsidRDefault="00F0075B" w:rsidP="001D2B20">
            <w:pPr>
              <w:autoSpaceDE w:val="0"/>
              <w:autoSpaceDN w:val="0"/>
              <w:spacing w:line="235" w:lineRule="auto"/>
              <w:jc w:val="center"/>
              <w:rPr>
                <w:sz w:val="22"/>
              </w:rPr>
            </w:pPr>
            <w:r w:rsidRPr="002D101B">
              <w:rPr>
                <w:sz w:val="22"/>
              </w:rPr>
              <w:t>муколитические препараты</w:t>
            </w:r>
          </w:p>
        </w:tc>
        <w:tc>
          <w:tcPr>
            <w:tcW w:w="1984" w:type="dxa"/>
          </w:tcPr>
          <w:p w:rsidR="00F0075B" w:rsidRPr="002D101B" w:rsidRDefault="00F0075B" w:rsidP="001D2B20">
            <w:pPr>
              <w:autoSpaceDE w:val="0"/>
              <w:autoSpaceDN w:val="0"/>
              <w:spacing w:line="235" w:lineRule="auto"/>
              <w:jc w:val="center"/>
              <w:rPr>
                <w:sz w:val="22"/>
              </w:rPr>
            </w:pPr>
            <w:r w:rsidRPr="002D101B">
              <w:rPr>
                <w:sz w:val="22"/>
              </w:rPr>
              <w:t>амброксол</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капсулы пролонгированного действия;</w:t>
            </w:r>
          </w:p>
          <w:p w:rsidR="00F0075B" w:rsidRPr="002D101B" w:rsidRDefault="00F0075B" w:rsidP="001D2B20">
            <w:pPr>
              <w:autoSpaceDE w:val="0"/>
              <w:autoSpaceDN w:val="0"/>
              <w:spacing w:line="235" w:lineRule="auto"/>
              <w:jc w:val="center"/>
              <w:rPr>
                <w:sz w:val="22"/>
              </w:rPr>
            </w:pPr>
            <w:r w:rsidRPr="002D101B">
              <w:rPr>
                <w:sz w:val="22"/>
              </w:rPr>
              <w:t>пастилки;</w:t>
            </w:r>
          </w:p>
          <w:p w:rsidR="00F0075B" w:rsidRPr="002D101B" w:rsidRDefault="00F0075B" w:rsidP="001D2B20">
            <w:pPr>
              <w:autoSpaceDE w:val="0"/>
              <w:autoSpaceDN w:val="0"/>
              <w:spacing w:line="235" w:lineRule="auto"/>
              <w:jc w:val="center"/>
              <w:rPr>
                <w:sz w:val="22"/>
              </w:rPr>
            </w:pPr>
            <w:r w:rsidRPr="002D101B">
              <w:rPr>
                <w:sz w:val="22"/>
              </w:rPr>
              <w:t>раствор для внутривенного введения;</w:t>
            </w:r>
          </w:p>
          <w:p w:rsidR="00F0075B" w:rsidRPr="002D101B" w:rsidRDefault="00F0075B" w:rsidP="001D2B20">
            <w:pPr>
              <w:autoSpaceDE w:val="0"/>
              <w:autoSpaceDN w:val="0"/>
              <w:spacing w:line="235" w:lineRule="auto"/>
              <w:jc w:val="center"/>
              <w:rPr>
                <w:sz w:val="22"/>
              </w:rPr>
            </w:pPr>
            <w:r w:rsidRPr="002D101B">
              <w:rPr>
                <w:sz w:val="22"/>
              </w:rPr>
              <w:t>раствор для приема внутрь;</w:t>
            </w:r>
          </w:p>
          <w:p w:rsidR="00F0075B" w:rsidRPr="002D101B" w:rsidRDefault="00F0075B" w:rsidP="001D2B20">
            <w:pPr>
              <w:autoSpaceDE w:val="0"/>
              <w:autoSpaceDN w:val="0"/>
              <w:spacing w:line="235" w:lineRule="auto"/>
              <w:jc w:val="center"/>
              <w:rPr>
                <w:sz w:val="22"/>
              </w:rPr>
            </w:pPr>
            <w:r w:rsidRPr="002D101B">
              <w:rPr>
                <w:sz w:val="22"/>
              </w:rPr>
              <w:t>раствор для приема внутрь и ингаляций;</w:t>
            </w:r>
          </w:p>
          <w:p w:rsidR="00F0075B" w:rsidRPr="002D101B" w:rsidRDefault="00F0075B" w:rsidP="001D2B20">
            <w:pPr>
              <w:autoSpaceDE w:val="0"/>
              <w:autoSpaceDN w:val="0"/>
              <w:spacing w:line="235" w:lineRule="auto"/>
              <w:jc w:val="center"/>
              <w:rPr>
                <w:sz w:val="22"/>
              </w:rPr>
            </w:pPr>
            <w:r w:rsidRPr="002D101B">
              <w:rPr>
                <w:sz w:val="22"/>
              </w:rPr>
              <w:t>сироп;</w:t>
            </w:r>
          </w:p>
          <w:p w:rsidR="00F0075B" w:rsidRPr="002D101B" w:rsidRDefault="00F0075B" w:rsidP="001D2B20">
            <w:pPr>
              <w:autoSpaceDE w:val="0"/>
              <w:autoSpaceDN w:val="0"/>
              <w:spacing w:line="235" w:lineRule="auto"/>
              <w:jc w:val="center"/>
              <w:rPr>
                <w:sz w:val="22"/>
              </w:rPr>
            </w:pPr>
            <w:r w:rsidRPr="002D101B">
              <w:rPr>
                <w:sz w:val="22"/>
              </w:rPr>
              <w:t>таблетки;</w:t>
            </w:r>
          </w:p>
          <w:p w:rsidR="00F0075B" w:rsidRPr="002D101B" w:rsidRDefault="00F0075B" w:rsidP="001D2B20">
            <w:pPr>
              <w:autoSpaceDE w:val="0"/>
              <w:autoSpaceDN w:val="0"/>
              <w:spacing w:line="235" w:lineRule="auto"/>
              <w:jc w:val="center"/>
              <w:rPr>
                <w:sz w:val="22"/>
              </w:rPr>
            </w:pPr>
            <w:r w:rsidRPr="002D101B">
              <w:rPr>
                <w:sz w:val="22"/>
              </w:rPr>
              <w:t>таблетки диспергируемые;</w:t>
            </w:r>
          </w:p>
          <w:p w:rsidR="00F0075B" w:rsidRPr="002D101B" w:rsidRDefault="00F0075B" w:rsidP="001D2B20">
            <w:pPr>
              <w:autoSpaceDE w:val="0"/>
              <w:autoSpaceDN w:val="0"/>
              <w:spacing w:line="235" w:lineRule="auto"/>
              <w:jc w:val="center"/>
              <w:rPr>
                <w:sz w:val="22"/>
              </w:rPr>
            </w:pPr>
            <w:r w:rsidRPr="002D101B">
              <w:rPr>
                <w:sz w:val="22"/>
              </w:rPr>
              <w:t>таблетки для рассасывания;</w:t>
            </w:r>
          </w:p>
          <w:p w:rsidR="00F0075B" w:rsidRPr="002D101B" w:rsidRDefault="00F0075B" w:rsidP="001D2B20">
            <w:pPr>
              <w:autoSpaceDE w:val="0"/>
              <w:autoSpaceDN w:val="0"/>
              <w:spacing w:line="235" w:lineRule="auto"/>
              <w:jc w:val="center"/>
              <w:rPr>
                <w:sz w:val="22"/>
              </w:rPr>
            </w:pPr>
            <w:r w:rsidRPr="002D101B">
              <w:rPr>
                <w:sz w:val="22"/>
              </w:rPr>
              <w:t>таблетки шипучие</w:t>
            </w:r>
          </w:p>
        </w:tc>
      </w:tr>
      <w:tr w:rsidR="00F0075B" w:rsidRPr="002D101B" w:rsidTr="002F5434">
        <w:tc>
          <w:tcPr>
            <w:tcW w:w="1077" w:type="dxa"/>
            <w:vMerge/>
          </w:tcPr>
          <w:p w:rsidR="00F0075B" w:rsidRPr="002D101B" w:rsidRDefault="00F0075B" w:rsidP="001D2B20">
            <w:pPr>
              <w:autoSpaceDE w:val="0"/>
              <w:autoSpaceDN w:val="0"/>
              <w:spacing w:line="235" w:lineRule="auto"/>
              <w:jc w:val="center"/>
              <w:rPr>
                <w:sz w:val="22"/>
              </w:rPr>
            </w:pPr>
          </w:p>
        </w:tc>
        <w:tc>
          <w:tcPr>
            <w:tcW w:w="3685" w:type="dxa"/>
            <w:vMerge/>
          </w:tcPr>
          <w:p w:rsidR="00F0075B" w:rsidRPr="002D101B" w:rsidRDefault="00F0075B" w:rsidP="001D2B20">
            <w:pPr>
              <w:autoSpaceDE w:val="0"/>
              <w:autoSpaceDN w:val="0"/>
              <w:spacing w:line="235" w:lineRule="auto"/>
              <w:jc w:val="center"/>
              <w:rPr>
                <w:sz w:val="22"/>
              </w:rPr>
            </w:pPr>
          </w:p>
        </w:tc>
        <w:tc>
          <w:tcPr>
            <w:tcW w:w="1984" w:type="dxa"/>
          </w:tcPr>
          <w:p w:rsidR="00F0075B" w:rsidRPr="002D101B" w:rsidRDefault="00F0075B" w:rsidP="001D2B20">
            <w:pPr>
              <w:autoSpaceDE w:val="0"/>
              <w:autoSpaceDN w:val="0"/>
              <w:spacing w:line="235" w:lineRule="auto"/>
              <w:jc w:val="center"/>
              <w:rPr>
                <w:sz w:val="22"/>
              </w:rPr>
            </w:pPr>
            <w:r w:rsidRPr="002D101B">
              <w:rPr>
                <w:sz w:val="22"/>
              </w:rPr>
              <w:t>ацетилцистеин</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гранулы для приготовления раствора для приема внутрь;</w:t>
            </w:r>
          </w:p>
          <w:p w:rsidR="00F0075B" w:rsidRPr="002D101B" w:rsidRDefault="00F0075B" w:rsidP="001D2B20">
            <w:pPr>
              <w:autoSpaceDE w:val="0"/>
              <w:autoSpaceDN w:val="0"/>
              <w:spacing w:line="235" w:lineRule="auto"/>
              <w:jc w:val="center"/>
              <w:rPr>
                <w:sz w:val="22"/>
              </w:rPr>
            </w:pPr>
            <w:r w:rsidRPr="002D101B">
              <w:rPr>
                <w:sz w:val="22"/>
              </w:rPr>
              <w:t>гранулы для приготовления сиропа;</w:t>
            </w:r>
          </w:p>
          <w:p w:rsidR="00F0075B" w:rsidRPr="002D101B" w:rsidRDefault="00F0075B" w:rsidP="001D2B20">
            <w:pPr>
              <w:autoSpaceDE w:val="0"/>
              <w:autoSpaceDN w:val="0"/>
              <w:spacing w:line="235" w:lineRule="auto"/>
              <w:jc w:val="center"/>
              <w:rPr>
                <w:sz w:val="22"/>
              </w:rPr>
            </w:pPr>
            <w:r w:rsidRPr="002D101B">
              <w:rPr>
                <w:sz w:val="22"/>
              </w:rPr>
              <w:t>порошок для приготовления раствора для приема внутрь;</w:t>
            </w:r>
          </w:p>
          <w:p w:rsidR="00F0075B" w:rsidRPr="002D101B" w:rsidRDefault="00F0075B" w:rsidP="001D2B20">
            <w:pPr>
              <w:autoSpaceDE w:val="0"/>
              <w:autoSpaceDN w:val="0"/>
              <w:spacing w:line="235" w:lineRule="auto"/>
              <w:jc w:val="center"/>
              <w:rPr>
                <w:sz w:val="22"/>
              </w:rPr>
            </w:pPr>
            <w:r w:rsidRPr="002D101B">
              <w:rPr>
                <w:sz w:val="22"/>
              </w:rPr>
              <w:t>раствор для внутривенного и внутримышечного введения;</w:t>
            </w:r>
          </w:p>
          <w:p w:rsidR="00F0075B" w:rsidRPr="002D101B" w:rsidRDefault="00F0075B" w:rsidP="001D2B20">
            <w:pPr>
              <w:autoSpaceDE w:val="0"/>
              <w:autoSpaceDN w:val="0"/>
              <w:spacing w:line="235" w:lineRule="auto"/>
              <w:jc w:val="center"/>
              <w:rPr>
                <w:sz w:val="22"/>
              </w:rPr>
            </w:pPr>
            <w:r w:rsidRPr="002D101B">
              <w:rPr>
                <w:sz w:val="22"/>
              </w:rPr>
              <w:t>раствор для инъекций и ингаляций;</w:t>
            </w:r>
          </w:p>
          <w:p w:rsidR="00F0075B" w:rsidRPr="002D101B" w:rsidRDefault="00F0075B" w:rsidP="001D2B20">
            <w:pPr>
              <w:autoSpaceDE w:val="0"/>
              <w:autoSpaceDN w:val="0"/>
              <w:spacing w:line="235" w:lineRule="auto"/>
              <w:jc w:val="center"/>
              <w:rPr>
                <w:sz w:val="22"/>
              </w:rPr>
            </w:pPr>
            <w:r w:rsidRPr="002D101B">
              <w:rPr>
                <w:sz w:val="22"/>
              </w:rPr>
              <w:t>раствор для приема внутрь;</w:t>
            </w:r>
          </w:p>
          <w:p w:rsidR="00F0075B" w:rsidRPr="002D101B" w:rsidRDefault="00F0075B" w:rsidP="001D2B20">
            <w:pPr>
              <w:autoSpaceDE w:val="0"/>
              <w:autoSpaceDN w:val="0"/>
              <w:spacing w:line="235" w:lineRule="auto"/>
              <w:jc w:val="center"/>
              <w:rPr>
                <w:sz w:val="22"/>
              </w:rPr>
            </w:pPr>
            <w:r w:rsidRPr="002D101B">
              <w:rPr>
                <w:sz w:val="22"/>
              </w:rPr>
              <w:t>сироп;</w:t>
            </w:r>
          </w:p>
          <w:p w:rsidR="00F0075B" w:rsidRPr="002D101B" w:rsidRDefault="00F0075B" w:rsidP="001D2B20">
            <w:pPr>
              <w:autoSpaceDE w:val="0"/>
              <w:autoSpaceDN w:val="0"/>
              <w:spacing w:line="235" w:lineRule="auto"/>
              <w:jc w:val="center"/>
              <w:rPr>
                <w:sz w:val="22"/>
              </w:rPr>
            </w:pPr>
            <w:r w:rsidRPr="002D101B">
              <w:rPr>
                <w:sz w:val="22"/>
              </w:rPr>
              <w:t>таблетки;</w:t>
            </w:r>
          </w:p>
          <w:p w:rsidR="00F0075B" w:rsidRPr="002D101B" w:rsidRDefault="00F0075B" w:rsidP="001D2B20">
            <w:pPr>
              <w:autoSpaceDE w:val="0"/>
              <w:autoSpaceDN w:val="0"/>
              <w:spacing w:line="235" w:lineRule="auto"/>
              <w:jc w:val="center"/>
              <w:rPr>
                <w:sz w:val="22"/>
              </w:rPr>
            </w:pPr>
            <w:r w:rsidRPr="002D101B">
              <w:rPr>
                <w:sz w:val="22"/>
              </w:rPr>
              <w:t>таблетки шипучие</w:t>
            </w:r>
          </w:p>
        </w:tc>
      </w:tr>
      <w:tr w:rsidR="00F0075B" w:rsidRPr="002D101B" w:rsidTr="002F5434">
        <w:tc>
          <w:tcPr>
            <w:tcW w:w="1077" w:type="dxa"/>
            <w:vMerge/>
          </w:tcPr>
          <w:p w:rsidR="00F0075B" w:rsidRPr="002D101B" w:rsidRDefault="00F0075B" w:rsidP="001D2B20">
            <w:pPr>
              <w:autoSpaceDE w:val="0"/>
              <w:autoSpaceDN w:val="0"/>
              <w:spacing w:line="235" w:lineRule="auto"/>
              <w:jc w:val="center"/>
              <w:rPr>
                <w:sz w:val="22"/>
              </w:rPr>
            </w:pPr>
          </w:p>
        </w:tc>
        <w:tc>
          <w:tcPr>
            <w:tcW w:w="3685" w:type="dxa"/>
            <w:vMerge/>
          </w:tcPr>
          <w:p w:rsidR="00F0075B" w:rsidRPr="002D101B" w:rsidRDefault="00F0075B" w:rsidP="001D2B20">
            <w:pPr>
              <w:autoSpaceDE w:val="0"/>
              <w:autoSpaceDN w:val="0"/>
              <w:spacing w:line="235" w:lineRule="auto"/>
              <w:jc w:val="center"/>
              <w:rPr>
                <w:sz w:val="22"/>
              </w:rPr>
            </w:pPr>
          </w:p>
        </w:tc>
        <w:tc>
          <w:tcPr>
            <w:tcW w:w="1984" w:type="dxa"/>
          </w:tcPr>
          <w:p w:rsidR="00F0075B" w:rsidRPr="002D101B" w:rsidRDefault="00F0075B" w:rsidP="001D2B20">
            <w:pPr>
              <w:autoSpaceDE w:val="0"/>
              <w:autoSpaceDN w:val="0"/>
              <w:spacing w:line="235" w:lineRule="auto"/>
              <w:jc w:val="center"/>
              <w:rPr>
                <w:sz w:val="22"/>
              </w:rPr>
            </w:pPr>
            <w:r w:rsidRPr="002D101B">
              <w:rPr>
                <w:sz w:val="22"/>
              </w:rPr>
              <w:t>дорназа альфа</w:t>
            </w:r>
          </w:p>
        </w:tc>
        <w:tc>
          <w:tcPr>
            <w:tcW w:w="3319" w:type="dxa"/>
          </w:tcPr>
          <w:p w:rsidR="00F0075B" w:rsidRPr="002D101B" w:rsidRDefault="00F0075B" w:rsidP="001D2B20">
            <w:pPr>
              <w:autoSpaceDE w:val="0"/>
              <w:autoSpaceDN w:val="0"/>
              <w:spacing w:line="235" w:lineRule="auto"/>
              <w:jc w:val="center"/>
              <w:rPr>
                <w:sz w:val="22"/>
              </w:rPr>
            </w:pPr>
            <w:r w:rsidRPr="002D101B">
              <w:rPr>
                <w:sz w:val="22"/>
              </w:rPr>
              <w:t>раствор для ингаляций</w:t>
            </w: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R06</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антигистаминные средства системного действия</w:t>
            </w:r>
          </w:p>
        </w:tc>
        <w:tc>
          <w:tcPr>
            <w:tcW w:w="1984" w:type="dxa"/>
          </w:tcPr>
          <w:p w:rsidR="000E209C" w:rsidRPr="002D101B" w:rsidRDefault="000E209C" w:rsidP="003C3A16">
            <w:pPr>
              <w:autoSpaceDE w:val="0"/>
              <w:autoSpaceDN w:val="0"/>
              <w:spacing w:line="247" w:lineRule="auto"/>
              <w:jc w:val="center"/>
              <w:rPr>
                <w:sz w:val="22"/>
              </w:rPr>
            </w:pPr>
          </w:p>
        </w:tc>
        <w:tc>
          <w:tcPr>
            <w:tcW w:w="3319" w:type="dxa"/>
          </w:tcPr>
          <w:p w:rsidR="000E209C" w:rsidRPr="002D101B" w:rsidRDefault="000E209C" w:rsidP="003C3A16">
            <w:pPr>
              <w:autoSpaceDE w:val="0"/>
              <w:autoSpaceDN w:val="0"/>
              <w:spacing w:line="247" w:lineRule="auto"/>
              <w:jc w:val="center"/>
              <w:rPr>
                <w:sz w:val="22"/>
              </w:rPr>
            </w:pP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R06A</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антигистаминные средства системного действия</w:t>
            </w:r>
          </w:p>
        </w:tc>
        <w:tc>
          <w:tcPr>
            <w:tcW w:w="1984" w:type="dxa"/>
          </w:tcPr>
          <w:p w:rsidR="000E209C" w:rsidRPr="002D101B" w:rsidRDefault="000E209C" w:rsidP="003C3A16">
            <w:pPr>
              <w:autoSpaceDE w:val="0"/>
              <w:autoSpaceDN w:val="0"/>
              <w:spacing w:line="247" w:lineRule="auto"/>
              <w:jc w:val="center"/>
              <w:rPr>
                <w:sz w:val="22"/>
              </w:rPr>
            </w:pPr>
          </w:p>
        </w:tc>
        <w:tc>
          <w:tcPr>
            <w:tcW w:w="3319" w:type="dxa"/>
          </w:tcPr>
          <w:p w:rsidR="000E209C" w:rsidRPr="002D101B" w:rsidRDefault="000E209C" w:rsidP="003C3A16">
            <w:pPr>
              <w:autoSpaceDE w:val="0"/>
              <w:autoSpaceDN w:val="0"/>
              <w:spacing w:line="247" w:lineRule="auto"/>
              <w:jc w:val="center"/>
              <w:rPr>
                <w:sz w:val="22"/>
              </w:rPr>
            </w:pP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R06AA</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эфиры алкиламинов</w:t>
            </w:r>
          </w:p>
        </w:tc>
        <w:tc>
          <w:tcPr>
            <w:tcW w:w="1984" w:type="dxa"/>
          </w:tcPr>
          <w:p w:rsidR="000E209C" w:rsidRPr="002D101B" w:rsidRDefault="000E209C" w:rsidP="003C3A16">
            <w:pPr>
              <w:autoSpaceDE w:val="0"/>
              <w:autoSpaceDN w:val="0"/>
              <w:spacing w:line="247" w:lineRule="auto"/>
              <w:jc w:val="center"/>
              <w:rPr>
                <w:sz w:val="22"/>
              </w:rPr>
            </w:pPr>
            <w:r w:rsidRPr="002D101B">
              <w:rPr>
                <w:sz w:val="22"/>
              </w:rPr>
              <w:t>дифенгидрамин</w:t>
            </w:r>
          </w:p>
        </w:tc>
        <w:tc>
          <w:tcPr>
            <w:tcW w:w="3319" w:type="dxa"/>
          </w:tcPr>
          <w:p w:rsidR="000E209C" w:rsidRPr="002D101B" w:rsidRDefault="000E209C" w:rsidP="003C3A16">
            <w:pPr>
              <w:autoSpaceDE w:val="0"/>
              <w:autoSpaceDN w:val="0"/>
              <w:spacing w:line="247" w:lineRule="auto"/>
              <w:jc w:val="center"/>
              <w:rPr>
                <w:sz w:val="22"/>
              </w:rPr>
            </w:pPr>
            <w:r w:rsidRPr="002D101B">
              <w:rPr>
                <w:sz w:val="22"/>
              </w:rPr>
              <w:t>раствор для внутривенного и внутримышечного введения;</w:t>
            </w:r>
          </w:p>
          <w:p w:rsidR="000E209C" w:rsidRPr="002D101B" w:rsidRDefault="000E209C" w:rsidP="003C3A16">
            <w:pPr>
              <w:autoSpaceDE w:val="0"/>
              <w:autoSpaceDN w:val="0"/>
              <w:spacing w:line="247" w:lineRule="auto"/>
              <w:jc w:val="center"/>
              <w:rPr>
                <w:sz w:val="22"/>
              </w:rPr>
            </w:pPr>
            <w:r w:rsidRPr="002D101B">
              <w:rPr>
                <w:sz w:val="22"/>
              </w:rPr>
              <w:t>раствор для внутримышечного введения;</w:t>
            </w:r>
          </w:p>
          <w:p w:rsidR="000E209C" w:rsidRPr="002D101B" w:rsidRDefault="000E209C" w:rsidP="003C3A16">
            <w:pPr>
              <w:autoSpaceDE w:val="0"/>
              <w:autoSpaceDN w:val="0"/>
              <w:spacing w:line="247" w:lineRule="auto"/>
              <w:jc w:val="center"/>
              <w:rPr>
                <w:sz w:val="22"/>
              </w:rPr>
            </w:pPr>
            <w:r w:rsidRPr="002D101B">
              <w:rPr>
                <w:sz w:val="22"/>
              </w:rPr>
              <w:t>таблетки</w:t>
            </w: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R06AC</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замещенные этилендиамины</w:t>
            </w:r>
          </w:p>
        </w:tc>
        <w:tc>
          <w:tcPr>
            <w:tcW w:w="1984" w:type="dxa"/>
          </w:tcPr>
          <w:p w:rsidR="000E209C" w:rsidRPr="002D101B" w:rsidRDefault="000E209C" w:rsidP="003C3A16">
            <w:pPr>
              <w:autoSpaceDE w:val="0"/>
              <w:autoSpaceDN w:val="0"/>
              <w:spacing w:line="247" w:lineRule="auto"/>
              <w:jc w:val="center"/>
              <w:rPr>
                <w:sz w:val="22"/>
              </w:rPr>
            </w:pPr>
            <w:r w:rsidRPr="002D101B">
              <w:rPr>
                <w:sz w:val="22"/>
              </w:rPr>
              <w:t>хлоропирамин</w:t>
            </w:r>
          </w:p>
        </w:tc>
        <w:tc>
          <w:tcPr>
            <w:tcW w:w="3319" w:type="dxa"/>
          </w:tcPr>
          <w:p w:rsidR="000E209C" w:rsidRPr="002D101B" w:rsidRDefault="000E209C" w:rsidP="003C3A16">
            <w:pPr>
              <w:autoSpaceDE w:val="0"/>
              <w:autoSpaceDN w:val="0"/>
              <w:spacing w:line="247" w:lineRule="auto"/>
              <w:jc w:val="center"/>
              <w:rPr>
                <w:sz w:val="22"/>
              </w:rPr>
            </w:pPr>
            <w:r w:rsidRPr="002D101B">
              <w:rPr>
                <w:sz w:val="22"/>
              </w:rPr>
              <w:t>раствор для внутривенного и внутримышечного введения;</w:t>
            </w:r>
          </w:p>
          <w:p w:rsidR="000E209C" w:rsidRPr="002D101B" w:rsidRDefault="000E209C" w:rsidP="003C3A16">
            <w:pPr>
              <w:autoSpaceDE w:val="0"/>
              <w:autoSpaceDN w:val="0"/>
              <w:spacing w:line="247" w:lineRule="auto"/>
              <w:jc w:val="center"/>
              <w:rPr>
                <w:sz w:val="22"/>
              </w:rPr>
            </w:pPr>
            <w:r w:rsidRPr="002D101B">
              <w:rPr>
                <w:sz w:val="22"/>
              </w:rPr>
              <w:t>таблетки</w:t>
            </w: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R06AE</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производные пиперазина</w:t>
            </w:r>
          </w:p>
        </w:tc>
        <w:tc>
          <w:tcPr>
            <w:tcW w:w="1984" w:type="dxa"/>
          </w:tcPr>
          <w:p w:rsidR="000E209C" w:rsidRPr="002D101B" w:rsidRDefault="000E209C" w:rsidP="003C3A16">
            <w:pPr>
              <w:autoSpaceDE w:val="0"/>
              <w:autoSpaceDN w:val="0"/>
              <w:spacing w:line="247" w:lineRule="auto"/>
              <w:jc w:val="center"/>
              <w:rPr>
                <w:sz w:val="22"/>
              </w:rPr>
            </w:pPr>
            <w:r w:rsidRPr="002D101B">
              <w:rPr>
                <w:sz w:val="22"/>
              </w:rPr>
              <w:t>цетиризин</w:t>
            </w:r>
          </w:p>
        </w:tc>
        <w:tc>
          <w:tcPr>
            <w:tcW w:w="3319" w:type="dxa"/>
          </w:tcPr>
          <w:p w:rsidR="000E209C" w:rsidRPr="002D101B" w:rsidRDefault="000E209C" w:rsidP="003C3A16">
            <w:pPr>
              <w:autoSpaceDE w:val="0"/>
              <w:autoSpaceDN w:val="0"/>
              <w:spacing w:line="247" w:lineRule="auto"/>
              <w:jc w:val="center"/>
              <w:rPr>
                <w:sz w:val="22"/>
              </w:rPr>
            </w:pPr>
            <w:r w:rsidRPr="002D101B">
              <w:rPr>
                <w:sz w:val="22"/>
              </w:rPr>
              <w:t>капли для приема внутрь;</w:t>
            </w:r>
          </w:p>
          <w:p w:rsidR="000E209C" w:rsidRPr="002D101B" w:rsidRDefault="000E209C" w:rsidP="003C3A16">
            <w:pPr>
              <w:autoSpaceDE w:val="0"/>
              <w:autoSpaceDN w:val="0"/>
              <w:spacing w:line="247" w:lineRule="auto"/>
              <w:jc w:val="center"/>
              <w:rPr>
                <w:sz w:val="22"/>
              </w:rPr>
            </w:pPr>
            <w:r w:rsidRPr="002D101B">
              <w:rPr>
                <w:sz w:val="22"/>
              </w:rPr>
              <w:t>сироп;</w:t>
            </w:r>
          </w:p>
          <w:p w:rsidR="000E209C" w:rsidRPr="002D101B" w:rsidRDefault="000E209C" w:rsidP="003C3A16">
            <w:pPr>
              <w:autoSpaceDE w:val="0"/>
              <w:autoSpaceDN w:val="0"/>
              <w:spacing w:line="247" w:lineRule="auto"/>
              <w:jc w:val="center"/>
              <w:rPr>
                <w:sz w:val="22"/>
              </w:rPr>
            </w:pPr>
            <w:r w:rsidRPr="002D101B">
              <w:rPr>
                <w:sz w:val="22"/>
              </w:rPr>
              <w:t>таблетки, покрытые оболочкой;</w:t>
            </w:r>
          </w:p>
          <w:p w:rsidR="000E209C" w:rsidRPr="002D101B" w:rsidRDefault="000E209C" w:rsidP="003C3A16">
            <w:pPr>
              <w:autoSpaceDE w:val="0"/>
              <w:autoSpaceDN w:val="0"/>
              <w:spacing w:line="247" w:lineRule="auto"/>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R06AX</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другие антигистаминные средства системного действия</w:t>
            </w:r>
          </w:p>
        </w:tc>
        <w:tc>
          <w:tcPr>
            <w:tcW w:w="1984" w:type="dxa"/>
          </w:tcPr>
          <w:p w:rsidR="000E209C" w:rsidRPr="002D101B" w:rsidRDefault="000E209C" w:rsidP="003C3A16">
            <w:pPr>
              <w:autoSpaceDE w:val="0"/>
              <w:autoSpaceDN w:val="0"/>
              <w:spacing w:line="247" w:lineRule="auto"/>
              <w:jc w:val="center"/>
              <w:rPr>
                <w:sz w:val="22"/>
              </w:rPr>
            </w:pPr>
            <w:r w:rsidRPr="002D101B">
              <w:rPr>
                <w:sz w:val="22"/>
              </w:rPr>
              <w:t>лоратадин</w:t>
            </w:r>
          </w:p>
        </w:tc>
        <w:tc>
          <w:tcPr>
            <w:tcW w:w="3319" w:type="dxa"/>
          </w:tcPr>
          <w:p w:rsidR="000E209C" w:rsidRPr="002D101B" w:rsidRDefault="000E209C" w:rsidP="003C3A16">
            <w:pPr>
              <w:autoSpaceDE w:val="0"/>
              <w:autoSpaceDN w:val="0"/>
              <w:spacing w:line="247" w:lineRule="auto"/>
              <w:jc w:val="center"/>
              <w:rPr>
                <w:sz w:val="22"/>
              </w:rPr>
            </w:pPr>
            <w:r w:rsidRPr="002D101B">
              <w:rPr>
                <w:sz w:val="22"/>
              </w:rPr>
              <w:t>сироп;</w:t>
            </w:r>
          </w:p>
          <w:p w:rsidR="000E209C" w:rsidRPr="002D101B" w:rsidRDefault="000E209C" w:rsidP="003C3A16">
            <w:pPr>
              <w:autoSpaceDE w:val="0"/>
              <w:autoSpaceDN w:val="0"/>
              <w:spacing w:line="247" w:lineRule="auto"/>
              <w:jc w:val="center"/>
              <w:rPr>
                <w:sz w:val="22"/>
              </w:rPr>
            </w:pPr>
            <w:r w:rsidRPr="002D101B">
              <w:rPr>
                <w:sz w:val="22"/>
              </w:rPr>
              <w:t>суспензия для приема внутрь;</w:t>
            </w:r>
          </w:p>
          <w:p w:rsidR="000E209C" w:rsidRDefault="000E209C" w:rsidP="003C3A16">
            <w:pPr>
              <w:autoSpaceDE w:val="0"/>
              <w:autoSpaceDN w:val="0"/>
              <w:spacing w:line="247" w:lineRule="auto"/>
              <w:jc w:val="center"/>
              <w:rPr>
                <w:sz w:val="22"/>
              </w:rPr>
            </w:pPr>
            <w:r w:rsidRPr="002D101B">
              <w:rPr>
                <w:sz w:val="22"/>
              </w:rPr>
              <w:t>таблетки</w:t>
            </w:r>
          </w:p>
          <w:p w:rsidR="00F0075B" w:rsidRPr="002D101B" w:rsidRDefault="00F0075B" w:rsidP="003C3A16">
            <w:pPr>
              <w:autoSpaceDE w:val="0"/>
              <w:autoSpaceDN w:val="0"/>
              <w:spacing w:line="247" w:lineRule="auto"/>
              <w:jc w:val="center"/>
              <w:rPr>
                <w:sz w:val="22"/>
              </w:rPr>
            </w:pP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R07</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другие препараты для лечения заболеваний дыхательной системы</w:t>
            </w:r>
          </w:p>
        </w:tc>
        <w:tc>
          <w:tcPr>
            <w:tcW w:w="1984" w:type="dxa"/>
          </w:tcPr>
          <w:p w:rsidR="000E209C" w:rsidRPr="002D101B" w:rsidRDefault="000E209C" w:rsidP="003C3A16">
            <w:pPr>
              <w:autoSpaceDE w:val="0"/>
              <w:autoSpaceDN w:val="0"/>
              <w:spacing w:line="247" w:lineRule="auto"/>
              <w:jc w:val="center"/>
              <w:rPr>
                <w:sz w:val="22"/>
              </w:rPr>
            </w:pPr>
          </w:p>
        </w:tc>
        <w:tc>
          <w:tcPr>
            <w:tcW w:w="3319" w:type="dxa"/>
          </w:tcPr>
          <w:p w:rsidR="000E209C" w:rsidRPr="002D101B" w:rsidRDefault="000E209C" w:rsidP="003C3A16">
            <w:pPr>
              <w:autoSpaceDE w:val="0"/>
              <w:autoSpaceDN w:val="0"/>
              <w:spacing w:line="247" w:lineRule="auto"/>
              <w:jc w:val="center"/>
              <w:rPr>
                <w:sz w:val="22"/>
              </w:rPr>
            </w:pP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R07A</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другие препараты для лечения заболеваний дыхательной системы</w:t>
            </w:r>
          </w:p>
        </w:tc>
        <w:tc>
          <w:tcPr>
            <w:tcW w:w="1984" w:type="dxa"/>
          </w:tcPr>
          <w:p w:rsidR="000E209C" w:rsidRPr="002D101B" w:rsidRDefault="000E209C" w:rsidP="003C3A16">
            <w:pPr>
              <w:autoSpaceDE w:val="0"/>
              <w:autoSpaceDN w:val="0"/>
              <w:spacing w:line="247" w:lineRule="auto"/>
              <w:jc w:val="center"/>
              <w:rPr>
                <w:sz w:val="22"/>
              </w:rPr>
            </w:pPr>
          </w:p>
        </w:tc>
        <w:tc>
          <w:tcPr>
            <w:tcW w:w="3319" w:type="dxa"/>
          </w:tcPr>
          <w:p w:rsidR="000E209C" w:rsidRPr="002D101B" w:rsidRDefault="000E209C" w:rsidP="003C3A16">
            <w:pPr>
              <w:autoSpaceDE w:val="0"/>
              <w:autoSpaceDN w:val="0"/>
              <w:spacing w:line="247" w:lineRule="auto"/>
              <w:jc w:val="center"/>
              <w:rPr>
                <w:sz w:val="22"/>
              </w:rPr>
            </w:pPr>
          </w:p>
        </w:tc>
      </w:tr>
      <w:tr w:rsidR="00F0075B" w:rsidRPr="002D101B" w:rsidTr="002F5434">
        <w:tc>
          <w:tcPr>
            <w:tcW w:w="1077" w:type="dxa"/>
            <w:vMerge w:val="restart"/>
          </w:tcPr>
          <w:p w:rsidR="00F0075B" w:rsidRPr="002D101B" w:rsidRDefault="00F0075B" w:rsidP="003C3A16">
            <w:pPr>
              <w:autoSpaceDE w:val="0"/>
              <w:autoSpaceDN w:val="0"/>
              <w:spacing w:line="247" w:lineRule="auto"/>
              <w:jc w:val="center"/>
              <w:rPr>
                <w:sz w:val="22"/>
              </w:rPr>
            </w:pPr>
            <w:r w:rsidRPr="002D101B">
              <w:rPr>
                <w:sz w:val="22"/>
              </w:rPr>
              <w:t>R07AA</w:t>
            </w:r>
          </w:p>
        </w:tc>
        <w:tc>
          <w:tcPr>
            <w:tcW w:w="3685" w:type="dxa"/>
            <w:vMerge w:val="restart"/>
          </w:tcPr>
          <w:p w:rsidR="00F0075B" w:rsidRPr="002D101B" w:rsidRDefault="00F0075B" w:rsidP="003C3A16">
            <w:pPr>
              <w:autoSpaceDE w:val="0"/>
              <w:autoSpaceDN w:val="0"/>
              <w:spacing w:line="247" w:lineRule="auto"/>
              <w:jc w:val="center"/>
              <w:rPr>
                <w:sz w:val="22"/>
              </w:rPr>
            </w:pPr>
            <w:r w:rsidRPr="002D101B">
              <w:rPr>
                <w:sz w:val="22"/>
              </w:rPr>
              <w:t>легочные сурфактанты</w:t>
            </w:r>
          </w:p>
        </w:tc>
        <w:tc>
          <w:tcPr>
            <w:tcW w:w="1984" w:type="dxa"/>
          </w:tcPr>
          <w:p w:rsidR="00F0075B" w:rsidRPr="002D101B" w:rsidRDefault="00F0075B" w:rsidP="003C3A16">
            <w:pPr>
              <w:autoSpaceDE w:val="0"/>
              <w:autoSpaceDN w:val="0"/>
              <w:spacing w:line="247" w:lineRule="auto"/>
              <w:jc w:val="center"/>
              <w:rPr>
                <w:sz w:val="22"/>
              </w:rPr>
            </w:pPr>
            <w:r w:rsidRPr="002D101B">
              <w:rPr>
                <w:sz w:val="22"/>
              </w:rPr>
              <w:t>берактант</w:t>
            </w:r>
          </w:p>
        </w:tc>
        <w:tc>
          <w:tcPr>
            <w:tcW w:w="3319" w:type="dxa"/>
          </w:tcPr>
          <w:p w:rsidR="00F0075B" w:rsidRPr="002D101B" w:rsidRDefault="00F0075B" w:rsidP="003C3A16">
            <w:pPr>
              <w:autoSpaceDE w:val="0"/>
              <w:autoSpaceDN w:val="0"/>
              <w:spacing w:line="247" w:lineRule="auto"/>
              <w:jc w:val="center"/>
              <w:rPr>
                <w:sz w:val="22"/>
              </w:rPr>
            </w:pPr>
            <w:r w:rsidRPr="002D101B">
              <w:rPr>
                <w:sz w:val="22"/>
              </w:rPr>
              <w:t>суспензия для эндотрахеального введения</w:t>
            </w:r>
          </w:p>
        </w:tc>
      </w:tr>
      <w:tr w:rsidR="00F0075B" w:rsidRPr="002D101B" w:rsidTr="002F5434">
        <w:tc>
          <w:tcPr>
            <w:tcW w:w="1077" w:type="dxa"/>
            <w:vMerge/>
          </w:tcPr>
          <w:p w:rsidR="00F0075B" w:rsidRPr="002D101B" w:rsidRDefault="00F0075B" w:rsidP="003C3A16">
            <w:pPr>
              <w:autoSpaceDE w:val="0"/>
              <w:autoSpaceDN w:val="0"/>
              <w:spacing w:line="247" w:lineRule="auto"/>
              <w:jc w:val="center"/>
              <w:rPr>
                <w:sz w:val="22"/>
              </w:rPr>
            </w:pPr>
          </w:p>
        </w:tc>
        <w:tc>
          <w:tcPr>
            <w:tcW w:w="3685" w:type="dxa"/>
            <w:vMerge/>
          </w:tcPr>
          <w:p w:rsidR="00F0075B" w:rsidRPr="002D101B" w:rsidRDefault="00F0075B" w:rsidP="003C3A16">
            <w:pPr>
              <w:autoSpaceDE w:val="0"/>
              <w:autoSpaceDN w:val="0"/>
              <w:spacing w:line="247" w:lineRule="auto"/>
              <w:jc w:val="center"/>
              <w:rPr>
                <w:sz w:val="22"/>
              </w:rPr>
            </w:pPr>
          </w:p>
        </w:tc>
        <w:tc>
          <w:tcPr>
            <w:tcW w:w="1984" w:type="dxa"/>
          </w:tcPr>
          <w:p w:rsidR="00F0075B" w:rsidRPr="002D101B" w:rsidRDefault="00F0075B" w:rsidP="003C3A16">
            <w:pPr>
              <w:autoSpaceDE w:val="0"/>
              <w:autoSpaceDN w:val="0"/>
              <w:spacing w:line="247" w:lineRule="auto"/>
              <w:jc w:val="center"/>
              <w:rPr>
                <w:sz w:val="22"/>
              </w:rPr>
            </w:pPr>
            <w:r w:rsidRPr="002D101B">
              <w:rPr>
                <w:sz w:val="22"/>
              </w:rPr>
              <w:t>порактант альфа</w:t>
            </w:r>
          </w:p>
        </w:tc>
        <w:tc>
          <w:tcPr>
            <w:tcW w:w="3319" w:type="dxa"/>
          </w:tcPr>
          <w:p w:rsidR="00F0075B" w:rsidRPr="002D101B" w:rsidRDefault="00F0075B" w:rsidP="003C3A16">
            <w:pPr>
              <w:autoSpaceDE w:val="0"/>
              <w:autoSpaceDN w:val="0"/>
              <w:spacing w:line="247" w:lineRule="auto"/>
              <w:jc w:val="center"/>
              <w:rPr>
                <w:sz w:val="22"/>
              </w:rPr>
            </w:pPr>
            <w:r w:rsidRPr="002D101B">
              <w:rPr>
                <w:sz w:val="22"/>
              </w:rPr>
              <w:t>суспензия для эндотрахеального введения</w:t>
            </w:r>
          </w:p>
        </w:tc>
      </w:tr>
      <w:tr w:rsidR="00F0075B" w:rsidRPr="002D101B" w:rsidTr="002F5434">
        <w:tc>
          <w:tcPr>
            <w:tcW w:w="1077" w:type="dxa"/>
            <w:vMerge/>
          </w:tcPr>
          <w:p w:rsidR="00F0075B" w:rsidRPr="002D101B" w:rsidRDefault="00F0075B" w:rsidP="003C3A16">
            <w:pPr>
              <w:autoSpaceDE w:val="0"/>
              <w:autoSpaceDN w:val="0"/>
              <w:spacing w:line="247" w:lineRule="auto"/>
              <w:jc w:val="center"/>
              <w:rPr>
                <w:sz w:val="22"/>
              </w:rPr>
            </w:pPr>
          </w:p>
        </w:tc>
        <w:tc>
          <w:tcPr>
            <w:tcW w:w="3685" w:type="dxa"/>
            <w:vMerge/>
          </w:tcPr>
          <w:p w:rsidR="00F0075B" w:rsidRPr="002D101B" w:rsidRDefault="00F0075B" w:rsidP="003C3A16">
            <w:pPr>
              <w:autoSpaceDE w:val="0"/>
              <w:autoSpaceDN w:val="0"/>
              <w:spacing w:line="247" w:lineRule="auto"/>
              <w:jc w:val="center"/>
              <w:rPr>
                <w:sz w:val="22"/>
              </w:rPr>
            </w:pPr>
          </w:p>
        </w:tc>
        <w:tc>
          <w:tcPr>
            <w:tcW w:w="1984" w:type="dxa"/>
          </w:tcPr>
          <w:p w:rsidR="00F0075B" w:rsidRPr="002D101B" w:rsidRDefault="00F0075B" w:rsidP="003C3A16">
            <w:pPr>
              <w:autoSpaceDE w:val="0"/>
              <w:autoSpaceDN w:val="0"/>
              <w:spacing w:line="247" w:lineRule="auto"/>
              <w:jc w:val="center"/>
              <w:rPr>
                <w:sz w:val="22"/>
              </w:rPr>
            </w:pPr>
            <w:r w:rsidRPr="002D101B">
              <w:rPr>
                <w:sz w:val="22"/>
              </w:rPr>
              <w:t>сурфактант-БЛ</w:t>
            </w:r>
          </w:p>
        </w:tc>
        <w:tc>
          <w:tcPr>
            <w:tcW w:w="3319" w:type="dxa"/>
          </w:tcPr>
          <w:p w:rsidR="00F0075B" w:rsidRPr="002D101B" w:rsidRDefault="00F0075B" w:rsidP="003C3A16">
            <w:pPr>
              <w:autoSpaceDE w:val="0"/>
              <w:autoSpaceDN w:val="0"/>
              <w:spacing w:line="247" w:lineRule="auto"/>
              <w:jc w:val="center"/>
              <w:rPr>
                <w:sz w:val="22"/>
              </w:rPr>
            </w:pPr>
            <w:r w:rsidRPr="002D101B">
              <w:rPr>
                <w:sz w:val="22"/>
              </w:rPr>
              <w:t>лиофилизат для приготовления эмульсии для ингаляционного введения;</w:t>
            </w:r>
          </w:p>
          <w:p w:rsidR="00F0075B" w:rsidRPr="002D101B" w:rsidRDefault="00F0075B" w:rsidP="003C3A16">
            <w:pPr>
              <w:autoSpaceDE w:val="0"/>
              <w:autoSpaceDN w:val="0"/>
              <w:spacing w:line="247" w:lineRule="auto"/>
              <w:jc w:val="center"/>
              <w:rPr>
                <w:sz w:val="22"/>
              </w:rPr>
            </w:pPr>
            <w:r w:rsidRPr="002D101B">
              <w:rPr>
                <w:sz w:val="22"/>
              </w:rPr>
              <w:t>лиофилизат для приготовления эмульсии для эндотрахеального, эндобронхиального и ингаляционного введения</w:t>
            </w: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S</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органы чувств</w:t>
            </w:r>
          </w:p>
        </w:tc>
        <w:tc>
          <w:tcPr>
            <w:tcW w:w="1984" w:type="dxa"/>
          </w:tcPr>
          <w:p w:rsidR="000E209C" w:rsidRPr="002D101B" w:rsidRDefault="000E209C" w:rsidP="003C3A16">
            <w:pPr>
              <w:autoSpaceDE w:val="0"/>
              <w:autoSpaceDN w:val="0"/>
              <w:spacing w:line="247" w:lineRule="auto"/>
              <w:jc w:val="center"/>
              <w:rPr>
                <w:sz w:val="22"/>
              </w:rPr>
            </w:pPr>
          </w:p>
        </w:tc>
        <w:tc>
          <w:tcPr>
            <w:tcW w:w="3319" w:type="dxa"/>
          </w:tcPr>
          <w:p w:rsidR="000E209C" w:rsidRPr="002D101B" w:rsidRDefault="000E209C" w:rsidP="003C3A16">
            <w:pPr>
              <w:autoSpaceDE w:val="0"/>
              <w:autoSpaceDN w:val="0"/>
              <w:spacing w:line="247" w:lineRule="auto"/>
              <w:jc w:val="center"/>
              <w:rPr>
                <w:sz w:val="22"/>
              </w:rPr>
            </w:pP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S01</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офтальмологические препараты</w:t>
            </w:r>
          </w:p>
        </w:tc>
        <w:tc>
          <w:tcPr>
            <w:tcW w:w="1984" w:type="dxa"/>
          </w:tcPr>
          <w:p w:rsidR="000E209C" w:rsidRPr="002D101B" w:rsidRDefault="000E209C" w:rsidP="003C3A16">
            <w:pPr>
              <w:autoSpaceDE w:val="0"/>
              <w:autoSpaceDN w:val="0"/>
              <w:spacing w:line="247" w:lineRule="auto"/>
              <w:jc w:val="center"/>
              <w:rPr>
                <w:sz w:val="22"/>
              </w:rPr>
            </w:pPr>
          </w:p>
        </w:tc>
        <w:tc>
          <w:tcPr>
            <w:tcW w:w="3319" w:type="dxa"/>
          </w:tcPr>
          <w:p w:rsidR="000E209C" w:rsidRPr="002D101B" w:rsidRDefault="000E209C" w:rsidP="003C3A16">
            <w:pPr>
              <w:autoSpaceDE w:val="0"/>
              <w:autoSpaceDN w:val="0"/>
              <w:spacing w:line="247" w:lineRule="auto"/>
              <w:jc w:val="center"/>
              <w:rPr>
                <w:sz w:val="22"/>
              </w:rPr>
            </w:pP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S01</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противомикробные препараты</w:t>
            </w:r>
          </w:p>
        </w:tc>
        <w:tc>
          <w:tcPr>
            <w:tcW w:w="1984" w:type="dxa"/>
          </w:tcPr>
          <w:p w:rsidR="000E209C" w:rsidRPr="002D101B" w:rsidRDefault="000E209C" w:rsidP="003C3A16">
            <w:pPr>
              <w:autoSpaceDE w:val="0"/>
              <w:autoSpaceDN w:val="0"/>
              <w:spacing w:line="247" w:lineRule="auto"/>
              <w:jc w:val="center"/>
              <w:rPr>
                <w:sz w:val="22"/>
              </w:rPr>
            </w:pPr>
          </w:p>
        </w:tc>
        <w:tc>
          <w:tcPr>
            <w:tcW w:w="3319" w:type="dxa"/>
          </w:tcPr>
          <w:p w:rsidR="000E209C" w:rsidRPr="002D101B" w:rsidRDefault="000E209C" w:rsidP="003C3A16">
            <w:pPr>
              <w:autoSpaceDE w:val="0"/>
              <w:autoSpaceDN w:val="0"/>
              <w:spacing w:line="247" w:lineRule="auto"/>
              <w:jc w:val="center"/>
              <w:rPr>
                <w:sz w:val="22"/>
              </w:rPr>
            </w:pP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S01AA</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антибиотики</w:t>
            </w:r>
          </w:p>
        </w:tc>
        <w:tc>
          <w:tcPr>
            <w:tcW w:w="1984" w:type="dxa"/>
          </w:tcPr>
          <w:p w:rsidR="000E209C" w:rsidRPr="002D101B" w:rsidRDefault="000E209C" w:rsidP="003C3A16">
            <w:pPr>
              <w:autoSpaceDE w:val="0"/>
              <w:autoSpaceDN w:val="0"/>
              <w:spacing w:line="247" w:lineRule="auto"/>
              <w:jc w:val="center"/>
              <w:rPr>
                <w:sz w:val="22"/>
              </w:rPr>
            </w:pPr>
            <w:r w:rsidRPr="002D101B">
              <w:rPr>
                <w:sz w:val="22"/>
              </w:rPr>
              <w:t>тетрациклин</w:t>
            </w:r>
          </w:p>
        </w:tc>
        <w:tc>
          <w:tcPr>
            <w:tcW w:w="3319" w:type="dxa"/>
          </w:tcPr>
          <w:p w:rsidR="000E209C" w:rsidRPr="002D101B" w:rsidRDefault="000E209C" w:rsidP="003C3A16">
            <w:pPr>
              <w:autoSpaceDE w:val="0"/>
              <w:autoSpaceDN w:val="0"/>
              <w:spacing w:line="247" w:lineRule="auto"/>
              <w:jc w:val="center"/>
              <w:rPr>
                <w:sz w:val="22"/>
              </w:rPr>
            </w:pPr>
            <w:r w:rsidRPr="002D101B">
              <w:rPr>
                <w:sz w:val="22"/>
              </w:rPr>
              <w:t>мазь глазная</w:t>
            </w: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S01E</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противоглаукомные препараты и миотические средства</w:t>
            </w:r>
          </w:p>
        </w:tc>
        <w:tc>
          <w:tcPr>
            <w:tcW w:w="1984" w:type="dxa"/>
          </w:tcPr>
          <w:p w:rsidR="000E209C" w:rsidRPr="002D101B" w:rsidRDefault="000E209C" w:rsidP="003C3A16">
            <w:pPr>
              <w:autoSpaceDE w:val="0"/>
              <w:autoSpaceDN w:val="0"/>
              <w:spacing w:line="247" w:lineRule="auto"/>
              <w:jc w:val="center"/>
              <w:rPr>
                <w:sz w:val="22"/>
              </w:rPr>
            </w:pPr>
          </w:p>
        </w:tc>
        <w:tc>
          <w:tcPr>
            <w:tcW w:w="3319" w:type="dxa"/>
          </w:tcPr>
          <w:p w:rsidR="000E209C" w:rsidRPr="002D101B" w:rsidRDefault="000E209C" w:rsidP="003C3A16">
            <w:pPr>
              <w:autoSpaceDE w:val="0"/>
              <w:autoSpaceDN w:val="0"/>
              <w:spacing w:line="247" w:lineRule="auto"/>
              <w:jc w:val="center"/>
              <w:rPr>
                <w:sz w:val="22"/>
              </w:rPr>
            </w:pP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S01EB</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парасимпатомиметики</w:t>
            </w:r>
          </w:p>
        </w:tc>
        <w:tc>
          <w:tcPr>
            <w:tcW w:w="1984" w:type="dxa"/>
          </w:tcPr>
          <w:p w:rsidR="000E209C" w:rsidRPr="002D101B" w:rsidRDefault="000E209C" w:rsidP="003C3A16">
            <w:pPr>
              <w:autoSpaceDE w:val="0"/>
              <w:autoSpaceDN w:val="0"/>
              <w:spacing w:line="247" w:lineRule="auto"/>
              <w:jc w:val="center"/>
              <w:rPr>
                <w:sz w:val="22"/>
              </w:rPr>
            </w:pPr>
            <w:r w:rsidRPr="002D101B">
              <w:rPr>
                <w:sz w:val="22"/>
              </w:rPr>
              <w:t>пилокарпин</w:t>
            </w:r>
          </w:p>
        </w:tc>
        <w:tc>
          <w:tcPr>
            <w:tcW w:w="3319" w:type="dxa"/>
          </w:tcPr>
          <w:p w:rsidR="000E209C" w:rsidRPr="002D101B" w:rsidRDefault="000E209C" w:rsidP="003C3A16">
            <w:pPr>
              <w:autoSpaceDE w:val="0"/>
              <w:autoSpaceDN w:val="0"/>
              <w:spacing w:line="247" w:lineRule="auto"/>
              <w:jc w:val="center"/>
              <w:rPr>
                <w:sz w:val="22"/>
              </w:rPr>
            </w:pPr>
            <w:r w:rsidRPr="002D101B">
              <w:rPr>
                <w:sz w:val="22"/>
              </w:rPr>
              <w:t>капли глазные</w:t>
            </w:r>
          </w:p>
        </w:tc>
      </w:tr>
      <w:tr w:rsidR="00F0075B" w:rsidRPr="002D101B" w:rsidTr="002F5434">
        <w:tc>
          <w:tcPr>
            <w:tcW w:w="1077" w:type="dxa"/>
            <w:vMerge w:val="restart"/>
          </w:tcPr>
          <w:p w:rsidR="00F0075B" w:rsidRPr="002D101B" w:rsidRDefault="00F0075B" w:rsidP="003C3A16">
            <w:pPr>
              <w:autoSpaceDE w:val="0"/>
              <w:autoSpaceDN w:val="0"/>
              <w:spacing w:line="247" w:lineRule="auto"/>
              <w:jc w:val="center"/>
              <w:rPr>
                <w:sz w:val="22"/>
              </w:rPr>
            </w:pPr>
            <w:r w:rsidRPr="002D101B">
              <w:rPr>
                <w:sz w:val="22"/>
              </w:rPr>
              <w:t>S01EC</w:t>
            </w:r>
          </w:p>
        </w:tc>
        <w:tc>
          <w:tcPr>
            <w:tcW w:w="3685" w:type="dxa"/>
            <w:vMerge w:val="restart"/>
          </w:tcPr>
          <w:p w:rsidR="00F0075B" w:rsidRPr="002D101B" w:rsidRDefault="00F0075B" w:rsidP="003C3A16">
            <w:pPr>
              <w:autoSpaceDE w:val="0"/>
              <w:autoSpaceDN w:val="0"/>
              <w:spacing w:line="247" w:lineRule="auto"/>
              <w:jc w:val="center"/>
              <w:rPr>
                <w:sz w:val="22"/>
              </w:rPr>
            </w:pPr>
            <w:r w:rsidRPr="002D101B">
              <w:rPr>
                <w:sz w:val="22"/>
              </w:rPr>
              <w:t>ингибиторы карбоангидразы</w:t>
            </w:r>
          </w:p>
        </w:tc>
        <w:tc>
          <w:tcPr>
            <w:tcW w:w="1984" w:type="dxa"/>
          </w:tcPr>
          <w:p w:rsidR="00F0075B" w:rsidRPr="002D101B" w:rsidRDefault="00F0075B" w:rsidP="003C3A16">
            <w:pPr>
              <w:autoSpaceDE w:val="0"/>
              <w:autoSpaceDN w:val="0"/>
              <w:spacing w:line="247" w:lineRule="auto"/>
              <w:jc w:val="center"/>
              <w:rPr>
                <w:sz w:val="22"/>
              </w:rPr>
            </w:pPr>
            <w:r w:rsidRPr="002D101B">
              <w:rPr>
                <w:sz w:val="22"/>
              </w:rPr>
              <w:t>ацетазоламид</w:t>
            </w:r>
          </w:p>
        </w:tc>
        <w:tc>
          <w:tcPr>
            <w:tcW w:w="3319" w:type="dxa"/>
          </w:tcPr>
          <w:p w:rsidR="00F0075B" w:rsidRPr="002D101B" w:rsidRDefault="00F0075B" w:rsidP="003C3A16">
            <w:pPr>
              <w:autoSpaceDE w:val="0"/>
              <w:autoSpaceDN w:val="0"/>
              <w:spacing w:line="247" w:lineRule="auto"/>
              <w:jc w:val="center"/>
              <w:rPr>
                <w:sz w:val="22"/>
              </w:rPr>
            </w:pPr>
            <w:r w:rsidRPr="002D101B">
              <w:rPr>
                <w:sz w:val="22"/>
              </w:rPr>
              <w:t>таблетки</w:t>
            </w:r>
          </w:p>
        </w:tc>
      </w:tr>
      <w:tr w:rsidR="00F0075B" w:rsidRPr="002D101B" w:rsidTr="002F5434">
        <w:tc>
          <w:tcPr>
            <w:tcW w:w="1077" w:type="dxa"/>
            <w:vMerge/>
          </w:tcPr>
          <w:p w:rsidR="00F0075B" w:rsidRPr="002D101B" w:rsidRDefault="00F0075B" w:rsidP="003C3A16">
            <w:pPr>
              <w:autoSpaceDE w:val="0"/>
              <w:autoSpaceDN w:val="0"/>
              <w:spacing w:line="247" w:lineRule="auto"/>
              <w:jc w:val="center"/>
              <w:rPr>
                <w:sz w:val="22"/>
              </w:rPr>
            </w:pPr>
          </w:p>
        </w:tc>
        <w:tc>
          <w:tcPr>
            <w:tcW w:w="3685" w:type="dxa"/>
            <w:vMerge/>
          </w:tcPr>
          <w:p w:rsidR="00F0075B" w:rsidRPr="002D101B" w:rsidRDefault="00F0075B" w:rsidP="003C3A16">
            <w:pPr>
              <w:autoSpaceDE w:val="0"/>
              <w:autoSpaceDN w:val="0"/>
              <w:spacing w:line="247" w:lineRule="auto"/>
              <w:jc w:val="center"/>
              <w:rPr>
                <w:sz w:val="22"/>
              </w:rPr>
            </w:pPr>
          </w:p>
        </w:tc>
        <w:tc>
          <w:tcPr>
            <w:tcW w:w="1984" w:type="dxa"/>
          </w:tcPr>
          <w:p w:rsidR="00F0075B" w:rsidRPr="002D101B" w:rsidRDefault="00F0075B" w:rsidP="003C3A16">
            <w:pPr>
              <w:autoSpaceDE w:val="0"/>
              <w:autoSpaceDN w:val="0"/>
              <w:spacing w:line="247" w:lineRule="auto"/>
              <w:jc w:val="center"/>
              <w:rPr>
                <w:sz w:val="22"/>
              </w:rPr>
            </w:pPr>
            <w:r w:rsidRPr="002D101B">
              <w:rPr>
                <w:sz w:val="22"/>
              </w:rPr>
              <w:t>дорзоламид</w:t>
            </w:r>
          </w:p>
        </w:tc>
        <w:tc>
          <w:tcPr>
            <w:tcW w:w="3319" w:type="dxa"/>
          </w:tcPr>
          <w:p w:rsidR="00F0075B" w:rsidRPr="002D101B" w:rsidRDefault="00F0075B" w:rsidP="003C3A16">
            <w:pPr>
              <w:autoSpaceDE w:val="0"/>
              <w:autoSpaceDN w:val="0"/>
              <w:spacing w:line="247" w:lineRule="auto"/>
              <w:jc w:val="center"/>
              <w:rPr>
                <w:sz w:val="22"/>
              </w:rPr>
            </w:pPr>
            <w:r w:rsidRPr="002D101B">
              <w:rPr>
                <w:sz w:val="22"/>
              </w:rPr>
              <w:t>капли глазные</w:t>
            </w: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S01ED</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бета-адреноблокаторы</w:t>
            </w:r>
          </w:p>
        </w:tc>
        <w:tc>
          <w:tcPr>
            <w:tcW w:w="1984" w:type="dxa"/>
          </w:tcPr>
          <w:p w:rsidR="000E209C" w:rsidRPr="002D101B" w:rsidRDefault="000E209C" w:rsidP="003C3A16">
            <w:pPr>
              <w:autoSpaceDE w:val="0"/>
              <w:autoSpaceDN w:val="0"/>
              <w:spacing w:line="247" w:lineRule="auto"/>
              <w:jc w:val="center"/>
              <w:rPr>
                <w:sz w:val="22"/>
              </w:rPr>
            </w:pPr>
            <w:r w:rsidRPr="002D101B">
              <w:rPr>
                <w:sz w:val="22"/>
              </w:rPr>
              <w:t>тимолол</w:t>
            </w:r>
          </w:p>
        </w:tc>
        <w:tc>
          <w:tcPr>
            <w:tcW w:w="3319" w:type="dxa"/>
          </w:tcPr>
          <w:p w:rsidR="000E209C" w:rsidRPr="002D101B" w:rsidRDefault="000E209C" w:rsidP="003C3A16">
            <w:pPr>
              <w:autoSpaceDE w:val="0"/>
              <w:autoSpaceDN w:val="0"/>
              <w:spacing w:line="247" w:lineRule="auto"/>
              <w:jc w:val="center"/>
              <w:rPr>
                <w:sz w:val="22"/>
              </w:rPr>
            </w:pPr>
            <w:r w:rsidRPr="002D101B">
              <w:rPr>
                <w:sz w:val="22"/>
              </w:rPr>
              <w:t>гель глазной;</w:t>
            </w:r>
          </w:p>
          <w:p w:rsidR="000E209C" w:rsidRPr="002D101B" w:rsidRDefault="000E209C" w:rsidP="003C3A16">
            <w:pPr>
              <w:autoSpaceDE w:val="0"/>
              <w:autoSpaceDN w:val="0"/>
              <w:spacing w:line="247" w:lineRule="auto"/>
              <w:jc w:val="center"/>
              <w:rPr>
                <w:sz w:val="22"/>
              </w:rPr>
            </w:pPr>
            <w:r w:rsidRPr="002D101B">
              <w:rPr>
                <w:sz w:val="22"/>
              </w:rPr>
              <w:t>капли глазные</w:t>
            </w: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S01EE</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аналоги простагландинов</w:t>
            </w:r>
          </w:p>
        </w:tc>
        <w:tc>
          <w:tcPr>
            <w:tcW w:w="1984" w:type="dxa"/>
          </w:tcPr>
          <w:p w:rsidR="000E209C" w:rsidRPr="002D101B" w:rsidRDefault="000E209C" w:rsidP="003C3A16">
            <w:pPr>
              <w:autoSpaceDE w:val="0"/>
              <w:autoSpaceDN w:val="0"/>
              <w:spacing w:line="247" w:lineRule="auto"/>
              <w:jc w:val="center"/>
              <w:rPr>
                <w:sz w:val="22"/>
              </w:rPr>
            </w:pPr>
            <w:r w:rsidRPr="002D101B">
              <w:rPr>
                <w:sz w:val="22"/>
              </w:rPr>
              <w:t>тафлупрост</w:t>
            </w:r>
          </w:p>
        </w:tc>
        <w:tc>
          <w:tcPr>
            <w:tcW w:w="3319" w:type="dxa"/>
          </w:tcPr>
          <w:p w:rsidR="000E209C" w:rsidRPr="002D101B" w:rsidRDefault="000E209C" w:rsidP="003C3A16">
            <w:pPr>
              <w:autoSpaceDE w:val="0"/>
              <w:autoSpaceDN w:val="0"/>
              <w:spacing w:line="247" w:lineRule="auto"/>
              <w:jc w:val="center"/>
              <w:rPr>
                <w:sz w:val="22"/>
              </w:rPr>
            </w:pPr>
            <w:r w:rsidRPr="002D101B">
              <w:rPr>
                <w:sz w:val="22"/>
              </w:rPr>
              <w:t>капли глазные</w:t>
            </w: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S01EX</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другие противоглаукомные препараты</w:t>
            </w:r>
          </w:p>
        </w:tc>
        <w:tc>
          <w:tcPr>
            <w:tcW w:w="1984" w:type="dxa"/>
          </w:tcPr>
          <w:p w:rsidR="000E209C" w:rsidRDefault="000E209C" w:rsidP="003C3A16">
            <w:pPr>
              <w:autoSpaceDE w:val="0"/>
              <w:autoSpaceDN w:val="0"/>
              <w:spacing w:line="247" w:lineRule="auto"/>
              <w:jc w:val="center"/>
              <w:rPr>
                <w:sz w:val="22"/>
              </w:rPr>
            </w:pPr>
            <w:r w:rsidRPr="002D101B">
              <w:rPr>
                <w:sz w:val="22"/>
              </w:rPr>
              <w:t>бутиламино</w:t>
            </w:r>
            <w:r w:rsidR="003C3A16">
              <w:rPr>
                <w:sz w:val="22"/>
              </w:rPr>
              <w:t>-</w:t>
            </w:r>
            <w:r w:rsidRPr="002D101B">
              <w:rPr>
                <w:sz w:val="22"/>
              </w:rPr>
              <w:t>гидрокси-пропоксифенокси</w:t>
            </w:r>
            <w:r w:rsidR="003C3A16">
              <w:rPr>
                <w:sz w:val="22"/>
              </w:rPr>
              <w:t>-</w:t>
            </w:r>
            <w:r w:rsidRPr="002D101B">
              <w:rPr>
                <w:sz w:val="22"/>
              </w:rPr>
              <w:t>метил-метилоксадиазол</w:t>
            </w:r>
          </w:p>
          <w:p w:rsidR="003C3A16" w:rsidRPr="002D101B" w:rsidRDefault="003C3A16" w:rsidP="003C3A16">
            <w:pPr>
              <w:autoSpaceDE w:val="0"/>
              <w:autoSpaceDN w:val="0"/>
              <w:spacing w:line="247" w:lineRule="auto"/>
              <w:jc w:val="center"/>
              <w:rPr>
                <w:sz w:val="22"/>
              </w:rPr>
            </w:pPr>
          </w:p>
        </w:tc>
        <w:tc>
          <w:tcPr>
            <w:tcW w:w="3319" w:type="dxa"/>
          </w:tcPr>
          <w:p w:rsidR="000E209C" w:rsidRPr="002D101B" w:rsidRDefault="000E209C" w:rsidP="003C3A16">
            <w:pPr>
              <w:autoSpaceDE w:val="0"/>
              <w:autoSpaceDN w:val="0"/>
              <w:spacing w:line="247" w:lineRule="auto"/>
              <w:jc w:val="center"/>
              <w:rPr>
                <w:sz w:val="22"/>
              </w:rPr>
            </w:pPr>
            <w:r w:rsidRPr="002D101B">
              <w:rPr>
                <w:sz w:val="22"/>
              </w:rPr>
              <w:t>капли глазные</w:t>
            </w: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S01F</w:t>
            </w:r>
          </w:p>
        </w:tc>
        <w:tc>
          <w:tcPr>
            <w:tcW w:w="3685" w:type="dxa"/>
          </w:tcPr>
          <w:p w:rsidR="000E209C" w:rsidRPr="002D101B" w:rsidRDefault="000E209C" w:rsidP="003C3A16">
            <w:pPr>
              <w:autoSpaceDE w:val="0"/>
              <w:autoSpaceDN w:val="0"/>
              <w:jc w:val="center"/>
              <w:rPr>
                <w:sz w:val="22"/>
              </w:rPr>
            </w:pPr>
            <w:r w:rsidRPr="002D101B">
              <w:rPr>
                <w:sz w:val="22"/>
              </w:rPr>
              <w:t>мидриатические и циклоплегические средства</w:t>
            </w:r>
          </w:p>
        </w:tc>
        <w:tc>
          <w:tcPr>
            <w:tcW w:w="1984" w:type="dxa"/>
          </w:tcPr>
          <w:p w:rsidR="000E209C" w:rsidRPr="002D101B" w:rsidRDefault="000E209C" w:rsidP="003C3A16">
            <w:pPr>
              <w:autoSpaceDE w:val="0"/>
              <w:autoSpaceDN w:val="0"/>
              <w:jc w:val="center"/>
              <w:rPr>
                <w:sz w:val="22"/>
              </w:rPr>
            </w:pPr>
          </w:p>
        </w:tc>
        <w:tc>
          <w:tcPr>
            <w:tcW w:w="3319" w:type="dxa"/>
          </w:tcPr>
          <w:p w:rsidR="000E209C" w:rsidRPr="002D101B" w:rsidRDefault="000E209C" w:rsidP="003C3A16">
            <w:pPr>
              <w:autoSpaceDE w:val="0"/>
              <w:autoSpaceDN w:val="0"/>
              <w:jc w:val="center"/>
              <w:rPr>
                <w:sz w:val="22"/>
              </w:rPr>
            </w:pP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S01FA</w:t>
            </w:r>
          </w:p>
        </w:tc>
        <w:tc>
          <w:tcPr>
            <w:tcW w:w="3685" w:type="dxa"/>
          </w:tcPr>
          <w:p w:rsidR="000E209C" w:rsidRPr="002D101B" w:rsidRDefault="000E209C" w:rsidP="003C3A16">
            <w:pPr>
              <w:autoSpaceDE w:val="0"/>
              <w:autoSpaceDN w:val="0"/>
              <w:jc w:val="center"/>
              <w:rPr>
                <w:sz w:val="22"/>
              </w:rPr>
            </w:pPr>
            <w:r w:rsidRPr="002D101B">
              <w:rPr>
                <w:sz w:val="22"/>
              </w:rPr>
              <w:t>антихолинэргические средства</w:t>
            </w:r>
          </w:p>
        </w:tc>
        <w:tc>
          <w:tcPr>
            <w:tcW w:w="1984" w:type="dxa"/>
          </w:tcPr>
          <w:p w:rsidR="000E209C" w:rsidRPr="002D101B" w:rsidRDefault="000E209C" w:rsidP="003C3A16">
            <w:pPr>
              <w:autoSpaceDE w:val="0"/>
              <w:autoSpaceDN w:val="0"/>
              <w:jc w:val="center"/>
              <w:rPr>
                <w:sz w:val="22"/>
              </w:rPr>
            </w:pPr>
            <w:r w:rsidRPr="002D101B">
              <w:rPr>
                <w:sz w:val="22"/>
              </w:rPr>
              <w:t>тропикамид</w:t>
            </w:r>
          </w:p>
        </w:tc>
        <w:tc>
          <w:tcPr>
            <w:tcW w:w="3319" w:type="dxa"/>
          </w:tcPr>
          <w:p w:rsidR="000E209C" w:rsidRPr="002D101B" w:rsidRDefault="000E209C" w:rsidP="003C3A16">
            <w:pPr>
              <w:autoSpaceDE w:val="0"/>
              <w:autoSpaceDN w:val="0"/>
              <w:jc w:val="center"/>
              <w:rPr>
                <w:sz w:val="22"/>
              </w:rPr>
            </w:pPr>
            <w:r w:rsidRPr="002D101B">
              <w:rPr>
                <w:sz w:val="22"/>
              </w:rPr>
              <w:t>капли глазные</w:t>
            </w: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S01H</w:t>
            </w:r>
          </w:p>
        </w:tc>
        <w:tc>
          <w:tcPr>
            <w:tcW w:w="3685" w:type="dxa"/>
          </w:tcPr>
          <w:p w:rsidR="000E209C" w:rsidRPr="002D101B" w:rsidRDefault="000E209C" w:rsidP="003C3A16">
            <w:pPr>
              <w:autoSpaceDE w:val="0"/>
              <w:autoSpaceDN w:val="0"/>
              <w:jc w:val="center"/>
              <w:rPr>
                <w:sz w:val="22"/>
              </w:rPr>
            </w:pPr>
            <w:r w:rsidRPr="002D101B">
              <w:rPr>
                <w:sz w:val="22"/>
              </w:rPr>
              <w:t>местные анестетики</w:t>
            </w:r>
          </w:p>
        </w:tc>
        <w:tc>
          <w:tcPr>
            <w:tcW w:w="1984" w:type="dxa"/>
          </w:tcPr>
          <w:p w:rsidR="000E209C" w:rsidRPr="002D101B" w:rsidRDefault="000E209C" w:rsidP="003C3A16">
            <w:pPr>
              <w:autoSpaceDE w:val="0"/>
              <w:autoSpaceDN w:val="0"/>
              <w:jc w:val="center"/>
              <w:rPr>
                <w:sz w:val="22"/>
              </w:rPr>
            </w:pPr>
          </w:p>
        </w:tc>
        <w:tc>
          <w:tcPr>
            <w:tcW w:w="3319" w:type="dxa"/>
          </w:tcPr>
          <w:p w:rsidR="000E209C" w:rsidRPr="002D101B" w:rsidRDefault="000E209C" w:rsidP="003C3A16">
            <w:pPr>
              <w:autoSpaceDE w:val="0"/>
              <w:autoSpaceDN w:val="0"/>
              <w:jc w:val="center"/>
              <w:rPr>
                <w:sz w:val="22"/>
              </w:rPr>
            </w:pP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S01HA</w:t>
            </w:r>
          </w:p>
        </w:tc>
        <w:tc>
          <w:tcPr>
            <w:tcW w:w="3685" w:type="dxa"/>
          </w:tcPr>
          <w:p w:rsidR="000E209C" w:rsidRPr="002D101B" w:rsidRDefault="000E209C" w:rsidP="003C3A16">
            <w:pPr>
              <w:autoSpaceDE w:val="0"/>
              <w:autoSpaceDN w:val="0"/>
              <w:jc w:val="center"/>
              <w:rPr>
                <w:sz w:val="22"/>
              </w:rPr>
            </w:pPr>
            <w:r w:rsidRPr="002D101B">
              <w:rPr>
                <w:sz w:val="22"/>
              </w:rPr>
              <w:t>местные анестетики</w:t>
            </w:r>
          </w:p>
        </w:tc>
        <w:tc>
          <w:tcPr>
            <w:tcW w:w="1984" w:type="dxa"/>
          </w:tcPr>
          <w:p w:rsidR="000E209C" w:rsidRPr="002D101B" w:rsidRDefault="000E209C" w:rsidP="003C3A16">
            <w:pPr>
              <w:autoSpaceDE w:val="0"/>
              <w:autoSpaceDN w:val="0"/>
              <w:jc w:val="center"/>
              <w:rPr>
                <w:sz w:val="22"/>
              </w:rPr>
            </w:pPr>
            <w:r w:rsidRPr="002D101B">
              <w:rPr>
                <w:sz w:val="22"/>
              </w:rPr>
              <w:t>оксибупрокаин</w:t>
            </w:r>
          </w:p>
        </w:tc>
        <w:tc>
          <w:tcPr>
            <w:tcW w:w="3319" w:type="dxa"/>
          </w:tcPr>
          <w:p w:rsidR="000E209C" w:rsidRPr="002D101B" w:rsidRDefault="000E209C" w:rsidP="003C3A16">
            <w:pPr>
              <w:autoSpaceDE w:val="0"/>
              <w:autoSpaceDN w:val="0"/>
              <w:jc w:val="center"/>
              <w:rPr>
                <w:sz w:val="22"/>
              </w:rPr>
            </w:pPr>
            <w:r w:rsidRPr="002D101B">
              <w:rPr>
                <w:sz w:val="22"/>
              </w:rPr>
              <w:t>капли глазные</w:t>
            </w: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S01J</w:t>
            </w:r>
          </w:p>
        </w:tc>
        <w:tc>
          <w:tcPr>
            <w:tcW w:w="3685" w:type="dxa"/>
          </w:tcPr>
          <w:p w:rsidR="000E209C" w:rsidRPr="002D101B" w:rsidRDefault="000E209C" w:rsidP="003C3A16">
            <w:pPr>
              <w:autoSpaceDE w:val="0"/>
              <w:autoSpaceDN w:val="0"/>
              <w:jc w:val="center"/>
              <w:rPr>
                <w:sz w:val="22"/>
              </w:rPr>
            </w:pPr>
            <w:r w:rsidRPr="002D101B">
              <w:rPr>
                <w:sz w:val="22"/>
              </w:rPr>
              <w:t>диагностические препараты</w:t>
            </w:r>
          </w:p>
        </w:tc>
        <w:tc>
          <w:tcPr>
            <w:tcW w:w="1984" w:type="dxa"/>
          </w:tcPr>
          <w:p w:rsidR="000E209C" w:rsidRPr="002D101B" w:rsidRDefault="000E209C" w:rsidP="003C3A16">
            <w:pPr>
              <w:autoSpaceDE w:val="0"/>
              <w:autoSpaceDN w:val="0"/>
              <w:jc w:val="center"/>
              <w:rPr>
                <w:sz w:val="22"/>
              </w:rPr>
            </w:pPr>
          </w:p>
        </w:tc>
        <w:tc>
          <w:tcPr>
            <w:tcW w:w="3319" w:type="dxa"/>
          </w:tcPr>
          <w:p w:rsidR="000E209C" w:rsidRPr="002D101B" w:rsidRDefault="000E209C" w:rsidP="003C3A16">
            <w:pPr>
              <w:autoSpaceDE w:val="0"/>
              <w:autoSpaceDN w:val="0"/>
              <w:jc w:val="center"/>
              <w:rPr>
                <w:sz w:val="22"/>
              </w:rPr>
            </w:pP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S01JA</w:t>
            </w:r>
          </w:p>
        </w:tc>
        <w:tc>
          <w:tcPr>
            <w:tcW w:w="3685" w:type="dxa"/>
          </w:tcPr>
          <w:p w:rsidR="000E209C" w:rsidRPr="002D101B" w:rsidRDefault="000E209C" w:rsidP="003C3A16">
            <w:pPr>
              <w:autoSpaceDE w:val="0"/>
              <w:autoSpaceDN w:val="0"/>
              <w:jc w:val="center"/>
              <w:rPr>
                <w:sz w:val="22"/>
              </w:rPr>
            </w:pPr>
            <w:r w:rsidRPr="002D101B">
              <w:rPr>
                <w:sz w:val="22"/>
              </w:rPr>
              <w:t>красящие средства</w:t>
            </w:r>
          </w:p>
        </w:tc>
        <w:tc>
          <w:tcPr>
            <w:tcW w:w="1984" w:type="dxa"/>
          </w:tcPr>
          <w:p w:rsidR="000E209C" w:rsidRPr="002D101B" w:rsidRDefault="000E209C" w:rsidP="003C3A16">
            <w:pPr>
              <w:autoSpaceDE w:val="0"/>
              <w:autoSpaceDN w:val="0"/>
              <w:jc w:val="center"/>
              <w:rPr>
                <w:sz w:val="22"/>
              </w:rPr>
            </w:pPr>
            <w:r w:rsidRPr="002D101B">
              <w:rPr>
                <w:sz w:val="22"/>
              </w:rPr>
              <w:t>флуоресцеин натрия</w:t>
            </w:r>
          </w:p>
        </w:tc>
        <w:tc>
          <w:tcPr>
            <w:tcW w:w="3319" w:type="dxa"/>
          </w:tcPr>
          <w:p w:rsidR="000E209C" w:rsidRPr="002D101B" w:rsidRDefault="000E209C" w:rsidP="003C3A16">
            <w:pPr>
              <w:autoSpaceDE w:val="0"/>
              <w:autoSpaceDN w:val="0"/>
              <w:jc w:val="center"/>
              <w:rPr>
                <w:sz w:val="22"/>
              </w:rPr>
            </w:pPr>
            <w:r w:rsidRPr="002D101B">
              <w:rPr>
                <w:sz w:val="22"/>
              </w:rPr>
              <w:t>раствор для внутривенного введения</w:t>
            </w: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S01K</w:t>
            </w:r>
          </w:p>
        </w:tc>
        <w:tc>
          <w:tcPr>
            <w:tcW w:w="3685" w:type="dxa"/>
          </w:tcPr>
          <w:p w:rsidR="000E209C" w:rsidRPr="002D101B" w:rsidRDefault="000E209C" w:rsidP="003C3A16">
            <w:pPr>
              <w:autoSpaceDE w:val="0"/>
              <w:autoSpaceDN w:val="0"/>
              <w:jc w:val="center"/>
              <w:rPr>
                <w:sz w:val="22"/>
              </w:rPr>
            </w:pPr>
            <w:r w:rsidRPr="002D101B">
              <w:rPr>
                <w:sz w:val="22"/>
              </w:rPr>
              <w:t>препараты, используемые при хирургических вмешательствах в офтальмологии</w:t>
            </w:r>
          </w:p>
        </w:tc>
        <w:tc>
          <w:tcPr>
            <w:tcW w:w="1984" w:type="dxa"/>
          </w:tcPr>
          <w:p w:rsidR="000E209C" w:rsidRPr="002D101B" w:rsidRDefault="000E209C" w:rsidP="003C3A16">
            <w:pPr>
              <w:autoSpaceDE w:val="0"/>
              <w:autoSpaceDN w:val="0"/>
              <w:jc w:val="center"/>
              <w:rPr>
                <w:sz w:val="22"/>
              </w:rPr>
            </w:pPr>
          </w:p>
        </w:tc>
        <w:tc>
          <w:tcPr>
            <w:tcW w:w="3319" w:type="dxa"/>
          </w:tcPr>
          <w:p w:rsidR="000E209C" w:rsidRPr="002D101B" w:rsidRDefault="000E209C" w:rsidP="003C3A16">
            <w:pPr>
              <w:autoSpaceDE w:val="0"/>
              <w:autoSpaceDN w:val="0"/>
              <w:jc w:val="center"/>
              <w:rPr>
                <w:sz w:val="22"/>
              </w:rPr>
            </w:pP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S01KA</w:t>
            </w:r>
          </w:p>
        </w:tc>
        <w:tc>
          <w:tcPr>
            <w:tcW w:w="3685" w:type="dxa"/>
          </w:tcPr>
          <w:p w:rsidR="000E209C" w:rsidRPr="002D101B" w:rsidRDefault="000E209C" w:rsidP="003C3A16">
            <w:pPr>
              <w:autoSpaceDE w:val="0"/>
              <w:autoSpaceDN w:val="0"/>
              <w:jc w:val="center"/>
              <w:rPr>
                <w:sz w:val="22"/>
              </w:rPr>
            </w:pPr>
            <w:r w:rsidRPr="002D101B">
              <w:rPr>
                <w:sz w:val="22"/>
              </w:rPr>
              <w:t>вязкоэластичные соединения</w:t>
            </w:r>
          </w:p>
        </w:tc>
        <w:tc>
          <w:tcPr>
            <w:tcW w:w="1984" w:type="dxa"/>
          </w:tcPr>
          <w:p w:rsidR="000E209C" w:rsidRPr="002D101B" w:rsidRDefault="000E209C" w:rsidP="003C3A16">
            <w:pPr>
              <w:autoSpaceDE w:val="0"/>
              <w:autoSpaceDN w:val="0"/>
              <w:jc w:val="center"/>
              <w:rPr>
                <w:sz w:val="22"/>
              </w:rPr>
            </w:pPr>
            <w:r w:rsidRPr="002D101B">
              <w:rPr>
                <w:sz w:val="22"/>
              </w:rPr>
              <w:t>гипромеллоза</w:t>
            </w:r>
          </w:p>
        </w:tc>
        <w:tc>
          <w:tcPr>
            <w:tcW w:w="3319" w:type="dxa"/>
          </w:tcPr>
          <w:p w:rsidR="000E209C" w:rsidRPr="002D101B" w:rsidRDefault="000E209C" w:rsidP="003C3A16">
            <w:pPr>
              <w:autoSpaceDE w:val="0"/>
              <w:autoSpaceDN w:val="0"/>
              <w:jc w:val="center"/>
              <w:rPr>
                <w:sz w:val="22"/>
              </w:rPr>
            </w:pPr>
            <w:r w:rsidRPr="002D101B">
              <w:rPr>
                <w:sz w:val="22"/>
              </w:rPr>
              <w:t>капли глазные</w:t>
            </w: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S01L</w:t>
            </w:r>
          </w:p>
        </w:tc>
        <w:tc>
          <w:tcPr>
            <w:tcW w:w="3685" w:type="dxa"/>
          </w:tcPr>
          <w:p w:rsidR="000E209C" w:rsidRPr="002D101B" w:rsidRDefault="000E209C" w:rsidP="003C3A16">
            <w:pPr>
              <w:autoSpaceDE w:val="0"/>
              <w:autoSpaceDN w:val="0"/>
              <w:jc w:val="center"/>
              <w:rPr>
                <w:sz w:val="22"/>
              </w:rPr>
            </w:pPr>
            <w:r w:rsidRPr="002D101B">
              <w:rPr>
                <w:sz w:val="22"/>
              </w:rPr>
              <w:t>средства, применяемые при заболеваниях сосудистой оболочки глаза</w:t>
            </w:r>
          </w:p>
        </w:tc>
        <w:tc>
          <w:tcPr>
            <w:tcW w:w="1984" w:type="dxa"/>
          </w:tcPr>
          <w:p w:rsidR="000E209C" w:rsidRPr="002D101B" w:rsidRDefault="000E209C" w:rsidP="003C3A16">
            <w:pPr>
              <w:autoSpaceDE w:val="0"/>
              <w:autoSpaceDN w:val="0"/>
              <w:jc w:val="center"/>
              <w:rPr>
                <w:sz w:val="22"/>
              </w:rPr>
            </w:pPr>
          </w:p>
        </w:tc>
        <w:tc>
          <w:tcPr>
            <w:tcW w:w="3319" w:type="dxa"/>
          </w:tcPr>
          <w:p w:rsidR="000E209C" w:rsidRPr="002D101B" w:rsidRDefault="000E209C" w:rsidP="003C3A16">
            <w:pPr>
              <w:autoSpaceDE w:val="0"/>
              <w:autoSpaceDN w:val="0"/>
              <w:jc w:val="center"/>
              <w:rPr>
                <w:sz w:val="22"/>
              </w:rPr>
            </w:pP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S01LA</w:t>
            </w:r>
          </w:p>
        </w:tc>
        <w:tc>
          <w:tcPr>
            <w:tcW w:w="3685" w:type="dxa"/>
          </w:tcPr>
          <w:p w:rsidR="000E209C" w:rsidRPr="002D101B" w:rsidRDefault="000E209C" w:rsidP="003C3A16">
            <w:pPr>
              <w:autoSpaceDE w:val="0"/>
              <w:autoSpaceDN w:val="0"/>
              <w:jc w:val="center"/>
              <w:rPr>
                <w:sz w:val="22"/>
              </w:rPr>
            </w:pPr>
            <w:r w:rsidRPr="002D101B">
              <w:rPr>
                <w:sz w:val="22"/>
              </w:rPr>
              <w:t>средства, препятствующие новообразованию сосудов</w:t>
            </w:r>
          </w:p>
        </w:tc>
        <w:tc>
          <w:tcPr>
            <w:tcW w:w="1984" w:type="dxa"/>
          </w:tcPr>
          <w:p w:rsidR="000E209C" w:rsidRPr="002D101B" w:rsidRDefault="000E209C" w:rsidP="003C3A16">
            <w:pPr>
              <w:autoSpaceDE w:val="0"/>
              <w:autoSpaceDN w:val="0"/>
              <w:jc w:val="center"/>
              <w:rPr>
                <w:sz w:val="22"/>
              </w:rPr>
            </w:pPr>
            <w:r w:rsidRPr="002D101B">
              <w:rPr>
                <w:sz w:val="22"/>
              </w:rPr>
              <w:t>ранибизумаб</w:t>
            </w:r>
          </w:p>
        </w:tc>
        <w:tc>
          <w:tcPr>
            <w:tcW w:w="3319" w:type="dxa"/>
          </w:tcPr>
          <w:p w:rsidR="000E209C" w:rsidRPr="002D101B" w:rsidRDefault="000E209C" w:rsidP="003C3A16">
            <w:pPr>
              <w:autoSpaceDE w:val="0"/>
              <w:autoSpaceDN w:val="0"/>
              <w:jc w:val="center"/>
              <w:rPr>
                <w:sz w:val="22"/>
              </w:rPr>
            </w:pPr>
            <w:r w:rsidRPr="002D101B">
              <w:rPr>
                <w:sz w:val="22"/>
              </w:rPr>
              <w:t>раствор для внутриглазного введения</w:t>
            </w: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S02</w:t>
            </w:r>
          </w:p>
        </w:tc>
        <w:tc>
          <w:tcPr>
            <w:tcW w:w="3685" w:type="dxa"/>
          </w:tcPr>
          <w:p w:rsidR="000E209C" w:rsidRPr="002D101B" w:rsidRDefault="000E209C" w:rsidP="003C3A16">
            <w:pPr>
              <w:autoSpaceDE w:val="0"/>
              <w:autoSpaceDN w:val="0"/>
              <w:jc w:val="center"/>
              <w:rPr>
                <w:sz w:val="22"/>
              </w:rPr>
            </w:pPr>
            <w:r w:rsidRPr="002D101B">
              <w:rPr>
                <w:sz w:val="22"/>
              </w:rPr>
              <w:t>препараты для лечения заболеваний уха</w:t>
            </w:r>
          </w:p>
        </w:tc>
        <w:tc>
          <w:tcPr>
            <w:tcW w:w="1984" w:type="dxa"/>
          </w:tcPr>
          <w:p w:rsidR="000E209C" w:rsidRPr="002D101B" w:rsidRDefault="000E209C" w:rsidP="003C3A16">
            <w:pPr>
              <w:autoSpaceDE w:val="0"/>
              <w:autoSpaceDN w:val="0"/>
              <w:jc w:val="center"/>
              <w:rPr>
                <w:sz w:val="22"/>
              </w:rPr>
            </w:pPr>
          </w:p>
        </w:tc>
        <w:tc>
          <w:tcPr>
            <w:tcW w:w="3319" w:type="dxa"/>
          </w:tcPr>
          <w:p w:rsidR="000E209C" w:rsidRPr="002D101B" w:rsidRDefault="000E209C" w:rsidP="003C3A16">
            <w:pPr>
              <w:autoSpaceDE w:val="0"/>
              <w:autoSpaceDN w:val="0"/>
              <w:jc w:val="center"/>
              <w:rPr>
                <w:sz w:val="22"/>
              </w:rPr>
            </w:pP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S02A</w:t>
            </w:r>
          </w:p>
        </w:tc>
        <w:tc>
          <w:tcPr>
            <w:tcW w:w="3685" w:type="dxa"/>
          </w:tcPr>
          <w:p w:rsidR="000E209C" w:rsidRPr="002D101B" w:rsidRDefault="000E209C" w:rsidP="003C3A16">
            <w:pPr>
              <w:autoSpaceDE w:val="0"/>
              <w:autoSpaceDN w:val="0"/>
              <w:jc w:val="center"/>
              <w:rPr>
                <w:sz w:val="22"/>
              </w:rPr>
            </w:pPr>
            <w:r w:rsidRPr="002D101B">
              <w:rPr>
                <w:sz w:val="22"/>
              </w:rPr>
              <w:t>противомикробные препараты</w:t>
            </w:r>
          </w:p>
        </w:tc>
        <w:tc>
          <w:tcPr>
            <w:tcW w:w="1984" w:type="dxa"/>
          </w:tcPr>
          <w:p w:rsidR="000E209C" w:rsidRPr="002D101B" w:rsidRDefault="000E209C" w:rsidP="003C3A16">
            <w:pPr>
              <w:autoSpaceDE w:val="0"/>
              <w:autoSpaceDN w:val="0"/>
              <w:jc w:val="center"/>
              <w:rPr>
                <w:sz w:val="22"/>
              </w:rPr>
            </w:pPr>
          </w:p>
        </w:tc>
        <w:tc>
          <w:tcPr>
            <w:tcW w:w="3319" w:type="dxa"/>
          </w:tcPr>
          <w:p w:rsidR="000E209C" w:rsidRPr="002D101B" w:rsidRDefault="000E209C" w:rsidP="003C3A16">
            <w:pPr>
              <w:autoSpaceDE w:val="0"/>
              <w:autoSpaceDN w:val="0"/>
              <w:jc w:val="center"/>
              <w:rPr>
                <w:sz w:val="22"/>
              </w:rPr>
            </w:pP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S02AA</w:t>
            </w:r>
          </w:p>
        </w:tc>
        <w:tc>
          <w:tcPr>
            <w:tcW w:w="3685" w:type="dxa"/>
          </w:tcPr>
          <w:p w:rsidR="000E209C" w:rsidRPr="002D101B" w:rsidRDefault="000E209C" w:rsidP="003C3A16">
            <w:pPr>
              <w:autoSpaceDE w:val="0"/>
              <w:autoSpaceDN w:val="0"/>
              <w:jc w:val="center"/>
              <w:rPr>
                <w:sz w:val="22"/>
              </w:rPr>
            </w:pPr>
            <w:r w:rsidRPr="002D101B">
              <w:rPr>
                <w:sz w:val="22"/>
              </w:rPr>
              <w:t>противомикробные препараты</w:t>
            </w:r>
          </w:p>
        </w:tc>
        <w:tc>
          <w:tcPr>
            <w:tcW w:w="1984" w:type="dxa"/>
          </w:tcPr>
          <w:p w:rsidR="000E209C" w:rsidRPr="002D101B" w:rsidRDefault="000E209C" w:rsidP="003C3A16">
            <w:pPr>
              <w:autoSpaceDE w:val="0"/>
              <w:autoSpaceDN w:val="0"/>
              <w:jc w:val="center"/>
              <w:rPr>
                <w:sz w:val="22"/>
              </w:rPr>
            </w:pPr>
            <w:r w:rsidRPr="002D101B">
              <w:rPr>
                <w:sz w:val="22"/>
              </w:rPr>
              <w:t>рифамицин</w:t>
            </w:r>
          </w:p>
        </w:tc>
        <w:tc>
          <w:tcPr>
            <w:tcW w:w="3319" w:type="dxa"/>
          </w:tcPr>
          <w:p w:rsidR="000E209C" w:rsidRPr="002D101B" w:rsidRDefault="000E209C" w:rsidP="003C3A16">
            <w:pPr>
              <w:autoSpaceDE w:val="0"/>
              <w:autoSpaceDN w:val="0"/>
              <w:jc w:val="center"/>
              <w:rPr>
                <w:sz w:val="22"/>
              </w:rPr>
            </w:pPr>
            <w:r w:rsidRPr="002D101B">
              <w:rPr>
                <w:sz w:val="22"/>
              </w:rPr>
              <w:t>капли ушные</w:t>
            </w: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V</w:t>
            </w:r>
          </w:p>
        </w:tc>
        <w:tc>
          <w:tcPr>
            <w:tcW w:w="3685" w:type="dxa"/>
          </w:tcPr>
          <w:p w:rsidR="000E209C" w:rsidRPr="002D101B" w:rsidRDefault="000E209C" w:rsidP="003C3A16">
            <w:pPr>
              <w:autoSpaceDE w:val="0"/>
              <w:autoSpaceDN w:val="0"/>
              <w:jc w:val="center"/>
              <w:rPr>
                <w:sz w:val="22"/>
              </w:rPr>
            </w:pPr>
            <w:r w:rsidRPr="002D101B">
              <w:rPr>
                <w:sz w:val="22"/>
              </w:rPr>
              <w:t>прочие препараты</w:t>
            </w:r>
          </w:p>
        </w:tc>
        <w:tc>
          <w:tcPr>
            <w:tcW w:w="1984" w:type="dxa"/>
          </w:tcPr>
          <w:p w:rsidR="000E209C" w:rsidRPr="002D101B" w:rsidRDefault="000E209C" w:rsidP="003C3A16">
            <w:pPr>
              <w:autoSpaceDE w:val="0"/>
              <w:autoSpaceDN w:val="0"/>
              <w:jc w:val="center"/>
              <w:rPr>
                <w:sz w:val="22"/>
              </w:rPr>
            </w:pPr>
          </w:p>
        </w:tc>
        <w:tc>
          <w:tcPr>
            <w:tcW w:w="3319" w:type="dxa"/>
          </w:tcPr>
          <w:p w:rsidR="000E209C" w:rsidRPr="002D101B" w:rsidRDefault="000E209C" w:rsidP="003C3A16">
            <w:pPr>
              <w:autoSpaceDE w:val="0"/>
              <w:autoSpaceDN w:val="0"/>
              <w:jc w:val="center"/>
              <w:rPr>
                <w:sz w:val="22"/>
              </w:rPr>
            </w:pP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V01</w:t>
            </w:r>
          </w:p>
        </w:tc>
        <w:tc>
          <w:tcPr>
            <w:tcW w:w="3685" w:type="dxa"/>
          </w:tcPr>
          <w:p w:rsidR="000E209C" w:rsidRPr="002D101B" w:rsidRDefault="000E209C" w:rsidP="003C3A16">
            <w:pPr>
              <w:autoSpaceDE w:val="0"/>
              <w:autoSpaceDN w:val="0"/>
              <w:jc w:val="center"/>
              <w:rPr>
                <w:sz w:val="22"/>
              </w:rPr>
            </w:pPr>
            <w:r w:rsidRPr="002D101B">
              <w:rPr>
                <w:sz w:val="22"/>
              </w:rPr>
              <w:t>аллергены</w:t>
            </w:r>
          </w:p>
        </w:tc>
        <w:tc>
          <w:tcPr>
            <w:tcW w:w="1984" w:type="dxa"/>
          </w:tcPr>
          <w:p w:rsidR="000E209C" w:rsidRPr="002D101B" w:rsidRDefault="000E209C" w:rsidP="003C3A16">
            <w:pPr>
              <w:autoSpaceDE w:val="0"/>
              <w:autoSpaceDN w:val="0"/>
              <w:jc w:val="center"/>
              <w:rPr>
                <w:sz w:val="22"/>
              </w:rPr>
            </w:pPr>
          </w:p>
        </w:tc>
        <w:tc>
          <w:tcPr>
            <w:tcW w:w="3319" w:type="dxa"/>
          </w:tcPr>
          <w:p w:rsidR="000E209C" w:rsidRPr="002D101B" w:rsidRDefault="000E209C" w:rsidP="003C3A16">
            <w:pPr>
              <w:autoSpaceDE w:val="0"/>
              <w:autoSpaceDN w:val="0"/>
              <w:jc w:val="center"/>
              <w:rPr>
                <w:sz w:val="22"/>
              </w:rPr>
            </w:pP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V01A</w:t>
            </w:r>
          </w:p>
        </w:tc>
        <w:tc>
          <w:tcPr>
            <w:tcW w:w="3685" w:type="dxa"/>
          </w:tcPr>
          <w:p w:rsidR="000E209C" w:rsidRPr="002D101B" w:rsidRDefault="000E209C" w:rsidP="003C3A16">
            <w:pPr>
              <w:autoSpaceDE w:val="0"/>
              <w:autoSpaceDN w:val="0"/>
              <w:jc w:val="center"/>
              <w:rPr>
                <w:sz w:val="22"/>
              </w:rPr>
            </w:pPr>
            <w:r w:rsidRPr="002D101B">
              <w:rPr>
                <w:sz w:val="22"/>
              </w:rPr>
              <w:t>аллергены</w:t>
            </w:r>
          </w:p>
        </w:tc>
        <w:tc>
          <w:tcPr>
            <w:tcW w:w="1984" w:type="dxa"/>
          </w:tcPr>
          <w:p w:rsidR="000E209C" w:rsidRPr="002D101B" w:rsidRDefault="000E209C" w:rsidP="003C3A16">
            <w:pPr>
              <w:autoSpaceDE w:val="0"/>
              <w:autoSpaceDN w:val="0"/>
              <w:jc w:val="center"/>
              <w:rPr>
                <w:sz w:val="22"/>
              </w:rPr>
            </w:pPr>
          </w:p>
        </w:tc>
        <w:tc>
          <w:tcPr>
            <w:tcW w:w="3319" w:type="dxa"/>
          </w:tcPr>
          <w:p w:rsidR="000E209C" w:rsidRPr="002D101B" w:rsidRDefault="000E209C" w:rsidP="003C3A16">
            <w:pPr>
              <w:autoSpaceDE w:val="0"/>
              <w:autoSpaceDN w:val="0"/>
              <w:jc w:val="center"/>
              <w:rPr>
                <w:sz w:val="22"/>
              </w:rPr>
            </w:pP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V01AA</w:t>
            </w:r>
          </w:p>
        </w:tc>
        <w:tc>
          <w:tcPr>
            <w:tcW w:w="3685" w:type="dxa"/>
          </w:tcPr>
          <w:p w:rsidR="000E209C" w:rsidRPr="002D101B" w:rsidRDefault="000E209C" w:rsidP="003C3A16">
            <w:pPr>
              <w:autoSpaceDE w:val="0"/>
              <w:autoSpaceDN w:val="0"/>
              <w:jc w:val="center"/>
              <w:rPr>
                <w:sz w:val="22"/>
              </w:rPr>
            </w:pPr>
            <w:r w:rsidRPr="002D101B">
              <w:rPr>
                <w:sz w:val="22"/>
              </w:rPr>
              <w:t>аллергенов экстракт</w:t>
            </w:r>
          </w:p>
        </w:tc>
        <w:tc>
          <w:tcPr>
            <w:tcW w:w="1984" w:type="dxa"/>
          </w:tcPr>
          <w:p w:rsidR="000E209C" w:rsidRPr="002D101B" w:rsidRDefault="000E209C" w:rsidP="003C3A16">
            <w:pPr>
              <w:autoSpaceDE w:val="0"/>
              <w:autoSpaceDN w:val="0"/>
              <w:jc w:val="center"/>
              <w:rPr>
                <w:sz w:val="22"/>
              </w:rPr>
            </w:pPr>
            <w:r w:rsidRPr="002D101B">
              <w:rPr>
                <w:sz w:val="22"/>
              </w:rPr>
              <w:t>аллергены бактерий</w:t>
            </w:r>
          </w:p>
        </w:tc>
        <w:tc>
          <w:tcPr>
            <w:tcW w:w="3319" w:type="dxa"/>
          </w:tcPr>
          <w:p w:rsidR="000E209C" w:rsidRPr="002D101B" w:rsidRDefault="000E209C" w:rsidP="003C3A16">
            <w:pPr>
              <w:autoSpaceDE w:val="0"/>
              <w:autoSpaceDN w:val="0"/>
              <w:jc w:val="center"/>
              <w:rPr>
                <w:sz w:val="22"/>
              </w:rPr>
            </w:pPr>
            <w:r w:rsidRPr="002D101B">
              <w:rPr>
                <w:sz w:val="22"/>
              </w:rPr>
              <w:t>раствор для внутрикожного введения</w:t>
            </w:r>
          </w:p>
        </w:tc>
      </w:tr>
      <w:tr w:rsidR="007A6C25" w:rsidRPr="002D101B" w:rsidTr="002F5434">
        <w:tc>
          <w:tcPr>
            <w:tcW w:w="1077" w:type="dxa"/>
          </w:tcPr>
          <w:p w:rsidR="000E209C" w:rsidRPr="002D101B" w:rsidRDefault="000E209C" w:rsidP="003C3A16">
            <w:pPr>
              <w:autoSpaceDE w:val="0"/>
              <w:autoSpaceDN w:val="0"/>
              <w:jc w:val="center"/>
              <w:rPr>
                <w:sz w:val="22"/>
              </w:rPr>
            </w:pPr>
          </w:p>
        </w:tc>
        <w:tc>
          <w:tcPr>
            <w:tcW w:w="3685" w:type="dxa"/>
          </w:tcPr>
          <w:p w:rsidR="000E209C" w:rsidRPr="002D101B" w:rsidRDefault="000E209C" w:rsidP="003C3A16">
            <w:pPr>
              <w:autoSpaceDE w:val="0"/>
              <w:autoSpaceDN w:val="0"/>
              <w:jc w:val="center"/>
              <w:rPr>
                <w:sz w:val="22"/>
              </w:rPr>
            </w:pPr>
          </w:p>
        </w:tc>
        <w:tc>
          <w:tcPr>
            <w:tcW w:w="1984" w:type="dxa"/>
          </w:tcPr>
          <w:p w:rsidR="000E209C" w:rsidRPr="002D101B" w:rsidRDefault="000E209C" w:rsidP="003C3A16">
            <w:pPr>
              <w:autoSpaceDE w:val="0"/>
              <w:autoSpaceDN w:val="0"/>
              <w:jc w:val="center"/>
              <w:rPr>
                <w:sz w:val="22"/>
              </w:rPr>
            </w:pPr>
            <w:r w:rsidRPr="002D101B">
              <w:rPr>
                <w:sz w:val="22"/>
              </w:rPr>
              <w:t>аллерген бактерий</w:t>
            </w:r>
          </w:p>
          <w:p w:rsidR="000E209C" w:rsidRPr="002D101B" w:rsidRDefault="000E209C" w:rsidP="003C3A16">
            <w:pPr>
              <w:autoSpaceDE w:val="0"/>
              <w:autoSpaceDN w:val="0"/>
              <w:jc w:val="center"/>
              <w:rPr>
                <w:sz w:val="22"/>
              </w:rPr>
            </w:pPr>
            <w:r w:rsidRPr="002D101B">
              <w:rPr>
                <w:sz w:val="22"/>
              </w:rPr>
              <w:t>(туберкулезный рекомбинантный)</w:t>
            </w:r>
          </w:p>
        </w:tc>
        <w:tc>
          <w:tcPr>
            <w:tcW w:w="3319" w:type="dxa"/>
          </w:tcPr>
          <w:p w:rsidR="000E209C" w:rsidRPr="002D101B" w:rsidRDefault="000E209C" w:rsidP="003C3A16">
            <w:pPr>
              <w:autoSpaceDE w:val="0"/>
              <w:autoSpaceDN w:val="0"/>
              <w:jc w:val="center"/>
              <w:rPr>
                <w:sz w:val="22"/>
              </w:rPr>
            </w:pPr>
            <w:r w:rsidRPr="002D101B">
              <w:rPr>
                <w:sz w:val="22"/>
              </w:rPr>
              <w:t>раствор для внутрикожного введения</w:t>
            </w: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V03</w:t>
            </w:r>
          </w:p>
        </w:tc>
        <w:tc>
          <w:tcPr>
            <w:tcW w:w="3685" w:type="dxa"/>
          </w:tcPr>
          <w:p w:rsidR="000E209C" w:rsidRPr="002D101B" w:rsidRDefault="000E209C" w:rsidP="003C3A16">
            <w:pPr>
              <w:autoSpaceDE w:val="0"/>
              <w:autoSpaceDN w:val="0"/>
              <w:jc w:val="center"/>
              <w:rPr>
                <w:sz w:val="22"/>
              </w:rPr>
            </w:pPr>
            <w:r w:rsidRPr="002D101B">
              <w:rPr>
                <w:sz w:val="22"/>
              </w:rPr>
              <w:t>другие лечебные средства</w:t>
            </w:r>
          </w:p>
        </w:tc>
        <w:tc>
          <w:tcPr>
            <w:tcW w:w="1984" w:type="dxa"/>
          </w:tcPr>
          <w:p w:rsidR="000E209C" w:rsidRPr="002D101B" w:rsidRDefault="000E209C" w:rsidP="003C3A16">
            <w:pPr>
              <w:autoSpaceDE w:val="0"/>
              <w:autoSpaceDN w:val="0"/>
              <w:jc w:val="center"/>
              <w:rPr>
                <w:sz w:val="22"/>
              </w:rPr>
            </w:pPr>
          </w:p>
        </w:tc>
        <w:tc>
          <w:tcPr>
            <w:tcW w:w="3319" w:type="dxa"/>
          </w:tcPr>
          <w:p w:rsidR="000E209C" w:rsidRPr="002D101B" w:rsidRDefault="000E209C" w:rsidP="003C3A16">
            <w:pPr>
              <w:autoSpaceDE w:val="0"/>
              <w:autoSpaceDN w:val="0"/>
              <w:jc w:val="center"/>
              <w:rPr>
                <w:sz w:val="22"/>
              </w:rPr>
            </w:pP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V03A</w:t>
            </w:r>
          </w:p>
        </w:tc>
        <w:tc>
          <w:tcPr>
            <w:tcW w:w="3685" w:type="dxa"/>
          </w:tcPr>
          <w:p w:rsidR="000E209C" w:rsidRPr="002D101B" w:rsidRDefault="000E209C" w:rsidP="003C3A16">
            <w:pPr>
              <w:autoSpaceDE w:val="0"/>
              <w:autoSpaceDN w:val="0"/>
              <w:jc w:val="center"/>
              <w:rPr>
                <w:sz w:val="22"/>
              </w:rPr>
            </w:pPr>
            <w:r w:rsidRPr="002D101B">
              <w:rPr>
                <w:sz w:val="22"/>
              </w:rPr>
              <w:t>другие лечебные средства</w:t>
            </w:r>
          </w:p>
        </w:tc>
        <w:tc>
          <w:tcPr>
            <w:tcW w:w="1984" w:type="dxa"/>
          </w:tcPr>
          <w:p w:rsidR="000E209C" w:rsidRPr="002D101B" w:rsidRDefault="000E209C" w:rsidP="003C3A16">
            <w:pPr>
              <w:autoSpaceDE w:val="0"/>
              <w:autoSpaceDN w:val="0"/>
              <w:jc w:val="center"/>
              <w:rPr>
                <w:sz w:val="22"/>
              </w:rPr>
            </w:pPr>
          </w:p>
        </w:tc>
        <w:tc>
          <w:tcPr>
            <w:tcW w:w="3319" w:type="dxa"/>
          </w:tcPr>
          <w:p w:rsidR="000E209C" w:rsidRPr="002D101B" w:rsidRDefault="000E209C" w:rsidP="003C3A16">
            <w:pPr>
              <w:autoSpaceDE w:val="0"/>
              <w:autoSpaceDN w:val="0"/>
              <w:jc w:val="center"/>
              <w:rPr>
                <w:sz w:val="22"/>
              </w:rPr>
            </w:pPr>
          </w:p>
        </w:tc>
      </w:tr>
      <w:tr w:rsidR="00F0075B" w:rsidRPr="002D101B" w:rsidTr="002F5434">
        <w:tc>
          <w:tcPr>
            <w:tcW w:w="1077" w:type="dxa"/>
            <w:vMerge w:val="restart"/>
          </w:tcPr>
          <w:p w:rsidR="00F0075B" w:rsidRPr="002D101B" w:rsidRDefault="00F0075B" w:rsidP="003C3A16">
            <w:pPr>
              <w:autoSpaceDE w:val="0"/>
              <w:autoSpaceDN w:val="0"/>
              <w:jc w:val="center"/>
              <w:rPr>
                <w:sz w:val="22"/>
              </w:rPr>
            </w:pPr>
            <w:r w:rsidRPr="002D101B">
              <w:rPr>
                <w:sz w:val="22"/>
              </w:rPr>
              <w:t>V03AB</w:t>
            </w:r>
          </w:p>
        </w:tc>
        <w:tc>
          <w:tcPr>
            <w:tcW w:w="3685" w:type="dxa"/>
            <w:vMerge w:val="restart"/>
          </w:tcPr>
          <w:p w:rsidR="00F0075B" w:rsidRPr="002D101B" w:rsidRDefault="00F0075B" w:rsidP="003C3A16">
            <w:pPr>
              <w:autoSpaceDE w:val="0"/>
              <w:autoSpaceDN w:val="0"/>
              <w:jc w:val="center"/>
              <w:rPr>
                <w:sz w:val="22"/>
              </w:rPr>
            </w:pPr>
            <w:r w:rsidRPr="002D101B">
              <w:rPr>
                <w:sz w:val="22"/>
              </w:rPr>
              <w:t>антидоты</w:t>
            </w:r>
          </w:p>
        </w:tc>
        <w:tc>
          <w:tcPr>
            <w:tcW w:w="1984" w:type="dxa"/>
          </w:tcPr>
          <w:p w:rsidR="00F0075B" w:rsidRPr="002D101B" w:rsidRDefault="00F0075B" w:rsidP="003C3A16">
            <w:pPr>
              <w:autoSpaceDE w:val="0"/>
              <w:autoSpaceDN w:val="0"/>
              <w:jc w:val="center"/>
              <w:rPr>
                <w:sz w:val="22"/>
              </w:rPr>
            </w:pPr>
            <w:r w:rsidRPr="002D101B">
              <w:rPr>
                <w:sz w:val="22"/>
              </w:rPr>
              <w:t>димеркаптопропансульфонат натрия</w:t>
            </w:r>
          </w:p>
        </w:tc>
        <w:tc>
          <w:tcPr>
            <w:tcW w:w="3319" w:type="dxa"/>
          </w:tcPr>
          <w:p w:rsidR="00F0075B" w:rsidRPr="002D101B" w:rsidRDefault="00F0075B" w:rsidP="003C3A16">
            <w:pPr>
              <w:autoSpaceDE w:val="0"/>
              <w:autoSpaceDN w:val="0"/>
              <w:jc w:val="center"/>
              <w:rPr>
                <w:sz w:val="22"/>
              </w:rPr>
            </w:pPr>
            <w:r w:rsidRPr="002D101B">
              <w:rPr>
                <w:sz w:val="22"/>
              </w:rPr>
              <w:t>раствор для внутримышечного и подкожного введения</w:t>
            </w:r>
          </w:p>
        </w:tc>
      </w:tr>
      <w:tr w:rsidR="00F0075B" w:rsidRPr="002D101B" w:rsidTr="002F5434">
        <w:tc>
          <w:tcPr>
            <w:tcW w:w="1077" w:type="dxa"/>
            <w:vMerge/>
          </w:tcPr>
          <w:p w:rsidR="00F0075B" w:rsidRPr="002D101B" w:rsidRDefault="00F0075B" w:rsidP="003C3A16">
            <w:pPr>
              <w:autoSpaceDE w:val="0"/>
              <w:autoSpaceDN w:val="0"/>
              <w:jc w:val="center"/>
              <w:rPr>
                <w:sz w:val="22"/>
              </w:rPr>
            </w:pPr>
          </w:p>
        </w:tc>
        <w:tc>
          <w:tcPr>
            <w:tcW w:w="3685" w:type="dxa"/>
            <w:vMerge/>
          </w:tcPr>
          <w:p w:rsidR="00F0075B" w:rsidRPr="002D101B" w:rsidRDefault="00F0075B" w:rsidP="003C3A16">
            <w:pPr>
              <w:autoSpaceDE w:val="0"/>
              <w:autoSpaceDN w:val="0"/>
              <w:jc w:val="center"/>
              <w:rPr>
                <w:sz w:val="22"/>
              </w:rPr>
            </w:pPr>
          </w:p>
        </w:tc>
        <w:tc>
          <w:tcPr>
            <w:tcW w:w="1984" w:type="dxa"/>
          </w:tcPr>
          <w:p w:rsidR="00F0075B" w:rsidRPr="002D101B" w:rsidRDefault="00F0075B" w:rsidP="003C3A16">
            <w:pPr>
              <w:autoSpaceDE w:val="0"/>
              <w:autoSpaceDN w:val="0"/>
              <w:jc w:val="center"/>
              <w:rPr>
                <w:sz w:val="22"/>
              </w:rPr>
            </w:pPr>
            <w:r w:rsidRPr="002D101B">
              <w:rPr>
                <w:sz w:val="22"/>
              </w:rPr>
              <w:t>калий-железо гексацианоферрат</w:t>
            </w:r>
          </w:p>
        </w:tc>
        <w:tc>
          <w:tcPr>
            <w:tcW w:w="3319" w:type="dxa"/>
          </w:tcPr>
          <w:p w:rsidR="00F0075B" w:rsidRPr="002D101B" w:rsidRDefault="00F0075B" w:rsidP="003C3A16">
            <w:pPr>
              <w:autoSpaceDE w:val="0"/>
              <w:autoSpaceDN w:val="0"/>
              <w:jc w:val="center"/>
              <w:rPr>
                <w:sz w:val="22"/>
              </w:rPr>
            </w:pPr>
            <w:r w:rsidRPr="002D101B">
              <w:rPr>
                <w:sz w:val="22"/>
              </w:rPr>
              <w:t>таблетки</w:t>
            </w:r>
          </w:p>
        </w:tc>
      </w:tr>
      <w:tr w:rsidR="00F0075B" w:rsidRPr="002D101B" w:rsidTr="002F5434">
        <w:tc>
          <w:tcPr>
            <w:tcW w:w="1077" w:type="dxa"/>
            <w:vMerge/>
          </w:tcPr>
          <w:p w:rsidR="00F0075B" w:rsidRPr="002D101B" w:rsidRDefault="00F0075B" w:rsidP="003C3A16">
            <w:pPr>
              <w:autoSpaceDE w:val="0"/>
              <w:autoSpaceDN w:val="0"/>
              <w:jc w:val="center"/>
              <w:rPr>
                <w:sz w:val="22"/>
              </w:rPr>
            </w:pPr>
          </w:p>
        </w:tc>
        <w:tc>
          <w:tcPr>
            <w:tcW w:w="3685" w:type="dxa"/>
            <w:vMerge/>
          </w:tcPr>
          <w:p w:rsidR="00F0075B" w:rsidRPr="002D101B" w:rsidRDefault="00F0075B" w:rsidP="003C3A16">
            <w:pPr>
              <w:autoSpaceDE w:val="0"/>
              <w:autoSpaceDN w:val="0"/>
              <w:jc w:val="center"/>
              <w:rPr>
                <w:sz w:val="22"/>
              </w:rPr>
            </w:pPr>
          </w:p>
        </w:tc>
        <w:tc>
          <w:tcPr>
            <w:tcW w:w="1984" w:type="dxa"/>
          </w:tcPr>
          <w:p w:rsidR="00F0075B" w:rsidRPr="002D101B" w:rsidRDefault="00F0075B" w:rsidP="003C3A16">
            <w:pPr>
              <w:autoSpaceDE w:val="0"/>
              <w:autoSpaceDN w:val="0"/>
              <w:jc w:val="center"/>
              <w:rPr>
                <w:sz w:val="22"/>
              </w:rPr>
            </w:pPr>
            <w:r w:rsidRPr="002D101B">
              <w:rPr>
                <w:sz w:val="22"/>
              </w:rPr>
              <w:t>кальция тринатрия пентетат</w:t>
            </w:r>
          </w:p>
        </w:tc>
        <w:tc>
          <w:tcPr>
            <w:tcW w:w="3319" w:type="dxa"/>
          </w:tcPr>
          <w:p w:rsidR="00F0075B" w:rsidRPr="002D101B" w:rsidRDefault="00F0075B" w:rsidP="003C3A16">
            <w:pPr>
              <w:autoSpaceDE w:val="0"/>
              <w:autoSpaceDN w:val="0"/>
              <w:jc w:val="center"/>
              <w:rPr>
                <w:sz w:val="22"/>
              </w:rPr>
            </w:pPr>
            <w:r w:rsidRPr="002D101B">
              <w:rPr>
                <w:sz w:val="22"/>
              </w:rPr>
              <w:t>лиофилизат для приготовления раствора для внутривенного введения;</w:t>
            </w:r>
          </w:p>
          <w:p w:rsidR="00F0075B" w:rsidRPr="002D101B" w:rsidRDefault="00F0075B" w:rsidP="003C3A16">
            <w:pPr>
              <w:autoSpaceDE w:val="0"/>
              <w:autoSpaceDN w:val="0"/>
              <w:jc w:val="center"/>
              <w:rPr>
                <w:sz w:val="22"/>
              </w:rPr>
            </w:pPr>
            <w:r w:rsidRPr="002D101B">
              <w:rPr>
                <w:sz w:val="22"/>
              </w:rPr>
              <w:t>раствор для внутривенного введения и ингаляций</w:t>
            </w:r>
          </w:p>
        </w:tc>
      </w:tr>
      <w:tr w:rsidR="00F0075B" w:rsidRPr="002D101B" w:rsidTr="002F5434">
        <w:tc>
          <w:tcPr>
            <w:tcW w:w="1077" w:type="dxa"/>
            <w:vMerge/>
          </w:tcPr>
          <w:p w:rsidR="00F0075B" w:rsidRPr="002D101B" w:rsidRDefault="00F0075B" w:rsidP="003C3A16">
            <w:pPr>
              <w:autoSpaceDE w:val="0"/>
              <w:autoSpaceDN w:val="0"/>
              <w:spacing w:line="247" w:lineRule="auto"/>
              <w:jc w:val="center"/>
              <w:rPr>
                <w:sz w:val="22"/>
              </w:rPr>
            </w:pPr>
          </w:p>
        </w:tc>
        <w:tc>
          <w:tcPr>
            <w:tcW w:w="3685" w:type="dxa"/>
            <w:vMerge/>
          </w:tcPr>
          <w:p w:rsidR="00F0075B" w:rsidRPr="002D101B" w:rsidRDefault="00F0075B" w:rsidP="003C3A16">
            <w:pPr>
              <w:autoSpaceDE w:val="0"/>
              <w:autoSpaceDN w:val="0"/>
              <w:spacing w:line="247" w:lineRule="auto"/>
              <w:jc w:val="center"/>
              <w:rPr>
                <w:sz w:val="22"/>
              </w:rPr>
            </w:pPr>
          </w:p>
        </w:tc>
        <w:tc>
          <w:tcPr>
            <w:tcW w:w="1984" w:type="dxa"/>
          </w:tcPr>
          <w:p w:rsidR="00F0075B" w:rsidRPr="002D101B" w:rsidRDefault="00F0075B" w:rsidP="003C3A16">
            <w:pPr>
              <w:autoSpaceDE w:val="0"/>
              <w:autoSpaceDN w:val="0"/>
              <w:spacing w:line="247" w:lineRule="auto"/>
              <w:jc w:val="center"/>
              <w:rPr>
                <w:sz w:val="22"/>
              </w:rPr>
            </w:pPr>
            <w:r w:rsidRPr="002D101B">
              <w:rPr>
                <w:sz w:val="22"/>
              </w:rPr>
              <w:t>карбоксим</w:t>
            </w:r>
          </w:p>
        </w:tc>
        <w:tc>
          <w:tcPr>
            <w:tcW w:w="3319" w:type="dxa"/>
          </w:tcPr>
          <w:p w:rsidR="00F0075B" w:rsidRPr="002D101B" w:rsidRDefault="00F0075B" w:rsidP="003C3A16">
            <w:pPr>
              <w:autoSpaceDE w:val="0"/>
              <w:autoSpaceDN w:val="0"/>
              <w:spacing w:line="247" w:lineRule="auto"/>
              <w:jc w:val="center"/>
              <w:rPr>
                <w:sz w:val="22"/>
              </w:rPr>
            </w:pPr>
            <w:r w:rsidRPr="002D101B">
              <w:rPr>
                <w:sz w:val="22"/>
              </w:rPr>
              <w:t>раствор для внутримышечного введения</w:t>
            </w:r>
          </w:p>
        </w:tc>
      </w:tr>
      <w:tr w:rsidR="00F0075B" w:rsidRPr="002D101B" w:rsidTr="002F5434">
        <w:tc>
          <w:tcPr>
            <w:tcW w:w="1077" w:type="dxa"/>
            <w:vMerge/>
          </w:tcPr>
          <w:p w:rsidR="00F0075B" w:rsidRPr="002D101B" w:rsidRDefault="00F0075B" w:rsidP="003C3A16">
            <w:pPr>
              <w:autoSpaceDE w:val="0"/>
              <w:autoSpaceDN w:val="0"/>
              <w:spacing w:line="247" w:lineRule="auto"/>
              <w:jc w:val="center"/>
              <w:rPr>
                <w:sz w:val="22"/>
              </w:rPr>
            </w:pPr>
          </w:p>
        </w:tc>
        <w:tc>
          <w:tcPr>
            <w:tcW w:w="3685" w:type="dxa"/>
            <w:vMerge/>
          </w:tcPr>
          <w:p w:rsidR="00F0075B" w:rsidRPr="002D101B" w:rsidRDefault="00F0075B" w:rsidP="003C3A16">
            <w:pPr>
              <w:autoSpaceDE w:val="0"/>
              <w:autoSpaceDN w:val="0"/>
              <w:spacing w:line="247" w:lineRule="auto"/>
              <w:jc w:val="center"/>
              <w:rPr>
                <w:sz w:val="22"/>
              </w:rPr>
            </w:pPr>
          </w:p>
        </w:tc>
        <w:tc>
          <w:tcPr>
            <w:tcW w:w="1984" w:type="dxa"/>
          </w:tcPr>
          <w:p w:rsidR="00F0075B" w:rsidRPr="002D101B" w:rsidRDefault="00F0075B" w:rsidP="003C3A16">
            <w:pPr>
              <w:autoSpaceDE w:val="0"/>
              <w:autoSpaceDN w:val="0"/>
              <w:spacing w:line="247" w:lineRule="auto"/>
              <w:jc w:val="center"/>
              <w:rPr>
                <w:sz w:val="22"/>
              </w:rPr>
            </w:pPr>
            <w:r w:rsidRPr="002D101B">
              <w:rPr>
                <w:sz w:val="22"/>
              </w:rPr>
              <w:t>налоксон</w:t>
            </w:r>
          </w:p>
        </w:tc>
        <w:tc>
          <w:tcPr>
            <w:tcW w:w="3319" w:type="dxa"/>
          </w:tcPr>
          <w:p w:rsidR="00F0075B" w:rsidRPr="002D101B" w:rsidRDefault="00F0075B" w:rsidP="003C3A16">
            <w:pPr>
              <w:autoSpaceDE w:val="0"/>
              <w:autoSpaceDN w:val="0"/>
              <w:spacing w:line="247" w:lineRule="auto"/>
              <w:jc w:val="center"/>
              <w:rPr>
                <w:sz w:val="22"/>
              </w:rPr>
            </w:pPr>
            <w:r w:rsidRPr="002D101B">
              <w:rPr>
                <w:sz w:val="22"/>
              </w:rPr>
              <w:t>раствор для инъекций</w:t>
            </w:r>
          </w:p>
        </w:tc>
      </w:tr>
      <w:tr w:rsidR="00F0075B" w:rsidRPr="002D101B" w:rsidTr="002F5434">
        <w:tc>
          <w:tcPr>
            <w:tcW w:w="1077" w:type="dxa"/>
            <w:vMerge/>
          </w:tcPr>
          <w:p w:rsidR="00F0075B" w:rsidRPr="002D101B" w:rsidRDefault="00F0075B" w:rsidP="003C3A16">
            <w:pPr>
              <w:autoSpaceDE w:val="0"/>
              <w:autoSpaceDN w:val="0"/>
              <w:spacing w:line="247" w:lineRule="auto"/>
              <w:jc w:val="center"/>
              <w:rPr>
                <w:sz w:val="22"/>
              </w:rPr>
            </w:pPr>
          </w:p>
        </w:tc>
        <w:tc>
          <w:tcPr>
            <w:tcW w:w="3685" w:type="dxa"/>
            <w:vMerge/>
          </w:tcPr>
          <w:p w:rsidR="00F0075B" w:rsidRPr="002D101B" w:rsidRDefault="00F0075B" w:rsidP="003C3A16">
            <w:pPr>
              <w:autoSpaceDE w:val="0"/>
              <w:autoSpaceDN w:val="0"/>
              <w:spacing w:line="247" w:lineRule="auto"/>
              <w:jc w:val="center"/>
              <w:rPr>
                <w:sz w:val="22"/>
              </w:rPr>
            </w:pPr>
          </w:p>
        </w:tc>
        <w:tc>
          <w:tcPr>
            <w:tcW w:w="1984" w:type="dxa"/>
          </w:tcPr>
          <w:p w:rsidR="00F0075B" w:rsidRPr="002D101B" w:rsidRDefault="00F0075B" w:rsidP="003C3A16">
            <w:pPr>
              <w:autoSpaceDE w:val="0"/>
              <w:autoSpaceDN w:val="0"/>
              <w:spacing w:line="247" w:lineRule="auto"/>
              <w:jc w:val="center"/>
              <w:rPr>
                <w:sz w:val="22"/>
              </w:rPr>
            </w:pPr>
            <w:r w:rsidRPr="002D101B">
              <w:rPr>
                <w:sz w:val="22"/>
              </w:rPr>
              <w:t>натрия тиосульфат</w:t>
            </w:r>
          </w:p>
        </w:tc>
        <w:tc>
          <w:tcPr>
            <w:tcW w:w="3319" w:type="dxa"/>
          </w:tcPr>
          <w:p w:rsidR="00F0075B" w:rsidRPr="002D101B" w:rsidRDefault="00F0075B" w:rsidP="003C3A16">
            <w:pPr>
              <w:autoSpaceDE w:val="0"/>
              <w:autoSpaceDN w:val="0"/>
              <w:spacing w:line="247" w:lineRule="auto"/>
              <w:jc w:val="center"/>
              <w:rPr>
                <w:sz w:val="22"/>
              </w:rPr>
            </w:pPr>
            <w:r w:rsidRPr="002D101B">
              <w:rPr>
                <w:sz w:val="22"/>
              </w:rPr>
              <w:t>раствор для внутривенного введения</w:t>
            </w:r>
          </w:p>
        </w:tc>
      </w:tr>
      <w:tr w:rsidR="00F0075B" w:rsidRPr="002D101B" w:rsidTr="002F5434">
        <w:tc>
          <w:tcPr>
            <w:tcW w:w="1077" w:type="dxa"/>
            <w:vMerge/>
          </w:tcPr>
          <w:p w:rsidR="00F0075B" w:rsidRPr="002D101B" w:rsidRDefault="00F0075B" w:rsidP="003C3A16">
            <w:pPr>
              <w:autoSpaceDE w:val="0"/>
              <w:autoSpaceDN w:val="0"/>
              <w:spacing w:line="247" w:lineRule="auto"/>
              <w:jc w:val="center"/>
              <w:rPr>
                <w:sz w:val="22"/>
              </w:rPr>
            </w:pPr>
          </w:p>
        </w:tc>
        <w:tc>
          <w:tcPr>
            <w:tcW w:w="3685" w:type="dxa"/>
            <w:vMerge/>
          </w:tcPr>
          <w:p w:rsidR="00F0075B" w:rsidRPr="002D101B" w:rsidRDefault="00F0075B" w:rsidP="003C3A16">
            <w:pPr>
              <w:autoSpaceDE w:val="0"/>
              <w:autoSpaceDN w:val="0"/>
              <w:spacing w:line="247" w:lineRule="auto"/>
              <w:jc w:val="center"/>
              <w:rPr>
                <w:sz w:val="22"/>
              </w:rPr>
            </w:pPr>
          </w:p>
        </w:tc>
        <w:tc>
          <w:tcPr>
            <w:tcW w:w="1984" w:type="dxa"/>
          </w:tcPr>
          <w:p w:rsidR="00F0075B" w:rsidRPr="002D101B" w:rsidRDefault="00F0075B" w:rsidP="003C3A16">
            <w:pPr>
              <w:autoSpaceDE w:val="0"/>
              <w:autoSpaceDN w:val="0"/>
              <w:spacing w:line="247" w:lineRule="auto"/>
              <w:jc w:val="center"/>
              <w:rPr>
                <w:sz w:val="22"/>
              </w:rPr>
            </w:pPr>
            <w:r w:rsidRPr="002D101B">
              <w:rPr>
                <w:sz w:val="22"/>
              </w:rPr>
              <w:t>протамина сульфат</w:t>
            </w:r>
          </w:p>
        </w:tc>
        <w:tc>
          <w:tcPr>
            <w:tcW w:w="3319" w:type="dxa"/>
          </w:tcPr>
          <w:p w:rsidR="00F0075B" w:rsidRPr="002D101B" w:rsidRDefault="00F0075B" w:rsidP="003C3A16">
            <w:pPr>
              <w:autoSpaceDE w:val="0"/>
              <w:autoSpaceDN w:val="0"/>
              <w:spacing w:line="247" w:lineRule="auto"/>
              <w:jc w:val="center"/>
              <w:rPr>
                <w:sz w:val="22"/>
              </w:rPr>
            </w:pPr>
            <w:r w:rsidRPr="002D101B">
              <w:rPr>
                <w:sz w:val="22"/>
              </w:rPr>
              <w:t>раствор для внутривенного введения;</w:t>
            </w:r>
          </w:p>
          <w:p w:rsidR="00F0075B" w:rsidRPr="002D101B" w:rsidRDefault="00F0075B" w:rsidP="003C3A16">
            <w:pPr>
              <w:autoSpaceDE w:val="0"/>
              <w:autoSpaceDN w:val="0"/>
              <w:spacing w:line="247" w:lineRule="auto"/>
              <w:jc w:val="center"/>
              <w:rPr>
                <w:sz w:val="22"/>
              </w:rPr>
            </w:pPr>
            <w:r w:rsidRPr="002D101B">
              <w:rPr>
                <w:sz w:val="22"/>
              </w:rPr>
              <w:t>раствор для инъекций</w:t>
            </w:r>
          </w:p>
        </w:tc>
      </w:tr>
      <w:tr w:rsidR="00F0075B" w:rsidRPr="002D101B" w:rsidTr="002F5434">
        <w:tc>
          <w:tcPr>
            <w:tcW w:w="1077" w:type="dxa"/>
            <w:vMerge/>
          </w:tcPr>
          <w:p w:rsidR="00F0075B" w:rsidRPr="002D101B" w:rsidRDefault="00F0075B" w:rsidP="003C3A16">
            <w:pPr>
              <w:autoSpaceDE w:val="0"/>
              <w:autoSpaceDN w:val="0"/>
              <w:spacing w:line="247" w:lineRule="auto"/>
              <w:jc w:val="center"/>
              <w:rPr>
                <w:sz w:val="22"/>
              </w:rPr>
            </w:pPr>
          </w:p>
        </w:tc>
        <w:tc>
          <w:tcPr>
            <w:tcW w:w="3685" w:type="dxa"/>
            <w:vMerge/>
          </w:tcPr>
          <w:p w:rsidR="00F0075B" w:rsidRPr="002D101B" w:rsidRDefault="00F0075B" w:rsidP="003C3A16">
            <w:pPr>
              <w:autoSpaceDE w:val="0"/>
              <w:autoSpaceDN w:val="0"/>
              <w:spacing w:line="247" w:lineRule="auto"/>
              <w:jc w:val="center"/>
              <w:rPr>
                <w:sz w:val="22"/>
              </w:rPr>
            </w:pPr>
          </w:p>
        </w:tc>
        <w:tc>
          <w:tcPr>
            <w:tcW w:w="1984" w:type="dxa"/>
          </w:tcPr>
          <w:p w:rsidR="00F0075B" w:rsidRPr="002D101B" w:rsidRDefault="00F0075B" w:rsidP="003C3A16">
            <w:pPr>
              <w:autoSpaceDE w:val="0"/>
              <w:autoSpaceDN w:val="0"/>
              <w:spacing w:line="247" w:lineRule="auto"/>
              <w:jc w:val="center"/>
              <w:rPr>
                <w:sz w:val="22"/>
              </w:rPr>
            </w:pPr>
            <w:r w:rsidRPr="002D101B">
              <w:rPr>
                <w:sz w:val="22"/>
              </w:rPr>
              <w:t>сугаммадекс</w:t>
            </w:r>
          </w:p>
        </w:tc>
        <w:tc>
          <w:tcPr>
            <w:tcW w:w="3319" w:type="dxa"/>
          </w:tcPr>
          <w:p w:rsidR="00F0075B" w:rsidRPr="002D101B" w:rsidRDefault="00F0075B" w:rsidP="003C3A16">
            <w:pPr>
              <w:autoSpaceDE w:val="0"/>
              <w:autoSpaceDN w:val="0"/>
              <w:spacing w:line="247" w:lineRule="auto"/>
              <w:jc w:val="center"/>
              <w:rPr>
                <w:sz w:val="22"/>
              </w:rPr>
            </w:pPr>
            <w:r w:rsidRPr="002D101B">
              <w:rPr>
                <w:sz w:val="22"/>
              </w:rPr>
              <w:t>раствор для внутривенного введения</w:t>
            </w:r>
          </w:p>
        </w:tc>
      </w:tr>
      <w:tr w:rsidR="00F0075B" w:rsidRPr="002D101B" w:rsidTr="002F5434">
        <w:tc>
          <w:tcPr>
            <w:tcW w:w="1077" w:type="dxa"/>
            <w:vMerge/>
          </w:tcPr>
          <w:p w:rsidR="00F0075B" w:rsidRPr="002D101B" w:rsidRDefault="00F0075B" w:rsidP="003C3A16">
            <w:pPr>
              <w:autoSpaceDE w:val="0"/>
              <w:autoSpaceDN w:val="0"/>
              <w:spacing w:line="247" w:lineRule="auto"/>
              <w:jc w:val="center"/>
              <w:rPr>
                <w:sz w:val="22"/>
              </w:rPr>
            </w:pPr>
          </w:p>
        </w:tc>
        <w:tc>
          <w:tcPr>
            <w:tcW w:w="3685" w:type="dxa"/>
            <w:vMerge/>
          </w:tcPr>
          <w:p w:rsidR="00F0075B" w:rsidRPr="002D101B" w:rsidRDefault="00F0075B" w:rsidP="003C3A16">
            <w:pPr>
              <w:autoSpaceDE w:val="0"/>
              <w:autoSpaceDN w:val="0"/>
              <w:spacing w:line="247" w:lineRule="auto"/>
              <w:jc w:val="center"/>
              <w:rPr>
                <w:sz w:val="22"/>
              </w:rPr>
            </w:pPr>
          </w:p>
        </w:tc>
        <w:tc>
          <w:tcPr>
            <w:tcW w:w="1984" w:type="dxa"/>
          </w:tcPr>
          <w:p w:rsidR="00F0075B" w:rsidRPr="002D101B" w:rsidRDefault="00F0075B" w:rsidP="003C3A16">
            <w:pPr>
              <w:autoSpaceDE w:val="0"/>
              <w:autoSpaceDN w:val="0"/>
              <w:spacing w:line="247" w:lineRule="auto"/>
              <w:jc w:val="center"/>
              <w:rPr>
                <w:sz w:val="22"/>
              </w:rPr>
            </w:pPr>
            <w:r w:rsidRPr="002D101B">
              <w:rPr>
                <w:sz w:val="22"/>
              </w:rPr>
              <w:t>цинка бисвинилими</w:t>
            </w:r>
            <w:r>
              <w:rPr>
                <w:sz w:val="22"/>
              </w:rPr>
              <w:t>-</w:t>
            </w:r>
            <w:r w:rsidRPr="002D101B">
              <w:rPr>
                <w:sz w:val="22"/>
              </w:rPr>
              <w:t>дазола</w:t>
            </w:r>
          </w:p>
        </w:tc>
        <w:tc>
          <w:tcPr>
            <w:tcW w:w="3319" w:type="dxa"/>
          </w:tcPr>
          <w:p w:rsidR="00F0075B" w:rsidRPr="002D101B" w:rsidRDefault="00F0075B" w:rsidP="003C3A16">
            <w:pPr>
              <w:autoSpaceDE w:val="0"/>
              <w:autoSpaceDN w:val="0"/>
              <w:spacing w:line="247" w:lineRule="auto"/>
              <w:jc w:val="center"/>
              <w:rPr>
                <w:sz w:val="22"/>
              </w:rPr>
            </w:pPr>
            <w:r w:rsidRPr="002D101B">
              <w:rPr>
                <w:sz w:val="22"/>
              </w:rPr>
              <w:t>капсулы;</w:t>
            </w:r>
          </w:p>
        </w:tc>
      </w:tr>
      <w:tr w:rsidR="00F0075B" w:rsidRPr="002D101B" w:rsidTr="002F5434">
        <w:tc>
          <w:tcPr>
            <w:tcW w:w="1077" w:type="dxa"/>
            <w:vMerge/>
          </w:tcPr>
          <w:p w:rsidR="00F0075B" w:rsidRPr="002D101B" w:rsidRDefault="00F0075B" w:rsidP="003C3A16">
            <w:pPr>
              <w:autoSpaceDE w:val="0"/>
              <w:autoSpaceDN w:val="0"/>
              <w:spacing w:line="247" w:lineRule="auto"/>
              <w:jc w:val="center"/>
              <w:rPr>
                <w:sz w:val="22"/>
              </w:rPr>
            </w:pPr>
          </w:p>
        </w:tc>
        <w:tc>
          <w:tcPr>
            <w:tcW w:w="3685" w:type="dxa"/>
            <w:vMerge/>
          </w:tcPr>
          <w:p w:rsidR="00F0075B" w:rsidRPr="002D101B" w:rsidRDefault="00F0075B" w:rsidP="003C3A16">
            <w:pPr>
              <w:autoSpaceDE w:val="0"/>
              <w:autoSpaceDN w:val="0"/>
              <w:spacing w:line="247" w:lineRule="auto"/>
              <w:jc w:val="center"/>
              <w:rPr>
                <w:sz w:val="22"/>
              </w:rPr>
            </w:pPr>
          </w:p>
        </w:tc>
        <w:tc>
          <w:tcPr>
            <w:tcW w:w="1984" w:type="dxa"/>
          </w:tcPr>
          <w:p w:rsidR="00F0075B" w:rsidRPr="002D101B" w:rsidRDefault="00F0075B" w:rsidP="003C3A16">
            <w:pPr>
              <w:autoSpaceDE w:val="0"/>
              <w:autoSpaceDN w:val="0"/>
              <w:spacing w:line="247" w:lineRule="auto"/>
              <w:jc w:val="center"/>
              <w:rPr>
                <w:sz w:val="22"/>
              </w:rPr>
            </w:pPr>
            <w:r w:rsidRPr="002D101B">
              <w:rPr>
                <w:sz w:val="22"/>
              </w:rPr>
              <w:t>диацетат</w:t>
            </w:r>
          </w:p>
        </w:tc>
        <w:tc>
          <w:tcPr>
            <w:tcW w:w="3319" w:type="dxa"/>
          </w:tcPr>
          <w:p w:rsidR="00F0075B" w:rsidRPr="002D101B" w:rsidRDefault="00F0075B" w:rsidP="003C3A16">
            <w:pPr>
              <w:autoSpaceDE w:val="0"/>
              <w:autoSpaceDN w:val="0"/>
              <w:spacing w:line="247" w:lineRule="auto"/>
              <w:jc w:val="center"/>
              <w:rPr>
                <w:sz w:val="22"/>
              </w:rPr>
            </w:pPr>
            <w:r w:rsidRPr="002D101B">
              <w:rPr>
                <w:sz w:val="22"/>
              </w:rPr>
              <w:t>раствор для внутримышечного введения</w:t>
            </w: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V03AC</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железосвязывающие препараты</w:t>
            </w:r>
          </w:p>
        </w:tc>
        <w:tc>
          <w:tcPr>
            <w:tcW w:w="1984" w:type="dxa"/>
          </w:tcPr>
          <w:p w:rsidR="000E209C" w:rsidRPr="002D101B" w:rsidRDefault="000E209C" w:rsidP="003C3A16">
            <w:pPr>
              <w:autoSpaceDE w:val="0"/>
              <w:autoSpaceDN w:val="0"/>
              <w:spacing w:line="247" w:lineRule="auto"/>
              <w:jc w:val="center"/>
              <w:rPr>
                <w:sz w:val="22"/>
              </w:rPr>
            </w:pPr>
            <w:r w:rsidRPr="002D101B">
              <w:rPr>
                <w:sz w:val="22"/>
              </w:rPr>
              <w:t>деферазирокс</w:t>
            </w:r>
          </w:p>
        </w:tc>
        <w:tc>
          <w:tcPr>
            <w:tcW w:w="3319" w:type="dxa"/>
          </w:tcPr>
          <w:p w:rsidR="000E209C" w:rsidRPr="002D101B" w:rsidRDefault="000E209C" w:rsidP="003C3A16">
            <w:pPr>
              <w:autoSpaceDE w:val="0"/>
              <w:autoSpaceDN w:val="0"/>
              <w:spacing w:line="247" w:lineRule="auto"/>
              <w:jc w:val="center"/>
              <w:rPr>
                <w:sz w:val="22"/>
              </w:rPr>
            </w:pPr>
            <w:r w:rsidRPr="002D101B">
              <w:rPr>
                <w:sz w:val="22"/>
              </w:rPr>
              <w:t>таблетки диспергируемые;</w:t>
            </w:r>
          </w:p>
          <w:p w:rsidR="000E209C" w:rsidRPr="002D101B" w:rsidRDefault="000E209C" w:rsidP="003C3A16">
            <w:pPr>
              <w:autoSpaceDE w:val="0"/>
              <w:autoSpaceDN w:val="0"/>
              <w:spacing w:line="247" w:lineRule="auto"/>
              <w:jc w:val="center"/>
              <w:rPr>
                <w:sz w:val="22"/>
              </w:rPr>
            </w:pPr>
            <w:r w:rsidRPr="002D101B">
              <w:rPr>
                <w:sz w:val="22"/>
              </w:rPr>
              <w:t>таблетки, покрытые пленочной оболочкой</w:t>
            </w:r>
          </w:p>
        </w:tc>
      </w:tr>
      <w:tr w:rsidR="00F0075B" w:rsidRPr="002D101B" w:rsidTr="002F5434">
        <w:tc>
          <w:tcPr>
            <w:tcW w:w="1077" w:type="dxa"/>
            <w:vMerge w:val="restart"/>
          </w:tcPr>
          <w:p w:rsidR="00F0075B" w:rsidRPr="002D101B" w:rsidRDefault="00F0075B" w:rsidP="003C3A16">
            <w:pPr>
              <w:autoSpaceDE w:val="0"/>
              <w:autoSpaceDN w:val="0"/>
              <w:spacing w:line="247" w:lineRule="auto"/>
              <w:jc w:val="center"/>
              <w:rPr>
                <w:sz w:val="22"/>
              </w:rPr>
            </w:pPr>
            <w:r w:rsidRPr="002D101B">
              <w:rPr>
                <w:sz w:val="22"/>
              </w:rPr>
              <w:t>V03AE</w:t>
            </w:r>
          </w:p>
        </w:tc>
        <w:tc>
          <w:tcPr>
            <w:tcW w:w="3685" w:type="dxa"/>
            <w:vMerge w:val="restart"/>
          </w:tcPr>
          <w:p w:rsidR="00F0075B" w:rsidRPr="002D101B" w:rsidRDefault="00F0075B" w:rsidP="003C3A16">
            <w:pPr>
              <w:autoSpaceDE w:val="0"/>
              <w:autoSpaceDN w:val="0"/>
              <w:spacing w:line="247" w:lineRule="auto"/>
              <w:jc w:val="center"/>
              <w:rPr>
                <w:sz w:val="22"/>
              </w:rPr>
            </w:pPr>
            <w:r w:rsidRPr="002D101B">
              <w:rPr>
                <w:sz w:val="22"/>
              </w:rPr>
              <w:t>препараты для лечения гиперкалиемии и гиперфосфатемии</w:t>
            </w:r>
          </w:p>
        </w:tc>
        <w:tc>
          <w:tcPr>
            <w:tcW w:w="1984" w:type="dxa"/>
          </w:tcPr>
          <w:p w:rsidR="00F0075B" w:rsidRPr="002D101B" w:rsidRDefault="00F0075B" w:rsidP="003C3A16">
            <w:pPr>
              <w:autoSpaceDE w:val="0"/>
              <w:autoSpaceDN w:val="0"/>
              <w:spacing w:line="247" w:lineRule="auto"/>
              <w:jc w:val="center"/>
              <w:rPr>
                <w:sz w:val="22"/>
              </w:rPr>
            </w:pPr>
            <w:r w:rsidRPr="002D101B">
              <w:rPr>
                <w:sz w:val="22"/>
              </w:rPr>
              <w:t xml:space="preserve">комплекс </w:t>
            </w:r>
            <w:r>
              <w:rPr>
                <w:sz w:val="22"/>
              </w:rPr>
              <w:br/>
            </w:r>
            <w:r w:rsidRPr="002D101B">
              <w:rPr>
                <w:sz w:val="22"/>
              </w:rPr>
              <w:t>(</w:t>
            </w:r>
            <w:r w:rsidRPr="002D101B">
              <w:rPr>
                <w:noProof/>
                <w:position w:val="-6"/>
                <w:sz w:val="22"/>
              </w:rPr>
              <w:drawing>
                <wp:inline distT="0" distB="0" distL="0" distR="0" wp14:anchorId="23D43186" wp14:editId="1E7CA498">
                  <wp:extent cx="135255" cy="222885"/>
                  <wp:effectExtent l="0" t="0" r="0" b="5715"/>
                  <wp:docPr id="1" name="Рисунок 1" descr="base_1_31308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13085_32768"/>
                          <pic:cNvPicPr preferRelativeResize="0">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5255" cy="222885"/>
                          </a:xfrm>
                          <a:prstGeom prst="rect">
                            <a:avLst/>
                          </a:prstGeom>
                          <a:noFill/>
                          <a:ln>
                            <a:noFill/>
                          </a:ln>
                        </pic:spPr>
                      </pic:pic>
                    </a:graphicData>
                  </a:graphic>
                </wp:inline>
              </w:drawing>
            </w:r>
            <w:r w:rsidRPr="002D101B">
              <w:rPr>
                <w:sz w:val="22"/>
              </w:rPr>
              <w:t>-железа (III) оксигидроксида, сахарозы и крахмала</w:t>
            </w:r>
          </w:p>
        </w:tc>
        <w:tc>
          <w:tcPr>
            <w:tcW w:w="3319" w:type="dxa"/>
          </w:tcPr>
          <w:p w:rsidR="00F0075B" w:rsidRPr="002D101B" w:rsidRDefault="00F0075B" w:rsidP="003C3A16">
            <w:pPr>
              <w:autoSpaceDE w:val="0"/>
              <w:autoSpaceDN w:val="0"/>
              <w:spacing w:line="247" w:lineRule="auto"/>
              <w:jc w:val="center"/>
              <w:rPr>
                <w:sz w:val="22"/>
              </w:rPr>
            </w:pPr>
            <w:r w:rsidRPr="002D101B">
              <w:rPr>
                <w:sz w:val="22"/>
              </w:rPr>
              <w:t>таблетки жевательные</w:t>
            </w:r>
          </w:p>
        </w:tc>
      </w:tr>
      <w:tr w:rsidR="00F0075B" w:rsidRPr="002D101B" w:rsidTr="002F5434">
        <w:tc>
          <w:tcPr>
            <w:tcW w:w="1077" w:type="dxa"/>
            <w:vMerge/>
          </w:tcPr>
          <w:p w:rsidR="00F0075B" w:rsidRPr="002D101B" w:rsidRDefault="00F0075B" w:rsidP="003C3A16">
            <w:pPr>
              <w:autoSpaceDE w:val="0"/>
              <w:autoSpaceDN w:val="0"/>
              <w:spacing w:line="247" w:lineRule="auto"/>
              <w:jc w:val="center"/>
              <w:rPr>
                <w:sz w:val="22"/>
              </w:rPr>
            </w:pPr>
          </w:p>
        </w:tc>
        <w:tc>
          <w:tcPr>
            <w:tcW w:w="3685" w:type="dxa"/>
            <w:vMerge/>
          </w:tcPr>
          <w:p w:rsidR="00F0075B" w:rsidRPr="002D101B" w:rsidRDefault="00F0075B" w:rsidP="003C3A16">
            <w:pPr>
              <w:autoSpaceDE w:val="0"/>
              <w:autoSpaceDN w:val="0"/>
              <w:spacing w:line="247" w:lineRule="auto"/>
              <w:jc w:val="center"/>
              <w:rPr>
                <w:sz w:val="22"/>
              </w:rPr>
            </w:pPr>
          </w:p>
        </w:tc>
        <w:tc>
          <w:tcPr>
            <w:tcW w:w="1984" w:type="dxa"/>
          </w:tcPr>
          <w:p w:rsidR="00F0075B" w:rsidRPr="002D101B" w:rsidRDefault="00F0075B" w:rsidP="003C3A16">
            <w:pPr>
              <w:autoSpaceDE w:val="0"/>
              <w:autoSpaceDN w:val="0"/>
              <w:spacing w:line="247" w:lineRule="auto"/>
              <w:jc w:val="center"/>
              <w:rPr>
                <w:sz w:val="22"/>
              </w:rPr>
            </w:pPr>
            <w:r w:rsidRPr="002D101B">
              <w:rPr>
                <w:sz w:val="22"/>
              </w:rPr>
              <w:t>севеламер</w:t>
            </w:r>
          </w:p>
        </w:tc>
        <w:tc>
          <w:tcPr>
            <w:tcW w:w="3319" w:type="dxa"/>
          </w:tcPr>
          <w:p w:rsidR="00F0075B" w:rsidRPr="002D101B" w:rsidRDefault="00F0075B" w:rsidP="003C3A16">
            <w:pPr>
              <w:autoSpaceDE w:val="0"/>
              <w:autoSpaceDN w:val="0"/>
              <w:spacing w:line="247" w:lineRule="auto"/>
              <w:jc w:val="center"/>
              <w:rPr>
                <w:sz w:val="22"/>
              </w:rPr>
            </w:pPr>
            <w:r w:rsidRPr="002D101B">
              <w:rPr>
                <w:sz w:val="22"/>
              </w:rPr>
              <w:t>таблетки, покрытые пленочной оболочкой</w:t>
            </w:r>
          </w:p>
        </w:tc>
      </w:tr>
      <w:tr w:rsidR="00F0075B" w:rsidRPr="002D101B" w:rsidTr="002F5434">
        <w:tc>
          <w:tcPr>
            <w:tcW w:w="1077" w:type="dxa"/>
            <w:vMerge w:val="restart"/>
          </w:tcPr>
          <w:p w:rsidR="00F0075B" w:rsidRPr="002D101B" w:rsidRDefault="00F0075B" w:rsidP="003C3A16">
            <w:pPr>
              <w:autoSpaceDE w:val="0"/>
              <w:autoSpaceDN w:val="0"/>
              <w:spacing w:line="247" w:lineRule="auto"/>
              <w:jc w:val="center"/>
              <w:rPr>
                <w:sz w:val="22"/>
              </w:rPr>
            </w:pPr>
            <w:r w:rsidRPr="002D101B">
              <w:rPr>
                <w:sz w:val="22"/>
              </w:rPr>
              <w:t>V03AF</w:t>
            </w:r>
          </w:p>
        </w:tc>
        <w:tc>
          <w:tcPr>
            <w:tcW w:w="3685" w:type="dxa"/>
            <w:vMerge w:val="restart"/>
          </w:tcPr>
          <w:p w:rsidR="00F0075B" w:rsidRPr="002D101B" w:rsidRDefault="00F0075B" w:rsidP="003C3A16">
            <w:pPr>
              <w:autoSpaceDE w:val="0"/>
              <w:autoSpaceDN w:val="0"/>
              <w:spacing w:line="247" w:lineRule="auto"/>
              <w:jc w:val="center"/>
              <w:rPr>
                <w:sz w:val="22"/>
              </w:rPr>
            </w:pPr>
            <w:r w:rsidRPr="002D101B">
              <w:rPr>
                <w:sz w:val="22"/>
              </w:rPr>
              <w:t>дезинтоксикационные препараты для противоопухолевой терапии</w:t>
            </w:r>
          </w:p>
        </w:tc>
        <w:tc>
          <w:tcPr>
            <w:tcW w:w="1984" w:type="dxa"/>
          </w:tcPr>
          <w:p w:rsidR="00F0075B" w:rsidRPr="002D101B" w:rsidRDefault="00F0075B" w:rsidP="003C3A16">
            <w:pPr>
              <w:autoSpaceDE w:val="0"/>
              <w:autoSpaceDN w:val="0"/>
              <w:spacing w:line="247" w:lineRule="auto"/>
              <w:jc w:val="center"/>
              <w:rPr>
                <w:sz w:val="22"/>
              </w:rPr>
            </w:pPr>
            <w:r w:rsidRPr="002D101B">
              <w:rPr>
                <w:sz w:val="22"/>
              </w:rPr>
              <w:t>кальция фолинат</w:t>
            </w:r>
          </w:p>
        </w:tc>
        <w:tc>
          <w:tcPr>
            <w:tcW w:w="3319" w:type="dxa"/>
          </w:tcPr>
          <w:p w:rsidR="00F0075B" w:rsidRPr="002D101B" w:rsidRDefault="00F0075B" w:rsidP="003C3A16">
            <w:pPr>
              <w:autoSpaceDE w:val="0"/>
              <w:autoSpaceDN w:val="0"/>
              <w:spacing w:line="247" w:lineRule="auto"/>
              <w:jc w:val="center"/>
              <w:rPr>
                <w:sz w:val="22"/>
              </w:rPr>
            </w:pPr>
            <w:r w:rsidRPr="002D101B">
              <w:rPr>
                <w:sz w:val="22"/>
              </w:rPr>
              <w:t>капсулы;</w:t>
            </w:r>
          </w:p>
          <w:p w:rsidR="00F0075B" w:rsidRPr="002D101B" w:rsidRDefault="00F0075B" w:rsidP="003C3A16">
            <w:pPr>
              <w:autoSpaceDE w:val="0"/>
              <w:autoSpaceDN w:val="0"/>
              <w:spacing w:line="247" w:lineRule="auto"/>
              <w:jc w:val="center"/>
              <w:rPr>
                <w:sz w:val="22"/>
              </w:rPr>
            </w:pPr>
            <w:r w:rsidRPr="002D101B">
              <w:rPr>
                <w:sz w:val="22"/>
              </w:rPr>
              <w:t>лиофилизат для приготовления раствора для внутривенного и внутримышечного введения;</w:t>
            </w:r>
          </w:p>
          <w:p w:rsidR="00F0075B" w:rsidRPr="002D101B" w:rsidRDefault="00F0075B" w:rsidP="003C3A16">
            <w:pPr>
              <w:autoSpaceDE w:val="0"/>
              <w:autoSpaceDN w:val="0"/>
              <w:spacing w:line="247" w:lineRule="auto"/>
              <w:jc w:val="center"/>
              <w:rPr>
                <w:sz w:val="22"/>
              </w:rPr>
            </w:pPr>
            <w:r w:rsidRPr="002D101B">
              <w:rPr>
                <w:sz w:val="22"/>
              </w:rPr>
              <w:t>раствор для внутривенного и внутримышечного введения</w:t>
            </w:r>
          </w:p>
        </w:tc>
      </w:tr>
      <w:tr w:rsidR="00F0075B" w:rsidRPr="002D101B" w:rsidTr="002F5434">
        <w:tc>
          <w:tcPr>
            <w:tcW w:w="1077" w:type="dxa"/>
            <w:vMerge/>
          </w:tcPr>
          <w:p w:rsidR="00F0075B" w:rsidRPr="002D101B" w:rsidRDefault="00F0075B" w:rsidP="003C3A16">
            <w:pPr>
              <w:autoSpaceDE w:val="0"/>
              <w:autoSpaceDN w:val="0"/>
              <w:spacing w:line="247" w:lineRule="auto"/>
              <w:jc w:val="center"/>
              <w:rPr>
                <w:sz w:val="22"/>
              </w:rPr>
            </w:pPr>
          </w:p>
        </w:tc>
        <w:tc>
          <w:tcPr>
            <w:tcW w:w="3685" w:type="dxa"/>
            <w:vMerge/>
          </w:tcPr>
          <w:p w:rsidR="00F0075B" w:rsidRPr="002D101B" w:rsidRDefault="00F0075B" w:rsidP="003C3A16">
            <w:pPr>
              <w:autoSpaceDE w:val="0"/>
              <w:autoSpaceDN w:val="0"/>
              <w:spacing w:line="247" w:lineRule="auto"/>
              <w:jc w:val="center"/>
              <w:rPr>
                <w:sz w:val="22"/>
              </w:rPr>
            </w:pPr>
          </w:p>
        </w:tc>
        <w:tc>
          <w:tcPr>
            <w:tcW w:w="1984" w:type="dxa"/>
          </w:tcPr>
          <w:p w:rsidR="00F0075B" w:rsidRPr="002D101B" w:rsidRDefault="00F0075B" w:rsidP="003C3A16">
            <w:pPr>
              <w:autoSpaceDE w:val="0"/>
              <w:autoSpaceDN w:val="0"/>
              <w:spacing w:line="247" w:lineRule="auto"/>
              <w:jc w:val="center"/>
              <w:rPr>
                <w:sz w:val="22"/>
              </w:rPr>
            </w:pPr>
            <w:r w:rsidRPr="002D101B">
              <w:rPr>
                <w:sz w:val="22"/>
              </w:rPr>
              <w:t>месна</w:t>
            </w:r>
          </w:p>
        </w:tc>
        <w:tc>
          <w:tcPr>
            <w:tcW w:w="3319" w:type="dxa"/>
          </w:tcPr>
          <w:p w:rsidR="00F0075B" w:rsidRDefault="00F0075B" w:rsidP="003C3A16">
            <w:pPr>
              <w:autoSpaceDE w:val="0"/>
              <w:autoSpaceDN w:val="0"/>
              <w:spacing w:line="247" w:lineRule="auto"/>
              <w:jc w:val="center"/>
              <w:rPr>
                <w:sz w:val="22"/>
              </w:rPr>
            </w:pPr>
            <w:r w:rsidRPr="002D101B">
              <w:rPr>
                <w:sz w:val="22"/>
              </w:rPr>
              <w:t>раствор для внутривенного введения</w:t>
            </w:r>
          </w:p>
          <w:p w:rsidR="00F0075B" w:rsidRPr="002D101B" w:rsidRDefault="00F0075B" w:rsidP="003C3A16">
            <w:pPr>
              <w:autoSpaceDE w:val="0"/>
              <w:autoSpaceDN w:val="0"/>
              <w:spacing w:line="247" w:lineRule="auto"/>
              <w:jc w:val="center"/>
              <w:rPr>
                <w:sz w:val="22"/>
              </w:rPr>
            </w:pP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V03AX</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прочие лечебные средства</w:t>
            </w:r>
          </w:p>
        </w:tc>
        <w:tc>
          <w:tcPr>
            <w:tcW w:w="1984" w:type="dxa"/>
          </w:tcPr>
          <w:p w:rsidR="000E209C" w:rsidRPr="002D101B" w:rsidRDefault="000E209C" w:rsidP="003C3A16">
            <w:pPr>
              <w:autoSpaceDE w:val="0"/>
              <w:autoSpaceDN w:val="0"/>
              <w:spacing w:line="247" w:lineRule="auto"/>
              <w:jc w:val="center"/>
              <w:rPr>
                <w:sz w:val="22"/>
              </w:rPr>
            </w:pPr>
            <w:r w:rsidRPr="002D101B">
              <w:rPr>
                <w:sz w:val="22"/>
              </w:rPr>
              <w:t>дезоксирибонуклеиновая кислота плазмидная (сверхскрученная кольцевая двуцепочечная)</w:t>
            </w:r>
          </w:p>
        </w:tc>
        <w:tc>
          <w:tcPr>
            <w:tcW w:w="3319" w:type="dxa"/>
          </w:tcPr>
          <w:p w:rsidR="000E209C" w:rsidRPr="002D101B" w:rsidRDefault="000E209C" w:rsidP="003C3A16">
            <w:pPr>
              <w:autoSpaceDE w:val="0"/>
              <w:autoSpaceDN w:val="0"/>
              <w:spacing w:line="247" w:lineRule="auto"/>
              <w:jc w:val="center"/>
              <w:rPr>
                <w:sz w:val="22"/>
              </w:rPr>
            </w:pPr>
            <w:r w:rsidRPr="002D101B">
              <w:rPr>
                <w:sz w:val="22"/>
              </w:rPr>
              <w:t>лиофилизат для приготовления раствора для внутримышечного введения</w:t>
            </w: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V06</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лечебное питание</w:t>
            </w:r>
          </w:p>
        </w:tc>
        <w:tc>
          <w:tcPr>
            <w:tcW w:w="1984" w:type="dxa"/>
          </w:tcPr>
          <w:p w:rsidR="000E209C" w:rsidRPr="002D101B" w:rsidRDefault="000E209C" w:rsidP="003C3A16">
            <w:pPr>
              <w:autoSpaceDE w:val="0"/>
              <w:autoSpaceDN w:val="0"/>
              <w:spacing w:line="247" w:lineRule="auto"/>
              <w:jc w:val="center"/>
              <w:rPr>
                <w:sz w:val="22"/>
              </w:rPr>
            </w:pPr>
          </w:p>
        </w:tc>
        <w:tc>
          <w:tcPr>
            <w:tcW w:w="3319" w:type="dxa"/>
          </w:tcPr>
          <w:p w:rsidR="000E209C" w:rsidRPr="002D101B" w:rsidRDefault="000E209C" w:rsidP="003C3A16">
            <w:pPr>
              <w:autoSpaceDE w:val="0"/>
              <w:autoSpaceDN w:val="0"/>
              <w:spacing w:line="247" w:lineRule="auto"/>
              <w:jc w:val="center"/>
              <w:rPr>
                <w:sz w:val="22"/>
              </w:rPr>
            </w:pPr>
          </w:p>
        </w:tc>
      </w:tr>
      <w:tr w:rsidR="007A6C25" w:rsidRPr="002D101B" w:rsidTr="002F5434">
        <w:tc>
          <w:tcPr>
            <w:tcW w:w="1077" w:type="dxa"/>
          </w:tcPr>
          <w:p w:rsidR="000E209C" w:rsidRPr="002D101B" w:rsidRDefault="000E209C" w:rsidP="003C3A16">
            <w:pPr>
              <w:autoSpaceDE w:val="0"/>
              <w:autoSpaceDN w:val="0"/>
              <w:spacing w:line="247" w:lineRule="auto"/>
              <w:jc w:val="center"/>
              <w:rPr>
                <w:sz w:val="22"/>
              </w:rPr>
            </w:pPr>
            <w:r w:rsidRPr="002D101B">
              <w:rPr>
                <w:sz w:val="22"/>
              </w:rPr>
              <w:t>V06D</w:t>
            </w:r>
          </w:p>
        </w:tc>
        <w:tc>
          <w:tcPr>
            <w:tcW w:w="3685" w:type="dxa"/>
          </w:tcPr>
          <w:p w:rsidR="000E209C" w:rsidRPr="002D101B" w:rsidRDefault="000E209C" w:rsidP="003C3A16">
            <w:pPr>
              <w:autoSpaceDE w:val="0"/>
              <w:autoSpaceDN w:val="0"/>
              <w:spacing w:line="247" w:lineRule="auto"/>
              <w:jc w:val="center"/>
              <w:rPr>
                <w:sz w:val="22"/>
              </w:rPr>
            </w:pPr>
            <w:r w:rsidRPr="002D101B">
              <w:rPr>
                <w:sz w:val="22"/>
              </w:rPr>
              <w:t>другие продукты лечебного питания</w:t>
            </w:r>
          </w:p>
        </w:tc>
        <w:tc>
          <w:tcPr>
            <w:tcW w:w="1984" w:type="dxa"/>
          </w:tcPr>
          <w:p w:rsidR="000E209C" w:rsidRPr="002D101B" w:rsidRDefault="000E209C" w:rsidP="003C3A16">
            <w:pPr>
              <w:autoSpaceDE w:val="0"/>
              <w:autoSpaceDN w:val="0"/>
              <w:spacing w:line="247" w:lineRule="auto"/>
              <w:jc w:val="center"/>
              <w:rPr>
                <w:sz w:val="22"/>
              </w:rPr>
            </w:pPr>
          </w:p>
        </w:tc>
        <w:tc>
          <w:tcPr>
            <w:tcW w:w="3319" w:type="dxa"/>
          </w:tcPr>
          <w:p w:rsidR="000E209C" w:rsidRPr="002D101B" w:rsidRDefault="000E209C" w:rsidP="003C3A16">
            <w:pPr>
              <w:autoSpaceDE w:val="0"/>
              <w:autoSpaceDN w:val="0"/>
              <w:spacing w:line="247" w:lineRule="auto"/>
              <w:jc w:val="center"/>
              <w:rPr>
                <w:sz w:val="22"/>
              </w:rPr>
            </w:pPr>
          </w:p>
        </w:tc>
      </w:tr>
      <w:tr w:rsidR="00F0075B" w:rsidRPr="002D101B" w:rsidTr="002F5434">
        <w:tc>
          <w:tcPr>
            <w:tcW w:w="1077" w:type="dxa"/>
            <w:vMerge w:val="restart"/>
          </w:tcPr>
          <w:p w:rsidR="00F0075B" w:rsidRPr="002D101B" w:rsidRDefault="00F0075B" w:rsidP="003C3A16">
            <w:pPr>
              <w:autoSpaceDE w:val="0"/>
              <w:autoSpaceDN w:val="0"/>
              <w:spacing w:line="247" w:lineRule="auto"/>
              <w:jc w:val="center"/>
              <w:rPr>
                <w:sz w:val="22"/>
              </w:rPr>
            </w:pPr>
            <w:r w:rsidRPr="002D101B">
              <w:rPr>
                <w:sz w:val="22"/>
              </w:rPr>
              <w:t>V06DD</w:t>
            </w:r>
          </w:p>
        </w:tc>
        <w:tc>
          <w:tcPr>
            <w:tcW w:w="3685" w:type="dxa"/>
            <w:vMerge w:val="restart"/>
          </w:tcPr>
          <w:p w:rsidR="00F0075B" w:rsidRPr="002D101B" w:rsidRDefault="00F0075B" w:rsidP="003C3A16">
            <w:pPr>
              <w:autoSpaceDE w:val="0"/>
              <w:autoSpaceDN w:val="0"/>
              <w:spacing w:line="247" w:lineRule="auto"/>
              <w:jc w:val="center"/>
              <w:rPr>
                <w:sz w:val="22"/>
              </w:rPr>
            </w:pPr>
            <w:r w:rsidRPr="002D101B">
              <w:rPr>
                <w:sz w:val="22"/>
              </w:rPr>
              <w:t>аминокислоты, включая комбинации с полипептидами</w:t>
            </w:r>
          </w:p>
        </w:tc>
        <w:tc>
          <w:tcPr>
            <w:tcW w:w="1984" w:type="dxa"/>
          </w:tcPr>
          <w:p w:rsidR="00F0075B" w:rsidRPr="002D101B" w:rsidRDefault="00F0075B" w:rsidP="003C3A16">
            <w:pPr>
              <w:autoSpaceDE w:val="0"/>
              <w:autoSpaceDN w:val="0"/>
              <w:spacing w:line="247" w:lineRule="auto"/>
              <w:jc w:val="center"/>
              <w:rPr>
                <w:sz w:val="22"/>
              </w:rPr>
            </w:pPr>
            <w:r w:rsidRPr="002D101B">
              <w:rPr>
                <w:sz w:val="22"/>
              </w:rPr>
              <w:t>аминокислоты для парентерального питания</w:t>
            </w:r>
          </w:p>
        </w:tc>
        <w:tc>
          <w:tcPr>
            <w:tcW w:w="3319" w:type="dxa"/>
          </w:tcPr>
          <w:p w:rsidR="00F0075B" w:rsidRPr="002D101B" w:rsidRDefault="00F0075B" w:rsidP="003C3A16">
            <w:pPr>
              <w:autoSpaceDE w:val="0"/>
              <w:autoSpaceDN w:val="0"/>
              <w:spacing w:line="247" w:lineRule="auto"/>
              <w:jc w:val="center"/>
              <w:rPr>
                <w:sz w:val="22"/>
              </w:rPr>
            </w:pPr>
          </w:p>
        </w:tc>
      </w:tr>
      <w:tr w:rsidR="00F0075B" w:rsidRPr="002D101B" w:rsidTr="002F5434">
        <w:tc>
          <w:tcPr>
            <w:tcW w:w="1077" w:type="dxa"/>
            <w:vMerge/>
          </w:tcPr>
          <w:p w:rsidR="00F0075B" w:rsidRPr="002D101B" w:rsidRDefault="00F0075B" w:rsidP="003C3A16">
            <w:pPr>
              <w:autoSpaceDE w:val="0"/>
              <w:autoSpaceDN w:val="0"/>
              <w:spacing w:line="247" w:lineRule="auto"/>
              <w:jc w:val="center"/>
              <w:rPr>
                <w:sz w:val="22"/>
              </w:rPr>
            </w:pPr>
          </w:p>
        </w:tc>
        <w:tc>
          <w:tcPr>
            <w:tcW w:w="3685" w:type="dxa"/>
            <w:vMerge/>
          </w:tcPr>
          <w:p w:rsidR="00F0075B" w:rsidRPr="002D101B" w:rsidRDefault="00F0075B" w:rsidP="003C3A16">
            <w:pPr>
              <w:autoSpaceDE w:val="0"/>
              <w:autoSpaceDN w:val="0"/>
              <w:spacing w:line="247" w:lineRule="auto"/>
              <w:jc w:val="center"/>
              <w:rPr>
                <w:sz w:val="22"/>
              </w:rPr>
            </w:pPr>
          </w:p>
        </w:tc>
        <w:tc>
          <w:tcPr>
            <w:tcW w:w="1984" w:type="dxa"/>
          </w:tcPr>
          <w:p w:rsidR="00F0075B" w:rsidRPr="002D101B" w:rsidRDefault="00F0075B" w:rsidP="003C3A16">
            <w:pPr>
              <w:autoSpaceDE w:val="0"/>
              <w:autoSpaceDN w:val="0"/>
              <w:spacing w:line="247" w:lineRule="auto"/>
              <w:jc w:val="center"/>
              <w:rPr>
                <w:sz w:val="22"/>
              </w:rPr>
            </w:pPr>
            <w:r w:rsidRPr="002D101B">
              <w:rPr>
                <w:sz w:val="22"/>
              </w:rPr>
              <w:t>аминокислоты и их смеси</w:t>
            </w:r>
          </w:p>
        </w:tc>
        <w:tc>
          <w:tcPr>
            <w:tcW w:w="3319" w:type="dxa"/>
          </w:tcPr>
          <w:p w:rsidR="00F0075B" w:rsidRPr="002D101B" w:rsidRDefault="00F0075B" w:rsidP="003C3A16">
            <w:pPr>
              <w:autoSpaceDE w:val="0"/>
              <w:autoSpaceDN w:val="0"/>
              <w:spacing w:line="247" w:lineRule="auto"/>
              <w:jc w:val="center"/>
              <w:rPr>
                <w:sz w:val="22"/>
              </w:rPr>
            </w:pPr>
          </w:p>
        </w:tc>
      </w:tr>
      <w:tr w:rsidR="00F0075B" w:rsidRPr="002D101B" w:rsidTr="002F5434">
        <w:tc>
          <w:tcPr>
            <w:tcW w:w="1077" w:type="dxa"/>
            <w:vMerge/>
          </w:tcPr>
          <w:p w:rsidR="00F0075B" w:rsidRPr="002D101B" w:rsidRDefault="00F0075B" w:rsidP="003C3A16">
            <w:pPr>
              <w:autoSpaceDE w:val="0"/>
              <w:autoSpaceDN w:val="0"/>
              <w:spacing w:line="247" w:lineRule="auto"/>
              <w:jc w:val="center"/>
              <w:rPr>
                <w:sz w:val="22"/>
              </w:rPr>
            </w:pPr>
          </w:p>
        </w:tc>
        <w:tc>
          <w:tcPr>
            <w:tcW w:w="3685" w:type="dxa"/>
            <w:vMerge/>
          </w:tcPr>
          <w:p w:rsidR="00F0075B" w:rsidRPr="002D101B" w:rsidRDefault="00F0075B" w:rsidP="003C3A16">
            <w:pPr>
              <w:autoSpaceDE w:val="0"/>
              <w:autoSpaceDN w:val="0"/>
              <w:spacing w:line="247" w:lineRule="auto"/>
              <w:jc w:val="center"/>
              <w:rPr>
                <w:sz w:val="22"/>
              </w:rPr>
            </w:pPr>
          </w:p>
        </w:tc>
        <w:tc>
          <w:tcPr>
            <w:tcW w:w="1984" w:type="dxa"/>
          </w:tcPr>
          <w:p w:rsidR="00F0075B" w:rsidRPr="002D101B" w:rsidRDefault="00F0075B" w:rsidP="003C3A16">
            <w:pPr>
              <w:autoSpaceDE w:val="0"/>
              <w:autoSpaceDN w:val="0"/>
              <w:spacing w:line="247" w:lineRule="auto"/>
              <w:jc w:val="center"/>
              <w:rPr>
                <w:sz w:val="22"/>
              </w:rPr>
            </w:pPr>
            <w:r w:rsidRPr="002D101B">
              <w:rPr>
                <w:sz w:val="22"/>
              </w:rPr>
              <w:t>кетоаналоги аминокислот</w:t>
            </w:r>
          </w:p>
        </w:tc>
        <w:tc>
          <w:tcPr>
            <w:tcW w:w="3319" w:type="dxa"/>
          </w:tcPr>
          <w:p w:rsidR="00F0075B" w:rsidRPr="002D101B" w:rsidRDefault="00F0075B" w:rsidP="003C3A16">
            <w:pPr>
              <w:autoSpaceDE w:val="0"/>
              <w:autoSpaceDN w:val="0"/>
              <w:spacing w:line="247" w:lineRule="auto"/>
              <w:jc w:val="center"/>
              <w:rPr>
                <w:sz w:val="22"/>
              </w:rPr>
            </w:pPr>
            <w:r w:rsidRPr="002D101B">
              <w:rPr>
                <w:sz w:val="22"/>
              </w:rPr>
              <w:t>таблетки, покрытые пленочной оболочкой</w:t>
            </w:r>
          </w:p>
        </w:tc>
      </w:tr>
      <w:tr w:rsidR="007A6C25" w:rsidRPr="002D101B" w:rsidTr="002F5434">
        <w:tc>
          <w:tcPr>
            <w:tcW w:w="1077" w:type="dxa"/>
          </w:tcPr>
          <w:p w:rsidR="000E209C" w:rsidRPr="002D101B" w:rsidRDefault="000E209C" w:rsidP="00F0075B">
            <w:pPr>
              <w:autoSpaceDE w:val="0"/>
              <w:autoSpaceDN w:val="0"/>
              <w:spacing w:line="235" w:lineRule="auto"/>
              <w:jc w:val="center"/>
              <w:rPr>
                <w:sz w:val="22"/>
              </w:rPr>
            </w:pPr>
            <w:r w:rsidRPr="002D101B">
              <w:rPr>
                <w:sz w:val="22"/>
              </w:rPr>
              <w:t>V06DE</w:t>
            </w:r>
          </w:p>
        </w:tc>
        <w:tc>
          <w:tcPr>
            <w:tcW w:w="3685" w:type="dxa"/>
          </w:tcPr>
          <w:p w:rsidR="000E209C" w:rsidRPr="002D101B" w:rsidRDefault="000E209C" w:rsidP="00F0075B">
            <w:pPr>
              <w:autoSpaceDE w:val="0"/>
              <w:autoSpaceDN w:val="0"/>
              <w:spacing w:line="235" w:lineRule="auto"/>
              <w:jc w:val="center"/>
              <w:rPr>
                <w:sz w:val="22"/>
              </w:rPr>
            </w:pPr>
            <w:r w:rsidRPr="002D101B">
              <w:rPr>
                <w:sz w:val="22"/>
              </w:rPr>
              <w:t>аминокислоты, углеводы, минеральные вещества, витамины в комбинации</w:t>
            </w:r>
          </w:p>
        </w:tc>
        <w:tc>
          <w:tcPr>
            <w:tcW w:w="1984" w:type="dxa"/>
          </w:tcPr>
          <w:p w:rsidR="000E209C" w:rsidRPr="002D101B" w:rsidRDefault="000E209C" w:rsidP="00F0075B">
            <w:pPr>
              <w:autoSpaceDE w:val="0"/>
              <w:autoSpaceDN w:val="0"/>
              <w:spacing w:line="235" w:lineRule="auto"/>
              <w:jc w:val="center"/>
              <w:rPr>
                <w:sz w:val="22"/>
              </w:rPr>
            </w:pPr>
            <w:r w:rsidRPr="002D101B">
              <w:rPr>
                <w:sz w:val="22"/>
              </w:rPr>
              <w:t>аминокислоты для парентерального питания + прочие препараты</w:t>
            </w:r>
          </w:p>
        </w:tc>
        <w:tc>
          <w:tcPr>
            <w:tcW w:w="3319" w:type="dxa"/>
          </w:tcPr>
          <w:p w:rsidR="000E209C" w:rsidRPr="002D101B" w:rsidRDefault="000E209C" w:rsidP="00F0075B">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F0075B">
            <w:pPr>
              <w:autoSpaceDE w:val="0"/>
              <w:autoSpaceDN w:val="0"/>
              <w:spacing w:line="235" w:lineRule="auto"/>
              <w:jc w:val="center"/>
              <w:rPr>
                <w:sz w:val="22"/>
              </w:rPr>
            </w:pPr>
            <w:r w:rsidRPr="002D101B">
              <w:rPr>
                <w:sz w:val="22"/>
              </w:rPr>
              <w:t>V07</w:t>
            </w:r>
          </w:p>
        </w:tc>
        <w:tc>
          <w:tcPr>
            <w:tcW w:w="3685" w:type="dxa"/>
          </w:tcPr>
          <w:p w:rsidR="000E209C" w:rsidRPr="002D101B" w:rsidRDefault="000E209C" w:rsidP="00F0075B">
            <w:pPr>
              <w:autoSpaceDE w:val="0"/>
              <w:autoSpaceDN w:val="0"/>
              <w:spacing w:line="235" w:lineRule="auto"/>
              <w:jc w:val="center"/>
              <w:rPr>
                <w:sz w:val="22"/>
              </w:rPr>
            </w:pPr>
            <w:r w:rsidRPr="002D101B">
              <w:rPr>
                <w:sz w:val="22"/>
              </w:rPr>
              <w:t>другие нелечебные средства</w:t>
            </w:r>
          </w:p>
        </w:tc>
        <w:tc>
          <w:tcPr>
            <w:tcW w:w="1984" w:type="dxa"/>
          </w:tcPr>
          <w:p w:rsidR="000E209C" w:rsidRPr="002D101B" w:rsidRDefault="000E209C" w:rsidP="00F0075B">
            <w:pPr>
              <w:autoSpaceDE w:val="0"/>
              <w:autoSpaceDN w:val="0"/>
              <w:spacing w:line="235" w:lineRule="auto"/>
              <w:jc w:val="center"/>
              <w:rPr>
                <w:sz w:val="22"/>
              </w:rPr>
            </w:pPr>
          </w:p>
        </w:tc>
        <w:tc>
          <w:tcPr>
            <w:tcW w:w="3319" w:type="dxa"/>
          </w:tcPr>
          <w:p w:rsidR="000E209C" w:rsidRPr="002D101B" w:rsidRDefault="000E209C" w:rsidP="00F0075B">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F0075B">
            <w:pPr>
              <w:autoSpaceDE w:val="0"/>
              <w:autoSpaceDN w:val="0"/>
              <w:spacing w:line="235" w:lineRule="auto"/>
              <w:jc w:val="center"/>
              <w:rPr>
                <w:sz w:val="22"/>
              </w:rPr>
            </w:pPr>
            <w:r w:rsidRPr="002D101B">
              <w:rPr>
                <w:sz w:val="22"/>
              </w:rPr>
              <w:t>V07A</w:t>
            </w:r>
          </w:p>
        </w:tc>
        <w:tc>
          <w:tcPr>
            <w:tcW w:w="3685" w:type="dxa"/>
          </w:tcPr>
          <w:p w:rsidR="000E209C" w:rsidRPr="002D101B" w:rsidRDefault="000E209C" w:rsidP="00F0075B">
            <w:pPr>
              <w:autoSpaceDE w:val="0"/>
              <w:autoSpaceDN w:val="0"/>
              <w:spacing w:line="235" w:lineRule="auto"/>
              <w:jc w:val="center"/>
              <w:rPr>
                <w:sz w:val="22"/>
              </w:rPr>
            </w:pPr>
            <w:r w:rsidRPr="002D101B">
              <w:rPr>
                <w:sz w:val="22"/>
              </w:rPr>
              <w:t>другие нелечебные средства</w:t>
            </w:r>
          </w:p>
        </w:tc>
        <w:tc>
          <w:tcPr>
            <w:tcW w:w="1984" w:type="dxa"/>
          </w:tcPr>
          <w:p w:rsidR="000E209C" w:rsidRPr="002D101B" w:rsidRDefault="000E209C" w:rsidP="00F0075B">
            <w:pPr>
              <w:autoSpaceDE w:val="0"/>
              <w:autoSpaceDN w:val="0"/>
              <w:spacing w:line="235" w:lineRule="auto"/>
              <w:jc w:val="center"/>
              <w:rPr>
                <w:sz w:val="22"/>
              </w:rPr>
            </w:pPr>
          </w:p>
        </w:tc>
        <w:tc>
          <w:tcPr>
            <w:tcW w:w="3319" w:type="dxa"/>
          </w:tcPr>
          <w:p w:rsidR="000E209C" w:rsidRPr="002D101B" w:rsidRDefault="000E209C" w:rsidP="00F0075B">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F0075B">
            <w:pPr>
              <w:autoSpaceDE w:val="0"/>
              <w:autoSpaceDN w:val="0"/>
              <w:spacing w:line="235" w:lineRule="auto"/>
              <w:jc w:val="center"/>
              <w:rPr>
                <w:sz w:val="22"/>
              </w:rPr>
            </w:pPr>
            <w:r w:rsidRPr="002D101B">
              <w:rPr>
                <w:sz w:val="22"/>
              </w:rPr>
              <w:t>V07AB</w:t>
            </w:r>
          </w:p>
        </w:tc>
        <w:tc>
          <w:tcPr>
            <w:tcW w:w="3685" w:type="dxa"/>
          </w:tcPr>
          <w:p w:rsidR="000E209C" w:rsidRPr="002D101B" w:rsidRDefault="000E209C" w:rsidP="00F0075B">
            <w:pPr>
              <w:autoSpaceDE w:val="0"/>
              <w:autoSpaceDN w:val="0"/>
              <w:spacing w:line="235" w:lineRule="auto"/>
              <w:jc w:val="center"/>
              <w:rPr>
                <w:sz w:val="22"/>
              </w:rPr>
            </w:pPr>
            <w:r w:rsidRPr="002D101B">
              <w:rPr>
                <w:sz w:val="22"/>
              </w:rPr>
              <w:t>растворители и разбавители, включая ирригационные растворы</w:t>
            </w:r>
          </w:p>
        </w:tc>
        <w:tc>
          <w:tcPr>
            <w:tcW w:w="1984" w:type="dxa"/>
          </w:tcPr>
          <w:p w:rsidR="000E209C" w:rsidRPr="002D101B" w:rsidRDefault="000E209C" w:rsidP="00F0075B">
            <w:pPr>
              <w:autoSpaceDE w:val="0"/>
              <w:autoSpaceDN w:val="0"/>
              <w:spacing w:line="235" w:lineRule="auto"/>
              <w:jc w:val="center"/>
              <w:rPr>
                <w:sz w:val="22"/>
              </w:rPr>
            </w:pPr>
            <w:r w:rsidRPr="002D101B">
              <w:rPr>
                <w:sz w:val="22"/>
              </w:rPr>
              <w:t>вода для инъекций</w:t>
            </w:r>
          </w:p>
        </w:tc>
        <w:tc>
          <w:tcPr>
            <w:tcW w:w="3319" w:type="dxa"/>
          </w:tcPr>
          <w:p w:rsidR="000E209C" w:rsidRPr="002D101B" w:rsidRDefault="000E209C" w:rsidP="00F0075B">
            <w:pPr>
              <w:autoSpaceDE w:val="0"/>
              <w:autoSpaceDN w:val="0"/>
              <w:spacing w:line="235" w:lineRule="auto"/>
              <w:jc w:val="center"/>
              <w:rPr>
                <w:sz w:val="22"/>
              </w:rPr>
            </w:pPr>
            <w:r w:rsidRPr="002D101B">
              <w:rPr>
                <w:sz w:val="22"/>
              </w:rPr>
              <w:t>растворитель для приготовления лекарственных форм для инъекций</w:t>
            </w:r>
          </w:p>
        </w:tc>
      </w:tr>
      <w:tr w:rsidR="007A6C25" w:rsidRPr="002D101B" w:rsidTr="002F5434">
        <w:tc>
          <w:tcPr>
            <w:tcW w:w="1077" w:type="dxa"/>
          </w:tcPr>
          <w:p w:rsidR="000E209C" w:rsidRPr="002D101B" w:rsidRDefault="000E209C" w:rsidP="00F0075B">
            <w:pPr>
              <w:autoSpaceDE w:val="0"/>
              <w:autoSpaceDN w:val="0"/>
              <w:spacing w:line="235" w:lineRule="auto"/>
              <w:jc w:val="center"/>
              <w:rPr>
                <w:sz w:val="22"/>
              </w:rPr>
            </w:pPr>
            <w:r w:rsidRPr="002D101B">
              <w:rPr>
                <w:sz w:val="22"/>
              </w:rPr>
              <w:t>V08</w:t>
            </w:r>
          </w:p>
        </w:tc>
        <w:tc>
          <w:tcPr>
            <w:tcW w:w="3685" w:type="dxa"/>
          </w:tcPr>
          <w:p w:rsidR="000E209C" w:rsidRPr="002D101B" w:rsidRDefault="000E209C" w:rsidP="00F0075B">
            <w:pPr>
              <w:autoSpaceDE w:val="0"/>
              <w:autoSpaceDN w:val="0"/>
              <w:spacing w:line="235" w:lineRule="auto"/>
              <w:jc w:val="center"/>
              <w:rPr>
                <w:sz w:val="22"/>
              </w:rPr>
            </w:pPr>
            <w:r w:rsidRPr="002D101B">
              <w:rPr>
                <w:sz w:val="22"/>
              </w:rPr>
              <w:t>контрастные средства</w:t>
            </w:r>
          </w:p>
        </w:tc>
        <w:tc>
          <w:tcPr>
            <w:tcW w:w="1984" w:type="dxa"/>
          </w:tcPr>
          <w:p w:rsidR="000E209C" w:rsidRPr="002D101B" w:rsidRDefault="000E209C" w:rsidP="00F0075B">
            <w:pPr>
              <w:autoSpaceDE w:val="0"/>
              <w:autoSpaceDN w:val="0"/>
              <w:spacing w:line="235" w:lineRule="auto"/>
              <w:jc w:val="center"/>
              <w:rPr>
                <w:sz w:val="22"/>
              </w:rPr>
            </w:pPr>
          </w:p>
        </w:tc>
        <w:tc>
          <w:tcPr>
            <w:tcW w:w="3319" w:type="dxa"/>
          </w:tcPr>
          <w:p w:rsidR="000E209C" w:rsidRPr="002D101B" w:rsidRDefault="000E209C" w:rsidP="00F0075B">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F0075B">
            <w:pPr>
              <w:autoSpaceDE w:val="0"/>
              <w:autoSpaceDN w:val="0"/>
              <w:spacing w:line="235" w:lineRule="auto"/>
              <w:jc w:val="center"/>
              <w:rPr>
                <w:sz w:val="22"/>
              </w:rPr>
            </w:pPr>
            <w:r w:rsidRPr="002D101B">
              <w:rPr>
                <w:sz w:val="22"/>
              </w:rPr>
              <w:t>V08A</w:t>
            </w:r>
          </w:p>
        </w:tc>
        <w:tc>
          <w:tcPr>
            <w:tcW w:w="3685" w:type="dxa"/>
          </w:tcPr>
          <w:p w:rsidR="000E209C" w:rsidRPr="002D101B" w:rsidRDefault="000E209C" w:rsidP="00F0075B">
            <w:pPr>
              <w:autoSpaceDE w:val="0"/>
              <w:autoSpaceDN w:val="0"/>
              <w:spacing w:line="235" w:lineRule="auto"/>
              <w:jc w:val="center"/>
              <w:rPr>
                <w:sz w:val="22"/>
              </w:rPr>
            </w:pPr>
            <w:r w:rsidRPr="002D101B">
              <w:rPr>
                <w:sz w:val="22"/>
              </w:rPr>
              <w:t>рентгеноконтрастные средства, содержащие йод</w:t>
            </w:r>
          </w:p>
        </w:tc>
        <w:tc>
          <w:tcPr>
            <w:tcW w:w="1984" w:type="dxa"/>
          </w:tcPr>
          <w:p w:rsidR="000E209C" w:rsidRPr="002D101B" w:rsidRDefault="000E209C" w:rsidP="00F0075B">
            <w:pPr>
              <w:autoSpaceDE w:val="0"/>
              <w:autoSpaceDN w:val="0"/>
              <w:spacing w:line="235" w:lineRule="auto"/>
              <w:jc w:val="center"/>
              <w:rPr>
                <w:sz w:val="22"/>
              </w:rPr>
            </w:pPr>
          </w:p>
        </w:tc>
        <w:tc>
          <w:tcPr>
            <w:tcW w:w="3319" w:type="dxa"/>
          </w:tcPr>
          <w:p w:rsidR="000E209C" w:rsidRPr="002D101B" w:rsidRDefault="000E209C" w:rsidP="00F0075B">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F0075B">
            <w:pPr>
              <w:autoSpaceDE w:val="0"/>
              <w:autoSpaceDN w:val="0"/>
              <w:spacing w:line="235" w:lineRule="auto"/>
              <w:jc w:val="center"/>
              <w:rPr>
                <w:sz w:val="22"/>
              </w:rPr>
            </w:pPr>
            <w:r w:rsidRPr="002D101B">
              <w:rPr>
                <w:sz w:val="22"/>
              </w:rPr>
              <w:t>V08AA</w:t>
            </w:r>
          </w:p>
        </w:tc>
        <w:tc>
          <w:tcPr>
            <w:tcW w:w="3685" w:type="dxa"/>
          </w:tcPr>
          <w:p w:rsidR="000E209C" w:rsidRPr="002D101B" w:rsidRDefault="000E209C" w:rsidP="00F0075B">
            <w:pPr>
              <w:autoSpaceDE w:val="0"/>
              <w:autoSpaceDN w:val="0"/>
              <w:spacing w:line="235" w:lineRule="auto"/>
              <w:jc w:val="center"/>
              <w:rPr>
                <w:sz w:val="22"/>
              </w:rPr>
            </w:pPr>
            <w:r w:rsidRPr="002D101B">
              <w:rPr>
                <w:sz w:val="22"/>
              </w:rPr>
              <w:t>водорастворимые нефротропные высокоосмолярные рентгеноконтрастные средства</w:t>
            </w:r>
          </w:p>
        </w:tc>
        <w:tc>
          <w:tcPr>
            <w:tcW w:w="1984" w:type="dxa"/>
          </w:tcPr>
          <w:p w:rsidR="000E209C" w:rsidRPr="002D101B" w:rsidRDefault="000E209C" w:rsidP="00F0075B">
            <w:pPr>
              <w:autoSpaceDE w:val="0"/>
              <w:autoSpaceDN w:val="0"/>
              <w:spacing w:line="235" w:lineRule="auto"/>
              <w:jc w:val="center"/>
              <w:rPr>
                <w:sz w:val="22"/>
              </w:rPr>
            </w:pPr>
            <w:r w:rsidRPr="002D101B">
              <w:rPr>
                <w:sz w:val="22"/>
              </w:rPr>
              <w:t>натрия амидотризоат</w:t>
            </w:r>
          </w:p>
        </w:tc>
        <w:tc>
          <w:tcPr>
            <w:tcW w:w="3319" w:type="dxa"/>
          </w:tcPr>
          <w:p w:rsidR="000E209C" w:rsidRPr="002D101B" w:rsidRDefault="000E209C" w:rsidP="00F0075B">
            <w:pPr>
              <w:autoSpaceDE w:val="0"/>
              <w:autoSpaceDN w:val="0"/>
              <w:spacing w:line="235" w:lineRule="auto"/>
              <w:jc w:val="center"/>
              <w:rPr>
                <w:sz w:val="22"/>
              </w:rPr>
            </w:pPr>
            <w:r w:rsidRPr="002D101B">
              <w:rPr>
                <w:sz w:val="22"/>
              </w:rPr>
              <w:t>раствор для инъекций</w:t>
            </w:r>
          </w:p>
        </w:tc>
      </w:tr>
      <w:tr w:rsidR="00F0075B" w:rsidRPr="002D101B" w:rsidTr="002F5434">
        <w:tc>
          <w:tcPr>
            <w:tcW w:w="1077" w:type="dxa"/>
            <w:vMerge w:val="restart"/>
          </w:tcPr>
          <w:p w:rsidR="00F0075B" w:rsidRPr="002D101B" w:rsidRDefault="00F0075B" w:rsidP="00F0075B">
            <w:pPr>
              <w:autoSpaceDE w:val="0"/>
              <w:autoSpaceDN w:val="0"/>
              <w:spacing w:line="235" w:lineRule="auto"/>
              <w:jc w:val="center"/>
              <w:rPr>
                <w:sz w:val="22"/>
              </w:rPr>
            </w:pPr>
            <w:r w:rsidRPr="002D101B">
              <w:rPr>
                <w:sz w:val="22"/>
              </w:rPr>
              <w:t>V08AB</w:t>
            </w:r>
          </w:p>
        </w:tc>
        <w:tc>
          <w:tcPr>
            <w:tcW w:w="3685" w:type="dxa"/>
            <w:vMerge w:val="restart"/>
          </w:tcPr>
          <w:p w:rsidR="00F0075B" w:rsidRPr="002D101B" w:rsidRDefault="00F0075B" w:rsidP="00F0075B">
            <w:pPr>
              <w:autoSpaceDE w:val="0"/>
              <w:autoSpaceDN w:val="0"/>
              <w:spacing w:line="235" w:lineRule="auto"/>
              <w:jc w:val="center"/>
              <w:rPr>
                <w:sz w:val="22"/>
              </w:rPr>
            </w:pPr>
            <w:r w:rsidRPr="002D101B">
              <w:rPr>
                <w:sz w:val="22"/>
              </w:rPr>
              <w:t>водорастворимые нефротропные низкоосмолярные рентгеноконтрастные средства</w:t>
            </w:r>
          </w:p>
        </w:tc>
        <w:tc>
          <w:tcPr>
            <w:tcW w:w="1984" w:type="dxa"/>
          </w:tcPr>
          <w:p w:rsidR="00F0075B" w:rsidRPr="002D101B" w:rsidRDefault="00F0075B" w:rsidP="00F0075B">
            <w:pPr>
              <w:autoSpaceDE w:val="0"/>
              <w:autoSpaceDN w:val="0"/>
              <w:spacing w:line="235" w:lineRule="auto"/>
              <w:jc w:val="center"/>
              <w:rPr>
                <w:sz w:val="22"/>
              </w:rPr>
            </w:pPr>
            <w:r w:rsidRPr="002D101B">
              <w:rPr>
                <w:sz w:val="22"/>
              </w:rPr>
              <w:t>йоверсол</w:t>
            </w:r>
          </w:p>
        </w:tc>
        <w:tc>
          <w:tcPr>
            <w:tcW w:w="3319" w:type="dxa"/>
          </w:tcPr>
          <w:p w:rsidR="00F0075B" w:rsidRPr="002D101B" w:rsidRDefault="00F0075B" w:rsidP="00F0075B">
            <w:pPr>
              <w:autoSpaceDE w:val="0"/>
              <w:autoSpaceDN w:val="0"/>
              <w:spacing w:line="235" w:lineRule="auto"/>
              <w:jc w:val="center"/>
              <w:rPr>
                <w:sz w:val="22"/>
              </w:rPr>
            </w:pPr>
            <w:r w:rsidRPr="002D101B">
              <w:rPr>
                <w:sz w:val="22"/>
              </w:rPr>
              <w:t>раствор для внутривенного и внутриартериального введения</w:t>
            </w:r>
          </w:p>
        </w:tc>
      </w:tr>
      <w:tr w:rsidR="00F0075B" w:rsidRPr="002D101B" w:rsidTr="002F5434">
        <w:tc>
          <w:tcPr>
            <w:tcW w:w="1077" w:type="dxa"/>
            <w:vMerge/>
          </w:tcPr>
          <w:p w:rsidR="00F0075B" w:rsidRPr="002D101B" w:rsidRDefault="00F0075B" w:rsidP="00F0075B">
            <w:pPr>
              <w:autoSpaceDE w:val="0"/>
              <w:autoSpaceDN w:val="0"/>
              <w:spacing w:line="235" w:lineRule="auto"/>
              <w:jc w:val="center"/>
              <w:rPr>
                <w:sz w:val="22"/>
              </w:rPr>
            </w:pPr>
          </w:p>
        </w:tc>
        <w:tc>
          <w:tcPr>
            <w:tcW w:w="3685" w:type="dxa"/>
            <w:vMerge/>
          </w:tcPr>
          <w:p w:rsidR="00F0075B" w:rsidRPr="002D101B" w:rsidRDefault="00F0075B" w:rsidP="00F0075B">
            <w:pPr>
              <w:autoSpaceDE w:val="0"/>
              <w:autoSpaceDN w:val="0"/>
              <w:spacing w:line="235" w:lineRule="auto"/>
              <w:jc w:val="center"/>
              <w:rPr>
                <w:sz w:val="22"/>
              </w:rPr>
            </w:pPr>
          </w:p>
        </w:tc>
        <w:tc>
          <w:tcPr>
            <w:tcW w:w="1984" w:type="dxa"/>
          </w:tcPr>
          <w:p w:rsidR="00F0075B" w:rsidRPr="002D101B" w:rsidRDefault="00F0075B" w:rsidP="00F0075B">
            <w:pPr>
              <w:autoSpaceDE w:val="0"/>
              <w:autoSpaceDN w:val="0"/>
              <w:spacing w:line="235" w:lineRule="auto"/>
              <w:jc w:val="center"/>
              <w:rPr>
                <w:sz w:val="22"/>
              </w:rPr>
            </w:pPr>
            <w:r w:rsidRPr="002D101B">
              <w:rPr>
                <w:sz w:val="22"/>
              </w:rPr>
              <w:t>йогексол</w:t>
            </w:r>
          </w:p>
        </w:tc>
        <w:tc>
          <w:tcPr>
            <w:tcW w:w="3319" w:type="dxa"/>
          </w:tcPr>
          <w:p w:rsidR="00F0075B" w:rsidRPr="002D101B" w:rsidRDefault="00F0075B" w:rsidP="00F0075B">
            <w:pPr>
              <w:autoSpaceDE w:val="0"/>
              <w:autoSpaceDN w:val="0"/>
              <w:spacing w:line="235" w:lineRule="auto"/>
              <w:jc w:val="center"/>
              <w:rPr>
                <w:sz w:val="22"/>
              </w:rPr>
            </w:pPr>
            <w:r w:rsidRPr="002D101B">
              <w:rPr>
                <w:sz w:val="22"/>
              </w:rPr>
              <w:t>раствор для инъекций</w:t>
            </w:r>
          </w:p>
        </w:tc>
      </w:tr>
      <w:tr w:rsidR="00F0075B" w:rsidRPr="002D101B" w:rsidTr="002F5434">
        <w:tc>
          <w:tcPr>
            <w:tcW w:w="1077" w:type="dxa"/>
            <w:vMerge/>
          </w:tcPr>
          <w:p w:rsidR="00F0075B" w:rsidRPr="002D101B" w:rsidRDefault="00F0075B" w:rsidP="00F0075B">
            <w:pPr>
              <w:autoSpaceDE w:val="0"/>
              <w:autoSpaceDN w:val="0"/>
              <w:spacing w:line="235" w:lineRule="auto"/>
              <w:jc w:val="center"/>
              <w:rPr>
                <w:sz w:val="22"/>
              </w:rPr>
            </w:pPr>
          </w:p>
        </w:tc>
        <w:tc>
          <w:tcPr>
            <w:tcW w:w="3685" w:type="dxa"/>
            <w:vMerge/>
          </w:tcPr>
          <w:p w:rsidR="00F0075B" w:rsidRPr="002D101B" w:rsidRDefault="00F0075B" w:rsidP="00F0075B">
            <w:pPr>
              <w:autoSpaceDE w:val="0"/>
              <w:autoSpaceDN w:val="0"/>
              <w:spacing w:line="235" w:lineRule="auto"/>
              <w:jc w:val="center"/>
              <w:rPr>
                <w:sz w:val="22"/>
              </w:rPr>
            </w:pPr>
          </w:p>
        </w:tc>
        <w:tc>
          <w:tcPr>
            <w:tcW w:w="1984" w:type="dxa"/>
          </w:tcPr>
          <w:p w:rsidR="00F0075B" w:rsidRPr="002D101B" w:rsidRDefault="00F0075B" w:rsidP="00F0075B">
            <w:pPr>
              <w:autoSpaceDE w:val="0"/>
              <w:autoSpaceDN w:val="0"/>
              <w:spacing w:line="235" w:lineRule="auto"/>
              <w:jc w:val="center"/>
              <w:rPr>
                <w:sz w:val="22"/>
              </w:rPr>
            </w:pPr>
            <w:r w:rsidRPr="002D101B">
              <w:rPr>
                <w:sz w:val="22"/>
              </w:rPr>
              <w:t>йомепрол</w:t>
            </w:r>
          </w:p>
        </w:tc>
        <w:tc>
          <w:tcPr>
            <w:tcW w:w="3319" w:type="dxa"/>
          </w:tcPr>
          <w:p w:rsidR="00F0075B" w:rsidRPr="002D101B" w:rsidRDefault="00F0075B" w:rsidP="00F0075B">
            <w:pPr>
              <w:autoSpaceDE w:val="0"/>
              <w:autoSpaceDN w:val="0"/>
              <w:spacing w:line="235" w:lineRule="auto"/>
              <w:jc w:val="center"/>
              <w:rPr>
                <w:sz w:val="22"/>
              </w:rPr>
            </w:pPr>
            <w:r w:rsidRPr="002D101B">
              <w:rPr>
                <w:sz w:val="22"/>
              </w:rPr>
              <w:t>раствор для внутрисосудистого введения;</w:t>
            </w:r>
          </w:p>
          <w:p w:rsidR="00F0075B" w:rsidRPr="002D101B" w:rsidRDefault="00F0075B" w:rsidP="00F0075B">
            <w:pPr>
              <w:autoSpaceDE w:val="0"/>
              <w:autoSpaceDN w:val="0"/>
              <w:spacing w:line="235" w:lineRule="auto"/>
              <w:jc w:val="center"/>
              <w:rPr>
                <w:sz w:val="22"/>
              </w:rPr>
            </w:pPr>
            <w:r w:rsidRPr="002D101B">
              <w:rPr>
                <w:sz w:val="22"/>
              </w:rPr>
              <w:t>раствор для инъекций</w:t>
            </w:r>
          </w:p>
        </w:tc>
      </w:tr>
      <w:tr w:rsidR="00F0075B" w:rsidRPr="002D101B" w:rsidTr="002F5434">
        <w:tc>
          <w:tcPr>
            <w:tcW w:w="1077" w:type="dxa"/>
            <w:vMerge/>
          </w:tcPr>
          <w:p w:rsidR="00F0075B" w:rsidRPr="002D101B" w:rsidRDefault="00F0075B" w:rsidP="00F0075B">
            <w:pPr>
              <w:autoSpaceDE w:val="0"/>
              <w:autoSpaceDN w:val="0"/>
              <w:spacing w:line="235" w:lineRule="auto"/>
              <w:jc w:val="center"/>
              <w:rPr>
                <w:sz w:val="22"/>
              </w:rPr>
            </w:pPr>
          </w:p>
        </w:tc>
        <w:tc>
          <w:tcPr>
            <w:tcW w:w="3685" w:type="dxa"/>
            <w:vMerge/>
          </w:tcPr>
          <w:p w:rsidR="00F0075B" w:rsidRPr="002D101B" w:rsidRDefault="00F0075B" w:rsidP="00F0075B">
            <w:pPr>
              <w:autoSpaceDE w:val="0"/>
              <w:autoSpaceDN w:val="0"/>
              <w:spacing w:line="235" w:lineRule="auto"/>
              <w:jc w:val="center"/>
              <w:rPr>
                <w:sz w:val="22"/>
              </w:rPr>
            </w:pPr>
          </w:p>
        </w:tc>
        <w:tc>
          <w:tcPr>
            <w:tcW w:w="1984" w:type="dxa"/>
          </w:tcPr>
          <w:p w:rsidR="00F0075B" w:rsidRPr="002D101B" w:rsidRDefault="00F0075B" w:rsidP="00F0075B">
            <w:pPr>
              <w:autoSpaceDE w:val="0"/>
              <w:autoSpaceDN w:val="0"/>
              <w:spacing w:line="235" w:lineRule="auto"/>
              <w:jc w:val="center"/>
              <w:rPr>
                <w:sz w:val="22"/>
              </w:rPr>
            </w:pPr>
            <w:r w:rsidRPr="002D101B">
              <w:rPr>
                <w:sz w:val="22"/>
              </w:rPr>
              <w:t>йопромид</w:t>
            </w:r>
          </w:p>
        </w:tc>
        <w:tc>
          <w:tcPr>
            <w:tcW w:w="3319" w:type="dxa"/>
          </w:tcPr>
          <w:p w:rsidR="00F0075B" w:rsidRPr="002D101B" w:rsidRDefault="00F0075B" w:rsidP="00F0075B">
            <w:pPr>
              <w:autoSpaceDE w:val="0"/>
              <w:autoSpaceDN w:val="0"/>
              <w:spacing w:line="235" w:lineRule="auto"/>
              <w:jc w:val="center"/>
              <w:rPr>
                <w:sz w:val="22"/>
              </w:rPr>
            </w:pPr>
            <w:r w:rsidRPr="002D101B">
              <w:rPr>
                <w:sz w:val="22"/>
              </w:rPr>
              <w:t>раствор для инъекций</w:t>
            </w:r>
          </w:p>
        </w:tc>
      </w:tr>
      <w:tr w:rsidR="007A6C25" w:rsidRPr="002D101B" w:rsidTr="002F5434">
        <w:tc>
          <w:tcPr>
            <w:tcW w:w="1077" w:type="dxa"/>
          </w:tcPr>
          <w:p w:rsidR="000E209C" w:rsidRPr="002D101B" w:rsidRDefault="000E209C" w:rsidP="00F0075B">
            <w:pPr>
              <w:autoSpaceDE w:val="0"/>
              <w:autoSpaceDN w:val="0"/>
              <w:spacing w:line="235" w:lineRule="auto"/>
              <w:jc w:val="center"/>
              <w:rPr>
                <w:sz w:val="22"/>
              </w:rPr>
            </w:pPr>
            <w:r w:rsidRPr="002D101B">
              <w:rPr>
                <w:sz w:val="22"/>
              </w:rPr>
              <w:t>V08B</w:t>
            </w:r>
          </w:p>
        </w:tc>
        <w:tc>
          <w:tcPr>
            <w:tcW w:w="3685" w:type="dxa"/>
          </w:tcPr>
          <w:p w:rsidR="000E209C" w:rsidRPr="002D101B" w:rsidRDefault="000E209C" w:rsidP="00F0075B">
            <w:pPr>
              <w:autoSpaceDE w:val="0"/>
              <w:autoSpaceDN w:val="0"/>
              <w:spacing w:line="235" w:lineRule="auto"/>
              <w:jc w:val="center"/>
              <w:rPr>
                <w:sz w:val="22"/>
              </w:rPr>
            </w:pPr>
            <w:r w:rsidRPr="002D101B">
              <w:rPr>
                <w:sz w:val="22"/>
              </w:rPr>
              <w:t>рентгеноконтрастные средства, кроме йодсодержащих</w:t>
            </w:r>
          </w:p>
        </w:tc>
        <w:tc>
          <w:tcPr>
            <w:tcW w:w="1984" w:type="dxa"/>
          </w:tcPr>
          <w:p w:rsidR="000E209C" w:rsidRPr="002D101B" w:rsidRDefault="000E209C" w:rsidP="00F0075B">
            <w:pPr>
              <w:autoSpaceDE w:val="0"/>
              <w:autoSpaceDN w:val="0"/>
              <w:spacing w:line="235" w:lineRule="auto"/>
              <w:jc w:val="center"/>
              <w:rPr>
                <w:sz w:val="22"/>
              </w:rPr>
            </w:pPr>
          </w:p>
        </w:tc>
        <w:tc>
          <w:tcPr>
            <w:tcW w:w="3319" w:type="dxa"/>
          </w:tcPr>
          <w:p w:rsidR="000E209C" w:rsidRPr="002D101B" w:rsidRDefault="000E209C" w:rsidP="00F0075B">
            <w:pPr>
              <w:autoSpaceDE w:val="0"/>
              <w:autoSpaceDN w:val="0"/>
              <w:spacing w:line="235" w:lineRule="auto"/>
              <w:jc w:val="center"/>
              <w:rPr>
                <w:sz w:val="22"/>
              </w:rPr>
            </w:pPr>
          </w:p>
        </w:tc>
      </w:tr>
      <w:tr w:rsidR="007A6C25" w:rsidRPr="002D101B" w:rsidTr="002F5434">
        <w:tc>
          <w:tcPr>
            <w:tcW w:w="1077" w:type="dxa"/>
          </w:tcPr>
          <w:p w:rsidR="000E209C" w:rsidRPr="002D101B" w:rsidRDefault="000E209C" w:rsidP="00F0075B">
            <w:pPr>
              <w:autoSpaceDE w:val="0"/>
              <w:autoSpaceDN w:val="0"/>
              <w:spacing w:line="235" w:lineRule="auto"/>
              <w:jc w:val="center"/>
              <w:rPr>
                <w:sz w:val="22"/>
              </w:rPr>
            </w:pPr>
            <w:r w:rsidRPr="002D101B">
              <w:rPr>
                <w:sz w:val="22"/>
              </w:rPr>
              <w:t>V08BA</w:t>
            </w:r>
          </w:p>
        </w:tc>
        <w:tc>
          <w:tcPr>
            <w:tcW w:w="3685" w:type="dxa"/>
          </w:tcPr>
          <w:p w:rsidR="000E209C" w:rsidRPr="002D101B" w:rsidRDefault="000E209C" w:rsidP="00F0075B">
            <w:pPr>
              <w:autoSpaceDE w:val="0"/>
              <w:autoSpaceDN w:val="0"/>
              <w:spacing w:line="235" w:lineRule="auto"/>
              <w:jc w:val="center"/>
              <w:rPr>
                <w:sz w:val="22"/>
              </w:rPr>
            </w:pPr>
            <w:r w:rsidRPr="002D101B">
              <w:rPr>
                <w:sz w:val="22"/>
              </w:rPr>
              <w:t>рентгеноконтрастные средства, содержащие бария сульфат</w:t>
            </w:r>
          </w:p>
        </w:tc>
        <w:tc>
          <w:tcPr>
            <w:tcW w:w="1984" w:type="dxa"/>
          </w:tcPr>
          <w:p w:rsidR="000E209C" w:rsidRPr="002D101B" w:rsidRDefault="000E209C" w:rsidP="00F0075B">
            <w:pPr>
              <w:autoSpaceDE w:val="0"/>
              <w:autoSpaceDN w:val="0"/>
              <w:spacing w:line="235" w:lineRule="auto"/>
              <w:jc w:val="center"/>
              <w:rPr>
                <w:sz w:val="22"/>
              </w:rPr>
            </w:pPr>
            <w:r w:rsidRPr="002D101B">
              <w:rPr>
                <w:sz w:val="22"/>
              </w:rPr>
              <w:t>бария сульфат</w:t>
            </w:r>
          </w:p>
        </w:tc>
        <w:tc>
          <w:tcPr>
            <w:tcW w:w="3319" w:type="dxa"/>
          </w:tcPr>
          <w:p w:rsidR="000E209C" w:rsidRPr="002D101B" w:rsidRDefault="000E209C" w:rsidP="00F0075B">
            <w:pPr>
              <w:autoSpaceDE w:val="0"/>
              <w:autoSpaceDN w:val="0"/>
              <w:spacing w:line="235" w:lineRule="auto"/>
              <w:jc w:val="center"/>
              <w:rPr>
                <w:sz w:val="22"/>
              </w:rPr>
            </w:pPr>
            <w:r w:rsidRPr="002D101B">
              <w:rPr>
                <w:sz w:val="22"/>
              </w:rPr>
              <w:t>порошок для приготовления суспензии для приема внутрь</w:t>
            </w:r>
          </w:p>
        </w:tc>
      </w:tr>
      <w:tr w:rsidR="007A6C25" w:rsidRPr="002D101B" w:rsidTr="002F5434">
        <w:tc>
          <w:tcPr>
            <w:tcW w:w="1077" w:type="dxa"/>
          </w:tcPr>
          <w:p w:rsidR="000E209C" w:rsidRPr="002D101B" w:rsidRDefault="000E209C" w:rsidP="00F0075B">
            <w:pPr>
              <w:autoSpaceDE w:val="0"/>
              <w:autoSpaceDN w:val="0"/>
              <w:spacing w:line="235" w:lineRule="auto"/>
              <w:jc w:val="center"/>
              <w:rPr>
                <w:sz w:val="22"/>
              </w:rPr>
            </w:pPr>
            <w:r w:rsidRPr="002D101B">
              <w:rPr>
                <w:sz w:val="22"/>
              </w:rPr>
              <w:t>V08C</w:t>
            </w:r>
          </w:p>
        </w:tc>
        <w:tc>
          <w:tcPr>
            <w:tcW w:w="3685" w:type="dxa"/>
          </w:tcPr>
          <w:p w:rsidR="000E209C" w:rsidRPr="002D101B" w:rsidRDefault="000E209C" w:rsidP="00F0075B">
            <w:pPr>
              <w:autoSpaceDE w:val="0"/>
              <w:autoSpaceDN w:val="0"/>
              <w:spacing w:line="235" w:lineRule="auto"/>
              <w:jc w:val="center"/>
              <w:rPr>
                <w:sz w:val="22"/>
              </w:rPr>
            </w:pPr>
            <w:r w:rsidRPr="002D101B">
              <w:rPr>
                <w:sz w:val="22"/>
              </w:rPr>
              <w:t>контрастные средства для магнитно-резонансной томографии</w:t>
            </w:r>
          </w:p>
        </w:tc>
        <w:tc>
          <w:tcPr>
            <w:tcW w:w="1984" w:type="dxa"/>
          </w:tcPr>
          <w:p w:rsidR="000E209C" w:rsidRPr="002D101B" w:rsidRDefault="000E209C" w:rsidP="00F0075B">
            <w:pPr>
              <w:autoSpaceDE w:val="0"/>
              <w:autoSpaceDN w:val="0"/>
              <w:spacing w:line="235" w:lineRule="auto"/>
              <w:jc w:val="center"/>
              <w:rPr>
                <w:sz w:val="22"/>
              </w:rPr>
            </w:pPr>
          </w:p>
        </w:tc>
        <w:tc>
          <w:tcPr>
            <w:tcW w:w="3319" w:type="dxa"/>
          </w:tcPr>
          <w:p w:rsidR="000E209C" w:rsidRPr="002D101B" w:rsidRDefault="000E209C" w:rsidP="00F0075B">
            <w:pPr>
              <w:autoSpaceDE w:val="0"/>
              <w:autoSpaceDN w:val="0"/>
              <w:spacing w:line="235" w:lineRule="auto"/>
              <w:jc w:val="center"/>
              <w:rPr>
                <w:sz w:val="22"/>
              </w:rPr>
            </w:pPr>
          </w:p>
        </w:tc>
      </w:tr>
      <w:tr w:rsidR="00F0075B" w:rsidRPr="002D101B" w:rsidTr="002F5434">
        <w:tc>
          <w:tcPr>
            <w:tcW w:w="1077" w:type="dxa"/>
            <w:vMerge w:val="restart"/>
          </w:tcPr>
          <w:p w:rsidR="00F0075B" w:rsidRPr="002D101B" w:rsidRDefault="00F0075B" w:rsidP="00F0075B">
            <w:pPr>
              <w:autoSpaceDE w:val="0"/>
              <w:autoSpaceDN w:val="0"/>
              <w:spacing w:line="235" w:lineRule="auto"/>
              <w:jc w:val="center"/>
              <w:rPr>
                <w:sz w:val="22"/>
              </w:rPr>
            </w:pPr>
            <w:r w:rsidRPr="002D101B">
              <w:rPr>
                <w:sz w:val="22"/>
              </w:rPr>
              <w:t>V08CA</w:t>
            </w:r>
          </w:p>
        </w:tc>
        <w:tc>
          <w:tcPr>
            <w:tcW w:w="3685" w:type="dxa"/>
            <w:vMerge w:val="restart"/>
          </w:tcPr>
          <w:p w:rsidR="00F0075B" w:rsidRPr="002D101B" w:rsidRDefault="00F0075B" w:rsidP="00F0075B">
            <w:pPr>
              <w:autoSpaceDE w:val="0"/>
              <w:autoSpaceDN w:val="0"/>
              <w:spacing w:line="235" w:lineRule="auto"/>
              <w:jc w:val="center"/>
              <w:rPr>
                <w:sz w:val="22"/>
              </w:rPr>
            </w:pPr>
            <w:r w:rsidRPr="002D101B">
              <w:rPr>
                <w:sz w:val="22"/>
              </w:rPr>
              <w:t>парамагнитные контрастные средства</w:t>
            </w:r>
          </w:p>
        </w:tc>
        <w:tc>
          <w:tcPr>
            <w:tcW w:w="1984" w:type="dxa"/>
          </w:tcPr>
          <w:p w:rsidR="00F0075B" w:rsidRPr="002D101B" w:rsidRDefault="00F0075B" w:rsidP="00F0075B">
            <w:pPr>
              <w:autoSpaceDE w:val="0"/>
              <w:autoSpaceDN w:val="0"/>
              <w:spacing w:line="235" w:lineRule="auto"/>
              <w:jc w:val="center"/>
              <w:rPr>
                <w:sz w:val="22"/>
              </w:rPr>
            </w:pPr>
            <w:r w:rsidRPr="002D101B">
              <w:rPr>
                <w:sz w:val="22"/>
              </w:rPr>
              <w:t>гадобеновая кислота</w:t>
            </w:r>
          </w:p>
        </w:tc>
        <w:tc>
          <w:tcPr>
            <w:tcW w:w="3319" w:type="dxa"/>
          </w:tcPr>
          <w:p w:rsidR="00F0075B" w:rsidRPr="002D101B" w:rsidRDefault="00F0075B" w:rsidP="00F0075B">
            <w:pPr>
              <w:autoSpaceDE w:val="0"/>
              <w:autoSpaceDN w:val="0"/>
              <w:spacing w:line="235" w:lineRule="auto"/>
              <w:jc w:val="center"/>
              <w:rPr>
                <w:sz w:val="22"/>
              </w:rPr>
            </w:pPr>
            <w:r w:rsidRPr="002D101B">
              <w:rPr>
                <w:sz w:val="22"/>
              </w:rPr>
              <w:t>раствор для внутривенного введения</w:t>
            </w:r>
          </w:p>
        </w:tc>
      </w:tr>
      <w:tr w:rsidR="00F0075B" w:rsidRPr="002D101B" w:rsidTr="002F5434">
        <w:tc>
          <w:tcPr>
            <w:tcW w:w="1077" w:type="dxa"/>
            <w:vMerge/>
          </w:tcPr>
          <w:p w:rsidR="00F0075B" w:rsidRPr="002D101B" w:rsidRDefault="00F0075B" w:rsidP="00F0075B">
            <w:pPr>
              <w:autoSpaceDE w:val="0"/>
              <w:autoSpaceDN w:val="0"/>
              <w:spacing w:line="235" w:lineRule="auto"/>
              <w:jc w:val="center"/>
              <w:rPr>
                <w:sz w:val="22"/>
              </w:rPr>
            </w:pPr>
          </w:p>
        </w:tc>
        <w:tc>
          <w:tcPr>
            <w:tcW w:w="3685" w:type="dxa"/>
            <w:vMerge/>
          </w:tcPr>
          <w:p w:rsidR="00F0075B" w:rsidRPr="002D101B" w:rsidRDefault="00F0075B" w:rsidP="00F0075B">
            <w:pPr>
              <w:autoSpaceDE w:val="0"/>
              <w:autoSpaceDN w:val="0"/>
              <w:spacing w:line="235" w:lineRule="auto"/>
              <w:jc w:val="center"/>
              <w:rPr>
                <w:sz w:val="22"/>
              </w:rPr>
            </w:pPr>
          </w:p>
        </w:tc>
        <w:tc>
          <w:tcPr>
            <w:tcW w:w="1984" w:type="dxa"/>
          </w:tcPr>
          <w:p w:rsidR="00F0075B" w:rsidRPr="002D101B" w:rsidRDefault="00F0075B" w:rsidP="00F0075B">
            <w:pPr>
              <w:autoSpaceDE w:val="0"/>
              <w:autoSpaceDN w:val="0"/>
              <w:spacing w:line="235" w:lineRule="auto"/>
              <w:jc w:val="center"/>
              <w:rPr>
                <w:sz w:val="22"/>
              </w:rPr>
            </w:pPr>
            <w:r w:rsidRPr="002D101B">
              <w:rPr>
                <w:sz w:val="22"/>
              </w:rPr>
              <w:t>гадобутрол</w:t>
            </w:r>
          </w:p>
        </w:tc>
        <w:tc>
          <w:tcPr>
            <w:tcW w:w="3319" w:type="dxa"/>
          </w:tcPr>
          <w:p w:rsidR="00F0075B" w:rsidRPr="002D101B" w:rsidRDefault="00F0075B" w:rsidP="00F0075B">
            <w:pPr>
              <w:autoSpaceDE w:val="0"/>
              <w:autoSpaceDN w:val="0"/>
              <w:spacing w:line="235" w:lineRule="auto"/>
              <w:jc w:val="center"/>
              <w:rPr>
                <w:sz w:val="22"/>
              </w:rPr>
            </w:pPr>
            <w:r w:rsidRPr="002D101B">
              <w:rPr>
                <w:sz w:val="22"/>
              </w:rPr>
              <w:t>раствор для внутривенного введения</w:t>
            </w:r>
          </w:p>
        </w:tc>
      </w:tr>
      <w:tr w:rsidR="00F0075B" w:rsidRPr="002D101B" w:rsidTr="002F5434">
        <w:tc>
          <w:tcPr>
            <w:tcW w:w="1077" w:type="dxa"/>
            <w:vMerge/>
          </w:tcPr>
          <w:p w:rsidR="00F0075B" w:rsidRPr="002D101B" w:rsidRDefault="00F0075B" w:rsidP="00F0075B">
            <w:pPr>
              <w:autoSpaceDE w:val="0"/>
              <w:autoSpaceDN w:val="0"/>
              <w:spacing w:line="235" w:lineRule="auto"/>
              <w:jc w:val="center"/>
              <w:rPr>
                <w:sz w:val="22"/>
              </w:rPr>
            </w:pPr>
          </w:p>
        </w:tc>
        <w:tc>
          <w:tcPr>
            <w:tcW w:w="3685" w:type="dxa"/>
            <w:vMerge/>
          </w:tcPr>
          <w:p w:rsidR="00F0075B" w:rsidRPr="002D101B" w:rsidRDefault="00F0075B" w:rsidP="00F0075B">
            <w:pPr>
              <w:autoSpaceDE w:val="0"/>
              <w:autoSpaceDN w:val="0"/>
              <w:spacing w:line="235" w:lineRule="auto"/>
              <w:jc w:val="center"/>
              <w:rPr>
                <w:sz w:val="22"/>
              </w:rPr>
            </w:pPr>
          </w:p>
        </w:tc>
        <w:tc>
          <w:tcPr>
            <w:tcW w:w="1984" w:type="dxa"/>
          </w:tcPr>
          <w:p w:rsidR="00F0075B" w:rsidRPr="002D101B" w:rsidRDefault="00F0075B" w:rsidP="00F0075B">
            <w:pPr>
              <w:autoSpaceDE w:val="0"/>
              <w:autoSpaceDN w:val="0"/>
              <w:spacing w:line="235" w:lineRule="auto"/>
              <w:jc w:val="center"/>
              <w:rPr>
                <w:sz w:val="22"/>
              </w:rPr>
            </w:pPr>
            <w:r w:rsidRPr="002D101B">
              <w:rPr>
                <w:sz w:val="22"/>
              </w:rPr>
              <w:t>гадоверсетамид</w:t>
            </w:r>
          </w:p>
        </w:tc>
        <w:tc>
          <w:tcPr>
            <w:tcW w:w="3319" w:type="dxa"/>
          </w:tcPr>
          <w:p w:rsidR="00F0075B" w:rsidRPr="002D101B" w:rsidRDefault="00F0075B" w:rsidP="00F0075B">
            <w:pPr>
              <w:autoSpaceDE w:val="0"/>
              <w:autoSpaceDN w:val="0"/>
              <w:spacing w:line="235" w:lineRule="auto"/>
              <w:jc w:val="center"/>
              <w:rPr>
                <w:sz w:val="22"/>
              </w:rPr>
            </w:pPr>
            <w:r w:rsidRPr="002D101B">
              <w:rPr>
                <w:sz w:val="22"/>
              </w:rPr>
              <w:t>раствор для внутривенного введения</w:t>
            </w:r>
          </w:p>
        </w:tc>
      </w:tr>
      <w:tr w:rsidR="00F0075B" w:rsidRPr="002D101B" w:rsidTr="002F5434">
        <w:tc>
          <w:tcPr>
            <w:tcW w:w="1077" w:type="dxa"/>
            <w:vMerge/>
          </w:tcPr>
          <w:p w:rsidR="00F0075B" w:rsidRPr="002D101B" w:rsidRDefault="00F0075B" w:rsidP="00F0075B">
            <w:pPr>
              <w:autoSpaceDE w:val="0"/>
              <w:autoSpaceDN w:val="0"/>
              <w:spacing w:line="235" w:lineRule="auto"/>
              <w:jc w:val="center"/>
              <w:rPr>
                <w:sz w:val="22"/>
              </w:rPr>
            </w:pPr>
          </w:p>
        </w:tc>
        <w:tc>
          <w:tcPr>
            <w:tcW w:w="3685" w:type="dxa"/>
            <w:vMerge/>
          </w:tcPr>
          <w:p w:rsidR="00F0075B" w:rsidRPr="002D101B" w:rsidRDefault="00F0075B" w:rsidP="00F0075B">
            <w:pPr>
              <w:autoSpaceDE w:val="0"/>
              <w:autoSpaceDN w:val="0"/>
              <w:spacing w:line="235" w:lineRule="auto"/>
              <w:jc w:val="center"/>
              <w:rPr>
                <w:sz w:val="22"/>
              </w:rPr>
            </w:pPr>
          </w:p>
        </w:tc>
        <w:tc>
          <w:tcPr>
            <w:tcW w:w="1984" w:type="dxa"/>
          </w:tcPr>
          <w:p w:rsidR="00F0075B" w:rsidRPr="002D101B" w:rsidRDefault="00F0075B" w:rsidP="00F0075B">
            <w:pPr>
              <w:autoSpaceDE w:val="0"/>
              <w:autoSpaceDN w:val="0"/>
              <w:spacing w:line="235" w:lineRule="auto"/>
              <w:jc w:val="center"/>
              <w:rPr>
                <w:sz w:val="22"/>
              </w:rPr>
            </w:pPr>
            <w:r w:rsidRPr="002D101B">
              <w:rPr>
                <w:sz w:val="22"/>
              </w:rPr>
              <w:t>гадодиамид</w:t>
            </w:r>
          </w:p>
        </w:tc>
        <w:tc>
          <w:tcPr>
            <w:tcW w:w="3319" w:type="dxa"/>
          </w:tcPr>
          <w:p w:rsidR="00F0075B" w:rsidRPr="002D101B" w:rsidRDefault="00F0075B" w:rsidP="00F0075B">
            <w:pPr>
              <w:autoSpaceDE w:val="0"/>
              <w:autoSpaceDN w:val="0"/>
              <w:spacing w:line="235" w:lineRule="auto"/>
              <w:jc w:val="center"/>
              <w:rPr>
                <w:sz w:val="22"/>
              </w:rPr>
            </w:pPr>
            <w:r w:rsidRPr="002D101B">
              <w:rPr>
                <w:sz w:val="22"/>
              </w:rPr>
              <w:t>раствор для внутривенного введения</w:t>
            </w:r>
          </w:p>
        </w:tc>
      </w:tr>
      <w:tr w:rsidR="00F0075B" w:rsidRPr="002D101B" w:rsidTr="002F5434">
        <w:tc>
          <w:tcPr>
            <w:tcW w:w="1077" w:type="dxa"/>
            <w:vMerge/>
          </w:tcPr>
          <w:p w:rsidR="00F0075B" w:rsidRPr="002D101B" w:rsidRDefault="00F0075B" w:rsidP="00F0075B">
            <w:pPr>
              <w:autoSpaceDE w:val="0"/>
              <w:autoSpaceDN w:val="0"/>
              <w:spacing w:line="235" w:lineRule="auto"/>
              <w:jc w:val="center"/>
              <w:rPr>
                <w:sz w:val="22"/>
              </w:rPr>
            </w:pPr>
          </w:p>
        </w:tc>
        <w:tc>
          <w:tcPr>
            <w:tcW w:w="3685" w:type="dxa"/>
            <w:vMerge/>
          </w:tcPr>
          <w:p w:rsidR="00F0075B" w:rsidRPr="002D101B" w:rsidRDefault="00F0075B" w:rsidP="00F0075B">
            <w:pPr>
              <w:autoSpaceDE w:val="0"/>
              <w:autoSpaceDN w:val="0"/>
              <w:spacing w:line="235" w:lineRule="auto"/>
              <w:jc w:val="center"/>
              <w:rPr>
                <w:sz w:val="22"/>
              </w:rPr>
            </w:pPr>
          </w:p>
        </w:tc>
        <w:tc>
          <w:tcPr>
            <w:tcW w:w="1984" w:type="dxa"/>
          </w:tcPr>
          <w:p w:rsidR="00F0075B" w:rsidRPr="002D101B" w:rsidRDefault="00F0075B" w:rsidP="00F0075B">
            <w:pPr>
              <w:autoSpaceDE w:val="0"/>
              <w:autoSpaceDN w:val="0"/>
              <w:spacing w:line="235" w:lineRule="auto"/>
              <w:jc w:val="center"/>
              <w:rPr>
                <w:sz w:val="22"/>
              </w:rPr>
            </w:pPr>
            <w:r w:rsidRPr="002D101B">
              <w:rPr>
                <w:sz w:val="22"/>
              </w:rPr>
              <w:t>гадоксетовая кислота</w:t>
            </w:r>
          </w:p>
        </w:tc>
        <w:tc>
          <w:tcPr>
            <w:tcW w:w="3319" w:type="dxa"/>
          </w:tcPr>
          <w:p w:rsidR="00F0075B" w:rsidRPr="002D101B" w:rsidRDefault="00F0075B" w:rsidP="00F0075B">
            <w:pPr>
              <w:autoSpaceDE w:val="0"/>
              <w:autoSpaceDN w:val="0"/>
              <w:spacing w:line="235" w:lineRule="auto"/>
              <w:jc w:val="center"/>
              <w:rPr>
                <w:sz w:val="22"/>
              </w:rPr>
            </w:pPr>
            <w:r w:rsidRPr="002D101B">
              <w:rPr>
                <w:sz w:val="22"/>
              </w:rPr>
              <w:t>раствор для внутривенного введения</w:t>
            </w:r>
          </w:p>
        </w:tc>
      </w:tr>
      <w:tr w:rsidR="00F0075B" w:rsidRPr="002D101B" w:rsidTr="002F5434">
        <w:tc>
          <w:tcPr>
            <w:tcW w:w="1077" w:type="dxa"/>
            <w:vMerge/>
          </w:tcPr>
          <w:p w:rsidR="00F0075B" w:rsidRPr="002D101B" w:rsidRDefault="00F0075B" w:rsidP="00F0075B">
            <w:pPr>
              <w:autoSpaceDE w:val="0"/>
              <w:autoSpaceDN w:val="0"/>
              <w:spacing w:line="235" w:lineRule="auto"/>
              <w:jc w:val="center"/>
              <w:rPr>
                <w:sz w:val="22"/>
              </w:rPr>
            </w:pPr>
          </w:p>
        </w:tc>
        <w:tc>
          <w:tcPr>
            <w:tcW w:w="3685" w:type="dxa"/>
            <w:vMerge/>
          </w:tcPr>
          <w:p w:rsidR="00F0075B" w:rsidRPr="002D101B" w:rsidRDefault="00F0075B" w:rsidP="00F0075B">
            <w:pPr>
              <w:autoSpaceDE w:val="0"/>
              <w:autoSpaceDN w:val="0"/>
              <w:spacing w:line="235" w:lineRule="auto"/>
              <w:jc w:val="center"/>
              <w:rPr>
                <w:sz w:val="22"/>
              </w:rPr>
            </w:pPr>
          </w:p>
        </w:tc>
        <w:tc>
          <w:tcPr>
            <w:tcW w:w="1984" w:type="dxa"/>
          </w:tcPr>
          <w:p w:rsidR="00F0075B" w:rsidRPr="002D101B" w:rsidRDefault="00F0075B" w:rsidP="00F0075B">
            <w:pPr>
              <w:autoSpaceDE w:val="0"/>
              <w:autoSpaceDN w:val="0"/>
              <w:spacing w:line="235" w:lineRule="auto"/>
              <w:jc w:val="center"/>
              <w:rPr>
                <w:sz w:val="22"/>
              </w:rPr>
            </w:pPr>
            <w:r w:rsidRPr="002D101B">
              <w:rPr>
                <w:sz w:val="22"/>
              </w:rPr>
              <w:t>гадопентетовая кислота</w:t>
            </w:r>
          </w:p>
        </w:tc>
        <w:tc>
          <w:tcPr>
            <w:tcW w:w="3319" w:type="dxa"/>
          </w:tcPr>
          <w:p w:rsidR="00F0075B" w:rsidRPr="002D101B" w:rsidRDefault="00F0075B" w:rsidP="00F0075B">
            <w:pPr>
              <w:autoSpaceDE w:val="0"/>
              <w:autoSpaceDN w:val="0"/>
              <w:spacing w:line="235" w:lineRule="auto"/>
              <w:jc w:val="center"/>
              <w:rPr>
                <w:sz w:val="22"/>
              </w:rPr>
            </w:pPr>
            <w:r w:rsidRPr="002D101B">
              <w:rPr>
                <w:sz w:val="22"/>
              </w:rPr>
              <w:t>раствор для внутривенного введения</w:t>
            </w:r>
          </w:p>
        </w:tc>
      </w:tr>
      <w:tr w:rsidR="00F0075B" w:rsidRPr="002D101B" w:rsidTr="002F5434">
        <w:tc>
          <w:tcPr>
            <w:tcW w:w="1077" w:type="dxa"/>
            <w:vMerge w:val="restart"/>
          </w:tcPr>
          <w:p w:rsidR="00F0075B" w:rsidRPr="002D101B" w:rsidRDefault="00F0075B" w:rsidP="003C3A16">
            <w:pPr>
              <w:autoSpaceDE w:val="0"/>
              <w:autoSpaceDN w:val="0"/>
              <w:jc w:val="center"/>
              <w:rPr>
                <w:sz w:val="22"/>
              </w:rPr>
            </w:pPr>
            <w:r w:rsidRPr="002D101B">
              <w:rPr>
                <w:sz w:val="22"/>
              </w:rPr>
              <w:t>V09</w:t>
            </w:r>
          </w:p>
        </w:tc>
        <w:tc>
          <w:tcPr>
            <w:tcW w:w="3685" w:type="dxa"/>
            <w:vMerge w:val="restart"/>
          </w:tcPr>
          <w:p w:rsidR="00F0075B" w:rsidRPr="002D101B" w:rsidRDefault="00F0075B" w:rsidP="003C3A16">
            <w:pPr>
              <w:autoSpaceDE w:val="0"/>
              <w:autoSpaceDN w:val="0"/>
              <w:jc w:val="center"/>
              <w:rPr>
                <w:sz w:val="22"/>
              </w:rPr>
            </w:pPr>
            <w:r w:rsidRPr="002D101B">
              <w:rPr>
                <w:sz w:val="22"/>
              </w:rPr>
              <w:t>диагностические радиофармацевтические средства</w:t>
            </w:r>
          </w:p>
        </w:tc>
        <w:tc>
          <w:tcPr>
            <w:tcW w:w="1984" w:type="dxa"/>
          </w:tcPr>
          <w:p w:rsidR="00F0075B" w:rsidRPr="002D101B" w:rsidRDefault="00F0075B" w:rsidP="003C3A16">
            <w:pPr>
              <w:autoSpaceDE w:val="0"/>
              <w:autoSpaceDN w:val="0"/>
              <w:jc w:val="center"/>
              <w:rPr>
                <w:sz w:val="22"/>
              </w:rPr>
            </w:pPr>
            <w:r w:rsidRPr="002D101B">
              <w:rPr>
                <w:sz w:val="22"/>
              </w:rPr>
              <w:t>меброфенин</w:t>
            </w:r>
          </w:p>
        </w:tc>
        <w:tc>
          <w:tcPr>
            <w:tcW w:w="3319" w:type="dxa"/>
          </w:tcPr>
          <w:p w:rsidR="00F0075B" w:rsidRPr="002D101B" w:rsidRDefault="00F0075B" w:rsidP="003C3A16">
            <w:pPr>
              <w:autoSpaceDE w:val="0"/>
              <w:autoSpaceDN w:val="0"/>
              <w:jc w:val="center"/>
              <w:rPr>
                <w:sz w:val="22"/>
              </w:rPr>
            </w:pPr>
            <w:r w:rsidRPr="002D101B">
              <w:rPr>
                <w:sz w:val="22"/>
              </w:rPr>
              <w:t>лиофилизат для приготовления раствора для внутривенного введения</w:t>
            </w:r>
          </w:p>
        </w:tc>
      </w:tr>
      <w:tr w:rsidR="00F0075B" w:rsidRPr="002D101B" w:rsidTr="002F5434">
        <w:tc>
          <w:tcPr>
            <w:tcW w:w="1077" w:type="dxa"/>
            <w:vMerge/>
          </w:tcPr>
          <w:p w:rsidR="00F0075B" w:rsidRPr="002D101B" w:rsidRDefault="00F0075B" w:rsidP="003C3A16">
            <w:pPr>
              <w:autoSpaceDE w:val="0"/>
              <w:autoSpaceDN w:val="0"/>
              <w:jc w:val="center"/>
              <w:rPr>
                <w:sz w:val="22"/>
              </w:rPr>
            </w:pPr>
          </w:p>
        </w:tc>
        <w:tc>
          <w:tcPr>
            <w:tcW w:w="3685" w:type="dxa"/>
            <w:vMerge/>
          </w:tcPr>
          <w:p w:rsidR="00F0075B" w:rsidRPr="002D101B" w:rsidRDefault="00F0075B" w:rsidP="003C3A16">
            <w:pPr>
              <w:autoSpaceDE w:val="0"/>
              <w:autoSpaceDN w:val="0"/>
              <w:jc w:val="center"/>
              <w:rPr>
                <w:sz w:val="22"/>
              </w:rPr>
            </w:pPr>
          </w:p>
        </w:tc>
        <w:tc>
          <w:tcPr>
            <w:tcW w:w="1984" w:type="dxa"/>
          </w:tcPr>
          <w:p w:rsidR="00F0075B" w:rsidRPr="002D101B" w:rsidRDefault="00F0075B" w:rsidP="003C3A16">
            <w:pPr>
              <w:autoSpaceDE w:val="0"/>
              <w:autoSpaceDN w:val="0"/>
              <w:jc w:val="center"/>
              <w:rPr>
                <w:sz w:val="22"/>
              </w:rPr>
            </w:pPr>
            <w:r w:rsidRPr="002D101B">
              <w:rPr>
                <w:sz w:val="22"/>
              </w:rPr>
              <w:t>пентатех 99mTc</w:t>
            </w:r>
          </w:p>
        </w:tc>
        <w:tc>
          <w:tcPr>
            <w:tcW w:w="3319" w:type="dxa"/>
          </w:tcPr>
          <w:p w:rsidR="00F0075B" w:rsidRPr="002D101B" w:rsidRDefault="00F0075B" w:rsidP="003C3A16">
            <w:pPr>
              <w:autoSpaceDE w:val="0"/>
              <w:autoSpaceDN w:val="0"/>
              <w:jc w:val="center"/>
              <w:rPr>
                <w:sz w:val="22"/>
              </w:rPr>
            </w:pPr>
            <w:r w:rsidRPr="002D101B">
              <w:rPr>
                <w:sz w:val="22"/>
              </w:rPr>
              <w:t>лиофилизат для приготовления раствора для внутривенного введения</w:t>
            </w:r>
          </w:p>
        </w:tc>
      </w:tr>
      <w:tr w:rsidR="00F0075B" w:rsidRPr="002D101B" w:rsidTr="002F5434">
        <w:tc>
          <w:tcPr>
            <w:tcW w:w="1077" w:type="dxa"/>
            <w:vMerge/>
          </w:tcPr>
          <w:p w:rsidR="00F0075B" w:rsidRPr="002D101B" w:rsidRDefault="00F0075B" w:rsidP="003C3A16">
            <w:pPr>
              <w:autoSpaceDE w:val="0"/>
              <w:autoSpaceDN w:val="0"/>
              <w:jc w:val="center"/>
              <w:rPr>
                <w:sz w:val="22"/>
              </w:rPr>
            </w:pPr>
          </w:p>
        </w:tc>
        <w:tc>
          <w:tcPr>
            <w:tcW w:w="3685" w:type="dxa"/>
            <w:vMerge/>
          </w:tcPr>
          <w:p w:rsidR="00F0075B" w:rsidRPr="002D101B" w:rsidRDefault="00F0075B" w:rsidP="003C3A16">
            <w:pPr>
              <w:autoSpaceDE w:val="0"/>
              <w:autoSpaceDN w:val="0"/>
              <w:jc w:val="center"/>
              <w:rPr>
                <w:sz w:val="22"/>
              </w:rPr>
            </w:pPr>
          </w:p>
        </w:tc>
        <w:tc>
          <w:tcPr>
            <w:tcW w:w="1984" w:type="dxa"/>
          </w:tcPr>
          <w:p w:rsidR="00F0075B" w:rsidRPr="002D101B" w:rsidRDefault="00F0075B" w:rsidP="003C3A16">
            <w:pPr>
              <w:autoSpaceDE w:val="0"/>
              <w:autoSpaceDN w:val="0"/>
              <w:jc w:val="center"/>
              <w:rPr>
                <w:sz w:val="22"/>
              </w:rPr>
            </w:pPr>
            <w:r w:rsidRPr="002D101B">
              <w:rPr>
                <w:sz w:val="22"/>
              </w:rPr>
              <w:t>пирфотех 99mTc</w:t>
            </w:r>
          </w:p>
        </w:tc>
        <w:tc>
          <w:tcPr>
            <w:tcW w:w="3319" w:type="dxa"/>
          </w:tcPr>
          <w:p w:rsidR="00F0075B" w:rsidRPr="002D101B" w:rsidRDefault="00F0075B" w:rsidP="003C3A16">
            <w:pPr>
              <w:autoSpaceDE w:val="0"/>
              <w:autoSpaceDN w:val="0"/>
              <w:jc w:val="center"/>
              <w:rPr>
                <w:sz w:val="22"/>
              </w:rPr>
            </w:pPr>
            <w:r w:rsidRPr="002D101B">
              <w:rPr>
                <w:sz w:val="22"/>
              </w:rPr>
              <w:t>лиофилизат для приготовления раствора для внутривенного введения</w:t>
            </w:r>
          </w:p>
        </w:tc>
      </w:tr>
      <w:tr w:rsidR="00F0075B" w:rsidRPr="002D101B" w:rsidTr="002F5434">
        <w:tc>
          <w:tcPr>
            <w:tcW w:w="1077" w:type="dxa"/>
            <w:vMerge/>
          </w:tcPr>
          <w:p w:rsidR="00F0075B" w:rsidRPr="002D101B" w:rsidRDefault="00F0075B" w:rsidP="003C3A16">
            <w:pPr>
              <w:autoSpaceDE w:val="0"/>
              <w:autoSpaceDN w:val="0"/>
              <w:jc w:val="center"/>
              <w:rPr>
                <w:sz w:val="22"/>
              </w:rPr>
            </w:pPr>
          </w:p>
        </w:tc>
        <w:tc>
          <w:tcPr>
            <w:tcW w:w="3685" w:type="dxa"/>
            <w:vMerge/>
          </w:tcPr>
          <w:p w:rsidR="00F0075B" w:rsidRPr="002D101B" w:rsidRDefault="00F0075B" w:rsidP="003C3A16">
            <w:pPr>
              <w:autoSpaceDE w:val="0"/>
              <w:autoSpaceDN w:val="0"/>
              <w:jc w:val="center"/>
              <w:rPr>
                <w:sz w:val="22"/>
              </w:rPr>
            </w:pPr>
          </w:p>
        </w:tc>
        <w:tc>
          <w:tcPr>
            <w:tcW w:w="1984" w:type="dxa"/>
          </w:tcPr>
          <w:p w:rsidR="00F0075B" w:rsidRPr="002D101B" w:rsidRDefault="00F0075B" w:rsidP="003C3A16">
            <w:pPr>
              <w:autoSpaceDE w:val="0"/>
              <w:autoSpaceDN w:val="0"/>
              <w:jc w:val="center"/>
              <w:rPr>
                <w:sz w:val="22"/>
              </w:rPr>
            </w:pPr>
            <w:r w:rsidRPr="002D101B">
              <w:rPr>
                <w:sz w:val="22"/>
              </w:rPr>
              <w:t>технеция (99mTc) оксабифор</w:t>
            </w:r>
          </w:p>
        </w:tc>
        <w:tc>
          <w:tcPr>
            <w:tcW w:w="3319" w:type="dxa"/>
          </w:tcPr>
          <w:p w:rsidR="00F0075B" w:rsidRPr="002D101B" w:rsidRDefault="00F0075B" w:rsidP="003C3A16">
            <w:pPr>
              <w:autoSpaceDE w:val="0"/>
              <w:autoSpaceDN w:val="0"/>
              <w:jc w:val="center"/>
              <w:rPr>
                <w:sz w:val="22"/>
              </w:rPr>
            </w:pPr>
            <w:r w:rsidRPr="002D101B">
              <w:rPr>
                <w:sz w:val="22"/>
              </w:rPr>
              <w:t>лиофилизат для приготовления раствора для внутривенного введения</w:t>
            </w:r>
          </w:p>
        </w:tc>
      </w:tr>
      <w:tr w:rsidR="00F0075B" w:rsidRPr="002D101B" w:rsidTr="002F5434">
        <w:tc>
          <w:tcPr>
            <w:tcW w:w="1077" w:type="dxa"/>
            <w:vMerge/>
          </w:tcPr>
          <w:p w:rsidR="00F0075B" w:rsidRPr="002D101B" w:rsidRDefault="00F0075B" w:rsidP="003C3A16">
            <w:pPr>
              <w:autoSpaceDE w:val="0"/>
              <w:autoSpaceDN w:val="0"/>
              <w:jc w:val="center"/>
              <w:rPr>
                <w:sz w:val="22"/>
              </w:rPr>
            </w:pPr>
          </w:p>
        </w:tc>
        <w:tc>
          <w:tcPr>
            <w:tcW w:w="3685" w:type="dxa"/>
            <w:vMerge/>
          </w:tcPr>
          <w:p w:rsidR="00F0075B" w:rsidRPr="002D101B" w:rsidRDefault="00F0075B" w:rsidP="003C3A16">
            <w:pPr>
              <w:autoSpaceDE w:val="0"/>
              <w:autoSpaceDN w:val="0"/>
              <w:jc w:val="center"/>
              <w:rPr>
                <w:sz w:val="22"/>
              </w:rPr>
            </w:pPr>
          </w:p>
        </w:tc>
        <w:tc>
          <w:tcPr>
            <w:tcW w:w="1984" w:type="dxa"/>
          </w:tcPr>
          <w:p w:rsidR="00F0075B" w:rsidRPr="002D101B" w:rsidRDefault="00F0075B" w:rsidP="003C3A16">
            <w:pPr>
              <w:autoSpaceDE w:val="0"/>
              <w:autoSpaceDN w:val="0"/>
              <w:jc w:val="center"/>
              <w:rPr>
                <w:sz w:val="22"/>
              </w:rPr>
            </w:pPr>
            <w:r w:rsidRPr="002D101B">
              <w:rPr>
                <w:sz w:val="22"/>
              </w:rPr>
              <w:t>технеция (99mTc) фитат</w:t>
            </w:r>
          </w:p>
        </w:tc>
        <w:tc>
          <w:tcPr>
            <w:tcW w:w="3319" w:type="dxa"/>
          </w:tcPr>
          <w:p w:rsidR="00F0075B" w:rsidRPr="002D101B" w:rsidRDefault="00F0075B" w:rsidP="003C3A16">
            <w:pPr>
              <w:autoSpaceDE w:val="0"/>
              <w:autoSpaceDN w:val="0"/>
              <w:jc w:val="center"/>
              <w:rPr>
                <w:sz w:val="22"/>
              </w:rPr>
            </w:pPr>
            <w:r w:rsidRPr="002D101B">
              <w:rPr>
                <w:sz w:val="22"/>
              </w:rPr>
              <w:t>лиофилизат для приготовления раствора для внутривенного введения</w:t>
            </w: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V10</w:t>
            </w:r>
          </w:p>
        </w:tc>
        <w:tc>
          <w:tcPr>
            <w:tcW w:w="3685" w:type="dxa"/>
          </w:tcPr>
          <w:p w:rsidR="000E209C" w:rsidRPr="002D101B" w:rsidRDefault="000E209C" w:rsidP="003C3A16">
            <w:pPr>
              <w:autoSpaceDE w:val="0"/>
              <w:autoSpaceDN w:val="0"/>
              <w:jc w:val="center"/>
              <w:rPr>
                <w:sz w:val="22"/>
              </w:rPr>
            </w:pPr>
            <w:r w:rsidRPr="002D101B">
              <w:rPr>
                <w:sz w:val="22"/>
              </w:rPr>
              <w:t>терапевтические радиофармацевтические средства</w:t>
            </w:r>
          </w:p>
        </w:tc>
        <w:tc>
          <w:tcPr>
            <w:tcW w:w="1984" w:type="dxa"/>
          </w:tcPr>
          <w:p w:rsidR="000E209C" w:rsidRPr="002D101B" w:rsidRDefault="000E209C" w:rsidP="003C3A16">
            <w:pPr>
              <w:autoSpaceDE w:val="0"/>
              <w:autoSpaceDN w:val="0"/>
              <w:jc w:val="center"/>
              <w:rPr>
                <w:sz w:val="22"/>
              </w:rPr>
            </w:pPr>
          </w:p>
        </w:tc>
        <w:tc>
          <w:tcPr>
            <w:tcW w:w="3319" w:type="dxa"/>
          </w:tcPr>
          <w:p w:rsidR="000E209C" w:rsidRPr="002D101B" w:rsidRDefault="000E209C" w:rsidP="003C3A16">
            <w:pPr>
              <w:autoSpaceDE w:val="0"/>
              <w:autoSpaceDN w:val="0"/>
              <w:jc w:val="center"/>
              <w:rPr>
                <w:sz w:val="22"/>
              </w:rPr>
            </w:pP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V10B</w:t>
            </w:r>
          </w:p>
        </w:tc>
        <w:tc>
          <w:tcPr>
            <w:tcW w:w="3685" w:type="dxa"/>
          </w:tcPr>
          <w:p w:rsidR="000E209C" w:rsidRPr="002D101B" w:rsidRDefault="000E209C" w:rsidP="003C3A16">
            <w:pPr>
              <w:autoSpaceDE w:val="0"/>
              <w:autoSpaceDN w:val="0"/>
              <w:jc w:val="center"/>
              <w:rPr>
                <w:sz w:val="22"/>
              </w:rPr>
            </w:pPr>
            <w:r w:rsidRPr="002D101B">
              <w:rPr>
                <w:sz w:val="22"/>
              </w:rPr>
              <w:t>радиофармацевтические средства для уменьшения боли при новообразованиях костной ткани</w:t>
            </w:r>
          </w:p>
        </w:tc>
        <w:tc>
          <w:tcPr>
            <w:tcW w:w="1984" w:type="dxa"/>
          </w:tcPr>
          <w:p w:rsidR="000E209C" w:rsidRPr="002D101B" w:rsidRDefault="000E209C" w:rsidP="003C3A16">
            <w:pPr>
              <w:autoSpaceDE w:val="0"/>
              <w:autoSpaceDN w:val="0"/>
              <w:jc w:val="center"/>
              <w:rPr>
                <w:sz w:val="22"/>
              </w:rPr>
            </w:pPr>
          </w:p>
        </w:tc>
        <w:tc>
          <w:tcPr>
            <w:tcW w:w="3319" w:type="dxa"/>
          </w:tcPr>
          <w:p w:rsidR="000E209C" w:rsidRPr="002D101B" w:rsidRDefault="000E209C" w:rsidP="003C3A16">
            <w:pPr>
              <w:autoSpaceDE w:val="0"/>
              <w:autoSpaceDN w:val="0"/>
              <w:jc w:val="center"/>
              <w:rPr>
                <w:sz w:val="22"/>
              </w:rPr>
            </w:pP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V10BX</w:t>
            </w:r>
          </w:p>
        </w:tc>
        <w:tc>
          <w:tcPr>
            <w:tcW w:w="3685" w:type="dxa"/>
          </w:tcPr>
          <w:p w:rsidR="000E209C" w:rsidRPr="002D101B" w:rsidRDefault="000E209C" w:rsidP="003C3A16">
            <w:pPr>
              <w:autoSpaceDE w:val="0"/>
              <w:autoSpaceDN w:val="0"/>
              <w:jc w:val="center"/>
              <w:rPr>
                <w:sz w:val="22"/>
              </w:rPr>
            </w:pPr>
            <w:r w:rsidRPr="002D101B">
              <w:rPr>
                <w:sz w:val="22"/>
              </w:rPr>
              <w:t>разные радиофармацевтические средства для уменьшения боли</w:t>
            </w:r>
          </w:p>
        </w:tc>
        <w:tc>
          <w:tcPr>
            <w:tcW w:w="1984" w:type="dxa"/>
          </w:tcPr>
          <w:p w:rsidR="000E209C" w:rsidRPr="002D101B" w:rsidRDefault="000E209C" w:rsidP="003C3A16">
            <w:pPr>
              <w:autoSpaceDE w:val="0"/>
              <w:autoSpaceDN w:val="0"/>
              <w:jc w:val="center"/>
              <w:rPr>
                <w:sz w:val="22"/>
              </w:rPr>
            </w:pPr>
            <w:r w:rsidRPr="002D101B">
              <w:rPr>
                <w:sz w:val="22"/>
              </w:rPr>
              <w:t>стронция хлорид 89Sr</w:t>
            </w:r>
          </w:p>
        </w:tc>
        <w:tc>
          <w:tcPr>
            <w:tcW w:w="3319" w:type="dxa"/>
          </w:tcPr>
          <w:p w:rsidR="000E209C" w:rsidRPr="002D101B" w:rsidRDefault="000E209C" w:rsidP="003C3A16">
            <w:pPr>
              <w:autoSpaceDE w:val="0"/>
              <w:autoSpaceDN w:val="0"/>
              <w:jc w:val="center"/>
              <w:rPr>
                <w:sz w:val="22"/>
              </w:rPr>
            </w:pPr>
            <w:r w:rsidRPr="002D101B">
              <w:rPr>
                <w:sz w:val="22"/>
              </w:rPr>
              <w:t>раствор для внутривенного введения</w:t>
            </w: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V10X</w:t>
            </w:r>
          </w:p>
        </w:tc>
        <w:tc>
          <w:tcPr>
            <w:tcW w:w="3685" w:type="dxa"/>
          </w:tcPr>
          <w:p w:rsidR="000E209C" w:rsidRPr="002D101B" w:rsidRDefault="000E209C" w:rsidP="003C3A16">
            <w:pPr>
              <w:autoSpaceDE w:val="0"/>
              <w:autoSpaceDN w:val="0"/>
              <w:jc w:val="center"/>
              <w:rPr>
                <w:sz w:val="22"/>
              </w:rPr>
            </w:pPr>
            <w:r w:rsidRPr="002D101B">
              <w:rPr>
                <w:sz w:val="22"/>
              </w:rPr>
              <w:t>другие терапевтические радиофармацевтические средства</w:t>
            </w:r>
          </w:p>
        </w:tc>
        <w:tc>
          <w:tcPr>
            <w:tcW w:w="1984" w:type="dxa"/>
          </w:tcPr>
          <w:p w:rsidR="000E209C" w:rsidRPr="002D101B" w:rsidRDefault="000E209C" w:rsidP="003C3A16">
            <w:pPr>
              <w:autoSpaceDE w:val="0"/>
              <w:autoSpaceDN w:val="0"/>
              <w:jc w:val="center"/>
              <w:rPr>
                <w:sz w:val="22"/>
              </w:rPr>
            </w:pPr>
          </w:p>
        </w:tc>
        <w:tc>
          <w:tcPr>
            <w:tcW w:w="3319" w:type="dxa"/>
          </w:tcPr>
          <w:p w:rsidR="000E209C" w:rsidRPr="002D101B" w:rsidRDefault="000E209C" w:rsidP="003C3A16">
            <w:pPr>
              <w:autoSpaceDE w:val="0"/>
              <w:autoSpaceDN w:val="0"/>
              <w:jc w:val="center"/>
              <w:rPr>
                <w:sz w:val="22"/>
              </w:rPr>
            </w:pPr>
          </w:p>
        </w:tc>
      </w:tr>
      <w:tr w:rsidR="007A6C25" w:rsidRPr="002D101B" w:rsidTr="002F5434">
        <w:tc>
          <w:tcPr>
            <w:tcW w:w="1077" w:type="dxa"/>
          </w:tcPr>
          <w:p w:rsidR="000E209C" w:rsidRPr="002D101B" w:rsidRDefault="000E209C" w:rsidP="003C3A16">
            <w:pPr>
              <w:autoSpaceDE w:val="0"/>
              <w:autoSpaceDN w:val="0"/>
              <w:jc w:val="center"/>
              <w:rPr>
                <w:sz w:val="22"/>
              </w:rPr>
            </w:pPr>
            <w:r w:rsidRPr="002D101B">
              <w:rPr>
                <w:sz w:val="22"/>
              </w:rPr>
              <w:t>V10XX</w:t>
            </w:r>
          </w:p>
        </w:tc>
        <w:tc>
          <w:tcPr>
            <w:tcW w:w="3685" w:type="dxa"/>
          </w:tcPr>
          <w:p w:rsidR="000E209C" w:rsidRPr="002D101B" w:rsidRDefault="000E209C" w:rsidP="003C3A16">
            <w:pPr>
              <w:autoSpaceDE w:val="0"/>
              <w:autoSpaceDN w:val="0"/>
              <w:jc w:val="center"/>
              <w:rPr>
                <w:sz w:val="22"/>
              </w:rPr>
            </w:pPr>
            <w:r w:rsidRPr="002D101B">
              <w:rPr>
                <w:sz w:val="22"/>
              </w:rPr>
              <w:t>разные терапевтические радиофармацевтические средства</w:t>
            </w:r>
          </w:p>
        </w:tc>
        <w:tc>
          <w:tcPr>
            <w:tcW w:w="1984" w:type="dxa"/>
          </w:tcPr>
          <w:p w:rsidR="000E209C" w:rsidRPr="002D101B" w:rsidRDefault="000E209C" w:rsidP="003C3A16">
            <w:pPr>
              <w:autoSpaceDE w:val="0"/>
              <w:autoSpaceDN w:val="0"/>
              <w:jc w:val="center"/>
              <w:rPr>
                <w:sz w:val="22"/>
              </w:rPr>
            </w:pPr>
            <w:r w:rsidRPr="002D101B">
              <w:rPr>
                <w:sz w:val="22"/>
              </w:rPr>
              <w:t>радия хлорид [223 Ra]</w:t>
            </w:r>
          </w:p>
        </w:tc>
        <w:tc>
          <w:tcPr>
            <w:tcW w:w="3319" w:type="dxa"/>
          </w:tcPr>
          <w:p w:rsidR="000E209C" w:rsidRPr="002D101B" w:rsidRDefault="000E209C" w:rsidP="003C3A16">
            <w:pPr>
              <w:autoSpaceDE w:val="0"/>
              <w:autoSpaceDN w:val="0"/>
              <w:jc w:val="center"/>
              <w:rPr>
                <w:sz w:val="22"/>
              </w:rPr>
            </w:pPr>
            <w:r w:rsidRPr="002D101B">
              <w:rPr>
                <w:sz w:val="22"/>
              </w:rPr>
              <w:t>раствор для внутривенного введения</w:t>
            </w:r>
          </w:p>
        </w:tc>
      </w:tr>
    </w:tbl>
    <w:p w:rsidR="000E209C" w:rsidRPr="003C3A16" w:rsidRDefault="000E209C" w:rsidP="000E209C">
      <w:pPr>
        <w:widowControl/>
        <w:spacing w:line="228" w:lineRule="auto"/>
        <w:jc w:val="center"/>
        <w:rPr>
          <w:sz w:val="10"/>
          <w:szCs w:val="10"/>
        </w:rPr>
      </w:pPr>
    </w:p>
    <w:p w:rsidR="000E209C" w:rsidRPr="002D101B" w:rsidRDefault="000E209C" w:rsidP="003C3A16">
      <w:pPr>
        <w:autoSpaceDE w:val="0"/>
        <w:autoSpaceDN w:val="0"/>
        <w:ind w:firstLine="709"/>
        <w:jc w:val="both"/>
        <w:rPr>
          <w:sz w:val="22"/>
        </w:rPr>
      </w:pPr>
      <w:r w:rsidRPr="002D101B">
        <w:rPr>
          <w:sz w:val="22"/>
        </w:rPr>
        <w:t>Кроме того, в Перечень жизненно необходимых и важнейших лекарственных препаратов и изделий медицинского назначения, необходимых для оказания стационарной помощи, а также скорой и неотложной медицинской помощи, дополнительно включаются следующие лекарственные препараты:</w:t>
      </w:r>
    </w:p>
    <w:p w:rsidR="000E209C" w:rsidRPr="002D101B" w:rsidRDefault="000E209C" w:rsidP="000E209C">
      <w:pPr>
        <w:autoSpaceDE w:val="0"/>
        <w:autoSpaceDN w:val="0"/>
        <w:ind w:firstLine="540"/>
        <w:jc w:val="both"/>
        <w:outlineLvl w:val="0"/>
        <w:rPr>
          <w:sz w:val="22"/>
        </w:rPr>
      </w:pPr>
    </w:p>
    <w:tbl>
      <w:tblPr>
        <w:tblStyle w:val="17"/>
        <w:tblW w:w="9889" w:type="dxa"/>
        <w:tblLayout w:type="fixed"/>
        <w:tblLook w:val="0000" w:firstRow="0" w:lastRow="0" w:firstColumn="0" w:lastColumn="0" w:noHBand="0" w:noVBand="0"/>
      </w:tblPr>
      <w:tblGrid>
        <w:gridCol w:w="4786"/>
        <w:gridCol w:w="5103"/>
      </w:tblGrid>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Международное непатентованное название (МНН) или состав</w:t>
            </w:r>
          </w:p>
        </w:tc>
        <w:tc>
          <w:tcPr>
            <w:tcW w:w="5103" w:type="dxa"/>
          </w:tcPr>
          <w:p w:rsidR="000E209C" w:rsidRPr="002D101B" w:rsidRDefault="000E209C" w:rsidP="000E24E4">
            <w:pPr>
              <w:autoSpaceDE w:val="0"/>
              <w:autoSpaceDN w:val="0"/>
              <w:jc w:val="center"/>
              <w:rPr>
                <w:sz w:val="22"/>
              </w:rPr>
            </w:pPr>
            <w:r w:rsidRPr="002D101B">
              <w:rPr>
                <w:sz w:val="22"/>
              </w:rPr>
              <w:t>Лекарственная форма</w:t>
            </w:r>
          </w:p>
        </w:tc>
      </w:tr>
    </w:tbl>
    <w:p w:rsidR="00F0075B" w:rsidRPr="00F0075B" w:rsidRDefault="00F0075B">
      <w:pPr>
        <w:rPr>
          <w:sz w:val="4"/>
          <w:szCs w:val="4"/>
        </w:rPr>
      </w:pPr>
    </w:p>
    <w:tbl>
      <w:tblPr>
        <w:tblStyle w:val="17"/>
        <w:tblW w:w="9889" w:type="dxa"/>
        <w:tblLayout w:type="fixed"/>
        <w:tblLook w:val="0000" w:firstRow="0" w:lastRow="0" w:firstColumn="0" w:lastColumn="0" w:noHBand="0" w:noVBand="0"/>
      </w:tblPr>
      <w:tblGrid>
        <w:gridCol w:w="4786"/>
        <w:gridCol w:w="5103"/>
      </w:tblGrid>
      <w:tr w:rsidR="007A6C25" w:rsidRPr="002D101B" w:rsidTr="00F0075B">
        <w:trPr>
          <w:tblHeader/>
        </w:trPr>
        <w:tc>
          <w:tcPr>
            <w:tcW w:w="4786" w:type="dxa"/>
          </w:tcPr>
          <w:p w:rsidR="000E209C" w:rsidRPr="002D101B" w:rsidRDefault="000E209C" w:rsidP="000E24E4">
            <w:pPr>
              <w:autoSpaceDE w:val="0"/>
              <w:autoSpaceDN w:val="0"/>
              <w:jc w:val="center"/>
              <w:rPr>
                <w:sz w:val="22"/>
              </w:rPr>
            </w:pPr>
            <w:r w:rsidRPr="002D101B">
              <w:rPr>
                <w:sz w:val="22"/>
              </w:rPr>
              <w:t>1</w:t>
            </w:r>
          </w:p>
        </w:tc>
        <w:tc>
          <w:tcPr>
            <w:tcW w:w="5103" w:type="dxa"/>
          </w:tcPr>
          <w:p w:rsidR="000E209C" w:rsidRPr="002D101B" w:rsidRDefault="000E209C" w:rsidP="000E24E4">
            <w:pPr>
              <w:autoSpaceDE w:val="0"/>
              <w:autoSpaceDN w:val="0"/>
              <w:jc w:val="center"/>
              <w:rPr>
                <w:sz w:val="22"/>
              </w:rPr>
            </w:pPr>
            <w:r w:rsidRPr="002D101B">
              <w:rPr>
                <w:sz w:val="22"/>
              </w:rPr>
              <w:t>2</w:t>
            </w:r>
          </w:p>
        </w:tc>
      </w:tr>
      <w:tr w:rsidR="007A6C25" w:rsidRPr="002D101B" w:rsidTr="00D42305">
        <w:tc>
          <w:tcPr>
            <w:tcW w:w="9889" w:type="dxa"/>
            <w:gridSpan w:val="2"/>
          </w:tcPr>
          <w:p w:rsidR="000E209C" w:rsidRPr="002D101B" w:rsidRDefault="000E209C" w:rsidP="000E24E4">
            <w:pPr>
              <w:autoSpaceDE w:val="0"/>
              <w:autoSpaceDN w:val="0"/>
              <w:jc w:val="center"/>
              <w:rPr>
                <w:sz w:val="22"/>
              </w:rPr>
            </w:pPr>
            <w:r w:rsidRPr="002D101B">
              <w:rPr>
                <w:sz w:val="22"/>
              </w:rPr>
              <w:t>Средства для наркоза</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эфир диэтиловый</w:t>
            </w:r>
          </w:p>
        </w:tc>
        <w:tc>
          <w:tcPr>
            <w:tcW w:w="5103" w:type="dxa"/>
          </w:tcPr>
          <w:p w:rsidR="000E209C" w:rsidRPr="002D101B" w:rsidRDefault="000E209C" w:rsidP="000E24E4">
            <w:pPr>
              <w:autoSpaceDE w:val="0"/>
              <w:autoSpaceDN w:val="0"/>
              <w:jc w:val="center"/>
              <w:rPr>
                <w:sz w:val="22"/>
              </w:rPr>
            </w:pPr>
            <w:r w:rsidRPr="002D101B">
              <w:rPr>
                <w:sz w:val="22"/>
              </w:rPr>
              <w:t>раствор для наркоза</w:t>
            </w:r>
          </w:p>
        </w:tc>
      </w:tr>
      <w:tr w:rsidR="007A6C25" w:rsidRPr="002D101B" w:rsidTr="00D42305">
        <w:tc>
          <w:tcPr>
            <w:tcW w:w="9889" w:type="dxa"/>
            <w:gridSpan w:val="2"/>
          </w:tcPr>
          <w:p w:rsidR="000E209C" w:rsidRPr="002D101B" w:rsidRDefault="000E209C" w:rsidP="000E24E4">
            <w:pPr>
              <w:autoSpaceDE w:val="0"/>
              <w:autoSpaceDN w:val="0"/>
              <w:jc w:val="center"/>
              <w:rPr>
                <w:sz w:val="22"/>
              </w:rPr>
            </w:pPr>
            <w:r w:rsidRPr="002D101B">
              <w:rPr>
                <w:sz w:val="22"/>
              </w:rPr>
              <w:t>Средства для лечения аллергических реакций</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мебгидролин</w:t>
            </w:r>
          </w:p>
        </w:tc>
        <w:tc>
          <w:tcPr>
            <w:tcW w:w="5103" w:type="dxa"/>
          </w:tcPr>
          <w:p w:rsidR="000E209C" w:rsidRPr="002D101B" w:rsidRDefault="000E209C" w:rsidP="000E24E4">
            <w:pPr>
              <w:autoSpaceDE w:val="0"/>
              <w:autoSpaceDN w:val="0"/>
              <w:jc w:val="center"/>
              <w:rPr>
                <w:sz w:val="22"/>
              </w:rPr>
            </w:pPr>
            <w:r w:rsidRPr="002D101B">
              <w:rPr>
                <w:sz w:val="22"/>
              </w:rPr>
              <w:t>драже, таблетки</w:t>
            </w:r>
          </w:p>
        </w:tc>
      </w:tr>
      <w:tr w:rsidR="007A6C25" w:rsidRPr="002D101B" w:rsidTr="00D42305">
        <w:tc>
          <w:tcPr>
            <w:tcW w:w="9889" w:type="dxa"/>
            <w:gridSpan w:val="2"/>
          </w:tcPr>
          <w:p w:rsidR="000E209C" w:rsidRPr="002D101B" w:rsidRDefault="000E209C" w:rsidP="000E24E4">
            <w:pPr>
              <w:autoSpaceDE w:val="0"/>
              <w:autoSpaceDN w:val="0"/>
              <w:jc w:val="center"/>
              <w:rPr>
                <w:sz w:val="22"/>
              </w:rPr>
            </w:pPr>
            <w:r w:rsidRPr="002D101B">
              <w:rPr>
                <w:sz w:val="22"/>
              </w:rPr>
              <w:t>Средства, влияющие на центральную нервную систему</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актовегин</w:t>
            </w:r>
          </w:p>
        </w:tc>
        <w:tc>
          <w:tcPr>
            <w:tcW w:w="5103" w:type="dxa"/>
          </w:tcPr>
          <w:p w:rsidR="000E209C" w:rsidRPr="002D101B" w:rsidRDefault="000E209C" w:rsidP="000E24E4">
            <w:pPr>
              <w:autoSpaceDE w:val="0"/>
              <w:autoSpaceDN w:val="0"/>
              <w:jc w:val="center"/>
              <w:rPr>
                <w:sz w:val="22"/>
              </w:rPr>
            </w:pPr>
            <w:r w:rsidRPr="002D101B">
              <w:rPr>
                <w:sz w:val="22"/>
              </w:rPr>
              <w:t>раствор для инъекций</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никетамид</w:t>
            </w:r>
          </w:p>
        </w:tc>
        <w:tc>
          <w:tcPr>
            <w:tcW w:w="5103" w:type="dxa"/>
          </w:tcPr>
          <w:p w:rsidR="000E209C" w:rsidRPr="002D101B" w:rsidRDefault="000E209C" w:rsidP="000E24E4">
            <w:pPr>
              <w:autoSpaceDE w:val="0"/>
              <w:autoSpaceDN w:val="0"/>
              <w:jc w:val="center"/>
              <w:rPr>
                <w:sz w:val="22"/>
              </w:rPr>
            </w:pPr>
            <w:r w:rsidRPr="002D101B">
              <w:rPr>
                <w:sz w:val="22"/>
              </w:rPr>
              <w:t>раствор для инъекций</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раствор аммиака</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D42305">
        <w:tc>
          <w:tcPr>
            <w:tcW w:w="9889" w:type="dxa"/>
            <w:gridSpan w:val="2"/>
          </w:tcPr>
          <w:p w:rsidR="000E209C" w:rsidRPr="002D101B" w:rsidRDefault="000E209C" w:rsidP="000E24E4">
            <w:pPr>
              <w:autoSpaceDE w:val="0"/>
              <w:autoSpaceDN w:val="0"/>
              <w:jc w:val="center"/>
              <w:rPr>
                <w:sz w:val="22"/>
              </w:rPr>
            </w:pPr>
            <w:r w:rsidRPr="002D101B">
              <w:rPr>
                <w:sz w:val="22"/>
              </w:rPr>
              <w:t>Антибактериальные средства</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дорипенем</w:t>
            </w:r>
          </w:p>
        </w:tc>
        <w:tc>
          <w:tcPr>
            <w:tcW w:w="5103" w:type="dxa"/>
          </w:tcPr>
          <w:p w:rsidR="000E209C" w:rsidRPr="002D101B" w:rsidRDefault="000E209C" w:rsidP="000E24E4">
            <w:pPr>
              <w:autoSpaceDE w:val="0"/>
              <w:autoSpaceDN w:val="0"/>
              <w:jc w:val="center"/>
              <w:rPr>
                <w:sz w:val="22"/>
              </w:rPr>
            </w:pPr>
            <w:r w:rsidRPr="002D101B">
              <w:rPr>
                <w:sz w:val="22"/>
              </w:rPr>
              <w:t>порошок для приготовления раствора для инъекций</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нитрофурал</w:t>
            </w:r>
          </w:p>
        </w:tc>
        <w:tc>
          <w:tcPr>
            <w:tcW w:w="5103" w:type="dxa"/>
          </w:tcPr>
          <w:p w:rsidR="000E209C" w:rsidRPr="002D101B" w:rsidRDefault="000E209C" w:rsidP="000E24E4">
            <w:pPr>
              <w:autoSpaceDE w:val="0"/>
              <w:autoSpaceDN w:val="0"/>
              <w:jc w:val="center"/>
              <w:rPr>
                <w:sz w:val="22"/>
              </w:rPr>
            </w:pPr>
            <w:r w:rsidRPr="002D101B">
              <w:rPr>
                <w:sz w:val="22"/>
              </w:rPr>
              <w:t>таблетки, раствор</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сульфацетамид</w:t>
            </w:r>
          </w:p>
        </w:tc>
        <w:tc>
          <w:tcPr>
            <w:tcW w:w="5103" w:type="dxa"/>
          </w:tcPr>
          <w:p w:rsidR="000E209C" w:rsidRPr="002D101B" w:rsidRDefault="000E209C" w:rsidP="000E24E4">
            <w:pPr>
              <w:autoSpaceDE w:val="0"/>
              <w:autoSpaceDN w:val="0"/>
              <w:jc w:val="center"/>
              <w:rPr>
                <w:sz w:val="22"/>
              </w:rPr>
            </w:pPr>
            <w:r w:rsidRPr="002D101B">
              <w:rPr>
                <w:sz w:val="22"/>
              </w:rPr>
              <w:t>глазные капли</w:t>
            </w:r>
          </w:p>
        </w:tc>
      </w:tr>
      <w:tr w:rsidR="007A6C25" w:rsidRPr="002D101B" w:rsidTr="00D42305">
        <w:tc>
          <w:tcPr>
            <w:tcW w:w="9889" w:type="dxa"/>
            <w:gridSpan w:val="2"/>
          </w:tcPr>
          <w:p w:rsidR="000E209C" w:rsidRPr="002D101B" w:rsidRDefault="000E209C" w:rsidP="000E24E4">
            <w:pPr>
              <w:autoSpaceDE w:val="0"/>
              <w:autoSpaceDN w:val="0"/>
              <w:jc w:val="center"/>
              <w:rPr>
                <w:sz w:val="22"/>
              </w:rPr>
            </w:pPr>
            <w:r w:rsidRPr="002D101B">
              <w:rPr>
                <w:sz w:val="22"/>
              </w:rPr>
              <w:t>Средства, влияющие на систему свертывания крови</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фондапаринукс натрия</w:t>
            </w:r>
          </w:p>
        </w:tc>
        <w:tc>
          <w:tcPr>
            <w:tcW w:w="5103" w:type="dxa"/>
          </w:tcPr>
          <w:p w:rsidR="000E209C" w:rsidRPr="002D101B" w:rsidRDefault="000E209C" w:rsidP="000E24E4">
            <w:pPr>
              <w:autoSpaceDE w:val="0"/>
              <w:autoSpaceDN w:val="0"/>
              <w:jc w:val="center"/>
              <w:rPr>
                <w:sz w:val="22"/>
              </w:rPr>
            </w:pPr>
            <w:r w:rsidRPr="002D101B">
              <w:rPr>
                <w:sz w:val="22"/>
              </w:rPr>
              <w:t>раствор для инъекций</w:t>
            </w:r>
          </w:p>
        </w:tc>
      </w:tr>
      <w:tr w:rsidR="007A6C25" w:rsidRPr="002D101B" w:rsidTr="00D42305">
        <w:tc>
          <w:tcPr>
            <w:tcW w:w="9889" w:type="dxa"/>
            <w:gridSpan w:val="2"/>
          </w:tcPr>
          <w:p w:rsidR="000E209C" w:rsidRPr="002D101B" w:rsidRDefault="000E209C" w:rsidP="000E24E4">
            <w:pPr>
              <w:autoSpaceDE w:val="0"/>
              <w:autoSpaceDN w:val="0"/>
              <w:jc w:val="center"/>
              <w:rPr>
                <w:sz w:val="22"/>
              </w:rPr>
            </w:pPr>
            <w:r w:rsidRPr="002D101B">
              <w:rPr>
                <w:sz w:val="22"/>
              </w:rPr>
              <w:t>Средства, влияющие на сердечно-сосудистую систему</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амлодипин + валсартан</w:t>
            </w:r>
          </w:p>
        </w:tc>
        <w:tc>
          <w:tcPr>
            <w:tcW w:w="5103" w:type="dxa"/>
          </w:tcPr>
          <w:p w:rsidR="000E209C" w:rsidRPr="002D101B" w:rsidRDefault="000E209C" w:rsidP="000E24E4">
            <w:pPr>
              <w:autoSpaceDE w:val="0"/>
              <w:autoSpaceDN w:val="0"/>
              <w:jc w:val="center"/>
              <w:rPr>
                <w:sz w:val="22"/>
              </w:rPr>
            </w:pPr>
            <w:r w:rsidRPr="002D101B">
              <w:rPr>
                <w:sz w:val="22"/>
              </w:rPr>
              <w:t>таблетки, покрытые оболочкой</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фозиноприл</w:t>
            </w:r>
          </w:p>
        </w:tc>
        <w:tc>
          <w:tcPr>
            <w:tcW w:w="5103" w:type="dxa"/>
          </w:tcPr>
          <w:p w:rsidR="000E209C" w:rsidRPr="002D101B" w:rsidRDefault="000E209C" w:rsidP="000E24E4">
            <w:pPr>
              <w:autoSpaceDE w:val="0"/>
              <w:autoSpaceDN w:val="0"/>
              <w:jc w:val="center"/>
              <w:rPr>
                <w:sz w:val="22"/>
              </w:rPr>
            </w:pPr>
            <w:r w:rsidRPr="002D101B">
              <w:rPr>
                <w:sz w:val="22"/>
              </w:rPr>
              <w:t>таблетки</w:t>
            </w:r>
          </w:p>
        </w:tc>
      </w:tr>
      <w:tr w:rsidR="007A6C25" w:rsidRPr="002D101B" w:rsidTr="00D42305">
        <w:tc>
          <w:tcPr>
            <w:tcW w:w="9889" w:type="dxa"/>
            <w:gridSpan w:val="2"/>
          </w:tcPr>
          <w:p w:rsidR="000E209C" w:rsidRPr="002D101B" w:rsidRDefault="000E209C" w:rsidP="000E24E4">
            <w:pPr>
              <w:autoSpaceDE w:val="0"/>
              <w:autoSpaceDN w:val="0"/>
              <w:jc w:val="center"/>
              <w:rPr>
                <w:sz w:val="22"/>
              </w:rPr>
            </w:pPr>
            <w:r w:rsidRPr="002D101B">
              <w:rPr>
                <w:sz w:val="22"/>
              </w:rPr>
              <w:t>Антисептики</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йод</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бриллиантовый зеленый</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D42305">
        <w:tc>
          <w:tcPr>
            <w:tcW w:w="9889" w:type="dxa"/>
            <w:gridSpan w:val="2"/>
          </w:tcPr>
          <w:p w:rsidR="000E209C" w:rsidRPr="002D101B" w:rsidRDefault="000E209C" w:rsidP="000E24E4">
            <w:pPr>
              <w:autoSpaceDE w:val="0"/>
              <w:autoSpaceDN w:val="0"/>
              <w:jc w:val="center"/>
              <w:rPr>
                <w:sz w:val="22"/>
              </w:rPr>
            </w:pPr>
            <w:r w:rsidRPr="002D101B">
              <w:rPr>
                <w:sz w:val="22"/>
              </w:rPr>
              <w:t>Спазмолитические средства</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папаверин</w:t>
            </w:r>
          </w:p>
        </w:tc>
        <w:tc>
          <w:tcPr>
            <w:tcW w:w="5103" w:type="dxa"/>
          </w:tcPr>
          <w:p w:rsidR="000E209C" w:rsidRPr="002D101B" w:rsidRDefault="000E209C" w:rsidP="000E24E4">
            <w:pPr>
              <w:autoSpaceDE w:val="0"/>
              <w:autoSpaceDN w:val="0"/>
              <w:jc w:val="center"/>
              <w:rPr>
                <w:sz w:val="22"/>
              </w:rPr>
            </w:pPr>
            <w:r w:rsidRPr="002D101B">
              <w:rPr>
                <w:sz w:val="22"/>
              </w:rPr>
              <w:t>таблетки, раствор</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бендазол</w:t>
            </w:r>
          </w:p>
        </w:tc>
        <w:tc>
          <w:tcPr>
            <w:tcW w:w="5103" w:type="dxa"/>
          </w:tcPr>
          <w:p w:rsidR="000E209C" w:rsidRPr="002D101B" w:rsidRDefault="000E209C" w:rsidP="000E24E4">
            <w:pPr>
              <w:autoSpaceDE w:val="0"/>
              <w:autoSpaceDN w:val="0"/>
              <w:jc w:val="center"/>
              <w:rPr>
                <w:sz w:val="22"/>
              </w:rPr>
            </w:pPr>
            <w:r w:rsidRPr="002D101B">
              <w:rPr>
                <w:sz w:val="22"/>
              </w:rPr>
              <w:t>таблетки, раствор для инъекций</w:t>
            </w:r>
          </w:p>
        </w:tc>
      </w:tr>
      <w:tr w:rsidR="007A6C25" w:rsidRPr="002D101B" w:rsidTr="00D42305">
        <w:tc>
          <w:tcPr>
            <w:tcW w:w="9889" w:type="dxa"/>
            <w:gridSpan w:val="2"/>
          </w:tcPr>
          <w:p w:rsidR="000E209C" w:rsidRPr="002D101B" w:rsidRDefault="000E209C" w:rsidP="000E24E4">
            <w:pPr>
              <w:autoSpaceDE w:val="0"/>
              <w:autoSpaceDN w:val="0"/>
              <w:jc w:val="center"/>
              <w:rPr>
                <w:sz w:val="22"/>
              </w:rPr>
            </w:pPr>
            <w:r w:rsidRPr="002D101B">
              <w:rPr>
                <w:sz w:val="22"/>
              </w:rPr>
              <w:t>Неполовые гормоны, синтетические субстанции и антигормоны</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дексаметазон</w:t>
            </w:r>
          </w:p>
        </w:tc>
        <w:tc>
          <w:tcPr>
            <w:tcW w:w="5103" w:type="dxa"/>
          </w:tcPr>
          <w:p w:rsidR="000E209C" w:rsidRPr="002D101B" w:rsidRDefault="000E209C" w:rsidP="000E24E4">
            <w:pPr>
              <w:autoSpaceDE w:val="0"/>
              <w:autoSpaceDN w:val="0"/>
              <w:jc w:val="center"/>
              <w:rPr>
                <w:sz w:val="22"/>
              </w:rPr>
            </w:pPr>
            <w:r w:rsidRPr="002D101B">
              <w:rPr>
                <w:sz w:val="22"/>
              </w:rPr>
              <w:t>глазные капли</w:t>
            </w:r>
          </w:p>
        </w:tc>
      </w:tr>
      <w:tr w:rsidR="007A6C25" w:rsidRPr="002D101B" w:rsidTr="00D42305">
        <w:tc>
          <w:tcPr>
            <w:tcW w:w="9889" w:type="dxa"/>
            <w:gridSpan w:val="2"/>
          </w:tcPr>
          <w:p w:rsidR="000E209C" w:rsidRPr="002D101B" w:rsidRDefault="000E209C" w:rsidP="000E24E4">
            <w:pPr>
              <w:autoSpaceDE w:val="0"/>
              <w:autoSpaceDN w:val="0"/>
              <w:jc w:val="center"/>
              <w:rPr>
                <w:sz w:val="22"/>
              </w:rPr>
            </w:pPr>
            <w:r w:rsidRPr="002D101B">
              <w:rPr>
                <w:sz w:val="22"/>
              </w:rPr>
              <w:t>Местные анестетики</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тетракаин</w:t>
            </w:r>
          </w:p>
        </w:tc>
        <w:tc>
          <w:tcPr>
            <w:tcW w:w="5103" w:type="dxa"/>
          </w:tcPr>
          <w:p w:rsidR="000E209C" w:rsidRPr="002D101B" w:rsidRDefault="000E209C" w:rsidP="000E24E4">
            <w:pPr>
              <w:autoSpaceDE w:val="0"/>
              <w:autoSpaceDN w:val="0"/>
              <w:jc w:val="center"/>
              <w:rPr>
                <w:sz w:val="22"/>
              </w:rPr>
            </w:pPr>
            <w:r w:rsidRPr="002D101B">
              <w:rPr>
                <w:sz w:val="22"/>
              </w:rPr>
              <w:t>глазные капли</w:t>
            </w:r>
          </w:p>
        </w:tc>
      </w:tr>
      <w:tr w:rsidR="007A6C25" w:rsidRPr="002D101B" w:rsidTr="00D42305">
        <w:tc>
          <w:tcPr>
            <w:tcW w:w="9889" w:type="dxa"/>
            <w:gridSpan w:val="2"/>
          </w:tcPr>
          <w:p w:rsidR="000E209C" w:rsidRPr="002D101B" w:rsidRDefault="000E209C" w:rsidP="000E24E4">
            <w:pPr>
              <w:autoSpaceDE w:val="0"/>
              <w:autoSpaceDN w:val="0"/>
              <w:jc w:val="center"/>
              <w:rPr>
                <w:sz w:val="22"/>
              </w:rPr>
            </w:pPr>
            <w:r w:rsidRPr="002D101B">
              <w:rPr>
                <w:sz w:val="22"/>
              </w:rPr>
              <w:t>Средства нормализующие микрофлору кишечника</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лактобактерии ацидофильные</w:t>
            </w:r>
          </w:p>
        </w:tc>
        <w:tc>
          <w:tcPr>
            <w:tcW w:w="5103" w:type="dxa"/>
          </w:tcPr>
          <w:p w:rsidR="000E209C" w:rsidRPr="002D101B" w:rsidRDefault="000E209C" w:rsidP="000E24E4">
            <w:pPr>
              <w:autoSpaceDE w:val="0"/>
              <w:autoSpaceDN w:val="0"/>
              <w:jc w:val="center"/>
              <w:rPr>
                <w:sz w:val="22"/>
              </w:rPr>
            </w:pPr>
            <w:r w:rsidRPr="002D101B">
              <w:rPr>
                <w:sz w:val="22"/>
              </w:rPr>
              <w:t>таблетки, порошок, лиофилизат для приготовления суспензии для приема внутрь</w:t>
            </w:r>
          </w:p>
        </w:tc>
      </w:tr>
      <w:tr w:rsidR="007A6C25" w:rsidRPr="002D101B" w:rsidTr="00D42305">
        <w:tc>
          <w:tcPr>
            <w:tcW w:w="9889" w:type="dxa"/>
            <w:gridSpan w:val="2"/>
          </w:tcPr>
          <w:p w:rsidR="000E209C" w:rsidRPr="002D101B" w:rsidRDefault="000E209C" w:rsidP="000E24E4">
            <w:pPr>
              <w:autoSpaceDE w:val="0"/>
              <w:autoSpaceDN w:val="0"/>
              <w:jc w:val="center"/>
              <w:rPr>
                <w:sz w:val="22"/>
              </w:rPr>
            </w:pPr>
            <w:r w:rsidRPr="002D101B">
              <w:rPr>
                <w:sz w:val="22"/>
              </w:rPr>
              <w:t>Антикоагулянты</w:t>
            </w:r>
          </w:p>
        </w:tc>
      </w:tr>
      <w:tr w:rsidR="007A6C25" w:rsidRPr="002D101B" w:rsidTr="00D42305">
        <w:tc>
          <w:tcPr>
            <w:tcW w:w="4786" w:type="dxa"/>
          </w:tcPr>
          <w:p w:rsidR="000E209C" w:rsidRPr="002D101B" w:rsidRDefault="000E209C" w:rsidP="000E24E4">
            <w:pPr>
              <w:autoSpaceDE w:val="0"/>
              <w:autoSpaceDN w:val="0"/>
              <w:jc w:val="center"/>
              <w:rPr>
                <w:sz w:val="22"/>
              </w:rPr>
            </w:pPr>
            <w:r w:rsidRPr="002D101B">
              <w:rPr>
                <w:sz w:val="22"/>
              </w:rPr>
              <w:t>надропарин кальция</w:t>
            </w:r>
          </w:p>
        </w:tc>
        <w:tc>
          <w:tcPr>
            <w:tcW w:w="5103" w:type="dxa"/>
          </w:tcPr>
          <w:p w:rsidR="000E209C" w:rsidRPr="002D101B" w:rsidRDefault="000E209C" w:rsidP="000E24E4">
            <w:pPr>
              <w:autoSpaceDE w:val="0"/>
              <w:autoSpaceDN w:val="0"/>
              <w:jc w:val="center"/>
              <w:rPr>
                <w:sz w:val="22"/>
              </w:rPr>
            </w:pPr>
            <w:r w:rsidRPr="002D101B">
              <w:rPr>
                <w:sz w:val="22"/>
              </w:rPr>
              <w:t xml:space="preserve">раствор для подкожного введения для инъекций </w:t>
            </w:r>
            <w:r w:rsidR="007577D2">
              <w:rPr>
                <w:sz w:val="22"/>
              </w:rPr>
              <w:br/>
            </w:r>
            <w:r w:rsidRPr="002D101B">
              <w:rPr>
                <w:sz w:val="22"/>
              </w:rPr>
              <w:t>в шприцах</w:t>
            </w:r>
          </w:p>
        </w:tc>
      </w:tr>
    </w:tbl>
    <w:p w:rsidR="000E209C" w:rsidRPr="002D101B" w:rsidRDefault="000E209C" w:rsidP="000E209C">
      <w:pPr>
        <w:autoSpaceDE w:val="0"/>
        <w:autoSpaceDN w:val="0"/>
        <w:ind w:firstLine="540"/>
        <w:jc w:val="both"/>
        <w:rPr>
          <w:sz w:val="22"/>
        </w:rPr>
      </w:pPr>
    </w:p>
    <w:p w:rsidR="000E209C" w:rsidRPr="002D101B" w:rsidRDefault="000E209C" w:rsidP="000E209C">
      <w:pPr>
        <w:autoSpaceDE w:val="0"/>
        <w:autoSpaceDN w:val="0"/>
        <w:jc w:val="center"/>
        <w:outlineLvl w:val="0"/>
        <w:rPr>
          <w:b/>
          <w:sz w:val="22"/>
        </w:rPr>
      </w:pPr>
      <w:r w:rsidRPr="002D101B">
        <w:rPr>
          <w:b/>
          <w:sz w:val="22"/>
        </w:rPr>
        <w:t>Базовый перечень лекарственных препаратов</w:t>
      </w:r>
    </w:p>
    <w:p w:rsidR="000E209C" w:rsidRPr="002D101B" w:rsidRDefault="000E209C" w:rsidP="000E209C">
      <w:pPr>
        <w:autoSpaceDE w:val="0"/>
        <w:autoSpaceDN w:val="0"/>
        <w:jc w:val="center"/>
        <w:rPr>
          <w:b/>
          <w:sz w:val="22"/>
        </w:rPr>
      </w:pPr>
      <w:r w:rsidRPr="002D101B">
        <w:rPr>
          <w:b/>
          <w:sz w:val="22"/>
        </w:rPr>
        <w:t>для оздоровительных центров, расположенных</w:t>
      </w:r>
    </w:p>
    <w:p w:rsidR="000E209C" w:rsidRPr="002D101B" w:rsidRDefault="000E209C" w:rsidP="000E209C">
      <w:pPr>
        <w:autoSpaceDE w:val="0"/>
        <w:autoSpaceDN w:val="0"/>
        <w:jc w:val="center"/>
        <w:rPr>
          <w:b/>
          <w:sz w:val="22"/>
        </w:rPr>
      </w:pPr>
      <w:r w:rsidRPr="002D101B">
        <w:rPr>
          <w:b/>
          <w:sz w:val="22"/>
        </w:rPr>
        <w:t>базе общеобразовательных учреждений</w:t>
      </w:r>
    </w:p>
    <w:p w:rsidR="000E209C" w:rsidRPr="002D101B" w:rsidRDefault="000E209C" w:rsidP="000E209C">
      <w:pPr>
        <w:autoSpaceDE w:val="0"/>
        <w:autoSpaceDN w:val="0"/>
        <w:ind w:firstLine="540"/>
        <w:jc w:val="both"/>
        <w:rPr>
          <w:sz w:val="22"/>
        </w:rPr>
      </w:pPr>
    </w:p>
    <w:tbl>
      <w:tblPr>
        <w:tblStyle w:val="17"/>
        <w:tblW w:w="9889" w:type="dxa"/>
        <w:tblLayout w:type="fixed"/>
        <w:tblLook w:val="0000" w:firstRow="0" w:lastRow="0" w:firstColumn="0" w:lastColumn="0" w:noHBand="0" w:noVBand="0"/>
      </w:tblPr>
      <w:tblGrid>
        <w:gridCol w:w="709"/>
        <w:gridCol w:w="4077"/>
        <w:gridCol w:w="5103"/>
      </w:tblGrid>
      <w:tr w:rsidR="007A6C25" w:rsidRPr="002D101B" w:rsidTr="007577D2">
        <w:tc>
          <w:tcPr>
            <w:tcW w:w="709" w:type="dxa"/>
          </w:tcPr>
          <w:p w:rsidR="000E209C" w:rsidRPr="002D101B" w:rsidRDefault="007577D2" w:rsidP="000E24E4">
            <w:pPr>
              <w:autoSpaceDE w:val="0"/>
              <w:autoSpaceDN w:val="0"/>
              <w:jc w:val="center"/>
              <w:rPr>
                <w:sz w:val="22"/>
              </w:rPr>
            </w:pPr>
            <w:r>
              <w:rPr>
                <w:sz w:val="22"/>
              </w:rPr>
              <w:t>№</w:t>
            </w:r>
            <w:r w:rsidR="000E209C" w:rsidRPr="002D101B">
              <w:rPr>
                <w:sz w:val="22"/>
              </w:rPr>
              <w:t xml:space="preserve"> п/п</w:t>
            </w:r>
          </w:p>
        </w:tc>
        <w:tc>
          <w:tcPr>
            <w:tcW w:w="4077" w:type="dxa"/>
          </w:tcPr>
          <w:p w:rsidR="000E209C" w:rsidRPr="002D101B" w:rsidRDefault="000E209C" w:rsidP="000E24E4">
            <w:pPr>
              <w:autoSpaceDE w:val="0"/>
              <w:autoSpaceDN w:val="0"/>
              <w:jc w:val="center"/>
              <w:rPr>
                <w:sz w:val="22"/>
              </w:rPr>
            </w:pPr>
            <w:r w:rsidRPr="002D101B">
              <w:rPr>
                <w:sz w:val="22"/>
              </w:rPr>
              <w:t>Торговое наименование лекарственного препарата</w:t>
            </w:r>
          </w:p>
        </w:tc>
        <w:tc>
          <w:tcPr>
            <w:tcW w:w="5103" w:type="dxa"/>
          </w:tcPr>
          <w:p w:rsidR="000E209C" w:rsidRPr="002D101B" w:rsidRDefault="000E209C" w:rsidP="000E24E4">
            <w:pPr>
              <w:autoSpaceDE w:val="0"/>
              <w:autoSpaceDN w:val="0"/>
              <w:jc w:val="center"/>
              <w:rPr>
                <w:sz w:val="22"/>
              </w:rPr>
            </w:pPr>
            <w:r w:rsidRPr="002D101B">
              <w:rPr>
                <w:sz w:val="22"/>
              </w:rPr>
              <w:t>Лекарственная форма</w:t>
            </w:r>
          </w:p>
        </w:tc>
      </w:tr>
    </w:tbl>
    <w:p w:rsidR="00524F3F" w:rsidRPr="00524F3F" w:rsidRDefault="00524F3F">
      <w:pPr>
        <w:rPr>
          <w:sz w:val="4"/>
          <w:szCs w:val="4"/>
        </w:rPr>
      </w:pPr>
    </w:p>
    <w:tbl>
      <w:tblPr>
        <w:tblStyle w:val="17"/>
        <w:tblW w:w="9889" w:type="dxa"/>
        <w:tblLayout w:type="fixed"/>
        <w:tblLook w:val="0000" w:firstRow="0" w:lastRow="0" w:firstColumn="0" w:lastColumn="0" w:noHBand="0" w:noVBand="0"/>
      </w:tblPr>
      <w:tblGrid>
        <w:gridCol w:w="709"/>
        <w:gridCol w:w="4077"/>
        <w:gridCol w:w="5103"/>
      </w:tblGrid>
      <w:tr w:rsidR="007A6C25" w:rsidRPr="002D101B" w:rsidTr="00524F3F">
        <w:trPr>
          <w:tblHeader/>
        </w:trPr>
        <w:tc>
          <w:tcPr>
            <w:tcW w:w="709" w:type="dxa"/>
          </w:tcPr>
          <w:p w:rsidR="000E209C" w:rsidRPr="002D101B" w:rsidRDefault="000E209C" w:rsidP="000E24E4">
            <w:pPr>
              <w:autoSpaceDE w:val="0"/>
              <w:autoSpaceDN w:val="0"/>
              <w:jc w:val="center"/>
              <w:rPr>
                <w:sz w:val="22"/>
              </w:rPr>
            </w:pPr>
            <w:r w:rsidRPr="002D101B">
              <w:rPr>
                <w:sz w:val="22"/>
              </w:rPr>
              <w:t>1</w:t>
            </w:r>
          </w:p>
        </w:tc>
        <w:tc>
          <w:tcPr>
            <w:tcW w:w="4077" w:type="dxa"/>
          </w:tcPr>
          <w:p w:rsidR="000E209C" w:rsidRPr="002D101B" w:rsidRDefault="000E209C" w:rsidP="000E24E4">
            <w:pPr>
              <w:autoSpaceDE w:val="0"/>
              <w:autoSpaceDN w:val="0"/>
              <w:jc w:val="center"/>
              <w:rPr>
                <w:sz w:val="22"/>
              </w:rPr>
            </w:pPr>
            <w:r w:rsidRPr="002D101B">
              <w:rPr>
                <w:sz w:val="22"/>
              </w:rPr>
              <w:t>2</w:t>
            </w:r>
          </w:p>
        </w:tc>
        <w:tc>
          <w:tcPr>
            <w:tcW w:w="5103" w:type="dxa"/>
          </w:tcPr>
          <w:p w:rsidR="000E209C" w:rsidRPr="002D101B" w:rsidRDefault="000E209C" w:rsidP="000E24E4">
            <w:pPr>
              <w:autoSpaceDE w:val="0"/>
              <w:autoSpaceDN w:val="0"/>
              <w:jc w:val="center"/>
              <w:rPr>
                <w:sz w:val="22"/>
              </w:rPr>
            </w:pPr>
            <w:r w:rsidRPr="002D101B">
              <w:rPr>
                <w:sz w:val="22"/>
              </w:rPr>
              <w:t>3</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1</w:t>
            </w:r>
          </w:p>
        </w:tc>
        <w:tc>
          <w:tcPr>
            <w:tcW w:w="4077" w:type="dxa"/>
          </w:tcPr>
          <w:p w:rsidR="000E209C" w:rsidRPr="002D101B" w:rsidRDefault="000E209C" w:rsidP="000E24E4">
            <w:pPr>
              <w:autoSpaceDE w:val="0"/>
              <w:autoSpaceDN w:val="0"/>
              <w:jc w:val="center"/>
              <w:rPr>
                <w:sz w:val="22"/>
              </w:rPr>
            </w:pPr>
            <w:r w:rsidRPr="002D101B">
              <w:rPr>
                <w:sz w:val="22"/>
              </w:rPr>
              <w:t>парацетамол</w:t>
            </w:r>
          </w:p>
        </w:tc>
        <w:tc>
          <w:tcPr>
            <w:tcW w:w="5103" w:type="dxa"/>
          </w:tcPr>
          <w:p w:rsidR="000E209C" w:rsidRPr="002D101B" w:rsidRDefault="000E209C" w:rsidP="000E24E4">
            <w:pPr>
              <w:autoSpaceDE w:val="0"/>
              <w:autoSpaceDN w:val="0"/>
              <w:jc w:val="center"/>
              <w:rPr>
                <w:sz w:val="22"/>
              </w:rPr>
            </w:pPr>
            <w:r w:rsidRPr="002D101B">
              <w:rPr>
                <w:sz w:val="22"/>
              </w:rPr>
              <w:t>таблетки</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2</w:t>
            </w:r>
          </w:p>
        </w:tc>
        <w:tc>
          <w:tcPr>
            <w:tcW w:w="4077" w:type="dxa"/>
          </w:tcPr>
          <w:p w:rsidR="000E209C" w:rsidRPr="002D101B" w:rsidRDefault="000E209C" w:rsidP="000E24E4">
            <w:pPr>
              <w:autoSpaceDE w:val="0"/>
              <w:autoSpaceDN w:val="0"/>
              <w:jc w:val="center"/>
              <w:rPr>
                <w:sz w:val="22"/>
              </w:rPr>
            </w:pPr>
            <w:r w:rsidRPr="002D101B">
              <w:rPr>
                <w:sz w:val="22"/>
              </w:rPr>
              <w:t>мазь "Левомеколь"</w:t>
            </w:r>
          </w:p>
        </w:tc>
        <w:tc>
          <w:tcPr>
            <w:tcW w:w="5103" w:type="dxa"/>
          </w:tcPr>
          <w:p w:rsidR="000E209C" w:rsidRPr="002D101B" w:rsidRDefault="000E209C" w:rsidP="000E24E4">
            <w:pPr>
              <w:autoSpaceDE w:val="0"/>
              <w:autoSpaceDN w:val="0"/>
              <w:jc w:val="center"/>
              <w:rPr>
                <w:sz w:val="22"/>
              </w:rPr>
            </w:pPr>
            <w:r w:rsidRPr="002D101B">
              <w:rPr>
                <w:sz w:val="22"/>
              </w:rPr>
              <w:t>мазь</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3</w:t>
            </w:r>
          </w:p>
        </w:tc>
        <w:tc>
          <w:tcPr>
            <w:tcW w:w="4077" w:type="dxa"/>
          </w:tcPr>
          <w:p w:rsidR="000E209C" w:rsidRPr="002D101B" w:rsidRDefault="000E209C" w:rsidP="000E24E4">
            <w:pPr>
              <w:autoSpaceDE w:val="0"/>
              <w:autoSpaceDN w:val="0"/>
              <w:jc w:val="center"/>
              <w:rPr>
                <w:sz w:val="22"/>
              </w:rPr>
            </w:pPr>
            <w:r w:rsidRPr="002D101B">
              <w:rPr>
                <w:sz w:val="22"/>
              </w:rPr>
              <w:t>капли ландышево-валериановые</w:t>
            </w:r>
          </w:p>
        </w:tc>
        <w:tc>
          <w:tcPr>
            <w:tcW w:w="5103" w:type="dxa"/>
          </w:tcPr>
          <w:p w:rsidR="000E209C" w:rsidRPr="002D101B" w:rsidRDefault="000E209C" w:rsidP="000E24E4">
            <w:pPr>
              <w:autoSpaceDE w:val="0"/>
              <w:autoSpaceDN w:val="0"/>
              <w:jc w:val="center"/>
              <w:rPr>
                <w:sz w:val="22"/>
              </w:rPr>
            </w:pPr>
            <w:r w:rsidRPr="002D101B">
              <w:rPr>
                <w:sz w:val="22"/>
              </w:rPr>
              <w:t>капли</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4</w:t>
            </w:r>
          </w:p>
        </w:tc>
        <w:tc>
          <w:tcPr>
            <w:tcW w:w="4077" w:type="dxa"/>
          </w:tcPr>
          <w:p w:rsidR="000E209C" w:rsidRPr="002D101B" w:rsidRDefault="000E209C" w:rsidP="000E24E4">
            <w:pPr>
              <w:autoSpaceDE w:val="0"/>
              <w:autoSpaceDN w:val="0"/>
              <w:jc w:val="center"/>
              <w:rPr>
                <w:sz w:val="22"/>
              </w:rPr>
            </w:pPr>
            <w:r w:rsidRPr="002D101B">
              <w:rPr>
                <w:sz w:val="22"/>
              </w:rPr>
              <w:t>эуфиллин</w:t>
            </w:r>
          </w:p>
        </w:tc>
        <w:tc>
          <w:tcPr>
            <w:tcW w:w="5103" w:type="dxa"/>
          </w:tcPr>
          <w:p w:rsidR="000E209C" w:rsidRPr="002D101B" w:rsidRDefault="000E209C" w:rsidP="000E24E4">
            <w:pPr>
              <w:autoSpaceDE w:val="0"/>
              <w:autoSpaceDN w:val="0"/>
              <w:jc w:val="center"/>
              <w:rPr>
                <w:sz w:val="22"/>
              </w:rPr>
            </w:pPr>
            <w:r w:rsidRPr="002D101B">
              <w:rPr>
                <w:sz w:val="22"/>
              </w:rPr>
              <w:t>таблетки</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5</w:t>
            </w:r>
          </w:p>
        </w:tc>
        <w:tc>
          <w:tcPr>
            <w:tcW w:w="4077" w:type="dxa"/>
          </w:tcPr>
          <w:p w:rsidR="000E209C" w:rsidRPr="002D101B" w:rsidRDefault="000E209C" w:rsidP="000E24E4">
            <w:pPr>
              <w:autoSpaceDE w:val="0"/>
              <w:autoSpaceDN w:val="0"/>
              <w:jc w:val="center"/>
              <w:rPr>
                <w:sz w:val="22"/>
              </w:rPr>
            </w:pPr>
            <w:r w:rsidRPr="002D101B">
              <w:rPr>
                <w:sz w:val="22"/>
              </w:rPr>
              <w:t>пустырника экстракт</w:t>
            </w:r>
          </w:p>
        </w:tc>
        <w:tc>
          <w:tcPr>
            <w:tcW w:w="5103" w:type="dxa"/>
          </w:tcPr>
          <w:p w:rsidR="000E209C" w:rsidRPr="002D101B" w:rsidRDefault="000E209C" w:rsidP="000E24E4">
            <w:pPr>
              <w:autoSpaceDE w:val="0"/>
              <w:autoSpaceDN w:val="0"/>
              <w:jc w:val="center"/>
              <w:rPr>
                <w:sz w:val="22"/>
              </w:rPr>
            </w:pPr>
            <w:r w:rsidRPr="002D101B">
              <w:rPr>
                <w:sz w:val="22"/>
              </w:rPr>
              <w:t>таблетки</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6</w:t>
            </w:r>
          </w:p>
        </w:tc>
        <w:tc>
          <w:tcPr>
            <w:tcW w:w="4077" w:type="dxa"/>
          </w:tcPr>
          <w:p w:rsidR="000E209C" w:rsidRPr="002D101B" w:rsidRDefault="000E209C" w:rsidP="000E24E4">
            <w:pPr>
              <w:autoSpaceDE w:val="0"/>
              <w:autoSpaceDN w:val="0"/>
              <w:jc w:val="center"/>
              <w:rPr>
                <w:sz w:val="22"/>
              </w:rPr>
            </w:pPr>
            <w:r w:rsidRPr="002D101B">
              <w:rPr>
                <w:sz w:val="22"/>
              </w:rPr>
              <w:t>витамин С</w:t>
            </w:r>
          </w:p>
        </w:tc>
        <w:tc>
          <w:tcPr>
            <w:tcW w:w="5103" w:type="dxa"/>
          </w:tcPr>
          <w:p w:rsidR="000E209C" w:rsidRPr="002D101B" w:rsidRDefault="000E209C" w:rsidP="000E24E4">
            <w:pPr>
              <w:autoSpaceDE w:val="0"/>
              <w:autoSpaceDN w:val="0"/>
              <w:jc w:val="center"/>
              <w:rPr>
                <w:sz w:val="22"/>
              </w:rPr>
            </w:pPr>
            <w:r w:rsidRPr="002D101B">
              <w:rPr>
                <w:sz w:val="22"/>
              </w:rPr>
              <w:t>таблетки</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7</w:t>
            </w:r>
          </w:p>
        </w:tc>
        <w:tc>
          <w:tcPr>
            <w:tcW w:w="4077" w:type="dxa"/>
          </w:tcPr>
          <w:p w:rsidR="000E209C" w:rsidRPr="002D101B" w:rsidRDefault="000E209C" w:rsidP="000E24E4">
            <w:pPr>
              <w:autoSpaceDE w:val="0"/>
              <w:autoSpaceDN w:val="0"/>
              <w:jc w:val="center"/>
              <w:rPr>
                <w:sz w:val="22"/>
              </w:rPr>
            </w:pPr>
            <w:r w:rsidRPr="002D101B">
              <w:rPr>
                <w:sz w:val="22"/>
              </w:rPr>
              <w:t>ревит или другие поливитамины</w:t>
            </w:r>
          </w:p>
        </w:tc>
        <w:tc>
          <w:tcPr>
            <w:tcW w:w="5103" w:type="dxa"/>
          </w:tcPr>
          <w:p w:rsidR="000E209C" w:rsidRPr="002D101B" w:rsidRDefault="000E209C" w:rsidP="000E24E4">
            <w:pPr>
              <w:autoSpaceDE w:val="0"/>
              <w:autoSpaceDN w:val="0"/>
              <w:jc w:val="center"/>
              <w:rPr>
                <w:sz w:val="22"/>
              </w:rPr>
            </w:pPr>
            <w:r w:rsidRPr="002D101B">
              <w:rPr>
                <w:sz w:val="22"/>
              </w:rPr>
              <w:t>драже</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8</w:t>
            </w:r>
          </w:p>
        </w:tc>
        <w:tc>
          <w:tcPr>
            <w:tcW w:w="4077" w:type="dxa"/>
          </w:tcPr>
          <w:p w:rsidR="000E209C" w:rsidRPr="002D101B" w:rsidRDefault="000E209C" w:rsidP="000E24E4">
            <w:pPr>
              <w:autoSpaceDE w:val="0"/>
              <w:autoSpaceDN w:val="0"/>
              <w:jc w:val="center"/>
              <w:rPr>
                <w:sz w:val="22"/>
              </w:rPr>
            </w:pPr>
            <w:r w:rsidRPr="002D101B">
              <w:rPr>
                <w:sz w:val="22"/>
              </w:rPr>
              <w:t>аскорутин</w:t>
            </w:r>
          </w:p>
        </w:tc>
        <w:tc>
          <w:tcPr>
            <w:tcW w:w="5103" w:type="dxa"/>
          </w:tcPr>
          <w:p w:rsidR="000E209C" w:rsidRPr="002D101B" w:rsidRDefault="000E209C" w:rsidP="000E24E4">
            <w:pPr>
              <w:autoSpaceDE w:val="0"/>
              <w:autoSpaceDN w:val="0"/>
              <w:jc w:val="center"/>
              <w:rPr>
                <w:sz w:val="22"/>
              </w:rPr>
            </w:pPr>
            <w:r w:rsidRPr="002D101B">
              <w:rPr>
                <w:sz w:val="22"/>
              </w:rPr>
              <w:t>таблетки</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9</w:t>
            </w:r>
          </w:p>
        </w:tc>
        <w:tc>
          <w:tcPr>
            <w:tcW w:w="4077" w:type="dxa"/>
          </w:tcPr>
          <w:p w:rsidR="000E209C" w:rsidRPr="002D101B" w:rsidRDefault="000E209C" w:rsidP="000E24E4">
            <w:pPr>
              <w:autoSpaceDE w:val="0"/>
              <w:autoSpaceDN w:val="0"/>
              <w:jc w:val="center"/>
              <w:rPr>
                <w:sz w:val="22"/>
              </w:rPr>
            </w:pPr>
            <w:r w:rsidRPr="002D101B">
              <w:rPr>
                <w:sz w:val="22"/>
              </w:rPr>
              <w:t>раствор йода спиртовой</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10</w:t>
            </w:r>
          </w:p>
        </w:tc>
        <w:tc>
          <w:tcPr>
            <w:tcW w:w="4077" w:type="dxa"/>
          </w:tcPr>
          <w:p w:rsidR="000E209C" w:rsidRPr="002D101B" w:rsidRDefault="000E209C" w:rsidP="000E24E4">
            <w:pPr>
              <w:autoSpaceDE w:val="0"/>
              <w:autoSpaceDN w:val="0"/>
              <w:jc w:val="center"/>
              <w:rPr>
                <w:sz w:val="22"/>
              </w:rPr>
            </w:pPr>
            <w:r w:rsidRPr="002D101B">
              <w:rPr>
                <w:sz w:val="22"/>
              </w:rPr>
              <w:t>раствор бриллиантового зеленого</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11</w:t>
            </w:r>
          </w:p>
        </w:tc>
        <w:tc>
          <w:tcPr>
            <w:tcW w:w="4077" w:type="dxa"/>
          </w:tcPr>
          <w:p w:rsidR="000E209C" w:rsidRPr="002D101B" w:rsidRDefault="000E209C" w:rsidP="000E24E4">
            <w:pPr>
              <w:autoSpaceDE w:val="0"/>
              <w:autoSpaceDN w:val="0"/>
              <w:jc w:val="center"/>
              <w:rPr>
                <w:sz w:val="22"/>
              </w:rPr>
            </w:pPr>
            <w:r w:rsidRPr="002D101B">
              <w:rPr>
                <w:sz w:val="22"/>
              </w:rPr>
              <w:t>йодинол</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12</w:t>
            </w:r>
          </w:p>
        </w:tc>
        <w:tc>
          <w:tcPr>
            <w:tcW w:w="4077" w:type="dxa"/>
          </w:tcPr>
          <w:p w:rsidR="000E209C" w:rsidRPr="002D101B" w:rsidRDefault="000E209C" w:rsidP="000E24E4">
            <w:pPr>
              <w:autoSpaceDE w:val="0"/>
              <w:autoSpaceDN w:val="0"/>
              <w:jc w:val="center"/>
              <w:rPr>
                <w:sz w:val="22"/>
              </w:rPr>
            </w:pPr>
            <w:r w:rsidRPr="002D101B">
              <w:rPr>
                <w:sz w:val="22"/>
              </w:rPr>
              <w:t>фурацилин</w:t>
            </w:r>
          </w:p>
        </w:tc>
        <w:tc>
          <w:tcPr>
            <w:tcW w:w="5103" w:type="dxa"/>
          </w:tcPr>
          <w:p w:rsidR="000E209C" w:rsidRPr="002D101B" w:rsidRDefault="000E209C" w:rsidP="000E24E4">
            <w:pPr>
              <w:autoSpaceDE w:val="0"/>
              <w:autoSpaceDN w:val="0"/>
              <w:jc w:val="center"/>
              <w:rPr>
                <w:sz w:val="22"/>
              </w:rPr>
            </w:pPr>
            <w:r w:rsidRPr="002D101B">
              <w:rPr>
                <w:sz w:val="22"/>
              </w:rPr>
              <w:t>таблетки</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13</w:t>
            </w:r>
          </w:p>
        </w:tc>
        <w:tc>
          <w:tcPr>
            <w:tcW w:w="4077" w:type="dxa"/>
          </w:tcPr>
          <w:p w:rsidR="000E209C" w:rsidRPr="002D101B" w:rsidRDefault="000E209C" w:rsidP="000E24E4">
            <w:pPr>
              <w:autoSpaceDE w:val="0"/>
              <w:autoSpaceDN w:val="0"/>
              <w:jc w:val="center"/>
              <w:rPr>
                <w:sz w:val="22"/>
              </w:rPr>
            </w:pPr>
            <w:r w:rsidRPr="002D101B">
              <w:rPr>
                <w:sz w:val="22"/>
              </w:rPr>
              <w:t>раствор перекиси водорода</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14</w:t>
            </w:r>
          </w:p>
        </w:tc>
        <w:tc>
          <w:tcPr>
            <w:tcW w:w="4077" w:type="dxa"/>
          </w:tcPr>
          <w:p w:rsidR="000E209C" w:rsidRPr="002D101B" w:rsidRDefault="000E209C" w:rsidP="000E24E4">
            <w:pPr>
              <w:autoSpaceDE w:val="0"/>
              <w:autoSpaceDN w:val="0"/>
              <w:jc w:val="center"/>
              <w:rPr>
                <w:sz w:val="22"/>
              </w:rPr>
            </w:pPr>
            <w:r w:rsidRPr="002D101B">
              <w:rPr>
                <w:sz w:val="22"/>
              </w:rPr>
              <w:t>оксолиновая мазь</w:t>
            </w:r>
          </w:p>
        </w:tc>
        <w:tc>
          <w:tcPr>
            <w:tcW w:w="5103" w:type="dxa"/>
          </w:tcPr>
          <w:p w:rsidR="000E209C" w:rsidRPr="002D101B" w:rsidRDefault="000E209C" w:rsidP="000E24E4">
            <w:pPr>
              <w:autoSpaceDE w:val="0"/>
              <w:autoSpaceDN w:val="0"/>
              <w:jc w:val="center"/>
              <w:rPr>
                <w:sz w:val="22"/>
              </w:rPr>
            </w:pPr>
            <w:r w:rsidRPr="002D101B">
              <w:rPr>
                <w:sz w:val="22"/>
              </w:rPr>
              <w:t>мазь</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15</w:t>
            </w:r>
          </w:p>
        </w:tc>
        <w:tc>
          <w:tcPr>
            <w:tcW w:w="4077" w:type="dxa"/>
          </w:tcPr>
          <w:p w:rsidR="000E209C" w:rsidRPr="002D101B" w:rsidRDefault="000E209C" w:rsidP="000E24E4">
            <w:pPr>
              <w:autoSpaceDE w:val="0"/>
              <w:autoSpaceDN w:val="0"/>
              <w:jc w:val="center"/>
              <w:rPr>
                <w:sz w:val="22"/>
              </w:rPr>
            </w:pPr>
            <w:r w:rsidRPr="002D101B">
              <w:rPr>
                <w:sz w:val="22"/>
              </w:rPr>
              <w:t>супрастин</w:t>
            </w:r>
          </w:p>
        </w:tc>
        <w:tc>
          <w:tcPr>
            <w:tcW w:w="5103" w:type="dxa"/>
          </w:tcPr>
          <w:p w:rsidR="000E209C" w:rsidRPr="002D101B" w:rsidRDefault="000E209C" w:rsidP="000E24E4">
            <w:pPr>
              <w:autoSpaceDE w:val="0"/>
              <w:autoSpaceDN w:val="0"/>
              <w:jc w:val="center"/>
              <w:rPr>
                <w:sz w:val="22"/>
              </w:rPr>
            </w:pPr>
            <w:r w:rsidRPr="002D101B">
              <w:rPr>
                <w:sz w:val="22"/>
              </w:rPr>
              <w:t>таблетки</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16</w:t>
            </w:r>
          </w:p>
        </w:tc>
        <w:tc>
          <w:tcPr>
            <w:tcW w:w="4077" w:type="dxa"/>
          </w:tcPr>
          <w:p w:rsidR="000E209C" w:rsidRPr="002D101B" w:rsidRDefault="000E209C" w:rsidP="000E24E4">
            <w:pPr>
              <w:autoSpaceDE w:val="0"/>
              <w:autoSpaceDN w:val="0"/>
              <w:jc w:val="center"/>
              <w:rPr>
                <w:sz w:val="22"/>
              </w:rPr>
            </w:pPr>
            <w:r w:rsidRPr="002D101B">
              <w:rPr>
                <w:sz w:val="22"/>
              </w:rPr>
              <w:t>уголь активированный</w:t>
            </w:r>
          </w:p>
        </w:tc>
        <w:tc>
          <w:tcPr>
            <w:tcW w:w="5103" w:type="dxa"/>
          </w:tcPr>
          <w:p w:rsidR="000E209C" w:rsidRPr="002D101B" w:rsidRDefault="000E209C" w:rsidP="000E24E4">
            <w:pPr>
              <w:autoSpaceDE w:val="0"/>
              <w:autoSpaceDN w:val="0"/>
              <w:jc w:val="center"/>
              <w:rPr>
                <w:sz w:val="22"/>
              </w:rPr>
            </w:pPr>
            <w:r w:rsidRPr="002D101B">
              <w:rPr>
                <w:sz w:val="22"/>
              </w:rPr>
              <w:t>таблетки</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17</w:t>
            </w:r>
          </w:p>
        </w:tc>
        <w:tc>
          <w:tcPr>
            <w:tcW w:w="4077" w:type="dxa"/>
          </w:tcPr>
          <w:p w:rsidR="000E209C" w:rsidRPr="002D101B" w:rsidRDefault="000E209C" w:rsidP="000E24E4">
            <w:pPr>
              <w:autoSpaceDE w:val="0"/>
              <w:autoSpaceDN w:val="0"/>
              <w:jc w:val="center"/>
              <w:rPr>
                <w:sz w:val="22"/>
              </w:rPr>
            </w:pPr>
            <w:r w:rsidRPr="002D101B">
              <w:rPr>
                <w:sz w:val="22"/>
              </w:rPr>
              <w:t>энтеродез</w:t>
            </w:r>
          </w:p>
        </w:tc>
        <w:tc>
          <w:tcPr>
            <w:tcW w:w="5103" w:type="dxa"/>
          </w:tcPr>
          <w:p w:rsidR="000E209C" w:rsidRPr="002D101B" w:rsidRDefault="000E209C" w:rsidP="000E24E4">
            <w:pPr>
              <w:autoSpaceDE w:val="0"/>
              <w:autoSpaceDN w:val="0"/>
              <w:jc w:val="center"/>
              <w:rPr>
                <w:sz w:val="22"/>
              </w:rPr>
            </w:pPr>
            <w:r w:rsidRPr="002D101B">
              <w:rPr>
                <w:sz w:val="22"/>
              </w:rPr>
              <w:t>порошок</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18</w:t>
            </w:r>
          </w:p>
        </w:tc>
        <w:tc>
          <w:tcPr>
            <w:tcW w:w="4077" w:type="dxa"/>
          </w:tcPr>
          <w:p w:rsidR="000E209C" w:rsidRPr="002D101B" w:rsidRDefault="000E209C" w:rsidP="000E24E4">
            <w:pPr>
              <w:autoSpaceDE w:val="0"/>
              <w:autoSpaceDN w:val="0"/>
              <w:jc w:val="center"/>
              <w:rPr>
                <w:sz w:val="22"/>
              </w:rPr>
            </w:pPr>
            <w:r w:rsidRPr="002D101B">
              <w:rPr>
                <w:sz w:val="22"/>
              </w:rPr>
              <w:t>клей БФ-6 15.0</w:t>
            </w:r>
          </w:p>
        </w:tc>
        <w:tc>
          <w:tcPr>
            <w:tcW w:w="5103" w:type="dxa"/>
          </w:tcPr>
          <w:p w:rsidR="000E209C" w:rsidRPr="002D101B" w:rsidRDefault="000E209C" w:rsidP="000E24E4">
            <w:pPr>
              <w:autoSpaceDE w:val="0"/>
              <w:autoSpaceDN w:val="0"/>
              <w:jc w:val="center"/>
              <w:rPr>
                <w:sz w:val="22"/>
              </w:rPr>
            </w:pPr>
            <w:r w:rsidRPr="002D101B">
              <w:rPr>
                <w:sz w:val="22"/>
              </w:rPr>
              <w:t>туб.</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19</w:t>
            </w:r>
          </w:p>
        </w:tc>
        <w:tc>
          <w:tcPr>
            <w:tcW w:w="4077" w:type="dxa"/>
          </w:tcPr>
          <w:p w:rsidR="000E209C" w:rsidRPr="002D101B" w:rsidRDefault="000E209C" w:rsidP="000E24E4">
            <w:pPr>
              <w:autoSpaceDE w:val="0"/>
              <w:autoSpaceDN w:val="0"/>
              <w:jc w:val="center"/>
              <w:rPr>
                <w:sz w:val="22"/>
              </w:rPr>
            </w:pPr>
            <w:r w:rsidRPr="002D101B">
              <w:rPr>
                <w:sz w:val="22"/>
              </w:rPr>
              <w:t>раствор сульфацила натрия</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20</w:t>
            </w:r>
          </w:p>
        </w:tc>
        <w:tc>
          <w:tcPr>
            <w:tcW w:w="4077" w:type="dxa"/>
          </w:tcPr>
          <w:p w:rsidR="000E209C" w:rsidRPr="002D101B" w:rsidRDefault="000E209C" w:rsidP="000E24E4">
            <w:pPr>
              <w:autoSpaceDE w:val="0"/>
              <w:autoSpaceDN w:val="0"/>
              <w:jc w:val="center"/>
              <w:rPr>
                <w:sz w:val="22"/>
              </w:rPr>
            </w:pPr>
            <w:r w:rsidRPr="002D101B">
              <w:rPr>
                <w:sz w:val="22"/>
              </w:rPr>
              <w:t>раствор аммиака</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21</w:t>
            </w:r>
          </w:p>
        </w:tc>
        <w:tc>
          <w:tcPr>
            <w:tcW w:w="4077" w:type="dxa"/>
          </w:tcPr>
          <w:p w:rsidR="000E209C" w:rsidRPr="002D101B" w:rsidRDefault="000E209C" w:rsidP="000E24E4">
            <w:pPr>
              <w:autoSpaceDE w:val="0"/>
              <w:autoSpaceDN w:val="0"/>
              <w:jc w:val="center"/>
              <w:rPr>
                <w:sz w:val="22"/>
              </w:rPr>
            </w:pPr>
            <w:r w:rsidRPr="002D101B">
              <w:rPr>
                <w:sz w:val="22"/>
              </w:rPr>
              <w:t>раствор хлористого кальция</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22</w:t>
            </w:r>
          </w:p>
        </w:tc>
        <w:tc>
          <w:tcPr>
            <w:tcW w:w="4077" w:type="dxa"/>
          </w:tcPr>
          <w:p w:rsidR="000E209C" w:rsidRPr="002D101B" w:rsidRDefault="000E209C" w:rsidP="000E24E4">
            <w:pPr>
              <w:autoSpaceDE w:val="0"/>
              <w:autoSpaceDN w:val="0"/>
              <w:jc w:val="center"/>
              <w:rPr>
                <w:sz w:val="22"/>
              </w:rPr>
            </w:pPr>
            <w:r w:rsidRPr="002D101B">
              <w:rPr>
                <w:sz w:val="22"/>
              </w:rPr>
              <w:t>раствор сульфата магния</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23</w:t>
            </w:r>
          </w:p>
        </w:tc>
        <w:tc>
          <w:tcPr>
            <w:tcW w:w="4077" w:type="dxa"/>
          </w:tcPr>
          <w:p w:rsidR="000E209C" w:rsidRPr="002D101B" w:rsidRDefault="000E209C" w:rsidP="000E24E4">
            <w:pPr>
              <w:autoSpaceDE w:val="0"/>
              <w:autoSpaceDN w:val="0"/>
              <w:jc w:val="center"/>
              <w:rPr>
                <w:sz w:val="22"/>
              </w:rPr>
            </w:pPr>
            <w:r w:rsidRPr="002D101B">
              <w:rPr>
                <w:sz w:val="22"/>
              </w:rPr>
              <w:t>раствор натрия брома</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24</w:t>
            </w:r>
          </w:p>
        </w:tc>
        <w:tc>
          <w:tcPr>
            <w:tcW w:w="4077" w:type="dxa"/>
          </w:tcPr>
          <w:p w:rsidR="000E209C" w:rsidRPr="002D101B" w:rsidRDefault="000E209C" w:rsidP="000E24E4">
            <w:pPr>
              <w:autoSpaceDE w:val="0"/>
              <w:autoSpaceDN w:val="0"/>
              <w:jc w:val="center"/>
              <w:rPr>
                <w:sz w:val="22"/>
              </w:rPr>
            </w:pPr>
            <w:r w:rsidRPr="002D101B">
              <w:rPr>
                <w:sz w:val="22"/>
              </w:rPr>
              <w:t>раствор калия йодистого</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25</w:t>
            </w:r>
          </w:p>
        </w:tc>
        <w:tc>
          <w:tcPr>
            <w:tcW w:w="4077" w:type="dxa"/>
          </w:tcPr>
          <w:p w:rsidR="000E209C" w:rsidRPr="002D101B" w:rsidRDefault="000E209C" w:rsidP="000E24E4">
            <w:pPr>
              <w:autoSpaceDE w:val="0"/>
              <w:autoSpaceDN w:val="0"/>
              <w:jc w:val="center"/>
              <w:rPr>
                <w:sz w:val="22"/>
              </w:rPr>
            </w:pPr>
            <w:r w:rsidRPr="002D101B">
              <w:rPr>
                <w:sz w:val="22"/>
              </w:rPr>
              <w:t>раствор эуфиллина</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26</w:t>
            </w:r>
          </w:p>
        </w:tc>
        <w:tc>
          <w:tcPr>
            <w:tcW w:w="4077" w:type="dxa"/>
          </w:tcPr>
          <w:p w:rsidR="000E209C" w:rsidRPr="002D101B" w:rsidRDefault="000E209C" w:rsidP="000E24E4">
            <w:pPr>
              <w:autoSpaceDE w:val="0"/>
              <w:autoSpaceDN w:val="0"/>
              <w:jc w:val="center"/>
              <w:rPr>
                <w:sz w:val="22"/>
              </w:rPr>
            </w:pPr>
            <w:r w:rsidRPr="002D101B">
              <w:rPr>
                <w:sz w:val="22"/>
              </w:rPr>
              <w:t>раствор папаверина гидрохлорида</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27</w:t>
            </w:r>
          </w:p>
        </w:tc>
        <w:tc>
          <w:tcPr>
            <w:tcW w:w="4077" w:type="dxa"/>
          </w:tcPr>
          <w:p w:rsidR="000E209C" w:rsidRPr="002D101B" w:rsidRDefault="000E209C" w:rsidP="000E24E4">
            <w:pPr>
              <w:autoSpaceDE w:val="0"/>
              <w:autoSpaceDN w:val="0"/>
              <w:jc w:val="center"/>
              <w:rPr>
                <w:sz w:val="22"/>
              </w:rPr>
            </w:pPr>
            <w:r w:rsidRPr="002D101B">
              <w:rPr>
                <w:sz w:val="22"/>
              </w:rPr>
              <w:t>раствор кислоты никотиновой</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28</w:t>
            </w:r>
          </w:p>
        </w:tc>
        <w:tc>
          <w:tcPr>
            <w:tcW w:w="4077" w:type="dxa"/>
          </w:tcPr>
          <w:p w:rsidR="000E209C" w:rsidRPr="002D101B" w:rsidRDefault="000E209C" w:rsidP="000E24E4">
            <w:pPr>
              <w:autoSpaceDE w:val="0"/>
              <w:autoSpaceDN w:val="0"/>
              <w:jc w:val="center"/>
              <w:rPr>
                <w:sz w:val="22"/>
              </w:rPr>
            </w:pPr>
            <w:r w:rsidRPr="002D101B">
              <w:rPr>
                <w:sz w:val="22"/>
              </w:rPr>
              <w:t>раствор новокаина</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29</w:t>
            </w:r>
          </w:p>
        </w:tc>
        <w:tc>
          <w:tcPr>
            <w:tcW w:w="4077" w:type="dxa"/>
          </w:tcPr>
          <w:p w:rsidR="000E209C" w:rsidRPr="002D101B" w:rsidRDefault="000E209C" w:rsidP="000E24E4">
            <w:pPr>
              <w:autoSpaceDE w:val="0"/>
              <w:autoSpaceDN w:val="0"/>
              <w:jc w:val="center"/>
              <w:rPr>
                <w:sz w:val="22"/>
              </w:rPr>
            </w:pPr>
            <w:r w:rsidRPr="002D101B">
              <w:rPr>
                <w:sz w:val="22"/>
              </w:rPr>
              <w:t>раствор цинка сульфата</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30</w:t>
            </w:r>
          </w:p>
        </w:tc>
        <w:tc>
          <w:tcPr>
            <w:tcW w:w="4077" w:type="dxa"/>
          </w:tcPr>
          <w:p w:rsidR="000E209C" w:rsidRPr="002D101B" w:rsidRDefault="000E209C" w:rsidP="000E24E4">
            <w:pPr>
              <w:autoSpaceDE w:val="0"/>
              <w:autoSpaceDN w:val="0"/>
              <w:jc w:val="center"/>
              <w:rPr>
                <w:sz w:val="22"/>
              </w:rPr>
            </w:pPr>
            <w:r w:rsidRPr="002D101B">
              <w:rPr>
                <w:sz w:val="22"/>
              </w:rPr>
              <w:t>раствор меди сульфата (медный купорос)</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31</w:t>
            </w:r>
          </w:p>
        </w:tc>
        <w:tc>
          <w:tcPr>
            <w:tcW w:w="4077" w:type="dxa"/>
          </w:tcPr>
          <w:p w:rsidR="000E209C" w:rsidRPr="002D101B" w:rsidRDefault="000E209C" w:rsidP="000E24E4">
            <w:pPr>
              <w:autoSpaceDE w:val="0"/>
              <w:autoSpaceDN w:val="0"/>
              <w:jc w:val="center"/>
              <w:rPr>
                <w:sz w:val="22"/>
              </w:rPr>
            </w:pPr>
            <w:r w:rsidRPr="002D101B">
              <w:rPr>
                <w:sz w:val="22"/>
              </w:rPr>
              <w:t>раствор кислоты хлористоводородной</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32</w:t>
            </w:r>
          </w:p>
        </w:tc>
        <w:tc>
          <w:tcPr>
            <w:tcW w:w="4077" w:type="dxa"/>
          </w:tcPr>
          <w:p w:rsidR="000E209C" w:rsidRPr="002D101B" w:rsidRDefault="000E209C" w:rsidP="000E24E4">
            <w:pPr>
              <w:autoSpaceDE w:val="0"/>
              <w:autoSpaceDN w:val="0"/>
              <w:jc w:val="center"/>
              <w:rPr>
                <w:sz w:val="22"/>
              </w:rPr>
            </w:pPr>
            <w:r w:rsidRPr="002D101B">
              <w:rPr>
                <w:sz w:val="22"/>
              </w:rPr>
              <w:t>раствор натрия салицилата</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33</w:t>
            </w:r>
          </w:p>
        </w:tc>
        <w:tc>
          <w:tcPr>
            <w:tcW w:w="4077" w:type="dxa"/>
          </w:tcPr>
          <w:p w:rsidR="000E209C" w:rsidRPr="002D101B" w:rsidRDefault="000E209C" w:rsidP="000E24E4">
            <w:pPr>
              <w:autoSpaceDE w:val="0"/>
              <w:autoSpaceDN w:val="0"/>
              <w:jc w:val="center"/>
              <w:rPr>
                <w:sz w:val="22"/>
              </w:rPr>
            </w:pPr>
            <w:r w:rsidRPr="002D101B">
              <w:rPr>
                <w:sz w:val="22"/>
              </w:rPr>
              <w:t>раствор димексида</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34</w:t>
            </w:r>
          </w:p>
        </w:tc>
        <w:tc>
          <w:tcPr>
            <w:tcW w:w="4077" w:type="dxa"/>
          </w:tcPr>
          <w:p w:rsidR="000E209C" w:rsidRPr="002D101B" w:rsidRDefault="000E209C" w:rsidP="000E24E4">
            <w:pPr>
              <w:autoSpaceDE w:val="0"/>
              <w:autoSpaceDN w:val="0"/>
              <w:jc w:val="center"/>
              <w:rPr>
                <w:sz w:val="22"/>
              </w:rPr>
            </w:pPr>
            <w:r w:rsidRPr="002D101B">
              <w:rPr>
                <w:sz w:val="22"/>
              </w:rPr>
              <w:t>раствор кофеина-бензоата</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35</w:t>
            </w:r>
          </w:p>
        </w:tc>
        <w:tc>
          <w:tcPr>
            <w:tcW w:w="4077" w:type="dxa"/>
          </w:tcPr>
          <w:p w:rsidR="000E209C" w:rsidRPr="002D101B" w:rsidRDefault="000E209C" w:rsidP="000E24E4">
            <w:pPr>
              <w:autoSpaceDE w:val="0"/>
              <w:autoSpaceDN w:val="0"/>
              <w:jc w:val="center"/>
              <w:rPr>
                <w:sz w:val="22"/>
              </w:rPr>
            </w:pPr>
            <w:r w:rsidRPr="002D101B">
              <w:rPr>
                <w:sz w:val="22"/>
              </w:rPr>
              <w:t>экстракт алоэ 1,0</w:t>
            </w:r>
          </w:p>
        </w:tc>
        <w:tc>
          <w:tcPr>
            <w:tcW w:w="5103" w:type="dxa"/>
          </w:tcPr>
          <w:p w:rsidR="000E209C" w:rsidRPr="002D101B" w:rsidRDefault="000E209C" w:rsidP="000E24E4">
            <w:pPr>
              <w:autoSpaceDE w:val="0"/>
              <w:autoSpaceDN w:val="0"/>
              <w:jc w:val="center"/>
              <w:rPr>
                <w:sz w:val="22"/>
              </w:rPr>
            </w:pPr>
            <w:r w:rsidRPr="002D101B">
              <w:rPr>
                <w:sz w:val="22"/>
              </w:rPr>
              <w:t>раствор для инъекций</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36</w:t>
            </w:r>
          </w:p>
        </w:tc>
        <w:tc>
          <w:tcPr>
            <w:tcW w:w="4077" w:type="dxa"/>
          </w:tcPr>
          <w:p w:rsidR="000E209C" w:rsidRPr="002D101B" w:rsidRDefault="000E209C" w:rsidP="000E24E4">
            <w:pPr>
              <w:autoSpaceDE w:val="0"/>
              <w:autoSpaceDN w:val="0"/>
              <w:jc w:val="center"/>
              <w:rPr>
                <w:sz w:val="22"/>
              </w:rPr>
            </w:pPr>
            <w:r w:rsidRPr="002D101B">
              <w:rPr>
                <w:sz w:val="22"/>
              </w:rPr>
              <w:t>раствор атропина сульфата</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37</w:t>
            </w:r>
          </w:p>
        </w:tc>
        <w:tc>
          <w:tcPr>
            <w:tcW w:w="4077" w:type="dxa"/>
          </w:tcPr>
          <w:p w:rsidR="000E209C" w:rsidRPr="002D101B" w:rsidRDefault="000E209C" w:rsidP="000E24E4">
            <w:pPr>
              <w:autoSpaceDE w:val="0"/>
              <w:autoSpaceDN w:val="0"/>
              <w:jc w:val="center"/>
              <w:rPr>
                <w:sz w:val="22"/>
              </w:rPr>
            </w:pPr>
            <w:r w:rsidRPr="002D101B">
              <w:rPr>
                <w:sz w:val="22"/>
              </w:rPr>
              <w:t>раствор аспирина</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38</w:t>
            </w:r>
          </w:p>
        </w:tc>
        <w:tc>
          <w:tcPr>
            <w:tcW w:w="4077" w:type="dxa"/>
          </w:tcPr>
          <w:p w:rsidR="000E209C" w:rsidRPr="002D101B" w:rsidRDefault="000E209C" w:rsidP="000E24E4">
            <w:pPr>
              <w:autoSpaceDE w:val="0"/>
              <w:autoSpaceDN w:val="0"/>
              <w:jc w:val="center"/>
              <w:rPr>
                <w:sz w:val="22"/>
              </w:rPr>
            </w:pPr>
            <w:r w:rsidRPr="002D101B">
              <w:rPr>
                <w:sz w:val="22"/>
              </w:rPr>
              <w:t>раствор прозерина</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39</w:t>
            </w:r>
          </w:p>
        </w:tc>
        <w:tc>
          <w:tcPr>
            <w:tcW w:w="4077" w:type="dxa"/>
          </w:tcPr>
          <w:p w:rsidR="000E209C" w:rsidRPr="002D101B" w:rsidRDefault="000E209C" w:rsidP="000E24E4">
            <w:pPr>
              <w:autoSpaceDE w:val="0"/>
              <w:autoSpaceDN w:val="0"/>
              <w:jc w:val="center"/>
              <w:rPr>
                <w:sz w:val="22"/>
              </w:rPr>
            </w:pPr>
            <w:r w:rsidRPr="002D101B">
              <w:rPr>
                <w:sz w:val="22"/>
              </w:rPr>
              <w:t>раствор андреналина гидрохлорида</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40</w:t>
            </w:r>
          </w:p>
        </w:tc>
        <w:tc>
          <w:tcPr>
            <w:tcW w:w="4077" w:type="dxa"/>
          </w:tcPr>
          <w:p w:rsidR="000E209C" w:rsidRPr="002D101B" w:rsidRDefault="000E209C" w:rsidP="000E24E4">
            <w:pPr>
              <w:autoSpaceDE w:val="0"/>
              <w:autoSpaceDN w:val="0"/>
              <w:jc w:val="center"/>
              <w:rPr>
                <w:sz w:val="22"/>
              </w:rPr>
            </w:pPr>
            <w:r w:rsidRPr="002D101B">
              <w:rPr>
                <w:sz w:val="22"/>
              </w:rPr>
              <w:t>раствор аминизина</w:t>
            </w:r>
          </w:p>
        </w:tc>
        <w:tc>
          <w:tcPr>
            <w:tcW w:w="5103" w:type="dxa"/>
          </w:tcPr>
          <w:p w:rsidR="000E209C" w:rsidRPr="002D101B" w:rsidRDefault="000E209C" w:rsidP="000E24E4">
            <w:pPr>
              <w:autoSpaceDE w:val="0"/>
              <w:autoSpaceDN w:val="0"/>
              <w:jc w:val="center"/>
              <w:rPr>
                <w:sz w:val="22"/>
              </w:rPr>
            </w:pPr>
            <w:r w:rsidRPr="002D101B">
              <w:rPr>
                <w:sz w:val="22"/>
              </w:rPr>
              <w:t>раствор</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41</w:t>
            </w:r>
          </w:p>
        </w:tc>
        <w:tc>
          <w:tcPr>
            <w:tcW w:w="4077" w:type="dxa"/>
          </w:tcPr>
          <w:p w:rsidR="000E209C" w:rsidRPr="002D101B" w:rsidRDefault="000E209C" w:rsidP="000E24E4">
            <w:pPr>
              <w:autoSpaceDE w:val="0"/>
              <w:autoSpaceDN w:val="0"/>
              <w:jc w:val="center"/>
              <w:rPr>
                <w:sz w:val="22"/>
              </w:rPr>
            </w:pPr>
            <w:r w:rsidRPr="002D101B">
              <w:rPr>
                <w:sz w:val="22"/>
              </w:rPr>
              <w:t>лидаза</w:t>
            </w:r>
          </w:p>
        </w:tc>
        <w:tc>
          <w:tcPr>
            <w:tcW w:w="5103" w:type="dxa"/>
          </w:tcPr>
          <w:p w:rsidR="000E209C" w:rsidRPr="002D101B" w:rsidRDefault="000E209C" w:rsidP="000E24E4">
            <w:pPr>
              <w:autoSpaceDE w:val="0"/>
              <w:autoSpaceDN w:val="0"/>
              <w:jc w:val="center"/>
              <w:rPr>
                <w:sz w:val="22"/>
              </w:rPr>
            </w:pPr>
            <w:r w:rsidRPr="002D101B">
              <w:rPr>
                <w:sz w:val="22"/>
              </w:rPr>
              <w:t>порошок</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42</w:t>
            </w:r>
          </w:p>
        </w:tc>
        <w:tc>
          <w:tcPr>
            <w:tcW w:w="4077" w:type="dxa"/>
          </w:tcPr>
          <w:p w:rsidR="000E209C" w:rsidRPr="002D101B" w:rsidRDefault="000E209C" w:rsidP="000E24E4">
            <w:pPr>
              <w:autoSpaceDE w:val="0"/>
              <w:autoSpaceDN w:val="0"/>
              <w:jc w:val="center"/>
              <w:rPr>
                <w:sz w:val="22"/>
              </w:rPr>
            </w:pPr>
            <w:r w:rsidRPr="002D101B">
              <w:rPr>
                <w:sz w:val="22"/>
              </w:rPr>
              <w:t>новокаин</w:t>
            </w:r>
          </w:p>
        </w:tc>
        <w:tc>
          <w:tcPr>
            <w:tcW w:w="5103" w:type="dxa"/>
          </w:tcPr>
          <w:p w:rsidR="000E209C" w:rsidRPr="002D101B" w:rsidRDefault="000E209C" w:rsidP="000E24E4">
            <w:pPr>
              <w:autoSpaceDE w:val="0"/>
              <w:autoSpaceDN w:val="0"/>
              <w:jc w:val="center"/>
              <w:rPr>
                <w:sz w:val="22"/>
              </w:rPr>
            </w:pPr>
            <w:r w:rsidRPr="002D101B">
              <w:rPr>
                <w:sz w:val="22"/>
              </w:rPr>
              <w:t>раствор для инъекций</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43</w:t>
            </w:r>
          </w:p>
        </w:tc>
        <w:tc>
          <w:tcPr>
            <w:tcW w:w="4077" w:type="dxa"/>
          </w:tcPr>
          <w:p w:rsidR="000E209C" w:rsidRPr="002D101B" w:rsidRDefault="000E209C" w:rsidP="000E24E4">
            <w:pPr>
              <w:autoSpaceDE w:val="0"/>
              <w:autoSpaceDN w:val="0"/>
              <w:jc w:val="center"/>
              <w:rPr>
                <w:sz w:val="22"/>
              </w:rPr>
            </w:pPr>
            <w:r w:rsidRPr="002D101B">
              <w:rPr>
                <w:sz w:val="22"/>
              </w:rPr>
              <w:t>кальция хлорид</w:t>
            </w:r>
          </w:p>
        </w:tc>
        <w:tc>
          <w:tcPr>
            <w:tcW w:w="5103" w:type="dxa"/>
          </w:tcPr>
          <w:p w:rsidR="000E209C" w:rsidRPr="002D101B" w:rsidRDefault="000E209C" w:rsidP="000E24E4">
            <w:pPr>
              <w:autoSpaceDE w:val="0"/>
              <w:autoSpaceDN w:val="0"/>
              <w:jc w:val="center"/>
              <w:rPr>
                <w:sz w:val="22"/>
              </w:rPr>
            </w:pPr>
            <w:r w:rsidRPr="002D101B">
              <w:rPr>
                <w:sz w:val="22"/>
              </w:rPr>
              <w:t>раствор для инъекций</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44</w:t>
            </w:r>
          </w:p>
        </w:tc>
        <w:tc>
          <w:tcPr>
            <w:tcW w:w="4077" w:type="dxa"/>
          </w:tcPr>
          <w:p w:rsidR="000E209C" w:rsidRPr="002D101B" w:rsidRDefault="000E209C" w:rsidP="000E24E4">
            <w:pPr>
              <w:autoSpaceDE w:val="0"/>
              <w:autoSpaceDN w:val="0"/>
              <w:jc w:val="center"/>
              <w:rPr>
                <w:sz w:val="22"/>
              </w:rPr>
            </w:pPr>
            <w:r w:rsidRPr="002D101B">
              <w:rPr>
                <w:sz w:val="22"/>
              </w:rPr>
              <w:t>димедрол</w:t>
            </w:r>
          </w:p>
        </w:tc>
        <w:tc>
          <w:tcPr>
            <w:tcW w:w="5103" w:type="dxa"/>
          </w:tcPr>
          <w:p w:rsidR="000E209C" w:rsidRPr="002D101B" w:rsidRDefault="000E209C" w:rsidP="000E24E4">
            <w:pPr>
              <w:autoSpaceDE w:val="0"/>
              <w:autoSpaceDN w:val="0"/>
              <w:jc w:val="center"/>
              <w:rPr>
                <w:sz w:val="22"/>
              </w:rPr>
            </w:pPr>
            <w:r w:rsidRPr="002D101B">
              <w:rPr>
                <w:sz w:val="22"/>
              </w:rPr>
              <w:t>раствор для инъекций</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45</w:t>
            </w:r>
          </w:p>
        </w:tc>
        <w:tc>
          <w:tcPr>
            <w:tcW w:w="4077" w:type="dxa"/>
          </w:tcPr>
          <w:p w:rsidR="000E209C" w:rsidRPr="002D101B" w:rsidRDefault="000E209C" w:rsidP="000E24E4">
            <w:pPr>
              <w:autoSpaceDE w:val="0"/>
              <w:autoSpaceDN w:val="0"/>
              <w:jc w:val="center"/>
              <w:rPr>
                <w:sz w:val="22"/>
              </w:rPr>
            </w:pPr>
            <w:r w:rsidRPr="002D101B">
              <w:rPr>
                <w:sz w:val="22"/>
              </w:rPr>
              <w:t>бикарбонат натрия</w:t>
            </w:r>
          </w:p>
        </w:tc>
        <w:tc>
          <w:tcPr>
            <w:tcW w:w="5103" w:type="dxa"/>
          </w:tcPr>
          <w:p w:rsidR="000E209C" w:rsidRPr="002D101B" w:rsidRDefault="000E209C" w:rsidP="000E24E4">
            <w:pPr>
              <w:autoSpaceDE w:val="0"/>
              <w:autoSpaceDN w:val="0"/>
              <w:jc w:val="center"/>
              <w:rPr>
                <w:sz w:val="22"/>
              </w:rPr>
            </w:pPr>
            <w:r w:rsidRPr="002D101B">
              <w:rPr>
                <w:sz w:val="22"/>
              </w:rPr>
              <w:t>раствор для инъекций</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46</w:t>
            </w:r>
          </w:p>
        </w:tc>
        <w:tc>
          <w:tcPr>
            <w:tcW w:w="4077" w:type="dxa"/>
          </w:tcPr>
          <w:p w:rsidR="000E209C" w:rsidRPr="002D101B" w:rsidRDefault="000E209C" w:rsidP="000E24E4">
            <w:pPr>
              <w:autoSpaceDE w:val="0"/>
              <w:autoSpaceDN w:val="0"/>
              <w:jc w:val="center"/>
              <w:rPr>
                <w:sz w:val="22"/>
              </w:rPr>
            </w:pPr>
            <w:r w:rsidRPr="002D101B">
              <w:rPr>
                <w:sz w:val="22"/>
              </w:rPr>
              <w:t>хлорид натрия</w:t>
            </w:r>
          </w:p>
        </w:tc>
        <w:tc>
          <w:tcPr>
            <w:tcW w:w="5103" w:type="dxa"/>
          </w:tcPr>
          <w:p w:rsidR="000E209C" w:rsidRPr="002D101B" w:rsidRDefault="000E209C" w:rsidP="000E24E4">
            <w:pPr>
              <w:autoSpaceDE w:val="0"/>
              <w:autoSpaceDN w:val="0"/>
              <w:jc w:val="center"/>
              <w:rPr>
                <w:sz w:val="22"/>
              </w:rPr>
            </w:pPr>
            <w:r w:rsidRPr="002D101B">
              <w:rPr>
                <w:sz w:val="22"/>
              </w:rPr>
              <w:t>раствор для инъекций</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47</w:t>
            </w:r>
          </w:p>
        </w:tc>
        <w:tc>
          <w:tcPr>
            <w:tcW w:w="4077" w:type="dxa"/>
          </w:tcPr>
          <w:p w:rsidR="000E209C" w:rsidRPr="002D101B" w:rsidRDefault="000E209C" w:rsidP="000E24E4">
            <w:pPr>
              <w:autoSpaceDE w:val="0"/>
              <w:autoSpaceDN w:val="0"/>
              <w:jc w:val="center"/>
              <w:rPr>
                <w:sz w:val="22"/>
              </w:rPr>
            </w:pPr>
            <w:r w:rsidRPr="002D101B">
              <w:rPr>
                <w:sz w:val="22"/>
              </w:rPr>
              <w:t>мазь гидрокортизоновая</w:t>
            </w:r>
          </w:p>
        </w:tc>
        <w:tc>
          <w:tcPr>
            <w:tcW w:w="5103" w:type="dxa"/>
          </w:tcPr>
          <w:p w:rsidR="000E209C" w:rsidRPr="002D101B" w:rsidRDefault="000E209C" w:rsidP="000E24E4">
            <w:pPr>
              <w:autoSpaceDE w:val="0"/>
              <w:autoSpaceDN w:val="0"/>
              <w:jc w:val="center"/>
              <w:rPr>
                <w:sz w:val="22"/>
              </w:rPr>
            </w:pPr>
            <w:r w:rsidRPr="002D101B">
              <w:rPr>
                <w:sz w:val="22"/>
              </w:rPr>
              <w:t>мазь</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48</w:t>
            </w:r>
          </w:p>
        </w:tc>
        <w:tc>
          <w:tcPr>
            <w:tcW w:w="4077" w:type="dxa"/>
          </w:tcPr>
          <w:p w:rsidR="000E209C" w:rsidRPr="002D101B" w:rsidRDefault="000E209C" w:rsidP="000E24E4">
            <w:pPr>
              <w:autoSpaceDE w:val="0"/>
              <w:autoSpaceDN w:val="0"/>
              <w:jc w:val="center"/>
              <w:rPr>
                <w:sz w:val="22"/>
              </w:rPr>
            </w:pPr>
            <w:r w:rsidRPr="002D101B">
              <w:rPr>
                <w:sz w:val="22"/>
              </w:rPr>
              <w:t>мазь идуксол</w:t>
            </w:r>
          </w:p>
        </w:tc>
        <w:tc>
          <w:tcPr>
            <w:tcW w:w="5103" w:type="dxa"/>
          </w:tcPr>
          <w:p w:rsidR="000E209C" w:rsidRPr="002D101B" w:rsidRDefault="000E209C" w:rsidP="000E24E4">
            <w:pPr>
              <w:autoSpaceDE w:val="0"/>
              <w:autoSpaceDN w:val="0"/>
              <w:jc w:val="center"/>
              <w:rPr>
                <w:sz w:val="22"/>
              </w:rPr>
            </w:pPr>
            <w:r w:rsidRPr="002D101B">
              <w:rPr>
                <w:sz w:val="22"/>
              </w:rPr>
              <w:t>мазь</w:t>
            </w:r>
          </w:p>
        </w:tc>
      </w:tr>
      <w:tr w:rsidR="007A6C25" w:rsidRPr="002D101B" w:rsidTr="007577D2">
        <w:tc>
          <w:tcPr>
            <w:tcW w:w="709" w:type="dxa"/>
          </w:tcPr>
          <w:p w:rsidR="000E209C" w:rsidRPr="002D101B" w:rsidRDefault="000E209C" w:rsidP="000E24E4">
            <w:pPr>
              <w:autoSpaceDE w:val="0"/>
              <w:autoSpaceDN w:val="0"/>
              <w:jc w:val="center"/>
              <w:rPr>
                <w:sz w:val="22"/>
              </w:rPr>
            </w:pPr>
            <w:r w:rsidRPr="002D101B">
              <w:rPr>
                <w:sz w:val="22"/>
              </w:rPr>
              <w:t>49</w:t>
            </w:r>
          </w:p>
        </w:tc>
        <w:tc>
          <w:tcPr>
            <w:tcW w:w="4077" w:type="dxa"/>
          </w:tcPr>
          <w:p w:rsidR="000E209C" w:rsidRPr="002D101B" w:rsidRDefault="000E209C" w:rsidP="000E24E4">
            <w:pPr>
              <w:autoSpaceDE w:val="0"/>
              <w:autoSpaceDN w:val="0"/>
              <w:jc w:val="center"/>
              <w:rPr>
                <w:sz w:val="22"/>
              </w:rPr>
            </w:pPr>
            <w:r w:rsidRPr="002D101B">
              <w:rPr>
                <w:sz w:val="22"/>
              </w:rPr>
              <w:t>вазелин</w:t>
            </w:r>
          </w:p>
        </w:tc>
        <w:tc>
          <w:tcPr>
            <w:tcW w:w="5103" w:type="dxa"/>
          </w:tcPr>
          <w:p w:rsidR="000E209C" w:rsidRPr="002D101B" w:rsidRDefault="000E209C" w:rsidP="000E24E4">
            <w:pPr>
              <w:autoSpaceDE w:val="0"/>
              <w:autoSpaceDN w:val="0"/>
              <w:jc w:val="center"/>
              <w:rPr>
                <w:sz w:val="22"/>
              </w:rPr>
            </w:pPr>
            <w:r w:rsidRPr="002D101B">
              <w:rPr>
                <w:sz w:val="22"/>
              </w:rPr>
              <w:t>мазь</w:t>
            </w:r>
          </w:p>
        </w:tc>
      </w:tr>
    </w:tbl>
    <w:p w:rsidR="000E209C" w:rsidRPr="002D101B" w:rsidRDefault="000E209C" w:rsidP="000E209C">
      <w:pPr>
        <w:widowControl/>
        <w:spacing w:line="228" w:lineRule="auto"/>
        <w:jc w:val="center"/>
        <w:rPr>
          <w:sz w:val="28"/>
          <w:szCs w:val="28"/>
        </w:rPr>
      </w:pPr>
    </w:p>
    <w:p w:rsidR="000E209C" w:rsidRPr="002D101B" w:rsidRDefault="000E209C" w:rsidP="000E209C">
      <w:pPr>
        <w:widowControl/>
        <w:spacing w:line="228" w:lineRule="auto"/>
        <w:jc w:val="center"/>
        <w:rPr>
          <w:sz w:val="28"/>
          <w:szCs w:val="28"/>
        </w:rPr>
      </w:pPr>
    </w:p>
    <w:p w:rsidR="000E209C" w:rsidRPr="002D101B" w:rsidRDefault="000E209C" w:rsidP="000E209C">
      <w:pPr>
        <w:widowControl/>
        <w:spacing w:line="228" w:lineRule="auto"/>
        <w:jc w:val="center"/>
        <w:rPr>
          <w:sz w:val="28"/>
          <w:szCs w:val="28"/>
        </w:rPr>
      </w:pPr>
    </w:p>
    <w:p w:rsidR="000E209C" w:rsidRPr="002D101B" w:rsidRDefault="000E209C" w:rsidP="000E209C">
      <w:pPr>
        <w:widowControl/>
        <w:spacing w:line="228" w:lineRule="auto"/>
        <w:jc w:val="center"/>
        <w:rPr>
          <w:sz w:val="28"/>
          <w:szCs w:val="28"/>
        </w:rPr>
      </w:pPr>
    </w:p>
    <w:p w:rsidR="000E209C" w:rsidRPr="002D101B" w:rsidRDefault="000E209C">
      <w:pPr>
        <w:widowControl/>
        <w:rPr>
          <w:sz w:val="28"/>
        </w:rPr>
        <w:sectPr w:rsidR="000E209C" w:rsidRPr="002D101B" w:rsidSect="005E415D">
          <w:endnotePr>
            <w:numFmt w:val="decimal"/>
          </w:endnotePr>
          <w:pgSz w:w="11907" w:h="16840"/>
          <w:pgMar w:top="1134" w:right="851" w:bottom="1134" w:left="1418" w:header="720" w:footer="720" w:gutter="0"/>
          <w:cols w:space="720"/>
          <w:docGrid w:linePitch="272"/>
        </w:sectPr>
      </w:pPr>
    </w:p>
    <w:p w:rsidR="000E209C" w:rsidRPr="00122DF2" w:rsidRDefault="000E209C" w:rsidP="00CE122F">
      <w:pPr>
        <w:widowControl/>
        <w:spacing w:line="228" w:lineRule="auto"/>
        <w:ind w:firstLine="10773"/>
        <w:jc w:val="center"/>
        <w:rPr>
          <w:sz w:val="24"/>
          <w:szCs w:val="24"/>
        </w:rPr>
      </w:pPr>
      <w:r w:rsidRPr="00122DF2">
        <w:rPr>
          <w:sz w:val="24"/>
          <w:szCs w:val="24"/>
        </w:rPr>
        <w:t>Приложение № 1</w:t>
      </w:r>
    </w:p>
    <w:p w:rsidR="000E209C" w:rsidRPr="00122DF2" w:rsidRDefault="000E209C" w:rsidP="00CE122F">
      <w:pPr>
        <w:widowControl/>
        <w:spacing w:line="228" w:lineRule="auto"/>
        <w:ind w:firstLine="10773"/>
        <w:jc w:val="center"/>
        <w:rPr>
          <w:sz w:val="24"/>
          <w:szCs w:val="24"/>
        </w:rPr>
      </w:pPr>
      <w:r w:rsidRPr="00122DF2">
        <w:rPr>
          <w:sz w:val="24"/>
          <w:szCs w:val="24"/>
        </w:rPr>
        <w:t>к Программе, утвержденной</w:t>
      </w:r>
    </w:p>
    <w:p w:rsidR="000E209C" w:rsidRPr="00122DF2" w:rsidRDefault="000E209C" w:rsidP="00CE122F">
      <w:pPr>
        <w:widowControl/>
        <w:spacing w:line="228" w:lineRule="auto"/>
        <w:ind w:firstLine="10773"/>
        <w:jc w:val="center"/>
        <w:rPr>
          <w:sz w:val="24"/>
          <w:szCs w:val="24"/>
        </w:rPr>
      </w:pPr>
      <w:r w:rsidRPr="00122DF2">
        <w:rPr>
          <w:sz w:val="24"/>
          <w:szCs w:val="24"/>
        </w:rPr>
        <w:t>постановлением Правительства</w:t>
      </w:r>
    </w:p>
    <w:p w:rsidR="000E209C" w:rsidRPr="00122DF2" w:rsidRDefault="000E209C" w:rsidP="00CE122F">
      <w:pPr>
        <w:widowControl/>
        <w:spacing w:line="228" w:lineRule="auto"/>
        <w:ind w:firstLine="10773"/>
        <w:jc w:val="center"/>
        <w:rPr>
          <w:sz w:val="24"/>
          <w:szCs w:val="24"/>
        </w:rPr>
      </w:pPr>
      <w:r w:rsidRPr="00122DF2">
        <w:rPr>
          <w:sz w:val="24"/>
          <w:szCs w:val="24"/>
        </w:rPr>
        <w:t>Пензенской области</w:t>
      </w:r>
    </w:p>
    <w:p w:rsidR="000E209C" w:rsidRPr="00122DF2" w:rsidRDefault="000E209C" w:rsidP="00CE122F">
      <w:pPr>
        <w:widowControl/>
        <w:spacing w:line="228" w:lineRule="auto"/>
        <w:ind w:firstLine="10773"/>
        <w:jc w:val="center"/>
        <w:rPr>
          <w:sz w:val="24"/>
          <w:szCs w:val="24"/>
        </w:rPr>
      </w:pPr>
      <w:r w:rsidRPr="00122DF2">
        <w:rPr>
          <w:sz w:val="24"/>
          <w:szCs w:val="24"/>
        </w:rPr>
        <w:t xml:space="preserve">от </w:t>
      </w:r>
      <w:r w:rsidR="000F0944">
        <w:rPr>
          <w:sz w:val="24"/>
          <w:szCs w:val="24"/>
        </w:rPr>
        <w:t>28.12.2018</w:t>
      </w:r>
      <w:r w:rsidRPr="00122DF2">
        <w:rPr>
          <w:sz w:val="24"/>
          <w:szCs w:val="24"/>
        </w:rPr>
        <w:t xml:space="preserve"> № </w:t>
      </w:r>
      <w:r w:rsidR="000F0944">
        <w:rPr>
          <w:sz w:val="24"/>
          <w:szCs w:val="24"/>
        </w:rPr>
        <w:t>735-пП</w:t>
      </w:r>
      <w:r w:rsidR="00CE122F">
        <w:rPr>
          <w:sz w:val="24"/>
          <w:szCs w:val="24"/>
        </w:rPr>
        <w:t xml:space="preserve"> </w:t>
      </w:r>
    </w:p>
    <w:p w:rsidR="000E209C" w:rsidRPr="00122DF2" w:rsidRDefault="000E209C" w:rsidP="000E209C">
      <w:pPr>
        <w:widowControl/>
        <w:spacing w:line="228" w:lineRule="auto"/>
        <w:jc w:val="right"/>
        <w:rPr>
          <w:sz w:val="24"/>
          <w:szCs w:val="24"/>
        </w:rPr>
      </w:pPr>
    </w:p>
    <w:p w:rsidR="000E209C" w:rsidRPr="00CE122F" w:rsidRDefault="00CE122F" w:rsidP="000E209C">
      <w:pPr>
        <w:widowControl/>
        <w:spacing w:line="228" w:lineRule="auto"/>
        <w:jc w:val="center"/>
        <w:rPr>
          <w:b/>
          <w:sz w:val="24"/>
          <w:szCs w:val="24"/>
        </w:rPr>
      </w:pPr>
      <w:r w:rsidRPr="00CE122F">
        <w:rPr>
          <w:b/>
          <w:sz w:val="24"/>
          <w:szCs w:val="24"/>
        </w:rPr>
        <w:t>П</w:t>
      </w:r>
      <w:r>
        <w:rPr>
          <w:b/>
          <w:sz w:val="24"/>
          <w:szCs w:val="24"/>
        </w:rPr>
        <w:t xml:space="preserve"> </w:t>
      </w:r>
      <w:r w:rsidRPr="00CE122F">
        <w:rPr>
          <w:b/>
          <w:sz w:val="24"/>
          <w:szCs w:val="24"/>
        </w:rPr>
        <w:t>Е</w:t>
      </w:r>
      <w:r>
        <w:rPr>
          <w:b/>
          <w:sz w:val="24"/>
          <w:szCs w:val="24"/>
        </w:rPr>
        <w:t xml:space="preserve"> </w:t>
      </w:r>
      <w:r w:rsidRPr="00CE122F">
        <w:rPr>
          <w:b/>
          <w:sz w:val="24"/>
          <w:szCs w:val="24"/>
        </w:rPr>
        <w:t>Р</w:t>
      </w:r>
      <w:r>
        <w:rPr>
          <w:b/>
          <w:sz w:val="24"/>
          <w:szCs w:val="24"/>
        </w:rPr>
        <w:t xml:space="preserve"> </w:t>
      </w:r>
      <w:r w:rsidRPr="00CE122F">
        <w:rPr>
          <w:b/>
          <w:sz w:val="24"/>
          <w:szCs w:val="24"/>
        </w:rPr>
        <w:t>Е</w:t>
      </w:r>
      <w:r>
        <w:rPr>
          <w:b/>
          <w:sz w:val="24"/>
          <w:szCs w:val="24"/>
        </w:rPr>
        <w:t xml:space="preserve"> </w:t>
      </w:r>
      <w:r w:rsidRPr="00CE122F">
        <w:rPr>
          <w:b/>
          <w:sz w:val="24"/>
          <w:szCs w:val="24"/>
        </w:rPr>
        <w:t>Ч</w:t>
      </w:r>
      <w:r>
        <w:rPr>
          <w:b/>
          <w:sz w:val="24"/>
          <w:szCs w:val="24"/>
        </w:rPr>
        <w:t xml:space="preserve"> </w:t>
      </w:r>
      <w:r w:rsidRPr="00CE122F">
        <w:rPr>
          <w:b/>
          <w:sz w:val="24"/>
          <w:szCs w:val="24"/>
        </w:rPr>
        <w:t>Е</w:t>
      </w:r>
      <w:r>
        <w:rPr>
          <w:b/>
          <w:sz w:val="24"/>
          <w:szCs w:val="24"/>
        </w:rPr>
        <w:t xml:space="preserve"> </w:t>
      </w:r>
      <w:r w:rsidRPr="00CE122F">
        <w:rPr>
          <w:b/>
          <w:sz w:val="24"/>
          <w:szCs w:val="24"/>
        </w:rPr>
        <w:t>Н</w:t>
      </w:r>
      <w:r>
        <w:rPr>
          <w:b/>
          <w:sz w:val="24"/>
          <w:szCs w:val="24"/>
        </w:rPr>
        <w:t xml:space="preserve"> </w:t>
      </w:r>
      <w:r w:rsidRPr="00CE122F">
        <w:rPr>
          <w:b/>
          <w:sz w:val="24"/>
          <w:szCs w:val="24"/>
        </w:rPr>
        <w:t xml:space="preserve">Ь </w:t>
      </w:r>
      <w:r>
        <w:rPr>
          <w:b/>
          <w:sz w:val="24"/>
          <w:szCs w:val="24"/>
        </w:rPr>
        <w:br/>
      </w:r>
      <w:r w:rsidR="000E209C" w:rsidRPr="00CE122F">
        <w:rPr>
          <w:b/>
          <w:sz w:val="24"/>
          <w:szCs w:val="24"/>
        </w:rPr>
        <w:t xml:space="preserve">видов высокотехнологичной медицинской помощи, включенных в базовую </w:t>
      </w:r>
      <w:hyperlink r:id="rId76" w:history="1">
        <w:r w:rsidR="000E209C" w:rsidRPr="00CE122F">
          <w:rPr>
            <w:b/>
            <w:sz w:val="24"/>
            <w:szCs w:val="24"/>
          </w:rPr>
          <w:t xml:space="preserve">программу </w:t>
        </w:r>
      </w:hyperlink>
      <w:r w:rsidR="000E209C" w:rsidRPr="00CE122F">
        <w:rPr>
          <w:b/>
          <w:sz w:val="24"/>
          <w:szCs w:val="24"/>
        </w:rPr>
        <w:t>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E209C" w:rsidRPr="00BF163A" w:rsidRDefault="000E209C" w:rsidP="000E209C">
      <w:pPr>
        <w:pStyle w:val="ConsPlusNormal"/>
        <w:ind w:firstLine="0"/>
        <w:jc w:val="both"/>
        <w:rPr>
          <w:rFonts w:ascii="Times New Roman" w:hAnsi="Times New Roman" w:cs="Times New Roman"/>
          <w:sz w:val="24"/>
          <w:szCs w:val="24"/>
        </w:rPr>
      </w:pPr>
      <w:bookmarkStart w:id="5" w:name="P322"/>
      <w:bookmarkEnd w:id="5"/>
    </w:p>
    <w:tbl>
      <w:tblPr>
        <w:tblStyle w:val="17"/>
        <w:tblW w:w="5302" w:type="pct"/>
        <w:tblInd w:w="-318" w:type="dxa"/>
        <w:tblLayout w:type="fixed"/>
        <w:tblLook w:val="04A0" w:firstRow="1" w:lastRow="0" w:firstColumn="1" w:lastColumn="0" w:noHBand="0" w:noVBand="1"/>
      </w:tblPr>
      <w:tblGrid>
        <w:gridCol w:w="985"/>
        <w:gridCol w:w="2560"/>
        <w:gridCol w:w="2099"/>
        <w:gridCol w:w="3007"/>
        <w:gridCol w:w="1827"/>
        <w:gridCol w:w="3281"/>
        <w:gridCol w:w="1922"/>
      </w:tblGrid>
      <w:tr w:rsidR="007A6C25" w:rsidRPr="00FA2E80" w:rsidTr="00F04BC3">
        <w:tc>
          <w:tcPr>
            <w:tcW w:w="984" w:type="dxa"/>
          </w:tcPr>
          <w:p w:rsidR="000E209C" w:rsidRPr="00FA2E80" w:rsidRDefault="000E209C" w:rsidP="00CE122F">
            <w:pPr>
              <w:widowControl/>
              <w:spacing w:line="240" w:lineRule="atLeast"/>
              <w:ind w:right="-57"/>
              <w:jc w:val="center"/>
              <w:rPr>
                <w:sz w:val="22"/>
                <w:szCs w:val="22"/>
                <w:vertAlign w:val="superscript"/>
              </w:rPr>
            </w:pPr>
            <w:r w:rsidRPr="00FA2E80">
              <w:rPr>
                <w:sz w:val="22"/>
                <w:szCs w:val="22"/>
              </w:rPr>
              <w:t xml:space="preserve">№ </w:t>
            </w:r>
            <w:r w:rsidRPr="00FA2E80">
              <w:rPr>
                <w:spacing w:val="-4"/>
                <w:sz w:val="22"/>
                <w:szCs w:val="22"/>
              </w:rPr>
              <w:t>группы</w:t>
            </w:r>
            <w:r w:rsidRPr="00FA2E80">
              <w:rPr>
                <w:sz w:val="22"/>
                <w:szCs w:val="22"/>
              </w:rPr>
              <w:t xml:space="preserve"> ВМП</w:t>
            </w:r>
            <w:r w:rsidRPr="00FA2E80">
              <w:rPr>
                <w:sz w:val="22"/>
                <w:szCs w:val="22"/>
                <w:vertAlign w:val="superscript"/>
              </w:rPr>
              <w:t>1</w:t>
            </w:r>
          </w:p>
        </w:tc>
        <w:tc>
          <w:tcPr>
            <w:tcW w:w="2560" w:type="dxa"/>
          </w:tcPr>
          <w:p w:rsidR="000E209C" w:rsidRPr="00FA2E80" w:rsidRDefault="000E209C" w:rsidP="00CE122F">
            <w:pPr>
              <w:widowControl/>
              <w:spacing w:line="240" w:lineRule="atLeast"/>
              <w:ind w:right="-57"/>
              <w:jc w:val="center"/>
              <w:rPr>
                <w:sz w:val="22"/>
                <w:szCs w:val="22"/>
              </w:rPr>
            </w:pPr>
            <w:r w:rsidRPr="00FA2E80">
              <w:rPr>
                <w:sz w:val="22"/>
                <w:szCs w:val="22"/>
              </w:rPr>
              <w:t>Наименование вида ВМП</w:t>
            </w:r>
            <w:r w:rsidRPr="00FA2E80">
              <w:rPr>
                <w:sz w:val="22"/>
                <w:szCs w:val="22"/>
                <w:vertAlign w:val="superscript"/>
              </w:rPr>
              <w:t>1</w:t>
            </w:r>
          </w:p>
        </w:tc>
        <w:tc>
          <w:tcPr>
            <w:tcW w:w="2099" w:type="dxa"/>
          </w:tcPr>
          <w:p w:rsidR="000E209C" w:rsidRPr="00FA2E80" w:rsidRDefault="000E209C" w:rsidP="00CE122F">
            <w:pPr>
              <w:widowControl/>
              <w:spacing w:line="240" w:lineRule="atLeast"/>
              <w:ind w:right="-57"/>
              <w:jc w:val="center"/>
              <w:rPr>
                <w:sz w:val="22"/>
                <w:szCs w:val="22"/>
                <w:vertAlign w:val="superscript"/>
              </w:rPr>
            </w:pPr>
            <w:r w:rsidRPr="00FA2E80">
              <w:rPr>
                <w:sz w:val="22"/>
                <w:szCs w:val="22"/>
              </w:rPr>
              <w:t>Коды по МКБ-10</w:t>
            </w:r>
            <w:r w:rsidRPr="00FA2E80">
              <w:rPr>
                <w:sz w:val="22"/>
                <w:szCs w:val="22"/>
                <w:vertAlign w:val="superscript"/>
              </w:rPr>
              <w:t>2</w:t>
            </w:r>
          </w:p>
        </w:tc>
        <w:tc>
          <w:tcPr>
            <w:tcW w:w="3007" w:type="dxa"/>
          </w:tcPr>
          <w:p w:rsidR="000E209C" w:rsidRPr="00FA2E80" w:rsidRDefault="000E209C" w:rsidP="00CE122F">
            <w:pPr>
              <w:widowControl/>
              <w:spacing w:line="240" w:lineRule="atLeast"/>
              <w:ind w:right="-57"/>
              <w:jc w:val="center"/>
              <w:rPr>
                <w:sz w:val="22"/>
                <w:szCs w:val="22"/>
              </w:rPr>
            </w:pPr>
            <w:r w:rsidRPr="00FA2E80">
              <w:rPr>
                <w:sz w:val="22"/>
                <w:szCs w:val="22"/>
              </w:rPr>
              <w:t>Модель пациента</w:t>
            </w:r>
          </w:p>
        </w:tc>
        <w:tc>
          <w:tcPr>
            <w:tcW w:w="1827" w:type="dxa"/>
          </w:tcPr>
          <w:p w:rsidR="000E209C" w:rsidRPr="00FA2E80" w:rsidRDefault="000E209C" w:rsidP="00CE122F">
            <w:pPr>
              <w:widowControl/>
              <w:spacing w:line="240" w:lineRule="atLeast"/>
              <w:ind w:right="-57"/>
              <w:jc w:val="center"/>
              <w:rPr>
                <w:sz w:val="22"/>
                <w:szCs w:val="22"/>
              </w:rPr>
            </w:pPr>
            <w:r w:rsidRPr="00FA2E80">
              <w:rPr>
                <w:sz w:val="22"/>
                <w:szCs w:val="22"/>
              </w:rPr>
              <w:t>Вид лечения</w:t>
            </w:r>
          </w:p>
        </w:tc>
        <w:tc>
          <w:tcPr>
            <w:tcW w:w="3281" w:type="dxa"/>
          </w:tcPr>
          <w:p w:rsidR="000E209C" w:rsidRPr="00FA2E80" w:rsidRDefault="000E209C" w:rsidP="00CE122F">
            <w:pPr>
              <w:widowControl/>
              <w:spacing w:line="240" w:lineRule="atLeast"/>
              <w:ind w:right="-57"/>
              <w:jc w:val="center"/>
              <w:rPr>
                <w:sz w:val="22"/>
                <w:szCs w:val="22"/>
              </w:rPr>
            </w:pPr>
            <w:r w:rsidRPr="00FA2E80">
              <w:rPr>
                <w:sz w:val="22"/>
                <w:szCs w:val="22"/>
              </w:rPr>
              <w:t>Метод лечения</w:t>
            </w:r>
          </w:p>
        </w:tc>
        <w:tc>
          <w:tcPr>
            <w:tcW w:w="1922" w:type="dxa"/>
          </w:tcPr>
          <w:p w:rsidR="000E209C" w:rsidRPr="00FA2E80" w:rsidRDefault="000E209C" w:rsidP="00CE122F">
            <w:pPr>
              <w:autoSpaceDE w:val="0"/>
              <w:autoSpaceDN w:val="0"/>
              <w:spacing w:line="240" w:lineRule="atLeast"/>
              <w:ind w:right="-57"/>
              <w:jc w:val="center"/>
              <w:rPr>
                <w:sz w:val="22"/>
                <w:szCs w:val="22"/>
              </w:rPr>
            </w:pPr>
            <w:r w:rsidRPr="00FA2E80">
              <w:rPr>
                <w:sz w:val="22"/>
                <w:szCs w:val="22"/>
              </w:rPr>
              <w:t xml:space="preserve">Норматив финансовых затрат на </w:t>
            </w:r>
            <w:r w:rsidRPr="00FA2E80">
              <w:rPr>
                <w:sz w:val="22"/>
                <w:szCs w:val="22"/>
              </w:rPr>
              <w:br/>
              <w:t xml:space="preserve">единицу объема медицинской помощи </w:t>
            </w:r>
            <w:r w:rsidRPr="00FA2E80">
              <w:rPr>
                <w:sz w:val="22"/>
                <w:szCs w:val="22"/>
                <w:vertAlign w:val="superscript"/>
              </w:rPr>
              <w:t>3</w:t>
            </w:r>
            <w:r w:rsidRPr="00FA2E80">
              <w:rPr>
                <w:sz w:val="22"/>
                <w:szCs w:val="22"/>
              </w:rPr>
              <w:t>,</w:t>
            </w:r>
            <w:r w:rsidRPr="00FA2E80">
              <w:rPr>
                <w:sz w:val="22"/>
                <w:szCs w:val="22"/>
              </w:rPr>
              <w:br/>
              <w:t>рублей</w:t>
            </w:r>
          </w:p>
        </w:tc>
      </w:tr>
    </w:tbl>
    <w:p w:rsidR="00BF163A" w:rsidRPr="00BF163A" w:rsidRDefault="00BF163A">
      <w:pPr>
        <w:rPr>
          <w:sz w:val="4"/>
          <w:szCs w:val="4"/>
        </w:rPr>
      </w:pPr>
    </w:p>
    <w:tbl>
      <w:tblPr>
        <w:tblStyle w:val="17"/>
        <w:tblW w:w="5302" w:type="pct"/>
        <w:tblInd w:w="-318" w:type="dxa"/>
        <w:tblLayout w:type="fixed"/>
        <w:tblLook w:val="04A0" w:firstRow="1" w:lastRow="0" w:firstColumn="1" w:lastColumn="0" w:noHBand="0" w:noVBand="1"/>
      </w:tblPr>
      <w:tblGrid>
        <w:gridCol w:w="984"/>
        <w:gridCol w:w="2560"/>
        <w:gridCol w:w="2053"/>
        <w:gridCol w:w="46"/>
        <w:gridCol w:w="3007"/>
        <w:gridCol w:w="1828"/>
        <w:gridCol w:w="3281"/>
        <w:gridCol w:w="1922"/>
      </w:tblGrid>
      <w:tr w:rsidR="00BF163A" w:rsidRPr="00FA2E80" w:rsidTr="00F04BC3">
        <w:trPr>
          <w:tblHeader/>
        </w:trPr>
        <w:tc>
          <w:tcPr>
            <w:tcW w:w="984" w:type="dxa"/>
          </w:tcPr>
          <w:p w:rsidR="00BF163A" w:rsidRPr="00FA2E80" w:rsidRDefault="00BF163A" w:rsidP="00D30748">
            <w:pPr>
              <w:widowControl/>
              <w:spacing w:line="240" w:lineRule="atLeast"/>
              <w:jc w:val="center"/>
              <w:rPr>
                <w:sz w:val="22"/>
                <w:szCs w:val="22"/>
              </w:rPr>
            </w:pPr>
            <w:r>
              <w:rPr>
                <w:sz w:val="22"/>
                <w:szCs w:val="22"/>
              </w:rPr>
              <w:t>1</w:t>
            </w:r>
          </w:p>
        </w:tc>
        <w:tc>
          <w:tcPr>
            <w:tcW w:w="2560" w:type="dxa"/>
          </w:tcPr>
          <w:p w:rsidR="00BF163A" w:rsidRPr="00FA2E80" w:rsidRDefault="00BF163A" w:rsidP="00D30748">
            <w:pPr>
              <w:widowControl/>
              <w:spacing w:line="240" w:lineRule="atLeast"/>
              <w:jc w:val="center"/>
              <w:rPr>
                <w:sz w:val="22"/>
                <w:szCs w:val="22"/>
              </w:rPr>
            </w:pPr>
            <w:r>
              <w:rPr>
                <w:sz w:val="22"/>
                <w:szCs w:val="22"/>
              </w:rPr>
              <w:t>2</w:t>
            </w:r>
          </w:p>
        </w:tc>
        <w:tc>
          <w:tcPr>
            <w:tcW w:w="2099" w:type="dxa"/>
            <w:gridSpan w:val="2"/>
          </w:tcPr>
          <w:p w:rsidR="00BF163A" w:rsidRPr="00FA2E80" w:rsidRDefault="00BF163A" w:rsidP="00D30748">
            <w:pPr>
              <w:widowControl/>
              <w:spacing w:line="240" w:lineRule="atLeast"/>
              <w:jc w:val="center"/>
              <w:rPr>
                <w:sz w:val="22"/>
                <w:szCs w:val="22"/>
              </w:rPr>
            </w:pPr>
            <w:r>
              <w:rPr>
                <w:sz w:val="22"/>
                <w:szCs w:val="22"/>
              </w:rPr>
              <w:t>3</w:t>
            </w:r>
          </w:p>
        </w:tc>
        <w:tc>
          <w:tcPr>
            <w:tcW w:w="3007" w:type="dxa"/>
          </w:tcPr>
          <w:p w:rsidR="00BF163A" w:rsidRPr="00FA2E80" w:rsidRDefault="00BF163A" w:rsidP="00D30748">
            <w:pPr>
              <w:widowControl/>
              <w:spacing w:line="240" w:lineRule="atLeast"/>
              <w:jc w:val="center"/>
              <w:rPr>
                <w:sz w:val="22"/>
                <w:szCs w:val="22"/>
              </w:rPr>
            </w:pPr>
            <w:r>
              <w:rPr>
                <w:sz w:val="22"/>
                <w:szCs w:val="22"/>
              </w:rPr>
              <w:t>4</w:t>
            </w:r>
          </w:p>
        </w:tc>
        <w:tc>
          <w:tcPr>
            <w:tcW w:w="1828" w:type="dxa"/>
          </w:tcPr>
          <w:p w:rsidR="00BF163A" w:rsidRPr="00FA2E80" w:rsidRDefault="00BF163A" w:rsidP="00D30748">
            <w:pPr>
              <w:widowControl/>
              <w:spacing w:line="240" w:lineRule="atLeast"/>
              <w:jc w:val="center"/>
              <w:rPr>
                <w:sz w:val="22"/>
                <w:szCs w:val="22"/>
              </w:rPr>
            </w:pPr>
            <w:r>
              <w:rPr>
                <w:sz w:val="22"/>
                <w:szCs w:val="22"/>
              </w:rPr>
              <w:t>5</w:t>
            </w:r>
          </w:p>
        </w:tc>
        <w:tc>
          <w:tcPr>
            <w:tcW w:w="3281" w:type="dxa"/>
          </w:tcPr>
          <w:p w:rsidR="00BF163A" w:rsidRPr="00FA2E80" w:rsidRDefault="00BF163A" w:rsidP="00D30748">
            <w:pPr>
              <w:widowControl/>
              <w:spacing w:line="240" w:lineRule="atLeast"/>
              <w:jc w:val="center"/>
              <w:rPr>
                <w:sz w:val="22"/>
                <w:szCs w:val="22"/>
              </w:rPr>
            </w:pPr>
            <w:r>
              <w:rPr>
                <w:sz w:val="22"/>
                <w:szCs w:val="22"/>
              </w:rPr>
              <w:t>6</w:t>
            </w:r>
          </w:p>
        </w:tc>
        <w:tc>
          <w:tcPr>
            <w:tcW w:w="1922" w:type="dxa"/>
          </w:tcPr>
          <w:p w:rsidR="00BF163A" w:rsidRPr="00FA2E80" w:rsidRDefault="00BF163A" w:rsidP="00D30748">
            <w:pPr>
              <w:autoSpaceDE w:val="0"/>
              <w:autoSpaceDN w:val="0"/>
              <w:spacing w:line="240" w:lineRule="atLeast"/>
              <w:jc w:val="center"/>
              <w:rPr>
                <w:sz w:val="22"/>
                <w:szCs w:val="22"/>
              </w:rPr>
            </w:pPr>
            <w:r>
              <w:rPr>
                <w:sz w:val="22"/>
                <w:szCs w:val="22"/>
              </w:rPr>
              <w:t>7</w:t>
            </w:r>
          </w:p>
        </w:tc>
      </w:tr>
      <w:tr w:rsidR="007A6C25" w:rsidRPr="00FA2E80" w:rsidTr="00F04BC3">
        <w:tc>
          <w:tcPr>
            <w:tcW w:w="15681" w:type="dxa"/>
            <w:gridSpan w:val="8"/>
          </w:tcPr>
          <w:p w:rsidR="000E209C" w:rsidRPr="00FA2E80" w:rsidRDefault="000E209C" w:rsidP="00D30748">
            <w:pPr>
              <w:autoSpaceDE w:val="0"/>
              <w:autoSpaceDN w:val="0"/>
              <w:spacing w:line="240" w:lineRule="exact"/>
              <w:jc w:val="center"/>
              <w:outlineLvl w:val="3"/>
              <w:rPr>
                <w:sz w:val="22"/>
                <w:szCs w:val="22"/>
              </w:rPr>
            </w:pPr>
            <w:r w:rsidRPr="00FA2E80">
              <w:rPr>
                <w:sz w:val="22"/>
                <w:szCs w:val="22"/>
              </w:rPr>
              <w:t>Абдоминальная хирургия</w:t>
            </w:r>
          </w:p>
        </w:tc>
      </w:tr>
      <w:tr w:rsidR="00F04BC3" w:rsidRPr="00FA2E80" w:rsidTr="00F04BC3">
        <w:tc>
          <w:tcPr>
            <w:tcW w:w="984"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1.</w:t>
            </w:r>
          </w:p>
        </w:tc>
        <w:tc>
          <w:tcPr>
            <w:tcW w:w="2560" w:type="dxa"/>
            <w:vMerge w:val="restart"/>
          </w:tcPr>
          <w:p w:rsidR="00F04BC3" w:rsidRPr="00FA2E80" w:rsidRDefault="00F04BC3" w:rsidP="00D30748">
            <w:pPr>
              <w:autoSpaceDE w:val="0"/>
              <w:autoSpaceDN w:val="0"/>
              <w:spacing w:line="240" w:lineRule="atLeast"/>
              <w:jc w:val="center"/>
              <w:rPr>
                <w:sz w:val="22"/>
                <w:szCs w:val="22"/>
              </w:rPr>
            </w:pPr>
            <w:r w:rsidRPr="00FA2E80">
              <w:rPr>
                <w:sz w:val="22"/>
                <w:szCs w:val="22"/>
              </w:rPr>
              <w:t xml:space="preserve">Микрохирургические, расширенные, комбинированные и реконструктивно-пластические операции </w:t>
            </w:r>
            <w:r w:rsidRPr="00FA2E80">
              <w:rPr>
                <w:sz w:val="22"/>
                <w:szCs w:val="22"/>
              </w:rPr>
              <w:br/>
              <w:t xml:space="preserve">на поджелудочной железе, </w:t>
            </w:r>
            <w:r w:rsidRPr="00FA2E80">
              <w:rPr>
                <w:sz w:val="22"/>
                <w:szCs w:val="22"/>
              </w:rPr>
              <w:br/>
              <w:t>в том числе лапароскопически ассистированные операции</w:t>
            </w:r>
          </w:p>
        </w:tc>
        <w:tc>
          <w:tcPr>
            <w:tcW w:w="2099" w:type="dxa"/>
            <w:gridSpan w:val="2"/>
            <w:vMerge w:val="restart"/>
          </w:tcPr>
          <w:p w:rsidR="00F04BC3" w:rsidRPr="00FA2E80" w:rsidRDefault="00497073" w:rsidP="00D30748">
            <w:pPr>
              <w:autoSpaceDE w:val="0"/>
              <w:autoSpaceDN w:val="0"/>
              <w:spacing w:line="240" w:lineRule="exact"/>
              <w:jc w:val="center"/>
              <w:rPr>
                <w:sz w:val="22"/>
                <w:szCs w:val="22"/>
              </w:rPr>
            </w:pPr>
            <w:hyperlink r:id="rId77" w:history="1">
              <w:r w:rsidR="00F04BC3" w:rsidRPr="00FA2E80">
                <w:rPr>
                  <w:sz w:val="22"/>
                  <w:szCs w:val="22"/>
                </w:rPr>
                <w:t>K86.0</w:t>
              </w:r>
            </w:hyperlink>
            <w:r w:rsidR="00F04BC3" w:rsidRPr="00FA2E80">
              <w:rPr>
                <w:sz w:val="22"/>
                <w:szCs w:val="22"/>
              </w:rPr>
              <w:t xml:space="preserve"> - </w:t>
            </w:r>
            <w:hyperlink r:id="rId78" w:history="1">
              <w:r w:rsidR="00F04BC3" w:rsidRPr="00FA2E80">
                <w:rPr>
                  <w:sz w:val="22"/>
                  <w:szCs w:val="22"/>
                </w:rPr>
                <w:t>K86.8</w:t>
              </w:r>
            </w:hyperlink>
          </w:p>
        </w:tc>
        <w:tc>
          <w:tcPr>
            <w:tcW w:w="3007"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заболевания поджелудочной железы</w:t>
            </w:r>
          </w:p>
        </w:tc>
        <w:tc>
          <w:tcPr>
            <w:tcW w:w="1828"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резекция поджелудочной железы субтотальная</w:t>
            </w:r>
          </w:p>
        </w:tc>
        <w:tc>
          <w:tcPr>
            <w:tcW w:w="1922"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162 275,21</w:t>
            </w:r>
          </w:p>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D30748">
            <w:pPr>
              <w:widowControl/>
              <w:spacing w:line="240" w:lineRule="atLeas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vMerge/>
          </w:tcPr>
          <w:p w:rsidR="00F04BC3" w:rsidRPr="00FA2E80" w:rsidRDefault="00F04BC3" w:rsidP="00D30748">
            <w:pPr>
              <w:widowControl/>
              <w:spacing w:line="240" w:lineRule="exact"/>
              <w:jc w:val="center"/>
              <w:rPr>
                <w:sz w:val="22"/>
                <w:szCs w:val="22"/>
              </w:rPr>
            </w:pPr>
          </w:p>
        </w:tc>
        <w:tc>
          <w:tcPr>
            <w:tcW w:w="1828" w:type="dxa"/>
            <w:vMerge/>
          </w:tcPr>
          <w:p w:rsidR="00F04BC3" w:rsidRPr="00FA2E80" w:rsidRDefault="00F04BC3" w:rsidP="00D30748">
            <w:pPr>
              <w:widowControl/>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наложение гепатикоеюноанастомоза</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D30748">
            <w:pPr>
              <w:widowControl/>
              <w:spacing w:line="240" w:lineRule="atLeas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vMerge/>
          </w:tcPr>
          <w:p w:rsidR="00F04BC3" w:rsidRPr="00FA2E80" w:rsidRDefault="00F04BC3" w:rsidP="00D30748">
            <w:pPr>
              <w:widowControl/>
              <w:spacing w:line="240" w:lineRule="exact"/>
              <w:jc w:val="center"/>
              <w:rPr>
                <w:sz w:val="22"/>
                <w:szCs w:val="22"/>
              </w:rPr>
            </w:pPr>
          </w:p>
        </w:tc>
        <w:tc>
          <w:tcPr>
            <w:tcW w:w="1828" w:type="dxa"/>
            <w:vMerge/>
          </w:tcPr>
          <w:p w:rsidR="00F04BC3" w:rsidRPr="00FA2E80" w:rsidRDefault="00F04BC3" w:rsidP="00D30748">
            <w:pPr>
              <w:widowControl/>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резекция поджелудочной железы эндоскопическая</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D30748">
            <w:pPr>
              <w:widowControl/>
              <w:spacing w:line="240" w:lineRule="atLeas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vMerge/>
          </w:tcPr>
          <w:p w:rsidR="00F04BC3" w:rsidRPr="00FA2E80" w:rsidRDefault="00F04BC3" w:rsidP="00D30748">
            <w:pPr>
              <w:widowControl/>
              <w:spacing w:line="240" w:lineRule="exact"/>
              <w:jc w:val="center"/>
              <w:rPr>
                <w:sz w:val="22"/>
                <w:szCs w:val="22"/>
              </w:rPr>
            </w:pPr>
          </w:p>
        </w:tc>
        <w:tc>
          <w:tcPr>
            <w:tcW w:w="1828" w:type="dxa"/>
            <w:vMerge/>
          </w:tcPr>
          <w:p w:rsidR="00F04BC3" w:rsidRPr="00FA2E80" w:rsidRDefault="00F04BC3" w:rsidP="00D30748">
            <w:pPr>
              <w:widowControl/>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дистальная резекция поджелудочной железы </w:t>
            </w:r>
            <w:r>
              <w:rPr>
                <w:sz w:val="22"/>
                <w:szCs w:val="22"/>
              </w:rPr>
              <w:br/>
            </w:r>
            <w:r w:rsidRPr="00FA2E80">
              <w:rPr>
                <w:sz w:val="22"/>
                <w:szCs w:val="22"/>
              </w:rPr>
              <w:t>с сохранением селезенки</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D30748">
            <w:pPr>
              <w:widowControl/>
              <w:spacing w:line="240" w:lineRule="atLeas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vMerge/>
          </w:tcPr>
          <w:p w:rsidR="00F04BC3" w:rsidRPr="00FA2E80" w:rsidRDefault="00F04BC3" w:rsidP="00D30748">
            <w:pPr>
              <w:widowControl/>
              <w:spacing w:line="240" w:lineRule="exact"/>
              <w:jc w:val="center"/>
              <w:rPr>
                <w:sz w:val="22"/>
                <w:szCs w:val="22"/>
              </w:rPr>
            </w:pPr>
          </w:p>
        </w:tc>
        <w:tc>
          <w:tcPr>
            <w:tcW w:w="1828" w:type="dxa"/>
            <w:vMerge/>
          </w:tcPr>
          <w:p w:rsidR="00F04BC3" w:rsidRPr="00FA2E80" w:rsidRDefault="00F04BC3" w:rsidP="00D30748">
            <w:pPr>
              <w:widowControl/>
              <w:spacing w:line="240" w:lineRule="exact"/>
              <w:jc w:val="center"/>
              <w:rPr>
                <w:sz w:val="22"/>
                <w:szCs w:val="22"/>
              </w:rPr>
            </w:pPr>
          </w:p>
        </w:tc>
        <w:tc>
          <w:tcPr>
            <w:tcW w:w="3281" w:type="dxa"/>
          </w:tcPr>
          <w:p w:rsidR="00F04BC3" w:rsidRPr="00FA2E80" w:rsidRDefault="00F04BC3" w:rsidP="00D30748">
            <w:pPr>
              <w:autoSpaceDE w:val="0"/>
              <w:autoSpaceDN w:val="0"/>
              <w:spacing w:line="240" w:lineRule="atLeast"/>
              <w:jc w:val="center"/>
              <w:rPr>
                <w:sz w:val="22"/>
                <w:szCs w:val="22"/>
              </w:rPr>
            </w:pPr>
            <w:r w:rsidRPr="00FA2E80">
              <w:rPr>
                <w:sz w:val="22"/>
                <w:szCs w:val="22"/>
              </w:rPr>
              <w:t xml:space="preserve">дистальная резекция поджелудочной железы </w:t>
            </w:r>
            <w:r>
              <w:rPr>
                <w:sz w:val="22"/>
                <w:szCs w:val="22"/>
              </w:rPr>
              <w:br/>
            </w:r>
            <w:r w:rsidRPr="00FA2E80">
              <w:rPr>
                <w:sz w:val="22"/>
                <w:szCs w:val="22"/>
              </w:rPr>
              <w:t>со спленэктомией</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D30748">
            <w:pPr>
              <w:widowControl/>
              <w:spacing w:line="240" w:lineRule="atLeas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vMerge/>
          </w:tcPr>
          <w:p w:rsidR="00F04BC3" w:rsidRPr="00FA2E80" w:rsidRDefault="00F04BC3" w:rsidP="00D30748">
            <w:pPr>
              <w:widowControl/>
              <w:spacing w:line="240" w:lineRule="exact"/>
              <w:jc w:val="center"/>
              <w:rPr>
                <w:sz w:val="22"/>
                <w:szCs w:val="22"/>
              </w:rPr>
            </w:pPr>
          </w:p>
        </w:tc>
        <w:tc>
          <w:tcPr>
            <w:tcW w:w="1828" w:type="dxa"/>
            <w:vMerge/>
          </w:tcPr>
          <w:p w:rsidR="00F04BC3" w:rsidRPr="00FA2E80" w:rsidRDefault="00F04BC3" w:rsidP="00D30748">
            <w:pPr>
              <w:widowControl/>
              <w:spacing w:line="240" w:lineRule="exact"/>
              <w:jc w:val="center"/>
              <w:rPr>
                <w:sz w:val="22"/>
                <w:szCs w:val="22"/>
              </w:rPr>
            </w:pPr>
          </w:p>
        </w:tc>
        <w:tc>
          <w:tcPr>
            <w:tcW w:w="3281" w:type="dxa"/>
          </w:tcPr>
          <w:p w:rsidR="00F04BC3" w:rsidRPr="00FA2E80" w:rsidRDefault="00F04BC3" w:rsidP="00D30748">
            <w:pPr>
              <w:autoSpaceDE w:val="0"/>
              <w:autoSpaceDN w:val="0"/>
              <w:spacing w:line="240" w:lineRule="atLeast"/>
              <w:jc w:val="center"/>
              <w:rPr>
                <w:sz w:val="22"/>
                <w:szCs w:val="22"/>
              </w:rPr>
            </w:pPr>
            <w:r w:rsidRPr="00FA2E80">
              <w:rPr>
                <w:sz w:val="22"/>
                <w:szCs w:val="22"/>
              </w:rPr>
              <w:t>срединная резекция поджелудочной железы (атипичная резекция)</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D30748">
            <w:pPr>
              <w:widowControl/>
              <w:spacing w:line="240" w:lineRule="atLeas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vMerge/>
          </w:tcPr>
          <w:p w:rsidR="00F04BC3" w:rsidRPr="00FA2E80" w:rsidRDefault="00F04BC3" w:rsidP="00D30748">
            <w:pPr>
              <w:widowControl/>
              <w:spacing w:line="240" w:lineRule="exact"/>
              <w:jc w:val="center"/>
              <w:rPr>
                <w:sz w:val="22"/>
                <w:szCs w:val="22"/>
              </w:rPr>
            </w:pPr>
          </w:p>
        </w:tc>
        <w:tc>
          <w:tcPr>
            <w:tcW w:w="1828" w:type="dxa"/>
            <w:vMerge/>
          </w:tcPr>
          <w:p w:rsidR="00F04BC3" w:rsidRPr="00FA2E80" w:rsidRDefault="00F04BC3" w:rsidP="00D30748">
            <w:pPr>
              <w:widowControl/>
              <w:spacing w:line="240" w:lineRule="exact"/>
              <w:jc w:val="center"/>
              <w:rPr>
                <w:sz w:val="22"/>
                <w:szCs w:val="22"/>
              </w:rPr>
            </w:pPr>
          </w:p>
        </w:tc>
        <w:tc>
          <w:tcPr>
            <w:tcW w:w="3281" w:type="dxa"/>
          </w:tcPr>
          <w:p w:rsidR="00F04BC3" w:rsidRPr="00FA2E80" w:rsidRDefault="00F04BC3" w:rsidP="00D30748">
            <w:pPr>
              <w:autoSpaceDE w:val="0"/>
              <w:autoSpaceDN w:val="0"/>
              <w:spacing w:line="240" w:lineRule="atLeast"/>
              <w:jc w:val="center"/>
              <w:rPr>
                <w:sz w:val="22"/>
                <w:szCs w:val="22"/>
              </w:rPr>
            </w:pPr>
            <w:r w:rsidRPr="00FA2E80">
              <w:rPr>
                <w:sz w:val="22"/>
                <w:szCs w:val="22"/>
              </w:rPr>
              <w:t>панкреатодуоденальная резекция с резекцией желудка</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D30748">
            <w:pPr>
              <w:widowControl/>
              <w:spacing w:line="240" w:lineRule="atLeas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vMerge/>
          </w:tcPr>
          <w:p w:rsidR="00F04BC3" w:rsidRPr="00FA2E80" w:rsidRDefault="00F04BC3" w:rsidP="00D30748">
            <w:pPr>
              <w:widowControl/>
              <w:spacing w:line="240" w:lineRule="exact"/>
              <w:jc w:val="center"/>
              <w:rPr>
                <w:sz w:val="22"/>
                <w:szCs w:val="22"/>
              </w:rPr>
            </w:pPr>
          </w:p>
        </w:tc>
        <w:tc>
          <w:tcPr>
            <w:tcW w:w="1828" w:type="dxa"/>
            <w:vMerge/>
          </w:tcPr>
          <w:p w:rsidR="00F04BC3" w:rsidRPr="00FA2E80" w:rsidRDefault="00F04BC3" w:rsidP="00D30748">
            <w:pPr>
              <w:widowControl/>
              <w:spacing w:line="240" w:lineRule="exact"/>
              <w:jc w:val="center"/>
              <w:rPr>
                <w:sz w:val="22"/>
                <w:szCs w:val="22"/>
              </w:rPr>
            </w:pPr>
          </w:p>
        </w:tc>
        <w:tc>
          <w:tcPr>
            <w:tcW w:w="3281" w:type="dxa"/>
          </w:tcPr>
          <w:p w:rsidR="00F04BC3" w:rsidRPr="00FA2E80" w:rsidRDefault="00F04BC3" w:rsidP="00D30748">
            <w:pPr>
              <w:autoSpaceDE w:val="0"/>
              <w:autoSpaceDN w:val="0"/>
              <w:spacing w:line="240" w:lineRule="atLeast"/>
              <w:jc w:val="center"/>
              <w:rPr>
                <w:sz w:val="22"/>
                <w:szCs w:val="22"/>
              </w:rPr>
            </w:pPr>
            <w:r w:rsidRPr="00FA2E80">
              <w:rPr>
                <w:sz w:val="22"/>
                <w:szCs w:val="22"/>
              </w:rPr>
              <w:t>субтотальная резекция головки поджелудочной железы продольная панкреатоеюностомия</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val="restart"/>
          </w:tcPr>
          <w:p w:rsidR="00F04BC3" w:rsidRPr="00FA2E80" w:rsidRDefault="00F04BC3" w:rsidP="0001009B">
            <w:pPr>
              <w:autoSpaceDE w:val="0"/>
              <w:autoSpaceDN w:val="0"/>
              <w:spacing w:line="228" w:lineRule="auto"/>
              <w:jc w:val="center"/>
              <w:rPr>
                <w:sz w:val="22"/>
                <w:szCs w:val="22"/>
              </w:rPr>
            </w:pPr>
            <w:r w:rsidRPr="00FA2E80">
              <w:rPr>
                <w:sz w:val="22"/>
                <w:szCs w:val="22"/>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099" w:type="dxa"/>
            <w:gridSpan w:val="2"/>
            <w:vMerge w:val="restart"/>
          </w:tcPr>
          <w:p w:rsidR="00F04BC3" w:rsidRPr="00FA2E80" w:rsidRDefault="00497073" w:rsidP="0001009B">
            <w:pPr>
              <w:autoSpaceDE w:val="0"/>
              <w:autoSpaceDN w:val="0"/>
              <w:spacing w:line="228" w:lineRule="auto"/>
              <w:jc w:val="center"/>
              <w:rPr>
                <w:sz w:val="22"/>
                <w:szCs w:val="22"/>
              </w:rPr>
            </w:pPr>
            <w:hyperlink r:id="rId79" w:history="1">
              <w:r w:rsidR="00F04BC3" w:rsidRPr="00FA2E80">
                <w:rPr>
                  <w:sz w:val="22"/>
                  <w:szCs w:val="22"/>
                </w:rPr>
                <w:t>D18.0</w:t>
              </w:r>
            </w:hyperlink>
            <w:r w:rsidR="00F04BC3" w:rsidRPr="00FA2E80">
              <w:rPr>
                <w:sz w:val="22"/>
                <w:szCs w:val="22"/>
              </w:rPr>
              <w:t xml:space="preserve">, </w:t>
            </w:r>
            <w:hyperlink r:id="rId80" w:history="1">
              <w:r w:rsidR="00F04BC3" w:rsidRPr="00FA2E80">
                <w:rPr>
                  <w:sz w:val="22"/>
                  <w:szCs w:val="22"/>
                </w:rPr>
                <w:t>D13.4</w:t>
              </w:r>
            </w:hyperlink>
            <w:r w:rsidR="00F04BC3" w:rsidRPr="00FA2E80">
              <w:rPr>
                <w:sz w:val="22"/>
                <w:szCs w:val="22"/>
              </w:rPr>
              <w:t xml:space="preserve">, </w:t>
            </w:r>
            <w:hyperlink r:id="rId81" w:history="1">
              <w:r w:rsidR="00F04BC3" w:rsidRPr="00FA2E80">
                <w:rPr>
                  <w:sz w:val="22"/>
                  <w:szCs w:val="22"/>
                </w:rPr>
                <w:t>D13.5</w:t>
              </w:r>
            </w:hyperlink>
            <w:r w:rsidR="00F04BC3" w:rsidRPr="00FA2E80">
              <w:rPr>
                <w:sz w:val="22"/>
                <w:szCs w:val="22"/>
              </w:rPr>
              <w:t xml:space="preserve">, </w:t>
            </w:r>
            <w:hyperlink r:id="rId82" w:history="1">
              <w:r w:rsidR="00F04BC3" w:rsidRPr="00FA2E80">
                <w:rPr>
                  <w:sz w:val="22"/>
                  <w:szCs w:val="22"/>
                </w:rPr>
                <w:t>B67.0</w:t>
              </w:r>
            </w:hyperlink>
            <w:r w:rsidR="00F04BC3" w:rsidRPr="00FA2E80">
              <w:rPr>
                <w:sz w:val="22"/>
                <w:szCs w:val="22"/>
              </w:rPr>
              <w:t xml:space="preserve">, </w:t>
            </w:r>
            <w:hyperlink r:id="rId83" w:history="1">
              <w:r w:rsidR="00F04BC3" w:rsidRPr="00FA2E80">
                <w:rPr>
                  <w:sz w:val="22"/>
                  <w:szCs w:val="22"/>
                </w:rPr>
                <w:t>K76.6</w:t>
              </w:r>
            </w:hyperlink>
            <w:r w:rsidR="00F04BC3" w:rsidRPr="00FA2E80">
              <w:rPr>
                <w:sz w:val="22"/>
                <w:szCs w:val="22"/>
              </w:rPr>
              <w:t xml:space="preserve">, </w:t>
            </w:r>
            <w:hyperlink r:id="rId84" w:history="1">
              <w:r w:rsidR="00F04BC3" w:rsidRPr="00FA2E80">
                <w:rPr>
                  <w:sz w:val="22"/>
                  <w:szCs w:val="22"/>
                </w:rPr>
                <w:t>K76.8</w:t>
              </w:r>
            </w:hyperlink>
            <w:r w:rsidR="00F04BC3" w:rsidRPr="00FA2E80">
              <w:rPr>
                <w:sz w:val="22"/>
                <w:szCs w:val="22"/>
              </w:rPr>
              <w:t xml:space="preserve">, </w:t>
            </w:r>
            <w:hyperlink r:id="rId85" w:history="1">
              <w:r w:rsidR="00F04BC3" w:rsidRPr="00FA2E80">
                <w:rPr>
                  <w:sz w:val="22"/>
                  <w:szCs w:val="22"/>
                </w:rPr>
                <w:t>Q26.5</w:t>
              </w:r>
            </w:hyperlink>
            <w:r w:rsidR="00F04BC3" w:rsidRPr="00FA2E80">
              <w:rPr>
                <w:sz w:val="22"/>
                <w:szCs w:val="22"/>
              </w:rPr>
              <w:t xml:space="preserve">, </w:t>
            </w:r>
            <w:hyperlink r:id="rId86" w:history="1">
              <w:r w:rsidR="00F04BC3" w:rsidRPr="00FA2E80">
                <w:rPr>
                  <w:sz w:val="22"/>
                  <w:szCs w:val="22"/>
                </w:rPr>
                <w:t>I85.0</w:t>
              </w:r>
            </w:hyperlink>
          </w:p>
        </w:tc>
        <w:tc>
          <w:tcPr>
            <w:tcW w:w="3007" w:type="dxa"/>
            <w:vMerge w:val="restart"/>
          </w:tcPr>
          <w:p w:rsidR="00F04BC3" w:rsidRPr="00FA2E80" w:rsidRDefault="00F04BC3" w:rsidP="0001009B">
            <w:pPr>
              <w:autoSpaceDE w:val="0"/>
              <w:autoSpaceDN w:val="0"/>
              <w:spacing w:line="228" w:lineRule="auto"/>
              <w:jc w:val="center"/>
              <w:rPr>
                <w:sz w:val="22"/>
                <w:szCs w:val="22"/>
              </w:rPr>
            </w:pPr>
            <w:r w:rsidRPr="00FA2E80">
              <w:rPr>
                <w:sz w:val="22"/>
                <w:szCs w:val="22"/>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28" w:type="dxa"/>
            <w:vMerge w:val="restart"/>
          </w:tcPr>
          <w:p w:rsidR="00F04BC3" w:rsidRPr="00FA2E80" w:rsidRDefault="00F04BC3" w:rsidP="0001009B">
            <w:pPr>
              <w:autoSpaceDE w:val="0"/>
              <w:autoSpaceDN w:val="0"/>
              <w:spacing w:line="228"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01009B">
            <w:pPr>
              <w:autoSpaceDE w:val="0"/>
              <w:autoSpaceDN w:val="0"/>
              <w:spacing w:line="228" w:lineRule="auto"/>
              <w:jc w:val="center"/>
              <w:rPr>
                <w:sz w:val="22"/>
                <w:szCs w:val="22"/>
              </w:rPr>
            </w:pPr>
            <w:r w:rsidRPr="00FA2E80">
              <w:rPr>
                <w:sz w:val="22"/>
                <w:szCs w:val="22"/>
              </w:rPr>
              <w:t>резекция печени с использованием лапароскопической техники</w:t>
            </w:r>
          </w:p>
        </w:tc>
        <w:tc>
          <w:tcPr>
            <w:tcW w:w="1922" w:type="dxa"/>
            <w:vMerge/>
          </w:tcPr>
          <w:p w:rsidR="00F04BC3" w:rsidRPr="00FA2E80" w:rsidRDefault="00F04BC3" w:rsidP="0001009B">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01009B">
            <w:pPr>
              <w:widowControl/>
              <w:spacing w:line="228" w:lineRule="auto"/>
              <w:jc w:val="center"/>
              <w:rPr>
                <w:sz w:val="22"/>
                <w:szCs w:val="22"/>
              </w:rPr>
            </w:pPr>
          </w:p>
        </w:tc>
        <w:tc>
          <w:tcPr>
            <w:tcW w:w="2099" w:type="dxa"/>
            <w:gridSpan w:val="2"/>
            <w:vMerge/>
          </w:tcPr>
          <w:p w:rsidR="00F04BC3" w:rsidRPr="00FA2E80" w:rsidRDefault="00F04BC3" w:rsidP="0001009B">
            <w:pPr>
              <w:widowControl/>
              <w:spacing w:line="228" w:lineRule="auto"/>
              <w:jc w:val="center"/>
              <w:rPr>
                <w:sz w:val="22"/>
                <w:szCs w:val="22"/>
              </w:rPr>
            </w:pPr>
          </w:p>
        </w:tc>
        <w:tc>
          <w:tcPr>
            <w:tcW w:w="3007" w:type="dxa"/>
            <w:vMerge/>
          </w:tcPr>
          <w:p w:rsidR="00F04BC3" w:rsidRPr="00FA2E80" w:rsidRDefault="00F04BC3" w:rsidP="0001009B">
            <w:pPr>
              <w:widowControl/>
              <w:spacing w:line="228" w:lineRule="auto"/>
              <w:jc w:val="center"/>
              <w:rPr>
                <w:sz w:val="22"/>
                <w:szCs w:val="22"/>
              </w:rPr>
            </w:pPr>
          </w:p>
        </w:tc>
        <w:tc>
          <w:tcPr>
            <w:tcW w:w="1828" w:type="dxa"/>
            <w:vMerge/>
          </w:tcPr>
          <w:p w:rsidR="00F04BC3" w:rsidRPr="00FA2E80" w:rsidRDefault="00F04BC3" w:rsidP="0001009B">
            <w:pPr>
              <w:widowControl/>
              <w:spacing w:line="228" w:lineRule="auto"/>
              <w:jc w:val="center"/>
              <w:rPr>
                <w:sz w:val="22"/>
                <w:szCs w:val="22"/>
              </w:rPr>
            </w:pPr>
          </w:p>
        </w:tc>
        <w:tc>
          <w:tcPr>
            <w:tcW w:w="3281" w:type="dxa"/>
          </w:tcPr>
          <w:p w:rsidR="00F04BC3" w:rsidRPr="00FA2E80" w:rsidRDefault="00F04BC3" w:rsidP="0001009B">
            <w:pPr>
              <w:autoSpaceDE w:val="0"/>
              <w:autoSpaceDN w:val="0"/>
              <w:spacing w:line="228" w:lineRule="auto"/>
              <w:jc w:val="center"/>
              <w:rPr>
                <w:sz w:val="22"/>
                <w:szCs w:val="22"/>
              </w:rPr>
            </w:pPr>
            <w:r w:rsidRPr="00FA2E80">
              <w:rPr>
                <w:sz w:val="22"/>
                <w:szCs w:val="22"/>
              </w:rPr>
              <w:t>резекция одного сегмента печени</w:t>
            </w:r>
          </w:p>
        </w:tc>
        <w:tc>
          <w:tcPr>
            <w:tcW w:w="1922" w:type="dxa"/>
            <w:vMerge/>
          </w:tcPr>
          <w:p w:rsidR="00F04BC3" w:rsidRPr="00FA2E80" w:rsidRDefault="00F04BC3" w:rsidP="0001009B">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01009B">
            <w:pPr>
              <w:widowControl/>
              <w:spacing w:line="228" w:lineRule="auto"/>
              <w:jc w:val="center"/>
              <w:rPr>
                <w:sz w:val="22"/>
                <w:szCs w:val="22"/>
              </w:rPr>
            </w:pPr>
          </w:p>
        </w:tc>
        <w:tc>
          <w:tcPr>
            <w:tcW w:w="2099" w:type="dxa"/>
            <w:gridSpan w:val="2"/>
            <w:vMerge/>
          </w:tcPr>
          <w:p w:rsidR="00F04BC3" w:rsidRPr="00FA2E80" w:rsidRDefault="00F04BC3" w:rsidP="0001009B">
            <w:pPr>
              <w:widowControl/>
              <w:spacing w:line="228" w:lineRule="auto"/>
              <w:jc w:val="center"/>
              <w:rPr>
                <w:sz w:val="22"/>
                <w:szCs w:val="22"/>
              </w:rPr>
            </w:pPr>
          </w:p>
        </w:tc>
        <w:tc>
          <w:tcPr>
            <w:tcW w:w="3007" w:type="dxa"/>
            <w:vMerge/>
          </w:tcPr>
          <w:p w:rsidR="00F04BC3" w:rsidRPr="00FA2E80" w:rsidRDefault="00F04BC3" w:rsidP="0001009B">
            <w:pPr>
              <w:widowControl/>
              <w:spacing w:line="228" w:lineRule="auto"/>
              <w:jc w:val="center"/>
              <w:rPr>
                <w:sz w:val="22"/>
                <w:szCs w:val="22"/>
              </w:rPr>
            </w:pPr>
          </w:p>
        </w:tc>
        <w:tc>
          <w:tcPr>
            <w:tcW w:w="1828" w:type="dxa"/>
            <w:vMerge/>
          </w:tcPr>
          <w:p w:rsidR="00F04BC3" w:rsidRPr="00FA2E80" w:rsidRDefault="00F04BC3" w:rsidP="0001009B">
            <w:pPr>
              <w:widowControl/>
              <w:spacing w:line="228" w:lineRule="auto"/>
              <w:jc w:val="center"/>
              <w:rPr>
                <w:sz w:val="22"/>
                <w:szCs w:val="22"/>
              </w:rPr>
            </w:pPr>
          </w:p>
        </w:tc>
        <w:tc>
          <w:tcPr>
            <w:tcW w:w="3281" w:type="dxa"/>
          </w:tcPr>
          <w:p w:rsidR="00F04BC3" w:rsidRPr="00FA2E80" w:rsidRDefault="00F04BC3" w:rsidP="0001009B">
            <w:pPr>
              <w:autoSpaceDE w:val="0"/>
              <w:autoSpaceDN w:val="0"/>
              <w:spacing w:line="228" w:lineRule="auto"/>
              <w:jc w:val="center"/>
              <w:rPr>
                <w:sz w:val="22"/>
                <w:szCs w:val="22"/>
              </w:rPr>
            </w:pPr>
            <w:r w:rsidRPr="00FA2E80">
              <w:rPr>
                <w:sz w:val="22"/>
                <w:szCs w:val="22"/>
              </w:rPr>
              <w:t>резекция сегмента (сегментов) печени с реконструктивно-пластическим компонентом</w:t>
            </w:r>
          </w:p>
        </w:tc>
        <w:tc>
          <w:tcPr>
            <w:tcW w:w="1922" w:type="dxa"/>
            <w:vMerge/>
          </w:tcPr>
          <w:p w:rsidR="00F04BC3" w:rsidRPr="00FA2E80" w:rsidRDefault="00F04BC3" w:rsidP="0001009B">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01009B">
            <w:pPr>
              <w:widowControl/>
              <w:spacing w:line="228" w:lineRule="auto"/>
              <w:jc w:val="center"/>
              <w:rPr>
                <w:sz w:val="22"/>
                <w:szCs w:val="22"/>
              </w:rPr>
            </w:pPr>
          </w:p>
        </w:tc>
        <w:tc>
          <w:tcPr>
            <w:tcW w:w="2099" w:type="dxa"/>
            <w:gridSpan w:val="2"/>
            <w:vMerge/>
          </w:tcPr>
          <w:p w:rsidR="00F04BC3" w:rsidRPr="00FA2E80" w:rsidRDefault="00F04BC3" w:rsidP="0001009B">
            <w:pPr>
              <w:widowControl/>
              <w:spacing w:line="228" w:lineRule="auto"/>
              <w:jc w:val="center"/>
              <w:rPr>
                <w:sz w:val="22"/>
                <w:szCs w:val="22"/>
              </w:rPr>
            </w:pPr>
          </w:p>
        </w:tc>
        <w:tc>
          <w:tcPr>
            <w:tcW w:w="3007" w:type="dxa"/>
            <w:vMerge/>
          </w:tcPr>
          <w:p w:rsidR="00F04BC3" w:rsidRPr="00FA2E80" w:rsidRDefault="00F04BC3" w:rsidP="0001009B">
            <w:pPr>
              <w:widowControl/>
              <w:spacing w:line="228" w:lineRule="auto"/>
              <w:jc w:val="center"/>
              <w:rPr>
                <w:sz w:val="22"/>
                <w:szCs w:val="22"/>
              </w:rPr>
            </w:pPr>
          </w:p>
        </w:tc>
        <w:tc>
          <w:tcPr>
            <w:tcW w:w="1828" w:type="dxa"/>
            <w:vMerge/>
          </w:tcPr>
          <w:p w:rsidR="00F04BC3" w:rsidRPr="00FA2E80" w:rsidRDefault="00F04BC3" w:rsidP="0001009B">
            <w:pPr>
              <w:widowControl/>
              <w:spacing w:line="228" w:lineRule="auto"/>
              <w:jc w:val="center"/>
              <w:rPr>
                <w:sz w:val="22"/>
                <w:szCs w:val="22"/>
              </w:rPr>
            </w:pPr>
          </w:p>
        </w:tc>
        <w:tc>
          <w:tcPr>
            <w:tcW w:w="3281" w:type="dxa"/>
          </w:tcPr>
          <w:p w:rsidR="00F04BC3" w:rsidRPr="00FA2E80" w:rsidRDefault="00F04BC3" w:rsidP="0001009B">
            <w:pPr>
              <w:autoSpaceDE w:val="0"/>
              <w:autoSpaceDN w:val="0"/>
              <w:spacing w:line="228" w:lineRule="auto"/>
              <w:jc w:val="center"/>
              <w:rPr>
                <w:sz w:val="22"/>
                <w:szCs w:val="22"/>
              </w:rPr>
            </w:pPr>
            <w:r w:rsidRPr="00FA2E80">
              <w:rPr>
                <w:sz w:val="22"/>
                <w:szCs w:val="22"/>
              </w:rPr>
              <w:t>резекция печени атипичная</w:t>
            </w:r>
          </w:p>
        </w:tc>
        <w:tc>
          <w:tcPr>
            <w:tcW w:w="1922" w:type="dxa"/>
            <w:vMerge/>
          </w:tcPr>
          <w:p w:rsidR="00F04BC3" w:rsidRPr="00FA2E80" w:rsidRDefault="00F04BC3" w:rsidP="0001009B">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01009B">
            <w:pPr>
              <w:widowControl/>
              <w:spacing w:line="228" w:lineRule="auto"/>
              <w:jc w:val="center"/>
              <w:rPr>
                <w:sz w:val="22"/>
                <w:szCs w:val="22"/>
              </w:rPr>
            </w:pPr>
          </w:p>
        </w:tc>
        <w:tc>
          <w:tcPr>
            <w:tcW w:w="2099" w:type="dxa"/>
            <w:gridSpan w:val="2"/>
            <w:vMerge/>
          </w:tcPr>
          <w:p w:rsidR="00F04BC3" w:rsidRPr="00FA2E80" w:rsidRDefault="00F04BC3" w:rsidP="0001009B">
            <w:pPr>
              <w:widowControl/>
              <w:spacing w:line="228" w:lineRule="auto"/>
              <w:jc w:val="center"/>
              <w:rPr>
                <w:sz w:val="22"/>
                <w:szCs w:val="22"/>
              </w:rPr>
            </w:pPr>
          </w:p>
        </w:tc>
        <w:tc>
          <w:tcPr>
            <w:tcW w:w="3007" w:type="dxa"/>
            <w:vMerge/>
          </w:tcPr>
          <w:p w:rsidR="00F04BC3" w:rsidRPr="00FA2E80" w:rsidRDefault="00F04BC3" w:rsidP="0001009B">
            <w:pPr>
              <w:widowControl/>
              <w:spacing w:line="228" w:lineRule="auto"/>
              <w:jc w:val="center"/>
              <w:rPr>
                <w:sz w:val="22"/>
                <w:szCs w:val="22"/>
              </w:rPr>
            </w:pPr>
          </w:p>
        </w:tc>
        <w:tc>
          <w:tcPr>
            <w:tcW w:w="1828" w:type="dxa"/>
            <w:vMerge/>
          </w:tcPr>
          <w:p w:rsidR="00F04BC3" w:rsidRPr="00FA2E80" w:rsidRDefault="00F04BC3" w:rsidP="0001009B">
            <w:pPr>
              <w:widowControl/>
              <w:spacing w:line="228" w:lineRule="auto"/>
              <w:jc w:val="center"/>
              <w:rPr>
                <w:sz w:val="22"/>
                <w:szCs w:val="22"/>
              </w:rPr>
            </w:pPr>
          </w:p>
        </w:tc>
        <w:tc>
          <w:tcPr>
            <w:tcW w:w="3281" w:type="dxa"/>
          </w:tcPr>
          <w:p w:rsidR="00F04BC3" w:rsidRPr="00FA2E80" w:rsidRDefault="00F04BC3" w:rsidP="0001009B">
            <w:pPr>
              <w:autoSpaceDE w:val="0"/>
              <w:autoSpaceDN w:val="0"/>
              <w:spacing w:line="228" w:lineRule="auto"/>
              <w:jc w:val="center"/>
              <w:rPr>
                <w:sz w:val="22"/>
                <w:szCs w:val="22"/>
              </w:rPr>
            </w:pPr>
            <w:r w:rsidRPr="00FA2E80">
              <w:rPr>
                <w:sz w:val="22"/>
                <w:szCs w:val="22"/>
              </w:rPr>
              <w:t xml:space="preserve">эмболизация печени </w:t>
            </w:r>
            <w:r>
              <w:rPr>
                <w:sz w:val="22"/>
                <w:szCs w:val="22"/>
              </w:rPr>
              <w:br/>
            </w:r>
            <w:r w:rsidRPr="00FA2E80">
              <w:rPr>
                <w:sz w:val="22"/>
                <w:szCs w:val="22"/>
              </w:rPr>
              <w:t>с использованием лекарственных средств</w:t>
            </w:r>
          </w:p>
        </w:tc>
        <w:tc>
          <w:tcPr>
            <w:tcW w:w="1922" w:type="dxa"/>
            <w:vMerge/>
          </w:tcPr>
          <w:p w:rsidR="00F04BC3" w:rsidRPr="00FA2E80" w:rsidRDefault="00F04BC3" w:rsidP="0001009B">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01009B">
            <w:pPr>
              <w:widowControl/>
              <w:spacing w:line="228" w:lineRule="auto"/>
              <w:jc w:val="center"/>
              <w:rPr>
                <w:sz w:val="22"/>
                <w:szCs w:val="22"/>
              </w:rPr>
            </w:pPr>
          </w:p>
        </w:tc>
        <w:tc>
          <w:tcPr>
            <w:tcW w:w="2099" w:type="dxa"/>
            <w:gridSpan w:val="2"/>
            <w:vMerge/>
          </w:tcPr>
          <w:p w:rsidR="00F04BC3" w:rsidRPr="00FA2E80" w:rsidRDefault="00F04BC3" w:rsidP="0001009B">
            <w:pPr>
              <w:widowControl/>
              <w:spacing w:line="228" w:lineRule="auto"/>
              <w:jc w:val="center"/>
              <w:rPr>
                <w:sz w:val="22"/>
                <w:szCs w:val="22"/>
              </w:rPr>
            </w:pPr>
          </w:p>
        </w:tc>
        <w:tc>
          <w:tcPr>
            <w:tcW w:w="3007" w:type="dxa"/>
            <w:vMerge/>
          </w:tcPr>
          <w:p w:rsidR="00F04BC3" w:rsidRPr="00FA2E80" w:rsidRDefault="00F04BC3" w:rsidP="0001009B">
            <w:pPr>
              <w:widowControl/>
              <w:spacing w:line="228" w:lineRule="auto"/>
              <w:jc w:val="center"/>
              <w:rPr>
                <w:sz w:val="22"/>
                <w:szCs w:val="22"/>
              </w:rPr>
            </w:pPr>
          </w:p>
        </w:tc>
        <w:tc>
          <w:tcPr>
            <w:tcW w:w="1828" w:type="dxa"/>
            <w:vMerge/>
          </w:tcPr>
          <w:p w:rsidR="00F04BC3" w:rsidRPr="00FA2E80" w:rsidRDefault="00F04BC3" w:rsidP="0001009B">
            <w:pPr>
              <w:widowControl/>
              <w:spacing w:line="228" w:lineRule="auto"/>
              <w:jc w:val="center"/>
              <w:rPr>
                <w:sz w:val="22"/>
                <w:szCs w:val="22"/>
              </w:rPr>
            </w:pPr>
          </w:p>
        </w:tc>
        <w:tc>
          <w:tcPr>
            <w:tcW w:w="3281" w:type="dxa"/>
          </w:tcPr>
          <w:p w:rsidR="00F04BC3" w:rsidRPr="00FA2E80" w:rsidRDefault="00F04BC3" w:rsidP="0001009B">
            <w:pPr>
              <w:autoSpaceDE w:val="0"/>
              <w:autoSpaceDN w:val="0"/>
              <w:spacing w:line="228" w:lineRule="auto"/>
              <w:jc w:val="center"/>
              <w:rPr>
                <w:sz w:val="22"/>
                <w:szCs w:val="22"/>
              </w:rPr>
            </w:pPr>
            <w:r w:rsidRPr="00FA2E80">
              <w:rPr>
                <w:sz w:val="22"/>
                <w:szCs w:val="22"/>
              </w:rPr>
              <w:t xml:space="preserve">резекция сегмента (сегментов) печени комбинированная </w:t>
            </w:r>
            <w:r>
              <w:rPr>
                <w:sz w:val="22"/>
                <w:szCs w:val="22"/>
              </w:rPr>
              <w:br/>
            </w:r>
            <w:r w:rsidRPr="00FA2E80">
              <w:rPr>
                <w:sz w:val="22"/>
                <w:szCs w:val="22"/>
              </w:rPr>
              <w:t>с ангиопластикой</w:t>
            </w:r>
          </w:p>
        </w:tc>
        <w:tc>
          <w:tcPr>
            <w:tcW w:w="1922" w:type="dxa"/>
            <w:vMerge/>
          </w:tcPr>
          <w:p w:rsidR="00F04BC3" w:rsidRPr="00FA2E80" w:rsidRDefault="00F04BC3" w:rsidP="0001009B">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01009B">
            <w:pPr>
              <w:widowControl/>
              <w:spacing w:line="228" w:lineRule="auto"/>
              <w:jc w:val="center"/>
              <w:rPr>
                <w:sz w:val="22"/>
                <w:szCs w:val="22"/>
              </w:rPr>
            </w:pPr>
          </w:p>
        </w:tc>
        <w:tc>
          <w:tcPr>
            <w:tcW w:w="2099" w:type="dxa"/>
            <w:gridSpan w:val="2"/>
            <w:vMerge/>
          </w:tcPr>
          <w:p w:rsidR="00F04BC3" w:rsidRPr="00FA2E80" w:rsidRDefault="00F04BC3" w:rsidP="0001009B">
            <w:pPr>
              <w:widowControl/>
              <w:spacing w:line="228" w:lineRule="auto"/>
              <w:jc w:val="center"/>
              <w:rPr>
                <w:sz w:val="22"/>
                <w:szCs w:val="22"/>
              </w:rPr>
            </w:pPr>
          </w:p>
        </w:tc>
        <w:tc>
          <w:tcPr>
            <w:tcW w:w="3007" w:type="dxa"/>
            <w:vMerge/>
          </w:tcPr>
          <w:p w:rsidR="00F04BC3" w:rsidRPr="00FA2E80" w:rsidRDefault="00F04BC3" w:rsidP="0001009B">
            <w:pPr>
              <w:widowControl/>
              <w:spacing w:line="228" w:lineRule="auto"/>
              <w:jc w:val="center"/>
              <w:rPr>
                <w:sz w:val="22"/>
                <w:szCs w:val="22"/>
              </w:rPr>
            </w:pPr>
          </w:p>
        </w:tc>
        <w:tc>
          <w:tcPr>
            <w:tcW w:w="1828" w:type="dxa"/>
            <w:vMerge/>
          </w:tcPr>
          <w:p w:rsidR="00F04BC3" w:rsidRPr="00FA2E80" w:rsidRDefault="00F04BC3" w:rsidP="0001009B">
            <w:pPr>
              <w:widowControl/>
              <w:spacing w:line="228" w:lineRule="auto"/>
              <w:jc w:val="center"/>
              <w:rPr>
                <w:sz w:val="22"/>
                <w:szCs w:val="22"/>
              </w:rPr>
            </w:pPr>
          </w:p>
        </w:tc>
        <w:tc>
          <w:tcPr>
            <w:tcW w:w="3281" w:type="dxa"/>
          </w:tcPr>
          <w:p w:rsidR="00F04BC3" w:rsidRPr="00FA2E80" w:rsidRDefault="00F04BC3" w:rsidP="0001009B">
            <w:pPr>
              <w:autoSpaceDE w:val="0"/>
              <w:autoSpaceDN w:val="0"/>
              <w:spacing w:line="228" w:lineRule="auto"/>
              <w:jc w:val="center"/>
              <w:rPr>
                <w:sz w:val="22"/>
                <w:szCs w:val="22"/>
              </w:rPr>
            </w:pPr>
            <w:r w:rsidRPr="00FA2E80">
              <w:rPr>
                <w:sz w:val="22"/>
                <w:szCs w:val="22"/>
              </w:rPr>
              <w:t>абляция при новообразованиях печени</w:t>
            </w:r>
          </w:p>
        </w:tc>
        <w:tc>
          <w:tcPr>
            <w:tcW w:w="1922" w:type="dxa"/>
            <w:vMerge/>
          </w:tcPr>
          <w:p w:rsidR="00F04BC3" w:rsidRPr="00FA2E80" w:rsidRDefault="00F04BC3" w:rsidP="0001009B">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val="restart"/>
          </w:tcPr>
          <w:p w:rsidR="00F04BC3" w:rsidRPr="00FA2E80" w:rsidRDefault="00F04BC3" w:rsidP="0001009B">
            <w:pPr>
              <w:autoSpaceDE w:val="0"/>
              <w:autoSpaceDN w:val="0"/>
              <w:spacing w:line="228" w:lineRule="auto"/>
              <w:jc w:val="center"/>
              <w:rPr>
                <w:sz w:val="22"/>
                <w:szCs w:val="22"/>
              </w:rPr>
            </w:pPr>
            <w:r w:rsidRPr="00FA2E80">
              <w:rPr>
                <w:sz w:val="22"/>
                <w:szCs w:val="22"/>
              </w:rPr>
              <w:t xml:space="preserve">Реконструктивно-пластические, </w:t>
            </w:r>
            <w:r w:rsidRPr="00FA2E80">
              <w:rPr>
                <w:sz w:val="22"/>
                <w:szCs w:val="22"/>
              </w:rPr>
              <w:br/>
              <w:t xml:space="preserve">в том числе лапароскопически ассистированные операции на тонкой, толстой кишке </w:t>
            </w:r>
            <w:r w:rsidRPr="00FA2E80">
              <w:rPr>
                <w:sz w:val="22"/>
                <w:szCs w:val="22"/>
              </w:rPr>
              <w:br/>
              <w:t>и промежности</w:t>
            </w:r>
          </w:p>
        </w:tc>
        <w:tc>
          <w:tcPr>
            <w:tcW w:w="2099" w:type="dxa"/>
            <w:gridSpan w:val="2"/>
            <w:vMerge w:val="restart"/>
          </w:tcPr>
          <w:p w:rsidR="00F04BC3" w:rsidRPr="00FA2E80" w:rsidRDefault="00497073" w:rsidP="0001009B">
            <w:pPr>
              <w:autoSpaceDE w:val="0"/>
              <w:autoSpaceDN w:val="0"/>
              <w:spacing w:line="228" w:lineRule="auto"/>
              <w:jc w:val="center"/>
              <w:rPr>
                <w:sz w:val="22"/>
                <w:szCs w:val="22"/>
              </w:rPr>
            </w:pPr>
            <w:hyperlink r:id="rId87" w:history="1">
              <w:r w:rsidR="00F04BC3" w:rsidRPr="00FA2E80">
                <w:rPr>
                  <w:sz w:val="22"/>
                  <w:szCs w:val="22"/>
                </w:rPr>
                <w:t>D12.6</w:t>
              </w:r>
            </w:hyperlink>
            <w:r w:rsidR="00F04BC3" w:rsidRPr="00FA2E80">
              <w:rPr>
                <w:sz w:val="22"/>
                <w:szCs w:val="22"/>
              </w:rPr>
              <w:t xml:space="preserve">, </w:t>
            </w:r>
            <w:hyperlink r:id="rId88" w:history="1">
              <w:r w:rsidR="00F04BC3" w:rsidRPr="00FA2E80">
                <w:rPr>
                  <w:sz w:val="22"/>
                  <w:szCs w:val="22"/>
                </w:rPr>
                <w:t>K60.4</w:t>
              </w:r>
            </w:hyperlink>
            <w:r w:rsidR="00F04BC3" w:rsidRPr="00FA2E80">
              <w:rPr>
                <w:sz w:val="22"/>
                <w:szCs w:val="22"/>
              </w:rPr>
              <w:t xml:space="preserve">, </w:t>
            </w:r>
            <w:hyperlink r:id="rId89" w:history="1">
              <w:r w:rsidR="00F04BC3" w:rsidRPr="00FA2E80">
                <w:rPr>
                  <w:sz w:val="22"/>
                  <w:szCs w:val="22"/>
                </w:rPr>
                <w:t>N82.2</w:t>
              </w:r>
            </w:hyperlink>
            <w:r w:rsidR="00F04BC3" w:rsidRPr="00FA2E80">
              <w:rPr>
                <w:sz w:val="22"/>
                <w:szCs w:val="22"/>
              </w:rPr>
              <w:t xml:space="preserve">, </w:t>
            </w:r>
            <w:hyperlink r:id="rId90" w:history="1">
              <w:r w:rsidR="00F04BC3" w:rsidRPr="00FA2E80">
                <w:rPr>
                  <w:sz w:val="22"/>
                  <w:szCs w:val="22"/>
                </w:rPr>
                <w:t>N82.3</w:t>
              </w:r>
            </w:hyperlink>
            <w:r w:rsidR="00F04BC3" w:rsidRPr="00FA2E80">
              <w:rPr>
                <w:sz w:val="22"/>
                <w:szCs w:val="22"/>
              </w:rPr>
              <w:t xml:space="preserve">, </w:t>
            </w:r>
            <w:hyperlink r:id="rId91" w:history="1">
              <w:r w:rsidR="00F04BC3" w:rsidRPr="00FA2E80">
                <w:rPr>
                  <w:sz w:val="22"/>
                  <w:szCs w:val="22"/>
                </w:rPr>
                <w:t>N82.4</w:t>
              </w:r>
            </w:hyperlink>
            <w:r w:rsidR="00F04BC3" w:rsidRPr="00FA2E80">
              <w:rPr>
                <w:sz w:val="22"/>
                <w:szCs w:val="22"/>
              </w:rPr>
              <w:t xml:space="preserve">, </w:t>
            </w:r>
            <w:hyperlink r:id="rId92" w:history="1">
              <w:r w:rsidR="00F04BC3" w:rsidRPr="00FA2E80">
                <w:rPr>
                  <w:sz w:val="22"/>
                  <w:szCs w:val="22"/>
                </w:rPr>
                <w:t>K57.2</w:t>
              </w:r>
            </w:hyperlink>
            <w:r w:rsidR="00F04BC3" w:rsidRPr="00FA2E80">
              <w:rPr>
                <w:sz w:val="22"/>
                <w:szCs w:val="22"/>
              </w:rPr>
              <w:t xml:space="preserve">, </w:t>
            </w:r>
            <w:hyperlink r:id="rId93" w:history="1">
              <w:r w:rsidR="00F04BC3" w:rsidRPr="00FA2E80">
                <w:rPr>
                  <w:sz w:val="22"/>
                  <w:szCs w:val="22"/>
                </w:rPr>
                <w:t>K59.3</w:t>
              </w:r>
            </w:hyperlink>
            <w:r w:rsidR="00F04BC3" w:rsidRPr="00FA2E80">
              <w:rPr>
                <w:sz w:val="22"/>
                <w:szCs w:val="22"/>
              </w:rPr>
              <w:t xml:space="preserve">, </w:t>
            </w:r>
            <w:hyperlink r:id="rId94" w:history="1">
              <w:r w:rsidR="00F04BC3" w:rsidRPr="00FA2E80">
                <w:rPr>
                  <w:sz w:val="22"/>
                  <w:szCs w:val="22"/>
                </w:rPr>
                <w:t>Q43.1</w:t>
              </w:r>
            </w:hyperlink>
            <w:r w:rsidR="00F04BC3" w:rsidRPr="00FA2E80">
              <w:rPr>
                <w:sz w:val="22"/>
                <w:szCs w:val="22"/>
              </w:rPr>
              <w:t xml:space="preserve">, </w:t>
            </w:r>
            <w:hyperlink r:id="rId95" w:history="1">
              <w:r w:rsidR="00F04BC3" w:rsidRPr="00FA2E80">
                <w:rPr>
                  <w:sz w:val="22"/>
                  <w:szCs w:val="22"/>
                </w:rPr>
                <w:t>Q43.2</w:t>
              </w:r>
            </w:hyperlink>
            <w:r w:rsidR="00F04BC3" w:rsidRPr="00FA2E80">
              <w:rPr>
                <w:sz w:val="22"/>
                <w:szCs w:val="22"/>
              </w:rPr>
              <w:t xml:space="preserve">, </w:t>
            </w:r>
            <w:hyperlink r:id="rId96" w:history="1">
              <w:r w:rsidR="00F04BC3" w:rsidRPr="00FA2E80">
                <w:rPr>
                  <w:sz w:val="22"/>
                  <w:szCs w:val="22"/>
                </w:rPr>
                <w:t>Q43.3</w:t>
              </w:r>
            </w:hyperlink>
            <w:r w:rsidR="00F04BC3" w:rsidRPr="00FA2E80">
              <w:rPr>
                <w:sz w:val="22"/>
                <w:szCs w:val="22"/>
              </w:rPr>
              <w:t xml:space="preserve">, </w:t>
            </w:r>
            <w:hyperlink r:id="rId97" w:history="1">
              <w:r w:rsidR="00F04BC3" w:rsidRPr="00FA2E80">
                <w:rPr>
                  <w:sz w:val="22"/>
                  <w:szCs w:val="22"/>
                </w:rPr>
                <w:t>Q52.2</w:t>
              </w:r>
            </w:hyperlink>
            <w:r w:rsidR="00F04BC3" w:rsidRPr="00FA2E80">
              <w:rPr>
                <w:sz w:val="22"/>
                <w:szCs w:val="22"/>
              </w:rPr>
              <w:t xml:space="preserve">; </w:t>
            </w:r>
            <w:hyperlink r:id="rId98" w:history="1">
              <w:r w:rsidR="00F04BC3" w:rsidRPr="00FA2E80">
                <w:rPr>
                  <w:sz w:val="22"/>
                  <w:szCs w:val="22"/>
                </w:rPr>
                <w:t>K59.0</w:t>
              </w:r>
            </w:hyperlink>
            <w:r w:rsidR="00F04BC3" w:rsidRPr="00FA2E80">
              <w:rPr>
                <w:sz w:val="22"/>
                <w:szCs w:val="22"/>
              </w:rPr>
              <w:t xml:space="preserve">, </w:t>
            </w:r>
            <w:hyperlink r:id="rId99" w:history="1">
              <w:r w:rsidR="00F04BC3" w:rsidRPr="00FA2E80">
                <w:rPr>
                  <w:sz w:val="22"/>
                  <w:szCs w:val="22"/>
                </w:rPr>
                <w:t>K59.3</w:t>
              </w:r>
            </w:hyperlink>
            <w:r w:rsidR="00F04BC3" w:rsidRPr="00FA2E80">
              <w:rPr>
                <w:sz w:val="22"/>
                <w:szCs w:val="22"/>
              </w:rPr>
              <w:t xml:space="preserve">, </w:t>
            </w:r>
            <w:hyperlink r:id="rId100" w:history="1">
              <w:r w:rsidR="00F04BC3" w:rsidRPr="00FA2E80">
                <w:rPr>
                  <w:sz w:val="22"/>
                  <w:szCs w:val="22"/>
                </w:rPr>
                <w:t>Z93.2</w:t>
              </w:r>
            </w:hyperlink>
            <w:r w:rsidR="00F04BC3" w:rsidRPr="00FA2E80">
              <w:rPr>
                <w:sz w:val="22"/>
                <w:szCs w:val="22"/>
              </w:rPr>
              <w:t xml:space="preserve">, </w:t>
            </w:r>
            <w:hyperlink r:id="rId101" w:history="1">
              <w:r w:rsidR="00F04BC3" w:rsidRPr="00FA2E80">
                <w:rPr>
                  <w:sz w:val="22"/>
                  <w:szCs w:val="22"/>
                </w:rPr>
                <w:t>Z93.3</w:t>
              </w:r>
            </w:hyperlink>
            <w:r w:rsidR="00F04BC3" w:rsidRPr="00FA2E80">
              <w:rPr>
                <w:sz w:val="22"/>
                <w:szCs w:val="22"/>
              </w:rPr>
              <w:t xml:space="preserve">, </w:t>
            </w:r>
            <w:hyperlink r:id="rId102" w:history="1">
              <w:r w:rsidR="00F04BC3" w:rsidRPr="00FA2E80">
                <w:rPr>
                  <w:sz w:val="22"/>
                  <w:szCs w:val="22"/>
                </w:rPr>
                <w:t>K55.2</w:t>
              </w:r>
            </w:hyperlink>
            <w:r w:rsidR="00F04BC3" w:rsidRPr="00FA2E80">
              <w:rPr>
                <w:sz w:val="22"/>
                <w:szCs w:val="22"/>
              </w:rPr>
              <w:t xml:space="preserve">, </w:t>
            </w:r>
            <w:hyperlink r:id="rId103" w:history="1">
              <w:r w:rsidR="00F04BC3" w:rsidRPr="00FA2E80">
                <w:rPr>
                  <w:sz w:val="22"/>
                  <w:szCs w:val="22"/>
                </w:rPr>
                <w:t>K51</w:t>
              </w:r>
            </w:hyperlink>
            <w:r w:rsidR="00F04BC3" w:rsidRPr="00FA2E80">
              <w:rPr>
                <w:sz w:val="22"/>
                <w:szCs w:val="22"/>
              </w:rPr>
              <w:t xml:space="preserve">, </w:t>
            </w:r>
            <w:hyperlink r:id="rId104" w:history="1">
              <w:r w:rsidR="00F04BC3" w:rsidRPr="00FA2E80">
                <w:rPr>
                  <w:sz w:val="22"/>
                  <w:szCs w:val="22"/>
                </w:rPr>
                <w:t>K50.0</w:t>
              </w:r>
            </w:hyperlink>
            <w:r w:rsidR="00F04BC3" w:rsidRPr="00FA2E80">
              <w:rPr>
                <w:sz w:val="22"/>
                <w:szCs w:val="22"/>
              </w:rPr>
              <w:t xml:space="preserve">, </w:t>
            </w:r>
            <w:hyperlink r:id="rId105" w:history="1">
              <w:r w:rsidR="00F04BC3" w:rsidRPr="00FA2E80">
                <w:rPr>
                  <w:sz w:val="22"/>
                  <w:szCs w:val="22"/>
                </w:rPr>
                <w:t>K50.1</w:t>
              </w:r>
            </w:hyperlink>
            <w:r w:rsidR="00F04BC3" w:rsidRPr="00FA2E80">
              <w:rPr>
                <w:sz w:val="22"/>
                <w:szCs w:val="22"/>
              </w:rPr>
              <w:t xml:space="preserve">, </w:t>
            </w:r>
            <w:hyperlink r:id="rId106" w:history="1">
              <w:r w:rsidR="00F04BC3" w:rsidRPr="00FA2E80">
                <w:rPr>
                  <w:sz w:val="22"/>
                  <w:szCs w:val="22"/>
                </w:rPr>
                <w:t>K50.8</w:t>
              </w:r>
            </w:hyperlink>
            <w:r w:rsidR="00F04BC3" w:rsidRPr="00FA2E80">
              <w:rPr>
                <w:sz w:val="22"/>
                <w:szCs w:val="22"/>
              </w:rPr>
              <w:t xml:space="preserve">, </w:t>
            </w:r>
            <w:hyperlink r:id="rId107" w:history="1">
              <w:r w:rsidR="00F04BC3" w:rsidRPr="00FA2E80">
                <w:rPr>
                  <w:sz w:val="22"/>
                  <w:szCs w:val="22"/>
                </w:rPr>
                <w:t>K57.2</w:t>
              </w:r>
            </w:hyperlink>
            <w:r w:rsidR="00F04BC3" w:rsidRPr="00FA2E80">
              <w:rPr>
                <w:sz w:val="22"/>
                <w:szCs w:val="22"/>
              </w:rPr>
              <w:t xml:space="preserve">, </w:t>
            </w:r>
            <w:hyperlink r:id="rId108" w:history="1">
              <w:r w:rsidR="00F04BC3" w:rsidRPr="00FA2E80">
                <w:rPr>
                  <w:sz w:val="22"/>
                  <w:szCs w:val="22"/>
                </w:rPr>
                <w:t>K62.3</w:t>
              </w:r>
            </w:hyperlink>
            <w:r w:rsidR="00F04BC3" w:rsidRPr="00FA2E80">
              <w:rPr>
                <w:sz w:val="22"/>
                <w:szCs w:val="22"/>
              </w:rPr>
              <w:t xml:space="preserve">, </w:t>
            </w:r>
            <w:hyperlink r:id="rId109" w:history="1">
              <w:r w:rsidR="00F04BC3" w:rsidRPr="00FA2E80">
                <w:rPr>
                  <w:sz w:val="22"/>
                  <w:szCs w:val="22"/>
                </w:rPr>
                <w:t>K62.8</w:t>
              </w:r>
            </w:hyperlink>
          </w:p>
        </w:tc>
        <w:tc>
          <w:tcPr>
            <w:tcW w:w="3007" w:type="dxa"/>
            <w:vMerge w:val="restart"/>
          </w:tcPr>
          <w:p w:rsidR="00F04BC3" w:rsidRPr="00FA2E80" w:rsidRDefault="00F04BC3" w:rsidP="0001009B">
            <w:pPr>
              <w:autoSpaceDE w:val="0"/>
              <w:autoSpaceDN w:val="0"/>
              <w:spacing w:line="228" w:lineRule="auto"/>
              <w:jc w:val="center"/>
              <w:rPr>
                <w:sz w:val="22"/>
                <w:szCs w:val="22"/>
              </w:rPr>
            </w:pPr>
            <w:r w:rsidRPr="00FA2E80">
              <w:rPr>
                <w:sz w:val="22"/>
                <w:szCs w:val="22"/>
              </w:rPr>
              <w:t>семейный аденоматоз толстой кишки, тотальное поражение всех отделов толстой кишки полипами</w:t>
            </w:r>
          </w:p>
        </w:tc>
        <w:tc>
          <w:tcPr>
            <w:tcW w:w="1828" w:type="dxa"/>
            <w:vMerge w:val="restart"/>
          </w:tcPr>
          <w:p w:rsidR="00F04BC3" w:rsidRPr="00FA2E80" w:rsidRDefault="00F04BC3" w:rsidP="0001009B">
            <w:pPr>
              <w:autoSpaceDE w:val="0"/>
              <w:autoSpaceDN w:val="0"/>
              <w:spacing w:line="228"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01009B">
            <w:pPr>
              <w:autoSpaceDE w:val="0"/>
              <w:autoSpaceDN w:val="0"/>
              <w:spacing w:line="228" w:lineRule="auto"/>
              <w:jc w:val="center"/>
              <w:rPr>
                <w:sz w:val="22"/>
                <w:szCs w:val="22"/>
              </w:rPr>
            </w:pPr>
            <w:r w:rsidRPr="00FA2E80">
              <w:rPr>
                <w:sz w:val="22"/>
                <w:szCs w:val="22"/>
              </w:rPr>
              <w:t>реконструктивно-пластическая операция по восстановлению непрерывности кишечника - закрытие стомы с формированием анастомоза</w:t>
            </w:r>
          </w:p>
        </w:tc>
        <w:tc>
          <w:tcPr>
            <w:tcW w:w="1922" w:type="dxa"/>
            <w:vMerge/>
          </w:tcPr>
          <w:p w:rsidR="00F04BC3" w:rsidRPr="00FA2E80" w:rsidRDefault="00F04BC3" w:rsidP="0001009B">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01009B">
            <w:pPr>
              <w:autoSpaceDE w:val="0"/>
              <w:autoSpaceDN w:val="0"/>
              <w:spacing w:line="228" w:lineRule="auto"/>
              <w:jc w:val="center"/>
              <w:rPr>
                <w:sz w:val="22"/>
                <w:szCs w:val="22"/>
              </w:rPr>
            </w:pPr>
          </w:p>
        </w:tc>
        <w:tc>
          <w:tcPr>
            <w:tcW w:w="2099" w:type="dxa"/>
            <w:gridSpan w:val="2"/>
            <w:vMerge/>
          </w:tcPr>
          <w:p w:rsidR="00F04BC3" w:rsidRPr="00FA2E80" w:rsidRDefault="00F04BC3" w:rsidP="0001009B">
            <w:pPr>
              <w:autoSpaceDE w:val="0"/>
              <w:autoSpaceDN w:val="0"/>
              <w:spacing w:line="228" w:lineRule="auto"/>
              <w:jc w:val="center"/>
              <w:rPr>
                <w:sz w:val="22"/>
                <w:szCs w:val="22"/>
              </w:rPr>
            </w:pPr>
          </w:p>
        </w:tc>
        <w:tc>
          <w:tcPr>
            <w:tcW w:w="3007" w:type="dxa"/>
            <w:vMerge/>
          </w:tcPr>
          <w:p w:rsidR="00F04BC3" w:rsidRPr="00FA2E80" w:rsidRDefault="00F04BC3" w:rsidP="0001009B">
            <w:pPr>
              <w:autoSpaceDE w:val="0"/>
              <w:autoSpaceDN w:val="0"/>
              <w:spacing w:line="228" w:lineRule="auto"/>
              <w:jc w:val="center"/>
              <w:rPr>
                <w:sz w:val="22"/>
                <w:szCs w:val="22"/>
              </w:rPr>
            </w:pPr>
          </w:p>
        </w:tc>
        <w:tc>
          <w:tcPr>
            <w:tcW w:w="1828" w:type="dxa"/>
            <w:vMerge/>
          </w:tcPr>
          <w:p w:rsidR="00F04BC3" w:rsidRPr="00FA2E80" w:rsidRDefault="00F04BC3" w:rsidP="0001009B">
            <w:pPr>
              <w:autoSpaceDE w:val="0"/>
              <w:autoSpaceDN w:val="0"/>
              <w:spacing w:line="228" w:lineRule="auto"/>
              <w:jc w:val="center"/>
              <w:rPr>
                <w:sz w:val="22"/>
                <w:szCs w:val="22"/>
              </w:rPr>
            </w:pPr>
          </w:p>
        </w:tc>
        <w:tc>
          <w:tcPr>
            <w:tcW w:w="3281" w:type="dxa"/>
          </w:tcPr>
          <w:p w:rsidR="00F04BC3" w:rsidRPr="00FA2E80" w:rsidRDefault="00F04BC3" w:rsidP="0001009B">
            <w:pPr>
              <w:autoSpaceDE w:val="0"/>
              <w:autoSpaceDN w:val="0"/>
              <w:spacing w:line="228" w:lineRule="auto"/>
              <w:jc w:val="center"/>
              <w:rPr>
                <w:sz w:val="22"/>
                <w:szCs w:val="22"/>
              </w:rPr>
            </w:pPr>
            <w:r w:rsidRPr="00FA2E80">
              <w:rPr>
                <w:sz w:val="22"/>
                <w:szCs w:val="22"/>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w:t>
            </w:r>
            <w:r>
              <w:rPr>
                <w:sz w:val="22"/>
                <w:szCs w:val="22"/>
              </w:rPr>
              <w:br/>
            </w:r>
            <w:r w:rsidRPr="00FA2E80">
              <w:rPr>
                <w:sz w:val="22"/>
                <w:szCs w:val="22"/>
              </w:rPr>
              <w:t xml:space="preserve">с брюшно-анальной резекцией прямой кишки </w:t>
            </w:r>
            <w:r w:rsidRPr="00FA2E80">
              <w:rPr>
                <w:sz w:val="22"/>
                <w:szCs w:val="22"/>
              </w:rPr>
              <w:br/>
              <w:t>и низведением правых отделов ободочной кишки в анальный канал</w:t>
            </w:r>
          </w:p>
        </w:tc>
        <w:tc>
          <w:tcPr>
            <w:tcW w:w="1922" w:type="dxa"/>
            <w:vMerge/>
          </w:tcPr>
          <w:p w:rsidR="00F04BC3" w:rsidRPr="00FA2E80" w:rsidRDefault="00F04BC3" w:rsidP="0001009B">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свищ прямой кишки </w:t>
            </w:r>
            <w:r>
              <w:rPr>
                <w:sz w:val="22"/>
                <w:szCs w:val="22"/>
              </w:rPr>
              <w:br/>
            </w:r>
            <w:r w:rsidRPr="00FA2E80">
              <w:rPr>
                <w:sz w:val="22"/>
                <w:szCs w:val="22"/>
              </w:rPr>
              <w:t>3 - 4 степени сложности</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ректовагинальный (коловагинальный) свищ</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иссечение свища с пластикой внутреннего свищевого отверстия сегментом прямой или ободочной кишки</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дивертикулярная болезнь ободочной кишки, осложненное течение</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резекция ободочной кишки, </w:t>
            </w:r>
            <w:r w:rsidRPr="00FA2E80">
              <w:rPr>
                <w:sz w:val="22"/>
                <w:szCs w:val="22"/>
              </w:rPr>
              <w:br/>
              <w:t>в том числе с ликвидацией свища</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мегадолихоколон, рецидивирующие завороты сигмовидной кишки</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резекция ободочной кишки </w:t>
            </w:r>
            <w:r>
              <w:rPr>
                <w:sz w:val="22"/>
                <w:szCs w:val="22"/>
              </w:rPr>
              <w:br/>
            </w:r>
            <w:r w:rsidRPr="00FA2E80">
              <w:rPr>
                <w:sz w:val="22"/>
                <w:szCs w:val="22"/>
              </w:rPr>
              <w:t>с аппендэктомией, разворотом кишки на 180 градусов, формированием асцендо-ректального анастомоза</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болезнь Гиршпрунга, мегадолихосигма</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резекция ободочной кишки </w:t>
            </w:r>
            <w:r>
              <w:rPr>
                <w:sz w:val="22"/>
                <w:szCs w:val="22"/>
              </w:rPr>
              <w:br/>
            </w:r>
            <w:r w:rsidRPr="00FA2E80">
              <w:rPr>
                <w:sz w:val="22"/>
                <w:szCs w:val="22"/>
              </w:rPr>
              <w:t>с формированием наданального конце-бокового колоректального анастомоза</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хронический толстокишечный стаз </w:t>
            </w:r>
            <w:r w:rsidRPr="00FA2E80">
              <w:rPr>
                <w:sz w:val="22"/>
                <w:szCs w:val="22"/>
              </w:rPr>
              <w:br/>
              <w:t>в стадии декомпенсации</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резекция ободочной кишки </w:t>
            </w:r>
            <w:r>
              <w:rPr>
                <w:sz w:val="22"/>
                <w:szCs w:val="22"/>
              </w:rPr>
              <w:br/>
            </w:r>
            <w:r w:rsidRPr="00FA2E80">
              <w:rPr>
                <w:sz w:val="22"/>
                <w:szCs w:val="22"/>
              </w:rPr>
              <w:t xml:space="preserve">с аппендэктомией, </w:t>
            </w:r>
            <w:r>
              <w:rPr>
                <w:sz w:val="22"/>
                <w:szCs w:val="22"/>
              </w:rPr>
              <w:br/>
            </w:r>
            <w:r w:rsidRPr="00FA2E80">
              <w:rPr>
                <w:sz w:val="22"/>
                <w:szCs w:val="22"/>
              </w:rPr>
              <w:t xml:space="preserve">разворотом кишки </w:t>
            </w:r>
            <w:r w:rsidRPr="00FA2E80">
              <w:rPr>
                <w:sz w:val="22"/>
                <w:szCs w:val="22"/>
              </w:rPr>
              <w:br/>
              <w:t xml:space="preserve">на 180 градусов, </w:t>
            </w:r>
            <w:r>
              <w:rPr>
                <w:sz w:val="22"/>
                <w:szCs w:val="22"/>
              </w:rPr>
              <w:br/>
            </w:r>
            <w:r w:rsidRPr="00FA2E80">
              <w:rPr>
                <w:sz w:val="22"/>
                <w:szCs w:val="22"/>
              </w:rPr>
              <w:t>формированием асцендо-ректального анастомоза</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колостома, илеостома, еюностома, состояние после обструктивной резекции ободочной кишки</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врожденная ангиодисплазия </w:t>
            </w:r>
            <w:r w:rsidRPr="00FA2E80">
              <w:rPr>
                <w:sz w:val="22"/>
                <w:szCs w:val="22"/>
              </w:rPr>
              <w:br/>
              <w:t>толстой кишки</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Default="00F04BC3" w:rsidP="00D30748">
            <w:pPr>
              <w:autoSpaceDE w:val="0"/>
              <w:autoSpaceDN w:val="0"/>
              <w:spacing w:line="240" w:lineRule="exact"/>
              <w:jc w:val="center"/>
              <w:rPr>
                <w:sz w:val="22"/>
                <w:szCs w:val="22"/>
              </w:rPr>
            </w:pPr>
            <w:r w:rsidRPr="00FA2E80">
              <w:rPr>
                <w:sz w:val="22"/>
                <w:szCs w:val="22"/>
              </w:rPr>
              <w:t>резекция пораженных отделов ободочной и (или) прямой кишки</w:t>
            </w:r>
          </w:p>
          <w:p w:rsidR="00F04BC3" w:rsidRPr="00FA2E80" w:rsidRDefault="00F04BC3" w:rsidP="00D30748">
            <w:pPr>
              <w:autoSpaceDE w:val="0"/>
              <w:autoSpaceDN w:val="0"/>
              <w:spacing w:line="240" w:lineRule="exact"/>
              <w:jc w:val="center"/>
              <w:rPr>
                <w:sz w:val="22"/>
                <w:szCs w:val="22"/>
              </w:rPr>
            </w:pP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16" w:lineRule="auto"/>
              <w:jc w:val="center"/>
              <w:rPr>
                <w:sz w:val="22"/>
                <w:szCs w:val="22"/>
              </w:rPr>
            </w:pPr>
          </w:p>
        </w:tc>
        <w:tc>
          <w:tcPr>
            <w:tcW w:w="2099" w:type="dxa"/>
            <w:gridSpan w:val="2"/>
            <w:vMerge/>
          </w:tcPr>
          <w:p w:rsidR="00F04BC3" w:rsidRPr="00FA2E80" w:rsidRDefault="00F04BC3" w:rsidP="003E0AF7">
            <w:pPr>
              <w:autoSpaceDE w:val="0"/>
              <w:autoSpaceDN w:val="0"/>
              <w:spacing w:line="216" w:lineRule="auto"/>
              <w:jc w:val="center"/>
              <w:rPr>
                <w:sz w:val="22"/>
                <w:szCs w:val="22"/>
              </w:rPr>
            </w:pPr>
          </w:p>
        </w:tc>
        <w:tc>
          <w:tcPr>
            <w:tcW w:w="3007" w:type="dxa"/>
            <w:vMerge w:val="restart"/>
          </w:tcPr>
          <w:p w:rsidR="00F04BC3" w:rsidRPr="00FA2E80" w:rsidRDefault="00F04BC3" w:rsidP="003E0AF7">
            <w:pPr>
              <w:autoSpaceDE w:val="0"/>
              <w:autoSpaceDN w:val="0"/>
              <w:spacing w:line="216" w:lineRule="auto"/>
              <w:jc w:val="center"/>
              <w:rPr>
                <w:sz w:val="22"/>
                <w:szCs w:val="22"/>
              </w:rPr>
            </w:pPr>
            <w:r w:rsidRPr="00FA2E80">
              <w:rPr>
                <w:sz w:val="22"/>
                <w:szCs w:val="22"/>
              </w:rPr>
              <w:t>язвенный колит, тотальное поражение, хроническое непрерывное течение, тяжелая гормонозависимая или гормонорезистентная форма</w:t>
            </w:r>
          </w:p>
        </w:tc>
        <w:tc>
          <w:tcPr>
            <w:tcW w:w="1828" w:type="dxa"/>
            <w:vMerge w:val="restart"/>
          </w:tcPr>
          <w:p w:rsidR="00F04BC3" w:rsidRPr="00FA2E80" w:rsidRDefault="00F04BC3" w:rsidP="003E0AF7">
            <w:pPr>
              <w:autoSpaceDE w:val="0"/>
              <w:autoSpaceDN w:val="0"/>
              <w:spacing w:line="216"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3E0AF7">
            <w:pPr>
              <w:autoSpaceDE w:val="0"/>
              <w:autoSpaceDN w:val="0"/>
              <w:spacing w:line="216" w:lineRule="auto"/>
              <w:jc w:val="center"/>
              <w:rPr>
                <w:sz w:val="22"/>
                <w:szCs w:val="22"/>
              </w:rPr>
            </w:pPr>
            <w:r w:rsidRPr="00FA2E80">
              <w:rPr>
                <w:sz w:val="22"/>
                <w:szCs w:val="22"/>
              </w:rPr>
              <w:t>колпроктэктомия с формированием резервуарного анастомоза, илеостомия</w:t>
            </w:r>
          </w:p>
        </w:tc>
        <w:tc>
          <w:tcPr>
            <w:tcW w:w="1922" w:type="dxa"/>
            <w:vMerge/>
          </w:tcPr>
          <w:p w:rsidR="00F04BC3" w:rsidRPr="00FA2E80" w:rsidRDefault="00F04BC3" w:rsidP="003E0AF7">
            <w:pPr>
              <w:autoSpaceDE w:val="0"/>
              <w:autoSpaceDN w:val="0"/>
              <w:spacing w:line="216"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16" w:lineRule="auto"/>
              <w:jc w:val="center"/>
              <w:rPr>
                <w:sz w:val="22"/>
                <w:szCs w:val="22"/>
              </w:rPr>
            </w:pPr>
          </w:p>
        </w:tc>
        <w:tc>
          <w:tcPr>
            <w:tcW w:w="2099" w:type="dxa"/>
            <w:gridSpan w:val="2"/>
            <w:vMerge/>
          </w:tcPr>
          <w:p w:rsidR="00F04BC3" w:rsidRPr="00FA2E80" w:rsidRDefault="00F04BC3" w:rsidP="003E0AF7">
            <w:pPr>
              <w:autoSpaceDE w:val="0"/>
              <w:autoSpaceDN w:val="0"/>
              <w:spacing w:line="216" w:lineRule="auto"/>
              <w:jc w:val="center"/>
              <w:rPr>
                <w:sz w:val="22"/>
                <w:szCs w:val="22"/>
              </w:rPr>
            </w:pPr>
          </w:p>
        </w:tc>
        <w:tc>
          <w:tcPr>
            <w:tcW w:w="3007" w:type="dxa"/>
            <w:vMerge/>
          </w:tcPr>
          <w:p w:rsidR="00F04BC3" w:rsidRPr="00FA2E80" w:rsidRDefault="00F04BC3" w:rsidP="003E0AF7">
            <w:pPr>
              <w:widowControl/>
              <w:spacing w:line="216" w:lineRule="auto"/>
              <w:jc w:val="center"/>
              <w:rPr>
                <w:sz w:val="22"/>
                <w:szCs w:val="22"/>
              </w:rPr>
            </w:pPr>
          </w:p>
        </w:tc>
        <w:tc>
          <w:tcPr>
            <w:tcW w:w="1828" w:type="dxa"/>
            <w:vMerge/>
          </w:tcPr>
          <w:p w:rsidR="00F04BC3" w:rsidRPr="00FA2E80" w:rsidRDefault="00F04BC3" w:rsidP="003E0AF7">
            <w:pPr>
              <w:widowControl/>
              <w:spacing w:line="216" w:lineRule="auto"/>
              <w:jc w:val="center"/>
              <w:rPr>
                <w:sz w:val="22"/>
                <w:szCs w:val="22"/>
              </w:rPr>
            </w:pPr>
          </w:p>
        </w:tc>
        <w:tc>
          <w:tcPr>
            <w:tcW w:w="3281" w:type="dxa"/>
          </w:tcPr>
          <w:p w:rsidR="00F04BC3" w:rsidRPr="00FA2E80" w:rsidRDefault="00F04BC3" w:rsidP="003E0AF7">
            <w:pPr>
              <w:autoSpaceDE w:val="0"/>
              <w:autoSpaceDN w:val="0"/>
              <w:spacing w:line="216" w:lineRule="auto"/>
              <w:jc w:val="center"/>
              <w:rPr>
                <w:sz w:val="22"/>
                <w:szCs w:val="22"/>
              </w:rPr>
            </w:pPr>
            <w:r w:rsidRPr="00FA2E80">
              <w:rPr>
                <w:sz w:val="22"/>
                <w:szCs w:val="22"/>
              </w:rPr>
              <w:t>колэктомия с брюшно-анальной резекцией прямой кишки, илеостомия</w:t>
            </w:r>
          </w:p>
        </w:tc>
        <w:tc>
          <w:tcPr>
            <w:tcW w:w="1922" w:type="dxa"/>
            <w:vMerge/>
          </w:tcPr>
          <w:p w:rsidR="00F04BC3" w:rsidRPr="00FA2E80" w:rsidRDefault="00F04BC3" w:rsidP="003E0AF7">
            <w:pPr>
              <w:autoSpaceDE w:val="0"/>
              <w:autoSpaceDN w:val="0"/>
              <w:spacing w:line="216"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16" w:lineRule="auto"/>
              <w:jc w:val="center"/>
              <w:rPr>
                <w:sz w:val="22"/>
                <w:szCs w:val="22"/>
              </w:rPr>
            </w:pPr>
          </w:p>
        </w:tc>
        <w:tc>
          <w:tcPr>
            <w:tcW w:w="2099" w:type="dxa"/>
            <w:gridSpan w:val="2"/>
            <w:vMerge/>
          </w:tcPr>
          <w:p w:rsidR="00F04BC3" w:rsidRPr="00FA2E80" w:rsidRDefault="00F04BC3" w:rsidP="003E0AF7">
            <w:pPr>
              <w:autoSpaceDE w:val="0"/>
              <w:autoSpaceDN w:val="0"/>
              <w:spacing w:line="216" w:lineRule="auto"/>
              <w:jc w:val="center"/>
              <w:rPr>
                <w:sz w:val="22"/>
                <w:szCs w:val="22"/>
              </w:rPr>
            </w:pPr>
          </w:p>
        </w:tc>
        <w:tc>
          <w:tcPr>
            <w:tcW w:w="3007" w:type="dxa"/>
            <w:vMerge/>
          </w:tcPr>
          <w:p w:rsidR="00F04BC3" w:rsidRPr="00FA2E80" w:rsidRDefault="00F04BC3" w:rsidP="003E0AF7">
            <w:pPr>
              <w:widowControl/>
              <w:spacing w:line="216" w:lineRule="auto"/>
              <w:jc w:val="center"/>
              <w:rPr>
                <w:sz w:val="22"/>
                <w:szCs w:val="22"/>
              </w:rPr>
            </w:pPr>
          </w:p>
        </w:tc>
        <w:tc>
          <w:tcPr>
            <w:tcW w:w="1828" w:type="dxa"/>
            <w:vMerge/>
          </w:tcPr>
          <w:p w:rsidR="00F04BC3" w:rsidRPr="00FA2E80" w:rsidRDefault="00F04BC3" w:rsidP="003E0AF7">
            <w:pPr>
              <w:widowControl/>
              <w:spacing w:line="216" w:lineRule="auto"/>
              <w:jc w:val="center"/>
              <w:rPr>
                <w:sz w:val="22"/>
                <w:szCs w:val="22"/>
              </w:rPr>
            </w:pPr>
          </w:p>
        </w:tc>
        <w:tc>
          <w:tcPr>
            <w:tcW w:w="3281" w:type="dxa"/>
          </w:tcPr>
          <w:p w:rsidR="00F04BC3" w:rsidRPr="00FA2E80" w:rsidRDefault="00F04BC3" w:rsidP="003E0AF7">
            <w:pPr>
              <w:autoSpaceDE w:val="0"/>
              <w:autoSpaceDN w:val="0"/>
              <w:spacing w:line="216" w:lineRule="auto"/>
              <w:jc w:val="center"/>
              <w:rPr>
                <w:sz w:val="22"/>
                <w:szCs w:val="22"/>
              </w:rPr>
            </w:pPr>
            <w:r w:rsidRPr="00FA2E80">
              <w:rPr>
                <w:sz w:val="22"/>
                <w:szCs w:val="22"/>
              </w:rPr>
              <w:t>резекция оставшихся отделов ободочной и прямой кишки, илеостомия</w:t>
            </w:r>
          </w:p>
        </w:tc>
        <w:tc>
          <w:tcPr>
            <w:tcW w:w="1922" w:type="dxa"/>
            <w:vMerge/>
          </w:tcPr>
          <w:p w:rsidR="00F04BC3" w:rsidRPr="00FA2E80" w:rsidRDefault="00F04BC3" w:rsidP="003E0AF7">
            <w:pPr>
              <w:autoSpaceDE w:val="0"/>
              <w:autoSpaceDN w:val="0"/>
              <w:spacing w:line="216"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16" w:lineRule="auto"/>
              <w:jc w:val="center"/>
              <w:rPr>
                <w:sz w:val="22"/>
                <w:szCs w:val="22"/>
              </w:rPr>
            </w:pPr>
          </w:p>
        </w:tc>
        <w:tc>
          <w:tcPr>
            <w:tcW w:w="2099" w:type="dxa"/>
            <w:gridSpan w:val="2"/>
            <w:vMerge/>
          </w:tcPr>
          <w:p w:rsidR="00F04BC3" w:rsidRPr="00FA2E80" w:rsidRDefault="00F04BC3" w:rsidP="003E0AF7">
            <w:pPr>
              <w:autoSpaceDE w:val="0"/>
              <w:autoSpaceDN w:val="0"/>
              <w:spacing w:line="216" w:lineRule="auto"/>
              <w:jc w:val="center"/>
              <w:rPr>
                <w:sz w:val="22"/>
                <w:szCs w:val="22"/>
              </w:rPr>
            </w:pPr>
          </w:p>
        </w:tc>
        <w:tc>
          <w:tcPr>
            <w:tcW w:w="3007" w:type="dxa"/>
            <w:vMerge w:val="restart"/>
          </w:tcPr>
          <w:p w:rsidR="00F04BC3" w:rsidRPr="00FA2E80" w:rsidRDefault="00F04BC3" w:rsidP="003E0AF7">
            <w:pPr>
              <w:autoSpaceDE w:val="0"/>
              <w:autoSpaceDN w:val="0"/>
              <w:spacing w:line="216" w:lineRule="auto"/>
              <w:jc w:val="center"/>
              <w:rPr>
                <w:sz w:val="22"/>
                <w:szCs w:val="22"/>
              </w:rPr>
            </w:pPr>
            <w:r w:rsidRPr="00FA2E80">
              <w:rPr>
                <w:sz w:val="22"/>
                <w:szCs w:val="22"/>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828" w:type="dxa"/>
            <w:vMerge w:val="restart"/>
          </w:tcPr>
          <w:p w:rsidR="00F04BC3" w:rsidRPr="00FA2E80" w:rsidRDefault="00F04BC3" w:rsidP="003E0AF7">
            <w:pPr>
              <w:autoSpaceDE w:val="0"/>
              <w:autoSpaceDN w:val="0"/>
              <w:spacing w:line="216"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3E0AF7">
            <w:pPr>
              <w:autoSpaceDE w:val="0"/>
              <w:autoSpaceDN w:val="0"/>
              <w:spacing w:line="216" w:lineRule="auto"/>
              <w:jc w:val="center"/>
              <w:rPr>
                <w:sz w:val="22"/>
                <w:szCs w:val="22"/>
              </w:rPr>
            </w:pPr>
            <w:r w:rsidRPr="00FA2E80">
              <w:rPr>
                <w:sz w:val="22"/>
                <w:szCs w:val="22"/>
              </w:rPr>
              <w:t xml:space="preserve">колпроктэктомия </w:t>
            </w:r>
            <w:r>
              <w:rPr>
                <w:sz w:val="22"/>
                <w:szCs w:val="22"/>
              </w:rPr>
              <w:br/>
            </w:r>
            <w:r w:rsidRPr="00FA2E80">
              <w:rPr>
                <w:sz w:val="22"/>
                <w:szCs w:val="22"/>
              </w:rPr>
              <w:t>с формированием резервуарного анастомоза, илеостомия</w:t>
            </w:r>
          </w:p>
        </w:tc>
        <w:tc>
          <w:tcPr>
            <w:tcW w:w="1922" w:type="dxa"/>
            <w:vMerge/>
          </w:tcPr>
          <w:p w:rsidR="00F04BC3" w:rsidRPr="00FA2E80" w:rsidRDefault="00F04BC3" w:rsidP="003E0AF7">
            <w:pPr>
              <w:autoSpaceDE w:val="0"/>
              <w:autoSpaceDN w:val="0"/>
              <w:spacing w:line="216"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16" w:lineRule="auto"/>
              <w:jc w:val="center"/>
              <w:rPr>
                <w:sz w:val="22"/>
                <w:szCs w:val="22"/>
              </w:rPr>
            </w:pPr>
          </w:p>
        </w:tc>
        <w:tc>
          <w:tcPr>
            <w:tcW w:w="2099" w:type="dxa"/>
            <w:gridSpan w:val="2"/>
            <w:vMerge/>
          </w:tcPr>
          <w:p w:rsidR="00F04BC3" w:rsidRPr="00FA2E80" w:rsidRDefault="00F04BC3" w:rsidP="003E0AF7">
            <w:pPr>
              <w:autoSpaceDE w:val="0"/>
              <w:autoSpaceDN w:val="0"/>
              <w:spacing w:line="216" w:lineRule="auto"/>
              <w:jc w:val="center"/>
              <w:rPr>
                <w:sz w:val="22"/>
                <w:szCs w:val="22"/>
              </w:rPr>
            </w:pPr>
          </w:p>
        </w:tc>
        <w:tc>
          <w:tcPr>
            <w:tcW w:w="3007" w:type="dxa"/>
            <w:vMerge/>
          </w:tcPr>
          <w:p w:rsidR="00F04BC3" w:rsidRPr="00FA2E80" w:rsidRDefault="00F04BC3" w:rsidP="003E0AF7">
            <w:pPr>
              <w:widowControl/>
              <w:spacing w:line="216" w:lineRule="auto"/>
              <w:jc w:val="center"/>
              <w:rPr>
                <w:sz w:val="22"/>
                <w:szCs w:val="22"/>
              </w:rPr>
            </w:pPr>
          </w:p>
        </w:tc>
        <w:tc>
          <w:tcPr>
            <w:tcW w:w="1828" w:type="dxa"/>
            <w:vMerge/>
          </w:tcPr>
          <w:p w:rsidR="00F04BC3" w:rsidRPr="00FA2E80" w:rsidRDefault="00F04BC3" w:rsidP="003E0AF7">
            <w:pPr>
              <w:widowControl/>
              <w:spacing w:line="216" w:lineRule="auto"/>
              <w:jc w:val="center"/>
              <w:rPr>
                <w:sz w:val="22"/>
                <w:szCs w:val="22"/>
              </w:rPr>
            </w:pPr>
          </w:p>
        </w:tc>
        <w:tc>
          <w:tcPr>
            <w:tcW w:w="3281" w:type="dxa"/>
          </w:tcPr>
          <w:p w:rsidR="00F04BC3" w:rsidRPr="00FA2E80" w:rsidRDefault="00F04BC3" w:rsidP="003E0AF7">
            <w:pPr>
              <w:autoSpaceDE w:val="0"/>
              <w:autoSpaceDN w:val="0"/>
              <w:spacing w:line="216" w:lineRule="auto"/>
              <w:jc w:val="center"/>
              <w:rPr>
                <w:sz w:val="22"/>
                <w:szCs w:val="22"/>
              </w:rPr>
            </w:pPr>
            <w:r w:rsidRPr="00FA2E80">
              <w:rPr>
                <w:sz w:val="22"/>
                <w:szCs w:val="22"/>
              </w:rPr>
              <w:t xml:space="preserve">резекция пораженного участка тонкой и (или) толстой кишки, </w:t>
            </w:r>
            <w:r>
              <w:rPr>
                <w:sz w:val="22"/>
                <w:szCs w:val="22"/>
              </w:rPr>
              <w:br/>
            </w:r>
            <w:r w:rsidRPr="00FA2E80">
              <w:rPr>
                <w:sz w:val="22"/>
                <w:szCs w:val="22"/>
              </w:rPr>
              <w:t>в том числе с формированием анастомоза, илеостомия (колостомия)</w:t>
            </w:r>
          </w:p>
        </w:tc>
        <w:tc>
          <w:tcPr>
            <w:tcW w:w="1922" w:type="dxa"/>
            <w:vMerge/>
          </w:tcPr>
          <w:p w:rsidR="00F04BC3" w:rsidRPr="00FA2E80" w:rsidRDefault="00F04BC3" w:rsidP="003E0AF7">
            <w:pPr>
              <w:autoSpaceDE w:val="0"/>
              <w:autoSpaceDN w:val="0"/>
              <w:spacing w:line="216" w:lineRule="auto"/>
              <w:jc w:val="center"/>
              <w:rPr>
                <w:sz w:val="22"/>
                <w:szCs w:val="22"/>
              </w:rPr>
            </w:pPr>
          </w:p>
        </w:tc>
      </w:tr>
      <w:tr w:rsidR="00F04BC3" w:rsidRPr="00FA2E80" w:rsidTr="00F04BC3">
        <w:tc>
          <w:tcPr>
            <w:tcW w:w="984"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2.</w:t>
            </w:r>
          </w:p>
        </w:tc>
        <w:tc>
          <w:tcPr>
            <w:tcW w:w="2560" w:type="dxa"/>
            <w:vMerge w:val="restart"/>
          </w:tcPr>
          <w:p w:rsidR="00F04BC3" w:rsidRPr="00FA2E80" w:rsidRDefault="00F04BC3" w:rsidP="003E0AF7">
            <w:pPr>
              <w:autoSpaceDE w:val="0"/>
              <w:autoSpaceDN w:val="0"/>
              <w:spacing w:line="216" w:lineRule="auto"/>
              <w:jc w:val="center"/>
              <w:rPr>
                <w:sz w:val="22"/>
                <w:szCs w:val="22"/>
              </w:rPr>
            </w:pPr>
            <w:r w:rsidRPr="00FA2E80">
              <w:rPr>
                <w:sz w:val="22"/>
                <w:szCs w:val="22"/>
              </w:rPr>
              <w:t>Хирургическое лечение новообразований надпочечников и забрюшинного пространства</w:t>
            </w:r>
          </w:p>
        </w:tc>
        <w:tc>
          <w:tcPr>
            <w:tcW w:w="2099" w:type="dxa"/>
            <w:gridSpan w:val="2"/>
            <w:vMerge w:val="restart"/>
          </w:tcPr>
          <w:p w:rsidR="00F04BC3" w:rsidRPr="00FA2E80" w:rsidRDefault="00497073" w:rsidP="003E0AF7">
            <w:pPr>
              <w:autoSpaceDE w:val="0"/>
              <w:autoSpaceDN w:val="0"/>
              <w:spacing w:line="216" w:lineRule="auto"/>
              <w:jc w:val="center"/>
              <w:rPr>
                <w:sz w:val="22"/>
                <w:szCs w:val="22"/>
              </w:rPr>
            </w:pPr>
            <w:hyperlink r:id="rId110" w:history="1">
              <w:r w:rsidR="00F04BC3" w:rsidRPr="00FA2E80">
                <w:rPr>
                  <w:sz w:val="22"/>
                  <w:szCs w:val="22"/>
                </w:rPr>
                <w:t>E27.5</w:t>
              </w:r>
            </w:hyperlink>
            <w:r w:rsidR="00F04BC3" w:rsidRPr="00FA2E80">
              <w:rPr>
                <w:sz w:val="22"/>
                <w:szCs w:val="22"/>
              </w:rPr>
              <w:t xml:space="preserve">, </w:t>
            </w:r>
            <w:hyperlink r:id="rId111" w:history="1">
              <w:r w:rsidR="00F04BC3" w:rsidRPr="00FA2E80">
                <w:rPr>
                  <w:sz w:val="22"/>
                  <w:szCs w:val="22"/>
                </w:rPr>
                <w:t>D35.0</w:t>
              </w:r>
            </w:hyperlink>
            <w:r w:rsidR="00F04BC3" w:rsidRPr="00FA2E80">
              <w:rPr>
                <w:sz w:val="22"/>
                <w:szCs w:val="22"/>
              </w:rPr>
              <w:t xml:space="preserve">, </w:t>
            </w:r>
            <w:hyperlink r:id="rId112" w:history="1">
              <w:r w:rsidR="00F04BC3" w:rsidRPr="00FA2E80">
                <w:rPr>
                  <w:sz w:val="22"/>
                  <w:szCs w:val="22"/>
                </w:rPr>
                <w:t>D48.3</w:t>
              </w:r>
            </w:hyperlink>
            <w:r w:rsidR="00F04BC3" w:rsidRPr="00FA2E80">
              <w:rPr>
                <w:sz w:val="22"/>
                <w:szCs w:val="22"/>
              </w:rPr>
              <w:t xml:space="preserve">, </w:t>
            </w:r>
            <w:hyperlink r:id="rId113" w:history="1">
              <w:r w:rsidR="00F04BC3" w:rsidRPr="00FA2E80">
                <w:rPr>
                  <w:sz w:val="22"/>
                  <w:szCs w:val="22"/>
                </w:rPr>
                <w:t>E26.0</w:t>
              </w:r>
            </w:hyperlink>
            <w:r w:rsidR="00F04BC3" w:rsidRPr="00FA2E80">
              <w:rPr>
                <w:sz w:val="22"/>
                <w:szCs w:val="22"/>
              </w:rPr>
              <w:t xml:space="preserve">, </w:t>
            </w:r>
            <w:hyperlink r:id="rId114" w:history="1">
              <w:r w:rsidR="00F04BC3" w:rsidRPr="00FA2E80">
                <w:rPr>
                  <w:sz w:val="22"/>
                  <w:szCs w:val="22"/>
                </w:rPr>
                <w:t>E24</w:t>
              </w:r>
            </w:hyperlink>
          </w:p>
        </w:tc>
        <w:tc>
          <w:tcPr>
            <w:tcW w:w="3007" w:type="dxa"/>
            <w:vMerge w:val="restart"/>
          </w:tcPr>
          <w:p w:rsidR="00F04BC3" w:rsidRPr="00FA2E80" w:rsidRDefault="00F04BC3" w:rsidP="003E0AF7">
            <w:pPr>
              <w:autoSpaceDE w:val="0"/>
              <w:autoSpaceDN w:val="0"/>
              <w:spacing w:line="216" w:lineRule="auto"/>
              <w:jc w:val="center"/>
              <w:rPr>
                <w:sz w:val="22"/>
                <w:szCs w:val="22"/>
              </w:rPr>
            </w:pPr>
            <w:r w:rsidRPr="00FA2E80">
              <w:rPr>
                <w:sz w:val="22"/>
                <w:szCs w:val="22"/>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828" w:type="dxa"/>
            <w:vMerge w:val="restart"/>
          </w:tcPr>
          <w:p w:rsidR="00F04BC3" w:rsidRPr="00FA2E80" w:rsidRDefault="00F04BC3" w:rsidP="003E0AF7">
            <w:pPr>
              <w:autoSpaceDE w:val="0"/>
              <w:autoSpaceDN w:val="0"/>
              <w:spacing w:line="216"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3E0AF7">
            <w:pPr>
              <w:autoSpaceDE w:val="0"/>
              <w:autoSpaceDN w:val="0"/>
              <w:spacing w:line="216" w:lineRule="auto"/>
              <w:jc w:val="center"/>
              <w:rPr>
                <w:sz w:val="22"/>
                <w:szCs w:val="22"/>
              </w:rPr>
            </w:pPr>
            <w:r w:rsidRPr="00FA2E80">
              <w:rPr>
                <w:sz w:val="22"/>
                <w:szCs w:val="22"/>
              </w:rPr>
              <w:t>односторонняя адреналэктомия открытым доступом (лапаротомия, люмботомия, торакофренолапаротомия)</w:t>
            </w:r>
          </w:p>
        </w:tc>
        <w:tc>
          <w:tcPr>
            <w:tcW w:w="1922" w:type="dxa"/>
            <w:vMerge w:val="restart"/>
          </w:tcPr>
          <w:p w:rsidR="00F04BC3" w:rsidRPr="00FA2E80" w:rsidRDefault="00F04BC3" w:rsidP="003E0AF7">
            <w:pPr>
              <w:autoSpaceDE w:val="0"/>
              <w:autoSpaceDN w:val="0"/>
              <w:spacing w:line="216" w:lineRule="auto"/>
              <w:jc w:val="center"/>
              <w:rPr>
                <w:sz w:val="22"/>
                <w:szCs w:val="22"/>
              </w:rPr>
            </w:pPr>
            <w:r w:rsidRPr="00FA2E80">
              <w:rPr>
                <w:sz w:val="22"/>
                <w:szCs w:val="22"/>
              </w:rPr>
              <w:t>174 054,75</w:t>
            </w:r>
          </w:p>
          <w:p w:rsidR="00F04BC3" w:rsidRPr="00FA2E80" w:rsidRDefault="00F04BC3" w:rsidP="003E0AF7">
            <w:pPr>
              <w:autoSpaceDE w:val="0"/>
              <w:autoSpaceDN w:val="0"/>
              <w:spacing w:line="216" w:lineRule="auto"/>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3E0AF7">
            <w:pPr>
              <w:widowControl/>
              <w:spacing w:line="216" w:lineRule="auto"/>
              <w:jc w:val="center"/>
              <w:rPr>
                <w:sz w:val="22"/>
                <w:szCs w:val="22"/>
              </w:rPr>
            </w:pPr>
          </w:p>
        </w:tc>
        <w:tc>
          <w:tcPr>
            <w:tcW w:w="2099" w:type="dxa"/>
            <w:gridSpan w:val="2"/>
            <w:vMerge/>
          </w:tcPr>
          <w:p w:rsidR="00F04BC3" w:rsidRPr="00FA2E80" w:rsidRDefault="00F04BC3" w:rsidP="003E0AF7">
            <w:pPr>
              <w:widowControl/>
              <w:spacing w:line="216" w:lineRule="auto"/>
              <w:jc w:val="center"/>
              <w:rPr>
                <w:sz w:val="22"/>
                <w:szCs w:val="22"/>
              </w:rPr>
            </w:pPr>
          </w:p>
        </w:tc>
        <w:tc>
          <w:tcPr>
            <w:tcW w:w="3007" w:type="dxa"/>
            <w:vMerge/>
          </w:tcPr>
          <w:p w:rsidR="00F04BC3" w:rsidRPr="00FA2E80" w:rsidRDefault="00F04BC3" w:rsidP="003E0AF7">
            <w:pPr>
              <w:widowControl/>
              <w:spacing w:line="216" w:lineRule="auto"/>
              <w:jc w:val="center"/>
              <w:rPr>
                <w:sz w:val="22"/>
                <w:szCs w:val="22"/>
              </w:rPr>
            </w:pPr>
          </w:p>
        </w:tc>
        <w:tc>
          <w:tcPr>
            <w:tcW w:w="1828" w:type="dxa"/>
            <w:vMerge/>
          </w:tcPr>
          <w:p w:rsidR="00F04BC3" w:rsidRPr="00FA2E80" w:rsidRDefault="00F04BC3" w:rsidP="003E0AF7">
            <w:pPr>
              <w:widowControl/>
              <w:spacing w:line="216" w:lineRule="auto"/>
              <w:jc w:val="center"/>
              <w:rPr>
                <w:sz w:val="22"/>
                <w:szCs w:val="22"/>
              </w:rPr>
            </w:pPr>
          </w:p>
        </w:tc>
        <w:tc>
          <w:tcPr>
            <w:tcW w:w="3281" w:type="dxa"/>
          </w:tcPr>
          <w:p w:rsidR="00F04BC3" w:rsidRPr="00FA2E80" w:rsidRDefault="00F04BC3" w:rsidP="003E0AF7">
            <w:pPr>
              <w:autoSpaceDE w:val="0"/>
              <w:autoSpaceDN w:val="0"/>
              <w:spacing w:line="216" w:lineRule="auto"/>
              <w:jc w:val="center"/>
              <w:rPr>
                <w:sz w:val="22"/>
                <w:szCs w:val="22"/>
              </w:rPr>
            </w:pPr>
            <w:r w:rsidRPr="00FA2E80">
              <w:rPr>
                <w:sz w:val="22"/>
                <w:szCs w:val="22"/>
              </w:rPr>
              <w:t>удаление параганглиомы открытым доступом (лапаротомия, люмботомия, торакофренолапаротомия)</w:t>
            </w:r>
          </w:p>
        </w:tc>
        <w:tc>
          <w:tcPr>
            <w:tcW w:w="1922" w:type="dxa"/>
            <w:vMerge/>
          </w:tcPr>
          <w:p w:rsidR="00F04BC3" w:rsidRPr="00FA2E80" w:rsidRDefault="00F04BC3" w:rsidP="003E0AF7">
            <w:pPr>
              <w:autoSpaceDE w:val="0"/>
              <w:autoSpaceDN w:val="0"/>
              <w:spacing w:line="216" w:lineRule="auto"/>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3E0AF7">
            <w:pPr>
              <w:widowControl/>
              <w:spacing w:line="216" w:lineRule="auto"/>
              <w:jc w:val="center"/>
              <w:rPr>
                <w:sz w:val="22"/>
                <w:szCs w:val="22"/>
              </w:rPr>
            </w:pPr>
          </w:p>
        </w:tc>
        <w:tc>
          <w:tcPr>
            <w:tcW w:w="2099" w:type="dxa"/>
            <w:gridSpan w:val="2"/>
            <w:vMerge/>
          </w:tcPr>
          <w:p w:rsidR="00F04BC3" w:rsidRPr="00FA2E80" w:rsidRDefault="00F04BC3" w:rsidP="003E0AF7">
            <w:pPr>
              <w:widowControl/>
              <w:spacing w:line="216" w:lineRule="auto"/>
              <w:jc w:val="center"/>
              <w:rPr>
                <w:sz w:val="22"/>
                <w:szCs w:val="22"/>
              </w:rPr>
            </w:pPr>
          </w:p>
        </w:tc>
        <w:tc>
          <w:tcPr>
            <w:tcW w:w="3007" w:type="dxa"/>
            <w:vMerge/>
          </w:tcPr>
          <w:p w:rsidR="00F04BC3" w:rsidRPr="00FA2E80" w:rsidRDefault="00F04BC3" w:rsidP="003E0AF7">
            <w:pPr>
              <w:widowControl/>
              <w:spacing w:line="216" w:lineRule="auto"/>
              <w:jc w:val="center"/>
              <w:rPr>
                <w:sz w:val="22"/>
                <w:szCs w:val="22"/>
              </w:rPr>
            </w:pPr>
          </w:p>
        </w:tc>
        <w:tc>
          <w:tcPr>
            <w:tcW w:w="1828" w:type="dxa"/>
            <w:vMerge/>
          </w:tcPr>
          <w:p w:rsidR="00F04BC3" w:rsidRPr="00FA2E80" w:rsidRDefault="00F04BC3" w:rsidP="003E0AF7">
            <w:pPr>
              <w:widowControl/>
              <w:spacing w:line="216" w:lineRule="auto"/>
              <w:jc w:val="center"/>
              <w:rPr>
                <w:sz w:val="22"/>
                <w:szCs w:val="22"/>
              </w:rPr>
            </w:pPr>
          </w:p>
        </w:tc>
        <w:tc>
          <w:tcPr>
            <w:tcW w:w="3281" w:type="dxa"/>
          </w:tcPr>
          <w:p w:rsidR="00F04BC3" w:rsidRPr="00FA2E80" w:rsidRDefault="00F04BC3" w:rsidP="003E0AF7">
            <w:pPr>
              <w:autoSpaceDE w:val="0"/>
              <w:autoSpaceDN w:val="0"/>
              <w:spacing w:line="216" w:lineRule="auto"/>
              <w:jc w:val="center"/>
              <w:rPr>
                <w:sz w:val="22"/>
                <w:szCs w:val="22"/>
              </w:rPr>
            </w:pPr>
            <w:r w:rsidRPr="00FA2E80">
              <w:rPr>
                <w:sz w:val="22"/>
                <w:szCs w:val="22"/>
              </w:rPr>
              <w:t>эндоскопическое удаление параганглиомы аортокавальная лимфаденэктомия лапаротомным доступом</w:t>
            </w:r>
          </w:p>
        </w:tc>
        <w:tc>
          <w:tcPr>
            <w:tcW w:w="1922" w:type="dxa"/>
            <w:vMerge/>
          </w:tcPr>
          <w:p w:rsidR="00F04BC3" w:rsidRPr="00FA2E80" w:rsidRDefault="00F04BC3" w:rsidP="003E0AF7">
            <w:pPr>
              <w:autoSpaceDE w:val="0"/>
              <w:autoSpaceDN w:val="0"/>
              <w:spacing w:line="216"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16" w:lineRule="auto"/>
              <w:jc w:val="center"/>
              <w:rPr>
                <w:sz w:val="22"/>
                <w:szCs w:val="22"/>
              </w:rPr>
            </w:pPr>
          </w:p>
        </w:tc>
        <w:tc>
          <w:tcPr>
            <w:tcW w:w="2099" w:type="dxa"/>
            <w:gridSpan w:val="2"/>
            <w:vMerge/>
          </w:tcPr>
          <w:p w:rsidR="00F04BC3" w:rsidRPr="00FA2E80" w:rsidRDefault="00F04BC3" w:rsidP="003E0AF7">
            <w:pPr>
              <w:autoSpaceDE w:val="0"/>
              <w:autoSpaceDN w:val="0"/>
              <w:spacing w:line="216" w:lineRule="auto"/>
              <w:jc w:val="center"/>
              <w:rPr>
                <w:sz w:val="22"/>
                <w:szCs w:val="22"/>
              </w:rPr>
            </w:pPr>
          </w:p>
        </w:tc>
        <w:tc>
          <w:tcPr>
            <w:tcW w:w="3007" w:type="dxa"/>
            <w:vMerge/>
          </w:tcPr>
          <w:p w:rsidR="00F04BC3" w:rsidRPr="00FA2E80" w:rsidRDefault="00F04BC3" w:rsidP="003E0AF7">
            <w:pPr>
              <w:autoSpaceDE w:val="0"/>
              <w:autoSpaceDN w:val="0"/>
              <w:spacing w:line="216" w:lineRule="auto"/>
              <w:jc w:val="center"/>
              <w:rPr>
                <w:sz w:val="22"/>
                <w:szCs w:val="22"/>
              </w:rPr>
            </w:pPr>
          </w:p>
        </w:tc>
        <w:tc>
          <w:tcPr>
            <w:tcW w:w="1828" w:type="dxa"/>
            <w:vMerge/>
          </w:tcPr>
          <w:p w:rsidR="00F04BC3" w:rsidRPr="00FA2E80" w:rsidRDefault="00F04BC3" w:rsidP="003E0AF7">
            <w:pPr>
              <w:autoSpaceDE w:val="0"/>
              <w:autoSpaceDN w:val="0"/>
              <w:spacing w:line="216" w:lineRule="auto"/>
              <w:jc w:val="center"/>
              <w:rPr>
                <w:sz w:val="22"/>
                <w:szCs w:val="22"/>
              </w:rPr>
            </w:pPr>
          </w:p>
        </w:tc>
        <w:tc>
          <w:tcPr>
            <w:tcW w:w="3281" w:type="dxa"/>
          </w:tcPr>
          <w:p w:rsidR="00F04BC3" w:rsidRPr="00FA2E80" w:rsidRDefault="00F04BC3" w:rsidP="003E0AF7">
            <w:pPr>
              <w:autoSpaceDE w:val="0"/>
              <w:autoSpaceDN w:val="0"/>
              <w:spacing w:line="216" w:lineRule="auto"/>
              <w:jc w:val="center"/>
              <w:rPr>
                <w:sz w:val="22"/>
                <w:szCs w:val="22"/>
              </w:rPr>
            </w:pPr>
            <w:r w:rsidRPr="00FA2E80">
              <w:rPr>
                <w:sz w:val="22"/>
                <w:szCs w:val="22"/>
              </w:rPr>
              <w:t>эндоскопическая адреналэктомия с опухолью</w:t>
            </w:r>
          </w:p>
        </w:tc>
        <w:tc>
          <w:tcPr>
            <w:tcW w:w="1922" w:type="dxa"/>
            <w:vMerge/>
          </w:tcPr>
          <w:p w:rsidR="00F04BC3" w:rsidRPr="00FA2E80" w:rsidRDefault="00F04BC3" w:rsidP="003E0AF7">
            <w:pPr>
              <w:autoSpaceDE w:val="0"/>
              <w:autoSpaceDN w:val="0"/>
              <w:spacing w:line="216"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16" w:lineRule="auto"/>
              <w:jc w:val="center"/>
              <w:rPr>
                <w:sz w:val="22"/>
                <w:szCs w:val="22"/>
              </w:rPr>
            </w:pPr>
          </w:p>
        </w:tc>
        <w:tc>
          <w:tcPr>
            <w:tcW w:w="2099" w:type="dxa"/>
            <w:gridSpan w:val="2"/>
            <w:vMerge/>
          </w:tcPr>
          <w:p w:rsidR="00F04BC3" w:rsidRPr="00FA2E80" w:rsidRDefault="00F04BC3" w:rsidP="003E0AF7">
            <w:pPr>
              <w:autoSpaceDE w:val="0"/>
              <w:autoSpaceDN w:val="0"/>
              <w:spacing w:line="216" w:lineRule="auto"/>
              <w:jc w:val="center"/>
              <w:rPr>
                <w:sz w:val="22"/>
                <w:szCs w:val="22"/>
              </w:rPr>
            </w:pPr>
          </w:p>
        </w:tc>
        <w:tc>
          <w:tcPr>
            <w:tcW w:w="3007" w:type="dxa"/>
            <w:vMerge/>
          </w:tcPr>
          <w:p w:rsidR="00F04BC3" w:rsidRPr="00FA2E80" w:rsidRDefault="00F04BC3" w:rsidP="003E0AF7">
            <w:pPr>
              <w:autoSpaceDE w:val="0"/>
              <w:autoSpaceDN w:val="0"/>
              <w:spacing w:line="216" w:lineRule="auto"/>
              <w:jc w:val="center"/>
              <w:rPr>
                <w:sz w:val="22"/>
                <w:szCs w:val="22"/>
              </w:rPr>
            </w:pPr>
          </w:p>
        </w:tc>
        <w:tc>
          <w:tcPr>
            <w:tcW w:w="1828" w:type="dxa"/>
            <w:vMerge/>
          </w:tcPr>
          <w:p w:rsidR="00F04BC3" w:rsidRPr="00FA2E80" w:rsidRDefault="00F04BC3" w:rsidP="003E0AF7">
            <w:pPr>
              <w:autoSpaceDE w:val="0"/>
              <w:autoSpaceDN w:val="0"/>
              <w:spacing w:line="216" w:lineRule="auto"/>
              <w:jc w:val="center"/>
              <w:rPr>
                <w:sz w:val="22"/>
                <w:szCs w:val="22"/>
              </w:rPr>
            </w:pPr>
          </w:p>
        </w:tc>
        <w:tc>
          <w:tcPr>
            <w:tcW w:w="3281" w:type="dxa"/>
          </w:tcPr>
          <w:p w:rsidR="00F04BC3" w:rsidRPr="00FA2E80" w:rsidRDefault="00F04BC3" w:rsidP="003E0AF7">
            <w:pPr>
              <w:autoSpaceDE w:val="0"/>
              <w:autoSpaceDN w:val="0"/>
              <w:spacing w:line="216" w:lineRule="auto"/>
              <w:jc w:val="center"/>
              <w:rPr>
                <w:sz w:val="22"/>
                <w:szCs w:val="22"/>
              </w:rPr>
            </w:pPr>
            <w:r w:rsidRPr="00FA2E80">
              <w:rPr>
                <w:sz w:val="22"/>
                <w:szCs w:val="22"/>
              </w:rPr>
              <w:t xml:space="preserve">двусторонняя эндоскопическая адреналэктомия двусторонняя эндоскопическая адреналэктомия с опухолями </w:t>
            </w:r>
            <w:r w:rsidRPr="003E0AF7">
              <w:rPr>
                <w:spacing w:val="-8"/>
                <w:sz w:val="22"/>
                <w:szCs w:val="22"/>
              </w:rPr>
              <w:t>аортокавальная лимфаденэктомия</w:t>
            </w:r>
            <w:r w:rsidRPr="00FA2E80">
              <w:rPr>
                <w:sz w:val="22"/>
                <w:szCs w:val="22"/>
              </w:rPr>
              <w:t xml:space="preserve"> эндоскопическая</w:t>
            </w:r>
          </w:p>
        </w:tc>
        <w:tc>
          <w:tcPr>
            <w:tcW w:w="1922" w:type="dxa"/>
            <w:vMerge/>
          </w:tcPr>
          <w:p w:rsidR="00F04BC3" w:rsidRPr="00FA2E80" w:rsidRDefault="00F04BC3" w:rsidP="003E0AF7">
            <w:pPr>
              <w:autoSpaceDE w:val="0"/>
              <w:autoSpaceDN w:val="0"/>
              <w:spacing w:line="216"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16" w:lineRule="auto"/>
              <w:jc w:val="center"/>
              <w:rPr>
                <w:sz w:val="22"/>
                <w:szCs w:val="22"/>
              </w:rPr>
            </w:pPr>
          </w:p>
        </w:tc>
        <w:tc>
          <w:tcPr>
            <w:tcW w:w="2099" w:type="dxa"/>
            <w:gridSpan w:val="2"/>
            <w:vMerge/>
          </w:tcPr>
          <w:p w:rsidR="00F04BC3" w:rsidRPr="00FA2E80" w:rsidRDefault="00F04BC3" w:rsidP="003E0AF7">
            <w:pPr>
              <w:autoSpaceDE w:val="0"/>
              <w:autoSpaceDN w:val="0"/>
              <w:spacing w:line="216" w:lineRule="auto"/>
              <w:jc w:val="center"/>
              <w:rPr>
                <w:sz w:val="22"/>
                <w:szCs w:val="22"/>
              </w:rPr>
            </w:pPr>
          </w:p>
        </w:tc>
        <w:tc>
          <w:tcPr>
            <w:tcW w:w="3007" w:type="dxa"/>
            <w:vMerge/>
          </w:tcPr>
          <w:p w:rsidR="00F04BC3" w:rsidRPr="00FA2E80" w:rsidRDefault="00F04BC3" w:rsidP="003E0AF7">
            <w:pPr>
              <w:autoSpaceDE w:val="0"/>
              <w:autoSpaceDN w:val="0"/>
              <w:spacing w:line="216" w:lineRule="auto"/>
              <w:jc w:val="center"/>
              <w:rPr>
                <w:sz w:val="22"/>
                <w:szCs w:val="22"/>
              </w:rPr>
            </w:pPr>
          </w:p>
        </w:tc>
        <w:tc>
          <w:tcPr>
            <w:tcW w:w="1828" w:type="dxa"/>
            <w:vMerge/>
          </w:tcPr>
          <w:p w:rsidR="00F04BC3" w:rsidRPr="00FA2E80" w:rsidRDefault="00F04BC3" w:rsidP="003E0AF7">
            <w:pPr>
              <w:autoSpaceDE w:val="0"/>
              <w:autoSpaceDN w:val="0"/>
              <w:spacing w:line="216" w:lineRule="auto"/>
              <w:jc w:val="center"/>
              <w:rPr>
                <w:sz w:val="22"/>
                <w:szCs w:val="22"/>
              </w:rPr>
            </w:pPr>
          </w:p>
        </w:tc>
        <w:tc>
          <w:tcPr>
            <w:tcW w:w="3281" w:type="dxa"/>
          </w:tcPr>
          <w:p w:rsidR="00F04BC3" w:rsidRPr="00FA2E80" w:rsidRDefault="00F04BC3" w:rsidP="003E0AF7">
            <w:pPr>
              <w:autoSpaceDE w:val="0"/>
              <w:autoSpaceDN w:val="0"/>
              <w:spacing w:line="216" w:lineRule="auto"/>
              <w:jc w:val="center"/>
              <w:rPr>
                <w:sz w:val="22"/>
                <w:szCs w:val="22"/>
              </w:rPr>
            </w:pPr>
            <w:r w:rsidRPr="00FA2E80">
              <w:rPr>
                <w:sz w:val="22"/>
                <w:szCs w:val="22"/>
              </w:rPr>
              <w:t>удаление неорганной забрюшинной опухоли</w:t>
            </w:r>
          </w:p>
        </w:tc>
        <w:tc>
          <w:tcPr>
            <w:tcW w:w="1922" w:type="dxa"/>
            <w:vMerge/>
          </w:tcPr>
          <w:p w:rsidR="00F04BC3" w:rsidRPr="00FA2E80" w:rsidRDefault="00F04BC3" w:rsidP="003E0AF7">
            <w:pPr>
              <w:autoSpaceDE w:val="0"/>
              <w:autoSpaceDN w:val="0"/>
              <w:spacing w:line="216" w:lineRule="auto"/>
              <w:jc w:val="center"/>
              <w:rPr>
                <w:sz w:val="22"/>
                <w:szCs w:val="22"/>
              </w:rPr>
            </w:pPr>
          </w:p>
        </w:tc>
      </w:tr>
      <w:tr w:rsidR="007A6C25" w:rsidRPr="00FA2E80" w:rsidTr="00F04BC3">
        <w:tc>
          <w:tcPr>
            <w:tcW w:w="15681" w:type="dxa"/>
            <w:gridSpan w:val="8"/>
          </w:tcPr>
          <w:p w:rsidR="000E209C" w:rsidRPr="00FA2E80" w:rsidRDefault="000E209C" w:rsidP="00D30748">
            <w:pPr>
              <w:autoSpaceDE w:val="0"/>
              <w:autoSpaceDN w:val="0"/>
              <w:spacing w:line="240" w:lineRule="exact"/>
              <w:jc w:val="center"/>
              <w:outlineLvl w:val="3"/>
              <w:rPr>
                <w:sz w:val="22"/>
                <w:szCs w:val="22"/>
              </w:rPr>
            </w:pPr>
            <w:r w:rsidRPr="00FA2E80">
              <w:rPr>
                <w:sz w:val="22"/>
                <w:szCs w:val="22"/>
              </w:rPr>
              <w:t>Акушерство и гинекология</w:t>
            </w:r>
          </w:p>
        </w:tc>
      </w:tr>
      <w:tr w:rsidR="00F04BC3" w:rsidRPr="00FA2E80" w:rsidTr="00F04BC3">
        <w:trPr>
          <w:trHeight w:val="2586"/>
        </w:trPr>
        <w:tc>
          <w:tcPr>
            <w:tcW w:w="984"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3.</w:t>
            </w:r>
          </w:p>
        </w:tc>
        <w:tc>
          <w:tcPr>
            <w:tcW w:w="2560"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w:t>
            </w:r>
            <w:r>
              <w:rPr>
                <w:sz w:val="22"/>
                <w:szCs w:val="22"/>
              </w:rPr>
              <w:br/>
            </w:r>
            <w:r w:rsidRPr="00FA2E80">
              <w:rPr>
                <w:sz w:val="22"/>
                <w:szCs w:val="22"/>
              </w:rPr>
              <w:t>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2099" w:type="dxa"/>
            <w:gridSpan w:val="2"/>
          </w:tcPr>
          <w:p w:rsidR="00F04BC3" w:rsidRPr="00FA2E80" w:rsidRDefault="00497073" w:rsidP="00D30748">
            <w:pPr>
              <w:autoSpaceDE w:val="0"/>
              <w:autoSpaceDN w:val="0"/>
              <w:spacing w:line="240" w:lineRule="exact"/>
              <w:jc w:val="center"/>
              <w:rPr>
                <w:sz w:val="22"/>
                <w:szCs w:val="22"/>
              </w:rPr>
            </w:pPr>
            <w:hyperlink r:id="rId115" w:history="1">
              <w:r w:rsidR="00F04BC3" w:rsidRPr="00FA2E80">
                <w:rPr>
                  <w:sz w:val="22"/>
                  <w:szCs w:val="22"/>
                </w:rPr>
                <w:t>O36.0</w:t>
              </w:r>
            </w:hyperlink>
            <w:r w:rsidR="00F04BC3" w:rsidRPr="00FA2E80">
              <w:rPr>
                <w:sz w:val="22"/>
                <w:szCs w:val="22"/>
              </w:rPr>
              <w:t xml:space="preserve">, </w:t>
            </w:r>
            <w:hyperlink r:id="rId116" w:history="1">
              <w:r w:rsidR="00F04BC3" w:rsidRPr="00FA2E80">
                <w:rPr>
                  <w:sz w:val="22"/>
                  <w:szCs w:val="22"/>
                </w:rPr>
                <w:t>O36.1</w:t>
              </w:r>
            </w:hyperlink>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привычный выкидыш, сопровождающийся резус-иммунизацией</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терапия с использованием генно-инженерных лекарственных препаратов </w:t>
            </w:r>
            <w:r>
              <w:rPr>
                <w:sz w:val="22"/>
                <w:szCs w:val="22"/>
              </w:rPr>
              <w:br/>
            </w:r>
            <w:r w:rsidRPr="00FA2E80">
              <w:rPr>
                <w:sz w:val="22"/>
                <w:szCs w:val="22"/>
              </w:rPr>
              <w:t>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922"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123 489,79</w:t>
            </w:r>
          </w:p>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D30748">
            <w:pPr>
              <w:widowControl/>
              <w:spacing w:line="240" w:lineRule="exact"/>
              <w:jc w:val="center"/>
              <w:rPr>
                <w:sz w:val="22"/>
                <w:szCs w:val="22"/>
              </w:rPr>
            </w:pPr>
          </w:p>
        </w:tc>
        <w:tc>
          <w:tcPr>
            <w:tcW w:w="2099" w:type="dxa"/>
            <w:gridSpan w:val="2"/>
          </w:tcPr>
          <w:p w:rsidR="00F04BC3" w:rsidRPr="00FA2E80" w:rsidRDefault="00497073" w:rsidP="00D30748">
            <w:pPr>
              <w:autoSpaceDE w:val="0"/>
              <w:autoSpaceDN w:val="0"/>
              <w:spacing w:line="240" w:lineRule="exact"/>
              <w:jc w:val="center"/>
              <w:rPr>
                <w:sz w:val="22"/>
                <w:szCs w:val="22"/>
              </w:rPr>
            </w:pPr>
            <w:hyperlink r:id="rId117" w:history="1">
              <w:r w:rsidR="00F04BC3" w:rsidRPr="00FA2E80">
                <w:rPr>
                  <w:sz w:val="22"/>
                  <w:szCs w:val="22"/>
                </w:rPr>
                <w:t>O28.0</w:t>
              </w:r>
            </w:hyperlink>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F04BC3" w:rsidRDefault="00F04BC3" w:rsidP="00D30748">
            <w:pPr>
              <w:autoSpaceDE w:val="0"/>
              <w:autoSpaceDN w:val="0"/>
              <w:spacing w:line="240" w:lineRule="exact"/>
              <w:jc w:val="center"/>
              <w:rPr>
                <w:sz w:val="22"/>
                <w:szCs w:val="22"/>
              </w:rPr>
            </w:pPr>
            <w:r w:rsidRPr="00FA2E80">
              <w:rPr>
                <w:sz w:val="22"/>
                <w:szCs w:val="22"/>
              </w:rPr>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p w:rsidR="00F04BC3" w:rsidRPr="00FA2E80" w:rsidRDefault="00F04BC3" w:rsidP="00D30748">
            <w:pPr>
              <w:autoSpaceDE w:val="0"/>
              <w:autoSpaceDN w:val="0"/>
              <w:spacing w:line="240" w:lineRule="exact"/>
              <w:jc w:val="center"/>
              <w:rPr>
                <w:sz w:val="22"/>
                <w:szCs w:val="22"/>
              </w:rPr>
            </w:pP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Хирургическое органосохраняющее лечение женщин </w:t>
            </w:r>
            <w:r>
              <w:rPr>
                <w:sz w:val="22"/>
                <w:szCs w:val="22"/>
              </w:rPr>
              <w:br/>
            </w:r>
            <w:r w:rsidRPr="00FA2E80">
              <w:rPr>
                <w:sz w:val="22"/>
                <w:szCs w:val="22"/>
              </w:rPr>
              <w:t xml:space="preserve">с несостоятельностью мышц тазового дна, опущением и выпадением органов малого таза, а также </w:t>
            </w:r>
            <w:r>
              <w:rPr>
                <w:sz w:val="22"/>
                <w:szCs w:val="22"/>
              </w:rPr>
              <w:br/>
            </w:r>
            <w:r w:rsidRPr="00FA2E80">
              <w:rPr>
                <w:sz w:val="22"/>
                <w:szCs w:val="22"/>
              </w:rPr>
              <w:t xml:space="preserve">в сочетании </w:t>
            </w:r>
            <w:r>
              <w:rPr>
                <w:sz w:val="22"/>
                <w:szCs w:val="22"/>
              </w:rPr>
              <w:br/>
            </w:r>
            <w:r w:rsidRPr="00FA2E80">
              <w:rPr>
                <w:sz w:val="22"/>
                <w:szCs w:val="22"/>
              </w:rPr>
              <w:t>со стрессовым недержанием мочи, соединительно-тканными заболеваниями, включая реконструктивно-пластические операции</w:t>
            </w:r>
          </w:p>
          <w:p w:rsidR="00F04BC3" w:rsidRPr="00FA2E80" w:rsidRDefault="00F04BC3" w:rsidP="00D30748">
            <w:pPr>
              <w:autoSpaceDE w:val="0"/>
              <w:autoSpaceDN w:val="0"/>
              <w:spacing w:line="240" w:lineRule="exact"/>
              <w:jc w:val="center"/>
              <w:rPr>
                <w:sz w:val="22"/>
                <w:szCs w:val="22"/>
              </w:rPr>
            </w:pPr>
            <w:r w:rsidRPr="00FA2E80">
              <w:rPr>
                <w:sz w:val="22"/>
                <w:szCs w:val="22"/>
              </w:rPr>
              <w:t xml:space="preserve">(сакровагинопексию </w:t>
            </w:r>
            <w:r w:rsidR="00AB619C">
              <w:rPr>
                <w:sz w:val="22"/>
                <w:szCs w:val="22"/>
              </w:rPr>
              <w:br/>
            </w:r>
            <w:r w:rsidRPr="00FA2E80">
              <w:rPr>
                <w:sz w:val="22"/>
                <w:szCs w:val="22"/>
              </w:rPr>
              <w:t xml:space="preserve">с лапароскопической ассистенцией, оперативные вмешательства </w:t>
            </w:r>
            <w:r w:rsidR="00AB619C">
              <w:rPr>
                <w:sz w:val="22"/>
                <w:szCs w:val="22"/>
              </w:rPr>
              <w:br/>
            </w:r>
            <w:r w:rsidRPr="00FA2E80">
              <w:rPr>
                <w:sz w:val="22"/>
                <w:szCs w:val="22"/>
              </w:rPr>
              <w:t>с использованием сетчатых протезов)</w:t>
            </w:r>
          </w:p>
        </w:tc>
        <w:tc>
          <w:tcPr>
            <w:tcW w:w="2099" w:type="dxa"/>
            <w:gridSpan w:val="2"/>
            <w:vMerge w:val="restart"/>
          </w:tcPr>
          <w:p w:rsidR="00F04BC3" w:rsidRPr="00FA2E80" w:rsidRDefault="00497073" w:rsidP="00D30748">
            <w:pPr>
              <w:autoSpaceDE w:val="0"/>
              <w:autoSpaceDN w:val="0"/>
              <w:spacing w:line="240" w:lineRule="exact"/>
              <w:jc w:val="center"/>
              <w:rPr>
                <w:sz w:val="22"/>
                <w:szCs w:val="22"/>
              </w:rPr>
            </w:pPr>
            <w:hyperlink r:id="rId118" w:history="1">
              <w:r w:rsidR="00F04BC3" w:rsidRPr="00FA2E80">
                <w:rPr>
                  <w:sz w:val="22"/>
                  <w:szCs w:val="22"/>
                </w:rPr>
                <w:t>N81</w:t>
              </w:r>
            </w:hyperlink>
            <w:r w:rsidR="00F04BC3" w:rsidRPr="00FA2E80">
              <w:rPr>
                <w:sz w:val="22"/>
                <w:szCs w:val="22"/>
              </w:rPr>
              <w:t xml:space="preserve">, </w:t>
            </w:r>
            <w:hyperlink r:id="rId119" w:history="1">
              <w:r w:rsidR="00F04BC3" w:rsidRPr="00FA2E80">
                <w:rPr>
                  <w:sz w:val="22"/>
                  <w:szCs w:val="22"/>
                </w:rPr>
                <w:t>N88.4</w:t>
              </w:r>
            </w:hyperlink>
            <w:r w:rsidR="00F04BC3" w:rsidRPr="00FA2E80">
              <w:rPr>
                <w:sz w:val="22"/>
                <w:szCs w:val="22"/>
              </w:rPr>
              <w:t xml:space="preserve">, </w:t>
            </w:r>
            <w:hyperlink r:id="rId120" w:history="1">
              <w:r w:rsidR="00F04BC3" w:rsidRPr="00FA2E80">
                <w:rPr>
                  <w:sz w:val="22"/>
                  <w:szCs w:val="22"/>
                </w:rPr>
                <w:t>N88.1</w:t>
              </w:r>
            </w:hyperlink>
          </w:p>
        </w:tc>
        <w:tc>
          <w:tcPr>
            <w:tcW w:w="3007"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828"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операции эндоскопическим, влагалищным и абдоминальным доступом и их сочетание </w:t>
            </w:r>
            <w:r>
              <w:rPr>
                <w:sz w:val="22"/>
                <w:szCs w:val="22"/>
              </w:rPr>
              <w:br/>
            </w:r>
            <w:r w:rsidRPr="00FA2E80">
              <w:rPr>
                <w:sz w:val="22"/>
                <w:szCs w:val="22"/>
              </w:rPr>
              <w:t>в различной комбинации (слинговая операция</w:t>
            </w:r>
            <w:r w:rsidRPr="00FA2E80">
              <w:rPr>
                <w:sz w:val="22"/>
                <w:szCs w:val="22"/>
              </w:rPr>
              <w:br/>
              <w:t>(TVT-0, TVT, TOT) с использованием имплантатов)</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vMerge/>
          </w:tcPr>
          <w:p w:rsidR="00F04BC3" w:rsidRPr="00FA2E80" w:rsidRDefault="00F04BC3" w:rsidP="00D30748">
            <w:pPr>
              <w:autoSpaceDE w:val="0"/>
              <w:autoSpaceDN w:val="0"/>
              <w:spacing w:line="240" w:lineRule="exact"/>
              <w:jc w:val="center"/>
              <w:rPr>
                <w:sz w:val="22"/>
                <w:szCs w:val="22"/>
              </w:rPr>
            </w:pPr>
          </w:p>
        </w:tc>
        <w:tc>
          <w:tcPr>
            <w:tcW w:w="1828" w:type="dxa"/>
            <w:vMerge/>
          </w:tcPr>
          <w:p w:rsidR="00F04BC3" w:rsidRPr="00FA2E80" w:rsidRDefault="00F04BC3" w:rsidP="00D30748">
            <w:pPr>
              <w:autoSpaceDE w:val="0"/>
              <w:autoSpaceDN w:val="0"/>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операции эндоскопическим, влагалищным и абдоминальным доступом и их сочетание </w:t>
            </w:r>
            <w:r>
              <w:rPr>
                <w:sz w:val="22"/>
                <w:szCs w:val="22"/>
              </w:rPr>
              <w:br/>
            </w:r>
            <w:r w:rsidRPr="00FA2E80">
              <w:rPr>
                <w:sz w:val="22"/>
                <w:szCs w:val="22"/>
              </w:rPr>
              <w:t xml:space="preserve">в различной комбинации (промонтофиксация матки или культи влагалища </w:t>
            </w:r>
            <w:r>
              <w:rPr>
                <w:sz w:val="22"/>
                <w:szCs w:val="22"/>
              </w:rPr>
              <w:br/>
            </w:r>
            <w:r w:rsidRPr="00FA2E80">
              <w:rPr>
                <w:sz w:val="22"/>
                <w:szCs w:val="22"/>
              </w:rPr>
              <w:t xml:space="preserve">с использованием </w:t>
            </w:r>
            <w:r>
              <w:rPr>
                <w:sz w:val="22"/>
                <w:szCs w:val="22"/>
              </w:rPr>
              <w:br/>
            </w:r>
            <w:r w:rsidRPr="00FA2E80">
              <w:rPr>
                <w:sz w:val="22"/>
                <w:szCs w:val="22"/>
              </w:rPr>
              <w:t>синтетических сеток)</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widowControl/>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vMerge/>
          </w:tcPr>
          <w:p w:rsidR="00F04BC3" w:rsidRPr="00FA2E80" w:rsidRDefault="00F04BC3" w:rsidP="00D30748">
            <w:pPr>
              <w:autoSpaceDE w:val="0"/>
              <w:autoSpaceDN w:val="0"/>
              <w:spacing w:line="240" w:lineRule="exact"/>
              <w:jc w:val="center"/>
              <w:rPr>
                <w:sz w:val="22"/>
                <w:szCs w:val="22"/>
              </w:rPr>
            </w:pPr>
          </w:p>
        </w:tc>
        <w:tc>
          <w:tcPr>
            <w:tcW w:w="1828" w:type="dxa"/>
            <w:vMerge/>
          </w:tcPr>
          <w:p w:rsidR="00F04BC3" w:rsidRPr="00FA2E80" w:rsidRDefault="00F04BC3" w:rsidP="00D30748">
            <w:pPr>
              <w:autoSpaceDE w:val="0"/>
              <w:autoSpaceDN w:val="0"/>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операции эндоскопическим, влагалищным и абдоминальным доступом и их сочетание </w:t>
            </w:r>
            <w:r>
              <w:rPr>
                <w:sz w:val="22"/>
                <w:szCs w:val="22"/>
              </w:rPr>
              <w:br/>
            </w:r>
            <w:r w:rsidRPr="00FA2E80">
              <w:rPr>
                <w:sz w:val="22"/>
                <w:szCs w:val="22"/>
              </w:rPr>
              <w:t>в различной комбинации (укрепление связочного аппарата матки лапароскопическим доступом)</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vMerge/>
          </w:tcPr>
          <w:p w:rsidR="00F04BC3" w:rsidRPr="00FA2E80" w:rsidRDefault="00F04BC3" w:rsidP="00D30748">
            <w:pPr>
              <w:autoSpaceDE w:val="0"/>
              <w:autoSpaceDN w:val="0"/>
              <w:spacing w:line="240" w:lineRule="exact"/>
              <w:jc w:val="center"/>
              <w:rPr>
                <w:sz w:val="22"/>
                <w:szCs w:val="22"/>
              </w:rPr>
            </w:pPr>
          </w:p>
        </w:tc>
        <w:tc>
          <w:tcPr>
            <w:tcW w:w="1828" w:type="dxa"/>
            <w:vMerge/>
          </w:tcPr>
          <w:p w:rsidR="00F04BC3" w:rsidRPr="00FA2E80" w:rsidRDefault="00F04BC3" w:rsidP="00D30748">
            <w:pPr>
              <w:autoSpaceDE w:val="0"/>
              <w:autoSpaceDN w:val="0"/>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операции эндоскопическим, влагалищным и абдоминальным доступом и их сочетание </w:t>
            </w:r>
            <w:r>
              <w:rPr>
                <w:sz w:val="22"/>
                <w:szCs w:val="22"/>
              </w:rPr>
              <w:br/>
            </w:r>
            <w:r w:rsidRPr="00FA2E80">
              <w:rPr>
                <w:sz w:val="22"/>
                <w:szCs w:val="22"/>
              </w:rPr>
              <w:t>в различной комбинации (пластика сфинктера прямой кишки)</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vMerge/>
          </w:tcPr>
          <w:p w:rsidR="00F04BC3" w:rsidRPr="00FA2E80" w:rsidRDefault="00F04BC3" w:rsidP="00D30748">
            <w:pPr>
              <w:autoSpaceDE w:val="0"/>
              <w:autoSpaceDN w:val="0"/>
              <w:spacing w:line="240" w:lineRule="exact"/>
              <w:jc w:val="center"/>
              <w:rPr>
                <w:sz w:val="22"/>
                <w:szCs w:val="22"/>
              </w:rPr>
            </w:pPr>
          </w:p>
        </w:tc>
        <w:tc>
          <w:tcPr>
            <w:tcW w:w="1828" w:type="dxa"/>
            <w:vMerge/>
          </w:tcPr>
          <w:p w:rsidR="00F04BC3" w:rsidRPr="00FA2E80" w:rsidRDefault="00F04BC3" w:rsidP="00D30748">
            <w:pPr>
              <w:autoSpaceDE w:val="0"/>
              <w:autoSpaceDN w:val="0"/>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операции эндоскопическим, влагалищным и абдоминальным доступом и их сочетание </w:t>
            </w:r>
            <w:r>
              <w:rPr>
                <w:sz w:val="22"/>
                <w:szCs w:val="22"/>
              </w:rPr>
              <w:br/>
            </w:r>
            <w:r w:rsidRPr="00FA2E80">
              <w:rPr>
                <w:sz w:val="22"/>
                <w:szCs w:val="22"/>
              </w:rPr>
              <w:t>в различной комбинации (пластика шейки матки)</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tcPr>
          <w:p w:rsidR="00F04BC3" w:rsidRPr="00FA2E80" w:rsidRDefault="00497073" w:rsidP="00D30748">
            <w:pPr>
              <w:autoSpaceDE w:val="0"/>
              <w:autoSpaceDN w:val="0"/>
              <w:spacing w:line="240" w:lineRule="exact"/>
              <w:jc w:val="center"/>
              <w:rPr>
                <w:sz w:val="22"/>
                <w:szCs w:val="22"/>
              </w:rPr>
            </w:pPr>
            <w:hyperlink r:id="rId121" w:history="1">
              <w:r w:rsidR="00F04BC3" w:rsidRPr="00FA2E80">
                <w:rPr>
                  <w:sz w:val="22"/>
                  <w:szCs w:val="22"/>
                </w:rPr>
                <w:t>N99.3</w:t>
              </w:r>
            </w:hyperlink>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выпадение стенок влагалища после экстирпации матки</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операции эндоскопическим, влагалищным и абдоминальным доступом и их сочетание </w:t>
            </w:r>
            <w:r>
              <w:rPr>
                <w:sz w:val="22"/>
                <w:szCs w:val="22"/>
              </w:rPr>
              <w:br/>
            </w:r>
            <w:r w:rsidRPr="00FA2E80">
              <w:rPr>
                <w:sz w:val="22"/>
                <w:szCs w:val="22"/>
              </w:rPr>
              <w:t>в различной комбинации (промонтофиксация культи влагалища, слинговая операция</w:t>
            </w:r>
            <w:r w:rsidRPr="00FA2E80">
              <w:rPr>
                <w:sz w:val="22"/>
                <w:szCs w:val="22"/>
              </w:rPr>
              <w:br/>
              <w:t>(TVT-0, TVT, TOT) с использованием имплантатов)</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tcPr>
          <w:p w:rsidR="00F04BC3" w:rsidRPr="00FA2E80" w:rsidRDefault="00497073" w:rsidP="00D30748">
            <w:pPr>
              <w:autoSpaceDE w:val="0"/>
              <w:autoSpaceDN w:val="0"/>
              <w:spacing w:line="240" w:lineRule="exact"/>
              <w:jc w:val="center"/>
              <w:rPr>
                <w:sz w:val="22"/>
                <w:szCs w:val="22"/>
              </w:rPr>
            </w:pPr>
            <w:hyperlink r:id="rId122" w:history="1">
              <w:r w:rsidR="00F04BC3" w:rsidRPr="00FA2E80">
                <w:rPr>
                  <w:sz w:val="22"/>
                  <w:szCs w:val="22"/>
                </w:rPr>
                <w:t>N39.4</w:t>
              </w:r>
            </w:hyperlink>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стрессовое недержание мочи в сочетании с опущением и (или) выпадением органов малого таза</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слинговые операции </w:t>
            </w:r>
            <w:r w:rsidRPr="00FA2E80">
              <w:rPr>
                <w:sz w:val="22"/>
                <w:szCs w:val="22"/>
              </w:rPr>
              <w:br/>
              <w:t xml:space="preserve">(TVT-0, TVT, TOT) </w:t>
            </w:r>
            <w:r w:rsidRPr="00FA2E80">
              <w:rPr>
                <w:sz w:val="22"/>
                <w:szCs w:val="22"/>
              </w:rPr>
              <w:br/>
              <w:t>с использованием имплантатов</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4.</w:t>
            </w:r>
          </w:p>
        </w:tc>
        <w:tc>
          <w:tcPr>
            <w:tcW w:w="2560"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2099" w:type="dxa"/>
            <w:gridSpan w:val="2"/>
          </w:tcPr>
          <w:p w:rsidR="000E209C" w:rsidRPr="00FA2E80" w:rsidRDefault="00497073" w:rsidP="00D30748">
            <w:pPr>
              <w:autoSpaceDE w:val="0"/>
              <w:autoSpaceDN w:val="0"/>
              <w:spacing w:line="240" w:lineRule="exact"/>
              <w:jc w:val="center"/>
              <w:rPr>
                <w:sz w:val="22"/>
                <w:szCs w:val="22"/>
              </w:rPr>
            </w:pPr>
            <w:hyperlink r:id="rId123" w:history="1">
              <w:r w:rsidR="000E209C" w:rsidRPr="00FA2E80">
                <w:rPr>
                  <w:sz w:val="22"/>
                  <w:szCs w:val="22"/>
                </w:rPr>
                <w:t>D26</w:t>
              </w:r>
            </w:hyperlink>
            <w:r w:rsidR="000E209C" w:rsidRPr="00FA2E80">
              <w:rPr>
                <w:sz w:val="22"/>
                <w:szCs w:val="22"/>
              </w:rPr>
              <w:t xml:space="preserve">, </w:t>
            </w:r>
            <w:hyperlink r:id="rId124" w:history="1">
              <w:r w:rsidR="000E209C" w:rsidRPr="00FA2E80">
                <w:rPr>
                  <w:sz w:val="22"/>
                  <w:szCs w:val="22"/>
                </w:rPr>
                <w:t>D27</w:t>
              </w:r>
            </w:hyperlink>
            <w:r w:rsidR="000E209C" w:rsidRPr="00FA2E80">
              <w:rPr>
                <w:sz w:val="22"/>
                <w:szCs w:val="22"/>
              </w:rPr>
              <w:t xml:space="preserve">, </w:t>
            </w:r>
            <w:hyperlink r:id="rId125" w:history="1">
              <w:r w:rsidR="000E209C" w:rsidRPr="00FA2E80">
                <w:rPr>
                  <w:sz w:val="22"/>
                  <w:szCs w:val="22"/>
                </w:rPr>
                <w:t>D28</w:t>
              </w:r>
            </w:hyperlink>
            <w:r w:rsidR="000E209C" w:rsidRPr="00FA2E80">
              <w:rPr>
                <w:sz w:val="22"/>
                <w:szCs w:val="22"/>
              </w:rPr>
              <w:t xml:space="preserve">, </w:t>
            </w:r>
            <w:hyperlink r:id="rId126" w:history="1">
              <w:r w:rsidR="000E209C" w:rsidRPr="00FA2E80">
                <w:rPr>
                  <w:sz w:val="22"/>
                  <w:szCs w:val="22"/>
                </w:rPr>
                <w:t>D25</w:t>
              </w:r>
            </w:hyperlink>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удаление опухоли в пределах здоровых тканей </w:t>
            </w:r>
            <w:r w:rsidR="00BF163A">
              <w:rPr>
                <w:sz w:val="22"/>
                <w:szCs w:val="22"/>
              </w:rPr>
              <w:br/>
            </w:r>
            <w:r w:rsidRPr="00FA2E80">
              <w:rPr>
                <w:sz w:val="22"/>
                <w:szCs w:val="22"/>
              </w:rPr>
              <w:t xml:space="preserve">с использованием лапароскопического и комбинированного доступа, </w:t>
            </w:r>
            <w:r w:rsidR="00BF163A">
              <w:rPr>
                <w:sz w:val="22"/>
                <w:szCs w:val="22"/>
              </w:rPr>
              <w:br/>
            </w:r>
            <w:r w:rsidRPr="00FA2E80">
              <w:rPr>
                <w:sz w:val="22"/>
                <w:szCs w:val="22"/>
              </w:rPr>
              <w:t>с иммуногистохимическим исследованием удаленных тканей</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186 509,85</w:t>
            </w:r>
          </w:p>
        </w:tc>
      </w:tr>
      <w:tr w:rsidR="007A6C25" w:rsidRPr="00FA2E80" w:rsidTr="00F04BC3">
        <w:tc>
          <w:tcPr>
            <w:tcW w:w="15681" w:type="dxa"/>
            <w:gridSpan w:val="8"/>
          </w:tcPr>
          <w:p w:rsidR="000E209C" w:rsidRPr="00FA2E80" w:rsidRDefault="000E209C" w:rsidP="00D30748">
            <w:pPr>
              <w:autoSpaceDE w:val="0"/>
              <w:autoSpaceDN w:val="0"/>
              <w:spacing w:line="240" w:lineRule="exact"/>
              <w:jc w:val="center"/>
              <w:outlineLvl w:val="3"/>
              <w:rPr>
                <w:sz w:val="22"/>
                <w:szCs w:val="22"/>
              </w:rPr>
            </w:pPr>
            <w:r w:rsidRPr="00FA2E80">
              <w:rPr>
                <w:sz w:val="22"/>
                <w:szCs w:val="22"/>
              </w:rPr>
              <w:t>Гастроэнтерология</w:t>
            </w:r>
          </w:p>
        </w:tc>
      </w:tr>
      <w:tr w:rsidR="00F04BC3" w:rsidRPr="00FA2E80" w:rsidTr="00F04BC3">
        <w:tc>
          <w:tcPr>
            <w:tcW w:w="984"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5.</w:t>
            </w:r>
          </w:p>
        </w:tc>
        <w:tc>
          <w:tcPr>
            <w:tcW w:w="2560"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Поликомпонентная терапия при язвенном колите и болезни Крона </w:t>
            </w:r>
            <w:r>
              <w:rPr>
                <w:sz w:val="22"/>
                <w:szCs w:val="22"/>
              </w:rPr>
              <w:br/>
            </w:r>
            <w:r w:rsidRPr="00FA2E80">
              <w:rPr>
                <w:sz w:val="22"/>
                <w:szCs w:val="22"/>
              </w:rPr>
              <w:t>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2099" w:type="dxa"/>
            <w:gridSpan w:val="2"/>
          </w:tcPr>
          <w:p w:rsidR="00F04BC3" w:rsidRPr="00FA2E80" w:rsidRDefault="00497073" w:rsidP="00D30748">
            <w:pPr>
              <w:autoSpaceDE w:val="0"/>
              <w:autoSpaceDN w:val="0"/>
              <w:spacing w:line="240" w:lineRule="exact"/>
              <w:jc w:val="center"/>
              <w:rPr>
                <w:sz w:val="22"/>
                <w:szCs w:val="22"/>
              </w:rPr>
            </w:pPr>
            <w:hyperlink r:id="rId127" w:history="1">
              <w:r w:rsidR="00F04BC3" w:rsidRPr="00FA2E80">
                <w:rPr>
                  <w:sz w:val="22"/>
                  <w:szCs w:val="22"/>
                </w:rPr>
                <w:t>K50</w:t>
              </w:r>
            </w:hyperlink>
            <w:r w:rsidR="00F04BC3" w:rsidRPr="00FA2E80">
              <w:rPr>
                <w:sz w:val="22"/>
                <w:szCs w:val="22"/>
              </w:rPr>
              <w:t xml:space="preserve">, </w:t>
            </w:r>
            <w:hyperlink r:id="rId128" w:history="1">
              <w:r w:rsidR="00F04BC3" w:rsidRPr="00FA2E80">
                <w:rPr>
                  <w:sz w:val="22"/>
                  <w:szCs w:val="22"/>
                </w:rPr>
                <w:t>K51</w:t>
              </w:r>
            </w:hyperlink>
            <w:r w:rsidR="00F04BC3" w:rsidRPr="00FA2E80">
              <w:rPr>
                <w:sz w:val="22"/>
                <w:szCs w:val="22"/>
              </w:rPr>
              <w:t xml:space="preserve">, </w:t>
            </w:r>
            <w:hyperlink r:id="rId129" w:history="1">
              <w:r w:rsidR="00F04BC3" w:rsidRPr="00FA2E80">
                <w:rPr>
                  <w:sz w:val="22"/>
                  <w:szCs w:val="22"/>
                </w:rPr>
                <w:t>K90.0</w:t>
              </w:r>
            </w:hyperlink>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язвенный колит и болезнь Крона 3 и 4 степени активности, гормонозависимые и гормонорезистентные формы. Тяжелые формы целиакии</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922"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130 102,46</w:t>
            </w:r>
          </w:p>
        </w:tc>
      </w:tr>
      <w:tr w:rsidR="00F04BC3" w:rsidRPr="00FA2E80" w:rsidTr="00F04BC3">
        <w:tc>
          <w:tcPr>
            <w:tcW w:w="984" w:type="dxa"/>
            <w:vMerge/>
          </w:tcPr>
          <w:p w:rsidR="00F04BC3" w:rsidRPr="00FA2E80" w:rsidRDefault="00F04BC3" w:rsidP="00D30748">
            <w:pPr>
              <w:autoSpaceDE w:val="0"/>
              <w:autoSpaceDN w:val="0"/>
              <w:spacing w:line="228" w:lineRule="auto"/>
              <w:jc w:val="center"/>
              <w:rPr>
                <w:sz w:val="22"/>
                <w:szCs w:val="22"/>
              </w:rPr>
            </w:pPr>
          </w:p>
        </w:tc>
        <w:tc>
          <w:tcPr>
            <w:tcW w:w="2560" w:type="dxa"/>
            <w:vMerge w:val="restart"/>
          </w:tcPr>
          <w:p w:rsidR="00F04BC3" w:rsidRPr="00FA2E80" w:rsidRDefault="00F04BC3" w:rsidP="00D30748">
            <w:pPr>
              <w:autoSpaceDE w:val="0"/>
              <w:autoSpaceDN w:val="0"/>
              <w:spacing w:line="228" w:lineRule="auto"/>
              <w:jc w:val="center"/>
              <w:rPr>
                <w:sz w:val="22"/>
                <w:szCs w:val="22"/>
              </w:rPr>
            </w:pPr>
            <w:r w:rsidRPr="00FA2E80">
              <w:rPr>
                <w:sz w:val="22"/>
                <w:szCs w:val="22"/>
              </w:rPr>
              <w:t xml:space="preserve">Поликомпонентная терапия при аутоиммунном перекресте </w:t>
            </w:r>
            <w:r w:rsidR="004A1141">
              <w:rPr>
                <w:sz w:val="22"/>
                <w:szCs w:val="22"/>
              </w:rPr>
              <w:br/>
            </w:r>
            <w:r w:rsidRPr="00FA2E80">
              <w:rPr>
                <w:sz w:val="22"/>
                <w:szCs w:val="22"/>
              </w:rPr>
              <w:t>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099" w:type="dxa"/>
            <w:gridSpan w:val="2"/>
            <w:vMerge w:val="restart"/>
          </w:tcPr>
          <w:p w:rsidR="00F04BC3" w:rsidRPr="00FA2E80" w:rsidRDefault="00497073" w:rsidP="00D30748">
            <w:pPr>
              <w:autoSpaceDE w:val="0"/>
              <w:autoSpaceDN w:val="0"/>
              <w:spacing w:line="228" w:lineRule="auto"/>
              <w:jc w:val="center"/>
              <w:rPr>
                <w:sz w:val="22"/>
                <w:szCs w:val="22"/>
              </w:rPr>
            </w:pPr>
            <w:hyperlink r:id="rId130" w:history="1">
              <w:r w:rsidR="00F04BC3" w:rsidRPr="00FA2E80">
                <w:rPr>
                  <w:sz w:val="22"/>
                  <w:szCs w:val="22"/>
                </w:rPr>
                <w:t>K73.2</w:t>
              </w:r>
            </w:hyperlink>
            <w:r w:rsidR="00F04BC3" w:rsidRPr="00FA2E80">
              <w:rPr>
                <w:sz w:val="22"/>
                <w:szCs w:val="22"/>
              </w:rPr>
              <w:t xml:space="preserve">, </w:t>
            </w:r>
            <w:hyperlink r:id="rId131" w:history="1">
              <w:r w:rsidR="00F04BC3" w:rsidRPr="00FA2E80">
                <w:rPr>
                  <w:sz w:val="22"/>
                  <w:szCs w:val="22"/>
                </w:rPr>
                <w:t>K74.3</w:t>
              </w:r>
            </w:hyperlink>
            <w:r w:rsidR="00F04BC3" w:rsidRPr="00FA2E80">
              <w:rPr>
                <w:sz w:val="22"/>
                <w:szCs w:val="22"/>
              </w:rPr>
              <w:t xml:space="preserve">, </w:t>
            </w:r>
            <w:hyperlink r:id="rId132" w:history="1">
              <w:r w:rsidR="00F04BC3" w:rsidRPr="00FA2E80">
                <w:rPr>
                  <w:sz w:val="22"/>
                  <w:szCs w:val="22"/>
                </w:rPr>
                <w:t>K83.0</w:t>
              </w:r>
            </w:hyperlink>
            <w:r w:rsidR="00F04BC3" w:rsidRPr="00FA2E80">
              <w:rPr>
                <w:sz w:val="22"/>
                <w:szCs w:val="22"/>
              </w:rPr>
              <w:t xml:space="preserve">, </w:t>
            </w:r>
            <w:hyperlink r:id="rId133" w:history="1">
              <w:r w:rsidR="00F04BC3" w:rsidRPr="00FA2E80">
                <w:rPr>
                  <w:sz w:val="22"/>
                  <w:szCs w:val="22"/>
                </w:rPr>
                <w:t>B18.0</w:t>
              </w:r>
            </w:hyperlink>
            <w:r w:rsidR="00F04BC3" w:rsidRPr="00FA2E80">
              <w:rPr>
                <w:sz w:val="22"/>
                <w:szCs w:val="22"/>
              </w:rPr>
              <w:t xml:space="preserve">, </w:t>
            </w:r>
            <w:hyperlink r:id="rId134" w:history="1">
              <w:r w:rsidR="00F04BC3" w:rsidRPr="00FA2E80">
                <w:rPr>
                  <w:sz w:val="22"/>
                  <w:szCs w:val="22"/>
                </w:rPr>
                <w:t>B18.1</w:t>
              </w:r>
            </w:hyperlink>
            <w:r w:rsidR="00F04BC3" w:rsidRPr="00FA2E80">
              <w:rPr>
                <w:sz w:val="22"/>
                <w:szCs w:val="22"/>
              </w:rPr>
              <w:t xml:space="preserve">, </w:t>
            </w:r>
            <w:hyperlink r:id="rId135" w:history="1">
              <w:r w:rsidR="00F04BC3" w:rsidRPr="00FA2E80">
                <w:rPr>
                  <w:sz w:val="22"/>
                  <w:szCs w:val="22"/>
                </w:rPr>
                <w:t>B18.2</w:t>
              </w:r>
            </w:hyperlink>
          </w:p>
        </w:tc>
        <w:tc>
          <w:tcPr>
            <w:tcW w:w="3007" w:type="dxa"/>
          </w:tcPr>
          <w:p w:rsidR="00F04BC3" w:rsidRPr="00FA2E80" w:rsidRDefault="00F04BC3" w:rsidP="00D30748">
            <w:pPr>
              <w:autoSpaceDE w:val="0"/>
              <w:autoSpaceDN w:val="0"/>
              <w:spacing w:line="228" w:lineRule="auto"/>
              <w:jc w:val="center"/>
              <w:rPr>
                <w:sz w:val="22"/>
                <w:szCs w:val="22"/>
              </w:rPr>
            </w:pPr>
            <w:r w:rsidRPr="00FA2E80">
              <w:rPr>
                <w:sz w:val="22"/>
                <w:szCs w:val="22"/>
              </w:rPr>
              <w:t>хронический аутоиммунный гепатит в сочетании с первично-склерозирующим холангитом</w:t>
            </w:r>
          </w:p>
        </w:tc>
        <w:tc>
          <w:tcPr>
            <w:tcW w:w="1828" w:type="dxa"/>
            <w:vMerge w:val="restart"/>
          </w:tcPr>
          <w:p w:rsidR="00F04BC3" w:rsidRPr="00FA2E80" w:rsidRDefault="00F04BC3" w:rsidP="00D30748">
            <w:pPr>
              <w:autoSpaceDE w:val="0"/>
              <w:autoSpaceDN w:val="0"/>
              <w:spacing w:line="228" w:lineRule="auto"/>
              <w:jc w:val="center"/>
              <w:rPr>
                <w:sz w:val="22"/>
                <w:szCs w:val="22"/>
              </w:rPr>
            </w:pPr>
            <w:r w:rsidRPr="00FA2E80">
              <w:rPr>
                <w:sz w:val="22"/>
                <w:szCs w:val="22"/>
              </w:rPr>
              <w:t>терапевтическое лечение</w:t>
            </w:r>
          </w:p>
        </w:tc>
        <w:tc>
          <w:tcPr>
            <w:tcW w:w="3281" w:type="dxa"/>
            <w:vMerge w:val="restart"/>
          </w:tcPr>
          <w:p w:rsidR="00F04BC3" w:rsidRPr="00FA2E80" w:rsidRDefault="00F04BC3" w:rsidP="00D30748">
            <w:pPr>
              <w:autoSpaceDE w:val="0"/>
              <w:autoSpaceDN w:val="0"/>
              <w:spacing w:line="228" w:lineRule="auto"/>
              <w:jc w:val="center"/>
              <w:rPr>
                <w:sz w:val="22"/>
                <w:szCs w:val="22"/>
              </w:rPr>
            </w:pPr>
            <w:r w:rsidRPr="00FA2E80">
              <w:rPr>
                <w:sz w:val="22"/>
                <w:szCs w:val="22"/>
              </w:rPr>
              <w:t xml:space="preserve">поликомпонентная терапия </w:t>
            </w:r>
            <w:r>
              <w:rPr>
                <w:sz w:val="22"/>
                <w:szCs w:val="22"/>
              </w:rPr>
              <w:br/>
            </w:r>
            <w:r w:rsidRPr="00FA2E80">
              <w:rPr>
                <w:sz w:val="22"/>
                <w:szCs w:val="22"/>
              </w:rPr>
              <w:t xml:space="preserve">при аутоиммунном перекресте </w:t>
            </w:r>
            <w:r>
              <w:rPr>
                <w:sz w:val="22"/>
                <w:szCs w:val="22"/>
              </w:rPr>
              <w:br/>
            </w:r>
            <w:r w:rsidRPr="00FA2E80">
              <w:rPr>
                <w:sz w:val="22"/>
                <w:szCs w:val="22"/>
              </w:rPr>
              <w:t>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2" w:type="dxa"/>
            <w:vMerge/>
          </w:tcPr>
          <w:p w:rsidR="00F04BC3" w:rsidRPr="00FA2E80" w:rsidRDefault="00F04BC3" w:rsidP="00D30748">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widowControl/>
              <w:spacing w:line="228" w:lineRule="auto"/>
              <w:jc w:val="center"/>
              <w:rPr>
                <w:sz w:val="22"/>
                <w:szCs w:val="22"/>
              </w:rPr>
            </w:pPr>
          </w:p>
        </w:tc>
        <w:tc>
          <w:tcPr>
            <w:tcW w:w="2560" w:type="dxa"/>
            <w:vMerge/>
          </w:tcPr>
          <w:p w:rsidR="00F04BC3" w:rsidRPr="00FA2E80" w:rsidRDefault="00F04BC3" w:rsidP="00D30748">
            <w:pPr>
              <w:widowControl/>
              <w:spacing w:line="228" w:lineRule="auto"/>
              <w:jc w:val="center"/>
              <w:rPr>
                <w:sz w:val="22"/>
                <w:szCs w:val="22"/>
              </w:rPr>
            </w:pPr>
          </w:p>
        </w:tc>
        <w:tc>
          <w:tcPr>
            <w:tcW w:w="2099" w:type="dxa"/>
            <w:gridSpan w:val="2"/>
            <w:vMerge/>
          </w:tcPr>
          <w:p w:rsidR="00F04BC3" w:rsidRPr="00FA2E80" w:rsidRDefault="00F04BC3" w:rsidP="00D30748">
            <w:pPr>
              <w:widowControl/>
              <w:spacing w:line="228" w:lineRule="auto"/>
              <w:jc w:val="center"/>
              <w:rPr>
                <w:sz w:val="22"/>
                <w:szCs w:val="22"/>
              </w:rPr>
            </w:pPr>
          </w:p>
        </w:tc>
        <w:tc>
          <w:tcPr>
            <w:tcW w:w="3007" w:type="dxa"/>
          </w:tcPr>
          <w:p w:rsidR="00F04BC3" w:rsidRPr="00FA2E80" w:rsidRDefault="00F04BC3" w:rsidP="00D30748">
            <w:pPr>
              <w:autoSpaceDE w:val="0"/>
              <w:autoSpaceDN w:val="0"/>
              <w:spacing w:line="228" w:lineRule="auto"/>
              <w:jc w:val="center"/>
              <w:rPr>
                <w:sz w:val="22"/>
                <w:szCs w:val="22"/>
              </w:rPr>
            </w:pPr>
            <w:r w:rsidRPr="00FA2E80">
              <w:rPr>
                <w:sz w:val="22"/>
                <w:szCs w:val="22"/>
              </w:rPr>
              <w:t>хронический аутоиммунный гепатит в сочетании с первичным билиарным циррозом печени</w:t>
            </w:r>
          </w:p>
        </w:tc>
        <w:tc>
          <w:tcPr>
            <w:tcW w:w="1828" w:type="dxa"/>
            <w:vMerge/>
          </w:tcPr>
          <w:p w:rsidR="00F04BC3" w:rsidRPr="00FA2E80" w:rsidRDefault="00F04BC3" w:rsidP="00D30748">
            <w:pPr>
              <w:widowControl/>
              <w:spacing w:line="228" w:lineRule="auto"/>
              <w:jc w:val="center"/>
              <w:rPr>
                <w:sz w:val="22"/>
                <w:szCs w:val="22"/>
              </w:rPr>
            </w:pPr>
          </w:p>
        </w:tc>
        <w:tc>
          <w:tcPr>
            <w:tcW w:w="3281" w:type="dxa"/>
            <w:vMerge/>
          </w:tcPr>
          <w:p w:rsidR="00F04BC3" w:rsidRPr="00FA2E80" w:rsidRDefault="00F04BC3" w:rsidP="00D30748">
            <w:pPr>
              <w:widowControl/>
              <w:spacing w:line="228" w:lineRule="auto"/>
              <w:jc w:val="center"/>
              <w:rPr>
                <w:sz w:val="22"/>
                <w:szCs w:val="22"/>
              </w:rPr>
            </w:pPr>
          </w:p>
        </w:tc>
        <w:tc>
          <w:tcPr>
            <w:tcW w:w="1922" w:type="dxa"/>
            <w:vMerge/>
          </w:tcPr>
          <w:p w:rsidR="00F04BC3" w:rsidRPr="00FA2E80" w:rsidRDefault="00F04BC3" w:rsidP="00D30748">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widowControl/>
              <w:spacing w:line="228" w:lineRule="auto"/>
              <w:jc w:val="center"/>
              <w:rPr>
                <w:sz w:val="22"/>
                <w:szCs w:val="22"/>
              </w:rPr>
            </w:pPr>
          </w:p>
        </w:tc>
        <w:tc>
          <w:tcPr>
            <w:tcW w:w="2560" w:type="dxa"/>
            <w:vMerge/>
          </w:tcPr>
          <w:p w:rsidR="00F04BC3" w:rsidRPr="00FA2E80" w:rsidRDefault="00F04BC3" w:rsidP="00D30748">
            <w:pPr>
              <w:widowControl/>
              <w:spacing w:line="228" w:lineRule="auto"/>
              <w:jc w:val="center"/>
              <w:rPr>
                <w:sz w:val="22"/>
                <w:szCs w:val="22"/>
              </w:rPr>
            </w:pPr>
          </w:p>
        </w:tc>
        <w:tc>
          <w:tcPr>
            <w:tcW w:w="2099" w:type="dxa"/>
            <w:gridSpan w:val="2"/>
            <w:vMerge/>
          </w:tcPr>
          <w:p w:rsidR="00F04BC3" w:rsidRPr="00FA2E80" w:rsidRDefault="00F04BC3" w:rsidP="00D30748">
            <w:pPr>
              <w:widowControl/>
              <w:spacing w:line="228" w:lineRule="auto"/>
              <w:jc w:val="center"/>
              <w:rPr>
                <w:sz w:val="22"/>
                <w:szCs w:val="22"/>
              </w:rPr>
            </w:pPr>
          </w:p>
        </w:tc>
        <w:tc>
          <w:tcPr>
            <w:tcW w:w="3007" w:type="dxa"/>
          </w:tcPr>
          <w:p w:rsidR="00F04BC3" w:rsidRPr="00FA2E80" w:rsidRDefault="00F04BC3" w:rsidP="00D30748">
            <w:pPr>
              <w:autoSpaceDE w:val="0"/>
              <w:autoSpaceDN w:val="0"/>
              <w:spacing w:line="228" w:lineRule="auto"/>
              <w:jc w:val="center"/>
              <w:rPr>
                <w:sz w:val="22"/>
                <w:szCs w:val="22"/>
              </w:rPr>
            </w:pPr>
            <w:r w:rsidRPr="00FA2E80">
              <w:rPr>
                <w:sz w:val="22"/>
                <w:szCs w:val="22"/>
              </w:rPr>
              <w:t>хронический аутоиммунный гепатит в сочетании с хроническим вирусным гепатитом C</w:t>
            </w:r>
          </w:p>
          <w:p w:rsidR="00F04BC3" w:rsidRPr="00FA2E80" w:rsidRDefault="00F04BC3" w:rsidP="00D30748">
            <w:pPr>
              <w:autoSpaceDE w:val="0"/>
              <w:autoSpaceDN w:val="0"/>
              <w:spacing w:line="228" w:lineRule="auto"/>
              <w:jc w:val="center"/>
              <w:rPr>
                <w:sz w:val="22"/>
                <w:szCs w:val="22"/>
              </w:rPr>
            </w:pPr>
          </w:p>
        </w:tc>
        <w:tc>
          <w:tcPr>
            <w:tcW w:w="1828" w:type="dxa"/>
            <w:vMerge/>
          </w:tcPr>
          <w:p w:rsidR="00F04BC3" w:rsidRPr="00FA2E80" w:rsidRDefault="00F04BC3" w:rsidP="00D30748">
            <w:pPr>
              <w:widowControl/>
              <w:spacing w:line="228" w:lineRule="auto"/>
              <w:jc w:val="center"/>
              <w:rPr>
                <w:sz w:val="22"/>
                <w:szCs w:val="22"/>
              </w:rPr>
            </w:pPr>
          </w:p>
        </w:tc>
        <w:tc>
          <w:tcPr>
            <w:tcW w:w="3281" w:type="dxa"/>
            <w:vMerge/>
          </w:tcPr>
          <w:p w:rsidR="00F04BC3" w:rsidRPr="00FA2E80" w:rsidRDefault="00F04BC3" w:rsidP="00D30748">
            <w:pPr>
              <w:widowControl/>
              <w:spacing w:line="228" w:lineRule="auto"/>
              <w:jc w:val="center"/>
              <w:rPr>
                <w:sz w:val="22"/>
                <w:szCs w:val="22"/>
              </w:rPr>
            </w:pPr>
          </w:p>
        </w:tc>
        <w:tc>
          <w:tcPr>
            <w:tcW w:w="1922" w:type="dxa"/>
            <w:vMerge/>
          </w:tcPr>
          <w:p w:rsidR="00F04BC3" w:rsidRPr="00FA2E80" w:rsidRDefault="00F04BC3" w:rsidP="00D30748">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widowControl/>
              <w:spacing w:line="228" w:lineRule="auto"/>
              <w:jc w:val="center"/>
              <w:rPr>
                <w:sz w:val="22"/>
                <w:szCs w:val="22"/>
              </w:rPr>
            </w:pPr>
          </w:p>
        </w:tc>
        <w:tc>
          <w:tcPr>
            <w:tcW w:w="2560" w:type="dxa"/>
            <w:vMerge/>
          </w:tcPr>
          <w:p w:rsidR="00F04BC3" w:rsidRPr="00FA2E80" w:rsidRDefault="00F04BC3" w:rsidP="00D30748">
            <w:pPr>
              <w:widowControl/>
              <w:spacing w:line="228" w:lineRule="auto"/>
              <w:jc w:val="center"/>
              <w:rPr>
                <w:sz w:val="22"/>
                <w:szCs w:val="22"/>
              </w:rPr>
            </w:pPr>
          </w:p>
        </w:tc>
        <w:tc>
          <w:tcPr>
            <w:tcW w:w="2099" w:type="dxa"/>
            <w:gridSpan w:val="2"/>
            <w:vMerge/>
          </w:tcPr>
          <w:p w:rsidR="00F04BC3" w:rsidRPr="00FA2E80" w:rsidRDefault="00F04BC3" w:rsidP="00D30748">
            <w:pPr>
              <w:widowControl/>
              <w:spacing w:line="228" w:lineRule="auto"/>
              <w:jc w:val="center"/>
              <w:rPr>
                <w:sz w:val="22"/>
                <w:szCs w:val="22"/>
              </w:rPr>
            </w:pPr>
          </w:p>
        </w:tc>
        <w:tc>
          <w:tcPr>
            <w:tcW w:w="3007" w:type="dxa"/>
          </w:tcPr>
          <w:p w:rsidR="00F04BC3" w:rsidRPr="00FA2E80" w:rsidRDefault="00F04BC3" w:rsidP="00D30748">
            <w:pPr>
              <w:autoSpaceDE w:val="0"/>
              <w:autoSpaceDN w:val="0"/>
              <w:spacing w:line="228" w:lineRule="auto"/>
              <w:jc w:val="center"/>
              <w:rPr>
                <w:sz w:val="22"/>
                <w:szCs w:val="22"/>
              </w:rPr>
            </w:pPr>
            <w:r w:rsidRPr="00FA2E80">
              <w:rPr>
                <w:sz w:val="22"/>
                <w:szCs w:val="22"/>
              </w:rPr>
              <w:t xml:space="preserve">хронический аутоиммунный гепатит в сочетании </w:t>
            </w:r>
            <w:r>
              <w:rPr>
                <w:sz w:val="22"/>
                <w:szCs w:val="22"/>
              </w:rPr>
              <w:br/>
            </w:r>
            <w:r w:rsidRPr="00FA2E80">
              <w:rPr>
                <w:sz w:val="22"/>
                <w:szCs w:val="22"/>
              </w:rPr>
              <w:t>с хроническим вирусным гепатитом B</w:t>
            </w:r>
          </w:p>
        </w:tc>
        <w:tc>
          <w:tcPr>
            <w:tcW w:w="1828" w:type="dxa"/>
            <w:vMerge/>
          </w:tcPr>
          <w:p w:rsidR="00F04BC3" w:rsidRPr="00FA2E80" w:rsidRDefault="00F04BC3" w:rsidP="00D30748">
            <w:pPr>
              <w:widowControl/>
              <w:spacing w:line="228" w:lineRule="auto"/>
              <w:jc w:val="center"/>
              <w:rPr>
                <w:sz w:val="22"/>
                <w:szCs w:val="22"/>
              </w:rPr>
            </w:pPr>
          </w:p>
        </w:tc>
        <w:tc>
          <w:tcPr>
            <w:tcW w:w="3281" w:type="dxa"/>
            <w:vMerge/>
          </w:tcPr>
          <w:p w:rsidR="00F04BC3" w:rsidRPr="00FA2E80" w:rsidRDefault="00F04BC3" w:rsidP="00D30748">
            <w:pPr>
              <w:autoSpaceDE w:val="0"/>
              <w:autoSpaceDN w:val="0"/>
              <w:spacing w:line="228" w:lineRule="auto"/>
              <w:jc w:val="center"/>
              <w:rPr>
                <w:sz w:val="22"/>
                <w:szCs w:val="22"/>
              </w:rPr>
            </w:pPr>
          </w:p>
        </w:tc>
        <w:tc>
          <w:tcPr>
            <w:tcW w:w="1922" w:type="dxa"/>
            <w:vMerge/>
          </w:tcPr>
          <w:p w:rsidR="00F04BC3" w:rsidRPr="00FA2E80" w:rsidRDefault="00F04BC3" w:rsidP="00D30748">
            <w:pPr>
              <w:autoSpaceDE w:val="0"/>
              <w:autoSpaceDN w:val="0"/>
              <w:spacing w:line="228" w:lineRule="auto"/>
              <w:jc w:val="center"/>
              <w:rPr>
                <w:sz w:val="22"/>
                <w:szCs w:val="22"/>
              </w:rPr>
            </w:pPr>
          </w:p>
        </w:tc>
      </w:tr>
      <w:tr w:rsidR="007A6C25" w:rsidRPr="00FA2E80" w:rsidTr="00F04BC3">
        <w:tc>
          <w:tcPr>
            <w:tcW w:w="15681" w:type="dxa"/>
            <w:gridSpan w:val="8"/>
          </w:tcPr>
          <w:p w:rsidR="000E209C" w:rsidRPr="00FA2E80" w:rsidRDefault="000E209C" w:rsidP="00D30748">
            <w:pPr>
              <w:autoSpaceDE w:val="0"/>
              <w:autoSpaceDN w:val="0"/>
              <w:spacing w:line="228" w:lineRule="auto"/>
              <w:jc w:val="center"/>
              <w:outlineLvl w:val="3"/>
              <w:rPr>
                <w:sz w:val="22"/>
                <w:szCs w:val="22"/>
              </w:rPr>
            </w:pPr>
            <w:r w:rsidRPr="00FA2E80">
              <w:rPr>
                <w:sz w:val="22"/>
                <w:szCs w:val="22"/>
              </w:rPr>
              <w:t>Гематология</w:t>
            </w:r>
          </w:p>
        </w:tc>
      </w:tr>
      <w:tr w:rsidR="00F04BC3" w:rsidRPr="00FA2E80" w:rsidTr="00F04BC3">
        <w:tc>
          <w:tcPr>
            <w:tcW w:w="984" w:type="dxa"/>
            <w:vMerge w:val="restart"/>
          </w:tcPr>
          <w:p w:rsidR="00F04BC3" w:rsidRPr="00FA2E80" w:rsidRDefault="00F04BC3" w:rsidP="003E0AF7">
            <w:pPr>
              <w:autoSpaceDE w:val="0"/>
              <w:autoSpaceDN w:val="0"/>
              <w:spacing w:line="228" w:lineRule="auto"/>
              <w:jc w:val="center"/>
              <w:rPr>
                <w:sz w:val="22"/>
                <w:szCs w:val="22"/>
              </w:rPr>
            </w:pPr>
            <w:r w:rsidRPr="00FA2E80">
              <w:rPr>
                <w:sz w:val="22"/>
                <w:szCs w:val="22"/>
              </w:rPr>
              <w:t>6.</w:t>
            </w:r>
          </w:p>
        </w:tc>
        <w:tc>
          <w:tcPr>
            <w:tcW w:w="2560" w:type="dxa"/>
            <w:vMerge w:val="restart"/>
          </w:tcPr>
          <w:p w:rsidR="00F04BC3" w:rsidRPr="00FA2E80" w:rsidRDefault="00F04BC3" w:rsidP="003E0AF7">
            <w:pPr>
              <w:autoSpaceDE w:val="0"/>
              <w:autoSpaceDN w:val="0"/>
              <w:spacing w:line="228" w:lineRule="auto"/>
              <w:jc w:val="center"/>
              <w:rPr>
                <w:sz w:val="22"/>
                <w:szCs w:val="22"/>
              </w:rPr>
            </w:pPr>
            <w:r w:rsidRPr="00FA2E80">
              <w:rPr>
                <w:sz w:val="22"/>
                <w:szCs w:val="22"/>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w:t>
            </w:r>
            <w:r w:rsidRPr="003E0AF7">
              <w:rPr>
                <w:spacing w:val="-6"/>
                <w:sz w:val="22"/>
                <w:szCs w:val="22"/>
              </w:rPr>
              <w:t>нарушениях плазменного</w:t>
            </w:r>
            <w:r w:rsidRPr="00FA2E80">
              <w:rPr>
                <w:sz w:val="22"/>
                <w:szCs w:val="22"/>
              </w:rPr>
              <w:t xml:space="preserve"> и тромбоцитарного гемостаза, острой лучевой болезни</w:t>
            </w:r>
          </w:p>
        </w:tc>
        <w:tc>
          <w:tcPr>
            <w:tcW w:w="2099" w:type="dxa"/>
            <w:gridSpan w:val="2"/>
          </w:tcPr>
          <w:p w:rsidR="00F04BC3" w:rsidRPr="00FA2E80" w:rsidRDefault="00497073" w:rsidP="003E0AF7">
            <w:pPr>
              <w:autoSpaceDE w:val="0"/>
              <w:autoSpaceDN w:val="0"/>
              <w:spacing w:line="228" w:lineRule="auto"/>
              <w:jc w:val="center"/>
              <w:rPr>
                <w:sz w:val="22"/>
                <w:szCs w:val="22"/>
              </w:rPr>
            </w:pPr>
            <w:hyperlink r:id="rId136" w:history="1">
              <w:r w:rsidR="00F04BC3" w:rsidRPr="00FA2E80">
                <w:rPr>
                  <w:sz w:val="22"/>
                  <w:szCs w:val="22"/>
                </w:rPr>
                <w:t>D69.1</w:t>
              </w:r>
            </w:hyperlink>
            <w:r w:rsidR="00F04BC3" w:rsidRPr="00FA2E80">
              <w:rPr>
                <w:sz w:val="22"/>
                <w:szCs w:val="22"/>
              </w:rPr>
              <w:t xml:space="preserve">, </w:t>
            </w:r>
            <w:hyperlink r:id="rId137" w:history="1">
              <w:r w:rsidR="00F04BC3" w:rsidRPr="00FA2E80">
                <w:rPr>
                  <w:sz w:val="22"/>
                  <w:szCs w:val="22"/>
                </w:rPr>
                <w:t>D82.0</w:t>
              </w:r>
            </w:hyperlink>
            <w:r w:rsidR="00F04BC3" w:rsidRPr="00FA2E80">
              <w:rPr>
                <w:sz w:val="22"/>
                <w:szCs w:val="22"/>
              </w:rPr>
              <w:t xml:space="preserve">, </w:t>
            </w:r>
            <w:hyperlink r:id="rId138" w:history="1">
              <w:r w:rsidR="00F04BC3" w:rsidRPr="00FA2E80">
                <w:rPr>
                  <w:sz w:val="22"/>
                  <w:szCs w:val="22"/>
                </w:rPr>
                <w:t>D69.5</w:t>
              </w:r>
            </w:hyperlink>
            <w:r w:rsidR="00F04BC3" w:rsidRPr="00FA2E80">
              <w:rPr>
                <w:sz w:val="22"/>
                <w:szCs w:val="22"/>
              </w:rPr>
              <w:t xml:space="preserve">, </w:t>
            </w:r>
            <w:hyperlink r:id="rId139" w:history="1">
              <w:r w:rsidR="00F04BC3" w:rsidRPr="00FA2E80">
                <w:rPr>
                  <w:sz w:val="22"/>
                  <w:szCs w:val="22"/>
                </w:rPr>
                <w:t>D58</w:t>
              </w:r>
            </w:hyperlink>
            <w:r w:rsidR="00F04BC3" w:rsidRPr="00FA2E80">
              <w:rPr>
                <w:sz w:val="22"/>
                <w:szCs w:val="22"/>
              </w:rPr>
              <w:t xml:space="preserve">, </w:t>
            </w:r>
            <w:hyperlink r:id="rId140" w:history="1">
              <w:r w:rsidR="00F04BC3" w:rsidRPr="00FA2E80">
                <w:rPr>
                  <w:sz w:val="22"/>
                  <w:szCs w:val="22"/>
                </w:rPr>
                <w:t>D59</w:t>
              </w:r>
            </w:hyperlink>
          </w:p>
        </w:tc>
        <w:tc>
          <w:tcPr>
            <w:tcW w:w="3007" w:type="dxa"/>
          </w:tcPr>
          <w:p w:rsidR="00F04BC3" w:rsidRPr="00FA2E80" w:rsidRDefault="00F04BC3" w:rsidP="003E0AF7">
            <w:pPr>
              <w:autoSpaceDE w:val="0"/>
              <w:autoSpaceDN w:val="0"/>
              <w:spacing w:line="228" w:lineRule="auto"/>
              <w:jc w:val="center"/>
              <w:rPr>
                <w:sz w:val="22"/>
                <w:szCs w:val="22"/>
              </w:rPr>
            </w:pPr>
            <w:r w:rsidRPr="00FA2E80">
              <w:rPr>
                <w:sz w:val="22"/>
                <w:szCs w:val="22"/>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w:t>
            </w:r>
            <w:r>
              <w:rPr>
                <w:sz w:val="22"/>
                <w:szCs w:val="22"/>
              </w:rPr>
              <w:br/>
            </w:r>
            <w:r w:rsidRPr="00FA2E80">
              <w:rPr>
                <w:sz w:val="22"/>
                <w:szCs w:val="22"/>
              </w:rPr>
              <w:t>с течением, осложненным тромбозами и другими жизнеугрожающими синдромами</w:t>
            </w:r>
          </w:p>
        </w:tc>
        <w:tc>
          <w:tcPr>
            <w:tcW w:w="1828" w:type="dxa"/>
          </w:tcPr>
          <w:p w:rsidR="00F04BC3" w:rsidRPr="00FA2E80" w:rsidRDefault="00F04BC3" w:rsidP="003E0AF7">
            <w:pPr>
              <w:autoSpaceDE w:val="0"/>
              <w:autoSpaceDN w:val="0"/>
              <w:spacing w:line="228" w:lineRule="auto"/>
              <w:jc w:val="center"/>
              <w:rPr>
                <w:sz w:val="22"/>
                <w:szCs w:val="22"/>
              </w:rPr>
            </w:pPr>
            <w:r w:rsidRPr="00FA2E80">
              <w:rPr>
                <w:sz w:val="22"/>
                <w:szCs w:val="22"/>
              </w:rPr>
              <w:t>терапевтическое лечение</w:t>
            </w:r>
          </w:p>
        </w:tc>
        <w:tc>
          <w:tcPr>
            <w:tcW w:w="3281" w:type="dxa"/>
          </w:tcPr>
          <w:p w:rsidR="00F04BC3" w:rsidRPr="00FA2E80" w:rsidRDefault="00F04BC3" w:rsidP="003E0AF7">
            <w:pPr>
              <w:autoSpaceDE w:val="0"/>
              <w:autoSpaceDN w:val="0"/>
              <w:spacing w:line="228" w:lineRule="auto"/>
              <w:jc w:val="center"/>
              <w:rPr>
                <w:sz w:val="22"/>
                <w:szCs w:val="22"/>
              </w:rPr>
            </w:pPr>
            <w:r w:rsidRPr="00FA2E80">
              <w:rPr>
                <w:sz w:val="22"/>
                <w:szCs w:val="22"/>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922" w:type="dxa"/>
            <w:vMerge w:val="restart"/>
          </w:tcPr>
          <w:p w:rsidR="00F04BC3" w:rsidRPr="00FA2E80" w:rsidRDefault="00F04BC3" w:rsidP="003E0AF7">
            <w:pPr>
              <w:autoSpaceDE w:val="0"/>
              <w:autoSpaceDN w:val="0"/>
              <w:spacing w:line="228" w:lineRule="auto"/>
              <w:jc w:val="center"/>
              <w:rPr>
                <w:sz w:val="22"/>
                <w:szCs w:val="22"/>
              </w:rPr>
            </w:pPr>
            <w:r w:rsidRPr="00FA2E80">
              <w:rPr>
                <w:sz w:val="22"/>
                <w:szCs w:val="22"/>
              </w:rPr>
              <w:t>144 999,86</w:t>
            </w:r>
          </w:p>
        </w:tc>
      </w:tr>
      <w:tr w:rsidR="00F04BC3" w:rsidRPr="00FA2E80" w:rsidTr="00F04BC3">
        <w:tc>
          <w:tcPr>
            <w:tcW w:w="984" w:type="dxa"/>
            <w:vMerge/>
          </w:tcPr>
          <w:p w:rsidR="00F04BC3" w:rsidRPr="00FA2E80" w:rsidRDefault="00F04BC3" w:rsidP="003E0AF7">
            <w:pPr>
              <w:autoSpaceDE w:val="0"/>
              <w:autoSpaceDN w:val="0"/>
              <w:spacing w:line="228" w:lineRule="auto"/>
              <w:jc w:val="center"/>
              <w:rPr>
                <w:sz w:val="22"/>
                <w:szCs w:val="22"/>
              </w:rPr>
            </w:pPr>
          </w:p>
        </w:tc>
        <w:tc>
          <w:tcPr>
            <w:tcW w:w="2560" w:type="dxa"/>
            <w:vMerge/>
          </w:tcPr>
          <w:p w:rsidR="00F04BC3" w:rsidRPr="00FA2E80" w:rsidRDefault="00F04BC3" w:rsidP="003E0AF7">
            <w:pPr>
              <w:widowControl/>
              <w:spacing w:line="228" w:lineRule="auto"/>
              <w:jc w:val="center"/>
              <w:rPr>
                <w:sz w:val="22"/>
                <w:szCs w:val="22"/>
              </w:rPr>
            </w:pPr>
          </w:p>
        </w:tc>
        <w:tc>
          <w:tcPr>
            <w:tcW w:w="2099" w:type="dxa"/>
            <w:gridSpan w:val="2"/>
          </w:tcPr>
          <w:p w:rsidR="00F04BC3" w:rsidRPr="00FA2E80" w:rsidRDefault="00497073" w:rsidP="003E0AF7">
            <w:pPr>
              <w:autoSpaceDE w:val="0"/>
              <w:autoSpaceDN w:val="0"/>
              <w:spacing w:line="228" w:lineRule="auto"/>
              <w:jc w:val="center"/>
              <w:rPr>
                <w:sz w:val="22"/>
                <w:szCs w:val="22"/>
              </w:rPr>
            </w:pPr>
            <w:hyperlink r:id="rId141" w:history="1">
              <w:r w:rsidR="00F04BC3" w:rsidRPr="00FA2E80">
                <w:rPr>
                  <w:sz w:val="22"/>
                  <w:szCs w:val="22"/>
                </w:rPr>
                <w:t>D69.3</w:t>
              </w:r>
            </w:hyperlink>
          </w:p>
        </w:tc>
        <w:tc>
          <w:tcPr>
            <w:tcW w:w="3007" w:type="dxa"/>
          </w:tcPr>
          <w:p w:rsidR="00F04BC3" w:rsidRPr="00FA2E80" w:rsidRDefault="00F04BC3" w:rsidP="003E0AF7">
            <w:pPr>
              <w:autoSpaceDE w:val="0"/>
              <w:autoSpaceDN w:val="0"/>
              <w:spacing w:line="228" w:lineRule="auto"/>
              <w:jc w:val="center"/>
              <w:rPr>
                <w:sz w:val="22"/>
                <w:szCs w:val="22"/>
              </w:rPr>
            </w:pPr>
            <w:r w:rsidRPr="00FA2E80">
              <w:rPr>
                <w:sz w:val="22"/>
                <w:szCs w:val="22"/>
              </w:rPr>
              <w:t>патология гемостаза, резистентная к стандартной терапии, и (или) с течением, осложненным угрожаемыми геморрагическими явлениями</w:t>
            </w:r>
          </w:p>
        </w:tc>
        <w:tc>
          <w:tcPr>
            <w:tcW w:w="1828" w:type="dxa"/>
          </w:tcPr>
          <w:p w:rsidR="00F04BC3" w:rsidRPr="00FA2E80" w:rsidRDefault="00F04BC3" w:rsidP="003E0AF7">
            <w:pPr>
              <w:autoSpaceDE w:val="0"/>
              <w:autoSpaceDN w:val="0"/>
              <w:spacing w:line="228" w:lineRule="auto"/>
              <w:jc w:val="center"/>
              <w:rPr>
                <w:sz w:val="22"/>
                <w:szCs w:val="22"/>
              </w:rPr>
            </w:pPr>
            <w:r w:rsidRPr="00FA2E80">
              <w:rPr>
                <w:sz w:val="22"/>
                <w:szCs w:val="22"/>
              </w:rPr>
              <w:t>терапевтическое лечение</w:t>
            </w:r>
          </w:p>
        </w:tc>
        <w:tc>
          <w:tcPr>
            <w:tcW w:w="3281" w:type="dxa"/>
          </w:tcPr>
          <w:p w:rsidR="00F04BC3" w:rsidRPr="00FA2E80" w:rsidRDefault="00F04BC3" w:rsidP="003E0AF7">
            <w:pPr>
              <w:autoSpaceDE w:val="0"/>
              <w:autoSpaceDN w:val="0"/>
              <w:spacing w:line="228" w:lineRule="auto"/>
              <w:jc w:val="center"/>
              <w:rPr>
                <w:sz w:val="22"/>
                <w:szCs w:val="22"/>
              </w:rPr>
            </w:pPr>
            <w:r w:rsidRPr="00FA2E80">
              <w:rPr>
                <w:sz w:val="22"/>
                <w:szCs w:val="22"/>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922" w:type="dxa"/>
            <w:vMerge/>
          </w:tcPr>
          <w:p w:rsidR="00F04BC3" w:rsidRPr="00FA2E80" w:rsidRDefault="00F04BC3" w:rsidP="003E0AF7">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3E0AF7">
            <w:pPr>
              <w:autoSpaceDE w:val="0"/>
              <w:autoSpaceDN w:val="0"/>
              <w:spacing w:line="252" w:lineRule="auto"/>
              <w:jc w:val="center"/>
              <w:rPr>
                <w:sz w:val="22"/>
                <w:szCs w:val="22"/>
              </w:rPr>
            </w:pPr>
          </w:p>
        </w:tc>
        <w:tc>
          <w:tcPr>
            <w:tcW w:w="2560" w:type="dxa"/>
            <w:vMerge/>
          </w:tcPr>
          <w:p w:rsidR="00F04BC3" w:rsidRPr="00FA2E80" w:rsidRDefault="00F04BC3" w:rsidP="003E0AF7">
            <w:pPr>
              <w:autoSpaceDE w:val="0"/>
              <w:autoSpaceDN w:val="0"/>
              <w:spacing w:line="252" w:lineRule="auto"/>
              <w:jc w:val="center"/>
              <w:rPr>
                <w:sz w:val="22"/>
                <w:szCs w:val="22"/>
              </w:rPr>
            </w:pPr>
          </w:p>
        </w:tc>
        <w:tc>
          <w:tcPr>
            <w:tcW w:w="2099" w:type="dxa"/>
            <w:gridSpan w:val="2"/>
          </w:tcPr>
          <w:p w:rsidR="00F04BC3" w:rsidRPr="00FA2E80" w:rsidRDefault="00497073" w:rsidP="003E0AF7">
            <w:pPr>
              <w:autoSpaceDE w:val="0"/>
              <w:autoSpaceDN w:val="0"/>
              <w:spacing w:line="252" w:lineRule="auto"/>
              <w:jc w:val="center"/>
              <w:rPr>
                <w:sz w:val="22"/>
                <w:szCs w:val="22"/>
              </w:rPr>
            </w:pPr>
            <w:hyperlink r:id="rId142" w:history="1">
              <w:r w:rsidR="00F04BC3" w:rsidRPr="00FA2E80">
                <w:rPr>
                  <w:sz w:val="22"/>
                  <w:szCs w:val="22"/>
                </w:rPr>
                <w:t>D69.0</w:t>
              </w:r>
            </w:hyperlink>
          </w:p>
        </w:tc>
        <w:tc>
          <w:tcPr>
            <w:tcW w:w="3007" w:type="dxa"/>
          </w:tcPr>
          <w:p w:rsidR="00F04BC3" w:rsidRPr="00FA2E80" w:rsidRDefault="00F04BC3" w:rsidP="003E0AF7">
            <w:pPr>
              <w:autoSpaceDE w:val="0"/>
              <w:autoSpaceDN w:val="0"/>
              <w:spacing w:line="252" w:lineRule="auto"/>
              <w:jc w:val="center"/>
              <w:rPr>
                <w:sz w:val="22"/>
                <w:szCs w:val="22"/>
              </w:rPr>
            </w:pPr>
            <w:r w:rsidRPr="00FA2E80">
              <w:rPr>
                <w:sz w:val="22"/>
                <w:szCs w:val="22"/>
              </w:rPr>
              <w:t>патология гемостаза, резистентная к стандартной терапии, и (или) с течением, осложненным тромбозами или тромбоэмболиями</w:t>
            </w:r>
          </w:p>
        </w:tc>
        <w:tc>
          <w:tcPr>
            <w:tcW w:w="1828" w:type="dxa"/>
          </w:tcPr>
          <w:p w:rsidR="00F04BC3" w:rsidRPr="00FA2E80" w:rsidRDefault="00F04BC3" w:rsidP="003E0AF7">
            <w:pPr>
              <w:autoSpaceDE w:val="0"/>
              <w:autoSpaceDN w:val="0"/>
              <w:spacing w:line="252" w:lineRule="auto"/>
              <w:jc w:val="center"/>
              <w:rPr>
                <w:sz w:val="22"/>
                <w:szCs w:val="22"/>
              </w:rPr>
            </w:pPr>
            <w:r w:rsidRPr="00FA2E80">
              <w:rPr>
                <w:sz w:val="22"/>
                <w:szCs w:val="22"/>
              </w:rPr>
              <w:t>комбинирован</w:t>
            </w:r>
            <w:r w:rsidR="007101D0">
              <w:rPr>
                <w:sz w:val="22"/>
                <w:szCs w:val="22"/>
              </w:rPr>
              <w:t>-</w:t>
            </w:r>
            <w:r w:rsidRPr="00FA2E80">
              <w:rPr>
                <w:sz w:val="22"/>
                <w:szCs w:val="22"/>
              </w:rPr>
              <w:t>ное лечение</w:t>
            </w:r>
          </w:p>
        </w:tc>
        <w:tc>
          <w:tcPr>
            <w:tcW w:w="3281" w:type="dxa"/>
          </w:tcPr>
          <w:p w:rsidR="00F04BC3" w:rsidRPr="00FA2E80" w:rsidRDefault="00F04BC3" w:rsidP="003E0AF7">
            <w:pPr>
              <w:autoSpaceDE w:val="0"/>
              <w:autoSpaceDN w:val="0"/>
              <w:spacing w:line="252" w:lineRule="auto"/>
              <w:jc w:val="center"/>
              <w:rPr>
                <w:sz w:val="22"/>
                <w:szCs w:val="22"/>
              </w:rPr>
            </w:pPr>
            <w:r w:rsidRPr="00FA2E80">
              <w:rPr>
                <w:sz w:val="22"/>
                <w:szCs w:val="22"/>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w:t>
            </w:r>
            <w:r>
              <w:rPr>
                <w:sz w:val="22"/>
                <w:szCs w:val="22"/>
              </w:rPr>
              <w:br/>
            </w:r>
            <w:r w:rsidRPr="00FA2E80">
              <w:rPr>
                <w:sz w:val="22"/>
                <w:szCs w:val="22"/>
              </w:rPr>
              <w:t>с использованием моноклональных антител, заместительная терапия препаратами крови и плазмы, плазмаферез</w:t>
            </w:r>
          </w:p>
        </w:tc>
        <w:tc>
          <w:tcPr>
            <w:tcW w:w="1922" w:type="dxa"/>
            <w:vMerge/>
          </w:tcPr>
          <w:p w:rsidR="00F04BC3" w:rsidRPr="00FA2E80" w:rsidRDefault="00F04BC3" w:rsidP="003E0AF7">
            <w:pPr>
              <w:autoSpaceDE w:val="0"/>
              <w:autoSpaceDN w:val="0"/>
              <w:spacing w:line="252"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tcPr>
          <w:p w:rsidR="00F04BC3" w:rsidRPr="00FA2E80" w:rsidRDefault="00497073" w:rsidP="00F04BC3">
            <w:pPr>
              <w:autoSpaceDE w:val="0"/>
              <w:autoSpaceDN w:val="0"/>
              <w:spacing w:line="245" w:lineRule="auto"/>
              <w:jc w:val="center"/>
              <w:rPr>
                <w:sz w:val="22"/>
                <w:szCs w:val="22"/>
              </w:rPr>
            </w:pPr>
            <w:hyperlink r:id="rId143" w:history="1">
              <w:r w:rsidR="00F04BC3" w:rsidRPr="00FA2E80">
                <w:rPr>
                  <w:sz w:val="22"/>
                  <w:szCs w:val="22"/>
                </w:rPr>
                <w:t>M31.1</w:t>
              </w:r>
            </w:hyperlink>
          </w:p>
        </w:tc>
        <w:tc>
          <w:tcPr>
            <w:tcW w:w="3007" w:type="dxa"/>
          </w:tcPr>
          <w:p w:rsidR="00F04BC3" w:rsidRPr="00FA2E80" w:rsidRDefault="00F04BC3" w:rsidP="00F04BC3">
            <w:pPr>
              <w:autoSpaceDE w:val="0"/>
              <w:autoSpaceDN w:val="0"/>
              <w:spacing w:line="245" w:lineRule="auto"/>
              <w:jc w:val="center"/>
              <w:rPr>
                <w:sz w:val="22"/>
                <w:szCs w:val="22"/>
              </w:rPr>
            </w:pPr>
            <w:r w:rsidRPr="00FA2E80">
              <w:rPr>
                <w:sz w:val="22"/>
                <w:szCs w:val="22"/>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828" w:type="dxa"/>
          </w:tcPr>
          <w:p w:rsidR="00F04BC3" w:rsidRPr="00FA2E80" w:rsidRDefault="00F04BC3" w:rsidP="00F04BC3">
            <w:pPr>
              <w:autoSpaceDE w:val="0"/>
              <w:autoSpaceDN w:val="0"/>
              <w:spacing w:line="245" w:lineRule="auto"/>
              <w:jc w:val="center"/>
              <w:rPr>
                <w:sz w:val="22"/>
                <w:szCs w:val="22"/>
              </w:rPr>
            </w:pPr>
            <w:r w:rsidRPr="00FA2E80">
              <w:rPr>
                <w:sz w:val="22"/>
                <w:szCs w:val="22"/>
              </w:rPr>
              <w:t>комбинированное лечение</w:t>
            </w:r>
          </w:p>
        </w:tc>
        <w:tc>
          <w:tcPr>
            <w:tcW w:w="3281" w:type="dxa"/>
          </w:tcPr>
          <w:p w:rsidR="00F04BC3" w:rsidRPr="00FA2E80" w:rsidRDefault="00F04BC3" w:rsidP="00F04BC3">
            <w:pPr>
              <w:autoSpaceDE w:val="0"/>
              <w:autoSpaceDN w:val="0"/>
              <w:spacing w:line="245" w:lineRule="auto"/>
              <w:jc w:val="center"/>
              <w:rPr>
                <w:sz w:val="22"/>
                <w:szCs w:val="22"/>
              </w:rPr>
            </w:pPr>
            <w:r w:rsidRPr="00FA2E80">
              <w:rPr>
                <w:sz w:val="22"/>
                <w:szCs w:val="22"/>
              </w:rPr>
              <w:t xml:space="preserve">комплексная иммуносупрессивная терапия </w:t>
            </w:r>
            <w:r>
              <w:rPr>
                <w:sz w:val="22"/>
                <w:szCs w:val="22"/>
              </w:rPr>
              <w:br/>
            </w:r>
            <w:r w:rsidRPr="00FA2E80">
              <w:rPr>
                <w:sz w:val="22"/>
                <w:szCs w:val="22"/>
              </w:rPr>
              <w:t>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tcPr>
          <w:p w:rsidR="00F04BC3" w:rsidRPr="00FA2E80" w:rsidRDefault="00497073" w:rsidP="00F04BC3">
            <w:pPr>
              <w:autoSpaceDE w:val="0"/>
              <w:autoSpaceDN w:val="0"/>
              <w:spacing w:line="245" w:lineRule="auto"/>
              <w:jc w:val="center"/>
              <w:rPr>
                <w:sz w:val="22"/>
                <w:szCs w:val="22"/>
              </w:rPr>
            </w:pPr>
            <w:hyperlink r:id="rId144" w:history="1">
              <w:r w:rsidR="00F04BC3" w:rsidRPr="00FA2E80">
                <w:rPr>
                  <w:sz w:val="22"/>
                  <w:szCs w:val="22"/>
                </w:rPr>
                <w:t>D68.8</w:t>
              </w:r>
            </w:hyperlink>
          </w:p>
        </w:tc>
        <w:tc>
          <w:tcPr>
            <w:tcW w:w="3007" w:type="dxa"/>
          </w:tcPr>
          <w:p w:rsidR="00F04BC3" w:rsidRPr="00FA2E80" w:rsidRDefault="00F04BC3" w:rsidP="00F04BC3">
            <w:pPr>
              <w:autoSpaceDE w:val="0"/>
              <w:autoSpaceDN w:val="0"/>
              <w:spacing w:line="245" w:lineRule="auto"/>
              <w:jc w:val="center"/>
              <w:rPr>
                <w:sz w:val="22"/>
                <w:szCs w:val="22"/>
              </w:rPr>
            </w:pPr>
            <w:r w:rsidRPr="00FA2E80">
              <w:rPr>
                <w:sz w:val="22"/>
                <w:szCs w:val="22"/>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828" w:type="dxa"/>
          </w:tcPr>
          <w:p w:rsidR="00F04BC3" w:rsidRPr="00FA2E80" w:rsidRDefault="00F04BC3" w:rsidP="00F04BC3">
            <w:pPr>
              <w:autoSpaceDE w:val="0"/>
              <w:autoSpaceDN w:val="0"/>
              <w:spacing w:line="245" w:lineRule="auto"/>
              <w:jc w:val="center"/>
              <w:rPr>
                <w:sz w:val="22"/>
                <w:szCs w:val="22"/>
              </w:rPr>
            </w:pPr>
            <w:r w:rsidRPr="00FA2E80">
              <w:rPr>
                <w:sz w:val="22"/>
                <w:szCs w:val="22"/>
              </w:rPr>
              <w:t>комбинированное лечение</w:t>
            </w:r>
          </w:p>
        </w:tc>
        <w:tc>
          <w:tcPr>
            <w:tcW w:w="3281" w:type="dxa"/>
          </w:tcPr>
          <w:p w:rsidR="00F04BC3" w:rsidRDefault="00F04BC3" w:rsidP="00F04BC3">
            <w:pPr>
              <w:autoSpaceDE w:val="0"/>
              <w:autoSpaceDN w:val="0"/>
              <w:spacing w:line="245" w:lineRule="auto"/>
              <w:jc w:val="center"/>
              <w:rPr>
                <w:sz w:val="22"/>
                <w:szCs w:val="22"/>
              </w:rPr>
            </w:pPr>
            <w:r w:rsidRPr="00FA2E80">
              <w:rPr>
                <w:sz w:val="22"/>
                <w:szCs w:val="22"/>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w:t>
            </w:r>
            <w:r>
              <w:rPr>
                <w:sz w:val="22"/>
                <w:szCs w:val="22"/>
              </w:rPr>
              <w:br/>
            </w:r>
            <w:r w:rsidRPr="00FA2E80">
              <w:rPr>
                <w:sz w:val="22"/>
                <w:szCs w:val="22"/>
              </w:rPr>
              <w:t>с использованием моноклональных антител, массивный обменный плазмаферез</w:t>
            </w:r>
          </w:p>
          <w:p w:rsidR="00F04BC3" w:rsidRPr="00FA2E80" w:rsidRDefault="00F04BC3" w:rsidP="00F04BC3">
            <w:pPr>
              <w:autoSpaceDE w:val="0"/>
              <w:autoSpaceDN w:val="0"/>
              <w:spacing w:line="245" w:lineRule="auto"/>
              <w:jc w:val="center"/>
              <w:rPr>
                <w:sz w:val="22"/>
                <w:szCs w:val="22"/>
              </w:rPr>
            </w:pP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16" w:lineRule="auto"/>
              <w:jc w:val="center"/>
              <w:rPr>
                <w:sz w:val="22"/>
                <w:szCs w:val="22"/>
              </w:rPr>
            </w:pPr>
          </w:p>
        </w:tc>
        <w:tc>
          <w:tcPr>
            <w:tcW w:w="2099" w:type="dxa"/>
            <w:gridSpan w:val="2"/>
          </w:tcPr>
          <w:p w:rsidR="00F04BC3" w:rsidRPr="00FA2E80" w:rsidRDefault="00497073" w:rsidP="003E0AF7">
            <w:pPr>
              <w:autoSpaceDE w:val="0"/>
              <w:autoSpaceDN w:val="0"/>
              <w:spacing w:line="216" w:lineRule="auto"/>
              <w:jc w:val="center"/>
              <w:rPr>
                <w:sz w:val="22"/>
                <w:szCs w:val="22"/>
              </w:rPr>
            </w:pPr>
            <w:hyperlink r:id="rId145" w:history="1">
              <w:r w:rsidR="00F04BC3" w:rsidRPr="00FA2E80">
                <w:rPr>
                  <w:sz w:val="22"/>
                  <w:szCs w:val="22"/>
                </w:rPr>
                <w:t>E83.0</w:t>
              </w:r>
            </w:hyperlink>
            <w:r w:rsidR="00F04BC3" w:rsidRPr="00FA2E80">
              <w:rPr>
                <w:sz w:val="22"/>
                <w:szCs w:val="22"/>
              </w:rPr>
              <w:t xml:space="preserve">, </w:t>
            </w:r>
            <w:hyperlink r:id="rId146" w:history="1">
              <w:r w:rsidR="00F04BC3" w:rsidRPr="00FA2E80">
                <w:rPr>
                  <w:sz w:val="22"/>
                  <w:szCs w:val="22"/>
                </w:rPr>
                <w:t>E83.1</w:t>
              </w:r>
            </w:hyperlink>
            <w:r w:rsidR="00F04BC3" w:rsidRPr="00FA2E80">
              <w:rPr>
                <w:sz w:val="22"/>
                <w:szCs w:val="22"/>
              </w:rPr>
              <w:t xml:space="preserve">, </w:t>
            </w:r>
            <w:hyperlink r:id="rId147" w:history="1">
              <w:r w:rsidR="00F04BC3" w:rsidRPr="00FA2E80">
                <w:rPr>
                  <w:sz w:val="22"/>
                  <w:szCs w:val="22"/>
                </w:rPr>
                <w:t>E83.2</w:t>
              </w:r>
            </w:hyperlink>
          </w:p>
        </w:tc>
        <w:tc>
          <w:tcPr>
            <w:tcW w:w="3007" w:type="dxa"/>
          </w:tcPr>
          <w:p w:rsidR="00F04BC3" w:rsidRPr="00FA2E80" w:rsidRDefault="00F04BC3" w:rsidP="003E0AF7">
            <w:pPr>
              <w:autoSpaceDE w:val="0"/>
              <w:autoSpaceDN w:val="0"/>
              <w:spacing w:line="216" w:lineRule="auto"/>
              <w:jc w:val="center"/>
              <w:rPr>
                <w:sz w:val="22"/>
                <w:szCs w:val="22"/>
              </w:rPr>
            </w:pPr>
            <w:r w:rsidRPr="00FA2E80">
              <w:rPr>
                <w:sz w:val="22"/>
                <w:szCs w:val="22"/>
              </w:rPr>
              <w:t>цитопенический синдром, перегрузка железом, цинком и медью</w:t>
            </w:r>
          </w:p>
        </w:tc>
        <w:tc>
          <w:tcPr>
            <w:tcW w:w="1828" w:type="dxa"/>
          </w:tcPr>
          <w:p w:rsidR="00F04BC3" w:rsidRPr="00FA2E80" w:rsidRDefault="00F04BC3" w:rsidP="003E0AF7">
            <w:pPr>
              <w:autoSpaceDE w:val="0"/>
              <w:autoSpaceDN w:val="0"/>
              <w:spacing w:line="216" w:lineRule="auto"/>
              <w:jc w:val="center"/>
              <w:rPr>
                <w:sz w:val="22"/>
                <w:szCs w:val="22"/>
              </w:rPr>
            </w:pPr>
            <w:r w:rsidRPr="00FA2E80">
              <w:rPr>
                <w:sz w:val="22"/>
                <w:szCs w:val="22"/>
              </w:rPr>
              <w:t>комбинированное лечение</w:t>
            </w:r>
          </w:p>
        </w:tc>
        <w:tc>
          <w:tcPr>
            <w:tcW w:w="3281" w:type="dxa"/>
          </w:tcPr>
          <w:p w:rsidR="00F04BC3" w:rsidRPr="00FA2E80" w:rsidRDefault="00F04BC3" w:rsidP="003E0AF7">
            <w:pPr>
              <w:autoSpaceDE w:val="0"/>
              <w:autoSpaceDN w:val="0"/>
              <w:spacing w:line="216" w:lineRule="auto"/>
              <w:jc w:val="center"/>
              <w:rPr>
                <w:sz w:val="22"/>
                <w:szCs w:val="22"/>
              </w:rPr>
            </w:pPr>
            <w:r w:rsidRPr="00FA2E80">
              <w:rPr>
                <w:sz w:val="22"/>
                <w:szCs w:val="22"/>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922" w:type="dxa"/>
            <w:vMerge/>
          </w:tcPr>
          <w:p w:rsidR="00F04BC3" w:rsidRPr="00FA2E80" w:rsidRDefault="00F04BC3" w:rsidP="003E0AF7">
            <w:pPr>
              <w:autoSpaceDE w:val="0"/>
              <w:autoSpaceDN w:val="0"/>
              <w:spacing w:line="216"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16" w:lineRule="auto"/>
              <w:jc w:val="center"/>
              <w:rPr>
                <w:sz w:val="22"/>
                <w:szCs w:val="22"/>
              </w:rPr>
            </w:pPr>
          </w:p>
        </w:tc>
        <w:tc>
          <w:tcPr>
            <w:tcW w:w="2099" w:type="dxa"/>
            <w:gridSpan w:val="2"/>
          </w:tcPr>
          <w:p w:rsidR="00F04BC3" w:rsidRPr="00FA2E80" w:rsidRDefault="00497073" w:rsidP="003E0AF7">
            <w:pPr>
              <w:autoSpaceDE w:val="0"/>
              <w:autoSpaceDN w:val="0"/>
              <w:spacing w:line="216" w:lineRule="auto"/>
              <w:jc w:val="center"/>
              <w:rPr>
                <w:sz w:val="22"/>
                <w:szCs w:val="22"/>
              </w:rPr>
            </w:pPr>
            <w:hyperlink r:id="rId148" w:history="1">
              <w:r w:rsidR="00F04BC3" w:rsidRPr="00FA2E80">
                <w:rPr>
                  <w:sz w:val="22"/>
                  <w:szCs w:val="22"/>
                </w:rPr>
                <w:t>D59</w:t>
              </w:r>
            </w:hyperlink>
            <w:r w:rsidR="00F04BC3" w:rsidRPr="00FA2E80">
              <w:rPr>
                <w:sz w:val="22"/>
                <w:szCs w:val="22"/>
              </w:rPr>
              <w:t xml:space="preserve">, </w:t>
            </w:r>
            <w:hyperlink r:id="rId149" w:history="1">
              <w:r w:rsidR="00F04BC3" w:rsidRPr="00FA2E80">
                <w:rPr>
                  <w:sz w:val="22"/>
                  <w:szCs w:val="22"/>
                </w:rPr>
                <w:t>D56</w:t>
              </w:r>
            </w:hyperlink>
            <w:r w:rsidR="00F04BC3" w:rsidRPr="00FA2E80">
              <w:rPr>
                <w:sz w:val="22"/>
                <w:szCs w:val="22"/>
              </w:rPr>
              <w:t xml:space="preserve">, </w:t>
            </w:r>
            <w:hyperlink r:id="rId150" w:history="1">
              <w:r w:rsidR="00F04BC3" w:rsidRPr="00FA2E80">
                <w:rPr>
                  <w:sz w:val="22"/>
                  <w:szCs w:val="22"/>
                </w:rPr>
                <w:t>D57.0</w:t>
              </w:r>
            </w:hyperlink>
            <w:r w:rsidR="00F04BC3" w:rsidRPr="00FA2E80">
              <w:rPr>
                <w:sz w:val="22"/>
                <w:szCs w:val="22"/>
              </w:rPr>
              <w:t xml:space="preserve">, </w:t>
            </w:r>
            <w:hyperlink r:id="rId151" w:history="1">
              <w:r w:rsidR="00F04BC3" w:rsidRPr="00FA2E80">
                <w:rPr>
                  <w:sz w:val="22"/>
                  <w:szCs w:val="22"/>
                </w:rPr>
                <w:t>D58</w:t>
              </w:r>
            </w:hyperlink>
          </w:p>
        </w:tc>
        <w:tc>
          <w:tcPr>
            <w:tcW w:w="3007" w:type="dxa"/>
          </w:tcPr>
          <w:p w:rsidR="00F04BC3" w:rsidRPr="00FA2E80" w:rsidRDefault="00F04BC3" w:rsidP="003E0AF7">
            <w:pPr>
              <w:autoSpaceDE w:val="0"/>
              <w:autoSpaceDN w:val="0"/>
              <w:spacing w:line="216" w:lineRule="auto"/>
              <w:jc w:val="center"/>
              <w:rPr>
                <w:sz w:val="22"/>
                <w:szCs w:val="22"/>
              </w:rPr>
            </w:pPr>
            <w:r w:rsidRPr="00FA2E80">
              <w:rPr>
                <w:sz w:val="22"/>
                <w:szCs w:val="22"/>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828" w:type="dxa"/>
          </w:tcPr>
          <w:p w:rsidR="00F04BC3" w:rsidRPr="00FA2E80" w:rsidRDefault="00F04BC3" w:rsidP="003E0AF7">
            <w:pPr>
              <w:autoSpaceDE w:val="0"/>
              <w:autoSpaceDN w:val="0"/>
              <w:spacing w:line="216" w:lineRule="auto"/>
              <w:jc w:val="center"/>
              <w:rPr>
                <w:sz w:val="22"/>
                <w:szCs w:val="22"/>
              </w:rPr>
            </w:pPr>
            <w:r w:rsidRPr="00FA2E80">
              <w:rPr>
                <w:sz w:val="22"/>
                <w:szCs w:val="22"/>
              </w:rPr>
              <w:t>комбинированное лечение</w:t>
            </w:r>
          </w:p>
        </w:tc>
        <w:tc>
          <w:tcPr>
            <w:tcW w:w="3281" w:type="dxa"/>
          </w:tcPr>
          <w:p w:rsidR="00F04BC3" w:rsidRPr="00FA2E80" w:rsidRDefault="00F04BC3" w:rsidP="003E0AF7">
            <w:pPr>
              <w:autoSpaceDE w:val="0"/>
              <w:autoSpaceDN w:val="0"/>
              <w:spacing w:line="216" w:lineRule="auto"/>
              <w:jc w:val="center"/>
              <w:rPr>
                <w:sz w:val="22"/>
                <w:szCs w:val="22"/>
              </w:rPr>
            </w:pPr>
            <w:r w:rsidRPr="00FA2E80">
              <w:rPr>
                <w:sz w:val="22"/>
                <w:szCs w:val="22"/>
              </w:rPr>
              <w:t xml:space="preserve">комплексное консервативное и хирургическое лечение, в том </w:t>
            </w:r>
            <w:r w:rsidRPr="003E0AF7">
              <w:rPr>
                <w:spacing w:val="-8"/>
                <w:sz w:val="22"/>
                <w:szCs w:val="22"/>
              </w:rPr>
              <w:t>числе высокодозная пульс-терапия</w:t>
            </w:r>
            <w:r w:rsidRPr="00FA2E80">
              <w:rPr>
                <w:sz w:val="22"/>
                <w:szCs w:val="22"/>
              </w:rPr>
              <w:t xml:space="preserve"> стероидными гормонами, иммуномодулирующая терапия, иммуносупрессивная терапия </w:t>
            </w:r>
            <w:r>
              <w:rPr>
                <w:sz w:val="22"/>
                <w:szCs w:val="22"/>
              </w:rPr>
              <w:br/>
            </w:r>
            <w:r w:rsidRPr="00FA2E80">
              <w:rPr>
                <w:sz w:val="22"/>
                <w:szCs w:val="22"/>
              </w:rPr>
              <w:t>с использованием моноклональных антител, использование рекомбинантных колониестимулирующих факторов роста</w:t>
            </w:r>
          </w:p>
        </w:tc>
        <w:tc>
          <w:tcPr>
            <w:tcW w:w="1922" w:type="dxa"/>
            <w:vMerge/>
          </w:tcPr>
          <w:p w:rsidR="00F04BC3" w:rsidRPr="00FA2E80" w:rsidRDefault="00F04BC3" w:rsidP="003E0AF7">
            <w:pPr>
              <w:autoSpaceDE w:val="0"/>
              <w:autoSpaceDN w:val="0"/>
              <w:spacing w:line="216"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16" w:lineRule="auto"/>
              <w:jc w:val="center"/>
              <w:rPr>
                <w:sz w:val="22"/>
                <w:szCs w:val="22"/>
              </w:rPr>
            </w:pPr>
          </w:p>
        </w:tc>
        <w:tc>
          <w:tcPr>
            <w:tcW w:w="2099" w:type="dxa"/>
            <w:gridSpan w:val="2"/>
          </w:tcPr>
          <w:p w:rsidR="00F04BC3" w:rsidRPr="00FA2E80" w:rsidRDefault="00497073" w:rsidP="003E0AF7">
            <w:pPr>
              <w:autoSpaceDE w:val="0"/>
              <w:autoSpaceDN w:val="0"/>
              <w:spacing w:line="216" w:lineRule="auto"/>
              <w:jc w:val="center"/>
              <w:rPr>
                <w:sz w:val="22"/>
                <w:szCs w:val="22"/>
              </w:rPr>
            </w:pPr>
            <w:hyperlink r:id="rId152" w:history="1">
              <w:r w:rsidR="00F04BC3" w:rsidRPr="00FA2E80">
                <w:rPr>
                  <w:sz w:val="22"/>
                  <w:szCs w:val="22"/>
                </w:rPr>
                <w:t>D70</w:t>
              </w:r>
            </w:hyperlink>
          </w:p>
        </w:tc>
        <w:tc>
          <w:tcPr>
            <w:tcW w:w="3007" w:type="dxa"/>
          </w:tcPr>
          <w:p w:rsidR="00F04BC3" w:rsidRPr="00FA2E80" w:rsidRDefault="00F04BC3" w:rsidP="003E0AF7">
            <w:pPr>
              <w:autoSpaceDE w:val="0"/>
              <w:autoSpaceDN w:val="0"/>
              <w:spacing w:line="216" w:lineRule="auto"/>
              <w:jc w:val="center"/>
              <w:rPr>
                <w:sz w:val="22"/>
                <w:szCs w:val="22"/>
              </w:rPr>
            </w:pPr>
            <w:r w:rsidRPr="00FA2E80">
              <w:rPr>
                <w:sz w:val="22"/>
                <w:szCs w:val="22"/>
              </w:rPr>
              <w:t xml:space="preserve">агранулоцитоз </w:t>
            </w:r>
            <w:r w:rsidR="004A1141">
              <w:rPr>
                <w:sz w:val="22"/>
                <w:szCs w:val="22"/>
              </w:rPr>
              <w:br/>
            </w:r>
            <w:r w:rsidRPr="00FA2E80">
              <w:rPr>
                <w:sz w:val="22"/>
                <w:szCs w:val="22"/>
              </w:rPr>
              <w:t>с показателями нейтрофильных лейкоцитов крови 0,5 x 10</w:t>
            </w:r>
            <w:r w:rsidRPr="00FA2E80">
              <w:rPr>
                <w:sz w:val="22"/>
                <w:szCs w:val="22"/>
                <w:vertAlign w:val="superscript"/>
              </w:rPr>
              <w:t>9</w:t>
            </w:r>
            <w:r w:rsidRPr="00FA2E80">
              <w:rPr>
                <w:sz w:val="22"/>
                <w:szCs w:val="22"/>
              </w:rPr>
              <w:t>/л и ниже</w:t>
            </w:r>
          </w:p>
        </w:tc>
        <w:tc>
          <w:tcPr>
            <w:tcW w:w="1828" w:type="dxa"/>
          </w:tcPr>
          <w:p w:rsidR="00F04BC3" w:rsidRPr="00FA2E80" w:rsidRDefault="00F04BC3" w:rsidP="003E0AF7">
            <w:pPr>
              <w:autoSpaceDE w:val="0"/>
              <w:autoSpaceDN w:val="0"/>
              <w:spacing w:line="216" w:lineRule="auto"/>
              <w:jc w:val="center"/>
              <w:rPr>
                <w:sz w:val="22"/>
                <w:szCs w:val="22"/>
              </w:rPr>
            </w:pPr>
            <w:r w:rsidRPr="00FA2E80">
              <w:rPr>
                <w:sz w:val="22"/>
                <w:szCs w:val="22"/>
              </w:rPr>
              <w:t>терапевтическое лечение</w:t>
            </w:r>
          </w:p>
        </w:tc>
        <w:tc>
          <w:tcPr>
            <w:tcW w:w="3281" w:type="dxa"/>
          </w:tcPr>
          <w:p w:rsidR="00F04BC3" w:rsidRPr="00FA2E80" w:rsidRDefault="00F04BC3" w:rsidP="003E0AF7">
            <w:pPr>
              <w:autoSpaceDE w:val="0"/>
              <w:autoSpaceDN w:val="0"/>
              <w:spacing w:line="216" w:lineRule="auto"/>
              <w:jc w:val="center"/>
              <w:rPr>
                <w:sz w:val="22"/>
                <w:szCs w:val="22"/>
              </w:rPr>
            </w:pPr>
            <w:r w:rsidRPr="00FA2E80">
              <w:rPr>
                <w:sz w:val="22"/>
                <w:szCs w:val="22"/>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922" w:type="dxa"/>
            <w:vMerge/>
          </w:tcPr>
          <w:p w:rsidR="00F04BC3" w:rsidRPr="00FA2E80" w:rsidRDefault="00F04BC3" w:rsidP="003E0AF7">
            <w:pPr>
              <w:autoSpaceDE w:val="0"/>
              <w:autoSpaceDN w:val="0"/>
              <w:spacing w:line="216"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16" w:lineRule="auto"/>
              <w:jc w:val="center"/>
              <w:rPr>
                <w:sz w:val="22"/>
                <w:szCs w:val="22"/>
              </w:rPr>
            </w:pPr>
          </w:p>
        </w:tc>
        <w:tc>
          <w:tcPr>
            <w:tcW w:w="2099" w:type="dxa"/>
            <w:gridSpan w:val="2"/>
          </w:tcPr>
          <w:p w:rsidR="00F04BC3" w:rsidRPr="00FA2E80" w:rsidRDefault="00497073" w:rsidP="003E0AF7">
            <w:pPr>
              <w:autoSpaceDE w:val="0"/>
              <w:autoSpaceDN w:val="0"/>
              <w:spacing w:line="216" w:lineRule="auto"/>
              <w:jc w:val="center"/>
              <w:rPr>
                <w:sz w:val="22"/>
                <w:szCs w:val="22"/>
              </w:rPr>
            </w:pPr>
            <w:hyperlink r:id="rId153" w:history="1">
              <w:r w:rsidR="00F04BC3" w:rsidRPr="00FA2E80">
                <w:rPr>
                  <w:sz w:val="22"/>
                  <w:szCs w:val="22"/>
                </w:rPr>
                <w:t>D60</w:t>
              </w:r>
            </w:hyperlink>
          </w:p>
        </w:tc>
        <w:tc>
          <w:tcPr>
            <w:tcW w:w="3007" w:type="dxa"/>
          </w:tcPr>
          <w:p w:rsidR="00F04BC3" w:rsidRPr="00FA2E80" w:rsidRDefault="00F04BC3" w:rsidP="003E0AF7">
            <w:pPr>
              <w:autoSpaceDE w:val="0"/>
              <w:autoSpaceDN w:val="0"/>
              <w:spacing w:line="216" w:lineRule="auto"/>
              <w:jc w:val="center"/>
              <w:rPr>
                <w:sz w:val="22"/>
                <w:szCs w:val="22"/>
              </w:rPr>
            </w:pPr>
            <w:r w:rsidRPr="00FA2E80">
              <w:rPr>
                <w:sz w:val="22"/>
                <w:szCs w:val="22"/>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828" w:type="dxa"/>
          </w:tcPr>
          <w:p w:rsidR="00F04BC3" w:rsidRPr="00FA2E80" w:rsidRDefault="00F04BC3" w:rsidP="003E0AF7">
            <w:pPr>
              <w:autoSpaceDE w:val="0"/>
              <w:autoSpaceDN w:val="0"/>
              <w:spacing w:line="216" w:lineRule="auto"/>
              <w:jc w:val="center"/>
              <w:rPr>
                <w:sz w:val="22"/>
                <w:szCs w:val="22"/>
              </w:rPr>
            </w:pPr>
            <w:r w:rsidRPr="00FA2E80">
              <w:rPr>
                <w:sz w:val="22"/>
                <w:szCs w:val="22"/>
              </w:rPr>
              <w:t>терапевтическое лечение</w:t>
            </w:r>
          </w:p>
        </w:tc>
        <w:tc>
          <w:tcPr>
            <w:tcW w:w="3281" w:type="dxa"/>
          </w:tcPr>
          <w:p w:rsidR="00F04BC3" w:rsidRPr="00FA2E80" w:rsidRDefault="00F04BC3" w:rsidP="003E0AF7">
            <w:pPr>
              <w:autoSpaceDE w:val="0"/>
              <w:autoSpaceDN w:val="0"/>
              <w:spacing w:line="216" w:lineRule="auto"/>
              <w:jc w:val="center"/>
              <w:rPr>
                <w:sz w:val="22"/>
                <w:szCs w:val="22"/>
              </w:rPr>
            </w:pPr>
            <w:r w:rsidRPr="00FA2E80">
              <w:rPr>
                <w:sz w:val="22"/>
                <w:szCs w:val="22"/>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922" w:type="dxa"/>
            <w:vMerge/>
          </w:tcPr>
          <w:p w:rsidR="00F04BC3" w:rsidRPr="00FA2E80" w:rsidRDefault="00F04BC3" w:rsidP="003E0AF7">
            <w:pPr>
              <w:autoSpaceDE w:val="0"/>
              <w:autoSpaceDN w:val="0"/>
              <w:spacing w:line="216" w:lineRule="auto"/>
              <w:jc w:val="center"/>
              <w:rPr>
                <w:sz w:val="22"/>
                <w:szCs w:val="22"/>
              </w:rPr>
            </w:pPr>
          </w:p>
        </w:tc>
      </w:tr>
      <w:tr w:rsidR="007A6C25" w:rsidRPr="00FA2E80" w:rsidTr="00F04BC3">
        <w:tc>
          <w:tcPr>
            <w:tcW w:w="984" w:type="dxa"/>
          </w:tcPr>
          <w:p w:rsidR="000E209C" w:rsidRPr="00FA2E80" w:rsidRDefault="000E209C" w:rsidP="003E0AF7">
            <w:pPr>
              <w:autoSpaceDE w:val="0"/>
              <w:autoSpaceDN w:val="0"/>
              <w:spacing w:line="221" w:lineRule="auto"/>
              <w:jc w:val="center"/>
              <w:rPr>
                <w:sz w:val="22"/>
                <w:szCs w:val="22"/>
              </w:rPr>
            </w:pPr>
            <w:r w:rsidRPr="00FA2E80">
              <w:rPr>
                <w:sz w:val="22"/>
                <w:szCs w:val="22"/>
              </w:rPr>
              <w:t>7.</w:t>
            </w:r>
          </w:p>
        </w:tc>
        <w:tc>
          <w:tcPr>
            <w:tcW w:w="2560" w:type="dxa"/>
          </w:tcPr>
          <w:p w:rsidR="000E209C" w:rsidRPr="00FA2E80" w:rsidRDefault="000E209C" w:rsidP="003E0AF7">
            <w:pPr>
              <w:autoSpaceDE w:val="0"/>
              <w:autoSpaceDN w:val="0"/>
              <w:spacing w:line="221" w:lineRule="auto"/>
              <w:jc w:val="center"/>
              <w:rPr>
                <w:sz w:val="22"/>
                <w:szCs w:val="22"/>
              </w:rPr>
            </w:pPr>
            <w:r w:rsidRPr="00FA2E80">
              <w:rPr>
                <w:sz w:val="22"/>
                <w:szCs w:val="22"/>
              </w:rPr>
              <w:t>Интенсивная терапия, включающая методы экстракорпорального воздействия на кровь у больных с порфириями</w:t>
            </w:r>
          </w:p>
        </w:tc>
        <w:tc>
          <w:tcPr>
            <w:tcW w:w="2099" w:type="dxa"/>
            <w:gridSpan w:val="2"/>
          </w:tcPr>
          <w:p w:rsidR="000E209C" w:rsidRPr="00FA2E80" w:rsidRDefault="00497073" w:rsidP="003E0AF7">
            <w:pPr>
              <w:autoSpaceDE w:val="0"/>
              <w:autoSpaceDN w:val="0"/>
              <w:spacing w:line="221" w:lineRule="auto"/>
              <w:jc w:val="center"/>
              <w:rPr>
                <w:sz w:val="22"/>
                <w:szCs w:val="22"/>
              </w:rPr>
            </w:pPr>
            <w:hyperlink r:id="rId154" w:history="1">
              <w:r w:rsidR="000E209C" w:rsidRPr="00FA2E80">
                <w:rPr>
                  <w:sz w:val="22"/>
                  <w:szCs w:val="22"/>
                </w:rPr>
                <w:t>E80.0</w:t>
              </w:r>
            </w:hyperlink>
            <w:r w:rsidR="000E209C" w:rsidRPr="00FA2E80">
              <w:rPr>
                <w:sz w:val="22"/>
                <w:szCs w:val="22"/>
              </w:rPr>
              <w:t xml:space="preserve">, </w:t>
            </w:r>
            <w:hyperlink r:id="rId155" w:history="1">
              <w:r w:rsidR="000E209C" w:rsidRPr="00FA2E80">
                <w:rPr>
                  <w:sz w:val="22"/>
                  <w:szCs w:val="22"/>
                </w:rPr>
                <w:t>E80.1</w:t>
              </w:r>
            </w:hyperlink>
            <w:r w:rsidR="000E209C" w:rsidRPr="00FA2E80">
              <w:rPr>
                <w:sz w:val="22"/>
                <w:szCs w:val="22"/>
              </w:rPr>
              <w:t xml:space="preserve">, </w:t>
            </w:r>
            <w:hyperlink r:id="rId156" w:history="1">
              <w:r w:rsidR="000E209C" w:rsidRPr="00FA2E80">
                <w:rPr>
                  <w:sz w:val="22"/>
                  <w:szCs w:val="22"/>
                </w:rPr>
                <w:t>E80.2</w:t>
              </w:r>
            </w:hyperlink>
          </w:p>
        </w:tc>
        <w:tc>
          <w:tcPr>
            <w:tcW w:w="3007" w:type="dxa"/>
          </w:tcPr>
          <w:p w:rsidR="000E209C" w:rsidRPr="00FA2E80" w:rsidRDefault="000E209C" w:rsidP="003E0AF7">
            <w:pPr>
              <w:autoSpaceDE w:val="0"/>
              <w:autoSpaceDN w:val="0"/>
              <w:spacing w:line="221" w:lineRule="auto"/>
              <w:jc w:val="center"/>
              <w:rPr>
                <w:sz w:val="22"/>
                <w:szCs w:val="22"/>
              </w:rPr>
            </w:pPr>
            <w:r w:rsidRPr="00FA2E80">
              <w:rPr>
                <w:sz w:val="22"/>
                <w:szCs w:val="22"/>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w:t>
            </w:r>
            <w:r w:rsidR="004A1141">
              <w:rPr>
                <w:sz w:val="22"/>
                <w:szCs w:val="22"/>
              </w:rPr>
              <w:br/>
            </w:r>
            <w:r w:rsidRPr="00FA2E80">
              <w:rPr>
                <w:sz w:val="22"/>
                <w:szCs w:val="22"/>
              </w:rPr>
              <w:t xml:space="preserve">с тяжелой фотосенсибилизацией и обширными поражениями кожных покровов, </w:t>
            </w:r>
            <w:r w:rsidR="004A1141">
              <w:rPr>
                <w:sz w:val="22"/>
                <w:szCs w:val="22"/>
              </w:rPr>
              <w:br/>
            </w:r>
            <w:r w:rsidRPr="00FA2E80">
              <w:rPr>
                <w:sz w:val="22"/>
                <w:szCs w:val="22"/>
              </w:rPr>
              <w:t>с явлениями системного гемохроматоза (гемосидероза) тканей - эритропоэтической порфирией, поздней кожной порфирией</w:t>
            </w:r>
          </w:p>
        </w:tc>
        <w:tc>
          <w:tcPr>
            <w:tcW w:w="1828" w:type="dxa"/>
          </w:tcPr>
          <w:p w:rsidR="000E209C" w:rsidRPr="00FA2E80" w:rsidRDefault="000E209C" w:rsidP="003E0AF7">
            <w:pPr>
              <w:autoSpaceDE w:val="0"/>
              <w:autoSpaceDN w:val="0"/>
              <w:spacing w:line="221" w:lineRule="auto"/>
              <w:jc w:val="center"/>
              <w:rPr>
                <w:sz w:val="22"/>
                <w:szCs w:val="22"/>
              </w:rPr>
            </w:pPr>
            <w:r w:rsidRPr="00FA2E80">
              <w:rPr>
                <w:sz w:val="22"/>
                <w:szCs w:val="22"/>
              </w:rPr>
              <w:t>терапевтическое лечение</w:t>
            </w:r>
          </w:p>
        </w:tc>
        <w:tc>
          <w:tcPr>
            <w:tcW w:w="3281" w:type="dxa"/>
          </w:tcPr>
          <w:p w:rsidR="000E209C" w:rsidRPr="00FA2E80" w:rsidRDefault="000E209C" w:rsidP="003E0AF7">
            <w:pPr>
              <w:autoSpaceDE w:val="0"/>
              <w:autoSpaceDN w:val="0"/>
              <w:spacing w:line="221" w:lineRule="auto"/>
              <w:jc w:val="center"/>
              <w:rPr>
                <w:sz w:val="22"/>
                <w:szCs w:val="22"/>
              </w:rPr>
            </w:pPr>
            <w:r w:rsidRPr="00FA2E80">
              <w:rPr>
                <w:sz w:val="22"/>
                <w:szCs w:val="22"/>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w:t>
            </w:r>
            <w:r w:rsidRPr="00FA2E80">
              <w:rPr>
                <w:sz w:val="22"/>
                <w:szCs w:val="22"/>
              </w:rPr>
              <w:br/>
              <w:t>в целях предотвращения развития кризового течения, хелаторная терапия</w:t>
            </w:r>
          </w:p>
        </w:tc>
        <w:tc>
          <w:tcPr>
            <w:tcW w:w="1922" w:type="dxa"/>
          </w:tcPr>
          <w:p w:rsidR="000E209C" w:rsidRPr="00FA2E80" w:rsidRDefault="000E209C" w:rsidP="003E0AF7">
            <w:pPr>
              <w:autoSpaceDE w:val="0"/>
              <w:autoSpaceDN w:val="0"/>
              <w:spacing w:line="221" w:lineRule="auto"/>
              <w:jc w:val="center"/>
              <w:rPr>
                <w:sz w:val="22"/>
                <w:szCs w:val="22"/>
              </w:rPr>
            </w:pPr>
            <w:r w:rsidRPr="00FA2E80">
              <w:rPr>
                <w:sz w:val="22"/>
                <w:szCs w:val="22"/>
              </w:rPr>
              <w:t>436 133,46</w:t>
            </w:r>
          </w:p>
        </w:tc>
      </w:tr>
      <w:tr w:rsidR="007A6C25" w:rsidRPr="00FA2E80" w:rsidTr="00F04BC3">
        <w:trPr>
          <w:trHeight w:val="158"/>
        </w:trPr>
        <w:tc>
          <w:tcPr>
            <w:tcW w:w="984" w:type="dxa"/>
          </w:tcPr>
          <w:p w:rsidR="000E209C" w:rsidRPr="00FA2E80" w:rsidRDefault="000E209C" w:rsidP="003E0AF7">
            <w:pPr>
              <w:autoSpaceDE w:val="0"/>
              <w:autoSpaceDN w:val="0"/>
              <w:spacing w:line="221" w:lineRule="auto"/>
              <w:jc w:val="center"/>
              <w:rPr>
                <w:sz w:val="22"/>
                <w:szCs w:val="22"/>
              </w:rPr>
            </w:pPr>
          </w:p>
        </w:tc>
        <w:tc>
          <w:tcPr>
            <w:tcW w:w="14697" w:type="dxa"/>
            <w:gridSpan w:val="7"/>
          </w:tcPr>
          <w:p w:rsidR="000E209C" w:rsidRPr="00FA2E80" w:rsidRDefault="000E209C" w:rsidP="003E0AF7">
            <w:pPr>
              <w:autoSpaceDE w:val="0"/>
              <w:autoSpaceDN w:val="0"/>
              <w:spacing w:line="221" w:lineRule="auto"/>
              <w:jc w:val="center"/>
              <w:outlineLvl w:val="3"/>
              <w:rPr>
                <w:sz w:val="22"/>
                <w:szCs w:val="22"/>
              </w:rPr>
            </w:pPr>
            <w:r w:rsidRPr="00FA2E80">
              <w:rPr>
                <w:sz w:val="22"/>
                <w:szCs w:val="22"/>
              </w:rPr>
              <w:t>Детская хирургия в период новорожденности</w:t>
            </w:r>
          </w:p>
        </w:tc>
      </w:tr>
      <w:tr w:rsidR="007A6C25" w:rsidRPr="00FA2E80" w:rsidTr="00F04BC3">
        <w:tc>
          <w:tcPr>
            <w:tcW w:w="984" w:type="dxa"/>
            <w:vMerge w:val="restart"/>
          </w:tcPr>
          <w:p w:rsidR="000E209C" w:rsidRPr="00FA2E80" w:rsidRDefault="000E209C" w:rsidP="003E0AF7">
            <w:pPr>
              <w:autoSpaceDE w:val="0"/>
              <w:autoSpaceDN w:val="0"/>
              <w:spacing w:line="221" w:lineRule="auto"/>
              <w:jc w:val="center"/>
              <w:rPr>
                <w:sz w:val="22"/>
                <w:szCs w:val="22"/>
              </w:rPr>
            </w:pPr>
            <w:r w:rsidRPr="00FA2E80">
              <w:rPr>
                <w:sz w:val="22"/>
                <w:szCs w:val="22"/>
              </w:rPr>
              <w:t>8.</w:t>
            </w:r>
          </w:p>
        </w:tc>
        <w:tc>
          <w:tcPr>
            <w:tcW w:w="2560" w:type="dxa"/>
            <w:vMerge w:val="restart"/>
          </w:tcPr>
          <w:p w:rsidR="000E209C" w:rsidRPr="00FA2E80" w:rsidRDefault="000E209C" w:rsidP="003E0AF7">
            <w:pPr>
              <w:autoSpaceDE w:val="0"/>
              <w:autoSpaceDN w:val="0"/>
              <w:spacing w:line="221" w:lineRule="auto"/>
              <w:jc w:val="center"/>
              <w:rPr>
                <w:sz w:val="22"/>
                <w:szCs w:val="22"/>
              </w:rPr>
            </w:pPr>
            <w:r w:rsidRPr="00FA2E80">
              <w:rPr>
                <w:sz w:val="22"/>
                <w:szCs w:val="22"/>
              </w:rPr>
              <w:t xml:space="preserve">Реконструктивно-пластические операции на грудной клетке при пороках развития у новорожденных </w:t>
            </w:r>
            <w:r w:rsidR="00BF163A">
              <w:rPr>
                <w:sz w:val="22"/>
                <w:szCs w:val="22"/>
              </w:rPr>
              <w:br/>
            </w:r>
            <w:r w:rsidRPr="00FA2E80">
              <w:rPr>
                <w:sz w:val="22"/>
                <w:szCs w:val="22"/>
              </w:rPr>
              <w:t xml:space="preserve">(пороки легких, бронхов, пищевода), </w:t>
            </w:r>
            <w:r w:rsidR="003E0AF7">
              <w:rPr>
                <w:sz w:val="22"/>
                <w:szCs w:val="22"/>
              </w:rPr>
              <w:br/>
            </w:r>
            <w:r w:rsidRPr="00FA2E80">
              <w:rPr>
                <w:sz w:val="22"/>
                <w:szCs w:val="22"/>
              </w:rPr>
              <w:t>в том числе торакоскопические</w:t>
            </w:r>
          </w:p>
        </w:tc>
        <w:tc>
          <w:tcPr>
            <w:tcW w:w="2099" w:type="dxa"/>
            <w:gridSpan w:val="2"/>
            <w:vMerge w:val="restart"/>
          </w:tcPr>
          <w:p w:rsidR="000E209C" w:rsidRPr="00FA2E80" w:rsidRDefault="00497073" w:rsidP="003E0AF7">
            <w:pPr>
              <w:autoSpaceDE w:val="0"/>
              <w:autoSpaceDN w:val="0"/>
              <w:spacing w:line="221" w:lineRule="auto"/>
              <w:jc w:val="center"/>
              <w:rPr>
                <w:sz w:val="22"/>
                <w:szCs w:val="22"/>
              </w:rPr>
            </w:pPr>
            <w:hyperlink r:id="rId157" w:history="1">
              <w:r w:rsidR="000E209C" w:rsidRPr="00FA2E80">
                <w:rPr>
                  <w:sz w:val="22"/>
                  <w:szCs w:val="22"/>
                </w:rPr>
                <w:t>Q33.0</w:t>
              </w:r>
            </w:hyperlink>
            <w:r w:rsidR="000E209C" w:rsidRPr="00FA2E80">
              <w:rPr>
                <w:sz w:val="22"/>
                <w:szCs w:val="22"/>
              </w:rPr>
              <w:t xml:space="preserve">, </w:t>
            </w:r>
            <w:hyperlink r:id="rId158" w:history="1">
              <w:r w:rsidR="000E209C" w:rsidRPr="00FA2E80">
                <w:rPr>
                  <w:sz w:val="22"/>
                  <w:szCs w:val="22"/>
                </w:rPr>
                <w:t>Q33.2</w:t>
              </w:r>
            </w:hyperlink>
            <w:r w:rsidR="000E209C" w:rsidRPr="00FA2E80">
              <w:rPr>
                <w:sz w:val="22"/>
                <w:szCs w:val="22"/>
              </w:rPr>
              <w:t xml:space="preserve">, </w:t>
            </w:r>
            <w:hyperlink r:id="rId159" w:history="1">
              <w:r w:rsidR="000E209C" w:rsidRPr="00FA2E80">
                <w:rPr>
                  <w:sz w:val="22"/>
                  <w:szCs w:val="22"/>
                </w:rPr>
                <w:t>Q39.0</w:t>
              </w:r>
            </w:hyperlink>
            <w:r w:rsidR="000E209C" w:rsidRPr="00FA2E80">
              <w:rPr>
                <w:sz w:val="22"/>
                <w:szCs w:val="22"/>
              </w:rPr>
              <w:t xml:space="preserve">, </w:t>
            </w:r>
            <w:hyperlink r:id="rId160" w:history="1">
              <w:r w:rsidR="000E209C" w:rsidRPr="00FA2E80">
                <w:rPr>
                  <w:sz w:val="22"/>
                  <w:szCs w:val="22"/>
                </w:rPr>
                <w:t>Q39.1</w:t>
              </w:r>
            </w:hyperlink>
            <w:r w:rsidR="000E209C" w:rsidRPr="00FA2E80">
              <w:rPr>
                <w:sz w:val="22"/>
                <w:szCs w:val="22"/>
              </w:rPr>
              <w:t xml:space="preserve">, </w:t>
            </w:r>
            <w:hyperlink r:id="rId161" w:history="1">
              <w:r w:rsidR="000E209C" w:rsidRPr="00FA2E80">
                <w:rPr>
                  <w:sz w:val="22"/>
                  <w:szCs w:val="22"/>
                </w:rPr>
                <w:t>Q39.2</w:t>
              </w:r>
            </w:hyperlink>
          </w:p>
        </w:tc>
        <w:tc>
          <w:tcPr>
            <w:tcW w:w="3007" w:type="dxa"/>
            <w:vMerge w:val="restart"/>
          </w:tcPr>
          <w:p w:rsidR="000E209C" w:rsidRPr="00FA2E80" w:rsidRDefault="000E209C" w:rsidP="003E0AF7">
            <w:pPr>
              <w:autoSpaceDE w:val="0"/>
              <w:autoSpaceDN w:val="0"/>
              <w:spacing w:line="221" w:lineRule="auto"/>
              <w:jc w:val="center"/>
              <w:rPr>
                <w:sz w:val="22"/>
                <w:szCs w:val="22"/>
              </w:rPr>
            </w:pPr>
            <w:r w:rsidRPr="00FA2E80">
              <w:rPr>
                <w:sz w:val="22"/>
                <w:szCs w:val="22"/>
              </w:rPr>
              <w:t>врожденная киста легкого. Секвестрация легкого. Атрезия пищевода. Свищ трахеопищеводный</w:t>
            </w:r>
          </w:p>
        </w:tc>
        <w:tc>
          <w:tcPr>
            <w:tcW w:w="1828" w:type="dxa"/>
            <w:vMerge w:val="restart"/>
          </w:tcPr>
          <w:p w:rsidR="000E209C" w:rsidRPr="00FA2E80" w:rsidRDefault="000E209C" w:rsidP="003E0AF7">
            <w:pPr>
              <w:autoSpaceDE w:val="0"/>
              <w:autoSpaceDN w:val="0"/>
              <w:spacing w:line="221" w:lineRule="auto"/>
              <w:jc w:val="center"/>
              <w:rPr>
                <w:sz w:val="22"/>
                <w:szCs w:val="22"/>
              </w:rPr>
            </w:pPr>
            <w:r w:rsidRPr="00FA2E80">
              <w:rPr>
                <w:sz w:val="22"/>
                <w:szCs w:val="22"/>
              </w:rPr>
              <w:t>хирургическое лечение</w:t>
            </w:r>
          </w:p>
        </w:tc>
        <w:tc>
          <w:tcPr>
            <w:tcW w:w="3281" w:type="dxa"/>
          </w:tcPr>
          <w:p w:rsidR="000E209C" w:rsidRPr="00FA2E80" w:rsidRDefault="000E209C" w:rsidP="003E0AF7">
            <w:pPr>
              <w:autoSpaceDE w:val="0"/>
              <w:autoSpaceDN w:val="0"/>
              <w:spacing w:line="221" w:lineRule="auto"/>
              <w:jc w:val="center"/>
              <w:rPr>
                <w:sz w:val="22"/>
                <w:szCs w:val="22"/>
              </w:rPr>
            </w:pPr>
            <w:r w:rsidRPr="00FA2E80">
              <w:rPr>
                <w:sz w:val="22"/>
                <w:szCs w:val="22"/>
              </w:rPr>
              <w:t xml:space="preserve">удаление кисты или </w:t>
            </w:r>
            <w:r w:rsidR="00D30748">
              <w:rPr>
                <w:sz w:val="22"/>
                <w:szCs w:val="22"/>
              </w:rPr>
              <w:br/>
            </w:r>
            <w:r w:rsidRPr="00FA2E80">
              <w:rPr>
                <w:sz w:val="22"/>
                <w:szCs w:val="22"/>
              </w:rPr>
              <w:t xml:space="preserve">секвестра легкого, </w:t>
            </w:r>
            <w:r w:rsidR="00D30748">
              <w:rPr>
                <w:sz w:val="22"/>
                <w:szCs w:val="22"/>
              </w:rPr>
              <w:br/>
            </w:r>
            <w:r w:rsidRPr="00FA2E80">
              <w:rPr>
                <w:sz w:val="22"/>
                <w:szCs w:val="22"/>
              </w:rPr>
              <w:t>в том числе с применением эндовидеохирургической техники</w:t>
            </w:r>
          </w:p>
        </w:tc>
        <w:tc>
          <w:tcPr>
            <w:tcW w:w="1922" w:type="dxa"/>
            <w:vMerge w:val="restart"/>
          </w:tcPr>
          <w:p w:rsidR="000E209C" w:rsidRPr="00FA2E80" w:rsidRDefault="000E209C" w:rsidP="003E0AF7">
            <w:pPr>
              <w:autoSpaceDE w:val="0"/>
              <w:autoSpaceDN w:val="0"/>
              <w:spacing w:line="221" w:lineRule="auto"/>
              <w:jc w:val="center"/>
              <w:rPr>
                <w:sz w:val="22"/>
                <w:szCs w:val="22"/>
              </w:rPr>
            </w:pPr>
            <w:r w:rsidRPr="00FA2E80">
              <w:rPr>
                <w:sz w:val="22"/>
                <w:szCs w:val="22"/>
              </w:rPr>
              <w:t>249 217,57</w:t>
            </w:r>
          </w:p>
        </w:tc>
      </w:tr>
      <w:tr w:rsidR="007A6C25" w:rsidRPr="00FA2E80" w:rsidTr="00F04BC3">
        <w:tc>
          <w:tcPr>
            <w:tcW w:w="984" w:type="dxa"/>
            <w:vMerge/>
          </w:tcPr>
          <w:p w:rsidR="000E209C" w:rsidRPr="00FA2E80" w:rsidRDefault="000E209C" w:rsidP="003E0AF7">
            <w:pPr>
              <w:autoSpaceDE w:val="0"/>
              <w:autoSpaceDN w:val="0"/>
              <w:spacing w:line="221" w:lineRule="auto"/>
              <w:jc w:val="center"/>
              <w:rPr>
                <w:sz w:val="22"/>
                <w:szCs w:val="22"/>
              </w:rPr>
            </w:pPr>
          </w:p>
        </w:tc>
        <w:tc>
          <w:tcPr>
            <w:tcW w:w="2560" w:type="dxa"/>
            <w:vMerge/>
          </w:tcPr>
          <w:p w:rsidR="000E209C" w:rsidRPr="00FA2E80" w:rsidRDefault="000E209C" w:rsidP="003E0AF7">
            <w:pPr>
              <w:autoSpaceDE w:val="0"/>
              <w:autoSpaceDN w:val="0"/>
              <w:spacing w:line="221" w:lineRule="auto"/>
              <w:jc w:val="center"/>
              <w:rPr>
                <w:sz w:val="22"/>
                <w:szCs w:val="22"/>
              </w:rPr>
            </w:pPr>
          </w:p>
        </w:tc>
        <w:tc>
          <w:tcPr>
            <w:tcW w:w="2099" w:type="dxa"/>
            <w:gridSpan w:val="2"/>
            <w:vMerge/>
          </w:tcPr>
          <w:p w:rsidR="000E209C" w:rsidRPr="00FA2E80" w:rsidRDefault="000E209C" w:rsidP="003E0AF7">
            <w:pPr>
              <w:autoSpaceDE w:val="0"/>
              <w:autoSpaceDN w:val="0"/>
              <w:spacing w:line="221" w:lineRule="auto"/>
              <w:jc w:val="center"/>
              <w:rPr>
                <w:sz w:val="22"/>
                <w:szCs w:val="22"/>
              </w:rPr>
            </w:pPr>
          </w:p>
        </w:tc>
        <w:tc>
          <w:tcPr>
            <w:tcW w:w="3007" w:type="dxa"/>
            <w:vMerge/>
          </w:tcPr>
          <w:p w:rsidR="000E209C" w:rsidRPr="00FA2E80" w:rsidRDefault="000E209C" w:rsidP="003E0AF7">
            <w:pPr>
              <w:autoSpaceDE w:val="0"/>
              <w:autoSpaceDN w:val="0"/>
              <w:spacing w:line="221" w:lineRule="auto"/>
              <w:jc w:val="center"/>
              <w:rPr>
                <w:sz w:val="22"/>
                <w:szCs w:val="22"/>
              </w:rPr>
            </w:pPr>
          </w:p>
        </w:tc>
        <w:tc>
          <w:tcPr>
            <w:tcW w:w="1828" w:type="dxa"/>
            <w:vMerge/>
          </w:tcPr>
          <w:p w:rsidR="000E209C" w:rsidRPr="00FA2E80" w:rsidRDefault="000E209C" w:rsidP="003E0AF7">
            <w:pPr>
              <w:autoSpaceDE w:val="0"/>
              <w:autoSpaceDN w:val="0"/>
              <w:spacing w:line="221" w:lineRule="auto"/>
              <w:jc w:val="center"/>
              <w:rPr>
                <w:sz w:val="22"/>
                <w:szCs w:val="22"/>
              </w:rPr>
            </w:pPr>
          </w:p>
        </w:tc>
        <w:tc>
          <w:tcPr>
            <w:tcW w:w="3281" w:type="dxa"/>
          </w:tcPr>
          <w:p w:rsidR="000E209C" w:rsidRPr="00FA2E80" w:rsidRDefault="000E209C" w:rsidP="003E0AF7">
            <w:pPr>
              <w:autoSpaceDE w:val="0"/>
              <w:autoSpaceDN w:val="0"/>
              <w:spacing w:line="221" w:lineRule="auto"/>
              <w:jc w:val="center"/>
              <w:rPr>
                <w:sz w:val="22"/>
                <w:szCs w:val="22"/>
              </w:rPr>
            </w:pPr>
            <w:r w:rsidRPr="00FA2E80">
              <w:rPr>
                <w:sz w:val="22"/>
                <w:szCs w:val="22"/>
              </w:rPr>
              <w:t>прямой эзофаго-эзофаго анастомоз, в том числе этапные операции на пищеводе и желудке, ликвидация трахеопищеводного свища</w:t>
            </w:r>
          </w:p>
        </w:tc>
        <w:tc>
          <w:tcPr>
            <w:tcW w:w="1922" w:type="dxa"/>
            <w:vMerge/>
          </w:tcPr>
          <w:p w:rsidR="000E209C" w:rsidRPr="00FA2E80" w:rsidRDefault="000E209C" w:rsidP="003E0AF7">
            <w:pPr>
              <w:autoSpaceDE w:val="0"/>
              <w:autoSpaceDN w:val="0"/>
              <w:spacing w:line="221" w:lineRule="auto"/>
              <w:jc w:val="center"/>
              <w:rPr>
                <w:sz w:val="22"/>
                <w:szCs w:val="22"/>
              </w:rPr>
            </w:pPr>
          </w:p>
        </w:tc>
      </w:tr>
      <w:tr w:rsidR="007A6C25" w:rsidRPr="00FA2E80" w:rsidTr="00F04BC3">
        <w:tc>
          <w:tcPr>
            <w:tcW w:w="15681" w:type="dxa"/>
            <w:gridSpan w:val="8"/>
          </w:tcPr>
          <w:p w:rsidR="000E209C" w:rsidRPr="00FA2E80" w:rsidRDefault="000E209C" w:rsidP="003E0AF7">
            <w:pPr>
              <w:autoSpaceDE w:val="0"/>
              <w:autoSpaceDN w:val="0"/>
              <w:spacing w:line="221" w:lineRule="auto"/>
              <w:jc w:val="center"/>
              <w:outlineLvl w:val="3"/>
              <w:rPr>
                <w:sz w:val="22"/>
                <w:szCs w:val="22"/>
              </w:rPr>
            </w:pPr>
            <w:r w:rsidRPr="00FA2E80">
              <w:rPr>
                <w:sz w:val="22"/>
                <w:szCs w:val="22"/>
              </w:rPr>
              <w:t>Дерматовенерология</w:t>
            </w:r>
          </w:p>
        </w:tc>
      </w:tr>
      <w:tr w:rsidR="00F04BC3" w:rsidRPr="00FA2E80" w:rsidTr="00F04BC3">
        <w:tc>
          <w:tcPr>
            <w:tcW w:w="984" w:type="dxa"/>
            <w:vMerge w:val="restart"/>
          </w:tcPr>
          <w:p w:rsidR="00F04BC3" w:rsidRPr="00FA2E80" w:rsidRDefault="00F04BC3" w:rsidP="003E0AF7">
            <w:pPr>
              <w:autoSpaceDE w:val="0"/>
              <w:autoSpaceDN w:val="0"/>
              <w:spacing w:line="221" w:lineRule="auto"/>
              <w:jc w:val="center"/>
              <w:rPr>
                <w:sz w:val="22"/>
                <w:szCs w:val="22"/>
              </w:rPr>
            </w:pPr>
            <w:r w:rsidRPr="00FA2E80">
              <w:rPr>
                <w:sz w:val="22"/>
                <w:szCs w:val="22"/>
              </w:rPr>
              <w:t>9.</w:t>
            </w:r>
          </w:p>
        </w:tc>
        <w:tc>
          <w:tcPr>
            <w:tcW w:w="2560" w:type="dxa"/>
            <w:vMerge w:val="restart"/>
          </w:tcPr>
          <w:p w:rsidR="00F04BC3" w:rsidRPr="00FA2E80" w:rsidRDefault="00F04BC3" w:rsidP="003E0AF7">
            <w:pPr>
              <w:autoSpaceDE w:val="0"/>
              <w:autoSpaceDN w:val="0"/>
              <w:spacing w:line="221" w:lineRule="auto"/>
              <w:jc w:val="center"/>
              <w:rPr>
                <w:sz w:val="22"/>
                <w:szCs w:val="22"/>
              </w:rPr>
            </w:pPr>
            <w:r w:rsidRPr="00FA2E80">
              <w:rPr>
                <w:sz w:val="22"/>
                <w:szCs w:val="22"/>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2099" w:type="dxa"/>
            <w:gridSpan w:val="2"/>
          </w:tcPr>
          <w:p w:rsidR="00F04BC3" w:rsidRPr="00FA2E80" w:rsidRDefault="00497073" w:rsidP="003E0AF7">
            <w:pPr>
              <w:autoSpaceDE w:val="0"/>
              <w:autoSpaceDN w:val="0"/>
              <w:spacing w:line="221" w:lineRule="auto"/>
              <w:jc w:val="center"/>
              <w:rPr>
                <w:sz w:val="22"/>
                <w:szCs w:val="22"/>
              </w:rPr>
            </w:pPr>
            <w:hyperlink r:id="rId162" w:history="1">
              <w:r w:rsidR="00F04BC3" w:rsidRPr="00FA2E80">
                <w:rPr>
                  <w:sz w:val="22"/>
                  <w:szCs w:val="22"/>
                </w:rPr>
                <w:t>L40.0</w:t>
              </w:r>
            </w:hyperlink>
          </w:p>
        </w:tc>
        <w:tc>
          <w:tcPr>
            <w:tcW w:w="3007" w:type="dxa"/>
          </w:tcPr>
          <w:p w:rsidR="00F04BC3" w:rsidRPr="00FA2E80" w:rsidRDefault="00F04BC3" w:rsidP="003E0AF7">
            <w:pPr>
              <w:autoSpaceDE w:val="0"/>
              <w:autoSpaceDN w:val="0"/>
              <w:spacing w:line="221" w:lineRule="auto"/>
              <w:jc w:val="center"/>
              <w:rPr>
                <w:sz w:val="22"/>
                <w:szCs w:val="22"/>
              </w:rPr>
            </w:pPr>
            <w:r w:rsidRPr="00FA2E80">
              <w:rPr>
                <w:sz w:val="22"/>
                <w:szCs w:val="22"/>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828" w:type="dxa"/>
          </w:tcPr>
          <w:p w:rsidR="00F04BC3" w:rsidRPr="00FA2E80" w:rsidRDefault="00F04BC3" w:rsidP="003E0AF7">
            <w:pPr>
              <w:autoSpaceDE w:val="0"/>
              <w:autoSpaceDN w:val="0"/>
              <w:spacing w:line="221" w:lineRule="auto"/>
              <w:jc w:val="center"/>
              <w:rPr>
                <w:sz w:val="22"/>
                <w:szCs w:val="22"/>
              </w:rPr>
            </w:pPr>
            <w:r w:rsidRPr="00FA2E80">
              <w:rPr>
                <w:sz w:val="22"/>
                <w:szCs w:val="22"/>
              </w:rPr>
              <w:t>терапевтическое лечение</w:t>
            </w:r>
          </w:p>
        </w:tc>
        <w:tc>
          <w:tcPr>
            <w:tcW w:w="3281" w:type="dxa"/>
          </w:tcPr>
          <w:p w:rsidR="00F04BC3" w:rsidRPr="00FA2E80" w:rsidRDefault="00F04BC3" w:rsidP="003E0AF7">
            <w:pPr>
              <w:autoSpaceDE w:val="0"/>
              <w:autoSpaceDN w:val="0"/>
              <w:spacing w:line="221" w:lineRule="auto"/>
              <w:jc w:val="center"/>
              <w:rPr>
                <w:sz w:val="22"/>
                <w:szCs w:val="22"/>
              </w:rPr>
            </w:pPr>
            <w:r w:rsidRPr="00FA2E80">
              <w:rPr>
                <w:sz w:val="22"/>
                <w:szCs w:val="22"/>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w:t>
            </w:r>
            <w:r>
              <w:rPr>
                <w:sz w:val="22"/>
                <w:szCs w:val="22"/>
              </w:rPr>
              <w:br/>
            </w:r>
            <w:r w:rsidRPr="00FA2E80">
              <w:rPr>
                <w:sz w:val="22"/>
                <w:szCs w:val="22"/>
              </w:rPr>
              <w:t>с цитостатическими и иммуносупрессивными лекарственными препаратами и синтетическими производными витамина A</w:t>
            </w:r>
          </w:p>
        </w:tc>
        <w:tc>
          <w:tcPr>
            <w:tcW w:w="1922" w:type="dxa"/>
            <w:vMerge w:val="restart"/>
          </w:tcPr>
          <w:p w:rsidR="00F04BC3" w:rsidRPr="00FA2E80" w:rsidRDefault="00F04BC3" w:rsidP="003E0AF7">
            <w:pPr>
              <w:autoSpaceDE w:val="0"/>
              <w:autoSpaceDN w:val="0"/>
              <w:spacing w:line="221" w:lineRule="auto"/>
              <w:jc w:val="center"/>
              <w:rPr>
                <w:sz w:val="22"/>
                <w:szCs w:val="22"/>
              </w:rPr>
            </w:pPr>
            <w:r w:rsidRPr="00FA2E80">
              <w:rPr>
                <w:sz w:val="22"/>
                <w:szCs w:val="22"/>
              </w:rPr>
              <w:t>97 884,13</w:t>
            </w:r>
          </w:p>
        </w:tc>
      </w:tr>
      <w:tr w:rsidR="00F04BC3" w:rsidRPr="00FA2E80" w:rsidTr="00F04BC3">
        <w:tc>
          <w:tcPr>
            <w:tcW w:w="984" w:type="dxa"/>
            <w:vMerge/>
          </w:tcPr>
          <w:p w:rsidR="00F04BC3" w:rsidRPr="00FA2E80" w:rsidRDefault="00F04BC3" w:rsidP="00D30748">
            <w:pPr>
              <w:autoSpaceDE w:val="0"/>
              <w:autoSpaceDN w:val="0"/>
              <w:spacing w:line="252" w:lineRule="auto"/>
              <w:jc w:val="center"/>
              <w:rPr>
                <w:sz w:val="22"/>
                <w:szCs w:val="22"/>
              </w:rPr>
            </w:pPr>
          </w:p>
        </w:tc>
        <w:tc>
          <w:tcPr>
            <w:tcW w:w="2560" w:type="dxa"/>
            <w:vMerge/>
          </w:tcPr>
          <w:p w:rsidR="00F04BC3" w:rsidRPr="00FA2E80" w:rsidRDefault="00F04BC3" w:rsidP="003E0AF7">
            <w:pPr>
              <w:autoSpaceDE w:val="0"/>
              <w:autoSpaceDN w:val="0"/>
              <w:spacing w:line="221" w:lineRule="auto"/>
              <w:jc w:val="center"/>
              <w:rPr>
                <w:sz w:val="22"/>
                <w:szCs w:val="22"/>
              </w:rPr>
            </w:pPr>
          </w:p>
        </w:tc>
        <w:tc>
          <w:tcPr>
            <w:tcW w:w="2099" w:type="dxa"/>
            <w:gridSpan w:val="2"/>
          </w:tcPr>
          <w:p w:rsidR="00F04BC3" w:rsidRPr="00FA2E80" w:rsidRDefault="00497073" w:rsidP="003E0AF7">
            <w:pPr>
              <w:autoSpaceDE w:val="0"/>
              <w:autoSpaceDN w:val="0"/>
              <w:spacing w:line="221" w:lineRule="auto"/>
              <w:jc w:val="center"/>
              <w:rPr>
                <w:sz w:val="22"/>
                <w:szCs w:val="22"/>
              </w:rPr>
            </w:pPr>
            <w:hyperlink r:id="rId163" w:history="1">
              <w:r w:rsidR="00F04BC3" w:rsidRPr="00FA2E80">
                <w:rPr>
                  <w:sz w:val="22"/>
                  <w:szCs w:val="22"/>
                </w:rPr>
                <w:t>L40.1</w:t>
              </w:r>
            </w:hyperlink>
            <w:r w:rsidR="00F04BC3" w:rsidRPr="00FA2E80">
              <w:rPr>
                <w:sz w:val="22"/>
                <w:szCs w:val="22"/>
              </w:rPr>
              <w:t xml:space="preserve">, </w:t>
            </w:r>
            <w:hyperlink r:id="rId164" w:history="1">
              <w:r w:rsidR="00F04BC3" w:rsidRPr="00FA2E80">
                <w:rPr>
                  <w:sz w:val="22"/>
                  <w:szCs w:val="22"/>
                </w:rPr>
                <w:t>L40.3</w:t>
              </w:r>
            </w:hyperlink>
          </w:p>
        </w:tc>
        <w:tc>
          <w:tcPr>
            <w:tcW w:w="3007" w:type="dxa"/>
          </w:tcPr>
          <w:p w:rsidR="00F04BC3" w:rsidRPr="00FA2E80" w:rsidRDefault="00F04BC3" w:rsidP="003E0AF7">
            <w:pPr>
              <w:autoSpaceDE w:val="0"/>
              <w:autoSpaceDN w:val="0"/>
              <w:spacing w:line="221" w:lineRule="auto"/>
              <w:jc w:val="center"/>
              <w:rPr>
                <w:sz w:val="22"/>
                <w:szCs w:val="22"/>
              </w:rPr>
            </w:pPr>
            <w:r w:rsidRPr="00FA2E80">
              <w:rPr>
                <w:sz w:val="22"/>
                <w:szCs w:val="22"/>
              </w:rPr>
              <w:t>пустулезные формы псориаза при отсутствии эффективности ранее проводимых методов системного и физиотерапевтического лечения</w:t>
            </w:r>
          </w:p>
        </w:tc>
        <w:tc>
          <w:tcPr>
            <w:tcW w:w="1828" w:type="dxa"/>
          </w:tcPr>
          <w:p w:rsidR="00F04BC3" w:rsidRPr="00FA2E80" w:rsidRDefault="00F04BC3" w:rsidP="003E0AF7">
            <w:pPr>
              <w:autoSpaceDE w:val="0"/>
              <w:autoSpaceDN w:val="0"/>
              <w:spacing w:line="221" w:lineRule="auto"/>
              <w:jc w:val="center"/>
              <w:rPr>
                <w:sz w:val="22"/>
                <w:szCs w:val="22"/>
              </w:rPr>
            </w:pPr>
            <w:r w:rsidRPr="00FA2E80">
              <w:rPr>
                <w:sz w:val="22"/>
                <w:szCs w:val="22"/>
              </w:rPr>
              <w:t>терапевтическое лечение</w:t>
            </w:r>
          </w:p>
        </w:tc>
        <w:tc>
          <w:tcPr>
            <w:tcW w:w="3281" w:type="dxa"/>
          </w:tcPr>
          <w:p w:rsidR="00F04BC3" w:rsidRPr="00FA2E80" w:rsidRDefault="00F04BC3" w:rsidP="003E0AF7">
            <w:pPr>
              <w:autoSpaceDE w:val="0"/>
              <w:autoSpaceDN w:val="0"/>
              <w:spacing w:line="221" w:lineRule="auto"/>
              <w:jc w:val="center"/>
              <w:rPr>
                <w:sz w:val="22"/>
                <w:szCs w:val="22"/>
              </w:rPr>
            </w:pPr>
            <w:r w:rsidRPr="00FA2E80">
              <w:rPr>
                <w:sz w:val="22"/>
                <w:szCs w:val="22"/>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922" w:type="dxa"/>
            <w:vMerge/>
          </w:tcPr>
          <w:p w:rsidR="00F04BC3" w:rsidRPr="00FA2E80" w:rsidRDefault="00F04BC3" w:rsidP="003E0AF7">
            <w:pPr>
              <w:autoSpaceDE w:val="0"/>
              <w:autoSpaceDN w:val="0"/>
              <w:spacing w:line="221"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21" w:lineRule="auto"/>
              <w:jc w:val="center"/>
              <w:rPr>
                <w:sz w:val="22"/>
                <w:szCs w:val="22"/>
              </w:rPr>
            </w:pPr>
          </w:p>
        </w:tc>
        <w:tc>
          <w:tcPr>
            <w:tcW w:w="2099" w:type="dxa"/>
            <w:gridSpan w:val="2"/>
          </w:tcPr>
          <w:p w:rsidR="00F04BC3" w:rsidRPr="00FA2E80" w:rsidRDefault="00497073" w:rsidP="003E0AF7">
            <w:pPr>
              <w:autoSpaceDE w:val="0"/>
              <w:autoSpaceDN w:val="0"/>
              <w:spacing w:line="221" w:lineRule="auto"/>
              <w:jc w:val="center"/>
              <w:rPr>
                <w:sz w:val="22"/>
                <w:szCs w:val="22"/>
              </w:rPr>
            </w:pPr>
            <w:hyperlink r:id="rId165" w:history="1">
              <w:r w:rsidR="00F04BC3" w:rsidRPr="00FA2E80">
                <w:rPr>
                  <w:sz w:val="22"/>
                  <w:szCs w:val="22"/>
                </w:rPr>
                <w:t>L40.5</w:t>
              </w:r>
            </w:hyperlink>
          </w:p>
        </w:tc>
        <w:tc>
          <w:tcPr>
            <w:tcW w:w="3007" w:type="dxa"/>
          </w:tcPr>
          <w:p w:rsidR="00F04BC3" w:rsidRPr="00FA2E80" w:rsidRDefault="00F04BC3" w:rsidP="003E0AF7">
            <w:pPr>
              <w:autoSpaceDE w:val="0"/>
              <w:autoSpaceDN w:val="0"/>
              <w:spacing w:line="221" w:lineRule="auto"/>
              <w:jc w:val="center"/>
              <w:rPr>
                <w:sz w:val="22"/>
                <w:szCs w:val="22"/>
              </w:rPr>
            </w:pPr>
            <w:r w:rsidRPr="00FA2E80">
              <w:rPr>
                <w:sz w:val="22"/>
                <w:szCs w:val="22"/>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828" w:type="dxa"/>
          </w:tcPr>
          <w:p w:rsidR="00F04BC3" w:rsidRPr="00FA2E80" w:rsidRDefault="00F04BC3" w:rsidP="003E0AF7">
            <w:pPr>
              <w:autoSpaceDE w:val="0"/>
              <w:autoSpaceDN w:val="0"/>
              <w:spacing w:line="221" w:lineRule="auto"/>
              <w:jc w:val="center"/>
              <w:rPr>
                <w:sz w:val="22"/>
                <w:szCs w:val="22"/>
              </w:rPr>
            </w:pPr>
            <w:r w:rsidRPr="00FA2E80">
              <w:rPr>
                <w:sz w:val="22"/>
                <w:szCs w:val="22"/>
              </w:rPr>
              <w:t>терапевтическое лечение</w:t>
            </w:r>
          </w:p>
        </w:tc>
        <w:tc>
          <w:tcPr>
            <w:tcW w:w="3281" w:type="dxa"/>
          </w:tcPr>
          <w:p w:rsidR="00F04BC3" w:rsidRPr="00FA2E80" w:rsidRDefault="00F04BC3" w:rsidP="003E0AF7">
            <w:pPr>
              <w:autoSpaceDE w:val="0"/>
              <w:autoSpaceDN w:val="0"/>
              <w:spacing w:line="221" w:lineRule="auto"/>
              <w:jc w:val="center"/>
              <w:rPr>
                <w:sz w:val="22"/>
                <w:szCs w:val="22"/>
              </w:rPr>
            </w:pPr>
            <w:r w:rsidRPr="00FA2E80">
              <w:rPr>
                <w:sz w:val="22"/>
                <w:szCs w:val="22"/>
              </w:rPr>
              <w:t xml:space="preserve">лечение с применением низкоинтенсивной лазерной терапии, узкополосной средневолновой фототерапии, </w:t>
            </w:r>
            <w:r>
              <w:rPr>
                <w:sz w:val="22"/>
                <w:szCs w:val="22"/>
              </w:rPr>
              <w:br/>
            </w:r>
            <w:r w:rsidRPr="00FA2E80">
              <w:rPr>
                <w:sz w:val="22"/>
                <w:szCs w:val="22"/>
              </w:rPr>
              <w:t xml:space="preserve">в том числе локальной, комбинированной локальной и </w:t>
            </w:r>
            <w:r w:rsidRPr="003E0AF7">
              <w:rPr>
                <w:spacing w:val="-6"/>
                <w:sz w:val="22"/>
                <w:szCs w:val="22"/>
              </w:rPr>
              <w:t>общей фотохимиотерапии, общей</w:t>
            </w:r>
            <w:r w:rsidRPr="00FA2E80">
              <w:rPr>
                <w:sz w:val="22"/>
                <w:szCs w:val="22"/>
              </w:rPr>
              <w:t xml:space="preserve">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922" w:type="dxa"/>
            <w:vMerge/>
          </w:tcPr>
          <w:p w:rsidR="00F04BC3" w:rsidRPr="00FA2E80" w:rsidRDefault="00F04BC3" w:rsidP="003E0AF7">
            <w:pPr>
              <w:autoSpaceDE w:val="0"/>
              <w:autoSpaceDN w:val="0"/>
              <w:spacing w:line="221"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21" w:lineRule="auto"/>
              <w:jc w:val="center"/>
              <w:rPr>
                <w:sz w:val="22"/>
                <w:szCs w:val="22"/>
              </w:rPr>
            </w:pPr>
          </w:p>
        </w:tc>
        <w:tc>
          <w:tcPr>
            <w:tcW w:w="2099" w:type="dxa"/>
            <w:gridSpan w:val="2"/>
          </w:tcPr>
          <w:p w:rsidR="00F04BC3" w:rsidRPr="00FA2E80" w:rsidRDefault="00497073" w:rsidP="003E0AF7">
            <w:pPr>
              <w:autoSpaceDE w:val="0"/>
              <w:autoSpaceDN w:val="0"/>
              <w:spacing w:line="221" w:lineRule="auto"/>
              <w:jc w:val="center"/>
              <w:rPr>
                <w:sz w:val="22"/>
                <w:szCs w:val="22"/>
              </w:rPr>
            </w:pPr>
            <w:hyperlink r:id="rId166" w:history="1">
              <w:r w:rsidR="00F04BC3" w:rsidRPr="00FA2E80">
                <w:rPr>
                  <w:sz w:val="22"/>
                  <w:szCs w:val="22"/>
                </w:rPr>
                <w:t>L20</w:t>
              </w:r>
            </w:hyperlink>
          </w:p>
        </w:tc>
        <w:tc>
          <w:tcPr>
            <w:tcW w:w="3007" w:type="dxa"/>
          </w:tcPr>
          <w:p w:rsidR="00F04BC3" w:rsidRPr="00FA2E80" w:rsidRDefault="00F04BC3" w:rsidP="003E0AF7">
            <w:pPr>
              <w:autoSpaceDE w:val="0"/>
              <w:autoSpaceDN w:val="0"/>
              <w:spacing w:line="221" w:lineRule="auto"/>
              <w:jc w:val="center"/>
              <w:rPr>
                <w:sz w:val="22"/>
                <w:szCs w:val="22"/>
              </w:rPr>
            </w:pPr>
            <w:r w:rsidRPr="00FA2E80">
              <w:rPr>
                <w:sz w:val="22"/>
                <w:szCs w:val="22"/>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828" w:type="dxa"/>
          </w:tcPr>
          <w:p w:rsidR="00F04BC3" w:rsidRPr="00FA2E80" w:rsidRDefault="00F04BC3" w:rsidP="003E0AF7">
            <w:pPr>
              <w:autoSpaceDE w:val="0"/>
              <w:autoSpaceDN w:val="0"/>
              <w:spacing w:line="221" w:lineRule="auto"/>
              <w:jc w:val="center"/>
              <w:rPr>
                <w:sz w:val="22"/>
                <w:szCs w:val="22"/>
              </w:rPr>
            </w:pPr>
            <w:r w:rsidRPr="00FA2E80">
              <w:rPr>
                <w:sz w:val="22"/>
                <w:szCs w:val="22"/>
              </w:rPr>
              <w:t>терапевтическое лечение</w:t>
            </w:r>
          </w:p>
        </w:tc>
        <w:tc>
          <w:tcPr>
            <w:tcW w:w="3281" w:type="dxa"/>
          </w:tcPr>
          <w:p w:rsidR="00F04BC3" w:rsidRPr="00FA2E80" w:rsidRDefault="00F04BC3" w:rsidP="003E0AF7">
            <w:pPr>
              <w:autoSpaceDE w:val="0"/>
              <w:autoSpaceDN w:val="0"/>
              <w:spacing w:line="221" w:lineRule="auto"/>
              <w:jc w:val="center"/>
              <w:rPr>
                <w:sz w:val="22"/>
                <w:szCs w:val="22"/>
              </w:rPr>
            </w:pPr>
            <w:r w:rsidRPr="00FA2E80">
              <w:rPr>
                <w:sz w:val="22"/>
                <w:szCs w:val="22"/>
              </w:rPr>
              <w:t xml:space="preserve">лечение с применением узкополосной средневолновой, дальней длинноволновой фототерапии в сочетании </w:t>
            </w:r>
            <w:r>
              <w:rPr>
                <w:sz w:val="22"/>
                <w:szCs w:val="22"/>
              </w:rPr>
              <w:br/>
            </w:r>
            <w:r w:rsidRPr="00FA2E80">
              <w:rPr>
                <w:sz w:val="22"/>
                <w:szCs w:val="22"/>
              </w:rPr>
              <w:t>с антибактериальными, иммуносупрессивными лекарственными препаратами и плазмаферезом</w:t>
            </w:r>
          </w:p>
        </w:tc>
        <w:tc>
          <w:tcPr>
            <w:tcW w:w="1922" w:type="dxa"/>
            <w:vMerge/>
          </w:tcPr>
          <w:p w:rsidR="00F04BC3" w:rsidRPr="00FA2E80" w:rsidRDefault="00F04BC3" w:rsidP="003E0AF7">
            <w:pPr>
              <w:autoSpaceDE w:val="0"/>
              <w:autoSpaceDN w:val="0"/>
              <w:spacing w:line="221"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21" w:lineRule="auto"/>
              <w:jc w:val="center"/>
              <w:rPr>
                <w:sz w:val="22"/>
                <w:szCs w:val="22"/>
              </w:rPr>
            </w:pPr>
          </w:p>
        </w:tc>
        <w:tc>
          <w:tcPr>
            <w:tcW w:w="2099" w:type="dxa"/>
            <w:gridSpan w:val="2"/>
          </w:tcPr>
          <w:p w:rsidR="00F04BC3" w:rsidRPr="00FA2E80" w:rsidRDefault="00497073" w:rsidP="003E0AF7">
            <w:pPr>
              <w:autoSpaceDE w:val="0"/>
              <w:autoSpaceDN w:val="0"/>
              <w:spacing w:line="221" w:lineRule="auto"/>
              <w:jc w:val="center"/>
              <w:rPr>
                <w:sz w:val="22"/>
                <w:szCs w:val="22"/>
              </w:rPr>
            </w:pPr>
            <w:hyperlink r:id="rId167" w:history="1">
              <w:r w:rsidR="00F04BC3" w:rsidRPr="00FA2E80">
                <w:rPr>
                  <w:sz w:val="22"/>
                  <w:szCs w:val="22"/>
                </w:rPr>
                <w:t>L10.0</w:t>
              </w:r>
            </w:hyperlink>
            <w:r w:rsidR="00F04BC3" w:rsidRPr="00FA2E80">
              <w:rPr>
                <w:sz w:val="22"/>
                <w:szCs w:val="22"/>
              </w:rPr>
              <w:t xml:space="preserve">, </w:t>
            </w:r>
            <w:hyperlink r:id="rId168" w:history="1">
              <w:r w:rsidR="00F04BC3" w:rsidRPr="00FA2E80">
                <w:rPr>
                  <w:sz w:val="22"/>
                  <w:szCs w:val="22"/>
                </w:rPr>
                <w:t>L10.1</w:t>
              </w:r>
            </w:hyperlink>
            <w:r w:rsidR="00F04BC3" w:rsidRPr="00FA2E80">
              <w:rPr>
                <w:sz w:val="22"/>
                <w:szCs w:val="22"/>
              </w:rPr>
              <w:t xml:space="preserve">, </w:t>
            </w:r>
            <w:r w:rsidR="00F04BC3" w:rsidRPr="00FA2E80">
              <w:rPr>
                <w:sz w:val="22"/>
                <w:szCs w:val="22"/>
              </w:rPr>
              <w:br/>
            </w:r>
            <w:hyperlink r:id="rId169" w:history="1">
              <w:r w:rsidR="00F04BC3" w:rsidRPr="00FA2E80">
                <w:rPr>
                  <w:sz w:val="22"/>
                  <w:szCs w:val="22"/>
                </w:rPr>
                <w:t>L10.2</w:t>
              </w:r>
            </w:hyperlink>
            <w:r w:rsidR="00F04BC3" w:rsidRPr="00FA2E80">
              <w:rPr>
                <w:sz w:val="22"/>
                <w:szCs w:val="22"/>
              </w:rPr>
              <w:t xml:space="preserve">, </w:t>
            </w:r>
            <w:hyperlink r:id="rId170" w:history="1">
              <w:r w:rsidR="00F04BC3" w:rsidRPr="00FA2E80">
                <w:rPr>
                  <w:sz w:val="22"/>
                  <w:szCs w:val="22"/>
                </w:rPr>
                <w:t>L10.4</w:t>
              </w:r>
            </w:hyperlink>
          </w:p>
        </w:tc>
        <w:tc>
          <w:tcPr>
            <w:tcW w:w="3007" w:type="dxa"/>
          </w:tcPr>
          <w:p w:rsidR="00F04BC3" w:rsidRPr="00FA2E80" w:rsidRDefault="00F04BC3" w:rsidP="003E0AF7">
            <w:pPr>
              <w:autoSpaceDE w:val="0"/>
              <w:autoSpaceDN w:val="0"/>
              <w:spacing w:line="221" w:lineRule="auto"/>
              <w:jc w:val="center"/>
              <w:rPr>
                <w:sz w:val="22"/>
                <w:szCs w:val="22"/>
              </w:rPr>
            </w:pPr>
            <w:r w:rsidRPr="00FA2E80">
              <w:rPr>
                <w:sz w:val="22"/>
                <w:szCs w:val="22"/>
              </w:rPr>
              <w:t>истинная (акантолитическая) пузырчатка</w:t>
            </w:r>
          </w:p>
        </w:tc>
        <w:tc>
          <w:tcPr>
            <w:tcW w:w="1828" w:type="dxa"/>
          </w:tcPr>
          <w:p w:rsidR="00F04BC3" w:rsidRPr="00FA2E80" w:rsidRDefault="00F04BC3" w:rsidP="003E0AF7">
            <w:pPr>
              <w:autoSpaceDE w:val="0"/>
              <w:autoSpaceDN w:val="0"/>
              <w:spacing w:line="221" w:lineRule="auto"/>
              <w:jc w:val="center"/>
              <w:rPr>
                <w:sz w:val="22"/>
                <w:szCs w:val="22"/>
              </w:rPr>
            </w:pPr>
            <w:r w:rsidRPr="00FA2E80">
              <w:rPr>
                <w:sz w:val="22"/>
                <w:szCs w:val="22"/>
              </w:rPr>
              <w:t>терапевтическое лечение</w:t>
            </w:r>
          </w:p>
        </w:tc>
        <w:tc>
          <w:tcPr>
            <w:tcW w:w="3281" w:type="dxa"/>
          </w:tcPr>
          <w:p w:rsidR="00F04BC3" w:rsidRPr="00FA2E80" w:rsidRDefault="00F04BC3" w:rsidP="003E0AF7">
            <w:pPr>
              <w:autoSpaceDE w:val="0"/>
              <w:autoSpaceDN w:val="0"/>
              <w:spacing w:line="221" w:lineRule="auto"/>
              <w:jc w:val="center"/>
              <w:rPr>
                <w:sz w:val="22"/>
                <w:szCs w:val="22"/>
              </w:rPr>
            </w:pPr>
            <w:r w:rsidRPr="00FA2E80">
              <w:rPr>
                <w:sz w:val="22"/>
                <w:szCs w:val="22"/>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922" w:type="dxa"/>
            <w:vMerge/>
          </w:tcPr>
          <w:p w:rsidR="00F04BC3" w:rsidRPr="00FA2E80" w:rsidRDefault="00F04BC3" w:rsidP="003E0AF7">
            <w:pPr>
              <w:autoSpaceDE w:val="0"/>
              <w:autoSpaceDN w:val="0"/>
              <w:spacing w:line="221"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tcPr>
          <w:p w:rsidR="00F04BC3" w:rsidRPr="00FA2E80" w:rsidRDefault="00F04BC3" w:rsidP="00D30748">
            <w:pPr>
              <w:autoSpaceDE w:val="0"/>
              <w:autoSpaceDN w:val="0"/>
              <w:spacing w:line="240" w:lineRule="exact"/>
              <w:jc w:val="center"/>
              <w:rPr>
                <w:sz w:val="22"/>
                <w:szCs w:val="22"/>
              </w:rPr>
            </w:pPr>
          </w:p>
        </w:tc>
        <w:tc>
          <w:tcPr>
            <w:tcW w:w="2099" w:type="dxa"/>
            <w:gridSpan w:val="2"/>
          </w:tcPr>
          <w:p w:rsidR="00F04BC3" w:rsidRPr="00FA2E80" w:rsidRDefault="00497073" w:rsidP="00D30748">
            <w:pPr>
              <w:autoSpaceDE w:val="0"/>
              <w:autoSpaceDN w:val="0"/>
              <w:spacing w:line="240" w:lineRule="exact"/>
              <w:jc w:val="center"/>
              <w:rPr>
                <w:sz w:val="22"/>
                <w:szCs w:val="22"/>
              </w:rPr>
            </w:pPr>
            <w:hyperlink r:id="rId171" w:history="1">
              <w:r w:rsidR="00F04BC3" w:rsidRPr="00FA2E80">
                <w:rPr>
                  <w:sz w:val="22"/>
                  <w:szCs w:val="22"/>
                </w:rPr>
                <w:t>L94.0</w:t>
              </w:r>
            </w:hyperlink>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локализованная склеродермия при отсутствии эффективности ранее проводимых методов системного и физиотерапевтического лечения</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F04BC3" w:rsidRPr="00FA2E80" w:rsidRDefault="00F04BC3" w:rsidP="003E0AF7">
            <w:pPr>
              <w:autoSpaceDE w:val="0"/>
              <w:autoSpaceDN w:val="0"/>
              <w:spacing w:line="240" w:lineRule="exact"/>
              <w:jc w:val="center"/>
              <w:rPr>
                <w:sz w:val="22"/>
                <w:szCs w:val="22"/>
              </w:rPr>
            </w:pPr>
            <w:r w:rsidRPr="00FA2E80">
              <w:rPr>
                <w:sz w:val="22"/>
                <w:szCs w:val="22"/>
              </w:rPr>
              <w:t>лечение с применением</w:t>
            </w:r>
            <w:r>
              <w:rPr>
                <w:sz w:val="22"/>
                <w:szCs w:val="22"/>
              </w:rPr>
              <w:br/>
            </w:r>
            <w:r w:rsidRPr="00FA2E80">
              <w:rPr>
                <w:sz w:val="22"/>
                <w:szCs w:val="22"/>
              </w:rPr>
              <w:t xml:space="preserve">дальней длинноволновой фототерапии в сочетании </w:t>
            </w:r>
            <w:r>
              <w:rPr>
                <w:sz w:val="22"/>
                <w:szCs w:val="22"/>
              </w:rPr>
              <w:br/>
            </w:r>
            <w:r w:rsidRPr="00FA2E80">
              <w:rPr>
                <w:sz w:val="22"/>
                <w:szCs w:val="22"/>
              </w:rPr>
              <w:t>с антибактериальными, глюкокортикостероидными, сосудистыми и ферментными лекарственными препаратами</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2099" w:type="dxa"/>
            <w:gridSpan w:val="2"/>
          </w:tcPr>
          <w:p w:rsidR="00F04BC3" w:rsidRPr="00FA2E80" w:rsidRDefault="00497073" w:rsidP="00D30748">
            <w:pPr>
              <w:autoSpaceDE w:val="0"/>
              <w:autoSpaceDN w:val="0"/>
              <w:spacing w:line="240" w:lineRule="exact"/>
              <w:jc w:val="center"/>
              <w:rPr>
                <w:sz w:val="22"/>
                <w:szCs w:val="22"/>
              </w:rPr>
            </w:pPr>
            <w:hyperlink r:id="rId172" w:history="1">
              <w:r w:rsidR="00F04BC3" w:rsidRPr="00FA2E80">
                <w:rPr>
                  <w:sz w:val="22"/>
                  <w:szCs w:val="22"/>
                </w:rPr>
                <w:t>L40.0</w:t>
              </w:r>
            </w:hyperlink>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тяжелые распространенные формы псориаза, резистентные к другим видам системной терапии</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лечение с применением генно-инженерных биологических лекарственных препаратов </w:t>
            </w:r>
            <w:r>
              <w:rPr>
                <w:sz w:val="22"/>
                <w:szCs w:val="22"/>
              </w:rPr>
              <w:br/>
            </w:r>
            <w:r w:rsidRPr="00FA2E80">
              <w:rPr>
                <w:sz w:val="22"/>
                <w:szCs w:val="22"/>
              </w:rPr>
              <w:t xml:space="preserve">в сочетании </w:t>
            </w:r>
            <w:r>
              <w:rPr>
                <w:sz w:val="22"/>
                <w:szCs w:val="22"/>
              </w:rPr>
              <w:br/>
            </w:r>
            <w:r w:rsidRPr="00FA2E80">
              <w:rPr>
                <w:sz w:val="22"/>
                <w:szCs w:val="22"/>
              </w:rPr>
              <w:t>с иммуносупрессивными лекарственными препаратами</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widowControl/>
              <w:spacing w:line="240" w:lineRule="exact"/>
              <w:jc w:val="center"/>
              <w:rPr>
                <w:sz w:val="22"/>
                <w:szCs w:val="22"/>
              </w:rPr>
            </w:pPr>
          </w:p>
        </w:tc>
        <w:tc>
          <w:tcPr>
            <w:tcW w:w="2099" w:type="dxa"/>
            <w:gridSpan w:val="2"/>
          </w:tcPr>
          <w:p w:rsidR="00F04BC3" w:rsidRPr="00FA2E80" w:rsidRDefault="00497073" w:rsidP="00D30748">
            <w:pPr>
              <w:autoSpaceDE w:val="0"/>
              <w:autoSpaceDN w:val="0"/>
              <w:spacing w:line="240" w:lineRule="exact"/>
              <w:jc w:val="center"/>
              <w:rPr>
                <w:sz w:val="22"/>
                <w:szCs w:val="22"/>
              </w:rPr>
            </w:pPr>
            <w:hyperlink r:id="rId173" w:history="1">
              <w:r w:rsidR="00F04BC3" w:rsidRPr="00FA2E80">
                <w:rPr>
                  <w:sz w:val="22"/>
                  <w:szCs w:val="22"/>
                </w:rPr>
                <w:t>L40.5</w:t>
              </w:r>
            </w:hyperlink>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тяжелые распространенные формы псориаза артропатического, резистентные к другим видам системной терапии</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лечение с применением генно-инженерных биологических лекарственных препаратов</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7A6C25" w:rsidRPr="00FA2E80" w:rsidTr="00F04BC3">
        <w:tc>
          <w:tcPr>
            <w:tcW w:w="15681" w:type="dxa"/>
            <w:gridSpan w:val="8"/>
          </w:tcPr>
          <w:p w:rsidR="000E209C" w:rsidRPr="00FA2E80" w:rsidRDefault="000E209C" w:rsidP="00D30748">
            <w:pPr>
              <w:autoSpaceDE w:val="0"/>
              <w:autoSpaceDN w:val="0"/>
              <w:spacing w:line="240" w:lineRule="exact"/>
              <w:jc w:val="center"/>
              <w:rPr>
                <w:sz w:val="22"/>
                <w:szCs w:val="22"/>
              </w:rPr>
            </w:pPr>
            <w:r w:rsidRPr="00FA2E80">
              <w:rPr>
                <w:sz w:val="22"/>
                <w:szCs w:val="22"/>
              </w:rPr>
              <w:t>Комбустиология</w:t>
            </w:r>
          </w:p>
        </w:tc>
      </w:tr>
      <w:tr w:rsidR="007A6C25" w:rsidRPr="00FA2E80" w:rsidTr="00F04BC3">
        <w:tc>
          <w:tcPr>
            <w:tcW w:w="984" w:type="dxa"/>
          </w:tcPr>
          <w:p w:rsidR="000E209C" w:rsidRPr="00FA2E80" w:rsidRDefault="000E209C" w:rsidP="00D30748">
            <w:pPr>
              <w:widowControl/>
              <w:spacing w:line="240" w:lineRule="exact"/>
              <w:jc w:val="center"/>
              <w:rPr>
                <w:sz w:val="22"/>
                <w:szCs w:val="22"/>
              </w:rPr>
            </w:pPr>
            <w:r w:rsidRPr="00FA2E80">
              <w:rPr>
                <w:sz w:val="22"/>
                <w:szCs w:val="22"/>
              </w:rPr>
              <w:t>10.</w:t>
            </w:r>
          </w:p>
        </w:tc>
        <w:tc>
          <w:tcPr>
            <w:tcW w:w="2560" w:type="dxa"/>
          </w:tcPr>
          <w:p w:rsidR="000E209C" w:rsidRPr="00FA2E80" w:rsidRDefault="000E209C" w:rsidP="00D30748">
            <w:pPr>
              <w:widowControl/>
              <w:spacing w:line="240" w:lineRule="exact"/>
              <w:jc w:val="center"/>
              <w:rPr>
                <w:sz w:val="22"/>
                <w:szCs w:val="22"/>
              </w:rPr>
            </w:pPr>
            <w:r w:rsidRPr="00FA2E80">
              <w:rPr>
                <w:sz w:val="22"/>
                <w:szCs w:val="22"/>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2099" w:type="dxa"/>
            <w:gridSpan w:val="2"/>
          </w:tcPr>
          <w:p w:rsidR="000E209C" w:rsidRPr="00FA2E80" w:rsidRDefault="000E209C" w:rsidP="00D30748">
            <w:pPr>
              <w:widowControl/>
              <w:spacing w:line="240" w:lineRule="exact"/>
              <w:jc w:val="center"/>
              <w:rPr>
                <w:sz w:val="22"/>
                <w:szCs w:val="22"/>
              </w:rPr>
            </w:pPr>
            <w:r w:rsidRPr="00FA2E80">
              <w:rPr>
                <w:sz w:val="22"/>
                <w:szCs w:val="22"/>
                <w:lang w:val="en-US"/>
              </w:rPr>
              <w:t>T</w:t>
            </w:r>
            <w:r w:rsidRPr="00FA2E80">
              <w:rPr>
                <w:sz w:val="22"/>
                <w:szCs w:val="22"/>
              </w:rPr>
              <w:t xml:space="preserve">20, </w:t>
            </w:r>
            <w:r w:rsidRPr="00FA2E80">
              <w:rPr>
                <w:sz w:val="22"/>
                <w:szCs w:val="22"/>
                <w:lang w:val="en-US"/>
              </w:rPr>
              <w:t>T</w:t>
            </w:r>
            <w:r w:rsidRPr="00FA2E80">
              <w:rPr>
                <w:sz w:val="22"/>
                <w:szCs w:val="22"/>
              </w:rPr>
              <w:t xml:space="preserve">21, </w:t>
            </w:r>
            <w:r w:rsidRPr="00FA2E80">
              <w:rPr>
                <w:sz w:val="22"/>
                <w:szCs w:val="22"/>
                <w:lang w:val="en-US"/>
              </w:rPr>
              <w:t>T</w:t>
            </w:r>
            <w:r w:rsidRPr="00FA2E80">
              <w:rPr>
                <w:sz w:val="22"/>
                <w:szCs w:val="22"/>
              </w:rPr>
              <w:t xml:space="preserve">22, </w:t>
            </w:r>
            <w:r w:rsidRPr="00FA2E80">
              <w:rPr>
                <w:sz w:val="22"/>
                <w:szCs w:val="22"/>
                <w:lang w:val="en-US"/>
              </w:rPr>
              <w:t>T</w:t>
            </w:r>
            <w:r w:rsidRPr="00FA2E80">
              <w:rPr>
                <w:sz w:val="22"/>
                <w:szCs w:val="22"/>
              </w:rPr>
              <w:t xml:space="preserve">23, </w:t>
            </w:r>
            <w:r w:rsidRPr="00FA2E80">
              <w:rPr>
                <w:sz w:val="22"/>
                <w:szCs w:val="22"/>
                <w:lang w:val="en-US"/>
              </w:rPr>
              <w:t>T</w:t>
            </w:r>
            <w:r w:rsidRPr="00FA2E80">
              <w:rPr>
                <w:sz w:val="22"/>
                <w:szCs w:val="22"/>
              </w:rPr>
              <w:t xml:space="preserve">24, </w:t>
            </w:r>
            <w:r w:rsidRPr="00FA2E80">
              <w:rPr>
                <w:sz w:val="22"/>
                <w:szCs w:val="22"/>
                <w:lang w:val="en-US"/>
              </w:rPr>
              <w:t>T</w:t>
            </w:r>
            <w:r w:rsidRPr="00FA2E80">
              <w:rPr>
                <w:sz w:val="22"/>
                <w:szCs w:val="22"/>
              </w:rPr>
              <w:t xml:space="preserve">25, Т27, </w:t>
            </w:r>
            <w:r w:rsidRPr="00FA2E80">
              <w:rPr>
                <w:sz w:val="22"/>
                <w:szCs w:val="22"/>
                <w:lang w:val="en-US"/>
              </w:rPr>
              <w:t>T</w:t>
            </w:r>
            <w:r w:rsidRPr="00FA2E80">
              <w:rPr>
                <w:sz w:val="22"/>
                <w:szCs w:val="22"/>
              </w:rPr>
              <w:t xml:space="preserve">29, </w:t>
            </w:r>
            <w:r w:rsidRPr="00FA2E80">
              <w:rPr>
                <w:sz w:val="22"/>
                <w:szCs w:val="22"/>
                <w:lang w:val="en-US"/>
              </w:rPr>
              <w:t>T</w:t>
            </w:r>
            <w:r w:rsidRPr="00FA2E80">
              <w:rPr>
                <w:sz w:val="22"/>
                <w:szCs w:val="22"/>
              </w:rPr>
              <w:t xml:space="preserve">30, </w:t>
            </w:r>
            <w:r w:rsidRPr="00FA2E80">
              <w:rPr>
                <w:sz w:val="22"/>
                <w:szCs w:val="22"/>
                <w:lang w:val="en-US"/>
              </w:rPr>
              <w:t>T</w:t>
            </w:r>
            <w:r w:rsidRPr="00FA2E80">
              <w:rPr>
                <w:sz w:val="22"/>
                <w:szCs w:val="22"/>
              </w:rPr>
              <w:t xml:space="preserve">31.3, Т31.4, Т32.3, Т32.4, Т58, Т59, </w:t>
            </w:r>
            <w:r w:rsidRPr="00FA2E80">
              <w:rPr>
                <w:sz w:val="22"/>
                <w:szCs w:val="22"/>
                <w:lang w:val="en-US"/>
              </w:rPr>
              <w:t>T</w:t>
            </w:r>
            <w:r w:rsidRPr="00FA2E80">
              <w:rPr>
                <w:sz w:val="22"/>
                <w:szCs w:val="22"/>
              </w:rPr>
              <w:t>75.4</w:t>
            </w:r>
          </w:p>
        </w:tc>
        <w:tc>
          <w:tcPr>
            <w:tcW w:w="3007" w:type="dxa"/>
          </w:tcPr>
          <w:p w:rsidR="000E209C" w:rsidRPr="00FA2E80" w:rsidRDefault="000E209C" w:rsidP="00D30748">
            <w:pPr>
              <w:widowControl/>
              <w:spacing w:line="240" w:lineRule="exact"/>
              <w:jc w:val="center"/>
              <w:rPr>
                <w:sz w:val="22"/>
                <w:szCs w:val="22"/>
              </w:rPr>
            </w:pPr>
            <w:r w:rsidRPr="00FA2E80">
              <w:rPr>
                <w:sz w:val="22"/>
                <w:szCs w:val="22"/>
              </w:rPr>
              <w:t xml:space="preserve">термические, химические и электрические ожоги </w:t>
            </w:r>
            <w:r w:rsidR="004A1141">
              <w:rPr>
                <w:sz w:val="22"/>
                <w:szCs w:val="22"/>
              </w:rPr>
              <w:br/>
            </w:r>
            <w:r w:rsidRPr="00FA2E80">
              <w:rPr>
                <w:sz w:val="22"/>
                <w:szCs w:val="22"/>
              </w:rPr>
              <w:t>I - II - III степени от 30 до 49 процентов поверхности тела, в том числе с развитием тяжелых инфекционных осложнений (пневмония, сепсис)</w:t>
            </w:r>
          </w:p>
        </w:tc>
        <w:tc>
          <w:tcPr>
            <w:tcW w:w="1828" w:type="dxa"/>
          </w:tcPr>
          <w:p w:rsidR="000E209C" w:rsidRPr="00FA2E80" w:rsidRDefault="000E209C" w:rsidP="00D30748">
            <w:pPr>
              <w:widowControl/>
              <w:spacing w:line="240" w:lineRule="exact"/>
              <w:jc w:val="center"/>
              <w:rPr>
                <w:sz w:val="22"/>
                <w:szCs w:val="22"/>
              </w:rPr>
            </w:pPr>
            <w:r w:rsidRPr="00FA2E80">
              <w:rPr>
                <w:sz w:val="22"/>
                <w:szCs w:val="22"/>
              </w:rPr>
              <w:t>комбинированное лечение</w:t>
            </w:r>
          </w:p>
        </w:tc>
        <w:tc>
          <w:tcPr>
            <w:tcW w:w="3281" w:type="dxa"/>
          </w:tcPr>
          <w:p w:rsidR="000E209C" w:rsidRPr="00FA2E80" w:rsidRDefault="000E209C" w:rsidP="003E0AF7">
            <w:pPr>
              <w:widowControl/>
              <w:spacing w:line="240" w:lineRule="exact"/>
              <w:jc w:val="center"/>
              <w:rPr>
                <w:sz w:val="22"/>
                <w:szCs w:val="22"/>
              </w:rPr>
            </w:pPr>
            <w:r w:rsidRPr="00FA2E80">
              <w:rPr>
                <w:sz w:val="22"/>
                <w:szCs w:val="22"/>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922" w:type="dxa"/>
          </w:tcPr>
          <w:p w:rsidR="000E209C" w:rsidRPr="00FA2E80" w:rsidRDefault="000E209C" w:rsidP="00D30748">
            <w:pPr>
              <w:widowControl/>
              <w:spacing w:line="240" w:lineRule="exact"/>
              <w:jc w:val="center"/>
              <w:rPr>
                <w:sz w:val="22"/>
                <w:szCs w:val="22"/>
              </w:rPr>
            </w:pPr>
            <w:r w:rsidRPr="00FA2E80">
              <w:rPr>
                <w:sz w:val="22"/>
                <w:szCs w:val="22"/>
              </w:rPr>
              <w:t>508 967,21</w:t>
            </w:r>
          </w:p>
          <w:p w:rsidR="000E209C" w:rsidRPr="00FA2E80" w:rsidRDefault="000E209C" w:rsidP="00D30748">
            <w:pPr>
              <w:widowControl/>
              <w:spacing w:line="240" w:lineRule="exact"/>
              <w:jc w:val="center"/>
              <w:rPr>
                <w:sz w:val="22"/>
                <w:szCs w:val="22"/>
              </w:rPr>
            </w:pPr>
          </w:p>
        </w:tc>
      </w:tr>
      <w:tr w:rsidR="007A6C25" w:rsidRPr="00FA2E80" w:rsidTr="00F04BC3">
        <w:tc>
          <w:tcPr>
            <w:tcW w:w="984" w:type="dxa"/>
          </w:tcPr>
          <w:p w:rsidR="000E209C" w:rsidRPr="00FA2E80" w:rsidRDefault="000E209C" w:rsidP="00D30748">
            <w:pPr>
              <w:widowControl/>
              <w:jc w:val="center"/>
              <w:rPr>
                <w:sz w:val="22"/>
                <w:szCs w:val="22"/>
              </w:rPr>
            </w:pPr>
            <w:r w:rsidRPr="00FA2E80">
              <w:rPr>
                <w:sz w:val="22"/>
                <w:szCs w:val="22"/>
              </w:rPr>
              <w:t>11.</w:t>
            </w:r>
          </w:p>
        </w:tc>
        <w:tc>
          <w:tcPr>
            <w:tcW w:w="2560" w:type="dxa"/>
          </w:tcPr>
          <w:p w:rsidR="000E209C" w:rsidRPr="00FA2E80" w:rsidRDefault="000E209C" w:rsidP="00D30748">
            <w:pPr>
              <w:widowControl/>
              <w:jc w:val="center"/>
              <w:rPr>
                <w:sz w:val="22"/>
                <w:szCs w:val="22"/>
              </w:rPr>
            </w:pPr>
            <w:r w:rsidRPr="00FA2E80">
              <w:rPr>
                <w:sz w:val="22"/>
                <w:szCs w:val="22"/>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099" w:type="dxa"/>
            <w:gridSpan w:val="2"/>
          </w:tcPr>
          <w:p w:rsidR="000E209C" w:rsidRPr="00FA2E80" w:rsidRDefault="000E209C" w:rsidP="00D30748">
            <w:pPr>
              <w:widowControl/>
              <w:jc w:val="center"/>
              <w:rPr>
                <w:sz w:val="22"/>
                <w:szCs w:val="22"/>
              </w:rPr>
            </w:pPr>
            <w:r w:rsidRPr="00FA2E80">
              <w:rPr>
                <w:sz w:val="22"/>
                <w:szCs w:val="22"/>
                <w:lang w:val="en-US"/>
              </w:rPr>
              <w:t>T</w:t>
            </w:r>
            <w:r w:rsidRPr="00FA2E80">
              <w:rPr>
                <w:sz w:val="22"/>
                <w:szCs w:val="22"/>
              </w:rPr>
              <w:t xml:space="preserve">20, </w:t>
            </w:r>
            <w:r w:rsidRPr="00FA2E80">
              <w:rPr>
                <w:sz w:val="22"/>
                <w:szCs w:val="22"/>
                <w:lang w:val="en-US"/>
              </w:rPr>
              <w:t>T</w:t>
            </w:r>
            <w:r w:rsidRPr="00FA2E80">
              <w:rPr>
                <w:sz w:val="22"/>
                <w:szCs w:val="22"/>
              </w:rPr>
              <w:t xml:space="preserve">21, </w:t>
            </w:r>
            <w:r w:rsidRPr="00FA2E80">
              <w:rPr>
                <w:sz w:val="22"/>
                <w:szCs w:val="22"/>
                <w:lang w:val="en-US"/>
              </w:rPr>
              <w:t>T</w:t>
            </w:r>
            <w:r w:rsidRPr="00FA2E80">
              <w:rPr>
                <w:sz w:val="22"/>
                <w:szCs w:val="22"/>
              </w:rPr>
              <w:t xml:space="preserve">22, </w:t>
            </w:r>
            <w:r w:rsidRPr="00FA2E80">
              <w:rPr>
                <w:sz w:val="22"/>
                <w:szCs w:val="22"/>
                <w:lang w:val="en-US"/>
              </w:rPr>
              <w:t>T</w:t>
            </w:r>
            <w:r w:rsidRPr="00FA2E80">
              <w:rPr>
                <w:sz w:val="22"/>
                <w:szCs w:val="22"/>
              </w:rPr>
              <w:t xml:space="preserve">23, </w:t>
            </w:r>
            <w:r w:rsidRPr="00FA2E80">
              <w:rPr>
                <w:sz w:val="22"/>
                <w:szCs w:val="22"/>
                <w:lang w:val="en-US"/>
              </w:rPr>
              <w:t>T</w:t>
            </w:r>
            <w:r w:rsidRPr="00FA2E80">
              <w:rPr>
                <w:sz w:val="22"/>
                <w:szCs w:val="22"/>
              </w:rPr>
              <w:t xml:space="preserve">24, </w:t>
            </w:r>
            <w:r w:rsidRPr="00FA2E80">
              <w:rPr>
                <w:sz w:val="22"/>
                <w:szCs w:val="22"/>
                <w:lang w:val="en-US"/>
              </w:rPr>
              <w:t>T</w:t>
            </w:r>
            <w:r w:rsidRPr="00FA2E80">
              <w:rPr>
                <w:sz w:val="22"/>
                <w:szCs w:val="22"/>
              </w:rPr>
              <w:t xml:space="preserve">25, Т27, </w:t>
            </w:r>
            <w:r w:rsidRPr="00FA2E80">
              <w:rPr>
                <w:sz w:val="22"/>
                <w:szCs w:val="22"/>
                <w:lang w:val="en-US"/>
              </w:rPr>
              <w:t>T</w:t>
            </w:r>
            <w:r w:rsidRPr="00FA2E80">
              <w:rPr>
                <w:sz w:val="22"/>
                <w:szCs w:val="22"/>
              </w:rPr>
              <w:t xml:space="preserve">29, </w:t>
            </w:r>
            <w:r w:rsidRPr="00FA2E80">
              <w:rPr>
                <w:sz w:val="22"/>
                <w:szCs w:val="22"/>
                <w:lang w:val="en-US"/>
              </w:rPr>
              <w:t>T</w:t>
            </w:r>
            <w:r w:rsidRPr="00FA2E80">
              <w:rPr>
                <w:sz w:val="22"/>
                <w:szCs w:val="22"/>
              </w:rPr>
              <w:t xml:space="preserve">30, </w:t>
            </w:r>
            <w:r w:rsidRPr="00FA2E80">
              <w:rPr>
                <w:sz w:val="22"/>
                <w:szCs w:val="22"/>
                <w:lang w:val="en-US"/>
              </w:rPr>
              <w:t>T</w:t>
            </w:r>
            <w:r w:rsidRPr="00FA2E80">
              <w:rPr>
                <w:sz w:val="22"/>
                <w:szCs w:val="22"/>
              </w:rPr>
              <w:t xml:space="preserve">31.3, Т31.4, Т32.3, Т32.4, Т58, Т59, </w:t>
            </w:r>
            <w:r w:rsidRPr="00FA2E80">
              <w:rPr>
                <w:sz w:val="22"/>
                <w:szCs w:val="22"/>
                <w:lang w:val="en-US"/>
              </w:rPr>
              <w:t>T</w:t>
            </w:r>
            <w:r w:rsidRPr="00FA2E80">
              <w:rPr>
                <w:sz w:val="22"/>
                <w:szCs w:val="22"/>
              </w:rPr>
              <w:t>75.4</w:t>
            </w:r>
          </w:p>
        </w:tc>
        <w:tc>
          <w:tcPr>
            <w:tcW w:w="3007" w:type="dxa"/>
          </w:tcPr>
          <w:p w:rsidR="000E209C" w:rsidRPr="00FA2E80" w:rsidRDefault="000E209C" w:rsidP="00D30748">
            <w:pPr>
              <w:widowControl/>
              <w:jc w:val="center"/>
              <w:rPr>
                <w:sz w:val="22"/>
                <w:szCs w:val="22"/>
              </w:rPr>
            </w:pPr>
            <w:r w:rsidRPr="00FA2E80">
              <w:rPr>
                <w:sz w:val="22"/>
                <w:szCs w:val="22"/>
              </w:rPr>
              <w:t xml:space="preserve">термические, химические и электрические ожоги </w:t>
            </w:r>
            <w:r w:rsidR="00F04BC3">
              <w:rPr>
                <w:sz w:val="22"/>
                <w:szCs w:val="22"/>
              </w:rPr>
              <w:br/>
            </w:r>
            <w:r w:rsidRPr="00FA2E80">
              <w:rPr>
                <w:sz w:val="22"/>
                <w:szCs w:val="22"/>
              </w:rPr>
              <w:t>I - II - III степени более 50 процентов поверхности тела, в том числе с развитием тяжелых инфекционных осложнений (пневмония, сепсис)</w:t>
            </w:r>
          </w:p>
        </w:tc>
        <w:tc>
          <w:tcPr>
            <w:tcW w:w="1828" w:type="dxa"/>
          </w:tcPr>
          <w:p w:rsidR="000E209C" w:rsidRPr="00FA2E80" w:rsidRDefault="000E209C" w:rsidP="00D30748">
            <w:pPr>
              <w:widowControl/>
              <w:jc w:val="center"/>
              <w:rPr>
                <w:sz w:val="22"/>
                <w:szCs w:val="22"/>
              </w:rPr>
            </w:pPr>
            <w:r w:rsidRPr="00FA2E80">
              <w:rPr>
                <w:sz w:val="22"/>
                <w:szCs w:val="22"/>
              </w:rPr>
              <w:t>комбинирован</w:t>
            </w:r>
            <w:r w:rsidRPr="00FA2E80">
              <w:rPr>
                <w:sz w:val="22"/>
                <w:szCs w:val="22"/>
              </w:rPr>
              <w:softHyphen/>
              <w:t>ное лечение</w:t>
            </w:r>
          </w:p>
        </w:tc>
        <w:tc>
          <w:tcPr>
            <w:tcW w:w="3281" w:type="dxa"/>
          </w:tcPr>
          <w:p w:rsidR="00D30748" w:rsidRPr="00FA2E80" w:rsidRDefault="000E209C" w:rsidP="003E0AF7">
            <w:pPr>
              <w:widowControl/>
              <w:jc w:val="center"/>
              <w:rPr>
                <w:sz w:val="22"/>
                <w:szCs w:val="22"/>
              </w:rPr>
            </w:pPr>
            <w:r w:rsidRPr="00FA2E80">
              <w:rPr>
                <w:sz w:val="22"/>
                <w:szCs w:val="22"/>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922" w:type="dxa"/>
          </w:tcPr>
          <w:p w:rsidR="000E209C" w:rsidRPr="00FA2E80" w:rsidRDefault="000E209C" w:rsidP="00D30748">
            <w:pPr>
              <w:widowControl/>
              <w:jc w:val="center"/>
              <w:rPr>
                <w:sz w:val="22"/>
                <w:szCs w:val="22"/>
              </w:rPr>
            </w:pPr>
            <w:r w:rsidRPr="00FA2E80">
              <w:rPr>
                <w:sz w:val="22"/>
                <w:szCs w:val="22"/>
              </w:rPr>
              <w:t>1 521 041,49</w:t>
            </w:r>
          </w:p>
        </w:tc>
      </w:tr>
      <w:tr w:rsidR="007A6C25" w:rsidRPr="00FA2E80" w:rsidTr="00F04BC3">
        <w:tc>
          <w:tcPr>
            <w:tcW w:w="15681" w:type="dxa"/>
            <w:gridSpan w:val="8"/>
          </w:tcPr>
          <w:p w:rsidR="000E209C" w:rsidRPr="00FA2E80" w:rsidRDefault="000E209C" w:rsidP="00D30748">
            <w:pPr>
              <w:autoSpaceDE w:val="0"/>
              <w:autoSpaceDN w:val="0"/>
              <w:spacing w:line="240" w:lineRule="exact"/>
              <w:jc w:val="center"/>
              <w:outlineLvl w:val="3"/>
              <w:rPr>
                <w:sz w:val="22"/>
                <w:szCs w:val="22"/>
              </w:rPr>
            </w:pPr>
            <w:r w:rsidRPr="00FA2E80">
              <w:rPr>
                <w:sz w:val="22"/>
                <w:szCs w:val="22"/>
              </w:rPr>
              <w:t>Нейрохирургия</w:t>
            </w:r>
          </w:p>
        </w:tc>
      </w:tr>
      <w:tr w:rsidR="00F04BC3" w:rsidRPr="00FA2E80" w:rsidTr="00F04BC3">
        <w:trPr>
          <w:trHeight w:val="669"/>
        </w:trPr>
        <w:tc>
          <w:tcPr>
            <w:tcW w:w="984" w:type="dxa"/>
            <w:vMerge w:val="restart"/>
          </w:tcPr>
          <w:p w:rsidR="00F04BC3" w:rsidRPr="00FA2E80" w:rsidRDefault="00F04BC3" w:rsidP="00D30748">
            <w:pPr>
              <w:autoSpaceDE w:val="0"/>
              <w:autoSpaceDN w:val="0"/>
              <w:spacing w:line="228" w:lineRule="auto"/>
              <w:jc w:val="center"/>
              <w:rPr>
                <w:sz w:val="22"/>
                <w:szCs w:val="22"/>
              </w:rPr>
            </w:pPr>
            <w:r w:rsidRPr="00FA2E80">
              <w:rPr>
                <w:sz w:val="22"/>
                <w:szCs w:val="22"/>
              </w:rPr>
              <w:t>1</w:t>
            </w:r>
            <w:r w:rsidRPr="00FA2E80">
              <w:rPr>
                <w:sz w:val="22"/>
                <w:szCs w:val="22"/>
                <w:lang w:val="en-US"/>
              </w:rPr>
              <w:t>2</w:t>
            </w:r>
            <w:r w:rsidRPr="00FA2E80">
              <w:rPr>
                <w:sz w:val="22"/>
                <w:szCs w:val="22"/>
              </w:rPr>
              <w:t>.</w:t>
            </w:r>
          </w:p>
        </w:tc>
        <w:tc>
          <w:tcPr>
            <w:tcW w:w="2560" w:type="dxa"/>
            <w:vMerge w:val="restart"/>
          </w:tcPr>
          <w:p w:rsidR="00F04BC3" w:rsidRPr="00FA2E80" w:rsidRDefault="00F04BC3" w:rsidP="00D30748">
            <w:pPr>
              <w:autoSpaceDE w:val="0"/>
              <w:autoSpaceDN w:val="0"/>
              <w:spacing w:line="228" w:lineRule="auto"/>
              <w:jc w:val="center"/>
              <w:rPr>
                <w:sz w:val="22"/>
                <w:szCs w:val="22"/>
              </w:rPr>
            </w:pPr>
            <w:r w:rsidRPr="00FA2E80">
              <w:rPr>
                <w:sz w:val="22"/>
                <w:szCs w:val="22"/>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099" w:type="dxa"/>
            <w:gridSpan w:val="2"/>
            <w:vMerge w:val="restart"/>
          </w:tcPr>
          <w:p w:rsidR="00F04BC3" w:rsidRPr="00FA2E80" w:rsidRDefault="00497073" w:rsidP="00D30748">
            <w:pPr>
              <w:autoSpaceDE w:val="0"/>
              <w:autoSpaceDN w:val="0"/>
              <w:spacing w:line="228" w:lineRule="auto"/>
              <w:jc w:val="center"/>
              <w:rPr>
                <w:sz w:val="22"/>
                <w:szCs w:val="22"/>
              </w:rPr>
            </w:pPr>
            <w:hyperlink r:id="rId174" w:history="1">
              <w:r w:rsidR="00F04BC3" w:rsidRPr="00FA2E80">
                <w:rPr>
                  <w:sz w:val="22"/>
                  <w:szCs w:val="22"/>
                </w:rPr>
                <w:t>C71.0</w:t>
              </w:r>
            </w:hyperlink>
            <w:r w:rsidR="00F04BC3" w:rsidRPr="00FA2E80">
              <w:rPr>
                <w:sz w:val="22"/>
                <w:szCs w:val="22"/>
              </w:rPr>
              <w:t xml:space="preserve">, </w:t>
            </w:r>
            <w:hyperlink r:id="rId175" w:history="1">
              <w:r w:rsidR="00F04BC3" w:rsidRPr="00FA2E80">
                <w:rPr>
                  <w:sz w:val="22"/>
                  <w:szCs w:val="22"/>
                </w:rPr>
                <w:t>C71.1</w:t>
              </w:r>
            </w:hyperlink>
            <w:r w:rsidR="00F04BC3" w:rsidRPr="00FA2E80">
              <w:rPr>
                <w:sz w:val="22"/>
                <w:szCs w:val="22"/>
              </w:rPr>
              <w:t xml:space="preserve">, </w:t>
            </w:r>
            <w:hyperlink r:id="rId176" w:history="1">
              <w:r w:rsidR="00F04BC3" w:rsidRPr="00FA2E80">
                <w:rPr>
                  <w:sz w:val="22"/>
                  <w:szCs w:val="22"/>
                </w:rPr>
                <w:t>C71.2</w:t>
              </w:r>
            </w:hyperlink>
            <w:r w:rsidR="00F04BC3" w:rsidRPr="00FA2E80">
              <w:rPr>
                <w:sz w:val="22"/>
                <w:szCs w:val="22"/>
              </w:rPr>
              <w:t xml:space="preserve">, </w:t>
            </w:r>
            <w:hyperlink r:id="rId177" w:history="1">
              <w:r w:rsidR="00F04BC3" w:rsidRPr="00FA2E80">
                <w:rPr>
                  <w:sz w:val="22"/>
                  <w:szCs w:val="22"/>
                </w:rPr>
                <w:t>C71.3</w:t>
              </w:r>
            </w:hyperlink>
            <w:r w:rsidR="00F04BC3" w:rsidRPr="00FA2E80">
              <w:rPr>
                <w:sz w:val="22"/>
                <w:szCs w:val="22"/>
              </w:rPr>
              <w:t xml:space="preserve">, </w:t>
            </w:r>
            <w:hyperlink r:id="rId178" w:history="1">
              <w:r w:rsidR="00F04BC3" w:rsidRPr="00FA2E80">
                <w:rPr>
                  <w:sz w:val="22"/>
                  <w:szCs w:val="22"/>
                </w:rPr>
                <w:t>C71.4</w:t>
              </w:r>
            </w:hyperlink>
            <w:r w:rsidR="00F04BC3" w:rsidRPr="00FA2E80">
              <w:rPr>
                <w:sz w:val="22"/>
                <w:szCs w:val="22"/>
              </w:rPr>
              <w:t xml:space="preserve">, </w:t>
            </w:r>
            <w:hyperlink r:id="rId179" w:history="1">
              <w:r w:rsidR="00F04BC3" w:rsidRPr="00FA2E80">
                <w:rPr>
                  <w:sz w:val="22"/>
                  <w:szCs w:val="22"/>
                </w:rPr>
                <w:t>C79.3</w:t>
              </w:r>
            </w:hyperlink>
            <w:r w:rsidR="00F04BC3" w:rsidRPr="00FA2E80">
              <w:rPr>
                <w:sz w:val="22"/>
                <w:szCs w:val="22"/>
              </w:rPr>
              <w:t xml:space="preserve">, </w:t>
            </w:r>
            <w:hyperlink r:id="rId180" w:history="1">
              <w:r w:rsidR="00F04BC3" w:rsidRPr="00FA2E80">
                <w:rPr>
                  <w:sz w:val="22"/>
                  <w:szCs w:val="22"/>
                </w:rPr>
                <w:t>D33.0</w:t>
              </w:r>
            </w:hyperlink>
            <w:r w:rsidR="00F04BC3" w:rsidRPr="00FA2E80">
              <w:rPr>
                <w:sz w:val="22"/>
                <w:szCs w:val="22"/>
              </w:rPr>
              <w:t xml:space="preserve">, </w:t>
            </w:r>
            <w:hyperlink r:id="rId181" w:history="1">
              <w:r w:rsidR="00F04BC3" w:rsidRPr="00FA2E80">
                <w:rPr>
                  <w:sz w:val="22"/>
                  <w:szCs w:val="22"/>
                </w:rPr>
                <w:t>D43.0</w:t>
              </w:r>
            </w:hyperlink>
          </w:p>
        </w:tc>
        <w:tc>
          <w:tcPr>
            <w:tcW w:w="3007" w:type="dxa"/>
            <w:vMerge w:val="restart"/>
          </w:tcPr>
          <w:p w:rsidR="00F04BC3" w:rsidRPr="00FA2E80" w:rsidRDefault="00F04BC3" w:rsidP="00D30748">
            <w:pPr>
              <w:autoSpaceDE w:val="0"/>
              <w:autoSpaceDN w:val="0"/>
              <w:spacing w:line="228" w:lineRule="auto"/>
              <w:jc w:val="center"/>
              <w:rPr>
                <w:sz w:val="22"/>
                <w:szCs w:val="22"/>
              </w:rPr>
            </w:pPr>
            <w:r w:rsidRPr="00FA2E80">
              <w:rPr>
                <w:sz w:val="22"/>
                <w:szCs w:val="22"/>
              </w:rPr>
              <w:t xml:space="preserve">внутримозговые злокачественные новообразования </w:t>
            </w:r>
            <w:r w:rsidR="004A1141">
              <w:rPr>
                <w:sz w:val="22"/>
                <w:szCs w:val="22"/>
              </w:rPr>
              <w:br/>
            </w:r>
            <w:r w:rsidRPr="00FA2E80">
              <w:rPr>
                <w:sz w:val="22"/>
                <w:szCs w:val="22"/>
              </w:rPr>
              <w:t>(первичные и вторичные) и доброкачественные новообразования функционально значимых зон больших полушарий головного мозга</w:t>
            </w:r>
          </w:p>
        </w:tc>
        <w:tc>
          <w:tcPr>
            <w:tcW w:w="1828" w:type="dxa"/>
            <w:vMerge w:val="restart"/>
          </w:tcPr>
          <w:p w:rsidR="00F04BC3" w:rsidRPr="00FA2E80" w:rsidRDefault="00F04BC3" w:rsidP="00D30748">
            <w:pPr>
              <w:autoSpaceDE w:val="0"/>
              <w:autoSpaceDN w:val="0"/>
              <w:spacing w:line="228"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28"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интраоперационной навигации</w:t>
            </w:r>
          </w:p>
        </w:tc>
        <w:tc>
          <w:tcPr>
            <w:tcW w:w="1922" w:type="dxa"/>
            <w:vMerge w:val="restart"/>
          </w:tcPr>
          <w:p w:rsidR="00F04BC3" w:rsidRPr="00FA2E80" w:rsidRDefault="00F04BC3" w:rsidP="00D30748">
            <w:pPr>
              <w:autoSpaceDE w:val="0"/>
              <w:autoSpaceDN w:val="0"/>
              <w:spacing w:line="228" w:lineRule="auto"/>
              <w:jc w:val="center"/>
              <w:rPr>
                <w:sz w:val="22"/>
                <w:szCs w:val="22"/>
              </w:rPr>
            </w:pPr>
            <w:r w:rsidRPr="00FA2E80">
              <w:rPr>
                <w:sz w:val="22"/>
                <w:szCs w:val="22"/>
              </w:rPr>
              <w:t>157 630,33</w:t>
            </w:r>
          </w:p>
        </w:tc>
      </w:tr>
      <w:tr w:rsidR="00F04BC3" w:rsidRPr="00FA2E80" w:rsidTr="00F04BC3">
        <w:tc>
          <w:tcPr>
            <w:tcW w:w="984" w:type="dxa"/>
            <w:vMerge/>
          </w:tcPr>
          <w:p w:rsidR="00F04BC3" w:rsidRPr="00FA2E80" w:rsidRDefault="00F04BC3" w:rsidP="00D30748">
            <w:pPr>
              <w:autoSpaceDE w:val="0"/>
              <w:autoSpaceDN w:val="0"/>
              <w:spacing w:line="228" w:lineRule="auto"/>
              <w:jc w:val="center"/>
              <w:rPr>
                <w:sz w:val="22"/>
                <w:szCs w:val="22"/>
              </w:rPr>
            </w:pPr>
          </w:p>
        </w:tc>
        <w:tc>
          <w:tcPr>
            <w:tcW w:w="2560" w:type="dxa"/>
            <w:vMerge/>
          </w:tcPr>
          <w:p w:rsidR="00F04BC3" w:rsidRPr="00FA2E80" w:rsidRDefault="00F04BC3" w:rsidP="00D30748">
            <w:pPr>
              <w:widowControl/>
              <w:spacing w:line="228" w:lineRule="auto"/>
              <w:jc w:val="center"/>
              <w:rPr>
                <w:sz w:val="22"/>
                <w:szCs w:val="22"/>
              </w:rPr>
            </w:pPr>
          </w:p>
        </w:tc>
        <w:tc>
          <w:tcPr>
            <w:tcW w:w="2099" w:type="dxa"/>
            <w:gridSpan w:val="2"/>
            <w:vMerge/>
          </w:tcPr>
          <w:p w:rsidR="00F04BC3" w:rsidRPr="00FA2E80" w:rsidRDefault="00F04BC3" w:rsidP="00D30748">
            <w:pPr>
              <w:widowControl/>
              <w:spacing w:line="228" w:lineRule="auto"/>
              <w:jc w:val="center"/>
              <w:rPr>
                <w:sz w:val="22"/>
                <w:szCs w:val="22"/>
              </w:rPr>
            </w:pPr>
          </w:p>
        </w:tc>
        <w:tc>
          <w:tcPr>
            <w:tcW w:w="3007" w:type="dxa"/>
            <w:vMerge/>
          </w:tcPr>
          <w:p w:rsidR="00F04BC3" w:rsidRPr="00FA2E80" w:rsidRDefault="00F04BC3" w:rsidP="00D30748">
            <w:pPr>
              <w:widowControl/>
              <w:spacing w:line="228" w:lineRule="auto"/>
              <w:jc w:val="center"/>
              <w:rPr>
                <w:sz w:val="22"/>
                <w:szCs w:val="22"/>
              </w:rPr>
            </w:pPr>
          </w:p>
        </w:tc>
        <w:tc>
          <w:tcPr>
            <w:tcW w:w="1828" w:type="dxa"/>
            <w:vMerge/>
          </w:tcPr>
          <w:p w:rsidR="00F04BC3" w:rsidRPr="00FA2E80" w:rsidRDefault="00F04BC3" w:rsidP="00D30748">
            <w:pPr>
              <w:widowControl/>
              <w:spacing w:line="228" w:lineRule="auto"/>
              <w:jc w:val="center"/>
              <w:rPr>
                <w:sz w:val="22"/>
                <w:szCs w:val="22"/>
              </w:rPr>
            </w:pPr>
          </w:p>
        </w:tc>
        <w:tc>
          <w:tcPr>
            <w:tcW w:w="3281" w:type="dxa"/>
          </w:tcPr>
          <w:p w:rsidR="00F04BC3" w:rsidRPr="00FA2E80" w:rsidRDefault="00F04BC3" w:rsidP="00D30748">
            <w:pPr>
              <w:autoSpaceDE w:val="0"/>
              <w:autoSpaceDN w:val="0"/>
              <w:spacing w:line="228"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интраоперационного ультразвукового сканирования</w:t>
            </w:r>
          </w:p>
        </w:tc>
        <w:tc>
          <w:tcPr>
            <w:tcW w:w="1922" w:type="dxa"/>
            <w:vMerge/>
          </w:tcPr>
          <w:p w:rsidR="00F04BC3" w:rsidRPr="00FA2E80" w:rsidRDefault="00F04BC3" w:rsidP="00D30748">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28" w:lineRule="auto"/>
              <w:jc w:val="center"/>
              <w:rPr>
                <w:sz w:val="22"/>
                <w:szCs w:val="22"/>
              </w:rPr>
            </w:pPr>
          </w:p>
        </w:tc>
        <w:tc>
          <w:tcPr>
            <w:tcW w:w="2560" w:type="dxa"/>
            <w:vMerge/>
          </w:tcPr>
          <w:p w:rsidR="00F04BC3" w:rsidRPr="00FA2E80" w:rsidRDefault="00F04BC3" w:rsidP="00D30748">
            <w:pPr>
              <w:widowControl/>
              <w:spacing w:line="228" w:lineRule="auto"/>
              <w:jc w:val="center"/>
              <w:rPr>
                <w:sz w:val="22"/>
                <w:szCs w:val="22"/>
              </w:rPr>
            </w:pPr>
          </w:p>
        </w:tc>
        <w:tc>
          <w:tcPr>
            <w:tcW w:w="2099" w:type="dxa"/>
            <w:gridSpan w:val="2"/>
            <w:vMerge/>
          </w:tcPr>
          <w:p w:rsidR="00F04BC3" w:rsidRPr="00FA2E80" w:rsidRDefault="00F04BC3" w:rsidP="00D30748">
            <w:pPr>
              <w:widowControl/>
              <w:spacing w:line="228" w:lineRule="auto"/>
              <w:jc w:val="center"/>
              <w:rPr>
                <w:sz w:val="22"/>
                <w:szCs w:val="22"/>
              </w:rPr>
            </w:pPr>
          </w:p>
        </w:tc>
        <w:tc>
          <w:tcPr>
            <w:tcW w:w="3007" w:type="dxa"/>
            <w:vMerge/>
          </w:tcPr>
          <w:p w:rsidR="00F04BC3" w:rsidRPr="00FA2E80" w:rsidRDefault="00F04BC3" w:rsidP="00D30748">
            <w:pPr>
              <w:widowControl/>
              <w:spacing w:line="228" w:lineRule="auto"/>
              <w:jc w:val="center"/>
              <w:rPr>
                <w:sz w:val="22"/>
                <w:szCs w:val="22"/>
              </w:rPr>
            </w:pPr>
          </w:p>
        </w:tc>
        <w:tc>
          <w:tcPr>
            <w:tcW w:w="1828" w:type="dxa"/>
            <w:vMerge/>
          </w:tcPr>
          <w:p w:rsidR="00F04BC3" w:rsidRPr="00FA2E80" w:rsidRDefault="00F04BC3" w:rsidP="00D30748">
            <w:pPr>
              <w:widowControl/>
              <w:spacing w:line="228" w:lineRule="auto"/>
              <w:jc w:val="center"/>
              <w:rPr>
                <w:sz w:val="22"/>
                <w:szCs w:val="22"/>
              </w:rPr>
            </w:pPr>
          </w:p>
        </w:tc>
        <w:tc>
          <w:tcPr>
            <w:tcW w:w="3281" w:type="dxa"/>
          </w:tcPr>
          <w:p w:rsidR="00F04BC3" w:rsidRPr="00FA2E80" w:rsidRDefault="00F04BC3" w:rsidP="00D30748">
            <w:pPr>
              <w:autoSpaceDE w:val="0"/>
              <w:autoSpaceDN w:val="0"/>
              <w:spacing w:line="228"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двух и более методов лечения (интраоперационных технологий)</w:t>
            </w:r>
          </w:p>
        </w:tc>
        <w:tc>
          <w:tcPr>
            <w:tcW w:w="1922" w:type="dxa"/>
            <w:vMerge/>
          </w:tcPr>
          <w:p w:rsidR="00F04BC3" w:rsidRPr="00FA2E80" w:rsidRDefault="00F04BC3" w:rsidP="00D30748">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28" w:lineRule="auto"/>
              <w:jc w:val="center"/>
              <w:rPr>
                <w:sz w:val="22"/>
                <w:szCs w:val="22"/>
              </w:rPr>
            </w:pPr>
          </w:p>
        </w:tc>
        <w:tc>
          <w:tcPr>
            <w:tcW w:w="2560" w:type="dxa"/>
            <w:vMerge/>
          </w:tcPr>
          <w:p w:rsidR="00F04BC3" w:rsidRPr="00FA2E80" w:rsidRDefault="00F04BC3" w:rsidP="00D30748">
            <w:pPr>
              <w:widowControl/>
              <w:spacing w:line="228" w:lineRule="auto"/>
              <w:jc w:val="center"/>
              <w:rPr>
                <w:sz w:val="22"/>
                <w:szCs w:val="22"/>
              </w:rPr>
            </w:pPr>
          </w:p>
        </w:tc>
        <w:tc>
          <w:tcPr>
            <w:tcW w:w="2099" w:type="dxa"/>
            <w:gridSpan w:val="2"/>
            <w:vMerge w:val="restart"/>
          </w:tcPr>
          <w:p w:rsidR="00F04BC3" w:rsidRPr="00FA2E80" w:rsidRDefault="00497073" w:rsidP="00D30748">
            <w:pPr>
              <w:autoSpaceDE w:val="0"/>
              <w:autoSpaceDN w:val="0"/>
              <w:spacing w:line="228" w:lineRule="auto"/>
              <w:jc w:val="center"/>
              <w:rPr>
                <w:sz w:val="22"/>
                <w:szCs w:val="22"/>
              </w:rPr>
            </w:pPr>
            <w:hyperlink r:id="rId182" w:history="1">
              <w:r w:rsidR="00F04BC3" w:rsidRPr="00FA2E80">
                <w:rPr>
                  <w:sz w:val="22"/>
                  <w:szCs w:val="22"/>
                </w:rPr>
                <w:t>C71.5</w:t>
              </w:r>
            </w:hyperlink>
            <w:r w:rsidR="00F04BC3" w:rsidRPr="00FA2E80">
              <w:rPr>
                <w:sz w:val="22"/>
                <w:szCs w:val="22"/>
              </w:rPr>
              <w:t xml:space="preserve">, </w:t>
            </w:r>
            <w:hyperlink r:id="rId183" w:history="1">
              <w:r w:rsidR="00F04BC3" w:rsidRPr="00FA2E80">
                <w:rPr>
                  <w:sz w:val="22"/>
                  <w:szCs w:val="22"/>
                </w:rPr>
                <w:t>C79.3</w:t>
              </w:r>
            </w:hyperlink>
            <w:r w:rsidR="00F04BC3" w:rsidRPr="00FA2E80">
              <w:rPr>
                <w:sz w:val="22"/>
                <w:szCs w:val="22"/>
              </w:rPr>
              <w:t xml:space="preserve">, </w:t>
            </w:r>
            <w:hyperlink r:id="rId184" w:history="1">
              <w:r w:rsidR="00F04BC3" w:rsidRPr="00FA2E80">
                <w:rPr>
                  <w:sz w:val="22"/>
                  <w:szCs w:val="22"/>
                </w:rPr>
                <w:t>D33.0</w:t>
              </w:r>
            </w:hyperlink>
            <w:r w:rsidR="00F04BC3" w:rsidRPr="00FA2E80">
              <w:rPr>
                <w:sz w:val="22"/>
                <w:szCs w:val="22"/>
              </w:rPr>
              <w:t xml:space="preserve">, </w:t>
            </w:r>
            <w:hyperlink r:id="rId185" w:history="1">
              <w:r w:rsidR="00F04BC3" w:rsidRPr="00FA2E80">
                <w:rPr>
                  <w:sz w:val="22"/>
                  <w:szCs w:val="22"/>
                </w:rPr>
                <w:t>D43.0</w:t>
              </w:r>
            </w:hyperlink>
          </w:p>
        </w:tc>
        <w:tc>
          <w:tcPr>
            <w:tcW w:w="3007" w:type="dxa"/>
            <w:vMerge w:val="restart"/>
          </w:tcPr>
          <w:p w:rsidR="00F04BC3" w:rsidRPr="00FA2E80" w:rsidRDefault="00F04BC3" w:rsidP="00D30748">
            <w:pPr>
              <w:autoSpaceDE w:val="0"/>
              <w:autoSpaceDN w:val="0"/>
              <w:spacing w:line="228" w:lineRule="auto"/>
              <w:jc w:val="center"/>
              <w:rPr>
                <w:sz w:val="22"/>
                <w:szCs w:val="22"/>
              </w:rPr>
            </w:pPr>
            <w:r w:rsidRPr="00FA2E80">
              <w:rPr>
                <w:sz w:val="22"/>
                <w:szCs w:val="22"/>
              </w:rPr>
              <w:t xml:space="preserve">внутримозговые злокачественные </w:t>
            </w:r>
            <w:r w:rsidR="00051095">
              <w:rPr>
                <w:sz w:val="22"/>
                <w:szCs w:val="22"/>
              </w:rPr>
              <w:br/>
            </w:r>
            <w:r w:rsidRPr="00FA2E80">
              <w:rPr>
                <w:sz w:val="22"/>
                <w:szCs w:val="22"/>
              </w:rPr>
              <w:t xml:space="preserve">(первичные и вторичные) и доброкачественные новообразования боковых </w:t>
            </w:r>
            <w:r w:rsidRPr="00FA2E80">
              <w:rPr>
                <w:sz w:val="22"/>
                <w:szCs w:val="22"/>
              </w:rPr>
              <w:br/>
              <w:t>и III желудочка мозга</w:t>
            </w:r>
          </w:p>
        </w:tc>
        <w:tc>
          <w:tcPr>
            <w:tcW w:w="1828" w:type="dxa"/>
            <w:vMerge w:val="restart"/>
          </w:tcPr>
          <w:p w:rsidR="00F04BC3" w:rsidRPr="00FA2E80" w:rsidRDefault="00F04BC3" w:rsidP="00D30748">
            <w:pPr>
              <w:autoSpaceDE w:val="0"/>
              <w:autoSpaceDN w:val="0"/>
              <w:spacing w:line="228"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28"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интраоперационной навигации</w:t>
            </w:r>
          </w:p>
        </w:tc>
        <w:tc>
          <w:tcPr>
            <w:tcW w:w="1922" w:type="dxa"/>
            <w:vMerge/>
          </w:tcPr>
          <w:p w:rsidR="00F04BC3" w:rsidRPr="00FA2E80" w:rsidRDefault="00F04BC3" w:rsidP="00D30748">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28" w:lineRule="auto"/>
              <w:jc w:val="center"/>
              <w:rPr>
                <w:sz w:val="22"/>
                <w:szCs w:val="22"/>
              </w:rPr>
            </w:pPr>
          </w:p>
        </w:tc>
        <w:tc>
          <w:tcPr>
            <w:tcW w:w="2560" w:type="dxa"/>
            <w:vMerge/>
          </w:tcPr>
          <w:p w:rsidR="00F04BC3" w:rsidRPr="00FA2E80" w:rsidRDefault="00F04BC3" w:rsidP="00D30748">
            <w:pPr>
              <w:widowControl/>
              <w:spacing w:line="228" w:lineRule="auto"/>
              <w:jc w:val="center"/>
              <w:rPr>
                <w:sz w:val="22"/>
                <w:szCs w:val="22"/>
              </w:rPr>
            </w:pPr>
          </w:p>
        </w:tc>
        <w:tc>
          <w:tcPr>
            <w:tcW w:w="2099" w:type="dxa"/>
            <w:gridSpan w:val="2"/>
            <w:vMerge/>
          </w:tcPr>
          <w:p w:rsidR="00F04BC3" w:rsidRPr="00FA2E80" w:rsidRDefault="00F04BC3" w:rsidP="00D30748">
            <w:pPr>
              <w:widowControl/>
              <w:spacing w:line="228" w:lineRule="auto"/>
              <w:jc w:val="center"/>
              <w:rPr>
                <w:sz w:val="22"/>
                <w:szCs w:val="22"/>
              </w:rPr>
            </w:pPr>
          </w:p>
        </w:tc>
        <w:tc>
          <w:tcPr>
            <w:tcW w:w="3007" w:type="dxa"/>
            <w:vMerge/>
          </w:tcPr>
          <w:p w:rsidR="00F04BC3" w:rsidRPr="00FA2E80" w:rsidRDefault="00F04BC3" w:rsidP="00D30748">
            <w:pPr>
              <w:widowControl/>
              <w:spacing w:line="228" w:lineRule="auto"/>
              <w:jc w:val="center"/>
              <w:rPr>
                <w:sz w:val="22"/>
                <w:szCs w:val="22"/>
              </w:rPr>
            </w:pPr>
          </w:p>
        </w:tc>
        <w:tc>
          <w:tcPr>
            <w:tcW w:w="1828" w:type="dxa"/>
            <w:vMerge/>
          </w:tcPr>
          <w:p w:rsidR="00F04BC3" w:rsidRPr="00FA2E80" w:rsidRDefault="00F04BC3" w:rsidP="00D30748">
            <w:pPr>
              <w:widowControl/>
              <w:spacing w:line="228" w:lineRule="auto"/>
              <w:jc w:val="center"/>
              <w:rPr>
                <w:sz w:val="22"/>
                <w:szCs w:val="22"/>
              </w:rPr>
            </w:pPr>
          </w:p>
        </w:tc>
        <w:tc>
          <w:tcPr>
            <w:tcW w:w="3281" w:type="dxa"/>
          </w:tcPr>
          <w:p w:rsidR="00F04BC3" w:rsidRPr="00FA2E80" w:rsidRDefault="00F04BC3" w:rsidP="00D30748">
            <w:pPr>
              <w:autoSpaceDE w:val="0"/>
              <w:autoSpaceDN w:val="0"/>
              <w:spacing w:line="228"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интраоперационного ультразвукового сканирования</w:t>
            </w:r>
          </w:p>
        </w:tc>
        <w:tc>
          <w:tcPr>
            <w:tcW w:w="1922" w:type="dxa"/>
            <w:vMerge/>
          </w:tcPr>
          <w:p w:rsidR="00F04BC3" w:rsidRPr="00FA2E80" w:rsidRDefault="00F04BC3" w:rsidP="00D30748">
            <w:pPr>
              <w:autoSpaceDE w:val="0"/>
              <w:autoSpaceDN w:val="0"/>
              <w:spacing w:line="228" w:lineRule="auto"/>
              <w:jc w:val="center"/>
              <w:rPr>
                <w:sz w:val="22"/>
                <w:szCs w:val="22"/>
              </w:rPr>
            </w:pPr>
          </w:p>
        </w:tc>
      </w:tr>
      <w:tr w:rsidR="00F04BC3" w:rsidRPr="00FA2E80" w:rsidTr="00F04BC3">
        <w:trPr>
          <w:trHeight w:val="726"/>
        </w:trPr>
        <w:tc>
          <w:tcPr>
            <w:tcW w:w="984" w:type="dxa"/>
            <w:vMerge/>
          </w:tcPr>
          <w:p w:rsidR="00F04BC3" w:rsidRPr="00FA2E80" w:rsidRDefault="00F04BC3" w:rsidP="00D30748">
            <w:pPr>
              <w:autoSpaceDE w:val="0"/>
              <w:autoSpaceDN w:val="0"/>
              <w:spacing w:line="228" w:lineRule="auto"/>
              <w:jc w:val="center"/>
              <w:rPr>
                <w:sz w:val="22"/>
                <w:szCs w:val="22"/>
              </w:rPr>
            </w:pPr>
          </w:p>
        </w:tc>
        <w:tc>
          <w:tcPr>
            <w:tcW w:w="2560" w:type="dxa"/>
            <w:vMerge/>
          </w:tcPr>
          <w:p w:rsidR="00F04BC3" w:rsidRPr="00FA2E80" w:rsidRDefault="00F04BC3" w:rsidP="00D30748">
            <w:pPr>
              <w:widowControl/>
              <w:spacing w:line="228" w:lineRule="auto"/>
              <w:jc w:val="center"/>
              <w:rPr>
                <w:sz w:val="22"/>
                <w:szCs w:val="22"/>
              </w:rPr>
            </w:pPr>
          </w:p>
        </w:tc>
        <w:tc>
          <w:tcPr>
            <w:tcW w:w="2099" w:type="dxa"/>
            <w:gridSpan w:val="2"/>
            <w:vMerge/>
          </w:tcPr>
          <w:p w:rsidR="00F04BC3" w:rsidRPr="00FA2E80" w:rsidRDefault="00F04BC3" w:rsidP="00D30748">
            <w:pPr>
              <w:widowControl/>
              <w:spacing w:line="228" w:lineRule="auto"/>
              <w:jc w:val="center"/>
              <w:rPr>
                <w:sz w:val="22"/>
                <w:szCs w:val="22"/>
              </w:rPr>
            </w:pPr>
          </w:p>
        </w:tc>
        <w:tc>
          <w:tcPr>
            <w:tcW w:w="3007" w:type="dxa"/>
            <w:vMerge/>
          </w:tcPr>
          <w:p w:rsidR="00F04BC3" w:rsidRPr="00FA2E80" w:rsidRDefault="00F04BC3" w:rsidP="00D30748">
            <w:pPr>
              <w:widowControl/>
              <w:spacing w:line="228" w:lineRule="auto"/>
              <w:jc w:val="center"/>
              <w:rPr>
                <w:sz w:val="22"/>
                <w:szCs w:val="22"/>
              </w:rPr>
            </w:pPr>
          </w:p>
        </w:tc>
        <w:tc>
          <w:tcPr>
            <w:tcW w:w="1828" w:type="dxa"/>
            <w:vMerge/>
          </w:tcPr>
          <w:p w:rsidR="00F04BC3" w:rsidRPr="00FA2E80" w:rsidRDefault="00F04BC3" w:rsidP="00D30748">
            <w:pPr>
              <w:widowControl/>
              <w:spacing w:line="228" w:lineRule="auto"/>
              <w:jc w:val="center"/>
              <w:rPr>
                <w:sz w:val="22"/>
                <w:szCs w:val="22"/>
              </w:rPr>
            </w:pPr>
          </w:p>
        </w:tc>
        <w:tc>
          <w:tcPr>
            <w:tcW w:w="3281" w:type="dxa"/>
          </w:tcPr>
          <w:p w:rsidR="00F04BC3" w:rsidRPr="00FA2E80" w:rsidRDefault="00F04BC3" w:rsidP="00D30748">
            <w:pPr>
              <w:autoSpaceDE w:val="0"/>
              <w:autoSpaceDN w:val="0"/>
              <w:spacing w:line="228"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 xml:space="preserve">с применением двух и </w:t>
            </w:r>
            <w:r>
              <w:rPr>
                <w:sz w:val="22"/>
                <w:szCs w:val="22"/>
              </w:rPr>
              <w:br/>
            </w:r>
            <w:r w:rsidRPr="00FA2E80">
              <w:rPr>
                <w:sz w:val="22"/>
                <w:szCs w:val="22"/>
              </w:rPr>
              <w:t>более методов лечения (интраоперационных технологий)</w:t>
            </w:r>
          </w:p>
        </w:tc>
        <w:tc>
          <w:tcPr>
            <w:tcW w:w="1922" w:type="dxa"/>
            <w:vMerge/>
          </w:tcPr>
          <w:p w:rsidR="00F04BC3" w:rsidRPr="00FA2E80" w:rsidRDefault="00F04BC3" w:rsidP="00D30748">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28" w:lineRule="auto"/>
              <w:jc w:val="center"/>
              <w:rPr>
                <w:sz w:val="22"/>
                <w:szCs w:val="22"/>
              </w:rPr>
            </w:pPr>
          </w:p>
        </w:tc>
        <w:tc>
          <w:tcPr>
            <w:tcW w:w="2560" w:type="dxa"/>
            <w:vMerge/>
          </w:tcPr>
          <w:p w:rsidR="00F04BC3" w:rsidRPr="00FA2E80" w:rsidRDefault="00F04BC3" w:rsidP="00D30748">
            <w:pPr>
              <w:autoSpaceDE w:val="0"/>
              <w:autoSpaceDN w:val="0"/>
              <w:spacing w:line="228" w:lineRule="auto"/>
              <w:jc w:val="center"/>
              <w:rPr>
                <w:sz w:val="22"/>
                <w:szCs w:val="22"/>
              </w:rPr>
            </w:pPr>
          </w:p>
        </w:tc>
        <w:tc>
          <w:tcPr>
            <w:tcW w:w="2099" w:type="dxa"/>
            <w:gridSpan w:val="2"/>
            <w:vMerge w:val="restart"/>
          </w:tcPr>
          <w:p w:rsidR="00F04BC3" w:rsidRPr="00FA2E80" w:rsidRDefault="00497073" w:rsidP="00D30748">
            <w:pPr>
              <w:autoSpaceDE w:val="0"/>
              <w:autoSpaceDN w:val="0"/>
              <w:spacing w:line="228" w:lineRule="auto"/>
              <w:jc w:val="center"/>
              <w:rPr>
                <w:sz w:val="22"/>
                <w:szCs w:val="22"/>
              </w:rPr>
            </w:pPr>
            <w:hyperlink r:id="rId186" w:history="1">
              <w:r w:rsidR="00F04BC3" w:rsidRPr="00FA2E80">
                <w:rPr>
                  <w:sz w:val="22"/>
                  <w:szCs w:val="22"/>
                </w:rPr>
                <w:t>С71.6</w:t>
              </w:r>
            </w:hyperlink>
            <w:r w:rsidR="00F04BC3" w:rsidRPr="00FA2E80">
              <w:rPr>
                <w:sz w:val="22"/>
                <w:szCs w:val="22"/>
              </w:rPr>
              <w:t xml:space="preserve">, </w:t>
            </w:r>
            <w:hyperlink r:id="rId187" w:history="1">
              <w:r w:rsidR="00F04BC3" w:rsidRPr="00FA2E80">
                <w:rPr>
                  <w:sz w:val="22"/>
                  <w:szCs w:val="22"/>
                </w:rPr>
                <w:t>C71.7</w:t>
              </w:r>
            </w:hyperlink>
            <w:r w:rsidR="00F04BC3" w:rsidRPr="00FA2E80">
              <w:rPr>
                <w:sz w:val="22"/>
                <w:szCs w:val="22"/>
              </w:rPr>
              <w:t xml:space="preserve">, </w:t>
            </w:r>
            <w:hyperlink r:id="rId188" w:history="1">
              <w:r w:rsidR="00F04BC3" w:rsidRPr="00FA2E80">
                <w:rPr>
                  <w:sz w:val="22"/>
                  <w:szCs w:val="22"/>
                </w:rPr>
                <w:t>C79.3</w:t>
              </w:r>
            </w:hyperlink>
            <w:r w:rsidR="00F04BC3" w:rsidRPr="00FA2E80">
              <w:rPr>
                <w:sz w:val="22"/>
                <w:szCs w:val="22"/>
              </w:rPr>
              <w:t xml:space="preserve">, </w:t>
            </w:r>
            <w:hyperlink r:id="rId189" w:history="1">
              <w:r w:rsidR="00F04BC3" w:rsidRPr="00FA2E80">
                <w:rPr>
                  <w:sz w:val="22"/>
                  <w:szCs w:val="22"/>
                </w:rPr>
                <w:t>D33.1</w:t>
              </w:r>
            </w:hyperlink>
            <w:r w:rsidR="00F04BC3" w:rsidRPr="00FA2E80">
              <w:rPr>
                <w:sz w:val="22"/>
                <w:szCs w:val="22"/>
              </w:rPr>
              <w:t xml:space="preserve">, </w:t>
            </w:r>
            <w:hyperlink r:id="rId190" w:history="1">
              <w:r w:rsidR="00F04BC3" w:rsidRPr="00FA2E80">
                <w:rPr>
                  <w:sz w:val="22"/>
                  <w:szCs w:val="22"/>
                </w:rPr>
                <w:t>D18.0</w:t>
              </w:r>
            </w:hyperlink>
            <w:r w:rsidR="00F04BC3" w:rsidRPr="00FA2E80">
              <w:rPr>
                <w:sz w:val="22"/>
                <w:szCs w:val="22"/>
              </w:rPr>
              <w:t xml:space="preserve">, </w:t>
            </w:r>
            <w:hyperlink r:id="rId191" w:history="1">
              <w:r w:rsidR="00F04BC3" w:rsidRPr="00FA2E80">
                <w:rPr>
                  <w:sz w:val="22"/>
                  <w:szCs w:val="22"/>
                </w:rPr>
                <w:t>D43.1</w:t>
              </w:r>
            </w:hyperlink>
          </w:p>
        </w:tc>
        <w:tc>
          <w:tcPr>
            <w:tcW w:w="3007" w:type="dxa"/>
            <w:vMerge w:val="restart"/>
          </w:tcPr>
          <w:p w:rsidR="00F04BC3" w:rsidRPr="00FA2E80" w:rsidRDefault="00F04BC3" w:rsidP="00D30748">
            <w:pPr>
              <w:autoSpaceDE w:val="0"/>
              <w:autoSpaceDN w:val="0"/>
              <w:spacing w:line="228" w:lineRule="auto"/>
              <w:jc w:val="center"/>
              <w:rPr>
                <w:sz w:val="22"/>
                <w:szCs w:val="22"/>
              </w:rPr>
            </w:pPr>
            <w:r w:rsidRPr="00FA2E80">
              <w:rPr>
                <w:sz w:val="22"/>
                <w:szCs w:val="22"/>
              </w:rPr>
              <w:t xml:space="preserve">внутримозговые злокачественные </w:t>
            </w:r>
            <w:r>
              <w:rPr>
                <w:sz w:val="22"/>
                <w:szCs w:val="22"/>
              </w:rPr>
              <w:br/>
            </w:r>
            <w:r w:rsidRPr="00FA2E80">
              <w:rPr>
                <w:sz w:val="22"/>
                <w:szCs w:val="22"/>
              </w:rPr>
              <w:t xml:space="preserve">(первичные и вторичные) и доброкачественные новообразования мозжечка, </w:t>
            </w:r>
            <w:r w:rsidRPr="00FA2E80">
              <w:rPr>
                <w:sz w:val="22"/>
                <w:szCs w:val="22"/>
              </w:rPr>
              <w:br/>
              <w:t>IV желудочка мозга, стволовой и парастволовой локализации</w:t>
            </w:r>
          </w:p>
        </w:tc>
        <w:tc>
          <w:tcPr>
            <w:tcW w:w="1828" w:type="dxa"/>
            <w:vMerge w:val="restart"/>
          </w:tcPr>
          <w:p w:rsidR="00F04BC3" w:rsidRPr="00FA2E80" w:rsidRDefault="00F04BC3" w:rsidP="00D30748">
            <w:pPr>
              <w:autoSpaceDE w:val="0"/>
              <w:autoSpaceDN w:val="0"/>
              <w:spacing w:line="228"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28"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интраоперационной навигации</w:t>
            </w:r>
          </w:p>
        </w:tc>
        <w:tc>
          <w:tcPr>
            <w:tcW w:w="1922" w:type="dxa"/>
            <w:vMerge/>
          </w:tcPr>
          <w:p w:rsidR="00F04BC3" w:rsidRPr="00FA2E80" w:rsidRDefault="00F04BC3" w:rsidP="00D30748">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28" w:lineRule="auto"/>
              <w:jc w:val="center"/>
              <w:rPr>
                <w:sz w:val="22"/>
                <w:szCs w:val="22"/>
              </w:rPr>
            </w:pPr>
          </w:p>
        </w:tc>
        <w:tc>
          <w:tcPr>
            <w:tcW w:w="2560" w:type="dxa"/>
            <w:vMerge/>
          </w:tcPr>
          <w:p w:rsidR="00F04BC3" w:rsidRPr="00FA2E80" w:rsidRDefault="00F04BC3" w:rsidP="00D30748">
            <w:pPr>
              <w:widowControl/>
              <w:spacing w:line="228" w:lineRule="auto"/>
              <w:jc w:val="center"/>
              <w:rPr>
                <w:sz w:val="22"/>
                <w:szCs w:val="22"/>
              </w:rPr>
            </w:pPr>
          </w:p>
        </w:tc>
        <w:tc>
          <w:tcPr>
            <w:tcW w:w="2099" w:type="dxa"/>
            <w:gridSpan w:val="2"/>
            <w:vMerge/>
          </w:tcPr>
          <w:p w:rsidR="00F04BC3" w:rsidRPr="00FA2E80" w:rsidRDefault="00F04BC3" w:rsidP="00D30748">
            <w:pPr>
              <w:widowControl/>
              <w:spacing w:line="228" w:lineRule="auto"/>
              <w:jc w:val="center"/>
              <w:rPr>
                <w:sz w:val="22"/>
                <w:szCs w:val="22"/>
              </w:rPr>
            </w:pPr>
          </w:p>
        </w:tc>
        <w:tc>
          <w:tcPr>
            <w:tcW w:w="3007" w:type="dxa"/>
            <w:vMerge/>
          </w:tcPr>
          <w:p w:rsidR="00F04BC3" w:rsidRPr="00FA2E80" w:rsidRDefault="00F04BC3" w:rsidP="00D30748">
            <w:pPr>
              <w:widowControl/>
              <w:spacing w:line="228" w:lineRule="auto"/>
              <w:jc w:val="center"/>
              <w:rPr>
                <w:sz w:val="22"/>
                <w:szCs w:val="22"/>
              </w:rPr>
            </w:pPr>
          </w:p>
        </w:tc>
        <w:tc>
          <w:tcPr>
            <w:tcW w:w="1828" w:type="dxa"/>
            <w:vMerge/>
          </w:tcPr>
          <w:p w:rsidR="00F04BC3" w:rsidRPr="00FA2E80" w:rsidRDefault="00F04BC3" w:rsidP="00D30748">
            <w:pPr>
              <w:widowControl/>
              <w:spacing w:line="228" w:lineRule="auto"/>
              <w:jc w:val="center"/>
              <w:rPr>
                <w:sz w:val="22"/>
                <w:szCs w:val="22"/>
              </w:rPr>
            </w:pPr>
          </w:p>
        </w:tc>
        <w:tc>
          <w:tcPr>
            <w:tcW w:w="3281" w:type="dxa"/>
          </w:tcPr>
          <w:p w:rsidR="00F04BC3" w:rsidRPr="00FA2E80" w:rsidRDefault="00F04BC3" w:rsidP="00D30748">
            <w:pPr>
              <w:autoSpaceDE w:val="0"/>
              <w:autoSpaceDN w:val="0"/>
              <w:spacing w:line="228"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интраоперационного ультразвукового сканирования</w:t>
            </w:r>
          </w:p>
        </w:tc>
        <w:tc>
          <w:tcPr>
            <w:tcW w:w="1922" w:type="dxa"/>
            <w:vMerge/>
          </w:tcPr>
          <w:p w:rsidR="00F04BC3" w:rsidRPr="00FA2E80" w:rsidRDefault="00F04BC3" w:rsidP="00D30748">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28" w:lineRule="auto"/>
              <w:jc w:val="center"/>
              <w:rPr>
                <w:sz w:val="22"/>
                <w:szCs w:val="22"/>
              </w:rPr>
            </w:pPr>
          </w:p>
        </w:tc>
        <w:tc>
          <w:tcPr>
            <w:tcW w:w="2560" w:type="dxa"/>
            <w:vMerge/>
          </w:tcPr>
          <w:p w:rsidR="00F04BC3" w:rsidRPr="00FA2E80" w:rsidRDefault="00F04BC3" w:rsidP="00D30748">
            <w:pPr>
              <w:widowControl/>
              <w:spacing w:line="228" w:lineRule="auto"/>
              <w:jc w:val="center"/>
              <w:rPr>
                <w:sz w:val="22"/>
                <w:szCs w:val="22"/>
              </w:rPr>
            </w:pPr>
          </w:p>
        </w:tc>
        <w:tc>
          <w:tcPr>
            <w:tcW w:w="2099" w:type="dxa"/>
            <w:gridSpan w:val="2"/>
            <w:vMerge/>
          </w:tcPr>
          <w:p w:rsidR="00F04BC3" w:rsidRPr="00FA2E80" w:rsidRDefault="00F04BC3" w:rsidP="00D30748">
            <w:pPr>
              <w:widowControl/>
              <w:spacing w:line="228" w:lineRule="auto"/>
              <w:jc w:val="center"/>
              <w:rPr>
                <w:sz w:val="22"/>
                <w:szCs w:val="22"/>
              </w:rPr>
            </w:pPr>
          </w:p>
        </w:tc>
        <w:tc>
          <w:tcPr>
            <w:tcW w:w="3007" w:type="dxa"/>
            <w:vMerge/>
          </w:tcPr>
          <w:p w:rsidR="00F04BC3" w:rsidRPr="00FA2E80" w:rsidRDefault="00F04BC3" w:rsidP="00D30748">
            <w:pPr>
              <w:widowControl/>
              <w:spacing w:line="228" w:lineRule="auto"/>
              <w:jc w:val="center"/>
              <w:rPr>
                <w:sz w:val="22"/>
                <w:szCs w:val="22"/>
              </w:rPr>
            </w:pPr>
          </w:p>
        </w:tc>
        <w:tc>
          <w:tcPr>
            <w:tcW w:w="1828" w:type="dxa"/>
            <w:vMerge/>
          </w:tcPr>
          <w:p w:rsidR="00F04BC3" w:rsidRPr="00FA2E80" w:rsidRDefault="00F04BC3" w:rsidP="00D30748">
            <w:pPr>
              <w:widowControl/>
              <w:spacing w:line="228" w:lineRule="auto"/>
              <w:jc w:val="center"/>
              <w:rPr>
                <w:sz w:val="22"/>
                <w:szCs w:val="22"/>
              </w:rPr>
            </w:pPr>
          </w:p>
        </w:tc>
        <w:tc>
          <w:tcPr>
            <w:tcW w:w="3281" w:type="dxa"/>
          </w:tcPr>
          <w:p w:rsidR="00F04BC3" w:rsidRPr="00FA2E80" w:rsidRDefault="00F04BC3" w:rsidP="00D30748">
            <w:pPr>
              <w:autoSpaceDE w:val="0"/>
              <w:autoSpaceDN w:val="0"/>
              <w:spacing w:line="228"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двух и более методов лечения (интраоперационных технологий)</w:t>
            </w:r>
          </w:p>
        </w:tc>
        <w:tc>
          <w:tcPr>
            <w:tcW w:w="1922" w:type="dxa"/>
            <w:vMerge/>
          </w:tcPr>
          <w:p w:rsidR="00F04BC3" w:rsidRPr="00FA2E80" w:rsidRDefault="00F04BC3" w:rsidP="00D30748">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52" w:lineRule="auto"/>
              <w:jc w:val="center"/>
              <w:rPr>
                <w:sz w:val="22"/>
                <w:szCs w:val="22"/>
              </w:rPr>
            </w:pPr>
          </w:p>
        </w:tc>
        <w:tc>
          <w:tcPr>
            <w:tcW w:w="2099" w:type="dxa"/>
            <w:gridSpan w:val="2"/>
            <w:vMerge w:val="restart"/>
          </w:tcPr>
          <w:p w:rsidR="00F04BC3" w:rsidRPr="00FA2E80" w:rsidRDefault="00497073" w:rsidP="003E0AF7">
            <w:pPr>
              <w:autoSpaceDE w:val="0"/>
              <w:autoSpaceDN w:val="0"/>
              <w:spacing w:line="252" w:lineRule="auto"/>
              <w:jc w:val="center"/>
              <w:rPr>
                <w:sz w:val="22"/>
                <w:szCs w:val="22"/>
              </w:rPr>
            </w:pPr>
            <w:hyperlink r:id="rId192" w:history="1">
              <w:r w:rsidR="00F04BC3" w:rsidRPr="00FA2E80">
                <w:rPr>
                  <w:sz w:val="22"/>
                  <w:szCs w:val="22"/>
                </w:rPr>
                <w:t>C71.6</w:t>
              </w:r>
            </w:hyperlink>
            <w:r w:rsidR="00F04BC3" w:rsidRPr="00FA2E80">
              <w:rPr>
                <w:sz w:val="22"/>
                <w:szCs w:val="22"/>
              </w:rPr>
              <w:t xml:space="preserve">, </w:t>
            </w:r>
            <w:hyperlink r:id="rId193" w:history="1">
              <w:r w:rsidR="00F04BC3" w:rsidRPr="00FA2E80">
                <w:rPr>
                  <w:sz w:val="22"/>
                  <w:szCs w:val="22"/>
                </w:rPr>
                <w:t>C79.3</w:t>
              </w:r>
            </w:hyperlink>
            <w:r w:rsidR="00F04BC3" w:rsidRPr="00FA2E80">
              <w:rPr>
                <w:sz w:val="22"/>
                <w:szCs w:val="22"/>
              </w:rPr>
              <w:t xml:space="preserve">, </w:t>
            </w:r>
            <w:hyperlink r:id="rId194" w:history="1">
              <w:r w:rsidR="00F04BC3" w:rsidRPr="00FA2E80">
                <w:rPr>
                  <w:sz w:val="22"/>
                  <w:szCs w:val="22"/>
                </w:rPr>
                <w:t>D33.1</w:t>
              </w:r>
            </w:hyperlink>
            <w:r w:rsidR="00F04BC3" w:rsidRPr="00FA2E80">
              <w:rPr>
                <w:sz w:val="22"/>
                <w:szCs w:val="22"/>
              </w:rPr>
              <w:t xml:space="preserve">, </w:t>
            </w:r>
            <w:hyperlink r:id="rId195" w:history="1">
              <w:r w:rsidR="00F04BC3" w:rsidRPr="00FA2E80">
                <w:rPr>
                  <w:sz w:val="22"/>
                  <w:szCs w:val="22"/>
                </w:rPr>
                <w:t>D18.0</w:t>
              </w:r>
            </w:hyperlink>
            <w:r w:rsidR="00F04BC3" w:rsidRPr="00FA2E80">
              <w:rPr>
                <w:sz w:val="22"/>
                <w:szCs w:val="22"/>
              </w:rPr>
              <w:t xml:space="preserve">, </w:t>
            </w:r>
            <w:hyperlink r:id="rId196" w:history="1">
              <w:r w:rsidR="00F04BC3" w:rsidRPr="00FA2E80">
                <w:rPr>
                  <w:sz w:val="22"/>
                  <w:szCs w:val="22"/>
                </w:rPr>
                <w:t>D43.1</w:t>
              </w:r>
            </w:hyperlink>
          </w:p>
        </w:tc>
        <w:tc>
          <w:tcPr>
            <w:tcW w:w="3007" w:type="dxa"/>
            <w:vMerge w:val="restart"/>
          </w:tcPr>
          <w:p w:rsidR="00F04BC3" w:rsidRPr="00FA2E80" w:rsidRDefault="00F04BC3" w:rsidP="003E0AF7">
            <w:pPr>
              <w:autoSpaceDE w:val="0"/>
              <w:autoSpaceDN w:val="0"/>
              <w:spacing w:line="252" w:lineRule="auto"/>
              <w:jc w:val="center"/>
              <w:rPr>
                <w:sz w:val="22"/>
                <w:szCs w:val="22"/>
              </w:rPr>
            </w:pPr>
            <w:r w:rsidRPr="00FA2E80">
              <w:rPr>
                <w:sz w:val="22"/>
                <w:szCs w:val="22"/>
              </w:rPr>
              <w:t xml:space="preserve">внутримозговые злокачественные </w:t>
            </w:r>
            <w:r>
              <w:rPr>
                <w:sz w:val="22"/>
                <w:szCs w:val="22"/>
              </w:rPr>
              <w:br/>
            </w:r>
            <w:r w:rsidRPr="00FA2E80">
              <w:rPr>
                <w:sz w:val="22"/>
                <w:szCs w:val="22"/>
              </w:rPr>
              <w:t>(первичные и вторичные) и доброкачественные новообразования мозжечка</w:t>
            </w:r>
          </w:p>
        </w:tc>
        <w:tc>
          <w:tcPr>
            <w:tcW w:w="1828" w:type="dxa"/>
            <w:vMerge w:val="restart"/>
          </w:tcPr>
          <w:p w:rsidR="00F04BC3" w:rsidRPr="00FA2E80" w:rsidRDefault="00F04BC3" w:rsidP="003E0AF7">
            <w:pPr>
              <w:autoSpaceDE w:val="0"/>
              <w:autoSpaceDN w:val="0"/>
              <w:spacing w:line="252"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3E0AF7">
            <w:pPr>
              <w:autoSpaceDE w:val="0"/>
              <w:autoSpaceDN w:val="0"/>
              <w:spacing w:line="252"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нейрофизиологического мониторинга</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widowControl/>
              <w:spacing w:line="252" w:lineRule="auto"/>
              <w:jc w:val="center"/>
              <w:rPr>
                <w:sz w:val="22"/>
                <w:szCs w:val="22"/>
              </w:rPr>
            </w:pPr>
          </w:p>
        </w:tc>
        <w:tc>
          <w:tcPr>
            <w:tcW w:w="2099" w:type="dxa"/>
            <w:gridSpan w:val="2"/>
            <w:vMerge/>
          </w:tcPr>
          <w:p w:rsidR="00F04BC3" w:rsidRPr="00FA2E80" w:rsidRDefault="00F04BC3" w:rsidP="003E0AF7">
            <w:pPr>
              <w:widowControl/>
              <w:spacing w:line="252" w:lineRule="auto"/>
              <w:jc w:val="center"/>
              <w:rPr>
                <w:sz w:val="22"/>
                <w:szCs w:val="22"/>
              </w:rPr>
            </w:pPr>
          </w:p>
        </w:tc>
        <w:tc>
          <w:tcPr>
            <w:tcW w:w="3007" w:type="dxa"/>
            <w:vMerge/>
          </w:tcPr>
          <w:p w:rsidR="00F04BC3" w:rsidRPr="00FA2E80" w:rsidRDefault="00F04BC3" w:rsidP="003E0AF7">
            <w:pPr>
              <w:widowControl/>
              <w:spacing w:line="252" w:lineRule="auto"/>
              <w:jc w:val="center"/>
              <w:rPr>
                <w:sz w:val="22"/>
                <w:szCs w:val="22"/>
              </w:rPr>
            </w:pPr>
          </w:p>
        </w:tc>
        <w:tc>
          <w:tcPr>
            <w:tcW w:w="1828" w:type="dxa"/>
            <w:vMerge/>
          </w:tcPr>
          <w:p w:rsidR="00F04BC3" w:rsidRPr="00FA2E80" w:rsidRDefault="00F04BC3" w:rsidP="003E0AF7">
            <w:pPr>
              <w:widowControl/>
              <w:spacing w:line="252" w:lineRule="auto"/>
              <w:jc w:val="center"/>
              <w:rPr>
                <w:sz w:val="22"/>
                <w:szCs w:val="22"/>
              </w:rPr>
            </w:pPr>
          </w:p>
        </w:tc>
        <w:tc>
          <w:tcPr>
            <w:tcW w:w="3281" w:type="dxa"/>
          </w:tcPr>
          <w:p w:rsidR="00F04BC3" w:rsidRPr="00FA2E80" w:rsidRDefault="00F04BC3" w:rsidP="003E0AF7">
            <w:pPr>
              <w:autoSpaceDE w:val="0"/>
              <w:autoSpaceDN w:val="0"/>
              <w:spacing w:line="252"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интраоперационной флюоресцентной микроскопии и эндоскопии</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52" w:lineRule="auto"/>
              <w:jc w:val="center"/>
              <w:rPr>
                <w:sz w:val="22"/>
                <w:szCs w:val="22"/>
              </w:rPr>
            </w:pPr>
          </w:p>
        </w:tc>
        <w:tc>
          <w:tcPr>
            <w:tcW w:w="2099" w:type="dxa"/>
            <w:gridSpan w:val="2"/>
            <w:vMerge w:val="restart"/>
          </w:tcPr>
          <w:p w:rsidR="00F04BC3" w:rsidRPr="00FA2E80" w:rsidRDefault="00497073" w:rsidP="003E0AF7">
            <w:pPr>
              <w:autoSpaceDE w:val="0"/>
              <w:autoSpaceDN w:val="0"/>
              <w:spacing w:line="252" w:lineRule="auto"/>
              <w:jc w:val="center"/>
              <w:rPr>
                <w:sz w:val="22"/>
                <w:szCs w:val="22"/>
              </w:rPr>
            </w:pPr>
            <w:hyperlink r:id="rId197" w:history="1">
              <w:r w:rsidR="00F04BC3" w:rsidRPr="00FA2E80">
                <w:rPr>
                  <w:sz w:val="22"/>
                  <w:szCs w:val="22"/>
                </w:rPr>
                <w:t>D18.0</w:t>
              </w:r>
            </w:hyperlink>
            <w:r w:rsidR="00F04BC3" w:rsidRPr="00FA2E80">
              <w:rPr>
                <w:sz w:val="22"/>
                <w:szCs w:val="22"/>
              </w:rPr>
              <w:t xml:space="preserve">, </w:t>
            </w:r>
            <w:hyperlink r:id="rId198" w:history="1">
              <w:r w:rsidR="00F04BC3" w:rsidRPr="00FA2E80">
                <w:rPr>
                  <w:sz w:val="22"/>
                  <w:szCs w:val="22"/>
                </w:rPr>
                <w:t>Q28.3</w:t>
              </w:r>
            </w:hyperlink>
          </w:p>
        </w:tc>
        <w:tc>
          <w:tcPr>
            <w:tcW w:w="3007" w:type="dxa"/>
            <w:vMerge w:val="restart"/>
          </w:tcPr>
          <w:p w:rsidR="00F04BC3" w:rsidRPr="00FA2E80" w:rsidRDefault="00F04BC3" w:rsidP="003E0AF7">
            <w:pPr>
              <w:autoSpaceDE w:val="0"/>
              <w:autoSpaceDN w:val="0"/>
              <w:spacing w:line="252" w:lineRule="auto"/>
              <w:jc w:val="center"/>
              <w:rPr>
                <w:sz w:val="22"/>
                <w:szCs w:val="22"/>
              </w:rPr>
            </w:pPr>
            <w:r w:rsidRPr="00FA2E80">
              <w:rPr>
                <w:sz w:val="22"/>
                <w:szCs w:val="22"/>
              </w:rPr>
              <w:t xml:space="preserve">кавернома </w:t>
            </w:r>
            <w:r w:rsidR="00051095">
              <w:rPr>
                <w:sz w:val="22"/>
                <w:szCs w:val="22"/>
              </w:rPr>
              <w:br/>
            </w:r>
            <w:r w:rsidRPr="00FA2E80">
              <w:rPr>
                <w:sz w:val="22"/>
                <w:szCs w:val="22"/>
              </w:rPr>
              <w:t>(кавернозная ангиома) мозжечка</w:t>
            </w:r>
          </w:p>
        </w:tc>
        <w:tc>
          <w:tcPr>
            <w:tcW w:w="1828" w:type="dxa"/>
            <w:vMerge w:val="restart"/>
          </w:tcPr>
          <w:p w:rsidR="00F04BC3" w:rsidRPr="00FA2E80" w:rsidRDefault="00F04BC3" w:rsidP="003E0AF7">
            <w:pPr>
              <w:autoSpaceDE w:val="0"/>
              <w:autoSpaceDN w:val="0"/>
              <w:spacing w:line="252"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3E0AF7">
            <w:pPr>
              <w:autoSpaceDE w:val="0"/>
              <w:autoSpaceDN w:val="0"/>
              <w:spacing w:line="252"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нейрофизиологического мониторинга функционально значимых зон головного мозга</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52" w:lineRule="auto"/>
              <w:jc w:val="center"/>
              <w:rPr>
                <w:sz w:val="22"/>
                <w:szCs w:val="22"/>
              </w:rPr>
            </w:pPr>
          </w:p>
        </w:tc>
        <w:tc>
          <w:tcPr>
            <w:tcW w:w="2099" w:type="dxa"/>
            <w:gridSpan w:val="2"/>
            <w:vMerge/>
          </w:tcPr>
          <w:p w:rsidR="00F04BC3" w:rsidRPr="00FA2E80" w:rsidRDefault="00F04BC3" w:rsidP="003E0AF7">
            <w:pPr>
              <w:autoSpaceDE w:val="0"/>
              <w:autoSpaceDN w:val="0"/>
              <w:spacing w:line="252" w:lineRule="auto"/>
              <w:jc w:val="center"/>
              <w:rPr>
                <w:sz w:val="22"/>
                <w:szCs w:val="22"/>
              </w:rPr>
            </w:pPr>
          </w:p>
        </w:tc>
        <w:tc>
          <w:tcPr>
            <w:tcW w:w="3007" w:type="dxa"/>
            <w:vMerge/>
          </w:tcPr>
          <w:p w:rsidR="00F04BC3" w:rsidRPr="00FA2E80" w:rsidRDefault="00F04BC3" w:rsidP="003E0AF7">
            <w:pPr>
              <w:autoSpaceDE w:val="0"/>
              <w:autoSpaceDN w:val="0"/>
              <w:spacing w:line="252" w:lineRule="auto"/>
              <w:jc w:val="center"/>
              <w:rPr>
                <w:sz w:val="22"/>
                <w:szCs w:val="22"/>
              </w:rPr>
            </w:pPr>
          </w:p>
        </w:tc>
        <w:tc>
          <w:tcPr>
            <w:tcW w:w="1828" w:type="dxa"/>
            <w:vMerge/>
          </w:tcPr>
          <w:p w:rsidR="00F04BC3" w:rsidRPr="00FA2E80" w:rsidRDefault="00F04BC3" w:rsidP="003E0AF7">
            <w:pPr>
              <w:autoSpaceDE w:val="0"/>
              <w:autoSpaceDN w:val="0"/>
              <w:spacing w:line="252" w:lineRule="auto"/>
              <w:jc w:val="center"/>
              <w:rPr>
                <w:sz w:val="22"/>
                <w:szCs w:val="22"/>
              </w:rPr>
            </w:pPr>
          </w:p>
        </w:tc>
        <w:tc>
          <w:tcPr>
            <w:tcW w:w="3281" w:type="dxa"/>
          </w:tcPr>
          <w:p w:rsidR="00F04BC3" w:rsidRPr="00FA2E80" w:rsidRDefault="00F04BC3" w:rsidP="003E0AF7">
            <w:pPr>
              <w:autoSpaceDE w:val="0"/>
              <w:autoSpaceDN w:val="0"/>
              <w:spacing w:line="252"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интраоперационной навигации</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atLeast"/>
              <w:jc w:val="center"/>
              <w:rPr>
                <w:sz w:val="22"/>
                <w:szCs w:val="22"/>
              </w:rPr>
            </w:pPr>
          </w:p>
        </w:tc>
        <w:tc>
          <w:tcPr>
            <w:tcW w:w="2560" w:type="dxa"/>
            <w:vMerge w:val="restart"/>
          </w:tcPr>
          <w:p w:rsidR="00F04BC3" w:rsidRDefault="00F04BC3" w:rsidP="003E0AF7">
            <w:pPr>
              <w:autoSpaceDE w:val="0"/>
              <w:autoSpaceDN w:val="0"/>
              <w:spacing w:line="252" w:lineRule="auto"/>
              <w:jc w:val="center"/>
              <w:rPr>
                <w:sz w:val="22"/>
                <w:szCs w:val="22"/>
              </w:rPr>
            </w:pPr>
            <w:r w:rsidRPr="00FA2E80">
              <w:rPr>
                <w:sz w:val="22"/>
                <w:szCs w:val="22"/>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p w:rsidR="00F04BC3" w:rsidRPr="00FA2E80" w:rsidRDefault="00F04BC3" w:rsidP="003E0AF7">
            <w:pPr>
              <w:autoSpaceDE w:val="0"/>
              <w:autoSpaceDN w:val="0"/>
              <w:spacing w:line="252" w:lineRule="auto"/>
              <w:jc w:val="center"/>
              <w:rPr>
                <w:sz w:val="22"/>
                <w:szCs w:val="22"/>
              </w:rPr>
            </w:pPr>
          </w:p>
        </w:tc>
        <w:tc>
          <w:tcPr>
            <w:tcW w:w="2099" w:type="dxa"/>
            <w:gridSpan w:val="2"/>
            <w:vMerge w:val="restart"/>
          </w:tcPr>
          <w:p w:rsidR="00F04BC3" w:rsidRPr="00FA2E80" w:rsidRDefault="00497073" w:rsidP="003E0AF7">
            <w:pPr>
              <w:autoSpaceDE w:val="0"/>
              <w:autoSpaceDN w:val="0"/>
              <w:spacing w:line="252" w:lineRule="auto"/>
              <w:jc w:val="center"/>
              <w:rPr>
                <w:sz w:val="22"/>
                <w:szCs w:val="22"/>
              </w:rPr>
            </w:pPr>
            <w:hyperlink r:id="rId199" w:history="1">
              <w:r w:rsidR="00F04BC3" w:rsidRPr="00FA2E80">
                <w:rPr>
                  <w:sz w:val="22"/>
                  <w:szCs w:val="22"/>
                </w:rPr>
                <w:t>C70.0</w:t>
              </w:r>
            </w:hyperlink>
            <w:r w:rsidR="00F04BC3" w:rsidRPr="00FA2E80">
              <w:rPr>
                <w:sz w:val="22"/>
                <w:szCs w:val="22"/>
              </w:rPr>
              <w:t xml:space="preserve">, </w:t>
            </w:r>
            <w:hyperlink r:id="rId200" w:history="1">
              <w:r w:rsidR="00F04BC3" w:rsidRPr="00FA2E80">
                <w:rPr>
                  <w:sz w:val="22"/>
                  <w:szCs w:val="22"/>
                </w:rPr>
                <w:t>C79.3</w:t>
              </w:r>
            </w:hyperlink>
            <w:r w:rsidR="00F04BC3" w:rsidRPr="00FA2E80">
              <w:rPr>
                <w:sz w:val="22"/>
                <w:szCs w:val="22"/>
              </w:rPr>
              <w:t xml:space="preserve">, </w:t>
            </w:r>
            <w:hyperlink r:id="rId201" w:history="1">
              <w:r w:rsidR="00F04BC3" w:rsidRPr="00FA2E80">
                <w:rPr>
                  <w:sz w:val="22"/>
                  <w:szCs w:val="22"/>
                </w:rPr>
                <w:t>D32.0</w:t>
              </w:r>
            </w:hyperlink>
            <w:r w:rsidR="00F04BC3" w:rsidRPr="00FA2E80">
              <w:rPr>
                <w:sz w:val="22"/>
                <w:szCs w:val="22"/>
              </w:rPr>
              <w:t xml:space="preserve">, </w:t>
            </w:r>
            <w:hyperlink r:id="rId202" w:history="1">
              <w:r w:rsidR="00F04BC3" w:rsidRPr="00FA2E80">
                <w:rPr>
                  <w:sz w:val="22"/>
                  <w:szCs w:val="22"/>
                </w:rPr>
                <w:t>D43.1</w:t>
              </w:r>
            </w:hyperlink>
            <w:r w:rsidR="00F04BC3" w:rsidRPr="00FA2E80">
              <w:rPr>
                <w:sz w:val="22"/>
                <w:szCs w:val="22"/>
              </w:rPr>
              <w:t xml:space="preserve">, </w:t>
            </w:r>
            <w:hyperlink r:id="rId203" w:history="1">
              <w:r w:rsidR="00F04BC3" w:rsidRPr="00FA2E80">
                <w:rPr>
                  <w:sz w:val="22"/>
                  <w:szCs w:val="22"/>
                </w:rPr>
                <w:t>Q85</w:t>
              </w:r>
            </w:hyperlink>
          </w:p>
        </w:tc>
        <w:tc>
          <w:tcPr>
            <w:tcW w:w="3007" w:type="dxa"/>
            <w:vMerge w:val="restart"/>
          </w:tcPr>
          <w:p w:rsidR="00F04BC3" w:rsidRPr="00FA2E80" w:rsidRDefault="00F04BC3" w:rsidP="003E0AF7">
            <w:pPr>
              <w:autoSpaceDE w:val="0"/>
              <w:autoSpaceDN w:val="0"/>
              <w:spacing w:line="252" w:lineRule="auto"/>
              <w:jc w:val="center"/>
              <w:rPr>
                <w:sz w:val="22"/>
                <w:szCs w:val="22"/>
              </w:rPr>
            </w:pPr>
            <w:r w:rsidRPr="00FA2E80">
              <w:rPr>
                <w:sz w:val="22"/>
                <w:szCs w:val="22"/>
              </w:rPr>
              <w:t xml:space="preserve">злокачественные </w:t>
            </w:r>
            <w:r w:rsidR="00FB6ACE">
              <w:rPr>
                <w:sz w:val="22"/>
                <w:szCs w:val="22"/>
              </w:rPr>
              <w:br/>
            </w:r>
            <w:r w:rsidRPr="00FA2E80">
              <w:rPr>
                <w:sz w:val="22"/>
                <w:szCs w:val="22"/>
              </w:rPr>
              <w:t>(первичные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828" w:type="dxa"/>
            <w:vMerge w:val="restart"/>
          </w:tcPr>
          <w:p w:rsidR="00F04BC3" w:rsidRPr="00FA2E80" w:rsidRDefault="00F04BC3" w:rsidP="003E0AF7">
            <w:pPr>
              <w:autoSpaceDE w:val="0"/>
              <w:autoSpaceDN w:val="0"/>
              <w:spacing w:line="252"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3E0AF7">
            <w:pPr>
              <w:autoSpaceDE w:val="0"/>
              <w:autoSpaceDN w:val="0"/>
              <w:spacing w:line="252"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интраоперационной навигации</w:t>
            </w:r>
          </w:p>
        </w:tc>
        <w:tc>
          <w:tcPr>
            <w:tcW w:w="1922" w:type="dxa"/>
            <w:vMerge/>
          </w:tcPr>
          <w:p w:rsidR="00F04BC3" w:rsidRPr="00FA2E80" w:rsidRDefault="00F04BC3" w:rsidP="00D30748">
            <w:pPr>
              <w:autoSpaceDE w:val="0"/>
              <w:autoSpaceDN w:val="0"/>
              <w:spacing w:line="240" w:lineRule="atLeas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atLeast"/>
              <w:jc w:val="center"/>
              <w:rPr>
                <w:sz w:val="22"/>
                <w:szCs w:val="22"/>
              </w:rPr>
            </w:pPr>
          </w:p>
        </w:tc>
        <w:tc>
          <w:tcPr>
            <w:tcW w:w="2560" w:type="dxa"/>
            <w:vMerge/>
          </w:tcPr>
          <w:p w:rsidR="00F04BC3" w:rsidRPr="00FA2E80" w:rsidRDefault="00F04BC3" w:rsidP="003E0AF7">
            <w:pPr>
              <w:widowControl/>
              <w:spacing w:line="252" w:lineRule="auto"/>
              <w:jc w:val="center"/>
              <w:rPr>
                <w:sz w:val="22"/>
                <w:szCs w:val="22"/>
              </w:rPr>
            </w:pPr>
          </w:p>
        </w:tc>
        <w:tc>
          <w:tcPr>
            <w:tcW w:w="2099" w:type="dxa"/>
            <w:gridSpan w:val="2"/>
            <w:vMerge/>
          </w:tcPr>
          <w:p w:rsidR="00F04BC3" w:rsidRPr="00FA2E80" w:rsidRDefault="00F04BC3" w:rsidP="003E0AF7">
            <w:pPr>
              <w:widowControl/>
              <w:spacing w:line="252" w:lineRule="auto"/>
              <w:jc w:val="center"/>
              <w:rPr>
                <w:sz w:val="22"/>
                <w:szCs w:val="22"/>
              </w:rPr>
            </w:pPr>
          </w:p>
        </w:tc>
        <w:tc>
          <w:tcPr>
            <w:tcW w:w="3007" w:type="dxa"/>
            <w:vMerge/>
          </w:tcPr>
          <w:p w:rsidR="00F04BC3" w:rsidRPr="00FA2E80" w:rsidRDefault="00F04BC3" w:rsidP="003E0AF7">
            <w:pPr>
              <w:widowControl/>
              <w:spacing w:line="252" w:lineRule="auto"/>
              <w:jc w:val="center"/>
              <w:rPr>
                <w:sz w:val="22"/>
                <w:szCs w:val="22"/>
              </w:rPr>
            </w:pPr>
          </w:p>
        </w:tc>
        <w:tc>
          <w:tcPr>
            <w:tcW w:w="1828" w:type="dxa"/>
            <w:vMerge/>
          </w:tcPr>
          <w:p w:rsidR="00F04BC3" w:rsidRPr="00FA2E80" w:rsidRDefault="00F04BC3" w:rsidP="003E0AF7">
            <w:pPr>
              <w:widowControl/>
              <w:spacing w:line="252" w:lineRule="auto"/>
              <w:jc w:val="center"/>
              <w:rPr>
                <w:sz w:val="22"/>
                <w:szCs w:val="22"/>
              </w:rPr>
            </w:pPr>
          </w:p>
        </w:tc>
        <w:tc>
          <w:tcPr>
            <w:tcW w:w="3281" w:type="dxa"/>
          </w:tcPr>
          <w:p w:rsidR="00F04BC3" w:rsidRPr="00FA2E80" w:rsidRDefault="00F04BC3" w:rsidP="003E0AF7">
            <w:pPr>
              <w:autoSpaceDE w:val="0"/>
              <w:autoSpaceDN w:val="0"/>
              <w:spacing w:line="252"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интраоперационного ультразвукового сканирования</w:t>
            </w:r>
          </w:p>
        </w:tc>
        <w:tc>
          <w:tcPr>
            <w:tcW w:w="1922" w:type="dxa"/>
            <w:vMerge/>
          </w:tcPr>
          <w:p w:rsidR="00F04BC3" w:rsidRPr="00FA2E80" w:rsidRDefault="00F04BC3" w:rsidP="00D30748">
            <w:pPr>
              <w:autoSpaceDE w:val="0"/>
              <w:autoSpaceDN w:val="0"/>
              <w:spacing w:line="240" w:lineRule="atLeas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atLeast"/>
              <w:jc w:val="center"/>
              <w:rPr>
                <w:sz w:val="22"/>
                <w:szCs w:val="22"/>
              </w:rPr>
            </w:pPr>
          </w:p>
        </w:tc>
        <w:tc>
          <w:tcPr>
            <w:tcW w:w="2560" w:type="dxa"/>
            <w:vMerge w:val="restart"/>
          </w:tcPr>
          <w:p w:rsidR="00F04BC3" w:rsidRPr="00FA2E80" w:rsidRDefault="00F04BC3" w:rsidP="003E0AF7">
            <w:pPr>
              <w:autoSpaceDE w:val="0"/>
              <w:autoSpaceDN w:val="0"/>
              <w:spacing w:line="228" w:lineRule="auto"/>
              <w:jc w:val="center"/>
              <w:rPr>
                <w:sz w:val="22"/>
                <w:szCs w:val="22"/>
              </w:rPr>
            </w:pPr>
            <w:r w:rsidRPr="00FA2E80">
              <w:rPr>
                <w:sz w:val="22"/>
                <w:szCs w:val="22"/>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sidRPr="00FA2E80">
              <w:rPr>
                <w:sz w:val="22"/>
                <w:szCs w:val="22"/>
              </w:rPr>
              <w:br/>
              <w:t xml:space="preserve">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w:t>
            </w:r>
            <w:r w:rsidRPr="00FA2E80">
              <w:rPr>
                <w:sz w:val="22"/>
                <w:szCs w:val="22"/>
              </w:rPr>
              <w:br/>
              <w:t>(в том числе кистозных), туберозном склерозе, гамартозе</w:t>
            </w:r>
          </w:p>
        </w:tc>
        <w:tc>
          <w:tcPr>
            <w:tcW w:w="2099" w:type="dxa"/>
            <w:gridSpan w:val="2"/>
            <w:vMerge w:val="restart"/>
          </w:tcPr>
          <w:p w:rsidR="00F04BC3" w:rsidRPr="00FA2E80" w:rsidRDefault="00497073" w:rsidP="003E0AF7">
            <w:pPr>
              <w:autoSpaceDE w:val="0"/>
              <w:autoSpaceDN w:val="0"/>
              <w:spacing w:line="228" w:lineRule="auto"/>
              <w:jc w:val="center"/>
              <w:rPr>
                <w:sz w:val="22"/>
                <w:szCs w:val="22"/>
              </w:rPr>
            </w:pPr>
            <w:hyperlink r:id="rId204" w:history="1">
              <w:r w:rsidR="00F04BC3" w:rsidRPr="00FA2E80">
                <w:rPr>
                  <w:sz w:val="22"/>
                  <w:szCs w:val="22"/>
                </w:rPr>
                <w:t>C72.2</w:t>
              </w:r>
            </w:hyperlink>
            <w:r w:rsidR="00F04BC3" w:rsidRPr="00FA2E80">
              <w:rPr>
                <w:sz w:val="22"/>
                <w:szCs w:val="22"/>
              </w:rPr>
              <w:t xml:space="preserve">, </w:t>
            </w:r>
            <w:hyperlink r:id="rId205" w:history="1">
              <w:r w:rsidR="00F04BC3" w:rsidRPr="00FA2E80">
                <w:rPr>
                  <w:sz w:val="22"/>
                  <w:szCs w:val="22"/>
                </w:rPr>
                <w:t>D33.3</w:t>
              </w:r>
            </w:hyperlink>
            <w:r w:rsidR="00F04BC3" w:rsidRPr="00FA2E80">
              <w:rPr>
                <w:sz w:val="22"/>
                <w:szCs w:val="22"/>
              </w:rPr>
              <w:t xml:space="preserve">, </w:t>
            </w:r>
            <w:hyperlink r:id="rId206" w:history="1">
              <w:r w:rsidR="00F04BC3" w:rsidRPr="00FA2E80">
                <w:rPr>
                  <w:sz w:val="22"/>
                  <w:szCs w:val="22"/>
                </w:rPr>
                <w:t>Q85</w:t>
              </w:r>
            </w:hyperlink>
          </w:p>
        </w:tc>
        <w:tc>
          <w:tcPr>
            <w:tcW w:w="3007" w:type="dxa"/>
            <w:vMerge w:val="restart"/>
          </w:tcPr>
          <w:p w:rsidR="00F04BC3" w:rsidRPr="00FA2E80" w:rsidRDefault="00F04BC3" w:rsidP="003E0AF7">
            <w:pPr>
              <w:autoSpaceDE w:val="0"/>
              <w:autoSpaceDN w:val="0"/>
              <w:spacing w:line="228" w:lineRule="auto"/>
              <w:jc w:val="center"/>
              <w:rPr>
                <w:sz w:val="22"/>
                <w:szCs w:val="22"/>
              </w:rPr>
            </w:pPr>
            <w:r w:rsidRPr="00FA2E80">
              <w:rPr>
                <w:sz w:val="22"/>
                <w:szCs w:val="22"/>
              </w:rPr>
              <w:t xml:space="preserve">доброкачественные и злокачественные новообразования зрительного нерва </w:t>
            </w:r>
            <w:r>
              <w:rPr>
                <w:sz w:val="22"/>
                <w:szCs w:val="22"/>
              </w:rPr>
              <w:br/>
            </w:r>
            <w:r w:rsidRPr="00FA2E80">
              <w:rPr>
                <w:sz w:val="22"/>
                <w:szCs w:val="22"/>
              </w:rPr>
              <w:t xml:space="preserve">(глиомы, невриномы и нейрофибромы, </w:t>
            </w:r>
            <w:r w:rsidRPr="00FA2E80">
              <w:rPr>
                <w:sz w:val="22"/>
                <w:szCs w:val="22"/>
              </w:rPr>
              <w:br/>
              <w:t xml:space="preserve">в том числе внутричерепные новообразования при нейрофиброматозе </w:t>
            </w:r>
            <w:r>
              <w:rPr>
                <w:sz w:val="22"/>
                <w:szCs w:val="22"/>
              </w:rPr>
              <w:br/>
            </w:r>
            <w:r w:rsidRPr="00FA2E80">
              <w:rPr>
                <w:sz w:val="22"/>
                <w:szCs w:val="22"/>
              </w:rPr>
              <w:t>I - II типов). Туберозный склероз. Гамартоз</w:t>
            </w:r>
          </w:p>
        </w:tc>
        <w:tc>
          <w:tcPr>
            <w:tcW w:w="1828" w:type="dxa"/>
            <w:vMerge w:val="restart"/>
          </w:tcPr>
          <w:p w:rsidR="00F04BC3" w:rsidRPr="00FA2E80" w:rsidRDefault="00F04BC3" w:rsidP="003E0AF7">
            <w:pPr>
              <w:autoSpaceDE w:val="0"/>
              <w:autoSpaceDN w:val="0"/>
              <w:spacing w:line="228"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3E0AF7">
            <w:pPr>
              <w:autoSpaceDE w:val="0"/>
              <w:autoSpaceDN w:val="0"/>
              <w:spacing w:line="228"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интраоперационной навигации</w:t>
            </w:r>
          </w:p>
        </w:tc>
        <w:tc>
          <w:tcPr>
            <w:tcW w:w="1922" w:type="dxa"/>
            <w:vMerge/>
          </w:tcPr>
          <w:p w:rsidR="00F04BC3" w:rsidRPr="00FA2E80" w:rsidRDefault="00F04BC3" w:rsidP="003E0AF7">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atLeast"/>
              <w:jc w:val="center"/>
              <w:rPr>
                <w:sz w:val="22"/>
                <w:szCs w:val="22"/>
              </w:rPr>
            </w:pPr>
          </w:p>
        </w:tc>
        <w:tc>
          <w:tcPr>
            <w:tcW w:w="2560" w:type="dxa"/>
            <w:vMerge/>
          </w:tcPr>
          <w:p w:rsidR="00F04BC3" w:rsidRPr="00FA2E80" w:rsidRDefault="00F04BC3" w:rsidP="003E0AF7">
            <w:pPr>
              <w:widowControl/>
              <w:spacing w:line="228" w:lineRule="auto"/>
              <w:jc w:val="center"/>
              <w:rPr>
                <w:sz w:val="22"/>
                <w:szCs w:val="22"/>
              </w:rPr>
            </w:pPr>
          </w:p>
        </w:tc>
        <w:tc>
          <w:tcPr>
            <w:tcW w:w="2099" w:type="dxa"/>
            <w:gridSpan w:val="2"/>
            <w:vMerge/>
          </w:tcPr>
          <w:p w:rsidR="00F04BC3" w:rsidRPr="00FA2E80" w:rsidRDefault="00F04BC3" w:rsidP="003E0AF7">
            <w:pPr>
              <w:widowControl/>
              <w:spacing w:line="228" w:lineRule="auto"/>
              <w:jc w:val="center"/>
              <w:rPr>
                <w:sz w:val="22"/>
                <w:szCs w:val="22"/>
              </w:rPr>
            </w:pPr>
          </w:p>
        </w:tc>
        <w:tc>
          <w:tcPr>
            <w:tcW w:w="3007" w:type="dxa"/>
            <w:vMerge/>
          </w:tcPr>
          <w:p w:rsidR="00F04BC3" w:rsidRPr="00FA2E80" w:rsidRDefault="00F04BC3" w:rsidP="003E0AF7">
            <w:pPr>
              <w:widowControl/>
              <w:spacing w:line="228" w:lineRule="auto"/>
              <w:jc w:val="center"/>
              <w:rPr>
                <w:sz w:val="22"/>
                <w:szCs w:val="22"/>
              </w:rPr>
            </w:pPr>
          </w:p>
        </w:tc>
        <w:tc>
          <w:tcPr>
            <w:tcW w:w="1828" w:type="dxa"/>
            <w:vMerge/>
          </w:tcPr>
          <w:p w:rsidR="00F04BC3" w:rsidRPr="00FA2E80" w:rsidRDefault="00F04BC3" w:rsidP="003E0AF7">
            <w:pPr>
              <w:widowControl/>
              <w:spacing w:line="228" w:lineRule="auto"/>
              <w:jc w:val="center"/>
              <w:rPr>
                <w:sz w:val="22"/>
                <w:szCs w:val="22"/>
              </w:rPr>
            </w:pPr>
          </w:p>
        </w:tc>
        <w:tc>
          <w:tcPr>
            <w:tcW w:w="3281" w:type="dxa"/>
          </w:tcPr>
          <w:p w:rsidR="00F04BC3" w:rsidRPr="00FA2E80" w:rsidRDefault="00F04BC3" w:rsidP="003E0AF7">
            <w:pPr>
              <w:autoSpaceDE w:val="0"/>
              <w:autoSpaceDN w:val="0"/>
              <w:spacing w:line="228"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эндоскопической ассистенции</w:t>
            </w:r>
          </w:p>
        </w:tc>
        <w:tc>
          <w:tcPr>
            <w:tcW w:w="1922" w:type="dxa"/>
            <w:vMerge/>
          </w:tcPr>
          <w:p w:rsidR="00F04BC3" w:rsidRPr="00FA2E80" w:rsidRDefault="00F04BC3" w:rsidP="003E0AF7">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widowControl/>
              <w:spacing w:line="228" w:lineRule="auto"/>
              <w:jc w:val="center"/>
              <w:rPr>
                <w:sz w:val="22"/>
                <w:szCs w:val="22"/>
              </w:rPr>
            </w:pPr>
          </w:p>
        </w:tc>
        <w:tc>
          <w:tcPr>
            <w:tcW w:w="2099" w:type="dxa"/>
            <w:gridSpan w:val="2"/>
            <w:vMerge w:val="restart"/>
          </w:tcPr>
          <w:p w:rsidR="00F04BC3" w:rsidRPr="00FA2E80" w:rsidRDefault="00497073" w:rsidP="003E0AF7">
            <w:pPr>
              <w:autoSpaceDE w:val="0"/>
              <w:autoSpaceDN w:val="0"/>
              <w:spacing w:line="228" w:lineRule="auto"/>
              <w:jc w:val="center"/>
              <w:rPr>
                <w:sz w:val="22"/>
                <w:szCs w:val="22"/>
              </w:rPr>
            </w:pPr>
            <w:hyperlink r:id="rId207" w:history="1">
              <w:r w:rsidR="00F04BC3" w:rsidRPr="00FA2E80">
                <w:rPr>
                  <w:sz w:val="22"/>
                  <w:szCs w:val="22"/>
                </w:rPr>
                <w:t>C75.3</w:t>
              </w:r>
            </w:hyperlink>
            <w:r w:rsidR="00F04BC3" w:rsidRPr="00FA2E80">
              <w:rPr>
                <w:sz w:val="22"/>
                <w:szCs w:val="22"/>
              </w:rPr>
              <w:t xml:space="preserve">, </w:t>
            </w:r>
            <w:hyperlink r:id="rId208" w:history="1">
              <w:r w:rsidR="00F04BC3" w:rsidRPr="00FA2E80">
                <w:rPr>
                  <w:sz w:val="22"/>
                  <w:szCs w:val="22"/>
                </w:rPr>
                <w:t>D35.2</w:t>
              </w:r>
            </w:hyperlink>
            <w:r w:rsidR="00F04BC3" w:rsidRPr="00FA2E80">
              <w:rPr>
                <w:sz w:val="22"/>
                <w:szCs w:val="22"/>
              </w:rPr>
              <w:t xml:space="preserve"> - </w:t>
            </w:r>
            <w:hyperlink r:id="rId209" w:history="1">
              <w:r w:rsidR="00F04BC3" w:rsidRPr="00FA2E80">
                <w:rPr>
                  <w:sz w:val="22"/>
                  <w:szCs w:val="22"/>
                </w:rPr>
                <w:t>D35.4</w:t>
              </w:r>
            </w:hyperlink>
            <w:r w:rsidR="00F04BC3" w:rsidRPr="00FA2E80">
              <w:rPr>
                <w:sz w:val="22"/>
                <w:szCs w:val="22"/>
              </w:rPr>
              <w:t xml:space="preserve">, </w:t>
            </w:r>
            <w:hyperlink r:id="rId210" w:history="1">
              <w:r w:rsidR="00F04BC3" w:rsidRPr="00FA2E80">
                <w:rPr>
                  <w:sz w:val="22"/>
                  <w:szCs w:val="22"/>
                </w:rPr>
                <w:t>D44.5</w:t>
              </w:r>
            </w:hyperlink>
            <w:r w:rsidR="00F04BC3" w:rsidRPr="00FA2E80">
              <w:rPr>
                <w:sz w:val="22"/>
                <w:szCs w:val="22"/>
              </w:rPr>
              <w:t xml:space="preserve">, </w:t>
            </w:r>
            <w:hyperlink r:id="rId211" w:history="1">
              <w:r w:rsidR="00F04BC3" w:rsidRPr="00FA2E80">
                <w:rPr>
                  <w:sz w:val="22"/>
                  <w:szCs w:val="22"/>
                </w:rPr>
                <w:t>Q04.6</w:t>
              </w:r>
            </w:hyperlink>
          </w:p>
        </w:tc>
        <w:tc>
          <w:tcPr>
            <w:tcW w:w="3007" w:type="dxa"/>
            <w:vMerge w:val="restart"/>
          </w:tcPr>
          <w:p w:rsidR="00F04BC3" w:rsidRPr="00FA2E80" w:rsidRDefault="00F04BC3" w:rsidP="003E0AF7">
            <w:pPr>
              <w:autoSpaceDE w:val="0"/>
              <w:autoSpaceDN w:val="0"/>
              <w:spacing w:line="228" w:lineRule="auto"/>
              <w:jc w:val="center"/>
              <w:rPr>
                <w:sz w:val="22"/>
                <w:szCs w:val="22"/>
              </w:rPr>
            </w:pPr>
            <w:r w:rsidRPr="00FA2E80">
              <w:rPr>
                <w:sz w:val="22"/>
                <w:szCs w:val="22"/>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28" w:type="dxa"/>
            <w:vMerge w:val="restart"/>
          </w:tcPr>
          <w:p w:rsidR="00F04BC3" w:rsidRPr="00FA2E80" w:rsidRDefault="00F04BC3" w:rsidP="003E0AF7">
            <w:pPr>
              <w:autoSpaceDE w:val="0"/>
              <w:autoSpaceDN w:val="0"/>
              <w:spacing w:line="228"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3E0AF7">
            <w:pPr>
              <w:autoSpaceDE w:val="0"/>
              <w:autoSpaceDN w:val="0"/>
              <w:spacing w:line="228"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интраоперационной навигации</w:t>
            </w:r>
          </w:p>
        </w:tc>
        <w:tc>
          <w:tcPr>
            <w:tcW w:w="1922" w:type="dxa"/>
            <w:vMerge/>
          </w:tcPr>
          <w:p w:rsidR="00F04BC3" w:rsidRPr="00FA2E80" w:rsidRDefault="00F04BC3" w:rsidP="003E0AF7">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widowControl/>
              <w:spacing w:line="228" w:lineRule="auto"/>
              <w:jc w:val="center"/>
              <w:rPr>
                <w:sz w:val="22"/>
                <w:szCs w:val="22"/>
              </w:rPr>
            </w:pPr>
          </w:p>
        </w:tc>
        <w:tc>
          <w:tcPr>
            <w:tcW w:w="2099" w:type="dxa"/>
            <w:gridSpan w:val="2"/>
            <w:vMerge/>
          </w:tcPr>
          <w:p w:rsidR="00F04BC3" w:rsidRPr="00FA2E80" w:rsidRDefault="00F04BC3" w:rsidP="003E0AF7">
            <w:pPr>
              <w:widowControl/>
              <w:spacing w:line="228" w:lineRule="auto"/>
              <w:jc w:val="center"/>
              <w:rPr>
                <w:sz w:val="22"/>
                <w:szCs w:val="22"/>
              </w:rPr>
            </w:pPr>
          </w:p>
        </w:tc>
        <w:tc>
          <w:tcPr>
            <w:tcW w:w="3007" w:type="dxa"/>
            <w:vMerge/>
          </w:tcPr>
          <w:p w:rsidR="00F04BC3" w:rsidRPr="00FA2E80" w:rsidRDefault="00F04BC3" w:rsidP="003E0AF7">
            <w:pPr>
              <w:widowControl/>
              <w:spacing w:line="228" w:lineRule="auto"/>
              <w:jc w:val="center"/>
              <w:rPr>
                <w:sz w:val="22"/>
                <w:szCs w:val="22"/>
              </w:rPr>
            </w:pPr>
          </w:p>
        </w:tc>
        <w:tc>
          <w:tcPr>
            <w:tcW w:w="1828" w:type="dxa"/>
            <w:vMerge/>
          </w:tcPr>
          <w:p w:rsidR="00F04BC3" w:rsidRPr="00FA2E80" w:rsidRDefault="00F04BC3" w:rsidP="003E0AF7">
            <w:pPr>
              <w:widowControl/>
              <w:spacing w:line="228" w:lineRule="auto"/>
              <w:jc w:val="center"/>
              <w:rPr>
                <w:sz w:val="22"/>
                <w:szCs w:val="22"/>
              </w:rPr>
            </w:pPr>
          </w:p>
        </w:tc>
        <w:tc>
          <w:tcPr>
            <w:tcW w:w="3281" w:type="dxa"/>
          </w:tcPr>
          <w:p w:rsidR="00F04BC3" w:rsidRPr="00FA2E80" w:rsidRDefault="00F04BC3" w:rsidP="003E0AF7">
            <w:pPr>
              <w:autoSpaceDE w:val="0"/>
              <w:autoSpaceDN w:val="0"/>
              <w:spacing w:line="228"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эндоскопической ассистенции</w:t>
            </w:r>
          </w:p>
        </w:tc>
        <w:tc>
          <w:tcPr>
            <w:tcW w:w="1922" w:type="dxa"/>
            <w:vMerge/>
          </w:tcPr>
          <w:p w:rsidR="00F04BC3" w:rsidRPr="00FA2E80" w:rsidRDefault="00F04BC3" w:rsidP="003E0AF7">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val="restart"/>
          </w:tcPr>
          <w:p w:rsidR="00F04BC3" w:rsidRPr="00FA2E80" w:rsidRDefault="00F04BC3" w:rsidP="003E0AF7">
            <w:pPr>
              <w:autoSpaceDE w:val="0"/>
              <w:autoSpaceDN w:val="0"/>
              <w:spacing w:line="228" w:lineRule="auto"/>
              <w:jc w:val="center"/>
              <w:rPr>
                <w:sz w:val="22"/>
                <w:szCs w:val="22"/>
              </w:rPr>
            </w:pPr>
            <w:r w:rsidRPr="00FA2E80">
              <w:rPr>
                <w:sz w:val="22"/>
                <w:szCs w:val="22"/>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w:t>
            </w:r>
            <w:r>
              <w:rPr>
                <w:sz w:val="22"/>
                <w:szCs w:val="22"/>
              </w:rPr>
              <w:br/>
            </w:r>
            <w:r w:rsidRPr="00FA2E80">
              <w:rPr>
                <w:sz w:val="22"/>
                <w:szCs w:val="22"/>
              </w:rPr>
              <w:t>в полость черепа</w:t>
            </w:r>
          </w:p>
        </w:tc>
        <w:tc>
          <w:tcPr>
            <w:tcW w:w="2099" w:type="dxa"/>
            <w:gridSpan w:val="2"/>
            <w:vMerge w:val="restart"/>
          </w:tcPr>
          <w:p w:rsidR="00F04BC3" w:rsidRPr="00FA2E80" w:rsidRDefault="00497073" w:rsidP="003E0AF7">
            <w:pPr>
              <w:autoSpaceDE w:val="0"/>
              <w:autoSpaceDN w:val="0"/>
              <w:spacing w:line="228" w:lineRule="auto"/>
              <w:jc w:val="center"/>
              <w:rPr>
                <w:sz w:val="22"/>
                <w:szCs w:val="22"/>
              </w:rPr>
            </w:pPr>
            <w:hyperlink r:id="rId212" w:history="1">
              <w:r w:rsidR="00F04BC3" w:rsidRPr="00FA2E80">
                <w:rPr>
                  <w:sz w:val="22"/>
                  <w:szCs w:val="22"/>
                </w:rPr>
                <w:t>C31</w:t>
              </w:r>
            </w:hyperlink>
          </w:p>
        </w:tc>
        <w:tc>
          <w:tcPr>
            <w:tcW w:w="3007" w:type="dxa"/>
            <w:vMerge w:val="restart"/>
          </w:tcPr>
          <w:p w:rsidR="00F04BC3" w:rsidRPr="00FA2E80" w:rsidRDefault="00F04BC3" w:rsidP="003E0AF7">
            <w:pPr>
              <w:autoSpaceDE w:val="0"/>
              <w:autoSpaceDN w:val="0"/>
              <w:spacing w:line="228" w:lineRule="auto"/>
              <w:jc w:val="center"/>
              <w:rPr>
                <w:sz w:val="22"/>
                <w:szCs w:val="22"/>
              </w:rPr>
            </w:pPr>
            <w:r w:rsidRPr="00FA2E80">
              <w:rPr>
                <w:sz w:val="22"/>
                <w:szCs w:val="22"/>
              </w:rPr>
              <w:t>злокачественные новообразования придаточных пазух носа, прорастающие в полость черепа</w:t>
            </w:r>
          </w:p>
        </w:tc>
        <w:tc>
          <w:tcPr>
            <w:tcW w:w="1828" w:type="dxa"/>
            <w:vMerge w:val="restart"/>
          </w:tcPr>
          <w:p w:rsidR="00F04BC3" w:rsidRPr="00FA2E80" w:rsidRDefault="00F04BC3" w:rsidP="003E0AF7">
            <w:pPr>
              <w:autoSpaceDE w:val="0"/>
              <w:autoSpaceDN w:val="0"/>
              <w:spacing w:line="228"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3E0AF7">
            <w:pPr>
              <w:autoSpaceDE w:val="0"/>
              <w:autoSpaceDN w:val="0"/>
              <w:spacing w:line="228"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 xml:space="preserve">с применением двух и </w:t>
            </w:r>
            <w:r>
              <w:rPr>
                <w:sz w:val="22"/>
                <w:szCs w:val="22"/>
              </w:rPr>
              <w:br/>
            </w:r>
            <w:r w:rsidRPr="00FA2E80">
              <w:rPr>
                <w:sz w:val="22"/>
                <w:szCs w:val="22"/>
              </w:rPr>
              <w:t>более методов лечения (интраоперационных технологий)</w:t>
            </w:r>
          </w:p>
        </w:tc>
        <w:tc>
          <w:tcPr>
            <w:tcW w:w="1922" w:type="dxa"/>
            <w:vMerge/>
          </w:tcPr>
          <w:p w:rsidR="00F04BC3" w:rsidRPr="00FA2E80" w:rsidRDefault="00F04BC3" w:rsidP="003E0AF7">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widowControl/>
              <w:spacing w:line="228" w:lineRule="auto"/>
              <w:jc w:val="center"/>
              <w:rPr>
                <w:sz w:val="22"/>
                <w:szCs w:val="22"/>
              </w:rPr>
            </w:pPr>
          </w:p>
        </w:tc>
        <w:tc>
          <w:tcPr>
            <w:tcW w:w="2099" w:type="dxa"/>
            <w:gridSpan w:val="2"/>
            <w:vMerge/>
          </w:tcPr>
          <w:p w:rsidR="00F04BC3" w:rsidRPr="00FA2E80" w:rsidRDefault="00F04BC3" w:rsidP="003E0AF7">
            <w:pPr>
              <w:widowControl/>
              <w:spacing w:line="228" w:lineRule="auto"/>
              <w:jc w:val="center"/>
              <w:rPr>
                <w:sz w:val="22"/>
                <w:szCs w:val="22"/>
              </w:rPr>
            </w:pPr>
          </w:p>
        </w:tc>
        <w:tc>
          <w:tcPr>
            <w:tcW w:w="3007" w:type="dxa"/>
            <w:vMerge/>
          </w:tcPr>
          <w:p w:rsidR="00F04BC3" w:rsidRPr="00FA2E80" w:rsidRDefault="00F04BC3" w:rsidP="003E0AF7">
            <w:pPr>
              <w:widowControl/>
              <w:spacing w:line="228" w:lineRule="auto"/>
              <w:jc w:val="center"/>
              <w:rPr>
                <w:sz w:val="22"/>
                <w:szCs w:val="22"/>
              </w:rPr>
            </w:pPr>
          </w:p>
        </w:tc>
        <w:tc>
          <w:tcPr>
            <w:tcW w:w="1828" w:type="dxa"/>
            <w:vMerge/>
          </w:tcPr>
          <w:p w:rsidR="00F04BC3" w:rsidRPr="00FA2E80" w:rsidRDefault="00F04BC3" w:rsidP="003E0AF7">
            <w:pPr>
              <w:widowControl/>
              <w:spacing w:line="228" w:lineRule="auto"/>
              <w:jc w:val="center"/>
              <w:rPr>
                <w:sz w:val="22"/>
                <w:szCs w:val="22"/>
              </w:rPr>
            </w:pPr>
          </w:p>
        </w:tc>
        <w:tc>
          <w:tcPr>
            <w:tcW w:w="3281" w:type="dxa"/>
          </w:tcPr>
          <w:p w:rsidR="00F04BC3" w:rsidRPr="00FA2E80" w:rsidRDefault="00F04BC3" w:rsidP="003E0AF7">
            <w:pPr>
              <w:autoSpaceDE w:val="0"/>
              <w:autoSpaceDN w:val="0"/>
              <w:spacing w:line="228"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с применением интраоперационной навигации</w:t>
            </w:r>
          </w:p>
        </w:tc>
        <w:tc>
          <w:tcPr>
            <w:tcW w:w="1922" w:type="dxa"/>
            <w:vMerge/>
          </w:tcPr>
          <w:p w:rsidR="00F04BC3" w:rsidRPr="00FA2E80" w:rsidRDefault="00F04BC3" w:rsidP="003E0AF7">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widowControl/>
              <w:spacing w:line="228" w:lineRule="auto"/>
              <w:jc w:val="center"/>
              <w:rPr>
                <w:sz w:val="22"/>
                <w:szCs w:val="22"/>
              </w:rPr>
            </w:pPr>
          </w:p>
        </w:tc>
        <w:tc>
          <w:tcPr>
            <w:tcW w:w="2099" w:type="dxa"/>
            <w:gridSpan w:val="2"/>
          </w:tcPr>
          <w:p w:rsidR="00F04BC3" w:rsidRPr="00FA2E80" w:rsidRDefault="00497073" w:rsidP="003E0AF7">
            <w:pPr>
              <w:autoSpaceDE w:val="0"/>
              <w:autoSpaceDN w:val="0"/>
              <w:spacing w:line="228" w:lineRule="auto"/>
              <w:jc w:val="center"/>
              <w:rPr>
                <w:sz w:val="22"/>
                <w:szCs w:val="22"/>
              </w:rPr>
            </w:pPr>
            <w:hyperlink r:id="rId213" w:history="1">
              <w:r w:rsidR="00F04BC3" w:rsidRPr="00FA2E80">
                <w:rPr>
                  <w:sz w:val="22"/>
                  <w:szCs w:val="22"/>
                </w:rPr>
                <w:t>C41.0</w:t>
              </w:r>
            </w:hyperlink>
            <w:r w:rsidR="00F04BC3" w:rsidRPr="00FA2E80">
              <w:rPr>
                <w:sz w:val="22"/>
                <w:szCs w:val="22"/>
              </w:rPr>
              <w:t xml:space="preserve">, </w:t>
            </w:r>
            <w:hyperlink r:id="rId214" w:history="1">
              <w:r w:rsidR="00F04BC3" w:rsidRPr="00FA2E80">
                <w:rPr>
                  <w:sz w:val="22"/>
                  <w:szCs w:val="22"/>
                </w:rPr>
                <w:t>C43.4</w:t>
              </w:r>
            </w:hyperlink>
            <w:r w:rsidR="00F04BC3" w:rsidRPr="00FA2E80">
              <w:rPr>
                <w:sz w:val="22"/>
                <w:szCs w:val="22"/>
              </w:rPr>
              <w:t xml:space="preserve">, </w:t>
            </w:r>
            <w:hyperlink r:id="rId215" w:history="1">
              <w:r w:rsidR="00F04BC3" w:rsidRPr="00FA2E80">
                <w:rPr>
                  <w:sz w:val="22"/>
                  <w:szCs w:val="22"/>
                </w:rPr>
                <w:t>C44.4</w:t>
              </w:r>
            </w:hyperlink>
            <w:r w:rsidR="00F04BC3" w:rsidRPr="00FA2E80">
              <w:rPr>
                <w:sz w:val="22"/>
                <w:szCs w:val="22"/>
              </w:rPr>
              <w:t xml:space="preserve">, </w:t>
            </w:r>
            <w:hyperlink r:id="rId216" w:history="1">
              <w:r w:rsidR="00F04BC3" w:rsidRPr="00FA2E80">
                <w:rPr>
                  <w:sz w:val="22"/>
                  <w:szCs w:val="22"/>
                </w:rPr>
                <w:t>C79.4</w:t>
              </w:r>
            </w:hyperlink>
            <w:r w:rsidR="00F04BC3" w:rsidRPr="00FA2E80">
              <w:rPr>
                <w:sz w:val="22"/>
                <w:szCs w:val="22"/>
              </w:rPr>
              <w:t xml:space="preserve">, </w:t>
            </w:r>
            <w:hyperlink r:id="rId217" w:history="1">
              <w:r w:rsidR="00F04BC3" w:rsidRPr="00FA2E80">
                <w:rPr>
                  <w:sz w:val="22"/>
                  <w:szCs w:val="22"/>
                </w:rPr>
                <w:t>C79.5</w:t>
              </w:r>
            </w:hyperlink>
            <w:r w:rsidR="00F04BC3" w:rsidRPr="00FA2E80">
              <w:rPr>
                <w:sz w:val="22"/>
                <w:szCs w:val="22"/>
              </w:rPr>
              <w:t xml:space="preserve">, </w:t>
            </w:r>
            <w:hyperlink r:id="rId218" w:history="1">
              <w:r w:rsidR="00F04BC3" w:rsidRPr="00FA2E80">
                <w:rPr>
                  <w:sz w:val="22"/>
                  <w:szCs w:val="22"/>
                </w:rPr>
                <w:t>C49.0</w:t>
              </w:r>
            </w:hyperlink>
            <w:r w:rsidR="00F04BC3" w:rsidRPr="00FA2E80">
              <w:rPr>
                <w:sz w:val="22"/>
                <w:szCs w:val="22"/>
              </w:rPr>
              <w:t xml:space="preserve">, </w:t>
            </w:r>
            <w:hyperlink r:id="rId219" w:history="1">
              <w:r w:rsidR="00F04BC3" w:rsidRPr="00FA2E80">
                <w:rPr>
                  <w:sz w:val="22"/>
                  <w:szCs w:val="22"/>
                </w:rPr>
                <w:t>D16.4</w:t>
              </w:r>
            </w:hyperlink>
            <w:r w:rsidR="00F04BC3" w:rsidRPr="00FA2E80">
              <w:rPr>
                <w:sz w:val="22"/>
                <w:szCs w:val="22"/>
              </w:rPr>
              <w:t xml:space="preserve">, </w:t>
            </w:r>
            <w:hyperlink r:id="rId220" w:history="1">
              <w:r w:rsidR="00F04BC3" w:rsidRPr="00FA2E80">
                <w:rPr>
                  <w:sz w:val="22"/>
                  <w:szCs w:val="22"/>
                </w:rPr>
                <w:t>D48.0</w:t>
              </w:r>
            </w:hyperlink>
          </w:p>
        </w:tc>
        <w:tc>
          <w:tcPr>
            <w:tcW w:w="3007" w:type="dxa"/>
          </w:tcPr>
          <w:p w:rsidR="00F04BC3" w:rsidRPr="00FA2E80" w:rsidRDefault="00F04BC3" w:rsidP="003E0AF7">
            <w:pPr>
              <w:autoSpaceDE w:val="0"/>
              <w:autoSpaceDN w:val="0"/>
              <w:spacing w:line="228" w:lineRule="auto"/>
              <w:jc w:val="center"/>
              <w:rPr>
                <w:sz w:val="22"/>
                <w:szCs w:val="22"/>
              </w:rPr>
            </w:pPr>
            <w:r w:rsidRPr="00FA2E80">
              <w:rPr>
                <w:sz w:val="22"/>
                <w:szCs w:val="22"/>
              </w:rPr>
              <w:t xml:space="preserve">злокачественные </w:t>
            </w:r>
            <w:r>
              <w:rPr>
                <w:sz w:val="22"/>
                <w:szCs w:val="22"/>
              </w:rPr>
              <w:br/>
            </w:r>
            <w:r w:rsidRPr="00FA2E80">
              <w:rPr>
                <w:sz w:val="22"/>
                <w:szCs w:val="22"/>
              </w:rPr>
              <w:t>(первичные и вторичные) и доброкачественные новообразования костей черепа и лицевого скелета, прорастающие в полость черепа</w:t>
            </w:r>
          </w:p>
        </w:tc>
        <w:tc>
          <w:tcPr>
            <w:tcW w:w="1828" w:type="dxa"/>
          </w:tcPr>
          <w:p w:rsidR="00F04BC3" w:rsidRPr="00FA2E80" w:rsidRDefault="00F04BC3" w:rsidP="003E0AF7">
            <w:pPr>
              <w:autoSpaceDE w:val="0"/>
              <w:autoSpaceDN w:val="0"/>
              <w:spacing w:line="228"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3E0AF7">
            <w:pPr>
              <w:autoSpaceDE w:val="0"/>
              <w:autoSpaceDN w:val="0"/>
              <w:spacing w:line="228"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 xml:space="preserve">с применением двух и </w:t>
            </w:r>
            <w:r>
              <w:rPr>
                <w:sz w:val="22"/>
                <w:szCs w:val="22"/>
              </w:rPr>
              <w:br/>
            </w:r>
            <w:r w:rsidRPr="00FA2E80">
              <w:rPr>
                <w:sz w:val="22"/>
                <w:szCs w:val="22"/>
              </w:rPr>
              <w:t>более методов лечения (интраоперационных технологий)</w:t>
            </w:r>
          </w:p>
        </w:tc>
        <w:tc>
          <w:tcPr>
            <w:tcW w:w="1922" w:type="dxa"/>
            <w:vMerge/>
          </w:tcPr>
          <w:p w:rsidR="00F04BC3" w:rsidRPr="00FA2E80" w:rsidRDefault="00F04BC3" w:rsidP="003E0AF7">
            <w:pPr>
              <w:autoSpaceDE w:val="0"/>
              <w:autoSpaceDN w:val="0"/>
              <w:spacing w:line="228"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val="restart"/>
          </w:tcPr>
          <w:p w:rsidR="00F04BC3" w:rsidRPr="00FA2E80" w:rsidRDefault="00497073" w:rsidP="00D30748">
            <w:pPr>
              <w:autoSpaceDE w:val="0"/>
              <w:autoSpaceDN w:val="0"/>
              <w:spacing w:line="240" w:lineRule="exact"/>
              <w:jc w:val="center"/>
              <w:rPr>
                <w:sz w:val="22"/>
                <w:szCs w:val="22"/>
              </w:rPr>
            </w:pPr>
            <w:hyperlink r:id="rId221" w:history="1">
              <w:r w:rsidR="00F04BC3" w:rsidRPr="00FA2E80">
                <w:rPr>
                  <w:sz w:val="22"/>
                  <w:szCs w:val="22"/>
                </w:rPr>
                <w:t>D76.0</w:t>
              </w:r>
            </w:hyperlink>
            <w:r w:rsidR="00F04BC3" w:rsidRPr="00FA2E80">
              <w:rPr>
                <w:sz w:val="22"/>
                <w:szCs w:val="22"/>
              </w:rPr>
              <w:t xml:space="preserve">, </w:t>
            </w:r>
            <w:hyperlink r:id="rId222" w:history="1">
              <w:r w:rsidR="00F04BC3" w:rsidRPr="00FA2E80">
                <w:rPr>
                  <w:sz w:val="22"/>
                  <w:szCs w:val="22"/>
                </w:rPr>
                <w:t>D76.3</w:t>
              </w:r>
            </w:hyperlink>
            <w:r w:rsidR="00F04BC3" w:rsidRPr="00FA2E80">
              <w:rPr>
                <w:sz w:val="22"/>
                <w:szCs w:val="22"/>
              </w:rPr>
              <w:t xml:space="preserve">, </w:t>
            </w:r>
            <w:hyperlink r:id="rId223" w:history="1">
              <w:r w:rsidR="00F04BC3" w:rsidRPr="00FA2E80">
                <w:rPr>
                  <w:sz w:val="22"/>
                  <w:szCs w:val="22"/>
                </w:rPr>
                <w:t>M85.4</w:t>
              </w:r>
            </w:hyperlink>
            <w:r w:rsidR="00F04BC3" w:rsidRPr="00FA2E80">
              <w:rPr>
                <w:sz w:val="22"/>
                <w:szCs w:val="22"/>
              </w:rPr>
              <w:t xml:space="preserve">, </w:t>
            </w:r>
            <w:hyperlink r:id="rId224" w:history="1">
              <w:r w:rsidR="00F04BC3" w:rsidRPr="00FA2E80">
                <w:rPr>
                  <w:sz w:val="22"/>
                  <w:szCs w:val="22"/>
                </w:rPr>
                <w:t>M85.5</w:t>
              </w:r>
            </w:hyperlink>
          </w:p>
        </w:tc>
        <w:tc>
          <w:tcPr>
            <w:tcW w:w="3007"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эозинофильная гранулема кости, ксантогранулема, аневризматическая костная киста</w:t>
            </w:r>
          </w:p>
        </w:tc>
        <w:tc>
          <w:tcPr>
            <w:tcW w:w="1828"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widowControl/>
              <w:spacing w:line="240" w:lineRule="exac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vMerge/>
          </w:tcPr>
          <w:p w:rsidR="00F04BC3" w:rsidRPr="00FA2E80" w:rsidRDefault="00F04BC3" w:rsidP="00D30748">
            <w:pPr>
              <w:widowControl/>
              <w:spacing w:line="240" w:lineRule="exact"/>
              <w:jc w:val="center"/>
              <w:rPr>
                <w:sz w:val="22"/>
                <w:szCs w:val="22"/>
              </w:rPr>
            </w:pPr>
          </w:p>
        </w:tc>
        <w:tc>
          <w:tcPr>
            <w:tcW w:w="1828" w:type="dxa"/>
            <w:vMerge/>
          </w:tcPr>
          <w:p w:rsidR="00F04BC3" w:rsidRPr="00FA2E80" w:rsidRDefault="00F04BC3" w:rsidP="00D30748">
            <w:pPr>
              <w:widowControl/>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удаление опухоли </w:t>
            </w:r>
            <w:r>
              <w:rPr>
                <w:sz w:val="22"/>
                <w:szCs w:val="22"/>
              </w:rPr>
              <w:br/>
            </w:r>
            <w:r w:rsidRPr="00FA2E80">
              <w:rPr>
                <w:sz w:val="22"/>
                <w:szCs w:val="22"/>
              </w:rPr>
              <w:t xml:space="preserve">с применением двух и </w:t>
            </w:r>
            <w:r>
              <w:rPr>
                <w:sz w:val="22"/>
                <w:szCs w:val="22"/>
              </w:rPr>
              <w:br/>
            </w:r>
            <w:r w:rsidRPr="00FA2E80">
              <w:rPr>
                <w:sz w:val="22"/>
                <w:szCs w:val="22"/>
              </w:rPr>
              <w:t>более методов лечения (интраоперационных технологий)</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autoSpaceDE w:val="0"/>
              <w:autoSpaceDN w:val="0"/>
              <w:spacing w:line="223" w:lineRule="auto"/>
              <w:jc w:val="center"/>
              <w:rPr>
                <w:sz w:val="22"/>
                <w:szCs w:val="22"/>
              </w:rPr>
            </w:pPr>
          </w:p>
        </w:tc>
        <w:tc>
          <w:tcPr>
            <w:tcW w:w="2099" w:type="dxa"/>
            <w:gridSpan w:val="2"/>
          </w:tcPr>
          <w:p w:rsidR="00F04BC3" w:rsidRPr="00FA2E80" w:rsidRDefault="00497073" w:rsidP="003E0AF7">
            <w:pPr>
              <w:autoSpaceDE w:val="0"/>
              <w:autoSpaceDN w:val="0"/>
              <w:spacing w:line="223" w:lineRule="auto"/>
              <w:jc w:val="center"/>
              <w:rPr>
                <w:sz w:val="22"/>
                <w:szCs w:val="22"/>
              </w:rPr>
            </w:pPr>
            <w:hyperlink r:id="rId225" w:history="1">
              <w:r w:rsidR="00F04BC3" w:rsidRPr="00FA2E80">
                <w:rPr>
                  <w:sz w:val="22"/>
                  <w:szCs w:val="22"/>
                </w:rPr>
                <w:t>D10.6</w:t>
              </w:r>
            </w:hyperlink>
            <w:r w:rsidR="00F04BC3" w:rsidRPr="00FA2E80">
              <w:rPr>
                <w:sz w:val="22"/>
                <w:szCs w:val="22"/>
              </w:rPr>
              <w:t xml:space="preserve">, </w:t>
            </w:r>
            <w:hyperlink r:id="rId226" w:history="1">
              <w:r w:rsidR="00F04BC3" w:rsidRPr="00FA2E80">
                <w:rPr>
                  <w:sz w:val="22"/>
                  <w:szCs w:val="22"/>
                </w:rPr>
                <w:t>D21.0</w:t>
              </w:r>
            </w:hyperlink>
            <w:r w:rsidR="00F04BC3" w:rsidRPr="00FA2E80">
              <w:rPr>
                <w:sz w:val="22"/>
                <w:szCs w:val="22"/>
              </w:rPr>
              <w:t xml:space="preserve">, </w:t>
            </w:r>
            <w:hyperlink r:id="rId227" w:history="1">
              <w:r w:rsidR="00F04BC3" w:rsidRPr="00FA2E80">
                <w:rPr>
                  <w:sz w:val="22"/>
                  <w:szCs w:val="22"/>
                </w:rPr>
                <w:t>D10.9</w:t>
              </w:r>
            </w:hyperlink>
          </w:p>
        </w:tc>
        <w:tc>
          <w:tcPr>
            <w:tcW w:w="3007" w:type="dxa"/>
          </w:tcPr>
          <w:p w:rsidR="00F04BC3" w:rsidRPr="00FA2E80" w:rsidRDefault="00F04BC3" w:rsidP="003E0AF7">
            <w:pPr>
              <w:autoSpaceDE w:val="0"/>
              <w:autoSpaceDN w:val="0"/>
              <w:spacing w:line="223" w:lineRule="auto"/>
              <w:jc w:val="center"/>
              <w:rPr>
                <w:sz w:val="22"/>
                <w:szCs w:val="22"/>
              </w:rPr>
            </w:pPr>
            <w:r w:rsidRPr="00FA2E80">
              <w:rPr>
                <w:sz w:val="22"/>
                <w:szCs w:val="22"/>
              </w:rPr>
              <w:t xml:space="preserve">доброкачественные новообразования носоглотки и мягких тканей головы, лица и шеи, прорастающие </w:t>
            </w:r>
            <w:r>
              <w:rPr>
                <w:sz w:val="22"/>
                <w:szCs w:val="22"/>
              </w:rPr>
              <w:br/>
            </w:r>
            <w:r w:rsidRPr="00FA2E80">
              <w:rPr>
                <w:sz w:val="22"/>
                <w:szCs w:val="22"/>
              </w:rPr>
              <w:t>в полость черепа</w:t>
            </w:r>
          </w:p>
        </w:tc>
        <w:tc>
          <w:tcPr>
            <w:tcW w:w="1828" w:type="dxa"/>
          </w:tcPr>
          <w:p w:rsidR="00F04BC3" w:rsidRPr="00FA2E80" w:rsidRDefault="00F04BC3" w:rsidP="003E0AF7">
            <w:pPr>
              <w:autoSpaceDE w:val="0"/>
              <w:autoSpaceDN w:val="0"/>
              <w:spacing w:line="223"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3E0AF7">
            <w:pPr>
              <w:autoSpaceDE w:val="0"/>
              <w:autoSpaceDN w:val="0"/>
              <w:spacing w:line="223" w:lineRule="auto"/>
              <w:jc w:val="center"/>
              <w:rPr>
                <w:sz w:val="22"/>
                <w:szCs w:val="22"/>
              </w:rPr>
            </w:pPr>
            <w:r w:rsidRPr="00FA2E80">
              <w:rPr>
                <w:sz w:val="22"/>
                <w:szCs w:val="22"/>
              </w:rPr>
              <w:t xml:space="preserve">удаление опухоли </w:t>
            </w:r>
            <w:r>
              <w:rPr>
                <w:sz w:val="22"/>
                <w:szCs w:val="22"/>
              </w:rPr>
              <w:br/>
            </w:r>
            <w:r w:rsidRPr="00FA2E80">
              <w:rPr>
                <w:sz w:val="22"/>
                <w:szCs w:val="22"/>
              </w:rPr>
              <w:t xml:space="preserve">с применением двух и </w:t>
            </w:r>
            <w:r>
              <w:rPr>
                <w:sz w:val="22"/>
                <w:szCs w:val="22"/>
              </w:rPr>
              <w:br/>
            </w:r>
            <w:r w:rsidRPr="00FA2E80">
              <w:rPr>
                <w:sz w:val="22"/>
                <w:szCs w:val="22"/>
              </w:rPr>
              <w:t>более методов лечения (интраоперационных технологий)</w:t>
            </w:r>
          </w:p>
        </w:tc>
        <w:tc>
          <w:tcPr>
            <w:tcW w:w="1922" w:type="dxa"/>
            <w:vMerge/>
          </w:tcPr>
          <w:p w:rsidR="00F04BC3" w:rsidRPr="00FA2E80" w:rsidRDefault="00F04BC3" w:rsidP="003E0AF7">
            <w:pPr>
              <w:autoSpaceDE w:val="0"/>
              <w:autoSpaceDN w:val="0"/>
              <w:spacing w:line="223"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tcPr>
          <w:p w:rsidR="00F04BC3" w:rsidRPr="00FA2E80" w:rsidRDefault="00F04BC3" w:rsidP="003E0AF7">
            <w:pPr>
              <w:autoSpaceDE w:val="0"/>
              <w:autoSpaceDN w:val="0"/>
              <w:spacing w:line="223" w:lineRule="auto"/>
              <w:jc w:val="center"/>
              <w:rPr>
                <w:sz w:val="22"/>
                <w:szCs w:val="22"/>
              </w:rPr>
            </w:pPr>
            <w:r w:rsidRPr="00FA2E80">
              <w:rPr>
                <w:sz w:val="22"/>
                <w:szCs w:val="22"/>
              </w:rPr>
              <w:t xml:space="preserve">Микрохирургическое удаление новообразований (первичных и вторичных) </w:t>
            </w:r>
            <w:r w:rsidRPr="00FA2E80">
              <w:rPr>
                <w:sz w:val="22"/>
                <w:szCs w:val="22"/>
              </w:rPr>
              <w:br/>
              <w:t xml:space="preserve">и дермоидов (липом) спинного мозга и его оболочек, корешков и спинномозговых нервов, позвоночного столба, костей таза, крестца и копчика </w:t>
            </w:r>
            <w:r w:rsidRPr="00FA2E80">
              <w:rPr>
                <w:sz w:val="22"/>
                <w:szCs w:val="22"/>
              </w:rPr>
              <w:br/>
              <w:t>при условии вовлечения твердой мозговой оболочки, корешков и спинномозговых нервов</w:t>
            </w:r>
          </w:p>
        </w:tc>
        <w:tc>
          <w:tcPr>
            <w:tcW w:w="2099" w:type="dxa"/>
            <w:gridSpan w:val="2"/>
          </w:tcPr>
          <w:p w:rsidR="00F04BC3" w:rsidRPr="00FA2E80" w:rsidRDefault="00497073" w:rsidP="003E0AF7">
            <w:pPr>
              <w:autoSpaceDE w:val="0"/>
              <w:autoSpaceDN w:val="0"/>
              <w:spacing w:line="223" w:lineRule="auto"/>
              <w:jc w:val="center"/>
              <w:rPr>
                <w:sz w:val="22"/>
                <w:szCs w:val="22"/>
                <w:lang w:val="en-US"/>
              </w:rPr>
            </w:pPr>
            <w:hyperlink r:id="rId228" w:history="1">
              <w:r w:rsidR="00F04BC3" w:rsidRPr="00FA2E80">
                <w:rPr>
                  <w:sz w:val="22"/>
                  <w:szCs w:val="22"/>
                  <w:lang w:val="en-US"/>
                </w:rPr>
                <w:t>C41.2</w:t>
              </w:r>
            </w:hyperlink>
            <w:r w:rsidR="00F04BC3" w:rsidRPr="00FA2E80">
              <w:rPr>
                <w:sz w:val="22"/>
                <w:szCs w:val="22"/>
                <w:lang w:val="en-US"/>
              </w:rPr>
              <w:t xml:space="preserve">, </w:t>
            </w:r>
            <w:hyperlink r:id="rId229" w:history="1">
              <w:r w:rsidR="00F04BC3" w:rsidRPr="00FA2E80">
                <w:rPr>
                  <w:sz w:val="22"/>
                  <w:szCs w:val="22"/>
                  <w:lang w:val="en-US"/>
                </w:rPr>
                <w:t>C41.4</w:t>
              </w:r>
            </w:hyperlink>
            <w:r w:rsidR="00F04BC3" w:rsidRPr="00FA2E80">
              <w:rPr>
                <w:sz w:val="22"/>
                <w:szCs w:val="22"/>
                <w:lang w:val="en-US"/>
              </w:rPr>
              <w:t xml:space="preserve">, </w:t>
            </w:r>
            <w:hyperlink r:id="rId230" w:history="1">
              <w:r w:rsidR="00F04BC3" w:rsidRPr="00FA2E80">
                <w:rPr>
                  <w:sz w:val="22"/>
                  <w:szCs w:val="22"/>
                  <w:lang w:val="en-US"/>
                </w:rPr>
                <w:t>C70.1</w:t>
              </w:r>
            </w:hyperlink>
            <w:r w:rsidR="00F04BC3" w:rsidRPr="00FA2E80">
              <w:rPr>
                <w:sz w:val="22"/>
                <w:szCs w:val="22"/>
                <w:lang w:val="en-US"/>
              </w:rPr>
              <w:t xml:space="preserve">, </w:t>
            </w:r>
            <w:hyperlink r:id="rId231" w:history="1">
              <w:r w:rsidR="00F04BC3" w:rsidRPr="00FA2E80">
                <w:rPr>
                  <w:sz w:val="22"/>
                  <w:szCs w:val="22"/>
                  <w:lang w:val="en-US"/>
                </w:rPr>
                <w:t>C72.0</w:t>
              </w:r>
            </w:hyperlink>
            <w:r w:rsidR="00F04BC3" w:rsidRPr="00FA2E80">
              <w:rPr>
                <w:sz w:val="22"/>
                <w:szCs w:val="22"/>
                <w:lang w:val="en-US"/>
              </w:rPr>
              <w:t xml:space="preserve">, </w:t>
            </w:r>
            <w:hyperlink r:id="rId232" w:history="1">
              <w:r w:rsidR="00F04BC3" w:rsidRPr="00FA2E80">
                <w:rPr>
                  <w:sz w:val="22"/>
                  <w:szCs w:val="22"/>
                  <w:lang w:val="en-US"/>
                </w:rPr>
                <w:t>C72.1</w:t>
              </w:r>
            </w:hyperlink>
            <w:r w:rsidR="00F04BC3" w:rsidRPr="00FA2E80">
              <w:rPr>
                <w:sz w:val="22"/>
                <w:szCs w:val="22"/>
                <w:lang w:val="en-US"/>
              </w:rPr>
              <w:t xml:space="preserve">, </w:t>
            </w:r>
            <w:hyperlink r:id="rId233" w:history="1">
              <w:r w:rsidR="00F04BC3" w:rsidRPr="00FA2E80">
                <w:rPr>
                  <w:sz w:val="22"/>
                  <w:szCs w:val="22"/>
                  <w:lang w:val="en-US"/>
                </w:rPr>
                <w:t>C72.8</w:t>
              </w:r>
            </w:hyperlink>
            <w:r w:rsidR="00F04BC3" w:rsidRPr="00FA2E80">
              <w:rPr>
                <w:sz w:val="22"/>
                <w:szCs w:val="22"/>
                <w:lang w:val="en-US"/>
              </w:rPr>
              <w:t xml:space="preserve">, </w:t>
            </w:r>
            <w:hyperlink r:id="rId234" w:history="1">
              <w:r w:rsidR="00F04BC3" w:rsidRPr="00FA2E80">
                <w:rPr>
                  <w:sz w:val="22"/>
                  <w:szCs w:val="22"/>
                  <w:lang w:val="en-US"/>
                </w:rPr>
                <w:t>C79.4</w:t>
              </w:r>
            </w:hyperlink>
            <w:r w:rsidR="00F04BC3" w:rsidRPr="00FA2E80">
              <w:rPr>
                <w:sz w:val="22"/>
                <w:szCs w:val="22"/>
                <w:lang w:val="en-US"/>
              </w:rPr>
              <w:t xml:space="preserve">, </w:t>
            </w:r>
            <w:hyperlink r:id="rId235" w:history="1">
              <w:r w:rsidR="00F04BC3" w:rsidRPr="00FA2E80">
                <w:rPr>
                  <w:sz w:val="22"/>
                  <w:szCs w:val="22"/>
                  <w:lang w:val="en-US"/>
                </w:rPr>
                <w:t>C79.5</w:t>
              </w:r>
            </w:hyperlink>
            <w:r w:rsidR="00F04BC3" w:rsidRPr="00FA2E80">
              <w:rPr>
                <w:sz w:val="22"/>
                <w:szCs w:val="22"/>
                <w:lang w:val="en-US"/>
              </w:rPr>
              <w:t xml:space="preserve">, </w:t>
            </w:r>
            <w:hyperlink r:id="rId236" w:history="1">
              <w:r w:rsidR="00F04BC3" w:rsidRPr="00FA2E80">
                <w:rPr>
                  <w:sz w:val="22"/>
                  <w:szCs w:val="22"/>
                  <w:lang w:val="en-US"/>
                </w:rPr>
                <w:t>C90.0</w:t>
              </w:r>
            </w:hyperlink>
            <w:r w:rsidR="00F04BC3" w:rsidRPr="00FA2E80">
              <w:rPr>
                <w:sz w:val="22"/>
                <w:szCs w:val="22"/>
                <w:lang w:val="en-US"/>
              </w:rPr>
              <w:t xml:space="preserve">, </w:t>
            </w:r>
            <w:hyperlink r:id="rId237" w:history="1">
              <w:r w:rsidR="00F04BC3" w:rsidRPr="00FA2E80">
                <w:rPr>
                  <w:sz w:val="22"/>
                  <w:szCs w:val="22"/>
                  <w:lang w:val="en-US"/>
                </w:rPr>
                <w:t>C90.2</w:t>
              </w:r>
            </w:hyperlink>
            <w:r w:rsidR="00F04BC3" w:rsidRPr="00FA2E80">
              <w:rPr>
                <w:sz w:val="22"/>
                <w:szCs w:val="22"/>
                <w:lang w:val="en-US"/>
              </w:rPr>
              <w:t xml:space="preserve">, </w:t>
            </w:r>
            <w:hyperlink r:id="rId238" w:history="1">
              <w:r w:rsidR="00F04BC3" w:rsidRPr="00FA2E80">
                <w:rPr>
                  <w:sz w:val="22"/>
                  <w:szCs w:val="22"/>
                  <w:lang w:val="en-US"/>
                </w:rPr>
                <w:t>D48.0</w:t>
              </w:r>
            </w:hyperlink>
            <w:r w:rsidR="00F04BC3" w:rsidRPr="00FA2E80">
              <w:rPr>
                <w:sz w:val="22"/>
                <w:szCs w:val="22"/>
                <w:lang w:val="en-US"/>
              </w:rPr>
              <w:t xml:space="preserve">, </w:t>
            </w:r>
            <w:hyperlink r:id="rId239" w:history="1">
              <w:r w:rsidR="00F04BC3" w:rsidRPr="00FA2E80">
                <w:rPr>
                  <w:sz w:val="22"/>
                  <w:szCs w:val="22"/>
                  <w:lang w:val="en-US"/>
                </w:rPr>
                <w:t>D16.6</w:t>
              </w:r>
            </w:hyperlink>
            <w:r w:rsidR="00F04BC3" w:rsidRPr="00FA2E80">
              <w:rPr>
                <w:sz w:val="22"/>
                <w:szCs w:val="22"/>
                <w:lang w:val="en-US"/>
              </w:rPr>
              <w:t xml:space="preserve">, </w:t>
            </w:r>
            <w:hyperlink r:id="rId240" w:history="1">
              <w:r w:rsidR="00F04BC3" w:rsidRPr="00FA2E80">
                <w:rPr>
                  <w:sz w:val="22"/>
                  <w:szCs w:val="22"/>
                  <w:lang w:val="en-US"/>
                </w:rPr>
                <w:t>D16.8</w:t>
              </w:r>
            </w:hyperlink>
            <w:r w:rsidR="00F04BC3" w:rsidRPr="00FA2E80">
              <w:rPr>
                <w:sz w:val="22"/>
                <w:szCs w:val="22"/>
                <w:lang w:val="en-US"/>
              </w:rPr>
              <w:t xml:space="preserve">, </w:t>
            </w:r>
            <w:hyperlink r:id="rId241" w:history="1">
              <w:r w:rsidR="00F04BC3" w:rsidRPr="00FA2E80">
                <w:rPr>
                  <w:sz w:val="22"/>
                  <w:szCs w:val="22"/>
                  <w:lang w:val="en-US"/>
                </w:rPr>
                <w:t>D18.0</w:t>
              </w:r>
            </w:hyperlink>
            <w:r w:rsidR="00F04BC3" w:rsidRPr="00FA2E80">
              <w:rPr>
                <w:sz w:val="22"/>
                <w:szCs w:val="22"/>
                <w:lang w:val="en-US"/>
              </w:rPr>
              <w:t xml:space="preserve">, </w:t>
            </w:r>
            <w:hyperlink r:id="rId242" w:history="1">
              <w:r w:rsidR="00F04BC3" w:rsidRPr="00FA2E80">
                <w:rPr>
                  <w:sz w:val="22"/>
                  <w:szCs w:val="22"/>
                  <w:lang w:val="en-US"/>
                </w:rPr>
                <w:t>D32.1</w:t>
              </w:r>
            </w:hyperlink>
            <w:r w:rsidR="00F04BC3" w:rsidRPr="00FA2E80">
              <w:rPr>
                <w:sz w:val="22"/>
                <w:szCs w:val="22"/>
                <w:lang w:val="en-US"/>
              </w:rPr>
              <w:t xml:space="preserve">, </w:t>
            </w:r>
            <w:hyperlink r:id="rId243" w:history="1">
              <w:r w:rsidR="00F04BC3" w:rsidRPr="00FA2E80">
                <w:rPr>
                  <w:sz w:val="22"/>
                  <w:szCs w:val="22"/>
                  <w:lang w:val="en-US"/>
                </w:rPr>
                <w:t>D33.4</w:t>
              </w:r>
            </w:hyperlink>
            <w:r w:rsidR="00F04BC3" w:rsidRPr="00FA2E80">
              <w:rPr>
                <w:sz w:val="22"/>
                <w:szCs w:val="22"/>
                <w:lang w:val="en-US"/>
              </w:rPr>
              <w:t xml:space="preserve">, </w:t>
            </w:r>
            <w:hyperlink r:id="rId244" w:history="1">
              <w:r w:rsidR="00F04BC3" w:rsidRPr="00FA2E80">
                <w:rPr>
                  <w:sz w:val="22"/>
                  <w:szCs w:val="22"/>
                  <w:lang w:val="en-US"/>
                </w:rPr>
                <w:t>D33.7</w:t>
              </w:r>
            </w:hyperlink>
            <w:r w:rsidR="00F04BC3" w:rsidRPr="00FA2E80">
              <w:rPr>
                <w:sz w:val="22"/>
                <w:szCs w:val="22"/>
                <w:lang w:val="en-US"/>
              </w:rPr>
              <w:t xml:space="preserve">, </w:t>
            </w:r>
            <w:hyperlink r:id="rId245" w:history="1">
              <w:r w:rsidR="00F04BC3" w:rsidRPr="00FA2E80">
                <w:rPr>
                  <w:sz w:val="22"/>
                  <w:szCs w:val="22"/>
                  <w:lang w:val="en-US"/>
                </w:rPr>
                <w:t>D36.1</w:t>
              </w:r>
            </w:hyperlink>
            <w:r w:rsidR="00F04BC3" w:rsidRPr="00FA2E80">
              <w:rPr>
                <w:sz w:val="22"/>
                <w:szCs w:val="22"/>
                <w:lang w:val="en-US"/>
              </w:rPr>
              <w:t xml:space="preserve">, </w:t>
            </w:r>
            <w:hyperlink r:id="rId246" w:history="1">
              <w:r w:rsidR="00F04BC3" w:rsidRPr="00FA2E80">
                <w:rPr>
                  <w:sz w:val="22"/>
                  <w:szCs w:val="22"/>
                  <w:lang w:val="en-US"/>
                </w:rPr>
                <w:t>D43.4</w:t>
              </w:r>
            </w:hyperlink>
            <w:r w:rsidR="00F04BC3" w:rsidRPr="00FA2E80">
              <w:rPr>
                <w:sz w:val="22"/>
                <w:szCs w:val="22"/>
                <w:lang w:val="en-US"/>
              </w:rPr>
              <w:t xml:space="preserve">, </w:t>
            </w:r>
            <w:hyperlink r:id="rId247" w:history="1">
              <w:r w:rsidR="00F04BC3" w:rsidRPr="00FA2E80">
                <w:rPr>
                  <w:sz w:val="22"/>
                  <w:szCs w:val="22"/>
                  <w:lang w:val="en-US"/>
                </w:rPr>
                <w:t>Q06.8</w:t>
              </w:r>
            </w:hyperlink>
            <w:r w:rsidR="00F04BC3" w:rsidRPr="00FA2E80">
              <w:rPr>
                <w:sz w:val="22"/>
                <w:szCs w:val="22"/>
                <w:lang w:val="en-US"/>
              </w:rPr>
              <w:t xml:space="preserve">, </w:t>
            </w:r>
            <w:hyperlink r:id="rId248" w:history="1">
              <w:r w:rsidR="00F04BC3" w:rsidRPr="00FA2E80">
                <w:rPr>
                  <w:sz w:val="22"/>
                  <w:szCs w:val="22"/>
                  <w:lang w:val="en-US"/>
                </w:rPr>
                <w:t>M85.5</w:t>
              </w:r>
            </w:hyperlink>
          </w:p>
        </w:tc>
        <w:tc>
          <w:tcPr>
            <w:tcW w:w="3007" w:type="dxa"/>
          </w:tcPr>
          <w:p w:rsidR="00F04BC3" w:rsidRPr="00FA2E80" w:rsidRDefault="00F04BC3" w:rsidP="003E0AF7">
            <w:pPr>
              <w:autoSpaceDE w:val="0"/>
              <w:autoSpaceDN w:val="0"/>
              <w:spacing w:line="223" w:lineRule="auto"/>
              <w:jc w:val="center"/>
              <w:rPr>
                <w:sz w:val="22"/>
                <w:szCs w:val="22"/>
              </w:rPr>
            </w:pPr>
            <w:r w:rsidRPr="00FA2E80">
              <w:rPr>
                <w:sz w:val="22"/>
                <w:szCs w:val="22"/>
              </w:rPr>
              <w:t xml:space="preserve">злокачественные </w:t>
            </w:r>
            <w:r>
              <w:rPr>
                <w:sz w:val="22"/>
                <w:szCs w:val="22"/>
              </w:rPr>
              <w:br/>
            </w:r>
            <w:r w:rsidRPr="00FA2E80">
              <w:rPr>
                <w:sz w:val="22"/>
                <w:szCs w:val="22"/>
              </w:rPr>
              <w:t>(первичные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28" w:type="dxa"/>
          </w:tcPr>
          <w:p w:rsidR="00F04BC3" w:rsidRPr="00FA2E80" w:rsidRDefault="00F04BC3" w:rsidP="003E0AF7">
            <w:pPr>
              <w:autoSpaceDE w:val="0"/>
              <w:autoSpaceDN w:val="0"/>
              <w:spacing w:line="223"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3E0AF7">
            <w:pPr>
              <w:autoSpaceDE w:val="0"/>
              <w:autoSpaceDN w:val="0"/>
              <w:spacing w:line="223" w:lineRule="auto"/>
              <w:jc w:val="center"/>
              <w:rPr>
                <w:sz w:val="22"/>
                <w:szCs w:val="22"/>
              </w:rPr>
            </w:pPr>
            <w:r w:rsidRPr="00FA2E80">
              <w:rPr>
                <w:sz w:val="22"/>
                <w:szCs w:val="22"/>
              </w:rPr>
              <w:t>микрохирургическое удаление опухоли</w:t>
            </w:r>
          </w:p>
        </w:tc>
        <w:tc>
          <w:tcPr>
            <w:tcW w:w="1922" w:type="dxa"/>
            <w:vMerge/>
          </w:tcPr>
          <w:p w:rsidR="00F04BC3" w:rsidRPr="00FA2E80" w:rsidRDefault="00F04BC3" w:rsidP="003E0AF7">
            <w:pPr>
              <w:autoSpaceDE w:val="0"/>
              <w:autoSpaceDN w:val="0"/>
              <w:spacing w:line="223"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val="restart"/>
          </w:tcPr>
          <w:p w:rsidR="00F04BC3" w:rsidRPr="00FA2E80" w:rsidRDefault="00F04BC3" w:rsidP="003E0AF7">
            <w:pPr>
              <w:autoSpaceDE w:val="0"/>
              <w:autoSpaceDN w:val="0"/>
              <w:spacing w:line="223" w:lineRule="auto"/>
              <w:jc w:val="center"/>
              <w:rPr>
                <w:sz w:val="22"/>
                <w:szCs w:val="22"/>
              </w:rPr>
            </w:pPr>
            <w:r w:rsidRPr="00FA2E80">
              <w:rPr>
                <w:sz w:val="22"/>
                <w:szCs w:val="22"/>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2099" w:type="dxa"/>
            <w:gridSpan w:val="2"/>
          </w:tcPr>
          <w:p w:rsidR="00F04BC3" w:rsidRPr="00FA2E80" w:rsidRDefault="00497073" w:rsidP="003E0AF7">
            <w:pPr>
              <w:autoSpaceDE w:val="0"/>
              <w:autoSpaceDN w:val="0"/>
              <w:spacing w:line="223" w:lineRule="auto"/>
              <w:jc w:val="center"/>
              <w:rPr>
                <w:sz w:val="22"/>
                <w:szCs w:val="22"/>
              </w:rPr>
            </w:pPr>
            <w:hyperlink r:id="rId249" w:history="1">
              <w:r w:rsidR="00F04BC3" w:rsidRPr="00FA2E80">
                <w:rPr>
                  <w:sz w:val="22"/>
                  <w:szCs w:val="22"/>
                </w:rPr>
                <w:t>Q28.2</w:t>
              </w:r>
            </w:hyperlink>
          </w:p>
        </w:tc>
        <w:tc>
          <w:tcPr>
            <w:tcW w:w="3007" w:type="dxa"/>
          </w:tcPr>
          <w:p w:rsidR="00F04BC3" w:rsidRPr="00FA2E80" w:rsidRDefault="00F04BC3" w:rsidP="003E0AF7">
            <w:pPr>
              <w:autoSpaceDE w:val="0"/>
              <w:autoSpaceDN w:val="0"/>
              <w:spacing w:line="223" w:lineRule="auto"/>
              <w:jc w:val="center"/>
              <w:rPr>
                <w:sz w:val="22"/>
                <w:szCs w:val="22"/>
              </w:rPr>
            </w:pPr>
            <w:r w:rsidRPr="00FA2E80">
              <w:rPr>
                <w:sz w:val="22"/>
                <w:szCs w:val="22"/>
              </w:rPr>
              <w:t>артериовенозная мальформация головного мозга</w:t>
            </w:r>
          </w:p>
        </w:tc>
        <w:tc>
          <w:tcPr>
            <w:tcW w:w="1828" w:type="dxa"/>
          </w:tcPr>
          <w:p w:rsidR="00F04BC3" w:rsidRPr="00FA2E80" w:rsidRDefault="00F04BC3" w:rsidP="003E0AF7">
            <w:pPr>
              <w:autoSpaceDE w:val="0"/>
              <w:autoSpaceDN w:val="0"/>
              <w:spacing w:line="223"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3E0AF7">
            <w:pPr>
              <w:autoSpaceDE w:val="0"/>
              <w:autoSpaceDN w:val="0"/>
              <w:spacing w:line="223" w:lineRule="auto"/>
              <w:jc w:val="center"/>
              <w:rPr>
                <w:sz w:val="22"/>
                <w:szCs w:val="22"/>
              </w:rPr>
            </w:pPr>
            <w:r w:rsidRPr="00FA2E80">
              <w:rPr>
                <w:sz w:val="22"/>
                <w:szCs w:val="22"/>
              </w:rPr>
              <w:t>удаление артериовенозных мальформаций</w:t>
            </w:r>
          </w:p>
        </w:tc>
        <w:tc>
          <w:tcPr>
            <w:tcW w:w="1922" w:type="dxa"/>
            <w:vMerge/>
          </w:tcPr>
          <w:p w:rsidR="00F04BC3" w:rsidRPr="00FA2E80" w:rsidRDefault="00F04BC3" w:rsidP="003E0AF7">
            <w:pPr>
              <w:autoSpaceDE w:val="0"/>
              <w:autoSpaceDN w:val="0"/>
              <w:spacing w:line="223"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3E0AF7">
            <w:pPr>
              <w:widowControl/>
              <w:spacing w:line="223" w:lineRule="auto"/>
              <w:jc w:val="center"/>
              <w:rPr>
                <w:sz w:val="22"/>
                <w:szCs w:val="22"/>
              </w:rPr>
            </w:pPr>
          </w:p>
        </w:tc>
        <w:tc>
          <w:tcPr>
            <w:tcW w:w="2099" w:type="dxa"/>
            <w:gridSpan w:val="2"/>
            <w:vMerge w:val="restart"/>
          </w:tcPr>
          <w:p w:rsidR="00F04BC3" w:rsidRPr="00FA2E80" w:rsidRDefault="00497073" w:rsidP="003E0AF7">
            <w:pPr>
              <w:autoSpaceDE w:val="0"/>
              <w:autoSpaceDN w:val="0"/>
              <w:spacing w:line="223" w:lineRule="auto"/>
              <w:jc w:val="center"/>
              <w:rPr>
                <w:sz w:val="22"/>
                <w:szCs w:val="22"/>
              </w:rPr>
            </w:pPr>
            <w:hyperlink r:id="rId250" w:history="1">
              <w:r w:rsidR="00F04BC3" w:rsidRPr="00FA2E80">
                <w:rPr>
                  <w:sz w:val="22"/>
                  <w:szCs w:val="22"/>
                </w:rPr>
                <w:t>I60</w:t>
              </w:r>
            </w:hyperlink>
            <w:r w:rsidR="00F04BC3" w:rsidRPr="00FA2E80">
              <w:rPr>
                <w:sz w:val="22"/>
                <w:szCs w:val="22"/>
              </w:rPr>
              <w:t xml:space="preserve">, </w:t>
            </w:r>
            <w:hyperlink r:id="rId251" w:history="1">
              <w:r w:rsidR="00F04BC3" w:rsidRPr="00FA2E80">
                <w:rPr>
                  <w:sz w:val="22"/>
                  <w:szCs w:val="22"/>
                </w:rPr>
                <w:t>I61</w:t>
              </w:r>
            </w:hyperlink>
            <w:r w:rsidR="00F04BC3" w:rsidRPr="00FA2E80">
              <w:rPr>
                <w:sz w:val="22"/>
                <w:szCs w:val="22"/>
              </w:rPr>
              <w:t xml:space="preserve">, </w:t>
            </w:r>
            <w:hyperlink r:id="rId252" w:history="1">
              <w:r w:rsidR="00F04BC3" w:rsidRPr="00FA2E80">
                <w:rPr>
                  <w:sz w:val="22"/>
                  <w:szCs w:val="22"/>
                </w:rPr>
                <w:t>I62</w:t>
              </w:r>
            </w:hyperlink>
          </w:p>
        </w:tc>
        <w:tc>
          <w:tcPr>
            <w:tcW w:w="3007" w:type="dxa"/>
            <w:vMerge w:val="restart"/>
          </w:tcPr>
          <w:p w:rsidR="00F04BC3" w:rsidRPr="00FA2E80" w:rsidRDefault="00F04BC3" w:rsidP="003E0AF7">
            <w:pPr>
              <w:autoSpaceDE w:val="0"/>
              <w:autoSpaceDN w:val="0"/>
              <w:spacing w:line="223" w:lineRule="auto"/>
              <w:jc w:val="center"/>
              <w:rPr>
                <w:sz w:val="22"/>
                <w:szCs w:val="22"/>
              </w:rPr>
            </w:pPr>
            <w:r w:rsidRPr="00FA2E80">
              <w:rPr>
                <w:sz w:val="22"/>
                <w:szCs w:val="22"/>
              </w:rPr>
              <w:t xml:space="preserve">артериальная аневризма </w:t>
            </w:r>
            <w:r>
              <w:rPr>
                <w:sz w:val="22"/>
                <w:szCs w:val="22"/>
              </w:rPr>
              <w:br/>
            </w:r>
            <w:r w:rsidRPr="00FA2E80">
              <w:rPr>
                <w:sz w:val="22"/>
                <w:szCs w:val="22"/>
              </w:rPr>
              <w:t>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28" w:type="dxa"/>
            <w:vMerge w:val="restart"/>
          </w:tcPr>
          <w:p w:rsidR="00F04BC3" w:rsidRPr="00FA2E80" w:rsidRDefault="00F04BC3" w:rsidP="003E0AF7">
            <w:pPr>
              <w:autoSpaceDE w:val="0"/>
              <w:autoSpaceDN w:val="0"/>
              <w:spacing w:line="223"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3E0AF7">
            <w:pPr>
              <w:autoSpaceDE w:val="0"/>
              <w:autoSpaceDN w:val="0"/>
              <w:spacing w:line="223" w:lineRule="auto"/>
              <w:jc w:val="center"/>
              <w:rPr>
                <w:sz w:val="22"/>
                <w:szCs w:val="22"/>
              </w:rPr>
            </w:pPr>
            <w:r w:rsidRPr="00FA2E80">
              <w:rPr>
                <w:sz w:val="22"/>
                <w:szCs w:val="22"/>
              </w:rPr>
              <w:t>клипирование артериальных аневризм</w:t>
            </w:r>
          </w:p>
        </w:tc>
        <w:tc>
          <w:tcPr>
            <w:tcW w:w="1922" w:type="dxa"/>
            <w:vMerge/>
          </w:tcPr>
          <w:p w:rsidR="00F04BC3" w:rsidRPr="00FA2E80" w:rsidRDefault="00F04BC3" w:rsidP="003E0AF7">
            <w:pPr>
              <w:autoSpaceDE w:val="0"/>
              <w:autoSpaceDN w:val="0"/>
              <w:spacing w:line="223"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atLeast"/>
              <w:jc w:val="center"/>
              <w:rPr>
                <w:sz w:val="22"/>
                <w:szCs w:val="22"/>
              </w:rPr>
            </w:pPr>
          </w:p>
        </w:tc>
        <w:tc>
          <w:tcPr>
            <w:tcW w:w="2560" w:type="dxa"/>
            <w:vMerge/>
          </w:tcPr>
          <w:p w:rsidR="00F04BC3" w:rsidRPr="00FA2E80" w:rsidRDefault="00F04BC3" w:rsidP="003E0AF7">
            <w:pPr>
              <w:widowControl/>
              <w:spacing w:line="223" w:lineRule="auto"/>
              <w:jc w:val="center"/>
              <w:rPr>
                <w:sz w:val="22"/>
                <w:szCs w:val="22"/>
              </w:rPr>
            </w:pPr>
          </w:p>
        </w:tc>
        <w:tc>
          <w:tcPr>
            <w:tcW w:w="2099" w:type="dxa"/>
            <w:gridSpan w:val="2"/>
            <w:vMerge/>
          </w:tcPr>
          <w:p w:rsidR="00F04BC3" w:rsidRPr="00FA2E80" w:rsidRDefault="00F04BC3" w:rsidP="003E0AF7">
            <w:pPr>
              <w:widowControl/>
              <w:spacing w:line="223" w:lineRule="auto"/>
              <w:jc w:val="center"/>
              <w:rPr>
                <w:sz w:val="22"/>
                <w:szCs w:val="22"/>
              </w:rPr>
            </w:pPr>
          </w:p>
        </w:tc>
        <w:tc>
          <w:tcPr>
            <w:tcW w:w="3007" w:type="dxa"/>
            <w:vMerge/>
          </w:tcPr>
          <w:p w:rsidR="00F04BC3" w:rsidRPr="00FA2E80" w:rsidRDefault="00F04BC3" w:rsidP="003E0AF7">
            <w:pPr>
              <w:widowControl/>
              <w:spacing w:line="223" w:lineRule="auto"/>
              <w:jc w:val="center"/>
              <w:rPr>
                <w:sz w:val="22"/>
                <w:szCs w:val="22"/>
              </w:rPr>
            </w:pPr>
          </w:p>
        </w:tc>
        <w:tc>
          <w:tcPr>
            <w:tcW w:w="1828" w:type="dxa"/>
            <w:vMerge/>
          </w:tcPr>
          <w:p w:rsidR="00F04BC3" w:rsidRPr="00FA2E80" w:rsidRDefault="00F04BC3" w:rsidP="003E0AF7">
            <w:pPr>
              <w:widowControl/>
              <w:spacing w:line="223" w:lineRule="auto"/>
              <w:jc w:val="center"/>
              <w:rPr>
                <w:sz w:val="22"/>
                <w:szCs w:val="22"/>
              </w:rPr>
            </w:pPr>
          </w:p>
        </w:tc>
        <w:tc>
          <w:tcPr>
            <w:tcW w:w="3281" w:type="dxa"/>
          </w:tcPr>
          <w:p w:rsidR="00F04BC3" w:rsidRPr="00FA2E80" w:rsidRDefault="00F04BC3" w:rsidP="003E0AF7">
            <w:pPr>
              <w:autoSpaceDE w:val="0"/>
              <w:autoSpaceDN w:val="0"/>
              <w:spacing w:line="223" w:lineRule="auto"/>
              <w:jc w:val="center"/>
              <w:rPr>
                <w:sz w:val="22"/>
                <w:szCs w:val="22"/>
              </w:rPr>
            </w:pPr>
            <w:r w:rsidRPr="00FA2E80">
              <w:rPr>
                <w:sz w:val="22"/>
                <w:szCs w:val="22"/>
              </w:rPr>
              <w:t>стереотаксическое дренирование и тромболизис гематом</w:t>
            </w:r>
          </w:p>
        </w:tc>
        <w:tc>
          <w:tcPr>
            <w:tcW w:w="1922" w:type="dxa"/>
            <w:vMerge/>
          </w:tcPr>
          <w:p w:rsidR="00F04BC3" w:rsidRPr="00FA2E80" w:rsidRDefault="00F04BC3" w:rsidP="003E0AF7">
            <w:pPr>
              <w:autoSpaceDE w:val="0"/>
              <w:autoSpaceDN w:val="0"/>
              <w:spacing w:line="223"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atLeast"/>
              <w:jc w:val="center"/>
              <w:rPr>
                <w:sz w:val="22"/>
                <w:szCs w:val="22"/>
              </w:rPr>
            </w:pPr>
          </w:p>
        </w:tc>
        <w:tc>
          <w:tcPr>
            <w:tcW w:w="2560" w:type="dxa"/>
          </w:tcPr>
          <w:p w:rsidR="00F04BC3" w:rsidRPr="00FA2E80" w:rsidRDefault="00F04BC3" w:rsidP="007A055A">
            <w:pPr>
              <w:autoSpaceDE w:val="0"/>
              <w:autoSpaceDN w:val="0"/>
              <w:spacing w:line="221" w:lineRule="auto"/>
              <w:jc w:val="center"/>
              <w:rPr>
                <w:sz w:val="22"/>
                <w:szCs w:val="22"/>
              </w:rPr>
            </w:pPr>
            <w:r w:rsidRPr="00FA2E80">
              <w:rPr>
                <w:sz w:val="22"/>
                <w:szCs w:val="22"/>
              </w:rPr>
              <w:t xml:space="preserve">Реконструктивные вмешательства </w:t>
            </w:r>
            <w:r>
              <w:rPr>
                <w:sz w:val="22"/>
                <w:szCs w:val="22"/>
              </w:rPr>
              <w:br/>
            </w:r>
            <w:r w:rsidRPr="00FA2E80">
              <w:rPr>
                <w:sz w:val="22"/>
                <w:szCs w:val="22"/>
              </w:rPr>
              <w:t>на экстракраниальных отделах церебральных артерий</w:t>
            </w:r>
          </w:p>
        </w:tc>
        <w:tc>
          <w:tcPr>
            <w:tcW w:w="2099" w:type="dxa"/>
            <w:gridSpan w:val="2"/>
          </w:tcPr>
          <w:p w:rsidR="00F04BC3" w:rsidRPr="00FA2E80" w:rsidRDefault="00497073" w:rsidP="007A055A">
            <w:pPr>
              <w:autoSpaceDE w:val="0"/>
              <w:autoSpaceDN w:val="0"/>
              <w:spacing w:line="221" w:lineRule="auto"/>
              <w:jc w:val="center"/>
              <w:rPr>
                <w:sz w:val="22"/>
                <w:szCs w:val="22"/>
              </w:rPr>
            </w:pPr>
            <w:hyperlink r:id="rId253" w:history="1">
              <w:r w:rsidR="00F04BC3" w:rsidRPr="00FA2E80">
                <w:rPr>
                  <w:sz w:val="22"/>
                  <w:szCs w:val="22"/>
                </w:rPr>
                <w:t>I65.0</w:t>
              </w:r>
            </w:hyperlink>
            <w:r w:rsidR="00F04BC3" w:rsidRPr="00FA2E80">
              <w:rPr>
                <w:sz w:val="22"/>
                <w:szCs w:val="22"/>
              </w:rPr>
              <w:t xml:space="preserve"> - </w:t>
            </w:r>
            <w:hyperlink r:id="rId254" w:history="1">
              <w:r w:rsidR="00F04BC3" w:rsidRPr="00FA2E80">
                <w:rPr>
                  <w:sz w:val="22"/>
                  <w:szCs w:val="22"/>
                </w:rPr>
                <w:t>I65.3</w:t>
              </w:r>
            </w:hyperlink>
            <w:r w:rsidR="00F04BC3" w:rsidRPr="00FA2E80">
              <w:rPr>
                <w:sz w:val="22"/>
                <w:szCs w:val="22"/>
              </w:rPr>
              <w:t xml:space="preserve">, </w:t>
            </w:r>
            <w:hyperlink r:id="rId255" w:history="1">
              <w:r w:rsidR="00F04BC3" w:rsidRPr="00FA2E80">
                <w:rPr>
                  <w:sz w:val="22"/>
                  <w:szCs w:val="22"/>
                </w:rPr>
                <w:t>I65.8</w:t>
              </w:r>
            </w:hyperlink>
            <w:r w:rsidR="00F04BC3" w:rsidRPr="00FA2E80">
              <w:rPr>
                <w:sz w:val="22"/>
                <w:szCs w:val="22"/>
              </w:rPr>
              <w:t xml:space="preserve">, </w:t>
            </w:r>
            <w:hyperlink r:id="rId256" w:history="1">
              <w:r w:rsidR="00F04BC3" w:rsidRPr="00FA2E80">
                <w:rPr>
                  <w:sz w:val="22"/>
                  <w:szCs w:val="22"/>
                </w:rPr>
                <w:t>I66</w:t>
              </w:r>
            </w:hyperlink>
            <w:r w:rsidR="00F04BC3" w:rsidRPr="00FA2E80">
              <w:rPr>
                <w:sz w:val="22"/>
                <w:szCs w:val="22"/>
              </w:rPr>
              <w:t xml:space="preserve">, </w:t>
            </w:r>
            <w:hyperlink r:id="rId257" w:history="1">
              <w:r w:rsidR="00F04BC3" w:rsidRPr="00FA2E80">
                <w:rPr>
                  <w:sz w:val="22"/>
                  <w:szCs w:val="22"/>
                </w:rPr>
                <w:t>I67.8</w:t>
              </w:r>
            </w:hyperlink>
          </w:p>
        </w:tc>
        <w:tc>
          <w:tcPr>
            <w:tcW w:w="3007" w:type="dxa"/>
          </w:tcPr>
          <w:p w:rsidR="00F04BC3" w:rsidRPr="00FA2E80" w:rsidRDefault="00F04BC3" w:rsidP="007A055A">
            <w:pPr>
              <w:autoSpaceDE w:val="0"/>
              <w:autoSpaceDN w:val="0"/>
              <w:spacing w:line="221" w:lineRule="auto"/>
              <w:jc w:val="center"/>
              <w:rPr>
                <w:sz w:val="22"/>
                <w:szCs w:val="22"/>
              </w:rPr>
            </w:pPr>
            <w:r w:rsidRPr="00FA2E80">
              <w:rPr>
                <w:sz w:val="22"/>
                <w:szCs w:val="22"/>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828" w:type="dxa"/>
          </w:tcPr>
          <w:p w:rsidR="00F04BC3" w:rsidRPr="00FA2E80" w:rsidRDefault="00F04BC3" w:rsidP="007A055A">
            <w:pPr>
              <w:autoSpaceDE w:val="0"/>
              <w:autoSpaceDN w:val="0"/>
              <w:spacing w:line="221"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7A055A">
            <w:pPr>
              <w:autoSpaceDE w:val="0"/>
              <w:autoSpaceDN w:val="0"/>
              <w:spacing w:line="221" w:lineRule="auto"/>
              <w:jc w:val="center"/>
              <w:rPr>
                <w:sz w:val="22"/>
                <w:szCs w:val="22"/>
              </w:rPr>
            </w:pPr>
            <w:r w:rsidRPr="00FA2E80">
              <w:rPr>
                <w:sz w:val="22"/>
                <w:szCs w:val="22"/>
              </w:rPr>
              <w:t>реконструктивные вмешательства на экстракраниальных отделах церебральных артерий</w:t>
            </w:r>
          </w:p>
        </w:tc>
        <w:tc>
          <w:tcPr>
            <w:tcW w:w="1922" w:type="dxa"/>
            <w:vMerge/>
          </w:tcPr>
          <w:p w:rsidR="00F04BC3" w:rsidRPr="00FA2E80" w:rsidRDefault="00F04BC3" w:rsidP="007A055A">
            <w:pPr>
              <w:autoSpaceDE w:val="0"/>
              <w:autoSpaceDN w:val="0"/>
              <w:spacing w:line="221" w:lineRule="auto"/>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atLeast"/>
              <w:jc w:val="center"/>
              <w:rPr>
                <w:sz w:val="22"/>
                <w:szCs w:val="22"/>
              </w:rPr>
            </w:pPr>
          </w:p>
        </w:tc>
        <w:tc>
          <w:tcPr>
            <w:tcW w:w="2560" w:type="dxa"/>
          </w:tcPr>
          <w:p w:rsidR="00F04BC3" w:rsidRPr="00FA2E80" w:rsidRDefault="00F04BC3" w:rsidP="007A055A">
            <w:pPr>
              <w:autoSpaceDE w:val="0"/>
              <w:autoSpaceDN w:val="0"/>
              <w:spacing w:line="221" w:lineRule="auto"/>
              <w:jc w:val="center"/>
              <w:rPr>
                <w:sz w:val="22"/>
                <w:szCs w:val="22"/>
              </w:rPr>
            </w:pPr>
            <w:r w:rsidRPr="00FA2E80">
              <w:rPr>
                <w:sz w:val="22"/>
                <w:szCs w:val="22"/>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2099" w:type="dxa"/>
            <w:gridSpan w:val="2"/>
          </w:tcPr>
          <w:p w:rsidR="00F04BC3" w:rsidRPr="00FA2E80" w:rsidRDefault="00497073" w:rsidP="007A055A">
            <w:pPr>
              <w:autoSpaceDE w:val="0"/>
              <w:autoSpaceDN w:val="0"/>
              <w:spacing w:line="221" w:lineRule="auto"/>
              <w:jc w:val="center"/>
              <w:rPr>
                <w:sz w:val="22"/>
                <w:szCs w:val="22"/>
                <w:lang w:val="en-US"/>
              </w:rPr>
            </w:pPr>
            <w:hyperlink r:id="rId258" w:history="1">
              <w:r w:rsidR="00F04BC3" w:rsidRPr="00FA2E80">
                <w:rPr>
                  <w:sz w:val="22"/>
                  <w:szCs w:val="22"/>
                  <w:lang w:val="en-US"/>
                </w:rPr>
                <w:t>M84.8</w:t>
              </w:r>
            </w:hyperlink>
            <w:r w:rsidR="00F04BC3" w:rsidRPr="00FA2E80">
              <w:rPr>
                <w:sz w:val="22"/>
                <w:szCs w:val="22"/>
                <w:lang w:val="en-US"/>
              </w:rPr>
              <w:t xml:space="preserve">, </w:t>
            </w:r>
            <w:hyperlink r:id="rId259" w:history="1">
              <w:r w:rsidR="00F04BC3" w:rsidRPr="00FA2E80">
                <w:rPr>
                  <w:sz w:val="22"/>
                  <w:szCs w:val="22"/>
                  <w:lang w:val="en-US"/>
                </w:rPr>
                <w:t>M85.0</w:t>
              </w:r>
            </w:hyperlink>
            <w:r w:rsidR="00F04BC3" w:rsidRPr="00FA2E80">
              <w:rPr>
                <w:sz w:val="22"/>
                <w:szCs w:val="22"/>
                <w:lang w:val="en-US"/>
              </w:rPr>
              <w:t xml:space="preserve">, </w:t>
            </w:r>
            <w:hyperlink r:id="rId260" w:history="1">
              <w:r w:rsidR="00F04BC3" w:rsidRPr="00FA2E80">
                <w:rPr>
                  <w:sz w:val="22"/>
                  <w:szCs w:val="22"/>
                </w:rPr>
                <w:t>М</w:t>
              </w:r>
              <w:r w:rsidR="00F04BC3" w:rsidRPr="00FA2E80">
                <w:rPr>
                  <w:sz w:val="22"/>
                  <w:szCs w:val="22"/>
                  <w:lang w:val="en-US"/>
                </w:rPr>
                <w:t>85.5</w:t>
              </w:r>
            </w:hyperlink>
            <w:r w:rsidR="00F04BC3" w:rsidRPr="00FA2E80">
              <w:rPr>
                <w:sz w:val="22"/>
                <w:szCs w:val="22"/>
                <w:lang w:val="en-US"/>
              </w:rPr>
              <w:t xml:space="preserve">, </w:t>
            </w:r>
            <w:hyperlink r:id="rId261" w:history="1">
              <w:r w:rsidR="00F04BC3" w:rsidRPr="00FA2E80">
                <w:rPr>
                  <w:sz w:val="22"/>
                  <w:szCs w:val="22"/>
                  <w:lang w:val="en-US"/>
                </w:rPr>
                <w:t>Q01</w:t>
              </w:r>
            </w:hyperlink>
            <w:r w:rsidR="00F04BC3" w:rsidRPr="00FA2E80">
              <w:rPr>
                <w:sz w:val="22"/>
                <w:szCs w:val="22"/>
                <w:lang w:val="en-US"/>
              </w:rPr>
              <w:t xml:space="preserve">, </w:t>
            </w:r>
            <w:hyperlink r:id="rId262" w:history="1">
              <w:r w:rsidR="00F04BC3" w:rsidRPr="00FA2E80">
                <w:rPr>
                  <w:sz w:val="22"/>
                  <w:szCs w:val="22"/>
                  <w:lang w:val="en-US"/>
                </w:rPr>
                <w:t>Q67.2</w:t>
              </w:r>
            </w:hyperlink>
            <w:r w:rsidR="00F04BC3" w:rsidRPr="00FA2E80">
              <w:rPr>
                <w:sz w:val="22"/>
                <w:szCs w:val="22"/>
                <w:lang w:val="en-US"/>
              </w:rPr>
              <w:t xml:space="preserve">, </w:t>
            </w:r>
            <w:hyperlink r:id="rId263" w:history="1">
              <w:r w:rsidR="00F04BC3" w:rsidRPr="00FA2E80">
                <w:rPr>
                  <w:sz w:val="22"/>
                  <w:szCs w:val="22"/>
                  <w:lang w:val="en-US"/>
                </w:rPr>
                <w:t>Q67.3</w:t>
              </w:r>
            </w:hyperlink>
            <w:r w:rsidR="00F04BC3" w:rsidRPr="00FA2E80">
              <w:rPr>
                <w:sz w:val="22"/>
                <w:szCs w:val="22"/>
                <w:lang w:val="en-US"/>
              </w:rPr>
              <w:t xml:space="preserve">, </w:t>
            </w:r>
            <w:hyperlink r:id="rId264" w:history="1">
              <w:r w:rsidR="00F04BC3" w:rsidRPr="00FA2E80">
                <w:rPr>
                  <w:sz w:val="22"/>
                  <w:szCs w:val="22"/>
                  <w:lang w:val="en-US"/>
                </w:rPr>
                <w:t>Q75.0</w:t>
              </w:r>
            </w:hyperlink>
            <w:r w:rsidR="00F04BC3" w:rsidRPr="00FA2E80">
              <w:rPr>
                <w:sz w:val="22"/>
                <w:szCs w:val="22"/>
                <w:lang w:val="en-US"/>
              </w:rPr>
              <w:t xml:space="preserve">, </w:t>
            </w:r>
            <w:hyperlink r:id="rId265" w:history="1">
              <w:r w:rsidR="00F04BC3" w:rsidRPr="00FA2E80">
                <w:rPr>
                  <w:sz w:val="22"/>
                  <w:szCs w:val="22"/>
                  <w:lang w:val="en-US"/>
                </w:rPr>
                <w:t>Q75.2</w:t>
              </w:r>
            </w:hyperlink>
            <w:r w:rsidR="00F04BC3" w:rsidRPr="00FA2E80">
              <w:rPr>
                <w:sz w:val="22"/>
                <w:szCs w:val="22"/>
                <w:lang w:val="en-US"/>
              </w:rPr>
              <w:t xml:space="preserve">, </w:t>
            </w:r>
            <w:hyperlink r:id="rId266" w:history="1">
              <w:r w:rsidR="00F04BC3" w:rsidRPr="00FA2E80">
                <w:rPr>
                  <w:sz w:val="22"/>
                  <w:szCs w:val="22"/>
                  <w:lang w:val="en-US"/>
                </w:rPr>
                <w:t>Q75.8</w:t>
              </w:r>
            </w:hyperlink>
            <w:r w:rsidR="00F04BC3" w:rsidRPr="00FA2E80">
              <w:rPr>
                <w:sz w:val="22"/>
                <w:szCs w:val="22"/>
                <w:lang w:val="en-US"/>
              </w:rPr>
              <w:t xml:space="preserve">, </w:t>
            </w:r>
            <w:hyperlink r:id="rId267" w:history="1">
              <w:r w:rsidR="00F04BC3" w:rsidRPr="00FA2E80">
                <w:rPr>
                  <w:sz w:val="22"/>
                  <w:szCs w:val="22"/>
                  <w:lang w:val="en-US"/>
                </w:rPr>
                <w:t>Q87.0</w:t>
              </w:r>
            </w:hyperlink>
            <w:r w:rsidR="00F04BC3" w:rsidRPr="00FA2E80">
              <w:rPr>
                <w:sz w:val="22"/>
                <w:szCs w:val="22"/>
                <w:lang w:val="en-US"/>
              </w:rPr>
              <w:t xml:space="preserve">, </w:t>
            </w:r>
            <w:hyperlink r:id="rId268" w:history="1">
              <w:r w:rsidR="00F04BC3" w:rsidRPr="00FA2E80">
                <w:rPr>
                  <w:sz w:val="22"/>
                  <w:szCs w:val="22"/>
                  <w:lang w:val="en-US"/>
                </w:rPr>
                <w:t>S02.1</w:t>
              </w:r>
            </w:hyperlink>
            <w:r w:rsidR="00F04BC3" w:rsidRPr="00FA2E80">
              <w:rPr>
                <w:sz w:val="22"/>
                <w:szCs w:val="22"/>
                <w:lang w:val="en-US"/>
              </w:rPr>
              <w:t xml:space="preserve">, </w:t>
            </w:r>
            <w:hyperlink r:id="rId269" w:history="1">
              <w:r w:rsidR="00F04BC3" w:rsidRPr="00FA2E80">
                <w:rPr>
                  <w:sz w:val="22"/>
                  <w:szCs w:val="22"/>
                  <w:lang w:val="en-US"/>
                </w:rPr>
                <w:t>S02.2</w:t>
              </w:r>
            </w:hyperlink>
            <w:r w:rsidR="00F04BC3" w:rsidRPr="00FA2E80">
              <w:rPr>
                <w:sz w:val="22"/>
                <w:szCs w:val="22"/>
                <w:lang w:val="en-US"/>
              </w:rPr>
              <w:t xml:space="preserve">, </w:t>
            </w:r>
            <w:hyperlink r:id="rId270" w:history="1">
              <w:r w:rsidR="00F04BC3" w:rsidRPr="00FA2E80">
                <w:rPr>
                  <w:sz w:val="22"/>
                  <w:szCs w:val="22"/>
                  <w:lang w:val="en-US"/>
                </w:rPr>
                <w:t>S02.7</w:t>
              </w:r>
            </w:hyperlink>
            <w:r w:rsidR="00F04BC3" w:rsidRPr="00FA2E80">
              <w:rPr>
                <w:sz w:val="22"/>
                <w:szCs w:val="22"/>
                <w:lang w:val="en-US"/>
              </w:rPr>
              <w:t xml:space="preserve"> - </w:t>
            </w:r>
            <w:hyperlink r:id="rId271" w:history="1">
              <w:r w:rsidR="00F04BC3" w:rsidRPr="00FA2E80">
                <w:rPr>
                  <w:sz w:val="22"/>
                  <w:szCs w:val="22"/>
                  <w:lang w:val="en-US"/>
                </w:rPr>
                <w:t>S02.9</w:t>
              </w:r>
            </w:hyperlink>
            <w:r w:rsidR="00F04BC3" w:rsidRPr="00FA2E80">
              <w:rPr>
                <w:sz w:val="22"/>
                <w:szCs w:val="22"/>
                <w:lang w:val="en-US"/>
              </w:rPr>
              <w:t xml:space="preserve">, </w:t>
            </w:r>
            <w:hyperlink r:id="rId272" w:history="1">
              <w:r w:rsidR="00F04BC3" w:rsidRPr="00FA2E80">
                <w:rPr>
                  <w:sz w:val="22"/>
                  <w:szCs w:val="22"/>
                  <w:lang w:val="en-US"/>
                </w:rPr>
                <w:t>T90.2</w:t>
              </w:r>
            </w:hyperlink>
            <w:r w:rsidR="00F04BC3" w:rsidRPr="00FA2E80">
              <w:rPr>
                <w:sz w:val="22"/>
                <w:szCs w:val="22"/>
                <w:lang w:val="en-US"/>
              </w:rPr>
              <w:t xml:space="preserve">, </w:t>
            </w:r>
            <w:hyperlink r:id="rId273" w:history="1">
              <w:r w:rsidR="00F04BC3" w:rsidRPr="00FA2E80">
                <w:rPr>
                  <w:sz w:val="22"/>
                  <w:szCs w:val="22"/>
                  <w:lang w:val="en-US"/>
                </w:rPr>
                <w:t>T88.8</w:t>
              </w:r>
            </w:hyperlink>
          </w:p>
        </w:tc>
        <w:tc>
          <w:tcPr>
            <w:tcW w:w="3007" w:type="dxa"/>
          </w:tcPr>
          <w:p w:rsidR="00F04BC3" w:rsidRPr="00FA2E80" w:rsidRDefault="00F04BC3" w:rsidP="007A055A">
            <w:pPr>
              <w:autoSpaceDE w:val="0"/>
              <w:autoSpaceDN w:val="0"/>
              <w:spacing w:line="221" w:lineRule="auto"/>
              <w:jc w:val="center"/>
              <w:rPr>
                <w:sz w:val="22"/>
                <w:szCs w:val="22"/>
              </w:rPr>
            </w:pPr>
            <w:r w:rsidRPr="00FA2E80">
              <w:rPr>
                <w:sz w:val="22"/>
                <w:szCs w:val="22"/>
              </w:rPr>
              <w:t>дефекты и деформации свода и основания черепа, лицевого скелета врожденного и приобретенного генеза</w:t>
            </w:r>
          </w:p>
        </w:tc>
        <w:tc>
          <w:tcPr>
            <w:tcW w:w="1828" w:type="dxa"/>
          </w:tcPr>
          <w:p w:rsidR="00F04BC3" w:rsidRPr="00FA2E80" w:rsidRDefault="00F04BC3" w:rsidP="007A055A">
            <w:pPr>
              <w:autoSpaceDE w:val="0"/>
              <w:autoSpaceDN w:val="0"/>
              <w:spacing w:line="221" w:lineRule="auto"/>
              <w:jc w:val="center"/>
              <w:rPr>
                <w:sz w:val="22"/>
                <w:szCs w:val="22"/>
              </w:rPr>
            </w:pPr>
            <w:r w:rsidRPr="00FA2E80">
              <w:rPr>
                <w:sz w:val="22"/>
                <w:szCs w:val="22"/>
              </w:rPr>
              <w:t>хирургическое лечение</w:t>
            </w:r>
          </w:p>
        </w:tc>
        <w:tc>
          <w:tcPr>
            <w:tcW w:w="3281" w:type="dxa"/>
          </w:tcPr>
          <w:p w:rsidR="00F04BC3" w:rsidRPr="00FA2E80" w:rsidRDefault="00F04BC3" w:rsidP="007A055A">
            <w:pPr>
              <w:autoSpaceDE w:val="0"/>
              <w:autoSpaceDN w:val="0"/>
              <w:spacing w:line="221" w:lineRule="auto"/>
              <w:jc w:val="center"/>
              <w:rPr>
                <w:sz w:val="22"/>
                <w:szCs w:val="22"/>
              </w:rPr>
            </w:pPr>
            <w:r w:rsidRPr="00FA2E80">
              <w:rPr>
                <w:sz w:val="22"/>
                <w:szCs w:val="22"/>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922" w:type="dxa"/>
            <w:vMerge/>
          </w:tcPr>
          <w:p w:rsidR="00F04BC3" w:rsidRPr="00FA2E80" w:rsidRDefault="00F04BC3" w:rsidP="007A055A">
            <w:pPr>
              <w:autoSpaceDE w:val="0"/>
              <w:autoSpaceDN w:val="0"/>
              <w:spacing w:line="221" w:lineRule="auto"/>
              <w:jc w:val="center"/>
              <w:rPr>
                <w:sz w:val="22"/>
                <w:szCs w:val="22"/>
              </w:rPr>
            </w:pPr>
          </w:p>
        </w:tc>
      </w:tr>
      <w:tr w:rsidR="007A6C25" w:rsidRPr="00FA2E80" w:rsidTr="00F04BC3">
        <w:tc>
          <w:tcPr>
            <w:tcW w:w="984" w:type="dxa"/>
          </w:tcPr>
          <w:p w:rsidR="000E209C" w:rsidRPr="00FA2E80" w:rsidRDefault="000E209C" w:rsidP="00D30748">
            <w:pPr>
              <w:autoSpaceDE w:val="0"/>
              <w:autoSpaceDN w:val="0"/>
              <w:spacing w:line="240" w:lineRule="atLeast"/>
              <w:jc w:val="center"/>
              <w:rPr>
                <w:sz w:val="22"/>
                <w:szCs w:val="22"/>
              </w:rPr>
            </w:pPr>
            <w:r w:rsidRPr="00FA2E80">
              <w:rPr>
                <w:sz w:val="22"/>
                <w:szCs w:val="22"/>
              </w:rPr>
              <w:t>1</w:t>
            </w:r>
            <w:r w:rsidRPr="00FA2E80">
              <w:rPr>
                <w:sz w:val="22"/>
                <w:szCs w:val="22"/>
                <w:lang w:val="en-US"/>
              </w:rPr>
              <w:t>3</w:t>
            </w:r>
            <w:r w:rsidRPr="00FA2E80">
              <w:rPr>
                <w:sz w:val="22"/>
                <w:szCs w:val="22"/>
              </w:rPr>
              <w:t>.</w:t>
            </w:r>
          </w:p>
        </w:tc>
        <w:tc>
          <w:tcPr>
            <w:tcW w:w="2560" w:type="dxa"/>
          </w:tcPr>
          <w:p w:rsidR="000E209C" w:rsidRPr="00FA2E80" w:rsidRDefault="000E209C" w:rsidP="007A055A">
            <w:pPr>
              <w:autoSpaceDE w:val="0"/>
              <w:autoSpaceDN w:val="0"/>
              <w:spacing w:line="221" w:lineRule="auto"/>
              <w:jc w:val="center"/>
              <w:rPr>
                <w:sz w:val="22"/>
                <w:szCs w:val="22"/>
              </w:rPr>
            </w:pPr>
            <w:r w:rsidRPr="00FA2E80">
              <w:rPr>
                <w:sz w:val="22"/>
                <w:szCs w:val="22"/>
              </w:rPr>
              <w:t>Внутрисосудистый тромболизис при окклюзиях церебральных артерий и синусов</w:t>
            </w:r>
          </w:p>
        </w:tc>
        <w:tc>
          <w:tcPr>
            <w:tcW w:w="2099" w:type="dxa"/>
            <w:gridSpan w:val="2"/>
          </w:tcPr>
          <w:p w:rsidR="000E209C" w:rsidRPr="00FA2E80" w:rsidRDefault="00497073" w:rsidP="007A055A">
            <w:pPr>
              <w:autoSpaceDE w:val="0"/>
              <w:autoSpaceDN w:val="0"/>
              <w:spacing w:line="221" w:lineRule="auto"/>
              <w:jc w:val="center"/>
              <w:rPr>
                <w:sz w:val="22"/>
                <w:szCs w:val="22"/>
              </w:rPr>
            </w:pPr>
            <w:hyperlink r:id="rId274" w:history="1">
              <w:r w:rsidR="000E209C" w:rsidRPr="00FA2E80">
                <w:rPr>
                  <w:sz w:val="22"/>
                  <w:szCs w:val="22"/>
                </w:rPr>
                <w:t>I67.6</w:t>
              </w:r>
            </w:hyperlink>
          </w:p>
        </w:tc>
        <w:tc>
          <w:tcPr>
            <w:tcW w:w="3007" w:type="dxa"/>
          </w:tcPr>
          <w:p w:rsidR="000E209C" w:rsidRPr="00FA2E80" w:rsidRDefault="000E209C" w:rsidP="007A055A">
            <w:pPr>
              <w:autoSpaceDE w:val="0"/>
              <w:autoSpaceDN w:val="0"/>
              <w:spacing w:line="221" w:lineRule="auto"/>
              <w:jc w:val="center"/>
              <w:rPr>
                <w:sz w:val="22"/>
                <w:szCs w:val="22"/>
              </w:rPr>
            </w:pPr>
            <w:r w:rsidRPr="00FA2E80">
              <w:rPr>
                <w:sz w:val="22"/>
                <w:szCs w:val="22"/>
              </w:rPr>
              <w:t>тромбоз церебральных артерий и синусов</w:t>
            </w:r>
          </w:p>
        </w:tc>
        <w:tc>
          <w:tcPr>
            <w:tcW w:w="1828" w:type="dxa"/>
          </w:tcPr>
          <w:p w:rsidR="000E209C" w:rsidRPr="00FA2E80" w:rsidRDefault="000E209C" w:rsidP="007A055A">
            <w:pPr>
              <w:autoSpaceDE w:val="0"/>
              <w:autoSpaceDN w:val="0"/>
              <w:spacing w:line="221" w:lineRule="auto"/>
              <w:jc w:val="center"/>
              <w:rPr>
                <w:sz w:val="22"/>
                <w:szCs w:val="22"/>
              </w:rPr>
            </w:pPr>
            <w:r w:rsidRPr="00FA2E80">
              <w:rPr>
                <w:sz w:val="22"/>
                <w:szCs w:val="22"/>
              </w:rPr>
              <w:t>хирургическое лечение</w:t>
            </w:r>
          </w:p>
        </w:tc>
        <w:tc>
          <w:tcPr>
            <w:tcW w:w="3281" w:type="dxa"/>
          </w:tcPr>
          <w:p w:rsidR="000E209C" w:rsidRPr="00FA2E80" w:rsidRDefault="000E209C" w:rsidP="007A055A">
            <w:pPr>
              <w:autoSpaceDE w:val="0"/>
              <w:autoSpaceDN w:val="0"/>
              <w:spacing w:line="221" w:lineRule="auto"/>
              <w:jc w:val="center"/>
              <w:rPr>
                <w:sz w:val="22"/>
                <w:szCs w:val="22"/>
              </w:rPr>
            </w:pPr>
            <w:r w:rsidRPr="00FA2E80">
              <w:rPr>
                <w:sz w:val="22"/>
                <w:szCs w:val="22"/>
              </w:rPr>
              <w:t>внутрисосудистый тромболизис церебральных артерий и синусов</w:t>
            </w:r>
          </w:p>
        </w:tc>
        <w:tc>
          <w:tcPr>
            <w:tcW w:w="1922" w:type="dxa"/>
          </w:tcPr>
          <w:p w:rsidR="000E209C" w:rsidRPr="00FA2E80" w:rsidRDefault="000E209C" w:rsidP="007A055A">
            <w:pPr>
              <w:autoSpaceDE w:val="0"/>
              <w:autoSpaceDN w:val="0"/>
              <w:spacing w:line="221" w:lineRule="auto"/>
              <w:jc w:val="center"/>
              <w:rPr>
                <w:sz w:val="22"/>
                <w:szCs w:val="22"/>
              </w:rPr>
            </w:pPr>
            <w:r w:rsidRPr="00FA2E80">
              <w:rPr>
                <w:sz w:val="22"/>
                <w:szCs w:val="22"/>
              </w:rPr>
              <w:t>242 158,00</w:t>
            </w: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1</w:t>
            </w:r>
            <w:r w:rsidRPr="00FA2E80">
              <w:rPr>
                <w:sz w:val="22"/>
                <w:szCs w:val="22"/>
                <w:lang w:val="en-US"/>
              </w:rPr>
              <w:t>4</w:t>
            </w:r>
            <w:r w:rsidRPr="00FA2E80">
              <w:rPr>
                <w:sz w:val="22"/>
                <w:szCs w:val="22"/>
              </w:rPr>
              <w:t>.</w:t>
            </w:r>
          </w:p>
        </w:tc>
        <w:tc>
          <w:tcPr>
            <w:tcW w:w="2560" w:type="dxa"/>
          </w:tcPr>
          <w:p w:rsidR="000E209C" w:rsidRPr="00FA2E80" w:rsidRDefault="000E209C" w:rsidP="007A055A">
            <w:pPr>
              <w:autoSpaceDE w:val="0"/>
              <w:autoSpaceDN w:val="0"/>
              <w:spacing w:line="221" w:lineRule="auto"/>
              <w:jc w:val="center"/>
              <w:rPr>
                <w:sz w:val="22"/>
                <w:szCs w:val="22"/>
              </w:rPr>
            </w:pPr>
            <w:r w:rsidRPr="00FA2E80">
              <w:rPr>
                <w:sz w:val="22"/>
                <w:szCs w:val="22"/>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2099" w:type="dxa"/>
            <w:gridSpan w:val="2"/>
          </w:tcPr>
          <w:p w:rsidR="000E209C" w:rsidRPr="00FA2E80" w:rsidRDefault="00497073" w:rsidP="007A055A">
            <w:pPr>
              <w:autoSpaceDE w:val="0"/>
              <w:autoSpaceDN w:val="0"/>
              <w:spacing w:line="221" w:lineRule="auto"/>
              <w:jc w:val="center"/>
              <w:rPr>
                <w:sz w:val="22"/>
                <w:szCs w:val="22"/>
              </w:rPr>
            </w:pPr>
            <w:hyperlink r:id="rId275" w:history="1">
              <w:r w:rsidR="000E209C" w:rsidRPr="00FA2E80">
                <w:rPr>
                  <w:sz w:val="22"/>
                  <w:szCs w:val="22"/>
                </w:rPr>
                <w:t>G91</w:t>
              </w:r>
            </w:hyperlink>
            <w:r w:rsidR="000E209C" w:rsidRPr="00FA2E80">
              <w:rPr>
                <w:sz w:val="22"/>
                <w:szCs w:val="22"/>
              </w:rPr>
              <w:t xml:space="preserve">, </w:t>
            </w:r>
            <w:hyperlink r:id="rId276" w:history="1">
              <w:r w:rsidR="000E209C" w:rsidRPr="00FA2E80">
                <w:rPr>
                  <w:sz w:val="22"/>
                  <w:szCs w:val="22"/>
                </w:rPr>
                <w:t>G93.0</w:t>
              </w:r>
            </w:hyperlink>
            <w:r w:rsidR="000E209C" w:rsidRPr="00FA2E80">
              <w:rPr>
                <w:sz w:val="22"/>
                <w:szCs w:val="22"/>
              </w:rPr>
              <w:t xml:space="preserve">, </w:t>
            </w:r>
            <w:hyperlink r:id="rId277" w:history="1">
              <w:r w:rsidR="000E209C" w:rsidRPr="00FA2E80">
                <w:rPr>
                  <w:sz w:val="22"/>
                  <w:szCs w:val="22"/>
                </w:rPr>
                <w:t>Q03</w:t>
              </w:r>
            </w:hyperlink>
          </w:p>
        </w:tc>
        <w:tc>
          <w:tcPr>
            <w:tcW w:w="3007" w:type="dxa"/>
          </w:tcPr>
          <w:p w:rsidR="000E209C" w:rsidRPr="00FA2E80" w:rsidRDefault="000E209C" w:rsidP="007A055A">
            <w:pPr>
              <w:autoSpaceDE w:val="0"/>
              <w:autoSpaceDN w:val="0"/>
              <w:spacing w:line="221" w:lineRule="auto"/>
              <w:jc w:val="center"/>
              <w:rPr>
                <w:sz w:val="22"/>
                <w:szCs w:val="22"/>
              </w:rPr>
            </w:pPr>
            <w:r w:rsidRPr="00FA2E80">
              <w:rPr>
                <w:sz w:val="22"/>
                <w:szCs w:val="22"/>
              </w:rPr>
              <w:t>врожденная или приобретенная гидроцефалия окклюзионного или сообщающегося характера. Приобретенные церебральные кисты</w:t>
            </w:r>
          </w:p>
        </w:tc>
        <w:tc>
          <w:tcPr>
            <w:tcW w:w="1828" w:type="dxa"/>
          </w:tcPr>
          <w:p w:rsidR="000E209C" w:rsidRPr="00FA2E80" w:rsidRDefault="000E209C" w:rsidP="007A055A">
            <w:pPr>
              <w:autoSpaceDE w:val="0"/>
              <w:autoSpaceDN w:val="0"/>
              <w:spacing w:line="221" w:lineRule="auto"/>
              <w:jc w:val="center"/>
              <w:rPr>
                <w:sz w:val="22"/>
                <w:szCs w:val="22"/>
              </w:rPr>
            </w:pPr>
            <w:r w:rsidRPr="00FA2E80">
              <w:rPr>
                <w:sz w:val="22"/>
                <w:szCs w:val="22"/>
              </w:rPr>
              <w:t>хирургическое лечение</w:t>
            </w:r>
          </w:p>
        </w:tc>
        <w:tc>
          <w:tcPr>
            <w:tcW w:w="3281" w:type="dxa"/>
          </w:tcPr>
          <w:p w:rsidR="000E209C" w:rsidRPr="00FA2E80" w:rsidRDefault="000E209C" w:rsidP="007A055A">
            <w:pPr>
              <w:autoSpaceDE w:val="0"/>
              <w:autoSpaceDN w:val="0"/>
              <w:spacing w:line="221" w:lineRule="auto"/>
              <w:jc w:val="center"/>
              <w:rPr>
                <w:sz w:val="22"/>
                <w:szCs w:val="22"/>
              </w:rPr>
            </w:pPr>
            <w:r w:rsidRPr="00FA2E80">
              <w:rPr>
                <w:sz w:val="22"/>
                <w:szCs w:val="22"/>
              </w:rPr>
              <w:t>ликворошунтирующие операции, в том числе с индивидуальным подбором ликворошунтирующих систем</w:t>
            </w:r>
          </w:p>
        </w:tc>
        <w:tc>
          <w:tcPr>
            <w:tcW w:w="1922" w:type="dxa"/>
          </w:tcPr>
          <w:p w:rsidR="000E209C" w:rsidRPr="00FA2E80" w:rsidRDefault="000E209C" w:rsidP="007A055A">
            <w:pPr>
              <w:autoSpaceDE w:val="0"/>
              <w:autoSpaceDN w:val="0"/>
              <w:spacing w:line="221" w:lineRule="auto"/>
              <w:jc w:val="center"/>
              <w:rPr>
                <w:sz w:val="22"/>
                <w:szCs w:val="22"/>
              </w:rPr>
            </w:pPr>
            <w:r w:rsidRPr="00FA2E80">
              <w:rPr>
                <w:sz w:val="22"/>
                <w:szCs w:val="22"/>
              </w:rPr>
              <w:t>155 391,99</w:t>
            </w: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1</w:t>
            </w:r>
            <w:r w:rsidRPr="00FA2E80">
              <w:rPr>
                <w:sz w:val="22"/>
                <w:szCs w:val="22"/>
                <w:lang w:val="en-US"/>
              </w:rPr>
              <w:t>5</w:t>
            </w:r>
            <w:r w:rsidRPr="00FA2E80">
              <w:rPr>
                <w:sz w:val="22"/>
                <w:szCs w:val="22"/>
              </w:rPr>
              <w:t>.</w:t>
            </w:r>
          </w:p>
        </w:tc>
        <w:tc>
          <w:tcPr>
            <w:tcW w:w="2560"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2099" w:type="dxa"/>
            <w:gridSpan w:val="2"/>
          </w:tcPr>
          <w:p w:rsidR="000E209C" w:rsidRPr="00FA2E80" w:rsidRDefault="00497073" w:rsidP="00D30748">
            <w:pPr>
              <w:autoSpaceDE w:val="0"/>
              <w:autoSpaceDN w:val="0"/>
              <w:spacing w:line="240" w:lineRule="exact"/>
              <w:jc w:val="center"/>
              <w:rPr>
                <w:sz w:val="22"/>
                <w:szCs w:val="22"/>
              </w:rPr>
            </w:pPr>
            <w:hyperlink r:id="rId278" w:history="1">
              <w:r w:rsidR="000E209C" w:rsidRPr="00FA2E80">
                <w:rPr>
                  <w:sz w:val="22"/>
                  <w:szCs w:val="22"/>
                </w:rPr>
                <w:t>G91</w:t>
              </w:r>
            </w:hyperlink>
            <w:r w:rsidR="000E209C" w:rsidRPr="00FA2E80">
              <w:rPr>
                <w:sz w:val="22"/>
                <w:szCs w:val="22"/>
              </w:rPr>
              <w:t xml:space="preserve">, </w:t>
            </w:r>
            <w:hyperlink r:id="rId279" w:history="1">
              <w:r w:rsidR="000E209C" w:rsidRPr="00FA2E80">
                <w:rPr>
                  <w:sz w:val="22"/>
                  <w:szCs w:val="22"/>
                </w:rPr>
                <w:t>G93.0</w:t>
              </w:r>
            </w:hyperlink>
            <w:r w:rsidR="000E209C" w:rsidRPr="00FA2E80">
              <w:rPr>
                <w:sz w:val="22"/>
                <w:szCs w:val="22"/>
              </w:rPr>
              <w:t xml:space="preserve">, </w:t>
            </w:r>
            <w:hyperlink r:id="rId280" w:history="1">
              <w:r w:rsidR="000E209C" w:rsidRPr="00FA2E80">
                <w:rPr>
                  <w:sz w:val="22"/>
                  <w:szCs w:val="22"/>
                </w:rPr>
                <w:t>Q03</w:t>
              </w:r>
            </w:hyperlink>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врожденная или приобретенная гидроцефалия окклюзионного или сообщающегося характера. Приобретенные церебральные кисты</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ликворошунтирующие операции, в том числе с индивидуальным подбором ликворошунтирующих систем</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223 353,27</w:t>
            </w:r>
          </w:p>
        </w:tc>
      </w:tr>
      <w:tr w:rsidR="007A6C25" w:rsidRPr="00FA2E80" w:rsidTr="00F04BC3">
        <w:tc>
          <w:tcPr>
            <w:tcW w:w="984" w:type="dxa"/>
          </w:tcPr>
          <w:p w:rsidR="000E209C" w:rsidRPr="00FA2E80" w:rsidRDefault="000E209C" w:rsidP="00D30748">
            <w:pPr>
              <w:widowControl/>
              <w:spacing w:line="240" w:lineRule="exact"/>
              <w:jc w:val="center"/>
              <w:rPr>
                <w:sz w:val="22"/>
                <w:szCs w:val="22"/>
              </w:rPr>
            </w:pPr>
            <w:r w:rsidRPr="00FA2E80">
              <w:rPr>
                <w:sz w:val="22"/>
                <w:szCs w:val="22"/>
                <w:lang w:val="en-US"/>
              </w:rPr>
              <w:t>16</w:t>
            </w:r>
            <w:r w:rsidRPr="00FA2E80">
              <w:rPr>
                <w:sz w:val="22"/>
                <w:szCs w:val="22"/>
              </w:rPr>
              <w:t>.</w:t>
            </w:r>
          </w:p>
        </w:tc>
        <w:tc>
          <w:tcPr>
            <w:tcW w:w="2560" w:type="dxa"/>
          </w:tcPr>
          <w:p w:rsidR="000E209C" w:rsidRPr="00FA2E80" w:rsidRDefault="000E209C" w:rsidP="00D30748">
            <w:pPr>
              <w:widowControl/>
              <w:spacing w:line="240" w:lineRule="exact"/>
              <w:jc w:val="center"/>
              <w:rPr>
                <w:sz w:val="22"/>
                <w:szCs w:val="22"/>
              </w:rPr>
            </w:pPr>
            <w:r w:rsidRPr="00FA2E80">
              <w:rPr>
                <w:sz w:val="22"/>
                <w:szCs w:val="22"/>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099" w:type="dxa"/>
            <w:gridSpan w:val="2"/>
          </w:tcPr>
          <w:p w:rsidR="000E209C" w:rsidRPr="00FA2E80" w:rsidRDefault="000E209C" w:rsidP="00D30748">
            <w:pPr>
              <w:widowControl/>
              <w:spacing w:line="240" w:lineRule="exact"/>
              <w:jc w:val="center"/>
              <w:rPr>
                <w:sz w:val="22"/>
                <w:szCs w:val="22"/>
                <w:lang w:val="en-US"/>
              </w:rPr>
            </w:pPr>
            <w:r w:rsidRPr="00FA2E80">
              <w:rPr>
                <w:sz w:val="22"/>
                <w:szCs w:val="22"/>
                <w:lang w:val="en-US"/>
              </w:rPr>
              <w:t>G95.1, G95.2, G95.8, G95.9, M42, M43, M45, M46, M48, M50, M51, M53, M92, M93, M95, G95.1, G95.2, G95.8, G95.9, Q76.2</w:t>
            </w:r>
          </w:p>
        </w:tc>
        <w:tc>
          <w:tcPr>
            <w:tcW w:w="3007" w:type="dxa"/>
          </w:tcPr>
          <w:p w:rsidR="000E209C" w:rsidRPr="00FA2E80" w:rsidRDefault="000E209C" w:rsidP="00D30748">
            <w:pPr>
              <w:widowControl/>
              <w:spacing w:line="240" w:lineRule="exact"/>
              <w:jc w:val="center"/>
              <w:rPr>
                <w:sz w:val="22"/>
                <w:szCs w:val="22"/>
              </w:rPr>
            </w:pPr>
            <w:r w:rsidRPr="00FA2E80">
              <w:rPr>
                <w:sz w:val="22"/>
                <w:szCs w:val="22"/>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28" w:type="dxa"/>
          </w:tcPr>
          <w:p w:rsidR="000E209C" w:rsidRPr="00FA2E80" w:rsidRDefault="000E209C" w:rsidP="00D30748">
            <w:pPr>
              <w:widowControl/>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widowControl/>
              <w:spacing w:line="240" w:lineRule="exact"/>
              <w:jc w:val="center"/>
              <w:rPr>
                <w:sz w:val="22"/>
                <w:szCs w:val="22"/>
              </w:rPr>
            </w:pPr>
            <w:r w:rsidRPr="00FA2E80">
              <w:rPr>
                <w:sz w:val="22"/>
                <w:szCs w:val="22"/>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922" w:type="dxa"/>
          </w:tcPr>
          <w:p w:rsidR="000E209C" w:rsidRPr="00FA2E80" w:rsidRDefault="000E209C" w:rsidP="00D30748">
            <w:pPr>
              <w:widowControl/>
              <w:spacing w:line="240" w:lineRule="exact"/>
              <w:jc w:val="center"/>
              <w:rPr>
                <w:sz w:val="22"/>
                <w:szCs w:val="22"/>
              </w:rPr>
            </w:pPr>
            <w:r w:rsidRPr="00FA2E80">
              <w:rPr>
                <w:sz w:val="22"/>
                <w:szCs w:val="22"/>
              </w:rPr>
              <w:t>282 343,68</w:t>
            </w:r>
          </w:p>
        </w:tc>
      </w:tr>
      <w:tr w:rsidR="007A6C25" w:rsidRPr="00FA2E80" w:rsidTr="00F04BC3">
        <w:tc>
          <w:tcPr>
            <w:tcW w:w="984" w:type="dxa"/>
          </w:tcPr>
          <w:p w:rsidR="000E209C" w:rsidRPr="00FA2E80" w:rsidRDefault="000E209C" w:rsidP="00D30748">
            <w:pPr>
              <w:widowControl/>
              <w:spacing w:line="240" w:lineRule="exact"/>
              <w:jc w:val="center"/>
              <w:rPr>
                <w:sz w:val="22"/>
                <w:szCs w:val="22"/>
              </w:rPr>
            </w:pPr>
            <w:r w:rsidRPr="00FA2E80">
              <w:rPr>
                <w:sz w:val="22"/>
                <w:szCs w:val="22"/>
              </w:rPr>
              <w:t>17.</w:t>
            </w:r>
          </w:p>
        </w:tc>
        <w:tc>
          <w:tcPr>
            <w:tcW w:w="2560" w:type="dxa"/>
          </w:tcPr>
          <w:p w:rsidR="000E209C" w:rsidRPr="00FA2E80" w:rsidRDefault="000E209C" w:rsidP="007A055A">
            <w:pPr>
              <w:widowControl/>
              <w:spacing w:line="240" w:lineRule="exact"/>
              <w:jc w:val="center"/>
              <w:rPr>
                <w:sz w:val="22"/>
                <w:szCs w:val="22"/>
              </w:rPr>
            </w:pPr>
            <w:r w:rsidRPr="00FA2E80">
              <w:rPr>
                <w:sz w:val="22"/>
                <w:szCs w:val="22"/>
              </w:rPr>
              <w:t xml:space="preserve">Микрохирургические, эндоваскулярные и стереотаксические вмешательства </w:t>
            </w:r>
            <w:r w:rsidR="00B707FA">
              <w:rPr>
                <w:sz w:val="22"/>
                <w:szCs w:val="22"/>
              </w:rPr>
              <w:br/>
            </w:r>
            <w:r w:rsidRPr="00FA2E80">
              <w:rPr>
                <w:sz w:val="22"/>
                <w:szCs w:val="22"/>
              </w:rPr>
              <w:t xml:space="preserve">с применением адгезивных клеевых композиций, микроэмболов, микроспиралей </w:t>
            </w:r>
            <w:r w:rsidR="00F04BC3">
              <w:rPr>
                <w:sz w:val="22"/>
                <w:szCs w:val="22"/>
              </w:rPr>
              <w:br/>
            </w:r>
            <w:r w:rsidRPr="00FA2E80">
              <w:rPr>
                <w:sz w:val="22"/>
                <w:szCs w:val="22"/>
              </w:rPr>
              <w:t xml:space="preserve">(менее 5 койлов), стентов при патологии сосудов головного и спинного мозга, богатокровоснабжаемых опухолях головы и головного мозга, </w:t>
            </w:r>
            <w:r w:rsidRPr="00FA2E80">
              <w:rPr>
                <w:sz w:val="22"/>
                <w:szCs w:val="22"/>
              </w:rPr>
              <w:br/>
              <w:t>внутримозговых и внутрижелудочковых гематомах</w:t>
            </w:r>
          </w:p>
        </w:tc>
        <w:tc>
          <w:tcPr>
            <w:tcW w:w="2099" w:type="dxa"/>
            <w:gridSpan w:val="2"/>
          </w:tcPr>
          <w:p w:rsidR="000E209C" w:rsidRPr="00FA2E80" w:rsidRDefault="000E209C" w:rsidP="00D30748">
            <w:pPr>
              <w:widowControl/>
              <w:spacing w:line="240" w:lineRule="exact"/>
              <w:jc w:val="center"/>
              <w:rPr>
                <w:sz w:val="22"/>
                <w:szCs w:val="22"/>
              </w:rPr>
            </w:pPr>
            <w:r w:rsidRPr="00FA2E80">
              <w:rPr>
                <w:sz w:val="22"/>
                <w:szCs w:val="22"/>
              </w:rPr>
              <w:t>I60, I61, I62</w:t>
            </w:r>
          </w:p>
        </w:tc>
        <w:tc>
          <w:tcPr>
            <w:tcW w:w="3007" w:type="dxa"/>
          </w:tcPr>
          <w:p w:rsidR="000E209C" w:rsidRPr="00FA2E80" w:rsidRDefault="000E209C" w:rsidP="00D30748">
            <w:pPr>
              <w:widowControl/>
              <w:spacing w:line="240" w:lineRule="exact"/>
              <w:jc w:val="center"/>
              <w:rPr>
                <w:sz w:val="22"/>
                <w:szCs w:val="22"/>
              </w:rPr>
            </w:pPr>
            <w:r w:rsidRPr="00FA2E80">
              <w:rPr>
                <w:sz w:val="22"/>
                <w:szCs w:val="22"/>
              </w:rPr>
              <w:t>артериальная аневризма в условиях разрыва или 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1828" w:type="dxa"/>
          </w:tcPr>
          <w:p w:rsidR="000E209C" w:rsidRPr="00FA2E80" w:rsidRDefault="000E209C" w:rsidP="00D30748">
            <w:pPr>
              <w:widowControl/>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widowControl/>
              <w:spacing w:line="240" w:lineRule="exact"/>
              <w:jc w:val="center"/>
              <w:rPr>
                <w:sz w:val="22"/>
                <w:szCs w:val="22"/>
              </w:rPr>
            </w:pPr>
            <w:r w:rsidRPr="00FA2E80">
              <w:rPr>
                <w:sz w:val="22"/>
                <w:szCs w:val="22"/>
              </w:rPr>
              <w:t>эндоваскулярное вмешательство с применением адгезивных клеевых композиций, микроэмболов, микроспиралей и стентов</w:t>
            </w:r>
          </w:p>
        </w:tc>
        <w:tc>
          <w:tcPr>
            <w:tcW w:w="1922" w:type="dxa"/>
          </w:tcPr>
          <w:p w:rsidR="000E209C" w:rsidRPr="00FA2E80" w:rsidRDefault="000E209C" w:rsidP="00D30748">
            <w:pPr>
              <w:widowControl/>
              <w:spacing w:line="240" w:lineRule="exact"/>
              <w:jc w:val="center"/>
              <w:rPr>
                <w:sz w:val="22"/>
                <w:szCs w:val="22"/>
              </w:rPr>
            </w:pPr>
            <w:r w:rsidRPr="00FA2E80">
              <w:rPr>
                <w:sz w:val="22"/>
                <w:szCs w:val="22"/>
              </w:rPr>
              <w:t>383 649,98</w:t>
            </w:r>
          </w:p>
        </w:tc>
      </w:tr>
      <w:tr w:rsidR="007A6C25" w:rsidRPr="00FA2E80" w:rsidTr="00F04BC3">
        <w:tc>
          <w:tcPr>
            <w:tcW w:w="15681" w:type="dxa"/>
            <w:gridSpan w:val="8"/>
          </w:tcPr>
          <w:p w:rsidR="000E209C" w:rsidRPr="00FA2E80" w:rsidRDefault="000E209C" w:rsidP="00D30748">
            <w:pPr>
              <w:autoSpaceDE w:val="0"/>
              <w:autoSpaceDN w:val="0"/>
              <w:spacing w:line="240" w:lineRule="exact"/>
              <w:jc w:val="center"/>
              <w:outlineLvl w:val="3"/>
              <w:rPr>
                <w:sz w:val="22"/>
                <w:szCs w:val="22"/>
              </w:rPr>
            </w:pPr>
            <w:r w:rsidRPr="00FA2E80">
              <w:rPr>
                <w:sz w:val="22"/>
                <w:szCs w:val="22"/>
              </w:rPr>
              <w:t>Неонатология</w:t>
            </w:r>
          </w:p>
        </w:tc>
      </w:tr>
      <w:tr w:rsidR="00F04BC3" w:rsidRPr="00FA2E80" w:rsidTr="00F04BC3">
        <w:tc>
          <w:tcPr>
            <w:tcW w:w="984"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18.</w:t>
            </w:r>
          </w:p>
        </w:tc>
        <w:tc>
          <w:tcPr>
            <w:tcW w:w="2560"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Поликомпонентная терапия синдрома дыхательных расстройств, врожденной пневмонии, </w:t>
            </w:r>
            <w:r w:rsidRPr="00B707FA">
              <w:rPr>
                <w:spacing w:val="-4"/>
                <w:sz w:val="22"/>
                <w:szCs w:val="22"/>
              </w:rPr>
              <w:t>сепсиса новорожденного,</w:t>
            </w:r>
            <w:r w:rsidRPr="00FA2E80">
              <w:rPr>
                <w:sz w:val="22"/>
                <w:szCs w:val="22"/>
              </w:rPr>
              <w:t xml:space="preserve">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099" w:type="dxa"/>
            <w:gridSpan w:val="2"/>
            <w:vMerge w:val="restart"/>
          </w:tcPr>
          <w:p w:rsidR="00F04BC3" w:rsidRPr="00FA2E80" w:rsidRDefault="00497073" w:rsidP="00D30748">
            <w:pPr>
              <w:autoSpaceDE w:val="0"/>
              <w:autoSpaceDN w:val="0"/>
              <w:spacing w:line="240" w:lineRule="exact"/>
              <w:jc w:val="center"/>
              <w:rPr>
                <w:sz w:val="22"/>
                <w:szCs w:val="22"/>
              </w:rPr>
            </w:pPr>
            <w:hyperlink r:id="rId281" w:history="1">
              <w:r w:rsidR="00F04BC3" w:rsidRPr="00FA2E80">
                <w:rPr>
                  <w:sz w:val="22"/>
                  <w:szCs w:val="22"/>
                </w:rPr>
                <w:t>P22</w:t>
              </w:r>
            </w:hyperlink>
            <w:r w:rsidR="00F04BC3" w:rsidRPr="00FA2E80">
              <w:rPr>
                <w:sz w:val="22"/>
                <w:szCs w:val="22"/>
              </w:rPr>
              <w:t xml:space="preserve">, </w:t>
            </w:r>
            <w:hyperlink r:id="rId282" w:history="1">
              <w:r w:rsidR="00F04BC3" w:rsidRPr="00FA2E80">
                <w:rPr>
                  <w:sz w:val="22"/>
                  <w:szCs w:val="22"/>
                </w:rPr>
                <w:t>P23</w:t>
              </w:r>
            </w:hyperlink>
            <w:r w:rsidR="00F04BC3" w:rsidRPr="00FA2E80">
              <w:rPr>
                <w:sz w:val="22"/>
                <w:szCs w:val="22"/>
              </w:rPr>
              <w:t xml:space="preserve">, </w:t>
            </w:r>
            <w:hyperlink r:id="rId283" w:history="1">
              <w:r w:rsidR="00F04BC3" w:rsidRPr="00FA2E80">
                <w:rPr>
                  <w:sz w:val="22"/>
                  <w:szCs w:val="22"/>
                </w:rPr>
                <w:t>P36</w:t>
              </w:r>
            </w:hyperlink>
            <w:r w:rsidR="00F04BC3" w:rsidRPr="00FA2E80">
              <w:rPr>
                <w:sz w:val="22"/>
                <w:szCs w:val="22"/>
              </w:rPr>
              <w:t xml:space="preserve">, </w:t>
            </w:r>
            <w:hyperlink r:id="rId284" w:history="1">
              <w:r w:rsidR="00F04BC3" w:rsidRPr="00FA2E80">
                <w:rPr>
                  <w:sz w:val="22"/>
                  <w:szCs w:val="22"/>
                </w:rPr>
                <w:t>P10.0</w:t>
              </w:r>
            </w:hyperlink>
            <w:r w:rsidR="00F04BC3" w:rsidRPr="00FA2E80">
              <w:rPr>
                <w:sz w:val="22"/>
                <w:szCs w:val="22"/>
              </w:rPr>
              <w:t xml:space="preserve">, </w:t>
            </w:r>
            <w:hyperlink r:id="rId285" w:history="1">
              <w:r w:rsidR="00F04BC3" w:rsidRPr="00FA2E80">
                <w:rPr>
                  <w:sz w:val="22"/>
                  <w:szCs w:val="22"/>
                </w:rPr>
                <w:t>P10.1</w:t>
              </w:r>
            </w:hyperlink>
            <w:r w:rsidR="00F04BC3" w:rsidRPr="00FA2E80">
              <w:rPr>
                <w:sz w:val="22"/>
                <w:szCs w:val="22"/>
              </w:rPr>
              <w:t xml:space="preserve">, </w:t>
            </w:r>
            <w:hyperlink r:id="rId286" w:history="1">
              <w:r w:rsidR="00F04BC3" w:rsidRPr="00FA2E80">
                <w:rPr>
                  <w:sz w:val="22"/>
                  <w:szCs w:val="22"/>
                </w:rPr>
                <w:t>P10.2</w:t>
              </w:r>
            </w:hyperlink>
            <w:r w:rsidR="00F04BC3" w:rsidRPr="00FA2E80">
              <w:rPr>
                <w:sz w:val="22"/>
                <w:szCs w:val="22"/>
              </w:rPr>
              <w:t xml:space="preserve">, </w:t>
            </w:r>
            <w:hyperlink r:id="rId287" w:history="1">
              <w:r w:rsidR="00F04BC3" w:rsidRPr="00FA2E80">
                <w:rPr>
                  <w:sz w:val="22"/>
                  <w:szCs w:val="22"/>
                </w:rPr>
                <w:t>P10.3</w:t>
              </w:r>
            </w:hyperlink>
            <w:r w:rsidR="00F04BC3" w:rsidRPr="00FA2E80">
              <w:rPr>
                <w:sz w:val="22"/>
                <w:szCs w:val="22"/>
              </w:rPr>
              <w:t xml:space="preserve">, </w:t>
            </w:r>
            <w:hyperlink r:id="rId288" w:history="1">
              <w:r w:rsidR="00F04BC3" w:rsidRPr="00FA2E80">
                <w:rPr>
                  <w:sz w:val="22"/>
                  <w:szCs w:val="22"/>
                </w:rPr>
                <w:t>P10.4</w:t>
              </w:r>
            </w:hyperlink>
            <w:r w:rsidR="00F04BC3" w:rsidRPr="00FA2E80">
              <w:rPr>
                <w:sz w:val="22"/>
                <w:szCs w:val="22"/>
              </w:rPr>
              <w:t xml:space="preserve">, </w:t>
            </w:r>
            <w:hyperlink r:id="rId289" w:history="1">
              <w:r w:rsidR="00F04BC3" w:rsidRPr="00FA2E80">
                <w:rPr>
                  <w:sz w:val="22"/>
                  <w:szCs w:val="22"/>
                </w:rPr>
                <w:t>P10.8</w:t>
              </w:r>
            </w:hyperlink>
            <w:r w:rsidR="00F04BC3" w:rsidRPr="00FA2E80">
              <w:rPr>
                <w:sz w:val="22"/>
                <w:szCs w:val="22"/>
              </w:rPr>
              <w:t xml:space="preserve">, </w:t>
            </w:r>
            <w:hyperlink r:id="rId290" w:history="1">
              <w:r w:rsidR="00F04BC3" w:rsidRPr="00FA2E80">
                <w:rPr>
                  <w:sz w:val="22"/>
                  <w:szCs w:val="22"/>
                </w:rPr>
                <w:t>P11.1</w:t>
              </w:r>
            </w:hyperlink>
            <w:r w:rsidR="00F04BC3" w:rsidRPr="00FA2E80">
              <w:rPr>
                <w:sz w:val="22"/>
                <w:szCs w:val="22"/>
              </w:rPr>
              <w:t xml:space="preserve">, </w:t>
            </w:r>
            <w:hyperlink r:id="rId291" w:history="1">
              <w:r w:rsidR="00F04BC3" w:rsidRPr="00FA2E80">
                <w:rPr>
                  <w:sz w:val="22"/>
                  <w:szCs w:val="22"/>
                </w:rPr>
                <w:t>P11.5</w:t>
              </w:r>
            </w:hyperlink>
            <w:r w:rsidR="00F04BC3" w:rsidRPr="00FA2E80">
              <w:rPr>
                <w:sz w:val="22"/>
                <w:szCs w:val="22"/>
              </w:rPr>
              <w:t xml:space="preserve">, </w:t>
            </w:r>
            <w:hyperlink r:id="rId292" w:history="1">
              <w:r w:rsidR="00F04BC3" w:rsidRPr="00FA2E80">
                <w:rPr>
                  <w:sz w:val="22"/>
                  <w:szCs w:val="22"/>
                </w:rPr>
                <w:t>P52.1</w:t>
              </w:r>
            </w:hyperlink>
            <w:r w:rsidR="00F04BC3" w:rsidRPr="00FA2E80">
              <w:rPr>
                <w:sz w:val="22"/>
                <w:szCs w:val="22"/>
              </w:rPr>
              <w:t xml:space="preserve">, </w:t>
            </w:r>
            <w:hyperlink r:id="rId293" w:history="1">
              <w:r w:rsidR="00F04BC3" w:rsidRPr="00FA2E80">
                <w:rPr>
                  <w:sz w:val="22"/>
                  <w:szCs w:val="22"/>
                </w:rPr>
                <w:t>P52.2</w:t>
              </w:r>
            </w:hyperlink>
            <w:r w:rsidR="00F04BC3" w:rsidRPr="00FA2E80">
              <w:rPr>
                <w:sz w:val="22"/>
                <w:szCs w:val="22"/>
              </w:rPr>
              <w:t xml:space="preserve">, </w:t>
            </w:r>
            <w:hyperlink r:id="rId294" w:history="1">
              <w:r w:rsidR="00F04BC3" w:rsidRPr="00FA2E80">
                <w:rPr>
                  <w:sz w:val="22"/>
                  <w:szCs w:val="22"/>
                </w:rPr>
                <w:t>P52.4</w:t>
              </w:r>
            </w:hyperlink>
            <w:r w:rsidR="00F04BC3" w:rsidRPr="00FA2E80">
              <w:rPr>
                <w:sz w:val="22"/>
                <w:szCs w:val="22"/>
              </w:rPr>
              <w:t xml:space="preserve">, </w:t>
            </w:r>
            <w:hyperlink r:id="rId295" w:history="1">
              <w:r w:rsidR="00F04BC3" w:rsidRPr="00FA2E80">
                <w:rPr>
                  <w:sz w:val="22"/>
                  <w:szCs w:val="22"/>
                </w:rPr>
                <w:t>P52.6</w:t>
              </w:r>
            </w:hyperlink>
            <w:r w:rsidR="00F04BC3" w:rsidRPr="00FA2E80">
              <w:rPr>
                <w:sz w:val="22"/>
                <w:szCs w:val="22"/>
              </w:rPr>
              <w:t xml:space="preserve">, P90.0, </w:t>
            </w:r>
            <w:hyperlink r:id="rId296" w:history="1">
              <w:r w:rsidR="00F04BC3" w:rsidRPr="00FA2E80">
                <w:rPr>
                  <w:sz w:val="22"/>
                  <w:szCs w:val="22"/>
                </w:rPr>
                <w:t>P91.0</w:t>
              </w:r>
            </w:hyperlink>
            <w:r w:rsidR="00F04BC3" w:rsidRPr="00FA2E80">
              <w:rPr>
                <w:sz w:val="22"/>
                <w:szCs w:val="22"/>
              </w:rPr>
              <w:t xml:space="preserve">, </w:t>
            </w:r>
            <w:hyperlink r:id="rId297" w:history="1">
              <w:r w:rsidR="00F04BC3" w:rsidRPr="00FA2E80">
                <w:rPr>
                  <w:sz w:val="22"/>
                  <w:szCs w:val="22"/>
                </w:rPr>
                <w:t>P91.2</w:t>
              </w:r>
            </w:hyperlink>
            <w:r w:rsidR="00F04BC3" w:rsidRPr="00FA2E80">
              <w:rPr>
                <w:sz w:val="22"/>
                <w:szCs w:val="22"/>
              </w:rPr>
              <w:t xml:space="preserve">, </w:t>
            </w:r>
            <w:hyperlink r:id="rId298" w:history="1">
              <w:r w:rsidR="00F04BC3" w:rsidRPr="00FA2E80">
                <w:rPr>
                  <w:sz w:val="22"/>
                  <w:szCs w:val="22"/>
                </w:rPr>
                <w:t>P91.4</w:t>
              </w:r>
            </w:hyperlink>
            <w:r w:rsidR="00F04BC3" w:rsidRPr="00FA2E80">
              <w:rPr>
                <w:sz w:val="22"/>
                <w:szCs w:val="22"/>
              </w:rPr>
              <w:t xml:space="preserve">, </w:t>
            </w:r>
            <w:hyperlink r:id="rId299" w:history="1">
              <w:r w:rsidR="00F04BC3" w:rsidRPr="00FA2E80">
                <w:rPr>
                  <w:sz w:val="22"/>
                  <w:szCs w:val="22"/>
                </w:rPr>
                <w:t>P91.5</w:t>
              </w:r>
            </w:hyperlink>
          </w:p>
        </w:tc>
        <w:tc>
          <w:tcPr>
            <w:tcW w:w="3007"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внутрижелудочковое кровоизлияние. Церебральная ишемия </w:t>
            </w:r>
            <w:r>
              <w:rPr>
                <w:sz w:val="22"/>
                <w:szCs w:val="22"/>
              </w:rPr>
              <w:br/>
            </w:r>
            <w:r w:rsidRPr="00FA2E80">
              <w:rPr>
                <w:sz w:val="22"/>
                <w:szCs w:val="22"/>
              </w:rPr>
              <w:t>2 - 3 степени. Родовая травма. Сепсис новорожденных. Врожденная пневмония. Синдром дыхательных расстройств</w:t>
            </w:r>
          </w:p>
        </w:tc>
        <w:tc>
          <w:tcPr>
            <w:tcW w:w="1828"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комбиниро</w:t>
            </w:r>
            <w:r>
              <w:rPr>
                <w:sz w:val="22"/>
                <w:szCs w:val="22"/>
              </w:rPr>
              <w:t>-</w:t>
            </w:r>
            <w:r w:rsidRPr="00FA2E80">
              <w:rPr>
                <w:sz w:val="22"/>
                <w:szCs w:val="22"/>
              </w:rPr>
              <w:t>ванное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w:t>
            </w:r>
            <w:r>
              <w:rPr>
                <w:sz w:val="22"/>
                <w:szCs w:val="22"/>
              </w:rPr>
              <w:br/>
            </w:r>
            <w:r w:rsidRPr="00FA2E80">
              <w:rPr>
                <w:sz w:val="22"/>
                <w:szCs w:val="22"/>
              </w:rPr>
              <w:t xml:space="preserve">в магистральных артериях, </w:t>
            </w:r>
            <w:r>
              <w:rPr>
                <w:sz w:val="22"/>
                <w:szCs w:val="22"/>
              </w:rPr>
              <w:br/>
            </w:r>
            <w:r w:rsidRPr="00FA2E80">
              <w:rPr>
                <w:sz w:val="22"/>
                <w:szCs w:val="22"/>
              </w:rPr>
              <w:t>а также лучевых (включая магнитно-резонансную томографию), иммунологических и молекулярно-генетических исследований</w:t>
            </w:r>
          </w:p>
        </w:tc>
        <w:tc>
          <w:tcPr>
            <w:tcW w:w="1922"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243 198,09</w:t>
            </w: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widowControl/>
              <w:spacing w:line="240" w:lineRule="exac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vMerge/>
          </w:tcPr>
          <w:p w:rsidR="00F04BC3" w:rsidRPr="00FA2E80" w:rsidRDefault="00F04BC3" w:rsidP="00D30748">
            <w:pPr>
              <w:widowControl/>
              <w:spacing w:line="240" w:lineRule="exact"/>
              <w:jc w:val="center"/>
              <w:rPr>
                <w:sz w:val="22"/>
                <w:szCs w:val="22"/>
              </w:rPr>
            </w:pPr>
          </w:p>
        </w:tc>
        <w:tc>
          <w:tcPr>
            <w:tcW w:w="1828" w:type="dxa"/>
            <w:vMerge/>
          </w:tcPr>
          <w:p w:rsidR="00F04BC3" w:rsidRPr="00FA2E80" w:rsidRDefault="00F04BC3" w:rsidP="00D30748">
            <w:pPr>
              <w:widowControl/>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противосудорожная терапия </w:t>
            </w:r>
            <w:r>
              <w:rPr>
                <w:sz w:val="22"/>
                <w:szCs w:val="22"/>
              </w:rPr>
              <w:br/>
            </w:r>
            <w:r w:rsidRPr="00FA2E80">
              <w:rPr>
                <w:sz w:val="22"/>
                <w:szCs w:val="22"/>
              </w:rPr>
              <w:t>с учетом характера электроэнцефалограммы и анализа записи видеомониторинга</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widowControl/>
              <w:spacing w:line="240" w:lineRule="exac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vMerge/>
          </w:tcPr>
          <w:p w:rsidR="00F04BC3" w:rsidRPr="00FA2E80" w:rsidRDefault="00F04BC3" w:rsidP="00D30748">
            <w:pPr>
              <w:widowControl/>
              <w:spacing w:line="240" w:lineRule="exact"/>
              <w:jc w:val="center"/>
              <w:rPr>
                <w:sz w:val="22"/>
                <w:szCs w:val="22"/>
              </w:rPr>
            </w:pPr>
          </w:p>
        </w:tc>
        <w:tc>
          <w:tcPr>
            <w:tcW w:w="1828" w:type="dxa"/>
            <w:vMerge/>
          </w:tcPr>
          <w:p w:rsidR="00F04BC3" w:rsidRPr="00FA2E80" w:rsidRDefault="00F04BC3" w:rsidP="00D30748">
            <w:pPr>
              <w:widowControl/>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традиционная пациент-триггерная искусственная вентиляция легких с контролем дыхательного объема</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vMerge/>
          </w:tcPr>
          <w:p w:rsidR="00F04BC3" w:rsidRPr="00FA2E80" w:rsidRDefault="00F04BC3" w:rsidP="00D30748">
            <w:pPr>
              <w:autoSpaceDE w:val="0"/>
              <w:autoSpaceDN w:val="0"/>
              <w:spacing w:line="240" w:lineRule="exact"/>
              <w:jc w:val="center"/>
              <w:rPr>
                <w:sz w:val="22"/>
                <w:szCs w:val="22"/>
              </w:rPr>
            </w:pPr>
          </w:p>
        </w:tc>
        <w:tc>
          <w:tcPr>
            <w:tcW w:w="1828" w:type="dxa"/>
            <w:vMerge/>
          </w:tcPr>
          <w:p w:rsidR="00F04BC3" w:rsidRPr="00FA2E80" w:rsidRDefault="00F04BC3" w:rsidP="00D30748">
            <w:pPr>
              <w:autoSpaceDE w:val="0"/>
              <w:autoSpaceDN w:val="0"/>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высокочастотная осцилляторная искусственная вентиляция легких</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vMerge/>
          </w:tcPr>
          <w:p w:rsidR="00F04BC3" w:rsidRPr="00FA2E80" w:rsidRDefault="00F04BC3" w:rsidP="00D30748">
            <w:pPr>
              <w:autoSpaceDE w:val="0"/>
              <w:autoSpaceDN w:val="0"/>
              <w:spacing w:line="240" w:lineRule="exact"/>
              <w:jc w:val="center"/>
              <w:rPr>
                <w:sz w:val="22"/>
                <w:szCs w:val="22"/>
              </w:rPr>
            </w:pPr>
          </w:p>
        </w:tc>
        <w:tc>
          <w:tcPr>
            <w:tcW w:w="1828" w:type="dxa"/>
            <w:vMerge/>
          </w:tcPr>
          <w:p w:rsidR="00F04BC3" w:rsidRPr="00FA2E80" w:rsidRDefault="00F04BC3" w:rsidP="00D30748">
            <w:pPr>
              <w:autoSpaceDE w:val="0"/>
              <w:autoSpaceDN w:val="0"/>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vMerge/>
          </w:tcPr>
          <w:p w:rsidR="00F04BC3" w:rsidRPr="00FA2E80" w:rsidRDefault="00F04BC3" w:rsidP="00D30748">
            <w:pPr>
              <w:autoSpaceDE w:val="0"/>
              <w:autoSpaceDN w:val="0"/>
              <w:spacing w:line="240" w:lineRule="exact"/>
              <w:jc w:val="center"/>
              <w:rPr>
                <w:sz w:val="22"/>
                <w:szCs w:val="22"/>
              </w:rPr>
            </w:pPr>
          </w:p>
        </w:tc>
        <w:tc>
          <w:tcPr>
            <w:tcW w:w="1828" w:type="dxa"/>
            <w:vMerge/>
          </w:tcPr>
          <w:p w:rsidR="00F04BC3" w:rsidRPr="00FA2E80" w:rsidRDefault="00F04BC3" w:rsidP="00D30748">
            <w:pPr>
              <w:autoSpaceDE w:val="0"/>
              <w:autoSpaceDN w:val="0"/>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постановка наружного вентрикулярного дренажа</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19.</w:t>
            </w:r>
          </w:p>
        </w:tc>
        <w:tc>
          <w:tcPr>
            <w:tcW w:w="2560"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099" w:type="dxa"/>
            <w:gridSpan w:val="2"/>
            <w:vMerge w:val="restart"/>
          </w:tcPr>
          <w:p w:rsidR="00F04BC3" w:rsidRPr="00FA2E80" w:rsidRDefault="00497073" w:rsidP="00D30748">
            <w:pPr>
              <w:autoSpaceDE w:val="0"/>
              <w:autoSpaceDN w:val="0"/>
              <w:spacing w:line="240" w:lineRule="exact"/>
              <w:jc w:val="center"/>
              <w:rPr>
                <w:sz w:val="22"/>
                <w:szCs w:val="22"/>
              </w:rPr>
            </w:pPr>
            <w:hyperlink r:id="rId300" w:history="1">
              <w:r w:rsidR="00F04BC3" w:rsidRPr="00FA2E80">
                <w:rPr>
                  <w:sz w:val="22"/>
                  <w:szCs w:val="22"/>
                </w:rPr>
                <w:t>P05.0</w:t>
              </w:r>
            </w:hyperlink>
            <w:r w:rsidR="00F04BC3" w:rsidRPr="00FA2E80">
              <w:rPr>
                <w:sz w:val="22"/>
                <w:szCs w:val="22"/>
              </w:rPr>
              <w:t xml:space="preserve">, </w:t>
            </w:r>
            <w:hyperlink r:id="rId301" w:history="1">
              <w:r w:rsidR="00F04BC3" w:rsidRPr="00FA2E80">
                <w:rPr>
                  <w:sz w:val="22"/>
                  <w:szCs w:val="22"/>
                </w:rPr>
                <w:t>P05.1</w:t>
              </w:r>
            </w:hyperlink>
            <w:r w:rsidR="00F04BC3" w:rsidRPr="00FA2E80">
              <w:rPr>
                <w:sz w:val="22"/>
                <w:szCs w:val="22"/>
              </w:rPr>
              <w:t xml:space="preserve">, </w:t>
            </w:r>
            <w:hyperlink r:id="rId302" w:history="1">
              <w:r w:rsidR="00F04BC3" w:rsidRPr="00FA2E80">
                <w:rPr>
                  <w:sz w:val="22"/>
                  <w:szCs w:val="22"/>
                </w:rPr>
                <w:t>P07</w:t>
              </w:r>
            </w:hyperlink>
          </w:p>
        </w:tc>
        <w:tc>
          <w:tcPr>
            <w:tcW w:w="3007"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828"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комбинирован</w:t>
            </w:r>
            <w:r>
              <w:rPr>
                <w:sz w:val="22"/>
                <w:szCs w:val="22"/>
              </w:rPr>
              <w:t>-</w:t>
            </w:r>
            <w:r w:rsidRPr="00FA2E80">
              <w:rPr>
                <w:sz w:val="22"/>
                <w:szCs w:val="22"/>
              </w:rPr>
              <w:t>ное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w:t>
            </w:r>
            <w:r>
              <w:rPr>
                <w:sz w:val="22"/>
                <w:szCs w:val="22"/>
              </w:rPr>
              <w:br/>
            </w:r>
            <w:r w:rsidRPr="00FA2E80">
              <w:rPr>
                <w:sz w:val="22"/>
                <w:szCs w:val="22"/>
              </w:rPr>
              <w:t xml:space="preserve">в том числе с возможным выполнением дополнительных исследований (доплерографического определения кровотока </w:t>
            </w:r>
            <w:r>
              <w:rPr>
                <w:sz w:val="22"/>
                <w:szCs w:val="22"/>
              </w:rPr>
              <w:br/>
            </w:r>
            <w:r w:rsidRPr="00FA2E80">
              <w:rPr>
                <w:sz w:val="22"/>
                <w:szCs w:val="22"/>
              </w:rPr>
              <w:t xml:space="preserve">в магистральных артериях, </w:t>
            </w:r>
            <w:r>
              <w:rPr>
                <w:sz w:val="22"/>
                <w:szCs w:val="22"/>
              </w:rPr>
              <w:br/>
            </w:r>
            <w:r w:rsidRPr="00FA2E80">
              <w:rPr>
                <w:sz w:val="22"/>
                <w:szCs w:val="22"/>
              </w:rPr>
              <w:t>а также лучевых (магнитно-резонансной томографии), иммунологических и молекулярно-генетических исследований)</w:t>
            </w:r>
          </w:p>
        </w:tc>
        <w:tc>
          <w:tcPr>
            <w:tcW w:w="1922"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355 297,67</w:t>
            </w: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widowControl/>
              <w:spacing w:line="240" w:lineRule="exac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vMerge/>
          </w:tcPr>
          <w:p w:rsidR="00F04BC3" w:rsidRPr="00FA2E80" w:rsidRDefault="00F04BC3" w:rsidP="00D30748">
            <w:pPr>
              <w:widowControl/>
              <w:spacing w:line="240" w:lineRule="exact"/>
              <w:jc w:val="center"/>
              <w:rPr>
                <w:sz w:val="22"/>
                <w:szCs w:val="22"/>
              </w:rPr>
            </w:pPr>
          </w:p>
        </w:tc>
        <w:tc>
          <w:tcPr>
            <w:tcW w:w="1828" w:type="dxa"/>
            <w:vMerge/>
          </w:tcPr>
          <w:p w:rsidR="00F04BC3" w:rsidRPr="00FA2E80" w:rsidRDefault="00F04BC3" w:rsidP="00D30748">
            <w:pPr>
              <w:widowControl/>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vMerge/>
          </w:tcPr>
          <w:p w:rsidR="00F04BC3" w:rsidRPr="00FA2E80" w:rsidRDefault="00F04BC3" w:rsidP="00D30748">
            <w:pPr>
              <w:autoSpaceDE w:val="0"/>
              <w:autoSpaceDN w:val="0"/>
              <w:spacing w:line="240" w:lineRule="exact"/>
              <w:jc w:val="center"/>
              <w:rPr>
                <w:sz w:val="22"/>
                <w:szCs w:val="22"/>
              </w:rPr>
            </w:pPr>
          </w:p>
        </w:tc>
        <w:tc>
          <w:tcPr>
            <w:tcW w:w="1828" w:type="dxa"/>
            <w:vMerge/>
          </w:tcPr>
          <w:p w:rsidR="00F04BC3" w:rsidRPr="00FA2E80" w:rsidRDefault="00F04BC3" w:rsidP="00D30748">
            <w:pPr>
              <w:autoSpaceDE w:val="0"/>
              <w:autoSpaceDN w:val="0"/>
              <w:spacing w:line="240" w:lineRule="exact"/>
              <w:jc w:val="center"/>
              <w:rPr>
                <w:sz w:val="22"/>
                <w:szCs w:val="22"/>
              </w:rPr>
            </w:pPr>
          </w:p>
        </w:tc>
        <w:tc>
          <w:tcPr>
            <w:tcW w:w="3281" w:type="dxa"/>
          </w:tcPr>
          <w:p w:rsidR="00F04BC3" w:rsidRPr="00FA2E80" w:rsidRDefault="00F04BC3" w:rsidP="00B707FA">
            <w:pPr>
              <w:autoSpaceDE w:val="0"/>
              <w:autoSpaceDN w:val="0"/>
              <w:spacing w:line="240" w:lineRule="exact"/>
              <w:jc w:val="center"/>
              <w:rPr>
                <w:sz w:val="22"/>
                <w:szCs w:val="22"/>
              </w:rPr>
            </w:pPr>
            <w:r w:rsidRPr="00FA2E80">
              <w:rPr>
                <w:sz w:val="22"/>
                <w:szCs w:val="22"/>
              </w:rPr>
              <w:t>неинвазивная принудительная вентиляция легких</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vMerge/>
          </w:tcPr>
          <w:p w:rsidR="00F04BC3" w:rsidRPr="00FA2E80" w:rsidRDefault="00F04BC3" w:rsidP="00D30748">
            <w:pPr>
              <w:autoSpaceDE w:val="0"/>
              <w:autoSpaceDN w:val="0"/>
              <w:spacing w:line="240" w:lineRule="exact"/>
              <w:jc w:val="center"/>
              <w:rPr>
                <w:sz w:val="22"/>
                <w:szCs w:val="22"/>
              </w:rPr>
            </w:pPr>
          </w:p>
        </w:tc>
        <w:tc>
          <w:tcPr>
            <w:tcW w:w="1828" w:type="dxa"/>
            <w:vMerge/>
          </w:tcPr>
          <w:p w:rsidR="00F04BC3" w:rsidRPr="00FA2E80" w:rsidRDefault="00F04BC3" w:rsidP="00D30748">
            <w:pPr>
              <w:autoSpaceDE w:val="0"/>
              <w:autoSpaceDN w:val="0"/>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vMerge/>
          </w:tcPr>
          <w:p w:rsidR="00F04BC3" w:rsidRPr="00FA2E80" w:rsidRDefault="00F04BC3" w:rsidP="00D30748">
            <w:pPr>
              <w:autoSpaceDE w:val="0"/>
              <w:autoSpaceDN w:val="0"/>
              <w:spacing w:line="240" w:lineRule="exact"/>
              <w:jc w:val="center"/>
              <w:rPr>
                <w:sz w:val="22"/>
                <w:szCs w:val="22"/>
              </w:rPr>
            </w:pPr>
          </w:p>
        </w:tc>
        <w:tc>
          <w:tcPr>
            <w:tcW w:w="1828" w:type="dxa"/>
            <w:vMerge/>
          </w:tcPr>
          <w:p w:rsidR="00F04BC3" w:rsidRPr="00FA2E80" w:rsidRDefault="00F04BC3" w:rsidP="00D30748">
            <w:pPr>
              <w:autoSpaceDE w:val="0"/>
              <w:autoSpaceDN w:val="0"/>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хирургическая коррекция (лигирование, клипирование) открытого артериального протока</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vMerge/>
          </w:tcPr>
          <w:p w:rsidR="00F04BC3" w:rsidRPr="00FA2E80" w:rsidRDefault="00F04BC3" w:rsidP="00D30748">
            <w:pPr>
              <w:autoSpaceDE w:val="0"/>
              <w:autoSpaceDN w:val="0"/>
              <w:spacing w:line="240" w:lineRule="exact"/>
              <w:jc w:val="center"/>
              <w:rPr>
                <w:sz w:val="22"/>
                <w:szCs w:val="22"/>
              </w:rPr>
            </w:pPr>
          </w:p>
        </w:tc>
        <w:tc>
          <w:tcPr>
            <w:tcW w:w="1828" w:type="dxa"/>
            <w:vMerge/>
          </w:tcPr>
          <w:p w:rsidR="00F04BC3" w:rsidRPr="00FA2E80" w:rsidRDefault="00F04BC3" w:rsidP="00D30748">
            <w:pPr>
              <w:autoSpaceDE w:val="0"/>
              <w:autoSpaceDN w:val="0"/>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индивидуальная противосудорожная терапия </w:t>
            </w:r>
            <w:r>
              <w:rPr>
                <w:sz w:val="22"/>
                <w:szCs w:val="22"/>
              </w:rPr>
              <w:br/>
            </w:r>
            <w:r w:rsidRPr="00FA2E80">
              <w:rPr>
                <w:sz w:val="22"/>
                <w:szCs w:val="22"/>
              </w:rPr>
              <w:t>с учетом характера электроэнцефалограммы и анализа записи видеомониторинга</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vMerge/>
          </w:tcPr>
          <w:p w:rsidR="00F04BC3" w:rsidRPr="00FA2E80" w:rsidRDefault="00F04BC3" w:rsidP="00D30748">
            <w:pPr>
              <w:autoSpaceDE w:val="0"/>
              <w:autoSpaceDN w:val="0"/>
              <w:spacing w:line="240" w:lineRule="exact"/>
              <w:jc w:val="center"/>
              <w:rPr>
                <w:sz w:val="22"/>
                <w:szCs w:val="22"/>
              </w:rPr>
            </w:pPr>
          </w:p>
        </w:tc>
        <w:tc>
          <w:tcPr>
            <w:tcW w:w="1828" w:type="dxa"/>
            <w:vMerge/>
          </w:tcPr>
          <w:p w:rsidR="00F04BC3" w:rsidRPr="00FA2E80" w:rsidRDefault="00F04BC3" w:rsidP="00D30748">
            <w:pPr>
              <w:autoSpaceDE w:val="0"/>
              <w:autoSpaceDN w:val="0"/>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крио- или лазерокоагуляция сетчатки</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tcPr>
          <w:p w:rsidR="00F04BC3" w:rsidRPr="00FA2E80" w:rsidRDefault="00F04BC3" w:rsidP="00D30748">
            <w:pPr>
              <w:autoSpaceDE w:val="0"/>
              <w:autoSpaceDN w:val="0"/>
              <w:spacing w:line="240" w:lineRule="exact"/>
              <w:jc w:val="center"/>
              <w:rPr>
                <w:sz w:val="22"/>
                <w:szCs w:val="22"/>
              </w:rPr>
            </w:pPr>
          </w:p>
        </w:tc>
        <w:tc>
          <w:tcPr>
            <w:tcW w:w="3007" w:type="dxa"/>
            <w:vMerge/>
          </w:tcPr>
          <w:p w:rsidR="00F04BC3" w:rsidRPr="00FA2E80" w:rsidRDefault="00F04BC3" w:rsidP="00D30748">
            <w:pPr>
              <w:autoSpaceDE w:val="0"/>
              <w:autoSpaceDN w:val="0"/>
              <w:spacing w:line="240" w:lineRule="exact"/>
              <w:jc w:val="center"/>
              <w:rPr>
                <w:sz w:val="22"/>
                <w:szCs w:val="22"/>
              </w:rPr>
            </w:pPr>
          </w:p>
        </w:tc>
        <w:tc>
          <w:tcPr>
            <w:tcW w:w="1828" w:type="dxa"/>
            <w:vMerge/>
          </w:tcPr>
          <w:p w:rsidR="00F04BC3" w:rsidRPr="00FA2E80" w:rsidRDefault="00F04BC3" w:rsidP="00D30748">
            <w:pPr>
              <w:autoSpaceDE w:val="0"/>
              <w:autoSpaceDN w:val="0"/>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лечение с использованием метода сухой иммерсии</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7A6C25" w:rsidRPr="00FA2E80" w:rsidTr="00F04BC3">
        <w:tc>
          <w:tcPr>
            <w:tcW w:w="15681" w:type="dxa"/>
            <w:gridSpan w:val="8"/>
          </w:tcPr>
          <w:p w:rsidR="000E209C" w:rsidRPr="00FA2E80" w:rsidRDefault="000E209C" w:rsidP="00D30748">
            <w:pPr>
              <w:autoSpaceDE w:val="0"/>
              <w:autoSpaceDN w:val="0"/>
              <w:spacing w:line="240" w:lineRule="exact"/>
              <w:jc w:val="center"/>
              <w:outlineLvl w:val="3"/>
              <w:rPr>
                <w:sz w:val="22"/>
                <w:szCs w:val="22"/>
              </w:rPr>
            </w:pPr>
            <w:r w:rsidRPr="00FA2E80">
              <w:rPr>
                <w:sz w:val="22"/>
                <w:szCs w:val="22"/>
              </w:rPr>
              <w:t>Онкология</w:t>
            </w:r>
          </w:p>
        </w:tc>
      </w:tr>
      <w:tr w:rsidR="00BD6C2D" w:rsidRPr="00FA2E80" w:rsidTr="00F04BC3">
        <w:tc>
          <w:tcPr>
            <w:tcW w:w="984" w:type="dxa"/>
            <w:vMerge w:val="restart"/>
          </w:tcPr>
          <w:p w:rsidR="00BD6C2D" w:rsidRPr="00FA2E80" w:rsidRDefault="00BD6C2D" w:rsidP="00D30748">
            <w:pPr>
              <w:autoSpaceDE w:val="0"/>
              <w:autoSpaceDN w:val="0"/>
              <w:spacing w:line="240" w:lineRule="exact"/>
              <w:jc w:val="center"/>
              <w:rPr>
                <w:sz w:val="22"/>
                <w:szCs w:val="22"/>
              </w:rPr>
            </w:pPr>
            <w:r w:rsidRPr="00FA2E80">
              <w:rPr>
                <w:sz w:val="22"/>
                <w:szCs w:val="22"/>
              </w:rPr>
              <w:t>20.</w:t>
            </w:r>
          </w:p>
        </w:tc>
        <w:tc>
          <w:tcPr>
            <w:tcW w:w="2560" w:type="dxa"/>
            <w:vMerge w:val="restart"/>
          </w:tcPr>
          <w:p w:rsidR="00BD6C2D" w:rsidRPr="00FA2E80" w:rsidRDefault="00BD6C2D" w:rsidP="00D30748">
            <w:pPr>
              <w:autoSpaceDE w:val="0"/>
              <w:autoSpaceDN w:val="0"/>
              <w:spacing w:line="240" w:lineRule="exact"/>
              <w:jc w:val="center"/>
              <w:rPr>
                <w:sz w:val="22"/>
                <w:szCs w:val="22"/>
              </w:rPr>
            </w:pPr>
            <w:r w:rsidRPr="00FA2E80">
              <w:rPr>
                <w:sz w:val="22"/>
                <w:szCs w:val="22"/>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099" w:type="dxa"/>
            <w:gridSpan w:val="2"/>
            <w:vMerge w:val="restart"/>
          </w:tcPr>
          <w:p w:rsidR="00BD6C2D" w:rsidRPr="00FA2E80" w:rsidRDefault="00497073" w:rsidP="00D30748">
            <w:pPr>
              <w:autoSpaceDE w:val="0"/>
              <w:autoSpaceDN w:val="0"/>
              <w:spacing w:line="240" w:lineRule="exact"/>
              <w:jc w:val="center"/>
              <w:rPr>
                <w:sz w:val="22"/>
                <w:szCs w:val="22"/>
              </w:rPr>
            </w:pPr>
            <w:hyperlink r:id="rId303" w:history="1">
              <w:r w:rsidR="00BD6C2D" w:rsidRPr="00FA2E80">
                <w:rPr>
                  <w:sz w:val="22"/>
                  <w:szCs w:val="22"/>
                </w:rPr>
                <w:t>C00</w:t>
              </w:r>
            </w:hyperlink>
            <w:r w:rsidR="00BD6C2D" w:rsidRPr="00FA2E80">
              <w:rPr>
                <w:sz w:val="22"/>
                <w:szCs w:val="22"/>
              </w:rPr>
              <w:t xml:space="preserve">, </w:t>
            </w:r>
            <w:hyperlink r:id="rId304" w:history="1">
              <w:r w:rsidR="00BD6C2D" w:rsidRPr="00FA2E80">
                <w:rPr>
                  <w:sz w:val="22"/>
                  <w:szCs w:val="22"/>
                </w:rPr>
                <w:t>C01</w:t>
              </w:r>
            </w:hyperlink>
            <w:r w:rsidR="00BD6C2D" w:rsidRPr="00FA2E80">
              <w:rPr>
                <w:sz w:val="22"/>
                <w:szCs w:val="22"/>
              </w:rPr>
              <w:t xml:space="preserve">, </w:t>
            </w:r>
            <w:hyperlink r:id="rId305" w:history="1">
              <w:r w:rsidR="00BD6C2D" w:rsidRPr="00FA2E80">
                <w:rPr>
                  <w:sz w:val="22"/>
                  <w:szCs w:val="22"/>
                </w:rPr>
                <w:t>C02</w:t>
              </w:r>
            </w:hyperlink>
            <w:r w:rsidR="00BD6C2D" w:rsidRPr="00FA2E80">
              <w:rPr>
                <w:sz w:val="22"/>
                <w:szCs w:val="22"/>
              </w:rPr>
              <w:t xml:space="preserve">, </w:t>
            </w:r>
            <w:hyperlink r:id="rId306" w:history="1">
              <w:r w:rsidR="00BD6C2D" w:rsidRPr="00FA2E80">
                <w:rPr>
                  <w:sz w:val="22"/>
                  <w:szCs w:val="22"/>
                </w:rPr>
                <w:t>C04</w:t>
              </w:r>
            </w:hyperlink>
            <w:r w:rsidR="00BD6C2D" w:rsidRPr="00FA2E80">
              <w:rPr>
                <w:sz w:val="22"/>
                <w:szCs w:val="22"/>
              </w:rPr>
              <w:t xml:space="preserve"> - </w:t>
            </w:r>
            <w:hyperlink r:id="rId307" w:history="1">
              <w:r w:rsidR="00BD6C2D" w:rsidRPr="00FA2E80">
                <w:rPr>
                  <w:sz w:val="22"/>
                  <w:szCs w:val="22"/>
                </w:rPr>
                <w:t>C06</w:t>
              </w:r>
            </w:hyperlink>
            <w:r w:rsidR="00BD6C2D" w:rsidRPr="00FA2E80">
              <w:rPr>
                <w:sz w:val="22"/>
                <w:szCs w:val="22"/>
              </w:rPr>
              <w:t xml:space="preserve">, </w:t>
            </w:r>
            <w:hyperlink r:id="rId308" w:history="1">
              <w:r w:rsidR="00BD6C2D" w:rsidRPr="00FA2E80">
                <w:rPr>
                  <w:sz w:val="22"/>
                  <w:szCs w:val="22"/>
                </w:rPr>
                <w:t>C09.0</w:t>
              </w:r>
            </w:hyperlink>
            <w:r w:rsidR="00BD6C2D" w:rsidRPr="00FA2E80">
              <w:rPr>
                <w:sz w:val="22"/>
                <w:szCs w:val="22"/>
              </w:rPr>
              <w:t xml:space="preserve">, </w:t>
            </w:r>
            <w:hyperlink r:id="rId309" w:history="1">
              <w:r w:rsidR="00BD6C2D" w:rsidRPr="00FA2E80">
                <w:rPr>
                  <w:sz w:val="22"/>
                  <w:szCs w:val="22"/>
                </w:rPr>
                <w:t>C09.1</w:t>
              </w:r>
            </w:hyperlink>
            <w:r w:rsidR="00BD6C2D" w:rsidRPr="00FA2E80">
              <w:rPr>
                <w:sz w:val="22"/>
                <w:szCs w:val="22"/>
              </w:rPr>
              <w:t xml:space="preserve">, </w:t>
            </w:r>
            <w:hyperlink r:id="rId310" w:history="1">
              <w:r w:rsidR="00BD6C2D" w:rsidRPr="00FA2E80">
                <w:rPr>
                  <w:sz w:val="22"/>
                  <w:szCs w:val="22"/>
                </w:rPr>
                <w:t>C09.8</w:t>
              </w:r>
            </w:hyperlink>
            <w:r w:rsidR="00BD6C2D" w:rsidRPr="00FA2E80">
              <w:rPr>
                <w:sz w:val="22"/>
                <w:szCs w:val="22"/>
              </w:rPr>
              <w:t xml:space="preserve">, </w:t>
            </w:r>
            <w:hyperlink r:id="rId311" w:history="1">
              <w:r w:rsidR="00BD6C2D" w:rsidRPr="00FA2E80">
                <w:rPr>
                  <w:sz w:val="22"/>
                  <w:szCs w:val="22"/>
                </w:rPr>
                <w:t>C09.9</w:t>
              </w:r>
            </w:hyperlink>
            <w:r w:rsidR="00BD6C2D" w:rsidRPr="00FA2E80">
              <w:rPr>
                <w:sz w:val="22"/>
                <w:szCs w:val="22"/>
              </w:rPr>
              <w:t xml:space="preserve">, </w:t>
            </w:r>
            <w:hyperlink r:id="rId312" w:history="1">
              <w:r w:rsidR="00BD6C2D" w:rsidRPr="00FA2E80">
                <w:rPr>
                  <w:sz w:val="22"/>
                  <w:szCs w:val="22"/>
                </w:rPr>
                <w:t>C10.0</w:t>
              </w:r>
            </w:hyperlink>
            <w:r w:rsidR="00BD6C2D" w:rsidRPr="00FA2E80">
              <w:rPr>
                <w:sz w:val="22"/>
                <w:szCs w:val="22"/>
              </w:rPr>
              <w:t xml:space="preserve">, </w:t>
            </w:r>
            <w:hyperlink r:id="rId313" w:history="1">
              <w:r w:rsidR="00BD6C2D" w:rsidRPr="00FA2E80">
                <w:rPr>
                  <w:sz w:val="22"/>
                  <w:szCs w:val="22"/>
                </w:rPr>
                <w:t>C10.1</w:t>
              </w:r>
            </w:hyperlink>
            <w:r w:rsidR="00BD6C2D" w:rsidRPr="00FA2E80">
              <w:rPr>
                <w:sz w:val="22"/>
                <w:szCs w:val="22"/>
              </w:rPr>
              <w:t xml:space="preserve">, </w:t>
            </w:r>
            <w:hyperlink r:id="rId314" w:history="1">
              <w:r w:rsidR="00BD6C2D" w:rsidRPr="00FA2E80">
                <w:rPr>
                  <w:sz w:val="22"/>
                  <w:szCs w:val="22"/>
                </w:rPr>
                <w:t>C10.2</w:t>
              </w:r>
            </w:hyperlink>
            <w:r w:rsidR="00BD6C2D" w:rsidRPr="00FA2E80">
              <w:rPr>
                <w:sz w:val="22"/>
                <w:szCs w:val="22"/>
              </w:rPr>
              <w:t xml:space="preserve">, </w:t>
            </w:r>
            <w:hyperlink r:id="rId315" w:history="1">
              <w:r w:rsidR="00BD6C2D" w:rsidRPr="00FA2E80">
                <w:rPr>
                  <w:sz w:val="22"/>
                  <w:szCs w:val="22"/>
                </w:rPr>
                <w:t>C10.3</w:t>
              </w:r>
            </w:hyperlink>
            <w:r w:rsidR="00BD6C2D" w:rsidRPr="00FA2E80">
              <w:rPr>
                <w:sz w:val="22"/>
                <w:szCs w:val="22"/>
              </w:rPr>
              <w:t xml:space="preserve">, </w:t>
            </w:r>
            <w:hyperlink r:id="rId316" w:history="1">
              <w:r w:rsidR="00BD6C2D" w:rsidRPr="00FA2E80">
                <w:rPr>
                  <w:sz w:val="22"/>
                  <w:szCs w:val="22"/>
                </w:rPr>
                <w:t>C10.4</w:t>
              </w:r>
            </w:hyperlink>
            <w:r w:rsidR="00BD6C2D" w:rsidRPr="00FA2E80">
              <w:rPr>
                <w:sz w:val="22"/>
                <w:szCs w:val="22"/>
              </w:rPr>
              <w:t xml:space="preserve">, </w:t>
            </w:r>
            <w:hyperlink r:id="rId317" w:history="1">
              <w:r w:rsidR="00BD6C2D" w:rsidRPr="00FA2E80">
                <w:rPr>
                  <w:sz w:val="22"/>
                  <w:szCs w:val="22"/>
                </w:rPr>
                <w:t>C11.0</w:t>
              </w:r>
            </w:hyperlink>
            <w:r w:rsidR="00BD6C2D" w:rsidRPr="00FA2E80">
              <w:rPr>
                <w:sz w:val="22"/>
                <w:szCs w:val="22"/>
              </w:rPr>
              <w:t xml:space="preserve">, </w:t>
            </w:r>
            <w:hyperlink r:id="rId318" w:history="1">
              <w:r w:rsidR="00BD6C2D" w:rsidRPr="00FA2E80">
                <w:rPr>
                  <w:sz w:val="22"/>
                  <w:szCs w:val="22"/>
                </w:rPr>
                <w:t>C11.1</w:t>
              </w:r>
            </w:hyperlink>
            <w:r w:rsidR="00BD6C2D" w:rsidRPr="00FA2E80">
              <w:rPr>
                <w:sz w:val="22"/>
                <w:szCs w:val="22"/>
              </w:rPr>
              <w:t xml:space="preserve">, </w:t>
            </w:r>
            <w:hyperlink r:id="rId319" w:history="1">
              <w:r w:rsidR="00BD6C2D" w:rsidRPr="00FA2E80">
                <w:rPr>
                  <w:sz w:val="22"/>
                  <w:szCs w:val="22"/>
                </w:rPr>
                <w:t>C11.2</w:t>
              </w:r>
            </w:hyperlink>
            <w:r w:rsidR="00BD6C2D" w:rsidRPr="00FA2E80">
              <w:rPr>
                <w:sz w:val="22"/>
                <w:szCs w:val="22"/>
              </w:rPr>
              <w:t xml:space="preserve">, </w:t>
            </w:r>
            <w:hyperlink r:id="rId320" w:history="1">
              <w:r w:rsidR="00BD6C2D" w:rsidRPr="00FA2E80">
                <w:rPr>
                  <w:sz w:val="22"/>
                  <w:szCs w:val="22"/>
                </w:rPr>
                <w:t>C11.3</w:t>
              </w:r>
            </w:hyperlink>
            <w:r w:rsidR="00BD6C2D" w:rsidRPr="00FA2E80">
              <w:rPr>
                <w:sz w:val="22"/>
                <w:szCs w:val="22"/>
              </w:rPr>
              <w:t xml:space="preserve">, </w:t>
            </w:r>
            <w:hyperlink r:id="rId321" w:history="1">
              <w:r w:rsidR="00BD6C2D" w:rsidRPr="00FA2E80">
                <w:rPr>
                  <w:sz w:val="22"/>
                  <w:szCs w:val="22"/>
                </w:rPr>
                <w:t>C11.8</w:t>
              </w:r>
            </w:hyperlink>
            <w:r w:rsidR="00BD6C2D" w:rsidRPr="00FA2E80">
              <w:rPr>
                <w:sz w:val="22"/>
                <w:szCs w:val="22"/>
              </w:rPr>
              <w:t xml:space="preserve">, </w:t>
            </w:r>
            <w:hyperlink r:id="rId322" w:history="1">
              <w:r w:rsidR="00BD6C2D" w:rsidRPr="00FA2E80">
                <w:rPr>
                  <w:sz w:val="22"/>
                  <w:szCs w:val="22"/>
                </w:rPr>
                <w:t>C11.9</w:t>
              </w:r>
            </w:hyperlink>
            <w:r w:rsidR="00BD6C2D" w:rsidRPr="00FA2E80">
              <w:rPr>
                <w:sz w:val="22"/>
                <w:szCs w:val="22"/>
              </w:rPr>
              <w:t xml:space="preserve">, </w:t>
            </w:r>
            <w:hyperlink r:id="rId323" w:history="1">
              <w:r w:rsidR="00BD6C2D" w:rsidRPr="00FA2E80">
                <w:rPr>
                  <w:sz w:val="22"/>
                  <w:szCs w:val="22"/>
                </w:rPr>
                <w:t>C12</w:t>
              </w:r>
            </w:hyperlink>
            <w:r w:rsidR="00BD6C2D" w:rsidRPr="00FA2E80">
              <w:rPr>
                <w:sz w:val="22"/>
                <w:szCs w:val="22"/>
              </w:rPr>
              <w:t xml:space="preserve">, </w:t>
            </w:r>
            <w:hyperlink r:id="rId324" w:history="1">
              <w:r w:rsidR="00BD6C2D" w:rsidRPr="00FA2E80">
                <w:rPr>
                  <w:sz w:val="22"/>
                  <w:szCs w:val="22"/>
                </w:rPr>
                <w:t>C13.0</w:t>
              </w:r>
            </w:hyperlink>
            <w:r w:rsidR="00BD6C2D" w:rsidRPr="00FA2E80">
              <w:rPr>
                <w:sz w:val="22"/>
                <w:szCs w:val="22"/>
              </w:rPr>
              <w:t xml:space="preserve">, </w:t>
            </w:r>
            <w:hyperlink r:id="rId325" w:history="1">
              <w:r w:rsidR="00BD6C2D" w:rsidRPr="00FA2E80">
                <w:rPr>
                  <w:sz w:val="22"/>
                  <w:szCs w:val="22"/>
                </w:rPr>
                <w:t>C13.1</w:t>
              </w:r>
            </w:hyperlink>
            <w:r w:rsidR="00BD6C2D" w:rsidRPr="00FA2E80">
              <w:rPr>
                <w:sz w:val="22"/>
                <w:szCs w:val="22"/>
              </w:rPr>
              <w:t xml:space="preserve">, </w:t>
            </w:r>
            <w:hyperlink r:id="rId326" w:history="1">
              <w:r w:rsidR="00BD6C2D" w:rsidRPr="00FA2E80">
                <w:rPr>
                  <w:sz w:val="22"/>
                  <w:szCs w:val="22"/>
                </w:rPr>
                <w:t>C13.2</w:t>
              </w:r>
            </w:hyperlink>
            <w:r w:rsidR="00BD6C2D" w:rsidRPr="00FA2E80">
              <w:rPr>
                <w:sz w:val="22"/>
                <w:szCs w:val="22"/>
              </w:rPr>
              <w:t xml:space="preserve">, </w:t>
            </w:r>
            <w:hyperlink r:id="rId327" w:history="1">
              <w:r w:rsidR="00BD6C2D" w:rsidRPr="00FA2E80">
                <w:rPr>
                  <w:sz w:val="22"/>
                  <w:szCs w:val="22"/>
                </w:rPr>
                <w:t>C13.8</w:t>
              </w:r>
            </w:hyperlink>
            <w:r w:rsidR="00BD6C2D" w:rsidRPr="00FA2E80">
              <w:rPr>
                <w:sz w:val="22"/>
                <w:szCs w:val="22"/>
              </w:rPr>
              <w:t xml:space="preserve">, </w:t>
            </w:r>
            <w:hyperlink r:id="rId328" w:history="1">
              <w:r w:rsidR="00BD6C2D" w:rsidRPr="00FA2E80">
                <w:rPr>
                  <w:sz w:val="22"/>
                  <w:szCs w:val="22"/>
                </w:rPr>
                <w:t>C13.9</w:t>
              </w:r>
            </w:hyperlink>
            <w:r w:rsidR="00BD6C2D" w:rsidRPr="00FA2E80">
              <w:rPr>
                <w:sz w:val="22"/>
                <w:szCs w:val="22"/>
              </w:rPr>
              <w:t xml:space="preserve">, </w:t>
            </w:r>
            <w:hyperlink r:id="rId329" w:history="1">
              <w:r w:rsidR="00BD6C2D" w:rsidRPr="00FA2E80">
                <w:rPr>
                  <w:sz w:val="22"/>
                  <w:szCs w:val="22"/>
                </w:rPr>
                <w:t>C14.0</w:t>
              </w:r>
            </w:hyperlink>
            <w:r w:rsidR="00BD6C2D" w:rsidRPr="00FA2E80">
              <w:rPr>
                <w:sz w:val="22"/>
                <w:szCs w:val="22"/>
              </w:rPr>
              <w:t xml:space="preserve">, </w:t>
            </w:r>
            <w:hyperlink r:id="rId330" w:history="1">
              <w:r w:rsidR="00BD6C2D" w:rsidRPr="00FA2E80">
                <w:rPr>
                  <w:sz w:val="22"/>
                  <w:szCs w:val="22"/>
                </w:rPr>
                <w:t>C14.2</w:t>
              </w:r>
            </w:hyperlink>
            <w:r w:rsidR="00BD6C2D" w:rsidRPr="00FA2E80">
              <w:rPr>
                <w:sz w:val="22"/>
                <w:szCs w:val="22"/>
              </w:rPr>
              <w:t xml:space="preserve">, </w:t>
            </w:r>
            <w:hyperlink r:id="rId331" w:history="1">
              <w:r w:rsidR="00BD6C2D" w:rsidRPr="00FA2E80">
                <w:rPr>
                  <w:sz w:val="22"/>
                  <w:szCs w:val="22"/>
                </w:rPr>
                <w:t>C15.0</w:t>
              </w:r>
            </w:hyperlink>
            <w:r w:rsidR="00BD6C2D" w:rsidRPr="00FA2E80">
              <w:rPr>
                <w:sz w:val="22"/>
                <w:szCs w:val="22"/>
              </w:rPr>
              <w:t xml:space="preserve">, </w:t>
            </w:r>
            <w:hyperlink r:id="rId332" w:history="1">
              <w:r w:rsidR="00BD6C2D" w:rsidRPr="00FA2E80">
                <w:rPr>
                  <w:sz w:val="22"/>
                  <w:szCs w:val="22"/>
                </w:rPr>
                <w:t>C30.0</w:t>
              </w:r>
            </w:hyperlink>
            <w:r w:rsidR="00BD6C2D" w:rsidRPr="00FA2E80">
              <w:rPr>
                <w:sz w:val="22"/>
                <w:szCs w:val="22"/>
              </w:rPr>
              <w:t xml:space="preserve">, </w:t>
            </w:r>
            <w:hyperlink r:id="rId333" w:history="1">
              <w:r w:rsidR="00BD6C2D" w:rsidRPr="00FA2E80">
                <w:rPr>
                  <w:sz w:val="22"/>
                  <w:szCs w:val="22"/>
                </w:rPr>
                <w:t>C31.0</w:t>
              </w:r>
            </w:hyperlink>
            <w:r w:rsidR="00BD6C2D" w:rsidRPr="00FA2E80">
              <w:rPr>
                <w:sz w:val="22"/>
                <w:szCs w:val="22"/>
              </w:rPr>
              <w:t xml:space="preserve">, </w:t>
            </w:r>
            <w:hyperlink r:id="rId334" w:history="1">
              <w:r w:rsidR="00BD6C2D" w:rsidRPr="00FA2E80">
                <w:rPr>
                  <w:sz w:val="22"/>
                  <w:szCs w:val="22"/>
                </w:rPr>
                <w:t>C31.1</w:t>
              </w:r>
            </w:hyperlink>
            <w:r w:rsidR="00BD6C2D" w:rsidRPr="00FA2E80">
              <w:rPr>
                <w:sz w:val="22"/>
                <w:szCs w:val="22"/>
              </w:rPr>
              <w:t xml:space="preserve">, </w:t>
            </w:r>
            <w:hyperlink r:id="rId335" w:history="1">
              <w:r w:rsidR="00BD6C2D" w:rsidRPr="00FA2E80">
                <w:rPr>
                  <w:sz w:val="22"/>
                  <w:szCs w:val="22"/>
                </w:rPr>
                <w:t>C31.2</w:t>
              </w:r>
            </w:hyperlink>
            <w:r w:rsidR="00BD6C2D" w:rsidRPr="00FA2E80">
              <w:rPr>
                <w:sz w:val="22"/>
                <w:szCs w:val="22"/>
              </w:rPr>
              <w:t xml:space="preserve">, </w:t>
            </w:r>
            <w:hyperlink r:id="rId336" w:history="1">
              <w:r w:rsidR="00BD6C2D" w:rsidRPr="00FA2E80">
                <w:rPr>
                  <w:sz w:val="22"/>
                  <w:szCs w:val="22"/>
                </w:rPr>
                <w:t>C31.3</w:t>
              </w:r>
            </w:hyperlink>
            <w:r w:rsidR="00BD6C2D" w:rsidRPr="00FA2E80">
              <w:rPr>
                <w:sz w:val="22"/>
                <w:szCs w:val="22"/>
              </w:rPr>
              <w:t xml:space="preserve">, </w:t>
            </w:r>
            <w:hyperlink r:id="rId337" w:history="1">
              <w:r w:rsidR="00BD6C2D" w:rsidRPr="00FA2E80">
                <w:rPr>
                  <w:sz w:val="22"/>
                  <w:szCs w:val="22"/>
                </w:rPr>
                <w:t>C31.8</w:t>
              </w:r>
            </w:hyperlink>
            <w:r w:rsidR="00BD6C2D" w:rsidRPr="00FA2E80">
              <w:rPr>
                <w:sz w:val="22"/>
                <w:szCs w:val="22"/>
              </w:rPr>
              <w:t xml:space="preserve">, </w:t>
            </w:r>
            <w:hyperlink r:id="rId338" w:history="1">
              <w:r w:rsidR="00BD6C2D" w:rsidRPr="00FA2E80">
                <w:rPr>
                  <w:sz w:val="22"/>
                  <w:szCs w:val="22"/>
                </w:rPr>
                <w:t>C31.9</w:t>
              </w:r>
            </w:hyperlink>
            <w:r w:rsidR="00BD6C2D" w:rsidRPr="00FA2E80">
              <w:rPr>
                <w:sz w:val="22"/>
                <w:szCs w:val="22"/>
              </w:rPr>
              <w:t xml:space="preserve">, </w:t>
            </w:r>
            <w:hyperlink r:id="rId339" w:history="1">
              <w:r w:rsidR="00BD6C2D" w:rsidRPr="00FA2E80">
                <w:rPr>
                  <w:sz w:val="22"/>
                  <w:szCs w:val="22"/>
                </w:rPr>
                <w:t>C32</w:t>
              </w:r>
            </w:hyperlink>
            <w:r w:rsidR="00BD6C2D" w:rsidRPr="00FA2E80">
              <w:rPr>
                <w:sz w:val="22"/>
                <w:szCs w:val="22"/>
              </w:rPr>
              <w:t xml:space="preserve">, </w:t>
            </w:r>
            <w:hyperlink r:id="rId340" w:history="1">
              <w:r w:rsidR="00BD6C2D" w:rsidRPr="00FA2E80">
                <w:rPr>
                  <w:sz w:val="22"/>
                  <w:szCs w:val="22"/>
                </w:rPr>
                <w:t>C43</w:t>
              </w:r>
            </w:hyperlink>
            <w:r w:rsidR="00BD6C2D" w:rsidRPr="00FA2E80">
              <w:rPr>
                <w:sz w:val="22"/>
                <w:szCs w:val="22"/>
              </w:rPr>
              <w:t xml:space="preserve">, </w:t>
            </w:r>
            <w:hyperlink r:id="rId341" w:history="1">
              <w:r w:rsidR="00BD6C2D" w:rsidRPr="00FA2E80">
                <w:rPr>
                  <w:sz w:val="22"/>
                  <w:szCs w:val="22"/>
                </w:rPr>
                <w:t>C44</w:t>
              </w:r>
            </w:hyperlink>
            <w:r w:rsidR="00BD6C2D" w:rsidRPr="00FA2E80">
              <w:rPr>
                <w:sz w:val="22"/>
                <w:szCs w:val="22"/>
              </w:rPr>
              <w:t xml:space="preserve">, </w:t>
            </w:r>
            <w:hyperlink r:id="rId342" w:history="1">
              <w:r w:rsidR="00BD6C2D" w:rsidRPr="00FA2E80">
                <w:rPr>
                  <w:sz w:val="22"/>
                  <w:szCs w:val="22"/>
                </w:rPr>
                <w:t>C69</w:t>
              </w:r>
            </w:hyperlink>
            <w:r w:rsidR="00BD6C2D" w:rsidRPr="00FA2E80">
              <w:rPr>
                <w:sz w:val="22"/>
                <w:szCs w:val="22"/>
              </w:rPr>
              <w:t xml:space="preserve">, </w:t>
            </w:r>
            <w:hyperlink r:id="rId343" w:history="1">
              <w:r w:rsidR="00BD6C2D" w:rsidRPr="00FA2E80">
                <w:rPr>
                  <w:sz w:val="22"/>
                  <w:szCs w:val="22"/>
                </w:rPr>
                <w:t>C73</w:t>
              </w:r>
            </w:hyperlink>
            <w:r w:rsidR="00BD6C2D" w:rsidRPr="00FA2E80">
              <w:rPr>
                <w:sz w:val="22"/>
                <w:szCs w:val="22"/>
              </w:rPr>
              <w:t xml:space="preserve">, </w:t>
            </w:r>
            <w:hyperlink r:id="rId344" w:history="1">
              <w:r w:rsidR="00BD6C2D" w:rsidRPr="00FA2E80">
                <w:rPr>
                  <w:sz w:val="22"/>
                  <w:szCs w:val="22"/>
                </w:rPr>
                <w:t>C15</w:t>
              </w:r>
            </w:hyperlink>
            <w:r w:rsidR="00BD6C2D" w:rsidRPr="00FA2E80">
              <w:rPr>
                <w:sz w:val="22"/>
                <w:szCs w:val="22"/>
              </w:rPr>
              <w:t xml:space="preserve">, </w:t>
            </w:r>
            <w:hyperlink r:id="rId345" w:history="1">
              <w:r w:rsidR="00BD6C2D" w:rsidRPr="00FA2E80">
                <w:rPr>
                  <w:sz w:val="22"/>
                  <w:szCs w:val="22"/>
                </w:rPr>
                <w:t>C16</w:t>
              </w:r>
            </w:hyperlink>
            <w:r w:rsidR="00BD6C2D" w:rsidRPr="00FA2E80">
              <w:rPr>
                <w:sz w:val="22"/>
                <w:szCs w:val="22"/>
              </w:rPr>
              <w:t xml:space="preserve">, </w:t>
            </w:r>
            <w:hyperlink r:id="rId346" w:history="1">
              <w:r w:rsidR="00BD6C2D" w:rsidRPr="00FA2E80">
                <w:rPr>
                  <w:sz w:val="22"/>
                  <w:szCs w:val="22"/>
                </w:rPr>
                <w:t>C17</w:t>
              </w:r>
            </w:hyperlink>
            <w:r w:rsidR="00BD6C2D" w:rsidRPr="00FA2E80">
              <w:rPr>
                <w:sz w:val="22"/>
                <w:szCs w:val="22"/>
              </w:rPr>
              <w:t xml:space="preserve">, </w:t>
            </w:r>
            <w:hyperlink r:id="rId347" w:history="1">
              <w:r w:rsidR="00BD6C2D" w:rsidRPr="00FA2E80">
                <w:rPr>
                  <w:sz w:val="22"/>
                  <w:szCs w:val="22"/>
                </w:rPr>
                <w:t>C18</w:t>
              </w:r>
            </w:hyperlink>
            <w:r w:rsidR="00BD6C2D" w:rsidRPr="00FA2E80">
              <w:rPr>
                <w:sz w:val="22"/>
                <w:szCs w:val="22"/>
              </w:rPr>
              <w:t xml:space="preserve">, </w:t>
            </w:r>
            <w:hyperlink r:id="rId348" w:history="1">
              <w:r w:rsidR="00BD6C2D" w:rsidRPr="00FA2E80">
                <w:rPr>
                  <w:sz w:val="22"/>
                  <w:szCs w:val="22"/>
                </w:rPr>
                <w:t>C19</w:t>
              </w:r>
            </w:hyperlink>
            <w:r w:rsidR="00BD6C2D" w:rsidRPr="00FA2E80">
              <w:rPr>
                <w:sz w:val="22"/>
                <w:szCs w:val="22"/>
              </w:rPr>
              <w:t xml:space="preserve">, </w:t>
            </w:r>
            <w:r w:rsidR="00BD6C2D" w:rsidRPr="00FA2E80">
              <w:rPr>
                <w:sz w:val="22"/>
                <w:szCs w:val="22"/>
              </w:rPr>
              <w:br/>
            </w:r>
            <w:hyperlink r:id="rId349" w:history="1">
              <w:r w:rsidR="00BD6C2D" w:rsidRPr="00FA2E80">
                <w:rPr>
                  <w:sz w:val="22"/>
                  <w:szCs w:val="22"/>
                </w:rPr>
                <w:t>C20</w:t>
              </w:r>
            </w:hyperlink>
            <w:r w:rsidR="00BD6C2D" w:rsidRPr="00FA2E80">
              <w:rPr>
                <w:sz w:val="22"/>
                <w:szCs w:val="22"/>
              </w:rPr>
              <w:t xml:space="preserve">, </w:t>
            </w:r>
            <w:hyperlink r:id="rId350" w:history="1">
              <w:r w:rsidR="00BD6C2D" w:rsidRPr="00FA2E80">
                <w:rPr>
                  <w:sz w:val="22"/>
                  <w:szCs w:val="22"/>
                </w:rPr>
                <w:t>C21</w:t>
              </w:r>
            </w:hyperlink>
          </w:p>
        </w:tc>
        <w:tc>
          <w:tcPr>
            <w:tcW w:w="3007" w:type="dxa"/>
            <w:vMerge w:val="restart"/>
          </w:tcPr>
          <w:p w:rsidR="00BD6C2D" w:rsidRPr="00FA2E80" w:rsidRDefault="00BD6C2D" w:rsidP="00D30748">
            <w:pPr>
              <w:autoSpaceDE w:val="0"/>
              <w:autoSpaceDN w:val="0"/>
              <w:spacing w:line="240" w:lineRule="exact"/>
              <w:jc w:val="center"/>
              <w:rPr>
                <w:sz w:val="22"/>
                <w:szCs w:val="22"/>
              </w:rPr>
            </w:pPr>
            <w:r w:rsidRPr="00FA2E80">
              <w:rPr>
                <w:sz w:val="22"/>
                <w:szCs w:val="22"/>
              </w:rPr>
              <w:t>злокачественные новообразования головы и шеи (I - III стадия)</w:t>
            </w:r>
          </w:p>
        </w:tc>
        <w:tc>
          <w:tcPr>
            <w:tcW w:w="1828" w:type="dxa"/>
            <w:vMerge w:val="restart"/>
          </w:tcPr>
          <w:p w:rsidR="00BD6C2D" w:rsidRPr="00FA2E80" w:rsidRDefault="00BD6C2D"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гемитиреоидэктомия видеоассистированная</w:t>
            </w:r>
          </w:p>
        </w:tc>
        <w:tc>
          <w:tcPr>
            <w:tcW w:w="1922" w:type="dxa"/>
            <w:vMerge w:val="restart"/>
          </w:tcPr>
          <w:p w:rsidR="00BD6C2D" w:rsidRPr="00FA2E80" w:rsidRDefault="00BD6C2D" w:rsidP="00D30748">
            <w:pPr>
              <w:autoSpaceDE w:val="0"/>
              <w:autoSpaceDN w:val="0"/>
              <w:spacing w:line="240" w:lineRule="exact"/>
              <w:jc w:val="center"/>
              <w:rPr>
                <w:sz w:val="22"/>
                <w:szCs w:val="22"/>
              </w:rPr>
            </w:pPr>
            <w:r w:rsidRPr="00FA2E80">
              <w:rPr>
                <w:sz w:val="22"/>
                <w:szCs w:val="22"/>
              </w:rPr>
              <w:t>123 562 ,94</w:t>
            </w: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widowControl/>
              <w:spacing w:line="240" w:lineRule="exact"/>
              <w:jc w:val="center"/>
              <w:rPr>
                <w:sz w:val="22"/>
                <w:szCs w:val="22"/>
              </w:rPr>
            </w:pPr>
          </w:p>
        </w:tc>
        <w:tc>
          <w:tcPr>
            <w:tcW w:w="2099" w:type="dxa"/>
            <w:gridSpan w:val="2"/>
            <w:vMerge/>
          </w:tcPr>
          <w:p w:rsidR="00BD6C2D" w:rsidRPr="00FA2E80" w:rsidRDefault="00BD6C2D" w:rsidP="00D30748">
            <w:pPr>
              <w:widowControl/>
              <w:spacing w:line="240" w:lineRule="exact"/>
              <w:jc w:val="center"/>
              <w:rPr>
                <w:sz w:val="22"/>
                <w:szCs w:val="22"/>
              </w:rPr>
            </w:pPr>
          </w:p>
        </w:tc>
        <w:tc>
          <w:tcPr>
            <w:tcW w:w="3007" w:type="dxa"/>
            <w:vMerge/>
          </w:tcPr>
          <w:p w:rsidR="00BD6C2D" w:rsidRPr="00FA2E80" w:rsidRDefault="00BD6C2D" w:rsidP="00D30748">
            <w:pPr>
              <w:widowControl/>
              <w:spacing w:line="240" w:lineRule="exact"/>
              <w:jc w:val="center"/>
              <w:rPr>
                <w:sz w:val="22"/>
                <w:szCs w:val="22"/>
              </w:rPr>
            </w:pPr>
          </w:p>
        </w:tc>
        <w:tc>
          <w:tcPr>
            <w:tcW w:w="1828" w:type="dxa"/>
            <w:vMerge/>
          </w:tcPr>
          <w:p w:rsidR="00BD6C2D" w:rsidRPr="00FA2E80" w:rsidRDefault="00BD6C2D" w:rsidP="00D30748">
            <w:pPr>
              <w:widowControl/>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гемитиреоидэктомия видеоэндоскопическая</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widowControl/>
              <w:spacing w:line="240" w:lineRule="exact"/>
              <w:jc w:val="center"/>
              <w:rPr>
                <w:sz w:val="22"/>
                <w:szCs w:val="22"/>
              </w:rPr>
            </w:pPr>
          </w:p>
        </w:tc>
        <w:tc>
          <w:tcPr>
            <w:tcW w:w="2099" w:type="dxa"/>
            <w:gridSpan w:val="2"/>
            <w:vMerge/>
          </w:tcPr>
          <w:p w:rsidR="00BD6C2D" w:rsidRPr="00FA2E80" w:rsidRDefault="00BD6C2D" w:rsidP="00D30748">
            <w:pPr>
              <w:widowControl/>
              <w:spacing w:line="240" w:lineRule="exact"/>
              <w:jc w:val="center"/>
              <w:rPr>
                <w:sz w:val="22"/>
                <w:szCs w:val="22"/>
              </w:rPr>
            </w:pPr>
          </w:p>
        </w:tc>
        <w:tc>
          <w:tcPr>
            <w:tcW w:w="3007" w:type="dxa"/>
            <w:vMerge/>
          </w:tcPr>
          <w:p w:rsidR="00BD6C2D" w:rsidRPr="00FA2E80" w:rsidRDefault="00BD6C2D" w:rsidP="00D30748">
            <w:pPr>
              <w:widowControl/>
              <w:spacing w:line="240" w:lineRule="exact"/>
              <w:jc w:val="center"/>
              <w:rPr>
                <w:sz w:val="22"/>
                <w:szCs w:val="22"/>
              </w:rPr>
            </w:pPr>
          </w:p>
        </w:tc>
        <w:tc>
          <w:tcPr>
            <w:tcW w:w="1828" w:type="dxa"/>
            <w:vMerge/>
          </w:tcPr>
          <w:p w:rsidR="00BD6C2D" w:rsidRPr="00FA2E80" w:rsidRDefault="00BD6C2D" w:rsidP="00D30748">
            <w:pPr>
              <w:widowControl/>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резекция щитовидной железы субтотальная видеоэндоскопическая</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widowControl/>
              <w:spacing w:line="240" w:lineRule="exact"/>
              <w:jc w:val="center"/>
              <w:rPr>
                <w:sz w:val="22"/>
                <w:szCs w:val="22"/>
              </w:rPr>
            </w:pPr>
          </w:p>
        </w:tc>
        <w:tc>
          <w:tcPr>
            <w:tcW w:w="2099" w:type="dxa"/>
            <w:gridSpan w:val="2"/>
            <w:vMerge/>
          </w:tcPr>
          <w:p w:rsidR="00BD6C2D" w:rsidRPr="00FA2E80" w:rsidRDefault="00BD6C2D" w:rsidP="00D30748">
            <w:pPr>
              <w:widowControl/>
              <w:spacing w:line="240" w:lineRule="exact"/>
              <w:jc w:val="center"/>
              <w:rPr>
                <w:sz w:val="22"/>
                <w:szCs w:val="22"/>
              </w:rPr>
            </w:pPr>
          </w:p>
        </w:tc>
        <w:tc>
          <w:tcPr>
            <w:tcW w:w="3007" w:type="dxa"/>
            <w:vMerge/>
          </w:tcPr>
          <w:p w:rsidR="00BD6C2D" w:rsidRPr="00FA2E80" w:rsidRDefault="00BD6C2D" w:rsidP="00D30748">
            <w:pPr>
              <w:widowControl/>
              <w:spacing w:line="240" w:lineRule="exact"/>
              <w:jc w:val="center"/>
              <w:rPr>
                <w:sz w:val="22"/>
                <w:szCs w:val="22"/>
              </w:rPr>
            </w:pPr>
          </w:p>
        </w:tc>
        <w:tc>
          <w:tcPr>
            <w:tcW w:w="1828" w:type="dxa"/>
            <w:vMerge/>
          </w:tcPr>
          <w:p w:rsidR="00BD6C2D" w:rsidRPr="00FA2E80" w:rsidRDefault="00BD6C2D" w:rsidP="00D30748">
            <w:pPr>
              <w:widowControl/>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селективная (суперселективная) эмболизация (химиоэмболизация) опухолевых сосудов</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widowControl/>
              <w:spacing w:line="240" w:lineRule="exact"/>
              <w:jc w:val="center"/>
              <w:rPr>
                <w:sz w:val="22"/>
                <w:szCs w:val="22"/>
              </w:rPr>
            </w:pPr>
          </w:p>
        </w:tc>
        <w:tc>
          <w:tcPr>
            <w:tcW w:w="2099" w:type="dxa"/>
            <w:gridSpan w:val="2"/>
            <w:vMerge/>
          </w:tcPr>
          <w:p w:rsidR="00BD6C2D" w:rsidRPr="00FA2E80" w:rsidRDefault="00BD6C2D" w:rsidP="00D30748">
            <w:pPr>
              <w:widowControl/>
              <w:spacing w:line="240" w:lineRule="exact"/>
              <w:jc w:val="center"/>
              <w:rPr>
                <w:sz w:val="22"/>
                <w:szCs w:val="22"/>
              </w:rPr>
            </w:pPr>
          </w:p>
        </w:tc>
        <w:tc>
          <w:tcPr>
            <w:tcW w:w="3007" w:type="dxa"/>
            <w:vMerge/>
          </w:tcPr>
          <w:p w:rsidR="00BD6C2D" w:rsidRPr="00FA2E80" w:rsidRDefault="00BD6C2D" w:rsidP="00D30748">
            <w:pPr>
              <w:widowControl/>
              <w:spacing w:line="240" w:lineRule="exact"/>
              <w:jc w:val="center"/>
              <w:rPr>
                <w:sz w:val="22"/>
                <w:szCs w:val="22"/>
              </w:rPr>
            </w:pPr>
          </w:p>
        </w:tc>
        <w:tc>
          <w:tcPr>
            <w:tcW w:w="1828" w:type="dxa"/>
            <w:vMerge/>
          </w:tcPr>
          <w:p w:rsidR="00BD6C2D" w:rsidRPr="00FA2E80" w:rsidRDefault="00BD6C2D" w:rsidP="00D30748">
            <w:pPr>
              <w:widowControl/>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резекция щитовидной железы (доли, субтотальная) видеоассистированная</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widowControl/>
              <w:spacing w:line="240" w:lineRule="exact"/>
              <w:jc w:val="center"/>
              <w:rPr>
                <w:sz w:val="22"/>
                <w:szCs w:val="22"/>
              </w:rPr>
            </w:pPr>
          </w:p>
        </w:tc>
        <w:tc>
          <w:tcPr>
            <w:tcW w:w="2099" w:type="dxa"/>
            <w:gridSpan w:val="2"/>
            <w:vMerge/>
          </w:tcPr>
          <w:p w:rsidR="00BD6C2D" w:rsidRPr="00FA2E80" w:rsidRDefault="00BD6C2D" w:rsidP="00D30748">
            <w:pPr>
              <w:widowControl/>
              <w:spacing w:line="240" w:lineRule="exact"/>
              <w:jc w:val="center"/>
              <w:rPr>
                <w:sz w:val="22"/>
                <w:szCs w:val="22"/>
              </w:rPr>
            </w:pPr>
          </w:p>
        </w:tc>
        <w:tc>
          <w:tcPr>
            <w:tcW w:w="3007" w:type="dxa"/>
            <w:vMerge/>
          </w:tcPr>
          <w:p w:rsidR="00BD6C2D" w:rsidRPr="00FA2E80" w:rsidRDefault="00BD6C2D" w:rsidP="00D30748">
            <w:pPr>
              <w:widowControl/>
              <w:spacing w:line="240" w:lineRule="exact"/>
              <w:jc w:val="center"/>
              <w:rPr>
                <w:sz w:val="22"/>
                <w:szCs w:val="22"/>
              </w:rPr>
            </w:pPr>
          </w:p>
        </w:tc>
        <w:tc>
          <w:tcPr>
            <w:tcW w:w="1828" w:type="dxa"/>
            <w:vMerge/>
          </w:tcPr>
          <w:p w:rsidR="00BD6C2D" w:rsidRPr="00FA2E80" w:rsidRDefault="00BD6C2D" w:rsidP="00D30748">
            <w:pPr>
              <w:widowControl/>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 xml:space="preserve">гемитиреоидэктомия </w:t>
            </w:r>
            <w:r w:rsidR="004A1141">
              <w:rPr>
                <w:sz w:val="22"/>
                <w:szCs w:val="22"/>
              </w:rPr>
              <w:br/>
            </w:r>
            <w:r w:rsidRPr="00FA2E80">
              <w:rPr>
                <w:sz w:val="22"/>
                <w:szCs w:val="22"/>
              </w:rPr>
              <w:t>с истмусэктомией видеоассистированная</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widowControl/>
              <w:spacing w:line="240" w:lineRule="exact"/>
              <w:jc w:val="center"/>
              <w:rPr>
                <w:sz w:val="22"/>
                <w:szCs w:val="22"/>
              </w:rPr>
            </w:pPr>
          </w:p>
        </w:tc>
        <w:tc>
          <w:tcPr>
            <w:tcW w:w="2099" w:type="dxa"/>
            <w:gridSpan w:val="2"/>
            <w:vMerge/>
          </w:tcPr>
          <w:p w:rsidR="00BD6C2D" w:rsidRPr="00FA2E80" w:rsidRDefault="00BD6C2D" w:rsidP="00D30748">
            <w:pPr>
              <w:widowControl/>
              <w:spacing w:line="240" w:lineRule="exact"/>
              <w:jc w:val="center"/>
              <w:rPr>
                <w:sz w:val="22"/>
                <w:szCs w:val="22"/>
              </w:rPr>
            </w:pPr>
          </w:p>
        </w:tc>
        <w:tc>
          <w:tcPr>
            <w:tcW w:w="3007" w:type="dxa"/>
            <w:vMerge/>
          </w:tcPr>
          <w:p w:rsidR="00BD6C2D" w:rsidRPr="00FA2E80" w:rsidRDefault="00BD6C2D" w:rsidP="00D30748">
            <w:pPr>
              <w:widowControl/>
              <w:spacing w:line="240" w:lineRule="exact"/>
              <w:jc w:val="center"/>
              <w:rPr>
                <w:sz w:val="22"/>
                <w:szCs w:val="22"/>
              </w:rPr>
            </w:pPr>
          </w:p>
        </w:tc>
        <w:tc>
          <w:tcPr>
            <w:tcW w:w="1828" w:type="dxa"/>
            <w:vMerge/>
          </w:tcPr>
          <w:p w:rsidR="00BD6C2D" w:rsidRPr="00FA2E80" w:rsidRDefault="00BD6C2D" w:rsidP="00D30748">
            <w:pPr>
              <w:widowControl/>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 xml:space="preserve">резекция щитовидной железы </w:t>
            </w:r>
            <w:r w:rsidR="004A1141">
              <w:rPr>
                <w:sz w:val="22"/>
                <w:szCs w:val="22"/>
              </w:rPr>
              <w:br/>
            </w:r>
            <w:r w:rsidRPr="00FA2E80">
              <w:rPr>
                <w:sz w:val="22"/>
                <w:szCs w:val="22"/>
              </w:rPr>
              <w:t>с флюоресцентной навигацией паращитовидных желез видеоассистированная</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биопсия сторожевого лимфатического узла шеи видеоассистированная</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эндоларингеальная резекция видеоэндоскопическая с радиочастотной термоаблацией</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эндоларингеальная резекция видеоэндоскопическая с фотодинамической терапией</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видеоассистированные операции при опухолях головы и шеи</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val="restart"/>
          </w:tcPr>
          <w:p w:rsidR="00BD6C2D" w:rsidRPr="00FA2E80" w:rsidRDefault="00497073" w:rsidP="00D30748">
            <w:pPr>
              <w:autoSpaceDE w:val="0"/>
              <w:autoSpaceDN w:val="0"/>
              <w:spacing w:line="240" w:lineRule="exact"/>
              <w:jc w:val="center"/>
              <w:rPr>
                <w:sz w:val="22"/>
                <w:szCs w:val="22"/>
              </w:rPr>
            </w:pPr>
            <w:hyperlink r:id="rId351" w:history="1">
              <w:r w:rsidR="00BD6C2D" w:rsidRPr="00FA2E80">
                <w:rPr>
                  <w:sz w:val="22"/>
                  <w:szCs w:val="22"/>
                </w:rPr>
                <w:t>C09</w:t>
              </w:r>
            </w:hyperlink>
            <w:r w:rsidR="00BD6C2D" w:rsidRPr="00FA2E80">
              <w:rPr>
                <w:sz w:val="22"/>
                <w:szCs w:val="22"/>
              </w:rPr>
              <w:t xml:space="preserve">, </w:t>
            </w:r>
            <w:hyperlink r:id="rId352" w:history="1">
              <w:r w:rsidR="00BD6C2D" w:rsidRPr="00FA2E80">
                <w:rPr>
                  <w:sz w:val="22"/>
                  <w:szCs w:val="22"/>
                </w:rPr>
                <w:t>C10</w:t>
              </w:r>
            </w:hyperlink>
            <w:r w:rsidR="00BD6C2D" w:rsidRPr="00FA2E80">
              <w:rPr>
                <w:sz w:val="22"/>
                <w:szCs w:val="22"/>
              </w:rPr>
              <w:t xml:space="preserve">, </w:t>
            </w:r>
            <w:hyperlink r:id="rId353" w:history="1">
              <w:r w:rsidR="00BD6C2D" w:rsidRPr="00FA2E80">
                <w:rPr>
                  <w:sz w:val="22"/>
                  <w:szCs w:val="22"/>
                </w:rPr>
                <w:t>C11</w:t>
              </w:r>
            </w:hyperlink>
            <w:r w:rsidR="00BD6C2D" w:rsidRPr="00FA2E80">
              <w:rPr>
                <w:sz w:val="22"/>
                <w:szCs w:val="22"/>
              </w:rPr>
              <w:t xml:space="preserve">, </w:t>
            </w:r>
            <w:hyperlink r:id="rId354" w:history="1">
              <w:r w:rsidR="00BD6C2D" w:rsidRPr="00FA2E80">
                <w:rPr>
                  <w:sz w:val="22"/>
                  <w:szCs w:val="22"/>
                </w:rPr>
                <w:t>C12</w:t>
              </w:r>
            </w:hyperlink>
            <w:r w:rsidR="00BD6C2D" w:rsidRPr="00FA2E80">
              <w:rPr>
                <w:sz w:val="22"/>
                <w:szCs w:val="22"/>
              </w:rPr>
              <w:t xml:space="preserve">, </w:t>
            </w:r>
            <w:hyperlink r:id="rId355" w:history="1">
              <w:r w:rsidR="00BD6C2D" w:rsidRPr="00FA2E80">
                <w:rPr>
                  <w:sz w:val="22"/>
                  <w:szCs w:val="22"/>
                </w:rPr>
                <w:t>C13</w:t>
              </w:r>
            </w:hyperlink>
            <w:r w:rsidR="00BD6C2D" w:rsidRPr="00FA2E80">
              <w:rPr>
                <w:sz w:val="22"/>
                <w:szCs w:val="22"/>
              </w:rPr>
              <w:t xml:space="preserve">, </w:t>
            </w:r>
            <w:hyperlink r:id="rId356" w:history="1">
              <w:r w:rsidR="00BD6C2D" w:rsidRPr="00FA2E80">
                <w:rPr>
                  <w:sz w:val="22"/>
                  <w:szCs w:val="22"/>
                </w:rPr>
                <w:t>C14</w:t>
              </w:r>
            </w:hyperlink>
            <w:r w:rsidR="00BD6C2D" w:rsidRPr="00FA2E80">
              <w:rPr>
                <w:sz w:val="22"/>
                <w:szCs w:val="22"/>
              </w:rPr>
              <w:t xml:space="preserve">, </w:t>
            </w:r>
            <w:hyperlink r:id="rId357" w:history="1">
              <w:r w:rsidR="00BD6C2D" w:rsidRPr="00FA2E80">
                <w:rPr>
                  <w:sz w:val="22"/>
                  <w:szCs w:val="22"/>
                </w:rPr>
                <w:t>C15</w:t>
              </w:r>
            </w:hyperlink>
            <w:r w:rsidR="00BD6C2D" w:rsidRPr="00FA2E80">
              <w:rPr>
                <w:sz w:val="22"/>
                <w:szCs w:val="22"/>
              </w:rPr>
              <w:t xml:space="preserve">, </w:t>
            </w:r>
            <w:hyperlink r:id="rId358" w:history="1">
              <w:r w:rsidR="00BD6C2D" w:rsidRPr="00FA2E80">
                <w:rPr>
                  <w:sz w:val="22"/>
                  <w:szCs w:val="22"/>
                </w:rPr>
                <w:t>C30</w:t>
              </w:r>
            </w:hyperlink>
            <w:r w:rsidR="00BD6C2D" w:rsidRPr="00FA2E80">
              <w:rPr>
                <w:sz w:val="22"/>
                <w:szCs w:val="22"/>
              </w:rPr>
              <w:t xml:space="preserve">, </w:t>
            </w:r>
            <w:hyperlink r:id="rId359" w:history="1">
              <w:r w:rsidR="00BD6C2D" w:rsidRPr="00FA2E80">
                <w:rPr>
                  <w:sz w:val="22"/>
                  <w:szCs w:val="22"/>
                </w:rPr>
                <w:t>C32</w:t>
              </w:r>
            </w:hyperlink>
          </w:p>
        </w:tc>
        <w:tc>
          <w:tcPr>
            <w:tcW w:w="3007" w:type="dxa"/>
            <w:vMerge w:val="restart"/>
          </w:tcPr>
          <w:p w:rsidR="00BD6C2D" w:rsidRPr="00FA2E80" w:rsidRDefault="00BD6C2D" w:rsidP="00D30748">
            <w:pPr>
              <w:autoSpaceDE w:val="0"/>
              <w:autoSpaceDN w:val="0"/>
              <w:spacing w:line="240" w:lineRule="exact"/>
              <w:jc w:val="center"/>
              <w:rPr>
                <w:sz w:val="22"/>
                <w:szCs w:val="22"/>
              </w:rPr>
            </w:pPr>
            <w:r w:rsidRPr="00FA2E80">
              <w:rPr>
                <w:sz w:val="22"/>
                <w:szCs w:val="22"/>
              </w:rPr>
              <w:t>злокачественные новообразования полости носа, глотки, гортани у функционально неоперабельных больных</w:t>
            </w:r>
          </w:p>
        </w:tc>
        <w:tc>
          <w:tcPr>
            <w:tcW w:w="1828" w:type="dxa"/>
            <w:vMerge w:val="restart"/>
          </w:tcPr>
          <w:p w:rsidR="00BD6C2D" w:rsidRPr="00FA2E80" w:rsidRDefault="00BD6C2D"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эндоскопическая аргоноплазменная коагуляция опухоли</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widowControl/>
              <w:spacing w:line="240" w:lineRule="exact"/>
              <w:jc w:val="center"/>
              <w:rPr>
                <w:sz w:val="22"/>
                <w:szCs w:val="22"/>
              </w:rPr>
            </w:pPr>
          </w:p>
        </w:tc>
        <w:tc>
          <w:tcPr>
            <w:tcW w:w="2099" w:type="dxa"/>
            <w:gridSpan w:val="2"/>
            <w:vMerge/>
          </w:tcPr>
          <w:p w:rsidR="00BD6C2D" w:rsidRPr="00FA2E80" w:rsidRDefault="00BD6C2D" w:rsidP="00D30748">
            <w:pPr>
              <w:widowControl/>
              <w:spacing w:line="240" w:lineRule="exact"/>
              <w:jc w:val="center"/>
              <w:rPr>
                <w:sz w:val="22"/>
                <w:szCs w:val="22"/>
              </w:rPr>
            </w:pPr>
          </w:p>
        </w:tc>
        <w:tc>
          <w:tcPr>
            <w:tcW w:w="3007" w:type="dxa"/>
            <w:vMerge/>
          </w:tcPr>
          <w:p w:rsidR="00BD6C2D" w:rsidRPr="00FA2E80" w:rsidRDefault="00BD6C2D" w:rsidP="00D30748">
            <w:pPr>
              <w:widowControl/>
              <w:spacing w:line="240" w:lineRule="exact"/>
              <w:jc w:val="center"/>
              <w:rPr>
                <w:sz w:val="22"/>
                <w:szCs w:val="22"/>
              </w:rPr>
            </w:pPr>
          </w:p>
        </w:tc>
        <w:tc>
          <w:tcPr>
            <w:tcW w:w="1828" w:type="dxa"/>
            <w:vMerge/>
          </w:tcPr>
          <w:p w:rsidR="00BD6C2D" w:rsidRPr="00FA2E80" w:rsidRDefault="00BD6C2D" w:rsidP="00D30748">
            <w:pPr>
              <w:widowControl/>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эндоскопическое электрохирургическое удаление опухоли</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widowControl/>
              <w:spacing w:line="240" w:lineRule="exact"/>
              <w:jc w:val="center"/>
              <w:rPr>
                <w:sz w:val="22"/>
                <w:szCs w:val="22"/>
              </w:rPr>
            </w:pPr>
          </w:p>
        </w:tc>
        <w:tc>
          <w:tcPr>
            <w:tcW w:w="2099" w:type="dxa"/>
            <w:gridSpan w:val="2"/>
            <w:vMerge/>
          </w:tcPr>
          <w:p w:rsidR="00BD6C2D" w:rsidRPr="00FA2E80" w:rsidRDefault="00BD6C2D" w:rsidP="00D30748">
            <w:pPr>
              <w:widowControl/>
              <w:spacing w:line="240" w:lineRule="exact"/>
              <w:jc w:val="center"/>
              <w:rPr>
                <w:sz w:val="22"/>
                <w:szCs w:val="22"/>
              </w:rPr>
            </w:pPr>
          </w:p>
        </w:tc>
        <w:tc>
          <w:tcPr>
            <w:tcW w:w="3007" w:type="dxa"/>
            <w:vMerge/>
          </w:tcPr>
          <w:p w:rsidR="00BD6C2D" w:rsidRPr="00FA2E80" w:rsidRDefault="00BD6C2D" w:rsidP="00D30748">
            <w:pPr>
              <w:widowControl/>
              <w:spacing w:line="240" w:lineRule="exact"/>
              <w:jc w:val="center"/>
              <w:rPr>
                <w:sz w:val="22"/>
                <w:szCs w:val="22"/>
              </w:rPr>
            </w:pPr>
          </w:p>
        </w:tc>
        <w:tc>
          <w:tcPr>
            <w:tcW w:w="1828" w:type="dxa"/>
            <w:vMerge/>
          </w:tcPr>
          <w:p w:rsidR="00BD6C2D" w:rsidRPr="00FA2E80" w:rsidRDefault="00BD6C2D" w:rsidP="00D30748">
            <w:pPr>
              <w:widowControl/>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эндоскопическая фотодинамическая терапия опухоли</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эндоскопическая лазерная деструкция злокачественных опухолей</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поднаркозная эндоскопическая фотодинамическая терапия опухоли</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эндоскопическая лазерная реканализация и устранение дыхательной недостаточности при стенозирующей опухоли гортани</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эндоскопическая ультразвуковая деструкция злокачественных опухолей</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20" w:lineRule="exact"/>
              <w:jc w:val="center"/>
              <w:rPr>
                <w:sz w:val="22"/>
                <w:szCs w:val="22"/>
              </w:rPr>
            </w:pPr>
            <w:r w:rsidRPr="00FA2E80">
              <w:rPr>
                <w:sz w:val="22"/>
                <w:szCs w:val="22"/>
              </w:rPr>
              <w:t>эндоскопическая комбинированная операция (электрорезекция, аргоноплазменная коагуляция и фотодинамическая терапия опухоли)</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val="restart"/>
          </w:tcPr>
          <w:p w:rsidR="00BD6C2D" w:rsidRPr="00FA2E80" w:rsidRDefault="00497073" w:rsidP="00D30748">
            <w:pPr>
              <w:autoSpaceDE w:val="0"/>
              <w:autoSpaceDN w:val="0"/>
              <w:spacing w:line="240" w:lineRule="exact"/>
              <w:jc w:val="center"/>
              <w:rPr>
                <w:sz w:val="22"/>
                <w:szCs w:val="22"/>
              </w:rPr>
            </w:pPr>
            <w:hyperlink r:id="rId360" w:history="1">
              <w:r w:rsidR="00BD6C2D" w:rsidRPr="00FA2E80">
                <w:rPr>
                  <w:sz w:val="22"/>
                  <w:szCs w:val="22"/>
                </w:rPr>
                <w:t>C15</w:t>
              </w:r>
            </w:hyperlink>
            <w:r w:rsidR="00BD6C2D" w:rsidRPr="00FA2E80">
              <w:rPr>
                <w:sz w:val="22"/>
                <w:szCs w:val="22"/>
              </w:rPr>
              <w:t xml:space="preserve">, </w:t>
            </w:r>
            <w:hyperlink r:id="rId361" w:history="1">
              <w:r w:rsidR="00BD6C2D" w:rsidRPr="00FA2E80">
                <w:rPr>
                  <w:sz w:val="22"/>
                  <w:szCs w:val="22"/>
                </w:rPr>
                <w:t>C16</w:t>
              </w:r>
            </w:hyperlink>
            <w:r w:rsidR="00BD6C2D" w:rsidRPr="00FA2E80">
              <w:rPr>
                <w:sz w:val="22"/>
                <w:szCs w:val="22"/>
              </w:rPr>
              <w:t xml:space="preserve">, </w:t>
            </w:r>
            <w:hyperlink r:id="rId362" w:history="1">
              <w:r w:rsidR="00BD6C2D" w:rsidRPr="00FA2E80">
                <w:rPr>
                  <w:sz w:val="22"/>
                  <w:szCs w:val="22"/>
                </w:rPr>
                <w:t>C18</w:t>
              </w:r>
            </w:hyperlink>
            <w:r w:rsidR="00BD6C2D" w:rsidRPr="00FA2E80">
              <w:rPr>
                <w:sz w:val="22"/>
                <w:szCs w:val="22"/>
              </w:rPr>
              <w:t xml:space="preserve">, </w:t>
            </w:r>
            <w:hyperlink r:id="rId363" w:history="1">
              <w:r w:rsidR="00BD6C2D" w:rsidRPr="00FA2E80">
                <w:rPr>
                  <w:sz w:val="22"/>
                  <w:szCs w:val="22"/>
                </w:rPr>
                <w:t>C17</w:t>
              </w:r>
            </w:hyperlink>
            <w:r w:rsidR="00BD6C2D" w:rsidRPr="00FA2E80">
              <w:rPr>
                <w:sz w:val="22"/>
                <w:szCs w:val="22"/>
              </w:rPr>
              <w:t xml:space="preserve">, </w:t>
            </w:r>
            <w:hyperlink r:id="rId364" w:history="1">
              <w:r w:rsidR="00BD6C2D" w:rsidRPr="00FA2E80">
                <w:rPr>
                  <w:sz w:val="22"/>
                  <w:szCs w:val="22"/>
                </w:rPr>
                <w:t>C19</w:t>
              </w:r>
            </w:hyperlink>
            <w:r w:rsidR="00BD6C2D" w:rsidRPr="00FA2E80">
              <w:rPr>
                <w:sz w:val="22"/>
                <w:szCs w:val="22"/>
              </w:rPr>
              <w:t xml:space="preserve">, </w:t>
            </w:r>
            <w:hyperlink r:id="rId365" w:history="1">
              <w:r w:rsidR="00BD6C2D" w:rsidRPr="00FA2E80">
                <w:rPr>
                  <w:sz w:val="22"/>
                  <w:szCs w:val="22"/>
                </w:rPr>
                <w:t>C21</w:t>
              </w:r>
            </w:hyperlink>
            <w:r w:rsidR="00BD6C2D" w:rsidRPr="00FA2E80">
              <w:rPr>
                <w:sz w:val="22"/>
                <w:szCs w:val="22"/>
              </w:rPr>
              <w:t xml:space="preserve">, </w:t>
            </w:r>
            <w:hyperlink r:id="rId366" w:history="1">
              <w:r w:rsidR="00BD6C2D" w:rsidRPr="00FA2E80">
                <w:rPr>
                  <w:sz w:val="22"/>
                  <w:szCs w:val="22"/>
                </w:rPr>
                <w:t>C20</w:t>
              </w:r>
            </w:hyperlink>
          </w:p>
        </w:tc>
        <w:tc>
          <w:tcPr>
            <w:tcW w:w="3007" w:type="dxa"/>
            <w:vMerge w:val="restart"/>
          </w:tcPr>
          <w:p w:rsidR="00BD6C2D" w:rsidRPr="00FA2E80" w:rsidRDefault="00BD6C2D" w:rsidP="00D30748">
            <w:pPr>
              <w:autoSpaceDE w:val="0"/>
              <w:autoSpaceDN w:val="0"/>
              <w:spacing w:line="240" w:lineRule="exact"/>
              <w:jc w:val="center"/>
              <w:rPr>
                <w:sz w:val="22"/>
                <w:szCs w:val="22"/>
              </w:rPr>
            </w:pPr>
            <w:r w:rsidRPr="00FA2E80">
              <w:rPr>
                <w:sz w:val="22"/>
                <w:szCs w:val="22"/>
              </w:rP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828" w:type="dxa"/>
            <w:vMerge w:val="restart"/>
          </w:tcPr>
          <w:p w:rsidR="00BD6C2D" w:rsidRPr="00FA2E80" w:rsidRDefault="00BD6C2D"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эндоскопическая аргоноплазменная коагуляция опухоли</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widowControl/>
              <w:spacing w:line="240" w:lineRule="exact"/>
              <w:jc w:val="center"/>
              <w:rPr>
                <w:sz w:val="22"/>
                <w:szCs w:val="22"/>
              </w:rPr>
            </w:pPr>
          </w:p>
        </w:tc>
        <w:tc>
          <w:tcPr>
            <w:tcW w:w="2099" w:type="dxa"/>
            <w:gridSpan w:val="2"/>
            <w:vMerge/>
          </w:tcPr>
          <w:p w:rsidR="00BD6C2D" w:rsidRPr="00FA2E80" w:rsidRDefault="00BD6C2D" w:rsidP="00D30748">
            <w:pPr>
              <w:widowControl/>
              <w:spacing w:line="240" w:lineRule="exact"/>
              <w:jc w:val="center"/>
              <w:rPr>
                <w:sz w:val="22"/>
                <w:szCs w:val="22"/>
              </w:rPr>
            </w:pPr>
          </w:p>
        </w:tc>
        <w:tc>
          <w:tcPr>
            <w:tcW w:w="3007" w:type="dxa"/>
            <w:vMerge/>
          </w:tcPr>
          <w:p w:rsidR="00BD6C2D" w:rsidRPr="00FA2E80" w:rsidRDefault="00BD6C2D" w:rsidP="00D30748">
            <w:pPr>
              <w:widowControl/>
              <w:spacing w:line="240" w:lineRule="exact"/>
              <w:jc w:val="center"/>
              <w:rPr>
                <w:sz w:val="22"/>
                <w:szCs w:val="22"/>
              </w:rPr>
            </w:pPr>
          </w:p>
        </w:tc>
        <w:tc>
          <w:tcPr>
            <w:tcW w:w="1828" w:type="dxa"/>
            <w:vMerge/>
          </w:tcPr>
          <w:p w:rsidR="00BD6C2D" w:rsidRPr="00FA2E80" w:rsidRDefault="00BD6C2D" w:rsidP="00D30748">
            <w:pPr>
              <w:widowControl/>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эндоскопическая Nd:YAG лазерная коагуляция опухоли</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widowControl/>
              <w:spacing w:line="240" w:lineRule="exact"/>
              <w:jc w:val="center"/>
              <w:rPr>
                <w:sz w:val="22"/>
                <w:szCs w:val="22"/>
              </w:rPr>
            </w:pPr>
          </w:p>
        </w:tc>
        <w:tc>
          <w:tcPr>
            <w:tcW w:w="2099" w:type="dxa"/>
            <w:gridSpan w:val="2"/>
            <w:vMerge/>
          </w:tcPr>
          <w:p w:rsidR="00BD6C2D" w:rsidRPr="00FA2E80" w:rsidRDefault="00BD6C2D" w:rsidP="00D30748">
            <w:pPr>
              <w:widowControl/>
              <w:spacing w:line="240" w:lineRule="exact"/>
              <w:jc w:val="center"/>
              <w:rPr>
                <w:sz w:val="22"/>
                <w:szCs w:val="22"/>
              </w:rPr>
            </w:pPr>
          </w:p>
        </w:tc>
        <w:tc>
          <w:tcPr>
            <w:tcW w:w="3007" w:type="dxa"/>
            <w:vMerge/>
          </w:tcPr>
          <w:p w:rsidR="00BD6C2D" w:rsidRPr="00FA2E80" w:rsidRDefault="00BD6C2D" w:rsidP="00D30748">
            <w:pPr>
              <w:widowControl/>
              <w:spacing w:line="240" w:lineRule="exact"/>
              <w:jc w:val="center"/>
              <w:rPr>
                <w:sz w:val="22"/>
                <w:szCs w:val="22"/>
              </w:rPr>
            </w:pPr>
          </w:p>
        </w:tc>
        <w:tc>
          <w:tcPr>
            <w:tcW w:w="1828" w:type="dxa"/>
            <w:vMerge/>
          </w:tcPr>
          <w:p w:rsidR="00BD6C2D" w:rsidRPr="00FA2E80" w:rsidRDefault="00BD6C2D" w:rsidP="00D30748">
            <w:pPr>
              <w:widowControl/>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эндоскопическое бужирование и баллонная дилатация при опухолевом стенозе под эндоскопическим контролем</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widowControl/>
              <w:spacing w:line="240" w:lineRule="exact"/>
              <w:jc w:val="center"/>
              <w:rPr>
                <w:sz w:val="22"/>
                <w:szCs w:val="22"/>
              </w:rPr>
            </w:pPr>
          </w:p>
        </w:tc>
        <w:tc>
          <w:tcPr>
            <w:tcW w:w="2099" w:type="dxa"/>
            <w:gridSpan w:val="2"/>
            <w:vMerge/>
          </w:tcPr>
          <w:p w:rsidR="00BD6C2D" w:rsidRPr="00FA2E80" w:rsidRDefault="00BD6C2D" w:rsidP="00D30748">
            <w:pPr>
              <w:widowControl/>
              <w:spacing w:line="240" w:lineRule="exact"/>
              <w:jc w:val="center"/>
              <w:rPr>
                <w:sz w:val="22"/>
                <w:szCs w:val="22"/>
              </w:rPr>
            </w:pPr>
          </w:p>
        </w:tc>
        <w:tc>
          <w:tcPr>
            <w:tcW w:w="3007" w:type="dxa"/>
            <w:vMerge/>
          </w:tcPr>
          <w:p w:rsidR="00BD6C2D" w:rsidRPr="00FA2E80" w:rsidRDefault="00BD6C2D" w:rsidP="00D30748">
            <w:pPr>
              <w:widowControl/>
              <w:spacing w:line="240" w:lineRule="exact"/>
              <w:jc w:val="center"/>
              <w:rPr>
                <w:sz w:val="22"/>
                <w:szCs w:val="22"/>
              </w:rPr>
            </w:pPr>
          </w:p>
        </w:tc>
        <w:tc>
          <w:tcPr>
            <w:tcW w:w="1828" w:type="dxa"/>
            <w:vMerge/>
          </w:tcPr>
          <w:p w:rsidR="00BD6C2D" w:rsidRPr="00FA2E80" w:rsidRDefault="00BD6C2D" w:rsidP="00D30748">
            <w:pPr>
              <w:widowControl/>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эндоскопическая комбинированная операция (электрорезекция, аргоноплазменная коагуляция и фотодинамическая терапия опухоли)</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эндоскопическое электрохирургическое удаление опухоли</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эндоскопическая фотодинамическая терапия опухолей</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эндоскопическое стентирование при опухолевом стенозе</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tcPr>
          <w:p w:rsidR="00BD6C2D" w:rsidRPr="00FA2E80" w:rsidRDefault="00BD6C2D" w:rsidP="00D30748">
            <w:pPr>
              <w:autoSpaceDE w:val="0"/>
              <w:autoSpaceDN w:val="0"/>
              <w:spacing w:line="240" w:lineRule="exact"/>
              <w:jc w:val="center"/>
              <w:rPr>
                <w:sz w:val="22"/>
                <w:szCs w:val="22"/>
              </w:rPr>
            </w:pPr>
            <w:r w:rsidRPr="00FA2E80">
              <w:rPr>
                <w:sz w:val="22"/>
                <w:szCs w:val="22"/>
              </w:rPr>
              <w:t xml:space="preserve">пациенты </w:t>
            </w:r>
            <w:r>
              <w:rPr>
                <w:sz w:val="22"/>
                <w:szCs w:val="22"/>
              </w:rPr>
              <w:br/>
            </w:r>
            <w:r w:rsidRPr="00FA2E80">
              <w:rPr>
                <w:sz w:val="22"/>
                <w:szCs w:val="22"/>
              </w:rPr>
              <w:t xml:space="preserve">со злокачественными новообразованиями пищевода и желудка, подвергшиеся хирургическому лечению </w:t>
            </w:r>
            <w:r>
              <w:rPr>
                <w:sz w:val="22"/>
                <w:szCs w:val="22"/>
              </w:rPr>
              <w:br/>
            </w:r>
            <w:r w:rsidRPr="00FA2E80">
              <w:rPr>
                <w:sz w:val="22"/>
                <w:szCs w:val="22"/>
              </w:rPr>
              <w:t>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828" w:type="dxa"/>
          </w:tcPr>
          <w:p w:rsidR="00BD6C2D" w:rsidRPr="00FA2E80" w:rsidRDefault="00BD6C2D"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эндоскопическая дилятация и стентирование зоны стеноза</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val="restart"/>
          </w:tcPr>
          <w:p w:rsidR="00BD6C2D" w:rsidRPr="00FA2E80" w:rsidRDefault="00497073" w:rsidP="00D30748">
            <w:pPr>
              <w:autoSpaceDE w:val="0"/>
              <w:autoSpaceDN w:val="0"/>
              <w:spacing w:line="240" w:lineRule="exact"/>
              <w:jc w:val="center"/>
              <w:rPr>
                <w:sz w:val="22"/>
                <w:szCs w:val="22"/>
              </w:rPr>
            </w:pPr>
            <w:hyperlink r:id="rId367" w:history="1">
              <w:r w:rsidR="00BD6C2D" w:rsidRPr="00FA2E80">
                <w:rPr>
                  <w:sz w:val="22"/>
                  <w:szCs w:val="22"/>
                </w:rPr>
                <w:t>C22</w:t>
              </w:r>
            </w:hyperlink>
            <w:r w:rsidR="00BD6C2D" w:rsidRPr="00FA2E80">
              <w:rPr>
                <w:sz w:val="22"/>
                <w:szCs w:val="22"/>
              </w:rPr>
              <w:t xml:space="preserve">, </w:t>
            </w:r>
            <w:hyperlink r:id="rId368" w:history="1">
              <w:r w:rsidR="00BD6C2D" w:rsidRPr="00FA2E80">
                <w:rPr>
                  <w:sz w:val="22"/>
                  <w:szCs w:val="22"/>
                </w:rPr>
                <w:t>C78.7</w:t>
              </w:r>
            </w:hyperlink>
            <w:r w:rsidR="00BD6C2D" w:rsidRPr="00FA2E80">
              <w:rPr>
                <w:sz w:val="22"/>
                <w:szCs w:val="22"/>
              </w:rPr>
              <w:t xml:space="preserve">, </w:t>
            </w:r>
            <w:hyperlink r:id="rId369" w:history="1">
              <w:r w:rsidR="00BD6C2D" w:rsidRPr="00FA2E80">
                <w:rPr>
                  <w:sz w:val="22"/>
                  <w:szCs w:val="22"/>
                </w:rPr>
                <w:t>C24.0</w:t>
              </w:r>
            </w:hyperlink>
          </w:p>
        </w:tc>
        <w:tc>
          <w:tcPr>
            <w:tcW w:w="3007" w:type="dxa"/>
            <w:vMerge w:val="restart"/>
          </w:tcPr>
          <w:p w:rsidR="00BD6C2D" w:rsidRPr="00FA2E80" w:rsidRDefault="00BD6C2D" w:rsidP="00D30748">
            <w:pPr>
              <w:autoSpaceDE w:val="0"/>
              <w:autoSpaceDN w:val="0"/>
              <w:spacing w:line="240" w:lineRule="exact"/>
              <w:jc w:val="center"/>
              <w:rPr>
                <w:sz w:val="22"/>
                <w:szCs w:val="22"/>
              </w:rPr>
            </w:pPr>
            <w:r w:rsidRPr="00FA2E80">
              <w:rPr>
                <w:sz w:val="22"/>
                <w:szCs w:val="22"/>
              </w:rPr>
              <w:t>первичные и метастатические злокачественные новообразования печени</w:t>
            </w:r>
          </w:p>
        </w:tc>
        <w:tc>
          <w:tcPr>
            <w:tcW w:w="1828" w:type="dxa"/>
            <w:vMerge w:val="restart"/>
          </w:tcPr>
          <w:p w:rsidR="00BD6C2D" w:rsidRPr="00FA2E80" w:rsidRDefault="00BD6C2D" w:rsidP="00D30748">
            <w:pPr>
              <w:autoSpaceDE w:val="0"/>
              <w:autoSpaceDN w:val="0"/>
              <w:spacing w:line="240" w:lineRule="exact"/>
              <w:jc w:val="center"/>
              <w:rPr>
                <w:sz w:val="22"/>
                <w:szCs w:val="22"/>
              </w:rPr>
            </w:pPr>
            <w:r w:rsidRPr="00FA2E80">
              <w:rPr>
                <w:sz w:val="22"/>
                <w:szCs w:val="22"/>
              </w:rPr>
              <w:t>хирургическое или терапевтическое лечение</w:t>
            </w: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лапароскопическая радиочастотная термоаблация при злокачественных новообразованиях печени</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widowControl/>
              <w:spacing w:line="240" w:lineRule="exact"/>
              <w:jc w:val="center"/>
              <w:rPr>
                <w:sz w:val="22"/>
                <w:szCs w:val="22"/>
              </w:rPr>
            </w:pPr>
          </w:p>
        </w:tc>
        <w:tc>
          <w:tcPr>
            <w:tcW w:w="2099" w:type="dxa"/>
            <w:gridSpan w:val="2"/>
            <w:vMerge/>
          </w:tcPr>
          <w:p w:rsidR="00BD6C2D" w:rsidRPr="00FA2E80" w:rsidRDefault="00BD6C2D" w:rsidP="00D30748">
            <w:pPr>
              <w:widowControl/>
              <w:spacing w:line="240" w:lineRule="exact"/>
              <w:jc w:val="center"/>
              <w:rPr>
                <w:sz w:val="22"/>
                <w:szCs w:val="22"/>
              </w:rPr>
            </w:pPr>
          </w:p>
        </w:tc>
        <w:tc>
          <w:tcPr>
            <w:tcW w:w="3007" w:type="dxa"/>
            <w:vMerge/>
          </w:tcPr>
          <w:p w:rsidR="00BD6C2D" w:rsidRPr="00FA2E80" w:rsidRDefault="00BD6C2D" w:rsidP="00D30748">
            <w:pPr>
              <w:widowControl/>
              <w:spacing w:line="240" w:lineRule="exact"/>
              <w:jc w:val="center"/>
              <w:rPr>
                <w:sz w:val="22"/>
                <w:szCs w:val="22"/>
              </w:rPr>
            </w:pPr>
          </w:p>
        </w:tc>
        <w:tc>
          <w:tcPr>
            <w:tcW w:w="1828" w:type="dxa"/>
            <w:vMerge/>
          </w:tcPr>
          <w:p w:rsidR="00BD6C2D" w:rsidRPr="00FA2E80" w:rsidRDefault="00BD6C2D" w:rsidP="00D30748">
            <w:pPr>
              <w:widowControl/>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стентирование желчных протоков под видеоэндоскопическим контролем</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widowControl/>
              <w:spacing w:line="240" w:lineRule="exact"/>
              <w:jc w:val="center"/>
              <w:rPr>
                <w:sz w:val="22"/>
                <w:szCs w:val="22"/>
              </w:rPr>
            </w:pPr>
          </w:p>
        </w:tc>
        <w:tc>
          <w:tcPr>
            <w:tcW w:w="2099" w:type="dxa"/>
            <w:gridSpan w:val="2"/>
            <w:vMerge/>
          </w:tcPr>
          <w:p w:rsidR="00BD6C2D" w:rsidRPr="00FA2E80" w:rsidRDefault="00BD6C2D" w:rsidP="00D30748">
            <w:pPr>
              <w:widowControl/>
              <w:spacing w:line="240" w:lineRule="exact"/>
              <w:jc w:val="center"/>
              <w:rPr>
                <w:sz w:val="22"/>
                <w:szCs w:val="22"/>
              </w:rPr>
            </w:pPr>
          </w:p>
        </w:tc>
        <w:tc>
          <w:tcPr>
            <w:tcW w:w="3007" w:type="dxa"/>
            <w:vMerge/>
          </w:tcPr>
          <w:p w:rsidR="00BD6C2D" w:rsidRPr="00FA2E80" w:rsidRDefault="00BD6C2D" w:rsidP="00D30748">
            <w:pPr>
              <w:widowControl/>
              <w:spacing w:line="240" w:lineRule="exact"/>
              <w:jc w:val="center"/>
              <w:rPr>
                <w:sz w:val="22"/>
                <w:szCs w:val="22"/>
              </w:rPr>
            </w:pPr>
          </w:p>
        </w:tc>
        <w:tc>
          <w:tcPr>
            <w:tcW w:w="1828" w:type="dxa"/>
            <w:vMerge/>
          </w:tcPr>
          <w:p w:rsidR="00BD6C2D" w:rsidRPr="00FA2E80" w:rsidRDefault="00BD6C2D" w:rsidP="00D30748">
            <w:pPr>
              <w:widowControl/>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внутриартериальная эмболизация (химиоэмболизация) опухолей</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селективная эмболизация (химиоэмболизация) ветвей воротной вены</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чрезкожная радиочастотная термоаблация опухолей печени под ультразвуковой навигацией и (или) под контролем компьютерной навигации</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биоэлектротерапия</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val="restart"/>
          </w:tcPr>
          <w:p w:rsidR="00BD6C2D" w:rsidRPr="00FA2E80" w:rsidRDefault="00BD6C2D" w:rsidP="00D30748">
            <w:pPr>
              <w:autoSpaceDE w:val="0"/>
              <w:autoSpaceDN w:val="0"/>
              <w:spacing w:line="240" w:lineRule="exact"/>
              <w:jc w:val="center"/>
              <w:rPr>
                <w:sz w:val="22"/>
                <w:szCs w:val="22"/>
              </w:rPr>
            </w:pPr>
            <w:r w:rsidRPr="00FA2E80">
              <w:rPr>
                <w:sz w:val="22"/>
                <w:szCs w:val="22"/>
              </w:rPr>
              <w:t>нерезектабельные злокачественные новообразования печени и внутрипеченочных желчных протоков</w:t>
            </w:r>
          </w:p>
        </w:tc>
        <w:tc>
          <w:tcPr>
            <w:tcW w:w="1828" w:type="dxa"/>
            <w:vMerge w:val="restart"/>
          </w:tcPr>
          <w:p w:rsidR="00BD6C2D" w:rsidRPr="00FA2E80" w:rsidRDefault="00BD6C2D"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чрескожное чреспеченочное дренирование желчных протоков с последующим стентированием под рентгеноскопическим контролем</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стентирование желчных протоков под рентгеноскопическим контролем</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widowControl/>
              <w:spacing w:line="240" w:lineRule="exact"/>
              <w:jc w:val="center"/>
              <w:rPr>
                <w:sz w:val="22"/>
                <w:szCs w:val="22"/>
              </w:rPr>
            </w:pPr>
          </w:p>
        </w:tc>
        <w:tc>
          <w:tcPr>
            <w:tcW w:w="2099" w:type="dxa"/>
            <w:gridSpan w:val="2"/>
            <w:vMerge/>
          </w:tcPr>
          <w:p w:rsidR="00BD6C2D" w:rsidRPr="00FA2E80" w:rsidRDefault="00BD6C2D" w:rsidP="00D30748">
            <w:pPr>
              <w:widowControl/>
              <w:spacing w:line="240" w:lineRule="exact"/>
              <w:jc w:val="center"/>
              <w:rPr>
                <w:sz w:val="22"/>
                <w:szCs w:val="22"/>
              </w:rPr>
            </w:pPr>
          </w:p>
        </w:tc>
        <w:tc>
          <w:tcPr>
            <w:tcW w:w="3007" w:type="dxa"/>
            <w:vMerge/>
          </w:tcPr>
          <w:p w:rsidR="00BD6C2D" w:rsidRPr="00FA2E80" w:rsidRDefault="00BD6C2D" w:rsidP="00D30748">
            <w:pPr>
              <w:widowControl/>
              <w:spacing w:line="240" w:lineRule="exact"/>
              <w:jc w:val="center"/>
              <w:rPr>
                <w:sz w:val="22"/>
                <w:szCs w:val="22"/>
              </w:rPr>
            </w:pPr>
          </w:p>
        </w:tc>
        <w:tc>
          <w:tcPr>
            <w:tcW w:w="1828" w:type="dxa"/>
            <w:vMerge/>
          </w:tcPr>
          <w:p w:rsidR="00BD6C2D" w:rsidRPr="00FA2E80" w:rsidRDefault="00BD6C2D" w:rsidP="00D30748">
            <w:pPr>
              <w:widowControl/>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химиоэмболизация печени</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val="restart"/>
          </w:tcPr>
          <w:p w:rsidR="00BD6C2D" w:rsidRPr="00FA2E80" w:rsidRDefault="00BD6C2D" w:rsidP="00D30748">
            <w:pPr>
              <w:autoSpaceDE w:val="0"/>
              <w:autoSpaceDN w:val="0"/>
              <w:spacing w:line="240" w:lineRule="exact"/>
              <w:jc w:val="center"/>
              <w:rPr>
                <w:sz w:val="22"/>
                <w:szCs w:val="22"/>
              </w:rPr>
            </w:pPr>
            <w:r w:rsidRPr="00FA2E80">
              <w:rPr>
                <w:sz w:val="22"/>
                <w:szCs w:val="22"/>
              </w:rPr>
              <w:t>злокачественные новообразования общего желчного протока</w:t>
            </w:r>
          </w:p>
        </w:tc>
        <w:tc>
          <w:tcPr>
            <w:tcW w:w="1828" w:type="dxa"/>
            <w:vMerge w:val="restart"/>
          </w:tcPr>
          <w:p w:rsidR="00BD6C2D" w:rsidRPr="00FA2E80" w:rsidRDefault="00BD6C2D"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эндоскопическая электрокоагуляция опухоли общего желчного протока</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эндоскопическое бужирование и баллонная дилатация при опухолевом стенозе общего желчного протока под эндоскопическим контролем</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эндоскопическая Nd:YAG лазерная коагуляция опухоли общего желчного протока</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эндоскопическая фотодинамическая терапия опухоли общего желчного протока</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чрескожное чреспеченочное дренирование желчных протоков с последующим стентированием под рентгеноскопическим контролем</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стентирование желчных протоков под рентгеноскопическим контролем</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внутрипротоковая фотодинамическая терапия под рентгеноскопическим контролем</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tcPr>
          <w:p w:rsidR="00BD6C2D" w:rsidRPr="00FA2E80" w:rsidRDefault="00BD6C2D" w:rsidP="00D30748">
            <w:pPr>
              <w:autoSpaceDE w:val="0"/>
              <w:autoSpaceDN w:val="0"/>
              <w:spacing w:line="240" w:lineRule="exact"/>
              <w:jc w:val="center"/>
              <w:rPr>
                <w:sz w:val="22"/>
                <w:szCs w:val="22"/>
              </w:rPr>
            </w:pPr>
            <w:r w:rsidRPr="00FA2E80">
              <w:rPr>
                <w:sz w:val="22"/>
                <w:szCs w:val="22"/>
              </w:rPr>
              <w:t>злокачественные новообразования общего желчного протока в пределах слизистого слоя T1</w:t>
            </w:r>
          </w:p>
        </w:tc>
        <w:tc>
          <w:tcPr>
            <w:tcW w:w="1828" w:type="dxa"/>
          </w:tcPr>
          <w:p w:rsidR="00BD6C2D" w:rsidRPr="00FA2E80" w:rsidRDefault="00BD6C2D"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эндоскопическая фотодинамическая терапия опухоли общего желчного протока</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val="restart"/>
          </w:tcPr>
          <w:p w:rsidR="00BD6C2D" w:rsidRPr="00FA2E80" w:rsidRDefault="00497073" w:rsidP="00D30748">
            <w:pPr>
              <w:autoSpaceDE w:val="0"/>
              <w:autoSpaceDN w:val="0"/>
              <w:spacing w:line="240" w:lineRule="exact"/>
              <w:jc w:val="center"/>
              <w:rPr>
                <w:sz w:val="22"/>
                <w:szCs w:val="22"/>
              </w:rPr>
            </w:pPr>
            <w:hyperlink r:id="rId370" w:history="1">
              <w:r w:rsidR="00BD6C2D" w:rsidRPr="00FA2E80">
                <w:rPr>
                  <w:sz w:val="22"/>
                  <w:szCs w:val="22"/>
                </w:rPr>
                <w:t>C23</w:t>
              </w:r>
            </w:hyperlink>
          </w:p>
        </w:tc>
        <w:tc>
          <w:tcPr>
            <w:tcW w:w="3007" w:type="dxa"/>
            <w:vMerge w:val="restart"/>
          </w:tcPr>
          <w:p w:rsidR="00BD6C2D" w:rsidRPr="00FA2E80" w:rsidRDefault="00BD6C2D" w:rsidP="00D30748">
            <w:pPr>
              <w:autoSpaceDE w:val="0"/>
              <w:autoSpaceDN w:val="0"/>
              <w:spacing w:line="240" w:lineRule="exact"/>
              <w:jc w:val="center"/>
              <w:rPr>
                <w:sz w:val="22"/>
                <w:szCs w:val="22"/>
              </w:rPr>
            </w:pPr>
            <w:r w:rsidRPr="00FA2E80">
              <w:rPr>
                <w:sz w:val="22"/>
                <w:szCs w:val="22"/>
              </w:rPr>
              <w:t>локализованные и местнораспространенные формы злокачественных новообразований желчного пузыря</w:t>
            </w:r>
          </w:p>
        </w:tc>
        <w:tc>
          <w:tcPr>
            <w:tcW w:w="1828" w:type="dxa"/>
            <w:vMerge w:val="restart"/>
          </w:tcPr>
          <w:p w:rsidR="00BD6C2D" w:rsidRPr="00FA2E80" w:rsidRDefault="00BD6C2D"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чрескожное чреспеченочное дренирование желчных протоков с последующим стентированием под рентгеноскопическим контролем</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стентирование желчных протоков под рентгеноскопическим контролем</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лапароскопическая холецистэктомия с резекцией IV сегмента печени</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BD6C2D" w:rsidRPr="00FA2E80" w:rsidTr="00F04BC3">
        <w:tc>
          <w:tcPr>
            <w:tcW w:w="984" w:type="dxa"/>
            <w:vMerge/>
          </w:tcPr>
          <w:p w:rsidR="00BD6C2D" w:rsidRPr="00FA2E80" w:rsidRDefault="00BD6C2D" w:rsidP="00D30748">
            <w:pPr>
              <w:autoSpaceDE w:val="0"/>
              <w:autoSpaceDN w:val="0"/>
              <w:spacing w:line="240" w:lineRule="exact"/>
              <w:jc w:val="center"/>
              <w:rPr>
                <w:sz w:val="22"/>
                <w:szCs w:val="22"/>
              </w:rPr>
            </w:pPr>
          </w:p>
        </w:tc>
        <w:tc>
          <w:tcPr>
            <w:tcW w:w="2560" w:type="dxa"/>
            <w:vMerge/>
          </w:tcPr>
          <w:p w:rsidR="00BD6C2D" w:rsidRPr="00FA2E80" w:rsidRDefault="00BD6C2D" w:rsidP="00D30748">
            <w:pPr>
              <w:autoSpaceDE w:val="0"/>
              <w:autoSpaceDN w:val="0"/>
              <w:spacing w:line="240" w:lineRule="exact"/>
              <w:jc w:val="center"/>
              <w:rPr>
                <w:sz w:val="22"/>
                <w:szCs w:val="22"/>
              </w:rPr>
            </w:pPr>
          </w:p>
        </w:tc>
        <w:tc>
          <w:tcPr>
            <w:tcW w:w="2099" w:type="dxa"/>
            <w:gridSpan w:val="2"/>
            <w:vMerge/>
          </w:tcPr>
          <w:p w:rsidR="00BD6C2D" w:rsidRPr="00FA2E80" w:rsidRDefault="00BD6C2D" w:rsidP="00D30748">
            <w:pPr>
              <w:autoSpaceDE w:val="0"/>
              <w:autoSpaceDN w:val="0"/>
              <w:spacing w:line="240" w:lineRule="exact"/>
              <w:jc w:val="center"/>
              <w:rPr>
                <w:sz w:val="22"/>
                <w:szCs w:val="22"/>
              </w:rPr>
            </w:pPr>
          </w:p>
        </w:tc>
        <w:tc>
          <w:tcPr>
            <w:tcW w:w="3007" w:type="dxa"/>
            <w:vMerge/>
          </w:tcPr>
          <w:p w:rsidR="00BD6C2D" w:rsidRPr="00FA2E80" w:rsidRDefault="00BD6C2D" w:rsidP="00D30748">
            <w:pPr>
              <w:autoSpaceDE w:val="0"/>
              <w:autoSpaceDN w:val="0"/>
              <w:spacing w:line="240" w:lineRule="exact"/>
              <w:jc w:val="center"/>
              <w:rPr>
                <w:sz w:val="22"/>
                <w:szCs w:val="22"/>
              </w:rPr>
            </w:pPr>
          </w:p>
        </w:tc>
        <w:tc>
          <w:tcPr>
            <w:tcW w:w="1828" w:type="dxa"/>
            <w:vMerge/>
          </w:tcPr>
          <w:p w:rsidR="00BD6C2D" w:rsidRPr="00FA2E80" w:rsidRDefault="00BD6C2D" w:rsidP="00D30748">
            <w:pPr>
              <w:autoSpaceDE w:val="0"/>
              <w:autoSpaceDN w:val="0"/>
              <w:spacing w:line="240" w:lineRule="exact"/>
              <w:jc w:val="center"/>
              <w:rPr>
                <w:sz w:val="22"/>
                <w:szCs w:val="22"/>
              </w:rPr>
            </w:pPr>
          </w:p>
        </w:tc>
        <w:tc>
          <w:tcPr>
            <w:tcW w:w="3281" w:type="dxa"/>
          </w:tcPr>
          <w:p w:rsidR="00BD6C2D" w:rsidRPr="00FA2E80" w:rsidRDefault="00BD6C2D" w:rsidP="00D30748">
            <w:pPr>
              <w:autoSpaceDE w:val="0"/>
              <w:autoSpaceDN w:val="0"/>
              <w:spacing w:line="240" w:lineRule="exact"/>
              <w:jc w:val="center"/>
              <w:rPr>
                <w:sz w:val="22"/>
                <w:szCs w:val="22"/>
              </w:rPr>
            </w:pPr>
            <w:r w:rsidRPr="00FA2E80">
              <w:rPr>
                <w:sz w:val="22"/>
                <w:szCs w:val="22"/>
              </w:rPr>
              <w:t>внутрипротоковая фотодинамическая терапия под рентгеноскопическим контролем</w:t>
            </w:r>
          </w:p>
        </w:tc>
        <w:tc>
          <w:tcPr>
            <w:tcW w:w="1922" w:type="dxa"/>
            <w:vMerge/>
          </w:tcPr>
          <w:p w:rsidR="00BD6C2D" w:rsidRPr="00FA2E80" w:rsidRDefault="00BD6C2D"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autoSpaceDE w:val="0"/>
              <w:autoSpaceDN w:val="0"/>
              <w:spacing w:line="240" w:lineRule="exact"/>
              <w:jc w:val="center"/>
              <w:rPr>
                <w:sz w:val="22"/>
                <w:szCs w:val="22"/>
              </w:rPr>
            </w:pPr>
          </w:p>
        </w:tc>
        <w:tc>
          <w:tcPr>
            <w:tcW w:w="2099" w:type="dxa"/>
            <w:gridSpan w:val="2"/>
            <w:vMerge w:val="restart"/>
          </w:tcPr>
          <w:p w:rsidR="006A78B6" w:rsidRPr="00FA2E80" w:rsidRDefault="00497073" w:rsidP="00D30748">
            <w:pPr>
              <w:autoSpaceDE w:val="0"/>
              <w:autoSpaceDN w:val="0"/>
              <w:spacing w:line="240" w:lineRule="exact"/>
              <w:jc w:val="center"/>
              <w:rPr>
                <w:sz w:val="22"/>
                <w:szCs w:val="22"/>
              </w:rPr>
            </w:pPr>
            <w:hyperlink r:id="rId371" w:history="1">
              <w:r w:rsidR="006A78B6" w:rsidRPr="00FA2E80">
                <w:rPr>
                  <w:sz w:val="22"/>
                  <w:szCs w:val="22"/>
                </w:rPr>
                <w:t>C24</w:t>
              </w:r>
            </w:hyperlink>
          </w:p>
        </w:tc>
        <w:tc>
          <w:tcPr>
            <w:tcW w:w="3007" w:type="dxa"/>
            <w:vMerge w:val="restart"/>
          </w:tcPr>
          <w:p w:rsidR="006A78B6" w:rsidRPr="00FA2E80" w:rsidRDefault="006A78B6" w:rsidP="00D30748">
            <w:pPr>
              <w:autoSpaceDE w:val="0"/>
              <w:autoSpaceDN w:val="0"/>
              <w:spacing w:line="240" w:lineRule="exact"/>
              <w:jc w:val="center"/>
              <w:rPr>
                <w:sz w:val="22"/>
                <w:szCs w:val="22"/>
              </w:rPr>
            </w:pPr>
            <w:r w:rsidRPr="00FA2E80">
              <w:rPr>
                <w:sz w:val="22"/>
                <w:szCs w:val="22"/>
              </w:rPr>
              <w:t>нерезектабельные опухоли внепеченочных желчных протоков</w:t>
            </w:r>
          </w:p>
        </w:tc>
        <w:tc>
          <w:tcPr>
            <w:tcW w:w="1828" w:type="dxa"/>
            <w:vMerge w:val="restart"/>
          </w:tcPr>
          <w:p w:rsidR="006A78B6" w:rsidRPr="00FA2E80" w:rsidRDefault="006A78B6"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стентирование при опухолях желчных протоков</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widowControl/>
              <w:spacing w:line="240" w:lineRule="exact"/>
              <w:jc w:val="center"/>
              <w:rPr>
                <w:sz w:val="22"/>
                <w:szCs w:val="22"/>
              </w:rPr>
            </w:pPr>
          </w:p>
        </w:tc>
        <w:tc>
          <w:tcPr>
            <w:tcW w:w="2099" w:type="dxa"/>
            <w:gridSpan w:val="2"/>
            <w:vMerge/>
          </w:tcPr>
          <w:p w:rsidR="006A78B6" w:rsidRPr="00FA2E80" w:rsidRDefault="006A78B6" w:rsidP="00D30748">
            <w:pPr>
              <w:widowControl/>
              <w:spacing w:line="240" w:lineRule="exact"/>
              <w:jc w:val="center"/>
              <w:rPr>
                <w:sz w:val="22"/>
                <w:szCs w:val="22"/>
              </w:rPr>
            </w:pPr>
          </w:p>
        </w:tc>
        <w:tc>
          <w:tcPr>
            <w:tcW w:w="3007" w:type="dxa"/>
            <w:vMerge/>
          </w:tcPr>
          <w:p w:rsidR="006A78B6" w:rsidRPr="00FA2E80" w:rsidRDefault="006A78B6" w:rsidP="00D30748">
            <w:pPr>
              <w:widowControl/>
              <w:spacing w:line="240" w:lineRule="exact"/>
              <w:jc w:val="center"/>
              <w:rPr>
                <w:sz w:val="22"/>
                <w:szCs w:val="22"/>
              </w:rPr>
            </w:pPr>
          </w:p>
        </w:tc>
        <w:tc>
          <w:tcPr>
            <w:tcW w:w="1828" w:type="dxa"/>
            <w:vMerge/>
          </w:tcPr>
          <w:p w:rsidR="006A78B6" w:rsidRPr="00FA2E80" w:rsidRDefault="006A78B6" w:rsidP="00D30748">
            <w:pPr>
              <w:widowControl/>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чрескожное чреспеченочное дренирование желчных протоков с последующим стентированием под рентгеноскопическим контролем</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autoSpaceDE w:val="0"/>
              <w:autoSpaceDN w:val="0"/>
              <w:spacing w:line="240" w:lineRule="exact"/>
              <w:jc w:val="center"/>
              <w:rPr>
                <w:sz w:val="22"/>
                <w:szCs w:val="22"/>
              </w:rPr>
            </w:pPr>
          </w:p>
        </w:tc>
        <w:tc>
          <w:tcPr>
            <w:tcW w:w="2099" w:type="dxa"/>
            <w:gridSpan w:val="2"/>
            <w:vMerge/>
          </w:tcPr>
          <w:p w:rsidR="006A78B6" w:rsidRPr="00FA2E80" w:rsidRDefault="006A78B6" w:rsidP="00D30748">
            <w:pPr>
              <w:autoSpaceDE w:val="0"/>
              <w:autoSpaceDN w:val="0"/>
              <w:spacing w:line="240" w:lineRule="exact"/>
              <w:jc w:val="center"/>
              <w:rPr>
                <w:sz w:val="22"/>
                <w:szCs w:val="22"/>
              </w:rPr>
            </w:pPr>
          </w:p>
        </w:tc>
        <w:tc>
          <w:tcPr>
            <w:tcW w:w="3007" w:type="dxa"/>
            <w:vMerge/>
          </w:tcPr>
          <w:p w:rsidR="006A78B6" w:rsidRPr="00FA2E80" w:rsidRDefault="006A78B6" w:rsidP="00D30748">
            <w:pPr>
              <w:autoSpaceDE w:val="0"/>
              <w:autoSpaceDN w:val="0"/>
              <w:spacing w:line="240" w:lineRule="exact"/>
              <w:jc w:val="center"/>
              <w:rPr>
                <w:sz w:val="22"/>
                <w:szCs w:val="22"/>
              </w:rPr>
            </w:pPr>
          </w:p>
        </w:tc>
        <w:tc>
          <w:tcPr>
            <w:tcW w:w="1828" w:type="dxa"/>
            <w:vMerge/>
          </w:tcPr>
          <w:p w:rsidR="006A78B6" w:rsidRPr="00FA2E80" w:rsidRDefault="006A78B6" w:rsidP="00D30748">
            <w:pPr>
              <w:autoSpaceDE w:val="0"/>
              <w:autoSpaceDN w:val="0"/>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стентирование желчных протоков под рентгеноскопическим контролем</w:t>
            </w:r>
          </w:p>
          <w:p w:rsidR="006A78B6" w:rsidRPr="00FA2E80" w:rsidRDefault="006A78B6" w:rsidP="00D30748">
            <w:pPr>
              <w:autoSpaceDE w:val="0"/>
              <w:autoSpaceDN w:val="0"/>
              <w:spacing w:line="240" w:lineRule="exact"/>
              <w:jc w:val="center"/>
              <w:rPr>
                <w:sz w:val="22"/>
                <w:szCs w:val="22"/>
              </w:rPr>
            </w:pP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autoSpaceDE w:val="0"/>
              <w:autoSpaceDN w:val="0"/>
              <w:spacing w:line="240" w:lineRule="exact"/>
              <w:jc w:val="center"/>
              <w:rPr>
                <w:sz w:val="22"/>
                <w:szCs w:val="22"/>
              </w:rPr>
            </w:pPr>
          </w:p>
        </w:tc>
        <w:tc>
          <w:tcPr>
            <w:tcW w:w="2099" w:type="dxa"/>
            <w:gridSpan w:val="2"/>
            <w:vMerge/>
          </w:tcPr>
          <w:p w:rsidR="006A78B6" w:rsidRPr="00FA2E80" w:rsidRDefault="006A78B6" w:rsidP="00D30748">
            <w:pPr>
              <w:autoSpaceDE w:val="0"/>
              <w:autoSpaceDN w:val="0"/>
              <w:spacing w:line="240" w:lineRule="exact"/>
              <w:jc w:val="center"/>
              <w:rPr>
                <w:sz w:val="22"/>
                <w:szCs w:val="22"/>
              </w:rPr>
            </w:pPr>
          </w:p>
        </w:tc>
        <w:tc>
          <w:tcPr>
            <w:tcW w:w="3007" w:type="dxa"/>
            <w:vMerge/>
          </w:tcPr>
          <w:p w:rsidR="006A78B6" w:rsidRPr="00FA2E80" w:rsidRDefault="006A78B6" w:rsidP="00D30748">
            <w:pPr>
              <w:autoSpaceDE w:val="0"/>
              <w:autoSpaceDN w:val="0"/>
              <w:spacing w:line="240" w:lineRule="exact"/>
              <w:jc w:val="center"/>
              <w:rPr>
                <w:sz w:val="22"/>
                <w:szCs w:val="22"/>
              </w:rPr>
            </w:pPr>
          </w:p>
        </w:tc>
        <w:tc>
          <w:tcPr>
            <w:tcW w:w="1828" w:type="dxa"/>
            <w:vMerge/>
          </w:tcPr>
          <w:p w:rsidR="006A78B6" w:rsidRPr="00FA2E80" w:rsidRDefault="006A78B6" w:rsidP="00D30748">
            <w:pPr>
              <w:autoSpaceDE w:val="0"/>
              <w:autoSpaceDN w:val="0"/>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внутрипротоковая фотодинамическая терапия под рентгеноскопическим контролем</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autoSpaceDE w:val="0"/>
              <w:autoSpaceDN w:val="0"/>
              <w:spacing w:line="240" w:lineRule="exact"/>
              <w:jc w:val="center"/>
              <w:rPr>
                <w:sz w:val="22"/>
                <w:szCs w:val="22"/>
              </w:rPr>
            </w:pPr>
          </w:p>
        </w:tc>
        <w:tc>
          <w:tcPr>
            <w:tcW w:w="2099" w:type="dxa"/>
            <w:gridSpan w:val="2"/>
            <w:vMerge w:val="restart"/>
          </w:tcPr>
          <w:p w:rsidR="006A78B6" w:rsidRPr="00FA2E80" w:rsidRDefault="00497073" w:rsidP="00D30748">
            <w:pPr>
              <w:autoSpaceDE w:val="0"/>
              <w:autoSpaceDN w:val="0"/>
              <w:spacing w:line="240" w:lineRule="exact"/>
              <w:jc w:val="center"/>
              <w:rPr>
                <w:sz w:val="22"/>
                <w:szCs w:val="22"/>
              </w:rPr>
            </w:pPr>
            <w:hyperlink r:id="rId372" w:history="1">
              <w:r w:rsidR="006A78B6" w:rsidRPr="00FA2E80">
                <w:rPr>
                  <w:sz w:val="22"/>
                  <w:szCs w:val="22"/>
                </w:rPr>
                <w:t>C25</w:t>
              </w:r>
            </w:hyperlink>
          </w:p>
        </w:tc>
        <w:tc>
          <w:tcPr>
            <w:tcW w:w="3007" w:type="dxa"/>
            <w:vMerge w:val="restart"/>
          </w:tcPr>
          <w:p w:rsidR="006A78B6" w:rsidRPr="00FA2E80" w:rsidRDefault="006A78B6" w:rsidP="00D30748">
            <w:pPr>
              <w:autoSpaceDE w:val="0"/>
              <w:autoSpaceDN w:val="0"/>
              <w:spacing w:line="240" w:lineRule="exact"/>
              <w:jc w:val="center"/>
              <w:rPr>
                <w:sz w:val="22"/>
                <w:szCs w:val="22"/>
              </w:rPr>
            </w:pPr>
            <w:r w:rsidRPr="00FA2E80">
              <w:rPr>
                <w:sz w:val="22"/>
                <w:szCs w:val="22"/>
              </w:rPr>
              <w:t xml:space="preserve">нерезектабельные опухоли поджелудочной железы. Злокачественные новообразования поджелудочной железы </w:t>
            </w:r>
            <w:r w:rsidR="00051095">
              <w:rPr>
                <w:sz w:val="22"/>
                <w:szCs w:val="22"/>
              </w:rPr>
              <w:br/>
            </w:r>
            <w:r w:rsidRPr="00FA2E80">
              <w:rPr>
                <w:sz w:val="22"/>
                <w:szCs w:val="22"/>
              </w:rPr>
              <w:t>с обтурацией вирсунгова протока</w:t>
            </w:r>
          </w:p>
        </w:tc>
        <w:tc>
          <w:tcPr>
            <w:tcW w:w="1828" w:type="dxa"/>
            <w:vMerge w:val="restart"/>
          </w:tcPr>
          <w:p w:rsidR="006A78B6" w:rsidRPr="00FA2E80" w:rsidRDefault="006A78B6"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стентирование при опухолях поджелудочной железы</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widowControl/>
              <w:spacing w:line="240" w:lineRule="exact"/>
              <w:jc w:val="center"/>
              <w:rPr>
                <w:sz w:val="22"/>
                <w:szCs w:val="22"/>
              </w:rPr>
            </w:pPr>
          </w:p>
        </w:tc>
        <w:tc>
          <w:tcPr>
            <w:tcW w:w="2099" w:type="dxa"/>
            <w:gridSpan w:val="2"/>
            <w:vMerge/>
          </w:tcPr>
          <w:p w:rsidR="006A78B6" w:rsidRPr="00FA2E80" w:rsidRDefault="006A78B6" w:rsidP="00D30748">
            <w:pPr>
              <w:widowControl/>
              <w:spacing w:line="240" w:lineRule="exact"/>
              <w:jc w:val="center"/>
              <w:rPr>
                <w:sz w:val="22"/>
                <w:szCs w:val="22"/>
              </w:rPr>
            </w:pPr>
          </w:p>
        </w:tc>
        <w:tc>
          <w:tcPr>
            <w:tcW w:w="3007" w:type="dxa"/>
            <w:vMerge/>
          </w:tcPr>
          <w:p w:rsidR="006A78B6" w:rsidRPr="00FA2E80" w:rsidRDefault="006A78B6" w:rsidP="00D30748">
            <w:pPr>
              <w:widowControl/>
              <w:spacing w:line="240" w:lineRule="exact"/>
              <w:jc w:val="center"/>
              <w:rPr>
                <w:sz w:val="22"/>
                <w:szCs w:val="22"/>
              </w:rPr>
            </w:pPr>
          </w:p>
        </w:tc>
        <w:tc>
          <w:tcPr>
            <w:tcW w:w="1828" w:type="dxa"/>
            <w:vMerge/>
          </w:tcPr>
          <w:p w:rsidR="006A78B6" w:rsidRPr="00FA2E80" w:rsidRDefault="006A78B6" w:rsidP="00D30748">
            <w:pPr>
              <w:widowControl/>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эндоскопическая фотодинамическая терапия опухоли вирсунгова протока</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widowControl/>
              <w:spacing w:line="240" w:lineRule="exact"/>
              <w:jc w:val="center"/>
              <w:rPr>
                <w:sz w:val="22"/>
                <w:szCs w:val="22"/>
              </w:rPr>
            </w:pPr>
          </w:p>
        </w:tc>
        <w:tc>
          <w:tcPr>
            <w:tcW w:w="2099" w:type="dxa"/>
            <w:gridSpan w:val="2"/>
            <w:vMerge/>
          </w:tcPr>
          <w:p w:rsidR="006A78B6" w:rsidRPr="00FA2E80" w:rsidRDefault="006A78B6" w:rsidP="00D30748">
            <w:pPr>
              <w:widowControl/>
              <w:spacing w:line="240" w:lineRule="exact"/>
              <w:jc w:val="center"/>
              <w:rPr>
                <w:sz w:val="22"/>
                <w:szCs w:val="22"/>
              </w:rPr>
            </w:pPr>
          </w:p>
        </w:tc>
        <w:tc>
          <w:tcPr>
            <w:tcW w:w="3007" w:type="dxa"/>
            <w:vMerge/>
          </w:tcPr>
          <w:p w:rsidR="006A78B6" w:rsidRPr="00FA2E80" w:rsidRDefault="006A78B6" w:rsidP="00D30748">
            <w:pPr>
              <w:widowControl/>
              <w:spacing w:line="240" w:lineRule="exact"/>
              <w:jc w:val="center"/>
              <w:rPr>
                <w:sz w:val="22"/>
                <w:szCs w:val="22"/>
              </w:rPr>
            </w:pPr>
          </w:p>
        </w:tc>
        <w:tc>
          <w:tcPr>
            <w:tcW w:w="1828" w:type="dxa"/>
            <w:vMerge/>
          </w:tcPr>
          <w:p w:rsidR="006A78B6" w:rsidRPr="00FA2E80" w:rsidRDefault="006A78B6" w:rsidP="00D30748">
            <w:pPr>
              <w:widowControl/>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чрескожное чреспеченочное дренирование желчных протоков с последующим стентированием под рентгеноскопическим контролем</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autoSpaceDE w:val="0"/>
              <w:autoSpaceDN w:val="0"/>
              <w:spacing w:line="240" w:lineRule="exact"/>
              <w:jc w:val="center"/>
              <w:rPr>
                <w:sz w:val="22"/>
                <w:szCs w:val="22"/>
              </w:rPr>
            </w:pPr>
          </w:p>
        </w:tc>
        <w:tc>
          <w:tcPr>
            <w:tcW w:w="2099" w:type="dxa"/>
            <w:gridSpan w:val="2"/>
            <w:vMerge/>
          </w:tcPr>
          <w:p w:rsidR="006A78B6" w:rsidRPr="00FA2E80" w:rsidRDefault="006A78B6" w:rsidP="00D30748">
            <w:pPr>
              <w:autoSpaceDE w:val="0"/>
              <w:autoSpaceDN w:val="0"/>
              <w:spacing w:line="240" w:lineRule="exact"/>
              <w:jc w:val="center"/>
              <w:rPr>
                <w:sz w:val="22"/>
                <w:szCs w:val="22"/>
              </w:rPr>
            </w:pPr>
          </w:p>
        </w:tc>
        <w:tc>
          <w:tcPr>
            <w:tcW w:w="3007" w:type="dxa"/>
            <w:vMerge/>
          </w:tcPr>
          <w:p w:rsidR="006A78B6" w:rsidRPr="00FA2E80" w:rsidRDefault="006A78B6" w:rsidP="00D30748">
            <w:pPr>
              <w:autoSpaceDE w:val="0"/>
              <w:autoSpaceDN w:val="0"/>
              <w:spacing w:line="240" w:lineRule="exact"/>
              <w:jc w:val="center"/>
              <w:rPr>
                <w:sz w:val="22"/>
                <w:szCs w:val="22"/>
              </w:rPr>
            </w:pPr>
          </w:p>
        </w:tc>
        <w:tc>
          <w:tcPr>
            <w:tcW w:w="1828" w:type="dxa"/>
            <w:vMerge/>
          </w:tcPr>
          <w:p w:rsidR="006A78B6" w:rsidRPr="00FA2E80" w:rsidRDefault="006A78B6" w:rsidP="00D30748">
            <w:pPr>
              <w:autoSpaceDE w:val="0"/>
              <w:autoSpaceDN w:val="0"/>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стентирование желчных протоков под рентгеноскопическим контролем</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autoSpaceDE w:val="0"/>
              <w:autoSpaceDN w:val="0"/>
              <w:spacing w:line="240" w:lineRule="exact"/>
              <w:jc w:val="center"/>
              <w:rPr>
                <w:sz w:val="22"/>
                <w:szCs w:val="22"/>
              </w:rPr>
            </w:pPr>
          </w:p>
        </w:tc>
        <w:tc>
          <w:tcPr>
            <w:tcW w:w="2099" w:type="dxa"/>
            <w:gridSpan w:val="2"/>
            <w:vMerge/>
          </w:tcPr>
          <w:p w:rsidR="006A78B6" w:rsidRPr="00FA2E80" w:rsidRDefault="006A78B6" w:rsidP="00D30748">
            <w:pPr>
              <w:autoSpaceDE w:val="0"/>
              <w:autoSpaceDN w:val="0"/>
              <w:spacing w:line="240" w:lineRule="exact"/>
              <w:jc w:val="center"/>
              <w:rPr>
                <w:sz w:val="22"/>
                <w:szCs w:val="22"/>
              </w:rPr>
            </w:pPr>
          </w:p>
        </w:tc>
        <w:tc>
          <w:tcPr>
            <w:tcW w:w="3007" w:type="dxa"/>
            <w:vMerge/>
          </w:tcPr>
          <w:p w:rsidR="006A78B6" w:rsidRPr="00FA2E80" w:rsidRDefault="006A78B6" w:rsidP="00D30748">
            <w:pPr>
              <w:autoSpaceDE w:val="0"/>
              <w:autoSpaceDN w:val="0"/>
              <w:spacing w:line="240" w:lineRule="exact"/>
              <w:jc w:val="center"/>
              <w:rPr>
                <w:sz w:val="22"/>
                <w:szCs w:val="22"/>
              </w:rPr>
            </w:pPr>
          </w:p>
        </w:tc>
        <w:tc>
          <w:tcPr>
            <w:tcW w:w="1828" w:type="dxa"/>
            <w:vMerge/>
          </w:tcPr>
          <w:p w:rsidR="006A78B6" w:rsidRPr="00FA2E80" w:rsidRDefault="006A78B6" w:rsidP="00D30748">
            <w:pPr>
              <w:autoSpaceDE w:val="0"/>
              <w:autoSpaceDN w:val="0"/>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 xml:space="preserve">эндоскопическое стентирование вирсунгова протока </w:t>
            </w:r>
            <w:r w:rsidR="004A1141">
              <w:rPr>
                <w:sz w:val="22"/>
                <w:szCs w:val="22"/>
              </w:rPr>
              <w:br/>
            </w:r>
            <w:r w:rsidRPr="00FA2E80">
              <w:rPr>
                <w:sz w:val="22"/>
                <w:szCs w:val="22"/>
              </w:rPr>
              <w:t>при опухолевом стенозе под видеоэндоскопическим контролем</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autoSpaceDE w:val="0"/>
              <w:autoSpaceDN w:val="0"/>
              <w:spacing w:line="240" w:lineRule="exact"/>
              <w:jc w:val="center"/>
              <w:rPr>
                <w:sz w:val="22"/>
                <w:szCs w:val="22"/>
              </w:rPr>
            </w:pPr>
          </w:p>
        </w:tc>
        <w:tc>
          <w:tcPr>
            <w:tcW w:w="2099" w:type="dxa"/>
            <w:gridSpan w:val="2"/>
            <w:vMerge/>
          </w:tcPr>
          <w:p w:rsidR="006A78B6" w:rsidRPr="00FA2E80" w:rsidRDefault="006A78B6" w:rsidP="00D30748">
            <w:pPr>
              <w:autoSpaceDE w:val="0"/>
              <w:autoSpaceDN w:val="0"/>
              <w:spacing w:line="240" w:lineRule="exact"/>
              <w:jc w:val="center"/>
              <w:rPr>
                <w:sz w:val="22"/>
                <w:szCs w:val="22"/>
              </w:rPr>
            </w:pPr>
          </w:p>
        </w:tc>
        <w:tc>
          <w:tcPr>
            <w:tcW w:w="3007" w:type="dxa"/>
            <w:vMerge/>
          </w:tcPr>
          <w:p w:rsidR="006A78B6" w:rsidRPr="00FA2E80" w:rsidRDefault="006A78B6" w:rsidP="00D30748">
            <w:pPr>
              <w:autoSpaceDE w:val="0"/>
              <w:autoSpaceDN w:val="0"/>
              <w:spacing w:line="240" w:lineRule="exact"/>
              <w:jc w:val="center"/>
              <w:rPr>
                <w:sz w:val="22"/>
                <w:szCs w:val="22"/>
              </w:rPr>
            </w:pPr>
          </w:p>
        </w:tc>
        <w:tc>
          <w:tcPr>
            <w:tcW w:w="1828" w:type="dxa"/>
            <w:vMerge/>
          </w:tcPr>
          <w:p w:rsidR="006A78B6" w:rsidRPr="00FA2E80" w:rsidRDefault="006A78B6" w:rsidP="00D30748">
            <w:pPr>
              <w:autoSpaceDE w:val="0"/>
              <w:autoSpaceDN w:val="0"/>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химиоэмболизация головки поджелудочной железы</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autoSpaceDE w:val="0"/>
              <w:autoSpaceDN w:val="0"/>
              <w:spacing w:line="240" w:lineRule="exact"/>
              <w:jc w:val="center"/>
              <w:rPr>
                <w:sz w:val="22"/>
                <w:szCs w:val="22"/>
              </w:rPr>
            </w:pPr>
          </w:p>
        </w:tc>
        <w:tc>
          <w:tcPr>
            <w:tcW w:w="2099" w:type="dxa"/>
            <w:gridSpan w:val="2"/>
            <w:vMerge/>
          </w:tcPr>
          <w:p w:rsidR="006A78B6" w:rsidRPr="00FA2E80" w:rsidRDefault="006A78B6" w:rsidP="00D30748">
            <w:pPr>
              <w:autoSpaceDE w:val="0"/>
              <w:autoSpaceDN w:val="0"/>
              <w:spacing w:line="240" w:lineRule="exact"/>
              <w:jc w:val="center"/>
              <w:rPr>
                <w:sz w:val="22"/>
                <w:szCs w:val="22"/>
              </w:rPr>
            </w:pPr>
          </w:p>
        </w:tc>
        <w:tc>
          <w:tcPr>
            <w:tcW w:w="3007" w:type="dxa"/>
            <w:vMerge/>
          </w:tcPr>
          <w:p w:rsidR="006A78B6" w:rsidRPr="00FA2E80" w:rsidRDefault="006A78B6" w:rsidP="00D30748">
            <w:pPr>
              <w:autoSpaceDE w:val="0"/>
              <w:autoSpaceDN w:val="0"/>
              <w:spacing w:line="240" w:lineRule="exact"/>
              <w:jc w:val="center"/>
              <w:rPr>
                <w:sz w:val="22"/>
                <w:szCs w:val="22"/>
              </w:rPr>
            </w:pPr>
          </w:p>
        </w:tc>
        <w:tc>
          <w:tcPr>
            <w:tcW w:w="1828" w:type="dxa"/>
            <w:vMerge/>
          </w:tcPr>
          <w:p w:rsidR="006A78B6" w:rsidRPr="00FA2E80" w:rsidRDefault="006A78B6" w:rsidP="00D30748">
            <w:pPr>
              <w:autoSpaceDE w:val="0"/>
              <w:autoSpaceDN w:val="0"/>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радиочастотная абляция опухолей поджелудочной железы</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autoSpaceDE w:val="0"/>
              <w:autoSpaceDN w:val="0"/>
              <w:spacing w:line="240" w:lineRule="exact"/>
              <w:jc w:val="center"/>
              <w:rPr>
                <w:sz w:val="22"/>
                <w:szCs w:val="22"/>
              </w:rPr>
            </w:pPr>
          </w:p>
        </w:tc>
        <w:tc>
          <w:tcPr>
            <w:tcW w:w="2099" w:type="dxa"/>
            <w:gridSpan w:val="2"/>
            <w:vMerge/>
          </w:tcPr>
          <w:p w:rsidR="006A78B6" w:rsidRPr="00FA2E80" w:rsidRDefault="006A78B6" w:rsidP="00D30748">
            <w:pPr>
              <w:autoSpaceDE w:val="0"/>
              <w:autoSpaceDN w:val="0"/>
              <w:spacing w:line="240" w:lineRule="exact"/>
              <w:jc w:val="center"/>
              <w:rPr>
                <w:sz w:val="22"/>
                <w:szCs w:val="22"/>
              </w:rPr>
            </w:pPr>
          </w:p>
        </w:tc>
        <w:tc>
          <w:tcPr>
            <w:tcW w:w="3007" w:type="dxa"/>
            <w:vMerge/>
          </w:tcPr>
          <w:p w:rsidR="006A78B6" w:rsidRPr="00FA2E80" w:rsidRDefault="006A78B6" w:rsidP="00D30748">
            <w:pPr>
              <w:autoSpaceDE w:val="0"/>
              <w:autoSpaceDN w:val="0"/>
              <w:spacing w:line="240" w:lineRule="exact"/>
              <w:jc w:val="center"/>
              <w:rPr>
                <w:sz w:val="22"/>
                <w:szCs w:val="22"/>
              </w:rPr>
            </w:pPr>
          </w:p>
        </w:tc>
        <w:tc>
          <w:tcPr>
            <w:tcW w:w="1828" w:type="dxa"/>
            <w:vMerge/>
          </w:tcPr>
          <w:p w:rsidR="006A78B6" w:rsidRPr="00FA2E80" w:rsidRDefault="006A78B6" w:rsidP="00D30748">
            <w:pPr>
              <w:autoSpaceDE w:val="0"/>
              <w:autoSpaceDN w:val="0"/>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радиочастотная абляция опухолей поджелудочной железы видеоэндоскопическая</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autoSpaceDE w:val="0"/>
              <w:autoSpaceDN w:val="0"/>
              <w:spacing w:line="240" w:lineRule="exact"/>
              <w:jc w:val="center"/>
              <w:rPr>
                <w:sz w:val="22"/>
                <w:szCs w:val="22"/>
              </w:rPr>
            </w:pPr>
          </w:p>
        </w:tc>
        <w:tc>
          <w:tcPr>
            <w:tcW w:w="2099" w:type="dxa"/>
            <w:gridSpan w:val="2"/>
            <w:vMerge w:val="restart"/>
          </w:tcPr>
          <w:p w:rsidR="006A78B6" w:rsidRPr="00FA2E80" w:rsidRDefault="00497073" w:rsidP="00D30748">
            <w:pPr>
              <w:autoSpaceDE w:val="0"/>
              <w:autoSpaceDN w:val="0"/>
              <w:spacing w:line="240" w:lineRule="exact"/>
              <w:jc w:val="center"/>
              <w:rPr>
                <w:sz w:val="22"/>
                <w:szCs w:val="22"/>
              </w:rPr>
            </w:pPr>
            <w:hyperlink r:id="rId373" w:history="1">
              <w:r w:rsidR="006A78B6" w:rsidRPr="00FA2E80">
                <w:rPr>
                  <w:sz w:val="22"/>
                  <w:szCs w:val="22"/>
                </w:rPr>
                <w:t>C34</w:t>
              </w:r>
            </w:hyperlink>
            <w:r w:rsidR="006A78B6" w:rsidRPr="00FA2E80">
              <w:rPr>
                <w:sz w:val="22"/>
                <w:szCs w:val="22"/>
              </w:rPr>
              <w:t xml:space="preserve">, </w:t>
            </w:r>
            <w:hyperlink r:id="rId374" w:history="1">
              <w:r w:rsidR="006A78B6" w:rsidRPr="00FA2E80">
                <w:rPr>
                  <w:sz w:val="22"/>
                  <w:szCs w:val="22"/>
                </w:rPr>
                <w:t>C33</w:t>
              </w:r>
            </w:hyperlink>
          </w:p>
        </w:tc>
        <w:tc>
          <w:tcPr>
            <w:tcW w:w="3007" w:type="dxa"/>
            <w:vMerge w:val="restart"/>
          </w:tcPr>
          <w:p w:rsidR="006A78B6" w:rsidRPr="00FA2E80" w:rsidRDefault="006A78B6" w:rsidP="00D30748">
            <w:pPr>
              <w:autoSpaceDE w:val="0"/>
              <w:autoSpaceDN w:val="0"/>
              <w:spacing w:line="240" w:lineRule="exact"/>
              <w:jc w:val="center"/>
              <w:rPr>
                <w:sz w:val="22"/>
                <w:szCs w:val="22"/>
              </w:rPr>
            </w:pPr>
            <w:r w:rsidRPr="00FA2E80">
              <w:rPr>
                <w:sz w:val="22"/>
                <w:szCs w:val="22"/>
              </w:rPr>
              <w:t>немелкоклеточный ранний центральный рак легкого (Tis-T1NoMo)</w:t>
            </w:r>
          </w:p>
        </w:tc>
        <w:tc>
          <w:tcPr>
            <w:tcW w:w="1828" w:type="dxa"/>
            <w:vMerge w:val="restart"/>
          </w:tcPr>
          <w:p w:rsidR="006A78B6" w:rsidRPr="00FA2E80" w:rsidRDefault="006A78B6"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эндоскопическая аргоноплазменная коагуляция опухоли бронхов</w:t>
            </w:r>
          </w:p>
          <w:p w:rsidR="006A78B6" w:rsidRPr="00FA2E80" w:rsidRDefault="006A78B6" w:rsidP="00D30748">
            <w:pPr>
              <w:autoSpaceDE w:val="0"/>
              <w:autoSpaceDN w:val="0"/>
              <w:spacing w:line="240" w:lineRule="exact"/>
              <w:jc w:val="center"/>
              <w:rPr>
                <w:sz w:val="22"/>
                <w:szCs w:val="22"/>
              </w:rPr>
            </w:pP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widowControl/>
              <w:spacing w:line="240" w:lineRule="exact"/>
              <w:jc w:val="center"/>
              <w:rPr>
                <w:sz w:val="22"/>
                <w:szCs w:val="22"/>
              </w:rPr>
            </w:pPr>
          </w:p>
        </w:tc>
        <w:tc>
          <w:tcPr>
            <w:tcW w:w="2099" w:type="dxa"/>
            <w:gridSpan w:val="2"/>
            <w:vMerge/>
          </w:tcPr>
          <w:p w:rsidR="006A78B6" w:rsidRPr="00FA2E80" w:rsidRDefault="006A78B6" w:rsidP="00D30748">
            <w:pPr>
              <w:widowControl/>
              <w:spacing w:line="240" w:lineRule="exact"/>
              <w:jc w:val="center"/>
              <w:rPr>
                <w:sz w:val="22"/>
                <w:szCs w:val="22"/>
              </w:rPr>
            </w:pPr>
          </w:p>
        </w:tc>
        <w:tc>
          <w:tcPr>
            <w:tcW w:w="3007" w:type="dxa"/>
            <w:vMerge/>
          </w:tcPr>
          <w:p w:rsidR="006A78B6" w:rsidRPr="00FA2E80" w:rsidRDefault="006A78B6" w:rsidP="00D30748">
            <w:pPr>
              <w:widowControl/>
              <w:spacing w:line="240" w:lineRule="exact"/>
              <w:jc w:val="center"/>
              <w:rPr>
                <w:sz w:val="22"/>
                <w:szCs w:val="22"/>
              </w:rPr>
            </w:pPr>
          </w:p>
        </w:tc>
        <w:tc>
          <w:tcPr>
            <w:tcW w:w="1828" w:type="dxa"/>
            <w:vMerge/>
          </w:tcPr>
          <w:p w:rsidR="006A78B6" w:rsidRPr="00FA2E80" w:rsidRDefault="006A78B6" w:rsidP="00D30748">
            <w:pPr>
              <w:widowControl/>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эндоскопическая лазерная деструкция злокачественных опухолей бронхов</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autoSpaceDE w:val="0"/>
              <w:autoSpaceDN w:val="0"/>
              <w:spacing w:line="240" w:lineRule="exact"/>
              <w:jc w:val="center"/>
              <w:rPr>
                <w:sz w:val="22"/>
                <w:szCs w:val="22"/>
              </w:rPr>
            </w:pPr>
          </w:p>
        </w:tc>
        <w:tc>
          <w:tcPr>
            <w:tcW w:w="2099" w:type="dxa"/>
            <w:gridSpan w:val="2"/>
            <w:vMerge/>
          </w:tcPr>
          <w:p w:rsidR="006A78B6" w:rsidRPr="00FA2E80" w:rsidRDefault="006A78B6" w:rsidP="00D30748">
            <w:pPr>
              <w:autoSpaceDE w:val="0"/>
              <w:autoSpaceDN w:val="0"/>
              <w:spacing w:line="240" w:lineRule="exact"/>
              <w:jc w:val="center"/>
              <w:rPr>
                <w:sz w:val="22"/>
                <w:szCs w:val="22"/>
              </w:rPr>
            </w:pPr>
          </w:p>
        </w:tc>
        <w:tc>
          <w:tcPr>
            <w:tcW w:w="3007" w:type="dxa"/>
            <w:vMerge/>
          </w:tcPr>
          <w:p w:rsidR="006A78B6" w:rsidRPr="00FA2E80" w:rsidRDefault="006A78B6" w:rsidP="00D30748">
            <w:pPr>
              <w:autoSpaceDE w:val="0"/>
              <w:autoSpaceDN w:val="0"/>
              <w:spacing w:line="240" w:lineRule="exact"/>
              <w:jc w:val="center"/>
              <w:rPr>
                <w:sz w:val="22"/>
                <w:szCs w:val="22"/>
              </w:rPr>
            </w:pPr>
          </w:p>
        </w:tc>
        <w:tc>
          <w:tcPr>
            <w:tcW w:w="1828" w:type="dxa"/>
            <w:vMerge/>
          </w:tcPr>
          <w:p w:rsidR="006A78B6" w:rsidRPr="00FA2E80" w:rsidRDefault="006A78B6" w:rsidP="00D30748">
            <w:pPr>
              <w:autoSpaceDE w:val="0"/>
              <w:autoSpaceDN w:val="0"/>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поднаркозная эндоскопическая фотодинамическая терапия опухоли бронхов</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autoSpaceDE w:val="0"/>
              <w:autoSpaceDN w:val="0"/>
              <w:spacing w:line="240" w:lineRule="exact"/>
              <w:jc w:val="center"/>
              <w:rPr>
                <w:sz w:val="22"/>
                <w:szCs w:val="22"/>
              </w:rPr>
            </w:pPr>
          </w:p>
        </w:tc>
        <w:tc>
          <w:tcPr>
            <w:tcW w:w="2099" w:type="dxa"/>
            <w:gridSpan w:val="2"/>
            <w:vMerge/>
          </w:tcPr>
          <w:p w:rsidR="006A78B6" w:rsidRPr="00FA2E80" w:rsidRDefault="006A78B6" w:rsidP="00D30748">
            <w:pPr>
              <w:autoSpaceDE w:val="0"/>
              <w:autoSpaceDN w:val="0"/>
              <w:spacing w:line="240" w:lineRule="exact"/>
              <w:jc w:val="center"/>
              <w:rPr>
                <w:sz w:val="22"/>
                <w:szCs w:val="22"/>
              </w:rPr>
            </w:pPr>
          </w:p>
        </w:tc>
        <w:tc>
          <w:tcPr>
            <w:tcW w:w="3007" w:type="dxa"/>
            <w:vMerge/>
          </w:tcPr>
          <w:p w:rsidR="006A78B6" w:rsidRPr="00FA2E80" w:rsidRDefault="006A78B6" w:rsidP="00D30748">
            <w:pPr>
              <w:autoSpaceDE w:val="0"/>
              <w:autoSpaceDN w:val="0"/>
              <w:spacing w:line="240" w:lineRule="exact"/>
              <w:jc w:val="center"/>
              <w:rPr>
                <w:sz w:val="22"/>
                <w:szCs w:val="22"/>
              </w:rPr>
            </w:pPr>
          </w:p>
        </w:tc>
        <w:tc>
          <w:tcPr>
            <w:tcW w:w="1828" w:type="dxa"/>
            <w:vMerge/>
          </w:tcPr>
          <w:p w:rsidR="006A78B6" w:rsidRPr="00FA2E80" w:rsidRDefault="006A78B6" w:rsidP="00D30748">
            <w:pPr>
              <w:autoSpaceDE w:val="0"/>
              <w:autoSpaceDN w:val="0"/>
              <w:spacing w:line="240" w:lineRule="exact"/>
              <w:jc w:val="center"/>
              <w:rPr>
                <w:sz w:val="22"/>
                <w:szCs w:val="22"/>
              </w:rPr>
            </w:pPr>
          </w:p>
        </w:tc>
        <w:tc>
          <w:tcPr>
            <w:tcW w:w="3281" w:type="dxa"/>
          </w:tcPr>
          <w:p w:rsidR="006A78B6" w:rsidRPr="00FA2E80" w:rsidRDefault="006A78B6" w:rsidP="00DB6A7F">
            <w:pPr>
              <w:autoSpaceDE w:val="0"/>
              <w:autoSpaceDN w:val="0"/>
              <w:spacing w:line="240" w:lineRule="exact"/>
              <w:jc w:val="center"/>
              <w:rPr>
                <w:sz w:val="22"/>
                <w:szCs w:val="22"/>
              </w:rPr>
            </w:pPr>
            <w:r w:rsidRPr="00FA2E80">
              <w:rPr>
                <w:sz w:val="22"/>
                <w:szCs w:val="22"/>
              </w:rPr>
              <w:t>эндопротезирование бронхов</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autoSpaceDE w:val="0"/>
              <w:autoSpaceDN w:val="0"/>
              <w:spacing w:line="240" w:lineRule="exact"/>
              <w:jc w:val="center"/>
              <w:rPr>
                <w:sz w:val="22"/>
                <w:szCs w:val="22"/>
              </w:rPr>
            </w:pPr>
          </w:p>
        </w:tc>
        <w:tc>
          <w:tcPr>
            <w:tcW w:w="2099" w:type="dxa"/>
            <w:gridSpan w:val="2"/>
            <w:vMerge/>
          </w:tcPr>
          <w:p w:rsidR="006A78B6" w:rsidRPr="00FA2E80" w:rsidRDefault="006A78B6" w:rsidP="00D30748">
            <w:pPr>
              <w:autoSpaceDE w:val="0"/>
              <w:autoSpaceDN w:val="0"/>
              <w:spacing w:line="240" w:lineRule="exact"/>
              <w:jc w:val="center"/>
              <w:rPr>
                <w:sz w:val="22"/>
                <w:szCs w:val="22"/>
              </w:rPr>
            </w:pPr>
          </w:p>
        </w:tc>
        <w:tc>
          <w:tcPr>
            <w:tcW w:w="3007" w:type="dxa"/>
            <w:vMerge/>
          </w:tcPr>
          <w:p w:rsidR="006A78B6" w:rsidRPr="00FA2E80" w:rsidRDefault="006A78B6" w:rsidP="00D30748">
            <w:pPr>
              <w:autoSpaceDE w:val="0"/>
              <w:autoSpaceDN w:val="0"/>
              <w:spacing w:line="240" w:lineRule="exact"/>
              <w:jc w:val="center"/>
              <w:rPr>
                <w:sz w:val="22"/>
                <w:szCs w:val="22"/>
              </w:rPr>
            </w:pPr>
          </w:p>
        </w:tc>
        <w:tc>
          <w:tcPr>
            <w:tcW w:w="1828" w:type="dxa"/>
            <w:vMerge/>
          </w:tcPr>
          <w:p w:rsidR="006A78B6" w:rsidRPr="00FA2E80" w:rsidRDefault="006A78B6" w:rsidP="00D30748">
            <w:pPr>
              <w:autoSpaceDE w:val="0"/>
              <w:autoSpaceDN w:val="0"/>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эндоскопическая лазерная реканализация и устранение дыхательной недостаточности при стенозирующей опухоли бронхов</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autoSpaceDE w:val="0"/>
              <w:autoSpaceDN w:val="0"/>
              <w:spacing w:line="240" w:lineRule="exact"/>
              <w:jc w:val="center"/>
              <w:rPr>
                <w:sz w:val="22"/>
                <w:szCs w:val="22"/>
              </w:rPr>
            </w:pPr>
          </w:p>
        </w:tc>
        <w:tc>
          <w:tcPr>
            <w:tcW w:w="2099" w:type="dxa"/>
            <w:gridSpan w:val="2"/>
            <w:vMerge w:val="restart"/>
          </w:tcPr>
          <w:p w:rsidR="006A78B6" w:rsidRPr="00FA2E80" w:rsidRDefault="00497073" w:rsidP="00D30748">
            <w:pPr>
              <w:autoSpaceDE w:val="0"/>
              <w:autoSpaceDN w:val="0"/>
              <w:spacing w:line="240" w:lineRule="exact"/>
              <w:jc w:val="center"/>
              <w:rPr>
                <w:sz w:val="22"/>
                <w:szCs w:val="22"/>
              </w:rPr>
            </w:pPr>
            <w:hyperlink r:id="rId375" w:history="1">
              <w:r w:rsidR="006A78B6" w:rsidRPr="00FA2E80">
                <w:rPr>
                  <w:sz w:val="22"/>
                  <w:szCs w:val="22"/>
                </w:rPr>
                <w:t>C34</w:t>
              </w:r>
            </w:hyperlink>
            <w:r w:rsidR="006A78B6" w:rsidRPr="00FA2E80">
              <w:rPr>
                <w:sz w:val="22"/>
                <w:szCs w:val="22"/>
              </w:rPr>
              <w:t xml:space="preserve">, </w:t>
            </w:r>
            <w:hyperlink r:id="rId376" w:history="1">
              <w:r w:rsidR="006A78B6" w:rsidRPr="00FA2E80">
                <w:rPr>
                  <w:sz w:val="22"/>
                  <w:szCs w:val="22"/>
                </w:rPr>
                <w:t>C33</w:t>
              </w:r>
            </w:hyperlink>
          </w:p>
        </w:tc>
        <w:tc>
          <w:tcPr>
            <w:tcW w:w="3007" w:type="dxa"/>
            <w:vMerge w:val="restart"/>
          </w:tcPr>
          <w:p w:rsidR="006A78B6" w:rsidRPr="00FA2E80" w:rsidRDefault="006A78B6" w:rsidP="00D30748">
            <w:pPr>
              <w:autoSpaceDE w:val="0"/>
              <w:autoSpaceDN w:val="0"/>
              <w:spacing w:line="240" w:lineRule="exact"/>
              <w:jc w:val="center"/>
              <w:rPr>
                <w:sz w:val="22"/>
                <w:szCs w:val="22"/>
              </w:rPr>
            </w:pPr>
            <w:r w:rsidRPr="00FA2E80">
              <w:rPr>
                <w:sz w:val="22"/>
                <w:szCs w:val="22"/>
              </w:rPr>
              <w:t>ранний рак трахеи</w:t>
            </w:r>
          </w:p>
        </w:tc>
        <w:tc>
          <w:tcPr>
            <w:tcW w:w="1828" w:type="dxa"/>
            <w:vMerge w:val="restart"/>
          </w:tcPr>
          <w:p w:rsidR="006A78B6" w:rsidRPr="00FA2E80" w:rsidRDefault="006A78B6"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эндоскопическая лазерная деструкция опухоли трахеи</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widowControl/>
              <w:spacing w:line="240" w:lineRule="exact"/>
              <w:jc w:val="center"/>
              <w:rPr>
                <w:sz w:val="22"/>
                <w:szCs w:val="22"/>
              </w:rPr>
            </w:pPr>
          </w:p>
        </w:tc>
        <w:tc>
          <w:tcPr>
            <w:tcW w:w="2099" w:type="dxa"/>
            <w:gridSpan w:val="2"/>
            <w:vMerge/>
          </w:tcPr>
          <w:p w:rsidR="006A78B6" w:rsidRPr="00FA2E80" w:rsidRDefault="006A78B6" w:rsidP="00D30748">
            <w:pPr>
              <w:widowControl/>
              <w:spacing w:line="240" w:lineRule="exact"/>
              <w:jc w:val="center"/>
              <w:rPr>
                <w:sz w:val="22"/>
                <w:szCs w:val="22"/>
              </w:rPr>
            </w:pPr>
          </w:p>
        </w:tc>
        <w:tc>
          <w:tcPr>
            <w:tcW w:w="3007" w:type="dxa"/>
            <w:vMerge/>
          </w:tcPr>
          <w:p w:rsidR="006A78B6" w:rsidRPr="00FA2E80" w:rsidRDefault="006A78B6" w:rsidP="00D30748">
            <w:pPr>
              <w:widowControl/>
              <w:spacing w:line="240" w:lineRule="exact"/>
              <w:jc w:val="center"/>
              <w:rPr>
                <w:sz w:val="22"/>
                <w:szCs w:val="22"/>
              </w:rPr>
            </w:pPr>
          </w:p>
        </w:tc>
        <w:tc>
          <w:tcPr>
            <w:tcW w:w="1828" w:type="dxa"/>
            <w:vMerge/>
          </w:tcPr>
          <w:p w:rsidR="006A78B6" w:rsidRPr="00FA2E80" w:rsidRDefault="006A78B6" w:rsidP="00D30748">
            <w:pPr>
              <w:widowControl/>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эндоскопическая фотодинамическая терапия опухоли трахеи</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widowControl/>
              <w:spacing w:line="240" w:lineRule="exact"/>
              <w:jc w:val="center"/>
              <w:rPr>
                <w:sz w:val="22"/>
                <w:szCs w:val="22"/>
              </w:rPr>
            </w:pPr>
          </w:p>
        </w:tc>
        <w:tc>
          <w:tcPr>
            <w:tcW w:w="2099" w:type="dxa"/>
            <w:gridSpan w:val="2"/>
            <w:vMerge/>
          </w:tcPr>
          <w:p w:rsidR="006A78B6" w:rsidRPr="00FA2E80" w:rsidRDefault="006A78B6" w:rsidP="00D30748">
            <w:pPr>
              <w:widowControl/>
              <w:spacing w:line="240" w:lineRule="exact"/>
              <w:jc w:val="center"/>
              <w:rPr>
                <w:sz w:val="22"/>
                <w:szCs w:val="22"/>
              </w:rPr>
            </w:pPr>
          </w:p>
        </w:tc>
        <w:tc>
          <w:tcPr>
            <w:tcW w:w="3007" w:type="dxa"/>
            <w:vMerge/>
          </w:tcPr>
          <w:p w:rsidR="006A78B6" w:rsidRPr="00FA2E80" w:rsidRDefault="006A78B6" w:rsidP="00D30748">
            <w:pPr>
              <w:widowControl/>
              <w:spacing w:line="240" w:lineRule="exact"/>
              <w:jc w:val="center"/>
              <w:rPr>
                <w:sz w:val="22"/>
                <w:szCs w:val="22"/>
              </w:rPr>
            </w:pPr>
          </w:p>
        </w:tc>
        <w:tc>
          <w:tcPr>
            <w:tcW w:w="1828" w:type="dxa"/>
            <w:vMerge/>
          </w:tcPr>
          <w:p w:rsidR="006A78B6" w:rsidRPr="00FA2E80" w:rsidRDefault="006A78B6" w:rsidP="00D30748">
            <w:pPr>
              <w:widowControl/>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поднаркозная эндоскопическая фотодинамическая терапия опухоли трахеи</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widowControl/>
              <w:spacing w:line="240" w:lineRule="exact"/>
              <w:jc w:val="center"/>
              <w:rPr>
                <w:sz w:val="22"/>
                <w:szCs w:val="22"/>
              </w:rPr>
            </w:pPr>
          </w:p>
        </w:tc>
        <w:tc>
          <w:tcPr>
            <w:tcW w:w="2099" w:type="dxa"/>
            <w:gridSpan w:val="2"/>
            <w:vMerge/>
          </w:tcPr>
          <w:p w:rsidR="006A78B6" w:rsidRPr="00FA2E80" w:rsidRDefault="006A78B6" w:rsidP="00D30748">
            <w:pPr>
              <w:widowControl/>
              <w:spacing w:line="240" w:lineRule="exact"/>
              <w:jc w:val="center"/>
              <w:rPr>
                <w:sz w:val="22"/>
                <w:szCs w:val="22"/>
              </w:rPr>
            </w:pPr>
          </w:p>
        </w:tc>
        <w:tc>
          <w:tcPr>
            <w:tcW w:w="3007" w:type="dxa"/>
            <w:vMerge/>
          </w:tcPr>
          <w:p w:rsidR="006A78B6" w:rsidRPr="00FA2E80" w:rsidRDefault="006A78B6" w:rsidP="00D30748">
            <w:pPr>
              <w:widowControl/>
              <w:spacing w:line="240" w:lineRule="exact"/>
              <w:jc w:val="center"/>
              <w:rPr>
                <w:sz w:val="22"/>
                <w:szCs w:val="22"/>
              </w:rPr>
            </w:pPr>
          </w:p>
        </w:tc>
        <w:tc>
          <w:tcPr>
            <w:tcW w:w="1828" w:type="dxa"/>
            <w:vMerge/>
          </w:tcPr>
          <w:p w:rsidR="006A78B6" w:rsidRPr="00FA2E80" w:rsidRDefault="006A78B6" w:rsidP="00D30748">
            <w:pPr>
              <w:widowControl/>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эндоскопическая аргоноплазменная коагуляция опухоли трахеи</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autoSpaceDE w:val="0"/>
              <w:autoSpaceDN w:val="0"/>
              <w:spacing w:line="240" w:lineRule="exact"/>
              <w:jc w:val="center"/>
              <w:rPr>
                <w:sz w:val="22"/>
                <w:szCs w:val="22"/>
              </w:rPr>
            </w:pPr>
          </w:p>
        </w:tc>
        <w:tc>
          <w:tcPr>
            <w:tcW w:w="2099" w:type="dxa"/>
            <w:gridSpan w:val="2"/>
            <w:vMerge/>
          </w:tcPr>
          <w:p w:rsidR="006A78B6" w:rsidRPr="00FA2E80" w:rsidRDefault="006A78B6" w:rsidP="00D30748">
            <w:pPr>
              <w:autoSpaceDE w:val="0"/>
              <w:autoSpaceDN w:val="0"/>
              <w:spacing w:line="240" w:lineRule="exact"/>
              <w:jc w:val="center"/>
              <w:rPr>
                <w:sz w:val="22"/>
                <w:szCs w:val="22"/>
              </w:rPr>
            </w:pPr>
          </w:p>
        </w:tc>
        <w:tc>
          <w:tcPr>
            <w:tcW w:w="3007" w:type="dxa"/>
            <w:vMerge w:val="restart"/>
          </w:tcPr>
          <w:p w:rsidR="006A78B6" w:rsidRPr="00FA2E80" w:rsidRDefault="006A78B6" w:rsidP="00D30748">
            <w:pPr>
              <w:autoSpaceDE w:val="0"/>
              <w:autoSpaceDN w:val="0"/>
              <w:spacing w:line="240" w:lineRule="exact"/>
              <w:jc w:val="center"/>
              <w:rPr>
                <w:sz w:val="22"/>
                <w:szCs w:val="22"/>
              </w:rPr>
            </w:pPr>
            <w:r w:rsidRPr="00FA2E80">
              <w:rPr>
                <w:sz w:val="22"/>
                <w:szCs w:val="22"/>
              </w:rPr>
              <w:t>стенозирующий рак трахеи. Стенозирующий центральный рак легкого (T3-4NxMx)</w:t>
            </w:r>
          </w:p>
        </w:tc>
        <w:tc>
          <w:tcPr>
            <w:tcW w:w="1828" w:type="dxa"/>
            <w:vMerge w:val="restart"/>
          </w:tcPr>
          <w:p w:rsidR="006A78B6" w:rsidRPr="00FA2E80" w:rsidRDefault="006A78B6"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эндопротезирование трахеи</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widowControl/>
              <w:spacing w:line="240" w:lineRule="exact"/>
              <w:jc w:val="center"/>
              <w:rPr>
                <w:sz w:val="22"/>
                <w:szCs w:val="22"/>
              </w:rPr>
            </w:pPr>
          </w:p>
        </w:tc>
        <w:tc>
          <w:tcPr>
            <w:tcW w:w="2099" w:type="dxa"/>
            <w:gridSpan w:val="2"/>
            <w:vMerge/>
          </w:tcPr>
          <w:p w:rsidR="006A78B6" w:rsidRPr="00FA2E80" w:rsidRDefault="006A78B6" w:rsidP="00D30748">
            <w:pPr>
              <w:widowControl/>
              <w:spacing w:line="240" w:lineRule="exact"/>
              <w:jc w:val="center"/>
              <w:rPr>
                <w:sz w:val="22"/>
                <w:szCs w:val="22"/>
              </w:rPr>
            </w:pPr>
          </w:p>
        </w:tc>
        <w:tc>
          <w:tcPr>
            <w:tcW w:w="3007" w:type="dxa"/>
            <w:vMerge/>
          </w:tcPr>
          <w:p w:rsidR="006A78B6" w:rsidRPr="00FA2E80" w:rsidRDefault="006A78B6" w:rsidP="00D30748">
            <w:pPr>
              <w:widowControl/>
              <w:spacing w:line="240" w:lineRule="exact"/>
              <w:jc w:val="center"/>
              <w:rPr>
                <w:sz w:val="22"/>
                <w:szCs w:val="22"/>
              </w:rPr>
            </w:pPr>
          </w:p>
        </w:tc>
        <w:tc>
          <w:tcPr>
            <w:tcW w:w="1828" w:type="dxa"/>
            <w:vMerge/>
          </w:tcPr>
          <w:p w:rsidR="006A78B6" w:rsidRPr="00FA2E80" w:rsidRDefault="006A78B6" w:rsidP="00D30748">
            <w:pPr>
              <w:widowControl/>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эндоскопическая аргоноплазменная коагуляция опухоли трахеи</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widowControl/>
              <w:spacing w:line="240" w:lineRule="exact"/>
              <w:jc w:val="center"/>
              <w:rPr>
                <w:sz w:val="22"/>
                <w:szCs w:val="22"/>
              </w:rPr>
            </w:pPr>
          </w:p>
        </w:tc>
        <w:tc>
          <w:tcPr>
            <w:tcW w:w="2099" w:type="dxa"/>
            <w:gridSpan w:val="2"/>
            <w:vMerge/>
          </w:tcPr>
          <w:p w:rsidR="006A78B6" w:rsidRPr="00FA2E80" w:rsidRDefault="006A78B6" w:rsidP="00D30748">
            <w:pPr>
              <w:widowControl/>
              <w:spacing w:line="240" w:lineRule="exact"/>
              <w:jc w:val="center"/>
              <w:rPr>
                <w:sz w:val="22"/>
                <w:szCs w:val="22"/>
              </w:rPr>
            </w:pPr>
          </w:p>
        </w:tc>
        <w:tc>
          <w:tcPr>
            <w:tcW w:w="3007" w:type="dxa"/>
            <w:vMerge/>
          </w:tcPr>
          <w:p w:rsidR="006A78B6" w:rsidRPr="00FA2E80" w:rsidRDefault="006A78B6" w:rsidP="00D30748">
            <w:pPr>
              <w:widowControl/>
              <w:spacing w:line="240" w:lineRule="exact"/>
              <w:jc w:val="center"/>
              <w:rPr>
                <w:sz w:val="22"/>
                <w:szCs w:val="22"/>
              </w:rPr>
            </w:pPr>
          </w:p>
        </w:tc>
        <w:tc>
          <w:tcPr>
            <w:tcW w:w="1828" w:type="dxa"/>
            <w:vMerge/>
          </w:tcPr>
          <w:p w:rsidR="006A78B6" w:rsidRPr="00FA2E80" w:rsidRDefault="006A78B6" w:rsidP="00D30748">
            <w:pPr>
              <w:widowControl/>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эндоскопическая лазерная реканализация и устранение дыхательной недостаточности при стенозирующей опухоли трахеи</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B6A7F">
            <w:pPr>
              <w:autoSpaceDE w:val="0"/>
              <w:autoSpaceDN w:val="0"/>
              <w:jc w:val="center"/>
              <w:rPr>
                <w:sz w:val="22"/>
                <w:szCs w:val="22"/>
              </w:rPr>
            </w:pPr>
          </w:p>
        </w:tc>
        <w:tc>
          <w:tcPr>
            <w:tcW w:w="2099" w:type="dxa"/>
            <w:gridSpan w:val="2"/>
            <w:vMerge/>
          </w:tcPr>
          <w:p w:rsidR="006A78B6" w:rsidRPr="00FA2E80" w:rsidRDefault="006A78B6" w:rsidP="00DB6A7F">
            <w:pPr>
              <w:autoSpaceDE w:val="0"/>
              <w:autoSpaceDN w:val="0"/>
              <w:jc w:val="center"/>
              <w:rPr>
                <w:sz w:val="22"/>
                <w:szCs w:val="22"/>
              </w:rPr>
            </w:pPr>
          </w:p>
        </w:tc>
        <w:tc>
          <w:tcPr>
            <w:tcW w:w="3007" w:type="dxa"/>
            <w:vMerge/>
          </w:tcPr>
          <w:p w:rsidR="006A78B6" w:rsidRPr="00FA2E80" w:rsidRDefault="006A78B6" w:rsidP="00DB6A7F">
            <w:pPr>
              <w:autoSpaceDE w:val="0"/>
              <w:autoSpaceDN w:val="0"/>
              <w:jc w:val="center"/>
              <w:rPr>
                <w:sz w:val="22"/>
                <w:szCs w:val="22"/>
              </w:rPr>
            </w:pPr>
          </w:p>
        </w:tc>
        <w:tc>
          <w:tcPr>
            <w:tcW w:w="1828" w:type="dxa"/>
            <w:vMerge/>
          </w:tcPr>
          <w:p w:rsidR="006A78B6" w:rsidRPr="00FA2E80" w:rsidRDefault="006A78B6" w:rsidP="00DB6A7F">
            <w:pPr>
              <w:autoSpaceDE w:val="0"/>
              <w:autoSpaceDN w:val="0"/>
              <w:jc w:val="center"/>
              <w:rPr>
                <w:sz w:val="22"/>
                <w:szCs w:val="22"/>
              </w:rPr>
            </w:pPr>
          </w:p>
        </w:tc>
        <w:tc>
          <w:tcPr>
            <w:tcW w:w="3281" w:type="dxa"/>
          </w:tcPr>
          <w:p w:rsidR="006A78B6" w:rsidRPr="00FA2E80" w:rsidRDefault="006A78B6" w:rsidP="00DB6A7F">
            <w:pPr>
              <w:autoSpaceDE w:val="0"/>
              <w:autoSpaceDN w:val="0"/>
              <w:jc w:val="center"/>
              <w:rPr>
                <w:sz w:val="22"/>
                <w:szCs w:val="22"/>
              </w:rPr>
            </w:pPr>
            <w:r w:rsidRPr="00FA2E80">
              <w:rPr>
                <w:sz w:val="22"/>
                <w:szCs w:val="22"/>
              </w:rPr>
              <w:t>эндоскопическое стентирование трахеи Т-образной трубкой</w:t>
            </w:r>
          </w:p>
        </w:tc>
        <w:tc>
          <w:tcPr>
            <w:tcW w:w="1922" w:type="dxa"/>
            <w:vMerge/>
          </w:tcPr>
          <w:p w:rsidR="006A78B6" w:rsidRPr="00FA2E80" w:rsidRDefault="006A78B6" w:rsidP="00DB6A7F">
            <w:pPr>
              <w:autoSpaceDE w:val="0"/>
              <w:autoSpaceDN w:val="0"/>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B6A7F">
            <w:pPr>
              <w:autoSpaceDE w:val="0"/>
              <w:autoSpaceDN w:val="0"/>
              <w:jc w:val="center"/>
              <w:rPr>
                <w:sz w:val="22"/>
                <w:szCs w:val="22"/>
              </w:rPr>
            </w:pPr>
          </w:p>
        </w:tc>
        <w:tc>
          <w:tcPr>
            <w:tcW w:w="2099" w:type="dxa"/>
            <w:gridSpan w:val="2"/>
            <w:vMerge/>
          </w:tcPr>
          <w:p w:rsidR="006A78B6" w:rsidRPr="00FA2E80" w:rsidRDefault="006A78B6" w:rsidP="00DB6A7F">
            <w:pPr>
              <w:autoSpaceDE w:val="0"/>
              <w:autoSpaceDN w:val="0"/>
              <w:jc w:val="center"/>
              <w:rPr>
                <w:sz w:val="22"/>
                <w:szCs w:val="22"/>
              </w:rPr>
            </w:pPr>
          </w:p>
        </w:tc>
        <w:tc>
          <w:tcPr>
            <w:tcW w:w="3007" w:type="dxa"/>
          </w:tcPr>
          <w:p w:rsidR="006A78B6" w:rsidRPr="00FA2E80" w:rsidRDefault="006A78B6" w:rsidP="00DB6A7F">
            <w:pPr>
              <w:autoSpaceDE w:val="0"/>
              <w:autoSpaceDN w:val="0"/>
              <w:jc w:val="center"/>
              <w:rPr>
                <w:sz w:val="22"/>
                <w:szCs w:val="22"/>
              </w:rPr>
            </w:pPr>
            <w:r w:rsidRPr="00FA2E80">
              <w:rPr>
                <w:sz w:val="22"/>
                <w:szCs w:val="22"/>
              </w:rPr>
              <w:t>ранние формы злокачественных опухолей легкого (I - II стадия)</w:t>
            </w:r>
          </w:p>
        </w:tc>
        <w:tc>
          <w:tcPr>
            <w:tcW w:w="1828" w:type="dxa"/>
            <w:vMerge w:val="restart"/>
          </w:tcPr>
          <w:p w:rsidR="006A78B6" w:rsidRPr="00FA2E80" w:rsidRDefault="006A78B6" w:rsidP="00DB6A7F">
            <w:pPr>
              <w:autoSpaceDE w:val="0"/>
              <w:autoSpaceDN w:val="0"/>
              <w:jc w:val="center"/>
              <w:rPr>
                <w:sz w:val="22"/>
                <w:szCs w:val="22"/>
              </w:rPr>
            </w:pPr>
            <w:r w:rsidRPr="00FA2E80">
              <w:rPr>
                <w:sz w:val="22"/>
                <w:szCs w:val="22"/>
              </w:rPr>
              <w:t>хирургическое лечение</w:t>
            </w:r>
          </w:p>
        </w:tc>
        <w:tc>
          <w:tcPr>
            <w:tcW w:w="3281" w:type="dxa"/>
          </w:tcPr>
          <w:p w:rsidR="006A78B6" w:rsidRPr="00FA2E80" w:rsidRDefault="006A78B6" w:rsidP="00DB6A7F">
            <w:pPr>
              <w:autoSpaceDE w:val="0"/>
              <w:autoSpaceDN w:val="0"/>
              <w:jc w:val="center"/>
              <w:rPr>
                <w:sz w:val="22"/>
                <w:szCs w:val="22"/>
              </w:rPr>
            </w:pPr>
            <w:r w:rsidRPr="00FA2E80">
              <w:rPr>
                <w:sz w:val="22"/>
                <w:szCs w:val="22"/>
              </w:rPr>
              <w:t>видеоассистированная лобэктомия, билобэктомия</w:t>
            </w:r>
          </w:p>
        </w:tc>
        <w:tc>
          <w:tcPr>
            <w:tcW w:w="1922" w:type="dxa"/>
            <w:vMerge/>
          </w:tcPr>
          <w:p w:rsidR="006A78B6" w:rsidRPr="00FA2E80" w:rsidRDefault="006A78B6" w:rsidP="00DB6A7F">
            <w:pPr>
              <w:autoSpaceDE w:val="0"/>
              <w:autoSpaceDN w:val="0"/>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B6A7F">
            <w:pPr>
              <w:autoSpaceDE w:val="0"/>
              <w:autoSpaceDN w:val="0"/>
              <w:jc w:val="center"/>
              <w:rPr>
                <w:sz w:val="22"/>
                <w:szCs w:val="22"/>
              </w:rPr>
            </w:pPr>
          </w:p>
        </w:tc>
        <w:tc>
          <w:tcPr>
            <w:tcW w:w="2099" w:type="dxa"/>
            <w:gridSpan w:val="2"/>
            <w:vMerge/>
          </w:tcPr>
          <w:p w:rsidR="006A78B6" w:rsidRPr="00FA2E80" w:rsidRDefault="006A78B6" w:rsidP="00DB6A7F">
            <w:pPr>
              <w:autoSpaceDE w:val="0"/>
              <w:autoSpaceDN w:val="0"/>
              <w:jc w:val="center"/>
              <w:rPr>
                <w:sz w:val="22"/>
                <w:szCs w:val="22"/>
              </w:rPr>
            </w:pPr>
          </w:p>
        </w:tc>
        <w:tc>
          <w:tcPr>
            <w:tcW w:w="3007" w:type="dxa"/>
          </w:tcPr>
          <w:p w:rsidR="006A78B6" w:rsidRPr="00FA2E80" w:rsidRDefault="006A78B6" w:rsidP="00DB6A7F">
            <w:pPr>
              <w:autoSpaceDE w:val="0"/>
              <w:autoSpaceDN w:val="0"/>
              <w:jc w:val="center"/>
              <w:rPr>
                <w:sz w:val="22"/>
                <w:szCs w:val="22"/>
              </w:rPr>
            </w:pPr>
            <w:r w:rsidRPr="00FA2E80">
              <w:rPr>
                <w:sz w:val="22"/>
                <w:szCs w:val="22"/>
              </w:rPr>
              <w:t>злокачественные новообразования легкого (периферический рак)</w:t>
            </w:r>
          </w:p>
        </w:tc>
        <w:tc>
          <w:tcPr>
            <w:tcW w:w="1828" w:type="dxa"/>
            <w:vMerge/>
          </w:tcPr>
          <w:p w:rsidR="006A78B6" w:rsidRPr="00FA2E80" w:rsidRDefault="006A78B6" w:rsidP="00DB6A7F">
            <w:pPr>
              <w:widowControl/>
              <w:jc w:val="center"/>
              <w:rPr>
                <w:sz w:val="22"/>
                <w:szCs w:val="22"/>
              </w:rPr>
            </w:pPr>
          </w:p>
        </w:tc>
        <w:tc>
          <w:tcPr>
            <w:tcW w:w="3281" w:type="dxa"/>
          </w:tcPr>
          <w:p w:rsidR="006A78B6" w:rsidRPr="00FA2E80" w:rsidRDefault="006A78B6" w:rsidP="00DB6A7F">
            <w:pPr>
              <w:autoSpaceDE w:val="0"/>
              <w:autoSpaceDN w:val="0"/>
              <w:jc w:val="center"/>
              <w:rPr>
                <w:sz w:val="22"/>
                <w:szCs w:val="22"/>
              </w:rPr>
            </w:pPr>
            <w:r w:rsidRPr="00FA2E80">
              <w:rPr>
                <w:sz w:val="22"/>
                <w:szCs w:val="22"/>
              </w:rPr>
              <w:t>радиочастотная аблация опухоли легкого под ультразвуковой навигацией и (или) под контролем компьютерной томографии</w:t>
            </w:r>
          </w:p>
        </w:tc>
        <w:tc>
          <w:tcPr>
            <w:tcW w:w="1922" w:type="dxa"/>
            <w:vMerge/>
          </w:tcPr>
          <w:p w:rsidR="006A78B6" w:rsidRPr="00FA2E80" w:rsidRDefault="006A78B6" w:rsidP="00DB6A7F">
            <w:pPr>
              <w:autoSpaceDE w:val="0"/>
              <w:autoSpaceDN w:val="0"/>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B6A7F">
            <w:pPr>
              <w:autoSpaceDE w:val="0"/>
              <w:autoSpaceDN w:val="0"/>
              <w:jc w:val="center"/>
              <w:rPr>
                <w:sz w:val="22"/>
                <w:szCs w:val="22"/>
              </w:rPr>
            </w:pPr>
          </w:p>
        </w:tc>
        <w:tc>
          <w:tcPr>
            <w:tcW w:w="2099" w:type="dxa"/>
            <w:gridSpan w:val="2"/>
            <w:vMerge w:val="restart"/>
          </w:tcPr>
          <w:p w:rsidR="00F04BC3" w:rsidRPr="00FA2E80" w:rsidRDefault="00497073" w:rsidP="00DB6A7F">
            <w:pPr>
              <w:autoSpaceDE w:val="0"/>
              <w:autoSpaceDN w:val="0"/>
              <w:jc w:val="center"/>
              <w:rPr>
                <w:sz w:val="22"/>
                <w:szCs w:val="22"/>
              </w:rPr>
            </w:pPr>
            <w:hyperlink r:id="rId377" w:history="1">
              <w:r w:rsidR="00F04BC3" w:rsidRPr="00FA2E80">
                <w:rPr>
                  <w:sz w:val="22"/>
                  <w:szCs w:val="22"/>
                </w:rPr>
                <w:t>C37</w:t>
              </w:r>
            </w:hyperlink>
            <w:r w:rsidR="00F04BC3" w:rsidRPr="00FA2E80">
              <w:rPr>
                <w:sz w:val="22"/>
                <w:szCs w:val="22"/>
              </w:rPr>
              <w:t xml:space="preserve">, </w:t>
            </w:r>
            <w:hyperlink r:id="rId378" w:history="1">
              <w:r w:rsidR="00F04BC3" w:rsidRPr="00FA2E80">
                <w:rPr>
                  <w:sz w:val="22"/>
                  <w:szCs w:val="22"/>
                </w:rPr>
                <w:t>C38.3</w:t>
              </w:r>
            </w:hyperlink>
            <w:r w:rsidR="00F04BC3" w:rsidRPr="00FA2E80">
              <w:rPr>
                <w:sz w:val="22"/>
                <w:szCs w:val="22"/>
              </w:rPr>
              <w:t xml:space="preserve">, </w:t>
            </w:r>
            <w:hyperlink r:id="rId379" w:history="1">
              <w:r w:rsidR="00F04BC3" w:rsidRPr="00FA2E80">
                <w:rPr>
                  <w:sz w:val="22"/>
                  <w:szCs w:val="22"/>
                </w:rPr>
                <w:t>C38.2</w:t>
              </w:r>
            </w:hyperlink>
            <w:r w:rsidR="00F04BC3" w:rsidRPr="00FA2E80">
              <w:rPr>
                <w:sz w:val="22"/>
                <w:szCs w:val="22"/>
              </w:rPr>
              <w:t xml:space="preserve">, </w:t>
            </w:r>
            <w:hyperlink r:id="rId380" w:history="1">
              <w:r w:rsidR="00F04BC3" w:rsidRPr="00FA2E80">
                <w:rPr>
                  <w:sz w:val="22"/>
                  <w:szCs w:val="22"/>
                </w:rPr>
                <w:t>C38.1</w:t>
              </w:r>
            </w:hyperlink>
          </w:p>
        </w:tc>
        <w:tc>
          <w:tcPr>
            <w:tcW w:w="3007" w:type="dxa"/>
            <w:vMerge w:val="restart"/>
          </w:tcPr>
          <w:p w:rsidR="00F04BC3" w:rsidRPr="00FA2E80" w:rsidRDefault="00F04BC3" w:rsidP="00DB6A7F">
            <w:pPr>
              <w:autoSpaceDE w:val="0"/>
              <w:autoSpaceDN w:val="0"/>
              <w:jc w:val="center"/>
              <w:rPr>
                <w:sz w:val="22"/>
                <w:szCs w:val="22"/>
              </w:rPr>
            </w:pPr>
            <w:r w:rsidRPr="00FA2E80">
              <w:rPr>
                <w:sz w:val="22"/>
                <w:szCs w:val="22"/>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828" w:type="dxa"/>
            <w:vMerge w:val="restart"/>
          </w:tcPr>
          <w:p w:rsidR="00F04BC3" w:rsidRPr="00FA2E80" w:rsidRDefault="00F04BC3" w:rsidP="00DB6A7F">
            <w:pPr>
              <w:autoSpaceDE w:val="0"/>
              <w:autoSpaceDN w:val="0"/>
              <w:jc w:val="center"/>
              <w:rPr>
                <w:sz w:val="22"/>
                <w:szCs w:val="22"/>
              </w:rPr>
            </w:pPr>
            <w:r w:rsidRPr="00FA2E80">
              <w:rPr>
                <w:sz w:val="22"/>
                <w:szCs w:val="22"/>
              </w:rPr>
              <w:t>хирургическое лечение</w:t>
            </w:r>
          </w:p>
        </w:tc>
        <w:tc>
          <w:tcPr>
            <w:tcW w:w="3281" w:type="dxa"/>
          </w:tcPr>
          <w:p w:rsidR="00F04BC3" w:rsidRPr="00FA2E80" w:rsidRDefault="00F04BC3" w:rsidP="00DB6A7F">
            <w:pPr>
              <w:autoSpaceDE w:val="0"/>
              <w:autoSpaceDN w:val="0"/>
              <w:jc w:val="center"/>
              <w:rPr>
                <w:sz w:val="22"/>
                <w:szCs w:val="22"/>
              </w:rPr>
            </w:pPr>
            <w:r w:rsidRPr="00FA2E80">
              <w:rPr>
                <w:sz w:val="22"/>
                <w:szCs w:val="22"/>
              </w:rPr>
              <w:t>радиочастотная термоаблация опухоли под ультразвуковой навигацией и (или) контролем компьютерной томографии</w:t>
            </w:r>
          </w:p>
        </w:tc>
        <w:tc>
          <w:tcPr>
            <w:tcW w:w="1922" w:type="dxa"/>
            <w:vMerge/>
          </w:tcPr>
          <w:p w:rsidR="00F04BC3" w:rsidRPr="00FA2E80" w:rsidRDefault="00F04BC3" w:rsidP="00DB6A7F">
            <w:pPr>
              <w:autoSpaceDE w:val="0"/>
              <w:autoSpaceDN w:val="0"/>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B6A7F">
            <w:pPr>
              <w:widowControl/>
              <w:jc w:val="center"/>
              <w:rPr>
                <w:sz w:val="22"/>
                <w:szCs w:val="22"/>
              </w:rPr>
            </w:pPr>
          </w:p>
        </w:tc>
        <w:tc>
          <w:tcPr>
            <w:tcW w:w="2099" w:type="dxa"/>
            <w:gridSpan w:val="2"/>
            <w:vMerge/>
          </w:tcPr>
          <w:p w:rsidR="00F04BC3" w:rsidRPr="00FA2E80" w:rsidRDefault="00F04BC3" w:rsidP="00DB6A7F">
            <w:pPr>
              <w:widowControl/>
              <w:jc w:val="center"/>
              <w:rPr>
                <w:sz w:val="22"/>
                <w:szCs w:val="22"/>
              </w:rPr>
            </w:pPr>
          </w:p>
        </w:tc>
        <w:tc>
          <w:tcPr>
            <w:tcW w:w="3007" w:type="dxa"/>
            <w:vMerge/>
          </w:tcPr>
          <w:p w:rsidR="00F04BC3" w:rsidRPr="00FA2E80" w:rsidRDefault="00F04BC3" w:rsidP="00DB6A7F">
            <w:pPr>
              <w:widowControl/>
              <w:jc w:val="center"/>
              <w:rPr>
                <w:sz w:val="22"/>
                <w:szCs w:val="22"/>
              </w:rPr>
            </w:pPr>
          </w:p>
        </w:tc>
        <w:tc>
          <w:tcPr>
            <w:tcW w:w="1828" w:type="dxa"/>
            <w:vMerge/>
          </w:tcPr>
          <w:p w:rsidR="00F04BC3" w:rsidRPr="00FA2E80" w:rsidRDefault="00F04BC3" w:rsidP="00DB6A7F">
            <w:pPr>
              <w:widowControl/>
              <w:jc w:val="center"/>
              <w:rPr>
                <w:sz w:val="22"/>
                <w:szCs w:val="22"/>
              </w:rPr>
            </w:pPr>
          </w:p>
        </w:tc>
        <w:tc>
          <w:tcPr>
            <w:tcW w:w="3281" w:type="dxa"/>
          </w:tcPr>
          <w:p w:rsidR="00F04BC3" w:rsidRPr="00FA2E80" w:rsidRDefault="00F04BC3" w:rsidP="00DB6A7F">
            <w:pPr>
              <w:autoSpaceDE w:val="0"/>
              <w:autoSpaceDN w:val="0"/>
              <w:jc w:val="center"/>
              <w:rPr>
                <w:sz w:val="22"/>
                <w:szCs w:val="22"/>
              </w:rPr>
            </w:pPr>
            <w:r w:rsidRPr="00FA2E80">
              <w:rPr>
                <w:sz w:val="22"/>
                <w:szCs w:val="22"/>
              </w:rPr>
              <w:t>видеоассистированное удаление опухоли средостения</w:t>
            </w:r>
          </w:p>
        </w:tc>
        <w:tc>
          <w:tcPr>
            <w:tcW w:w="1922" w:type="dxa"/>
            <w:vMerge/>
          </w:tcPr>
          <w:p w:rsidR="00F04BC3" w:rsidRPr="00FA2E80" w:rsidRDefault="00F04BC3" w:rsidP="00DB6A7F">
            <w:pPr>
              <w:autoSpaceDE w:val="0"/>
              <w:autoSpaceDN w:val="0"/>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B6A7F">
            <w:pPr>
              <w:autoSpaceDE w:val="0"/>
              <w:autoSpaceDN w:val="0"/>
              <w:jc w:val="center"/>
              <w:rPr>
                <w:sz w:val="22"/>
                <w:szCs w:val="22"/>
              </w:rPr>
            </w:pPr>
          </w:p>
        </w:tc>
        <w:tc>
          <w:tcPr>
            <w:tcW w:w="2099" w:type="dxa"/>
            <w:gridSpan w:val="2"/>
          </w:tcPr>
          <w:p w:rsidR="00F04BC3" w:rsidRPr="00FA2E80" w:rsidRDefault="00497073" w:rsidP="00DB6A7F">
            <w:pPr>
              <w:autoSpaceDE w:val="0"/>
              <w:autoSpaceDN w:val="0"/>
              <w:jc w:val="center"/>
              <w:rPr>
                <w:sz w:val="22"/>
                <w:szCs w:val="22"/>
              </w:rPr>
            </w:pPr>
            <w:hyperlink r:id="rId381" w:history="1">
              <w:r w:rsidR="00F04BC3" w:rsidRPr="00FA2E80">
                <w:rPr>
                  <w:sz w:val="22"/>
                  <w:szCs w:val="22"/>
                </w:rPr>
                <w:t>C49.3</w:t>
              </w:r>
            </w:hyperlink>
          </w:p>
        </w:tc>
        <w:tc>
          <w:tcPr>
            <w:tcW w:w="3007" w:type="dxa"/>
          </w:tcPr>
          <w:p w:rsidR="00F04BC3" w:rsidRPr="00FA2E80" w:rsidRDefault="00F04BC3" w:rsidP="00DB6A7F">
            <w:pPr>
              <w:autoSpaceDE w:val="0"/>
              <w:autoSpaceDN w:val="0"/>
              <w:jc w:val="center"/>
              <w:rPr>
                <w:sz w:val="22"/>
                <w:szCs w:val="22"/>
              </w:rPr>
            </w:pPr>
            <w:r w:rsidRPr="00FA2E80">
              <w:rPr>
                <w:sz w:val="22"/>
                <w:szCs w:val="22"/>
              </w:rPr>
              <w:t>опухоли мягких тканей грудной стенки</w:t>
            </w:r>
          </w:p>
        </w:tc>
        <w:tc>
          <w:tcPr>
            <w:tcW w:w="1828" w:type="dxa"/>
          </w:tcPr>
          <w:p w:rsidR="00F04BC3" w:rsidRPr="00FA2E80" w:rsidRDefault="00F04BC3" w:rsidP="00DB6A7F">
            <w:pPr>
              <w:autoSpaceDE w:val="0"/>
              <w:autoSpaceDN w:val="0"/>
              <w:jc w:val="center"/>
              <w:rPr>
                <w:sz w:val="22"/>
                <w:szCs w:val="22"/>
              </w:rPr>
            </w:pPr>
            <w:r w:rsidRPr="00FA2E80">
              <w:rPr>
                <w:sz w:val="22"/>
                <w:szCs w:val="22"/>
              </w:rPr>
              <w:t>хирургическое лечение</w:t>
            </w:r>
          </w:p>
        </w:tc>
        <w:tc>
          <w:tcPr>
            <w:tcW w:w="3281" w:type="dxa"/>
          </w:tcPr>
          <w:p w:rsidR="00F04BC3" w:rsidRDefault="00F04BC3" w:rsidP="00DB6A7F">
            <w:pPr>
              <w:autoSpaceDE w:val="0"/>
              <w:autoSpaceDN w:val="0"/>
              <w:jc w:val="center"/>
              <w:rPr>
                <w:sz w:val="22"/>
                <w:szCs w:val="22"/>
              </w:rPr>
            </w:pPr>
            <w:r w:rsidRPr="00FA2E80">
              <w:rPr>
                <w:sz w:val="22"/>
                <w:szCs w:val="22"/>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p w:rsidR="00F04BC3" w:rsidRDefault="00F04BC3" w:rsidP="00DB6A7F">
            <w:pPr>
              <w:autoSpaceDE w:val="0"/>
              <w:autoSpaceDN w:val="0"/>
              <w:jc w:val="center"/>
              <w:rPr>
                <w:sz w:val="22"/>
                <w:szCs w:val="22"/>
              </w:rPr>
            </w:pPr>
          </w:p>
          <w:p w:rsidR="00F04BC3" w:rsidRPr="00FA2E80" w:rsidRDefault="00F04BC3" w:rsidP="00DB6A7F">
            <w:pPr>
              <w:autoSpaceDE w:val="0"/>
              <w:autoSpaceDN w:val="0"/>
              <w:jc w:val="center"/>
              <w:rPr>
                <w:sz w:val="22"/>
                <w:szCs w:val="22"/>
              </w:rPr>
            </w:pPr>
          </w:p>
        </w:tc>
        <w:tc>
          <w:tcPr>
            <w:tcW w:w="1922" w:type="dxa"/>
            <w:vMerge/>
          </w:tcPr>
          <w:p w:rsidR="00F04BC3" w:rsidRPr="00FA2E80" w:rsidRDefault="00F04BC3" w:rsidP="00DB6A7F">
            <w:pPr>
              <w:autoSpaceDE w:val="0"/>
              <w:autoSpaceDN w:val="0"/>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B6A7F">
            <w:pPr>
              <w:autoSpaceDE w:val="0"/>
              <w:autoSpaceDN w:val="0"/>
              <w:jc w:val="center"/>
              <w:rPr>
                <w:sz w:val="22"/>
                <w:szCs w:val="22"/>
              </w:rPr>
            </w:pPr>
          </w:p>
        </w:tc>
        <w:tc>
          <w:tcPr>
            <w:tcW w:w="2099" w:type="dxa"/>
            <w:gridSpan w:val="2"/>
          </w:tcPr>
          <w:p w:rsidR="00F04BC3" w:rsidRPr="00FA2E80" w:rsidRDefault="00F04BC3" w:rsidP="00DB6A7F">
            <w:pPr>
              <w:autoSpaceDE w:val="0"/>
              <w:autoSpaceDN w:val="0"/>
              <w:jc w:val="center"/>
              <w:rPr>
                <w:sz w:val="22"/>
                <w:szCs w:val="22"/>
              </w:rPr>
            </w:pPr>
          </w:p>
        </w:tc>
        <w:tc>
          <w:tcPr>
            <w:tcW w:w="3007" w:type="dxa"/>
          </w:tcPr>
          <w:p w:rsidR="00F04BC3" w:rsidRPr="00FA2E80" w:rsidRDefault="00F04BC3" w:rsidP="00DB6A7F">
            <w:pPr>
              <w:autoSpaceDE w:val="0"/>
              <w:autoSpaceDN w:val="0"/>
              <w:jc w:val="center"/>
              <w:rPr>
                <w:sz w:val="22"/>
                <w:szCs w:val="22"/>
              </w:rPr>
            </w:pPr>
          </w:p>
        </w:tc>
        <w:tc>
          <w:tcPr>
            <w:tcW w:w="1828" w:type="dxa"/>
          </w:tcPr>
          <w:p w:rsidR="00F04BC3" w:rsidRPr="00FA2E80" w:rsidRDefault="00F04BC3" w:rsidP="00DB6A7F">
            <w:pPr>
              <w:autoSpaceDE w:val="0"/>
              <w:autoSpaceDN w:val="0"/>
              <w:jc w:val="center"/>
              <w:rPr>
                <w:sz w:val="22"/>
                <w:szCs w:val="22"/>
              </w:rPr>
            </w:pPr>
          </w:p>
        </w:tc>
        <w:tc>
          <w:tcPr>
            <w:tcW w:w="3281" w:type="dxa"/>
          </w:tcPr>
          <w:p w:rsidR="00F04BC3" w:rsidRPr="00FA2E80" w:rsidRDefault="00F04BC3" w:rsidP="00DB6A7F">
            <w:pPr>
              <w:autoSpaceDE w:val="0"/>
              <w:autoSpaceDN w:val="0"/>
              <w:jc w:val="center"/>
              <w:rPr>
                <w:sz w:val="22"/>
                <w:szCs w:val="22"/>
              </w:rPr>
            </w:pPr>
            <w:r w:rsidRPr="00FA2E80">
              <w:rPr>
                <w:sz w:val="22"/>
                <w:szCs w:val="22"/>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922" w:type="dxa"/>
            <w:vMerge/>
          </w:tcPr>
          <w:p w:rsidR="00F04BC3" w:rsidRPr="00FA2E80" w:rsidRDefault="00F04BC3" w:rsidP="00DB6A7F">
            <w:pPr>
              <w:autoSpaceDE w:val="0"/>
              <w:autoSpaceDN w:val="0"/>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tcPr>
          <w:p w:rsidR="00F04BC3" w:rsidRPr="00FA2E80" w:rsidRDefault="00497073" w:rsidP="00D30748">
            <w:pPr>
              <w:autoSpaceDE w:val="0"/>
              <w:autoSpaceDN w:val="0"/>
              <w:spacing w:line="240" w:lineRule="exact"/>
              <w:jc w:val="center"/>
              <w:rPr>
                <w:sz w:val="22"/>
                <w:szCs w:val="22"/>
              </w:rPr>
            </w:pPr>
            <w:hyperlink r:id="rId382" w:history="1">
              <w:r w:rsidR="00F04BC3" w:rsidRPr="00FA2E80">
                <w:rPr>
                  <w:sz w:val="22"/>
                  <w:szCs w:val="22"/>
                </w:rPr>
                <w:t>C50.2</w:t>
              </w:r>
            </w:hyperlink>
            <w:r w:rsidR="00F04BC3" w:rsidRPr="00FA2E80">
              <w:rPr>
                <w:sz w:val="22"/>
                <w:szCs w:val="22"/>
              </w:rPr>
              <w:t xml:space="preserve">, </w:t>
            </w:r>
            <w:hyperlink r:id="rId383" w:history="1">
              <w:r w:rsidR="00F04BC3" w:rsidRPr="00FA2E80">
                <w:rPr>
                  <w:sz w:val="22"/>
                  <w:szCs w:val="22"/>
                </w:rPr>
                <w:t>C50.9</w:t>
              </w:r>
            </w:hyperlink>
            <w:r w:rsidR="00F04BC3" w:rsidRPr="00FA2E80">
              <w:rPr>
                <w:sz w:val="22"/>
                <w:szCs w:val="22"/>
              </w:rPr>
              <w:t xml:space="preserve">, </w:t>
            </w:r>
            <w:hyperlink r:id="rId384" w:history="1">
              <w:r w:rsidR="00F04BC3" w:rsidRPr="00FA2E80">
                <w:rPr>
                  <w:sz w:val="22"/>
                  <w:szCs w:val="22"/>
                </w:rPr>
                <w:t>C50.3</w:t>
              </w:r>
            </w:hyperlink>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злокачественные новообразования молочной железы IIa, IIb, IIIa стадии</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видеоассистированная парастернальная лимфаденэктомия</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autoSpaceDE w:val="0"/>
              <w:autoSpaceDN w:val="0"/>
              <w:spacing w:line="240" w:lineRule="exact"/>
              <w:jc w:val="center"/>
              <w:rPr>
                <w:sz w:val="22"/>
                <w:szCs w:val="22"/>
              </w:rPr>
            </w:pPr>
          </w:p>
        </w:tc>
        <w:tc>
          <w:tcPr>
            <w:tcW w:w="2099" w:type="dxa"/>
            <w:gridSpan w:val="2"/>
            <w:vMerge w:val="restart"/>
          </w:tcPr>
          <w:p w:rsidR="006A78B6" w:rsidRPr="00FA2E80" w:rsidRDefault="00497073" w:rsidP="00D30748">
            <w:pPr>
              <w:autoSpaceDE w:val="0"/>
              <w:autoSpaceDN w:val="0"/>
              <w:spacing w:line="240" w:lineRule="exact"/>
              <w:jc w:val="center"/>
              <w:rPr>
                <w:sz w:val="22"/>
                <w:szCs w:val="22"/>
              </w:rPr>
            </w:pPr>
            <w:hyperlink r:id="rId385" w:history="1">
              <w:r w:rsidR="006A78B6" w:rsidRPr="00FA2E80">
                <w:rPr>
                  <w:sz w:val="22"/>
                  <w:szCs w:val="22"/>
                </w:rPr>
                <w:t>C53</w:t>
              </w:r>
            </w:hyperlink>
          </w:p>
        </w:tc>
        <w:tc>
          <w:tcPr>
            <w:tcW w:w="3007" w:type="dxa"/>
            <w:vMerge w:val="restart"/>
          </w:tcPr>
          <w:p w:rsidR="006A78B6" w:rsidRPr="00FA2E80" w:rsidRDefault="006A78B6" w:rsidP="00D30748">
            <w:pPr>
              <w:autoSpaceDE w:val="0"/>
              <w:autoSpaceDN w:val="0"/>
              <w:spacing w:line="240" w:lineRule="exact"/>
              <w:jc w:val="center"/>
              <w:rPr>
                <w:sz w:val="22"/>
                <w:szCs w:val="22"/>
              </w:rPr>
            </w:pPr>
            <w:r w:rsidRPr="00FA2E80">
              <w:rPr>
                <w:sz w:val="22"/>
                <w:szCs w:val="22"/>
              </w:rP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828" w:type="dxa"/>
            <w:vMerge w:val="restart"/>
          </w:tcPr>
          <w:p w:rsidR="006A78B6" w:rsidRPr="00FA2E80" w:rsidRDefault="006A78B6"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экстирпация матки с придатками видеоэндоскопическая</w:t>
            </w:r>
          </w:p>
          <w:p w:rsidR="006A78B6" w:rsidRPr="00FA2E80" w:rsidRDefault="006A78B6" w:rsidP="00D30748">
            <w:pPr>
              <w:autoSpaceDE w:val="0"/>
              <w:autoSpaceDN w:val="0"/>
              <w:spacing w:line="240" w:lineRule="exact"/>
              <w:jc w:val="center"/>
              <w:rPr>
                <w:sz w:val="22"/>
                <w:szCs w:val="22"/>
              </w:rPr>
            </w:pP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widowControl/>
              <w:spacing w:line="240" w:lineRule="exact"/>
              <w:jc w:val="center"/>
              <w:rPr>
                <w:sz w:val="22"/>
                <w:szCs w:val="22"/>
              </w:rPr>
            </w:pPr>
          </w:p>
        </w:tc>
        <w:tc>
          <w:tcPr>
            <w:tcW w:w="2099" w:type="dxa"/>
            <w:gridSpan w:val="2"/>
            <w:vMerge/>
          </w:tcPr>
          <w:p w:rsidR="006A78B6" w:rsidRPr="00FA2E80" w:rsidRDefault="006A78B6" w:rsidP="00D30748">
            <w:pPr>
              <w:widowControl/>
              <w:spacing w:line="240" w:lineRule="exact"/>
              <w:jc w:val="center"/>
              <w:rPr>
                <w:sz w:val="22"/>
                <w:szCs w:val="22"/>
              </w:rPr>
            </w:pPr>
          </w:p>
        </w:tc>
        <w:tc>
          <w:tcPr>
            <w:tcW w:w="3007" w:type="dxa"/>
            <w:vMerge/>
          </w:tcPr>
          <w:p w:rsidR="006A78B6" w:rsidRPr="00FA2E80" w:rsidRDefault="006A78B6" w:rsidP="00D30748">
            <w:pPr>
              <w:widowControl/>
              <w:spacing w:line="240" w:lineRule="exact"/>
              <w:jc w:val="center"/>
              <w:rPr>
                <w:sz w:val="22"/>
                <w:szCs w:val="22"/>
              </w:rPr>
            </w:pPr>
          </w:p>
        </w:tc>
        <w:tc>
          <w:tcPr>
            <w:tcW w:w="1828" w:type="dxa"/>
            <w:vMerge/>
          </w:tcPr>
          <w:p w:rsidR="006A78B6" w:rsidRPr="00FA2E80" w:rsidRDefault="006A78B6" w:rsidP="00D30748">
            <w:pPr>
              <w:widowControl/>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экстирпация матки без придатков видеоэндоскопическая</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widowControl/>
              <w:spacing w:line="240" w:lineRule="exact"/>
              <w:jc w:val="center"/>
              <w:rPr>
                <w:sz w:val="22"/>
                <w:szCs w:val="22"/>
              </w:rPr>
            </w:pPr>
          </w:p>
        </w:tc>
        <w:tc>
          <w:tcPr>
            <w:tcW w:w="2099" w:type="dxa"/>
            <w:gridSpan w:val="2"/>
            <w:vMerge/>
          </w:tcPr>
          <w:p w:rsidR="006A78B6" w:rsidRPr="00FA2E80" w:rsidRDefault="006A78B6" w:rsidP="00D30748">
            <w:pPr>
              <w:widowControl/>
              <w:spacing w:line="240" w:lineRule="exact"/>
              <w:jc w:val="center"/>
              <w:rPr>
                <w:sz w:val="22"/>
                <w:szCs w:val="22"/>
              </w:rPr>
            </w:pPr>
          </w:p>
        </w:tc>
        <w:tc>
          <w:tcPr>
            <w:tcW w:w="3007" w:type="dxa"/>
            <w:vMerge/>
          </w:tcPr>
          <w:p w:rsidR="006A78B6" w:rsidRPr="00FA2E80" w:rsidRDefault="006A78B6" w:rsidP="00D30748">
            <w:pPr>
              <w:widowControl/>
              <w:spacing w:line="240" w:lineRule="exact"/>
              <w:jc w:val="center"/>
              <w:rPr>
                <w:sz w:val="22"/>
                <w:szCs w:val="22"/>
              </w:rPr>
            </w:pPr>
          </w:p>
        </w:tc>
        <w:tc>
          <w:tcPr>
            <w:tcW w:w="1828" w:type="dxa"/>
            <w:vMerge/>
          </w:tcPr>
          <w:p w:rsidR="006A78B6" w:rsidRPr="00FA2E80" w:rsidRDefault="006A78B6" w:rsidP="00D30748">
            <w:pPr>
              <w:widowControl/>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лапароскопическая транспозиция яичников</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widowControl/>
              <w:spacing w:line="240" w:lineRule="exact"/>
              <w:jc w:val="center"/>
              <w:rPr>
                <w:sz w:val="22"/>
                <w:szCs w:val="22"/>
              </w:rPr>
            </w:pPr>
          </w:p>
        </w:tc>
        <w:tc>
          <w:tcPr>
            <w:tcW w:w="2099" w:type="dxa"/>
            <w:gridSpan w:val="2"/>
            <w:vMerge/>
          </w:tcPr>
          <w:p w:rsidR="006A78B6" w:rsidRPr="00FA2E80" w:rsidRDefault="006A78B6" w:rsidP="00D30748">
            <w:pPr>
              <w:widowControl/>
              <w:spacing w:line="240" w:lineRule="exact"/>
              <w:jc w:val="center"/>
              <w:rPr>
                <w:sz w:val="22"/>
                <w:szCs w:val="22"/>
              </w:rPr>
            </w:pPr>
          </w:p>
        </w:tc>
        <w:tc>
          <w:tcPr>
            <w:tcW w:w="3007" w:type="dxa"/>
            <w:vMerge/>
          </w:tcPr>
          <w:p w:rsidR="006A78B6" w:rsidRPr="00FA2E80" w:rsidRDefault="006A78B6" w:rsidP="00D30748">
            <w:pPr>
              <w:widowControl/>
              <w:spacing w:line="240" w:lineRule="exact"/>
              <w:jc w:val="center"/>
              <w:rPr>
                <w:sz w:val="22"/>
                <w:szCs w:val="22"/>
              </w:rPr>
            </w:pPr>
          </w:p>
        </w:tc>
        <w:tc>
          <w:tcPr>
            <w:tcW w:w="1828" w:type="dxa"/>
            <w:vMerge/>
          </w:tcPr>
          <w:p w:rsidR="006A78B6" w:rsidRPr="00FA2E80" w:rsidRDefault="006A78B6" w:rsidP="00D30748">
            <w:pPr>
              <w:widowControl/>
              <w:spacing w:line="240" w:lineRule="exact"/>
              <w:jc w:val="center"/>
              <w:rPr>
                <w:sz w:val="22"/>
                <w:szCs w:val="22"/>
              </w:rPr>
            </w:pP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селективная эмболизация (химиоэмболизация) маточных артерий</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6A78B6" w:rsidRPr="00FA2E80" w:rsidTr="00F04BC3">
        <w:tc>
          <w:tcPr>
            <w:tcW w:w="984" w:type="dxa"/>
            <w:vMerge/>
          </w:tcPr>
          <w:p w:rsidR="006A78B6" w:rsidRPr="00FA2E80" w:rsidRDefault="006A78B6" w:rsidP="00D30748">
            <w:pPr>
              <w:autoSpaceDE w:val="0"/>
              <w:autoSpaceDN w:val="0"/>
              <w:spacing w:line="240" w:lineRule="exact"/>
              <w:jc w:val="center"/>
              <w:rPr>
                <w:sz w:val="22"/>
                <w:szCs w:val="22"/>
              </w:rPr>
            </w:pPr>
          </w:p>
        </w:tc>
        <w:tc>
          <w:tcPr>
            <w:tcW w:w="2560" w:type="dxa"/>
            <w:vMerge/>
          </w:tcPr>
          <w:p w:rsidR="006A78B6" w:rsidRPr="00FA2E80" w:rsidRDefault="006A78B6" w:rsidP="00D30748">
            <w:pPr>
              <w:autoSpaceDE w:val="0"/>
              <w:autoSpaceDN w:val="0"/>
              <w:spacing w:line="240" w:lineRule="exact"/>
              <w:jc w:val="center"/>
              <w:rPr>
                <w:sz w:val="22"/>
                <w:szCs w:val="22"/>
              </w:rPr>
            </w:pPr>
          </w:p>
        </w:tc>
        <w:tc>
          <w:tcPr>
            <w:tcW w:w="2099" w:type="dxa"/>
            <w:gridSpan w:val="2"/>
            <w:vMerge/>
          </w:tcPr>
          <w:p w:rsidR="006A78B6" w:rsidRPr="00FA2E80" w:rsidRDefault="006A78B6" w:rsidP="00D30748">
            <w:pPr>
              <w:autoSpaceDE w:val="0"/>
              <w:autoSpaceDN w:val="0"/>
              <w:spacing w:line="240" w:lineRule="exact"/>
              <w:jc w:val="center"/>
              <w:rPr>
                <w:sz w:val="22"/>
                <w:szCs w:val="22"/>
              </w:rPr>
            </w:pPr>
          </w:p>
        </w:tc>
        <w:tc>
          <w:tcPr>
            <w:tcW w:w="3007" w:type="dxa"/>
          </w:tcPr>
          <w:p w:rsidR="006A78B6" w:rsidRPr="00FA2E80" w:rsidRDefault="006A78B6" w:rsidP="00D30748">
            <w:pPr>
              <w:autoSpaceDE w:val="0"/>
              <w:autoSpaceDN w:val="0"/>
              <w:spacing w:line="240" w:lineRule="exact"/>
              <w:jc w:val="center"/>
              <w:rPr>
                <w:sz w:val="22"/>
                <w:szCs w:val="22"/>
              </w:rPr>
            </w:pPr>
            <w:r w:rsidRPr="00FA2E80">
              <w:rPr>
                <w:sz w:val="22"/>
                <w:szCs w:val="22"/>
              </w:rPr>
              <w:t>вирусассоциированные злокачественные новообразования шейки матки in situ</w:t>
            </w:r>
          </w:p>
        </w:tc>
        <w:tc>
          <w:tcPr>
            <w:tcW w:w="1828" w:type="dxa"/>
          </w:tcPr>
          <w:p w:rsidR="006A78B6" w:rsidRPr="00FA2E80" w:rsidRDefault="006A78B6"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6A78B6" w:rsidRPr="00FA2E80" w:rsidRDefault="006A78B6" w:rsidP="00D30748">
            <w:pPr>
              <w:autoSpaceDE w:val="0"/>
              <w:autoSpaceDN w:val="0"/>
              <w:spacing w:line="240" w:lineRule="exact"/>
              <w:jc w:val="center"/>
              <w:rPr>
                <w:sz w:val="22"/>
                <w:szCs w:val="22"/>
              </w:rPr>
            </w:pPr>
            <w:r w:rsidRPr="00FA2E80">
              <w:rPr>
                <w:sz w:val="22"/>
                <w:szCs w:val="22"/>
              </w:rPr>
              <w:t>многокурсовая фотодинамическая терапия шейки матки</w:t>
            </w:r>
          </w:p>
        </w:tc>
        <w:tc>
          <w:tcPr>
            <w:tcW w:w="1922" w:type="dxa"/>
            <w:vMerge/>
          </w:tcPr>
          <w:p w:rsidR="006A78B6" w:rsidRPr="00FA2E80" w:rsidRDefault="006A78B6"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val="restart"/>
          </w:tcPr>
          <w:p w:rsidR="00F04BC3" w:rsidRPr="00FA2E80" w:rsidRDefault="00497073" w:rsidP="00D30748">
            <w:pPr>
              <w:autoSpaceDE w:val="0"/>
              <w:autoSpaceDN w:val="0"/>
              <w:spacing w:line="240" w:lineRule="exact"/>
              <w:jc w:val="center"/>
              <w:rPr>
                <w:sz w:val="22"/>
                <w:szCs w:val="22"/>
              </w:rPr>
            </w:pPr>
            <w:hyperlink r:id="rId386" w:history="1">
              <w:r w:rsidR="00F04BC3" w:rsidRPr="00FA2E80">
                <w:rPr>
                  <w:sz w:val="22"/>
                  <w:szCs w:val="22"/>
                </w:rPr>
                <w:t>C54</w:t>
              </w:r>
            </w:hyperlink>
          </w:p>
        </w:tc>
        <w:tc>
          <w:tcPr>
            <w:tcW w:w="3007"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злокачественные новообразования эндометрия in situ - III стадии</w:t>
            </w:r>
          </w:p>
        </w:tc>
        <w:tc>
          <w:tcPr>
            <w:tcW w:w="1828"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гистерорезектоскопия с фотодинамической терапией и аблацией эндометрия</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widowControl/>
              <w:spacing w:line="240" w:lineRule="exac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vMerge/>
          </w:tcPr>
          <w:p w:rsidR="00F04BC3" w:rsidRPr="00FA2E80" w:rsidRDefault="00F04BC3" w:rsidP="00D30748">
            <w:pPr>
              <w:widowControl/>
              <w:spacing w:line="240" w:lineRule="exact"/>
              <w:jc w:val="center"/>
              <w:rPr>
                <w:sz w:val="22"/>
                <w:szCs w:val="22"/>
              </w:rPr>
            </w:pPr>
          </w:p>
        </w:tc>
        <w:tc>
          <w:tcPr>
            <w:tcW w:w="1828" w:type="dxa"/>
            <w:vMerge/>
          </w:tcPr>
          <w:p w:rsidR="00F04BC3" w:rsidRPr="00FA2E80" w:rsidRDefault="00F04BC3" w:rsidP="00D30748">
            <w:pPr>
              <w:widowControl/>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экстирпация матки </w:t>
            </w:r>
            <w:r w:rsidR="00051095">
              <w:rPr>
                <w:sz w:val="22"/>
                <w:szCs w:val="22"/>
              </w:rPr>
              <w:br/>
            </w:r>
            <w:r w:rsidRPr="00FA2E80">
              <w:rPr>
                <w:sz w:val="22"/>
                <w:szCs w:val="22"/>
              </w:rPr>
              <w:t>с придатками видеоэндоскопическая</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widowControl/>
              <w:spacing w:line="240" w:lineRule="exac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vMerge/>
          </w:tcPr>
          <w:p w:rsidR="00F04BC3" w:rsidRPr="00FA2E80" w:rsidRDefault="00F04BC3" w:rsidP="00D30748">
            <w:pPr>
              <w:widowControl/>
              <w:spacing w:line="240" w:lineRule="exact"/>
              <w:jc w:val="center"/>
              <w:rPr>
                <w:sz w:val="22"/>
                <w:szCs w:val="22"/>
              </w:rPr>
            </w:pPr>
          </w:p>
        </w:tc>
        <w:tc>
          <w:tcPr>
            <w:tcW w:w="1828" w:type="dxa"/>
            <w:vMerge/>
          </w:tcPr>
          <w:p w:rsidR="00F04BC3" w:rsidRPr="00FA2E80" w:rsidRDefault="00F04BC3" w:rsidP="00D30748">
            <w:pPr>
              <w:widowControl/>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влагалищная экстирпация матки с придатками </w:t>
            </w:r>
            <w:r w:rsidR="00051095">
              <w:rPr>
                <w:sz w:val="22"/>
                <w:szCs w:val="22"/>
              </w:rPr>
              <w:br/>
            </w:r>
            <w:r w:rsidRPr="00FA2E80">
              <w:rPr>
                <w:sz w:val="22"/>
                <w:szCs w:val="22"/>
              </w:rPr>
              <w:t>с видеоэндоскопической ассистенцией</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widowControl/>
              <w:spacing w:line="240" w:lineRule="exac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vMerge/>
          </w:tcPr>
          <w:p w:rsidR="00F04BC3" w:rsidRPr="00FA2E80" w:rsidRDefault="00F04BC3" w:rsidP="00D30748">
            <w:pPr>
              <w:widowControl/>
              <w:spacing w:line="240" w:lineRule="exact"/>
              <w:jc w:val="center"/>
              <w:rPr>
                <w:sz w:val="22"/>
                <w:szCs w:val="22"/>
              </w:rPr>
            </w:pPr>
          </w:p>
        </w:tc>
        <w:tc>
          <w:tcPr>
            <w:tcW w:w="1828" w:type="dxa"/>
            <w:vMerge/>
          </w:tcPr>
          <w:p w:rsidR="00F04BC3" w:rsidRPr="00FA2E80" w:rsidRDefault="00F04BC3" w:rsidP="00D30748">
            <w:pPr>
              <w:widowControl/>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экстирпация матки </w:t>
            </w:r>
            <w:r w:rsidR="00051095">
              <w:rPr>
                <w:sz w:val="22"/>
                <w:szCs w:val="22"/>
              </w:rPr>
              <w:br/>
            </w:r>
            <w:r w:rsidRPr="00FA2E80">
              <w:rPr>
                <w:sz w:val="22"/>
                <w:szCs w:val="22"/>
              </w:rPr>
              <w:t>с маточными трубами видеоэндоскопическая</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autoSpaceDE w:val="0"/>
              <w:autoSpaceDN w:val="0"/>
              <w:spacing w:line="240" w:lineRule="exact"/>
              <w:jc w:val="center"/>
              <w:rPr>
                <w:sz w:val="22"/>
                <w:szCs w:val="22"/>
              </w:rPr>
            </w:pPr>
          </w:p>
        </w:tc>
        <w:tc>
          <w:tcPr>
            <w:tcW w:w="2099" w:type="dxa"/>
            <w:gridSpan w:val="2"/>
            <w:vMerge w:val="restart"/>
          </w:tcPr>
          <w:p w:rsidR="00FB6ACE" w:rsidRPr="00FA2E80" w:rsidRDefault="00497073" w:rsidP="00D30748">
            <w:pPr>
              <w:autoSpaceDE w:val="0"/>
              <w:autoSpaceDN w:val="0"/>
              <w:spacing w:line="240" w:lineRule="exact"/>
              <w:jc w:val="center"/>
              <w:rPr>
                <w:sz w:val="22"/>
                <w:szCs w:val="22"/>
              </w:rPr>
            </w:pPr>
            <w:hyperlink r:id="rId387" w:history="1">
              <w:r w:rsidR="00FB6ACE" w:rsidRPr="00FA2E80">
                <w:rPr>
                  <w:sz w:val="22"/>
                  <w:szCs w:val="22"/>
                </w:rPr>
                <w:t>C56</w:t>
              </w:r>
            </w:hyperlink>
          </w:p>
        </w:tc>
        <w:tc>
          <w:tcPr>
            <w:tcW w:w="3007"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злокачественные новообразования яичников</w:t>
            </w:r>
            <w:r>
              <w:rPr>
                <w:sz w:val="22"/>
                <w:szCs w:val="22"/>
              </w:rPr>
              <w:br/>
            </w:r>
            <w:r w:rsidRPr="00FA2E80">
              <w:rPr>
                <w:sz w:val="22"/>
                <w:szCs w:val="22"/>
              </w:rPr>
              <w:t xml:space="preserve"> I стадии</w:t>
            </w:r>
          </w:p>
        </w:tc>
        <w:tc>
          <w:tcPr>
            <w:tcW w:w="1828"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B6ACE" w:rsidRPr="00FA2E80" w:rsidRDefault="00FB6ACE" w:rsidP="00D30748">
            <w:pPr>
              <w:autoSpaceDE w:val="0"/>
              <w:autoSpaceDN w:val="0"/>
              <w:spacing w:line="240" w:lineRule="exact"/>
              <w:jc w:val="center"/>
              <w:rPr>
                <w:sz w:val="22"/>
                <w:szCs w:val="22"/>
              </w:rPr>
            </w:pPr>
            <w:r w:rsidRPr="00FA2E80">
              <w:rPr>
                <w:sz w:val="22"/>
                <w:szCs w:val="22"/>
              </w:rPr>
              <w:t>лапароскопическая аднексэктомия или резекция яичников, субтотальная резекция большого сальника</w:t>
            </w:r>
          </w:p>
        </w:tc>
        <w:tc>
          <w:tcPr>
            <w:tcW w:w="1922" w:type="dxa"/>
            <w:vMerge/>
          </w:tcPr>
          <w:p w:rsidR="00FB6ACE" w:rsidRPr="00FA2E80" w:rsidRDefault="00FB6ACE" w:rsidP="00D30748">
            <w:pPr>
              <w:autoSpaceDE w:val="0"/>
              <w:autoSpaceDN w:val="0"/>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autoSpaceDE w:val="0"/>
              <w:autoSpaceDN w:val="0"/>
              <w:spacing w:line="240" w:lineRule="exact"/>
              <w:jc w:val="center"/>
              <w:rPr>
                <w:sz w:val="22"/>
                <w:szCs w:val="22"/>
              </w:rPr>
            </w:pPr>
          </w:p>
        </w:tc>
        <w:tc>
          <w:tcPr>
            <w:tcW w:w="2099" w:type="dxa"/>
            <w:gridSpan w:val="2"/>
            <w:vMerge/>
          </w:tcPr>
          <w:p w:rsidR="00FB6ACE" w:rsidRPr="00FA2E80" w:rsidRDefault="00FB6ACE" w:rsidP="00D30748">
            <w:pPr>
              <w:autoSpaceDE w:val="0"/>
              <w:autoSpaceDN w:val="0"/>
              <w:spacing w:line="240" w:lineRule="exact"/>
              <w:jc w:val="center"/>
              <w:rPr>
                <w:sz w:val="22"/>
                <w:szCs w:val="22"/>
              </w:rPr>
            </w:pPr>
          </w:p>
        </w:tc>
        <w:tc>
          <w:tcPr>
            <w:tcW w:w="3007" w:type="dxa"/>
            <w:vMerge/>
          </w:tcPr>
          <w:p w:rsidR="00FB6ACE" w:rsidRPr="00FA2E80" w:rsidRDefault="00FB6ACE" w:rsidP="00D30748">
            <w:pPr>
              <w:autoSpaceDE w:val="0"/>
              <w:autoSpaceDN w:val="0"/>
              <w:spacing w:line="240" w:lineRule="exact"/>
              <w:jc w:val="center"/>
              <w:rPr>
                <w:sz w:val="22"/>
                <w:szCs w:val="22"/>
              </w:rPr>
            </w:pPr>
          </w:p>
        </w:tc>
        <w:tc>
          <w:tcPr>
            <w:tcW w:w="1828" w:type="dxa"/>
            <w:vMerge/>
          </w:tcPr>
          <w:p w:rsidR="00FB6ACE" w:rsidRPr="00FA2E80" w:rsidRDefault="00FB6ACE" w:rsidP="00D30748">
            <w:pPr>
              <w:autoSpaceDE w:val="0"/>
              <w:autoSpaceDN w:val="0"/>
              <w:spacing w:line="240" w:lineRule="exact"/>
              <w:jc w:val="center"/>
              <w:rPr>
                <w:sz w:val="22"/>
                <w:szCs w:val="22"/>
              </w:rPr>
            </w:pPr>
          </w:p>
        </w:tc>
        <w:tc>
          <w:tcPr>
            <w:tcW w:w="3281" w:type="dxa"/>
          </w:tcPr>
          <w:p w:rsidR="00FB6ACE" w:rsidRPr="00FA2E80" w:rsidRDefault="00FB6ACE" w:rsidP="00DB6A7F">
            <w:pPr>
              <w:autoSpaceDE w:val="0"/>
              <w:autoSpaceDN w:val="0"/>
              <w:spacing w:line="220" w:lineRule="exact"/>
              <w:jc w:val="center"/>
              <w:rPr>
                <w:sz w:val="22"/>
                <w:szCs w:val="22"/>
              </w:rPr>
            </w:pPr>
            <w:r w:rsidRPr="00FA2E80">
              <w:rPr>
                <w:sz w:val="22"/>
                <w:szCs w:val="22"/>
              </w:rPr>
              <w:t xml:space="preserve">лапароскопическая аднексэктомия односторонняя </w:t>
            </w:r>
            <w:r w:rsidR="00051095">
              <w:rPr>
                <w:sz w:val="22"/>
                <w:szCs w:val="22"/>
              </w:rPr>
              <w:br/>
            </w:r>
            <w:r w:rsidRPr="00FA2E80">
              <w:rPr>
                <w:sz w:val="22"/>
                <w:szCs w:val="22"/>
              </w:rPr>
              <w:t>с резекцией контрлатерального яичника и субтотальная резекция большого сальника</w:t>
            </w:r>
          </w:p>
        </w:tc>
        <w:tc>
          <w:tcPr>
            <w:tcW w:w="1922" w:type="dxa"/>
            <w:vMerge/>
          </w:tcPr>
          <w:p w:rsidR="00FB6ACE" w:rsidRPr="00FA2E80" w:rsidRDefault="00FB6ACE"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tcPr>
          <w:p w:rsidR="00F04BC3" w:rsidRPr="00FA2E80" w:rsidRDefault="00497073" w:rsidP="00D30748">
            <w:pPr>
              <w:autoSpaceDE w:val="0"/>
              <w:autoSpaceDN w:val="0"/>
              <w:spacing w:line="240" w:lineRule="exact"/>
              <w:jc w:val="center"/>
              <w:rPr>
                <w:sz w:val="22"/>
                <w:szCs w:val="22"/>
              </w:rPr>
            </w:pPr>
            <w:hyperlink r:id="rId388" w:history="1">
              <w:r w:rsidR="00F04BC3" w:rsidRPr="00FA2E80">
                <w:rPr>
                  <w:sz w:val="22"/>
                  <w:szCs w:val="22"/>
                </w:rPr>
                <w:t>C51</w:t>
              </w:r>
            </w:hyperlink>
            <w:r w:rsidR="00F04BC3" w:rsidRPr="00FA2E80">
              <w:rPr>
                <w:sz w:val="22"/>
                <w:szCs w:val="22"/>
              </w:rPr>
              <w:t xml:space="preserve">, </w:t>
            </w:r>
            <w:hyperlink r:id="rId389" w:history="1">
              <w:r w:rsidR="00F04BC3" w:rsidRPr="00FA2E80">
                <w:rPr>
                  <w:sz w:val="22"/>
                  <w:szCs w:val="22"/>
                </w:rPr>
                <w:t>C52</w:t>
              </w:r>
            </w:hyperlink>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злокачественные новообразования вульвы </w:t>
            </w:r>
            <w:r w:rsidR="006A78B6">
              <w:rPr>
                <w:sz w:val="22"/>
                <w:szCs w:val="22"/>
              </w:rPr>
              <w:br/>
            </w:r>
            <w:r w:rsidRPr="00FA2E80">
              <w:rPr>
                <w:sz w:val="22"/>
                <w:szCs w:val="22"/>
              </w:rPr>
              <w:t>(0 - I стадия), злокачественные новообразования влагалища</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многокурсовая фотодинамическая терапия, пролонгированная фотодинамическая терапия, </w:t>
            </w:r>
            <w:r>
              <w:rPr>
                <w:sz w:val="22"/>
                <w:szCs w:val="22"/>
              </w:rPr>
              <w:br/>
            </w:r>
            <w:r w:rsidRPr="00FA2E80">
              <w:rPr>
                <w:sz w:val="22"/>
                <w:szCs w:val="22"/>
              </w:rPr>
              <w:t xml:space="preserve">в том числе в сочетании </w:t>
            </w:r>
            <w:r>
              <w:rPr>
                <w:sz w:val="22"/>
                <w:szCs w:val="22"/>
              </w:rPr>
              <w:br/>
            </w:r>
            <w:r w:rsidRPr="00FA2E80">
              <w:rPr>
                <w:sz w:val="22"/>
                <w:szCs w:val="22"/>
              </w:rPr>
              <w:t>с гипертермией</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autoSpaceDE w:val="0"/>
              <w:autoSpaceDN w:val="0"/>
              <w:spacing w:line="240" w:lineRule="exact"/>
              <w:jc w:val="center"/>
              <w:rPr>
                <w:sz w:val="22"/>
                <w:szCs w:val="22"/>
              </w:rPr>
            </w:pPr>
          </w:p>
        </w:tc>
        <w:tc>
          <w:tcPr>
            <w:tcW w:w="2099" w:type="dxa"/>
            <w:gridSpan w:val="2"/>
            <w:vMerge w:val="restart"/>
          </w:tcPr>
          <w:p w:rsidR="00FB6ACE" w:rsidRPr="00FA2E80" w:rsidRDefault="00497073" w:rsidP="00D30748">
            <w:pPr>
              <w:autoSpaceDE w:val="0"/>
              <w:autoSpaceDN w:val="0"/>
              <w:spacing w:line="240" w:lineRule="exact"/>
              <w:jc w:val="center"/>
              <w:rPr>
                <w:sz w:val="22"/>
                <w:szCs w:val="22"/>
              </w:rPr>
            </w:pPr>
            <w:hyperlink r:id="rId390" w:history="1">
              <w:r w:rsidR="00FB6ACE" w:rsidRPr="00FA2E80">
                <w:rPr>
                  <w:sz w:val="22"/>
                  <w:szCs w:val="22"/>
                </w:rPr>
                <w:t>C61</w:t>
              </w:r>
            </w:hyperlink>
          </w:p>
        </w:tc>
        <w:tc>
          <w:tcPr>
            <w:tcW w:w="3007" w:type="dxa"/>
          </w:tcPr>
          <w:p w:rsidR="00FB6ACE" w:rsidRPr="00FA2E80" w:rsidRDefault="00FB6ACE" w:rsidP="00D30748">
            <w:pPr>
              <w:autoSpaceDE w:val="0"/>
              <w:autoSpaceDN w:val="0"/>
              <w:spacing w:line="240" w:lineRule="exact"/>
              <w:jc w:val="center"/>
              <w:rPr>
                <w:sz w:val="22"/>
                <w:szCs w:val="22"/>
              </w:rPr>
            </w:pPr>
            <w:r w:rsidRPr="00FA2E80">
              <w:rPr>
                <w:sz w:val="22"/>
                <w:szCs w:val="22"/>
              </w:rPr>
              <w:t xml:space="preserve">местнораспространенные злокачественные новообразования предстательной железы </w:t>
            </w:r>
            <w:r>
              <w:rPr>
                <w:sz w:val="22"/>
                <w:szCs w:val="22"/>
              </w:rPr>
              <w:br/>
            </w:r>
            <w:r w:rsidRPr="00FA2E80">
              <w:rPr>
                <w:sz w:val="22"/>
                <w:szCs w:val="22"/>
              </w:rPr>
              <w:t>III стадии (T3a-T4NxMo)</w:t>
            </w:r>
          </w:p>
        </w:tc>
        <w:tc>
          <w:tcPr>
            <w:tcW w:w="1828" w:type="dxa"/>
          </w:tcPr>
          <w:p w:rsidR="00FB6ACE" w:rsidRPr="00FA2E80" w:rsidRDefault="00FB6AC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B6ACE" w:rsidRPr="00FA2E80" w:rsidRDefault="00FB6ACE" w:rsidP="00D30748">
            <w:pPr>
              <w:autoSpaceDE w:val="0"/>
              <w:autoSpaceDN w:val="0"/>
              <w:spacing w:line="240" w:lineRule="exact"/>
              <w:jc w:val="center"/>
              <w:rPr>
                <w:sz w:val="22"/>
                <w:szCs w:val="22"/>
              </w:rPr>
            </w:pPr>
            <w:r w:rsidRPr="00FA2E80">
              <w:rPr>
                <w:sz w:val="22"/>
                <w:szCs w:val="22"/>
              </w:rPr>
              <w:t>лапароскопическая тазовая лимфаденэктомия</w:t>
            </w:r>
          </w:p>
        </w:tc>
        <w:tc>
          <w:tcPr>
            <w:tcW w:w="1922" w:type="dxa"/>
            <w:vMerge/>
          </w:tcPr>
          <w:p w:rsidR="00FB6ACE" w:rsidRPr="00FA2E80" w:rsidRDefault="00FB6ACE" w:rsidP="00D30748">
            <w:pPr>
              <w:autoSpaceDE w:val="0"/>
              <w:autoSpaceDN w:val="0"/>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autoSpaceDE w:val="0"/>
              <w:autoSpaceDN w:val="0"/>
              <w:spacing w:line="240" w:lineRule="exact"/>
              <w:jc w:val="center"/>
              <w:rPr>
                <w:sz w:val="22"/>
                <w:szCs w:val="22"/>
              </w:rPr>
            </w:pPr>
          </w:p>
        </w:tc>
        <w:tc>
          <w:tcPr>
            <w:tcW w:w="2099" w:type="dxa"/>
            <w:gridSpan w:val="2"/>
            <w:vMerge/>
          </w:tcPr>
          <w:p w:rsidR="00FB6ACE" w:rsidRPr="00FA2E80" w:rsidRDefault="00FB6ACE" w:rsidP="00D30748">
            <w:pPr>
              <w:autoSpaceDE w:val="0"/>
              <w:autoSpaceDN w:val="0"/>
              <w:spacing w:line="240" w:lineRule="exact"/>
              <w:jc w:val="center"/>
              <w:rPr>
                <w:sz w:val="22"/>
                <w:szCs w:val="22"/>
              </w:rPr>
            </w:pPr>
          </w:p>
        </w:tc>
        <w:tc>
          <w:tcPr>
            <w:tcW w:w="3007"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 xml:space="preserve">локализованные злокачественные новообразования предстательной железы </w:t>
            </w:r>
            <w:r>
              <w:rPr>
                <w:sz w:val="22"/>
                <w:szCs w:val="22"/>
              </w:rPr>
              <w:br/>
            </w:r>
            <w:r w:rsidRPr="00FA2E80">
              <w:rPr>
                <w:sz w:val="22"/>
                <w:szCs w:val="22"/>
              </w:rPr>
              <w:t>(I - II стадия (T1-2cN0M0), местный рецидив после хирургического или лучевого лечения</w:t>
            </w:r>
          </w:p>
        </w:tc>
        <w:tc>
          <w:tcPr>
            <w:tcW w:w="1828"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B6ACE" w:rsidRPr="00FA2E80" w:rsidRDefault="00FB6ACE" w:rsidP="00D30748">
            <w:pPr>
              <w:autoSpaceDE w:val="0"/>
              <w:autoSpaceDN w:val="0"/>
              <w:spacing w:line="220" w:lineRule="exact"/>
              <w:jc w:val="center"/>
              <w:rPr>
                <w:sz w:val="22"/>
                <w:szCs w:val="22"/>
              </w:rPr>
            </w:pPr>
            <w:r w:rsidRPr="00FA2E80">
              <w:rPr>
                <w:sz w:val="22"/>
                <w:szCs w:val="22"/>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922" w:type="dxa"/>
            <w:vMerge/>
          </w:tcPr>
          <w:p w:rsidR="00FB6ACE" w:rsidRPr="00FA2E80" w:rsidRDefault="00FB6ACE" w:rsidP="00D30748">
            <w:pPr>
              <w:autoSpaceDE w:val="0"/>
              <w:autoSpaceDN w:val="0"/>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widowControl/>
              <w:spacing w:line="240" w:lineRule="exact"/>
              <w:jc w:val="center"/>
              <w:rPr>
                <w:sz w:val="22"/>
                <w:szCs w:val="22"/>
              </w:rPr>
            </w:pPr>
          </w:p>
        </w:tc>
        <w:tc>
          <w:tcPr>
            <w:tcW w:w="2099" w:type="dxa"/>
            <w:gridSpan w:val="2"/>
            <w:vMerge/>
          </w:tcPr>
          <w:p w:rsidR="00FB6ACE" w:rsidRPr="00FA2E80" w:rsidRDefault="00FB6ACE" w:rsidP="00D30748">
            <w:pPr>
              <w:widowControl/>
              <w:spacing w:line="240" w:lineRule="exact"/>
              <w:jc w:val="center"/>
              <w:rPr>
                <w:sz w:val="22"/>
                <w:szCs w:val="22"/>
              </w:rPr>
            </w:pPr>
          </w:p>
        </w:tc>
        <w:tc>
          <w:tcPr>
            <w:tcW w:w="3007" w:type="dxa"/>
            <w:vMerge/>
          </w:tcPr>
          <w:p w:rsidR="00FB6ACE" w:rsidRPr="00FA2E80" w:rsidRDefault="00FB6ACE" w:rsidP="00D30748">
            <w:pPr>
              <w:widowControl/>
              <w:spacing w:line="240" w:lineRule="exact"/>
              <w:jc w:val="center"/>
              <w:rPr>
                <w:sz w:val="22"/>
                <w:szCs w:val="22"/>
              </w:rPr>
            </w:pPr>
          </w:p>
        </w:tc>
        <w:tc>
          <w:tcPr>
            <w:tcW w:w="1828" w:type="dxa"/>
            <w:vMerge/>
          </w:tcPr>
          <w:p w:rsidR="00FB6ACE" w:rsidRPr="00FA2E80" w:rsidRDefault="00FB6ACE" w:rsidP="00D30748">
            <w:pPr>
              <w:widowControl/>
              <w:spacing w:line="240" w:lineRule="exact"/>
              <w:jc w:val="center"/>
              <w:rPr>
                <w:sz w:val="22"/>
                <w:szCs w:val="22"/>
              </w:rPr>
            </w:pPr>
          </w:p>
        </w:tc>
        <w:tc>
          <w:tcPr>
            <w:tcW w:w="3281" w:type="dxa"/>
          </w:tcPr>
          <w:p w:rsidR="00FB6ACE" w:rsidRPr="00FA2E80" w:rsidRDefault="00FB6ACE" w:rsidP="00D30748">
            <w:pPr>
              <w:autoSpaceDE w:val="0"/>
              <w:autoSpaceDN w:val="0"/>
              <w:spacing w:line="240" w:lineRule="exact"/>
              <w:jc w:val="center"/>
              <w:rPr>
                <w:sz w:val="22"/>
                <w:szCs w:val="22"/>
              </w:rPr>
            </w:pPr>
            <w:r w:rsidRPr="00FA2E80">
              <w:rPr>
                <w:sz w:val="22"/>
                <w:szCs w:val="22"/>
              </w:rPr>
              <w:t>радиочастотная аблация опухоли предстательной железы под ультразвуковой навигацией и (или) под контролем компьютерной томографии</w:t>
            </w:r>
          </w:p>
        </w:tc>
        <w:tc>
          <w:tcPr>
            <w:tcW w:w="1922" w:type="dxa"/>
            <w:vMerge/>
          </w:tcPr>
          <w:p w:rsidR="00FB6ACE" w:rsidRPr="00FA2E80" w:rsidRDefault="00FB6ACE" w:rsidP="00D30748">
            <w:pPr>
              <w:autoSpaceDE w:val="0"/>
              <w:autoSpaceDN w:val="0"/>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autoSpaceDE w:val="0"/>
              <w:autoSpaceDN w:val="0"/>
              <w:spacing w:line="240" w:lineRule="exact"/>
              <w:jc w:val="center"/>
              <w:rPr>
                <w:sz w:val="22"/>
                <w:szCs w:val="22"/>
              </w:rPr>
            </w:pPr>
          </w:p>
        </w:tc>
        <w:tc>
          <w:tcPr>
            <w:tcW w:w="2099" w:type="dxa"/>
            <w:gridSpan w:val="2"/>
            <w:vMerge/>
          </w:tcPr>
          <w:p w:rsidR="00FB6ACE" w:rsidRPr="00FA2E80" w:rsidRDefault="00FB6ACE" w:rsidP="00D30748">
            <w:pPr>
              <w:autoSpaceDE w:val="0"/>
              <w:autoSpaceDN w:val="0"/>
              <w:spacing w:line="240" w:lineRule="exact"/>
              <w:jc w:val="center"/>
              <w:rPr>
                <w:sz w:val="22"/>
                <w:szCs w:val="22"/>
              </w:rPr>
            </w:pPr>
          </w:p>
        </w:tc>
        <w:tc>
          <w:tcPr>
            <w:tcW w:w="3007"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 xml:space="preserve">локализованные и местнораспространенные злокачественные новообразования предстательной железы </w:t>
            </w:r>
            <w:r>
              <w:rPr>
                <w:sz w:val="22"/>
                <w:szCs w:val="22"/>
              </w:rPr>
              <w:br/>
            </w:r>
            <w:r w:rsidRPr="00FA2E80">
              <w:rPr>
                <w:sz w:val="22"/>
                <w:szCs w:val="22"/>
              </w:rPr>
              <w:t>(II - III стадия)</w:t>
            </w:r>
          </w:p>
        </w:tc>
        <w:tc>
          <w:tcPr>
            <w:tcW w:w="1828"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B6ACE" w:rsidRPr="00FA2E80" w:rsidRDefault="00FB6ACE" w:rsidP="00D30748">
            <w:pPr>
              <w:autoSpaceDE w:val="0"/>
              <w:autoSpaceDN w:val="0"/>
              <w:spacing w:line="240" w:lineRule="exact"/>
              <w:jc w:val="center"/>
              <w:rPr>
                <w:sz w:val="22"/>
                <w:szCs w:val="22"/>
              </w:rPr>
            </w:pPr>
            <w:r w:rsidRPr="00FA2E80">
              <w:rPr>
                <w:sz w:val="22"/>
                <w:szCs w:val="22"/>
              </w:rPr>
              <w:t>селективная и суперселективная эмболизация (химиоэмболизация) ветвей внутренней подвздошной артерии</w:t>
            </w:r>
          </w:p>
        </w:tc>
        <w:tc>
          <w:tcPr>
            <w:tcW w:w="1922" w:type="dxa"/>
            <w:vMerge/>
          </w:tcPr>
          <w:p w:rsidR="00FB6ACE" w:rsidRPr="00FA2E80" w:rsidRDefault="00FB6ACE" w:rsidP="00D30748">
            <w:pPr>
              <w:autoSpaceDE w:val="0"/>
              <w:autoSpaceDN w:val="0"/>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widowControl/>
              <w:spacing w:line="240" w:lineRule="exact"/>
              <w:jc w:val="center"/>
              <w:rPr>
                <w:sz w:val="22"/>
                <w:szCs w:val="22"/>
              </w:rPr>
            </w:pPr>
          </w:p>
        </w:tc>
        <w:tc>
          <w:tcPr>
            <w:tcW w:w="2099" w:type="dxa"/>
            <w:gridSpan w:val="2"/>
            <w:vMerge/>
          </w:tcPr>
          <w:p w:rsidR="00FB6ACE" w:rsidRPr="00FA2E80" w:rsidRDefault="00FB6ACE" w:rsidP="00D30748">
            <w:pPr>
              <w:widowControl/>
              <w:spacing w:line="240" w:lineRule="exact"/>
              <w:jc w:val="center"/>
              <w:rPr>
                <w:sz w:val="22"/>
                <w:szCs w:val="22"/>
              </w:rPr>
            </w:pPr>
          </w:p>
        </w:tc>
        <w:tc>
          <w:tcPr>
            <w:tcW w:w="3007" w:type="dxa"/>
            <w:vMerge/>
          </w:tcPr>
          <w:p w:rsidR="00FB6ACE" w:rsidRPr="00FA2E80" w:rsidRDefault="00FB6ACE" w:rsidP="00D30748">
            <w:pPr>
              <w:widowControl/>
              <w:spacing w:line="240" w:lineRule="exact"/>
              <w:jc w:val="center"/>
              <w:rPr>
                <w:sz w:val="22"/>
                <w:szCs w:val="22"/>
              </w:rPr>
            </w:pPr>
          </w:p>
        </w:tc>
        <w:tc>
          <w:tcPr>
            <w:tcW w:w="1828" w:type="dxa"/>
            <w:vMerge/>
          </w:tcPr>
          <w:p w:rsidR="00FB6ACE" w:rsidRPr="00FA2E80" w:rsidRDefault="00FB6ACE" w:rsidP="00D30748">
            <w:pPr>
              <w:widowControl/>
              <w:spacing w:line="240" w:lineRule="exact"/>
              <w:jc w:val="center"/>
              <w:rPr>
                <w:sz w:val="22"/>
                <w:szCs w:val="22"/>
              </w:rPr>
            </w:pPr>
          </w:p>
        </w:tc>
        <w:tc>
          <w:tcPr>
            <w:tcW w:w="3281" w:type="dxa"/>
          </w:tcPr>
          <w:p w:rsidR="00FB6ACE" w:rsidRPr="00FA2E80" w:rsidRDefault="00FB6ACE" w:rsidP="00D30748">
            <w:pPr>
              <w:autoSpaceDE w:val="0"/>
              <w:autoSpaceDN w:val="0"/>
              <w:spacing w:line="240" w:lineRule="exact"/>
              <w:jc w:val="center"/>
              <w:rPr>
                <w:sz w:val="22"/>
                <w:szCs w:val="22"/>
              </w:rPr>
            </w:pPr>
            <w:r w:rsidRPr="00FA2E80">
              <w:rPr>
                <w:sz w:val="22"/>
                <w:szCs w:val="22"/>
              </w:rPr>
              <w:t>биоэлектротерапия</w:t>
            </w:r>
          </w:p>
        </w:tc>
        <w:tc>
          <w:tcPr>
            <w:tcW w:w="1922" w:type="dxa"/>
            <w:vMerge/>
          </w:tcPr>
          <w:p w:rsidR="00FB6ACE" w:rsidRPr="00FA2E80" w:rsidRDefault="00FB6ACE"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widowControl/>
              <w:spacing w:line="240" w:lineRule="exact"/>
              <w:jc w:val="center"/>
              <w:rPr>
                <w:sz w:val="22"/>
                <w:szCs w:val="22"/>
              </w:rPr>
            </w:pPr>
          </w:p>
        </w:tc>
        <w:tc>
          <w:tcPr>
            <w:tcW w:w="2099" w:type="dxa"/>
            <w:gridSpan w:val="2"/>
          </w:tcPr>
          <w:p w:rsidR="00F04BC3" w:rsidRPr="00FA2E80" w:rsidRDefault="00497073" w:rsidP="00D30748">
            <w:pPr>
              <w:autoSpaceDE w:val="0"/>
              <w:autoSpaceDN w:val="0"/>
              <w:spacing w:line="240" w:lineRule="exact"/>
              <w:jc w:val="center"/>
              <w:rPr>
                <w:sz w:val="22"/>
                <w:szCs w:val="22"/>
              </w:rPr>
            </w:pPr>
            <w:hyperlink r:id="rId391" w:history="1">
              <w:r w:rsidR="00F04BC3" w:rsidRPr="00FA2E80">
                <w:rPr>
                  <w:sz w:val="22"/>
                  <w:szCs w:val="22"/>
                </w:rPr>
                <w:t>C62</w:t>
              </w:r>
            </w:hyperlink>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злокачественные новообразования яичка (TxN1-2MoS1-3)</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лапароскопическая забрюшинная лимфаденэктомия</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tcPr>
          <w:p w:rsidR="00F04BC3" w:rsidRPr="00FA2E80" w:rsidRDefault="00497073" w:rsidP="00D30748">
            <w:pPr>
              <w:autoSpaceDE w:val="0"/>
              <w:autoSpaceDN w:val="0"/>
              <w:spacing w:line="240" w:lineRule="exact"/>
              <w:jc w:val="center"/>
              <w:rPr>
                <w:sz w:val="22"/>
                <w:szCs w:val="22"/>
              </w:rPr>
            </w:pPr>
            <w:hyperlink r:id="rId392" w:history="1">
              <w:r w:rsidR="00F04BC3" w:rsidRPr="00FA2E80">
                <w:rPr>
                  <w:sz w:val="22"/>
                  <w:szCs w:val="22"/>
                </w:rPr>
                <w:t>C60</w:t>
              </w:r>
            </w:hyperlink>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злокачественные новообразования полового члена</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B6A7F">
            <w:pPr>
              <w:autoSpaceDE w:val="0"/>
              <w:autoSpaceDN w:val="0"/>
              <w:spacing w:line="240" w:lineRule="exact"/>
              <w:jc w:val="center"/>
              <w:rPr>
                <w:sz w:val="22"/>
                <w:szCs w:val="22"/>
              </w:rPr>
            </w:pPr>
            <w:r w:rsidRPr="00FA2E80">
              <w:rPr>
                <w:sz w:val="22"/>
                <w:szCs w:val="22"/>
              </w:rPr>
              <w:t>многокурсовая фотодинамическая терапия, пролонгированная фотодинамическая терапия</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widowControl/>
              <w:spacing w:line="240" w:lineRule="exact"/>
              <w:jc w:val="center"/>
              <w:rPr>
                <w:sz w:val="22"/>
                <w:szCs w:val="22"/>
              </w:rPr>
            </w:pPr>
          </w:p>
        </w:tc>
        <w:tc>
          <w:tcPr>
            <w:tcW w:w="2099" w:type="dxa"/>
            <w:gridSpan w:val="2"/>
            <w:vMerge w:val="restart"/>
          </w:tcPr>
          <w:p w:rsidR="00F04BC3" w:rsidRPr="00FA2E80" w:rsidRDefault="00497073" w:rsidP="00D30748">
            <w:pPr>
              <w:autoSpaceDE w:val="0"/>
              <w:autoSpaceDN w:val="0"/>
              <w:spacing w:line="240" w:lineRule="exact"/>
              <w:jc w:val="center"/>
              <w:rPr>
                <w:sz w:val="22"/>
                <w:szCs w:val="22"/>
              </w:rPr>
            </w:pPr>
            <w:hyperlink r:id="rId393" w:history="1">
              <w:r w:rsidR="00F04BC3" w:rsidRPr="00FA2E80">
                <w:rPr>
                  <w:sz w:val="22"/>
                  <w:szCs w:val="22"/>
                </w:rPr>
                <w:t>C64</w:t>
              </w:r>
            </w:hyperlink>
          </w:p>
        </w:tc>
        <w:tc>
          <w:tcPr>
            <w:tcW w:w="3007"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злокачественные новообразования почки </w:t>
            </w:r>
            <w:r>
              <w:rPr>
                <w:sz w:val="22"/>
                <w:szCs w:val="22"/>
              </w:rPr>
              <w:br/>
            </w:r>
            <w:r w:rsidRPr="00FA2E80">
              <w:rPr>
                <w:sz w:val="22"/>
                <w:szCs w:val="22"/>
              </w:rPr>
              <w:t>(I - III стадия), нефробластома</w:t>
            </w:r>
          </w:p>
        </w:tc>
        <w:tc>
          <w:tcPr>
            <w:tcW w:w="1828"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радиочастотная аблация опухоли почки под ультразвуковой навигацией и (или) под контролем компьютерной томографии</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widowControl/>
              <w:spacing w:line="240" w:lineRule="exac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vMerge/>
          </w:tcPr>
          <w:p w:rsidR="00F04BC3" w:rsidRPr="00FA2E80" w:rsidRDefault="00F04BC3" w:rsidP="00D30748">
            <w:pPr>
              <w:widowControl/>
              <w:spacing w:line="240" w:lineRule="exact"/>
              <w:jc w:val="center"/>
              <w:rPr>
                <w:sz w:val="22"/>
                <w:szCs w:val="22"/>
              </w:rPr>
            </w:pPr>
          </w:p>
        </w:tc>
        <w:tc>
          <w:tcPr>
            <w:tcW w:w="1828" w:type="dxa"/>
            <w:vMerge/>
          </w:tcPr>
          <w:p w:rsidR="00F04BC3" w:rsidRPr="00FA2E80" w:rsidRDefault="00F04BC3" w:rsidP="00D30748">
            <w:pPr>
              <w:widowControl/>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селективная и суперселективная эмболизация (химиоэмболизация) </w:t>
            </w:r>
            <w:r w:rsidR="004A1141">
              <w:rPr>
                <w:sz w:val="22"/>
                <w:szCs w:val="22"/>
              </w:rPr>
              <w:br/>
            </w:r>
            <w:r w:rsidRPr="00FA2E80">
              <w:rPr>
                <w:sz w:val="22"/>
                <w:szCs w:val="22"/>
              </w:rPr>
              <w:t>почечных сосудов</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val="restart"/>
          </w:tcPr>
          <w:p w:rsidR="00F04BC3" w:rsidRPr="00FA2E80" w:rsidRDefault="00497073" w:rsidP="00D30748">
            <w:pPr>
              <w:autoSpaceDE w:val="0"/>
              <w:autoSpaceDN w:val="0"/>
              <w:spacing w:line="240" w:lineRule="exact"/>
              <w:jc w:val="center"/>
              <w:rPr>
                <w:sz w:val="22"/>
                <w:szCs w:val="22"/>
              </w:rPr>
            </w:pPr>
            <w:hyperlink r:id="rId394" w:history="1">
              <w:r w:rsidR="00F04BC3" w:rsidRPr="00FA2E80">
                <w:rPr>
                  <w:sz w:val="22"/>
                  <w:szCs w:val="22"/>
                </w:rPr>
                <w:t>C67</w:t>
              </w:r>
            </w:hyperlink>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злокачественные новообразования мочевого пузыря (I - IV стадия </w:t>
            </w:r>
            <w:r w:rsidRPr="00FA2E80">
              <w:rPr>
                <w:sz w:val="22"/>
                <w:szCs w:val="22"/>
              </w:rPr>
              <w:br/>
              <w:t>(T1-T2bNxMo))</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интерстициальная фотодинамическая терапия</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widowControl/>
              <w:spacing w:line="240" w:lineRule="exac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злокачественные новообразования мочевого пузыря (I - IV стадия) </w:t>
            </w:r>
            <w:r w:rsidRPr="00FA2E80">
              <w:rPr>
                <w:sz w:val="22"/>
                <w:szCs w:val="22"/>
              </w:rPr>
              <w:br/>
              <w:t>T1-T2bNxMo)) при массивном кровотечении</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селективная и суперселективная эмболизация (химиоэмболизация) ветвей внутренней подвздошной артерии</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autoSpaceDE w:val="0"/>
              <w:autoSpaceDN w:val="0"/>
              <w:spacing w:line="240" w:lineRule="exact"/>
              <w:jc w:val="center"/>
              <w:rPr>
                <w:sz w:val="22"/>
                <w:szCs w:val="22"/>
              </w:rPr>
            </w:pPr>
          </w:p>
        </w:tc>
        <w:tc>
          <w:tcPr>
            <w:tcW w:w="2099" w:type="dxa"/>
            <w:gridSpan w:val="2"/>
            <w:vMerge w:val="restart"/>
          </w:tcPr>
          <w:p w:rsidR="00FB6ACE" w:rsidRPr="00FA2E80" w:rsidRDefault="00497073" w:rsidP="00D30748">
            <w:pPr>
              <w:autoSpaceDE w:val="0"/>
              <w:autoSpaceDN w:val="0"/>
              <w:spacing w:line="240" w:lineRule="exact"/>
              <w:jc w:val="center"/>
              <w:rPr>
                <w:sz w:val="22"/>
                <w:szCs w:val="22"/>
              </w:rPr>
            </w:pPr>
            <w:hyperlink r:id="rId395" w:history="1">
              <w:r w:rsidR="00FB6ACE" w:rsidRPr="00FA2E80">
                <w:rPr>
                  <w:sz w:val="22"/>
                  <w:szCs w:val="22"/>
                </w:rPr>
                <w:t>C78</w:t>
              </w:r>
            </w:hyperlink>
          </w:p>
        </w:tc>
        <w:tc>
          <w:tcPr>
            <w:tcW w:w="3007"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метастатическое поражение легкого</w:t>
            </w:r>
          </w:p>
        </w:tc>
        <w:tc>
          <w:tcPr>
            <w:tcW w:w="1828"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B6ACE" w:rsidRPr="00FA2E80" w:rsidRDefault="00FB6ACE" w:rsidP="00D30748">
            <w:pPr>
              <w:autoSpaceDE w:val="0"/>
              <w:autoSpaceDN w:val="0"/>
              <w:spacing w:line="240" w:lineRule="exact"/>
              <w:jc w:val="center"/>
              <w:rPr>
                <w:sz w:val="22"/>
                <w:szCs w:val="22"/>
              </w:rPr>
            </w:pPr>
            <w:r w:rsidRPr="00FA2E80">
              <w:rPr>
                <w:sz w:val="22"/>
                <w:szCs w:val="22"/>
              </w:rPr>
              <w:t>видеоторакоскопическая (видеоассистированная) резекция легкого (первичная, повторная, двусторонняя), лобэктомия</w:t>
            </w:r>
          </w:p>
        </w:tc>
        <w:tc>
          <w:tcPr>
            <w:tcW w:w="1922" w:type="dxa"/>
            <w:vMerge/>
          </w:tcPr>
          <w:p w:rsidR="00FB6ACE" w:rsidRPr="00FA2E80" w:rsidRDefault="00FB6ACE" w:rsidP="00D30748">
            <w:pPr>
              <w:autoSpaceDE w:val="0"/>
              <w:autoSpaceDN w:val="0"/>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autoSpaceDE w:val="0"/>
              <w:autoSpaceDN w:val="0"/>
              <w:spacing w:line="240" w:lineRule="exact"/>
              <w:jc w:val="center"/>
              <w:rPr>
                <w:sz w:val="22"/>
                <w:szCs w:val="22"/>
              </w:rPr>
            </w:pPr>
          </w:p>
        </w:tc>
        <w:tc>
          <w:tcPr>
            <w:tcW w:w="2099" w:type="dxa"/>
            <w:gridSpan w:val="2"/>
            <w:vMerge/>
          </w:tcPr>
          <w:p w:rsidR="00FB6ACE" w:rsidRPr="00FA2E80" w:rsidRDefault="00FB6ACE" w:rsidP="00D30748">
            <w:pPr>
              <w:autoSpaceDE w:val="0"/>
              <w:autoSpaceDN w:val="0"/>
              <w:spacing w:line="240" w:lineRule="exact"/>
              <w:jc w:val="center"/>
              <w:rPr>
                <w:sz w:val="22"/>
                <w:szCs w:val="22"/>
              </w:rPr>
            </w:pPr>
          </w:p>
        </w:tc>
        <w:tc>
          <w:tcPr>
            <w:tcW w:w="3007" w:type="dxa"/>
            <w:vMerge/>
          </w:tcPr>
          <w:p w:rsidR="00FB6ACE" w:rsidRPr="00FA2E80" w:rsidRDefault="00FB6ACE" w:rsidP="00D30748">
            <w:pPr>
              <w:autoSpaceDE w:val="0"/>
              <w:autoSpaceDN w:val="0"/>
              <w:spacing w:line="240" w:lineRule="exact"/>
              <w:jc w:val="center"/>
              <w:rPr>
                <w:sz w:val="22"/>
                <w:szCs w:val="22"/>
              </w:rPr>
            </w:pPr>
          </w:p>
        </w:tc>
        <w:tc>
          <w:tcPr>
            <w:tcW w:w="1828" w:type="dxa"/>
            <w:vMerge/>
          </w:tcPr>
          <w:p w:rsidR="00FB6ACE" w:rsidRPr="00FA2E80" w:rsidRDefault="00FB6ACE" w:rsidP="00D30748">
            <w:pPr>
              <w:autoSpaceDE w:val="0"/>
              <w:autoSpaceDN w:val="0"/>
              <w:spacing w:line="240" w:lineRule="exact"/>
              <w:jc w:val="center"/>
              <w:rPr>
                <w:sz w:val="22"/>
                <w:szCs w:val="22"/>
              </w:rPr>
            </w:pPr>
          </w:p>
        </w:tc>
        <w:tc>
          <w:tcPr>
            <w:tcW w:w="3281" w:type="dxa"/>
          </w:tcPr>
          <w:p w:rsidR="00FB6ACE" w:rsidRDefault="00FB6ACE" w:rsidP="00D30748">
            <w:pPr>
              <w:autoSpaceDE w:val="0"/>
              <w:autoSpaceDN w:val="0"/>
              <w:spacing w:line="240" w:lineRule="exact"/>
              <w:jc w:val="center"/>
              <w:rPr>
                <w:sz w:val="22"/>
                <w:szCs w:val="22"/>
              </w:rPr>
            </w:pPr>
            <w:r w:rsidRPr="00FA2E80">
              <w:rPr>
                <w:sz w:val="22"/>
                <w:szCs w:val="22"/>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p w:rsidR="00FB6ACE" w:rsidRDefault="00FB6ACE" w:rsidP="00D30748">
            <w:pPr>
              <w:autoSpaceDE w:val="0"/>
              <w:autoSpaceDN w:val="0"/>
              <w:spacing w:line="240" w:lineRule="exact"/>
              <w:jc w:val="center"/>
              <w:rPr>
                <w:sz w:val="22"/>
                <w:szCs w:val="22"/>
              </w:rPr>
            </w:pPr>
          </w:p>
          <w:p w:rsidR="00FB6ACE" w:rsidRPr="00FA2E80" w:rsidRDefault="00FB6ACE" w:rsidP="00D30748">
            <w:pPr>
              <w:autoSpaceDE w:val="0"/>
              <w:autoSpaceDN w:val="0"/>
              <w:spacing w:line="240" w:lineRule="exact"/>
              <w:jc w:val="center"/>
              <w:rPr>
                <w:sz w:val="22"/>
                <w:szCs w:val="22"/>
              </w:rPr>
            </w:pPr>
          </w:p>
        </w:tc>
        <w:tc>
          <w:tcPr>
            <w:tcW w:w="1922" w:type="dxa"/>
            <w:vMerge/>
          </w:tcPr>
          <w:p w:rsidR="00FB6ACE" w:rsidRPr="00FA2E80" w:rsidRDefault="00FB6ACE" w:rsidP="00D30748">
            <w:pPr>
              <w:autoSpaceDE w:val="0"/>
              <w:autoSpaceDN w:val="0"/>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autoSpaceDE w:val="0"/>
              <w:autoSpaceDN w:val="0"/>
              <w:spacing w:line="240" w:lineRule="exact"/>
              <w:jc w:val="center"/>
              <w:rPr>
                <w:sz w:val="22"/>
                <w:szCs w:val="22"/>
              </w:rPr>
            </w:pPr>
          </w:p>
        </w:tc>
        <w:tc>
          <w:tcPr>
            <w:tcW w:w="2099" w:type="dxa"/>
            <w:gridSpan w:val="2"/>
            <w:vMerge w:val="restart"/>
          </w:tcPr>
          <w:p w:rsidR="00FB6ACE" w:rsidRPr="00FA2E80" w:rsidRDefault="00497073" w:rsidP="00D30748">
            <w:pPr>
              <w:autoSpaceDE w:val="0"/>
              <w:autoSpaceDN w:val="0"/>
              <w:spacing w:line="240" w:lineRule="exact"/>
              <w:jc w:val="center"/>
              <w:rPr>
                <w:sz w:val="22"/>
                <w:szCs w:val="22"/>
              </w:rPr>
            </w:pPr>
            <w:hyperlink r:id="rId396" w:history="1">
              <w:r w:rsidR="00FB6ACE" w:rsidRPr="00FA2E80">
                <w:rPr>
                  <w:sz w:val="22"/>
                  <w:szCs w:val="22"/>
                </w:rPr>
                <w:t>C78.1</w:t>
              </w:r>
            </w:hyperlink>
            <w:r w:rsidR="00FB6ACE" w:rsidRPr="00FA2E80">
              <w:rPr>
                <w:sz w:val="22"/>
                <w:szCs w:val="22"/>
              </w:rPr>
              <w:t xml:space="preserve">, </w:t>
            </w:r>
            <w:hyperlink r:id="rId397" w:history="1">
              <w:r w:rsidR="00FB6ACE" w:rsidRPr="00FA2E80">
                <w:rPr>
                  <w:sz w:val="22"/>
                  <w:szCs w:val="22"/>
                </w:rPr>
                <w:t>C38.4</w:t>
              </w:r>
            </w:hyperlink>
            <w:r w:rsidR="00FB6ACE" w:rsidRPr="00FA2E80">
              <w:rPr>
                <w:sz w:val="22"/>
                <w:szCs w:val="22"/>
              </w:rPr>
              <w:t xml:space="preserve">, </w:t>
            </w:r>
            <w:hyperlink r:id="rId398" w:history="1">
              <w:r w:rsidR="00FB6ACE" w:rsidRPr="00FA2E80">
                <w:rPr>
                  <w:sz w:val="22"/>
                  <w:szCs w:val="22"/>
                </w:rPr>
                <w:t>C38.8</w:t>
              </w:r>
            </w:hyperlink>
            <w:r w:rsidR="00FB6ACE" w:rsidRPr="00FA2E80">
              <w:rPr>
                <w:sz w:val="22"/>
                <w:szCs w:val="22"/>
              </w:rPr>
              <w:t xml:space="preserve">, </w:t>
            </w:r>
            <w:hyperlink r:id="rId399" w:history="1">
              <w:r w:rsidR="00FB6ACE" w:rsidRPr="00FA2E80">
                <w:rPr>
                  <w:sz w:val="22"/>
                  <w:szCs w:val="22"/>
                </w:rPr>
                <w:t>C45.0</w:t>
              </w:r>
            </w:hyperlink>
            <w:r w:rsidR="00FB6ACE" w:rsidRPr="00FA2E80">
              <w:rPr>
                <w:sz w:val="22"/>
                <w:szCs w:val="22"/>
              </w:rPr>
              <w:t xml:space="preserve">, </w:t>
            </w:r>
            <w:hyperlink r:id="rId400" w:history="1">
              <w:r w:rsidR="00FB6ACE" w:rsidRPr="00FA2E80">
                <w:rPr>
                  <w:sz w:val="22"/>
                  <w:szCs w:val="22"/>
                </w:rPr>
                <w:t>C78.2</w:t>
              </w:r>
            </w:hyperlink>
          </w:p>
        </w:tc>
        <w:tc>
          <w:tcPr>
            <w:tcW w:w="3007"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опухоль плевры. Распространенное поражение плевры. Мезотелиома плевры. Метастатическое поражение плевры</w:t>
            </w:r>
          </w:p>
        </w:tc>
        <w:tc>
          <w:tcPr>
            <w:tcW w:w="1828"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B6ACE" w:rsidRPr="00FA2E80" w:rsidRDefault="00FB6ACE" w:rsidP="00D30748">
            <w:pPr>
              <w:autoSpaceDE w:val="0"/>
              <w:autoSpaceDN w:val="0"/>
              <w:spacing w:line="240" w:lineRule="exact"/>
              <w:jc w:val="center"/>
              <w:rPr>
                <w:sz w:val="22"/>
                <w:szCs w:val="22"/>
              </w:rPr>
            </w:pPr>
            <w:r w:rsidRPr="00FA2E80">
              <w:rPr>
                <w:sz w:val="22"/>
                <w:szCs w:val="22"/>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922" w:type="dxa"/>
            <w:vMerge/>
          </w:tcPr>
          <w:p w:rsidR="00FB6ACE" w:rsidRPr="00FA2E80" w:rsidRDefault="00FB6ACE" w:rsidP="00D30748">
            <w:pPr>
              <w:autoSpaceDE w:val="0"/>
              <w:autoSpaceDN w:val="0"/>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autoSpaceDE w:val="0"/>
              <w:autoSpaceDN w:val="0"/>
              <w:spacing w:line="240" w:lineRule="exact"/>
              <w:jc w:val="center"/>
              <w:rPr>
                <w:sz w:val="22"/>
                <w:szCs w:val="22"/>
              </w:rPr>
            </w:pPr>
          </w:p>
        </w:tc>
        <w:tc>
          <w:tcPr>
            <w:tcW w:w="2099" w:type="dxa"/>
            <w:gridSpan w:val="2"/>
            <w:vMerge/>
          </w:tcPr>
          <w:p w:rsidR="00FB6ACE" w:rsidRPr="00FA2E80" w:rsidRDefault="00FB6ACE" w:rsidP="00D30748">
            <w:pPr>
              <w:autoSpaceDE w:val="0"/>
              <w:autoSpaceDN w:val="0"/>
              <w:spacing w:line="240" w:lineRule="exact"/>
              <w:jc w:val="center"/>
              <w:rPr>
                <w:sz w:val="22"/>
                <w:szCs w:val="22"/>
              </w:rPr>
            </w:pPr>
          </w:p>
        </w:tc>
        <w:tc>
          <w:tcPr>
            <w:tcW w:w="3007" w:type="dxa"/>
            <w:vMerge/>
          </w:tcPr>
          <w:p w:rsidR="00FB6ACE" w:rsidRPr="00FA2E80" w:rsidRDefault="00FB6ACE" w:rsidP="00D30748">
            <w:pPr>
              <w:autoSpaceDE w:val="0"/>
              <w:autoSpaceDN w:val="0"/>
              <w:spacing w:line="240" w:lineRule="exact"/>
              <w:jc w:val="center"/>
              <w:rPr>
                <w:sz w:val="22"/>
                <w:szCs w:val="22"/>
              </w:rPr>
            </w:pPr>
          </w:p>
        </w:tc>
        <w:tc>
          <w:tcPr>
            <w:tcW w:w="1828" w:type="dxa"/>
            <w:vMerge/>
          </w:tcPr>
          <w:p w:rsidR="00FB6ACE" w:rsidRPr="00FA2E80" w:rsidRDefault="00FB6ACE" w:rsidP="00D30748">
            <w:pPr>
              <w:autoSpaceDE w:val="0"/>
              <w:autoSpaceDN w:val="0"/>
              <w:spacing w:line="240" w:lineRule="exact"/>
              <w:jc w:val="center"/>
              <w:rPr>
                <w:sz w:val="22"/>
                <w:szCs w:val="22"/>
              </w:rPr>
            </w:pPr>
          </w:p>
        </w:tc>
        <w:tc>
          <w:tcPr>
            <w:tcW w:w="3281" w:type="dxa"/>
          </w:tcPr>
          <w:p w:rsidR="00FB6ACE" w:rsidRPr="00FA2E80" w:rsidRDefault="00FB6ACE" w:rsidP="00D30748">
            <w:pPr>
              <w:autoSpaceDE w:val="0"/>
              <w:autoSpaceDN w:val="0"/>
              <w:spacing w:line="240" w:lineRule="exact"/>
              <w:jc w:val="center"/>
              <w:rPr>
                <w:sz w:val="22"/>
                <w:szCs w:val="22"/>
              </w:rPr>
            </w:pPr>
            <w:r w:rsidRPr="00FA2E80">
              <w:rPr>
                <w:sz w:val="22"/>
                <w:szCs w:val="22"/>
              </w:rPr>
              <w:t>внутриплевральная фотодинамическая терапия</w:t>
            </w:r>
          </w:p>
        </w:tc>
        <w:tc>
          <w:tcPr>
            <w:tcW w:w="1922" w:type="dxa"/>
            <w:vMerge/>
          </w:tcPr>
          <w:p w:rsidR="00FB6ACE" w:rsidRPr="00FA2E80" w:rsidRDefault="00FB6ACE" w:rsidP="00D30748">
            <w:pPr>
              <w:autoSpaceDE w:val="0"/>
              <w:autoSpaceDN w:val="0"/>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autoSpaceDE w:val="0"/>
              <w:autoSpaceDN w:val="0"/>
              <w:spacing w:line="240" w:lineRule="exact"/>
              <w:jc w:val="center"/>
              <w:rPr>
                <w:sz w:val="22"/>
                <w:szCs w:val="22"/>
              </w:rPr>
            </w:pPr>
          </w:p>
        </w:tc>
        <w:tc>
          <w:tcPr>
            <w:tcW w:w="2099" w:type="dxa"/>
            <w:gridSpan w:val="2"/>
            <w:vMerge/>
          </w:tcPr>
          <w:p w:rsidR="00FB6ACE" w:rsidRPr="00FA2E80" w:rsidRDefault="00FB6ACE" w:rsidP="00D30748">
            <w:pPr>
              <w:autoSpaceDE w:val="0"/>
              <w:autoSpaceDN w:val="0"/>
              <w:spacing w:line="240" w:lineRule="exact"/>
              <w:jc w:val="center"/>
              <w:rPr>
                <w:sz w:val="22"/>
                <w:szCs w:val="22"/>
              </w:rPr>
            </w:pPr>
          </w:p>
        </w:tc>
        <w:tc>
          <w:tcPr>
            <w:tcW w:w="3007" w:type="dxa"/>
            <w:vMerge/>
          </w:tcPr>
          <w:p w:rsidR="00FB6ACE" w:rsidRPr="00FA2E80" w:rsidRDefault="00FB6ACE" w:rsidP="00D30748">
            <w:pPr>
              <w:autoSpaceDE w:val="0"/>
              <w:autoSpaceDN w:val="0"/>
              <w:spacing w:line="240" w:lineRule="exact"/>
              <w:jc w:val="center"/>
              <w:rPr>
                <w:sz w:val="22"/>
                <w:szCs w:val="22"/>
              </w:rPr>
            </w:pPr>
          </w:p>
        </w:tc>
        <w:tc>
          <w:tcPr>
            <w:tcW w:w="1828" w:type="dxa"/>
            <w:vMerge/>
          </w:tcPr>
          <w:p w:rsidR="00FB6ACE" w:rsidRPr="00FA2E80" w:rsidRDefault="00FB6ACE" w:rsidP="00D30748">
            <w:pPr>
              <w:autoSpaceDE w:val="0"/>
              <w:autoSpaceDN w:val="0"/>
              <w:spacing w:line="240" w:lineRule="exact"/>
              <w:jc w:val="center"/>
              <w:rPr>
                <w:sz w:val="22"/>
                <w:szCs w:val="22"/>
              </w:rPr>
            </w:pPr>
          </w:p>
        </w:tc>
        <w:tc>
          <w:tcPr>
            <w:tcW w:w="3281" w:type="dxa"/>
          </w:tcPr>
          <w:p w:rsidR="00FB6ACE" w:rsidRPr="00FA2E80" w:rsidRDefault="00FB6ACE" w:rsidP="00D30748">
            <w:pPr>
              <w:autoSpaceDE w:val="0"/>
              <w:autoSpaceDN w:val="0"/>
              <w:spacing w:line="240" w:lineRule="exact"/>
              <w:jc w:val="center"/>
              <w:rPr>
                <w:sz w:val="22"/>
                <w:szCs w:val="22"/>
              </w:rPr>
            </w:pPr>
            <w:r w:rsidRPr="00FA2E80">
              <w:rPr>
                <w:sz w:val="22"/>
                <w:szCs w:val="22"/>
              </w:rPr>
              <w:t>биоэлектротерапия</w:t>
            </w:r>
          </w:p>
        </w:tc>
        <w:tc>
          <w:tcPr>
            <w:tcW w:w="1922" w:type="dxa"/>
            <w:vMerge/>
          </w:tcPr>
          <w:p w:rsidR="00FB6ACE" w:rsidRPr="00FA2E80" w:rsidRDefault="00FB6ACE"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vMerge w:val="restart"/>
          </w:tcPr>
          <w:p w:rsidR="00F04BC3" w:rsidRPr="00FA2E80" w:rsidRDefault="00497073" w:rsidP="00D30748">
            <w:pPr>
              <w:autoSpaceDE w:val="0"/>
              <w:autoSpaceDN w:val="0"/>
              <w:spacing w:line="240" w:lineRule="exact"/>
              <w:jc w:val="center"/>
              <w:rPr>
                <w:sz w:val="22"/>
                <w:szCs w:val="22"/>
              </w:rPr>
            </w:pPr>
            <w:hyperlink r:id="rId401" w:history="1">
              <w:r w:rsidR="00F04BC3" w:rsidRPr="00FA2E80">
                <w:rPr>
                  <w:sz w:val="22"/>
                  <w:szCs w:val="22"/>
                </w:rPr>
                <w:t>C78.1</w:t>
              </w:r>
            </w:hyperlink>
            <w:r w:rsidR="00F04BC3" w:rsidRPr="00FA2E80">
              <w:rPr>
                <w:sz w:val="22"/>
                <w:szCs w:val="22"/>
              </w:rPr>
              <w:t xml:space="preserve">, </w:t>
            </w:r>
            <w:hyperlink r:id="rId402" w:history="1">
              <w:r w:rsidR="00F04BC3" w:rsidRPr="00FA2E80">
                <w:rPr>
                  <w:sz w:val="22"/>
                  <w:szCs w:val="22"/>
                </w:rPr>
                <w:t>C38.4</w:t>
              </w:r>
            </w:hyperlink>
            <w:r w:rsidR="00F04BC3" w:rsidRPr="00FA2E80">
              <w:rPr>
                <w:sz w:val="22"/>
                <w:szCs w:val="22"/>
              </w:rPr>
              <w:t xml:space="preserve">, </w:t>
            </w:r>
            <w:hyperlink r:id="rId403" w:history="1">
              <w:r w:rsidR="00F04BC3" w:rsidRPr="00FA2E80">
                <w:rPr>
                  <w:sz w:val="22"/>
                  <w:szCs w:val="22"/>
                </w:rPr>
                <w:t>C38.8</w:t>
              </w:r>
            </w:hyperlink>
            <w:r w:rsidR="00F04BC3" w:rsidRPr="00FA2E80">
              <w:rPr>
                <w:sz w:val="22"/>
                <w:szCs w:val="22"/>
              </w:rPr>
              <w:t xml:space="preserve">, </w:t>
            </w:r>
            <w:hyperlink r:id="rId404" w:history="1">
              <w:r w:rsidR="00F04BC3" w:rsidRPr="00FA2E80">
                <w:rPr>
                  <w:sz w:val="22"/>
                  <w:szCs w:val="22"/>
                </w:rPr>
                <w:t>C45.0</w:t>
              </w:r>
            </w:hyperlink>
            <w:r w:rsidR="00F04BC3" w:rsidRPr="00FA2E80">
              <w:rPr>
                <w:sz w:val="22"/>
                <w:szCs w:val="22"/>
              </w:rPr>
              <w:t xml:space="preserve">, </w:t>
            </w:r>
            <w:hyperlink r:id="rId405" w:history="1">
              <w:r w:rsidR="00F04BC3" w:rsidRPr="00FA2E80">
                <w:rPr>
                  <w:sz w:val="22"/>
                  <w:szCs w:val="22"/>
                </w:rPr>
                <w:t>C78.2</w:t>
              </w:r>
            </w:hyperlink>
          </w:p>
        </w:tc>
        <w:tc>
          <w:tcPr>
            <w:tcW w:w="3007"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метастатическое поражение плевры</w:t>
            </w:r>
          </w:p>
        </w:tc>
        <w:tc>
          <w:tcPr>
            <w:tcW w:w="1828"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видеоторакоскопическое удаление опухоли плевры</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widowControl/>
              <w:spacing w:line="240" w:lineRule="exac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vMerge/>
          </w:tcPr>
          <w:p w:rsidR="00F04BC3" w:rsidRPr="00FA2E80" w:rsidRDefault="00F04BC3" w:rsidP="00D30748">
            <w:pPr>
              <w:widowControl/>
              <w:spacing w:line="240" w:lineRule="exact"/>
              <w:jc w:val="center"/>
              <w:rPr>
                <w:sz w:val="22"/>
                <w:szCs w:val="22"/>
              </w:rPr>
            </w:pPr>
          </w:p>
        </w:tc>
        <w:tc>
          <w:tcPr>
            <w:tcW w:w="1828" w:type="dxa"/>
            <w:vMerge/>
          </w:tcPr>
          <w:p w:rsidR="00F04BC3" w:rsidRPr="00FA2E80" w:rsidRDefault="00F04BC3" w:rsidP="00D30748">
            <w:pPr>
              <w:widowControl/>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видеоторакоскопическая плеврэктомия</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autoSpaceDE w:val="0"/>
              <w:autoSpaceDN w:val="0"/>
              <w:spacing w:line="240" w:lineRule="exact"/>
              <w:jc w:val="center"/>
              <w:rPr>
                <w:sz w:val="22"/>
                <w:szCs w:val="22"/>
              </w:rPr>
            </w:pPr>
          </w:p>
        </w:tc>
        <w:tc>
          <w:tcPr>
            <w:tcW w:w="2099" w:type="dxa"/>
            <w:gridSpan w:val="2"/>
          </w:tcPr>
          <w:p w:rsidR="00F04BC3" w:rsidRPr="00FA2E80" w:rsidRDefault="00497073" w:rsidP="00D30748">
            <w:pPr>
              <w:autoSpaceDE w:val="0"/>
              <w:autoSpaceDN w:val="0"/>
              <w:spacing w:line="240" w:lineRule="exact"/>
              <w:jc w:val="center"/>
              <w:rPr>
                <w:sz w:val="22"/>
                <w:szCs w:val="22"/>
              </w:rPr>
            </w:pPr>
            <w:hyperlink r:id="rId406" w:history="1">
              <w:r w:rsidR="00F04BC3" w:rsidRPr="00FA2E80">
                <w:rPr>
                  <w:sz w:val="22"/>
                  <w:szCs w:val="22"/>
                </w:rPr>
                <w:t>C79.2</w:t>
              </w:r>
            </w:hyperlink>
            <w:r w:rsidR="00F04BC3" w:rsidRPr="00FA2E80">
              <w:rPr>
                <w:sz w:val="22"/>
                <w:szCs w:val="22"/>
              </w:rPr>
              <w:t xml:space="preserve">, </w:t>
            </w:r>
            <w:hyperlink r:id="rId407" w:history="1">
              <w:r w:rsidR="00F04BC3" w:rsidRPr="00FA2E80">
                <w:rPr>
                  <w:sz w:val="22"/>
                  <w:szCs w:val="22"/>
                </w:rPr>
                <w:t>C43</w:t>
              </w:r>
            </w:hyperlink>
            <w:r w:rsidR="00F04BC3" w:rsidRPr="00FA2E80">
              <w:rPr>
                <w:sz w:val="22"/>
                <w:szCs w:val="22"/>
              </w:rPr>
              <w:t xml:space="preserve">, </w:t>
            </w:r>
            <w:hyperlink r:id="rId408" w:history="1">
              <w:r w:rsidR="00F04BC3" w:rsidRPr="00FA2E80">
                <w:rPr>
                  <w:sz w:val="22"/>
                  <w:szCs w:val="22"/>
                </w:rPr>
                <w:t>C44</w:t>
              </w:r>
            </w:hyperlink>
            <w:r w:rsidR="00F04BC3" w:rsidRPr="00FA2E80">
              <w:rPr>
                <w:sz w:val="22"/>
                <w:szCs w:val="22"/>
              </w:rPr>
              <w:t xml:space="preserve">, </w:t>
            </w:r>
            <w:hyperlink r:id="rId409" w:history="1">
              <w:r w:rsidR="00F04BC3" w:rsidRPr="00FA2E80">
                <w:rPr>
                  <w:sz w:val="22"/>
                  <w:szCs w:val="22"/>
                </w:rPr>
                <w:t>C50</w:t>
              </w:r>
            </w:hyperlink>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первичные и метастатические злокачественные новообразования кожи</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 xml:space="preserve">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w:t>
            </w:r>
            <w:r>
              <w:rPr>
                <w:sz w:val="22"/>
                <w:szCs w:val="22"/>
              </w:rPr>
              <w:br/>
            </w:r>
            <w:r w:rsidRPr="00FA2E80">
              <w:rPr>
                <w:sz w:val="22"/>
                <w:szCs w:val="22"/>
              </w:rPr>
              <w:t>с гипертермией</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val="restart"/>
          </w:tcPr>
          <w:p w:rsidR="00544CBE" w:rsidRPr="00FA2E80" w:rsidRDefault="00497073" w:rsidP="00D30748">
            <w:pPr>
              <w:autoSpaceDE w:val="0"/>
              <w:autoSpaceDN w:val="0"/>
              <w:spacing w:line="240" w:lineRule="exact"/>
              <w:jc w:val="center"/>
              <w:rPr>
                <w:sz w:val="22"/>
                <w:szCs w:val="22"/>
              </w:rPr>
            </w:pPr>
            <w:hyperlink r:id="rId410" w:history="1">
              <w:r w:rsidR="00544CBE" w:rsidRPr="00FA2E80">
                <w:rPr>
                  <w:sz w:val="22"/>
                  <w:szCs w:val="22"/>
                </w:rPr>
                <w:t>C79.5</w:t>
              </w:r>
            </w:hyperlink>
            <w:r w:rsidR="00544CBE" w:rsidRPr="00FA2E80">
              <w:rPr>
                <w:sz w:val="22"/>
                <w:szCs w:val="22"/>
              </w:rPr>
              <w:t xml:space="preserve">, </w:t>
            </w:r>
            <w:hyperlink r:id="rId411" w:history="1">
              <w:r w:rsidR="00544CBE" w:rsidRPr="00FA2E80">
                <w:rPr>
                  <w:sz w:val="22"/>
                  <w:szCs w:val="22"/>
                </w:rPr>
                <w:t>C40.0</w:t>
              </w:r>
            </w:hyperlink>
            <w:r w:rsidR="00544CBE" w:rsidRPr="00FA2E80">
              <w:rPr>
                <w:sz w:val="22"/>
                <w:szCs w:val="22"/>
              </w:rPr>
              <w:t xml:space="preserve">, </w:t>
            </w:r>
            <w:hyperlink r:id="rId412" w:history="1">
              <w:r w:rsidR="00544CBE" w:rsidRPr="00FA2E80">
                <w:rPr>
                  <w:sz w:val="22"/>
                  <w:szCs w:val="22"/>
                </w:rPr>
                <w:t>C40.1</w:t>
              </w:r>
            </w:hyperlink>
            <w:r w:rsidR="00544CBE" w:rsidRPr="00FA2E80">
              <w:rPr>
                <w:sz w:val="22"/>
                <w:szCs w:val="22"/>
              </w:rPr>
              <w:t xml:space="preserve">, </w:t>
            </w:r>
            <w:hyperlink r:id="rId413" w:history="1">
              <w:r w:rsidR="00544CBE" w:rsidRPr="00FA2E80">
                <w:rPr>
                  <w:sz w:val="22"/>
                  <w:szCs w:val="22"/>
                </w:rPr>
                <w:t>C40.2</w:t>
              </w:r>
            </w:hyperlink>
            <w:r w:rsidR="00544CBE" w:rsidRPr="00FA2E80">
              <w:rPr>
                <w:sz w:val="22"/>
                <w:szCs w:val="22"/>
              </w:rPr>
              <w:t xml:space="preserve">, </w:t>
            </w:r>
            <w:hyperlink r:id="rId414" w:history="1">
              <w:r w:rsidR="00544CBE" w:rsidRPr="00FA2E80">
                <w:rPr>
                  <w:sz w:val="22"/>
                  <w:szCs w:val="22"/>
                </w:rPr>
                <w:t>C40.3</w:t>
              </w:r>
            </w:hyperlink>
            <w:r w:rsidR="00544CBE" w:rsidRPr="00FA2E80">
              <w:rPr>
                <w:sz w:val="22"/>
                <w:szCs w:val="22"/>
              </w:rPr>
              <w:t xml:space="preserve">, </w:t>
            </w:r>
            <w:hyperlink r:id="rId415" w:history="1">
              <w:r w:rsidR="00544CBE" w:rsidRPr="00FA2E80">
                <w:rPr>
                  <w:sz w:val="22"/>
                  <w:szCs w:val="22"/>
                </w:rPr>
                <w:t>C40.8</w:t>
              </w:r>
            </w:hyperlink>
            <w:r w:rsidR="00544CBE" w:rsidRPr="00FA2E80">
              <w:rPr>
                <w:sz w:val="22"/>
                <w:szCs w:val="22"/>
              </w:rPr>
              <w:t xml:space="preserve">, </w:t>
            </w:r>
            <w:hyperlink r:id="rId416" w:history="1">
              <w:r w:rsidR="00544CBE" w:rsidRPr="00FA2E80">
                <w:rPr>
                  <w:sz w:val="22"/>
                  <w:szCs w:val="22"/>
                </w:rPr>
                <w:t>C40.9</w:t>
              </w:r>
            </w:hyperlink>
            <w:r w:rsidR="00544CBE" w:rsidRPr="00FA2E80">
              <w:rPr>
                <w:sz w:val="22"/>
                <w:szCs w:val="22"/>
              </w:rPr>
              <w:t xml:space="preserve">, </w:t>
            </w:r>
            <w:hyperlink r:id="rId417" w:history="1">
              <w:r w:rsidR="00544CBE" w:rsidRPr="00FA2E80">
                <w:rPr>
                  <w:sz w:val="22"/>
                  <w:szCs w:val="22"/>
                </w:rPr>
                <w:t>C41.2</w:t>
              </w:r>
            </w:hyperlink>
            <w:r w:rsidR="00544CBE" w:rsidRPr="00FA2E80">
              <w:rPr>
                <w:sz w:val="22"/>
                <w:szCs w:val="22"/>
              </w:rPr>
              <w:t xml:space="preserve">, </w:t>
            </w:r>
            <w:hyperlink r:id="rId418" w:history="1">
              <w:r w:rsidR="00544CBE" w:rsidRPr="00FA2E80">
                <w:rPr>
                  <w:sz w:val="22"/>
                  <w:szCs w:val="22"/>
                </w:rPr>
                <w:t>C41.3</w:t>
              </w:r>
            </w:hyperlink>
            <w:r w:rsidR="00544CBE" w:rsidRPr="00FA2E80">
              <w:rPr>
                <w:sz w:val="22"/>
                <w:szCs w:val="22"/>
              </w:rPr>
              <w:t xml:space="preserve">, </w:t>
            </w:r>
            <w:hyperlink r:id="rId419" w:history="1">
              <w:r w:rsidR="00544CBE" w:rsidRPr="00FA2E80">
                <w:rPr>
                  <w:sz w:val="22"/>
                  <w:szCs w:val="22"/>
                </w:rPr>
                <w:t>C41.4</w:t>
              </w:r>
            </w:hyperlink>
            <w:r w:rsidR="00544CBE" w:rsidRPr="00FA2E80">
              <w:rPr>
                <w:sz w:val="22"/>
                <w:szCs w:val="22"/>
              </w:rPr>
              <w:t xml:space="preserve">, </w:t>
            </w:r>
            <w:hyperlink r:id="rId420" w:history="1">
              <w:r w:rsidR="00544CBE" w:rsidRPr="00FA2E80">
                <w:rPr>
                  <w:sz w:val="22"/>
                  <w:szCs w:val="22"/>
                </w:rPr>
                <w:t>C41.8</w:t>
              </w:r>
            </w:hyperlink>
            <w:r w:rsidR="00544CBE" w:rsidRPr="00FA2E80">
              <w:rPr>
                <w:sz w:val="22"/>
                <w:szCs w:val="22"/>
              </w:rPr>
              <w:t xml:space="preserve">, </w:t>
            </w:r>
            <w:hyperlink r:id="rId421" w:history="1">
              <w:r w:rsidR="00544CBE" w:rsidRPr="00FA2E80">
                <w:rPr>
                  <w:sz w:val="22"/>
                  <w:szCs w:val="22"/>
                </w:rPr>
                <w:t>C41.9</w:t>
              </w:r>
            </w:hyperlink>
            <w:r w:rsidR="00544CBE" w:rsidRPr="00FA2E80">
              <w:rPr>
                <w:sz w:val="22"/>
                <w:szCs w:val="22"/>
              </w:rPr>
              <w:t xml:space="preserve">, </w:t>
            </w:r>
            <w:hyperlink r:id="rId422" w:history="1">
              <w:r w:rsidR="00544CBE" w:rsidRPr="00FA2E80">
                <w:rPr>
                  <w:sz w:val="22"/>
                  <w:szCs w:val="22"/>
                </w:rPr>
                <w:t>C49</w:t>
              </w:r>
            </w:hyperlink>
            <w:r w:rsidR="00544CBE" w:rsidRPr="00FA2E80">
              <w:rPr>
                <w:sz w:val="22"/>
                <w:szCs w:val="22"/>
              </w:rPr>
              <w:t xml:space="preserve">, </w:t>
            </w:r>
            <w:hyperlink r:id="rId423" w:history="1">
              <w:r w:rsidR="00544CBE" w:rsidRPr="00FA2E80">
                <w:rPr>
                  <w:sz w:val="22"/>
                  <w:szCs w:val="22"/>
                </w:rPr>
                <w:t>C50</w:t>
              </w:r>
            </w:hyperlink>
            <w:r w:rsidR="00544CBE" w:rsidRPr="00FA2E80">
              <w:rPr>
                <w:sz w:val="22"/>
                <w:szCs w:val="22"/>
              </w:rPr>
              <w:t xml:space="preserve">, </w:t>
            </w:r>
            <w:hyperlink r:id="rId424" w:history="1">
              <w:r w:rsidR="00544CBE" w:rsidRPr="00FA2E80">
                <w:rPr>
                  <w:sz w:val="22"/>
                  <w:szCs w:val="22"/>
                </w:rPr>
                <w:t>C79.8</w:t>
              </w:r>
            </w:hyperlink>
          </w:p>
        </w:tc>
        <w:tc>
          <w:tcPr>
            <w:tcW w:w="3007"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метастатические опухоли костей. Первичные опухоли костей IV стадии. Первичные опухоли мягких тканей </w:t>
            </w:r>
            <w:r>
              <w:rPr>
                <w:sz w:val="22"/>
                <w:szCs w:val="22"/>
              </w:rPr>
              <w:br/>
            </w:r>
            <w:r w:rsidRPr="00FA2E80">
              <w:rPr>
                <w:sz w:val="22"/>
                <w:szCs w:val="22"/>
              </w:rPr>
              <w:t>IV стадии. Метастатические опухоли мягких тканей</w:t>
            </w:r>
          </w:p>
        </w:tc>
        <w:tc>
          <w:tcPr>
            <w:tcW w:w="1828"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остеопластика под ультразвуковой навигацией и (или) под контролем компьютерной томографии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аблация радиочастотная новообразований костей </w:t>
            </w:r>
            <w:r>
              <w:rPr>
                <w:sz w:val="22"/>
                <w:szCs w:val="22"/>
              </w:rPr>
              <w:br/>
            </w:r>
            <w:r w:rsidRPr="00FA2E80">
              <w:rPr>
                <w:sz w:val="22"/>
                <w:szCs w:val="22"/>
              </w:rPr>
              <w:t xml:space="preserve">под ультразвуковой и (или) рентгеннавигацией и (или) </w:t>
            </w:r>
            <w:r>
              <w:rPr>
                <w:sz w:val="22"/>
                <w:szCs w:val="22"/>
              </w:rPr>
              <w:br/>
            </w:r>
            <w:r w:rsidRPr="00FA2E80">
              <w:rPr>
                <w:sz w:val="22"/>
                <w:szCs w:val="22"/>
              </w:rPr>
              <w:t>под контролем компьютерной томографии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вертебропластика под лучевым контролем</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селективная (суперселективная) эмболизация (химиоэмболизация) опухолевых сосудов</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tcPr>
          <w:p w:rsidR="00544CBE" w:rsidRPr="00FA2E80" w:rsidRDefault="00544CBE" w:rsidP="00D30748">
            <w:pPr>
              <w:autoSpaceDE w:val="0"/>
              <w:autoSpaceDN w:val="0"/>
              <w:spacing w:line="240" w:lineRule="exact"/>
              <w:jc w:val="center"/>
              <w:rPr>
                <w:sz w:val="22"/>
                <w:szCs w:val="22"/>
              </w:rPr>
            </w:pPr>
          </w:p>
        </w:tc>
        <w:tc>
          <w:tcPr>
            <w:tcW w:w="3007" w:type="dxa"/>
            <w:vMerge/>
          </w:tcPr>
          <w:p w:rsidR="00544CBE" w:rsidRPr="00FA2E80" w:rsidRDefault="00544CBE" w:rsidP="00D30748">
            <w:pPr>
              <w:autoSpaceDE w:val="0"/>
              <w:autoSpaceDN w:val="0"/>
              <w:spacing w:line="240" w:lineRule="exact"/>
              <w:jc w:val="center"/>
              <w:rPr>
                <w:sz w:val="22"/>
                <w:szCs w:val="22"/>
              </w:rPr>
            </w:pPr>
          </w:p>
        </w:tc>
        <w:tc>
          <w:tcPr>
            <w:tcW w:w="1828" w:type="dxa"/>
            <w:vMerge/>
          </w:tcPr>
          <w:p w:rsidR="00544CBE" w:rsidRPr="00FA2E80" w:rsidRDefault="00544CBE" w:rsidP="00D30748">
            <w:pPr>
              <w:autoSpaceDE w:val="0"/>
              <w:autoSpaceDN w:val="0"/>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w:t>
            </w:r>
            <w:r>
              <w:rPr>
                <w:sz w:val="22"/>
                <w:szCs w:val="22"/>
              </w:rPr>
              <w:br/>
            </w:r>
            <w:r w:rsidRPr="00FA2E80">
              <w:rPr>
                <w:sz w:val="22"/>
                <w:szCs w:val="22"/>
              </w:rPr>
              <w:t>с гипертермией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tcPr>
          <w:p w:rsidR="00544CBE" w:rsidRPr="00FA2E80" w:rsidRDefault="00544CBE" w:rsidP="00D30748">
            <w:pPr>
              <w:autoSpaceDE w:val="0"/>
              <w:autoSpaceDN w:val="0"/>
              <w:spacing w:line="240" w:lineRule="exact"/>
              <w:jc w:val="center"/>
              <w:rPr>
                <w:sz w:val="22"/>
                <w:szCs w:val="22"/>
              </w:rPr>
            </w:pPr>
          </w:p>
        </w:tc>
        <w:tc>
          <w:tcPr>
            <w:tcW w:w="3007" w:type="dxa"/>
            <w:vMerge/>
          </w:tcPr>
          <w:p w:rsidR="00544CBE" w:rsidRPr="00FA2E80" w:rsidRDefault="00544CBE" w:rsidP="00D30748">
            <w:pPr>
              <w:autoSpaceDE w:val="0"/>
              <w:autoSpaceDN w:val="0"/>
              <w:spacing w:line="240" w:lineRule="exact"/>
              <w:jc w:val="center"/>
              <w:rPr>
                <w:sz w:val="22"/>
                <w:szCs w:val="22"/>
              </w:rPr>
            </w:pPr>
          </w:p>
        </w:tc>
        <w:tc>
          <w:tcPr>
            <w:tcW w:w="1828" w:type="dxa"/>
            <w:vMerge/>
          </w:tcPr>
          <w:p w:rsidR="00544CBE" w:rsidRPr="00FA2E80" w:rsidRDefault="00544CBE" w:rsidP="00D30748">
            <w:pPr>
              <w:autoSpaceDE w:val="0"/>
              <w:autoSpaceDN w:val="0"/>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биоэлектротерапия</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2099" w:type="dxa"/>
            <w:gridSpan w:val="2"/>
            <w:vMerge w:val="restart"/>
          </w:tcPr>
          <w:p w:rsidR="00544CBE" w:rsidRPr="00FA2E80" w:rsidRDefault="00497073" w:rsidP="00D30748">
            <w:pPr>
              <w:autoSpaceDE w:val="0"/>
              <w:autoSpaceDN w:val="0"/>
              <w:spacing w:line="240" w:lineRule="exact"/>
              <w:jc w:val="center"/>
              <w:rPr>
                <w:sz w:val="22"/>
                <w:szCs w:val="22"/>
              </w:rPr>
            </w:pPr>
            <w:hyperlink r:id="rId425" w:history="1">
              <w:r w:rsidR="00544CBE" w:rsidRPr="00FA2E80">
                <w:rPr>
                  <w:sz w:val="22"/>
                  <w:szCs w:val="22"/>
                </w:rPr>
                <w:t>C00.0</w:t>
              </w:r>
            </w:hyperlink>
            <w:r w:rsidR="00544CBE" w:rsidRPr="00FA2E80">
              <w:rPr>
                <w:sz w:val="22"/>
                <w:szCs w:val="22"/>
              </w:rPr>
              <w:t xml:space="preserve">, </w:t>
            </w:r>
            <w:hyperlink r:id="rId426" w:history="1">
              <w:r w:rsidR="00544CBE" w:rsidRPr="00FA2E80">
                <w:rPr>
                  <w:sz w:val="22"/>
                  <w:szCs w:val="22"/>
                </w:rPr>
                <w:t>C00.1</w:t>
              </w:r>
            </w:hyperlink>
            <w:r w:rsidR="00544CBE" w:rsidRPr="00FA2E80">
              <w:rPr>
                <w:sz w:val="22"/>
                <w:szCs w:val="22"/>
              </w:rPr>
              <w:t xml:space="preserve">, </w:t>
            </w:r>
            <w:hyperlink r:id="rId427" w:history="1">
              <w:r w:rsidR="00544CBE" w:rsidRPr="00FA2E80">
                <w:rPr>
                  <w:sz w:val="22"/>
                  <w:szCs w:val="22"/>
                </w:rPr>
                <w:t>C00.2</w:t>
              </w:r>
            </w:hyperlink>
            <w:r w:rsidR="00544CBE" w:rsidRPr="00FA2E80">
              <w:rPr>
                <w:sz w:val="22"/>
                <w:szCs w:val="22"/>
              </w:rPr>
              <w:t xml:space="preserve">, </w:t>
            </w:r>
            <w:hyperlink r:id="rId428" w:history="1">
              <w:r w:rsidR="00544CBE" w:rsidRPr="00FA2E80">
                <w:rPr>
                  <w:sz w:val="22"/>
                  <w:szCs w:val="22"/>
                </w:rPr>
                <w:t>C00.3</w:t>
              </w:r>
            </w:hyperlink>
            <w:r w:rsidR="00544CBE" w:rsidRPr="00FA2E80">
              <w:rPr>
                <w:sz w:val="22"/>
                <w:szCs w:val="22"/>
              </w:rPr>
              <w:t xml:space="preserve">, </w:t>
            </w:r>
            <w:hyperlink r:id="rId429" w:history="1">
              <w:r w:rsidR="00544CBE" w:rsidRPr="00FA2E80">
                <w:rPr>
                  <w:sz w:val="22"/>
                  <w:szCs w:val="22"/>
                </w:rPr>
                <w:t>C00.4</w:t>
              </w:r>
            </w:hyperlink>
            <w:r w:rsidR="00544CBE" w:rsidRPr="00FA2E80">
              <w:rPr>
                <w:sz w:val="22"/>
                <w:szCs w:val="22"/>
              </w:rPr>
              <w:t xml:space="preserve">, </w:t>
            </w:r>
            <w:hyperlink r:id="rId430" w:history="1">
              <w:r w:rsidR="00544CBE" w:rsidRPr="00FA2E80">
                <w:rPr>
                  <w:sz w:val="22"/>
                  <w:szCs w:val="22"/>
                </w:rPr>
                <w:t>C00.5</w:t>
              </w:r>
            </w:hyperlink>
            <w:r w:rsidR="00544CBE" w:rsidRPr="00FA2E80">
              <w:rPr>
                <w:sz w:val="22"/>
                <w:szCs w:val="22"/>
              </w:rPr>
              <w:t xml:space="preserve">, </w:t>
            </w:r>
            <w:hyperlink r:id="rId431" w:history="1">
              <w:r w:rsidR="00544CBE" w:rsidRPr="00FA2E80">
                <w:rPr>
                  <w:sz w:val="22"/>
                  <w:szCs w:val="22"/>
                </w:rPr>
                <w:t>C00.6</w:t>
              </w:r>
            </w:hyperlink>
            <w:r w:rsidR="00544CBE" w:rsidRPr="00FA2E80">
              <w:rPr>
                <w:sz w:val="22"/>
                <w:szCs w:val="22"/>
              </w:rPr>
              <w:t xml:space="preserve">, </w:t>
            </w:r>
            <w:hyperlink r:id="rId432" w:history="1">
              <w:r w:rsidR="00544CBE" w:rsidRPr="00FA2E80">
                <w:rPr>
                  <w:sz w:val="22"/>
                  <w:szCs w:val="22"/>
                </w:rPr>
                <w:t>C00.8</w:t>
              </w:r>
            </w:hyperlink>
            <w:r w:rsidR="00544CBE" w:rsidRPr="00FA2E80">
              <w:rPr>
                <w:sz w:val="22"/>
                <w:szCs w:val="22"/>
              </w:rPr>
              <w:t xml:space="preserve">, </w:t>
            </w:r>
            <w:hyperlink r:id="rId433" w:history="1">
              <w:r w:rsidR="00544CBE" w:rsidRPr="00FA2E80">
                <w:rPr>
                  <w:sz w:val="22"/>
                  <w:szCs w:val="22"/>
                </w:rPr>
                <w:t>C00.9</w:t>
              </w:r>
            </w:hyperlink>
            <w:r w:rsidR="00544CBE" w:rsidRPr="00FA2E80">
              <w:rPr>
                <w:sz w:val="22"/>
                <w:szCs w:val="22"/>
              </w:rPr>
              <w:t xml:space="preserve">, </w:t>
            </w:r>
            <w:hyperlink r:id="rId434" w:history="1">
              <w:r w:rsidR="00544CBE" w:rsidRPr="00FA2E80">
                <w:rPr>
                  <w:sz w:val="22"/>
                  <w:szCs w:val="22"/>
                </w:rPr>
                <w:t>C01</w:t>
              </w:r>
            </w:hyperlink>
            <w:r w:rsidR="00544CBE" w:rsidRPr="00FA2E80">
              <w:rPr>
                <w:sz w:val="22"/>
                <w:szCs w:val="22"/>
              </w:rPr>
              <w:t xml:space="preserve">, </w:t>
            </w:r>
            <w:hyperlink r:id="rId435" w:history="1">
              <w:r w:rsidR="00544CBE" w:rsidRPr="00FA2E80">
                <w:rPr>
                  <w:sz w:val="22"/>
                  <w:szCs w:val="22"/>
                </w:rPr>
                <w:t>C02</w:t>
              </w:r>
            </w:hyperlink>
            <w:r w:rsidR="00544CBE" w:rsidRPr="00FA2E80">
              <w:rPr>
                <w:sz w:val="22"/>
                <w:szCs w:val="22"/>
              </w:rPr>
              <w:t xml:space="preserve">, </w:t>
            </w:r>
            <w:hyperlink r:id="rId436" w:history="1">
              <w:r w:rsidR="00544CBE" w:rsidRPr="00FA2E80">
                <w:rPr>
                  <w:sz w:val="22"/>
                  <w:szCs w:val="22"/>
                </w:rPr>
                <w:t>C03.1</w:t>
              </w:r>
            </w:hyperlink>
            <w:r w:rsidR="00544CBE" w:rsidRPr="00FA2E80">
              <w:rPr>
                <w:sz w:val="22"/>
                <w:szCs w:val="22"/>
              </w:rPr>
              <w:t xml:space="preserve">, </w:t>
            </w:r>
            <w:hyperlink r:id="rId437" w:history="1">
              <w:r w:rsidR="00544CBE" w:rsidRPr="00FA2E80">
                <w:rPr>
                  <w:sz w:val="22"/>
                  <w:szCs w:val="22"/>
                </w:rPr>
                <w:t>C03.9</w:t>
              </w:r>
            </w:hyperlink>
            <w:r w:rsidR="00544CBE" w:rsidRPr="00FA2E80">
              <w:rPr>
                <w:sz w:val="22"/>
                <w:szCs w:val="22"/>
              </w:rPr>
              <w:t xml:space="preserve">, </w:t>
            </w:r>
            <w:hyperlink r:id="rId438" w:history="1">
              <w:r w:rsidR="00544CBE" w:rsidRPr="00FA2E80">
                <w:rPr>
                  <w:sz w:val="22"/>
                  <w:szCs w:val="22"/>
                </w:rPr>
                <w:t>C04.0</w:t>
              </w:r>
            </w:hyperlink>
            <w:r w:rsidR="00544CBE" w:rsidRPr="00FA2E80">
              <w:rPr>
                <w:sz w:val="22"/>
                <w:szCs w:val="22"/>
              </w:rPr>
              <w:t xml:space="preserve">, </w:t>
            </w:r>
            <w:hyperlink r:id="rId439" w:history="1">
              <w:r w:rsidR="00544CBE" w:rsidRPr="00FA2E80">
                <w:rPr>
                  <w:sz w:val="22"/>
                  <w:szCs w:val="22"/>
                </w:rPr>
                <w:t>C04.1</w:t>
              </w:r>
            </w:hyperlink>
            <w:r w:rsidR="00544CBE" w:rsidRPr="00FA2E80">
              <w:rPr>
                <w:sz w:val="22"/>
                <w:szCs w:val="22"/>
              </w:rPr>
              <w:t xml:space="preserve">, </w:t>
            </w:r>
            <w:hyperlink r:id="rId440" w:history="1">
              <w:r w:rsidR="00544CBE" w:rsidRPr="00FA2E80">
                <w:rPr>
                  <w:sz w:val="22"/>
                  <w:szCs w:val="22"/>
                </w:rPr>
                <w:t>C04.8</w:t>
              </w:r>
            </w:hyperlink>
            <w:r w:rsidR="00544CBE" w:rsidRPr="00FA2E80">
              <w:rPr>
                <w:sz w:val="22"/>
                <w:szCs w:val="22"/>
              </w:rPr>
              <w:t xml:space="preserve">, </w:t>
            </w:r>
            <w:hyperlink r:id="rId441" w:history="1">
              <w:r w:rsidR="00544CBE" w:rsidRPr="00FA2E80">
                <w:rPr>
                  <w:sz w:val="22"/>
                  <w:szCs w:val="22"/>
                </w:rPr>
                <w:t>C04.9</w:t>
              </w:r>
            </w:hyperlink>
            <w:r w:rsidR="00544CBE" w:rsidRPr="00FA2E80">
              <w:rPr>
                <w:sz w:val="22"/>
                <w:szCs w:val="22"/>
              </w:rPr>
              <w:t xml:space="preserve">, </w:t>
            </w:r>
            <w:hyperlink r:id="rId442" w:history="1">
              <w:r w:rsidR="00544CBE" w:rsidRPr="00FA2E80">
                <w:rPr>
                  <w:sz w:val="22"/>
                  <w:szCs w:val="22"/>
                </w:rPr>
                <w:t>C05</w:t>
              </w:r>
            </w:hyperlink>
            <w:r w:rsidR="00544CBE" w:rsidRPr="00FA2E80">
              <w:rPr>
                <w:sz w:val="22"/>
                <w:szCs w:val="22"/>
              </w:rPr>
              <w:t xml:space="preserve">, </w:t>
            </w:r>
            <w:hyperlink r:id="rId443" w:history="1">
              <w:r w:rsidR="00544CBE" w:rsidRPr="00FA2E80">
                <w:rPr>
                  <w:sz w:val="22"/>
                  <w:szCs w:val="22"/>
                </w:rPr>
                <w:t>C06.0</w:t>
              </w:r>
            </w:hyperlink>
            <w:r w:rsidR="00544CBE" w:rsidRPr="00FA2E80">
              <w:rPr>
                <w:sz w:val="22"/>
                <w:szCs w:val="22"/>
              </w:rPr>
              <w:t xml:space="preserve">, </w:t>
            </w:r>
            <w:hyperlink r:id="rId444" w:history="1">
              <w:r w:rsidR="00544CBE" w:rsidRPr="00FA2E80">
                <w:rPr>
                  <w:sz w:val="22"/>
                  <w:szCs w:val="22"/>
                </w:rPr>
                <w:t>C06.1</w:t>
              </w:r>
            </w:hyperlink>
            <w:r w:rsidR="00544CBE" w:rsidRPr="00FA2E80">
              <w:rPr>
                <w:sz w:val="22"/>
                <w:szCs w:val="22"/>
              </w:rPr>
              <w:t xml:space="preserve">, </w:t>
            </w:r>
            <w:hyperlink r:id="rId445" w:history="1">
              <w:r w:rsidR="00544CBE" w:rsidRPr="00FA2E80">
                <w:rPr>
                  <w:sz w:val="22"/>
                  <w:szCs w:val="22"/>
                </w:rPr>
                <w:t>C06.2</w:t>
              </w:r>
            </w:hyperlink>
            <w:r w:rsidR="00544CBE" w:rsidRPr="00FA2E80">
              <w:rPr>
                <w:sz w:val="22"/>
                <w:szCs w:val="22"/>
              </w:rPr>
              <w:t xml:space="preserve">, </w:t>
            </w:r>
            <w:hyperlink r:id="rId446" w:history="1">
              <w:r w:rsidR="00544CBE" w:rsidRPr="00FA2E80">
                <w:rPr>
                  <w:sz w:val="22"/>
                  <w:szCs w:val="22"/>
                </w:rPr>
                <w:t>C06.9</w:t>
              </w:r>
            </w:hyperlink>
            <w:r w:rsidR="00544CBE" w:rsidRPr="00FA2E80">
              <w:rPr>
                <w:sz w:val="22"/>
                <w:szCs w:val="22"/>
              </w:rPr>
              <w:t xml:space="preserve">, </w:t>
            </w:r>
            <w:hyperlink r:id="rId447" w:history="1">
              <w:r w:rsidR="00544CBE" w:rsidRPr="00FA2E80">
                <w:rPr>
                  <w:sz w:val="22"/>
                  <w:szCs w:val="22"/>
                </w:rPr>
                <w:t>C07</w:t>
              </w:r>
            </w:hyperlink>
            <w:r w:rsidR="00544CBE" w:rsidRPr="00FA2E80">
              <w:rPr>
                <w:sz w:val="22"/>
                <w:szCs w:val="22"/>
              </w:rPr>
              <w:t xml:space="preserve">, </w:t>
            </w:r>
            <w:hyperlink r:id="rId448" w:history="1">
              <w:r w:rsidR="00544CBE" w:rsidRPr="00FA2E80">
                <w:rPr>
                  <w:sz w:val="22"/>
                  <w:szCs w:val="22"/>
                </w:rPr>
                <w:t>C08.0</w:t>
              </w:r>
            </w:hyperlink>
            <w:r w:rsidR="00544CBE" w:rsidRPr="00FA2E80">
              <w:rPr>
                <w:sz w:val="22"/>
                <w:szCs w:val="22"/>
              </w:rPr>
              <w:t xml:space="preserve">, </w:t>
            </w:r>
            <w:hyperlink r:id="rId449" w:history="1">
              <w:r w:rsidR="00544CBE" w:rsidRPr="00FA2E80">
                <w:rPr>
                  <w:sz w:val="22"/>
                  <w:szCs w:val="22"/>
                </w:rPr>
                <w:t>C08.1</w:t>
              </w:r>
            </w:hyperlink>
            <w:r w:rsidR="00544CBE" w:rsidRPr="00FA2E80">
              <w:rPr>
                <w:sz w:val="22"/>
                <w:szCs w:val="22"/>
              </w:rPr>
              <w:t xml:space="preserve">, </w:t>
            </w:r>
            <w:hyperlink r:id="rId450" w:history="1">
              <w:r w:rsidR="00544CBE" w:rsidRPr="00FA2E80">
                <w:rPr>
                  <w:sz w:val="22"/>
                  <w:szCs w:val="22"/>
                </w:rPr>
                <w:t>C08.8</w:t>
              </w:r>
            </w:hyperlink>
            <w:r w:rsidR="00544CBE" w:rsidRPr="00FA2E80">
              <w:rPr>
                <w:sz w:val="22"/>
                <w:szCs w:val="22"/>
              </w:rPr>
              <w:t xml:space="preserve">, </w:t>
            </w:r>
            <w:hyperlink r:id="rId451" w:history="1">
              <w:r w:rsidR="00544CBE" w:rsidRPr="00FA2E80">
                <w:rPr>
                  <w:sz w:val="22"/>
                  <w:szCs w:val="22"/>
                </w:rPr>
                <w:t>C08.9</w:t>
              </w:r>
            </w:hyperlink>
            <w:r w:rsidR="00544CBE" w:rsidRPr="00FA2E80">
              <w:rPr>
                <w:sz w:val="22"/>
                <w:szCs w:val="22"/>
              </w:rPr>
              <w:t xml:space="preserve">, </w:t>
            </w:r>
            <w:hyperlink r:id="rId452" w:history="1">
              <w:r w:rsidR="00544CBE" w:rsidRPr="00FA2E80">
                <w:rPr>
                  <w:sz w:val="22"/>
                  <w:szCs w:val="22"/>
                </w:rPr>
                <w:t>C09.0</w:t>
              </w:r>
            </w:hyperlink>
            <w:r w:rsidR="00544CBE" w:rsidRPr="00FA2E80">
              <w:rPr>
                <w:sz w:val="22"/>
                <w:szCs w:val="22"/>
              </w:rPr>
              <w:t xml:space="preserve">, </w:t>
            </w:r>
            <w:hyperlink r:id="rId453" w:history="1">
              <w:r w:rsidR="00544CBE" w:rsidRPr="00FA2E80">
                <w:rPr>
                  <w:sz w:val="22"/>
                  <w:szCs w:val="22"/>
                </w:rPr>
                <w:t>C09.8</w:t>
              </w:r>
            </w:hyperlink>
            <w:r w:rsidR="00544CBE" w:rsidRPr="00FA2E80">
              <w:rPr>
                <w:sz w:val="22"/>
                <w:szCs w:val="22"/>
              </w:rPr>
              <w:t xml:space="preserve">, </w:t>
            </w:r>
            <w:hyperlink r:id="rId454" w:history="1">
              <w:r w:rsidR="00544CBE" w:rsidRPr="00FA2E80">
                <w:rPr>
                  <w:sz w:val="22"/>
                  <w:szCs w:val="22"/>
                </w:rPr>
                <w:t>C09.9</w:t>
              </w:r>
            </w:hyperlink>
            <w:r w:rsidR="00544CBE" w:rsidRPr="00FA2E80">
              <w:rPr>
                <w:sz w:val="22"/>
                <w:szCs w:val="22"/>
              </w:rPr>
              <w:t xml:space="preserve">, </w:t>
            </w:r>
            <w:hyperlink r:id="rId455" w:history="1">
              <w:r w:rsidR="00544CBE" w:rsidRPr="00FA2E80">
                <w:rPr>
                  <w:sz w:val="22"/>
                  <w:szCs w:val="22"/>
                </w:rPr>
                <w:t>C10.0</w:t>
              </w:r>
            </w:hyperlink>
            <w:r w:rsidR="00544CBE" w:rsidRPr="00FA2E80">
              <w:rPr>
                <w:sz w:val="22"/>
                <w:szCs w:val="22"/>
              </w:rPr>
              <w:t xml:space="preserve">, </w:t>
            </w:r>
            <w:hyperlink r:id="rId456" w:history="1">
              <w:r w:rsidR="00544CBE" w:rsidRPr="00FA2E80">
                <w:rPr>
                  <w:sz w:val="22"/>
                  <w:szCs w:val="22"/>
                </w:rPr>
                <w:t>C10.1</w:t>
              </w:r>
            </w:hyperlink>
            <w:r w:rsidR="00544CBE" w:rsidRPr="00FA2E80">
              <w:rPr>
                <w:sz w:val="22"/>
                <w:szCs w:val="22"/>
              </w:rPr>
              <w:t xml:space="preserve">, </w:t>
            </w:r>
            <w:hyperlink r:id="rId457" w:history="1">
              <w:r w:rsidR="00544CBE" w:rsidRPr="00FA2E80">
                <w:rPr>
                  <w:sz w:val="22"/>
                  <w:szCs w:val="22"/>
                </w:rPr>
                <w:t>C10.2</w:t>
              </w:r>
            </w:hyperlink>
            <w:r w:rsidR="00544CBE" w:rsidRPr="00FA2E80">
              <w:rPr>
                <w:sz w:val="22"/>
                <w:szCs w:val="22"/>
              </w:rPr>
              <w:t xml:space="preserve">, </w:t>
            </w:r>
            <w:hyperlink r:id="rId458" w:history="1">
              <w:r w:rsidR="00544CBE" w:rsidRPr="00FA2E80">
                <w:rPr>
                  <w:sz w:val="22"/>
                  <w:szCs w:val="22"/>
                </w:rPr>
                <w:t>C10.4</w:t>
              </w:r>
            </w:hyperlink>
            <w:r w:rsidR="00544CBE" w:rsidRPr="00FA2E80">
              <w:rPr>
                <w:sz w:val="22"/>
                <w:szCs w:val="22"/>
              </w:rPr>
              <w:t xml:space="preserve">, </w:t>
            </w:r>
            <w:hyperlink r:id="rId459" w:history="1">
              <w:r w:rsidR="00544CBE" w:rsidRPr="00FA2E80">
                <w:rPr>
                  <w:sz w:val="22"/>
                  <w:szCs w:val="22"/>
                </w:rPr>
                <w:t>C10.8</w:t>
              </w:r>
            </w:hyperlink>
            <w:r w:rsidR="00544CBE" w:rsidRPr="00FA2E80">
              <w:rPr>
                <w:sz w:val="22"/>
                <w:szCs w:val="22"/>
              </w:rPr>
              <w:t xml:space="preserve">, </w:t>
            </w:r>
            <w:hyperlink r:id="rId460" w:history="1">
              <w:r w:rsidR="00544CBE" w:rsidRPr="00FA2E80">
                <w:rPr>
                  <w:sz w:val="22"/>
                  <w:szCs w:val="22"/>
                </w:rPr>
                <w:t>C10.9</w:t>
              </w:r>
            </w:hyperlink>
            <w:r w:rsidR="00544CBE" w:rsidRPr="00FA2E80">
              <w:rPr>
                <w:sz w:val="22"/>
                <w:szCs w:val="22"/>
              </w:rPr>
              <w:t xml:space="preserve">, </w:t>
            </w:r>
            <w:hyperlink r:id="rId461" w:history="1">
              <w:r w:rsidR="00544CBE" w:rsidRPr="00FA2E80">
                <w:rPr>
                  <w:sz w:val="22"/>
                  <w:szCs w:val="22"/>
                </w:rPr>
                <w:t>C11.0</w:t>
              </w:r>
            </w:hyperlink>
            <w:r w:rsidR="00544CBE" w:rsidRPr="00FA2E80">
              <w:rPr>
                <w:sz w:val="22"/>
                <w:szCs w:val="22"/>
              </w:rPr>
              <w:t xml:space="preserve">, </w:t>
            </w:r>
            <w:hyperlink r:id="rId462" w:history="1">
              <w:r w:rsidR="00544CBE" w:rsidRPr="00FA2E80">
                <w:rPr>
                  <w:sz w:val="22"/>
                  <w:szCs w:val="22"/>
                </w:rPr>
                <w:t>C11.1</w:t>
              </w:r>
            </w:hyperlink>
            <w:r w:rsidR="00544CBE" w:rsidRPr="00FA2E80">
              <w:rPr>
                <w:sz w:val="22"/>
                <w:szCs w:val="22"/>
              </w:rPr>
              <w:t xml:space="preserve">, </w:t>
            </w:r>
            <w:hyperlink r:id="rId463" w:history="1">
              <w:r w:rsidR="00544CBE" w:rsidRPr="00FA2E80">
                <w:rPr>
                  <w:sz w:val="22"/>
                  <w:szCs w:val="22"/>
                </w:rPr>
                <w:t>C11.2</w:t>
              </w:r>
            </w:hyperlink>
            <w:r w:rsidR="00544CBE" w:rsidRPr="00FA2E80">
              <w:rPr>
                <w:sz w:val="22"/>
                <w:szCs w:val="22"/>
              </w:rPr>
              <w:t xml:space="preserve">, </w:t>
            </w:r>
            <w:hyperlink r:id="rId464" w:history="1">
              <w:r w:rsidR="00544CBE" w:rsidRPr="00FA2E80">
                <w:rPr>
                  <w:sz w:val="22"/>
                  <w:szCs w:val="22"/>
                </w:rPr>
                <w:t>C11.3</w:t>
              </w:r>
            </w:hyperlink>
            <w:r w:rsidR="00544CBE" w:rsidRPr="00FA2E80">
              <w:rPr>
                <w:sz w:val="22"/>
                <w:szCs w:val="22"/>
              </w:rPr>
              <w:t xml:space="preserve">, </w:t>
            </w:r>
            <w:hyperlink r:id="rId465" w:history="1">
              <w:r w:rsidR="00544CBE" w:rsidRPr="00FA2E80">
                <w:rPr>
                  <w:sz w:val="22"/>
                  <w:szCs w:val="22"/>
                </w:rPr>
                <w:t>C11.8</w:t>
              </w:r>
            </w:hyperlink>
            <w:r w:rsidR="00544CBE" w:rsidRPr="00FA2E80">
              <w:rPr>
                <w:sz w:val="22"/>
                <w:szCs w:val="22"/>
              </w:rPr>
              <w:t xml:space="preserve">, </w:t>
            </w:r>
            <w:hyperlink r:id="rId466" w:history="1">
              <w:r w:rsidR="00544CBE" w:rsidRPr="00FA2E80">
                <w:rPr>
                  <w:sz w:val="22"/>
                  <w:szCs w:val="22"/>
                </w:rPr>
                <w:t>C11.9</w:t>
              </w:r>
            </w:hyperlink>
            <w:r w:rsidR="00544CBE" w:rsidRPr="00FA2E80">
              <w:rPr>
                <w:sz w:val="22"/>
                <w:szCs w:val="22"/>
              </w:rPr>
              <w:t xml:space="preserve">, </w:t>
            </w:r>
            <w:hyperlink r:id="rId467" w:history="1">
              <w:r w:rsidR="00544CBE" w:rsidRPr="00FA2E80">
                <w:rPr>
                  <w:sz w:val="22"/>
                  <w:szCs w:val="22"/>
                </w:rPr>
                <w:t>C13.0</w:t>
              </w:r>
            </w:hyperlink>
            <w:r w:rsidR="00544CBE" w:rsidRPr="00FA2E80">
              <w:rPr>
                <w:sz w:val="22"/>
                <w:szCs w:val="22"/>
              </w:rPr>
              <w:t xml:space="preserve">, </w:t>
            </w:r>
            <w:hyperlink r:id="rId468" w:history="1">
              <w:r w:rsidR="00544CBE" w:rsidRPr="00FA2E80">
                <w:rPr>
                  <w:sz w:val="22"/>
                  <w:szCs w:val="22"/>
                </w:rPr>
                <w:t>C13.1</w:t>
              </w:r>
            </w:hyperlink>
            <w:r w:rsidR="00544CBE" w:rsidRPr="00FA2E80">
              <w:rPr>
                <w:sz w:val="22"/>
                <w:szCs w:val="22"/>
              </w:rPr>
              <w:t xml:space="preserve">, </w:t>
            </w:r>
            <w:hyperlink r:id="rId469" w:history="1">
              <w:r w:rsidR="00544CBE" w:rsidRPr="00FA2E80">
                <w:rPr>
                  <w:sz w:val="22"/>
                  <w:szCs w:val="22"/>
                </w:rPr>
                <w:t>C13.2</w:t>
              </w:r>
            </w:hyperlink>
            <w:r w:rsidR="00544CBE" w:rsidRPr="00FA2E80">
              <w:rPr>
                <w:sz w:val="22"/>
                <w:szCs w:val="22"/>
              </w:rPr>
              <w:t xml:space="preserve">, </w:t>
            </w:r>
            <w:hyperlink r:id="rId470" w:history="1">
              <w:r w:rsidR="00544CBE" w:rsidRPr="00FA2E80">
                <w:rPr>
                  <w:sz w:val="22"/>
                  <w:szCs w:val="22"/>
                </w:rPr>
                <w:t>C13.8</w:t>
              </w:r>
            </w:hyperlink>
            <w:r w:rsidR="00544CBE" w:rsidRPr="00FA2E80">
              <w:rPr>
                <w:sz w:val="22"/>
                <w:szCs w:val="22"/>
              </w:rPr>
              <w:t xml:space="preserve">, </w:t>
            </w:r>
            <w:hyperlink r:id="rId471" w:history="1">
              <w:r w:rsidR="00544CBE" w:rsidRPr="00FA2E80">
                <w:rPr>
                  <w:sz w:val="22"/>
                  <w:szCs w:val="22"/>
                </w:rPr>
                <w:t>C13.9</w:t>
              </w:r>
            </w:hyperlink>
            <w:r w:rsidR="00544CBE" w:rsidRPr="00FA2E80">
              <w:rPr>
                <w:sz w:val="22"/>
                <w:szCs w:val="22"/>
              </w:rPr>
              <w:t xml:space="preserve">, </w:t>
            </w:r>
            <w:hyperlink r:id="rId472" w:history="1">
              <w:r w:rsidR="00544CBE" w:rsidRPr="00FA2E80">
                <w:rPr>
                  <w:sz w:val="22"/>
                  <w:szCs w:val="22"/>
                </w:rPr>
                <w:t>C14.0</w:t>
              </w:r>
            </w:hyperlink>
            <w:r w:rsidR="00544CBE" w:rsidRPr="00FA2E80">
              <w:rPr>
                <w:sz w:val="22"/>
                <w:szCs w:val="22"/>
              </w:rPr>
              <w:t xml:space="preserve">, </w:t>
            </w:r>
            <w:hyperlink r:id="rId473" w:history="1">
              <w:r w:rsidR="00544CBE" w:rsidRPr="00FA2E80">
                <w:rPr>
                  <w:sz w:val="22"/>
                  <w:szCs w:val="22"/>
                </w:rPr>
                <w:t>C12</w:t>
              </w:r>
            </w:hyperlink>
            <w:r w:rsidR="00544CBE" w:rsidRPr="00FA2E80">
              <w:rPr>
                <w:sz w:val="22"/>
                <w:szCs w:val="22"/>
              </w:rPr>
              <w:t xml:space="preserve">, </w:t>
            </w:r>
            <w:hyperlink r:id="rId474" w:history="1">
              <w:r w:rsidR="00544CBE" w:rsidRPr="00FA2E80">
                <w:rPr>
                  <w:sz w:val="22"/>
                  <w:szCs w:val="22"/>
                </w:rPr>
                <w:t>C14.8</w:t>
              </w:r>
            </w:hyperlink>
            <w:r w:rsidR="00544CBE" w:rsidRPr="00FA2E80">
              <w:rPr>
                <w:sz w:val="22"/>
                <w:szCs w:val="22"/>
              </w:rPr>
              <w:t xml:space="preserve">, </w:t>
            </w:r>
            <w:hyperlink r:id="rId475" w:history="1">
              <w:r w:rsidR="00544CBE" w:rsidRPr="00FA2E80">
                <w:rPr>
                  <w:sz w:val="22"/>
                  <w:szCs w:val="22"/>
                </w:rPr>
                <w:t>C15.0</w:t>
              </w:r>
            </w:hyperlink>
            <w:r w:rsidR="00544CBE" w:rsidRPr="00FA2E80">
              <w:rPr>
                <w:sz w:val="22"/>
                <w:szCs w:val="22"/>
              </w:rPr>
              <w:t xml:space="preserve">, </w:t>
            </w:r>
            <w:hyperlink r:id="rId476" w:history="1">
              <w:r w:rsidR="00544CBE" w:rsidRPr="00FA2E80">
                <w:rPr>
                  <w:sz w:val="22"/>
                  <w:szCs w:val="22"/>
                </w:rPr>
                <w:t>C30.0</w:t>
              </w:r>
            </w:hyperlink>
            <w:r w:rsidR="00544CBE" w:rsidRPr="00FA2E80">
              <w:rPr>
                <w:sz w:val="22"/>
                <w:szCs w:val="22"/>
              </w:rPr>
              <w:t xml:space="preserve">, </w:t>
            </w:r>
            <w:hyperlink r:id="rId477" w:history="1">
              <w:r w:rsidR="00544CBE" w:rsidRPr="00FA2E80">
                <w:rPr>
                  <w:sz w:val="22"/>
                  <w:szCs w:val="22"/>
                </w:rPr>
                <w:t>C30.1</w:t>
              </w:r>
            </w:hyperlink>
            <w:r w:rsidR="00544CBE" w:rsidRPr="00FA2E80">
              <w:rPr>
                <w:sz w:val="22"/>
                <w:szCs w:val="22"/>
              </w:rPr>
              <w:t xml:space="preserve">, </w:t>
            </w:r>
            <w:hyperlink r:id="rId478" w:history="1">
              <w:r w:rsidR="00544CBE" w:rsidRPr="00FA2E80">
                <w:rPr>
                  <w:sz w:val="22"/>
                  <w:szCs w:val="22"/>
                </w:rPr>
                <w:t>C31.0</w:t>
              </w:r>
            </w:hyperlink>
            <w:r w:rsidR="00544CBE" w:rsidRPr="00FA2E80">
              <w:rPr>
                <w:sz w:val="22"/>
                <w:szCs w:val="22"/>
              </w:rPr>
              <w:t xml:space="preserve">, </w:t>
            </w:r>
            <w:hyperlink r:id="rId479" w:history="1">
              <w:r w:rsidR="00544CBE" w:rsidRPr="00FA2E80">
                <w:rPr>
                  <w:sz w:val="22"/>
                  <w:szCs w:val="22"/>
                </w:rPr>
                <w:t>C31.1</w:t>
              </w:r>
            </w:hyperlink>
            <w:r w:rsidR="00544CBE" w:rsidRPr="00FA2E80">
              <w:rPr>
                <w:sz w:val="22"/>
                <w:szCs w:val="22"/>
              </w:rPr>
              <w:t xml:space="preserve">, </w:t>
            </w:r>
            <w:hyperlink r:id="rId480" w:history="1">
              <w:r w:rsidR="00544CBE" w:rsidRPr="00FA2E80">
                <w:rPr>
                  <w:sz w:val="22"/>
                  <w:szCs w:val="22"/>
                </w:rPr>
                <w:t>C31.2</w:t>
              </w:r>
            </w:hyperlink>
            <w:r w:rsidR="00544CBE" w:rsidRPr="00FA2E80">
              <w:rPr>
                <w:sz w:val="22"/>
                <w:szCs w:val="22"/>
              </w:rPr>
              <w:t xml:space="preserve">, </w:t>
            </w:r>
            <w:hyperlink r:id="rId481" w:history="1">
              <w:r w:rsidR="00544CBE" w:rsidRPr="00FA2E80">
                <w:rPr>
                  <w:sz w:val="22"/>
                  <w:szCs w:val="22"/>
                </w:rPr>
                <w:t>C31.3</w:t>
              </w:r>
            </w:hyperlink>
            <w:r w:rsidR="00544CBE" w:rsidRPr="00FA2E80">
              <w:rPr>
                <w:sz w:val="22"/>
                <w:szCs w:val="22"/>
              </w:rPr>
              <w:t xml:space="preserve">, </w:t>
            </w:r>
            <w:hyperlink r:id="rId482" w:history="1">
              <w:r w:rsidR="00544CBE" w:rsidRPr="00FA2E80">
                <w:rPr>
                  <w:sz w:val="22"/>
                  <w:szCs w:val="22"/>
                </w:rPr>
                <w:t>C31.8</w:t>
              </w:r>
            </w:hyperlink>
            <w:r w:rsidR="00544CBE" w:rsidRPr="00FA2E80">
              <w:rPr>
                <w:sz w:val="22"/>
                <w:szCs w:val="22"/>
              </w:rPr>
              <w:t xml:space="preserve">, </w:t>
            </w:r>
            <w:hyperlink r:id="rId483" w:history="1">
              <w:r w:rsidR="00544CBE" w:rsidRPr="00FA2E80">
                <w:rPr>
                  <w:sz w:val="22"/>
                  <w:szCs w:val="22"/>
                </w:rPr>
                <w:t>C31.9</w:t>
              </w:r>
            </w:hyperlink>
            <w:r w:rsidR="00544CBE" w:rsidRPr="00FA2E80">
              <w:rPr>
                <w:sz w:val="22"/>
                <w:szCs w:val="22"/>
              </w:rPr>
              <w:t xml:space="preserve">, </w:t>
            </w:r>
            <w:hyperlink r:id="rId484" w:history="1">
              <w:r w:rsidR="00544CBE" w:rsidRPr="00FA2E80">
                <w:rPr>
                  <w:sz w:val="22"/>
                  <w:szCs w:val="22"/>
                </w:rPr>
                <w:t>C32.0</w:t>
              </w:r>
            </w:hyperlink>
            <w:r w:rsidR="00544CBE" w:rsidRPr="00FA2E80">
              <w:rPr>
                <w:sz w:val="22"/>
                <w:szCs w:val="22"/>
              </w:rPr>
              <w:t xml:space="preserve">, </w:t>
            </w:r>
            <w:hyperlink r:id="rId485" w:history="1">
              <w:r w:rsidR="00544CBE" w:rsidRPr="00FA2E80">
                <w:rPr>
                  <w:sz w:val="22"/>
                  <w:szCs w:val="22"/>
                </w:rPr>
                <w:t>C32.1</w:t>
              </w:r>
            </w:hyperlink>
            <w:r w:rsidR="00544CBE" w:rsidRPr="00FA2E80">
              <w:rPr>
                <w:sz w:val="22"/>
                <w:szCs w:val="22"/>
              </w:rPr>
              <w:t xml:space="preserve">, </w:t>
            </w:r>
            <w:hyperlink r:id="rId486" w:history="1">
              <w:r w:rsidR="00544CBE" w:rsidRPr="00FA2E80">
                <w:rPr>
                  <w:sz w:val="22"/>
                  <w:szCs w:val="22"/>
                </w:rPr>
                <w:t>C32.2</w:t>
              </w:r>
            </w:hyperlink>
            <w:r w:rsidR="00544CBE" w:rsidRPr="00FA2E80">
              <w:rPr>
                <w:sz w:val="22"/>
                <w:szCs w:val="22"/>
              </w:rPr>
              <w:t xml:space="preserve">, </w:t>
            </w:r>
            <w:hyperlink r:id="rId487" w:history="1">
              <w:r w:rsidR="00544CBE" w:rsidRPr="00FA2E80">
                <w:rPr>
                  <w:sz w:val="22"/>
                  <w:szCs w:val="22"/>
                </w:rPr>
                <w:t>C32.3</w:t>
              </w:r>
            </w:hyperlink>
            <w:r w:rsidR="00544CBE" w:rsidRPr="00FA2E80">
              <w:rPr>
                <w:sz w:val="22"/>
                <w:szCs w:val="22"/>
              </w:rPr>
              <w:t xml:space="preserve">, </w:t>
            </w:r>
            <w:hyperlink r:id="rId488" w:history="1">
              <w:r w:rsidR="00544CBE" w:rsidRPr="00FA2E80">
                <w:rPr>
                  <w:sz w:val="22"/>
                  <w:szCs w:val="22"/>
                </w:rPr>
                <w:t>C32.8</w:t>
              </w:r>
            </w:hyperlink>
            <w:r w:rsidR="00544CBE" w:rsidRPr="00FA2E80">
              <w:rPr>
                <w:sz w:val="22"/>
                <w:szCs w:val="22"/>
              </w:rPr>
              <w:t xml:space="preserve">, </w:t>
            </w:r>
            <w:hyperlink r:id="rId489" w:history="1">
              <w:r w:rsidR="00544CBE" w:rsidRPr="00FA2E80">
                <w:rPr>
                  <w:sz w:val="22"/>
                  <w:szCs w:val="22"/>
                </w:rPr>
                <w:t>C32.9</w:t>
              </w:r>
            </w:hyperlink>
            <w:r w:rsidR="00544CBE" w:rsidRPr="00FA2E80">
              <w:rPr>
                <w:sz w:val="22"/>
                <w:szCs w:val="22"/>
              </w:rPr>
              <w:t xml:space="preserve">, </w:t>
            </w:r>
            <w:hyperlink r:id="rId490" w:history="1">
              <w:r w:rsidR="00544CBE" w:rsidRPr="00FA2E80">
                <w:rPr>
                  <w:sz w:val="22"/>
                  <w:szCs w:val="22"/>
                </w:rPr>
                <w:t>C33</w:t>
              </w:r>
            </w:hyperlink>
            <w:r w:rsidR="00544CBE" w:rsidRPr="00FA2E80">
              <w:rPr>
                <w:sz w:val="22"/>
                <w:szCs w:val="22"/>
              </w:rPr>
              <w:t xml:space="preserve">, </w:t>
            </w:r>
            <w:hyperlink r:id="rId491" w:history="1">
              <w:r w:rsidR="00544CBE" w:rsidRPr="00FA2E80">
                <w:rPr>
                  <w:sz w:val="22"/>
                  <w:szCs w:val="22"/>
                </w:rPr>
                <w:t>C43</w:t>
              </w:r>
            </w:hyperlink>
            <w:r w:rsidR="00544CBE" w:rsidRPr="00FA2E80">
              <w:rPr>
                <w:sz w:val="22"/>
                <w:szCs w:val="22"/>
              </w:rPr>
              <w:t xml:space="preserve">, </w:t>
            </w:r>
            <w:hyperlink r:id="rId492" w:history="1">
              <w:r w:rsidR="00544CBE" w:rsidRPr="00FA2E80">
                <w:rPr>
                  <w:sz w:val="22"/>
                  <w:szCs w:val="22"/>
                </w:rPr>
                <w:t>C44</w:t>
              </w:r>
            </w:hyperlink>
            <w:r w:rsidR="00544CBE" w:rsidRPr="00FA2E80">
              <w:rPr>
                <w:sz w:val="22"/>
                <w:szCs w:val="22"/>
              </w:rPr>
              <w:t xml:space="preserve">, </w:t>
            </w:r>
            <w:hyperlink r:id="rId493" w:history="1">
              <w:r w:rsidR="00544CBE" w:rsidRPr="00FA2E80">
                <w:rPr>
                  <w:sz w:val="22"/>
                  <w:szCs w:val="22"/>
                </w:rPr>
                <w:t>C49.0</w:t>
              </w:r>
            </w:hyperlink>
            <w:r w:rsidR="00544CBE" w:rsidRPr="00FA2E80">
              <w:rPr>
                <w:sz w:val="22"/>
                <w:szCs w:val="22"/>
              </w:rPr>
              <w:t xml:space="preserve">, </w:t>
            </w:r>
            <w:hyperlink r:id="rId494" w:history="1">
              <w:r w:rsidR="00544CBE" w:rsidRPr="00FA2E80">
                <w:rPr>
                  <w:sz w:val="22"/>
                  <w:szCs w:val="22"/>
                </w:rPr>
                <w:t>C69</w:t>
              </w:r>
            </w:hyperlink>
            <w:r w:rsidR="00544CBE" w:rsidRPr="00FA2E80">
              <w:rPr>
                <w:sz w:val="22"/>
                <w:szCs w:val="22"/>
              </w:rPr>
              <w:t xml:space="preserve">, </w:t>
            </w:r>
            <w:hyperlink r:id="rId495" w:history="1">
              <w:r w:rsidR="00544CBE" w:rsidRPr="00FA2E80">
                <w:rPr>
                  <w:sz w:val="22"/>
                  <w:szCs w:val="22"/>
                </w:rPr>
                <w:t>C73</w:t>
              </w:r>
            </w:hyperlink>
          </w:p>
        </w:tc>
        <w:tc>
          <w:tcPr>
            <w:tcW w:w="3007"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опухоли головы и шеи, первичные и рецидивные, метастатические опухоли центральной нервной системы</w:t>
            </w:r>
          </w:p>
        </w:tc>
        <w:tc>
          <w:tcPr>
            <w:tcW w:w="1828"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051095">
            <w:pPr>
              <w:autoSpaceDE w:val="0"/>
              <w:autoSpaceDN w:val="0"/>
              <w:spacing w:line="216" w:lineRule="auto"/>
              <w:jc w:val="center"/>
              <w:rPr>
                <w:sz w:val="22"/>
                <w:szCs w:val="22"/>
              </w:rPr>
            </w:pPr>
            <w:r w:rsidRPr="00FA2E80">
              <w:rPr>
                <w:sz w:val="22"/>
                <w:szCs w:val="22"/>
              </w:rPr>
              <w:t xml:space="preserve">энуклеация глазного яблока </w:t>
            </w:r>
            <w:r>
              <w:rPr>
                <w:sz w:val="22"/>
                <w:szCs w:val="22"/>
              </w:rPr>
              <w:br/>
            </w:r>
            <w:r w:rsidRPr="00FA2E80">
              <w:rPr>
                <w:sz w:val="22"/>
                <w:szCs w:val="22"/>
              </w:rPr>
              <w:t>с одномоментной пластикой опорно-двигательной культи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051095">
            <w:pPr>
              <w:autoSpaceDE w:val="0"/>
              <w:autoSpaceDN w:val="0"/>
              <w:spacing w:line="216" w:lineRule="auto"/>
              <w:jc w:val="center"/>
              <w:rPr>
                <w:sz w:val="22"/>
                <w:szCs w:val="22"/>
              </w:rPr>
            </w:pPr>
            <w:r w:rsidRPr="00FA2E80">
              <w:rPr>
                <w:sz w:val="22"/>
                <w:szCs w:val="22"/>
              </w:rPr>
              <w:t xml:space="preserve">энуклеация глазного яблока </w:t>
            </w:r>
            <w:r>
              <w:rPr>
                <w:sz w:val="22"/>
                <w:szCs w:val="22"/>
              </w:rPr>
              <w:br/>
            </w:r>
            <w:r w:rsidRPr="00FA2E80">
              <w:rPr>
                <w:sz w:val="22"/>
                <w:szCs w:val="22"/>
              </w:rPr>
              <w:t>с формированием опорно-двигательной культи имплантатом</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051095">
            <w:pPr>
              <w:autoSpaceDE w:val="0"/>
              <w:autoSpaceDN w:val="0"/>
              <w:spacing w:line="216" w:lineRule="auto"/>
              <w:jc w:val="center"/>
              <w:rPr>
                <w:sz w:val="22"/>
                <w:szCs w:val="22"/>
              </w:rPr>
            </w:pPr>
            <w:r w:rsidRPr="00FA2E80">
              <w:rPr>
                <w:sz w:val="22"/>
                <w:szCs w:val="22"/>
              </w:rPr>
              <w:t>лимфаденэктомия шейная расширенная с реконструктивно-пластическим компонентом: реконструкция мягких тканей местными лоскутами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051095">
            <w:pPr>
              <w:autoSpaceDE w:val="0"/>
              <w:autoSpaceDN w:val="0"/>
              <w:spacing w:line="216" w:lineRule="auto"/>
              <w:jc w:val="center"/>
              <w:rPr>
                <w:sz w:val="22"/>
                <w:szCs w:val="22"/>
              </w:rPr>
            </w:pPr>
            <w:r w:rsidRPr="00FA2E80">
              <w:rPr>
                <w:sz w:val="22"/>
                <w:szCs w:val="22"/>
              </w:rPr>
              <w:t>лимфаденэктомия шейная расширенная с реконструктивно-пластическим компонентом</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051095">
            <w:pPr>
              <w:autoSpaceDE w:val="0"/>
              <w:autoSpaceDN w:val="0"/>
              <w:spacing w:line="216" w:lineRule="auto"/>
              <w:jc w:val="center"/>
              <w:rPr>
                <w:sz w:val="22"/>
                <w:szCs w:val="22"/>
              </w:rPr>
            </w:pPr>
            <w:r w:rsidRPr="00FA2E80">
              <w:rPr>
                <w:sz w:val="22"/>
                <w:szCs w:val="22"/>
              </w:rPr>
              <w:t>гемиглоссэктомия с реконструктивно-пластическим компонентом</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051095">
            <w:pPr>
              <w:autoSpaceDE w:val="0"/>
              <w:autoSpaceDN w:val="0"/>
              <w:spacing w:line="216" w:lineRule="auto"/>
              <w:jc w:val="center"/>
              <w:rPr>
                <w:sz w:val="22"/>
                <w:szCs w:val="22"/>
              </w:rPr>
            </w:pPr>
            <w:r w:rsidRPr="00FA2E80">
              <w:rPr>
                <w:sz w:val="22"/>
                <w:szCs w:val="22"/>
              </w:rPr>
              <w:t>резекция околоушной слюнной железы с реконструктивно-пластическим компонентом</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051095">
            <w:pPr>
              <w:autoSpaceDE w:val="0"/>
              <w:autoSpaceDN w:val="0"/>
              <w:spacing w:line="216" w:lineRule="auto"/>
              <w:jc w:val="center"/>
              <w:rPr>
                <w:sz w:val="22"/>
                <w:szCs w:val="22"/>
              </w:rPr>
            </w:pPr>
            <w:r w:rsidRPr="00FA2E80">
              <w:rPr>
                <w:sz w:val="22"/>
                <w:szCs w:val="22"/>
              </w:rPr>
              <w:t>резекция верхней челюсти комбинированная с микрохирургической пластикой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резекция губы </w:t>
            </w:r>
            <w:r>
              <w:rPr>
                <w:sz w:val="22"/>
                <w:szCs w:val="22"/>
              </w:rPr>
              <w:br/>
            </w:r>
            <w:r w:rsidRPr="00FA2E80">
              <w:rPr>
                <w:sz w:val="22"/>
                <w:szCs w:val="22"/>
              </w:rPr>
              <w:t>с микрохирургической пластикой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гемиглоссэктомия с микрохирургической пластикой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tcPr>
          <w:p w:rsidR="00544CBE" w:rsidRPr="00FA2E80" w:rsidRDefault="00544CBE" w:rsidP="00D30748">
            <w:pPr>
              <w:autoSpaceDE w:val="0"/>
              <w:autoSpaceDN w:val="0"/>
              <w:spacing w:line="240" w:lineRule="exact"/>
              <w:jc w:val="center"/>
              <w:rPr>
                <w:sz w:val="22"/>
                <w:szCs w:val="22"/>
              </w:rPr>
            </w:pPr>
          </w:p>
        </w:tc>
        <w:tc>
          <w:tcPr>
            <w:tcW w:w="3007" w:type="dxa"/>
            <w:vMerge/>
          </w:tcPr>
          <w:p w:rsidR="00544CBE" w:rsidRPr="00FA2E80" w:rsidRDefault="00544CBE" w:rsidP="00D30748">
            <w:pPr>
              <w:autoSpaceDE w:val="0"/>
              <w:autoSpaceDN w:val="0"/>
              <w:spacing w:line="240" w:lineRule="exact"/>
              <w:jc w:val="center"/>
              <w:rPr>
                <w:sz w:val="22"/>
                <w:szCs w:val="22"/>
              </w:rPr>
            </w:pPr>
          </w:p>
        </w:tc>
        <w:tc>
          <w:tcPr>
            <w:tcW w:w="1828" w:type="dxa"/>
            <w:vMerge/>
          </w:tcPr>
          <w:p w:rsidR="00544CBE" w:rsidRPr="00FA2E80" w:rsidRDefault="00544CBE" w:rsidP="00D30748">
            <w:pPr>
              <w:autoSpaceDE w:val="0"/>
              <w:autoSpaceDN w:val="0"/>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глоссэктомия с микрохирургической пластикой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резекция околоушной слюнной железы в плоскости ветвей лицевого нерва </w:t>
            </w:r>
            <w:r>
              <w:rPr>
                <w:sz w:val="22"/>
                <w:szCs w:val="22"/>
              </w:rPr>
              <w:br/>
            </w:r>
            <w:r w:rsidRPr="00FA2E80">
              <w:rPr>
                <w:sz w:val="22"/>
                <w:szCs w:val="22"/>
              </w:rPr>
              <w:t>с микрохирургическим невролизом</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tcPr>
          <w:p w:rsidR="00544CBE" w:rsidRPr="00FA2E80" w:rsidRDefault="00544CBE" w:rsidP="00D30748">
            <w:pPr>
              <w:autoSpaceDE w:val="0"/>
              <w:autoSpaceDN w:val="0"/>
              <w:spacing w:line="240" w:lineRule="exact"/>
              <w:jc w:val="center"/>
              <w:rPr>
                <w:sz w:val="22"/>
                <w:szCs w:val="22"/>
              </w:rPr>
            </w:pPr>
          </w:p>
        </w:tc>
        <w:tc>
          <w:tcPr>
            <w:tcW w:w="3007" w:type="dxa"/>
            <w:vMerge/>
          </w:tcPr>
          <w:p w:rsidR="00544CBE" w:rsidRPr="00FA2E80" w:rsidRDefault="00544CBE" w:rsidP="00D30748">
            <w:pPr>
              <w:autoSpaceDE w:val="0"/>
              <w:autoSpaceDN w:val="0"/>
              <w:spacing w:line="240" w:lineRule="exact"/>
              <w:jc w:val="center"/>
              <w:rPr>
                <w:sz w:val="22"/>
                <w:szCs w:val="22"/>
              </w:rPr>
            </w:pPr>
          </w:p>
        </w:tc>
        <w:tc>
          <w:tcPr>
            <w:tcW w:w="1828" w:type="dxa"/>
            <w:vMerge/>
          </w:tcPr>
          <w:p w:rsidR="00544CBE" w:rsidRPr="00FA2E80" w:rsidRDefault="00544CBE" w:rsidP="00D30748">
            <w:pPr>
              <w:autoSpaceDE w:val="0"/>
              <w:autoSpaceDN w:val="0"/>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гемитиреоидэктомия с микрохирургической пластикой периферического нерва</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лимфаденэктомия шейная расширенная с реконструктивно-пластическим компонентом (микрохирургическая реконструкция)</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tcPr>
          <w:p w:rsidR="00544CBE" w:rsidRPr="00FA2E80" w:rsidRDefault="00544CBE" w:rsidP="00D30748">
            <w:pPr>
              <w:autoSpaceDE w:val="0"/>
              <w:autoSpaceDN w:val="0"/>
              <w:spacing w:line="240" w:lineRule="exact"/>
              <w:jc w:val="center"/>
              <w:rPr>
                <w:sz w:val="22"/>
                <w:szCs w:val="22"/>
              </w:rPr>
            </w:pPr>
          </w:p>
        </w:tc>
        <w:tc>
          <w:tcPr>
            <w:tcW w:w="3007" w:type="dxa"/>
            <w:vMerge/>
          </w:tcPr>
          <w:p w:rsidR="00544CBE" w:rsidRPr="00FA2E80" w:rsidRDefault="00544CBE" w:rsidP="00D30748">
            <w:pPr>
              <w:autoSpaceDE w:val="0"/>
              <w:autoSpaceDN w:val="0"/>
              <w:spacing w:line="240" w:lineRule="exact"/>
              <w:jc w:val="center"/>
              <w:rPr>
                <w:sz w:val="22"/>
                <w:szCs w:val="22"/>
              </w:rPr>
            </w:pPr>
          </w:p>
        </w:tc>
        <w:tc>
          <w:tcPr>
            <w:tcW w:w="1828" w:type="dxa"/>
            <w:vMerge/>
          </w:tcPr>
          <w:p w:rsidR="00544CBE" w:rsidRPr="00FA2E80" w:rsidRDefault="00544CBE" w:rsidP="00D30748">
            <w:pPr>
              <w:autoSpaceDE w:val="0"/>
              <w:autoSpaceDN w:val="0"/>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широкое иссечение опухоли кожи с реконструктивно-пластическим компонентом расширенное (микрохирургическая реконструкция)</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паротидэктомия радикальная с микрохирургической пластикой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tcPr>
          <w:p w:rsidR="00544CBE" w:rsidRPr="00FA2E80" w:rsidRDefault="00544CBE" w:rsidP="00D30748">
            <w:pPr>
              <w:autoSpaceDE w:val="0"/>
              <w:autoSpaceDN w:val="0"/>
              <w:spacing w:line="240" w:lineRule="exact"/>
              <w:jc w:val="center"/>
              <w:rPr>
                <w:sz w:val="22"/>
                <w:szCs w:val="22"/>
              </w:rPr>
            </w:pPr>
          </w:p>
        </w:tc>
        <w:tc>
          <w:tcPr>
            <w:tcW w:w="3007" w:type="dxa"/>
            <w:vMerge/>
          </w:tcPr>
          <w:p w:rsidR="00544CBE" w:rsidRPr="00FA2E80" w:rsidRDefault="00544CBE" w:rsidP="00D30748">
            <w:pPr>
              <w:autoSpaceDE w:val="0"/>
              <w:autoSpaceDN w:val="0"/>
              <w:spacing w:line="240" w:lineRule="exact"/>
              <w:jc w:val="center"/>
              <w:rPr>
                <w:sz w:val="22"/>
                <w:szCs w:val="22"/>
              </w:rPr>
            </w:pPr>
          </w:p>
        </w:tc>
        <w:tc>
          <w:tcPr>
            <w:tcW w:w="1828" w:type="dxa"/>
            <w:vMerge/>
          </w:tcPr>
          <w:p w:rsidR="00544CBE" w:rsidRPr="00FA2E80" w:rsidRDefault="00544CBE" w:rsidP="00D30748">
            <w:pPr>
              <w:autoSpaceDE w:val="0"/>
              <w:autoSpaceDN w:val="0"/>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широкое иссечение меланомы кожи с реконструктивно-пластическим компонентом расширенное (микрохирургическая реконструкция)</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tcPr>
          <w:p w:rsidR="00544CBE" w:rsidRPr="00FA2E80" w:rsidRDefault="00544CBE" w:rsidP="00D30748">
            <w:pPr>
              <w:autoSpaceDE w:val="0"/>
              <w:autoSpaceDN w:val="0"/>
              <w:spacing w:line="240" w:lineRule="exact"/>
              <w:jc w:val="center"/>
              <w:rPr>
                <w:sz w:val="22"/>
                <w:szCs w:val="22"/>
              </w:rPr>
            </w:pPr>
          </w:p>
        </w:tc>
        <w:tc>
          <w:tcPr>
            <w:tcW w:w="3007" w:type="dxa"/>
            <w:vMerge/>
          </w:tcPr>
          <w:p w:rsidR="00544CBE" w:rsidRPr="00FA2E80" w:rsidRDefault="00544CBE" w:rsidP="00D30748">
            <w:pPr>
              <w:autoSpaceDE w:val="0"/>
              <w:autoSpaceDN w:val="0"/>
              <w:spacing w:line="240" w:lineRule="exact"/>
              <w:jc w:val="center"/>
              <w:rPr>
                <w:sz w:val="22"/>
                <w:szCs w:val="22"/>
              </w:rPr>
            </w:pPr>
          </w:p>
        </w:tc>
        <w:tc>
          <w:tcPr>
            <w:tcW w:w="1828" w:type="dxa"/>
            <w:vMerge/>
          </w:tcPr>
          <w:p w:rsidR="00544CBE" w:rsidRPr="00FA2E80" w:rsidRDefault="00544CBE" w:rsidP="00D30748">
            <w:pPr>
              <w:autoSpaceDE w:val="0"/>
              <w:autoSpaceDN w:val="0"/>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гемитиреоидэктомия </w:t>
            </w:r>
            <w:r w:rsidR="00051095">
              <w:rPr>
                <w:sz w:val="22"/>
                <w:szCs w:val="22"/>
              </w:rPr>
              <w:br/>
            </w:r>
            <w:r w:rsidRPr="00FA2E80">
              <w:rPr>
                <w:sz w:val="22"/>
                <w:szCs w:val="22"/>
              </w:rPr>
              <w:t>с микрохирургической пластикой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тиреоидэктомия расширенная </w:t>
            </w:r>
            <w:r>
              <w:rPr>
                <w:sz w:val="22"/>
                <w:szCs w:val="22"/>
              </w:rPr>
              <w:br/>
            </w:r>
            <w:r w:rsidRPr="00FA2E80">
              <w:rPr>
                <w:sz w:val="22"/>
                <w:szCs w:val="22"/>
              </w:rPr>
              <w:t>с реконструктивно-пластическим компонентом</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tcPr>
          <w:p w:rsidR="00544CBE" w:rsidRPr="00FA2E80" w:rsidRDefault="00544CBE" w:rsidP="00D30748">
            <w:pPr>
              <w:autoSpaceDE w:val="0"/>
              <w:autoSpaceDN w:val="0"/>
              <w:spacing w:line="240" w:lineRule="exact"/>
              <w:jc w:val="center"/>
              <w:rPr>
                <w:sz w:val="22"/>
                <w:szCs w:val="22"/>
              </w:rPr>
            </w:pPr>
          </w:p>
        </w:tc>
        <w:tc>
          <w:tcPr>
            <w:tcW w:w="3007" w:type="dxa"/>
            <w:vMerge/>
          </w:tcPr>
          <w:p w:rsidR="00544CBE" w:rsidRPr="00FA2E80" w:rsidRDefault="00544CBE" w:rsidP="00D30748">
            <w:pPr>
              <w:autoSpaceDE w:val="0"/>
              <w:autoSpaceDN w:val="0"/>
              <w:spacing w:line="240" w:lineRule="exact"/>
              <w:jc w:val="center"/>
              <w:rPr>
                <w:sz w:val="22"/>
                <w:szCs w:val="22"/>
              </w:rPr>
            </w:pPr>
          </w:p>
        </w:tc>
        <w:tc>
          <w:tcPr>
            <w:tcW w:w="1828" w:type="dxa"/>
            <w:vMerge/>
          </w:tcPr>
          <w:p w:rsidR="00544CBE" w:rsidRPr="00FA2E80" w:rsidRDefault="00544CBE" w:rsidP="00D30748">
            <w:pPr>
              <w:autoSpaceDE w:val="0"/>
              <w:autoSpaceDN w:val="0"/>
              <w:spacing w:line="240" w:lineRule="exact"/>
              <w:jc w:val="center"/>
              <w:rPr>
                <w:sz w:val="22"/>
                <w:szCs w:val="22"/>
              </w:rPr>
            </w:pPr>
          </w:p>
        </w:tc>
        <w:tc>
          <w:tcPr>
            <w:tcW w:w="3281" w:type="dxa"/>
          </w:tcPr>
          <w:p w:rsidR="00544CBE" w:rsidRPr="00FA2E80" w:rsidRDefault="00544CBE" w:rsidP="00D30748">
            <w:pPr>
              <w:autoSpaceDE w:val="0"/>
              <w:autoSpaceDN w:val="0"/>
              <w:spacing w:line="240" w:lineRule="atLeast"/>
              <w:jc w:val="center"/>
              <w:rPr>
                <w:sz w:val="22"/>
                <w:szCs w:val="22"/>
              </w:rPr>
            </w:pPr>
            <w:r w:rsidRPr="00FA2E80">
              <w:rPr>
                <w:sz w:val="22"/>
                <w:szCs w:val="22"/>
              </w:rPr>
              <w:t xml:space="preserve">тиреоидэктомия расширенная комбинированная </w:t>
            </w:r>
            <w:r>
              <w:rPr>
                <w:sz w:val="22"/>
                <w:szCs w:val="22"/>
              </w:rPr>
              <w:br/>
            </w:r>
            <w:r w:rsidRPr="00FA2E80">
              <w:rPr>
                <w:sz w:val="22"/>
                <w:szCs w:val="22"/>
              </w:rPr>
              <w:t>с реконструктивно-пластическим компонентом</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tcPr>
          <w:p w:rsidR="00544CBE" w:rsidRPr="00FA2E80" w:rsidRDefault="00544CBE" w:rsidP="00D30748">
            <w:pPr>
              <w:autoSpaceDE w:val="0"/>
              <w:autoSpaceDN w:val="0"/>
              <w:spacing w:line="240" w:lineRule="exact"/>
              <w:jc w:val="center"/>
              <w:rPr>
                <w:sz w:val="22"/>
                <w:szCs w:val="22"/>
              </w:rPr>
            </w:pPr>
          </w:p>
        </w:tc>
        <w:tc>
          <w:tcPr>
            <w:tcW w:w="3007" w:type="dxa"/>
            <w:vMerge/>
          </w:tcPr>
          <w:p w:rsidR="00544CBE" w:rsidRPr="00FA2E80" w:rsidRDefault="00544CBE" w:rsidP="00D30748">
            <w:pPr>
              <w:autoSpaceDE w:val="0"/>
              <w:autoSpaceDN w:val="0"/>
              <w:spacing w:line="240" w:lineRule="exact"/>
              <w:jc w:val="center"/>
              <w:rPr>
                <w:sz w:val="22"/>
                <w:szCs w:val="22"/>
              </w:rPr>
            </w:pPr>
          </w:p>
        </w:tc>
        <w:tc>
          <w:tcPr>
            <w:tcW w:w="1828" w:type="dxa"/>
            <w:vMerge/>
          </w:tcPr>
          <w:p w:rsidR="00544CBE" w:rsidRPr="00FA2E80" w:rsidRDefault="00544CBE" w:rsidP="00D30748">
            <w:pPr>
              <w:autoSpaceDE w:val="0"/>
              <w:autoSpaceDN w:val="0"/>
              <w:spacing w:line="240" w:lineRule="exact"/>
              <w:jc w:val="center"/>
              <w:rPr>
                <w:sz w:val="22"/>
                <w:szCs w:val="22"/>
              </w:rPr>
            </w:pPr>
          </w:p>
        </w:tc>
        <w:tc>
          <w:tcPr>
            <w:tcW w:w="3281" w:type="dxa"/>
          </w:tcPr>
          <w:p w:rsidR="00544CBE" w:rsidRPr="00FA2E80" w:rsidRDefault="00544CBE" w:rsidP="00D30748">
            <w:pPr>
              <w:autoSpaceDE w:val="0"/>
              <w:autoSpaceDN w:val="0"/>
              <w:spacing w:line="240" w:lineRule="atLeast"/>
              <w:jc w:val="center"/>
              <w:rPr>
                <w:sz w:val="22"/>
                <w:szCs w:val="22"/>
              </w:rPr>
            </w:pPr>
            <w:r w:rsidRPr="00FA2E80">
              <w:rPr>
                <w:sz w:val="22"/>
                <w:szCs w:val="22"/>
              </w:rPr>
              <w:t xml:space="preserve">резекция щитовидной железы </w:t>
            </w:r>
            <w:r>
              <w:rPr>
                <w:sz w:val="22"/>
                <w:szCs w:val="22"/>
              </w:rPr>
              <w:br/>
            </w:r>
            <w:r w:rsidRPr="00FA2E80">
              <w:rPr>
                <w:sz w:val="22"/>
                <w:szCs w:val="22"/>
              </w:rPr>
              <w:t>с микрохирургическим невролизом возвратного гортанного нерва</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atLeast"/>
              <w:jc w:val="center"/>
              <w:rPr>
                <w:sz w:val="22"/>
                <w:szCs w:val="22"/>
              </w:rPr>
            </w:pPr>
            <w:r w:rsidRPr="00FA2E80">
              <w:rPr>
                <w:sz w:val="22"/>
                <w:szCs w:val="22"/>
              </w:rPr>
              <w:t xml:space="preserve">тиреоидэктомия </w:t>
            </w:r>
            <w:r>
              <w:rPr>
                <w:sz w:val="22"/>
                <w:szCs w:val="22"/>
              </w:rPr>
              <w:br/>
            </w:r>
            <w:r w:rsidRPr="00FA2E80">
              <w:rPr>
                <w:sz w:val="22"/>
                <w:szCs w:val="22"/>
              </w:rPr>
              <w:t>с микрохирургическим невролизом возвратного гортанного нерва</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autoSpaceDE w:val="0"/>
              <w:autoSpaceDN w:val="0"/>
              <w:spacing w:line="240" w:lineRule="exact"/>
              <w:jc w:val="center"/>
              <w:rPr>
                <w:sz w:val="22"/>
                <w:szCs w:val="22"/>
              </w:rPr>
            </w:pPr>
          </w:p>
        </w:tc>
        <w:tc>
          <w:tcPr>
            <w:tcW w:w="2099" w:type="dxa"/>
            <w:gridSpan w:val="2"/>
            <w:vMerge w:val="restart"/>
          </w:tcPr>
          <w:p w:rsidR="00494AA7" w:rsidRPr="00544CBE" w:rsidRDefault="00497073" w:rsidP="00544CBE">
            <w:pPr>
              <w:jc w:val="center"/>
              <w:rPr>
                <w:color w:val="000000" w:themeColor="text1"/>
                <w:sz w:val="22"/>
                <w:szCs w:val="22"/>
              </w:rPr>
            </w:pPr>
            <w:hyperlink r:id="rId496" w:history="1">
              <w:r w:rsidR="00494AA7" w:rsidRPr="00544CBE">
                <w:rPr>
                  <w:rStyle w:val="af7"/>
                  <w:color w:val="000000" w:themeColor="text1"/>
                  <w:sz w:val="22"/>
                  <w:szCs w:val="22"/>
                  <w:u w:val="none"/>
                </w:rPr>
                <w:t>C15</w:t>
              </w:r>
            </w:hyperlink>
          </w:p>
        </w:tc>
        <w:tc>
          <w:tcPr>
            <w:tcW w:w="3007" w:type="dxa"/>
            <w:vMerge w:val="restart"/>
          </w:tcPr>
          <w:p w:rsidR="00494AA7" w:rsidRPr="00544CBE" w:rsidRDefault="00494AA7" w:rsidP="00544CBE">
            <w:pPr>
              <w:jc w:val="center"/>
              <w:rPr>
                <w:color w:val="000000" w:themeColor="text1"/>
                <w:sz w:val="22"/>
                <w:szCs w:val="22"/>
              </w:rPr>
            </w:pPr>
            <w:r w:rsidRPr="00544CBE">
              <w:rPr>
                <w:color w:val="000000" w:themeColor="text1"/>
                <w:sz w:val="22"/>
                <w:szCs w:val="22"/>
              </w:rPr>
              <w:t>начальные, локализованные и местнораспространенные формы злокачественных новообразований пищевода</w:t>
            </w:r>
          </w:p>
        </w:tc>
        <w:tc>
          <w:tcPr>
            <w:tcW w:w="1828" w:type="dxa"/>
            <w:vMerge w:val="restart"/>
          </w:tcPr>
          <w:p w:rsidR="00494AA7" w:rsidRPr="00544CBE" w:rsidRDefault="00494AA7" w:rsidP="00544CBE">
            <w:pPr>
              <w:jc w:val="center"/>
              <w:rPr>
                <w:color w:val="000000" w:themeColor="text1"/>
                <w:sz w:val="22"/>
                <w:szCs w:val="22"/>
              </w:rPr>
            </w:pPr>
            <w:r w:rsidRPr="00544CBE">
              <w:rPr>
                <w:color w:val="000000" w:themeColor="text1"/>
                <w:sz w:val="22"/>
                <w:szCs w:val="22"/>
              </w:rPr>
              <w:t>хирургическое лечение</w:t>
            </w:r>
          </w:p>
        </w:tc>
        <w:tc>
          <w:tcPr>
            <w:tcW w:w="3281" w:type="dxa"/>
          </w:tcPr>
          <w:p w:rsidR="00494AA7" w:rsidRPr="00FA2E80" w:rsidRDefault="00494AA7" w:rsidP="00D30748">
            <w:pPr>
              <w:autoSpaceDE w:val="0"/>
              <w:autoSpaceDN w:val="0"/>
              <w:spacing w:line="240" w:lineRule="atLeast"/>
              <w:jc w:val="center"/>
              <w:rPr>
                <w:sz w:val="22"/>
                <w:szCs w:val="22"/>
              </w:rPr>
            </w:pPr>
            <w:r w:rsidRPr="00FA2E80">
              <w:rPr>
                <w:sz w:val="22"/>
                <w:szCs w:val="22"/>
              </w:rPr>
              <w:t>резекция пищеводно-желудочного (пищеводно-кишечного) анастомоза трансторакальная</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544CBE" w:rsidRDefault="00494AA7" w:rsidP="00544CBE">
            <w:pPr>
              <w:jc w:val="center"/>
              <w:rPr>
                <w:color w:val="000000" w:themeColor="text1"/>
                <w:sz w:val="22"/>
                <w:szCs w:val="22"/>
              </w:rPr>
            </w:pPr>
          </w:p>
        </w:tc>
        <w:tc>
          <w:tcPr>
            <w:tcW w:w="3007" w:type="dxa"/>
            <w:vMerge/>
          </w:tcPr>
          <w:p w:rsidR="00494AA7" w:rsidRPr="00544CBE" w:rsidRDefault="00494AA7" w:rsidP="00544CBE">
            <w:pPr>
              <w:jc w:val="center"/>
              <w:rPr>
                <w:color w:val="000000" w:themeColor="text1"/>
                <w:sz w:val="22"/>
                <w:szCs w:val="22"/>
              </w:rPr>
            </w:pPr>
          </w:p>
        </w:tc>
        <w:tc>
          <w:tcPr>
            <w:tcW w:w="1828" w:type="dxa"/>
            <w:vMerge/>
          </w:tcPr>
          <w:p w:rsidR="00494AA7" w:rsidRPr="00544CBE" w:rsidRDefault="00494AA7" w:rsidP="00544CBE">
            <w:pPr>
              <w:jc w:val="center"/>
              <w:rPr>
                <w:color w:val="000000" w:themeColor="text1"/>
                <w:sz w:val="22"/>
                <w:szCs w:val="22"/>
              </w:rPr>
            </w:pPr>
          </w:p>
        </w:tc>
        <w:tc>
          <w:tcPr>
            <w:tcW w:w="3281" w:type="dxa"/>
          </w:tcPr>
          <w:p w:rsidR="00494AA7" w:rsidRPr="00FA2E80" w:rsidRDefault="00494AA7" w:rsidP="00D30748">
            <w:pPr>
              <w:autoSpaceDE w:val="0"/>
              <w:autoSpaceDN w:val="0"/>
              <w:spacing w:line="240" w:lineRule="atLeast"/>
              <w:jc w:val="center"/>
              <w:rPr>
                <w:sz w:val="22"/>
                <w:szCs w:val="22"/>
              </w:rPr>
            </w:pPr>
            <w:r w:rsidRPr="00FA2E80">
              <w:rPr>
                <w:sz w:val="22"/>
                <w:szCs w:val="22"/>
              </w:rPr>
              <w:t>одномоментная эзофагэктомия (субтотальная резекция пищевода) с лимфаденэктомией 2S, 2F, 3F и пластикой пищевода</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autoSpaceDE w:val="0"/>
              <w:autoSpaceDN w:val="0"/>
              <w:spacing w:line="240" w:lineRule="exact"/>
              <w:jc w:val="center"/>
              <w:rPr>
                <w:sz w:val="22"/>
                <w:szCs w:val="22"/>
              </w:rPr>
            </w:pPr>
          </w:p>
        </w:tc>
        <w:tc>
          <w:tcPr>
            <w:tcW w:w="2099" w:type="dxa"/>
            <w:gridSpan w:val="2"/>
            <w:vMerge/>
          </w:tcPr>
          <w:p w:rsidR="00494AA7" w:rsidRPr="00544CBE" w:rsidRDefault="00494AA7" w:rsidP="00544CBE">
            <w:pPr>
              <w:jc w:val="center"/>
              <w:rPr>
                <w:color w:val="000000" w:themeColor="text1"/>
                <w:sz w:val="22"/>
                <w:szCs w:val="22"/>
              </w:rPr>
            </w:pPr>
          </w:p>
        </w:tc>
        <w:tc>
          <w:tcPr>
            <w:tcW w:w="3007" w:type="dxa"/>
            <w:vMerge/>
          </w:tcPr>
          <w:p w:rsidR="00494AA7" w:rsidRPr="00544CBE" w:rsidRDefault="00494AA7" w:rsidP="00544CBE">
            <w:pPr>
              <w:jc w:val="center"/>
              <w:rPr>
                <w:color w:val="000000" w:themeColor="text1"/>
                <w:sz w:val="22"/>
                <w:szCs w:val="22"/>
              </w:rPr>
            </w:pPr>
          </w:p>
        </w:tc>
        <w:tc>
          <w:tcPr>
            <w:tcW w:w="1828" w:type="dxa"/>
            <w:vMerge/>
          </w:tcPr>
          <w:p w:rsidR="00494AA7" w:rsidRPr="00544CBE" w:rsidRDefault="00494AA7" w:rsidP="00544CBE">
            <w:pPr>
              <w:jc w:val="center"/>
              <w:rPr>
                <w:color w:val="000000" w:themeColor="text1"/>
                <w:sz w:val="22"/>
                <w:szCs w:val="22"/>
              </w:rPr>
            </w:pPr>
          </w:p>
        </w:tc>
        <w:tc>
          <w:tcPr>
            <w:tcW w:w="3281" w:type="dxa"/>
          </w:tcPr>
          <w:p w:rsidR="00494AA7" w:rsidRPr="00FA2E80" w:rsidRDefault="00494AA7" w:rsidP="00D30748">
            <w:pPr>
              <w:autoSpaceDE w:val="0"/>
              <w:autoSpaceDN w:val="0"/>
              <w:spacing w:line="240" w:lineRule="atLeast"/>
              <w:jc w:val="center"/>
              <w:rPr>
                <w:sz w:val="22"/>
                <w:szCs w:val="22"/>
              </w:rPr>
            </w:pPr>
            <w:r w:rsidRPr="00FA2E80">
              <w:rPr>
                <w:sz w:val="22"/>
                <w:szCs w:val="22"/>
              </w:rPr>
              <w:t>удаление экстраорганного рецидива злокачественного новообразования пищевода комбинированное</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autoSpaceDE w:val="0"/>
              <w:autoSpaceDN w:val="0"/>
              <w:spacing w:line="240" w:lineRule="exact"/>
              <w:jc w:val="center"/>
              <w:rPr>
                <w:sz w:val="22"/>
                <w:szCs w:val="22"/>
              </w:rPr>
            </w:pPr>
          </w:p>
        </w:tc>
        <w:tc>
          <w:tcPr>
            <w:tcW w:w="2099" w:type="dxa"/>
            <w:gridSpan w:val="2"/>
            <w:vMerge w:val="restart"/>
          </w:tcPr>
          <w:p w:rsidR="00494AA7" w:rsidRPr="00FA2E80" w:rsidRDefault="00497073" w:rsidP="00D30748">
            <w:pPr>
              <w:autoSpaceDE w:val="0"/>
              <w:autoSpaceDN w:val="0"/>
              <w:spacing w:line="240" w:lineRule="exact"/>
              <w:jc w:val="center"/>
              <w:rPr>
                <w:sz w:val="22"/>
                <w:szCs w:val="22"/>
              </w:rPr>
            </w:pPr>
            <w:hyperlink r:id="rId497" w:history="1">
              <w:r w:rsidR="00494AA7" w:rsidRPr="00FA2E80">
                <w:rPr>
                  <w:sz w:val="22"/>
                  <w:szCs w:val="22"/>
                </w:rPr>
                <w:t>C16</w:t>
              </w:r>
            </w:hyperlink>
          </w:p>
        </w:tc>
        <w:tc>
          <w:tcPr>
            <w:tcW w:w="3007" w:type="dxa"/>
            <w:vMerge w:val="restart"/>
          </w:tcPr>
          <w:p w:rsidR="00494AA7" w:rsidRPr="00FA2E80" w:rsidRDefault="00494AA7" w:rsidP="00D30748">
            <w:pPr>
              <w:autoSpaceDE w:val="0"/>
              <w:autoSpaceDN w:val="0"/>
              <w:spacing w:line="240" w:lineRule="atLeast"/>
              <w:jc w:val="center"/>
              <w:rPr>
                <w:sz w:val="22"/>
                <w:szCs w:val="22"/>
              </w:rPr>
            </w:pPr>
            <w:r w:rsidRPr="00FA2E80">
              <w:rPr>
                <w:sz w:val="22"/>
                <w:szCs w:val="22"/>
              </w:rPr>
              <w:t xml:space="preserve">пациенты со злокачественными новообразованиями желудка, подвергшиеся хирургическому лечению </w:t>
            </w:r>
            <w:r w:rsidR="004A1141">
              <w:rPr>
                <w:sz w:val="22"/>
                <w:szCs w:val="22"/>
              </w:rPr>
              <w:br/>
            </w:r>
            <w:r w:rsidRPr="00FA2E80">
              <w:rPr>
                <w:sz w:val="22"/>
                <w:szCs w:val="22"/>
              </w:rPr>
              <w:t xml:space="preserve">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w:t>
            </w:r>
            <w:r w:rsidRPr="00FA2E80">
              <w:rPr>
                <w:sz w:val="22"/>
                <w:szCs w:val="22"/>
              </w:rPr>
              <w:br/>
              <w:t>(I - IV стадия)</w:t>
            </w:r>
          </w:p>
        </w:tc>
        <w:tc>
          <w:tcPr>
            <w:tcW w:w="1828" w:type="dxa"/>
            <w:vMerge w:val="restart"/>
          </w:tcPr>
          <w:p w:rsidR="00494AA7" w:rsidRPr="00FA2E80" w:rsidRDefault="00494AA7"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494AA7" w:rsidRPr="00FA2E80" w:rsidRDefault="00494AA7" w:rsidP="00D30748">
            <w:pPr>
              <w:autoSpaceDE w:val="0"/>
              <w:autoSpaceDN w:val="0"/>
              <w:spacing w:line="240" w:lineRule="atLeast"/>
              <w:jc w:val="center"/>
              <w:rPr>
                <w:sz w:val="22"/>
                <w:szCs w:val="22"/>
              </w:rPr>
            </w:pPr>
            <w:r w:rsidRPr="00FA2E80">
              <w:rPr>
                <w:sz w:val="22"/>
                <w:szCs w:val="22"/>
              </w:rPr>
              <w:t xml:space="preserve">реконструкция пищеводно-кишечного анастомоза </w:t>
            </w:r>
            <w:r>
              <w:rPr>
                <w:sz w:val="22"/>
                <w:szCs w:val="22"/>
              </w:rPr>
              <w:br/>
            </w:r>
            <w:r w:rsidRPr="00FA2E80">
              <w:rPr>
                <w:sz w:val="22"/>
                <w:szCs w:val="22"/>
              </w:rPr>
              <w:t xml:space="preserve">при рубцовых деформациях, </w:t>
            </w:r>
            <w:r>
              <w:rPr>
                <w:sz w:val="22"/>
                <w:szCs w:val="22"/>
              </w:rPr>
              <w:br/>
            </w:r>
            <w:r w:rsidRPr="00FA2E80">
              <w:rPr>
                <w:sz w:val="22"/>
                <w:szCs w:val="22"/>
              </w:rPr>
              <w:t>не подлежащих эндоскопическому лечению</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D30748">
            <w:pPr>
              <w:autoSpaceDE w:val="0"/>
              <w:autoSpaceDN w:val="0"/>
              <w:spacing w:line="240" w:lineRule="atLeast"/>
              <w:jc w:val="center"/>
              <w:rPr>
                <w:sz w:val="22"/>
                <w:szCs w:val="22"/>
              </w:rPr>
            </w:pPr>
            <w:r w:rsidRPr="00FA2E80">
              <w:rPr>
                <w:sz w:val="22"/>
                <w:szCs w:val="22"/>
              </w:rPr>
              <w:t>реконструкция пищеводно-желудочного анастомоза при тяжелых рефлюкс-эзофагитах</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D30748">
            <w:pPr>
              <w:autoSpaceDE w:val="0"/>
              <w:autoSpaceDN w:val="0"/>
              <w:spacing w:line="240" w:lineRule="atLeast"/>
              <w:jc w:val="center"/>
              <w:rPr>
                <w:sz w:val="22"/>
                <w:szCs w:val="22"/>
              </w:rPr>
            </w:pPr>
            <w:r w:rsidRPr="00FA2E80">
              <w:rPr>
                <w:sz w:val="22"/>
                <w:szCs w:val="22"/>
              </w:rPr>
              <w:t>резекция культи желудка с реконструкцией желудочно-кишечного или межкишечного анастомоза при болезнях оперированного желудка</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D30748">
            <w:pPr>
              <w:autoSpaceDE w:val="0"/>
              <w:autoSpaceDN w:val="0"/>
              <w:spacing w:line="240" w:lineRule="atLeast"/>
              <w:jc w:val="center"/>
              <w:rPr>
                <w:sz w:val="22"/>
                <w:szCs w:val="22"/>
              </w:rPr>
            </w:pPr>
            <w:r w:rsidRPr="00FA2E80">
              <w:rPr>
                <w:sz w:val="22"/>
                <w:szCs w:val="22"/>
              </w:rPr>
              <w:t>циторедуктивная гастрэктомия с интраоперационной фотодинамической терапией</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D30748">
            <w:pPr>
              <w:autoSpaceDE w:val="0"/>
              <w:autoSpaceDN w:val="0"/>
              <w:spacing w:line="240" w:lineRule="atLeast"/>
              <w:jc w:val="center"/>
              <w:rPr>
                <w:sz w:val="22"/>
                <w:szCs w:val="22"/>
              </w:rPr>
            </w:pPr>
            <w:r w:rsidRPr="00FA2E80">
              <w:rPr>
                <w:sz w:val="22"/>
                <w:szCs w:val="22"/>
              </w:rPr>
              <w:t xml:space="preserve">циторедуктивная проксимальная субтотальная резекция желудка </w:t>
            </w:r>
            <w:r w:rsidR="004A1141">
              <w:rPr>
                <w:sz w:val="22"/>
                <w:szCs w:val="22"/>
              </w:rPr>
              <w:br/>
            </w:r>
            <w:r w:rsidRPr="00FA2E80">
              <w:rPr>
                <w:sz w:val="22"/>
                <w:szCs w:val="22"/>
              </w:rPr>
              <w:t>с интраоперационной фотодинамической терапией</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autoSpaceDE w:val="0"/>
              <w:autoSpaceDN w:val="0"/>
              <w:spacing w:line="240" w:lineRule="exact"/>
              <w:jc w:val="center"/>
              <w:rPr>
                <w:sz w:val="22"/>
                <w:szCs w:val="22"/>
              </w:rPr>
            </w:pPr>
          </w:p>
        </w:tc>
        <w:tc>
          <w:tcPr>
            <w:tcW w:w="2099" w:type="dxa"/>
            <w:gridSpan w:val="2"/>
            <w:vMerge/>
          </w:tcPr>
          <w:p w:rsidR="00494AA7" w:rsidRPr="00FA2E80" w:rsidRDefault="00494AA7" w:rsidP="00D30748">
            <w:pPr>
              <w:autoSpaceDE w:val="0"/>
              <w:autoSpaceDN w:val="0"/>
              <w:spacing w:line="240" w:lineRule="exact"/>
              <w:jc w:val="center"/>
              <w:rPr>
                <w:sz w:val="22"/>
                <w:szCs w:val="22"/>
              </w:rPr>
            </w:pPr>
          </w:p>
        </w:tc>
        <w:tc>
          <w:tcPr>
            <w:tcW w:w="3007" w:type="dxa"/>
            <w:vMerge/>
          </w:tcPr>
          <w:p w:rsidR="00494AA7" w:rsidRPr="00FA2E80" w:rsidRDefault="00494AA7" w:rsidP="00D30748">
            <w:pPr>
              <w:autoSpaceDE w:val="0"/>
              <w:autoSpaceDN w:val="0"/>
              <w:spacing w:line="240" w:lineRule="exact"/>
              <w:jc w:val="center"/>
              <w:rPr>
                <w:sz w:val="22"/>
                <w:szCs w:val="22"/>
              </w:rPr>
            </w:pPr>
          </w:p>
        </w:tc>
        <w:tc>
          <w:tcPr>
            <w:tcW w:w="1828" w:type="dxa"/>
            <w:vMerge/>
          </w:tcPr>
          <w:p w:rsidR="00494AA7" w:rsidRPr="00FA2E80" w:rsidRDefault="00494AA7" w:rsidP="00D30748">
            <w:pPr>
              <w:autoSpaceDE w:val="0"/>
              <w:autoSpaceDN w:val="0"/>
              <w:spacing w:line="240" w:lineRule="exact"/>
              <w:jc w:val="center"/>
              <w:rPr>
                <w:sz w:val="22"/>
                <w:szCs w:val="22"/>
              </w:rPr>
            </w:pPr>
          </w:p>
        </w:tc>
        <w:tc>
          <w:tcPr>
            <w:tcW w:w="3281" w:type="dxa"/>
          </w:tcPr>
          <w:p w:rsidR="00494AA7" w:rsidRPr="00FA2E80" w:rsidRDefault="00494AA7" w:rsidP="00D30748">
            <w:pPr>
              <w:autoSpaceDE w:val="0"/>
              <w:autoSpaceDN w:val="0"/>
              <w:spacing w:line="240" w:lineRule="atLeast"/>
              <w:jc w:val="center"/>
              <w:rPr>
                <w:sz w:val="22"/>
                <w:szCs w:val="22"/>
              </w:rPr>
            </w:pPr>
            <w:r w:rsidRPr="00FA2E80">
              <w:rPr>
                <w:sz w:val="22"/>
                <w:szCs w:val="22"/>
              </w:rPr>
              <w:t>циторедуктивная дистальная субтотальная резекция желудка с интраоперационной фотодинамической терапией</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autoSpaceDE w:val="0"/>
              <w:autoSpaceDN w:val="0"/>
              <w:spacing w:line="240" w:lineRule="exact"/>
              <w:jc w:val="center"/>
              <w:rPr>
                <w:sz w:val="22"/>
                <w:szCs w:val="22"/>
              </w:rPr>
            </w:pPr>
          </w:p>
        </w:tc>
        <w:tc>
          <w:tcPr>
            <w:tcW w:w="2099" w:type="dxa"/>
            <w:gridSpan w:val="2"/>
            <w:vMerge/>
          </w:tcPr>
          <w:p w:rsidR="00494AA7" w:rsidRPr="00FA2E80" w:rsidRDefault="00494AA7" w:rsidP="00D30748">
            <w:pPr>
              <w:autoSpaceDE w:val="0"/>
              <w:autoSpaceDN w:val="0"/>
              <w:spacing w:line="240" w:lineRule="exact"/>
              <w:jc w:val="center"/>
              <w:rPr>
                <w:sz w:val="22"/>
                <w:szCs w:val="22"/>
              </w:rPr>
            </w:pPr>
          </w:p>
        </w:tc>
        <w:tc>
          <w:tcPr>
            <w:tcW w:w="3007" w:type="dxa"/>
            <w:vMerge/>
          </w:tcPr>
          <w:p w:rsidR="00494AA7" w:rsidRPr="00FA2E80" w:rsidRDefault="00494AA7" w:rsidP="00D30748">
            <w:pPr>
              <w:autoSpaceDE w:val="0"/>
              <w:autoSpaceDN w:val="0"/>
              <w:spacing w:line="240" w:lineRule="exact"/>
              <w:jc w:val="center"/>
              <w:rPr>
                <w:sz w:val="22"/>
                <w:szCs w:val="22"/>
              </w:rPr>
            </w:pPr>
          </w:p>
        </w:tc>
        <w:tc>
          <w:tcPr>
            <w:tcW w:w="1828" w:type="dxa"/>
            <w:vMerge/>
          </w:tcPr>
          <w:p w:rsidR="00494AA7" w:rsidRPr="00FA2E80" w:rsidRDefault="00494AA7" w:rsidP="00D30748">
            <w:pPr>
              <w:autoSpaceDE w:val="0"/>
              <w:autoSpaceDN w:val="0"/>
              <w:spacing w:line="240" w:lineRule="exact"/>
              <w:jc w:val="center"/>
              <w:rPr>
                <w:sz w:val="22"/>
                <w:szCs w:val="22"/>
              </w:rPr>
            </w:pPr>
          </w:p>
        </w:tc>
        <w:tc>
          <w:tcPr>
            <w:tcW w:w="3281" w:type="dxa"/>
          </w:tcPr>
          <w:p w:rsidR="00494AA7" w:rsidRPr="00FA2E80" w:rsidRDefault="00494AA7" w:rsidP="00D30748">
            <w:pPr>
              <w:autoSpaceDE w:val="0"/>
              <w:autoSpaceDN w:val="0"/>
              <w:spacing w:line="240" w:lineRule="atLeast"/>
              <w:jc w:val="center"/>
              <w:rPr>
                <w:sz w:val="22"/>
                <w:szCs w:val="22"/>
              </w:rPr>
            </w:pPr>
            <w:r w:rsidRPr="00FA2E80">
              <w:rPr>
                <w:sz w:val="22"/>
                <w:szCs w:val="22"/>
              </w:rPr>
              <w:t>циторедуктивная гастрэктомия с интраоперационной внутрибрюшной гипертермической химиотерапией</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autoSpaceDE w:val="0"/>
              <w:autoSpaceDN w:val="0"/>
              <w:spacing w:line="240" w:lineRule="exact"/>
              <w:jc w:val="center"/>
              <w:rPr>
                <w:sz w:val="22"/>
                <w:szCs w:val="22"/>
              </w:rPr>
            </w:pPr>
          </w:p>
        </w:tc>
        <w:tc>
          <w:tcPr>
            <w:tcW w:w="2099" w:type="dxa"/>
            <w:gridSpan w:val="2"/>
            <w:vMerge/>
          </w:tcPr>
          <w:p w:rsidR="00494AA7" w:rsidRPr="00FA2E80" w:rsidRDefault="00494AA7" w:rsidP="00D30748">
            <w:pPr>
              <w:autoSpaceDE w:val="0"/>
              <w:autoSpaceDN w:val="0"/>
              <w:spacing w:line="240" w:lineRule="exact"/>
              <w:jc w:val="center"/>
              <w:rPr>
                <w:sz w:val="22"/>
                <w:szCs w:val="22"/>
              </w:rPr>
            </w:pPr>
          </w:p>
        </w:tc>
        <w:tc>
          <w:tcPr>
            <w:tcW w:w="3007" w:type="dxa"/>
            <w:vMerge/>
          </w:tcPr>
          <w:p w:rsidR="00494AA7" w:rsidRPr="00FA2E80" w:rsidRDefault="00494AA7" w:rsidP="00D30748">
            <w:pPr>
              <w:autoSpaceDE w:val="0"/>
              <w:autoSpaceDN w:val="0"/>
              <w:spacing w:line="240" w:lineRule="exact"/>
              <w:jc w:val="center"/>
              <w:rPr>
                <w:sz w:val="22"/>
                <w:szCs w:val="22"/>
              </w:rPr>
            </w:pPr>
          </w:p>
        </w:tc>
        <w:tc>
          <w:tcPr>
            <w:tcW w:w="1828" w:type="dxa"/>
            <w:vMerge/>
          </w:tcPr>
          <w:p w:rsidR="00494AA7" w:rsidRPr="00FA2E80" w:rsidRDefault="00494AA7" w:rsidP="00D30748">
            <w:pPr>
              <w:autoSpaceDE w:val="0"/>
              <w:autoSpaceDN w:val="0"/>
              <w:spacing w:line="240" w:lineRule="exact"/>
              <w:jc w:val="center"/>
              <w:rPr>
                <w:sz w:val="22"/>
                <w:szCs w:val="22"/>
              </w:rPr>
            </w:pPr>
          </w:p>
        </w:tc>
        <w:tc>
          <w:tcPr>
            <w:tcW w:w="3281" w:type="dxa"/>
          </w:tcPr>
          <w:p w:rsidR="00494AA7" w:rsidRPr="00FA2E80" w:rsidRDefault="00494AA7" w:rsidP="00D30748">
            <w:pPr>
              <w:autoSpaceDE w:val="0"/>
              <w:autoSpaceDN w:val="0"/>
              <w:spacing w:line="240" w:lineRule="atLeast"/>
              <w:jc w:val="center"/>
              <w:rPr>
                <w:sz w:val="22"/>
                <w:szCs w:val="22"/>
              </w:rPr>
            </w:pPr>
            <w:r w:rsidRPr="00FA2E80">
              <w:rPr>
                <w:sz w:val="22"/>
                <w:szCs w:val="22"/>
              </w:rPr>
              <w:t xml:space="preserve">циторедуктивная проксимальная субтотальная резекция желудка </w:t>
            </w:r>
            <w:r w:rsidR="004A1141">
              <w:rPr>
                <w:sz w:val="22"/>
                <w:szCs w:val="22"/>
              </w:rPr>
              <w:br/>
            </w:r>
            <w:r w:rsidRPr="00FA2E80">
              <w:rPr>
                <w:sz w:val="22"/>
                <w:szCs w:val="22"/>
              </w:rPr>
              <w:t>с интраоперационной внутрибрюшной гипертермической химиотерапией</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D30748">
            <w:pPr>
              <w:autoSpaceDE w:val="0"/>
              <w:autoSpaceDN w:val="0"/>
              <w:spacing w:line="240" w:lineRule="atLeast"/>
              <w:jc w:val="center"/>
              <w:rPr>
                <w:sz w:val="22"/>
                <w:szCs w:val="22"/>
              </w:rPr>
            </w:pPr>
            <w:r w:rsidRPr="00FA2E80">
              <w:rPr>
                <w:sz w:val="22"/>
                <w:szCs w:val="22"/>
              </w:rPr>
              <w:t>циторедуктивная дистальная субтотальная резекция желудка с интраоперационной внутрибрюшной гипертермической химиотерапией</w:t>
            </w:r>
          </w:p>
          <w:p w:rsidR="00494AA7" w:rsidRPr="00FA2E80" w:rsidRDefault="00494AA7" w:rsidP="00D30748">
            <w:pPr>
              <w:autoSpaceDE w:val="0"/>
              <w:autoSpaceDN w:val="0"/>
              <w:spacing w:line="240" w:lineRule="atLeast"/>
              <w:jc w:val="center"/>
              <w:rPr>
                <w:sz w:val="22"/>
                <w:szCs w:val="22"/>
              </w:rPr>
            </w:pP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D30748">
            <w:pPr>
              <w:autoSpaceDE w:val="0"/>
              <w:autoSpaceDN w:val="0"/>
              <w:spacing w:line="240" w:lineRule="atLeast"/>
              <w:jc w:val="center"/>
              <w:rPr>
                <w:sz w:val="22"/>
                <w:szCs w:val="22"/>
              </w:rPr>
            </w:pPr>
            <w:r w:rsidRPr="00FA2E80">
              <w:rPr>
                <w:sz w:val="22"/>
                <w:szCs w:val="22"/>
              </w:rPr>
              <w:t>циторедуктивные комбинированные операции с радиочастотной термоаблацией метастатических очагов печени</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расширенно-комбинированная дистальная субтотальная резекция желудка</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autoSpaceDE w:val="0"/>
              <w:autoSpaceDN w:val="0"/>
              <w:spacing w:line="240" w:lineRule="exact"/>
              <w:jc w:val="center"/>
              <w:rPr>
                <w:sz w:val="22"/>
                <w:szCs w:val="22"/>
              </w:rPr>
            </w:pPr>
          </w:p>
        </w:tc>
        <w:tc>
          <w:tcPr>
            <w:tcW w:w="2099" w:type="dxa"/>
            <w:gridSpan w:val="2"/>
            <w:vMerge/>
          </w:tcPr>
          <w:p w:rsidR="00494AA7" w:rsidRPr="00FA2E80" w:rsidRDefault="00494AA7" w:rsidP="00D30748">
            <w:pPr>
              <w:autoSpaceDE w:val="0"/>
              <w:autoSpaceDN w:val="0"/>
              <w:spacing w:line="240" w:lineRule="exact"/>
              <w:jc w:val="center"/>
              <w:rPr>
                <w:sz w:val="22"/>
                <w:szCs w:val="22"/>
              </w:rPr>
            </w:pPr>
          </w:p>
        </w:tc>
        <w:tc>
          <w:tcPr>
            <w:tcW w:w="3007" w:type="dxa"/>
            <w:vMerge/>
          </w:tcPr>
          <w:p w:rsidR="00494AA7" w:rsidRPr="00FA2E80" w:rsidRDefault="00494AA7" w:rsidP="00D30748">
            <w:pPr>
              <w:autoSpaceDE w:val="0"/>
              <w:autoSpaceDN w:val="0"/>
              <w:spacing w:line="240" w:lineRule="exact"/>
              <w:jc w:val="center"/>
              <w:rPr>
                <w:sz w:val="22"/>
                <w:szCs w:val="22"/>
              </w:rPr>
            </w:pPr>
          </w:p>
        </w:tc>
        <w:tc>
          <w:tcPr>
            <w:tcW w:w="1828" w:type="dxa"/>
            <w:vMerge/>
          </w:tcPr>
          <w:p w:rsidR="00494AA7" w:rsidRPr="00FA2E80" w:rsidRDefault="00494AA7" w:rsidP="00D30748">
            <w:pPr>
              <w:autoSpaceDE w:val="0"/>
              <w:autoSpaceDN w:val="0"/>
              <w:spacing w:line="240" w:lineRule="exact"/>
              <w:jc w:val="center"/>
              <w:rPr>
                <w:sz w:val="22"/>
                <w:szCs w:val="22"/>
              </w:rPr>
            </w:pP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 xml:space="preserve">расширенно-комбинированная проксимальная субтотальная резекция желудка, в том числе </w:t>
            </w:r>
            <w:r>
              <w:rPr>
                <w:sz w:val="22"/>
                <w:szCs w:val="22"/>
              </w:rPr>
              <w:br/>
            </w:r>
            <w:r w:rsidRPr="00FA2E80">
              <w:rPr>
                <w:sz w:val="22"/>
                <w:szCs w:val="22"/>
              </w:rPr>
              <w:t>с трансторакальной резекцией пищевода</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 xml:space="preserve">расширенно-комбинированная гастрэктомия, в том числе </w:t>
            </w:r>
            <w:r w:rsidR="004A1141">
              <w:rPr>
                <w:sz w:val="22"/>
                <w:szCs w:val="22"/>
              </w:rPr>
              <w:br/>
            </w:r>
            <w:r w:rsidRPr="00FA2E80">
              <w:rPr>
                <w:sz w:val="22"/>
                <w:szCs w:val="22"/>
              </w:rPr>
              <w:t>с трансторакальной резекцией пищевода</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расширенно-комбинированная экстирпация оперированного желудка</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расширенно-комбинированная ререзекция оперированного желудка</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резекция пищеводно-кишечного или пищеводно-желудочного анастомоза комбинированная</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пилоросохраняющая резекция желудка</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654123">
            <w:pPr>
              <w:autoSpaceDE w:val="0"/>
              <w:autoSpaceDN w:val="0"/>
              <w:spacing w:line="240" w:lineRule="exact"/>
              <w:jc w:val="center"/>
              <w:rPr>
                <w:sz w:val="22"/>
                <w:szCs w:val="22"/>
              </w:rPr>
            </w:pPr>
            <w:r w:rsidRPr="00FA2E80">
              <w:rPr>
                <w:sz w:val="22"/>
                <w:szCs w:val="22"/>
              </w:rPr>
              <w:t>удаление экстраорганного рецидива злокачественных новообразований желудка комбинированное</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tcPr>
          <w:p w:rsidR="00544CBE" w:rsidRPr="00FA2E80" w:rsidRDefault="00497073" w:rsidP="00D30748">
            <w:pPr>
              <w:autoSpaceDE w:val="0"/>
              <w:autoSpaceDN w:val="0"/>
              <w:spacing w:line="240" w:lineRule="exact"/>
              <w:jc w:val="center"/>
              <w:rPr>
                <w:sz w:val="22"/>
                <w:szCs w:val="22"/>
              </w:rPr>
            </w:pPr>
            <w:hyperlink r:id="rId498" w:history="1">
              <w:r w:rsidR="00544CBE" w:rsidRPr="00FA2E80">
                <w:rPr>
                  <w:sz w:val="22"/>
                  <w:szCs w:val="22"/>
                </w:rPr>
                <w:t>C17</w:t>
              </w:r>
            </w:hyperlink>
          </w:p>
        </w:tc>
        <w:tc>
          <w:tcPr>
            <w:tcW w:w="3007" w:type="dxa"/>
          </w:tcPr>
          <w:p w:rsidR="00544CBE" w:rsidRDefault="00544CBE" w:rsidP="00D30748">
            <w:pPr>
              <w:autoSpaceDE w:val="0"/>
              <w:autoSpaceDN w:val="0"/>
              <w:spacing w:line="240" w:lineRule="exact"/>
              <w:jc w:val="center"/>
              <w:rPr>
                <w:sz w:val="22"/>
                <w:szCs w:val="22"/>
              </w:rPr>
            </w:pPr>
            <w:r w:rsidRPr="00FA2E80">
              <w:rPr>
                <w:sz w:val="22"/>
                <w:szCs w:val="22"/>
              </w:rPr>
              <w:t>местнораспространенные и диссеминированные формы злокачественных новообразований двенадцатиперстной и тонкой кишки</w:t>
            </w:r>
          </w:p>
          <w:p w:rsidR="00544CBE" w:rsidRPr="00FA2E80" w:rsidRDefault="00544CBE" w:rsidP="00D30748">
            <w:pPr>
              <w:autoSpaceDE w:val="0"/>
              <w:autoSpaceDN w:val="0"/>
              <w:spacing w:line="240" w:lineRule="exact"/>
              <w:jc w:val="center"/>
              <w:rPr>
                <w:sz w:val="22"/>
                <w:szCs w:val="22"/>
              </w:rPr>
            </w:pPr>
          </w:p>
        </w:tc>
        <w:tc>
          <w:tcPr>
            <w:tcW w:w="1828" w:type="dxa"/>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панкреатодуоденальная резекция, </w:t>
            </w:r>
            <w:r w:rsidRPr="00FA2E80">
              <w:rPr>
                <w:sz w:val="22"/>
                <w:szCs w:val="22"/>
              </w:rPr>
              <w:br/>
              <w:t>в том числе расширенная или комбинированная</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autoSpaceDE w:val="0"/>
              <w:autoSpaceDN w:val="0"/>
              <w:spacing w:line="240" w:lineRule="exact"/>
              <w:jc w:val="center"/>
              <w:rPr>
                <w:sz w:val="22"/>
                <w:szCs w:val="22"/>
              </w:rPr>
            </w:pPr>
          </w:p>
        </w:tc>
        <w:tc>
          <w:tcPr>
            <w:tcW w:w="2099" w:type="dxa"/>
            <w:gridSpan w:val="2"/>
            <w:vMerge w:val="restart"/>
          </w:tcPr>
          <w:p w:rsidR="00494AA7" w:rsidRPr="00FA2E80" w:rsidRDefault="00497073" w:rsidP="00D30748">
            <w:pPr>
              <w:autoSpaceDE w:val="0"/>
              <w:autoSpaceDN w:val="0"/>
              <w:spacing w:line="240" w:lineRule="exact"/>
              <w:jc w:val="center"/>
              <w:rPr>
                <w:sz w:val="22"/>
                <w:szCs w:val="22"/>
              </w:rPr>
            </w:pPr>
            <w:hyperlink r:id="rId499" w:history="1">
              <w:r w:rsidR="00494AA7" w:rsidRPr="00FA2E80">
                <w:rPr>
                  <w:sz w:val="22"/>
                  <w:szCs w:val="22"/>
                </w:rPr>
                <w:t>C18</w:t>
              </w:r>
            </w:hyperlink>
            <w:r w:rsidR="00494AA7" w:rsidRPr="00FA2E80">
              <w:rPr>
                <w:sz w:val="22"/>
                <w:szCs w:val="22"/>
              </w:rPr>
              <w:t xml:space="preserve">, </w:t>
            </w:r>
            <w:hyperlink r:id="rId500" w:history="1">
              <w:r w:rsidR="00494AA7" w:rsidRPr="00FA2E80">
                <w:rPr>
                  <w:sz w:val="22"/>
                  <w:szCs w:val="22"/>
                </w:rPr>
                <w:t>C19</w:t>
              </w:r>
            </w:hyperlink>
            <w:r w:rsidR="00494AA7" w:rsidRPr="00FA2E80">
              <w:rPr>
                <w:sz w:val="22"/>
                <w:szCs w:val="22"/>
              </w:rPr>
              <w:t xml:space="preserve">, </w:t>
            </w:r>
            <w:hyperlink r:id="rId501" w:history="1">
              <w:r w:rsidR="00494AA7" w:rsidRPr="00FA2E80">
                <w:rPr>
                  <w:sz w:val="22"/>
                  <w:szCs w:val="22"/>
                </w:rPr>
                <w:t>C20</w:t>
              </w:r>
            </w:hyperlink>
            <w:r w:rsidR="00494AA7" w:rsidRPr="00FA2E80">
              <w:rPr>
                <w:sz w:val="22"/>
                <w:szCs w:val="22"/>
              </w:rPr>
              <w:t xml:space="preserve">, </w:t>
            </w:r>
            <w:hyperlink r:id="rId502" w:history="1">
              <w:r w:rsidR="00494AA7" w:rsidRPr="00FA2E80">
                <w:rPr>
                  <w:sz w:val="22"/>
                  <w:szCs w:val="22"/>
                </w:rPr>
                <w:t>C08</w:t>
              </w:r>
            </w:hyperlink>
            <w:r w:rsidR="00494AA7" w:rsidRPr="00FA2E80">
              <w:rPr>
                <w:sz w:val="22"/>
                <w:szCs w:val="22"/>
              </w:rPr>
              <w:t xml:space="preserve">, </w:t>
            </w:r>
            <w:hyperlink r:id="rId503" w:history="1">
              <w:r w:rsidR="00494AA7" w:rsidRPr="00FA2E80">
                <w:rPr>
                  <w:sz w:val="22"/>
                  <w:szCs w:val="22"/>
                </w:rPr>
                <w:t>C48.1</w:t>
              </w:r>
            </w:hyperlink>
          </w:p>
        </w:tc>
        <w:tc>
          <w:tcPr>
            <w:tcW w:w="3007" w:type="dxa"/>
            <w:vMerge w:val="restart"/>
          </w:tcPr>
          <w:p w:rsidR="00494AA7" w:rsidRPr="00FA2E80" w:rsidRDefault="00494AA7" w:rsidP="00D30748">
            <w:pPr>
              <w:autoSpaceDE w:val="0"/>
              <w:autoSpaceDN w:val="0"/>
              <w:spacing w:line="240" w:lineRule="exact"/>
              <w:jc w:val="center"/>
              <w:rPr>
                <w:sz w:val="22"/>
                <w:szCs w:val="22"/>
              </w:rPr>
            </w:pPr>
            <w:r w:rsidRPr="00FA2E80">
              <w:rPr>
                <w:sz w:val="22"/>
                <w:szCs w:val="22"/>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828" w:type="dxa"/>
            <w:vMerge w:val="restart"/>
          </w:tcPr>
          <w:p w:rsidR="00494AA7" w:rsidRPr="00FA2E80" w:rsidRDefault="00494AA7"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реконструкция толстой кишки</w:t>
            </w:r>
            <w:r w:rsidR="004A1141">
              <w:rPr>
                <w:sz w:val="22"/>
                <w:szCs w:val="22"/>
              </w:rPr>
              <w:br/>
            </w:r>
            <w:r w:rsidRPr="00FA2E80">
              <w:rPr>
                <w:sz w:val="22"/>
                <w:szCs w:val="22"/>
              </w:rPr>
              <w:t xml:space="preserve"> с формированием межкишечных анастомозов</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w:t>
            </w:r>
            <w:r>
              <w:rPr>
                <w:sz w:val="22"/>
                <w:szCs w:val="22"/>
              </w:rPr>
              <w:br/>
            </w:r>
            <w:r w:rsidRPr="00FA2E80">
              <w:rPr>
                <w:sz w:val="22"/>
                <w:szCs w:val="22"/>
              </w:rPr>
              <w:t xml:space="preserve">с включением гипертермической внутрибрюшной </w:t>
            </w:r>
            <w:r>
              <w:rPr>
                <w:sz w:val="22"/>
                <w:szCs w:val="22"/>
              </w:rPr>
              <w:br/>
            </w:r>
            <w:r w:rsidRPr="00FA2E80">
              <w:rPr>
                <w:sz w:val="22"/>
                <w:szCs w:val="22"/>
              </w:rPr>
              <w:t>химиотерапии</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autoSpaceDE w:val="0"/>
              <w:autoSpaceDN w:val="0"/>
              <w:spacing w:line="240" w:lineRule="exact"/>
              <w:jc w:val="center"/>
              <w:rPr>
                <w:sz w:val="22"/>
                <w:szCs w:val="22"/>
              </w:rPr>
            </w:pPr>
          </w:p>
        </w:tc>
        <w:tc>
          <w:tcPr>
            <w:tcW w:w="2099" w:type="dxa"/>
            <w:gridSpan w:val="2"/>
            <w:vMerge/>
          </w:tcPr>
          <w:p w:rsidR="00494AA7" w:rsidRPr="00FA2E80" w:rsidRDefault="00494AA7" w:rsidP="00D30748">
            <w:pPr>
              <w:autoSpaceDE w:val="0"/>
              <w:autoSpaceDN w:val="0"/>
              <w:spacing w:line="240" w:lineRule="exact"/>
              <w:jc w:val="center"/>
              <w:rPr>
                <w:sz w:val="22"/>
                <w:szCs w:val="22"/>
              </w:rPr>
            </w:pPr>
          </w:p>
        </w:tc>
        <w:tc>
          <w:tcPr>
            <w:tcW w:w="3007" w:type="dxa"/>
            <w:vMerge/>
          </w:tcPr>
          <w:p w:rsidR="00494AA7" w:rsidRPr="00FA2E80" w:rsidRDefault="00494AA7" w:rsidP="00D30748">
            <w:pPr>
              <w:autoSpaceDE w:val="0"/>
              <w:autoSpaceDN w:val="0"/>
              <w:spacing w:line="240" w:lineRule="exact"/>
              <w:jc w:val="center"/>
              <w:rPr>
                <w:sz w:val="22"/>
                <w:szCs w:val="22"/>
              </w:rPr>
            </w:pPr>
          </w:p>
        </w:tc>
        <w:tc>
          <w:tcPr>
            <w:tcW w:w="1828" w:type="dxa"/>
            <w:vMerge/>
          </w:tcPr>
          <w:p w:rsidR="00494AA7" w:rsidRPr="00FA2E80" w:rsidRDefault="00494AA7" w:rsidP="00D30748">
            <w:pPr>
              <w:autoSpaceDE w:val="0"/>
              <w:autoSpaceDN w:val="0"/>
              <w:spacing w:line="240" w:lineRule="exact"/>
              <w:jc w:val="center"/>
              <w:rPr>
                <w:sz w:val="22"/>
                <w:szCs w:val="22"/>
              </w:rPr>
            </w:pP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Default="00494AA7" w:rsidP="00D30748">
            <w:pPr>
              <w:autoSpaceDE w:val="0"/>
              <w:autoSpaceDN w:val="0"/>
              <w:spacing w:line="240" w:lineRule="exact"/>
              <w:jc w:val="center"/>
              <w:rPr>
                <w:sz w:val="22"/>
                <w:szCs w:val="22"/>
              </w:rPr>
            </w:pPr>
            <w:r w:rsidRPr="00FA2E80">
              <w:rPr>
                <w:sz w:val="22"/>
                <w:szCs w:val="22"/>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w:t>
            </w:r>
            <w:r>
              <w:rPr>
                <w:sz w:val="22"/>
                <w:szCs w:val="22"/>
              </w:rPr>
              <w:br/>
            </w:r>
            <w:r w:rsidRPr="00FA2E80">
              <w:rPr>
                <w:sz w:val="22"/>
                <w:szCs w:val="22"/>
              </w:rPr>
              <w:t xml:space="preserve">с включением гипертермической внутрибрюшной </w:t>
            </w:r>
            <w:r>
              <w:rPr>
                <w:sz w:val="22"/>
                <w:szCs w:val="22"/>
              </w:rPr>
              <w:br/>
            </w:r>
            <w:r w:rsidRPr="00FA2E80">
              <w:rPr>
                <w:sz w:val="22"/>
                <w:szCs w:val="22"/>
              </w:rPr>
              <w:t>химиотерапии</w:t>
            </w:r>
          </w:p>
          <w:p w:rsidR="00494AA7" w:rsidRPr="00FA2E80" w:rsidRDefault="00494AA7" w:rsidP="00D30748">
            <w:pPr>
              <w:autoSpaceDE w:val="0"/>
              <w:autoSpaceDN w:val="0"/>
              <w:spacing w:line="240" w:lineRule="exact"/>
              <w:jc w:val="center"/>
              <w:rPr>
                <w:sz w:val="22"/>
                <w:szCs w:val="22"/>
              </w:rPr>
            </w:pP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autoSpaceDE w:val="0"/>
              <w:autoSpaceDN w:val="0"/>
              <w:spacing w:line="240" w:lineRule="exact"/>
              <w:jc w:val="center"/>
              <w:rPr>
                <w:sz w:val="22"/>
                <w:szCs w:val="22"/>
              </w:rPr>
            </w:pPr>
          </w:p>
        </w:tc>
        <w:tc>
          <w:tcPr>
            <w:tcW w:w="2099" w:type="dxa"/>
            <w:gridSpan w:val="2"/>
            <w:vMerge/>
          </w:tcPr>
          <w:p w:rsidR="00494AA7" w:rsidRPr="00FA2E80" w:rsidRDefault="00494AA7" w:rsidP="00D30748">
            <w:pPr>
              <w:autoSpaceDE w:val="0"/>
              <w:autoSpaceDN w:val="0"/>
              <w:spacing w:line="240" w:lineRule="exact"/>
              <w:jc w:val="center"/>
              <w:rPr>
                <w:sz w:val="22"/>
                <w:szCs w:val="22"/>
              </w:rPr>
            </w:pPr>
          </w:p>
        </w:tc>
        <w:tc>
          <w:tcPr>
            <w:tcW w:w="3007" w:type="dxa"/>
            <w:vMerge/>
          </w:tcPr>
          <w:p w:rsidR="00494AA7" w:rsidRPr="00FA2E80" w:rsidRDefault="00494AA7" w:rsidP="00D30748">
            <w:pPr>
              <w:autoSpaceDE w:val="0"/>
              <w:autoSpaceDN w:val="0"/>
              <w:spacing w:line="240" w:lineRule="exact"/>
              <w:jc w:val="center"/>
              <w:rPr>
                <w:sz w:val="22"/>
                <w:szCs w:val="22"/>
              </w:rPr>
            </w:pPr>
          </w:p>
        </w:tc>
        <w:tc>
          <w:tcPr>
            <w:tcW w:w="1828" w:type="dxa"/>
            <w:vMerge/>
          </w:tcPr>
          <w:p w:rsidR="00494AA7" w:rsidRPr="00FA2E80" w:rsidRDefault="00494AA7" w:rsidP="00D30748">
            <w:pPr>
              <w:autoSpaceDE w:val="0"/>
              <w:autoSpaceDN w:val="0"/>
              <w:spacing w:line="240" w:lineRule="exact"/>
              <w:jc w:val="center"/>
              <w:rPr>
                <w:sz w:val="22"/>
                <w:szCs w:val="22"/>
              </w:rPr>
            </w:pP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 xml:space="preserve">резекция сигмовидной кишки </w:t>
            </w:r>
            <w:r>
              <w:rPr>
                <w:sz w:val="22"/>
                <w:szCs w:val="22"/>
              </w:rPr>
              <w:br/>
            </w:r>
            <w:r w:rsidRPr="00FA2E80">
              <w:rPr>
                <w:sz w:val="22"/>
                <w:szCs w:val="22"/>
              </w:rPr>
              <w:t>с расширенной лимфаденэктомией, субтотальной париетальной перитонэктомией, экстирпацией большого сальника, фотодинамическая терапия</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 xml:space="preserve">резекция сигмовидной </w:t>
            </w:r>
            <w:r>
              <w:rPr>
                <w:sz w:val="22"/>
                <w:szCs w:val="22"/>
              </w:rPr>
              <w:br/>
            </w:r>
            <w:r w:rsidRPr="00FA2E80">
              <w:rPr>
                <w:sz w:val="22"/>
                <w:szCs w:val="22"/>
              </w:rPr>
              <w:t>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autoSpaceDE w:val="0"/>
              <w:autoSpaceDN w:val="0"/>
              <w:spacing w:line="240" w:lineRule="exact"/>
              <w:jc w:val="center"/>
              <w:rPr>
                <w:sz w:val="22"/>
                <w:szCs w:val="22"/>
              </w:rPr>
            </w:pPr>
          </w:p>
        </w:tc>
        <w:tc>
          <w:tcPr>
            <w:tcW w:w="2099" w:type="dxa"/>
            <w:gridSpan w:val="2"/>
            <w:vMerge/>
          </w:tcPr>
          <w:p w:rsidR="00494AA7" w:rsidRPr="00FA2E80" w:rsidRDefault="00494AA7" w:rsidP="00654123">
            <w:pPr>
              <w:autoSpaceDE w:val="0"/>
              <w:autoSpaceDN w:val="0"/>
              <w:spacing w:line="223" w:lineRule="auto"/>
              <w:jc w:val="center"/>
              <w:rPr>
                <w:sz w:val="22"/>
                <w:szCs w:val="22"/>
              </w:rPr>
            </w:pPr>
          </w:p>
        </w:tc>
        <w:tc>
          <w:tcPr>
            <w:tcW w:w="3007" w:type="dxa"/>
            <w:vMerge/>
          </w:tcPr>
          <w:p w:rsidR="00494AA7" w:rsidRPr="00FA2E80" w:rsidRDefault="00494AA7" w:rsidP="00654123">
            <w:pPr>
              <w:autoSpaceDE w:val="0"/>
              <w:autoSpaceDN w:val="0"/>
              <w:spacing w:line="223" w:lineRule="auto"/>
              <w:jc w:val="center"/>
              <w:rPr>
                <w:sz w:val="22"/>
                <w:szCs w:val="22"/>
              </w:rPr>
            </w:pPr>
          </w:p>
        </w:tc>
        <w:tc>
          <w:tcPr>
            <w:tcW w:w="1828" w:type="dxa"/>
            <w:vMerge/>
          </w:tcPr>
          <w:p w:rsidR="00494AA7" w:rsidRPr="00FA2E80" w:rsidRDefault="00494AA7" w:rsidP="00654123">
            <w:pPr>
              <w:autoSpaceDE w:val="0"/>
              <w:autoSpaceDN w:val="0"/>
              <w:spacing w:line="223" w:lineRule="auto"/>
              <w:jc w:val="center"/>
              <w:rPr>
                <w:sz w:val="22"/>
                <w:szCs w:val="22"/>
              </w:rPr>
            </w:pPr>
          </w:p>
        </w:tc>
        <w:tc>
          <w:tcPr>
            <w:tcW w:w="3281" w:type="dxa"/>
          </w:tcPr>
          <w:p w:rsidR="00494AA7" w:rsidRPr="00FA2E80" w:rsidRDefault="00494AA7" w:rsidP="00654123">
            <w:pPr>
              <w:autoSpaceDE w:val="0"/>
              <w:autoSpaceDN w:val="0"/>
              <w:spacing w:line="223" w:lineRule="auto"/>
              <w:jc w:val="center"/>
              <w:rPr>
                <w:sz w:val="22"/>
                <w:szCs w:val="22"/>
              </w:rPr>
            </w:pPr>
            <w:r w:rsidRPr="00FA2E80">
              <w:rPr>
                <w:sz w:val="22"/>
                <w:szCs w:val="22"/>
              </w:rPr>
              <w:t xml:space="preserve">резекция прямой </w:t>
            </w:r>
            <w:r>
              <w:rPr>
                <w:sz w:val="22"/>
                <w:szCs w:val="22"/>
              </w:rPr>
              <w:br/>
            </w:r>
            <w:r w:rsidRPr="00FA2E80">
              <w:rPr>
                <w:sz w:val="22"/>
                <w:szCs w:val="22"/>
              </w:rPr>
              <w:t>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654123">
            <w:pPr>
              <w:widowControl/>
              <w:spacing w:line="223" w:lineRule="auto"/>
              <w:jc w:val="center"/>
              <w:rPr>
                <w:sz w:val="22"/>
                <w:szCs w:val="22"/>
              </w:rPr>
            </w:pPr>
          </w:p>
        </w:tc>
        <w:tc>
          <w:tcPr>
            <w:tcW w:w="3007" w:type="dxa"/>
            <w:vMerge/>
          </w:tcPr>
          <w:p w:rsidR="00494AA7" w:rsidRPr="00FA2E80" w:rsidRDefault="00494AA7" w:rsidP="00654123">
            <w:pPr>
              <w:widowControl/>
              <w:spacing w:line="223" w:lineRule="auto"/>
              <w:jc w:val="center"/>
              <w:rPr>
                <w:sz w:val="22"/>
                <w:szCs w:val="22"/>
              </w:rPr>
            </w:pPr>
          </w:p>
        </w:tc>
        <w:tc>
          <w:tcPr>
            <w:tcW w:w="1828" w:type="dxa"/>
            <w:vMerge/>
          </w:tcPr>
          <w:p w:rsidR="00494AA7" w:rsidRPr="00FA2E80" w:rsidRDefault="00494AA7" w:rsidP="00654123">
            <w:pPr>
              <w:widowControl/>
              <w:spacing w:line="223" w:lineRule="auto"/>
              <w:jc w:val="center"/>
              <w:rPr>
                <w:sz w:val="22"/>
                <w:szCs w:val="22"/>
              </w:rPr>
            </w:pPr>
          </w:p>
        </w:tc>
        <w:tc>
          <w:tcPr>
            <w:tcW w:w="3281" w:type="dxa"/>
          </w:tcPr>
          <w:p w:rsidR="00494AA7" w:rsidRPr="00FA2E80" w:rsidRDefault="00494AA7" w:rsidP="00654123">
            <w:pPr>
              <w:autoSpaceDE w:val="0"/>
              <w:autoSpaceDN w:val="0"/>
              <w:spacing w:line="223" w:lineRule="auto"/>
              <w:jc w:val="center"/>
              <w:rPr>
                <w:sz w:val="22"/>
                <w:szCs w:val="22"/>
              </w:rPr>
            </w:pPr>
            <w:r w:rsidRPr="00FA2E80">
              <w:rPr>
                <w:sz w:val="22"/>
                <w:szCs w:val="22"/>
              </w:rPr>
              <w:t xml:space="preserve">резекция прямой </w:t>
            </w:r>
            <w:r>
              <w:rPr>
                <w:sz w:val="22"/>
                <w:szCs w:val="22"/>
              </w:rPr>
              <w:br/>
            </w:r>
            <w:r w:rsidRPr="00FA2E80">
              <w:rPr>
                <w:sz w:val="22"/>
                <w:szCs w:val="22"/>
              </w:rPr>
              <w:t>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autoSpaceDE w:val="0"/>
              <w:autoSpaceDN w:val="0"/>
              <w:spacing w:line="240" w:lineRule="exact"/>
              <w:jc w:val="center"/>
              <w:rPr>
                <w:sz w:val="22"/>
                <w:szCs w:val="22"/>
              </w:rPr>
            </w:pPr>
          </w:p>
        </w:tc>
        <w:tc>
          <w:tcPr>
            <w:tcW w:w="2099" w:type="dxa"/>
            <w:gridSpan w:val="2"/>
            <w:vMerge/>
          </w:tcPr>
          <w:p w:rsidR="00494AA7" w:rsidRPr="00FA2E80" w:rsidRDefault="00494AA7" w:rsidP="00654123">
            <w:pPr>
              <w:autoSpaceDE w:val="0"/>
              <w:autoSpaceDN w:val="0"/>
              <w:spacing w:line="223" w:lineRule="auto"/>
              <w:jc w:val="center"/>
              <w:rPr>
                <w:sz w:val="22"/>
                <w:szCs w:val="22"/>
              </w:rPr>
            </w:pPr>
          </w:p>
        </w:tc>
        <w:tc>
          <w:tcPr>
            <w:tcW w:w="3007" w:type="dxa"/>
            <w:vMerge w:val="restart"/>
          </w:tcPr>
          <w:p w:rsidR="00494AA7" w:rsidRPr="00FA2E80" w:rsidRDefault="00494AA7" w:rsidP="00654123">
            <w:pPr>
              <w:autoSpaceDE w:val="0"/>
              <w:autoSpaceDN w:val="0"/>
              <w:spacing w:line="223" w:lineRule="auto"/>
              <w:jc w:val="center"/>
              <w:rPr>
                <w:sz w:val="22"/>
                <w:szCs w:val="22"/>
              </w:rPr>
            </w:pPr>
            <w:r w:rsidRPr="00FA2E80">
              <w:rPr>
                <w:sz w:val="22"/>
                <w:szCs w:val="22"/>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w:t>
            </w:r>
            <w:r w:rsidRPr="00FA2E80">
              <w:rPr>
                <w:sz w:val="22"/>
                <w:szCs w:val="22"/>
              </w:rPr>
              <w:br/>
              <w:t>(II - IV стадия)</w:t>
            </w:r>
          </w:p>
        </w:tc>
        <w:tc>
          <w:tcPr>
            <w:tcW w:w="1828" w:type="dxa"/>
            <w:vMerge w:val="restart"/>
          </w:tcPr>
          <w:p w:rsidR="00494AA7" w:rsidRPr="00FA2E80" w:rsidRDefault="00494AA7" w:rsidP="00654123">
            <w:pPr>
              <w:autoSpaceDE w:val="0"/>
              <w:autoSpaceDN w:val="0"/>
              <w:spacing w:line="223" w:lineRule="auto"/>
              <w:jc w:val="center"/>
              <w:rPr>
                <w:sz w:val="22"/>
                <w:szCs w:val="22"/>
              </w:rPr>
            </w:pPr>
            <w:r w:rsidRPr="00FA2E80">
              <w:rPr>
                <w:sz w:val="22"/>
                <w:szCs w:val="22"/>
              </w:rPr>
              <w:t>хирургическое лечение</w:t>
            </w:r>
          </w:p>
        </w:tc>
        <w:tc>
          <w:tcPr>
            <w:tcW w:w="3281" w:type="dxa"/>
          </w:tcPr>
          <w:p w:rsidR="00494AA7" w:rsidRPr="00FA2E80" w:rsidRDefault="00494AA7" w:rsidP="00654123">
            <w:pPr>
              <w:autoSpaceDE w:val="0"/>
              <w:autoSpaceDN w:val="0"/>
              <w:spacing w:line="223" w:lineRule="auto"/>
              <w:jc w:val="center"/>
              <w:rPr>
                <w:sz w:val="22"/>
                <w:szCs w:val="22"/>
              </w:rPr>
            </w:pPr>
            <w:r w:rsidRPr="00FA2E80">
              <w:rPr>
                <w:sz w:val="22"/>
                <w:szCs w:val="22"/>
              </w:rPr>
              <w:t>правосторонняя гемиколэктомия с расширенной лимфаденэктомией</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654123">
            <w:pPr>
              <w:widowControl/>
              <w:spacing w:line="223" w:lineRule="auto"/>
              <w:jc w:val="center"/>
              <w:rPr>
                <w:sz w:val="22"/>
                <w:szCs w:val="22"/>
              </w:rPr>
            </w:pPr>
          </w:p>
        </w:tc>
        <w:tc>
          <w:tcPr>
            <w:tcW w:w="3007" w:type="dxa"/>
            <w:vMerge/>
          </w:tcPr>
          <w:p w:rsidR="00494AA7" w:rsidRPr="00FA2E80" w:rsidRDefault="00494AA7" w:rsidP="00654123">
            <w:pPr>
              <w:widowControl/>
              <w:spacing w:line="223" w:lineRule="auto"/>
              <w:jc w:val="center"/>
              <w:rPr>
                <w:sz w:val="22"/>
                <w:szCs w:val="22"/>
              </w:rPr>
            </w:pPr>
          </w:p>
        </w:tc>
        <w:tc>
          <w:tcPr>
            <w:tcW w:w="1828" w:type="dxa"/>
            <w:vMerge/>
          </w:tcPr>
          <w:p w:rsidR="00494AA7" w:rsidRPr="00FA2E80" w:rsidRDefault="00494AA7" w:rsidP="00654123">
            <w:pPr>
              <w:widowControl/>
              <w:spacing w:line="223" w:lineRule="auto"/>
              <w:jc w:val="center"/>
              <w:rPr>
                <w:sz w:val="22"/>
                <w:szCs w:val="22"/>
              </w:rPr>
            </w:pPr>
          </w:p>
        </w:tc>
        <w:tc>
          <w:tcPr>
            <w:tcW w:w="3281" w:type="dxa"/>
          </w:tcPr>
          <w:p w:rsidR="00494AA7" w:rsidRPr="00FA2E80" w:rsidRDefault="00494AA7" w:rsidP="00654123">
            <w:pPr>
              <w:autoSpaceDE w:val="0"/>
              <w:autoSpaceDN w:val="0"/>
              <w:spacing w:line="223" w:lineRule="auto"/>
              <w:jc w:val="center"/>
              <w:rPr>
                <w:sz w:val="22"/>
                <w:szCs w:val="22"/>
              </w:rPr>
            </w:pPr>
            <w:r w:rsidRPr="00FA2E80">
              <w:rPr>
                <w:sz w:val="22"/>
                <w:szCs w:val="22"/>
              </w:rPr>
              <w:t>комбинированная правосторонняя гемиколэктомия с резекцией соседних органов</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654123">
            <w:pPr>
              <w:widowControl/>
              <w:spacing w:line="223" w:lineRule="auto"/>
              <w:jc w:val="center"/>
              <w:rPr>
                <w:sz w:val="22"/>
                <w:szCs w:val="22"/>
              </w:rPr>
            </w:pPr>
          </w:p>
        </w:tc>
        <w:tc>
          <w:tcPr>
            <w:tcW w:w="3007" w:type="dxa"/>
            <w:vMerge/>
          </w:tcPr>
          <w:p w:rsidR="00494AA7" w:rsidRPr="00FA2E80" w:rsidRDefault="00494AA7" w:rsidP="00654123">
            <w:pPr>
              <w:widowControl/>
              <w:spacing w:line="223" w:lineRule="auto"/>
              <w:jc w:val="center"/>
              <w:rPr>
                <w:sz w:val="22"/>
                <w:szCs w:val="22"/>
              </w:rPr>
            </w:pPr>
          </w:p>
        </w:tc>
        <w:tc>
          <w:tcPr>
            <w:tcW w:w="1828" w:type="dxa"/>
            <w:vMerge/>
          </w:tcPr>
          <w:p w:rsidR="00494AA7" w:rsidRPr="00FA2E80" w:rsidRDefault="00494AA7" w:rsidP="00654123">
            <w:pPr>
              <w:widowControl/>
              <w:spacing w:line="223" w:lineRule="auto"/>
              <w:jc w:val="center"/>
              <w:rPr>
                <w:sz w:val="22"/>
                <w:szCs w:val="22"/>
              </w:rPr>
            </w:pPr>
          </w:p>
        </w:tc>
        <w:tc>
          <w:tcPr>
            <w:tcW w:w="3281" w:type="dxa"/>
          </w:tcPr>
          <w:p w:rsidR="00494AA7" w:rsidRPr="00FA2E80" w:rsidRDefault="00494AA7" w:rsidP="00654123">
            <w:pPr>
              <w:autoSpaceDE w:val="0"/>
              <w:autoSpaceDN w:val="0"/>
              <w:spacing w:line="223" w:lineRule="auto"/>
              <w:jc w:val="center"/>
              <w:rPr>
                <w:sz w:val="22"/>
                <w:szCs w:val="22"/>
              </w:rPr>
            </w:pPr>
            <w:r w:rsidRPr="00FA2E80">
              <w:rPr>
                <w:sz w:val="22"/>
                <w:szCs w:val="22"/>
              </w:rPr>
              <w:t xml:space="preserve">резекция сигмовидной </w:t>
            </w:r>
            <w:r>
              <w:rPr>
                <w:sz w:val="22"/>
                <w:szCs w:val="22"/>
              </w:rPr>
              <w:br/>
            </w:r>
            <w:r w:rsidRPr="00FA2E80">
              <w:rPr>
                <w:sz w:val="22"/>
                <w:szCs w:val="22"/>
              </w:rPr>
              <w:t>кишки с расширенной лимфаденэктомией</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комбинированная резекция сигмовидной кишки с резекцией соседних органов</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654123">
            <w:pPr>
              <w:autoSpaceDE w:val="0"/>
              <w:autoSpaceDN w:val="0"/>
              <w:spacing w:line="233" w:lineRule="auto"/>
              <w:jc w:val="center"/>
              <w:rPr>
                <w:sz w:val="22"/>
                <w:szCs w:val="22"/>
              </w:rPr>
            </w:pPr>
            <w:r w:rsidRPr="00FA2E80">
              <w:rPr>
                <w:sz w:val="22"/>
                <w:szCs w:val="22"/>
              </w:rPr>
              <w:t>правосторонняя гемиколэктомия с резекцией легкого</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654123">
            <w:pPr>
              <w:autoSpaceDE w:val="0"/>
              <w:autoSpaceDN w:val="0"/>
              <w:spacing w:line="233" w:lineRule="auto"/>
              <w:jc w:val="center"/>
              <w:rPr>
                <w:sz w:val="22"/>
                <w:szCs w:val="22"/>
              </w:rPr>
            </w:pPr>
            <w:r w:rsidRPr="00FA2E80">
              <w:rPr>
                <w:sz w:val="22"/>
                <w:szCs w:val="22"/>
              </w:rPr>
              <w:t>левосторонняя гемиколэктомия с расширенной лимфаденэктомией</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654123">
            <w:pPr>
              <w:autoSpaceDE w:val="0"/>
              <w:autoSpaceDN w:val="0"/>
              <w:spacing w:line="233" w:lineRule="auto"/>
              <w:jc w:val="center"/>
              <w:rPr>
                <w:sz w:val="22"/>
                <w:szCs w:val="22"/>
              </w:rPr>
            </w:pPr>
            <w:r w:rsidRPr="00FA2E80">
              <w:rPr>
                <w:sz w:val="22"/>
                <w:szCs w:val="22"/>
              </w:rPr>
              <w:t>комбинированная левосторонняя гемиколэктомия с резекцией соседних органов</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654123">
            <w:pPr>
              <w:autoSpaceDE w:val="0"/>
              <w:autoSpaceDN w:val="0"/>
              <w:spacing w:line="233" w:lineRule="auto"/>
              <w:jc w:val="center"/>
              <w:rPr>
                <w:sz w:val="22"/>
                <w:szCs w:val="22"/>
              </w:rPr>
            </w:pPr>
            <w:r w:rsidRPr="00FA2E80">
              <w:rPr>
                <w:sz w:val="22"/>
                <w:szCs w:val="22"/>
              </w:rPr>
              <w:t xml:space="preserve">резекция прямой кишки </w:t>
            </w:r>
            <w:r w:rsidR="004A1141">
              <w:rPr>
                <w:sz w:val="22"/>
                <w:szCs w:val="22"/>
              </w:rPr>
              <w:br/>
            </w:r>
            <w:r w:rsidRPr="00FA2E80">
              <w:rPr>
                <w:sz w:val="22"/>
                <w:szCs w:val="22"/>
              </w:rPr>
              <w:t>с резекцией печени</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654123">
            <w:pPr>
              <w:autoSpaceDE w:val="0"/>
              <w:autoSpaceDN w:val="0"/>
              <w:spacing w:line="233" w:lineRule="auto"/>
              <w:jc w:val="center"/>
              <w:rPr>
                <w:sz w:val="22"/>
                <w:szCs w:val="22"/>
              </w:rPr>
            </w:pPr>
            <w:r w:rsidRPr="00FA2E80">
              <w:rPr>
                <w:sz w:val="22"/>
                <w:szCs w:val="22"/>
              </w:rPr>
              <w:t xml:space="preserve">резекция прямой кишки </w:t>
            </w:r>
            <w:r w:rsidR="004A1141">
              <w:rPr>
                <w:sz w:val="22"/>
                <w:szCs w:val="22"/>
              </w:rPr>
              <w:br/>
            </w:r>
            <w:r w:rsidRPr="00FA2E80">
              <w:rPr>
                <w:sz w:val="22"/>
                <w:szCs w:val="22"/>
              </w:rPr>
              <w:t>с расширенной лимфаденэктомией</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654123">
            <w:pPr>
              <w:autoSpaceDE w:val="0"/>
              <w:autoSpaceDN w:val="0"/>
              <w:spacing w:line="233" w:lineRule="auto"/>
              <w:jc w:val="center"/>
              <w:rPr>
                <w:sz w:val="22"/>
                <w:szCs w:val="22"/>
              </w:rPr>
            </w:pPr>
            <w:r w:rsidRPr="00FA2E80">
              <w:rPr>
                <w:sz w:val="22"/>
                <w:szCs w:val="22"/>
              </w:rPr>
              <w:t>комбинированная резекция прямой кишки с резекцией соседних органов</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654123">
            <w:pPr>
              <w:autoSpaceDE w:val="0"/>
              <w:autoSpaceDN w:val="0"/>
              <w:spacing w:line="233" w:lineRule="auto"/>
              <w:jc w:val="center"/>
              <w:rPr>
                <w:sz w:val="22"/>
                <w:szCs w:val="22"/>
              </w:rPr>
            </w:pPr>
            <w:r w:rsidRPr="00FA2E80">
              <w:rPr>
                <w:sz w:val="22"/>
                <w:szCs w:val="22"/>
              </w:rPr>
              <w:t>расширенно-комбинированная брюшно-промежностная экстирпация прямой кишки</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tcPr>
          <w:p w:rsidR="00544CBE" w:rsidRPr="00FA2E80" w:rsidRDefault="00497073" w:rsidP="00D30748">
            <w:pPr>
              <w:autoSpaceDE w:val="0"/>
              <w:autoSpaceDN w:val="0"/>
              <w:spacing w:line="240" w:lineRule="exact"/>
              <w:jc w:val="center"/>
              <w:rPr>
                <w:sz w:val="22"/>
                <w:szCs w:val="22"/>
              </w:rPr>
            </w:pPr>
            <w:hyperlink r:id="rId504" w:history="1">
              <w:r w:rsidR="00544CBE" w:rsidRPr="00FA2E80">
                <w:rPr>
                  <w:sz w:val="22"/>
                  <w:szCs w:val="22"/>
                </w:rPr>
                <w:t>C20</w:t>
              </w:r>
            </w:hyperlink>
          </w:p>
        </w:tc>
        <w:tc>
          <w:tcPr>
            <w:tcW w:w="3007" w:type="dxa"/>
          </w:tcPr>
          <w:p w:rsidR="00544CBE" w:rsidRPr="00FA2E80" w:rsidRDefault="00544CBE" w:rsidP="00D30748">
            <w:pPr>
              <w:autoSpaceDE w:val="0"/>
              <w:autoSpaceDN w:val="0"/>
              <w:spacing w:line="240" w:lineRule="exact"/>
              <w:jc w:val="center"/>
              <w:rPr>
                <w:sz w:val="22"/>
                <w:szCs w:val="22"/>
              </w:rPr>
            </w:pPr>
            <w:r w:rsidRPr="00FA2E80">
              <w:rPr>
                <w:sz w:val="22"/>
                <w:szCs w:val="22"/>
              </w:rPr>
              <w:t>локализованные опухоли среднеампулярного и нижнеампулярного отдела прямой кишки</w:t>
            </w:r>
          </w:p>
        </w:tc>
        <w:tc>
          <w:tcPr>
            <w:tcW w:w="1828" w:type="dxa"/>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val="restart"/>
          </w:tcPr>
          <w:p w:rsidR="00544CBE" w:rsidRPr="00FA2E80" w:rsidRDefault="00497073" w:rsidP="00D30748">
            <w:pPr>
              <w:autoSpaceDE w:val="0"/>
              <w:autoSpaceDN w:val="0"/>
              <w:spacing w:line="240" w:lineRule="exact"/>
              <w:jc w:val="center"/>
              <w:rPr>
                <w:sz w:val="22"/>
                <w:szCs w:val="22"/>
              </w:rPr>
            </w:pPr>
            <w:hyperlink r:id="rId505" w:history="1">
              <w:r w:rsidR="00544CBE" w:rsidRPr="00FA2E80">
                <w:rPr>
                  <w:sz w:val="22"/>
                  <w:szCs w:val="22"/>
                </w:rPr>
                <w:t>C22</w:t>
              </w:r>
            </w:hyperlink>
            <w:r w:rsidR="00544CBE" w:rsidRPr="00FA2E80">
              <w:rPr>
                <w:sz w:val="22"/>
                <w:szCs w:val="22"/>
              </w:rPr>
              <w:t xml:space="preserve">, </w:t>
            </w:r>
            <w:hyperlink r:id="rId506" w:history="1">
              <w:r w:rsidR="00544CBE" w:rsidRPr="00FA2E80">
                <w:rPr>
                  <w:sz w:val="22"/>
                  <w:szCs w:val="22"/>
                </w:rPr>
                <w:t>C23</w:t>
              </w:r>
            </w:hyperlink>
            <w:r w:rsidR="00544CBE" w:rsidRPr="00FA2E80">
              <w:rPr>
                <w:sz w:val="22"/>
                <w:szCs w:val="22"/>
              </w:rPr>
              <w:t xml:space="preserve">, </w:t>
            </w:r>
            <w:hyperlink r:id="rId507" w:history="1">
              <w:r w:rsidR="00544CBE" w:rsidRPr="00FA2E80">
                <w:rPr>
                  <w:sz w:val="22"/>
                  <w:szCs w:val="22"/>
                </w:rPr>
                <w:t>C24</w:t>
              </w:r>
            </w:hyperlink>
          </w:p>
        </w:tc>
        <w:tc>
          <w:tcPr>
            <w:tcW w:w="3007"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местнораспространенные первичные и метастатические опухоли печени</w:t>
            </w:r>
          </w:p>
        </w:tc>
        <w:tc>
          <w:tcPr>
            <w:tcW w:w="1828"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гемигепатэктомия комбинированная</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резекция печени </w:t>
            </w:r>
            <w:r>
              <w:rPr>
                <w:sz w:val="22"/>
                <w:szCs w:val="22"/>
              </w:rPr>
              <w:br/>
            </w:r>
            <w:r w:rsidRPr="00FA2E80">
              <w:rPr>
                <w:sz w:val="22"/>
                <w:szCs w:val="22"/>
              </w:rPr>
              <w:t>с реконструктивно-пластическим компонентом</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резекция печени комбинированная </w:t>
            </w:r>
            <w:r>
              <w:rPr>
                <w:sz w:val="22"/>
                <w:szCs w:val="22"/>
              </w:rPr>
              <w:br/>
            </w:r>
            <w:r w:rsidRPr="00FA2E80">
              <w:rPr>
                <w:sz w:val="22"/>
                <w:szCs w:val="22"/>
              </w:rPr>
              <w:t>с ангиопластикой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анатомические и атипичные резекции печени с применением радиочастотной термоаблации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правосторонняя гемигепатэктомия </w:t>
            </w:r>
            <w:r w:rsidR="004A1141">
              <w:rPr>
                <w:sz w:val="22"/>
                <w:szCs w:val="22"/>
              </w:rPr>
              <w:br/>
            </w:r>
            <w:r w:rsidRPr="00FA2E80">
              <w:rPr>
                <w:sz w:val="22"/>
                <w:szCs w:val="22"/>
              </w:rPr>
              <w:t>с применением радиочастотной термоаблации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левосторонняя гемигепатэктомия </w:t>
            </w:r>
            <w:r w:rsidR="004A1141">
              <w:rPr>
                <w:sz w:val="22"/>
                <w:szCs w:val="22"/>
              </w:rPr>
              <w:br/>
            </w:r>
            <w:r w:rsidRPr="00FA2E80">
              <w:rPr>
                <w:sz w:val="22"/>
                <w:szCs w:val="22"/>
              </w:rPr>
              <w:t>с применением радиочастотной термоаблации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расширенная правосторонняя гемигепатэктомия </w:t>
            </w:r>
            <w:r w:rsidR="004A1141">
              <w:rPr>
                <w:sz w:val="22"/>
                <w:szCs w:val="22"/>
              </w:rPr>
              <w:br/>
            </w:r>
            <w:r w:rsidRPr="00FA2E80">
              <w:rPr>
                <w:sz w:val="22"/>
                <w:szCs w:val="22"/>
              </w:rPr>
              <w:t>с применением радиочастотной термоаблации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расширенная левосторонняя гемигепатэктомия</w:t>
            </w:r>
            <w:r w:rsidR="004A1141">
              <w:rPr>
                <w:sz w:val="22"/>
                <w:szCs w:val="22"/>
              </w:rPr>
              <w:br/>
            </w:r>
            <w:r w:rsidRPr="00FA2E80">
              <w:rPr>
                <w:sz w:val="22"/>
                <w:szCs w:val="22"/>
              </w:rPr>
              <w:t xml:space="preserve"> с применением радиочастотной термоаблации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654123">
            <w:pPr>
              <w:autoSpaceDE w:val="0"/>
              <w:autoSpaceDN w:val="0"/>
              <w:spacing w:line="240" w:lineRule="exact"/>
              <w:jc w:val="center"/>
              <w:rPr>
                <w:sz w:val="22"/>
                <w:szCs w:val="22"/>
              </w:rPr>
            </w:pPr>
            <w:r w:rsidRPr="00FA2E80">
              <w:rPr>
                <w:sz w:val="22"/>
                <w:szCs w:val="22"/>
              </w:rPr>
              <w:t>изолированная гипертермическая хемиоперфузия печени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медианная резекция печени </w:t>
            </w:r>
            <w:r w:rsidR="004A1141">
              <w:rPr>
                <w:sz w:val="22"/>
                <w:szCs w:val="22"/>
              </w:rPr>
              <w:br/>
            </w:r>
            <w:r w:rsidRPr="00FA2E80">
              <w:rPr>
                <w:sz w:val="22"/>
                <w:szCs w:val="22"/>
              </w:rPr>
              <w:t>с применением радиочастотной термоаблации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расширенная правосторонняя гемигепатэктомия</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atLeast"/>
              <w:jc w:val="center"/>
              <w:rPr>
                <w:sz w:val="22"/>
                <w:szCs w:val="22"/>
              </w:rPr>
            </w:pPr>
          </w:p>
        </w:tc>
        <w:tc>
          <w:tcPr>
            <w:tcW w:w="2560" w:type="dxa"/>
            <w:vMerge/>
          </w:tcPr>
          <w:p w:rsidR="00544CBE" w:rsidRPr="00FA2E80" w:rsidRDefault="00544CBE" w:rsidP="00D30748">
            <w:pPr>
              <w:widowControl/>
              <w:spacing w:line="240" w:lineRule="atLeast"/>
              <w:jc w:val="center"/>
              <w:rPr>
                <w:sz w:val="22"/>
                <w:szCs w:val="22"/>
              </w:rPr>
            </w:pPr>
          </w:p>
        </w:tc>
        <w:tc>
          <w:tcPr>
            <w:tcW w:w="2099" w:type="dxa"/>
            <w:gridSpan w:val="2"/>
            <w:vMerge/>
          </w:tcPr>
          <w:p w:rsidR="00544CBE" w:rsidRPr="00FA2E80" w:rsidRDefault="00544CBE" w:rsidP="00D30748">
            <w:pPr>
              <w:widowControl/>
              <w:spacing w:line="240" w:lineRule="atLeast"/>
              <w:jc w:val="center"/>
              <w:rPr>
                <w:sz w:val="22"/>
                <w:szCs w:val="22"/>
              </w:rPr>
            </w:pPr>
          </w:p>
        </w:tc>
        <w:tc>
          <w:tcPr>
            <w:tcW w:w="3007" w:type="dxa"/>
            <w:vMerge/>
          </w:tcPr>
          <w:p w:rsidR="00544CBE" w:rsidRPr="00FA2E80" w:rsidRDefault="00544CBE" w:rsidP="00D30748">
            <w:pPr>
              <w:widowControl/>
              <w:spacing w:line="240" w:lineRule="atLeast"/>
              <w:jc w:val="center"/>
              <w:rPr>
                <w:sz w:val="22"/>
                <w:szCs w:val="22"/>
              </w:rPr>
            </w:pPr>
          </w:p>
        </w:tc>
        <w:tc>
          <w:tcPr>
            <w:tcW w:w="1828" w:type="dxa"/>
            <w:vMerge/>
          </w:tcPr>
          <w:p w:rsidR="00544CBE" w:rsidRPr="00FA2E80" w:rsidRDefault="00544CBE" w:rsidP="00D30748">
            <w:pPr>
              <w:widowControl/>
              <w:spacing w:line="240" w:lineRule="atLeast"/>
              <w:jc w:val="center"/>
              <w:rPr>
                <w:sz w:val="22"/>
                <w:szCs w:val="22"/>
              </w:rPr>
            </w:pPr>
          </w:p>
        </w:tc>
        <w:tc>
          <w:tcPr>
            <w:tcW w:w="3281" w:type="dxa"/>
          </w:tcPr>
          <w:p w:rsidR="00544CBE" w:rsidRPr="00FA2E80" w:rsidRDefault="00544CBE" w:rsidP="00D30748">
            <w:pPr>
              <w:autoSpaceDE w:val="0"/>
              <w:autoSpaceDN w:val="0"/>
              <w:spacing w:line="240" w:lineRule="atLeast"/>
              <w:jc w:val="center"/>
              <w:rPr>
                <w:sz w:val="22"/>
                <w:szCs w:val="22"/>
              </w:rPr>
            </w:pPr>
            <w:r w:rsidRPr="00FA2E80">
              <w:rPr>
                <w:sz w:val="22"/>
                <w:szCs w:val="22"/>
              </w:rPr>
              <w:t>расширенная левосторонняя гемигепатэктомия</w:t>
            </w:r>
          </w:p>
        </w:tc>
        <w:tc>
          <w:tcPr>
            <w:tcW w:w="1922" w:type="dxa"/>
            <w:vMerge/>
          </w:tcPr>
          <w:p w:rsidR="00544CBE" w:rsidRPr="00FA2E80" w:rsidRDefault="00544CBE" w:rsidP="00D30748">
            <w:pPr>
              <w:autoSpaceDE w:val="0"/>
              <w:autoSpaceDN w:val="0"/>
              <w:spacing w:line="240" w:lineRule="atLeas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atLeast"/>
              <w:jc w:val="center"/>
              <w:rPr>
                <w:sz w:val="22"/>
                <w:szCs w:val="22"/>
              </w:rPr>
            </w:pPr>
          </w:p>
        </w:tc>
        <w:tc>
          <w:tcPr>
            <w:tcW w:w="2560" w:type="dxa"/>
            <w:vMerge/>
          </w:tcPr>
          <w:p w:rsidR="00544CBE" w:rsidRPr="00FA2E80" w:rsidRDefault="00544CBE" w:rsidP="00D30748">
            <w:pPr>
              <w:autoSpaceDE w:val="0"/>
              <w:autoSpaceDN w:val="0"/>
              <w:spacing w:line="240" w:lineRule="atLeast"/>
              <w:jc w:val="center"/>
              <w:rPr>
                <w:sz w:val="22"/>
                <w:szCs w:val="22"/>
              </w:rPr>
            </w:pPr>
          </w:p>
        </w:tc>
        <w:tc>
          <w:tcPr>
            <w:tcW w:w="2099" w:type="dxa"/>
            <w:gridSpan w:val="2"/>
            <w:vMerge w:val="restart"/>
          </w:tcPr>
          <w:p w:rsidR="00544CBE" w:rsidRPr="00FA2E80" w:rsidRDefault="00497073" w:rsidP="00D30748">
            <w:pPr>
              <w:autoSpaceDE w:val="0"/>
              <w:autoSpaceDN w:val="0"/>
              <w:spacing w:line="240" w:lineRule="atLeast"/>
              <w:jc w:val="center"/>
              <w:rPr>
                <w:sz w:val="22"/>
                <w:szCs w:val="22"/>
              </w:rPr>
            </w:pPr>
            <w:hyperlink r:id="rId508" w:history="1">
              <w:r w:rsidR="00544CBE" w:rsidRPr="00FA2E80">
                <w:rPr>
                  <w:sz w:val="22"/>
                  <w:szCs w:val="22"/>
                </w:rPr>
                <w:t>C34</w:t>
              </w:r>
            </w:hyperlink>
          </w:p>
        </w:tc>
        <w:tc>
          <w:tcPr>
            <w:tcW w:w="3007" w:type="dxa"/>
            <w:vMerge w:val="restart"/>
          </w:tcPr>
          <w:p w:rsidR="00544CBE" w:rsidRPr="00FA2E80" w:rsidRDefault="00544CBE" w:rsidP="00D30748">
            <w:pPr>
              <w:autoSpaceDE w:val="0"/>
              <w:autoSpaceDN w:val="0"/>
              <w:spacing w:line="240" w:lineRule="atLeast"/>
              <w:jc w:val="center"/>
              <w:rPr>
                <w:sz w:val="22"/>
                <w:szCs w:val="22"/>
              </w:rPr>
            </w:pPr>
            <w:r w:rsidRPr="00FA2E80">
              <w:rPr>
                <w:sz w:val="22"/>
                <w:szCs w:val="22"/>
              </w:rPr>
              <w:t xml:space="preserve">опухоли легкого </w:t>
            </w:r>
            <w:r>
              <w:rPr>
                <w:sz w:val="22"/>
                <w:szCs w:val="22"/>
              </w:rPr>
              <w:br/>
            </w:r>
            <w:r w:rsidRPr="00FA2E80">
              <w:rPr>
                <w:sz w:val="22"/>
                <w:szCs w:val="22"/>
              </w:rPr>
              <w:t>(I - III стадия)</w:t>
            </w:r>
          </w:p>
        </w:tc>
        <w:tc>
          <w:tcPr>
            <w:tcW w:w="1828" w:type="dxa"/>
            <w:vMerge w:val="restart"/>
          </w:tcPr>
          <w:p w:rsidR="00544CBE" w:rsidRPr="00FA2E80" w:rsidRDefault="00544CBE" w:rsidP="00D30748">
            <w:pPr>
              <w:autoSpaceDE w:val="0"/>
              <w:autoSpaceDN w:val="0"/>
              <w:spacing w:line="240" w:lineRule="atLeas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atLeast"/>
              <w:jc w:val="center"/>
              <w:rPr>
                <w:sz w:val="22"/>
                <w:szCs w:val="22"/>
              </w:rPr>
            </w:pPr>
            <w:r w:rsidRPr="00FA2E80">
              <w:rPr>
                <w:sz w:val="22"/>
                <w:szCs w:val="22"/>
              </w:rPr>
              <w:t xml:space="preserve">комбинированная лобэктомия </w:t>
            </w:r>
            <w:r>
              <w:rPr>
                <w:sz w:val="22"/>
                <w:szCs w:val="22"/>
              </w:rPr>
              <w:br/>
            </w:r>
            <w:r w:rsidRPr="00FA2E80">
              <w:rPr>
                <w:sz w:val="22"/>
                <w:szCs w:val="22"/>
              </w:rPr>
              <w:t>с клиновидной, циркулярной резекцией соседних бронхов (формирование межбронхиального анастомоза)</w:t>
            </w:r>
          </w:p>
        </w:tc>
        <w:tc>
          <w:tcPr>
            <w:tcW w:w="1922" w:type="dxa"/>
            <w:vMerge/>
          </w:tcPr>
          <w:p w:rsidR="00544CBE" w:rsidRPr="00FA2E80" w:rsidRDefault="00544CBE" w:rsidP="00D30748">
            <w:pPr>
              <w:autoSpaceDE w:val="0"/>
              <w:autoSpaceDN w:val="0"/>
              <w:spacing w:line="240" w:lineRule="atLeas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atLeast"/>
              <w:jc w:val="center"/>
              <w:rPr>
                <w:sz w:val="22"/>
                <w:szCs w:val="22"/>
              </w:rPr>
            </w:pPr>
          </w:p>
        </w:tc>
        <w:tc>
          <w:tcPr>
            <w:tcW w:w="2560" w:type="dxa"/>
            <w:vMerge/>
          </w:tcPr>
          <w:p w:rsidR="00544CBE" w:rsidRPr="00FA2E80" w:rsidRDefault="00544CBE" w:rsidP="00D30748">
            <w:pPr>
              <w:widowControl/>
              <w:spacing w:line="240" w:lineRule="atLeast"/>
              <w:jc w:val="center"/>
              <w:rPr>
                <w:sz w:val="22"/>
                <w:szCs w:val="22"/>
              </w:rPr>
            </w:pPr>
          </w:p>
        </w:tc>
        <w:tc>
          <w:tcPr>
            <w:tcW w:w="2099" w:type="dxa"/>
            <w:gridSpan w:val="2"/>
            <w:vMerge/>
          </w:tcPr>
          <w:p w:rsidR="00544CBE" w:rsidRPr="00FA2E80" w:rsidRDefault="00544CBE" w:rsidP="00D30748">
            <w:pPr>
              <w:widowControl/>
              <w:spacing w:line="240" w:lineRule="atLeast"/>
              <w:jc w:val="center"/>
              <w:rPr>
                <w:sz w:val="22"/>
                <w:szCs w:val="22"/>
              </w:rPr>
            </w:pPr>
          </w:p>
        </w:tc>
        <w:tc>
          <w:tcPr>
            <w:tcW w:w="3007" w:type="dxa"/>
            <w:vMerge/>
          </w:tcPr>
          <w:p w:rsidR="00544CBE" w:rsidRPr="00FA2E80" w:rsidRDefault="00544CBE" w:rsidP="00D30748">
            <w:pPr>
              <w:widowControl/>
              <w:spacing w:line="240" w:lineRule="atLeast"/>
              <w:jc w:val="center"/>
              <w:rPr>
                <w:sz w:val="22"/>
                <w:szCs w:val="22"/>
              </w:rPr>
            </w:pPr>
          </w:p>
        </w:tc>
        <w:tc>
          <w:tcPr>
            <w:tcW w:w="1828" w:type="dxa"/>
            <w:vMerge/>
          </w:tcPr>
          <w:p w:rsidR="00544CBE" w:rsidRPr="00FA2E80" w:rsidRDefault="00544CBE" w:rsidP="00D30748">
            <w:pPr>
              <w:widowControl/>
              <w:spacing w:line="240" w:lineRule="atLeast"/>
              <w:jc w:val="center"/>
              <w:rPr>
                <w:sz w:val="22"/>
                <w:szCs w:val="22"/>
              </w:rPr>
            </w:pPr>
          </w:p>
        </w:tc>
        <w:tc>
          <w:tcPr>
            <w:tcW w:w="3281" w:type="dxa"/>
          </w:tcPr>
          <w:p w:rsidR="00544CBE" w:rsidRPr="00FA2E80" w:rsidRDefault="00544CBE" w:rsidP="00D30748">
            <w:pPr>
              <w:autoSpaceDE w:val="0"/>
              <w:autoSpaceDN w:val="0"/>
              <w:spacing w:line="240" w:lineRule="atLeast"/>
              <w:jc w:val="center"/>
              <w:rPr>
                <w:sz w:val="22"/>
                <w:szCs w:val="22"/>
              </w:rPr>
            </w:pPr>
            <w:r w:rsidRPr="00FA2E80">
              <w:rPr>
                <w:sz w:val="22"/>
                <w:szCs w:val="22"/>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922" w:type="dxa"/>
            <w:vMerge/>
          </w:tcPr>
          <w:p w:rsidR="00544CBE" w:rsidRPr="00FA2E80" w:rsidRDefault="00544CBE" w:rsidP="00D30748">
            <w:pPr>
              <w:autoSpaceDE w:val="0"/>
              <w:autoSpaceDN w:val="0"/>
              <w:spacing w:line="240" w:lineRule="atLeas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atLeast"/>
              <w:jc w:val="center"/>
              <w:rPr>
                <w:sz w:val="22"/>
                <w:szCs w:val="22"/>
              </w:rPr>
            </w:pPr>
          </w:p>
        </w:tc>
        <w:tc>
          <w:tcPr>
            <w:tcW w:w="2560" w:type="dxa"/>
            <w:vMerge/>
          </w:tcPr>
          <w:p w:rsidR="00544CBE" w:rsidRPr="00FA2E80" w:rsidRDefault="00544CBE" w:rsidP="00D30748">
            <w:pPr>
              <w:widowControl/>
              <w:spacing w:line="240" w:lineRule="atLeast"/>
              <w:jc w:val="center"/>
              <w:rPr>
                <w:sz w:val="22"/>
                <w:szCs w:val="22"/>
              </w:rPr>
            </w:pPr>
          </w:p>
        </w:tc>
        <w:tc>
          <w:tcPr>
            <w:tcW w:w="2099" w:type="dxa"/>
            <w:gridSpan w:val="2"/>
            <w:vMerge/>
          </w:tcPr>
          <w:p w:rsidR="00544CBE" w:rsidRPr="00FA2E80" w:rsidRDefault="00544CBE" w:rsidP="00D30748">
            <w:pPr>
              <w:widowControl/>
              <w:spacing w:line="240" w:lineRule="atLeast"/>
              <w:jc w:val="center"/>
              <w:rPr>
                <w:sz w:val="22"/>
                <w:szCs w:val="22"/>
              </w:rPr>
            </w:pPr>
          </w:p>
        </w:tc>
        <w:tc>
          <w:tcPr>
            <w:tcW w:w="3007" w:type="dxa"/>
            <w:vMerge/>
          </w:tcPr>
          <w:p w:rsidR="00544CBE" w:rsidRPr="00FA2E80" w:rsidRDefault="00544CBE" w:rsidP="00D30748">
            <w:pPr>
              <w:widowControl/>
              <w:spacing w:line="240" w:lineRule="atLeast"/>
              <w:jc w:val="center"/>
              <w:rPr>
                <w:sz w:val="22"/>
                <w:szCs w:val="22"/>
              </w:rPr>
            </w:pPr>
          </w:p>
        </w:tc>
        <w:tc>
          <w:tcPr>
            <w:tcW w:w="1828" w:type="dxa"/>
            <w:vMerge/>
          </w:tcPr>
          <w:p w:rsidR="00544CBE" w:rsidRPr="00FA2E80" w:rsidRDefault="00544CBE" w:rsidP="00D30748">
            <w:pPr>
              <w:widowControl/>
              <w:spacing w:line="240" w:lineRule="atLeast"/>
              <w:jc w:val="center"/>
              <w:rPr>
                <w:sz w:val="22"/>
                <w:szCs w:val="22"/>
              </w:rPr>
            </w:pPr>
          </w:p>
        </w:tc>
        <w:tc>
          <w:tcPr>
            <w:tcW w:w="3281" w:type="dxa"/>
          </w:tcPr>
          <w:p w:rsidR="00544CBE" w:rsidRPr="00FA2E80" w:rsidRDefault="00544CBE" w:rsidP="00654123">
            <w:pPr>
              <w:autoSpaceDE w:val="0"/>
              <w:autoSpaceDN w:val="0"/>
              <w:spacing w:line="240" w:lineRule="atLeast"/>
              <w:jc w:val="center"/>
              <w:rPr>
                <w:sz w:val="22"/>
                <w:szCs w:val="22"/>
              </w:rPr>
            </w:pPr>
            <w:r w:rsidRPr="00FA2E80">
              <w:rPr>
                <w:sz w:val="22"/>
                <w:szCs w:val="22"/>
              </w:rPr>
              <w:t>радиочастотная термоаблация периферической злокачественной опухоли легкого</w:t>
            </w:r>
          </w:p>
        </w:tc>
        <w:tc>
          <w:tcPr>
            <w:tcW w:w="1922" w:type="dxa"/>
            <w:vMerge/>
          </w:tcPr>
          <w:p w:rsidR="00544CBE" w:rsidRPr="00FA2E80" w:rsidRDefault="00544CBE" w:rsidP="00D30748">
            <w:pPr>
              <w:autoSpaceDE w:val="0"/>
              <w:autoSpaceDN w:val="0"/>
              <w:spacing w:line="240" w:lineRule="atLeas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tcPr>
          <w:p w:rsidR="00544CBE" w:rsidRPr="00FA2E80" w:rsidRDefault="00497073" w:rsidP="00D30748">
            <w:pPr>
              <w:autoSpaceDE w:val="0"/>
              <w:autoSpaceDN w:val="0"/>
              <w:spacing w:line="240" w:lineRule="exact"/>
              <w:jc w:val="center"/>
              <w:rPr>
                <w:sz w:val="22"/>
                <w:szCs w:val="22"/>
              </w:rPr>
            </w:pPr>
            <w:hyperlink r:id="rId509" w:history="1">
              <w:r w:rsidR="00544CBE" w:rsidRPr="00FA2E80">
                <w:rPr>
                  <w:sz w:val="22"/>
                  <w:szCs w:val="22"/>
                </w:rPr>
                <w:t>C37</w:t>
              </w:r>
            </w:hyperlink>
            <w:r w:rsidR="00544CBE" w:rsidRPr="00FA2E80">
              <w:rPr>
                <w:sz w:val="22"/>
                <w:szCs w:val="22"/>
              </w:rPr>
              <w:t xml:space="preserve">, </w:t>
            </w:r>
            <w:hyperlink r:id="rId510" w:history="1">
              <w:r w:rsidR="00544CBE" w:rsidRPr="00FA2E80">
                <w:rPr>
                  <w:sz w:val="22"/>
                  <w:szCs w:val="22"/>
                </w:rPr>
                <w:t>C08.1</w:t>
              </w:r>
            </w:hyperlink>
            <w:r w:rsidR="00544CBE" w:rsidRPr="00FA2E80">
              <w:rPr>
                <w:sz w:val="22"/>
                <w:szCs w:val="22"/>
              </w:rPr>
              <w:t xml:space="preserve">, </w:t>
            </w:r>
            <w:hyperlink r:id="rId511" w:history="1">
              <w:r w:rsidR="00544CBE" w:rsidRPr="00FA2E80">
                <w:rPr>
                  <w:sz w:val="22"/>
                  <w:szCs w:val="22"/>
                </w:rPr>
                <w:t>C38.2</w:t>
              </w:r>
            </w:hyperlink>
            <w:r w:rsidR="00544CBE" w:rsidRPr="00FA2E80">
              <w:rPr>
                <w:sz w:val="22"/>
                <w:szCs w:val="22"/>
              </w:rPr>
              <w:t xml:space="preserve">, </w:t>
            </w:r>
            <w:hyperlink r:id="rId512" w:history="1">
              <w:r w:rsidR="00544CBE" w:rsidRPr="00FA2E80">
                <w:rPr>
                  <w:sz w:val="22"/>
                  <w:szCs w:val="22"/>
                </w:rPr>
                <w:t>C38.3</w:t>
              </w:r>
            </w:hyperlink>
            <w:r w:rsidR="00544CBE" w:rsidRPr="00FA2E80">
              <w:rPr>
                <w:sz w:val="22"/>
                <w:szCs w:val="22"/>
              </w:rPr>
              <w:t xml:space="preserve">, </w:t>
            </w:r>
            <w:hyperlink r:id="rId513" w:history="1">
              <w:r w:rsidR="00544CBE" w:rsidRPr="00FA2E80">
                <w:rPr>
                  <w:sz w:val="22"/>
                  <w:szCs w:val="22"/>
                </w:rPr>
                <w:t>C78.1</w:t>
              </w:r>
            </w:hyperlink>
          </w:p>
        </w:tc>
        <w:tc>
          <w:tcPr>
            <w:tcW w:w="3007" w:type="dxa"/>
          </w:tcPr>
          <w:p w:rsidR="00544CBE" w:rsidRPr="00FA2E80" w:rsidRDefault="00544CBE" w:rsidP="00D30748">
            <w:pPr>
              <w:autoSpaceDE w:val="0"/>
              <w:autoSpaceDN w:val="0"/>
              <w:spacing w:line="240" w:lineRule="exact"/>
              <w:jc w:val="center"/>
              <w:rPr>
                <w:sz w:val="22"/>
                <w:szCs w:val="22"/>
              </w:rPr>
            </w:pPr>
            <w:r w:rsidRPr="00FA2E80">
              <w:rPr>
                <w:sz w:val="22"/>
                <w:szCs w:val="22"/>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828" w:type="dxa"/>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tcPr>
          <w:p w:rsidR="00544CBE" w:rsidRPr="00FA2E80" w:rsidRDefault="00497073" w:rsidP="00D30748">
            <w:pPr>
              <w:autoSpaceDE w:val="0"/>
              <w:autoSpaceDN w:val="0"/>
              <w:spacing w:line="240" w:lineRule="exact"/>
              <w:jc w:val="center"/>
              <w:rPr>
                <w:sz w:val="22"/>
                <w:szCs w:val="22"/>
              </w:rPr>
            </w:pPr>
            <w:hyperlink r:id="rId514" w:history="1">
              <w:r w:rsidR="00544CBE" w:rsidRPr="00FA2E80">
                <w:rPr>
                  <w:sz w:val="22"/>
                  <w:szCs w:val="22"/>
                </w:rPr>
                <w:t>C38.4</w:t>
              </w:r>
            </w:hyperlink>
            <w:r w:rsidR="00544CBE" w:rsidRPr="00FA2E80">
              <w:rPr>
                <w:sz w:val="22"/>
                <w:szCs w:val="22"/>
              </w:rPr>
              <w:t xml:space="preserve">, </w:t>
            </w:r>
            <w:hyperlink r:id="rId515" w:history="1">
              <w:r w:rsidR="00544CBE" w:rsidRPr="00FA2E80">
                <w:rPr>
                  <w:sz w:val="22"/>
                  <w:szCs w:val="22"/>
                </w:rPr>
                <w:t>C38.8</w:t>
              </w:r>
            </w:hyperlink>
            <w:r w:rsidR="00544CBE" w:rsidRPr="00FA2E80">
              <w:rPr>
                <w:sz w:val="22"/>
                <w:szCs w:val="22"/>
              </w:rPr>
              <w:t xml:space="preserve">, </w:t>
            </w:r>
            <w:hyperlink r:id="rId516" w:history="1">
              <w:r w:rsidR="00544CBE" w:rsidRPr="00FA2E80">
                <w:rPr>
                  <w:sz w:val="22"/>
                  <w:szCs w:val="22"/>
                </w:rPr>
                <w:t>C45</w:t>
              </w:r>
            </w:hyperlink>
            <w:r w:rsidR="00544CBE" w:rsidRPr="00FA2E80">
              <w:rPr>
                <w:sz w:val="22"/>
                <w:szCs w:val="22"/>
              </w:rPr>
              <w:t xml:space="preserve">, </w:t>
            </w:r>
            <w:hyperlink r:id="rId517" w:history="1">
              <w:r w:rsidR="00544CBE" w:rsidRPr="00FA2E80">
                <w:rPr>
                  <w:sz w:val="22"/>
                  <w:szCs w:val="22"/>
                </w:rPr>
                <w:t>C78.2</w:t>
              </w:r>
            </w:hyperlink>
          </w:p>
        </w:tc>
        <w:tc>
          <w:tcPr>
            <w:tcW w:w="3007" w:type="dxa"/>
          </w:tcPr>
          <w:p w:rsidR="00544CBE" w:rsidRPr="00FA2E80" w:rsidRDefault="00544CBE" w:rsidP="00D30748">
            <w:pPr>
              <w:autoSpaceDE w:val="0"/>
              <w:autoSpaceDN w:val="0"/>
              <w:spacing w:line="240" w:lineRule="exact"/>
              <w:jc w:val="center"/>
              <w:rPr>
                <w:sz w:val="22"/>
                <w:szCs w:val="22"/>
              </w:rPr>
            </w:pPr>
            <w:r w:rsidRPr="00FA2E80">
              <w:rPr>
                <w:sz w:val="22"/>
                <w:szCs w:val="22"/>
              </w:rPr>
              <w:t>опухоль плевры. Распространенное поражение плевры. Мезотелиома плевры. Метастатическое поражение плевры</w:t>
            </w:r>
          </w:p>
        </w:tc>
        <w:tc>
          <w:tcPr>
            <w:tcW w:w="1828" w:type="dxa"/>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пролонгированная внутриплевральная гипертермическая хемиоперфузия, фотодинамическая терапия</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val="restart"/>
          </w:tcPr>
          <w:p w:rsidR="00544CBE" w:rsidRPr="00FA2E80" w:rsidRDefault="00497073" w:rsidP="00D30748">
            <w:pPr>
              <w:autoSpaceDE w:val="0"/>
              <w:autoSpaceDN w:val="0"/>
              <w:spacing w:line="240" w:lineRule="exact"/>
              <w:jc w:val="center"/>
              <w:rPr>
                <w:sz w:val="22"/>
                <w:szCs w:val="22"/>
              </w:rPr>
            </w:pPr>
            <w:hyperlink r:id="rId518" w:history="1">
              <w:r w:rsidR="00544CBE" w:rsidRPr="00FA2E80">
                <w:rPr>
                  <w:sz w:val="22"/>
                  <w:szCs w:val="22"/>
                </w:rPr>
                <w:t>C40.0</w:t>
              </w:r>
            </w:hyperlink>
            <w:r w:rsidR="00544CBE" w:rsidRPr="00FA2E80">
              <w:rPr>
                <w:sz w:val="22"/>
                <w:szCs w:val="22"/>
              </w:rPr>
              <w:t xml:space="preserve">, </w:t>
            </w:r>
            <w:hyperlink r:id="rId519" w:history="1">
              <w:r w:rsidR="00544CBE" w:rsidRPr="00FA2E80">
                <w:rPr>
                  <w:sz w:val="22"/>
                  <w:szCs w:val="22"/>
                </w:rPr>
                <w:t>C40.1</w:t>
              </w:r>
            </w:hyperlink>
            <w:r w:rsidR="00544CBE" w:rsidRPr="00FA2E80">
              <w:rPr>
                <w:sz w:val="22"/>
                <w:szCs w:val="22"/>
              </w:rPr>
              <w:t xml:space="preserve">, </w:t>
            </w:r>
            <w:hyperlink r:id="rId520" w:history="1">
              <w:r w:rsidR="00544CBE" w:rsidRPr="00FA2E80">
                <w:rPr>
                  <w:sz w:val="22"/>
                  <w:szCs w:val="22"/>
                </w:rPr>
                <w:t>C40.2</w:t>
              </w:r>
            </w:hyperlink>
            <w:r w:rsidR="00544CBE" w:rsidRPr="00FA2E80">
              <w:rPr>
                <w:sz w:val="22"/>
                <w:szCs w:val="22"/>
              </w:rPr>
              <w:t xml:space="preserve">, </w:t>
            </w:r>
            <w:hyperlink r:id="rId521" w:history="1">
              <w:r w:rsidR="00544CBE" w:rsidRPr="00FA2E80">
                <w:rPr>
                  <w:sz w:val="22"/>
                  <w:szCs w:val="22"/>
                </w:rPr>
                <w:t>C40.3</w:t>
              </w:r>
            </w:hyperlink>
            <w:r w:rsidR="00544CBE" w:rsidRPr="00FA2E80">
              <w:rPr>
                <w:sz w:val="22"/>
                <w:szCs w:val="22"/>
              </w:rPr>
              <w:t xml:space="preserve">, </w:t>
            </w:r>
            <w:hyperlink r:id="rId522" w:history="1">
              <w:r w:rsidR="00544CBE" w:rsidRPr="00FA2E80">
                <w:rPr>
                  <w:sz w:val="22"/>
                  <w:szCs w:val="22"/>
                </w:rPr>
                <w:t>C40.8</w:t>
              </w:r>
            </w:hyperlink>
            <w:r w:rsidR="00544CBE" w:rsidRPr="00FA2E80">
              <w:rPr>
                <w:sz w:val="22"/>
                <w:szCs w:val="22"/>
              </w:rPr>
              <w:t xml:space="preserve">, </w:t>
            </w:r>
            <w:hyperlink r:id="rId523" w:history="1">
              <w:r w:rsidR="00544CBE" w:rsidRPr="00FA2E80">
                <w:rPr>
                  <w:sz w:val="22"/>
                  <w:szCs w:val="22"/>
                </w:rPr>
                <w:t>C40.9</w:t>
              </w:r>
            </w:hyperlink>
            <w:r w:rsidR="00544CBE" w:rsidRPr="00FA2E80">
              <w:rPr>
                <w:sz w:val="22"/>
                <w:szCs w:val="22"/>
              </w:rPr>
              <w:t xml:space="preserve">, </w:t>
            </w:r>
            <w:hyperlink r:id="rId524" w:history="1">
              <w:r w:rsidR="00544CBE" w:rsidRPr="00FA2E80">
                <w:rPr>
                  <w:sz w:val="22"/>
                  <w:szCs w:val="22"/>
                </w:rPr>
                <w:t>C41.2</w:t>
              </w:r>
            </w:hyperlink>
            <w:r w:rsidR="00544CBE" w:rsidRPr="00FA2E80">
              <w:rPr>
                <w:sz w:val="22"/>
                <w:szCs w:val="22"/>
              </w:rPr>
              <w:t xml:space="preserve">, </w:t>
            </w:r>
            <w:hyperlink r:id="rId525" w:history="1">
              <w:r w:rsidR="00544CBE" w:rsidRPr="00FA2E80">
                <w:rPr>
                  <w:sz w:val="22"/>
                  <w:szCs w:val="22"/>
                </w:rPr>
                <w:t>C41.3</w:t>
              </w:r>
            </w:hyperlink>
            <w:r w:rsidR="00544CBE" w:rsidRPr="00FA2E80">
              <w:rPr>
                <w:sz w:val="22"/>
                <w:szCs w:val="22"/>
              </w:rPr>
              <w:t xml:space="preserve">, </w:t>
            </w:r>
            <w:hyperlink r:id="rId526" w:history="1">
              <w:r w:rsidR="00544CBE" w:rsidRPr="00FA2E80">
                <w:rPr>
                  <w:sz w:val="22"/>
                  <w:szCs w:val="22"/>
                </w:rPr>
                <w:t>C41.4</w:t>
              </w:r>
            </w:hyperlink>
            <w:r w:rsidR="00544CBE" w:rsidRPr="00FA2E80">
              <w:rPr>
                <w:sz w:val="22"/>
                <w:szCs w:val="22"/>
              </w:rPr>
              <w:t xml:space="preserve">, </w:t>
            </w:r>
            <w:hyperlink r:id="rId527" w:history="1">
              <w:r w:rsidR="00544CBE" w:rsidRPr="00FA2E80">
                <w:rPr>
                  <w:sz w:val="22"/>
                  <w:szCs w:val="22"/>
                </w:rPr>
                <w:t>C41.8</w:t>
              </w:r>
            </w:hyperlink>
            <w:r w:rsidR="00544CBE" w:rsidRPr="00FA2E80">
              <w:rPr>
                <w:sz w:val="22"/>
                <w:szCs w:val="22"/>
              </w:rPr>
              <w:t xml:space="preserve">, </w:t>
            </w:r>
            <w:hyperlink r:id="rId528" w:history="1">
              <w:r w:rsidR="00544CBE" w:rsidRPr="00FA2E80">
                <w:rPr>
                  <w:sz w:val="22"/>
                  <w:szCs w:val="22"/>
                </w:rPr>
                <w:t>C41.9</w:t>
              </w:r>
            </w:hyperlink>
            <w:r w:rsidR="00544CBE" w:rsidRPr="00FA2E80">
              <w:rPr>
                <w:sz w:val="22"/>
                <w:szCs w:val="22"/>
              </w:rPr>
              <w:t xml:space="preserve">, </w:t>
            </w:r>
            <w:hyperlink r:id="rId529" w:history="1">
              <w:r w:rsidR="00544CBE" w:rsidRPr="00FA2E80">
                <w:rPr>
                  <w:sz w:val="22"/>
                  <w:szCs w:val="22"/>
                </w:rPr>
                <w:t>C79.5</w:t>
              </w:r>
            </w:hyperlink>
            <w:r w:rsidR="00544CBE" w:rsidRPr="00FA2E80">
              <w:rPr>
                <w:sz w:val="22"/>
                <w:szCs w:val="22"/>
              </w:rPr>
              <w:t xml:space="preserve">, </w:t>
            </w:r>
            <w:hyperlink r:id="rId530" w:history="1">
              <w:r w:rsidR="00544CBE" w:rsidRPr="00FA2E80">
                <w:rPr>
                  <w:sz w:val="22"/>
                  <w:szCs w:val="22"/>
                </w:rPr>
                <w:t>C43.5</w:t>
              </w:r>
            </w:hyperlink>
          </w:p>
        </w:tc>
        <w:tc>
          <w:tcPr>
            <w:tcW w:w="3007"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828"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удаление тела позвонка с реконструктивно-пластическим компонентом</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резекция ребра с реконструктивно-пластическим компонентом</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резекция ключицы с реконструктивно-пластическим компонентом</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декомпрессивная ламинэктомия позвонков с фиксацией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val="restart"/>
          </w:tcPr>
          <w:p w:rsidR="00544CBE" w:rsidRPr="00FA2E80" w:rsidRDefault="00497073" w:rsidP="00D30748">
            <w:pPr>
              <w:autoSpaceDE w:val="0"/>
              <w:autoSpaceDN w:val="0"/>
              <w:spacing w:line="240" w:lineRule="exact"/>
              <w:jc w:val="center"/>
              <w:rPr>
                <w:sz w:val="22"/>
                <w:szCs w:val="22"/>
              </w:rPr>
            </w:pPr>
            <w:hyperlink r:id="rId531" w:history="1">
              <w:r w:rsidR="00544CBE" w:rsidRPr="00FA2E80">
                <w:rPr>
                  <w:sz w:val="22"/>
                  <w:szCs w:val="22"/>
                </w:rPr>
                <w:t>C43</w:t>
              </w:r>
            </w:hyperlink>
            <w:r w:rsidR="00544CBE" w:rsidRPr="00FA2E80">
              <w:rPr>
                <w:sz w:val="22"/>
                <w:szCs w:val="22"/>
              </w:rPr>
              <w:t xml:space="preserve">, </w:t>
            </w:r>
            <w:hyperlink r:id="rId532" w:history="1">
              <w:r w:rsidR="00544CBE" w:rsidRPr="00FA2E80">
                <w:rPr>
                  <w:sz w:val="22"/>
                  <w:szCs w:val="22"/>
                </w:rPr>
                <w:t>C44</w:t>
              </w:r>
            </w:hyperlink>
          </w:p>
        </w:tc>
        <w:tc>
          <w:tcPr>
            <w:tcW w:w="3007"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злокачественные новообразования кожи</w:t>
            </w:r>
          </w:p>
        </w:tc>
        <w:tc>
          <w:tcPr>
            <w:tcW w:w="1828"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широкое иссечение меланомы с пластикой дефекта свободным кожно-мышечным лоскутом </w:t>
            </w:r>
            <w:r w:rsidR="004A1141">
              <w:rPr>
                <w:sz w:val="22"/>
                <w:szCs w:val="22"/>
              </w:rPr>
              <w:br/>
            </w:r>
            <w:r w:rsidRPr="00FA2E80">
              <w:rPr>
                <w:sz w:val="22"/>
                <w:szCs w:val="22"/>
              </w:rPr>
              <w:t>с использованием микрохирургической техники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широкое иссечение опухоли кожи с реконструктивно-пластическим компонентом</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расширенное широкое иссечение опухоли кожи с реконструктивно-пластическим замещением дефекта</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комбинированное широкое иссечение опухоли кожи с реконструктивно-пластическим замещением дефекта</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расширенное широкое иссечение опухоли кожи с реконструктивно-пластическим компонентом (микрохирургическая реконструкция)</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val="restart"/>
          </w:tcPr>
          <w:p w:rsidR="00544CBE" w:rsidRPr="00FA2E80" w:rsidRDefault="00497073" w:rsidP="00D30748">
            <w:pPr>
              <w:autoSpaceDE w:val="0"/>
              <w:autoSpaceDN w:val="0"/>
              <w:spacing w:line="240" w:lineRule="exact"/>
              <w:jc w:val="center"/>
              <w:rPr>
                <w:sz w:val="22"/>
                <w:szCs w:val="22"/>
              </w:rPr>
            </w:pPr>
            <w:hyperlink r:id="rId533" w:history="1">
              <w:r w:rsidR="00544CBE" w:rsidRPr="00FA2E80">
                <w:rPr>
                  <w:sz w:val="22"/>
                  <w:szCs w:val="22"/>
                </w:rPr>
                <w:t>C48</w:t>
              </w:r>
            </w:hyperlink>
          </w:p>
        </w:tc>
        <w:tc>
          <w:tcPr>
            <w:tcW w:w="3007" w:type="dxa"/>
          </w:tcPr>
          <w:p w:rsidR="00544CBE" w:rsidRPr="00FA2E80" w:rsidRDefault="00544CBE" w:rsidP="00D30748">
            <w:pPr>
              <w:autoSpaceDE w:val="0"/>
              <w:autoSpaceDN w:val="0"/>
              <w:spacing w:line="240" w:lineRule="exact"/>
              <w:jc w:val="center"/>
              <w:rPr>
                <w:sz w:val="22"/>
                <w:szCs w:val="22"/>
              </w:rPr>
            </w:pPr>
            <w:r w:rsidRPr="00FA2E80">
              <w:rPr>
                <w:sz w:val="22"/>
                <w:szCs w:val="22"/>
              </w:rPr>
              <w:t>местнораспространенные и диссеминированные формы первичных и рецидивных неорганных опухолей забрюшинного пространства</w:t>
            </w:r>
          </w:p>
        </w:tc>
        <w:tc>
          <w:tcPr>
            <w:tcW w:w="1828" w:type="dxa"/>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удаление первичных и рецидивных неорганных забрюшинных опухолей комбинированное</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tcPr>
          <w:p w:rsidR="00544CBE" w:rsidRPr="00FA2E80" w:rsidRDefault="00544CBE" w:rsidP="00D30748">
            <w:pPr>
              <w:autoSpaceDE w:val="0"/>
              <w:autoSpaceDN w:val="0"/>
              <w:spacing w:line="240" w:lineRule="exact"/>
              <w:jc w:val="center"/>
              <w:rPr>
                <w:sz w:val="22"/>
                <w:szCs w:val="22"/>
              </w:rPr>
            </w:pPr>
            <w:r w:rsidRPr="00FA2E80">
              <w:rPr>
                <w:sz w:val="22"/>
                <w:szCs w:val="22"/>
              </w:rPr>
              <w:t>местнораспространенные формы первичных и метастатических опухолей брюшной стенки</w:t>
            </w:r>
          </w:p>
        </w:tc>
        <w:tc>
          <w:tcPr>
            <w:tcW w:w="1828" w:type="dxa"/>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удаление первичных, рецидивных и метастатических опухолей брюшной стенки </w:t>
            </w:r>
            <w:r w:rsidR="004A1141">
              <w:rPr>
                <w:sz w:val="22"/>
                <w:szCs w:val="22"/>
              </w:rPr>
              <w:br/>
            </w:r>
            <w:r w:rsidRPr="00FA2E80">
              <w:rPr>
                <w:sz w:val="22"/>
                <w:szCs w:val="22"/>
              </w:rPr>
              <w:t xml:space="preserve">с применением физических методов лечения (фотодинамической терапии, радиочастотной </w:t>
            </w:r>
            <w:r w:rsidR="004A1141">
              <w:rPr>
                <w:sz w:val="22"/>
                <w:szCs w:val="22"/>
              </w:rPr>
              <w:br/>
            </w:r>
            <w:r w:rsidRPr="00FA2E80">
              <w:rPr>
                <w:sz w:val="22"/>
                <w:szCs w:val="22"/>
              </w:rPr>
              <w:t>термоаблации и др.)</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tcPr>
          <w:p w:rsidR="00544CBE" w:rsidRPr="00FA2E80" w:rsidRDefault="00497073" w:rsidP="00D30748">
            <w:pPr>
              <w:autoSpaceDE w:val="0"/>
              <w:autoSpaceDN w:val="0"/>
              <w:spacing w:line="240" w:lineRule="exact"/>
              <w:jc w:val="center"/>
              <w:rPr>
                <w:sz w:val="22"/>
                <w:szCs w:val="22"/>
              </w:rPr>
            </w:pPr>
            <w:hyperlink r:id="rId534" w:history="1">
              <w:r w:rsidR="00544CBE" w:rsidRPr="00FA2E80">
                <w:rPr>
                  <w:sz w:val="22"/>
                  <w:szCs w:val="22"/>
                </w:rPr>
                <w:t>C49.1</w:t>
              </w:r>
            </w:hyperlink>
            <w:r w:rsidR="00544CBE" w:rsidRPr="00FA2E80">
              <w:rPr>
                <w:sz w:val="22"/>
                <w:szCs w:val="22"/>
              </w:rPr>
              <w:t xml:space="preserve">, </w:t>
            </w:r>
            <w:hyperlink r:id="rId535" w:history="1">
              <w:r w:rsidR="00544CBE" w:rsidRPr="00FA2E80">
                <w:rPr>
                  <w:sz w:val="22"/>
                  <w:szCs w:val="22"/>
                </w:rPr>
                <w:t>C49.2</w:t>
              </w:r>
            </w:hyperlink>
            <w:r w:rsidR="00544CBE" w:rsidRPr="00FA2E80">
              <w:rPr>
                <w:sz w:val="22"/>
                <w:szCs w:val="22"/>
              </w:rPr>
              <w:t xml:space="preserve">, </w:t>
            </w:r>
            <w:hyperlink r:id="rId536" w:history="1">
              <w:r w:rsidR="00544CBE" w:rsidRPr="00FA2E80">
                <w:rPr>
                  <w:sz w:val="22"/>
                  <w:szCs w:val="22"/>
                </w:rPr>
                <w:t>C49.3</w:t>
              </w:r>
            </w:hyperlink>
            <w:r w:rsidR="00544CBE" w:rsidRPr="00FA2E80">
              <w:rPr>
                <w:sz w:val="22"/>
                <w:szCs w:val="22"/>
              </w:rPr>
              <w:t xml:space="preserve">, </w:t>
            </w:r>
            <w:hyperlink r:id="rId537" w:history="1">
              <w:r w:rsidR="00544CBE" w:rsidRPr="00FA2E80">
                <w:rPr>
                  <w:sz w:val="22"/>
                  <w:szCs w:val="22"/>
                </w:rPr>
                <w:t>C49.5</w:t>
              </w:r>
            </w:hyperlink>
            <w:r w:rsidR="00544CBE" w:rsidRPr="00FA2E80">
              <w:rPr>
                <w:sz w:val="22"/>
                <w:szCs w:val="22"/>
              </w:rPr>
              <w:t xml:space="preserve">, </w:t>
            </w:r>
            <w:hyperlink r:id="rId538" w:history="1">
              <w:r w:rsidR="00544CBE" w:rsidRPr="00FA2E80">
                <w:rPr>
                  <w:sz w:val="22"/>
                  <w:szCs w:val="22"/>
                </w:rPr>
                <w:t>C49.6</w:t>
              </w:r>
            </w:hyperlink>
            <w:r w:rsidR="00544CBE" w:rsidRPr="00FA2E80">
              <w:rPr>
                <w:sz w:val="22"/>
                <w:szCs w:val="22"/>
              </w:rPr>
              <w:t xml:space="preserve">, </w:t>
            </w:r>
            <w:hyperlink r:id="rId539" w:history="1">
              <w:r w:rsidR="00544CBE" w:rsidRPr="00FA2E80">
                <w:rPr>
                  <w:sz w:val="22"/>
                  <w:szCs w:val="22"/>
                </w:rPr>
                <w:t>C47.1</w:t>
              </w:r>
            </w:hyperlink>
            <w:r w:rsidR="00544CBE" w:rsidRPr="00FA2E80">
              <w:rPr>
                <w:sz w:val="22"/>
                <w:szCs w:val="22"/>
              </w:rPr>
              <w:t xml:space="preserve">, </w:t>
            </w:r>
            <w:hyperlink r:id="rId540" w:history="1">
              <w:r w:rsidR="00544CBE" w:rsidRPr="00FA2E80">
                <w:rPr>
                  <w:sz w:val="22"/>
                  <w:szCs w:val="22"/>
                </w:rPr>
                <w:t>C47.2</w:t>
              </w:r>
            </w:hyperlink>
            <w:r w:rsidR="00544CBE" w:rsidRPr="00FA2E80">
              <w:rPr>
                <w:sz w:val="22"/>
                <w:szCs w:val="22"/>
              </w:rPr>
              <w:t xml:space="preserve">, </w:t>
            </w:r>
            <w:hyperlink r:id="rId541" w:history="1">
              <w:r w:rsidR="00544CBE" w:rsidRPr="00FA2E80">
                <w:rPr>
                  <w:sz w:val="22"/>
                  <w:szCs w:val="22"/>
                </w:rPr>
                <w:t>C47.3</w:t>
              </w:r>
            </w:hyperlink>
            <w:r w:rsidR="00544CBE" w:rsidRPr="00FA2E80">
              <w:rPr>
                <w:sz w:val="22"/>
                <w:szCs w:val="22"/>
              </w:rPr>
              <w:t xml:space="preserve">, </w:t>
            </w:r>
            <w:hyperlink r:id="rId542" w:history="1">
              <w:r w:rsidR="00544CBE" w:rsidRPr="00FA2E80">
                <w:rPr>
                  <w:sz w:val="22"/>
                  <w:szCs w:val="22"/>
                </w:rPr>
                <w:t>C47.5</w:t>
              </w:r>
            </w:hyperlink>
            <w:r w:rsidR="00544CBE" w:rsidRPr="00FA2E80">
              <w:rPr>
                <w:sz w:val="22"/>
                <w:szCs w:val="22"/>
              </w:rPr>
              <w:t xml:space="preserve">, </w:t>
            </w:r>
            <w:hyperlink r:id="rId543" w:history="1">
              <w:r w:rsidR="00544CBE" w:rsidRPr="00FA2E80">
                <w:rPr>
                  <w:sz w:val="22"/>
                  <w:szCs w:val="22"/>
                </w:rPr>
                <w:t>C43.5</w:t>
              </w:r>
            </w:hyperlink>
          </w:p>
        </w:tc>
        <w:tc>
          <w:tcPr>
            <w:tcW w:w="3007" w:type="dxa"/>
          </w:tcPr>
          <w:p w:rsidR="00544CBE" w:rsidRPr="00FA2E80" w:rsidRDefault="00544CBE" w:rsidP="00544CBE">
            <w:pPr>
              <w:autoSpaceDE w:val="0"/>
              <w:autoSpaceDN w:val="0"/>
              <w:spacing w:line="240" w:lineRule="exact"/>
              <w:jc w:val="center"/>
              <w:rPr>
                <w:sz w:val="22"/>
                <w:szCs w:val="22"/>
              </w:rPr>
            </w:pPr>
            <w:r w:rsidRPr="00FA2E80">
              <w:rPr>
                <w:sz w:val="22"/>
                <w:szCs w:val="22"/>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w:t>
            </w:r>
            <w:r>
              <w:rPr>
                <w:sz w:val="22"/>
                <w:szCs w:val="22"/>
              </w:rPr>
              <w:br/>
            </w:r>
            <w:r w:rsidRPr="00FA2E80">
              <w:rPr>
                <w:sz w:val="22"/>
                <w:szCs w:val="22"/>
              </w:rPr>
              <w:t>II a-b, III, IV а-b стадии</w:t>
            </w:r>
          </w:p>
        </w:tc>
        <w:tc>
          <w:tcPr>
            <w:tcW w:w="1828" w:type="dxa"/>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изолированная гипертермическая регионарная химиоперфузия конечностей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val="restart"/>
          </w:tcPr>
          <w:p w:rsidR="00544CBE" w:rsidRPr="00FA2E80" w:rsidRDefault="00497073" w:rsidP="00D30748">
            <w:pPr>
              <w:autoSpaceDE w:val="0"/>
              <w:autoSpaceDN w:val="0"/>
              <w:spacing w:line="240" w:lineRule="exact"/>
              <w:jc w:val="center"/>
              <w:rPr>
                <w:sz w:val="22"/>
                <w:szCs w:val="22"/>
              </w:rPr>
            </w:pPr>
            <w:hyperlink r:id="rId544" w:history="1">
              <w:r w:rsidR="00544CBE" w:rsidRPr="00FA2E80">
                <w:rPr>
                  <w:sz w:val="22"/>
                  <w:szCs w:val="22"/>
                </w:rPr>
                <w:t>C50</w:t>
              </w:r>
            </w:hyperlink>
          </w:p>
        </w:tc>
        <w:tc>
          <w:tcPr>
            <w:tcW w:w="3007"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злокачественные новообразования молочной железы (0 - IV стадия)</w:t>
            </w:r>
          </w:p>
        </w:tc>
        <w:tc>
          <w:tcPr>
            <w:tcW w:w="1828"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отсроченная реконструкция молочной железы кожно-мышечным лоскутом </w:t>
            </w:r>
            <w:r>
              <w:rPr>
                <w:sz w:val="22"/>
                <w:szCs w:val="22"/>
              </w:rPr>
              <w:br/>
            </w:r>
            <w:r w:rsidRPr="00FA2E80">
              <w:rPr>
                <w:sz w:val="22"/>
                <w:szCs w:val="22"/>
              </w:rPr>
              <w:t xml:space="preserve">(кожно-мышечным лоскутом прямой мышцы живота, торакодорзальным лоскутом), </w:t>
            </w:r>
            <w:r>
              <w:rPr>
                <w:sz w:val="22"/>
                <w:szCs w:val="22"/>
              </w:rPr>
              <w:br/>
            </w:r>
            <w:r w:rsidRPr="00FA2E80">
              <w:rPr>
                <w:sz w:val="22"/>
                <w:szCs w:val="22"/>
              </w:rPr>
              <w:t xml:space="preserve">с использованием </w:t>
            </w:r>
            <w:r>
              <w:rPr>
                <w:sz w:val="22"/>
                <w:szCs w:val="22"/>
              </w:rPr>
              <w:br/>
            </w:r>
            <w:r w:rsidRPr="00FA2E80">
              <w:rPr>
                <w:sz w:val="22"/>
                <w:szCs w:val="22"/>
              </w:rPr>
              <w:t>в том числе эндопротеза и микрохирургической техники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20" w:lineRule="exact"/>
              <w:jc w:val="center"/>
              <w:rPr>
                <w:sz w:val="22"/>
                <w:szCs w:val="22"/>
              </w:rPr>
            </w:pPr>
            <w:r w:rsidRPr="00FA2E80">
              <w:rPr>
                <w:sz w:val="22"/>
                <w:szCs w:val="22"/>
              </w:rPr>
              <w:t xml:space="preserve">отсроченная реконструкция молочной железы свободным кожно-мышечным лоскутом, </w:t>
            </w:r>
            <w:r w:rsidR="004A1141">
              <w:rPr>
                <w:sz w:val="22"/>
                <w:szCs w:val="22"/>
              </w:rPr>
              <w:br/>
            </w:r>
            <w:r w:rsidRPr="00FA2E80">
              <w:rPr>
                <w:sz w:val="22"/>
                <w:szCs w:val="22"/>
              </w:rPr>
              <w:t>с применением в том числе микрохирургической техники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резекция молочной железы </w:t>
            </w:r>
            <w:r>
              <w:rPr>
                <w:sz w:val="22"/>
                <w:szCs w:val="22"/>
              </w:rPr>
              <w:br/>
            </w:r>
            <w:r w:rsidRPr="00FA2E80">
              <w:rPr>
                <w:sz w:val="22"/>
                <w:szCs w:val="22"/>
              </w:rPr>
              <w:t>с определением "сторожевого" лимфоузла</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tcPr>
          <w:p w:rsidR="00544CBE" w:rsidRPr="00FA2E80" w:rsidRDefault="00497073" w:rsidP="00D30748">
            <w:pPr>
              <w:autoSpaceDE w:val="0"/>
              <w:autoSpaceDN w:val="0"/>
              <w:spacing w:line="240" w:lineRule="exact"/>
              <w:jc w:val="center"/>
              <w:rPr>
                <w:sz w:val="22"/>
                <w:szCs w:val="22"/>
              </w:rPr>
            </w:pPr>
            <w:hyperlink r:id="rId545" w:history="1">
              <w:r w:rsidR="00544CBE" w:rsidRPr="00FA2E80">
                <w:rPr>
                  <w:sz w:val="22"/>
                  <w:szCs w:val="22"/>
                </w:rPr>
                <w:t>C53</w:t>
              </w:r>
            </w:hyperlink>
          </w:p>
        </w:tc>
        <w:tc>
          <w:tcPr>
            <w:tcW w:w="3007" w:type="dxa"/>
          </w:tcPr>
          <w:p w:rsidR="00544CBE" w:rsidRPr="00FA2E80" w:rsidRDefault="00544CBE" w:rsidP="00D30748">
            <w:pPr>
              <w:autoSpaceDE w:val="0"/>
              <w:autoSpaceDN w:val="0"/>
              <w:spacing w:line="240" w:lineRule="exact"/>
              <w:jc w:val="center"/>
              <w:rPr>
                <w:sz w:val="22"/>
                <w:szCs w:val="22"/>
              </w:rPr>
            </w:pPr>
            <w:r w:rsidRPr="00FA2E80">
              <w:rPr>
                <w:sz w:val="22"/>
                <w:szCs w:val="22"/>
              </w:rPr>
              <w:t>злокачественные новообразования шейки матки</w:t>
            </w:r>
          </w:p>
        </w:tc>
        <w:tc>
          <w:tcPr>
            <w:tcW w:w="1828" w:type="dxa"/>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расширенная экстирпация культи шейки матки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val="restart"/>
          </w:tcPr>
          <w:p w:rsidR="00544CBE" w:rsidRPr="00FA2E80" w:rsidRDefault="00497073" w:rsidP="00D30748">
            <w:pPr>
              <w:autoSpaceDE w:val="0"/>
              <w:autoSpaceDN w:val="0"/>
              <w:spacing w:line="240" w:lineRule="exact"/>
              <w:jc w:val="center"/>
              <w:rPr>
                <w:sz w:val="22"/>
                <w:szCs w:val="22"/>
              </w:rPr>
            </w:pPr>
            <w:hyperlink r:id="rId546" w:history="1">
              <w:r w:rsidR="00544CBE" w:rsidRPr="00FA2E80">
                <w:rPr>
                  <w:sz w:val="22"/>
                  <w:szCs w:val="22"/>
                </w:rPr>
                <w:t>C54</w:t>
              </w:r>
            </w:hyperlink>
          </w:p>
        </w:tc>
        <w:tc>
          <w:tcPr>
            <w:tcW w:w="3007" w:type="dxa"/>
            <w:vMerge w:val="restart"/>
          </w:tcPr>
          <w:p w:rsidR="00544CBE" w:rsidRPr="00FA2E80" w:rsidRDefault="00544CBE" w:rsidP="00D30748">
            <w:pPr>
              <w:autoSpaceDE w:val="0"/>
              <w:autoSpaceDN w:val="0"/>
              <w:spacing w:line="240" w:lineRule="atLeast"/>
              <w:jc w:val="center"/>
              <w:rPr>
                <w:sz w:val="22"/>
                <w:szCs w:val="22"/>
              </w:rPr>
            </w:pPr>
            <w:r w:rsidRPr="00FA2E80">
              <w:rPr>
                <w:sz w:val="22"/>
                <w:szCs w:val="22"/>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828" w:type="dxa"/>
            <w:vMerge w:val="restart"/>
          </w:tcPr>
          <w:p w:rsidR="00544CBE" w:rsidRPr="00FA2E80" w:rsidRDefault="00544CBE" w:rsidP="00D30748">
            <w:pPr>
              <w:autoSpaceDE w:val="0"/>
              <w:autoSpaceDN w:val="0"/>
              <w:spacing w:line="240" w:lineRule="atLeas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atLeast"/>
              <w:jc w:val="center"/>
              <w:rPr>
                <w:sz w:val="22"/>
                <w:szCs w:val="22"/>
              </w:rPr>
            </w:pPr>
            <w:r w:rsidRPr="00FA2E80">
              <w:rPr>
                <w:sz w:val="22"/>
                <w:szCs w:val="22"/>
              </w:rPr>
              <w:t>экстирпация матки с тазовой и парааортальной лимфаденэктомией, субтотальной резекцией большого сальника</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atLeast"/>
              <w:jc w:val="center"/>
              <w:rPr>
                <w:sz w:val="22"/>
                <w:szCs w:val="22"/>
              </w:rPr>
            </w:pPr>
          </w:p>
        </w:tc>
        <w:tc>
          <w:tcPr>
            <w:tcW w:w="1828" w:type="dxa"/>
            <w:vMerge/>
          </w:tcPr>
          <w:p w:rsidR="00544CBE" w:rsidRPr="00FA2E80" w:rsidRDefault="00544CBE" w:rsidP="00D30748">
            <w:pPr>
              <w:widowControl/>
              <w:spacing w:line="240" w:lineRule="atLeast"/>
              <w:jc w:val="center"/>
              <w:rPr>
                <w:sz w:val="22"/>
                <w:szCs w:val="22"/>
              </w:rPr>
            </w:pPr>
          </w:p>
        </w:tc>
        <w:tc>
          <w:tcPr>
            <w:tcW w:w="3281" w:type="dxa"/>
          </w:tcPr>
          <w:p w:rsidR="00544CBE" w:rsidRPr="00FA2E80" w:rsidRDefault="00544CBE" w:rsidP="00D30748">
            <w:pPr>
              <w:autoSpaceDE w:val="0"/>
              <w:autoSpaceDN w:val="0"/>
              <w:spacing w:line="240" w:lineRule="atLeast"/>
              <w:jc w:val="center"/>
              <w:rPr>
                <w:sz w:val="22"/>
                <w:szCs w:val="22"/>
              </w:rPr>
            </w:pPr>
            <w:r w:rsidRPr="00FA2E80">
              <w:rPr>
                <w:sz w:val="22"/>
                <w:szCs w:val="22"/>
              </w:rPr>
              <w:t xml:space="preserve">экстирпация матки </w:t>
            </w:r>
            <w:r w:rsidR="004A1141">
              <w:rPr>
                <w:sz w:val="22"/>
                <w:szCs w:val="22"/>
              </w:rPr>
              <w:br/>
            </w:r>
            <w:r w:rsidRPr="00FA2E80">
              <w:rPr>
                <w:sz w:val="22"/>
                <w:szCs w:val="22"/>
              </w:rPr>
              <w:t>с придатками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atLeast"/>
              <w:jc w:val="center"/>
              <w:rPr>
                <w:sz w:val="22"/>
                <w:szCs w:val="22"/>
              </w:rPr>
            </w:pPr>
          </w:p>
        </w:tc>
        <w:tc>
          <w:tcPr>
            <w:tcW w:w="1828" w:type="dxa"/>
            <w:vMerge/>
          </w:tcPr>
          <w:p w:rsidR="00544CBE" w:rsidRPr="00FA2E80" w:rsidRDefault="00544CBE" w:rsidP="00D30748">
            <w:pPr>
              <w:widowControl/>
              <w:spacing w:line="240" w:lineRule="atLeast"/>
              <w:jc w:val="center"/>
              <w:rPr>
                <w:sz w:val="22"/>
                <w:szCs w:val="22"/>
              </w:rPr>
            </w:pPr>
          </w:p>
        </w:tc>
        <w:tc>
          <w:tcPr>
            <w:tcW w:w="3281" w:type="dxa"/>
          </w:tcPr>
          <w:p w:rsidR="00544CBE" w:rsidRPr="00FA2E80" w:rsidRDefault="00544CBE" w:rsidP="00D30748">
            <w:pPr>
              <w:autoSpaceDE w:val="0"/>
              <w:autoSpaceDN w:val="0"/>
              <w:spacing w:line="240" w:lineRule="atLeast"/>
              <w:jc w:val="center"/>
              <w:rPr>
                <w:sz w:val="22"/>
                <w:szCs w:val="22"/>
              </w:rPr>
            </w:pPr>
            <w:r w:rsidRPr="00FA2E80">
              <w:rPr>
                <w:sz w:val="22"/>
                <w:szCs w:val="22"/>
              </w:rPr>
              <w:t>экстирпация матки с тазовой лимфаденэктомией и интраоперационной лучевой терапией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val="restart"/>
          </w:tcPr>
          <w:p w:rsidR="00544CBE" w:rsidRPr="00FA2E80" w:rsidRDefault="00497073" w:rsidP="00654123">
            <w:pPr>
              <w:autoSpaceDE w:val="0"/>
              <w:autoSpaceDN w:val="0"/>
              <w:spacing w:line="228" w:lineRule="auto"/>
              <w:jc w:val="center"/>
              <w:rPr>
                <w:sz w:val="22"/>
                <w:szCs w:val="22"/>
              </w:rPr>
            </w:pPr>
            <w:hyperlink r:id="rId547" w:history="1">
              <w:r w:rsidR="00544CBE" w:rsidRPr="00FA2E80">
                <w:rPr>
                  <w:sz w:val="22"/>
                  <w:szCs w:val="22"/>
                </w:rPr>
                <w:t>C56</w:t>
              </w:r>
            </w:hyperlink>
          </w:p>
        </w:tc>
        <w:tc>
          <w:tcPr>
            <w:tcW w:w="3007" w:type="dxa"/>
            <w:vMerge w:val="restart"/>
          </w:tcPr>
          <w:p w:rsidR="00544CBE" w:rsidRPr="00FA2E80" w:rsidRDefault="00544CBE" w:rsidP="00654123">
            <w:pPr>
              <w:autoSpaceDE w:val="0"/>
              <w:autoSpaceDN w:val="0"/>
              <w:spacing w:line="228" w:lineRule="auto"/>
              <w:jc w:val="center"/>
              <w:rPr>
                <w:sz w:val="22"/>
                <w:szCs w:val="22"/>
              </w:rPr>
            </w:pPr>
            <w:r w:rsidRPr="00FA2E80">
              <w:rPr>
                <w:sz w:val="22"/>
                <w:szCs w:val="22"/>
              </w:rPr>
              <w:t xml:space="preserve">злокачественные новообразования яичников </w:t>
            </w:r>
            <w:r>
              <w:rPr>
                <w:sz w:val="22"/>
                <w:szCs w:val="22"/>
              </w:rPr>
              <w:br/>
            </w:r>
            <w:r w:rsidRPr="00FA2E80">
              <w:rPr>
                <w:sz w:val="22"/>
                <w:szCs w:val="22"/>
              </w:rPr>
              <w:t>(I - IV стадия). Рецидивы злокачественных новообразований яичников</w:t>
            </w:r>
          </w:p>
        </w:tc>
        <w:tc>
          <w:tcPr>
            <w:tcW w:w="1828" w:type="dxa"/>
            <w:vMerge w:val="restart"/>
          </w:tcPr>
          <w:p w:rsidR="00544CBE" w:rsidRPr="00FA2E80" w:rsidRDefault="00544CBE" w:rsidP="00654123">
            <w:pPr>
              <w:autoSpaceDE w:val="0"/>
              <w:autoSpaceDN w:val="0"/>
              <w:spacing w:line="228" w:lineRule="auto"/>
              <w:jc w:val="center"/>
              <w:rPr>
                <w:sz w:val="22"/>
                <w:szCs w:val="22"/>
              </w:rPr>
            </w:pPr>
            <w:r w:rsidRPr="00FA2E80">
              <w:rPr>
                <w:sz w:val="22"/>
                <w:szCs w:val="22"/>
              </w:rPr>
              <w:t>хирургическое лечение</w:t>
            </w:r>
          </w:p>
        </w:tc>
        <w:tc>
          <w:tcPr>
            <w:tcW w:w="3281" w:type="dxa"/>
          </w:tcPr>
          <w:p w:rsidR="00544CBE" w:rsidRPr="00FA2E80" w:rsidRDefault="00544CBE" w:rsidP="00654123">
            <w:pPr>
              <w:autoSpaceDE w:val="0"/>
              <w:autoSpaceDN w:val="0"/>
              <w:spacing w:line="228" w:lineRule="auto"/>
              <w:jc w:val="center"/>
              <w:rPr>
                <w:sz w:val="22"/>
                <w:szCs w:val="22"/>
              </w:rPr>
            </w:pPr>
            <w:r w:rsidRPr="00FA2E80">
              <w:rPr>
                <w:sz w:val="22"/>
                <w:szCs w:val="22"/>
              </w:rPr>
              <w:t>комбинированные циторедуктивные операции при злокачественных новообразованиях яичников</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654123">
            <w:pPr>
              <w:widowControl/>
              <w:spacing w:line="228" w:lineRule="auto"/>
              <w:jc w:val="center"/>
              <w:rPr>
                <w:sz w:val="22"/>
                <w:szCs w:val="22"/>
              </w:rPr>
            </w:pPr>
          </w:p>
        </w:tc>
        <w:tc>
          <w:tcPr>
            <w:tcW w:w="3007" w:type="dxa"/>
            <w:vMerge/>
          </w:tcPr>
          <w:p w:rsidR="00544CBE" w:rsidRPr="00FA2E80" w:rsidRDefault="00544CBE" w:rsidP="00654123">
            <w:pPr>
              <w:widowControl/>
              <w:spacing w:line="228" w:lineRule="auto"/>
              <w:jc w:val="center"/>
              <w:rPr>
                <w:sz w:val="22"/>
                <w:szCs w:val="22"/>
              </w:rPr>
            </w:pPr>
          </w:p>
        </w:tc>
        <w:tc>
          <w:tcPr>
            <w:tcW w:w="1828" w:type="dxa"/>
            <w:vMerge/>
          </w:tcPr>
          <w:p w:rsidR="00544CBE" w:rsidRPr="00FA2E80" w:rsidRDefault="00544CBE" w:rsidP="00654123">
            <w:pPr>
              <w:widowControl/>
              <w:spacing w:line="228" w:lineRule="auto"/>
              <w:jc w:val="center"/>
              <w:rPr>
                <w:sz w:val="22"/>
                <w:szCs w:val="22"/>
              </w:rPr>
            </w:pPr>
          </w:p>
        </w:tc>
        <w:tc>
          <w:tcPr>
            <w:tcW w:w="3281" w:type="dxa"/>
          </w:tcPr>
          <w:p w:rsidR="00544CBE" w:rsidRPr="00FA2E80" w:rsidRDefault="00544CBE" w:rsidP="00654123">
            <w:pPr>
              <w:autoSpaceDE w:val="0"/>
              <w:autoSpaceDN w:val="0"/>
              <w:spacing w:line="228" w:lineRule="auto"/>
              <w:jc w:val="center"/>
              <w:rPr>
                <w:sz w:val="22"/>
                <w:szCs w:val="22"/>
              </w:rPr>
            </w:pPr>
            <w:r w:rsidRPr="00FA2E80">
              <w:rPr>
                <w:sz w:val="22"/>
                <w:szCs w:val="22"/>
              </w:rPr>
              <w:t xml:space="preserve">двусторонняя аднексэктомия или резекция яичников, субтотальная резекция большого сальника </w:t>
            </w:r>
            <w:r w:rsidR="004A1141">
              <w:rPr>
                <w:sz w:val="22"/>
                <w:szCs w:val="22"/>
              </w:rPr>
              <w:br/>
            </w:r>
            <w:r w:rsidRPr="00FA2E80">
              <w:rPr>
                <w:sz w:val="22"/>
                <w:szCs w:val="22"/>
              </w:rPr>
              <w:t>с интраоперационной фотодинамической терапией, фотодинамическая терапия</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654123">
            <w:pPr>
              <w:widowControl/>
              <w:spacing w:line="228" w:lineRule="auto"/>
              <w:jc w:val="center"/>
              <w:rPr>
                <w:sz w:val="22"/>
                <w:szCs w:val="22"/>
              </w:rPr>
            </w:pPr>
          </w:p>
        </w:tc>
        <w:tc>
          <w:tcPr>
            <w:tcW w:w="3007" w:type="dxa"/>
            <w:vMerge/>
          </w:tcPr>
          <w:p w:rsidR="00544CBE" w:rsidRPr="00FA2E80" w:rsidRDefault="00544CBE" w:rsidP="00654123">
            <w:pPr>
              <w:widowControl/>
              <w:spacing w:line="228" w:lineRule="auto"/>
              <w:jc w:val="center"/>
              <w:rPr>
                <w:sz w:val="22"/>
                <w:szCs w:val="22"/>
              </w:rPr>
            </w:pPr>
          </w:p>
        </w:tc>
        <w:tc>
          <w:tcPr>
            <w:tcW w:w="1828" w:type="dxa"/>
            <w:vMerge/>
          </w:tcPr>
          <w:p w:rsidR="00544CBE" w:rsidRPr="00FA2E80" w:rsidRDefault="00544CBE" w:rsidP="00654123">
            <w:pPr>
              <w:widowControl/>
              <w:spacing w:line="228" w:lineRule="auto"/>
              <w:jc w:val="center"/>
              <w:rPr>
                <w:sz w:val="22"/>
                <w:szCs w:val="22"/>
              </w:rPr>
            </w:pPr>
          </w:p>
        </w:tc>
        <w:tc>
          <w:tcPr>
            <w:tcW w:w="3281" w:type="dxa"/>
          </w:tcPr>
          <w:p w:rsidR="00544CBE" w:rsidRPr="00FA2E80" w:rsidRDefault="00544CBE" w:rsidP="00654123">
            <w:pPr>
              <w:autoSpaceDE w:val="0"/>
              <w:autoSpaceDN w:val="0"/>
              <w:spacing w:line="228" w:lineRule="auto"/>
              <w:jc w:val="center"/>
              <w:rPr>
                <w:sz w:val="22"/>
                <w:szCs w:val="22"/>
              </w:rPr>
            </w:pPr>
            <w:r w:rsidRPr="00FA2E80">
              <w:rPr>
                <w:sz w:val="22"/>
                <w:szCs w:val="22"/>
              </w:rPr>
              <w:t>аднексэктомия односторонняя</w:t>
            </w:r>
            <w:r w:rsidR="004A1141">
              <w:rPr>
                <w:sz w:val="22"/>
                <w:szCs w:val="22"/>
              </w:rPr>
              <w:br/>
            </w:r>
            <w:r w:rsidRPr="00FA2E80">
              <w:rPr>
                <w:sz w:val="22"/>
                <w:szCs w:val="22"/>
              </w:rPr>
              <w:t xml:space="preserve"> с резекцией контрлатерального яичника и субтотальная резекция большого сальника </w:t>
            </w:r>
            <w:r>
              <w:rPr>
                <w:sz w:val="22"/>
                <w:szCs w:val="22"/>
              </w:rPr>
              <w:br/>
            </w:r>
            <w:r w:rsidRPr="00FA2E80">
              <w:rPr>
                <w:sz w:val="22"/>
                <w:szCs w:val="22"/>
              </w:rPr>
              <w:t>с интраоперационной фотодинамической терапией, фотодинамическая терапия</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atLeast"/>
              <w:jc w:val="center"/>
              <w:rPr>
                <w:sz w:val="22"/>
                <w:szCs w:val="22"/>
              </w:rPr>
            </w:pPr>
          </w:p>
        </w:tc>
        <w:tc>
          <w:tcPr>
            <w:tcW w:w="2560" w:type="dxa"/>
            <w:vMerge/>
          </w:tcPr>
          <w:p w:rsidR="00544CBE" w:rsidRPr="00FA2E80" w:rsidRDefault="00544CBE" w:rsidP="00D30748">
            <w:pPr>
              <w:widowControl/>
              <w:spacing w:line="240" w:lineRule="atLeast"/>
              <w:jc w:val="center"/>
              <w:rPr>
                <w:sz w:val="22"/>
                <w:szCs w:val="22"/>
              </w:rPr>
            </w:pPr>
          </w:p>
        </w:tc>
        <w:tc>
          <w:tcPr>
            <w:tcW w:w="2099" w:type="dxa"/>
            <w:gridSpan w:val="2"/>
            <w:vMerge/>
          </w:tcPr>
          <w:p w:rsidR="00544CBE" w:rsidRPr="00FA2E80" w:rsidRDefault="00544CBE" w:rsidP="00654123">
            <w:pPr>
              <w:widowControl/>
              <w:spacing w:line="228" w:lineRule="auto"/>
              <w:jc w:val="center"/>
              <w:rPr>
                <w:sz w:val="22"/>
                <w:szCs w:val="22"/>
              </w:rPr>
            </w:pPr>
          </w:p>
        </w:tc>
        <w:tc>
          <w:tcPr>
            <w:tcW w:w="3007" w:type="dxa"/>
            <w:vMerge/>
          </w:tcPr>
          <w:p w:rsidR="00544CBE" w:rsidRPr="00FA2E80" w:rsidRDefault="00544CBE" w:rsidP="00654123">
            <w:pPr>
              <w:widowControl/>
              <w:spacing w:line="228" w:lineRule="auto"/>
              <w:jc w:val="center"/>
              <w:rPr>
                <w:sz w:val="22"/>
                <w:szCs w:val="22"/>
              </w:rPr>
            </w:pPr>
          </w:p>
        </w:tc>
        <w:tc>
          <w:tcPr>
            <w:tcW w:w="1828" w:type="dxa"/>
            <w:vMerge/>
          </w:tcPr>
          <w:p w:rsidR="00544CBE" w:rsidRPr="00FA2E80" w:rsidRDefault="00544CBE" w:rsidP="00654123">
            <w:pPr>
              <w:widowControl/>
              <w:spacing w:line="228" w:lineRule="auto"/>
              <w:jc w:val="center"/>
              <w:rPr>
                <w:sz w:val="22"/>
                <w:szCs w:val="22"/>
              </w:rPr>
            </w:pPr>
          </w:p>
        </w:tc>
        <w:tc>
          <w:tcPr>
            <w:tcW w:w="3281" w:type="dxa"/>
          </w:tcPr>
          <w:p w:rsidR="00544CBE" w:rsidRPr="00FA2E80" w:rsidRDefault="00544CBE" w:rsidP="00654123">
            <w:pPr>
              <w:autoSpaceDE w:val="0"/>
              <w:autoSpaceDN w:val="0"/>
              <w:spacing w:line="228" w:lineRule="auto"/>
              <w:jc w:val="center"/>
              <w:rPr>
                <w:sz w:val="22"/>
                <w:szCs w:val="22"/>
              </w:rPr>
            </w:pPr>
            <w:r w:rsidRPr="00FA2E80">
              <w:rPr>
                <w:sz w:val="22"/>
                <w:szCs w:val="22"/>
              </w:rPr>
              <w:t>циторедуктивные операции при злокачественных новообразованиях яичников, фотодинамическая терапия</w:t>
            </w:r>
          </w:p>
        </w:tc>
        <w:tc>
          <w:tcPr>
            <w:tcW w:w="1922" w:type="dxa"/>
            <w:vMerge/>
          </w:tcPr>
          <w:p w:rsidR="00544CBE" w:rsidRPr="00FA2E80" w:rsidRDefault="00544CBE" w:rsidP="00D30748">
            <w:pPr>
              <w:autoSpaceDE w:val="0"/>
              <w:autoSpaceDN w:val="0"/>
              <w:spacing w:line="240" w:lineRule="atLeas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atLeast"/>
              <w:jc w:val="center"/>
              <w:rPr>
                <w:sz w:val="22"/>
                <w:szCs w:val="22"/>
              </w:rPr>
            </w:pPr>
          </w:p>
        </w:tc>
        <w:tc>
          <w:tcPr>
            <w:tcW w:w="2560" w:type="dxa"/>
            <w:vMerge/>
          </w:tcPr>
          <w:p w:rsidR="00544CBE" w:rsidRPr="00FA2E80" w:rsidRDefault="00544CBE" w:rsidP="00D30748">
            <w:pPr>
              <w:widowControl/>
              <w:spacing w:line="240" w:lineRule="atLeast"/>
              <w:jc w:val="center"/>
              <w:rPr>
                <w:sz w:val="22"/>
                <w:szCs w:val="22"/>
              </w:rPr>
            </w:pPr>
          </w:p>
        </w:tc>
        <w:tc>
          <w:tcPr>
            <w:tcW w:w="2099" w:type="dxa"/>
            <w:gridSpan w:val="2"/>
            <w:vMerge/>
          </w:tcPr>
          <w:p w:rsidR="00544CBE" w:rsidRPr="00FA2E80" w:rsidRDefault="00544CBE" w:rsidP="00654123">
            <w:pPr>
              <w:widowControl/>
              <w:spacing w:line="228" w:lineRule="auto"/>
              <w:jc w:val="center"/>
              <w:rPr>
                <w:sz w:val="22"/>
                <w:szCs w:val="22"/>
              </w:rPr>
            </w:pPr>
          </w:p>
        </w:tc>
        <w:tc>
          <w:tcPr>
            <w:tcW w:w="3007" w:type="dxa"/>
            <w:vMerge/>
          </w:tcPr>
          <w:p w:rsidR="00544CBE" w:rsidRPr="00FA2E80" w:rsidRDefault="00544CBE" w:rsidP="00654123">
            <w:pPr>
              <w:widowControl/>
              <w:spacing w:line="228" w:lineRule="auto"/>
              <w:jc w:val="center"/>
              <w:rPr>
                <w:sz w:val="22"/>
                <w:szCs w:val="22"/>
              </w:rPr>
            </w:pPr>
          </w:p>
        </w:tc>
        <w:tc>
          <w:tcPr>
            <w:tcW w:w="1828" w:type="dxa"/>
            <w:vMerge/>
          </w:tcPr>
          <w:p w:rsidR="00544CBE" w:rsidRPr="00FA2E80" w:rsidRDefault="00544CBE" w:rsidP="00654123">
            <w:pPr>
              <w:widowControl/>
              <w:spacing w:line="228" w:lineRule="auto"/>
              <w:jc w:val="center"/>
              <w:rPr>
                <w:sz w:val="22"/>
                <w:szCs w:val="22"/>
              </w:rPr>
            </w:pPr>
          </w:p>
        </w:tc>
        <w:tc>
          <w:tcPr>
            <w:tcW w:w="3281" w:type="dxa"/>
          </w:tcPr>
          <w:p w:rsidR="00544CBE" w:rsidRPr="00FA2E80" w:rsidRDefault="00544CBE" w:rsidP="00654123">
            <w:pPr>
              <w:autoSpaceDE w:val="0"/>
              <w:autoSpaceDN w:val="0"/>
              <w:spacing w:line="228" w:lineRule="auto"/>
              <w:jc w:val="center"/>
              <w:rPr>
                <w:sz w:val="22"/>
                <w:szCs w:val="22"/>
              </w:rPr>
            </w:pPr>
            <w:r w:rsidRPr="00FA2E80">
              <w:rPr>
                <w:sz w:val="22"/>
                <w:szCs w:val="22"/>
              </w:rPr>
              <w:t xml:space="preserve">циторедуктивные операции </w:t>
            </w:r>
            <w:r>
              <w:rPr>
                <w:sz w:val="22"/>
                <w:szCs w:val="22"/>
              </w:rPr>
              <w:br/>
            </w:r>
            <w:r w:rsidRPr="00FA2E80">
              <w:rPr>
                <w:sz w:val="22"/>
                <w:szCs w:val="22"/>
              </w:rPr>
              <w:t>с внутрибрюшной гипертермической химиотерапией</w:t>
            </w:r>
          </w:p>
        </w:tc>
        <w:tc>
          <w:tcPr>
            <w:tcW w:w="1922" w:type="dxa"/>
            <w:vMerge/>
          </w:tcPr>
          <w:p w:rsidR="00544CBE" w:rsidRPr="00FA2E80" w:rsidRDefault="00544CBE" w:rsidP="00D30748">
            <w:pPr>
              <w:autoSpaceDE w:val="0"/>
              <w:autoSpaceDN w:val="0"/>
              <w:spacing w:line="240" w:lineRule="atLeas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atLeast"/>
              <w:jc w:val="center"/>
              <w:rPr>
                <w:sz w:val="22"/>
                <w:szCs w:val="22"/>
              </w:rPr>
            </w:pPr>
          </w:p>
        </w:tc>
        <w:tc>
          <w:tcPr>
            <w:tcW w:w="2560" w:type="dxa"/>
            <w:vMerge/>
          </w:tcPr>
          <w:p w:rsidR="00544CBE" w:rsidRPr="00FA2E80" w:rsidRDefault="00544CBE" w:rsidP="00D30748">
            <w:pPr>
              <w:autoSpaceDE w:val="0"/>
              <w:autoSpaceDN w:val="0"/>
              <w:spacing w:line="240" w:lineRule="atLeast"/>
              <w:jc w:val="center"/>
              <w:rPr>
                <w:sz w:val="22"/>
                <w:szCs w:val="22"/>
              </w:rPr>
            </w:pPr>
          </w:p>
        </w:tc>
        <w:tc>
          <w:tcPr>
            <w:tcW w:w="2099" w:type="dxa"/>
            <w:gridSpan w:val="2"/>
            <w:vMerge w:val="restart"/>
          </w:tcPr>
          <w:p w:rsidR="00544CBE" w:rsidRPr="00FA2E80" w:rsidRDefault="00497073" w:rsidP="00D30748">
            <w:pPr>
              <w:autoSpaceDE w:val="0"/>
              <w:autoSpaceDN w:val="0"/>
              <w:spacing w:line="240" w:lineRule="atLeast"/>
              <w:jc w:val="center"/>
              <w:rPr>
                <w:sz w:val="22"/>
                <w:szCs w:val="22"/>
              </w:rPr>
            </w:pPr>
            <w:hyperlink r:id="rId548" w:history="1">
              <w:r w:rsidR="00544CBE" w:rsidRPr="00FA2E80">
                <w:rPr>
                  <w:sz w:val="22"/>
                  <w:szCs w:val="22"/>
                </w:rPr>
                <w:t>C53</w:t>
              </w:r>
            </w:hyperlink>
            <w:r w:rsidR="00544CBE" w:rsidRPr="00FA2E80">
              <w:rPr>
                <w:sz w:val="22"/>
                <w:szCs w:val="22"/>
              </w:rPr>
              <w:t xml:space="preserve">, </w:t>
            </w:r>
            <w:hyperlink r:id="rId549" w:history="1">
              <w:r w:rsidR="00544CBE" w:rsidRPr="00FA2E80">
                <w:rPr>
                  <w:sz w:val="22"/>
                  <w:szCs w:val="22"/>
                </w:rPr>
                <w:t>C54</w:t>
              </w:r>
            </w:hyperlink>
            <w:r w:rsidR="00544CBE" w:rsidRPr="00FA2E80">
              <w:rPr>
                <w:sz w:val="22"/>
                <w:szCs w:val="22"/>
              </w:rPr>
              <w:t xml:space="preserve">, </w:t>
            </w:r>
            <w:hyperlink r:id="rId550" w:history="1">
              <w:r w:rsidR="00544CBE" w:rsidRPr="00FA2E80">
                <w:rPr>
                  <w:sz w:val="22"/>
                  <w:szCs w:val="22"/>
                </w:rPr>
                <w:t>C56</w:t>
              </w:r>
            </w:hyperlink>
            <w:r w:rsidR="00544CBE" w:rsidRPr="00FA2E80">
              <w:rPr>
                <w:sz w:val="22"/>
                <w:szCs w:val="22"/>
              </w:rPr>
              <w:t xml:space="preserve">, </w:t>
            </w:r>
            <w:hyperlink r:id="rId551" w:history="1">
              <w:r w:rsidR="00544CBE" w:rsidRPr="00FA2E80">
                <w:rPr>
                  <w:sz w:val="22"/>
                  <w:szCs w:val="22"/>
                </w:rPr>
                <w:t>C57.8</w:t>
              </w:r>
            </w:hyperlink>
          </w:p>
        </w:tc>
        <w:tc>
          <w:tcPr>
            <w:tcW w:w="3007" w:type="dxa"/>
            <w:vMerge w:val="restart"/>
          </w:tcPr>
          <w:p w:rsidR="00544CBE" w:rsidRPr="00FA2E80" w:rsidRDefault="00544CBE" w:rsidP="00D30748">
            <w:pPr>
              <w:autoSpaceDE w:val="0"/>
              <w:autoSpaceDN w:val="0"/>
              <w:spacing w:line="240" w:lineRule="atLeast"/>
              <w:jc w:val="center"/>
              <w:rPr>
                <w:sz w:val="22"/>
                <w:szCs w:val="22"/>
              </w:rPr>
            </w:pPr>
            <w:r w:rsidRPr="00FA2E80">
              <w:rPr>
                <w:sz w:val="22"/>
                <w:szCs w:val="22"/>
              </w:rPr>
              <w:t>рецидивы злокачественного новообразования тела матки, шейки матки и яичников</w:t>
            </w:r>
          </w:p>
        </w:tc>
        <w:tc>
          <w:tcPr>
            <w:tcW w:w="1828" w:type="dxa"/>
            <w:vMerge w:val="restart"/>
          </w:tcPr>
          <w:p w:rsidR="00544CBE" w:rsidRPr="00FA2E80" w:rsidRDefault="00544CBE" w:rsidP="00D30748">
            <w:pPr>
              <w:autoSpaceDE w:val="0"/>
              <w:autoSpaceDN w:val="0"/>
              <w:spacing w:line="240" w:lineRule="atLeas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atLeast"/>
              <w:jc w:val="center"/>
              <w:rPr>
                <w:sz w:val="22"/>
                <w:szCs w:val="22"/>
              </w:rPr>
            </w:pPr>
            <w:r w:rsidRPr="00FA2E80">
              <w:rPr>
                <w:sz w:val="22"/>
                <w:szCs w:val="22"/>
              </w:rPr>
              <w:t>удаление рецидивных опухолей малого таза</w:t>
            </w:r>
          </w:p>
        </w:tc>
        <w:tc>
          <w:tcPr>
            <w:tcW w:w="1922" w:type="dxa"/>
            <w:vMerge/>
          </w:tcPr>
          <w:p w:rsidR="00544CBE" w:rsidRPr="00FA2E80" w:rsidRDefault="00544CBE" w:rsidP="00D30748">
            <w:pPr>
              <w:autoSpaceDE w:val="0"/>
              <w:autoSpaceDN w:val="0"/>
              <w:spacing w:line="240" w:lineRule="atLeas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atLeast"/>
              <w:jc w:val="center"/>
              <w:rPr>
                <w:sz w:val="22"/>
                <w:szCs w:val="22"/>
              </w:rPr>
            </w:pPr>
          </w:p>
        </w:tc>
        <w:tc>
          <w:tcPr>
            <w:tcW w:w="2560" w:type="dxa"/>
            <w:vMerge/>
          </w:tcPr>
          <w:p w:rsidR="00544CBE" w:rsidRPr="00FA2E80" w:rsidRDefault="00544CBE" w:rsidP="00D30748">
            <w:pPr>
              <w:widowControl/>
              <w:spacing w:line="240" w:lineRule="atLeast"/>
              <w:jc w:val="center"/>
              <w:rPr>
                <w:sz w:val="22"/>
                <w:szCs w:val="22"/>
              </w:rPr>
            </w:pPr>
          </w:p>
        </w:tc>
        <w:tc>
          <w:tcPr>
            <w:tcW w:w="2099" w:type="dxa"/>
            <w:gridSpan w:val="2"/>
            <w:vMerge/>
          </w:tcPr>
          <w:p w:rsidR="00544CBE" w:rsidRPr="00FA2E80" w:rsidRDefault="00544CBE" w:rsidP="00D30748">
            <w:pPr>
              <w:widowControl/>
              <w:spacing w:line="240" w:lineRule="atLeast"/>
              <w:jc w:val="center"/>
              <w:rPr>
                <w:sz w:val="22"/>
                <w:szCs w:val="22"/>
              </w:rPr>
            </w:pPr>
          </w:p>
        </w:tc>
        <w:tc>
          <w:tcPr>
            <w:tcW w:w="3007" w:type="dxa"/>
            <w:vMerge/>
          </w:tcPr>
          <w:p w:rsidR="00544CBE" w:rsidRPr="00FA2E80" w:rsidRDefault="00544CBE" w:rsidP="00D30748">
            <w:pPr>
              <w:widowControl/>
              <w:spacing w:line="240" w:lineRule="atLeast"/>
              <w:jc w:val="center"/>
              <w:rPr>
                <w:sz w:val="22"/>
                <w:szCs w:val="22"/>
              </w:rPr>
            </w:pPr>
          </w:p>
        </w:tc>
        <w:tc>
          <w:tcPr>
            <w:tcW w:w="1828" w:type="dxa"/>
            <w:vMerge/>
          </w:tcPr>
          <w:p w:rsidR="00544CBE" w:rsidRPr="00FA2E80" w:rsidRDefault="00544CBE" w:rsidP="00D30748">
            <w:pPr>
              <w:widowControl/>
              <w:spacing w:line="240" w:lineRule="atLeast"/>
              <w:jc w:val="center"/>
              <w:rPr>
                <w:sz w:val="22"/>
                <w:szCs w:val="22"/>
              </w:rPr>
            </w:pPr>
          </w:p>
        </w:tc>
        <w:tc>
          <w:tcPr>
            <w:tcW w:w="3281" w:type="dxa"/>
          </w:tcPr>
          <w:p w:rsidR="00544CBE" w:rsidRPr="00FA2E80" w:rsidRDefault="00544CBE" w:rsidP="00D30748">
            <w:pPr>
              <w:autoSpaceDE w:val="0"/>
              <w:autoSpaceDN w:val="0"/>
              <w:spacing w:line="240" w:lineRule="atLeast"/>
              <w:jc w:val="center"/>
              <w:rPr>
                <w:sz w:val="22"/>
                <w:szCs w:val="22"/>
              </w:rPr>
            </w:pPr>
            <w:r w:rsidRPr="00FA2E80">
              <w:rPr>
                <w:sz w:val="22"/>
                <w:szCs w:val="22"/>
              </w:rPr>
              <w:t>удаление рецидивных опухолей малого таза, фотодинамическая терапия</w:t>
            </w:r>
          </w:p>
        </w:tc>
        <w:tc>
          <w:tcPr>
            <w:tcW w:w="1922" w:type="dxa"/>
            <w:vMerge/>
          </w:tcPr>
          <w:p w:rsidR="00544CBE" w:rsidRPr="00FA2E80" w:rsidRDefault="00544CBE" w:rsidP="00D30748">
            <w:pPr>
              <w:autoSpaceDE w:val="0"/>
              <w:autoSpaceDN w:val="0"/>
              <w:spacing w:line="240" w:lineRule="atLeas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atLeast"/>
              <w:jc w:val="center"/>
              <w:rPr>
                <w:sz w:val="22"/>
                <w:szCs w:val="22"/>
              </w:rPr>
            </w:pPr>
          </w:p>
        </w:tc>
        <w:tc>
          <w:tcPr>
            <w:tcW w:w="2560" w:type="dxa"/>
            <w:vMerge/>
          </w:tcPr>
          <w:p w:rsidR="00544CBE" w:rsidRPr="00FA2E80" w:rsidRDefault="00544CBE" w:rsidP="00D30748">
            <w:pPr>
              <w:autoSpaceDE w:val="0"/>
              <w:autoSpaceDN w:val="0"/>
              <w:spacing w:line="240" w:lineRule="atLeast"/>
              <w:jc w:val="center"/>
              <w:rPr>
                <w:sz w:val="22"/>
                <w:szCs w:val="22"/>
              </w:rPr>
            </w:pPr>
          </w:p>
        </w:tc>
        <w:tc>
          <w:tcPr>
            <w:tcW w:w="2099" w:type="dxa"/>
            <w:gridSpan w:val="2"/>
          </w:tcPr>
          <w:p w:rsidR="00544CBE" w:rsidRPr="00FA2E80" w:rsidRDefault="00497073" w:rsidP="00D30748">
            <w:pPr>
              <w:autoSpaceDE w:val="0"/>
              <w:autoSpaceDN w:val="0"/>
              <w:spacing w:line="240" w:lineRule="atLeast"/>
              <w:jc w:val="center"/>
              <w:rPr>
                <w:sz w:val="22"/>
                <w:szCs w:val="22"/>
              </w:rPr>
            </w:pPr>
            <w:hyperlink r:id="rId552" w:history="1">
              <w:r w:rsidR="00544CBE" w:rsidRPr="00FA2E80">
                <w:rPr>
                  <w:sz w:val="22"/>
                  <w:szCs w:val="22"/>
                </w:rPr>
                <w:t>C60</w:t>
              </w:r>
            </w:hyperlink>
          </w:p>
        </w:tc>
        <w:tc>
          <w:tcPr>
            <w:tcW w:w="3007" w:type="dxa"/>
          </w:tcPr>
          <w:p w:rsidR="00544CBE" w:rsidRPr="00FA2E80" w:rsidRDefault="00544CBE" w:rsidP="00D30748">
            <w:pPr>
              <w:autoSpaceDE w:val="0"/>
              <w:autoSpaceDN w:val="0"/>
              <w:spacing w:line="240" w:lineRule="atLeast"/>
              <w:jc w:val="center"/>
              <w:rPr>
                <w:sz w:val="22"/>
                <w:szCs w:val="22"/>
              </w:rPr>
            </w:pPr>
            <w:r w:rsidRPr="00FA2E80">
              <w:rPr>
                <w:sz w:val="22"/>
                <w:szCs w:val="22"/>
              </w:rPr>
              <w:t>злокачественные новообразования полового члена (I - IV стадия)</w:t>
            </w:r>
          </w:p>
        </w:tc>
        <w:tc>
          <w:tcPr>
            <w:tcW w:w="1828" w:type="dxa"/>
          </w:tcPr>
          <w:p w:rsidR="00544CBE" w:rsidRPr="00FA2E80" w:rsidRDefault="00544CBE" w:rsidP="00D30748">
            <w:pPr>
              <w:autoSpaceDE w:val="0"/>
              <w:autoSpaceDN w:val="0"/>
              <w:spacing w:line="240" w:lineRule="atLeas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atLeast"/>
              <w:jc w:val="center"/>
              <w:rPr>
                <w:sz w:val="22"/>
                <w:szCs w:val="22"/>
              </w:rPr>
            </w:pPr>
            <w:r w:rsidRPr="00FA2E80">
              <w:rPr>
                <w:sz w:val="22"/>
                <w:szCs w:val="22"/>
              </w:rPr>
              <w:t>ампутация полового члена, двусторонняя подвздошно-пахово-бедренная лимфаденэктомия</w:t>
            </w:r>
          </w:p>
        </w:tc>
        <w:tc>
          <w:tcPr>
            <w:tcW w:w="1922" w:type="dxa"/>
            <w:vMerge/>
          </w:tcPr>
          <w:p w:rsidR="00544CBE" w:rsidRPr="00FA2E80" w:rsidRDefault="00544CBE" w:rsidP="00D30748">
            <w:pPr>
              <w:autoSpaceDE w:val="0"/>
              <w:autoSpaceDN w:val="0"/>
              <w:spacing w:line="240" w:lineRule="atLeas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atLeast"/>
              <w:jc w:val="center"/>
              <w:rPr>
                <w:sz w:val="22"/>
                <w:szCs w:val="22"/>
              </w:rPr>
            </w:pPr>
          </w:p>
        </w:tc>
        <w:tc>
          <w:tcPr>
            <w:tcW w:w="2560" w:type="dxa"/>
            <w:vMerge/>
          </w:tcPr>
          <w:p w:rsidR="00544CBE" w:rsidRPr="00FA2E80" w:rsidRDefault="00544CBE" w:rsidP="00D30748">
            <w:pPr>
              <w:widowControl/>
              <w:spacing w:line="240" w:lineRule="atLeast"/>
              <w:jc w:val="center"/>
              <w:rPr>
                <w:sz w:val="22"/>
                <w:szCs w:val="22"/>
              </w:rPr>
            </w:pPr>
          </w:p>
        </w:tc>
        <w:tc>
          <w:tcPr>
            <w:tcW w:w="2099" w:type="dxa"/>
            <w:gridSpan w:val="2"/>
          </w:tcPr>
          <w:p w:rsidR="00544CBE" w:rsidRPr="00FA2E80" w:rsidRDefault="00497073" w:rsidP="00D30748">
            <w:pPr>
              <w:autoSpaceDE w:val="0"/>
              <w:autoSpaceDN w:val="0"/>
              <w:spacing w:line="240" w:lineRule="atLeast"/>
              <w:jc w:val="center"/>
              <w:rPr>
                <w:sz w:val="22"/>
                <w:szCs w:val="22"/>
              </w:rPr>
            </w:pPr>
            <w:hyperlink r:id="rId553" w:history="1">
              <w:r w:rsidR="00544CBE" w:rsidRPr="00FA2E80">
                <w:rPr>
                  <w:sz w:val="22"/>
                  <w:szCs w:val="22"/>
                </w:rPr>
                <w:t>C61</w:t>
              </w:r>
            </w:hyperlink>
          </w:p>
        </w:tc>
        <w:tc>
          <w:tcPr>
            <w:tcW w:w="3007" w:type="dxa"/>
          </w:tcPr>
          <w:p w:rsidR="00544CBE" w:rsidRPr="00FA2E80" w:rsidRDefault="00544CBE" w:rsidP="00D30748">
            <w:pPr>
              <w:autoSpaceDE w:val="0"/>
              <w:autoSpaceDN w:val="0"/>
              <w:spacing w:line="240" w:lineRule="atLeast"/>
              <w:jc w:val="center"/>
              <w:rPr>
                <w:sz w:val="22"/>
                <w:szCs w:val="22"/>
              </w:rPr>
            </w:pPr>
            <w:r w:rsidRPr="00FA2E80">
              <w:rPr>
                <w:sz w:val="22"/>
                <w:szCs w:val="22"/>
              </w:rPr>
              <w:t xml:space="preserve">локализованные злокачественные новообразования предстательной железы </w:t>
            </w:r>
            <w:r>
              <w:rPr>
                <w:sz w:val="22"/>
                <w:szCs w:val="22"/>
              </w:rPr>
              <w:br/>
            </w:r>
            <w:r w:rsidRPr="00FA2E80">
              <w:rPr>
                <w:sz w:val="22"/>
                <w:szCs w:val="22"/>
              </w:rPr>
              <w:t>(I - II стадия), Tl-2cN0M0</w:t>
            </w:r>
          </w:p>
        </w:tc>
        <w:tc>
          <w:tcPr>
            <w:tcW w:w="1828" w:type="dxa"/>
          </w:tcPr>
          <w:p w:rsidR="00544CBE" w:rsidRPr="00FA2E80" w:rsidRDefault="00544CBE" w:rsidP="00D30748">
            <w:pPr>
              <w:autoSpaceDE w:val="0"/>
              <w:autoSpaceDN w:val="0"/>
              <w:spacing w:line="240" w:lineRule="atLeas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atLeast"/>
              <w:jc w:val="center"/>
              <w:rPr>
                <w:sz w:val="22"/>
                <w:szCs w:val="22"/>
              </w:rPr>
            </w:pPr>
            <w:r w:rsidRPr="00FA2E80">
              <w:rPr>
                <w:sz w:val="22"/>
                <w:szCs w:val="22"/>
              </w:rPr>
              <w:t>криодеструкция опухоли предстательной железы</w:t>
            </w:r>
          </w:p>
        </w:tc>
        <w:tc>
          <w:tcPr>
            <w:tcW w:w="1922" w:type="dxa"/>
            <w:vMerge/>
          </w:tcPr>
          <w:p w:rsidR="00544CBE" w:rsidRPr="00FA2E80" w:rsidRDefault="00544CBE" w:rsidP="00D30748">
            <w:pPr>
              <w:autoSpaceDE w:val="0"/>
              <w:autoSpaceDN w:val="0"/>
              <w:spacing w:line="240" w:lineRule="atLeas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atLeast"/>
              <w:jc w:val="center"/>
              <w:rPr>
                <w:sz w:val="22"/>
                <w:szCs w:val="22"/>
              </w:rPr>
            </w:pPr>
          </w:p>
        </w:tc>
        <w:tc>
          <w:tcPr>
            <w:tcW w:w="2560" w:type="dxa"/>
            <w:vMerge/>
          </w:tcPr>
          <w:p w:rsidR="00544CBE" w:rsidRPr="00FA2E80" w:rsidRDefault="00544CBE" w:rsidP="00D30748">
            <w:pPr>
              <w:autoSpaceDE w:val="0"/>
              <w:autoSpaceDN w:val="0"/>
              <w:spacing w:line="240" w:lineRule="atLeast"/>
              <w:jc w:val="center"/>
              <w:rPr>
                <w:sz w:val="22"/>
                <w:szCs w:val="22"/>
              </w:rPr>
            </w:pPr>
          </w:p>
        </w:tc>
        <w:tc>
          <w:tcPr>
            <w:tcW w:w="2099" w:type="dxa"/>
            <w:gridSpan w:val="2"/>
          </w:tcPr>
          <w:p w:rsidR="00544CBE" w:rsidRPr="00FA2E80" w:rsidRDefault="00497073" w:rsidP="00D30748">
            <w:pPr>
              <w:autoSpaceDE w:val="0"/>
              <w:autoSpaceDN w:val="0"/>
              <w:spacing w:line="240" w:lineRule="atLeast"/>
              <w:jc w:val="center"/>
              <w:rPr>
                <w:sz w:val="22"/>
                <w:szCs w:val="22"/>
              </w:rPr>
            </w:pPr>
            <w:hyperlink r:id="rId554" w:history="1">
              <w:r w:rsidR="00544CBE" w:rsidRPr="00FA2E80">
                <w:rPr>
                  <w:sz w:val="22"/>
                  <w:szCs w:val="22"/>
                </w:rPr>
                <w:t>C62</w:t>
              </w:r>
            </w:hyperlink>
          </w:p>
        </w:tc>
        <w:tc>
          <w:tcPr>
            <w:tcW w:w="3007" w:type="dxa"/>
          </w:tcPr>
          <w:p w:rsidR="00544CBE" w:rsidRPr="00FA2E80" w:rsidRDefault="00544CBE" w:rsidP="00D30748">
            <w:pPr>
              <w:autoSpaceDE w:val="0"/>
              <w:autoSpaceDN w:val="0"/>
              <w:spacing w:line="240" w:lineRule="atLeast"/>
              <w:jc w:val="center"/>
              <w:rPr>
                <w:sz w:val="22"/>
                <w:szCs w:val="22"/>
              </w:rPr>
            </w:pPr>
            <w:r w:rsidRPr="00FA2E80">
              <w:rPr>
                <w:sz w:val="22"/>
                <w:szCs w:val="22"/>
              </w:rPr>
              <w:t>злокачественные новообразования яичка</w:t>
            </w:r>
          </w:p>
        </w:tc>
        <w:tc>
          <w:tcPr>
            <w:tcW w:w="1828" w:type="dxa"/>
          </w:tcPr>
          <w:p w:rsidR="00544CBE" w:rsidRPr="00FA2E80" w:rsidRDefault="00544CBE" w:rsidP="00D30748">
            <w:pPr>
              <w:autoSpaceDE w:val="0"/>
              <w:autoSpaceDN w:val="0"/>
              <w:spacing w:line="240" w:lineRule="atLeas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atLeast"/>
              <w:jc w:val="center"/>
              <w:rPr>
                <w:sz w:val="22"/>
                <w:szCs w:val="22"/>
              </w:rPr>
            </w:pPr>
            <w:r w:rsidRPr="00FA2E80">
              <w:rPr>
                <w:sz w:val="22"/>
                <w:szCs w:val="22"/>
              </w:rPr>
              <w:t>забрюшинная лимфаденэктомия</w:t>
            </w:r>
          </w:p>
        </w:tc>
        <w:tc>
          <w:tcPr>
            <w:tcW w:w="1922" w:type="dxa"/>
            <w:vMerge/>
          </w:tcPr>
          <w:p w:rsidR="00544CBE" w:rsidRPr="00FA2E80" w:rsidRDefault="00544CBE" w:rsidP="00D30748">
            <w:pPr>
              <w:autoSpaceDE w:val="0"/>
              <w:autoSpaceDN w:val="0"/>
              <w:spacing w:line="240" w:lineRule="atLeas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val="restart"/>
          </w:tcPr>
          <w:p w:rsidR="00544CBE" w:rsidRPr="00FA2E80" w:rsidRDefault="00497073" w:rsidP="00D30748">
            <w:pPr>
              <w:autoSpaceDE w:val="0"/>
              <w:autoSpaceDN w:val="0"/>
              <w:spacing w:line="240" w:lineRule="exact"/>
              <w:jc w:val="center"/>
              <w:rPr>
                <w:sz w:val="22"/>
                <w:szCs w:val="22"/>
              </w:rPr>
            </w:pPr>
            <w:hyperlink r:id="rId555" w:history="1">
              <w:r w:rsidR="00544CBE" w:rsidRPr="00FA2E80">
                <w:rPr>
                  <w:sz w:val="22"/>
                  <w:szCs w:val="22"/>
                </w:rPr>
                <w:t>C64</w:t>
              </w:r>
            </w:hyperlink>
          </w:p>
        </w:tc>
        <w:tc>
          <w:tcPr>
            <w:tcW w:w="3007"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злокачественные новообразования почки </w:t>
            </w:r>
            <w:r>
              <w:rPr>
                <w:sz w:val="22"/>
                <w:szCs w:val="22"/>
              </w:rPr>
              <w:br/>
            </w:r>
            <w:r w:rsidRPr="00FA2E80">
              <w:rPr>
                <w:sz w:val="22"/>
                <w:szCs w:val="22"/>
              </w:rPr>
              <w:t>(III - IV стадия)</w:t>
            </w:r>
          </w:p>
        </w:tc>
        <w:tc>
          <w:tcPr>
            <w:tcW w:w="1828" w:type="dxa"/>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нефрэктомия с тромбэктомией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val="restart"/>
          </w:tcPr>
          <w:p w:rsidR="00544CBE" w:rsidRPr="00FA2E80" w:rsidRDefault="00544CBE" w:rsidP="00654123">
            <w:pPr>
              <w:autoSpaceDE w:val="0"/>
              <w:autoSpaceDN w:val="0"/>
              <w:spacing w:line="240" w:lineRule="exact"/>
              <w:jc w:val="center"/>
              <w:rPr>
                <w:sz w:val="22"/>
                <w:szCs w:val="22"/>
              </w:rPr>
            </w:pPr>
            <w:r w:rsidRPr="00FA2E80">
              <w:rPr>
                <w:sz w:val="22"/>
                <w:szCs w:val="22"/>
              </w:rPr>
              <w:t>злокачественные новообразования почки</w:t>
            </w:r>
            <w:r>
              <w:rPr>
                <w:sz w:val="22"/>
                <w:szCs w:val="22"/>
              </w:rPr>
              <w:br/>
            </w:r>
            <w:r w:rsidRPr="00FA2E80">
              <w:rPr>
                <w:sz w:val="22"/>
                <w:szCs w:val="22"/>
              </w:rPr>
              <w:t>(I - II стадия)</w:t>
            </w:r>
          </w:p>
        </w:tc>
        <w:tc>
          <w:tcPr>
            <w:tcW w:w="1828"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криодеструкция злокачественных новообразований почки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резекция почки с применением физических методов воздействия (радиочастотная аблация, интерстициальная лазерная аблация)</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val="restart"/>
          </w:tcPr>
          <w:p w:rsidR="00544CBE" w:rsidRPr="00FA2E80" w:rsidRDefault="00497073" w:rsidP="00D30748">
            <w:pPr>
              <w:autoSpaceDE w:val="0"/>
              <w:autoSpaceDN w:val="0"/>
              <w:spacing w:line="240" w:lineRule="exact"/>
              <w:jc w:val="center"/>
              <w:rPr>
                <w:sz w:val="22"/>
                <w:szCs w:val="22"/>
              </w:rPr>
            </w:pPr>
            <w:hyperlink r:id="rId556" w:history="1">
              <w:r w:rsidR="00544CBE" w:rsidRPr="00FA2E80">
                <w:rPr>
                  <w:sz w:val="22"/>
                  <w:szCs w:val="22"/>
                </w:rPr>
                <w:t>C67</w:t>
              </w:r>
            </w:hyperlink>
          </w:p>
        </w:tc>
        <w:tc>
          <w:tcPr>
            <w:tcW w:w="3007"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злокачественные новообразования мочевого пузыря (I - IV стадия)</w:t>
            </w:r>
          </w:p>
        </w:tc>
        <w:tc>
          <w:tcPr>
            <w:tcW w:w="1828"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цистпростатвезикулэктомия </w:t>
            </w:r>
            <w:r>
              <w:rPr>
                <w:sz w:val="22"/>
                <w:szCs w:val="22"/>
              </w:rPr>
              <w:br/>
            </w:r>
            <w:r w:rsidRPr="00FA2E80">
              <w:rPr>
                <w:sz w:val="22"/>
                <w:szCs w:val="22"/>
              </w:rPr>
              <w:t>с расширенной лимфаденэктомией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резекция мочевого пузыря </w:t>
            </w:r>
            <w:r>
              <w:rPr>
                <w:sz w:val="22"/>
                <w:szCs w:val="22"/>
              </w:rPr>
              <w:br/>
            </w:r>
            <w:r w:rsidRPr="00FA2E80">
              <w:rPr>
                <w:sz w:val="22"/>
                <w:szCs w:val="22"/>
              </w:rPr>
              <w:t>с интраоперационной фотодинамической терапией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Default="00544CBE" w:rsidP="00D30748">
            <w:pPr>
              <w:autoSpaceDE w:val="0"/>
              <w:autoSpaceDN w:val="0"/>
              <w:spacing w:line="240" w:lineRule="exact"/>
              <w:jc w:val="center"/>
              <w:rPr>
                <w:sz w:val="22"/>
                <w:szCs w:val="22"/>
              </w:rPr>
            </w:pPr>
            <w:r w:rsidRPr="00FA2E80">
              <w:rPr>
                <w:sz w:val="22"/>
                <w:szCs w:val="22"/>
              </w:rPr>
              <w:t xml:space="preserve">трансуретральная резекция мочевого пузыря </w:t>
            </w:r>
            <w:r w:rsidR="004A1141">
              <w:rPr>
                <w:sz w:val="22"/>
                <w:szCs w:val="22"/>
              </w:rPr>
              <w:br/>
            </w:r>
            <w:r w:rsidRPr="00FA2E80">
              <w:rPr>
                <w:sz w:val="22"/>
                <w:szCs w:val="22"/>
              </w:rPr>
              <w:t>с интраоперационной фотодинамической терапией, гипертермией или низкоинтенсивным лазерным излучением</w:t>
            </w:r>
          </w:p>
          <w:p w:rsidR="00544CBE" w:rsidRDefault="00544CBE" w:rsidP="00D30748">
            <w:pPr>
              <w:autoSpaceDE w:val="0"/>
              <w:autoSpaceDN w:val="0"/>
              <w:spacing w:line="240" w:lineRule="exact"/>
              <w:jc w:val="center"/>
              <w:rPr>
                <w:sz w:val="22"/>
                <w:szCs w:val="22"/>
              </w:rPr>
            </w:pPr>
          </w:p>
          <w:p w:rsidR="00544CBE" w:rsidRPr="00FA2E80" w:rsidRDefault="00544CBE" w:rsidP="00D30748">
            <w:pPr>
              <w:autoSpaceDE w:val="0"/>
              <w:autoSpaceDN w:val="0"/>
              <w:spacing w:line="240" w:lineRule="exact"/>
              <w:jc w:val="center"/>
              <w:rPr>
                <w:sz w:val="22"/>
                <w:szCs w:val="22"/>
              </w:rPr>
            </w:pP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val="restart"/>
          </w:tcPr>
          <w:p w:rsidR="00544CBE" w:rsidRPr="00FA2E80" w:rsidRDefault="00497073" w:rsidP="00D30748">
            <w:pPr>
              <w:autoSpaceDE w:val="0"/>
              <w:autoSpaceDN w:val="0"/>
              <w:spacing w:line="240" w:lineRule="exact"/>
              <w:jc w:val="center"/>
              <w:rPr>
                <w:sz w:val="22"/>
                <w:szCs w:val="22"/>
              </w:rPr>
            </w:pPr>
            <w:hyperlink r:id="rId557" w:history="1">
              <w:r w:rsidR="00544CBE" w:rsidRPr="00FA2E80">
                <w:rPr>
                  <w:sz w:val="22"/>
                  <w:szCs w:val="22"/>
                </w:rPr>
                <w:t>C74</w:t>
              </w:r>
            </w:hyperlink>
          </w:p>
        </w:tc>
        <w:tc>
          <w:tcPr>
            <w:tcW w:w="3007"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злокачественные новообразования надпочечника (I - III стадия) </w:t>
            </w:r>
            <w:r w:rsidRPr="00FA2E80">
              <w:rPr>
                <w:sz w:val="22"/>
                <w:szCs w:val="22"/>
              </w:rPr>
              <w:br/>
              <w:t>(T1a-T3aNxMo)</w:t>
            </w:r>
          </w:p>
        </w:tc>
        <w:tc>
          <w:tcPr>
            <w:tcW w:w="1828" w:type="dxa"/>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удаление рецидивной опухоли надпочечника с расширенной лимфаденэктомией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tcPr>
          <w:p w:rsidR="00544CBE" w:rsidRPr="00FA2E80" w:rsidRDefault="00544CBE" w:rsidP="00D30748">
            <w:pPr>
              <w:autoSpaceDE w:val="0"/>
              <w:autoSpaceDN w:val="0"/>
              <w:spacing w:line="240" w:lineRule="exact"/>
              <w:jc w:val="center"/>
              <w:rPr>
                <w:sz w:val="22"/>
                <w:szCs w:val="22"/>
              </w:rPr>
            </w:pPr>
            <w:r w:rsidRPr="00FA2E80">
              <w:rPr>
                <w:sz w:val="22"/>
                <w:szCs w:val="22"/>
              </w:rPr>
              <w:t xml:space="preserve">злокачественные новообразования надпочечника </w:t>
            </w:r>
            <w:r>
              <w:rPr>
                <w:sz w:val="22"/>
                <w:szCs w:val="22"/>
              </w:rPr>
              <w:br/>
            </w:r>
            <w:r w:rsidRPr="00FA2E80">
              <w:rPr>
                <w:sz w:val="22"/>
                <w:szCs w:val="22"/>
              </w:rPr>
              <w:t>(III - IV стадия)</w:t>
            </w:r>
          </w:p>
        </w:tc>
        <w:tc>
          <w:tcPr>
            <w:tcW w:w="1828" w:type="dxa"/>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расширенная адреналэктомия или адреналэктомия с резекцией соседних органов</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autoSpaceDE w:val="0"/>
              <w:autoSpaceDN w:val="0"/>
              <w:spacing w:line="240" w:lineRule="exact"/>
              <w:jc w:val="center"/>
              <w:rPr>
                <w:sz w:val="22"/>
                <w:szCs w:val="22"/>
              </w:rPr>
            </w:pPr>
          </w:p>
        </w:tc>
        <w:tc>
          <w:tcPr>
            <w:tcW w:w="2099" w:type="dxa"/>
            <w:gridSpan w:val="2"/>
            <w:vMerge w:val="restart"/>
          </w:tcPr>
          <w:p w:rsidR="00494AA7" w:rsidRPr="00FA2E80" w:rsidRDefault="00497073" w:rsidP="00D30748">
            <w:pPr>
              <w:autoSpaceDE w:val="0"/>
              <w:autoSpaceDN w:val="0"/>
              <w:spacing w:line="240" w:lineRule="exact"/>
              <w:jc w:val="center"/>
              <w:rPr>
                <w:sz w:val="22"/>
                <w:szCs w:val="22"/>
              </w:rPr>
            </w:pPr>
            <w:hyperlink r:id="rId558" w:history="1">
              <w:r w:rsidR="00494AA7" w:rsidRPr="00FA2E80">
                <w:rPr>
                  <w:sz w:val="22"/>
                  <w:szCs w:val="22"/>
                </w:rPr>
                <w:t>C78</w:t>
              </w:r>
            </w:hyperlink>
          </w:p>
        </w:tc>
        <w:tc>
          <w:tcPr>
            <w:tcW w:w="3007" w:type="dxa"/>
            <w:vMerge w:val="restart"/>
          </w:tcPr>
          <w:p w:rsidR="00494AA7" w:rsidRPr="00FA2E80" w:rsidRDefault="00494AA7" w:rsidP="00D30748">
            <w:pPr>
              <w:autoSpaceDE w:val="0"/>
              <w:autoSpaceDN w:val="0"/>
              <w:spacing w:line="240" w:lineRule="exact"/>
              <w:jc w:val="center"/>
              <w:rPr>
                <w:sz w:val="22"/>
                <w:szCs w:val="22"/>
              </w:rPr>
            </w:pPr>
            <w:r w:rsidRPr="00FA2E80">
              <w:rPr>
                <w:sz w:val="22"/>
                <w:szCs w:val="22"/>
              </w:rPr>
              <w:t>метастатическое поражение легкого</w:t>
            </w:r>
          </w:p>
        </w:tc>
        <w:tc>
          <w:tcPr>
            <w:tcW w:w="1828" w:type="dxa"/>
            <w:vMerge w:val="restart"/>
          </w:tcPr>
          <w:p w:rsidR="00494AA7" w:rsidRPr="00FA2E80" w:rsidRDefault="00494AA7"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 xml:space="preserve">анатомические (лобэктомия, сегментэктомия) и атипичные резекции легкого при множественных, рецидивирующих, двусторонних метастазах </w:t>
            </w:r>
            <w:r w:rsidR="004A1141">
              <w:rPr>
                <w:sz w:val="22"/>
                <w:szCs w:val="22"/>
              </w:rPr>
              <w:br/>
            </w:r>
            <w:r w:rsidRPr="00FA2E80">
              <w:rPr>
                <w:sz w:val="22"/>
                <w:szCs w:val="22"/>
              </w:rPr>
              <w:t>в легкие</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widowControl/>
              <w:spacing w:line="240" w:lineRule="exact"/>
              <w:jc w:val="center"/>
              <w:rPr>
                <w:sz w:val="22"/>
                <w:szCs w:val="22"/>
              </w:rPr>
            </w:pPr>
          </w:p>
        </w:tc>
        <w:tc>
          <w:tcPr>
            <w:tcW w:w="2099" w:type="dxa"/>
            <w:gridSpan w:val="2"/>
            <w:vMerge/>
          </w:tcPr>
          <w:p w:rsidR="00494AA7" w:rsidRPr="00FA2E80" w:rsidRDefault="00494AA7" w:rsidP="00D30748">
            <w:pPr>
              <w:widowControl/>
              <w:spacing w:line="240" w:lineRule="exact"/>
              <w:jc w:val="center"/>
              <w:rPr>
                <w:sz w:val="22"/>
                <w:szCs w:val="22"/>
              </w:rPr>
            </w:pPr>
          </w:p>
        </w:tc>
        <w:tc>
          <w:tcPr>
            <w:tcW w:w="3007" w:type="dxa"/>
            <w:vMerge/>
          </w:tcPr>
          <w:p w:rsidR="00494AA7" w:rsidRPr="00FA2E80" w:rsidRDefault="00494AA7" w:rsidP="00D30748">
            <w:pPr>
              <w:widowControl/>
              <w:spacing w:line="240" w:lineRule="exact"/>
              <w:jc w:val="center"/>
              <w:rPr>
                <w:sz w:val="22"/>
                <w:szCs w:val="22"/>
              </w:rPr>
            </w:pPr>
          </w:p>
        </w:tc>
        <w:tc>
          <w:tcPr>
            <w:tcW w:w="1828" w:type="dxa"/>
            <w:vMerge/>
          </w:tcPr>
          <w:p w:rsidR="00494AA7" w:rsidRPr="00FA2E80" w:rsidRDefault="00494AA7" w:rsidP="00D30748">
            <w:pPr>
              <w:widowControl/>
              <w:spacing w:line="240" w:lineRule="exact"/>
              <w:jc w:val="center"/>
              <w:rPr>
                <w:sz w:val="22"/>
                <w:szCs w:val="22"/>
              </w:rPr>
            </w:pP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 xml:space="preserve">удаление (прецизионное, резекция легкого) множественных метастазов </w:t>
            </w:r>
            <w:r w:rsidR="004A1141">
              <w:rPr>
                <w:sz w:val="22"/>
                <w:szCs w:val="22"/>
              </w:rPr>
              <w:br/>
            </w:r>
            <w:r w:rsidRPr="00FA2E80">
              <w:rPr>
                <w:sz w:val="22"/>
                <w:szCs w:val="22"/>
              </w:rPr>
              <w:t>в легких с применением физических факторов</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autoSpaceDE w:val="0"/>
              <w:autoSpaceDN w:val="0"/>
              <w:spacing w:line="240" w:lineRule="exact"/>
              <w:jc w:val="center"/>
              <w:rPr>
                <w:sz w:val="22"/>
                <w:szCs w:val="22"/>
              </w:rPr>
            </w:pPr>
          </w:p>
        </w:tc>
        <w:tc>
          <w:tcPr>
            <w:tcW w:w="2099" w:type="dxa"/>
            <w:gridSpan w:val="2"/>
            <w:vMerge/>
          </w:tcPr>
          <w:p w:rsidR="00494AA7" w:rsidRPr="00FA2E80" w:rsidRDefault="00494AA7" w:rsidP="00D30748">
            <w:pPr>
              <w:autoSpaceDE w:val="0"/>
              <w:autoSpaceDN w:val="0"/>
              <w:spacing w:line="240" w:lineRule="exact"/>
              <w:jc w:val="center"/>
              <w:rPr>
                <w:sz w:val="22"/>
                <w:szCs w:val="22"/>
              </w:rPr>
            </w:pPr>
          </w:p>
        </w:tc>
        <w:tc>
          <w:tcPr>
            <w:tcW w:w="3007" w:type="dxa"/>
            <w:vMerge/>
          </w:tcPr>
          <w:p w:rsidR="00494AA7" w:rsidRPr="00FA2E80" w:rsidRDefault="00494AA7" w:rsidP="00D30748">
            <w:pPr>
              <w:autoSpaceDE w:val="0"/>
              <w:autoSpaceDN w:val="0"/>
              <w:spacing w:line="240" w:lineRule="exact"/>
              <w:jc w:val="center"/>
              <w:rPr>
                <w:sz w:val="22"/>
                <w:szCs w:val="22"/>
              </w:rPr>
            </w:pPr>
          </w:p>
        </w:tc>
        <w:tc>
          <w:tcPr>
            <w:tcW w:w="1828" w:type="dxa"/>
            <w:vMerge/>
          </w:tcPr>
          <w:p w:rsidR="00494AA7" w:rsidRPr="00FA2E80" w:rsidRDefault="00494AA7" w:rsidP="00D30748">
            <w:pPr>
              <w:autoSpaceDE w:val="0"/>
              <w:autoSpaceDN w:val="0"/>
              <w:spacing w:line="240" w:lineRule="exact"/>
              <w:jc w:val="center"/>
              <w:rPr>
                <w:sz w:val="22"/>
                <w:szCs w:val="22"/>
              </w:rPr>
            </w:pP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изолированная регионарная гипертермическая химиоперфузия легкого</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val="restart"/>
          </w:tcPr>
          <w:p w:rsidR="00F04BC3" w:rsidRDefault="00F04BC3" w:rsidP="00D30748">
            <w:pPr>
              <w:autoSpaceDE w:val="0"/>
              <w:autoSpaceDN w:val="0"/>
              <w:spacing w:line="240" w:lineRule="exact"/>
              <w:jc w:val="center"/>
              <w:rPr>
                <w:sz w:val="22"/>
                <w:szCs w:val="22"/>
              </w:rPr>
            </w:pPr>
            <w:r w:rsidRPr="00FA2E80">
              <w:rPr>
                <w:sz w:val="22"/>
                <w:szCs w:val="22"/>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p w:rsidR="00F04BC3" w:rsidRPr="00FA2E80" w:rsidRDefault="00F04BC3" w:rsidP="00D30748">
            <w:pPr>
              <w:autoSpaceDE w:val="0"/>
              <w:autoSpaceDN w:val="0"/>
              <w:spacing w:line="240" w:lineRule="exact"/>
              <w:jc w:val="center"/>
              <w:rPr>
                <w:sz w:val="22"/>
                <w:szCs w:val="22"/>
              </w:rPr>
            </w:pPr>
          </w:p>
        </w:tc>
        <w:tc>
          <w:tcPr>
            <w:tcW w:w="2099" w:type="dxa"/>
            <w:gridSpan w:val="2"/>
          </w:tcPr>
          <w:p w:rsidR="00F04BC3" w:rsidRPr="00FA2E80" w:rsidRDefault="00497073" w:rsidP="00D30748">
            <w:pPr>
              <w:autoSpaceDE w:val="0"/>
              <w:autoSpaceDN w:val="0"/>
              <w:spacing w:line="240" w:lineRule="exact"/>
              <w:jc w:val="center"/>
              <w:rPr>
                <w:sz w:val="22"/>
                <w:szCs w:val="22"/>
              </w:rPr>
            </w:pPr>
            <w:hyperlink r:id="rId559" w:history="1">
              <w:r w:rsidR="00F04BC3" w:rsidRPr="00FA2E80">
                <w:rPr>
                  <w:sz w:val="22"/>
                  <w:szCs w:val="22"/>
                </w:rPr>
                <w:t>C38</w:t>
              </w:r>
            </w:hyperlink>
            <w:r w:rsidR="00F04BC3" w:rsidRPr="00FA2E80">
              <w:rPr>
                <w:sz w:val="22"/>
                <w:szCs w:val="22"/>
              </w:rPr>
              <w:t xml:space="preserve">, </w:t>
            </w:r>
            <w:hyperlink r:id="rId560" w:history="1">
              <w:r w:rsidR="00F04BC3" w:rsidRPr="00FA2E80">
                <w:rPr>
                  <w:sz w:val="22"/>
                  <w:szCs w:val="22"/>
                </w:rPr>
                <w:t>C39</w:t>
              </w:r>
            </w:hyperlink>
          </w:p>
        </w:tc>
        <w:tc>
          <w:tcPr>
            <w:tcW w:w="3007" w:type="dxa"/>
          </w:tcPr>
          <w:p w:rsidR="00F04BC3" w:rsidRPr="00FA2E80" w:rsidRDefault="00F04BC3" w:rsidP="00D30748">
            <w:pPr>
              <w:autoSpaceDE w:val="0"/>
              <w:autoSpaceDN w:val="0"/>
              <w:spacing w:line="240" w:lineRule="exact"/>
              <w:jc w:val="center"/>
              <w:rPr>
                <w:sz w:val="22"/>
                <w:szCs w:val="22"/>
              </w:rPr>
            </w:pPr>
            <w:r w:rsidRPr="00FA2E80">
              <w:rPr>
                <w:sz w:val="22"/>
                <w:szCs w:val="22"/>
              </w:rPr>
              <w:t>местнораспространенные опухоли органов средостения</w:t>
            </w:r>
          </w:p>
        </w:tc>
        <w:tc>
          <w:tcPr>
            <w:tcW w:w="1828" w:type="dxa"/>
          </w:tcPr>
          <w:p w:rsidR="00F04BC3" w:rsidRPr="00FA2E80" w:rsidRDefault="00F04BC3" w:rsidP="00D30748">
            <w:pPr>
              <w:autoSpaceDE w:val="0"/>
              <w:autoSpaceDN w:val="0"/>
              <w:spacing w:line="240" w:lineRule="exact"/>
              <w:jc w:val="center"/>
              <w:rPr>
                <w:sz w:val="22"/>
                <w:szCs w:val="22"/>
              </w:rPr>
            </w:pPr>
            <w:r w:rsidRPr="00FA2E80">
              <w:rPr>
                <w:sz w:val="22"/>
                <w:szCs w:val="22"/>
              </w:rPr>
              <w:t>комбинирован</w:t>
            </w:r>
            <w:r w:rsidR="00494AA7">
              <w:rPr>
                <w:sz w:val="22"/>
                <w:szCs w:val="22"/>
              </w:rPr>
              <w:t>-</w:t>
            </w:r>
            <w:r w:rsidRPr="00FA2E80">
              <w:rPr>
                <w:sz w:val="22"/>
                <w:szCs w:val="22"/>
              </w:rPr>
              <w:t>ное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widowControl/>
              <w:spacing w:line="240" w:lineRule="exact"/>
              <w:jc w:val="center"/>
              <w:rPr>
                <w:sz w:val="22"/>
                <w:szCs w:val="22"/>
              </w:rPr>
            </w:pPr>
          </w:p>
        </w:tc>
        <w:tc>
          <w:tcPr>
            <w:tcW w:w="2099" w:type="dxa"/>
            <w:gridSpan w:val="2"/>
            <w:vMerge w:val="restart"/>
          </w:tcPr>
          <w:p w:rsidR="00F04BC3" w:rsidRPr="00FA2E80" w:rsidRDefault="00497073" w:rsidP="00D30748">
            <w:pPr>
              <w:autoSpaceDE w:val="0"/>
              <w:autoSpaceDN w:val="0"/>
              <w:spacing w:line="240" w:lineRule="exact"/>
              <w:jc w:val="center"/>
              <w:rPr>
                <w:sz w:val="22"/>
                <w:szCs w:val="22"/>
              </w:rPr>
            </w:pPr>
            <w:hyperlink r:id="rId561" w:history="1">
              <w:r w:rsidR="00F04BC3" w:rsidRPr="00FA2E80">
                <w:rPr>
                  <w:sz w:val="22"/>
                  <w:szCs w:val="22"/>
                </w:rPr>
                <w:t>C50</w:t>
              </w:r>
            </w:hyperlink>
          </w:p>
        </w:tc>
        <w:tc>
          <w:tcPr>
            <w:tcW w:w="3007"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первичный рак молочной железы T1N2-3M0, T2-3N1-3M0</w:t>
            </w:r>
          </w:p>
        </w:tc>
        <w:tc>
          <w:tcPr>
            <w:tcW w:w="1828" w:type="dxa"/>
            <w:vMerge w:val="restart"/>
          </w:tcPr>
          <w:p w:rsidR="00F04BC3" w:rsidRPr="00FA2E80" w:rsidRDefault="00F04BC3" w:rsidP="00D30748">
            <w:pPr>
              <w:autoSpaceDE w:val="0"/>
              <w:autoSpaceDN w:val="0"/>
              <w:spacing w:line="240" w:lineRule="exact"/>
              <w:jc w:val="center"/>
              <w:rPr>
                <w:sz w:val="22"/>
                <w:szCs w:val="22"/>
              </w:rPr>
            </w:pPr>
            <w:r w:rsidRPr="00FA2E80">
              <w:rPr>
                <w:sz w:val="22"/>
                <w:szCs w:val="22"/>
              </w:rPr>
              <w:t>комбинирован</w:t>
            </w:r>
            <w:r w:rsidR="00494AA7">
              <w:rPr>
                <w:sz w:val="22"/>
                <w:szCs w:val="22"/>
              </w:rPr>
              <w:t>-</w:t>
            </w:r>
            <w:r w:rsidRPr="00FA2E80">
              <w:rPr>
                <w:sz w:val="22"/>
                <w:szCs w:val="22"/>
              </w:rPr>
              <w:t>ное лечение</w:t>
            </w: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послеоперационная химиотерапия с проведением хирургического вмешательства в течение одной госпитализации</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04BC3" w:rsidRPr="00FA2E80" w:rsidTr="00F04BC3">
        <w:tc>
          <w:tcPr>
            <w:tcW w:w="984" w:type="dxa"/>
            <w:vMerge/>
          </w:tcPr>
          <w:p w:rsidR="00F04BC3" w:rsidRPr="00FA2E80" w:rsidRDefault="00F04BC3" w:rsidP="00D30748">
            <w:pPr>
              <w:autoSpaceDE w:val="0"/>
              <w:autoSpaceDN w:val="0"/>
              <w:spacing w:line="240" w:lineRule="exact"/>
              <w:jc w:val="center"/>
              <w:rPr>
                <w:sz w:val="22"/>
                <w:szCs w:val="22"/>
              </w:rPr>
            </w:pPr>
          </w:p>
        </w:tc>
        <w:tc>
          <w:tcPr>
            <w:tcW w:w="2560" w:type="dxa"/>
            <w:vMerge/>
          </w:tcPr>
          <w:p w:rsidR="00F04BC3" w:rsidRPr="00FA2E80" w:rsidRDefault="00F04BC3" w:rsidP="00D30748">
            <w:pPr>
              <w:widowControl/>
              <w:spacing w:line="240" w:lineRule="exact"/>
              <w:jc w:val="center"/>
              <w:rPr>
                <w:sz w:val="22"/>
                <w:szCs w:val="22"/>
              </w:rPr>
            </w:pPr>
          </w:p>
        </w:tc>
        <w:tc>
          <w:tcPr>
            <w:tcW w:w="2099" w:type="dxa"/>
            <w:gridSpan w:val="2"/>
            <w:vMerge/>
          </w:tcPr>
          <w:p w:rsidR="00F04BC3" w:rsidRPr="00FA2E80" w:rsidRDefault="00F04BC3" w:rsidP="00D30748">
            <w:pPr>
              <w:widowControl/>
              <w:spacing w:line="240" w:lineRule="exact"/>
              <w:jc w:val="center"/>
              <w:rPr>
                <w:sz w:val="22"/>
                <w:szCs w:val="22"/>
              </w:rPr>
            </w:pPr>
          </w:p>
        </w:tc>
        <w:tc>
          <w:tcPr>
            <w:tcW w:w="3007" w:type="dxa"/>
            <w:vMerge/>
          </w:tcPr>
          <w:p w:rsidR="00F04BC3" w:rsidRPr="00FA2E80" w:rsidRDefault="00F04BC3" w:rsidP="00D30748">
            <w:pPr>
              <w:widowControl/>
              <w:spacing w:line="240" w:lineRule="exact"/>
              <w:jc w:val="center"/>
              <w:rPr>
                <w:sz w:val="22"/>
                <w:szCs w:val="22"/>
              </w:rPr>
            </w:pPr>
          </w:p>
        </w:tc>
        <w:tc>
          <w:tcPr>
            <w:tcW w:w="1828" w:type="dxa"/>
            <w:vMerge/>
          </w:tcPr>
          <w:p w:rsidR="00F04BC3" w:rsidRPr="00FA2E80" w:rsidRDefault="00F04BC3" w:rsidP="00D30748">
            <w:pPr>
              <w:widowControl/>
              <w:spacing w:line="240" w:lineRule="exact"/>
              <w:jc w:val="center"/>
              <w:rPr>
                <w:sz w:val="22"/>
                <w:szCs w:val="22"/>
              </w:rPr>
            </w:pPr>
          </w:p>
        </w:tc>
        <w:tc>
          <w:tcPr>
            <w:tcW w:w="3281" w:type="dxa"/>
          </w:tcPr>
          <w:p w:rsidR="00F04BC3" w:rsidRPr="00FA2E80" w:rsidRDefault="00F04BC3" w:rsidP="00D30748">
            <w:pPr>
              <w:autoSpaceDE w:val="0"/>
              <w:autoSpaceDN w:val="0"/>
              <w:spacing w:line="240" w:lineRule="exact"/>
              <w:jc w:val="center"/>
              <w:rPr>
                <w:sz w:val="22"/>
                <w:szCs w:val="22"/>
              </w:rPr>
            </w:pPr>
            <w:r w:rsidRPr="00FA2E80">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922" w:type="dxa"/>
            <w:vMerge/>
          </w:tcPr>
          <w:p w:rsidR="00F04BC3" w:rsidRPr="00FA2E80" w:rsidRDefault="00F04BC3" w:rsidP="00D30748">
            <w:pPr>
              <w:autoSpaceDE w:val="0"/>
              <w:autoSpaceDN w:val="0"/>
              <w:spacing w:line="240" w:lineRule="exact"/>
              <w:jc w:val="center"/>
              <w:rPr>
                <w:sz w:val="22"/>
                <w:szCs w:val="22"/>
              </w:rPr>
            </w:pPr>
          </w:p>
        </w:tc>
      </w:tr>
      <w:tr w:rsidR="00FB6ACE" w:rsidRPr="00FA2E80" w:rsidTr="00F04BC3">
        <w:tc>
          <w:tcPr>
            <w:tcW w:w="984"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21.</w:t>
            </w:r>
          </w:p>
        </w:tc>
        <w:tc>
          <w:tcPr>
            <w:tcW w:w="2560"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2099" w:type="dxa"/>
            <w:gridSpan w:val="2"/>
          </w:tcPr>
          <w:p w:rsidR="00FB6ACE" w:rsidRPr="00FA2E80" w:rsidRDefault="00497073" w:rsidP="00D30748">
            <w:pPr>
              <w:autoSpaceDE w:val="0"/>
              <w:autoSpaceDN w:val="0"/>
              <w:spacing w:line="240" w:lineRule="exact"/>
              <w:jc w:val="center"/>
              <w:rPr>
                <w:sz w:val="22"/>
                <w:szCs w:val="22"/>
              </w:rPr>
            </w:pPr>
            <w:hyperlink r:id="rId562" w:history="1">
              <w:r w:rsidR="00FB6ACE" w:rsidRPr="00FA2E80">
                <w:rPr>
                  <w:sz w:val="22"/>
                  <w:szCs w:val="22"/>
                </w:rPr>
                <w:t>C22</w:t>
              </w:r>
            </w:hyperlink>
          </w:p>
        </w:tc>
        <w:tc>
          <w:tcPr>
            <w:tcW w:w="3007" w:type="dxa"/>
          </w:tcPr>
          <w:p w:rsidR="00FB6ACE" w:rsidRPr="00FA2E80" w:rsidRDefault="00FB6ACE" w:rsidP="00D30748">
            <w:pPr>
              <w:autoSpaceDE w:val="0"/>
              <w:autoSpaceDN w:val="0"/>
              <w:spacing w:line="240" w:lineRule="exact"/>
              <w:jc w:val="center"/>
              <w:rPr>
                <w:sz w:val="22"/>
                <w:szCs w:val="22"/>
              </w:rPr>
            </w:pPr>
            <w:r w:rsidRPr="00FA2E80">
              <w:rPr>
                <w:sz w:val="22"/>
                <w:szCs w:val="22"/>
              </w:rPr>
              <w:t xml:space="preserve">злокачественные новообразования печени </w:t>
            </w:r>
            <w:r w:rsidR="00C41087">
              <w:rPr>
                <w:sz w:val="22"/>
                <w:szCs w:val="22"/>
              </w:rPr>
              <w:br/>
            </w:r>
            <w:r w:rsidRPr="00FA2E80">
              <w:rPr>
                <w:sz w:val="22"/>
                <w:szCs w:val="22"/>
              </w:rPr>
              <w:t xml:space="preserve">(II - IV стадия </w:t>
            </w:r>
            <w:r w:rsidRPr="00FA2E80">
              <w:rPr>
                <w:sz w:val="22"/>
                <w:szCs w:val="22"/>
              </w:rPr>
              <w:br/>
              <w:t>(T3-4N0-1M0-1). Пациенты с множественными опухолями печени. Пациенты с нерезектабельными опухолями. Функционально неоперабельные пациенты</w:t>
            </w:r>
          </w:p>
        </w:tc>
        <w:tc>
          <w:tcPr>
            <w:tcW w:w="1828" w:type="dxa"/>
          </w:tcPr>
          <w:p w:rsidR="00FB6ACE" w:rsidRPr="00FA2E80" w:rsidRDefault="00FB6ACE"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FB6ACE" w:rsidRPr="00FA2E80" w:rsidRDefault="00FB6ACE" w:rsidP="00D30748">
            <w:pPr>
              <w:autoSpaceDE w:val="0"/>
              <w:autoSpaceDN w:val="0"/>
              <w:spacing w:line="240" w:lineRule="exact"/>
              <w:jc w:val="center"/>
              <w:rPr>
                <w:sz w:val="22"/>
                <w:szCs w:val="22"/>
              </w:rPr>
            </w:pPr>
            <w:r w:rsidRPr="00FA2E80">
              <w:rPr>
                <w:sz w:val="22"/>
                <w:szCs w:val="22"/>
              </w:rPr>
              <w:t>высокоинтенсивная фокусированная ультразвуковая терапия (HIFU)</w:t>
            </w:r>
          </w:p>
        </w:tc>
        <w:tc>
          <w:tcPr>
            <w:tcW w:w="1922"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94 478,67</w:t>
            </w:r>
          </w:p>
          <w:p w:rsidR="00FB6ACE" w:rsidRPr="00FA2E80" w:rsidRDefault="00FB6ACE" w:rsidP="00D30748">
            <w:pPr>
              <w:autoSpaceDE w:val="0"/>
              <w:autoSpaceDN w:val="0"/>
              <w:spacing w:line="240" w:lineRule="exact"/>
              <w:jc w:val="center"/>
              <w:rPr>
                <w:sz w:val="22"/>
                <w:szCs w:val="22"/>
              </w:rPr>
            </w:pPr>
          </w:p>
        </w:tc>
      </w:tr>
      <w:tr w:rsidR="00FB6ACE" w:rsidRPr="00FA2E80" w:rsidTr="00F04BC3">
        <w:tc>
          <w:tcPr>
            <w:tcW w:w="984" w:type="dxa"/>
            <w:vMerge/>
          </w:tcPr>
          <w:p w:rsidR="00FB6ACE" w:rsidRPr="00FA2E80" w:rsidRDefault="00FB6ACE" w:rsidP="00D30748">
            <w:pPr>
              <w:widowControl/>
              <w:spacing w:line="240" w:lineRule="exact"/>
              <w:jc w:val="center"/>
              <w:rPr>
                <w:sz w:val="22"/>
                <w:szCs w:val="22"/>
              </w:rPr>
            </w:pPr>
          </w:p>
        </w:tc>
        <w:tc>
          <w:tcPr>
            <w:tcW w:w="2560" w:type="dxa"/>
            <w:vMerge/>
          </w:tcPr>
          <w:p w:rsidR="00FB6ACE" w:rsidRPr="00FA2E80" w:rsidRDefault="00FB6ACE" w:rsidP="00D30748">
            <w:pPr>
              <w:widowControl/>
              <w:spacing w:line="240" w:lineRule="exact"/>
              <w:jc w:val="center"/>
              <w:rPr>
                <w:sz w:val="22"/>
                <w:szCs w:val="22"/>
              </w:rPr>
            </w:pPr>
          </w:p>
        </w:tc>
        <w:tc>
          <w:tcPr>
            <w:tcW w:w="2099" w:type="dxa"/>
            <w:gridSpan w:val="2"/>
          </w:tcPr>
          <w:p w:rsidR="00FB6ACE" w:rsidRPr="00FA2E80" w:rsidRDefault="00497073" w:rsidP="00D30748">
            <w:pPr>
              <w:autoSpaceDE w:val="0"/>
              <w:autoSpaceDN w:val="0"/>
              <w:spacing w:line="240" w:lineRule="exact"/>
              <w:jc w:val="center"/>
              <w:rPr>
                <w:sz w:val="22"/>
                <w:szCs w:val="22"/>
              </w:rPr>
            </w:pPr>
            <w:hyperlink r:id="rId563" w:history="1">
              <w:r w:rsidR="00FB6ACE" w:rsidRPr="00FA2E80">
                <w:rPr>
                  <w:sz w:val="22"/>
                  <w:szCs w:val="22"/>
                </w:rPr>
                <w:t>C25</w:t>
              </w:r>
            </w:hyperlink>
          </w:p>
        </w:tc>
        <w:tc>
          <w:tcPr>
            <w:tcW w:w="3007" w:type="dxa"/>
          </w:tcPr>
          <w:p w:rsidR="00FB6ACE" w:rsidRPr="00FA2E80" w:rsidRDefault="00FB6ACE" w:rsidP="00D30748">
            <w:pPr>
              <w:autoSpaceDE w:val="0"/>
              <w:autoSpaceDN w:val="0"/>
              <w:spacing w:line="240" w:lineRule="exact"/>
              <w:jc w:val="center"/>
              <w:rPr>
                <w:sz w:val="22"/>
                <w:szCs w:val="22"/>
              </w:rPr>
            </w:pPr>
            <w:r w:rsidRPr="00FA2E80">
              <w:rPr>
                <w:sz w:val="22"/>
                <w:szCs w:val="22"/>
              </w:rPr>
              <w:t xml:space="preserve">злокачественные новообразования поджелудочной железы </w:t>
            </w:r>
            <w:r w:rsidR="00C41087">
              <w:rPr>
                <w:sz w:val="22"/>
                <w:szCs w:val="22"/>
              </w:rPr>
              <w:br/>
            </w:r>
            <w:r w:rsidRPr="00FA2E80">
              <w:rPr>
                <w:sz w:val="22"/>
                <w:szCs w:val="22"/>
              </w:rPr>
              <w:t xml:space="preserve">(II - IV стадия </w:t>
            </w:r>
            <w:r w:rsidR="00C41087">
              <w:rPr>
                <w:sz w:val="22"/>
                <w:szCs w:val="22"/>
              </w:rPr>
              <w:br/>
            </w:r>
            <w:r w:rsidRPr="00FA2E80">
              <w:rPr>
                <w:sz w:val="22"/>
                <w:szCs w:val="22"/>
              </w:rPr>
              <w:t xml:space="preserve">(T3-4N0-1M0-1). Пациенты </w:t>
            </w:r>
            <w:r w:rsidR="00C41087">
              <w:rPr>
                <w:sz w:val="22"/>
                <w:szCs w:val="22"/>
              </w:rPr>
              <w:br/>
            </w:r>
            <w:r w:rsidRPr="00FA2E80">
              <w:rPr>
                <w:sz w:val="22"/>
                <w:szCs w:val="22"/>
              </w:rPr>
              <w:t>с нерезектабельными и условно резектабельными опухолями.</w:t>
            </w:r>
          </w:p>
          <w:p w:rsidR="00FB6ACE" w:rsidRPr="00FA2E80" w:rsidRDefault="00FB6ACE" w:rsidP="00D30748">
            <w:pPr>
              <w:autoSpaceDE w:val="0"/>
              <w:autoSpaceDN w:val="0"/>
              <w:spacing w:line="240" w:lineRule="exact"/>
              <w:jc w:val="center"/>
              <w:rPr>
                <w:sz w:val="22"/>
                <w:szCs w:val="22"/>
              </w:rPr>
            </w:pPr>
            <w:r w:rsidRPr="00FA2E80">
              <w:rPr>
                <w:sz w:val="22"/>
                <w:szCs w:val="22"/>
              </w:rPr>
              <w:t>Пациенты с генерализованными опухолями (в плане паллиативного лечения). Функционально неоперабельные пациенты</w:t>
            </w:r>
          </w:p>
        </w:tc>
        <w:tc>
          <w:tcPr>
            <w:tcW w:w="1828" w:type="dxa"/>
          </w:tcPr>
          <w:p w:rsidR="00FB6ACE" w:rsidRPr="00FA2E80" w:rsidRDefault="00FB6ACE"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FB6ACE" w:rsidRPr="00FA2E80" w:rsidRDefault="00FB6ACE" w:rsidP="00D30748">
            <w:pPr>
              <w:autoSpaceDE w:val="0"/>
              <w:autoSpaceDN w:val="0"/>
              <w:spacing w:line="240" w:lineRule="exact"/>
              <w:jc w:val="center"/>
              <w:rPr>
                <w:sz w:val="22"/>
                <w:szCs w:val="22"/>
              </w:rPr>
            </w:pPr>
            <w:r w:rsidRPr="00FA2E80">
              <w:rPr>
                <w:sz w:val="22"/>
                <w:szCs w:val="22"/>
              </w:rPr>
              <w:t>высокоинтенсивная фокусированная ультразвуковая терапия (HIFU) при злокачественных новообразованиях поджелудочной железы</w:t>
            </w:r>
          </w:p>
        </w:tc>
        <w:tc>
          <w:tcPr>
            <w:tcW w:w="1922" w:type="dxa"/>
            <w:vMerge/>
          </w:tcPr>
          <w:p w:rsidR="00FB6ACE" w:rsidRPr="00FA2E80" w:rsidRDefault="00FB6ACE" w:rsidP="00D30748">
            <w:pPr>
              <w:widowControl/>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autoSpaceDE w:val="0"/>
              <w:autoSpaceDN w:val="0"/>
              <w:spacing w:line="240" w:lineRule="exact"/>
              <w:jc w:val="center"/>
              <w:rPr>
                <w:sz w:val="22"/>
                <w:szCs w:val="22"/>
              </w:rPr>
            </w:pPr>
          </w:p>
        </w:tc>
        <w:tc>
          <w:tcPr>
            <w:tcW w:w="2099" w:type="dxa"/>
            <w:gridSpan w:val="2"/>
          </w:tcPr>
          <w:p w:rsidR="00FB6ACE" w:rsidRPr="00FA2E80" w:rsidRDefault="00497073" w:rsidP="00D30748">
            <w:pPr>
              <w:autoSpaceDE w:val="0"/>
              <w:autoSpaceDN w:val="0"/>
              <w:spacing w:line="240" w:lineRule="exact"/>
              <w:jc w:val="center"/>
              <w:rPr>
                <w:sz w:val="22"/>
                <w:szCs w:val="22"/>
              </w:rPr>
            </w:pPr>
            <w:hyperlink r:id="rId564" w:history="1">
              <w:r w:rsidR="00FB6ACE" w:rsidRPr="00FA2E80">
                <w:rPr>
                  <w:sz w:val="22"/>
                  <w:szCs w:val="22"/>
                </w:rPr>
                <w:t>C40</w:t>
              </w:r>
            </w:hyperlink>
            <w:r w:rsidR="00FB6ACE" w:rsidRPr="00FA2E80">
              <w:rPr>
                <w:sz w:val="22"/>
                <w:szCs w:val="22"/>
              </w:rPr>
              <w:t xml:space="preserve">, </w:t>
            </w:r>
            <w:hyperlink r:id="rId565" w:history="1">
              <w:r w:rsidR="00FB6ACE" w:rsidRPr="00FA2E80">
                <w:rPr>
                  <w:sz w:val="22"/>
                  <w:szCs w:val="22"/>
                </w:rPr>
                <w:t>C41</w:t>
              </w:r>
            </w:hyperlink>
          </w:p>
        </w:tc>
        <w:tc>
          <w:tcPr>
            <w:tcW w:w="3007" w:type="dxa"/>
          </w:tcPr>
          <w:p w:rsidR="00FB6ACE" w:rsidRPr="00FA2E80" w:rsidRDefault="00FB6ACE" w:rsidP="00D30748">
            <w:pPr>
              <w:autoSpaceDE w:val="0"/>
              <w:autoSpaceDN w:val="0"/>
              <w:spacing w:line="240" w:lineRule="exact"/>
              <w:jc w:val="center"/>
              <w:rPr>
                <w:sz w:val="22"/>
                <w:szCs w:val="22"/>
              </w:rPr>
            </w:pPr>
            <w:r w:rsidRPr="00FA2E80">
              <w:rPr>
                <w:sz w:val="22"/>
                <w:szCs w:val="22"/>
              </w:rPr>
              <w:t>метастатическое поражение костей</w:t>
            </w:r>
          </w:p>
        </w:tc>
        <w:tc>
          <w:tcPr>
            <w:tcW w:w="1828" w:type="dxa"/>
          </w:tcPr>
          <w:p w:rsidR="00FB6ACE" w:rsidRPr="00FA2E80" w:rsidRDefault="00FB6ACE"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FB6ACE" w:rsidRPr="00FA2E80" w:rsidRDefault="00FB6ACE" w:rsidP="00D30748">
            <w:pPr>
              <w:autoSpaceDE w:val="0"/>
              <w:autoSpaceDN w:val="0"/>
              <w:spacing w:line="240" w:lineRule="exact"/>
              <w:jc w:val="center"/>
              <w:rPr>
                <w:sz w:val="22"/>
                <w:szCs w:val="22"/>
              </w:rPr>
            </w:pPr>
            <w:r w:rsidRPr="00FA2E80">
              <w:rPr>
                <w:sz w:val="22"/>
                <w:szCs w:val="22"/>
              </w:rPr>
              <w:t>высокоинтенсивная фокусированная ультразвуковая терапия (HIFU) при злокачественных новообразованиях костей</w:t>
            </w:r>
          </w:p>
        </w:tc>
        <w:tc>
          <w:tcPr>
            <w:tcW w:w="1922" w:type="dxa"/>
            <w:vMerge/>
          </w:tcPr>
          <w:p w:rsidR="00FB6ACE" w:rsidRPr="00FA2E80" w:rsidRDefault="00FB6ACE" w:rsidP="00D30748">
            <w:pPr>
              <w:widowControl/>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autoSpaceDE w:val="0"/>
              <w:autoSpaceDN w:val="0"/>
              <w:spacing w:line="240" w:lineRule="exact"/>
              <w:jc w:val="center"/>
              <w:rPr>
                <w:sz w:val="22"/>
                <w:szCs w:val="22"/>
              </w:rPr>
            </w:pPr>
          </w:p>
        </w:tc>
        <w:tc>
          <w:tcPr>
            <w:tcW w:w="2099" w:type="dxa"/>
            <w:gridSpan w:val="2"/>
          </w:tcPr>
          <w:p w:rsidR="00FB6ACE" w:rsidRPr="00FA2E80" w:rsidRDefault="00497073" w:rsidP="00D30748">
            <w:pPr>
              <w:autoSpaceDE w:val="0"/>
              <w:autoSpaceDN w:val="0"/>
              <w:spacing w:line="240" w:lineRule="exact"/>
              <w:jc w:val="center"/>
              <w:rPr>
                <w:sz w:val="22"/>
                <w:szCs w:val="22"/>
              </w:rPr>
            </w:pPr>
            <w:hyperlink r:id="rId566" w:history="1">
              <w:r w:rsidR="00FB6ACE" w:rsidRPr="00FA2E80">
                <w:rPr>
                  <w:sz w:val="22"/>
                  <w:szCs w:val="22"/>
                </w:rPr>
                <w:t>C48</w:t>
              </w:r>
            </w:hyperlink>
            <w:r w:rsidR="00FB6ACE" w:rsidRPr="00FA2E80">
              <w:rPr>
                <w:sz w:val="22"/>
                <w:szCs w:val="22"/>
              </w:rPr>
              <w:t xml:space="preserve">, </w:t>
            </w:r>
            <w:hyperlink r:id="rId567" w:history="1">
              <w:r w:rsidR="00FB6ACE" w:rsidRPr="00FA2E80">
                <w:rPr>
                  <w:sz w:val="22"/>
                  <w:szCs w:val="22"/>
                </w:rPr>
                <w:t>C49</w:t>
              </w:r>
            </w:hyperlink>
          </w:p>
        </w:tc>
        <w:tc>
          <w:tcPr>
            <w:tcW w:w="3007" w:type="dxa"/>
          </w:tcPr>
          <w:p w:rsidR="00FB6ACE" w:rsidRDefault="00FB6ACE" w:rsidP="00D30748">
            <w:pPr>
              <w:autoSpaceDE w:val="0"/>
              <w:autoSpaceDN w:val="0"/>
              <w:spacing w:line="240" w:lineRule="exact"/>
              <w:jc w:val="center"/>
              <w:rPr>
                <w:sz w:val="22"/>
                <w:szCs w:val="22"/>
              </w:rPr>
            </w:pPr>
            <w:r w:rsidRPr="00FA2E80">
              <w:rPr>
                <w:sz w:val="22"/>
                <w:szCs w:val="22"/>
              </w:rPr>
              <w:t xml:space="preserve">злокачественные новообразования забрюшинного пространства </w:t>
            </w:r>
            <w:r w:rsidRPr="00FA2E80">
              <w:rPr>
                <w:sz w:val="22"/>
                <w:szCs w:val="22"/>
              </w:rPr>
              <w:br/>
              <w:t>(I - IV стадия (G1-3T1-2N0-1M0-1). Пациенты с множественными опухолями. Функционально неоперабельные пациенты</w:t>
            </w:r>
          </w:p>
          <w:p w:rsidR="00FB6ACE" w:rsidRDefault="00FB6ACE" w:rsidP="00D30748">
            <w:pPr>
              <w:autoSpaceDE w:val="0"/>
              <w:autoSpaceDN w:val="0"/>
              <w:spacing w:line="240" w:lineRule="exact"/>
              <w:jc w:val="center"/>
              <w:rPr>
                <w:sz w:val="22"/>
                <w:szCs w:val="22"/>
              </w:rPr>
            </w:pPr>
          </w:p>
          <w:p w:rsidR="00FB6ACE" w:rsidRPr="00FA2E80" w:rsidRDefault="00FB6ACE" w:rsidP="00D30748">
            <w:pPr>
              <w:autoSpaceDE w:val="0"/>
              <w:autoSpaceDN w:val="0"/>
              <w:spacing w:line="240" w:lineRule="exact"/>
              <w:jc w:val="center"/>
              <w:rPr>
                <w:sz w:val="22"/>
                <w:szCs w:val="22"/>
              </w:rPr>
            </w:pPr>
          </w:p>
        </w:tc>
        <w:tc>
          <w:tcPr>
            <w:tcW w:w="1828" w:type="dxa"/>
          </w:tcPr>
          <w:p w:rsidR="00FB6ACE" w:rsidRPr="00FA2E80" w:rsidRDefault="00FB6ACE"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FB6ACE" w:rsidRPr="00FA2E80" w:rsidRDefault="00FB6ACE" w:rsidP="00D30748">
            <w:pPr>
              <w:autoSpaceDE w:val="0"/>
              <w:autoSpaceDN w:val="0"/>
              <w:spacing w:line="240" w:lineRule="exact"/>
              <w:jc w:val="center"/>
              <w:rPr>
                <w:sz w:val="22"/>
                <w:szCs w:val="22"/>
              </w:rPr>
            </w:pPr>
            <w:r w:rsidRPr="00FA2E80">
              <w:rPr>
                <w:sz w:val="22"/>
                <w:szCs w:val="22"/>
              </w:rPr>
              <w:t>высокоинтенсивная фокусированная ультразвуковая терапия (HIFU) при злокачественных новообразованиях забрюшинного пространства</w:t>
            </w:r>
          </w:p>
        </w:tc>
        <w:tc>
          <w:tcPr>
            <w:tcW w:w="1922" w:type="dxa"/>
            <w:vMerge/>
          </w:tcPr>
          <w:p w:rsidR="00FB6ACE" w:rsidRPr="00FA2E80" w:rsidRDefault="00FB6ACE" w:rsidP="00D30748">
            <w:pPr>
              <w:widowControl/>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autoSpaceDE w:val="0"/>
              <w:autoSpaceDN w:val="0"/>
              <w:spacing w:line="240" w:lineRule="exact"/>
              <w:jc w:val="center"/>
              <w:rPr>
                <w:sz w:val="22"/>
                <w:szCs w:val="22"/>
              </w:rPr>
            </w:pPr>
          </w:p>
        </w:tc>
        <w:tc>
          <w:tcPr>
            <w:tcW w:w="2099" w:type="dxa"/>
            <w:gridSpan w:val="2"/>
          </w:tcPr>
          <w:p w:rsidR="00FB6ACE" w:rsidRPr="00FA2E80" w:rsidRDefault="00497073" w:rsidP="00D30748">
            <w:pPr>
              <w:autoSpaceDE w:val="0"/>
              <w:autoSpaceDN w:val="0"/>
              <w:spacing w:line="240" w:lineRule="exact"/>
              <w:jc w:val="center"/>
              <w:rPr>
                <w:sz w:val="22"/>
                <w:szCs w:val="22"/>
              </w:rPr>
            </w:pPr>
            <w:hyperlink r:id="rId568" w:history="1">
              <w:r w:rsidR="00FB6ACE" w:rsidRPr="00FA2E80">
                <w:rPr>
                  <w:sz w:val="22"/>
                  <w:szCs w:val="22"/>
                </w:rPr>
                <w:t>C50</w:t>
              </w:r>
            </w:hyperlink>
            <w:r w:rsidR="00FB6ACE" w:rsidRPr="00FA2E80">
              <w:rPr>
                <w:sz w:val="22"/>
                <w:szCs w:val="22"/>
              </w:rPr>
              <w:t xml:space="preserve">, </w:t>
            </w:r>
            <w:hyperlink r:id="rId569" w:history="1">
              <w:r w:rsidR="00FB6ACE" w:rsidRPr="00FA2E80">
                <w:rPr>
                  <w:sz w:val="22"/>
                  <w:szCs w:val="22"/>
                </w:rPr>
                <w:t>C67</w:t>
              </w:r>
            </w:hyperlink>
            <w:r w:rsidR="00FB6ACE" w:rsidRPr="00FA2E80">
              <w:rPr>
                <w:sz w:val="22"/>
                <w:szCs w:val="22"/>
              </w:rPr>
              <w:t xml:space="preserve">, </w:t>
            </w:r>
            <w:hyperlink r:id="rId570" w:history="1">
              <w:r w:rsidR="00FB6ACE" w:rsidRPr="00FA2E80">
                <w:rPr>
                  <w:sz w:val="22"/>
                  <w:szCs w:val="22"/>
                </w:rPr>
                <w:t>C74</w:t>
              </w:r>
            </w:hyperlink>
            <w:r w:rsidR="00FB6ACE" w:rsidRPr="00FA2E80">
              <w:rPr>
                <w:sz w:val="22"/>
                <w:szCs w:val="22"/>
              </w:rPr>
              <w:t xml:space="preserve">, </w:t>
            </w:r>
            <w:hyperlink r:id="rId571" w:history="1">
              <w:r w:rsidR="00FB6ACE" w:rsidRPr="00FA2E80">
                <w:rPr>
                  <w:sz w:val="22"/>
                  <w:szCs w:val="22"/>
                </w:rPr>
                <w:t>C73</w:t>
              </w:r>
            </w:hyperlink>
          </w:p>
        </w:tc>
        <w:tc>
          <w:tcPr>
            <w:tcW w:w="3007" w:type="dxa"/>
          </w:tcPr>
          <w:p w:rsidR="00FB6ACE" w:rsidRPr="00FA2E80" w:rsidRDefault="00FB6ACE" w:rsidP="00D30748">
            <w:pPr>
              <w:autoSpaceDE w:val="0"/>
              <w:autoSpaceDN w:val="0"/>
              <w:spacing w:line="240" w:lineRule="exact"/>
              <w:jc w:val="center"/>
              <w:rPr>
                <w:sz w:val="22"/>
                <w:szCs w:val="22"/>
              </w:rPr>
            </w:pPr>
            <w:r w:rsidRPr="00FA2E80">
              <w:rPr>
                <w:sz w:val="22"/>
                <w:szCs w:val="22"/>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828" w:type="dxa"/>
          </w:tcPr>
          <w:p w:rsidR="00FB6ACE" w:rsidRPr="00FA2E80" w:rsidRDefault="00FB6ACE"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FB6ACE" w:rsidRPr="00FA2E80" w:rsidRDefault="00FB6ACE" w:rsidP="00D30748">
            <w:pPr>
              <w:autoSpaceDE w:val="0"/>
              <w:autoSpaceDN w:val="0"/>
              <w:spacing w:line="240" w:lineRule="exact"/>
              <w:jc w:val="center"/>
              <w:rPr>
                <w:sz w:val="22"/>
                <w:szCs w:val="22"/>
              </w:rPr>
            </w:pPr>
            <w:r w:rsidRPr="00FA2E80">
              <w:rPr>
                <w:sz w:val="22"/>
                <w:szCs w:val="22"/>
              </w:rPr>
              <w:t>высокоинтенсивная фокусированная ультразвуковая терапия (HIFU) при злокачественных новообразованиях молочной железы</w:t>
            </w:r>
          </w:p>
        </w:tc>
        <w:tc>
          <w:tcPr>
            <w:tcW w:w="1922" w:type="dxa"/>
            <w:vMerge/>
          </w:tcPr>
          <w:p w:rsidR="00FB6ACE" w:rsidRPr="00FA2E80" w:rsidRDefault="00FB6ACE" w:rsidP="00D30748">
            <w:pPr>
              <w:widowControl/>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autoSpaceDE w:val="0"/>
              <w:autoSpaceDN w:val="0"/>
              <w:spacing w:line="240" w:lineRule="exact"/>
              <w:jc w:val="center"/>
              <w:rPr>
                <w:sz w:val="22"/>
                <w:szCs w:val="22"/>
              </w:rPr>
            </w:pPr>
          </w:p>
        </w:tc>
        <w:tc>
          <w:tcPr>
            <w:tcW w:w="2099" w:type="dxa"/>
            <w:gridSpan w:val="2"/>
          </w:tcPr>
          <w:p w:rsidR="00FB6ACE" w:rsidRPr="00FA2E80" w:rsidRDefault="00497073" w:rsidP="00D30748">
            <w:pPr>
              <w:autoSpaceDE w:val="0"/>
              <w:autoSpaceDN w:val="0"/>
              <w:spacing w:line="240" w:lineRule="exact"/>
              <w:jc w:val="center"/>
              <w:rPr>
                <w:sz w:val="22"/>
                <w:szCs w:val="22"/>
              </w:rPr>
            </w:pPr>
            <w:hyperlink r:id="rId572" w:history="1">
              <w:r w:rsidR="00FB6ACE" w:rsidRPr="00FA2E80">
                <w:rPr>
                  <w:sz w:val="22"/>
                  <w:szCs w:val="22"/>
                </w:rPr>
                <w:t>C61</w:t>
              </w:r>
            </w:hyperlink>
          </w:p>
        </w:tc>
        <w:tc>
          <w:tcPr>
            <w:tcW w:w="3007" w:type="dxa"/>
          </w:tcPr>
          <w:p w:rsidR="00FB6ACE" w:rsidRPr="00FA2E80" w:rsidRDefault="00FB6ACE" w:rsidP="00D30748">
            <w:pPr>
              <w:autoSpaceDE w:val="0"/>
              <w:autoSpaceDN w:val="0"/>
              <w:spacing w:line="240" w:lineRule="exact"/>
              <w:jc w:val="center"/>
              <w:rPr>
                <w:sz w:val="22"/>
                <w:szCs w:val="22"/>
              </w:rPr>
            </w:pPr>
            <w:r w:rsidRPr="00FA2E80">
              <w:rPr>
                <w:sz w:val="22"/>
                <w:szCs w:val="22"/>
              </w:rPr>
              <w:t xml:space="preserve">локализованные злокачественные новообразования предстательной железы </w:t>
            </w:r>
            <w:r w:rsidR="00C41087">
              <w:rPr>
                <w:sz w:val="22"/>
                <w:szCs w:val="22"/>
              </w:rPr>
              <w:br/>
            </w:r>
            <w:r w:rsidRPr="00FA2E80">
              <w:rPr>
                <w:sz w:val="22"/>
                <w:szCs w:val="22"/>
              </w:rPr>
              <w:t>(I - II стадия (Tl-2cN0M0)</w:t>
            </w:r>
          </w:p>
        </w:tc>
        <w:tc>
          <w:tcPr>
            <w:tcW w:w="1828" w:type="dxa"/>
          </w:tcPr>
          <w:p w:rsidR="00FB6ACE" w:rsidRPr="00FA2E80" w:rsidRDefault="00FB6ACE"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FB6ACE" w:rsidRPr="00FA2E80" w:rsidRDefault="00FB6ACE" w:rsidP="00D30748">
            <w:pPr>
              <w:autoSpaceDE w:val="0"/>
              <w:autoSpaceDN w:val="0"/>
              <w:spacing w:line="240" w:lineRule="exact"/>
              <w:jc w:val="center"/>
              <w:rPr>
                <w:sz w:val="22"/>
                <w:szCs w:val="22"/>
              </w:rPr>
            </w:pPr>
            <w:r w:rsidRPr="00FA2E80">
              <w:rPr>
                <w:sz w:val="22"/>
                <w:szCs w:val="22"/>
              </w:rPr>
              <w:t>высокоинтенсивная фокусированная ультразвуковая терапия (HIFU) при злокачественных новообразованиях простаты</w:t>
            </w:r>
          </w:p>
        </w:tc>
        <w:tc>
          <w:tcPr>
            <w:tcW w:w="1922" w:type="dxa"/>
            <w:vMerge/>
          </w:tcPr>
          <w:p w:rsidR="00FB6ACE" w:rsidRPr="00FA2E80" w:rsidRDefault="00FB6ACE" w:rsidP="00D30748">
            <w:pPr>
              <w:widowControl/>
              <w:spacing w:line="240" w:lineRule="exact"/>
              <w:jc w:val="center"/>
              <w:rPr>
                <w:sz w:val="22"/>
                <w:szCs w:val="22"/>
              </w:rPr>
            </w:pP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22.</w:t>
            </w:r>
          </w:p>
        </w:tc>
        <w:tc>
          <w:tcPr>
            <w:tcW w:w="2560"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w:t>
            </w:r>
            <w:r w:rsidRPr="004A1141">
              <w:rPr>
                <w:spacing w:val="-8"/>
                <w:sz w:val="22"/>
                <w:szCs w:val="22"/>
              </w:rPr>
              <w:t>и миелопролиферативных</w:t>
            </w:r>
            <w:r w:rsidRPr="00FA2E80">
              <w:rPr>
                <w:sz w:val="22"/>
                <w:szCs w:val="22"/>
              </w:rPr>
              <w:t xml:space="preserve">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099" w:type="dxa"/>
            <w:gridSpan w:val="2"/>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C81 - </w:t>
            </w:r>
            <w:hyperlink r:id="rId573" w:history="1">
              <w:r w:rsidRPr="00FA2E80">
                <w:rPr>
                  <w:sz w:val="22"/>
                  <w:szCs w:val="22"/>
                </w:rPr>
                <w:t>C90</w:t>
              </w:r>
            </w:hyperlink>
            <w:r w:rsidRPr="00FA2E80">
              <w:rPr>
                <w:sz w:val="22"/>
                <w:szCs w:val="22"/>
              </w:rPr>
              <w:t xml:space="preserve">, C91.0, </w:t>
            </w:r>
            <w:r w:rsidRPr="00FA2E80">
              <w:rPr>
                <w:sz w:val="22"/>
                <w:szCs w:val="22"/>
              </w:rPr>
              <w:br/>
            </w:r>
            <w:hyperlink r:id="rId574" w:history="1">
              <w:r w:rsidRPr="00FA2E80">
                <w:rPr>
                  <w:sz w:val="22"/>
                  <w:szCs w:val="22"/>
                </w:rPr>
                <w:t>C91.5</w:t>
              </w:r>
            </w:hyperlink>
            <w:r w:rsidRPr="00FA2E80">
              <w:rPr>
                <w:sz w:val="22"/>
                <w:szCs w:val="22"/>
              </w:rPr>
              <w:t xml:space="preserve"> - </w:t>
            </w:r>
            <w:hyperlink r:id="rId575" w:history="1">
              <w:r w:rsidRPr="00FA2E80">
                <w:rPr>
                  <w:sz w:val="22"/>
                  <w:szCs w:val="22"/>
                </w:rPr>
                <w:t>C91.9</w:t>
              </w:r>
            </w:hyperlink>
            <w:r w:rsidRPr="00FA2E80">
              <w:rPr>
                <w:sz w:val="22"/>
                <w:szCs w:val="22"/>
              </w:rPr>
              <w:t xml:space="preserve">, </w:t>
            </w:r>
            <w:hyperlink r:id="rId576" w:history="1">
              <w:r w:rsidRPr="00FA2E80">
                <w:rPr>
                  <w:sz w:val="22"/>
                  <w:szCs w:val="22"/>
                </w:rPr>
                <w:t>C92</w:t>
              </w:r>
            </w:hyperlink>
            <w:r w:rsidRPr="00FA2E80">
              <w:rPr>
                <w:sz w:val="22"/>
                <w:szCs w:val="22"/>
              </w:rPr>
              <w:t xml:space="preserve">, </w:t>
            </w:r>
            <w:hyperlink r:id="rId577" w:history="1">
              <w:r w:rsidRPr="00FA2E80">
                <w:rPr>
                  <w:sz w:val="22"/>
                  <w:szCs w:val="22"/>
                </w:rPr>
                <w:t>C93</w:t>
              </w:r>
            </w:hyperlink>
            <w:r w:rsidRPr="00FA2E80">
              <w:rPr>
                <w:sz w:val="22"/>
                <w:szCs w:val="22"/>
              </w:rPr>
              <w:t xml:space="preserve">, </w:t>
            </w:r>
            <w:hyperlink r:id="rId578" w:history="1">
              <w:r w:rsidRPr="00FA2E80">
                <w:rPr>
                  <w:sz w:val="22"/>
                  <w:szCs w:val="22"/>
                </w:rPr>
                <w:t>C94.0</w:t>
              </w:r>
            </w:hyperlink>
            <w:r w:rsidRPr="00FA2E80">
              <w:rPr>
                <w:sz w:val="22"/>
                <w:szCs w:val="22"/>
              </w:rPr>
              <w:t xml:space="preserve">, </w:t>
            </w:r>
            <w:hyperlink r:id="rId579" w:history="1">
              <w:r w:rsidRPr="00FA2E80">
                <w:rPr>
                  <w:sz w:val="22"/>
                  <w:szCs w:val="22"/>
                </w:rPr>
                <w:t>C94.2</w:t>
              </w:r>
            </w:hyperlink>
            <w:r w:rsidRPr="00FA2E80">
              <w:rPr>
                <w:sz w:val="22"/>
                <w:szCs w:val="22"/>
              </w:rPr>
              <w:t xml:space="preserve"> - C94.7, </w:t>
            </w:r>
            <w:hyperlink r:id="rId580" w:history="1">
              <w:r w:rsidRPr="00FA2E80">
                <w:rPr>
                  <w:sz w:val="22"/>
                  <w:szCs w:val="22"/>
                </w:rPr>
                <w:t>C95</w:t>
              </w:r>
            </w:hyperlink>
            <w:r w:rsidRPr="00FA2E80">
              <w:rPr>
                <w:sz w:val="22"/>
                <w:szCs w:val="22"/>
              </w:rPr>
              <w:t xml:space="preserve">, </w:t>
            </w:r>
            <w:hyperlink r:id="rId581" w:history="1">
              <w:r w:rsidRPr="00FA2E80">
                <w:rPr>
                  <w:sz w:val="22"/>
                  <w:szCs w:val="22"/>
                </w:rPr>
                <w:t>C96.9</w:t>
              </w:r>
            </w:hyperlink>
            <w:r w:rsidRPr="00FA2E80">
              <w:rPr>
                <w:sz w:val="22"/>
                <w:szCs w:val="22"/>
              </w:rPr>
              <w:t xml:space="preserve">, </w:t>
            </w:r>
            <w:hyperlink r:id="rId582" w:history="1">
              <w:r w:rsidRPr="00FA2E80">
                <w:rPr>
                  <w:sz w:val="22"/>
                  <w:szCs w:val="22"/>
                </w:rPr>
                <w:t>C00</w:t>
              </w:r>
            </w:hyperlink>
            <w:r w:rsidRPr="00FA2E80">
              <w:rPr>
                <w:sz w:val="22"/>
                <w:szCs w:val="22"/>
              </w:rPr>
              <w:t xml:space="preserve"> - </w:t>
            </w:r>
            <w:hyperlink r:id="rId583" w:history="1">
              <w:r w:rsidRPr="00FA2E80">
                <w:rPr>
                  <w:sz w:val="22"/>
                  <w:szCs w:val="22"/>
                </w:rPr>
                <w:t>C14</w:t>
              </w:r>
            </w:hyperlink>
            <w:r w:rsidRPr="00FA2E80">
              <w:rPr>
                <w:sz w:val="22"/>
                <w:szCs w:val="22"/>
              </w:rPr>
              <w:t xml:space="preserve">, </w:t>
            </w:r>
            <w:hyperlink r:id="rId584" w:history="1">
              <w:r w:rsidRPr="00FA2E80">
                <w:rPr>
                  <w:sz w:val="22"/>
                  <w:szCs w:val="22"/>
                </w:rPr>
                <w:t>C15</w:t>
              </w:r>
            </w:hyperlink>
            <w:r w:rsidRPr="00FA2E80">
              <w:rPr>
                <w:sz w:val="22"/>
                <w:szCs w:val="22"/>
              </w:rPr>
              <w:t xml:space="preserve"> - </w:t>
            </w:r>
            <w:hyperlink r:id="rId585" w:history="1">
              <w:r w:rsidRPr="00FA2E80">
                <w:rPr>
                  <w:sz w:val="22"/>
                  <w:szCs w:val="22"/>
                </w:rPr>
                <w:t>C21</w:t>
              </w:r>
            </w:hyperlink>
            <w:r w:rsidRPr="00FA2E80">
              <w:rPr>
                <w:sz w:val="22"/>
                <w:szCs w:val="22"/>
              </w:rPr>
              <w:t xml:space="preserve">, </w:t>
            </w:r>
            <w:hyperlink r:id="rId586" w:history="1">
              <w:r w:rsidRPr="00FA2E80">
                <w:rPr>
                  <w:sz w:val="22"/>
                  <w:szCs w:val="22"/>
                </w:rPr>
                <w:t>C22</w:t>
              </w:r>
            </w:hyperlink>
            <w:r w:rsidRPr="00FA2E80">
              <w:rPr>
                <w:sz w:val="22"/>
                <w:szCs w:val="22"/>
              </w:rPr>
              <w:t xml:space="preserve">, </w:t>
            </w:r>
            <w:r w:rsidRPr="00FA2E80">
              <w:rPr>
                <w:sz w:val="22"/>
                <w:szCs w:val="22"/>
              </w:rPr>
              <w:br/>
            </w:r>
            <w:hyperlink r:id="rId587" w:history="1">
              <w:r w:rsidRPr="00FA2E80">
                <w:rPr>
                  <w:sz w:val="22"/>
                  <w:szCs w:val="22"/>
                </w:rPr>
                <w:t>C23</w:t>
              </w:r>
            </w:hyperlink>
            <w:r w:rsidRPr="00FA2E80">
              <w:rPr>
                <w:sz w:val="22"/>
                <w:szCs w:val="22"/>
              </w:rPr>
              <w:t xml:space="preserve"> - C26, C30 - </w:t>
            </w:r>
            <w:hyperlink r:id="rId588" w:history="1">
              <w:r w:rsidRPr="00FA2E80">
                <w:rPr>
                  <w:sz w:val="22"/>
                  <w:szCs w:val="22"/>
                </w:rPr>
                <w:t>C32</w:t>
              </w:r>
            </w:hyperlink>
            <w:r w:rsidRPr="00FA2E80">
              <w:rPr>
                <w:sz w:val="22"/>
                <w:szCs w:val="22"/>
              </w:rPr>
              <w:t xml:space="preserve">, </w:t>
            </w:r>
            <w:hyperlink r:id="rId589" w:history="1">
              <w:r w:rsidRPr="00FA2E80">
                <w:rPr>
                  <w:sz w:val="22"/>
                  <w:szCs w:val="22"/>
                </w:rPr>
                <w:t>C34</w:t>
              </w:r>
            </w:hyperlink>
            <w:r w:rsidRPr="00FA2E80">
              <w:rPr>
                <w:sz w:val="22"/>
                <w:szCs w:val="22"/>
              </w:rPr>
              <w:t xml:space="preserve">, </w:t>
            </w:r>
            <w:hyperlink r:id="rId590" w:history="1">
              <w:r w:rsidRPr="00FA2E80">
                <w:rPr>
                  <w:sz w:val="22"/>
                  <w:szCs w:val="22"/>
                </w:rPr>
                <w:t>C37</w:t>
              </w:r>
            </w:hyperlink>
            <w:r w:rsidRPr="00FA2E80">
              <w:rPr>
                <w:sz w:val="22"/>
                <w:szCs w:val="22"/>
              </w:rPr>
              <w:t xml:space="preserve">, </w:t>
            </w:r>
            <w:hyperlink r:id="rId591" w:history="1">
              <w:r w:rsidRPr="00FA2E80">
                <w:rPr>
                  <w:sz w:val="22"/>
                  <w:szCs w:val="22"/>
                </w:rPr>
                <w:t>C38</w:t>
              </w:r>
            </w:hyperlink>
            <w:r w:rsidRPr="00FA2E80">
              <w:rPr>
                <w:sz w:val="22"/>
                <w:szCs w:val="22"/>
              </w:rPr>
              <w:t xml:space="preserve">, </w:t>
            </w:r>
            <w:hyperlink r:id="rId592" w:history="1">
              <w:r w:rsidRPr="00FA2E80">
                <w:rPr>
                  <w:sz w:val="22"/>
                  <w:szCs w:val="22"/>
                </w:rPr>
                <w:t>C39</w:t>
              </w:r>
            </w:hyperlink>
            <w:r w:rsidRPr="00FA2E80">
              <w:rPr>
                <w:sz w:val="22"/>
                <w:szCs w:val="22"/>
              </w:rPr>
              <w:t xml:space="preserve">, C40, </w:t>
            </w:r>
            <w:hyperlink r:id="rId593" w:history="1">
              <w:r w:rsidRPr="00FA2E80">
                <w:rPr>
                  <w:sz w:val="22"/>
                  <w:szCs w:val="22"/>
                </w:rPr>
                <w:t>C41</w:t>
              </w:r>
            </w:hyperlink>
            <w:r w:rsidRPr="00FA2E80">
              <w:rPr>
                <w:sz w:val="22"/>
                <w:szCs w:val="22"/>
              </w:rPr>
              <w:t xml:space="preserve">, С43, </w:t>
            </w:r>
            <w:hyperlink r:id="rId594" w:history="1">
              <w:r w:rsidRPr="00FA2E80">
                <w:rPr>
                  <w:sz w:val="22"/>
                  <w:szCs w:val="22"/>
                </w:rPr>
                <w:t>C45</w:t>
              </w:r>
            </w:hyperlink>
            <w:r w:rsidRPr="00FA2E80">
              <w:rPr>
                <w:sz w:val="22"/>
                <w:szCs w:val="22"/>
              </w:rPr>
              <w:t xml:space="preserve">, C46, </w:t>
            </w:r>
            <w:hyperlink r:id="rId595" w:history="1">
              <w:r w:rsidRPr="00FA2E80">
                <w:rPr>
                  <w:sz w:val="22"/>
                  <w:szCs w:val="22"/>
                </w:rPr>
                <w:t>C47</w:t>
              </w:r>
            </w:hyperlink>
            <w:r w:rsidRPr="00FA2E80">
              <w:rPr>
                <w:sz w:val="22"/>
                <w:szCs w:val="22"/>
              </w:rPr>
              <w:t xml:space="preserve">, C48, </w:t>
            </w:r>
            <w:hyperlink r:id="rId596" w:history="1">
              <w:r w:rsidRPr="00FA2E80">
                <w:rPr>
                  <w:sz w:val="22"/>
                  <w:szCs w:val="22"/>
                </w:rPr>
                <w:t>C49</w:t>
              </w:r>
            </w:hyperlink>
            <w:r w:rsidRPr="00FA2E80">
              <w:rPr>
                <w:sz w:val="22"/>
                <w:szCs w:val="22"/>
              </w:rPr>
              <w:t xml:space="preserve">, </w:t>
            </w:r>
            <w:hyperlink r:id="rId597" w:history="1">
              <w:r w:rsidRPr="00FA2E80">
                <w:rPr>
                  <w:sz w:val="22"/>
                  <w:szCs w:val="22"/>
                </w:rPr>
                <w:t>C51</w:t>
              </w:r>
            </w:hyperlink>
            <w:r w:rsidRPr="00FA2E80">
              <w:rPr>
                <w:sz w:val="22"/>
                <w:szCs w:val="22"/>
              </w:rPr>
              <w:t xml:space="preserve"> - </w:t>
            </w:r>
            <w:hyperlink r:id="rId598" w:history="1">
              <w:r w:rsidRPr="00FA2E80">
                <w:rPr>
                  <w:sz w:val="22"/>
                  <w:szCs w:val="22"/>
                </w:rPr>
                <w:t>C58</w:t>
              </w:r>
            </w:hyperlink>
            <w:r w:rsidRPr="00FA2E80">
              <w:rPr>
                <w:sz w:val="22"/>
                <w:szCs w:val="22"/>
              </w:rPr>
              <w:t xml:space="preserve">, </w:t>
            </w:r>
            <w:r w:rsidRPr="00FA2E80">
              <w:rPr>
                <w:sz w:val="22"/>
                <w:szCs w:val="22"/>
              </w:rPr>
              <w:br/>
              <w:t xml:space="preserve">C60 - C69, </w:t>
            </w:r>
            <w:hyperlink r:id="rId599" w:history="1">
              <w:r w:rsidRPr="00FA2E80">
                <w:rPr>
                  <w:sz w:val="22"/>
                  <w:szCs w:val="22"/>
                </w:rPr>
                <w:t>C71</w:t>
              </w:r>
            </w:hyperlink>
            <w:r w:rsidRPr="00FA2E80">
              <w:rPr>
                <w:sz w:val="22"/>
                <w:szCs w:val="22"/>
              </w:rPr>
              <w:t xml:space="preserve"> - C79</w:t>
            </w:r>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130 222,90</w:t>
            </w:r>
          </w:p>
        </w:tc>
      </w:tr>
      <w:tr w:rsidR="007A6C25" w:rsidRPr="00FA2E80" w:rsidTr="00F04BC3">
        <w:tc>
          <w:tcPr>
            <w:tcW w:w="15681" w:type="dxa"/>
            <w:gridSpan w:val="8"/>
          </w:tcPr>
          <w:p w:rsidR="000E209C" w:rsidRPr="00FA2E80" w:rsidRDefault="000E209C" w:rsidP="00D30748">
            <w:pPr>
              <w:autoSpaceDE w:val="0"/>
              <w:autoSpaceDN w:val="0"/>
              <w:spacing w:line="240" w:lineRule="exact"/>
              <w:jc w:val="center"/>
              <w:outlineLvl w:val="3"/>
              <w:rPr>
                <w:sz w:val="22"/>
                <w:szCs w:val="22"/>
              </w:rPr>
            </w:pPr>
            <w:r w:rsidRPr="00FA2E80">
              <w:rPr>
                <w:sz w:val="22"/>
                <w:szCs w:val="22"/>
              </w:rPr>
              <w:t>Оториноларингология</w:t>
            </w:r>
          </w:p>
        </w:tc>
      </w:tr>
      <w:tr w:rsidR="00C41087" w:rsidRPr="00FA2E80" w:rsidTr="00F04BC3">
        <w:tc>
          <w:tcPr>
            <w:tcW w:w="984"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23.</w:t>
            </w:r>
          </w:p>
        </w:tc>
        <w:tc>
          <w:tcPr>
            <w:tcW w:w="2560"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Реконструктивные операции на звукопроводящем аппарате среднего уха</w:t>
            </w:r>
          </w:p>
        </w:tc>
        <w:tc>
          <w:tcPr>
            <w:tcW w:w="2099" w:type="dxa"/>
            <w:gridSpan w:val="2"/>
            <w:vMerge w:val="restart"/>
          </w:tcPr>
          <w:p w:rsidR="00C41087" w:rsidRPr="00FA2E80" w:rsidRDefault="00497073" w:rsidP="00D30748">
            <w:pPr>
              <w:autoSpaceDE w:val="0"/>
              <w:autoSpaceDN w:val="0"/>
              <w:spacing w:line="240" w:lineRule="exact"/>
              <w:jc w:val="center"/>
              <w:rPr>
                <w:sz w:val="22"/>
                <w:szCs w:val="22"/>
                <w:lang w:val="en-US"/>
              </w:rPr>
            </w:pPr>
            <w:hyperlink r:id="rId600" w:history="1">
              <w:r w:rsidR="00C41087" w:rsidRPr="00FA2E80">
                <w:rPr>
                  <w:sz w:val="22"/>
                  <w:szCs w:val="22"/>
                  <w:lang w:val="en-US"/>
                </w:rPr>
                <w:t>H66.1</w:t>
              </w:r>
            </w:hyperlink>
            <w:r w:rsidR="00C41087" w:rsidRPr="00FA2E80">
              <w:rPr>
                <w:sz w:val="22"/>
                <w:szCs w:val="22"/>
                <w:lang w:val="en-US"/>
              </w:rPr>
              <w:t xml:space="preserve">, </w:t>
            </w:r>
            <w:hyperlink r:id="rId601" w:history="1">
              <w:r w:rsidR="00C41087" w:rsidRPr="00FA2E80">
                <w:rPr>
                  <w:sz w:val="22"/>
                  <w:szCs w:val="22"/>
                  <w:lang w:val="en-US"/>
                </w:rPr>
                <w:t>H66.2</w:t>
              </w:r>
            </w:hyperlink>
            <w:r w:rsidR="00C41087" w:rsidRPr="00FA2E80">
              <w:rPr>
                <w:sz w:val="22"/>
                <w:szCs w:val="22"/>
                <w:lang w:val="en-US"/>
              </w:rPr>
              <w:t xml:space="preserve">, </w:t>
            </w:r>
            <w:hyperlink r:id="rId602" w:history="1">
              <w:r w:rsidR="00C41087" w:rsidRPr="00FA2E80">
                <w:rPr>
                  <w:sz w:val="22"/>
                  <w:szCs w:val="22"/>
                  <w:lang w:val="en-US"/>
                </w:rPr>
                <w:t>Q16</w:t>
              </w:r>
            </w:hyperlink>
            <w:r w:rsidR="00C41087" w:rsidRPr="00FA2E80">
              <w:rPr>
                <w:sz w:val="22"/>
                <w:szCs w:val="22"/>
                <w:lang w:val="en-US"/>
              </w:rPr>
              <w:t xml:space="preserve">, </w:t>
            </w:r>
            <w:hyperlink r:id="rId603" w:history="1">
              <w:r w:rsidR="00C41087" w:rsidRPr="00FA2E80">
                <w:rPr>
                  <w:sz w:val="22"/>
                  <w:szCs w:val="22"/>
                  <w:lang w:val="en-US"/>
                </w:rPr>
                <w:t>H80.0</w:t>
              </w:r>
            </w:hyperlink>
            <w:r w:rsidR="00C41087" w:rsidRPr="00FA2E80">
              <w:rPr>
                <w:sz w:val="22"/>
                <w:szCs w:val="22"/>
                <w:lang w:val="en-US"/>
              </w:rPr>
              <w:t xml:space="preserve">, </w:t>
            </w:r>
            <w:hyperlink r:id="rId604" w:history="1">
              <w:r w:rsidR="00C41087" w:rsidRPr="00FA2E80">
                <w:rPr>
                  <w:sz w:val="22"/>
                  <w:szCs w:val="22"/>
                  <w:lang w:val="en-US"/>
                </w:rPr>
                <w:t>H80.1</w:t>
              </w:r>
            </w:hyperlink>
            <w:r w:rsidR="00C41087" w:rsidRPr="00FA2E80">
              <w:rPr>
                <w:sz w:val="22"/>
                <w:szCs w:val="22"/>
                <w:lang w:val="en-US"/>
              </w:rPr>
              <w:t xml:space="preserve">, </w:t>
            </w:r>
            <w:hyperlink r:id="rId605" w:history="1">
              <w:r w:rsidR="00C41087" w:rsidRPr="00FA2E80">
                <w:rPr>
                  <w:sz w:val="22"/>
                  <w:szCs w:val="22"/>
                  <w:lang w:val="en-US"/>
                </w:rPr>
                <w:t>H80.9</w:t>
              </w:r>
            </w:hyperlink>
            <w:r w:rsidR="00C41087" w:rsidRPr="00FA2E80">
              <w:rPr>
                <w:sz w:val="22"/>
                <w:szCs w:val="22"/>
                <w:lang w:val="en-US"/>
              </w:rPr>
              <w:t xml:space="preserve">, </w:t>
            </w:r>
            <w:hyperlink r:id="rId606" w:history="1">
              <w:r w:rsidR="00C41087" w:rsidRPr="00FA2E80">
                <w:rPr>
                  <w:sz w:val="22"/>
                  <w:szCs w:val="22"/>
                  <w:lang w:val="en-US"/>
                </w:rPr>
                <w:t>H74.1</w:t>
              </w:r>
            </w:hyperlink>
            <w:r w:rsidR="00C41087" w:rsidRPr="00FA2E80">
              <w:rPr>
                <w:sz w:val="22"/>
                <w:szCs w:val="22"/>
                <w:lang w:val="en-US"/>
              </w:rPr>
              <w:t xml:space="preserve">, </w:t>
            </w:r>
            <w:hyperlink r:id="rId607" w:history="1">
              <w:r w:rsidR="00C41087" w:rsidRPr="00FA2E80">
                <w:rPr>
                  <w:sz w:val="22"/>
                  <w:szCs w:val="22"/>
                  <w:lang w:val="en-US"/>
                </w:rPr>
                <w:t>H74.2</w:t>
              </w:r>
            </w:hyperlink>
            <w:r w:rsidR="00C41087" w:rsidRPr="00FA2E80">
              <w:rPr>
                <w:sz w:val="22"/>
                <w:szCs w:val="22"/>
                <w:lang w:val="en-US"/>
              </w:rPr>
              <w:t xml:space="preserve">, </w:t>
            </w:r>
            <w:hyperlink r:id="rId608" w:history="1">
              <w:r w:rsidR="00C41087" w:rsidRPr="00FA2E80">
                <w:rPr>
                  <w:sz w:val="22"/>
                  <w:szCs w:val="22"/>
                  <w:lang w:val="en-US"/>
                </w:rPr>
                <w:t>H74.3</w:t>
              </w:r>
            </w:hyperlink>
            <w:r w:rsidR="00C41087" w:rsidRPr="00FA2E80">
              <w:rPr>
                <w:sz w:val="22"/>
                <w:szCs w:val="22"/>
                <w:lang w:val="en-US"/>
              </w:rPr>
              <w:t xml:space="preserve">, </w:t>
            </w:r>
            <w:hyperlink r:id="rId609" w:history="1">
              <w:r w:rsidR="00C41087" w:rsidRPr="00FA2E80">
                <w:rPr>
                  <w:sz w:val="22"/>
                  <w:szCs w:val="22"/>
                  <w:lang w:val="en-US"/>
                </w:rPr>
                <w:t>H90</w:t>
              </w:r>
            </w:hyperlink>
          </w:p>
        </w:tc>
        <w:tc>
          <w:tcPr>
            <w:tcW w:w="3007"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28"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 xml:space="preserve">реконструкция анатомических структур и звукопроводящего аппарата среднего уха </w:t>
            </w:r>
            <w:r>
              <w:rPr>
                <w:sz w:val="22"/>
                <w:szCs w:val="22"/>
              </w:rPr>
              <w:br/>
            </w:r>
            <w:r w:rsidRPr="00FA2E80">
              <w:rPr>
                <w:sz w:val="22"/>
                <w:szCs w:val="22"/>
              </w:rPr>
              <w:t>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922"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110 391,34</w:t>
            </w: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widowControl/>
              <w:spacing w:line="240" w:lineRule="exact"/>
              <w:jc w:val="center"/>
              <w:rPr>
                <w:sz w:val="22"/>
                <w:szCs w:val="22"/>
              </w:rPr>
            </w:pPr>
          </w:p>
        </w:tc>
        <w:tc>
          <w:tcPr>
            <w:tcW w:w="2099" w:type="dxa"/>
            <w:gridSpan w:val="2"/>
            <w:vMerge/>
          </w:tcPr>
          <w:p w:rsidR="00C41087" w:rsidRPr="00FA2E80" w:rsidRDefault="00C41087" w:rsidP="00D30748">
            <w:pPr>
              <w:widowControl/>
              <w:spacing w:line="240" w:lineRule="exact"/>
              <w:jc w:val="center"/>
              <w:rPr>
                <w:sz w:val="22"/>
                <w:szCs w:val="22"/>
              </w:rPr>
            </w:pPr>
          </w:p>
        </w:tc>
        <w:tc>
          <w:tcPr>
            <w:tcW w:w="3007" w:type="dxa"/>
            <w:vMerge/>
          </w:tcPr>
          <w:p w:rsidR="00C41087" w:rsidRPr="00FA2E80" w:rsidRDefault="00C41087" w:rsidP="00D30748">
            <w:pPr>
              <w:widowControl/>
              <w:spacing w:line="240" w:lineRule="exact"/>
              <w:jc w:val="center"/>
              <w:rPr>
                <w:sz w:val="22"/>
                <w:szCs w:val="22"/>
              </w:rPr>
            </w:pPr>
          </w:p>
        </w:tc>
        <w:tc>
          <w:tcPr>
            <w:tcW w:w="1828" w:type="dxa"/>
            <w:vMerge/>
          </w:tcPr>
          <w:p w:rsidR="00C41087" w:rsidRPr="00FA2E80" w:rsidRDefault="00C41087" w:rsidP="00D30748">
            <w:pPr>
              <w:widowControl/>
              <w:spacing w:line="240" w:lineRule="exact"/>
              <w:jc w:val="center"/>
              <w:rPr>
                <w:sz w:val="22"/>
                <w:szCs w:val="22"/>
              </w:rPr>
            </w:pP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w:t>
            </w:r>
            <w:r>
              <w:rPr>
                <w:sz w:val="22"/>
                <w:szCs w:val="22"/>
              </w:rPr>
              <w:br/>
            </w:r>
            <w:r w:rsidRPr="00FA2E80">
              <w:rPr>
                <w:sz w:val="22"/>
                <w:szCs w:val="22"/>
              </w:rPr>
              <w:t>в том числе металлических</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widowControl/>
              <w:spacing w:line="240" w:lineRule="exact"/>
              <w:jc w:val="center"/>
              <w:rPr>
                <w:sz w:val="22"/>
                <w:szCs w:val="22"/>
              </w:rPr>
            </w:pPr>
          </w:p>
        </w:tc>
        <w:tc>
          <w:tcPr>
            <w:tcW w:w="2099" w:type="dxa"/>
            <w:gridSpan w:val="2"/>
            <w:vMerge/>
          </w:tcPr>
          <w:p w:rsidR="00C41087" w:rsidRPr="00FA2E80" w:rsidRDefault="00C41087" w:rsidP="00D30748">
            <w:pPr>
              <w:widowControl/>
              <w:spacing w:line="240" w:lineRule="exact"/>
              <w:jc w:val="center"/>
              <w:rPr>
                <w:sz w:val="22"/>
                <w:szCs w:val="22"/>
              </w:rPr>
            </w:pPr>
          </w:p>
        </w:tc>
        <w:tc>
          <w:tcPr>
            <w:tcW w:w="3007" w:type="dxa"/>
            <w:vMerge/>
          </w:tcPr>
          <w:p w:rsidR="00C41087" w:rsidRPr="00FA2E80" w:rsidRDefault="00C41087" w:rsidP="00D30748">
            <w:pPr>
              <w:widowControl/>
              <w:spacing w:line="240" w:lineRule="exact"/>
              <w:jc w:val="center"/>
              <w:rPr>
                <w:sz w:val="22"/>
                <w:szCs w:val="22"/>
              </w:rPr>
            </w:pPr>
          </w:p>
        </w:tc>
        <w:tc>
          <w:tcPr>
            <w:tcW w:w="1828" w:type="dxa"/>
            <w:vMerge/>
          </w:tcPr>
          <w:p w:rsidR="00C41087" w:rsidRPr="00FA2E80" w:rsidRDefault="00C41087" w:rsidP="00D30748">
            <w:pPr>
              <w:widowControl/>
              <w:spacing w:line="240" w:lineRule="exact"/>
              <w:jc w:val="center"/>
              <w:rPr>
                <w:sz w:val="22"/>
                <w:szCs w:val="22"/>
              </w:rPr>
            </w:pPr>
          </w:p>
        </w:tc>
        <w:tc>
          <w:tcPr>
            <w:tcW w:w="3281" w:type="dxa"/>
          </w:tcPr>
          <w:p w:rsidR="00C41087" w:rsidRDefault="00C41087" w:rsidP="00D30748">
            <w:pPr>
              <w:autoSpaceDE w:val="0"/>
              <w:autoSpaceDN w:val="0"/>
              <w:spacing w:line="240" w:lineRule="exact"/>
              <w:jc w:val="center"/>
              <w:rPr>
                <w:sz w:val="22"/>
                <w:szCs w:val="22"/>
              </w:rPr>
            </w:pPr>
            <w:r w:rsidRPr="00FA2E80">
              <w:rPr>
                <w:sz w:val="22"/>
                <w:szCs w:val="22"/>
              </w:rPr>
              <w:t>реконструктивные слухоулучшающие операции после радикальной операции на среднем ухе при хроническом гнойном среднем отите</w:t>
            </w:r>
          </w:p>
          <w:p w:rsidR="00C41087" w:rsidRPr="00FA2E80" w:rsidRDefault="00C41087" w:rsidP="00D30748">
            <w:pPr>
              <w:autoSpaceDE w:val="0"/>
              <w:autoSpaceDN w:val="0"/>
              <w:spacing w:line="240" w:lineRule="exact"/>
              <w:jc w:val="center"/>
              <w:rPr>
                <w:sz w:val="22"/>
                <w:szCs w:val="22"/>
              </w:rPr>
            </w:pP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widowControl/>
              <w:spacing w:line="240" w:lineRule="exact"/>
              <w:jc w:val="center"/>
              <w:rPr>
                <w:sz w:val="22"/>
                <w:szCs w:val="22"/>
              </w:rPr>
            </w:pPr>
          </w:p>
        </w:tc>
        <w:tc>
          <w:tcPr>
            <w:tcW w:w="2099" w:type="dxa"/>
            <w:gridSpan w:val="2"/>
            <w:vMerge/>
          </w:tcPr>
          <w:p w:rsidR="00C41087" w:rsidRPr="00FA2E80" w:rsidRDefault="00C41087" w:rsidP="00D30748">
            <w:pPr>
              <w:widowControl/>
              <w:spacing w:line="240" w:lineRule="exact"/>
              <w:jc w:val="center"/>
              <w:rPr>
                <w:sz w:val="22"/>
                <w:szCs w:val="22"/>
              </w:rPr>
            </w:pPr>
          </w:p>
        </w:tc>
        <w:tc>
          <w:tcPr>
            <w:tcW w:w="3007" w:type="dxa"/>
            <w:vMerge/>
          </w:tcPr>
          <w:p w:rsidR="00C41087" w:rsidRPr="00FA2E80" w:rsidRDefault="00C41087" w:rsidP="00D30748">
            <w:pPr>
              <w:widowControl/>
              <w:spacing w:line="240" w:lineRule="exact"/>
              <w:jc w:val="center"/>
              <w:rPr>
                <w:sz w:val="22"/>
                <w:szCs w:val="22"/>
              </w:rPr>
            </w:pPr>
          </w:p>
        </w:tc>
        <w:tc>
          <w:tcPr>
            <w:tcW w:w="1828" w:type="dxa"/>
            <w:vMerge/>
          </w:tcPr>
          <w:p w:rsidR="00C41087" w:rsidRPr="00FA2E80" w:rsidRDefault="00C41087" w:rsidP="00D30748">
            <w:pPr>
              <w:widowControl/>
              <w:spacing w:line="240" w:lineRule="exact"/>
              <w:jc w:val="center"/>
              <w:rPr>
                <w:sz w:val="22"/>
                <w:szCs w:val="22"/>
              </w:rPr>
            </w:pP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 xml:space="preserve">слухоулучшающие операции </w:t>
            </w:r>
            <w:r>
              <w:rPr>
                <w:sz w:val="22"/>
                <w:szCs w:val="22"/>
              </w:rPr>
              <w:br/>
            </w:r>
            <w:r w:rsidRPr="00FA2E80">
              <w:rPr>
                <w:sz w:val="22"/>
                <w:szCs w:val="22"/>
              </w:rPr>
              <w:t>с применением частично имплантируемого устройства костной проводимости</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autoSpaceDE w:val="0"/>
              <w:autoSpaceDN w:val="0"/>
              <w:spacing w:line="240" w:lineRule="exact"/>
              <w:jc w:val="center"/>
              <w:rPr>
                <w:sz w:val="22"/>
                <w:szCs w:val="22"/>
              </w:rPr>
            </w:pPr>
          </w:p>
        </w:tc>
        <w:tc>
          <w:tcPr>
            <w:tcW w:w="2099" w:type="dxa"/>
            <w:gridSpan w:val="2"/>
            <w:vMerge w:val="restart"/>
          </w:tcPr>
          <w:p w:rsidR="00C41087" w:rsidRPr="00FA2E80" w:rsidRDefault="00497073" w:rsidP="00D30748">
            <w:pPr>
              <w:autoSpaceDE w:val="0"/>
              <w:autoSpaceDN w:val="0"/>
              <w:spacing w:line="240" w:lineRule="exact"/>
              <w:jc w:val="center"/>
              <w:rPr>
                <w:sz w:val="22"/>
                <w:szCs w:val="22"/>
              </w:rPr>
            </w:pPr>
            <w:hyperlink r:id="rId610" w:history="1">
              <w:r w:rsidR="00C41087" w:rsidRPr="00FA2E80">
                <w:rPr>
                  <w:sz w:val="22"/>
                  <w:szCs w:val="22"/>
                </w:rPr>
                <w:t>H74.1</w:t>
              </w:r>
            </w:hyperlink>
            <w:r w:rsidR="00C41087" w:rsidRPr="00FA2E80">
              <w:rPr>
                <w:sz w:val="22"/>
                <w:szCs w:val="22"/>
              </w:rPr>
              <w:t xml:space="preserve">, </w:t>
            </w:r>
            <w:hyperlink r:id="rId611" w:history="1">
              <w:r w:rsidR="00C41087" w:rsidRPr="00FA2E80">
                <w:rPr>
                  <w:sz w:val="22"/>
                  <w:szCs w:val="22"/>
                </w:rPr>
                <w:t>H74.2</w:t>
              </w:r>
            </w:hyperlink>
            <w:r w:rsidR="00C41087" w:rsidRPr="00FA2E80">
              <w:rPr>
                <w:sz w:val="22"/>
                <w:szCs w:val="22"/>
              </w:rPr>
              <w:t xml:space="preserve">, </w:t>
            </w:r>
            <w:hyperlink r:id="rId612" w:history="1">
              <w:r w:rsidR="00C41087" w:rsidRPr="00FA2E80">
                <w:rPr>
                  <w:sz w:val="22"/>
                  <w:szCs w:val="22"/>
                </w:rPr>
                <w:t>H74.3</w:t>
              </w:r>
            </w:hyperlink>
            <w:r w:rsidR="00C41087" w:rsidRPr="00FA2E80">
              <w:rPr>
                <w:sz w:val="22"/>
                <w:szCs w:val="22"/>
              </w:rPr>
              <w:t xml:space="preserve">, </w:t>
            </w:r>
            <w:hyperlink r:id="rId613" w:history="1">
              <w:r w:rsidR="00C41087" w:rsidRPr="00FA2E80">
                <w:rPr>
                  <w:sz w:val="22"/>
                  <w:szCs w:val="22"/>
                </w:rPr>
                <w:t>H90</w:t>
              </w:r>
            </w:hyperlink>
          </w:p>
        </w:tc>
        <w:tc>
          <w:tcPr>
            <w:tcW w:w="3007"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адгезивная болезнь среднего уха. Разрыв и дислокация слуховых косточек</w:t>
            </w:r>
          </w:p>
        </w:tc>
        <w:tc>
          <w:tcPr>
            <w:tcW w:w="1828"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 xml:space="preserve">тимпанопластика </w:t>
            </w:r>
            <w:r>
              <w:rPr>
                <w:sz w:val="22"/>
                <w:szCs w:val="22"/>
              </w:rPr>
              <w:br/>
            </w:r>
            <w:r w:rsidRPr="00FA2E80">
              <w:rPr>
                <w:sz w:val="22"/>
                <w:szCs w:val="22"/>
              </w:rPr>
              <w:t xml:space="preserve">с применением микрохирургической техники, аллогенных трансплантатов, </w:t>
            </w:r>
            <w:r>
              <w:rPr>
                <w:sz w:val="22"/>
                <w:szCs w:val="22"/>
              </w:rPr>
              <w:br/>
            </w:r>
            <w:r w:rsidRPr="00FA2E80">
              <w:rPr>
                <w:sz w:val="22"/>
                <w:szCs w:val="22"/>
              </w:rPr>
              <w:t>в том числе металлических</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autoSpaceDE w:val="0"/>
              <w:autoSpaceDN w:val="0"/>
              <w:spacing w:line="240" w:lineRule="exact"/>
              <w:jc w:val="center"/>
              <w:rPr>
                <w:sz w:val="22"/>
                <w:szCs w:val="22"/>
              </w:rPr>
            </w:pPr>
          </w:p>
        </w:tc>
        <w:tc>
          <w:tcPr>
            <w:tcW w:w="2099" w:type="dxa"/>
            <w:gridSpan w:val="2"/>
            <w:vMerge/>
          </w:tcPr>
          <w:p w:rsidR="00C41087" w:rsidRPr="00FA2E80" w:rsidRDefault="00C41087" w:rsidP="00D30748">
            <w:pPr>
              <w:autoSpaceDE w:val="0"/>
              <w:autoSpaceDN w:val="0"/>
              <w:spacing w:line="240" w:lineRule="exact"/>
              <w:jc w:val="center"/>
              <w:rPr>
                <w:sz w:val="22"/>
                <w:szCs w:val="22"/>
              </w:rPr>
            </w:pPr>
          </w:p>
        </w:tc>
        <w:tc>
          <w:tcPr>
            <w:tcW w:w="3007" w:type="dxa"/>
            <w:vMerge/>
          </w:tcPr>
          <w:p w:rsidR="00C41087" w:rsidRPr="00FA2E80" w:rsidRDefault="00C41087" w:rsidP="00D30748">
            <w:pPr>
              <w:autoSpaceDE w:val="0"/>
              <w:autoSpaceDN w:val="0"/>
              <w:spacing w:line="240" w:lineRule="exact"/>
              <w:jc w:val="center"/>
              <w:rPr>
                <w:sz w:val="22"/>
                <w:szCs w:val="22"/>
              </w:rPr>
            </w:pPr>
          </w:p>
        </w:tc>
        <w:tc>
          <w:tcPr>
            <w:tcW w:w="1828" w:type="dxa"/>
            <w:vMerge/>
          </w:tcPr>
          <w:p w:rsidR="00C41087" w:rsidRPr="00FA2E80" w:rsidRDefault="00C41087" w:rsidP="00D30748">
            <w:pPr>
              <w:autoSpaceDE w:val="0"/>
              <w:autoSpaceDN w:val="0"/>
              <w:spacing w:line="240" w:lineRule="exact"/>
              <w:jc w:val="center"/>
              <w:rPr>
                <w:sz w:val="22"/>
                <w:szCs w:val="22"/>
              </w:rPr>
            </w:pP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w:t>
            </w:r>
            <w:r w:rsidRPr="00FA2E80">
              <w:rPr>
                <w:sz w:val="22"/>
                <w:szCs w:val="22"/>
              </w:rPr>
              <w:br/>
              <w:t>в том числе металлических</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autoSpaceDE w:val="0"/>
              <w:autoSpaceDN w:val="0"/>
              <w:spacing w:line="240" w:lineRule="exact"/>
              <w:jc w:val="center"/>
              <w:rPr>
                <w:sz w:val="22"/>
                <w:szCs w:val="22"/>
              </w:rPr>
            </w:pPr>
          </w:p>
        </w:tc>
        <w:tc>
          <w:tcPr>
            <w:tcW w:w="2099" w:type="dxa"/>
            <w:gridSpan w:val="2"/>
            <w:vMerge/>
          </w:tcPr>
          <w:p w:rsidR="00C41087" w:rsidRPr="00FA2E80" w:rsidRDefault="00C41087" w:rsidP="00D30748">
            <w:pPr>
              <w:autoSpaceDE w:val="0"/>
              <w:autoSpaceDN w:val="0"/>
              <w:spacing w:line="240" w:lineRule="exact"/>
              <w:jc w:val="center"/>
              <w:rPr>
                <w:sz w:val="22"/>
                <w:szCs w:val="22"/>
              </w:rPr>
            </w:pPr>
          </w:p>
        </w:tc>
        <w:tc>
          <w:tcPr>
            <w:tcW w:w="3007" w:type="dxa"/>
            <w:vMerge/>
          </w:tcPr>
          <w:p w:rsidR="00C41087" w:rsidRPr="00FA2E80" w:rsidRDefault="00C41087" w:rsidP="00D30748">
            <w:pPr>
              <w:autoSpaceDE w:val="0"/>
              <w:autoSpaceDN w:val="0"/>
              <w:spacing w:line="240" w:lineRule="exact"/>
              <w:jc w:val="center"/>
              <w:rPr>
                <w:sz w:val="22"/>
                <w:szCs w:val="22"/>
              </w:rPr>
            </w:pPr>
          </w:p>
        </w:tc>
        <w:tc>
          <w:tcPr>
            <w:tcW w:w="1828" w:type="dxa"/>
            <w:vMerge/>
          </w:tcPr>
          <w:p w:rsidR="00C41087" w:rsidRPr="00FA2E80" w:rsidRDefault="00C41087" w:rsidP="00D30748">
            <w:pPr>
              <w:autoSpaceDE w:val="0"/>
              <w:autoSpaceDN w:val="0"/>
              <w:spacing w:line="240" w:lineRule="exact"/>
              <w:jc w:val="center"/>
              <w:rPr>
                <w:sz w:val="22"/>
                <w:szCs w:val="22"/>
              </w:rPr>
            </w:pP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 xml:space="preserve">слухоулучшающие операции </w:t>
            </w:r>
            <w:r>
              <w:rPr>
                <w:sz w:val="22"/>
                <w:szCs w:val="22"/>
              </w:rPr>
              <w:br/>
            </w:r>
            <w:r w:rsidRPr="00FA2E80">
              <w:rPr>
                <w:sz w:val="22"/>
                <w:szCs w:val="22"/>
              </w:rPr>
              <w:t>с применением имплантата среднего уха</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24.</w:t>
            </w:r>
          </w:p>
        </w:tc>
        <w:tc>
          <w:tcPr>
            <w:tcW w:w="2560"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Хирургическое лечение болезни Меньера и других нарушений вестибулярной функции</w:t>
            </w:r>
          </w:p>
        </w:tc>
        <w:tc>
          <w:tcPr>
            <w:tcW w:w="2099" w:type="dxa"/>
            <w:gridSpan w:val="2"/>
            <w:vMerge w:val="restart"/>
          </w:tcPr>
          <w:p w:rsidR="00C41087" w:rsidRPr="00FA2E80" w:rsidRDefault="00497073" w:rsidP="00D30748">
            <w:pPr>
              <w:autoSpaceDE w:val="0"/>
              <w:autoSpaceDN w:val="0"/>
              <w:spacing w:line="240" w:lineRule="exact"/>
              <w:jc w:val="center"/>
              <w:rPr>
                <w:sz w:val="22"/>
                <w:szCs w:val="22"/>
              </w:rPr>
            </w:pPr>
            <w:hyperlink r:id="rId614" w:history="1">
              <w:r w:rsidR="00C41087" w:rsidRPr="00FA2E80">
                <w:rPr>
                  <w:sz w:val="22"/>
                  <w:szCs w:val="22"/>
                </w:rPr>
                <w:t>H81.0</w:t>
              </w:r>
            </w:hyperlink>
            <w:r w:rsidR="00C41087" w:rsidRPr="00FA2E80">
              <w:rPr>
                <w:sz w:val="22"/>
                <w:szCs w:val="22"/>
              </w:rPr>
              <w:t xml:space="preserve">, </w:t>
            </w:r>
            <w:hyperlink r:id="rId615" w:history="1">
              <w:r w:rsidR="00C41087" w:rsidRPr="00FA2E80">
                <w:rPr>
                  <w:sz w:val="22"/>
                  <w:szCs w:val="22"/>
                </w:rPr>
                <w:t>H81.1</w:t>
              </w:r>
            </w:hyperlink>
            <w:r w:rsidR="00C41087" w:rsidRPr="00FA2E80">
              <w:rPr>
                <w:sz w:val="22"/>
                <w:szCs w:val="22"/>
              </w:rPr>
              <w:t xml:space="preserve">, </w:t>
            </w:r>
            <w:hyperlink r:id="rId616" w:history="1">
              <w:r w:rsidR="00C41087" w:rsidRPr="00FA2E80">
                <w:rPr>
                  <w:sz w:val="22"/>
                  <w:szCs w:val="22"/>
                </w:rPr>
                <w:t>H81.2</w:t>
              </w:r>
            </w:hyperlink>
          </w:p>
        </w:tc>
        <w:tc>
          <w:tcPr>
            <w:tcW w:w="3007"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болезнь Меньера. Доброкачественное пароксизмальное головокружение. Вестибулярный нейронит. Фистула лабиринта</w:t>
            </w:r>
          </w:p>
        </w:tc>
        <w:tc>
          <w:tcPr>
            <w:tcW w:w="1828"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селективная нейротомия</w:t>
            </w:r>
          </w:p>
        </w:tc>
        <w:tc>
          <w:tcPr>
            <w:tcW w:w="1922"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65 926,15</w:t>
            </w: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widowControl/>
              <w:spacing w:line="240" w:lineRule="exact"/>
              <w:jc w:val="center"/>
              <w:rPr>
                <w:sz w:val="22"/>
                <w:szCs w:val="22"/>
              </w:rPr>
            </w:pPr>
          </w:p>
        </w:tc>
        <w:tc>
          <w:tcPr>
            <w:tcW w:w="2099" w:type="dxa"/>
            <w:gridSpan w:val="2"/>
            <w:vMerge/>
          </w:tcPr>
          <w:p w:rsidR="00C41087" w:rsidRPr="00FA2E80" w:rsidRDefault="00C41087" w:rsidP="00D30748">
            <w:pPr>
              <w:widowControl/>
              <w:spacing w:line="240" w:lineRule="exact"/>
              <w:jc w:val="center"/>
              <w:rPr>
                <w:sz w:val="22"/>
                <w:szCs w:val="22"/>
              </w:rPr>
            </w:pPr>
          </w:p>
        </w:tc>
        <w:tc>
          <w:tcPr>
            <w:tcW w:w="3007" w:type="dxa"/>
            <w:vMerge/>
          </w:tcPr>
          <w:p w:rsidR="00C41087" w:rsidRPr="00FA2E80" w:rsidRDefault="00C41087" w:rsidP="00D30748">
            <w:pPr>
              <w:widowControl/>
              <w:spacing w:line="240" w:lineRule="exact"/>
              <w:jc w:val="center"/>
              <w:rPr>
                <w:sz w:val="22"/>
                <w:szCs w:val="22"/>
              </w:rPr>
            </w:pPr>
          </w:p>
        </w:tc>
        <w:tc>
          <w:tcPr>
            <w:tcW w:w="1828" w:type="dxa"/>
            <w:vMerge/>
          </w:tcPr>
          <w:p w:rsidR="00C41087" w:rsidRPr="00FA2E80" w:rsidRDefault="00C41087" w:rsidP="00D30748">
            <w:pPr>
              <w:widowControl/>
              <w:spacing w:line="240" w:lineRule="exact"/>
              <w:jc w:val="center"/>
              <w:rPr>
                <w:sz w:val="22"/>
                <w:szCs w:val="22"/>
              </w:rPr>
            </w:pP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деструктивные микрохирургические вмешательства на структурах внутреннего уха с применением лучевой техники</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autoSpaceDE w:val="0"/>
              <w:autoSpaceDN w:val="0"/>
              <w:spacing w:line="240" w:lineRule="exact"/>
              <w:jc w:val="center"/>
              <w:rPr>
                <w:sz w:val="22"/>
                <w:szCs w:val="22"/>
              </w:rPr>
            </w:pPr>
          </w:p>
        </w:tc>
        <w:tc>
          <w:tcPr>
            <w:tcW w:w="2099" w:type="dxa"/>
            <w:gridSpan w:val="2"/>
          </w:tcPr>
          <w:p w:rsidR="00C41087" w:rsidRPr="00FA2E80" w:rsidRDefault="00497073" w:rsidP="00D30748">
            <w:pPr>
              <w:autoSpaceDE w:val="0"/>
              <w:autoSpaceDN w:val="0"/>
              <w:spacing w:line="240" w:lineRule="exact"/>
              <w:jc w:val="center"/>
              <w:rPr>
                <w:sz w:val="22"/>
                <w:szCs w:val="22"/>
              </w:rPr>
            </w:pPr>
            <w:hyperlink r:id="rId617" w:history="1">
              <w:r w:rsidR="00C41087" w:rsidRPr="00FA2E80">
                <w:rPr>
                  <w:sz w:val="22"/>
                  <w:szCs w:val="22"/>
                </w:rPr>
                <w:t>H81.1</w:t>
              </w:r>
            </w:hyperlink>
            <w:r w:rsidR="00C41087" w:rsidRPr="00FA2E80">
              <w:rPr>
                <w:sz w:val="22"/>
                <w:szCs w:val="22"/>
              </w:rPr>
              <w:t xml:space="preserve">, </w:t>
            </w:r>
            <w:hyperlink r:id="rId618" w:history="1">
              <w:r w:rsidR="00C41087" w:rsidRPr="00FA2E80">
                <w:rPr>
                  <w:sz w:val="22"/>
                  <w:szCs w:val="22"/>
                </w:rPr>
                <w:t>H81.2</w:t>
              </w:r>
            </w:hyperlink>
          </w:p>
        </w:tc>
        <w:tc>
          <w:tcPr>
            <w:tcW w:w="3007" w:type="dxa"/>
          </w:tcPr>
          <w:p w:rsidR="00C41087" w:rsidRPr="00FA2E80" w:rsidRDefault="00C41087" w:rsidP="00D30748">
            <w:pPr>
              <w:autoSpaceDE w:val="0"/>
              <w:autoSpaceDN w:val="0"/>
              <w:spacing w:line="240" w:lineRule="exact"/>
              <w:jc w:val="center"/>
              <w:rPr>
                <w:sz w:val="22"/>
                <w:szCs w:val="22"/>
              </w:rPr>
            </w:pPr>
            <w:r w:rsidRPr="00FA2E80">
              <w:rPr>
                <w:sz w:val="22"/>
                <w:szCs w:val="22"/>
              </w:rPr>
              <w:t>доброкачественное пароксизмальное головокружение. Вестибулярный нейронит. Фистула лабиринта</w:t>
            </w:r>
          </w:p>
        </w:tc>
        <w:tc>
          <w:tcPr>
            <w:tcW w:w="1828" w:type="dxa"/>
          </w:tcPr>
          <w:p w:rsidR="00C41087" w:rsidRPr="00FA2E80" w:rsidRDefault="00C41087"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 xml:space="preserve">дренирование эндолимфатических пространств внутреннего </w:t>
            </w:r>
            <w:r>
              <w:rPr>
                <w:sz w:val="22"/>
                <w:szCs w:val="22"/>
              </w:rPr>
              <w:br/>
            </w:r>
            <w:r w:rsidRPr="00FA2E80">
              <w:rPr>
                <w:sz w:val="22"/>
                <w:szCs w:val="22"/>
              </w:rPr>
              <w:t>уха с применением микрохирургической и лучевой техники</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tcPr>
          <w:p w:rsidR="00C41087" w:rsidRPr="00FA2E80" w:rsidRDefault="00C41087" w:rsidP="00D30748">
            <w:pPr>
              <w:autoSpaceDE w:val="0"/>
              <w:autoSpaceDN w:val="0"/>
              <w:spacing w:line="220" w:lineRule="exact"/>
              <w:jc w:val="center"/>
              <w:rPr>
                <w:sz w:val="22"/>
                <w:szCs w:val="22"/>
              </w:rPr>
            </w:pPr>
            <w:r w:rsidRPr="00FA2E80">
              <w:rPr>
                <w:sz w:val="22"/>
                <w:szCs w:val="22"/>
              </w:rPr>
              <w:t>Хирургическое лечение доброкачественных новообразований околоносовых пазух, основания черепа и среднего уха</w:t>
            </w:r>
          </w:p>
        </w:tc>
        <w:tc>
          <w:tcPr>
            <w:tcW w:w="2099" w:type="dxa"/>
            <w:gridSpan w:val="2"/>
          </w:tcPr>
          <w:p w:rsidR="00C41087" w:rsidRPr="00FA2E80" w:rsidRDefault="00497073" w:rsidP="00D30748">
            <w:pPr>
              <w:autoSpaceDE w:val="0"/>
              <w:autoSpaceDN w:val="0"/>
              <w:spacing w:line="240" w:lineRule="exact"/>
              <w:jc w:val="center"/>
              <w:rPr>
                <w:sz w:val="22"/>
                <w:szCs w:val="22"/>
              </w:rPr>
            </w:pPr>
            <w:hyperlink r:id="rId619" w:history="1">
              <w:r w:rsidR="00C41087" w:rsidRPr="00FA2E80">
                <w:rPr>
                  <w:sz w:val="22"/>
                  <w:szCs w:val="22"/>
                </w:rPr>
                <w:t>J32.3</w:t>
              </w:r>
            </w:hyperlink>
          </w:p>
        </w:tc>
        <w:tc>
          <w:tcPr>
            <w:tcW w:w="3007" w:type="dxa"/>
          </w:tcPr>
          <w:p w:rsidR="00C41087" w:rsidRPr="00FA2E80" w:rsidRDefault="00C41087" w:rsidP="00D30748">
            <w:pPr>
              <w:autoSpaceDE w:val="0"/>
              <w:autoSpaceDN w:val="0"/>
              <w:spacing w:line="240" w:lineRule="exact"/>
              <w:jc w:val="center"/>
              <w:rPr>
                <w:sz w:val="22"/>
                <w:szCs w:val="22"/>
              </w:rPr>
            </w:pPr>
            <w:r w:rsidRPr="00FA2E80">
              <w:rPr>
                <w:sz w:val="22"/>
                <w:szCs w:val="22"/>
              </w:rPr>
              <w:t>доброкачественное новообразование полости носа и придаточных пазух носа, пазух клиновидной кости</w:t>
            </w:r>
          </w:p>
        </w:tc>
        <w:tc>
          <w:tcPr>
            <w:tcW w:w="1828" w:type="dxa"/>
          </w:tcPr>
          <w:p w:rsidR="00C41087" w:rsidRPr="00FA2E80" w:rsidRDefault="00C41087"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C41087" w:rsidRPr="00FA2E80" w:rsidRDefault="00C41087" w:rsidP="00D30748">
            <w:pPr>
              <w:autoSpaceDE w:val="0"/>
              <w:autoSpaceDN w:val="0"/>
              <w:spacing w:line="220" w:lineRule="exact"/>
              <w:jc w:val="center"/>
              <w:rPr>
                <w:sz w:val="22"/>
                <w:szCs w:val="22"/>
              </w:rPr>
            </w:pPr>
            <w:r w:rsidRPr="00FA2E80">
              <w:rPr>
                <w:sz w:val="22"/>
                <w:szCs w:val="22"/>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val="restart"/>
          </w:tcPr>
          <w:p w:rsidR="00C41087" w:rsidRPr="00FA2E80" w:rsidRDefault="00C41087" w:rsidP="000E4E99">
            <w:pPr>
              <w:autoSpaceDE w:val="0"/>
              <w:autoSpaceDN w:val="0"/>
              <w:spacing w:line="252" w:lineRule="auto"/>
              <w:jc w:val="center"/>
              <w:rPr>
                <w:sz w:val="22"/>
                <w:szCs w:val="22"/>
              </w:rPr>
            </w:pPr>
            <w:r w:rsidRPr="00FA2E80">
              <w:rPr>
                <w:sz w:val="22"/>
                <w:szCs w:val="22"/>
              </w:rPr>
              <w:t>Реконструктивно-пластическое восстановление функции гортани и трахеи</w:t>
            </w:r>
          </w:p>
        </w:tc>
        <w:tc>
          <w:tcPr>
            <w:tcW w:w="2099" w:type="dxa"/>
            <w:gridSpan w:val="2"/>
            <w:vMerge w:val="restart"/>
          </w:tcPr>
          <w:p w:rsidR="00C41087" w:rsidRPr="00FA2E80" w:rsidRDefault="00497073" w:rsidP="000E4E99">
            <w:pPr>
              <w:autoSpaceDE w:val="0"/>
              <w:autoSpaceDN w:val="0"/>
              <w:spacing w:line="252" w:lineRule="auto"/>
              <w:jc w:val="center"/>
              <w:rPr>
                <w:sz w:val="22"/>
                <w:szCs w:val="22"/>
              </w:rPr>
            </w:pPr>
            <w:hyperlink r:id="rId620" w:history="1">
              <w:r w:rsidR="00C41087" w:rsidRPr="00FA2E80">
                <w:rPr>
                  <w:sz w:val="22"/>
                  <w:szCs w:val="22"/>
                </w:rPr>
                <w:t>J38.6</w:t>
              </w:r>
            </w:hyperlink>
            <w:r w:rsidR="00C41087" w:rsidRPr="00FA2E80">
              <w:rPr>
                <w:sz w:val="22"/>
                <w:szCs w:val="22"/>
              </w:rPr>
              <w:t xml:space="preserve">, </w:t>
            </w:r>
            <w:hyperlink r:id="rId621" w:history="1">
              <w:r w:rsidR="00C41087" w:rsidRPr="00FA2E80">
                <w:rPr>
                  <w:sz w:val="22"/>
                  <w:szCs w:val="22"/>
                </w:rPr>
                <w:t>D14.1</w:t>
              </w:r>
            </w:hyperlink>
            <w:r w:rsidR="00C41087" w:rsidRPr="00FA2E80">
              <w:rPr>
                <w:sz w:val="22"/>
                <w:szCs w:val="22"/>
              </w:rPr>
              <w:t xml:space="preserve">, </w:t>
            </w:r>
            <w:hyperlink r:id="rId622" w:history="1">
              <w:r w:rsidR="00C41087" w:rsidRPr="00FA2E80">
                <w:rPr>
                  <w:sz w:val="22"/>
                  <w:szCs w:val="22"/>
                </w:rPr>
                <w:t>D14.2</w:t>
              </w:r>
            </w:hyperlink>
            <w:r w:rsidR="00C41087" w:rsidRPr="00FA2E80">
              <w:rPr>
                <w:sz w:val="22"/>
                <w:szCs w:val="22"/>
              </w:rPr>
              <w:t xml:space="preserve">, </w:t>
            </w:r>
            <w:hyperlink r:id="rId623" w:history="1">
              <w:r w:rsidR="00C41087" w:rsidRPr="00FA2E80">
                <w:rPr>
                  <w:sz w:val="22"/>
                  <w:szCs w:val="22"/>
                </w:rPr>
                <w:t>J38.0</w:t>
              </w:r>
            </w:hyperlink>
            <w:r w:rsidR="00C41087" w:rsidRPr="00FA2E80">
              <w:rPr>
                <w:sz w:val="22"/>
                <w:szCs w:val="22"/>
              </w:rPr>
              <w:t xml:space="preserve">, </w:t>
            </w:r>
            <w:hyperlink r:id="rId624" w:history="1">
              <w:r w:rsidR="00C41087" w:rsidRPr="00FA2E80">
                <w:rPr>
                  <w:sz w:val="22"/>
                  <w:szCs w:val="22"/>
                </w:rPr>
                <w:t>J38.3</w:t>
              </w:r>
            </w:hyperlink>
            <w:r w:rsidR="00C41087" w:rsidRPr="00FA2E80">
              <w:rPr>
                <w:sz w:val="22"/>
                <w:szCs w:val="22"/>
              </w:rPr>
              <w:t xml:space="preserve">, </w:t>
            </w:r>
            <w:hyperlink r:id="rId625" w:history="1">
              <w:r w:rsidR="00C41087" w:rsidRPr="00FA2E80">
                <w:rPr>
                  <w:sz w:val="22"/>
                  <w:szCs w:val="22"/>
                </w:rPr>
                <w:t>R49.0</w:t>
              </w:r>
            </w:hyperlink>
            <w:r w:rsidR="00C41087" w:rsidRPr="00FA2E80">
              <w:rPr>
                <w:sz w:val="22"/>
                <w:szCs w:val="22"/>
              </w:rPr>
              <w:t xml:space="preserve">, </w:t>
            </w:r>
            <w:hyperlink r:id="rId626" w:history="1">
              <w:r w:rsidR="00C41087" w:rsidRPr="00FA2E80">
                <w:rPr>
                  <w:sz w:val="22"/>
                  <w:szCs w:val="22"/>
                </w:rPr>
                <w:t>R49.1</w:t>
              </w:r>
            </w:hyperlink>
          </w:p>
        </w:tc>
        <w:tc>
          <w:tcPr>
            <w:tcW w:w="3007" w:type="dxa"/>
            <w:vMerge w:val="restart"/>
          </w:tcPr>
          <w:p w:rsidR="00C41087" w:rsidRPr="00FA2E80" w:rsidRDefault="00C41087" w:rsidP="000E4E99">
            <w:pPr>
              <w:autoSpaceDE w:val="0"/>
              <w:autoSpaceDN w:val="0"/>
              <w:spacing w:line="252" w:lineRule="auto"/>
              <w:jc w:val="center"/>
              <w:rPr>
                <w:sz w:val="22"/>
                <w:szCs w:val="22"/>
              </w:rPr>
            </w:pPr>
            <w:r w:rsidRPr="00FA2E80">
              <w:rPr>
                <w:sz w:val="22"/>
                <w:szCs w:val="22"/>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828" w:type="dxa"/>
            <w:vMerge w:val="restart"/>
          </w:tcPr>
          <w:p w:rsidR="00C41087" w:rsidRPr="00FA2E80" w:rsidRDefault="00C41087" w:rsidP="000E4E99">
            <w:pPr>
              <w:autoSpaceDE w:val="0"/>
              <w:autoSpaceDN w:val="0"/>
              <w:spacing w:line="252" w:lineRule="auto"/>
              <w:jc w:val="center"/>
              <w:rPr>
                <w:sz w:val="22"/>
                <w:szCs w:val="22"/>
              </w:rPr>
            </w:pPr>
            <w:r w:rsidRPr="00FA2E80">
              <w:rPr>
                <w:sz w:val="22"/>
                <w:szCs w:val="22"/>
              </w:rPr>
              <w:t>хирургическое лечение</w:t>
            </w:r>
          </w:p>
        </w:tc>
        <w:tc>
          <w:tcPr>
            <w:tcW w:w="3281" w:type="dxa"/>
          </w:tcPr>
          <w:p w:rsidR="00C41087" w:rsidRPr="00FA2E80" w:rsidRDefault="00C41087" w:rsidP="000E4E99">
            <w:pPr>
              <w:autoSpaceDE w:val="0"/>
              <w:autoSpaceDN w:val="0"/>
              <w:spacing w:line="252" w:lineRule="auto"/>
              <w:jc w:val="center"/>
              <w:rPr>
                <w:sz w:val="22"/>
                <w:szCs w:val="22"/>
              </w:rPr>
            </w:pPr>
            <w:r w:rsidRPr="00FA2E80">
              <w:rPr>
                <w:sz w:val="22"/>
                <w:szCs w:val="22"/>
              </w:rPr>
              <w:t xml:space="preserve">удаление новообразования или рубца гортани и трахеи </w:t>
            </w:r>
            <w:r>
              <w:rPr>
                <w:sz w:val="22"/>
                <w:szCs w:val="22"/>
              </w:rPr>
              <w:br/>
            </w:r>
            <w:r w:rsidRPr="00FA2E80">
              <w:rPr>
                <w:sz w:val="22"/>
                <w:szCs w:val="22"/>
              </w:rPr>
              <w:t>с использованием микрохирургической и лучевой техники</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0E4E99">
            <w:pPr>
              <w:widowControl/>
              <w:spacing w:line="252" w:lineRule="auto"/>
              <w:jc w:val="center"/>
              <w:rPr>
                <w:sz w:val="22"/>
                <w:szCs w:val="22"/>
              </w:rPr>
            </w:pPr>
          </w:p>
        </w:tc>
        <w:tc>
          <w:tcPr>
            <w:tcW w:w="2099" w:type="dxa"/>
            <w:gridSpan w:val="2"/>
            <w:vMerge/>
          </w:tcPr>
          <w:p w:rsidR="00C41087" w:rsidRPr="00FA2E80" w:rsidRDefault="00C41087" w:rsidP="000E4E99">
            <w:pPr>
              <w:widowControl/>
              <w:spacing w:line="252" w:lineRule="auto"/>
              <w:jc w:val="center"/>
              <w:rPr>
                <w:sz w:val="22"/>
                <w:szCs w:val="22"/>
              </w:rPr>
            </w:pPr>
          </w:p>
        </w:tc>
        <w:tc>
          <w:tcPr>
            <w:tcW w:w="3007" w:type="dxa"/>
            <w:vMerge/>
          </w:tcPr>
          <w:p w:rsidR="00C41087" w:rsidRPr="00FA2E80" w:rsidRDefault="00C41087" w:rsidP="000E4E99">
            <w:pPr>
              <w:widowControl/>
              <w:spacing w:line="252" w:lineRule="auto"/>
              <w:jc w:val="center"/>
              <w:rPr>
                <w:sz w:val="22"/>
                <w:szCs w:val="22"/>
              </w:rPr>
            </w:pPr>
          </w:p>
        </w:tc>
        <w:tc>
          <w:tcPr>
            <w:tcW w:w="1828" w:type="dxa"/>
            <w:vMerge/>
          </w:tcPr>
          <w:p w:rsidR="00C41087" w:rsidRPr="00FA2E80" w:rsidRDefault="00C41087" w:rsidP="000E4E99">
            <w:pPr>
              <w:widowControl/>
              <w:spacing w:line="252" w:lineRule="auto"/>
              <w:jc w:val="center"/>
              <w:rPr>
                <w:sz w:val="22"/>
                <w:szCs w:val="22"/>
              </w:rPr>
            </w:pPr>
          </w:p>
        </w:tc>
        <w:tc>
          <w:tcPr>
            <w:tcW w:w="3281" w:type="dxa"/>
          </w:tcPr>
          <w:p w:rsidR="00C41087" w:rsidRPr="00FA2E80" w:rsidRDefault="00C41087" w:rsidP="000E4E99">
            <w:pPr>
              <w:autoSpaceDE w:val="0"/>
              <w:autoSpaceDN w:val="0"/>
              <w:spacing w:line="252" w:lineRule="auto"/>
              <w:jc w:val="center"/>
              <w:rPr>
                <w:sz w:val="22"/>
                <w:szCs w:val="22"/>
              </w:rPr>
            </w:pPr>
            <w:r w:rsidRPr="00FA2E80">
              <w:rPr>
                <w:sz w:val="22"/>
                <w:szCs w:val="22"/>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0E4E99">
            <w:pPr>
              <w:autoSpaceDE w:val="0"/>
              <w:autoSpaceDN w:val="0"/>
              <w:spacing w:line="252" w:lineRule="auto"/>
              <w:jc w:val="center"/>
              <w:rPr>
                <w:sz w:val="22"/>
                <w:szCs w:val="22"/>
              </w:rPr>
            </w:pPr>
          </w:p>
        </w:tc>
        <w:tc>
          <w:tcPr>
            <w:tcW w:w="2099" w:type="dxa"/>
            <w:gridSpan w:val="2"/>
            <w:vMerge w:val="restart"/>
          </w:tcPr>
          <w:p w:rsidR="00C41087" w:rsidRPr="00FA2E80" w:rsidRDefault="00497073" w:rsidP="000E4E99">
            <w:pPr>
              <w:autoSpaceDE w:val="0"/>
              <w:autoSpaceDN w:val="0"/>
              <w:spacing w:line="252" w:lineRule="auto"/>
              <w:jc w:val="center"/>
              <w:rPr>
                <w:sz w:val="22"/>
                <w:szCs w:val="22"/>
              </w:rPr>
            </w:pPr>
            <w:hyperlink r:id="rId627" w:history="1">
              <w:r w:rsidR="00C41087" w:rsidRPr="00FA2E80">
                <w:rPr>
                  <w:sz w:val="22"/>
                  <w:szCs w:val="22"/>
                </w:rPr>
                <w:t>J38.3</w:t>
              </w:r>
            </w:hyperlink>
            <w:r w:rsidR="00C41087" w:rsidRPr="00FA2E80">
              <w:rPr>
                <w:sz w:val="22"/>
                <w:szCs w:val="22"/>
              </w:rPr>
              <w:t xml:space="preserve">, </w:t>
            </w:r>
            <w:hyperlink r:id="rId628" w:history="1">
              <w:r w:rsidR="00C41087" w:rsidRPr="00FA2E80">
                <w:rPr>
                  <w:sz w:val="22"/>
                  <w:szCs w:val="22"/>
                </w:rPr>
                <w:t>R49.0</w:t>
              </w:r>
            </w:hyperlink>
            <w:r w:rsidR="00C41087" w:rsidRPr="00FA2E80">
              <w:rPr>
                <w:sz w:val="22"/>
                <w:szCs w:val="22"/>
              </w:rPr>
              <w:t xml:space="preserve">, </w:t>
            </w:r>
            <w:hyperlink r:id="rId629" w:history="1">
              <w:r w:rsidR="00C41087" w:rsidRPr="00FA2E80">
                <w:rPr>
                  <w:sz w:val="22"/>
                  <w:szCs w:val="22"/>
                </w:rPr>
                <w:t>R49.1</w:t>
              </w:r>
            </w:hyperlink>
          </w:p>
        </w:tc>
        <w:tc>
          <w:tcPr>
            <w:tcW w:w="3007" w:type="dxa"/>
            <w:vMerge w:val="restart"/>
          </w:tcPr>
          <w:p w:rsidR="00C41087" w:rsidRPr="00FA2E80" w:rsidRDefault="00C41087" w:rsidP="000E4E99">
            <w:pPr>
              <w:autoSpaceDE w:val="0"/>
              <w:autoSpaceDN w:val="0"/>
              <w:spacing w:line="252" w:lineRule="auto"/>
              <w:jc w:val="center"/>
              <w:rPr>
                <w:sz w:val="22"/>
                <w:szCs w:val="22"/>
              </w:rPr>
            </w:pPr>
            <w:r w:rsidRPr="00FA2E80">
              <w:rPr>
                <w:sz w:val="22"/>
                <w:szCs w:val="22"/>
              </w:rPr>
              <w:t>другие болезни голосовых складок. Дисфония. Афония</w:t>
            </w:r>
          </w:p>
        </w:tc>
        <w:tc>
          <w:tcPr>
            <w:tcW w:w="1828" w:type="dxa"/>
            <w:vMerge w:val="restart"/>
          </w:tcPr>
          <w:p w:rsidR="00C41087" w:rsidRPr="00FA2E80" w:rsidRDefault="00C41087" w:rsidP="000E4E99">
            <w:pPr>
              <w:autoSpaceDE w:val="0"/>
              <w:autoSpaceDN w:val="0"/>
              <w:spacing w:line="252" w:lineRule="auto"/>
              <w:jc w:val="center"/>
              <w:rPr>
                <w:sz w:val="22"/>
                <w:szCs w:val="22"/>
              </w:rPr>
            </w:pPr>
            <w:r w:rsidRPr="00FA2E80">
              <w:rPr>
                <w:sz w:val="22"/>
                <w:szCs w:val="22"/>
              </w:rPr>
              <w:t>хирургическое лечение</w:t>
            </w:r>
          </w:p>
        </w:tc>
        <w:tc>
          <w:tcPr>
            <w:tcW w:w="3281" w:type="dxa"/>
          </w:tcPr>
          <w:p w:rsidR="00C41087" w:rsidRPr="00FA2E80" w:rsidRDefault="00C41087" w:rsidP="000E4E99">
            <w:pPr>
              <w:autoSpaceDE w:val="0"/>
              <w:autoSpaceDN w:val="0"/>
              <w:spacing w:line="252" w:lineRule="auto"/>
              <w:jc w:val="center"/>
              <w:rPr>
                <w:sz w:val="22"/>
                <w:szCs w:val="22"/>
              </w:rPr>
            </w:pPr>
            <w:r w:rsidRPr="00FA2E80">
              <w:rPr>
                <w:sz w:val="22"/>
                <w:szCs w:val="22"/>
              </w:rPr>
              <w:t>ларинготрахеопластика при доброкачественных новообразованиях гортани, параличе голосовых складок и гортани, стенозе гортани</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0E4E99">
            <w:pPr>
              <w:autoSpaceDE w:val="0"/>
              <w:autoSpaceDN w:val="0"/>
              <w:spacing w:line="252" w:lineRule="auto"/>
              <w:jc w:val="center"/>
              <w:rPr>
                <w:sz w:val="22"/>
                <w:szCs w:val="22"/>
              </w:rPr>
            </w:pPr>
          </w:p>
        </w:tc>
        <w:tc>
          <w:tcPr>
            <w:tcW w:w="2099" w:type="dxa"/>
            <w:gridSpan w:val="2"/>
            <w:vMerge/>
          </w:tcPr>
          <w:p w:rsidR="00C41087" w:rsidRPr="00FA2E80" w:rsidRDefault="00C41087" w:rsidP="000E4E99">
            <w:pPr>
              <w:autoSpaceDE w:val="0"/>
              <w:autoSpaceDN w:val="0"/>
              <w:spacing w:line="252" w:lineRule="auto"/>
              <w:jc w:val="center"/>
              <w:rPr>
                <w:sz w:val="22"/>
                <w:szCs w:val="22"/>
              </w:rPr>
            </w:pPr>
          </w:p>
        </w:tc>
        <w:tc>
          <w:tcPr>
            <w:tcW w:w="3007" w:type="dxa"/>
            <w:vMerge/>
          </w:tcPr>
          <w:p w:rsidR="00C41087" w:rsidRPr="00FA2E80" w:rsidRDefault="00C41087" w:rsidP="000E4E99">
            <w:pPr>
              <w:autoSpaceDE w:val="0"/>
              <w:autoSpaceDN w:val="0"/>
              <w:spacing w:line="252" w:lineRule="auto"/>
              <w:jc w:val="center"/>
              <w:rPr>
                <w:sz w:val="22"/>
                <w:szCs w:val="22"/>
              </w:rPr>
            </w:pPr>
          </w:p>
        </w:tc>
        <w:tc>
          <w:tcPr>
            <w:tcW w:w="1828" w:type="dxa"/>
            <w:vMerge/>
          </w:tcPr>
          <w:p w:rsidR="00C41087" w:rsidRPr="00FA2E80" w:rsidRDefault="00C41087" w:rsidP="000E4E99">
            <w:pPr>
              <w:autoSpaceDE w:val="0"/>
              <w:autoSpaceDN w:val="0"/>
              <w:spacing w:line="252" w:lineRule="auto"/>
              <w:jc w:val="center"/>
              <w:rPr>
                <w:sz w:val="22"/>
                <w:szCs w:val="22"/>
              </w:rPr>
            </w:pPr>
          </w:p>
        </w:tc>
        <w:tc>
          <w:tcPr>
            <w:tcW w:w="3281" w:type="dxa"/>
          </w:tcPr>
          <w:p w:rsidR="00C41087" w:rsidRPr="00FA2E80" w:rsidRDefault="00C41087" w:rsidP="000E4E99">
            <w:pPr>
              <w:autoSpaceDE w:val="0"/>
              <w:autoSpaceDN w:val="0"/>
              <w:spacing w:line="252" w:lineRule="auto"/>
              <w:jc w:val="center"/>
              <w:rPr>
                <w:sz w:val="22"/>
                <w:szCs w:val="22"/>
              </w:rPr>
            </w:pPr>
            <w:r w:rsidRPr="00FA2E80">
              <w:rPr>
                <w:sz w:val="22"/>
                <w:szCs w:val="22"/>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tcPr>
          <w:p w:rsidR="00C41087" w:rsidRPr="00FA2E80" w:rsidRDefault="00C41087" w:rsidP="000E4E99">
            <w:pPr>
              <w:autoSpaceDE w:val="0"/>
              <w:autoSpaceDN w:val="0"/>
              <w:spacing w:line="252" w:lineRule="auto"/>
              <w:jc w:val="center"/>
              <w:rPr>
                <w:sz w:val="22"/>
                <w:szCs w:val="22"/>
              </w:rPr>
            </w:pPr>
            <w:r w:rsidRPr="00FA2E80">
              <w:rPr>
                <w:sz w:val="22"/>
                <w:szCs w:val="22"/>
              </w:rPr>
              <w:t>Хирургические вмешательства на околоносовых пазухах, требующие реконструкции лицевого скелета</w:t>
            </w:r>
          </w:p>
        </w:tc>
        <w:tc>
          <w:tcPr>
            <w:tcW w:w="2099" w:type="dxa"/>
            <w:gridSpan w:val="2"/>
          </w:tcPr>
          <w:p w:rsidR="00C41087" w:rsidRPr="00FA2E80" w:rsidRDefault="00497073" w:rsidP="000E4E99">
            <w:pPr>
              <w:autoSpaceDE w:val="0"/>
              <w:autoSpaceDN w:val="0"/>
              <w:spacing w:line="252" w:lineRule="auto"/>
              <w:jc w:val="center"/>
              <w:rPr>
                <w:sz w:val="22"/>
                <w:szCs w:val="22"/>
              </w:rPr>
            </w:pPr>
            <w:hyperlink r:id="rId630" w:history="1">
              <w:r w:rsidR="00C41087" w:rsidRPr="00FA2E80">
                <w:rPr>
                  <w:sz w:val="22"/>
                  <w:szCs w:val="22"/>
                </w:rPr>
                <w:t>T90.2</w:t>
              </w:r>
            </w:hyperlink>
            <w:r w:rsidR="00C41087" w:rsidRPr="00FA2E80">
              <w:rPr>
                <w:sz w:val="22"/>
                <w:szCs w:val="22"/>
              </w:rPr>
              <w:t xml:space="preserve">, </w:t>
            </w:r>
            <w:hyperlink r:id="rId631" w:history="1">
              <w:r w:rsidR="00C41087" w:rsidRPr="00FA2E80">
                <w:rPr>
                  <w:sz w:val="22"/>
                  <w:szCs w:val="22"/>
                </w:rPr>
                <w:t>T90.4</w:t>
              </w:r>
            </w:hyperlink>
            <w:r w:rsidR="00C41087" w:rsidRPr="00FA2E80">
              <w:rPr>
                <w:sz w:val="22"/>
                <w:szCs w:val="22"/>
              </w:rPr>
              <w:t xml:space="preserve">, </w:t>
            </w:r>
            <w:hyperlink r:id="rId632" w:history="1">
              <w:r w:rsidR="00C41087" w:rsidRPr="00FA2E80">
                <w:rPr>
                  <w:sz w:val="22"/>
                  <w:szCs w:val="22"/>
                </w:rPr>
                <w:t>D14.0</w:t>
              </w:r>
            </w:hyperlink>
          </w:p>
        </w:tc>
        <w:tc>
          <w:tcPr>
            <w:tcW w:w="3007" w:type="dxa"/>
          </w:tcPr>
          <w:p w:rsidR="00C41087" w:rsidRPr="00FA2E80" w:rsidRDefault="00C41087" w:rsidP="000E4E99">
            <w:pPr>
              <w:autoSpaceDE w:val="0"/>
              <w:autoSpaceDN w:val="0"/>
              <w:spacing w:line="252" w:lineRule="auto"/>
              <w:jc w:val="center"/>
              <w:rPr>
                <w:sz w:val="22"/>
                <w:szCs w:val="22"/>
              </w:rPr>
            </w:pPr>
            <w:r w:rsidRPr="00FA2E80">
              <w:rPr>
                <w:sz w:val="22"/>
                <w:szCs w:val="22"/>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828" w:type="dxa"/>
          </w:tcPr>
          <w:p w:rsidR="00C41087" w:rsidRPr="00FA2E80" w:rsidRDefault="00C41087" w:rsidP="000E4E99">
            <w:pPr>
              <w:autoSpaceDE w:val="0"/>
              <w:autoSpaceDN w:val="0"/>
              <w:spacing w:line="252" w:lineRule="auto"/>
              <w:jc w:val="center"/>
              <w:rPr>
                <w:sz w:val="22"/>
                <w:szCs w:val="22"/>
              </w:rPr>
            </w:pPr>
            <w:r w:rsidRPr="00FA2E80">
              <w:rPr>
                <w:sz w:val="22"/>
                <w:szCs w:val="22"/>
              </w:rPr>
              <w:t>хирургическое лечение</w:t>
            </w:r>
          </w:p>
        </w:tc>
        <w:tc>
          <w:tcPr>
            <w:tcW w:w="3281" w:type="dxa"/>
          </w:tcPr>
          <w:p w:rsidR="00C41087" w:rsidRPr="00FA2E80" w:rsidRDefault="00C41087" w:rsidP="000E4E99">
            <w:pPr>
              <w:autoSpaceDE w:val="0"/>
              <w:autoSpaceDN w:val="0"/>
              <w:spacing w:line="252" w:lineRule="auto"/>
              <w:jc w:val="center"/>
              <w:rPr>
                <w:sz w:val="22"/>
                <w:szCs w:val="22"/>
              </w:rPr>
            </w:pPr>
            <w:r w:rsidRPr="00FA2E80">
              <w:rPr>
                <w:sz w:val="22"/>
                <w:szCs w:val="22"/>
              </w:rPr>
              <w:t xml:space="preserve">костная пластика стенок околоносовых пазух с использованием аутокостных трансплантатов, аллогенных трансплантатов, имплантатов, </w:t>
            </w:r>
            <w:r>
              <w:rPr>
                <w:sz w:val="22"/>
                <w:szCs w:val="22"/>
              </w:rPr>
              <w:br/>
            </w:r>
            <w:r w:rsidRPr="00FA2E80">
              <w:rPr>
                <w:sz w:val="22"/>
                <w:szCs w:val="22"/>
              </w:rPr>
              <w:t>в том числе металлических, эндопротезов, биодеградирующих и фиксирующих материалов</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7A6C25" w:rsidRPr="00FA2E80" w:rsidTr="00F04BC3">
        <w:tc>
          <w:tcPr>
            <w:tcW w:w="15681" w:type="dxa"/>
            <w:gridSpan w:val="8"/>
          </w:tcPr>
          <w:p w:rsidR="000E209C" w:rsidRPr="00FA2E80" w:rsidRDefault="000E209C" w:rsidP="00D30748">
            <w:pPr>
              <w:autoSpaceDE w:val="0"/>
              <w:autoSpaceDN w:val="0"/>
              <w:spacing w:line="240" w:lineRule="exact"/>
              <w:jc w:val="center"/>
              <w:outlineLvl w:val="3"/>
              <w:rPr>
                <w:sz w:val="22"/>
                <w:szCs w:val="22"/>
              </w:rPr>
            </w:pPr>
            <w:r w:rsidRPr="00FA2E80">
              <w:rPr>
                <w:sz w:val="22"/>
                <w:szCs w:val="22"/>
              </w:rPr>
              <w:t>Офтальмология</w:t>
            </w:r>
          </w:p>
        </w:tc>
      </w:tr>
      <w:tr w:rsidR="00C41087" w:rsidRPr="00FA2E80" w:rsidTr="00F04BC3">
        <w:tc>
          <w:tcPr>
            <w:tcW w:w="984"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25.</w:t>
            </w:r>
          </w:p>
        </w:tc>
        <w:tc>
          <w:tcPr>
            <w:tcW w:w="2560"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099" w:type="dxa"/>
            <w:gridSpan w:val="2"/>
            <w:vMerge w:val="restart"/>
          </w:tcPr>
          <w:p w:rsidR="00C41087" w:rsidRPr="00FA2E80" w:rsidRDefault="00497073" w:rsidP="00D30748">
            <w:pPr>
              <w:autoSpaceDE w:val="0"/>
              <w:autoSpaceDN w:val="0"/>
              <w:spacing w:line="240" w:lineRule="exact"/>
              <w:jc w:val="center"/>
              <w:rPr>
                <w:sz w:val="22"/>
                <w:szCs w:val="22"/>
              </w:rPr>
            </w:pPr>
            <w:hyperlink r:id="rId633" w:history="1">
              <w:r w:rsidR="00C41087" w:rsidRPr="00FA2E80">
                <w:rPr>
                  <w:sz w:val="22"/>
                  <w:szCs w:val="22"/>
                </w:rPr>
                <w:t>H26.0</w:t>
              </w:r>
            </w:hyperlink>
            <w:r w:rsidR="00C41087" w:rsidRPr="00FA2E80">
              <w:rPr>
                <w:sz w:val="22"/>
                <w:szCs w:val="22"/>
              </w:rPr>
              <w:t xml:space="preserve"> - </w:t>
            </w:r>
            <w:hyperlink r:id="rId634" w:history="1">
              <w:r w:rsidR="00C41087" w:rsidRPr="00FA2E80">
                <w:rPr>
                  <w:sz w:val="22"/>
                  <w:szCs w:val="22"/>
                </w:rPr>
                <w:t>H26.4</w:t>
              </w:r>
            </w:hyperlink>
            <w:r w:rsidR="00C41087" w:rsidRPr="00FA2E80">
              <w:rPr>
                <w:sz w:val="22"/>
                <w:szCs w:val="22"/>
              </w:rPr>
              <w:t xml:space="preserve">, </w:t>
            </w:r>
            <w:hyperlink r:id="rId635" w:history="1">
              <w:r w:rsidR="00C41087" w:rsidRPr="00FA2E80">
                <w:rPr>
                  <w:sz w:val="22"/>
                  <w:szCs w:val="22"/>
                </w:rPr>
                <w:t>H40.1</w:t>
              </w:r>
            </w:hyperlink>
            <w:r w:rsidR="00C41087" w:rsidRPr="00FA2E80">
              <w:rPr>
                <w:sz w:val="22"/>
                <w:szCs w:val="22"/>
              </w:rPr>
              <w:t xml:space="preserve"> - </w:t>
            </w:r>
            <w:hyperlink r:id="rId636" w:history="1">
              <w:r w:rsidR="00C41087" w:rsidRPr="00FA2E80">
                <w:rPr>
                  <w:sz w:val="22"/>
                  <w:szCs w:val="22"/>
                </w:rPr>
                <w:t>H40.8</w:t>
              </w:r>
            </w:hyperlink>
            <w:r w:rsidR="00C41087" w:rsidRPr="00FA2E80">
              <w:rPr>
                <w:sz w:val="22"/>
                <w:szCs w:val="22"/>
              </w:rPr>
              <w:t xml:space="preserve">, </w:t>
            </w:r>
            <w:hyperlink r:id="rId637" w:history="1">
              <w:r w:rsidR="00C41087" w:rsidRPr="00FA2E80">
                <w:rPr>
                  <w:sz w:val="22"/>
                  <w:szCs w:val="22"/>
                </w:rPr>
                <w:t>Q15.0</w:t>
              </w:r>
            </w:hyperlink>
          </w:p>
        </w:tc>
        <w:tc>
          <w:tcPr>
            <w:tcW w:w="3007"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 xml:space="preserve">глаукома с повышенным или высоким внутриглазным давлением развитой, далеко зашедшей стадии, в том числе с осложнениями, </w:t>
            </w:r>
            <w:r>
              <w:rPr>
                <w:sz w:val="22"/>
                <w:szCs w:val="22"/>
              </w:rPr>
              <w:br/>
            </w:r>
            <w:r w:rsidRPr="00FA2E80">
              <w:rPr>
                <w:sz w:val="22"/>
                <w:szCs w:val="22"/>
              </w:rPr>
              <w:t xml:space="preserve">у взрослых. Врожденная глаукома, глаукома вторичная вследствие воспалительных и других заболеваний глаза, в том числе с осложнениями, </w:t>
            </w:r>
            <w:r>
              <w:rPr>
                <w:sz w:val="22"/>
                <w:szCs w:val="22"/>
              </w:rPr>
              <w:br/>
            </w:r>
            <w:r w:rsidRPr="00FA2E80">
              <w:rPr>
                <w:sz w:val="22"/>
                <w:szCs w:val="22"/>
              </w:rPr>
              <w:t>у детей</w:t>
            </w:r>
          </w:p>
        </w:tc>
        <w:tc>
          <w:tcPr>
            <w:tcW w:w="1828"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модифицированная синустрабекулэктомия с задней трепанацией склеры, в том числе с применением лазерной хирургии</w:t>
            </w:r>
          </w:p>
        </w:tc>
        <w:tc>
          <w:tcPr>
            <w:tcW w:w="1922"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69 091,79</w:t>
            </w: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widowControl/>
              <w:spacing w:line="240" w:lineRule="exact"/>
              <w:jc w:val="center"/>
              <w:rPr>
                <w:sz w:val="22"/>
                <w:szCs w:val="22"/>
              </w:rPr>
            </w:pPr>
          </w:p>
        </w:tc>
        <w:tc>
          <w:tcPr>
            <w:tcW w:w="2099" w:type="dxa"/>
            <w:gridSpan w:val="2"/>
            <w:vMerge/>
          </w:tcPr>
          <w:p w:rsidR="00C41087" w:rsidRPr="00FA2E80" w:rsidRDefault="00C41087" w:rsidP="00D30748">
            <w:pPr>
              <w:widowControl/>
              <w:spacing w:line="240" w:lineRule="exact"/>
              <w:jc w:val="center"/>
              <w:rPr>
                <w:sz w:val="22"/>
                <w:szCs w:val="22"/>
              </w:rPr>
            </w:pPr>
          </w:p>
        </w:tc>
        <w:tc>
          <w:tcPr>
            <w:tcW w:w="3007" w:type="dxa"/>
            <w:vMerge/>
          </w:tcPr>
          <w:p w:rsidR="00C41087" w:rsidRPr="00FA2E80" w:rsidRDefault="00C41087" w:rsidP="00D30748">
            <w:pPr>
              <w:widowControl/>
              <w:spacing w:line="240" w:lineRule="exact"/>
              <w:jc w:val="center"/>
              <w:rPr>
                <w:sz w:val="22"/>
                <w:szCs w:val="22"/>
              </w:rPr>
            </w:pPr>
          </w:p>
        </w:tc>
        <w:tc>
          <w:tcPr>
            <w:tcW w:w="1828" w:type="dxa"/>
            <w:vMerge/>
          </w:tcPr>
          <w:p w:rsidR="00C41087" w:rsidRPr="00FA2E80" w:rsidRDefault="00C41087" w:rsidP="00D30748">
            <w:pPr>
              <w:widowControl/>
              <w:spacing w:line="240" w:lineRule="exact"/>
              <w:jc w:val="center"/>
              <w:rPr>
                <w:sz w:val="22"/>
                <w:szCs w:val="22"/>
              </w:rPr>
            </w:pPr>
          </w:p>
        </w:tc>
        <w:tc>
          <w:tcPr>
            <w:tcW w:w="3281" w:type="dxa"/>
          </w:tcPr>
          <w:p w:rsidR="00C41087" w:rsidRPr="00FA2E80" w:rsidRDefault="00C41087" w:rsidP="006F5001">
            <w:pPr>
              <w:autoSpaceDE w:val="0"/>
              <w:autoSpaceDN w:val="0"/>
              <w:spacing w:line="240" w:lineRule="exact"/>
              <w:jc w:val="center"/>
              <w:rPr>
                <w:sz w:val="22"/>
                <w:szCs w:val="22"/>
              </w:rPr>
            </w:pPr>
            <w:r w:rsidRPr="00FA2E80">
              <w:rPr>
                <w:sz w:val="22"/>
                <w:szCs w:val="22"/>
              </w:rPr>
              <w:t xml:space="preserve">модифицированная синустрабекулэктомия, </w:t>
            </w:r>
            <w:r>
              <w:rPr>
                <w:sz w:val="22"/>
                <w:szCs w:val="22"/>
              </w:rPr>
              <w:br/>
            </w:r>
            <w:r w:rsidRPr="00FA2E80">
              <w:rPr>
                <w:sz w:val="22"/>
                <w:szCs w:val="22"/>
              </w:rPr>
              <w:t xml:space="preserve">в том числе ультразвуковая факоэмульсификация осложненной катаракты </w:t>
            </w:r>
            <w:r>
              <w:rPr>
                <w:sz w:val="22"/>
                <w:szCs w:val="22"/>
              </w:rPr>
              <w:br/>
            </w:r>
            <w:r w:rsidRPr="00FA2E80">
              <w:rPr>
                <w:sz w:val="22"/>
                <w:szCs w:val="22"/>
              </w:rPr>
              <w:t>с имплантацией интраокулярной линзы</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widowControl/>
              <w:spacing w:line="240" w:lineRule="exact"/>
              <w:jc w:val="center"/>
              <w:rPr>
                <w:sz w:val="22"/>
                <w:szCs w:val="22"/>
              </w:rPr>
            </w:pPr>
          </w:p>
        </w:tc>
        <w:tc>
          <w:tcPr>
            <w:tcW w:w="2099" w:type="dxa"/>
            <w:gridSpan w:val="2"/>
            <w:vMerge/>
          </w:tcPr>
          <w:p w:rsidR="00C41087" w:rsidRPr="00FA2E80" w:rsidRDefault="00C41087" w:rsidP="00D30748">
            <w:pPr>
              <w:widowControl/>
              <w:spacing w:line="240" w:lineRule="exact"/>
              <w:jc w:val="center"/>
              <w:rPr>
                <w:sz w:val="22"/>
                <w:szCs w:val="22"/>
              </w:rPr>
            </w:pPr>
          </w:p>
        </w:tc>
        <w:tc>
          <w:tcPr>
            <w:tcW w:w="3007" w:type="dxa"/>
            <w:vMerge/>
          </w:tcPr>
          <w:p w:rsidR="00C41087" w:rsidRPr="00FA2E80" w:rsidRDefault="00C41087" w:rsidP="00D30748">
            <w:pPr>
              <w:widowControl/>
              <w:spacing w:line="240" w:lineRule="exact"/>
              <w:jc w:val="center"/>
              <w:rPr>
                <w:sz w:val="22"/>
                <w:szCs w:val="22"/>
              </w:rPr>
            </w:pPr>
          </w:p>
        </w:tc>
        <w:tc>
          <w:tcPr>
            <w:tcW w:w="1828" w:type="dxa"/>
            <w:vMerge/>
          </w:tcPr>
          <w:p w:rsidR="00C41087" w:rsidRPr="00FA2E80" w:rsidRDefault="00C41087" w:rsidP="00D30748">
            <w:pPr>
              <w:widowControl/>
              <w:spacing w:line="240" w:lineRule="exact"/>
              <w:jc w:val="center"/>
              <w:rPr>
                <w:sz w:val="22"/>
                <w:szCs w:val="22"/>
              </w:rPr>
            </w:pP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 xml:space="preserve">синустрабекулэктомия </w:t>
            </w:r>
            <w:r>
              <w:rPr>
                <w:sz w:val="22"/>
                <w:szCs w:val="22"/>
              </w:rPr>
              <w:br/>
            </w:r>
            <w:r w:rsidRPr="00FA2E80">
              <w:rPr>
                <w:sz w:val="22"/>
                <w:szCs w:val="22"/>
              </w:rPr>
              <w:t>с имплантацией различных моделей дренажей с задней трепанацией склеры</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widowControl/>
              <w:spacing w:line="240" w:lineRule="exact"/>
              <w:jc w:val="center"/>
              <w:rPr>
                <w:sz w:val="22"/>
                <w:szCs w:val="22"/>
              </w:rPr>
            </w:pPr>
          </w:p>
        </w:tc>
        <w:tc>
          <w:tcPr>
            <w:tcW w:w="2099" w:type="dxa"/>
            <w:gridSpan w:val="2"/>
            <w:vMerge/>
          </w:tcPr>
          <w:p w:rsidR="00C41087" w:rsidRPr="00FA2E80" w:rsidRDefault="00C41087" w:rsidP="00D30748">
            <w:pPr>
              <w:widowControl/>
              <w:spacing w:line="240" w:lineRule="exact"/>
              <w:jc w:val="center"/>
              <w:rPr>
                <w:sz w:val="22"/>
                <w:szCs w:val="22"/>
              </w:rPr>
            </w:pPr>
          </w:p>
        </w:tc>
        <w:tc>
          <w:tcPr>
            <w:tcW w:w="3007" w:type="dxa"/>
            <w:vMerge/>
          </w:tcPr>
          <w:p w:rsidR="00C41087" w:rsidRPr="00FA2E80" w:rsidRDefault="00C41087" w:rsidP="00D30748">
            <w:pPr>
              <w:widowControl/>
              <w:spacing w:line="240" w:lineRule="exact"/>
              <w:jc w:val="center"/>
              <w:rPr>
                <w:sz w:val="22"/>
                <w:szCs w:val="22"/>
              </w:rPr>
            </w:pPr>
          </w:p>
        </w:tc>
        <w:tc>
          <w:tcPr>
            <w:tcW w:w="1828" w:type="dxa"/>
            <w:vMerge/>
          </w:tcPr>
          <w:p w:rsidR="00C41087" w:rsidRPr="00FA2E80" w:rsidRDefault="00C41087" w:rsidP="00D30748">
            <w:pPr>
              <w:widowControl/>
              <w:spacing w:line="240" w:lineRule="exact"/>
              <w:jc w:val="center"/>
              <w:rPr>
                <w:sz w:val="22"/>
                <w:szCs w:val="22"/>
              </w:rPr>
            </w:pP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 xml:space="preserve">подшивание цилиарного тела </w:t>
            </w:r>
            <w:r>
              <w:rPr>
                <w:sz w:val="22"/>
                <w:szCs w:val="22"/>
              </w:rPr>
              <w:br/>
            </w:r>
            <w:r w:rsidRPr="00FA2E80">
              <w:rPr>
                <w:sz w:val="22"/>
                <w:szCs w:val="22"/>
              </w:rPr>
              <w:t>с задней трепанацией склеры</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widowControl/>
              <w:spacing w:line="240" w:lineRule="exact"/>
              <w:jc w:val="center"/>
              <w:rPr>
                <w:sz w:val="22"/>
                <w:szCs w:val="22"/>
              </w:rPr>
            </w:pPr>
          </w:p>
        </w:tc>
        <w:tc>
          <w:tcPr>
            <w:tcW w:w="2099" w:type="dxa"/>
            <w:gridSpan w:val="2"/>
            <w:vMerge/>
          </w:tcPr>
          <w:p w:rsidR="00C41087" w:rsidRPr="00FA2E80" w:rsidRDefault="00C41087" w:rsidP="00D30748">
            <w:pPr>
              <w:widowControl/>
              <w:spacing w:line="240" w:lineRule="exact"/>
              <w:jc w:val="center"/>
              <w:rPr>
                <w:sz w:val="22"/>
                <w:szCs w:val="22"/>
              </w:rPr>
            </w:pPr>
          </w:p>
        </w:tc>
        <w:tc>
          <w:tcPr>
            <w:tcW w:w="3007" w:type="dxa"/>
            <w:vMerge/>
          </w:tcPr>
          <w:p w:rsidR="00C41087" w:rsidRPr="00FA2E80" w:rsidRDefault="00C41087" w:rsidP="00D30748">
            <w:pPr>
              <w:widowControl/>
              <w:spacing w:line="240" w:lineRule="exact"/>
              <w:jc w:val="center"/>
              <w:rPr>
                <w:sz w:val="22"/>
                <w:szCs w:val="22"/>
              </w:rPr>
            </w:pPr>
          </w:p>
        </w:tc>
        <w:tc>
          <w:tcPr>
            <w:tcW w:w="1828" w:type="dxa"/>
            <w:vMerge/>
          </w:tcPr>
          <w:p w:rsidR="00C41087" w:rsidRPr="00FA2E80" w:rsidRDefault="00C41087" w:rsidP="00D30748">
            <w:pPr>
              <w:widowControl/>
              <w:spacing w:line="240" w:lineRule="exact"/>
              <w:jc w:val="center"/>
              <w:rPr>
                <w:sz w:val="22"/>
                <w:szCs w:val="22"/>
              </w:rPr>
            </w:pP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вискоканалостомия</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widowControl/>
              <w:spacing w:line="240" w:lineRule="exact"/>
              <w:jc w:val="center"/>
              <w:rPr>
                <w:sz w:val="22"/>
                <w:szCs w:val="22"/>
              </w:rPr>
            </w:pPr>
          </w:p>
        </w:tc>
        <w:tc>
          <w:tcPr>
            <w:tcW w:w="2099" w:type="dxa"/>
            <w:gridSpan w:val="2"/>
            <w:vMerge/>
          </w:tcPr>
          <w:p w:rsidR="00C41087" w:rsidRPr="00FA2E80" w:rsidRDefault="00C41087" w:rsidP="00D30748">
            <w:pPr>
              <w:widowControl/>
              <w:spacing w:line="240" w:lineRule="exact"/>
              <w:jc w:val="center"/>
              <w:rPr>
                <w:sz w:val="22"/>
                <w:szCs w:val="22"/>
              </w:rPr>
            </w:pPr>
          </w:p>
        </w:tc>
        <w:tc>
          <w:tcPr>
            <w:tcW w:w="3007" w:type="dxa"/>
            <w:vMerge/>
          </w:tcPr>
          <w:p w:rsidR="00C41087" w:rsidRPr="00FA2E80" w:rsidRDefault="00C41087" w:rsidP="00D30748">
            <w:pPr>
              <w:widowControl/>
              <w:spacing w:line="240" w:lineRule="exact"/>
              <w:jc w:val="center"/>
              <w:rPr>
                <w:sz w:val="22"/>
                <w:szCs w:val="22"/>
              </w:rPr>
            </w:pPr>
          </w:p>
        </w:tc>
        <w:tc>
          <w:tcPr>
            <w:tcW w:w="1828" w:type="dxa"/>
            <w:vMerge/>
          </w:tcPr>
          <w:p w:rsidR="00C41087" w:rsidRPr="00FA2E80" w:rsidRDefault="00C41087" w:rsidP="00D30748">
            <w:pPr>
              <w:widowControl/>
              <w:spacing w:line="240" w:lineRule="exact"/>
              <w:jc w:val="center"/>
              <w:rPr>
                <w:sz w:val="22"/>
                <w:szCs w:val="22"/>
              </w:rPr>
            </w:pP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микроинвазивная интрасклеральная диатермостомия</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autoSpaceDE w:val="0"/>
              <w:autoSpaceDN w:val="0"/>
              <w:spacing w:line="240" w:lineRule="exact"/>
              <w:jc w:val="center"/>
              <w:rPr>
                <w:sz w:val="22"/>
                <w:szCs w:val="22"/>
              </w:rPr>
            </w:pPr>
          </w:p>
        </w:tc>
        <w:tc>
          <w:tcPr>
            <w:tcW w:w="2099" w:type="dxa"/>
            <w:gridSpan w:val="2"/>
            <w:vMerge/>
          </w:tcPr>
          <w:p w:rsidR="00C41087" w:rsidRPr="00FA2E80" w:rsidRDefault="00C41087" w:rsidP="00D30748">
            <w:pPr>
              <w:autoSpaceDE w:val="0"/>
              <w:autoSpaceDN w:val="0"/>
              <w:spacing w:line="240" w:lineRule="exact"/>
              <w:jc w:val="center"/>
              <w:rPr>
                <w:sz w:val="22"/>
                <w:szCs w:val="22"/>
              </w:rPr>
            </w:pPr>
          </w:p>
        </w:tc>
        <w:tc>
          <w:tcPr>
            <w:tcW w:w="3007" w:type="dxa"/>
            <w:vMerge/>
          </w:tcPr>
          <w:p w:rsidR="00C41087" w:rsidRPr="00FA2E80" w:rsidRDefault="00C41087" w:rsidP="00D30748">
            <w:pPr>
              <w:autoSpaceDE w:val="0"/>
              <w:autoSpaceDN w:val="0"/>
              <w:spacing w:line="240" w:lineRule="exact"/>
              <w:jc w:val="center"/>
              <w:rPr>
                <w:sz w:val="22"/>
                <w:szCs w:val="22"/>
              </w:rPr>
            </w:pPr>
          </w:p>
        </w:tc>
        <w:tc>
          <w:tcPr>
            <w:tcW w:w="1828" w:type="dxa"/>
            <w:vMerge/>
          </w:tcPr>
          <w:p w:rsidR="00C41087" w:rsidRPr="00FA2E80" w:rsidRDefault="00C41087" w:rsidP="00D30748">
            <w:pPr>
              <w:autoSpaceDE w:val="0"/>
              <w:autoSpaceDN w:val="0"/>
              <w:spacing w:line="240" w:lineRule="exact"/>
              <w:jc w:val="center"/>
              <w:rPr>
                <w:sz w:val="22"/>
                <w:szCs w:val="22"/>
              </w:rPr>
            </w:pP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микроинвазивная хирургия шлеммова канала</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widowControl/>
              <w:spacing w:line="240" w:lineRule="exact"/>
              <w:jc w:val="center"/>
              <w:rPr>
                <w:sz w:val="22"/>
                <w:szCs w:val="22"/>
              </w:rPr>
            </w:pPr>
          </w:p>
        </w:tc>
        <w:tc>
          <w:tcPr>
            <w:tcW w:w="2099" w:type="dxa"/>
            <w:gridSpan w:val="2"/>
            <w:vMerge/>
          </w:tcPr>
          <w:p w:rsidR="00C41087" w:rsidRPr="00FA2E80" w:rsidRDefault="00C41087" w:rsidP="00D30748">
            <w:pPr>
              <w:widowControl/>
              <w:spacing w:line="240" w:lineRule="exact"/>
              <w:jc w:val="center"/>
              <w:rPr>
                <w:sz w:val="22"/>
                <w:szCs w:val="22"/>
              </w:rPr>
            </w:pPr>
          </w:p>
        </w:tc>
        <w:tc>
          <w:tcPr>
            <w:tcW w:w="3007" w:type="dxa"/>
            <w:vMerge/>
          </w:tcPr>
          <w:p w:rsidR="00C41087" w:rsidRPr="00FA2E80" w:rsidRDefault="00C41087" w:rsidP="00D30748">
            <w:pPr>
              <w:widowControl/>
              <w:spacing w:line="240" w:lineRule="exact"/>
              <w:jc w:val="center"/>
              <w:rPr>
                <w:sz w:val="22"/>
                <w:szCs w:val="22"/>
              </w:rPr>
            </w:pPr>
          </w:p>
        </w:tc>
        <w:tc>
          <w:tcPr>
            <w:tcW w:w="1828" w:type="dxa"/>
            <w:vMerge/>
          </w:tcPr>
          <w:p w:rsidR="00C41087" w:rsidRPr="00FA2E80" w:rsidRDefault="00C41087" w:rsidP="00D30748">
            <w:pPr>
              <w:widowControl/>
              <w:spacing w:line="240" w:lineRule="exact"/>
              <w:jc w:val="center"/>
              <w:rPr>
                <w:sz w:val="22"/>
                <w:szCs w:val="22"/>
              </w:rPr>
            </w:pP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autoSpaceDE w:val="0"/>
              <w:autoSpaceDN w:val="0"/>
              <w:spacing w:line="240" w:lineRule="exact"/>
              <w:jc w:val="center"/>
              <w:rPr>
                <w:sz w:val="22"/>
                <w:szCs w:val="22"/>
              </w:rPr>
            </w:pPr>
          </w:p>
        </w:tc>
        <w:tc>
          <w:tcPr>
            <w:tcW w:w="2099" w:type="dxa"/>
            <w:gridSpan w:val="2"/>
            <w:vMerge/>
          </w:tcPr>
          <w:p w:rsidR="00C41087" w:rsidRPr="00FA2E80" w:rsidRDefault="00C41087" w:rsidP="00D30748">
            <w:pPr>
              <w:autoSpaceDE w:val="0"/>
              <w:autoSpaceDN w:val="0"/>
              <w:spacing w:line="240" w:lineRule="exact"/>
              <w:jc w:val="center"/>
              <w:rPr>
                <w:sz w:val="22"/>
                <w:szCs w:val="22"/>
              </w:rPr>
            </w:pPr>
          </w:p>
        </w:tc>
        <w:tc>
          <w:tcPr>
            <w:tcW w:w="3007" w:type="dxa"/>
            <w:vMerge/>
          </w:tcPr>
          <w:p w:rsidR="00C41087" w:rsidRPr="00FA2E80" w:rsidRDefault="00C41087" w:rsidP="00D30748">
            <w:pPr>
              <w:autoSpaceDE w:val="0"/>
              <w:autoSpaceDN w:val="0"/>
              <w:spacing w:line="240" w:lineRule="exact"/>
              <w:jc w:val="center"/>
              <w:rPr>
                <w:sz w:val="22"/>
                <w:szCs w:val="22"/>
              </w:rPr>
            </w:pPr>
          </w:p>
        </w:tc>
        <w:tc>
          <w:tcPr>
            <w:tcW w:w="1828" w:type="dxa"/>
            <w:vMerge/>
          </w:tcPr>
          <w:p w:rsidR="00C41087" w:rsidRPr="00FA2E80" w:rsidRDefault="00C41087" w:rsidP="00D30748">
            <w:pPr>
              <w:autoSpaceDE w:val="0"/>
              <w:autoSpaceDN w:val="0"/>
              <w:spacing w:line="240" w:lineRule="exact"/>
              <w:jc w:val="center"/>
              <w:rPr>
                <w:sz w:val="22"/>
                <w:szCs w:val="22"/>
              </w:rPr>
            </w:pPr>
          </w:p>
        </w:tc>
        <w:tc>
          <w:tcPr>
            <w:tcW w:w="3281" w:type="dxa"/>
          </w:tcPr>
          <w:p w:rsidR="00C41087" w:rsidRPr="00FA2E80" w:rsidRDefault="00C41087" w:rsidP="00D30748">
            <w:pPr>
              <w:autoSpaceDE w:val="0"/>
              <w:autoSpaceDN w:val="0"/>
              <w:spacing w:line="240" w:lineRule="atLeast"/>
              <w:jc w:val="center"/>
              <w:rPr>
                <w:sz w:val="22"/>
                <w:szCs w:val="22"/>
              </w:rPr>
            </w:pPr>
            <w:r w:rsidRPr="00FA2E80">
              <w:rPr>
                <w:sz w:val="22"/>
                <w:szCs w:val="22"/>
              </w:rPr>
              <w:t xml:space="preserve">реконструкция передней камеры, иридопластика </w:t>
            </w:r>
            <w:r>
              <w:rPr>
                <w:sz w:val="22"/>
                <w:szCs w:val="22"/>
              </w:rPr>
              <w:br/>
            </w:r>
            <w:r w:rsidRPr="00FA2E80">
              <w:rPr>
                <w:sz w:val="22"/>
                <w:szCs w:val="22"/>
              </w:rPr>
              <w:t xml:space="preserve">с ультразвуковой факоэмульсификацией осложненной катаракты </w:t>
            </w:r>
            <w:r>
              <w:rPr>
                <w:sz w:val="22"/>
                <w:szCs w:val="22"/>
              </w:rPr>
              <w:br/>
            </w:r>
            <w:r w:rsidRPr="00FA2E80">
              <w:rPr>
                <w:sz w:val="22"/>
                <w:szCs w:val="22"/>
              </w:rPr>
              <w:t>с имплантацией интраокулярной линзы, в том числе с применением лазерной хирургии</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widowControl/>
              <w:spacing w:line="240" w:lineRule="exact"/>
              <w:jc w:val="center"/>
              <w:rPr>
                <w:sz w:val="22"/>
                <w:szCs w:val="22"/>
              </w:rPr>
            </w:pPr>
          </w:p>
        </w:tc>
        <w:tc>
          <w:tcPr>
            <w:tcW w:w="2099" w:type="dxa"/>
            <w:gridSpan w:val="2"/>
            <w:vMerge/>
          </w:tcPr>
          <w:p w:rsidR="00C41087" w:rsidRPr="00FA2E80" w:rsidRDefault="00C41087" w:rsidP="00D30748">
            <w:pPr>
              <w:widowControl/>
              <w:spacing w:line="240" w:lineRule="exact"/>
              <w:jc w:val="center"/>
              <w:rPr>
                <w:sz w:val="22"/>
                <w:szCs w:val="22"/>
              </w:rPr>
            </w:pPr>
          </w:p>
        </w:tc>
        <w:tc>
          <w:tcPr>
            <w:tcW w:w="3007" w:type="dxa"/>
            <w:vMerge/>
          </w:tcPr>
          <w:p w:rsidR="00C41087" w:rsidRPr="00FA2E80" w:rsidRDefault="00C41087" w:rsidP="00D30748">
            <w:pPr>
              <w:widowControl/>
              <w:spacing w:line="240" w:lineRule="exact"/>
              <w:jc w:val="center"/>
              <w:rPr>
                <w:sz w:val="22"/>
                <w:szCs w:val="22"/>
              </w:rPr>
            </w:pPr>
          </w:p>
        </w:tc>
        <w:tc>
          <w:tcPr>
            <w:tcW w:w="1828" w:type="dxa"/>
            <w:vMerge/>
          </w:tcPr>
          <w:p w:rsidR="00C41087" w:rsidRPr="00FA2E80" w:rsidRDefault="00C41087" w:rsidP="00D30748">
            <w:pPr>
              <w:widowControl/>
              <w:spacing w:line="240" w:lineRule="exact"/>
              <w:jc w:val="center"/>
              <w:rPr>
                <w:sz w:val="22"/>
                <w:szCs w:val="22"/>
              </w:rPr>
            </w:pPr>
          </w:p>
        </w:tc>
        <w:tc>
          <w:tcPr>
            <w:tcW w:w="3281" w:type="dxa"/>
          </w:tcPr>
          <w:p w:rsidR="00C41087" w:rsidRPr="00FA2E80" w:rsidRDefault="00C41087" w:rsidP="00D30748">
            <w:pPr>
              <w:autoSpaceDE w:val="0"/>
              <w:autoSpaceDN w:val="0"/>
              <w:spacing w:line="240" w:lineRule="atLeast"/>
              <w:jc w:val="center"/>
              <w:rPr>
                <w:sz w:val="22"/>
                <w:szCs w:val="22"/>
              </w:rPr>
            </w:pPr>
            <w:r w:rsidRPr="00FA2E80">
              <w:rPr>
                <w:sz w:val="22"/>
                <w:szCs w:val="22"/>
              </w:rPr>
              <w:t>удаление вторичной катаракты с реконструкцией задней камеры с имплантацией интраокулярной линзы</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6F5001">
            <w:pPr>
              <w:autoSpaceDE w:val="0"/>
              <w:autoSpaceDN w:val="0"/>
              <w:spacing w:line="233" w:lineRule="auto"/>
              <w:jc w:val="center"/>
              <w:rPr>
                <w:sz w:val="22"/>
                <w:szCs w:val="22"/>
              </w:rPr>
            </w:pPr>
          </w:p>
        </w:tc>
        <w:tc>
          <w:tcPr>
            <w:tcW w:w="2099" w:type="dxa"/>
            <w:gridSpan w:val="2"/>
            <w:vMerge/>
          </w:tcPr>
          <w:p w:rsidR="00C41087" w:rsidRPr="00FA2E80" w:rsidRDefault="00C41087" w:rsidP="006F5001">
            <w:pPr>
              <w:autoSpaceDE w:val="0"/>
              <w:autoSpaceDN w:val="0"/>
              <w:spacing w:line="233" w:lineRule="auto"/>
              <w:jc w:val="center"/>
              <w:rPr>
                <w:sz w:val="22"/>
                <w:szCs w:val="22"/>
              </w:rPr>
            </w:pPr>
          </w:p>
        </w:tc>
        <w:tc>
          <w:tcPr>
            <w:tcW w:w="3007" w:type="dxa"/>
            <w:vMerge/>
          </w:tcPr>
          <w:p w:rsidR="00C41087" w:rsidRPr="00FA2E80" w:rsidRDefault="00C41087" w:rsidP="006F5001">
            <w:pPr>
              <w:autoSpaceDE w:val="0"/>
              <w:autoSpaceDN w:val="0"/>
              <w:spacing w:line="233" w:lineRule="auto"/>
              <w:jc w:val="center"/>
              <w:rPr>
                <w:sz w:val="22"/>
                <w:szCs w:val="22"/>
              </w:rPr>
            </w:pPr>
          </w:p>
        </w:tc>
        <w:tc>
          <w:tcPr>
            <w:tcW w:w="1828" w:type="dxa"/>
            <w:vMerge/>
          </w:tcPr>
          <w:p w:rsidR="00C41087" w:rsidRPr="00FA2E80" w:rsidRDefault="00C41087" w:rsidP="006F5001">
            <w:pPr>
              <w:autoSpaceDE w:val="0"/>
              <w:autoSpaceDN w:val="0"/>
              <w:spacing w:line="233" w:lineRule="auto"/>
              <w:jc w:val="center"/>
              <w:rPr>
                <w:sz w:val="22"/>
                <w:szCs w:val="22"/>
              </w:rPr>
            </w:pPr>
          </w:p>
        </w:tc>
        <w:tc>
          <w:tcPr>
            <w:tcW w:w="3281" w:type="dxa"/>
          </w:tcPr>
          <w:p w:rsidR="00C41087" w:rsidRPr="00FA2E80" w:rsidRDefault="00C41087" w:rsidP="006F5001">
            <w:pPr>
              <w:autoSpaceDE w:val="0"/>
              <w:autoSpaceDN w:val="0"/>
              <w:spacing w:line="233" w:lineRule="auto"/>
              <w:jc w:val="center"/>
              <w:rPr>
                <w:sz w:val="22"/>
                <w:szCs w:val="22"/>
              </w:rPr>
            </w:pPr>
            <w:r w:rsidRPr="00FA2E80">
              <w:rPr>
                <w:sz w:val="22"/>
                <w:szCs w:val="22"/>
              </w:rPr>
              <w:t>реконструкция передней камеры с лазерной экстракцией осложненной катаракты с имплантацией интраокулярной линзы</w:t>
            </w:r>
            <w:r>
              <w:rPr>
                <w:sz w:val="22"/>
                <w:szCs w:val="22"/>
              </w:rPr>
              <w:t xml:space="preserve"> </w:t>
            </w:r>
            <w:r w:rsidRPr="00FA2E80">
              <w:rPr>
                <w:sz w:val="22"/>
                <w:szCs w:val="22"/>
              </w:rPr>
              <w:t>имплантация антиглаукоматозного дренажа</w:t>
            </w:r>
          </w:p>
          <w:p w:rsidR="00C41087" w:rsidRPr="00FA2E80" w:rsidRDefault="00C41087" w:rsidP="006F5001">
            <w:pPr>
              <w:autoSpaceDE w:val="0"/>
              <w:autoSpaceDN w:val="0"/>
              <w:spacing w:line="233" w:lineRule="auto"/>
              <w:jc w:val="center"/>
              <w:rPr>
                <w:sz w:val="22"/>
                <w:szCs w:val="22"/>
              </w:rPr>
            </w:pPr>
            <w:r w:rsidRPr="00FA2E80">
              <w:rPr>
                <w:sz w:val="22"/>
                <w:szCs w:val="22"/>
              </w:rPr>
              <w:t xml:space="preserve">модифицированная синустрабекулэктомия </w:t>
            </w:r>
            <w:r>
              <w:rPr>
                <w:sz w:val="22"/>
                <w:szCs w:val="22"/>
              </w:rPr>
              <w:br/>
            </w:r>
            <w:r w:rsidRPr="00FA2E80">
              <w:rPr>
                <w:sz w:val="22"/>
                <w:szCs w:val="22"/>
              </w:rPr>
              <w:t>с имплантацией антиглаукоматозного дренажа</w:t>
            </w:r>
          </w:p>
          <w:p w:rsidR="00C41087" w:rsidRPr="00FA2E80" w:rsidRDefault="00C41087" w:rsidP="006F5001">
            <w:pPr>
              <w:autoSpaceDE w:val="0"/>
              <w:autoSpaceDN w:val="0"/>
              <w:spacing w:line="233" w:lineRule="auto"/>
              <w:jc w:val="center"/>
              <w:rPr>
                <w:sz w:val="22"/>
                <w:szCs w:val="22"/>
              </w:rPr>
            </w:pPr>
            <w:r w:rsidRPr="00FA2E80">
              <w:rPr>
                <w:sz w:val="22"/>
                <w:szCs w:val="22"/>
              </w:rPr>
              <w:t xml:space="preserve">антиглаукоматозная операция </w:t>
            </w:r>
            <w:r>
              <w:rPr>
                <w:sz w:val="22"/>
                <w:szCs w:val="22"/>
              </w:rPr>
              <w:br/>
            </w:r>
            <w:r w:rsidRPr="00FA2E80">
              <w:rPr>
                <w:sz w:val="22"/>
                <w:szCs w:val="22"/>
              </w:rPr>
              <w:t xml:space="preserve">с ультразвуковой факоэмульсификацией осложненной катаракты </w:t>
            </w:r>
            <w:r>
              <w:rPr>
                <w:sz w:val="22"/>
                <w:szCs w:val="22"/>
              </w:rPr>
              <w:br/>
            </w:r>
            <w:r w:rsidRPr="00FA2E80">
              <w:rPr>
                <w:sz w:val="22"/>
                <w:szCs w:val="22"/>
              </w:rPr>
              <w:t>с имплантацией эластичной интраокулярной линзы, в том числе с применением лазерной хирургии</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atLeast"/>
              <w:jc w:val="center"/>
              <w:rPr>
                <w:sz w:val="22"/>
                <w:szCs w:val="22"/>
              </w:rPr>
            </w:pPr>
          </w:p>
        </w:tc>
        <w:tc>
          <w:tcPr>
            <w:tcW w:w="2560" w:type="dxa"/>
            <w:vMerge w:val="restart"/>
          </w:tcPr>
          <w:p w:rsidR="00C41087" w:rsidRPr="00FA2E80" w:rsidRDefault="00C41087" w:rsidP="006F5001">
            <w:pPr>
              <w:autoSpaceDE w:val="0"/>
              <w:autoSpaceDN w:val="0"/>
              <w:spacing w:line="233" w:lineRule="auto"/>
              <w:jc w:val="center"/>
              <w:rPr>
                <w:sz w:val="22"/>
                <w:szCs w:val="22"/>
              </w:rPr>
            </w:pPr>
            <w:r w:rsidRPr="00FA2E80">
              <w:rPr>
                <w:sz w:val="22"/>
                <w:szCs w:val="22"/>
              </w:rPr>
              <w:t xml:space="preserve">Транспупиллярная, микроинвазивная энергетическая оптико-реконструктивная, интравитреальная, эндовитреальная </w:t>
            </w:r>
            <w:r>
              <w:rPr>
                <w:sz w:val="22"/>
                <w:szCs w:val="22"/>
              </w:rPr>
              <w:br/>
            </w:r>
            <w:r w:rsidRPr="00FA2E80">
              <w:rPr>
                <w:sz w:val="22"/>
                <w:szCs w:val="22"/>
              </w:rPr>
              <w:t>23 - 27 гейджевая хирургия при витреоретинальной патологии различного генеза</w:t>
            </w:r>
          </w:p>
        </w:tc>
        <w:tc>
          <w:tcPr>
            <w:tcW w:w="2099" w:type="dxa"/>
            <w:gridSpan w:val="2"/>
            <w:vMerge w:val="restart"/>
          </w:tcPr>
          <w:p w:rsidR="00C41087" w:rsidRPr="00FA2E80" w:rsidRDefault="00C41087" w:rsidP="006F5001">
            <w:pPr>
              <w:autoSpaceDE w:val="0"/>
              <w:autoSpaceDN w:val="0"/>
              <w:spacing w:line="233" w:lineRule="auto"/>
              <w:jc w:val="center"/>
              <w:rPr>
                <w:sz w:val="22"/>
                <w:szCs w:val="22"/>
              </w:rPr>
            </w:pPr>
            <w:r w:rsidRPr="00FA2E80">
              <w:rPr>
                <w:sz w:val="22"/>
                <w:szCs w:val="22"/>
              </w:rPr>
              <w:t xml:space="preserve">E10.3, E11.3, </w:t>
            </w:r>
            <w:r w:rsidRPr="00FA2E80">
              <w:rPr>
                <w:sz w:val="22"/>
                <w:szCs w:val="22"/>
              </w:rPr>
              <w:br/>
              <w:t xml:space="preserve">H25.0 - H25.9, </w:t>
            </w:r>
            <w:r w:rsidRPr="00FA2E80">
              <w:rPr>
                <w:sz w:val="22"/>
                <w:szCs w:val="22"/>
              </w:rPr>
              <w:br/>
              <w:t xml:space="preserve">H26.0 - </w:t>
            </w:r>
            <w:hyperlink r:id="rId638" w:history="1">
              <w:r w:rsidRPr="00FA2E80">
                <w:rPr>
                  <w:sz w:val="22"/>
                  <w:szCs w:val="22"/>
                </w:rPr>
                <w:t>H26.4</w:t>
              </w:r>
            </w:hyperlink>
            <w:r w:rsidRPr="00FA2E80">
              <w:rPr>
                <w:sz w:val="22"/>
                <w:szCs w:val="22"/>
              </w:rPr>
              <w:t xml:space="preserve">, </w:t>
            </w:r>
            <w:hyperlink r:id="rId639" w:history="1">
              <w:r w:rsidRPr="00FA2E80">
                <w:rPr>
                  <w:sz w:val="22"/>
                  <w:szCs w:val="22"/>
                </w:rPr>
                <w:t>H27.0</w:t>
              </w:r>
            </w:hyperlink>
            <w:r w:rsidRPr="00FA2E80">
              <w:rPr>
                <w:sz w:val="22"/>
                <w:szCs w:val="22"/>
              </w:rPr>
              <w:t xml:space="preserve">, </w:t>
            </w:r>
            <w:hyperlink r:id="rId640" w:history="1">
              <w:r w:rsidRPr="00FA2E80">
                <w:rPr>
                  <w:sz w:val="22"/>
                  <w:szCs w:val="22"/>
                </w:rPr>
                <w:t>H28</w:t>
              </w:r>
            </w:hyperlink>
            <w:r w:rsidRPr="00FA2E80">
              <w:rPr>
                <w:sz w:val="22"/>
                <w:szCs w:val="22"/>
              </w:rPr>
              <w:t xml:space="preserve">, H30.0 - </w:t>
            </w:r>
            <w:hyperlink r:id="rId641" w:history="1">
              <w:r w:rsidRPr="00FA2E80">
                <w:rPr>
                  <w:sz w:val="22"/>
                  <w:szCs w:val="22"/>
                </w:rPr>
                <w:t>H30.9</w:t>
              </w:r>
            </w:hyperlink>
            <w:r w:rsidRPr="00FA2E80">
              <w:rPr>
                <w:sz w:val="22"/>
                <w:szCs w:val="22"/>
              </w:rPr>
              <w:t xml:space="preserve">, </w:t>
            </w:r>
            <w:hyperlink r:id="rId642" w:history="1">
              <w:r w:rsidRPr="00FA2E80">
                <w:rPr>
                  <w:sz w:val="22"/>
                  <w:szCs w:val="22"/>
                </w:rPr>
                <w:t>H31.3</w:t>
              </w:r>
            </w:hyperlink>
            <w:r w:rsidRPr="00FA2E80">
              <w:rPr>
                <w:sz w:val="22"/>
                <w:szCs w:val="22"/>
              </w:rPr>
              <w:t xml:space="preserve">, </w:t>
            </w:r>
            <w:hyperlink r:id="rId643" w:history="1">
              <w:r w:rsidRPr="00FA2E80">
                <w:rPr>
                  <w:sz w:val="22"/>
                  <w:szCs w:val="22"/>
                </w:rPr>
                <w:t>H32.8</w:t>
              </w:r>
            </w:hyperlink>
            <w:r w:rsidRPr="00FA2E80">
              <w:rPr>
                <w:sz w:val="22"/>
                <w:szCs w:val="22"/>
              </w:rPr>
              <w:t xml:space="preserve">, </w:t>
            </w:r>
            <w:r w:rsidRPr="00FA2E80">
              <w:rPr>
                <w:sz w:val="22"/>
                <w:szCs w:val="22"/>
              </w:rPr>
              <w:br/>
            </w:r>
            <w:hyperlink r:id="rId644" w:history="1">
              <w:r w:rsidRPr="00FA2E80">
                <w:rPr>
                  <w:sz w:val="22"/>
                  <w:szCs w:val="22"/>
                </w:rPr>
                <w:t>H33.0</w:t>
              </w:r>
            </w:hyperlink>
            <w:r w:rsidRPr="00FA2E80">
              <w:rPr>
                <w:sz w:val="22"/>
                <w:szCs w:val="22"/>
              </w:rPr>
              <w:t xml:space="preserve"> - </w:t>
            </w:r>
            <w:hyperlink r:id="rId645" w:history="1">
              <w:r w:rsidRPr="00FA2E80">
                <w:rPr>
                  <w:sz w:val="22"/>
                  <w:szCs w:val="22"/>
                </w:rPr>
                <w:t>H33.5</w:t>
              </w:r>
            </w:hyperlink>
            <w:r w:rsidRPr="00FA2E80">
              <w:rPr>
                <w:sz w:val="22"/>
                <w:szCs w:val="22"/>
              </w:rPr>
              <w:t xml:space="preserve">, H34.8, H35.2 - </w:t>
            </w:r>
            <w:hyperlink r:id="rId646" w:history="1">
              <w:r w:rsidRPr="00FA2E80">
                <w:rPr>
                  <w:sz w:val="22"/>
                  <w:szCs w:val="22"/>
                </w:rPr>
                <w:t>H35.4</w:t>
              </w:r>
            </w:hyperlink>
            <w:r w:rsidRPr="00FA2E80">
              <w:rPr>
                <w:sz w:val="22"/>
                <w:szCs w:val="22"/>
              </w:rPr>
              <w:t xml:space="preserve">, </w:t>
            </w:r>
            <w:hyperlink r:id="rId647" w:history="1">
              <w:r w:rsidRPr="00FA2E80">
                <w:rPr>
                  <w:sz w:val="22"/>
                  <w:szCs w:val="22"/>
                </w:rPr>
                <w:t>H36.8</w:t>
              </w:r>
            </w:hyperlink>
            <w:r w:rsidRPr="00FA2E80">
              <w:rPr>
                <w:sz w:val="22"/>
                <w:szCs w:val="22"/>
              </w:rPr>
              <w:t xml:space="preserve">, </w:t>
            </w:r>
            <w:hyperlink r:id="rId648" w:history="1">
              <w:r w:rsidRPr="00FA2E80">
                <w:rPr>
                  <w:sz w:val="22"/>
                  <w:szCs w:val="22"/>
                </w:rPr>
                <w:t>H43.1</w:t>
              </w:r>
            </w:hyperlink>
            <w:r w:rsidRPr="00FA2E80">
              <w:rPr>
                <w:sz w:val="22"/>
                <w:szCs w:val="22"/>
              </w:rPr>
              <w:t xml:space="preserve">, </w:t>
            </w:r>
            <w:hyperlink r:id="rId649" w:history="1">
              <w:r w:rsidRPr="00FA2E80">
                <w:rPr>
                  <w:sz w:val="22"/>
                  <w:szCs w:val="22"/>
                </w:rPr>
                <w:t>H43.3</w:t>
              </w:r>
            </w:hyperlink>
            <w:r w:rsidRPr="00FA2E80">
              <w:rPr>
                <w:sz w:val="22"/>
                <w:szCs w:val="22"/>
              </w:rPr>
              <w:t>, H44.0, H44.1</w:t>
            </w:r>
          </w:p>
        </w:tc>
        <w:tc>
          <w:tcPr>
            <w:tcW w:w="3007" w:type="dxa"/>
            <w:vMerge w:val="restart"/>
          </w:tcPr>
          <w:p w:rsidR="00C41087" w:rsidRPr="00FA2E80" w:rsidRDefault="00C41087" w:rsidP="006F5001">
            <w:pPr>
              <w:autoSpaceDE w:val="0"/>
              <w:autoSpaceDN w:val="0"/>
              <w:spacing w:line="216" w:lineRule="auto"/>
              <w:jc w:val="center"/>
              <w:rPr>
                <w:sz w:val="22"/>
                <w:szCs w:val="22"/>
              </w:rPr>
            </w:pPr>
            <w:r w:rsidRPr="00FA2E80">
              <w:rPr>
                <w:sz w:val="22"/>
                <w:szCs w:val="22"/>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w:t>
            </w:r>
            <w:r>
              <w:rPr>
                <w:sz w:val="22"/>
                <w:szCs w:val="22"/>
              </w:rPr>
              <w:br/>
            </w:r>
            <w:r w:rsidRPr="00FA2E80">
              <w:rPr>
                <w:sz w:val="22"/>
                <w:szCs w:val="22"/>
              </w:rPr>
              <w:t>с осложнениями</w:t>
            </w:r>
          </w:p>
        </w:tc>
        <w:tc>
          <w:tcPr>
            <w:tcW w:w="1828" w:type="dxa"/>
            <w:vMerge w:val="restart"/>
          </w:tcPr>
          <w:p w:rsidR="00C41087" w:rsidRPr="00FA2E80" w:rsidRDefault="00C41087" w:rsidP="006F5001">
            <w:pPr>
              <w:autoSpaceDE w:val="0"/>
              <w:autoSpaceDN w:val="0"/>
              <w:spacing w:line="233" w:lineRule="auto"/>
              <w:jc w:val="center"/>
              <w:rPr>
                <w:sz w:val="22"/>
                <w:szCs w:val="22"/>
              </w:rPr>
            </w:pPr>
            <w:r w:rsidRPr="00FA2E80">
              <w:rPr>
                <w:sz w:val="22"/>
                <w:szCs w:val="22"/>
              </w:rPr>
              <w:t>хирургическое лечение</w:t>
            </w:r>
          </w:p>
        </w:tc>
        <w:tc>
          <w:tcPr>
            <w:tcW w:w="3281" w:type="dxa"/>
          </w:tcPr>
          <w:p w:rsidR="00C41087" w:rsidRPr="00FA2E80" w:rsidRDefault="00C41087" w:rsidP="006F5001">
            <w:pPr>
              <w:autoSpaceDE w:val="0"/>
              <w:autoSpaceDN w:val="0"/>
              <w:spacing w:line="233" w:lineRule="auto"/>
              <w:jc w:val="center"/>
              <w:rPr>
                <w:sz w:val="22"/>
                <w:szCs w:val="22"/>
              </w:rPr>
            </w:pPr>
            <w:r w:rsidRPr="00FA2E80">
              <w:rPr>
                <w:sz w:val="22"/>
                <w:szCs w:val="22"/>
              </w:rPr>
              <w:t xml:space="preserve">эписклеральное круговое и (или) локальное пломбирование в сочетании </w:t>
            </w:r>
            <w:r>
              <w:rPr>
                <w:sz w:val="22"/>
                <w:szCs w:val="22"/>
              </w:rPr>
              <w:br/>
            </w:r>
            <w:r w:rsidRPr="00FA2E80">
              <w:rPr>
                <w:sz w:val="22"/>
                <w:szCs w:val="22"/>
              </w:rPr>
              <w:t>с транспупиллярной лазеркоагуляцией сетчатки</w:t>
            </w:r>
          </w:p>
        </w:tc>
        <w:tc>
          <w:tcPr>
            <w:tcW w:w="1922" w:type="dxa"/>
            <w:vMerge/>
          </w:tcPr>
          <w:p w:rsidR="00C41087" w:rsidRPr="00FA2E80" w:rsidRDefault="00C41087" w:rsidP="00D30748">
            <w:pPr>
              <w:autoSpaceDE w:val="0"/>
              <w:autoSpaceDN w:val="0"/>
              <w:spacing w:line="240" w:lineRule="atLeas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6F5001">
            <w:pPr>
              <w:widowControl/>
              <w:spacing w:line="233" w:lineRule="auto"/>
              <w:jc w:val="center"/>
              <w:rPr>
                <w:sz w:val="22"/>
                <w:szCs w:val="22"/>
              </w:rPr>
            </w:pPr>
          </w:p>
        </w:tc>
        <w:tc>
          <w:tcPr>
            <w:tcW w:w="2099" w:type="dxa"/>
            <w:gridSpan w:val="2"/>
            <w:vMerge/>
          </w:tcPr>
          <w:p w:rsidR="00C41087" w:rsidRPr="00FA2E80" w:rsidRDefault="00C41087" w:rsidP="006F5001">
            <w:pPr>
              <w:widowControl/>
              <w:spacing w:line="233" w:lineRule="auto"/>
              <w:jc w:val="center"/>
              <w:rPr>
                <w:sz w:val="22"/>
                <w:szCs w:val="22"/>
              </w:rPr>
            </w:pPr>
          </w:p>
        </w:tc>
        <w:tc>
          <w:tcPr>
            <w:tcW w:w="3007" w:type="dxa"/>
            <w:vMerge/>
          </w:tcPr>
          <w:p w:rsidR="00C41087" w:rsidRPr="00FA2E80" w:rsidRDefault="00C41087" w:rsidP="006F5001">
            <w:pPr>
              <w:widowControl/>
              <w:spacing w:line="233" w:lineRule="auto"/>
              <w:jc w:val="center"/>
              <w:rPr>
                <w:sz w:val="22"/>
                <w:szCs w:val="22"/>
              </w:rPr>
            </w:pPr>
          </w:p>
        </w:tc>
        <w:tc>
          <w:tcPr>
            <w:tcW w:w="1828" w:type="dxa"/>
            <w:vMerge/>
          </w:tcPr>
          <w:p w:rsidR="00C41087" w:rsidRPr="00FA2E80" w:rsidRDefault="00C41087" w:rsidP="006F5001">
            <w:pPr>
              <w:widowControl/>
              <w:spacing w:line="233" w:lineRule="auto"/>
              <w:jc w:val="center"/>
              <w:rPr>
                <w:sz w:val="22"/>
                <w:szCs w:val="22"/>
              </w:rPr>
            </w:pPr>
          </w:p>
        </w:tc>
        <w:tc>
          <w:tcPr>
            <w:tcW w:w="3281" w:type="dxa"/>
          </w:tcPr>
          <w:p w:rsidR="00C41087" w:rsidRPr="00FA2E80" w:rsidRDefault="00C41087" w:rsidP="006F5001">
            <w:pPr>
              <w:autoSpaceDE w:val="0"/>
              <w:autoSpaceDN w:val="0"/>
              <w:spacing w:line="233" w:lineRule="auto"/>
              <w:jc w:val="center"/>
              <w:rPr>
                <w:sz w:val="22"/>
                <w:szCs w:val="22"/>
              </w:rPr>
            </w:pPr>
            <w:r w:rsidRPr="00FA2E80">
              <w:rPr>
                <w:sz w:val="22"/>
                <w:szCs w:val="22"/>
              </w:rPr>
              <w:t>реконструкция передней камеры, включая лазерную экстракцию, осложненной катаракты с имплантацией эластичной интраокулярной линзы</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0F0944">
        <w:trPr>
          <w:trHeight w:val="1690"/>
        </w:trPr>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widowControl/>
              <w:spacing w:line="240" w:lineRule="exact"/>
              <w:jc w:val="center"/>
              <w:rPr>
                <w:sz w:val="22"/>
                <w:szCs w:val="22"/>
              </w:rPr>
            </w:pPr>
          </w:p>
        </w:tc>
        <w:tc>
          <w:tcPr>
            <w:tcW w:w="2099" w:type="dxa"/>
            <w:gridSpan w:val="2"/>
            <w:vMerge/>
          </w:tcPr>
          <w:p w:rsidR="00C41087" w:rsidRPr="00FA2E80" w:rsidRDefault="00C41087" w:rsidP="00D30748">
            <w:pPr>
              <w:widowControl/>
              <w:spacing w:line="240" w:lineRule="exact"/>
              <w:jc w:val="center"/>
              <w:rPr>
                <w:sz w:val="22"/>
                <w:szCs w:val="22"/>
              </w:rPr>
            </w:pPr>
          </w:p>
        </w:tc>
        <w:tc>
          <w:tcPr>
            <w:tcW w:w="3007" w:type="dxa"/>
            <w:vMerge/>
          </w:tcPr>
          <w:p w:rsidR="00C41087" w:rsidRPr="00FA2E80" w:rsidRDefault="00C41087" w:rsidP="00D30748">
            <w:pPr>
              <w:widowControl/>
              <w:spacing w:line="240" w:lineRule="exact"/>
              <w:jc w:val="center"/>
              <w:rPr>
                <w:sz w:val="22"/>
                <w:szCs w:val="22"/>
              </w:rPr>
            </w:pPr>
          </w:p>
        </w:tc>
        <w:tc>
          <w:tcPr>
            <w:tcW w:w="1828" w:type="dxa"/>
            <w:vMerge/>
          </w:tcPr>
          <w:p w:rsidR="00C41087" w:rsidRPr="00FA2E80" w:rsidRDefault="00C41087" w:rsidP="00D30748">
            <w:pPr>
              <w:widowControl/>
              <w:spacing w:line="240" w:lineRule="exact"/>
              <w:jc w:val="center"/>
              <w:rPr>
                <w:sz w:val="22"/>
                <w:szCs w:val="22"/>
              </w:rPr>
            </w:pP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 xml:space="preserve">удаление вторичной катаракты, реконструкция задней камеры, </w:t>
            </w:r>
            <w:r>
              <w:rPr>
                <w:sz w:val="22"/>
                <w:szCs w:val="22"/>
              </w:rPr>
              <w:br/>
            </w:r>
            <w:r w:rsidRPr="00FA2E80">
              <w:rPr>
                <w:sz w:val="22"/>
                <w:szCs w:val="22"/>
              </w:rPr>
              <w:t>в том числе с имплантацией интраокулярной линзы, в том числе с применением лазерной хирургии</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atLeast"/>
              <w:jc w:val="center"/>
              <w:rPr>
                <w:sz w:val="22"/>
                <w:szCs w:val="22"/>
              </w:rPr>
            </w:pPr>
          </w:p>
        </w:tc>
        <w:tc>
          <w:tcPr>
            <w:tcW w:w="2560" w:type="dxa"/>
            <w:vMerge w:val="restart"/>
          </w:tcPr>
          <w:p w:rsidR="00C41087" w:rsidRPr="00FA2E80" w:rsidRDefault="00C41087" w:rsidP="00D30748">
            <w:pPr>
              <w:autoSpaceDE w:val="0"/>
              <w:autoSpaceDN w:val="0"/>
              <w:spacing w:line="240" w:lineRule="atLeast"/>
              <w:jc w:val="center"/>
              <w:rPr>
                <w:sz w:val="22"/>
                <w:szCs w:val="22"/>
              </w:rPr>
            </w:pPr>
            <w:r w:rsidRPr="00FA2E80">
              <w:rPr>
                <w:sz w:val="22"/>
                <w:szCs w:val="22"/>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099" w:type="dxa"/>
            <w:gridSpan w:val="2"/>
            <w:vMerge w:val="restart"/>
          </w:tcPr>
          <w:p w:rsidR="00C41087" w:rsidRPr="00FA2E80" w:rsidRDefault="00497073" w:rsidP="00D30748">
            <w:pPr>
              <w:autoSpaceDE w:val="0"/>
              <w:autoSpaceDN w:val="0"/>
              <w:spacing w:line="240" w:lineRule="atLeast"/>
              <w:jc w:val="center"/>
              <w:rPr>
                <w:sz w:val="22"/>
                <w:szCs w:val="22"/>
              </w:rPr>
            </w:pPr>
            <w:hyperlink r:id="rId650" w:history="1">
              <w:r w:rsidR="00C41087" w:rsidRPr="00FA2E80">
                <w:rPr>
                  <w:sz w:val="22"/>
                  <w:szCs w:val="22"/>
                  <w:lang w:val="en-US"/>
                </w:rPr>
                <w:t>H02.0</w:t>
              </w:r>
            </w:hyperlink>
            <w:r w:rsidR="00C41087" w:rsidRPr="00FA2E80">
              <w:rPr>
                <w:sz w:val="22"/>
                <w:szCs w:val="22"/>
                <w:lang w:val="en-US"/>
              </w:rPr>
              <w:t xml:space="preserve"> - </w:t>
            </w:r>
            <w:hyperlink r:id="rId651" w:history="1">
              <w:r w:rsidR="00C41087" w:rsidRPr="00FA2E80">
                <w:rPr>
                  <w:sz w:val="22"/>
                  <w:szCs w:val="22"/>
                  <w:lang w:val="en-US"/>
                </w:rPr>
                <w:t>H02.5</w:t>
              </w:r>
            </w:hyperlink>
            <w:r w:rsidR="00C41087" w:rsidRPr="00FA2E80">
              <w:rPr>
                <w:sz w:val="22"/>
                <w:szCs w:val="22"/>
                <w:lang w:val="en-US"/>
              </w:rPr>
              <w:t xml:space="preserve">, </w:t>
            </w:r>
            <w:hyperlink r:id="rId652" w:history="1">
              <w:r w:rsidR="00C41087" w:rsidRPr="00FA2E80">
                <w:rPr>
                  <w:sz w:val="22"/>
                  <w:szCs w:val="22"/>
                  <w:lang w:val="en-US"/>
                </w:rPr>
                <w:t>H04.0</w:t>
              </w:r>
            </w:hyperlink>
            <w:r w:rsidR="00C41087" w:rsidRPr="00FA2E80">
              <w:rPr>
                <w:sz w:val="22"/>
                <w:szCs w:val="22"/>
                <w:lang w:val="en-US"/>
              </w:rPr>
              <w:t xml:space="preserve"> - </w:t>
            </w:r>
            <w:hyperlink r:id="rId653" w:history="1">
              <w:r w:rsidR="00C41087" w:rsidRPr="00FA2E80">
                <w:rPr>
                  <w:sz w:val="22"/>
                  <w:szCs w:val="22"/>
                  <w:lang w:val="en-US"/>
                </w:rPr>
                <w:t>H04.6</w:t>
              </w:r>
            </w:hyperlink>
            <w:r w:rsidR="00C41087" w:rsidRPr="00FA2E80">
              <w:rPr>
                <w:sz w:val="22"/>
                <w:szCs w:val="22"/>
                <w:lang w:val="en-US"/>
              </w:rPr>
              <w:t xml:space="preserve">, </w:t>
            </w:r>
            <w:hyperlink r:id="rId654" w:history="1">
              <w:r w:rsidR="00C41087" w:rsidRPr="00FA2E80">
                <w:rPr>
                  <w:sz w:val="22"/>
                  <w:szCs w:val="22"/>
                  <w:lang w:val="en-US"/>
                </w:rPr>
                <w:t>H05.0</w:t>
              </w:r>
            </w:hyperlink>
            <w:r w:rsidR="00C41087" w:rsidRPr="00FA2E80">
              <w:rPr>
                <w:sz w:val="22"/>
                <w:szCs w:val="22"/>
                <w:lang w:val="en-US"/>
              </w:rPr>
              <w:t xml:space="preserve"> - </w:t>
            </w:r>
            <w:hyperlink r:id="rId655" w:history="1">
              <w:r w:rsidR="00C41087" w:rsidRPr="00FA2E80">
                <w:rPr>
                  <w:sz w:val="22"/>
                  <w:szCs w:val="22"/>
                  <w:lang w:val="en-US"/>
                </w:rPr>
                <w:t>H05.5</w:t>
              </w:r>
            </w:hyperlink>
            <w:r w:rsidR="00C41087" w:rsidRPr="00FA2E80">
              <w:rPr>
                <w:sz w:val="22"/>
                <w:szCs w:val="22"/>
                <w:lang w:val="en-US"/>
              </w:rPr>
              <w:t xml:space="preserve">, </w:t>
            </w:r>
            <w:hyperlink r:id="rId656" w:history="1">
              <w:r w:rsidR="00C41087" w:rsidRPr="00FA2E80">
                <w:rPr>
                  <w:sz w:val="22"/>
                  <w:szCs w:val="22"/>
                  <w:lang w:val="en-US"/>
                </w:rPr>
                <w:t>H11.2</w:t>
              </w:r>
            </w:hyperlink>
            <w:r w:rsidR="00C41087" w:rsidRPr="00FA2E80">
              <w:rPr>
                <w:sz w:val="22"/>
                <w:szCs w:val="22"/>
                <w:lang w:val="en-US"/>
              </w:rPr>
              <w:t xml:space="preserve">, </w:t>
            </w:r>
            <w:hyperlink r:id="rId657" w:history="1">
              <w:r w:rsidR="00C41087" w:rsidRPr="00FA2E80">
                <w:rPr>
                  <w:sz w:val="22"/>
                  <w:szCs w:val="22"/>
                  <w:lang w:val="en-US"/>
                </w:rPr>
                <w:t>H21.5</w:t>
              </w:r>
            </w:hyperlink>
            <w:r w:rsidR="00C41087" w:rsidRPr="00FA2E80">
              <w:rPr>
                <w:sz w:val="22"/>
                <w:szCs w:val="22"/>
                <w:lang w:val="en-US"/>
              </w:rPr>
              <w:t xml:space="preserve">, </w:t>
            </w:r>
            <w:hyperlink r:id="rId658" w:history="1">
              <w:r w:rsidR="00C41087" w:rsidRPr="00FA2E80">
                <w:rPr>
                  <w:sz w:val="22"/>
                  <w:szCs w:val="22"/>
                  <w:lang w:val="en-US"/>
                </w:rPr>
                <w:t>H27.0</w:t>
              </w:r>
            </w:hyperlink>
            <w:r w:rsidR="00C41087" w:rsidRPr="00FA2E80">
              <w:rPr>
                <w:sz w:val="22"/>
                <w:szCs w:val="22"/>
                <w:lang w:val="en-US"/>
              </w:rPr>
              <w:t xml:space="preserve">, </w:t>
            </w:r>
            <w:hyperlink r:id="rId659" w:history="1">
              <w:r w:rsidR="00C41087" w:rsidRPr="00FA2E80">
                <w:rPr>
                  <w:sz w:val="22"/>
                  <w:szCs w:val="22"/>
                  <w:lang w:val="en-US"/>
                </w:rPr>
                <w:t>H27.1</w:t>
              </w:r>
            </w:hyperlink>
            <w:r w:rsidR="00C41087" w:rsidRPr="00FA2E80">
              <w:rPr>
                <w:sz w:val="22"/>
                <w:szCs w:val="22"/>
                <w:lang w:val="en-US"/>
              </w:rPr>
              <w:t xml:space="preserve">, </w:t>
            </w:r>
            <w:hyperlink r:id="rId660" w:history="1">
              <w:r w:rsidR="00C41087" w:rsidRPr="00FA2E80">
                <w:rPr>
                  <w:sz w:val="22"/>
                  <w:szCs w:val="22"/>
                  <w:lang w:val="en-US"/>
                </w:rPr>
                <w:t>H26.0</w:t>
              </w:r>
            </w:hyperlink>
            <w:r w:rsidR="00C41087" w:rsidRPr="00FA2E80">
              <w:rPr>
                <w:sz w:val="22"/>
                <w:szCs w:val="22"/>
                <w:lang w:val="en-US"/>
              </w:rPr>
              <w:t xml:space="preserve"> - </w:t>
            </w:r>
            <w:hyperlink r:id="rId661" w:history="1">
              <w:r w:rsidR="00C41087" w:rsidRPr="00FA2E80">
                <w:rPr>
                  <w:sz w:val="22"/>
                  <w:szCs w:val="22"/>
                  <w:lang w:val="en-US"/>
                </w:rPr>
                <w:t>H26.9</w:t>
              </w:r>
            </w:hyperlink>
            <w:r w:rsidR="00C41087" w:rsidRPr="00FA2E80">
              <w:rPr>
                <w:sz w:val="22"/>
                <w:szCs w:val="22"/>
                <w:lang w:val="en-US"/>
              </w:rPr>
              <w:t xml:space="preserve">, </w:t>
            </w:r>
            <w:hyperlink r:id="rId662" w:history="1">
              <w:r w:rsidR="00C41087" w:rsidRPr="00FA2E80">
                <w:rPr>
                  <w:sz w:val="22"/>
                  <w:szCs w:val="22"/>
                  <w:lang w:val="en-US"/>
                </w:rPr>
                <w:t>H</w:t>
              </w:r>
              <w:r w:rsidR="00C41087" w:rsidRPr="002F4E8A">
                <w:rPr>
                  <w:sz w:val="22"/>
                  <w:szCs w:val="22"/>
                </w:rPr>
                <w:t>31.3</w:t>
              </w:r>
            </w:hyperlink>
            <w:r w:rsidR="00C41087" w:rsidRPr="002F4E8A">
              <w:rPr>
                <w:sz w:val="22"/>
                <w:szCs w:val="22"/>
              </w:rPr>
              <w:t xml:space="preserve">, </w:t>
            </w:r>
            <w:hyperlink r:id="rId663" w:history="1">
              <w:r w:rsidR="00C41087" w:rsidRPr="00FA2E80">
                <w:rPr>
                  <w:sz w:val="22"/>
                  <w:szCs w:val="22"/>
                  <w:lang w:val="en-US"/>
                </w:rPr>
                <w:t>H</w:t>
              </w:r>
              <w:r w:rsidR="00C41087" w:rsidRPr="002F4E8A">
                <w:rPr>
                  <w:sz w:val="22"/>
                  <w:szCs w:val="22"/>
                </w:rPr>
                <w:t>40.3</w:t>
              </w:r>
            </w:hyperlink>
            <w:r w:rsidR="00C41087" w:rsidRPr="002F4E8A">
              <w:rPr>
                <w:sz w:val="22"/>
                <w:szCs w:val="22"/>
              </w:rPr>
              <w:t xml:space="preserve">, </w:t>
            </w:r>
            <w:hyperlink r:id="rId664" w:history="1">
              <w:r w:rsidR="00C41087" w:rsidRPr="00FA2E80">
                <w:rPr>
                  <w:sz w:val="22"/>
                  <w:szCs w:val="22"/>
                  <w:lang w:val="en-US"/>
                </w:rPr>
                <w:t>S</w:t>
              </w:r>
              <w:r w:rsidR="00C41087" w:rsidRPr="002F4E8A">
                <w:rPr>
                  <w:sz w:val="22"/>
                  <w:szCs w:val="22"/>
                </w:rPr>
                <w:t>00.1</w:t>
              </w:r>
            </w:hyperlink>
            <w:r w:rsidR="00C41087" w:rsidRPr="002F4E8A">
              <w:rPr>
                <w:sz w:val="22"/>
                <w:szCs w:val="22"/>
              </w:rPr>
              <w:t xml:space="preserve">, </w:t>
            </w:r>
            <w:hyperlink r:id="rId665" w:history="1">
              <w:r w:rsidR="00C41087" w:rsidRPr="00FA2E80">
                <w:rPr>
                  <w:sz w:val="22"/>
                  <w:szCs w:val="22"/>
                  <w:lang w:val="en-US"/>
                </w:rPr>
                <w:t>S</w:t>
              </w:r>
              <w:r w:rsidR="00C41087" w:rsidRPr="002F4E8A">
                <w:rPr>
                  <w:sz w:val="22"/>
                  <w:szCs w:val="22"/>
                </w:rPr>
                <w:t>00.2</w:t>
              </w:r>
            </w:hyperlink>
            <w:r w:rsidR="00C41087" w:rsidRPr="002F4E8A">
              <w:rPr>
                <w:sz w:val="22"/>
                <w:szCs w:val="22"/>
              </w:rPr>
              <w:t xml:space="preserve">, </w:t>
            </w:r>
            <w:r w:rsidR="00C41087" w:rsidRPr="00FA2E80">
              <w:rPr>
                <w:sz w:val="22"/>
                <w:szCs w:val="22"/>
                <w:lang w:val="en-US"/>
              </w:rPr>
              <w:t>S</w:t>
            </w:r>
            <w:r w:rsidR="00C41087" w:rsidRPr="002F4E8A">
              <w:rPr>
                <w:sz w:val="22"/>
                <w:szCs w:val="22"/>
              </w:rPr>
              <w:t xml:space="preserve">02.30, </w:t>
            </w:r>
            <w:r w:rsidR="00C41087" w:rsidRPr="00FA2E80">
              <w:rPr>
                <w:sz w:val="22"/>
                <w:szCs w:val="22"/>
                <w:lang w:val="en-US"/>
              </w:rPr>
              <w:t>S</w:t>
            </w:r>
            <w:r w:rsidR="00C41087" w:rsidRPr="002F4E8A">
              <w:rPr>
                <w:sz w:val="22"/>
                <w:szCs w:val="22"/>
              </w:rPr>
              <w:t xml:space="preserve">02.31, </w:t>
            </w:r>
            <w:r w:rsidR="00C41087" w:rsidRPr="00FA2E80">
              <w:rPr>
                <w:sz w:val="22"/>
                <w:szCs w:val="22"/>
                <w:lang w:val="en-US"/>
              </w:rPr>
              <w:t>S</w:t>
            </w:r>
            <w:r w:rsidR="00C41087" w:rsidRPr="002F4E8A">
              <w:rPr>
                <w:sz w:val="22"/>
                <w:szCs w:val="22"/>
              </w:rPr>
              <w:t xml:space="preserve">02.80, </w:t>
            </w:r>
            <w:r w:rsidR="00C41087" w:rsidRPr="00FA2E80">
              <w:rPr>
                <w:sz w:val="22"/>
                <w:szCs w:val="22"/>
                <w:lang w:val="en-US"/>
              </w:rPr>
              <w:t>S</w:t>
            </w:r>
            <w:r w:rsidR="00C41087" w:rsidRPr="002F4E8A">
              <w:rPr>
                <w:sz w:val="22"/>
                <w:szCs w:val="22"/>
              </w:rPr>
              <w:t xml:space="preserve">02.81, </w:t>
            </w:r>
            <w:hyperlink r:id="rId666" w:history="1">
              <w:r w:rsidR="00C41087" w:rsidRPr="00FA2E80">
                <w:rPr>
                  <w:sz w:val="22"/>
                  <w:szCs w:val="22"/>
                  <w:lang w:val="en-US"/>
                </w:rPr>
                <w:t>S</w:t>
              </w:r>
              <w:r w:rsidR="00C41087" w:rsidRPr="002F4E8A">
                <w:rPr>
                  <w:sz w:val="22"/>
                  <w:szCs w:val="22"/>
                </w:rPr>
                <w:t>04.0</w:t>
              </w:r>
            </w:hyperlink>
            <w:r w:rsidR="00C41087" w:rsidRPr="002F4E8A">
              <w:rPr>
                <w:sz w:val="22"/>
                <w:szCs w:val="22"/>
              </w:rPr>
              <w:t xml:space="preserve"> - </w:t>
            </w:r>
            <w:hyperlink r:id="rId667" w:history="1">
              <w:r w:rsidR="00C41087" w:rsidRPr="00FA2E80">
                <w:rPr>
                  <w:sz w:val="22"/>
                  <w:szCs w:val="22"/>
                  <w:lang w:val="en-US"/>
                </w:rPr>
                <w:t>S</w:t>
              </w:r>
              <w:r w:rsidR="00C41087" w:rsidRPr="002F4E8A">
                <w:rPr>
                  <w:sz w:val="22"/>
                  <w:szCs w:val="22"/>
                </w:rPr>
                <w:t>04.5</w:t>
              </w:r>
            </w:hyperlink>
            <w:r w:rsidR="00C41087" w:rsidRPr="002F4E8A">
              <w:rPr>
                <w:sz w:val="22"/>
                <w:szCs w:val="22"/>
              </w:rPr>
              <w:t xml:space="preserve">, </w:t>
            </w:r>
            <w:hyperlink r:id="rId668" w:history="1">
              <w:r w:rsidR="00C41087" w:rsidRPr="00FA2E80">
                <w:rPr>
                  <w:sz w:val="22"/>
                  <w:szCs w:val="22"/>
                  <w:lang w:val="en-US"/>
                </w:rPr>
                <w:t>S</w:t>
              </w:r>
              <w:r w:rsidR="00C41087" w:rsidRPr="002F4E8A">
                <w:rPr>
                  <w:sz w:val="22"/>
                  <w:szCs w:val="22"/>
                </w:rPr>
                <w:t>05.0</w:t>
              </w:r>
            </w:hyperlink>
            <w:r w:rsidR="00C41087" w:rsidRPr="002F4E8A">
              <w:rPr>
                <w:sz w:val="22"/>
                <w:szCs w:val="22"/>
              </w:rPr>
              <w:t xml:space="preserve"> - </w:t>
            </w:r>
            <w:hyperlink r:id="rId669" w:history="1">
              <w:r w:rsidR="00C41087" w:rsidRPr="00FA2E80">
                <w:rPr>
                  <w:sz w:val="22"/>
                  <w:szCs w:val="22"/>
                  <w:lang w:val="en-US"/>
                </w:rPr>
                <w:t>S</w:t>
              </w:r>
              <w:r w:rsidR="00C41087" w:rsidRPr="002F4E8A">
                <w:rPr>
                  <w:sz w:val="22"/>
                  <w:szCs w:val="22"/>
                </w:rPr>
                <w:t>05.9</w:t>
              </w:r>
            </w:hyperlink>
            <w:r w:rsidR="00C41087" w:rsidRPr="002F4E8A">
              <w:rPr>
                <w:sz w:val="22"/>
                <w:szCs w:val="22"/>
              </w:rPr>
              <w:t xml:space="preserve">, </w:t>
            </w:r>
            <w:hyperlink r:id="rId670" w:history="1">
              <w:r w:rsidR="00C41087" w:rsidRPr="00FA2E80">
                <w:rPr>
                  <w:sz w:val="22"/>
                  <w:szCs w:val="22"/>
                  <w:lang w:val="en-US"/>
                </w:rPr>
                <w:t>T</w:t>
              </w:r>
              <w:r w:rsidR="00C41087" w:rsidRPr="002F4E8A">
                <w:rPr>
                  <w:sz w:val="22"/>
                  <w:szCs w:val="22"/>
                </w:rPr>
                <w:t>26.0</w:t>
              </w:r>
            </w:hyperlink>
            <w:r w:rsidR="00C41087" w:rsidRPr="002F4E8A">
              <w:rPr>
                <w:sz w:val="22"/>
                <w:szCs w:val="22"/>
              </w:rPr>
              <w:t xml:space="preserve"> - </w:t>
            </w:r>
            <w:hyperlink r:id="rId671" w:history="1">
              <w:r w:rsidR="00C41087" w:rsidRPr="00FA2E80">
                <w:rPr>
                  <w:sz w:val="22"/>
                  <w:szCs w:val="22"/>
                  <w:lang w:val="en-US"/>
                </w:rPr>
                <w:t>T</w:t>
              </w:r>
              <w:r w:rsidR="00C41087" w:rsidRPr="002F4E8A">
                <w:rPr>
                  <w:sz w:val="22"/>
                  <w:szCs w:val="22"/>
                </w:rPr>
                <w:t>26.9</w:t>
              </w:r>
            </w:hyperlink>
            <w:r w:rsidR="00C41087" w:rsidRPr="002F4E8A">
              <w:rPr>
                <w:sz w:val="22"/>
                <w:szCs w:val="22"/>
              </w:rPr>
              <w:t xml:space="preserve">, </w:t>
            </w:r>
            <w:hyperlink r:id="rId672" w:history="1">
              <w:r w:rsidR="00C41087" w:rsidRPr="00FA2E80">
                <w:rPr>
                  <w:sz w:val="22"/>
                  <w:szCs w:val="22"/>
                </w:rPr>
                <w:t>H44.0</w:t>
              </w:r>
            </w:hyperlink>
            <w:r w:rsidR="00C41087" w:rsidRPr="00FA2E80">
              <w:rPr>
                <w:sz w:val="22"/>
                <w:szCs w:val="22"/>
              </w:rPr>
              <w:t xml:space="preserve"> - </w:t>
            </w:r>
            <w:hyperlink r:id="rId673" w:history="1">
              <w:r w:rsidR="00C41087" w:rsidRPr="00FA2E80">
                <w:rPr>
                  <w:sz w:val="22"/>
                  <w:szCs w:val="22"/>
                </w:rPr>
                <w:t>H44.8</w:t>
              </w:r>
            </w:hyperlink>
            <w:r w:rsidR="00C41087" w:rsidRPr="00FA2E80">
              <w:rPr>
                <w:sz w:val="22"/>
                <w:szCs w:val="22"/>
              </w:rPr>
              <w:t xml:space="preserve">, </w:t>
            </w:r>
            <w:hyperlink r:id="rId674" w:history="1">
              <w:r w:rsidR="00C41087" w:rsidRPr="00FA2E80">
                <w:rPr>
                  <w:sz w:val="22"/>
                  <w:szCs w:val="22"/>
                </w:rPr>
                <w:t>T85.2</w:t>
              </w:r>
            </w:hyperlink>
            <w:r w:rsidR="00C41087" w:rsidRPr="00FA2E80">
              <w:rPr>
                <w:sz w:val="22"/>
                <w:szCs w:val="22"/>
              </w:rPr>
              <w:t xml:space="preserve">, </w:t>
            </w:r>
            <w:hyperlink r:id="rId675" w:history="1">
              <w:r w:rsidR="00C41087" w:rsidRPr="00FA2E80">
                <w:rPr>
                  <w:sz w:val="22"/>
                  <w:szCs w:val="22"/>
                </w:rPr>
                <w:t>T85.3</w:t>
              </w:r>
            </w:hyperlink>
            <w:r w:rsidR="00C41087" w:rsidRPr="00FA2E80">
              <w:rPr>
                <w:sz w:val="22"/>
                <w:szCs w:val="22"/>
              </w:rPr>
              <w:t xml:space="preserve">, </w:t>
            </w:r>
            <w:hyperlink r:id="rId676" w:history="1">
              <w:r w:rsidR="00C41087" w:rsidRPr="00FA2E80">
                <w:rPr>
                  <w:sz w:val="22"/>
                  <w:szCs w:val="22"/>
                </w:rPr>
                <w:t>T90.4</w:t>
              </w:r>
            </w:hyperlink>
            <w:r w:rsidR="00C41087" w:rsidRPr="00FA2E80">
              <w:rPr>
                <w:sz w:val="22"/>
                <w:szCs w:val="22"/>
              </w:rPr>
              <w:t xml:space="preserve">, </w:t>
            </w:r>
            <w:hyperlink r:id="rId677" w:history="1">
              <w:r w:rsidR="00C41087" w:rsidRPr="00FA2E80">
                <w:rPr>
                  <w:sz w:val="22"/>
                  <w:szCs w:val="22"/>
                </w:rPr>
                <w:t>T95.0</w:t>
              </w:r>
            </w:hyperlink>
            <w:r w:rsidR="00C41087" w:rsidRPr="00FA2E80">
              <w:rPr>
                <w:sz w:val="22"/>
                <w:szCs w:val="22"/>
              </w:rPr>
              <w:t xml:space="preserve">, </w:t>
            </w:r>
            <w:hyperlink r:id="rId678" w:history="1">
              <w:r w:rsidR="00C41087" w:rsidRPr="00FA2E80">
                <w:rPr>
                  <w:sz w:val="22"/>
                  <w:szCs w:val="22"/>
                </w:rPr>
                <w:t>T95.8</w:t>
              </w:r>
            </w:hyperlink>
          </w:p>
        </w:tc>
        <w:tc>
          <w:tcPr>
            <w:tcW w:w="3007" w:type="dxa"/>
            <w:vMerge w:val="restart"/>
          </w:tcPr>
          <w:p w:rsidR="00C41087" w:rsidRPr="00FA2E80" w:rsidRDefault="00C41087" w:rsidP="004A1141">
            <w:pPr>
              <w:autoSpaceDE w:val="0"/>
              <w:autoSpaceDN w:val="0"/>
              <w:spacing w:line="216" w:lineRule="auto"/>
              <w:jc w:val="center"/>
              <w:rPr>
                <w:sz w:val="22"/>
                <w:szCs w:val="22"/>
              </w:rPr>
            </w:pPr>
            <w:r w:rsidRPr="00FA2E80">
              <w:rPr>
                <w:sz w:val="22"/>
                <w:szCs w:val="22"/>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w:t>
            </w:r>
            <w:r w:rsidRPr="004A1141">
              <w:rPr>
                <w:spacing w:val="-10"/>
                <w:sz w:val="22"/>
                <w:szCs w:val="22"/>
              </w:rPr>
              <w:t>при любой стадии у взрослых</w:t>
            </w:r>
            <w:r w:rsidRPr="00FA2E80">
              <w:rPr>
                <w:sz w:val="22"/>
                <w:szCs w:val="22"/>
              </w:rPr>
              <w:t xml:space="preserve"> и </w:t>
            </w:r>
            <w:r w:rsidRPr="004A1141">
              <w:rPr>
                <w:spacing w:val="-10"/>
                <w:sz w:val="22"/>
                <w:szCs w:val="22"/>
              </w:rPr>
              <w:t>детей осложненные патологией</w:t>
            </w:r>
            <w:r w:rsidRPr="00FA2E80">
              <w:rPr>
                <w:sz w:val="22"/>
                <w:szCs w:val="22"/>
              </w:rPr>
              <w:t xml:space="preserve">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w:t>
            </w:r>
            <w:r w:rsidRPr="004A1141">
              <w:rPr>
                <w:spacing w:val="-10"/>
                <w:sz w:val="22"/>
                <w:szCs w:val="22"/>
              </w:rPr>
              <w:t>стенозом и недостаточностью</w:t>
            </w:r>
            <w:r w:rsidRPr="00FA2E80">
              <w:rPr>
                <w:sz w:val="22"/>
                <w:szCs w:val="22"/>
              </w:rPr>
              <w:t xml:space="preserve"> слезных протоков, деформацией орбиты, энофтальмом, рубцами конъюнктивы, рубцами и помутнением </w:t>
            </w:r>
            <w:r w:rsidRPr="004A1141">
              <w:rPr>
                <w:spacing w:val="-10"/>
                <w:sz w:val="22"/>
                <w:szCs w:val="22"/>
              </w:rPr>
              <w:t>роговицы, слипчивой лейкомой</w:t>
            </w:r>
            <w:r w:rsidRPr="00FA2E80">
              <w:rPr>
                <w:sz w:val="22"/>
                <w:szCs w:val="22"/>
              </w:rPr>
              <w:t xml:space="preserve">,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w:t>
            </w:r>
            <w:r w:rsidRPr="004A1141">
              <w:rPr>
                <w:spacing w:val="-10"/>
                <w:sz w:val="22"/>
                <w:szCs w:val="22"/>
              </w:rPr>
              <w:t>осложнениями механического</w:t>
            </w:r>
            <w:r w:rsidRPr="00FA2E80">
              <w:rPr>
                <w:sz w:val="22"/>
                <w:szCs w:val="22"/>
              </w:rPr>
              <w:t xml:space="preserve"> происхождения, связанными с имплантатами и трансплантатами</w:t>
            </w:r>
          </w:p>
        </w:tc>
        <w:tc>
          <w:tcPr>
            <w:tcW w:w="1828" w:type="dxa"/>
            <w:vMerge w:val="restart"/>
          </w:tcPr>
          <w:p w:rsidR="00C41087" w:rsidRPr="00FA2E80" w:rsidRDefault="00C41087" w:rsidP="00D30748">
            <w:pPr>
              <w:autoSpaceDE w:val="0"/>
              <w:autoSpaceDN w:val="0"/>
              <w:spacing w:line="240" w:lineRule="atLeast"/>
              <w:jc w:val="center"/>
              <w:rPr>
                <w:sz w:val="22"/>
                <w:szCs w:val="22"/>
              </w:rPr>
            </w:pPr>
            <w:r w:rsidRPr="00FA2E80">
              <w:rPr>
                <w:sz w:val="22"/>
                <w:szCs w:val="22"/>
              </w:rPr>
              <w:t>хирургическое лечение</w:t>
            </w:r>
          </w:p>
        </w:tc>
        <w:tc>
          <w:tcPr>
            <w:tcW w:w="3281" w:type="dxa"/>
          </w:tcPr>
          <w:p w:rsidR="00C41087" w:rsidRPr="00FA2E80" w:rsidRDefault="00C41087" w:rsidP="00D30748">
            <w:pPr>
              <w:autoSpaceDE w:val="0"/>
              <w:autoSpaceDN w:val="0"/>
              <w:spacing w:line="240" w:lineRule="atLeast"/>
              <w:jc w:val="center"/>
              <w:rPr>
                <w:sz w:val="22"/>
                <w:szCs w:val="22"/>
              </w:rPr>
            </w:pPr>
            <w:r w:rsidRPr="00FA2E80">
              <w:rPr>
                <w:sz w:val="22"/>
                <w:szCs w:val="22"/>
              </w:rPr>
              <w:t>иридоциклосклерэктомия при посттравматической глаукоме</w:t>
            </w:r>
          </w:p>
        </w:tc>
        <w:tc>
          <w:tcPr>
            <w:tcW w:w="1922" w:type="dxa"/>
            <w:vMerge/>
          </w:tcPr>
          <w:p w:rsidR="00C41087" w:rsidRPr="00FA2E80" w:rsidRDefault="00C41087" w:rsidP="00D30748">
            <w:pPr>
              <w:autoSpaceDE w:val="0"/>
              <w:autoSpaceDN w:val="0"/>
              <w:spacing w:line="240" w:lineRule="atLeas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atLeast"/>
              <w:jc w:val="center"/>
              <w:rPr>
                <w:sz w:val="22"/>
                <w:szCs w:val="22"/>
              </w:rPr>
            </w:pPr>
          </w:p>
        </w:tc>
        <w:tc>
          <w:tcPr>
            <w:tcW w:w="2560" w:type="dxa"/>
            <w:vMerge/>
          </w:tcPr>
          <w:p w:rsidR="00C41087" w:rsidRPr="00FA2E80" w:rsidRDefault="00C41087" w:rsidP="00D30748">
            <w:pPr>
              <w:widowControl/>
              <w:spacing w:line="240" w:lineRule="atLeast"/>
              <w:jc w:val="center"/>
              <w:rPr>
                <w:sz w:val="22"/>
                <w:szCs w:val="22"/>
              </w:rPr>
            </w:pPr>
          </w:p>
        </w:tc>
        <w:tc>
          <w:tcPr>
            <w:tcW w:w="2099" w:type="dxa"/>
            <w:gridSpan w:val="2"/>
            <w:vMerge/>
          </w:tcPr>
          <w:p w:rsidR="00C41087" w:rsidRPr="00FA2E80" w:rsidRDefault="00C41087" w:rsidP="00D30748">
            <w:pPr>
              <w:widowControl/>
              <w:spacing w:line="240" w:lineRule="atLeast"/>
              <w:jc w:val="center"/>
              <w:rPr>
                <w:sz w:val="22"/>
                <w:szCs w:val="22"/>
              </w:rPr>
            </w:pPr>
          </w:p>
        </w:tc>
        <w:tc>
          <w:tcPr>
            <w:tcW w:w="3007" w:type="dxa"/>
            <w:vMerge/>
          </w:tcPr>
          <w:p w:rsidR="00C41087" w:rsidRPr="00FA2E80" w:rsidRDefault="00C41087" w:rsidP="00D30748">
            <w:pPr>
              <w:widowControl/>
              <w:spacing w:line="240" w:lineRule="atLeast"/>
              <w:jc w:val="center"/>
              <w:rPr>
                <w:sz w:val="22"/>
                <w:szCs w:val="22"/>
              </w:rPr>
            </w:pPr>
          </w:p>
        </w:tc>
        <w:tc>
          <w:tcPr>
            <w:tcW w:w="1828" w:type="dxa"/>
            <w:vMerge/>
          </w:tcPr>
          <w:p w:rsidR="00C41087" w:rsidRPr="00FA2E80" w:rsidRDefault="00C41087" w:rsidP="00D30748">
            <w:pPr>
              <w:widowControl/>
              <w:spacing w:line="240" w:lineRule="atLeast"/>
              <w:jc w:val="center"/>
              <w:rPr>
                <w:sz w:val="22"/>
                <w:szCs w:val="22"/>
              </w:rPr>
            </w:pPr>
          </w:p>
        </w:tc>
        <w:tc>
          <w:tcPr>
            <w:tcW w:w="3281" w:type="dxa"/>
          </w:tcPr>
          <w:p w:rsidR="00C41087" w:rsidRPr="00FA2E80" w:rsidRDefault="00C41087" w:rsidP="00D30748">
            <w:pPr>
              <w:autoSpaceDE w:val="0"/>
              <w:autoSpaceDN w:val="0"/>
              <w:spacing w:line="240" w:lineRule="atLeast"/>
              <w:jc w:val="center"/>
              <w:rPr>
                <w:sz w:val="22"/>
                <w:szCs w:val="22"/>
              </w:rPr>
            </w:pPr>
            <w:r w:rsidRPr="00FA2E80">
              <w:rPr>
                <w:sz w:val="22"/>
                <w:szCs w:val="22"/>
              </w:rPr>
              <w:t>имплантация дренажа при посттравматической глаукоме</w:t>
            </w:r>
          </w:p>
        </w:tc>
        <w:tc>
          <w:tcPr>
            <w:tcW w:w="1922" w:type="dxa"/>
            <w:vMerge/>
          </w:tcPr>
          <w:p w:rsidR="00C41087" w:rsidRPr="00FA2E80" w:rsidRDefault="00C41087" w:rsidP="00D30748">
            <w:pPr>
              <w:autoSpaceDE w:val="0"/>
              <w:autoSpaceDN w:val="0"/>
              <w:spacing w:line="240" w:lineRule="atLeas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atLeast"/>
              <w:jc w:val="center"/>
              <w:rPr>
                <w:sz w:val="22"/>
                <w:szCs w:val="22"/>
              </w:rPr>
            </w:pPr>
          </w:p>
        </w:tc>
        <w:tc>
          <w:tcPr>
            <w:tcW w:w="2560" w:type="dxa"/>
            <w:vMerge/>
          </w:tcPr>
          <w:p w:rsidR="00C41087" w:rsidRPr="00FA2E80" w:rsidRDefault="00C41087" w:rsidP="00D30748">
            <w:pPr>
              <w:widowControl/>
              <w:spacing w:line="240" w:lineRule="atLeast"/>
              <w:jc w:val="center"/>
              <w:rPr>
                <w:sz w:val="22"/>
                <w:szCs w:val="22"/>
              </w:rPr>
            </w:pPr>
          </w:p>
        </w:tc>
        <w:tc>
          <w:tcPr>
            <w:tcW w:w="2099" w:type="dxa"/>
            <w:gridSpan w:val="2"/>
            <w:vMerge/>
          </w:tcPr>
          <w:p w:rsidR="00C41087" w:rsidRPr="00FA2E80" w:rsidRDefault="00C41087" w:rsidP="00D30748">
            <w:pPr>
              <w:widowControl/>
              <w:spacing w:line="240" w:lineRule="atLeast"/>
              <w:jc w:val="center"/>
              <w:rPr>
                <w:sz w:val="22"/>
                <w:szCs w:val="22"/>
              </w:rPr>
            </w:pPr>
          </w:p>
        </w:tc>
        <w:tc>
          <w:tcPr>
            <w:tcW w:w="3007" w:type="dxa"/>
            <w:vMerge/>
          </w:tcPr>
          <w:p w:rsidR="00C41087" w:rsidRPr="00FA2E80" w:rsidRDefault="00C41087" w:rsidP="00D30748">
            <w:pPr>
              <w:widowControl/>
              <w:spacing w:line="240" w:lineRule="atLeast"/>
              <w:jc w:val="center"/>
              <w:rPr>
                <w:sz w:val="22"/>
                <w:szCs w:val="22"/>
              </w:rPr>
            </w:pPr>
          </w:p>
        </w:tc>
        <w:tc>
          <w:tcPr>
            <w:tcW w:w="1828" w:type="dxa"/>
            <w:vMerge/>
          </w:tcPr>
          <w:p w:rsidR="00C41087" w:rsidRPr="00FA2E80" w:rsidRDefault="00C41087" w:rsidP="00D30748">
            <w:pPr>
              <w:widowControl/>
              <w:spacing w:line="240" w:lineRule="atLeast"/>
              <w:jc w:val="center"/>
              <w:rPr>
                <w:sz w:val="22"/>
                <w:szCs w:val="22"/>
              </w:rPr>
            </w:pPr>
          </w:p>
        </w:tc>
        <w:tc>
          <w:tcPr>
            <w:tcW w:w="3281" w:type="dxa"/>
          </w:tcPr>
          <w:p w:rsidR="00C41087" w:rsidRPr="00FA2E80" w:rsidRDefault="00C41087" w:rsidP="00D30748">
            <w:pPr>
              <w:autoSpaceDE w:val="0"/>
              <w:autoSpaceDN w:val="0"/>
              <w:spacing w:line="240" w:lineRule="atLeast"/>
              <w:jc w:val="center"/>
              <w:rPr>
                <w:sz w:val="22"/>
                <w:szCs w:val="22"/>
              </w:rPr>
            </w:pPr>
            <w:r w:rsidRPr="00FA2E80">
              <w:rPr>
                <w:sz w:val="22"/>
                <w:szCs w:val="22"/>
              </w:rPr>
              <w:t>исправление травматического косоглазия с пластикой экстраокулярных мышц</w:t>
            </w:r>
          </w:p>
        </w:tc>
        <w:tc>
          <w:tcPr>
            <w:tcW w:w="1922" w:type="dxa"/>
            <w:vMerge/>
          </w:tcPr>
          <w:p w:rsidR="00C41087" w:rsidRPr="00FA2E80" w:rsidRDefault="00C41087" w:rsidP="00D30748">
            <w:pPr>
              <w:autoSpaceDE w:val="0"/>
              <w:autoSpaceDN w:val="0"/>
              <w:spacing w:line="240" w:lineRule="atLeas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atLeast"/>
              <w:jc w:val="center"/>
              <w:rPr>
                <w:sz w:val="22"/>
                <w:szCs w:val="22"/>
              </w:rPr>
            </w:pPr>
          </w:p>
        </w:tc>
        <w:tc>
          <w:tcPr>
            <w:tcW w:w="2560" w:type="dxa"/>
            <w:vMerge/>
          </w:tcPr>
          <w:p w:rsidR="00C41087" w:rsidRPr="00FA2E80" w:rsidRDefault="00C41087" w:rsidP="00D30748">
            <w:pPr>
              <w:widowControl/>
              <w:spacing w:line="240" w:lineRule="atLeast"/>
              <w:jc w:val="center"/>
              <w:rPr>
                <w:sz w:val="22"/>
                <w:szCs w:val="22"/>
              </w:rPr>
            </w:pPr>
          </w:p>
        </w:tc>
        <w:tc>
          <w:tcPr>
            <w:tcW w:w="2099" w:type="dxa"/>
            <w:gridSpan w:val="2"/>
            <w:vMerge/>
          </w:tcPr>
          <w:p w:rsidR="00C41087" w:rsidRPr="00FA2E80" w:rsidRDefault="00C41087" w:rsidP="00D30748">
            <w:pPr>
              <w:widowControl/>
              <w:spacing w:line="240" w:lineRule="atLeast"/>
              <w:jc w:val="center"/>
              <w:rPr>
                <w:sz w:val="22"/>
                <w:szCs w:val="22"/>
              </w:rPr>
            </w:pPr>
          </w:p>
        </w:tc>
        <w:tc>
          <w:tcPr>
            <w:tcW w:w="3007" w:type="dxa"/>
            <w:vMerge/>
          </w:tcPr>
          <w:p w:rsidR="00C41087" w:rsidRPr="00FA2E80" w:rsidRDefault="00C41087" w:rsidP="00D30748">
            <w:pPr>
              <w:widowControl/>
              <w:spacing w:line="240" w:lineRule="atLeast"/>
              <w:jc w:val="center"/>
              <w:rPr>
                <w:sz w:val="22"/>
                <w:szCs w:val="22"/>
              </w:rPr>
            </w:pPr>
          </w:p>
        </w:tc>
        <w:tc>
          <w:tcPr>
            <w:tcW w:w="1828" w:type="dxa"/>
            <w:vMerge/>
          </w:tcPr>
          <w:p w:rsidR="00C41087" w:rsidRPr="00FA2E80" w:rsidRDefault="00C41087" w:rsidP="00D30748">
            <w:pPr>
              <w:widowControl/>
              <w:spacing w:line="240" w:lineRule="atLeast"/>
              <w:jc w:val="center"/>
              <w:rPr>
                <w:sz w:val="22"/>
                <w:szCs w:val="22"/>
              </w:rPr>
            </w:pPr>
          </w:p>
        </w:tc>
        <w:tc>
          <w:tcPr>
            <w:tcW w:w="3281" w:type="dxa"/>
          </w:tcPr>
          <w:p w:rsidR="00C41087" w:rsidRPr="00FA2E80" w:rsidRDefault="00C41087" w:rsidP="00D30748">
            <w:pPr>
              <w:autoSpaceDE w:val="0"/>
              <w:autoSpaceDN w:val="0"/>
              <w:spacing w:line="240" w:lineRule="atLeast"/>
              <w:jc w:val="center"/>
              <w:rPr>
                <w:sz w:val="22"/>
                <w:szCs w:val="22"/>
              </w:rPr>
            </w:pPr>
            <w:r w:rsidRPr="00FA2E80">
              <w:rPr>
                <w:sz w:val="22"/>
                <w:szCs w:val="22"/>
              </w:rPr>
              <w:t>факоаспирация травматической катаракты с имплантацией различных моделей интраокулярной линзы</w:t>
            </w:r>
          </w:p>
        </w:tc>
        <w:tc>
          <w:tcPr>
            <w:tcW w:w="1922" w:type="dxa"/>
            <w:vMerge/>
          </w:tcPr>
          <w:p w:rsidR="00C41087" w:rsidRPr="00FA2E80" w:rsidRDefault="00C41087" w:rsidP="00D30748">
            <w:pPr>
              <w:autoSpaceDE w:val="0"/>
              <w:autoSpaceDN w:val="0"/>
              <w:spacing w:line="240" w:lineRule="atLeas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val="restart"/>
          </w:tcPr>
          <w:p w:rsidR="00C41087" w:rsidRPr="00FA2E80" w:rsidRDefault="00C41087" w:rsidP="0018703B">
            <w:pPr>
              <w:autoSpaceDE w:val="0"/>
              <w:autoSpaceDN w:val="0"/>
              <w:spacing w:line="216" w:lineRule="auto"/>
              <w:jc w:val="center"/>
              <w:rPr>
                <w:sz w:val="22"/>
                <w:szCs w:val="22"/>
              </w:rPr>
            </w:pPr>
            <w:r w:rsidRPr="00FA2E80">
              <w:rPr>
                <w:sz w:val="22"/>
                <w:szCs w:val="22"/>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099" w:type="dxa"/>
            <w:gridSpan w:val="2"/>
            <w:vMerge w:val="restart"/>
          </w:tcPr>
          <w:p w:rsidR="00C41087" w:rsidRPr="00FA2E80" w:rsidRDefault="00497073" w:rsidP="0018703B">
            <w:pPr>
              <w:autoSpaceDE w:val="0"/>
              <w:autoSpaceDN w:val="0"/>
              <w:spacing w:line="216" w:lineRule="auto"/>
              <w:jc w:val="center"/>
              <w:rPr>
                <w:sz w:val="22"/>
                <w:szCs w:val="22"/>
              </w:rPr>
            </w:pPr>
            <w:hyperlink r:id="rId679" w:history="1">
              <w:r w:rsidR="00C41087" w:rsidRPr="00FA2E80">
                <w:rPr>
                  <w:sz w:val="22"/>
                  <w:szCs w:val="22"/>
                </w:rPr>
                <w:t>C43.1</w:t>
              </w:r>
            </w:hyperlink>
            <w:r w:rsidR="00C41087" w:rsidRPr="00FA2E80">
              <w:rPr>
                <w:sz w:val="22"/>
                <w:szCs w:val="22"/>
              </w:rPr>
              <w:t xml:space="preserve">, </w:t>
            </w:r>
            <w:hyperlink r:id="rId680" w:history="1">
              <w:r w:rsidR="00C41087" w:rsidRPr="00FA2E80">
                <w:rPr>
                  <w:sz w:val="22"/>
                  <w:szCs w:val="22"/>
                </w:rPr>
                <w:t>C44.1</w:t>
              </w:r>
            </w:hyperlink>
            <w:r w:rsidR="00C41087" w:rsidRPr="00FA2E80">
              <w:rPr>
                <w:sz w:val="22"/>
                <w:szCs w:val="22"/>
              </w:rPr>
              <w:t xml:space="preserve">, </w:t>
            </w:r>
            <w:hyperlink r:id="rId681" w:history="1">
              <w:r w:rsidR="00C41087" w:rsidRPr="00FA2E80">
                <w:rPr>
                  <w:sz w:val="22"/>
                  <w:szCs w:val="22"/>
                </w:rPr>
                <w:t>C69</w:t>
              </w:r>
            </w:hyperlink>
            <w:r w:rsidR="00C41087" w:rsidRPr="00FA2E80">
              <w:rPr>
                <w:sz w:val="22"/>
                <w:szCs w:val="22"/>
              </w:rPr>
              <w:t xml:space="preserve">, </w:t>
            </w:r>
            <w:hyperlink r:id="rId682" w:history="1">
              <w:r w:rsidR="00C41087" w:rsidRPr="00FA2E80">
                <w:rPr>
                  <w:sz w:val="22"/>
                  <w:szCs w:val="22"/>
                </w:rPr>
                <w:t>C72.3</w:t>
              </w:r>
            </w:hyperlink>
            <w:r w:rsidR="00C41087" w:rsidRPr="00FA2E80">
              <w:rPr>
                <w:sz w:val="22"/>
                <w:szCs w:val="22"/>
              </w:rPr>
              <w:t xml:space="preserve">, </w:t>
            </w:r>
            <w:hyperlink r:id="rId683" w:history="1">
              <w:r w:rsidR="00C41087" w:rsidRPr="00FA2E80">
                <w:rPr>
                  <w:sz w:val="22"/>
                  <w:szCs w:val="22"/>
                </w:rPr>
                <w:t>D31.5</w:t>
              </w:r>
            </w:hyperlink>
            <w:r w:rsidR="00C41087" w:rsidRPr="00FA2E80">
              <w:rPr>
                <w:sz w:val="22"/>
                <w:szCs w:val="22"/>
              </w:rPr>
              <w:t xml:space="preserve">, </w:t>
            </w:r>
            <w:hyperlink r:id="rId684" w:history="1">
              <w:r w:rsidR="00C41087" w:rsidRPr="00FA2E80">
                <w:rPr>
                  <w:sz w:val="22"/>
                  <w:szCs w:val="22"/>
                </w:rPr>
                <w:t>D31.6</w:t>
              </w:r>
            </w:hyperlink>
            <w:r w:rsidR="00C41087" w:rsidRPr="00FA2E80">
              <w:rPr>
                <w:sz w:val="22"/>
                <w:szCs w:val="22"/>
              </w:rPr>
              <w:t xml:space="preserve">, </w:t>
            </w:r>
            <w:hyperlink r:id="rId685" w:history="1">
              <w:r w:rsidR="00C41087" w:rsidRPr="00FA2E80">
                <w:rPr>
                  <w:sz w:val="22"/>
                  <w:szCs w:val="22"/>
                </w:rPr>
                <w:t>Q10.7</w:t>
              </w:r>
            </w:hyperlink>
            <w:r w:rsidR="00C41087" w:rsidRPr="00FA2E80">
              <w:rPr>
                <w:sz w:val="22"/>
                <w:szCs w:val="22"/>
              </w:rPr>
              <w:t xml:space="preserve">, </w:t>
            </w:r>
            <w:hyperlink r:id="rId686" w:history="1">
              <w:r w:rsidR="00C41087" w:rsidRPr="00FA2E80">
                <w:rPr>
                  <w:sz w:val="22"/>
                  <w:szCs w:val="22"/>
                </w:rPr>
                <w:t>Q11.0</w:t>
              </w:r>
            </w:hyperlink>
            <w:r w:rsidR="00C41087" w:rsidRPr="00FA2E80">
              <w:rPr>
                <w:sz w:val="22"/>
                <w:szCs w:val="22"/>
              </w:rPr>
              <w:t xml:space="preserve"> - </w:t>
            </w:r>
            <w:hyperlink r:id="rId687" w:history="1">
              <w:r w:rsidR="00C41087" w:rsidRPr="00FA2E80">
                <w:rPr>
                  <w:sz w:val="22"/>
                  <w:szCs w:val="22"/>
                </w:rPr>
                <w:t>Q11.2</w:t>
              </w:r>
            </w:hyperlink>
          </w:p>
        </w:tc>
        <w:tc>
          <w:tcPr>
            <w:tcW w:w="3007" w:type="dxa"/>
            <w:vMerge w:val="restart"/>
          </w:tcPr>
          <w:p w:rsidR="00C41087" w:rsidRPr="00FA2E80" w:rsidRDefault="00C41087" w:rsidP="0018703B">
            <w:pPr>
              <w:autoSpaceDE w:val="0"/>
              <w:autoSpaceDN w:val="0"/>
              <w:spacing w:line="216" w:lineRule="auto"/>
              <w:jc w:val="center"/>
              <w:rPr>
                <w:sz w:val="22"/>
                <w:szCs w:val="22"/>
              </w:rPr>
            </w:pPr>
            <w:r w:rsidRPr="00FA2E80">
              <w:rPr>
                <w:sz w:val="22"/>
                <w:szCs w:val="22"/>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28" w:type="dxa"/>
            <w:vMerge w:val="restart"/>
          </w:tcPr>
          <w:p w:rsidR="00C41087" w:rsidRPr="00FA2E80" w:rsidRDefault="00C41087" w:rsidP="0018703B">
            <w:pPr>
              <w:autoSpaceDE w:val="0"/>
              <w:autoSpaceDN w:val="0"/>
              <w:spacing w:line="216" w:lineRule="auto"/>
              <w:jc w:val="center"/>
              <w:rPr>
                <w:sz w:val="22"/>
                <w:szCs w:val="22"/>
              </w:rPr>
            </w:pPr>
            <w:r w:rsidRPr="00FA2E80">
              <w:rPr>
                <w:sz w:val="22"/>
                <w:szCs w:val="22"/>
              </w:rPr>
              <w:t>комбинированное лечение</w:t>
            </w:r>
          </w:p>
        </w:tc>
        <w:tc>
          <w:tcPr>
            <w:tcW w:w="3281" w:type="dxa"/>
          </w:tcPr>
          <w:p w:rsidR="00C41087" w:rsidRPr="00FA2E80" w:rsidRDefault="00C41087" w:rsidP="0018703B">
            <w:pPr>
              <w:autoSpaceDE w:val="0"/>
              <w:autoSpaceDN w:val="0"/>
              <w:spacing w:line="216" w:lineRule="auto"/>
              <w:jc w:val="center"/>
              <w:rPr>
                <w:sz w:val="22"/>
                <w:szCs w:val="22"/>
              </w:rPr>
            </w:pPr>
            <w:r w:rsidRPr="00FA2E80">
              <w:rPr>
                <w:sz w:val="22"/>
                <w:szCs w:val="22"/>
              </w:rPr>
              <w:t xml:space="preserve">реконструктивные операции </w:t>
            </w:r>
            <w:r>
              <w:rPr>
                <w:sz w:val="22"/>
                <w:szCs w:val="22"/>
              </w:rPr>
              <w:br/>
            </w:r>
            <w:r w:rsidRPr="00FA2E80">
              <w:rPr>
                <w:sz w:val="22"/>
                <w:szCs w:val="22"/>
              </w:rPr>
              <w:t>на экстраокулярных мышцах при новообразованиях орбиты</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18703B">
            <w:pPr>
              <w:widowControl/>
              <w:spacing w:line="216" w:lineRule="auto"/>
              <w:jc w:val="center"/>
              <w:rPr>
                <w:sz w:val="22"/>
                <w:szCs w:val="22"/>
              </w:rPr>
            </w:pPr>
          </w:p>
        </w:tc>
        <w:tc>
          <w:tcPr>
            <w:tcW w:w="2099" w:type="dxa"/>
            <w:gridSpan w:val="2"/>
            <w:vMerge/>
          </w:tcPr>
          <w:p w:rsidR="00C41087" w:rsidRPr="00FA2E80" w:rsidRDefault="00C41087" w:rsidP="0018703B">
            <w:pPr>
              <w:widowControl/>
              <w:spacing w:line="216" w:lineRule="auto"/>
              <w:jc w:val="center"/>
              <w:rPr>
                <w:sz w:val="22"/>
                <w:szCs w:val="22"/>
              </w:rPr>
            </w:pPr>
          </w:p>
        </w:tc>
        <w:tc>
          <w:tcPr>
            <w:tcW w:w="3007" w:type="dxa"/>
            <w:vMerge/>
          </w:tcPr>
          <w:p w:rsidR="00C41087" w:rsidRPr="00FA2E80" w:rsidRDefault="00C41087" w:rsidP="0018703B">
            <w:pPr>
              <w:widowControl/>
              <w:spacing w:line="216" w:lineRule="auto"/>
              <w:jc w:val="center"/>
              <w:rPr>
                <w:sz w:val="22"/>
                <w:szCs w:val="22"/>
              </w:rPr>
            </w:pPr>
          </w:p>
        </w:tc>
        <w:tc>
          <w:tcPr>
            <w:tcW w:w="1828" w:type="dxa"/>
            <w:vMerge/>
          </w:tcPr>
          <w:p w:rsidR="00C41087" w:rsidRPr="00FA2E80" w:rsidRDefault="00C41087" w:rsidP="0018703B">
            <w:pPr>
              <w:widowControl/>
              <w:spacing w:line="216" w:lineRule="auto"/>
              <w:jc w:val="center"/>
              <w:rPr>
                <w:sz w:val="22"/>
                <w:szCs w:val="22"/>
              </w:rPr>
            </w:pPr>
          </w:p>
        </w:tc>
        <w:tc>
          <w:tcPr>
            <w:tcW w:w="3281" w:type="dxa"/>
          </w:tcPr>
          <w:p w:rsidR="00C41087" w:rsidRPr="00FA2E80" w:rsidRDefault="00C41087" w:rsidP="0018703B">
            <w:pPr>
              <w:autoSpaceDE w:val="0"/>
              <w:autoSpaceDN w:val="0"/>
              <w:spacing w:line="216" w:lineRule="auto"/>
              <w:jc w:val="center"/>
              <w:rPr>
                <w:sz w:val="22"/>
                <w:szCs w:val="22"/>
              </w:rPr>
            </w:pPr>
            <w:r w:rsidRPr="00FA2E80">
              <w:rPr>
                <w:sz w:val="22"/>
                <w:szCs w:val="22"/>
              </w:rPr>
              <w:t>отсроченная реконструкция леватора при новообразованиях орбиты</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18703B">
            <w:pPr>
              <w:widowControl/>
              <w:spacing w:line="216" w:lineRule="auto"/>
              <w:jc w:val="center"/>
              <w:rPr>
                <w:sz w:val="22"/>
                <w:szCs w:val="22"/>
              </w:rPr>
            </w:pPr>
          </w:p>
        </w:tc>
        <w:tc>
          <w:tcPr>
            <w:tcW w:w="2099" w:type="dxa"/>
            <w:gridSpan w:val="2"/>
            <w:vMerge/>
          </w:tcPr>
          <w:p w:rsidR="00C41087" w:rsidRPr="00FA2E80" w:rsidRDefault="00C41087" w:rsidP="0018703B">
            <w:pPr>
              <w:widowControl/>
              <w:spacing w:line="216" w:lineRule="auto"/>
              <w:jc w:val="center"/>
              <w:rPr>
                <w:sz w:val="22"/>
                <w:szCs w:val="22"/>
              </w:rPr>
            </w:pPr>
          </w:p>
        </w:tc>
        <w:tc>
          <w:tcPr>
            <w:tcW w:w="3007" w:type="dxa"/>
            <w:vMerge/>
          </w:tcPr>
          <w:p w:rsidR="00C41087" w:rsidRPr="00FA2E80" w:rsidRDefault="00C41087" w:rsidP="0018703B">
            <w:pPr>
              <w:widowControl/>
              <w:spacing w:line="216" w:lineRule="auto"/>
              <w:jc w:val="center"/>
              <w:rPr>
                <w:sz w:val="22"/>
                <w:szCs w:val="22"/>
              </w:rPr>
            </w:pPr>
          </w:p>
        </w:tc>
        <w:tc>
          <w:tcPr>
            <w:tcW w:w="1828" w:type="dxa"/>
            <w:vMerge/>
          </w:tcPr>
          <w:p w:rsidR="00C41087" w:rsidRPr="00FA2E80" w:rsidRDefault="00C41087" w:rsidP="0018703B">
            <w:pPr>
              <w:widowControl/>
              <w:spacing w:line="216" w:lineRule="auto"/>
              <w:jc w:val="center"/>
              <w:rPr>
                <w:sz w:val="22"/>
                <w:szCs w:val="22"/>
              </w:rPr>
            </w:pPr>
          </w:p>
        </w:tc>
        <w:tc>
          <w:tcPr>
            <w:tcW w:w="3281" w:type="dxa"/>
          </w:tcPr>
          <w:p w:rsidR="00C41087" w:rsidRPr="00FA2E80" w:rsidRDefault="00C41087" w:rsidP="0018703B">
            <w:pPr>
              <w:autoSpaceDE w:val="0"/>
              <w:autoSpaceDN w:val="0"/>
              <w:spacing w:line="216" w:lineRule="auto"/>
              <w:jc w:val="center"/>
              <w:rPr>
                <w:sz w:val="22"/>
                <w:szCs w:val="22"/>
              </w:rPr>
            </w:pPr>
            <w:r w:rsidRPr="00FA2E80">
              <w:rPr>
                <w:sz w:val="22"/>
                <w:szCs w:val="22"/>
              </w:rPr>
              <w:t>тонкоигольная аспирационная биопсия новообразований глаза и орбиты</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widowControl/>
              <w:spacing w:line="240" w:lineRule="exact"/>
              <w:jc w:val="center"/>
              <w:rPr>
                <w:sz w:val="22"/>
                <w:szCs w:val="22"/>
              </w:rPr>
            </w:pPr>
          </w:p>
        </w:tc>
        <w:tc>
          <w:tcPr>
            <w:tcW w:w="2560" w:type="dxa"/>
            <w:vMerge/>
          </w:tcPr>
          <w:p w:rsidR="00C41087" w:rsidRPr="00FA2E80" w:rsidRDefault="00C41087" w:rsidP="0018703B">
            <w:pPr>
              <w:widowControl/>
              <w:spacing w:line="216" w:lineRule="auto"/>
              <w:jc w:val="center"/>
              <w:rPr>
                <w:sz w:val="22"/>
                <w:szCs w:val="22"/>
              </w:rPr>
            </w:pPr>
          </w:p>
        </w:tc>
        <w:tc>
          <w:tcPr>
            <w:tcW w:w="2099" w:type="dxa"/>
            <w:gridSpan w:val="2"/>
            <w:vMerge/>
          </w:tcPr>
          <w:p w:rsidR="00C41087" w:rsidRPr="00FA2E80" w:rsidRDefault="00C41087" w:rsidP="0018703B">
            <w:pPr>
              <w:widowControl/>
              <w:spacing w:line="216" w:lineRule="auto"/>
              <w:jc w:val="center"/>
              <w:rPr>
                <w:sz w:val="22"/>
                <w:szCs w:val="22"/>
              </w:rPr>
            </w:pPr>
          </w:p>
        </w:tc>
        <w:tc>
          <w:tcPr>
            <w:tcW w:w="3007" w:type="dxa"/>
            <w:vMerge/>
          </w:tcPr>
          <w:p w:rsidR="00C41087" w:rsidRPr="00FA2E80" w:rsidRDefault="00C41087" w:rsidP="0018703B">
            <w:pPr>
              <w:widowControl/>
              <w:spacing w:line="216" w:lineRule="auto"/>
              <w:jc w:val="center"/>
              <w:rPr>
                <w:sz w:val="22"/>
                <w:szCs w:val="22"/>
              </w:rPr>
            </w:pPr>
          </w:p>
        </w:tc>
        <w:tc>
          <w:tcPr>
            <w:tcW w:w="1828" w:type="dxa"/>
            <w:vMerge/>
          </w:tcPr>
          <w:p w:rsidR="00C41087" w:rsidRPr="00FA2E80" w:rsidRDefault="00C41087" w:rsidP="0018703B">
            <w:pPr>
              <w:widowControl/>
              <w:spacing w:line="216" w:lineRule="auto"/>
              <w:jc w:val="center"/>
              <w:rPr>
                <w:sz w:val="22"/>
                <w:szCs w:val="22"/>
              </w:rPr>
            </w:pPr>
          </w:p>
        </w:tc>
        <w:tc>
          <w:tcPr>
            <w:tcW w:w="3281" w:type="dxa"/>
          </w:tcPr>
          <w:p w:rsidR="00C41087" w:rsidRPr="00FA2E80" w:rsidRDefault="00C41087" w:rsidP="0018703B">
            <w:pPr>
              <w:autoSpaceDE w:val="0"/>
              <w:autoSpaceDN w:val="0"/>
              <w:spacing w:line="216" w:lineRule="auto"/>
              <w:jc w:val="center"/>
              <w:rPr>
                <w:sz w:val="22"/>
                <w:szCs w:val="22"/>
              </w:rPr>
            </w:pPr>
            <w:r w:rsidRPr="00FA2E80">
              <w:rPr>
                <w:sz w:val="22"/>
                <w:szCs w:val="22"/>
              </w:rPr>
              <w:t>подшивание танталовых скрепок при новообразованиях глаза</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widowControl/>
              <w:spacing w:line="240" w:lineRule="exact"/>
              <w:jc w:val="center"/>
              <w:rPr>
                <w:sz w:val="22"/>
                <w:szCs w:val="22"/>
              </w:rPr>
            </w:pPr>
          </w:p>
        </w:tc>
        <w:tc>
          <w:tcPr>
            <w:tcW w:w="2560" w:type="dxa"/>
            <w:vMerge/>
          </w:tcPr>
          <w:p w:rsidR="00C41087" w:rsidRPr="00FA2E80" w:rsidRDefault="00C41087" w:rsidP="0018703B">
            <w:pPr>
              <w:widowControl/>
              <w:spacing w:line="216" w:lineRule="auto"/>
              <w:jc w:val="center"/>
              <w:rPr>
                <w:sz w:val="22"/>
                <w:szCs w:val="22"/>
              </w:rPr>
            </w:pPr>
          </w:p>
        </w:tc>
        <w:tc>
          <w:tcPr>
            <w:tcW w:w="2099" w:type="dxa"/>
            <w:gridSpan w:val="2"/>
            <w:vMerge/>
          </w:tcPr>
          <w:p w:rsidR="00C41087" w:rsidRPr="00FA2E80" w:rsidRDefault="00C41087" w:rsidP="0018703B">
            <w:pPr>
              <w:widowControl/>
              <w:spacing w:line="216" w:lineRule="auto"/>
              <w:jc w:val="center"/>
              <w:rPr>
                <w:sz w:val="22"/>
                <w:szCs w:val="22"/>
              </w:rPr>
            </w:pPr>
          </w:p>
        </w:tc>
        <w:tc>
          <w:tcPr>
            <w:tcW w:w="3007" w:type="dxa"/>
            <w:vMerge/>
          </w:tcPr>
          <w:p w:rsidR="00C41087" w:rsidRPr="00FA2E80" w:rsidRDefault="00C41087" w:rsidP="0018703B">
            <w:pPr>
              <w:widowControl/>
              <w:spacing w:line="216" w:lineRule="auto"/>
              <w:jc w:val="center"/>
              <w:rPr>
                <w:sz w:val="22"/>
                <w:szCs w:val="22"/>
              </w:rPr>
            </w:pPr>
          </w:p>
        </w:tc>
        <w:tc>
          <w:tcPr>
            <w:tcW w:w="1828" w:type="dxa"/>
            <w:vMerge/>
          </w:tcPr>
          <w:p w:rsidR="00C41087" w:rsidRPr="00FA2E80" w:rsidRDefault="00C41087" w:rsidP="0018703B">
            <w:pPr>
              <w:widowControl/>
              <w:spacing w:line="216" w:lineRule="auto"/>
              <w:jc w:val="center"/>
              <w:rPr>
                <w:sz w:val="22"/>
                <w:szCs w:val="22"/>
              </w:rPr>
            </w:pPr>
          </w:p>
        </w:tc>
        <w:tc>
          <w:tcPr>
            <w:tcW w:w="3281" w:type="dxa"/>
          </w:tcPr>
          <w:p w:rsidR="00C41087" w:rsidRPr="00FA2E80" w:rsidRDefault="00C41087" w:rsidP="0018703B">
            <w:pPr>
              <w:autoSpaceDE w:val="0"/>
              <w:autoSpaceDN w:val="0"/>
              <w:spacing w:line="216" w:lineRule="auto"/>
              <w:jc w:val="center"/>
              <w:rPr>
                <w:sz w:val="22"/>
                <w:szCs w:val="22"/>
              </w:rPr>
            </w:pPr>
            <w:r w:rsidRPr="00FA2E80">
              <w:rPr>
                <w:sz w:val="22"/>
                <w:szCs w:val="22"/>
              </w:rPr>
              <w:t>отграничительная и (или) разрушающая лазеркоагуляция при новообразованиях глаза</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widowControl/>
              <w:spacing w:line="240" w:lineRule="exact"/>
              <w:jc w:val="center"/>
              <w:rPr>
                <w:sz w:val="22"/>
                <w:szCs w:val="22"/>
              </w:rPr>
            </w:pPr>
          </w:p>
        </w:tc>
        <w:tc>
          <w:tcPr>
            <w:tcW w:w="2560" w:type="dxa"/>
            <w:vMerge/>
          </w:tcPr>
          <w:p w:rsidR="00C41087" w:rsidRPr="00FA2E80" w:rsidRDefault="00C41087" w:rsidP="0018703B">
            <w:pPr>
              <w:widowControl/>
              <w:spacing w:line="216" w:lineRule="auto"/>
              <w:jc w:val="center"/>
              <w:rPr>
                <w:sz w:val="22"/>
                <w:szCs w:val="22"/>
              </w:rPr>
            </w:pPr>
          </w:p>
        </w:tc>
        <w:tc>
          <w:tcPr>
            <w:tcW w:w="2099" w:type="dxa"/>
            <w:gridSpan w:val="2"/>
            <w:vMerge/>
          </w:tcPr>
          <w:p w:rsidR="00C41087" w:rsidRPr="00FA2E80" w:rsidRDefault="00C41087" w:rsidP="0018703B">
            <w:pPr>
              <w:widowControl/>
              <w:spacing w:line="216" w:lineRule="auto"/>
              <w:jc w:val="center"/>
              <w:rPr>
                <w:sz w:val="22"/>
                <w:szCs w:val="22"/>
              </w:rPr>
            </w:pPr>
          </w:p>
        </w:tc>
        <w:tc>
          <w:tcPr>
            <w:tcW w:w="3007" w:type="dxa"/>
            <w:vMerge/>
          </w:tcPr>
          <w:p w:rsidR="00C41087" w:rsidRPr="00FA2E80" w:rsidRDefault="00C41087" w:rsidP="0018703B">
            <w:pPr>
              <w:widowControl/>
              <w:spacing w:line="216" w:lineRule="auto"/>
              <w:jc w:val="center"/>
              <w:rPr>
                <w:sz w:val="22"/>
                <w:szCs w:val="22"/>
              </w:rPr>
            </w:pPr>
          </w:p>
        </w:tc>
        <w:tc>
          <w:tcPr>
            <w:tcW w:w="1828" w:type="dxa"/>
            <w:vMerge/>
          </w:tcPr>
          <w:p w:rsidR="00C41087" w:rsidRPr="00FA2E80" w:rsidRDefault="00C41087" w:rsidP="0018703B">
            <w:pPr>
              <w:widowControl/>
              <w:spacing w:line="216" w:lineRule="auto"/>
              <w:jc w:val="center"/>
              <w:rPr>
                <w:sz w:val="22"/>
                <w:szCs w:val="22"/>
              </w:rPr>
            </w:pPr>
          </w:p>
        </w:tc>
        <w:tc>
          <w:tcPr>
            <w:tcW w:w="3281" w:type="dxa"/>
          </w:tcPr>
          <w:p w:rsidR="00C41087" w:rsidRPr="00FA2E80" w:rsidRDefault="00C41087" w:rsidP="0018703B">
            <w:pPr>
              <w:autoSpaceDE w:val="0"/>
              <w:autoSpaceDN w:val="0"/>
              <w:spacing w:line="216" w:lineRule="auto"/>
              <w:jc w:val="center"/>
              <w:rPr>
                <w:sz w:val="22"/>
                <w:szCs w:val="22"/>
              </w:rPr>
            </w:pPr>
            <w:r w:rsidRPr="00FA2E80">
              <w:rPr>
                <w:sz w:val="22"/>
                <w:szCs w:val="22"/>
              </w:rPr>
              <w:t xml:space="preserve">радиоэксцизия, в том числе </w:t>
            </w:r>
            <w:r>
              <w:rPr>
                <w:sz w:val="22"/>
                <w:szCs w:val="22"/>
              </w:rPr>
              <w:br/>
            </w:r>
            <w:r w:rsidRPr="00FA2E80">
              <w:rPr>
                <w:sz w:val="22"/>
                <w:szCs w:val="22"/>
              </w:rPr>
              <w:t xml:space="preserve">с одномоментной реконструктивной пластикой, при новообразованиях придаточного </w:t>
            </w:r>
            <w:r>
              <w:rPr>
                <w:sz w:val="22"/>
                <w:szCs w:val="22"/>
              </w:rPr>
              <w:br/>
            </w:r>
            <w:r w:rsidRPr="00FA2E80">
              <w:rPr>
                <w:sz w:val="22"/>
                <w:szCs w:val="22"/>
              </w:rPr>
              <w:t>аппарата глаза</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widowControl/>
              <w:spacing w:line="240" w:lineRule="exact"/>
              <w:jc w:val="center"/>
              <w:rPr>
                <w:sz w:val="22"/>
                <w:szCs w:val="22"/>
              </w:rPr>
            </w:pPr>
          </w:p>
        </w:tc>
        <w:tc>
          <w:tcPr>
            <w:tcW w:w="2560" w:type="dxa"/>
            <w:vMerge/>
          </w:tcPr>
          <w:p w:rsidR="00C41087" w:rsidRPr="00FA2E80" w:rsidRDefault="00C41087" w:rsidP="0018703B">
            <w:pPr>
              <w:widowControl/>
              <w:spacing w:line="216" w:lineRule="auto"/>
              <w:jc w:val="center"/>
              <w:rPr>
                <w:sz w:val="22"/>
                <w:szCs w:val="22"/>
              </w:rPr>
            </w:pPr>
          </w:p>
        </w:tc>
        <w:tc>
          <w:tcPr>
            <w:tcW w:w="2099" w:type="dxa"/>
            <w:gridSpan w:val="2"/>
            <w:vMerge/>
          </w:tcPr>
          <w:p w:rsidR="00C41087" w:rsidRPr="00FA2E80" w:rsidRDefault="00C41087" w:rsidP="0018703B">
            <w:pPr>
              <w:widowControl/>
              <w:spacing w:line="216" w:lineRule="auto"/>
              <w:jc w:val="center"/>
              <w:rPr>
                <w:sz w:val="22"/>
                <w:szCs w:val="22"/>
              </w:rPr>
            </w:pPr>
          </w:p>
        </w:tc>
        <w:tc>
          <w:tcPr>
            <w:tcW w:w="3007" w:type="dxa"/>
            <w:vMerge/>
          </w:tcPr>
          <w:p w:rsidR="00C41087" w:rsidRPr="00FA2E80" w:rsidRDefault="00C41087" w:rsidP="0018703B">
            <w:pPr>
              <w:widowControl/>
              <w:spacing w:line="216" w:lineRule="auto"/>
              <w:jc w:val="center"/>
              <w:rPr>
                <w:sz w:val="22"/>
                <w:szCs w:val="22"/>
              </w:rPr>
            </w:pPr>
          </w:p>
        </w:tc>
        <w:tc>
          <w:tcPr>
            <w:tcW w:w="1828" w:type="dxa"/>
            <w:vMerge/>
          </w:tcPr>
          <w:p w:rsidR="00C41087" w:rsidRPr="00FA2E80" w:rsidRDefault="00C41087" w:rsidP="0018703B">
            <w:pPr>
              <w:widowControl/>
              <w:spacing w:line="216" w:lineRule="auto"/>
              <w:jc w:val="center"/>
              <w:rPr>
                <w:sz w:val="22"/>
                <w:szCs w:val="22"/>
              </w:rPr>
            </w:pPr>
          </w:p>
        </w:tc>
        <w:tc>
          <w:tcPr>
            <w:tcW w:w="3281" w:type="dxa"/>
          </w:tcPr>
          <w:p w:rsidR="00C41087" w:rsidRPr="00FA2E80" w:rsidRDefault="00C41087" w:rsidP="0018703B">
            <w:pPr>
              <w:autoSpaceDE w:val="0"/>
              <w:autoSpaceDN w:val="0"/>
              <w:spacing w:line="216" w:lineRule="auto"/>
              <w:jc w:val="center"/>
              <w:rPr>
                <w:sz w:val="22"/>
                <w:szCs w:val="22"/>
              </w:rPr>
            </w:pPr>
            <w:r w:rsidRPr="00FA2E80">
              <w:rPr>
                <w:sz w:val="22"/>
                <w:szCs w:val="22"/>
              </w:rPr>
              <w:t>лазерэксцизия с одномоментной реконструктивной пластикой при новообразованиях придаточного</w:t>
            </w:r>
            <w:r>
              <w:rPr>
                <w:sz w:val="22"/>
                <w:szCs w:val="22"/>
              </w:rPr>
              <w:br/>
            </w:r>
            <w:r w:rsidRPr="00FA2E80">
              <w:rPr>
                <w:sz w:val="22"/>
                <w:szCs w:val="22"/>
              </w:rPr>
              <w:t xml:space="preserve"> аппарата глаза</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widowControl/>
              <w:spacing w:line="240" w:lineRule="exact"/>
              <w:jc w:val="center"/>
              <w:rPr>
                <w:sz w:val="22"/>
                <w:szCs w:val="22"/>
              </w:rPr>
            </w:pPr>
          </w:p>
        </w:tc>
        <w:tc>
          <w:tcPr>
            <w:tcW w:w="2560" w:type="dxa"/>
            <w:vMerge/>
          </w:tcPr>
          <w:p w:rsidR="00C41087" w:rsidRPr="00FA2E80" w:rsidRDefault="00C41087" w:rsidP="0018703B">
            <w:pPr>
              <w:widowControl/>
              <w:spacing w:line="216" w:lineRule="auto"/>
              <w:jc w:val="center"/>
              <w:rPr>
                <w:sz w:val="22"/>
                <w:szCs w:val="22"/>
              </w:rPr>
            </w:pPr>
          </w:p>
        </w:tc>
        <w:tc>
          <w:tcPr>
            <w:tcW w:w="2099" w:type="dxa"/>
            <w:gridSpan w:val="2"/>
            <w:vMerge/>
          </w:tcPr>
          <w:p w:rsidR="00C41087" w:rsidRPr="00FA2E80" w:rsidRDefault="00C41087" w:rsidP="0018703B">
            <w:pPr>
              <w:widowControl/>
              <w:spacing w:line="216" w:lineRule="auto"/>
              <w:jc w:val="center"/>
              <w:rPr>
                <w:sz w:val="22"/>
                <w:szCs w:val="22"/>
              </w:rPr>
            </w:pPr>
          </w:p>
        </w:tc>
        <w:tc>
          <w:tcPr>
            <w:tcW w:w="3007" w:type="dxa"/>
            <w:vMerge/>
          </w:tcPr>
          <w:p w:rsidR="00C41087" w:rsidRPr="00FA2E80" w:rsidRDefault="00C41087" w:rsidP="0018703B">
            <w:pPr>
              <w:widowControl/>
              <w:spacing w:line="216" w:lineRule="auto"/>
              <w:jc w:val="center"/>
              <w:rPr>
                <w:sz w:val="22"/>
                <w:szCs w:val="22"/>
              </w:rPr>
            </w:pPr>
          </w:p>
        </w:tc>
        <w:tc>
          <w:tcPr>
            <w:tcW w:w="1828" w:type="dxa"/>
            <w:vMerge/>
          </w:tcPr>
          <w:p w:rsidR="00C41087" w:rsidRPr="00FA2E80" w:rsidRDefault="00C41087" w:rsidP="0018703B">
            <w:pPr>
              <w:widowControl/>
              <w:spacing w:line="216" w:lineRule="auto"/>
              <w:jc w:val="center"/>
              <w:rPr>
                <w:sz w:val="22"/>
                <w:szCs w:val="22"/>
              </w:rPr>
            </w:pPr>
          </w:p>
        </w:tc>
        <w:tc>
          <w:tcPr>
            <w:tcW w:w="3281" w:type="dxa"/>
          </w:tcPr>
          <w:p w:rsidR="00C41087" w:rsidRPr="00FA2E80" w:rsidRDefault="00C41087" w:rsidP="0018703B">
            <w:pPr>
              <w:autoSpaceDE w:val="0"/>
              <w:autoSpaceDN w:val="0"/>
              <w:spacing w:line="216" w:lineRule="auto"/>
              <w:jc w:val="center"/>
              <w:rPr>
                <w:sz w:val="22"/>
                <w:szCs w:val="22"/>
              </w:rPr>
            </w:pPr>
            <w:r w:rsidRPr="00FA2E80">
              <w:rPr>
                <w:sz w:val="22"/>
                <w:szCs w:val="22"/>
              </w:rPr>
              <w:t xml:space="preserve">радиоэксцизия </w:t>
            </w:r>
            <w:r>
              <w:rPr>
                <w:sz w:val="22"/>
                <w:szCs w:val="22"/>
              </w:rPr>
              <w:br/>
            </w:r>
            <w:r w:rsidRPr="00FA2E80">
              <w:rPr>
                <w:sz w:val="22"/>
                <w:szCs w:val="22"/>
              </w:rPr>
              <w:t xml:space="preserve">с лазериспарением </w:t>
            </w:r>
            <w:r>
              <w:rPr>
                <w:sz w:val="22"/>
                <w:szCs w:val="22"/>
              </w:rPr>
              <w:br/>
            </w:r>
            <w:r w:rsidRPr="00FA2E80">
              <w:rPr>
                <w:sz w:val="22"/>
                <w:szCs w:val="22"/>
              </w:rPr>
              <w:t>при новообразованиях придаточного аппарата глаза</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widowControl/>
              <w:spacing w:line="240" w:lineRule="exact"/>
              <w:jc w:val="center"/>
              <w:rPr>
                <w:sz w:val="22"/>
                <w:szCs w:val="22"/>
              </w:rPr>
            </w:pPr>
          </w:p>
        </w:tc>
        <w:tc>
          <w:tcPr>
            <w:tcW w:w="2560" w:type="dxa"/>
            <w:vMerge/>
          </w:tcPr>
          <w:p w:rsidR="00C41087" w:rsidRPr="00FA2E80" w:rsidRDefault="00C41087" w:rsidP="0018703B">
            <w:pPr>
              <w:widowControl/>
              <w:spacing w:line="216" w:lineRule="auto"/>
              <w:jc w:val="center"/>
              <w:rPr>
                <w:sz w:val="22"/>
                <w:szCs w:val="22"/>
              </w:rPr>
            </w:pPr>
          </w:p>
        </w:tc>
        <w:tc>
          <w:tcPr>
            <w:tcW w:w="2099" w:type="dxa"/>
            <w:gridSpan w:val="2"/>
            <w:vMerge/>
          </w:tcPr>
          <w:p w:rsidR="00C41087" w:rsidRPr="00FA2E80" w:rsidRDefault="00C41087" w:rsidP="0018703B">
            <w:pPr>
              <w:widowControl/>
              <w:spacing w:line="216" w:lineRule="auto"/>
              <w:jc w:val="center"/>
              <w:rPr>
                <w:sz w:val="22"/>
                <w:szCs w:val="22"/>
              </w:rPr>
            </w:pPr>
          </w:p>
        </w:tc>
        <w:tc>
          <w:tcPr>
            <w:tcW w:w="3007" w:type="dxa"/>
            <w:vMerge/>
          </w:tcPr>
          <w:p w:rsidR="00C41087" w:rsidRPr="00FA2E80" w:rsidRDefault="00C41087" w:rsidP="0018703B">
            <w:pPr>
              <w:widowControl/>
              <w:spacing w:line="216" w:lineRule="auto"/>
              <w:jc w:val="center"/>
              <w:rPr>
                <w:sz w:val="22"/>
                <w:szCs w:val="22"/>
              </w:rPr>
            </w:pPr>
          </w:p>
        </w:tc>
        <w:tc>
          <w:tcPr>
            <w:tcW w:w="1828" w:type="dxa"/>
            <w:vMerge/>
          </w:tcPr>
          <w:p w:rsidR="00C41087" w:rsidRPr="00FA2E80" w:rsidRDefault="00C41087" w:rsidP="0018703B">
            <w:pPr>
              <w:widowControl/>
              <w:spacing w:line="216" w:lineRule="auto"/>
              <w:jc w:val="center"/>
              <w:rPr>
                <w:sz w:val="22"/>
                <w:szCs w:val="22"/>
              </w:rPr>
            </w:pPr>
          </w:p>
        </w:tc>
        <w:tc>
          <w:tcPr>
            <w:tcW w:w="3281" w:type="dxa"/>
          </w:tcPr>
          <w:p w:rsidR="00C41087" w:rsidRPr="00FA2E80" w:rsidRDefault="00C41087" w:rsidP="0018703B">
            <w:pPr>
              <w:autoSpaceDE w:val="0"/>
              <w:autoSpaceDN w:val="0"/>
              <w:spacing w:line="216" w:lineRule="auto"/>
              <w:jc w:val="center"/>
              <w:rPr>
                <w:sz w:val="22"/>
                <w:szCs w:val="22"/>
              </w:rPr>
            </w:pPr>
            <w:r w:rsidRPr="00FA2E80">
              <w:rPr>
                <w:sz w:val="22"/>
                <w:szCs w:val="22"/>
              </w:rPr>
              <w:t xml:space="preserve">лазерэксцизия, в том числе </w:t>
            </w:r>
            <w:r>
              <w:rPr>
                <w:sz w:val="22"/>
                <w:szCs w:val="22"/>
              </w:rPr>
              <w:br/>
            </w:r>
            <w:r w:rsidRPr="00FA2E80">
              <w:rPr>
                <w:sz w:val="22"/>
                <w:szCs w:val="22"/>
              </w:rPr>
              <w:t xml:space="preserve">с лазериспарением, </w:t>
            </w:r>
            <w:r>
              <w:rPr>
                <w:sz w:val="22"/>
                <w:szCs w:val="22"/>
              </w:rPr>
              <w:br/>
            </w:r>
            <w:r w:rsidRPr="00FA2E80">
              <w:rPr>
                <w:sz w:val="22"/>
                <w:szCs w:val="22"/>
              </w:rPr>
              <w:t>при новообразованиях придаточного аппарата глаза</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widowControl/>
              <w:spacing w:line="240" w:lineRule="exact"/>
              <w:jc w:val="center"/>
              <w:rPr>
                <w:sz w:val="22"/>
                <w:szCs w:val="22"/>
              </w:rPr>
            </w:pPr>
          </w:p>
        </w:tc>
        <w:tc>
          <w:tcPr>
            <w:tcW w:w="2560" w:type="dxa"/>
            <w:vMerge/>
          </w:tcPr>
          <w:p w:rsidR="00C41087" w:rsidRPr="00FA2E80" w:rsidRDefault="00C41087" w:rsidP="00D30748">
            <w:pPr>
              <w:widowControl/>
              <w:spacing w:line="240" w:lineRule="exact"/>
              <w:jc w:val="center"/>
              <w:rPr>
                <w:sz w:val="22"/>
                <w:szCs w:val="22"/>
              </w:rPr>
            </w:pPr>
          </w:p>
        </w:tc>
        <w:tc>
          <w:tcPr>
            <w:tcW w:w="2099" w:type="dxa"/>
            <w:gridSpan w:val="2"/>
            <w:vMerge/>
          </w:tcPr>
          <w:p w:rsidR="00C41087" w:rsidRPr="00FA2E80" w:rsidRDefault="00C41087" w:rsidP="00D30748">
            <w:pPr>
              <w:widowControl/>
              <w:spacing w:line="240" w:lineRule="exact"/>
              <w:jc w:val="center"/>
              <w:rPr>
                <w:sz w:val="22"/>
                <w:szCs w:val="22"/>
              </w:rPr>
            </w:pPr>
          </w:p>
        </w:tc>
        <w:tc>
          <w:tcPr>
            <w:tcW w:w="3007" w:type="dxa"/>
            <w:vMerge/>
          </w:tcPr>
          <w:p w:rsidR="00C41087" w:rsidRPr="00FA2E80" w:rsidRDefault="00C41087" w:rsidP="00D30748">
            <w:pPr>
              <w:widowControl/>
              <w:spacing w:line="240" w:lineRule="exact"/>
              <w:jc w:val="center"/>
              <w:rPr>
                <w:sz w:val="22"/>
                <w:szCs w:val="22"/>
              </w:rPr>
            </w:pPr>
          </w:p>
        </w:tc>
        <w:tc>
          <w:tcPr>
            <w:tcW w:w="1828" w:type="dxa"/>
            <w:vMerge/>
          </w:tcPr>
          <w:p w:rsidR="00C41087" w:rsidRPr="00FA2E80" w:rsidRDefault="00C41087" w:rsidP="00D30748">
            <w:pPr>
              <w:widowControl/>
              <w:spacing w:line="240" w:lineRule="exact"/>
              <w:jc w:val="center"/>
              <w:rPr>
                <w:sz w:val="22"/>
                <w:szCs w:val="22"/>
              </w:rPr>
            </w:pPr>
          </w:p>
        </w:tc>
        <w:tc>
          <w:tcPr>
            <w:tcW w:w="3281" w:type="dxa"/>
          </w:tcPr>
          <w:p w:rsidR="00C41087" w:rsidRDefault="00C41087" w:rsidP="00D30748">
            <w:pPr>
              <w:autoSpaceDE w:val="0"/>
              <w:autoSpaceDN w:val="0"/>
              <w:spacing w:line="240" w:lineRule="atLeast"/>
              <w:jc w:val="center"/>
              <w:rPr>
                <w:sz w:val="22"/>
                <w:szCs w:val="22"/>
              </w:rPr>
            </w:pPr>
            <w:r w:rsidRPr="00FA2E80">
              <w:rPr>
                <w:sz w:val="22"/>
                <w:szCs w:val="22"/>
              </w:rPr>
              <w:t xml:space="preserve">погружная диатермокоагуляция при новообразованиях придаточного </w:t>
            </w:r>
            <w:r>
              <w:rPr>
                <w:sz w:val="22"/>
                <w:szCs w:val="22"/>
              </w:rPr>
              <w:br/>
            </w:r>
            <w:r w:rsidRPr="00FA2E80">
              <w:rPr>
                <w:sz w:val="22"/>
                <w:szCs w:val="22"/>
              </w:rPr>
              <w:t>аппарата глаза</w:t>
            </w:r>
          </w:p>
          <w:p w:rsidR="00C41087" w:rsidRPr="00FA2E80" w:rsidRDefault="00C41087" w:rsidP="00D30748">
            <w:pPr>
              <w:autoSpaceDE w:val="0"/>
              <w:autoSpaceDN w:val="0"/>
              <w:spacing w:line="240" w:lineRule="atLeast"/>
              <w:jc w:val="center"/>
              <w:rPr>
                <w:sz w:val="22"/>
                <w:szCs w:val="22"/>
              </w:rPr>
            </w:pPr>
          </w:p>
        </w:tc>
        <w:tc>
          <w:tcPr>
            <w:tcW w:w="1922" w:type="dxa"/>
            <w:vMerge/>
          </w:tcPr>
          <w:p w:rsidR="00C41087" w:rsidRPr="00FA2E80" w:rsidRDefault="00C41087" w:rsidP="00D30748">
            <w:pPr>
              <w:autoSpaceDE w:val="0"/>
              <w:autoSpaceDN w:val="0"/>
              <w:spacing w:line="240" w:lineRule="exact"/>
              <w:jc w:val="center"/>
              <w:rPr>
                <w:sz w:val="22"/>
                <w:szCs w:val="22"/>
              </w:rPr>
            </w:pPr>
          </w:p>
        </w:tc>
      </w:tr>
      <w:tr w:rsidR="00D30748" w:rsidRPr="00FA2E80" w:rsidTr="00F04BC3">
        <w:tc>
          <w:tcPr>
            <w:tcW w:w="984" w:type="dxa"/>
            <w:vMerge/>
          </w:tcPr>
          <w:p w:rsidR="00D30748" w:rsidRPr="00FA2E80" w:rsidRDefault="00D30748" w:rsidP="00D30748">
            <w:pPr>
              <w:autoSpaceDE w:val="0"/>
              <w:autoSpaceDN w:val="0"/>
              <w:spacing w:line="240" w:lineRule="exact"/>
              <w:jc w:val="center"/>
              <w:rPr>
                <w:sz w:val="22"/>
                <w:szCs w:val="22"/>
              </w:rPr>
            </w:pPr>
          </w:p>
        </w:tc>
        <w:tc>
          <w:tcPr>
            <w:tcW w:w="2560" w:type="dxa"/>
            <w:vMerge w:val="restart"/>
          </w:tcPr>
          <w:p w:rsidR="00D30748" w:rsidRPr="00FA2E80" w:rsidRDefault="00D30748" w:rsidP="00D30748">
            <w:pPr>
              <w:autoSpaceDE w:val="0"/>
              <w:autoSpaceDN w:val="0"/>
              <w:spacing w:line="240" w:lineRule="exact"/>
              <w:jc w:val="center"/>
              <w:rPr>
                <w:sz w:val="22"/>
                <w:szCs w:val="22"/>
              </w:rPr>
            </w:pPr>
            <w:r w:rsidRPr="00FA2E80">
              <w:rPr>
                <w:sz w:val="22"/>
                <w:szCs w:val="22"/>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099" w:type="dxa"/>
            <w:gridSpan w:val="2"/>
            <w:vMerge w:val="restart"/>
          </w:tcPr>
          <w:p w:rsidR="00D30748" w:rsidRPr="00FA2E80" w:rsidRDefault="00497073" w:rsidP="00D30748">
            <w:pPr>
              <w:autoSpaceDE w:val="0"/>
              <w:autoSpaceDN w:val="0"/>
              <w:spacing w:line="240" w:lineRule="exact"/>
              <w:jc w:val="center"/>
              <w:rPr>
                <w:sz w:val="22"/>
                <w:szCs w:val="22"/>
              </w:rPr>
            </w:pPr>
            <w:hyperlink r:id="rId688" w:history="1">
              <w:r w:rsidR="00D30748" w:rsidRPr="00FA2E80">
                <w:rPr>
                  <w:sz w:val="22"/>
                  <w:szCs w:val="22"/>
                </w:rPr>
                <w:t>H35.2</w:t>
              </w:r>
            </w:hyperlink>
          </w:p>
        </w:tc>
        <w:tc>
          <w:tcPr>
            <w:tcW w:w="3007" w:type="dxa"/>
            <w:vMerge w:val="restart"/>
          </w:tcPr>
          <w:p w:rsidR="00D30748" w:rsidRPr="00FA2E80" w:rsidRDefault="00D30748" w:rsidP="00D30748">
            <w:pPr>
              <w:autoSpaceDE w:val="0"/>
              <w:autoSpaceDN w:val="0"/>
              <w:spacing w:line="240" w:lineRule="exact"/>
              <w:jc w:val="center"/>
              <w:rPr>
                <w:sz w:val="22"/>
                <w:szCs w:val="22"/>
              </w:rPr>
            </w:pPr>
            <w:r w:rsidRPr="00FA2E80">
              <w:rPr>
                <w:sz w:val="22"/>
                <w:szCs w:val="22"/>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28" w:type="dxa"/>
            <w:vMerge w:val="restart"/>
          </w:tcPr>
          <w:p w:rsidR="00D30748" w:rsidRPr="00FA2E80" w:rsidRDefault="00D30748" w:rsidP="00D30748">
            <w:pPr>
              <w:autoSpaceDE w:val="0"/>
              <w:autoSpaceDN w:val="0"/>
              <w:spacing w:line="240" w:lineRule="exact"/>
              <w:jc w:val="center"/>
              <w:rPr>
                <w:sz w:val="22"/>
                <w:szCs w:val="22"/>
              </w:rPr>
            </w:pPr>
            <w:r w:rsidRPr="00FA2E80">
              <w:rPr>
                <w:sz w:val="22"/>
                <w:szCs w:val="22"/>
              </w:rPr>
              <w:t>хирургическое и (или) лучевое лечение</w:t>
            </w:r>
          </w:p>
        </w:tc>
        <w:tc>
          <w:tcPr>
            <w:tcW w:w="3281" w:type="dxa"/>
          </w:tcPr>
          <w:p w:rsidR="00D30748" w:rsidRPr="00FA2E80" w:rsidRDefault="00D30748" w:rsidP="00D30748">
            <w:pPr>
              <w:autoSpaceDE w:val="0"/>
              <w:autoSpaceDN w:val="0"/>
              <w:spacing w:line="240" w:lineRule="exact"/>
              <w:jc w:val="center"/>
              <w:rPr>
                <w:sz w:val="22"/>
                <w:szCs w:val="22"/>
              </w:rPr>
            </w:pPr>
            <w:r w:rsidRPr="00FA2E80">
              <w:rPr>
                <w:sz w:val="22"/>
                <w:szCs w:val="22"/>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922" w:type="dxa"/>
            <w:vMerge w:val="restart"/>
          </w:tcPr>
          <w:p w:rsidR="00D30748" w:rsidRPr="00FA2E80" w:rsidRDefault="00D30748" w:rsidP="00D30748">
            <w:pPr>
              <w:autoSpaceDE w:val="0"/>
              <w:autoSpaceDN w:val="0"/>
              <w:spacing w:line="240" w:lineRule="exact"/>
              <w:jc w:val="center"/>
              <w:rPr>
                <w:sz w:val="22"/>
                <w:szCs w:val="22"/>
              </w:rPr>
            </w:pPr>
          </w:p>
        </w:tc>
      </w:tr>
      <w:tr w:rsidR="00D30748" w:rsidRPr="00FA2E80" w:rsidTr="00F04BC3">
        <w:tc>
          <w:tcPr>
            <w:tcW w:w="984" w:type="dxa"/>
            <w:vMerge/>
          </w:tcPr>
          <w:p w:rsidR="00D30748" w:rsidRPr="00FA2E80" w:rsidRDefault="00D30748" w:rsidP="00D30748">
            <w:pPr>
              <w:autoSpaceDE w:val="0"/>
              <w:autoSpaceDN w:val="0"/>
              <w:spacing w:line="240" w:lineRule="exact"/>
              <w:jc w:val="center"/>
              <w:rPr>
                <w:sz w:val="22"/>
                <w:szCs w:val="22"/>
              </w:rPr>
            </w:pPr>
          </w:p>
        </w:tc>
        <w:tc>
          <w:tcPr>
            <w:tcW w:w="2560" w:type="dxa"/>
            <w:vMerge/>
          </w:tcPr>
          <w:p w:rsidR="00D30748" w:rsidRPr="00FA2E80" w:rsidRDefault="00D30748" w:rsidP="00D30748">
            <w:pPr>
              <w:widowControl/>
              <w:spacing w:line="240" w:lineRule="exact"/>
              <w:jc w:val="center"/>
              <w:rPr>
                <w:sz w:val="22"/>
                <w:szCs w:val="22"/>
              </w:rPr>
            </w:pPr>
          </w:p>
        </w:tc>
        <w:tc>
          <w:tcPr>
            <w:tcW w:w="2099" w:type="dxa"/>
            <w:gridSpan w:val="2"/>
            <w:vMerge/>
          </w:tcPr>
          <w:p w:rsidR="00D30748" w:rsidRPr="00FA2E80" w:rsidRDefault="00D30748" w:rsidP="00D30748">
            <w:pPr>
              <w:widowControl/>
              <w:spacing w:line="240" w:lineRule="exact"/>
              <w:jc w:val="center"/>
              <w:rPr>
                <w:sz w:val="22"/>
                <w:szCs w:val="22"/>
              </w:rPr>
            </w:pPr>
          </w:p>
        </w:tc>
        <w:tc>
          <w:tcPr>
            <w:tcW w:w="3007" w:type="dxa"/>
            <w:vMerge/>
          </w:tcPr>
          <w:p w:rsidR="00D30748" w:rsidRPr="00FA2E80" w:rsidRDefault="00D30748" w:rsidP="00D30748">
            <w:pPr>
              <w:widowControl/>
              <w:spacing w:line="240" w:lineRule="exact"/>
              <w:jc w:val="center"/>
              <w:rPr>
                <w:sz w:val="22"/>
                <w:szCs w:val="22"/>
              </w:rPr>
            </w:pPr>
          </w:p>
        </w:tc>
        <w:tc>
          <w:tcPr>
            <w:tcW w:w="1828" w:type="dxa"/>
            <w:vMerge/>
          </w:tcPr>
          <w:p w:rsidR="00D30748" w:rsidRPr="00FA2E80" w:rsidRDefault="00D30748" w:rsidP="00D30748">
            <w:pPr>
              <w:widowControl/>
              <w:spacing w:line="240" w:lineRule="exact"/>
              <w:jc w:val="center"/>
              <w:rPr>
                <w:sz w:val="22"/>
                <w:szCs w:val="22"/>
              </w:rPr>
            </w:pPr>
          </w:p>
        </w:tc>
        <w:tc>
          <w:tcPr>
            <w:tcW w:w="3281" w:type="dxa"/>
          </w:tcPr>
          <w:p w:rsidR="00D30748" w:rsidRPr="00FA2E80" w:rsidRDefault="00D30748" w:rsidP="00D30748">
            <w:pPr>
              <w:autoSpaceDE w:val="0"/>
              <w:autoSpaceDN w:val="0"/>
              <w:spacing w:line="240" w:lineRule="exact"/>
              <w:jc w:val="center"/>
              <w:rPr>
                <w:sz w:val="22"/>
                <w:szCs w:val="22"/>
              </w:rPr>
            </w:pPr>
            <w:r w:rsidRPr="00FA2E80">
              <w:rPr>
                <w:sz w:val="22"/>
                <w:szCs w:val="22"/>
              </w:rPr>
              <w:t xml:space="preserve">диодная транссклеральная фотокоагуляция, в том числе </w:t>
            </w:r>
            <w:r w:rsidR="004A1141">
              <w:rPr>
                <w:sz w:val="22"/>
                <w:szCs w:val="22"/>
              </w:rPr>
              <w:br/>
            </w:r>
            <w:r w:rsidRPr="00FA2E80">
              <w:rPr>
                <w:sz w:val="22"/>
                <w:szCs w:val="22"/>
              </w:rPr>
              <w:t>с криокоагуляцией сетчатки</w:t>
            </w:r>
          </w:p>
        </w:tc>
        <w:tc>
          <w:tcPr>
            <w:tcW w:w="1922" w:type="dxa"/>
            <w:vMerge/>
          </w:tcPr>
          <w:p w:rsidR="00D30748" w:rsidRPr="00FA2E80" w:rsidRDefault="00D30748" w:rsidP="00D30748">
            <w:pPr>
              <w:autoSpaceDE w:val="0"/>
              <w:autoSpaceDN w:val="0"/>
              <w:spacing w:line="240" w:lineRule="exact"/>
              <w:jc w:val="center"/>
              <w:rPr>
                <w:sz w:val="22"/>
                <w:szCs w:val="22"/>
              </w:rPr>
            </w:pPr>
          </w:p>
        </w:tc>
      </w:tr>
      <w:tr w:rsidR="00D30748" w:rsidRPr="00FA2E80" w:rsidTr="00F04BC3">
        <w:tc>
          <w:tcPr>
            <w:tcW w:w="984" w:type="dxa"/>
            <w:vMerge/>
          </w:tcPr>
          <w:p w:rsidR="00D30748" w:rsidRPr="00FA2E80" w:rsidRDefault="00D30748" w:rsidP="00D30748">
            <w:pPr>
              <w:autoSpaceDE w:val="0"/>
              <w:autoSpaceDN w:val="0"/>
              <w:spacing w:line="240" w:lineRule="exact"/>
              <w:jc w:val="center"/>
              <w:rPr>
                <w:sz w:val="22"/>
                <w:szCs w:val="22"/>
              </w:rPr>
            </w:pPr>
          </w:p>
        </w:tc>
        <w:tc>
          <w:tcPr>
            <w:tcW w:w="2560" w:type="dxa"/>
            <w:vMerge/>
          </w:tcPr>
          <w:p w:rsidR="00D30748" w:rsidRPr="00FA2E80" w:rsidRDefault="00D30748" w:rsidP="00D30748">
            <w:pPr>
              <w:widowControl/>
              <w:spacing w:line="240" w:lineRule="exact"/>
              <w:jc w:val="center"/>
              <w:rPr>
                <w:sz w:val="22"/>
                <w:szCs w:val="22"/>
              </w:rPr>
            </w:pPr>
          </w:p>
        </w:tc>
        <w:tc>
          <w:tcPr>
            <w:tcW w:w="2099" w:type="dxa"/>
            <w:gridSpan w:val="2"/>
            <w:vMerge/>
          </w:tcPr>
          <w:p w:rsidR="00D30748" w:rsidRPr="00FA2E80" w:rsidRDefault="00D30748" w:rsidP="00D30748">
            <w:pPr>
              <w:widowControl/>
              <w:spacing w:line="240" w:lineRule="exact"/>
              <w:jc w:val="center"/>
              <w:rPr>
                <w:sz w:val="22"/>
                <w:szCs w:val="22"/>
              </w:rPr>
            </w:pPr>
          </w:p>
        </w:tc>
        <w:tc>
          <w:tcPr>
            <w:tcW w:w="3007" w:type="dxa"/>
            <w:vMerge/>
          </w:tcPr>
          <w:p w:rsidR="00D30748" w:rsidRPr="00FA2E80" w:rsidRDefault="00D30748" w:rsidP="00D30748">
            <w:pPr>
              <w:widowControl/>
              <w:spacing w:line="240" w:lineRule="exact"/>
              <w:jc w:val="center"/>
              <w:rPr>
                <w:sz w:val="22"/>
                <w:szCs w:val="22"/>
              </w:rPr>
            </w:pPr>
          </w:p>
        </w:tc>
        <w:tc>
          <w:tcPr>
            <w:tcW w:w="1828" w:type="dxa"/>
            <w:vMerge/>
          </w:tcPr>
          <w:p w:rsidR="00D30748" w:rsidRPr="00FA2E80" w:rsidRDefault="00D30748" w:rsidP="00D30748">
            <w:pPr>
              <w:widowControl/>
              <w:spacing w:line="240" w:lineRule="exact"/>
              <w:jc w:val="center"/>
              <w:rPr>
                <w:sz w:val="22"/>
                <w:szCs w:val="22"/>
              </w:rPr>
            </w:pPr>
          </w:p>
        </w:tc>
        <w:tc>
          <w:tcPr>
            <w:tcW w:w="3281" w:type="dxa"/>
          </w:tcPr>
          <w:p w:rsidR="00D30748" w:rsidRPr="00FA2E80" w:rsidRDefault="00D30748" w:rsidP="00D30748">
            <w:pPr>
              <w:autoSpaceDE w:val="0"/>
              <w:autoSpaceDN w:val="0"/>
              <w:spacing w:line="240" w:lineRule="exact"/>
              <w:jc w:val="center"/>
              <w:rPr>
                <w:sz w:val="22"/>
                <w:szCs w:val="22"/>
              </w:rPr>
            </w:pPr>
            <w:r w:rsidRPr="00FA2E80">
              <w:rPr>
                <w:sz w:val="22"/>
                <w:szCs w:val="22"/>
              </w:rPr>
              <w:t>криокоагуляция сетчатки</w:t>
            </w:r>
          </w:p>
        </w:tc>
        <w:tc>
          <w:tcPr>
            <w:tcW w:w="1922" w:type="dxa"/>
            <w:vMerge/>
          </w:tcPr>
          <w:p w:rsidR="00D30748" w:rsidRPr="00FA2E80" w:rsidRDefault="00D30748" w:rsidP="00D30748">
            <w:pPr>
              <w:autoSpaceDE w:val="0"/>
              <w:autoSpaceDN w:val="0"/>
              <w:spacing w:line="240" w:lineRule="exact"/>
              <w:jc w:val="center"/>
              <w:rPr>
                <w:sz w:val="22"/>
                <w:szCs w:val="22"/>
              </w:rPr>
            </w:pPr>
          </w:p>
        </w:tc>
      </w:tr>
      <w:tr w:rsidR="007A6C25" w:rsidRPr="00FA2E80" w:rsidTr="00F04BC3">
        <w:tc>
          <w:tcPr>
            <w:tcW w:w="984" w:type="dxa"/>
            <w:vMerge w:val="restart"/>
          </w:tcPr>
          <w:p w:rsidR="000E209C" w:rsidRPr="00FA2E80" w:rsidRDefault="000E209C" w:rsidP="00D30748">
            <w:pPr>
              <w:autoSpaceDE w:val="0"/>
              <w:autoSpaceDN w:val="0"/>
              <w:spacing w:line="240" w:lineRule="exact"/>
              <w:jc w:val="center"/>
              <w:rPr>
                <w:sz w:val="22"/>
                <w:szCs w:val="22"/>
              </w:rPr>
            </w:pPr>
            <w:r w:rsidRPr="00FA2E80">
              <w:rPr>
                <w:sz w:val="22"/>
                <w:szCs w:val="22"/>
              </w:rPr>
              <w:t>26.</w:t>
            </w:r>
          </w:p>
        </w:tc>
        <w:tc>
          <w:tcPr>
            <w:tcW w:w="2560" w:type="dxa"/>
            <w:vMerge w:val="restart"/>
          </w:tcPr>
          <w:p w:rsidR="000E209C" w:rsidRPr="00FA2E80" w:rsidRDefault="000E209C" w:rsidP="00D30748">
            <w:pPr>
              <w:autoSpaceDE w:val="0"/>
              <w:autoSpaceDN w:val="0"/>
              <w:spacing w:line="240" w:lineRule="exact"/>
              <w:jc w:val="center"/>
              <w:rPr>
                <w:sz w:val="22"/>
                <w:szCs w:val="22"/>
              </w:rPr>
            </w:pPr>
            <w:r w:rsidRPr="00FA2E80">
              <w:rPr>
                <w:sz w:val="22"/>
                <w:szCs w:val="22"/>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099" w:type="dxa"/>
            <w:gridSpan w:val="2"/>
            <w:vMerge w:val="restart"/>
          </w:tcPr>
          <w:p w:rsidR="000E209C" w:rsidRPr="00FA2E80" w:rsidRDefault="00497073" w:rsidP="00D30748">
            <w:pPr>
              <w:autoSpaceDE w:val="0"/>
              <w:autoSpaceDN w:val="0"/>
              <w:spacing w:line="240" w:lineRule="exact"/>
              <w:jc w:val="center"/>
              <w:rPr>
                <w:sz w:val="22"/>
                <w:szCs w:val="22"/>
              </w:rPr>
            </w:pPr>
            <w:hyperlink r:id="rId689" w:history="1">
              <w:r w:rsidR="000E209C" w:rsidRPr="00FA2E80">
                <w:rPr>
                  <w:sz w:val="22"/>
                  <w:szCs w:val="22"/>
                </w:rPr>
                <w:t>H26.0</w:t>
              </w:r>
            </w:hyperlink>
            <w:r w:rsidR="000E209C" w:rsidRPr="00FA2E80">
              <w:rPr>
                <w:sz w:val="22"/>
                <w:szCs w:val="22"/>
              </w:rPr>
              <w:t xml:space="preserve">, </w:t>
            </w:r>
            <w:hyperlink r:id="rId690" w:history="1">
              <w:r w:rsidR="000E209C" w:rsidRPr="00FA2E80">
                <w:rPr>
                  <w:sz w:val="22"/>
                  <w:szCs w:val="22"/>
                </w:rPr>
                <w:t>H26.1</w:t>
              </w:r>
            </w:hyperlink>
            <w:r w:rsidR="000E209C" w:rsidRPr="00FA2E80">
              <w:rPr>
                <w:sz w:val="22"/>
                <w:szCs w:val="22"/>
              </w:rPr>
              <w:t xml:space="preserve">, </w:t>
            </w:r>
            <w:hyperlink r:id="rId691" w:history="1">
              <w:r w:rsidR="000E209C" w:rsidRPr="00FA2E80">
                <w:rPr>
                  <w:sz w:val="22"/>
                  <w:szCs w:val="22"/>
                </w:rPr>
                <w:t>H26.2</w:t>
              </w:r>
            </w:hyperlink>
            <w:r w:rsidR="000E209C" w:rsidRPr="00FA2E80">
              <w:rPr>
                <w:sz w:val="22"/>
                <w:szCs w:val="22"/>
              </w:rPr>
              <w:t xml:space="preserve">, </w:t>
            </w:r>
            <w:hyperlink r:id="rId692" w:history="1">
              <w:r w:rsidR="000E209C" w:rsidRPr="00FA2E80">
                <w:rPr>
                  <w:sz w:val="22"/>
                  <w:szCs w:val="22"/>
                </w:rPr>
                <w:t>H26.4</w:t>
              </w:r>
            </w:hyperlink>
            <w:r w:rsidR="000E209C" w:rsidRPr="00FA2E80">
              <w:rPr>
                <w:sz w:val="22"/>
                <w:szCs w:val="22"/>
              </w:rPr>
              <w:t xml:space="preserve">, </w:t>
            </w:r>
            <w:hyperlink r:id="rId693" w:history="1">
              <w:r w:rsidR="000E209C" w:rsidRPr="00FA2E80">
                <w:rPr>
                  <w:sz w:val="22"/>
                  <w:szCs w:val="22"/>
                </w:rPr>
                <w:t>H27.0</w:t>
              </w:r>
            </w:hyperlink>
            <w:r w:rsidR="000E209C" w:rsidRPr="00FA2E80">
              <w:rPr>
                <w:sz w:val="22"/>
                <w:szCs w:val="22"/>
              </w:rPr>
              <w:t xml:space="preserve">, </w:t>
            </w:r>
            <w:hyperlink r:id="rId694" w:history="1">
              <w:r w:rsidR="000E209C" w:rsidRPr="00FA2E80">
                <w:rPr>
                  <w:sz w:val="22"/>
                  <w:szCs w:val="22"/>
                </w:rPr>
                <w:t>H33.0</w:t>
              </w:r>
            </w:hyperlink>
            <w:r w:rsidR="000E209C" w:rsidRPr="00FA2E80">
              <w:rPr>
                <w:sz w:val="22"/>
                <w:szCs w:val="22"/>
              </w:rPr>
              <w:t xml:space="preserve">, </w:t>
            </w:r>
            <w:hyperlink r:id="rId695" w:history="1">
              <w:r w:rsidR="000E209C" w:rsidRPr="00FA2E80">
                <w:rPr>
                  <w:sz w:val="22"/>
                  <w:szCs w:val="22"/>
                </w:rPr>
                <w:t>H33.2</w:t>
              </w:r>
            </w:hyperlink>
            <w:r w:rsidR="000E209C" w:rsidRPr="00FA2E80">
              <w:rPr>
                <w:sz w:val="22"/>
                <w:szCs w:val="22"/>
              </w:rPr>
              <w:t xml:space="preserve"> - 33.5, </w:t>
            </w:r>
            <w:hyperlink r:id="rId696" w:history="1">
              <w:r w:rsidR="000E209C" w:rsidRPr="00FA2E80">
                <w:rPr>
                  <w:sz w:val="22"/>
                  <w:szCs w:val="22"/>
                </w:rPr>
                <w:t>H35.1</w:t>
              </w:r>
            </w:hyperlink>
            <w:r w:rsidR="000E209C" w:rsidRPr="00FA2E80">
              <w:rPr>
                <w:sz w:val="22"/>
                <w:szCs w:val="22"/>
              </w:rPr>
              <w:t xml:space="preserve">, </w:t>
            </w:r>
            <w:hyperlink r:id="rId697" w:history="1">
              <w:r w:rsidR="000E209C" w:rsidRPr="00FA2E80">
                <w:rPr>
                  <w:sz w:val="22"/>
                  <w:szCs w:val="22"/>
                </w:rPr>
                <w:t>H40.3</w:t>
              </w:r>
            </w:hyperlink>
            <w:r w:rsidR="000E209C" w:rsidRPr="00FA2E80">
              <w:rPr>
                <w:sz w:val="22"/>
                <w:szCs w:val="22"/>
              </w:rPr>
              <w:t xml:space="preserve">, </w:t>
            </w:r>
            <w:hyperlink r:id="rId698" w:history="1">
              <w:r w:rsidR="000E209C" w:rsidRPr="00FA2E80">
                <w:rPr>
                  <w:sz w:val="22"/>
                  <w:szCs w:val="22"/>
                </w:rPr>
                <w:t>H40.4</w:t>
              </w:r>
            </w:hyperlink>
            <w:r w:rsidR="000E209C" w:rsidRPr="00FA2E80">
              <w:rPr>
                <w:sz w:val="22"/>
                <w:szCs w:val="22"/>
              </w:rPr>
              <w:t xml:space="preserve">, </w:t>
            </w:r>
            <w:hyperlink r:id="rId699" w:history="1">
              <w:r w:rsidR="000E209C" w:rsidRPr="00FA2E80">
                <w:rPr>
                  <w:sz w:val="22"/>
                  <w:szCs w:val="22"/>
                </w:rPr>
                <w:t>H40.5</w:t>
              </w:r>
            </w:hyperlink>
            <w:r w:rsidR="000E209C" w:rsidRPr="00FA2E80">
              <w:rPr>
                <w:sz w:val="22"/>
                <w:szCs w:val="22"/>
              </w:rPr>
              <w:t xml:space="preserve">, </w:t>
            </w:r>
            <w:hyperlink r:id="rId700" w:history="1">
              <w:r w:rsidR="000E209C" w:rsidRPr="00FA2E80">
                <w:rPr>
                  <w:sz w:val="22"/>
                  <w:szCs w:val="22"/>
                </w:rPr>
                <w:t>H43.1</w:t>
              </w:r>
            </w:hyperlink>
            <w:r w:rsidR="000E209C" w:rsidRPr="00FA2E80">
              <w:rPr>
                <w:sz w:val="22"/>
                <w:szCs w:val="22"/>
              </w:rPr>
              <w:t xml:space="preserve">, H43.3, </w:t>
            </w:r>
            <w:hyperlink r:id="rId701" w:history="1">
              <w:r w:rsidR="000E209C" w:rsidRPr="00FA2E80">
                <w:rPr>
                  <w:sz w:val="22"/>
                  <w:szCs w:val="22"/>
                </w:rPr>
                <w:t>H49.9</w:t>
              </w:r>
            </w:hyperlink>
            <w:r w:rsidR="000E209C" w:rsidRPr="00FA2E80">
              <w:rPr>
                <w:sz w:val="22"/>
                <w:szCs w:val="22"/>
              </w:rPr>
              <w:t xml:space="preserve">, Q10.0, </w:t>
            </w:r>
            <w:hyperlink r:id="rId702" w:history="1">
              <w:r w:rsidR="000E209C" w:rsidRPr="00FA2E80">
                <w:rPr>
                  <w:sz w:val="22"/>
                  <w:szCs w:val="22"/>
                </w:rPr>
                <w:t>Q10.1</w:t>
              </w:r>
            </w:hyperlink>
            <w:r w:rsidR="000E209C" w:rsidRPr="00FA2E80">
              <w:rPr>
                <w:sz w:val="22"/>
                <w:szCs w:val="22"/>
              </w:rPr>
              <w:t xml:space="preserve">, Q10.4 - </w:t>
            </w:r>
            <w:hyperlink r:id="rId703" w:history="1">
              <w:r w:rsidR="000E209C" w:rsidRPr="00FA2E80">
                <w:rPr>
                  <w:sz w:val="22"/>
                  <w:szCs w:val="22"/>
                </w:rPr>
                <w:t>Q10.7</w:t>
              </w:r>
            </w:hyperlink>
            <w:r w:rsidR="000E209C" w:rsidRPr="00FA2E80">
              <w:rPr>
                <w:sz w:val="22"/>
                <w:szCs w:val="22"/>
              </w:rPr>
              <w:t xml:space="preserve">, </w:t>
            </w:r>
            <w:hyperlink r:id="rId704" w:history="1">
              <w:r w:rsidR="000E209C" w:rsidRPr="00FA2E80">
                <w:rPr>
                  <w:sz w:val="22"/>
                  <w:szCs w:val="22"/>
                </w:rPr>
                <w:t>Q11.1</w:t>
              </w:r>
            </w:hyperlink>
            <w:r w:rsidR="000E209C" w:rsidRPr="00FA2E80">
              <w:rPr>
                <w:sz w:val="22"/>
                <w:szCs w:val="22"/>
              </w:rPr>
              <w:t xml:space="preserve">, </w:t>
            </w:r>
            <w:hyperlink r:id="rId705" w:history="1">
              <w:r w:rsidR="000E209C" w:rsidRPr="00FA2E80">
                <w:rPr>
                  <w:sz w:val="22"/>
                  <w:szCs w:val="22"/>
                </w:rPr>
                <w:t>Q12.0</w:t>
              </w:r>
            </w:hyperlink>
            <w:r w:rsidR="000E209C" w:rsidRPr="00FA2E80">
              <w:rPr>
                <w:sz w:val="22"/>
                <w:szCs w:val="22"/>
              </w:rPr>
              <w:t xml:space="preserve">, </w:t>
            </w:r>
            <w:hyperlink r:id="rId706" w:history="1">
              <w:r w:rsidR="000E209C" w:rsidRPr="00FA2E80">
                <w:rPr>
                  <w:sz w:val="22"/>
                  <w:szCs w:val="22"/>
                </w:rPr>
                <w:t>Q12.1</w:t>
              </w:r>
            </w:hyperlink>
            <w:r w:rsidR="000E209C" w:rsidRPr="00FA2E80">
              <w:rPr>
                <w:sz w:val="22"/>
                <w:szCs w:val="22"/>
              </w:rPr>
              <w:t xml:space="preserve">, </w:t>
            </w:r>
            <w:hyperlink r:id="rId707" w:history="1">
              <w:r w:rsidR="000E209C" w:rsidRPr="00FA2E80">
                <w:rPr>
                  <w:sz w:val="22"/>
                  <w:szCs w:val="22"/>
                </w:rPr>
                <w:t>Q12.3</w:t>
              </w:r>
            </w:hyperlink>
            <w:r w:rsidR="000E209C" w:rsidRPr="00FA2E80">
              <w:rPr>
                <w:sz w:val="22"/>
                <w:szCs w:val="22"/>
              </w:rPr>
              <w:t xml:space="preserve">, </w:t>
            </w:r>
            <w:hyperlink r:id="rId708" w:history="1">
              <w:r w:rsidR="000E209C" w:rsidRPr="00FA2E80">
                <w:rPr>
                  <w:sz w:val="22"/>
                  <w:szCs w:val="22"/>
                </w:rPr>
                <w:t>Q12.4</w:t>
              </w:r>
            </w:hyperlink>
            <w:r w:rsidR="000E209C" w:rsidRPr="00FA2E80">
              <w:rPr>
                <w:sz w:val="22"/>
                <w:szCs w:val="22"/>
              </w:rPr>
              <w:t xml:space="preserve">, </w:t>
            </w:r>
            <w:hyperlink r:id="rId709" w:history="1">
              <w:r w:rsidR="000E209C" w:rsidRPr="00FA2E80">
                <w:rPr>
                  <w:sz w:val="22"/>
                  <w:szCs w:val="22"/>
                </w:rPr>
                <w:t>Q12.8</w:t>
              </w:r>
            </w:hyperlink>
            <w:r w:rsidR="000E209C" w:rsidRPr="00FA2E80">
              <w:rPr>
                <w:sz w:val="22"/>
                <w:szCs w:val="22"/>
              </w:rPr>
              <w:t xml:space="preserve">, </w:t>
            </w:r>
            <w:hyperlink r:id="rId710" w:history="1">
              <w:r w:rsidR="000E209C" w:rsidRPr="00FA2E80">
                <w:rPr>
                  <w:sz w:val="22"/>
                  <w:szCs w:val="22"/>
                </w:rPr>
                <w:t>Q13.0</w:t>
              </w:r>
            </w:hyperlink>
            <w:r w:rsidR="000E209C" w:rsidRPr="00FA2E80">
              <w:rPr>
                <w:sz w:val="22"/>
                <w:szCs w:val="22"/>
              </w:rPr>
              <w:t xml:space="preserve">, </w:t>
            </w:r>
            <w:hyperlink r:id="rId711" w:history="1">
              <w:r w:rsidR="000E209C" w:rsidRPr="00FA2E80">
                <w:rPr>
                  <w:sz w:val="22"/>
                  <w:szCs w:val="22"/>
                </w:rPr>
                <w:t>Q13.3</w:t>
              </w:r>
            </w:hyperlink>
            <w:r w:rsidR="000E209C" w:rsidRPr="00FA2E80">
              <w:rPr>
                <w:sz w:val="22"/>
                <w:szCs w:val="22"/>
              </w:rPr>
              <w:t xml:space="preserve">, </w:t>
            </w:r>
            <w:hyperlink r:id="rId712" w:history="1">
              <w:r w:rsidR="000E209C" w:rsidRPr="00FA2E80">
                <w:rPr>
                  <w:sz w:val="22"/>
                  <w:szCs w:val="22"/>
                </w:rPr>
                <w:t>Q13.4</w:t>
              </w:r>
            </w:hyperlink>
            <w:r w:rsidR="000E209C" w:rsidRPr="00FA2E80">
              <w:rPr>
                <w:sz w:val="22"/>
                <w:szCs w:val="22"/>
              </w:rPr>
              <w:t xml:space="preserve">, </w:t>
            </w:r>
            <w:hyperlink r:id="rId713" w:history="1">
              <w:r w:rsidR="000E209C" w:rsidRPr="00FA2E80">
                <w:rPr>
                  <w:sz w:val="22"/>
                  <w:szCs w:val="22"/>
                </w:rPr>
                <w:t>Q13.8</w:t>
              </w:r>
            </w:hyperlink>
            <w:r w:rsidR="000E209C" w:rsidRPr="00FA2E80">
              <w:rPr>
                <w:sz w:val="22"/>
                <w:szCs w:val="22"/>
              </w:rPr>
              <w:t xml:space="preserve">, </w:t>
            </w:r>
            <w:hyperlink r:id="rId714" w:history="1">
              <w:r w:rsidR="000E209C" w:rsidRPr="00FA2E80">
                <w:rPr>
                  <w:sz w:val="22"/>
                  <w:szCs w:val="22"/>
                </w:rPr>
                <w:t>Q14.0</w:t>
              </w:r>
            </w:hyperlink>
            <w:r w:rsidR="000E209C" w:rsidRPr="00FA2E80">
              <w:rPr>
                <w:sz w:val="22"/>
                <w:szCs w:val="22"/>
              </w:rPr>
              <w:t xml:space="preserve">, </w:t>
            </w:r>
            <w:hyperlink r:id="rId715" w:history="1">
              <w:r w:rsidR="000E209C" w:rsidRPr="00FA2E80">
                <w:rPr>
                  <w:sz w:val="22"/>
                  <w:szCs w:val="22"/>
                </w:rPr>
                <w:t>Q14.1</w:t>
              </w:r>
            </w:hyperlink>
            <w:r w:rsidR="000E209C" w:rsidRPr="00FA2E80">
              <w:rPr>
                <w:sz w:val="22"/>
                <w:szCs w:val="22"/>
              </w:rPr>
              <w:t xml:space="preserve">, </w:t>
            </w:r>
            <w:hyperlink r:id="rId716" w:history="1">
              <w:r w:rsidR="000E209C" w:rsidRPr="00FA2E80">
                <w:rPr>
                  <w:sz w:val="22"/>
                  <w:szCs w:val="22"/>
                </w:rPr>
                <w:t>Q14.3</w:t>
              </w:r>
            </w:hyperlink>
            <w:r w:rsidR="000E209C" w:rsidRPr="00FA2E80">
              <w:rPr>
                <w:sz w:val="22"/>
                <w:szCs w:val="22"/>
              </w:rPr>
              <w:t xml:space="preserve">, </w:t>
            </w:r>
            <w:hyperlink r:id="rId717" w:history="1">
              <w:r w:rsidR="000E209C" w:rsidRPr="00FA2E80">
                <w:rPr>
                  <w:sz w:val="22"/>
                  <w:szCs w:val="22"/>
                </w:rPr>
                <w:t>Q15.0</w:t>
              </w:r>
            </w:hyperlink>
            <w:r w:rsidR="000E209C" w:rsidRPr="00FA2E80">
              <w:rPr>
                <w:sz w:val="22"/>
                <w:szCs w:val="22"/>
              </w:rPr>
              <w:t xml:space="preserve">, </w:t>
            </w:r>
            <w:hyperlink r:id="rId718" w:history="1">
              <w:r w:rsidR="000E209C" w:rsidRPr="00FA2E80">
                <w:rPr>
                  <w:sz w:val="22"/>
                  <w:szCs w:val="22"/>
                </w:rPr>
                <w:t>H02.0</w:t>
              </w:r>
            </w:hyperlink>
            <w:r w:rsidR="000E209C" w:rsidRPr="00FA2E80">
              <w:rPr>
                <w:sz w:val="22"/>
                <w:szCs w:val="22"/>
              </w:rPr>
              <w:t xml:space="preserve"> - H02.5, </w:t>
            </w:r>
            <w:hyperlink r:id="rId719" w:history="1">
              <w:r w:rsidR="000E209C" w:rsidRPr="00FA2E80">
                <w:rPr>
                  <w:sz w:val="22"/>
                  <w:szCs w:val="22"/>
                </w:rPr>
                <w:t>H04.5</w:t>
              </w:r>
            </w:hyperlink>
            <w:r w:rsidR="000E209C" w:rsidRPr="00FA2E80">
              <w:rPr>
                <w:sz w:val="22"/>
                <w:szCs w:val="22"/>
              </w:rPr>
              <w:t xml:space="preserve">, </w:t>
            </w:r>
            <w:hyperlink r:id="rId720" w:history="1">
              <w:r w:rsidR="000E209C" w:rsidRPr="00FA2E80">
                <w:rPr>
                  <w:sz w:val="22"/>
                  <w:szCs w:val="22"/>
                </w:rPr>
                <w:t>H05.3</w:t>
              </w:r>
            </w:hyperlink>
            <w:r w:rsidR="000E209C" w:rsidRPr="00FA2E80">
              <w:rPr>
                <w:sz w:val="22"/>
                <w:szCs w:val="22"/>
              </w:rPr>
              <w:t xml:space="preserve">, </w:t>
            </w:r>
            <w:hyperlink r:id="rId721" w:history="1">
              <w:r w:rsidR="000E209C" w:rsidRPr="00FA2E80">
                <w:rPr>
                  <w:sz w:val="22"/>
                  <w:szCs w:val="22"/>
                </w:rPr>
                <w:t>H11.2</w:t>
              </w:r>
            </w:hyperlink>
          </w:p>
        </w:tc>
        <w:tc>
          <w:tcPr>
            <w:tcW w:w="3007" w:type="dxa"/>
            <w:vMerge w:val="restart"/>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w:t>
            </w:r>
            <w:r w:rsidRPr="004A1141">
              <w:rPr>
                <w:spacing w:val="-6"/>
                <w:sz w:val="22"/>
                <w:szCs w:val="22"/>
              </w:rPr>
              <w:t>нарушение содружественного</w:t>
            </w:r>
            <w:r w:rsidRPr="00FA2E80">
              <w:rPr>
                <w:sz w:val="22"/>
                <w:szCs w:val="22"/>
              </w:rPr>
              <w:t xml:space="preserve"> движения глаз</w:t>
            </w:r>
          </w:p>
        </w:tc>
        <w:tc>
          <w:tcPr>
            <w:tcW w:w="1828" w:type="dxa"/>
            <w:vMerge w:val="restart"/>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устранение врожденного птоза верхнего века подвешиванием или укорочением леватора</w:t>
            </w:r>
          </w:p>
        </w:tc>
        <w:tc>
          <w:tcPr>
            <w:tcW w:w="1922" w:type="dxa"/>
            <w:vMerge w:val="restart"/>
          </w:tcPr>
          <w:p w:rsidR="000E209C" w:rsidRPr="00FA2E80" w:rsidRDefault="000E209C" w:rsidP="00D30748">
            <w:pPr>
              <w:autoSpaceDE w:val="0"/>
              <w:autoSpaceDN w:val="0"/>
              <w:spacing w:line="240" w:lineRule="exact"/>
              <w:jc w:val="center"/>
              <w:rPr>
                <w:sz w:val="22"/>
                <w:szCs w:val="22"/>
              </w:rPr>
            </w:pPr>
            <w:r w:rsidRPr="00FA2E80">
              <w:rPr>
                <w:sz w:val="22"/>
                <w:szCs w:val="22"/>
              </w:rPr>
              <w:t>85 047,22</w:t>
            </w:r>
          </w:p>
        </w:tc>
      </w:tr>
      <w:tr w:rsidR="007A6C25" w:rsidRPr="00FA2E80" w:rsidTr="00F04BC3">
        <w:tc>
          <w:tcPr>
            <w:tcW w:w="984" w:type="dxa"/>
            <w:vMerge/>
          </w:tcPr>
          <w:p w:rsidR="000E209C" w:rsidRPr="00FA2E80" w:rsidRDefault="000E209C" w:rsidP="00D30748">
            <w:pPr>
              <w:widowControl/>
              <w:spacing w:line="240" w:lineRule="exact"/>
              <w:jc w:val="center"/>
              <w:rPr>
                <w:sz w:val="22"/>
                <w:szCs w:val="22"/>
              </w:rPr>
            </w:pPr>
          </w:p>
        </w:tc>
        <w:tc>
          <w:tcPr>
            <w:tcW w:w="2560" w:type="dxa"/>
            <w:vMerge/>
          </w:tcPr>
          <w:p w:rsidR="000E209C" w:rsidRPr="00FA2E80" w:rsidRDefault="000E209C" w:rsidP="00D30748">
            <w:pPr>
              <w:widowControl/>
              <w:spacing w:line="240" w:lineRule="exact"/>
              <w:jc w:val="center"/>
              <w:rPr>
                <w:sz w:val="22"/>
                <w:szCs w:val="22"/>
              </w:rPr>
            </w:pPr>
          </w:p>
        </w:tc>
        <w:tc>
          <w:tcPr>
            <w:tcW w:w="2099" w:type="dxa"/>
            <w:gridSpan w:val="2"/>
            <w:vMerge/>
          </w:tcPr>
          <w:p w:rsidR="000E209C" w:rsidRPr="00FA2E80" w:rsidRDefault="000E209C" w:rsidP="00D30748">
            <w:pPr>
              <w:widowControl/>
              <w:spacing w:line="240" w:lineRule="exact"/>
              <w:jc w:val="center"/>
              <w:rPr>
                <w:sz w:val="22"/>
                <w:szCs w:val="22"/>
              </w:rPr>
            </w:pPr>
          </w:p>
        </w:tc>
        <w:tc>
          <w:tcPr>
            <w:tcW w:w="3007" w:type="dxa"/>
            <w:vMerge/>
          </w:tcPr>
          <w:p w:rsidR="000E209C" w:rsidRPr="00FA2E80" w:rsidRDefault="000E209C" w:rsidP="00D30748">
            <w:pPr>
              <w:widowControl/>
              <w:spacing w:line="240" w:lineRule="exact"/>
              <w:jc w:val="center"/>
              <w:rPr>
                <w:sz w:val="22"/>
                <w:szCs w:val="22"/>
              </w:rPr>
            </w:pPr>
          </w:p>
        </w:tc>
        <w:tc>
          <w:tcPr>
            <w:tcW w:w="1828" w:type="dxa"/>
            <w:vMerge/>
          </w:tcPr>
          <w:p w:rsidR="000E209C" w:rsidRPr="00FA2E80" w:rsidRDefault="000E209C" w:rsidP="00D30748">
            <w:pPr>
              <w:widowControl/>
              <w:spacing w:line="240" w:lineRule="exact"/>
              <w:jc w:val="center"/>
              <w:rPr>
                <w:sz w:val="22"/>
                <w:szCs w:val="22"/>
              </w:rPr>
            </w:pP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исправление косоглазия </w:t>
            </w:r>
            <w:r w:rsidR="004A1141">
              <w:rPr>
                <w:sz w:val="22"/>
                <w:szCs w:val="22"/>
              </w:rPr>
              <w:br/>
            </w:r>
            <w:r w:rsidRPr="00FA2E80">
              <w:rPr>
                <w:sz w:val="22"/>
                <w:szCs w:val="22"/>
              </w:rPr>
              <w:t>с пластикой экстраокулярных мышц</w:t>
            </w:r>
          </w:p>
        </w:tc>
        <w:tc>
          <w:tcPr>
            <w:tcW w:w="1922" w:type="dxa"/>
            <w:vMerge/>
          </w:tcPr>
          <w:p w:rsidR="000E209C" w:rsidRPr="00FA2E80" w:rsidRDefault="000E209C" w:rsidP="00D30748">
            <w:pPr>
              <w:widowControl/>
              <w:spacing w:line="240" w:lineRule="exact"/>
              <w:jc w:val="center"/>
              <w:rPr>
                <w:sz w:val="22"/>
                <w:szCs w:val="22"/>
              </w:rPr>
            </w:pPr>
          </w:p>
        </w:tc>
      </w:tr>
      <w:tr w:rsidR="007A6C25" w:rsidRPr="00FA2E80" w:rsidTr="00F04BC3">
        <w:tc>
          <w:tcPr>
            <w:tcW w:w="15681" w:type="dxa"/>
            <w:gridSpan w:val="8"/>
          </w:tcPr>
          <w:p w:rsidR="000E209C" w:rsidRPr="00FA2E80" w:rsidRDefault="000E209C" w:rsidP="00D30748">
            <w:pPr>
              <w:autoSpaceDE w:val="0"/>
              <w:autoSpaceDN w:val="0"/>
              <w:spacing w:line="240" w:lineRule="exact"/>
              <w:jc w:val="center"/>
              <w:outlineLvl w:val="3"/>
              <w:rPr>
                <w:sz w:val="22"/>
                <w:szCs w:val="22"/>
              </w:rPr>
            </w:pPr>
            <w:r w:rsidRPr="00FA2E80">
              <w:rPr>
                <w:sz w:val="22"/>
                <w:szCs w:val="22"/>
              </w:rPr>
              <w:t>Педиатрия</w:t>
            </w:r>
          </w:p>
        </w:tc>
      </w:tr>
      <w:tr w:rsidR="00C41087" w:rsidRPr="00FA2E80" w:rsidTr="00F04BC3">
        <w:tc>
          <w:tcPr>
            <w:tcW w:w="984"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27.</w:t>
            </w:r>
          </w:p>
        </w:tc>
        <w:tc>
          <w:tcPr>
            <w:tcW w:w="2560"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2099" w:type="dxa"/>
            <w:gridSpan w:val="2"/>
          </w:tcPr>
          <w:p w:rsidR="00C41087" w:rsidRPr="00FA2E80" w:rsidRDefault="00497073" w:rsidP="00D30748">
            <w:pPr>
              <w:autoSpaceDE w:val="0"/>
              <w:autoSpaceDN w:val="0"/>
              <w:spacing w:line="240" w:lineRule="exact"/>
              <w:jc w:val="center"/>
              <w:rPr>
                <w:sz w:val="22"/>
                <w:szCs w:val="22"/>
              </w:rPr>
            </w:pPr>
            <w:hyperlink r:id="rId722" w:history="1">
              <w:r w:rsidR="00C41087" w:rsidRPr="00FA2E80">
                <w:rPr>
                  <w:sz w:val="22"/>
                  <w:szCs w:val="22"/>
                </w:rPr>
                <w:t>E83.0</w:t>
              </w:r>
            </w:hyperlink>
          </w:p>
        </w:tc>
        <w:tc>
          <w:tcPr>
            <w:tcW w:w="3007" w:type="dxa"/>
          </w:tcPr>
          <w:p w:rsidR="00C41087" w:rsidRPr="00FA2E80" w:rsidRDefault="00C41087" w:rsidP="00D30748">
            <w:pPr>
              <w:autoSpaceDE w:val="0"/>
              <w:autoSpaceDN w:val="0"/>
              <w:spacing w:line="240" w:lineRule="exact"/>
              <w:jc w:val="center"/>
              <w:rPr>
                <w:sz w:val="22"/>
                <w:szCs w:val="22"/>
              </w:rPr>
            </w:pPr>
            <w:r w:rsidRPr="00FA2E80">
              <w:rPr>
                <w:sz w:val="22"/>
                <w:szCs w:val="22"/>
              </w:rPr>
              <w:t>болезнь Вильсона</w:t>
            </w:r>
          </w:p>
        </w:tc>
        <w:tc>
          <w:tcPr>
            <w:tcW w:w="1828" w:type="dxa"/>
          </w:tcPr>
          <w:p w:rsidR="00C41087" w:rsidRPr="00FA2E80" w:rsidRDefault="00C41087"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поликомпонентное лечение с применением специфических хелаторов меди и препаратов цинка под контролем эффективности лечения,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922"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79 926,49</w:t>
            </w: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autoSpaceDE w:val="0"/>
              <w:autoSpaceDN w:val="0"/>
              <w:spacing w:line="240" w:lineRule="exact"/>
              <w:jc w:val="center"/>
              <w:rPr>
                <w:sz w:val="22"/>
                <w:szCs w:val="22"/>
              </w:rPr>
            </w:pPr>
          </w:p>
        </w:tc>
        <w:tc>
          <w:tcPr>
            <w:tcW w:w="2099" w:type="dxa"/>
            <w:gridSpan w:val="2"/>
          </w:tcPr>
          <w:p w:rsidR="00C41087" w:rsidRPr="00FA2E80" w:rsidRDefault="00497073" w:rsidP="00D30748">
            <w:pPr>
              <w:autoSpaceDE w:val="0"/>
              <w:autoSpaceDN w:val="0"/>
              <w:spacing w:line="240" w:lineRule="exact"/>
              <w:jc w:val="center"/>
              <w:rPr>
                <w:sz w:val="22"/>
                <w:szCs w:val="22"/>
              </w:rPr>
            </w:pPr>
            <w:hyperlink r:id="rId723" w:history="1">
              <w:r w:rsidR="00C41087" w:rsidRPr="00FA2E80">
                <w:rPr>
                  <w:sz w:val="22"/>
                  <w:szCs w:val="22"/>
                </w:rPr>
                <w:t>K90.0</w:t>
              </w:r>
            </w:hyperlink>
            <w:r w:rsidR="00C41087" w:rsidRPr="00FA2E80">
              <w:rPr>
                <w:sz w:val="22"/>
                <w:szCs w:val="22"/>
              </w:rPr>
              <w:t xml:space="preserve">, </w:t>
            </w:r>
            <w:hyperlink r:id="rId724" w:history="1">
              <w:r w:rsidR="00C41087" w:rsidRPr="00FA2E80">
                <w:rPr>
                  <w:sz w:val="22"/>
                  <w:szCs w:val="22"/>
                </w:rPr>
                <w:t>K90.4</w:t>
              </w:r>
            </w:hyperlink>
            <w:r w:rsidR="00C41087" w:rsidRPr="00FA2E80">
              <w:rPr>
                <w:sz w:val="22"/>
                <w:szCs w:val="22"/>
              </w:rPr>
              <w:t xml:space="preserve">, </w:t>
            </w:r>
            <w:hyperlink r:id="rId725" w:history="1">
              <w:r w:rsidR="00C41087" w:rsidRPr="00FA2E80">
                <w:rPr>
                  <w:sz w:val="22"/>
                  <w:szCs w:val="22"/>
                </w:rPr>
                <w:t>K90.8</w:t>
              </w:r>
            </w:hyperlink>
            <w:r w:rsidR="00C41087" w:rsidRPr="00FA2E80">
              <w:rPr>
                <w:sz w:val="22"/>
                <w:szCs w:val="22"/>
              </w:rPr>
              <w:t xml:space="preserve">, </w:t>
            </w:r>
            <w:hyperlink r:id="rId726" w:history="1">
              <w:r w:rsidR="00C41087" w:rsidRPr="00FA2E80">
                <w:rPr>
                  <w:sz w:val="22"/>
                  <w:szCs w:val="22"/>
                </w:rPr>
                <w:t>K90.9</w:t>
              </w:r>
            </w:hyperlink>
            <w:r w:rsidR="00C41087" w:rsidRPr="00FA2E80">
              <w:rPr>
                <w:sz w:val="22"/>
                <w:szCs w:val="22"/>
              </w:rPr>
              <w:t xml:space="preserve">, </w:t>
            </w:r>
            <w:hyperlink r:id="rId727" w:history="1">
              <w:r w:rsidR="00C41087" w:rsidRPr="00FA2E80">
                <w:rPr>
                  <w:sz w:val="22"/>
                  <w:szCs w:val="22"/>
                </w:rPr>
                <w:t>K63.8</w:t>
              </w:r>
            </w:hyperlink>
            <w:r w:rsidR="00C41087" w:rsidRPr="00FA2E80">
              <w:rPr>
                <w:sz w:val="22"/>
                <w:szCs w:val="22"/>
              </w:rPr>
              <w:t xml:space="preserve">, </w:t>
            </w:r>
            <w:hyperlink r:id="rId728" w:history="1">
              <w:r w:rsidR="00C41087" w:rsidRPr="00FA2E80">
                <w:rPr>
                  <w:sz w:val="22"/>
                  <w:szCs w:val="22"/>
                </w:rPr>
                <w:t>E73</w:t>
              </w:r>
            </w:hyperlink>
            <w:r w:rsidR="00C41087" w:rsidRPr="00FA2E80">
              <w:rPr>
                <w:sz w:val="22"/>
                <w:szCs w:val="22"/>
              </w:rPr>
              <w:t xml:space="preserve">, </w:t>
            </w:r>
            <w:hyperlink r:id="rId729" w:history="1">
              <w:r w:rsidR="00C41087" w:rsidRPr="00FA2E80">
                <w:rPr>
                  <w:sz w:val="22"/>
                  <w:szCs w:val="22"/>
                </w:rPr>
                <w:t>E74.3</w:t>
              </w:r>
            </w:hyperlink>
          </w:p>
        </w:tc>
        <w:tc>
          <w:tcPr>
            <w:tcW w:w="3007" w:type="dxa"/>
          </w:tcPr>
          <w:p w:rsidR="00C41087" w:rsidRPr="00FA2E80" w:rsidRDefault="00C41087" w:rsidP="00D30748">
            <w:pPr>
              <w:autoSpaceDE w:val="0"/>
              <w:autoSpaceDN w:val="0"/>
              <w:spacing w:line="240" w:lineRule="exact"/>
              <w:jc w:val="center"/>
              <w:rPr>
                <w:sz w:val="22"/>
                <w:szCs w:val="22"/>
              </w:rPr>
            </w:pPr>
            <w:r w:rsidRPr="00FA2E80">
              <w:rPr>
                <w:sz w:val="22"/>
                <w:szCs w:val="22"/>
              </w:rPr>
              <w:t>тяжелые формы мальабсорбции</w:t>
            </w:r>
          </w:p>
        </w:tc>
        <w:tc>
          <w:tcPr>
            <w:tcW w:w="1828" w:type="dxa"/>
          </w:tcPr>
          <w:p w:rsidR="00C41087" w:rsidRPr="00FA2E80" w:rsidRDefault="00C41087"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 xml:space="preserve">поликомпонентное лечение </w:t>
            </w:r>
            <w:r>
              <w:rPr>
                <w:sz w:val="22"/>
                <w:szCs w:val="22"/>
              </w:rPr>
              <w:br/>
            </w:r>
            <w:r w:rsidRPr="00FA2E80">
              <w:rPr>
                <w:sz w:val="22"/>
                <w:szCs w:val="22"/>
              </w:rPr>
              <w:t>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комплекса биохимических, цитохими</w:t>
            </w:r>
            <w:r>
              <w:rPr>
                <w:sz w:val="22"/>
                <w:szCs w:val="22"/>
              </w:rPr>
              <w:t>-</w:t>
            </w:r>
            <w:r w:rsidRPr="00FA2E80">
              <w:rPr>
                <w:sz w:val="22"/>
                <w:szCs w:val="22"/>
              </w:rPr>
              <w:t>ческих, иммунологических, морфологических и иммуногистохимических методов диагностики, а также методов визуализации</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autoSpaceDE w:val="0"/>
              <w:autoSpaceDN w:val="0"/>
              <w:spacing w:line="240" w:lineRule="exact"/>
              <w:jc w:val="center"/>
              <w:rPr>
                <w:sz w:val="22"/>
                <w:szCs w:val="22"/>
              </w:rPr>
            </w:pPr>
          </w:p>
        </w:tc>
        <w:tc>
          <w:tcPr>
            <w:tcW w:w="2099" w:type="dxa"/>
            <w:gridSpan w:val="2"/>
          </w:tcPr>
          <w:p w:rsidR="00C41087" w:rsidRPr="00FA2E80" w:rsidRDefault="00497073" w:rsidP="00D30748">
            <w:pPr>
              <w:autoSpaceDE w:val="0"/>
              <w:autoSpaceDN w:val="0"/>
              <w:spacing w:line="240" w:lineRule="exact"/>
              <w:jc w:val="center"/>
              <w:rPr>
                <w:sz w:val="22"/>
                <w:szCs w:val="22"/>
              </w:rPr>
            </w:pPr>
            <w:hyperlink r:id="rId730" w:history="1">
              <w:r w:rsidR="00C41087" w:rsidRPr="00FA2E80">
                <w:rPr>
                  <w:sz w:val="22"/>
                  <w:szCs w:val="22"/>
                </w:rPr>
                <w:t>E75.5</w:t>
              </w:r>
            </w:hyperlink>
          </w:p>
        </w:tc>
        <w:tc>
          <w:tcPr>
            <w:tcW w:w="3007" w:type="dxa"/>
          </w:tcPr>
          <w:p w:rsidR="00C41087" w:rsidRPr="00FA2E80" w:rsidRDefault="00C41087" w:rsidP="00D30748">
            <w:pPr>
              <w:autoSpaceDE w:val="0"/>
              <w:autoSpaceDN w:val="0"/>
              <w:spacing w:line="240" w:lineRule="exact"/>
              <w:jc w:val="center"/>
              <w:rPr>
                <w:sz w:val="22"/>
                <w:szCs w:val="22"/>
              </w:rPr>
            </w:pPr>
            <w:r w:rsidRPr="00FA2E80">
              <w:rPr>
                <w:sz w:val="22"/>
                <w:szCs w:val="22"/>
              </w:rPr>
              <w:t xml:space="preserve">болезнь Гоше I и III типа, протекающая с поражением жизненно важных органов </w:t>
            </w:r>
            <w:r w:rsidRPr="00FA2E80">
              <w:rPr>
                <w:sz w:val="22"/>
                <w:szCs w:val="22"/>
              </w:rPr>
              <w:br/>
              <w:t xml:space="preserve">(печени, селезенки, легких), </w:t>
            </w:r>
            <w:r w:rsidRPr="00FA2E80">
              <w:rPr>
                <w:sz w:val="22"/>
                <w:szCs w:val="22"/>
              </w:rPr>
              <w:br/>
              <w:t>костно-суставной системы и (или) с развитием тяжелой неврологической симптоматики</w:t>
            </w:r>
          </w:p>
        </w:tc>
        <w:tc>
          <w:tcPr>
            <w:tcW w:w="1828" w:type="dxa"/>
          </w:tcPr>
          <w:p w:rsidR="00C41087" w:rsidRPr="00FA2E80" w:rsidRDefault="00C41087"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 xml:space="preserve">комплексное лечение </w:t>
            </w:r>
            <w:r>
              <w:rPr>
                <w:sz w:val="22"/>
                <w:szCs w:val="22"/>
              </w:rPr>
              <w:br/>
            </w:r>
            <w:r w:rsidRPr="00FA2E80">
              <w:rPr>
                <w:sz w:val="22"/>
                <w:szCs w:val="22"/>
              </w:rPr>
              <w:t>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tcPr>
          <w:p w:rsidR="00C41087" w:rsidRPr="00FA2E80" w:rsidRDefault="00C41087" w:rsidP="00D30748">
            <w:pPr>
              <w:autoSpaceDE w:val="0"/>
              <w:autoSpaceDN w:val="0"/>
              <w:spacing w:line="240" w:lineRule="exact"/>
              <w:jc w:val="center"/>
              <w:rPr>
                <w:sz w:val="22"/>
                <w:szCs w:val="22"/>
              </w:rPr>
            </w:pPr>
            <w:r w:rsidRPr="00FA2E80">
              <w:rPr>
                <w:sz w:val="22"/>
                <w:szCs w:val="22"/>
              </w:rPr>
              <w:t>Поликомпонентное иммуносупрессивное лечение локальных и распространенных форм системного склероза</w:t>
            </w:r>
          </w:p>
        </w:tc>
        <w:tc>
          <w:tcPr>
            <w:tcW w:w="2099" w:type="dxa"/>
            <w:gridSpan w:val="2"/>
          </w:tcPr>
          <w:p w:rsidR="00C41087" w:rsidRPr="00FA2E80" w:rsidRDefault="00497073" w:rsidP="00D30748">
            <w:pPr>
              <w:autoSpaceDE w:val="0"/>
              <w:autoSpaceDN w:val="0"/>
              <w:spacing w:line="240" w:lineRule="exact"/>
              <w:jc w:val="center"/>
              <w:rPr>
                <w:sz w:val="22"/>
                <w:szCs w:val="22"/>
              </w:rPr>
            </w:pPr>
            <w:hyperlink r:id="rId731" w:history="1">
              <w:r w:rsidR="00C41087" w:rsidRPr="00FA2E80">
                <w:rPr>
                  <w:sz w:val="22"/>
                  <w:szCs w:val="22"/>
                </w:rPr>
                <w:t>M34</w:t>
              </w:r>
            </w:hyperlink>
          </w:p>
        </w:tc>
        <w:tc>
          <w:tcPr>
            <w:tcW w:w="3007" w:type="dxa"/>
          </w:tcPr>
          <w:p w:rsidR="00C41087" w:rsidRPr="00FA2E80" w:rsidRDefault="00C41087" w:rsidP="00D30748">
            <w:pPr>
              <w:autoSpaceDE w:val="0"/>
              <w:autoSpaceDN w:val="0"/>
              <w:spacing w:line="240" w:lineRule="exact"/>
              <w:jc w:val="center"/>
              <w:rPr>
                <w:sz w:val="22"/>
                <w:szCs w:val="22"/>
              </w:rPr>
            </w:pPr>
            <w:r w:rsidRPr="00FA2E80">
              <w:rPr>
                <w:sz w:val="22"/>
                <w:szCs w:val="22"/>
              </w:rPr>
              <w:t>системный склероз (локальные и распространенные формы)</w:t>
            </w:r>
          </w:p>
        </w:tc>
        <w:tc>
          <w:tcPr>
            <w:tcW w:w="1828" w:type="dxa"/>
          </w:tcPr>
          <w:p w:rsidR="00C41087" w:rsidRPr="00FA2E80" w:rsidRDefault="00C41087"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поликомпонентное иммуномодулирующее лечение с применением глюкокорти</w:t>
            </w:r>
            <w:r>
              <w:rPr>
                <w:sz w:val="22"/>
                <w:szCs w:val="22"/>
              </w:rPr>
              <w:t>-</w:t>
            </w:r>
            <w:r w:rsidRPr="00FA2E80">
              <w:rPr>
                <w:sz w:val="22"/>
                <w:szCs w:val="22"/>
              </w:rPr>
              <w:t>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7A6C25" w:rsidRPr="00FA2E80" w:rsidTr="00F04BC3">
        <w:tc>
          <w:tcPr>
            <w:tcW w:w="984" w:type="dxa"/>
            <w:vMerge w:val="restart"/>
          </w:tcPr>
          <w:p w:rsidR="000E209C" w:rsidRPr="00FA2E80" w:rsidRDefault="000E209C" w:rsidP="00D30748">
            <w:pPr>
              <w:autoSpaceDE w:val="0"/>
              <w:autoSpaceDN w:val="0"/>
              <w:spacing w:line="240" w:lineRule="exact"/>
              <w:jc w:val="center"/>
              <w:rPr>
                <w:sz w:val="22"/>
                <w:szCs w:val="22"/>
              </w:rPr>
            </w:pPr>
            <w:r w:rsidRPr="00FA2E80">
              <w:rPr>
                <w:sz w:val="22"/>
                <w:szCs w:val="22"/>
              </w:rPr>
              <w:t>28.</w:t>
            </w:r>
          </w:p>
        </w:tc>
        <w:tc>
          <w:tcPr>
            <w:tcW w:w="2560" w:type="dxa"/>
            <w:vMerge w:val="restart"/>
          </w:tcPr>
          <w:p w:rsidR="000E209C" w:rsidRPr="00FA2E80" w:rsidRDefault="000E209C" w:rsidP="00D30748">
            <w:pPr>
              <w:autoSpaceDE w:val="0"/>
              <w:autoSpaceDN w:val="0"/>
              <w:spacing w:line="240" w:lineRule="exact"/>
              <w:jc w:val="center"/>
              <w:rPr>
                <w:sz w:val="22"/>
                <w:szCs w:val="22"/>
              </w:rPr>
            </w:pPr>
            <w:r w:rsidRPr="00FA2E80">
              <w:rPr>
                <w:sz w:val="22"/>
                <w:szCs w:val="22"/>
              </w:rPr>
              <w:t>Поликомпонентное лечение наследственных нефритов, тубулопатий, стероидрезистентного и стероидзависимого нефротических синд</w:t>
            </w:r>
            <w:r w:rsidR="004A1141">
              <w:rPr>
                <w:sz w:val="22"/>
                <w:szCs w:val="22"/>
              </w:rPr>
              <w:t>-</w:t>
            </w:r>
            <w:r w:rsidRPr="00FA2E80">
              <w:rPr>
                <w:sz w:val="22"/>
                <w:szCs w:val="22"/>
              </w:rPr>
              <w:t>ромов с применением иммуносупрессивной и (или) симптоматической терапии</w:t>
            </w:r>
          </w:p>
        </w:tc>
        <w:tc>
          <w:tcPr>
            <w:tcW w:w="2099" w:type="dxa"/>
            <w:gridSpan w:val="2"/>
            <w:vMerge w:val="restart"/>
          </w:tcPr>
          <w:p w:rsidR="000E209C" w:rsidRPr="00FA2E80" w:rsidRDefault="00497073" w:rsidP="00D30748">
            <w:pPr>
              <w:autoSpaceDE w:val="0"/>
              <w:autoSpaceDN w:val="0"/>
              <w:spacing w:line="240" w:lineRule="exact"/>
              <w:jc w:val="center"/>
              <w:rPr>
                <w:sz w:val="22"/>
                <w:szCs w:val="22"/>
              </w:rPr>
            </w:pPr>
            <w:hyperlink r:id="rId732" w:history="1">
              <w:r w:rsidR="000E209C" w:rsidRPr="00FA2E80">
                <w:rPr>
                  <w:sz w:val="22"/>
                  <w:szCs w:val="22"/>
                </w:rPr>
                <w:t>N04</w:t>
              </w:r>
            </w:hyperlink>
            <w:r w:rsidR="000E209C" w:rsidRPr="00FA2E80">
              <w:rPr>
                <w:sz w:val="22"/>
                <w:szCs w:val="22"/>
              </w:rPr>
              <w:t xml:space="preserve">, </w:t>
            </w:r>
            <w:hyperlink r:id="rId733" w:history="1">
              <w:r w:rsidR="000E209C" w:rsidRPr="00FA2E80">
                <w:rPr>
                  <w:sz w:val="22"/>
                  <w:szCs w:val="22"/>
                </w:rPr>
                <w:t>N07</w:t>
              </w:r>
            </w:hyperlink>
            <w:r w:rsidR="000E209C" w:rsidRPr="00FA2E80">
              <w:rPr>
                <w:sz w:val="22"/>
                <w:szCs w:val="22"/>
              </w:rPr>
              <w:t xml:space="preserve">, </w:t>
            </w:r>
            <w:hyperlink r:id="rId734" w:history="1">
              <w:r w:rsidR="000E209C" w:rsidRPr="00FA2E80">
                <w:rPr>
                  <w:sz w:val="22"/>
                  <w:szCs w:val="22"/>
                </w:rPr>
                <w:t>N25</w:t>
              </w:r>
            </w:hyperlink>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922" w:type="dxa"/>
            <w:vMerge w:val="restart"/>
          </w:tcPr>
          <w:p w:rsidR="000E209C" w:rsidRPr="00FA2E80" w:rsidRDefault="000E209C" w:rsidP="00D30748">
            <w:pPr>
              <w:autoSpaceDE w:val="0"/>
              <w:autoSpaceDN w:val="0"/>
              <w:spacing w:line="240" w:lineRule="exact"/>
              <w:jc w:val="center"/>
              <w:rPr>
                <w:sz w:val="22"/>
                <w:szCs w:val="22"/>
              </w:rPr>
            </w:pPr>
            <w:r w:rsidRPr="00FA2E80">
              <w:rPr>
                <w:sz w:val="22"/>
                <w:szCs w:val="22"/>
              </w:rPr>
              <w:t>167 914,12</w:t>
            </w:r>
          </w:p>
          <w:p w:rsidR="000E209C" w:rsidRPr="00FA2E80" w:rsidRDefault="000E209C" w:rsidP="00D30748">
            <w:pPr>
              <w:autoSpaceDE w:val="0"/>
              <w:autoSpaceDN w:val="0"/>
              <w:spacing w:line="240" w:lineRule="exact"/>
              <w:jc w:val="center"/>
              <w:rPr>
                <w:sz w:val="22"/>
                <w:szCs w:val="22"/>
              </w:rPr>
            </w:pPr>
          </w:p>
        </w:tc>
      </w:tr>
      <w:tr w:rsidR="007A6C25" w:rsidRPr="00FA2E80" w:rsidTr="00F04BC3">
        <w:tc>
          <w:tcPr>
            <w:tcW w:w="984" w:type="dxa"/>
            <w:vMerge/>
          </w:tcPr>
          <w:p w:rsidR="000E209C" w:rsidRPr="00FA2E80" w:rsidRDefault="000E209C" w:rsidP="00D30748">
            <w:pPr>
              <w:widowControl/>
              <w:spacing w:line="240" w:lineRule="exact"/>
              <w:jc w:val="center"/>
              <w:rPr>
                <w:sz w:val="22"/>
                <w:szCs w:val="22"/>
              </w:rPr>
            </w:pPr>
          </w:p>
        </w:tc>
        <w:tc>
          <w:tcPr>
            <w:tcW w:w="2560" w:type="dxa"/>
            <w:vMerge/>
          </w:tcPr>
          <w:p w:rsidR="000E209C" w:rsidRPr="00FA2E80" w:rsidRDefault="000E209C" w:rsidP="00D30748">
            <w:pPr>
              <w:widowControl/>
              <w:spacing w:line="240" w:lineRule="exact"/>
              <w:jc w:val="center"/>
              <w:rPr>
                <w:sz w:val="22"/>
                <w:szCs w:val="22"/>
              </w:rPr>
            </w:pPr>
          </w:p>
        </w:tc>
        <w:tc>
          <w:tcPr>
            <w:tcW w:w="2099" w:type="dxa"/>
            <w:gridSpan w:val="2"/>
            <w:vMerge/>
          </w:tcPr>
          <w:p w:rsidR="000E209C" w:rsidRPr="00FA2E80" w:rsidRDefault="000E209C" w:rsidP="00D30748">
            <w:pPr>
              <w:widowControl/>
              <w:spacing w:line="240" w:lineRule="exact"/>
              <w:jc w:val="center"/>
              <w:rPr>
                <w:sz w:val="22"/>
                <w:szCs w:val="22"/>
              </w:rPr>
            </w:pPr>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922" w:type="dxa"/>
            <w:vMerge/>
          </w:tcPr>
          <w:p w:rsidR="000E209C" w:rsidRPr="00FA2E80" w:rsidRDefault="000E209C" w:rsidP="00D30748">
            <w:pPr>
              <w:widowControl/>
              <w:spacing w:line="240" w:lineRule="exact"/>
              <w:jc w:val="center"/>
              <w:rPr>
                <w:sz w:val="22"/>
                <w:szCs w:val="22"/>
              </w:rPr>
            </w:pP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29.</w:t>
            </w:r>
          </w:p>
        </w:tc>
        <w:tc>
          <w:tcPr>
            <w:tcW w:w="2560" w:type="dxa"/>
          </w:tcPr>
          <w:p w:rsidR="000E209C" w:rsidRPr="00FA2E80" w:rsidRDefault="000E209C" w:rsidP="00D30748">
            <w:pPr>
              <w:autoSpaceDE w:val="0"/>
              <w:autoSpaceDN w:val="0"/>
              <w:spacing w:line="240" w:lineRule="exact"/>
              <w:jc w:val="center"/>
              <w:rPr>
                <w:sz w:val="22"/>
                <w:szCs w:val="22"/>
              </w:rPr>
            </w:pPr>
            <w:r w:rsidRPr="00FA2E80">
              <w:rPr>
                <w:sz w:val="22"/>
                <w:szCs w:val="22"/>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099" w:type="dxa"/>
            <w:gridSpan w:val="2"/>
          </w:tcPr>
          <w:p w:rsidR="000E209C" w:rsidRPr="00FA2E80" w:rsidRDefault="00497073" w:rsidP="00D30748">
            <w:pPr>
              <w:autoSpaceDE w:val="0"/>
              <w:autoSpaceDN w:val="0"/>
              <w:spacing w:line="240" w:lineRule="exact"/>
              <w:jc w:val="center"/>
              <w:rPr>
                <w:sz w:val="22"/>
                <w:szCs w:val="22"/>
              </w:rPr>
            </w:pPr>
            <w:hyperlink r:id="rId735" w:history="1">
              <w:r w:rsidR="000E209C" w:rsidRPr="00FA2E80">
                <w:rPr>
                  <w:sz w:val="22"/>
                  <w:szCs w:val="22"/>
                  <w:lang w:val="en-US"/>
                </w:rPr>
                <w:t>I27.0</w:t>
              </w:r>
            </w:hyperlink>
            <w:r w:rsidR="000E209C" w:rsidRPr="00FA2E80">
              <w:rPr>
                <w:sz w:val="22"/>
                <w:szCs w:val="22"/>
                <w:lang w:val="en-US"/>
              </w:rPr>
              <w:t xml:space="preserve">, </w:t>
            </w:r>
            <w:hyperlink r:id="rId736" w:history="1">
              <w:r w:rsidR="000E209C" w:rsidRPr="00FA2E80">
                <w:rPr>
                  <w:sz w:val="22"/>
                  <w:szCs w:val="22"/>
                  <w:lang w:val="en-US"/>
                </w:rPr>
                <w:t>I27.8</w:t>
              </w:r>
            </w:hyperlink>
            <w:r w:rsidR="000E209C" w:rsidRPr="00FA2E80">
              <w:rPr>
                <w:sz w:val="22"/>
                <w:szCs w:val="22"/>
                <w:lang w:val="en-US"/>
              </w:rPr>
              <w:t xml:space="preserve">, </w:t>
            </w:r>
            <w:hyperlink r:id="rId737" w:history="1">
              <w:r w:rsidR="000E209C" w:rsidRPr="00FA2E80">
                <w:rPr>
                  <w:sz w:val="22"/>
                  <w:szCs w:val="22"/>
                  <w:lang w:val="en-US"/>
                </w:rPr>
                <w:t>I30.0</w:t>
              </w:r>
            </w:hyperlink>
            <w:r w:rsidR="000E209C" w:rsidRPr="00FA2E80">
              <w:rPr>
                <w:sz w:val="22"/>
                <w:szCs w:val="22"/>
                <w:lang w:val="en-US"/>
              </w:rPr>
              <w:t xml:space="preserve">, </w:t>
            </w:r>
            <w:hyperlink r:id="rId738" w:history="1">
              <w:r w:rsidR="000E209C" w:rsidRPr="00FA2E80">
                <w:rPr>
                  <w:sz w:val="22"/>
                  <w:szCs w:val="22"/>
                  <w:lang w:val="en-US"/>
                </w:rPr>
                <w:t>I30.9</w:t>
              </w:r>
            </w:hyperlink>
            <w:r w:rsidR="000E209C" w:rsidRPr="00FA2E80">
              <w:rPr>
                <w:sz w:val="22"/>
                <w:szCs w:val="22"/>
                <w:lang w:val="en-US"/>
              </w:rPr>
              <w:t xml:space="preserve">, </w:t>
            </w:r>
            <w:hyperlink r:id="rId739" w:history="1">
              <w:r w:rsidR="000E209C" w:rsidRPr="00FA2E80">
                <w:rPr>
                  <w:sz w:val="22"/>
                  <w:szCs w:val="22"/>
                  <w:lang w:val="en-US"/>
                </w:rPr>
                <w:t>I31.0</w:t>
              </w:r>
            </w:hyperlink>
            <w:r w:rsidR="000E209C" w:rsidRPr="00FA2E80">
              <w:rPr>
                <w:sz w:val="22"/>
                <w:szCs w:val="22"/>
                <w:lang w:val="en-US"/>
              </w:rPr>
              <w:t xml:space="preserve">, </w:t>
            </w:r>
            <w:hyperlink r:id="rId740" w:history="1">
              <w:r w:rsidR="000E209C" w:rsidRPr="00FA2E80">
                <w:rPr>
                  <w:sz w:val="22"/>
                  <w:szCs w:val="22"/>
                  <w:lang w:val="en-US"/>
                </w:rPr>
                <w:t>I31.1</w:t>
              </w:r>
            </w:hyperlink>
            <w:r w:rsidR="000E209C" w:rsidRPr="00FA2E80">
              <w:rPr>
                <w:sz w:val="22"/>
                <w:szCs w:val="22"/>
                <w:lang w:val="en-US"/>
              </w:rPr>
              <w:t xml:space="preserve">, </w:t>
            </w:r>
            <w:hyperlink r:id="rId741" w:history="1">
              <w:r w:rsidR="000E209C" w:rsidRPr="00FA2E80">
                <w:rPr>
                  <w:sz w:val="22"/>
                  <w:szCs w:val="22"/>
                  <w:lang w:val="en-US"/>
                </w:rPr>
                <w:t>I33.0</w:t>
              </w:r>
            </w:hyperlink>
            <w:r w:rsidR="000E209C" w:rsidRPr="00FA2E80">
              <w:rPr>
                <w:sz w:val="22"/>
                <w:szCs w:val="22"/>
                <w:lang w:val="en-US"/>
              </w:rPr>
              <w:t xml:space="preserve">, </w:t>
            </w:r>
            <w:hyperlink r:id="rId742" w:history="1">
              <w:r w:rsidR="000E209C" w:rsidRPr="00FA2E80">
                <w:rPr>
                  <w:sz w:val="22"/>
                  <w:szCs w:val="22"/>
                  <w:lang w:val="en-US"/>
                </w:rPr>
                <w:t>I33.9</w:t>
              </w:r>
            </w:hyperlink>
            <w:r w:rsidR="000E209C" w:rsidRPr="00FA2E80">
              <w:rPr>
                <w:sz w:val="22"/>
                <w:szCs w:val="22"/>
                <w:lang w:val="en-US"/>
              </w:rPr>
              <w:t xml:space="preserve">, </w:t>
            </w:r>
            <w:hyperlink r:id="rId743" w:history="1">
              <w:r w:rsidR="000E209C" w:rsidRPr="00FA2E80">
                <w:rPr>
                  <w:sz w:val="22"/>
                  <w:szCs w:val="22"/>
                  <w:lang w:val="en-US"/>
                </w:rPr>
                <w:t>I34.0</w:t>
              </w:r>
            </w:hyperlink>
            <w:r w:rsidR="000E209C" w:rsidRPr="00FA2E80">
              <w:rPr>
                <w:sz w:val="22"/>
                <w:szCs w:val="22"/>
                <w:lang w:val="en-US"/>
              </w:rPr>
              <w:t xml:space="preserve">, </w:t>
            </w:r>
            <w:hyperlink r:id="rId744" w:history="1">
              <w:r w:rsidR="000E209C" w:rsidRPr="00FA2E80">
                <w:rPr>
                  <w:sz w:val="22"/>
                  <w:szCs w:val="22"/>
                  <w:lang w:val="en-US"/>
                </w:rPr>
                <w:t>I34.2</w:t>
              </w:r>
            </w:hyperlink>
            <w:r w:rsidR="000E209C" w:rsidRPr="00FA2E80">
              <w:rPr>
                <w:sz w:val="22"/>
                <w:szCs w:val="22"/>
                <w:lang w:val="en-US"/>
              </w:rPr>
              <w:t xml:space="preserve">, </w:t>
            </w:r>
            <w:hyperlink r:id="rId745" w:history="1">
              <w:r w:rsidR="000E209C" w:rsidRPr="00FA2E80">
                <w:rPr>
                  <w:sz w:val="22"/>
                  <w:szCs w:val="22"/>
                  <w:lang w:val="en-US"/>
                </w:rPr>
                <w:t>I35.1</w:t>
              </w:r>
            </w:hyperlink>
            <w:r w:rsidR="000E209C" w:rsidRPr="00FA2E80">
              <w:rPr>
                <w:sz w:val="22"/>
                <w:szCs w:val="22"/>
                <w:lang w:val="en-US"/>
              </w:rPr>
              <w:t xml:space="preserve">, </w:t>
            </w:r>
            <w:hyperlink r:id="rId746" w:history="1">
              <w:r w:rsidR="000E209C" w:rsidRPr="00FA2E80">
                <w:rPr>
                  <w:sz w:val="22"/>
                  <w:szCs w:val="22"/>
                  <w:lang w:val="en-US"/>
                </w:rPr>
                <w:t>I35.2</w:t>
              </w:r>
            </w:hyperlink>
            <w:r w:rsidR="000E209C" w:rsidRPr="00FA2E80">
              <w:rPr>
                <w:sz w:val="22"/>
                <w:szCs w:val="22"/>
                <w:lang w:val="en-US"/>
              </w:rPr>
              <w:t xml:space="preserve">, </w:t>
            </w:r>
            <w:hyperlink r:id="rId747" w:history="1">
              <w:r w:rsidR="000E209C" w:rsidRPr="00FA2E80">
                <w:rPr>
                  <w:sz w:val="22"/>
                  <w:szCs w:val="22"/>
                  <w:lang w:val="en-US"/>
                </w:rPr>
                <w:t>I36.0</w:t>
              </w:r>
            </w:hyperlink>
            <w:r w:rsidR="000E209C" w:rsidRPr="00FA2E80">
              <w:rPr>
                <w:sz w:val="22"/>
                <w:szCs w:val="22"/>
                <w:lang w:val="en-US"/>
              </w:rPr>
              <w:t xml:space="preserve">, </w:t>
            </w:r>
            <w:hyperlink r:id="rId748" w:history="1">
              <w:r w:rsidR="000E209C" w:rsidRPr="00FA2E80">
                <w:rPr>
                  <w:sz w:val="22"/>
                  <w:szCs w:val="22"/>
                  <w:lang w:val="en-US"/>
                </w:rPr>
                <w:t>I36.1</w:t>
              </w:r>
            </w:hyperlink>
            <w:r w:rsidR="000E209C" w:rsidRPr="00FA2E80">
              <w:rPr>
                <w:sz w:val="22"/>
                <w:szCs w:val="22"/>
                <w:lang w:val="en-US"/>
              </w:rPr>
              <w:t xml:space="preserve">, </w:t>
            </w:r>
            <w:hyperlink r:id="rId749" w:history="1">
              <w:r w:rsidR="000E209C" w:rsidRPr="00FA2E80">
                <w:rPr>
                  <w:sz w:val="22"/>
                  <w:szCs w:val="22"/>
                  <w:lang w:val="en-US"/>
                </w:rPr>
                <w:t>I36.2</w:t>
              </w:r>
            </w:hyperlink>
            <w:r w:rsidR="000E209C" w:rsidRPr="00FA2E80">
              <w:rPr>
                <w:sz w:val="22"/>
                <w:szCs w:val="22"/>
                <w:lang w:val="en-US"/>
              </w:rPr>
              <w:t xml:space="preserve">, </w:t>
            </w:r>
            <w:hyperlink r:id="rId750" w:history="1">
              <w:r w:rsidR="000E209C" w:rsidRPr="00FA2E80">
                <w:rPr>
                  <w:sz w:val="22"/>
                  <w:szCs w:val="22"/>
                  <w:lang w:val="en-US"/>
                </w:rPr>
                <w:t>I42</w:t>
              </w:r>
            </w:hyperlink>
            <w:r w:rsidR="000E209C" w:rsidRPr="00FA2E80">
              <w:rPr>
                <w:sz w:val="22"/>
                <w:szCs w:val="22"/>
                <w:lang w:val="en-US"/>
              </w:rPr>
              <w:t xml:space="preserve">, </w:t>
            </w:r>
            <w:hyperlink r:id="rId751" w:history="1">
              <w:r w:rsidR="000E209C" w:rsidRPr="00FA2E80">
                <w:rPr>
                  <w:sz w:val="22"/>
                  <w:szCs w:val="22"/>
                  <w:lang w:val="en-US"/>
                </w:rPr>
                <w:t>I44.2</w:t>
              </w:r>
            </w:hyperlink>
            <w:r w:rsidR="000E209C" w:rsidRPr="00FA2E80">
              <w:rPr>
                <w:sz w:val="22"/>
                <w:szCs w:val="22"/>
                <w:lang w:val="en-US"/>
              </w:rPr>
              <w:t xml:space="preserve">, </w:t>
            </w:r>
            <w:hyperlink r:id="rId752" w:history="1">
              <w:r w:rsidR="000E209C" w:rsidRPr="00FA2E80">
                <w:rPr>
                  <w:sz w:val="22"/>
                  <w:szCs w:val="22"/>
                  <w:lang w:val="en-US"/>
                </w:rPr>
                <w:t>I45.6</w:t>
              </w:r>
            </w:hyperlink>
            <w:r w:rsidR="000E209C" w:rsidRPr="00FA2E80">
              <w:rPr>
                <w:sz w:val="22"/>
                <w:szCs w:val="22"/>
                <w:lang w:val="en-US"/>
              </w:rPr>
              <w:t xml:space="preserve">, </w:t>
            </w:r>
            <w:hyperlink r:id="rId753" w:history="1">
              <w:r w:rsidR="000E209C" w:rsidRPr="00FA2E80">
                <w:rPr>
                  <w:sz w:val="22"/>
                  <w:szCs w:val="22"/>
                  <w:lang w:val="en-US"/>
                </w:rPr>
                <w:t>I45.8</w:t>
              </w:r>
            </w:hyperlink>
            <w:r w:rsidR="000E209C" w:rsidRPr="00FA2E80">
              <w:rPr>
                <w:sz w:val="22"/>
                <w:szCs w:val="22"/>
                <w:lang w:val="en-US"/>
              </w:rPr>
              <w:t xml:space="preserve">, </w:t>
            </w:r>
            <w:hyperlink r:id="rId754" w:history="1">
              <w:r w:rsidR="000E209C" w:rsidRPr="00FA2E80">
                <w:rPr>
                  <w:sz w:val="22"/>
                  <w:szCs w:val="22"/>
                  <w:lang w:val="en-US"/>
                </w:rPr>
                <w:t>I47.0</w:t>
              </w:r>
            </w:hyperlink>
            <w:r w:rsidR="000E209C" w:rsidRPr="00FA2E80">
              <w:rPr>
                <w:sz w:val="22"/>
                <w:szCs w:val="22"/>
                <w:lang w:val="en-US"/>
              </w:rPr>
              <w:t xml:space="preserve">, </w:t>
            </w:r>
            <w:hyperlink r:id="rId755" w:history="1">
              <w:r w:rsidR="000E209C" w:rsidRPr="00FA2E80">
                <w:rPr>
                  <w:sz w:val="22"/>
                  <w:szCs w:val="22"/>
                  <w:lang w:val="en-US"/>
                </w:rPr>
                <w:t>I47.1</w:t>
              </w:r>
            </w:hyperlink>
            <w:r w:rsidR="000E209C" w:rsidRPr="00FA2E80">
              <w:rPr>
                <w:sz w:val="22"/>
                <w:szCs w:val="22"/>
                <w:lang w:val="en-US"/>
              </w:rPr>
              <w:t xml:space="preserve">, </w:t>
            </w:r>
            <w:hyperlink r:id="rId756" w:history="1">
              <w:r w:rsidR="000E209C" w:rsidRPr="00FA2E80">
                <w:rPr>
                  <w:sz w:val="22"/>
                  <w:szCs w:val="22"/>
                  <w:lang w:val="en-US"/>
                </w:rPr>
                <w:t>I47.2</w:t>
              </w:r>
            </w:hyperlink>
            <w:r w:rsidR="000E209C" w:rsidRPr="00FA2E80">
              <w:rPr>
                <w:sz w:val="22"/>
                <w:szCs w:val="22"/>
                <w:lang w:val="en-US"/>
              </w:rPr>
              <w:t xml:space="preserve">, </w:t>
            </w:r>
            <w:hyperlink r:id="rId757" w:history="1">
              <w:r w:rsidR="000E209C" w:rsidRPr="00FA2E80">
                <w:rPr>
                  <w:sz w:val="22"/>
                  <w:szCs w:val="22"/>
                  <w:lang w:val="en-US"/>
                </w:rPr>
                <w:t>I47.9</w:t>
              </w:r>
            </w:hyperlink>
            <w:r w:rsidR="000E209C" w:rsidRPr="00FA2E80">
              <w:rPr>
                <w:sz w:val="22"/>
                <w:szCs w:val="22"/>
                <w:lang w:val="en-US"/>
              </w:rPr>
              <w:t xml:space="preserve">, </w:t>
            </w:r>
            <w:hyperlink r:id="rId758" w:history="1">
              <w:r w:rsidR="000E209C" w:rsidRPr="00FA2E80">
                <w:rPr>
                  <w:sz w:val="22"/>
                  <w:szCs w:val="22"/>
                  <w:lang w:val="en-US"/>
                </w:rPr>
                <w:t>I</w:t>
              </w:r>
              <w:r w:rsidR="000E209C" w:rsidRPr="002F4E8A">
                <w:rPr>
                  <w:sz w:val="22"/>
                  <w:szCs w:val="22"/>
                </w:rPr>
                <w:t>48</w:t>
              </w:r>
            </w:hyperlink>
            <w:r w:rsidR="000E209C" w:rsidRPr="002F4E8A">
              <w:rPr>
                <w:sz w:val="22"/>
                <w:szCs w:val="22"/>
              </w:rPr>
              <w:t xml:space="preserve">, </w:t>
            </w:r>
            <w:hyperlink r:id="rId759" w:history="1">
              <w:r w:rsidR="000E209C" w:rsidRPr="00FA2E80">
                <w:rPr>
                  <w:sz w:val="22"/>
                  <w:szCs w:val="22"/>
                  <w:lang w:val="en-US"/>
                </w:rPr>
                <w:t>I</w:t>
              </w:r>
              <w:r w:rsidR="000E209C" w:rsidRPr="002F4E8A">
                <w:rPr>
                  <w:sz w:val="22"/>
                  <w:szCs w:val="22"/>
                </w:rPr>
                <w:t>49.0</w:t>
              </w:r>
            </w:hyperlink>
            <w:r w:rsidR="000E209C" w:rsidRPr="002F4E8A">
              <w:rPr>
                <w:sz w:val="22"/>
                <w:szCs w:val="22"/>
              </w:rPr>
              <w:t xml:space="preserve">, </w:t>
            </w:r>
            <w:hyperlink r:id="rId760" w:history="1">
              <w:r w:rsidR="000E209C" w:rsidRPr="00FA2E80">
                <w:rPr>
                  <w:sz w:val="22"/>
                  <w:szCs w:val="22"/>
                  <w:lang w:val="en-US"/>
                </w:rPr>
                <w:t>I</w:t>
              </w:r>
              <w:r w:rsidR="000E209C" w:rsidRPr="002F4E8A">
                <w:rPr>
                  <w:sz w:val="22"/>
                  <w:szCs w:val="22"/>
                </w:rPr>
                <w:t>49.3</w:t>
              </w:r>
            </w:hyperlink>
            <w:r w:rsidR="000E209C" w:rsidRPr="002F4E8A">
              <w:rPr>
                <w:sz w:val="22"/>
                <w:szCs w:val="22"/>
              </w:rPr>
              <w:t xml:space="preserve">, </w:t>
            </w:r>
            <w:hyperlink r:id="rId761" w:history="1">
              <w:r w:rsidR="000E209C" w:rsidRPr="00FA2E80">
                <w:rPr>
                  <w:sz w:val="22"/>
                  <w:szCs w:val="22"/>
                  <w:lang w:val="en-US"/>
                </w:rPr>
                <w:t>I</w:t>
              </w:r>
              <w:r w:rsidR="000E209C" w:rsidRPr="002F4E8A">
                <w:rPr>
                  <w:sz w:val="22"/>
                  <w:szCs w:val="22"/>
                </w:rPr>
                <w:t>49.5</w:t>
              </w:r>
            </w:hyperlink>
            <w:r w:rsidR="000E209C" w:rsidRPr="002F4E8A">
              <w:rPr>
                <w:sz w:val="22"/>
                <w:szCs w:val="22"/>
              </w:rPr>
              <w:t xml:space="preserve">, </w:t>
            </w:r>
            <w:hyperlink r:id="rId762" w:history="1">
              <w:r w:rsidR="000E209C" w:rsidRPr="00FA2E80">
                <w:rPr>
                  <w:sz w:val="22"/>
                  <w:szCs w:val="22"/>
                  <w:lang w:val="en-US"/>
                </w:rPr>
                <w:t>I</w:t>
              </w:r>
              <w:r w:rsidR="000E209C" w:rsidRPr="002F4E8A">
                <w:rPr>
                  <w:sz w:val="22"/>
                  <w:szCs w:val="22"/>
                </w:rPr>
                <w:t>49.8</w:t>
              </w:r>
            </w:hyperlink>
            <w:r w:rsidR="000E209C" w:rsidRPr="002F4E8A">
              <w:rPr>
                <w:sz w:val="22"/>
                <w:szCs w:val="22"/>
              </w:rPr>
              <w:t xml:space="preserve">, </w:t>
            </w:r>
            <w:hyperlink r:id="rId763" w:history="1">
              <w:r w:rsidR="000E209C" w:rsidRPr="00FA2E80">
                <w:rPr>
                  <w:sz w:val="22"/>
                  <w:szCs w:val="22"/>
                  <w:lang w:val="en-US"/>
                </w:rPr>
                <w:t>I</w:t>
              </w:r>
              <w:r w:rsidR="000E209C" w:rsidRPr="002F4E8A">
                <w:rPr>
                  <w:sz w:val="22"/>
                  <w:szCs w:val="22"/>
                </w:rPr>
                <w:t>51.4</w:t>
              </w:r>
            </w:hyperlink>
            <w:r w:rsidR="000E209C" w:rsidRPr="002F4E8A">
              <w:rPr>
                <w:sz w:val="22"/>
                <w:szCs w:val="22"/>
              </w:rPr>
              <w:t xml:space="preserve">, </w:t>
            </w:r>
            <w:hyperlink r:id="rId764" w:history="1">
              <w:r w:rsidR="000E209C" w:rsidRPr="00FA2E80">
                <w:rPr>
                  <w:sz w:val="22"/>
                  <w:szCs w:val="22"/>
                  <w:lang w:val="en-US"/>
                </w:rPr>
                <w:t>Q</w:t>
              </w:r>
              <w:r w:rsidR="000E209C" w:rsidRPr="002F4E8A">
                <w:rPr>
                  <w:sz w:val="22"/>
                  <w:szCs w:val="22"/>
                </w:rPr>
                <w:t>21.1</w:t>
              </w:r>
            </w:hyperlink>
            <w:r w:rsidR="000E209C" w:rsidRPr="002F4E8A">
              <w:rPr>
                <w:sz w:val="22"/>
                <w:szCs w:val="22"/>
              </w:rPr>
              <w:t xml:space="preserve">, </w:t>
            </w:r>
            <w:hyperlink r:id="rId765" w:history="1">
              <w:r w:rsidR="000E209C" w:rsidRPr="00FA2E80">
                <w:rPr>
                  <w:sz w:val="22"/>
                  <w:szCs w:val="22"/>
                  <w:lang w:val="en-US"/>
                </w:rPr>
                <w:t>Q</w:t>
              </w:r>
              <w:r w:rsidR="000E209C" w:rsidRPr="002F4E8A">
                <w:rPr>
                  <w:sz w:val="22"/>
                  <w:szCs w:val="22"/>
                </w:rPr>
                <w:t>23.0</w:t>
              </w:r>
            </w:hyperlink>
            <w:r w:rsidR="000E209C" w:rsidRPr="002F4E8A">
              <w:rPr>
                <w:sz w:val="22"/>
                <w:szCs w:val="22"/>
              </w:rPr>
              <w:t xml:space="preserve">, </w:t>
            </w:r>
            <w:hyperlink r:id="rId766" w:history="1">
              <w:r w:rsidR="000E209C" w:rsidRPr="00FA2E80">
                <w:rPr>
                  <w:sz w:val="22"/>
                  <w:szCs w:val="22"/>
                  <w:lang w:val="en-US"/>
                </w:rPr>
                <w:t>Q</w:t>
              </w:r>
              <w:r w:rsidR="000E209C" w:rsidRPr="002F4E8A">
                <w:rPr>
                  <w:sz w:val="22"/>
                  <w:szCs w:val="22"/>
                </w:rPr>
                <w:t>23.1</w:t>
              </w:r>
            </w:hyperlink>
            <w:r w:rsidR="000E209C" w:rsidRPr="002F4E8A">
              <w:rPr>
                <w:sz w:val="22"/>
                <w:szCs w:val="22"/>
              </w:rPr>
              <w:t xml:space="preserve">, </w:t>
            </w:r>
            <w:hyperlink r:id="rId767" w:history="1">
              <w:r w:rsidR="000E209C" w:rsidRPr="00FA2E80">
                <w:rPr>
                  <w:sz w:val="22"/>
                  <w:szCs w:val="22"/>
                  <w:lang w:val="en-US"/>
                </w:rPr>
                <w:t>Q</w:t>
              </w:r>
              <w:r w:rsidR="000E209C" w:rsidRPr="002F4E8A">
                <w:rPr>
                  <w:sz w:val="22"/>
                  <w:szCs w:val="22"/>
                </w:rPr>
                <w:t>23.2</w:t>
              </w:r>
            </w:hyperlink>
            <w:r w:rsidR="000E209C" w:rsidRPr="002F4E8A">
              <w:rPr>
                <w:sz w:val="22"/>
                <w:szCs w:val="22"/>
              </w:rPr>
              <w:t xml:space="preserve">, </w:t>
            </w:r>
            <w:hyperlink r:id="rId768" w:history="1">
              <w:r w:rsidR="000E209C" w:rsidRPr="00FA2E80">
                <w:rPr>
                  <w:sz w:val="22"/>
                  <w:szCs w:val="22"/>
                  <w:lang w:val="en-US"/>
                </w:rPr>
                <w:t>Q</w:t>
              </w:r>
              <w:r w:rsidR="000E209C" w:rsidRPr="002F4E8A">
                <w:rPr>
                  <w:sz w:val="22"/>
                  <w:szCs w:val="22"/>
                </w:rPr>
                <w:t>23.3</w:t>
              </w:r>
            </w:hyperlink>
            <w:r w:rsidR="000E209C" w:rsidRPr="002F4E8A">
              <w:rPr>
                <w:sz w:val="22"/>
                <w:szCs w:val="22"/>
              </w:rPr>
              <w:t xml:space="preserve">, </w:t>
            </w:r>
            <w:hyperlink r:id="rId769" w:history="1">
              <w:r w:rsidR="000E209C" w:rsidRPr="00FA2E80">
                <w:rPr>
                  <w:sz w:val="22"/>
                  <w:szCs w:val="22"/>
                  <w:lang w:val="en-US"/>
                </w:rPr>
                <w:t>Q</w:t>
              </w:r>
              <w:r w:rsidR="000E209C" w:rsidRPr="00FA2E80">
                <w:rPr>
                  <w:sz w:val="22"/>
                  <w:szCs w:val="22"/>
                </w:rPr>
                <w:t>24.5</w:t>
              </w:r>
            </w:hyperlink>
            <w:r w:rsidR="000E209C" w:rsidRPr="00FA2E80">
              <w:rPr>
                <w:sz w:val="22"/>
                <w:szCs w:val="22"/>
              </w:rPr>
              <w:t xml:space="preserve">, </w:t>
            </w:r>
            <w:hyperlink r:id="rId770" w:history="1">
              <w:r w:rsidR="000E209C" w:rsidRPr="00FA2E80">
                <w:rPr>
                  <w:sz w:val="22"/>
                  <w:szCs w:val="22"/>
                  <w:lang w:val="en-US"/>
                </w:rPr>
                <w:t>Q</w:t>
              </w:r>
              <w:r w:rsidR="000E209C" w:rsidRPr="00FA2E80">
                <w:rPr>
                  <w:sz w:val="22"/>
                  <w:szCs w:val="22"/>
                </w:rPr>
                <w:t>25.1</w:t>
              </w:r>
            </w:hyperlink>
            <w:r w:rsidR="000E209C" w:rsidRPr="00FA2E80">
              <w:rPr>
                <w:sz w:val="22"/>
                <w:szCs w:val="22"/>
              </w:rPr>
              <w:t xml:space="preserve">, </w:t>
            </w:r>
            <w:hyperlink r:id="rId771" w:history="1">
              <w:r w:rsidR="000E209C" w:rsidRPr="00FA2E80">
                <w:rPr>
                  <w:sz w:val="22"/>
                  <w:szCs w:val="22"/>
                  <w:lang w:val="en-US"/>
                </w:rPr>
                <w:t>Q</w:t>
              </w:r>
              <w:r w:rsidR="000E209C" w:rsidRPr="00FA2E80">
                <w:rPr>
                  <w:sz w:val="22"/>
                  <w:szCs w:val="22"/>
                </w:rPr>
                <w:t>25.3</w:t>
              </w:r>
            </w:hyperlink>
          </w:p>
        </w:tc>
        <w:tc>
          <w:tcPr>
            <w:tcW w:w="3007" w:type="dxa"/>
          </w:tcPr>
          <w:p w:rsidR="000E209C" w:rsidRPr="00FA2E80" w:rsidRDefault="000E209C" w:rsidP="004A1141">
            <w:pPr>
              <w:autoSpaceDE w:val="0"/>
              <w:autoSpaceDN w:val="0"/>
              <w:spacing w:line="240" w:lineRule="exact"/>
              <w:jc w:val="center"/>
              <w:rPr>
                <w:sz w:val="22"/>
                <w:szCs w:val="22"/>
              </w:rPr>
            </w:pPr>
            <w:r w:rsidRPr="00FA2E80">
              <w:rPr>
                <w:sz w:val="22"/>
                <w:szCs w:val="22"/>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w:t>
            </w:r>
            <w:r w:rsidR="004A1141">
              <w:rPr>
                <w:sz w:val="22"/>
                <w:szCs w:val="22"/>
              </w:rPr>
              <w:br/>
            </w:r>
            <w:r w:rsidRPr="00FA2E80">
              <w:rPr>
                <w:sz w:val="22"/>
                <w:szCs w:val="22"/>
              </w:rPr>
              <w:t xml:space="preserve"> (митральная (клапанная) недостаточность, неревматический стеноз митрального клапана, аортальная (клапанная) недостаточность, аортальный (клапанный) стеноз </w:t>
            </w:r>
            <w:r w:rsidR="004A1141">
              <w:rPr>
                <w:sz w:val="22"/>
                <w:szCs w:val="22"/>
              </w:rPr>
              <w:br/>
            </w:r>
            <w:r w:rsidRPr="00FA2E80">
              <w:rPr>
                <w:sz w:val="22"/>
                <w:szCs w:val="22"/>
              </w:rPr>
              <w:t xml:space="preserve">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w:t>
            </w:r>
            <w:r w:rsidR="004A1141">
              <w:rPr>
                <w:sz w:val="22"/>
                <w:szCs w:val="22"/>
              </w:rPr>
              <w:br/>
            </w:r>
            <w:r w:rsidRPr="00FA2E80">
              <w:rPr>
                <w:sz w:val="22"/>
                <w:szCs w:val="22"/>
              </w:rPr>
              <w:t>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терапевтическое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95 332,78</w:t>
            </w:r>
          </w:p>
        </w:tc>
      </w:tr>
      <w:tr w:rsidR="007A6C25" w:rsidRPr="00FA2E80" w:rsidTr="00F04BC3">
        <w:tc>
          <w:tcPr>
            <w:tcW w:w="15681" w:type="dxa"/>
            <w:gridSpan w:val="8"/>
          </w:tcPr>
          <w:p w:rsidR="000E209C" w:rsidRPr="00FA2E80" w:rsidRDefault="000E209C" w:rsidP="00D30748">
            <w:pPr>
              <w:autoSpaceDE w:val="0"/>
              <w:autoSpaceDN w:val="0"/>
              <w:spacing w:line="240" w:lineRule="exact"/>
              <w:jc w:val="center"/>
              <w:outlineLvl w:val="3"/>
              <w:rPr>
                <w:sz w:val="22"/>
                <w:szCs w:val="22"/>
              </w:rPr>
            </w:pPr>
            <w:r w:rsidRPr="00FA2E80">
              <w:rPr>
                <w:sz w:val="22"/>
                <w:szCs w:val="22"/>
              </w:rPr>
              <w:t>Ревматология</w:t>
            </w:r>
          </w:p>
        </w:tc>
      </w:tr>
      <w:tr w:rsidR="007A6C25" w:rsidRPr="00FA2E80" w:rsidTr="00F04BC3">
        <w:tc>
          <w:tcPr>
            <w:tcW w:w="984" w:type="dxa"/>
            <w:vMerge w:val="restart"/>
          </w:tcPr>
          <w:p w:rsidR="000E209C" w:rsidRPr="00FA2E80" w:rsidRDefault="000E209C" w:rsidP="00D30748">
            <w:pPr>
              <w:autoSpaceDE w:val="0"/>
              <w:autoSpaceDN w:val="0"/>
              <w:spacing w:line="240" w:lineRule="atLeast"/>
              <w:jc w:val="center"/>
              <w:rPr>
                <w:sz w:val="22"/>
                <w:szCs w:val="22"/>
              </w:rPr>
            </w:pPr>
            <w:r w:rsidRPr="00FA2E80">
              <w:rPr>
                <w:sz w:val="22"/>
                <w:szCs w:val="22"/>
              </w:rPr>
              <w:t>30.</w:t>
            </w:r>
          </w:p>
        </w:tc>
        <w:tc>
          <w:tcPr>
            <w:tcW w:w="2560" w:type="dxa"/>
            <w:vMerge w:val="restart"/>
          </w:tcPr>
          <w:p w:rsidR="000E209C" w:rsidRPr="00FA2E80" w:rsidRDefault="000E209C" w:rsidP="00D30748">
            <w:pPr>
              <w:autoSpaceDE w:val="0"/>
              <w:autoSpaceDN w:val="0"/>
              <w:spacing w:line="240" w:lineRule="atLeast"/>
              <w:jc w:val="center"/>
              <w:rPr>
                <w:sz w:val="22"/>
                <w:szCs w:val="22"/>
              </w:rPr>
            </w:pPr>
            <w:r w:rsidRPr="00FA2E80">
              <w:rPr>
                <w:sz w:val="22"/>
                <w:szCs w:val="22"/>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2053" w:type="dxa"/>
            <w:vMerge w:val="restart"/>
          </w:tcPr>
          <w:p w:rsidR="000E209C" w:rsidRPr="00FA2E80" w:rsidRDefault="00497073" w:rsidP="00D30748">
            <w:pPr>
              <w:autoSpaceDE w:val="0"/>
              <w:autoSpaceDN w:val="0"/>
              <w:spacing w:line="240" w:lineRule="atLeast"/>
              <w:jc w:val="center"/>
              <w:rPr>
                <w:sz w:val="22"/>
                <w:szCs w:val="22"/>
              </w:rPr>
            </w:pPr>
            <w:hyperlink r:id="rId772" w:history="1">
              <w:r w:rsidR="000E209C" w:rsidRPr="00FA2E80">
                <w:rPr>
                  <w:sz w:val="22"/>
                  <w:szCs w:val="22"/>
                </w:rPr>
                <w:t>M05.0</w:t>
              </w:r>
            </w:hyperlink>
            <w:r w:rsidR="000E209C" w:rsidRPr="00FA2E80">
              <w:rPr>
                <w:sz w:val="22"/>
                <w:szCs w:val="22"/>
              </w:rPr>
              <w:t xml:space="preserve">, </w:t>
            </w:r>
            <w:hyperlink r:id="rId773" w:history="1">
              <w:r w:rsidR="000E209C" w:rsidRPr="00FA2E80">
                <w:rPr>
                  <w:sz w:val="22"/>
                  <w:szCs w:val="22"/>
                </w:rPr>
                <w:t>M05.1</w:t>
              </w:r>
            </w:hyperlink>
            <w:r w:rsidR="000E209C" w:rsidRPr="00FA2E80">
              <w:rPr>
                <w:sz w:val="22"/>
                <w:szCs w:val="22"/>
              </w:rPr>
              <w:t xml:space="preserve">, </w:t>
            </w:r>
            <w:hyperlink r:id="rId774" w:history="1">
              <w:r w:rsidR="000E209C" w:rsidRPr="00FA2E80">
                <w:rPr>
                  <w:sz w:val="22"/>
                  <w:szCs w:val="22"/>
                </w:rPr>
                <w:t>M05.2</w:t>
              </w:r>
            </w:hyperlink>
            <w:r w:rsidR="000E209C" w:rsidRPr="00FA2E80">
              <w:rPr>
                <w:sz w:val="22"/>
                <w:szCs w:val="22"/>
              </w:rPr>
              <w:t xml:space="preserve">, </w:t>
            </w:r>
            <w:hyperlink r:id="rId775" w:history="1">
              <w:r w:rsidR="000E209C" w:rsidRPr="00FA2E80">
                <w:rPr>
                  <w:sz w:val="22"/>
                  <w:szCs w:val="22"/>
                </w:rPr>
                <w:t>M05.3</w:t>
              </w:r>
            </w:hyperlink>
            <w:r w:rsidR="000E209C" w:rsidRPr="00FA2E80">
              <w:rPr>
                <w:sz w:val="22"/>
                <w:szCs w:val="22"/>
              </w:rPr>
              <w:t xml:space="preserve">, </w:t>
            </w:r>
            <w:hyperlink r:id="rId776" w:history="1">
              <w:r w:rsidR="000E209C" w:rsidRPr="00FA2E80">
                <w:rPr>
                  <w:sz w:val="22"/>
                  <w:szCs w:val="22"/>
                </w:rPr>
                <w:t>M05.8</w:t>
              </w:r>
            </w:hyperlink>
            <w:r w:rsidR="000E209C" w:rsidRPr="00FA2E80">
              <w:rPr>
                <w:sz w:val="22"/>
                <w:szCs w:val="22"/>
              </w:rPr>
              <w:t xml:space="preserve">, </w:t>
            </w:r>
            <w:hyperlink r:id="rId777" w:history="1">
              <w:r w:rsidR="000E209C" w:rsidRPr="00FA2E80">
                <w:rPr>
                  <w:sz w:val="22"/>
                  <w:szCs w:val="22"/>
                </w:rPr>
                <w:t>M06.0</w:t>
              </w:r>
            </w:hyperlink>
            <w:r w:rsidR="000E209C" w:rsidRPr="00FA2E80">
              <w:rPr>
                <w:sz w:val="22"/>
                <w:szCs w:val="22"/>
              </w:rPr>
              <w:t xml:space="preserve">, </w:t>
            </w:r>
            <w:hyperlink r:id="rId778" w:history="1">
              <w:r w:rsidR="000E209C" w:rsidRPr="00FA2E80">
                <w:rPr>
                  <w:sz w:val="22"/>
                  <w:szCs w:val="22"/>
                </w:rPr>
                <w:t>M06.1</w:t>
              </w:r>
            </w:hyperlink>
            <w:r w:rsidR="000E209C" w:rsidRPr="00FA2E80">
              <w:rPr>
                <w:sz w:val="22"/>
                <w:szCs w:val="22"/>
              </w:rPr>
              <w:t xml:space="preserve">, </w:t>
            </w:r>
            <w:hyperlink r:id="rId779" w:history="1">
              <w:r w:rsidR="000E209C" w:rsidRPr="00FA2E80">
                <w:rPr>
                  <w:sz w:val="22"/>
                  <w:szCs w:val="22"/>
                </w:rPr>
                <w:t>M06.4</w:t>
              </w:r>
            </w:hyperlink>
            <w:r w:rsidR="000E209C" w:rsidRPr="00FA2E80">
              <w:rPr>
                <w:sz w:val="22"/>
                <w:szCs w:val="22"/>
              </w:rPr>
              <w:t xml:space="preserve">, </w:t>
            </w:r>
            <w:hyperlink r:id="rId780" w:history="1">
              <w:r w:rsidR="000E209C" w:rsidRPr="00FA2E80">
                <w:rPr>
                  <w:sz w:val="22"/>
                  <w:szCs w:val="22"/>
                </w:rPr>
                <w:t>M06.8</w:t>
              </w:r>
            </w:hyperlink>
            <w:r w:rsidR="000E209C" w:rsidRPr="00FA2E80">
              <w:rPr>
                <w:sz w:val="22"/>
                <w:szCs w:val="22"/>
              </w:rPr>
              <w:t xml:space="preserve">, </w:t>
            </w:r>
            <w:hyperlink r:id="rId781" w:history="1">
              <w:r w:rsidR="000E209C" w:rsidRPr="00FA2E80">
                <w:rPr>
                  <w:sz w:val="22"/>
                  <w:szCs w:val="22"/>
                </w:rPr>
                <w:t>M08</w:t>
              </w:r>
            </w:hyperlink>
            <w:r w:rsidR="000E209C" w:rsidRPr="00FA2E80">
              <w:rPr>
                <w:sz w:val="22"/>
                <w:szCs w:val="22"/>
              </w:rPr>
              <w:t xml:space="preserve">, </w:t>
            </w:r>
            <w:hyperlink r:id="rId782" w:history="1">
              <w:r w:rsidR="000E209C" w:rsidRPr="00FA2E80">
                <w:rPr>
                  <w:sz w:val="22"/>
                  <w:szCs w:val="22"/>
                </w:rPr>
                <w:t>M45</w:t>
              </w:r>
            </w:hyperlink>
            <w:r w:rsidR="000E209C" w:rsidRPr="00FA2E80">
              <w:rPr>
                <w:sz w:val="22"/>
                <w:szCs w:val="22"/>
              </w:rPr>
              <w:t xml:space="preserve">, </w:t>
            </w:r>
            <w:hyperlink r:id="rId783" w:history="1">
              <w:r w:rsidR="000E209C" w:rsidRPr="00FA2E80">
                <w:rPr>
                  <w:sz w:val="22"/>
                  <w:szCs w:val="22"/>
                </w:rPr>
                <w:t>M32</w:t>
              </w:r>
            </w:hyperlink>
            <w:r w:rsidR="000E209C" w:rsidRPr="00FA2E80">
              <w:rPr>
                <w:sz w:val="22"/>
                <w:szCs w:val="22"/>
              </w:rPr>
              <w:t xml:space="preserve">, </w:t>
            </w:r>
            <w:hyperlink r:id="rId784" w:history="1">
              <w:r w:rsidR="000E209C" w:rsidRPr="00FA2E80">
                <w:rPr>
                  <w:sz w:val="22"/>
                  <w:szCs w:val="22"/>
                </w:rPr>
                <w:t>M34</w:t>
              </w:r>
            </w:hyperlink>
            <w:r w:rsidR="000E209C" w:rsidRPr="00FA2E80">
              <w:rPr>
                <w:sz w:val="22"/>
                <w:szCs w:val="22"/>
              </w:rPr>
              <w:t xml:space="preserve">, </w:t>
            </w:r>
            <w:hyperlink r:id="rId785" w:history="1">
              <w:r w:rsidR="000E209C" w:rsidRPr="00FA2E80">
                <w:rPr>
                  <w:sz w:val="22"/>
                  <w:szCs w:val="22"/>
                </w:rPr>
                <w:t>M07.2</w:t>
              </w:r>
            </w:hyperlink>
          </w:p>
        </w:tc>
        <w:tc>
          <w:tcPr>
            <w:tcW w:w="3053" w:type="dxa"/>
            <w:gridSpan w:val="2"/>
            <w:vMerge w:val="restart"/>
          </w:tcPr>
          <w:p w:rsidR="000E209C" w:rsidRPr="00FA2E80" w:rsidRDefault="000E209C" w:rsidP="00D30748">
            <w:pPr>
              <w:autoSpaceDE w:val="0"/>
              <w:autoSpaceDN w:val="0"/>
              <w:spacing w:line="240" w:lineRule="atLeast"/>
              <w:jc w:val="center"/>
              <w:rPr>
                <w:sz w:val="22"/>
                <w:szCs w:val="22"/>
              </w:rPr>
            </w:pPr>
            <w:r w:rsidRPr="00FA2E80">
              <w:rPr>
                <w:sz w:val="22"/>
                <w:szCs w:val="22"/>
              </w:rPr>
              <w:t xml:space="preserve">впервые выявленное или установленное заболевание </w:t>
            </w:r>
            <w:r w:rsidR="004A1141">
              <w:rPr>
                <w:sz w:val="22"/>
                <w:szCs w:val="22"/>
              </w:rPr>
              <w:br/>
            </w:r>
            <w:r w:rsidRPr="00FA2E80">
              <w:rPr>
                <w:sz w:val="22"/>
                <w:szCs w:val="22"/>
              </w:rPr>
              <w:t xml:space="preserve">с высокой степенью активности воспалительного процесса или заболевание </w:t>
            </w:r>
            <w:r w:rsidR="004A1141">
              <w:rPr>
                <w:sz w:val="22"/>
                <w:szCs w:val="22"/>
              </w:rPr>
              <w:br/>
            </w:r>
            <w:r w:rsidRPr="00FA2E80">
              <w:rPr>
                <w:sz w:val="22"/>
                <w:szCs w:val="22"/>
              </w:rPr>
              <w:t>с резистентностью к проводимой лекарственной терапии</w:t>
            </w:r>
          </w:p>
        </w:tc>
        <w:tc>
          <w:tcPr>
            <w:tcW w:w="1828" w:type="dxa"/>
            <w:vMerge w:val="restart"/>
          </w:tcPr>
          <w:p w:rsidR="000E209C" w:rsidRPr="00FA2E80" w:rsidRDefault="000E209C" w:rsidP="00D30748">
            <w:pPr>
              <w:autoSpaceDE w:val="0"/>
              <w:autoSpaceDN w:val="0"/>
              <w:spacing w:line="240" w:lineRule="atLeast"/>
              <w:jc w:val="center"/>
              <w:rPr>
                <w:sz w:val="22"/>
                <w:szCs w:val="22"/>
              </w:rPr>
            </w:pPr>
            <w:r w:rsidRPr="00FA2E80">
              <w:rPr>
                <w:sz w:val="22"/>
                <w:szCs w:val="22"/>
              </w:rPr>
              <w:t>терапевтическое лечение</w:t>
            </w:r>
          </w:p>
        </w:tc>
        <w:tc>
          <w:tcPr>
            <w:tcW w:w="3281" w:type="dxa"/>
          </w:tcPr>
          <w:p w:rsidR="0018703B" w:rsidRPr="00FA2E80" w:rsidRDefault="000E209C" w:rsidP="004A1141">
            <w:pPr>
              <w:autoSpaceDE w:val="0"/>
              <w:autoSpaceDN w:val="0"/>
              <w:spacing w:line="240" w:lineRule="atLeast"/>
              <w:jc w:val="center"/>
              <w:rPr>
                <w:sz w:val="22"/>
                <w:szCs w:val="22"/>
              </w:rPr>
            </w:pPr>
            <w:r w:rsidRPr="00FA2E80">
              <w:rPr>
                <w:sz w:val="22"/>
                <w:szCs w:val="22"/>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922" w:type="dxa"/>
            <w:vMerge w:val="restart"/>
          </w:tcPr>
          <w:p w:rsidR="000E209C" w:rsidRPr="00FA2E80" w:rsidRDefault="000E209C" w:rsidP="00D30748">
            <w:pPr>
              <w:autoSpaceDE w:val="0"/>
              <w:autoSpaceDN w:val="0"/>
              <w:spacing w:line="240" w:lineRule="atLeast"/>
              <w:jc w:val="center"/>
              <w:rPr>
                <w:sz w:val="22"/>
                <w:szCs w:val="22"/>
              </w:rPr>
            </w:pPr>
            <w:r w:rsidRPr="00FA2E80">
              <w:rPr>
                <w:sz w:val="22"/>
                <w:szCs w:val="22"/>
              </w:rPr>
              <w:t>127 566,33</w:t>
            </w:r>
          </w:p>
        </w:tc>
      </w:tr>
      <w:tr w:rsidR="007A6C25" w:rsidRPr="00FA2E80" w:rsidTr="00F04BC3">
        <w:tc>
          <w:tcPr>
            <w:tcW w:w="984" w:type="dxa"/>
            <w:vMerge/>
          </w:tcPr>
          <w:p w:rsidR="000E209C" w:rsidRPr="00FA2E80" w:rsidRDefault="000E209C" w:rsidP="00D30748">
            <w:pPr>
              <w:widowControl/>
              <w:spacing w:line="240" w:lineRule="atLeast"/>
              <w:jc w:val="center"/>
              <w:rPr>
                <w:sz w:val="22"/>
                <w:szCs w:val="22"/>
              </w:rPr>
            </w:pPr>
          </w:p>
        </w:tc>
        <w:tc>
          <w:tcPr>
            <w:tcW w:w="2560" w:type="dxa"/>
            <w:vMerge/>
          </w:tcPr>
          <w:p w:rsidR="000E209C" w:rsidRPr="00FA2E80" w:rsidRDefault="000E209C" w:rsidP="00D30748">
            <w:pPr>
              <w:widowControl/>
              <w:spacing w:line="240" w:lineRule="atLeast"/>
              <w:jc w:val="center"/>
              <w:rPr>
                <w:sz w:val="22"/>
                <w:szCs w:val="22"/>
              </w:rPr>
            </w:pPr>
          </w:p>
        </w:tc>
        <w:tc>
          <w:tcPr>
            <w:tcW w:w="2053" w:type="dxa"/>
            <w:vMerge/>
          </w:tcPr>
          <w:p w:rsidR="000E209C" w:rsidRPr="00FA2E80" w:rsidRDefault="000E209C" w:rsidP="00D30748">
            <w:pPr>
              <w:widowControl/>
              <w:spacing w:line="240" w:lineRule="atLeast"/>
              <w:jc w:val="center"/>
              <w:rPr>
                <w:sz w:val="22"/>
                <w:szCs w:val="22"/>
              </w:rPr>
            </w:pPr>
          </w:p>
        </w:tc>
        <w:tc>
          <w:tcPr>
            <w:tcW w:w="3053" w:type="dxa"/>
            <w:gridSpan w:val="2"/>
            <w:vMerge/>
          </w:tcPr>
          <w:p w:rsidR="000E209C" w:rsidRPr="00FA2E80" w:rsidRDefault="000E209C" w:rsidP="00D30748">
            <w:pPr>
              <w:widowControl/>
              <w:spacing w:line="240" w:lineRule="atLeast"/>
              <w:jc w:val="center"/>
              <w:rPr>
                <w:sz w:val="22"/>
                <w:szCs w:val="22"/>
              </w:rPr>
            </w:pPr>
          </w:p>
        </w:tc>
        <w:tc>
          <w:tcPr>
            <w:tcW w:w="1828" w:type="dxa"/>
            <w:vMerge/>
          </w:tcPr>
          <w:p w:rsidR="000E209C" w:rsidRPr="00FA2E80" w:rsidRDefault="000E209C" w:rsidP="00D30748">
            <w:pPr>
              <w:widowControl/>
              <w:spacing w:line="240" w:lineRule="atLeast"/>
              <w:jc w:val="center"/>
              <w:rPr>
                <w:sz w:val="22"/>
                <w:szCs w:val="22"/>
              </w:rPr>
            </w:pPr>
          </w:p>
        </w:tc>
        <w:tc>
          <w:tcPr>
            <w:tcW w:w="3281" w:type="dxa"/>
          </w:tcPr>
          <w:p w:rsidR="000E209C" w:rsidRPr="00FA2E80" w:rsidRDefault="000E209C" w:rsidP="00D30748">
            <w:pPr>
              <w:autoSpaceDE w:val="0"/>
              <w:autoSpaceDN w:val="0"/>
              <w:spacing w:line="240" w:lineRule="atLeast"/>
              <w:jc w:val="center"/>
              <w:rPr>
                <w:sz w:val="22"/>
                <w:szCs w:val="22"/>
              </w:rPr>
            </w:pPr>
            <w:r w:rsidRPr="00FA2E80">
              <w:rPr>
                <w:sz w:val="22"/>
                <w:szCs w:val="22"/>
              </w:rP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922" w:type="dxa"/>
            <w:vMerge/>
          </w:tcPr>
          <w:p w:rsidR="000E209C" w:rsidRPr="00FA2E80" w:rsidRDefault="000E209C" w:rsidP="00D30748">
            <w:pPr>
              <w:widowControl/>
              <w:spacing w:line="240" w:lineRule="atLeast"/>
              <w:jc w:val="center"/>
              <w:rPr>
                <w:sz w:val="22"/>
                <w:szCs w:val="22"/>
              </w:rPr>
            </w:pPr>
          </w:p>
        </w:tc>
      </w:tr>
      <w:tr w:rsidR="007A6C25" w:rsidRPr="00FA2E80" w:rsidTr="00F04BC3">
        <w:tc>
          <w:tcPr>
            <w:tcW w:w="15681" w:type="dxa"/>
            <w:gridSpan w:val="8"/>
          </w:tcPr>
          <w:p w:rsidR="000E209C" w:rsidRPr="00FA2E80" w:rsidRDefault="000E209C" w:rsidP="00D30748">
            <w:pPr>
              <w:autoSpaceDE w:val="0"/>
              <w:autoSpaceDN w:val="0"/>
              <w:spacing w:line="240" w:lineRule="exact"/>
              <w:jc w:val="center"/>
              <w:outlineLvl w:val="3"/>
              <w:rPr>
                <w:sz w:val="22"/>
                <w:szCs w:val="22"/>
              </w:rPr>
            </w:pPr>
            <w:r w:rsidRPr="00FA2E80">
              <w:rPr>
                <w:sz w:val="22"/>
                <w:szCs w:val="22"/>
              </w:rPr>
              <w:t>Сердечно-сосудистая хирургия</w:t>
            </w: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31.</w:t>
            </w:r>
          </w:p>
        </w:tc>
        <w:tc>
          <w:tcPr>
            <w:tcW w:w="2560"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Коронарная реваскуляризация миокарда </w:t>
            </w:r>
            <w:r w:rsidR="0018703B">
              <w:rPr>
                <w:sz w:val="22"/>
                <w:szCs w:val="22"/>
              </w:rPr>
              <w:br/>
            </w:r>
            <w:r w:rsidRPr="00FA2E80">
              <w:rPr>
                <w:sz w:val="22"/>
                <w:szCs w:val="22"/>
              </w:rPr>
              <w:t xml:space="preserve">с применением ангиопластики </w:t>
            </w:r>
            <w:r w:rsidR="0018703B">
              <w:rPr>
                <w:sz w:val="22"/>
                <w:szCs w:val="22"/>
              </w:rPr>
              <w:br/>
            </w:r>
            <w:r w:rsidRPr="00FA2E80">
              <w:rPr>
                <w:sz w:val="22"/>
                <w:szCs w:val="22"/>
              </w:rPr>
              <w:t xml:space="preserve">в сочетании </w:t>
            </w:r>
            <w:r w:rsidR="0018703B">
              <w:rPr>
                <w:sz w:val="22"/>
                <w:szCs w:val="22"/>
              </w:rPr>
              <w:br/>
            </w:r>
            <w:r w:rsidRPr="00FA2E80">
              <w:rPr>
                <w:sz w:val="22"/>
                <w:szCs w:val="22"/>
              </w:rPr>
              <w:t xml:space="preserve">со стентированием </w:t>
            </w:r>
            <w:r w:rsidR="0018703B">
              <w:rPr>
                <w:sz w:val="22"/>
                <w:szCs w:val="22"/>
              </w:rPr>
              <w:br/>
            </w:r>
            <w:r w:rsidRPr="00FA2E80">
              <w:rPr>
                <w:sz w:val="22"/>
                <w:szCs w:val="22"/>
              </w:rPr>
              <w:t>при ишемической болезни сердца</w:t>
            </w:r>
          </w:p>
        </w:tc>
        <w:tc>
          <w:tcPr>
            <w:tcW w:w="2099" w:type="dxa"/>
            <w:gridSpan w:val="2"/>
          </w:tcPr>
          <w:p w:rsidR="000E209C" w:rsidRPr="00FA2E80" w:rsidRDefault="00497073" w:rsidP="00D30748">
            <w:pPr>
              <w:autoSpaceDE w:val="0"/>
              <w:autoSpaceDN w:val="0"/>
              <w:spacing w:line="240" w:lineRule="exact"/>
              <w:jc w:val="center"/>
              <w:rPr>
                <w:sz w:val="22"/>
                <w:szCs w:val="22"/>
              </w:rPr>
            </w:pPr>
            <w:hyperlink r:id="rId786" w:history="1">
              <w:r w:rsidR="000E209C" w:rsidRPr="00FA2E80">
                <w:rPr>
                  <w:sz w:val="22"/>
                  <w:szCs w:val="22"/>
                </w:rPr>
                <w:t>I20.0</w:t>
              </w:r>
            </w:hyperlink>
            <w:r w:rsidR="000E209C" w:rsidRPr="00FA2E80">
              <w:rPr>
                <w:sz w:val="22"/>
                <w:szCs w:val="22"/>
              </w:rPr>
              <w:t xml:space="preserve">, </w:t>
            </w:r>
            <w:hyperlink r:id="rId787" w:history="1">
              <w:r w:rsidR="000E209C" w:rsidRPr="00FA2E80">
                <w:rPr>
                  <w:sz w:val="22"/>
                  <w:szCs w:val="22"/>
                </w:rPr>
                <w:t>I21.0</w:t>
              </w:r>
            </w:hyperlink>
            <w:r w:rsidR="000E209C" w:rsidRPr="00FA2E80">
              <w:rPr>
                <w:sz w:val="22"/>
                <w:szCs w:val="22"/>
              </w:rPr>
              <w:t xml:space="preserve">, </w:t>
            </w:r>
            <w:hyperlink r:id="rId788" w:history="1">
              <w:r w:rsidR="000E209C" w:rsidRPr="00FA2E80">
                <w:rPr>
                  <w:sz w:val="22"/>
                  <w:szCs w:val="22"/>
                </w:rPr>
                <w:t>I21.1</w:t>
              </w:r>
            </w:hyperlink>
            <w:r w:rsidR="000E209C" w:rsidRPr="00FA2E80">
              <w:rPr>
                <w:sz w:val="22"/>
                <w:szCs w:val="22"/>
              </w:rPr>
              <w:t xml:space="preserve">, </w:t>
            </w:r>
            <w:hyperlink r:id="rId789" w:history="1">
              <w:r w:rsidR="000E209C" w:rsidRPr="00FA2E80">
                <w:rPr>
                  <w:sz w:val="22"/>
                  <w:szCs w:val="22"/>
                </w:rPr>
                <w:t>I21.2</w:t>
              </w:r>
            </w:hyperlink>
            <w:r w:rsidR="000E209C" w:rsidRPr="00FA2E80">
              <w:rPr>
                <w:sz w:val="22"/>
                <w:szCs w:val="22"/>
              </w:rPr>
              <w:t xml:space="preserve">, </w:t>
            </w:r>
            <w:hyperlink r:id="rId790" w:history="1">
              <w:r w:rsidR="000E209C" w:rsidRPr="00FA2E80">
                <w:rPr>
                  <w:sz w:val="22"/>
                  <w:szCs w:val="22"/>
                </w:rPr>
                <w:t>I21.3</w:t>
              </w:r>
            </w:hyperlink>
            <w:r w:rsidR="000E209C" w:rsidRPr="00FA2E80">
              <w:rPr>
                <w:sz w:val="22"/>
                <w:szCs w:val="22"/>
              </w:rPr>
              <w:t xml:space="preserve">, </w:t>
            </w:r>
            <w:hyperlink r:id="rId791" w:history="1">
              <w:r w:rsidR="000E209C" w:rsidRPr="00FA2E80">
                <w:rPr>
                  <w:sz w:val="22"/>
                  <w:szCs w:val="22"/>
                </w:rPr>
                <w:t>I21.9</w:t>
              </w:r>
            </w:hyperlink>
            <w:r w:rsidR="000E209C" w:rsidRPr="00FA2E80">
              <w:rPr>
                <w:sz w:val="22"/>
                <w:szCs w:val="22"/>
              </w:rPr>
              <w:t xml:space="preserve">, </w:t>
            </w:r>
            <w:hyperlink r:id="rId792" w:history="1">
              <w:r w:rsidR="000E209C" w:rsidRPr="00FA2E80">
                <w:rPr>
                  <w:sz w:val="22"/>
                  <w:szCs w:val="22"/>
                </w:rPr>
                <w:t>I22</w:t>
              </w:r>
            </w:hyperlink>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нестабильная стенокардия, острый и повторный инфаркт миокарда</w:t>
            </w:r>
            <w:r w:rsidRPr="00FA2E80">
              <w:rPr>
                <w:sz w:val="22"/>
                <w:szCs w:val="22"/>
              </w:rPr>
              <w:br/>
              <w:t xml:space="preserve"> (с подъемом сегмента ST электрокардиограммы)</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баллонная вазодилатация </w:t>
            </w:r>
            <w:r w:rsidR="004A1141">
              <w:rPr>
                <w:sz w:val="22"/>
                <w:szCs w:val="22"/>
              </w:rPr>
              <w:br/>
            </w:r>
            <w:r w:rsidRPr="00FA2E80">
              <w:rPr>
                <w:sz w:val="22"/>
                <w:szCs w:val="22"/>
              </w:rPr>
              <w:t>с установкой 1 стента в сосуд (сосуды)</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167 958,17</w:t>
            </w:r>
          </w:p>
          <w:p w:rsidR="000E209C" w:rsidRPr="00FA2E80" w:rsidRDefault="000E209C" w:rsidP="00D30748">
            <w:pPr>
              <w:autoSpaceDE w:val="0"/>
              <w:autoSpaceDN w:val="0"/>
              <w:spacing w:line="240" w:lineRule="exact"/>
              <w:jc w:val="center"/>
              <w:rPr>
                <w:sz w:val="22"/>
                <w:szCs w:val="22"/>
              </w:rPr>
            </w:pP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32.</w:t>
            </w:r>
          </w:p>
        </w:tc>
        <w:tc>
          <w:tcPr>
            <w:tcW w:w="2560" w:type="dxa"/>
          </w:tcPr>
          <w:p w:rsidR="0018703B" w:rsidRPr="00FA2E80" w:rsidRDefault="000E209C" w:rsidP="004A1141">
            <w:pPr>
              <w:autoSpaceDE w:val="0"/>
              <w:autoSpaceDN w:val="0"/>
              <w:spacing w:line="240" w:lineRule="exact"/>
              <w:jc w:val="center"/>
              <w:rPr>
                <w:sz w:val="22"/>
                <w:szCs w:val="22"/>
              </w:rPr>
            </w:pPr>
            <w:r w:rsidRPr="00FA2E80">
              <w:rPr>
                <w:sz w:val="22"/>
                <w:szCs w:val="22"/>
              </w:rPr>
              <w:t xml:space="preserve">Коронарная реваскуляризация миокарда </w:t>
            </w:r>
            <w:r w:rsidR="0018703B">
              <w:rPr>
                <w:sz w:val="22"/>
                <w:szCs w:val="22"/>
              </w:rPr>
              <w:br/>
            </w:r>
            <w:r w:rsidRPr="00FA2E80">
              <w:rPr>
                <w:sz w:val="22"/>
                <w:szCs w:val="22"/>
              </w:rPr>
              <w:t xml:space="preserve">с применением ангиопластики </w:t>
            </w:r>
            <w:r w:rsidR="0018703B">
              <w:rPr>
                <w:sz w:val="22"/>
                <w:szCs w:val="22"/>
              </w:rPr>
              <w:br/>
            </w:r>
            <w:r w:rsidRPr="00FA2E80">
              <w:rPr>
                <w:sz w:val="22"/>
                <w:szCs w:val="22"/>
              </w:rPr>
              <w:t xml:space="preserve">в сочетании </w:t>
            </w:r>
            <w:r w:rsidR="0018703B">
              <w:rPr>
                <w:sz w:val="22"/>
                <w:szCs w:val="22"/>
              </w:rPr>
              <w:br/>
            </w:r>
            <w:r w:rsidRPr="00FA2E80">
              <w:rPr>
                <w:sz w:val="22"/>
                <w:szCs w:val="22"/>
              </w:rPr>
              <w:t xml:space="preserve">со стентированием </w:t>
            </w:r>
            <w:r w:rsidR="0018703B">
              <w:rPr>
                <w:sz w:val="22"/>
                <w:szCs w:val="22"/>
              </w:rPr>
              <w:br/>
            </w:r>
            <w:r w:rsidRPr="00FA2E80">
              <w:rPr>
                <w:sz w:val="22"/>
                <w:szCs w:val="22"/>
              </w:rPr>
              <w:t>при ишемической болезни сердца</w:t>
            </w:r>
          </w:p>
        </w:tc>
        <w:tc>
          <w:tcPr>
            <w:tcW w:w="2099" w:type="dxa"/>
            <w:gridSpan w:val="2"/>
          </w:tcPr>
          <w:p w:rsidR="000E209C" w:rsidRPr="00FA2E80" w:rsidRDefault="00497073" w:rsidP="00D30748">
            <w:pPr>
              <w:autoSpaceDE w:val="0"/>
              <w:autoSpaceDN w:val="0"/>
              <w:spacing w:line="240" w:lineRule="exact"/>
              <w:jc w:val="center"/>
              <w:rPr>
                <w:sz w:val="22"/>
                <w:szCs w:val="22"/>
              </w:rPr>
            </w:pPr>
            <w:hyperlink r:id="rId793" w:history="1">
              <w:r w:rsidR="000E209C" w:rsidRPr="00FA2E80">
                <w:rPr>
                  <w:sz w:val="22"/>
                  <w:szCs w:val="22"/>
                </w:rPr>
                <w:t>I20.0</w:t>
              </w:r>
            </w:hyperlink>
            <w:r w:rsidR="000E209C" w:rsidRPr="00FA2E80">
              <w:rPr>
                <w:sz w:val="22"/>
                <w:szCs w:val="22"/>
              </w:rPr>
              <w:t xml:space="preserve">, </w:t>
            </w:r>
            <w:hyperlink r:id="rId794" w:history="1">
              <w:r w:rsidR="000E209C" w:rsidRPr="00FA2E80">
                <w:rPr>
                  <w:sz w:val="22"/>
                  <w:szCs w:val="22"/>
                </w:rPr>
                <w:t>I21.0</w:t>
              </w:r>
            </w:hyperlink>
            <w:r w:rsidR="000E209C" w:rsidRPr="00FA2E80">
              <w:rPr>
                <w:sz w:val="22"/>
                <w:szCs w:val="22"/>
              </w:rPr>
              <w:t xml:space="preserve">, </w:t>
            </w:r>
            <w:hyperlink r:id="rId795" w:history="1">
              <w:r w:rsidR="000E209C" w:rsidRPr="00FA2E80">
                <w:rPr>
                  <w:sz w:val="22"/>
                  <w:szCs w:val="22"/>
                </w:rPr>
                <w:t>I21.1</w:t>
              </w:r>
            </w:hyperlink>
            <w:r w:rsidR="000E209C" w:rsidRPr="00FA2E80">
              <w:rPr>
                <w:sz w:val="22"/>
                <w:szCs w:val="22"/>
              </w:rPr>
              <w:t xml:space="preserve">, </w:t>
            </w:r>
            <w:hyperlink r:id="rId796" w:history="1">
              <w:r w:rsidR="000E209C" w:rsidRPr="00FA2E80">
                <w:rPr>
                  <w:sz w:val="22"/>
                  <w:szCs w:val="22"/>
                </w:rPr>
                <w:t>I21.2</w:t>
              </w:r>
            </w:hyperlink>
            <w:r w:rsidR="000E209C" w:rsidRPr="00FA2E80">
              <w:rPr>
                <w:sz w:val="22"/>
                <w:szCs w:val="22"/>
              </w:rPr>
              <w:t xml:space="preserve">, </w:t>
            </w:r>
            <w:hyperlink r:id="rId797" w:history="1">
              <w:r w:rsidR="000E209C" w:rsidRPr="00FA2E80">
                <w:rPr>
                  <w:sz w:val="22"/>
                  <w:szCs w:val="22"/>
                </w:rPr>
                <w:t>I21.3</w:t>
              </w:r>
            </w:hyperlink>
            <w:r w:rsidR="000E209C" w:rsidRPr="00FA2E80">
              <w:rPr>
                <w:sz w:val="22"/>
                <w:szCs w:val="22"/>
              </w:rPr>
              <w:t xml:space="preserve">, </w:t>
            </w:r>
            <w:hyperlink r:id="rId798" w:history="1">
              <w:r w:rsidR="000E209C" w:rsidRPr="00FA2E80">
                <w:rPr>
                  <w:sz w:val="22"/>
                  <w:szCs w:val="22"/>
                </w:rPr>
                <w:t>I21.9</w:t>
              </w:r>
            </w:hyperlink>
            <w:r w:rsidR="000E209C" w:rsidRPr="00FA2E80">
              <w:rPr>
                <w:sz w:val="22"/>
                <w:szCs w:val="22"/>
              </w:rPr>
              <w:t xml:space="preserve">, </w:t>
            </w:r>
            <w:hyperlink r:id="rId799" w:history="1">
              <w:r w:rsidR="000E209C" w:rsidRPr="00FA2E80">
                <w:rPr>
                  <w:sz w:val="22"/>
                  <w:szCs w:val="22"/>
                </w:rPr>
                <w:t>I22</w:t>
              </w:r>
            </w:hyperlink>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нестабильная стенокардия, острый и повторный инфаркт миокарда </w:t>
            </w:r>
            <w:r w:rsidRPr="00FA2E80">
              <w:rPr>
                <w:sz w:val="22"/>
                <w:szCs w:val="22"/>
              </w:rPr>
              <w:br/>
              <w:t>(с подъемом сегмента ST электрокардиограммы)</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баллонная вазодилатация </w:t>
            </w:r>
            <w:r w:rsidR="004A1141">
              <w:rPr>
                <w:sz w:val="22"/>
                <w:szCs w:val="22"/>
              </w:rPr>
              <w:br/>
            </w:r>
            <w:r w:rsidRPr="00FA2E80">
              <w:rPr>
                <w:sz w:val="22"/>
                <w:szCs w:val="22"/>
              </w:rPr>
              <w:t>с установкой 2 стентов в сосуд (сосуды)</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230 942,24</w:t>
            </w:r>
          </w:p>
          <w:p w:rsidR="000E209C" w:rsidRPr="00FA2E80" w:rsidRDefault="000E209C" w:rsidP="00D30748">
            <w:pPr>
              <w:autoSpaceDE w:val="0"/>
              <w:autoSpaceDN w:val="0"/>
              <w:spacing w:line="240" w:lineRule="exact"/>
              <w:jc w:val="center"/>
              <w:rPr>
                <w:sz w:val="22"/>
                <w:szCs w:val="22"/>
              </w:rPr>
            </w:pP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33.</w:t>
            </w:r>
          </w:p>
        </w:tc>
        <w:tc>
          <w:tcPr>
            <w:tcW w:w="2560" w:type="dxa"/>
          </w:tcPr>
          <w:p w:rsidR="000E209C" w:rsidRPr="00FA2E80" w:rsidRDefault="000E209C" w:rsidP="0018703B">
            <w:pPr>
              <w:autoSpaceDE w:val="0"/>
              <w:autoSpaceDN w:val="0"/>
              <w:spacing w:line="240" w:lineRule="exact"/>
              <w:jc w:val="center"/>
              <w:rPr>
                <w:sz w:val="22"/>
                <w:szCs w:val="22"/>
              </w:rPr>
            </w:pPr>
            <w:r w:rsidRPr="00FA2E80">
              <w:rPr>
                <w:sz w:val="22"/>
                <w:szCs w:val="22"/>
              </w:rPr>
              <w:t xml:space="preserve">Коронарная реваскуляризация миокарда </w:t>
            </w:r>
            <w:r w:rsidR="0018703B">
              <w:rPr>
                <w:sz w:val="22"/>
                <w:szCs w:val="22"/>
              </w:rPr>
              <w:br/>
            </w:r>
            <w:r w:rsidRPr="00FA2E80">
              <w:rPr>
                <w:sz w:val="22"/>
                <w:szCs w:val="22"/>
              </w:rPr>
              <w:t xml:space="preserve">с применением ангиопластики </w:t>
            </w:r>
            <w:r w:rsidR="0018703B">
              <w:rPr>
                <w:sz w:val="22"/>
                <w:szCs w:val="22"/>
              </w:rPr>
              <w:br/>
            </w:r>
            <w:r w:rsidRPr="00FA2E80">
              <w:rPr>
                <w:sz w:val="22"/>
                <w:szCs w:val="22"/>
              </w:rPr>
              <w:t xml:space="preserve">в сочетании </w:t>
            </w:r>
            <w:r w:rsidR="0018703B">
              <w:rPr>
                <w:sz w:val="22"/>
                <w:szCs w:val="22"/>
              </w:rPr>
              <w:br/>
            </w:r>
            <w:r w:rsidRPr="00FA2E80">
              <w:rPr>
                <w:sz w:val="22"/>
                <w:szCs w:val="22"/>
              </w:rPr>
              <w:t xml:space="preserve">со стентированием </w:t>
            </w:r>
            <w:r w:rsidR="0018703B">
              <w:rPr>
                <w:sz w:val="22"/>
                <w:szCs w:val="22"/>
              </w:rPr>
              <w:br/>
            </w:r>
            <w:r w:rsidRPr="00FA2E80">
              <w:rPr>
                <w:sz w:val="22"/>
                <w:szCs w:val="22"/>
              </w:rPr>
              <w:t>при ишемической болезни сердца</w:t>
            </w:r>
          </w:p>
        </w:tc>
        <w:tc>
          <w:tcPr>
            <w:tcW w:w="2099" w:type="dxa"/>
            <w:gridSpan w:val="2"/>
          </w:tcPr>
          <w:p w:rsidR="000E209C" w:rsidRPr="00FA2E80" w:rsidRDefault="00497073" w:rsidP="00D30748">
            <w:pPr>
              <w:autoSpaceDE w:val="0"/>
              <w:autoSpaceDN w:val="0"/>
              <w:spacing w:line="240" w:lineRule="exact"/>
              <w:jc w:val="center"/>
              <w:rPr>
                <w:sz w:val="22"/>
                <w:szCs w:val="22"/>
              </w:rPr>
            </w:pPr>
            <w:hyperlink r:id="rId800" w:history="1">
              <w:r w:rsidR="000E209C" w:rsidRPr="00FA2E80">
                <w:rPr>
                  <w:sz w:val="22"/>
                  <w:szCs w:val="22"/>
                </w:rPr>
                <w:t>I20.0</w:t>
              </w:r>
            </w:hyperlink>
            <w:r w:rsidR="000E209C" w:rsidRPr="00FA2E80">
              <w:rPr>
                <w:sz w:val="22"/>
                <w:szCs w:val="22"/>
              </w:rPr>
              <w:t xml:space="preserve">, </w:t>
            </w:r>
            <w:hyperlink r:id="rId801" w:history="1">
              <w:r w:rsidR="000E209C" w:rsidRPr="00FA2E80">
                <w:rPr>
                  <w:sz w:val="22"/>
                  <w:szCs w:val="22"/>
                </w:rPr>
                <w:t>I21.0</w:t>
              </w:r>
            </w:hyperlink>
            <w:r w:rsidR="000E209C" w:rsidRPr="00FA2E80">
              <w:rPr>
                <w:sz w:val="22"/>
                <w:szCs w:val="22"/>
              </w:rPr>
              <w:t xml:space="preserve">, </w:t>
            </w:r>
            <w:hyperlink r:id="rId802" w:history="1">
              <w:r w:rsidR="000E209C" w:rsidRPr="00FA2E80">
                <w:rPr>
                  <w:sz w:val="22"/>
                  <w:szCs w:val="22"/>
                </w:rPr>
                <w:t>I21.1</w:t>
              </w:r>
            </w:hyperlink>
            <w:r w:rsidR="000E209C" w:rsidRPr="00FA2E80">
              <w:rPr>
                <w:sz w:val="22"/>
                <w:szCs w:val="22"/>
              </w:rPr>
              <w:t xml:space="preserve">, </w:t>
            </w:r>
            <w:hyperlink r:id="rId803" w:history="1">
              <w:r w:rsidR="000E209C" w:rsidRPr="00FA2E80">
                <w:rPr>
                  <w:sz w:val="22"/>
                  <w:szCs w:val="22"/>
                </w:rPr>
                <w:t>I21.2</w:t>
              </w:r>
            </w:hyperlink>
            <w:r w:rsidR="000E209C" w:rsidRPr="00FA2E80">
              <w:rPr>
                <w:sz w:val="22"/>
                <w:szCs w:val="22"/>
              </w:rPr>
              <w:t xml:space="preserve">, </w:t>
            </w:r>
            <w:hyperlink r:id="rId804" w:history="1">
              <w:r w:rsidR="000E209C" w:rsidRPr="00FA2E80">
                <w:rPr>
                  <w:sz w:val="22"/>
                  <w:szCs w:val="22"/>
                </w:rPr>
                <w:t>I21.3</w:t>
              </w:r>
            </w:hyperlink>
            <w:r w:rsidR="000E209C" w:rsidRPr="00FA2E80">
              <w:rPr>
                <w:sz w:val="22"/>
                <w:szCs w:val="22"/>
              </w:rPr>
              <w:t xml:space="preserve">, </w:t>
            </w:r>
            <w:hyperlink r:id="rId805" w:history="1">
              <w:r w:rsidR="000E209C" w:rsidRPr="00FA2E80">
                <w:rPr>
                  <w:sz w:val="22"/>
                  <w:szCs w:val="22"/>
                </w:rPr>
                <w:t>I21.9</w:t>
              </w:r>
            </w:hyperlink>
            <w:r w:rsidR="000E209C" w:rsidRPr="00FA2E80">
              <w:rPr>
                <w:sz w:val="22"/>
                <w:szCs w:val="22"/>
              </w:rPr>
              <w:t xml:space="preserve">, </w:t>
            </w:r>
            <w:hyperlink r:id="rId806" w:history="1">
              <w:r w:rsidR="000E209C" w:rsidRPr="00FA2E80">
                <w:rPr>
                  <w:sz w:val="22"/>
                  <w:szCs w:val="22"/>
                </w:rPr>
                <w:t>I22</w:t>
              </w:r>
            </w:hyperlink>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нестабильная стенокардия, острый и повторный инфаркт миокарда </w:t>
            </w:r>
            <w:r w:rsidRPr="00FA2E80">
              <w:rPr>
                <w:sz w:val="22"/>
                <w:szCs w:val="22"/>
              </w:rPr>
              <w:br/>
              <w:t>(с подъемом сегмента ST электрокардиограммы)</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баллонная вазодилатация с установкой 3 стентов в сосуд (сосуды)</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293 927,30</w:t>
            </w:r>
          </w:p>
          <w:p w:rsidR="000E209C" w:rsidRPr="00FA2E80" w:rsidRDefault="000E209C" w:rsidP="00D30748">
            <w:pPr>
              <w:autoSpaceDE w:val="0"/>
              <w:autoSpaceDN w:val="0"/>
              <w:spacing w:line="240" w:lineRule="exact"/>
              <w:jc w:val="center"/>
              <w:rPr>
                <w:sz w:val="22"/>
                <w:szCs w:val="22"/>
              </w:rPr>
            </w:pP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34.</w:t>
            </w:r>
          </w:p>
        </w:tc>
        <w:tc>
          <w:tcPr>
            <w:tcW w:w="2560" w:type="dxa"/>
          </w:tcPr>
          <w:p w:rsidR="0018703B" w:rsidRDefault="000E209C" w:rsidP="00D30748">
            <w:pPr>
              <w:autoSpaceDE w:val="0"/>
              <w:autoSpaceDN w:val="0"/>
              <w:spacing w:line="240" w:lineRule="exact"/>
              <w:jc w:val="center"/>
              <w:rPr>
                <w:sz w:val="22"/>
                <w:szCs w:val="22"/>
              </w:rPr>
            </w:pPr>
            <w:r w:rsidRPr="00FA2E80">
              <w:rPr>
                <w:sz w:val="22"/>
                <w:szCs w:val="22"/>
              </w:rPr>
              <w:t xml:space="preserve">Коронарная реваскуляризация миокарда </w:t>
            </w:r>
            <w:r w:rsidR="0018703B">
              <w:rPr>
                <w:sz w:val="22"/>
                <w:szCs w:val="22"/>
              </w:rPr>
              <w:br/>
            </w:r>
            <w:r w:rsidRPr="00FA2E80">
              <w:rPr>
                <w:sz w:val="22"/>
                <w:szCs w:val="22"/>
              </w:rPr>
              <w:t xml:space="preserve">с применением ангиопластики </w:t>
            </w:r>
            <w:r w:rsidR="0018703B">
              <w:rPr>
                <w:sz w:val="22"/>
                <w:szCs w:val="22"/>
              </w:rPr>
              <w:br/>
            </w:r>
            <w:r w:rsidRPr="00FA2E80">
              <w:rPr>
                <w:sz w:val="22"/>
                <w:szCs w:val="22"/>
              </w:rPr>
              <w:t xml:space="preserve">в сочетании </w:t>
            </w:r>
          </w:p>
          <w:p w:rsidR="000E209C" w:rsidRPr="00FA2E80" w:rsidRDefault="000E209C" w:rsidP="00D30748">
            <w:pPr>
              <w:autoSpaceDE w:val="0"/>
              <w:autoSpaceDN w:val="0"/>
              <w:spacing w:line="240" w:lineRule="exact"/>
              <w:jc w:val="center"/>
              <w:rPr>
                <w:sz w:val="22"/>
                <w:szCs w:val="22"/>
              </w:rPr>
            </w:pPr>
            <w:r w:rsidRPr="00FA2E80">
              <w:rPr>
                <w:sz w:val="22"/>
                <w:szCs w:val="22"/>
              </w:rPr>
              <w:t xml:space="preserve">со стентированием </w:t>
            </w:r>
            <w:r w:rsidR="0018703B">
              <w:rPr>
                <w:sz w:val="22"/>
                <w:szCs w:val="22"/>
              </w:rPr>
              <w:br/>
            </w:r>
            <w:r w:rsidRPr="00FA2E80">
              <w:rPr>
                <w:sz w:val="22"/>
                <w:szCs w:val="22"/>
              </w:rPr>
              <w:t>при ишемической болезни сердца</w:t>
            </w:r>
          </w:p>
        </w:tc>
        <w:tc>
          <w:tcPr>
            <w:tcW w:w="2099" w:type="dxa"/>
            <w:gridSpan w:val="2"/>
          </w:tcPr>
          <w:p w:rsidR="000E209C" w:rsidRPr="00FA2E80" w:rsidRDefault="00497073" w:rsidP="00D30748">
            <w:pPr>
              <w:autoSpaceDE w:val="0"/>
              <w:autoSpaceDN w:val="0"/>
              <w:spacing w:line="240" w:lineRule="exact"/>
              <w:jc w:val="center"/>
              <w:rPr>
                <w:sz w:val="22"/>
                <w:szCs w:val="22"/>
              </w:rPr>
            </w:pPr>
            <w:hyperlink r:id="rId807" w:history="1">
              <w:r w:rsidR="000E209C" w:rsidRPr="00FA2E80">
                <w:rPr>
                  <w:sz w:val="22"/>
                  <w:szCs w:val="22"/>
                </w:rPr>
                <w:t>I20.0</w:t>
              </w:r>
            </w:hyperlink>
            <w:r w:rsidR="000E209C" w:rsidRPr="00FA2E80">
              <w:rPr>
                <w:sz w:val="22"/>
                <w:szCs w:val="22"/>
              </w:rPr>
              <w:t xml:space="preserve">, </w:t>
            </w:r>
            <w:hyperlink r:id="rId808" w:history="1">
              <w:r w:rsidR="000E209C" w:rsidRPr="00FA2E80">
                <w:rPr>
                  <w:sz w:val="22"/>
                  <w:szCs w:val="22"/>
                </w:rPr>
                <w:t>I21.4</w:t>
              </w:r>
            </w:hyperlink>
            <w:r w:rsidR="000E209C" w:rsidRPr="00FA2E80">
              <w:rPr>
                <w:sz w:val="22"/>
                <w:szCs w:val="22"/>
              </w:rPr>
              <w:t xml:space="preserve">, </w:t>
            </w:r>
            <w:hyperlink r:id="rId809" w:history="1">
              <w:r w:rsidR="000E209C" w:rsidRPr="00FA2E80">
                <w:rPr>
                  <w:sz w:val="22"/>
                  <w:szCs w:val="22"/>
                </w:rPr>
                <w:t>I21.9</w:t>
              </w:r>
            </w:hyperlink>
            <w:r w:rsidR="000E209C" w:rsidRPr="00FA2E80">
              <w:rPr>
                <w:sz w:val="22"/>
                <w:szCs w:val="22"/>
              </w:rPr>
              <w:t xml:space="preserve">, </w:t>
            </w:r>
            <w:hyperlink r:id="rId810" w:history="1">
              <w:r w:rsidR="000E209C" w:rsidRPr="00FA2E80">
                <w:rPr>
                  <w:sz w:val="22"/>
                  <w:szCs w:val="22"/>
                </w:rPr>
                <w:t>I22</w:t>
              </w:r>
            </w:hyperlink>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нестабильная стенокардия, острый и повторный инфаркт миокарда </w:t>
            </w:r>
            <w:r w:rsidRPr="00FA2E80">
              <w:rPr>
                <w:sz w:val="22"/>
                <w:szCs w:val="22"/>
              </w:rPr>
              <w:br/>
              <w:t>(без подъема сегмента ST электрокардиограммы)</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баллонная вазодилатация с установкой 1 стента в сосуд (сосуды)</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149 973,31</w:t>
            </w:r>
          </w:p>
          <w:p w:rsidR="000E209C" w:rsidRPr="00FA2E80" w:rsidRDefault="000E209C" w:rsidP="00D30748">
            <w:pPr>
              <w:autoSpaceDE w:val="0"/>
              <w:autoSpaceDN w:val="0"/>
              <w:spacing w:line="240" w:lineRule="exact"/>
              <w:jc w:val="center"/>
              <w:rPr>
                <w:sz w:val="22"/>
                <w:szCs w:val="22"/>
              </w:rPr>
            </w:pP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35.</w:t>
            </w:r>
          </w:p>
        </w:tc>
        <w:tc>
          <w:tcPr>
            <w:tcW w:w="2560"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Коронарная реваскуляризация миокарда </w:t>
            </w:r>
            <w:r w:rsidR="0018703B">
              <w:rPr>
                <w:sz w:val="22"/>
                <w:szCs w:val="22"/>
              </w:rPr>
              <w:br/>
            </w:r>
            <w:r w:rsidRPr="00FA2E80">
              <w:rPr>
                <w:sz w:val="22"/>
                <w:szCs w:val="22"/>
              </w:rPr>
              <w:t xml:space="preserve">с применением ангиопластики </w:t>
            </w:r>
            <w:r w:rsidR="0018703B">
              <w:rPr>
                <w:sz w:val="22"/>
                <w:szCs w:val="22"/>
              </w:rPr>
              <w:br/>
            </w:r>
            <w:r w:rsidRPr="00FA2E80">
              <w:rPr>
                <w:sz w:val="22"/>
                <w:szCs w:val="22"/>
              </w:rPr>
              <w:t xml:space="preserve">в сочетании </w:t>
            </w:r>
            <w:r w:rsidR="0018703B">
              <w:rPr>
                <w:sz w:val="22"/>
                <w:szCs w:val="22"/>
              </w:rPr>
              <w:br/>
            </w:r>
            <w:r w:rsidRPr="00FA2E80">
              <w:rPr>
                <w:sz w:val="22"/>
                <w:szCs w:val="22"/>
              </w:rPr>
              <w:t xml:space="preserve">со стентированием </w:t>
            </w:r>
            <w:r w:rsidR="0018703B">
              <w:rPr>
                <w:sz w:val="22"/>
                <w:szCs w:val="22"/>
              </w:rPr>
              <w:br/>
            </w:r>
            <w:r w:rsidRPr="00FA2E80">
              <w:rPr>
                <w:sz w:val="22"/>
                <w:szCs w:val="22"/>
              </w:rPr>
              <w:t>при ишемической болезни сердца</w:t>
            </w:r>
          </w:p>
        </w:tc>
        <w:tc>
          <w:tcPr>
            <w:tcW w:w="2099" w:type="dxa"/>
            <w:gridSpan w:val="2"/>
          </w:tcPr>
          <w:p w:rsidR="000E209C" w:rsidRPr="00FA2E80" w:rsidRDefault="00497073" w:rsidP="00D30748">
            <w:pPr>
              <w:autoSpaceDE w:val="0"/>
              <w:autoSpaceDN w:val="0"/>
              <w:spacing w:line="240" w:lineRule="exact"/>
              <w:jc w:val="center"/>
              <w:rPr>
                <w:sz w:val="22"/>
                <w:szCs w:val="22"/>
              </w:rPr>
            </w:pPr>
            <w:hyperlink r:id="rId811" w:history="1">
              <w:r w:rsidR="000E209C" w:rsidRPr="00FA2E80">
                <w:rPr>
                  <w:sz w:val="22"/>
                  <w:szCs w:val="22"/>
                </w:rPr>
                <w:t>I20.0</w:t>
              </w:r>
            </w:hyperlink>
            <w:r w:rsidR="000E209C" w:rsidRPr="00FA2E80">
              <w:rPr>
                <w:sz w:val="22"/>
                <w:szCs w:val="22"/>
              </w:rPr>
              <w:t xml:space="preserve">, </w:t>
            </w:r>
            <w:hyperlink r:id="rId812" w:history="1">
              <w:r w:rsidR="000E209C" w:rsidRPr="00FA2E80">
                <w:rPr>
                  <w:sz w:val="22"/>
                  <w:szCs w:val="22"/>
                </w:rPr>
                <w:t>I21.4</w:t>
              </w:r>
            </w:hyperlink>
            <w:r w:rsidR="000E209C" w:rsidRPr="00FA2E80">
              <w:rPr>
                <w:sz w:val="22"/>
                <w:szCs w:val="22"/>
              </w:rPr>
              <w:t xml:space="preserve">, </w:t>
            </w:r>
            <w:hyperlink r:id="rId813" w:history="1">
              <w:r w:rsidR="000E209C" w:rsidRPr="00FA2E80">
                <w:rPr>
                  <w:sz w:val="22"/>
                  <w:szCs w:val="22"/>
                </w:rPr>
                <w:t>I21.9</w:t>
              </w:r>
            </w:hyperlink>
            <w:r w:rsidR="000E209C" w:rsidRPr="00FA2E80">
              <w:rPr>
                <w:sz w:val="22"/>
                <w:szCs w:val="22"/>
              </w:rPr>
              <w:t xml:space="preserve">, </w:t>
            </w:r>
            <w:hyperlink r:id="rId814" w:history="1">
              <w:r w:rsidR="000E209C" w:rsidRPr="00FA2E80">
                <w:rPr>
                  <w:sz w:val="22"/>
                  <w:szCs w:val="22"/>
                </w:rPr>
                <w:t>I22</w:t>
              </w:r>
            </w:hyperlink>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нестабильная стенокардия, острый и повторный инфаркт миокарда </w:t>
            </w:r>
            <w:r w:rsidRPr="00FA2E80">
              <w:rPr>
                <w:sz w:val="22"/>
                <w:szCs w:val="22"/>
              </w:rPr>
              <w:br/>
              <w:t>(без подъема сегмента ST электрокардиограммы)</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баллонная вазодилатация с установкой 2 стентов в сосуд (сосуды)</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206 213,30</w:t>
            </w: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36.</w:t>
            </w:r>
          </w:p>
        </w:tc>
        <w:tc>
          <w:tcPr>
            <w:tcW w:w="2560" w:type="dxa"/>
          </w:tcPr>
          <w:p w:rsidR="000E209C" w:rsidRDefault="000E209C" w:rsidP="00D30748">
            <w:pPr>
              <w:autoSpaceDE w:val="0"/>
              <w:autoSpaceDN w:val="0"/>
              <w:spacing w:line="240" w:lineRule="exact"/>
              <w:jc w:val="center"/>
              <w:rPr>
                <w:sz w:val="22"/>
                <w:szCs w:val="22"/>
              </w:rPr>
            </w:pPr>
            <w:r w:rsidRPr="00FA2E80">
              <w:rPr>
                <w:sz w:val="22"/>
                <w:szCs w:val="22"/>
              </w:rPr>
              <w:t xml:space="preserve">Коронарная реваскуляризация миокарда </w:t>
            </w:r>
            <w:r w:rsidR="0018703B">
              <w:rPr>
                <w:sz w:val="22"/>
                <w:szCs w:val="22"/>
              </w:rPr>
              <w:br/>
            </w:r>
            <w:r w:rsidRPr="00FA2E80">
              <w:rPr>
                <w:sz w:val="22"/>
                <w:szCs w:val="22"/>
              </w:rPr>
              <w:t xml:space="preserve">с применением ангиопластики </w:t>
            </w:r>
            <w:r w:rsidR="0018703B">
              <w:rPr>
                <w:sz w:val="22"/>
                <w:szCs w:val="22"/>
              </w:rPr>
              <w:br/>
            </w:r>
            <w:r w:rsidRPr="00FA2E80">
              <w:rPr>
                <w:sz w:val="22"/>
                <w:szCs w:val="22"/>
              </w:rPr>
              <w:t xml:space="preserve">в сочетании </w:t>
            </w:r>
            <w:r w:rsidR="0018703B">
              <w:rPr>
                <w:sz w:val="22"/>
                <w:szCs w:val="22"/>
              </w:rPr>
              <w:br/>
            </w:r>
            <w:r w:rsidRPr="00FA2E80">
              <w:rPr>
                <w:sz w:val="22"/>
                <w:szCs w:val="22"/>
              </w:rPr>
              <w:t xml:space="preserve">со стентированием </w:t>
            </w:r>
            <w:r w:rsidR="0018703B">
              <w:rPr>
                <w:sz w:val="22"/>
                <w:szCs w:val="22"/>
              </w:rPr>
              <w:br/>
            </w:r>
            <w:r w:rsidRPr="00FA2E80">
              <w:rPr>
                <w:sz w:val="22"/>
                <w:szCs w:val="22"/>
              </w:rPr>
              <w:t>при ишемической болезни сердца</w:t>
            </w:r>
          </w:p>
          <w:p w:rsidR="0018703B" w:rsidRDefault="0018703B" w:rsidP="00D30748">
            <w:pPr>
              <w:autoSpaceDE w:val="0"/>
              <w:autoSpaceDN w:val="0"/>
              <w:spacing w:line="240" w:lineRule="exact"/>
              <w:jc w:val="center"/>
              <w:rPr>
                <w:sz w:val="22"/>
                <w:szCs w:val="22"/>
              </w:rPr>
            </w:pPr>
          </w:p>
          <w:p w:rsidR="0018703B" w:rsidRPr="00FA2E80" w:rsidRDefault="0018703B" w:rsidP="00D30748">
            <w:pPr>
              <w:autoSpaceDE w:val="0"/>
              <w:autoSpaceDN w:val="0"/>
              <w:spacing w:line="240" w:lineRule="exact"/>
              <w:jc w:val="center"/>
              <w:rPr>
                <w:sz w:val="22"/>
                <w:szCs w:val="22"/>
              </w:rPr>
            </w:pPr>
          </w:p>
        </w:tc>
        <w:tc>
          <w:tcPr>
            <w:tcW w:w="2099" w:type="dxa"/>
            <w:gridSpan w:val="2"/>
          </w:tcPr>
          <w:p w:rsidR="000E209C" w:rsidRPr="00FA2E80" w:rsidRDefault="00497073" w:rsidP="00D30748">
            <w:pPr>
              <w:autoSpaceDE w:val="0"/>
              <w:autoSpaceDN w:val="0"/>
              <w:spacing w:line="240" w:lineRule="exact"/>
              <w:jc w:val="center"/>
              <w:rPr>
                <w:sz w:val="22"/>
                <w:szCs w:val="22"/>
              </w:rPr>
            </w:pPr>
            <w:hyperlink r:id="rId815" w:history="1">
              <w:r w:rsidR="000E209C" w:rsidRPr="00FA2E80">
                <w:rPr>
                  <w:sz w:val="22"/>
                  <w:szCs w:val="22"/>
                </w:rPr>
                <w:t>I20.0</w:t>
              </w:r>
            </w:hyperlink>
            <w:r w:rsidR="000E209C" w:rsidRPr="00FA2E80">
              <w:rPr>
                <w:sz w:val="22"/>
                <w:szCs w:val="22"/>
              </w:rPr>
              <w:t xml:space="preserve">, </w:t>
            </w:r>
            <w:hyperlink r:id="rId816" w:history="1">
              <w:r w:rsidR="000E209C" w:rsidRPr="00FA2E80">
                <w:rPr>
                  <w:sz w:val="22"/>
                  <w:szCs w:val="22"/>
                </w:rPr>
                <w:t>I21.4</w:t>
              </w:r>
            </w:hyperlink>
            <w:r w:rsidR="000E209C" w:rsidRPr="00FA2E80">
              <w:rPr>
                <w:sz w:val="22"/>
                <w:szCs w:val="22"/>
              </w:rPr>
              <w:t xml:space="preserve">, </w:t>
            </w:r>
            <w:hyperlink r:id="rId817" w:history="1">
              <w:r w:rsidR="000E209C" w:rsidRPr="00FA2E80">
                <w:rPr>
                  <w:sz w:val="22"/>
                  <w:szCs w:val="22"/>
                </w:rPr>
                <w:t>I21.9</w:t>
              </w:r>
            </w:hyperlink>
            <w:r w:rsidR="000E209C" w:rsidRPr="00FA2E80">
              <w:rPr>
                <w:sz w:val="22"/>
                <w:szCs w:val="22"/>
              </w:rPr>
              <w:t xml:space="preserve">, </w:t>
            </w:r>
            <w:hyperlink r:id="rId818" w:history="1">
              <w:r w:rsidR="000E209C" w:rsidRPr="00FA2E80">
                <w:rPr>
                  <w:sz w:val="22"/>
                  <w:szCs w:val="22"/>
                </w:rPr>
                <w:t>I22</w:t>
              </w:r>
            </w:hyperlink>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нестабильная стенокардия, острый и повторный инфаркт миокарда</w:t>
            </w:r>
            <w:r w:rsidRPr="00FA2E80">
              <w:rPr>
                <w:sz w:val="22"/>
                <w:szCs w:val="22"/>
              </w:rPr>
              <w:br/>
              <w:t>(без подъема сегмента ST электрокардиограммы)</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баллонная вазодилатация с установкой 3 стентов в сосуд (сосуды)</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262 453,29</w:t>
            </w: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37.</w:t>
            </w:r>
          </w:p>
        </w:tc>
        <w:tc>
          <w:tcPr>
            <w:tcW w:w="2560"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Коронарная ревасскурялизация миокарда </w:t>
            </w:r>
            <w:r w:rsidR="0018703B">
              <w:rPr>
                <w:sz w:val="22"/>
                <w:szCs w:val="22"/>
              </w:rPr>
              <w:br/>
            </w:r>
            <w:r w:rsidRPr="00FA2E80">
              <w:rPr>
                <w:sz w:val="22"/>
                <w:szCs w:val="22"/>
              </w:rPr>
              <w:t xml:space="preserve">с применением ангиопластики </w:t>
            </w:r>
            <w:r w:rsidR="0018703B">
              <w:rPr>
                <w:sz w:val="22"/>
                <w:szCs w:val="22"/>
              </w:rPr>
              <w:br/>
            </w:r>
            <w:r w:rsidRPr="00FA2E80">
              <w:rPr>
                <w:sz w:val="22"/>
                <w:szCs w:val="22"/>
              </w:rPr>
              <w:t xml:space="preserve">в сочетании </w:t>
            </w:r>
            <w:r w:rsidR="0018703B">
              <w:rPr>
                <w:sz w:val="22"/>
                <w:szCs w:val="22"/>
              </w:rPr>
              <w:br/>
            </w:r>
            <w:r w:rsidRPr="00FA2E80">
              <w:rPr>
                <w:sz w:val="22"/>
                <w:szCs w:val="22"/>
              </w:rPr>
              <w:t xml:space="preserve">со стентированием </w:t>
            </w:r>
            <w:r w:rsidR="0018703B">
              <w:rPr>
                <w:sz w:val="22"/>
                <w:szCs w:val="22"/>
              </w:rPr>
              <w:br/>
            </w:r>
            <w:r w:rsidRPr="00FA2E80">
              <w:rPr>
                <w:sz w:val="22"/>
                <w:szCs w:val="22"/>
              </w:rPr>
              <w:t>при ишемической болезни сердца</w:t>
            </w:r>
          </w:p>
        </w:tc>
        <w:tc>
          <w:tcPr>
            <w:tcW w:w="2099" w:type="dxa"/>
            <w:gridSpan w:val="2"/>
          </w:tcPr>
          <w:p w:rsidR="000E209C" w:rsidRPr="00FA2E80" w:rsidRDefault="000E209C" w:rsidP="00D30748">
            <w:pPr>
              <w:autoSpaceDE w:val="0"/>
              <w:autoSpaceDN w:val="0"/>
              <w:spacing w:line="240" w:lineRule="exact"/>
              <w:jc w:val="center"/>
              <w:rPr>
                <w:sz w:val="22"/>
                <w:szCs w:val="22"/>
              </w:rPr>
            </w:pPr>
            <w:r w:rsidRPr="00FA2E80">
              <w:rPr>
                <w:sz w:val="22"/>
                <w:szCs w:val="22"/>
              </w:rPr>
              <w:t>I20.1, I20.8, I25</w:t>
            </w:r>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ишемическая болезнь сердца со стенозированием 1-3 коронарных артерий</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баллонная вазодилатация с установкой 1-3 стентов в сосуд (сосуды)</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242 096,98</w:t>
            </w:r>
          </w:p>
          <w:p w:rsidR="000E209C" w:rsidRPr="00FA2E80" w:rsidRDefault="000E209C" w:rsidP="00D30748">
            <w:pPr>
              <w:autoSpaceDE w:val="0"/>
              <w:autoSpaceDN w:val="0"/>
              <w:spacing w:line="240" w:lineRule="exact"/>
              <w:jc w:val="center"/>
              <w:rPr>
                <w:sz w:val="22"/>
                <w:szCs w:val="22"/>
              </w:rPr>
            </w:pP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38.</w:t>
            </w:r>
          </w:p>
        </w:tc>
        <w:tc>
          <w:tcPr>
            <w:tcW w:w="2560"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Эндоваскулярная, хирургическая коррекция нарушений ритма сердца </w:t>
            </w:r>
            <w:r w:rsidR="0018703B">
              <w:rPr>
                <w:sz w:val="22"/>
                <w:szCs w:val="22"/>
              </w:rPr>
              <w:br/>
            </w:r>
            <w:r w:rsidRPr="00FA2E80">
              <w:rPr>
                <w:sz w:val="22"/>
                <w:szCs w:val="22"/>
              </w:rPr>
              <w:t xml:space="preserve">без имплантации кардиовертера-дефибриллятора </w:t>
            </w:r>
            <w:r w:rsidR="0018703B">
              <w:rPr>
                <w:sz w:val="22"/>
                <w:szCs w:val="22"/>
              </w:rPr>
              <w:br/>
            </w:r>
            <w:r w:rsidRPr="00FA2E80">
              <w:rPr>
                <w:sz w:val="22"/>
                <w:szCs w:val="22"/>
              </w:rPr>
              <w:t>у взрослых</w:t>
            </w:r>
          </w:p>
        </w:tc>
        <w:tc>
          <w:tcPr>
            <w:tcW w:w="2099" w:type="dxa"/>
            <w:gridSpan w:val="2"/>
          </w:tcPr>
          <w:p w:rsidR="000E209C" w:rsidRPr="00FA2E80" w:rsidRDefault="00497073" w:rsidP="00D30748">
            <w:pPr>
              <w:autoSpaceDE w:val="0"/>
              <w:autoSpaceDN w:val="0"/>
              <w:spacing w:line="240" w:lineRule="exact"/>
              <w:jc w:val="center"/>
              <w:rPr>
                <w:sz w:val="22"/>
                <w:szCs w:val="22"/>
                <w:lang w:val="en-US"/>
              </w:rPr>
            </w:pPr>
            <w:hyperlink r:id="rId819" w:history="1">
              <w:r w:rsidR="000E209C" w:rsidRPr="00FA2E80">
                <w:rPr>
                  <w:sz w:val="22"/>
                  <w:szCs w:val="22"/>
                  <w:lang w:val="en-US"/>
                </w:rPr>
                <w:t>I44.1</w:t>
              </w:r>
            </w:hyperlink>
            <w:r w:rsidR="000E209C" w:rsidRPr="00FA2E80">
              <w:rPr>
                <w:sz w:val="22"/>
                <w:szCs w:val="22"/>
                <w:lang w:val="en-US"/>
              </w:rPr>
              <w:t xml:space="preserve">, </w:t>
            </w:r>
            <w:hyperlink r:id="rId820" w:history="1">
              <w:r w:rsidR="000E209C" w:rsidRPr="00FA2E80">
                <w:rPr>
                  <w:sz w:val="22"/>
                  <w:szCs w:val="22"/>
                  <w:lang w:val="en-US"/>
                </w:rPr>
                <w:t>I44.2</w:t>
              </w:r>
            </w:hyperlink>
            <w:r w:rsidR="000E209C" w:rsidRPr="00FA2E80">
              <w:rPr>
                <w:sz w:val="22"/>
                <w:szCs w:val="22"/>
                <w:lang w:val="en-US"/>
              </w:rPr>
              <w:t xml:space="preserve">, </w:t>
            </w:r>
            <w:hyperlink r:id="rId821" w:history="1">
              <w:r w:rsidR="000E209C" w:rsidRPr="00FA2E80">
                <w:rPr>
                  <w:sz w:val="22"/>
                  <w:szCs w:val="22"/>
                  <w:lang w:val="en-US"/>
                </w:rPr>
                <w:t>I45.2</w:t>
              </w:r>
            </w:hyperlink>
            <w:r w:rsidR="000E209C" w:rsidRPr="00FA2E80">
              <w:rPr>
                <w:sz w:val="22"/>
                <w:szCs w:val="22"/>
                <w:lang w:val="en-US"/>
              </w:rPr>
              <w:t xml:space="preserve">, </w:t>
            </w:r>
            <w:hyperlink r:id="rId822" w:history="1">
              <w:r w:rsidR="000E209C" w:rsidRPr="00FA2E80">
                <w:rPr>
                  <w:sz w:val="22"/>
                  <w:szCs w:val="22"/>
                  <w:lang w:val="en-US"/>
                </w:rPr>
                <w:t>I45.3</w:t>
              </w:r>
            </w:hyperlink>
            <w:r w:rsidR="000E209C" w:rsidRPr="00FA2E80">
              <w:rPr>
                <w:sz w:val="22"/>
                <w:szCs w:val="22"/>
                <w:lang w:val="en-US"/>
              </w:rPr>
              <w:t xml:space="preserve">, </w:t>
            </w:r>
            <w:hyperlink r:id="rId823" w:history="1">
              <w:r w:rsidR="000E209C" w:rsidRPr="00FA2E80">
                <w:rPr>
                  <w:sz w:val="22"/>
                  <w:szCs w:val="22"/>
                  <w:lang w:val="en-US"/>
                </w:rPr>
                <w:t>I45.6</w:t>
              </w:r>
            </w:hyperlink>
            <w:r w:rsidR="000E209C" w:rsidRPr="00FA2E80">
              <w:rPr>
                <w:sz w:val="22"/>
                <w:szCs w:val="22"/>
                <w:lang w:val="en-US"/>
              </w:rPr>
              <w:t xml:space="preserve">, </w:t>
            </w:r>
            <w:hyperlink r:id="rId824" w:history="1">
              <w:r w:rsidR="000E209C" w:rsidRPr="00FA2E80">
                <w:rPr>
                  <w:sz w:val="22"/>
                  <w:szCs w:val="22"/>
                  <w:lang w:val="en-US"/>
                </w:rPr>
                <w:t>I46.0</w:t>
              </w:r>
            </w:hyperlink>
            <w:r w:rsidR="000E209C" w:rsidRPr="00FA2E80">
              <w:rPr>
                <w:sz w:val="22"/>
                <w:szCs w:val="22"/>
                <w:lang w:val="en-US"/>
              </w:rPr>
              <w:t xml:space="preserve">, </w:t>
            </w:r>
            <w:hyperlink r:id="rId825" w:history="1">
              <w:r w:rsidR="000E209C" w:rsidRPr="00FA2E80">
                <w:rPr>
                  <w:sz w:val="22"/>
                  <w:szCs w:val="22"/>
                  <w:lang w:val="en-US"/>
                </w:rPr>
                <w:t>I47.0</w:t>
              </w:r>
            </w:hyperlink>
            <w:r w:rsidR="000E209C" w:rsidRPr="00FA2E80">
              <w:rPr>
                <w:sz w:val="22"/>
                <w:szCs w:val="22"/>
                <w:lang w:val="en-US"/>
              </w:rPr>
              <w:t xml:space="preserve">, </w:t>
            </w:r>
            <w:hyperlink r:id="rId826" w:history="1">
              <w:r w:rsidR="000E209C" w:rsidRPr="00FA2E80">
                <w:rPr>
                  <w:sz w:val="22"/>
                  <w:szCs w:val="22"/>
                  <w:lang w:val="en-US"/>
                </w:rPr>
                <w:t>I47.1</w:t>
              </w:r>
            </w:hyperlink>
            <w:r w:rsidR="000E209C" w:rsidRPr="00FA2E80">
              <w:rPr>
                <w:sz w:val="22"/>
                <w:szCs w:val="22"/>
                <w:lang w:val="en-US"/>
              </w:rPr>
              <w:t xml:space="preserve">, </w:t>
            </w:r>
            <w:hyperlink r:id="rId827" w:history="1">
              <w:r w:rsidR="000E209C" w:rsidRPr="00FA2E80">
                <w:rPr>
                  <w:sz w:val="22"/>
                  <w:szCs w:val="22"/>
                  <w:lang w:val="en-US"/>
                </w:rPr>
                <w:t>I47.2</w:t>
              </w:r>
            </w:hyperlink>
            <w:r w:rsidR="000E209C" w:rsidRPr="00FA2E80">
              <w:rPr>
                <w:sz w:val="22"/>
                <w:szCs w:val="22"/>
                <w:lang w:val="en-US"/>
              </w:rPr>
              <w:t xml:space="preserve">, </w:t>
            </w:r>
            <w:hyperlink r:id="rId828" w:history="1">
              <w:r w:rsidR="000E209C" w:rsidRPr="00FA2E80">
                <w:rPr>
                  <w:sz w:val="22"/>
                  <w:szCs w:val="22"/>
                  <w:lang w:val="en-US"/>
                </w:rPr>
                <w:t>I47.9</w:t>
              </w:r>
            </w:hyperlink>
            <w:r w:rsidR="000E209C" w:rsidRPr="00FA2E80">
              <w:rPr>
                <w:sz w:val="22"/>
                <w:szCs w:val="22"/>
                <w:lang w:val="en-US"/>
              </w:rPr>
              <w:t xml:space="preserve">, </w:t>
            </w:r>
            <w:hyperlink r:id="rId829" w:history="1">
              <w:r w:rsidR="000E209C" w:rsidRPr="00FA2E80">
                <w:rPr>
                  <w:sz w:val="22"/>
                  <w:szCs w:val="22"/>
                  <w:lang w:val="en-US"/>
                </w:rPr>
                <w:t>I48</w:t>
              </w:r>
            </w:hyperlink>
            <w:r w:rsidR="000E209C" w:rsidRPr="00FA2E80">
              <w:rPr>
                <w:sz w:val="22"/>
                <w:szCs w:val="22"/>
                <w:lang w:val="en-US"/>
              </w:rPr>
              <w:t xml:space="preserve">, </w:t>
            </w:r>
            <w:hyperlink r:id="rId830" w:history="1">
              <w:r w:rsidR="000E209C" w:rsidRPr="00FA2E80">
                <w:rPr>
                  <w:sz w:val="22"/>
                  <w:szCs w:val="22"/>
                  <w:lang w:val="en-US"/>
                </w:rPr>
                <w:t>I49.0</w:t>
              </w:r>
            </w:hyperlink>
            <w:r w:rsidR="000E209C" w:rsidRPr="00FA2E80">
              <w:rPr>
                <w:sz w:val="22"/>
                <w:szCs w:val="22"/>
                <w:lang w:val="en-US"/>
              </w:rPr>
              <w:t xml:space="preserve">, </w:t>
            </w:r>
            <w:hyperlink r:id="rId831" w:history="1">
              <w:r w:rsidR="000E209C" w:rsidRPr="00FA2E80">
                <w:rPr>
                  <w:sz w:val="22"/>
                  <w:szCs w:val="22"/>
                  <w:lang w:val="en-US"/>
                </w:rPr>
                <w:t>I49.5</w:t>
              </w:r>
            </w:hyperlink>
            <w:r w:rsidR="000E209C" w:rsidRPr="00FA2E80">
              <w:rPr>
                <w:sz w:val="22"/>
                <w:szCs w:val="22"/>
                <w:lang w:val="en-US"/>
              </w:rPr>
              <w:t xml:space="preserve">, </w:t>
            </w:r>
            <w:hyperlink r:id="rId832" w:history="1">
              <w:r w:rsidR="000E209C" w:rsidRPr="00FA2E80">
                <w:rPr>
                  <w:sz w:val="22"/>
                  <w:szCs w:val="22"/>
                  <w:lang w:val="en-US"/>
                </w:rPr>
                <w:t>Q22.5</w:t>
              </w:r>
            </w:hyperlink>
            <w:r w:rsidR="000E209C" w:rsidRPr="00FA2E80">
              <w:rPr>
                <w:sz w:val="22"/>
                <w:szCs w:val="22"/>
                <w:lang w:val="en-US"/>
              </w:rPr>
              <w:t xml:space="preserve">, </w:t>
            </w:r>
            <w:hyperlink r:id="rId833" w:history="1">
              <w:r w:rsidR="000E209C" w:rsidRPr="00FA2E80">
                <w:rPr>
                  <w:sz w:val="22"/>
                  <w:szCs w:val="22"/>
                  <w:lang w:val="en-US"/>
                </w:rPr>
                <w:t>Q24.6</w:t>
              </w:r>
            </w:hyperlink>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имплантация частотно-адаптированного однокамерного кардиостимулятора</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136 343,72</w:t>
            </w:r>
          </w:p>
          <w:p w:rsidR="000E209C" w:rsidRPr="00FA2E80" w:rsidRDefault="000E209C" w:rsidP="00D30748">
            <w:pPr>
              <w:autoSpaceDE w:val="0"/>
              <w:autoSpaceDN w:val="0"/>
              <w:spacing w:line="240" w:lineRule="exact"/>
              <w:jc w:val="center"/>
              <w:rPr>
                <w:sz w:val="22"/>
                <w:szCs w:val="22"/>
              </w:rPr>
            </w:pP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39.</w:t>
            </w:r>
          </w:p>
        </w:tc>
        <w:tc>
          <w:tcPr>
            <w:tcW w:w="2560"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Эндоваскулярная, хирургическая коррекция нарушений ритма сердца </w:t>
            </w:r>
            <w:r w:rsidR="0018703B">
              <w:rPr>
                <w:sz w:val="22"/>
                <w:szCs w:val="22"/>
              </w:rPr>
              <w:br/>
            </w:r>
            <w:r w:rsidRPr="00FA2E80">
              <w:rPr>
                <w:sz w:val="22"/>
                <w:szCs w:val="22"/>
              </w:rPr>
              <w:t>без имплантации кардиовертера-дефибриллятора у детей</w:t>
            </w:r>
          </w:p>
        </w:tc>
        <w:tc>
          <w:tcPr>
            <w:tcW w:w="2099" w:type="dxa"/>
            <w:gridSpan w:val="2"/>
          </w:tcPr>
          <w:p w:rsidR="000E209C" w:rsidRPr="00FA2E80" w:rsidRDefault="00497073" w:rsidP="00D30748">
            <w:pPr>
              <w:autoSpaceDE w:val="0"/>
              <w:autoSpaceDN w:val="0"/>
              <w:spacing w:line="240" w:lineRule="exact"/>
              <w:jc w:val="center"/>
              <w:rPr>
                <w:sz w:val="22"/>
                <w:szCs w:val="22"/>
                <w:lang w:val="en-US"/>
              </w:rPr>
            </w:pPr>
            <w:hyperlink r:id="rId834" w:history="1">
              <w:r w:rsidR="000E209C" w:rsidRPr="00FA2E80">
                <w:rPr>
                  <w:sz w:val="22"/>
                  <w:szCs w:val="22"/>
                  <w:lang w:val="en-US"/>
                </w:rPr>
                <w:t>I44.1</w:t>
              </w:r>
            </w:hyperlink>
            <w:r w:rsidR="000E209C" w:rsidRPr="00FA2E80">
              <w:rPr>
                <w:sz w:val="22"/>
                <w:szCs w:val="22"/>
                <w:lang w:val="en-US"/>
              </w:rPr>
              <w:t xml:space="preserve">, </w:t>
            </w:r>
            <w:hyperlink r:id="rId835" w:history="1">
              <w:r w:rsidR="000E209C" w:rsidRPr="00FA2E80">
                <w:rPr>
                  <w:sz w:val="22"/>
                  <w:szCs w:val="22"/>
                  <w:lang w:val="en-US"/>
                </w:rPr>
                <w:t>I44.2</w:t>
              </w:r>
            </w:hyperlink>
            <w:r w:rsidR="000E209C" w:rsidRPr="00FA2E80">
              <w:rPr>
                <w:sz w:val="22"/>
                <w:szCs w:val="22"/>
                <w:lang w:val="en-US"/>
              </w:rPr>
              <w:t xml:space="preserve">, </w:t>
            </w:r>
            <w:hyperlink r:id="rId836" w:history="1">
              <w:r w:rsidR="000E209C" w:rsidRPr="00FA2E80">
                <w:rPr>
                  <w:sz w:val="22"/>
                  <w:szCs w:val="22"/>
                  <w:lang w:val="en-US"/>
                </w:rPr>
                <w:t>I45.2</w:t>
              </w:r>
            </w:hyperlink>
            <w:r w:rsidR="000E209C" w:rsidRPr="00FA2E80">
              <w:rPr>
                <w:sz w:val="22"/>
                <w:szCs w:val="22"/>
                <w:lang w:val="en-US"/>
              </w:rPr>
              <w:t xml:space="preserve">, </w:t>
            </w:r>
            <w:hyperlink r:id="rId837" w:history="1">
              <w:r w:rsidR="000E209C" w:rsidRPr="00FA2E80">
                <w:rPr>
                  <w:sz w:val="22"/>
                  <w:szCs w:val="22"/>
                  <w:lang w:val="en-US"/>
                </w:rPr>
                <w:t>I45.3</w:t>
              </w:r>
            </w:hyperlink>
            <w:r w:rsidR="000E209C" w:rsidRPr="00FA2E80">
              <w:rPr>
                <w:sz w:val="22"/>
                <w:szCs w:val="22"/>
                <w:lang w:val="en-US"/>
              </w:rPr>
              <w:t xml:space="preserve">, </w:t>
            </w:r>
            <w:hyperlink r:id="rId838" w:history="1">
              <w:r w:rsidR="000E209C" w:rsidRPr="00FA2E80">
                <w:rPr>
                  <w:sz w:val="22"/>
                  <w:szCs w:val="22"/>
                  <w:lang w:val="en-US"/>
                </w:rPr>
                <w:t>I45.6</w:t>
              </w:r>
            </w:hyperlink>
            <w:r w:rsidR="000E209C" w:rsidRPr="00FA2E80">
              <w:rPr>
                <w:sz w:val="22"/>
                <w:szCs w:val="22"/>
                <w:lang w:val="en-US"/>
              </w:rPr>
              <w:t xml:space="preserve">, </w:t>
            </w:r>
            <w:hyperlink r:id="rId839" w:history="1">
              <w:r w:rsidR="000E209C" w:rsidRPr="00FA2E80">
                <w:rPr>
                  <w:sz w:val="22"/>
                  <w:szCs w:val="22"/>
                  <w:lang w:val="en-US"/>
                </w:rPr>
                <w:t>I46.0</w:t>
              </w:r>
            </w:hyperlink>
            <w:r w:rsidR="000E209C" w:rsidRPr="00FA2E80">
              <w:rPr>
                <w:sz w:val="22"/>
                <w:szCs w:val="22"/>
                <w:lang w:val="en-US"/>
              </w:rPr>
              <w:t xml:space="preserve">, </w:t>
            </w:r>
            <w:hyperlink r:id="rId840" w:history="1">
              <w:r w:rsidR="000E209C" w:rsidRPr="00FA2E80">
                <w:rPr>
                  <w:sz w:val="22"/>
                  <w:szCs w:val="22"/>
                  <w:lang w:val="en-US"/>
                </w:rPr>
                <w:t>I47.0</w:t>
              </w:r>
            </w:hyperlink>
            <w:r w:rsidR="000E209C" w:rsidRPr="00FA2E80">
              <w:rPr>
                <w:sz w:val="22"/>
                <w:szCs w:val="22"/>
                <w:lang w:val="en-US"/>
              </w:rPr>
              <w:t xml:space="preserve">, </w:t>
            </w:r>
            <w:hyperlink r:id="rId841" w:history="1">
              <w:r w:rsidR="000E209C" w:rsidRPr="00FA2E80">
                <w:rPr>
                  <w:sz w:val="22"/>
                  <w:szCs w:val="22"/>
                  <w:lang w:val="en-US"/>
                </w:rPr>
                <w:t>I47.1</w:t>
              </w:r>
            </w:hyperlink>
            <w:r w:rsidR="000E209C" w:rsidRPr="00FA2E80">
              <w:rPr>
                <w:sz w:val="22"/>
                <w:szCs w:val="22"/>
                <w:lang w:val="en-US"/>
              </w:rPr>
              <w:t xml:space="preserve">, </w:t>
            </w:r>
            <w:hyperlink r:id="rId842" w:history="1">
              <w:r w:rsidR="000E209C" w:rsidRPr="00FA2E80">
                <w:rPr>
                  <w:sz w:val="22"/>
                  <w:szCs w:val="22"/>
                  <w:lang w:val="en-US"/>
                </w:rPr>
                <w:t>I47.2</w:t>
              </w:r>
            </w:hyperlink>
            <w:r w:rsidR="000E209C" w:rsidRPr="00FA2E80">
              <w:rPr>
                <w:sz w:val="22"/>
                <w:szCs w:val="22"/>
                <w:lang w:val="en-US"/>
              </w:rPr>
              <w:t xml:space="preserve">, </w:t>
            </w:r>
            <w:hyperlink r:id="rId843" w:history="1">
              <w:r w:rsidR="000E209C" w:rsidRPr="00FA2E80">
                <w:rPr>
                  <w:sz w:val="22"/>
                  <w:szCs w:val="22"/>
                  <w:lang w:val="en-US"/>
                </w:rPr>
                <w:t>I47.9</w:t>
              </w:r>
            </w:hyperlink>
            <w:r w:rsidR="000E209C" w:rsidRPr="00FA2E80">
              <w:rPr>
                <w:sz w:val="22"/>
                <w:szCs w:val="22"/>
                <w:lang w:val="en-US"/>
              </w:rPr>
              <w:t xml:space="preserve">, </w:t>
            </w:r>
            <w:hyperlink r:id="rId844" w:history="1">
              <w:r w:rsidR="000E209C" w:rsidRPr="00FA2E80">
                <w:rPr>
                  <w:sz w:val="22"/>
                  <w:szCs w:val="22"/>
                  <w:lang w:val="en-US"/>
                </w:rPr>
                <w:t>I48</w:t>
              </w:r>
            </w:hyperlink>
            <w:r w:rsidR="000E209C" w:rsidRPr="00FA2E80">
              <w:rPr>
                <w:sz w:val="22"/>
                <w:szCs w:val="22"/>
                <w:lang w:val="en-US"/>
              </w:rPr>
              <w:t xml:space="preserve">, </w:t>
            </w:r>
            <w:hyperlink r:id="rId845" w:history="1">
              <w:r w:rsidR="000E209C" w:rsidRPr="00FA2E80">
                <w:rPr>
                  <w:sz w:val="22"/>
                  <w:szCs w:val="22"/>
                  <w:lang w:val="en-US"/>
                </w:rPr>
                <w:t>I49.0</w:t>
              </w:r>
            </w:hyperlink>
            <w:r w:rsidR="000E209C" w:rsidRPr="00FA2E80">
              <w:rPr>
                <w:sz w:val="22"/>
                <w:szCs w:val="22"/>
                <w:lang w:val="en-US"/>
              </w:rPr>
              <w:t xml:space="preserve">, </w:t>
            </w:r>
            <w:hyperlink r:id="rId846" w:history="1">
              <w:r w:rsidR="000E209C" w:rsidRPr="00FA2E80">
                <w:rPr>
                  <w:sz w:val="22"/>
                  <w:szCs w:val="22"/>
                  <w:lang w:val="en-US"/>
                </w:rPr>
                <w:t>I49.5</w:t>
              </w:r>
            </w:hyperlink>
            <w:r w:rsidR="000E209C" w:rsidRPr="00FA2E80">
              <w:rPr>
                <w:sz w:val="22"/>
                <w:szCs w:val="22"/>
                <w:lang w:val="en-US"/>
              </w:rPr>
              <w:t xml:space="preserve">, </w:t>
            </w:r>
            <w:hyperlink r:id="rId847" w:history="1">
              <w:r w:rsidR="000E209C" w:rsidRPr="00FA2E80">
                <w:rPr>
                  <w:sz w:val="22"/>
                  <w:szCs w:val="22"/>
                  <w:lang w:val="en-US"/>
                </w:rPr>
                <w:t>Q22.5</w:t>
              </w:r>
            </w:hyperlink>
            <w:r w:rsidR="000E209C" w:rsidRPr="00FA2E80">
              <w:rPr>
                <w:sz w:val="22"/>
                <w:szCs w:val="22"/>
                <w:lang w:val="en-US"/>
              </w:rPr>
              <w:t xml:space="preserve">, </w:t>
            </w:r>
            <w:hyperlink r:id="rId848" w:history="1">
              <w:r w:rsidR="000E209C" w:rsidRPr="00FA2E80">
                <w:rPr>
                  <w:sz w:val="22"/>
                  <w:szCs w:val="22"/>
                  <w:lang w:val="en-US"/>
                </w:rPr>
                <w:t>Q24.6</w:t>
              </w:r>
            </w:hyperlink>
          </w:p>
        </w:tc>
        <w:tc>
          <w:tcPr>
            <w:tcW w:w="3007" w:type="dxa"/>
          </w:tcPr>
          <w:p w:rsidR="000E209C" w:rsidRPr="00FA2E80" w:rsidRDefault="000E209C" w:rsidP="0018703B">
            <w:pPr>
              <w:autoSpaceDE w:val="0"/>
              <w:autoSpaceDN w:val="0"/>
              <w:spacing w:line="240" w:lineRule="exact"/>
              <w:jc w:val="center"/>
              <w:rPr>
                <w:sz w:val="22"/>
                <w:szCs w:val="22"/>
              </w:rPr>
            </w:pPr>
            <w:r w:rsidRPr="00FA2E80">
              <w:rPr>
                <w:sz w:val="22"/>
                <w:szCs w:val="22"/>
              </w:rPr>
              <w:t xml:space="preserve">пароксизмальные нарушения ритма и проводимости различного генеза, сопровождающиеся </w:t>
            </w:r>
            <w:r w:rsidRPr="0018703B">
              <w:rPr>
                <w:spacing w:val="-6"/>
                <w:sz w:val="22"/>
                <w:szCs w:val="22"/>
              </w:rPr>
              <w:t>сердечной недостаточностью,</w:t>
            </w:r>
            <w:r w:rsidRPr="00FA2E80">
              <w:rPr>
                <w:sz w:val="22"/>
                <w:szCs w:val="22"/>
              </w:rPr>
              <w:t xml:space="preserve"> гемодинамическими расстройствами и отсутствием эффекта от медикаментозной терапии</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имплантация частотно-адаптированного однокамерного кардиостимулятора</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254 770,23</w:t>
            </w: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40.</w:t>
            </w:r>
          </w:p>
        </w:tc>
        <w:tc>
          <w:tcPr>
            <w:tcW w:w="2560" w:type="dxa"/>
          </w:tcPr>
          <w:p w:rsidR="000E209C" w:rsidRPr="00FA2E80" w:rsidRDefault="000E209C" w:rsidP="00D30748">
            <w:pPr>
              <w:autoSpaceDE w:val="0"/>
              <w:autoSpaceDN w:val="0"/>
              <w:spacing w:line="240" w:lineRule="exact"/>
              <w:jc w:val="center"/>
              <w:rPr>
                <w:sz w:val="22"/>
                <w:szCs w:val="22"/>
              </w:rPr>
            </w:pPr>
            <w:r w:rsidRPr="00FA2E80">
              <w:rPr>
                <w:sz w:val="22"/>
                <w:szCs w:val="22"/>
              </w:rPr>
              <w:t>Эндоваскулярная, хирургическая коррекция нарушений ритма сердца без имплантации кардиовертера-дефибриллятора</w:t>
            </w:r>
          </w:p>
        </w:tc>
        <w:tc>
          <w:tcPr>
            <w:tcW w:w="2099" w:type="dxa"/>
            <w:gridSpan w:val="2"/>
          </w:tcPr>
          <w:p w:rsidR="000E209C" w:rsidRPr="00FA2E80" w:rsidRDefault="00497073" w:rsidP="00D30748">
            <w:pPr>
              <w:autoSpaceDE w:val="0"/>
              <w:autoSpaceDN w:val="0"/>
              <w:spacing w:line="240" w:lineRule="exact"/>
              <w:jc w:val="center"/>
              <w:rPr>
                <w:sz w:val="22"/>
                <w:szCs w:val="22"/>
                <w:lang w:val="en-US"/>
              </w:rPr>
            </w:pPr>
            <w:hyperlink r:id="rId849" w:history="1">
              <w:r w:rsidR="000E209C" w:rsidRPr="00FA2E80">
                <w:rPr>
                  <w:sz w:val="22"/>
                  <w:szCs w:val="22"/>
                  <w:lang w:val="en-US"/>
                </w:rPr>
                <w:t>I44.1</w:t>
              </w:r>
            </w:hyperlink>
            <w:r w:rsidR="000E209C" w:rsidRPr="00FA2E80">
              <w:rPr>
                <w:sz w:val="22"/>
                <w:szCs w:val="22"/>
                <w:lang w:val="en-US"/>
              </w:rPr>
              <w:t xml:space="preserve">, </w:t>
            </w:r>
            <w:hyperlink r:id="rId850" w:history="1">
              <w:r w:rsidR="000E209C" w:rsidRPr="00FA2E80">
                <w:rPr>
                  <w:sz w:val="22"/>
                  <w:szCs w:val="22"/>
                  <w:lang w:val="en-US"/>
                </w:rPr>
                <w:t>I44.2</w:t>
              </w:r>
            </w:hyperlink>
            <w:r w:rsidR="000E209C" w:rsidRPr="00FA2E80">
              <w:rPr>
                <w:sz w:val="22"/>
                <w:szCs w:val="22"/>
                <w:lang w:val="en-US"/>
              </w:rPr>
              <w:t xml:space="preserve">, </w:t>
            </w:r>
            <w:hyperlink r:id="rId851" w:history="1">
              <w:r w:rsidR="000E209C" w:rsidRPr="00FA2E80">
                <w:rPr>
                  <w:sz w:val="22"/>
                  <w:szCs w:val="22"/>
                  <w:lang w:val="en-US"/>
                </w:rPr>
                <w:t>I45.2</w:t>
              </w:r>
            </w:hyperlink>
            <w:r w:rsidR="000E209C" w:rsidRPr="00FA2E80">
              <w:rPr>
                <w:sz w:val="22"/>
                <w:szCs w:val="22"/>
                <w:lang w:val="en-US"/>
              </w:rPr>
              <w:t xml:space="preserve">, </w:t>
            </w:r>
            <w:hyperlink r:id="rId852" w:history="1">
              <w:r w:rsidR="000E209C" w:rsidRPr="00FA2E80">
                <w:rPr>
                  <w:sz w:val="22"/>
                  <w:szCs w:val="22"/>
                  <w:lang w:val="en-US"/>
                </w:rPr>
                <w:t>I45.3</w:t>
              </w:r>
            </w:hyperlink>
            <w:r w:rsidR="000E209C" w:rsidRPr="00FA2E80">
              <w:rPr>
                <w:sz w:val="22"/>
                <w:szCs w:val="22"/>
                <w:lang w:val="en-US"/>
              </w:rPr>
              <w:t xml:space="preserve">, </w:t>
            </w:r>
            <w:hyperlink r:id="rId853" w:history="1">
              <w:r w:rsidR="000E209C" w:rsidRPr="00FA2E80">
                <w:rPr>
                  <w:sz w:val="22"/>
                  <w:szCs w:val="22"/>
                  <w:lang w:val="en-US"/>
                </w:rPr>
                <w:t>I45.6</w:t>
              </w:r>
            </w:hyperlink>
            <w:r w:rsidR="000E209C" w:rsidRPr="00FA2E80">
              <w:rPr>
                <w:sz w:val="22"/>
                <w:szCs w:val="22"/>
                <w:lang w:val="en-US"/>
              </w:rPr>
              <w:t xml:space="preserve">, </w:t>
            </w:r>
            <w:hyperlink r:id="rId854" w:history="1">
              <w:r w:rsidR="000E209C" w:rsidRPr="00FA2E80">
                <w:rPr>
                  <w:sz w:val="22"/>
                  <w:szCs w:val="22"/>
                  <w:lang w:val="en-US"/>
                </w:rPr>
                <w:t>I46.0</w:t>
              </w:r>
            </w:hyperlink>
            <w:r w:rsidR="000E209C" w:rsidRPr="00FA2E80">
              <w:rPr>
                <w:sz w:val="22"/>
                <w:szCs w:val="22"/>
                <w:lang w:val="en-US"/>
              </w:rPr>
              <w:t xml:space="preserve">, </w:t>
            </w:r>
            <w:hyperlink r:id="rId855" w:history="1">
              <w:r w:rsidR="000E209C" w:rsidRPr="00FA2E80">
                <w:rPr>
                  <w:sz w:val="22"/>
                  <w:szCs w:val="22"/>
                  <w:lang w:val="en-US"/>
                </w:rPr>
                <w:t>I47.0</w:t>
              </w:r>
            </w:hyperlink>
            <w:r w:rsidR="000E209C" w:rsidRPr="00FA2E80">
              <w:rPr>
                <w:sz w:val="22"/>
                <w:szCs w:val="22"/>
                <w:lang w:val="en-US"/>
              </w:rPr>
              <w:t xml:space="preserve">, </w:t>
            </w:r>
            <w:hyperlink r:id="rId856" w:history="1">
              <w:r w:rsidR="000E209C" w:rsidRPr="00FA2E80">
                <w:rPr>
                  <w:sz w:val="22"/>
                  <w:szCs w:val="22"/>
                  <w:lang w:val="en-US"/>
                </w:rPr>
                <w:t>I47.1</w:t>
              </w:r>
            </w:hyperlink>
            <w:r w:rsidR="000E209C" w:rsidRPr="00FA2E80">
              <w:rPr>
                <w:sz w:val="22"/>
                <w:szCs w:val="22"/>
                <w:lang w:val="en-US"/>
              </w:rPr>
              <w:t xml:space="preserve">, </w:t>
            </w:r>
            <w:hyperlink r:id="rId857" w:history="1">
              <w:r w:rsidR="000E209C" w:rsidRPr="00FA2E80">
                <w:rPr>
                  <w:sz w:val="22"/>
                  <w:szCs w:val="22"/>
                  <w:lang w:val="en-US"/>
                </w:rPr>
                <w:t>I47.2</w:t>
              </w:r>
            </w:hyperlink>
            <w:r w:rsidR="000E209C" w:rsidRPr="00FA2E80">
              <w:rPr>
                <w:sz w:val="22"/>
                <w:szCs w:val="22"/>
                <w:lang w:val="en-US"/>
              </w:rPr>
              <w:t xml:space="preserve">, </w:t>
            </w:r>
            <w:hyperlink r:id="rId858" w:history="1">
              <w:r w:rsidR="000E209C" w:rsidRPr="00FA2E80">
                <w:rPr>
                  <w:sz w:val="22"/>
                  <w:szCs w:val="22"/>
                  <w:lang w:val="en-US"/>
                </w:rPr>
                <w:t>I47.9</w:t>
              </w:r>
            </w:hyperlink>
            <w:r w:rsidR="000E209C" w:rsidRPr="00FA2E80">
              <w:rPr>
                <w:sz w:val="22"/>
                <w:szCs w:val="22"/>
                <w:lang w:val="en-US"/>
              </w:rPr>
              <w:t xml:space="preserve">, </w:t>
            </w:r>
            <w:hyperlink r:id="rId859" w:history="1">
              <w:r w:rsidR="000E209C" w:rsidRPr="00FA2E80">
                <w:rPr>
                  <w:sz w:val="22"/>
                  <w:szCs w:val="22"/>
                  <w:lang w:val="en-US"/>
                </w:rPr>
                <w:t>I48</w:t>
              </w:r>
            </w:hyperlink>
            <w:r w:rsidR="000E209C" w:rsidRPr="00FA2E80">
              <w:rPr>
                <w:sz w:val="22"/>
                <w:szCs w:val="22"/>
                <w:lang w:val="en-US"/>
              </w:rPr>
              <w:t xml:space="preserve">, </w:t>
            </w:r>
            <w:hyperlink r:id="rId860" w:history="1">
              <w:r w:rsidR="000E209C" w:rsidRPr="00FA2E80">
                <w:rPr>
                  <w:sz w:val="22"/>
                  <w:szCs w:val="22"/>
                  <w:lang w:val="en-US"/>
                </w:rPr>
                <w:t>I49.0</w:t>
              </w:r>
            </w:hyperlink>
            <w:r w:rsidR="000E209C" w:rsidRPr="00FA2E80">
              <w:rPr>
                <w:sz w:val="22"/>
                <w:szCs w:val="22"/>
                <w:lang w:val="en-US"/>
              </w:rPr>
              <w:t xml:space="preserve">, </w:t>
            </w:r>
            <w:hyperlink r:id="rId861" w:history="1">
              <w:r w:rsidR="000E209C" w:rsidRPr="00FA2E80">
                <w:rPr>
                  <w:sz w:val="22"/>
                  <w:szCs w:val="22"/>
                  <w:lang w:val="en-US"/>
                </w:rPr>
                <w:t>I49.5</w:t>
              </w:r>
            </w:hyperlink>
            <w:r w:rsidR="000E209C" w:rsidRPr="00FA2E80">
              <w:rPr>
                <w:sz w:val="22"/>
                <w:szCs w:val="22"/>
                <w:lang w:val="en-US"/>
              </w:rPr>
              <w:t xml:space="preserve">, </w:t>
            </w:r>
            <w:hyperlink r:id="rId862" w:history="1">
              <w:r w:rsidR="000E209C" w:rsidRPr="00FA2E80">
                <w:rPr>
                  <w:sz w:val="22"/>
                  <w:szCs w:val="22"/>
                  <w:lang w:val="en-US"/>
                </w:rPr>
                <w:t>Q22.5</w:t>
              </w:r>
            </w:hyperlink>
            <w:r w:rsidR="000E209C" w:rsidRPr="00FA2E80">
              <w:rPr>
                <w:sz w:val="22"/>
                <w:szCs w:val="22"/>
                <w:lang w:val="en-US"/>
              </w:rPr>
              <w:t xml:space="preserve">, </w:t>
            </w:r>
            <w:hyperlink r:id="rId863" w:history="1">
              <w:r w:rsidR="000E209C" w:rsidRPr="00FA2E80">
                <w:rPr>
                  <w:sz w:val="22"/>
                  <w:szCs w:val="22"/>
                  <w:lang w:val="en-US"/>
                </w:rPr>
                <w:t>Q24.6</w:t>
              </w:r>
            </w:hyperlink>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пароксизмальные нарушения ритма и проводимости различного генеза, сопровождающиеся </w:t>
            </w:r>
            <w:r w:rsidRPr="0018703B">
              <w:rPr>
                <w:spacing w:val="-6"/>
                <w:sz w:val="22"/>
                <w:szCs w:val="22"/>
              </w:rPr>
              <w:t>сердечной недостаточностью,</w:t>
            </w:r>
            <w:r w:rsidRPr="00FA2E80">
              <w:rPr>
                <w:sz w:val="22"/>
                <w:szCs w:val="22"/>
              </w:rPr>
              <w:t xml:space="preserve"> гемодинамическими расстройствами и отсутствием эффекта от лечения лекарственными препаратами</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имплантация частотно-адаптированного двухкамерного кардиостимулятора</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226 821,33</w:t>
            </w:r>
          </w:p>
        </w:tc>
      </w:tr>
      <w:tr w:rsidR="007A6C25" w:rsidRPr="00FA2E80" w:rsidTr="00F04BC3">
        <w:tc>
          <w:tcPr>
            <w:tcW w:w="984" w:type="dxa"/>
          </w:tcPr>
          <w:p w:rsidR="000E209C" w:rsidRPr="00FA2E80" w:rsidRDefault="000E209C" w:rsidP="00D30748">
            <w:pPr>
              <w:widowControl/>
              <w:spacing w:line="240" w:lineRule="exact"/>
              <w:jc w:val="center"/>
              <w:rPr>
                <w:sz w:val="22"/>
                <w:szCs w:val="22"/>
              </w:rPr>
            </w:pPr>
            <w:r w:rsidRPr="00FA2E80">
              <w:rPr>
                <w:sz w:val="22"/>
                <w:szCs w:val="22"/>
              </w:rPr>
              <w:t>41.</w:t>
            </w:r>
          </w:p>
        </w:tc>
        <w:tc>
          <w:tcPr>
            <w:tcW w:w="2560" w:type="dxa"/>
          </w:tcPr>
          <w:p w:rsidR="000E209C" w:rsidRPr="00FA2E80" w:rsidRDefault="000E209C" w:rsidP="00D30748">
            <w:pPr>
              <w:widowControl/>
              <w:spacing w:line="240" w:lineRule="exact"/>
              <w:jc w:val="center"/>
              <w:rPr>
                <w:sz w:val="22"/>
                <w:szCs w:val="22"/>
              </w:rPr>
            </w:pPr>
            <w:r w:rsidRPr="00FA2E80">
              <w:rPr>
                <w:sz w:val="22"/>
                <w:szCs w:val="22"/>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099" w:type="dxa"/>
            <w:gridSpan w:val="2"/>
          </w:tcPr>
          <w:p w:rsidR="000E209C" w:rsidRPr="00FA2E80" w:rsidRDefault="000E209C" w:rsidP="00D30748">
            <w:pPr>
              <w:widowControl/>
              <w:spacing w:line="240" w:lineRule="exact"/>
              <w:jc w:val="center"/>
              <w:rPr>
                <w:sz w:val="22"/>
                <w:szCs w:val="22"/>
                <w:lang w:val="en-US"/>
              </w:rPr>
            </w:pPr>
            <w:r w:rsidRPr="00FA2E80">
              <w:rPr>
                <w:sz w:val="22"/>
                <w:szCs w:val="22"/>
                <w:lang w:val="en-US"/>
              </w:rPr>
              <w:t>I20.0, I21, I22, I24.0,</w:t>
            </w:r>
          </w:p>
        </w:tc>
        <w:tc>
          <w:tcPr>
            <w:tcW w:w="3007" w:type="dxa"/>
          </w:tcPr>
          <w:p w:rsidR="000E209C" w:rsidRPr="00FA2E80" w:rsidRDefault="000E209C" w:rsidP="0018703B">
            <w:pPr>
              <w:widowControl/>
              <w:spacing w:line="240" w:lineRule="exact"/>
              <w:jc w:val="center"/>
              <w:rPr>
                <w:sz w:val="22"/>
                <w:szCs w:val="22"/>
              </w:rPr>
            </w:pPr>
            <w:r w:rsidRPr="00FA2E80">
              <w:rPr>
                <w:sz w:val="22"/>
                <w:szCs w:val="22"/>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Pr="00FA2E80">
              <w:rPr>
                <w:sz w:val="22"/>
                <w:szCs w:val="22"/>
              </w:rPr>
              <w:br/>
              <w:t>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28" w:type="dxa"/>
          </w:tcPr>
          <w:p w:rsidR="000E209C" w:rsidRPr="00FA2E80" w:rsidRDefault="000E209C" w:rsidP="00D30748">
            <w:pPr>
              <w:widowControl/>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widowControl/>
              <w:spacing w:line="240" w:lineRule="exact"/>
              <w:jc w:val="center"/>
              <w:rPr>
                <w:sz w:val="22"/>
                <w:szCs w:val="22"/>
              </w:rPr>
            </w:pPr>
            <w:r w:rsidRPr="00FA2E80">
              <w:rPr>
                <w:sz w:val="22"/>
                <w:szCs w:val="22"/>
              </w:rPr>
              <w:t>аортокоронарное шунтирование у больных ишемической болезнью сердца в условиях искусственного кровоснабжения</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337 567,00</w:t>
            </w:r>
          </w:p>
        </w:tc>
      </w:tr>
      <w:tr w:rsidR="007A6C25" w:rsidRPr="00FA2E80" w:rsidTr="00F04BC3">
        <w:tc>
          <w:tcPr>
            <w:tcW w:w="15681" w:type="dxa"/>
            <w:gridSpan w:val="8"/>
          </w:tcPr>
          <w:p w:rsidR="000E209C" w:rsidRPr="00FA2E80" w:rsidRDefault="000E209C" w:rsidP="00D30748">
            <w:pPr>
              <w:autoSpaceDE w:val="0"/>
              <w:autoSpaceDN w:val="0"/>
              <w:spacing w:line="240" w:lineRule="exact"/>
              <w:jc w:val="center"/>
              <w:outlineLvl w:val="3"/>
              <w:rPr>
                <w:sz w:val="22"/>
                <w:szCs w:val="22"/>
              </w:rPr>
            </w:pPr>
            <w:r w:rsidRPr="00FA2E80">
              <w:rPr>
                <w:sz w:val="22"/>
                <w:szCs w:val="22"/>
              </w:rPr>
              <w:t>Торакальная хирургия</w:t>
            </w:r>
          </w:p>
        </w:tc>
      </w:tr>
      <w:tr w:rsidR="007A6C25" w:rsidRPr="00FA2E80" w:rsidTr="00F04BC3">
        <w:tc>
          <w:tcPr>
            <w:tcW w:w="984" w:type="dxa"/>
            <w:vMerge w:val="restart"/>
          </w:tcPr>
          <w:p w:rsidR="000E209C" w:rsidRPr="00FA2E80" w:rsidRDefault="000E209C" w:rsidP="00D30748">
            <w:pPr>
              <w:autoSpaceDE w:val="0"/>
              <w:autoSpaceDN w:val="0"/>
              <w:spacing w:line="240" w:lineRule="exact"/>
              <w:jc w:val="center"/>
              <w:rPr>
                <w:sz w:val="22"/>
                <w:szCs w:val="22"/>
              </w:rPr>
            </w:pPr>
            <w:r w:rsidRPr="00FA2E80">
              <w:rPr>
                <w:sz w:val="22"/>
                <w:szCs w:val="22"/>
              </w:rPr>
              <w:t>42.</w:t>
            </w:r>
          </w:p>
        </w:tc>
        <w:tc>
          <w:tcPr>
            <w:tcW w:w="2560" w:type="dxa"/>
            <w:vMerge w:val="restart"/>
          </w:tcPr>
          <w:p w:rsidR="000E209C" w:rsidRPr="00FA2E80" w:rsidRDefault="000E209C" w:rsidP="00D30748">
            <w:pPr>
              <w:autoSpaceDE w:val="0"/>
              <w:autoSpaceDN w:val="0"/>
              <w:spacing w:line="240" w:lineRule="exact"/>
              <w:jc w:val="center"/>
              <w:rPr>
                <w:sz w:val="22"/>
                <w:szCs w:val="22"/>
              </w:rPr>
            </w:pPr>
            <w:r w:rsidRPr="00FA2E80">
              <w:rPr>
                <w:sz w:val="22"/>
                <w:szCs w:val="22"/>
              </w:rPr>
              <w:t>Эндоскопические и эндоваскулярные операции на органах грудной полости</w:t>
            </w:r>
          </w:p>
        </w:tc>
        <w:tc>
          <w:tcPr>
            <w:tcW w:w="2099" w:type="dxa"/>
            <w:gridSpan w:val="2"/>
          </w:tcPr>
          <w:p w:rsidR="000E209C" w:rsidRPr="00FA2E80" w:rsidRDefault="00497073" w:rsidP="00D30748">
            <w:pPr>
              <w:autoSpaceDE w:val="0"/>
              <w:autoSpaceDN w:val="0"/>
              <w:spacing w:line="240" w:lineRule="exact"/>
              <w:jc w:val="center"/>
              <w:rPr>
                <w:sz w:val="22"/>
                <w:szCs w:val="22"/>
              </w:rPr>
            </w:pPr>
            <w:hyperlink r:id="rId864" w:history="1">
              <w:r w:rsidR="000E209C" w:rsidRPr="00FA2E80">
                <w:rPr>
                  <w:sz w:val="22"/>
                  <w:szCs w:val="22"/>
                </w:rPr>
                <w:t>I27.0</w:t>
              </w:r>
            </w:hyperlink>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первичная легочная гипертензия</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атриосептостомия</w:t>
            </w:r>
          </w:p>
        </w:tc>
        <w:tc>
          <w:tcPr>
            <w:tcW w:w="1922" w:type="dxa"/>
            <w:vMerge w:val="restart"/>
          </w:tcPr>
          <w:p w:rsidR="000E209C" w:rsidRPr="00FA2E80" w:rsidRDefault="000E209C" w:rsidP="00D30748">
            <w:pPr>
              <w:autoSpaceDE w:val="0"/>
              <w:autoSpaceDN w:val="0"/>
              <w:spacing w:line="240" w:lineRule="exact"/>
              <w:jc w:val="center"/>
              <w:rPr>
                <w:sz w:val="22"/>
                <w:szCs w:val="22"/>
              </w:rPr>
            </w:pPr>
            <w:r w:rsidRPr="00FA2E80">
              <w:rPr>
                <w:sz w:val="22"/>
                <w:szCs w:val="22"/>
              </w:rPr>
              <w:t>140 400,27</w:t>
            </w:r>
          </w:p>
        </w:tc>
      </w:tr>
      <w:tr w:rsidR="007A6C25" w:rsidRPr="00FA2E80" w:rsidTr="00F04BC3">
        <w:tc>
          <w:tcPr>
            <w:tcW w:w="984" w:type="dxa"/>
            <w:vMerge/>
          </w:tcPr>
          <w:p w:rsidR="000E209C" w:rsidRPr="00FA2E80" w:rsidRDefault="000E209C" w:rsidP="00D30748">
            <w:pPr>
              <w:widowControl/>
              <w:spacing w:line="240" w:lineRule="exact"/>
              <w:jc w:val="center"/>
              <w:rPr>
                <w:sz w:val="22"/>
                <w:szCs w:val="22"/>
              </w:rPr>
            </w:pPr>
          </w:p>
        </w:tc>
        <w:tc>
          <w:tcPr>
            <w:tcW w:w="2560" w:type="dxa"/>
            <w:vMerge/>
          </w:tcPr>
          <w:p w:rsidR="000E209C" w:rsidRPr="00FA2E80" w:rsidRDefault="000E209C" w:rsidP="00D30748">
            <w:pPr>
              <w:widowControl/>
              <w:spacing w:line="240" w:lineRule="exact"/>
              <w:jc w:val="center"/>
              <w:rPr>
                <w:sz w:val="22"/>
                <w:szCs w:val="22"/>
              </w:rPr>
            </w:pPr>
          </w:p>
        </w:tc>
        <w:tc>
          <w:tcPr>
            <w:tcW w:w="2099" w:type="dxa"/>
            <w:gridSpan w:val="2"/>
          </w:tcPr>
          <w:p w:rsidR="000E209C" w:rsidRPr="00FA2E80" w:rsidRDefault="00497073" w:rsidP="00D30748">
            <w:pPr>
              <w:autoSpaceDE w:val="0"/>
              <w:autoSpaceDN w:val="0"/>
              <w:spacing w:line="240" w:lineRule="exact"/>
              <w:jc w:val="center"/>
              <w:rPr>
                <w:sz w:val="22"/>
                <w:szCs w:val="22"/>
              </w:rPr>
            </w:pPr>
            <w:hyperlink r:id="rId865" w:history="1">
              <w:r w:rsidR="000E209C" w:rsidRPr="00FA2E80">
                <w:rPr>
                  <w:sz w:val="22"/>
                  <w:szCs w:val="22"/>
                </w:rPr>
                <w:t>I37</w:t>
              </w:r>
            </w:hyperlink>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стеноз клапана легочной артерии</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баллонная ангиопластика</w:t>
            </w:r>
          </w:p>
        </w:tc>
        <w:tc>
          <w:tcPr>
            <w:tcW w:w="1922" w:type="dxa"/>
            <w:vMerge/>
          </w:tcPr>
          <w:p w:rsidR="000E209C" w:rsidRPr="00FA2E80" w:rsidRDefault="000E209C" w:rsidP="00D30748">
            <w:pPr>
              <w:widowControl/>
              <w:spacing w:line="240" w:lineRule="exact"/>
              <w:jc w:val="center"/>
              <w:rPr>
                <w:sz w:val="22"/>
                <w:szCs w:val="22"/>
              </w:rPr>
            </w:pPr>
          </w:p>
        </w:tc>
      </w:tr>
      <w:tr w:rsidR="007A6C25" w:rsidRPr="00FA2E80" w:rsidTr="00F04BC3">
        <w:tc>
          <w:tcPr>
            <w:tcW w:w="984" w:type="dxa"/>
            <w:vMerge/>
          </w:tcPr>
          <w:p w:rsidR="000E209C" w:rsidRPr="00FA2E80" w:rsidRDefault="000E209C" w:rsidP="00D30748">
            <w:pPr>
              <w:widowControl/>
              <w:spacing w:line="240" w:lineRule="exact"/>
              <w:jc w:val="center"/>
              <w:rPr>
                <w:sz w:val="22"/>
                <w:szCs w:val="22"/>
              </w:rPr>
            </w:pPr>
          </w:p>
        </w:tc>
        <w:tc>
          <w:tcPr>
            <w:tcW w:w="2560" w:type="dxa"/>
          </w:tcPr>
          <w:p w:rsidR="000E209C" w:rsidRPr="00FA2E80" w:rsidRDefault="000E209C" w:rsidP="00D30748">
            <w:pPr>
              <w:autoSpaceDE w:val="0"/>
              <w:autoSpaceDN w:val="0"/>
              <w:spacing w:line="240" w:lineRule="exact"/>
              <w:jc w:val="center"/>
              <w:rPr>
                <w:sz w:val="22"/>
                <w:szCs w:val="22"/>
              </w:rPr>
            </w:pPr>
            <w:r w:rsidRPr="00FA2E80">
              <w:rPr>
                <w:sz w:val="22"/>
                <w:szCs w:val="22"/>
              </w:rPr>
              <w:t>Видеоторакоскопические операции на органах грудной полости</w:t>
            </w:r>
          </w:p>
          <w:p w:rsidR="000E209C" w:rsidRPr="00FA2E80" w:rsidRDefault="000E209C" w:rsidP="00D30748">
            <w:pPr>
              <w:autoSpaceDE w:val="0"/>
              <w:autoSpaceDN w:val="0"/>
              <w:spacing w:line="240" w:lineRule="exact"/>
              <w:jc w:val="center"/>
              <w:rPr>
                <w:sz w:val="22"/>
                <w:szCs w:val="22"/>
              </w:rPr>
            </w:pPr>
          </w:p>
          <w:p w:rsidR="000E209C" w:rsidRPr="00FA2E80" w:rsidRDefault="000E209C" w:rsidP="00D30748">
            <w:pPr>
              <w:autoSpaceDE w:val="0"/>
              <w:autoSpaceDN w:val="0"/>
              <w:spacing w:line="240" w:lineRule="exact"/>
              <w:jc w:val="center"/>
              <w:rPr>
                <w:sz w:val="22"/>
                <w:szCs w:val="22"/>
              </w:rPr>
            </w:pPr>
          </w:p>
        </w:tc>
        <w:tc>
          <w:tcPr>
            <w:tcW w:w="2099" w:type="dxa"/>
            <w:gridSpan w:val="2"/>
          </w:tcPr>
          <w:p w:rsidR="000E209C" w:rsidRPr="00FA2E80" w:rsidRDefault="00497073" w:rsidP="00D30748">
            <w:pPr>
              <w:autoSpaceDE w:val="0"/>
              <w:autoSpaceDN w:val="0"/>
              <w:spacing w:line="240" w:lineRule="exact"/>
              <w:jc w:val="center"/>
              <w:rPr>
                <w:sz w:val="22"/>
                <w:szCs w:val="22"/>
              </w:rPr>
            </w:pPr>
            <w:hyperlink r:id="rId866" w:history="1">
              <w:r w:rsidR="000E209C" w:rsidRPr="00FA2E80">
                <w:rPr>
                  <w:sz w:val="22"/>
                  <w:szCs w:val="22"/>
                </w:rPr>
                <w:t>J43</w:t>
              </w:r>
            </w:hyperlink>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эмфизема легкого</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видеоторакоскопическая резекция легких при осложненной эмфиземе</w:t>
            </w:r>
          </w:p>
        </w:tc>
        <w:tc>
          <w:tcPr>
            <w:tcW w:w="1922" w:type="dxa"/>
            <w:vMerge/>
          </w:tcPr>
          <w:p w:rsidR="000E209C" w:rsidRPr="00FA2E80" w:rsidRDefault="000E209C" w:rsidP="00D30748">
            <w:pPr>
              <w:widowControl/>
              <w:spacing w:line="240" w:lineRule="exact"/>
              <w:jc w:val="center"/>
              <w:rPr>
                <w:sz w:val="22"/>
                <w:szCs w:val="22"/>
              </w:rPr>
            </w:pP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43.</w:t>
            </w:r>
          </w:p>
        </w:tc>
        <w:tc>
          <w:tcPr>
            <w:tcW w:w="2560" w:type="dxa"/>
          </w:tcPr>
          <w:p w:rsidR="000E209C" w:rsidRPr="00FA2E80" w:rsidRDefault="000E209C" w:rsidP="00D30748">
            <w:pPr>
              <w:autoSpaceDE w:val="0"/>
              <w:autoSpaceDN w:val="0"/>
              <w:spacing w:line="240" w:lineRule="exact"/>
              <w:jc w:val="center"/>
              <w:rPr>
                <w:sz w:val="22"/>
                <w:szCs w:val="22"/>
              </w:rPr>
            </w:pPr>
            <w:r w:rsidRPr="00FA2E80">
              <w:rPr>
                <w:sz w:val="22"/>
                <w:szCs w:val="22"/>
              </w:rPr>
              <w:t>Расширенные и реконструктивно-пластические операции на органах грудной полости</w:t>
            </w:r>
          </w:p>
        </w:tc>
        <w:tc>
          <w:tcPr>
            <w:tcW w:w="2099" w:type="dxa"/>
            <w:gridSpan w:val="2"/>
          </w:tcPr>
          <w:p w:rsidR="000E209C" w:rsidRPr="00FA2E80" w:rsidRDefault="00497073" w:rsidP="00D30748">
            <w:pPr>
              <w:autoSpaceDE w:val="0"/>
              <w:autoSpaceDN w:val="0"/>
              <w:spacing w:line="240" w:lineRule="exact"/>
              <w:jc w:val="center"/>
              <w:rPr>
                <w:sz w:val="22"/>
                <w:szCs w:val="22"/>
              </w:rPr>
            </w:pPr>
            <w:hyperlink r:id="rId867" w:history="1">
              <w:r w:rsidR="000E209C" w:rsidRPr="00FA2E80">
                <w:rPr>
                  <w:sz w:val="22"/>
                  <w:szCs w:val="22"/>
                </w:rPr>
                <w:t>J43</w:t>
              </w:r>
            </w:hyperlink>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эмфизема легкого</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пластика гигантских булл легкого</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245 389,39</w:t>
            </w:r>
          </w:p>
        </w:tc>
      </w:tr>
      <w:tr w:rsidR="007A6C25" w:rsidRPr="00FA2E80" w:rsidTr="00F04BC3">
        <w:tc>
          <w:tcPr>
            <w:tcW w:w="15681" w:type="dxa"/>
            <w:gridSpan w:val="8"/>
          </w:tcPr>
          <w:p w:rsidR="000E209C" w:rsidRPr="00FA2E80" w:rsidRDefault="000E209C" w:rsidP="00D30748">
            <w:pPr>
              <w:autoSpaceDE w:val="0"/>
              <w:autoSpaceDN w:val="0"/>
              <w:spacing w:line="240" w:lineRule="exact"/>
              <w:jc w:val="center"/>
              <w:outlineLvl w:val="3"/>
              <w:rPr>
                <w:sz w:val="22"/>
                <w:szCs w:val="22"/>
              </w:rPr>
            </w:pPr>
            <w:r w:rsidRPr="00FA2E80">
              <w:rPr>
                <w:sz w:val="22"/>
                <w:szCs w:val="22"/>
              </w:rPr>
              <w:t>Травматология и ортопедия</w:t>
            </w:r>
          </w:p>
        </w:tc>
      </w:tr>
      <w:tr w:rsidR="00544CBE" w:rsidRPr="00FA2E80" w:rsidTr="00F04BC3">
        <w:tc>
          <w:tcPr>
            <w:tcW w:w="984"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44.</w:t>
            </w:r>
          </w:p>
        </w:tc>
        <w:tc>
          <w:tcPr>
            <w:tcW w:w="2560"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099" w:type="dxa"/>
            <w:gridSpan w:val="2"/>
          </w:tcPr>
          <w:p w:rsidR="00544CBE" w:rsidRPr="00FA2E80" w:rsidRDefault="00497073" w:rsidP="00D30748">
            <w:pPr>
              <w:autoSpaceDE w:val="0"/>
              <w:autoSpaceDN w:val="0"/>
              <w:spacing w:line="240" w:lineRule="exact"/>
              <w:jc w:val="center"/>
              <w:rPr>
                <w:sz w:val="22"/>
                <w:szCs w:val="22"/>
              </w:rPr>
            </w:pPr>
            <w:hyperlink r:id="rId868" w:history="1">
              <w:r w:rsidR="00544CBE" w:rsidRPr="00FA2E80">
                <w:rPr>
                  <w:sz w:val="22"/>
                  <w:szCs w:val="22"/>
                </w:rPr>
                <w:t>B67</w:t>
              </w:r>
            </w:hyperlink>
            <w:r w:rsidR="00544CBE" w:rsidRPr="00FA2E80">
              <w:rPr>
                <w:sz w:val="22"/>
                <w:szCs w:val="22"/>
              </w:rPr>
              <w:t xml:space="preserve">, </w:t>
            </w:r>
            <w:hyperlink r:id="rId869" w:history="1">
              <w:r w:rsidR="00544CBE" w:rsidRPr="00FA2E80">
                <w:rPr>
                  <w:sz w:val="22"/>
                  <w:szCs w:val="22"/>
                </w:rPr>
                <w:t>D16</w:t>
              </w:r>
            </w:hyperlink>
            <w:r w:rsidR="00544CBE" w:rsidRPr="00FA2E80">
              <w:rPr>
                <w:sz w:val="22"/>
                <w:szCs w:val="22"/>
              </w:rPr>
              <w:t xml:space="preserve">, </w:t>
            </w:r>
            <w:hyperlink r:id="rId870" w:history="1">
              <w:r w:rsidR="00544CBE" w:rsidRPr="00FA2E80">
                <w:rPr>
                  <w:sz w:val="22"/>
                  <w:szCs w:val="22"/>
                </w:rPr>
                <w:t>D18</w:t>
              </w:r>
            </w:hyperlink>
            <w:r w:rsidR="00544CBE" w:rsidRPr="00FA2E80">
              <w:rPr>
                <w:sz w:val="22"/>
                <w:szCs w:val="22"/>
              </w:rPr>
              <w:t xml:space="preserve">, </w:t>
            </w:r>
            <w:hyperlink r:id="rId871" w:history="1">
              <w:r w:rsidR="00544CBE" w:rsidRPr="00FA2E80">
                <w:rPr>
                  <w:sz w:val="22"/>
                  <w:szCs w:val="22"/>
                </w:rPr>
                <w:t>M88</w:t>
              </w:r>
            </w:hyperlink>
          </w:p>
        </w:tc>
        <w:tc>
          <w:tcPr>
            <w:tcW w:w="3007" w:type="dxa"/>
          </w:tcPr>
          <w:p w:rsidR="00544CBE" w:rsidRDefault="00544CBE" w:rsidP="00D30748">
            <w:pPr>
              <w:autoSpaceDE w:val="0"/>
              <w:autoSpaceDN w:val="0"/>
              <w:spacing w:line="240" w:lineRule="exact"/>
              <w:jc w:val="center"/>
              <w:rPr>
                <w:sz w:val="22"/>
                <w:szCs w:val="22"/>
              </w:rPr>
            </w:pPr>
            <w:r w:rsidRPr="00FA2E80">
              <w:rPr>
                <w:sz w:val="22"/>
                <w:szCs w:val="22"/>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p w:rsidR="004A1141" w:rsidRDefault="004A1141" w:rsidP="00D30748">
            <w:pPr>
              <w:autoSpaceDE w:val="0"/>
              <w:autoSpaceDN w:val="0"/>
              <w:spacing w:line="240" w:lineRule="exact"/>
              <w:jc w:val="center"/>
              <w:rPr>
                <w:sz w:val="22"/>
                <w:szCs w:val="22"/>
              </w:rPr>
            </w:pPr>
          </w:p>
          <w:p w:rsidR="004A1141" w:rsidRPr="00FA2E80" w:rsidRDefault="004A1141" w:rsidP="00D30748">
            <w:pPr>
              <w:autoSpaceDE w:val="0"/>
              <w:autoSpaceDN w:val="0"/>
              <w:spacing w:line="240" w:lineRule="exact"/>
              <w:jc w:val="center"/>
              <w:rPr>
                <w:sz w:val="22"/>
                <w:szCs w:val="22"/>
              </w:rPr>
            </w:pPr>
          </w:p>
        </w:tc>
        <w:tc>
          <w:tcPr>
            <w:tcW w:w="1828" w:type="dxa"/>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922"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135 487,11</w:t>
            </w: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tcPr>
          <w:p w:rsidR="00544CBE" w:rsidRPr="00FA2E80" w:rsidRDefault="00497073" w:rsidP="00D30748">
            <w:pPr>
              <w:autoSpaceDE w:val="0"/>
              <w:autoSpaceDN w:val="0"/>
              <w:spacing w:line="240" w:lineRule="exact"/>
              <w:jc w:val="center"/>
              <w:rPr>
                <w:sz w:val="22"/>
                <w:szCs w:val="22"/>
                <w:lang w:val="en-US"/>
              </w:rPr>
            </w:pPr>
            <w:hyperlink r:id="rId872" w:history="1">
              <w:r w:rsidR="00544CBE" w:rsidRPr="00FA2E80">
                <w:rPr>
                  <w:sz w:val="22"/>
                  <w:szCs w:val="22"/>
                  <w:lang w:val="en-US"/>
                </w:rPr>
                <w:t>M42</w:t>
              </w:r>
            </w:hyperlink>
            <w:r w:rsidR="00544CBE" w:rsidRPr="00FA2E80">
              <w:rPr>
                <w:sz w:val="22"/>
                <w:szCs w:val="22"/>
                <w:lang w:val="en-US"/>
              </w:rPr>
              <w:t xml:space="preserve">, </w:t>
            </w:r>
            <w:hyperlink r:id="rId873" w:history="1">
              <w:r w:rsidR="00544CBE" w:rsidRPr="00FA2E80">
                <w:rPr>
                  <w:sz w:val="22"/>
                  <w:szCs w:val="22"/>
                  <w:lang w:val="en-US"/>
                </w:rPr>
                <w:t>M43</w:t>
              </w:r>
            </w:hyperlink>
            <w:r w:rsidR="00544CBE" w:rsidRPr="00FA2E80">
              <w:rPr>
                <w:sz w:val="22"/>
                <w:szCs w:val="22"/>
                <w:lang w:val="en-US"/>
              </w:rPr>
              <w:t xml:space="preserve">, </w:t>
            </w:r>
            <w:hyperlink r:id="rId874" w:history="1">
              <w:r w:rsidR="00544CBE" w:rsidRPr="00FA2E80">
                <w:rPr>
                  <w:sz w:val="22"/>
                  <w:szCs w:val="22"/>
                  <w:lang w:val="en-US"/>
                </w:rPr>
                <w:t>M45</w:t>
              </w:r>
            </w:hyperlink>
            <w:r w:rsidR="00544CBE" w:rsidRPr="00FA2E80">
              <w:rPr>
                <w:sz w:val="22"/>
                <w:szCs w:val="22"/>
                <w:lang w:val="en-US"/>
              </w:rPr>
              <w:t xml:space="preserve">, </w:t>
            </w:r>
            <w:hyperlink r:id="rId875" w:history="1">
              <w:r w:rsidR="00544CBE" w:rsidRPr="00FA2E80">
                <w:rPr>
                  <w:sz w:val="22"/>
                  <w:szCs w:val="22"/>
                  <w:lang w:val="en-US"/>
                </w:rPr>
                <w:t>M46</w:t>
              </w:r>
            </w:hyperlink>
            <w:r w:rsidR="00544CBE" w:rsidRPr="00FA2E80">
              <w:rPr>
                <w:sz w:val="22"/>
                <w:szCs w:val="22"/>
                <w:lang w:val="en-US"/>
              </w:rPr>
              <w:t xml:space="preserve">, </w:t>
            </w:r>
            <w:hyperlink r:id="rId876" w:history="1">
              <w:r w:rsidR="00544CBE" w:rsidRPr="00FA2E80">
                <w:rPr>
                  <w:sz w:val="22"/>
                  <w:szCs w:val="22"/>
                  <w:lang w:val="en-US"/>
                </w:rPr>
                <w:t>M48</w:t>
              </w:r>
            </w:hyperlink>
            <w:r w:rsidR="00544CBE" w:rsidRPr="00FA2E80">
              <w:rPr>
                <w:sz w:val="22"/>
                <w:szCs w:val="22"/>
                <w:lang w:val="en-US"/>
              </w:rPr>
              <w:t xml:space="preserve">, </w:t>
            </w:r>
            <w:hyperlink r:id="rId877" w:history="1">
              <w:r w:rsidR="00544CBE" w:rsidRPr="00FA2E80">
                <w:rPr>
                  <w:sz w:val="22"/>
                  <w:szCs w:val="22"/>
                  <w:lang w:val="en-US"/>
                </w:rPr>
                <w:t>M50</w:t>
              </w:r>
            </w:hyperlink>
            <w:r w:rsidR="00544CBE" w:rsidRPr="00FA2E80">
              <w:rPr>
                <w:sz w:val="22"/>
                <w:szCs w:val="22"/>
                <w:lang w:val="en-US"/>
              </w:rPr>
              <w:t xml:space="preserve">, </w:t>
            </w:r>
            <w:hyperlink r:id="rId878" w:history="1">
              <w:r w:rsidR="00544CBE" w:rsidRPr="00FA2E80">
                <w:rPr>
                  <w:sz w:val="22"/>
                  <w:szCs w:val="22"/>
                  <w:lang w:val="en-US"/>
                </w:rPr>
                <w:t>M51</w:t>
              </w:r>
            </w:hyperlink>
            <w:r w:rsidR="00544CBE" w:rsidRPr="00FA2E80">
              <w:rPr>
                <w:sz w:val="22"/>
                <w:szCs w:val="22"/>
                <w:lang w:val="en-US"/>
              </w:rPr>
              <w:t xml:space="preserve">, </w:t>
            </w:r>
            <w:hyperlink r:id="rId879" w:history="1">
              <w:r w:rsidR="00544CBE" w:rsidRPr="00FA2E80">
                <w:rPr>
                  <w:sz w:val="22"/>
                  <w:szCs w:val="22"/>
                  <w:lang w:val="en-US"/>
                </w:rPr>
                <w:t>M53</w:t>
              </w:r>
            </w:hyperlink>
            <w:r w:rsidR="00544CBE" w:rsidRPr="00FA2E80">
              <w:rPr>
                <w:sz w:val="22"/>
                <w:szCs w:val="22"/>
                <w:lang w:val="en-US"/>
              </w:rPr>
              <w:t xml:space="preserve">, </w:t>
            </w:r>
            <w:hyperlink r:id="rId880" w:history="1">
              <w:r w:rsidR="00544CBE" w:rsidRPr="00FA2E80">
                <w:rPr>
                  <w:sz w:val="22"/>
                  <w:szCs w:val="22"/>
                  <w:lang w:val="en-US"/>
                </w:rPr>
                <w:t>M92</w:t>
              </w:r>
            </w:hyperlink>
            <w:r w:rsidR="00544CBE" w:rsidRPr="00FA2E80">
              <w:rPr>
                <w:sz w:val="22"/>
                <w:szCs w:val="22"/>
                <w:lang w:val="en-US"/>
              </w:rPr>
              <w:t xml:space="preserve">, </w:t>
            </w:r>
            <w:hyperlink r:id="rId881" w:history="1">
              <w:r w:rsidR="00544CBE" w:rsidRPr="00FA2E80">
                <w:rPr>
                  <w:sz w:val="22"/>
                  <w:szCs w:val="22"/>
                  <w:lang w:val="en-US"/>
                </w:rPr>
                <w:t>M93</w:t>
              </w:r>
            </w:hyperlink>
            <w:r w:rsidR="00544CBE" w:rsidRPr="00FA2E80">
              <w:rPr>
                <w:sz w:val="22"/>
                <w:szCs w:val="22"/>
                <w:lang w:val="en-US"/>
              </w:rPr>
              <w:t xml:space="preserve">, </w:t>
            </w:r>
            <w:hyperlink r:id="rId882" w:history="1">
              <w:r w:rsidR="00544CBE" w:rsidRPr="00FA2E80">
                <w:rPr>
                  <w:sz w:val="22"/>
                  <w:szCs w:val="22"/>
                  <w:lang w:val="en-US"/>
                </w:rPr>
                <w:t>M95</w:t>
              </w:r>
            </w:hyperlink>
            <w:r w:rsidR="00544CBE" w:rsidRPr="00FA2E80">
              <w:rPr>
                <w:sz w:val="22"/>
                <w:szCs w:val="22"/>
                <w:lang w:val="en-US"/>
              </w:rPr>
              <w:t xml:space="preserve">, </w:t>
            </w:r>
            <w:hyperlink r:id="rId883" w:history="1">
              <w:r w:rsidR="00544CBE" w:rsidRPr="00FA2E80">
                <w:rPr>
                  <w:sz w:val="22"/>
                  <w:szCs w:val="22"/>
                  <w:lang w:val="en-US"/>
                </w:rPr>
                <w:t>Q76.2</w:t>
              </w:r>
            </w:hyperlink>
          </w:p>
        </w:tc>
        <w:tc>
          <w:tcPr>
            <w:tcW w:w="3007" w:type="dxa"/>
          </w:tcPr>
          <w:p w:rsidR="00544CBE" w:rsidRPr="00FA2E80" w:rsidRDefault="00544CBE" w:rsidP="00D30748">
            <w:pPr>
              <w:autoSpaceDE w:val="0"/>
              <w:autoSpaceDN w:val="0"/>
              <w:spacing w:line="240" w:lineRule="exact"/>
              <w:jc w:val="center"/>
              <w:rPr>
                <w:sz w:val="22"/>
                <w:szCs w:val="22"/>
              </w:rPr>
            </w:pPr>
            <w:r w:rsidRPr="00FA2E80">
              <w:rPr>
                <w:sz w:val="22"/>
                <w:szCs w:val="22"/>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28" w:type="dxa"/>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tcPr>
          <w:p w:rsidR="00544CBE" w:rsidRPr="00FA2E80" w:rsidRDefault="00544CBE" w:rsidP="0018703B">
            <w:pPr>
              <w:autoSpaceDE w:val="0"/>
              <w:autoSpaceDN w:val="0"/>
              <w:spacing w:line="247" w:lineRule="auto"/>
              <w:jc w:val="center"/>
              <w:rPr>
                <w:sz w:val="22"/>
                <w:szCs w:val="22"/>
              </w:rPr>
            </w:pPr>
            <w:r w:rsidRPr="00FA2E80">
              <w:rPr>
                <w:sz w:val="22"/>
                <w:szCs w:val="22"/>
              </w:rPr>
              <w:t xml:space="preserve">Пластика крупных суставов конечностей </w:t>
            </w:r>
            <w:r>
              <w:rPr>
                <w:sz w:val="22"/>
                <w:szCs w:val="22"/>
              </w:rPr>
              <w:br/>
            </w:r>
            <w:r w:rsidRPr="00FA2E80">
              <w:rPr>
                <w:sz w:val="22"/>
                <w:szCs w:val="22"/>
              </w:rPr>
              <w:t>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099" w:type="dxa"/>
            <w:gridSpan w:val="2"/>
          </w:tcPr>
          <w:p w:rsidR="00544CBE" w:rsidRPr="00FA2E80" w:rsidRDefault="00497073" w:rsidP="0018703B">
            <w:pPr>
              <w:autoSpaceDE w:val="0"/>
              <w:autoSpaceDN w:val="0"/>
              <w:spacing w:line="247" w:lineRule="auto"/>
              <w:jc w:val="center"/>
              <w:rPr>
                <w:sz w:val="22"/>
                <w:szCs w:val="22"/>
              </w:rPr>
            </w:pPr>
            <w:hyperlink r:id="rId884" w:history="1">
              <w:r w:rsidR="00544CBE" w:rsidRPr="00FA2E80">
                <w:rPr>
                  <w:sz w:val="22"/>
                  <w:szCs w:val="22"/>
                </w:rPr>
                <w:t>M00</w:t>
              </w:r>
            </w:hyperlink>
            <w:r w:rsidR="00544CBE" w:rsidRPr="00FA2E80">
              <w:rPr>
                <w:sz w:val="22"/>
                <w:szCs w:val="22"/>
              </w:rPr>
              <w:t xml:space="preserve">, </w:t>
            </w:r>
            <w:hyperlink r:id="rId885" w:history="1">
              <w:r w:rsidR="00544CBE" w:rsidRPr="00FA2E80">
                <w:rPr>
                  <w:sz w:val="22"/>
                  <w:szCs w:val="22"/>
                </w:rPr>
                <w:t>M01</w:t>
              </w:r>
            </w:hyperlink>
            <w:r w:rsidR="00544CBE" w:rsidRPr="00FA2E80">
              <w:rPr>
                <w:sz w:val="22"/>
                <w:szCs w:val="22"/>
              </w:rPr>
              <w:t xml:space="preserve">, </w:t>
            </w:r>
            <w:hyperlink r:id="rId886" w:history="1">
              <w:r w:rsidR="00544CBE" w:rsidRPr="00FA2E80">
                <w:rPr>
                  <w:sz w:val="22"/>
                  <w:szCs w:val="22"/>
                </w:rPr>
                <w:t>M03.0</w:t>
              </w:r>
            </w:hyperlink>
            <w:r w:rsidR="00544CBE" w:rsidRPr="00FA2E80">
              <w:rPr>
                <w:sz w:val="22"/>
                <w:szCs w:val="22"/>
              </w:rPr>
              <w:t xml:space="preserve">, </w:t>
            </w:r>
            <w:hyperlink r:id="rId887" w:history="1">
              <w:r w:rsidR="00544CBE" w:rsidRPr="00FA2E80">
                <w:rPr>
                  <w:sz w:val="22"/>
                  <w:szCs w:val="22"/>
                </w:rPr>
                <w:t>M12.5</w:t>
              </w:r>
            </w:hyperlink>
            <w:r w:rsidR="00544CBE" w:rsidRPr="00FA2E80">
              <w:rPr>
                <w:sz w:val="22"/>
                <w:szCs w:val="22"/>
              </w:rPr>
              <w:t xml:space="preserve">, </w:t>
            </w:r>
            <w:hyperlink r:id="rId888" w:history="1">
              <w:r w:rsidR="00544CBE" w:rsidRPr="00FA2E80">
                <w:rPr>
                  <w:sz w:val="22"/>
                  <w:szCs w:val="22"/>
                </w:rPr>
                <w:t>M17</w:t>
              </w:r>
            </w:hyperlink>
          </w:p>
        </w:tc>
        <w:tc>
          <w:tcPr>
            <w:tcW w:w="3007" w:type="dxa"/>
          </w:tcPr>
          <w:p w:rsidR="00544CBE" w:rsidRPr="00FA2E80" w:rsidRDefault="00544CBE" w:rsidP="0018703B">
            <w:pPr>
              <w:autoSpaceDE w:val="0"/>
              <w:autoSpaceDN w:val="0"/>
              <w:spacing w:line="247" w:lineRule="auto"/>
              <w:jc w:val="center"/>
              <w:rPr>
                <w:sz w:val="22"/>
                <w:szCs w:val="22"/>
              </w:rPr>
            </w:pPr>
            <w:r w:rsidRPr="00FA2E80">
              <w:rPr>
                <w:sz w:val="22"/>
                <w:szCs w:val="22"/>
              </w:rPr>
              <w:t>выраженное нарушение функции крупного сустава конечности любой этиологии</w:t>
            </w:r>
          </w:p>
        </w:tc>
        <w:tc>
          <w:tcPr>
            <w:tcW w:w="1828" w:type="dxa"/>
          </w:tcPr>
          <w:p w:rsidR="00544CBE" w:rsidRPr="00FA2E80" w:rsidRDefault="00544CBE" w:rsidP="0018703B">
            <w:pPr>
              <w:autoSpaceDE w:val="0"/>
              <w:autoSpaceDN w:val="0"/>
              <w:spacing w:line="247" w:lineRule="auto"/>
              <w:jc w:val="center"/>
              <w:rPr>
                <w:sz w:val="22"/>
                <w:szCs w:val="22"/>
              </w:rPr>
            </w:pPr>
            <w:r w:rsidRPr="00FA2E80">
              <w:rPr>
                <w:sz w:val="22"/>
                <w:szCs w:val="22"/>
              </w:rPr>
              <w:t>хирургическое лечение</w:t>
            </w:r>
          </w:p>
        </w:tc>
        <w:tc>
          <w:tcPr>
            <w:tcW w:w="3281" w:type="dxa"/>
          </w:tcPr>
          <w:p w:rsidR="00544CBE" w:rsidRPr="00FA2E80" w:rsidRDefault="00544CBE" w:rsidP="0018703B">
            <w:pPr>
              <w:autoSpaceDE w:val="0"/>
              <w:autoSpaceDN w:val="0"/>
              <w:spacing w:line="247" w:lineRule="auto"/>
              <w:jc w:val="center"/>
              <w:rPr>
                <w:sz w:val="22"/>
                <w:szCs w:val="22"/>
              </w:rPr>
            </w:pPr>
            <w:r w:rsidRPr="00FA2E80">
              <w:rPr>
                <w:sz w:val="22"/>
                <w:szCs w:val="22"/>
              </w:rPr>
              <w:t>артродез крупных суставов конечностей с различными видами фиксации и остеосинтеза</w:t>
            </w:r>
          </w:p>
        </w:tc>
        <w:tc>
          <w:tcPr>
            <w:tcW w:w="1922" w:type="dxa"/>
            <w:vMerge/>
          </w:tcPr>
          <w:p w:rsidR="00544CBE" w:rsidRPr="00FA2E80" w:rsidRDefault="00544CBE" w:rsidP="0018703B">
            <w:pPr>
              <w:autoSpaceDE w:val="0"/>
              <w:autoSpaceDN w:val="0"/>
              <w:spacing w:line="247" w:lineRule="auto"/>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2099" w:type="dxa"/>
            <w:gridSpan w:val="2"/>
            <w:vMerge w:val="restart"/>
          </w:tcPr>
          <w:p w:rsidR="00544CBE" w:rsidRPr="00FA2E80" w:rsidRDefault="00497073" w:rsidP="00D30748">
            <w:pPr>
              <w:autoSpaceDE w:val="0"/>
              <w:autoSpaceDN w:val="0"/>
              <w:spacing w:line="240" w:lineRule="exact"/>
              <w:jc w:val="center"/>
              <w:rPr>
                <w:sz w:val="22"/>
                <w:szCs w:val="22"/>
              </w:rPr>
            </w:pPr>
            <w:hyperlink r:id="rId889" w:history="1">
              <w:r w:rsidR="00544CBE" w:rsidRPr="00FA2E80">
                <w:rPr>
                  <w:sz w:val="22"/>
                  <w:szCs w:val="22"/>
                </w:rPr>
                <w:t>M24.6</w:t>
              </w:r>
            </w:hyperlink>
            <w:r w:rsidR="00544CBE" w:rsidRPr="00FA2E80">
              <w:rPr>
                <w:sz w:val="22"/>
                <w:szCs w:val="22"/>
              </w:rPr>
              <w:t xml:space="preserve">, </w:t>
            </w:r>
            <w:hyperlink r:id="rId890" w:history="1">
              <w:r w:rsidR="00544CBE" w:rsidRPr="00FA2E80">
                <w:rPr>
                  <w:sz w:val="22"/>
                  <w:szCs w:val="22"/>
                </w:rPr>
                <w:t>Z98.1</w:t>
              </w:r>
            </w:hyperlink>
            <w:r w:rsidR="00544CBE" w:rsidRPr="00FA2E80">
              <w:rPr>
                <w:sz w:val="22"/>
                <w:szCs w:val="22"/>
              </w:rPr>
              <w:t xml:space="preserve">, </w:t>
            </w:r>
            <w:hyperlink r:id="rId891" w:history="1">
              <w:r w:rsidR="00544CBE" w:rsidRPr="00FA2E80">
                <w:rPr>
                  <w:sz w:val="22"/>
                  <w:szCs w:val="22"/>
                </w:rPr>
                <w:t>G80.1</w:t>
              </w:r>
            </w:hyperlink>
            <w:r w:rsidR="00544CBE" w:rsidRPr="00FA2E80">
              <w:rPr>
                <w:sz w:val="22"/>
                <w:szCs w:val="22"/>
              </w:rPr>
              <w:t xml:space="preserve">, </w:t>
            </w:r>
            <w:hyperlink r:id="rId892" w:history="1">
              <w:r w:rsidR="00544CBE" w:rsidRPr="00FA2E80">
                <w:rPr>
                  <w:sz w:val="22"/>
                  <w:szCs w:val="22"/>
                </w:rPr>
                <w:t>G80.2</w:t>
              </w:r>
            </w:hyperlink>
            <w:r w:rsidR="00544CBE" w:rsidRPr="00FA2E80">
              <w:rPr>
                <w:sz w:val="22"/>
                <w:szCs w:val="22"/>
              </w:rPr>
              <w:t xml:space="preserve">, </w:t>
            </w:r>
            <w:hyperlink r:id="rId893" w:history="1">
              <w:r w:rsidR="00544CBE" w:rsidRPr="00FA2E80">
                <w:rPr>
                  <w:sz w:val="22"/>
                  <w:szCs w:val="22"/>
                </w:rPr>
                <w:t>M21.0</w:t>
              </w:r>
            </w:hyperlink>
            <w:r w:rsidR="00544CBE" w:rsidRPr="00FA2E80">
              <w:rPr>
                <w:sz w:val="22"/>
                <w:szCs w:val="22"/>
              </w:rPr>
              <w:t xml:space="preserve">, </w:t>
            </w:r>
            <w:hyperlink r:id="rId894" w:history="1">
              <w:r w:rsidR="00544CBE" w:rsidRPr="00FA2E80">
                <w:rPr>
                  <w:sz w:val="22"/>
                  <w:szCs w:val="22"/>
                </w:rPr>
                <w:t>M21.2</w:t>
              </w:r>
            </w:hyperlink>
            <w:r w:rsidR="00544CBE" w:rsidRPr="00FA2E80">
              <w:rPr>
                <w:sz w:val="22"/>
                <w:szCs w:val="22"/>
              </w:rPr>
              <w:t xml:space="preserve">, </w:t>
            </w:r>
            <w:hyperlink r:id="rId895" w:history="1">
              <w:r w:rsidR="00544CBE" w:rsidRPr="00FA2E80">
                <w:rPr>
                  <w:sz w:val="22"/>
                  <w:szCs w:val="22"/>
                </w:rPr>
                <w:t>M21.4</w:t>
              </w:r>
            </w:hyperlink>
            <w:r w:rsidR="00544CBE" w:rsidRPr="00FA2E80">
              <w:rPr>
                <w:sz w:val="22"/>
                <w:szCs w:val="22"/>
              </w:rPr>
              <w:t xml:space="preserve">, </w:t>
            </w:r>
            <w:hyperlink r:id="rId896" w:history="1">
              <w:r w:rsidR="00544CBE" w:rsidRPr="00FA2E80">
                <w:rPr>
                  <w:sz w:val="22"/>
                  <w:szCs w:val="22"/>
                </w:rPr>
                <w:t>M21.5</w:t>
              </w:r>
            </w:hyperlink>
            <w:r w:rsidR="00544CBE" w:rsidRPr="00FA2E80">
              <w:rPr>
                <w:sz w:val="22"/>
                <w:szCs w:val="22"/>
              </w:rPr>
              <w:t xml:space="preserve">, </w:t>
            </w:r>
            <w:hyperlink r:id="rId897" w:history="1">
              <w:r w:rsidR="00544CBE" w:rsidRPr="00FA2E80">
                <w:rPr>
                  <w:sz w:val="22"/>
                  <w:szCs w:val="22"/>
                </w:rPr>
                <w:t>M21.9</w:t>
              </w:r>
            </w:hyperlink>
            <w:r w:rsidR="00544CBE" w:rsidRPr="00FA2E80">
              <w:rPr>
                <w:sz w:val="22"/>
                <w:szCs w:val="22"/>
              </w:rPr>
              <w:t xml:space="preserve">, </w:t>
            </w:r>
            <w:hyperlink r:id="rId898" w:history="1">
              <w:r w:rsidR="00544CBE" w:rsidRPr="00FA2E80">
                <w:rPr>
                  <w:sz w:val="22"/>
                  <w:szCs w:val="22"/>
                </w:rPr>
                <w:t>Q68.1</w:t>
              </w:r>
            </w:hyperlink>
            <w:r w:rsidR="00544CBE" w:rsidRPr="00FA2E80">
              <w:rPr>
                <w:sz w:val="22"/>
                <w:szCs w:val="22"/>
              </w:rPr>
              <w:t xml:space="preserve">, </w:t>
            </w:r>
            <w:hyperlink r:id="rId899" w:history="1">
              <w:r w:rsidR="00544CBE" w:rsidRPr="00FA2E80">
                <w:rPr>
                  <w:sz w:val="22"/>
                  <w:szCs w:val="22"/>
                </w:rPr>
                <w:t>Q72.5</w:t>
              </w:r>
            </w:hyperlink>
            <w:r w:rsidR="00544CBE" w:rsidRPr="00FA2E80">
              <w:rPr>
                <w:sz w:val="22"/>
                <w:szCs w:val="22"/>
              </w:rPr>
              <w:t xml:space="preserve">, </w:t>
            </w:r>
            <w:hyperlink r:id="rId900" w:history="1">
              <w:r w:rsidR="00544CBE" w:rsidRPr="00FA2E80">
                <w:rPr>
                  <w:sz w:val="22"/>
                  <w:szCs w:val="22"/>
                </w:rPr>
                <w:t>Q72.6</w:t>
              </w:r>
            </w:hyperlink>
            <w:r w:rsidR="00544CBE" w:rsidRPr="00FA2E80">
              <w:rPr>
                <w:sz w:val="22"/>
                <w:szCs w:val="22"/>
              </w:rPr>
              <w:t xml:space="preserve">, </w:t>
            </w:r>
            <w:hyperlink r:id="rId901" w:history="1">
              <w:r w:rsidR="00544CBE" w:rsidRPr="00FA2E80">
                <w:rPr>
                  <w:sz w:val="22"/>
                  <w:szCs w:val="22"/>
                </w:rPr>
                <w:t>Q72.8</w:t>
              </w:r>
            </w:hyperlink>
            <w:r w:rsidR="00544CBE" w:rsidRPr="00FA2E80">
              <w:rPr>
                <w:sz w:val="22"/>
                <w:szCs w:val="22"/>
              </w:rPr>
              <w:t xml:space="preserve">, </w:t>
            </w:r>
            <w:hyperlink r:id="rId902" w:history="1">
              <w:r w:rsidR="00544CBE" w:rsidRPr="00FA2E80">
                <w:rPr>
                  <w:sz w:val="22"/>
                  <w:szCs w:val="22"/>
                </w:rPr>
                <w:t>Q72.9</w:t>
              </w:r>
            </w:hyperlink>
            <w:r w:rsidR="00544CBE" w:rsidRPr="00FA2E80">
              <w:rPr>
                <w:sz w:val="22"/>
                <w:szCs w:val="22"/>
              </w:rPr>
              <w:t xml:space="preserve">, </w:t>
            </w:r>
            <w:hyperlink r:id="rId903" w:history="1">
              <w:r w:rsidR="00544CBE" w:rsidRPr="00FA2E80">
                <w:rPr>
                  <w:sz w:val="22"/>
                  <w:szCs w:val="22"/>
                </w:rPr>
                <w:t>Q74.2</w:t>
              </w:r>
            </w:hyperlink>
            <w:r w:rsidR="00544CBE" w:rsidRPr="00FA2E80">
              <w:rPr>
                <w:sz w:val="22"/>
                <w:szCs w:val="22"/>
              </w:rPr>
              <w:t xml:space="preserve">, </w:t>
            </w:r>
            <w:hyperlink r:id="rId904" w:history="1">
              <w:r w:rsidR="00544CBE" w:rsidRPr="00FA2E80">
                <w:rPr>
                  <w:sz w:val="22"/>
                  <w:szCs w:val="22"/>
                </w:rPr>
                <w:t>Q74.3</w:t>
              </w:r>
            </w:hyperlink>
            <w:r w:rsidR="00544CBE" w:rsidRPr="00FA2E80">
              <w:rPr>
                <w:sz w:val="22"/>
                <w:szCs w:val="22"/>
              </w:rPr>
              <w:t xml:space="preserve">, </w:t>
            </w:r>
            <w:hyperlink r:id="rId905" w:history="1">
              <w:r w:rsidR="00544CBE" w:rsidRPr="00FA2E80">
                <w:rPr>
                  <w:sz w:val="22"/>
                  <w:szCs w:val="22"/>
                </w:rPr>
                <w:t>Q74.8</w:t>
              </w:r>
            </w:hyperlink>
            <w:r w:rsidR="00544CBE" w:rsidRPr="00FA2E80">
              <w:rPr>
                <w:sz w:val="22"/>
                <w:szCs w:val="22"/>
              </w:rPr>
              <w:t xml:space="preserve">, </w:t>
            </w:r>
            <w:hyperlink r:id="rId906" w:history="1">
              <w:r w:rsidR="00544CBE" w:rsidRPr="00FA2E80">
                <w:rPr>
                  <w:sz w:val="22"/>
                  <w:szCs w:val="22"/>
                </w:rPr>
                <w:t>Q77.7</w:t>
              </w:r>
            </w:hyperlink>
            <w:r w:rsidR="00544CBE" w:rsidRPr="00FA2E80">
              <w:rPr>
                <w:sz w:val="22"/>
                <w:szCs w:val="22"/>
              </w:rPr>
              <w:t xml:space="preserve">, </w:t>
            </w:r>
            <w:hyperlink r:id="rId907" w:history="1">
              <w:r w:rsidR="00544CBE" w:rsidRPr="00FA2E80">
                <w:rPr>
                  <w:sz w:val="22"/>
                  <w:szCs w:val="22"/>
                </w:rPr>
                <w:t>Q87.3</w:t>
              </w:r>
            </w:hyperlink>
            <w:r w:rsidR="00544CBE" w:rsidRPr="00FA2E80">
              <w:rPr>
                <w:sz w:val="22"/>
                <w:szCs w:val="22"/>
              </w:rPr>
              <w:t xml:space="preserve">, </w:t>
            </w:r>
            <w:hyperlink r:id="rId908" w:history="1">
              <w:r w:rsidR="00544CBE" w:rsidRPr="00FA2E80">
                <w:rPr>
                  <w:sz w:val="22"/>
                  <w:szCs w:val="22"/>
                </w:rPr>
                <w:t>G11.4</w:t>
              </w:r>
            </w:hyperlink>
            <w:r w:rsidR="00544CBE" w:rsidRPr="00FA2E80">
              <w:rPr>
                <w:sz w:val="22"/>
                <w:szCs w:val="22"/>
              </w:rPr>
              <w:t xml:space="preserve">, </w:t>
            </w:r>
            <w:hyperlink r:id="rId909" w:history="1">
              <w:r w:rsidR="00544CBE" w:rsidRPr="00FA2E80">
                <w:rPr>
                  <w:sz w:val="22"/>
                  <w:szCs w:val="22"/>
                </w:rPr>
                <w:t>G12.1</w:t>
              </w:r>
            </w:hyperlink>
            <w:r w:rsidR="00544CBE" w:rsidRPr="00FA2E80">
              <w:rPr>
                <w:sz w:val="22"/>
                <w:szCs w:val="22"/>
              </w:rPr>
              <w:t xml:space="preserve">, </w:t>
            </w:r>
            <w:hyperlink r:id="rId910" w:history="1">
              <w:r w:rsidR="00544CBE" w:rsidRPr="00FA2E80">
                <w:rPr>
                  <w:sz w:val="22"/>
                  <w:szCs w:val="22"/>
                </w:rPr>
                <w:t>G80.9</w:t>
              </w:r>
            </w:hyperlink>
            <w:r w:rsidR="00544CBE" w:rsidRPr="00FA2E80">
              <w:rPr>
                <w:sz w:val="22"/>
                <w:szCs w:val="22"/>
              </w:rPr>
              <w:t xml:space="preserve">, </w:t>
            </w:r>
            <w:hyperlink r:id="rId911" w:history="1">
              <w:r w:rsidR="00544CBE" w:rsidRPr="00FA2E80">
                <w:rPr>
                  <w:sz w:val="22"/>
                  <w:szCs w:val="22"/>
                </w:rPr>
                <w:t>S44</w:t>
              </w:r>
            </w:hyperlink>
            <w:r w:rsidR="00544CBE" w:rsidRPr="00FA2E80">
              <w:rPr>
                <w:sz w:val="22"/>
                <w:szCs w:val="22"/>
              </w:rPr>
              <w:t xml:space="preserve">, </w:t>
            </w:r>
            <w:hyperlink r:id="rId912" w:history="1">
              <w:r w:rsidR="00544CBE" w:rsidRPr="00FA2E80">
                <w:rPr>
                  <w:sz w:val="22"/>
                  <w:szCs w:val="22"/>
                </w:rPr>
                <w:t>S45</w:t>
              </w:r>
            </w:hyperlink>
            <w:r w:rsidR="00544CBE" w:rsidRPr="00FA2E80">
              <w:rPr>
                <w:sz w:val="22"/>
                <w:szCs w:val="22"/>
              </w:rPr>
              <w:t xml:space="preserve">, </w:t>
            </w:r>
            <w:hyperlink r:id="rId913" w:history="1">
              <w:r w:rsidR="00544CBE" w:rsidRPr="00FA2E80">
                <w:rPr>
                  <w:sz w:val="22"/>
                  <w:szCs w:val="22"/>
                </w:rPr>
                <w:t>S46</w:t>
              </w:r>
            </w:hyperlink>
            <w:r w:rsidR="00544CBE" w:rsidRPr="00FA2E80">
              <w:rPr>
                <w:sz w:val="22"/>
                <w:szCs w:val="22"/>
              </w:rPr>
              <w:t xml:space="preserve">, </w:t>
            </w:r>
            <w:hyperlink r:id="rId914" w:history="1">
              <w:r w:rsidR="00544CBE" w:rsidRPr="00FA2E80">
                <w:rPr>
                  <w:sz w:val="22"/>
                  <w:szCs w:val="22"/>
                </w:rPr>
                <w:t>S50</w:t>
              </w:r>
            </w:hyperlink>
            <w:r w:rsidR="00544CBE" w:rsidRPr="00FA2E80">
              <w:rPr>
                <w:sz w:val="22"/>
                <w:szCs w:val="22"/>
              </w:rPr>
              <w:t xml:space="preserve">, </w:t>
            </w:r>
            <w:hyperlink r:id="rId915" w:history="1">
              <w:r w:rsidR="00544CBE" w:rsidRPr="00FA2E80">
                <w:rPr>
                  <w:sz w:val="22"/>
                  <w:szCs w:val="22"/>
                </w:rPr>
                <w:t>M19.1</w:t>
              </w:r>
            </w:hyperlink>
            <w:r w:rsidR="00544CBE" w:rsidRPr="00FA2E80">
              <w:rPr>
                <w:sz w:val="22"/>
                <w:szCs w:val="22"/>
              </w:rPr>
              <w:t xml:space="preserve">, </w:t>
            </w:r>
            <w:hyperlink r:id="rId916" w:history="1">
              <w:r w:rsidR="00544CBE" w:rsidRPr="00FA2E80">
                <w:rPr>
                  <w:sz w:val="22"/>
                  <w:szCs w:val="22"/>
                </w:rPr>
                <w:t>M20.1</w:t>
              </w:r>
            </w:hyperlink>
            <w:r w:rsidR="00544CBE" w:rsidRPr="00FA2E80">
              <w:rPr>
                <w:sz w:val="22"/>
                <w:szCs w:val="22"/>
              </w:rPr>
              <w:t xml:space="preserve">, </w:t>
            </w:r>
            <w:hyperlink r:id="rId917" w:history="1">
              <w:r w:rsidR="00544CBE" w:rsidRPr="00FA2E80">
                <w:rPr>
                  <w:sz w:val="22"/>
                  <w:szCs w:val="22"/>
                </w:rPr>
                <w:t>M20.5</w:t>
              </w:r>
            </w:hyperlink>
            <w:r w:rsidR="00544CBE" w:rsidRPr="00FA2E80">
              <w:rPr>
                <w:sz w:val="22"/>
                <w:szCs w:val="22"/>
              </w:rPr>
              <w:t xml:space="preserve">, </w:t>
            </w:r>
            <w:hyperlink r:id="rId918" w:history="1">
              <w:r w:rsidR="00544CBE" w:rsidRPr="00FA2E80">
                <w:rPr>
                  <w:sz w:val="22"/>
                  <w:szCs w:val="22"/>
                </w:rPr>
                <w:t>Q05.9</w:t>
              </w:r>
            </w:hyperlink>
            <w:r w:rsidR="00544CBE" w:rsidRPr="00FA2E80">
              <w:rPr>
                <w:sz w:val="22"/>
                <w:szCs w:val="22"/>
              </w:rPr>
              <w:t xml:space="preserve">, </w:t>
            </w:r>
            <w:hyperlink r:id="rId919" w:history="1">
              <w:r w:rsidR="00544CBE" w:rsidRPr="00FA2E80">
                <w:rPr>
                  <w:sz w:val="22"/>
                  <w:szCs w:val="22"/>
                </w:rPr>
                <w:t>Q66.0</w:t>
              </w:r>
            </w:hyperlink>
            <w:r w:rsidR="00544CBE" w:rsidRPr="00FA2E80">
              <w:rPr>
                <w:sz w:val="22"/>
                <w:szCs w:val="22"/>
              </w:rPr>
              <w:t xml:space="preserve">, </w:t>
            </w:r>
            <w:hyperlink r:id="rId920" w:history="1">
              <w:r w:rsidR="00544CBE" w:rsidRPr="00FA2E80">
                <w:rPr>
                  <w:sz w:val="22"/>
                  <w:szCs w:val="22"/>
                </w:rPr>
                <w:t>Q66.5</w:t>
              </w:r>
            </w:hyperlink>
            <w:r w:rsidR="00544CBE" w:rsidRPr="00FA2E80">
              <w:rPr>
                <w:sz w:val="22"/>
                <w:szCs w:val="22"/>
              </w:rPr>
              <w:t xml:space="preserve">, </w:t>
            </w:r>
            <w:hyperlink r:id="rId921" w:history="1">
              <w:r w:rsidR="00544CBE" w:rsidRPr="00FA2E80">
                <w:rPr>
                  <w:sz w:val="22"/>
                  <w:szCs w:val="22"/>
                </w:rPr>
                <w:t>Q66.8</w:t>
              </w:r>
            </w:hyperlink>
            <w:r w:rsidR="00544CBE" w:rsidRPr="00FA2E80">
              <w:rPr>
                <w:sz w:val="22"/>
                <w:szCs w:val="22"/>
              </w:rPr>
              <w:t xml:space="preserve">, </w:t>
            </w:r>
            <w:hyperlink r:id="rId922" w:history="1">
              <w:r w:rsidR="00544CBE" w:rsidRPr="00FA2E80">
                <w:rPr>
                  <w:sz w:val="22"/>
                  <w:szCs w:val="22"/>
                </w:rPr>
                <w:t>Q68.2</w:t>
              </w:r>
            </w:hyperlink>
          </w:p>
        </w:tc>
        <w:tc>
          <w:tcPr>
            <w:tcW w:w="3007"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828"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артролиз и артродез суставов кисти с различными видами чрескостного, накостного и интрамедуллярного остеосинтеза</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099" w:type="dxa"/>
            <w:gridSpan w:val="2"/>
            <w:vMerge w:val="restart"/>
          </w:tcPr>
          <w:p w:rsidR="00544CBE" w:rsidRPr="00FA2E80" w:rsidRDefault="00497073" w:rsidP="00D30748">
            <w:pPr>
              <w:autoSpaceDE w:val="0"/>
              <w:autoSpaceDN w:val="0"/>
              <w:spacing w:line="240" w:lineRule="exact"/>
              <w:jc w:val="center"/>
              <w:rPr>
                <w:sz w:val="22"/>
                <w:szCs w:val="22"/>
              </w:rPr>
            </w:pPr>
            <w:hyperlink r:id="rId923" w:history="1">
              <w:r w:rsidR="00544CBE" w:rsidRPr="00FA2E80">
                <w:rPr>
                  <w:sz w:val="22"/>
                  <w:szCs w:val="22"/>
                  <w:lang w:val="en-US"/>
                </w:rPr>
                <w:t>S70.7</w:t>
              </w:r>
            </w:hyperlink>
            <w:r w:rsidR="00544CBE" w:rsidRPr="00FA2E80">
              <w:rPr>
                <w:sz w:val="22"/>
                <w:szCs w:val="22"/>
                <w:lang w:val="en-US"/>
              </w:rPr>
              <w:t xml:space="preserve">, </w:t>
            </w:r>
            <w:hyperlink r:id="rId924" w:history="1">
              <w:r w:rsidR="00544CBE" w:rsidRPr="00FA2E80">
                <w:rPr>
                  <w:sz w:val="22"/>
                  <w:szCs w:val="22"/>
                  <w:lang w:val="en-US"/>
                </w:rPr>
                <w:t>S70.9</w:t>
              </w:r>
            </w:hyperlink>
            <w:r w:rsidR="00544CBE" w:rsidRPr="00FA2E80">
              <w:rPr>
                <w:sz w:val="22"/>
                <w:szCs w:val="22"/>
                <w:lang w:val="en-US"/>
              </w:rPr>
              <w:t xml:space="preserve">, </w:t>
            </w:r>
            <w:hyperlink r:id="rId925" w:history="1">
              <w:r w:rsidR="00544CBE" w:rsidRPr="00FA2E80">
                <w:rPr>
                  <w:sz w:val="22"/>
                  <w:szCs w:val="22"/>
                  <w:lang w:val="en-US"/>
                </w:rPr>
                <w:t>S71</w:t>
              </w:r>
            </w:hyperlink>
            <w:r w:rsidR="00544CBE" w:rsidRPr="00FA2E80">
              <w:rPr>
                <w:sz w:val="22"/>
                <w:szCs w:val="22"/>
                <w:lang w:val="en-US"/>
              </w:rPr>
              <w:t xml:space="preserve">, </w:t>
            </w:r>
            <w:hyperlink r:id="rId926" w:history="1">
              <w:r w:rsidR="00544CBE" w:rsidRPr="00FA2E80">
                <w:rPr>
                  <w:sz w:val="22"/>
                  <w:szCs w:val="22"/>
                  <w:lang w:val="en-US"/>
                </w:rPr>
                <w:t>S72</w:t>
              </w:r>
            </w:hyperlink>
            <w:r w:rsidR="00544CBE" w:rsidRPr="00FA2E80">
              <w:rPr>
                <w:sz w:val="22"/>
                <w:szCs w:val="22"/>
                <w:lang w:val="en-US"/>
              </w:rPr>
              <w:t xml:space="preserve">, </w:t>
            </w:r>
            <w:hyperlink r:id="rId927" w:history="1">
              <w:r w:rsidR="00544CBE" w:rsidRPr="00FA2E80">
                <w:rPr>
                  <w:sz w:val="22"/>
                  <w:szCs w:val="22"/>
                  <w:lang w:val="en-US"/>
                </w:rPr>
                <w:t>S77</w:t>
              </w:r>
            </w:hyperlink>
            <w:r w:rsidR="00544CBE" w:rsidRPr="00FA2E80">
              <w:rPr>
                <w:sz w:val="22"/>
                <w:szCs w:val="22"/>
                <w:lang w:val="en-US"/>
              </w:rPr>
              <w:t xml:space="preserve">, </w:t>
            </w:r>
            <w:hyperlink r:id="rId928" w:history="1">
              <w:r w:rsidR="00544CBE" w:rsidRPr="00FA2E80">
                <w:rPr>
                  <w:sz w:val="22"/>
                  <w:szCs w:val="22"/>
                  <w:lang w:val="en-US"/>
                </w:rPr>
                <w:t>S79</w:t>
              </w:r>
            </w:hyperlink>
            <w:r w:rsidR="00544CBE" w:rsidRPr="00FA2E80">
              <w:rPr>
                <w:sz w:val="22"/>
                <w:szCs w:val="22"/>
                <w:lang w:val="en-US"/>
              </w:rPr>
              <w:t xml:space="preserve">, </w:t>
            </w:r>
            <w:hyperlink r:id="rId929" w:history="1">
              <w:r w:rsidR="00544CBE" w:rsidRPr="00FA2E80">
                <w:rPr>
                  <w:sz w:val="22"/>
                  <w:szCs w:val="22"/>
                  <w:lang w:val="en-US"/>
                </w:rPr>
                <w:t>S42</w:t>
              </w:r>
            </w:hyperlink>
            <w:r w:rsidR="00544CBE" w:rsidRPr="00FA2E80">
              <w:rPr>
                <w:sz w:val="22"/>
                <w:szCs w:val="22"/>
                <w:lang w:val="en-US"/>
              </w:rPr>
              <w:t xml:space="preserve">, </w:t>
            </w:r>
            <w:hyperlink r:id="rId930" w:history="1">
              <w:r w:rsidR="00544CBE" w:rsidRPr="00FA2E80">
                <w:rPr>
                  <w:sz w:val="22"/>
                  <w:szCs w:val="22"/>
                  <w:lang w:val="en-US"/>
                </w:rPr>
                <w:t>S43</w:t>
              </w:r>
            </w:hyperlink>
            <w:r w:rsidR="00544CBE" w:rsidRPr="00FA2E80">
              <w:rPr>
                <w:sz w:val="22"/>
                <w:szCs w:val="22"/>
                <w:lang w:val="en-US"/>
              </w:rPr>
              <w:t xml:space="preserve">, </w:t>
            </w:r>
            <w:hyperlink r:id="rId931" w:history="1">
              <w:r w:rsidR="00544CBE" w:rsidRPr="00FA2E80">
                <w:rPr>
                  <w:sz w:val="22"/>
                  <w:szCs w:val="22"/>
                  <w:lang w:val="en-US"/>
                </w:rPr>
                <w:t>S47</w:t>
              </w:r>
            </w:hyperlink>
            <w:r w:rsidR="00544CBE" w:rsidRPr="00FA2E80">
              <w:rPr>
                <w:sz w:val="22"/>
                <w:szCs w:val="22"/>
                <w:lang w:val="en-US"/>
              </w:rPr>
              <w:t xml:space="preserve">, </w:t>
            </w:r>
            <w:hyperlink r:id="rId932" w:history="1">
              <w:r w:rsidR="00544CBE" w:rsidRPr="00FA2E80">
                <w:rPr>
                  <w:sz w:val="22"/>
                  <w:szCs w:val="22"/>
                  <w:lang w:val="en-US"/>
                </w:rPr>
                <w:t>S49</w:t>
              </w:r>
            </w:hyperlink>
            <w:r w:rsidR="00544CBE" w:rsidRPr="00FA2E80">
              <w:rPr>
                <w:sz w:val="22"/>
                <w:szCs w:val="22"/>
                <w:lang w:val="en-US"/>
              </w:rPr>
              <w:t xml:space="preserve">, </w:t>
            </w:r>
            <w:hyperlink r:id="rId933" w:history="1">
              <w:r w:rsidR="00544CBE" w:rsidRPr="00FA2E80">
                <w:rPr>
                  <w:sz w:val="22"/>
                  <w:szCs w:val="22"/>
                  <w:lang w:val="en-US"/>
                </w:rPr>
                <w:t>S50</w:t>
              </w:r>
            </w:hyperlink>
            <w:r w:rsidR="00544CBE" w:rsidRPr="00FA2E80">
              <w:rPr>
                <w:sz w:val="22"/>
                <w:szCs w:val="22"/>
                <w:lang w:val="en-US"/>
              </w:rPr>
              <w:t xml:space="preserve">, </w:t>
            </w:r>
            <w:hyperlink r:id="rId934" w:history="1">
              <w:r w:rsidR="00544CBE" w:rsidRPr="00FA2E80">
                <w:rPr>
                  <w:sz w:val="22"/>
                  <w:szCs w:val="22"/>
                  <w:lang w:val="en-US"/>
                </w:rPr>
                <w:t>M</w:t>
              </w:r>
              <w:r w:rsidR="00544CBE" w:rsidRPr="002F4E8A">
                <w:rPr>
                  <w:sz w:val="22"/>
                  <w:szCs w:val="22"/>
                </w:rPr>
                <w:t>99.9</w:t>
              </w:r>
            </w:hyperlink>
            <w:r w:rsidR="00544CBE" w:rsidRPr="002F4E8A">
              <w:rPr>
                <w:sz w:val="22"/>
                <w:szCs w:val="22"/>
              </w:rPr>
              <w:t xml:space="preserve">, </w:t>
            </w:r>
            <w:hyperlink r:id="rId935" w:history="1">
              <w:r w:rsidR="00544CBE" w:rsidRPr="00FA2E80">
                <w:rPr>
                  <w:sz w:val="22"/>
                  <w:szCs w:val="22"/>
                  <w:lang w:val="en-US"/>
                </w:rPr>
                <w:t>M</w:t>
              </w:r>
              <w:r w:rsidR="00544CBE" w:rsidRPr="002F4E8A">
                <w:rPr>
                  <w:sz w:val="22"/>
                  <w:szCs w:val="22"/>
                </w:rPr>
                <w:t>21.6</w:t>
              </w:r>
            </w:hyperlink>
            <w:r w:rsidR="00544CBE" w:rsidRPr="002F4E8A">
              <w:rPr>
                <w:sz w:val="22"/>
                <w:szCs w:val="22"/>
              </w:rPr>
              <w:t xml:space="preserve">, </w:t>
            </w:r>
            <w:hyperlink r:id="rId936" w:history="1">
              <w:r w:rsidR="00544CBE" w:rsidRPr="00FA2E80">
                <w:rPr>
                  <w:sz w:val="22"/>
                  <w:szCs w:val="22"/>
                  <w:lang w:val="en-US"/>
                </w:rPr>
                <w:t>M</w:t>
              </w:r>
              <w:r w:rsidR="00544CBE" w:rsidRPr="002F4E8A">
                <w:rPr>
                  <w:sz w:val="22"/>
                  <w:szCs w:val="22"/>
                </w:rPr>
                <w:t>95.1</w:t>
              </w:r>
            </w:hyperlink>
            <w:r w:rsidR="00544CBE" w:rsidRPr="002F4E8A">
              <w:rPr>
                <w:sz w:val="22"/>
                <w:szCs w:val="22"/>
              </w:rPr>
              <w:t xml:space="preserve">, </w:t>
            </w:r>
            <w:hyperlink r:id="rId937" w:history="1">
              <w:r w:rsidR="00544CBE" w:rsidRPr="00FA2E80">
                <w:rPr>
                  <w:sz w:val="22"/>
                  <w:szCs w:val="22"/>
                  <w:lang w:val="en-US"/>
                </w:rPr>
                <w:t>M</w:t>
              </w:r>
              <w:r w:rsidR="00544CBE" w:rsidRPr="002F4E8A">
                <w:rPr>
                  <w:sz w:val="22"/>
                  <w:szCs w:val="22"/>
                </w:rPr>
                <w:t>21.8</w:t>
              </w:r>
            </w:hyperlink>
            <w:r w:rsidR="00544CBE" w:rsidRPr="002F4E8A">
              <w:rPr>
                <w:sz w:val="22"/>
                <w:szCs w:val="22"/>
              </w:rPr>
              <w:t xml:space="preserve">, </w:t>
            </w:r>
            <w:hyperlink r:id="rId938" w:history="1">
              <w:r w:rsidR="00544CBE" w:rsidRPr="00FA2E80">
                <w:rPr>
                  <w:sz w:val="22"/>
                  <w:szCs w:val="22"/>
                  <w:lang w:val="en-US"/>
                </w:rPr>
                <w:t>M</w:t>
              </w:r>
              <w:r w:rsidR="00544CBE" w:rsidRPr="002F4E8A">
                <w:rPr>
                  <w:sz w:val="22"/>
                  <w:szCs w:val="22"/>
                </w:rPr>
                <w:t>21.9</w:t>
              </w:r>
            </w:hyperlink>
            <w:r w:rsidR="00544CBE" w:rsidRPr="002F4E8A">
              <w:rPr>
                <w:sz w:val="22"/>
                <w:szCs w:val="22"/>
              </w:rPr>
              <w:t xml:space="preserve">, </w:t>
            </w:r>
            <w:hyperlink r:id="rId939" w:history="1">
              <w:r w:rsidR="00544CBE" w:rsidRPr="00FA2E80">
                <w:rPr>
                  <w:sz w:val="22"/>
                  <w:szCs w:val="22"/>
                  <w:lang w:val="en-US"/>
                </w:rPr>
                <w:t>Q</w:t>
              </w:r>
              <w:r w:rsidR="00544CBE" w:rsidRPr="002F4E8A">
                <w:rPr>
                  <w:sz w:val="22"/>
                  <w:szCs w:val="22"/>
                </w:rPr>
                <w:t>66</w:t>
              </w:r>
            </w:hyperlink>
            <w:r w:rsidR="00544CBE" w:rsidRPr="002F4E8A">
              <w:rPr>
                <w:sz w:val="22"/>
                <w:szCs w:val="22"/>
              </w:rPr>
              <w:t xml:space="preserve">, </w:t>
            </w:r>
            <w:hyperlink r:id="rId940" w:history="1">
              <w:r w:rsidR="00544CBE" w:rsidRPr="00FA2E80">
                <w:rPr>
                  <w:sz w:val="22"/>
                  <w:szCs w:val="22"/>
                  <w:lang w:val="en-US"/>
                </w:rPr>
                <w:t>Q</w:t>
              </w:r>
              <w:r w:rsidR="00544CBE" w:rsidRPr="002F4E8A">
                <w:rPr>
                  <w:sz w:val="22"/>
                  <w:szCs w:val="22"/>
                </w:rPr>
                <w:t>78</w:t>
              </w:r>
            </w:hyperlink>
            <w:r w:rsidR="00544CBE" w:rsidRPr="002F4E8A">
              <w:rPr>
                <w:sz w:val="22"/>
                <w:szCs w:val="22"/>
              </w:rPr>
              <w:t xml:space="preserve">, </w:t>
            </w:r>
            <w:hyperlink r:id="rId941" w:history="1">
              <w:r w:rsidR="00544CBE" w:rsidRPr="00FA2E80">
                <w:rPr>
                  <w:sz w:val="22"/>
                  <w:szCs w:val="22"/>
                  <w:lang w:val="en-US"/>
                </w:rPr>
                <w:t>M</w:t>
              </w:r>
              <w:r w:rsidR="00544CBE" w:rsidRPr="002F4E8A">
                <w:rPr>
                  <w:sz w:val="22"/>
                  <w:szCs w:val="22"/>
                </w:rPr>
                <w:t>86</w:t>
              </w:r>
            </w:hyperlink>
            <w:r w:rsidR="00544CBE" w:rsidRPr="002F4E8A">
              <w:rPr>
                <w:sz w:val="22"/>
                <w:szCs w:val="22"/>
              </w:rPr>
              <w:t xml:space="preserve">, </w:t>
            </w:r>
            <w:hyperlink r:id="rId942" w:history="1">
              <w:r w:rsidR="00544CBE" w:rsidRPr="00FA2E80">
                <w:rPr>
                  <w:sz w:val="22"/>
                  <w:szCs w:val="22"/>
                  <w:lang w:val="en-US"/>
                </w:rPr>
                <w:t>G</w:t>
              </w:r>
              <w:r w:rsidR="00544CBE" w:rsidRPr="002F4E8A">
                <w:rPr>
                  <w:sz w:val="22"/>
                  <w:szCs w:val="22"/>
                </w:rPr>
                <w:t>11.4</w:t>
              </w:r>
            </w:hyperlink>
            <w:r w:rsidR="00544CBE" w:rsidRPr="002F4E8A">
              <w:rPr>
                <w:sz w:val="22"/>
                <w:szCs w:val="22"/>
              </w:rPr>
              <w:t xml:space="preserve">, </w:t>
            </w:r>
            <w:hyperlink r:id="rId943" w:history="1">
              <w:r w:rsidR="00544CBE" w:rsidRPr="00FA2E80">
                <w:rPr>
                  <w:sz w:val="22"/>
                  <w:szCs w:val="22"/>
                  <w:lang w:val="en-US"/>
                </w:rPr>
                <w:t>G</w:t>
              </w:r>
              <w:r w:rsidR="00544CBE" w:rsidRPr="002F4E8A">
                <w:rPr>
                  <w:sz w:val="22"/>
                  <w:szCs w:val="22"/>
                </w:rPr>
                <w:t>12.1</w:t>
              </w:r>
            </w:hyperlink>
            <w:r w:rsidR="00544CBE" w:rsidRPr="002F4E8A">
              <w:rPr>
                <w:sz w:val="22"/>
                <w:szCs w:val="22"/>
              </w:rPr>
              <w:t xml:space="preserve">, </w:t>
            </w:r>
            <w:hyperlink r:id="rId944" w:history="1">
              <w:r w:rsidR="00544CBE" w:rsidRPr="00FA2E80">
                <w:rPr>
                  <w:sz w:val="22"/>
                  <w:szCs w:val="22"/>
                  <w:lang w:val="en-US"/>
                </w:rPr>
                <w:t>G</w:t>
              </w:r>
              <w:r w:rsidR="00544CBE" w:rsidRPr="002F4E8A">
                <w:rPr>
                  <w:sz w:val="22"/>
                  <w:szCs w:val="22"/>
                </w:rPr>
                <w:t>80.9</w:t>
              </w:r>
            </w:hyperlink>
            <w:r w:rsidR="00544CBE" w:rsidRPr="002F4E8A">
              <w:rPr>
                <w:sz w:val="22"/>
                <w:szCs w:val="22"/>
              </w:rPr>
              <w:t xml:space="preserve">, </w:t>
            </w:r>
            <w:hyperlink r:id="rId945" w:history="1">
              <w:r w:rsidR="00544CBE" w:rsidRPr="00FA2E80">
                <w:rPr>
                  <w:sz w:val="22"/>
                  <w:szCs w:val="22"/>
                  <w:lang w:val="en-US"/>
                </w:rPr>
                <w:t>G</w:t>
              </w:r>
              <w:r w:rsidR="00544CBE" w:rsidRPr="00FA2E80">
                <w:rPr>
                  <w:sz w:val="22"/>
                  <w:szCs w:val="22"/>
                </w:rPr>
                <w:t>80.1</w:t>
              </w:r>
            </w:hyperlink>
            <w:r w:rsidR="00544CBE" w:rsidRPr="00FA2E80">
              <w:rPr>
                <w:sz w:val="22"/>
                <w:szCs w:val="22"/>
              </w:rPr>
              <w:t xml:space="preserve">, </w:t>
            </w:r>
            <w:hyperlink r:id="rId946" w:history="1">
              <w:r w:rsidR="00544CBE" w:rsidRPr="00FA2E80">
                <w:rPr>
                  <w:sz w:val="22"/>
                  <w:szCs w:val="22"/>
                  <w:lang w:val="en-US"/>
                </w:rPr>
                <w:t>G</w:t>
              </w:r>
              <w:r w:rsidR="00544CBE" w:rsidRPr="00FA2E80">
                <w:rPr>
                  <w:sz w:val="22"/>
                  <w:szCs w:val="22"/>
                </w:rPr>
                <w:t>80.2</w:t>
              </w:r>
            </w:hyperlink>
          </w:p>
        </w:tc>
        <w:tc>
          <w:tcPr>
            <w:tcW w:w="3007" w:type="dxa"/>
            <w:vMerge w:val="restart"/>
          </w:tcPr>
          <w:p w:rsidR="00544CBE" w:rsidRPr="00FA2E80" w:rsidRDefault="00544CBE" w:rsidP="004A1141">
            <w:pPr>
              <w:autoSpaceDE w:val="0"/>
              <w:autoSpaceDN w:val="0"/>
              <w:spacing w:line="240" w:lineRule="exact"/>
              <w:jc w:val="center"/>
              <w:rPr>
                <w:sz w:val="22"/>
                <w:szCs w:val="22"/>
              </w:rPr>
            </w:pPr>
            <w:r w:rsidRPr="00FA2E80">
              <w:rPr>
                <w:sz w:val="22"/>
                <w:szCs w:val="22"/>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w:t>
            </w:r>
            <w:r w:rsidR="004A1141">
              <w:rPr>
                <w:sz w:val="22"/>
                <w:szCs w:val="22"/>
              </w:rPr>
              <w:br/>
            </w:r>
            <w:r w:rsidRPr="00FA2E80">
              <w:rPr>
                <w:sz w:val="22"/>
                <w:szCs w:val="22"/>
              </w:rPr>
              <w:t xml:space="preserve">(не менее 30 мм), стойкими контрактурами суставов. Любой этиологии дефекты костей таза, верхних и нижних конечностей </w:t>
            </w:r>
            <w:r w:rsidR="004A1141">
              <w:rPr>
                <w:sz w:val="22"/>
                <w:szCs w:val="22"/>
              </w:rPr>
              <w:br/>
            </w:r>
            <w:r w:rsidRPr="00FA2E80">
              <w:rPr>
                <w:sz w:val="22"/>
                <w:szCs w:val="22"/>
              </w:rPr>
              <w:t xml:space="preserve">(не менее 20 мм) любой локализации, в том числе сопровождающиеся укорочением конечности </w:t>
            </w:r>
            <w:r>
              <w:rPr>
                <w:sz w:val="22"/>
                <w:szCs w:val="22"/>
              </w:rPr>
              <w:br/>
            </w:r>
            <w:r w:rsidRPr="00FA2E80">
              <w:rPr>
                <w:sz w:val="22"/>
                <w:szCs w:val="22"/>
              </w:rPr>
              <w:t xml:space="preserve">(не менее 30 мм), стойкими контрактурами суставов. Деформации костей таза, бедренной кости у детей </w:t>
            </w:r>
            <w:r>
              <w:rPr>
                <w:sz w:val="22"/>
                <w:szCs w:val="22"/>
              </w:rPr>
              <w:br/>
            </w:r>
            <w:r w:rsidRPr="00FA2E80">
              <w:rPr>
                <w:sz w:val="22"/>
                <w:szCs w:val="22"/>
              </w:rPr>
              <w:t>со спастическим синдромом</w:t>
            </w:r>
          </w:p>
        </w:tc>
        <w:tc>
          <w:tcPr>
            <w:tcW w:w="1828"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чрескостный остеосинтез с использованием метода цифрового анализа</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чрескостный остеосинтез методом компоновок аппаратов с использованием модульной трансформации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корригирующие остеотомии костей верхних и нижних конечностей</w:t>
            </w:r>
          </w:p>
          <w:p w:rsidR="00544CBE" w:rsidRPr="00FA2E80" w:rsidRDefault="00544CBE" w:rsidP="00D30748">
            <w:pPr>
              <w:autoSpaceDE w:val="0"/>
              <w:autoSpaceDN w:val="0"/>
              <w:spacing w:line="240" w:lineRule="exact"/>
              <w:jc w:val="center"/>
              <w:rPr>
                <w:sz w:val="22"/>
                <w:szCs w:val="22"/>
              </w:rPr>
            </w:pPr>
          </w:p>
          <w:p w:rsidR="00544CBE" w:rsidRPr="00FA2E80" w:rsidRDefault="00544CBE" w:rsidP="00D30748">
            <w:pPr>
              <w:autoSpaceDE w:val="0"/>
              <w:autoSpaceDN w:val="0"/>
              <w:spacing w:line="240" w:lineRule="exact"/>
              <w:jc w:val="center"/>
              <w:rPr>
                <w:sz w:val="22"/>
                <w:szCs w:val="22"/>
              </w:rPr>
            </w:pP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widowControl/>
              <w:spacing w:line="240" w:lineRule="exact"/>
              <w:jc w:val="center"/>
              <w:rPr>
                <w:sz w:val="22"/>
                <w:szCs w:val="22"/>
              </w:rPr>
            </w:pPr>
          </w:p>
        </w:tc>
        <w:tc>
          <w:tcPr>
            <w:tcW w:w="2099" w:type="dxa"/>
            <w:gridSpan w:val="2"/>
            <w:vMerge/>
          </w:tcPr>
          <w:p w:rsidR="00544CBE" w:rsidRPr="00FA2E80" w:rsidRDefault="00544CBE" w:rsidP="00D30748">
            <w:pPr>
              <w:widowControl/>
              <w:spacing w:line="240" w:lineRule="exact"/>
              <w:jc w:val="center"/>
              <w:rPr>
                <w:sz w:val="22"/>
                <w:szCs w:val="22"/>
              </w:rPr>
            </w:pPr>
          </w:p>
        </w:tc>
        <w:tc>
          <w:tcPr>
            <w:tcW w:w="3007" w:type="dxa"/>
            <w:vMerge/>
          </w:tcPr>
          <w:p w:rsidR="00544CBE" w:rsidRPr="00FA2E80" w:rsidRDefault="00544CBE" w:rsidP="00D30748">
            <w:pPr>
              <w:widowControl/>
              <w:spacing w:line="240" w:lineRule="exact"/>
              <w:jc w:val="center"/>
              <w:rPr>
                <w:sz w:val="22"/>
                <w:szCs w:val="22"/>
              </w:rPr>
            </w:pPr>
          </w:p>
        </w:tc>
        <w:tc>
          <w:tcPr>
            <w:tcW w:w="1828" w:type="dxa"/>
            <w:vMerge/>
          </w:tcPr>
          <w:p w:rsidR="00544CBE" w:rsidRPr="00FA2E80" w:rsidRDefault="00544CBE" w:rsidP="00D30748">
            <w:pPr>
              <w:widowControl/>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комбинированное и последовательное использование чрескостного и блокируемого интрамедуллярного или накостного остеосинтеза</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val="restart"/>
          </w:tcPr>
          <w:p w:rsidR="00544CBE" w:rsidRPr="00FA2E80" w:rsidRDefault="00497073" w:rsidP="00D30748">
            <w:pPr>
              <w:autoSpaceDE w:val="0"/>
              <w:autoSpaceDN w:val="0"/>
              <w:spacing w:line="240" w:lineRule="exact"/>
              <w:jc w:val="center"/>
              <w:rPr>
                <w:sz w:val="22"/>
                <w:szCs w:val="22"/>
                <w:lang w:val="en-US"/>
              </w:rPr>
            </w:pPr>
            <w:hyperlink r:id="rId947" w:history="1">
              <w:r w:rsidR="00544CBE" w:rsidRPr="00FA2E80">
                <w:rPr>
                  <w:sz w:val="22"/>
                  <w:szCs w:val="22"/>
                  <w:lang w:val="en-US"/>
                </w:rPr>
                <w:t>M</w:t>
              </w:r>
              <w:r w:rsidR="00544CBE" w:rsidRPr="002F4E8A">
                <w:rPr>
                  <w:sz w:val="22"/>
                  <w:szCs w:val="22"/>
                  <w:lang w:val="en-US"/>
                </w:rPr>
                <w:t>25.3</w:t>
              </w:r>
            </w:hyperlink>
            <w:r w:rsidR="00544CBE" w:rsidRPr="002F4E8A">
              <w:rPr>
                <w:sz w:val="22"/>
                <w:szCs w:val="22"/>
                <w:lang w:val="en-US"/>
              </w:rPr>
              <w:t xml:space="preserve">, </w:t>
            </w:r>
            <w:hyperlink r:id="rId948" w:history="1">
              <w:r w:rsidR="00544CBE" w:rsidRPr="00FA2E80">
                <w:rPr>
                  <w:sz w:val="22"/>
                  <w:szCs w:val="22"/>
                  <w:lang w:val="en-US"/>
                </w:rPr>
                <w:t>M</w:t>
              </w:r>
              <w:r w:rsidR="00544CBE" w:rsidRPr="002F4E8A">
                <w:rPr>
                  <w:sz w:val="22"/>
                  <w:szCs w:val="22"/>
                  <w:lang w:val="en-US"/>
                </w:rPr>
                <w:t>91</w:t>
              </w:r>
            </w:hyperlink>
            <w:r w:rsidR="00544CBE" w:rsidRPr="002F4E8A">
              <w:rPr>
                <w:sz w:val="22"/>
                <w:szCs w:val="22"/>
                <w:lang w:val="en-US"/>
              </w:rPr>
              <w:t xml:space="preserve">, </w:t>
            </w:r>
            <w:hyperlink r:id="rId949" w:history="1">
              <w:r w:rsidR="00544CBE" w:rsidRPr="00FA2E80">
                <w:rPr>
                  <w:sz w:val="22"/>
                  <w:szCs w:val="22"/>
                  <w:lang w:val="en-US"/>
                </w:rPr>
                <w:t>M</w:t>
              </w:r>
              <w:r w:rsidR="00544CBE" w:rsidRPr="002F4E8A">
                <w:rPr>
                  <w:sz w:val="22"/>
                  <w:szCs w:val="22"/>
                  <w:lang w:val="en-US"/>
                </w:rPr>
                <w:t>95</w:t>
              </w:r>
              <w:r w:rsidR="00544CBE" w:rsidRPr="00AB619C">
                <w:rPr>
                  <w:sz w:val="22"/>
                  <w:szCs w:val="22"/>
                  <w:lang w:val="en-US"/>
                </w:rPr>
                <w:t>.</w:t>
              </w:r>
              <w:r w:rsidR="00544CBE" w:rsidRPr="00FA2E80">
                <w:rPr>
                  <w:sz w:val="22"/>
                  <w:szCs w:val="22"/>
                  <w:lang w:val="en-US"/>
                </w:rPr>
                <w:t>8</w:t>
              </w:r>
            </w:hyperlink>
            <w:r w:rsidR="00544CBE" w:rsidRPr="00FA2E80">
              <w:rPr>
                <w:sz w:val="22"/>
                <w:szCs w:val="22"/>
                <w:lang w:val="en-US"/>
              </w:rPr>
              <w:t xml:space="preserve">, </w:t>
            </w:r>
            <w:hyperlink r:id="rId950" w:history="1">
              <w:r w:rsidR="00544CBE" w:rsidRPr="00FA2E80">
                <w:rPr>
                  <w:sz w:val="22"/>
                  <w:szCs w:val="22"/>
                  <w:lang w:val="en-US"/>
                </w:rPr>
                <w:t>Q65.0</w:t>
              </w:r>
            </w:hyperlink>
            <w:r w:rsidR="00544CBE" w:rsidRPr="00FA2E80">
              <w:rPr>
                <w:sz w:val="22"/>
                <w:szCs w:val="22"/>
                <w:lang w:val="en-US"/>
              </w:rPr>
              <w:t xml:space="preserve">, </w:t>
            </w:r>
            <w:hyperlink r:id="rId951" w:history="1">
              <w:r w:rsidR="00544CBE" w:rsidRPr="00FA2E80">
                <w:rPr>
                  <w:sz w:val="22"/>
                  <w:szCs w:val="22"/>
                  <w:lang w:val="en-US"/>
                </w:rPr>
                <w:t>Q65.1</w:t>
              </w:r>
            </w:hyperlink>
            <w:r w:rsidR="00544CBE" w:rsidRPr="00FA2E80">
              <w:rPr>
                <w:sz w:val="22"/>
                <w:szCs w:val="22"/>
                <w:lang w:val="en-US"/>
              </w:rPr>
              <w:t xml:space="preserve">, </w:t>
            </w:r>
            <w:hyperlink r:id="rId952" w:history="1">
              <w:r w:rsidR="00544CBE" w:rsidRPr="00FA2E80">
                <w:rPr>
                  <w:sz w:val="22"/>
                  <w:szCs w:val="22"/>
                  <w:lang w:val="en-US"/>
                </w:rPr>
                <w:t>Q65.3</w:t>
              </w:r>
            </w:hyperlink>
            <w:r w:rsidR="00544CBE" w:rsidRPr="00FA2E80">
              <w:rPr>
                <w:sz w:val="22"/>
                <w:szCs w:val="22"/>
                <w:lang w:val="en-US"/>
              </w:rPr>
              <w:t xml:space="preserve">, </w:t>
            </w:r>
            <w:hyperlink r:id="rId953" w:history="1">
              <w:r w:rsidR="00544CBE" w:rsidRPr="00FA2E80">
                <w:rPr>
                  <w:sz w:val="22"/>
                  <w:szCs w:val="22"/>
                  <w:lang w:val="en-US"/>
                </w:rPr>
                <w:t>Q65.4</w:t>
              </w:r>
            </w:hyperlink>
            <w:r w:rsidR="00544CBE" w:rsidRPr="00FA2E80">
              <w:rPr>
                <w:sz w:val="22"/>
                <w:szCs w:val="22"/>
                <w:lang w:val="en-US"/>
              </w:rPr>
              <w:t xml:space="preserve">, </w:t>
            </w:r>
            <w:hyperlink r:id="rId954" w:history="1">
              <w:r w:rsidR="00544CBE" w:rsidRPr="00FA2E80">
                <w:rPr>
                  <w:sz w:val="22"/>
                  <w:szCs w:val="22"/>
                  <w:lang w:val="en-US"/>
                </w:rPr>
                <w:t>Q65.8</w:t>
              </w:r>
            </w:hyperlink>
            <w:r w:rsidR="00544CBE" w:rsidRPr="00FA2E80">
              <w:rPr>
                <w:sz w:val="22"/>
                <w:szCs w:val="22"/>
                <w:lang w:val="en-US"/>
              </w:rPr>
              <w:t xml:space="preserve">, </w:t>
            </w:r>
            <w:hyperlink r:id="rId955" w:history="1">
              <w:r w:rsidR="00544CBE" w:rsidRPr="00FA2E80">
                <w:rPr>
                  <w:sz w:val="22"/>
                  <w:szCs w:val="22"/>
                  <w:lang w:val="en-US"/>
                </w:rPr>
                <w:t>M16.2</w:t>
              </w:r>
            </w:hyperlink>
            <w:r w:rsidR="00544CBE" w:rsidRPr="00FA2E80">
              <w:rPr>
                <w:sz w:val="22"/>
                <w:szCs w:val="22"/>
                <w:lang w:val="en-US"/>
              </w:rPr>
              <w:t xml:space="preserve">, </w:t>
            </w:r>
            <w:hyperlink r:id="rId956" w:history="1">
              <w:r w:rsidR="00544CBE" w:rsidRPr="00FA2E80">
                <w:rPr>
                  <w:sz w:val="22"/>
                  <w:szCs w:val="22"/>
                  <w:lang w:val="en-US"/>
                </w:rPr>
                <w:t>M16.3</w:t>
              </w:r>
            </w:hyperlink>
            <w:r w:rsidR="00544CBE" w:rsidRPr="00FA2E80">
              <w:rPr>
                <w:sz w:val="22"/>
                <w:szCs w:val="22"/>
                <w:lang w:val="en-US"/>
              </w:rPr>
              <w:t xml:space="preserve">, </w:t>
            </w:r>
            <w:hyperlink r:id="rId957" w:history="1">
              <w:r w:rsidR="00544CBE" w:rsidRPr="00FA2E80">
                <w:rPr>
                  <w:sz w:val="22"/>
                  <w:szCs w:val="22"/>
                  <w:lang w:val="en-US"/>
                </w:rPr>
                <w:t>M92</w:t>
              </w:r>
            </w:hyperlink>
          </w:p>
        </w:tc>
        <w:tc>
          <w:tcPr>
            <w:tcW w:w="3007"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дисплазии, аномалии развития, последствия травм крупных суставов</w:t>
            </w:r>
          </w:p>
        </w:tc>
        <w:tc>
          <w:tcPr>
            <w:tcW w:w="1828" w:type="dxa"/>
            <w:vMerge w:val="restart"/>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vMerge/>
          </w:tcPr>
          <w:p w:rsidR="00544CBE" w:rsidRPr="00FA2E80" w:rsidRDefault="00544CBE" w:rsidP="00D30748">
            <w:pPr>
              <w:autoSpaceDE w:val="0"/>
              <w:autoSpaceDN w:val="0"/>
              <w:spacing w:line="240" w:lineRule="exact"/>
              <w:jc w:val="center"/>
              <w:rPr>
                <w:sz w:val="22"/>
                <w:szCs w:val="22"/>
              </w:rPr>
            </w:pPr>
          </w:p>
        </w:tc>
        <w:tc>
          <w:tcPr>
            <w:tcW w:w="3007" w:type="dxa"/>
            <w:vMerge/>
          </w:tcPr>
          <w:p w:rsidR="00544CBE" w:rsidRPr="00FA2E80" w:rsidRDefault="00544CBE" w:rsidP="00D30748">
            <w:pPr>
              <w:autoSpaceDE w:val="0"/>
              <w:autoSpaceDN w:val="0"/>
              <w:spacing w:line="240" w:lineRule="exact"/>
              <w:jc w:val="center"/>
              <w:rPr>
                <w:sz w:val="22"/>
                <w:szCs w:val="22"/>
              </w:rPr>
            </w:pPr>
          </w:p>
        </w:tc>
        <w:tc>
          <w:tcPr>
            <w:tcW w:w="1828" w:type="dxa"/>
            <w:vMerge/>
          </w:tcPr>
          <w:p w:rsidR="00544CBE" w:rsidRPr="00FA2E80" w:rsidRDefault="00544CBE" w:rsidP="00D30748">
            <w:pPr>
              <w:autoSpaceDE w:val="0"/>
              <w:autoSpaceDN w:val="0"/>
              <w:spacing w:line="240" w:lineRule="exact"/>
              <w:jc w:val="center"/>
              <w:rPr>
                <w:sz w:val="22"/>
                <w:szCs w:val="22"/>
              </w:rPr>
            </w:pPr>
          </w:p>
        </w:tc>
        <w:tc>
          <w:tcPr>
            <w:tcW w:w="3281" w:type="dxa"/>
          </w:tcPr>
          <w:p w:rsidR="00544CBE" w:rsidRPr="00FA2E80" w:rsidRDefault="00544CBE" w:rsidP="00D30748">
            <w:pPr>
              <w:autoSpaceDE w:val="0"/>
              <w:autoSpaceDN w:val="0"/>
              <w:spacing w:line="240" w:lineRule="exact"/>
              <w:jc w:val="center"/>
              <w:rPr>
                <w:sz w:val="22"/>
                <w:szCs w:val="22"/>
              </w:rPr>
            </w:pPr>
            <w:r w:rsidRPr="00FA2E80">
              <w:rPr>
                <w:sz w:val="22"/>
                <w:szCs w:val="22"/>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544CBE" w:rsidRPr="00FA2E80" w:rsidTr="00F04BC3">
        <w:tc>
          <w:tcPr>
            <w:tcW w:w="984" w:type="dxa"/>
            <w:vMerge/>
          </w:tcPr>
          <w:p w:rsidR="00544CBE" w:rsidRPr="00FA2E80" w:rsidRDefault="00544CBE" w:rsidP="00D30748">
            <w:pPr>
              <w:autoSpaceDE w:val="0"/>
              <w:autoSpaceDN w:val="0"/>
              <w:spacing w:line="240" w:lineRule="exact"/>
              <w:jc w:val="center"/>
              <w:rPr>
                <w:sz w:val="22"/>
                <w:szCs w:val="22"/>
              </w:rPr>
            </w:pPr>
          </w:p>
        </w:tc>
        <w:tc>
          <w:tcPr>
            <w:tcW w:w="2560" w:type="dxa"/>
            <w:vMerge/>
          </w:tcPr>
          <w:p w:rsidR="00544CBE" w:rsidRPr="00FA2E80" w:rsidRDefault="00544CBE" w:rsidP="00D30748">
            <w:pPr>
              <w:autoSpaceDE w:val="0"/>
              <w:autoSpaceDN w:val="0"/>
              <w:spacing w:line="240" w:lineRule="exact"/>
              <w:jc w:val="center"/>
              <w:rPr>
                <w:sz w:val="22"/>
                <w:szCs w:val="22"/>
              </w:rPr>
            </w:pPr>
          </w:p>
        </w:tc>
        <w:tc>
          <w:tcPr>
            <w:tcW w:w="2099" w:type="dxa"/>
            <w:gridSpan w:val="2"/>
          </w:tcPr>
          <w:p w:rsidR="00544CBE" w:rsidRPr="00FA2E80" w:rsidRDefault="00497073" w:rsidP="00D30748">
            <w:pPr>
              <w:autoSpaceDE w:val="0"/>
              <w:autoSpaceDN w:val="0"/>
              <w:spacing w:line="240" w:lineRule="exact"/>
              <w:jc w:val="center"/>
              <w:rPr>
                <w:sz w:val="22"/>
                <w:szCs w:val="22"/>
              </w:rPr>
            </w:pPr>
            <w:hyperlink r:id="rId958" w:history="1">
              <w:r w:rsidR="00544CBE" w:rsidRPr="00FA2E80">
                <w:rPr>
                  <w:sz w:val="22"/>
                  <w:szCs w:val="22"/>
                </w:rPr>
                <w:t>M24.6</w:t>
              </w:r>
            </w:hyperlink>
          </w:p>
        </w:tc>
        <w:tc>
          <w:tcPr>
            <w:tcW w:w="3007" w:type="dxa"/>
          </w:tcPr>
          <w:p w:rsidR="00544CBE" w:rsidRPr="00FA2E80" w:rsidRDefault="00544CBE" w:rsidP="00D30748">
            <w:pPr>
              <w:autoSpaceDE w:val="0"/>
              <w:autoSpaceDN w:val="0"/>
              <w:spacing w:line="240" w:lineRule="exact"/>
              <w:jc w:val="center"/>
              <w:rPr>
                <w:sz w:val="22"/>
                <w:szCs w:val="22"/>
              </w:rPr>
            </w:pPr>
            <w:r w:rsidRPr="00FA2E80">
              <w:rPr>
                <w:sz w:val="22"/>
                <w:szCs w:val="22"/>
              </w:rPr>
              <w:t>анкилоз крупного сустава в порочном положении</w:t>
            </w:r>
          </w:p>
        </w:tc>
        <w:tc>
          <w:tcPr>
            <w:tcW w:w="1828" w:type="dxa"/>
          </w:tcPr>
          <w:p w:rsidR="00544CBE" w:rsidRPr="00FA2E80" w:rsidRDefault="00544CB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544CBE" w:rsidRPr="00FA2E80" w:rsidRDefault="00544CBE" w:rsidP="0018703B">
            <w:pPr>
              <w:autoSpaceDE w:val="0"/>
              <w:autoSpaceDN w:val="0"/>
              <w:spacing w:line="240" w:lineRule="exact"/>
              <w:jc w:val="center"/>
              <w:rPr>
                <w:sz w:val="22"/>
                <w:szCs w:val="22"/>
              </w:rPr>
            </w:pPr>
            <w:r w:rsidRPr="00FA2E80">
              <w:rPr>
                <w:sz w:val="22"/>
                <w:szCs w:val="22"/>
              </w:rPr>
              <w:t xml:space="preserve">корригирующие остеотомии </w:t>
            </w:r>
            <w:r w:rsidR="004A1141">
              <w:rPr>
                <w:sz w:val="22"/>
                <w:szCs w:val="22"/>
              </w:rPr>
              <w:br/>
            </w:r>
            <w:r w:rsidRPr="00FA2E80">
              <w:rPr>
                <w:sz w:val="22"/>
                <w:szCs w:val="22"/>
              </w:rPr>
              <w:t>с фиксацией имплантатами или аппаратами внешней фиксации</w:t>
            </w:r>
          </w:p>
        </w:tc>
        <w:tc>
          <w:tcPr>
            <w:tcW w:w="1922" w:type="dxa"/>
            <w:vMerge/>
          </w:tcPr>
          <w:p w:rsidR="00544CBE" w:rsidRPr="00FA2E80" w:rsidRDefault="00544CBE" w:rsidP="00D30748">
            <w:pPr>
              <w:autoSpaceDE w:val="0"/>
              <w:autoSpaceDN w:val="0"/>
              <w:spacing w:line="240" w:lineRule="exact"/>
              <w:jc w:val="center"/>
              <w:rPr>
                <w:sz w:val="22"/>
                <w:szCs w:val="22"/>
              </w:rPr>
            </w:pP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45.</w:t>
            </w:r>
          </w:p>
        </w:tc>
        <w:tc>
          <w:tcPr>
            <w:tcW w:w="2560" w:type="dxa"/>
          </w:tcPr>
          <w:p w:rsidR="000E209C" w:rsidRPr="00FA2E80" w:rsidRDefault="000E209C" w:rsidP="00D30748">
            <w:pPr>
              <w:widowControl/>
              <w:spacing w:line="240" w:lineRule="atLeast"/>
              <w:jc w:val="center"/>
              <w:rPr>
                <w:sz w:val="22"/>
                <w:szCs w:val="22"/>
              </w:rPr>
            </w:pPr>
            <w:r w:rsidRPr="00FA2E80">
              <w:rPr>
                <w:sz w:val="22"/>
                <w:szCs w:val="22"/>
              </w:rP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2099" w:type="dxa"/>
            <w:gridSpan w:val="2"/>
          </w:tcPr>
          <w:p w:rsidR="000E209C" w:rsidRPr="00FA2E80" w:rsidRDefault="000E209C" w:rsidP="00D30748">
            <w:pPr>
              <w:autoSpaceDE w:val="0"/>
              <w:autoSpaceDN w:val="0"/>
              <w:spacing w:line="240" w:lineRule="exact"/>
              <w:jc w:val="center"/>
              <w:rPr>
                <w:sz w:val="22"/>
                <w:szCs w:val="22"/>
                <w:lang w:val="en-US"/>
              </w:rPr>
            </w:pPr>
            <w:r w:rsidRPr="00FA2E80">
              <w:rPr>
                <w:sz w:val="22"/>
                <w:szCs w:val="22"/>
                <w:lang w:val="en-US"/>
              </w:rPr>
              <w:t>T84, S12.0, S12.1, S13, S19, S22.0, S22.1, S23, S32.0, S32.1, S33, T08, T09, T85, T91, M80, M81, </w:t>
            </w:r>
            <w:r w:rsidRPr="00FA2E80">
              <w:rPr>
                <w:sz w:val="22"/>
                <w:szCs w:val="22"/>
              </w:rPr>
              <w:t>М</w:t>
            </w:r>
            <w:r w:rsidRPr="00FA2E80">
              <w:rPr>
                <w:sz w:val="22"/>
                <w:szCs w:val="22"/>
                <w:lang w:val="en-US"/>
              </w:rPr>
              <w:t>82, M86, M85, M87, M96, M99, Q67, Q76.0, Q76.1, Q76.4, Q77, Q76.3</w:t>
            </w:r>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декомпрессивно-стабилизирующее вмешательство с фиксацией позвоночника дорсальными или вентральными имплантатами</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201 404,25</w:t>
            </w: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46.</w:t>
            </w:r>
          </w:p>
        </w:tc>
        <w:tc>
          <w:tcPr>
            <w:tcW w:w="2560"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Реконструктивные и декомпрессивные операции при травмах и заболеваниях позвоночника </w:t>
            </w:r>
            <w:r w:rsidR="004A1141">
              <w:rPr>
                <w:sz w:val="22"/>
                <w:szCs w:val="22"/>
              </w:rPr>
              <w:br/>
            </w:r>
            <w:r w:rsidRPr="00FA2E80">
              <w:rPr>
                <w:sz w:val="22"/>
                <w:szCs w:val="22"/>
              </w:rPr>
              <w:t xml:space="preserve">с резекцией позвонков, корригирующей вертебротомией </w:t>
            </w:r>
            <w:r w:rsidR="004A1141">
              <w:rPr>
                <w:sz w:val="22"/>
                <w:szCs w:val="22"/>
              </w:rPr>
              <w:br/>
            </w:r>
            <w:r w:rsidRPr="00FA2E80">
              <w:rPr>
                <w:sz w:val="22"/>
                <w:szCs w:val="22"/>
              </w:rPr>
              <w:t xml:space="preserve">с использованием протезов тел позвонков и межпозвонковых дисков, костного цемента и остеозамещающих материалов </w:t>
            </w:r>
            <w:r w:rsidR="004A1141">
              <w:rPr>
                <w:sz w:val="22"/>
                <w:szCs w:val="22"/>
              </w:rPr>
              <w:br/>
            </w:r>
            <w:r w:rsidRPr="00FA2E80">
              <w:rPr>
                <w:sz w:val="22"/>
                <w:szCs w:val="22"/>
              </w:rPr>
              <w:t>с применением погружных и наружных фиксирующих устройств</w:t>
            </w:r>
          </w:p>
        </w:tc>
        <w:tc>
          <w:tcPr>
            <w:tcW w:w="2099" w:type="dxa"/>
            <w:gridSpan w:val="2"/>
          </w:tcPr>
          <w:p w:rsidR="000E209C" w:rsidRPr="00FA2E80" w:rsidRDefault="000E209C" w:rsidP="00D30748">
            <w:pPr>
              <w:widowControl/>
              <w:spacing w:line="240" w:lineRule="exact"/>
              <w:jc w:val="center"/>
              <w:rPr>
                <w:sz w:val="22"/>
                <w:szCs w:val="22"/>
                <w:lang w:val="en-US"/>
              </w:rPr>
            </w:pPr>
            <w:r w:rsidRPr="00FA2E80">
              <w:rPr>
                <w:sz w:val="22"/>
                <w:szCs w:val="22"/>
                <w:lang w:val="en-US"/>
              </w:rPr>
              <w:t>A</w:t>
            </w:r>
            <w:r w:rsidRPr="00B2711C">
              <w:rPr>
                <w:sz w:val="22"/>
                <w:szCs w:val="22"/>
                <w:lang w:val="en-US"/>
              </w:rPr>
              <w:t xml:space="preserve">18.0, </w:t>
            </w:r>
            <w:r w:rsidRPr="00FA2E80">
              <w:rPr>
                <w:sz w:val="22"/>
                <w:szCs w:val="22"/>
                <w:lang w:val="en-US"/>
              </w:rPr>
              <w:t>S</w:t>
            </w:r>
            <w:r w:rsidRPr="00B2711C">
              <w:rPr>
                <w:sz w:val="22"/>
                <w:szCs w:val="22"/>
                <w:lang w:val="en-US"/>
              </w:rPr>
              <w:t xml:space="preserve">12.0, </w:t>
            </w:r>
            <w:r w:rsidRPr="00FA2E80">
              <w:rPr>
                <w:sz w:val="22"/>
                <w:szCs w:val="22"/>
                <w:lang w:val="en-US"/>
              </w:rPr>
              <w:t>S</w:t>
            </w:r>
            <w:r w:rsidRPr="00B2711C">
              <w:rPr>
                <w:sz w:val="22"/>
                <w:szCs w:val="22"/>
                <w:lang w:val="en-US"/>
              </w:rPr>
              <w:t xml:space="preserve">12.1, </w:t>
            </w:r>
            <w:hyperlink r:id="rId959" w:history="1">
              <w:r w:rsidRPr="00FA2E80">
                <w:rPr>
                  <w:sz w:val="22"/>
                  <w:szCs w:val="22"/>
                  <w:lang w:val="en-US"/>
                </w:rPr>
                <w:t>S13</w:t>
              </w:r>
            </w:hyperlink>
            <w:r w:rsidRPr="00FA2E80">
              <w:rPr>
                <w:sz w:val="22"/>
                <w:szCs w:val="22"/>
                <w:lang w:val="en-US"/>
              </w:rPr>
              <w:t xml:space="preserve">, </w:t>
            </w:r>
            <w:hyperlink r:id="rId960" w:history="1">
              <w:r w:rsidRPr="00FA2E80">
                <w:rPr>
                  <w:sz w:val="22"/>
                  <w:szCs w:val="22"/>
                  <w:lang w:val="en-US"/>
                </w:rPr>
                <w:t>S14</w:t>
              </w:r>
            </w:hyperlink>
            <w:r w:rsidRPr="00FA2E80">
              <w:rPr>
                <w:sz w:val="22"/>
                <w:szCs w:val="22"/>
                <w:lang w:val="en-US"/>
              </w:rPr>
              <w:t xml:space="preserve">, </w:t>
            </w:r>
            <w:hyperlink r:id="rId961" w:history="1">
              <w:r w:rsidRPr="00FA2E80">
                <w:rPr>
                  <w:sz w:val="22"/>
                  <w:szCs w:val="22"/>
                  <w:lang w:val="en-US"/>
                </w:rPr>
                <w:t>S19</w:t>
              </w:r>
            </w:hyperlink>
            <w:r w:rsidRPr="00FA2E80">
              <w:rPr>
                <w:sz w:val="22"/>
                <w:szCs w:val="22"/>
                <w:lang w:val="en-US"/>
              </w:rPr>
              <w:t xml:space="preserve">, </w:t>
            </w:r>
            <w:hyperlink r:id="rId962" w:history="1">
              <w:r w:rsidRPr="00FA2E80">
                <w:rPr>
                  <w:sz w:val="22"/>
                  <w:szCs w:val="22"/>
                  <w:lang w:val="en-US"/>
                </w:rPr>
                <w:t>S22.0</w:t>
              </w:r>
            </w:hyperlink>
            <w:r w:rsidRPr="00FA2E80">
              <w:rPr>
                <w:sz w:val="22"/>
                <w:szCs w:val="22"/>
                <w:lang w:val="en-US"/>
              </w:rPr>
              <w:t xml:space="preserve">, </w:t>
            </w:r>
            <w:hyperlink r:id="rId963" w:history="1">
              <w:r w:rsidRPr="00FA2E80">
                <w:rPr>
                  <w:sz w:val="22"/>
                  <w:szCs w:val="22"/>
                  <w:lang w:val="en-US"/>
                </w:rPr>
                <w:t>S22.1</w:t>
              </w:r>
            </w:hyperlink>
            <w:r w:rsidRPr="00FA2E80">
              <w:rPr>
                <w:sz w:val="22"/>
                <w:szCs w:val="22"/>
                <w:lang w:val="en-US"/>
              </w:rPr>
              <w:t xml:space="preserve">, </w:t>
            </w:r>
            <w:hyperlink r:id="rId964" w:history="1">
              <w:r w:rsidRPr="00FA2E80">
                <w:rPr>
                  <w:sz w:val="22"/>
                  <w:szCs w:val="22"/>
                  <w:lang w:val="en-US"/>
                </w:rPr>
                <w:t>S23</w:t>
              </w:r>
            </w:hyperlink>
            <w:r w:rsidRPr="00FA2E80">
              <w:rPr>
                <w:sz w:val="22"/>
                <w:szCs w:val="22"/>
                <w:lang w:val="en-US"/>
              </w:rPr>
              <w:t xml:space="preserve">, </w:t>
            </w:r>
            <w:hyperlink r:id="rId965" w:history="1">
              <w:r w:rsidRPr="00FA2E80">
                <w:rPr>
                  <w:sz w:val="22"/>
                  <w:szCs w:val="22"/>
                  <w:lang w:val="en-US"/>
                </w:rPr>
                <w:t>S24</w:t>
              </w:r>
            </w:hyperlink>
            <w:r w:rsidRPr="00FA2E80">
              <w:rPr>
                <w:sz w:val="22"/>
                <w:szCs w:val="22"/>
                <w:lang w:val="en-US"/>
              </w:rPr>
              <w:t xml:space="preserve">, </w:t>
            </w:r>
            <w:hyperlink r:id="rId966" w:history="1">
              <w:r w:rsidRPr="00FA2E80">
                <w:rPr>
                  <w:sz w:val="22"/>
                  <w:szCs w:val="22"/>
                  <w:lang w:val="en-US"/>
                </w:rPr>
                <w:t>S32.0</w:t>
              </w:r>
            </w:hyperlink>
            <w:r w:rsidRPr="00FA2E80">
              <w:rPr>
                <w:sz w:val="22"/>
                <w:szCs w:val="22"/>
                <w:lang w:val="en-US"/>
              </w:rPr>
              <w:t xml:space="preserve">, S32.1, </w:t>
            </w:r>
            <w:hyperlink r:id="rId967" w:history="1">
              <w:r w:rsidRPr="00FA2E80">
                <w:rPr>
                  <w:sz w:val="22"/>
                  <w:szCs w:val="22"/>
                  <w:lang w:val="en-US"/>
                </w:rPr>
                <w:t>S33</w:t>
              </w:r>
            </w:hyperlink>
            <w:r w:rsidRPr="00FA2E80">
              <w:rPr>
                <w:sz w:val="22"/>
                <w:szCs w:val="22"/>
                <w:lang w:val="en-US"/>
              </w:rPr>
              <w:t xml:space="preserve">, S34, </w:t>
            </w:r>
            <w:hyperlink r:id="rId968" w:history="1">
              <w:r w:rsidRPr="00FA2E80">
                <w:rPr>
                  <w:sz w:val="22"/>
                  <w:szCs w:val="22"/>
                  <w:lang w:val="en-US"/>
                </w:rPr>
                <w:t>T08</w:t>
              </w:r>
            </w:hyperlink>
            <w:r w:rsidRPr="00FA2E80">
              <w:rPr>
                <w:sz w:val="22"/>
                <w:szCs w:val="22"/>
                <w:lang w:val="en-US"/>
              </w:rPr>
              <w:t xml:space="preserve">, </w:t>
            </w:r>
            <w:hyperlink r:id="rId969" w:history="1">
              <w:r w:rsidRPr="00FA2E80">
                <w:rPr>
                  <w:sz w:val="22"/>
                  <w:szCs w:val="22"/>
                  <w:lang w:val="en-US"/>
                </w:rPr>
                <w:t>T09</w:t>
              </w:r>
            </w:hyperlink>
            <w:r w:rsidRPr="00FA2E80">
              <w:rPr>
                <w:sz w:val="22"/>
                <w:szCs w:val="22"/>
                <w:lang w:val="en-US"/>
              </w:rPr>
              <w:t xml:space="preserve">, </w:t>
            </w:r>
            <w:hyperlink r:id="rId970" w:history="1">
              <w:r w:rsidRPr="00FA2E80">
                <w:rPr>
                  <w:sz w:val="22"/>
                  <w:szCs w:val="22"/>
                  <w:lang w:val="en-US"/>
                </w:rPr>
                <w:t>T85</w:t>
              </w:r>
            </w:hyperlink>
            <w:r w:rsidRPr="00FA2E80">
              <w:rPr>
                <w:sz w:val="22"/>
                <w:szCs w:val="22"/>
                <w:lang w:val="en-US"/>
              </w:rPr>
              <w:t xml:space="preserve">, </w:t>
            </w:r>
            <w:hyperlink r:id="rId971" w:history="1">
              <w:r w:rsidRPr="00FA2E80">
                <w:rPr>
                  <w:sz w:val="22"/>
                  <w:szCs w:val="22"/>
                  <w:lang w:val="en-US"/>
                </w:rPr>
                <w:t>T91</w:t>
              </w:r>
            </w:hyperlink>
            <w:r w:rsidRPr="00FA2E80">
              <w:rPr>
                <w:sz w:val="22"/>
                <w:szCs w:val="22"/>
                <w:lang w:val="en-US"/>
              </w:rPr>
              <w:t xml:space="preserve">, </w:t>
            </w:r>
            <w:hyperlink r:id="rId972" w:history="1">
              <w:r w:rsidRPr="00FA2E80">
                <w:rPr>
                  <w:sz w:val="22"/>
                  <w:szCs w:val="22"/>
                  <w:lang w:val="en-US"/>
                </w:rPr>
                <w:t>M80</w:t>
              </w:r>
            </w:hyperlink>
            <w:r w:rsidRPr="00FA2E80">
              <w:rPr>
                <w:sz w:val="22"/>
                <w:szCs w:val="22"/>
                <w:lang w:val="en-US"/>
              </w:rPr>
              <w:t xml:space="preserve">, </w:t>
            </w:r>
            <w:hyperlink r:id="rId973" w:history="1">
              <w:r w:rsidRPr="00FA2E80">
                <w:rPr>
                  <w:sz w:val="22"/>
                  <w:szCs w:val="22"/>
                  <w:lang w:val="en-US"/>
                </w:rPr>
                <w:t>M81</w:t>
              </w:r>
            </w:hyperlink>
            <w:r w:rsidRPr="00FA2E80">
              <w:rPr>
                <w:sz w:val="22"/>
                <w:szCs w:val="22"/>
                <w:lang w:val="en-US"/>
              </w:rPr>
              <w:t xml:space="preserve">, </w:t>
            </w:r>
            <w:hyperlink r:id="rId974" w:history="1">
              <w:r w:rsidRPr="00FA2E80">
                <w:rPr>
                  <w:sz w:val="22"/>
                  <w:szCs w:val="22"/>
                  <w:lang w:val="en-US"/>
                </w:rPr>
                <w:t>M82</w:t>
              </w:r>
            </w:hyperlink>
            <w:r w:rsidRPr="00FA2E80">
              <w:rPr>
                <w:sz w:val="22"/>
                <w:szCs w:val="22"/>
                <w:lang w:val="en-US"/>
              </w:rPr>
              <w:t xml:space="preserve">, M86, </w:t>
            </w:r>
            <w:hyperlink r:id="rId975" w:history="1">
              <w:r w:rsidRPr="00FA2E80">
                <w:rPr>
                  <w:sz w:val="22"/>
                  <w:szCs w:val="22"/>
                  <w:lang w:val="en-US"/>
                </w:rPr>
                <w:t>M85</w:t>
              </w:r>
            </w:hyperlink>
            <w:r w:rsidRPr="00FA2E80">
              <w:rPr>
                <w:sz w:val="22"/>
                <w:szCs w:val="22"/>
                <w:lang w:val="en-US"/>
              </w:rPr>
              <w:t xml:space="preserve">, M87, </w:t>
            </w:r>
            <w:hyperlink r:id="rId976" w:history="1">
              <w:r w:rsidRPr="00FA2E80">
                <w:rPr>
                  <w:sz w:val="22"/>
                  <w:szCs w:val="22"/>
                  <w:lang w:val="en-US"/>
                </w:rPr>
                <w:t>M96</w:t>
              </w:r>
            </w:hyperlink>
            <w:r w:rsidRPr="00FA2E80">
              <w:rPr>
                <w:sz w:val="22"/>
                <w:szCs w:val="22"/>
                <w:lang w:val="en-US"/>
              </w:rPr>
              <w:t xml:space="preserve">, </w:t>
            </w:r>
            <w:hyperlink r:id="rId977" w:history="1">
              <w:r w:rsidRPr="00FA2E80">
                <w:rPr>
                  <w:sz w:val="22"/>
                  <w:szCs w:val="22"/>
                  <w:lang w:val="en-US"/>
                </w:rPr>
                <w:t>M99</w:t>
              </w:r>
            </w:hyperlink>
            <w:r w:rsidRPr="00FA2E80">
              <w:rPr>
                <w:sz w:val="22"/>
                <w:szCs w:val="22"/>
                <w:lang w:val="en-US"/>
              </w:rPr>
              <w:t xml:space="preserve">, Q67, Q76.0, Q76.1, Q76.4, </w:t>
            </w:r>
            <w:hyperlink r:id="rId978" w:history="1">
              <w:r w:rsidRPr="00FA2E80">
                <w:rPr>
                  <w:sz w:val="22"/>
                  <w:szCs w:val="22"/>
                  <w:lang w:val="en-US"/>
                </w:rPr>
                <w:t>Q77</w:t>
              </w:r>
            </w:hyperlink>
            <w:r w:rsidRPr="00FA2E80">
              <w:rPr>
                <w:sz w:val="22"/>
                <w:szCs w:val="22"/>
                <w:lang w:val="en-US"/>
              </w:rPr>
              <w:t>, Q76.3</w:t>
            </w:r>
          </w:p>
        </w:tc>
        <w:tc>
          <w:tcPr>
            <w:tcW w:w="3007" w:type="dxa"/>
          </w:tcPr>
          <w:p w:rsidR="000E209C" w:rsidRPr="00FA2E80" w:rsidRDefault="000E209C" w:rsidP="00D30748">
            <w:pPr>
              <w:widowControl/>
              <w:spacing w:line="240" w:lineRule="exact"/>
              <w:jc w:val="center"/>
              <w:rPr>
                <w:sz w:val="22"/>
                <w:szCs w:val="22"/>
              </w:rPr>
            </w:pPr>
            <w:r w:rsidRPr="00FA2E80">
              <w:rPr>
                <w:sz w:val="22"/>
                <w:szCs w:val="22"/>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28" w:type="dxa"/>
          </w:tcPr>
          <w:p w:rsidR="000E209C" w:rsidRPr="00FA2E80" w:rsidRDefault="000E209C" w:rsidP="00D30748">
            <w:pPr>
              <w:widowControl/>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widowControl/>
              <w:spacing w:line="240" w:lineRule="exact"/>
              <w:jc w:val="center"/>
              <w:rPr>
                <w:sz w:val="22"/>
                <w:szCs w:val="22"/>
              </w:rPr>
            </w:pPr>
            <w:r w:rsidRPr="00FA2E80">
              <w:rPr>
                <w:sz w:val="22"/>
                <w:szCs w:val="22"/>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264 159,57</w:t>
            </w:r>
          </w:p>
        </w:tc>
      </w:tr>
      <w:tr w:rsidR="00FB6ACE" w:rsidRPr="00FA2E80" w:rsidTr="00F04BC3">
        <w:tc>
          <w:tcPr>
            <w:tcW w:w="984"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47.</w:t>
            </w:r>
          </w:p>
        </w:tc>
        <w:tc>
          <w:tcPr>
            <w:tcW w:w="2560"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Эндопротезирование суставов конечностей</w:t>
            </w:r>
          </w:p>
        </w:tc>
        <w:tc>
          <w:tcPr>
            <w:tcW w:w="2099" w:type="dxa"/>
            <w:gridSpan w:val="2"/>
          </w:tcPr>
          <w:p w:rsidR="00FB6ACE" w:rsidRPr="00FA2E80" w:rsidRDefault="00497073" w:rsidP="00D30748">
            <w:pPr>
              <w:autoSpaceDE w:val="0"/>
              <w:autoSpaceDN w:val="0"/>
              <w:spacing w:line="240" w:lineRule="exact"/>
              <w:jc w:val="center"/>
              <w:rPr>
                <w:sz w:val="22"/>
                <w:szCs w:val="22"/>
              </w:rPr>
            </w:pPr>
            <w:hyperlink r:id="rId979" w:history="1">
              <w:r w:rsidR="00FB6ACE" w:rsidRPr="00FA2E80">
                <w:rPr>
                  <w:sz w:val="22"/>
                  <w:szCs w:val="22"/>
                </w:rPr>
                <w:t>S72.1</w:t>
              </w:r>
            </w:hyperlink>
            <w:r w:rsidR="00FB6ACE" w:rsidRPr="00FA2E80">
              <w:rPr>
                <w:sz w:val="22"/>
                <w:szCs w:val="22"/>
              </w:rPr>
              <w:t xml:space="preserve">, </w:t>
            </w:r>
            <w:hyperlink r:id="rId980" w:history="1">
              <w:r w:rsidR="00FB6ACE" w:rsidRPr="00FA2E80">
                <w:rPr>
                  <w:sz w:val="22"/>
                  <w:szCs w:val="22"/>
                </w:rPr>
                <w:t>M84.1</w:t>
              </w:r>
            </w:hyperlink>
          </w:p>
        </w:tc>
        <w:tc>
          <w:tcPr>
            <w:tcW w:w="3007" w:type="dxa"/>
          </w:tcPr>
          <w:p w:rsidR="00FB6ACE" w:rsidRPr="00FA2E80" w:rsidRDefault="00FB6ACE" w:rsidP="00D30748">
            <w:pPr>
              <w:autoSpaceDE w:val="0"/>
              <w:autoSpaceDN w:val="0"/>
              <w:spacing w:line="240" w:lineRule="exact"/>
              <w:jc w:val="center"/>
              <w:rPr>
                <w:sz w:val="22"/>
                <w:szCs w:val="22"/>
              </w:rPr>
            </w:pPr>
            <w:r w:rsidRPr="00FA2E80">
              <w:rPr>
                <w:sz w:val="22"/>
                <w:szCs w:val="22"/>
              </w:rPr>
              <w:t>неправильно сросшиеся внутри- и околосуставные переломы и ложные суставы</w:t>
            </w:r>
          </w:p>
        </w:tc>
        <w:tc>
          <w:tcPr>
            <w:tcW w:w="1828"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имплантация эндопротеза сустава</w:t>
            </w:r>
          </w:p>
        </w:tc>
        <w:tc>
          <w:tcPr>
            <w:tcW w:w="1922"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141 858,28</w:t>
            </w:r>
          </w:p>
          <w:p w:rsidR="00FB6ACE" w:rsidRPr="00FA2E80" w:rsidRDefault="00FB6ACE" w:rsidP="00D30748">
            <w:pPr>
              <w:autoSpaceDE w:val="0"/>
              <w:autoSpaceDN w:val="0"/>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autoSpaceDE w:val="0"/>
              <w:autoSpaceDN w:val="0"/>
              <w:spacing w:line="240" w:lineRule="exact"/>
              <w:jc w:val="center"/>
              <w:rPr>
                <w:sz w:val="22"/>
                <w:szCs w:val="22"/>
              </w:rPr>
            </w:pPr>
          </w:p>
        </w:tc>
        <w:tc>
          <w:tcPr>
            <w:tcW w:w="2099" w:type="dxa"/>
            <w:gridSpan w:val="2"/>
          </w:tcPr>
          <w:p w:rsidR="00FB6ACE" w:rsidRPr="00FA2E80" w:rsidRDefault="00497073" w:rsidP="00D30748">
            <w:pPr>
              <w:autoSpaceDE w:val="0"/>
              <w:autoSpaceDN w:val="0"/>
              <w:spacing w:line="240" w:lineRule="exact"/>
              <w:jc w:val="center"/>
              <w:rPr>
                <w:sz w:val="22"/>
                <w:szCs w:val="22"/>
              </w:rPr>
            </w:pPr>
            <w:hyperlink r:id="rId981" w:history="1">
              <w:r w:rsidR="00FB6ACE" w:rsidRPr="00FA2E80">
                <w:rPr>
                  <w:sz w:val="22"/>
                  <w:szCs w:val="22"/>
                </w:rPr>
                <w:t>M16.1</w:t>
              </w:r>
            </w:hyperlink>
          </w:p>
        </w:tc>
        <w:tc>
          <w:tcPr>
            <w:tcW w:w="3007" w:type="dxa"/>
          </w:tcPr>
          <w:p w:rsidR="00FB6ACE" w:rsidRPr="00FA2E80" w:rsidRDefault="00FB6ACE" w:rsidP="0018703B">
            <w:pPr>
              <w:autoSpaceDE w:val="0"/>
              <w:autoSpaceDN w:val="0"/>
              <w:spacing w:line="240" w:lineRule="exact"/>
              <w:jc w:val="center"/>
              <w:rPr>
                <w:sz w:val="22"/>
                <w:szCs w:val="22"/>
              </w:rPr>
            </w:pPr>
            <w:r w:rsidRPr="00FA2E80">
              <w:rPr>
                <w:sz w:val="22"/>
                <w:szCs w:val="22"/>
              </w:rPr>
              <w:t xml:space="preserve">идиопатический деформирующий коксартроз без существенной разницы </w:t>
            </w:r>
            <w:r>
              <w:rPr>
                <w:sz w:val="22"/>
                <w:szCs w:val="22"/>
              </w:rPr>
              <w:br/>
            </w:r>
            <w:r w:rsidRPr="00FA2E80">
              <w:rPr>
                <w:sz w:val="22"/>
                <w:szCs w:val="22"/>
              </w:rPr>
              <w:t xml:space="preserve">в длине конечностей </w:t>
            </w:r>
            <w:r w:rsidRPr="00FA2E80">
              <w:rPr>
                <w:sz w:val="22"/>
                <w:szCs w:val="22"/>
              </w:rPr>
              <w:br/>
              <w:t>(до 2 см)</w:t>
            </w:r>
          </w:p>
        </w:tc>
        <w:tc>
          <w:tcPr>
            <w:tcW w:w="1828" w:type="dxa"/>
            <w:vMerge/>
          </w:tcPr>
          <w:p w:rsidR="00FB6ACE" w:rsidRPr="00FA2E80" w:rsidRDefault="00FB6ACE" w:rsidP="00D30748">
            <w:pPr>
              <w:autoSpaceDE w:val="0"/>
              <w:autoSpaceDN w:val="0"/>
              <w:spacing w:line="240" w:lineRule="exact"/>
              <w:jc w:val="center"/>
              <w:rPr>
                <w:sz w:val="22"/>
                <w:szCs w:val="22"/>
              </w:rPr>
            </w:pPr>
          </w:p>
        </w:tc>
        <w:tc>
          <w:tcPr>
            <w:tcW w:w="3281" w:type="dxa"/>
            <w:vMerge/>
          </w:tcPr>
          <w:p w:rsidR="00FB6ACE" w:rsidRPr="00FA2E80" w:rsidRDefault="00FB6ACE" w:rsidP="00D30748">
            <w:pPr>
              <w:autoSpaceDE w:val="0"/>
              <w:autoSpaceDN w:val="0"/>
              <w:spacing w:line="240" w:lineRule="exact"/>
              <w:jc w:val="center"/>
              <w:rPr>
                <w:sz w:val="22"/>
                <w:szCs w:val="22"/>
              </w:rPr>
            </w:pPr>
          </w:p>
        </w:tc>
        <w:tc>
          <w:tcPr>
            <w:tcW w:w="1922" w:type="dxa"/>
            <w:vMerge/>
          </w:tcPr>
          <w:p w:rsidR="00FB6ACE" w:rsidRPr="00FA2E80" w:rsidRDefault="00FB6ACE" w:rsidP="00D30748">
            <w:pPr>
              <w:autoSpaceDE w:val="0"/>
              <w:autoSpaceDN w:val="0"/>
              <w:spacing w:line="240" w:lineRule="exact"/>
              <w:jc w:val="center"/>
              <w:rPr>
                <w:sz w:val="22"/>
                <w:szCs w:val="22"/>
              </w:rPr>
            </w:pPr>
          </w:p>
        </w:tc>
      </w:tr>
      <w:tr w:rsidR="00FB6ACE" w:rsidRPr="00FA2E80" w:rsidTr="00F04BC3">
        <w:tc>
          <w:tcPr>
            <w:tcW w:w="984"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48.</w:t>
            </w:r>
          </w:p>
        </w:tc>
        <w:tc>
          <w:tcPr>
            <w:tcW w:w="2560"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повывиха, остеопорозе и системных заболеваниях, в том числе с использованием компьютерной навигации</w:t>
            </w:r>
          </w:p>
        </w:tc>
        <w:tc>
          <w:tcPr>
            <w:tcW w:w="2099" w:type="dxa"/>
            <w:gridSpan w:val="2"/>
          </w:tcPr>
          <w:p w:rsidR="00FB6ACE" w:rsidRPr="00FA2E80" w:rsidRDefault="00FB6ACE" w:rsidP="00D30748">
            <w:pPr>
              <w:autoSpaceDE w:val="0"/>
              <w:autoSpaceDN w:val="0"/>
              <w:spacing w:line="240" w:lineRule="exact"/>
              <w:jc w:val="center"/>
              <w:rPr>
                <w:sz w:val="22"/>
                <w:szCs w:val="22"/>
                <w:lang w:val="en-US"/>
              </w:rPr>
            </w:pPr>
            <w:r w:rsidRPr="00FA2E80">
              <w:rPr>
                <w:sz w:val="22"/>
                <w:szCs w:val="22"/>
                <w:lang w:val="en-US"/>
              </w:rPr>
              <w:t>M16</w:t>
            </w:r>
          </w:p>
        </w:tc>
        <w:tc>
          <w:tcPr>
            <w:tcW w:w="3007" w:type="dxa"/>
          </w:tcPr>
          <w:p w:rsidR="00FB6ACE" w:rsidRPr="00FA2E80" w:rsidRDefault="00FB6ACE" w:rsidP="00D30748">
            <w:pPr>
              <w:autoSpaceDE w:val="0"/>
              <w:autoSpaceDN w:val="0"/>
              <w:spacing w:line="240" w:lineRule="exact"/>
              <w:jc w:val="center"/>
              <w:rPr>
                <w:sz w:val="22"/>
                <w:szCs w:val="22"/>
              </w:rPr>
            </w:pPr>
            <w:r w:rsidRPr="00FA2E80">
              <w:rPr>
                <w:sz w:val="22"/>
                <w:szCs w:val="22"/>
              </w:rPr>
              <w:t xml:space="preserve">деформирующий артроз </w:t>
            </w:r>
            <w:r>
              <w:rPr>
                <w:sz w:val="22"/>
                <w:szCs w:val="22"/>
              </w:rPr>
              <w:br/>
            </w:r>
            <w:r w:rsidRPr="00FA2E80">
              <w:rPr>
                <w:sz w:val="22"/>
                <w:szCs w:val="22"/>
              </w:rPr>
              <w:t xml:space="preserve">в сочетании </w:t>
            </w:r>
            <w:r>
              <w:rPr>
                <w:sz w:val="22"/>
                <w:szCs w:val="22"/>
              </w:rPr>
              <w:br/>
            </w:r>
            <w:r w:rsidRPr="00FA2E80">
              <w:rPr>
                <w:sz w:val="22"/>
                <w:szCs w:val="22"/>
              </w:rPr>
              <w:t xml:space="preserve">с посттравматическими и послеоперационными деформациями конечности на различном уровне и </w:t>
            </w:r>
            <w:r>
              <w:rPr>
                <w:sz w:val="22"/>
                <w:szCs w:val="22"/>
              </w:rPr>
              <w:br/>
            </w:r>
            <w:r w:rsidRPr="00FA2E80">
              <w:rPr>
                <w:sz w:val="22"/>
                <w:szCs w:val="22"/>
              </w:rPr>
              <w:t>в различных плоскостях</w:t>
            </w:r>
          </w:p>
        </w:tc>
        <w:tc>
          <w:tcPr>
            <w:tcW w:w="1828" w:type="dxa"/>
          </w:tcPr>
          <w:p w:rsidR="00FB6ACE" w:rsidRPr="00FA2E80" w:rsidRDefault="00FB6AC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B6ACE" w:rsidRPr="00FA2E80" w:rsidRDefault="00FB6ACE" w:rsidP="00D30748">
            <w:pPr>
              <w:autoSpaceDE w:val="0"/>
              <w:autoSpaceDN w:val="0"/>
              <w:spacing w:line="240" w:lineRule="exact"/>
              <w:jc w:val="center"/>
              <w:rPr>
                <w:sz w:val="22"/>
                <w:szCs w:val="22"/>
              </w:rPr>
            </w:pPr>
            <w:r w:rsidRPr="00FA2E80">
              <w:rPr>
                <w:sz w:val="22"/>
                <w:szCs w:val="22"/>
              </w:rPr>
              <w:t>имплантация эндопротеза, в том числе под контролем компьютерной навигации, с одновременной реконструкцией биологической оси конечности</w:t>
            </w:r>
          </w:p>
          <w:p w:rsidR="00FB6ACE" w:rsidRPr="00FA2E80" w:rsidRDefault="00FB6ACE" w:rsidP="00D30748">
            <w:pPr>
              <w:autoSpaceDE w:val="0"/>
              <w:autoSpaceDN w:val="0"/>
              <w:spacing w:line="240" w:lineRule="exact"/>
              <w:jc w:val="center"/>
              <w:rPr>
                <w:sz w:val="22"/>
                <w:szCs w:val="22"/>
              </w:rPr>
            </w:pPr>
            <w:r w:rsidRPr="00FA2E80">
              <w:rPr>
                <w:sz w:val="22"/>
                <w:szCs w:val="22"/>
              </w:rPr>
              <w:t xml:space="preserve">устранение сложных многоплоскостных деформаций за счет использования чрескостных аппаратов </w:t>
            </w:r>
            <w:r w:rsidR="004A1141">
              <w:rPr>
                <w:sz w:val="22"/>
                <w:szCs w:val="22"/>
              </w:rPr>
              <w:br/>
            </w:r>
            <w:r w:rsidRPr="00FA2E80">
              <w:rPr>
                <w:sz w:val="22"/>
                <w:szCs w:val="22"/>
              </w:rPr>
              <w:t>со свойствами пассивной компьютерной навигации</w:t>
            </w:r>
          </w:p>
          <w:p w:rsidR="00FB6ACE" w:rsidRPr="00FA2E80" w:rsidRDefault="00FB6ACE" w:rsidP="004A1141">
            <w:pPr>
              <w:autoSpaceDE w:val="0"/>
              <w:autoSpaceDN w:val="0"/>
              <w:spacing w:line="240" w:lineRule="exact"/>
              <w:jc w:val="center"/>
              <w:rPr>
                <w:sz w:val="22"/>
                <w:szCs w:val="22"/>
              </w:rPr>
            </w:pPr>
            <w:r w:rsidRPr="00FA2E80">
              <w:rPr>
                <w:sz w:val="22"/>
                <w:szCs w:val="22"/>
              </w:rPr>
              <w:t xml:space="preserve">имплантация эндопротеза, в том числе под контролем компьютерной навигации, </w:t>
            </w:r>
            <w:r w:rsidR="004A1141">
              <w:rPr>
                <w:sz w:val="22"/>
                <w:szCs w:val="22"/>
              </w:rPr>
              <w:br/>
            </w:r>
            <w:r w:rsidRPr="00FA2E80">
              <w:rPr>
                <w:sz w:val="22"/>
                <w:szCs w:val="22"/>
              </w:rPr>
              <w:t>с предварительным удалением аппаратов внешней фиксации</w:t>
            </w:r>
          </w:p>
        </w:tc>
        <w:tc>
          <w:tcPr>
            <w:tcW w:w="1922"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201 123,57</w:t>
            </w: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autoSpaceDE w:val="0"/>
              <w:autoSpaceDN w:val="0"/>
              <w:spacing w:line="240" w:lineRule="exact"/>
              <w:jc w:val="center"/>
              <w:rPr>
                <w:sz w:val="22"/>
                <w:szCs w:val="22"/>
              </w:rPr>
            </w:pPr>
          </w:p>
        </w:tc>
        <w:tc>
          <w:tcPr>
            <w:tcW w:w="2099" w:type="dxa"/>
            <w:gridSpan w:val="2"/>
            <w:vMerge w:val="restart"/>
          </w:tcPr>
          <w:p w:rsidR="00FB6ACE" w:rsidRPr="004A1141" w:rsidRDefault="00FB6ACE" w:rsidP="00D30748">
            <w:pPr>
              <w:autoSpaceDE w:val="0"/>
              <w:autoSpaceDN w:val="0"/>
              <w:spacing w:line="240" w:lineRule="exact"/>
              <w:jc w:val="center"/>
              <w:rPr>
                <w:sz w:val="22"/>
                <w:szCs w:val="22"/>
              </w:rPr>
            </w:pPr>
            <w:r w:rsidRPr="00FA2E80">
              <w:rPr>
                <w:sz w:val="22"/>
                <w:szCs w:val="22"/>
                <w:lang w:val="en-US"/>
              </w:rPr>
              <w:t>M</w:t>
            </w:r>
            <w:r w:rsidRPr="004A1141">
              <w:rPr>
                <w:sz w:val="22"/>
                <w:szCs w:val="22"/>
              </w:rPr>
              <w:t>16</w:t>
            </w:r>
            <w:r w:rsidRPr="00FA2E80">
              <w:rPr>
                <w:sz w:val="22"/>
                <w:szCs w:val="22"/>
              </w:rPr>
              <w:t>.</w:t>
            </w:r>
            <w:r w:rsidRPr="004A1141">
              <w:rPr>
                <w:sz w:val="22"/>
                <w:szCs w:val="22"/>
              </w:rPr>
              <w:t xml:space="preserve">2 </w:t>
            </w:r>
            <w:r w:rsidRPr="00FA2E80">
              <w:rPr>
                <w:sz w:val="22"/>
                <w:szCs w:val="22"/>
                <w:lang w:val="en-US"/>
              </w:rPr>
              <w:t>M</w:t>
            </w:r>
            <w:r w:rsidRPr="004A1141">
              <w:rPr>
                <w:sz w:val="22"/>
                <w:szCs w:val="22"/>
              </w:rPr>
              <w:t>16</w:t>
            </w:r>
            <w:r w:rsidRPr="00FA2E80">
              <w:rPr>
                <w:sz w:val="22"/>
                <w:szCs w:val="22"/>
              </w:rPr>
              <w:t>.</w:t>
            </w:r>
            <w:r w:rsidRPr="004A1141">
              <w:rPr>
                <w:sz w:val="22"/>
                <w:szCs w:val="22"/>
              </w:rPr>
              <w:t>3</w:t>
            </w:r>
          </w:p>
        </w:tc>
        <w:tc>
          <w:tcPr>
            <w:tcW w:w="3007"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деформирующий артроз в сочетании с дисплазией сустава</w:t>
            </w:r>
          </w:p>
        </w:tc>
        <w:tc>
          <w:tcPr>
            <w:tcW w:w="1828" w:type="dxa"/>
            <w:vMerge w:val="restart"/>
          </w:tcPr>
          <w:p w:rsidR="00FB6ACE" w:rsidRPr="00FA2E80" w:rsidRDefault="00FB6ACE"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FB6ACE" w:rsidRPr="00FA2E80" w:rsidRDefault="00FB6ACE" w:rsidP="0018703B">
            <w:pPr>
              <w:autoSpaceDE w:val="0"/>
              <w:autoSpaceDN w:val="0"/>
              <w:spacing w:line="240" w:lineRule="exact"/>
              <w:jc w:val="center"/>
              <w:rPr>
                <w:sz w:val="22"/>
                <w:szCs w:val="22"/>
              </w:rPr>
            </w:pPr>
            <w:r w:rsidRPr="00FA2E80">
              <w:rPr>
                <w:sz w:val="22"/>
                <w:szCs w:val="22"/>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w:t>
            </w:r>
            <w:r>
              <w:rPr>
                <w:sz w:val="22"/>
                <w:szCs w:val="22"/>
              </w:rPr>
              <w:br/>
            </w:r>
            <w:r w:rsidRPr="00FA2E80">
              <w:rPr>
                <w:sz w:val="22"/>
                <w:szCs w:val="22"/>
              </w:rPr>
              <w:t xml:space="preserve">из трабекуллярного </w:t>
            </w:r>
            <w:r>
              <w:rPr>
                <w:sz w:val="22"/>
                <w:szCs w:val="22"/>
              </w:rPr>
              <w:br/>
            </w:r>
            <w:r w:rsidRPr="00FA2E80">
              <w:rPr>
                <w:sz w:val="22"/>
                <w:szCs w:val="22"/>
              </w:rPr>
              <w:t>металла</w:t>
            </w:r>
          </w:p>
        </w:tc>
        <w:tc>
          <w:tcPr>
            <w:tcW w:w="1922" w:type="dxa"/>
            <w:vMerge/>
          </w:tcPr>
          <w:p w:rsidR="00FB6ACE" w:rsidRPr="00FA2E80" w:rsidRDefault="00FB6ACE" w:rsidP="00D30748">
            <w:pPr>
              <w:autoSpaceDE w:val="0"/>
              <w:autoSpaceDN w:val="0"/>
              <w:spacing w:line="240" w:lineRule="exac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D30748">
            <w:pPr>
              <w:autoSpaceDE w:val="0"/>
              <w:autoSpaceDN w:val="0"/>
              <w:spacing w:line="240" w:lineRule="exact"/>
              <w:jc w:val="center"/>
              <w:rPr>
                <w:sz w:val="22"/>
                <w:szCs w:val="22"/>
              </w:rPr>
            </w:pPr>
          </w:p>
        </w:tc>
        <w:tc>
          <w:tcPr>
            <w:tcW w:w="2099" w:type="dxa"/>
            <w:gridSpan w:val="2"/>
            <w:vMerge/>
          </w:tcPr>
          <w:p w:rsidR="00FB6ACE" w:rsidRPr="00FA2E80" w:rsidRDefault="00FB6ACE" w:rsidP="00D30748">
            <w:pPr>
              <w:autoSpaceDE w:val="0"/>
              <w:autoSpaceDN w:val="0"/>
              <w:spacing w:line="240" w:lineRule="exact"/>
              <w:jc w:val="center"/>
              <w:rPr>
                <w:sz w:val="22"/>
                <w:szCs w:val="22"/>
              </w:rPr>
            </w:pPr>
          </w:p>
        </w:tc>
        <w:tc>
          <w:tcPr>
            <w:tcW w:w="3007" w:type="dxa"/>
            <w:vMerge/>
          </w:tcPr>
          <w:p w:rsidR="00FB6ACE" w:rsidRPr="00FA2E80" w:rsidRDefault="00FB6ACE" w:rsidP="00D30748">
            <w:pPr>
              <w:autoSpaceDE w:val="0"/>
              <w:autoSpaceDN w:val="0"/>
              <w:spacing w:line="240" w:lineRule="exact"/>
              <w:jc w:val="center"/>
              <w:rPr>
                <w:sz w:val="22"/>
                <w:szCs w:val="22"/>
              </w:rPr>
            </w:pPr>
          </w:p>
        </w:tc>
        <w:tc>
          <w:tcPr>
            <w:tcW w:w="1828" w:type="dxa"/>
            <w:vMerge/>
          </w:tcPr>
          <w:p w:rsidR="00FB6ACE" w:rsidRPr="00FA2E80" w:rsidRDefault="00FB6ACE" w:rsidP="00D30748">
            <w:pPr>
              <w:autoSpaceDE w:val="0"/>
              <w:autoSpaceDN w:val="0"/>
              <w:spacing w:line="240" w:lineRule="exact"/>
              <w:jc w:val="center"/>
              <w:rPr>
                <w:sz w:val="22"/>
                <w:szCs w:val="22"/>
              </w:rPr>
            </w:pPr>
          </w:p>
        </w:tc>
        <w:tc>
          <w:tcPr>
            <w:tcW w:w="3281" w:type="dxa"/>
          </w:tcPr>
          <w:p w:rsidR="00FB6ACE" w:rsidRPr="00FA2E80" w:rsidRDefault="00FB6ACE" w:rsidP="00D30748">
            <w:pPr>
              <w:autoSpaceDE w:val="0"/>
              <w:autoSpaceDN w:val="0"/>
              <w:spacing w:line="240" w:lineRule="exact"/>
              <w:jc w:val="center"/>
              <w:rPr>
                <w:sz w:val="22"/>
                <w:szCs w:val="22"/>
              </w:rPr>
            </w:pPr>
            <w:r w:rsidRPr="00FA2E80">
              <w:rPr>
                <w:sz w:val="22"/>
                <w:szCs w:val="22"/>
              </w:rPr>
              <w:t xml:space="preserve">укорачивающая остеотомия бедренной кости и имплантация специальных диспластических компонентов эндопротеза </w:t>
            </w:r>
            <w:r w:rsidR="004A1141">
              <w:rPr>
                <w:sz w:val="22"/>
                <w:szCs w:val="22"/>
              </w:rPr>
              <w:br/>
            </w:r>
            <w:r w:rsidRPr="00FA2E80">
              <w:rPr>
                <w:sz w:val="22"/>
                <w:szCs w:val="22"/>
              </w:rPr>
              <w:t>с реконструкцией отводящего механизма бедра путем транспозиции большого</w:t>
            </w:r>
            <w:r>
              <w:rPr>
                <w:sz w:val="22"/>
                <w:szCs w:val="22"/>
              </w:rPr>
              <w:br/>
            </w:r>
            <w:r w:rsidRPr="00FA2E80">
              <w:rPr>
                <w:sz w:val="22"/>
                <w:szCs w:val="22"/>
              </w:rPr>
              <w:t xml:space="preserve"> вертела</w:t>
            </w:r>
          </w:p>
        </w:tc>
        <w:tc>
          <w:tcPr>
            <w:tcW w:w="1922" w:type="dxa"/>
            <w:vMerge/>
          </w:tcPr>
          <w:p w:rsidR="00FB6ACE" w:rsidRPr="00FA2E80" w:rsidRDefault="00FB6ACE"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autoSpaceDE w:val="0"/>
              <w:autoSpaceDN w:val="0"/>
              <w:spacing w:line="240" w:lineRule="exact"/>
              <w:jc w:val="center"/>
              <w:rPr>
                <w:sz w:val="22"/>
                <w:szCs w:val="22"/>
              </w:rPr>
            </w:pPr>
          </w:p>
        </w:tc>
        <w:tc>
          <w:tcPr>
            <w:tcW w:w="2099" w:type="dxa"/>
            <w:gridSpan w:val="2"/>
            <w:vMerge w:val="restart"/>
          </w:tcPr>
          <w:p w:rsidR="00494AA7" w:rsidRPr="00FA2E80" w:rsidRDefault="00494AA7" w:rsidP="00D30748">
            <w:pPr>
              <w:autoSpaceDE w:val="0"/>
              <w:autoSpaceDN w:val="0"/>
              <w:spacing w:line="240" w:lineRule="exact"/>
              <w:jc w:val="center"/>
              <w:rPr>
                <w:sz w:val="22"/>
                <w:szCs w:val="22"/>
              </w:rPr>
            </w:pPr>
            <w:r w:rsidRPr="00FA2E80">
              <w:rPr>
                <w:sz w:val="22"/>
                <w:szCs w:val="22"/>
              </w:rPr>
              <w:t>М16.4, М16.5</w:t>
            </w:r>
          </w:p>
        </w:tc>
        <w:tc>
          <w:tcPr>
            <w:tcW w:w="3007" w:type="dxa"/>
            <w:vMerge w:val="restart"/>
          </w:tcPr>
          <w:p w:rsidR="00494AA7" w:rsidRPr="00FA2E80" w:rsidRDefault="00494AA7" w:rsidP="00D30748">
            <w:pPr>
              <w:autoSpaceDE w:val="0"/>
              <w:autoSpaceDN w:val="0"/>
              <w:spacing w:line="240" w:lineRule="exact"/>
              <w:jc w:val="center"/>
              <w:rPr>
                <w:sz w:val="22"/>
                <w:szCs w:val="22"/>
              </w:rPr>
            </w:pPr>
            <w:r w:rsidRPr="00FA2E80">
              <w:rPr>
                <w:sz w:val="22"/>
                <w:szCs w:val="22"/>
              </w:rPr>
              <w:t>посттравматический</w:t>
            </w:r>
          </w:p>
          <w:p w:rsidR="00494AA7" w:rsidRPr="00FA2E80" w:rsidRDefault="00494AA7" w:rsidP="00D30748">
            <w:pPr>
              <w:autoSpaceDE w:val="0"/>
              <w:autoSpaceDN w:val="0"/>
              <w:spacing w:line="240" w:lineRule="exact"/>
              <w:jc w:val="center"/>
              <w:rPr>
                <w:sz w:val="22"/>
                <w:szCs w:val="22"/>
              </w:rPr>
            </w:pPr>
            <w:r w:rsidRPr="00FA2E80">
              <w:rPr>
                <w:sz w:val="22"/>
                <w:szCs w:val="22"/>
              </w:rPr>
              <w:t>деформирующий артроз сустава с</w:t>
            </w:r>
          </w:p>
          <w:p w:rsidR="00494AA7" w:rsidRPr="00FA2E80" w:rsidRDefault="00494AA7" w:rsidP="00D30748">
            <w:pPr>
              <w:autoSpaceDE w:val="0"/>
              <w:autoSpaceDN w:val="0"/>
              <w:spacing w:line="240" w:lineRule="exact"/>
              <w:jc w:val="center"/>
              <w:rPr>
                <w:sz w:val="22"/>
                <w:szCs w:val="22"/>
              </w:rPr>
            </w:pPr>
            <w:r w:rsidRPr="00FA2E80">
              <w:rPr>
                <w:sz w:val="22"/>
                <w:szCs w:val="22"/>
              </w:rPr>
              <w:t>вывихом или подвывихом</w:t>
            </w:r>
          </w:p>
        </w:tc>
        <w:tc>
          <w:tcPr>
            <w:tcW w:w="1828" w:type="dxa"/>
            <w:vMerge w:val="restart"/>
          </w:tcPr>
          <w:p w:rsidR="00494AA7" w:rsidRPr="00FA2E80" w:rsidRDefault="00494AA7" w:rsidP="00D30748">
            <w:pPr>
              <w:autoSpaceDE w:val="0"/>
              <w:autoSpaceDN w:val="0"/>
              <w:spacing w:line="240" w:lineRule="exact"/>
              <w:jc w:val="center"/>
              <w:rPr>
                <w:sz w:val="22"/>
                <w:szCs w:val="22"/>
              </w:rPr>
            </w:pPr>
            <w:r w:rsidRPr="00FA2E80">
              <w:rPr>
                <w:sz w:val="22"/>
                <w:szCs w:val="22"/>
              </w:rPr>
              <w:t>хирургическое</w:t>
            </w:r>
          </w:p>
          <w:p w:rsidR="00494AA7" w:rsidRPr="00FA2E80" w:rsidRDefault="00494AA7" w:rsidP="00D30748">
            <w:pPr>
              <w:autoSpaceDE w:val="0"/>
              <w:autoSpaceDN w:val="0"/>
              <w:spacing w:line="240" w:lineRule="exact"/>
              <w:jc w:val="center"/>
              <w:rPr>
                <w:sz w:val="22"/>
                <w:szCs w:val="22"/>
              </w:rPr>
            </w:pPr>
            <w:r w:rsidRPr="00FA2E80">
              <w:rPr>
                <w:sz w:val="22"/>
                <w:szCs w:val="22"/>
              </w:rPr>
              <w:t>лечение</w:t>
            </w:r>
          </w:p>
        </w:tc>
        <w:tc>
          <w:tcPr>
            <w:tcW w:w="3281" w:type="dxa"/>
          </w:tcPr>
          <w:p w:rsidR="00494AA7" w:rsidRPr="00FA2E80" w:rsidRDefault="00494AA7" w:rsidP="0018703B">
            <w:pPr>
              <w:autoSpaceDE w:val="0"/>
              <w:autoSpaceDN w:val="0"/>
              <w:spacing w:line="240" w:lineRule="exact"/>
              <w:jc w:val="center"/>
              <w:rPr>
                <w:sz w:val="22"/>
                <w:szCs w:val="22"/>
              </w:rPr>
            </w:pPr>
            <w:r w:rsidRPr="00FA2E80">
              <w:rPr>
                <w:sz w:val="22"/>
                <w:szCs w:val="22"/>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autoSpaceDE w:val="0"/>
              <w:autoSpaceDN w:val="0"/>
              <w:spacing w:line="240" w:lineRule="exact"/>
              <w:jc w:val="center"/>
              <w:rPr>
                <w:sz w:val="22"/>
                <w:szCs w:val="22"/>
              </w:rPr>
            </w:pPr>
          </w:p>
        </w:tc>
        <w:tc>
          <w:tcPr>
            <w:tcW w:w="2099" w:type="dxa"/>
            <w:gridSpan w:val="2"/>
            <w:vMerge/>
          </w:tcPr>
          <w:p w:rsidR="00494AA7" w:rsidRPr="00FA2E80" w:rsidRDefault="00494AA7" w:rsidP="00D30748">
            <w:pPr>
              <w:autoSpaceDE w:val="0"/>
              <w:autoSpaceDN w:val="0"/>
              <w:spacing w:line="240" w:lineRule="exact"/>
              <w:jc w:val="center"/>
              <w:rPr>
                <w:sz w:val="22"/>
                <w:szCs w:val="22"/>
              </w:rPr>
            </w:pPr>
          </w:p>
        </w:tc>
        <w:tc>
          <w:tcPr>
            <w:tcW w:w="3007" w:type="dxa"/>
            <w:vMerge/>
          </w:tcPr>
          <w:p w:rsidR="00494AA7" w:rsidRPr="00FA2E80" w:rsidRDefault="00494AA7" w:rsidP="00D30748">
            <w:pPr>
              <w:autoSpaceDE w:val="0"/>
              <w:autoSpaceDN w:val="0"/>
              <w:spacing w:line="240" w:lineRule="exact"/>
              <w:jc w:val="center"/>
              <w:rPr>
                <w:sz w:val="22"/>
                <w:szCs w:val="22"/>
              </w:rPr>
            </w:pPr>
          </w:p>
        </w:tc>
        <w:tc>
          <w:tcPr>
            <w:tcW w:w="1828" w:type="dxa"/>
            <w:vMerge/>
          </w:tcPr>
          <w:p w:rsidR="00494AA7" w:rsidRPr="00FA2E80" w:rsidRDefault="00494AA7" w:rsidP="00D30748">
            <w:pPr>
              <w:autoSpaceDE w:val="0"/>
              <w:autoSpaceDN w:val="0"/>
              <w:spacing w:line="240" w:lineRule="exact"/>
              <w:jc w:val="center"/>
              <w:rPr>
                <w:sz w:val="22"/>
                <w:szCs w:val="22"/>
              </w:rPr>
            </w:pPr>
          </w:p>
        </w:tc>
        <w:tc>
          <w:tcPr>
            <w:tcW w:w="3281" w:type="dxa"/>
          </w:tcPr>
          <w:p w:rsidR="00494AA7" w:rsidRPr="00FA2E80" w:rsidRDefault="00494AA7" w:rsidP="00D30748">
            <w:pPr>
              <w:autoSpaceDE w:val="0"/>
              <w:autoSpaceDN w:val="0"/>
              <w:spacing w:line="240" w:lineRule="exact"/>
              <w:jc w:val="center"/>
              <w:rPr>
                <w:sz w:val="22"/>
                <w:szCs w:val="22"/>
              </w:rPr>
            </w:pPr>
            <w:r w:rsidRPr="00FA2E80">
              <w:rPr>
                <w:sz w:val="22"/>
                <w:szCs w:val="22"/>
              </w:rPr>
              <w:t xml:space="preserve">артролиз и управляемое восстановление длины конечности посредством применения аппаратов </w:t>
            </w:r>
            <w:r>
              <w:rPr>
                <w:sz w:val="22"/>
                <w:szCs w:val="22"/>
              </w:rPr>
              <w:br/>
            </w:r>
            <w:r w:rsidRPr="00FA2E80">
              <w:rPr>
                <w:sz w:val="22"/>
                <w:szCs w:val="22"/>
              </w:rPr>
              <w:t>внешней фиксации</w:t>
            </w:r>
          </w:p>
        </w:tc>
        <w:tc>
          <w:tcPr>
            <w:tcW w:w="1922" w:type="dxa"/>
            <w:vMerge/>
          </w:tcPr>
          <w:p w:rsidR="00494AA7" w:rsidRPr="00FA2E80" w:rsidRDefault="00494AA7" w:rsidP="00D30748">
            <w:pPr>
              <w:autoSpaceDE w:val="0"/>
              <w:autoSpaceDN w:val="0"/>
              <w:spacing w:line="240" w:lineRule="exact"/>
              <w:jc w:val="center"/>
              <w:rPr>
                <w:sz w:val="22"/>
                <w:szCs w:val="22"/>
              </w:rPr>
            </w:pPr>
          </w:p>
        </w:tc>
      </w:tr>
      <w:tr w:rsidR="00494AA7" w:rsidRPr="00FA2E80" w:rsidTr="00F04BC3">
        <w:tc>
          <w:tcPr>
            <w:tcW w:w="984" w:type="dxa"/>
            <w:vMerge/>
          </w:tcPr>
          <w:p w:rsidR="00494AA7" w:rsidRPr="00FA2E80" w:rsidRDefault="00494AA7" w:rsidP="00D30748">
            <w:pPr>
              <w:autoSpaceDE w:val="0"/>
              <w:autoSpaceDN w:val="0"/>
              <w:spacing w:line="240" w:lineRule="exact"/>
              <w:jc w:val="center"/>
              <w:rPr>
                <w:sz w:val="22"/>
                <w:szCs w:val="22"/>
              </w:rPr>
            </w:pPr>
          </w:p>
        </w:tc>
        <w:tc>
          <w:tcPr>
            <w:tcW w:w="2560" w:type="dxa"/>
            <w:vMerge/>
          </w:tcPr>
          <w:p w:rsidR="00494AA7" w:rsidRPr="00FA2E80" w:rsidRDefault="00494AA7" w:rsidP="00D30748">
            <w:pPr>
              <w:autoSpaceDE w:val="0"/>
              <w:autoSpaceDN w:val="0"/>
              <w:spacing w:line="240" w:lineRule="exact"/>
              <w:jc w:val="center"/>
              <w:rPr>
                <w:sz w:val="22"/>
                <w:szCs w:val="22"/>
              </w:rPr>
            </w:pPr>
          </w:p>
        </w:tc>
        <w:tc>
          <w:tcPr>
            <w:tcW w:w="2099" w:type="dxa"/>
            <w:gridSpan w:val="2"/>
            <w:vMerge/>
          </w:tcPr>
          <w:p w:rsidR="00494AA7" w:rsidRPr="00FA2E80" w:rsidRDefault="00494AA7" w:rsidP="00D30748">
            <w:pPr>
              <w:autoSpaceDE w:val="0"/>
              <w:autoSpaceDN w:val="0"/>
              <w:spacing w:line="240" w:lineRule="exact"/>
              <w:jc w:val="center"/>
              <w:rPr>
                <w:sz w:val="22"/>
                <w:szCs w:val="22"/>
              </w:rPr>
            </w:pPr>
          </w:p>
        </w:tc>
        <w:tc>
          <w:tcPr>
            <w:tcW w:w="3007" w:type="dxa"/>
            <w:vMerge/>
          </w:tcPr>
          <w:p w:rsidR="00494AA7" w:rsidRPr="00FA2E80" w:rsidRDefault="00494AA7" w:rsidP="00D30748">
            <w:pPr>
              <w:autoSpaceDE w:val="0"/>
              <w:autoSpaceDN w:val="0"/>
              <w:spacing w:line="240" w:lineRule="exact"/>
              <w:jc w:val="center"/>
              <w:rPr>
                <w:sz w:val="22"/>
                <w:szCs w:val="22"/>
              </w:rPr>
            </w:pPr>
          </w:p>
        </w:tc>
        <w:tc>
          <w:tcPr>
            <w:tcW w:w="1828" w:type="dxa"/>
            <w:vMerge/>
          </w:tcPr>
          <w:p w:rsidR="00494AA7" w:rsidRPr="00FA2E80" w:rsidRDefault="00494AA7" w:rsidP="00D30748">
            <w:pPr>
              <w:autoSpaceDE w:val="0"/>
              <w:autoSpaceDN w:val="0"/>
              <w:spacing w:line="240" w:lineRule="exact"/>
              <w:jc w:val="center"/>
              <w:rPr>
                <w:sz w:val="22"/>
                <w:szCs w:val="22"/>
              </w:rPr>
            </w:pPr>
          </w:p>
        </w:tc>
        <w:tc>
          <w:tcPr>
            <w:tcW w:w="3281" w:type="dxa"/>
          </w:tcPr>
          <w:p w:rsidR="00494AA7" w:rsidRDefault="00494AA7" w:rsidP="00D30748">
            <w:pPr>
              <w:autoSpaceDE w:val="0"/>
              <w:autoSpaceDN w:val="0"/>
              <w:spacing w:line="240" w:lineRule="exact"/>
              <w:jc w:val="center"/>
              <w:rPr>
                <w:sz w:val="22"/>
                <w:szCs w:val="22"/>
              </w:rPr>
            </w:pPr>
            <w:r w:rsidRPr="00FA2E80">
              <w:rPr>
                <w:sz w:val="22"/>
                <w:szCs w:val="22"/>
              </w:rPr>
              <w:t>имплантация эндопротеза с замещением дефекта костным аутотрансплантатом или опорными блоками из трабекулярного металла</w:t>
            </w:r>
            <w:r>
              <w:rPr>
                <w:sz w:val="22"/>
                <w:szCs w:val="22"/>
              </w:rPr>
              <w:br/>
            </w:r>
            <w:r w:rsidRPr="00FA2E80">
              <w:rPr>
                <w:sz w:val="22"/>
                <w:szCs w:val="22"/>
              </w:rPr>
              <w:t xml:space="preserve"> с предварительным </w:t>
            </w:r>
            <w:r>
              <w:rPr>
                <w:sz w:val="22"/>
                <w:szCs w:val="22"/>
              </w:rPr>
              <w:br/>
            </w:r>
            <w:r w:rsidRPr="00FA2E80">
              <w:rPr>
                <w:sz w:val="22"/>
                <w:szCs w:val="22"/>
              </w:rPr>
              <w:t xml:space="preserve">удалением аппарата </w:t>
            </w:r>
            <w:r>
              <w:rPr>
                <w:sz w:val="22"/>
                <w:szCs w:val="22"/>
              </w:rPr>
              <w:br/>
            </w:r>
            <w:r w:rsidRPr="00FA2E80">
              <w:rPr>
                <w:sz w:val="22"/>
                <w:szCs w:val="22"/>
              </w:rPr>
              <w:t>внешней фиксации</w:t>
            </w:r>
          </w:p>
          <w:p w:rsidR="00494AA7" w:rsidRPr="00FA2E80" w:rsidRDefault="00494AA7" w:rsidP="00D30748">
            <w:pPr>
              <w:autoSpaceDE w:val="0"/>
              <w:autoSpaceDN w:val="0"/>
              <w:spacing w:line="240" w:lineRule="exact"/>
              <w:jc w:val="center"/>
              <w:rPr>
                <w:sz w:val="22"/>
                <w:szCs w:val="22"/>
              </w:rPr>
            </w:pPr>
          </w:p>
        </w:tc>
        <w:tc>
          <w:tcPr>
            <w:tcW w:w="1922" w:type="dxa"/>
            <w:vMerge/>
          </w:tcPr>
          <w:p w:rsidR="00494AA7" w:rsidRPr="00FA2E80" w:rsidRDefault="00494AA7" w:rsidP="00D30748">
            <w:pPr>
              <w:autoSpaceDE w:val="0"/>
              <w:autoSpaceDN w:val="0"/>
              <w:spacing w:line="240" w:lineRule="exact"/>
              <w:jc w:val="center"/>
              <w:rPr>
                <w:sz w:val="22"/>
                <w:szCs w:val="22"/>
              </w:rPr>
            </w:pP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49.</w:t>
            </w:r>
          </w:p>
        </w:tc>
        <w:tc>
          <w:tcPr>
            <w:tcW w:w="2560"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Реконструктивные и корригирующие операции при сколиотических деформациях позвоночника </w:t>
            </w:r>
            <w:r w:rsidR="0018703B">
              <w:rPr>
                <w:sz w:val="22"/>
                <w:szCs w:val="22"/>
              </w:rPr>
              <w:br/>
            </w:r>
            <w:r w:rsidRPr="00FA2E80">
              <w:rPr>
                <w:sz w:val="22"/>
                <w:szCs w:val="22"/>
              </w:rPr>
              <w:t xml:space="preserve">3 - 4 степени с применением имплантатов, стабилизирующих систем, аппаратов внешней фиксации, </w:t>
            </w:r>
            <w:r w:rsidR="004A1141">
              <w:rPr>
                <w:sz w:val="22"/>
                <w:szCs w:val="22"/>
              </w:rPr>
              <w:br/>
            </w:r>
            <w:r w:rsidRPr="00FA2E80">
              <w:rPr>
                <w:sz w:val="22"/>
                <w:szCs w:val="22"/>
              </w:rPr>
              <w:t>в том числе у детей, в сочетании с аномалией развития грудной клетки</w:t>
            </w:r>
          </w:p>
        </w:tc>
        <w:tc>
          <w:tcPr>
            <w:tcW w:w="2099" w:type="dxa"/>
            <w:gridSpan w:val="2"/>
          </w:tcPr>
          <w:p w:rsidR="000E209C" w:rsidRPr="00FA2E80" w:rsidRDefault="00497073" w:rsidP="00D30748">
            <w:pPr>
              <w:autoSpaceDE w:val="0"/>
              <w:autoSpaceDN w:val="0"/>
              <w:spacing w:line="240" w:lineRule="exact"/>
              <w:jc w:val="center"/>
              <w:rPr>
                <w:sz w:val="22"/>
                <w:szCs w:val="22"/>
              </w:rPr>
            </w:pPr>
            <w:hyperlink r:id="rId982" w:history="1">
              <w:r w:rsidR="000E209C" w:rsidRPr="00FA2E80">
                <w:rPr>
                  <w:sz w:val="22"/>
                  <w:szCs w:val="22"/>
                </w:rPr>
                <w:t>M40</w:t>
              </w:r>
            </w:hyperlink>
            <w:r w:rsidR="000E209C" w:rsidRPr="00FA2E80">
              <w:rPr>
                <w:sz w:val="22"/>
                <w:szCs w:val="22"/>
              </w:rPr>
              <w:t xml:space="preserve">, M41, Q67, Q76, Q77.4, </w:t>
            </w:r>
            <w:hyperlink r:id="rId983" w:history="1">
              <w:r w:rsidR="000E209C" w:rsidRPr="00FA2E80">
                <w:rPr>
                  <w:sz w:val="22"/>
                  <w:szCs w:val="22"/>
                </w:rPr>
                <w:t>Q85</w:t>
              </w:r>
            </w:hyperlink>
            <w:r w:rsidR="000E209C" w:rsidRPr="00FA2E80">
              <w:rPr>
                <w:sz w:val="22"/>
                <w:szCs w:val="22"/>
              </w:rPr>
              <w:t>, Q87</w:t>
            </w:r>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пластика грудной клетки, в том числе с применением погружных фиксаторов</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335 978,41</w:t>
            </w:r>
          </w:p>
          <w:p w:rsidR="000E209C" w:rsidRPr="00FA2E80" w:rsidRDefault="000E209C" w:rsidP="00D30748">
            <w:pPr>
              <w:autoSpaceDE w:val="0"/>
              <w:autoSpaceDN w:val="0"/>
              <w:spacing w:line="240" w:lineRule="exact"/>
              <w:jc w:val="center"/>
              <w:rPr>
                <w:sz w:val="22"/>
                <w:szCs w:val="22"/>
              </w:rPr>
            </w:pPr>
          </w:p>
        </w:tc>
      </w:tr>
      <w:tr w:rsidR="007A6C25" w:rsidRPr="00FA2E80" w:rsidTr="00F04BC3">
        <w:tc>
          <w:tcPr>
            <w:tcW w:w="15681" w:type="dxa"/>
            <w:gridSpan w:val="8"/>
          </w:tcPr>
          <w:p w:rsidR="000E209C" w:rsidRPr="00FA2E80" w:rsidRDefault="000E209C" w:rsidP="00D30748">
            <w:pPr>
              <w:autoSpaceDE w:val="0"/>
              <w:autoSpaceDN w:val="0"/>
              <w:spacing w:line="240" w:lineRule="exact"/>
              <w:jc w:val="center"/>
              <w:outlineLvl w:val="3"/>
              <w:rPr>
                <w:sz w:val="22"/>
                <w:szCs w:val="22"/>
              </w:rPr>
            </w:pPr>
            <w:r w:rsidRPr="00FA2E80">
              <w:rPr>
                <w:sz w:val="22"/>
                <w:szCs w:val="22"/>
              </w:rPr>
              <w:t>Урология</w:t>
            </w:r>
          </w:p>
        </w:tc>
      </w:tr>
      <w:tr w:rsidR="00FB6ACE" w:rsidRPr="00FA2E80" w:rsidTr="00F04BC3">
        <w:tc>
          <w:tcPr>
            <w:tcW w:w="984" w:type="dxa"/>
            <w:vMerge w:val="restart"/>
          </w:tcPr>
          <w:p w:rsidR="00FB6ACE" w:rsidRPr="00FA2E80" w:rsidRDefault="00FB6ACE" w:rsidP="00D30748">
            <w:pPr>
              <w:autoSpaceDE w:val="0"/>
              <w:autoSpaceDN w:val="0"/>
              <w:spacing w:line="240" w:lineRule="atLeast"/>
              <w:jc w:val="center"/>
              <w:rPr>
                <w:sz w:val="22"/>
                <w:szCs w:val="22"/>
              </w:rPr>
            </w:pPr>
            <w:r w:rsidRPr="00FA2E80">
              <w:rPr>
                <w:sz w:val="22"/>
                <w:szCs w:val="22"/>
              </w:rPr>
              <w:t>50.</w:t>
            </w:r>
          </w:p>
        </w:tc>
        <w:tc>
          <w:tcPr>
            <w:tcW w:w="2560" w:type="dxa"/>
            <w:vMerge w:val="restart"/>
          </w:tcPr>
          <w:p w:rsidR="00FB6ACE" w:rsidRPr="00FA2E80" w:rsidRDefault="00FB6ACE" w:rsidP="00D30748">
            <w:pPr>
              <w:autoSpaceDE w:val="0"/>
              <w:autoSpaceDN w:val="0"/>
              <w:spacing w:line="240" w:lineRule="atLeast"/>
              <w:jc w:val="center"/>
              <w:rPr>
                <w:sz w:val="22"/>
                <w:szCs w:val="22"/>
              </w:rPr>
            </w:pPr>
            <w:r w:rsidRPr="00FA2E80">
              <w:rPr>
                <w:sz w:val="22"/>
                <w:szCs w:val="22"/>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099" w:type="dxa"/>
            <w:gridSpan w:val="2"/>
            <w:vMerge w:val="restart"/>
          </w:tcPr>
          <w:p w:rsidR="00FB6ACE" w:rsidRPr="00FA2E80" w:rsidRDefault="00FB6ACE" w:rsidP="00D30748">
            <w:pPr>
              <w:autoSpaceDE w:val="0"/>
              <w:autoSpaceDN w:val="0"/>
              <w:spacing w:line="240" w:lineRule="atLeast"/>
              <w:jc w:val="center"/>
              <w:rPr>
                <w:sz w:val="22"/>
                <w:szCs w:val="22"/>
              </w:rPr>
            </w:pPr>
            <w:r w:rsidRPr="00FA2E80">
              <w:rPr>
                <w:sz w:val="22"/>
                <w:szCs w:val="22"/>
              </w:rPr>
              <w:t xml:space="preserve">N13.0, </w:t>
            </w:r>
            <w:hyperlink r:id="rId984" w:history="1">
              <w:r w:rsidRPr="00FA2E80">
                <w:rPr>
                  <w:sz w:val="22"/>
                  <w:szCs w:val="22"/>
                </w:rPr>
                <w:t>N13.1</w:t>
              </w:r>
            </w:hyperlink>
            <w:r w:rsidRPr="00FA2E80">
              <w:rPr>
                <w:sz w:val="22"/>
                <w:szCs w:val="22"/>
              </w:rPr>
              <w:t xml:space="preserve">, N13.2, </w:t>
            </w:r>
            <w:hyperlink r:id="rId985" w:history="1">
              <w:r w:rsidRPr="00FA2E80">
                <w:rPr>
                  <w:sz w:val="22"/>
                  <w:szCs w:val="22"/>
                </w:rPr>
                <w:t>N35</w:t>
              </w:r>
            </w:hyperlink>
            <w:r w:rsidRPr="00FA2E80">
              <w:rPr>
                <w:sz w:val="22"/>
                <w:szCs w:val="22"/>
              </w:rPr>
              <w:t xml:space="preserve">, </w:t>
            </w:r>
            <w:hyperlink r:id="rId986" w:history="1">
              <w:r w:rsidRPr="00FA2E80">
                <w:rPr>
                  <w:sz w:val="22"/>
                  <w:szCs w:val="22"/>
                </w:rPr>
                <w:t>Q54</w:t>
              </w:r>
            </w:hyperlink>
            <w:r w:rsidRPr="00FA2E80">
              <w:rPr>
                <w:sz w:val="22"/>
                <w:szCs w:val="22"/>
              </w:rPr>
              <w:t xml:space="preserve">, </w:t>
            </w:r>
            <w:hyperlink r:id="rId987" w:history="1">
              <w:r w:rsidRPr="00FA2E80">
                <w:rPr>
                  <w:sz w:val="22"/>
                  <w:szCs w:val="22"/>
                </w:rPr>
                <w:t>Q64.0</w:t>
              </w:r>
            </w:hyperlink>
            <w:r w:rsidRPr="00FA2E80">
              <w:rPr>
                <w:sz w:val="22"/>
                <w:szCs w:val="22"/>
              </w:rPr>
              <w:t xml:space="preserve">, </w:t>
            </w:r>
            <w:hyperlink r:id="rId988" w:history="1">
              <w:r w:rsidRPr="00FA2E80">
                <w:rPr>
                  <w:sz w:val="22"/>
                  <w:szCs w:val="22"/>
                </w:rPr>
                <w:t>Q64.1</w:t>
              </w:r>
            </w:hyperlink>
            <w:r w:rsidRPr="00FA2E80">
              <w:rPr>
                <w:sz w:val="22"/>
                <w:szCs w:val="22"/>
              </w:rPr>
              <w:t xml:space="preserve">, </w:t>
            </w:r>
            <w:hyperlink r:id="rId989" w:history="1">
              <w:r w:rsidRPr="00FA2E80">
                <w:rPr>
                  <w:sz w:val="22"/>
                  <w:szCs w:val="22"/>
                </w:rPr>
                <w:t>Q62.1</w:t>
              </w:r>
            </w:hyperlink>
            <w:r w:rsidRPr="00FA2E80">
              <w:rPr>
                <w:sz w:val="22"/>
                <w:szCs w:val="22"/>
              </w:rPr>
              <w:t xml:space="preserve">, </w:t>
            </w:r>
            <w:hyperlink r:id="rId990" w:history="1">
              <w:r w:rsidRPr="00FA2E80">
                <w:rPr>
                  <w:sz w:val="22"/>
                  <w:szCs w:val="22"/>
                </w:rPr>
                <w:t>Q62.2</w:t>
              </w:r>
            </w:hyperlink>
            <w:r w:rsidRPr="00FA2E80">
              <w:rPr>
                <w:sz w:val="22"/>
                <w:szCs w:val="22"/>
              </w:rPr>
              <w:t xml:space="preserve">, Q62.3, </w:t>
            </w:r>
            <w:hyperlink r:id="rId991" w:history="1">
              <w:r w:rsidRPr="00FA2E80">
                <w:rPr>
                  <w:sz w:val="22"/>
                  <w:szCs w:val="22"/>
                </w:rPr>
                <w:t>Q62.7</w:t>
              </w:r>
            </w:hyperlink>
            <w:r w:rsidRPr="00FA2E80">
              <w:rPr>
                <w:sz w:val="22"/>
                <w:szCs w:val="22"/>
              </w:rPr>
              <w:t xml:space="preserve">, C67, N82.1, </w:t>
            </w:r>
            <w:hyperlink r:id="rId992" w:history="1">
              <w:r w:rsidRPr="00FA2E80">
                <w:rPr>
                  <w:sz w:val="22"/>
                  <w:szCs w:val="22"/>
                </w:rPr>
                <w:t>N82.8</w:t>
              </w:r>
            </w:hyperlink>
            <w:r w:rsidRPr="00FA2E80">
              <w:rPr>
                <w:sz w:val="22"/>
                <w:szCs w:val="22"/>
              </w:rPr>
              <w:t xml:space="preserve">, </w:t>
            </w:r>
            <w:hyperlink r:id="rId993" w:history="1">
              <w:r w:rsidRPr="00FA2E80">
                <w:rPr>
                  <w:sz w:val="22"/>
                  <w:szCs w:val="22"/>
                </w:rPr>
                <w:t>N82.0</w:t>
              </w:r>
            </w:hyperlink>
            <w:r w:rsidRPr="00FA2E80">
              <w:rPr>
                <w:sz w:val="22"/>
                <w:szCs w:val="22"/>
              </w:rPr>
              <w:t xml:space="preserve">, </w:t>
            </w:r>
            <w:hyperlink r:id="rId994" w:history="1">
              <w:r w:rsidRPr="00FA2E80">
                <w:rPr>
                  <w:sz w:val="22"/>
                  <w:szCs w:val="22"/>
                </w:rPr>
                <w:t>N32.2</w:t>
              </w:r>
            </w:hyperlink>
            <w:r w:rsidRPr="00FA2E80">
              <w:rPr>
                <w:sz w:val="22"/>
                <w:szCs w:val="22"/>
              </w:rPr>
              <w:t>, N33.8</w:t>
            </w:r>
          </w:p>
        </w:tc>
        <w:tc>
          <w:tcPr>
            <w:tcW w:w="3007" w:type="dxa"/>
            <w:vMerge w:val="restart"/>
          </w:tcPr>
          <w:p w:rsidR="00FB6ACE" w:rsidRPr="00FA2E80" w:rsidRDefault="00FB6ACE" w:rsidP="00D30748">
            <w:pPr>
              <w:autoSpaceDE w:val="0"/>
              <w:autoSpaceDN w:val="0"/>
              <w:spacing w:line="240" w:lineRule="atLeast"/>
              <w:jc w:val="center"/>
              <w:rPr>
                <w:sz w:val="22"/>
                <w:szCs w:val="22"/>
              </w:rPr>
            </w:pPr>
            <w:r w:rsidRPr="00FA2E80">
              <w:rPr>
                <w:sz w:val="22"/>
                <w:szCs w:val="22"/>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828" w:type="dxa"/>
            <w:vMerge w:val="restart"/>
          </w:tcPr>
          <w:p w:rsidR="00FB6ACE" w:rsidRPr="00FA2E80" w:rsidRDefault="00FB6ACE" w:rsidP="00D30748">
            <w:pPr>
              <w:autoSpaceDE w:val="0"/>
              <w:autoSpaceDN w:val="0"/>
              <w:spacing w:line="240" w:lineRule="atLeast"/>
              <w:jc w:val="center"/>
              <w:rPr>
                <w:sz w:val="22"/>
                <w:szCs w:val="22"/>
              </w:rPr>
            </w:pPr>
            <w:r w:rsidRPr="00FA2E80">
              <w:rPr>
                <w:sz w:val="22"/>
                <w:szCs w:val="22"/>
              </w:rPr>
              <w:t>хирургическое лечение</w:t>
            </w:r>
          </w:p>
        </w:tc>
        <w:tc>
          <w:tcPr>
            <w:tcW w:w="3281" w:type="dxa"/>
          </w:tcPr>
          <w:p w:rsidR="00FB6ACE" w:rsidRPr="00FA2E80" w:rsidRDefault="00FB6ACE" w:rsidP="00D30748">
            <w:pPr>
              <w:autoSpaceDE w:val="0"/>
              <w:autoSpaceDN w:val="0"/>
              <w:spacing w:line="240" w:lineRule="atLeast"/>
              <w:jc w:val="center"/>
              <w:rPr>
                <w:sz w:val="22"/>
                <w:szCs w:val="22"/>
              </w:rPr>
            </w:pPr>
            <w:r w:rsidRPr="00FA2E80">
              <w:rPr>
                <w:sz w:val="22"/>
                <w:szCs w:val="22"/>
              </w:rPr>
              <w:t>уретропластика кожным лоскутом</w:t>
            </w:r>
          </w:p>
        </w:tc>
        <w:tc>
          <w:tcPr>
            <w:tcW w:w="1922" w:type="dxa"/>
            <w:vMerge w:val="restart"/>
          </w:tcPr>
          <w:p w:rsidR="00FB6ACE" w:rsidRPr="00FA2E80" w:rsidRDefault="00FB6ACE" w:rsidP="00D30748">
            <w:pPr>
              <w:autoSpaceDE w:val="0"/>
              <w:autoSpaceDN w:val="0"/>
              <w:spacing w:line="240" w:lineRule="atLeast"/>
              <w:jc w:val="center"/>
              <w:rPr>
                <w:sz w:val="22"/>
                <w:szCs w:val="22"/>
              </w:rPr>
            </w:pPr>
            <w:r w:rsidRPr="00FA2E80">
              <w:rPr>
                <w:sz w:val="22"/>
                <w:szCs w:val="22"/>
              </w:rPr>
              <w:t>91 886,56</w:t>
            </w:r>
          </w:p>
        </w:tc>
      </w:tr>
      <w:tr w:rsidR="00FB6ACE" w:rsidRPr="00FA2E80" w:rsidTr="00F04BC3">
        <w:tc>
          <w:tcPr>
            <w:tcW w:w="984" w:type="dxa"/>
            <w:vMerge/>
          </w:tcPr>
          <w:p w:rsidR="00FB6ACE" w:rsidRPr="00FA2E80" w:rsidRDefault="00FB6ACE" w:rsidP="00D30748">
            <w:pPr>
              <w:autoSpaceDE w:val="0"/>
              <w:autoSpaceDN w:val="0"/>
              <w:spacing w:line="240" w:lineRule="atLeast"/>
              <w:jc w:val="center"/>
              <w:rPr>
                <w:sz w:val="22"/>
                <w:szCs w:val="22"/>
              </w:rPr>
            </w:pPr>
          </w:p>
        </w:tc>
        <w:tc>
          <w:tcPr>
            <w:tcW w:w="2560" w:type="dxa"/>
            <w:vMerge/>
          </w:tcPr>
          <w:p w:rsidR="00FB6ACE" w:rsidRPr="00FA2E80" w:rsidRDefault="00FB6ACE" w:rsidP="00D30748">
            <w:pPr>
              <w:autoSpaceDE w:val="0"/>
              <w:autoSpaceDN w:val="0"/>
              <w:spacing w:line="240" w:lineRule="atLeast"/>
              <w:jc w:val="center"/>
              <w:rPr>
                <w:sz w:val="22"/>
                <w:szCs w:val="22"/>
              </w:rPr>
            </w:pPr>
          </w:p>
        </w:tc>
        <w:tc>
          <w:tcPr>
            <w:tcW w:w="2099" w:type="dxa"/>
            <w:gridSpan w:val="2"/>
            <w:vMerge/>
          </w:tcPr>
          <w:p w:rsidR="00FB6ACE" w:rsidRPr="00FA2E80" w:rsidRDefault="00FB6ACE" w:rsidP="00D30748">
            <w:pPr>
              <w:autoSpaceDE w:val="0"/>
              <w:autoSpaceDN w:val="0"/>
              <w:spacing w:line="240" w:lineRule="atLeast"/>
              <w:jc w:val="center"/>
              <w:rPr>
                <w:sz w:val="22"/>
                <w:szCs w:val="22"/>
              </w:rPr>
            </w:pPr>
          </w:p>
        </w:tc>
        <w:tc>
          <w:tcPr>
            <w:tcW w:w="3007" w:type="dxa"/>
            <w:vMerge/>
          </w:tcPr>
          <w:p w:rsidR="00FB6ACE" w:rsidRPr="00FA2E80" w:rsidRDefault="00FB6ACE" w:rsidP="00D30748">
            <w:pPr>
              <w:autoSpaceDE w:val="0"/>
              <w:autoSpaceDN w:val="0"/>
              <w:spacing w:line="240" w:lineRule="atLeast"/>
              <w:jc w:val="center"/>
              <w:rPr>
                <w:sz w:val="22"/>
                <w:szCs w:val="22"/>
              </w:rPr>
            </w:pPr>
          </w:p>
        </w:tc>
        <w:tc>
          <w:tcPr>
            <w:tcW w:w="1828" w:type="dxa"/>
            <w:vMerge/>
          </w:tcPr>
          <w:p w:rsidR="00FB6ACE" w:rsidRPr="00FA2E80" w:rsidRDefault="00FB6ACE" w:rsidP="00D30748">
            <w:pPr>
              <w:autoSpaceDE w:val="0"/>
              <w:autoSpaceDN w:val="0"/>
              <w:spacing w:line="240" w:lineRule="atLeast"/>
              <w:jc w:val="center"/>
              <w:rPr>
                <w:sz w:val="22"/>
                <w:szCs w:val="22"/>
              </w:rPr>
            </w:pPr>
          </w:p>
        </w:tc>
        <w:tc>
          <w:tcPr>
            <w:tcW w:w="3281" w:type="dxa"/>
          </w:tcPr>
          <w:p w:rsidR="00FB6ACE" w:rsidRPr="00FA2E80" w:rsidRDefault="00FB6ACE" w:rsidP="00D30748">
            <w:pPr>
              <w:autoSpaceDE w:val="0"/>
              <w:autoSpaceDN w:val="0"/>
              <w:spacing w:line="240" w:lineRule="atLeast"/>
              <w:jc w:val="center"/>
              <w:rPr>
                <w:sz w:val="22"/>
                <w:szCs w:val="22"/>
              </w:rPr>
            </w:pPr>
            <w:r w:rsidRPr="00FA2E80">
              <w:rPr>
                <w:sz w:val="22"/>
                <w:szCs w:val="22"/>
              </w:rPr>
              <w:t>кишечная пластика мочеточника уретероцистанастомоз (операция Боари), в том числе у детей уретероцистоанастомоз при рецидивных формах уретерогидронефроза</w:t>
            </w:r>
          </w:p>
          <w:p w:rsidR="00FB6ACE" w:rsidRPr="0018703B" w:rsidRDefault="00FB6ACE" w:rsidP="00D30748">
            <w:pPr>
              <w:autoSpaceDE w:val="0"/>
              <w:autoSpaceDN w:val="0"/>
              <w:spacing w:line="240" w:lineRule="atLeast"/>
              <w:jc w:val="center"/>
              <w:rPr>
                <w:spacing w:val="-4"/>
                <w:sz w:val="22"/>
                <w:szCs w:val="22"/>
              </w:rPr>
            </w:pPr>
            <w:r w:rsidRPr="0018703B">
              <w:rPr>
                <w:spacing w:val="-4"/>
                <w:sz w:val="22"/>
                <w:szCs w:val="22"/>
              </w:rPr>
              <w:t>уретероилеосигмостомия у детей</w:t>
            </w:r>
          </w:p>
        </w:tc>
        <w:tc>
          <w:tcPr>
            <w:tcW w:w="1922" w:type="dxa"/>
            <w:vMerge/>
          </w:tcPr>
          <w:p w:rsidR="00FB6ACE" w:rsidRPr="00FA2E80" w:rsidRDefault="00FB6ACE" w:rsidP="00D30748">
            <w:pPr>
              <w:autoSpaceDE w:val="0"/>
              <w:autoSpaceDN w:val="0"/>
              <w:spacing w:line="240" w:lineRule="atLeas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atLeast"/>
              <w:jc w:val="center"/>
              <w:rPr>
                <w:sz w:val="22"/>
                <w:szCs w:val="22"/>
              </w:rPr>
            </w:pPr>
          </w:p>
        </w:tc>
        <w:tc>
          <w:tcPr>
            <w:tcW w:w="2560" w:type="dxa"/>
            <w:vMerge/>
          </w:tcPr>
          <w:p w:rsidR="00FB6ACE" w:rsidRPr="00FA2E80" w:rsidRDefault="00FB6ACE" w:rsidP="00D30748">
            <w:pPr>
              <w:autoSpaceDE w:val="0"/>
              <w:autoSpaceDN w:val="0"/>
              <w:spacing w:line="240" w:lineRule="atLeast"/>
              <w:jc w:val="center"/>
              <w:rPr>
                <w:sz w:val="22"/>
                <w:szCs w:val="22"/>
              </w:rPr>
            </w:pPr>
          </w:p>
        </w:tc>
        <w:tc>
          <w:tcPr>
            <w:tcW w:w="2099" w:type="dxa"/>
            <w:gridSpan w:val="2"/>
            <w:vMerge/>
          </w:tcPr>
          <w:p w:rsidR="00FB6ACE" w:rsidRPr="00FA2E80" w:rsidRDefault="00FB6ACE" w:rsidP="00D30748">
            <w:pPr>
              <w:autoSpaceDE w:val="0"/>
              <w:autoSpaceDN w:val="0"/>
              <w:spacing w:line="240" w:lineRule="atLeast"/>
              <w:jc w:val="center"/>
              <w:rPr>
                <w:sz w:val="22"/>
                <w:szCs w:val="22"/>
              </w:rPr>
            </w:pPr>
          </w:p>
        </w:tc>
        <w:tc>
          <w:tcPr>
            <w:tcW w:w="3007" w:type="dxa"/>
            <w:vMerge/>
          </w:tcPr>
          <w:p w:rsidR="00FB6ACE" w:rsidRPr="00FA2E80" w:rsidRDefault="00FB6ACE" w:rsidP="00D30748">
            <w:pPr>
              <w:autoSpaceDE w:val="0"/>
              <w:autoSpaceDN w:val="0"/>
              <w:spacing w:line="240" w:lineRule="atLeast"/>
              <w:jc w:val="center"/>
              <w:rPr>
                <w:sz w:val="22"/>
                <w:szCs w:val="22"/>
              </w:rPr>
            </w:pPr>
          </w:p>
        </w:tc>
        <w:tc>
          <w:tcPr>
            <w:tcW w:w="1828" w:type="dxa"/>
            <w:vMerge/>
          </w:tcPr>
          <w:p w:rsidR="00FB6ACE" w:rsidRPr="00FA2E80" w:rsidRDefault="00FB6ACE" w:rsidP="00D30748">
            <w:pPr>
              <w:autoSpaceDE w:val="0"/>
              <w:autoSpaceDN w:val="0"/>
              <w:spacing w:line="240" w:lineRule="atLeast"/>
              <w:jc w:val="center"/>
              <w:rPr>
                <w:sz w:val="22"/>
                <w:szCs w:val="22"/>
              </w:rPr>
            </w:pPr>
          </w:p>
        </w:tc>
        <w:tc>
          <w:tcPr>
            <w:tcW w:w="3281" w:type="dxa"/>
          </w:tcPr>
          <w:p w:rsidR="00FB6ACE" w:rsidRPr="00FA2E80" w:rsidRDefault="00FB6ACE" w:rsidP="00D30748">
            <w:pPr>
              <w:autoSpaceDE w:val="0"/>
              <w:autoSpaceDN w:val="0"/>
              <w:spacing w:line="240" w:lineRule="atLeast"/>
              <w:jc w:val="center"/>
              <w:rPr>
                <w:sz w:val="22"/>
                <w:szCs w:val="22"/>
              </w:rPr>
            </w:pPr>
            <w:r w:rsidRPr="00FA2E80">
              <w:rPr>
                <w:sz w:val="22"/>
                <w:szCs w:val="22"/>
              </w:rPr>
              <w:t xml:space="preserve">эндоскопическое бужирование и стентирование мочеточника </w:t>
            </w:r>
            <w:r>
              <w:rPr>
                <w:sz w:val="22"/>
                <w:szCs w:val="22"/>
              </w:rPr>
              <w:br/>
            </w:r>
            <w:r w:rsidRPr="00FA2E80">
              <w:rPr>
                <w:sz w:val="22"/>
                <w:szCs w:val="22"/>
              </w:rPr>
              <w:t>у детей</w:t>
            </w:r>
            <w:r>
              <w:rPr>
                <w:sz w:val="22"/>
                <w:szCs w:val="22"/>
              </w:rPr>
              <w:t xml:space="preserve"> </w:t>
            </w:r>
            <w:r w:rsidRPr="00FA2E80">
              <w:rPr>
                <w:sz w:val="22"/>
                <w:szCs w:val="22"/>
              </w:rPr>
              <w:t>цистопластика и восстановление уретры при гипоспадии, эписпадии и экстрофии</w:t>
            </w:r>
          </w:p>
          <w:p w:rsidR="00FB6ACE" w:rsidRPr="00FA2E80" w:rsidRDefault="00FB6ACE" w:rsidP="00D30748">
            <w:pPr>
              <w:autoSpaceDE w:val="0"/>
              <w:autoSpaceDN w:val="0"/>
              <w:spacing w:line="240" w:lineRule="atLeast"/>
              <w:jc w:val="center"/>
              <w:rPr>
                <w:sz w:val="22"/>
                <w:szCs w:val="22"/>
              </w:rPr>
            </w:pPr>
            <w:r w:rsidRPr="00FA2E80">
              <w:rPr>
                <w:sz w:val="22"/>
                <w:szCs w:val="22"/>
              </w:rPr>
              <w:t>пластическое ушивание свища с анатомической реконструкцией апендикоцистостомия по Митрофанову у детей с нейрогенным мочевым пузырем</w:t>
            </w:r>
          </w:p>
          <w:p w:rsidR="00FB6ACE" w:rsidRPr="00FA2E80" w:rsidRDefault="00FB6ACE" w:rsidP="00D30748">
            <w:pPr>
              <w:autoSpaceDE w:val="0"/>
              <w:autoSpaceDN w:val="0"/>
              <w:spacing w:line="240" w:lineRule="atLeast"/>
              <w:jc w:val="center"/>
              <w:rPr>
                <w:sz w:val="22"/>
                <w:szCs w:val="22"/>
              </w:rPr>
            </w:pPr>
            <w:r w:rsidRPr="00FA2E80">
              <w:rPr>
                <w:sz w:val="22"/>
                <w:szCs w:val="22"/>
              </w:rPr>
              <w:t xml:space="preserve">радикальная цистэктомия </w:t>
            </w:r>
            <w:r>
              <w:rPr>
                <w:sz w:val="22"/>
                <w:szCs w:val="22"/>
              </w:rPr>
              <w:br/>
            </w:r>
            <w:r w:rsidRPr="00FA2E80">
              <w:rPr>
                <w:sz w:val="22"/>
                <w:szCs w:val="22"/>
              </w:rPr>
              <w:t xml:space="preserve">с кишечной пластикой </w:t>
            </w:r>
            <w:r>
              <w:rPr>
                <w:sz w:val="22"/>
                <w:szCs w:val="22"/>
              </w:rPr>
              <w:br/>
            </w:r>
            <w:r w:rsidRPr="00FA2E80">
              <w:rPr>
                <w:sz w:val="22"/>
                <w:szCs w:val="22"/>
              </w:rPr>
              <w:t>мочевого пузыря</w:t>
            </w:r>
          </w:p>
        </w:tc>
        <w:tc>
          <w:tcPr>
            <w:tcW w:w="1922" w:type="dxa"/>
            <w:vMerge/>
          </w:tcPr>
          <w:p w:rsidR="00FB6ACE" w:rsidRPr="00FA2E80" w:rsidRDefault="00FB6ACE" w:rsidP="00D30748">
            <w:pPr>
              <w:autoSpaceDE w:val="0"/>
              <w:autoSpaceDN w:val="0"/>
              <w:spacing w:line="240" w:lineRule="atLeas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atLeast"/>
              <w:jc w:val="center"/>
              <w:rPr>
                <w:sz w:val="22"/>
                <w:szCs w:val="22"/>
              </w:rPr>
            </w:pPr>
          </w:p>
        </w:tc>
        <w:tc>
          <w:tcPr>
            <w:tcW w:w="2560" w:type="dxa"/>
            <w:vMerge/>
          </w:tcPr>
          <w:p w:rsidR="00FB6ACE" w:rsidRPr="00FA2E80" w:rsidRDefault="00FB6ACE" w:rsidP="00D30748">
            <w:pPr>
              <w:autoSpaceDE w:val="0"/>
              <w:autoSpaceDN w:val="0"/>
              <w:spacing w:line="240" w:lineRule="atLeast"/>
              <w:jc w:val="center"/>
              <w:rPr>
                <w:sz w:val="22"/>
                <w:szCs w:val="22"/>
              </w:rPr>
            </w:pPr>
          </w:p>
        </w:tc>
        <w:tc>
          <w:tcPr>
            <w:tcW w:w="2099" w:type="dxa"/>
            <w:gridSpan w:val="2"/>
            <w:vMerge/>
          </w:tcPr>
          <w:p w:rsidR="00FB6ACE" w:rsidRPr="00FA2E80" w:rsidRDefault="00FB6ACE" w:rsidP="00D30748">
            <w:pPr>
              <w:autoSpaceDE w:val="0"/>
              <w:autoSpaceDN w:val="0"/>
              <w:spacing w:line="240" w:lineRule="atLeast"/>
              <w:jc w:val="center"/>
              <w:rPr>
                <w:sz w:val="22"/>
                <w:szCs w:val="22"/>
              </w:rPr>
            </w:pPr>
          </w:p>
        </w:tc>
        <w:tc>
          <w:tcPr>
            <w:tcW w:w="3007" w:type="dxa"/>
            <w:vMerge/>
          </w:tcPr>
          <w:p w:rsidR="00FB6ACE" w:rsidRPr="00FA2E80" w:rsidRDefault="00FB6ACE" w:rsidP="00D30748">
            <w:pPr>
              <w:autoSpaceDE w:val="0"/>
              <w:autoSpaceDN w:val="0"/>
              <w:spacing w:line="240" w:lineRule="atLeast"/>
              <w:jc w:val="center"/>
              <w:rPr>
                <w:sz w:val="22"/>
                <w:szCs w:val="22"/>
              </w:rPr>
            </w:pPr>
          </w:p>
        </w:tc>
        <w:tc>
          <w:tcPr>
            <w:tcW w:w="1828" w:type="dxa"/>
            <w:vMerge/>
          </w:tcPr>
          <w:p w:rsidR="00FB6ACE" w:rsidRPr="00FA2E80" w:rsidRDefault="00FB6ACE" w:rsidP="00D30748">
            <w:pPr>
              <w:autoSpaceDE w:val="0"/>
              <w:autoSpaceDN w:val="0"/>
              <w:spacing w:line="240" w:lineRule="atLeast"/>
              <w:jc w:val="center"/>
              <w:rPr>
                <w:sz w:val="22"/>
                <w:szCs w:val="22"/>
              </w:rPr>
            </w:pPr>
          </w:p>
        </w:tc>
        <w:tc>
          <w:tcPr>
            <w:tcW w:w="3281" w:type="dxa"/>
          </w:tcPr>
          <w:p w:rsidR="00FB6ACE" w:rsidRPr="00FA2E80" w:rsidRDefault="00FB6ACE" w:rsidP="00D30748">
            <w:pPr>
              <w:autoSpaceDE w:val="0"/>
              <w:autoSpaceDN w:val="0"/>
              <w:spacing w:line="240" w:lineRule="atLeast"/>
              <w:jc w:val="center"/>
              <w:rPr>
                <w:sz w:val="22"/>
                <w:szCs w:val="22"/>
              </w:rPr>
            </w:pPr>
            <w:r w:rsidRPr="00FA2E80">
              <w:rPr>
                <w:sz w:val="22"/>
                <w:szCs w:val="22"/>
              </w:rPr>
              <w:t xml:space="preserve">аугментационная цистопластика восстановление уретры </w:t>
            </w:r>
            <w:r>
              <w:rPr>
                <w:sz w:val="22"/>
                <w:szCs w:val="22"/>
              </w:rPr>
              <w:br/>
            </w:r>
            <w:r w:rsidRPr="00FA2E80">
              <w:rPr>
                <w:sz w:val="22"/>
                <w:szCs w:val="22"/>
              </w:rPr>
              <w:t>с использованием реваскуляризированного свободного лоскута</w:t>
            </w:r>
          </w:p>
          <w:p w:rsidR="00FB6ACE" w:rsidRPr="00FA2E80" w:rsidRDefault="00FB6ACE" w:rsidP="00D30748">
            <w:pPr>
              <w:autoSpaceDE w:val="0"/>
              <w:autoSpaceDN w:val="0"/>
              <w:spacing w:line="240" w:lineRule="atLeast"/>
              <w:jc w:val="center"/>
              <w:rPr>
                <w:sz w:val="22"/>
                <w:szCs w:val="22"/>
              </w:rPr>
            </w:pPr>
            <w:r w:rsidRPr="00FA2E80">
              <w:rPr>
                <w:sz w:val="22"/>
                <w:szCs w:val="22"/>
              </w:rPr>
              <w:t xml:space="preserve">уретропластика лоскутом </w:t>
            </w:r>
            <w:r>
              <w:rPr>
                <w:sz w:val="22"/>
                <w:szCs w:val="22"/>
              </w:rPr>
              <w:br/>
            </w:r>
            <w:r w:rsidRPr="00FA2E80">
              <w:rPr>
                <w:sz w:val="22"/>
                <w:szCs w:val="22"/>
              </w:rPr>
              <w:t>из слизистой рта</w:t>
            </w:r>
          </w:p>
          <w:p w:rsidR="00FB6ACE" w:rsidRPr="00FA2E80" w:rsidRDefault="00FB6ACE" w:rsidP="00D30748">
            <w:pPr>
              <w:autoSpaceDE w:val="0"/>
              <w:autoSpaceDN w:val="0"/>
              <w:spacing w:line="240" w:lineRule="atLeast"/>
              <w:jc w:val="center"/>
              <w:rPr>
                <w:sz w:val="22"/>
                <w:szCs w:val="22"/>
              </w:rPr>
            </w:pPr>
            <w:r w:rsidRPr="00FA2E80">
              <w:rPr>
                <w:sz w:val="22"/>
                <w:szCs w:val="22"/>
              </w:rPr>
              <w:t>иссечение и закрытие свища женских половых органов (фистулопластика)</w:t>
            </w:r>
          </w:p>
        </w:tc>
        <w:tc>
          <w:tcPr>
            <w:tcW w:w="1922" w:type="dxa"/>
            <w:vMerge/>
          </w:tcPr>
          <w:p w:rsidR="00FB6ACE" w:rsidRPr="00FA2E80" w:rsidRDefault="00FB6ACE" w:rsidP="00D30748">
            <w:pPr>
              <w:autoSpaceDE w:val="0"/>
              <w:autoSpaceDN w:val="0"/>
              <w:spacing w:line="240" w:lineRule="atLeas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val="restart"/>
          </w:tcPr>
          <w:p w:rsidR="00FB6ACE" w:rsidRPr="00FA2E80" w:rsidRDefault="00FB6ACE" w:rsidP="004A1141">
            <w:pPr>
              <w:autoSpaceDE w:val="0"/>
              <w:autoSpaceDN w:val="0"/>
              <w:spacing w:line="233" w:lineRule="auto"/>
              <w:jc w:val="center"/>
              <w:rPr>
                <w:sz w:val="22"/>
                <w:szCs w:val="22"/>
              </w:rPr>
            </w:pPr>
            <w:r w:rsidRPr="00FA2E80">
              <w:rPr>
                <w:sz w:val="22"/>
                <w:szCs w:val="22"/>
              </w:rPr>
              <w:t>Оперативные вмешательства на органах мочеполовой системы с использованием лапароскопической техники</w:t>
            </w:r>
          </w:p>
        </w:tc>
        <w:tc>
          <w:tcPr>
            <w:tcW w:w="2099" w:type="dxa"/>
            <w:gridSpan w:val="2"/>
            <w:vMerge w:val="restart"/>
          </w:tcPr>
          <w:p w:rsidR="00FB6ACE" w:rsidRPr="00FA2E80" w:rsidRDefault="00497073" w:rsidP="004A1141">
            <w:pPr>
              <w:autoSpaceDE w:val="0"/>
              <w:autoSpaceDN w:val="0"/>
              <w:spacing w:line="233" w:lineRule="auto"/>
              <w:jc w:val="center"/>
              <w:rPr>
                <w:sz w:val="22"/>
                <w:szCs w:val="22"/>
              </w:rPr>
            </w:pPr>
            <w:hyperlink r:id="rId995" w:history="1">
              <w:r w:rsidR="00FB6ACE" w:rsidRPr="00FA2E80">
                <w:rPr>
                  <w:sz w:val="22"/>
                  <w:szCs w:val="22"/>
                </w:rPr>
                <w:t>N28.1</w:t>
              </w:r>
            </w:hyperlink>
            <w:r w:rsidR="00FB6ACE" w:rsidRPr="00FA2E80">
              <w:rPr>
                <w:sz w:val="22"/>
                <w:szCs w:val="22"/>
              </w:rPr>
              <w:t xml:space="preserve">, </w:t>
            </w:r>
            <w:hyperlink r:id="rId996" w:history="1">
              <w:r w:rsidR="00FB6ACE" w:rsidRPr="00FA2E80">
                <w:rPr>
                  <w:sz w:val="22"/>
                  <w:szCs w:val="22"/>
                </w:rPr>
                <w:t>Q61.0</w:t>
              </w:r>
            </w:hyperlink>
            <w:r w:rsidR="00FB6ACE" w:rsidRPr="00FA2E80">
              <w:rPr>
                <w:sz w:val="22"/>
                <w:szCs w:val="22"/>
              </w:rPr>
              <w:t xml:space="preserve">, </w:t>
            </w:r>
            <w:hyperlink r:id="rId997" w:history="1">
              <w:r w:rsidR="00FB6ACE" w:rsidRPr="00FA2E80">
                <w:rPr>
                  <w:sz w:val="22"/>
                  <w:szCs w:val="22"/>
                </w:rPr>
                <w:t>N13.0</w:t>
              </w:r>
            </w:hyperlink>
            <w:r w:rsidR="00FB6ACE" w:rsidRPr="00FA2E80">
              <w:rPr>
                <w:sz w:val="22"/>
                <w:szCs w:val="22"/>
              </w:rPr>
              <w:t xml:space="preserve">, </w:t>
            </w:r>
            <w:hyperlink r:id="rId998" w:history="1">
              <w:r w:rsidR="00FB6ACE" w:rsidRPr="00FA2E80">
                <w:rPr>
                  <w:sz w:val="22"/>
                  <w:szCs w:val="22"/>
                </w:rPr>
                <w:t>N13.1</w:t>
              </w:r>
            </w:hyperlink>
            <w:r w:rsidR="00FB6ACE" w:rsidRPr="00FA2E80">
              <w:rPr>
                <w:sz w:val="22"/>
                <w:szCs w:val="22"/>
              </w:rPr>
              <w:t xml:space="preserve">, </w:t>
            </w:r>
            <w:hyperlink r:id="rId999" w:history="1">
              <w:r w:rsidR="00FB6ACE" w:rsidRPr="00FA2E80">
                <w:rPr>
                  <w:sz w:val="22"/>
                  <w:szCs w:val="22"/>
                </w:rPr>
                <w:t>N13.2</w:t>
              </w:r>
            </w:hyperlink>
            <w:r w:rsidR="00FB6ACE" w:rsidRPr="00FA2E80">
              <w:rPr>
                <w:sz w:val="22"/>
                <w:szCs w:val="22"/>
              </w:rPr>
              <w:t xml:space="preserve">, </w:t>
            </w:r>
            <w:hyperlink r:id="rId1000" w:history="1">
              <w:r w:rsidR="00FB6ACE" w:rsidRPr="00FA2E80">
                <w:rPr>
                  <w:sz w:val="22"/>
                  <w:szCs w:val="22"/>
                </w:rPr>
                <w:t>N28</w:t>
              </w:r>
            </w:hyperlink>
            <w:r w:rsidR="00FB6ACE" w:rsidRPr="00FA2E80">
              <w:rPr>
                <w:sz w:val="22"/>
                <w:szCs w:val="22"/>
              </w:rPr>
              <w:t xml:space="preserve">, </w:t>
            </w:r>
            <w:hyperlink r:id="rId1001" w:history="1">
              <w:r w:rsidR="00FB6ACE" w:rsidRPr="00FA2E80">
                <w:rPr>
                  <w:sz w:val="22"/>
                  <w:szCs w:val="22"/>
                </w:rPr>
                <w:t>I86.1</w:t>
              </w:r>
            </w:hyperlink>
          </w:p>
        </w:tc>
        <w:tc>
          <w:tcPr>
            <w:tcW w:w="3007" w:type="dxa"/>
            <w:vMerge w:val="restart"/>
          </w:tcPr>
          <w:p w:rsidR="00FB6ACE" w:rsidRPr="00FA2E80" w:rsidRDefault="00FB6ACE" w:rsidP="004A1141">
            <w:pPr>
              <w:autoSpaceDE w:val="0"/>
              <w:autoSpaceDN w:val="0"/>
              <w:spacing w:line="233" w:lineRule="auto"/>
              <w:jc w:val="center"/>
              <w:rPr>
                <w:sz w:val="22"/>
                <w:szCs w:val="22"/>
              </w:rPr>
            </w:pPr>
            <w:r w:rsidRPr="00FA2E80">
              <w:rPr>
                <w:sz w:val="22"/>
                <w:szCs w:val="22"/>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828" w:type="dxa"/>
            <w:vMerge w:val="restart"/>
          </w:tcPr>
          <w:p w:rsidR="00FB6ACE" w:rsidRPr="00FA2E80" w:rsidRDefault="00FB6ACE" w:rsidP="004A1141">
            <w:pPr>
              <w:autoSpaceDE w:val="0"/>
              <w:autoSpaceDN w:val="0"/>
              <w:spacing w:line="233" w:lineRule="auto"/>
              <w:jc w:val="center"/>
              <w:rPr>
                <w:sz w:val="22"/>
                <w:szCs w:val="22"/>
              </w:rPr>
            </w:pPr>
            <w:r w:rsidRPr="00FA2E80">
              <w:rPr>
                <w:sz w:val="22"/>
                <w:szCs w:val="22"/>
              </w:rPr>
              <w:t>хирургическое лечение</w:t>
            </w:r>
          </w:p>
        </w:tc>
        <w:tc>
          <w:tcPr>
            <w:tcW w:w="3281" w:type="dxa"/>
          </w:tcPr>
          <w:p w:rsidR="00FB6ACE" w:rsidRPr="00FA2E80" w:rsidRDefault="00FB6ACE" w:rsidP="004A1141">
            <w:pPr>
              <w:autoSpaceDE w:val="0"/>
              <w:autoSpaceDN w:val="0"/>
              <w:spacing w:line="233" w:lineRule="auto"/>
              <w:jc w:val="center"/>
              <w:rPr>
                <w:sz w:val="22"/>
                <w:szCs w:val="22"/>
              </w:rPr>
            </w:pPr>
            <w:r w:rsidRPr="00FA2E80">
              <w:rPr>
                <w:sz w:val="22"/>
                <w:szCs w:val="22"/>
              </w:rPr>
              <w:t>лапаро- и экстраперитонеоскопическая простатэктомия</w:t>
            </w:r>
          </w:p>
        </w:tc>
        <w:tc>
          <w:tcPr>
            <w:tcW w:w="1922" w:type="dxa"/>
            <w:vMerge/>
          </w:tcPr>
          <w:p w:rsidR="00FB6ACE" w:rsidRPr="00FA2E80" w:rsidRDefault="00FB6ACE" w:rsidP="0018703B">
            <w:pPr>
              <w:autoSpaceDE w:val="0"/>
              <w:autoSpaceDN w:val="0"/>
              <w:spacing w:line="216" w:lineRule="auto"/>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4A1141">
            <w:pPr>
              <w:widowControl/>
              <w:spacing w:line="233" w:lineRule="auto"/>
              <w:jc w:val="center"/>
              <w:rPr>
                <w:sz w:val="22"/>
                <w:szCs w:val="22"/>
              </w:rPr>
            </w:pPr>
          </w:p>
        </w:tc>
        <w:tc>
          <w:tcPr>
            <w:tcW w:w="2099" w:type="dxa"/>
            <w:gridSpan w:val="2"/>
            <w:vMerge/>
          </w:tcPr>
          <w:p w:rsidR="00FB6ACE" w:rsidRPr="00FA2E80" w:rsidRDefault="00FB6ACE" w:rsidP="004A1141">
            <w:pPr>
              <w:widowControl/>
              <w:spacing w:line="233" w:lineRule="auto"/>
              <w:jc w:val="center"/>
              <w:rPr>
                <w:sz w:val="22"/>
                <w:szCs w:val="22"/>
              </w:rPr>
            </w:pPr>
          </w:p>
        </w:tc>
        <w:tc>
          <w:tcPr>
            <w:tcW w:w="3007" w:type="dxa"/>
            <w:vMerge/>
          </w:tcPr>
          <w:p w:rsidR="00FB6ACE" w:rsidRPr="00FA2E80" w:rsidRDefault="00FB6ACE" w:rsidP="004A1141">
            <w:pPr>
              <w:widowControl/>
              <w:spacing w:line="233" w:lineRule="auto"/>
              <w:jc w:val="center"/>
              <w:rPr>
                <w:sz w:val="22"/>
                <w:szCs w:val="22"/>
              </w:rPr>
            </w:pPr>
          </w:p>
        </w:tc>
        <w:tc>
          <w:tcPr>
            <w:tcW w:w="1828" w:type="dxa"/>
            <w:vMerge/>
          </w:tcPr>
          <w:p w:rsidR="00FB6ACE" w:rsidRPr="00FA2E80" w:rsidRDefault="00FB6ACE" w:rsidP="004A1141">
            <w:pPr>
              <w:widowControl/>
              <w:spacing w:line="233" w:lineRule="auto"/>
              <w:jc w:val="center"/>
              <w:rPr>
                <w:sz w:val="22"/>
                <w:szCs w:val="22"/>
              </w:rPr>
            </w:pPr>
          </w:p>
        </w:tc>
        <w:tc>
          <w:tcPr>
            <w:tcW w:w="3281" w:type="dxa"/>
          </w:tcPr>
          <w:p w:rsidR="00FB6ACE" w:rsidRPr="00FA2E80" w:rsidRDefault="00FB6ACE" w:rsidP="004A1141">
            <w:pPr>
              <w:autoSpaceDE w:val="0"/>
              <w:autoSpaceDN w:val="0"/>
              <w:spacing w:line="233" w:lineRule="auto"/>
              <w:jc w:val="center"/>
              <w:rPr>
                <w:sz w:val="22"/>
                <w:szCs w:val="22"/>
              </w:rPr>
            </w:pPr>
            <w:r w:rsidRPr="00FA2E80">
              <w:rPr>
                <w:sz w:val="22"/>
                <w:szCs w:val="22"/>
              </w:rPr>
              <w:t>лапаро- и экстраперитонеоскопическая цистэктомия</w:t>
            </w:r>
          </w:p>
        </w:tc>
        <w:tc>
          <w:tcPr>
            <w:tcW w:w="1922" w:type="dxa"/>
            <w:vMerge/>
          </w:tcPr>
          <w:p w:rsidR="00FB6ACE" w:rsidRPr="00FA2E80" w:rsidRDefault="00FB6ACE" w:rsidP="0018703B">
            <w:pPr>
              <w:autoSpaceDE w:val="0"/>
              <w:autoSpaceDN w:val="0"/>
              <w:spacing w:line="216" w:lineRule="auto"/>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4A1141">
            <w:pPr>
              <w:widowControl/>
              <w:spacing w:line="233" w:lineRule="auto"/>
              <w:jc w:val="center"/>
              <w:rPr>
                <w:sz w:val="22"/>
                <w:szCs w:val="22"/>
              </w:rPr>
            </w:pPr>
          </w:p>
        </w:tc>
        <w:tc>
          <w:tcPr>
            <w:tcW w:w="2099" w:type="dxa"/>
            <w:gridSpan w:val="2"/>
            <w:vMerge/>
          </w:tcPr>
          <w:p w:rsidR="00FB6ACE" w:rsidRPr="00FA2E80" w:rsidRDefault="00FB6ACE" w:rsidP="004A1141">
            <w:pPr>
              <w:widowControl/>
              <w:spacing w:line="233" w:lineRule="auto"/>
              <w:jc w:val="center"/>
              <w:rPr>
                <w:sz w:val="22"/>
                <w:szCs w:val="22"/>
              </w:rPr>
            </w:pPr>
          </w:p>
        </w:tc>
        <w:tc>
          <w:tcPr>
            <w:tcW w:w="3007" w:type="dxa"/>
            <w:vMerge/>
          </w:tcPr>
          <w:p w:rsidR="00FB6ACE" w:rsidRPr="00FA2E80" w:rsidRDefault="00FB6ACE" w:rsidP="004A1141">
            <w:pPr>
              <w:widowControl/>
              <w:spacing w:line="233" w:lineRule="auto"/>
              <w:jc w:val="center"/>
              <w:rPr>
                <w:sz w:val="22"/>
                <w:szCs w:val="22"/>
              </w:rPr>
            </w:pPr>
          </w:p>
        </w:tc>
        <w:tc>
          <w:tcPr>
            <w:tcW w:w="1828" w:type="dxa"/>
            <w:vMerge/>
          </w:tcPr>
          <w:p w:rsidR="00FB6ACE" w:rsidRPr="00FA2E80" w:rsidRDefault="00FB6ACE" w:rsidP="004A1141">
            <w:pPr>
              <w:widowControl/>
              <w:spacing w:line="233" w:lineRule="auto"/>
              <w:jc w:val="center"/>
              <w:rPr>
                <w:sz w:val="22"/>
                <w:szCs w:val="22"/>
              </w:rPr>
            </w:pPr>
          </w:p>
        </w:tc>
        <w:tc>
          <w:tcPr>
            <w:tcW w:w="3281" w:type="dxa"/>
          </w:tcPr>
          <w:p w:rsidR="00FB6ACE" w:rsidRPr="00FA2E80" w:rsidRDefault="00FB6ACE" w:rsidP="004A1141">
            <w:pPr>
              <w:autoSpaceDE w:val="0"/>
              <w:autoSpaceDN w:val="0"/>
              <w:spacing w:line="233" w:lineRule="auto"/>
              <w:jc w:val="center"/>
              <w:rPr>
                <w:sz w:val="22"/>
                <w:szCs w:val="22"/>
              </w:rPr>
            </w:pPr>
            <w:r w:rsidRPr="00FA2E80">
              <w:rPr>
                <w:sz w:val="22"/>
                <w:szCs w:val="22"/>
              </w:rPr>
              <w:t>лапаро- и ретроперитонеоскопическая тазовая лимфаденэктомия</w:t>
            </w:r>
          </w:p>
        </w:tc>
        <w:tc>
          <w:tcPr>
            <w:tcW w:w="1922" w:type="dxa"/>
            <w:vMerge/>
          </w:tcPr>
          <w:p w:rsidR="00FB6ACE" w:rsidRPr="00FA2E80" w:rsidRDefault="00FB6ACE" w:rsidP="0018703B">
            <w:pPr>
              <w:autoSpaceDE w:val="0"/>
              <w:autoSpaceDN w:val="0"/>
              <w:spacing w:line="216" w:lineRule="auto"/>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4A1141">
            <w:pPr>
              <w:widowControl/>
              <w:spacing w:line="233" w:lineRule="auto"/>
              <w:jc w:val="center"/>
              <w:rPr>
                <w:sz w:val="22"/>
                <w:szCs w:val="22"/>
              </w:rPr>
            </w:pPr>
          </w:p>
        </w:tc>
        <w:tc>
          <w:tcPr>
            <w:tcW w:w="2099" w:type="dxa"/>
            <w:gridSpan w:val="2"/>
            <w:vMerge/>
          </w:tcPr>
          <w:p w:rsidR="00FB6ACE" w:rsidRPr="00FA2E80" w:rsidRDefault="00FB6ACE" w:rsidP="004A1141">
            <w:pPr>
              <w:widowControl/>
              <w:spacing w:line="233" w:lineRule="auto"/>
              <w:jc w:val="center"/>
              <w:rPr>
                <w:sz w:val="22"/>
                <w:szCs w:val="22"/>
              </w:rPr>
            </w:pPr>
          </w:p>
        </w:tc>
        <w:tc>
          <w:tcPr>
            <w:tcW w:w="3007" w:type="dxa"/>
            <w:vMerge/>
          </w:tcPr>
          <w:p w:rsidR="00FB6ACE" w:rsidRPr="00FA2E80" w:rsidRDefault="00FB6ACE" w:rsidP="004A1141">
            <w:pPr>
              <w:widowControl/>
              <w:spacing w:line="233" w:lineRule="auto"/>
              <w:jc w:val="center"/>
              <w:rPr>
                <w:sz w:val="22"/>
                <w:szCs w:val="22"/>
              </w:rPr>
            </w:pPr>
          </w:p>
        </w:tc>
        <w:tc>
          <w:tcPr>
            <w:tcW w:w="1828" w:type="dxa"/>
            <w:vMerge/>
          </w:tcPr>
          <w:p w:rsidR="00FB6ACE" w:rsidRPr="00FA2E80" w:rsidRDefault="00FB6ACE" w:rsidP="004A1141">
            <w:pPr>
              <w:widowControl/>
              <w:spacing w:line="233" w:lineRule="auto"/>
              <w:jc w:val="center"/>
              <w:rPr>
                <w:sz w:val="22"/>
                <w:szCs w:val="22"/>
              </w:rPr>
            </w:pPr>
          </w:p>
        </w:tc>
        <w:tc>
          <w:tcPr>
            <w:tcW w:w="3281" w:type="dxa"/>
          </w:tcPr>
          <w:p w:rsidR="00FB6ACE" w:rsidRPr="00FA2E80" w:rsidRDefault="00FB6ACE" w:rsidP="004A1141">
            <w:pPr>
              <w:autoSpaceDE w:val="0"/>
              <w:autoSpaceDN w:val="0"/>
              <w:spacing w:line="233" w:lineRule="auto"/>
              <w:jc w:val="center"/>
              <w:rPr>
                <w:sz w:val="22"/>
                <w:szCs w:val="22"/>
              </w:rPr>
            </w:pPr>
            <w:r w:rsidRPr="00FA2E80">
              <w:rPr>
                <w:sz w:val="22"/>
                <w:szCs w:val="22"/>
              </w:rPr>
              <w:t>лапаро- и ретроперитонеоскопическая нефрэктомия</w:t>
            </w:r>
          </w:p>
        </w:tc>
        <w:tc>
          <w:tcPr>
            <w:tcW w:w="1922" w:type="dxa"/>
            <w:vMerge/>
          </w:tcPr>
          <w:p w:rsidR="00FB6ACE" w:rsidRPr="00FA2E80" w:rsidRDefault="00FB6ACE" w:rsidP="0018703B">
            <w:pPr>
              <w:autoSpaceDE w:val="0"/>
              <w:autoSpaceDN w:val="0"/>
              <w:spacing w:line="216" w:lineRule="auto"/>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4A1141">
            <w:pPr>
              <w:autoSpaceDE w:val="0"/>
              <w:autoSpaceDN w:val="0"/>
              <w:spacing w:line="233" w:lineRule="auto"/>
              <w:jc w:val="center"/>
              <w:rPr>
                <w:sz w:val="22"/>
                <w:szCs w:val="22"/>
              </w:rPr>
            </w:pPr>
          </w:p>
        </w:tc>
        <w:tc>
          <w:tcPr>
            <w:tcW w:w="2099" w:type="dxa"/>
            <w:gridSpan w:val="2"/>
            <w:vMerge/>
          </w:tcPr>
          <w:p w:rsidR="00FB6ACE" w:rsidRPr="00FA2E80" w:rsidRDefault="00FB6ACE" w:rsidP="004A1141">
            <w:pPr>
              <w:autoSpaceDE w:val="0"/>
              <w:autoSpaceDN w:val="0"/>
              <w:spacing w:line="233" w:lineRule="auto"/>
              <w:jc w:val="center"/>
              <w:rPr>
                <w:sz w:val="22"/>
                <w:szCs w:val="22"/>
              </w:rPr>
            </w:pPr>
          </w:p>
        </w:tc>
        <w:tc>
          <w:tcPr>
            <w:tcW w:w="3007" w:type="dxa"/>
            <w:vMerge/>
          </w:tcPr>
          <w:p w:rsidR="00FB6ACE" w:rsidRPr="00FA2E80" w:rsidRDefault="00FB6ACE" w:rsidP="004A1141">
            <w:pPr>
              <w:autoSpaceDE w:val="0"/>
              <w:autoSpaceDN w:val="0"/>
              <w:spacing w:line="233" w:lineRule="auto"/>
              <w:jc w:val="center"/>
              <w:rPr>
                <w:sz w:val="22"/>
                <w:szCs w:val="22"/>
              </w:rPr>
            </w:pPr>
          </w:p>
        </w:tc>
        <w:tc>
          <w:tcPr>
            <w:tcW w:w="1828" w:type="dxa"/>
            <w:vMerge/>
          </w:tcPr>
          <w:p w:rsidR="00FB6ACE" w:rsidRPr="00FA2E80" w:rsidRDefault="00FB6ACE" w:rsidP="004A1141">
            <w:pPr>
              <w:autoSpaceDE w:val="0"/>
              <w:autoSpaceDN w:val="0"/>
              <w:spacing w:line="233" w:lineRule="auto"/>
              <w:jc w:val="center"/>
              <w:rPr>
                <w:sz w:val="22"/>
                <w:szCs w:val="22"/>
              </w:rPr>
            </w:pPr>
          </w:p>
        </w:tc>
        <w:tc>
          <w:tcPr>
            <w:tcW w:w="3281" w:type="dxa"/>
          </w:tcPr>
          <w:p w:rsidR="00FB6ACE" w:rsidRPr="00FA2E80" w:rsidRDefault="00FB6ACE" w:rsidP="004A1141">
            <w:pPr>
              <w:autoSpaceDE w:val="0"/>
              <w:autoSpaceDN w:val="0"/>
              <w:spacing w:line="233" w:lineRule="auto"/>
              <w:jc w:val="center"/>
              <w:rPr>
                <w:sz w:val="22"/>
                <w:szCs w:val="22"/>
              </w:rPr>
            </w:pPr>
            <w:r w:rsidRPr="00FA2E80">
              <w:rPr>
                <w:sz w:val="22"/>
                <w:szCs w:val="22"/>
              </w:rPr>
              <w:t>лапаро- и ретроперитонеоскопическое иссечение кисты почки</w:t>
            </w:r>
          </w:p>
        </w:tc>
        <w:tc>
          <w:tcPr>
            <w:tcW w:w="1922" w:type="dxa"/>
            <w:vMerge/>
          </w:tcPr>
          <w:p w:rsidR="00FB6ACE" w:rsidRPr="00FA2E80" w:rsidRDefault="00FB6ACE" w:rsidP="0018703B">
            <w:pPr>
              <w:autoSpaceDE w:val="0"/>
              <w:autoSpaceDN w:val="0"/>
              <w:spacing w:line="216" w:lineRule="auto"/>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4A1141">
            <w:pPr>
              <w:widowControl/>
              <w:spacing w:line="233" w:lineRule="auto"/>
              <w:jc w:val="center"/>
              <w:rPr>
                <w:sz w:val="22"/>
                <w:szCs w:val="22"/>
              </w:rPr>
            </w:pPr>
          </w:p>
        </w:tc>
        <w:tc>
          <w:tcPr>
            <w:tcW w:w="2099" w:type="dxa"/>
            <w:gridSpan w:val="2"/>
            <w:vMerge/>
          </w:tcPr>
          <w:p w:rsidR="00FB6ACE" w:rsidRPr="00FA2E80" w:rsidRDefault="00FB6ACE" w:rsidP="004A1141">
            <w:pPr>
              <w:widowControl/>
              <w:spacing w:line="233" w:lineRule="auto"/>
              <w:jc w:val="center"/>
              <w:rPr>
                <w:sz w:val="22"/>
                <w:szCs w:val="22"/>
              </w:rPr>
            </w:pPr>
          </w:p>
        </w:tc>
        <w:tc>
          <w:tcPr>
            <w:tcW w:w="3007" w:type="dxa"/>
            <w:vMerge/>
          </w:tcPr>
          <w:p w:rsidR="00FB6ACE" w:rsidRPr="00FA2E80" w:rsidRDefault="00FB6ACE" w:rsidP="004A1141">
            <w:pPr>
              <w:widowControl/>
              <w:spacing w:line="233" w:lineRule="auto"/>
              <w:jc w:val="center"/>
              <w:rPr>
                <w:sz w:val="22"/>
                <w:szCs w:val="22"/>
              </w:rPr>
            </w:pPr>
          </w:p>
        </w:tc>
        <w:tc>
          <w:tcPr>
            <w:tcW w:w="1828" w:type="dxa"/>
            <w:vMerge/>
          </w:tcPr>
          <w:p w:rsidR="00FB6ACE" w:rsidRPr="00FA2E80" w:rsidRDefault="00FB6ACE" w:rsidP="004A1141">
            <w:pPr>
              <w:widowControl/>
              <w:spacing w:line="233" w:lineRule="auto"/>
              <w:jc w:val="center"/>
              <w:rPr>
                <w:sz w:val="22"/>
                <w:szCs w:val="22"/>
              </w:rPr>
            </w:pPr>
          </w:p>
        </w:tc>
        <w:tc>
          <w:tcPr>
            <w:tcW w:w="3281" w:type="dxa"/>
          </w:tcPr>
          <w:p w:rsidR="00FB6ACE" w:rsidRPr="00FA2E80" w:rsidRDefault="00FB6ACE" w:rsidP="004A1141">
            <w:pPr>
              <w:autoSpaceDE w:val="0"/>
              <w:autoSpaceDN w:val="0"/>
              <w:spacing w:line="233" w:lineRule="auto"/>
              <w:jc w:val="center"/>
              <w:rPr>
                <w:sz w:val="22"/>
                <w:szCs w:val="22"/>
              </w:rPr>
            </w:pPr>
            <w:r w:rsidRPr="00FA2E80">
              <w:rPr>
                <w:sz w:val="22"/>
                <w:szCs w:val="22"/>
              </w:rPr>
              <w:t>лапаро- и ретроперитонеоскопическая пластика лоханочно-мочеточникового сегмента, мочеточника</w:t>
            </w:r>
          </w:p>
        </w:tc>
        <w:tc>
          <w:tcPr>
            <w:tcW w:w="1922" w:type="dxa"/>
            <w:vMerge/>
          </w:tcPr>
          <w:p w:rsidR="00FB6ACE" w:rsidRPr="00FA2E80" w:rsidRDefault="00FB6ACE" w:rsidP="0018703B">
            <w:pPr>
              <w:autoSpaceDE w:val="0"/>
              <w:autoSpaceDN w:val="0"/>
              <w:spacing w:line="216" w:lineRule="auto"/>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4A1141">
            <w:pPr>
              <w:autoSpaceDE w:val="0"/>
              <w:autoSpaceDN w:val="0"/>
              <w:spacing w:line="233" w:lineRule="auto"/>
              <w:jc w:val="center"/>
              <w:rPr>
                <w:sz w:val="22"/>
                <w:szCs w:val="22"/>
              </w:rPr>
            </w:pPr>
          </w:p>
        </w:tc>
        <w:tc>
          <w:tcPr>
            <w:tcW w:w="2099" w:type="dxa"/>
            <w:gridSpan w:val="2"/>
            <w:vMerge w:val="restart"/>
          </w:tcPr>
          <w:p w:rsidR="00FB6ACE" w:rsidRPr="00FA2E80" w:rsidRDefault="00497073" w:rsidP="004A1141">
            <w:pPr>
              <w:autoSpaceDE w:val="0"/>
              <w:autoSpaceDN w:val="0"/>
              <w:spacing w:line="233" w:lineRule="auto"/>
              <w:jc w:val="center"/>
              <w:rPr>
                <w:sz w:val="22"/>
                <w:szCs w:val="22"/>
              </w:rPr>
            </w:pPr>
            <w:hyperlink r:id="rId1002" w:history="1">
              <w:r w:rsidR="00FB6ACE" w:rsidRPr="00FA2E80">
                <w:rPr>
                  <w:sz w:val="22"/>
                  <w:szCs w:val="22"/>
                </w:rPr>
                <w:t>I86.1</w:t>
              </w:r>
            </w:hyperlink>
          </w:p>
        </w:tc>
        <w:tc>
          <w:tcPr>
            <w:tcW w:w="3007" w:type="dxa"/>
            <w:vMerge w:val="restart"/>
          </w:tcPr>
          <w:p w:rsidR="00FB6ACE" w:rsidRPr="00FA2E80" w:rsidRDefault="00FB6ACE" w:rsidP="004A1141">
            <w:pPr>
              <w:autoSpaceDE w:val="0"/>
              <w:autoSpaceDN w:val="0"/>
              <w:spacing w:line="233" w:lineRule="auto"/>
              <w:jc w:val="center"/>
              <w:rPr>
                <w:sz w:val="22"/>
                <w:szCs w:val="22"/>
              </w:rPr>
            </w:pPr>
            <w:r w:rsidRPr="00FA2E80">
              <w:rPr>
                <w:sz w:val="22"/>
                <w:szCs w:val="22"/>
              </w:rPr>
              <w:t>опухоль предстательной железы. Опухоль почки. Опухоль мочевого пузыря. Опухоль почечной лоханки.</w:t>
            </w:r>
          </w:p>
        </w:tc>
        <w:tc>
          <w:tcPr>
            <w:tcW w:w="1828" w:type="dxa"/>
            <w:vMerge w:val="restart"/>
          </w:tcPr>
          <w:p w:rsidR="00FB6ACE" w:rsidRPr="00FA2E80" w:rsidRDefault="00FB6ACE" w:rsidP="004A1141">
            <w:pPr>
              <w:autoSpaceDE w:val="0"/>
              <w:autoSpaceDN w:val="0"/>
              <w:spacing w:line="233" w:lineRule="auto"/>
              <w:jc w:val="center"/>
              <w:rPr>
                <w:sz w:val="22"/>
                <w:szCs w:val="22"/>
              </w:rPr>
            </w:pPr>
            <w:r w:rsidRPr="00FA2E80">
              <w:rPr>
                <w:sz w:val="22"/>
                <w:szCs w:val="22"/>
              </w:rPr>
              <w:t>хирургическое лечение</w:t>
            </w:r>
          </w:p>
        </w:tc>
        <w:tc>
          <w:tcPr>
            <w:tcW w:w="3281" w:type="dxa"/>
          </w:tcPr>
          <w:p w:rsidR="00FB6ACE" w:rsidRPr="00FA2E80" w:rsidRDefault="00FB6ACE" w:rsidP="004A1141">
            <w:pPr>
              <w:autoSpaceDE w:val="0"/>
              <w:autoSpaceDN w:val="0"/>
              <w:spacing w:line="233" w:lineRule="auto"/>
              <w:jc w:val="center"/>
              <w:rPr>
                <w:sz w:val="22"/>
                <w:szCs w:val="22"/>
              </w:rPr>
            </w:pPr>
            <w:r w:rsidRPr="00FA2E80">
              <w:rPr>
                <w:sz w:val="22"/>
                <w:szCs w:val="22"/>
              </w:rPr>
              <w:t>лапаро- и ретроперитонеоскопическая нефроуретерэктомия</w:t>
            </w:r>
          </w:p>
        </w:tc>
        <w:tc>
          <w:tcPr>
            <w:tcW w:w="1922" w:type="dxa"/>
            <w:vMerge/>
          </w:tcPr>
          <w:p w:rsidR="00FB6ACE" w:rsidRPr="00FA2E80" w:rsidRDefault="00FB6ACE" w:rsidP="0018703B">
            <w:pPr>
              <w:autoSpaceDE w:val="0"/>
              <w:autoSpaceDN w:val="0"/>
              <w:spacing w:line="216" w:lineRule="auto"/>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vMerge/>
          </w:tcPr>
          <w:p w:rsidR="00FB6ACE" w:rsidRPr="00FA2E80" w:rsidRDefault="00FB6ACE" w:rsidP="004A1141">
            <w:pPr>
              <w:widowControl/>
              <w:spacing w:line="233" w:lineRule="auto"/>
              <w:jc w:val="center"/>
              <w:rPr>
                <w:sz w:val="22"/>
                <w:szCs w:val="22"/>
              </w:rPr>
            </w:pPr>
          </w:p>
        </w:tc>
        <w:tc>
          <w:tcPr>
            <w:tcW w:w="2099" w:type="dxa"/>
            <w:gridSpan w:val="2"/>
            <w:vMerge/>
          </w:tcPr>
          <w:p w:rsidR="00FB6ACE" w:rsidRPr="00FA2E80" w:rsidRDefault="00FB6ACE" w:rsidP="004A1141">
            <w:pPr>
              <w:widowControl/>
              <w:spacing w:line="233" w:lineRule="auto"/>
              <w:jc w:val="center"/>
              <w:rPr>
                <w:sz w:val="22"/>
                <w:szCs w:val="22"/>
              </w:rPr>
            </w:pPr>
          </w:p>
        </w:tc>
        <w:tc>
          <w:tcPr>
            <w:tcW w:w="3007" w:type="dxa"/>
            <w:vMerge/>
          </w:tcPr>
          <w:p w:rsidR="00FB6ACE" w:rsidRPr="00FA2E80" w:rsidRDefault="00FB6ACE" w:rsidP="004A1141">
            <w:pPr>
              <w:widowControl/>
              <w:spacing w:line="233" w:lineRule="auto"/>
              <w:jc w:val="center"/>
              <w:rPr>
                <w:sz w:val="22"/>
                <w:szCs w:val="22"/>
              </w:rPr>
            </w:pPr>
          </w:p>
        </w:tc>
        <w:tc>
          <w:tcPr>
            <w:tcW w:w="1828" w:type="dxa"/>
            <w:vMerge/>
          </w:tcPr>
          <w:p w:rsidR="00FB6ACE" w:rsidRPr="00FA2E80" w:rsidRDefault="00FB6ACE" w:rsidP="004A1141">
            <w:pPr>
              <w:widowControl/>
              <w:spacing w:line="233" w:lineRule="auto"/>
              <w:jc w:val="center"/>
              <w:rPr>
                <w:sz w:val="22"/>
                <w:szCs w:val="22"/>
              </w:rPr>
            </w:pPr>
          </w:p>
        </w:tc>
        <w:tc>
          <w:tcPr>
            <w:tcW w:w="3281" w:type="dxa"/>
          </w:tcPr>
          <w:p w:rsidR="00FB6ACE" w:rsidRPr="00FA2E80" w:rsidRDefault="00FB6ACE" w:rsidP="004A1141">
            <w:pPr>
              <w:autoSpaceDE w:val="0"/>
              <w:autoSpaceDN w:val="0"/>
              <w:spacing w:line="233" w:lineRule="auto"/>
              <w:jc w:val="center"/>
              <w:rPr>
                <w:sz w:val="22"/>
                <w:szCs w:val="22"/>
              </w:rPr>
            </w:pPr>
            <w:r w:rsidRPr="00FA2E80">
              <w:rPr>
                <w:sz w:val="22"/>
                <w:szCs w:val="22"/>
              </w:rPr>
              <w:t>лапаро- и ретроперитонеоскопическая резекция почки</w:t>
            </w:r>
          </w:p>
        </w:tc>
        <w:tc>
          <w:tcPr>
            <w:tcW w:w="1922" w:type="dxa"/>
            <w:vMerge/>
          </w:tcPr>
          <w:p w:rsidR="00FB6ACE" w:rsidRPr="00FA2E80" w:rsidRDefault="00FB6ACE" w:rsidP="0018703B">
            <w:pPr>
              <w:autoSpaceDE w:val="0"/>
              <w:autoSpaceDN w:val="0"/>
              <w:spacing w:line="216" w:lineRule="auto"/>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exact"/>
              <w:jc w:val="center"/>
              <w:rPr>
                <w:sz w:val="22"/>
                <w:szCs w:val="22"/>
              </w:rPr>
            </w:pPr>
          </w:p>
        </w:tc>
        <w:tc>
          <w:tcPr>
            <w:tcW w:w="2560" w:type="dxa"/>
          </w:tcPr>
          <w:p w:rsidR="00FB6ACE" w:rsidRPr="00FA2E80" w:rsidRDefault="00FB6ACE" w:rsidP="004A1141">
            <w:pPr>
              <w:autoSpaceDE w:val="0"/>
              <w:autoSpaceDN w:val="0"/>
              <w:spacing w:line="233" w:lineRule="auto"/>
              <w:jc w:val="center"/>
              <w:rPr>
                <w:sz w:val="22"/>
                <w:szCs w:val="22"/>
              </w:rPr>
            </w:pPr>
            <w:r w:rsidRPr="00FA2E80">
              <w:rPr>
                <w:sz w:val="22"/>
                <w:szCs w:val="22"/>
              </w:rPr>
              <w:t>Рецидивные и особо сложные операции на органах мочеполовой системы</w:t>
            </w:r>
          </w:p>
        </w:tc>
        <w:tc>
          <w:tcPr>
            <w:tcW w:w="2099" w:type="dxa"/>
            <w:gridSpan w:val="2"/>
          </w:tcPr>
          <w:p w:rsidR="00FB6ACE" w:rsidRPr="00FA2E80" w:rsidRDefault="00497073" w:rsidP="004A1141">
            <w:pPr>
              <w:autoSpaceDE w:val="0"/>
              <w:autoSpaceDN w:val="0"/>
              <w:spacing w:line="233" w:lineRule="auto"/>
              <w:jc w:val="center"/>
              <w:rPr>
                <w:sz w:val="22"/>
                <w:szCs w:val="22"/>
                <w:lang w:val="en-US"/>
              </w:rPr>
            </w:pPr>
            <w:hyperlink r:id="rId1003" w:history="1">
              <w:r w:rsidR="00FB6ACE" w:rsidRPr="00FA2E80">
                <w:rPr>
                  <w:sz w:val="22"/>
                  <w:szCs w:val="22"/>
                  <w:lang w:val="en-US"/>
                </w:rPr>
                <w:t>N20.2</w:t>
              </w:r>
            </w:hyperlink>
            <w:r w:rsidR="00FB6ACE" w:rsidRPr="00FA2E80">
              <w:rPr>
                <w:sz w:val="22"/>
                <w:szCs w:val="22"/>
                <w:lang w:val="en-US"/>
              </w:rPr>
              <w:t xml:space="preserve">, </w:t>
            </w:r>
            <w:hyperlink r:id="rId1004" w:history="1">
              <w:r w:rsidR="00FB6ACE" w:rsidRPr="00FA2E80">
                <w:rPr>
                  <w:sz w:val="22"/>
                  <w:szCs w:val="22"/>
                  <w:lang w:val="en-US"/>
                </w:rPr>
                <w:t>N20.0</w:t>
              </w:r>
            </w:hyperlink>
            <w:r w:rsidR="00FB6ACE" w:rsidRPr="00FA2E80">
              <w:rPr>
                <w:sz w:val="22"/>
                <w:szCs w:val="22"/>
                <w:lang w:val="en-US"/>
              </w:rPr>
              <w:t xml:space="preserve">, </w:t>
            </w:r>
            <w:hyperlink r:id="rId1005" w:history="1">
              <w:r w:rsidR="00FB6ACE" w:rsidRPr="00FA2E80">
                <w:rPr>
                  <w:sz w:val="22"/>
                  <w:szCs w:val="22"/>
                  <w:lang w:val="en-US"/>
                </w:rPr>
                <w:t>N13.0</w:t>
              </w:r>
            </w:hyperlink>
            <w:r w:rsidR="00FB6ACE" w:rsidRPr="00FA2E80">
              <w:rPr>
                <w:sz w:val="22"/>
                <w:szCs w:val="22"/>
                <w:lang w:val="en-US"/>
              </w:rPr>
              <w:t xml:space="preserve">, </w:t>
            </w:r>
            <w:hyperlink r:id="rId1006" w:history="1">
              <w:r w:rsidR="00FB6ACE" w:rsidRPr="00FA2E80">
                <w:rPr>
                  <w:sz w:val="22"/>
                  <w:szCs w:val="22"/>
                  <w:lang w:val="en-US"/>
                </w:rPr>
                <w:t>N13.1</w:t>
              </w:r>
            </w:hyperlink>
            <w:r w:rsidR="00FB6ACE" w:rsidRPr="00FA2E80">
              <w:rPr>
                <w:sz w:val="22"/>
                <w:szCs w:val="22"/>
                <w:lang w:val="en-US"/>
              </w:rPr>
              <w:t xml:space="preserve">, </w:t>
            </w:r>
            <w:hyperlink r:id="rId1007" w:history="1">
              <w:r w:rsidR="00FB6ACE" w:rsidRPr="00FA2E80">
                <w:rPr>
                  <w:sz w:val="22"/>
                  <w:szCs w:val="22"/>
                  <w:lang w:val="en-US"/>
                </w:rPr>
                <w:t>N13.2</w:t>
              </w:r>
            </w:hyperlink>
            <w:r w:rsidR="00FB6ACE" w:rsidRPr="00FA2E80">
              <w:rPr>
                <w:sz w:val="22"/>
                <w:szCs w:val="22"/>
                <w:lang w:val="en-US"/>
              </w:rPr>
              <w:t xml:space="preserve">, </w:t>
            </w:r>
            <w:hyperlink r:id="rId1008" w:history="1">
              <w:r w:rsidR="00FB6ACE" w:rsidRPr="00FA2E80">
                <w:rPr>
                  <w:sz w:val="22"/>
                  <w:szCs w:val="22"/>
                  <w:lang w:val="en-US"/>
                </w:rPr>
                <w:t>C67</w:t>
              </w:r>
            </w:hyperlink>
            <w:r w:rsidR="00FB6ACE" w:rsidRPr="00FA2E80">
              <w:rPr>
                <w:sz w:val="22"/>
                <w:szCs w:val="22"/>
                <w:lang w:val="en-US"/>
              </w:rPr>
              <w:t xml:space="preserve">, </w:t>
            </w:r>
            <w:hyperlink r:id="rId1009" w:history="1">
              <w:r w:rsidR="00FB6ACE" w:rsidRPr="00FA2E80">
                <w:rPr>
                  <w:sz w:val="22"/>
                  <w:szCs w:val="22"/>
                  <w:lang w:val="en-US"/>
                </w:rPr>
                <w:t>Q62.1</w:t>
              </w:r>
            </w:hyperlink>
            <w:r w:rsidR="00FB6ACE" w:rsidRPr="00FA2E80">
              <w:rPr>
                <w:sz w:val="22"/>
                <w:szCs w:val="22"/>
                <w:lang w:val="en-US"/>
              </w:rPr>
              <w:t xml:space="preserve">, </w:t>
            </w:r>
            <w:hyperlink r:id="rId1010" w:history="1">
              <w:r w:rsidR="00FB6ACE" w:rsidRPr="00FA2E80">
                <w:rPr>
                  <w:sz w:val="22"/>
                  <w:szCs w:val="22"/>
                  <w:lang w:val="en-US"/>
                </w:rPr>
                <w:t>Q62.2</w:t>
              </w:r>
            </w:hyperlink>
            <w:r w:rsidR="00FB6ACE" w:rsidRPr="00FA2E80">
              <w:rPr>
                <w:sz w:val="22"/>
                <w:szCs w:val="22"/>
                <w:lang w:val="en-US"/>
              </w:rPr>
              <w:t xml:space="preserve">, </w:t>
            </w:r>
            <w:hyperlink r:id="rId1011" w:history="1">
              <w:r w:rsidR="00FB6ACE" w:rsidRPr="00FA2E80">
                <w:rPr>
                  <w:sz w:val="22"/>
                  <w:szCs w:val="22"/>
                  <w:lang w:val="en-US"/>
                </w:rPr>
                <w:t>Q62.3</w:t>
              </w:r>
            </w:hyperlink>
            <w:r w:rsidR="00FB6ACE" w:rsidRPr="00FA2E80">
              <w:rPr>
                <w:sz w:val="22"/>
                <w:szCs w:val="22"/>
                <w:lang w:val="en-US"/>
              </w:rPr>
              <w:t xml:space="preserve">, </w:t>
            </w:r>
            <w:hyperlink r:id="rId1012" w:history="1">
              <w:r w:rsidR="00FB6ACE" w:rsidRPr="00FA2E80">
                <w:rPr>
                  <w:sz w:val="22"/>
                  <w:szCs w:val="22"/>
                  <w:lang w:val="en-US"/>
                </w:rPr>
                <w:t>Q62.7</w:t>
              </w:r>
            </w:hyperlink>
          </w:p>
        </w:tc>
        <w:tc>
          <w:tcPr>
            <w:tcW w:w="3007" w:type="dxa"/>
          </w:tcPr>
          <w:p w:rsidR="00FB6ACE" w:rsidRPr="00FA2E80" w:rsidRDefault="00FB6ACE" w:rsidP="004A1141">
            <w:pPr>
              <w:autoSpaceDE w:val="0"/>
              <w:autoSpaceDN w:val="0"/>
              <w:spacing w:line="233" w:lineRule="auto"/>
              <w:jc w:val="center"/>
              <w:rPr>
                <w:sz w:val="22"/>
                <w:szCs w:val="22"/>
              </w:rPr>
            </w:pPr>
            <w:r w:rsidRPr="00FA2E80">
              <w:rPr>
                <w:sz w:val="22"/>
                <w:szCs w:val="22"/>
              </w:rPr>
              <w:t>опухоль почки. Камни почек. Стриктура мочеточника. Опухоль мочевого пузыря. Врожденный уретерогидронефроз. Врожденный мегауретер</w:t>
            </w:r>
          </w:p>
        </w:tc>
        <w:tc>
          <w:tcPr>
            <w:tcW w:w="1828" w:type="dxa"/>
          </w:tcPr>
          <w:p w:rsidR="00FB6ACE" w:rsidRPr="00FA2E80" w:rsidRDefault="00FB6ACE" w:rsidP="004A1141">
            <w:pPr>
              <w:autoSpaceDE w:val="0"/>
              <w:autoSpaceDN w:val="0"/>
              <w:spacing w:line="233" w:lineRule="auto"/>
              <w:jc w:val="center"/>
              <w:rPr>
                <w:sz w:val="22"/>
                <w:szCs w:val="22"/>
              </w:rPr>
            </w:pPr>
            <w:r w:rsidRPr="00FA2E80">
              <w:rPr>
                <w:sz w:val="22"/>
                <w:szCs w:val="22"/>
              </w:rPr>
              <w:t>хирургическое лечение</w:t>
            </w:r>
          </w:p>
        </w:tc>
        <w:tc>
          <w:tcPr>
            <w:tcW w:w="3281" w:type="dxa"/>
          </w:tcPr>
          <w:p w:rsidR="00FB6ACE" w:rsidRPr="00FA2E80" w:rsidRDefault="00FB6ACE" w:rsidP="004A1141">
            <w:pPr>
              <w:autoSpaceDE w:val="0"/>
              <w:autoSpaceDN w:val="0"/>
              <w:spacing w:line="233" w:lineRule="auto"/>
              <w:jc w:val="center"/>
              <w:rPr>
                <w:sz w:val="22"/>
                <w:szCs w:val="22"/>
              </w:rPr>
            </w:pPr>
            <w:r w:rsidRPr="00FA2E80">
              <w:rPr>
                <w:sz w:val="22"/>
                <w:szCs w:val="22"/>
              </w:rPr>
              <w:t>перкутанная нефролитолапоксия в сочетании с дистанционной литотрипсией или без применения дистанционной литотрипсии</w:t>
            </w:r>
          </w:p>
        </w:tc>
        <w:tc>
          <w:tcPr>
            <w:tcW w:w="1922" w:type="dxa"/>
            <w:vMerge/>
          </w:tcPr>
          <w:p w:rsidR="00FB6ACE" w:rsidRPr="00FA2E80" w:rsidRDefault="00FB6ACE" w:rsidP="00D30748">
            <w:pPr>
              <w:autoSpaceDE w:val="0"/>
              <w:autoSpaceDN w:val="0"/>
              <w:spacing w:line="240" w:lineRule="exact"/>
              <w:jc w:val="center"/>
              <w:rPr>
                <w:sz w:val="22"/>
                <w:szCs w:val="22"/>
              </w:rPr>
            </w:pPr>
          </w:p>
        </w:tc>
      </w:tr>
      <w:tr w:rsidR="007A6C25" w:rsidRPr="00FA2E80" w:rsidTr="00F04BC3">
        <w:tc>
          <w:tcPr>
            <w:tcW w:w="984" w:type="dxa"/>
          </w:tcPr>
          <w:p w:rsidR="000E209C" w:rsidRPr="00FA2E80" w:rsidRDefault="000E209C" w:rsidP="00D30748">
            <w:pPr>
              <w:autoSpaceDE w:val="0"/>
              <w:autoSpaceDN w:val="0"/>
              <w:spacing w:line="240" w:lineRule="exact"/>
              <w:jc w:val="center"/>
              <w:rPr>
                <w:sz w:val="22"/>
                <w:szCs w:val="22"/>
              </w:rPr>
            </w:pPr>
            <w:r w:rsidRPr="00FA2E80">
              <w:rPr>
                <w:sz w:val="22"/>
                <w:szCs w:val="22"/>
              </w:rPr>
              <w:t>51.</w:t>
            </w:r>
          </w:p>
        </w:tc>
        <w:tc>
          <w:tcPr>
            <w:tcW w:w="2560"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Оперативные вмешательства на органах мочеполовой системы с имплантацией синтетических сложных </w:t>
            </w:r>
            <w:r w:rsidRPr="00FA2E80">
              <w:rPr>
                <w:sz w:val="22"/>
                <w:szCs w:val="22"/>
              </w:rPr>
              <w:br/>
              <w:t>и сетчатых протезов</w:t>
            </w:r>
          </w:p>
        </w:tc>
        <w:tc>
          <w:tcPr>
            <w:tcW w:w="2099" w:type="dxa"/>
            <w:gridSpan w:val="2"/>
          </w:tcPr>
          <w:p w:rsidR="000E209C" w:rsidRPr="00FA2E80" w:rsidRDefault="00497073" w:rsidP="00D30748">
            <w:pPr>
              <w:autoSpaceDE w:val="0"/>
              <w:autoSpaceDN w:val="0"/>
              <w:spacing w:line="240" w:lineRule="exact"/>
              <w:jc w:val="center"/>
              <w:rPr>
                <w:sz w:val="22"/>
                <w:szCs w:val="22"/>
              </w:rPr>
            </w:pPr>
            <w:hyperlink r:id="rId1013" w:history="1">
              <w:r w:rsidR="000E209C" w:rsidRPr="00FA2E80">
                <w:rPr>
                  <w:sz w:val="22"/>
                  <w:szCs w:val="22"/>
                </w:rPr>
                <w:t>R32</w:t>
              </w:r>
            </w:hyperlink>
            <w:r w:rsidR="000E209C" w:rsidRPr="00FA2E80">
              <w:rPr>
                <w:sz w:val="22"/>
                <w:szCs w:val="22"/>
              </w:rPr>
              <w:t xml:space="preserve">, </w:t>
            </w:r>
            <w:hyperlink r:id="rId1014" w:history="1">
              <w:r w:rsidR="000E209C" w:rsidRPr="00FA2E80">
                <w:rPr>
                  <w:sz w:val="22"/>
                  <w:szCs w:val="22"/>
                </w:rPr>
                <w:t>N31.2</w:t>
              </w:r>
            </w:hyperlink>
          </w:p>
        </w:tc>
        <w:tc>
          <w:tcPr>
            <w:tcW w:w="3007" w:type="dxa"/>
          </w:tcPr>
          <w:p w:rsidR="000E209C" w:rsidRPr="00FA2E80" w:rsidRDefault="000E209C" w:rsidP="00D30748">
            <w:pPr>
              <w:autoSpaceDE w:val="0"/>
              <w:autoSpaceDN w:val="0"/>
              <w:spacing w:line="240" w:lineRule="exact"/>
              <w:jc w:val="center"/>
              <w:rPr>
                <w:sz w:val="22"/>
                <w:szCs w:val="22"/>
              </w:rPr>
            </w:pPr>
            <w:r w:rsidRPr="00FA2E80">
              <w:rPr>
                <w:sz w:val="22"/>
                <w:szCs w:val="22"/>
              </w:rPr>
              <w:t>недержание мочи при напряжении. Несостоятельность сфинктера мочевого пузыря. Атония мочевого пузыря</w:t>
            </w:r>
          </w:p>
        </w:tc>
        <w:tc>
          <w:tcPr>
            <w:tcW w:w="1828" w:type="dxa"/>
          </w:tcPr>
          <w:p w:rsidR="000E209C" w:rsidRPr="00FA2E80" w:rsidRDefault="000E209C"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0E209C" w:rsidRPr="00FA2E80" w:rsidRDefault="000E209C" w:rsidP="00D30748">
            <w:pPr>
              <w:autoSpaceDE w:val="0"/>
              <w:autoSpaceDN w:val="0"/>
              <w:spacing w:line="240" w:lineRule="exact"/>
              <w:jc w:val="center"/>
              <w:rPr>
                <w:sz w:val="22"/>
                <w:szCs w:val="22"/>
              </w:rPr>
            </w:pPr>
            <w:r w:rsidRPr="00FA2E80">
              <w:rPr>
                <w:sz w:val="22"/>
                <w:szCs w:val="22"/>
              </w:rPr>
              <w:t xml:space="preserve">петлевая пластика уретры </w:t>
            </w:r>
            <w:r w:rsidR="0018703B">
              <w:rPr>
                <w:sz w:val="22"/>
                <w:szCs w:val="22"/>
              </w:rPr>
              <w:br/>
            </w:r>
            <w:r w:rsidRPr="00FA2E80">
              <w:rPr>
                <w:sz w:val="22"/>
                <w:szCs w:val="22"/>
              </w:rPr>
              <w:t>с использованием петлевого, синтетического, сетчатого протеза при недержании мочи</w:t>
            </w:r>
          </w:p>
        </w:tc>
        <w:tc>
          <w:tcPr>
            <w:tcW w:w="1922" w:type="dxa"/>
          </w:tcPr>
          <w:p w:rsidR="000E209C" w:rsidRPr="00FA2E80" w:rsidRDefault="000E209C" w:rsidP="00D30748">
            <w:pPr>
              <w:autoSpaceDE w:val="0"/>
              <w:autoSpaceDN w:val="0"/>
              <w:spacing w:line="240" w:lineRule="exact"/>
              <w:jc w:val="center"/>
              <w:rPr>
                <w:sz w:val="22"/>
                <w:szCs w:val="22"/>
              </w:rPr>
            </w:pPr>
            <w:r w:rsidRPr="00FA2E80">
              <w:rPr>
                <w:sz w:val="22"/>
                <w:szCs w:val="22"/>
              </w:rPr>
              <w:t>134 908,71</w:t>
            </w:r>
          </w:p>
          <w:p w:rsidR="000E209C" w:rsidRPr="00FA2E80" w:rsidRDefault="000E209C" w:rsidP="00D30748">
            <w:pPr>
              <w:autoSpaceDE w:val="0"/>
              <w:autoSpaceDN w:val="0"/>
              <w:spacing w:line="240" w:lineRule="exact"/>
              <w:jc w:val="center"/>
              <w:rPr>
                <w:sz w:val="22"/>
                <w:szCs w:val="22"/>
              </w:rPr>
            </w:pPr>
          </w:p>
        </w:tc>
      </w:tr>
      <w:tr w:rsidR="007A6C25" w:rsidRPr="00FA2E80" w:rsidTr="00F04BC3">
        <w:tc>
          <w:tcPr>
            <w:tcW w:w="15681" w:type="dxa"/>
            <w:gridSpan w:val="8"/>
          </w:tcPr>
          <w:p w:rsidR="000E209C" w:rsidRPr="00FA2E80" w:rsidRDefault="000E209C" w:rsidP="00D30748">
            <w:pPr>
              <w:autoSpaceDE w:val="0"/>
              <w:autoSpaceDN w:val="0"/>
              <w:spacing w:line="240" w:lineRule="exact"/>
              <w:jc w:val="center"/>
              <w:outlineLvl w:val="3"/>
              <w:rPr>
                <w:sz w:val="22"/>
                <w:szCs w:val="22"/>
              </w:rPr>
            </w:pPr>
            <w:r w:rsidRPr="00FA2E80">
              <w:rPr>
                <w:sz w:val="22"/>
                <w:szCs w:val="22"/>
              </w:rPr>
              <w:t>Челюстно-лицевая хирургия</w:t>
            </w:r>
          </w:p>
        </w:tc>
      </w:tr>
      <w:tr w:rsidR="00C41087" w:rsidRPr="00FA2E80" w:rsidTr="00F04BC3">
        <w:tc>
          <w:tcPr>
            <w:tcW w:w="984"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52.</w:t>
            </w:r>
          </w:p>
        </w:tc>
        <w:tc>
          <w:tcPr>
            <w:tcW w:w="2560"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Реконструктивно-пластические операции при врожденных пороках развития черепно-челюстно-лицевой области</w:t>
            </w:r>
          </w:p>
        </w:tc>
        <w:tc>
          <w:tcPr>
            <w:tcW w:w="2099" w:type="dxa"/>
            <w:gridSpan w:val="2"/>
          </w:tcPr>
          <w:p w:rsidR="00C41087" w:rsidRPr="00FA2E80" w:rsidRDefault="00497073" w:rsidP="00D30748">
            <w:pPr>
              <w:autoSpaceDE w:val="0"/>
              <w:autoSpaceDN w:val="0"/>
              <w:spacing w:line="240" w:lineRule="exact"/>
              <w:jc w:val="center"/>
              <w:rPr>
                <w:sz w:val="22"/>
                <w:szCs w:val="22"/>
              </w:rPr>
            </w:pPr>
            <w:hyperlink r:id="rId1015" w:history="1">
              <w:r w:rsidR="00C41087" w:rsidRPr="00FA2E80">
                <w:rPr>
                  <w:sz w:val="22"/>
                  <w:szCs w:val="22"/>
                </w:rPr>
                <w:t>Q36.9</w:t>
              </w:r>
            </w:hyperlink>
          </w:p>
        </w:tc>
        <w:tc>
          <w:tcPr>
            <w:tcW w:w="3007" w:type="dxa"/>
          </w:tcPr>
          <w:p w:rsidR="00C41087" w:rsidRPr="00FA2E80" w:rsidRDefault="00C41087" w:rsidP="00D30748">
            <w:pPr>
              <w:autoSpaceDE w:val="0"/>
              <w:autoSpaceDN w:val="0"/>
              <w:spacing w:line="240" w:lineRule="exact"/>
              <w:jc w:val="center"/>
              <w:rPr>
                <w:sz w:val="22"/>
                <w:szCs w:val="22"/>
              </w:rPr>
            </w:pPr>
            <w:r w:rsidRPr="00FA2E80">
              <w:rPr>
                <w:sz w:val="22"/>
                <w:szCs w:val="22"/>
              </w:rPr>
              <w:t>врожденная полная односторонняя расщелина верхней губы</w:t>
            </w:r>
          </w:p>
        </w:tc>
        <w:tc>
          <w:tcPr>
            <w:tcW w:w="1828" w:type="dxa"/>
          </w:tcPr>
          <w:p w:rsidR="00C41087" w:rsidRPr="00FA2E80" w:rsidRDefault="00C41087"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реконструктивная хейлоринопластика</w:t>
            </w:r>
          </w:p>
        </w:tc>
        <w:tc>
          <w:tcPr>
            <w:tcW w:w="1922"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119 417,25</w:t>
            </w:r>
          </w:p>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widowControl/>
              <w:spacing w:line="240" w:lineRule="exact"/>
              <w:jc w:val="center"/>
              <w:rPr>
                <w:sz w:val="22"/>
                <w:szCs w:val="22"/>
              </w:rPr>
            </w:pPr>
          </w:p>
        </w:tc>
        <w:tc>
          <w:tcPr>
            <w:tcW w:w="2099" w:type="dxa"/>
            <w:gridSpan w:val="2"/>
          </w:tcPr>
          <w:p w:rsidR="00C41087" w:rsidRPr="00FA2E80" w:rsidRDefault="00497073" w:rsidP="00D30748">
            <w:pPr>
              <w:autoSpaceDE w:val="0"/>
              <w:autoSpaceDN w:val="0"/>
              <w:spacing w:line="240" w:lineRule="exact"/>
              <w:jc w:val="center"/>
              <w:rPr>
                <w:sz w:val="22"/>
                <w:szCs w:val="22"/>
              </w:rPr>
            </w:pPr>
            <w:hyperlink r:id="rId1016" w:history="1">
              <w:r w:rsidR="00C41087" w:rsidRPr="00FA2E80">
                <w:rPr>
                  <w:sz w:val="22"/>
                  <w:szCs w:val="22"/>
                </w:rPr>
                <w:t>L91</w:t>
              </w:r>
            </w:hyperlink>
            <w:r w:rsidR="00C41087" w:rsidRPr="00FA2E80">
              <w:rPr>
                <w:sz w:val="22"/>
                <w:szCs w:val="22"/>
              </w:rPr>
              <w:t xml:space="preserve">, </w:t>
            </w:r>
            <w:hyperlink r:id="rId1017" w:history="1">
              <w:r w:rsidR="00C41087" w:rsidRPr="00FA2E80">
                <w:rPr>
                  <w:sz w:val="22"/>
                  <w:szCs w:val="22"/>
                </w:rPr>
                <w:t>M96</w:t>
              </w:r>
            </w:hyperlink>
            <w:r w:rsidR="00C41087" w:rsidRPr="00FA2E80">
              <w:rPr>
                <w:sz w:val="22"/>
                <w:szCs w:val="22"/>
              </w:rPr>
              <w:t xml:space="preserve">, </w:t>
            </w:r>
            <w:hyperlink r:id="rId1018" w:history="1">
              <w:r w:rsidR="00C41087" w:rsidRPr="00FA2E80">
                <w:rPr>
                  <w:sz w:val="22"/>
                  <w:szCs w:val="22"/>
                </w:rPr>
                <w:t>M95.0</w:t>
              </w:r>
            </w:hyperlink>
          </w:p>
        </w:tc>
        <w:tc>
          <w:tcPr>
            <w:tcW w:w="3007" w:type="dxa"/>
          </w:tcPr>
          <w:p w:rsidR="00C41087" w:rsidRPr="00FA2E80" w:rsidRDefault="00C41087" w:rsidP="00D30748">
            <w:pPr>
              <w:autoSpaceDE w:val="0"/>
              <w:autoSpaceDN w:val="0"/>
              <w:spacing w:line="240" w:lineRule="exact"/>
              <w:jc w:val="center"/>
              <w:rPr>
                <w:sz w:val="22"/>
                <w:szCs w:val="22"/>
              </w:rPr>
            </w:pPr>
            <w:r w:rsidRPr="00FA2E80">
              <w:rPr>
                <w:sz w:val="22"/>
                <w:szCs w:val="22"/>
              </w:rPr>
              <w:t>рубцовая деформация верхней губы и концевого отдела носа после ранее проведенной хейлоринопластики</w:t>
            </w:r>
          </w:p>
        </w:tc>
        <w:tc>
          <w:tcPr>
            <w:tcW w:w="1828" w:type="dxa"/>
          </w:tcPr>
          <w:p w:rsidR="00C41087" w:rsidRPr="00FA2E80" w:rsidRDefault="00C41087"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хирургическая коррекция рубцовой деформации верхней губы и носа местными тканями</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widowControl/>
              <w:spacing w:line="240" w:lineRule="exact"/>
              <w:jc w:val="center"/>
              <w:rPr>
                <w:sz w:val="22"/>
                <w:szCs w:val="22"/>
              </w:rPr>
            </w:pPr>
          </w:p>
        </w:tc>
        <w:tc>
          <w:tcPr>
            <w:tcW w:w="2099" w:type="dxa"/>
            <w:gridSpan w:val="2"/>
            <w:vMerge w:val="restart"/>
          </w:tcPr>
          <w:p w:rsidR="00C41087" w:rsidRPr="00FA2E80" w:rsidRDefault="00497073" w:rsidP="00D30748">
            <w:pPr>
              <w:autoSpaceDE w:val="0"/>
              <w:autoSpaceDN w:val="0"/>
              <w:spacing w:line="240" w:lineRule="exact"/>
              <w:jc w:val="center"/>
              <w:rPr>
                <w:sz w:val="22"/>
                <w:szCs w:val="22"/>
              </w:rPr>
            </w:pPr>
            <w:hyperlink r:id="rId1019" w:history="1">
              <w:r w:rsidR="00C41087" w:rsidRPr="00FA2E80">
                <w:rPr>
                  <w:sz w:val="22"/>
                  <w:szCs w:val="22"/>
                </w:rPr>
                <w:t>Q35.0</w:t>
              </w:r>
            </w:hyperlink>
            <w:r w:rsidR="00C41087" w:rsidRPr="00FA2E80">
              <w:rPr>
                <w:sz w:val="22"/>
                <w:szCs w:val="22"/>
              </w:rPr>
              <w:t xml:space="preserve">, </w:t>
            </w:r>
            <w:hyperlink r:id="rId1020" w:history="1">
              <w:r w:rsidR="00C41087" w:rsidRPr="00FA2E80">
                <w:rPr>
                  <w:sz w:val="22"/>
                  <w:szCs w:val="22"/>
                </w:rPr>
                <w:t>Q35.1</w:t>
              </w:r>
            </w:hyperlink>
            <w:r w:rsidR="00C41087" w:rsidRPr="00FA2E80">
              <w:rPr>
                <w:sz w:val="22"/>
                <w:szCs w:val="22"/>
              </w:rPr>
              <w:t xml:space="preserve">, </w:t>
            </w:r>
            <w:hyperlink r:id="rId1021" w:history="1">
              <w:r w:rsidR="00C41087" w:rsidRPr="00FA2E80">
                <w:rPr>
                  <w:sz w:val="22"/>
                  <w:szCs w:val="22"/>
                </w:rPr>
                <w:t>M96</w:t>
              </w:r>
            </w:hyperlink>
          </w:p>
        </w:tc>
        <w:tc>
          <w:tcPr>
            <w:tcW w:w="3007"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послеоперационный дефект твердого неба</w:t>
            </w:r>
          </w:p>
        </w:tc>
        <w:tc>
          <w:tcPr>
            <w:tcW w:w="1828" w:type="dxa"/>
            <w:vMerge w:val="restart"/>
          </w:tcPr>
          <w:p w:rsidR="00C41087" w:rsidRPr="00FA2E80" w:rsidRDefault="00C41087"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 xml:space="preserve">пластика твердого неба лоскутом на ножке из прилегающих участков </w:t>
            </w:r>
            <w:r w:rsidRPr="00FA2E80">
              <w:rPr>
                <w:sz w:val="22"/>
                <w:szCs w:val="22"/>
              </w:rPr>
              <w:br/>
              <w:t>(из щеки, языка, верхней губы, носогубной складки)</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widowControl/>
              <w:spacing w:line="240" w:lineRule="exact"/>
              <w:jc w:val="center"/>
              <w:rPr>
                <w:sz w:val="22"/>
                <w:szCs w:val="22"/>
              </w:rPr>
            </w:pPr>
          </w:p>
        </w:tc>
        <w:tc>
          <w:tcPr>
            <w:tcW w:w="2099" w:type="dxa"/>
            <w:gridSpan w:val="2"/>
            <w:vMerge/>
          </w:tcPr>
          <w:p w:rsidR="00C41087" w:rsidRPr="00FA2E80" w:rsidRDefault="00C41087" w:rsidP="00D30748">
            <w:pPr>
              <w:widowControl/>
              <w:spacing w:line="240" w:lineRule="exact"/>
              <w:jc w:val="center"/>
              <w:rPr>
                <w:sz w:val="22"/>
                <w:szCs w:val="22"/>
              </w:rPr>
            </w:pPr>
          </w:p>
        </w:tc>
        <w:tc>
          <w:tcPr>
            <w:tcW w:w="3007" w:type="dxa"/>
            <w:vMerge/>
          </w:tcPr>
          <w:p w:rsidR="00C41087" w:rsidRPr="00FA2E80" w:rsidRDefault="00C41087" w:rsidP="00D30748">
            <w:pPr>
              <w:widowControl/>
              <w:spacing w:line="240" w:lineRule="exact"/>
              <w:jc w:val="center"/>
              <w:rPr>
                <w:sz w:val="22"/>
                <w:szCs w:val="22"/>
              </w:rPr>
            </w:pPr>
          </w:p>
        </w:tc>
        <w:tc>
          <w:tcPr>
            <w:tcW w:w="1828" w:type="dxa"/>
            <w:vMerge/>
          </w:tcPr>
          <w:p w:rsidR="00C41087" w:rsidRPr="00FA2E80" w:rsidRDefault="00C41087" w:rsidP="00D30748">
            <w:pPr>
              <w:widowControl/>
              <w:spacing w:line="240" w:lineRule="exact"/>
              <w:jc w:val="center"/>
              <w:rPr>
                <w:sz w:val="22"/>
                <w:szCs w:val="22"/>
              </w:rPr>
            </w:pPr>
          </w:p>
        </w:tc>
        <w:tc>
          <w:tcPr>
            <w:tcW w:w="3281" w:type="dxa"/>
          </w:tcPr>
          <w:p w:rsidR="00C41087" w:rsidRPr="00FA2E80" w:rsidRDefault="00C41087" w:rsidP="00D30748">
            <w:pPr>
              <w:autoSpaceDE w:val="0"/>
              <w:autoSpaceDN w:val="0"/>
              <w:spacing w:line="240" w:lineRule="exact"/>
              <w:jc w:val="center"/>
              <w:rPr>
                <w:sz w:val="22"/>
                <w:szCs w:val="22"/>
              </w:rPr>
            </w:pPr>
            <w:r w:rsidRPr="00FA2E80">
              <w:rPr>
                <w:sz w:val="22"/>
                <w:szCs w:val="22"/>
              </w:rPr>
              <w:t>реконструктивно-пластическая операция с использованием реваскуляризированного лоскута</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exact"/>
              <w:jc w:val="center"/>
              <w:rPr>
                <w:sz w:val="22"/>
                <w:szCs w:val="22"/>
              </w:rPr>
            </w:pPr>
          </w:p>
        </w:tc>
        <w:tc>
          <w:tcPr>
            <w:tcW w:w="2560" w:type="dxa"/>
            <w:vMerge/>
          </w:tcPr>
          <w:p w:rsidR="00C41087" w:rsidRPr="00FA2E80" w:rsidRDefault="00C41087" w:rsidP="00D30748">
            <w:pPr>
              <w:autoSpaceDE w:val="0"/>
              <w:autoSpaceDN w:val="0"/>
              <w:spacing w:line="240" w:lineRule="exact"/>
              <w:jc w:val="center"/>
              <w:rPr>
                <w:sz w:val="22"/>
                <w:szCs w:val="22"/>
              </w:rPr>
            </w:pPr>
          </w:p>
        </w:tc>
        <w:tc>
          <w:tcPr>
            <w:tcW w:w="2099" w:type="dxa"/>
            <w:gridSpan w:val="2"/>
          </w:tcPr>
          <w:p w:rsidR="00C41087" w:rsidRPr="00FA2E80" w:rsidRDefault="00497073" w:rsidP="00D30748">
            <w:pPr>
              <w:autoSpaceDE w:val="0"/>
              <w:autoSpaceDN w:val="0"/>
              <w:spacing w:line="240" w:lineRule="exact"/>
              <w:jc w:val="center"/>
              <w:rPr>
                <w:sz w:val="22"/>
                <w:szCs w:val="22"/>
              </w:rPr>
            </w:pPr>
            <w:hyperlink r:id="rId1022" w:history="1">
              <w:r w:rsidR="00C41087" w:rsidRPr="00FA2E80">
                <w:rPr>
                  <w:sz w:val="22"/>
                  <w:szCs w:val="22"/>
                </w:rPr>
                <w:t>Q35.0</w:t>
              </w:r>
            </w:hyperlink>
            <w:r w:rsidR="00C41087" w:rsidRPr="00FA2E80">
              <w:rPr>
                <w:sz w:val="22"/>
                <w:szCs w:val="22"/>
              </w:rPr>
              <w:t xml:space="preserve">, </w:t>
            </w:r>
            <w:hyperlink r:id="rId1023" w:history="1">
              <w:r w:rsidR="00C41087" w:rsidRPr="00FA2E80">
                <w:rPr>
                  <w:sz w:val="22"/>
                  <w:szCs w:val="22"/>
                </w:rPr>
                <w:t>Q35.1</w:t>
              </w:r>
            </w:hyperlink>
            <w:r w:rsidR="00C41087" w:rsidRPr="00FA2E80">
              <w:rPr>
                <w:sz w:val="22"/>
                <w:szCs w:val="22"/>
              </w:rPr>
              <w:t xml:space="preserve">, </w:t>
            </w:r>
            <w:hyperlink r:id="rId1024" w:history="1">
              <w:r w:rsidR="00C41087" w:rsidRPr="00FA2E80">
                <w:rPr>
                  <w:sz w:val="22"/>
                  <w:szCs w:val="22"/>
                </w:rPr>
                <w:t>Q38</w:t>
              </w:r>
            </w:hyperlink>
          </w:p>
        </w:tc>
        <w:tc>
          <w:tcPr>
            <w:tcW w:w="3007" w:type="dxa"/>
          </w:tcPr>
          <w:p w:rsidR="00C41087" w:rsidRPr="00FA2E80" w:rsidRDefault="00C41087" w:rsidP="00D30748">
            <w:pPr>
              <w:autoSpaceDE w:val="0"/>
              <w:autoSpaceDN w:val="0"/>
              <w:spacing w:line="240" w:lineRule="exact"/>
              <w:jc w:val="center"/>
              <w:rPr>
                <w:sz w:val="22"/>
                <w:szCs w:val="22"/>
              </w:rPr>
            </w:pPr>
            <w:r w:rsidRPr="00FA2E80">
              <w:rPr>
                <w:sz w:val="22"/>
                <w:szCs w:val="22"/>
              </w:rPr>
              <w:t>врожденная и приобретенная небно-глоточная недостаточность различного генеза</w:t>
            </w:r>
          </w:p>
        </w:tc>
        <w:tc>
          <w:tcPr>
            <w:tcW w:w="1828" w:type="dxa"/>
          </w:tcPr>
          <w:p w:rsidR="00C41087" w:rsidRPr="00FA2E80" w:rsidRDefault="00C41087" w:rsidP="00D30748">
            <w:pPr>
              <w:autoSpaceDE w:val="0"/>
              <w:autoSpaceDN w:val="0"/>
              <w:spacing w:line="240" w:lineRule="exact"/>
              <w:jc w:val="center"/>
              <w:rPr>
                <w:sz w:val="22"/>
                <w:szCs w:val="22"/>
              </w:rPr>
            </w:pPr>
            <w:r w:rsidRPr="00FA2E80">
              <w:rPr>
                <w:sz w:val="22"/>
                <w:szCs w:val="22"/>
              </w:rPr>
              <w:t>хирургическое лечение</w:t>
            </w:r>
          </w:p>
        </w:tc>
        <w:tc>
          <w:tcPr>
            <w:tcW w:w="3281" w:type="dxa"/>
          </w:tcPr>
          <w:p w:rsidR="00C41087" w:rsidRPr="00FA2E80" w:rsidRDefault="00C41087" w:rsidP="0018703B">
            <w:pPr>
              <w:autoSpaceDE w:val="0"/>
              <w:autoSpaceDN w:val="0"/>
              <w:spacing w:line="240" w:lineRule="exact"/>
              <w:jc w:val="center"/>
              <w:rPr>
                <w:sz w:val="22"/>
                <w:szCs w:val="22"/>
              </w:rPr>
            </w:pPr>
            <w:r w:rsidRPr="00FA2E80">
              <w:rPr>
                <w:sz w:val="22"/>
                <w:szCs w:val="22"/>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922" w:type="dxa"/>
            <w:vMerge/>
          </w:tcPr>
          <w:p w:rsidR="00C41087" w:rsidRPr="00FA2E80" w:rsidRDefault="00C41087" w:rsidP="00D30748">
            <w:pPr>
              <w:autoSpaceDE w:val="0"/>
              <w:autoSpaceDN w:val="0"/>
              <w:spacing w:line="240" w:lineRule="exac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atLeast"/>
              <w:jc w:val="center"/>
              <w:rPr>
                <w:sz w:val="22"/>
                <w:szCs w:val="22"/>
              </w:rPr>
            </w:pPr>
          </w:p>
        </w:tc>
        <w:tc>
          <w:tcPr>
            <w:tcW w:w="2560" w:type="dxa"/>
            <w:vMerge/>
          </w:tcPr>
          <w:p w:rsidR="00C41087" w:rsidRPr="00FA2E80" w:rsidRDefault="00C41087" w:rsidP="00D30748">
            <w:pPr>
              <w:autoSpaceDE w:val="0"/>
              <w:autoSpaceDN w:val="0"/>
              <w:spacing w:line="240" w:lineRule="atLeast"/>
              <w:jc w:val="center"/>
              <w:rPr>
                <w:sz w:val="22"/>
                <w:szCs w:val="22"/>
              </w:rPr>
            </w:pPr>
          </w:p>
        </w:tc>
        <w:tc>
          <w:tcPr>
            <w:tcW w:w="2099" w:type="dxa"/>
            <w:gridSpan w:val="2"/>
          </w:tcPr>
          <w:p w:rsidR="00C41087" w:rsidRPr="00FA2E80" w:rsidRDefault="00497073" w:rsidP="00D30748">
            <w:pPr>
              <w:autoSpaceDE w:val="0"/>
              <w:autoSpaceDN w:val="0"/>
              <w:spacing w:line="240" w:lineRule="atLeast"/>
              <w:jc w:val="center"/>
              <w:rPr>
                <w:sz w:val="22"/>
                <w:szCs w:val="22"/>
              </w:rPr>
            </w:pPr>
            <w:hyperlink r:id="rId1025" w:history="1">
              <w:r w:rsidR="00C41087" w:rsidRPr="00FA2E80">
                <w:rPr>
                  <w:sz w:val="22"/>
                  <w:szCs w:val="22"/>
                </w:rPr>
                <w:t>Q18</w:t>
              </w:r>
            </w:hyperlink>
            <w:r w:rsidR="00C41087" w:rsidRPr="00FA2E80">
              <w:rPr>
                <w:sz w:val="22"/>
                <w:szCs w:val="22"/>
              </w:rPr>
              <w:t xml:space="preserve">, </w:t>
            </w:r>
            <w:hyperlink r:id="rId1026" w:history="1">
              <w:r w:rsidR="00C41087" w:rsidRPr="00FA2E80">
                <w:rPr>
                  <w:sz w:val="22"/>
                  <w:szCs w:val="22"/>
                </w:rPr>
                <w:t>Q30</w:t>
              </w:r>
            </w:hyperlink>
          </w:p>
        </w:tc>
        <w:tc>
          <w:tcPr>
            <w:tcW w:w="3007" w:type="dxa"/>
          </w:tcPr>
          <w:p w:rsidR="00C41087" w:rsidRPr="00FA2E80" w:rsidRDefault="00C41087" w:rsidP="00D30748">
            <w:pPr>
              <w:autoSpaceDE w:val="0"/>
              <w:autoSpaceDN w:val="0"/>
              <w:spacing w:line="240" w:lineRule="atLeast"/>
              <w:jc w:val="center"/>
              <w:rPr>
                <w:sz w:val="22"/>
                <w:szCs w:val="22"/>
              </w:rPr>
            </w:pPr>
            <w:r w:rsidRPr="00FA2E80">
              <w:rPr>
                <w:sz w:val="22"/>
                <w:szCs w:val="22"/>
              </w:rPr>
              <w:t>врожденная расщелина носа, лица - косая, поперечная, срединная</w:t>
            </w:r>
          </w:p>
        </w:tc>
        <w:tc>
          <w:tcPr>
            <w:tcW w:w="1828" w:type="dxa"/>
          </w:tcPr>
          <w:p w:rsidR="00C41087" w:rsidRPr="00FA2E80" w:rsidRDefault="00C41087" w:rsidP="00D30748">
            <w:pPr>
              <w:autoSpaceDE w:val="0"/>
              <w:autoSpaceDN w:val="0"/>
              <w:spacing w:line="240" w:lineRule="atLeast"/>
              <w:jc w:val="center"/>
              <w:rPr>
                <w:sz w:val="22"/>
                <w:szCs w:val="22"/>
              </w:rPr>
            </w:pPr>
            <w:r w:rsidRPr="00FA2E80">
              <w:rPr>
                <w:sz w:val="22"/>
                <w:szCs w:val="22"/>
              </w:rPr>
              <w:t>хирургическое лечение</w:t>
            </w:r>
          </w:p>
        </w:tc>
        <w:tc>
          <w:tcPr>
            <w:tcW w:w="3281" w:type="dxa"/>
          </w:tcPr>
          <w:p w:rsidR="00C41087" w:rsidRPr="00FA2E80" w:rsidRDefault="00C41087" w:rsidP="00D30748">
            <w:pPr>
              <w:autoSpaceDE w:val="0"/>
              <w:autoSpaceDN w:val="0"/>
              <w:spacing w:line="240" w:lineRule="atLeast"/>
              <w:jc w:val="center"/>
              <w:rPr>
                <w:sz w:val="22"/>
                <w:szCs w:val="22"/>
              </w:rPr>
            </w:pPr>
            <w:r w:rsidRPr="00FA2E80">
              <w:rPr>
                <w:sz w:val="22"/>
                <w:szCs w:val="22"/>
              </w:rPr>
              <w:t xml:space="preserve">хирургическое устранение расщелины, в том числе методом контурной пластики </w:t>
            </w:r>
            <w:r>
              <w:rPr>
                <w:sz w:val="22"/>
                <w:szCs w:val="22"/>
              </w:rPr>
              <w:br/>
            </w:r>
            <w:r w:rsidRPr="00FA2E80">
              <w:rPr>
                <w:sz w:val="22"/>
                <w:szCs w:val="22"/>
              </w:rPr>
              <w:t>с использованием трансплантационных и имплантационных материалов</w:t>
            </w:r>
          </w:p>
        </w:tc>
        <w:tc>
          <w:tcPr>
            <w:tcW w:w="1922" w:type="dxa"/>
            <w:vMerge/>
          </w:tcPr>
          <w:p w:rsidR="00C41087" w:rsidRPr="00FA2E80" w:rsidRDefault="00C41087" w:rsidP="00D30748">
            <w:pPr>
              <w:autoSpaceDE w:val="0"/>
              <w:autoSpaceDN w:val="0"/>
              <w:spacing w:line="240" w:lineRule="atLeas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atLeast"/>
              <w:jc w:val="center"/>
              <w:rPr>
                <w:sz w:val="22"/>
                <w:szCs w:val="22"/>
              </w:rPr>
            </w:pPr>
          </w:p>
        </w:tc>
        <w:tc>
          <w:tcPr>
            <w:tcW w:w="2560" w:type="dxa"/>
            <w:vMerge/>
          </w:tcPr>
          <w:p w:rsidR="00C41087" w:rsidRPr="00FA2E80" w:rsidRDefault="00C41087" w:rsidP="00D30748">
            <w:pPr>
              <w:autoSpaceDE w:val="0"/>
              <w:autoSpaceDN w:val="0"/>
              <w:spacing w:line="240" w:lineRule="atLeast"/>
              <w:jc w:val="center"/>
              <w:rPr>
                <w:sz w:val="22"/>
                <w:szCs w:val="22"/>
              </w:rPr>
            </w:pPr>
          </w:p>
        </w:tc>
        <w:tc>
          <w:tcPr>
            <w:tcW w:w="2099" w:type="dxa"/>
            <w:gridSpan w:val="2"/>
          </w:tcPr>
          <w:p w:rsidR="00C41087" w:rsidRPr="00FA2E80" w:rsidRDefault="00C41087" w:rsidP="00D30748">
            <w:pPr>
              <w:autoSpaceDE w:val="0"/>
              <w:autoSpaceDN w:val="0"/>
              <w:spacing w:line="240" w:lineRule="atLeast"/>
              <w:jc w:val="center"/>
              <w:rPr>
                <w:sz w:val="22"/>
                <w:szCs w:val="22"/>
              </w:rPr>
            </w:pPr>
            <w:r w:rsidRPr="00FA2E80">
              <w:rPr>
                <w:sz w:val="22"/>
                <w:szCs w:val="22"/>
              </w:rPr>
              <w:t>К07.0, К07.1, К07.2</w:t>
            </w:r>
          </w:p>
        </w:tc>
        <w:tc>
          <w:tcPr>
            <w:tcW w:w="3007" w:type="dxa"/>
          </w:tcPr>
          <w:p w:rsidR="00C41087" w:rsidRPr="00FA2E80" w:rsidRDefault="00C41087" w:rsidP="00D30748">
            <w:pPr>
              <w:autoSpaceDE w:val="0"/>
              <w:autoSpaceDN w:val="0"/>
              <w:spacing w:line="240" w:lineRule="atLeast"/>
              <w:jc w:val="center"/>
              <w:rPr>
                <w:sz w:val="22"/>
                <w:szCs w:val="22"/>
              </w:rPr>
            </w:pPr>
            <w:r w:rsidRPr="00FA2E80">
              <w:rPr>
                <w:sz w:val="22"/>
                <w:szCs w:val="22"/>
              </w:rPr>
              <w:t>аномалии челюстно-лицевой области, включая аномалии прикуса</w:t>
            </w:r>
          </w:p>
        </w:tc>
        <w:tc>
          <w:tcPr>
            <w:tcW w:w="1828" w:type="dxa"/>
          </w:tcPr>
          <w:p w:rsidR="00C41087" w:rsidRPr="00FA2E80" w:rsidRDefault="00C41087" w:rsidP="00D30748">
            <w:pPr>
              <w:autoSpaceDE w:val="0"/>
              <w:autoSpaceDN w:val="0"/>
              <w:spacing w:line="240" w:lineRule="atLeast"/>
              <w:jc w:val="center"/>
              <w:rPr>
                <w:sz w:val="22"/>
                <w:szCs w:val="22"/>
              </w:rPr>
            </w:pPr>
            <w:r w:rsidRPr="00FA2E80">
              <w:rPr>
                <w:sz w:val="22"/>
                <w:szCs w:val="22"/>
              </w:rPr>
              <w:t>хирургическое лечение</w:t>
            </w:r>
          </w:p>
        </w:tc>
        <w:tc>
          <w:tcPr>
            <w:tcW w:w="3281" w:type="dxa"/>
          </w:tcPr>
          <w:p w:rsidR="00C41087" w:rsidRPr="00FA2E80" w:rsidRDefault="00C41087" w:rsidP="00D30748">
            <w:pPr>
              <w:autoSpaceDE w:val="0"/>
              <w:autoSpaceDN w:val="0"/>
              <w:spacing w:line="240" w:lineRule="atLeast"/>
              <w:jc w:val="center"/>
              <w:rPr>
                <w:sz w:val="22"/>
                <w:szCs w:val="22"/>
              </w:rPr>
            </w:pPr>
            <w:r w:rsidRPr="00FA2E80">
              <w:rPr>
                <w:sz w:val="22"/>
                <w:szCs w:val="22"/>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922" w:type="dxa"/>
            <w:vMerge/>
          </w:tcPr>
          <w:p w:rsidR="00C41087" w:rsidRPr="00FA2E80" w:rsidRDefault="00C41087" w:rsidP="00D30748">
            <w:pPr>
              <w:autoSpaceDE w:val="0"/>
              <w:autoSpaceDN w:val="0"/>
              <w:spacing w:line="240" w:lineRule="atLeas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atLeast"/>
              <w:jc w:val="center"/>
              <w:rPr>
                <w:sz w:val="22"/>
                <w:szCs w:val="22"/>
              </w:rPr>
            </w:pPr>
          </w:p>
        </w:tc>
        <w:tc>
          <w:tcPr>
            <w:tcW w:w="2560" w:type="dxa"/>
            <w:vMerge w:val="restart"/>
          </w:tcPr>
          <w:p w:rsidR="00C41087" w:rsidRPr="00FA2E80" w:rsidRDefault="00C41087" w:rsidP="004A1141">
            <w:pPr>
              <w:autoSpaceDE w:val="0"/>
              <w:autoSpaceDN w:val="0"/>
              <w:spacing w:line="228" w:lineRule="auto"/>
              <w:jc w:val="center"/>
              <w:rPr>
                <w:sz w:val="22"/>
                <w:szCs w:val="22"/>
              </w:rPr>
            </w:pPr>
            <w:r w:rsidRPr="00FA2E80">
              <w:rPr>
                <w:sz w:val="22"/>
                <w:szCs w:val="22"/>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099" w:type="dxa"/>
            <w:gridSpan w:val="2"/>
          </w:tcPr>
          <w:p w:rsidR="00C41087" w:rsidRPr="00FA2E80" w:rsidRDefault="00497073" w:rsidP="004A1141">
            <w:pPr>
              <w:autoSpaceDE w:val="0"/>
              <w:autoSpaceDN w:val="0"/>
              <w:spacing w:line="228" w:lineRule="auto"/>
              <w:jc w:val="center"/>
              <w:rPr>
                <w:sz w:val="22"/>
                <w:szCs w:val="22"/>
              </w:rPr>
            </w:pPr>
            <w:hyperlink r:id="rId1027" w:history="1">
              <w:r w:rsidR="00C41087" w:rsidRPr="00FA2E80">
                <w:rPr>
                  <w:sz w:val="22"/>
                  <w:szCs w:val="22"/>
                </w:rPr>
                <w:t>M95.1</w:t>
              </w:r>
            </w:hyperlink>
            <w:r w:rsidR="00C41087" w:rsidRPr="00FA2E80">
              <w:rPr>
                <w:sz w:val="22"/>
                <w:szCs w:val="22"/>
              </w:rPr>
              <w:t xml:space="preserve">, </w:t>
            </w:r>
            <w:hyperlink r:id="rId1028" w:history="1">
              <w:r w:rsidR="00C41087" w:rsidRPr="00FA2E80">
                <w:rPr>
                  <w:sz w:val="22"/>
                  <w:szCs w:val="22"/>
                </w:rPr>
                <w:t>Q87.0</w:t>
              </w:r>
            </w:hyperlink>
          </w:p>
        </w:tc>
        <w:tc>
          <w:tcPr>
            <w:tcW w:w="3007" w:type="dxa"/>
          </w:tcPr>
          <w:p w:rsidR="00C41087" w:rsidRPr="00FA2E80" w:rsidRDefault="00C41087" w:rsidP="004A1141">
            <w:pPr>
              <w:autoSpaceDE w:val="0"/>
              <w:autoSpaceDN w:val="0"/>
              <w:spacing w:line="228" w:lineRule="auto"/>
              <w:jc w:val="center"/>
              <w:rPr>
                <w:sz w:val="22"/>
                <w:szCs w:val="22"/>
              </w:rPr>
            </w:pPr>
            <w:r w:rsidRPr="00FA2E80">
              <w:rPr>
                <w:sz w:val="22"/>
                <w:szCs w:val="22"/>
              </w:rPr>
              <w:t>субтотальный дефект и деформация ушной раковины</w:t>
            </w:r>
          </w:p>
        </w:tc>
        <w:tc>
          <w:tcPr>
            <w:tcW w:w="1828" w:type="dxa"/>
          </w:tcPr>
          <w:p w:rsidR="00C41087" w:rsidRPr="00FA2E80" w:rsidRDefault="00C41087" w:rsidP="004A1141">
            <w:pPr>
              <w:autoSpaceDE w:val="0"/>
              <w:autoSpaceDN w:val="0"/>
              <w:spacing w:line="228" w:lineRule="auto"/>
              <w:jc w:val="center"/>
              <w:rPr>
                <w:sz w:val="22"/>
                <w:szCs w:val="22"/>
              </w:rPr>
            </w:pPr>
            <w:r w:rsidRPr="00FA2E80">
              <w:rPr>
                <w:sz w:val="22"/>
                <w:szCs w:val="22"/>
              </w:rPr>
              <w:t>хирургическое лечение</w:t>
            </w:r>
          </w:p>
        </w:tc>
        <w:tc>
          <w:tcPr>
            <w:tcW w:w="3281" w:type="dxa"/>
          </w:tcPr>
          <w:p w:rsidR="00C41087" w:rsidRPr="00FA2E80" w:rsidRDefault="00C41087" w:rsidP="004A1141">
            <w:pPr>
              <w:autoSpaceDE w:val="0"/>
              <w:autoSpaceDN w:val="0"/>
              <w:spacing w:line="228" w:lineRule="auto"/>
              <w:jc w:val="center"/>
              <w:rPr>
                <w:sz w:val="22"/>
                <w:szCs w:val="22"/>
              </w:rPr>
            </w:pPr>
            <w:r w:rsidRPr="00FA2E80">
              <w:rPr>
                <w:sz w:val="22"/>
                <w:szCs w:val="22"/>
              </w:rPr>
              <w:t xml:space="preserve">пластика с использованием тканей из прилегающих </w:t>
            </w:r>
            <w:r>
              <w:rPr>
                <w:sz w:val="22"/>
                <w:szCs w:val="22"/>
              </w:rPr>
              <w:br/>
            </w:r>
            <w:r w:rsidRPr="00FA2E80">
              <w:rPr>
                <w:sz w:val="22"/>
                <w:szCs w:val="22"/>
              </w:rPr>
              <w:t>к ушной раковине участков</w:t>
            </w:r>
          </w:p>
        </w:tc>
        <w:tc>
          <w:tcPr>
            <w:tcW w:w="1922" w:type="dxa"/>
            <w:vMerge/>
          </w:tcPr>
          <w:p w:rsidR="00C41087" w:rsidRPr="00FA2E80" w:rsidRDefault="00C41087" w:rsidP="00D30748">
            <w:pPr>
              <w:autoSpaceDE w:val="0"/>
              <w:autoSpaceDN w:val="0"/>
              <w:spacing w:line="240" w:lineRule="atLeas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atLeast"/>
              <w:jc w:val="center"/>
              <w:rPr>
                <w:sz w:val="22"/>
                <w:szCs w:val="22"/>
              </w:rPr>
            </w:pPr>
          </w:p>
        </w:tc>
        <w:tc>
          <w:tcPr>
            <w:tcW w:w="2560" w:type="dxa"/>
            <w:vMerge/>
          </w:tcPr>
          <w:p w:rsidR="00C41087" w:rsidRPr="00FA2E80" w:rsidRDefault="00C41087" w:rsidP="004A1141">
            <w:pPr>
              <w:widowControl/>
              <w:spacing w:line="228" w:lineRule="auto"/>
              <w:jc w:val="center"/>
              <w:rPr>
                <w:sz w:val="22"/>
                <w:szCs w:val="22"/>
              </w:rPr>
            </w:pPr>
          </w:p>
        </w:tc>
        <w:tc>
          <w:tcPr>
            <w:tcW w:w="2099" w:type="dxa"/>
            <w:gridSpan w:val="2"/>
            <w:vMerge w:val="restart"/>
          </w:tcPr>
          <w:p w:rsidR="00C41087" w:rsidRPr="00FA2E80" w:rsidRDefault="00497073" w:rsidP="004A1141">
            <w:pPr>
              <w:autoSpaceDE w:val="0"/>
              <w:autoSpaceDN w:val="0"/>
              <w:spacing w:line="228" w:lineRule="auto"/>
              <w:jc w:val="center"/>
              <w:rPr>
                <w:sz w:val="22"/>
                <w:szCs w:val="22"/>
              </w:rPr>
            </w:pPr>
            <w:hyperlink r:id="rId1029" w:history="1">
              <w:r w:rsidR="00C41087" w:rsidRPr="00FA2E80">
                <w:rPr>
                  <w:sz w:val="22"/>
                  <w:szCs w:val="22"/>
                </w:rPr>
                <w:t>Q18.5</w:t>
              </w:r>
            </w:hyperlink>
            <w:r w:rsidR="00C41087" w:rsidRPr="00FA2E80">
              <w:rPr>
                <w:sz w:val="22"/>
                <w:szCs w:val="22"/>
              </w:rPr>
              <w:t xml:space="preserve">, </w:t>
            </w:r>
            <w:hyperlink r:id="rId1030" w:history="1">
              <w:r w:rsidR="00C41087" w:rsidRPr="00FA2E80">
                <w:rPr>
                  <w:sz w:val="22"/>
                  <w:szCs w:val="22"/>
                </w:rPr>
                <w:t>Q18.4</w:t>
              </w:r>
            </w:hyperlink>
          </w:p>
        </w:tc>
        <w:tc>
          <w:tcPr>
            <w:tcW w:w="3007" w:type="dxa"/>
          </w:tcPr>
          <w:p w:rsidR="00C41087" w:rsidRPr="00FA2E80" w:rsidRDefault="00C41087" w:rsidP="004A1141">
            <w:pPr>
              <w:autoSpaceDE w:val="0"/>
              <w:autoSpaceDN w:val="0"/>
              <w:spacing w:line="228" w:lineRule="auto"/>
              <w:jc w:val="center"/>
              <w:rPr>
                <w:sz w:val="22"/>
                <w:szCs w:val="22"/>
              </w:rPr>
            </w:pPr>
            <w:r w:rsidRPr="00FA2E80">
              <w:rPr>
                <w:sz w:val="22"/>
                <w:szCs w:val="22"/>
              </w:rPr>
              <w:t>микростомия</w:t>
            </w:r>
          </w:p>
        </w:tc>
        <w:tc>
          <w:tcPr>
            <w:tcW w:w="1828" w:type="dxa"/>
          </w:tcPr>
          <w:p w:rsidR="00C41087" w:rsidRPr="00FA2E80" w:rsidRDefault="00C41087" w:rsidP="004A1141">
            <w:pPr>
              <w:autoSpaceDE w:val="0"/>
              <w:autoSpaceDN w:val="0"/>
              <w:spacing w:line="228" w:lineRule="auto"/>
              <w:jc w:val="center"/>
              <w:rPr>
                <w:sz w:val="22"/>
                <w:szCs w:val="22"/>
              </w:rPr>
            </w:pPr>
            <w:r w:rsidRPr="00FA2E80">
              <w:rPr>
                <w:sz w:val="22"/>
                <w:szCs w:val="22"/>
              </w:rPr>
              <w:t>хирургическое лечение</w:t>
            </w:r>
          </w:p>
        </w:tc>
        <w:tc>
          <w:tcPr>
            <w:tcW w:w="3281" w:type="dxa"/>
          </w:tcPr>
          <w:p w:rsidR="00C41087" w:rsidRPr="00FA2E80" w:rsidRDefault="00C41087" w:rsidP="004A1141">
            <w:pPr>
              <w:autoSpaceDE w:val="0"/>
              <w:autoSpaceDN w:val="0"/>
              <w:spacing w:line="228" w:lineRule="auto"/>
              <w:jc w:val="center"/>
              <w:rPr>
                <w:sz w:val="22"/>
                <w:szCs w:val="22"/>
              </w:rPr>
            </w:pPr>
            <w:r w:rsidRPr="00FA2E80">
              <w:rPr>
                <w:sz w:val="22"/>
                <w:szCs w:val="22"/>
              </w:rPr>
              <w:t>пластическое устранение микростомы</w:t>
            </w:r>
          </w:p>
        </w:tc>
        <w:tc>
          <w:tcPr>
            <w:tcW w:w="1922" w:type="dxa"/>
            <w:vMerge/>
          </w:tcPr>
          <w:p w:rsidR="00C41087" w:rsidRPr="00FA2E80" w:rsidRDefault="00C41087" w:rsidP="00D30748">
            <w:pPr>
              <w:autoSpaceDE w:val="0"/>
              <w:autoSpaceDN w:val="0"/>
              <w:spacing w:line="240" w:lineRule="atLeas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atLeast"/>
              <w:jc w:val="center"/>
              <w:rPr>
                <w:sz w:val="22"/>
                <w:szCs w:val="22"/>
              </w:rPr>
            </w:pPr>
          </w:p>
        </w:tc>
        <w:tc>
          <w:tcPr>
            <w:tcW w:w="2560" w:type="dxa"/>
            <w:vMerge/>
          </w:tcPr>
          <w:p w:rsidR="00C41087" w:rsidRPr="00FA2E80" w:rsidRDefault="00C41087" w:rsidP="004A1141">
            <w:pPr>
              <w:widowControl/>
              <w:spacing w:line="228" w:lineRule="auto"/>
              <w:jc w:val="center"/>
              <w:rPr>
                <w:sz w:val="22"/>
                <w:szCs w:val="22"/>
              </w:rPr>
            </w:pPr>
          </w:p>
        </w:tc>
        <w:tc>
          <w:tcPr>
            <w:tcW w:w="2099" w:type="dxa"/>
            <w:gridSpan w:val="2"/>
            <w:vMerge/>
          </w:tcPr>
          <w:p w:rsidR="00C41087" w:rsidRPr="00FA2E80" w:rsidRDefault="00C41087" w:rsidP="004A1141">
            <w:pPr>
              <w:widowControl/>
              <w:spacing w:line="228" w:lineRule="auto"/>
              <w:jc w:val="center"/>
              <w:rPr>
                <w:sz w:val="22"/>
                <w:szCs w:val="22"/>
              </w:rPr>
            </w:pPr>
          </w:p>
        </w:tc>
        <w:tc>
          <w:tcPr>
            <w:tcW w:w="3007" w:type="dxa"/>
          </w:tcPr>
          <w:p w:rsidR="00C41087" w:rsidRPr="00FA2E80" w:rsidRDefault="00C41087" w:rsidP="004A1141">
            <w:pPr>
              <w:autoSpaceDE w:val="0"/>
              <w:autoSpaceDN w:val="0"/>
              <w:spacing w:line="228" w:lineRule="auto"/>
              <w:jc w:val="center"/>
              <w:rPr>
                <w:sz w:val="22"/>
                <w:szCs w:val="22"/>
              </w:rPr>
            </w:pPr>
            <w:r w:rsidRPr="00FA2E80">
              <w:rPr>
                <w:sz w:val="22"/>
                <w:szCs w:val="22"/>
              </w:rPr>
              <w:t>макростомия</w:t>
            </w:r>
          </w:p>
        </w:tc>
        <w:tc>
          <w:tcPr>
            <w:tcW w:w="1828" w:type="dxa"/>
          </w:tcPr>
          <w:p w:rsidR="00C41087" w:rsidRPr="00FA2E80" w:rsidRDefault="00C41087" w:rsidP="004A1141">
            <w:pPr>
              <w:autoSpaceDE w:val="0"/>
              <w:autoSpaceDN w:val="0"/>
              <w:spacing w:line="228" w:lineRule="auto"/>
              <w:jc w:val="center"/>
              <w:rPr>
                <w:sz w:val="22"/>
                <w:szCs w:val="22"/>
              </w:rPr>
            </w:pPr>
            <w:r w:rsidRPr="00FA2E80">
              <w:rPr>
                <w:sz w:val="22"/>
                <w:szCs w:val="22"/>
              </w:rPr>
              <w:t>хирургическое лечение</w:t>
            </w:r>
          </w:p>
        </w:tc>
        <w:tc>
          <w:tcPr>
            <w:tcW w:w="3281" w:type="dxa"/>
          </w:tcPr>
          <w:p w:rsidR="00C41087" w:rsidRPr="00FA2E80" w:rsidRDefault="00C41087" w:rsidP="004A1141">
            <w:pPr>
              <w:autoSpaceDE w:val="0"/>
              <w:autoSpaceDN w:val="0"/>
              <w:spacing w:line="228" w:lineRule="auto"/>
              <w:jc w:val="center"/>
              <w:rPr>
                <w:sz w:val="22"/>
                <w:szCs w:val="22"/>
              </w:rPr>
            </w:pPr>
            <w:r w:rsidRPr="00FA2E80">
              <w:rPr>
                <w:sz w:val="22"/>
                <w:szCs w:val="22"/>
              </w:rPr>
              <w:t>пластическое устранение макростомы</w:t>
            </w:r>
          </w:p>
        </w:tc>
        <w:tc>
          <w:tcPr>
            <w:tcW w:w="1922" w:type="dxa"/>
            <w:vMerge/>
          </w:tcPr>
          <w:p w:rsidR="00C41087" w:rsidRPr="00FA2E80" w:rsidRDefault="00C41087" w:rsidP="00D30748">
            <w:pPr>
              <w:autoSpaceDE w:val="0"/>
              <w:autoSpaceDN w:val="0"/>
              <w:spacing w:line="240" w:lineRule="atLeas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atLeast"/>
              <w:jc w:val="center"/>
              <w:rPr>
                <w:sz w:val="22"/>
                <w:szCs w:val="22"/>
              </w:rPr>
            </w:pPr>
          </w:p>
        </w:tc>
        <w:tc>
          <w:tcPr>
            <w:tcW w:w="2560" w:type="dxa"/>
            <w:vMerge w:val="restart"/>
          </w:tcPr>
          <w:p w:rsidR="00C41087" w:rsidRPr="00FA2E80" w:rsidRDefault="00C41087" w:rsidP="004A1141">
            <w:pPr>
              <w:autoSpaceDE w:val="0"/>
              <w:autoSpaceDN w:val="0"/>
              <w:spacing w:line="228" w:lineRule="auto"/>
              <w:jc w:val="center"/>
              <w:rPr>
                <w:sz w:val="22"/>
                <w:szCs w:val="22"/>
              </w:rPr>
            </w:pPr>
            <w:r w:rsidRPr="00FA2E80">
              <w:rPr>
                <w:sz w:val="22"/>
                <w:szCs w:val="22"/>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w:t>
            </w:r>
            <w:r>
              <w:rPr>
                <w:sz w:val="22"/>
                <w:szCs w:val="22"/>
              </w:rPr>
              <w:t>-</w:t>
            </w:r>
            <w:r w:rsidRPr="00FA2E80">
              <w:rPr>
                <w:sz w:val="22"/>
                <w:szCs w:val="22"/>
              </w:rPr>
              <w:t>ческим устранением образовавшегося раневого дефекта или замещением его с помощью сложного челюстно-лицевого протезирования</w:t>
            </w:r>
          </w:p>
        </w:tc>
        <w:tc>
          <w:tcPr>
            <w:tcW w:w="2099" w:type="dxa"/>
            <w:gridSpan w:val="2"/>
          </w:tcPr>
          <w:p w:rsidR="00C41087" w:rsidRPr="00FA2E80" w:rsidRDefault="00497073" w:rsidP="004A1141">
            <w:pPr>
              <w:autoSpaceDE w:val="0"/>
              <w:autoSpaceDN w:val="0"/>
              <w:spacing w:line="228" w:lineRule="auto"/>
              <w:jc w:val="center"/>
              <w:rPr>
                <w:sz w:val="22"/>
                <w:szCs w:val="22"/>
              </w:rPr>
            </w:pPr>
            <w:hyperlink r:id="rId1031" w:history="1">
              <w:r w:rsidR="00C41087" w:rsidRPr="00FA2E80">
                <w:rPr>
                  <w:sz w:val="22"/>
                  <w:szCs w:val="22"/>
                </w:rPr>
                <w:t>D11.0</w:t>
              </w:r>
            </w:hyperlink>
          </w:p>
        </w:tc>
        <w:tc>
          <w:tcPr>
            <w:tcW w:w="3007" w:type="dxa"/>
          </w:tcPr>
          <w:p w:rsidR="00C41087" w:rsidRPr="00FA2E80" w:rsidRDefault="00C41087" w:rsidP="004A1141">
            <w:pPr>
              <w:autoSpaceDE w:val="0"/>
              <w:autoSpaceDN w:val="0"/>
              <w:spacing w:line="228" w:lineRule="auto"/>
              <w:jc w:val="center"/>
              <w:rPr>
                <w:sz w:val="22"/>
                <w:szCs w:val="22"/>
              </w:rPr>
            </w:pPr>
            <w:r w:rsidRPr="00FA2E80">
              <w:rPr>
                <w:sz w:val="22"/>
                <w:szCs w:val="22"/>
              </w:rPr>
              <w:t>доброкачественное новообразование околоушной слюнной железы</w:t>
            </w:r>
          </w:p>
        </w:tc>
        <w:tc>
          <w:tcPr>
            <w:tcW w:w="1828" w:type="dxa"/>
          </w:tcPr>
          <w:p w:rsidR="00C41087" w:rsidRPr="00FA2E80" w:rsidRDefault="00C41087" w:rsidP="004A1141">
            <w:pPr>
              <w:autoSpaceDE w:val="0"/>
              <w:autoSpaceDN w:val="0"/>
              <w:spacing w:line="228" w:lineRule="auto"/>
              <w:jc w:val="center"/>
              <w:rPr>
                <w:sz w:val="22"/>
                <w:szCs w:val="22"/>
              </w:rPr>
            </w:pPr>
            <w:r w:rsidRPr="00FA2E80">
              <w:rPr>
                <w:sz w:val="22"/>
                <w:szCs w:val="22"/>
              </w:rPr>
              <w:t>хирургическое лечение</w:t>
            </w:r>
          </w:p>
        </w:tc>
        <w:tc>
          <w:tcPr>
            <w:tcW w:w="3281" w:type="dxa"/>
          </w:tcPr>
          <w:p w:rsidR="00C41087" w:rsidRPr="00FA2E80" w:rsidRDefault="00C41087" w:rsidP="004A1141">
            <w:pPr>
              <w:autoSpaceDE w:val="0"/>
              <w:autoSpaceDN w:val="0"/>
              <w:spacing w:line="228" w:lineRule="auto"/>
              <w:jc w:val="center"/>
              <w:rPr>
                <w:sz w:val="22"/>
                <w:szCs w:val="22"/>
              </w:rPr>
            </w:pPr>
            <w:r w:rsidRPr="00FA2E80">
              <w:rPr>
                <w:sz w:val="22"/>
                <w:szCs w:val="22"/>
              </w:rPr>
              <w:t>удаление новообразования</w:t>
            </w:r>
          </w:p>
        </w:tc>
        <w:tc>
          <w:tcPr>
            <w:tcW w:w="1922" w:type="dxa"/>
            <w:vMerge/>
          </w:tcPr>
          <w:p w:rsidR="00C41087" w:rsidRPr="00FA2E80" w:rsidRDefault="00C41087" w:rsidP="00D30748">
            <w:pPr>
              <w:autoSpaceDE w:val="0"/>
              <w:autoSpaceDN w:val="0"/>
              <w:spacing w:line="240" w:lineRule="atLeas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atLeast"/>
              <w:jc w:val="center"/>
              <w:rPr>
                <w:sz w:val="22"/>
                <w:szCs w:val="22"/>
              </w:rPr>
            </w:pPr>
          </w:p>
        </w:tc>
        <w:tc>
          <w:tcPr>
            <w:tcW w:w="2560" w:type="dxa"/>
            <w:vMerge/>
          </w:tcPr>
          <w:p w:rsidR="00C41087" w:rsidRPr="00FA2E80" w:rsidRDefault="00C41087" w:rsidP="004A1141">
            <w:pPr>
              <w:widowControl/>
              <w:spacing w:line="228" w:lineRule="auto"/>
              <w:jc w:val="center"/>
              <w:rPr>
                <w:sz w:val="22"/>
                <w:szCs w:val="22"/>
              </w:rPr>
            </w:pPr>
          </w:p>
        </w:tc>
        <w:tc>
          <w:tcPr>
            <w:tcW w:w="2099" w:type="dxa"/>
            <w:gridSpan w:val="2"/>
          </w:tcPr>
          <w:p w:rsidR="00C41087" w:rsidRPr="00FA2E80" w:rsidRDefault="00497073" w:rsidP="004A1141">
            <w:pPr>
              <w:autoSpaceDE w:val="0"/>
              <w:autoSpaceDN w:val="0"/>
              <w:spacing w:line="228" w:lineRule="auto"/>
              <w:jc w:val="center"/>
              <w:rPr>
                <w:sz w:val="22"/>
                <w:szCs w:val="22"/>
              </w:rPr>
            </w:pPr>
            <w:hyperlink r:id="rId1032" w:history="1">
              <w:r w:rsidR="00C41087" w:rsidRPr="00FA2E80">
                <w:rPr>
                  <w:sz w:val="22"/>
                  <w:szCs w:val="22"/>
                </w:rPr>
                <w:t>D11.9</w:t>
              </w:r>
            </w:hyperlink>
          </w:p>
        </w:tc>
        <w:tc>
          <w:tcPr>
            <w:tcW w:w="3007" w:type="dxa"/>
          </w:tcPr>
          <w:p w:rsidR="00C41087" w:rsidRPr="00FA2E80" w:rsidRDefault="00C41087" w:rsidP="004A1141">
            <w:pPr>
              <w:autoSpaceDE w:val="0"/>
              <w:autoSpaceDN w:val="0"/>
              <w:spacing w:line="228" w:lineRule="auto"/>
              <w:jc w:val="center"/>
              <w:rPr>
                <w:sz w:val="22"/>
                <w:szCs w:val="22"/>
              </w:rPr>
            </w:pPr>
            <w:r w:rsidRPr="00FA2E80">
              <w:rPr>
                <w:sz w:val="22"/>
                <w:szCs w:val="22"/>
              </w:rPr>
              <w:t>новообразование околоушной слюнной железы с распространением в прилегающие области</w:t>
            </w:r>
          </w:p>
        </w:tc>
        <w:tc>
          <w:tcPr>
            <w:tcW w:w="1828" w:type="dxa"/>
          </w:tcPr>
          <w:p w:rsidR="00C41087" w:rsidRPr="00FA2E80" w:rsidRDefault="00C41087" w:rsidP="004A1141">
            <w:pPr>
              <w:autoSpaceDE w:val="0"/>
              <w:autoSpaceDN w:val="0"/>
              <w:spacing w:line="228" w:lineRule="auto"/>
              <w:jc w:val="center"/>
              <w:rPr>
                <w:sz w:val="22"/>
                <w:szCs w:val="22"/>
              </w:rPr>
            </w:pPr>
            <w:r w:rsidRPr="00FA2E80">
              <w:rPr>
                <w:sz w:val="22"/>
                <w:szCs w:val="22"/>
              </w:rPr>
              <w:t>хирургическое лечение</w:t>
            </w:r>
          </w:p>
        </w:tc>
        <w:tc>
          <w:tcPr>
            <w:tcW w:w="3281" w:type="dxa"/>
          </w:tcPr>
          <w:p w:rsidR="00C41087" w:rsidRPr="00FA2E80" w:rsidRDefault="00C41087" w:rsidP="004A1141">
            <w:pPr>
              <w:autoSpaceDE w:val="0"/>
              <w:autoSpaceDN w:val="0"/>
              <w:spacing w:line="228" w:lineRule="auto"/>
              <w:jc w:val="center"/>
              <w:rPr>
                <w:sz w:val="22"/>
                <w:szCs w:val="22"/>
              </w:rPr>
            </w:pPr>
            <w:r w:rsidRPr="00FA2E80">
              <w:rPr>
                <w:sz w:val="22"/>
                <w:szCs w:val="22"/>
              </w:rPr>
              <w:t>удаление новообразования</w:t>
            </w:r>
          </w:p>
        </w:tc>
        <w:tc>
          <w:tcPr>
            <w:tcW w:w="1922" w:type="dxa"/>
            <w:vMerge/>
          </w:tcPr>
          <w:p w:rsidR="00C41087" w:rsidRPr="00FA2E80" w:rsidRDefault="00C41087" w:rsidP="00D30748">
            <w:pPr>
              <w:autoSpaceDE w:val="0"/>
              <w:autoSpaceDN w:val="0"/>
              <w:spacing w:line="240" w:lineRule="atLeast"/>
              <w:jc w:val="center"/>
              <w:rPr>
                <w:sz w:val="22"/>
                <w:szCs w:val="22"/>
              </w:rPr>
            </w:pPr>
          </w:p>
        </w:tc>
      </w:tr>
      <w:tr w:rsidR="00C41087" w:rsidRPr="00FA2E80" w:rsidTr="00F04BC3">
        <w:tc>
          <w:tcPr>
            <w:tcW w:w="984" w:type="dxa"/>
            <w:vMerge/>
          </w:tcPr>
          <w:p w:rsidR="00C41087" w:rsidRPr="00FA2E80" w:rsidRDefault="00C41087" w:rsidP="00D30748">
            <w:pPr>
              <w:autoSpaceDE w:val="0"/>
              <w:autoSpaceDN w:val="0"/>
              <w:spacing w:line="240" w:lineRule="atLeast"/>
              <w:jc w:val="center"/>
              <w:rPr>
                <w:sz w:val="22"/>
                <w:szCs w:val="22"/>
              </w:rPr>
            </w:pPr>
          </w:p>
        </w:tc>
        <w:tc>
          <w:tcPr>
            <w:tcW w:w="2560" w:type="dxa"/>
            <w:vMerge w:val="restart"/>
          </w:tcPr>
          <w:p w:rsidR="00C41087" w:rsidRPr="00FA2E80" w:rsidRDefault="00C41087" w:rsidP="004A1141">
            <w:pPr>
              <w:widowControl/>
              <w:spacing w:line="228" w:lineRule="auto"/>
              <w:jc w:val="center"/>
              <w:rPr>
                <w:sz w:val="22"/>
                <w:szCs w:val="22"/>
              </w:rPr>
            </w:pPr>
            <w:r w:rsidRPr="00FA2E80">
              <w:rPr>
                <w:sz w:val="22"/>
                <w:szCs w:val="22"/>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w:t>
            </w:r>
            <w:r w:rsidRPr="00FB6ACE">
              <w:rPr>
                <w:spacing w:val="-10"/>
                <w:sz w:val="22"/>
                <w:szCs w:val="22"/>
              </w:rPr>
              <w:t>пластическим устранением</w:t>
            </w:r>
            <w:r w:rsidRPr="00FA2E80">
              <w:rPr>
                <w:sz w:val="22"/>
                <w:szCs w:val="22"/>
              </w:rPr>
              <w:t xml:space="preserve"> образовавшегося раневого дефекта или замещением его с помощью сложного челюстно-лицевого протезирования</w:t>
            </w:r>
          </w:p>
        </w:tc>
        <w:tc>
          <w:tcPr>
            <w:tcW w:w="2099" w:type="dxa"/>
            <w:gridSpan w:val="2"/>
          </w:tcPr>
          <w:p w:rsidR="00C41087" w:rsidRPr="00FA2E80" w:rsidRDefault="00C41087" w:rsidP="004A1141">
            <w:pPr>
              <w:autoSpaceDE w:val="0"/>
              <w:autoSpaceDN w:val="0"/>
              <w:spacing w:line="228" w:lineRule="auto"/>
              <w:jc w:val="center"/>
              <w:rPr>
                <w:sz w:val="22"/>
                <w:szCs w:val="22"/>
              </w:rPr>
            </w:pPr>
            <w:r w:rsidRPr="00FA2E80">
              <w:rPr>
                <w:sz w:val="22"/>
                <w:szCs w:val="22"/>
                <w:lang w:val="en-US"/>
              </w:rPr>
              <w:t>D</w:t>
            </w:r>
            <w:r w:rsidRPr="00FA2E80">
              <w:rPr>
                <w:sz w:val="22"/>
                <w:szCs w:val="22"/>
              </w:rPr>
              <w:t xml:space="preserve">16.4, </w:t>
            </w:r>
            <w:r w:rsidRPr="00FA2E80">
              <w:rPr>
                <w:sz w:val="22"/>
                <w:szCs w:val="22"/>
                <w:lang w:val="en-US"/>
              </w:rPr>
              <w:t>D</w:t>
            </w:r>
            <w:r w:rsidRPr="00FA2E80">
              <w:rPr>
                <w:sz w:val="22"/>
                <w:szCs w:val="22"/>
              </w:rPr>
              <w:t>16.5</w:t>
            </w:r>
          </w:p>
        </w:tc>
        <w:tc>
          <w:tcPr>
            <w:tcW w:w="3007" w:type="dxa"/>
          </w:tcPr>
          <w:p w:rsidR="00C41087" w:rsidRPr="00FA2E80" w:rsidRDefault="00C41087" w:rsidP="004A1141">
            <w:pPr>
              <w:autoSpaceDE w:val="0"/>
              <w:autoSpaceDN w:val="0"/>
              <w:spacing w:line="228" w:lineRule="auto"/>
              <w:jc w:val="center"/>
              <w:rPr>
                <w:sz w:val="22"/>
                <w:szCs w:val="22"/>
              </w:rPr>
            </w:pPr>
            <w:r w:rsidRPr="00FA2E80">
              <w:rPr>
                <w:sz w:val="22"/>
                <w:szCs w:val="22"/>
              </w:rPr>
              <w:t>доброкачественные новообразования челюстей и послеоперационные дефекты</w:t>
            </w:r>
          </w:p>
        </w:tc>
        <w:tc>
          <w:tcPr>
            <w:tcW w:w="1828" w:type="dxa"/>
          </w:tcPr>
          <w:p w:rsidR="00C41087" w:rsidRPr="00FA2E80" w:rsidRDefault="00C41087" w:rsidP="004A1141">
            <w:pPr>
              <w:autoSpaceDE w:val="0"/>
              <w:autoSpaceDN w:val="0"/>
              <w:spacing w:line="228" w:lineRule="auto"/>
              <w:jc w:val="center"/>
              <w:rPr>
                <w:sz w:val="22"/>
                <w:szCs w:val="22"/>
              </w:rPr>
            </w:pPr>
            <w:r w:rsidRPr="00FA2E80">
              <w:rPr>
                <w:sz w:val="22"/>
                <w:szCs w:val="22"/>
              </w:rPr>
              <w:t>Хирургическое лечение</w:t>
            </w:r>
          </w:p>
        </w:tc>
        <w:tc>
          <w:tcPr>
            <w:tcW w:w="3281" w:type="dxa"/>
          </w:tcPr>
          <w:p w:rsidR="00C41087" w:rsidRPr="00FA2E80" w:rsidRDefault="00C41087" w:rsidP="004A1141">
            <w:pPr>
              <w:autoSpaceDE w:val="0"/>
              <w:autoSpaceDN w:val="0"/>
              <w:spacing w:line="228" w:lineRule="auto"/>
              <w:jc w:val="center"/>
              <w:rPr>
                <w:sz w:val="22"/>
                <w:szCs w:val="22"/>
              </w:rPr>
            </w:pPr>
            <w:r w:rsidRPr="00FA2E80">
              <w:rPr>
                <w:sz w:val="22"/>
                <w:szCs w:val="22"/>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922" w:type="dxa"/>
            <w:vMerge/>
          </w:tcPr>
          <w:p w:rsidR="00C41087" w:rsidRPr="00FA2E80" w:rsidRDefault="00C41087" w:rsidP="00D30748">
            <w:pPr>
              <w:autoSpaceDE w:val="0"/>
              <w:autoSpaceDN w:val="0"/>
              <w:spacing w:line="240" w:lineRule="atLeast"/>
              <w:jc w:val="center"/>
              <w:rPr>
                <w:sz w:val="22"/>
                <w:szCs w:val="22"/>
              </w:rPr>
            </w:pPr>
          </w:p>
        </w:tc>
      </w:tr>
      <w:tr w:rsidR="00FB6ACE" w:rsidRPr="00FA2E80" w:rsidTr="00F04BC3">
        <w:tc>
          <w:tcPr>
            <w:tcW w:w="984" w:type="dxa"/>
            <w:vMerge/>
          </w:tcPr>
          <w:p w:rsidR="00FB6ACE" w:rsidRPr="00FA2E80" w:rsidRDefault="00FB6ACE" w:rsidP="00D30748">
            <w:pPr>
              <w:autoSpaceDE w:val="0"/>
              <w:autoSpaceDN w:val="0"/>
              <w:spacing w:line="240" w:lineRule="atLeast"/>
              <w:jc w:val="center"/>
              <w:rPr>
                <w:sz w:val="22"/>
                <w:szCs w:val="22"/>
              </w:rPr>
            </w:pPr>
          </w:p>
        </w:tc>
        <w:tc>
          <w:tcPr>
            <w:tcW w:w="2560" w:type="dxa"/>
            <w:vMerge/>
          </w:tcPr>
          <w:p w:rsidR="00FB6ACE" w:rsidRPr="00FA2E80" w:rsidRDefault="00FB6ACE" w:rsidP="00D30748">
            <w:pPr>
              <w:widowControl/>
              <w:spacing w:line="240" w:lineRule="atLeast"/>
              <w:jc w:val="center"/>
              <w:rPr>
                <w:sz w:val="22"/>
                <w:szCs w:val="22"/>
              </w:rPr>
            </w:pPr>
          </w:p>
        </w:tc>
        <w:tc>
          <w:tcPr>
            <w:tcW w:w="2099" w:type="dxa"/>
            <w:gridSpan w:val="2"/>
          </w:tcPr>
          <w:p w:rsidR="00FB6ACE" w:rsidRPr="00FA2E80" w:rsidRDefault="00FB6ACE" w:rsidP="00D30748">
            <w:pPr>
              <w:autoSpaceDE w:val="0"/>
              <w:autoSpaceDN w:val="0"/>
              <w:spacing w:line="240" w:lineRule="atLeast"/>
              <w:jc w:val="center"/>
              <w:rPr>
                <w:sz w:val="22"/>
                <w:szCs w:val="22"/>
              </w:rPr>
            </w:pPr>
            <w:r w:rsidRPr="00FA2E80">
              <w:rPr>
                <w:sz w:val="22"/>
                <w:szCs w:val="22"/>
                <w:lang w:val="en-US"/>
              </w:rPr>
              <w:t>T</w:t>
            </w:r>
            <w:r w:rsidRPr="00FA2E80">
              <w:rPr>
                <w:sz w:val="22"/>
                <w:szCs w:val="22"/>
              </w:rPr>
              <w:t>90.2</w:t>
            </w:r>
          </w:p>
        </w:tc>
        <w:tc>
          <w:tcPr>
            <w:tcW w:w="3007" w:type="dxa"/>
          </w:tcPr>
          <w:p w:rsidR="00FB6ACE" w:rsidRPr="00FA2E80" w:rsidRDefault="00FB6ACE" w:rsidP="00D30748">
            <w:pPr>
              <w:autoSpaceDE w:val="0"/>
              <w:autoSpaceDN w:val="0"/>
              <w:spacing w:line="240" w:lineRule="atLeast"/>
              <w:jc w:val="center"/>
              <w:rPr>
                <w:sz w:val="22"/>
                <w:szCs w:val="22"/>
              </w:rPr>
            </w:pPr>
            <w:r w:rsidRPr="00FA2E80">
              <w:rPr>
                <w:sz w:val="22"/>
                <w:szCs w:val="22"/>
              </w:rPr>
              <w:t>последствия переломов черепа и костей лицевого скелета</w:t>
            </w:r>
          </w:p>
        </w:tc>
        <w:tc>
          <w:tcPr>
            <w:tcW w:w="1828" w:type="dxa"/>
          </w:tcPr>
          <w:p w:rsidR="00FB6ACE" w:rsidRPr="00FA2E80" w:rsidRDefault="00FB6ACE" w:rsidP="00D30748">
            <w:pPr>
              <w:autoSpaceDE w:val="0"/>
              <w:autoSpaceDN w:val="0"/>
              <w:spacing w:line="240" w:lineRule="atLeast"/>
              <w:jc w:val="center"/>
              <w:rPr>
                <w:sz w:val="22"/>
                <w:szCs w:val="22"/>
              </w:rPr>
            </w:pPr>
            <w:r w:rsidRPr="00FA2E80">
              <w:rPr>
                <w:sz w:val="22"/>
                <w:szCs w:val="22"/>
              </w:rPr>
              <w:t>хирургическое лечение</w:t>
            </w:r>
          </w:p>
        </w:tc>
        <w:tc>
          <w:tcPr>
            <w:tcW w:w="3281" w:type="dxa"/>
          </w:tcPr>
          <w:p w:rsidR="00FB6ACE" w:rsidRPr="00FA2E80" w:rsidRDefault="00FB6ACE" w:rsidP="00D30748">
            <w:pPr>
              <w:autoSpaceDE w:val="0"/>
              <w:autoSpaceDN w:val="0"/>
              <w:spacing w:line="240" w:lineRule="atLeast"/>
              <w:jc w:val="center"/>
              <w:rPr>
                <w:sz w:val="22"/>
                <w:szCs w:val="22"/>
              </w:rPr>
            </w:pPr>
            <w:r w:rsidRPr="00FA2E80">
              <w:rPr>
                <w:sz w:val="22"/>
                <w:szCs w:val="22"/>
              </w:rPr>
              <w:t>устранение дефектов и деформаций с использованием трансплантационных и имплантационных материалов</w:t>
            </w:r>
          </w:p>
        </w:tc>
        <w:tc>
          <w:tcPr>
            <w:tcW w:w="1922" w:type="dxa"/>
          </w:tcPr>
          <w:p w:rsidR="00FB6ACE" w:rsidRPr="00FA2E80" w:rsidRDefault="00FB6ACE" w:rsidP="00D30748">
            <w:pPr>
              <w:autoSpaceDE w:val="0"/>
              <w:autoSpaceDN w:val="0"/>
              <w:spacing w:line="240" w:lineRule="atLeast"/>
              <w:jc w:val="center"/>
              <w:rPr>
                <w:sz w:val="22"/>
                <w:szCs w:val="22"/>
              </w:rPr>
            </w:pPr>
          </w:p>
        </w:tc>
      </w:tr>
      <w:tr w:rsidR="007A6C25" w:rsidRPr="00FA2E80" w:rsidTr="00F04BC3">
        <w:tc>
          <w:tcPr>
            <w:tcW w:w="15681" w:type="dxa"/>
            <w:gridSpan w:val="8"/>
          </w:tcPr>
          <w:p w:rsidR="000E209C" w:rsidRPr="00FA2E80" w:rsidRDefault="000E209C" w:rsidP="00D30748">
            <w:pPr>
              <w:autoSpaceDE w:val="0"/>
              <w:autoSpaceDN w:val="0"/>
              <w:spacing w:line="240" w:lineRule="exact"/>
              <w:jc w:val="center"/>
              <w:outlineLvl w:val="3"/>
              <w:rPr>
                <w:sz w:val="22"/>
                <w:szCs w:val="22"/>
              </w:rPr>
            </w:pPr>
            <w:r w:rsidRPr="00FA2E80">
              <w:rPr>
                <w:sz w:val="22"/>
                <w:szCs w:val="22"/>
              </w:rPr>
              <w:t>Эндокринология</w:t>
            </w:r>
          </w:p>
        </w:tc>
      </w:tr>
      <w:tr w:rsidR="007A6C25" w:rsidRPr="00FA2E80" w:rsidTr="00F04BC3">
        <w:tc>
          <w:tcPr>
            <w:tcW w:w="984" w:type="dxa"/>
            <w:vMerge w:val="restart"/>
          </w:tcPr>
          <w:p w:rsidR="000E209C" w:rsidRPr="00FA2E80" w:rsidRDefault="000E209C" w:rsidP="004A1141">
            <w:pPr>
              <w:autoSpaceDE w:val="0"/>
              <w:autoSpaceDN w:val="0"/>
              <w:spacing w:line="221" w:lineRule="auto"/>
              <w:jc w:val="center"/>
              <w:rPr>
                <w:sz w:val="22"/>
                <w:szCs w:val="22"/>
              </w:rPr>
            </w:pPr>
            <w:r w:rsidRPr="00FA2E80">
              <w:rPr>
                <w:sz w:val="22"/>
                <w:szCs w:val="22"/>
              </w:rPr>
              <w:t>53.</w:t>
            </w:r>
          </w:p>
        </w:tc>
        <w:tc>
          <w:tcPr>
            <w:tcW w:w="2560" w:type="dxa"/>
            <w:vMerge w:val="restart"/>
          </w:tcPr>
          <w:p w:rsidR="000E209C" w:rsidRPr="00FA2E80" w:rsidRDefault="000E209C" w:rsidP="004A1141">
            <w:pPr>
              <w:autoSpaceDE w:val="0"/>
              <w:autoSpaceDN w:val="0"/>
              <w:spacing w:line="221" w:lineRule="auto"/>
              <w:jc w:val="center"/>
              <w:rPr>
                <w:sz w:val="22"/>
                <w:szCs w:val="22"/>
              </w:rPr>
            </w:pPr>
            <w:r w:rsidRPr="00FA2E80">
              <w:rPr>
                <w:sz w:val="22"/>
                <w:szCs w:val="22"/>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099" w:type="dxa"/>
            <w:gridSpan w:val="2"/>
          </w:tcPr>
          <w:p w:rsidR="000E209C" w:rsidRPr="00FA2E80" w:rsidRDefault="000E209C" w:rsidP="004A1141">
            <w:pPr>
              <w:autoSpaceDE w:val="0"/>
              <w:autoSpaceDN w:val="0"/>
              <w:spacing w:line="221" w:lineRule="auto"/>
              <w:jc w:val="center"/>
              <w:rPr>
                <w:sz w:val="22"/>
                <w:szCs w:val="22"/>
              </w:rPr>
            </w:pPr>
            <w:r w:rsidRPr="00FA2E80">
              <w:rPr>
                <w:sz w:val="22"/>
                <w:szCs w:val="22"/>
              </w:rPr>
              <w:t>E10.9, E11.9, E13.9, E14.9</w:t>
            </w:r>
          </w:p>
        </w:tc>
        <w:tc>
          <w:tcPr>
            <w:tcW w:w="3007" w:type="dxa"/>
          </w:tcPr>
          <w:p w:rsidR="000E209C" w:rsidRPr="00FA2E80" w:rsidRDefault="000E209C" w:rsidP="004A1141">
            <w:pPr>
              <w:autoSpaceDE w:val="0"/>
              <w:autoSpaceDN w:val="0"/>
              <w:spacing w:line="221" w:lineRule="auto"/>
              <w:jc w:val="center"/>
              <w:rPr>
                <w:sz w:val="22"/>
                <w:szCs w:val="22"/>
              </w:rPr>
            </w:pPr>
            <w:r w:rsidRPr="00FA2E80">
              <w:rPr>
                <w:sz w:val="22"/>
                <w:szCs w:val="22"/>
              </w:rPr>
              <w:t>сахарный диабет с нестандартным течением, синдромальные, моногенные формы сахарного диабета</w:t>
            </w:r>
          </w:p>
        </w:tc>
        <w:tc>
          <w:tcPr>
            <w:tcW w:w="1828" w:type="dxa"/>
          </w:tcPr>
          <w:p w:rsidR="000E209C" w:rsidRPr="00FA2E80" w:rsidRDefault="000E209C" w:rsidP="004A1141">
            <w:pPr>
              <w:autoSpaceDE w:val="0"/>
              <w:autoSpaceDN w:val="0"/>
              <w:spacing w:line="221" w:lineRule="auto"/>
              <w:jc w:val="center"/>
              <w:rPr>
                <w:sz w:val="22"/>
                <w:szCs w:val="22"/>
              </w:rPr>
            </w:pPr>
            <w:r w:rsidRPr="00FA2E80">
              <w:rPr>
                <w:sz w:val="22"/>
                <w:szCs w:val="22"/>
              </w:rPr>
              <w:t>терапевтическое лечение</w:t>
            </w:r>
          </w:p>
        </w:tc>
        <w:tc>
          <w:tcPr>
            <w:tcW w:w="3281" w:type="dxa"/>
          </w:tcPr>
          <w:p w:rsidR="000E209C" w:rsidRPr="00FA2E80" w:rsidRDefault="000E209C" w:rsidP="004A1141">
            <w:pPr>
              <w:autoSpaceDE w:val="0"/>
              <w:autoSpaceDN w:val="0"/>
              <w:spacing w:line="221" w:lineRule="auto"/>
              <w:jc w:val="center"/>
              <w:rPr>
                <w:sz w:val="22"/>
                <w:szCs w:val="22"/>
              </w:rPr>
            </w:pPr>
            <w:r w:rsidRPr="00FA2E80">
              <w:rPr>
                <w:sz w:val="22"/>
                <w:szCs w:val="22"/>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922" w:type="dxa"/>
            <w:vMerge w:val="restart"/>
          </w:tcPr>
          <w:p w:rsidR="000E209C" w:rsidRPr="00FA2E80" w:rsidRDefault="000E209C" w:rsidP="004A1141">
            <w:pPr>
              <w:autoSpaceDE w:val="0"/>
              <w:autoSpaceDN w:val="0"/>
              <w:spacing w:line="221" w:lineRule="auto"/>
              <w:jc w:val="center"/>
              <w:rPr>
                <w:sz w:val="22"/>
                <w:szCs w:val="22"/>
              </w:rPr>
            </w:pPr>
            <w:r w:rsidRPr="00FA2E80">
              <w:rPr>
                <w:sz w:val="22"/>
                <w:szCs w:val="22"/>
              </w:rPr>
              <w:t>182 278,19</w:t>
            </w:r>
          </w:p>
          <w:p w:rsidR="000E209C" w:rsidRPr="00FA2E80" w:rsidRDefault="000E209C" w:rsidP="004A1141">
            <w:pPr>
              <w:autoSpaceDE w:val="0"/>
              <w:autoSpaceDN w:val="0"/>
              <w:spacing w:line="221" w:lineRule="auto"/>
              <w:jc w:val="center"/>
              <w:rPr>
                <w:sz w:val="22"/>
                <w:szCs w:val="22"/>
              </w:rPr>
            </w:pPr>
          </w:p>
        </w:tc>
      </w:tr>
      <w:tr w:rsidR="007A6C25" w:rsidRPr="00FA2E80" w:rsidTr="00F04BC3">
        <w:tc>
          <w:tcPr>
            <w:tcW w:w="984" w:type="dxa"/>
            <w:vMerge/>
          </w:tcPr>
          <w:p w:rsidR="000E209C" w:rsidRPr="00FA2E80" w:rsidRDefault="000E209C" w:rsidP="004A1141">
            <w:pPr>
              <w:widowControl/>
              <w:spacing w:line="221" w:lineRule="auto"/>
              <w:jc w:val="center"/>
              <w:rPr>
                <w:sz w:val="22"/>
                <w:szCs w:val="22"/>
              </w:rPr>
            </w:pPr>
          </w:p>
        </w:tc>
        <w:tc>
          <w:tcPr>
            <w:tcW w:w="2560" w:type="dxa"/>
            <w:vMerge/>
          </w:tcPr>
          <w:p w:rsidR="000E209C" w:rsidRPr="00FA2E80" w:rsidRDefault="000E209C" w:rsidP="004A1141">
            <w:pPr>
              <w:widowControl/>
              <w:spacing w:line="221" w:lineRule="auto"/>
              <w:jc w:val="center"/>
              <w:rPr>
                <w:sz w:val="22"/>
                <w:szCs w:val="22"/>
              </w:rPr>
            </w:pPr>
          </w:p>
        </w:tc>
        <w:tc>
          <w:tcPr>
            <w:tcW w:w="2099" w:type="dxa"/>
            <w:gridSpan w:val="2"/>
          </w:tcPr>
          <w:p w:rsidR="000E209C" w:rsidRPr="00FA2E80" w:rsidRDefault="000E209C" w:rsidP="004A1141">
            <w:pPr>
              <w:autoSpaceDE w:val="0"/>
              <w:autoSpaceDN w:val="0"/>
              <w:spacing w:line="221" w:lineRule="auto"/>
              <w:jc w:val="center"/>
              <w:rPr>
                <w:sz w:val="22"/>
                <w:szCs w:val="22"/>
              </w:rPr>
            </w:pPr>
            <w:r w:rsidRPr="00FA2E80">
              <w:rPr>
                <w:sz w:val="22"/>
                <w:szCs w:val="22"/>
              </w:rPr>
              <w:t>E10.2, E10.4, E10.5, E10.7, E11.2, E11.4, E11.5, E11.7</w:t>
            </w:r>
          </w:p>
        </w:tc>
        <w:tc>
          <w:tcPr>
            <w:tcW w:w="3007" w:type="dxa"/>
          </w:tcPr>
          <w:p w:rsidR="000E209C" w:rsidRPr="00FA2E80" w:rsidRDefault="000E209C" w:rsidP="004A1141">
            <w:pPr>
              <w:autoSpaceDE w:val="0"/>
              <w:autoSpaceDN w:val="0"/>
              <w:spacing w:line="221" w:lineRule="auto"/>
              <w:jc w:val="center"/>
              <w:rPr>
                <w:sz w:val="22"/>
                <w:szCs w:val="22"/>
              </w:rPr>
            </w:pPr>
            <w:r w:rsidRPr="00FA2E80">
              <w:rPr>
                <w:sz w:val="22"/>
                <w:szCs w:val="22"/>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828" w:type="dxa"/>
          </w:tcPr>
          <w:p w:rsidR="000E209C" w:rsidRPr="00FA2E80" w:rsidRDefault="000E209C" w:rsidP="004A1141">
            <w:pPr>
              <w:autoSpaceDE w:val="0"/>
              <w:autoSpaceDN w:val="0"/>
              <w:spacing w:line="221" w:lineRule="auto"/>
              <w:jc w:val="center"/>
              <w:rPr>
                <w:sz w:val="22"/>
                <w:szCs w:val="22"/>
              </w:rPr>
            </w:pPr>
            <w:r w:rsidRPr="00FA2E80">
              <w:rPr>
                <w:sz w:val="22"/>
                <w:szCs w:val="22"/>
              </w:rPr>
              <w:t>терапевтическое лечение</w:t>
            </w:r>
          </w:p>
        </w:tc>
        <w:tc>
          <w:tcPr>
            <w:tcW w:w="3281" w:type="dxa"/>
          </w:tcPr>
          <w:p w:rsidR="000E209C" w:rsidRPr="00FA2E80" w:rsidRDefault="000E209C" w:rsidP="004A1141">
            <w:pPr>
              <w:autoSpaceDE w:val="0"/>
              <w:autoSpaceDN w:val="0"/>
              <w:spacing w:line="221" w:lineRule="auto"/>
              <w:jc w:val="center"/>
              <w:rPr>
                <w:sz w:val="22"/>
                <w:szCs w:val="22"/>
              </w:rPr>
            </w:pPr>
            <w:r w:rsidRPr="00FA2E80">
              <w:rPr>
                <w:sz w:val="22"/>
                <w:szCs w:val="22"/>
              </w:rPr>
              <w:t xml:space="preserve">комплексное лечение, включая установку средств суточного мониторирования гликемии </w:t>
            </w:r>
            <w:r w:rsidR="00051095">
              <w:rPr>
                <w:sz w:val="22"/>
                <w:szCs w:val="22"/>
              </w:rPr>
              <w:br/>
            </w:r>
            <w:r w:rsidRPr="00FA2E80">
              <w:rPr>
                <w:sz w:val="22"/>
                <w:szCs w:val="22"/>
              </w:rPr>
              <w:t>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922" w:type="dxa"/>
            <w:vMerge/>
          </w:tcPr>
          <w:p w:rsidR="000E209C" w:rsidRPr="00FA2E80" w:rsidRDefault="000E209C" w:rsidP="004A1141">
            <w:pPr>
              <w:widowControl/>
              <w:spacing w:line="221" w:lineRule="auto"/>
              <w:jc w:val="center"/>
              <w:rPr>
                <w:sz w:val="22"/>
                <w:szCs w:val="22"/>
              </w:rPr>
            </w:pPr>
          </w:p>
        </w:tc>
      </w:tr>
      <w:tr w:rsidR="00C41087" w:rsidRPr="00FA2E80" w:rsidTr="00F04BC3">
        <w:tc>
          <w:tcPr>
            <w:tcW w:w="984" w:type="dxa"/>
            <w:vMerge w:val="restart"/>
          </w:tcPr>
          <w:p w:rsidR="00C41087" w:rsidRPr="00FA2E80" w:rsidRDefault="00C41087" w:rsidP="004A1141">
            <w:pPr>
              <w:autoSpaceDE w:val="0"/>
              <w:autoSpaceDN w:val="0"/>
              <w:spacing w:line="221" w:lineRule="auto"/>
              <w:jc w:val="center"/>
              <w:rPr>
                <w:sz w:val="22"/>
                <w:szCs w:val="22"/>
              </w:rPr>
            </w:pPr>
            <w:r w:rsidRPr="00FA2E80">
              <w:rPr>
                <w:sz w:val="22"/>
                <w:szCs w:val="22"/>
              </w:rPr>
              <w:t>54.</w:t>
            </w:r>
          </w:p>
        </w:tc>
        <w:tc>
          <w:tcPr>
            <w:tcW w:w="2560" w:type="dxa"/>
          </w:tcPr>
          <w:p w:rsidR="00C41087" w:rsidRPr="00FA2E80" w:rsidRDefault="00C41087" w:rsidP="004A1141">
            <w:pPr>
              <w:autoSpaceDE w:val="0"/>
              <w:autoSpaceDN w:val="0"/>
              <w:spacing w:line="221" w:lineRule="auto"/>
              <w:jc w:val="center"/>
              <w:rPr>
                <w:sz w:val="22"/>
                <w:szCs w:val="22"/>
              </w:rPr>
            </w:pPr>
            <w:r w:rsidRPr="00FA2E80">
              <w:rPr>
                <w:sz w:val="22"/>
                <w:szCs w:val="22"/>
              </w:rPr>
              <w:t>Комплексное лечение тяжелых форм АКТГ-синдрома</w:t>
            </w:r>
          </w:p>
        </w:tc>
        <w:tc>
          <w:tcPr>
            <w:tcW w:w="2099" w:type="dxa"/>
            <w:gridSpan w:val="2"/>
          </w:tcPr>
          <w:p w:rsidR="00C41087" w:rsidRPr="00FA2E80" w:rsidRDefault="00497073" w:rsidP="004A1141">
            <w:pPr>
              <w:autoSpaceDE w:val="0"/>
              <w:autoSpaceDN w:val="0"/>
              <w:spacing w:line="221" w:lineRule="auto"/>
              <w:jc w:val="center"/>
              <w:rPr>
                <w:sz w:val="22"/>
                <w:szCs w:val="22"/>
              </w:rPr>
            </w:pPr>
            <w:hyperlink r:id="rId1033" w:history="1">
              <w:r w:rsidR="00C41087" w:rsidRPr="00FA2E80">
                <w:rPr>
                  <w:sz w:val="22"/>
                  <w:szCs w:val="22"/>
                </w:rPr>
                <w:t>E24.3</w:t>
              </w:r>
            </w:hyperlink>
            <w:r w:rsidR="00C41087" w:rsidRPr="00FA2E80">
              <w:rPr>
                <w:sz w:val="22"/>
                <w:szCs w:val="22"/>
              </w:rPr>
              <w:t xml:space="preserve">, </w:t>
            </w:r>
            <w:hyperlink r:id="rId1034" w:history="1">
              <w:r w:rsidR="00C41087" w:rsidRPr="00FA2E80">
                <w:rPr>
                  <w:sz w:val="22"/>
                  <w:szCs w:val="22"/>
                </w:rPr>
                <w:t>E24.9</w:t>
              </w:r>
            </w:hyperlink>
          </w:p>
        </w:tc>
        <w:tc>
          <w:tcPr>
            <w:tcW w:w="3007" w:type="dxa"/>
          </w:tcPr>
          <w:p w:rsidR="00C41087" w:rsidRPr="00FA2E80" w:rsidRDefault="00C41087" w:rsidP="004A1141">
            <w:pPr>
              <w:autoSpaceDE w:val="0"/>
              <w:autoSpaceDN w:val="0"/>
              <w:spacing w:line="221" w:lineRule="auto"/>
              <w:jc w:val="center"/>
              <w:rPr>
                <w:sz w:val="22"/>
                <w:szCs w:val="22"/>
              </w:rPr>
            </w:pPr>
            <w:r w:rsidRPr="00FA2E80">
              <w:rPr>
                <w:sz w:val="22"/>
                <w:szCs w:val="22"/>
              </w:rPr>
              <w:t>эктопический АКТГ - синдром (с выявленным источником эктопической секреции)</w:t>
            </w:r>
          </w:p>
        </w:tc>
        <w:tc>
          <w:tcPr>
            <w:tcW w:w="1828" w:type="dxa"/>
          </w:tcPr>
          <w:p w:rsidR="00C41087" w:rsidRPr="00FA2E80" w:rsidRDefault="00C41087" w:rsidP="004A1141">
            <w:pPr>
              <w:autoSpaceDE w:val="0"/>
              <w:autoSpaceDN w:val="0"/>
              <w:spacing w:line="221" w:lineRule="auto"/>
              <w:jc w:val="center"/>
              <w:rPr>
                <w:sz w:val="22"/>
                <w:szCs w:val="22"/>
              </w:rPr>
            </w:pPr>
            <w:r w:rsidRPr="00FA2E80">
              <w:rPr>
                <w:sz w:val="22"/>
                <w:szCs w:val="22"/>
              </w:rPr>
              <w:t>хирургическое лечение</w:t>
            </w:r>
          </w:p>
        </w:tc>
        <w:tc>
          <w:tcPr>
            <w:tcW w:w="3281" w:type="dxa"/>
          </w:tcPr>
          <w:p w:rsidR="00C41087" w:rsidRPr="00FA2E80" w:rsidRDefault="00C41087" w:rsidP="004A1141">
            <w:pPr>
              <w:autoSpaceDE w:val="0"/>
              <w:autoSpaceDN w:val="0"/>
              <w:spacing w:line="221" w:lineRule="auto"/>
              <w:jc w:val="center"/>
              <w:rPr>
                <w:sz w:val="22"/>
                <w:szCs w:val="22"/>
              </w:rPr>
            </w:pPr>
            <w:r w:rsidRPr="00FA2E80">
              <w:rPr>
                <w:sz w:val="22"/>
                <w:szCs w:val="22"/>
              </w:rPr>
              <w:t xml:space="preserve">хирургическое лечение </w:t>
            </w:r>
            <w:r>
              <w:rPr>
                <w:sz w:val="22"/>
                <w:szCs w:val="22"/>
              </w:rPr>
              <w:br/>
            </w:r>
            <w:r w:rsidRPr="00FA2E80">
              <w:rPr>
                <w:sz w:val="22"/>
                <w:szCs w:val="22"/>
              </w:rPr>
              <w:t>с последующим иммуногистохимическим исследованием ткани удаленной опухоли</w:t>
            </w:r>
          </w:p>
        </w:tc>
        <w:tc>
          <w:tcPr>
            <w:tcW w:w="1922" w:type="dxa"/>
            <w:vMerge w:val="restart"/>
          </w:tcPr>
          <w:p w:rsidR="00C41087" w:rsidRPr="00FA2E80" w:rsidRDefault="00C41087" w:rsidP="004A1141">
            <w:pPr>
              <w:autoSpaceDE w:val="0"/>
              <w:autoSpaceDN w:val="0"/>
              <w:spacing w:line="221" w:lineRule="auto"/>
              <w:jc w:val="center"/>
              <w:rPr>
                <w:sz w:val="22"/>
                <w:szCs w:val="22"/>
              </w:rPr>
            </w:pPr>
            <w:r w:rsidRPr="00FA2E80">
              <w:rPr>
                <w:sz w:val="22"/>
                <w:szCs w:val="22"/>
              </w:rPr>
              <w:t>99 110,70</w:t>
            </w:r>
          </w:p>
          <w:p w:rsidR="00C41087" w:rsidRPr="00FA2E80" w:rsidRDefault="00C41087" w:rsidP="004A1141">
            <w:pPr>
              <w:autoSpaceDE w:val="0"/>
              <w:autoSpaceDN w:val="0"/>
              <w:spacing w:line="221" w:lineRule="auto"/>
              <w:jc w:val="center"/>
              <w:rPr>
                <w:sz w:val="22"/>
                <w:szCs w:val="22"/>
              </w:rPr>
            </w:pPr>
          </w:p>
        </w:tc>
      </w:tr>
      <w:tr w:rsidR="00C41087" w:rsidRPr="00FA2E80" w:rsidTr="00F04BC3">
        <w:tc>
          <w:tcPr>
            <w:tcW w:w="984" w:type="dxa"/>
            <w:vMerge/>
          </w:tcPr>
          <w:p w:rsidR="00C41087" w:rsidRPr="00FA2E80" w:rsidRDefault="00C41087" w:rsidP="004A1141">
            <w:pPr>
              <w:autoSpaceDE w:val="0"/>
              <w:autoSpaceDN w:val="0"/>
              <w:spacing w:line="221" w:lineRule="auto"/>
              <w:jc w:val="center"/>
              <w:rPr>
                <w:sz w:val="22"/>
                <w:szCs w:val="22"/>
              </w:rPr>
            </w:pPr>
          </w:p>
        </w:tc>
        <w:tc>
          <w:tcPr>
            <w:tcW w:w="2560" w:type="dxa"/>
          </w:tcPr>
          <w:p w:rsidR="00C41087" w:rsidRPr="00FA2E80" w:rsidRDefault="00C41087" w:rsidP="004A1141">
            <w:pPr>
              <w:autoSpaceDE w:val="0"/>
              <w:autoSpaceDN w:val="0"/>
              <w:spacing w:line="221" w:lineRule="auto"/>
              <w:jc w:val="center"/>
              <w:rPr>
                <w:sz w:val="22"/>
                <w:szCs w:val="22"/>
              </w:rPr>
            </w:pPr>
          </w:p>
        </w:tc>
        <w:tc>
          <w:tcPr>
            <w:tcW w:w="2099" w:type="dxa"/>
            <w:gridSpan w:val="2"/>
          </w:tcPr>
          <w:p w:rsidR="00C41087" w:rsidRPr="00FA2E80" w:rsidRDefault="00C41087" w:rsidP="004A1141">
            <w:pPr>
              <w:autoSpaceDE w:val="0"/>
              <w:autoSpaceDN w:val="0"/>
              <w:spacing w:line="221" w:lineRule="auto"/>
              <w:jc w:val="center"/>
              <w:rPr>
                <w:sz w:val="22"/>
                <w:szCs w:val="22"/>
              </w:rPr>
            </w:pPr>
          </w:p>
        </w:tc>
        <w:tc>
          <w:tcPr>
            <w:tcW w:w="3007" w:type="dxa"/>
          </w:tcPr>
          <w:p w:rsidR="00C41087" w:rsidRPr="00FA2E80" w:rsidRDefault="00C41087" w:rsidP="004A1141">
            <w:pPr>
              <w:autoSpaceDE w:val="0"/>
              <w:autoSpaceDN w:val="0"/>
              <w:spacing w:line="221" w:lineRule="auto"/>
              <w:jc w:val="center"/>
              <w:rPr>
                <w:sz w:val="22"/>
                <w:szCs w:val="22"/>
              </w:rPr>
            </w:pPr>
            <w:r w:rsidRPr="00FA2E80">
              <w:rPr>
                <w:sz w:val="22"/>
                <w:szCs w:val="22"/>
              </w:rPr>
              <w:t>синдром Иценко-Кушинга неуточненный</w:t>
            </w:r>
          </w:p>
        </w:tc>
        <w:tc>
          <w:tcPr>
            <w:tcW w:w="1828" w:type="dxa"/>
          </w:tcPr>
          <w:p w:rsidR="00C41087" w:rsidRPr="00FA2E80" w:rsidRDefault="00C41087" w:rsidP="004A1141">
            <w:pPr>
              <w:autoSpaceDE w:val="0"/>
              <w:autoSpaceDN w:val="0"/>
              <w:spacing w:line="221" w:lineRule="auto"/>
              <w:jc w:val="center"/>
              <w:rPr>
                <w:sz w:val="22"/>
                <w:szCs w:val="22"/>
              </w:rPr>
            </w:pPr>
            <w:r w:rsidRPr="00FA2E80">
              <w:rPr>
                <w:sz w:val="22"/>
                <w:szCs w:val="22"/>
              </w:rPr>
              <w:t>хирургическое лечение</w:t>
            </w:r>
          </w:p>
        </w:tc>
        <w:tc>
          <w:tcPr>
            <w:tcW w:w="3281" w:type="dxa"/>
          </w:tcPr>
          <w:p w:rsidR="00C41087" w:rsidRPr="00FA2E80" w:rsidRDefault="00C41087" w:rsidP="004A1141">
            <w:pPr>
              <w:autoSpaceDE w:val="0"/>
              <w:autoSpaceDN w:val="0"/>
              <w:spacing w:line="221" w:lineRule="auto"/>
              <w:jc w:val="center"/>
              <w:rPr>
                <w:sz w:val="22"/>
                <w:szCs w:val="22"/>
              </w:rPr>
            </w:pPr>
            <w:r w:rsidRPr="00FA2E80">
              <w:rPr>
                <w:sz w:val="22"/>
                <w:szCs w:val="22"/>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922" w:type="dxa"/>
            <w:vMerge/>
          </w:tcPr>
          <w:p w:rsidR="00C41087" w:rsidRPr="00FA2E80" w:rsidRDefault="00C41087" w:rsidP="004A1141">
            <w:pPr>
              <w:autoSpaceDE w:val="0"/>
              <w:autoSpaceDN w:val="0"/>
              <w:spacing w:line="221" w:lineRule="auto"/>
              <w:jc w:val="center"/>
              <w:rPr>
                <w:sz w:val="22"/>
                <w:szCs w:val="22"/>
              </w:rPr>
            </w:pPr>
          </w:p>
        </w:tc>
      </w:tr>
    </w:tbl>
    <w:p w:rsidR="000E209C" w:rsidRPr="002D101B" w:rsidRDefault="000E209C" w:rsidP="000E209C">
      <w:pPr>
        <w:widowControl/>
        <w:rPr>
          <w:sz w:val="28"/>
        </w:rPr>
      </w:pPr>
    </w:p>
    <w:p w:rsidR="00D30748" w:rsidRDefault="00D30748" w:rsidP="000E209C">
      <w:pPr>
        <w:widowControl/>
        <w:rPr>
          <w:sz w:val="28"/>
        </w:rPr>
        <w:sectPr w:rsidR="00D30748" w:rsidSect="00051095">
          <w:endnotePr>
            <w:numFmt w:val="decimal"/>
          </w:endnotePr>
          <w:pgSz w:w="16840" w:h="11907" w:orient="landscape"/>
          <w:pgMar w:top="1418" w:right="1134" w:bottom="851" w:left="1134" w:header="720" w:footer="720" w:gutter="0"/>
          <w:cols w:space="720"/>
          <w:docGrid w:linePitch="272"/>
        </w:sectPr>
      </w:pPr>
    </w:p>
    <w:p w:rsidR="000E209C" w:rsidRPr="00D30748" w:rsidRDefault="000E209C" w:rsidP="00D30748">
      <w:pPr>
        <w:widowControl/>
        <w:spacing w:line="228" w:lineRule="auto"/>
        <w:ind w:left="10206"/>
        <w:jc w:val="center"/>
        <w:rPr>
          <w:sz w:val="24"/>
          <w:szCs w:val="24"/>
        </w:rPr>
      </w:pPr>
      <w:r w:rsidRPr="00D30748">
        <w:rPr>
          <w:sz w:val="24"/>
          <w:szCs w:val="24"/>
        </w:rPr>
        <w:t>Приложение № 2</w:t>
      </w:r>
    </w:p>
    <w:p w:rsidR="000E209C" w:rsidRPr="00D30748" w:rsidRDefault="000E209C" w:rsidP="00D30748">
      <w:pPr>
        <w:widowControl/>
        <w:spacing w:line="228" w:lineRule="auto"/>
        <w:ind w:left="10206"/>
        <w:jc w:val="center"/>
        <w:rPr>
          <w:sz w:val="24"/>
          <w:szCs w:val="24"/>
        </w:rPr>
      </w:pPr>
      <w:r w:rsidRPr="00D30748">
        <w:rPr>
          <w:sz w:val="24"/>
          <w:szCs w:val="24"/>
        </w:rPr>
        <w:t>к Программе, утвержденной</w:t>
      </w:r>
    </w:p>
    <w:p w:rsidR="000E209C" w:rsidRPr="00D30748" w:rsidRDefault="000E209C" w:rsidP="00D30748">
      <w:pPr>
        <w:widowControl/>
        <w:spacing w:line="228" w:lineRule="auto"/>
        <w:ind w:left="10206"/>
        <w:jc w:val="center"/>
        <w:rPr>
          <w:sz w:val="24"/>
          <w:szCs w:val="24"/>
        </w:rPr>
      </w:pPr>
      <w:r w:rsidRPr="00D30748">
        <w:rPr>
          <w:sz w:val="24"/>
          <w:szCs w:val="24"/>
        </w:rPr>
        <w:t>постановлением Правительства</w:t>
      </w:r>
    </w:p>
    <w:p w:rsidR="000E209C" w:rsidRPr="00D30748" w:rsidRDefault="000E209C" w:rsidP="00D30748">
      <w:pPr>
        <w:widowControl/>
        <w:spacing w:line="228" w:lineRule="auto"/>
        <w:ind w:left="10206"/>
        <w:jc w:val="center"/>
        <w:rPr>
          <w:sz w:val="24"/>
          <w:szCs w:val="24"/>
        </w:rPr>
      </w:pPr>
      <w:r w:rsidRPr="00D30748">
        <w:rPr>
          <w:sz w:val="24"/>
          <w:szCs w:val="24"/>
        </w:rPr>
        <w:t>Пензенской области</w:t>
      </w:r>
    </w:p>
    <w:p w:rsidR="000E209C" w:rsidRPr="00D30748" w:rsidRDefault="000E209C" w:rsidP="00D30748">
      <w:pPr>
        <w:widowControl/>
        <w:spacing w:line="228" w:lineRule="auto"/>
        <w:ind w:left="10206"/>
        <w:jc w:val="center"/>
        <w:rPr>
          <w:sz w:val="24"/>
          <w:szCs w:val="24"/>
        </w:rPr>
      </w:pPr>
      <w:r w:rsidRPr="00D30748">
        <w:rPr>
          <w:sz w:val="24"/>
          <w:szCs w:val="24"/>
        </w:rPr>
        <w:t xml:space="preserve">от </w:t>
      </w:r>
      <w:r w:rsidR="002F4E8A">
        <w:rPr>
          <w:sz w:val="24"/>
          <w:szCs w:val="24"/>
        </w:rPr>
        <w:t>28.12.2018</w:t>
      </w:r>
      <w:r w:rsidRPr="00D30748">
        <w:rPr>
          <w:sz w:val="24"/>
          <w:szCs w:val="24"/>
        </w:rPr>
        <w:t xml:space="preserve"> № </w:t>
      </w:r>
      <w:r w:rsidR="002F4E8A">
        <w:rPr>
          <w:sz w:val="24"/>
          <w:szCs w:val="24"/>
        </w:rPr>
        <w:t>735-пП</w:t>
      </w:r>
    </w:p>
    <w:p w:rsidR="000E209C" w:rsidRPr="00153710" w:rsidRDefault="000E209C" w:rsidP="000E209C">
      <w:pPr>
        <w:widowControl/>
        <w:rPr>
          <w:sz w:val="24"/>
          <w:szCs w:val="24"/>
        </w:rPr>
      </w:pPr>
    </w:p>
    <w:p w:rsidR="000E209C" w:rsidRPr="007C5D93" w:rsidRDefault="007C5D93" w:rsidP="000E209C">
      <w:pPr>
        <w:widowControl/>
        <w:spacing w:line="228" w:lineRule="auto"/>
        <w:jc w:val="center"/>
        <w:rPr>
          <w:b/>
          <w:sz w:val="24"/>
          <w:szCs w:val="24"/>
        </w:rPr>
      </w:pPr>
      <w:r w:rsidRPr="007C5D93">
        <w:rPr>
          <w:b/>
          <w:sz w:val="24"/>
          <w:szCs w:val="24"/>
        </w:rPr>
        <w:t>П</w:t>
      </w:r>
      <w:r>
        <w:rPr>
          <w:b/>
          <w:sz w:val="24"/>
          <w:szCs w:val="24"/>
        </w:rPr>
        <w:t xml:space="preserve"> </w:t>
      </w:r>
      <w:r w:rsidRPr="007C5D93">
        <w:rPr>
          <w:b/>
          <w:sz w:val="24"/>
          <w:szCs w:val="24"/>
        </w:rPr>
        <w:t>Е</w:t>
      </w:r>
      <w:r>
        <w:rPr>
          <w:b/>
          <w:sz w:val="24"/>
          <w:szCs w:val="24"/>
        </w:rPr>
        <w:t xml:space="preserve"> </w:t>
      </w:r>
      <w:r w:rsidRPr="007C5D93">
        <w:rPr>
          <w:b/>
          <w:sz w:val="24"/>
          <w:szCs w:val="24"/>
        </w:rPr>
        <w:t>Р</w:t>
      </w:r>
      <w:r>
        <w:rPr>
          <w:b/>
          <w:sz w:val="24"/>
          <w:szCs w:val="24"/>
        </w:rPr>
        <w:t xml:space="preserve"> </w:t>
      </w:r>
      <w:r w:rsidRPr="007C5D93">
        <w:rPr>
          <w:b/>
          <w:sz w:val="24"/>
          <w:szCs w:val="24"/>
        </w:rPr>
        <w:t>Е</w:t>
      </w:r>
      <w:r>
        <w:rPr>
          <w:b/>
          <w:sz w:val="24"/>
          <w:szCs w:val="24"/>
        </w:rPr>
        <w:t xml:space="preserve"> </w:t>
      </w:r>
      <w:r w:rsidRPr="007C5D93">
        <w:rPr>
          <w:b/>
          <w:sz w:val="24"/>
          <w:szCs w:val="24"/>
        </w:rPr>
        <w:t>Ч</w:t>
      </w:r>
      <w:r>
        <w:rPr>
          <w:b/>
          <w:sz w:val="24"/>
          <w:szCs w:val="24"/>
        </w:rPr>
        <w:t xml:space="preserve"> </w:t>
      </w:r>
      <w:r w:rsidRPr="007C5D93">
        <w:rPr>
          <w:b/>
          <w:sz w:val="24"/>
          <w:szCs w:val="24"/>
        </w:rPr>
        <w:t>Е</w:t>
      </w:r>
      <w:r>
        <w:rPr>
          <w:b/>
          <w:sz w:val="24"/>
          <w:szCs w:val="24"/>
        </w:rPr>
        <w:t xml:space="preserve"> </w:t>
      </w:r>
      <w:r w:rsidRPr="007C5D93">
        <w:rPr>
          <w:b/>
          <w:sz w:val="24"/>
          <w:szCs w:val="24"/>
        </w:rPr>
        <w:t>Н</w:t>
      </w:r>
      <w:r>
        <w:rPr>
          <w:b/>
          <w:sz w:val="24"/>
          <w:szCs w:val="24"/>
        </w:rPr>
        <w:t xml:space="preserve"> </w:t>
      </w:r>
      <w:r w:rsidRPr="007C5D93">
        <w:rPr>
          <w:b/>
          <w:sz w:val="24"/>
          <w:szCs w:val="24"/>
        </w:rPr>
        <w:t xml:space="preserve">Ь </w:t>
      </w:r>
      <w:r>
        <w:rPr>
          <w:b/>
          <w:sz w:val="24"/>
          <w:szCs w:val="24"/>
        </w:rPr>
        <w:br/>
      </w:r>
      <w:r w:rsidR="000E209C" w:rsidRPr="007C5D93">
        <w:rPr>
          <w:b/>
          <w:sz w:val="24"/>
          <w:szCs w:val="24"/>
        </w:rPr>
        <w:t xml:space="preserve">видов высокотехнологичной медицинской помощи, не включенных </w:t>
      </w:r>
    </w:p>
    <w:p w:rsidR="000E209C" w:rsidRPr="007C5D93" w:rsidRDefault="000E209C" w:rsidP="000E209C">
      <w:pPr>
        <w:widowControl/>
        <w:spacing w:line="228" w:lineRule="auto"/>
        <w:jc w:val="center"/>
        <w:rPr>
          <w:b/>
          <w:sz w:val="24"/>
          <w:szCs w:val="24"/>
        </w:rPr>
      </w:pPr>
      <w:r w:rsidRPr="007C5D93">
        <w:rPr>
          <w:b/>
          <w:sz w:val="24"/>
          <w:szCs w:val="24"/>
        </w:rPr>
        <w:t xml:space="preserve">в базовую </w:t>
      </w:r>
      <w:hyperlink r:id="rId1035" w:history="1">
        <w:r w:rsidRPr="007C5D93">
          <w:rPr>
            <w:b/>
            <w:sz w:val="24"/>
            <w:szCs w:val="24"/>
          </w:rPr>
          <w:t xml:space="preserve">программу </w:t>
        </w:r>
      </w:hyperlink>
      <w:r w:rsidRPr="007C5D93">
        <w:rPr>
          <w:b/>
          <w:sz w:val="24"/>
          <w:szCs w:val="24"/>
        </w:rPr>
        <w:t xml:space="preserve">обязательного медицинского страхования, финансовое обеспечение которых </w:t>
      </w:r>
      <w:r w:rsidR="007C5D93">
        <w:rPr>
          <w:b/>
          <w:sz w:val="24"/>
          <w:szCs w:val="24"/>
        </w:rPr>
        <w:br/>
      </w:r>
      <w:r w:rsidRPr="007C5D93">
        <w:rPr>
          <w:b/>
          <w:sz w:val="24"/>
          <w:szCs w:val="24"/>
        </w:rPr>
        <w:t>осуществляется за счет субвенции из бюджета Федерального фонда обязательного медиц</w:t>
      </w:r>
    </w:p>
    <w:p w:rsidR="000E209C" w:rsidRPr="007C5D93" w:rsidRDefault="000E209C" w:rsidP="000E209C">
      <w:pPr>
        <w:widowControl/>
        <w:spacing w:line="228" w:lineRule="auto"/>
        <w:jc w:val="center"/>
        <w:rPr>
          <w:b/>
          <w:sz w:val="24"/>
          <w:szCs w:val="24"/>
        </w:rPr>
      </w:pPr>
      <w:r w:rsidRPr="007C5D93">
        <w:rPr>
          <w:b/>
          <w:sz w:val="24"/>
          <w:szCs w:val="24"/>
        </w:rPr>
        <w:t>инского страхования бюджетам субъектов РФ</w:t>
      </w:r>
    </w:p>
    <w:p w:rsidR="000E209C" w:rsidRPr="00153710" w:rsidRDefault="000E209C" w:rsidP="000E209C">
      <w:pPr>
        <w:widowControl/>
        <w:rPr>
          <w:sz w:val="24"/>
          <w:szCs w:val="24"/>
        </w:rPr>
      </w:pPr>
    </w:p>
    <w:tbl>
      <w:tblPr>
        <w:tblStyle w:val="17"/>
        <w:tblW w:w="15884" w:type="dxa"/>
        <w:tblInd w:w="-459" w:type="dxa"/>
        <w:tblLayout w:type="fixed"/>
        <w:tblLook w:val="0000" w:firstRow="0" w:lastRow="0" w:firstColumn="0" w:lastColumn="0" w:noHBand="0" w:noVBand="0"/>
      </w:tblPr>
      <w:tblGrid>
        <w:gridCol w:w="993"/>
        <w:gridCol w:w="2835"/>
        <w:gridCol w:w="1644"/>
        <w:gridCol w:w="3148"/>
        <w:gridCol w:w="1870"/>
        <w:gridCol w:w="3436"/>
        <w:gridCol w:w="1958"/>
      </w:tblGrid>
      <w:tr w:rsidR="007A6C25" w:rsidRPr="001C5720" w:rsidTr="00494AA7">
        <w:tc>
          <w:tcPr>
            <w:tcW w:w="993" w:type="dxa"/>
          </w:tcPr>
          <w:p w:rsidR="000E209C" w:rsidRPr="001C5720" w:rsidRDefault="000E209C" w:rsidP="00637C3F">
            <w:pPr>
              <w:autoSpaceDE w:val="0"/>
              <w:autoSpaceDN w:val="0"/>
              <w:jc w:val="center"/>
              <w:rPr>
                <w:sz w:val="22"/>
                <w:szCs w:val="22"/>
              </w:rPr>
            </w:pPr>
            <w:r w:rsidRPr="001C5720">
              <w:rPr>
                <w:sz w:val="22"/>
                <w:szCs w:val="22"/>
              </w:rPr>
              <w:t>№ группы ВМП</w:t>
            </w:r>
            <w:r w:rsidRPr="001C5720">
              <w:rPr>
                <w:sz w:val="22"/>
                <w:szCs w:val="22"/>
                <w:vertAlign w:val="superscript"/>
              </w:rPr>
              <w:t>1</w:t>
            </w:r>
          </w:p>
        </w:tc>
        <w:tc>
          <w:tcPr>
            <w:tcW w:w="2835" w:type="dxa"/>
          </w:tcPr>
          <w:p w:rsidR="000E209C" w:rsidRPr="001C5720" w:rsidRDefault="000E209C" w:rsidP="00637C3F">
            <w:pPr>
              <w:autoSpaceDE w:val="0"/>
              <w:autoSpaceDN w:val="0"/>
              <w:jc w:val="center"/>
              <w:rPr>
                <w:sz w:val="22"/>
                <w:szCs w:val="22"/>
              </w:rPr>
            </w:pPr>
            <w:r w:rsidRPr="001C5720">
              <w:rPr>
                <w:sz w:val="22"/>
                <w:szCs w:val="22"/>
              </w:rPr>
              <w:t>Наименование вида ВМП</w:t>
            </w:r>
            <w:r w:rsidRPr="001C5720">
              <w:rPr>
                <w:sz w:val="22"/>
                <w:szCs w:val="22"/>
                <w:vertAlign w:val="superscript"/>
              </w:rPr>
              <w:t>1</w:t>
            </w:r>
          </w:p>
        </w:tc>
        <w:tc>
          <w:tcPr>
            <w:tcW w:w="1644" w:type="dxa"/>
          </w:tcPr>
          <w:p w:rsidR="000E209C" w:rsidRPr="001C5720" w:rsidRDefault="000E209C" w:rsidP="00637C3F">
            <w:pPr>
              <w:autoSpaceDE w:val="0"/>
              <w:autoSpaceDN w:val="0"/>
              <w:jc w:val="center"/>
              <w:rPr>
                <w:sz w:val="22"/>
                <w:szCs w:val="22"/>
              </w:rPr>
            </w:pPr>
            <w:r w:rsidRPr="001C5720">
              <w:rPr>
                <w:sz w:val="22"/>
                <w:szCs w:val="22"/>
              </w:rPr>
              <w:t>Коды по</w:t>
            </w:r>
          </w:p>
          <w:p w:rsidR="000E209C" w:rsidRPr="001C5720" w:rsidRDefault="00497073" w:rsidP="00637C3F">
            <w:pPr>
              <w:autoSpaceDE w:val="0"/>
              <w:autoSpaceDN w:val="0"/>
              <w:jc w:val="center"/>
              <w:rPr>
                <w:sz w:val="22"/>
                <w:szCs w:val="22"/>
              </w:rPr>
            </w:pPr>
            <w:hyperlink r:id="rId1036" w:history="1">
              <w:r w:rsidR="000E209C" w:rsidRPr="001C5720">
                <w:rPr>
                  <w:sz w:val="22"/>
                  <w:szCs w:val="22"/>
                </w:rPr>
                <w:t>МКБ-10</w:t>
              </w:r>
            </w:hyperlink>
            <w:r w:rsidR="000E209C" w:rsidRPr="001C5720">
              <w:rPr>
                <w:sz w:val="22"/>
                <w:szCs w:val="22"/>
                <w:vertAlign w:val="superscript"/>
              </w:rPr>
              <w:t>2</w:t>
            </w:r>
          </w:p>
        </w:tc>
        <w:tc>
          <w:tcPr>
            <w:tcW w:w="3148" w:type="dxa"/>
          </w:tcPr>
          <w:p w:rsidR="000E209C" w:rsidRPr="001C5720" w:rsidRDefault="000E209C" w:rsidP="00637C3F">
            <w:pPr>
              <w:autoSpaceDE w:val="0"/>
              <w:autoSpaceDN w:val="0"/>
              <w:jc w:val="center"/>
              <w:rPr>
                <w:sz w:val="22"/>
                <w:szCs w:val="22"/>
              </w:rPr>
            </w:pPr>
            <w:r w:rsidRPr="001C5720">
              <w:rPr>
                <w:sz w:val="22"/>
                <w:szCs w:val="22"/>
              </w:rPr>
              <w:t>Модель пациента</w:t>
            </w:r>
          </w:p>
        </w:tc>
        <w:tc>
          <w:tcPr>
            <w:tcW w:w="1870" w:type="dxa"/>
          </w:tcPr>
          <w:p w:rsidR="000E209C" w:rsidRPr="001C5720" w:rsidRDefault="000E209C" w:rsidP="00637C3F">
            <w:pPr>
              <w:autoSpaceDE w:val="0"/>
              <w:autoSpaceDN w:val="0"/>
              <w:jc w:val="center"/>
              <w:rPr>
                <w:sz w:val="22"/>
                <w:szCs w:val="22"/>
              </w:rPr>
            </w:pPr>
            <w:r w:rsidRPr="001C5720">
              <w:rPr>
                <w:sz w:val="22"/>
                <w:szCs w:val="22"/>
              </w:rPr>
              <w:t>Вид лечения</w:t>
            </w:r>
          </w:p>
        </w:tc>
        <w:tc>
          <w:tcPr>
            <w:tcW w:w="3436" w:type="dxa"/>
          </w:tcPr>
          <w:p w:rsidR="000E209C" w:rsidRPr="001C5720" w:rsidRDefault="000E209C" w:rsidP="00637C3F">
            <w:pPr>
              <w:autoSpaceDE w:val="0"/>
              <w:autoSpaceDN w:val="0"/>
              <w:jc w:val="center"/>
              <w:rPr>
                <w:sz w:val="22"/>
                <w:szCs w:val="22"/>
              </w:rPr>
            </w:pPr>
            <w:r w:rsidRPr="001C5720">
              <w:rPr>
                <w:sz w:val="22"/>
                <w:szCs w:val="22"/>
              </w:rPr>
              <w:t>Метод лечения</w:t>
            </w:r>
          </w:p>
        </w:tc>
        <w:tc>
          <w:tcPr>
            <w:tcW w:w="1958" w:type="dxa"/>
          </w:tcPr>
          <w:p w:rsidR="000E209C" w:rsidRPr="001C5720" w:rsidRDefault="000E209C" w:rsidP="00637C3F">
            <w:pPr>
              <w:autoSpaceDE w:val="0"/>
              <w:autoSpaceDN w:val="0"/>
              <w:jc w:val="center"/>
              <w:rPr>
                <w:sz w:val="22"/>
                <w:szCs w:val="22"/>
              </w:rPr>
            </w:pPr>
            <w:r w:rsidRPr="001C5720">
              <w:rPr>
                <w:sz w:val="22"/>
                <w:szCs w:val="22"/>
              </w:rPr>
              <w:t>Средний норматив финансовых затрат на единицу объема медицинской помощи</w:t>
            </w:r>
            <w:r w:rsidRPr="001C5720">
              <w:rPr>
                <w:sz w:val="22"/>
                <w:szCs w:val="22"/>
                <w:vertAlign w:val="superscript"/>
              </w:rPr>
              <w:t>3</w:t>
            </w:r>
            <w:hyperlink w:anchor="P2330" w:history="1"/>
            <w:r w:rsidRPr="001C5720">
              <w:rPr>
                <w:sz w:val="22"/>
                <w:szCs w:val="22"/>
              </w:rPr>
              <w:t>, рублей</w:t>
            </w:r>
          </w:p>
        </w:tc>
      </w:tr>
    </w:tbl>
    <w:p w:rsidR="002A21C1" w:rsidRPr="002A21C1" w:rsidRDefault="002A21C1">
      <w:pPr>
        <w:rPr>
          <w:sz w:val="4"/>
          <w:szCs w:val="4"/>
        </w:rPr>
      </w:pPr>
    </w:p>
    <w:tbl>
      <w:tblPr>
        <w:tblStyle w:val="17"/>
        <w:tblW w:w="15885" w:type="dxa"/>
        <w:tblInd w:w="-459" w:type="dxa"/>
        <w:tblLayout w:type="fixed"/>
        <w:tblLook w:val="0000" w:firstRow="0" w:lastRow="0" w:firstColumn="0" w:lastColumn="0" w:noHBand="0" w:noVBand="0"/>
      </w:tblPr>
      <w:tblGrid>
        <w:gridCol w:w="993"/>
        <w:gridCol w:w="2835"/>
        <w:gridCol w:w="1644"/>
        <w:gridCol w:w="3148"/>
        <w:gridCol w:w="1871"/>
        <w:gridCol w:w="3436"/>
        <w:gridCol w:w="1958"/>
      </w:tblGrid>
      <w:tr w:rsidR="00F45BCD" w:rsidRPr="001C5720" w:rsidTr="00ED1B26">
        <w:trPr>
          <w:tblHeader/>
        </w:trPr>
        <w:tc>
          <w:tcPr>
            <w:tcW w:w="993" w:type="dxa"/>
          </w:tcPr>
          <w:p w:rsidR="00F45BCD" w:rsidRPr="001C5720" w:rsidRDefault="00F45BCD" w:rsidP="00DB1BDC">
            <w:pPr>
              <w:autoSpaceDE w:val="0"/>
              <w:autoSpaceDN w:val="0"/>
              <w:jc w:val="center"/>
              <w:rPr>
                <w:sz w:val="22"/>
                <w:szCs w:val="22"/>
              </w:rPr>
            </w:pPr>
            <w:r>
              <w:rPr>
                <w:sz w:val="22"/>
                <w:szCs w:val="22"/>
              </w:rPr>
              <w:t>1</w:t>
            </w:r>
          </w:p>
        </w:tc>
        <w:tc>
          <w:tcPr>
            <w:tcW w:w="2835" w:type="dxa"/>
          </w:tcPr>
          <w:p w:rsidR="00F45BCD" w:rsidRPr="001C5720" w:rsidRDefault="00F45BCD" w:rsidP="00DB1BDC">
            <w:pPr>
              <w:autoSpaceDE w:val="0"/>
              <w:autoSpaceDN w:val="0"/>
              <w:jc w:val="center"/>
              <w:rPr>
                <w:sz w:val="22"/>
                <w:szCs w:val="22"/>
              </w:rPr>
            </w:pPr>
            <w:r>
              <w:rPr>
                <w:sz w:val="22"/>
                <w:szCs w:val="22"/>
              </w:rPr>
              <w:t>2</w:t>
            </w:r>
          </w:p>
        </w:tc>
        <w:tc>
          <w:tcPr>
            <w:tcW w:w="1644" w:type="dxa"/>
          </w:tcPr>
          <w:p w:rsidR="00F45BCD" w:rsidRPr="001C5720" w:rsidRDefault="00F45BCD" w:rsidP="00DB1BDC">
            <w:pPr>
              <w:autoSpaceDE w:val="0"/>
              <w:autoSpaceDN w:val="0"/>
              <w:jc w:val="center"/>
              <w:rPr>
                <w:sz w:val="22"/>
                <w:szCs w:val="22"/>
              </w:rPr>
            </w:pPr>
            <w:r>
              <w:rPr>
                <w:sz w:val="22"/>
                <w:szCs w:val="22"/>
              </w:rPr>
              <w:t>3</w:t>
            </w:r>
          </w:p>
        </w:tc>
        <w:tc>
          <w:tcPr>
            <w:tcW w:w="3148" w:type="dxa"/>
          </w:tcPr>
          <w:p w:rsidR="00F45BCD" w:rsidRPr="001C5720" w:rsidRDefault="00F45BCD" w:rsidP="00DB1BDC">
            <w:pPr>
              <w:autoSpaceDE w:val="0"/>
              <w:autoSpaceDN w:val="0"/>
              <w:jc w:val="center"/>
              <w:rPr>
                <w:sz w:val="22"/>
                <w:szCs w:val="22"/>
              </w:rPr>
            </w:pPr>
            <w:r>
              <w:rPr>
                <w:sz w:val="22"/>
                <w:szCs w:val="22"/>
              </w:rPr>
              <w:t>4</w:t>
            </w:r>
          </w:p>
        </w:tc>
        <w:tc>
          <w:tcPr>
            <w:tcW w:w="1871" w:type="dxa"/>
          </w:tcPr>
          <w:p w:rsidR="00F45BCD" w:rsidRPr="001C5720" w:rsidRDefault="00F45BCD" w:rsidP="00DB1BDC">
            <w:pPr>
              <w:autoSpaceDE w:val="0"/>
              <w:autoSpaceDN w:val="0"/>
              <w:jc w:val="center"/>
              <w:rPr>
                <w:sz w:val="22"/>
                <w:szCs w:val="22"/>
              </w:rPr>
            </w:pPr>
            <w:r>
              <w:rPr>
                <w:sz w:val="22"/>
                <w:szCs w:val="22"/>
              </w:rPr>
              <w:t>5</w:t>
            </w:r>
          </w:p>
        </w:tc>
        <w:tc>
          <w:tcPr>
            <w:tcW w:w="3436" w:type="dxa"/>
          </w:tcPr>
          <w:p w:rsidR="00F45BCD" w:rsidRPr="001C5720" w:rsidRDefault="00F45BCD" w:rsidP="00DB1BDC">
            <w:pPr>
              <w:autoSpaceDE w:val="0"/>
              <w:autoSpaceDN w:val="0"/>
              <w:jc w:val="center"/>
              <w:rPr>
                <w:sz w:val="22"/>
                <w:szCs w:val="22"/>
              </w:rPr>
            </w:pPr>
            <w:r>
              <w:rPr>
                <w:sz w:val="22"/>
                <w:szCs w:val="22"/>
              </w:rPr>
              <w:t>6</w:t>
            </w:r>
          </w:p>
        </w:tc>
        <w:tc>
          <w:tcPr>
            <w:tcW w:w="1958" w:type="dxa"/>
          </w:tcPr>
          <w:p w:rsidR="00F45BCD" w:rsidRPr="001C5720" w:rsidRDefault="00F45BCD" w:rsidP="00DB1BDC">
            <w:pPr>
              <w:autoSpaceDE w:val="0"/>
              <w:autoSpaceDN w:val="0"/>
              <w:jc w:val="center"/>
              <w:rPr>
                <w:sz w:val="22"/>
                <w:szCs w:val="22"/>
              </w:rPr>
            </w:pPr>
            <w:r>
              <w:rPr>
                <w:sz w:val="22"/>
                <w:szCs w:val="22"/>
              </w:rPr>
              <w:t>7</w:t>
            </w:r>
          </w:p>
        </w:tc>
      </w:tr>
      <w:tr w:rsidR="007A6C25" w:rsidRPr="001C5720" w:rsidTr="00ED1B26">
        <w:tc>
          <w:tcPr>
            <w:tcW w:w="15885" w:type="dxa"/>
            <w:gridSpan w:val="7"/>
          </w:tcPr>
          <w:p w:rsidR="000E209C" w:rsidRPr="001C5720" w:rsidRDefault="000E209C" w:rsidP="00DB1BDC">
            <w:pPr>
              <w:autoSpaceDE w:val="0"/>
              <w:autoSpaceDN w:val="0"/>
              <w:jc w:val="center"/>
              <w:outlineLvl w:val="1"/>
              <w:rPr>
                <w:sz w:val="22"/>
                <w:szCs w:val="22"/>
              </w:rPr>
            </w:pPr>
            <w:r w:rsidRPr="001C5720">
              <w:rPr>
                <w:sz w:val="22"/>
                <w:szCs w:val="22"/>
              </w:rPr>
              <w:t>Абдоминальная хирургия</w:t>
            </w:r>
          </w:p>
        </w:tc>
      </w:tr>
      <w:tr w:rsidR="00DB1BDC" w:rsidRPr="001C5720" w:rsidTr="00ED1B26">
        <w:tc>
          <w:tcPr>
            <w:tcW w:w="993" w:type="dxa"/>
            <w:vMerge w:val="restart"/>
          </w:tcPr>
          <w:p w:rsidR="00DB1BDC" w:rsidRPr="001C5720" w:rsidRDefault="00DB1BDC" w:rsidP="00DB1BDC">
            <w:pPr>
              <w:autoSpaceDE w:val="0"/>
              <w:autoSpaceDN w:val="0"/>
              <w:jc w:val="center"/>
              <w:rPr>
                <w:sz w:val="22"/>
                <w:szCs w:val="22"/>
              </w:rPr>
            </w:pPr>
            <w:r w:rsidRPr="001C5720">
              <w:rPr>
                <w:sz w:val="22"/>
                <w:szCs w:val="22"/>
              </w:rPr>
              <w:t>1</w:t>
            </w:r>
          </w:p>
        </w:tc>
        <w:tc>
          <w:tcPr>
            <w:tcW w:w="2835" w:type="dxa"/>
            <w:vMerge w:val="restart"/>
          </w:tcPr>
          <w:p w:rsidR="00DB1BDC" w:rsidRPr="001C5720" w:rsidRDefault="00DB1BDC" w:rsidP="00DB1BDC">
            <w:pPr>
              <w:autoSpaceDE w:val="0"/>
              <w:autoSpaceDN w:val="0"/>
              <w:jc w:val="center"/>
              <w:rPr>
                <w:sz w:val="22"/>
                <w:szCs w:val="22"/>
              </w:rPr>
            </w:pPr>
            <w:r w:rsidRPr="001C5720">
              <w:rPr>
                <w:sz w:val="22"/>
                <w:szCs w:val="22"/>
              </w:rPr>
              <w:t xml:space="preserve">Микрохирургические, расширенные, комбинированные и реконструктивно-пластические операции </w:t>
            </w:r>
            <w:r>
              <w:rPr>
                <w:sz w:val="22"/>
                <w:szCs w:val="22"/>
              </w:rPr>
              <w:br/>
            </w:r>
            <w:r w:rsidRPr="001C5720">
              <w:rPr>
                <w:sz w:val="22"/>
                <w:szCs w:val="22"/>
              </w:rPr>
              <w:t>на поджелудочной железе, в том числе лапароскопически ассистированные</w:t>
            </w:r>
          </w:p>
        </w:tc>
        <w:tc>
          <w:tcPr>
            <w:tcW w:w="1644" w:type="dxa"/>
            <w:vMerge w:val="restart"/>
          </w:tcPr>
          <w:p w:rsidR="00DB1BDC" w:rsidRPr="001C5720" w:rsidRDefault="00497073" w:rsidP="00DB1BDC">
            <w:pPr>
              <w:autoSpaceDE w:val="0"/>
              <w:autoSpaceDN w:val="0"/>
              <w:jc w:val="center"/>
              <w:rPr>
                <w:sz w:val="22"/>
                <w:szCs w:val="22"/>
              </w:rPr>
            </w:pPr>
            <w:hyperlink r:id="rId1037" w:history="1">
              <w:r w:rsidR="00DB1BDC" w:rsidRPr="001C5720">
                <w:rPr>
                  <w:sz w:val="22"/>
                  <w:szCs w:val="22"/>
                </w:rPr>
                <w:t>K86.0</w:t>
              </w:r>
            </w:hyperlink>
            <w:r w:rsidR="00DB1BDC" w:rsidRPr="001C5720">
              <w:rPr>
                <w:sz w:val="22"/>
                <w:szCs w:val="22"/>
              </w:rPr>
              <w:t xml:space="preserve"> - </w:t>
            </w:r>
            <w:hyperlink r:id="rId1038" w:history="1">
              <w:r w:rsidR="00DB1BDC" w:rsidRPr="001C5720">
                <w:rPr>
                  <w:sz w:val="22"/>
                  <w:szCs w:val="22"/>
                </w:rPr>
                <w:t>K86.8</w:t>
              </w:r>
            </w:hyperlink>
          </w:p>
        </w:tc>
        <w:tc>
          <w:tcPr>
            <w:tcW w:w="3148" w:type="dxa"/>
            <w:vMerge w:val="restart"/>
          </w:tcPr>
          <w:p w:rsidR="00DB1BDC" w:rsidRPr="001C5720" w:rsidRDefault="00DB1BDC" w:rsidP="00DB1BDC">
            <w:pPr>
              <w:autoSpaceDE w:val="0"/>
              <w:autoSpaceDN w:val="0"/>
              <w:jc w:val="center"/>
              <w:rPr>
                <w:sz w:val="22"/>
                <w:szCs w:val="22"/>
              </w:rPr>
            </w:pPr>
            <w:r w:rsidRPr="001C5720">
              <w:rPr>
                <w:sz w:val="22"/>
                <w:szCs w:val="22"/>
              </w:rPr>
              <w:t>заболевания поджелудочной железы</w:t>
            </w:r>
          </w:p>
        </w:tc>
        <w:tc>
          <w:tcPr>
            <w:tcW w:w="1871" w:type="dxa"/>
            <w:vMerge w:val="restart"/>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панкреатодуоденальная резекция</w:t>
            </w:r>
          </w:p>
        </w:tc>
        <w:tc>
          <w:tcPr>
            <w:tcW w:w="1958" w:type="dxa"/>
            <w:vMerge w:val="restart"/>
          </w:tcPr>
          <w:p w:rsidR="00DB1BDC" w:rsidRPr="001C5720" w:rsidRDefault="00DB1BDC" w:rsidP="00DB1BDC">
            <w:pPr>
              <w:autoSpaceDE w:val="0"/>
              <w:autoSpaceDN w:val="0"/>
              <w:jc w:val="center"/>
              <w:rPr>
                <w:sz w:val="22"/>
                <w:szCs w:val="22"/>
              </w:rPr>
            </w:pPr>
            <w:r w:rsidRPr="001C5720">
              <w:rPr>
                <w:sz w:val="22"/>
                <w:szCs w:val="22"/>
              </w:rPr>
              <w:t>196830</w:t>
            </w:r>
          </w:p>
        </w:tc>
      </w:tr>
      <w:tr w:rsidR="00DB1BDC" w:rsidRPr="001C5720" w:rsidTr="00ED1B26">
        <w:tc>
          <w:tcPr>
            <w:tcW w:w="993" w:type="dxa"/>
            <w:vMerge/>
          </w:tcPr>
          <w:p w:rsidR="00DB1BDC" w:rsidRPr="001C5720" w:rsidRDefault="00DB1BDC" w:rsidP="00DB1BDC">
            <w:pPr>
              <w:autoSpaceDE w:val="0"/>
              <w:autoSpaceDN w:val="0"/>
              <w:jc w:val="center"/>
              <w:rPr>
                <w:sz w:val="22"/>
                <w:szCs w:val="22"/>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тотальная панкреатодуоденэктомия</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val="restart"/>
          </w:tcPr>
          <w:p w:rsidR="00DB1BDC" w:rsidRPr="001C5720" w:rsidRDefault="00DB1BDC" w:rsidP="00DB1BDC">
            <w:pPr>
              <w:autoSpaceDE w:val="0"/>
              <w:autoSpaceDN w:val="0"/>
              <w:jc w:val="center"/>
              <w:rPr>
                <w:sz w:val="22"/>
                <w:szCs w:val="22"/>
              </w:rPr>
            </w:pPr>
            <w:r w:rsidRPr="001C5720">
              <w:rPr>
                <w:sz w:val="22"/>
                <w:szCs w:val="22"/>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Pr>
          <w:p w:rsidR="00DB1BDC" w:rsidRPr="001C5720" w:rsidRDefault="00497073" w:rsidP="00DB1BDC">
            <w:pPr>
              <w:autoSpaceDE w:val="0"/>
              <w:autoSpaceDN w:val="0"/>
              <w:jc w:val="center"/>
              <w:rPr>
                <w:sz w:val="22"/>
                <w:szCs w:val="22"/>
              </w:rPr>
            </w:pPr>
            <w:hyperlink r:id="rId1039" w:history="1">
              <w:r w:rsidR="00DB1BDC" w:rsidRPr="001C5720">
                <w:rPr>
                  <w:sz w:val="22"/>
                  <w:szCs w:val="22"/>
                </w:rPr>
                <w:t>D18.0</w:t>
              </w:r>
            </w:hyperlink>
            <w:r w:rsidR="00DB1BDC" w:rsidRPr="001C5720">
              <w:rPr>
                <w:sz w:val="22"/>
                <w:szCs w:val="22"/>
              </w:rPr>
              <w:t xml:space="preserve">, </w:t>
            </w:r>
            <w:hyperlink r:id="rId1040" w:history="1">
              <w:r w:rsidR="00DB1BDC" w:rsidRPr="001C5720">
                <w:rPr>
                  <w:sz w:val="22"/>
                  <w:szCs w:val="22"/>
                </w:rPr>
                <w:t>D13.4</w:t>
              </w:r>
            </w:hyperlink>
            <w:r w:rsidR="00DB1BDC" w:rsidRPr="001C5720">
              <w:rPr>
                <w:sz w:val="22"/>
                <w:szCs w:val="22"/>
              </w:rPr>
              <w:t xml:space="preserve">, </w:t>
            </w:r>
            <w:hyperlink r:id="rId1041" w:history="1">
              <w:r w:rsidR="00DB1BDC" w:rsidRPr="001C5720">
                <w:rPr>
                  <w:sz w:val="22"/>
                  <w:szCs w:val="22"/>
                </w:rPr>
                <w:t>D13.5</w:t>
              </w:r>
            </w:hyperlink>
            <w:r w:rsidR="00DB1BDC" w:rsidRPr="001C5720">
              <w:rPr>
                <w:sz w:val="22"/>
                <w:szCs w:val="22"/>
              </w:rPr>
              <w:t xml:space="preserve">, </w:t>
            </w:r>
            <w:hyperlink r:id="rId1042" w:history="1">
              <w:r w:rsidR="00DB1BDC" w:rsidRPr="001C5720">
                <w:rPr>
                  <w:sz w:val="22"/>
                  <w:szCs w:val="22"/>
                </w:rPr>
                <w:t>B67.0</w:t>
              </w:r>
            </w:hyperlink>
            <w:r w:rsidR="00DB1BDC" w:rsidRPr="001C5720">
              <w:rPr>
                <w:sz w:val="22"/>
                <w:szCs w:val="22"/>
              </w:rPr>
              <w:t xml:space="preserve">, </w:t>
            </w:r>
            <w:hyperlink r:id="rId1043" w:history="1">
              <w:r w:rsidR="00DB1BDC" w:rsidRPr="001C5720">
                <w:rPr>
                  <w:sz w:val="22"/>
                  <w:szCs w:val="22"/>
                </w:rPr>
                <w:t>K76.6</w:t>
              </w:r>
            </w:hyperlink>
            <w:r w:rsidR="00DB1BDC" w:rsidRPr="001C5720">
              <w:rPr>
                <w:sz w:val="22"/>
                <w:szCs w:val="22"/>
              </w:rPr>
              <w:t xml:space="preserve">, </w:t>
            </w:r>
            <w:hyperlink r:id="rId1044" w:history="1">
              <w:r w:rsidR="00DB1BDC" w:rsidRPr="001C5720">
                <w:rPr>
                  <w:sz w:val="22"/>
                  <w:szCs w:val="22"/>
                </w:rPr>
                <w:t>K76.8</w:t>
              </w:r>
            </w:hyperlink>
            <w:r w:rsidR="00DB1BDC" w:rsidRPr="001C5720">
              <w:rPr>
                <w:sz w:val="22"/>
                <w:szCs w:val="22"/>
              </w:rPr>
              <w:t xml:space="preserve">, </w:t>
            </w:r>
            <w:hyperlink r:id="rId1045" w:history="1">
              <w:r w:rsidR="00DB1BDC" w:rsidRPr="001C5720">
                <w:rPr>
                  <w:sz w:val="22"/>
                  <w:szCs w:val="22"/>
                </w:rPr>
                <w:t>Q26.5</w:t>
              </w:r>
            </w:hyperlink>
            <w:r w:rsidR="00DB1BDC" w:rsidRPr="001C5720">
              <w:rPr>
                <w:sz w:val="22"/>
                <w:szCs w:val="22"/>
              </w:rPr>
              <w:t xml:space="preserve">, </w:t>
            </w:r>
            <w:hyperlink r:id="rId1046" w:history="1">
              <w:r w:rsidR="00DB1BDC" w:rsidRPr="001C5720">
                <w:rPr>
                  <w:sz w:val="22"/>
                  <w:szCs w:val="22"/>
                </w:rPr>
                <w:t>I85.0</w:t>
              </w:r>
            </w:hyperlink>
          </w:p>
        </w:tc>
        <w:tc>
          <w:tcPr>
            <w:tcW w:w="3148" w:type="dxa"/>
            <w:vMerge w:val="restart"/>
          </w:tcPr>
          <w:p w:rsidR="00DB1BDC" w:rsidRPr="001C5720" w:rsidRDefault="00DB1BDC" w:rsidP="00DB1BDC">
            <w:pPr>
              <w:autoSpaceDE w:val="0"/>
              <w:autoSpaceDN w:val="0"/>
              <w:jc w:val="center"/>
              <w:rPr>
                <w:sz w:val="22"/>
                <w:szCs w:val="22"/>
              </w:rPr>
            </w:pPr>
            <w:r w:rsidRPr="001C5720">
              <w:rPr>
                <w:sz w:val="22"/>
                <w:szCs w:val="22"/>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71" w:type="dxa"/>
            <w:vMerge w:val="restart"/>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эндоваскулярная окклюзирующая операция на сосудах печени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гемигепатэктомия</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резекция двух и более сегментов печени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реконструктивная гепатикоеюностомия</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autoSpaceDE w:val="0"/>
              <w:autoSpaceDN w:val="0"/>
              <w:jc w:val="center"/>
              <w:rPr>
                <w:sz w:val="22"/>
                <w:szCs w:val="22"/>
              </w:rPr>
            </w:pPr>
          </w:p>
        </w:tc>
        <w:tc>
          <w:tcPr>
            <w:tcW w:w="2835" w:type="dxa"/>
            <w:vMerge w:val="restart"/>
          </w:tcPr>
          <w:p w:rsidR="00DB1BDC" w:rsidRPr="001C5720" w:rsidRDefault="00DB1BDC" w:rsidP="00DB1BDC">
            <w:pPr>
              <w:autoSpaceDE w:val="0"/>
              <w:autoSpaceDN w:val="0"/>
              <w:jc w:val="center"/>
              <w:rPr>
                <w:sz w:val="22"/>
                <w:szCs w:val="22"/>
              </w:rPr>
            </w:pPr>
            <w:r w:rsidRPr="001C5720">
              <w:rPr>
                <w:sz w:val="22"/>
                <w:szCs w:val="22"/>
              </w:rP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Pr>
          <w:p w:rsidR="00DB1BDC" w:rsidRPr="001C5720" w:rsidRDefault="00DB1BDC" w:rsidP="00DB1BDC">
            <w:pPr>
              <w:autoSpaceDE w:val="0"/>
              <w:autoSpaceDN w:val="0"/>
              <w:jc w:val="center"/>
              <w:rPr>
                <w:sz w:val="22"/>
                <w:szCs w:val="22"/>
              </w:rPr>
            </w:pPr>
            <w:r w:rsidRPr="001C5720">
              <w:rPr>
                <w:sz w:val="22"/>
                <w:szCs w:val="22"/>
              </w:rPr>
              <w:t xml:space="preserve">L05.9, </w:t>
            </w:r>
            <w:hyperlink r:id="rId1047" w:history="1">
              <w:r w:rsidRPr="001C5720">
                <w:rPr>
                  <w:sz w:val="22"/>
                  <w:szCs w:val="22"/>
                </w:rPr>
                <w:t>K62.3</w:t>
              </w:r>
            </w:hyperlink>
            <w:r w:rsidRPr="001C5720">
              <w:rPr>
                <w:sz w:val="22"/>
                <w:szCs w:val="22"/>
              </w:rPr>
              <w:t xml:space="preserve">, N 81.6, </w:t>
            </w:r>
            <w:hyperlink r:id="rId1048" w:history="1">
              <w:r w:rsidRPr="001C5720">
                <w:rPr>
                  <w:sz w:val="22"/>
                  <w:szCs w:val="22"/>
                </w:rPr>
                <w:t>K62.8</w:t>
              </w:r>
            </w:hyperlink>
          </w:p>
        </w:tc>
        <w:tc>
          <w:tcPr>
            <w:tcW w:w="3148" w:type="dxa"/>
          </w:tcPr>
          <w:p w:rsidR="00DB1BDC" w:rsidRPr="001C5720" w:rsidRDefault="00DB1BDC" w:rsidP="00DB1BDC">
            <w:pPr>
              <w:autoSpaceDE w:val="0"/>
              <w:autoSpaceDN w:val="0"/>
              <w:jc w:val="center"/>
              <w:rPr>
                <w:sz w:val="22"/>
                <w:szCs w:val="22"/>
              </w:rPr>
            </w:pPr>
            <w:r w:rsidRPr="001C5720">
              <w:rPr>
                <w:sz w:val="22"/>
                <w:szCs w:val="22"/>
              </w:rPr>
              <w:t>пресакральная киста</w:t>
            </w:r>
          </w:p>
        </w:tc>
        <w:tc>
          <w:tcPr>
            <w:tcW w:w="1871" w:type="dxa"/>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val="restart"/>
          </w:tcPr>
          <w:p w:rsidR="00DB1BDC" w:rsidRPr="001C5720" w:rsidRDefault="00DB1BDC" w:rsidP="00DB1BDC">
            <w:pPr>
              <w:autoSpaceDE w:val="0"/>
              <w:autoSpaceDN w:val="0"/>
              <w:jc w:val="center"/>
              <w:rPr>
                <w:sz w:val="22"/>
                <w:szCs w:val="22"/>
              </w:rPr>
            </w:pPr>
            <w:r w:rsidRPr="001C5720">
              <w:rPr>
                <w:sz w:val="22"/>
                <w:szCs w:val="22"/>
              </w:rPr>
              <w:t>опущение мышц тазового дна с выпадением органов малого таза</w:t>
            </w:r>
          </w:p>
        </w:tc>
        <w:tc>
          <w:tcPr>
            <w:tcW w:w="1871" w:type="dxa"/>
            <w:vMerge w:val="restart"/>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ректопексия с пластикой тазового дна имплантатом, заднепетлевая ректопексия, шовная ректопексия, операция Делорма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tcPr>
          <w:p w:rsidR="00DB1BDC" w:rsidRPr="001C5720" w:rsidRDefault="00DB1BDC" w:rsidP="00DB1BDC">
            <w:pPr>
              <w:autoSpaceDE w:val="0"/>
              <w:autoSpaceDN w:val="0"/>
              <w:jc w:val="center"/>
              <w:rPr>
                <w:sz w:val="22"/>
                <w:szCs w:val="22"/>
              </w:rPr>
            </w:pPr>
            <w:r w:rsidRPr="001C5720">
              <w:rPr>
                <w:sz w:val="22"/>
                <w:szCs w:val="22"/>
              </w:rPr>
              <w:t>недостаточность анального сфинктера</w:t>
            </w:r>
          </w:p>
        </w:tc>
        <w:tc>
          <w:tcPr>
            <w:tcW w:w="1871" w:type="dxa"/>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создание сфинктера из поперечно-полосатых мышц с реконструкцией запирательного аппарата прямой кишки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val="restart"/>
          </w:tcPr>
          <w:p w:rsidR="00DB1BDC" w:rsidRPr="001C5720" w:rsidRDefault="00DB1BDC" w:rsidP="00DB1BDC">
            <w:pPr>
              <w:autoSpaceDE w:val="0"/>
              <w:autoSpaceDN w:val="0"/>
              <w:jc w:val="center"/>
              <w:rPr>
                <w:sz w:val="22"/>
                <w:szCs w:val="22"/>
              </w:rPr>
            </w:pPr>
            <w:r w:rsidRPr="001C5720">
              <w:rPr>
                <w:sz w:val="22"/>
                <w:szCs w:val="22"/>
              </w:rPr>
              <w:t>Реконструктивно-пластические операции на пищеводе, желудке</w:t>
            </w:r>
          </w:p>
        </w:tc>
        <w:tc>
          <w:tcPr>
            <w:tcW w:w="1644" w:type="dxa"/>
            <w:vMerge w:val="restart"/>
          </w:tcPr>
          <w:p w:rsidR="00DB1BDC" w:rsidRPr="001C5720" w:rsidRDefault="00DB1BDC" w:rsidP="00DB1BDC">
            <w:pPr>
              <w:autoSpaceDE w:val="0"/>
              <w:autoSpaceDN w:val="0"/>
              <w:jc w:val="center"/>
              <w:rPr>
                <w:sz w:val="22"/>
                <w:szCs w:val="22"/>
              </w:rPr>
            </w:pPr>
            <w:r w:rsidRPr="001C5720">
              <w:rPr>
                <w:sz w:val="22"/>
                <w:szCs w:val="22"/>
              </w:rPr>
              <w:t>K22.5, K22.2, K22</w:t>
            </w:r>
          </w:p>
        </w:tc>
        <w:tc>
          <w:tcPr>
            <w:tcW w:w="3148" w:type="dxa"/>
            <w:vMerge w:val="restart"/>
          </w:tcPr>
          <w:p w:rsidR="00DB1BDC" w:rsidRPr="001C5720" w:rsidRDefault="00DB1BDC" w:rsidP="00DB1BDC">
            <w:pPr>
              <w:autoSpaceDE w:val="0"/>
              <w:autoSpaceDN w:val="0"/>
              <w:jc w:val="center"/>
              <w:rPr>
                <w:sz w:val="22"/>
                <w:szCs w:val="22"/>
              </w:rPr>
            </w:pPr>
            <w:r w:rsidRPr="001C5720">
              <w:rPr>
                <w:sz w:val="22"/>
                <w:szCs w:val="22"/>
              </w:rPr>
              <w:t>приобретенный дивертикул пищевода, ахалазия кардиальной части пищевода, рубцовые стриктуры пищевода</w:t>
            </w:r>
          </w:p>
        </w:tc>
        <w:tc>
          <w:tcPr>
            <w:tcW w:w="1871" w:type="dxa"/>
            <w:vMerge w:val="restart"/>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иссечение дивертикула пищевода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пластика пищевода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эозофагокардиомиотомия</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экстирпация пищевода с пластикой, в том числе лапароскопическая</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7A6C25" w:rsidRPr="001C5720" w:rsidTr="00ED1B26">
        <w:tc>
          <w:tcPr>
            <w:tcW w:w="993" w:type="dxa"/>
          </w:tcPr>
          <w:p w:rsidR="000E209C" w:rsidRPr="001C5720" w:rsidRDefault="000E209C" w:rsidP="00DB1BDC">
            <w:pPr>
              <w:autoSpaceDE w:val="0"/>
              <w:autoSpaceDN w:val="0"/>
              <w:jc w:val="center"/>
              <w:rPr>
                <w:sz w:val="22"/>
                <w:szCs w:val="22"/>
              </w:rPr>
            </w:pPr>
            <w:r w:rsidRPr="001C5720">
              <w:rPr>
                <w:sz w:val="22"/>
                <w:szCs w:val="22"/>
              </w:rPr>
              <w:t>2</w:t>
            </w:r>
          </w:p>
        </w:tc>
        <w:tc>
          <w:tcPr>
            <w:tcW w:w="2835" w:type="dxa"/>
          </w:tcPr>
          <w:p w:rsidR="000E209C" w:rsidRPr="001C5720" w:rsidRDefault="000E209C" w:rsidP="00DB1BDC">
            <w:pPr>
              <w:autoSpaceDE w:val="0"/>
              <w:autoSpaceDN w:val="0"/>
              <w:jc w:val="center"/>
              <w:rPr>
                <w:sz w:val="22"/>
                <w:szCs w:val="22"/>
              </w:rPr>
            </w:pPr>
            <w:r w:rsidRPr="001C5720">
              <w:rPr>
                <w:sz w:val="22"/>
                <w:szCs w:val="22"/>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Pr>
          <w:p w:rsidR="000E209C" w:rsidRPr="001C5720" w:rsidRDefault="000E209C" w:rsidP="00DB1BDC">
            <w:pPr>
              <w:autoSpaceDE w:val="0"/>
              <w:autoSpaceDN w:val="0"/>
              <w:jc w:val="center"/>
              <w:rPr>
                <w:sz w:val="22"/>
                <w:szCs w:val="22"/>
                <w:lang w:val="en-US"/>
              </w:rPr>
            </w:pPr>
            <w:r w:rsidRPr="001C5720">
              <w:rPr>
                <w:sz w:val="22"/>
                <w:szCs w:val="22"/>
                <w:lang w:val="en-US"/>
              </w:rPr>
              <w:t xml:space="preserve">D12.4, </w:t>
            </w:r>
            <w:hyperlink r:id="rId1049" w:history="1">
              <w:r w:rsidRPr="001C5720">
                <w:rPr>
                  <w:sz w:val="22"/>
                  <w:szCs w:val="22"/>
                  <w:lang w:val="en-US"/>
                </w:rPr>
                <w:t>D12.6</w:t>
              </w:r>
            </w:hyperlink>
            <w:r w:rsidRPr="001C5720">
              <w:rPr>
                <w:sz w:val="22"/>
                <w:szCs w:val="22"/>
                <w:lang w:val="en-US"/>
              </w:rPr>
              <w:t xml:space="preserve">, D13.1, D13.2, D13.3, </w:t>
            </w:r>
            <w:hyperlink r:id="rId1050" w:history="1">
              <w:r w:rsidRPr="001C5720">
                <w:rPr>
                  <w:sz w:val="22"/>
                  <w:szCs w:val="22"/>
                  <w:lang w:val="en-US"/>
                </w:rPr>
                <w:t>D13.4</w:t>
              </w:r>
            </w:hyperlink>
            <w:r w:rsidRPr="001C5720">
              <w:rPr>
                <w:sz w:val="22"/>
                <w:szCs w:val="22"/>
                <w:lang w:val="en-US"/>
              </w:rPr>
              <w:t xml:space="preserve">, </w:t>
            </w:r>
            <w:hyperlink r:id="rId1051" w:history="1">
              <w:r w:rsidRPr="001C5720">
                <w:rPr>
                  <w:sz w:val="22"/>
                  <w:szCs w:val="22"/>
                  <w:lang w:val="en-US"/>
                </w:rPr>
                <w:t>D13.5</w:t>
              </w:r>
            </w:hyperlink>
            <w:r w:rsidRPr="001C5720">
              <w:rPr>
                <w:sz w:val="22"/>
                <w:szCs w:val="22"/>
                <w:lang w:val="en-US"/>
              </w:rPr>
              <w:t xml:space="preserve">, </w:t>
            </w:r>
            <w:hyperlink r:id="rId1052" w:history="1">
              <w:r w:rsidRPr="001C5720">
                <w:rPr>
                  <w:sz w:val="22"/>
                  <w:szCs w:val="22"/>
                  <w:lang w:val="en-US"/>
                </w:rPr>
                <w:t>K76.8</w:t>
              </w:r>
            </w:hyperlink>
            <w:r w:rsidRPr="001C5720">
              <w:rPr>
                <w:sz w:val="22"/>
                <w:szCs w:val="22"/>
                <w:lang w:val="en-US"/>
              </w:rPr>
              <w:t xml:space="preserve">, </w:t>
            </w:r>
            <w:hyperlink r:id="rId1053" w:history="1">
              <w:r w:rsidRPr="001C5720">
                <w:rPr>
                  <w:sz w:val="22"/>
                  <w:szCs w:val="22"/>
                  <w:lang w:val="en-US"/>
                </w:rPr>
                <w:t>D18.0</w:t>
              </w:r>
            </w:hyperlink>
            <w:r w:rsidRPr="001C5720">
              <w:rPr>
                <w:sz w:val="22"/>
                <w:szCs w:val="22"/>
                <w:lang w:val="en-US"/>
              </w:rPr>
              <w:t xml:space="preserve">, D20, </w:t>
            </w:r>
            <w:hyperlink r:id="rId1054" w:history="1">
              <w:r w:rsidRPr="001C5720">
                <w:rPr>
                  <w:sz w:val="22"/>
                  <w:szCs w:val="22"/>
                  <w:lang w:val="en-US"/>
                </w:rPr>
                <w:t>D35.0</w:t>
              </w:r>
            </w:hyperlink>
            <w:r w:rsidRPr="001C5720">
              <w:rPr>
                <w:sz w:val="22"/>
                <w:szCs w:val="22"/>
                <w:lang w:val="en-US"/>
              </w:rPr>
              <w:t xml:space="preserve">, D73.4, K21, K25, K26, </w:t>
            </w:r>
            <w:hyperlink r:id="rId1055" w:history="1">
              <w:r w:rsidRPr="001C5720">
                <w:rPr>
                  <w:sz w:val="22"/>
                  <w:szCs w:val="22"/>
                  <w:lang w:val="en-US"/>
                </w:rPr>
                <w:t>K59.0</w:t>
              </w:r>
            </w:hyperlink>
            <w:r w:rsidRPr="001C5720">
              <w:rPr>
                <w:sz w:val="22"/>
                <w:szCs w:val="22"/>
                <w:lang w:val="en-US"/>
              </w:rPr>
              <w:t xml:space="preserve">, </w:t>
            </w:r>
            <w:hyperlink r:id="rId1056" w:history="1">
              <w:r w:rsidRPr="001C5720">
                <w:rPr>
                  <w:sz w:val="22"/>
                  <w:szCs w:val="22"/>
                  <w:lang w:val="en-US"/>
                </w:rPr>
                <w:t>K59.3</w:t>
              </w:r>
            </w:hyperlink>
            <w:r w:rsidRPr="001C5720">
              <w:rPr>
                <w:sz w:val="22"/>
                <w:szCs w:val="22"/>
                <w:lang w:val="en-US"/>
              </w:rPr>
              <w:t xml:space="preserve">, K63.2, </w:t>
            </w:r>
            <w:hyperlink r:id="rId1057" w:history="1">
              <w:r w:rsidRPr="001C5720">
                <w:rPr>
                  <w:sz w:val="22"/>
                  <w:szCs w:val="22"/>
                  <w:lang w:val="en-US"/>
                </w:rPr>
                <w:t>K62.3</w:t>
              </w:r>
            </w:hyperlink>
            <w:r w:rsidRPr="001C5720">
              <w:rPr>
                <w:sz w:val="22"/>
                <w:szCs w:val="22"/>
                <w:lang w:val="en-US"/>
              </w:rPr>
              <w:t xml:space="preserve">, </w:t>
            </w:r>
            <w:hyperlink r:id="rId1058" w:history="1">
              <w:r w:rsidRPr="001C5720">
                <w:rPr>
                  <w:sz w:val="22"/>
                  <w:szCs w:val="22"/>
                  <w:lang w:val="en-US"/>
                </w:rPr>
                <w:t>K86.0</w:t>
              </w:r>
            </w:hyperlink>
            <w:r w:rsidRPr="001C5720">
              <w:rPr>
                <w:sz w:val="22"/>
                <w:szCs w:val="22"/>
                <w:lang w:val="en-US"/>
              </w:rPr>
              <w:t xml:space="preserve"> - </w:t>
            </w:r>
            <w:hyperlink r:id="rId1059" w:history="1">
              <w:r w:rsidRPr="001C5720">
                <w:rPr>
                  <w:sz w:val="22"/>
                  <w:szCs w:val="22"/>
                  <w:lang w:val="en-US"/>
                </w:rPr>
                <w:t>K86.8</w:t>
              </w:r>
            </w:hyperlink>
            <w:r w:rsidRPr="001C5720">
              <w:rPr>
                <w:sz w:val="22"/>
                <w:szCs w:val="22"/>
                <w:lang w:val="en-US"/>
              </w:rPr>
              <w:t xml:space="preserve">, </w:t>
            </w:r>
            <w:hyperlink r:id="rId1060" w:history="1">
              <w:r w:rsidRPr="001C5720">
                <w:rPr>
                  <w:sz w:val="22"/>
                  <w:szCs w:val="22"/>
                  <w:lang w:val="en-US"/>
                </w:rPr>
                <w:t>E24</w:t>
              </w:r>
            </w:hyperlink>
            <w:r w:rsidRPr="001C5720">
              <w:rPr>
                <w:sz w:val="22"/>
                <w:szCs w:val="22"/>
                <w:lang w:val="en-US"/>
              </w:rPr>
              <w:t xml:space="preserve">, </w:t>
            </w:r>
            <w:hyperlink r:id="rId1061" w:history="1">
              <w:r w:rsidRPr="001C5720">
                <w:rPr>
                  <w:sz w:val="22"/>
                  <w:szCs w:val="22"/>
                  <w:lang w:val="en-US"/>
                </w:rPr>
                <w:t>E26.0</w:t>
              </w:r>
            </w:hyperlink>
            <w:r w:rsidRPr="001C5720">
              <w:rPr>
                <w:sz w:val="22"/>
                <w:szCs w:val="22"/>
                <w:lang w:val="en-US"/>
              </w:rPr>
              <w:t>, E27.5</w:t>
            </w:r>
          </w:p>
        </w:tc>
        <w:tc>
          <w:tcPr>
            <w:tcW w:w="3148" w:type="dxa"/>
          </w:tcPr>
          <w:p w:rsidR="000E209C" w:rsidRPr="001C5720" w:rsidRDefault="000E209C" w:rsidP="00DB1BDC">
            <w:pPr>
              <w:autoSpaceDE w:val="0"/>
              <w:autoSpaceDN w:val="0"/>
              <w:jc w:val="center"/>
              <w:rPr>
                <w:sz w:val="22"/>
                <w:szCs w:val="22"/>
              </w:rPr>
            </w:pPr>
            <w:r w:rsidRPr="001C5720">
              <w:rPr>
                <w:sz w:val="22"/>
                <w:szCs w:val="22"/>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реконструктивно-пластические, органосохраняющие операции </w:t>
            </w:r>
            <w:r w:rsidR="00CE4657">
              <w:rPr>
                <w:sz w:val="22"/>
                <w:szCs w:val="22"/>
              </w:rPr>
              <w:br/>
            </w:r>
            <w:r w:rsidRPr="001C5720">
              <w:rPr>
                <w:sz w:val="22"/>
                <w:szCs w:val="22"/>
              </w:rPr>
              <w:t>с применением робототехники</w:t>
            </w:r>
          </w:p>
        </w:tc>
        <w:tc>
          <w:tcPr>
            <w:tcW w:w="1958" w:type="dxa"/>
          </w:tcPr>
          <w:p w:rsidR="000E209C" w:rsidRPr="001C5720" w:rsidRDefault="000E209C" w:rsidP="00DB1BDC">
            <w:pPr>
              <w:autoSpaceDE w:val="0"/>
              <w:autoSpaceDN w:val="0"/>
              <w:jc w:val="center"/>
              <w:rPr>
                <w:sz w:val="22"/>
                <w:szCs w:val="22"/>
              </w:rPr>
            </w:pPr>
            <w:r w:rsidRPr="001C5720">
              <w:rPr>
                <w:sz w:val="22"/>
                <w:szCs w:val="22"/>
              </w:rPr>
              <w:t>252740</w:t>
            </w:r>
          </w:p>
        </w:tc>
      </w:tr>
      <w:tr w:rsidR="007A6C25" w:rsidRPr="001C5720" w:rsidTr="00ED1B26">
        <w:tc>
          <w:tcPr>
            <w:tcW w:w="15885" w:type="dxa"/>
            <w:gridSpan w:val="7"/>
          </w:tcPr>
          <w:p w:rsidR="000E209C" w:rsidRPr="001C5720" w:rsidRDefault="000E209C" w:rsidP="00DB1BDC">
            <w:pPr>
              <w:autoSpaceDE w:val="0"/>
              <w:autoSpaceDN w:val="0"/>
              <w:jc w:val="center"/>
              <w:outlineLvl w:val="1"/>
              <w:rPr>
                <w:sz w:val="22"/>
                <w:szCs w:val="22"/>
              </w:rPr>
            </w:pPr>
            <w:r w:rsidRPr="001C5720">
              <w:rPr>
                <w:sz w:val="22"/>
                <w:szCs w:val="22"/>
              </w:rPr>
              <w:t>Акушерство и гинекология</w:t>
            </w:r>
          </w:p>
        </w:tc>
      </w:tr>
      <w:tr w:rsidR="00DB1BDC" w:rsidRPr="001C5720" w:rsidTr="00ED1B26">
        <w:tc>
          <w:tcPr>
            <w:tcW w:w="993" w:type="dxa"/>
            <w:vMerge w:val="restart"/>
          </w:tcPr>
          <w:p w:rsidR="00DB1BDC" w:rsidRPr="001C5720" w:rsidRDefault="00DB1BDC" w:rsidP="00DB1BDC">
            <w:pPr>
              <w:autoSpaceDE w:val="0"/>
              <w:autoSpaceDN w:val="0"/>
              <w:jc w:val="center"/>
              <w:rPr>
                <w:sz w:val="22"/>
                <w:szCs w:val="22"/>
              </w:rPr>
            </w:pPr>
            <w:r w:rsidRPr="001C5720">
              <w:rPr>
                <w:sz w:val="22"/>
                <w:szCs w:val="22"/>
              </w:rPr>
              <w:t>3</w:t>
            </w:r>
          </w:p>
        </w:tc>
        <w:tc>
          <w:tcPr>
            <w:tcW w:w="2835" w:type="dxa"/>
            <w:vMerge w:val="restart"/>
          </w:tcPr>
          <w:p w:rsidR="00DB1BDC" w:rsidRPr="001C5720" w:rsidRDefault="00DB1BDC" w:rsidP="00DB1BDC">
            <w:pPr>
              <w:autoSpaceDE w:val="0"/>
              <w:autoSpaceDN w:val="0"/>
              <w:jc w:val="center"/>
              <w:rPr>
                <w:sz w:val="22"/>
                <w:szCs w:val="22"/>
              </w:rPr>
            </w:pPr>
            <w:r w:rsidRPr="001C5720">
              <w:rPr>
                <w:sz w:val="22"/>
                <w:szCs w:val="22"/>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Pr>
          <w:p w:rsidR="00DB1BDC" w:rsidRPr="001C5720" w:rsidRDefault="00DB1BDC" w:rsidP="00DB1BDC">
            <w:pPr>
              <w:autoSpaceDE w:val="0"/>
              <w:autoSpaceDN w:val="0"/>
              <w:jc w:val="center"/>
              <w:rPr>
                <w:sz w:val="22"/>
                <w:szCs w:val="22"/>
              </w:rPr>
            </w:pPr>
            <w:r w:rsidRPr="001C5720">
              <w:rPr>
                <w:sz w:val="22"/>
                <w:szCs w:val="22"/>
              </w:rPr>
              <w:t>O43.0, O31.2, O31.8, P02.3</w:t>
            </w:r>
          </w:p>
        </w:tc>
        <w:tc>
          <w:tcPr>
            <w:tcW w:w="3148" w:type="dxa"/>
          </w:tcPr>
          <w:p w:rsidR="00DB1BDC" w:rsidRPr="001C5720" w:rsidRDefault="00DB1BDC" w:rsidP="00DB1BDC">
            <w:pPr>
              <w:autoSpaceDE w:val="0"/>
              <w:autoSpaceDN w:val="0"/>
              <w:jc w:val="center"/>
              <w:rPr>
                <w:sz w:val="22"/>
                <w:szCs w:val="22"/>
              </w:rPr>
            </w:pPr>
            <w:r w:rsidRPr="001C5720">
              <w:rPr>
                <w:sz w:val="22"/>
                <w:szCs w:val="22"/>
              </w:rPr>
              <w:t xml:space="preserve">монохориальная двойня </w:t>
            </w:r>
            <w:r>
              <w:rPr>
                <w:sz w:val="22"/>
                <w:szCs w:val="22"/>
              </w:rPr>
              <w:br/>
            </w:r>
            <w:r w:rsidRPr="001C5720">
              <w:rPr>
                <w:sz w:val="22"/>
                <w:szCs w:val="22"/>
              </w:rPr>
              <w:t>с синдромом фето-фетальной трансфузии</w:t>
            </w:r>
          </w:p>
        </w:tc>
        <w:tc>
          <w:tcPr>
            <w:tcW w:w="1871" w:type="dxa"/>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лазерная коагуляция анастомозов при синдроме фето-фетальной трансфузии, фетоскопия</w:t>
            </w:r>
          </w:p>
        </w:tc>
        <w:tc>
          <w:tcPr>
            <w:tcW w:w="1958" w:type="dxa"/>
            <w:vMerge w:val="restart"/>
          </w:tcPr>
          <w:p w:rsidR="00DB1BDC" w:rsidRPr="001C5720" w:rsidRDefault="00DB1BDC" w:rsidP="00DB1BDC">
            <w:pPr>
              <w:autoSpaceDE w:val="0"/>
              <w:autoSpaceDN w:val="0"/>
              <w:jc w:val="center"/>
              <w:rPr>
                <w:sz w:val="22"/>
                <w:szCs w:val="22"/>
              </w:rPr>
            </w:pPr>
            <w:r w:rsidRPr="001C5720">
              <w:rPr>
                <w:sz w:val="22"/>
                <w:szCs w:val="22"/>
              </w:rPr>
              <w:t>218050</w:t>
            </w: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tcPr>
          <w:p w:rsidR="00DB1BDC" w:rsidRPr="001C5720" w:rsidRDefault="00DB1BDC" w:rsidP="00DB1BDC">
            <w:pPr>
              <w:autoSpaceDE w:val="0"/>
              <w:autoSpaceDN w:val="0"/>
              <w:jc w:val="center"/>
              <w:rPr>
                <w:sz w:val="22"/>
                <w:szCs w:val="22"/>
              </w:rPr>
            </w:pPr>
            <w:r w:rsidRPr="001C5720">
              <w:rPr>
                <w:sz w:val="22"/>
                <w:szCs w:val="22"/>
              </w:rPr>
              <w:t xml:space="preserve">O36.2, </w:t>
            </w:r>
            <w:hyperlink r:id="rId1062" w:history="1">
              <w:r w:rsidRPr="001C5720">
                <w:rPr>
                  <w:sz w:val="22"/>
                  <w:szCs w:val="22"/>
                </w:rPr>
                <w:t>O36.0</w:t>
              </w:r>
            </w:hyperlink>
            <w:r w:rsidRPr="001C5720">
              <w:rPr>
                <w:sz w:val="22"/>
                <w:szCs w:val="22"/>
              </w:rPr>
              <w:t>, P00.2, P60, P61.8, P56.0, P56.9, P83.2</w:t>
            </w:r>
          </w:p>
        </w:tc>
        <w:tc>
          <w:tcPr>
            <w:tcW w:w="3148" w:type="dxa"/>
          </w:tcPr>
          <w:p w:rsidR="00DB1BDC" w:rsidRPr="001C5720" w:rsidRDefault="00DB1BDC" w:rsidP="00DB1BDC">
            <w:pPr>
              <w:autoSpaceDE w:val="0"/>
              <w:autoSpaceDN w:val="0"/>
              <w:jc w:val="center"/>
              <w:rPr>
                <w:sz w:val="22"/>
                <w:szCs w:val="22"/>
              </w:rPr>
            </w:pPr>
            <w:r w:rsidRPr="001C5720">
              <w:rPr>
                <w:sz w:val="22"/>
                <w:szCs w:val="22"/>
              </w:rPr>
              <w:t xml:space="preserve">водянка плода </w:t>
            </w:r>
            <w:r w:rsidR="00F31A75">
              <w:rPr>
                <w:sz w:val="22"/>
                <w:szCs w:val="22"/>
              </w:rPr>
              <w:br/>
            </w:r>
            <w:r w:rsidRPr="001C5720">
              <w:rPr>
                <w:sz w:val="22"/>
                <w:szCs w:val="22"/>
              </w:rPr>
              <w:t>(асцит, гидроторакс)</w:t>
            </w:r>
          </w:p>
        </w:tc>
        <w:tc>
          <w:tcPr>
            <w:tcW w:w="1871" w:type="dxa"/>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tcPr>
          <w:p w:rsidR="00DB1BDC" w:rsidRPr="001C5720" w:rsidRDefault="00DB1BDC" w:rsidP="00DB1BDC">
            <w:pPr>
              <w:autoSpaceDE w:val="0"/>
              <w:autoSpaceDN w:val="0"/>
              <w:jc w:val="center"/>
              <w:rPr>
                <w:sz w:val="22"/>
                <w:szCs w:val="22"/>
              </w:rPr>
            </w:pPr>
            <w:r w:rsidRPr="001C5720">
              <w:rPr>
                <w:sz w:val="22"/>
                <w:szCs w:val="22"/>
              </w:rPr>
              <w:t xml:space="preserve">O33.7, O35.9, O40, </w:t>
            </w:r>
            <w:hyperlink r:id="rId1063" w:history="1">
              <w:r w:rsidRPr="001C5720">
                <w:rPr>
                  <w:sz w:val="22"/>
                  <w:szCs w:val="22"/>
                </w:rPr>
                <w:t>Q33.0</w:t>
              </w:r>
            </w:hyperlink>
            <w:r w:rsidRPr="001C5720">
              <w:rPr>
                <w:sz w:val="22"/>
                <w:szCs w:val="22"/>
              </w:rPr>
              <w:t xml:space="preserve">, Q36.2, Q62, Q64.2, </w:t>
            </w:r>
            <w:hyperlink r:id="rId1064" w:history="1">
              <w:r w:rsidRPr="001C5720">
                <w:rPr>
                  <w:sz w:val="22"/>
                  <w:szCs w:val="22"/>
                </w:rPr>
                <w:t>Q03</w:t>
              </w:r>
            </w:hyperlink>
            <w:r w:rsidRPr="001C5720">
              <w:rPr>
                <w:sz w:val="22"/>
                <w:szCs w:val="22"/>
              </w:rPr>
              <w:t>, Q79.0, Q05</w:t>
            </w:r>
          </w:p>
        </w:tc>
        <w:tc>
          <w:tcPr>
            <w:tcW w:w="3148" w:type="dxa"/>
          </w:tcPr>
          <w:p w:rsidR="00DB1BDC" w:rsidRPr="001C5720" w:rsidRDefault="00DB1BDC" w:rsidP="00DB1BDC">
            <w:pPr>
              <w:autoSpaceDE w:val="0"/>
              <w:autoSpaceDN w:val="0"/>
              <w:jc w:val="center"/>
              <w:rPr>
                <w:sz w:val="22"/>
                <w:szCs w:val="22"/>
              </w:rPr>
            </w:pPr>
            <w:r w:rsidRPr="001C5720">
              <w:rPr>
                <w:sz w:val="22"/>
                <w:szCs w:val="22"/>
              </w:rPr>
              <w:t xml:space="preserve">пороки развития плода, требующие антенатального хирургического лечения </w:t>
            </w:r>
            <w:r w:rsidR="00F31A75">
              <w:rPr>
                <w:sz w:val="22"/>
                <w:szCs w:val="22"/>
              </w:rPr>
              <w:br/>
            </w:r>
            <w:r w:rsidRPr="001C5720">
              <w:rPr>
                <w:sz w:val="22"/>
                <w:szCs w:val="22"/>
              </w:rPr>
              <w:t xml:space="preserve">в виде пункционных методик </w:t>
            </w:r>
            <w:r w:rsidR="00F31A75">
              <w:rPr>
                <w:sz w:val="22"/>
                <w:szCs w:val="22"/>
              </w:rPr>
              <w:br/>
            </w:r>
            <w:r w:rsidRPr="001C5720">
              <w:rPr>
                <w:sz w:val="22"/>
                <w:szCs w:val="22"/>
              </w:rPr>
              <w:t>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71" w:type="dxa"/>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autoSpaceDE w:val="0"/>
              <w:autoSpaceDN w:val="0"/>
              <w:jc w:val="center"/>
              <w:rPr>
                <w:sz w:val="22"/>
                <w:szCs w:val="22"/>
              </w:rPr>
            </w:pPr>
          </w:p>
        </w:tc>
        <w:tc>
          <w:tcPr>
            <w:tcW w:w="2835" w:type="dxa"/>
          </w:tcPr>
          <w:p w:rsidR="00DB1BDC" w:rsidRPr="001C5720" w:rsidRDefault="00DB1BDC" w:rsidP="00DB1BDC">
            <w:pPr>
              <w:autoSpaceDE w:val="0"/>
              <w:autoSpaceDN w:val="0"/>
              <w:jc w:val="center"/>
              <w:rPr>
                <w:sz w:val="22"/>
                <w:szCs w:val="22"/>
              </w:rPr>
            </w:pPr>
            <w:r w:rsidRPr="001C5720">
              <w:rPr>
                <w:sz w:val="22"/>
                <w:szCs w:val="22"/>
              </w:rP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w:t>
            </w:r>
            <w:r w:rsidR="004A1141">
              <w:rPr>
                <w:sz w:val="22"/>
                <w:szCs w:val="22"/>
              </w:rPr>
              <w:br/>
            </w:r>
            <w:r w:rsidRPr="001C5720">
              <w:rPr>
                <w:sz w:val="22"/>
                <w:szCs w:val="22"/>
              </w:rPr>
              <w:t>с использованием лапароскопического и комбинированного доступов</w:t>
            </w:r>
          </w:p>
        </w:tc>
        <w:tc>
          <w:tcPr>
            <w:tcW w:w="1644" w:type="dxa"/>
          </w:tcPr>
          <w:p w:rsidR="00DB1BDC" w:rsidRPr="001C5720" w:rsidRDefault="00DB1BDC" w:rsidP="00DB1BDC">
            <w:pPr>
              <w:autoSpaceDE w:val="0"/>
              <w:autoSpaceDN w:val="0"/>
              <w:jc w:val="center"/>
              <w:rPr>
                <w:sz w:val="22"/>
                <w:szCs w:val="22"/>
              </w:rPr>
            </w:pPr>
            <w:r w:rsidRPr="001C5720">
              <w:rPr>
                <w:sz w:val="22"/>
                <w:szCs w:val="22"/>
              </w:rPr>
              <w:t>N80</w:t>
            </w:r>
          </w:p>
        </w:tc>
        <w:tc>
          <w:tcPr>
            <w:tcW w:w="3148" w:type="dxa"/>
          </w:tcPr>
          <w:p w:rsidR="00DB1BDC" w:rsidRPr="001C5720" w:rsidRDefault="00DB1BDC" w:rsidP="00DB1BDC">
            <w:pPr>
              <w:autoSpaceDE w:val="0"/>
              <w:autoSpaceDN w:val="0"/>
              <w:jc w:val="center"/>
              <w:rPr>
                <w:sz w:val="22"/>
                <w:szCs w:val="22"/>
              </w:rPr>
            </w:pPr>
            <w:r w:rsidRPr="001C5720">
              <w:rPr>
                <w:sz w:val="22"/>
                <w:szCs w:val="22"/>
              </w:rPr>
              <w:t xml:space="preserve">наружный эндометриоз, инфильтративная форма </w:t>
            </w:r>
            <w:r w:rsidR="00F31A75">
              <w:rPr>
                <w:sz w:val="22"/>
                <w:szCs w:val="22"/>
              </w:rPr>
              <w:br/>
            </w:r>
            <w:r w:rsidRPr="001C5720">
              <w:rPr>
                <w:sz w:val="22"/>
                <w:szCs w:val="22"/>
              </w:rPr>
              <w:t xml:space="preserve">с вовлечением </w:t>
            </w:r>
            <w:r w:rsidR="002F642B">
              <w:rPr>
                <w:sz w:val="22"/>
                <w:szCs w:val="22"/>
              </w:rPr>
              <w:br/>
            </w:r>
            <w:r w:rsidRPr="001C5720">
              <w:rPr>
                <w:sz w:val="22"/>
                <w:szCs w:val="22"/>
              </w:rPr>
              <w:t xml:space="preserve">в патологический процесс забрюшинного пространства органов брюшной полости и </w:t>
            </w:r>
            <w:r w:rsidR="00F31A75">
              <w:rPr>
                <w:sz w:val="22"/>
                <w:szCs w:val="22"/>
              </w:rPr>
              <w:br/>
            </w:r>
            <w:r w:rsidRPr="001C5720">
              <w:rPr>
                <w:sz w:val="22"/>
                <w:szCs w:val="22"/>
              </w:rPr>
              <w:t>малого таза</w:t>
            </w:r>
          </w:p>
        </w:tc>
        <w:tc>
          <w:tcPr>
            <w:tcW w:w="1871" w:type="dxa"/>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 xml:space="preserve">иссечение очагов инфильтративного эндометриоза, в том числе с резекцией толстой кишки, или мочеточника, или мочевого пузыря, </w:t>
            </w:r>
            <w:r>
              <w:rPr>
                <w:sz w:val="22"/>
                <w:szCs w:val="22"/>
              </w:rPr>
              <w:br/>
            </w:r>
            <w:r w:rsidRPr="001C5720">
              <w:rPr>
                <w:sz w:val="22"/>
                <w:szCs w:val="22"/>
              </w:rPr>
              <w:t xml:space="preserve">с одномоментной пластикой пораженного органа </w:t>
            </w:r>
            <w:r>
              <w:rPr>
                <w:sz w:val="22"/>
                <w:szCs w:val="22"/>
              </w:rPr>
              <w:br/>
            </w:r>
            <w:r w:rsidRPr="001C5720">
              <w:rPr>
                <w:sz w:val="22"/>
                <w:szCs w:val="22"/>
              </w:rPr>
              <w:t>с использованием лапароскопического доступа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autoSpaceDE w:val="0"/>
              <w:autoSpaceDN w:val="0"/>
              <w:jc w:val="center"/>
              <w:rPr>
                <w:sz w:val="22"/>
                <w:szCs w:val="22"/>
              </w:rPr>
            </w:pPr>
          </w:p>
        </w:tc>
        <w:tc>
          <w:tcPr>
            <w:tcW w:w="2835" w:type="dxa"/>
            <w:vMerge w:val="restart"/>
          </w:tcPr>
          <w:p w:rsidR="00DB1BDC" w:rsidRPr="001C5720" w:rsidRDefault="00DB1BDC" w:rsidP="00DB1BDC">
            <w:pPr>
              <w:autoSpaceDE w:val="0"/>
              <w:autoSpaceDN w:val="0"/>
              <w:jc w:val="center"/>
              <w:rPr>
                <w:sz w:val="22"/>
                <w:szCs w:val="22"/>
              </w:rPr>
            </w:pPr>
            <w:r w:rsidRPr="001C5720">
              <w:rPr>
                <w:sz w:val="22"/>
                <w:szCs w:val="22"/>
              </w:rPr>
              <w:t>Хирургическое органосохраняющее лечение пороков развития гениталий и мочевыделительной системы у женщин, включая лапароско</w:t>
            </w:r>
            <w:r w:rsidR="004A1141">
              <w:rPr>
                <w:sz w:val="22"/>
                <w:szCs w:val="22"/>
              </w:rPr>
              <w:t>-</w:t>
            </w:r>
            <w:r w:rsidRPr="001C5720">
              <w:rPr>
                <w:sz w:val="22"/>
                <w:szCs w:val="22"/>
              </w:rPr>
              <w:t>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vMerge w:val="restart"/>
          </w:tcPr>
          <w:p w:rsidR="00DB1BDC" w:rsidRPr="001C5720" w:rsidRDefault="00DB1BDC" w:rsidP="00DB1BDC">
            <w:pPr>
              <w:autoSpaceDE w:val="0"/>
              <w:autoSpaceDN w:val="0"/>
              <w:jc w:val="center"/>
              <w:rPr>
                <w:sz w:val="22"/>
                <w:szCs w:val="22"/>
              </w:rPr>
            </w:pPr>
            <w:r w:rsidRPr="001C5720">
              <w:rPr>
                <w:sz w:val="22"/>
                <w:szCs w:val="22"/>
              </w:rPr>
              <w:t>Q43.7, Q50, Q51, Q52, Q56</w:t>
            </w:r>
          </w:p>
        </w:tc>
        <w:tc>
          <w:tcPr>
            <w:tcW w:w="3148" w:type="dxa"/>
          </w:tcPr>
          <w:p w:rsidR="00DB1BDC" w:rsidRPr="001C5720" w:rsidRDefault="00DB1BDC" w:rsidP="00DB1BDC">
            <w:pPr>
              <w:autoSpaceDE w:val="0"/>
              <w:autoSpaceDN w:val="0"/>
              <w:jc w:val="center"/>
              <w:rPr>
                <w:sz w:val="22"/>
                <w:szCs w:val="22"/>
              </w:rPr>
            </w:pPr>
            <w:r w:rsidRPr="001C5720">
              <w:rPr>
                <w:sz w:val="22"/>
                <w:szCs w:val="22"/>
              </w:rPr>
              <w:t>врожденные аномалии</w:t>
            </w:r>
            <w:r w:rsidR="002F642B">
              <w:rPr>
                <w:sz w:val="22"/>
                <w:szCs w:val="22"/>
              </w:rPr>
              <w:br/>
            </w:r>
            <w:r w:rsidRPr="001C5720">
              <w:rPr>
                <w:sz w:val="22"/>
                <w:szCs w:val="22"/>
              </w:rPr>
              <w:t xml:space="preserve"> (пороки развития) тела и шейки матки, в том числе с удвоением тела матки и шейки матки, с двурогой маткой, </w:t>
            </w:r>
            <w:r w:rsidR="002F642B">
              <w:rPr>
                <w:sz w:val="22"/>
                <w:szCs w:val="22"/>
              </w:rPr>
              <w:br/>
            </w:r>
            <w:r w:rsidRPr="001C5720">
              <w:rPr>
                <w:sz w:val="22"/>
                <w:szCs w:val="22"/>
              </w:rPr>
              <w:t>с агенезией и аплазией шейки матки. Врожденные ректовагинальные и уретровагинальные свищи. Урогенитальный синус,</w:t>
            </w:r>
            <w:r w:rsidR="002F642B">
              <w:rPr>
                <w:sz w:val="22"/>
                <w:szCs w:val="22"/>
              </w:rPr>
              <w:br/>
            </w:r>
            <w:r w:rsidRPr="001C5720">
              <w:rPr>
                <w:sz w:val="22"/>
                <w:szCs w:val="22"/>
              </w:rPr>
              <w:t xml:space="preserve"> с врожденной аномалией </w:t>
            </w:r>
            <w:r w:rsidRPr="008F7291">
              <w:rPr>
                <w:spacing w:val="-6"/>
                <w:sz w:val="22"/>
                <w:szCs w:val="22"/>
              </w:rPr>
              <w:t>клитора. Врожденные аномалии</w:t>
            </w:r>
            <w:r w:rsidRPr="001C5720">
              <w:rPr>
                <w:sz w:val="22"/>
                <w:szCs w:val="22"/>
              </w:rPr>
              <w:t xml:space="preserve"> вульвы с атопическим </w:t>
            </w:r>
            <w:r w:rsidRPr="008F7291">
              <w:rPr>
                <w:spacing w:val="-6"/>
                <w:sz w:val="22"/>
                <w:szCs w:val="22"/>
              </w:rPr>
              <w:t>распо</w:t>
            </w:r>
            <w:r w:rsidR="008F7291">
              <w:rPr>
                <w:spacing w:val="-6"/>
                <w:sz w:val="22"/>
                <w:szCs w:val="22"/>
              </w:rPr>
              <w:t>-</w:t>
            </w:r>
            <w:r w:rsidRPr="008F7291">
              <w:rPr>
                <w:spacing w:val="-6"/>
                <w:sz w:val="22"/>
                <w:szCs w:val="22"/>
              </w:rPr>
              <w:t>ложением половых органов</w:t>
            </w:r>
          </w:p>
        </w:tc>
        <w:tc>
          <w:tcPr>
            <w:tcW w:w="1871" w:type="dxa"/>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tcPr>
          <w:p w:rsidR="00DB1BDC" w:rsidRPr="001C5720" w:rsidRDefault="00DB1BDC" w:rsidP="008F7291">
            <w:pPr>
              <w:autoSpaceDE w:val="0"/>
              <w:autoSpaceDN w:val="0"/>
              <w:spacing w:line="216" w:lineRule="auto"/>
              <w:jc w:val="center"/>
              <w:rPr>
                <w:sz w:val="22"/>
                <w:szCs w:val="22"/>
              </w:rPr>
            </w:pPr>
            <w:r w:rsidRPr="001C5720">
              <w:rPr>
                <w:sz w:val="22"/>
                <w:szCs w:val="22"/>
              </w:rPr>
              <w:t>врожденное отсутствие влагалища, замкнутое рудиментарное влагалище при удвоении матки и влагалища</w:t>
            </w:r>
          </w:p>
        </w:tc>
        <w:tc>
          <w:tcPr>
            <w:tcW w:w="1871" w:type="dxa"/>
          </w:tcPr>
          <w:p w:rsidR="00DB1BDC" w:rsidRPr="001C5720" w:rsidRDefault="00DB1BDC" w:rsidP="008F7291">
            <w:pPr>
              <w:autoSpaceDE w:val="0"/>
              <w:autoSpaceDN w:val="0"/>
              <w:spacing w:line="216" w:lineRule="auto"/>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DB1BDC" w:rsidRPr="001C5720" w:rsidRDefault="00DB1BDC" w:rsidP="008F7291">
            <w:pPr>
              <w:autoSpaceDE w:val="0"/>
              <w:autoSpaceDN w:val="0"/>
              <w:spacing w:line="216" w:lineRule="auto"/>
              <w:jc w:val="center"/>
              <w:rPr>
                <w:sz w:val="22"/>
                <w:szCs w:val="22"/>
              </w:rPr>
            </w:pPr>
            <w:r w:rsidRPr="001C5720">
              <w:rPr>
                <w:sz w:val="22"/>
                <w:szCs w:val="22"/>
              </w:rPr>
              <w:t xml:space="preserve">коррекция пороков развития влагалища методом комплексного кольпопоэза </w:t>
            </w:r>
            <w:r>
              <w:rPr>
                <w:sz w:val="22"/>
                <w:szCs w:val="22"/>
              </w:rPr>
              <w:br/>
            </w:r>
            <w:r w:rsidRPr="001C5720">
              <w:rPr>
                <w:sz w:val="22"/>
                <w:szCs w:val="22"/>
              </w:rPr>
              <w:t xml:space="preserve">с применением реконструктивно-пластических операций лапароскопическим доступом, </w:t>
            </w:r>
            <w:r>
              <w:rPr>
                <w:sz w:val="22"/>
                <w:szCs w:val="22"/>
              </w:rPr>
              <w:br/>
            </w:r>
            <w:r w:rsidRPr="001C5720">
              <w:rPr>
                <w:sz w:val="22"/>
                <w:szCs w:val="22"/>
              </w:rPr>
              <w:t>с аутотрансплантацией тканей и последующим индивидуальным подбором гормональной терапии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val="restart"/>
          </w:tcPr>
          <w:p w:rsidR="00DB1BDC" w:rsidRPr="001C5720" w:rsidRDefault="00DB1BDC" w:rsidP="008F7291">
            <w:pPr>
              <w:autoSpaceDE w:val="0"/>
              <w:autoSpaceDN w:val="0"/>
              <w:spacing w:line="216" w:lineRule="auto"/>
              <w:jc w:val="center"/>
              <w:rPr>
                <w:sz w:val="22"/>
                <w:szCs w:val="22"/>
              </w:rPr>
            </w:pPr>
            <w:r w:rsidRPr="001C5720">
              <w:rPr>
                <w:sz w:val="22"/>
                <w:szCs w:val="22"/>
              </w:rPr>
              <w:t>женский псевдогермафродитизм неопределенность пола</w:t>
            </w:r>
          </w:p>
        </w:tc>
        <w:tc>
          <w:tcPr>
            <w:tcW w:w="1871" w:type="dxa"/>
          </w:tcPr>
          <w:p w:rsidR="00DB1BDC" w:rsidRPr="001C5720" w:rsidRDefault="00DB1BDC" w:rsidP="008F7291">
            <w:pPr>
              <w:autoSpaceDE w:val="0"/>
              <w:autoSpaceDN w:val="0"/>
              <w:spacing w:line="216" w:lineRule="auto"/>
              <w:jc w:val="center"/>
              <w:rPr>
                <w:sz w:val="22"/>
                <w:szCs w:val="22"/>
              </w:rPr>
            </w:pPr>
            <w:r w:rsidRPr="001C5720">
              <w:rPr>
                <w:sz w:val="22"/>
                <w:szCs w:val="22"/>
              </w:rPr>
              <w:t>хирургическое лечение</w:t>
            </w:r>
          </w:p>
        </w:tc>
        <w:tc>
          <w:tcPr>
            <w:tcW w:w="3436" w:type="dxa"/>
          </w:tcPr>
          <w:p w:rsidR="00DB1BDC" w:rsidRPr="001C5720" w:rsidRDefault="00DB1BDC" w:rsidP="008F7291">
            <w:pPr>
              <w:autoSpaceDE w:val="0"/>
              <w:autoSpaceDN w:val="0"/>
              <w:spacing w:line="216" w:lineRule="auto"/>
              <w:jc w:val="center"/>
              <w:rPr>
                <w:sz w:val="22"/>
                <w:szCs w:val="22"/>
              </w:rPr>
            </w:pPr>
            <w:r w:rsidRPr="001C5720">
              <w:rPr>
                <w:sz w:val="22"/>
                <w:szCs w:val="22"/>
              </w:rPr>
              <w:t xml:space="preserve">феминизирующая пластика наружных половых органов и формирование влагалища </w:t>
            </w:r>
            <w:r>
              <w:rPr>
                <w:sz w:val="22"/>
                <w:szCs w:val="22"/>
              </w:rPr>
              <w:br/>
            </w:r>
            <w:r w:rsidRPr="001C5720">
              <w:rPr>
                <w:sz w:val="22"/>
                <w:szCs w:val="22"/>
              </w:rPr>
              <w:t>с использованием лапароскопического доступа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8F7291">
            <w:pPr>
              <w:widowControl/>
              <w:spacing w:line="216" w:lineRule="auto"/>
              <w:jc w:val="center"/>
              <w:rPr>
                <w:rFonts w:eastAsiaTheme="minorHAnsi"/>
                <w:sz w:val="22"/>
                <w:szCs w:val="22"/>
                <w:lang w:eastAsia="en-US"/>
              </w:rPr>
            </w:pPr>
          </w:p>
        </w:tc>
        <w:tc>
          <w:tcPr>
            <w:tcW w:w="1871" w:type="dxa"/>
          </w:tcPr>
          <w:p w:rsidR="00DB1BDC" w:rsidRPr="001C5720" w:rsidRDefault="00DB1BDC" w:rsidP="008F7291">
            <w:pPr>
              <w:autoSpaceDE w:val="0"/>
              <w:autoSpaceDN w:val="0"/>
              <w:spacing w:line="216" w:lineRule="auto"/>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DB1BDC" w:rsidRPr="001C5720" w:rsidRDefault="00DB1BDC" w:rsidP="008F7291">
            <w:pPr>
              <w:autoSpaceDE w:val="0"/>
              <w:autoSpaceDN w:val="0"/>
              <w:spacing w:line="216" w:lineRule="auto"/>
              <w:jc w:val="center"/>
              <w:rPr>
                <w:sz w:val="22"/>
                <w:szCs w:val="22"/>
              </w:rPr>
            </w:pPr>
            <w:r w:rsidRPr="001C5720">
              <w:rPr>
                <w:sz w:val="22"/>
                <w:szCs w:val="22"/>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autoSpaceDE w:val="0"/>
              <w:autoSpaceDN w:val="0"/>
              <w:jc w:val="center"/>
              <w:rPr>
                <w:sz w:val="22"/>
                <w:szCs w:val="22"/>
              </w:rPr>
            </w:pPr>
          </w:p>
        </w:tc>
        <w:tc>
          <w:tcPr>
            <w:tcW w:w="2835" w:type="dxa"/>
            <w:vMerge w:val="restart"/>
          </w:tcPr>
          <w:p w:rsidR="00DB1BDC" w:rsidRPr="001C5720" w:rsidRDefault="00DB1BDC" w:rsidP="008F7291">
            <w:pPr>
              <w:autoSpaceDE w:val="0"/>
              <w:autoSpaceDN w:val="0"/>
              <w:spacing w:line="216" w:lineRule="auto"/>
              <w:jc w:val="center"/>
              <w:rPr>
                <w:sz w:val="22"/>
                <w:szCs w:val="22"/>
              </w:rPr>
            </w:pPr>
            <w:r w:rsidRPr="001C5720">
              <w:rPr>
                <w:sz w:val="22"/>
                <w:szCs w:val="22"/>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vMerge w:val="restart"/>
          </w:tcPr>
          <w:p w:rsidR="00DB1BDC" w:rsidRPr="001C5720" w:rsidRDefault="00DB1BDC" w:rsidP="008F7291">
            <w:pPr>
              <w:autoSpaceDE w:val="0"/>
              <w:autoSpaceDN w:val="0"/>
              <w:spacing w:line="216" w:lineRule="auto"/>
              <w:jc w:val="center"/>
              <w:rPr>
                <w:sz w:val="22"/>
                <w:szCs w:val="22"/>
              </w:rPr>
            </w:pPr>
            <w:r w:rsidRPr="001C5720">
              <w:rPr>
                <w:sz w:val="22"/>
                <w:szCs w:val="22"/>
              </w:rPr>
              <w:t>E23.0, E28.3, E30.0, E30.9, E34.5, E89.3, Q50.0, Q87.1, Q96, Q97.2, Q97.3, Q97.8, Q97.9, Q99.0, Q99.1</w:t>
            </w:r>
          </w:p>
        </w:tc>
        <w:tc>
          <w:tcPr>
            <w:tcW w:w="3148" w:type="dxa"/>
            <w:vMerge w:val="restart"/>
          </w:tcPr>
          <w:p w:rsidR="00DB1BDC" w:rsidRPr="001C5720" w:rsidRDefault="00DB1BDC" w:rsidP="008F7291">
            <w:pPr>
              <w:autoSpaceDE w:val="0"/>
              <w:autoSpaceDN w:val="0"/>
              <w:spacing w:line="216" w:lineRule="auto"/>
              <w:jc w:val="center"/>
              <w:rPr>
                <w:sz w:val="22"/>
                <w:szCs w:val="22"/>
              </w:rPr>
            </w:pPr>
            <w:r w:rsidRPr="001C5720">
              <w:rPr>
                <w:sz w:val="22"/>
                <w:szCs w:val="22"/>
              </w:rPr>
              <w:t xml:space="preserve">задержка полового созревания, обусловленная первичным эстрогенным дефицитом, </w:t>
            </w:r>
            <w:r w:rsidR="004A1141">
              <w:rPr>
                <w:sz w:val="22"/>
                <w:szCs w:val="22"/>
              </w:rPr>
              <w:br/>
            </w:r>
            <w:r w:rsidRPr="001C5720">
              <w:rPr>
                <w:sz w:val="22"/>
                <w:szCs w:val="22"/>
              </w:rPr>
              <w:t xml:space="preserve">в том числе при наличии мужской (Y) хромосомы </w:t>
            </w:r>
            <w:r w:rsidR="004A1141">
              <w:rPr>
                <w:sz w:val="22"/>
                <w:szCs w:val="22"/>
              </w:rPr>
              <w:br/>
            </w:r>
            <w:r w:rsidRPr="001C5720">
              <w:rPr>
                <w:sz w:val="22"/>
                <w:szCs w:val="22"/>
              </w:rPr>
              <w:t>в кариотипе</w:t>
            </w:r>
          </w:p>
        </w:tc>
        <w:tc>
          <w:tcPr>
            <w:tcW w:w="1871" w:type="dxa"/>
            <w:vMerge w:val="restart"/>
          </w:tcPr>
          <w:p w:rsidR="00DB1BDC" w:rsidRPr="001C5720" w:rsidRDefault="00DB1BDC" w:rsidP="008F7291">
            <w:pPr>
              <w:autoSpaceDE w:val="0"/>
              <w:autoSpaceDN w:val="0"/>
              <w:spacing w:line="216" w:lineRule="auto"/>
              <w:jc w:val="center"/>
              <w:rPr>
                <w:sz w:val="22"/>
                <w:szCs w:val="22"/>
              </w:rPr>
            </w:pPr>
            <w:r w:rsidRPr="001C5720">
              <w:rPr>
                <w:sz w:val="22"/>
                <w:szCs w:val="22"/>
              </w:rPr>
              <w:t>хирургическое лечение</w:t>
            </w:r>
          </w:p>
        </w:tc>
        <w:tc>
          <w:tcPr>
            <w:tcW w:w="3436" w:type="dxa"/>
          </w:tcPr>
          <w:p w:rsidR="00DB1BDC" w:rsidRPr="001C5720" w:rsidRDefault="00DB1BDC" w:rsidP="008F7291">
            <w:pPr>
              <w:autoSpaceDE w:val="0"/>
              <w:autoSpaceDN w:val="0"/>
              <w:spacing w:line="216" w:lineRule="auto"/>
              <w:jc w:val="center"/>
              <w:rPr>
                <w:sz w:val="22"/>
                <w:szCs w:val="22"/>
              </w:rPr>
            </w:pPr>
            <w:r w:rsidRPr="001C5720">
              <w:rPr>
                <w:sz w:val="22"/>
                <w:szCs w:val="22"/>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w:t>
            </w:r>
            <w:r>
              <w:rPr>
                <w:sz w:val="22"/>
                <w:szCs w:val="22"/>
              </w:rPr>
              <w:br/>
            </w:r>
            <w:r w:rsidRPr="001C5720">
              <w:rPr>
                <w:sz w:val="22"/>
                <w:szCs w:val="22"/>
              </w:rPr>
              <w:t>с последующим подбором гормонального лечения</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8F7291">
            <w:pPr>
              <w:widowControl/>
              <w:spacing w:line="216" w:lineRule="auto"/>
              <w:jc w:val="center"/>
              <w:rPr>
                <w:rFonts w:eastAsiaTheme="minorHAnsi"/>
                <w:sz w:val="22"/>
                <w:szCs w:val="22"/>
                <w:lang w:eastAsia="en-US"/>
              </w:rPr>
            </w:pPr>
          </w:p>
        </w:tc>
        <w:tc>
          <w:tcPr>
            <w:tcW w:w="1644" w:type="dxa"/>
            <w:vMerge/>
          </w:tcPr>
          <w:p w:rsidR="00DB1BDC" w:rsidRPr="001C5720" w:rsidRDefault="00DB1BDC" w:rsidP="008F7291">
            <w:pPr>
              <w:widowControl/>
              <w:spacing w:line="216" w:lineRule="auto"/>
              <w:jc w:val="center"/>
              <w:rPr>
                <w:rFonts w:eastAsiaTheme="minorHAnsi"/>
                <w:sz w:val="22"/>
                <w:szCs w:val="22"/>
                <w:lang w:eastAsia="en-US"/>
              </w:rPr>
            </w:pPr>
          </w:p>
        </w:tc>
        <w:tc>
          <w:tcPr>
            <w:tcW w:w="3148" w:type="dxa"/>
            <w:vMerge/>
          </w:tcPr>
          <w:p w:rsidR="00DB1BDC" w:rsidRPr="001C5720" w:rsidRDefault="00DB1BDC" w:rsidP="008F7291">
            <w:pPr>
              <w:widowControl/>
              <w:spacing w:line="216" w:lineRule="auto"/>
              <w:jc w:val="center"/>
              <w:rPr>
                <w:rFonts w:eastAsiaTheme="minorHAnsi"/>
                <w:sz w:val="22"/>
                <w:szCs w:val="22"/>
                <w:lang w:eastAsia="en-US"/>
              </w:rPr>
            </w:pPr>
          </w:p>
        </w:tc>
        <w:tc>
          <w:tcPr>
            <w:tcW w:w="1871" w:type="dxa"/>
            <w:vMerge/>
          </w:tcPr>
          <w:p w:rsidR="00DB1BDC" w:rsidRPr="001C5720" w:rsidRDefault="00DB1BDC" w:rsidP="008F7291">
            <w:pPr>
              <w:widowControl/>
              <w:spacing w:line="216" w:lineRule="auto"/>
              <w:jc w:val="center"/>
              <w:rPr>
                <w:rFonts w:eastAsiaTheme="minorHAnsi"/>
                <w:sz w:val="22"/>
                <w:szCs w:val="22"/>
                <w:lang w:eastAsia="en-US"/>
              </w:rPr>
            </w:pPr>
          </w:p>
        </w:tc>
        <w:tc>
          <w:tcPr>
            <w:tcW w:w="3436" w:type="dxa"/>
          </w:tcPr>
          <w:p w:rsidR="00DB1BDC" w:rsidRPr="001C5720" w:rsidRDefault="00DB1BDC" w:rsidP="008F7291">
            <w:pPr>
              <w:autoSpaceDE w:val="0"/>
              <w:autoSpaceDN w:val="0"/>
              <w:spacing w:line="216" w:lineRule="auto"/>
              <w:jc w:val="center"/>
              <w:rPr>
                <w:sz w:val="22"/>
                <w:szCs w:val="22"/>
              </w:rPr>
            </w:pPr>
            <w:r w:rsidRPr="001C5720">
              <w:rPr>
                <w:sz w:val="22"/>
                <w:szCs w:val="22"/>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удаление половых желез (дисгенетичных гонад, тестикулов) с использованием лапароскопического доступа, применение кольпопоэза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8F7291">
            <w:pPr>
              <w:autoSpaceDE w:val="0"/>
              <w:autoSpaceDN w:val="0"/>
              <w:spacing w:line="216" w:lineRule="auto"/>
              <w:jc w:val="center"/>
              <w:rPr>
                <w:sz w:val="22"/>
                <w:szCs w:val="22"/>
              </w:rPr>
            </w:pPr>
            <w:r w:rsidRPr="001C5720">
              <w:rPr>
                <w:sz w:val="22"/>
                <w:szCs w:val="22"/>
              </w:rPr>
              <w:t>4</w:t>
            </w:r>
          </w:p>
        </w:tc>
        <w:tc>
          <w:tcPr>
            <w:tcW w:w="2835" w:type="dxa"/>
            <w:vMerge w:val="restart"/>
          </w:tcPr>
          <w:p w:rsidR="000E209C" w:rsidRPr="001C5720" w:rsidRDefault="000E209C" w:rsidP="008F7291">
            <w:pPr>
              <w:autoSpaceDE w:val="0"/>
              <w:autoSpaceDN w:val="0"/>
              <w:spacing w:line="216" w:lineRule="auto"/>
              <w:jc w:val="center"/>
              <w:rPr>
                <w:sz w:val="22"/>
                <w:szCs w:val="22"/>
              </w:rPr>
            </w:pPr>
            <w:r w:rsidRPr="001C5720">
              <w:rPr>
                <w:sz w:val="22"/>
                <w:szCs w:val="22"/>
              </w:rPr>
              <w:t xml:space="preserve">Неинвазивное и малоинвазивное хирургическое органосохраняющее лечение миомы матки, аденомиоза (узловой формы) у женщин </w:t>
            </w:r>
            <w:r w:rsidR="008F7291">
              <w:rPr>
                <w:sz w:val="22"/>
                <w:szCs w:val="22"/>
              </w:rPr>
              <w:br/>
            </w:r>
            <w:r w:rsidRPr="001C5720">
              <w:rPr>
                <w:sz w:val="22"/>
                <w:szCs w:val="22"/>
              </w:rPr>
              <w:t>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1644" w:type="dxa"/>
            <w:vMerge w:val="restart"/>
          </w:tcPr>
          <w:p w:rsidR="000E209C" w:rsidRPr="001C5720" w:rsidRDefault="00497073" w:rsidP="008F7291">
            <w:pPr>
              <w:autoSpaceDE w:val="0"/>
              <w:autoSpaceDN w:val="0"/>
              <w:spacing w:line="216" w:lineRule="auto"/>
              <w:jc w:val="center"/>
              <w:rPr>
                <w:sz w:val="22"/>
                <w:szCs w:val="22"/>
              </w:rPr>
            </w:pPr>
            <w:hyperlink r:id="rId1065" w:history="1">
              <w:r w:rsidR="000E209C" w:rsidRPr="001C5720">
                <w:rPr>
                  <w:sz w:val="22"/>
                  <w:szCs w:val="22"/>
                </w:rPr>
                <w:t>D25</w:t>
              </w:r>
            </w:hyperlink>
            <w:r w:rsidR="000E209C" w:rsidRPr="001C5720">
              <w:rPr>
                <w:sz w:val="22"/>
                <w:szCs w:val="22"/>
              </w:rPr>
              <w:t>, N80.0</w:t>
            </w:r>
          </w:p>
        </w:tc>
        <w:tc>
          <w:tcPr>
            <w:tcW w:w="3148" w:type="dxa"/>
            <w:vMerge w:val="restart"/>
          </w:tcPr>
          <w:p w:rsidR="000E209C" w:rsidRPr="001C5720" w:rsidRDefault="000E209C" w:rsidP="008F7291">
            <w:pPr>
              <w:autoSpaceDE w:val="0"/>
              <w:autoSpaceDN w:val="0"/>
              <w:spacing w:line="216" w:lineRule="auto"/>
              <w:jc w:val="center"/>
              <w:rPr>
                <w:sz w:val="22"/>
                <w:szCs w:val="22"/>
              </w:rPr>
            </w:pPr>
            <w:r w:rsidRPr="001C5720">
              <w:rPr>
                <w:sz w:val="22"/>
                <w:szCs w:val="22"/>
              </w:rPr>
              <w:t>множественная узловая форма аденомиоза, требующая хирургического лечения</w:t>
            </w:r>
          </w:p>
        </w:tc>
        <w:tc>
          <w:tcPr>
            <w:tcW w:w="1871" w:type="dxa"/>
            <w:vMerge w:val="restart"/>
          </w:tcPr>
          <w:p w:rsidR="000E209C" w:rsidRPr="001C5720" w:rsidRDefault="000E209C" w:rsidP="008F7291">
            <w:pPr>
              <w:autoSpaceDE w:val="0"/>
              <w:autoSpaceDN w:val="0"/>
              <w:spacing w:line="216"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8F7291">
            <w:pPr>
              <w:autoSpaceDE w:val="0"/>
              <w:autoSpaceDN w:val="0"/>
              <w:spacing w:line="216" w:lineRule="auto"/>
              <w:jc w:val="center"/>
              <w:rPr>
                <w:sz w:val="22"/>
                <w:szCs w:val="22"/>
              </w:rPr>
            </w:pPr>
            <w:r w:rsidRPr="001C5720">
              <w:rPr>
                <w:sz w:val="22"/>
                <w:szCs w:val="22"/>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958" w:type="dxa"/>
            <w:vMerge w:val="restart"/>
          </w:tcPr>
          <w:p w:rsidR="000E209C" w:rsidRPr="001C5720" w:rsidRDefault="000E209C" w:rsidP="008F7291">
            <w:pPr>
              <w:autoSpaceDE w:val="0"/>
              <w:autoSpaceDN w:val="0"/>
              <w:spacing w:line="216" w:lineRule="auto"/>
              <w:jc w:val="center"/>
              <w:rPr>
                <w:sz w:val="22"/>
                <w:szCs w:val="22"/>
              </w:rPr>
            </w:pPr>
            <w:r w:rsidRPr="001C5720">
              <w:rPr>
                <w:sz w:val="22"/>
                <w:szCs w:val="22"/>
              </w:rPr>
              <w:t>169670</w:t>
            </w:r>
          </w:p>
        </w:tc>
      </w:tr>
      <w:tr w:rsidR="007A6C25" w:rsidRPr="001C5720" w:rsidTr="00ED1B26">
        <w:tc>
          <w:tcPr>
            <w:tcW w:w="993" w:type="dxa"/>
            <w:vMerge/>
          </w:tcPr>
          <w:p w:rsidR="000E209C" w:rsidRPr="001C5720" w:rsidRDefault="000E209C" w:rsidP="008F7291">
            <w:pPr>
              <w:widowControl/>
              <w:spacing w:line="216" w:lineRule="auto"/>
              <w:jc w:val="center"/>
              <w:rPr>
                <w:rFonts w:eastAsiaTheme="minorHAnsi"/>
                <w:sz w:val="22"/>
                <w:szCs w:val="22"/>
                <w:lang w:eastAsia="en-US"/>
              </w:rPr>
            </w:pPr>
          </w:p>
        </w:tc>
        <w:tc>
          <w:tcPr>
            <w:tcW w:w="2835" w:type="dxa"/>
            <w:vMerge/>
          </w:tcPr>
          <w:p w:rsidR="000E209C" w:rsidRPr="001C5720" w:rsidRDefault="000E209C" w:rsidP="008F7291">
            <w:pPr>
              <w:widowControl/>
              <w:spacing w:line="216" w:lineRule="auto"/>
              <w:jc w:val="center"/>
              <w:rPr>
                <w:rFonts w:eastAsiaTheme="minorHAnsi"/>
                <w:sz w:val="22"/>
                <w:szCs w:val="22"/>
                <w:lang w:eastAsia="en-US"/>
              </w:rPr>
            </w:pPr>
          </w:p>
        </w:tc>
        <w:tc>
          <w:tcPr>
            <w:tcW w:w="1644" w:type="dxa"/>
            <w:vMerge/>
          </w:tcPr>
          <w:p w:rsidR="000E209C" w:rsidRPr="001C5720" w:rsidRDefault="000E209C" w:rsidP="008F7291">
            <w:pPr>
              <w:widowControl/>
              <w:spacing w:line="216" w:lineRule="auto"/>
              <w:jc w:val="center"/>
              <w:rPr>
                <w:rFonts w:eastAsiaTheme="minorHAnsi"/>
                <w:sz w:val="22"/>
                <w:szCs w:val="22"/>
                <w:lang w:eastAsia="en-US"/>
              </w:rPr>
            </w:pPr>
          </w:p>
        </w:tc>
        <w:tc>
          <w:tcPr>
            <w:tcW w:w="3148" w:type="dxa"/>
            <w:vMerge/>
          </w:tcPr>
          <w:p w:rsidR="000E209C" w:rsidRPr="001C5720" w:rsidRDefault="000E209C" w:rsidP="008F7291">
            <w:pPr>
              <w:widowControl/>
              <w:spacing w:line="216" w:lineRule="auto"/>
              <w:jc w:val="center"/>
              <w:rPr>
                <w:rFonts w:eastAsiaTheme="minorHAnsi"/>
                <w:sz w:val="22"/>
                <w:szCs w:val="22"/>
                <w:lang w:eastAsia="en-US"/>
              </w:rPr>
            </w:pPr>
          </w:p>
        </w:tc>
        <w:tc>
          <w:tcPr>
            <w:tcW w:w="1871" w:type="dxa"/>
            <w:vMerge/>
          </w:tcPr>
          <w:p w:rsidR="000E209C" w:rsidRPr="001C5720" w:rsidRDefault="000E209C" w:rsidP="008F7291">
            <w:pPr>
              <w:widowControl/>
              <w:spacing w:line="216" w:lineRule="auto"/>
              <w:jc w:val="center"/>
              <w:rPr>
                <w:rFonts w:eastAsiaTheme="minorHAnsi"/>
                <w:sz w:val="22"/>
                <w:szCs w:val="22"/>
                <w:lang w:eastAsia="en-US"/>
              </w:rPr>
            </w:pPr>
          </w:p>
        </w:tc>
        <w:tc>
          <w:tcPr>
            <w:tcW w:w="3436" w:type="dxa"/>
          </w:tcPr>
          <w:p w:rsidR="000E209C" w:rsidRPr="001C5720" w:rsidRDefault="000E209C" w:rsidP="008F7291">
            <w:pPr>
              <w:autoSpaceDE w:val="0"/>
              <w:autoSpaceDN w:val="0"/>
              <w:spacing w:line="216" w:lineRule="auto"/>
              <w:jc w:val="center"/>
              <w:rPr>
                <w:sz w:val="22"/>
                <w:szCs w:val="22"/>
              </w:rPr>
            </w:pPr>
            <w:r w:rsidRPr="001C5720">
              <w:rPr>
                <w:sz w:val="22"/>
                <w:szCs w:val="22"/>
              </w:rPr>
              <w:t>ультразвуковая абляция под контролем магнитно-резонансной томографии или ультразвуковым контролем</w:t>
            </w:r>
          </w:p>
        </w:tc>
        <w:tc>
          <w:tcPr>
            <w:tcW w:w="1958" w:type="dxa"/>
            <w:vMerge/>
          </w:tcPr>
          <w:p w:rsidR="000E209C" w:rsidRPr="001C5720" w:rsidRDefault="000E209C" w:rsidP="008F7291">
            <w:pPr>
              <w:widowControl/>
              <w:spacing w:line="21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8F7291">
            <w:pPr>
              <w:widowControl/>
              <w:spacing w:line="216" w:lineRule="auto"/>
              <w:jc w:val="center"/>
              <w:rPr>
                <w:rFonts w:eastAsiaTheme="minorHAnsi"/>
                <w:sz w:val="22"/>
                <w:szCs w:val="22"/>
                <w:lang w:eastAsia="en-US"/>
              </w:rPr>
            </w:pPr>
          </w:p>
        </w:tc>
        <w:tc>
          <w:tcPr>
            <w:tcW w:w="2835" w:type="dxa"/>
            <w:vMerge/>
          </w:tcPr>
          <w:p w:rsidR="000E209C" w:rsidRPr="001C5720" w:rsidRDefault="000E209C" w:rsidP="008F7291">
            <w:pPr>
              <w:widowControl/>
              <w:spacing w:line="216" w:lineRule="auto"/>
              <w:jc w:val="center"/>
              <w:rPr>
                <w:rFonts w:eastAsiaTheme="minorHAnsi"/>
                <w:sz w:val="22"/>
                <w:szCs w:val="22"/>
                <w:lang w:eastAsia="en-US"/>
              </w:rPr>
            </w:pPr>
          </w:p>
        </w:tc>
        <w:tc>
          <w:tcPr>
            <w:tcW w:w="1644" w:type="dxa"/>
            <w:vMerge/>
          </w:tcPr>
          <w:p w:rsidR="000E209C" w:rsidRPr="001C5720" w:rsidRDefault="000E209C" w:rsidP="008F7291">
            <w:pPr>
              <w:widowControl/>
              <w:spacing w:line="216" w:lineRule="auto"/>
              <w:jc w:val="center"/>
              <w:rPr>
                <w:rFonts w:eastAsiaTheme="minorHAnsi"/>
                <w:sz w:val="22"/>
                <w:szCs w:val="22"/>
                <w:lang w:eastAsia="en-US"/>
              </w:rPr>
            </w:pPr>
          </w:p>
        </w:tc>
        <w:tc>
          <w:tcPr>
            <w:tcW w:w="3148" w:type="dxa"/>
            <w:vMerge/>
          </w:tcPr>
          <w:p w:rsidR="000E209C" w:rsidRPr="001C5720" w:rsidRDefault="000E209C" w:rsidP="008F7291">
            <w:pPr>
              <w:widowControl/>
              <w:spacing w:line="216" w:lineRule="auto"/>
              <w:jc w:val="center"/>
              <w:rPr>
                <w:rFonts w:eastAsiaTheme="minorHAnsi"/>
                <w:sz w:val="22"/>
                <w:szCs w:val="22"/>
                <w:lang w:eastAsia="en-US"/>
              </w:rPr>
            </w:pPr>
          </w:p>
        </w:tc>
        <w:tc>
          <w:tcPr>
            <w:tcW w:w="1871" w:type="dxa"/>
            <w:vMerge/>
          </w:tcPr>
          <w:p w:rsidR="000E209C" w:rsidRPr="001C5720" w:rsidRDefault="000E209C" w:rsidP="008F7291">
            <w:pPr>
              <w:widowControl/>
              <w:spacing w:line="216" w:lineRule="auto"/>
              <w:jc w:val="center"/>
              <w:rPr>
                <w:rFonts w:eastAsiaTheme="minorHAnsi"/>
                <w:sz w:val="22"/>
                <w:szCs w:val="22"/>
                <w:lang w:eastAsia="en-US"/>
              </w:rPr>
            </w:pPr>
          </w:p>
        </w:tc>
        <w:tc>
          <w:tcPr>
            <w:tcW w:w="3436" w:type="dxa"/>
          </w:tcPr>
          <w:p w:rsidR="000E209C" w:rsidRPr="001C5720" w:rsidRDefault="000E209C" w:rsidP="008F7291">
            <w:pPr>
              <w:autoSpaceDE w:val="0"/>
              <w:autoSpaceDN w:val="0"/>
              <w:spacing w:line="216" w:lineRule="auto"/>
              <w:jc w:val="center"/>
              <w:rPr>
                <w:sz w:val="22"/>
                <w:szCs w:val="22"/>
              </w:rPr>
            </w:pPr>
            <w:r w:rsidRPr="001C5720">
              <w:rPr>
                <w:sz w:val="22"/>
                <w:szCs w:val="22"/>
              </w:rPr>
              <w:t>эндоваскулярная окклюзия маточных артерий</w:t>
            </w:r>
          </w:p>
        </w:tc>
        <w:tc>
          <w:tcPr>
            <w:tcW w:w="1958" w:type="dxa"/>
            <w:vMerge/>
          </w:tcPr>
          <w:p w:rsidR="000E209C" w:rsidRPr="001C5720" w:rsidRDefault="000E209C" w:rsidP="008F7291">
            <w:pPr>
              <w:widowControl/>
              <w:spacing w:line="21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8F7291">
            <w:pPr>
              <w:widowControl/>
              <w:spacing w:line="216" w:lineRule="auto"/>
              <w:jc w:val="center"/>
              <w:rPr>
                <w:rFonts w:eastAsiaTheme="minorHAnsi"/>
                <w:sz w:val="22"/>
                <w:szCs w:val="22"/>
                <w:lang w:eastAsia="en-US"/>
              </w:rPr>
            </w:pPr>
          </w:p>
        </w:tc>
        <w:tc>
          <w:tcPr>
            <w:tcW w:w="2835" w:type="dxa"/>
            <w:vMerge/>
          </w:tcPr>
          <w:p w:rsidR="000E209C" w:rsidRPr="001C5720" w:rsidRDefault="000E209C" w:rsidP="008F7291">
            <w:pPr>
              <w:widowControl/>
              <w:spacing w:line="216" w:lineRule="auto"/>
              <w:jc w:val="center"/>
              <w:rPr>
                <w:rFonts w:eastAsiaTheme="minorHAnsi"/>
                <w:sz w:val="22"/>
                <w:szCs w:val="22"/>
                <w:lang w:eastAsia="en-US"/>
              </w:rPr>
            </w:pPr>
          </w:p>
        </w:tc>
        <w:tc>
          <w:tcPr>
            <w:tcW w:w="1644" w:type="dxa"/>
          </w:tcPr>
          <w:p w:rsidR="000E209C" w:rsidRPr="001C5720" w:rsidRDefault="000E209C" w:rsidP="008F7291">
            <w:pPr>
              <w:autoSpaceDE w:val="0"/>
              <w:autoSpaceDN w:val="0"/>
              <w:spacing w:line="216" w:lineRule="auto"/>
              <w:jc w:val="center"/>
              <w:rPr>
                <w:sz w:val="22"/>
                <w:szCs w:val="22"/>
              </w:rPr>
            </w:pPr>
            <w:r w:rsidRPr="001C5720">
              <w:rPr>
                <w:sz w:val="22"/>
                <w:szCs w:val="22"/>
              </w:rPr>
              <w:t>O34.1, O34.2, O43.2; O44.0</w:t>
            </w:r>
          </w:p>
        </w:tc>
        <w:tc>
          <w:tcPr>
            <w:tcW w:w="3148" w:type="dxa"/>
          </w:tcPr>
          <w:p w:rsidR="000E209C" w:rsidRPr="001C5720" w:rsidRDefault="000E209C" w:rsidP="008F7291">
            <w:pPr>
              <w:autoSpaceDE w:val="0"/>
              <w:autoSpaceDN w:val="0"/>
              <w:spacing w:line="216" w:lineRule="auto"/>
              <w:jc w:val="center"/>
              <w:rPr>
                <w:sz w:val="22"/>
                <w:szCs w:val="22"/>
              </w:rPr>
            </w:pPr>
            <w:r w:rsidRPr="001C5720">
              <w:rPr>
                <w:sz w:val="22"/>
                <w:szCs w:val="22"/>
              </w:rPr>
              <w:t>миома матки больших размеров во время беременности, истинное вращение плаценты, в том числе при предлежании плаценты</w:t>
            </w:r>
          </w:p>
        </w:tc>
        <w:tc>
          <w:tcPr>
            <w:tcW w:w="1871" w:type="dxa"/>
          </w:tcPr>
          <w:p w:rsidR="000E209C" w:rsidRPr="001C5720" w:rsidRDefault="000E209C" w:rsidP="008F7291">
            <w:pPr>
              <w:autoSpaceDE w:val="0"/>
              <w:autoSpaceDN w:val="0"/>
              <w:spacing w:line="216" w:lineRule="auto"/>
              <w:jc w:val="center"/>
              <w:rPr>
                <w:sz w:val="22"/>
                <w:szCs w:val="22"/>
              </w:rPr>
            </w:pPr>
          </w:p>
        </w:tc>
        <w:tc>
          <w:tcPr>
            <w:tcW w:w="3436" w:type="dxa"/>
          </w:tcPr>
          <w:p w:rsidR="00CE4657" w:rsidRPr="001C5720" w:rsidRDefault="000E209C" w:rsidP="008F7291">
            <w:pPr>
              <w:autoSpaceDE w:val="0"/>
              <w:autoSpaceDN w:val="0"/>
              <w:spacing w:line="216" w:lineRule="auto"/>
              <w:jc w:val="center"/>
              <w:rPr>
                <w:sz w:val="22"/>
                <w:szCs w:val="22"/>
              </w:rPr>
            </w:pPr>
            <w:r w:rsidRPr="001C5720">
              <w:rPr>
                <w:sz w:val="22"/>
                <w:szCs w:val="22"/>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w:t>
            </w:r>
            <w:r w:rsidR="00CE4657">
              <w:rPr>
                <w:sz w:val="22"/>
                <w:szCs w:val="22"/>
              </w:rPr>
              <w:br/>
            </w:r>
            <w:r w:rsidRPr="001C5720">
              <w:rPr>
                <w:sz w:val="22"/>
                <w:szCs w:val="22"/>
              </w:rPr>
              <w:t>(в том числе магнитно-резонансной томографии), методов исследования</w:t>
            </w:r>
          </w:p>
        </w:tc>
        <w:tc>
          <w:tcPr>
            <w:tcW w:w="1958" w:type="dxa"/>
            <w:vMerge/>
          </w:tcPr>
          <w:p w:rsidR="000E209C" w:rsidRPr="001C5720" w:rsidRDefault="000E209C" w:rsidP="008F7291">
            <w:pPr>
              <w:widowControl/>
              <w:spacing w:line="216" w:lineRule="auto"/>
              <w:jc w:val="center"/>
              <w:rPr>
                <w:rFonts w:eastAsiaTheme="minorHAnsi"/>
                <w:sz w:val="22"/>
                <w:szCs w:val="22"/>
                <w:lang w:eastAsia="en-US"/>
              </w:rPr>
            </w:pPr>
          </w:p>
        </w:tc>
      </w:tr>
      <w:tr w:rsidR="007A6C25" w:rsidRPr="001C5720" w:rsidTr="00ED1B26">
        <w:tc>
          <w:tcPr>
            <w:tcW w:w="993" w:type="dxa"/>
          </w:tcPr>
          <w:p w:rsidR="000E209C" w:rsidRPr="001C5720" w:rsidRDefault="000E209C" w:rsidP="00DB1BDC">
            <w:pPr>
              <w:autoSpaceDE w:val="0"/>
              <w:autoSpaceDN w:val="0"/>
              <w:jc w:val="center"/>
              <w:rPr>
                <w:sz w:val="22"/>
                <w:szCs w:val="22"/>
              </w:rPr>
            </w:pPr>
            <w:r w:rsidRPr="001C5720">
              <w:rPr>
                <w:sz w:val="22"/>
                <w:szCs w:val="22"/>
              </w:rPr>
              <w:t>5</w:t>
            </w:r>
          </w:p>
        </w:tc>
        <w:tc>
          <w:tcPr>
            <w:tcW w:w="2835"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Pr>
          <w:p w:rsidR="000E209C" w:rsidRPr="001C5720" w:rsidRDefault="00497073" w:rsidP="00DB1BDC">
            <w:pPr>
              <w:autoSpaceDE w:val="0"/>
              <w:autoSpaceDN w:val="0"/>
              <w:jc w:val="center"/>
              <w:rPr>
                <w:sz w:val="22"/>
                <w:szCs w:val="22"/>
              </w:rPr>
            </w:pPr>
            <w:hyperlink r:id="rId1066" w:history="1">
              <w:r w:rsidR="000E209C" w:rsidRPr="001C5720">
                <w:rPr>
                  <w:sz w:val="22"/>
                  <w:szCs w:val="22"/>
                </w:rPr>
                <w:t>D25</w:t>
              </w:r>
            </w:hyperlink>
            <w:r w:rsidR="000E209C" w:rsidRPr="001C5720">
              <w:rPr>
                <w:sz w:val="22"/>
                <w:szCs w:val="22"/>
              </w:rPr>
              <w:t xml:space="preserve">, D26.0, D26.7, </w:t>
            </w:r>
            <w:hyperlink r:id="rId1067" w:history="1">
              <w:r w:rsidR="000E209C" w:rsidRPr="001C5720">
                <w:rPr>
                  <w:sz w:val="22"/>
                  <w:szCs w:val="22"/>
                </w:rPr>
                <w:t>D27</w:t>
              </w:r>
            </w:hyperlink>
            <w:r w:rsidR="000E209C" w:rsidRPr="001C5720">
              <w:rPr>
                <w:sz w:val="22"/>
                <w:szCs w:val="22"/>
              </w:rPr>
              <w:t xml:space="preserve">, </w:t>
            </w:r>
            <w:hyperlink r:id="rId1068" w:history="1">
              <w:r w:rsidR="000E209C" w:rsidRPr="001C5720">
                <w:rPr>
                  <w:sz w:val="22"/>
                  <w:szCs w:val="22"/>
                </w:rPr>
                <w:t>D28</w:t>
              </w:r>
            </w:hyperlink>
            <w:r w:rsidR="000E209C" w:rsidRPr="001C5720">
              <w:rPr>
                <w:sz w:val="22"/>
                <w:szCs w:val="22"/>
              </w:rPr>
              <w:t xml:space="preserve">, N80, </w:t>
            </w:r>
            <w:hyperlink r:id="rId1069" w:history="1">
              <w:r w:rsidR="000E209C" w:rsidRPr="001C5720">
                <w:rPr>
                  <w:sz w:val="22"/>
                  <w:szCs w:val="22"/>
                </w:rPr>
                <w:t>N81</w:t>
              </w:r>
            </w:hyperlink>
            <w:r w:rsidR="000E209C" w:rsidRPr="001C5720">
              <w:rPr>
                <w:sz w:val="22"/>
                <w:szCs w:val="22"/>
              </w:rPr>
              <w:t xml:space="preserve">, </w:t>
            </w:r>
            <w:hyperlink r:id="rId1070" w:history="1">
              <w:r w:rsidR="000E209C" w:rsidRPr="001C5720">
                <w:rPr>
                  <w:sz w:val="22"/>
                  <w:szCs w:val="22"/>
                </w:rPr>
                <w:t>N99.3</w:t>
              </w:r>
            </w:hyperlink>
            <w:r w:rsidR="000E209C" w:rsidRPr="001C5720">
              <w:rPr>
                <w:sz w:val="22"/>
                <w:szCs w:val="22"/>
              </w:rPr>
              <w:t xml:space="preserve">, </w:t>
            </w:r>
            <w:hyperlink r:id="rId1071" w:history="1">
              <w:r w:rsidR="000E209C" w:rsidRPr="001C5720">
                <w:rPr>
                  <w:sz w:val="22"/>
                  <w:szCs w:val="22"/>
                </w:rPr>
                <w:t>N39.4</w:t>
              </w:r>
            </w:hyperlink>
            <w:r w:rsidR="000E209C" w:rsidRPr="001C5720">
              <w:rPr>
                <w:sz w:val="22"/>
                <w:szCs w:val="22"/>
              </w:rPr>
              <w:t>, Q51, Q56.0, Q56.2, Q56.3, Q56.4, Q96.3, Q97.3, Q99.0, E34.5, E30.0, E30.9</w:t>
            </w:r>
          </w:p>
        </w:tc>
        <w:tc>
          <w:tcPr>
            <w:tcW w:w="3148" w:type="dxa"/>
          </w:tcPr>
          <w:p w:rsidR="000E209C" w:rsidRPr="001C5720" w:rsidRDefault="000E209C" w:rsidP="008F7291">
            <w:pPr>
              <w:autoSpaceDE w:val="0"/>
              <w:autoSpaceDN w:val="0"/>
              <w:spacing w:line="238" w:lineRule="auto"/>
              <w:jc w:val="center"/>
              <w:rPr>
                <w:sz w:val="22"/>
                <w:szCs w:val="22"/>
              </w:rPr>
            </w:pPr>
            <w:r w:rsidRPr="001C5720">
              <w:rPr>
                <w:sz w:val="22"/>
                <w:szCs w:val="22"/>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w:t>
            </w:r>
            <w:r w:rsidR="00DB1BDC">
              <w:rPr>
                <w:sz w:val="22"/>
                <w:szCs w:val="22"/>
              </w:rPr>
              <w:br/>
            </w:r>
            <w:r w:rsidRPr="001C5720">
              <w:rPr>
                <w:sz w:val="22"/>
                <w:szCs w:val="22"/>
              </w:rPr>
              <w:t xml:space="preserve">с удвоением тела матки, </w:t>
            </w:r>
            <w:r w:rsidR="00DB1BDC">
              <w:rPr>
                <w:sz w:val="22"/>
                <w:szCs w:val="22"/>
              </w:rPr>
              <w:br/>
            </w:r>
            <w:r w:rsidRPr="001C5720">
              <w:rPr>
                <w:sz w:val="22"/>
                <w:szCs w:val="22"/>
              </w:rPr>
              <w:t xml:space="preserve">с удвоением шейки матки, </w:t>
            </w:r>
            <w:r w:rsidR="00DB1BDC">
              <w:rPr>
                <w:sz w:val="22"/>
                <w:szCs w:val="22"/>
              </w:rPr>
              <w:br/>
            </w:r>
            <w:r w:rsidRPr="001C5720">
              <w:rPr>
                <w:sz w:val="22"/>
                <w:szCs w:val="22"/>
              </w:rPr>
              <w:t xml:space="preserve">с двурогой маткой, с агенезией и аплазией шейки; </w:t>
            </w:r>
            <w:r w:rsidR="00DB1BDC">
              <w:rPr>
                <w:sz w:val="22"/>
                <w:szCs w:val="22"/>
              </w:rPr>
              <w:br/>
            </w:r>
            <w:r w:rsidRPr="001C5720">
              <w:rPr>
                <w:sz w:val="22"/>
                <w:szCs w:val="22"/>
              </w:rPr>
              <w:t xml:space="preserve">с врожденным ректовагинальным и уретровагинальным свищом, урогенитальным синусом, </w:t>
            </w:r>
            <w:r w:rsidR="00DB1BDC">
              <w:rPr>
                <w:sz w:val="22"/>
                <w:szCs w:val="22"/>
              </w:rPr>
              <w:br/>
            </w:r>
            <w:r w:rsidRPr="001C5720">
              <w:rPr>
                <w:sz w:val="22"/>
                <w:szCs w:val="22"/>
              </w:rPr>
              <w:t xml:space="preserve">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w:t>
            </w:r>
            <w:r w:rsidR="008F7291">
              <w:rPr>
                <w:sz w:val="22"/>
                <w:szCs w:val="22"/>
              </w:rPr>
              <w:br/>
            </w:r>
            <w:r w:rsidRPr="001C5720">
              <w:rPr>
                <w:sz w:val="22"/>
                <w:szCs w:val="22"/>
              </w:rPr>
              <w:t>возраста</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реконструктивно-пластические, органосохраняющие операции с применением робототехники</w:t>
            </w:r>
          </w:p>
        </w:tc>
        <w:tc>
          <w:tcPr>
            <w:tcW w:w="1958" w:type="dxa"/>
          </w:tcPr>
          <w:p w:rsidR="000E209C" w:rsidRPr="001C5720" w:rsidRDefault="000E209C" w:rsidP="00DB1BDC">
            <w:pPr>
              <w:autoSpaceDE w:val="0"/>
              <w:autoSpaceDN w:val="0"/>
              <w:jc w:val="center"/>
              <w:rPr>
                <w:sz w:val="22"/>
                <w:szCs w:val="22"/>
              </w:rPr>
            </w:pPr>
            <w:r w:rsidRPr="001C5720">
              <w:rPr>
                <w:sz w:val="22"/>
                <w:szCs w:val="22"/>
              </w:rPr>
              <w:t>264850</w:t>
            </w:r>
          </w:p>
        </w:tc>
      </w:tr>
      <w:tr w:rsidR="007A6C25" w:rsidRPr="001C5720" w:rsidTr="00ED1B26">
        <w:tc>
          <w:tcPr>
            <w:tcW w:w="15885" w:type="dxa"/>
            <w:gridSpan w:val="7"/>
          </w:tcPr>
          <w:p w:rsidR="000E209C" w:rsidRPr="001C5720" w:rsidRDefault="000E209C" w:rsidP="00DB1BDC">
            <w:pPr>
              <w:autoSpaceDE w:val="0"/>
              <w:autoSpaceDN w:val="0"/>
              <w:jc w:val="center"/>
              <w:outlineLvl w:val="1"/>
              <w:rPr>
                <w:sz w:val="22"/>
                <w:szCs w:val="22"/>
              </w:rPr>
            </w:pPr>
            <w:r w:rsidRPr="001C5720">
              <w:rPr>
                <w:sz w:val="22"/>
                <w:szCs w:val="22"/>
              </w:rPr>
              <w:t>Гематология</w:t>
            </w: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6</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Pr>
          <w:p w:rsidR="000E209C" w:rsidRPr="001C5720" w:rsidRDefault="00497073" w:rsidP="00DB1BDC">
            <w:pPr>
              <w:autoSpaceDE w:val="0"/>
              <w:autoSpaceDN w:val="0"/>
              <w:jc w:val="center"/>
              <w:rPr>
                <w:sz w:val="22"/>
                <w:szCs w:val="22"/>
              </w:rPr>
            </w:pPr>
            <w:hyperlink r:id="rId1072" w:history="1">
              <w:r w:rsidR="000E209C" w:rsidRPr="001C5720">
                <w:rPr>
                  <w:sz w:val="22"/>
                  <w:szCs w:val="22"/>
                </w:rPr>
                <w:t>D69.1</w:t>
              </w:r>
            </w:hyperlink>
            <w:r w:rsidR="000E209C" w:rsidRPr="001C5720">
              <w:rPr>
                <w:sz w:val="22"/>
                <w:szCs w:val="22"/>
              </w:rPr>
              <w:t xml:space="preserve">, </w:t>
            </w:r>
            <w:hyperlink r:id="rId1073" w:history="1">
              <w:r w:rsidR="000E209C" w:rsidRPr="001C5720">
                <w:rPr>
                  <w:sz w:val="22"/>
                  <w:szCs w:val="22"/>
                </w:rPr>
                <w:t>D82.0</w:t>
              </w:r>
            </w:hyperlink>
            <w:r w:rsidR="000E209C" w:rsidRPr="001C5720">
              <w:rPr>
                <w:sz w:val="22"/>
                <w:szCs w:val="22"/>
              </w:rPr>
              <w:t xml:space="preserve">, </w:t>
            </w:r>
            <w:hyperlink r:id="rId1074" w:history="1">
              <w:r w:rsidR="000E209C" w:rsidRPr="001C5720">
                <w:rPr>
                  <w:sz w:val="22"/>
                  <w:szCs w:val="22"/>
                </w:rPr>
                <w:t>D69.5</w:t>
              </w:r>
            </w:hyperlink>
            <w:r w:rsidR="000E209C" w:rsidRPr="001C5720">
              <w:rPr>
                <w:sz w:val="22"/>
                <w:szCs w:val="22"/>
              </w:rPr>
              <w:t xml:space="preserve">, </w:t>
            </w:r>
            <w:hyperlink r:id="rId1075" w:history="1">
              <w:r w:rsidR="000E209C" w:rsidRPr="001C5720">
                <w:rPr>
                  <w:sz w:val="22"/>
                  <w:szCs w:val="22"/>
                </w:rPr>
                <w:t>D58</w:t>
              </w:r>
            </w:hyperlink>
            <w:r w:rsidR="000E209C" w:rsidRPr="001C5720">
              <w:rPr>
                <w:sz w:val="22"/>
                <w:szCs w:val="22"/>
              </w:rPr>
              <w:t xml:space="preserve">, </w:t>
            </w:r>
            <w:hyperlink r:id="rId1076" w:history="1">
              <w:r w:rsidR="000E209C" w:rsidRPr="001C5720">
                <w:rPr>
                  <w:sz w:val="22"/>
                  <w:szCs w:val="22"/>
                </w:rPr>
                <w:t>D59</w:t>
              </w:r>
            </w:hyperlink>
          </w:p>
        </w:tc>
        <w:tc>
          <w:tcPr>
            <w:tcW w:w="3148" w:type="dxa"/>
          </w:tcPr>
          <w:p w:rsidR="000E209C" w:rsidRPr="001C5720" w:rsidRDefault="000E209C" w:rsidP="00DB1BDC">
            <w:pPr>
              <w:autoSpaceDE w:val="0"/>
              <w:autoSpaceDN w:val="0"/>
              <w:jc w:val="center"/>
              <w:rPr>
                <w:sz w:val="22"/>
                <w:szCs w:val="22"/>
              </w:rPr>
            </w:pPr>
            <w:r w:rsidRPr="001C5720">
              <w:rPr>
                <w:sz w:val="22"/>
                <w:szCs w:val="22"/>
              </w:rPr>
              <w:t>патология гемостаза, с течением, осложненным угрожаемыми геморрагическими явлениями. Гемолитическая анемия</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проведение различных хирургических вмешательств </w:t>
            </w:r>
            <w:r w:rsidR="00CE4657">
              <w:rPr>
                <w:sz w:val="22"/>
                <w:szCs w:val="22"/>
              </w:rPr>
              <w:br/>
            </w:r>
            <w:r w:rsidRPr="001C5720">
              <w:rPr>
                <w:sz w:val="22"/>
                <w:szCs w:val="22"/>
              </w:rPr>
              <w:t>у больных с тяжелым геморрагическим синдромом</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317610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497073" w:rsidP="00DB1BDC">
            <w:pPr>
              <w:autoSpaceDE w:val="0"/>
              <w:autoSpaceDN w:val="0"/>
              <w:jc w:val="center"/>
              <w:rPr>
                <w:sz w:val="22"/>
                <w:szCs w:val="22"/>
              </w:rPr>
            </w:pPr>
            <w:hyperlink r:id="rId1077" w:history="1">
              <w:r w:rsidR="000E209C" w:rsidRPr="001C5720">
                <w:rPr>
                  <w:sz w:val="22"/>
                  <w:szCs w:val="22"/>
                </w:rPr>
                <w:t>D69.3</w:t>
              </w:r>
            </w:hyperlink>
          </w:p>
        </w:tc>
        <w:tc>
          <w:tcPr>
            <w:tcW w:w="3148" w:type="dxa"/>
          </w:tcPr>
          <w:p w:rsidR="000E209C" w:rsidRPr="001C5720" w:rsidRDefault="000E209C" w:rsidP="00DB1BDC">
            <w:pPr>
              <w:autoSpaceDE w:val="0"/>
              <w:autoSpaceDN w:val="0"/>
              <w:jc w:val="center"/>
              <w:rPr>
                <w:sz w:val="22"/>
                <w:szCs w:val="22"/>
              </w:rPr>
            </w:pPr>
            <w:r w:rsidRPr="001C5720">
              <w:rPr>
                <w:sz w:val="22"/>
                <w:szCs w:val="22"/>
              </w:rPr>
              <w:t>патология гемостаза, резистентная к стандартной терапии, и (или) с течением, осложненным угрожаемыми геморрагическими явлениями</w:t>
            </w:r>
          </w:p>
        </w:tc>
        <w:tc>
          <w:tcPr>
            <w:tcW w:w="1871" w:type="dxa"/>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комплексное консервативное и хирургическое лечение, включающее иммуносупрессивную терапию </w:t>
            </w:r>
            <w:r w:rsidR="00CE4657">
              <w:rPr>
                <w:sz w:val="22"/>
                <w:szCs w:val="22"/>
              </w:rPr>
              <w:br/>
            </w:r>
            <w:r w:rsidRPr="001C5720">
              <w:rPr>
                <w:sz w:val="22"/>
                <w:szCs w:val="22"/>
              </w:rPr>
              <w:t>с использованием моноклональных антител, иммуномодулирующую терапию с помощью рекомбинантных препаратов тромбопоэтина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D61.3</w:t>
            </w:r>
          </w:p>
        </w:tc>
        <w:tc>
          <w:tcPr>
            <w:tcW w:w="3148" w:type="dxa"/>
          </w:tcPr>
          <w:p w:rsidR="000E209C" w:rsidRPr="001C5720" w:rsidRDefault="000E209C" w:rsidP="00DB1BDC">
            <w:pPr>
              <w:autoSpaceDE w:val="0"/>
              <w:autoSpaceDN w:val="0"/>
              <w:jc w:val="center"/>
              <w:rPr>
                <w:sz w:val="22"/>
                <w:szCs w:val="22"/>
              </w:rPr>
            </w:pPr>
            <w:r w:rsidRPr="001C5720">
              <w:rPr>
                <w:sz w:val="22"/>
                <w:szCs w:val="22"/>
              </w:rPr>
              <w:t>рефрактерная апластическая анемия и рецидивы заболевания</w:t>
            </w:r>
          </w:p>
        </w:tc>
        <w:tc>
          <w:tcPr>
            <w:tcW w:w="1871" w:type="dxa"/>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CE4657" w:rsidRPr="001C5720" w:rsidRDefault="000E209C" w:rsidP="00DB1BDC">
            <w:pPr>
              <w:autoSpaceDE w:val="0"/>
              <w:autoSpaceDN w:val="0"/>
              <w:jc w:val="center"/>
              <w:rPr>
                <w:sz w:val="22"/>
                <w:szCs w:val="22"/>
              </w:rPr>
            </w:pPr>
            <w:r w:rsidRPr="001C5720">
              <w:rPr>
                <w:sz w:val="22"/>
                <w:szCs w:val="22"/>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w:t>
            </w:r>
            <w:r w:rsidR="00CE4657">
              <w:rPr>
                <w:sz w:val="22"/>
                <w:szCs w:val="22"/>
              </w:rPr>
              <w:br/>
            </w:r>
            <w:r w:rsidRPr="001C5720">
              <w:rPr>
                <w:sz w:val="22"/>
                <w:szCs w:val="22"/>
              </w:rPr>
              <w:t>грибковых инфекций, противовирусная терапия, хелаторная терапия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497073" w:rsidP="00DB1BDC">
            <w:pPr>
              <w:autoSpaceDE w:val="0"/>
              <w:autoSpaceDN w:val="0"/>
              <w:jc w:val="center"/>
              <w:rPr>
                <w:sz w:val="22"/>
                <w:szCs w:val="22"/>
              </w:rPr>
            </w:pPr>
            <w:hyperlink r:id="rId1078" w:history="1">
              <w:r w:rsidR="000E209C" w:rsidRPr="001C5720">
                <w:rPr>
                  <w:sz w:val="22"/>
                  <w:szCs w:val="22"/>
                </w:rPr>
                <w:t>D60</w:t>
              </w:r>
            </w:hyperlink>
          </w:p>
        </w:tc>
        <w:tc>
          <w:tcPr>
            <w:tcW w:w="3148" w:type="dxa"/>
          </w:tcPr>
          <w:p w:rsidR="000E209C" w:rsidRPr="001C5720" w:rsidRDefault="000E209C" w:rsidP="00DB1BDC">
            <w:pPr>
              <w:autoSpaceDE w:val="0"/>
              <w:autoSpaceDN w:val="0"/>
              <w:jc w:val="center"/>
              <w:rPr>
                <w:sz w:val="22"/>
                <w:szCs w:val="22"/>
              </w:rPr>
            </w:pPr>
            <w:r w:rsidRPr="001C5720">
              <w:rPr>
                <w:sz w:val="22"/>
                <w:szCs w:val="22"/>
              </w:rPr>
              <w:t>парциальная красноклеточная аплазия (пациенты, перенесшие трансплантацию костного мозга, пациенты с почечным трансплантатом)</w:t>
            </w:r>
          </w:p>
        </w:tc>
        <w:tc>
          <w:tcPr>
            <w:tcW w:w="1871" w:type="dxa"/>
          </w:tcPr>
          <w:p w:rsidR="000E209C" w:rsidRPr="001C5720" w:rsidRDefault="000E209C" w:rsidP="00DB1BDC">
            <w:pPr>
              <w:autoSpaceDE w:val="0"/>
              <w:autoSpaceDN w:val="0"/>
              <w:jc w:val="center"/>
              <w:rPr>
                <w:sz w:val="22"/>
                <w:szCs w:val="22"/>
              </w:rPr>
            </w:pPr>
            <w:r w:rsidRPr="001C5720">
              <w:rPr>
                <w:sz w:val="22"/>
                <w:szCs w:val="22"/>
              </w:rPr>
              <w:t>терапевтическое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497073" w:rsidP="00DB1BDC">
            <w:pPr>
              <w:autoSpaceDE w:val="0"/>
              <w:autoSpaceDN w:val="0"/>
              <w:jc w:val="center"/>
              <w:rPr>
                <w:sz w:val="22"/>
                <w:szCs w:val="22"/>
              </w:rPr>
            </w:pPr>
            <w:hyperlink r:id="rId1079" w:history="1">
              <w:r w:rsidR="000E209C" w:rsidRPr="001C5720">
                <w:rPr>
                  <w:sz w:val="22"/>
                  <w:szCs w:val="22"/>
                </w:rPr>
                <w:t>D76.0</w:t>
              </w:r>
            </w:hyperlink>
          </w:p>
        </w:tc>
        <w:tc>
          <w:tcPr>
            <w:tcW w:w="3148" w:type="dxa"/>
          </w:tcPr>
          <w:p w:rsidR="000E209C" w:rsidRPr="001C5720" w:rsidRDefault="000E209C" w:rsidP="00DB1BDC">
            <w:pPr>
              <w:autoSpaceDE w:val="0"/>
              <w:autoSpaceDN w:val="0"/>
              <w:jc w:val="center"/>
              <w:rPr>
                <w:sz w:val="22"/>
                <w:szCs w:val="22"/>
              </w:rPr>
            </w:pPr>
            <w:r w:rsidRPr="001C5720">
              <w:rPr>
                <w:sz w:val="22"/>
                <w:szCs w:val="22"/>
              </w:rPr>
              <w:t>эозинофильная гранулема (гистиоцитоз из клеток Лангерганса монофокальная форма)</w:t>
            </w:r>
          </w:p>
        </w:tc>
        <w:tc>
          <w:tcPr>
            <w:tcW w:w="1871" w:type="dxa"/>
          </w:tcPr>
          <w:p w:rsidR="000E209C" w:rsidRPr="001C5720" w:rsidRDefault="000E209C" w:rsidP="00DB1BDC">
            <w:pPr>
              <w:autoSpaceDE w:val="0"/>
              <w:autoSpaceDN w:val="0"/>
              <w:jc w:val="center"/>
              <w:rPr>
                <w:sz w:val="22"/>
                <w:szCs w:val="22"/>
              </w:rPr>
            </w:pPr>
          </w:p>
        </w:tc>
        <w:tc>
          <w:tcPr>
            <w:tcW w:w="3436" w:type="dxa"/>
          </w:tcPr>
          <w:p w:rsidR="000E209C" w:rsidRPr="001C5720" w:rsidRDefault="000E209C" w:rsidP="00DB1BDC">
            <w:pPr>
              <w:autoSpaceDE w:val="0"/>
              <w:autoSpaceDN w:val="0"/>
              <w:jc w:val="center"/>
              <w:rPr>
                <w:sz w:val="22"/>
                <w:szCs w:val="22"/>
              </w:rPr>
            </w:pP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spacing w:line="233" w:lineRule="auto"/>
              <w:jc w:val="center"/>
              <w:rPr>
                <w:sz w:val="22"/>
                <w:szCs w:val="22"/>
              </w:rPr>
            </w:pPr>
            <w:r w:rsidRPr="001C5720">
              <w:rPr>
                <w:sz w:val="22"/>
                <w:szCs w:val="22"/>
              </w:rPr>
              <w:t>7</w:t>
            </w:r>
          </w:p>
        </w:tc>
        <w:tc>
          <w:tcPr>
            <w:tcW w:w="2835" w:type="dxa"/>
            <w:vMerge w:val="restart"/>
          </w:tcPr>
          <w:p w:rsidR="000E209C" w:rsidRPr="001C5720" w:rsidRDefault="000E209C" w:rsidP="00DB1BDC">
            <w:pPr>
              <w:autoSpaceDE w:val="0"/>
              <w:autoSpaceDN w:val="0"/>
              <w:spacing w:line="233" w:lineRule="auto"/>
              <w:jc w:val="center"/>
              <w:rPr>
                <w:sz w:val="22"/>
                <w:szCs w:val="22"/>
              </w:rPr>
            </w:pPr>
            <w:r w:rsidRPr="001C5720">
              <w:rPr>
                <w:sz w:val="22"/>
                <w:szCs w:val="22"/>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w:t>
            </w:r>
            <w:r w:rsidR="00CE4657">
              <w:rPr>
                <w:sz w:val="22"/>
                <w:szCs w:val="22"/>
              </w:rPr>
              <w:br/>
            </w:r>
            <w:r w:rsidRPr="001C5720">
              <w:rPr>
                <w:sz w:val="22"/>
                <w:szCs w:val="22"/>
              </w:rPr>
              <w:t xml:space="preserve">с наследственным и приобретенным дефицитом VIII, IX факторов и других факторов свертывания крови (в том числе </w:t>
            </w:r>
            <w:r w:rsidR="00CE4657">
              <w:rPr>
                <w:sz w:val="22"/>
                <w:szCs w:val="22"/>
              </w:rPr>
              <w:br/>
            </w:r>
            <w:r w:rsidRPr="001C5720">
              <w:rPr>
                <w:sz w:val="22"/>
                <w:szCs w:val="22"/>
              </w:rPr>
              <w:t xml:space="preserve">с наличием ингибиторов </w:t>
            </w:r>
            <w:r w:rsidR="00CE4657">
              <w:rPr>
                <w:sz w:val="22"/>
                <w:szCs w:val="22"/>
              </w:rPr>
              <w:br/>
            </w:r>
            <w:r w:rsidRPr="001C5720">
              <w:rPr>
                <w:sz w:val="22"/>
                <w:szCs w:val="22"/>
              </w:rPr>
              <w:t>к факторам свертывания), болезнью Гоше</w:t>
            </w:r>
          </w:p>
        </w:tc>
        <w:tc>
          <w:tcPr>
            <w:tcW w:w="1644" w:type="dxa"/>
          </w:tcPr>
          <w:p w:rsidR="000E209C" w:rsidRPr="001C5720" w:rsidRDefault="000E209C" w:rsidP="00DB1BDC">
            <w:pPr>
              <w:autoSpaceDE w:val="0"/>
              <w:autoSpaceDN w:val="0"/>
              <w:spacing w:line="233" w:lineRule="auto"/>
              <w:jc w:val="center"/>
              <w:rPr>
                <w:sz w:val="22"/>
                <w:szCs w:val="22"/>
              </w:rPr>
            </w:pPr>
            <w:r w:rsidRPr="001C5720">
              <w:rPr>
                <w:sz w:val="22"/>
                <w:szCs w:val="22"/>
              </w:rPr>
              <w:t>D66, D67, D68</w:t>
            </w:r>
          </w:p>
        </w:tc>
        <w:tc>
          <w:tcPr>
            <w:tcW w:w="3148" w:type="dxa"/>
          </w:tcPr>
          <w:p w:rsidR="000E209C" w:rsidRPr="001C5720" w:rsidRDefault="000E209C" w:rsidP="00DB1BDC">
            <w:pPr>
              <w:autoSpaceDE w:val="0"/>
              <w:autoSpaceDN w:val="0"/>
              <w:spacing w:line="233" w:lineRule="auto"/>
              <w:jc w:val="center"/>
              <w:rPr>
                <w:sz w:val="22"/>
                <w:szCs w:val="22"/>
              </w:rPr>
            </w:pPr>
            <w:r w:rsidRPr="001C5720">
              <w:rPr>
                <w:sz w:val="22"/>
                <w:szCs w:val="22"/>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871" w:type="dxa"/>
          </w:tcPr>
          <w:p w:rsidR="000E209C" w:rsidRPr="001C5720" w:rsidRDefault="000E209C" w:rsidP="00DB1BDC">
            <w:pPr>
              <w:autoSpaceDE w:val="0"/>
              <w:autoSpaceDN w:val="0"/>
              <w:spacing w:line="233" w:lineRule="auto"/>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spacing w:line="233" w:lineRule="auto"/>
              <w:jc w:val="center"/>
              <w:rPr>
                <w:sz w:val="22"/>
                <w:szCs w:val="22"/>
              </w:rPr>
            </w:pPr>
            <w:r w:rsidRPr="001C5720">
              <w:rPr>
                <w:sz w:val="22"/>
                <w:szCs w:val="22"/>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958" w:type="dxa"/>
            <w:vMerge w:val="restart"/>
          </w:tcPr>
          <w:p w:rsidR="000E209C" w:rsidRPr="001C5720" w:rsidRDefault="000E209C" w:rsidP="00DB1BDC">
            <w:pPr>
              <w:autoSpaceDE w:val="0"/>
              <w:autoSpaceDN w:val="0"/>
              <w:spacing w:line="233" w:lineRule="auto"/>
              <w:jc w:val="center"/>
              <w:rPr>
                <w:sz w:val="22"/>
                <w:szCs w:val="22"/>
              </w:rPr>
            </w:pPr>
            <w:r w:rsidRPr="001C5720">
              <w:rPr>
                <w:sz w:val="22"/>
                <w:szCs w:val="22"/>
              </w:rPr>
              <w:t>539730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E75.2</w:t>
            </w:r>
          </w:p>
        </w:tc>
        <w:tc>
          <w:tcPr>
            <w:tcW w:w="3148" w:type="dxa"/>
          </w:tcPr>
          <w:p w:rsidR="000E209C" w:rsidRPr="001C5720" w:rsidRDefault="000E209C" w:rsidP="00DB1BDC">
            <w:pPr>
              <w:autoSpaceDE w:val="0"/>
              <w:autoSpaceDN w:val="0"/>
              <w:jc w:val="center"/>
              <w:rPr>
                <w:sz w:val="22"/>
                <w:szCs w:val="22"/>
              </w:rPr>
            </w:pPr>
            <w:r w:rsidRPr="001C5720">
              <w:rPr>
                <w:sz w:val="22"/>
                <w:szCs w:val="22"/>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871" w:type="dxa"/>
          </w:tcPr>
          <w:p w:rsidR="000E209C" w:rsidRPr="001C5720" w:rsidRDefault="000E209C" w:rsidP="00DB1BDC">
            <w:pPr>
              <w:autoSpaceDE w:val="0"/>
              <w:autoSpaceDN w:val="0"/>
              <w:jc w:val="center"/>
              <w:rPr>
                <w:sz w:val="22"/>
                <w:szCs w:val="22"/>
              </w:rPr>
            </w:pPr>
            <w:r w:rsidRPr="001C5720">
              <w:rPr>
                <w:sz w:val="22"/>
                <w:szCs w:val="22"/>
              </w:rPr>
              <w:t>комбиниро</w:t>
            </w:r>
            <w:r w:rsidR="00CE4657">
              <w:rPr>
                <w:sz w:val="22"/>
                <w:szCs w:val="22"/>
              </w:rPr>
              <w:t>-</w:t>
            </w:r>
            <w:r w:rsidRPr="001C5720">
              <w:rPr>
                <w:sz w:val="22"/>
                <w:szCs w:val="22"/>
              </w:rPr>
              <w:t>ванное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15885" w:type="dxa"/>
            <w:gridSpan w:val="7"/>
          </w:tcPr>
          <w:p w:rsidR="000E209C" w:rsidRPr="001C5720" w:rsidRDefault="000E209C" w:rsidP="00DB1BDC">
            <w:pPr>
              <w:autoSpaceDE w:val="0"/>
              <w:autoSpaceDN w:val="0"/>
              <w:jc w:val="center"/>
              <w:outlineLvl w:val="1"/>
              <w:rPr>
                <w:sz w:val="22"/>
                <w:szCs w:val="22"/>
              </w:rPr>
            </w:pPr>
            <w:r w:rsidRPr="001C5720">
              <w:rPr>
                <w:sz w:val="22"/>
                <w:szCs w:val="22"/>
              </w:rPr>
              <w:t>Детская хирургия в период новорожденности</w:t>
            </w:r>
          </w:p>
        </w:tc>
      </w:tr>
      <w:tr w:rsidR="007A6C25" w:rsidRPr="001C5720" w:rsidTr="00ED1B26">
        <w:tc>
          <w:tcPr>
            <w:tcW w:w="993" w:type="dxa"/>
            <w:vMerge w:val="restart"/>
          </w:tcPr>
          <w:p w:rsidR="000E209C" w:rsidRPr="001C5720" w:rsidRDefault="000E209C" w:rsidP="008F7291">
            <w:pPr>
              <w:autoSpaceDE w:val="0"/>
              <w:autoSpaceDN w:val="0"/>
              <w:spacing w:line="247" w:lineRule="auto"/>
              <w:jc w:val="center"/>
              <w:rPr>
                <w:sz w:val="22"/>
                <w:szCs w:val="22"/>
              </w:rPr>
            </w:pPr>
            <w:r w:rsidRPr="001C5720">
              <w:rPr>
                <w:sz w:val="22"/>
                <w:szCs w:val="22"/>
              </w:rPr>
              <w:t>8</w:t>
            </w:r>
          </w:p>
        </w:tc>
        <w:tc>
          <w:tcPr>
            <w:tcW w:w="2835" w:type="dxa"/>
          </w:tcPr>
          <w:p w:rsidR="000E209C" w:rsidRPr="001C5720" w:rsidRDefault="000E209C" w:rsidP="008F7291">
            <w:pPr>
              <w:autoSpaceDE w:val="0"/>
              <w:autoSpaceDN w:val="0"/>
              <w:spacing w:line="247" w:lineRule="auto"/>
              <w:jc w:val="center"/>
              <w:rPr>
                <w:sz w:val="22"/>
                <w:szCs w:val="22"/>
              </w:rPr>
            </w:pPr>
            <w:r w:rsidRPr="001C5720">
              <w:rPr>
                <w:sz w:val="22"/>
                <w:szCs w:val="22"/>
              </w:rPr>
              <w:t>Реконструктивно-пластические операции на тонкой и толстой кишке у новорожденных, в том числе лапароскопические</w:t>
            </w:r>
          </w:p>
        </w:tc>
        <w:tc>
          <w:tcPr>
            <w:tcW w:w="1644" w:type="dxa"/>
          </w:tcPr>
          <w:p w:rsidR="000E209C" w:rsidRPr="001C5720" w:rsidRDefault="000E209C" w:rsidP="008F7291">
            <w:pPr>
              <w:autoSpaceDE w:val="0"/>
              <w:autoSpaceDN w:val="0"/>
              <w:spacing w:line="247" w:lineRule="auto"/>
              <w:jc w:val="center"/>
              <w:rPr>
                <w:sz w:val="22"/>
                <w:szCs w:val="22"/>
              </w:rPr>
            </w:pPr>
            <w:r w:rsidRPr="001C5720">
              <w:rPr>
                <w:sz w:val="22"/>
                <w:szCs w:val="22"/>
              </w:rPr>
              <w:t>Q41, Q42</w:t>
            </w:r>
          </w:p>
        </w:tc>
        <w:tc>
          <w:tcPr>
            <w:tcW w:w="3148" w:type="dxa"/>
          </w:tcPr>
          <w:p w:rsidR="000E209C" w:rsidRPr="001C5720" w:rsidRDefault="000E209C" w:rsidP="008F7291">
            <w:pPr>
              <w:autoSpaceDE w:val="0"/>
              <w:autoSpaceDN w:val="0"/>
              <w:spacing w:line="247" w:lineRule="auto"/>
              <w:jc w:val="center"/>
              <w:rPr>
                <w:sz w:val="22"/>
                <w:szCs w:val="22"/>
              </w:rPr>
            </w:pPr>
            <w:r w:rsidRPr="001C5720">
              <w:rPr>
                <w:sz w:val="22"/>
                <w:szCs w:val="22"/>
              </w:rPr>
              <w:t>врожденная атрезия и стеноз тонкого кишечника. Врожденная атрезия и стеноз толстого кишечника</w:t>
            </w:r>
          </w:p>
        </w:tc>
        <w:tc>
          <w:tcPr>
            <w:tcW w:w="1871" w:type="dxa"/>
          </w:tcPr>
          <w:p w:rsidR="000E209C" w:rsidRPr="001C5720" w:rsidRDefault="000E209C" w:rsidP="008F7291">
            <w:pPr>
              <w:autoSpaceDE w:val="0"/>
              <w:autoSpaceDN w:val="0"/>
              <w:spacing w:line="247"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8F7291">
            <w:pPr>
              <w:autoSpaceDE w:val="0"/>
              <w:autoSpaceDN w:val="0"/>
              <w:spacing w:line="247" w:lineRule="auto"/>
              <w:jc w:val="center"/>
              <w:rPr>
                <w:sz w:val="22"/>
                <w:szCs w:val="22"/>
              </w:rPr>
            </w:pPr>
            <w:r w:rsidRPr="001C5720">
              <w:rPr>
                <w:sz w:val="22"/>
                <w:szCs w:val="22"/>
              </w:rPr>
              <w:t xml:space="preserve">межкишечный анастомоз </w:t>
            </w:r>
            <w:r w:rsidR="00CE4657">
              <w:rPr>
                <w:sz w:val="22"/>
                <w:szCs w:val="22"/>
              </w:rPr>
              <w:br/>
            </w:r>
            <w:r w:rsidRPr="001C5720">
              <w:rPr>
                <w:sz w:val="22"/>
                <w:szCs w:val="22"/>
              </w:rPr>
              <w:t xml:space="preserve">(бок-в-бок или конец-в-конец или конец-в-бок), в том числе </w:t>
            </w:r>
            <w:r w:rsidR="00CE4657">
              <w:rPr>
                <w:sz w:val="22"/>
                <w:szCs w:val="22"/>
              </w:rPr>
              <w:br/>
            </w:r>
            <w:r w:rsidRPr="001C5720">
              <w:rPr>
                <w:sz w:val="22"/>
                <w:szCs w:val="22"/>
              </w:rPr>
              <w:t>с лапароскопической ассистенцией</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353250</w:t>
            </w:r>
          </w:p>
        </w:tc>
      </w:tr>
      <w:tr w:rsidR="007A6C25" w:rsidRPr="001C5720" w:rsidTr="00ED1B26">
        <w:tc>
          <w:tcPr>
            <w:tcW w:w="993" w:type="dxa"/>
            <w:vMerge/>
          </w:tcPr>
          <w:p w:rsidR="000E209C" w:rsidRPr="001C5720" w:rsidRDefault="000E209C" w:rsidP="008F7291">
            <w:pPr>
              <w:widowControl/>
              <w:spacing w:line="247" w:lineRule="auto"/>
              <w:jc w:val="center"/>
              <w:rPr>
                <w:rFonts w:eastAsiaTheme="minorHAnsi"/>
                <w:sz w:val="22"/>
                <w:szCs w:val="22"/>
                <w:lang w:eastAsia="en-US"/>
              </w:rPr>
            </w:pPr>
          </w:p>
        </w:tc>
        <w:tc>
          <w:tcPr>
            <w:tcW w:w="2835" w:type="dxa"/>
            <w:vMerge w:val="restart"/>
          </w:tcPr>
          <w:p w:rsidR="000E209C" w:rsidRPr="001C5720" w:rsidRDefault="000E209C" w:rsidP="008F7291">
            <w:pPr>
              <w:autoSpaceDE w:val="0"/>
              <w:autoSpaceDN w:val="0"/>
              <w:spacing w:line="247" w:lineRule="auto"/>
              <w:jc w:val="center"/>
              <w:rPr>
                <w:sz w:val="22"/>
                <w:szCs w:val="22"/>
              </w:rPr>
            </w:pPr>
            <w:r w:rsidRPr="001C5720">
              <w:rPr>
                <w:sz w:val="22"/>
                <w:szCs w:val="22"/>
              </w:rP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Pr>
          <w:p w:rsidR="000E209C" w:rsidRPr="001C5720" w:rsidRDefault="000E209C" w:rsidP="008F7291">
            <w:pPr>
              <w:autoSpaceDE w:val="0"/>
              <w:autoSpaceDN w:val="0"/>
              <w:spacing w:line="247" w:lineRule="auto"/>
              <w:jc w:val="center"/>
              <w:rPr>
                <w:sz w:val="22"/>
                <w:szCs w:val="22"/>
              </w:rPr>
            </w:pPr>
            <w:r w:rsidRPr="001C5720">
              <w:rPr>
                <w:sz w:val="22"/>
                <w:szCs w:val="22"/>
              </w:rPr>
              <w:t>Q79.0, Q79.2, Q79.3</w:t>
            </w:r>
          </w:p>
        </w:tc>
        <w:tc>
          <w:tcPr>
            <w:tcW w:w="3148" w:type="dxa"/>
            <w:vMerge w:val="restart"/>
          </w:tcPr>
          <w:p w:rsidR="000E209C" w:rsidRPr="001C5720" w:rsidRDefault="000E209C" w:rsidP="008F7291">
            <w:pPr>
              <w:autoSpaceDE w:val="0"/>
              <w:autoSpaceDN w:val="0"/>
              <w:spacing w:line="247" w:lineRule="auto"/>
              <w:jc w:val="center"/>
              <w:rPr>
                <w:sz w:val="22"/>
                <w:szCs w:val="22"/>
              </w:rPr>
            </w:pPr>
            <w:r w:rsidRPr="001C5720">
              <w:rPr>
                <w:sz w:val="22"/>
                <w:szCs w:val="22"/>
              </w:rPr>
              <w:t>врожденная диафрагмальная грыжа. Омфалоцеле. Гастрошизис</w:t>
            </w:r>
          </w:p>
        </w:tc>
        <w:tc>
          <w:tcPr>
            <w:tcW w:w="1871" w:type="dxa"/>
            <w:vMerge w:val="restart"/>
          </w:tcPr>
          <w:p w:rsidR="000E209C" w:rsidRPr="001C5720" w:rsidRDefault="000E209C" w:rsidP="008F7291">
            <w:pPr>
              <w:autoSpaceDE w:val="0"/>
              <w:autoSpaceDN w:val="0"/>
              <w:spacing w:line="247"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8F7291">
            <w:pPr>
              <w:autoSpaceDE w:val="0"/>
              <w:autoSpaceDN w:val="0"/>
              <w:spacing w:line="247" w:lineRule="auto"/>
              <w:jc w:val="center"/>
              <w:rPr>
                <w:sz w:val="22"/>
                <w:szCs w:val="22"/>
              </w:rPr>
            </w:pPr>
            <w:r w:rsidRPr="001C5720">
              <w:rPr>
                <w:sz w:val="22"/>
                <w:szCs w:val="22"/>
              </w:rPr>
              <w:t>пластика диафрагмы, в том числе торакоскопическая, с применением синтетических материалов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8F7291">
            <w:pPr>
              <w:widowControl/>
              <w:spacing w:line="247" w:lineRule="auto"/>
              <w:jc w:val="center"/>
              <w:rPr>
                <w:rFonts w:eastAsiaTheme="minorHAnsi"/>
                <w:sz w:val="22"/>
                <w:szCs w:val="22"/>
                <w:lang w:eastAsia="en-US"/>
              </w:rPr>
            </w:pPr>
          </w:p>
        </w:tc>
        <w:tc>
          <w:tcPr>
            <w:tcW w:w="2835" w:type="dxa"/>
            <w:vMerge/>
          </w:tcPr>
          <w:p w:rsidR="000E209C" w:rsidRPr="001C5720" w:rsidRDefault="000E209C" w:rsidP="008F7291">
            <w:pPr>
              <w:widowControl/>
              <w:spacing w:line="247" w:lineRule="auto"/>
              <w:jc w:val="center"/>
              <w:rPr>
                <w:rFonts w:eastAsiaTheme="minorHAnsi"/>
                <w:sz w:val="22"/>
                <w:szCs w:val="22"/>
                <w:lang w:eastAsia="en-US"/>
              </w:rPr>
            </w:pPr>
          </w:p>
        </w:tc>
        <w:tc>
          <w:tcPr>
            <w:tcW w:w="1644" w:type="dxa"/>
            <w:vMerge/>
          </w:tcPr>
          <w:p w:rsidR="000E209C" w:rsidRPr="001C5720" w:rsidRDefault="000E209C" w:rsidP="008F7291">
            <w:pPr>
              <w:widowControl/>
              <w:spacing w:line="247" w:lineRule="auto"/>
              <w:jc w:val="center"/>
              <w:rPr>
                <w:rFonts w:eastAsiaTheme="minorHAnsi"/>
                <w:sz w:val="22"/>
                <w:szCs w:val="22"/>
                <w:lang w:eastAsia="en-US"/>
              </w:rPr>
            </w:pPr>
          </w:p>
        </w:tc>
        <w:tc>
          <w:tcPr>
            <w:tcW w:w="3148" w:type="dxa"/>
            <w:vMerge/>
          </w:tcPr>
          <w:p w:rsidR="000E209C" w:rsidRPr="001C5720" w:rsidRDefault="000E209C" w:rsidP="008F7291">
            <w:pPr>
              <w:widowControl/>
              <w:spacing w:line="247" w:lineRule="auto"/>
              <w:jc w:val="center"/>
              <w:rPr>
                <w:rFonts w:eastAsiaTheme="minorHAnsi"/>
                <w:sz w:val="22"/>
                <w:szCs w:val="22"/>
                <w:lang w:eastAsia="en-US"/>
              </w:rPr>
            </w:pPr>
          </w:p>
        </w:tc>
        <w:tc>
          <w:tcPr>
            <w:tcW w:w="1871" w:type="dxa"/>
            <w:vMerge/>
          </w:tcPr>
          <w:p w:rsidR="000E209C" w:rsidRPr="001C5720" w:rsidRDefault="000E209C" w:rsidP="008F7291">
            <w:pPr>
              <w:widowControl/>
              <w:spacing w:line="247" w:lineRule="auto"/>
              <w:jc w:val="center"/>
              <w:rPr>
                <w:rFonts w:eastAsiaTheme="minorHAnsi"/>
                <w:sz w:val="22"/>
                <w:szCs w:val="22"/>
                <w:lang w:eastAsia="en-US"/>
              </w:rPr>
            </w:pPr>
          </w:p>
        </w:tc>
        <w:tc>
          <w:tcPr>
            <w:tcW w:w="3436" w:type="dxa"/>
          </w:tcPr>
          <w:p w:rsidR="000E209C" w:rsidRPr="001C5720" w:rsidRDefault="000E209C" w:rsidP="008F7291">
            <w:pPr>
              <w:autoSpaceDE w:val="0"/>
              <w:autoSpaceDN w:val="0"/>
              <w:spacing w:line="247" w:lineRule="auto"/>
              <w:jc w:val="center"/>
              <w:rPr>
                <w:sz w:val="22"/>
                <w:szCs w:val="22"/>
              </w:rPr>
            </w:pPr>
            <w:r w:rsidRPr="001C5720">
              <w:rPr>
                <w:sz w:val="22"/>
                <w:szCs w:val="22"/>
              </w:rPr>
              <w:t>пластика передней брюшной стенки, в том числе с применением синтетических материалов, включая этапные операции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8F7291">
            <w:pPr>
              <w:widowControl/>
              <w:spacing w:line="247" w:lineRule="auto"/>
              <w:jc w:val="center"/>
              <w:rPr>
                <w:rFonts w:eastAsiaTheme="minorHAnsi"/>
                <w:sz w:val="22"/>
                <w:szCs w:val="22"/>
                <w:lang w:eastAsia="en-US"/>
              </w:rPr>
            </w:pPr>
          </w:p>
        </w:tc>
        <w:tc>
          <w:tcPr>
            <w:tcW w:w="2835" w:type="dxa"/>
            <w:vMerge/>
          </w:tcPr>
          <w:p w:rsidR="000E209C" w:rsidRPr="001C5720" w:rsidRDefault="000E209C" w:rsidP="008F7291">
            <w:pPr>
              <w:widowControl/>
              <w:spacing w:line="247" w:lineRule="auto"/>
              <w:jc w:val="center"/>
              <w:rPr>
                <w:rFonts w:eastAsiaTheme="minorHAnsi"/>
                <w:sz w:val="22"/>
                <w:szCs w:val="22"/>
                <w:lang w:eastAsia="en-US"/>
              </w:rPr>
            </w:pPr>
          </w:p>
        </w:tc>
        <w:tc>
          <w:tcPr>
            <w:tcW w:w="1644" w:type="dxa"/>
            <w:vMerge/>
          </w:tcPr>
          <w:p w:rsidR="000E209C" w:rsidRPr="001C5720" w:rsidRDefault="000E209C" w:rsidP="008F7291">
            <w:pPr>
              <w:widowControl/>
              <w:spacing w:line="247" w:lineRule="auto"/>
              <w:jc w:val="center"/>
              <w:rPr>
                <w:rFonts w:eastAsiaTheme="minorHAnsi"/>
                <w:sz w:val="22"/>
                <w:szCs w:val="22"/>
                <w:lang w:eastAsia="en-US"/>
              </w:rPr>
            </w:pPr>
          </w:p>
        </w:tc>
        <w:tc>
          <w:tcPr>
            <w:tcW w:w="3148" w:type="dxa"/>
            <w:vMerge/>
          </w:tcPr>
          <w:p w:rsidR="000E209C" w:rsidRPr="001C5720" w:rsidRDefault="000E209C" w:rsidP="008F7291">
            <w:pPr>
              <w:widowControl/>
              <w:spacing w:line="247" w:lineRule="auto"/>
              <w:jc w:val="center"/>
              <w:rPr>
                <w:rFonts w:eastAsiaTheme="minorHAnsi"/>
                <w:sz w:val="22"/>
                <w:szCs w:val="22"/>
                <w:lang w:eastAsia="en-US"/>
              </w:rPr>
            </w:pPr>
          </w:p>
        </w:tc>
        <w:tc>
          <w:tcPr>
            <w:tcW w:w="1871" w:type="dxa"/>
            <w:vMerge/>
          </w:tcPr>
          <w:p w:rsidR="000E209C" w:rsidRPr="001C5720" w:rsidRDefault="000E209C" w:rsidP="008F7291">
            <w:pPr>
              <w:widowControl/>
              <w:spacing w:line="247" w:lineRule="auto"/>
              <w:jc w:val="center"/>
              <w:rPr>
                <w:rFonts w:eastAsiaTheme="minorHAnsi"/>
                <w:sz w:val="22"/>
                <w:szCs w:val="22"/>
                <w:lang w:eastAsia="en-US"/>
              </w:rPr>
            </w:pPr>
          </w:p>
        </w:tc>
        <w:tc>
          <w:tcPr>
            <w:tcW w:w="3436" w:type="dxa"/>
          </w:tcPr>
          <w:p w:rsidR="000E209C" w:rsidRPr="001C5720" w:rsidRDefault="000E209C" w:rsidP="008F7291">
            <w:pPr>
              <w:autoSpaceDE w:val="0"/>
              <w:autoSpaceDN w:val="0"/>
              <w:spacing w:line="247" w:lineRule="auto"/>
              <w:jc w:val="center"/>
              <w:rPr>
                <w:sz w:val="22"/>
                <w:szCs w:val="22"/>
              </w:rPr>
            </w:pPr>
            <w:r w:rsidRPr="001C5720">
              <w:rPr>
                <w:sz w:val="22"/>
                <w:szCs w:val="22"/>
              </w:rPr>
              <w:t>первичная радикальная циркулярная пластика передней брюшной стенки, в том числе этапная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8F7291">
            <w:pPr>
              <w:widowControl/>
              <w:spacing w:line="247" w:lineRule="auto"/>
              <w:jc w:val="center"/>
              <w:rPr>
                <w:rFonts w:eastAsiaTheme="minorHAnsi"/>
                <w:sz w:val="22"/>
                <w:szCs w:val="22"/>
                <w:lang w:eastAsia="en-US"/>
              </w:rPr>
            </w:pPr>
          </w:p>
        </w:tc>
        <w:tc>
          <w:tcPr>
            <w:tcW w:w="2835" w:type="dxa"/>
            <w:vMerge w:val="restart"/>
          </w:tcPr>
          <w:p w:rsidR="000E209C" w:rsidRPr="001C5720" w:rsidRDefault="000E209C" w:rsidP="008F7291">
            <w:pPr>
              <w:autoSpaceDE w:val="0"/>
              <w:autoSpaceDN w:val="0"/>
              <w:spacing w:line="247" w:lineRule="auto"/>
              <w:jc w:val="center"/>
              <w:rPr>
                <w:sz w:val="22"/>
                <w:szCs w:val="22"/>
              </w:rPr>
            </w:pPr>
            <w:r w:rsidRPr="001C5720">
              <w:rPr>
                <w:sz w:val="22"/>
                <w:szCs w:val="22"/>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Pr>
          <w:p w:rsidR="000E209C" w:rsidRPr="001C5720" w:rsidRDefault="000E209C" w:rsidP="008F7291">
            <w:pPr>
              <w:autoSpaceDE w:val="0"/>
              <w:autoSpaceDN w:val="0"/>
              <w:spacing w:line="247" w:lineRule="auto"/>
              <w:jc w:val="center"/>
              <w:rPr>
                <w:sz w:val="22"/>
                <w:szCs w:val="22"/>
              </w:rPr>
            </w:pPr>
            <w:r w:rsidRPr="001C5720">
              <w:rPr>
                <w:sz w:val="22"/>
                <w:szCs w:val="22"/>
              </w:rPr>
              <w:t>D18, D20.0, D21.5</w:t>
            </w:r>
          </w:p>
        </w:tc>
        <w:tc>
          <w:tcPr>
            <w:tcW w:w="3148" w:type="dxa"/>
            <w:vMerge w:val="restart"/>
          </w:tcPr>
          <w:p w:rsidR="000E209C" w:rsidRPr="001C5720" w:rsidRDefault="000E209C" w:rsidP="008F7291">
            <w:pPr>
              <w:autoSpaceDE w:val="0"/>
              <w:autoSpaceDN w:val="0"/>
              <w:spacing w:line="247" w:lineRule="auto"/>
              <w:jc w:val="center"/>
              <w:rPr>
                <w:sz w:val="22"/>
                <w:szCs w:val="22"/>
              </w:rPr>
            </w:pPr>
            <w:r w:rsidRPr="001C5720">
              <w:rPr>
                <w:sz w:val="22"/>
                <w:szCs w:val="22"/>
              </w:rPr>
              <w:t>тератома. Объемные образования забрюшинного пространства и брюшной полости. Гемангиома и лимфангиома любой локализации</w:t>
            </w:r>
          </w:p>
        </w:tc>
        <w:tc>
          <w:tcPr>
            <w:tcW w:w="1871" w:type="dxa"/>
            <w:vMerge w:val="restart"/>
          </w:tcPr>
          <w:p w:rsidR="000E209C" w:rsidRPr="001C5720" w:rsidRDefault="000E209C" w:rsidP="008F7291">
            <w:pPr>
              <w:autoSpaceDE w:val="0"/>
              <w:autoSpaceDN w:val="0"/>
              <w:spacing w:line="247"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8F7291">
            <w:pPr>
              <w:autoSpaceDE w:val="0"/>
              <w:autoSpaceDN w:val="0"/>
              <w:spacing w:line="247" w:lineRule="auto"/>
              <w:jc w:val="center"/>
              <w:rPr>
                <w:sz w:val="22"/>
                <w:szCs w:val="22"/>
              </w:rPr>
            </w:pPr>
            <w:r w:rsidRPr="001C5720">
              <w:rPr>
                <w:sz w:val="22"/>
                <w:szCs w:val="22"/>
              </w:rPr>
              <w:t xml:space="preserve">удаление крестцово-копчиковой тератомы, в том числе </w:t>
            </w:r>
            <w:r w:rsidR="00CE4657">
              <w:rPr>
                <w:sz w:val="22"/>
                <w:szCs w:val="22"/>
              </w:rPr>
              <w:br/>
            </w:r>
            <w:r w:rsidRPr="001C5720">
              <w:rPr>
                <w:sz w:val="22"/>
                <w:szCs w:val="22"/>
              </w:rPr>
              <w:t>с применением лапароскопии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8F7291">
            <w:pPr>
              <w:widowControl/>
              <w:spacing w:line="247" w:lineRule="auto"/>
              <w:jc w:val="center"/>
              <w:rPr>
                <w:rFonts w:eastAsiaTheme="minorHAnsi"/>
                <w:sz w:val="22"/>
                <w:szCs w:val="22"/>
                <w:lang w:eastAsia="en-US"/>
              </w:rPr>
            </w:pPr>
          </w:p>
        </w:tc>
        <w:tc>
          <w:tcPr>
            <w:tcW w:w="2835" w:type="dxa"/>
            <w:vMerge/>
          </w:tcPr>
          <w:p w:rsidR="000E209C" w:rsidRPr="001C5720" w:rsidRDefault="000E209C" w:rsidP="008F7291">
            <w:pPr>
              <w:widowControl/>
              <w:spacing w:line="247" w:lineRule="auto"/>
              <w:jc w:val="center"/>
              <w:rPr>
                <w:rFonts w:eastAsiaTheme="minorHAnsi"/>
                <w:sz w:val="22"/>
                <w:szCs w:val="22"/>
                <w:lang w:eastAsia="en-US"/>
              </w:rPr>
            </w:pPr>
          </w:p>
        </w:tc>
        <w:tc>
          <w:tcPr>
            <w:tcW w:w="1644" w:type="dxa"/>
            <w:vMerge/>
          </w:tcPr>
          <w:p w:rsidR="000E209C" w:rsidRPr="001C5720" w:rsidRDefault="000E209C" w:rsidP="008F7291">
            <w:pPr>
              <w:widowControl/>
              <w:spacing w:line="247" w:lineRule="auto"/>
              <w:jc w:val="center"/>
              <w:rPr>
                <w:rFonts w:eastAsiaTheme="minorHAnsi"/>
                <w:sz w:val="22"/>
                <w:szCs w:val="22"/>
                <w:lang w:eastAsia="en-US"/>
              </w:rPr>
            </w:pPr>
          </w:p>
        </w:tc>
        <w:tc>
          <w:tcPr>
            <w:tcW w:w="3148" w:type="dxa"/>
            <w:vMerge/>
          </w:tcPr>
          <w:p w:rsidR="000E209C" w:rsidRPr="001C5720" w:rsidRDefault="000E209C" w:rsidP="008F7291">
            <w:pPr>
              <w:widowControl/>
              <w:spacing w:line="247" w:lineRule="auto"/>
              <w:jc w:val="center"/>
              <w:rPr>
                <w:rFonts w:eastAsiaTheme="minorHAnsi"/>
                <w:sz w:val="22"/>
                <w:szCs w:val="22"/>
                <w:lang w:eastAsia="en-US"/>
              </w:rPr>
            </w:pPr>
          </w:p>
        </w:tc>
        <w:tc>
          <w:tcPr>
            <w:tcW w:w="1871" w:type="dxa"/>
            <w:vMerge/>
          </w:tcPr>
          <w:p w:rsidR="000E209C" w:rsidRPr="001C5720" w:rsidRDefault="000E209C" w:rsidP="008F7291">
            <w:pPr>
              <w:widowControl/>
              <w:spacing w:line="247" w:lineRule="auto"/>
              <w:jc w:val="center"/>
              <w:rPr>
                <w:rFonts w:eastAsiaTheme="minorHAnsi"/>
                <w:sz w:val="22"/>
                <w:szCs w:val="22"/>
                <w:lang w:eastAsia="en-US"/>
              </w:rPr>
            </w:pPr>
          </w:p>
        </w:tc>
        <w:tc>
          <w:tcPr>
            <w:tcW w:w="3436" w:type="dxa"/>
          </w:tcPr>
          <w:p w:rsidR="000E209C" w:rsidRDefault="000E209C" w:rsidP="008F7291">
            <w:pPr>
              <w:autoSpaceDE w:val="0"/>
              <w:autoSpaceDN w:val="0"/>
              <w:spacing w:line="247" w:lineRule="auto"/>
              <w:jc w:val="center"/>
              <w:rPr>
                <w:sz w:val="22"/>
                <w:szCs w:val="22"/>
              </w:rPr>
            </w:pPr>
            <w:r w:rsidRPr="001C5720">
              <w:rPr>
                <w:sz w:val="22"/>
                <w:szCs w:val="22"/>
              </w:rPr>
              <w:t xml:space="preserve">удаление врожденных объемных образований, в том числе </w:t>
            </w:r>
            <w:r w:rsidR="00CE4657">
              <w:rPr>
                <w:sz w:val="22"/>
                <w:szCs w:val="22"/>
              </w:rPr>
              <w:br/>
            </w:r>
            <w:r w:rsidRPr="001C5720">
              <w:rPr>
                <w:sz w:val="22"/>
                <w:szCs w:val="22"/>
              </w:rPr>
              <w:t>с применением эндовидеохирургической</w:t>
            </w:r>
            <w:r w:rsidR="00CE4657">
              <w:rPr>
                <w:sz w:val="22"/>
                <w:szCs w:val="22"/>
              </w:rPr>
              <w:br/>
            </w:r>
            <w:r w:rsidRPr="001C5720">
              <w:rPr>
                <w:sz w:val="22"/>
                <w:szCs w:val="22"/>
              </w:rPr>
              <w:t>техники</w:t>
            </w:r>
          </w:p>
          <w:p w:rsidR="008F7291" w:rsidRPr="001C5720" w:rsidRDefault="008F7291" w:rsidP="008F7291">
            <w:pPr>
              <w:autoSpaceDE w:val="0"/>
              <w:autoSpaceDN w:val="0"/>
              <w:spacing w:line="247" w:lineRule="auto"/>
              <w:jc w:val="center"/>
              <w:rPr>
                <w:sz w:val="22"/>
                <w:szCs w:val="22"/>
              </w:rPr>
            </w:pP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 xml:space="preserve">Реконструктивно-пластические операции </w:t>
            </w:r>
            <w:r w:rsidR="00CE4657">
              <w:rPr>
                <w:sz w:val="22"/>
                <w:szCs w:val="22"/>
              </w:rPr>
              <w:br/>
            </w:r>
            <w:r w:rsidRPr="001C5720">
              <w:rPr>
                <w:sz w:val="22"/>
                <w:szCs w:val="22"/>
              </w:rPr>
              <w:t>на почках, мочеточниках и мочевом пузыре у новорожденных, в том числе лапароскопические</w:t>
            </w: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Q61.8, Q62.0, Q62.1, Q62.2, Q62.3, Q62.7, Q64.1, D30.0</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пластика пиелоуретрального сегмента со стентированием мочеточника, в том числе </w:t>
            </w:r>
            <w:r w:rsidR="00CE4657">
              <w:rPr>
                <w:sz w:val="22"/>
                <w:szCs w:val="22"/>
              </w:rPr>
              <w:br/>
            </w:r>
            <w:r w:rsidRPr="001C5720">
              <w:rPr>
                <w:sz w:val="22"/>
                <w:szCs w:val="22"/>
              </w:rPr>
              <w:t>с применением видеоассистированной техники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вторичная нефрэктомия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неоимплантация мочеточника </w:t>
            </w:r>
            <w:r w:rsidR="00CE4657">
              <w:rPr>
                <w:sz w:val="22"/>
                <w:szCs w:val="22"/>
              </w:rPr>
              <w:br/>
            </w:r>
            <w:r w:rsidRPr="001C5720">
              <w:rPr>
                <w:sz w:val="22"/>
                <w:szCs w:val="22"/>
              </w:rPr>
              <w:t xml:space="preserve">в мочевой пузырь, в том числе </w:t>
            </w:r>
            <w:r w:rsidR="00CE4657">
              <w:rPr>
                <w:sz w:val="22"/>
                <w:szCs w:val="22"/>
              </w:rPr>
              <w:br/>
            </w:r>
            <w:r w:rsidRPr="001C5720">
              <w:rPr>
                <w:sz w:val="22"/>
                <w:szCs w:val="22"/>
              </w:rPr>
              <w:t>с его моделированием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геминефруретерэктомия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эндоскопическое бужирование и стентирование мочеточника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ранняя пластика мочевого пузыря местными тканями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уретероилеосигмостомия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лапароскопическая нефруретерэктомия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нефрэктомия через минилюмботомический доступ</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15885" w:type="dxa"/>
            <w:gridSpan w:val="7"/>
          </w:tcPr>
          <w:p w:rsidR="000E209C" w:rsidRPr="001C5720" w:rsidRDefault="000E209C" w:rsidP="00DB1BDC">
            <w:pPr>
              <w:autoSpaceDE w:val="0"/>
              <w:autoSpaceDN w:val="0"/>
              <w:jc w:val="center"/>
              <w:outlineLvl w:val="1"/>
              <w:rPr>
                <w:sz w:val="22"/>
                <w:szCs w:val="22"/>
              </w:rPr>
            </w:pPr>
            <w:r w:rsidRPr="001C5720">
              <w:rPr>
                <w:sz w:val="22"/>
                <w:szCs w:val="22"/>
              </w:rPr>
              <w:t>Комбустиология</w:t>
            </w:r>
          </w:p>
        </w:tc>
      </w:tr>
      <w:tr w:rsidR="007A6C25" w:rsidRPr="001C5720" w:rsidTr="00ED1B26">
        <w:tc>
          <w:tcPr>
            <w:tcW w:w="993" w:type="dxa"/>
          </w:tcPr>
          <w:p w:rsidR="000E209C" w:rsidRPr="001C5720" w:rsidRDefault="000E209C" w:rsidP="00DB1BDC">
            <w:pPr>
              <w:autoSpaceDE w:val="0"/>
              <w:autoSpaceDN w:val="0"/>
              <w:jc w:val="center"/>
              <w:rPr>
                <w:sz w:val="22"/>
                <w:szCs w:val="22"/>
              </w:rPr>
            </w:pPr>
            <w:r w:rsidRPr="001C5720">
              <w:rPr>
                <w:sz w:val="22"/>
                <w:szCs w:val="22"/>
              </w:rPr>
              <w:t>9</w:t>
            </w:r>
          </w:p>
        </w:tc>
        <w:tc>
          <w:tcPr>
            <w:tcW w:w="2835"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 послеожоговых рубцов и рубцовых деформаций, требующих этапных реконструктивно-пластических операций</w:t>
            </w:r>
          </w:p>
        </w:tc>
        <w:tc>
          <w:tcPr>
            <w:tcW w:w="1644" w:type="dxa"/>
          </w:tcPr>
          <w:p w:rsidR="000E209C" w:rsidRPr="001C5720" w:rsidRDefault="000E209C" w:rsidP="00DB1BDC">
            <w:pPr>
              <w:autoSpaceDE w:val="0"/>
              <w:autoSpaceDN w:val="0"/>
              <w:jc w:val="center"/>
              <w:rPr>
                <w:sz w:val="22"/>
                <w:szCs w:val="22"/>
              </w:rPr>
            </w:pPr>
            <w:r w:rsidRPr="001C5720">
              <w:rPr>
                <w:sz w:val="22"/>
                <w:szCs w:val="22"/>
              </w:rPr>
              <w:t>T95, L90.5, L91.0</w:t>
            </w:r>
          </w:p>
        </w:tc>
        <w:tc>
          <w:tcPr>
            <w:tcW w:w="3148" w:type="dxa"/>
          </w:tcPr>
          <w:p w:rsidR="000E209C" w:rsidRPr="001C5720" w:rsidRDefault="000E209C" w:rsidP="00DB1BDC">
            <w:pPr>
              <w:autoSpaceDE w:val="0"/>
              <w:autoSpaceDN w:val="0"/>
              <w:jc w:val="center"/>
              <w:rPr>
                <w:sz w:val="22"/>
                <w:szCs w:val="22"/>
              </w:rPr>
            </w:pPr>
            <w:r w:rsidRPr="001C5720">
              <w:rPr>
                <w:sz w:val="22"/>
                <w:szCs w:val="22"/>
              </w:rPr>
              <w:t>рубцы, рубцовые деформации вследствие термических и химических ожогов</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Default="000E209C" w:rsidP="00DB1BDC">
            <w:pPr>
              <w:autoSpaceDE w:val="0"/>
              <w:autoSpaceDN w:val="0"/>
              <w:jc w:val="center"/>
              <w:rPr>
                <w:sz w:val="22"/>
                <w:szCs w:val="22"/>
              </w:rPr>
            </w:pPr>
            <w:r w:rsidRPr="001C5720">
              <w:rPr>
                <w:sz w:val="22"/>
                <w:szCs w:val="22"/>
              </w:rPr>
              <w:t xml:space="preserve">иссечение послеожоговых рубцов или удаление рубцовой деформации с пластикой дефектов местными тканями, </w:t>
            </w:r>
            <w:r w:rsidR="002F642B">
              <w:rPr>
                <w:sz w:val="22"/>
                <w:szCs w:val="22"/>
              </w:rPr>
              <w:br/>
            </w:r>
            <w:r w:rsidRPr="001C5720">
              <w:rPr>
                <w:sz w:val="22"/>
                <w:szCs w:val="22"/>
              </w:rPr>
              <w:t xml:space="preserve">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w:t>
            </w:r>
            <w:r w:rsidR="00CE4657">
              <w:rPr>
                <w:sz w:val="22"/>
                <w:szCs w:val="22"/>
              </w:rPr>
              <w:br/>
            </w:r>
            <w:r w:rsidRPr="001C5720">
              <w:rPr>
                <w:sz w:val="22"/>
                <w:szCs w:val="22"/>
              </w:rPr>
              <w:t>на постоянной или временно-питающей ножке</w:t>
            </w:r>
          </w:p>
          <w:p w:rsidR="008F7291" w:rsidRDefault="008F7291" w:rsidP="00DB1BDC">
            <w:pPr>
              <w:autoSpaceDE w:val="0"/>
              <w:autoSpaceDN w:val="0"/>
              <w:jc w:val="center"/>
              <w:rPr>
                <w:sz w:val="22"/>
                <w:szCs w:val="22"/>
              </w:rPr>
            </w:pPr>
          </w:p>
          <w:p w:rsidR="008F7291" w:rsidRPr="001C5720" w:rsidRDefault="008F7291" w:rsidP="00DB1BDC">
            <w:pPr>
              <w:autoSpaceDE w:val="0"/>
              <w:autoSpaceDN w:val="0"/>
              <w:jc w:val="center"/>
              <w:rPr>
                <w:sz w:val="22"/>
                <w:szCs w:val="22"/>
              </w:rPr>
            </w:pPr>
          </w:p>
        </w:tc>
        <w:tc>
          <w:tcPr>
            <w:tcW w:w="1958" w:type="dxa"/>
          </w:tcPr>
          <w:p w:rsidR="000E209C" w:rsidRPr="001C5720" w:rsidRDefault="000E209C" w:rsidP="00DB1BDC">
            <w:pPr>
              <w:autoSpaceDE w:val="0"/>
              <w:autoSpaceDN w:val="0"/>
              <w:jc w:val="center"/>
              <w:rPr>
                <w:sz w:val="22"/>
                <w:szCs w:val="22"/>
              </w:rPr>
            </w:pPr>
            <w:r w:rsidRPr="001C5720">
              <w:rPr>
                <w:sz w:val="22"/>
                <w:szCs w:val="22"/>
              </w:rPr>
              <w:t>116590</w:t>
            </w:r>
          </w:p>
        </w:tc>
      </w:tr>
      <w:tr w:rsidR="007A6C25" w:rsidRPr="001C5720" w:rsidTr="00ED1B26">
        <w:tc>
          <w:tcPr>
            <w:tcW w:w="15885" w:type="dxa"/>
            <w:gridSpan w:val="7"/>
          </w:tcPr>
          <w:p w:rsidR="000E209C" w:rsidRPr="001C5720" w:rsidRDefault="000E209C" w:rsidP="00DB1BDC">
            <w:pPr>
              <w:autoSpaceDE w:val="0"/>
              <w:autoSpaceDN w:val="0"/>
              <w:jc w:val="center"/>
              <w:outlineLvl w:val="1"/>
              <w:rPr>
                <w:sz w:val="22"/>
                <w:szCs w:val="22"/>
              </w:rPr>
            </w:pPr>
            <w:r w:rsidRPr="001C5720">
              <w:rPr>
                <w:sz w:val="22"/>
                <w:szCs w:val="22"/>
              </w:rPr>
              <w:t>Неврология (нейрореабилитация)</w:t>
            </w:r>
          </w:p>
        </w:tc>
      </w:tr>
      <w:tr w:rsidR="00494AA7" w:rsidRPr="001C5720" w:rsidTr="00ED1B26">
        <w:tc>
          <w:tcPr>
            <w:tcW w:w="993" w:type="dxa"/>
            <w:vMerge w:val="restart"/>
          </w:tcPr>
          <w:p w:rsidR="00494AA7" w:rsidRPr="001C5720" w:rsidRDefault="00494AA7" w:rsidP="00DB1BDC">
            <w:pPr>
              <w:autoSpaceDE w:val="0"/>
              <w:autoSpaceDN w:val="0"/>
              <w:spacing w:line="233" w:lineRule="auto"/>
              <w:jc w:val="center"/>
              <w:rPr>
                <w:sz w:val="22"/>
                <w:szCs w:val="22"/>
              </w:rPr>
            </w:pPr>
            <w:r w:rsidRPr="001C5720">
              <w:rPr>
                <w:sz w:val="22"/>
                <w:szCs w:val="22"/>
              </w:rPr>
              <w:t>10</w:t>
            </w:r>
          </w:p>
        </w:tc>
        <w:tc>
          <w:tcPr>
            <w:tcW w:w="2835" w:type="dxa"/>
            <w:vMerge w:val="restart"/>
          </w:tcPr>
          <w:p w:rsidR="00494AA7" w:rsidRPr="001C5720" w:rsidRDefault="00494AA7" w:rsidP="00DB1BDC">
            <w:pPr>
              <w:autoSpaceDE w:val="0"/>
              <w:autoSpaceDN w:val="0"/>
              <w:spacing w:line="233" w:lineRule="auto"/>
              <w:jc w:val="center"/>
              <w:rPr>
                <w:sz w:val="22"/>
                <w:szCs w:val="22"/>
              </w:rPr>
            </w:pPr>
            <w:r w:rsidRPr="001C5720">
              <w:rPr>
                <w:sz w:val="22"/>
                <w:szCs w:val="22"/>
              </w:rPr>
              <w:t>Нейрореабилитация после перенесенного инсульта и черепно-мозговой травмы при нарушении двигательных и когнитивных функций</w:t>
            </w:r>
          </w:p>
        </w:tc>
        <w:tc>
          <w:tcPr>
            <w:tcW w:w="1644" w:type="dxa"/>
            <w:vMerge w:val="restart"/>
          </w:tcPr>
          <w:p w:rsidR="00494AA7" w:rsidRPr="001C5720" w:rsidRDefault="00494AA7" w:rsidP="00DB1BDC">
            <w:pPr>
              <w:autoSpaceDE w:val="0"/>
              <w:autoSpaceDN w:val="0"/>
              <w:spacing w:line="233" w:lineRule="auto"/>
              <w:jc w:val="center"/>
              <w:rPr>
                <w:sz w:val="22"/>
                <w:szCs w:val="22"/>
                <w:lang w:val="en-US"/>
              </w:rPr>
            </w:pPr>
            <w:r w:rsidRPr="001C5720">
              <w:rPr>
                <w:sz w:val="22"/>
                <w:szCs w:val="22"/>
                <w:lang w:val="en-US"/>
              </w:rPr>
              <w:t xml:space="preserve">S06.2, S06.3, S06.5, S06.7, S06.8, S06.9, S08.8, S08.9, </w:t>
            </w:r>
            <w:hyperlink r:id="rId1080" w:history="1">
              <w:r w:rsidRPr="001C5720">
                <w:rPr>
                  <w:sz w:val="22"/>
                  <w:szCs w:val="22"/>
                  <w:lang w:val="en-US"/>
                </w:rPr>
                <w:t>I60</w:t>
              </w:r>
            </w:hyperlink>
            <w:r w:rsidRPr="001C5720">
              <w:rPr>
                <w:sz w:val="22"/>
                <w:szCs w:val="22"/>
                <w:lang w:val="en-US"/>
              </w:rPr>
              <w:t xml:space="preserve"> - I69</w:t>
            </w:r>
          </w:p>
        </w:tc>
        <w:tc>
          <w:tcPr>
            <w:tcW w:w="3148" w:type="dxa"/>
            <w:vMerge w:val="restart"/>
          </w:tcPr>
          <w:p w:rsidR="00494AA7" w:rsidRPr="001C5720" w:rsidRDefault="00494AA7" w:rsidP="00DB1BDC">
            <w:pPr>
              <w:autoSpaceDE w:val="0"/>
              <w:autoSpaceDN w:val="0"/>
              <w:spacing w:line="233" w:lineRule="auto"/>
              <w:jc w:val="center"/>
              <w:rPr>
                <w:sz w:val="22"/>
                <w:szCs w:val="22"/>
              </w:rPr>
            </w:pPr>
            <w:r w:rsidRPr="001C5720">
              <w:rPr>
                <w:sz w:val="22"/>
                <w:szCs w:val="22"/>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w:t>
            </w:r>
            <w:r>
              <w:rPr>
                <w:sz w:val="22"/>
                <w:szCs w:val="22"/>
              </w:rPr>
              <w:br/>
            </w:r>
            <w:r w:rsidRPr="001C5720">
              <w:rPr>
                <w:sz w:val="22"/>
                <w:szCs w:val="22"/>
              </w:rPr>
              <w:t>со сроком давности не более одного года с оценкой функциональных нарушений по модифицированной шкале Рэнкина 3 степени</w:t>
            </w:r>
          </w:p>
        </w:tc>
        <w:tc>
          <w:tcPr>
            <w:tcW w:w="1871" w:type="dxa"/>
            <w:vMerge w:val="restart"/>
          </w:tcPr>
          <w:p w:rsidR="00494AA7" w:rsidRPr="001C5720" w:rsidRDefault="00494AA7" w:rsidP="00DB1BDC">
            <w:pPr>
              <w:autoSpaceDE w:val="0"/>
              <w:autoSpaceDN w:val="0"/>
              <w:spacing w:line="233" w:lineRule="auto"/>
              <w:jc w:val="center"/>
              <w:rPr>
                <w:sz w:val="22"/>
                <w:szCs w:val="22"/>
              </w:rPr>
            </w:pPr>
            <w:r w:rsidRPr="001C5720">
              <w:rPr>
                <w:sz w:val="22"/>
                <w:szCs w:val="22"/>
              </w:rPr>
              <w:t>терапевтическое лечение</w:t>
            </w:r>
          </w:p>
        </w:tc>
        <w:tc>
          <w:tcPr>
            <w:tcW w:w="3436" w:type="dxa"/>
          </w:tcPr>
          <w:p w:rsidR="00494AA7" w:rsidRPr="001C5720" w:rsidRDefault="00494AA7" w:rsidP="00DB1BDC">
            <w:pPr>
              <w:autoSpaceDE w:val="0"/>
              <w:autoSpaceDN w:val="0"/>
              <w:spacing w:line="233" w:lineRule="auto"/>
              <w:jc w:val="center"/>
              <w:rPr>
                <w:sz w:val="22"/>
                <w:szCs w:val="22"/>
              </w:rPr>
            </w:pPr>
            <w:r w:rsidRPr="001C5720">
              <w:rPr>
                <w:sz w:val="22"/>
                <w:szCs w:val="22"/>
              </w:rPr>
              <w:t xml:space="preserve">реабилитационный тренинг </w:t>
            </w:r>
            <w:r>
              <w:rPr>
                <w:sz w:val="22"/>
                <w:szCs w:val="22"/>
              </w:rPr>
              <w:br/>
            </w:r>
            <w:r w:rsidRPr="001C5720">
              <w:rPr>
                <w:sz w:val="22"/>
                <w:szCs w:val="22"/>
              </w:rPr>
              <w:t>с включением биологической обратной связи (БОС) с применением нескольких модальностей</w:t>
            </w:r>
          </w:p>
        </w:tc>
        <w:tc>
          <w:tcPr>
            <w:tcW w:w="1958" w:type="dxa"/>
            <w:vMerge w:val="restart"/>
          </w:tcPr>
          <w:p w:rsidR="00494AA7" w:rsidRPr="001C5720" w:rsidRDefault="00494AA7" w:rsidP="00DB1BDC">
            <w:pPr>
              <w:autoSpaceDE w:val="0"/>
              <w:autoSpaceDN w:val="0"/>
              <w:spacing w:line="233" w:lineRule="auto"/>
              <w:jc w:val="center"/>
              <w:rPr>
                <w:sz w:val="22"/>
                <w:szCs w:val="22"/>
              </w:rPr>
            </w:pPr>
            <w:r w:rsidRPr="001C5720">
              <w:rPr>
                <w:sz w:val="22"/>
                <w:szCs w:val="22"/>
              </w:rPr>
              <w:t>442000</w:t>
            </w:r>
          </w:p>
        </w:tc>
      </w:tr>
      <w:tr w:rsidR="00494AA7" w:rsidRPr="001C5720" w:rsidTr="00ED1B26">
        <w:tc>
          <w:tcPr>
            <w:tcW w:w="993" w:type="dxa"/>
            <w:vMerge/>
          </w:tcPr>
          <w:p w:rsidR="00494AA7" w:rsidRPr="001C5720" w:rsidRDefault="00494AA7" w:rsidP="00DB1BDC">
            <w:pPr>
              <w:autoSpaceDE w:val="0"/>
              <w:autoSpaceDN w:val="0"/>
              <w:spacing w:line="233" w:lineRule="auto"/>
              <w:jc w:val="center"/>
              <w:rPr>
                <w:sz w:val="22"/>
                <w:szCs w:val="22"/>
              </w:rPr>
            </w:pPr>
          </w:p>
        </w:tc>
        <w:tc>
          <w:tcPr>
            <w:tcW w:w="2835" w:type="dxa"/>
            <w:vMerge/>
          </w:tcPr>
          <w:p w:rsidR="00494AA7" w:rsidRPr="001C5720" w:rsidRDefault="00494AA7" w:rsidP="00DB1BDC">
            <w:pPr>
              <w:autoSpaceDE w:val="0"/>
              <w:autoSpaceDN w:val="0"/>
              <w:spacing w:line="233" w:lineRule="auto"/>
              <w:jc w:val="center"/>
              <w:rPr>
                <w:sz w:val="22"/>
                <w:szCs w:val="22"/>
              </w:rPr>
            </w:pPr>
          </w:p>
        </w:tc>
        <w:tc>
          <w:tcPr>
            <w:tcW w:w="1644" w:type="dxa"/>
            <w:vMerge/>
          </w:tcPr>
          <w:p w:rsidR="00494AA7" w:rsidRPr="001C5720" w:rsidRDefault="00494AA7" w:rsidP="00DB1BDC">
            <w:pPr>
              <w:autoSpaceDE w:val="0"/>
              <w:autoSpaceDN w:val="0"/>
              <w:spacing w:line="233" w:lineRule="auto"/>
              <w:jc w:val="center"/>
              <w:rPr>
                <w:sz w:val="22"/>
                <w:szCs w:val="22"/>
              </w:rPr>
            </w:pPr>
          </w:p>
        </w:tc>
        <w:tc>
          <w:tcPr>
            <w:tcW w:w="3148" w:type="dxa"/>
            <w:vMerge/>
          </w:tcPr>
          <w:p w:rsidR="00494AA7" w:rsidRPr="001C5720" w:rsidRDefault="00494AA7" w:rsidP="00DB1BDC">
            <w:pPr>
              <w:autoSpaceDE w:val="0"/>
              <w:autoSpaceDN w:val="0"/>
              <w:spacing w:line="233" w:lineRule="auto"/>
              <w:jc w:val="center"/>
              <w:rPr>
                <w:sz w:val="22"/>
                <w:szCs w:val="22"/>
              </w:rPr>
            </w:pPr>
          </w:p>
        </w:tc>
        <w:tc>
          <w:tcPr>
            <w:tcW w:w="1871" w:type="dxa"/>
            <w:vMerge/>
          </w:tcPr>
          <w:p w:rsidR="00494AA7" w:rsidRPr="001C5720" w:rsidRDefault="00494AA7" w:rsidP="00DB1BDC">
            <w:pPr>
              <w:autoSpaceDE w:val="0"/>
              <w:autoSpaceDN w:val="0"/>
              <w:spacing w:line="233" w:lineRule="auto"/>
              <w:jc w:val="center"/>
              <w:rPr>
                <w:sz w:val="22"/>
                <w:szCs w:val="22"/>
              </w:rPr>
            </w:pPr>
          </w:p>
        </w:tc>
        <w:tc>
          <w:tcPr>
            <w:tcW w:w="3436" w:type="dxa"/>
          </w:tcPr>
          <w:p w:rsidR="00494AA7" w:rsidRPr="001C5720" w:rsidRDefault="00494AA7" w:rsidP="00DB1BDC">
            <w:pPr>
              <w:autoSpaceDE w:val="0"/>
              <w:autoSpaceDN w:val="0"/>
              <w:spacing w:line="233" w:lineRule="auto"/>
              <w:jc w:val="center"/>
              <w:rPr>
                <w:sz w:val="22"/>
                <w:szCs w:val="22"/>
              </w:rPr>
            </w:pPr>
            <w:r w:rsidRPr="001C5720">
              <w:rPr>
                <w:sz w:val="22"/>
                <w:szCs w:val="22"/>
              </w:rPr>
              <w:t xml:space="preserve">восстановительное лечение </w:t>
            </w:r>
            <w:r>
              <w:rPr>
                <w:sz w:val="22"/>
                <w:szCs w:val="22"/>
              </w:rPr>
              <w:br/>
            </w:r>
            <w:r w:rsidRPr="001C5720">
              <w:rPr>
                <w:sz w:val="22"/>
                <w:szCs w:val="22"/>
              </w:rPr>
              <w:t xml:space="preserve">с применением комплекса мероприятий в комбинации </w:t>
            </w:r>
            <w:r>
              <w:rPr>
                <w:sz w:val="22"/>
                <w:szCs w:val="22"/>
              </w:rPr>
              <w:br/>
            </w:r>
            <w:r w:rsidRPr="001C5720">
              <w:rPr>
                <w:sz w:val="22"/>
                <w:szCs w:val="22"/>
              </w:rPr>
              <w:t>с виртуальной реальностью</w:t>
            </w:r>
          </w:p>
        </w:tc>
        <w:tc>
          <w:tcPr>
            <w:tcW w:w="1958" w:type="dxa"/>
            <w:vMerge/>
          </w:tcPr>
          <w:p w:rsidR="00494AA7" w:rsidRPr="001C5720" w:rsidRDefault="00494AA7" w:rsidP="00DB1BDC">
            <w:pPr>
              <w:autoSpaceDE w:val="0"/>
              <w:autoSpaceDN w:val="0"/>
              <w:spacing w:line="233" w:lineRule="auto"/>
              <w:jc w:val="center"/>
              <w:rPr>
                <w:sz w:val="22"/>
                <w:szCs w:val="22"/>
              </w:rPr>
            </w:pPr>
          </w:p>
        </w:tc>
      </w:tr>
      <w:tr w:rsidR="00494AA7" w:rsidRPr="001C5720" w:rsidTr="00ED1B26">
        <w:tc>
          <w:tcPr>
            <w:tcW w:w="993" w:type="dxa"/>
            <w:vMerge/>
          </w:tcPr>
          <w:p w:rsidR="00494AA7" w:rsidRPr="001C5720" w:rsidRDefault="00494AA7" w:rsidP="00DB1BDC">
            <w:pPr>
              <w:autoSpaceDE w:val="0"/>
              <w:autoSpaceDN w:val="0"/>
              <w:spacing w:line="233" w:lineRule="auto"/>
              <w:jc w:val="center"/>
              <w:rPr>
                <w:sz w:val="22"/>
                <w:szCs w:val="22"/>
              </w:rPr>
            </w:pPr>
          </w:p>
        </w:tc>
        <w:tc>
          <w:tcPr>
            <w:tcW w:w="2835" w:type="dxa"/>
            <w:vMerge/>
          </w:tcPr>
          <w:p w:rsidR="00494AA7" w:rsidRPr="001C5720" w:rsidRDefault="00494AA7" w:rsidP="00DB1BDC">
            <w:pPr>
              <w:autoSpaceDE w:val="0"/>
              <w:autoSpaceDN w:val="0"/>
              <w:spacing w:line="233" w:lineRule="auto"/>
              <w:jc w:val="center"/>
              <w:rPr>
                <w:sz w:val="22"/>
                <w:szCs w:val="22"/>
              </w:rPr>
            </w:pPr>
          </w:p>
        </w:tc>
        <w:tc>
          <w:tcPr>
            <w:tcW w:w="1644" w:type="dxa"/>
            <w:vMerge/>
          </w:tcPr>
          <w:p w:rsidR="00494AA7" w:rsidRPr="001C5720" w:rsidRDefault="00494AA7" w:rsidP="00DB1BDC">
            <w:pPr>
              <w:autoSpaceDE w:val="0"/>
              <w:autoSpaceDN w:val="0"/>
              <w:spacing w:line="233" w:lineRule="auto"/>
              <w:jc w:val="center"/>
              <w:rPr>
                <w:sz w:val="22"/>
                <w:szCs w:val="22"/>
              </w:rPr>
            </w:pPr>
          </w:p>
        </w:tc>
        <w:tc>
          <w:tcPr>
            <w:tcW w:w="3148" w:type="dxa"/>
            <w:vMerge/>
          </w:tcPr>
          <w:p w:rsidR="00494AA7" w:rsidRPr="001C5720" w:rsidRDefault="00494AA7" w:rsidP="00DB1BDC">
            <w:pPr>
              <w:autoSpaceDE w:val="0"/>
              <w:autoSpaceDN w:val="0"/>
              <w:spacing w:line="233" w:lineRule="auto"/>
              <w:jc w:val="center"/>
              <w:rPr>
                <w:sz w:val="22"/>
                <w:szCs w:val="22"/>
              </w:rPr>
            </w:pPr>
          </w:p>
        </w:tc>
        <w:tc>
          <w:tcPr>
            <w:tcW w:w="1871" w:type="dxa"/>
            <w:vMerge/>
          </w:tcPr>
          <w:p w:rsidR="00494AA7" w:rsidRPr="001C5720" w:rsidRDefault="00494AA7" w:rsidP="00DB1BDC">
            <w:pPr>
              <w:autoSpaceDE w:val="0"/>
              <w:autoSpaceDN w:val="0"/>
              <w:spacing w:line="233" w:lineRule="auto"/>
              <w:jc w:val="center"/>
              <w:rPr>
                <w:sz w:val="22"/>
                <w:szCs w:val="22"/>
              </w:rPr>
            </w:pPr>
          </w:p>
        </w:tc>
        <w:tc>
          <w:tcPr>
            <w:tcW w:w="3436" w:type="dxa"/>
          </w:tcPr>
          <w:p w:rsidR="00494AA7" w:rsidRPr="001C5720" w:rsidRDefault="00494AA7" w:rsidP="00DB1BDC">
            <w:pPr>
              <w:autoSpaceDE w:val="0"/>
              <w:autoSpaceDN w:val="0"/>
              <w:spacing w:line="233" w:lineRule="auto"/>
              <w:jc w:val="center"/>
              <w:rPr>
                <w:sz w:val="22"/>
                <w:szCs w:val="22"/>
              </w:rPr>
            </w:pPr>
            <w:r w:rsidRPr="001C5720">
              <w:rPr>
                <w:sz w:val="22"/>
                <w:szCs w:val="22"/>
              </w:rPr>
              <w:t xml:space="preserve">восстановительное лечение </w:t>
            </w:r>
            <w:r>
              <w:rPr>
                <w:sz w:val="22"/>
                <w:szCs w:val="22"/>
              </w:rPr>
              <w:br/>
            </w:r>
            <w:r w:rsidRPr="001C5720">
              <w:rPr>
                <w:sz w:val="22"/>
                <w:szCs w:val="22"/>
              </w:rPr>
              <w:t xml:space="preserve">с применением комплекса мероприятий в комбинации </w:t>
            </w:r>
            <w:r>
              <w:rPr>
                <w:sz w:val="22"/>
                <w:szCs w:val="22"/>
              </w:rPr>
              <w:br/>
            </w:r>
            <w:r w:rsidRPr="001C5720">
              <w:rPr>
                <w:sz w:val="22"/>
                <w:szCs w:val="22"/>
              </w:rPr>
              <w:t>с навигационной ритмической транскраниальной магнитной стимуляцией</w:t>
            </w:r>
          </w:p>
        </w:tc>
        <w:tc>
          <w:tcPr>
            <w:tcW w:w="1958" w:type="dxa"/>
            <w:vMerge/>
          </w:tcPr>
          <w:p w:rsidR="00494AA7" w:rsidRPr="001C5720" w:rsidRDefault="00494AA7" w:rsidP="00DB1BDC">
            <w:pPr>
              <w:autoSpaceDE w:val="0"/>
              <w:autoSpaceDN w:val="0"/>
              <w:spacing w:line="233" w:lineRule="auto"/>
              <w:jc w:val="center"/>
              <w:rPr>
                <w:sz w:val="22"/>
                <w:szCs w:val="22"/>
              </w:rPr>
            </w:pPr>
          </w:p>
        </w:tc>
      </w:tr>
      <w:tr w:rsidR="007A6C25" w:rsidRPr="001C5720" w:rsidTr="00ED1B26">
        <w:tc>
          <w:tcPr>
            <w:tcW w:w="15885" w:type="dxa"/>
            <w:gridSpan w:val="7"/>
          </w:tcPr>
          <w:p w:rsidR="000E209C" w:rsidRPr="001C5720" w:rsidRDefault="000E209C" w:rsidP="00DB1BDC">
            <w:pPr>
              <w:autoSpaceDE w:val="0"/>
              <w:autoSpaceDN w:val="0"/>
              <w:spacing w:line="233" w:lineRule="auto"/>
              <w:jc w:val="center"/>
              <w:outlineLvl w:val="1"/>
              <w:rPr>
                <w:sz w:val="22"/>
                <w:szCs w:val="22"/>
              </w:rPr>
            </w:pPr>
            <w:r w:rsidRPr="001C5720">
              <w:rPr>
                <w:sz w:val="22"/>
                <w:szCs w:val="22"/>
              </w:rPr>
              <w:t>Нейрохирургия</w:t>
            </w:r>
          </w:p>
        </w:tc>
      </w:tr>
      <w:tr w:rsidR="00DB1BDC" w:rsidRPr="001C5720" w:rsidTr="00ED1B26">
        <w:tc>
          <w:tcPr>
            <w:tcW w:w="993" w:type="dxa"/>
            <w:vMerge w:val="restart"/>
          </w:tcPr>
          <w:p w:rsidR="00DB1BDC" w:rsidRPr="001C5720" w:rsidRDefault="00DB1BDC" w:rsidP="00DB1BDC">
            <w:pPr>
              <w:autoSpaceDE w:val="0"/>
              <w:autoSpaceDN w:val="0"/>
              <w:spacing w:line="233" w:lineRule="auto"/>
              <w:jc w:val="center"/>
              <w:rPr>
                <w:sz w:val="22"/>
                <w:szCs w:val="22"/>
              </w:rPr>
            </w:pPr>
            <w:r w:rsidRPr="001C5720">
              <w:rPr>
                <w:sz w:val="22"/>
                <w:szCs w:val="22"/>
              </w:rPr>
              <w:t>11</w:t>
            </w:r>
          </w:p>
        </w:tc>
        <w:tc>
          <w:tcPr>
            <w:tcW w:w="2835" w:type="dxa"/>
            <w:vMerge w:val="restart"/>
          </w:tcPr>
          <w:p w:rsidR="00DB1BDC" w:rsidRPr="001C5720" w:rsidRDefault="00DB1BDC" w:rsidP="00DB1BDC">
            <w:pPr>
              <w:autoSpaceDE w:val="0"/>
              <w:autoSpaceDN w:val="0"/>
              <w:spacing w:line="233" w:lineRule="auto"/>
              <w:jc w:val="center"/>
              <w:rPr>
                <w:sz w:val="22"/>
                <w:szCs w:val="22"/>
              </w:rPr>
            </w:pPr>
            <w:r w:rsidRPr="001C5720">
              <w:rPr>
                <w:sz w:val="22"/>
                <w:szCs w:val="22"/>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Pr>
          <w:p w:rsidR="00DB1BDC" w:rsidRPr="001C5720" w:rsidRDefault="00497073" w:rsidP="00DB1BDC">
            <w:pPr>
              <w:autoSpaceDE w:val="0"/>
              <w:autoSpaceDN w:val="0"/>
              <w:spacing w:line="233" w:lineRule="auto"/>
              <w:jc w:val="center"/>
              <w:rPr>
                <w:sz w:val="22"/>
                <w:szCs w:val="22"/>
                <w:lang w:val="en-US"/>
              </w:rPr>
            </w:pPr>
            <w:hyperlink r:id="rId1081" w:history="1">
              <w:r w:rsidR="00DB1BDC" w:rsidRPr="001C5720">
                <w:rPr>
                  <w:sz w:val="22"/>
                  <w:szCs w:val="22"/>
                  <w:lang w:val="en-US"/>
                </w:rPr>
                <w:t>C71.0</w:t>
              </w:r>
            </w:hyperlink>
            <w:r w:rsidR="00DB1BDC" w:rsidRPr="001C5720">
              <w:rPr>
                <w:sz w:val="22"/>
                <w:szCs w:val="22"/>
                <w:lang w:val="en-US"/>
              </w:rPr>
              <w:t xml:space="preserve">, </w:t>
            </w:r>
            <w:hyperlink r:id="rId1082" w:history="1">
              <w:r w:rsidR="00DB1BDC" w:rsidRPr="001C5720">
                <w:rPr>
                  <w:sz w:val="22"/>
                  <w:szCs w:val="22"/>
                  <w:lang w:val="en-US"/>
                </w:rPr>
                <w:t>C71.1</w:t>
              </w:r>
            </w:hyperlink>
            <w:r w:rsidR="00DB1BDC" w:rsidRPr="001C5720">
              <w:rPr>
                <w:sz w:val="22"/>
                <w:szCs w:val="22"/>
                <w:lang w:val="en-US"/>
              </w:rPr>
              <w:t xml:space="preserve">, </w:t>
            </w:r>
            <w:hyperlink r:id="rId1083" w:history="1">
              <w:r w:rsidR="00DB1BDC" w:rsidRPr="001C5720">
                <w:rPr>
                  <w:sz w:val="22"/>
                  <w:szCs w:val="22"/>
                  <w:lang w:val="en-US"/>
                </w:rPr>
                <w:t>C71.2</w:t>
              </w:r>
            </w:hyperlink>
            <w:r w:rsidR="00DB1BDC" w:rsidRPr="001C5720">
              <w:rPr>
                <w:sz w:val="22"/>
                <w:szCs w:val="22"/>
                <w:lang w:val="en-US"/>
              </w:rPr>
              <w:t xml:space="preserve">, </w:t>
            </w:r>
            <w:hyperlink r:id="rId1084" w:history="1">
              <w:r w:rsidR="00DB1BDC" w:rsidRPr="001C5720">
                <w:rPr>
                  <w:sz w:val="22"/>
                  <w:szCs w:val="22"/>
                  <w:lang w:val="en-US"/>
                </w:rPr>
                <w:t>C71.3</w:t>
              </w:r>
            </w:hyperlink>
            <w:r w:rsidR="00DB1BDC" w:rsidRPr="001C5720">
              <w:rPr>
                <w:sz w:val="22"/>
                <w:szCs w:val="22"/>
                <w:lang w:val="en-US"/>
              </w:rPr>
              <w:t xml:space="preserve">, </w:t>
            </w:r>
            <w:hyperlink r:id="rId1085" w:history="1">
              <w:r w:rsidR="00DB1BDC" w:rsidRPr="001C5720">
                <w:rPr>
                  <w:sz w:val="22"/>
                  <w:szCs w:val="22"/>
                  <w:lang w:val="en-US"/>
                </w:rPr>
                <w:t>C71.4</w:t>
              </w:r>
            </w:hyperlink>
            <w:r w:rsidR="00DB1BDC" w:rsidRPr="001C5720">
              <w:rPr>
                <w:sz w:val="22"/>
                <w:szCs w:val="22"/>
                <w:lang w:val="en-US"/>
              </w:rPr>
              <w:t xml:space="preserve">, </w:t>
            </w:r>
            <w:hyperlink r:id="rId1086" w:history="1">
              <w:r w:rsidR="00DB1BDC" w:rsidRPr="001C5720">
                <w:rPr>
                  <w:sz w:val="22"/>
                  <w:szCs w:val="22"/>
                  <w:lang w:val="en-US"/>
                </w:rPr>
                <w:t>C79.3</w:t>
              </w:r>
            </w:hyperlink>
            <w:r w:rsidR="00DB1BDC" w:rsidRPr="001C5720">
              <w:rPr>
                <w:sz w:val="22"/>
                <w:szCs w:val="22"/>
                <w:lang w:val="en-US"/>
              </w:rPr>
              <w:t xml:space="preserve">, </w:t>
            </w:r>
            <w:hyperlink r:id="rId1087" w:history="1">
              <w:r w:rsidR="00DB1BDC" w:rsidRPr="001C5720">
                <w:rPr>
                  <w:sz w:val="22"/>
                  <w:szCs w:val="22"/>
                  <w:lang w:val="en-US"/>
                </w:rPr>
                <w:t>D33.0</w:t>
              </w:r>
            </w:hyperlink>
            <w:r w:rsidR="00DB1BDC" w:rsidRPr="001C5720">
              <w:rPr>
                <w:sz w:val="22"/>
                <w:szCs w:val="22"/>
                <w:lang w:val="en-US"/>
              </w:rPr>
              <w:t xml:space="preserve">, </w:t>
            </w:r>
            <w:hyperlink r:id="rId1088" w:history="1">
              <w:r w:rsidR="00DB1BDC" w:rsidRPr="001C5720">
                <w:rPr>
                  <w:sz w:val="22"/>
                  <w:szCs w:val="22"/>
                  <w:lang w:val="en-US"/>
                </w:rPr>
                <w:t>D43.0</w:t>
              </w:r>
            </w:hyperlink>
            <w:r w:rsidR="00DB1BDC" w:rsidRPr="001C5720">
              <w:rPr>
                <w:sz w:val="22"/>
                <w:szCs w:val="22"/>
                <w:lang w:val="en-US"/>
              </w:rPr>
              <w:t>, C71.8, Q85.0</w:t>
            </w:r>
          </w:p>
        </w:tc>
        <w:tc>
          <w:tcPr>
            <w:tcW w:w="3148" w:type="dxa"/>
            <w:vMerge w:val="restart"/>
          </w:tcPr>
          <w:p w:rsidR="00DB1BDC" w:rsidRPr="001C5720" w:rsidRDefault="00DB1BDC" w:rsidP="00DB1BDC">
            <w:pPr>
              <w:autoSpaceDE w:val="0"/>
              <w:autoSpaceDN w:val="0"/>
              <w:spacing w:line="233" w:lineRule="auto"/>
              <w:jc w:val="center"/>
              <w:rPr>
                <w:sz w:val="22"/>
                <w:szCs w:val="22"/>
              </w:rPr>
            </w:pPr>
            <w:r w:rsidRPr="001C5720">
              <w:rPr>
                <w:sz w:val="22"/>
                <w:szCs w:val="22"/>
              </w:rPr>
              <w:t xml:space="preserve">внутримозговые злокачественные новообразования </w:t>
            </w:r>
            <w:r>
              <w:rPr>
                <w:sz w:val="22"/>
                <w:szCs w:val="22"/>
              </w:rPr>
              <w:br/>
            </w:r>
            <w:r w:rsidRPr="001C5720">
              <w:rPr>
                <w:sz w:val="22"/>
                <w:szCs w:val="22"/>
              </w:rPr>
              <w:t>(первичные и вторичные) и доброкачественные новообразования функционально значимых зон головного мозга</w:t>
            </w:r>
          </w:p>
        </w:tc>
        <w:tc>
          <w:tcPr>
            <w:tcW w:w="1871" w:type="dxa"/>
            <w:vMerge w:val="restart"/>
          </w:tcPr>
          <w:p w:rsidR="00DB1BDC" w:rsidRPr="001C5720" w:rsidRDefault="00DB1BDC" w:rsidP="00DB1BDC">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spacing w:line="233" w:lineRule="auto"/>
              <w:jc w:val="center"/>
              <w:rPr>
                <w:sz w:val="22"/>
                <w:szCs w:val="22"/>
              </w:rPr>
            </w:pPr>
            <w:r w:rsidRPr="001C5720">
              <w:rPr>
                <w:sz w:val="22"/>
                <w:szCs w:val="22"/>
              </w:rPr>
              <w:t>удаление опухоли с применением нейрофизиологического мониторинга функционально значимых зон головного мозга</w:t>
            </w:r>
          </w:p>
        </w:tc>
        <w:tc>
          <w:tcPr>
            <w:tcW w:w="1958" w:type="dxa"/>
            <w:vMerge w:val="restart"/>
          </w:tcPr>
          <w:p w:rsidR="00DB1BDC" w:rsidRPr="001C5720" w:rsidRDefault="00DB1BDC" w:rsidP="00DB1BDC">
            <w:pPr>
              <w:autoSpaceDE w:val="0"/>
              <w:autoSpaceDN w:val="0"/>
              <w:spacing w:line="233" w:lineRule="auto"/>
              <w:jc w:val="center"/>
              <w:rPr>
                <w:sz w:val="22"/>
                <w:szCs w:val="22"/>
              </w:rPr>
            </w:pPr>
            <w:r w:rsidRPr="001C5720">
              <w:rPr>
                <w:sz w:val="22"/>
                <w:szCs w:val="22"/>
              </w:rPr>
              <w:t>289200</w:t>
            </w:r>
          </w:p>
        </w:tc>
      </w:tr>
      <w:tr w:rsidR="00DB1BDC" w:rsidRPr="001C5720" w:rsidTr="00ED1B26">
        <w:tc>
          <w:tcPr>
            <w:tcW w:w="993" w:type="dxa"/>
            <w:vMerge/>
          </w:tcPr>
          <w:p w:rsidR="00DB1BDC" w:rsidRPr="001C5720" w:rsidRDefault="00DB1BDC" w:rsidP="00DB1BDC">
            <w:pPr>
              <w:widowControl/>
              <w:spacing w:line="233"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33"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33"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33"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33"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spacing w:line="233" w:lineRule="auto"/>
              <w:jc w:val="center"/>
              <w:rPr>
                <w:sz w:val="22"/>
                <w:szCs w:val="22"/>
              </w:rPr>
            </w:pPr>
            <w:r w:rsidRPr="001C5720">
              <w:rPr>
                <w:sz w:val="22"/>
                <w:szCs w:val="22"/>
              </w:rPr>
              <w:t>удаление опухоли с применением интраоперационной флюоресцентной микроскопии и эндоскопии</w:t>
            </w:r>
          </w:p>
        </w:tc>
        <w:tc>
          <w:tcPr>
            <w:tcW w:w="1958" w:type="dxa"/>
            <w:vMerge/>
          </w:tcPr>
          <w:p w:rsidR="00DB1BDC" w:rsidRPr="001C5720" w:rsidRDefault="00DB1BDC" w:rsidP="00DB1BDC">
            <w:pPr>
              <w:widowControl/>
              <w:spacing w:line="233"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Default="00DB1BDC" w:rsidP="00DB1BDC">
            <w:pPr>
              <w:autoSpaceDE w:val="0"/>
              <w:autoSpaceDN w:val="0"/>
              <w:jc w:val="center"/>
              <w:rPr>
                <w:sz w:val="22"/>
                <w:szCs w:val="22"/>
              </w:rPr>
            </w:pPr>
            <w:r w:rsidRPr="001C5720">
              <w:rPr>
                <w:sz w:val="22"/>
                <w:szCs w:val="22"/>
              </w:rPr>
              <w:t>стереотаксическое вмешательство с целью дренирования опухолевых кист и установки длительно существующих дренажных систем</w:t>
            </w:r>
          </w:p>
          <w:p w:rsidR="00494AA7" w:rsidRPr="001C5720" w:rsidRDefault="00494AA7" w:rsidP="00DB1BDC">
            <w:pPr>
              <w:autoSpaceDE w:val="0"/>
              <w:autoSpaceDN w:val="0"/>
              <w:jc w:val="center"/>
              <w:rPr>
                <w:sz w:val="22"/>
                <w:szCs w:val="22"/>
              </w:rPr>
            </w:pP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val="restart"/>
          </w:tcPr>
          <w:p w:rsidR="00DB1BDC" w:rsidRPr="001C5720" w:rsidRDefault="00497073" w:rsidP="00DB1BDC">
            <w:pPr>
              <w:autoSpaceDE w:val="0"/>
              <w:autoSpaceDN w:val="0"/>
              <w:jc w:val="center"/>
              <w:rPr>
                <w:sz w:val="22"/>
                <w:szCs w:val="22"/>
              </w:rPr>
            </w:pPr>
            <w:hyperlink r:id="rId1089" w:history="1">
              <w:r w:rsidR="00DB1BDC" w:rsidRPr="001C5720">
                <w:rPr>
                  <w:sz w:val="22"/>
                  <w:szCs w:val="22"/>
                </w:rPr>
                <w:t>C71.5</w:t>
              </w:r>
            </w:hyperlink>
            <w:r w:rsidR="00DB1BDC" w:rsidRPr="001C5720">
              <w:rPr>
                <w:sz w:val="22"/>
                <w:szCs w:val="22"/>
              </w:rPr>
              <w:t xml:space="preserve">, </w:t>
            </w:r>
            <w:hyperlink r:id="rId1090" w:history="1">
              <w:r w:rsidR="00DB1BDC" w:rsidRPr="001C5720">
                <w:rPr>
                  <w:sz w:val="22"/>
                  <w:szCs w:val="22"/>
                </w:rPr>
                <w:t>C79.3</w:t>
              </w:r>
            </w:hyperlink>
            <w:r w:rsidR="00DB1BDC" w:rsidRPr="001C5720">
              <w:rPr>
                <w:sz w:val="22"/>
                <w:szCs w:val="22"/>
              </w:rPr>
              <w:t xml:space="preserve">, </w:t>
            </w:r>
            <w:hyperlink r:id="rId1091" w:history="1">
              <w:r w:rsidR="00DB1BDC" w:rsidRPr="001C5720">
                <w:rPr>
                  <w:sz w:val="22"/>
                  <w:szCs w:val="22"/>
                </w:rPr>
                <w:t>D33.0</w:t>
              </w:r>
            </w:hyperlink>
            <w:r w:rsidR="00DB1BDC" w:rsidRPr="001C5720">
              <w:rPr>
                <w:sz w:val="22"/>
                <w:szCs w:val="22"/>
              </w:rPr>
              <w:t xml:space="preserve">, </w:t>
            </w:r>
            <w:hyperlink r:id="rId1092" w:history="1">
              <w:r w:rsidR="00DB1BDC" w:rsidRPr="001C5720">
                <w:rPr>
                  <w:sz w:val="22"/>
                  <w:szCs w:val="22"/>
                </w:rPr>
                <w:t>D43.0</w:t>
              </w:r>
            </w:hyperlink>
            <w:r w:rsidR="00DB1BDC" w:rsidRPr="001C5720">
              <w:rPr>
                <w:sz w:val="22"/>
                <w:szCs w:val="22"/>
              </w:rPr>
              <w:t>, Q85.0</w:t>
            </w:r>
          </w:p>
        </w:tc>
        <w:tc>
          <w:tcPr>
            <w:tcW w:w="3148" w:type="dxa"/>
            <w:vMerge w:val="restart"/>
          </w:tcPr>
          <w:p w:rsidR="00DB1BDC" w:rsidRPr="001C5720" w:rsidRDefault="00DB1BDC" w:rsidP="00DB1BDC">
            <w:pPr>
              <w:autoSpaceDE w:val="0"/>
              <w:autoSpaceDN w:val="0"/>
              <w:jc w:val="center"/>
              <w:rPr>
                <w:sz w:val="22"/>
                <w:szCs w:val="22"/>
              </w:rPr>
            </w:pPr>
            <w:r w:rsidRPr="001C5720">
              <w:rPr>
                <w:sz w:val="22"/>
                <w:szCs w:val="22"/>
              </w:rPr>
              <w:t xml:space="preserve">внутримозговые злокачественные </w:t>
            </w:r>
            <w:r>
              <w:rPr>
                <w:sz w:val="22"/>
                <w:szCs w:val="22"/>
              </w:rPr>
              <w:br/>
            </w:r>
            <w:r w:rsidRPr="001C5720">
              <w:rPr>
                <w:sz w:val="22"/>
                <w:szCs w:val="22"/>
              </w:rPr>
              <w:t xml:space="preserve">(первичные и вторичные) и доброкачественные новообразования боковых и </w:t>
            </w:r>
            <w:r>
              <w:rPr>
                <w:sz w:val="22"/>
                <w:szCs w:val="22"/>
              </w:rPr>
              <w:br/>
            </w:r>
            <w:r w:rsidRPr="001C5720">
              <w:rPr>
                <w:sz w:val="22"/>
                <w:szCs w:val="22"/>
              </w:rPr>
              <w:t>III желудочков мозга</w:t>
            </w:r>
          </w:p>
        </w:tc>
        <w:tc>
          <w:tcPr>
            <w:tcW w:w="1871" w:type="dxa"/>
            <w:vMerge w:val="restart"/>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Default="00DB1BDC" w:rsidP="00DB1BDC">
            <w:pPr>
              <w:autoSpaceDE w:val="0"/>
              <w:autoSpaceDN w:val="0"/>
              <w:jc w:val="center"/>
              <w:rPr>
                <w:sz w:val="22"/>
                <w:szCs w:val="22"/>
              </w:rPr>
            </w:pPr>
            <w:r w:rsidRPr="001C5720">
              <w:rPr>
                <w:sz w:val="22"/>
                <w:szCs w:val="22"/>
              </w:rPr>
              <w:t>удаление опухоли с сочетанным применением интраоперационной флюоресцентной микроскопии, эндоскопии или эндоскопической ассистенции</w:t>
            </w:r>
          </w:p>
          <w:p w:rsidR="008F7291" w:rsidRPr="001C5720" w:rsidRDefault="008F7291" w:rsidP="00DB1BDC">
            <w:pPr>
              <w:autoSpaceDE w:val="0"/>
              <w:autoSpaceDN w:val="0"/>
              <w:jc w:val="center"/>
              <w:rPr>
                <w:sz w:val="22"/>
                <w:szCs w:val="22"/>
              </w:rPr>
            </w:pP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удаление опухоли с применением нейрофизиологического мониторинга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стереотаксическое вмешательство с целью дренирования опухолевых кист и установки длительно существующих дренажных систем</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val="restart"/>
          </w:tcPr>
          <w:p w:rsidR="00DB1BDC" w:rsidRPr="001C5720" w:rsidRDefault="00497073" w:rsidP="00DB1BDC">
            <w:pPr>
              <w:autoSpaceDE w:val="0"/>
              <w:autoSpaceDN w:val="0"/>
              <w:jc w:val="center"/>
              <w:rPr>
                <w:sz w:val="22"/>
                <w:szCs w:val="22"/>
              </w:rPr>
            </w:pPr>
            <w:hyperlink r:id="rId1093" w:history="1">
              <w:r w:rsidR="00DB1BDC" w:rsidRPr="001C5720">
                <w:rPr>
                  <w:sz w:val="22"/>
                  <w:szCs w:val="22"/>
                </w:rPr>
                <w:t>C71.6</w:t>
              </w:r>
            </w:hyperlink>
            <w:r w:rsidR="00DB1BDC" w:rsidRPr="001C5720">
              <w:rPr>
                <w:sz w:val="22"/>
                <w:szCs w:val="22"/>
              </w:rPr>
              <w:t xml:space="preserve">, </w:t>
            </w:r>
            <w:hyperlink r:id="rId1094" w:history="1">
              <w:r w:rsidR="00DB1BDC" w:rsidRPr="001C5720">
                <w:rPr>
                  <w:sz w:val="22"/>
                  <w:szCs w:val="22"/>
                </w:rPr>
                <w:t>C71.7</w:t>
              </w:r>
            </w:hyperlink>
            <w:r w:rsidR="00DB1BDC" w:rsidRPr="001C5720">
              <w:rPr>
                <w:sz w:val="22"/>
                <w:szCs w:val="22"/>
              </w:rPr>
              <w:t xml:space="preserve">, </w:t>
            </w:r>
            <w:hyperlink r:id="rId1095" w:history="1">
              <w:r w:rsidR="00DB1BDC" w:rsidRPr="001C5720">
                <w:rPr>
                  <w:sz w:val="22"/>
                  <w:szCs w:val="22"/>
                </w:rPr>
                <w:t>C79.3</w:t>
              </w:r>
            </w:hyperlink>
            <w:r w:rsidR="00DB1BDC" w:rsidRPr="001C5720">
              <w:rPr>
                <w:sz w:val="22"/>
                <w:szCs w:val="22"/>
              </w:rPr>
              <w:t xml:space="preserve">, </w:t>
            </w:r>
            <w:hyperlink r:id="rId1096" w:history="1">
              <w:r w:rsidR="00DB1BDC" w:rsidRPr="001C5720">
                <w:rPr>
                  <w:sz w:val="22"/>
                  <w:szCs w:val="22"/>
                </w:rPr>
                <w:t>D33.1</w:t>
              </w:r>
            </w:hyperlink>
            <w:r w:rsidR="00DB1BDC" w:rsidRPr="001C5720">
              <w:rPr>
                <w:sz w:val="22"/>
                <w:szCs w:val="22"/>
              </w:rPr>
              <w:t xml:space="preserve">, </w:t>
            </w:r>
            <w:hyperlink r:id="rId1097" w:history="1">
              <w:r w:rsidR="00DB1BDC" w:rsidRPr="001C5720">
                <w:rPr>
                  <w:sz w:val="22"/>
                  <w:szCs w:val="22"/>
                </w:rPr>
                <w:t>D18.0</w:t>
              </w:r>
            </w:hyperlink>
            <w:r w:rsidR="00DB1BDC" w:rsidRPr="001C5720">
              <w:rPr>
                <w:sz w:val="22"/>
                <w:szCs w:val="22"/>
              </w:rPr>
              <w:t xml:space="preserve">, </w:t>
            </w:r>
            <w:hyperlink r:id="rId1098" w:history="1">
              <w:r w:rsidR="00DB1BDC" w:rsidRPr="001C5720">
                <w:rPr>
                  <w:sz w:val="22"/>
                  <w:szCs w:val="22"/>
                </w:rPr>
                <w:t>D43.1</w:t>
              </w:r>
            </w:hyperlink>
            <w:r w:rsidR="00DB1BDC" w:rsidRPr="001C5720">
              <w:rPr>
                <w:sz w:val="22"/>
                <w:szCs w:val="22"/>
              </w:rPr>
              <w:t>, Q85.0</w:t>
            </w:r>
          </w:p>
        </w:tc>
        <w:tc>
          <w:tcPr>
            <w:tcW w:w="3148" w:type="dxa"/>
            <w:vMerge w:val="restart"/>
          </w:tcPr>
          <w:p w:rsidR="00DB1BDC" w:rsidRPr="001C5720" w:rsidRDefault="00DB1BDC" w:rsidP="00DB1BDC">
            <w:pPr>
              <w:autoSpaceDE w:val="0"/>
              <w:autoSpaceDN w:val="0"/>
              <w:jc w:val="center"/>
              <w:rPr>
                <w:sz w:val="22"/>
                <w:szCs w:val="22"/>
              </w:rPr>
            </w:pPr>
            <w:r w:rsidRPr="001C5720">
              <w:rPr>
                <w:sz w:val="22"/>
                <w:szCs w:val="22"/>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871" w:type="dxa"/>
            <w:vMerge w:val="restart"/>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удаление опухоли с применением нейрофизиологического мониторинга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удаление опухоли с применением интраоперационной флюоресцентной микроскопии и эндоскопии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 xml:space="preserve">удаление опухоли с применением нейрофизиологического мониторинга функционально значимых зон головного </w:t>
            </w:r>
            <w:r>
              <w:rPr>
                <w:sz w:val="22"/>
                <w:szCs w:val="22"/>
              </w:rPr>
              <w:br/>
            </w:r>
            <w:r w:rsidRPr="001C5720">
              <w:rPr>
                <w:sz w:val="22"/>
                <w:szCs w:val="22"/>
              </w:rPr>
              <w:t>мозга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tcPr>
          <w:p w:rsidR="00DB1BDC" w:rsidRPr="001C5720" w:rsidRDefault="00497073" w:rsidP="00DB1BDC">
            <w:pPr>
              <w:autoSpaceDE w:val="0"/>
              <w:autoSpaceDN w:val="0"/>
              <w:jc w:val="center"/>
              <w:rPr>
                <w:sz w:val="22"/>
                <w:szCs w:val="22"/>
              </w:rPr>
            </w:pPr>
            <w:hyperlink r:id="rId1099" w:history="1">
              <w:r w:rsidR="00DB1BDC" w:rsidRPr="001C5720">
                <w:rPr>
                  <w:sz w:val="22"/>
                  <w:szCs w:val="22"/>
                </w:rPr>
                <w:t>D18.0</w:t>
              </w:r>
            </w:hyperlink>
            <w:r w:rsidR="00DB1BDC" w:rsidRPr="001C5720">
              <w:rPr>
                <w:sz w:val="22"/>
                <w:szCs w:val="22"/>
              </w:rPr>
              <w:t xml:space="preserve">, </w:t>
            </w:r>
            <w:hyperlink r:id="rId1100" w:history="1">
              <w:r w:rsidR="00DB1BDC" w:rsidRPr="001C5720">
                <w:rPr>
                  <w:sz w:val="22"/>
                  <w:szCs w:val="22"/>
                </w:rPr>
                <w:t>Q28.3</w:t>
              </w:r>
            </w:hyperlink>
          </w:p>
        </w:tc>
        <w:tc>
          <w:tcPr>
            <w:tcW w:w="3148" w:type="dxa"/>
          </w:tcPr>
          <w:p w:rsidR="00DB1BDC" w:rsidRPr="001C5720" w:rsidRDefault="00DB1BDC" w:rsidP="008F7291">
            <w:pPr>
              <w:autoSpaceDE w:val="0"/>
              <w:autoSpaceDN w:val="0"/>
              <w:jc w:val="center"/>
              <w:rPr>
                <w:sz w:val="22"/>
                <w:szCs w:val="22"/>
              </w:rPr>
            </w:pPr>
            <w:r w:rsidRPr="001C5720">
              <w:rPr>
                <w:sz w:val="22"/>
                <w:szCs w:val="22"/>
              </w:rPr>
              <w:t xml:space="preserve">кавернома </w:t>
            </w:r>
            <w:r>
              <w:rPr>
                <w:sz w:val="22"/>
                <w:szCs w:val="22"/>
              </w:rPr>
              <w:br/>
            </w:r>
            <w:r w:rsidRPr="001C5720">
              <w:rPr>
                <w:sz w:val="22"/>
                <w:szCs w:val="22"/>
              </w:rPr>
              <w:t>(кавернозная ангиома) функционально значимых зон головного мозга</w:t>
            </w:r>
          </w:p>
        </w:tc>
        <w:tc>
          <w:tcPr>
            <w:tcW w:w="1871" w:type="dxa"/>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удаление опухоли с примением нейрофизиологического мониторинга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autoSpaceDE w:val="0"/>
              <w:autoSpaceDN w:val="0"/>
              <w:jc w:val="center"/>
              <w:rPr>
                <w:sz w:val="22"/>
                <w:szCs w:val="22"/>
              </w:rPr>
            </w:pPr>
          </w:p>
        </w:tc>
        <w:tc>
          <w:tcPr>
            <w:tcW w:w="2835" w:type="dxa"/>
            <w:vMerge w:val="restart"/>
          </w:tcPr>
          <w:p w:rsidR="00DB1BDC" w:rsidRPr="001C5720" w:rsidRDefault="00DB1BDC" w:rsidP="00DB1BDC">
            <w:pPr>
              <w:autoSpaceDE w:val="0"/>
              <w:autoSpaceDN w:val="0"/>
              <w:spacing w:line="221" w:lineRule="auto"/>
              <w:jc w:val="center"/>
              <w:rPr>
                <w:sz w:val="22"/>
                <w:szCs w:val="22"/>
              </w:rPr>
            </w:pPr>
            <w:r w:rsidRPr="001C5720">
              <w:rPr>
                <w:sz w:val="22"/>
                <w:szCs w:val="22"/>
              </w:rPr>
              <w:t>Микрохирургические вмешательства при злокачественных (первичных и вторичных) и доброкачественных новообразованиях оболочек головного мозга</w:t>
            </w:r>
            <w:r>
              <w:rPr>
                <w:sz w:val="22"/>
                <w:szCs w:val="22"/>
              </w:rPr>
              <w:br/>
            </w:r>
            <w:r w:rsidRPr="001C5720">
              <w:rPr>
                <w:sz w:val="22"/>
                <w:szCs w:val="22"/>
              </w:rPr>
              <w:t>с вовлечением синусов, фалькса, намета мозжечка, а также внутрижелудочковой локализации</w:t>
            </w:r>
          </w:p>
        </w:tc>
        <w:tc>
          <w:tcPr>
            <w:tcW w:w="1644" w:type="dxa"/>
            <w:vMerge w:val="restart"/>
          </w:tcPr>
          <w:p w:rsidR="00DB1BDC" w:rsidRPr="001C5720" w:rsidRDefault="00497073" w:rsidP="00DB1BDC">
            <w:pPr>
              <w:autoSpaceDE w:val="0"/>
              <w:autoSpaceDN w:val="0"/>
              <w:spacing w:line="221" w:lineRule="auto"/>
              <w:jc w:val="center"/>
              <w:rPr>
                <w:sz w:val="22"/>
                <w:szCs w:val="22"/>
              </w:rPr>
            </w:pPr>
            <w:hyperlink r:id="rId1101" w:history="1">
              <w:r w:rsidR="00DB1BDC" w:rsidRPr="001C5720">
                <w:rPr>
                  <w:sz w:val="22"/>
                  <w:szCs w:val="22"/>
                </w:rPr>
                <w:t>C70.0</w:t>
              </w:r>
            </w:hyperlink>
            <w:r w:rsidR="00DB1BDC" w:rsidRPr="001C5720">
              <w:rPr>
                <w:sz w:val="22"/>
                <w:szCs w:val="22"/>
              </w:rPr>
              <w:t xml:space="preserve">, </w:t>
            </w:r>
            <w:hyperlink r:id="rId1102" w:history="1">
              <w:r w:rsidR="00DB1BDC" w:rsidRPr="001C5720">
                <w:rPr>
                  <w:sz w:val="22"/>
                  <w:szCs w:val="22"/>
                </w:rPr>
                <w:t>C79.3</w:t>
              </w:r>
            </w:hyperlink>
            <w:r w:rsidR="00DB1BDC" w:rsidRPr="001C5720">
              <w:rPr>
                <w:sz w:val="22"/>
                <w:szCs w:val="22"/>
              </w:rPr>
              <w:t xml:space="preserve">, </w:t>
            </w:r>
            <w:hyperlink r:id="rId1103" w:history="1">
              <w:r w:rsidR="00DB1BDC" w:rsidRPr="001C5720">
                <w:rPr>
                  <w:sz w:val="22"/>
                  <w:szCs w:val="22"/>
                </w:rPr>
                <w:t>D32.0</w:t>
              </w:r>
            </w:hyperlink>
            <w:r w:rsidR="00DB1BDC" w:rsidRPr="001C5720">
              <w:rPr>
                <w:sz w:val="22"/>
                <w:szCs w:val="22"/>
              </w:rPr>
              <w:t xml:space="preserve">, </w:t>
            </w:r>
            <w:hyperlink r:id="rId1104" w:history="1">
              <w:r w:rsidR="00DB1BDC" w:rsidRPr="001C5720">
                <w:rPr>
                  <w:sz w:val="22"/>
                  <w:szCs w:val="22"/>
                </w:rPr>
                <w:t>Q85</w:t>
              </w:r>
            </w:hyperlink>
            <w:r w:rsidR="00DB1BDC" w:rsidRPr="001C5720">
              <w:rPr>
                <w:sz w:val="22"/>
                <w:szCs w:val="22"/>
              </w:rPr>
              <w:t>, D42.0</w:t>
            </w:r>
          </w:p>
        </w:tc>
        <w:tc>
          <w:tcPr>
            <w:tcW w:w="3148" w:type="dxa"/>
            <w:vMerge w:val="restart"/>
          </w:tcPr>
          <w:p w:rsidR="00DB1BDC" w:rsidRPr="001C5720" w:rsidRDefault="00DB1BDC" w:rsidP="00DB1BDC">
            <w:pPr>
              <w:autoSpaceDE w:val="0"/>
              <w:autoSpaceDN w:val="0"/>
              <w:spacing w:line="221" w:lineRule="auto"/>
              <w:jc w:val="center"/>
              <w:rPr>
                <w:sz w:val="22"/>
                <w:szCs w:val="22"/>
              </w:rPr>
            </w:pPr>
            <w:r w:rsidRPr="001C5720">
              <w:rPr>
                <w:sz w:val="22"/>
                <w:szCs w:val="22"/>
              </w:rPr>
              <w:t xml:space="preserve">злокачественные </w:t>
            </w:r>
            <w:r>
              <w:rPr>
                <w:sz w:val="22"/>
                <w:szCs w:val="22"/>
              </w:rPr>
              <w:br/>
            </w:r>
            <w:r w:rsidRPr="001C5720">
              <w:rPr>
                <w:sz w:val="22"/>
                <w:szCs w:val="22"/>
              </w:rPr>
              <w:t>(первичные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871" w:type="dxa"/>
            <w:vMerge w:val="restart"/>
          </w:tcPr>
          <w:p w:rsidR="00DB1BDC" w:rsidRPr="001C5720" w:rsidRDefault="00DB1BDC" w:rsidP="00DB1BDC">
            <w:pPr>
              <w:autoSpaceDE w:val="0"/>
              <w:autoSpaceDN w:val="0"/>
              <w:spacing w:line="221" w:lineRule="auto"/>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spacing w:line="221" w:lineRule="auto"/>
              <w:jc w:val="center"/>
              <w:rPr>
                <w:sz w:val="22"/>
                <w:szCs w:val="22"/>
              </w:rPr>
            </w:pPr>
            <w:r w:rsidRPr="001C5720">
              <w:rPr>
                <w:sz w:val="22"/>
                <w:szCs w:val="22"/>
              </w:rPr>
              <w:t>удаление опухоли с применением нейрофизиологического мониторинга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21"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21"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21"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21"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spacing w:line="221" w:lineRule="auto"/>
              <w:jc w:val="center"/>
              <w:rPr>
                <w:sz w:val="22"/>
                <w:szCs w:val="22"/>
              </w:rPr>
            </w:pPr>
            <w:r w:rsidRPr="001C5720">
              <w:rPr>
                <w:sz w:val="22"/>
                <w:szCs w:val="22"/>
              </w:rPr>
              <w:t>удаление опухоли с применением интраоперационной флюоресцентной микроскопии и лазерной спектроскопии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21"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21"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21"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21"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spacing w:line="221" w:lineRule="auto"/>
              <w:jc w:val="center"/>
              <w:rPr>
                <w:sz w:val="22"/>
                <w:szCs w:val="22"/>
              </w:rPr>
            </w:pPr>
            <w:r w:rsidRPr="001C5720">
              <w:rPr>
                <w:sz w:val="22"/>
                <w:szCs w:val="22"/>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21"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21"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21"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21"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spacing w:line="221" w:lineRule="auto"/>
              <w:jc w:val="center"/>
              <w:rPr>
                <w:sz w:val="22"/>
                <w:szCs w:val="22"/>
              </w:rPr>
            </w:pPr>
            <w:r w:rsidRPr="001C5720">
              <w:rPr>
                <w:sz w:val="22"/>
                <w:szCs w:val="22"/>
              </w:rPr>
              <w:t>эмболизация сосудов опухоли при помощи адгезивных материалов и (или) микроэмболов</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autoSpaceDE w:val="0"/>
              <w:autoSpaceDN w:val="0"/>
              <w:jc w:val="center"/>
              <w:rPr>
                <w:sz w:val="22"/>
                <w:szCs w:val="22"/>
              </w:rPr>
            </w:pPr>
          </w:p>
        </w:tc>
        <w:tc>
          <w:tcPr>
            <w:tcW w:w="2835" w:type="dxa"/>
            <w:vMerge w:val="restart"/>
          </w:tcPr>
          <w:p w:rsidR="00DB1BDC" w:rsidRPr="001C5720" w:rsidRDefault="00DB1BDC" w:rsidP="00DB1BDC">
            <w:pPr>
              <w:autoSpaceDE w:val="0"/>
              <w:autoSpaceDN w:val="0"/>
              <w:spacing w:line="221" w:lineRule="auto"/>
              <w:jc w:val="center"/>
              <w:rPr>
                <w:sz w:val="22"/>
                <w:szCs w:val="22"/>
              </w:rPr>
            </w:pPr>
            <w:r w:rsidRPr="001C5720">
              <w:rPr>
                <w:sz w:val="22"/>
                <w:szCs w:val="22"/>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Pr>
                <w:sz w:val="22"/>
                <w:szCs w:val="22"/>
              </w:rPr>
              <w:br/>
            </w:r>
            <w:r w:rsidRPr="001C5720">
              <w:rPr>
                <w:sz w:val="22"/>
                <w:szCs w:val="22"/>
              </w:rPr>
              <w:t xml:space="preserve">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w:t>
            </w:r>
            <w:r>
              <w:rPr>
                <w:sz w:val="22"/>
                <w:szCs w:val="22"/>
              </w:rPr>
              <w:br/>
            </w:r>
            <w:r w:rsidRPr="001C5720">
              <w:rPr>
                <w:sz w:val="22"/>
                <w:szCs w:val="22"/>
              </w:rPr>
              <w:t>(в том числе кистозных), туберозном склерозе, гамартозе</w:t>
            </w:r>
          </w:p>
        </w:tc>
        <w:tc>
          <w:tcPr>
            <w:tcW w:w="1644" w:type="dxa"/>
            <w:vMerge w:val="restart"/>
          </w:tcPr>
          <w:p w:rsidR="00DB1BDC" w:rsidRPr="001C5720" w:rsidRDefault="00497073" w:rsidP="00DB1BDC">
            <w:pPr>
              <w:autoSpaceDE w:val="0"/>
              <w:autoSpaceDN w:val="0"/>
              <w:spacing w:line="221" w:lineRule="auto"/>
              <w:jc w:val="center"/>
              <w:rPr>
                <w:sz w:val="22"/>
                <w:szCs w:val="22"/>
              </w:rPr>
            </w:pPr>
            <w:hyperlink r:id="rId1105" w:history="1">
              <w:r w:rsidR="00DB1BDC" w:rsidRPr="001C5720">
                <w:rPr>
                  <w:sz w:val="22"/>
                  <w:szCs w:val="22"/>
                </w:rPr>
                <w:t>C72.2</w:t>
              </w:r>
            </w:hyperlink>
            <w:r w:rsidR="00DB1BDC" w:rsidRPr="001C5720">
              <w:rPr>
                <w:sz w:val="22"/>
                <w:szCs w:val="22"/>
              </w:rPr>
              <w:t xml:space="preserve">, </w:t>
            </w:r>
            <w:hyperlink r:id="rId1106" w:history="1">
              <w:r w:rsidR="00DB1BDC" w:rsidRPr="001C5720">
                <w:rPr>
                  <w:sz w:val="22"/>
                  <w:szCs w:val="22"/>
                </w:rPr>
                <w:t>D33.3</w:t>
              </w:r>
            </w:hyperlink>
            <w:r w:rsidR="00DB1BDC" w:rsidRPr="001C5720">
              <w:rPr>
                <w:sz w:val="22"/>
                <w:szCs w:val="22"/>
              </w:rPr>
              <w:t xml:space="preserve">, </w:t>
            </w:r>
            <w:hyperlink r:id="rId1107" w:history="1">
              <w:r w:rsidR="00DB1BDC" w:rsidRPr="001C5720">
                <w:rPr>
                  <w:sz w:val="22"/>
                  <w:szCs w:val="22"/>
                </w:rPr>
                <w:t>Q85</w:t>
              </w:r>
            </w:hyperlink>
          </w:p>
        </w:tc>
        <w:tc>
          <w:tcPr>
            <w:tcW w:w="3148" w:type="dxa"/>
            <w:vMerge w:val="restart"/>
          </w:tcPr>
          <w:p w:rsidR="00DB1BDC" w:rsidRPr="001C5720" w:rsidRDefault="00DB1BDC" w:rsidP="00DB1BDC">
            <w:pPr>
              <w:autoSpaceDE w:val="0"/>
              <w:autoSpaceDN w:val="0"/>
              <w:spacing w:line="221" w:lineRule="auto"/>
              <w:jc w:val="center"/>
              <w:rPr>
                <w:sz w:val="22"/>
                <w:szCs w:val="22"/>
              </w:rPr>
            </w:pPr>
            <w:r w:rsidRPr="001C5720">
              <w:rPr>
                <w:sz w:val="22"/>
                <w:szCs w:val="22"/>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w:t>
            </w:r>
            <w:r>
              <w:rPr>
                <w:sz w:val="22"/>
                <w:szCs w:val="22"/>
              </w:rPr>
              <w:br/>
            </w:r>
            <w:r w:rsidRPr="001C5720">
              <w:rPr>
                <w:sz w:val="22"/>
                <w:szCs w:val="22"/>
              </w:rPr>
              <w:t>I - II типов). Туберозный склероз. Гамартоз</w:t>
            </w:r>
          </w:p>
        </w:tc>
        <w:tc>
          <w:tcPr>
            <w:tcW w:w="1871" w:type="dxa"/>
            <w:vMerge w:val="restart"/>
          </w:tcPr>
          <w:p w:rsidR="00DB1BDC" w:rsidRPr="001C5720" w:rsidRDefault="00DB1BDC" w:rsidP="00DB1BDC">
            <w:pPr>
              <w:autoSpaceDE w:val="0"/>
              <w:autoSpaceDN w:val="0"/>
              <w:spacing w:line="221" w:lineRule="auto"/>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spacing w:line="221" w:lineRule="auto"/>
              <w:jc w:val="center"/>
              <w:rPr>
                <w:sz w:val="22"/>
                <w:szCs w:val="22"/>
              </w:rPr>
            </w:pPr>
            <w:r w:rsidRPr="001C5720">
              <w:rPr>
                <w:sz w:val="22"/>
                <w:szCs w:val="22"/>
              </w:rPr>
              <w:t>удаление опухоли с применением нейрофизиологического мониторинга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21"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21"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21"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21"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spacing w:line="221" w:lineRule="auto"/>
              <w:jc w:val="center"/>
              <w:rPr>
                <w:sz w:val="22"/>
                <w:szCs w:val="22"/>
              </w:rPr>
            </w:pPr>
            <w:r w:rsidRPr="001C5720">
              <w:rPr>
                <w:sz w:val="22"/>
                <w:szCs w:val="22"/>
              </w:rPr>
              <w:t>эндоскопическое удаление опухоли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21" w:lineRule="auto"/>
              <w:jc w:val="center"/>
              <w:rPr>
                <w:rFonts w:eastAsiaTheme="minorHAnsi"/>
                <w:sz w:val="22"/>
                <w:szCs w:val="22"/>
                <w:lang w:eastAsia="en-US"/>
              </w:rPr>
            </w:pPr>
          </w:p>
        </w:tc>
        <w:tc>
          <w:tcPr>
            <w:tcW w:w="1644" w:type="dxa"/>
            <w:vMerge w:val="restart"/>
          </w:tcPr>
          <w:p w:rsidR="00DB1BDC" w:rsidRPr="001C5720" w:rsidRDefault="00497073" w:rsidP="00DB1BDC">
            <w:pPr>
              <w:autoSpaceDE w:val="0"/>
              <w:autoSpaceDN w:val="0"/>
              <w:spacing w:line="221" w:lineRule="auto"/>
              <w:jc w:val="center"/>
              <w:rPr>
                <w:sz w:val="22"/>
                <w:szCs w:val="22"/>
              </w:rPr>
            </w:pPr>
            <w:hyperlink r:id="rId1108" w:history="1">
              <w:r w:rsidR="00DB1BDC" w:rsidRPr="001C5720">
                <w:rPr>
                  <w:sz w:val="22"/>
                  <w:szCs w:val="22"/>
                </w:rPr>
                <w:t>C75.3</w:t>
              </w:r>
            </w:hyperlink>
            <w:r w:rsidR="00DB1BDC" w:rsidRPr="001C5720">
              <w:rPr>
                <w:sz w:val="22"/>
                <w:szCs w:val="22"/>
              </w:rPr>
              <w:t xml:space="preserve">, </w:t>
            </w:r>
            <w:hyperlink r:id="rId1109" w:history="1">
              <w:r w:rsidR="00DB1BDC" w:rsidRPr="001C5720">
                <w:rPr>
                  <w:sz w:val="22"/>
                  <w:szCs w:val="22"/>
                </w:rPr>
                <w:t>D35.2</w:t>
              </w:r>
            </w:hyperlink>
            <w:r w:rsidR="00DB1BDC" w:rsidRPr="001C5720">
              <w:rPr>
                <w:sz w:val="22"/>
                <w:szCs w:val="22"/>
              </w:rPr>
              <w:t xml:space="preserve"> - </w:t>
            </w:r>
            <w:hyperlink r:id="rId1110" w:history="1">
              <w:r w:rsidR="00DB1BDC" w:rsidRPr="001C5720">
                <w:rPr>
                  <w:sz w:val="22"/>
                  <w:szCs w:val="22"/>
                </w:rPr>
                <w:t>D35.4</w:t>
              </w:r>
            </w:hyperlink>
            <w:r w:rsidR="00DB1BDC" w:rsidRPr="001C5720">
              <w:rPr>
                <w:sz w:val="22"/>
                <w:szCs w:val="22"/>
              </w:rPr>
              <w:t xml:space="preserve">, D44.3, D44.4, </w:t>
            </w:r>
            <w:hyperlink r:id="rId1111" w:history="1">
              <w:r w:rsidR="00DB1BDC" w:rsidRPr="001C5720">
                <w:rPr>
                  <w:sz w:val="22"/>
                  <w:szCs w:val="22"/>
                </w:rPr>
                <w:t>D44.5</w:t>
              </w:r>
            </w:hyperlink>
            <w:r w:rsidR="00DB1BDC" w:rsidRPr="001C5720">
              <w:rPr>
                <w:sz w:val="22"/>
                <w:szCs w:val="22"/>
              </w:rPr>
              <w:t xml:space="preserve">, </w:t>
            </w:r>
            <w:hyperlink r:id="rId1112" w:history="1">
              <w:r w:rsidR="00DB1BDC" w:rsidRPr="001C5720">
                <w:rPr>
                  <w:sz w:val="22"/>
                  <w:szCs w:val="22"/>
                </w:rPr>
                <w:t>Q04.6</w:t>
              </w:r>
            </w:hyperlink>
          </w:p>
        </w:tc>
        <w:tc>
          <w:tcPr>
            <w:tcW w:w="3148" w:type="dxa"/>
            <w:vMerge w:val="restart"/>
          </w:tcPr>
          <w:p w:rsidR="00DB1BDC" w:rsidRPr="001C5720" w:rsidRDefault="00DB1BDC" w:rsidP="00DB1BDC">
            <w:pPr>
              <w:autoSpaceDE w:val="0"/>
              <w:autoSpaceDN w:val="0"/>
              <w:spacing w:line="221" w:lineRule="auto"/>
              <w:jc w:val="center"/>
              <w:rPr>
                <w:sz w:val="22"/>
                <w:szCs w:val="22"/>
              </w:rPr>
            </w:pPr>
            <w:r w:rsidRPr="001C5720">
              <w:rPr>
                <w:sz w:val="22"/>
                <w:szCs w:val="22"/>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71" w:type="dxa"/>
            <w:vMerge w:val="restart"/>
          </w:tcPr>
          <w:p w:rsidR="00DB1BDC" w:rsidRPr="001C5720" w:rsidRDefault="00DB1BDC" w:rsidP="00DB1BDC">
            <w:pPr>
              <w:autoSpaceDE w:val="0"/>
              <w:autoSpaceDN w:val="0"/>
              <w:spacing w:line="221" w:lineRule="auto"/>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spacing w:line="221" w:lineRule="auto"/>
              <w:jc w:val="center"/>
              <w:rPr>
                <w:sz w:val="22"/>
                <w:szCs w:val="22"/>
              </w:rPr>
            </w:pPr>
            <w:r w:rsidRPr="001C5720">
              <w:rPr>
                <w:sz w:val="22"/>
                <w:szCs w:val="22"/>
              </w:rPr>
              <w:t>удаление опухоли с применением нейрофизиологического мониторинга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21"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21"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21"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21"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spacing w:line="221" w:lineRule="auto"/>
              <w:jc w:val="center"/>
              <w:rPr>
                <w:sz w:val="22"/>
                <w:szCs w:val="22"/>
              </w:rPr>
            </w:pPr>
            <w:r w:rsidRPr="001C5720">
              <w:rPr>
                <w:sz w:val="22"/>
                <w:szCs w:val="22"/>
              </w:rPr>
              <w:t>эндоскопическое удаление опухоли, в том числе с одномоментным закрытием хирургического дефекта ауто- или аллотрансплантатом</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21"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21"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21"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21"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spacing w:line="221" w:lineRule="auto"/>
              <w:jc w:val="center"/>
              <w:rPr>
                <w:sz w:val="22"/>
                <w:szCs w:val="22"/>
              </w:rPr>
            </w:pPr>
            <w:r w:rsidRPr="001C5720">
              <w:rPr>
                <w:sz w:val="22"/>
                <w:szCs w:val="22"/>
              </w:rPr>
              <w:t>стереотаксическое вмешательство с целью дренирования опухолевых кист и установки длительно существующих дренажных систем</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autoSpaceDE w:val="0"/>
              <w:autoSpaceDN w:val="0"/>
              <w:jc w:val="center"/>
              <w:rPr>
                <w:sz w:val="22"/>
                <w:szCs w:val="22"/>
              </w:rPr>
            </w:pPr>
          </w:p>
        </w:tc>
        <w:tc>
          <w:tcPr>
            <w:tcW w:w="2835" w:type="dxa"/>
            <w:vMerge w:val="restart"/>
          </w:tcPr>
          <w:p w:rsidR="00DB1BDC" w:rsidRPr="001C5720" w:rsidRDefault="00DB1BDC" w:rsidP="00DB1BDC">
            <w:pPr>
              <w:autoSpaceDE w:val="0"/>
              <w:autoSpaceDN w:val="0"/>
              <w:jc w:val="center"/>
              <w:rPr>
                <w:sz w:val="22"/>
                <w:szCs w:val="22"/>
              </w:rPr>
            </w:pPr>
            <w:r w:rsidRPr="001C5720">
              <w:rPr>
                <w:sz w:val="22"/>
                <w:szCs w:val="22"/>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Pr>
          <w:p w:rsidR="00DB1BDC" w:rsidRPr="001C5720" w:rsidRDefault="00497073" w:rsidP="00DB1BDC">
            <w:pPr>
              <w:autoSpaceDE w:val="0"/>
              <w:autoSpaceDN w:val="0"/>
              <w:jc w:val="center"/>
              <w:rPr>
                <w:sz w:val="22"/>
                <w:szCs w:val="22"/>
              </w:rPr>
            </w:pPr>
            <w:hyperlink r:id="rId1113" w:history="1">
              <w:r w:rsidR="00DB1BDC" w:rsidRPr="001C5720">
                <w:rPr>
                  <w:sz w:val="22"/>
                  <w:szCs w:val="22"/>
                </w:rPr>
                <w:t>C31</w:t>
              </w:r>
            </w:hyperlink>
          </w:p>
        </w:tc>
        <w:tc>
          <w:tcPr>
            <w:tcW w:w="3148" w:type="dxa"/>
            <w:vMerge w:val="restart"/>
          </w:tcPr>
          <w:p w:rsidR="00DB1BDC" w:rsidRPr="001C5720" w:rsidRDefault="00DB1BDC" w:rsidP="00DB1BDC">
            <w:pPr>
              <w:autoSpaceDE w:val="0"/>
              <w:autoSpaceDN w:val="0"/>
              <w:jc w:val="center"/>
              <w:rPr>
                <w:sz w:val="22"/>
                <w:szCs w:val="22"/>
              </w:rPr>
            </w:pPr>
            <w:r w:rsidRPr="001C5720">
              <w:rPr>
                <w:sz w:val="22"/>
                <w:szCs w:val="22"/>
              </w:rPr>
              <w:t>злокачественные новообразования придаточных пазух носа, прорастающие в полость черепа</w:t>
            </w:r>
          </w:p>
        </w:tc>
        <w:tc>
          <w:tcPr>
            <w:tcW w:w="1871" w:type="dxa"/>
            <w:vMerge w:val="restart"/>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494AA7" w:rsidRPr="001C5720" w:rsidRDefault="00DB1BDC" w:rsidP="008F7291">
            <w:pPr>
              <w:autoSpaceDE w:val="0"/>
              <w:autoSpaceDN w:val="0"/>
              <w:jc w:val="center"/>
              <w:rPr>
                <w:sz w:val="22"/>
                <w:szCs w:val="22"/>
              </w:rPr>
            </w:pPr>
            <w:r w:rsidRPr="001C5720">
              <w:rPr>
                <w:sz w:val="22"/>
                <w:szCs w:val="22"/>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эмболизация сосудов опухоли при помощи адгезивных материалов и (или) макроэмболов</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val="restart"/>
          </w:tcPr>
          <w:p w:rsidR="00DB1BDC" w:rsidRPr="001C5720" w:rsidRDefault="00497073" w:rsidP="00DB1BDC">
            <w:pPr>
              <w:autoSpaceDE w:val="0"/>
              <w:autoSpaceDN w:val="0"/>
              <w:jc w:val="center"/>
              <w:rPr>
                <w:sz w:val="22"/>
                <w:szCs w:val="22"/>
              </w:rPr>
            </w:pPr>
            <w:hyperlink r:id="rId1114" w:history="1">
              <w:r w:rsidR="00DB1BDC" w:rsidRPr="001C5720">
                <w:rPr>
                  <w:sz w:val="22"/>
                  <w:szCs w:val="22"/>
                </w:rPr>
                <w:t>C41.0</w:t>
              </w:r>
            </w:hyperlink>
            <w:r w:rsidR="00DB1BDC" w:rsidRPr="001C5720">
              <w:rPr>
                <w:sz w:val="22"/>
                <w:szCs w:val="22"/>
              </w:rPr>
              <w:t xml:space="preserve">, </w:t>
            </w:r>
            <w:hyperlink r:id="rId1115" w:history="1">
              <w:r w:rsidR="00DB1BDC" w:rsidRPr="001C5720">
                <w:rPr>
                  <w:sz w:val="22"/>
                  <w:szCs w:val="22"/>
                </w:rPr>
                <w:t>C43.4</w:t>
              </w:r>
            </w:hyperlink>
            <w:r w:rsidR="00DB1BDC" w:rsidRPr="001C5720">
              <w:rPr>
                <w:sz w:val="22"/>
                <w:szCs w:val="22"/>
              </w:rPr>
              <w:t xml:space="preserve">, </w:t>
            </w:r>
            <w:hyperlink r:id="rId1116" w:history="1">
              <w:r w:rsidR="00DB1BDC" w:rsidRPr="001C5720">
                <w:rPr>
                  <w:sz w:val="22"/>
                  <w:szCs w:val="22"/>
                </w:rPr>
                <w:t>C44.4</w:t>
              </w:r>
            </w:hyperlink>
            <w:r w:rsidR="00DB1BDC" w:rsidRPr="001C5720">
              <w:rPr>
                <w:sz w:val="22"/>
                <w:szCs w:val="22"/>
              </w:rPr>
              <w:t xml:space="preserve">, </w:t>
            </w:r>
            <w:hyperlink r:id="rId1117" w:history="1">
              <w:r w:rsidR="00DB1BDC" w:rsidRPr="001C5720">
                <w:rPr>
                  <w:sz w:val="22"/>
                  <w:szCs w:val="22"/>
                </w:rPr>
                <w:t>C79.4</w:t>
              </w:r>
            </w:hyperlink>
            <w:r w:rsidR="00DB1BDC" w:rsidRPr="001C5720">
              <w:rPr>
                <w:sz w:val="22"/>
                <w:szCs w:val="22"/>
              </w:rPr>
              <w:t xml:space="preserve">, </w:t>
            </w:r>
            <w:hyperlink r:id="rId1118" w:history="1">
              <w:r w:rsidR="00DB1BDC" w:rsidRPr="001C5720">
                <w:rPr>
                  <w:sz w:val="22"/>
                  <w:szCs w:val="22"/>
                </w:rPr>
                <w:t>C79.5</w:t>
              </w:r>
            </w:hyperlink>
            <w:r w:rsidR="00DB1BDC" w:rsidRPr="001C5720">
              <w:rPr>
                <w:sz w:val="22"/>
                <w:szCs w:val="22"/>
              </w:rPr>
              <w:t xml:space="preserve">, </w:t>
            </w:r>
            <w:hyperlink r:id="rId1119" w:history="1">
              <w:r w:rsidR="00DB1BDC" w:rsidRPr="001C5720">
                <w:rPr>
                  <w:sz w:val="22"/>
                  <w:szCs w:val="22"/>
                </w:rPr>
                <w:t>C49.0</w:t>
              </w:r>
            </w:hyperlink>
            <w:r w:rsidR="00DB1BDC" w:rsidRPr="001C5720">
              <w:rPr>
                <w:sz w:val="22"/>
                <w:szCs w:val="22"/>
              </w:rPr>
              <w:t xml:space="preserve">, </w:t>
            </w:r>
            <w:hyperlink r:id="rId1120" w:history="1">
              <w:r w:rsidR="00DB1BDC" w:rsidRPr="001C5720">
                <w:rPr>
                  <w:sz w:val="22"/>
                  <w:szCs w:val="22"/>
                </w:rPr>
                <w:t>D16.4</w:t>
              </w:r>
            </w:hyperlink>
            <w:r w:rsidR="00DB1BDC" w:rsidRPr="001C5720">
              <w:rPr>
                <w:sz w:val="22"/>
                <w:szCs w:val="22"/>
              </w:rPr>
              <w:t xml:space="preserve">, </w:t>
            </w:r>
            <w:hyperlink r:id="rId1121" w:history="1">
              <w:r w:rsidR="00DB1BDC" w:rsidRPr="001C5720">
                <w:rPr>
                  <w:sz w:val="22"/>
                  <w:szCs w:val="22"/>
                </w:rPr>
                <w:t>D48.0</w:t>
              </w:r>
            </w:hyperlink>
            <w:r w:rsidR="00DB1BDC" w:rsidRPr="001C5720">
              <w:rPr>
                <w:sz w:val="22"/>
                <w:szCs w:val="22"/>
              </w:rPr>
              <w:t xml:space="preserve">, </w:t>
            </w:r>
            <w:hyperlink r:id="rId1122" w:history="1">
              <w:r w:rsidR="00DB1BDC" w:rsidRPr="001C5720">
                <w:rPr>
                  <w:sz w:val="22"/>
                  <w:szCs w:val="22"/>
                </w:rPr>
                <w:t>C90.2</w:t>
              </w:r>
            </w:hyperlink>
          </w:p>
        </w:tc>
        <w:tc>
          <w:tcPr>
            <w:tcW w:w="3148" w:type="dxa"/>
            <w:vMerge w:val="restart"/>
          </w:tcPr>
          <w:p w:rsidR="00DB1BDC" w:rsidRPr="001C5720" w:rsidRDefault="00DB1BDC" w:rsidP="00DB1BDC">
            <w:pPr>
              <w:autoSpaceDE w:val="0"/>
              <w:autoSpaceDN w:val="0"/>
              <w:jc w:val="center"/>
              <w:rPr>
                <w:sz w:val="22"/>
                <w:szCs w:val="22"/>
              </w:rPr>
            </w:pPr>
            <w:r w:rsidRPr="001C5720">
              <w:rPr>
                <w:sz w:val="22"/>
                <w:szCs w:val="22"/>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71" w:type="dxa"/>
            <w:vMerge w:val="restart"/>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 xml:space="preserve">удаление опухоли </w:t>
            </w:r>
            <w:r w:rsidR="00051095">
              <w:rPr>
                <w:sz w:val="22"/>
                <w:szCs w:val="22"/>
              </w:rPr>
              <w:br/>
            </w:r>
            <w:r w:rsidRPr="001C5720">
              <w:rPr>
                <w:sz w:val="22"/>
                <w:szCs w:val="22"/>
              </w:rPr>
              <w:t>с одномоментным пластическим закрытием хирургического дефекта при помощи сложносоставных ауто- или аллотрансплантатов</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эмболизация сосудов опухоли при помощи адгезивных материалов и (или) микроэмболов</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val="restart"/>
          </w:tcPr>
          <w:p w:rsidR="00DB1BDC" w:rsidRPr="001C5720" w:rsidRDefault="00497073" w:rsidP="00DB1BDC">
            <w:pPr>
              <w:autoSpaceDE w:val="0"/>
              <w:autoSpaceDN w:val="0"/>
              <w:jc w:val="center"/>
              <w:rPr>
                <w:sz w:val="22"/>
                <w:szCs w:val="22"/>
              </w:rPr>
            </w:pPr>
            <w:hyperlink r:id="rId1123" w:history="1">
              <w:r w:rsidR="00DB1BDC" w:rsidRPr="001C5720">
                <w:rPr>
                  <w:sz w:val="22"/>
                  <w:szCs w:val="22"/>
                </w:rPr>
                <w:t>M85.0</w:t>
              </w:r>
            </w:hyperlink>
          </w:p>
        </w:tc>
        <w:tc>
          <w:tcPr>
            <w:tcW w:w="3148" w:type="dxa"/>
            <w:vMerge w:val="restart"/>
          </w:tcPr>
          <w:p w:rsidR="00DB1BDC" w:rsidRPr="001C5720" w:rsidRDefault="00DB1BDC" w:rsidP="00DB1BDC">
            <w:pPr>
              <w:autoSpaceDE w:val="0"/>
              <w:autoSpaceDN w:val="0"/>
              <w:jc w:val="center"/>
              <w:rPr>
                <w:sz w:val="22"/>
                <w:szCs w:val="22"/>
              </w:rPr>
            </w:pPr>
            <w:r w:rsidRPr="001C5720">
              <w:rPr>
                <w:sz w:val="22"/>
                <w:szCs w:val="22"/>
              </w:rPr>
              <w:t>фиброзная дисплазия</w:t>
            </w:r>
          </w:p>
        </w:tc>
        <w:tc>
          <w:tcPr>
            <w:tcW w:w="1871" w:type="dxa"/>
            <w:vMerge w:val="restart"/>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val="restart"/>
          </w:tcPr>
          <w:p w:rsidR="00DB1BDC" w:rsidRPr="001C5720" w:rsidRDefault="00497073" w:rsidP="00DB1BDC">
            <w:pPr>
              <w:autoSpaceDE w:val="0"/>
              <w:autoSpaceDN w:val="0"/>
              <w:jc w:val="center"/>
              <w:rPr>
                <w:sz w:val="22"/>
                <w:szCs w:val="22"/>
              </w:rPr>
            </w:pPr>
            <w:hyperlink r:id="rId1124" w:history="1">
              <w:r w:rsidR="00DB1BDC" w:rsidRPr="001C5720">
                <w:rPr>
                  <w:sz w:val="22"/>
                  <w:szCs w:val="22"/>
                </w:rPr>
                <w:t>D10.6</w:t>
              </w:r>
            </w:hyperlink>
            <w:r w:rsidR="00DB1BDC" w:rsidRPr="001C5720">
              <w:rPr>
                <w:sz w:val="22"/>
                <w:szCs w:val="22"/>
              </w:rPr>
              <w:t xml:space="preserve">, </w:t>
            </w:r>
            <w:hyperlink r:id="rId1125" w:history="1">
              <w:r w:rsidR="00DB1BDC" w:rsidRPr="001C5720">
                <w:rPr>
                  <w:sz w:val="22"/>
                  <w:szCs w:val="22"/>
                </w:rPr>
                <w:t>D10.9</w:t>
              </w:r>
            </w:hyperlink>
            <w:r w:rsidR="00DB1BDC" w:rsidRPr="001C5720">
              <w:rPr>
                <w:sz w:val="22"/>
                <w:szCs w:val="22"/>
              </w:rPr>
              <w:t xml:space="preserve">, </w:t>
            </w:r>
            <w:hyperlink r:id="rId1126" w:history="1">
              <w:r w:rsidR="00DB1BDC" w:rsidRPr="001C5720">
                <w:rPr>
                  <w:sz w:val="22"/>
                  <w:szCs w:val="22"/>
                </w:rPr>
                <w:t>D21.0</w:t>
              </w:r>
            </w:hyperlink>
          </w:p>
        </w:tc>
        <w:tc>
          <w:tcPr>
            <w:tcW w:w="3148" w:type="dxa"/>
            <w:vMerge w:val="restart"/>
          </w:tcPr>
          <w:p w:rsidR="00DB1BDC" w:rsidRPr="001C5720" w:rsidRDefault="00DB1BDC" w:rsidP="00DB1BDC">
            <w:pPr>
              <w:autoSpaceDE w:val="0"/>
              <w:autoSpaceDN w:val="0"/>
              <w:jc w:val="center"/>
              <w:rPr>
                <w:sz w:val="22"/>
                <w:szCs w:val="22"/>
              </w:rPr>
            </w:pPr>
            <w:r w:rsidRPr="001C5720">
              <w:rPr>
                <w:sz w:val="22"/>
                <w:szCs w:val="22"/>
              </w:rPr>
              <w:t>доброкачественные новообразования носоглотки и мягких тканей головы, лица и шеи, прорастающие в основание черепа</w:t>
            </w:r>
          </w:p>
        </w:tc>
        <w:tc>
          <w:tcPr>
            <w:tcW w:w="1871" w:type="dxa"/>
            <w:vMerge w:val="restart"/>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autoSpaceDE w:val="0"/>
              <w:autoSpaceDN w:val="0"/>
              <w:spacing w:line="252" w:lineRule="auto"/>
              <w:jc w:val="center"/>
              <w:rPr>
                <w:sz w:val="22"/>
                <w:szCs w:val="22"/>
              </w:rPr>
            </w:pPr>
          </w:p>
        </w:tc>
        <w:tc>
          <w:tcPr>
            <w:tcW w:w="2835" w:type="dxa"/>
            <w:vMerge w:val="restart"/>
          </w:tcPr>
          <w:p w:rsidR="00DB1BDC" w:rsidRDefault="00DB1BDC" w:rsidP="00DB1BDC">
            <w:pPr>
              <w:autoSpaceDE w:val="0"/>
              <w:autoSpaceDN w:val="0"/>
              <w:spacing w:line="252" w:lineRule="auto"/>
              <w:jc w:val="center"/>
              <w:rPr>
                <w:sz w:val="22"/>
                <w:szCs w:val="22"/>
              </w:rPr>
            </w:pPr>
            <w:r w:rsidRPr="001C5720">
              <w:rPr>
                <w:sz w:val="22"/>
                <w:szCs w:val="22"/>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w:t>
            </w:r>
            <w:r>
              <w:rPr>
                <w:sz w:val="22"/>
                <w:szCs w:val="22"/>
              </w:rPr>
              <w:br/>
            </w:r>
            <w:r w:rsidRPr="001C5720">
              <w:rPr>
                <w:sz w:val="22"/>
                <w:szCs w:val="22"/>
              </w:rPr>
              <w:t>нервов</w:t>
            </w:r>
          </w:p>
          <w:p w:rsidR="00DB1BDC" w:rsidRDefault="00DB1BDC" w:rsidP="00DB1BDC">
            <w:pPr>
              <w:autoSpaceDE w:val="0"/>
              <w:autoSpaceDN w:val="0"/>
              <w:spacing w:line="252" w:lineRule="auto"/>
              <w:jc w:val="center"/>
              <w:rPr>
                <w:sz w:val="22"/>
                <w:szCs w:val="22"/>
              </w:rPr>
            </w:pPr>
          </w:p>
          <w:p w:rsidR="00DB1BDC" w:rsidRPr="001C5720" w:rsidRDefault="00DB1BDC" w:rsidP="00DB1BDC">
            <w:pPr>
              <w:autoSpaceDE w:val="0"/>
              <w:autoSpaceDN w:val="0"/>
              <w:spacing w:line="252" w:lineRule="auto"/>
              <w:jc w:val="center"/>
              <w:rPr>
                <w:sz w:val="22"/>
                <w:szCs w:val="22"/>
              </w:rPr>
            </w:pPr>
          </w:p>
        </w:tc>
        <w:tc>
          <w:tcPr>
            <w:tcW w:w="1644" w:type="dxa"/>
            <w:vMerge w:val="restart"/>
          </w:tcPr>
          <w:p w:rsidR="00DB1BDC" w:rsidRPr="001C5720" w:rsidRDefault="00497073" w:rsidP="00DB1BDC">
            <w:pPr>
              <w:autoSpaceDE w:val="0"/>
              <w:autoSpaceDN w:val="0"/>
              <w:spacing w:line="252" w:lineRule="auto"/>
              <w:jc w:val="center"/>
              <w:rPr>
                <w:sz w:val="22"/>
                <w:szCs w:val="22"/>
              </w:rPr>
            </w:pPr>
            <w:hyperlink r:id="rId1127" w:history="1">
              <w:r w:rsidR="00DB1BDC" w:rsidRPr="001C5720">
                <w:rPr>
                  <w:sz w:val="22"/>
                  <w:szCs w:val="22"/>
                </w:rPr>
                <w:t>C41.2</w:t>
              </w:r>
            </w:hyperlink>
            <w:r w:rsidR="00DB1BDC" w:rsidRPr="001C5720">
              <w:rPr>
                <w:sz w:val="22"/>
                <w:szCs w:val="22"/>
              </w:rPr>
              <w:t xml:space="preserve">, </w:t>
            </w:r>
            <w:hyperlink r:id="rId1128" w:history="1">
              <w:r w:rsidR="00DB1BDC" w:rsidRPr="001C5720">
                <w:rPr>
                  <w:sz w:val="22"/>
                  <w:szCs w:val="22"/>
                </w:rPr>
                <w:t>C41.4</w:t>
              </w:r>
            </w:hyperlink>
            <w:r w:rsidR="00DB1BDC" w:rsidRPr="001C5720">
              <w:rPr>
                <w:sz w:val="22"/>
                <w:szCs w:val="22"/>
              </w:rPr>
              <w:t xml:space="preserve">, </w:t>
            </w:r>
            <w:hyperlink r:id="rId1129" w:history="1">
              <w:r w:rsidR="00DB1BDC" w:rsidRPr="001C5720">
                <w:rPr>
                  <w:sz w:val="22"/>
                  <w:szCs w:val="22"/>
                </w:rPr>
                <w:t>C70.1</w:t>
              </w:r>
            </w:hyperlink>
            <w:r w:rsidR="00DB1BDC" w:rsidRPr="001C5720">
              <w:rPr>
                <w:sz w:val="22"/>
                <w:szCs w:val="22"/>
              </w:rPr>
              <w:t xml:space="preserve">, </w:t>
            </w:r>
            <w:hyperlink r:id="rId1130" w:history="1">
              <w:r w:rsidR="00DB1BDC" w:rsidRPr="001C5720">
                <w:rPr>
                  <w:sz w:val="22"/>
                  <w:szCs w:val="22"/>
                </w:rPr>
                <w:t>C72.0</w:t>
              </w:r>
            </w:hyperlink>
            <w:r w:rsidR="00DB1BDC" w:rsidRPr="001C5720">
              <w:rPr>
                <w:sz w:val="22"/>
                <w:szCs w:val="22"/>
              </w:rPr>
              <w:t xml:space="preserve">, </w:t>
            </w:r>
            <w:hyperlink r:id="rId1131" w:history="1">
              <w:r w:rsidR="00DB1BDC" w:rsidRPr="001C5720">
                <w:rPr>
                  <w:sz w:val="22"/>
                  <w:szCs w:val="22"/>
                </w:rPr>
                <w:t>C72.1</w:t>
              </w:r>
            </w:hyperlink>
            <w:r w:rsidR="00DB1BDC" w:rsidRPr="001C5720">
              <w:rPr>
                <w:sz w:val="22"/>
                <w:szCs w:val="22"/>
              </w:rPr>
              <w:t xml:space="preserve">, </w:t>
            </w:r>
            <w:hyperlink r:id="rId1132" w:history="1">
              <w:r w:rsidR="00DB1BDC" w:rsidRPr="001C5720">
                <w:rPr>
                  <w:sz w:val="22"/>
                  <w:szCs w:val="22"/>
                </w:rPr>
                <w:t>C72.8</w:t>
              </w:r>
            </w:hyperlink>
            <w:r w:rsidR="00DB1BDC" w:rsidRPr="001C5720">
              <w:rPr>
                <w:sz w:val="22"/>
                <w:szCs w:val="22"/>
              </w:rPr>
              <w:t xml:space="preserve">, </w:t>
            </w:r>
            <w:hyperlink r:id="rId1133" w:history="1">
              <w:r w:rsidR="00DB1BDC" w:rsidRPr="001C5720">
                <w:rPr>
                  <w:sz w:val="22"/>
                  <w:szCs w:val="22"/>
                </w:rPr>
                <w:t>C79.4</w:t>
              </w:r>
            </w:hyperlink>
            <w:r w:rsidR="00DB1BDC" w:rsidRPr="001C5720">
              <w:rPr>
                <w:sz w:val="22"/>
                <w:szCs w:val="22"/>
              </w:rPr>
              <w:t xml:space="preserve">, </w:t>
            </w:r>
            <w:hyperlink r:id="rId1134" w:history="1">
              <w:r w:rsidR="00DB1BDC" w:rsidRPr="001C5720">
                <w:rPr>
                  <w:sz w:val="22"/>
                  <w:szCs w:val="22"/>
                </w:rPr>
                <w:t>C79.5</w:t>
              </w:r>
            </w:hyperlink>
            <w:r w:rsidR="00DB1BDC" w:rsidRPr="001C5720">
              <w:rPr>
                <w:sz w:val="22"/>
                <w:szCs w:val="22"/>
              </w:rPr>
              <w:t xml:space="preserve">, </w:t>
            </w:r>
            <w:hyperlink r:id="rId1135" w:history="1">
              <w:r w:rsidR="00DB1BDC" w:rsidRPr="001C5720">
                <w:rPr>
                  <w:sz w:val="22"/>
                  <w:szCs w:val="22"/>
                </w:rPr>
                <w:t>C90.0</w:t>
              </w:r>
            </w:hyperlink>
            <w:r w:rsidR="00DB1BDC" w:rsidRPr="001C5720">
              <w:rPr>
                <w:sz w:val="22"/>
                <w:szCs w:val="22"/>
              </w:rPr>
              <w:t xml:space="preserve">, </w:t>
            </w:r>
            <w:hyperlink r:id="rId1136" w:history="1">
              <w:r w:rsidR="00DB1BDC" w:rsidRPr="001C5720">
                <w:rPr>
                  <w:sz w:val="22"/>
                  <w:szCs w:val="22"/>
                </w:rPr>
                <w:t>C90.2</w:t>
              </w:r>
            </w:hyperlink>
            <w:r w:rsidR="00DB1BDC" w:rsidRPr="001C5720">
              <w:rPr>
                <w:sz w:val="22"/>
                <w:szCs w:val="22"/>
              </w:rPr>
              <w:t xml:space="preserve">, </w:t>
            </w:r>
            <w:hyperlink r:id="rId1137" w:history="1">
              <w:r w:rsidR="00DB1BDC" w:rsidRPr="001C5720">
                <w:rPr>
                  <w:sz w:val="22"/>
                  <w:szCs w:val="22"/>
                </w:rPr>
                <w:t>D48.0</w:t>
              </w:r>
            </w:hyperlink>
            <w:r w:rsidR="00DB1BDC" w:rsidRPr="001C5720">
              <w:rPr>
                <w:sz w:val="22"/>
                <w:szCs w:val="22"/>
              </w:rPr>
              <w:t xml:space="preserve">, </w:t>
            </w:r>
            <w:hyperlink r:id="rId1138" w:history="1">
              <w:r w:rsidR="00DB1BDC" w:rsidRPr="001C5720">
                <w:rPr>
                  <w:sz w:val="22"/>
                  <w:szCs w:val="22"/>
                </w:rPr>
                <w:t>D16.6</w:t>
              </w:r>
            </w:hyperlink>
            <w:r w:rsidR="00DB1BDC" w:rsidRPr="001C5720">
              <w:rPr>
                <w:sz w:val="22"/>
                <w:szCs w:val="22"/>
              </w:rPr>
              <w:t xml:space="preserve">, </w:t>
            </w:r>
            <w:hyperlink r:id="rId1139" w:history="1">
              <w:r w:rsidR="00DB1BDC" w:rsidRPr="001C5720">
                <w:rPr>
                  <w:sz w:val="22"/>
                  <w:szCs w:val="22"/>
                </w:rPr>
                <w:t>D16.8</w:t>
              </w:r>
            </w:hyperlink>
            <w:r w:rsidR="00DB1BDC" w:rsidRPr="001C5720">
              <w:rPr>
                <w:sz w:val="22"/>
                <w:szCs w:val="22"/>
              </w:rPr>
              <w:t xml:space="preserve">, </w:t>
            </w:r>
            <w:hyperlink r:id="rId1140" w:history="1">
              <w:r w:rsidR="00DB1BDC" w:rsidRPr="001C5720">
                <w:rPr>
                  <w:sz w:val="22"/>
                  <w:szCs w:val="22"/>
                </w:rPr>
                <w:t>D18.0</w:t>
              </w:r>
            </w:hyperlink>
            <w:r w:rsidR="00DB1BDC" w:rsidRPr="001C5720">
              <w:rPr>
                <w:sz w:val="22"/>
                <w:szCs w:val="22"/>
              </w:rPr>
              <w:t xml:space="preserve">, </w:t>
            </w:r>
            <w:hyperlink r:id="rId1141" w:history="1">
              <w:r w:rsidR="00DB1BDC" w:rsidRPr="001C5720">
                <w:rPr>
                  <w:sz w:val="22"/>
                  <w:szCs w:val="22"/>
                </w:rPr>
                <w:t>D32.1</w:t>
              </w:r>
            </w:hyperlink>
            <w:r w:rsidR="00DB1BDC" w:rsidRPr="001C5720">
              <w:rPr>
                <w:sz w:val="22"/>
                <w:szCs w:val="22"/>
              </w:rPr>
              <w:t xml:space="preserve">, </w:t>
            </w:r>
            <w:hyperlink r:id="rId1142" w:history="1">
              <w:r w:rsidR="00DB1BDC" w:rsidRPr="001C5720">
                <w:rPr>
                  <w:sz w:val="22"/>
                  <w:szCs w:val="22"/>
                </w:rPr>
                <w:t>D33.4</w:t>
              </w:r>
            </w:hyperlink>
            <w:r w:rsidR="00DB1BDC" w:rsidRPr="001C5720">
              <w:rPr>
                <w:sz w:val="22"/>
                <w:szCs w:val="22"/>
              </w:rPr>
              <w:t xml:space="preserve">, </w:t>
            </w:r>
            <w:hyperlink r:id="rId1143" w:history="1">
              <w:r w:rsidR="00DB1BDC" w:rsidRPr="001C5720">
                <w:rPr>
                  <w:sz w:val="22"/>
                  <w:szCs w:val="22"/>
                </w:rPr>
                <w:t>D33.7</w:t>
              </w:r>
            </w:hyperlink>
            <w:r w:rsidR="00DB1BDC" w:rsidRPr="001C5720">
              <w:rPr>
                <w:sz w:val="22"/>
                <w:szCs w:val="22"/>
              </w:rPr>
              <w:t xml:space="preserve">, </w:t>
            </w:r>
            <w:hyperlink r:id="rId1144" w:history="1">
              <w:r w:rsidR="00DB1BDC" w:rsidRPr="001C5720">
                <w:rPr>
                  <w:sz w:val="22"/>
                  <w:szCs w:val="22"/>
                </w:rPr>
                <w:t>D36.1</w:t>
              </w:r>
            </w:hyperlink>
            <w:r w:rsidR="00DB1BDC" w:rsidRPr="001C5720">
              <w:rPr>
                <w:sz w:val="22"/>
                <w:szCs w:val="22"/>
              </w:rPr>
              <w:t xml:space="preserve">, </w:t>
            </w:r>
            <w:hyperlink r:id="rId1145" w:history="1">
              <w:r w:rsidR="00DB1BDC" w:rsidRPr="001C5720">
                <w:rPr>
                  <w:sz w:val="22"/>
                  <w:szCs w:val="22"/>
                </w:rPr>
                <w:t>D43.4</w:t>
              </w:r>
            </w:hyperlink>
            <w:r w:rsidR="00DB1BDC" w:rsidRPr="001C5720">
              <w:rPr>
                <w:sz w:val="22"/>
                <w:szCs w:val="22"/>
              </w:rPr>
              <w:t xml:space="preserve">, </w:t>
            </w:r>
            <w:hyperlink r:id="rId1146" w:history="1">
              <w:r w:rsidR="00DB1BDC" w:rsidRPr="001C5720">
                <w:rPr>
                  <w:sz w:val="22"/>
                  <w:szCs w:val="22"/>
                </w:rPr>
                <w:t>Q06.8</w:t>
              </w:r>
            </w:hyperlink>
            <w:r w:rsidR="00DB1BDC" w:rsidRPr="001C5720">
              <w:rPr>
                <w:sz w:val="22"/>
                <w:szCs w:val="22"/>
              </w:rPr>
              <w:t xml:space="preserve">, </w:t>
            </w:r>
            <w:hyperlink r:id="rId1147" w:history="1">
              <w:r w:rsidR="00DB1BDC" w:rsidRPr="001C5720">
                <w:rPr>
                  <w:sz w:val="22"/>
                  <w:szCs w:val="22"/>
                </w:rPr>
                <w:t>M85.5</w:t>
              </w:r>
            </w:hyperlink>
            <w:r w:rsidR="00DB1BDC" w:rsidRPr="001C5720">
              <w:rPr>
                <w:sz w:val="22"/>
                <w:szCs w:val="22"/>
              </w:rPr>
              <w:t>, D42.1</w:t>
            </w:r>
          </w:p>
        </w:tc>
        <w:tc>
          <w:tcPr>
            <w:tcW w:w="3148" w:type="dxa"/>
            <w:vMerge w:val="restart"/>
          </w:tcPr>
          <w:p w:rsidR="00DB1BDC" w:rsidRPr="001C5720" w:rsidRDefault="00DB1BDC" w:rsidP="00DB1BDC">
            <w:pPr>
              <w:autoSpaceDE w:val="0"/>
              <w:autoSpaceDN w:val="0"/>
              <w:spacing w:line="252" w:lineRule="auto"/>
              <w:jc w:val="center"/>
              <w:rPr>
                <w:sz w:val="22"/>
                <w:szCs w:val="22"/>
              </w:rPr>
            </w:pPr>
            <w:r w:rsidRPr="001C5720">
              <w:rPr>
                <w:sz w:val="22"/>
                <w:szCs w:val="22"/>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71" w:type="dxa"/>
            <w:vMerge w:val="restart"/>
          </w:tcPr>
          <w:p w:rsidR="00DB1BDC" w:rsidRPr="001C5720" w:rsidRDefault="00DB1BDC" w:rsidP="00DB1BDC">
            <w:pPr>
              <w:autoSpaceDE w:val="0"/>
              <w:autoSpaceDN w:val="0"/>
              <w:spacing w:line="252" w:lineRule="auto"/>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spacing w:line="252" w:lineRule="auto"/>
              <w:jc w:val="center"/>
              <w:rPr>
                <w:sz w:val="22"/>
                <w:szCs w:val="22"/>
              </w:rPr>
            </w:pPr>
            <w:r w:rsidRPr="001C5720">
              <w:rPr>
                <w:sz w:val="22"/>
                <w:szCs w:val="22"/>
              </w:rPr>
              <w:t>удаление опухоли с применением нейрофизиологического мониторинга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52"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52"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52"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52"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52"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spacing w:line="252" w:lineRule="auto"/>
              <w:jc w:val="center"/>
              <w:rPr>
                <w:sz w:val="22"/>
                <w:szCs w:val="22"/>
              </w:rPr>
            </w:pPr>
            <w:r w:rsidRPr="001C5720">
              <w:rPr>
                <w:sz w:val="22"/>
                <w:szCs w:val="22"/>
              </w:rPr>
              <w:t>удаление опухоли с применением систем, стабилизирующих позвоночник</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52"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52"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52"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52"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52"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spacing w:line="252" w:lineRule="auto"/>
              <w:jc w:val="center"/>
              <w:rPr>
                <w:sz w:val="22"/>
                <w:szCs w:val="22"/>
              </w:rPr>
            </w:pPr>
            <w:r w:rsidRPr="001C5720">
              <w:rPr>
                <w:sz w:val="22"/>
                <w:szCs w:val="22"/>
              </w:rPr>
              <w:t>удаление опухоли с одномоментным применением ауто- или аллотрансплантатов</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52"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52"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52"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52"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52"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spacing w:line="252" w:lineRule="auto"/>
              <w:jc w:val="center"/>
              <w:rPr>
                <w:sz w:val="22"/>
                <w:szCs w:val="22"/>
              </w:rPr>
            </w:pPr>
            <w:r w:rsidRPr="001C5720">
              <w:rPr>
                <w:sz w:val="22"/>
                <w:szCs w:val="22"/>
              </w:rPr>
              <w:t>эндоскопическое удаление опухоли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autoSpaceDE w:val="0"/>
              <w:autoSpaceDN w:val="0"/>
              <w:jc w:val="center"/>
              <w:rPr>
                <w:sz w:val="22"/>
                <w:szCs w:val="22"/>
              </w:rPr>
            </w:pPr>
          </w:p>
        </w:tc>
        <w:tc>
          <w:tcPr>
            <w:tcW w:w="2835" w:type="dxa"/>
            <w:vMerge w:val="restart"/>
          </w:tcPr>
          <w:p w:rsidR="00DB1BDC" w:rsidRPr="001C5720" w:rsidRDefault="00DB1BDC" w:rsidP="00DB1BDC">
            <w:pPr>
              <w:autoSpaceDE w:val="0"/>
              <w:autoSpaceDN w:val="0"/>
              <w:jc w:val="center"/>
              <w:rPr>
                <w:sz w:val="22"/>
                <w:szCs w:val="22"/>
              </w:rPr>
            </w:pPr>
            <w:r w:rsidRPr="001C5720">
              <w:rPr>
                <w:sz w:val="22"/>
                <w:szCs w:val="22"/>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Pr>
          <w:p w:rsidR="00DB1BDC" w:rsidRPr="001C5720" w:rsidRDefault="00DB1BDC" w:rsidP="00DB1BDC">
            <w:pPr>
              <w:autoSpaceDE w:val="0"/>
              <w:autoSpaceDN w:val="0"/>
              <w:jc w:val="center"/>
              <w:rPr>
                <w:sz w:val="22"/>
                <w:szCs w:val="22"/>
              </w:rPr>
            </w:pPr>
            <w:r w:rsidRPr="001C5720">
              <w:rPr>
                <w:sz w:val="22"/>
                <w:szCs w:val="22"/>
              </w:rPr>
              <w:t>M43.1, M48.0, T91.1, Q76.4</w:t>
            </w:r>
          </w:p>
        </w:tc>
        <w:tc>
          <w:tcPr>
            <w:tcW w:w="3148" w:type="dxa"/>
            <w:vMerge w:val="restart"/>
          </w:tcPr>
          <w:p w:rsidR="00DB1BDC" w:rsidRPr="001C5720" w:rsidRDefault="00DB1BDC" w:rsidP="00DB1BDC">
            <w:pPr>
              <w:autoSpaceDE w:val="0"/>
              <w:autoSpaceDN w:val="0"/>
              <w:jc w:val="center"/>
              <w:rPr>
                <w:sz w:val="22"/>
                <w:szCs w:val="22"/>
              </w:rPr>
            </w:pPr>
            <w:r w:rsidRPr="001C5720">
              <w:rPr>
                <w:sz w:val="22"/>
                <w:szCs w:val="22"/>
              </w:rPr>
              <w:t>спондилолистез (все уровни позвоночника). Спинальный стеноз (все уровни позвоночника)</w:t>
            </w:r>
          </w:p>
        </w:tc>
        <w:tc>
          <w:tcPr>
            <w:tcW w:w="1871" w:type="dxa"/>
            <w:vMerge w:val="restart"/>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декомпрессия спинного мозга, корешков и спинномозговых нервов с имплантацией различных стабилизирующих систем</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Default="00DB1BDC" w:rsidP="00DB1BDC">
            <w:pPr>
              <w:autoSpaceDE w:val="0"/>
              <w:autoSpaceDN w:val="0"/>
              <w:jc w:val="center"/>
              <w:rPr>
                <w:sz w:val="22"/>
                <w:szCs w:val="22"/>
              </w:rPr>
            </w:pPr>
            <w:r w:rsidRPr="001C5720">
              <w:rPr>
                <w:sz w:val="22"/>
                <w:szCs w:val="22"/>
              </w:rPr>
              <w:t>двухуровневое проведение эпидуральных электродов с применением малоинвазивного инструментария под нейровизуализационным контролем</w:t>
            </w:r>
          </w:p>
          <w:p w:rsidR="008F7291" w:rsidRPr="001C5720" w:rsidRDefault="008F7291" w:rsidP="00DB1BDC">
            <w:pPr>
              <w:autoSpaceDE w:val="0"/>
              <w:autoSpaceDN w:val="0"/>
              <w:jc w:val="center"/>
              <w:rPr>
                <w:sz w:val="22"/>
                <w:szCs w:val="22"/>
              </w:rPr>
            </w:pP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autoSpaceDE w:val="0"/>
              <w:autoSpaceDN w:val="0"/>
              <w:jc w:val="center"/>
              <w:rPr>
                <w:sz w:val="22"/>
                <w:szCs w:val="22"/>
              </w:rPr>
            </w:pPr>
          </w:p>
        </w:tc>
        <w:tc>
          <w:tcPr>
            <w:tcW w:w="2835" w:type="dxa"/>
            <w:vMerge w:val="restart"/>
          </w:tcPr>
          <w:p w:rsidR="00DB1BDC" w:rsidRPr="001C5720" w:rsidRDefault="00DB1BDC" w:rsidP="00DB1BDC">
            <w:pPr>
              <w:autoSpaceDE w:val="0"/>
              <w:autoSpaceDN w:val="0"/>
              <w:jc w:val="center"/>
              <w:rPr>
                <w:sz w:val="22"/>
                <w:szCs w:val="22"/>
              </w:rPr>
            </w:pPr>
            <w:r w:rsidRPr="001C5720">
              <w:rPr>
                <w:sz w:val="22"/>
                <w:szCs w:val="22"/>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w:t>
            </w:r>
            <w:r w:rsidR="002F642B">
              <w:rPr>
                <w:sz w:val="22"/>
                <w:szCs w:val="22"/>
              </w:rPr>
              <w:br/>
            </w:r>
            <w:r w:rsidRPr="001C5720">
              <w:rPr>
                <w:sz w:val="22"/>
                <w:szCs w:val="22"/>
              </w:rP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Pr>
          <w:p w:rsidR="00DB1BDC" w:rsidRPr="001C5720" w:rsidRDefault="00497073" w:rsidP="00DB1BDC">
            <w:pPr>
              <w:autoSpaceDE w:val="0"/>
              <w:autoSpaceDN w:val="0"/>
              <w:jc w:val="center"/>
              <w:rPr>
                <w:sz w:val="22"/>
                <w:szCs w:val="22"/>
              </w:rPr>
            </w:pPr>
            <w:hyperlink r:id="rId1148" w:history="1">
              <w:r w:rsidR="00DB1BDC" w:rsidRPr="001C5720">
                <w:rPr>
                  <w:sz w:val="22"/>
                  <w:szCs w:val="22"/>
                </w:rPr>
                <w:t>G95.1</w:t>
              </w:r>
            </w:hyperlink>
            <w:r w:rsidR="00DB1BDC" w:rsidRPr="001C5720">
              <w:rPr>
                <w:sz w:val="22"/>
                <w:szCs w:val="22"/>
              </w:rPr>
              <w:t xml:space="preserve">, </w:t>
            </w:r>
            <w:hyperlink r:id="rId1149" w:history="1">
              <w:r w:rsidR="00DB1BDC" w:rsidRPr="001C5720">
                <w:rPr>
                  <w:sz w:val="22"/>
                  <w:szCs w:val="22"/>
                </w:rPr>
                <w:t>G95.2</w:t>
              </w:r>
            </w:hyperlink>
            <w:r w:rsidR="00DB1BDC" w:rsidRPr="001C5720">
              <w:rPr>
                <w:sz w:val="22"/>
                <w:szCs w:val="22"/>
              </w:rPr>
              <w:t xml:space="preserve">, </w:t>
            </w:r>
            <w:hyperlink r:id="rId1150" w:history="1">
              <w:r w:rsidR="00DB1BDC" w:rsidRPr="001C5720">
                <w:rPr>
                  <w:sz w:val="22"/>
                  <w:szCs w:val="22"/>
                </w:rPr>
                <w:t>G95.8</w:t>
              </w:r>
            </w:hyperlink>
            <w:r w:rsidR="00DB1BDC" w:rsidRPr="001C5720">
              <w:rPr>
                <w:sz w:val="22"/>
                <w:szCs w:val="22"/>
              </w:rPr>
              <w:t xml:space="preserve">, </w:t>
            </w:r>
            <w:hyperlink r:id="rId1151" w:history="1">
              <w:r w:rsidR="00DB1BDC" w:rsidRPr="001C5720">
                <w:rPr>
                  <w:sz w:val="22"/>
                  <w:szCs w:val="22"/>
                </w:rPr>
                <w:t>G95.9</w:t>
              </w:r>
            </w:hyperlink>
            <w:r w:rsidR="00DB1BDC" w:rsidRPr="001C5720">
              <w:rPr>
                <w:sz w:val="22"/>
                <w:szCs w:val="22"/>
              </w:rPr>
              <w:t xml:space="preserve">, </w:t>
            </w:r>
            <w:hyperlink r:id="rId1152" w:history="1">
              <w:r w:rsidR="00DB1BDC" w:rsidRPr="001C5720">
                <w:rPr>
                  <w:sz w:val="22"/>
                  <w:szCs w:val="22"/>
                </w:rPr>
                <w:t>M50</w:t>
              </w:r>
            </w:hyperlink>
            <w:r w:rsidR="00DB1BDC" w:rsidRPr="001C5720">
              <w:rPr>
                <w:sz w:val="22"/>
                <w:szCs w:val="22"/>
              </w:rPr>
              <w:t>, M51.0 - M51.3, M51.8, M51.9</w:t>
            </w:r>
          </w:p>
        </w:tc>
        <w:tc>
          <w:tcPr>
            <w:tcW w:w="3148" w:type="dxa"/>
            <w:vMerge w:val="restart"/>
          </w:tcPr>
          <w:p w:rsidR="00DB1BDC" w:rsidRPr="001C5720" w:rsidRDefault="00DB1BDC" w:rsidP="00DB1BDC">
            <w:pPr>
              <w:autoSpaceDE w:val="0"/>
              <w:autoSpaceDN w:val="0"/>
              <w:jc w:val="center"/>
              <w:rPr>
                <w:sz w:val="22"/>
                <w:szCs w:val="22"/>
              </w:rPr>
            </w:pPr>
            <w:r w:rsidRPr="001C5720">
              <w:rPr>
                <w:sz w:val="22"/>
                <w:szCs w:val="22"/>
              </w:rPr>
              <w:t>поражения межпозвоночных дисков шейных и грудных отделов с миелопатией, радикуло- и нейропатией</w:t>
            </w:r>
          </w:p>
        </w:tc>
        <w:tc>
          <w:tcPr>
            <w:tcW w:w="1871" w:type="dxa"/>
            <w:vMerge w:val="restart"/>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удаление межпозвонкового диска с имплантацией системы, стабилизирующей позвоночник, или протезирование межпозвонкового диска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удаление межпозвонкового диска эндоскопическое</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tcPr>
          <w:p w:rsidR="00DB1BDC" w:rsidRPr="001C5720" w:rsidRDefault="00497073" w:rsidP="00DB1BDC">
            <w:pPr>
              <w:autoSpaceDE w:val="0"/>
              <w:autoSpaceDN w:val="0"/>
              <w:jc w:val="center"/>
              <w:rPr>
                <w:sz w:val="22"/>
                <w:szCs w:val="22"/>
              </w:rPr>
            </w:pPr>
            <w:hyperlink r:id="rId1153" w:history="1">
              <w:r w:rsidR="00DB1BDC" w:rsidRPr="001C5720">
                <w:rPr>
                  <w:sz w:val="22"/>
                  <w:szCs w:val="22"/>
                </w:rPr>
                <w:t>G95.1</w:t>
              </w:r>
            </w:hyperlink>
            <w:r w:rsidR="00DB1BDC" w:rsidRPr="001C5720">
              <w:rPr>
                <w:sz w:val="22"/>
                <w:szCs w:val="22"/>
              </w:rPr>
              <w:t xml:space="preserve">, </w:t>
            </w:r>
            <w:hyperlink r:id="rId1154" w:history="1">
              <w:r w:rsidR="00DB1BDC" w:rsidRPr="001C5720">
                <w:rPr>
                  <w:sz w:val="22"/>
                  <w:szCs w:val="22"/>
                </w:rPr>
                <w:t>G95.2</w:t>
              </w:r>
            </w:hyperlink>
            <w:r w:rsidR="00DB1BDC" w:rsidRPr="001C5720">
              <w:rPr>
                <w:sz w:val="22"/>
                <w:szCs w:val="22"/>
              </w:rPr>
              <w:t xml:space="preserve">, </w:t>
            </w:r>
            <w:hyperlink r:id="rId1155" w:history="1">
              <w:r w:rsidR="00DB1BDC" w:rsidRPr="001C5720">
                <w:rPr>
                  <w:sz w:val="22"/>
                  <w:szCs w:val="22"/>
                </w:rPr>
                <w:t>G95.8</w:t>
              </w:r>
            </w:hyperlink>
            <w:r w:rsidR="00DB1BDC" w:rsidRPr="001C5720">
              <w:rPr>
                <w:sz w:val="22"/>
                <w:szCs w:val="22"/>
              </w:rPr>
              <w:t xml:space="preserve">, </w:t>
            </w:r>
            <w:hyperlink r:id="rId1156" w:history="1">
              <w:r w:rsidR="00DB1BDC" w:rsidRPr="001C5720">
                <w:rPr>
                  <w:sz w:val="22"/>
                  <w:szCs w:val="22"/>
                </w:rPr>
                <w:t>G95.9</w:t>
              </w:r>
            </w:hyperlink>
            <w:r w:rsidR="00DB1BDC" w:rsidRPr="001C5720">
              <w:rPr>
                <w:sz w:val="22"/>
                <w:szCs w:val="22"/>
              </w:rPr>
              <w:t>, B67, D16, D18, M88</w:t>
            </w:r>
          </w:p>
        </w:tc>
        <w:tc>
          <w:tcPr>
            <w:tcW w:w="3148" w:type="dxa"/>
          </w:tcPr>
          <w:p w:rsidR="00DB1BDC" w:rsidRPr="001C5720" w:rsidRDefault="00DB1BDC" w:rsidP="00DB1BDC">
            <w:pPr>
              <w:autoSpaceDE w:val="0"/>
              <w:autoSpaceDN w:val="0"/>
              <w:jc w:val="center"/>
              <w:rPr>
                <w:sz w:val="22"/>
                <w:szCs w:val="22"/>
              </w:rPr>
            </w:pPr>
            <w:r w:rsidRPr="001C5720">
              <w:rPr>
                <w:sz w:val="22"/>
                <w:szCs w:val="22"/>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71" w:type="dxa"/>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 xml:space="preserve">резекция опухоли или иного опухолеподобного образования блоком или частями из комбинированных доступов </w:t>
            </w:r>
            <w:r w:rsidR="002F642B">
              <w:rPr>
                <w:sz w:val="22"/>
                <w:szCs w:val="22"/>
              </w:rPr>
              <w:br/>
            </w:r>
            <w:r w:rsidRPr="001C5720">
              <w:rPr>
                <w:sz w:val="22"/>
                <w:szCs w:val="22"/>
              </w:rPr>
              <w:t xml:space="preserve">с реконструкцией дефекта позвоночного столба </w:t>
            </w:r>
            <w:r w:rsidR="002F642B">
              <w:rPr>
                <w:sz w:val="22"/>
                <w:szCs w:val="22"/>
              </w:rPr>
              <w:br/>
            </w:r>
            <w:r w:rsidRPr="001C5720">
              <w:rPr>
                <w:sz w:val="22"/>
                <w:szCs w:val="22"/>
              </w:rPr>
              <w:t>с использованием погружных имплантатов и спондилосинтезом стабилизирующими системами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val="restart"/>
          </w:tcPr>
          <w:p w:rsidR="00DB1BDC" w:rsidRPr="001C5720" w:rsidRDefault="00497073" w:rsidP="00DB1BDC">
            <w:pPr>
              <w:autoSpaceDE w:val="0"/>
              <w:autoSpaceDN w:val="0"/>
              <w:jc w:val="center"/>
              <w:rPr>
                <w:sz w:val="22"/>
                <w:szCs w:val="22"/>
              </w:rPr>
            </w:pPr>
            <w:hyperlink r:id="rId1157" w:history="1">
              <w:r w:rsidR="00DB1BDC" w:rsidRPr="001C5720">
                <w:rPr>
                  <w:sz w:val="22"/>
                  <w:szCs w:val="22"/>
                  <w:lang w:val="en-US"/>
                </w:rPr>
                <w:t>G95.1</w:t>
              </w:r>
            </w:hyperlink>
            <w:r w:rsidR="00DB1BDC" w:rsidRPr="001C5720">
              <w:rPr>
                <w:sz w:val="22"/>
                <w:szCs w:val="22"/>
                <w:lang w:val="en-US"/>
              </w:rPr>
              <w:t xml:space="preserve">, </w:t>
            </w:r>
            <w:hyperlink r:id="rId1158" w:history="1">
              <w:r w:rsidR="00DB1BDC" w:rsidRPr="001C5720">
                <w:rPr>
                  <w:sz w:val="22"/>
                  <w:szCs w:val="22"/>
                  <w:lang w:val="en-US"/>
                </w:rPr>
                <w:t>G95.2</w:t>
              </w:r>
            </w:hyperlink>
            <w:r w:rsidR="00DB1BDC" w:rsidRPr="001C5720">
              <w:rPr>
                <w:sz w:val="22"/>
                <w:szCs w:val="22"/>
                <w:lang w:val="en-US"/>
              </w:rPr>
              <w:t xml:space="preserve">, </w:t>
            </w:r>
            <w:hyperlink r:id="rId1159" w:history="1">
              <w:r w:rsidR="00DB1BDC" w:rsidRPr="001C5720">
                <w:rPr>
                  <w:sz w:val="22"/>
                  <w:szCs w:val="22"/>
                  <w:lang w:val="en-US"/>
                </w:rPr>
                <w:t>G95.8</w:t>
              </w:r>
            </w:hyperlink>
            <w:r w:rsidR="00DB1BDC" w:rsidRPr="001C5720">
              <w:rPr>
                <w:sz w:val="22"/>
                <w:szCs w:val="22"/>
                <w:lang w:val="en-US"/>
              </w:rPr>
              <w:t xml:space="preserve">, </w:t>
            </w:r>
            <w:hyperlink r:id="rId1160" w:history="1">
              <w:r w:rsidR="00DB1BDC" w:rsidRPr="001C5720">
                <w:rPr>
                  <w:sz w:val="22"/>
                  <w:szCs w:val="22"/>
                  <w:lang w:val="en-US"/>
                </w:rPr>
                <w:t>G95.9</w:t>
              </w:r>
            </w:hyperlink>
            <w:r w:rsidR="00DB1BDC" w:rsidRPr="001C5720">
              <w:rPr>
                <w:sz w:val="22"/>
                <w:szCs w:val="22"/>
                <w:lang w:val="en-US"/>
              </w:rPr>
              <w:t xml:space="preserve">, </w:t>
            </w:r>
            <w:hyperlink r:id="rId1161" w:history="1">
              <w:r w:rsidR="00DB1BDC" w:rsidRPr="001C5720">
                <w:rPr>
                  <w:sz w:val="22"/>
                  <w:szCs w:val="22"/>
                  <w:lang w:val="en-US"/>
                </w:rPr>
                <w:t>M42</w:t>
              </w:r>
            </w:hyperlink>
            <w:r w:rsidR="00DB1BDC" w:rsidRPr="001C5720">
              <w:rPr>
                <w:sz w:val="22"/>
                <w:szCs w:val="22"/>
                <w:lang w:val="en-US"/>
              </w:rPr>
              <w:t xml:space="preserve">, </w:t>
            </w:r>
            <w:hyperlink r:id="rId1162" w:history="1">
              <w:r w:rsidR="00DB1BDC" w:rsidRPr="001C5720">
                <w:rPr>
                  <w:sz w:val="22"/>
                  <w:szCs w:val="22"/>
                  <w:lang w:val="en-US"/>
                </w:rPr>
                <w:t>M43</w:t>
              </w:r>
            </w:hyperlink>
            <w:r w:rsidR="00DB1BDC" w:rsidRPr="001C5720">
              <w:rPr>
                <w:sz w:val="22"/>
                <w:szCs w:val="22"/>
                <w:lang w:val="en-US"/>
              </w:rPr>
              <w:t xml:space="preserve">, </w:t>
            </w:r>
            <w:hyperlink r:id="rId1163" w:history="1">
              <w:r w:rsidR="00DB1BDC" w:rsidRPr="001C5720">
                <w:rPr>
                  <w:sz w:val="22"/>
                  <w:szCs w:val="22"/>
                  <w:lang w:val="en-US"/>
                </w:rPr>
                <w:t>M45</w:t>
              </w:r>
            </w:hyperlink>
            <w:r w:rsidR="00DB1BDC" w:rsidRPr="001C5720">
              <w:rPr>
                <w:sz w:val="22"/>
                <w:szCs w:val="22"/>
                <w:lang w:val="en-US"/>
              </w:rPr>
              <w:t xml:space="preserve">, </w:t>
            </w:r>
            <w:hyperlink r:id="rId1164" w:history="1">
              <w:r w:rsidR="00DB1BDC" w:rsidRPr="001C5720">
                <w:rPr>
                  <w:sz w:val="22"/>
                  <w:szCs w:val="22"/>
                  <w:lang w:val="en-US"/>
                </w:rPr>
                <w:t>M46</w:t>
              </w:r>
            </w:hyperlink>
            <w:r w:rsidR="00DB1BDC" w:rsidRPr="001C5720">
              <w:rPr>
                <w:sz w:val="22"/>
                <w:szCs w:val="22"/>
                <w:lang w:val="en-US"/>
              </w:rPr>
              <w:t xml:space="preserve">, </w:t>
            </w:r>
            <w:hyperlink r:id="rId1165" w:history="1">
              <w:r w:rsidR="00DB1BDC" w:rsidRPr="001C5720">
                <w:rPr>
                  <w:sz w:val="22"/>
                  <w:szCs w:val="22"/>
                  <w:lang w:val="en-US"/>
                </w:rPr>
                <w:t>M48</w:t>
              </w:r>
            </w:hyperlink>
            <w:r w:rsidR="00DB1BDC" w:rsidRPr="001C5720">
              <w:rPr>
                <w:sz w:val="22"/>
                <w:szCs w:val="22"/>
                <w:lang w:val="en-US"/>
              </w:rPr>
              <w:t xml:space="preserve">, </w:t>
            </w:r>
            <w:hyperlink r:id="rId1166" w:history="1">
              <w:r w:rsidR="00DB1BDC" w:rsidRPr="001C5720">
                <w:rPr>
                  <w:sz w:val="22"/>
                  <w:szCs w:val="22"/>
                  <w:lang w:val="en-US"/>
                </w:rPr>
                <w:t>M</w:t>
              </w:r>
              <w:r w:rsidR="00DB1BDC" w:rsidRPr="002F4E8A">
                <w:rPr>
                  <w:sz w:val="22"/>
                  <w:szCs w:val="22"/>
                </w:rPr>
                <w:t>50</w:t>
              </w:r>
            </w:hyperlink>
            <w:r w:rsidR="00DB1BDC" w:rsidRPr="002F4E8A">
              <w:rPr>
                <w:sz w:val="22"/>
                <w:szCs w:val="22"/>
              </w:rPr>
              <w:t xml:space="preserve">, </w:t>
            </w:r>
            <w:hyperlink r:id="rId1167" w:history="1">
              <w:r w:rsidR="00DB1BDC" w:rsidRPr="001C5720">
                <w:rPr>
                  <w:sz w:val="22"/>
                  <w:szCs w:val="22"/>
                  <w:lang w:val="en-US"/>
                </w:rPr>
                <w:t>M</w:t>
              </w:r>
              <w:r w:rsidR="00DB1BDC" w:rsidRPr="002F4E8A">
                <w:rPr>
                  <w:sz w:val="22"/>
                  <w:szCs w:val="22"/>
                </w:rPr>
                <w:t>51</w:t>
              </w:r>
            </w:hyperlink>
            <w:r w:rsidR="00DB1BDC" w:rsidRPr="002F4E8A">
              <w:rPr>
                <w:sz w:val="22"/>
                <w:szCs w:val="22"/>
              </w:rPr>
              <w:t xml:space="preserve">, </w:t>
            </w:r>
            <w:hyperlink r:id="rId1168" w:history="1">
              <w:r w:rsidR="00DB1BDC" w:rsidRPr="001C5720">
                <w:rPr>
                  <w:sz w:val="22"/>
                  <w:szCs w:val="22"/>
                  <w:lang w:val="en-US"/>
                </w:rPr>
                <w:t>M</w:t>
              </w:r>
              <w:r w:rsidR="00DB1BDC" w:rsidRPr="002F4E8A">
                <w:rPr>
                  <w:sz w:val="22"/>
                  <w:szCs w:val="22"/>
                </w:rPr>
                <w:t>53</w:t>
              </w:r>
            </w:hyperlink>
            <w:r w:rsidR="00DB1BDC" w:rsidRPr="002F4E8A">
              <w:rPr>
                <w:sz w:val="22"/>
                <w:szCs w:val="22"/>
              </w:rPr>
              <w:t xml:space="preserve">, </w:t>
            </w:r>
            <w:r w:rsidR="00DB1BDC" w:rsidRPr="001C5720">
              <w:rPr>
                <w:sz w:val="22"/>
                <w:szCs w:val="22"/>
                <w:lang w:val="en-US"/>
              </w:rPr>
              <w:t>M</w:t>
            </w:r>
            <w:r w:rsidR="00DB1BDC" w:rsidRPr="002F4E8A">
              <w:rPr>
                <w:sz w:val="22"/>
                <w:szCs w:val="22"/>
              </w:rPr>
              <w:t xml:space="preserve">92, </w:t>
            </w:r>
            <w:hyperlink r:id="rId1169" w:history="1">
              <w:r w:rsidR="00DB1BDC" w:rsidRPr="001C5720">
                <w:rPr>
                  <w:sz w:val="22"/>
                  <w:szCs w:val="22"/>
                  <w:lang w:val="en-US"/>
                </w:rPr>
                <w:t>M</w:t>
              </w:r>
              <w:r w:rsidR="00DB1BDC" w:rsidRPr="002F4E8A">
                <w:rPr>
                  <w:sz w:val="22"/>
                  <w:szCs w:val="22"/>
                </w:rPr>
                <w:t>93</w:t>
              </w:r>
            </w:hyperlink>
            <w:r w:rsidR="00DB1BDC" w:rsidRPr="002F4E8A">
              <w:rPr>
                <w:sz w:val="22"/>
                <w:szCs w:val="22"/>
              </w:rPr>
              <w:t xml:space="preserve">, </w:t>
            </w:r>
            <w:hyperlink r:id="rId1170" w:history="1">
              <w:r w:rsidR="00DB1BDC" w:rsidRPr="001C5720">
                <w:rPr>
                  <w:sz w:val="22"/>
                  <w:szCs w:val="22"/>
                  <w:lang w:val="en-US"/>
                </w:rPr>
                <w:t>M</w:t>
              </w:r>
              <w:r w:rsidR="00DB1BDC" w:rsidRPr="002F4E8A">
                <w:rPr>
                  <w:sz w:val="22"/>
                  <w:szCs w:val="22"/>
                </w:rPr>
                <w:t>95</w:t>
              </w:r>
            </w:hyperlink>
            <w:r w:rsidR="00DB1BDC" w:rsidRPr="002F4E8A">
              <w:rPr>
                <w:sz w:val="22"/>
                <w:szCs w:val="22"/>
              </w:rPr>
              <w:t xml:space="preserve">, </w:t>
            </w:r>
            <w:hyperlink r:id="rId1171" w:history="1">
              <w:r w:rsidR="00DB1BDC" w:rsidRPr="001C5720">
                <w:rPr>
                  <w:sz w:val="22"/>
                  <w:szCs w:val="22"/>
                  <w:lang w:val="en-US"/>
                </w:rPr>
                <w:t>G</w:t>
              </w:r>
              <w:r w:rsidR="00DB1BDC" w:rsidRPr="002F4E8A">
                <w:rPr>
                  <w:sz w:val="22"/>
                  <w:szCs w:val="22"/>
                </w:rPr>
                <w:t>95.1</w:t>
              </w:r>
            </w:hyperlink>
            <w:r w:rsidR="00DB1BDC" w:rsidRPr="002F4E8A">
              <w:rPr>
                <w:sz w:val="22"/>
                <w:szCs w:val="22"/>
              </w:rPr>
              <w:t xml:space="preserve">, </w:t>
            </w:r>
            <w:hyperlink r:id="rId1172" w:history="1">
              <w:r w:rsidR="00DB1BDC" w:rsidRPr="001C5720">
                <w:rPr>
                  <w:sz w:val="22"/>
                  <w:szCs w:val="22"/>
                  <w:lang w:val="en-US"/>
                </w:rPr>
                <w:t>G</w:t>
              </w:r>
              <w:r w:rsidR="00DB1BDC" w:rsidRPr="002F4E8A">
                <w:rPr>
                  <w:sz w:val="22"/>
                  <w:szCs w:val="22"/>
                </w:rPr>
                <w:t>95.2</w:t>
              </w:r>
            </w:hyperlink>
            <w:r w:rsidR="00DB1BDC" w:rsidRPr="002F4E8A">
              <w:rPr>
                <w:sz w:val="22"/>
                <w:szCs w:val="22"/>
              </w:rPr>
              <w:t xml:space="preserve">, </w:t>
            </w:r>
            <w:hyperlink r:id="rId1173" w:history="1">
              <w:r w:rsidR="00DB1BDC" w:rsidRPr="001C5720">
                <w:rPr>
                  <w:sz w:val="22"/>
                  <w:szCs w:val="22"/>
                  <w:lang w:val="en-US"/>
                </w:rPr>
                <w:t>G</w:t>
              </w:r>
              <w:r w:rsidR="00DB1BDC" w:rsidRPr="002F4E8A">
                <w:rPr>
                  <w:sz w:val="22"/>
                  <w:szCs w:val="22"/>
                </w:rPr>
                <w:t>95.8</w:t>
              </w:r>
            </w:hyperlink>
            <w:r w:rsidR="00DB1BDC" w:rsidRPr="002F4E8A">
              <w:rPr>
                <w:sz w:val="22"/>
                <w:szCs w:val="22"/>
              </w:rPr>
              <w:t xml:space="preserve">, </w:t>
            </w:r>
            <w:hyperlink r:id="rId1174" w:history="1">
              <w:r w:rsidR="00DB1BDC" w:rsidRPr="001C5720">
                <w:rPr>
                  <w:sz w:val="22"/>
                  <w:szCs w:val="22"/>
                  <w:lang w:val="en-US"/>
                </w:rPr>
                <w:t>G</w:t>
              </w:r>
              <w:r w:rsidR="00DB1BDC" w:rsidRPr="002F4E8A">
                <w:rPr>
                  <w:sz w:val="22"/>
                  <w:szCs w:val="22"/>
                </w:rPr>
                <w:t>95.9</w:t>
              </w:r>
            </w:hyperlink>
            <w:r w:rsidR="00DB1BDC" w:rsidRPr="002F4E8A">
              <w:rPr>
                <w:sz w:val="22"/>
                <w:szCs w:val="22"/>
              </w:rPr>
              <w:t xml:space="preserve">, </w:t>
            </w:r>
            <w:hyperlink r:id="rId1175" w:history="1">
              <w:r w:rsidR="00DB1BDC" w:rsidRPr="001C5720">
                <w:rPr>
                  <w:sz w:val="22"/>
                  <w:szCs w:val="22"/>
                  <w:lang w:val="en-US"/>
                </w:rPr>
                <w:t>Q</w:t>
              </w:r>
              <w:r w:rsidR="00DB1BDC" w:rsidRPr="001C5720">
                <w:rPr>
                  <w:sz w:val="22"/>
                  <w:szCs w:val="22"/>
                </w:rPr>
                <w:t>76.2</w:t>
              </w:r>
            </w:hyperlink>
          </w:p>
        </w:tc>
        <w:tc>
          <w:tcPr>
            <w:tcW w:w="3148" w:type="dxa"/>
            <w:vMerge w:val="restart"/>
          </w:tcPr>
          <w:p w:rsidR="00DB1BDC" w:rsidRPr="001C5720" w:rsidRDefault="00DB1BDC" w:rsidP="00DB1BDC">
            <w:pPr>
              <w:autoSpaceDE w:val="0"/>
              <w:autoSpaceDN w:val="0"/>
              <w:jc w:val="center"/>
              <w:rPr>
                <w:sz w:val="22"/>
                <w:szCs w:val="22"/>
              </w:rPr>
            </w:pPr>
            <w:r w:rsidRPr="001C5720">
              <w:rPr>
                <w:sz w:val="22"/>
                <w:szCs w:val="22"/>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71" w:type="dxa"/>
            <w:vMerge w:val="restart"/>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w:t>
            </w:r>
            <w:r w:rsidR="002F642B">
              <w:rPr>
                <w:sz w:val="22"/>
                <w:szCs w:val="22"/>
              </w:rPr>
              <w:br/>
            </w:r>
            <w:r w:rsidRPr="001C5720">
              <w:rPr>
                <w:sz w:val="22"/>
                <w:szCs w:val="22"/>
              </w:rPr>
              <w:t xml:space="preserve">с фиксацией позвоночника, </w:t>
            </w:r>
            <w:r w:rsidR="002F642B">
              <w:rPr>
                <w:sz w:val="22"/>
                <w:szCs w:val="22"/>
              </w:rPr>
              <w:br/>
            </w:r>
            <w:r w:rsidRPr="001C5720">
              <w:rPr>
                <w:sz w:val="22"/>
                <w:szCs w:val="22"/>
              </w:rPr>
              <w:t>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w:t>
            </w:r>
            <w:r w:rsidR="008F7291">
              <w:rPr>
                <w:sz w:val="22"/>
                <w:szCs w:val="22"/>
              </w:rPr>
              <w:br/>
            </w:r>
            <w:r w:rsidRPr="001C5720">
              <w:rPr>
                <w:sz w:val="22"/>
                <w:szCs w:val="22"/>
              </w:rPr>
              <w:t xml:space="preserve">с фиксацией позвоночника, </w:t>
            </w:r>
            <w:r w:rsidR="008F7291">
              <w:rPr>
                <w:sz w:val="22"/>
                <w:szCs w:val="22"/>
              </w:rPr>
              <w:br/>
            </w:r>
            <w:r w:rsidRPr="001C5720">
              <w:rPr>
                <w:sz w:val="22"/>
                <w:szCs w:val="22"/>
              </w:rPr>
              <w:t>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051095" w:rsidRPr="001C5720" w:rsidTr="00ED1B26">
        <w:tc>
          <w:tcPr>
            <w:tcW w:w="993" w:type="dxa"/>
            <w:vMerge/>
          </w:tcPr>
          <w:p w:rsidR="00051095" w:rsidRPr="001C5720" w:rsidRDefault="00051095" w:rsidP="00DB1BDC">
            <w:pPr>
              <w:widowControl/>
              <w:spacing w:line="276" w:lineRule="auto"/>
              <w:jc w:val="center"/>
              <w:rPr>
                <w:rFonts w:eastAsiaTheme="minorHAnsi"/>
                <w:sz w:val="22"/>
                <w:szCs w:val="22"/>
                <w:lang w:eastAsia="en-US"/>
              </w:rPr>
            </w:pPr>
          </w:p>
        </w:tc>
        <w:tc>
          <w:tcPr>
            <w:tcW w:w="2835" w:type="dxa"/>
            <w:vMerge/>
          </w:tcPr>
          <w:p w:rsidR="00051095" w:rsidRPr="001C5720" w:rsidRDefault="00051095" w:rsidP="00DB1BDC">
            <w:pPr>
              <w:widowControl/>
              <w:spacing w:line="276" w:lineRule="auto"/>
              <w:jc w:val="center"/>
              <w:rPr>
                <w:rFonts w:eastAsiaTheme="minorHAnsi"/>
                <w:sz w:val="22"/>
                <w:szCs w:val="22"/>
                <w:lang w:eastAsia="en-US"/>
              </w:rPr>
            </w:pPr>
          </w:p>
        </w:tc>
        <w:tc>
          <w:tcPr>
            <w:tcW w:w="1644" w:type="dxa"/>
            <w:vMerge w:val="restart"/>
          </w:tcPr>
          <w:p w:rsidR="00051095" w:rsidRPr="001C5720" w:rsidRDefault="00497073" w:rsidP="00DB1BDC">
            <w:pPr>
              <w:autoSpaceDE w:val="0"/>
              <w:autoSpaceDN w:val="0"/>
              <w:jc w:val="center"/>
              <w:rPr>
                <w:sz w:val="22"/>
                <w:szCs w:val="22"/>
                <w:lang w:val="en-US"/>
              </w:rPr>
            </w:pPr>
            <w:hyperlink r:id="rId1176" w:history="1">
              <w:r w:rsidR="00051095" w:rsidRPr="001C5720">
                <w:rPr>
                  <w:sz w:val="22"/>
                  <w:szCs w:val="22"/>
                  <w:lang w:val="en-US"/>
                </w:rPr>
                <w:t>G</w:t>
              </w:r>
              <w:r w:rsidR="00051095" w:rsidRPr="002F4E8A">
                <w:rPr>
                  <w:sz w:val="22"/>
                  <w:szCs w:val="22"/>
                  <w:lang w:val="en-US"/>
                </w:rPr>
                <w:t>95.1</w:t>
              </w:r>
            </w:hyperlink>
            <w:r w:rsidR="00051095" w:rsidRPr="002F4E8A">
              <w:rPr>
                <w:sz w:val="22"/>
                <w:szCs w:val="22"/>
                <w:lang w:val="en-US"/>
              </w:rPr>
              <w:t xml:space="preserve">, </w:t>
            </w:r>
            <w:hyperlink r:id="rId1177" w:history="1">
              <w:r w:rsidR="00051095" w:rsidRPr="001C5720">
                <w:rPr>
                  <w:sz w:val="22"/>
                  <w:szCs w:val="22"/>
                  <w:lang w:val="en-US"/>
                </w:rPr>
                <w:t>G</w:t>
              </w:r>
              <w:r w:rsidR="00051095" w:rsidRPr="002F4E8A">
                <w:rPr>
                  <w:sz w:val="22"/>
                  <w:szCs w:val="22"/>
                  <w:lang w:val="en-US"/>
                </w:rPr>
                <w:t>95.2</w:t>
              </w:r>
            </w:hyperlink>
            <w:r w:rsidR="00051095" w:rsidRPr="002F4E8A">
              <w:rPr>
                <w:sz w:val="22"/>
                <w:szCs w:val="22"/>
                <w:lang w:val="en-US"/>
              </w:rPr>
              <w:t xml:space="preserve">, </w:t>
            </w:r>
            <w:hyperlink r:id="rId1178" w:history="1">
              <w:r w:rsidR="00051095" w:rsidRPr="001C5720">
                <w:rPr>
                  <w:sz w:val="22"/>
                  <w:szCs w:val="22"/>
                  <w:lang w:val="en-US"/>
                </w:rPr>
                <w:t>G95.8</w:t>
              </w:r>
            </w:hyperlink>
            <w:r w:rsidR="00051095" w:rsidRPr="001C5720">
              <w:rPr>
                <w:sz w:val="22"/>
                <w:szCs w:val="22"/>
                <w:lang w:val="en-US"/>
              </w:rPr>
              <w:t xml:space="preserve">, </w:t>
            </w:r>
            <w:hyperlink r:id="rId1179" w:history="1">
              <w:r w:rsidR="00051095" w:rsidRPr="001C5720">
                <w:rPr>
                  <w:sz w:val="22"/>
                  <w:szCs w:val="22"/>
                  <w:lang w:val="en-US"/>
                </w:rPr>
                <w:t>G95.9</w:t>
              </w:r>
            </w:hyperlink>
            <w:r w:rsidR="00051095" w:rsidRPr="001C5720">
              <w:rPr>
                <w:sz w:val="22"/>
                <w:szCs w:val="22"/>
                <w:lang w:val="en-US"/>
              </w:rPr>
              <w:t>, A18.0, S12.0, S12.1, S13, S14, S19, S22.0, S22.1, S23, S24, S32.0, S32.1, S33, S34, T08, T09, T85, T91, M80, M81, M82, M86, M85, M87, M96, M99, Q67, Q76.0, Q76.1, Q76.4, Q77, Q76.3</w:t>
            </w:r>
          </w:p>
        </w:tc>
        <w:tc>
          <w:tcPr>
            <w:tcW w:w="3148" w:type="dxa"/>
            <w:vMerge w:val="restart"/>
          </w:tcPr>
          <w:p w:rsidR="00051095" w:rsidRPr="001C5720" w:rsidRDefault="00051095" w:rsidP="00DB1BDC">
            <w:pPr>
              <w:autoSpaceDE w:val="0"/>
              <w:autoSpaceDN w:val="0"/>
              <w:jc w:val="center"/>
              <w:rPr>
                <w:sz w:val="22"/>
                <w:szCs w:val="22"/>
              </w:rPr>
            </w:pPr>
            <w:r w:rsidRPr="001C5720">
              <w:rPr>
                <w:sz w:val="22"/>
                <w:szCs w:val="22"/>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71" w:type="dxa"/>
            <w:vMerge w:val="restart"/>
          </w:tcPr>
          <w:p w:rsidR="00051095" w:rsidRPr="001C5720" w:rsidRDefault="00051095" w:rsidP="00DB1BDC">
            <w:pPr>
              <w:autoSpaceDE w:val="0"/>
              <w:autoSpaceDN w:val="0"/>
              <w:jc w:val="center"/>
              <w:rPr>
                <w:sz w:val="22"/>
                <w:szCs w:val="22"/>
              </w:rPr>
            </w:pPr>
            <w:r w:rsidRPr="001C5720">
              <w:rPr>
                <w:sz w:val="22"/>
                <w:szCs w:val="22"/>
              </w:rPr>
              <w:t>хирургическое лечение</w:t>
            </w:r>
          </w:p>
        </w:tc>
        <w:tc>
          <w:tcPr>
            <w:tcW w:w="3436" w:type="dxa"/>
          </w:tcPr>
          <w:p w:rsidR="00051095" w:rsidRPr="001C5720" w:rsidRDefault="00051095" w:rsidP="00DB1BDC">
            <w:pPr>
              <w:autoSpaceDE w:val="0"/>
              <w:autoSpaceDN w:val="0"/>
              <w:jc w:val="center"/>
              <w:rPr>
                <w:sz w:val="22"/>
                <w:szCs w:val="22"/>
              </w:rPr>
            </w:pPr>
            <w:r w:rsidRPr="001C5720">
              <w:rPr>
                <w:sz w:val="22"/>
                <w:szCs w:val="22"/>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958" w:type="dxa"/>
            <w:vMerge/>
          </w:tcPr>
          <w:p w:rsidR="00051095" w:rsidRPr="001C5720" w:rsidRDefault="00051095" w:rsidP="00DB1BDC">
            <w:pPr>
              <w:widowControl/>
              <w:spacing w:line="276" w:lineRule="auto"/>
              <w:jc w:val="center"/>
              <w:rPr>
                <w:rFonts w:eastAsiaTheme="minorHAnsi"/>
                <w:sz w:val="22"/>
                <w:szCs w:val="22"/>
                <w:lang w:eastAsia="en-US"/>
              </w:rPr>
            </w:pPr>
          </w:p>
        </w:tc>
      </w:tr>
      <w:tr w:rsidR="00051095" w:rsidRPr="001C5720" w:rsidTr="00ED1B26">
        <w:tc>
          <w:tcPr>
            <w:tcW w:w="993" w:type="dxa"/>
            <w:vMerge/>
          </w:tcPr>
          <w:p w:rsidR="00051095" w:rsidRPr="001C5720" w:rsidRDefault="00051095" w:rsidP="00DB1BDC">
            <w:pPr>
              <w:autoSpaceDE w:val="0"/>
              <w:autoSpaceDN w:val="0"/>
              <w:jc w:val="center"/>
              <w:rPr>
                <w:sz w:val="22"/>
                <w:szCs w:val="22"/>
              </w:rPr>
            </w:pPr>
          </w:p>
        </w:tc>
        <w:tc>
          <w:tcPr>
            <w:tcW w:w="2835" w:type="dxa"/>
            <w:vMerge/>
          </w:tcPr>
          <w:p w:rsidR="00051095" w:rsidRPr="001C5720" w:rsidRDefault="00051095" w:rsidP="00DB1BDC">
            <w:pPr>
              <w:widowControl/>
              <w:spacing w:line="276" w:lineRule="auto"/>
              <w:jc w:val="center"/>
              <w:rPr>
                <w:rFonts w:eastAsiaTheme="minorHAnsi"/>
                <w:sz w:val="22"/>
                <w:szCs w:val="22"/>
                <w:lang w:eastAsia="en-US"/>
              </w:rPr>
            </w:pPr>
          </w:p>
        </w:tc>
        <w:tc>
          <w:tcPr>
            <w:tcW w:w="1644" w:type="dxa"/>
            <w:vMerge/>
          </w:tcPr>
          <w:p w:rsidR="00051095" w:rsidRPr="001C5720" w:rsidRDefault="00051095" w:rsidP="00DB1BDC">
            <w:pPr>
              <w:widowControl/>
              <w:spacing w:line="276" w:lineRule="auto"/>
              <w:jc w:val="center"/>
              <w:rPr>
                <w:rFonts w:eastAsiaTheme="minorHAnsi"/>
                <w:sz w:val="22"/>
                <w:szCs w:val="22"/>
                <w:lang w:eastAsia="en-US"/>
              </w:rPr>
            </w:pPr>
          </w:p>
        </w:tc>
        <w:tc>
          <w:tcPr>
            <w:tcW w:w="3148" w:type="dxa"/>
            <w:vMerge/>
          </w:tcPr>
          <w:p w:rsidR="00051095" w:rsidRPr="001C5720" w:rsidRDefault="00051095" w:rsidP="00DB1BDC">
            <w:pPr>
              <w:widowControl/>
              <w:spacing w:line="276" w:lineRule="auto"/>
              <w:jc w:val="center"/>
              <w:rPr>
                <w:rFonts w:eastAsiaTheme="minorHAnsi"/>
                <w:sz w:val="22"/>
                <w:szCs w:val="22"/>
                <w:lang w:eastAsia="en-US"/>
              </w:rPr>
            </w:pPr>
          </w:p>
        </w:tc>
        <w:tc>
          <w:tcPr>
            <w:tcW w:w="1871" w:type="dxa"/>
            <w:vMerge/>
          </w:tcPr>
          <w:p w:rsidR="00051095" w:rsidRPr="001C5720" w:rsidRDefault="00051095" w:rsidP="00DB1BDC">
            <w:pPr>
              <w:autoSpaceDE w:val="0"/>
              <w:autoSpaceDN w:val="0"/>
              <w:jc w:val="center"/>
              <w:rPr>
                <w:sz w:val="22"/>
                <w:szCs w:val="22"/>
              </w:rPr>
            </w:pPr>
          </w:p>
        </w:tc>
        <w:tc>
          <w:tcPr>
            <w:tcW w:w="3436" w:type="dxa"/>
          </w:tcPr>
          <w:p w:rsidR="00051095" w:rsidRPr="001C5720" w:rsidRDefault="00051095" w:rsidP="00DB1BDC">
            <w:pPr>
              <w:autoSpaceDE w:val="0"/>
              <w:autoSpaceDN w:val="0"/>
              <w:jc w:val="center"/>
              <w:rPr>
                <w:sz w:val="22"/>
                <w:szCs w:val="22"/>
              </w:rPr>
            </w:pPr>
            <w:r w:rsidRPr="001C5720">
              <w:rPr>
                <w:sz w:val="22"/>
                <w:szCs w:val="22"/>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w:t>
            </w:r>
            <w:r>
              <w:rPr>
                <w:sz w:val="22"/>
                <w:szCs w:val="22"/>
              </w:rPr>
              <w:br/>
            </w:r>
            <w:r w:rsidRPr="001C5720">
              <w:rPr>
                <w:sz w:val="22"/>
                <w:szCs w:val="22"/>
              </w:rPr>
              <w:t xml:space="preserve"> из комбинированных доступов, репозиционно-стабилизирующий спондилосинтез </w:t>
            </w:r>
            <w:r>
              <w:rPr>
                <w:sz w:val="22"/>
                <w:szCs w:val="22"/>
              </w:rPr>
              <w:br/>
            </w:r>
            <w:r w:rsidRPr="001C5720">
              <w:rPr>
                <w:sz w:val="22"/>
                <w:szCs w:val="22"/>
              </w:rPr>
              <w:t>с использованием костной пластики (спондилодеза), погружных имплантатов</w:t>
            </w:r>
          </w:p>
        </w:tc>
        <w:tc>
          <w:tcPr>
            <w:tcW w:w="1958" w:type="dxa"/>
            <w:vMerge/>
          </w:tcPr>
          <w:p w:rsidR="00051095" w:rsidRPr="001C5720" w:rsidRDefault="00051095"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autoSpaceDE w:val="0"/>
              <w:autoSpaceDN w:val="0"/>
              <w:spacing w:line="252" w:lineRule="auto"/>
              <w:jc w:val="center"/>
              <w:rPr>
                <w:sz w:val="22"/>
                <w:szCs w:val="22"/>
              </w:rPr>
            </w:pPr>
          </w:p>
        </w:tc>
        <w:tc>
          <w:tcPr>
            <w:tcW w:w="2835" w:type="dxa"/>
          </w:tcPr>
          <w:p w:rsidR="00DB1BDC" w:rsidRPr="001C5720" w:rsidRDefault="00DB1BDC" w:rsidP="00DB1BDC">
            <w:pPr>
              <w:autoSpaceDE w:val="0"/>
              <w:autoSpaceDN w:val="0"/>
              <w:spacing w:line="252" w:lineRule="auto"/>
              <w:jc w:val="center"/>
              <w:rPr>
                <w:sz w:val="22"/>
                <w:szCs w:val="22"/>
              </w:rPr>
            </w:pPr>
            <w:r w:rsidRPr="001C5720">
              <w:rPr>
                <w:sz w:val="22"/>
                <w:szCs w:val="22"/>
              </w:rPr>
              <w:t>Микрохирургическая васкулярная декомпрессия корешков черепных нервов</w:t>
            </w:r>
          </w:p>
        </w:tc>
        <w:tc>
          <w:tcPr>
            <w:tcW w:w="1644" w:type="dxa"/>
          </w:tcPr>
          <w:p w:rsidR="00DB1BDC" w:rsidRPr="001C5720" w:rsidRDefault="00DB1BDC" w:rsidP="00DB1BDC">
            <w:pPr>
              <w:autoSpaceDE w:val="0"/>
              <w:autoSpaceDN w:val="0"/>
              <w:spacing w:line="252" w:lineRule="auto"/>
              <w:jc w:val="center"/>
              <w:rPr>
                <w:sz w:val="22"/>
                <w:szCs w:val="22"/>
              </w:rPr>
            </w:pPr>
            <w:r w:rsidRPr="001C5720">
              <w:rPr>
                <w:sz w:val="22"/>
                <w:szCs w:val="22"/>
              </w:rPr>
              <w:t>G50 - G53</w:t>
            </w:r>
          </w:p>
        </w:tc>
        <w:tc>
          <w:tcPr>
            <w:tcW w:w="3148" w:type="dxa"/>
          </w:tcPr>
          <w:p w:rsidR="00DB1BDC" w:rsidRPr="001C5720" w:rsidRDefault="00DB1BDC" w:rsidP="00DB1BDC">
            <w:pPr>
              <w:autoSpaceDE w:val="0"/>
              <w:autoSpaceDN w:val="0"/>
              <w:spacing w:line="252" w:lineRule="auto"/>
              <w:jc w:val="center"/>
              <w:rPr>
                <w:sz w:val="22"/>
                <w:szCs w:val="22"/>
              </w:rPr>
            </w:pPr>
            <w:r w:rsidRPr="001C5720">
              <w:rPr>
                <w:sz w:val="22"/>
                <w:szCs w:val="22"/>
              </w:rPr>
              <w:t>невралгии и нейропатии черепных нервов</w:t>
            </w:r>
          </w:p>
        </w:tc>
        <w:tc>
          <w:tcPr>
            <w:tcW w:w="1871" w:type="dxa"/>
          </w:tcPr>
          <w:p w:rsidR="00DB1BDC" w:rsidRPr="001C5720" w:rsidRDefault="00DB1BDC" w:rsidP="00DB1BDC">
            <w:pPr>
              <w:autoSpaceDE w:val="0"/>
              <w:autoSpaceDN w:val="0"/>
              <w:spacing w:line="252" w:lineRule="auto"/>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spacing w:line="252" w:lineRule="auto"/>
              <w:jc w:val="center"/>
              <w:rPr>
                <w:sz w:val="22"/>
                <w:szCs w:val="22"/>
              </w:rPr>
            </w:pPr>
            <w:r w:rsidRPr="001C5720">
              <w:rPr>
                <w:sz w:val="22"/>
                <w:szCs w:val="22"/>
              </w:rPr>
              <w:t xml:space="preserve">интракраниальная микрохирургическая васкулярная декомпрессия черепных нервов, </w:t>
            </w:r>
            <w:r>
              <w:rPr>
                <w:sz w:val="22"/>
                <w:szCs w:val="22"/>
              </w:rPr>
              <w:br/>
            </w:r>
            <w:r w:rsidRPr="001C5720">
              <w:rPr>
                <w:sz w:val="22"/>
                <w:szCs w:val="22"/>
              </w:rPr>
              <w:t>в том числе с эндоскопической ассистенцией</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spacing w:line="252" w:lineRule="auto"/>
              <w:jc w:val="center"/>
              <w:rPr>
                <w:sz w:val="22"/>
                <w:szCs w:val="22"/>
              </w:rPr>
            </w:pPr>
            <w:r w:rsidRPr="001C5720">
              <w:rPr>
                <w:sz w:val="22"/>
                <w:szCs w:val="22"/>
              </w:rPr>
              <w:t>12</w:t>
            </w:r>
          </w:p>
        </w:tc>
        <w:tc>
          <w:tcPr>
            <w:tcW w:w="2835" w:type="dxa"/>
            <w:vMerge w:val="restart"/>
          </w:tcPr>
          <w:p w:rsidR="000E209C" w:rsidRPr="001C5720" w:rsidRDefault="000E209C" w:rsidP="00DB1BDC">
            <w:pPr>
              <w:autoSpaceDE w:val="0"/>
              <w:autoSpaceDN w:val="0"/>
              <w:spacing w:line="252" w:lineRule="auto"/>
              <w:jc w:val="center"/>
              <w:rPr>
                <w:sz w:val="22"/>
                <w:szCs w:val="22"/>
              </w:rPr>
            </w:pPr>
            <w:r w:rsidRPr="001C5720">
              <w:rPr>
                <w:sz w:val="22"/>
                <w:szCs w:val="22"/>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w:t>
            </w:r>
            <w:r w:rsidR="0063141C">
              <w:rPr>
                <w:sz w:val="22"/>
                <w:szCs w:val="22"/>
              </w:rPr>
              <w:br/>
            </w:r>
            <w:r w:rsidRPr="001C5720">
              <w:rPr>
                <w:sz w:val="22"/>
                <w:szCs w:val="22"/>
              </w:rPr>
              <w:t xml:space="preserve">(менее 5 койлов), стентов при патологии сосудов головного и </w:t>
            </w:r>
            <w:r w:rsidR="002F642B">
              <w:rPr>
                <w:sz w:val="22"/>
                <w:szCs w:val="22"/>
              </w:rPr>
              <w:br/>
            </w:r>
            <w:r w:rsidRPr="001C5720">
              <w:rPr>
                <w:sz w:val="22"/>
                <w:szCs w:val="22"/>
              </w:rPr>
              <w:t>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Pr>
          <w:p w:rsidR="000E209C" w:rsidRPr="001C5720" w:rsidRDefault="00497073" w:rsidP="00DB1BDC">
            <w:pPr>
              <w:autoSpaceDE w:val="0"/>
              <w:autoSpaceDN w:val="0"/>
              <w:spacing w:line="252" w:lineRule="auto"/>
              <w:jc w:val="center"/>
              <w:rPr>
                <w:sz w:val="22"/>
                <w:szCs w:val="22"/>
              </w:rPr>
            </w:pPr>
            <w:hyperlink r:id="rId1180" w:history="1">
              <w:r w:rsidR="000E209C" w:rsidRPr="001C5720">
                <w:rPr>
                  <w:sz w:val="22"/>
                  <w:szCs w:val="22"/>
                </w:rPr>
                <w:t>I60</w:t>
              </w:r>
            </w:hyperlink>
            <w:r w:rsidR="000E209C" w:rsidRPr="001C5720">
              <w:rPr>
                <w:sz w:val="22"/>
                <w:szCs w:val="22"/>
              </w:rPr>
              <w:t xml:space="preserve">, </w:t>
            </w:r>
            <w:hyperlink r:id="rId1181" w:history="1">
              <w:r w:rsidR="000E209C" w:rsidRPr="001C5720">
                <w:rPr>
                  <w:sz w:val="22"/>
                  <w:szCs w:val="22"/>
                </w:rPr>
                <w:t>I61</w:t>
              </w:r>
            </w:hyperlink>
            <w:r w:rsidR="000E209C" w:rsidRPr="001C5720">
              <w:rPr>
                <w:sz w:val="22"/>
                <w:szCs w:val="22"/>
              </w:rPr>
              <w:t xml:space="preserve">, </w:t>
            </w:r>
            <w:hyperlink r:id="rId1182" w:history="1">
              <w:r w:rsidR="000E209C" w:rsidRPr="001C5720">
                <w:rPr>
                  <w:sz w:val="22"/>
                  <w:szCs w:val="22"/>
                </w:rPr>
                <w:t>I62</w:t>
              </w:r>
            </w:hyperlink>
          </w:p>
        </w:tc>
        <w:tc>
          <w:tcPr>
            <w:tcW w:w="3148" w:type="dxa"/>
            <w:vMerge w:val="restart"/>
          </w:tcPr>
          <w:p w:rsidR="000E209C" w:rsidRPr="001C5720" w:rsidRDefault="000E209C" w:rsidP="00DB1BDC">
            <w:pPr>
              <w:autoSpaceDE w:val="0"/>
              <w:autoSpaceDN w:val="0"/>
              <w:spacing w:line="252" w:lineRule="auto"/>
              <w:jc w:val="center"/>
              <w:rPr>
                <w:sz w:val="22"/>
                <w:szCs w:val="22"/>
              </w:rPr>
            </w:pPr>
            <w:r w:rsidRPr="001C5720">
              <w:rPr>
                <w:sz w:val="22"/>
                <w:szCs w:val="22"/>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71" w:type="dxa"/>
            <w:vMerge w:val="restart"/>
          </w:tcPr>
          <w:p w:rsidR="000E209C" w:rsidRPr="001C5720" w:rsidRDefault="000E209C" w:rsidP="00DB1BDC">
            <w:pPr>
              <w:autoSpaceDE w:val="0"/>
              <w:autoSpaceDN w:val="0"/>
              <w:spacing w:line="252"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spacing w:line="252" w:lineRule="auto"/>
              <w:jc w:val="center"/>
              <w:rPr>
                <w:sz w:val="22"/>
                <w:szCs w:val="22"/>
              </w:rPr>
            </w:pPr>
            <w:r w:rsidRPr="001C5720">
              <w:rPr>
                <w:sz w:val="22"/>
                <w:szCs w:val="22"/>
              </w:rPr>
              <w:t xml:space="preserve">микрохирургическое вмешательство </w:t>
            </w:r>
            <w:r w:rsidR="002F642B">
              <w:rPr>
                <w:sz w:val="22"/>
                <w:szCs w:val="22"/>
              </w:rPr>
              <w:br/>
            </w:r>
            <w:r w:rsidRPr="001C5720">
              <w:rPr>
                <w:sz w:val="22"/>
                <w:szCs w:val="22"/>
              </w:rPr>
              <w:t>с применением нейрофизиологического мониторинга</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392920</w:t>
            </w:r>
          </w:p>
        </w:tc>
      </w:tr>
      <w:tr w:rsidR="007A6C25" w:rsidRPr="001C5720" w:rsidTr="00ED1B26">
        <w:tc>
          <w:tcPr>
            <w:tcW w:w="993" w:type="dxa"/>
            <w:vMerge/>
          </w:tcPr>
          <w:p w:rsidR="000E209C" w:rsidRPr="001C5720" w:rsidRDefault="000E209C" w:rsidP="00DB1BDC">
            <w:pPr>
              <w:widowControl/>
              <w:spacing w:line="252"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52"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52"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52"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52"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spacing w:line="252" w:lineRule="auto"/>
              <w:jc w:val="center"/>
              <w:rPr>
                <w:sz w:val="22"/>
                <w:szCs w:val="22"/>
              </w:rPr>
            </w:pPr>
            <w:r w:rsidRPr="001C5720">
              <w:rPr>
                <w:sz w:val="22"/>
                <w:szCs w:val="22"/>
              </w:rPr>
              <w:t xml:space="preserve">пункционная аспирация внутримозговых и внутрижелудочковых гематом </w:t>
            </w:r>
            <w:r w:rsidR="0063141C">
              <w:rPr>
                <w:sz w:val="22"/>
                <w:szCs w:val="22"/>
              </w:rPr>
              <w:br/>
            </w:r>
            <w:r w:rsidRPr="001C5720">
              <w:rPr>
                <w:sz w:val="22"/>
                <w:szCs w:val="22"/>
              </w:rPr>
              <w:t>с использованием нейронавигации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52"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52"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spacing w:line="252" w:lineRule="auto"/>
              <w:jc w:val="center"/>
              <w:rPr>
                <w:sz w:val="22"/>
                <w:szCs w:val="22"/>
              </w:rPr>
            </w:pPr>
            <w:r w:rsidRPr="001C5720">
              <w:rPr>
                <w:sz w:val="22"/>
                <w:szCs w:val="22"/>
              </w:rPr>
              <w:t>I67.1</w:t>
            </w:r>
          </w:p>
        </w:tc>
        <w:tc>
          <w:tcPr>
            <w:tcW w:w="3148" w:type="dxa"/>
            <w:vMerge w:val="restart"/>
          </w:tcPr>
          <w:p w:rsidR="000E209C" w:rsidRPr="001C5720" w:rsidRDefault="000E209C" w:rsidP="00DB1BDC">
            <w:pPr>
              <w:autoSpaceDE w:val="0"/>
              <w:autoSpaceDN w:val="0"/>
              <w:spacing w:line="252" w:lineRule="auto"/>
              <w:jc w:val="center"/>
              <w:rPr>
                <w:sz w:val="22"/>
                <w:szCs w:val="22"/>
              </w:rPr>
            </w:pPr>
            <w:r w:rsidRPr="001C5720">
              <w:rPr>
                <w:sz w:val="22"/>
                <w:szCs w:val="22"/>
              </w:rPr>
              <w:t>артериальная аневризма головного мозга вне стадии разрыва</w:t>
            </w:r>
          </w:p>
        </w:tc>
        <w:tc>
          <w:tcPr>
            <w:tcW w:w="1871" w:type="dxa"/>
            <w:vMerge w:val="restart"/>
          </w:tcPr>
          <w:p w:rsidR="000E209C" w:rsidRPr="001C5720" w:rsidRDefault="000E209C" w:rsidP="00DB1BDC">
            <w:pPr>
              <w:autoSpaceDE w:val="0"/>
              <w:autoSpaceDN w:val="0"/>
              <w:spacing w:line="252"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spacing w:line="252" w:lineRule="auto"/>
              <w:jc w:val="center"/>
              <w:rPr>
                <w:sz w:val="22"/>
                <w:szCs w:val="22"/>
              </w:rPr>
            </w:pPr>
            <w:r w:rsidRPr="001C5720">
              <w:rPr>
                <w:sz w:val="22"/>
                <w:szCs w:val="22"/>
              </w:rPr>
              <w:t>микрохирургическое вмешательство с применением интраоперационного ультразвукового контроля кровотока в церебральных артериях</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эндоваскулярное вмешательство с применением адгезивных клеевых композиций, микроэмболов, микроспиралей и стентов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497073" w:rsidP="00DB1BDC">
            <w:pPr>
              <w:autoSpaceDE w:val="0"/>
              <w:autoSpaceDN w:val="0"/>
              <w:jc w:val="center"/>
              <w:rPr>
                <w:sz w:val="22"/>
                <w:szCs w:val="22"/>
              </w:rPr>
            </w:pPr>
            <w:hyperlink r:id="rId1183" w:history="1">
              <w:r w:rsidR="000E209C" w:rsidRPr="001C5720">
                <w:rPr>
                  <w:sz w:val="22"/>
                  <w:szCs w:val="22"/>
                </w:rPr>
                <w:t>Q28.2</w:t>
              </w:r>
            </w:hyperlink>
            <w:r w:rsidR="000E209C" w:rsidRPr="001C5720">
              <w:rPr>
                <w:sz w:val="22"/>
                <w:szCs w:val="22"/>
              </w:rPr>
              <w:t>, Q28.8</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артериовенозная мальформация головного мозга и спинного мозга</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микрохирургическое вмешательство с применением нейрофизиологического мониторинга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эндоваскулярное вмешательство с применением адгезивной клеевой композиции, микроэмболов и (или) микроспиралей (менее 5 койлов)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497073" w:rsidP="00DB1BDC">
            <w:pPr>
              <w:autoSpaceDE w:val="0"/>
              <w:autoSpaceDN w:val="0"/>
              <w:jc w:val="center"/>
              <w:rPr>
                <w:sz w:val="22"/>
                <w:szCs w:val="22"/>
              </w:rPr>
            </w:pPr>
            <w:hyperlink r:id="rId1184" w:history="1">
              <w:r w:rsidR="000E209C" w:rsidRPr="001C5720">
                <w:rPr>
                  <w:sz w:val="22"/>
                  <w:szCs w:val="22"/>
                </w:rPr>
                <w:t>I67.8</w:t>
              </w:r>
            </w:hyperlink>
            <w:r w:rsidR="000E209C" w:rsidRPr="001C5720">
              <w:rPr>
                <w:sz w:val="22"/>
                <w:szCs w:val="22"/>
              </w:rPr>
              <w:t>, I72.0, I77.0, I78.0</w:t>
            </w:r>
          </w:p>
        </w:tc>
        <w:tc>
          <w:tcPr>
            <w:tcW w:w="3148" w:type="dxa"/>
          </w:tcPr>
          <w:p w:rsidR="000E209C" w:rsidRPr="001C5720" w:rsidRDefault="000E209C" w:rsidP="00DB1BDC">
            <w:pPr>
              <w:autoSpaceDE w:val="0"/>
              <w:autoSpaceDN w:val="0"/>
              <w:jc w:val="center"/>
              <w:rPr>
                <w:sz w:val="22"/>
                <w:szCs w:val="22"/>
              </w:rPr>
            </w:pPr>
            <w:r w:rsidRPr="001C5720">
              <w:rPr>
                <w:sz w:val="22"/>
                <w:szCs w:val="22"/>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эндоваскулярное вмешательство с применением адгезивных клеевых композиций и микроэмболов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lang w:val="en-US"/>
              </w:rPr>
            </w:pPr>
            <w:r w:rsidRPr="001C5720">
              <w:rPr>
                <w:sz w:val="22"/>
                <w:szCs w:val="22"/>
                <w:lang w:val="en-US"/>
              </w:rPr>
              <w:t xml:space="preserve">C83.9, C85.1, </w:t>
            </w:r>
            <w:hyperlink r:id="rId1185" w:history="1">
              <w:r w:rsidRPr="001C5720">
                <w:rPr>
                  <w:sz w:val="22"/>
                  <w:szCs w:val="22"/>
                  <w:lang w:val="en-US"/>
                </w:rPr>
                <w:t>D10.6</w:t>
              </w:r>
            </w:hyperlink>
            <w:r w:rsidRPr="001C5720">
              <w:rPr>
                <w:sz w:val="22"/>
                <w:szCs w:val="22"/>
                <w:lang w:val="en-US"/>
              </w:rPr>
              <w:t xml:space="preserve">, </w:t>
            </w:r>
            <w:hyperlink r:id="rId1186" w:history="1">
              <w:r w:rsidRPr="001C5720">
                <w:rPr>
                  <w:sz w:val="22"/>
                  <w:szCs w:val="22"/>
                  <w:lang w:val="en-US"/>
                </w:rPr>
                <w:t>D10.9</w:t>
              </w:r>
            </w:hyperlink>
            <w:r w:rsidRPr="001C5720">
              <w:rPr>
                <w:sz w:val="22"/>
                <w:szCs w:val="22"/>
                <w:lang w:val="en-US"/>
              </w:rPr>
              <w:t xml:space="preserve">, </w:t>
            </w:r>
            <w:hyperlink r:id="rId1187" w:history="1">
              <w:r w:rsidRPr="001C5720">
                <w:rPr>
                  <w:sz w:val="22"/>
                  <w:szCs w:val="22"/>
                  <w:lang w:val="en-US"/>
                </w:rPr>
                <w:t>D18.0</w:t>
              </w:r>
            </w:hyperlink>
            <w:r w:rsidRPr="001C5720">
              <w:rPr>
                <w:sz w:val="22"/>
                <w:szCs w:val="22"/>
                <w:lang w:val="en-US"/>
              </w:rPr>
              <w:t xml:space="preserve"> - D18.1, </w:t>
            </w:r>
            <w:hyperlink r:id="rId1188" w:history="1">
              <w:r w:rsidRPr="001C5720">
                <w:rPr>
                  <w:sz w:val="22"/>
                  <w:szCs w:val="22"/>
                  <w:lang w:val="en-US"/>
                </w:rPr>
                <w:t>D21.0</w:t>
              </w:r>
            </w:hyperlink>
            <w:r w:rsidRPr="001C5720">
              <w:rPr>
                <w:sz w:val="22"/>
                <w:szCs w:val="22"/>
                <w:lang w:val="en-US"/>
              </w:rPr>
              <w:t>, D35.5 - D35.7, D36.0, Q85.8, Q28.8</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эндоваскулярное вмешательство с применением адгезивных клеевых композиций микроэмболов и (или) микроспиралей </w:t>
            </w:r>
            <w:r w:rsidR="0063141C">
              <w:rPr>
                <w:sz w:val="22"/>
                <w:szCs w:val="22"/>
              </w:rPr>
              <w:br/>
            </w:r>
            <w:r w:rsidRPr="001C5720">
              <w:rPr>
                <w:sz w:val="22"/>
                <w:szCs w:val="22"/>
              </w:rPr>
              <w:t>(менее 5 койлов)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эндоваскулярное </w:t>
            </w:r>
            <w:r w:rsidR="0063141C">
              <w:rPr>
                <w:sz w:val="22"/>
                <w:szCs w:val="22"/>
              </w:rPr>
              <w:br/>
            </w:r>
            <w:r w:rsidRPr="001C5720">
              <w:rPr>
                <w:sz w:val="22"/>
                <w:szCs w:val="22"/>
              </w:rPr>
              <w:t>вмешательство с прорывом гематоэнцефалического барьера для проведения интраартериальной химиотерапии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микрохирургические вмешательства с интраоперационным нейрофизиологическим мониторингом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микрохирургические вмешательства </w:t>
            </w:r>
            <w:r w:rsidR="008F7291">
              <w:rPr>
                <w:sz w:val="22"/>
                <w:szCs w:val="22"/>
              </w:rPr>
              <w:br/>
            </w:r>
            <w:r w:rsidRPr="001C5720">
              <w:rPr>
                <w:sz w:val="22"/>
                <w:szCs w:val="22"/>
              </w:rPr>
              <w:t xml:space="preserve">с интраоперационной </w:t>
            </w:r>
            <w:r w:rsidR="008F7291">
              <w:rPr>
                <w:sz w:val="22"/>
                <w:szCs w:val="22"/>
              </w:rPr>
              <w:br/>
            </w:r>
            <w:r w:rsidRPr="001C5720">
              <w:rPr>
                <w:sz w:val="22"/>
                <w:szCs w:val="22"/>
              </w:rPr>
              <w:t>реинфузией крови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DB1BDC">
            <w:pPr>
              <w:autoSpaceDE w:val="0"/>
              <w:autoSpaceDN w:val="0"/>
              <w:spacing w:line="223" w:lineRule="auto"/>
              <w:jc w:val="center"/>
              <w:rPr>
                <w:sz w:val="22"/>
                <w:szCs w:val="22"/>
              </w:rPr>
            </w:pPr>
            <w:r w:rsidRPr="001C5720">
              <w:rPr>
                <w:sz w:val="22"/>
                <w:szCs w:val="22"/>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Pr>
          <w:p w:rsidR="000E209C" w:rsidRPr="001C5720" w:rsidRDefault="000E209C" w:rsidP="00DB1BDC">
            <w:pPr>
              <w:autoSpaceDE w:val="0"/>
              <w:autoSpaceDN w:val="0"/>
              <w:spacing w:line="223" w:lineRule="auto"/>
              <w:jc w:val="center"/>
              <w:rPr>
                <w:sz w:val="22"/>
                <w:szCs w:val="22"/>
              </w:rPr>
            </w:pPr>
            <w:r w:rsidRPr="001C5720">
              <w:rPr>
                <w:sz w:val="22"/>
                <w:szCs w:val="22"/>
              </w:rPr>
              <w:t xml:space="preserve">G20, G21, G24, G25.0, G25.2, G80, G95.0, </w:t>
            </w:r>
            <w:hyperlink r:id="rId1189" w:history="1">
              <w:r w:rsidRPr="001C5720">
                <w:rPr>
                  <w:sz w:val="22"/>
                  <w:szCs w:val="22"/>
                </w:rPr>
                <w:t>G95.1</w:t>
              </w:r>
            </w:hyperlink>
            <w:r w:rsidRPr="001C5720">
              <w:rPr>
                <w:sz w:val="22"/>
                <w:szCs w:val="22"/>
              </w:rPr>
              <w:t xml:space="preserve">, </w:t>
            </w:r>
            <w:hyperlink r:id="rId1190" w:history="1">
              <w:r w:rsidRPr="001C5720">
                <w:rPr>
                  <w:sz w:val="22"/>
                  <w:szCs w:val="22"/>
                </w:rPr>
                <w:t>G95.8</w:t>
              </w:r>
            </w:hyperlink>
          </w:p>
        </w:tc>
        <w:tc>
          <w:tcPr>
            <w:tcW w:w="3148" w:type="dxa"/>
          </w:tcPr>
          <w:p w:rsidR="000E209C" w:rsidRPr="001C5720" w:rsidRDefault="000E209C" w:rsidP="00DB1BDC">
            <w:pPr>
              <w:autoSpaceDE w:val="0"/>
              <w:autoSpaceDN w:val="0"/>
              <w:spacing w:line="223" w:lineRule="auto"/>
              <w:jc w:val="center"/>
              <w:rPr>
                <w:sz w:val="22"/>
                <w:szCs w:val="22"/>
              </w:rPr>
            </w:pPr>
            <w:r w:rsidRPr="001C5720">
              <w:rPr>
                <w:sz w:val="22"/>
                <w:szCs w:val="22"/>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871" w:type="dxa"/>
          </w:tcPr>
          <w:p w:rsidR="000E209C" w:rsidRPr="001C5720" w:rsidRDefault="000E209C" w:rsidP="00DB1BDC">
            <w:pPr>
              <w:autoSpaceDE w:val="0"/>
              <w:autoSpaceDN w:val="0"/>
              <w:spacing w:line="223"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spacing w:line="223" w:lineRule="auto"/>
              <w:jc w:val="center"/>
              <w:rPr>
                <w:sz w:val="22"/>
                <w:szCs w:val="22"/>
              </w:rPr>
            </w:pPr>
            <w:r w:rsidRPr="001C5720">
              <w:rPr>
                <w:sz w:val="22"/>
                <w:szCs w:val="22"/>
              </w:rPr>
              <w:t>стереотаксическая деструкция подкорковых структур</w:t>
            </w:r>
          </w:p>
        </w:tc>
        <w:tc>
          <w:tcPr>
            <w:tcW w:w="1958" w:type="dxa"/>
            <w:vMerge/>
          </w:tcPr>
          <w:p w:rsidR="000E209C" w:rsidRPr="001C5720" w:rsidRDefault="000E209C" w:rsidP="00DB1BDC">
            <w:pPr>
              <w:widowControl/>
              <w:spacing w:line="223"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23"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spacing w:line="223" w:lineRule="auto"/>
              <w:jc w:val="center"/>
              <w:rPr>
                <w:sz w:val="22"/>
                <w:szCs w:val="22"/>
                <w:lang w:val="en-US"/>
              </w:rPr>
            </w:pPr>
            <w:r w:rsidRPr="001C5720">
              <w:rPr>
                <w:sz w:val="22"/>
                <w:szCs w:val="22"/>
                <w:lang w:val="en-US"/>
              </w:rPr>
              <w:t xml:space="preserve">G09, G24, G35, G80, G81.1, G82.1, G82.4, G95.0, </w:t>
            </w:r>
            <w:hyperlink r:id="rId1191" w:history="1">
              <w:r w:rsidRPr="001C5720">
                <w:rPr>
                  <w:sz w:val="22"/>
                  <w:szCs w:val="22"/>
                  <w:lang w:val="en-US"/>
                </w:rPr>
                <w:t>G95.1</w:t>
              </w:r>
            </w:hyperlink>
            <w:r w:rsidRPr="001C5720">
              <w:rPr>
                <w:sz w:val="22"/>
                <w:szCs w:val="22"/>
                <w:lang w:val="en-US"/>
              </w:rPr>
              <w:t xml:space="preserve">, </w:t>
            </w:r>
            <w:hyperlink r:id="rId1192" w:history="1">
              <w:r w:rsidRPr="001C5720">
                <w:rPr>
                  <w:sz w:val="22"/>
                  <w:szCs w:val="22"/>
                  <w:lang w:val="en-US"/>
                </w:rPr>
                <w:t>G95.8</w:t>
              </w:r>
            </w:hyperlink>
            <w:r w:rsidRPr="001C5720">
              <w:rPr>
                <w:sz w:val="22"/>
                <w:szCs w:val="22"/>
                <w:lang w:val="en-US"/>
              </w:rPr>
              <w:t>, I69.0 - I69.8, M96, T90.5, T91.3</w:t>
            </w:r>
          </w:p>
        </w:tc>
        <w:tc>
          <w:tcPr>
            <w:tcW w:w="3148" w:type="dxa"/>
            <w:vMerge w:val="restart"/>
          </w:tcPr>
          <w:p w:rsidR="000E209C" w:rsidRPr="001C5720" w:rsidRDefault="000E209C" w:rsidP="00DB1BDC">
            <w:pPr>
              <w:autoSpaceDE w:val="0"/>
              <w:autoSpaceDN w:val="0"/>
              <w:spacing w:line="223" w:lineRule="auto"/>
              <w:jc w:val="center"/>
              <w:rPr>
                <w:sz w:val="22"/>
                <w:szCs w:val="22"/>
              </w:rPr>
            </w:pPr>
            <w:r w:rsidRPr="001C5720">
              <w:rPr>
                <w:sz w:val="22"/>
                <w:szCs w:val="22"/>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871" w:type="dxa"/>
            <w:vMerge w:val="restart"/>
          </w:tcPr>
          <w:p w:rsidR="000E209C" w:rsidRPr="001C5720" w:rsidRDefault="000E209C" w:rsidP="00DB1BDC">
            <w:pPr>
              <w:autoSpaceDE w:val="0"/>
              <w:autoSpaceDN w:val="0"/>
              <w:spacing w:line="223"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spacing w:line="223" w:lineRule="auto"/>
              <w:jc w:val="center"/>
              <w:rPr>
                <w:sz w:val="22"/>
                <w:szCs w:val="22"/>
              </w:rPr>
            </w:pPr>
            <w:r w:rsidRPr="001C5720">
              <w:rPr>
                <w:sz w:val="22"/>
                <w:szCs w:val="22"/>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958" w:type="dxa"/>
            <w:vMerge/>
          </w:tcPr>
          <w:p w:rsidR="000E209C" w:rsidRPr="001C5720" w:rsidRDefault="000E209C" w:rsidP="00DB1BDC">
            <w:pPr>
              <w:widowControl/>
              <w:spacing w:line="223"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23"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23"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23"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23"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spacing w:line="223" w:lineRule="auto"/>
              <w:jc w:val="center"/>
              <w:rPr>
                <w:sz w:val="22"/>
                <w:szCs w:val="22"/>
              </w:rPr>
            </w:pPr>
            <w:r w:rsidRPr="001C5720">
              <w:rPr>
                <w:sz w:val="22"/>
                <w:szCs w:val="22"/>
              </w:rPr>
              <w:t>селективная невротомия, селективная дорзальная ризотомия</w:t>
            </w:r>
          </w:p>
        </w:tc>
        <w:tc>
          <w:tcPr>
            <w:tcW w:w="1958" w:type="dxa"/>
            <w:vMerge/>
          </w:tcPr>
          <w:p w:rsidR="000E209C" w:rsidRPr="001C5720" w:rsidRDefault="000E209C" w:rsidP="00DB1BDC">
            <w:pPr>
              <w:widowControl/>
              <w:spacing w:line="223"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23"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23"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23"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23"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spacing w:line="223" w:lineRule="auto"/>
              <w:jc w:val="center"/>
              <w:rPr>
                <w:sz w:val="22"/>
                <w:szCs w:val="22"/>
              </w:rPr>
            </w:pPr>
            <w:r w:rsidRPr="001C5720">
              <w:rPr>
                <w:sz w:val="22"/>
                <w:szCs w:val="22"/>
              </w:rPr>
              <w:t>стереотаксическая деструкция подкорковых структур</w:t>
            </w:r>
          </w:p>
        </w:tc>
        <w:tc>
          <w:tcPr>
            <w:tcW w:w="1958" w:type="dxa"/>
            <w:vMerge/>
          </w:tcPr>
          <w:p w:rsidR="000E209C" w:rsidRPr="001C5720" w:rsidRDefault="000E209C" w:rsidP="00DB1BDC">
            <w:pPr>
              <w:widowControl/>
              <w:spacing w:line="223"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G31.8, G40.1 - G40.4, Q04.3, Q04.8</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симптоматическая эпилепсия (медикаментозно-резистентная)</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селективное удаление и разрушение эпилептических очагов с использованием интраоперационного нейрофизиологического контроля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13</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vMerge w:val="restart"/>
          </w:tcPr>
          <w:p w:rsidR="000E209C" w:rsidRPr="001C5720" w:rsidRDefault="00497073" w:rsidP="00DB1BDC">
            <w:pPr>
              <w:autoSpaceDE w:val="0"/>
              <w:autoSpaceDN w:val="0"/>
              <w:jc w:val="center"/>
              <w:rPr>
                <w:sz w:val="22"/>
                <w:szCs w:val="22"/>
                <w:lang w:val="en-US"/>
              </w:rPr>
            </w:pPr>
            <w:hyperlink r:id="rId1193" w:history="1">
              <w:r w:rsidR="000E209C" w:rsidRPr="001C5720">
                <w:rPr>
                  <w:sz w:val="22"/>
                  <w:szCs w:val="22"/>
                  <w:lang w:val="en-US"/>
                </w:rPr>
                <w:t>M84.8</w:t>
              </w:r>
            </w:hyperlink>
            <w:r w:rsidR="000E209C" w:rsidRPr="001C5720">
              <w:rPr>
                <w:sz w:val="22"/>
                <w:szCs w:val="22"/>
                <w:lang w:val="en-US"/>
              </w:rPr>
              <w:t xml:space="preserve">, </w:t>
            </w:r>
            <w:hyperlink r:id="rId1194" w:history="1">
              <w:r w:rsidR="000E209C" w:rsidRPr="001C5720">
                <w:rPr>
                  <w:sz w:val="22"/>
                  <w:szCs w:val="22"/>
                  <w:lang w:val="en-US"/>
                </w:rPr>
                <w:t>M85.0</w:t>
              </w:r>
            </w:hyperlink>
            <w:r w:rsidR="000E209C" w:rsidRPr="001C5720">
              <w:rPr>
                <w:sz w:val="22"/>
                <w:szCs w:val="22"/>
                <w:lang w:val="en-US"/>
              </w:rPr>
              <w:t xml:space="preserve">, </w:t>
            </w:r>
            <w:hyperlink r:id="rId1195" w:history="1">
              <w:r w:rsidR="000E209C" w:rsidRPr="001C5720">
                <w:rPr>
                  <w:sz w:val="22"/>
                  <w:szCs w:val="22"/>
                  <w:lang w:val="en-US"/>
                </w:rPr>
                <w:t>M85.5</w:t>
              </w:r>
            </w:hyperlink>
            <w:r w:rsidR="000E209C" w:rsidRPr="001C5720">
              <w:rPr>
                <w:sz w:val="22"/>
                <w:szCs w:val="22"/>
                <w:lang w:val="en-US"/>
              </w:rPr>
              <w:t xml:space="preserve">, </w:t>
            </w:r>
            <w:hyperlink r:id="rId1196" w:history="1">
              <w:r w:rsidR="000E209C" w:rsidRPr="001C5720">
                <w:rPr>
                  <w:sz w:val="22"/>
                  <w:szCs w:val="22"/>
                  <w:lang w:val="en-US"/>
                </w:rPr>
                <w:t>Q01</w:t>
              </w:r>
            </w:hyperlink>
            <w:r w:rsidR="000E209C" w:rsidRPr="001C5720">
              <w:rPr>
                <w:sz w:val="22"/>
                <w:szCs w:val="22"/>
                <w:lang w:val="en-US"/>
              </w:rPr>
              <w:t xml:space="preserve">, </w:t>
            </w:r>
            <w:hyperlink r:id="rId1197" w:history="1">
              <w:r w:rsidR="000E209C" w:rsidRPr="001C5720">
                <w:rPr>
                  <w:sz w:val="22"/>
                  <w:szCs w:val="22"/>
                  <w:lang w:val="en-US"/>
                </w:rPr>
                <w:t>Q67.2</w:t>
              </w:r>
            </w:hyperlink>
            <w:r w:rsidR="000E209C" w:rsidRPr="001C5720">
              <w:rPr>
                <w:sz w:val="22"/>
                <w:szCs w:val="22"/>
                <w:lang w:val="en-US"/>
              </w:rPr>
              <w:t xml:space="preserve"> - </w:t>
            </w:r>
            <w:hyperlink r:id="rId1198" w:history="1">
              <w:r w:rsidR="000E209C" w:rsidRPr="001C5720">
                <w:rPr>
                  <w:sz w:val="22"/>
                  <w:szCs w:val="22"/>
                  <w:lang w:val="en-US"/>
                </w:rPr>
                <w:t>Q67.3</w:t>
              </w:r>
            </w:hyperlink>
            <w:r w:rsidR="000E209C" w:rsidRPr="001C5720">
              <w:rPr>
                <w:sz w:val="22"/>
                <w:szCs w:val="22"/>
                <w:lang w:val="en-US"/>
              </w:rPr>
              <w:t xml:space="preserve">, </w:t>
            </w:r>
            <w:hyperlink r:id="rId1199" w:history="1">
              <w:r w:rsidR="000E209C" w:rsidRPr="001C5720">
                <w:rPr>
                  <w:sz w:val="22"/>
                  <w:szCs w:val="22"/>
                  <w:lang w:val="en-US"/>
                </w:rPr>
                <w:t>Q75.0</w:t>
              </w:r>
            </w:hyperlink>
            <w:r w:rsidR="000E209C" w:rsidRPr="001C5720">
              <w:rPr>
                <w:sz w:val="22"/>
                <w:szCs w:val="22"/>
                <w:lang w:val="en-US"/>
              </w:rPr>
              <w:t xml:space="preserve"> - </w:t>
            </w:r>
            <w:hyperlink r:id="rId1200" w:history="1">
              <w:r w:rsidR="000E209C" w:rsidRPr="001C5720">
                <w:rPr>
                  <w:sz w:val="22"/>
                  <w:szCs w:val="22"/>
                  <w:lang w:val="en-US"/>
                </w:rPr>
                <w:t>Q75.2</w:t>
              </w:r>
            </w:hyperlink>
            <w:r w:rsidR="000E209C" w:rsidRPr="001C5720">
              <w:rPr>
                <w:sz w:val="22"/>
                <w:szCs w:val="22"/>
                <w:lang w:val="en-US"/>
              </w:rPr>
              <w:t xml:space="preserve">, </w:t>
            </w:r>
            <w:hyperlink r:id="rId1201" w:history="1">
              <w:r w:rsidR="000E209C" w:rsidRPr="001C5720">
                <w:rPr>
                  <w:sz w:val="22"/>
                  <w:szCs w:val="22"/>
                  <w:lang w:val="en-US"/>
                </w:rPr>
                <w:t>Q75.8</w:t>
              </w:r>
            </w:hyperlink>
            <w:r w:rsidR="000E209C" w:rsidRPr="001C5720">
              <w:rPr>
                <w:sz w:val="22"/>
                <w:szCs w:val="22"/>
                <w:lang w:val="en-US"/>
              </w:rPr>
              <w:t xml:space="preserve">, </w:t>
            </w:r>
            <w:hyperlink r:id="rId1202" w:history="1">
              <w:r w:rsidR="000E209C" w:rsidRPr="001C5720">
                <w:rPr>
                  <w:sz w:val="22"/>
                  <w:szCs w:val="22"/>
                  <w:lang w:val="en-US"/>
                </w:rPr>
                <w:t>Q87.0</w:t>
              </w:r>
            </w:hyperlink>
            <w:r w:rsidR="000E209C" w:rsidRPr="001C5720">
              <w:rPr>
                <w:sz w:val="22"/>
                <w:szCs w:val="22"/>
                <w:lang w:val="en-US"/>
              </w:rPr>
              <w:t xml:space="preserve">, </w:t>
            </w:r>
            <w:hyperlink r:id="rId1203" w:history="1">
              <w:r w:rsidR="000E209C" w:rsidRPr="001C5720">
                <w:rPr>
                  <w:sz w:val="22"/>
                  <w:szCs w:val="22"/>
                  <w:lang w:val="en-US"/>
                </w:rPr>
                <w:t>S02.1</w:t>
              </w:r>
            </w:hyperlink>
            <w:r w:rsidR="000E209C" w:rsidRPr="001C5720">
              <w:rPr>
                <w:sz w:val="22"/>
                <w:szCs w:val="22"/>
                <w:lang w:val="en-US"/>
              </w:rPr>
              <w:t xml:space="preserve"> - </w:t>
            </w:r>
            <w:hyperlink r:id="rId1204" w:history="1">
              <w:r w:rsidR="000E209C" w:rsidRPr="001C5720">
                <w:rPr>
                  <w:sz w:val="22"/>
                  <w:szCs w:val="22"/>
                  <w:lang w:val="en-US"/>
                </w:rPr>
                <w:t>S02.2</w:t>
              </w:r>
            </w:hyperlink>
            <w:r w:rsidR="000E209C" w:rsidRPr="001C5720">
              <w:rPr>
                <w:sz w:val="22"/>
                <w:szCs w:val="22"/>
                <w:lang w:val="en-US"/>
              </w:rPr>
              <w:t xml:space="preserve">, </w:t>
            </w:r>
            <w:hyperlink r:id="rId1205" w:history="1">
              <w:r w:rsidR="000E209C" w:rsidRPr="001C5720">
                <w:rPr>
                  <w:sz w:val="22"/>
                  <w:szCs w:val="22"/>
                  <w:lang w:val="en-US"/>
                </w:rPr>
                <w:t>S02.7</w:t>
              </w:r>
            </w:hyperlink>
            <w:r w:rsidR="000E209C" w:rsidRPr="001C5720">
              <w:rPr>
                <w:sz w:val="22"/>
                <w:szCs w:val="22"/>
                <w:lang w:val="en-US"/>
              </w:rPr>
              <w:t xml:space="preserve"> - </w:t>
            </w:r>
            <w:hyperlink r:id="rId1206" w:history="1">
              <w:r w:rsidR="000E209C" w:rsidRPr="001C5720">
                <w:rPr>
                  <w:sz w:val="22"/>
                  <w:szCs w:val="22"/>
                  <w:lang w:val="en-US"/>
                </w:rPr>
                <w:t>S02.9</w:t>
              </w:r>
            </w:hyperlink>
            <w:r w:rsidR="000E209C" w:rsidRPr="001C5720">
              <w:rPr>
                <w:sz w:val="22"/>
                <w:szCs w:val="22"/>
                <w:lang w:val="en-US"/>
              </w:rPr>
              <w:t xml:space="preserve">, </w:t>
            </w:r>
            <w:hyperlink r:id="rId1207" w:history="1">
              <w:r w:rsidR="000E209C" w:rsidRPr="001C5720">
                <w:rPr>
                  <w:sz w:val="22"/>
                  <w:szCs w:val="22"/>
                  <w:lang w:val="en-US"/>
                </w:rPr>
                <w:t>T90.2</w:t>
              </w:r>
            </w:hyperlink>
            <w:r w:rsidR="000E209C" w:rsidRPr="001C5720">
              <w:rPr>
                <w:sz w:val="22"/>
                <w:szCs w:val="22"/>
                <w:lang w:val="en-US"/>
              </w:rPr>
              <w:t xml:space="preserve">, </w:t>
            </w:r>
            <w:hyperlink r:id="rId1208" w:history="1">
              <w:r w:rsidR="000E209C" w:rsidRPr="001C5720">
                <w:rPr>
                  <w:sz w:val="22"/>
                  <w:szCs w:val="22"/>
                  <w:lang w:val="en-US"/>
                </w:rPr>
                <w:t>T88.8</w:t>
              </w:r>
            </w:hyperlink>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209780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63141C" w:rsidRPr="001C5720" w:rsidRDefault="000E209C" w:rsidP="008F7291">
            <w:pPr>
              <w:autoSpaceDE w:val="0"/>
              <w:autoSpaceDN w:val="0"/>
              <w:jc w:val="center"/>
              <w:rPr>
                <w:sz w:val="22"/>
                <w:szCs w:val="22"/>
              </w:rPr>
            </w:pPr>
            <w:r w:rsidRPr="001C5720">
              <w:rPr>
                <w:sz w:val="22"/>
                <w:szCs w:val="22"/>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DB1BDC">
            <w:pPr>
              <w:autoSpaceDE w:val="0"/>
              <w:autoSpaceDN w:val="0"/>
              <w:spacing w:line="228" w:lineRule="auto"/>
              <w:jc w:val="center"/>
              <w:rPr>
                <w:sz w:val="22"/>
                <w:szCs w:val="22"/>
              </w:rPr>
            </w:pPr>
            <w:r w:rsidRPr="001C5720">
              <w:rPr>
                <w:sz w:val="22"/>
                <w:szCs w:val="22"/>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644" w:type="dxa"/>
            <w:vMerge w:val="restart"/>
          </w:tcPr>
          <w:p w:rsidR="000E209C" w:rsidRPr="001C5720" w:rsidRDefault="000E209C" w:rsidP="00DB1BDC">
            <w:pPr>
              <w:autoSpaceDE w:val="0"/>
              <w:autoSpaceDN w:val="0"/>
              <w:spacing w:line="228" w:lineRule="auto"/>
              <w:jc w:val="center"/>
              <w:rPr>
                <w:sz w:val="22"/>
                <w:szCs w:val="22"/>
              </w:rPr>
            </w:pPr>
            <w:r w:rsidRPr="001C5720">
              <w:rPr>
                <w:sz w:val="22"/>
                <w:szCs w:val="22"/>
              </w:rPr>
              <w:t>G54.0 - G54.4, G54.6, G54.8, G54.9</w:t>
            </w:r>
          </w:p>
        </w:tc>
        <w:tc>
          <w:tcPr>
            <w:tcW w:w="3148" w:type="dxa"/>
            <w:vMerge w:val="restart"/>
          </w:tcPr>
          <w:p w:rsidR="000E209C" w:rsidRPr="001C5720" w:rsidRDefault="000E209C" w:rsidP="00DB1BDC">
            <w:pPr>
              <w:autoSpaceDE w:val="0"/>
              <w:autoSpaceDN w:val="0"/>
              <w:spacing w:line="228" w:lineRule="auto"/>
              <w:jc w:val="center"/>
              <w:rPr>
                <w:sz w:val="22"/>
                <w:szCs w:val="22"/>
              </w:rPr>
            </w:pPr>
            <w:r w:rsidRPr="001C5720">
              <w:rPr>
                <w:sz w:val="22"/>
                <w:szCs w:val="22"/>
              </w:rPr>
              <w:t>поражения плечевого сплетения и шейных корешков, синдром фантома конечности с болью, невропатией или радикулопатией</w:t>
            </w:r>
          </w:p>
        </w:tc>
        <w:tc>
          <w:tcPr>
            <w:tcW w:w="1871" w:type="dxa"/>
            <w:vMerge w:val="restart"/>
          </w:tcPr>
          <w:p w:rsidR="000E209C" w:rsidRPr="001C5720" w:rsidRDefault="000E209C" w:rsidP="00DB1BDC">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spacing w:line="228" w:lineRule="auto"/>
              <w:jc w:val="center"/>
              <w:rPr>
                <w:sz w:val="22"/>
                <w:szCs w:val="22"/>
              </w:rPr>
            </w:pPr>
            <w:r w:rsidRPr="001C5720">
              <w:rPr>
                <w:sz w:val="22"/>
                <w:szCs w:val="22"/>
              </w:rPr>
              <w:t>невролиз и трансплантация нерва под интраоперационным нейрофизиологическим и эндоскопическим контролем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28"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28"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28"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28"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spacing w:line="228" w:lineRule="auto"/>
              <w:jc w:val="center"/>
              <w:rPr>
                <w:sz w:val="22"/>
                <w:szCs w:val="22"/>
              </w:rPr>
            </w:pPr>
            <w:r w:rsidRPr="001C5720">
              <w:rPr>
                <w:sz w:val="22"/>
                <w:szCs w:val="22"/>
              </w:rPr>
              <w:t xml:space="preserve">двухуровневое проведение эпидуральных электродов </w:t>
            </w:r>
            <w:r w:rsidR="002F642B">
              <w:rPr>
                <w:sz w:val="22"/>
                <w:szCs w:val="22"/>
              </w:rPr>
              <w:br/>
            </w:r>
            <w:r w:rsidRPr="001C5720">
              <w:rPr>
                <w:sz w:val="22"/>
                <w:szCs w:val="22"/>
              </w:rPr>
              <w:t xml:space="preserve">с применением малоинвазивного инструментария </w:t>
            </w:r>
            <w:r w:rsidR="002F642B">
              <w:rPr>
                <w:sz w:val="22"/>
                <w:szCs w:val="22"/>
              </w:rPr>
              <w:br/>
            </w:r>
            <w:r w:rsidRPr="001C5720">
              <w:rPr>
                <w:sz w:val="22"/>
                <w:szCs w:val="22"/>
              </w:rPr>
              <w:t>под нейровизуализационным контролем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28"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28"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28"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28" w:lineRule="auto"/>
              <w:jc w:val="center"/>
              <w:rPr>
                <w:rFonts w:eastAsiaTheme="minorHAnsi"/>
                <w:sz w:val="22"/>
                <w:szCs w:val="22"/>
                <w:lang w:eastAsia="en-US"/>
              </w:rPr>
            </w:pPr>
          </w:p>
        </w:tc>
        <w:tc>
          <w:tcPr>
            <w:tcW w:w="3436" w:type="dxa"/>
          </w:tcPr>
          <w:p w:rsidR="000E209C" w:rsidRDefault="000E209C" w:rsidP="00DB1BDC">
            <w:pPr>
              <w:autoSpaceDE w:val="0"/>
              <w:autoSpaceDN w:val="0"/>
              <w:spacing w:line="228" w:lineRule="auto"/>
              <w:jc w:val="center"/>
              <w:rPr>
                <w:sz w:val="22"/>
                <w:szCs w:val="22"/>
              </w:rPr>
            </w:pPr>
            <w:r w:rsidRPr="001C5720">
              <w:rPr>
                <w:sz w:val="22"/>
                <w:szCs w:val="22"/>
              </w:rPr>
              <w:t>стереотаксическая деструкция подкорковых структур</w:t>
            </w:r>
          </w:p>
          <w:p w:rsidR="008F7291" w:rsidRPr="001C5720" w:rsidRDefault="008F7291" w:rsidP="00DB1BDC">
            <w:pPr>
              <w:autoSpaceDE w:val="0"/>
              <w:autoSpaceDN w:val="0"/>
              <w:spacing w:line="228" w:lineRule="auto"/>
              <w:jc w:val="center"/>
              <w:rPr>
                <w:sz w:val="22"/>
                <w:szCs w:val="22"/>
              </w:rPr>
            </w:pP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28"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spacing w:line="228" w:lineRule="auto"/>
              <w:jc w:val="center"/>
              <w:rPr>
                <w:sz w:val="22"/>
                <w:szCs w:val="22"/>
              </w:rPr>
            </w:pPr>
            <w:r w:rsidRPr="001C5720">
              <w:rPr>
                <w:sz w:val="22"/>
                <w:szCs w:val="22"/>
              </w:rPr>
              <w:t>G56, G57, T14.4</w:t>
            </w:r>
          </w:p>
        </w:tc>
        <w:tc>
          <w:tcPr>
            <w:tcW w:w="3148" w:type="dxa"/>
            <w:vMerge w:val="restart"/>
          </w:tcPr>
          <w:p w:rsidR="000E209C" w:rsidRPr="001C5720" w:rsidRDefault="000E209C" w:rsidP="00DB1BDC">
            <w:pPr>
              <w:autoSpaceDE w:val="0"/>
              <w:autoSpaceDN w:val="0"/>
              <w:spacing w:line="228" w:lineRule="auto"/>
              <w:jc w:val="center"/>
              <w:rPr>
                <w:sz w:val="22"/>
                <w:szCs w:val="22"/>
              </w:rPr>
            </w:pPr>
            <w:r w:rsidRPr="001C5720">
              <w:rPr>
                <w:sz w:val="22"/>
                <w:szCs w:val="22"/>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71" w:type="dxa"/>
            <w:vMerge w:val="restart"/>
          </w:tcPr>
          <w:p w:rsidR="000E209C" w:rsidRPr="001C5720" w:rsidRDefault="000E209C" w:rsidP="00DB1BDC">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spacing w:line="228" w:lineRule="auto"/>
              <w:jc w:val="center"/>
              <w:rPr>
                <w:sz w:val="22"/>
                <w:szCs w:val="22"/>
              </w:rPr>
            </w:pPr>
            <w:r w:rsidRPr="001C5720">
              <w:rPr>
                <w:sz w:val="22"/>
                <w:szCs w:val="22"/>
              </w:rPr>
              <w:t>микрохирургические вмешательства под интраоперационным нейрофизиологическим и эндоскопическим контролем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28"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28"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28"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28"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spacing w:line="228" w:lineRule="auto"/>
              <w:jc w:val="center"/>
              <w:rPr>
                <w:sz w:val="22"/>
                <w:szCs w:val="22"/>
              </w:rPr>
            </w:pPr>
            <w:r w:rsidRPr="001C5720">
              <w:rPr>
                <w:sz w:val="22"/>
                <w:szCs w:val="22"/>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28"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spacing w:line="228" w:lineRule="auto"/>
              <w:jc w:val="center"/>
              <w:rPr>
                <w:sz w:val="22"/>
                <w:szCs w:val="22"/>
              </w:rPr>
            </w:pPr>
            <w:r w:rsidRPr="001C5720">
              <w:rPr>
                <w:sz w:val="22"/>
                <w:szCs w:val="22"/>
              </w:rPr>
              <w:t xml:space="preserve">C47, </w:t>
            </w:r>
            <w:hyperlink r:id="rId1209" w:history="1">
              <w:r w:rsidRPr="001C5720">
                <w:rPr>
                  <w:sz w:val="22"/>
                  <w:szCs w:val="22"/>
                </w:rPr>
                <w:t>D36.1</w:t>
              </w:r>
            </w:hyperlink>
            <w:r w:rsidRPr="001C5720">
              <w:rPr>
                <w:sz w:val="22"/>
                <w:szCs w:val="22"/>
              </w:rPr>
              <w:t>, D48.2, D48.7</w:t>
            </w:r>
          </w:p>
        </w:tc>
        <w:tc>
          <w:tcPr>
            <w:tcW w:w="3148" w:type="dxa"/>
          </w:tcPr>
          <w:p w:rsidR="000E209C" w:rsidRPr="001C5720" w:rsidRDefault="000E209C" w:rsidP="00DB1BDC">
            <w:pPr>
              <w:autoSpaceDE w:val="0"/>
              <w:autoSpaceDN w:val="0"/>
              <w:spacing w:line="228" w:lineRule="auto"/>
              <w:jc w:val="center"/>
              <w:rPr>
                <w:sz w:val="22"/>
                <w:szCs w:val="22"/>
              </w:rPr>
            </w:pPr>
            <w:r w:rsidRPr="001C5720">
              <w:rPr>
                <w:sz w:val="22"/>
                <w:szCs w:val="22"/>
              </w:rPr>
              <w:t>злокачественные и доброкачественные опухоли периферических нервов и сплетений</w:t>
            </w:r>
          </w:p>
        </w:tc>
        <w:tc>
          <w:tcPr>
            <w:tcW w:w="1871" w:type="dxa"/>
          </w:tcPr>
          <w:p w:rsidR="000E209C" w:rsidRPr="001C5720" w:rsidRDefault="000E209C" w:rsidP="00DB1BDC">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spacing w:line="228" w:lineRule="auto"/>
              <w:jc w:val="center"/>
              <w:rPr>
                <w:sz w:val="22"/>
                <w:szCs w:val="22"/>
              </w:rPr>
            </w:pPr>
            <w:r w:rsidRPr="001C5720">
              <w:rPr>
                <w:sz w:val="22"/>
                <w:szCs w:val="22"/>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DB1BDC">
            <w:pPr>
              <w:autoSpaceDE w:val="0"/>
              <w:autoSpaceDN w:val="0"/>
              <w:spacing w:line="228" w:lineRule="auto"/>
              <w:jc w:val="center"/>
              <w:rPr>
                <w:sz w:val="22"/>
                <w:szCs w:val="22"/>
              </w:rPr>
            </w:pPr>
            <w:r w:rsidRPr="001C5720">
              <w:rPr>
                <w:sz w:val="22"/>
                <w:szCs w:val="22"/>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Pr>
          <w:p w:rsidR="000E209C" w:rsidRPr="001C5720" w:rsidRDefault="00497073" w:rsidP="00DB1BDC">
            <w:pPr>
              <w:autoSpaceDE w:val="0"/>
              <w:autoSpaceDN w:val="0"/>
              <w:spacing w:line="228" w:lineRule="auto"/>
              <w:jc w:val="center"/>
              <w:rPr>
                <w:sz w:val="22"/>
                <w:szCs w:val="22"/>
              </w:rPr>
            </w:pPr>
            <w:hyperlink r:id="rId1210" w:history="1">
              <w:r w:rsidR="000E209C" w:rsidRPr="001C5720">
                <w:rPr>
                  <w:sz w:val="22"/>
                  <w:szCs w:val="22"/>
                </w:rPr>
                <w:t>G91</w:t>
              </w:r>
            </w:hyperlink>
            <w:r w:rsidR="000E209C" w:rsidRPr="001C5720">
              <w:rPr>
                <w:sz w:val="22"/>
                <w:szCs w:val="22"/>
              </w:rPr>
              <w:t xml:space="preserve">, </w:t>
            </w:r>
            <w:hyperlink r:id="rId1211" w:history="1">
              <w:r w:rsidR="000E209C" w:rsidRPr="001C5720">
                <w:rPr>
                  <w:sz w:val="22"/>
                  <w:szCs w:val="22"/>
                </w:rPr>
                <w:t>G93.0</w:t>
              </w:r>
            </w:hyperlink>
            <w:r w:rsidR="000E209C" w:rsidRPr="001C5720">
              <w:rPr>
                <w:sz w:val="22"/>
                <w:szCs w:val="22"/>
              </w:rPr>
              <w:t xml:space="preserve">, </w:t>
            </w:r>
            <w:hyperlink r:id="rId1212" w:history="1">
              <w:r w:rsidR="000E209C" w:rsidRPr="001C5720">
                <w:rPr>
                  <w:sz w:val="22"/>
                  <w:szCs w:val="22"/>
                </w:rPr>
                <w:t>Q03</w:t>
              </w:r>
            </w:hyperlink>
          </w:p>
        </w:tc>
        <w:tc>
          <w:tcPr>
            <w:tcW w:w="3148" w:type="dxa"/>
            <w:vMerge w:val="restart"/>
          </w:tcPr>
          <w:p w:rsidR="000E209C" w:rsidRPr="001C5720" w:rsidRDefault="000E209C" w:rsidP="00DB1BDC">
            <w:pPr>
              <w:autoSpaceDE w:val="0"/>
              <w:autoSpaceDN w:val="0"/>
              <w:spacing w:line="228" w:lineRule="auto"/>
              <w:jc w:val="center"/>
              <w:rPr>
                <w:sz w:val="22"/>
                <w:szCs w:val="22"/>
              </w:rPr>
            </w:pPr>
            <w:r w:rsidRPr="001C5720">
              <w:rPr>
                <w:sz w:val="22"/>
                <w:szCs w:val="22"/>
              </w:rPr>
              <w:t>врожденная или приобретенная гидроцефалия окклюзионного характера. Приобретенные церебральные кисты</w:t>
            </w:r>
          </w:p>
        </w:tc>
        <w:tc>
          <w:tcPr>
            <w:tcW w:w="1871" w:type="dxa"/>
            <w:vMerge w:val="restart"/>
          </w:tcPr>
          <w:p w:rsidR="000E209C" w:rsidRPr="001C5720" w:rsidRDefault="000E209C" w:rsidP="00DB1BDC">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spacing w:line="228" w:lineRule="auto"/>
              <w:jc w:val="center"/>
              <w:rPr>
                <w:sz w:val="22"/>
                <w:szCs w:val="22"/>
              </w:rPr>
            </w:pPr>
            <w:r w:rsidRPr="001C5720">
              <w:rPr>
                <w:sz w:val="22"/>
                <w:szCs w:val="22"/>
              </w:rPr>
              <w:t xml:space="preserve">эндоскопическая вентрикулостомия дна </w:t>
            </w:r>
            <w:r w:rsidR="002F642B">
              <w:rPr>
                <w:sz w:val="22"/>
                <w:szCs w:val="22"/>
              </w:rPr>
              <w:br/>
            </w:r>
            <w:r w:rsidRPr="001C5720">
              <w:rPr>
                <w:sz w:val="22"/>
                <w:szCs w:val="22"/>
              </w:rPr>
              <w:t>III желудочка мозга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28"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28"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28"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28"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spacing w:line="228" w:lineRule="auto"/>
              <w:jc w:val="center"/>
              <w:rPr>
                <w:sz w:val="22"/>
                <w:szCs w:val="22"/>
              </w:rPr>
            </w:pPr>
            <w:r w:rsidRPr="001C5720">
              <w:rPr>
                <w:sz w:val="22"/>
                <w:szCs w:val="22"/>
              </w:rPr>
              <w:t>эндоскопическая фенестрация стенок кист</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эндоскопическая кистовентрикулоциестер</w:t>
            </w:r>
            <w:r w:rsidR="0063141C">
              <w:rPr>
                <w:sz w:val="22"/>
                <w:szCs w:val="22"/>
              </w:rPr>
              <w:t>-</w:t>
            </w:r>
            <w:r w:rsidRPr="001C5720">
              <w:rPr>
                <w:sz w:val="22"/>
                <w:szCs w:val="22"/>
              </w:rPr>
              <w:t>ностомия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494AA7" w:rsidRPr="001C5720" w:rsidRDefault="000E209C" w:rsidP="008F7291">
            <w:pPr>
              <w:autoSpaceDE w:val="0"/>
              <w:autoSpaceDN w:val="0"/>
              <w:jc w:val="center"/>
              <w:rPr>
                <w:sz w:val="22"/>
                <w:szCs w:val="22"/>
              </w:rPr>
            </w:pPr>
            <w:r w:rsidRPr="001C5720">
              <w:rPr>
                <w:sz w:val="22"/>
                <w:szCs w:val="22"/>
              </w:rPr>
              <w:t>стереотаксическая установка внутрижелудочковых стентов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14</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 xml:space="preserve">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w:t>
            </w:r>
            <w:r w:rsidR="0063141C">
              <w:rPr>
                <w:sz w:val="22"/>
                <w:szCs w:val="22"/>
              </w:rPr>
              <w:br/>
            </w:r>
            <w:r w:rsidRPr="001C5720">
              <w:rPr>
                <w:sz w:val="22"/>
                <w:szCs w:val="22"/>
              </w:rPr>
              <w:t>невралгии и медикаментознорезистентных болевых синдромах различного генеза</w:t>
            </w:r>
          </w:p>
        </w:tc>
        <w:tc>
          <w:tcPr>
            <w:tcW w:w="1644" w:type="dxa"/>
            <w:vMerge w:val="restart"/>
          </w:tcPr>
          <w:p w:rsidR="000E209C" w:rsidRPr="001C5720" w:rsidRDefault="00497073" w:rsidP="00DB1BDC">
            <w:pPr>
              <w:autoSpaceDE w:val="0"/>
              <w:autoSpaceDN w:val="0"/>
              <w:jc w:val="center"/>
              <w:rPr>
                <w:sz w:val="22"/>
                <w:szCs w:val="22"/>
                <w:lang w:val="en-US"/>
              </w:rPr>
            </w:pPr>
            <w:hyperlink r:id="rId1213" w:history="1">
              <w:r w:rsidR="000E209C" w:rsidRPr="001C5720">
                <w:rPr>
                  <w:sz w:val="22"/>
                  <w:szCs w:val="22"/>
                  <w:lang w:val="en-US"/>
                </w:rPr>
                <w:t>C31</w:t>
              </w:r>
            </w:hyperlink>
            <w:r w:rsidR="000E209C" w:rsidRPr="001C5720">
              <w:rPr>
                <w:sz w:val="22"/>
                <w:szCs w:val="22"/>
                <w:lang w:val="en-US"/>
              </w:rPr>
              <w:t xml:space="preserve">, C41, </w:t>
            </w:r>
            <w:hyperlink r:id="rId1214" w:history="1">
              <w:r w:rsidR="000E209C" w:rsidRPr="001C5720">
                <w:rPr>
                  <w:sz w:val="22"/>
                  <w:szCs w:val="22"/>
                  <w:lang w:val="en-US"/>
                </w:rPr>
                <w:t>C71.0</w:t>
              </w:r>
            </w:hyperlink>
            <w:r w:rsidR="000E209C" w:rsidRPr="001C5720">
              <w:rPr>
                <w:sz w:val="22"/>
                <w:szCs w:val="22"/>
                <w:lang w:val="en-US"/>
              </w:rPr>
              <w:t xml:space="preserve"> - </w:t>
            </w:r>
            <w:hyperlink r:id="rId1215" w:history="1">
              <w:r w:rsidR="000E209C" w:rsidRPr="001C5720">
                <w:rPr>
                  <w:sz w:val="22"/>
                  <w:szCs w:val="22"/>
                  <w:lang w:val="en-US"/>
                </w:rPr>
                <w:t>C71.7</w:t>
              </w:r>
            </w:hyperlink>
            <w:r w:rsidR="000E209C" w:rsidRPr="001C5720">
              <w:rPr>
                <w:sz w:val="22"/>
                <w:szCs w:val="22"/>
                <w:lang w:val="en-US"/>
              </w:rPr>
              <w:t xml:space="preserve">, C72, </w:t>
            </w:r>
            <w:hyperlink r:id="rId1216" w:history="1">
              <w:r w:rsidR="000E209C" w:rsidRPr="001C5720">
                <w:rPr>
                  <w:sz w:val="22"/>
                  <w:szCs w:val="22"/>
                  <w:lang w:val="en-US"/>
                </w:rPr>
                <w:t>C75.3</w:t>
              </w:r>
            </w:hyperlink>
            <w:r w:rsidR="000E209C" w:rsidRPr="001C5720">
              <w:rPr>
                <w:sz w:val="22"/>
                <w:szCs w:val="22"/>
                <w:lang w:val="en-US"/>
              </w:rPr>
              <w:t xml:space="preserve">, </w:t>
            </w:r>
            <w:hyperlink r:id="rId1217" w:history="1">
              <w:r w:rsidR="000E209C" w:rsidRPr="001C5720">
                <w:rPr>
                  <w:sz w:val="22"/>
                  <w:szCs w:val="22"/>
                  <w:lang w:val="en-US"/>
                </w:rPr>
                <w:t>C79.3</w:t>
              </w:r>
            </w:hyperlink>
            <w:r w:rsidR="000E209C" w:rsidRPr="001C5720">
              <w:rPr>
                <w:sz w:val="22"/>
                <w:szCs w:val="22"/>
                <w:lang w:val="en-US"/>
              </w:rPr>
              <w:t xml:space="preserve"> - </w:t>
            </w:r>
            <w:hyperlink r:id="rId1218" w:history="1">
              <w:r w:rsidR="000E209C" w:rsidRPr="001C5720">
                <w:rPr>
                  <w:sz w:val="22"/>
                  <w:szCs w:val="22"/>
                  <w:lang w:val="en-US"/>
                </w:rPr>
                <w:t>C79.5</w:t>
              </w:r>
            </w:hyperlink>
            <w:r w:rsidR="000E209C" w:rsidRPr="001C5720">
              <w:rPr>
                <w:sz w:val="22"/>
                <w:szCs w:val="22"/>
                <w:lang w:val="en-US"/>
              </w:rPr>
              <w:t xml:space="preserve">, </w:t>
            </w:r>
            <w:hyperlink r:id="rId1219" w:history="1">
              <w:r w:rsidR="000E209C" w:rsidRPr="001C5720">
                <w:rPr>
                  <w:sz w:val="22"/>
                  <w:szCs w:val="22"/>
                  <w:lang w:val="en-US"/>
                </w:rPr>
                <w:t>D10.6</w:t>
              </w:r>
            </w:hyperlink>
            <w:r w:rsidR="000E209C" w:rsidRPr="001C5720">
              <w:rPr>
                <w:sz w:val="22"/>
                <w:szCs w:val="22"/>
                <w:lang w:val="en-US"/>
              </w:rPr>
              <w:t xml:space="preserve">, </w:t>
            </w:r>
            <w:hyperlink r:id="rId1220" w:history="1">
              <w:r w:rsidR="000E209C" w:rsidRPr="001C5720">
                <w:rPr>
                  <w:sz w:val="22"/>
                  <w:szCs w:val="22"/>
                  <w:lang w:val="en-US"/>
                </w:rPr>
                <w:t>D16.4</w:t>
              </w:r>
            </w:hyperlink>
            <w:r w:rsidR="000E209C" w:rsidRPr="001C5720">
              <w:rPr>
                <w:sz w:val="22"/>
                <w:szCs w:val="22"/>
                <w:lang w:val="en-US"/>
              </w:rPr>
              <w:t xml:space="preserve">, </w:t>
            </w:r>
            <w:hyperlink r:id="rId1221" w:history="1">
              <w:r w:rsidR="000E209C" w:rsidRPr="001C5720">
                <w:rPr>
                  <w:sz w:val="22"/>
                  <w:szCs w:val="22"/>
                  <w:lang w:val="en-US"/>
                </w:rPr>
                <w:t>D16.6</w:t>
              </w:r>
            </w:hyperlink>
            <w:r w:rsidR="000E209C" w:rsidRPr="001C5720">
              <w:rPr>
                <w:sz w:val="22"/>
                <w:szCs w:val="22"/>
                <w:lang w:val="en-US"/>
              </w:rPr>
              <w:t xml:space="preserve">, </w:t>
            </w:r>
            <w:hyperlink r:id="rId1222" w:history="1">
              <w:r w:rsidR="000E209C" w:rsidRPr="001C5720">
                <w:rPr>
                  <w:sz w:val="22"/>
                  <w:szCs w:val="22"/>
                  <w:lang w:val="en-US"/>
                </w:rPr>
                <w:t>D16.8</w:t>
              </w:r>
            </w:hyperlink>
            <w:r w:rsidR="000E209C" w:rsidRPr="001C5720">
              <w:rPr>
                <w:sz w:val="22"/>
                <w:szCs w:val="22"/>
                <w:lang w:val="en-US"/>
              </w:rPr>
              <w:t xml:space="preserve">, D21, D32, D33, D35, G50.0, </w:t>
            </w:r>
            <w:hyperlink r:id="rId1223" w:history="1">
              <w:r w:rsidR="000E209C" w:rsidRPr="001C5720">
                <w:rPr>
                  <w:sz w:val="22"/>
                  <w:szCs w:val="22"/>
                  <w:lang w:val="en-US"/>
                </w:rPr>
                <w:t>Q28.2</w:t>
              </w:r>
            </w:hyperlink>
            <w:r w:rsidR="000E209C" w:rsidRPr="001C5720">
              <w:rPr>
                <w:sz w:val="22"/>
                <w:szCs w:val="22"/>
                <w:lang w:val="en-US"/>
              </w:rPr>
              <w:t xml:space="preserve">, Q85.0, </w:t>
            </w:r>
            <w:hyperlink r:id="rId1224" w:history="1">
              <w:r w:rsidR="000E209C" w:rsidRPr="001C5720">
                <w:rPr>
                  <w:sz w:val="22"/>
                  <w:szCs w:val="22"/>
                  <w:lang w:val="en-US"/>
                </w:rPr>
                <w:t>I67.8</w:t>
              </w:r>
            </w:hyperlink>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 xml:space="preserve">злокачественные </w:t>
            </w:r>
            <w:r w:rsidR="00DB1BDC">
              <w:rPr>
                <w:sz w:val="22"/>
                <w:szCs w:val="22"/>
              </w:rPr>
              <w:br/>
            </w:r>
            <w:r w:rsidRPr="001C5720">
              <w:rPr>
                <w:sz w:val="22"/>
                <w:szCs w:val="22"/>
              </w:rPr>
              <w:t>(первичные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лучевое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316920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стереотаксически ориентированное лучевое лечение тригеминальной невралгии и болевых синдромов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15</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 xml:space="preserve">Микрохирургические, эндоваскулярные и стереотаксические вмешательства с применением неадгезивной клеевой композиции, микроспиралей </w:t>
            </w:r>
            <w:r w:rsidR="0063141C">
              <w:rPr>
                <w:sz w:val="22"/>
                <w:szCs w:val="22"/>
              </w:rPr>
              <w:br/>
            </w:r>
            <w:r w:rsidRPr="001C5720">
              <w:rPr>
                <w:sz w:val="22"/>
                <w:szCs w:val="22"/>
              </w:rPr>
              <w:t>(5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Pr>
          <w:p w:rsidR="000E209C" w:rsidRPr="001C5720" w:rsidRDefault="00497073" w:rsidP="00DB1BDC">
            <w:pPr>
              <w:autoSpaceDE w:val="0"/>
              <w:autoSpaceDN w:val="0"/>
              <w:jc w:val="center"/>
              <w:rPr>
                <w:sz w:val="22"/>
                <w:szCs w:val="22"/>
              </w:rPr>
            </w:pPr>
            <w:hyperlink r:id="rId1225" w:history="1">
              <w:r w:rsidR="000E209C" w:rsidRPr="001C5720">
                <w:rPr>
                  <w:sz w:val="22"/>
                  <w:szCs w:val="22"/>
                </w:rPr>
                <w:t>I60</w:t>
              </w:r>
            </w:hyperlink>
            <w:r w:rsidR="000E209C" w:rsidRPr="001C5720">
              <w:rPr>
                <w:sz w:val="22"/>
                <w:szCs w:val="22"/>
              </w:rPr>
              <w:t xml:space="preserve">, </w:t>
            </w:r>
            <w:hyperlink r:id="rId1226" w:history="1">
              <w:r w:rsidR="000E209C" w:rsidRPr="001C5720">
                <w:rPr>
                  <w:sz w:val="22"/>
                  <w:szCs w:val="22"/>
                </w:rPr>
                <w:t>I61</w:t>
              </w:r>
            </w:hyperlink>
            <w:r w:rsidR="000E209C" w:rsidRPr="001C5720">
              <w:rPr>
                <w:sz w:val="22"/>
                <w:szCs w:val="22"/>
              </w:rPr>
              <w:t xml:space="preserve">, </w:t>
            </w:r>
            <w:hyperlink r:id="rId1227" w:history="1">
              <w:r w:rsidR="000E209C" w:rsidRPr="001C5720">
                <w:rPr>
                  <w:sz w:val="22"/>
                  <w:szCs w:val="22"/>
                </w:rPr>
                <w:t>I62</w:t>
              </w:r>
            </w:hyperlink>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1058790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Default="000E209C" w:rsidP="00DB1BDC">
            <w:pPr>
              <w:autoSpaceDE w:val="0"/>
              <w:autoSpaceDN w:val="0"/>
              <w:jc w:val="center"/>
              <w:rPr>
                <w:sz w:val="22"/>
                <w:szCs w:val="22"/>
              </w:rPr>
            </w:pPr>
            <w:r w:rsidRPr="001C5720">
              <w:rPr>
                <w:sz w:val="22"/>
                <w:szCs w:val="22"/>
              </w:rPr>
              <w:t xml:space="preserve">ресурсоемкое комбинированное микрохирургическое и эндоваскулярное </w:t>
            </w:r>
            <w:r w:rsidR="00494AA7">
              <w:rPr>
                <w:sz w:val="22"/>
                <w:szCs w:val="22"/>
              </w:rPr>
              <w:br/>
            </w:r>
            <w:r w:rsidRPr="001C5720">
              <w:rPr>
                <w:sz w:val="22"/>
                <w:szCs w:val="22"/>
              </w:rPr>
              <w:t>вмешательство</w:t>
            </w:r>
          </w:p>
          <w:p w:rsidR="00494AA7" w:rsidRPr="001C5720" w:rsidRDefault="00494AA7" w:rsidP="00DB1BDC">
            <w:pPr>
              <w:autoSpaceDE w:val="0"/>
              <w:autoSpaceDN w:val="0"/>
              <w:jc w:val="center"/>
              <w:rPr>
                <w:sz w:val="22"/>
                <w:szCs w:val="22"/>
              </w:rPr>
            </w:pP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494AA7">
            <w:pPr>
              <w:autoSpaceDE w:val="0"/>
              <w:autoSpaceDN w:val="0"/>
              <w:spacing w:line="228" w:lineRule="auto"/>
              <w:jc w:val="center"/>
              <w:rPr>
                <w:sz w:val="22"/>
                <w:szCs w:val="22"/>
              </w:rPr>
            </w:pPr>
            <w:r w:rsidRPr="001C5720">
              <w:rPr>
                <w:sz w:val="22"/>
                <w:szCs w:val="22"/>
              </w:rPr>
              <w:t>I67.1</w:t>
            </w:r>
          </w:p>
        </w:tc>
        <w:tc>
          <w:tcPr>
            <w:tcW w:w="3148" w:type="dxa"/>
            <w:vMerge w:val="restart"/>
          </w:tcPr>
          <w:p w:rsidR="000E209C" w:rsidRPr="001C5720" w:rsidRDefault="000E209C" w:rsidP="00494AA7">
            <w:pPr>
              <w:autoSpaceDE w:val="0"/>
              <w:autoSpaceDN w:val="0"/>
              <w:spacing w:line="228" w:lineRule="auto"/>
              <w:jc w:val="center"/>
              <w:rPr>
                <w:sz w:val="22"/>
                <w:szCs w:val="22"/>
              </w:rPr>
            </w:pPr>
            <w:r w:rsidRPr="001C5720">
              <w:rPr>
                <w:sz w:val="22"/>
                <w:szCs w:val="22"/>
              </w:rPr>
              <w:t>артериальная аневризма головного мозга вне стадии разрыва</w:t>
            </w:r>
          </w:p>
        </w:tc>
        <w:tc>
          <w:tcPr>
            <w:tcW w:w="1871" w:type="dxa"/>
            <w:vMerge w:val="restart"/>
          </w:tcPr>
          <w:p w:rsidR="000E209C" w:rsidRPr="001C5720" w:rsidRDefault="000E209C" w:rsidP="00494AA7">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494AA7">
            <w:pPr>
              <w:autoSpaceDE w:val="0"/>
              <w:autoSpaceDN w:val="0"/>
              <w:spacing w:line="228" w:lineRule="auto"/>
              <w:jc w:val="center"/>
              <w:rPr>
                <w:sz w:val="22"/>
                <w:szCs w:val="22"/>
              </w:rPr>
            </w:pPr>
            <w:r w:rsidRPr="001C5720">
              <w:rPr>
                <w:sz w:val="22"/>
                <w:szCs w:val="22"/>
              </w:rPr>
              <w:t xml:space="preserve">ресурсоемкое эндоваскулярное вмешательство с применением адгезивной и неадгезивной клеевой композиции, микроспиралей </w:t>
            </w:r>
            <w:r w:rsidR="002F642B">
              <w:rPr>
                <w:sz w:val="22"/>
                <w:szCs w:val="22"/>
              </w:rPr>
              <w:br/>
            </w:r>
            <w:r w:rsidRPr="001C5720">
              <w:rPr>
                <w:sz w:val="22"/>
                <w:szCs w:val="22"/>
              </w:rPr>
              <w:t>(5 и более койлов) и стентов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494AA7">
            <w:pPr>
              <w:widowControl/>
              <w:spacing w:line="228" w:lineRule="auto"/>
              <w:jc w:val="center"/>
              <w:rPr>
                <w:rFonts w:eastAsiaTheme="minorHAnsi"/>
                <w:sz w:val="22"/>
                <w:szCs w:val="22"/>
                <w:lang w:eastAsia="en-US"/>
              </w:rPr>
            </w:pPr>
          </w:p>
        </w:tc>
        <w:tc>
          <w:tcPr>
            <w:tcW w:w="3148" w:type="dxa"/>
            <w:vMerge/>
          </w:tcPr>
          <w:p w:rsidR="000E209C" w:rsidRPr="001C5720" w:rsidRDefault="000E209C" w:rsidP="00494AA7">
            <w:pPr>
              <w:widowControl/>
              <w:spacing w:line="228" w:lineRule="auto"/>
              <w:jc w:val="center"/>
              <w:rPr>
                <w:rFonts w:eastAsiaTheme="minorHAnsi"/>
                <w:sz w:val="22"/>
                <w:szCs w:val="22"/>
                <w:lang w:eastAsia="en-US"/>
              </w:rPr>
            </w:pPr>
          </w:p>
        </w:tc>
        <w:tc>
          <w:tcPr>
            <w:tcW w:w="1871" w:type="dxa"/>
            <w:vMerge/>
          </w:tcPr>
          <w:p w:rsidR="000E209C" w:rsidRPr="001C5720" w:rsidRDefault="000E209C" w:rsidP="00494AA7">
            <w:pPr>
              <w:widowControl/>
              <w:spacing w:line="228" w:lineRule="auto"/>
              <w:jc w:val="center"/>
              <w:rPr>
                <w:rFonts w:eastAsiaTheme="minorHAnsi"/>
                <w:sz w:val="22"/>
                <w:szCs w:val="22"/>
                <w:lang w:eastAsia="en-US"/>
              </w:rPr>
            </w:pPr>
          </w:p>
        </w:tc>
        <w:tc>
          <w:tcPr>
            <w:tcW w:w="3436" w:type="dxa"/>
          </w:tcPr>
          <w:p w:rsidR="000E209C" w:rsidRPr="001C5720" w:rsidRDefault="000E209C" w:rsidP="00494AA7">
            <w:pPr>
              <w:autoSpaceDE w:val="0"/>
              <w:autoSpaceDN w:val="0"/>
              <w:spacing w:line="228" w:lineRule="auto"/>
              <w:jc w:val="center"/>
              <w:rPr>
                <w:sz w:val="22"/>
                <w:szCs w:val="22"/>
              </w:rPr>
            </w:pPr>
            <w:r w:rsidRPr="001C5720">
              <w:rPr>
                <w:sz w:val="22"/>
                <w:szCs w:val="22"/>
              </w:rPr>
              <w:t>ресурсоемкое комбинированное микрохирургическое и эндоваскулярное вмешательство</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497073" w:rsidP="00494AA7">
            <w:pPr>
              <w:autoSpaceDE w:val="0"/>
              <w:autoSpaceDN w:val="0"/>
              <w:spacing w:line="228" w:lineRule="auto"/>
              <w:jc w:val="center"/>
              <w:rPr>
                <w:sz w:val="22"/>
                <w:szCs w:val="22"/>
              </w:rPr>
            </w:pPr>
            <w:hyperlink r:id="rId1228" w:history="1">
              <w:r w:rsidR="000E209C" w:rsidRPr="001C5720">
                <w:rPr>
                  <w:sz w:val="22"/>
                  <w:szCs w:val="22"/>
                </w:rPr>
                <w:t>Q28.2</w:t>
              </w:r>
            </w:hyperlink>
            <w:r w:rsidR="000E209C" w:rsidRPr="001C5720">
              <w:rPr>
                <w:sz w:val="22"/>
                <w:szCs w:val="22"/>
              </w:rPr>
              <w:t>, Q28.8</w:t>
            </w:r>
          </w:p>
        </w:tc>
        <w:tc>
          <w:tcPr>
            <w:tcW w:w="3148" w:type="dxa"/>
          </w:tcPr>
          <w:p w:rsidR="000E209C" w:rsidRPr="001C5720" w:rsidRDefault="000E209C" w:rsidP="00494AA7">
            <w:pPr>
              <w:autoSpaceDE w:val="0"/>
              <w:autoSpaceDN w:val="0"/>
              <w:spacing w:line="228" w:lineRule="auto"/>
              <w:jc w:val="center"/>
              <w:rPr>
                <w:sz w:val="22"/>
                <w:szCs w:val="22"/>
              </w:rPr>
            </w:pPr>
            <w:r w:rsidRPr="001C5720">
              <w:rPr>
                <w:sz w:val="22"/>
                <w:szCs w:val="22"/>
              </w:rPr>
              <w:t>артериовенозная мальформация головного и спинного мозга</w:t>
            </w:r>
          </w:p>
        </w:tc>
        <w:tc>
          <w:tcPr>
            <w:tcW w:w="1871" w:type="dxa"/>
          </w:tcPr>
          <w:p w:rsidR="000E209C" w:rsidRPr="001C5720" w:rsidRDefault="000E209C" w:rsidP="00494AA7">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494AA7">
            <w:pPr>
              <w:autoSpaceDE w:val="0"/>
              <w:autoSpaceDN w:val="0"/>
              <w:spacing w:line="228" w:lineRule="auto"/>
              <w:jc w:val="center"/>
              <w:rPr>
                <w:sz w:val="22"/>
                <w:szCs w:val="22"/>
              </w:rPr>
            </w:pPr>
            <w:r w:rsidRPr="001C5720">
              <w:rPr>
                <w:sz w:val="22"/>
                <w:szCs w:val="22"/>
              </w:rPr>
              <w:t>ресурсоемкое эндоваскулярное вмешательство с применением адгезивной и неадгезивной клеевой композиции, микроспиралей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497073" w:rsidP="008F7291">
            <w:pPr>
              <w:autoSpaceDE w:val="0"/>
              <w:autoSpaceDN w:val="0"/>
              <w:spacing w:line="216" w:lineRule="auto"/>
              <w:jc w:val="center"/>
              <w:rPr>
                <w:sz w:val="22"/>
                <w:szCs w:val="22"/>
              </w:rPr>
            </w:pPr>
            <w:hyperlink r:id="rId1229" w:history="1">
              <w:r w:rsidR="000E209C" w:rsidRPr="001C5720">
                <w:rPr>
                  <w:sz w:val="22"/>
                  <w:szCs w:val="22"/>
                </w:rPr>
                <w:t>I67.8</w:t>
              </w:r>
            </w:hyperlink>
            <w:r w:rsidR="000E209C" w:rsidRPr="001C5720">
              <w:rPr>
                <w:sz w:val="22"/>
                <w:szCs w:val="22"/>
              </w:rPr>
              <w:t>, I72.0, I77.0, I78.0</w:t>
            </w:r>
          </w:p>
        </w:tc>
        <w:tc>
          <w:tcPr>
            <w:tcW w:w="3148" w:type="dxa"/>
          </w:tcPr>
          <w:p w:rsidR="000E209C" w:rsidRPr="001C5720" w:rsidRDefault="000E209C" w:rsidP="008F7291">
            <w:pPr>
              <w:autoSpaceDE w:val="0"/>
              <w:autoSpaceDN w:val="0"/>
              <w:spacing w:line="216" w:lineRule="auto"/>
              <w:jc w:val="center"/>
              <w:rPr>
                <w:sz w:val="22"/>
                <w:szCs w:val="22"/>
              </w:rPr>
            </w:pPr>
            <w:r w:rsidRPr="001C5720">
              <w:rPr>
                <w:sz w:val="22"/>
                <w:szCs w:val="22"/>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871" w:type="dxa"/>
          </w:tcPr>
          <w:p w:rsidR="000E209C" w:rsidRPr="001C5720" w:rsidRDefault="000E209C" w:rsidP="008F7291">
            <w:pPr>
              <w:autoSpaceDE w:val="0"/>
              <w:autoSpaceDN w:val="0"/>
              <w:spacing w:line="216"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8F7291">
            <w:pPr>
              <w:autoSpaceDE w:val="0"/>
              <w:autoSpaceDN w:val="0"/>
              <w:spacing w:line="216" w:lineRule="auto"/>
              <w:jc w:val="center"/>
              <w:rPr>
                <w:sz w:val="22"/>
                <w:szCs w:val="22"/>
              </w:rPr>
            </w:pPr>
            <w:r w:rsidRPr="001C5720">
              <w:rPr>
                <w:sz w:val="22"/>
                <w:szCs w:val="22"/>
              </w:rPr>
              <w:t>ресурсоемкое эндоваскулярное вмешательство с применением адгезивной и неадгезивной клеевой композиции, микроспиралей, стентов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497073" w:rsidP="008F7291">
            <w:pPr>
              <w:autoSpaceDE w:val="0"/>
              <w:autoSpaceDN w:val="0"/>
              <w:spacing w:line="216" w:lineRule="auto"/>
              <w:jc w:val="center"/>
              <w:rPr>
                <w:sz w:val="22"/>
                <w:szCs w:val="22"/>
              </w:rPr>
            </w:pPr>
            <w:hyperlink r:id="rId1230" w:history="1">
              <w:r w:rsidR="000E209C" w:rsidRPr="001C5720">
                <w:rPr>
                  <w:sz w:val="22"/>
                  <w:szCs w:val="22"/>
                </w:rPr>
                <w:t>D18.0</w:t>
              </w:r>
            </w:hyperlink>
            <w:r w:rsidR="000E209C" w:rsidRPr="001C5720">
              <w:rPr>
                <w:sz w:val="22"/>
                <w:szCs w:val="22"/>
              </w:rPr>
              <w:t xml:space="preserve">, D18.1, </w:t>
            </w:r>
            <w:hyperlink r:id="rId1231" w:history="1">
              <w:r w:rsidR="000E209C" w:rsidRPr="001C5720">
                <w:rPr>
                  <w:sz w:val="22"/>
                  <w:szCs w:val="22"/>
                </w:rPr>
                <w:t>D21.0</w:t>
              </w:r>
            </w:hyperlink>
            <w:r w:rsidR="000E209C" w:rsidRPr="001C5720">
              <w:rPr>
                <w:sz w:val="22"/>
                <w:szCs w:val="22"/>
              </w:rPr>
              <w:t xml:space="preserve">, D36.0, D35.6, </w:t>
            </w:r>
            <w:hyperlink r:id="rId1232" w:history="1">
              <w:r w:rsidR="000E209C" w:rsidRPr="001C5720">
                <w:rPr>
                  <w:sz w:val="22"/>
                  <w:szCs w:val="22"/>
                </w:rPr>
                <w:t>I67.8</w:t>
              </w:r>
            </w:hyperlink>
            <w:r w:rsidR="000E209C" w:rsidRPr="001C5720">
              <w:rPr>
                <w:sz w:val="22"/>
                <w:szCs w:val="22"/>
              </w:rPr>
              <w:t>, Q28.8</w:t>
            </w:r>
          </w:p>
        </w:tc>
        <w:tc>
          <w:tcPr>
            <w:tcW w:w="3148" w:type="dxa"/>
          </w:tcPr>
          <w:p w:rsidR="000E209C" w:rsidRPr="001C5720" w:rsidRDefault="000E209C" w:rsidP="008F7291">
            <w:pPr>
              <w:autoSpaceDE w:val="0"/>
              <w:autoSpaceDN w:val="0"/>
              <w:spacing w:line="216" w:lineRule="auto"/>
              <w:jc w:val="center"/>
              <w:rPr>
                <w:sz w:val="22"/>
                <w:szCs w:val="22"/>
              </w:rPr>
            </w:pPr>
            <w:r w:rsidRPr="001C5720">
              <w:rPr>
                <w:sz w:val="22"/>
                <w:szCs w:val="22"/>
              </w:rPr>
              <w:t xml:space="preserve">артериовенозные мальформации, ангиомы, </w:t>
            </w:r>
            <w:r w:rsidRPr="00494AA7">
              <w:rPr>
                <w:spacing w:val="-6"/>
                <w:sz w:val="22"/>
                <w:szCs w:val="22"/>
              </w:rPr>
              <w:t>гемангиомы, гемангиобластомы,</w:t>
            </w:r>
            <w:r w:rsidRPr="001C5720">
              <w:rPr>
                <w:sz w:val="22"/>
                <w:szCs w:val="22"/>
              </w:rPr>
              <w:t xml:space="preserve"> ангиофибромы и параганглиомы головы, шеи и головного и спинного мозга. Варикозное расширение вен орбиты</w:t>
            </w:r>
          </w:p>
        </w:tc>
        <w:tc>
          <w:tcPr>
            <w:tcW w:w="1871" w:type="dxa"/>
          </w:tcPr>
          <w:p w:rsidR="000E209C" w:rsidRPr="001C5720" w:rsidRDefault="000E209C" w:rsidP="008F7291">
            <w:pPr>
              <w:autoSpaceDE w:val="0"/>
              <w:autoSpaceDN w:val="0"/>
              <w:spacing w:line="216"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8F7291">
            <w:pPr>
              <w:autoSpaceDE w:val="0"/>
              <w:autoSpaceDN w:val="0"/>
              <w:spacing w:line="216" w:lineRule="auto"/>
              <w:jc w:val="center"/>
              <w:rPr>
                <w:sz w:val="22"/>
                <w:szCs w:val="22"/>
              </w:rPr>
            </w:pPr>
            <w:r w:rsidRPr="001C5720">
              <w:rPr>
                <w:sz w:val="22"/>
                <w:szCs w:val="22"/>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497073" w:rsidP="00494AA7">
            <w:pPr>
              <w:autoSpaceDE w:val="0"/>
              <w:autoSpaceDN w:val="0"/>
              <w:spacing w:line="228" w:lineRule="auto"/>
              <w:jc w:val="center"/>
              <w:rPr>
                <w:sz w:val="22"/>
                <w:szCs w:val="22"/>
              </w:rPr>
            </w:pPr>
            <w:hyperlink r:id="rId1233" w:history="1">
              <w:r w:rsidR="000E209C" w:rsidRPr="001C5720">
                <w:rPr>
                  <w:sz w:val="22"/>
                  <w:szCs w:val="22"/>
                </w:rPr>
                <w:t>I66</w:t>
              </w:r>
            </w:hyperlink>
          </w:p>
        </w:tc>
        <w:tc>
          <w:tcPr>
            <w:tcW w:w="3148" w:type="dxa"/>
          </w:tcPr>
          <w:p w:rsidR="000E209C" w:rsidRPr="001C5720" w:rsidRDefault="000E209C" w:rsidP="00494AA7">
            <w:pPr>
              <w:autoSpaceDE w:val="0"/>
              <w:autoSpaceDN w:val="0"/>
              <w:spacing w:line="228" w:lineRule="auto"/>
              <w:jc w:val="center"/>
              <w:rPr>
                <w:sz w:val="22"/>
                <w:szCs w:val="22"/>
              </w:rPr>
            </w:pPr>
            <w:r w:rsidRPr="001C5720">
              <w:rPr>
                <w:sz w:val="22"/>
                <w:szCs w:val="22"/>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871" w:type="dxa"/>
          </w:tcPr>
          <w:p w:rsidR="000E209C" w:rsidRPr="001C5720" w:rsidRDefault="000E209C" w:rsidP="00494AA7">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494AA7">
            <w:pPr>
              <w:autoSpaceDE w:val="0"/>
              <w:autoSpaceDN w:val="0"/>
              <w:spacing w:line="228" w:lineRule="auto"/>
              <w:jc w:val="center"/>
              <w:rPr>
                <w:sz w:val="22"/>
                <w:szCs w:val="22"/>
              </w:rPr>
            </w:pPr>
            <w:r w:rsidRPr="001C5720">
              <w:rPr>
                <w:sz w:val="22"/>
                <w:szCs w:val="22"/>
              </w:rPr>
              <w:t>эндоваскулярная ангиопластика и стентирование</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spacing w:line="216" w:lineRule="auto"/>
              <w:jc w:val="center"/>
              <w:rPr>
                <w:sz w:val="22"/>
                <w:szCs w:val="22"/>
              </w:rPr>
            </w:pPr>
            <w:r w:rsidRPr="001C5720">
              <w:rPr>
                <w:sz w:val="22"/>
                <w:szCs w:val="22"/>
              </w:rPr>
              <w:t>16</w:t>
            </w:r>
          </w:p>
        </w:tc>
        <w:tc>
          <w:tcPr>
            <w:tcW w:w="2835" w:type="dxa"/>
            <w:vMerge w:val="restart"/>
          </w:tcPr>
          <w:p w:rsidR="000E209C" w:rsidRPr="001C5720" w:rsidRDefault="000E209C" w:rsidP="00DB1BDC">
            <w:pPr>
              <w:autoSpaceDE w:val="0"/>
              <w:autoSpaceDN w:val="0"/>
              <w:spacing w:line="216" w:lineRule="auto"/>
              <w:jc w:val="center"/>
              <w:rPr>
                <w:sz w:val="22"/>
                <w:szCs w:val="22"/>
              </w:rPr>
            </w:pPr>
            <w:r w:rsidRPr="001C5720">
              <w:rPr>
                <w:sz w:val="22"/>
                <w:szCs w:val="22"/>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Pr>
          <w:p w:rsidR="000E209C" w:rsidRPr="001C5720" w:rsidRDefault="000E209C" w:rsidP="00DB1BDC">
            <w:pPr>
              <w:autoSpaceDE w:val="0"/>
              <w:autoSpaceDN w:val="0"/>
              <w:spacing w:line="216" w:lineRule="auto"/>
              <w:jc w:val="center"/>
              <w:rPr>
                <w:sz w:val="22"/>
                <w:szCs w:val="22"/>
              </w:rPr>
            </w:pPr>
            <w:r w:rsidRPr="001C5720">
              <w:rPr>
                <w:sz w:val="22"/>
                <w:szCs w:val="22"/>
              </w:rPr>
              <w:t xml:space="preserve">G20, G21, G24, G25.0, G25.2, G80, G95.0, </w:t>
            </w:r>
            <w:hyperlink r:id="rId1234" w:history="1">
              <w:r w:rsidRPr="001C5720">
                <w:rPr>
                  <w:sz w:val="22"/>
                  <w:szCs w:val="22"/>
                </w:rPr>
                <w:t>G95.1</w:t>
              </w:r>
            </w:hyperlink>
            <w:r w:rsidRPr="001C5720">
              <w:rPr>
                <w:sz w:val="22"/>
                <w:szCs w:val="22"/>
              </w:rPr>
              <w:t xml:space="preserve">, </w:t>
            </w:r>
            <w:hyperlink r:id="rId1235" w:history="1">
              <w:r w:rsidRPr="001C5720">
                <w:rPr>
                  <w:sz w:val="22"/>
                  <w:szCs w:val="22"/>
                </w:rPr>
                <w:t>G95.8</w:t>
              </w:r>
            </w:hyperlink>
          </w:p>
        </w:tc>
        <w:tc>
          <w:tcPr>
            <w:tcW w:w="3148" w:type="dxa"/>
          </w:tcPr>
          <w:p w:rsidR="000E209C" w:rsidRPr="001C5720" w:rsidRDefault="000E209C" w:rsidP="00DB1BDC">
            <w:pPr>
              <w:autoSpaceDE w:val="0"/>
              <w:autoSpaceDN w:val="0"/>
              <w:spacing w:line="216" w:lineRule="auto"/>
              <w:jc w:val="center"/>
              <w:rPr>
                <w:sz w:val="22"/>
                <w:szCs w:val="22"/>
              </w:rPr>
            </w:pPr>
            <w:r w:rsidRPr="001C5720">
              <w:rPr>
                <w:sz w:val="22"/>
                <w:szCs w:val="22"/>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871" w:type="dxa"/>
          </w:tcPr>
          <w:p w:rsidR="000E209C" w:rsidRPr="001C5720" w:rsidRDefault="000E209C" w:rsidP="00DB1BDC">
            <w:pPr>
              <w:autoSpaceDE w:val="0"/>
              <w:autoSpaceDN w:val="0"/>
              <w:spacing w:line="216"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spacing w:line="216" w:lineRule="auto"/>
              <w:jc w:val="center"/>
              <w:rPr>
                <w:sz w:val="22"/>
                <w:szCs w:val="22"/>
              </w:rPr>
            </w:pPr>
            <w:r w:rsidRPr="001C5720">
              <w:rPr>
                <w:sz w:val="22"/>
                <w:szCs w:val="22"/>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1397620</w:t>
            </w:r>
          </w:p>
        </w:tc>
      </w:tr>
      <w:tr w:rsidR="007A6C25" w:rsidRPr="001C5720" w:rsidTr="00ED1B26">
        <w:tc>
          <w:tcPr>
            <w:tcW w:w="993" w:type="dxa"/>
            <w:vMerge/>
          </w:tcPr>
          <w:p w:rsidR="000E209C" w:rsidRPr="001C5720" w:rsidRDefault="000E209C" w:rsidP="00DB1BDC">
            <w:pPr>
              <w:widowControl/>
              <w:spacing w:line="21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1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spacing w:line="216" w:lineRule="auto"/>
              <w:jc w:val="center"/>
              <w:rPr>
                <w:sz w:val="22"/>
                <w:szCs w:val="22"/>
                <w:lang w:val="en-US"/>
              </w:rPr>
            </w:pPr>
            <w:r w:rsidRPr="001C5720">
              <w:rPr>
                <w:sz w:val="22"/>
                <w:szCs w:val="22"/>
                <w:lang w:val="en-US"/>
              </w:rPr>
              <w:t xml:space="preserve">E75.2, G09, G24, G35 - G37, G80, G81.1, G82.1, G82.4, G95.0, </w:t>
            </w:r>
            <w:hyperlink r:id="rId1236" w:history="1">
              <w:r w:rsidRPr="001C5720">
                <w:rPr>
                  <w:sz w:val="22"/>
                  <w:szCs w:val="22"/>
                  <w:lang w:val="en-US"/>
                </w:rPr>
                <w:t>G95.1</w:t>
              </w:r>
            </w:hyperlink>
            <w:r w:rsidRPr="001C5720">
              <w:rPr>
                <w:sz w:val="22"/>
                <w:szCs w:val="22"/>
                <w:lang w:val="en-US"/>
              </w:rPr>
              <w:t xml:space="preserve">, </w:t>
            </w:r>
            <w:hyperlink r:id="rId1237" w:history="1">
              <w:r w:rsidRPr="001C5720">
                <w:rPr>
                  <w:sz w:val="22"/>
                  <w:szCs w:val="22"/>
                  <w:lang w:val="en-US"/>
                </w:rPr>
                <w:t>G95.8</w:t>
              </w:r>
            </w:hyperlink>
            <w:r w:rsidRPr="001C5720">
              <w:rPr>
                <w:sz w:val="22"/>
                <w:szCs w:val="22"/>
                <w:lang w:val="en-US"/>
              </w:rPr>
              <w:t xml:space="preserve">, I69.0 - I69.8, M53.3, M54, M96, </w:t>
            </w:r>
            <w:hyperlink r:id="rId1238" w:history="1">
              <w:r w:rsidRPr="001C5720">
                <w:rPr>
                  <w:sz w:val="22"/>
                  <w:szCs w:val="22"/>
                  <w:lang w:val="en-US"/>
                </w:rPr>
                <w:t>T88.8</w:t>
              </w:r>
            </w:hyperlink>
            <w:r w:rsidRPr="001C5720">
              <w:rPr>
                <w:sz w:val="22"/>
                <w:szCs w:val="22"/>
                <w:lang w:val="en-US"/>
              </w:rPr>
              <w:t>, T90.5, T91.3</w:t>
            </w:r>
          </w:p>
        </w:tc>
        <w:tc>
          <w:tcPr>
            <w:tcW w:w="3148" w:type="dxa"/>
            <w:vMerge w:val="restart"/>
          </w:tcPr>
          <w:p w:rsidR="000E209C" w:rsidRPr="001C5720" w:rsidRDefault="000E209C" w:rsidP="00DB1BDC">
            <w:pPr>
              <w:autoSpaceDE w:val="0"/>
              <w:autoSpaceDN w:val="0"/>
              <w:spacing w:line="216" w:lineRule="auto"/>
              <w:jc w:val="center"/>
              <w:rPr>
                <w:sz w:val="22"/>
                <w:szCs w:val="22"/>
              </w:rPr>
            </w:pPr>
            <w:r w:rsidRPr="001C5720">
              <w:rPr>
                <w:sz w:val="22"/>
                <w:szCs w:val="22"/>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71" w:type="dxa"/>
            <w:vMerge w:val="restart"/>
          </w:tcPr>
          <w:p w:rsidR="000E209C" w:rsidRPr="001C5720" w:rsidRDefault="000E209C" w:rsidP="00DB1BDC">
            <w:pPr>
              <w:autoSpaceDE w:val="0"/>
              <w:autoSpaceDN w:val="0"/>
              <w:spacing w:line="216"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spacing w:line="216" w:lineRule="auto"/>
              <w:jc w:val="center"/>
              <w:rPr>
                <w:sz w:val="22"/>
                <w:szCs w:val="22"/>
              </w:rPr>
            </w:pPr>
            <w:r w:rsidRPr="001C5720">
              <w:rPr>
                <w:sz w:val="22"/>
                <w:szCs w:val="22"/>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1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1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1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1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1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spacing w:line="216" w:lineRule="auto"/>
              <w:jc w:val="center"/>
              <w:rPr>
                <w:sz w:val="22"/>
                <w:szCs w:val="22"/>
              </w:rPr>
            </w:pPr>
            <w:r w:rsidRPr="001C5720">
              <w:rPr>
                <w:sz w:val="22"/>
                <w:szCs w:val="22"/>
              </w:rPr>
              <w:t>имплантация помпы для хронического интратекального введения лекарственных препаратов в спинномозговую жидкость и ее замена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G31.8, G40.1 - G40.4, Q04.3, Q04.8</w:t>
            </w:r>
          </w:p>
        </w:tc>
        <w:tc>
          <w:tcPr>
            <w:tcW w:w="3148" w:type="dxa"/>
          </w:tcPr>
          <w:p w:rsidR="000E209C" w:rsidRPr="001C5720" w:rsidRDefault="000E209C" w:rsidP="00DB1BDC">
            <w:pPr>
              <w:autoSpaceDE w:val="0"/>
              <w:autoSpaceDN w:val="0"/>
              <w:jc w:val="center"/>
              <w:rPr>
                <w:sz w:val="22"/>
                <w:szCs w:val="22"/>
              </w:rPr>
            </w:pPr>
            <w:r w:rsidRPr="001C5720">
              <w:rPr>
                <w:sz w:val="22"/>
                <w:szCs w:val="22"/>
              </w:rPr>
              <w:t>симптоматическая эпилепсия (резистентная к лечению лекарственными препаратами)</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497073" w:rsidP="00DB1BDC">
            <w:pPr>
              <w:autoSpaceDE w:val="0"/>
              <w:autoSpaceDN w:val="0"/>
              <w:jc w:val="center"/>
              <w:rPr>
                <w:sz w:val="22"/>
                <w:szCs w:val="22"/>
              </w:rPr>
            </w:pPr>
            <w:hyperlink r:id="rId1239" w:history="1">
              <w:r w:rsidR="000E209C" w:rsidRPr="001C5720">
                <w:rPr>
                  <w:sz w:val="22"/>
                  <w:szCs w:val="22"/>
                </w:rPr>
                <w:t>M50</w:t>
              </w:r>
            </w:hyperlink>
            <w:r w:rsidR="000E209C" w:rsidRPr="001C5720">
              <w:rPr>
                <w:sz w:val="22"/>
                <w:szCs w:val="22"/>
              </w:rPr>
              <w:t>, M51.0 - M51.3, M51.8 - M51.9</w:t>
            </w:r>
          </w:p>
        </w:tc>
        <w:tc>
          <w:tcPr>
            <w:tcW w:w="3148" w:type="dxa"/>
          </w:tcPr>
          <w:p w:rsidR="000E209C" w:rsidRPr="001C5720" w:rsidRDefault="000E209C" w:rsidP="00DB1BDC">
            <w:pPr>
              <w:autoSpaceDE w:val="0"/>
              <w:autoSpaceDN w:val="0"/>
              <w:jc w:val="center"/>
              <w:rPr>
                <w:sz w:val="22"/>
                <w:szCs w:val="22"/>
              </w:rPr>
            </w:pPr>
            <w:r w:rsidRPr="001C5720">
              <w:rPr>
                <w:sz w:val="22"/>
                <w:szCs w:val="22"/>
              </w:rPr>
              <w:t>поражения межпозвоночных дисков шейных и грудных отделов с миелопатией, радикуло- и нейропатией</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имплантация, в том числе стереотаксическая, внутримозговых и эпидуральных электродов и постоянных </w:t>
            </w:r>
            <w:r w:rsidRPr="00494AA7">
              <w:rPr>
                <w:spacing w:val="-6"/>
                <w:sz w:val="22"/>
                <w:szCs w:val="22"/>
              </w:rPr>
              <w:t>нейростимуляторов на постоянных</w:t>
            </w:r>
            <w:r w:rsidRPr="001C5720">
              <w:rPr>
                <w:sz w:val="22"/>
                <w:szCs w:val="22"/>
              </w:rPr>
              <w:t xml:space="preserve"> источниках тока и их замена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lang w:val="en-US"/>
              </w:rPr>
            </w:pPr>
            <w:r w:rsidRPr="001C5720">
              <w:rPr>
                <w:sz w:val="22"/>
                <w:szCs w:val="22"/>
                <w:lang w:val="en-US"/>
              </w:rPr>
              <w:t>G50 - G53, G54.0 - 54.4, G54.6, G54.8, G54.9, G56, G57, T14.4, T91, T92, T93</w:t>
            </w:r>
          </w:p>
        </w:tc>
        <w:tc>
          <w:tcPr>
            <w:tcW w:w="3148" w:type="dxa"/>
          </w:tcPr>
          <w:p w:rsidR="000E209C" w:rsidRDefault="000E209C" w:rsidP="00DB1BDC">
            <w:pPr>
              <w:autoSpaceDE w:val="0"/>
              <w:autoSpaceDN w:val="0"/>
              <w:jc w:val="center"/>
              <w:rPr>
                <w:sz w:val="22"/>
                <w:szCs w:val="22"/>
              </w:rPr>
            </w:pPr>
            <w:r w:rsidRPr="001C5720">
              <w:rPr>
                <w:sz w:val="22"/>
                <w:szCs w:val="22"/>
              </w:rPr>
              <w:t>поражения плечевого сплетения и шейных корешков, синдром фантома конечности с болью, невропатией или радикулопатией</w:t>
            </w:r>
          </w:p>
          <w:p w:rsidR="008F7291" w:rsidRPr="001C5720" w:rsidRDefault="008F7291" w:rsidP="00DB1BDC">
            <w:pPr>
              <w:autoSpaceDE w:val="0"/>
              <w:autoSpaceDN w:val="0"/>
              <w:jc w:val="center"/>
              <w:rPr>
                <w:sz w:val="22"/>
                <w:szCs w:val="22"/>
              </w:rPr>
            </w:pP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имплантация эпидуральных и периферических электродов и постоянных нейростимуляторов на постоянных источниках тока и их замена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G56, G57, T14.4, T91, T92, T93</w:t>
            </w:r>
          </w:p>
        </w:tc>
        <w:tc>
          <w:tcPr>
            <w:tcW w:w="3148" w:type="dxa"/>
          </w:tcPr>
          <w:p w:rsidR="000E209C" w:rsidRPr="001C5720" w:rsidRDefault="000E209C" w:rsidP="00DB1BDC">
            <w:pPr>
              <w:autoSpaceDE w:val="0"/>
              <w:autoSpaceDN w:val="0"/>
              <w:jc w:val="center"/>
              <w:rPr>
                <w:sz w:val="22"/>
                <w:szCs w:val="22"/>
              </w:rPr>
            </w:pPr>
            <w:r w:rsidRPr="001C5720">
              <w:rPr>
                <w:sz w:val="22"/>
                <w:szCs w:val="22"/>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имплантация эпидуральных и периферических электродов и постоянных нейростимуляторов на постоянных источниках тока и их замена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15885" w:type="dxa"/>
            <w:gridSpan w:val="7"/>
          </w:tcPr>
          <w:p w:rsidR="000E209C" w:rsidRPr="001C5720" w:rsidRDefault="000E209C" w:rsidP="00DB1BDC">
            <w:pPr>
              <w:autoSpaceDE w:val="0"/>
              <w:autoSpaceDN w:val="0"/>
              <w:jc w:val="center"/>
              <w:outlineLvl w:val="1"/>
              <w:rPr>
                <w:sz w:val="22"/>
                <w:szCs w:val="22"/>
              </w:rPr>
            </w:pPr>
            <w:r w:rsidRPr="001C5720">
              <w:rPr>
                <w:sz w:val="22"/>
                <w:szCs w:val="22"/>
              </w:rPr>
              <w:t>Онкология</w:t>
            </w: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17</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C00, C01, C02, C04 - C06, C09.0, C09.1, C09.8, C09.9, C10.0, C10.1, C10.2, C10.3, C10.4, C11.0, C11.1, C11.2, C11.3, C11.8, C11.9, C12, C13.0, C13.1, C13.2, C13.8, C13.9, C14.0, C14.2, C15.0, C30.0, C31.0, C31.1, C31.2, C31.3, C31.8, C31.9, C32, C43, C44, C69, C73</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злокачественные новообразования головы и шеи I - III стадии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удаление опухоли полости носа видеоэндоскопическое</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218610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тиреоидэктомия видеоэндоскопическая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микроэндоларингеальная резекция гортани с использо</w:t>
            </w:r>
            <w:r w:rsidR="008F7291">
              <w:rPr>
                <w:sz w:val="22"/>
                <w:szCs w:val="22"/>
              </w:rPr>
              <w:t>-</w:t>
            </w:r>
            <w:r w:rsidRPr="001C5720">
              <w:rPr>
                <w:sz w:val="22"/>
                <w:szCs w:val="22"/>
              </w:rPr>
              <w:t>ванием эндовидеотехники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микроэндоларингеальная резекция видеоэндоскопическая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тиреоидэктомия видеоассистированная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нервосберегающая шейная лимфаденэктомия видеоассистированная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удаление лимфатических узлов и клетчатки переднего верхнего средостения видеоассистированное</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удаление опухоли придаточных пазух носа видеоассистированное</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резекция верхней челюсти видеоассистированная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эндоларингеальная резекция видеоэндоскопическая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33632D">
            <w:pPr>
              <w:autoSpaceDE w:val="0"/>
              <w:autoSpaceDN w:val="0"/>
              <w:spacing w:line="216" w:lineRule="auto"/>
              <w:jc w:val="center"/>
              <w:rPr>
                <w:sz w:val="22"/>
                <w:szCs w:val="22"/>
              </w:rPr>
            </w:pPr>
            <w:r w:rsidRPr="001C5720">
              <w:rPr>
                <w:sz w:val="22"/>
                <w:szCs w:val="22"/>
              </w:rPr>
              <w:t>C15, C16, C17, C18, C19, C20, C21</w:t>
            </w:r>
          </w:p>
        </w:tc>
        <w:tc>
          <w:tcPr>
            <w:tcW w:w="3148" w:type="dxa"/>
          </w:tcPr>
          <w:p w:rsidR="000E209C" w:rsidRPr="001C5720" w:rsidRDefault="000E209C" w:rsidP="0033632D">
            <w:pPr>
              <w:autoSpaceDE w:val="0"/>
              <w:autoSpaceDN w:val="0"/>
              <w:spacing w:line="216" w:lineRule="auto"/>
              <w:jc w:val="center"/>
              <w:rPr>
                <w:sz w:val="22"/>
                <w:szCs w:val="22"/>
              </w:rPr>
            </w:pPr>
            <w:r w:rsidRPr="001C5720">
              <w:rPr>
                <w:sz w:val="22"/>
                <w:szCs w:val="22"/>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871" w:type="dxa"/>
          </w:tcPr>
          <w:p w:rsidR="000E209C" w:rsidRPr="001C5720" w:rsidRDefault="000E209C" w:rsidP="0033632D">
            <w:pPr>
              <w:autoSpaceDE w:val="0"/>
              <w:autoSpaceDN w:val="0"/>
              <w:spacing w:line="216"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33632D">
            <w:pPr>
              <w:autoSpaceDE w:val="0"/>
              <w:autoSpaceDN w:val="0"/>
              <w:spacing w:line="216" w:lineRule="auto"/>
              <w:jc w:val="center"/>
              <w:rPr>
                <w:sz w:val="22"/>
                <w:szCs w:val="22"/>
              </w:rPr>
            </w:pPr>
            <w:r w:rsidRPr="001C5720">
              <w:rPr>
                <w:sz w:val="22"/>
                <w:szCs w:val="22"/>
              </w:rPr>
              <w:t>эндоскопическое электрохирургическое удаление опухоли</w:t>
            </w:r>
          </w:p>
        </w:tc>
        <w:tc>
          <w:tcPr>
            <w:tcW w:w="1958" w:type="dxa"/>
            <w:vMerge/>
          </w:tcPr>
          <w:p w:rsidR="000E209C" w:rsidRPr="001C5720" w:rsidRDefault="000E209C" w:rsidP="0033632D">
            <w:pPr>
              <w:widowControl/>
              <w:spacing w:line="21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33632D">
            <w:pPr>
              <w:widowControl/>
              <w:spacing w:line="216" w:lineRule="auto"/>
              <w:jc w:val="center"/>
              <w:rPr>
                <w:rFonts w:eastAsiaTheme="minorHAnsi"/>
                <w:sz w:val="22"/>
                <w:szCs w:val="22"/>
                <w:lang w:eastAsia="en-US"/>
              </w:rPr>
            </w:pPr>
          </w:p>
        </w:tc>
        <w:tc>
          <w:tcPr>
            <w:tcW w:w="3148" w:type="dxa"/>
          </w:tcPr>
          <w:p w:rsidR="000E209C" w:rsidRPr="001C5720" w:rsidRDefault="000E209C" w:rsidP="0033632D">
            <w:pPr>
              <w:autoSpaceDE w:val="0"/>
              <w:autoSpaceDN w:val="0"/>
              <w:spacing w:line="216" w:lineRule="auto"/>
              <w:jc w:val="center"/>
              <w:rPr>
                <w:sz w:val="22"/>
                <w:szCs w:val="22"/>
              </w:rPr>
            </w:pPr>
            <w:r w:rsidRPr="001C5720">
              <w:rPr>
                <w:sz w:val="22"/>
                <w:szCs w:val="22"/>
              </w:rPr>
              <w:t>локализованные и местнораспространенные формы злокачественных новообразований пищевода</w:t>
            </w:r>
          </w:p>
        </w:tc>
        <w:tc>
          <w:tcPr>
            <w:tcW w:w="1871" w:type="dxa"/>
          </w:tcPr>
          <w:p w:rsidR="000E209C" w:rsidRPr="001C5720" w:rsidRDefault="000E209C" w:rsidP="0033632D">
            <w:pPr>
              <w:autoSpaceDE w:val="0"/>
              <w:autoSpaceDN w:val="0"/>
              <w:spacing w:line="216"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33632D">
            <w:pPr>
              <w:autoSpaceDE w:val="0"/>
              <w:autoSpaceDN w:val="0"/>
              <w:spacing w:line="216" w:lineRule="auto"/>
              <w:jc w:val="center"/>
              <w:rPr>
                <w:sz w:val="22"/>
                <w:szCs w:val="22"/>
              </w:rPr>
            </w:pPr>
            <w:r w:rsidRPr="001C5720">
              <w:rPr>
                <w:sz w:val="22"/>
                <w:szCs w:val="22"/>
              </w:rPr>
              <w:t>видеоассистированная одномоментная резекция и пластика пищевода с лимфаденэктомией 2S, 2F, 3F</w:t>
            </w:r>
          </w:p>
        </w:tc>
        <w:tc>
          <w:tcPr>
            <w:tcW w:w="1958" w:type="dxa"/>
            <w:vMerge/>
          </w:tcPr>
          <w:p w:rsidR="000E209C" w:rsidRPr="001C5720" w:rsidRDefault="000E209C" w:rsidP="0033632D">
            <w:pPr>
              <w:widowControl/>
              <w:spacing w:line="21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33632D">
            <w:pPr>
              <w:autoSpaceDE w:val="0"/>
              <w:autoSpaceDN w:val="0"/>
              <w:spacing w:line="216" w:lineRule="auto"/>
              <w:jc w:val="center"/>
              <w:rPr>
                <w:sz w:val="22"/>
                <w:szCs w:val="22"/>
              </w:rPr>
            </w:pPr>
            <w:r w:rsidRPr="001C5720">
              <w:rPr>
                <w:sz w:val="22"/>
                <w:szCs w:val="22"/>
              </w:rPr>
              <w:t>C16</w:t>
            </w:r>
          </w:p>
        </w:tc>
        <w:tc>
          <w:tcPr>
            <w:tcW w:w="3148" w:type="dxa"/>
            <w:vMerge w:val="restart"/>
          </w:tcPr>
          <w:p w:rsidR="000E209C" w:rsidRPr="001C5720" w:rsidRDefault="000E209C" w:rsidP="0033632D">
            <w:pPr>
              <w:autoSpaceDE w:val="0"/>
              <w:autoSpaceDN w:val="0"/>
              <w:spacing w:line="216" w:lineRule="auto"/>
              <w:jc w:val="center"/>
              <w:rPr>
                <w:sz w:val="22"/>
                <w:szCs w:val="22"/>
              </w:rPr>
            </w:pPr>
            <w:r w:rsidRPr="001C5720">
              <w:rPr>
                <w:sz w:val="22"/>
                <w:szCs w:val="22"/>
              </w:rPr>
              <w:t>начальные и локализованные формы злокачественных новообразований желудка</w:t>
            </w:r>
          </w:p>
        </w:tc>
        <w:tc>
          <w:tcPr>
            <w:tcW w:w="1871" w:type="dxa"/>
            <w:vMerge w:val="restart"/>
          </w:tcPr>
          <w:p w:rsidR="000E209C" w:rsidRPr="001C5720" w:rsidRDefault="000E209C" w:rsidP="0033632D">
            <w:pPr>
              <w:autoSpaceDE w:val="0"/>
              <w:autoSpaceDN w:val="0"/>
              <w:spacing w:line="216"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33632D">
            <w:pPr>
              <w:autoSpaceDE w:val="0"/>
              <w:autoSpaceDN w:val="0"/>
              <w:spacing w:line="216" w:lineRule="auto"/>
              <w:jc w:val="center"/>
              <w:rPr>
                <w:sz w:val="22"/>
                <w:szCs w:val="22"/>
              </w:rPr>
            </w:pPr>
            <w:r w:rsidRPr="001C5720">
              <w:rPr>
                <w:sz w:val="22"/>
                <w:szCs w:val="22"/>
              </w:rPr>
              <w:t xml:space="preserve">лапароскопическая парциальная резекция желудка, в том числе </w:t>
            </w:r>
            <w:r w:rsidR="008F7291">
              <w:rPr>
                <w:sz w:val="22"/>
                <w:szCs w:val="22"/>
              </w:rPr>
              <w:br/>
            </w:r>
            <w:r w:rsidRPr="001C5720">
              <w:rPr>
                <w:sz w:val="22"/>
                <w:szCs w:val="22"/>
              </w:rPr>
              <w:t>с исследованием сторожевых лимфатических узлов</w:t>
            </w:r>
          </w:p>
        </w:tc>
        <w:tc>
          <w:tcPr>
            <w:tcW w:w="1958" w:type="dxa"/>
            <w:vMerge/>
          </w:tcPr>
          <w:p w:rsidR="000E209C" w:rsidRPr="001C5720" w:rsidRDefault="000E209C" w:rsidP="0033632D">
            <w:pPr>
              <w:widowControl/>
              <w:spacing w:line="21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33632D">
            <w:pPr>
              <w:widowControl/>
              <w:spacing w:line="216" w:lineRule="auto"/>
              <w:jc w:val="center"/>
              <w:rPr>
                <w:rFonts w:eastAsiaTheme="minorHAnsi"/>
                <w:sz w:val="22"/>
                <w:szCs w:val="22"/>
                <w:lang w:eastAsia="en-US"/>
              </w:rPr>
            </w:pPr>
          </w:p>
        </w:tc>
        <w:tc>
          <w:tcPr>
            <w:tcW w:w="3148" w:type="dxa"/>
            <w:vMerge/>
          </w:tcPr>
          <w:p w:rsidR="000E209C" w:rsidRPr="001C5720" w:rsidRDefault="000E209C" w:rsidP="0033632D">
            <w:pPr>
              <w:widowControl/>
              <w:spacing w:line="216" w:lineRule="auto"/>
              <w:jc w:val="center"/>
              <w:rPr>
                <w:rFonts w:eastAsiaTheme="minorHAnsi"/>
                <w:sz w:val="22"/>
                <w:szCs w:val="22"/>
                <w:lang w:eastAsia="en-US"/>
              </w:rPr>
            </w:pPr>
          </w:p>
        </w:tc>
        <w:tc>
          <w:tcPr>
            <w:tcW w:w="1871" w:type="dxa"/>
            <w:vMerge/>
          </w:tcPr>
          <w:p w:rsidR="000E209C" w:rsidRPr="001C5720" w:rsidRDefault="000E209C" w:rsidP="0033632D">
            <w:pPr>
              <w:widowControl/>
              <w:spacing w:line="216" w:lineRule="auto"/>
              <w:jc w:val="center"/>
              <w:rPr>
                <w:rFonts w:eastAsiaTheme="minorHAnsi"/>
                <w:sz w:val="22"/>
                <w:szCs w:val="22"/>
                <w:lang w:eastAsia="en-US"/>
              </w:rPr>
            </w:pPr>
          </w:p>
        </w:tc>
        <w:tc>
          <w:tcPr>
            <w:tcW w:w="3436" w:type="dxa"/>
          </w:tcPr>
          <w:p w:rsidR="000E209C" w:rsidRPr="001C5720" w:rsidRDefault="000E209C" w:rsidP="0033632D">
            <w:pPr>
              <w:autoSpaceDE w:val="0"/>
              <w:autoSpaceDN w:val="0"/>
              <w:spacing w:line="216" w:lineRule="auto"/>
              <w:jc w:val="center"/>
              <w:rPr>
                <w:sz w:val="22"/>
                <w:szCs w:val="22"/>
              </w:rPr>
            </w:pPr>
            <w:r w:rsidRPr="001C5720">
              <w:rPr>
                <w:sz w:val="22"/>
                <w:szCs w:val="22"/>
              </w:rPr>
              <w:t>лапароскопическая дистальная субтотальная резекция желудка</w:t>
            </w:r>
          </w:p>
        </w:tc>
        <w:tc>
          <w:tcPr>
            <w:tcW w:w="1958" w:type="dxa"/>
            <w:vMerge/>
          </w:tcPr>
          <w:p w:rsidR="000E209C" w:rsidRPr="001C5720" w:rsidRDefault="000E209C" w:rsidP="0033632D">
            <w:pPr>
              <w:widowControl/>
              <w:spacing w:line="21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33632D">
            <w:pPr>
              <w:autoSpaceDE w:val="0"/>
              <w:autoSpaceDN w:val="0"/>
              <w:spacing w:line="216" w:lineRule="auto"/>
              <w:jc w:val="center"/>
              <w:rPr>
                <w:sz w:val="22"/>
                <w:szCs w:val="22"/>
              </w:rPr>
            </w:pPr>
            <w:r w:rsidRPr="001C5720">
              <w:rPr>
                <w:sz w:val="22"/>
                <w:szCs w:val="22"/>
              </w:rPr>
              <w:t>C17</w:t>
            </w:r>
          </w:p>
        </w:tc>
        <w:tc>
          <w:tcPr>
            <w:tcW w:w="3148" w:type="dxa"/>
            <w:vMerge w:val="restart"/>
          </w:tcPr>
          <w:p w:rsidR="000E209C" w:rsidRPr="001C5720" w:rsidRDefault="000E209C" w:rsidP="0033632D">
            <w:pPr>
              <w:autoSpaceDE w:val="0"/>
              <w:autoSpaceDN w:val="0"/>
              <w:spacing w:line="216" w:lineRule="auto"/>
              <w:jc w:val="center"/>
              <w:rPr>
                <w:sz w:val="22"/>
                <w:szCs w:val="22"/>
              </w:rPr>
            </w:pPr>
            <w:r w:rsidRPr="001C5720">
              <w:rPr>
                <w:sz w:val="22"/>
                <w:szCs w:val="22"/>
              </w:rPr>
              <w:t xml:space="preserve">локализованные и местнораспространенные формы злокачественных новообразований двенадцатиперстной и </w:t>
            </w:r>
            <w:r w:rsidR="002F642B">
              <w:rPr>
                <w:sz w:val="22"/>
                <w:szCs w:val="22"/>
              </w:rPr>
              <w:br/>
            </w:r>
            <w:r w:rsidRPr="001C5720">
              <w:rPr>
                <w:sz w:val="22"/>
                <w:szCs w:val="22"/>
              </w:rPr>
              <w:t>тонкой кишки</w:t>
            </w:r>
          </w:p>
        </w:tc>
        <w:tc>
          <w:tcPr>
            <w:tcW w:w="1871" w:type="dxa"/>
            <w:vMerge w:val="restart"/>
          </w:tcPr>
          <w:p w:rsidR="000E209C" w:rsidRPr="001C5720" w:rsidRDefault="000E209C" w:rsidP="0033632D">
            <w:pPr>
              <w:autoSpaceDE w:val="0"/>
              <w:autoSpaceDN w:val="0"/>
              <w:spacing w:line="216"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33632D">
            <w:pPr>
              <w:autoSpaceDE w:val="0"/>
              <w:autoSpaceDN w:val="0"/>
              <w:spacing w:line="216" w:lineRule="auto"/>
              <w:jc w:val="center"/>
              <w:rPr>
                <w:sz w:val="22"/>
                <w:szCs w:val="22"/>
              </w:rPr>
            </w:pPr>
            <w:r w:rsidRPr="001C5720">
              <w:rPr>
                <w:sz w:val="22"/>
                <w:szCs w:val="22"/>
              </w:rPr>
              <w:t>лапароскопическая резекция тонкой кишки</w:t>
            </w:r>
          </w:p>
        </w:tc>
        <w:tc>
          <w:tcPr>
            <w:tcW w:w="1958" w:type="dxa"/>
            <w:vMerge/>
          </w:tcPr>
          <w:p w:rsidR="000E209C" w:rsidRPr="001C5720" w:rsidRDefault="000E209C" w:rsidP="0033632D">
            <w:pPr>
              <w:widowControl/>
              <w:spacing w:line="21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33632D">
            <w:pPr>
              <w:widowControl/>
              <w:spacing w:line="216" w:lineRule="auto"/>
              <w:jc w:val="center"/>
              <w:rPr>
                <w:rFonts w:eastAsiaTheme="minorHAnsi"/>
                <w:sz w:val="22"/>
                <w:szCs w:val="22"/>
                <w:lang w:eastAsia="en-US"/>
              </w:rPr>
            </w:pPr>
          </w:p>
        </w:tc>
        <w:tc>
          <w:tcPr>
            <w:tcW w:w="3148" w:type="dxa"/>
            <w:vMerge/>
          </w:tcPr>
          <w:p w:rsidR="000E209C" w:rsidRPr="001C5720" w:rsidRDefault="000E209C" w:rsidP="0033632D">
            <w:pPr>
              <w:widowControl/>
              <w:spacing w:line="216" w:lineRule="auto"/>
              <w:jc w:val="center"/>
              <w:rPr>
                <w:rFonts w:eastAsiaTheme="minorHAnsi"/>
                <w:sz w:val="22"/>
                <w:szCs w:val="22"/>
                <w:lang w:eastAsia="en-US"/>
              </w:rPr>
            </w:pPr>
          </w:p>
        </w:tc>
        <w:tc>
          <w:tcPr>
            <w:tcW w:w="1871" w:type="dxa"/>
            <w:vMerge/>
          </w:tcPr>
          <w:p w:rsidR="000E209C" w:rsidRPr="001C5720" w:rsidRDefault="000E209C" w:rsidP="0033632D">
            <w:pPr>
              <w:widowControl/>
              <w:spacing w:line="216" w:lineRule="auto"/>
              <w:jc w:val="center"/>
              <w:rPr>
                <w:rFonts w:eastAsiaTheme="minorHAnsi"/>
                <w:sz w:val="22"/>
                <w:szCs w:val="22"/>
                <w:lang w:eastAsia="en-US"/>
              </w:rPr>
            </w:pPr>
          </w:p>
        </w:tc>
        <w:tc>
          <w:tcPr>
            <w:tcW w:w="3436" w:type="dxa"/>
          </w:tcPr>
          <w:p w:rsidR="000E209C" w:rsidRPr="001C5720" w:rsidRDefault="000E209C" w:rsidP="0033632D">
            <w:pPr>
              <w:autoSpaceDE w:val="0"/>
              <w:autoSpaceDN w:val="0"/>
              <w:spacing w:line="216" w:lineRule="auto"/>
              <w:jc w:val="center"/>
              <w:rPr>
                <w:sz w:val="22"/>
                <w:szCs w:val="22"/>
              </w:rPr>
            </w:pPr>
            <w:r w:rsidRPr="001C5720">
              <w:rPr>
                <w:sz w:val="22"/>
                <w:szCs w:val="22"/>
              </w:rPr>
              <w:t>лапароскопическая панкреатодуоденальная резекция</w:t>
            </w:r>
          </w:p>
        </w:tc>
        <w:tc>
          <w:tcPr>
            <w:tcW w:w="1958" w:type="dxa"/>
            <w:vMerge/>
          </w:tcPr>
          <w:p w:rsidR="000E209C" w:rsidRPr="001C5720" w:rsidRDefault="000E209C" w:rsidP="0033632D">
            <w:pPr>
              <w:widowControl/>
              <w:spacing w:line="21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C18.1, C18.2, C18.3, C18.4</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лапароскопически-ассистированная правосторонняя гемиколэктомия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лапароскопически-ассистированная правосторонняя гемиколэктомия с расширенной лимфаденэктомией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C18.5, C18.6</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локализованные формы злокачественных новообразований левой половины ободочной кишки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лапароскопически-ассистированная левосторонняя гемиколэктомия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лапароскопически-ассистированная левосторонняя гемиколэктомия с расширенной лимфаденэктомией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8F7291">
            <w:pPr>
              <w:autoSpaceDE w:val="0"/>
              <w:autoSpaceDN w:val="0"/>
              <w:spacing w:line="228" w:lineRule="auto"/>
              <w:jc w:val="center"/>
              <w:rPr>
                <w:sz w:val="22"/>
                <w:szCs w:val="22"/>
              </w:rPr>
            </w:pPr>
            <w:r w:rsidRPr="001C5720">
              <w:rPr>
                <w:sz w:val="22"/>
                <w:szCs w:val="22"/>
              </w:rPr>
              <w:t>C18.7, C19</w:t>
            </w:r>
          </w:p>
        </w:tc>
        <w:tc>
          <w:tcPr>
            <w:tcW w:w="3148" w:type="dxa"/>
            <w:vMerge w:val="restart"/>
          </w:tcPr>
          <w:p w:rsidR="000E209C" w:rsidRPr="001C5720" w:rsidRDefault="000E209C" w:rsidP="008F7291">
            <w:pPr>
              <w:autoSpaceDE w:val="0"/>
              <w:autoSpaceDN w:val="0"/>
              <w:spacing w:line="228" w:lineRule="auto"/>
              <w:jc w:val="center"/>
              <w:rPr>
                <w:sz w:val="22"/>
                <w:szCs w:val="22"/>
              </w:rPr>
            </w:pPr>
            <w:r w:rsidRPr="001C5720">
              <w:rPr>
                <w:sz w:val="22"/>
                <w:szCs w:val="22"/>
              </w:rPr>
              <w:t>локализованные формы злокачественных новообразований сигмовидной кишки и ректосигмоидного отдела</w:t>
            </w:r>
          </w:p>
        </w:tc>
        <w:tc>
          <w:tcPr>
            <w:tcW w:w="1871" w:type="dxa"/>
            <w:vMerge w:val="restart"/>
          </w:tcPr>
          <w:p w:rsidR="000E209C" w:rsidRPr="001C5720" w:rsidRDefault="000E209C" w:rsidP="008F7291">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8F7291">
            <w:pPr>
              <w:autoSpaceDE w:val="0"/>
              <w:autoSpaceDN w:val="0"/>
              <w:spacing w:line="228" w:lineRule="auto"/>
              <w:jc w:val="center"/>
              <w:rPr>
                <w:sz w:val="22"/>
                <w:szCs w:val="22"/>
              </w:rPr>
            </w:pPr>
            <w:r w:rsidRPr="001C5720">
              <w:rPr>
                <w:sz w:val="22"/>
                <w:szCs w:val="22"/>
              </w:rPr>
              <w:t>лапароскопически-ассистированная резекция сигмовидной кишки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8F7291">
            <w:pPr>
              <w:widowControl/>
              <w:spacing w:line="228" w:lineRule="auto"/>
              <w:jc w:val="center"/>
              <w:rPr>
                <w:rFonts w:eastAsiaTheme="minorHAnsi"/>
                <w:sz w:val="22"/>
                <w:szCs w:val="22"/>
                <w:lang w:eastAsia="en-US"/>
              </w:rPr>
            </w:pPr>
          </w:p>
        </w:tc>
        <w:tc>
          <w:tcPr>
            <w:tcW w:w="3148" w:type="dxa"/>
            <w:vMerge/>
          </w:tcPr>
          <w:p w:rsidR="000E209C" w:rsidRPr="001C5720" w:rsidRDefault="000E209C" w:rsidP="008F7291">
            <w:pPr>
              <w:widowControl/>
              <w:spacing w:line="228" w:lineRule="auto"/>
              <w:jc w:val="center"/>
              <w:rPr>
                <w:rFonts w:eastAsiaTheme="minorHAnsi"/>
                <w:sz w:val="22"/>
                <w:szCs w:val="22"/>
                <w:lang w:eastAsia="en-US"/>
              </w:rPr>
            </w:pPr>
          </w:p>
        </w:tc>
        <w:tc>
          <w:tcPr>
            <w:tcW w:w="1871" w:type="dxa"/>
            <w:vMerge/>
          </w:tcPr>
          <w:p w:rsidR="000E209C" w:rsidRPr="001C5720" w:rsidRDefault="000E209C" w:rsidP="008F7291">
            <w:pPr>
              <w:widowControl/>
              <w:spacing w:line="228" w:lineRule="auto"/>
              <w:jc w:val="center"/>
              <w:rPr>
                <w:rFonts w:eastAsiaTheme="minorHAnsi"/>
                <w:sz w:val="22"/>
                <w:szCs w:val="22"/>
                <w:lang w:eastAsia="en-US"/>
              </w:rPr>
            </w:pPr>
          </w:p>
        </w:tc>
        <w:tc>
          <w:tcPr>
            <w:tcW w:w="3436" w:type="dxa"/>
          </w:tcPr>
          <w:p w:rsidR="000E209C" w:rsidRPr="001C5720" w:rsidRDefault="000E209C" w:rsidP="008F7291">
            <w:pPr>
              <w:autoSpaceDE w:val="0"/>
              <w:autoSpaceDN w:val="0"/>
              <w:spacing w:line="228" w:lineRule="auto"/>
              <w:jc w:val="center"/>
              <w:rPr>
                <w:sz w:val="22"/>
                <w:szCs w:val="22"/>
              </w:rPr>
            </w:pPr>
            <w:r w:rsidRPr="001C5720">
              <w:rPr>
                <w:sz w:val="22"/>
                <w:szCs w:val="22"/>
              </w:rPr>
              <w:t>лапароскопически-ассистированная резекция сигмовидной кишки с расширенной лимфаденэктомией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8F7291">
            <w:pPr>
              <w:widowControl/>
              <w:spacing w:line="228" w:lineRule="auto"/>
              <w:jc w:val="center"/>
              <w:rPr>
                <w:rFonts w:eastAsiaTheme="minorHAnsi"/>
                <w:sz w:val="22"/>
                <w:szCs w:val="22"/>
                <w:lang w:eastAsia="en-US"/>
              </w:rPr>
            </w:pPr>
          </w:p>
        </w:tc>
        <w:tc>
          <w:tcPr>
            <w:tcW w:w="3148" w:type="dxa"/>
            <w:vMerge/>
          </w:tcPr>
          <w:p w:rsidR="000E209C" w:rsidRPr="001C5720" w:rsidRDefault="000E209C" w:rsidP="008F7291">
            <w:pPr>
              <w:widowControl/>
              <w:spacing w:line="228" w:lineRule="auto"/>
              <w:jc w:val="center"/>
              <w:rPr>
                <w:rFonts w:eastAsiaTheme="minorHAnsi"/>
                <w:sz w:val="22"/>
                <w:szCs w:val="22"/>
                <w:lang w:eastAsia="en-US"/>
              </w:rPr>
            </w:pPr>
          </w:p>
        </w:tc>
        <w:tc>
          <w:tcPr>
            <w:tcW w:w="1871" w:type="dxa"/>
            <w:vMerge/>
          </w:tcPr>
          <w:p w:rsidR="000E209C" w:rsidRPr="001C5720" w:rsidRDefault="000E209C" w:rsidP="008F7291">
            <w:pPr>
              <w:widowControl/>
              <w:spacing w:line="228" w:lineRule="auto"/>
              <w:jc w:val="center"/>
              <w:rPr>
                <w:rFonts w:eastAsiaTheme="minorHAnsi"/>
                <w:sz w:val="22"/>
                <w:szCs w:val="22"/>
                <w:lang w:eastAsia="en-US"/>
              </w:rPr>
            </w:pPr>
          </w:p>
        </w:tc>
        <w:tc>
          <w:tcPr>
            <w:tcW w:w="3436" w:type="dxa"/>
          </w:tcPr>
          <w:p w:rsidR="000E209C" w:rsidRPr="001C5720" w:rsidRDefault="000E209C" w:rsidP="008F7291">
            <w:pPr>
              <w:autoSpaceDE w:val="0"/>
              <w:autoSpaceDN w:val="0"/>
              <w:spacing w:line="228" w:lineRule="auto"/>
              <w:jc w:val="center"/>
              <w:rPr>
                <w:sz w:val="22"/>
                <w:szCs w:val="22"/>
              </w:rPr>
            </w:pPr>
            <w:r w:rsidRPr="001C5720">
              <w:rPr>
                <w:sz w:val="22"/>
                <w:szCs w:val="22"/>
              </w:rPr>
              <w:t>нервосберегающая лапароскопически-ассистированная резекция сигмовидной кишки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8F7291">
            <w:pPr>
              <w:autoSpaceDE w:val="0"/>
              <w:autoSpaceDN w:val="0"/>
              <w:spacing w:line="228" w:lineRule="auto"/>
              <w:jc w:val="center"/>
              <w:rPr>
                <w:sz w:val="22"/>
                <w:szCs w:val="22"/>
              </w:rPr>
            </w:pPr>
            <w:r w:rsidRPr="001C5720">
              <w:rPr>
                <w:sz w:val="22"/>
                <w:szCs w:val="22"/>
              </w:rPr>
              <w:t>C20</w:t>
            </w:r>
          </w:p>
        </w:tc>
        <w:tc>
          <w:tcPr>
            <w:tcW w:w="3148" w:type="dxa"/>
          </w:tcPr>
          <w:p w:rsidR="000E209C" w:rsidRPr="001C5720" w:rsidRDefault="000E209C" w:rsidP="008F7291">
            <w:pPr>
              <w:autoSpaceDE w:val="0"/>
              <w:autoSpaceDN w:val="0"/>
              <w:spacing w:line="228" w:lineRule="auto"/>
              <w:jc w:val="center"/>
              <w:rPr>
                <w:sz w:val="22"/>
                <w:szCs w:val="22"/>
              </w:rPr>
            </w:pPr>
            <w:r w:rsidRPr="001C5720">
              <w:rPr>
                <w:sz w:val="22"/>
                <w:szCs w:val="22"/>
              </w:rPr>
              <w:t xml:space="preserve">ранние формы злокачественных </w:t>
            </w:r>
            <w:r w:rsidRPr="00494AA7">
              <w:rPr>
                <w:spacing w:val="-6"/>
                <w:sz w:val="22"/>
                <w:szCs w:val="22"/>
              </w:rPr>
              <w:t>новообразований прямой кишки</w:t>
            </w:r>
          </w:p>
        </w:tc>
        <w:tc>
          <w:tcPr>
            <w:tcW w:w="1871" w:type="dxa"/>
          </w:tcPr>
          <w:p w:rsidR="000E209C" w:rsidRPr="001C5720" w:rsidRDefault="000E209C" w:rsidP="008F7291">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8F7291">
            <w:pPr>
              <w:autoSpaceDE w:val="0"/>
              <w:autoSpaceDN w:val="0"/>
              <w:spacing w:line="228" w:lineRule="auto"/>
              <w:jc w:val="center"/>
              <w:rPr>
                <w:sz w:val="22"/>
                <w:szCs w:val="22"/>
              </w:rPr>
            </w:pPr>
            <w:r w:rsidRPr="001C5720">
              <w:rPr>
                <w:sz w:val="22"/>
                <w:szCs w:val="22"/>
              </w:rPr>
              <w:t>трансанальная эндоскопическая микрохирургия (TEM)</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8F7291">
            <w:pPr>
              <w:widowControl/>
              <w:spacing w:line="228" w:lineRule="auto"/>
              <w:jc w:val="center"/>
              <w:rPr>
                <w:rFonts w:eastAsiaTheme="minorHAnsi"/>
                <w:sz w:val="22"/>
                <w:szCs w:val="22"/>
                <w:lang w:eastAsia="en-US"/>
              </w:rPr>
            </w:pPr>
          </w:p>
        </w:tc>
        <w:tc>
          <w:tcPr>
            <w:tcW w:w="3148" w:type="dxa"/>
            <w:vMerge w:val="restart"/>
          </w:tcPr>
          <w:p w:rsidR="000E209C" w:rsidRPr="001C5720" w:rsidRDefault="000E209C" w:rsidP="008F7291">
            <w:pPr>
              <w:autoSpaceDE w:val="0"/>
              <w:autoSpaceDN w:val="0"/>
              <w:spacing w:line="228" w:lineRule="auto"/>
              <w:jc w:val="center"/>
              <w:rPr>
                <w:sz w:val="22"/>
                <w:szCs w:val="22"/>
              </w:rPr>
            </w:pPr>
            <w:r w:rsidRPr="001C5720">
              <w:rPr>
                <w:sz w:val="22"/>
                <w:szCs w:val="22"/>
              </w:rPr>
              <w:t>локализованные формы злокачественных новообразований прямой кишки</w:t>
            </w:r>
          </w:p>
        </w:tc>
        <w:tc>
          <w:tcPr>
            <w:tcW w:w="1871" w:type="dxa"/>
            <w:vMerge w:val="restart"/>
          </w:tcPr>
          <w:p w:rsidR="000E209C" w:rsidRPr="001C5720" w:rsidRDefault="000E209C" w:rsidP="008F7291">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8F7291">
            <w:pPr>
              <w:autoSpaceDE w:val="0"/>
              <w:autoSpaceDN w:val="0"/>
              <w:spacing w:line="228" w:lineRule="auto"/>
              <w:jc w:val="center"/>
              <w:rPr>
                <w:sz w:val="22"/>
                <w:szCs w:val="22"/>
              </w:rPr>
            </w:pPr>
            <w:r w:rsidRPr="001C5720">
              <w:rPr>
                <w:sz w:val="22"/>
                <w:szCs w:val="22"/>
              </w:rPr>
              <w:t>лапароскопически-ассистированная резекция прямой кишки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8F7291">
            <w:pPr>
              <w:widowControl/>
              <w:spacing w:line="228" w:lineRule="auto"/>
              <w:jc w:val="center"/>
              <w:rPr>
                <w:rFonts w:eastAsiaTheme="minorHAnsi"/>
                <w:sz w:val="22"/>
                <w:szCs w:val="22"/>
                <w:lang w:eastAsia="en-US"/>
              </w:rPr>
            </w:pPr>
          </w:p>
        </w:tc>
        <w:tc>
          <w:tcPr>
            <w:tcW w:w="3148" w:type="dxa"/>
            <w:vMerge/>
          </w:tcPr>
          <w:p w:rsidR="000E209C" w:rsidRPr="001C5720" w:rsidRDefault="000E209C" w:rsidP="008F7291">
            <w:pPr>
              <w:widowControl/>
              <w:spacing w:line="228" w:lineRule="auto"/>
              <w:jc w:val="center"/>
              <w:rPr>
                <w:rFonts w:eastAsiaTheme="minorHAnsi"/>
                <w:sz w:val="22"/>
                <w:szCs w:val="22"/>
                <w:lang w:eastAsia="en-US"/>
              </w:rPr>
            </w:pPr>
          </w:p>
        </w:tc>
        <w:tc>
          <w:tcPr>
            <w:tcW w:w="1871" w:type="dxa"/>
            <w:vMerge/>
          </w:tcPr>
          <w:p w:rsidR="000E209C" w:rsidRPr="001C5720" w:rsidRDefault="000E209C" w:rsidP="008F7291">
            <w:pPr>
              <w:widowControl/>
              <w:spacing w:line="228" w:lineRule="auto"/>
              <w:jc w:val="center"/>
              <w:rPr>
                <w:rFonts w:eastAsiaTheme="minorHAnsi"/>
                <w:sz w:val="22"/>
                <w:szCs w:val="22"/>
                <w:lang w:eastAsia="en-US"/>
              </w:rPr>
            </w:pPr>
          </w:p>
        </w:tc>
        <w:tc>
          <w:tcPr>
            <w:tcW w:w="3436" w:type="dxa"/>
          </w:tcPr>
          <w:p w:rsidR="000E209C" w:rsidRPr="001C5720" w:rsidRDefault="000E209C" w:rsidP="008F7291">
            <w:pPr>
              <w:autoSpaceDE w:val="0"/>
              <w:autoSpaceDN w:val="0"/>
              <w:spacing w:line="228" w:lineRule="auto"/>
              <w:jc w:val="center"/>
              <w:rPr>
                <w:sz w:val="22"/>
                <w:szCs w:val="22"/>
              </w:rPr>
            </w:pPr>
            <w:r w:rsidRPr="001C5720">
              <w:rPr>
                <w:sz w:val="22"/>
                <w:szCs w:val="22"/>
              </w:rPr>
              <w:t>лапароскопически-ассистированная резекция прямой кишки с расширенной лимфаденэктомией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8F7291">
            <w:pPr>
              <w:widowControl/>
              <w:spacing w:line="228" w:lineRule="auto"/>
              <w:jc w:val="center"/>
              <w:rPr>
                <w:rFonts w:eastAsiaTheme="minorHAnsi"/>
                <w:sz w:val="22"/>
                <w:szCs w:val="22"/>
                <w:lang w:eastAsia="en-US"/>
              </w:rPr>
            </w:pPr>
          </w:p>
        </w:tc>
        <w:tc>
          <w:tcPr>
            <w:tcW w:w="3148" w:type="dxa"/>
            <w:vMerge/>
          </w:tcPr>
          <w:p w:rsidR="000E209C" w:rsidRPr="001C5720" w:rsidRDefault="000E209C" w:rsidP="008F7291">
            <w:pPr>
              <w:widowControl/>
              <w:spacing w:line="228" w:lineRule="auto"/>
              <w:jc w:val="center"/>
              <w:rPr>
                <w:rFonts w:eastAsiaTheme="minorHAnsi"/>
                <w:sz w:val="22"/>
                <w:szCs w:val="22"/>
                <w:lang w:eastAsia="en-US"/>
              </w:rPr>
            </w:pPr>
          </w:p>
        </w:tc>
        <w:tc>
          <w:tcPr>
            <w:tcW w:w="1871" w:type="dxa"/>
            <w:vMerge/>
          </w:tcPr>
          <w:p w:rsidR="000E209C" w:rsidRPr="001C5720" w:rsidRDefault="000E209C" w:rsidP="008F7291">
            <w:pPr>
              <w:widowControl/>
              <w:spacing w:line="228" w:lineRule="auto"/>
              <w:jc w:val="center"/>
              <w:rPr>
                <w:rFonts w:eastAsiaTheme="minorHAnsi"/>
                <w:sz w:val="22"/>
                <w:szCs w:val="22"/>
                <w:lang w:eastAsia="en-US"/>
              </w:rPr>
            </w:pPr>
          </w:p>
        </w:tc>
        <w:tc>
          <w:tcPr>
            <w:tcW w:w="3436" w:type="dxa"/>
          </w:tcPr>
          <w:p w:rsidR="000E209C" w:rsidRPr="001C5720" w:rsidRDefault="000E209C" w:rsidP="008F7291">
            <w:pPr>
              <w:autoSpaceDE w:val="0"/>
              <w:autoSpaceDN w:val="0"/>
              <w:spacing w:line="228" w:lineRule="auto"/>
              <w:jc w:val="center"/>
              <w:rPr>
                <w:sz w:val="22"/>
                <w:szCs w:val="22"/>
              </w:rPr>
            </w:pPr>
            <w:r w:rsidRPr="001C5720">
              <w:rPr>
                <w:sz w:val="22"/>
                <w:szCs w:val="22"/>
              </w:rPr>
              <w:t>лапароскопически-ассистированная резекция прямой кишки с формированием тазового толстокишечного резервуара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8F7291">
            <w:pPr>
              <w:widowControl/>
              <w:spacing w:line="228" w:lineRule="auto"/>
              <w:jc w:val="center"/>
              <w:rPr>
                <w:rFonts w:eastAsiaTheme="minorHAnsi"/>
                <w:sz w:val="22"/>
                <w:szCs w:val="22"/>
                <w:lang w:eastAsia="en-US"/>
              </w:rPr>
            </w:pPr>
          </w:p>
        </w:tc>
        <w:tc>
          <w:tcPr>
            <w:tcW w:w="3148" w:type="dxa"/>
            <w:vMerge/>
          </w:tcPr>
          <w:p w:rsidR="000E209C" w:rsidRPr="001C5720" w:rsidRDefault="000E209C" w:rsidP="008F7291">
            <w:pPr>
              <w:widowControl/>
              <w:spacing w:line="228" w:lineRule="auto"/>
              <w:jc w:val="center"/>
              <w:rPr>
                <w:rFonts w:eastAsiaTheme="minorHAnsi"/>
                <w:sz w:val="22"/>
                <w:szCs w:val="22"/>
                <w:lang w:eastAsia="en-US"/>
              </w:rPr>
            </w:pPr>
          </w:p>
        </w:tc>
        <w:tc>
          <w:tcPr>
            <w:tcW w:w="1871" w:type="dxa"/>
            <w:vMerge/>
          </w:tcPr>
          <w:p w:rsidR="000E209C" w:rsidRPr="001C5720" w:rsidRDefault="000E209C" w:rsidP="008F7291">
            <w:pPr>
              <w:widowControl/>
              <w:spacing w:line="228" w:lineRule="auto"/>
              <w:jc w:val="center"/>
              <w:rPr>
                <w:rFonts w:eastAsiaTheme="minorHAnsi"/>
                <w:sz w:val="22"/>
                <w:szCs w:val="22"/>
                <w:lang w:eastAsia="en-US"/>
              </w:rPr>
            </w:pPr>
          </w:p>
        </w:tc>
        <w:tc>
          <w:tcPr>
            <w:tcW w:w="3436" w:type="dxa"/>
          </w:tcPr>
          <w:p w:rsidR="000E209C" w:rsidRPr="001C5720" w:rsidRDefault="000E209C" w:rsidP="008F7291">
            <w:pPr>
              <w:autoSpaceDE w:val="0"/>
              <w:autoSpaceDN w:val="0"/>
              <w:spacing w:line="228" w:lineRule="auto"/>
              <w:jc w:val="center"/>
              <w:rPr>
                <w:sz w:val="22"/>
                <w:szCs w:val="22"/>
              </w:rPr>
            </w:pPr>
            <w:r w:rsidRPr="001C5720">
              <w:rPr>
                <w:sz w:val="22"/>
                <w:szCs w:val="22"/>
              </w:rPr>
              <w:t xml:space="preserve">нервосберегающая лапароскопически-ассистированная резекция </w:t>
            </w:r>
            <w:r w:rsidR="008F7291">
              <w:rPr>
                <w:sz w:val="22"/>
                <w:szCs w:val="22"/>
              </w:rPr>
              <w:br/>
            </w:r>
            <w:r w:rsidRPr="001C5720">
              <w:rPr>
                <w:sz w:val="22"/>
                <w:szCs w:val="22"/>
              </w:rPr>
              <w:t>прямой кишки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8F7291">
            <w:pPr>
              <w:autoSpaceDE w:val="0"/>
              <w:autoSpaceDN w:val="0"/>
              <w:spacing w:line="228" w:lineRule="auto"/>
              <w:jc w:val="center"/>
              <w:rPr>
                <w:sz w:val="22"/>
                <w:szCs w:val="22"/>
              </w:rPr>
            </w:pPr>
            <w:r w:rsidRPr="001C5720">
              <w:rPr>
                <w:sz w:val="22"/>
                <w:szCs w:val="22"/>
              </w:rPr>
              <w:t>C22, C78.7, C24.0</w:t>
            </w:r>
          </w:p>
        </w:tc>
        <w:tc>
          <w:tcPr>
            <w:tcW w:w="3148" w:type="dxa"/>
          </w:tcPr>
          <w:p w:rsidR="000E209C" w:rsidRPr="001C5720" w:rsidRDefault="000E209C" w:rsidP="008F7291">
            <w:pPr>
              <w:autoSpaceDE w:val="0"/>
              <w:autoSpaceDN w:val="0"/>
              <w:spacing w:line="228" w:lineRule="auto"/>
              <w:jc w:val="center"/>
              <w:rPr>
                <w:sz w:val="22"/>
                <w:szCs w:val="22"/>
              </w:rPr>
            </w:pPr>
            <w:r w:rsidRPr="001C5720">
              <w:rPr>
                <w:sz w:val="22"/>
                <w:szCs w:val="22"/>
              </w:rPr>
              <w:t>первичные и метастатические злокачественные новообразования печени</w:t>
            </w:r>
          </w:p>
        </w:tc>
        <w:tc>
          <w:tcPr>
            <w:tcW w:w="1871" w:type="dxa"/>
          </w:tcPr>
          <w:p w:rsidR="000E209C" w:rsidRPr="001C5720" w:rsidRDefault="000E209C" w:rsidP="008F7291">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8F7291">
            <w:pPr>
              <w:autoSpaceDE w:val="0"/>
              <w:autoSpaceDN w:val="0"/>
              <w:spacing w:line="228" w:lineRule="auto"/>
              <w:jc w:val="center"/>
              <w:rPr>
                <w:sz w:val="22"/>
                <w:szCs w:val="22"/>
              </w:rPr>
            </w:pPr>
            <w:r w:rsidRPr="001C5720">
              <w:rPr>
                <w:sz w:val="22"/>
                <w:szCs w:val="22"/>
              </w:rPr>
              <w:t>видеоэндоскопическая сегментэктомия, атипичная резекция печени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tcPr>
          <w:p w:rsidR="000E209C" w:rsidRPr="001C5720" w:rsidRDefault="000E209C" w:rsidP="00DB1BDC">
            <w:pPr>
              <w:autoSpaceDE w:val="0"/>
              <w:autoSpaceDN w:val="0"/>
              <w:jc w:val="center"/>
              <w:rPr>
                <w:sz w:val="22"/>
                <w:szCs w:val="22"/>
              </w:rPr>
            </w:pPr>
            <w:r w:rsidRPr="001C5720">
              <w:rPr>
                <w:sz w:val="22"/>
                <w:szCs w:val="22"/>
              </w:rPr>
              <w:t>нерезектабельные злокачественные новообразования печени и внутрипеченочных желчных протоков</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внутрипротоковая фотодинамическая терапия под рентгеноскопическим контролем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tcPr>
          <w:p w:rsidR="000E209C" w:rsidRPr="001C5720" w:rsidRDefault="000E209C" w:rsidP="00DB1BDC">
            <w:pPr>
              <w:autoSpaceDE w:val="0"/>
              <w:autoSpaceDN w:val="0"/>
              <w:jc w:val="center"/>
              <w:rPr>
                <w:sz w:val="22"/>
                <w:szCs w:val="22"/>
              </w:rPr>
            </w:pPr>
            <w:r w:rsidRPr="001C5720">
              <w:rPr>
                <w:sz w:val="22"/>
                <w:szCs w:val="22"/>
              </w:rPr>
              <w:t>злокачественные новообразования общего желчного протока</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tcPr>
          <w:p w:rsidR="000E209C" w:rsidRPr="001C5720" w:rsidRDefault="000E209C" w:rsidP="00DB1BDC">
            <w:pPr>
              <w:autoSpaceDE w:val="0"/>
              <w:autoSpaceDN w:val="0"/>
              <w:jc w:val="center"/>
              <w:rPr>
                <w:sz w:val="22"/>
                <w:szCs w:val="22"/>
              </w:rPr>
            </w:pPr>
            <w:r w:rsidRPr="001C5720">
              <w:rPr>
                <w:sz w:val="22"/>
                <w:szCs w:val="22"/>
              </w:rPr>
              <w:t>злокачественные новообразования общего желчного протока в пределах слизистого слоя T1</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злокачественные новообразования желчных протоков</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33632D" w:rsidRPr="001C5720" w:rsidRDefault="000E209C" w:rsidP="00494AA7">
            <w:pPr>
              <w:autoSpaceDE w:val="0"/>
              <w:autoSpaceDN w:val="0"/>
              <w:jc w:val="center"/>
              <w:rPr>
                <w:sz w:val="22"/>
                <w:szCs w:val="22"/>
              </w:rPr>
            </w:pPr>
            <w:r w:rsidRPr="001C5720">
              <w:rPr>
                <w:sz w:val="22"/>
                <w:szCs w:val="22"/>
              </w:rPr>
              <w:t xml:space="preserve">комбинированное интервенционно-радиологическое и эндоскопическое формирование и стентирование пункционного билиодигестивного шунта </w:t>
            </w:r>
            <w:r w:rsidR="0033632D">
              <w:rPr>
                <w:sz w:val="22"/>
                <w:szCs w:val="22"/>
              </w:rPr>
              <w:br/>
            </w:r>
            <w:r w:rsidRPr="001C5720">
              <w:rPr>
                <w:sz w:val="22"/>
                <w:szCs w:val="22"/>
              </w:rPr>
              <w:t>при опухолевых стенозах желчевыводящих путей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C33, C34</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 xml:space="preserve">немелкоклеточный ранний центральный рак легкого </w:t>
            </w:r>
            <w:r w:rsidR="0033632D">
              <w:rPr>
                <w:sz w:val="22"/>
                <w:szCs w:val="22"/>
              </w:rPr>
              <w:br/>
            </w:r>
            <w:r w:rsidRPr="001C5720">
              <w:rPr>
                <w:sz w:val="22"/>
                <w:szCs w:val="22"/>
              </w:rPr>
              <w:t>(Tis-T1NoMo)</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эндоскопическое электрохирургическое удаление опухоли бронхов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эндоскопическая фотодинамическая терапия опухоли бронхов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эндоскопическая реканализация и эндопротезирование бронха как этап комбинированного лечения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C33, C34</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ранний рак трахеи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эндоскопическое электрохирургическое удаление опухоли трахеи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стенозирующие злокачественные новообразования трахеи. Стенозирующий центральный рак легкого (T2-4NxMx)</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эндоскопическая реканализация и эндопротезирование </w:t>
            </w:r>
            <w:r w:rsidR="00A26D69">
              <w:rPr>
                <w:sz w:val="22"/>
                <w:szCs w:val="22"/>
              </w:rPr>
              <w:br/>
            </w:r>
            <w:r w:rsidRPr="001C5720">
              <w:rPr>
                <w:sz w:val="22"/>
                <w:szCs w:val="22"/>
              </w:rPr>
              <w:t>трахеи как этап комбинированного лечения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tcPr>
          <w:p w:rsidR="000E209C" w:rsidRDefault="000E209C" w:rsidP="00DB1BDC">
            <w:pPr>
              <w:autoSpaceDE w:val="0"/>
              <w:autoSpaceDN w:val="0"/>
              <w:jc w:val="center"/>
              <w:rPr>
                <w:sz w:val="22"/>
                <w:szCs w:val="22"/>
              </w:rPr>
            </w:pPr>
            <w:r w:rsidRPr="001C5720">
              <w:rPr>
                <w:sz w:val="22"/>
                <w:szCs w:val="22"/>
              </w:rPr>
              <w:t>ранние формы злокачественных опухолей легкого (I - II стадия)</w:t>
            </w:r>
          </w:p>
          <w:p w:rsidR="008F7291" w:rsidRPr="001C5720" w:rsidRDefault="008F7291" w:rsidP="00DB1BDC">
            <w:pPr>
              <w:autoSpaceDE w:val="0"/>
              <w:autoSpaceDN w:val="0"/>
              <w:jc w:val="center"/>
              <w:rPr>
                <w:sz w:val="22"/>
                <w:szCs w:val="22"/>
              </w:rPr>
            </w:pP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видеоторакоскопическая лобэктомия, билобэктомия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494AA7">
            <w:pPr>
              <w:autoSpaceDE w:val="0"/>
              <w:autoSpaceDN w:val="0"/>
              <w:spacing w:line="228" w:lineRule="auto"/>
              <w:jc w:val="center"/>
              <w:rPr>
                <w:sz w:val="22"/>
                <w:szCs w:val="22"/>
              </w:rPr>
            </w:pPr>
            <w:r w:rsidRPr="001C5720">
              <w:rPr>
                <w:sz w:val="22"/>
                <w:szCs w:val="22"/>
              </w:rPr>
              <w:t>C37, C38.1, C38.2, C38.3</w:t>
            </w:r>
          </w:p>
        </w:tc>
        <w:tc>
          <w:tcPr>
            <w:tcW w:w="3148" w:type="dxa"/>
            <w:vMerge w:val="restart"/>
          </w:tcPr>
          <w:p w:rsidR="000E209C" w:rsidRPr="001C5720" w:rsidRDefault="000E209C" w:rsidP="00494AA7">
            <w:pPr>
              <w:autoSpaceDE w:val="0"/>
              <w:autoSpaceDN w:val="0"/>
              <w:spacing w:line="228" w:lineRule="auto"/>
              <w:jc w:val="center"/>
              <w:rPr>
                <w:sz w:val="22"/>
                <w:szCs w:val="22"/>
              </w:rPr>
            </w:pPr>
            <w:r w:rsidRPr="001C5720">
              <w:rPr>
                <w:sz w:val="22"/>
                <w:szCs w:val="22"/>
              </w:rPr>
              <w:t xml:space="preserve">опухоль вилочковой железы </w:t>
            </w:r>
            <w:r w:rsidR="0033632D">
              <w:rPr>
                <w:sz w:val="22"/>
                <w:szCs w:val="22"/>
              </w:rPr>
              <w:br/>
            </w:r>
            <w:r w:rsidRPr="001C5720">
              <w:rPr>
                <w:sz w:val="22"/>
                <w:szCs w:val="22"/>
              </w:rPr>
              <w:t>(I - II стадия). Опухоль переднего, заднего средостения (начальные формы). Метастатическое поражение средостения</w:t>
            </w:r>
          </w:p>
        </w:tc>
        <w:tc>
          <w:tcPr>
            <w:tcW w:w="1871" w:type="dxa"/>
            <w:vMerge w:val="restart"/>
          </w:tcPr>
          <w:p w:rsidR="000E209C" w:rsidRPr="001C5720" w:rsidRDefault="000E209C" w:rsidP="00494AA7">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494AA7">
            <w:pPr>
              <w:autoSpaceDE w:val="0"/>
              <w:autoSpaceDN w:val="0"/>
              <w:spacing w:line="228" w:lineRule="auto"/>
              <w:jc w:val="center"/>
              <w:rPr>
                <w:sz w:val="22"/>
                <w:szCs w:val="22"/>
              </w:rPr>
            </w:pPr>
            <w:r w:rsidRPr="001C5720">
              <w:rPr>
                <w:sz w:val="22"/>
                <w:szCs w:val="22"/>
              </w:rPr>
              <w:t>видеоэндоскопическое удаление опухоли средостения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494AA7">
            <w:pPr>
              <w:widowControl/>
              <w:spacing w:line="228" w:lineRule="auto"/>
              <w:jc w:val="center"/>
              <w:rPr>
                <w:rFonts w:eastAsiaTheme="minorHAnsi"/>
                <w:sz w:val="22"/>
                <w:szCs w:val="22"/>
                <w:lang w:eastAsia="en-US"/>
              </w:rPr>
            </w:pPr>
          </w:p>
        </w:tc>
        <w:tc>
          <w:tcPr>
            <w:tcW w:w="3148" w:type="dxa"/>
            <w:vMerge/>
          </w:tcPr>
          <w:p w:rsidR="000E209C" w:rsidRPr="001C5720" w:rsidRDefault="000E209C" w:rsidP="00494AA7">
            <w:pPr>
              <w:widowControl/>
              <w:spacing w:line="228" w:lineRule="auto"/>
              <w:jc w:val="center"/>
              <w:rPr>
                <w:rFonts w:eastAsiaTheme="minorHAnsi"/>
                <w:sz w:val="22"/>
                <w:szCs w:val="22"/>
                <w:lang w:eastAsia="en-US"/>
              </w:rPr>
            </w:pPr>
          </w:p>
        </w:tc>
        <w:tc>
          <w:tcPr>
            <w:tcW w:w="1871" w:type="dxa"/>
            <w:vMerge/>
          </w:tcPr>
          <w:p w:rsidR="000E209C" w:rsidRPr="001C5720" w:rsidRDefault="000E209C" w:rsidP="00494AA7">
            <w:pPr>
              <w:widowControl/>
              <w:spacing w:line="228" w:lineRule="auto"/>
              <w:jc w:val="center"/>
              <w:rPr>
                <w:rFonts w:eastAsiaTheme="minorHAnsi"/>
                <w:sz w:val="22"/>
                <w:szCs w:val="22"/>
                <w:lang w:eastAsia="en-US"/>
              </w:rPr>
            </w:pPr>
          </w:p>
        </w:tc>
        <w:tc>
          <w:tcPr>
            <w:tcW w:w="3436" w:type="dxa"/>
          </w:tcPr>
          <w:p w:rsidR="000E209C" w:rsidRPr="001C5720" w:rsidRDefault="000E209C" w:rsidP="00494AA7">
            <w:pPr>
              <w:autoSpaceDE w:val="0"/>
              <w:autoSpaceDN w:val="0"/>
              <w:spacing w:line="228" w:lineRule="auto"/>
              <w:jc w:val="center"/>
              <w:rPr>
                <w:sz w:val="22"/>
                <w:szCs w:val="22"/>
              </w:rPr>
            </w:pPr>
            <w:r w:rsidRPr="001C5720">
              <w:rPr>
                <w:sz w:val="22"/>
                <w:szCs w:val="22"/>
              </w:rPr>
              <w:t xml:space="preserve">видеоэндоскопическое удаление опухоли средостения </w:t>
            </w:r>
            <w:r w:rsidR="0033632D">
              <w:rPr>
                <w:sz w:val="22"/>
                <w:szCs w:val="22"/>
              </w:rPr>
              <w:br/>
            </w:r>
            <w:r w:rsidRPr="001C5720">
              <w:rPr>
                <w:sz w:val="22"/>
                <w:szCs w:val="22"/>
              </w:rPr>
              <w:t>с медиастинальной лимфаденэктомией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494AA7">
            <w:pPr>
              <w:autoSpaceDE w:val="0"/>
              <w:autoSpaceDN w:val="0"/>
              <w:spacing w:line="228" w:lineRule="auto"/>
              <w:jc w:val="center"/>
              <w:rPr>
                <w:sz w:val="22"/>
                <w:szCs w:val="22"/>
              </w:rPr>
            </w:pPr>
            <w:r w:rsidRPr="001C5720">
              <w:rPr>
                <w:sz w:val="22"/>
                <w:szCs w:val="22"/>
              </w:rPr>
              <w:t>C48.0</w:t>
            </w:r>
          </w:p>
        </w:tc>
        <w:tc>
          <w:tcPr>
            <w:tcW w:w="3148" w:type="dxa"/>
            <w:vMerge w:val="restart"/>
          </w:tcPr>
          <w:p w:rsidR="000E209C" w:rsidRPr="001C5720" w:rsidRDefault="000E209C" w:rsidP="00494AA7">
            <w:pPr>
              <w:autoSpaceDE w:val="0"/>
              <w:autoSpaceDN w:val="0"/>
              <w:spacing w:line="228" w:lineRule="auto"/>
              <w:jc w:val="center"/>
              <w:rPr>
                <w:sz w:val="22"/>
                <w:szCs w:val="22"/>
              </w:rPr>
            </w:pPr>
            <w:r w:rsidRPr="001C5720">
              <w:rPr>
                <w:sz w:val="22"/>
                <w:szCs w:val="22"/>
              </w:rPr>
              <w:t>неорганные злокачественные новообразования забрюшинного пространства (первичные и рецидивные)</w:t>
            </w:r>
          </w:p>
        </w:tc>
        <w:tc>
          <w:tcPr>
            <w:tcW w:w="1871" w:type="dxa"/>
            <w:vMerge w:val="restart"/>
          </w:tcPr>
          <w:p w:rsidR="000E209C" w:rsidRPr="001C5720" w:rsidRDefault="000E209C" w:rsidP="00494AA7">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494AA7">
            <w:pPr>
              <w:autoSpaceDE w:val="0"/>
              <w:autoSpaceDN w:val="0"/>
              <w:spacing w:line="228" w:lineRule="auto"/>
              <w:jc w:val="center"/>
              <w:rPr>
                <w:sz w:val="22"/>
                <w:szCs w:val="22"/>
              </w:rPr>
            </w:pPr>
            <w:r w:rsidRPr="001C5720">
              <w:rPr>
                <w:sz w:val="22"/>
                <w:szCs w:val="22"/>
              </w:rPr>
              <w:t>видеоэндоскопическое удаление опухоли забрюшинного пространства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494AA7">
            <w:pPr>
              <w:widowControl/>
              <w:spacing w:line="228" w:lineRule="auto"/>
              <w:jc w:val="center"/>
              <w:rPr>
                <w:rFonts w:eastAsiaTheme="minorHAnsi"/>
                <w:sz w:val="22"/>
                <w:szCs w:val="22"/>
                <w:lang w:eastAsia="en-US"/>
              </w:rPr>
            </w:pPr>
          </w:p>
        </w:tc>
        <w:tc>
          <w:tcPr>
            <w:tcW w:w="3148" w:type="dxa"/>
            <w:vMerge/>
          </w:tcPr>
          <w:p w:rsidR="000E209C" w:rsidRPr="001C5720" w:rsidRDefault="000E209C" w:rsidP="00494AA7">
            <w:pPr>
              <w:widowControl/>
              <w:spacing w:line="228" w:lineRule="auto"/>
              <w:jc w:val="center"/>
              <w:rPr>
                <w:rFonts w:eastAsiaTheme="minorHAnsi"/>
                <w:sz w:val="22"/>
                <w:szCs w:val="22"/>
                <w:lang w:eastAsia="en-US"/>
              </w:rPr>
            </w:pPr>
          </w:p>
        </w:tc>
        <w:tc>
          <w:tcPr>
            <w:tcW w:w="1871" w:type="dxa"/>
            <w:vMerge/>
          </w:tcPr>
          <w:p w:rsidR="000E209C" w:rsidRPr="001C5720" w:rsidRDefault="000E209C" w:rsidP="00494AA7">
            <w:pPr>
              <w:widowControl/>
              <w:spacing w:line="228" w:lineRule="auto"/>
              <w:jc w:val="center"/>
              <w:rPr>
                <w:rFonts w:eastAsiaTheme="minorHAnsi"/>
                <w:sz w:val="22"/>
                <w:szCs w:val="22"/>
                <w:lang w:eastAsia="en-US"/>
              </w:rPr>
            </w:pPr>
          </w:p>
        </w:tc>
        <w:tc>
          <w:tcPr>
            <w:tcW w:w="3436" w:type="dxa"/>
          </w:tcPr>
          <w:p w:rsidR="000E209C" w:rsidRPr="001C5720" w:rsidRDefault="000E209C" w:rsidP="00494AA7">
            <w:pPr>
              <w:autoSpaceDE w:val="0"/>
              <w:autoSpaceDN w:val="0"/>
              <w:spacing w:line="228" w:lineRule="auto"/>
              <w:jc w:val="center"/>
              <w:rPr>
                <w:sz w:val="22"/>
                <w:szCs w:val="22"/>
              </w:rPr>
            </w:pPr>
            <w:r w:rsidRPr="001C5720">
              <w:rPr>
                <w:sz w:val="22"/>
                <w:szCs w:val="22"/>
              </w:rPr>
              <w:t>видеоэндоскопическое удаление опухоли забрюшинного пространства с паракавальной, парааортальной, забрюшинной лимфаденэктомией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494AA7">
            <w:pPr>
              <w:autoSpaceDE w:val="0"/>
              <w:autoSpaceDN w:val="0"/>
              <w:spacing w:line="228" w:lineRule="auto"/>
              <w:jc w:val="center"/>
              <w:rPr>
                <w:sz w:val="22"/>
                <w:szCs w:val="22"/>
              </w:rPr>
            </w:pPr>
            <w:r w:rsidRPr="001C5720">
              <w:rPr>
                <w:sz w:val="22"/>
                <w:szCs w:val="22"/>
              </w:rPr>
              <w:t>C50.2, C50.3, C50.9</w:t>
            </w:r>
          </w:p>
        </w:tc>
        <w:tc>
          <w:tcPr>
            <w:tcW w:w="3148" w:type="dxa"/>
          </w:tcPr>
          <w:p w:rsidR="000E209C" w:rsidRPr="001C5720" w:rsidRDefault="000E209C" w:rsidP="00494AA7">
            <w:pPr>
              <w:autoSpaceDE w:val="0"/>
              <w:autoSpaceDN w:val="0"/>
              <w:spacing w:line="228" w:lineRule="auto"/>
              <w:jc w:val="center"/>
              <w:rPr>
                <w:sz w:val="22"/>
                <w:szCs w:val="22"/>
              </w:rPr>
            </w:pPr>
            <w:r w:rsidRPr="001C5720">
              <w:rPr>
                <w:sz w:val="22"/>
                <w:szCs w:val="22"/>
              </w:rPr>
              <w:t>злокачественные новообразования молочной железы Iia, Iib, IIIa стадии</w:t>
            </w:r>
          </w:p>
        </w:tc>
        <w:tc>
          <w:tcPr>
            <w:tcW w:w="1871" w:type="dxa"/>
          </w:tcPr>
          <w:p w:rsidR="000E209C" w:rsidRPr="001C5720" w:rsidRDefault="000E209C" w:rsidP="00494AA7">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494AA7">
            <w:pPr>
              <w:autoSpaceDE w:val="0"/>
              <w:autoSpaceDN w:val="0"/>
              <w:spacing w:line="228" w:lineRule="auto"/>
              <w:jc w:val="center"/>
              <w:rPr>
                <w:sz w:val="22"/>
                <w:szCs w:val="22"/>
              </w:rPr>
            </w:pPr>
            <w:r w:rsidRPr="001C5720">
              <w:rPr>
                <w:sz w:val="22"/>
                <w:szCs w:val="22"/>
              </w:rPr>
              <w:t xml:space="preserve">радикальная мастэктомия или радикальная резекция </w:t>
            </w:r>
            <w:r w:rsidR="00A26D69">
              <w:rPr>
                <w:sz w:val="22"/>
                <w:szCs w:val="22"/>
              </w:rPr>
              <w:br/>
            </w:r>
            <w:r w:rsidRPr="001C5720">
              <w:rPr>
                <w:sz w:val="22"/>
                <w:szCs w:val="22"/>
              </w:rPr>
              <w:t>с видеоассистированной парастернальной лимфаденэктомией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494AA7">
            <w:pPr>
              <w:autoSpaceDE w:val="0"/>
              <w:autoSpaceDN w:val="0"/>
              <w:spacing w:line="228" w:lineRule="auto"/>
              <w:jc w:val="center"/>
              <w:rPr>
                <w:sz w:val="22"/>
                <w:szCs w:val="22"/>
              </w:rPr>
            </w:pPr>
            <w:r w:rsidRPr="001C5720">
              <w:rPr>
                <w:sz w:val="22"/>
                <w:szCs w:val="22"/>
              </w:rPr>
              <w:t>C53</w:t>
            </w:r>
          </w:p>
        </w:tc>
        <w:tc>
          <w:tcPr>
            <w:tcW w:w="3148" w:type="dxa"/>
            <w:vMerge w:val="restart"/>
          </w:tcPr>
          <w:p w:rsidR="000E209C" w:rsidRPr="001C5720" w:rsidRDefault="000E209C" w:rsidP="00494AA7">
            <w:pPr>
              <w:autoSpaceDE w:val="0"/>
              <w:autoSpaceDN w:val="0"/>
              <w:spacing w:line="228" w:lineRule="auto"/>
              <w:jc w:val="center"/>
              <w:rPr>
                <w:sz w:val="22"/>
                <w:szCs w:val="22"/>
              </w:rPr>
            </w:pPr>
            <w:r w:rsidRPr="001C5720">
              <w:rPr>
                <w:sz w:val="22"/>
                <w:szCs w:val="22"/>
              </w:rPr>
              <w:t>злокачественные новообразования шейки матки (I - III стадия). Местнораспространенные формы рака шейки матки, осложненные кровотечением</w:t>
            </w:r>
          </w:p>
        </w:tc>
        <w:tc>
          <w:tcPr>
            <w:tcW w:w="1871" w:type="dxa"/>
            <w:vMerge w:val="restart"/>
          </w:tcPr>
          <w:p w:rsidR="000E209C" w:rsidRPr="001C5720" w:rsidRDefault="000E209C" w:rsidP="00494AA7">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494AA7">
            <w:pPr>
              <w:autoSpaceDE w:val="0"/>
              <w:autoSpaceDN w:val="0"/>
              <w:spacing w:line="228" w:lineRule="auto"/>
              <w:jc w:val="center"/>
              <w:rPr>
                <w:sz w:val="22"/>
                <w:szCs w:val="22"/>
              </w:rPr>
            </w:pPr>
            <w:r w:rsidRPr="001C5720">
              <w:rPr>
                <w:sz w:val="22"/>
                <w:szCs w:val="22"/>
              </w:rPr>
              <w:t>видеоэндоскопическая расширенная экстирпация матки с придатками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494AA7">
            <w:pPr>
              <w:widowControl/>
              <w:spacing w:line="228" w:lineRule="auto"/>
              <w:jc w:val="center"/>
              <w:rPr>
                <w:rFonts w:eastAsiaTheme="minorHAnsi"/>
                <w:sz w:val="22"/>
                <w:szCs w:val="22"/>
                <w:lang w:eastAsia="en-US"/>
              </w:rPr>
            </w:pPr>
          </w:p>
        </w:tc>
        <w:tc>
          <w:tcPr>
            <w:tcW w:w="3148" w:type="dxa"/>
            <w:vMerge/>
          </w:tcPr>
          <w:p w:rsidR="000E209C" w:rsidRPr="001C5720" w:rsidRDefault="000E209C" w:rsidP="00494AA7">
            <w:pPr>
              <w:widowControl/>
              <w:spacing w:line="228" w:lineRule="auto"/>
              <w:jc w:val="center"/>
              <w:rPr>
                <w:rFonts w:eastAsiaTheme="minorHAnsi"/>
                <w:sz w:val="22"/>
                <w:szCs w:val="22"/>
                <w:lang w:eastAsia="en-US"/>
              </w:rPr>
            </w:pPr>
          </w:p>
        </w:tc>
        <w:tc>
          <w:tcPr>
            <w:tcW w:w="1871" w:type="dxa"/>
            <w:vMerge/>
          </w:tcPr>
          <w:p w:rsidR="000E209C" w:rsidRPr="001C5720" w:rsidRDefault="000E209C" w:rsidP="00494AA7">
            <w:pPr>
              <w:widowControl/>
              <w:spacing w:line="228" w:lineRule="auto"/>
              <w:jc w:val="center"/>
              <w:rPr>
                <w:rFonts w:eastAsiaTheme="minorHAnsi"/>
                <w:sz w:val="22"/>
                <w:szCs w:val="22"/>
                <w:lang w:eastAsia="en-US"/>
              </w:rPr>
            </w:pPr>
          </w:p>
        </w:tc>
        <w:tc>
          <w:tcPr>
            <w:tcW w:w="3436" w:type="dxa"/>
          </w:tcPr>
          <w:p w:rsidR="000E209C" w:rsidRPr="001C5720" w:rsidRDefault="000E209C" w:rsidP="00494AA7">
            <w:pPr>
              <w:autoSpaceDE w:val="0"/>
              <w:autoSpaceDN w:val="0"/>
              <w:spacing w:line="228" w:lineRule="auto"/>
              <w:jc w:val="center"/>
              <w:rPr>
                <w:sz w:val="22"/>
                <w:szCs w:val="22"/>
              </w:rPr>
            </w:pPr>
            <w:r w:rsidRPr="001C5720">
              <w:rPr>
                <w:sz w:val="22"/>
                <w:szCs w:val="22"/>
              </w:rPr>
              <w:t>видеоэндоскопическая расширенная экстирпация матки с транспозицией яичников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494AA7">
            <w:pPr>
              <w:autoSpaceDE w:val="0"/>
              <w:autoSpaceDN w:val="0"/>
              <w:spacing w:line="228" w:lineRule="auto"/>
              <w:jc w:val="center"/>
              <w:rPr>
                <w:sz w:val="22"/>
                <w:szCs w:val="22"/>
              </w:rPr>
            </w:pPr>
            <w:r w:rsidRPr="001C5720">
              <w:rPr>
                <w:sz w:val="22"/>
                <w:szCs w:val="22"/>
              </w:rPr>
              <w:t>C54</w:t>
            </w:r>
          </w:p>
        </w:tc>
        <w:tc>
          <w:tcPr>
            <w:tcW w:w="3148" w:type="dxa"/>
            <w:vMerge w:val="restart"/>
          </w:tcPr>
          <w:p w:rsidR="000E209C" w:rsidRPr="001C5720" w:rsidRDefault="000E209C" w:rsidP="00494AA7">
            <w:pPr>
              <w:autoSpaceDE w:val="0"/>
              <w:autoSpaceDN w:val="0"/>
              <w:spacing w:line="228" w:lineRule="auto"/>
              <w:jc w:val="center"/>
              <w:rPr>
                <w:sz w:val="22"/>
                <w:szCs w:val="22"/>
              </w:rPr>
            </w:pPr>
            <w:r w:rsidRPr="001C5720">
              <w:rPr>
                <w:sz w:val="22"/>
                <w:szCs w:val="22"/>
              </w:rPr>
              <w:t>злокачественные новообразования эндометрия in situ - III стадия</w:t>
            </w:r>
          </w:p>
        </w:tc>
        <w:tc>
          <w:tcPr>
            <w:tcW w:w="1871" w:type="dxa"/>
            <w:vMerge w:val="restart"/>
          </w:tcPr>
          <w:p w:rsidR="000E209C" w:rsidRPr="001C5720" w:rsidRDefault="000E209C" w:rsidP="00494AA7">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494AA7">
            <w:pPr>
              <w:autoSpaceDE w:val="0"/>
              <w:autoSpaceDN w:val="0"/>
              <w:spacing w:line="228" w:lineRule="auto"/>
              <w:jc w:val="center"/>
              <w:rPr>
                <w:sz w:val="22"/>
                <w:szCs w:val="22"/>
              </w:rPr>
            </w:pPr>
            <w:r w:rsidRPr="001C5720">
              <w:rPr>
                <w:sz w:val="22"/>
                <w:szCs w:val="22"/>
              </w:rPr>
              <w:t>видеоэндоскопическая экстирпация матки с придатками и тазовой лимфаденэктомией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494AA7">
            <w:pPr>
              <w:widowControl/>
              <w:spacing w:line="228" w:lineRule="auto"/>
              <w:jc w:val="center"/>
              <w:rPr>
                <w:rFonts w:eastAsiaTheme="minorHAnsi"/>
                <w:sz w:val="22"/>
                <w:szCs w:val="22"/>
                <w:lang w:eastAsia="en-US"/>
              </w:rPr>
            </w:pPr>
          </w:p>
        </w:tc>
        <w:tc>
          <w:tcPr>
            <w:tcW w:w="3148" w:type="dxa"/>
            <w:vMerge/>
          </w:tcPr>
          <w:p w:rsidR="000E209C" w:rsidRPr="001C5720" w:rsidRDefault="000E209C" w:rsidP="00494AA7">
            <w:pPr>
              <w:widowControl/>
              <w:spacing w:line="228" w:lineRule="auto"/>
              <w:jc w:val="center"/>
              <w:rPr>
                <w:rFonts w:eastAsiaTheme="minorHAnsi"/>
                <w:sz w:val="22"/>
                <w:szCs w:val="22"/>
                <w:lang w:eastAsia="en-US"/>
              </w:rPr>
            </w:pPr>
          </w:p>
        </w:tc>
        <w:tc>
          <w:tcPr>
            <w:tcW w:w="1871" w:type="dxa"/>
            <w:vMerge/>
          </w:tcPr>
          <w:p w:rsidR="000E209C" w:rsidRPr="001C5720" w:rsidRDefault="000E209C" w:rsidP="00494AA7">
            <w:pPr>
              <w:widowControl/>
              <w:spacing w:line="228" w:lineRule="auto"/>
              <w:jc w:val="center"/>
              <w:rPr>
                <w:rFonts w:eastAsiaTheme="minorHAnsi"/>
                <w:sz w:val="22"/>
                <w:szCs w:val="22"/>
                <w:lang w:eastAsia="en-US"/>
              </w:rPr>
            </w:pPr>
          </w:p>
        </w:tc>
        <w:tc>
          <w:tcPr>
            <w:tcW w:w="3436" w:type="dxa"/>
          </w:tcPr>
          <w:p w:rsidR="000E209C" w:rsidRPr="001C5720" w:rsidRDefault="000E209C" w:rsidP="00494AA7">
            <w:pPr>
              <w:autoSpaceDE w:val="0"/>
              <w:autoSpaceDN w:val="0"/>
              <w:spacing w:line="228" w:lineRule="auto"/>
              <w:jc w:val="center"/>
              <w:rPr>
                <w:sz w:val="22"/>
                <w:szCs w:val="22"/>
              </w:rPr>
            </w:pPr>
            <w:r w:rsidRPr="001C5720">
              <w:rPr>
                <w:sz w:val="22"/>
                <w:szCs w:val="22"/>
              </w:rPr>
              <w:t>экстирпация матки расширенная видеоэндоскопическая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8A3939">
            <w:pPr>
              <w:widowControl/>
              <w:spacing w:line="228" w:lineRule="auto"/>
              <w:jc w:val="center"/>
              <w:rPr>
                <w:rFonts w:eastAsiaTheme="minorHAnsi"/>
                <w:sz w:val="22"/>
                <w:szCs w:val="22"/>
                <w:lang w:eastAsia="en-US"/>
              </w:rPr>
            </w:pPr>
          </w:p>
        </w:tc>
        <w:tc>
          <w:tcPr>
            <w:tcW w:w="3148" w:type="dxa"/>
          </w:tcPr>
          <w:p w:rsidR="000E209C" w:rsidRPr="001C5720" w:rsidRDefault="000E209C" w:rsidP="008A3939">
            <w:pPr>
              <w:autoSpaceDE w:val="0"/>
              <w:autoSpaceDN w:val="0"/>
              <w:spacing w:line="228" w:lineRule="auto"/>
              <w:jc w:val="center"/>
              <w:rPr>
                <w:sz w:val="22"/>
                <w:szCs w:val="22"/>
              </w:rPr>
            </w:pPr>
            <w:r w:rsidRPr="001C5720">
              <w:rPr>
                <w:sz w:val="22"/>
                <w:szCs w:val="22"/>
              </w:rPr>
              <w:t>местнораспространенные формы злокачественных новообразований тела матки, осложненных кровотечением</w:t>
            </w:r>
          </w:p>
        </w:tc>
        <w:tc>
          <w:tcPr>
            <w:tcW w:w="1871" w:type="dxa"/>
          </w:tcPr>
          <w:p w:rsidR="000E209C" w:rsidRPr="001C5720" w:rsidRDefault="000E209C" w:rsidP="008A3939">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8A3939">
            <w:pPr>
              <w:autoSpaceDE w:val="0"/>
              <w:autoSpaceDN w:val="0"/>
              <w:spacing w:line="228" w:lineRule="auto"/>
              <w:jc w:val="center"/>
              <w:rPr>
                <w:sz w:val="22"/>
                <w:szCs w:val="22"/>
              </w:rPr>
            </w:pPr>
            <w:r w:rsidRPr="001C5720">
              <w:rPr>
                <w:sz w:val="22"/>
                <w:szCs w:val="22"/>
              </w:rPr>
              <w:t xml:space="preserve">селективная эмболизация (химиоэмболизация) </w:t>
            </w:r>
            <w:r w:rsidR="00A26D69">
              <w:rPr>
                <w:sz w:val="22"/>
                <w:szCs w:val="22"/>
              </w:rPr>
              <w:br/>
            </w:r>
            <w:r w:rsidRPr="001C5720">
              <w:rPr>
                <w:sz w:val="22"/>
                <w:szCs w:val="22"/>
              </w:rPr>
              <w:t>маточных артерий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8A3939">
            <w:pPr>
              <w:autoSpaceDE w:val="0"/>
              <w:autoSpaceDN w:val="0"/>
              <w:spacing w:line="228" w:lineRule="auto"/>
              <w:jc w:val="center"/>
              <w:rPr>
                <w:sz w:val="22"/>
                <w:szCs w:val="22"/>
              </w:rPr>
            </w:pPr>
            <w:r w:rsidRPr="001C5720">
              <w:rPr>
                <w:sz w:val="22"/>
                <w:szCs w:val="22"/>
              </w:rPr>
              <w:t>C56</w:t>
            </w:r>
          </w:p>
        </w:tc>
        <w:tc>
          <w:tcPr>
            <w:tcW w:w="3148" w:type="dxa"/>
          </w:tcPr>
          <w:p w:rsidR="000E209C" w:rsidRPr="001C5720" w:rsidRDefault="000E209C" w:rsidP="008A3939">
            <w:pPr>
              <w:autoSpaceDE w:val="0"/>
              <w:autoSpaceDN w:val="0"/>
              <w:spacing w:line="228" w:lineRule="auto"/>
              <w:jc w:val="center"/>
              <w:rPr>
                <w:sz w:val="22"/>
                <w:szCs w:val="22"/>
              </w:rPr>
            </w:pPr>
            <w:r w:rsidRPr="001C5720">
              <w:rPr>
                <w:sz w:val="22"/>
                <w:szCs w:val="22"/>
              </w:rPr>
              <w:t xml:space="preserve">злокачественные новообразования яичников </w:t>
            </w:r>
            <w:r w:rsidR="00A26D69">
              <w:rPr>
                <w:sz w:val="22"/>
                <w:szCs w:val="22"/>
              </w:rPr>
              <w:br/>
            </w:r>
            <w:r w:rsidRPr="001C5720">
              <w:rPr>
                <w:sz w:val="22"/>
                <w:szCs w:val="22"/>
              </w:rPr>
              <w:t>I стадии</w:t>
            </w:r>
          </w:p>
        </w:tc>
        <w:tc>
          <w:tcPr>
            <w:tcW w:w="1871" w:type="dxa"/>
          </w:tcPr>
          <w:p w:rsidR="000E209C" w:rsidRPr="001C5720" w:rsidRDefault="000E209C" w:rsidP="008A3939">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8A3939">
            <w:pPr>
              <w:autoSpaceDE w:val="0"/>
              <w:autoSpaceDN w:val="0"/>
              <w:spacing w:line="228" w:lineRule="auto"/>
              <w:jc w:val="center"/>
              <w:rPr>
                <w:sz w:val="22"/>
                <w:szCs w:val="22"/>
              </w:rPr>
            </w:pPr>
            <w:r w:rsidRPr="001C5720">
              <w:rPr>
                <w:sz w:val="22"/>
                <w:szCs w:val="22"/>
              </w:rPr>
              <w:t>лапароскопическая экстирпация матки с придатками, субтотальная резекция большого сальника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8A3939">
            <w:pPr>
              <w:autoSpaceDE w:val="0"/>
              <w:autoSpaceDN w:val="0"/>
              <w:spacing w:line="228" w:lineRule="auto"/>
              <w:jc w:val="center"/>
              <w:rPr>
                <w:sz w:val="22"/>
                <w:szCs w:val="22"/>
              </w:rPr>
            </w:pPr>
            <w:r w:rsidRPr="001C5720">
              <w:rPr>
                <w:sz w:val="22"/>
                <w:szCs w:val="22"/>
              </w:rPr>
              <w:t>C61</w:t>
            </w:r>
          </w:p>
        </w:tc>
        <w:tc>
          <w:tcPr>
            <w:tcW w:w="3148" w:type="dxa"/>
          </w:tcPr>
          <w:p w:rsidR="000E209C" w:rsidRPr="001C5720" w:rsidRDefault="000E209C" w:rsidP="008A3939">
            <w:pPr>
              <w:autoSpaceDE w:val="0"/>
              <w:autoSpaceDN w:val="0"/>
              <w:spacing w:line="228" w:lineRule="auto"/>
              <w:jc w:val="center"/>
              <w:rPr>
                <w:sz w:val="22"/>
                <w:szCs w:val="22"/>
              </w:rPr>
            </w:pPr>
            <w:r w:rsidRPr="001C5720">
              <w:rPr>
                <w:sz w:val="22"/>
                <w:szCs w:val="22"/>
              </w:rPr>
              <w:t xml:space="preserve">локализованные злокачественные новообразования предстательной железы </w:t>
            </w:r>
            <w:r w:rsidR="00A26D69">
              <w:rPr>
                <w:sz w:val="22"/>
                <w:szCs w:val="22"/>
              </w:rPr>
              <w:br/>
            </w:r>
            <w:r w:rsidRPr="001C5720">
              <w:rPr>
                <w:sz w:val="22"/>
                <w:szCs w:val="22"/>
              </w:rPr>
              <w:t>I стадии (T1a-T2cNxMo)</w:t>
            </w:r>
          </w:p>
        </w:tc>
        <w:tc>
          <w:tcPr>
            <w:tcW w:w="1871" w:type="dxa"/>
          </w:tcPr>
          <w:p w:rsidR="000E209C" w:rsidRPr="001C5720" w:rsidRDefault="000E209C" w:rsidP="008A3939">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8A3939">
            <w:pPr>
              <w:autoSpaceDE w:val="0"/>
              <w:autoSpaceDN w:val="0"/>
              <w:spacing w:line="228" w:lineRule="auto"/>
              <w:jc w:val="center"/>
              <w:rPr>
                <w:sz w:val="22"/>
                <w:szCs w:val="22"/>
              </w:rPr>
            </w:pPr>
            <w:r w:rsidRPr="001C5720">
              <w:rPr>
                <w:sz w:val="22"/>
                <w:szCs w:val="22"/>
              </w:rPr>
              <w:t>лапароскопическая простатэктомия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8A3939">
            <w:pPr>
              <w:autoSpaceDE w:val="0"/>
              <w:autoSpaceDN w:val="0"/>
              <w:spacing w:line="228" w:lineRule="auto"/>
              <w:jc w:val="center"/>
              <w:rPr>
                <w:sz w:val="22"/>
                <w:szCs w:val="22"/>
              </w:rPr>
            </w:pPr>
            <w:r w:rsidRPr="001C5720">
              <w:rPr>
                <w:sz w:val="22"/>
                <w:szCs w:val="22"/>
              </w:rPr>
              <w:t>C64</w:t>
            </w:r>
          </w:p>
        </w:tc>
        <w:tc>
          <w:tcPr>
            <w:tcW w:w="3148" w:type="dxa"/>
          </w:tcPr>
          <w:p w:rsidR="000E209C" w:rsidRPr="001C5720" w:rsidRDefault="000E209C" w:rsidP="008A3939">
            <w:pPr>
              <w:autoSpaceDE w:val="0"/>
              <w:autoSpaceDN w:val="0"/>
              <w:spacing w:line="228" w:lineRule="auto"/>
              <w:jc w:val="center"/>
              <w:rPr>
                <w:sz w:val="22"/>
                <w:szCs w:val="22"/>
              </w:rPr>
            </w:pPr>
            <w:r w:rsidRPr="001C5720">
              <w:rPr>
                <w:sz w:val="22"/>
                <w:szCs w:val="22"/>
              </w:rPr>
              <w:t xml:space="preserve">злокачественные новообразования почки </w:t>
            </w:r>
            <w:r w:rsidR="00A26D69">
              <w:rPr>
                <w:sz w:val="22"/>
                <w:szCs w:val="22"/>
              </w:rPr>
              <w:br/>
            </w:r>
            <w:r w:rsidRPr="001C5720">
              <w:rPr>
                <w:sz w:val="22"/>
                <w:szCs w:val="22"/>
              </w:rPr>
              <w:t>(I - III стадия), нефробластома</w:t>
            </w:r>
          </w:p>
        </w:tc>
        <w:tc>
          <w:tcPr>
            <w:tcW w:w="1871" w:type="dxa"/>
          </w:tcPr>
          <w:p w:rsidR="000E209C" w:rsidRPr="001C5720" w:rsidRDefault="000E209C" w:rsidP="008A3939">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8A3939">
            <w:pPr>
              <w:autoSpaceDE w:val="0"/>
              <w:autoSpaceDN w:val="0"/>
              <w:spacing w:line="228" w:lineRule="auto"/>
              <w:jc w:val="center"/>
              <w:rPr>
                <w:sz w:val="22"/>
                <w:szCs w:val="22"/>
              </w:rPr>
            </w:pPr>
            <w:r w:rsidRPr="001C5720">
              <w:rPr>
                <w:sz w:val="22"/>
                <w:szCs w:val="22"/>
              </w:rPr>
              <w:t>лапароскопическая резекция почки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8A3939">
            <w:pPr>
              <w:autoSpaceDE w:val="0"/>
              <w:autoSpaceDN w:val="0"/>
              <w:spacing w:line="228" w:lineRule="auto"/>
              <w:jc w:val="center"/>
              <w:rPr>
                <w:sz w:val="22"/>
                <w:szCs w:val="22"/>
              </w:rPr>
            </w:pPr>
            <w:r w:rsidRPr="001C5720">
              <w:rPr>
                <w:sz w:val="22"/>
                <w:szCs w:val="22"/>
              </w:rPr>
              <w:t>C64</w:t>
            </w:r>
          </w:p>
        </w:tc>
        <w:tc>
          <w:tcPr>
            <w:tcW w:w="3148" w:type="dxa"/>
          </w:tcPr>
          <w:p w:rsidR="000E209C" w:rsidRPr="001C5720" w:rsidRDefault="000E209C" w:rsidP="008A3939">
            <w:pPr>
              <w:autoSpaceDE w:val="0"/>
              <w:autoSpaceDN w:val="0"/>
              <w:spacing w:line="228" w:lineRule="auto"/>
              <w:jc w:val="center"/>
              <w:rPr>
                <w:sz w:val="22"/>
                <w:szCs w:val="22"/>
              </w:rPr>
            </w:pPr>
            <w:r w:rsidRPr="001C5720">
              <w:rPr>
                <w:sz w:val="22"/>
                <w:szCs w:val="22"/>
              </w:rPr>
              <w:t xml:space="preserve">локализованные злокачественные новообразования почки </w:t>
            </w:r>
            <w:r w:rsidR="008A3939">
              <w:rPr>
                <w:sz w:val="22"/>
                <w:szCs w:val="22"/>
              </w:rPr>
              <w:br/>
            </w:r>
            <w:r w:rsidRPr="001C5720">
              <w:rPr>
                <w:sz w:val="22"/>
                <w:szCs w:val="22"/>
              </w:rPr>
              <w:t>(I - IV стадия), нефробластома, в том числе двусторонняя (T1a-T2NxMo-M1)</w:t>
            </w:r>
          </w:p>
        </w:tc>
        <w:tc>
          <w:tcPr>
            <w:tcW w:w="1871" w:type="dxa"/>
          </w:tcPr>
          <w:p w:rsidR="000E209C" w:rsidRPr="001C5720" w:rsidRDefault="000E209C" w:rsidP="008A3939">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8A3939">
            <w:pPr>
              <w:autoSpaceDE w:val="0"/>
              <w:autoSpaceDN w:val="0"/>
              <w:spacing w:line="228" w:lineRule="auto"/>
              <w:jc w:val="center"/>
              <w:rPr>
                <w:sz w:val="22"/>
                <w:szCs w:val="22"/>
              </w:rPr>
            </w:pPr>
            <w:r w:rsidRPr="001C5720">
              <w:rPr>
                <w:sz w:val="22"/>
                <w:szCs w:val="22"/>
              </w:rPr>
              <w:t>лапароскопическая нефрадреналэктомия, парааортальная лимфаденэктомия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8A3939">
            <w:pPr>
              <w:autoSpaceDE w:val="0"/>
              <w:autoSpaceDN w:val="0"/>
              <w:spacing w:line="228" w:lineRule="auto"/>
              <w:jc w:val="center"/>
              <w:rPr>
                <w:sz w:val="22"/>
                <w:szCs w:val="22"/>
              </w:rPr>
            </w:pPr>
            <w:r w:rsidRPr="001C5720">
              <w:rPr>
                <w:sz w:val="22"/>
                <w:szCs w:val="22"/>
              </w:rPr>
              <w:t>C66, C65</w:t>
            </w:r>
          </w:p>
        </w:tc>
        <w:tc>
          <w:tcPr>
            <w:tcW w:w="3148" w:type="dxa"/>
          </w:tcPr>
          <w:p w:rsidR="000E209C" w:rsidRPr="001C5720" w:rsidRDefault="000E209C" w:rsidP="008A3939">
            <w:pPr>
              <w:autoSpaceDE w:val="0"/>
              <w:autoSpaceDN w:val="0"/>
              <w:spacing w:line="228" w:lineRule="auto"/>
              <w:jc w:val="center"/>
              <w:rPr>
                <w:sz w:val="22"/>
                <w:szCs w:val="22"/>
              </w:rPr>
            </w:pPr>
            <w:r w:rsidRPr="001C5720">
              <w:rPr>
                <w:sz w:val="22"/>
                <w:szCs w:val="22"/>
              </w:rPr>
              <w:t>злокачественные новообразования мочеточника, почечной лоханки (I - II стадия (T1a-T2NxMo)</w:t>
            </w:r>
          </w:p>
        </w:tc>
        <w:tc>
          <w:tcPr>
            <w:tcW w:w="1871" w:type="dxa"/>
          </w:tcPr>
          <w:p w:rsidR="000E209C" w:rsidRPr="001C5720" w:rsidRDefault="000E209C" w:rsidP="008A3939">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8A3939">
            <w:pPr>
              <w:autoSpaceDE w:val="0"/>
              <w:autoSpaceDN w:val="0"/>
              <w:spacing w:line="228" w:lineRule="auto"/>
              <w:jc w:val="center"/>
              <w:rPr>
                <w:sz w:val="22"/>
                <w:szCs w:val="22"/>
              </w:rPr>
            </w:pPr>
            <w:r w:rsidRPr="001C5720">
              <w:rPr>
                <w:sz w:val="22"/>
                <w:szCs w:val="22"/>
              </w:rPr>
              <w:t>лапароскопическая нефруретероэктомия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C67</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локализованные злокачественные новообразования, саркома мочевого пузыря (I - II стадия (T1-T2bNxMo)</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лапароскопическая резекция мочевого пузыря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лапароскопическая цистэктомия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лапароскопическая цистпростатвезикулэктомия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tcPr>
          <w:p w:rsidR="000E209C" w:rsidRPr="001C5720" w:rsidRDefault="000E209C" w:rsidP="00DB1BDC">
            <w:pPr>
              <w:autoSpaceDE w:val="0"/>
              <w:autoSpaceDN w:val="0"/>
              <w:jc w:val="center"/>
              <w:rPr>
                <w:sz w:val="22"/>
                <w:szCs w:val="22"/>
              </w:rPr>
            </w:pPr>
            <w:r w:rsidRPr="001C5720">
              <w:rPr>
                <w:sz w:val="22"/>
                <w:szCs w:val="22"/>
              </w:rPr>
              <w:t>злокачественные новообразования мочевого пузыря (I стадия (T1NxMo)</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494AA7" w:rsidRPr="001C5720" w:rsidRDefault="000E209C" w:rsidP="008F7291">
            <w:pPr>
              <w:autoSpaceDE w:val="0"/>
              <w:autoSpaceDN w:val="0"/>
              <w:jc w:val="center"/>
              <w:rPr>
                <w:sz w:val="22"/>
                <w:szCs w:val="22"/>
              </w:rPr>
            </w:pPr>
            <w:r w:rsidRPr="001C5720">
              <w:rPr>
                <w:sz w:val="22"/>
                <w:szCs w:val="22"/>
              </w:rPr>
              <w:t>трансуретральная резекция мочевого пузыря с внутрипузырной химиотерапией, фотодинамической диагностикой и терапией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C74</w:t>
            </w:r>
          </w:p>
        </w:tc>
        <w:tc>
          <w:tcPr>
            <w:tcW w:w="3148" w:type="dxa"/>
          </w:tcPr>
          <w:p w:rsidR="000E209C" w:rsidRPr="001C5720" w:rsidRDefault="000E209C" w:rsidP="00DB1BDC">
            <w:pPr>
              <w:autoSpaceDE w:val="0"/>
              <w:autoSpaceDN w:val="0"/>
              <w:jc w:val="center"/>
              <w:rPr>
                <w:sz w:val="22"/>
                <w:szCs w:val="22"/>
              </w:rPr>
            </w:pPr>
            <w:r w:rsidRPr="001C5720">
              <w:rPr>
                <w:sz w:val="22"/>
                <w:szCs w:val="22"/>
              </w:rPr>
              <w:t>злокачественные новообразования надпочечника</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лапароскопическая адреналэктомия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C38.4, C38.8, C45.0</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опухоль плевры. Распространенное поражение плевры. Мезотелиома плевры</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видеоторакоскопическое удаление опухоли плевры</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Default="000E209C" w:rsidP="00DB1BDC">
            <w:pPr>
              <w:autoSpaceDE w:val="0"/>
              <w:autoSpaceDN w:val="0"/>
              <w:jc w:val="center"/>
              <w:rPr>
                <w:sz w:val="22"/>
                <w:szCs w:val="22"/>
              </w:rPr>
            </w:pPr>
            <w:r w:rsidRPr="001C5720">
              <w:rPr>
                <w:sz w:val="22"/>
                <w:szCs w:val="22"/>
              </w:rPr>
              <w:t>видеоторакоскопическая плеврэктомия</w:t>
            </w:r>
          </w:p>
          <w:p w:rsidR="008F7291" w:rsidRDefault="008F7291" w:rsidP="00DB1BDC">
            <w:pPr>
              <w:autoSpaceDE w:val="0"/>
              <w:autoSpaceDN w:val="0"/>
              <w:jc w:val="center"/>
              <w:rPr>
                <w:sz w:val="22"/>
                <w:szCs w:val="22"/>
              </w:rPr>
            </w:pPr>
          </w:p>
          <w:p w:rsidR="008F7291" w:rsidRPr="001C5720" w:rsidRDefault="008F7291" w:rsidP="00DB1BDC">
            <w:pPr>
              <w:autoSpaceDE w:val="0"/>
              <w:autoSpaceDN w:val="0"/>
              <w:jc w:val="center"/>
              <w:rPr>
                <w:sz w:val="22"/>
                <w:szCs w:val="22"/>
              </w:rPr>
            </w:pP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DB5A35" w:rsidRPr="001C5720" w:rsidTr="00ED1B26">
        <w:tc>
          <w:tcPr>
            <w:tcW w:w="993" w:type="dxa"/>
            <w:vMerge w:val="restart"/>
          </w:tcPr>
          <w:p w:rsidR="00DB5A35" w:rsidRPr="001C5720" w:rsidRDefault="00DB5A35" w:rsidP="00DB1BDC">
            <w:pPr>
              <w:autoSpaceDE w:val="0"/>
              <w:autoSpaceDN w:val="0"/>
              <w:jc w:val="center"/>
              <w:rPr>
                <w:sz w:val="22"/>
                <w:szCs w:val="22"/>
              </w:rPr>
            </w:pPr>
            <w:r w:rsidRPr="001C5720">
              <w:rPr>
                <w:sz w:val="22"/>
                <w:szCs w:val="22"/>
              </w:rPr>
              <w:t>18</w:t>
            </w:r>
          </w:p>
        </w:tc>
        <w:tc>
          <w:tcPr>
            <w:tcW w:w="2835" w:type="dxa"/>
            <w:vMerge w:val="restart"/>
          </w:tcPr>
          <w:p w:rsidR="00DB5A35" w:rsidRPr="001C5720" w:rsidRDefault="00DB5A35" w:rsidP="00DB1BDC">
            <w:pPr>
              <w:autoSpaceDE w:val="0"/>
              <w:autoSpaceDN w:val="0"/>
              <w:jc w:val="center"/>
              <w:rPr>
                <w:sz w:val="22"/>
                <w:szCs w:val="22"/>
              </w:rPr>
            </w:pPr>
            <w:r w:rsidRPr="001C5720">
              <w:rPr>
                <w:sz w:val="22"/>
                <w:szCs w:val="22"/>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Pr>
          <w:p w:rsidR="00DB5A35" w:rsidRPr="001C5720" w:rsidRDefault="00DB5A35" w:rsidP="00DB1BDC">
            <w:pPr>
              <w:autoSpaceDE w:val="0"/>
              <w:autoSpaceDN w:val="0"/>
              <w:jc w:val="center"/>
              <w:rPr>
                <w:sz w:val="22"/>
                <w:szCs w:val="22"/>
              </w:rPr>
            </w:pPr>
            <w:r w:rsidRPr="001C5720">
              <w:rPr>
                <w:sz w:val="22"/>
                <w:szCs w:val="22"/>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w:t>
            </w:r>
            <w:hyperlink r:id="rId1240" w:history="1">
              <w:r w:rsidRPr="001C5720">
                <w:rPr>
                  <w:sz w:val="22"/>
                  <w:szCs w:val="22"/>
                </w:rPr>
                <w:t>C49.0</w:t>
              </w:r>
            </w:hyperlink>
            <w:r w:rsidRPr="001C5720">
              <w:rPr>
                <w:sz w:val="22"/>
                <w:szCs w:val="22"/>
              </w:rPr>
              <w:t>, C69, C73</w:t>
            </w:r>
          </w:p>
        </w:tc>
        <w:tc>
          <w:tcPr>
            <w:tcW w:w="3148" w:type="dxa"/>
            <w:vMerge w:val="restart"/>
          </w:tcPr>
          <w:p w:rsidR="00DB5A35" w:rsidRPr="001C5720" w:rsidRDefault="00DB5A35" w:rsidP="00DB1BDC">
            <w:pPr>
              <w:autoSpaceDE w:val="0"/>
              <w:autoSpaceDN w:val="0"/>
              <w:jc w:val="center"/>
              <w:rPr>
                <w:sz w:val="22"/>
                <w:szCs w:val="22"/>
              </w:rPr>
            </w:pPr>
            <w:r w:rsidRPr="001C5720">
              <w:rPr>
                <w:sz w:val="22"/>
                <w:szCs w:val="22"/>
              </w:rPr>
              <w:t>опухоли головы и шеи, первичные и рецидивные, метастатические опухоли центральной нервной системы</w:t>
            </w:r>
          </w:p>
        </w:tc>
        <w:tc>
          <w:tcPr>
            <w:tcW w:w="1871" w:type="dxa"/>
            <w:vMerge w:val="restart"/>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поднакостничная экзентерация орбиты</w:t>
            </w:r>
          </w:p>
        </w:tc>
        <w:tc>
          <w:tcPr>
            <w:tcW w:w="1958" w:type="dxa"/>
            <w:vMerge w:val="restart"/>
          </w:tcPr>
          <w:p w:rsidR="00DB5A35" w:rsidRPr="001C5720" w:rsidRDefault="00DB5A35" w:rsidP="00DB1BDC">
            <w:pPr>
              <w:autoSpaceDE w:val="0"/>
              <w:autoSpaceDN w:val="0"/>
              <w:jc w:val="center"/>
              <w:rPr>
                <w:sz w:val="22"/>
                <w:szCs w:val="22"/>
              </w:rPr>
            </w:pPr>
            <w:r w:rsidRPr="001C5720">
              <w:rPr>
                <w:sz w:val="22"/>
                <w:szCs w:val="22"/>
              </w:rPr>
              <w:t>240710</w:t>
            </w: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поднакостничная экзентерация орбиты с сохранением век</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орбитосинуальная экзентерация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удаление опухоли орбиты темпоральным доступом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494AA7">
        <w:trPr>
          <w:trHeight w:val="507"/>
        </w:trPr>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удаление опухоли орбиты транзигоматозным доступом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транскраниальная верхняя орбитотомия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орбитотомия с ревизией </w:t>
            </w:r>
            <w:r>
              <w:rPr>
                <w:sz w:val="22"/>
                <w:szCs w:val="22"/>
              </w:rPr>
              <w:br/>
            </w:r>
            <w:r w:rsidRPr="001C5720">
              <w:rPr>
                <w:sz w:val="22"/>
                <w:szCs w:val="22"/>
              </w:rPr>
              <w:t>носовых пазух</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spacing w:line="223" w:lineRule="auto"/>
              <w:jc w:val="center"/>
              <w:rPr>
                <w:sz w:val="22"/>
                <w:szCs w:val="22"/>
              </w:rPr>
            </w:pPr>
            <w:r w:rsidRPr="001C5720">
              <w:rPr>
                <w:sz w:val="22"/>
                <w:szCs w:val="22"/>
              </w:rPr>
              <w:t>органосохраняющее удаление опухоли орбиты</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spacing w:line="223" w:lineRule="auto"/>
              <w:jc w:val="center"/>
              <w:rPr>
                <w:sz w:val="22"/>
                <w:szCs w:val="22"/>
              </w:rPr>
            </w:pPr>
            <w:r w:rsidRPr="001C5720">
              <w:rPr>
                <w:sz w:val="22"/>
                <w:szCs w:val="22"/>
              </w:rPr>
              <w:t>реконструкция стенок глазницы</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spacing w:line="223" w:lineRule="auto"/>
              <w:jc w:val="center"/>
              <w:rPr>
                <w:sz w:val="22"/>
                <w:szCs w:val="22"/>
              </w:rPr>
            </w:pPr>
            <w:r w:rsidRPr="001C5720">
              <w:rPr>
                <w:sz w:val="22"/>
                <w:szCs w:val="22"/>
              </w:rPr>
              <w:t>пластика верхнего неба</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spacing w:line="223" w:lineRule="auto"/>
              <w:jc w:val="center"/>
              <w:rPr>
                <w:sz w:val="22"/>
                <w:szCs w:val="22"/>
              </w:rPr>
            </w:pPr>
            <w:r w:rsidRPr="001C5720">
              <w:rPr>
                <w:sz w:val="22"/>
                <w:szCs w:val="22"/>
              </w:rPr>
              <w:t>глосэктомия 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spacing w:line="223" w:lineRule="auto"/>
              <w:jc w:val="center"/>
              <w:rPr>
                <w:sz w:val="22"/>
                <w:szCs w:val="22"/>
              </w:rPr>
            </w:pPr>
            <w:r w:rsidRPr="001C5720">
              <w:rPr>
                <w:sz w:val="22"/>
                <w:szCs w:val="22"/>
              </w:rPr>
              <w:t xml:space="preserve">резекция ротоглотки комбинированная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spacing w:line="223" w:lineRule="auto"/>
              <w:jc w:val="center"/>
              <w:rPr>
                <w:sz w:val="22"/>
                <w:szCs w:val="22"/>
              </w:rPr>
            </w:pPr>
            <w:r w:rsidRPr="001C5720">
              <w:rPr>
                <w:sz w:val="22"/>
                <w:szCs w:val="22"/>
              </w:rPr>
              <w:t>фарингэктомия комбинированная 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spacing w:line="223" w:lineRule="auto"/>
              <w:jc w:val="center"/>
              <w:rPr>
                <w:sz w:val="22"/>
                <w:szCs w:val="22"/>
              </w:rPr>
            </w:pPr>
            <w:r w:rsidRPr="001C5720">
              <w:rPr>
                <w:sz w:val="22"/>
                <w:szCs w:val="22"/>
              </w:rPr>
              <w:t xml:space="preserve">иссечение новообразования мягких тканей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резекция верхней или нижней челюсти 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Default="00DB5A35" w:rsidP="00494AA7">
            <w:pPr>
              <w:autoSpaceDE w:val="0"/>
              <w:autoSpaceDN w:val="0"/>
              <w:spacing w:line="228" w:lineRule="auto"/>
              <w:jc w:val="center"/>
              <w:rPr>
                <w:sz w:val="22"/>
                <w:szCs w:val="22"/>
              </w:rPr>
            </w:pPr>
            <w:r w:rsidRPr="001C5720">
              <w:rPr>
                <w:sz w:val="22"/>
                <w:szCs w:val="22"/>
              </w:rPr>
              <w:t xml:space="preserve">резекция губы </w:t>
            </w:r>
            <w:r>
              <w:rPr>
                <w:sz w:val="22"/>
                <w:szCs w:val="22"/>
              </w:rPr>
              <w:br/>
            </w:r>
            <w:r w:rsidRPr="001C5720">
              <w:rPr>
                <w:sz w:val="22"/>
                <w:szCs w:val="22"/>
              </w:rPr>
              <w:t>с реконструктивно-пластическим компонентом</w:t>
            </w:r>
          </w:p>
          <w:p w:rsidR="00DB5A35" w:rsidRPr="001C5720" w:rsidRDefault="00DB5A35" w:rsidP="00494AA7">
            <w:pPr>
              <w:autoSpaceDE w:val="0"/>
              <w:autoSpaceDN w:val="0"/>
              <w:spacing w:line="228" w:lineRule="auto"/>
              <w:jc w:val="center"/>
              <w:rPr>
                <w:sz w:val="22"/>
                <w:szCs w:val="22"/>
              </w:rPr>
            </w:pP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spacing w:line="228" w:lineRule="auto"/>
              <w:jc w:val="center"/>
              <w:rPr>
                <w:sz w:val="22"/>
                <w:szCs w:val="22"/>
              </w:rPr>
            </w:pPr>
            <w:r w:rsidRPr="001C5720">
              <w:rPr>
                <w:sz w:val="22"/>
                <w:szCs w:val="22"/>
              </w:rPr>
              <w:t>резекция черепно-лицевого комплекса 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spacing w:line="228" w:lineRule="auto"/>
              <w:jc w:val="center"/>
              <w:rPr>
                <w:sz w:val="22"/>
                <w:szCs w:val="22"/>
              </w:rPr>
            </w:pPr>
            <w:r w:rsidRPr="001C5720">
              <w:rPr>
                <w:sz w:val="22"/>
                <w:szCs w:val="22"/>
              </w:rPr>
              <w:t xml:space="preserve">паротидэктомия радикальная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spacing w:line="228" w:lineRule="auto"/>
              <w:jc w:val="center"/>
              <w:rPr>
                <w:sz w:val="22"/>
                <w:szCs w:val="22"/>
              </w:rPr>
            </w:pPr>
            <w:r w:rsidRPr="001C5720">
              <w:rPr>
                <w:sz w:val="22"/>
                <w:szCs w:val="22"/>
              </w:rPr>
              <w:t xml:space="preserve">резекция твердого неба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spacing w:line="228" w:lineRule="auto"/>
              <w:jc w:val="center"/>
              <w:rPr>
                <w:sz w:val="22"/>
                <w:szCs w:val="22"/>
              </w:rPr>
            </w:pPr>
            <w:r w:rsidRPr="001C5720">
              <w:rPr>
                <w:sz w:val="22"/>
                <w:szCs w:val="22"/>
              </w:rPr>
              <w:t xml:space="preserve">резекция глотки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spacing w:line="228" w:lineRule="auto"/>
              <w:jc w:val="center"/>
              <w:rPr>
                <w:sz w:val="22"/>
                <w:szCs w:val="22"/>
              </w:rPr>
            </w:pPr>
            <w:r w:rsidRPr="001C5720">
              <w:rPr>
                <w:sz w:val="22"/>
                <w:szCs w:val="22"/>
              </w:rPr>
              <w:t xml:space="preserve">ларингофарингэктомия </w:t>
            </w:r>
            <w:r>
              <w:rPr>
                <w:sz w:val="22"/>
                <w:szCs w:val="22"/>
              </w:rPr>
              <w:br/>
            </w:r>
            <w:r w:rsidRPr="001C5720">
              <w:rPr>
                <w:sz w:val="22"/>
                <w:szCs w:val="22"/>
              </w:rPr>
              <w:t>с реконструкцией перемещенным лоскутом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spacing w:line="228" w:lineRule="auto"/>
              <w:jc w:val="center"/>
              <w:rPr>
                <w:sz w:val="22"/>
                <w:szCs w:val="22"/>
              </w:rPr>
            </w:pPr>
            <w:r w:rsidRPr="001C5720">
              <w:rPr>
                <w:sz w:val="22"/>
                <w:szCs w:val="22"/>
              </w:rPr>
              <w:t xml:space="preserve">резекция ротоглотки комбинированная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spacing w:line="228" w:lineRule="auto"/>
              <w:jc w:val="center"/>
              <w:rPr>
                <w:sz w:val="22"/>
                <w:szCs w:val="22"/>
              </w:rPr>
            </w:pPr>
            <w:r w:rsidRPr="001C5720">
              <w:rPr>
                <w:sz w:val="22"/>
                <w:szCs w:val="22"/>
              </w:rPr>
              <w:t>резекция дна полости рта комбинированная с микрохирургической пластикой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spacing w:line="228" w:lineRule="auto"/>
              <w:jc w:val="center"/>
              <w:rPr>
                <w:sz w:val="22"/>
                <w:szCs w:val="22"/>
              </w:rPr>
            </w:pPr>
            <w:r w:rsidRPr="001C5720">
              <w:rPr>
                <w:sz w:val="22"/>
                <w:szCs w:val="22"/>
              </w:rPr>
              <w:t xml:space="preserve">ларингофарингоэзофагэктомия </w:t>
            </w:r>
            <w:r>
              <w:rPr>
                <w:sz w:val="22"/>
                <w:szCs w:val="22"/>
              </w:rPr>
              <w:br/>
            </w:r>
            <w:r w:rsidRPr="001C5720">
              <w:rPr>
                <w:sz w:val="22"/>
                <w:szCs w:val="22"/>
              </w:rPr>
              <w:t>с реконструкцией висцеральными лоскутами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spacing w:line="228" w:lineRule="auto"/>
              <w:jc w:val="center"/>
              <w:rPr>
                <w:sz w:val="22"/>
                <w:szCs w:val="22"/>
              </w:rPr>
            </w:pPr>
            <w:r w:rsidRPr="001C5720">
              <w:rPr>
                <w:sz w:val="22"/>
                <w:szCs w:val="22"/>
              </w:rPr>
              <w:t xml:space="preserve">резекция твердого неба </w:t>
            </w:r>
            <w:r>
              <w:rPr>
                <w:sz w:val="22"/>
                <w:szCs w:val="22"/>
              </w:rPr>
              <w:br/>
            </w:r>
            <w:r w:rsidRPr="001C5720">
              <w:rPr>
                <w:sz w:val="22"/>
                <w:szCs w:val="22"/>
              </w:rPr>
              <w:t>с микрохирургической пластикой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spacing w:line="228" w:lineRule="auto"/>
              <w:jc w:val="center"/>
              <w:rPr>
                <w:sz w:val="22"/>
                <w:szCs w:val="22"/>
              </w:rPr>
            </w:pPr>
            <w:r w:rsidRPr="001C5720">
              <w:rPr>
                <w:sz w:val="22"/>
                <w:szCs w:val="22"/>
              </w:rPr>
              <w:t xml:space="preserve">резекция гортани </w:t>
            </w:r>
            <w:r>
              <w:rPr>
                <w:sz w:val="22"/>
                <w:szCs w:val="22"/>
              </w:rPr>
              <w:br/>
            </w:r>
            <w:r w:rsidRPr="001C5720">
              <w:rPr>
                <w:sz w:val="22"/>
                <w:szCs w:val="22"/>
              </w:rPr>
              <w:t>с реконструкцией посредством имплантата или биоинженерной реконструкцией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ларингофарингэктомия </w:t>
            </w:r>
            <w:r>
              <w:rPr>
                <w:sz w:val="22"/>
                <w:szCs w:val="22"/>
              </w:rPr>
              <w:br/>
            </w:r>
            <w:r w:rsidRPr="001C5720">
              <w:rPr>
                <w:sz w:val="22"/>
                <w:szCs w:val="22"/>
              </w:rPr>
              <w:t>с биоинженерной реконструкцией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Default="00DB5A35" w:rsidP="00DB1BDC">
            <w:pPr>
              <w:autoSpaceDE w:val="0"/>
              <w:autoSpaceDN w:val="0"/>
              <w:jc w:val="center"/>
              <w:rPr>
                <w:sz w:val="22"/>
                <w:szCs w:val="22"/>
              </w:rPr>
            </w:pPr>
            <w:r w:rsidRPr="001C5720">
              <w:rPr>
                <w:sz w:val="22"/>
                <w:szCs w:val="22"/>
              </w:rPr>
              <w:t xml:space="preserve">ларингофарингэктомия </w:t>
            </w:r>
            <w:r>
              <w:rPr>
                <w:sz w:val="22"/>
                <w:szCs w:val="22"/>
              </w:rPr>
              <w:br/>
            </w:r>
            <w:r w:rsidRPr="001C5720">
              <w:rPr>
                <w:sz w:val="22"/>
                <w:szCs w:val="22"/>
              </w:rPr>
              <w:t>с микрососудистой реконструкцией</w:t>
            </w:r>
          </w:p>
          <w:p w:rsidR="00DB5A35" w:rsidRPr="001C5720" w:rsidRDefault="00DB5A35" w:rsidP="00DB1BDC">
            <w:pPr>
              <w:autoSpaceDE w:val="0"/>
              <w:autoSpaceDN w:val="0"/>
              <w:jc w:val="center"/>
              <w:rPr>
                <w:sz w:val="22"/>
                <w:szCs w:val="22"/>
              </w:rPr>
            </w:pP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резекция нижней челюсти </w:t>
            </w:r>
            <w:r>
              <w:rPr>
                <w:sz w:val="22"/>
                <w:szCs w:val="22"/>
              </w:rPr>
              <w:br/>
            </w:r>
            <w:r w:rsidRPr="001C5720">
              <w:rPr>
                <w:sz w:val="22"/>
                <w:szCs w:val="22"/>
              </w:rPr>
              <w:t>с микрохирургической пластикой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резекция ротоглотки комбинированная </w:t>
            </w:r>
            <w:r>
              <w:rPr>
                <w:sz w:val="22"/>
                <w:szCs w:val="22"/>
              </w:rPr>
              <w:br/>
            </w:r>
            <w:r w:rsidRPr="001C5720">
              <w:rPr>
                <w:sz w:val="22"/>
                <w:szCs w:val="22"/>
              </w:rPr>
              <w:t>с микрохирургической реконструкцией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тиреоидэктомия </w:t>
            </w:r>
            <w:r>
              <w:rPr>
                <w:sz w:val="22"/>
                <w:szCs w:val="22"/>
              </w:rPr>
              <w:br/>
            </w:r>
            <w:r w:rsidRPr="001C5720">
              <w:rPr>
                <w:sz w:val="22"/>
                <w:szCs w:val="22"/>
              </w:rPr>
              <w:t>с микрохирургической пластикой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резекция верхней челюсти </w:t>
            </w:r>
            <w:r>
              <w:rPr>
                <w:sz w:val="22"/>
                <w:szCs w:val="22"/>
              </w:rPr>
              <w:br/>
            </w:r>
            <w:r w:rsidRPr="001C5720">
              <w:rPr>
                <w:sz w:val="22"/>
                <w:szCs w:val="22"/>
              </w:rPr>
              <w:t>с микрохирургической пластикой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лимфаденэктомия шейная расширенная с ангиопластикой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8" w:lineRule="auto"/>
              <w:jc w:val="center"/>
              <w:rPr>
                <w:sz w:val="22"/>
                <w:szCs w:val="22"/>
              </w:rPr>
            </w:pPr>
            <w:r w:rsidRPr="001C5720">
              <w:rPr>
                <w:sz w:val="22"/>
                <w:szCs w:val="22"/>
              </w:rPr>
              <w:t xml:space="preserve">резекция черепно-глазнично-лицевого комплекса </w:t>
            </w:r>
            <w:r>
              <w:rPr>
                <w:sz w:val="22"/>
                <w:szCs w:val="22"/>
              </w:rPr>
              <w:br/>
            </w:r>
            <w:r w:rsidRPr="001C5720">
              <w:rPr>
                <w:sz w:val="22"/>
                <w:szCs w:val="22"/>
              </w:rPr>
              <w:t>с микрохирургической пластикой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8" w:lineRule="auto"/>
              <w:jc w:val="center"/>
              <w:rPr>
                <w:sz w:val="22"/>
                <w:szCs w:val="22"/>
              </w:rPr>
            </w:pPr>
            <w:r w:rsidRPr="001C5720">
              <w:rPr>
                <w:sz w:val="22"/>
                <w:szCs w:val="22"/>
              </w:rPr>
              <w:t xml:space="preserve">иссечение новообразования мягких тканей </w:t>
            </w:r>
            <w:r>
              <w:rPr>
                <w:sz w:val="22"/>
                <w:szCs w:val="22"/>
              </w:rPr>
              <w:br/>
            </w:r>
            <w:r w:rsidRPr="00494AA7">
              <w:rPr>
                <w:spacing w:val="-6"/>
                <w:sz w:val="22"/>
                <w:szCs w:val="22"/>
              </w:rPr>
              <w:t>с микрохирургической</w:t>
            </w:r>
            <w:r>
              <w:rPr>
                <w:spacing w:val="-6"/>
                <w:sz w:val="22"/>
                <w:szCs w:val="22"/>
              </w:rPr>
              <w:t xml:space="preserve"> </w:t>
            </w:r>
            <w:r w:rsidRPr="00494AA7">
              <w:rPr>
                <w:spacing w:val="-6"/>
                <w:sz w:val="22"/>
                <w:szCs w:val="22"/>
              </w:rPr>
              <w:t>пластикой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8" w:lineRule="auto"/>
              <w:jc w:val="center"/>
              <w:rPr>
                <w:sz w:val="22"/>
                <w:szCs w:val="22"/>
              </w:rPr>
            </w:pPr>
            <w:r w:rsidRPr="001C5720">
              <w:rPr>
                <w:sz w:val="22"/>
                <w:szCs w:val="22"/>
              </w:rPr>
              <w:t>резекция черепно-лицевого комплекса с микрохирургической пластикой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8" w:lineRule="auto"/>
              <w:jc w:val="center"/>
              <w:rPr>
                <w:sz w:val="22"/>
                <w:szCs w:val="22"/>
              </w:rPr>
            </w:pPr>
            <w:r w:rsidRPr="001C5720">
              <w:rPr>
                <w:sz w:val="22"/>
                <w:szCs w:val="22"/>
              </w:rPr>
              <w:t xml:space="preserve">удаление внеорганной опухоли </w:t>
            </w:r>
            <w:r>
              <w:rPr>
                <w:sz w:val="22"/>
                <w:szCs w:val="22"/>
              </w:rPr>
              <w:br/>
            </w:r>
            <w:r w:rsidRPr="001C5720">
              <w:rPr>
                <w:sz w:val="22"/>
                <w:szCs w:val="22"/>
              </w:rPr>
              <w:t>с комбинированной резекцией соседних органов</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8" w:lineRule="auto"/>
              <w:jc w:val="center"/>
              <w:rPr>
                <w:sz w:val="22"/>
                <w:szCs w:val="22"/>
              </w:rPr>
            </w:pPr>
            <w:r w:rsidRPr="001C5720">
              <w:rPr>
                <w:sz w:val="22"/>
                <w:szCs w:val="22"/>
              </w:rPr>
              <w:t xml:space="preserve">удаление внеорганной опухоли </w:t>
            </w:r>
            <w:r>
              <w:rPr>
                <w:sz w:val="22"/>
                <w:szCs w:val="22"/>
              </w:rPr>
              <w:br/>
            </w:r>
            <w:r w:rsidRPr="001C5720">
              <w:rPr>
                <w:sz w:val="22"/>
                <w:szCs w:val="22"/>
              </w:rPr>
              <w:t>с ангиопластикой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8" w:lineRule="auto"/>
              <w:jc w:val="center"/>
              <w:rPr>
                <w:sz w:val="22"/>
                <w:szCs w:val="22"/>
              </w:rPr>
            </w:pPr>
            <w:r w:rsidRPr="001C5720">
              <w:rPr>
                <w:sz w:val="22"/>
                <w:szCs w:val="22"/>
              </w:rPr>
              <w:t xml:space="preserve">удаление внеорганной опухоли </w:t>
            </w:r>
            <w:r>
              <w:rPr>
                <w:sz w:val="22"/>
                <w:szCs w:val="22"/>
              </w:rPr>
              <w:br/>
            </w:r>
            <w:r w:rsidRPr="001C5720">
              <w:rPr>
                <w:sz w:val="22"/>
                <w:szCs w:val="22"/>
              </w:rPr>
              <w:t>с пластикой нервов</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8" w:lineRule="auto"/>
              <w:jc w:val="center"/>
              <w:rPr>
                <w:sz w:val="22"/>
                <w:szCs w:val="22"/>
              </w:rPr>
            </w:pPr>
            <w:r w:rsidRPr="001C5720">
              <w:rPr>
                <w:sz w:val="22"/>
                <w:szCs w:val="22"/>
              </w:rPr>
              <w:t xml:space="preserve">резекция грушевидного синуса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8" w:lineRule="auto"/>
              <w:jc w:val="center"/>
              <w:rPr>
                <w:sz w:val="22"/>
                <w:szCs w:val="22"/>
              </w:rPr>
            </w:pPr>
            <w:r w:rsidRPr="001C5720">
              <w:rPr>
                <w:sz w:val="22"/>
                <w:szCs w:val="22"/>
              </w:rPr>
              <w:t>фарингэктомия комбинированная с микрососудистой реконструкцией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8" w:lineRule="auto"/>
              <w:jc w:val="center"/>
              <w:rPr>
                <w:sz w:val="22"/>
                <w:szCs w:val="22"/>
              </w:rPr>
            </w:pPr>
            <w:r w:rsidRPr="001C5720">
              <w:rPr>
                <w:sz w:val="22"/>
                <w:szCs w:val="22"/>
              </w:rPr>
              <w:t xml:space="preserve">резекция глотки </w:t>
            </w:r>
            <w:r>
              <w:rPr>
                <w:sz w:val="22"/>
                <w:szCs w:val="22"/>
              </w:rPr>
              <w:br/>
            </w:r>
            <w:r w:rsidRPr="001C5720">
              <w:rPr>
                <w:sz w:val="22"/>
                <w:szCs w:val="22"/>
              </w:rPr>
              <w:t>с микрососудистой реконструкцией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пластика трахеи </w:t>
            </w:r>
            <w:r>
              <w:rPr>
                <w:sz w:val="22"/>
                <w:szCs w:val="22"/>
              </w:rPr>
              <w:br/>
            </w:r>
            <w:r w:rsidRPr="001C5720">
              <w:rPr>
                <w:sz w:val="22"/>
                <w:szCs w:val="22"/>
              </w:rPr>
              <w:t xml:space="preserve">биоинженерным </w:t>
            </w:r>
            <w:r>
              <w:rPr>
                <w:sz w:val="22"/>
                <w:szCs w:val="22"/>
              </w:rPr>
              <w:br/>
            </w:r>
            <w:r w:rsidRPr="001C5720">
              <w:rPr>
                <w:sz w:val="22"/>
                <w:szCs w:val="22"/>
              </w:rPr>
              <w:t>лоскутом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реконструкция и пластика трахеостомы и фарингостомы </w:t>
            </w:r>
            <w:r>
              <w:rPr>
                <w:sz w:val="22"/>
                <w:szCs w:val="22"/>
              </w:rPr>
              <w:br/>
            </w:r>
            <w:r w:rsidRPr="001C5720">
              <w:rPr>
                <w:sz w:val="22"/>
                <w:szCs w:val="22"/>
              </w:rPr>
              <w:t>с отсроченным трахеопищеводным шунтированием и голосовым протезированием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расширенная ларингофарингэктомия </w:t>
            </w:r>
            <w:r>
              <w:rPr>
                <w:sz w:val="22"/>
                <w:szCs w:val="22"/>
              </w:rPr>
              <w:br/>
            </w:r>
            <w:r w:rsidRPr="001C5720">
              <w:rPr>
                <w:sz w:val="22"/>
                <w:szCs w:val="22"/>
              </w:rPr>
              <w:t>с реконструктивно-пластическим компонентом и одномоментным трахеопищеводным шунтированием и голосовым протезированием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ларингэктомия с пластическим оформлением трахеостомы</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отсроченная микрохирургическая пластика (все виды)</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резекция ротоглотки комбинированная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удаление опухоли </w:t>
            </w:r>
            <w:r>
              <w:rPr>
                <w:sz w:val="22"/>
                <w:szCs w:val="22"/>
              </w:rPr>
              <w:br/>
            </w:r>
            <w:r w:rsidRPr="001C5720">
              <w:rPr>
                <w:sz w:val="22"/>
                <w:szCs w:val="22"/>
              </w:rPr>
              <w:t xml:space="preserve">головного мозга </w:t>
            </w:r>
            <w:r>
              <w:rPr>
                <w:sz w:val="22"/>
                <w:szCs w:val="22"/>
              </w:rPr>
              <w:br/>
            </w:r>
            <w:r w:rsidRPr="001C5720">
              <w:rPr>
                <w:sz w:val="22"/>
                <w:szCs w:val="22"/>
              </w:rPr>
              <w:t>с краниоорбитофациальным ростом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jc w:val="center"/>
              <w:rPr>
                <w:sz w:val="22"/>
                <w:szCs w:val="22"/>
              </w:rPr>
            </w:pPr>
            <w:r w:rsidRPr="001C5720">
              <w:rPr>
                <w:sz w:val="22"/>
                <w:szCs w:val="22"/>
              </w:rPr>
              <w:t xml:space="preserve">удаление опухоли головы и </w:t>
            </w:r>
            <w:r>
              <w:rPr>
                <w:sz w:val="22"/>
                <w:szCs w:val="22"/>
              </w:rPr>
              <w:br/>
            </w:r>
            <w:r w:rsidRPr="001C5720">
              <w:rPr>
                <w:sz w:val="22"/>
                <w:szCs w:val="22"/>
              </w:rPr>
              <w:t>шеи с интракраниальным</w:t>
            </w:r>
            <w:r>
              <w:rPr>
                <w:sz w:val="22"/>
                <w:szCs w:val="22"/>
              </w:rPr>
              <w:br/>
            </w:r>
            <w:r w:rsidRPr="001C5720">
              <w:rPr>
                <w:sz w:val="22"/>
                <w:szCs w:val="22"/>
              </w:rPr>
              <w:t xml:space="preserve"> ростом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DB1BDC">
            <w:pPr>
              <w:autoSpaceDE w:val="0"/>
              <w:autoSpaceDN w:val="0"/>
              <w:jc w:val="center"/>
              <w:rPr>
                <w:sz w:val="22"/>
                <w:szCs w:val="22"/>
              </w:rPr>
            </w:pPr>
            <w:r w:rsidRPr="001C5720">
              <w:rPr>
                <w:sz w:val="22"/>
                <w:szCs w:val="22"/>
              </w:rPr>
              <w:t>C15</w:t>
            </w:r>
          </w:p>
        </w:tc>
        <w:tc>
          <w:tcPr>
            <w:tcW w:w="3148" w:type="dxa"/>
            <w:vMerge w:val="restart"/>
          </w:tcPr>
          <w:p w:rsidR="00DB5A35" w:rsidRPr="001C5720" w:rsidRDefault="00DB5A35" w:rsidP="00DB1BDC">
            <w:pPr>
              <w:autoSpaceDE w:val="0"/>
              <w:autoSpaceDN w:val="0"/>
              <w:jc w:val="center"/>
              <w:rPr>
                <w:sz w:val="22"/>
                <w:szCs w:val="22"/>
              </w:rPr>
            </w:pPr>
            <w:r w:rsidRPr="001C5720">
              <w:rPr>
                <w:sz w:val="22"/>
                <w:szCs w:val="22"/>
              </w:rPr>
              <w:t>начальные, локализованные и местнораспространенные формы злокачественных новообразований пищевода</w:t>
            </w:r>
          </w:p>
        </w:tc>
        <w:tc>
          <w:tcPr>
            <w:tcW w:w="1871" w:type="dxa"/>
            <w:vMerge w:val="restart"/>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отсроченная пластика пищевода желудочным стеблем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отсроченная пластика пищевода сегментом толстой кишки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Default="00DB5A35" w:rsidP="00DB1BDC">
            <w:pPr>
              <w:autoSpaceDE w:val="0"/>
              <w:autoSpaceDN w:val="0"/>
              <w:jc w:val="center"/>
              <w:rPr>
                <w:sz w:val="22"/>
                <w:szCs w:val="22"/>
              </w:rPr>
            </w:pPr>
            <w:r w:rsidRPr="001C5720">
              <w:rPr>
                <w:sz w:val="22"/>
                <w:szCs w:val="22"/>
              </w:rPr>
              <w:t>отсроченная пластика пищевода сегментом тонкой кишки</w:t>
            </w:r>
          </w:p>
          <w:p w:rsidR="00DB5A35" w:rsidRPr="001C5720" w:rsidRDefault="00DB5A35" w:rsidP="00DB1BDC">
            <w:pPr>
              <w:autoSpaceDE w:val="0"/>
              <w:autoSpaceDN w:val="0"/>
              <w:jc w:val="center"/>
              <w:rPr>
                <w:sz w:val="22"/>
                <w:szCs w:val="22"/>
              </w:rPr>
            </w:pP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отсроченная пластика пищевода </w:t>
            </w:r>
            <w:r>
              <w:rPr>
                <w:sz w:val="22"/>
                <w:szCs w:val="22"/>
              </w:rPr>
              <w:br/>
            </w:r>
            <w:r w:rsidRPr="001C5720">
              <w:rPr>
                <w:sz w:val="22"/>
                <w:szCs w:val="22"/>
              </w:rPr>
              <w:t>с микрохирургической реваскуляризацией трансплантата</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autoSpaceDE w:val="0"/>
              <w:autoSpaceDN w:val="0"/>
              <w:jc w:val="center"/>
              <w:rPr>
                <w:sz w:val="22"/>
                <w:szCs w:val="22"/>
              </w:rPr>
            </w:pPr>
          </w:p>
        </w:tc>
        <w:tc>
          <w:tcPr>
            <w:tcW w:w="2835" w:type="dxa"/>
            <w:vMerge w:val="restart"/>
          </w:tcPr>
          <w:p w:rsidR="00DB5A35" w:rsidRPr="001C5720" w:rsidRDefault="00DB5A35" w:rsidP="00DB1BDC">
            <w:pPr>
              <w:autoSpaceDE w:val="0"/>
              <w:autoSpaceDN w:val="0"/>
              <w:jc w:val="center"/>
              <w:rPr>
                <w:sz w:val="22"/>
                <w:szCs w:val="22"/>
              </w:rPr>
            </w:pPr>
          </w:p>
        </w:tc>
        <w:tc>
          <w:tcPr>
            <w:tcW w:w="1644" w:type="dxa"/>
            <w:vMerge w:val="restart"/>
          </w:tcPr>
          <w:p w:rsidR="00DB5A35" w:rsidRPr="001C5720" w:rsidRDefault="00DB5A35" w:rsidP="00DB1BDC">
            <w:pPr>
              <w:autoSpaceDE w:val="0"/>
              <w:autoSpaceDN w:val="0"/>
              <w:jc w:val="center"/>
              <w:rPr>
                <w:sz w:val="22"/>
                <w:szCs w:val="22"/>
              </w:rPr>
            </w:pPr>
            <w:r w:rsidRPr="001C5720">
              <w:rPr>
                <w:sz w:val="22"/>
                <w:szCs w:val="22"/>
              </w:rPr>
              <w:t>C17</w:t>
            </w:r>
          </w:p>
        </w:tc>
        <w:tc>
          <w:tcPr>
            <w:tcW w:w="3148" w:type="dxa"/>
            <w:vMerge w:val="restart"/>
          </w:tcPr>
          <w:p w:rsidR="00DB5A35" w:rsidRPr="001C5720" w:rsidRDefault="00DB5A35" w:rsidP="00DB1BDC">
            <w:pPr>
              <w:autoSpaceDE w:val="0"/>
              <w:autoSpaceDN w:val="0"/>
              <w:jc w:val="center"/>
              <w:rPr>
                <w:sz w:val="22"/>
                <w:szCs w:val="22"/>
              </w:rPr>
            </w:pPr>
            <w:r w:rsidRPr="001C5720">
              <w:rPr>
                <w:sz w:val="22"/>
                <w:szCs w:val="22"/>
              </w:rPr>
              <w:t>местнораспространенные и диссеминированные формы злокачественных новообразований двенадцатиперстной и тонкой кишки</w:t>
            </w:r>
          </w:p>
        </w:tc>
        <w:tc>
          <w:tcPr>
            <w:tcW w:w="1871" w:type="dxa"/>
            <w:vMerge w:val="restart"/>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панкреатодуоденальная резекция с интраоперационной фотодинамической терапией</w:t>
            </w:r>
          </w:p>
        </w:tc>
        <w:tc>
          <w:tcPr>
            <w:tcW w:w="1958" w:type="dxa"/>
            <w:vMerge/>
          </w:tcPr>
          <w:p w:rsidR="00DB5A35" w:rsidRPr="001C5720" w:rsidRDefault="00DB5A35" w:rsidP="00DB1BDC">
            <w:pPr>
              <w:autoSpaceDE w:val="0"/>
              <w:autoSpaceDN w:val="0"/>
              <w:jc w:val="center"/>
              <w:rPr>
                <w:sz w:val="22"/>
                <w:szCs w:val="22"/>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jc w:val="center"/>
              <w:rPr>
                <w:sz w:val="22"/>
                <w:szCs w:val="22"/>
              </w:rPr>
            </w:pPr>
            <w:r w:rsidRPr="001C5720">
              <w:rPr>
                <w:sz w:val="22"/>
                <w:szCs w:val="22"/>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DB1BDC">
            <w:pPr>
              <w:autoSpaceDE w:val="0"/>
              <w:autoSpaceDN w:val="0"/>
              <w:jc w:val="center"/>
              <w:rPr>
                <w:sz w:val="22"/>
                <w:szCs w:val="22"/>
              </w:rPr>
            </w:pPr>
            <w:r w:rsidRPr="001C5720">
              <w:rPr>
                <w:sz w:val="22"/>
                <w:szCs w:val="22"/>
              </w:rPr>
              <w:t>C18</w:t>
            </w:r>
          </w:p>
        </w:tc>
        <w:tc>
          <w:tcPr>
            <w:tcW w:w="3148" w:type="dxa"/>
            <w:vMerge w:val="restart"/>
          </w:tcPr>
          <w:p w:rsidR="00DB5A35" w:rsidRPr="001C5720" w:rsidRDefault="00DB5A35" w:rsidP="00DB1BDC">
            <w:pPr>
              <w:autoSpaceDE w:val="0"/>
              <w:autoSpaceDN w:val="0"/>
              <w:jc w:val="center"/>
              <w:rPr>
                <w:sz w:val="22"/>
                <w:szCs w:val="22"/>
              </w:rPr>
            </w:pPr>
            <w:r w:rsidRPr="001C5720">
              <w:rPr>
                <w:sz w:val="22"/>
                <w:szCs w:val="22"/>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871" w:type="dxa"/>
            <w:vMerge w:val="restart"/>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левосторонняя гемиколэктомия </w:t>
            </w:r>
            <w:r>
              <w:rPr>
                <w:sz w:val="22"/>
                <w:szCs w:val="22"/>
              </w:rPr>
              <w:br/>
            </w:r>
            <w:r w:rsidRPr="001C5720">
              <w:rPr>
                <w:sz w:val="22"/>
                <w:szCs w:val="22"/>
              </w:rPr>
              <w:t>с резекцией печени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левосторонняя гемиколэктомия </w:t>
            </w:r>
            <w:r>
              <w:rPr>
                <w:sz w:val="22"/>
                <w:szCs w:val="22"/>
              </w:rPr>
              <w:br/>
            </w:r>
            <w:r w:rsidRPr="001C5720">
              <w:rPr>
                <w:sz w:val="22"/>
                <w:szCs w:val="22"/>
              </w:rPr>
              <w:t>с резекцией легкого</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резекция сигмовидной кишки </w:t>
            </w:r>
            <w:r>
              <w:rPr>
                <w:sz w:val="22"/>
                <w:szCs w:val="22"/>
              </w:rPr>
              <w:br/>
            </w:r>
            <w:r w:rsidRPr="001C5720">
              <w:rPr>
                <w:sz w:val="22"/>
                <w:szCs w:val="22"/>
              </w:rPr>
              <w:t>с резекцией печени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резекция сигмовидной кишки </w:t>
            </w:r>
            <w:r>
              <w:rPr>
                <w:sz w:val="22"/>
                <w:szCs w:val="22"/>
              </w:rPr>
              <w:br/>
            </w:r>
            <w:r w:rsidRPr="001C5720">
              <w:rPr>
                <w:sz w:val="22"/>
                <w:szCs w:val="22"/>
              </w:rPr>
              <w:t>с резекцией легкого</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тотальная экзентерация </w:t>
            </w:r>
            <w:r>
              <w:rPr>
                <w:sz w:val="22"/>
                <w:szCs w:val="22"/>
              </w:rPr>
              <w:br/>
            </w:r>
            <w:r w:rsidRPr="001C5720">
              <w:rPr>
                <w:sz w:val="22"/>
                <w:szCs w:val="22"/>
              </w:rPr>
              <w:t>малого таза</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задняя экзентерация </w:t>
            </w:r>
            <w:r>
              <w:rPr>
                <w:sz w:val="22"/>
                <w:szCs w:val="22"/>
              </w:rPr>
              <w:br/>
            </w:r>
            <w:r w:rsidRPr="001C5720">
              <w:rPr>
                <w:sz w:val="22"/>
                <w:szCs w:val="22"/>
              </w:rPr>
              <w:t>малого таза</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расширенная, комбинированная брюшно-анальная резекция прямой кишки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Default="00DB5A35" w:rsidP="00DB1BDC">
            <w:pPr>
              <w:autoSpaceDE w:val="0"/>
              <w:autoSpaceDN w:val="0"/>
              <w:jc w:val="center"/>
              <w:rPr>
                <w:sz w:val="22"/>
                <w:szCs w:val="22"/>
              </w:rPr>
            </w:pPr>
            <w:r w:rsidRPr="001C5720">
              <w:rPr>
                <w:sz w:val="22"/>
                <w:szCs w:val="22"/>
              </w:rPr>
              <w:t xml:space="preserve">резекция прямой кишки </w:t>
            </w:r>
            <w:r>
              <w:rPr>
                <w:sz w:val="22"/>
                <w:szCs w:val="22"/>
              </w:rPr>
              <w:br/>
            </w:r>
            <w:r w:rsidRPr="001C5720">
              <w:rPr>
                <w:sz w:val="22"/>
                <w:szCs w:val="22"/>
              </w:rPr>
              <w:t>с резекцией легкого</w:t>
            </w:r>
          </w:p>
          <w:p w:rsidR="00DB5A35" w:rsidRPr="001C5720" w:rsidRDefault="00DB5A35" w:rsidP="00DB1BDC">
            <w:pPr>
              <w:autoSpaceDE w:val="0"/>
              <w:autoSpaceDN w:val="0"/>
              <w:jc w:val="center"/>
              <w:rPr>
                <w:sz w:val="22"/>
                <w:szCs w:val="22"/>
              </w:rPr>
            </w:pP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расширенная, комбинированная брюшно-промежностная экстирпация прямой кишки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брюшно-промежностная экстирпация прямой кишки с формированием неосфинктера и толстокишечного резервуара</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tcPr>
          <w:p w:rsidR="00DB5A35" w:rsidRPr="001C5720" w:rsidRDefault="00DB5A35" w:rsidP="00DB1BDC">
            <w:pPr>
              <w:autoSpaceDE w:val="0"/>
              <w:autoSpaceDN w:val="0"/>
              <w:jc w:val="center"/>
              <w:rPr>
                <w:sz w:val="22"/>
                <w:szCs w:val="22"/>
              </w:rPr>
            </w:pPr>
            <w:r w:rsidRPr="001C5720">
              <w:rPr>
                <w:sz w:val="22"/>
                <w:szCs w:val="22"/>
              </w:rPr>
              <w:t>C20</w:t>
            </w:r>
          </w:p>
        </w:tc>
        <w:tc>
          <w:tcPr>
            <w:tcW w:w="3148" w:type="dxa"/>
          </w:tcPr>
          <w:p w:rsidR="00DB5A35" w:rsidRPr="001C5720" w:rsidRDefault="00DB5A35" w:rsidP="00DB1BDC">
            <w:pPr>
              <w:autoSpaceDE w:val="0"/>
              <w:autoSpaceDN w:val="0"/>
              <w:jc w:val="center"/>
              <w:rPr>
                <w:sz w:val="22"/>
                <w:szCs w:val="22"/>
              </w:rPr>
            </w:pPr>
            <w:r w:rsidRPr="001C5720">
              <w:rPr>
                <w:sz w:val="22"/>
                <w:szCs w:val="22"/>
              </w:rPr>
              <w:t>локализованные опухоли средне- и нижнеампулярного отдела прямой кишки</w:t>
            </w:r>
          </w:p>
        </w:tc>
        <w:tc>
          <w:tcPr>
            <w:tcW w:w="1871" w:type="dxa"/>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8F7291">
            <w:pPr>
              <w:autoSpaceDE w:val="0"/>
              <w:autoSpaceDN w:val="0"/>
              <w:jc w:val="center"/>
              <w:rPr>
                <w:sz w:val="22"/>
                <w:szCs w:val="22"/>
              </w:rPr>
            </w:pPr>
            <w:r w:rsidRPr="001C5720">
              <w:rPr>
                <w:sz w:val="22"/>
                <w:szCs w:val="22"/>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DB1BDC">
            <w:pPr>
              <w:autoSpaceDE w:val="0"/>
              <w:autoSpaceDN w:val="0"/>
              <w:jc w:val="center"/>
              <w:rPr>
                <w:sz w:val="22"/>
                <w:szCs w:val="22"/>
              </w:rPr>
            </w:pPr>
            <w:r w:rsidRPr="001C5720">
              <w:rPr>
                <w:sz w:val="22"/>
                <w:szCs w:val="22"/>
              </w:rPr>
              <w:t>C22, C23, C24</w:t>
            </w:r>
          </w:p>
        </w:tc>
        <w:tc>
          <w:tcPr>
            <w:tcW w:w="3148" w:type="dxa"/>
            <w:vMerge w:val="restart"/>
          </w:tcPr>
          <w:p w:rsidR="00DB5A35" w:rsidRPr="001C5720" w:rsidRDefault="00DB5A35" w:rsidP="00DB1BDC">
            <w:pPr>
              <w:autoSpaceDE w:val="0"/>
              <w:autoSpaceDN w:val="0"/>
              <w:jc w:val="center"/>
              <w:rPr>
                <w:sz w:val="22"/>
                <w:szCs w:val="22"/>
              </w:rPr>
            </w:pPr>
            <w:r w:rsidRPr="001C5720">
              <w:rPr>
                <w:sz w:val="22"/>
                <w:szCs w:val="22"/>
              </w:rPr>
              <w:t>местнораспространенные первичные и метастатические опухоли печени</w:t>
            </w:r>
          </w:p>
        </w:tc>
        <w:tc>
          <w:tcPr>
            <w:tcW w:w="1871" w:type="dxa"/>
            <w:vMerge w:val="restart"/>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анатомическая резекция печени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правосторонняя гемигепатэктомия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левосторонняя гемигепатэктомия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медианная резекция печени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двухэтапная резекция печени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DB1BDC">
            <w:pPr>
              <w:autoSpaceDE w:val="0"/>
              <w:autoSpaceDN w:val="0"/>
              <w:jc w:val="center"/>
              <w:rPr>
                <w:sz w:val="22"/>
                <w:szCs w:val="22"/>
              </w:rPr>
            </w:pPr>
            <w:r w:rsidRPr="001C5720">
              <w:rPr>
                <w:sz w:val="22"/>
                <w:szCs w:val="22"/>
              </w:rPr>
              <w:t>C25</w:t>
            </w:r>
          </w:p>
        </w:tc>
        <w:tc>
          <w:tcPr>
            <w:tcW w:w="3148" w:type="dxa"/>
            <w:vMerge w:val="restart"/>
          </w:tcPr>
          <w:p w:rsidR="00DB5A35" w:rsidRPr="001C5720" w:rsidRDefault="00DB5A35" w:rsidP="00DB1BDC">
            <w:pPr>
              <w:autoSpaceDE w:val="0"/>
              <w:autoSpaceDN w:val="0"/>
              <w:jc w:val="center"/>
              <w:rPr>
                <w:sz w:val="22"/>
                <w:szCs w:val="22"/>
              </w:rPr>
            </w:pPr>
            <w:r w:rsidRPr="001C5720">
              <w:rPr>
                <w:sz w:val="22"/>
                <w:szCs w:val="22"/>
              </w:rPr>
              <w:t>резектабельные опухоли поджелудочной железы</w:t>
            </w:r>
          </w:p>
        </w:tc>
        <w:tc>
          <w:tcPr>
            <w:tcW w:w="1871" w:type="dxa"/>
            <w:vMerge w:val="restart"/>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панкреатодуоденальная резекция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пилоруссберегающая панкреато-дуоденальная резекция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срединная резекция поджелудочной железы</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тотальная дуоденопанкреатэктомия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Default="00DB5A35" w:rsidP="00DB1BDC">
            <w:pPr>
              <w:autoSpaceDE w:val="0"/>
              <w:autoSpaceDN w:val="0"/>
              <w:jc w:val="center"/>
              <w:rPr>
                <w:sz w:val="22"/>
                <w:szCs w:val="22"/>
              </w:rPr>
            </w:pPr>
            <w:r w:rsidRPr="001C5720">
              <w:rPr>
                <w:sz w:val="22"/>
                <w:szCs w:val="22"/>
              </w:rPr>
              <w:t xml:space="preserve">расширенно-комбинированная панкреатодуоденальная </w:t>
            </w:r>
            <w:r>
              <w:rPr>
                <w:sz w:val="22"/>
                <w:szCs w:val="22"/>
              </w:rPr>
              <w:br/>
            </w:r>
            <w:r w:rsidRPr="001C5720">
              <w:rPr>
                <w:sz w:val="22"/>
                <w:szCs w:val="22"/>
              </w:rPr>
              <w:t>резекция</w:t>
            </w:r>
          </w:p>
          <w:p w:rsidR="00DB5A35" w:rsidRPr="001C5720" w:rsidRDefault="00DB5A35" w:rsidP="00DB1BDC">
            <w:pPr>
              <w:autoSpaceDE w:val="0"/>
              <w:autoSpaceDN w:val="0"/>
              <w:jc w:val="center"/>
              <w:rPr>
                <w:sz w:val="22"/>
                <w:szCs w:val="22"/>
              </w:rPr>
            </w:pP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расширенно-комбинированная пилоруссберегающая панкреато-дуоденальная резекция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расширенно-комбинированная срединная резекция поджелудочной железы</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расширенно-комбинированная тотальная дуоденопанкреатэктомия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расширенно-комбинированная дистальная гемипанкреатэктомия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DB1BDC">
            <w:pPr>
              <w:autoSpaceDE w:val="0"/>
              <w:autoSpaceDN w:val="0"/>
              <w:jc w:val="center"/>
              <w:rPr>
                <w:sz w:val="22"/>
                <w:szCs w:val="22"/>
              </w:rPr>
            </w:pPr>
            <w:r w:rsidRPr="001C5720">
              <w:rPr>
                <w:sz w:val="22"/>
                <w:szCs w:val="22"/>
              </w:rPr>
              <w:t>C33</w:t>
            </w:r>
          </w:p>
        </w:tc>
        <w:tc>
          <w:tcPr>
            <w:tcW w:w="3148" w:type="dxa"/>
            <w:vMerge w:val="restart"/>
          </w:tcPr>
          <w:p w:rsidR="00DB5A35" w:rsidRPr="001C5720" w:rsidRDefault="00DB5A35" w:rsidP="00DB1BDC">
            <w:pPr>
              <w:autoSpaceDE w:val="0"/>
              <w:autoSpaceDN w:val="0"/>
              <w:jc w:val="center"/>
              <w:rPr>
                <w:sz w:val="22"/>
                <w:szCs w:val="22"/>
              </w:rPr>
            </w:pPr>
            <w:r w:rsidRPr="001C5720">
              <w:rPr>
                <w:sz w:val="22"/>
                <w:szCs w:val="22"/>
              </w:rPr>
              <w:t>опухоль трахеи</w:t>
            </w:r>
          </w:p>
        </w:tc>
        <w:tc>
          <w:tcPr>
            <w:tcW w:w="1871" w:type="dxa"/>
            <w:vMerge w:val="restart"/>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расширенная, комбинированная циркулярная резекция трахеи с формированием межтрахеального или трахеогортанного анастомозов</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494AA7">
            <w:pPr>
              <w:autoSpaceDE w:val="0"/>
              <w:autoSpaceDN w:val="0"/>
              <w:jc w:val="center"/>
              <w:rPr>
                <w:sz w:val="22"/>
                <w:szCs w:val="22"/>
              </w:rPr>
            </w:pPr>
            <w:r w:rsidRPr="001C5720">
              <w:rPr>
                <w:sz w:val="22"/>
                <w:szCs w:val="22"/>
              </w:rPr>
              <w:t xml:space="preserve">расширенная, комбинированная циркулярная резекция трахеи </w:t>
            </w:r>
            <w:r>
              <w:rPr>
                <w:sz w:val="22"/>
                <w:szCs w:val="22"/>
              </w:rPr>
              <w:br/>
            </w:r>
            <w:r w:rsidRPr="001C5720">
              <w:rPr>
                <w:sz w:val="22"/>
                <w:szCs w:val="22"/>
              </w:rPr>
              <w:t>с формированием концевой трахеостомы</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пластика трахеи </w:t>
            </w:r>
            <w:r>
              <w:rPr>
                <w:sz w:val="22"/>
                <w:szCs w:val="22"/>
              </w:rPr>
              <w:br/>
            </w:r>
            <w:r w:rsidRPr="001C5720">
              <w:rPr>
                <w:sz w:val="22"/>
                <w:szCs w:val="22"/>
              </w:rPr>
              <w:t>(ауто- и аллопластика, использование свободных микрохирургических, перемещенных и биоинженерных лоскутов)</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DB1BDC">
            <w:pPr>
              <w:autoSpaceDE w:val="0"/>
              <w:autoSpaceDN w:val="0"/>
              <w:jc w:val="center"/>
              <w:rPr>
                <w:sz w:val="22"/>
                <w:szCs w:val="22"/>
              </w:rPr>
            </w:pPr>
            <w:r w:rsidRPr="001C5720">
              <w:rPr>
                <w:sz w:val="22"/>
                <w:szCs w:val="22"/>
              </w:rPr>
              <w:t>C34</w:t>
            </w:r>
          </w:p>
        </w:tc>
        <w:tc>
          <w:tcPr>
            <w:tcW w:w="3148" w:type="dxa"/>
            <w:vMerge w:val="restart"/>
          </w:tcPr>
          <w:p w:rsidR="00DB5A35" w:rsidRPr="001C5720" w:rsidRDefault="00DB5A35" w:rsidP="00DB1BDC">
            <w:pPr>
              <w:autoSpaceDE w:val="0"/>
              <w:autoSpaceDN w:val="0"/>
              <w:jc w:val="center"/>
              <w:rPr>
                <w:sz w:val="22"/>
                <w:szCs w:val="22"/>
              </w:rPr>
            </w:pPr>
            <w:r w:rsidRPr="001C5720">
              <w:rPr>
                <w:sz w:val="22"/>
                <w:szCs w:val="22"/>
              </w:rPr>
              <w:t>опухоли легкого (I - III стадия)</w:t>
            </w:r>
          </w:p>
        </w:tc>
        <w:tc>
          <w:tcPr>
            <w:tcW w:w="1871" w:type="dxa"/>
            <w:vMerge w:val="restart"/>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изолированная (циркулярная) резекция бронха (формирование межбронхиального </w:t>
            </w:r>
            <w:r>
              <w:rPr>
                <w:sz w:val="22"/>
                <w:szCs w:val="22"/>
              </w:rPr>
              <w:br/>
            </w:r>
            <w:r w:rsidRPr="001C5720">
              <w:rPr>
                <w:sz w:val="22"/>
                <w:szCs w:val="22"/>
              </w:rPr>
              <w:t>анастомоза)</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Default="00DB5A35" w:rsidP="00DB1BDC">
            <w:pPr>
              <w:autoSpaceDE w:val="0"/>
              <w:autoSpaceDN w:val="0"/>
              <w:jc w:val="center"/>
              <w:rPr>
                <w:sz w:val="22"/>
                <w:szCs w:val="22"/>
              </w:rPr>
            </w:pPr>
            <w:r w:rsidRPr="001C5720">
              <w:rPr>
                <w:sz w:val="22"/>
                <w:szCs w:val="22"/>
              </w:rPr>
              <w:t>комбинированная пневмонэктомия с циркулярной резекцией бифуркации трахеи (формирование трахео-бронхиального анастомоза)</w:t>
            </w:r>
          </w:p>
          <w:p w:rsidR="00DB5A35" w:rsidRPr="001C5720" w:rsidRDefault="00DB5A35" w:rsidP="00DB1BDC">
            <w:pPr>
              <w:autoSpaceDE w:val="0"/>
              <w:autoSpaceDN w:val="0"/>
              <w:jc w:val="center"/>
              <w:rPr>
                <w:sz w:val="22"/>
                <w:szCs w:val="22"/>
              </w:rPr>
            </w:pP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комбинированная лобэктомия (билобэктомия, пневмонэктомия) с резекцией, пластикой (алло- и аутотрасплантатом, перемещенным биоинженерным лоскутом) грудной стенки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расширенные лоб- и билобэктомии, пневмонэктомия, включая билатеральную медиастинальную лимфаденэктомию</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лоб-, билоб- и пневмонэктомия </w:t>
            </w:r>
            <w:r>
              <w:rPr>
                <w:sz w:val="22"/>
                <w:szCs w:val="22"/>
              </w:rPr>
              <w:br/>
            </w:r>
            <w:r w:rsidRPr="001C5720">
              <w:rPr>
                <w:sz w:val="22"/>
                <w:szCs w:val="22"/>
              </w:rPr>
              <w:t>с медиастинальной лимфаденэктомией и интраоперационной фотодинамической терапией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tcPr>
          <w:p w:rsidR="00DB5A35" w:rsidRPr="001C5720" w:rsidRDefault="00DB5A35" w:rsidP="00DB1BDC">
            <w:pPr>
              <w:autoSpaceDE w:val="0"/>
              <w:autoSpaceDN w:val="0"/>
              <w:jc w:val="center"/>
              <w:rPr>
                <w:sz w:val="22"/>
                <w:szCs w:val="22"/>
              </w:rPr>
            </w:pPr>
            <w:r w:rsidRPr="001C5720">
              <w:rPr>
                <w:sz w:val="22"/>
                <w:szCs w:val="22"/>
              </w:rPr>
              <w:t>C37, C08.1, C38.2, C38.3, C78.1</w:t>
            </w:r>
          </w:p>
        </w:tc>
        <w:tc>
          <w:tcPr>
            <w:tcW w:w="3148" w:type="dxa"/>
          </w:tcPr>
          <w:p w:rsidR="00DB5A35" w:rsidRPr="001C5720" w:rsidRDefault="00DB5A35" w:rsidP="00DB1BDC">
            <w:pPr>
              <w:autoSpaceDE w:val="0"/>
              <w:autoSpaceDN w:val="0"/>
              <w:jc w:val="center"/>
              <w:rPr>
                <w:sz w:val="22"/>
                <w:szCs w:val="22"/>
              </w:rPr>
            </w:pPr>
            <w:r w:rsidRPr="001C5720">
              <w:rPr>
                <w:sz w:val="22"/>
                <w:szCs w:val="22"/>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871" w:type="dxa"/>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удаление опухоли средостения </w:t>
            </w:r>
            <w:r>
              <w:rPr>
                <w:sz w:val="22"/>
                <w:szCs w:val="22"/>
              </w:rPr>
              <w:br/>
            </w:r>
            <w:r w:rsidRPr="001C5720">
              <w:rPr>
                <w:sz w:val="22"/>
                <w:szCs w:val="22"/>
              </w:rPr>
              <w:t>с интраоперационной фотодинамической терапией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DB1BDC">
            <w:pPr>
              <w:autoSpaceDE w:val="0"/>
              <w:autoSpaceDN w:val="0"/>
              <w:jc w:val="center"/>
              <w:rPr>
                <w:sz w:val="22"/>
                <w:szCs w:val="22"/>
              </w:rPr>
            </w:pPr>
            <w:r w:rsidRPr="001C5720">
              <w:rPr>
                <w:sz w:val="22"/>
                <w:szCs w:val="22"/>
              </w:rPr>
              <w:t>C38.4, C38.8, C45, C78.2</w:t>
            </w:r>
          </w:p>
        </w:tc>
        <w:tc>
          <w:tcPr>
            <w:tcW w:w="3148" w:type="dxa"/>
            <w:vMerge w:val="restart"/>
          </w:tcPr>
          <w:p w:rsidR="00DB5A35" w:rsidRPr="001C5720" w:rsidRDefault="00DB5A35" w:rsidP="00DB1BDC">
            <w:pPr>
              <w:autoSpaceDE w:val="0"/>
              <w:autoSpaceDN w:val="0"/>
              <w:jc w:val="center"/>
              <w:rPr>
                <w:sz w:val="22"/>
                <w:szCs w:val="22"/>
              </w:rPr>
            </w:pPr>
            <w:r w:rsidRPr="001C5720">
              <w:rPr>
                <w:sz w:val="22"/>
                <w:szCs w:val="22"/>
              </w:rPr>
              <w:t>опухоль плевры. Распространенное поражение плевры. Мезотелиома плевры. Метастатическое поражение плевры</w:t>
            </w:r>
          </w:p>
        </w:tc>
        <w:tc>
          <w:tcPr>
            <w:tcW w:w="1871" w:type="dxa"/>
            <w:vMerge w:val="restart"/>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плевропневмонэктомия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тотальная плеврэктомия </w:t>
            </w:r>
            <w:r>
              <w:rPr>
                <w:sz w:val="22"/>
                <w:szCs w:val="22"/>
              </w:rPr>
              <w:br/>
            </w:r>
            <w:r w:rsidRPr="001C5720">
              <w:rPr>
                <w:sz w:val="22"/>
                <w:szCs w:val="22"/>
              </w:rPr>
              <w:t>с гемиперикардэктомией, резекцией диафрагмы</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тотальная плеврэктомия или плевропневмонэктомия с интраоперационной фотодинамической терапией, </w:t>
            </w:r>
            <w:r w:rsidRPr="008F7291">
              <w:rPr>
                <w:spacing w:val="-6"/>
                <w:sz w:val="22"/>
                <w:szCs w:val="22"/>
              </w:rPr>
              <w:t>гипертермической хемоперфузией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DB1BDC">
            <w:pPr>
              <w:autoSpaceDE w:val="0"/>
              <w:autoSpaceDN w:val="0"/>
              <w:jc w:val="center"/>
              <w:rPr>
                <w:sz w:val="22"/>
                <w:szCs w:val="22"/>
              </w:rPr>
            </w:pPr>
            <w:r w:rsidRPr="001C5720">
              <w:rPr>
                <w:sz w:val="22"/>
                <w:szCs w:val="22"/>
              </w:rPr>
              <w:t>C39.8, C41.3, C49.3</w:t>
            </w:r>
          </w:p>
        </w:tc>
        <w:tc>
          <w:tcPr>
            <w:tcW w:w="3148" w:type="dxa"/>
            <w:vMerge w:val="restart"/>
          </w:tcPr>
          <w:p w:rsidR="00DB5A35" w:rsidRPr="001C5720" w:rsidRDefault="00DB5A35" w:rsidP="00DB1BDC">
            <w:pPr>
              <w:autoSpaceDE w:val="0"/>
              <w:autoSpaceDN w:val="0"/>
              <w:jc w:val="center"/>
              <w:rPr>
                <w:sz w:val="22"/>
                <w:szCs w:val="22"/>
              </w:rPr>
            </w:pPr>
            <w:r w:rsidRPr="001C5720">
              <w:rPr>
                <w:sz w:val="22"/>
                <w:szCs w:val="22"/>
              </w:rPr>
              <w:t>опухоли грудной стенки (мягких тканей, ребер, грудины, ключицы)</w:t>
            </w:r>
          </w:p>
        </w:tc>
        <w:tc>
          <w:tcPr>
            <w:tcW w:w="1871" w:type="dxa"/>
            <w:vMerge w:val="restart"/>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удаление опухоли грудной стенки с экзартикуляцией ребер, ключицы и пластикой дефекта грудной стенки местными тканями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удаление опухоли грудной стенки с экзартикуляцией ребер, ключицы и пластикой обширного дефекта мягких тканей, каркаса грудной стенки ауто- и алломатериалами, перемещенными, биоинженерными лоскутами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w:t>
            </w:r>
            <w:r>
              <w:rPr>
                <w:sz w:val="22"/>
                <w:szCs w:val="22"/>
              </w:rPr>
              <w:br/>
            </w:r>
            <w:r w:rsidRPr="001C5720">
              <w:rPr>
                <w:sz w:val="22"/>
                <w:szCs w:val="22"/>
              </w:rPr>
              <w:t>аорты и др.)</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8F7291">
            <w:pPr>
              <w:autoSpaceDE w:val="0"/>
              <w:autoSpaceDN w:val="0"/>
              <w:spacing w:line="228" w:lineRule="auto"/>
              <w:jc w:val="center"/>
              <w:rPr>
                <w:sz w:val="22"/>
                <w:szCs w:val="22"/>
              </w:rPr>
            </w:pPr>
            <w:r w:rsidRPr="001C5720">
              <w:rPr>
                <w:sz w:val="22"/>
                <w:szCs w:val="22"/>
              </w:rPr>
              <w:t xml:space="preserve">C40.0, C40.1, C40.2, C40.3, C40.8, C40.9, </w:t>
            </w:r>
            <w:hyperlink r:id="rId1241" w:history="1">
              <w:r w:rsidRPr="001C5720">
                <w:rPr>
                  <w:sz w:val="22"/>
                  <w:szCs w:val="22"/>
                </w:rPr>
                <w:t>C41.2</w:t>
              </w:r>
            </w:hyperlink>
            <w:r w:rsidRPr="001C5720">
              <w:rPr>
                <w:sz w:val="22"/>
                <w:szCs w:val="22"/>
              </w:rPr>
              <w:t xml:space="preserve">, C41.3, </w:t>
            </w:r>
            <w:hyperlink r:id="rId1242" w:history="1">
              <w:r w:rsidRPr="001C5720">
                <w:rPr>
                  <w:sz w:val="22"/>
                  <w:szCs w:val="22"/>
                </w:rPr>
                <w:t>C41.4</w:t>
              </w:r>
            </w:hyperlink>
            <w:r w:rsidRPr="001C5720">
              <w:rPr>
                <w:sz w:val="22"/>
                <w:szCs w:val="22"/>
              </w:rPr>
              <w:t xml:space="preserve">, C41.8, C41.9, </w:t>
            </w:r>
            <w:hyperlink r:id="rId1243" w:history="1">
              <w:r w:rsidRPr="001C5720">
                <w:rPr>
                  <w:sz w:val="22"/>
                  <w:szCs w:val="22"/>
                </w:rPr>
                <w:t>C79.5</w:t>
              </w:r>
            </w:hyperlink>
            <w:r w:rsidRPr="001C5720">
              <w:rPr>
                <w:sz w:val="22"/>
                <w:szCs w:val="22"/>
              </w:rPr>
              <w:t>, C43.5</w:t>
            </w:r>
          </w:p>
        </w:tc>
        <w:tc>
          <w:tcPr>
            <w:tcW w:w="3148" w:type="dxa"/>
            <w:vMerge w:val="restart"/>
          </w:tcPr>
          <w:p w:rsidR="00DB5A35" w:rsidRPr="001C5720" w:rsidRDefault="00DB5A35" w:rsidP="008F7291">
            <w:pPr>
              <w:autoSpaceDE w:val="0"/>
              <w:autoSpaceDN w:val="0"/>
              <w:spacing w:line="228" w:lineRule="auto"/>
              <w:jc w:val="center"/>
              <w:rPr>
                <w:sz w:val="22"/>
                <w:szCs w:val="22"/>
              </w:rPr>
            </w:pPr>
            <w:r w:rsidRPr="001C5720">
              <w:rPr>
                <w:sz w:val="22"/>
                <w:szCs w:val="22"/>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871" w:type="dxa"/>
            <w:vMerge w:val="restart"/>
          </w:tcPr>
          <w:p w:rsidR="00DB5A35" w:rsidRPr="001C5720" w:rsidRDefault="00DB5A35" w:rsidP="008F7291">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DB5A35" w:rsidRPr="001C5720" w:rsidRDefault="00DB5A35" w:rsidP="008F7291">
            <w:pPr>
              <w:autoSpaceDE w:val="0"/>
              <w:autoSpaceDN w:val="0"/>
              <w:spacing w:line="228" w:lineRule="auto"/>
              <w:jc w:val="center"/>
              <w:rPr>
                <w:sz w:val="22"/>
                <w:szCs w:val="22"/>
              </w:rPr>
            </w:pPr>
            <w:r w:rsidRPr="001C5720">
              <w:rPr>
                <w:sz w:val="22"/>
                <w:szCs w:val="22"/>
              </w:rPr>
              <w:t xml:space="preserve">резекция кости </w:t>
            </w:r>
            <w:r>
              <w:rPr>
                <w:sz w:val="22"/>
                <w:szCs w:val="22"/>
              </w:rPr>
              <w:br/>
            </w:r>
            <w:r w:rsidRPr="001C5720">
              <w:rPr>
                <w:sz w:val="22"/>
                <w:szCs w:val="22"/>
              </w:rPr>
              <w:t>с микрохирургической реконструкцией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8F7291">
            <w:pPr>
              <w:widowControl/>
              <w:spacing w:line="228" w:lineRule="auto"/>
              <w:jc w:val="center"/>
              <w:rPr>
                <w:rFonts w:eastAsiaTheme="minorHAnsi"/>
                <w:sz w:val="22"/>
                <w:szCs w:val="22"/>
                <w:lang w:eastAsia="en-US"/>
              </w:rPr>
            </w:pPr>
          </w:p>
        </w:tc>
        <w:tc>
          <w:tcPr>
            <w:tcW w:w="3148" w:type="dxa"/>
            <w:vMerge/>
          </w:tcPr>
          <w:p w:rsidR="00DB5A35" w:rsidRPr="001C5720" w:rsidRDefault="00DB5A35" w:rsidP="008F7291">
            <w:pPr>
              <w:widowControl/>
              <w:spacing w:line="228" w:lineRule="auto"/>
              <w:jc w:val="center"/>
              <w:rPr>
                <w:rFonts w:eastAsiaTheme="minorHAnsi"/>
                <w:sz w:val="22"/>
                <w:szCs w:val="22"/>
                <w:lang w:eastAsia="en-US"/>
              </w:rPr>
            </w:pPr>
          </w:p>
        </w:tc>
        <w:tc>
          <w:tcPr>
            <w:tcW w:w="1871" w:type="dxa"/>
            <w:vMerge/>
          </w:tcPr>
          <w:p w:rsidR="00DB5A35" w:rsidRPr="001C5720" w:rsidRDefault="00DB5A35" w:rsidP="008F7291">
            <w:pPr>
              <w:widowControl/>
              <w:spacing w:line="228"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8" w:lineRule="auto"/>
              <w:jc w:val="center"/>
              <w:rPr>
                <w:sz w:val="22"/>
                <w:szCs w:val="22"/>
              </w:rPr>
            </w:pPr>
            <w:r w:rsidRPr="001C5720">
              <w:rPr>
                <w:sz w:val="22"/>
                <w:szCs w:val="22"/>
              </w:rPr>
              <w:t xml:space="preserve">резекция грудной стенки </w:t>
            </w:r>
            <w:r>
              <w:rPr>
                <w:sz w:val="22"/>
                <w:szCs w:val="22"/>
              </w:rPr>
              <w:br/>
            </w:r>
            <w:r w:rsidRPr="001C5720">
              <w:rPr>
                <w:sz w:val="22"/>
                <w:szCs w:val="22"/>
              </w:rPr>
              <w:t>с микрохирургической реконструкцией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8F7291">
            <w:pPr>
              <w:widowControl/>
              <w:spacing w:line="228" w:lineRule="auto"/>
              <w:jc w:val="center"/>
              <w:rPr>
                <w:rFonts w:eastAsiaTheme="minorHAnsi"/>
                <w:sz w:val="22"/>
                <w:szCs w:val="22"/>
                <w:lang w:eastAsia="en-US"/>
              </w:rPr>
            </w:pPr>
          </w:p>
        </w:tc>
        <w:tc>
          <w:tcPr>
            <w:tcW w:w="3148" w:type="dxa"/>
            <w:vMerge/>
          </w:tcPr>
          <w:p w:rsidR="00DB5A35" w:rsidRPr="001C5720" w:rsidRDefault="00DB5A35" w:rsidP="008F7291">
            <w:pPr>
              <w:widowControl/>
              <w:spacing w:line="228" w:lineRule="auto"/>
              <w:jc w:val="center"/>
              <w:rPr>
                <w:rFonts w:eastAsiaTheme="minorHAnsi"/>
                <w:sz w:val="22"/>
                <w:szCs w:val="22"/>
                <w:lang w:eastAsia="en-US"/>
              </w:rPr>
            </w:pPr>
          </w:p>
        </w:tc>
        <w:tc>
          <w:tcPr>
            <w:tcW w:w="1871" w:type="dxa"/>
            <w:vMerge/>
          </w:tcPr>
          <w:p w:rsidR="00DB5A35" w:rsidRPr="001C5720" w:rsidRDefault="00DB5A35" w:rsidP="008F7291">
            <w:pPr>
              <w:widowControl/>
              <w:spacing w:line="228"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8" w:lineRule="auto"/>
              <w:jc w:val="center"/>
              <w:rPr>
                <w:sz w:val="22"/>
                <w:szCs w:val="22"/>
              </w:rPr>
            </w:pPr>
            <w:r w:rsidRPr="001C5720">
              <w:rPr>
                <w:sz w:val="22"/>
                <w:szCs w:val="22"/>
              </w:rPr>
              <w:t xml:space="preserve">удаление злокачественного новообразования кости </w:t>
            </w:r>
            <w:r>
              <w:rPr>
                <w:sz w:val="22"/>
                <w:szCs w:val="22"/>
              </w:rPr>
              <w:br/>
            </w:r>
            <w:r w:rsidRPr="001C5720">
              <w:rPr>
                <w:sz w:val="22"/>
                <w:szCs w:val="22"/>
              </w:rPr>
              <w:t>с микрохирургической реконструкцией нерва</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8F7291">
            <w:pPr>
              <w:widowControl/>
              <w:spacing w:line="228" w:lineRule="auto"/>
              <w:jc w:val="center"/>
              <w:rPr>
                <w:rFonts w:eastAsiaTheme="minorHAnsi"/>
                <w:sz w:val="22"/>
                <w:szCs w:val="22"/>
                <w:lang w:eastAsia="en-US"/>
              </w:rPr>
            </w:pPr>
          </w:p>
        </w:tc>
        <w:tc>
          <w:tcPr>
            <w:tcW w:w="3148" w:type="dxa"/>
            <w:vMerge/>
          </w:tcPr>
          <w:p w:rsidR="00DB5A35" w:rsidRPr="001C5720" w:rsidRDefault="00DB5A35" w:rsidP="008F7291">
            <w:pPr>
              <w:widowControl/>
              <w:spacing w:line="228" w:lineRule="auto"/>
              <w:jc w:val="center"/>
              <w:rPr>
                <w:rFonts w:eastAsiaTheme="minorHAnsi"/>
                <w:sz w:val="22"/>
                <w:szCs w:val="22"/>
                <w:lang w:eastAsia="en-US"/>
              </w:rPr>
            </w:pPr>
          </w:p>
        </w:tc>
        <w:tc>
          <w:tcPr>
            <w:tcW w:w="1871" w:type="dxa"/>
            <w:vMerge/>
          </w:tcPr>
          <w:p w:rsidR="00DB5A35" w:rsidRPr="001C5720" w:rsidRDefault="00DB5A35" w:rsidP="008F7291">
            <w:pPr>
              <w:widowControl/>
              <w:spacing w:line="228"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8" w:lineRule="auto"/>
              <w:jc w:val="center"/>
              <w:rPr>
                <w:sz w:val="22"/>
                <w:szCs w:val="22"/>
              </w:rPr>
            </w:pPr>
            <w:r w:rsidRPr="001C5720">
              <w:rPr>
                <w:sz w:val="22"/>
                <w:szCs w:val="22"/>
              </w:rPr>
              <w:t>стабилизирующие операции на позвоночнике передним доступом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8F7291">
            <w:pPr>
              <w:widowControl/>
              <w:spacing w:line="228" w:lineRule="auto"/>
              <w:jc w:val="center"/>
              <w:rPr>
                <w:rFonts w:eastAsiaTheme="minorHAnsi"/>
                <w:sz w:val="22"/>
                <w:szCs w:val="22"/>
                <w:lang w:eastAsia="en-US"/>
              </w:rPr>
            </w:pPr>
          </w:p>
        </w:tc>
        <w:tc>
          <w:tcPr>
            <w:tcW w:w="3148" w:type="dxa"/>
            <w:vMerge/>
          </w:tcPr>
          <w:p w:rsidR="00DB5A35" w:rsidRPr="001C5720" w:rsidRDefault="00DB5A35" w:rsidP="008F7291">
            <w:pPr>
              <w:widowControl/>
              <w:spacing w:line="228" w:lineRule="auto"/>
              <w:jc w:val="center"/>
              <w:rPr>
                <w:rFonts w:eastAsiaTheme="minorHAnsi"/>
                <w:sz w:val="22"/>
                <w:szCs w:val="22"/>
                <w:lang w:eastAsia="en-US"/>
              </w:rPr>
            </w:pPr>
          </w:p>
        </w:tc>
        <w:tc>
          <w:tcPr>
            <w:tcW w:w="1871" w:type="dxa"/>
            <w:vMerge/>
          </w:tcPr>
          <w:p w:rsidR="00DB5A35" w:rsidRPr="001C5720" w:rsidRDefault="00DB5A35" w:rsidP="008F7291">
            <w:pPr>
              <w:widowControl/>
              <w:spacing w:line="228"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8" w:lineRule="auto"/>
              <w:jc w:val="center"/>
              <w:rPr>
                <w:sz w:val="22"/>
                <w:szCs w:val="22"/>
              </w:rPr>
            </w:pPr>
            <w:r w:rsidRPr="001C5720">
              <w:rPr>
                <w:sz w:val="22"/>
                <w:szCs w:val="22"/>
              </w:rPr>
              <w:t xml:space="preserve">резекция кости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8F7291">
            <w:pPr>
              <w:widowControl/>
              <w:spacing w:line="228" w:lineRule="auto"/>
              <w:jc w:val="center"/>
              <w:rPr>
                <w:rFonts w:eastAsiaTheme="minorHAnsi"/>
                <w:sz w:val="22"/>
                <w:szCs w:val="22"/>
                <w:lang w:eastAsia="en-US"/>
              </w:rPr>
            </w:pPr>
          </w:p>
        </w:tc>
        <w:tc>
          <w:tcPr>
            <w:tcW w:w="3148" w:type="dxa"/>
            <w:vMerge/>
          </w:tcPr>
          <w:p w:rsidR="00DB5A35" w:rsidRPr="001C5720" w:rsidRDefault="00DB5A35" w:rsidP="008F7291">
            <w:pPr>
              <w:widowControl/>
              <w:spacing w:line="228" w:lineRule="auto"/>
              <w:jc w:val="center"/>
              <w:rPr>
                <w:rFonts w:eastAsiaTheme="minorHAnsi"/>
                <w:sz w:val="22"/>
                <w:szCs w:val="22"/>
                <w:lang w:eastAsia="en-US"/>
              </w:rPr>
            </w:pPr>
          </w:p>
        </w:tc>
        <w:tc>
          <w:tcPr>
            <w:tcW w:w="1871" w:type="dxa"/>
            <w:vMerge/>
          </w:tcPr>
          <w:p w:rsidR="00DB5A35" w:rsidRPr="001C5720" w:rsidRDefault="00DB5A35" w:rsidP="008F7291">
            <w:pPr>
              <w:widowControl/>
              <w:spacing w:line="228"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8" w:lineRule="auto"/>
              <w:jc w:val="center"/>
              <w:rPr>
                <w:sz w:val="22"/>
                <w:szCs w:val="22"/>
              </w:rPr>
            </w:pPr>
            <w:r w:rsidRPr="001C5720">
              <w:rPr>
                <w:sz w:val="22"/>
                <w:szCs w:val="22"/>
              </w:rPr>
              <w:t xml:space="preserve">резекция лопатки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8F7291">
            <w:pPr>
              <w:widowControl/>
              <w:spacing w:line="228" w:lineRule="auto"/>
              <w:jc w:val="center"/>
              <w:rPr>
                <w:rFonts w:eastAsiaTheme="minorHAnsi"/>
                <w:sz w:val="22"/>
                <w:szCs w:val="22"/>
                <w:lang w:eastAsia="en-US"/>
              </w:rPr>
            </w:pPr>
          </w:p>
        </w:tc>
        <w:tc>
          <w:tcPr>
            <w:tcW w:w="3148" w:type="dxa"/>
            <w:vMerge/>
          </w:tcPr>
          <w:p w:rsidR="00DB5A35" w:rsidRPr="001C5720" w:rsidRDefault="00DB5A35" w:rsidP="008F7291">
            <w:pPr>
              <w:widowControl/>
              <w:spacing w:line="228" w:lineRule="auto"/>
              <w:jc w:val="center"/>
              <w:rPr>
                <w:rFonts w:eastAsiaTheme="minorHAnsi"/>
                <w:sz w:val="22"/>
                <w:szCs w:val="22"/>
                <w:lang w:eastAsia="en-US"/>
              </w:rPr>
            </w:pPr>
          </w:p>
        </w:tc>
        <w:tc>
          <w:tcPr>
            <w:tcW w:w="1871" w:type="dxa"/>
            <w:vMerge/>
          </w:tcPr>
          <w:p w:rsidR="00DB5A35" w:rsidRPr="001C5720" w:rsidRDefault="00DB5A35" w:rsidP="008F7291">
            <w:pPr>
              <w:widowControl/>
              <w:spacing w:line="228"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8" w:lineRule="auto"/>
              <w:jc w:val="center"/>
              <w:rPr>
                <w:sz w:val="22"/>
                <w:szCs w:val="22"/>
              </w:rPr>
            </w:pPr>
            <w:r w:rsidRPr="001C5720">
              <w:rPr>
                <w:sz w:val="22"/>
                <w:szCs w:val="22"/>
              </w:rPr>
              <w:t xml:space="preserve">экстирпация ребра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ED1B26">
            <w:pPr>
              <w:autoSpaceDE w:val="0"/>
              <w:autoSpaceDN w:val="0"/>
              <w:spacing w:line="233" w:lineRule="auto"/>
              <w:jc w:val="center"/>
              <w:rPr>
                <w:sz w:val="22"/>
                <w:szCs w:val="22"/>
              </w:rPr>
            </w:pPr>
            <w:r w:rsidRPr="001C5720">
              <w:rPr>
                <w:sz w:val="22"/>
                <w:szCs w:val="22"/>
              </w:rPr>
              <w:t xml:space="preserve">экстирпация лопатки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ED1B26">
            <w:pPr>
              <w:autoSpaceDE w:val="0"/>
              <w:autoSpaceDN w:val="0"/>
              <w:spacing w:line="233" w:lineRule="auto"/>
              <w:jc w:val="center"/>
              <w:rPr>
                <w:sz w:val="22"/>
                <w:szCs w:val="22"/>
              </w:rPr>
            </w:pPr>
            <w:r w:rsidRPr="001C5720">
              <w:rPr>
                <w:sz w:val="22"/>
                <w:szCs w:val="22"/>
              </w:rPr>
              <w:t xml:space="preserve">экстирпация ключицы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3" w:lineRule="auto"/>
              <w:jc w:val="center"/>
              <w:rPr>
                <w:sz w:val="22"/>
                <w:szCs w:val="22"/>
              </w:rPr>
            </w:pPr>
            <w:r w:rsidRPr="001C5720">
              <w:rPr>
                <w:sz w:val="22"/>
                <w:szCs w:val="22"/>
              </w:rPr>
              <w:t xml:space="preserve">резекция костей таза комбинированная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3" w:lineRule="auto"/>
              <w:jc w:val="center"/>
              <w:rPr>
                <w:sz w:val="22"/>
                <w:szCs w:val="22"/>
              </w:rPr>
            </w:pPr>
            <w:r w:rsidRPr="001C5720">
              <w:rPr>
                <w:sz w:val="22"/>
                <w:szCs w:val="22"/>
              </w:rPr>
              <w:t>ампутация межподвздошно-брюшная с пластикой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3" w:lineRule="auto"/>
              <w:jc w:val="center"/>
              <w:rPr>
                <w:sz w:val="22"/>
                <w:szCs w:val="22"/>
              </w:rPr>
            </w:pPr>
            <w:r w:rsidRPr="001C5720">
              <w:rPr>
                <w:sz w:val="22"/>
                <w:szCs w:val="22"/>
              </w:rPr>
              <w:t xml:space="preserve">удаление позвонка </w:t>
            </w:r>
            <w:r>
              <w:rPr>
                <w:sz w:val="22"/>
                <w:szCs w:val="22"/>
              </w:rPr>
              <w:br/>
            </w:r>
            <w:r w:rsidRPr="001C5720">
              <w:rPr>
                <w:sz w:val="22"/>
                <w:szCs w:val="22"/>
              </w:rPr>
              <w:t>с эндопротезированием и фиксацией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3" w:lineRule="auto"/>
              <w:jc w:val="center"/>
              <w:rPr>
                <w:sz w:val="22"/>
                <w:szCs w:val="22"/>
              </w:rPr>
            </w:pPr>
            <w:r w:rsidRPr="001C5720">
              <w:rPr>
                <w:sz w:val="22"/>
                <w:szCs w:val="22"/>
              </w:rPr>
              <w:t>резекция лонной и седалищной костей 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3" w:lineRule="auto"/>
              <w:jc w:val="center"/>
              <w:rPr>
                <w:sz w:val="22"/>
                <w:szCs w:val="22"/>
              </w:rPr>
            </w:pPr>
            <w:r w:rsidRPr="001C5720">
              <w:rPr>
                <w:sz w:val="22"/>
                <w:szCs w:val="22"/>
              </w:rPr>
              <w:t xml:space="preserve">резекция костей верхнего плечевого пояса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3" w:lineRule="auto"/>
              <w:jc w:val="center"/>
              <w:rPr>
                <w:sz w:val="22"/>
                <w:szCs w:val="22"/>
              </w:rPr>
            </w:pPr>
            <w:r w:rsidRPr="001C5720">
              <w:rPr>
                <w:sz w:val="22"/>
                <w:szCs w:val="22"/>
              </w:rPr>
              <w:t xml:space="preserve">экстирпация костей верхнего плечевого пояса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3" w:lineRule="auto"/>
              <w:jc w:val="center"/>
              <w:rPr>
                <w:sz w:val="22"/>
                <w:szCs w:val="22"/>
              </w:rPr>
            </w:pPr>
            <w:r w:rsidRPr="001C5720">
              <w:rPr>
                <w:sz w:val="22"/>
                <w:szCs w:val="22"/>
              </w:rPr>
              <w:t xml:space="preserve">резекция костей таза комбинированная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3" w:lineRule="auto"/>
              <w:jc w:val="center"/>
              <w:rPr>
                <w:sz w:val="22"/>
                <w:szCs w:val="22"/>
              </w:rPr>
            </w:pPr>
            <w:r w:rsidRPr="001C5720">
              <w:rPr>
                <w:sz w:val="22"/>
                <w:szCs w:val="22"/>
              </w:rPr>
              <w:t>удаление злокачественного новообразования кости с протезированием артерии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tcPr>
          <w:p w:rsidR="00DB5A35" w:rsidRPr="001C5720" w:rsidRDefault="00DB5A35" w:rsidP="00DB1BDC">
            <w:pPr>
              <w:autoSpaceDE w:val="0"/>
              <w:autoSpaceDN w:val="0"/>
              <w:jc w:val="center"/>
              <w:rPr>
                <w:sz w:val="22"/>
                <w:szCs w:val="22"/>
              </w:rPr>
            </w:pPr>
            <w:r w:rsidRPr="001C5720">
              <w:rPr>
                <w:sz w:val="22"/>
                <w:szCs w:val="22"/>
              </w:rPr>
              <w:t>местнораспространенные формы первичных и метастатических злокачественных опухолей длинных трубчатых костей</w:t>
            </w:r>
          </w:p>
        </w:tc>
        <w:tc>
          <w:tcPr>
            <w:tcW w:w="1871" w:type="dxa"/>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изолированная гипертермическая регионарная химиоперфузия конечностей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ED1B26">
            <w:pPr>
              <w:autoSpaceDE w:val="0"/>
              <w:autoSpaceDN w:val="0"/>
              <w:spacing w:line="228" w:lineRule="auto"/>
              <w:jc w:val="center"/>
              <w:rPr>
                <w:sz w:val="22"/>
                <w:szCs w:val="22"/>
              </w:rPr>
            </w:pPr>
            <w:r w:rsidRPr="001C5720">
              <w:rPr>
                <w:sz w:val="22"/>
                <w:szCs w:val="22"/>
              </w:rPr>
              <w:t>C43, C43.5, C43.6, C43.7, C43.8, C43.9, C44, C44.5, C44.6, C44.7, C44.8, C44.9</w:t>
            </w:r>
          </w:p>
        </w:tc>
        <w:tc>
          <w:tcPr>
            <w:tcW w:w="3148" w:type="dxa"/>
            <w:vMerge w:val="restart"/>
          </w:tcPr>
          <w:p w:rsidR="00DB5A35" w:rsidRPr="001C5720" w:rsidRDefault="00DB5A35" w:rsidP="00ED1B26">
            <w:pPr>
              <w:autoSpaceDE w:val="0"/>
              <w:autoSpaceDN w:val="0"/>
              <w:spacing w:line="228" w:lineRule="auto"/>
              <w:jc w:val="center"/>
              <w:rPr>
                <w:sz w:val="22"/>
                <w:szCs w:val="22"/>
              </w:rPr>
            </w:pPr>
            <w:r w:rsidRPr="001C5720">
              <w:rPr>
                <w:sz w:val="22"/>
                <w:szCs w:val="22"/>
              </w:rPr>
              <w:t>злокачественные новообразования кожи</w:t>
            </w:r>
          </w:p>
        </w:tc>
        <w:tc>
          <w:tcPr>
            <w:tcW w:w="1871" w:type="dxa"/>
            <w:vMerge w:val="restart"/>
          </w:tcPr>
          <w:p w:rsidR="00DB5A35" w:rsidRPr="001C5720" w:rsidRDefault="00DB5A35" w:rsidP="00ED1B26">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DB5A35" w:rsidRPr="001C5720" w:rsidRDefault="00DB5A35" w:rsidP="00ED1B26">
            <w:pPr>
              <w:autoSpaceDE w:val="0"/>
              <w:autoSpaceDN w:val="0"/>
              <w:spacing w:line="228" w:lineRule="auto"/>
              <w:jc w:val="center"/>
              <w:rPr>
                <w:sz w:val="22"/>
                <w:szCs w:val="22"/>
              </w:rPr>
            </w:pPr>
            <w:r w:rsidRPr="001C5720">
              <w:rPr>
                <w:sz w:val="22"/>
                <w:szCs w:val="22"/>
              </w:rPr>
              <w:t xml:space="preserve">широкое иссечение меланомы кожи с пластикой дефекта кожно-мышечным лоскутом </w:t>
            </w:r>
            <w:r>
              <w:rPr>
                <w:sz w:val="22"/>
                <w:szCs w:val="22"/>
              </w:rPr>
              <w:br/>
            </w:r>
            <w:r w:rsidRPr="001C5720">
              <w:rPr>
                <w:sz w:val="22"/>
                <w:szCs w:val="22"/>
              </w:rPr>
              <w:t>на сосудистой ножке</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ED1B26">
            <w:pPr>
              <w:widowControl/>
              <w:spacing w:line="228" w:lineRule="auto"/>
              <w:jc w:val="center"/>
              <w:rPr>
                <w:rFonts w:eastAsiaTheme="minorHAnsi"/>
                <w:sz w:val="22"/>
                <w:szCs w:val="22"/>
                <w:lang w:eastAsia="en-US"/>
              </w:rPr>
            </w:pPr>
          </w:p>
        </w:tc>
        <w:tc>
          <w:tcPr>
            <w:tcW w:w="3148" w:type="dxa"/>
            <w:vMerge/>
          </w:tcPr>
          <w:p w:rsidR="00DB5A35" w:rsidRPr="001C5720" w:rsidRDefault="00DB5A35" w:rsidP="00ED1B26">
            <w:pPr>
              <w:widowControl/>
              <w:spacing w:line="228" w:lineRule="auto"/>
              <w:jc w:val="center"/>
              <w:rPr>
                <w:rFonts w:eastAsiaTheme="minorHAnsi"/>
                <w:sz w:val="22"/>
                <w:szCs w:val="22"/>
                <w:lang w:eastAsia="en-US"/>
              </w:rPr>
            </w:pPr>
          </w:p>
        </w:tc>
        <w:tc>
          <w:tcPr>
            <w:tcW w:w="1871" w:type="dxa"/>
            <w:vMerge/>
          </w:tcPr>
          <w:p w:rsidR="00DB5A35" w:rsidRPr="001C5720" w:rsidRDefault="00DB5A35" w:rsidP="00ED1B26">
            <w:pPr>
              <w:widowControl/>
              <w:spacing w:line="228" w:lineRule="auto"/>
              <w:jc w:val="center"/>
              <w:rPr>
                <w:rFonts w:eastAsiaTheme="minorHAnsi"/>
                <w:sz w:val="22"/>
                <w:szCs w:val="22"/>
                <w:lang w:eastAsia="en-US"/>
              </w:rPr>
            </w:pPr>
          </w:p>
        </w:tc>
        <w:tc>
          <w:tcPr>
            <w:tcW w:w="3436" w:type="dxa"/>
          </w:tcPr>
          <w:p w:rsidR="00DB5A35" w:rsidRPr="001C5720" w:rsidRDefault="00DB5A35" w:rsidP="00ED1B26">
            <w:pPr>
              <w:autoSpaceDE w:val="0"/>
              <w:autoSpaceDN w:val="0"/>
              <w:spacing w:line="228" w:lineRule="auto"/>
              <w:jc w:val="center"/>
              <w:rPr>
                <w:sz w:val="22"/>
                <w:szCs w:val="22"/>
              </w:rPr>
            </w:pPr>
            <w:r w:rsidRPr="001C5720">
              <w:rPr>
                <w:sz w:val="22"/>
                <w:szCs w:val="22"/>
              </w:rPr>
              <w:t>широкое иссечение опухоли кожи с реконструктивно-пластическим компонентом комбинированное (местные ткани и эспандер)</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ED1B26">
            <w:pPr>
              <w:widowControl/>
              <w:spacing w:line="228" w:lineRule="auto"/>
              <w:jc w:val="center"/>
              <w:rPr>
                <w:rFonts w:eastAsiaTheme="minorHAnsi"/>
                <w:sz w:val="22"/>
                <w:szCs w:val="22"/>
                <w:lang w:eastAsia="en-US"/>
              </w:rPr>
            </w:pPr>
          </w:p>
        </w:tc>
        <w:tc>
          <w:tcPr>
            <w:tcW w:w="3148" w:type="dxa"/>
          </w:tcPr>
          <w:p w:rsidR="00DB5A35" w:rsidRPr="001C5720" w:rsidRDefault="00DB5A35" w:rsidP="00ED1B26">
            <w:pPr>
              <w:autoSpaceDE w:val="0"/>
              <w:autoSpaceDN w:val="0"/>
              <w:spacing w:line="228" w:lineRule="auto"/>
              <w:jc w:val="center"/>
              <w:rPr>
                <w:sz w:val="22"/>
                <w:szCs w:val="22"/>
              </w:rPr>
            </w:pPr>
            <w:r w:rsidRPr="001C5720">
              <w:rPr>
                <w:sz w:val="22"/>
                <w:szCs w:val="22"/>
              </w:rPr>
              <w:t>местнораспространенные формы первичных и метастатических меланом кожи конечностей</w:t>
            </w:r>
          </w:p>
        </w:tc>
        <w:tc>
          <w:tcPr>
            <w:tcW w:w="1871" w:type="dxa"/>
          </w:tcPr>
          <w:p w:rsidR="00DB5A35" w:rsidRPr="001C5720" w:rsidRDefault="00DB5A35" w:rsidP="00ED1B26">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DB5A35" w:rsidRPr="001C5720" w:rsidRDefault="00DB5A35" w:rsidP="00ED1B26">
            <w:pPr>
              <w:autoSpaceDE w:val="0"/>
              <w:autoSpaceDN w:val="0"/>
              <w:spacing w:line="228" w:lineRule="auto"/>
              <w:jc w:val="center"/>
              <w:rPr>
                <w:sz w:val="22"/>
                <w:szCs w:val="22"/>
              </w:rPr>
            </w:pPr>
            <w:r w:rsidRPr="001C5720">
              <w:rPr>
                <w:sz w:val="22"/>
                <w:szCs w:val="22"/>
              </w:rPr>
              <w:t>изолированная гипертермическая регионарная химиоперфузия конечностей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ED1B26">
            <w:pPr>
              <w:autoSpaceDE w:val="0"/>
              <w:autoSpaceDN w:val="0"/>
              <w:spacing w:line="228" w:lineRule="auto"/>
              <w:jc w:val="center"/>
              <w:rPr>
                <w:sz w:val="22"/>
                <w:szCs w:val="22"/>
              </w:rPr>
            </w:pPr>
            <w:r w:rsidRPr="001C5720">
              <w:rPr>
                <w:sz w:val="22"/>
                <w:szCs w:val="22"/>
              </w:rPr>
              <w:t>C48</w:t>
            </w:r>
          </w:p>
        </w:tc>
        <w:tc>
          <w:tcPr>
            <w:tcW w:w="3148" w:type="dxa"/>
            <w:vMerge w:val="restart"/>
          </w:tcPr>
          <w:p w:rsidR="00DB5A35" w:rsidRPr="001C5720" w:rsidRDefault="00DB5A35" w:rsidP="00ED1B26">
            <w:pPr>
              <w:autoSpaceDE w:val="0"/>
              <w:autoSpaceDN w:val="0"/>
              <w:spacing w:line="228" w:lineRule="auto"/>
              <w:jc w:val="center"/>
              <w:rPr>
                <w:sz w:val="22"/>
                <w:szCs w:val="22"/>
              </w:rPr>
            </w:pPr>
            <w:r w:rsidRPr="001C5720">
              <w:rPr>
                <w:sz w:val="22"/>
                <w:szCs w:val="22"/>
              </w:rPr>
              <w:t>местнораспространенные и диссеминированные формы первичных и рецидивных неорганных опухолей забрюшинного пространства</w:t>
            </w:r>
          </w:p>
        </w:tc>
        <w:tc>
          <w:tcPr>
            <w:tcW w:w="1871" w:type="dxa"/>
            <w:vMerge w:val="restart"/>
          </w:tcPr>
          <w:p w:rsidR="00DB5A35" w:rsidRPr="001C5720" w:rsidRDefault="00DB5A35" w:rsidP="00ED1B26">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DB5A35" w:rsidRPr="001C5720" w:rsidRDefault="00DB5A35" w:rsidP="00ED1B26">
            <w:pPr>
              <w:autoSpaceDE w:val="0"/>
              <w:autoSpaceDN w:val="0"/>
              <w:spacing w:line="228" w:lineRule="auto"/>
              <w:jc w:val="center"/>
              <w:rPr>
                <w:sz w:val="22"/>
                <w:szCs w:val="22"/>
              </w:rPr>
            </w:pPr>
            <w:r w:rsidRPr="001C5720">
              <w:rPr>
                <w:sz w:val="22"/>
                <w:szCs w:val="22"/>
              </w:rPr>
              <w:t>удаление первичных и рецидивных неорганных забрюшинных опухолей с ангиопластикой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ED1B26">
            <w:pPr>
              <w:widowControl/>
              <w:spacing w:line="228" w:lineRule="auto"/>
              <w:jc w:val="center"/>
              <w:rPr>
                <w:rFonts w:eastAsiaTheme="minorHAnsi"/>
                <w:sz w:val="22"/>
                <w:szCs w:val="22"/>
                <w:lang w:eastAsia="en-US"/>
              </w:rPr>
            </w:pPr>
          </w:p>
        </w:tc>
        <w:tc>
          <w:tcPr>
            <w:tcW w:w="3148" w:type="dxa"/>
            <w:vMerge/>
          </w:tcPr>
          <w:p w:rsidR="00DB5A35" w:rsidRPr="001C5720" w:rsidRDefault="00DB5A35" w:rsidP="00ED1B26">
            <w:pPr>
              <w:widowControl/>
              <w:spacing w:line="228" w:lineRule="auto"/>
              <w:jc w:val="center"/>
              <w:rPr>
                <w:rFonts w:eastAsiaTheme="minorHAnsi"/>
                <w:sz w:val="22"/>
                <w:szCs w:val="22"/>
                <w:lang w:eastAsia="en-US"/>
              </w:rPr>
            </w:pPr>
          </w:p>
        </w:tc>
        <w:tc>
          <w:tcPr>
            <w:tcW w:w="1871" w:type="dxa"/>
            <w:vMerge/>
          </w:tcPr>
          <w:p w:rsidR="00DB5A35" w:rsidRPr="001C5720" w:rsidRDefault="00DB5A35" w:rsidP="00ED1B26">
            <w:pPr>
              <w:widowControl/>
              <w:spacing w:line="228" w:lineRule="auto"/>
              <w:jc w:val="center"/>
              <w:rPr>
                <w:rFonts w:eastAsiaTheme="minorHAnsi"/>
                <w:sz w:val="22"/>
                <w:szCs w:val="22"/>
                <w:lang w:eastAsia="en-US"/>
              </w:rPr>
            </w:pPr>
          </w:p>
        </w:tc>
        <w:tc>
          <w:tcPr>
            <w:tcW w:w="3436" w:type="dxa"/>
          </w:tcPr>
          <w:p w:rsidR="00DB5A35" w:rsidRPr="001C5720" w:rsidRDefault="00DB5A35" w:rsidP="00ED1B26">
            <w:pPr>
              <w:autoSpaceDE w:val="0"/>
              <w:autoSpaceDN w:val="0"/>
              <w:spacing w:line="228" w:lineRule="auto"/>
              <w:jc w:val="center"/>
              <w:rPr>
                <w:sz w:val="22"/>
                <w:szCs w:val="22"/>
              </w:rPr>
            </w:pPr>
            <w:r w:rsidRPr="001C5720">
              <w:rPr>
                <w:sz w:val="22"/>
                <w:szCs w:val="22"/>
              </w:rPr>
              <w:t>удаление первичных и рецидивных неорганных забрюшинных опухолей 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tcPr>
          <w:p w:rsidR="00DB5A35" w:rsidRPr="001C5720" w:rsidRDefault="00DB5A35" w:rsidP="00DB1BDC">
            <w:pPr>
              <w:autoSpaceDE w:val="0"/>
              <w:autoSpaceDN w:val="0"/>
              <w:jc w:val="center"/>
              <w:rPr>
                <w:sz w:val="22"/>
                <w:szCs w:val="22"/>
              </w:rPr>
            </w:pPr>
            <w:r w:rsidRPr="001C5720">
              <w:rPr>
                <w:sz w:val="22"/>
                <w:szCs w:val="22"/>
              </w:rPr>
              <w:t>местнораспространенные формы первичных и метастатических опухолей брюшной стенки</w:t>
            </w:r>
          </w:p>
        </w:tc>
        <w:tc>
          <w:tcPr>
            <w:tcW w:w="1871" w:type="dxa"/>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удаление первичных, рецидивных и метастатических опухолей брюшной стенки 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DB1BDC">
            <w:pPr>
              <w:autoSpaceDE w:val="0"/>
              <w:autoSpaceDN w:val="0"/>
              <w:jc w:val="center"/>
              <w:rPr>
                <w:sz w:val="22"/>
                <w:szCs w:val="22"/>
              </w:rPr>
            </w:pPr>
            <w:r w:rsidRPr="001C5720">
              <w:rPr>
                <w:sz w:val="22"/>
                <w:szCs w:val="22"/>
              </w:rPr>
              <w:t>C49.1, C49.2, C49.3, C49.5, C49.6, C47.1, C47.2, C47.3, C47.5, C43.5</w:t>
            </w:r>
          </w:p>
        </w:tc>
        <w:tc>
          <w:tcPr>
            <w:tcW w:w="3148" w:type="dxa"/>
          </w:tcPr>
          <w:p w:rsidR="00DB5A35" w:rsidRDefault="00DB5A35" w:rsidP="00DB1BDC">
            <w:pPr>
              <w:autoSpaceDE w:val="0"/>
              <w:autoSpaceDN w:val="0"/>
              <w:jc w:val="center"/>
              <w:rPr>
                <w:sz w:val="22"/>
                <w:szCs w:val="22"/>
              </w:rPr>
            </w:pPr>
            <w:r w:rsidRPr="001C5720">
              <w:rPr>
                <w:sz w:val="22"/>
                <w:szCs w:val="22"/>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w:t>
            </w:r>
            <w:r>
              <w:rPr>
                <w:sz w:val="22"/>
                <w:szCs w:val="22"/>
              </w:rPr>
              <w:br/>
            </w:r>
            <w:r w:rsidRPr="001C5720">
              <w:rPr>
                <w:sz w:val="22"/>
                <w:szCs w:val="22"/>
              </w:rPr>
              <w:t>II a-b, III, IV a-b стадии</w:t>
            </w:r>
          </w:p>
          <w:p w:rsidR="00DB5A35" w:rsidRDefault="00DB5A35" w:rsidP="00DB1BDC">
            <w:pPr>
              <w:autoSpaceDE w:val="0"/>
              <w:autoSpaceDN w:val="0"/>
              <w:jc w:val="center"/>
              <w:rPr>
                <w:sz w:val="22"/>
                <w:szCs w:val="22"/>
              </w:rPr>
            </w:pPr>
          </w:p>
          <w:p w:rsidR="00DB5A35" w:rsidRPr="001C5720" w:rsidRDefault="00DB5A35" w:rsidP="00DB1BDC">
            <w:pPr>
              <w:autoSpaceDE w:val="0"/>
              <w:autoSpaceDN w:val="0"/>
              <w:jc w:val="center"/>
              <w:rPr>
                <w:sz w:val="22"/>
                <w:szCs w:val="22"/>
              </w:rPr>
            </w:pPr>
          </w:p>
        </w:tc>
        <w:tc>
          <w:tcPr>
            <w:tcW w:w="1871" w:type="dxa"/>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иссечение новообразования мягких тканей с микрохирургической пластикой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tcPr>
          <w:p w:rsidR="00DB5A35" w:rsidRPr="001C5720" w:rsidRDefault="00DB5A35" w:rsidP="00DB1BDC">
            <w:pPr>
              <w:autoSpaceDE w:val="0"/>
              <w:autoSpaceDN w:val="0"/>
              <w:jc w:val="center"/>
              <w:rPr>
                <w:sz w:val="22"/>
                <w:szCs w:val="22"/>
              </w:rPr>
            </w:pPr>
            <w:r w:rsidRPr="001C5720">
              <w:rPr>
                <w:sz w:val="22"/>
                <w:szCs w:val="22"/>
              </w:rPr>
              <w:t>местнораспространенные формы первичных и метастатических сарком мягких тканей конечностей</w:t>
            </w:r>
          </w:p>
        </w:tc>
        <w:tc>
          <w:tcPr>
            <w:tcW w:w="1871" w:type="dxa"/>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изолированная гипертермическая регионарная химиоперфузия конечностей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DB1BDC">
            <w:pPr>
              <w:autoSpaceDE w:val="0"/>
              <w:autoSpaceDN w:val="0"/>
              <w:jc w:val="center"/>
              <w:rPr>
                <w:sz w:val="22"/>
                <w:szCs w:val="22"/>
              </w:rPr>
            </w:pPr>
            <w:r w:rsidRPr="001C5720">
              <w:rPr>
                <w:sz w:val="22"/>
                <w:szCs w:val="22"/>
              </w:rPr>
              <w:t>C50, C50.1, C50.2, C50.3, C50.4, C50.5, C50.6, C50.8, C50.9</w:t>
            </w:r>
          </w:p>
        </w:tc>
        <w:tc>
          <w:tcPr>
            <w:tcW w:w="3148" w:type="dxa"/>
            <w:vMerge w:val="restart"/>
          </w:tcPr>
          <w:p w:rsidR="00DB5A35" w:rsidRPr="001C5720" w:rsidRDefault="00DB5A35" w:rsidP="00DB1BDC">
            <w:pPr>
              <w:autoSpaceDE w:val="0"/>
              <w:autoSpaceDN w:val="0"/>
              <w:jc w:val="center"/>
              <w:rPr>
                <w:sz w:val="22"/>
                <w:szCs w:val="22"/>
              </w:rPr>
            </w:pPr>
            <w:r w:rsidRPr="001C5720">
              <w:rPr>
                <w:sz w:val="22"/>
                <w:szCs w:val="22"/>
              </w:rPr>
              <w:t>злокачественные новообразования молочной железы (0 - IV стадия)</w:t>
            </w:r>
          </w:p>
        </w:tc>
        <w:tc>
          <w:tcPr>
            <w:tcW w:w="1871" w:type="dxa"/>
            <w:vMerge w:val="restart"/>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радикальная мастэктомия </w:t>
            </w:r>
            <w:r>
              <w:rPr>
                <w:sz w:val="22"/>
                <w:szCs w:val="22"/>
              </w:rPr>
              <w:br/>
            </w:r>
            <w:r w:rsidRPr="001C5720">
              <w:rPr>
                <w:sz w:val="22"/>
                <w:szCs w:val="22"/>
              </w:rPr>
              <w:t>с пластикой подмышечно-подключично-подлопаточной области композитным мышечным трансплантатом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радикальная мастэктомия</w:t>
            </w:r>
            <w:r>
              <w:rPr>
                <w:sz w:val="22"/>
                <w:szCs w:val="22"/>
              </w:rPr>
              <w:br/>
            </w:r>
            <w:r w:rsidRPr="001C5720">
              <w:rPr>
                <w:sz w:val="22"/>
                <w:szCs w:val="22"/>
              </w:rPr>
              <w:t xml:space="preserve"> с перевязкой лимфатических сосудов подмышечно-подключично-подлопаточной области с использованием микрохирургической </w:t>
            </w:r>
            <w:r>
              <w:rPr>
                <w:sz w:val="22"/>
                <w:szCs w:val="22"/>
              </w:rPr>
              <w:br/>
            </w:r>
            <w:r w:rsidRPr="001C5720">
              <w:rPr>
                <w:sz w:val="22"/>
                <w:szCs w:val="22"/>
              </w:rPr>
              <w:t>техники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радикальная мастэктомия </w:t>
            </w:r>
            <w:r>
              <w:rPr>
                <w:sz w:val="22"/>
                <w:szCs w:val="22"/>
              </w:rPr>
              <w:br/>
            </w:r>
            <w:r w:rsidRPr="001C5720">
              <w:rPr>
                <w:sz w:val="22"/>
                <w:szCs w:val="22"/>
              </w:rPr>
              <w:t xml:space="preserve">с пластикой кожно-мышечным лоскутом прямой мышцы живота и использованием микрохирургической </w:t>
            </w:r>
            <w:r>
              <w:rPr>
                <w:sz w:val="22"/>
                <w:szCs w:val="22"/>
              </w:rPr>
              <w:br/>
            </w:r>
            <w:r w:rsidRPr="001C5720">
              <w:rPr>
                <w:sz w:val="22"/>
                <w:szCs w:val="22"/>
              </w:rPr>
              <w:t>техники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подкожная мастэктомия </w:t>
            </w:r>
            <w:r>
              <w:rPr>
                <w:sz w:val="22"/>
                <w:szCs w:val="22"/>
              </w:rPr>
              <w:br/>
            </w:r>
            <w:r w:rsidRPr="001C5720">
              <w:rPr>
                <w:sz w:val="22"/>
                <w:szCs w:val="22"/>
              </w:rPr>
              <w:t>(или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подкожная мастэктомия </w:t>
            </w:r>
            <w:r>
              <w:rPr>
                <w:sz w:val="22"/>
                <w:szCs w:val="22"/>
              </w:rPr>
              <w:br/>
            </w:r>
            <w:r w:rsidRPr="001C5720">
              <w:rPr>
                <w:sz w:val="22"/>
                <w:szCs w:val="22"/>
              </w:rPr>
              <w:t>(или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подкожная мастэктомия </w:t>
            </w:r>
            <w:r>
              <w:rPr>
                <w:sz w:val="22"/>
                <w:szCs w:val="22"/>
              </w:rPr>
              <w:br/>
            </w:r>
            <w:r w:rsidRPr="001C5720">
              <w:rPr>
                <w:sz w:val="22"/>
                <w:szCs w:val="22"/>
              </w:rPr>
              <w:t xml:space="preserve">(или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w:t>
            </w:r>
            <w:r>
              <w:rPr>
                <w:sz w:val="22"/>
                <w:szCs w:val="22"/>
              </w:rPr>
              <w:br/>
            </w:r>
            <w:r w:rsidRPr="001C5720">
              <w:rPr>
                <w:sz w:val="22"/>
                <w:szCs w:val="22"/>
              </w:rPr>
              <w:t xml:space="preserve">в комбинации с эндопротезом, </w:t>
            </w:r>
            <w:r>
              <w:rPr>
                <w:sz w:val="22"/>
                <w:szCs w:val="22"/>
              </w:rPr>
              <w:br/>
            </w:r>
            <w:r w:rsidRPr="001C5720">
              <w:rPr>
                <w:sz w:val="22"/>
                <w:szCs w:val="22"/>
              </w:rPr>
              <w:t>в том числе с применением микрохирургической техники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подкожная радикальная мастэктомия с одномоментной пластикой эндопротезом и сетчатым имплантатом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ED1B26">
            <w:pPr>
              <w:autoSpaceDE w:val="0"/>
              <w:autoSpaceDN w:val="0"/>
              <w:spacing w:line="233" w:lineRule="auto"/>
              <w:jc w:val="center"/>
              <w:rPr>
                <w:sz w:val="22"/>
                <w:szCs w:val="22"/>
              </w:rPr>
            </w:pPr>
            <w:r w:rsidRPr="001C5720">
              <w:rPr>
                <w:sz w:val="22"/>
                <w:szCs w:val="22"/>
              </w:rPr>
              <w:t>C51</w:t>
            </w:r>
          </w:p>
        </w:tc>
        <w:tc>
          <w:tcPr>
            <w:tcW w:w="3148" w:type="dxa"/>
            <w:vMerge w:val="restart"/>
          </w:tcPr>
          <w:p w:rsidR="00DB5A35" w:rsidRPr="001C5720" w:rsidRDefault="00DB5A35" w:rsidP="00ED1B26">
            <w:pPr>
              <w:autoSpaceDE w:val="0"/>
              <w:autoSpaceDN w:val="0"/>
              <w:spacing w:line="233" w:lineRule="auto"/>
              <w:jc w:val="center"/>
              <w:rPr>
                <w:sz w:val="22"/>
                <w:szCs w:val="22"/>
              </w:rPr>
            </w:pPr>
            <w:r w:rsidRPr="001C5720">
              <w:rPr>
                <w:sz w:val="22"/>
                <w:szCs w:val="22"/>
              </w:rPr>
              <w:t xml:space="preserve">злокачественные новообразования вульвы </w:t>
            </w:r>
            <w:r>
              <w:rPr>
                <w:sz w:val="22"/>
                <w:szCs w:val="22"/>
              </w:rPr>
              <w:br/>
            </w:r>
            <w:r w:rsidRPr="001C5720">
              <w:rPr>
                <w:sz w:val="22"/>
                <w:szCs w:val="22"/>
              </w:rPr>
              <w:t>(I - III стадия)</w:t>
            </w:r>
          </w:p>
        </w:tc>
        <w:tc>
          <w:tcPr>
            <w:tcW w:w="1871" w:type="dxa"/>
            <w:vMerge w:val="restart"/>
          </w:tcPr>
          <w:p w:rsidR="00DB5A35" w:rsidRPr="001C5720" w:rsidRDefault="00DB5A35" w:rsidP="00ED1B26">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DB5A35" w:rsidRPr="001C5720" w:rsidRDefault="00DB5A35" w:rsidP="00ED1B26">
            <w:pPr>
              <w:autoSpaceDE w:val="0"/>
              <w:autoSpaceDN w:val="0"/>
              <w:spacing w:line="233" w:lineRule="auto"/>
              <w:jc w:val="center"/>
              <w:rPr>
                <w:sz w:val="22"/>
                <w:szCs w:val="22"/>
              </w:rPr>
            </w:pPr>
            <w:r w:rsidRPr="001C5720">
              <w:rPr>
                <w:sz w:val="22"/>
                <w:szCs w:val="22"/>
              </w:rPr>
              <w:t xml:space="preserve">расширенная вульвэктомия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ED1B26">
            <w:pPr>
              <w:widowControl/>
              <w:spacing w:line="233" w:lineRule="auto"/>
              <w:jc w:val="center"/>
              <w:rPr>
                <w:rFonts w:eastAsiaTheme="minorHAnsi"/>
                <w:sz w:val="22"/>
                <w:szCs w:val="22"/>
                <w:lang w:eastAsia="en-US"/>
              </w:rPr>
            </w:pPr>
          </w:p>
        </w:tc>
        <w:tc>
          <w:tcPr>
            <w:tcW w:w="3148" w:type="dxa"/>
            <w:vMerge/>
          </w:tcPr>
          <w:p w:rsidR="00DB5A35" w:rsidRPr="001C5720" w:rsidRDefault="00DB5A35" w:rsidP="00ED1B26">
            <w:pPr>
              <w:widowControl/>
              <w:spacing w:line="233" w:lineRule="auto"/>
              <w:jc w:val="center"/>
              <w:rPr>
                <w:rFonts w:eastAsiaTheme="minorHAnsi"/>
                <w:sz w:val="22"/>
                <w:szCs w:val="22"/>
                <w:lang w:eastAsia="en-US"/>
              </w:rPr>
            </w:pPr>
          </w:p>
        </w:tc>
        <w:tc>
          <w:tcPr>
            <w:tcW w:w="1871" w:type="dxa"/>
            <w:vMerge/>
          </w:tcPr>
          <w:p w:rsidR="00DB5A35" w:rsidRPr="001C5720" w:rsidRDefault="00DB5A35" w:rsidP="00ED1B26">
            <w:pPr>
              <w:widowControl/>
              <w:spacing w:line="233" w:lineRule="auto"/>
              <w:jc w:val="center"/>
              <w:rPr>
                <w:rFonts w:eastAsiaTheme="minorHAnsi"/>
                <w:sz w:val="22"/>
                <w:szCs w:val="22"/>
                <w:lang w:eastAsia="en-US"/>
              </w:rPr>
            </w:pPr>
          </w:p>
        </w:tc>
        <w:tc>
          <w:tcPr>
            <w:tcW w:w="3436" w:type="dxa"/>
          </w:tcPr>
          <w:p w:rsidR="00DB5A35" w:rsidRPr="001C5720" w:rsidRDefault="00DB5A35" w:rsidP="00ED1B26">
            <w:pPr>
              <w:autoSpaceDE w:val="0"/>
              <w:autoSpaceDN w:val="0"/>
              <w:spacing w:line="233" w:lineRule="auto"/>
              <w:jc w:val="center"/>
              <w:rPr>
                <w:sz w:val="22"/>
                <w:szCs w:val="22"/>
              </w:rPr>
            </w:pPr>
            <w:r w:rsidRPr="001C5720">
              <w:rPr>
                <w:sz w:val="22"/>
                <w:szCs w:val="22"/>
              </w:rPr>
              <w:t>вульвэктомия с двусторонней расширенной подвздошно-паховой лимфаденэктомией и интраоперационной фотодинамической терапией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ED1B26">
            <w:pPr>
              <w:widowControl/>
              <w:spacing w:line="233" w:lineRule="auto"/>
              <w:jc w:val="center"/>
              <w:rPr>
                <w:rFonts w:eastAsiaTheme="minorHAnsi"/>
                <w:sz w:val="22"/>
                <w:szCs w:val="22"/>
                <w:lang w:eastAsia="en-US"/>
              </w:rPr>
            </w:pPr>
          </w:p>
        </w:tc>
        <w:tc>
          <w:tcPr>
            <w:tcW w:w="3148" w:type="dxa"/>
            <w:vMerge/>
          </w:tcPr>
          <w:p w:rsidR="00DB5A35" w:rsidRPr="001C5720" w:rsidRDefault="00DB5A35" w:rsidP="00ED1B26">
            <w:pPr>
              <w:widowControl/>
              <w:spacing w:line="233" w:lineRule="auto"/>
              <w:jc w:val="center"/>
              <w:rPr>
                <w:rFonts w:eastAsiaTheme="minorHAnsi"/>
                <w:sz w:val="22"/>
                <w:szCs w:val="22"/>
                <w:lang w:eastAsia="en-US"/>
              </w:rPr>
            </w:pPr>
          </w:p>
        </w:tc>
        <w:tc>
          <w:tcPr>
            <w:tcW w:w="1871" w:type="dxa"/>
            <w:vMerge/>
          </w:tcPr>
          <w:p w:rsidR="00DB5A35" w:rsidRPr="001C5720" w:rsidRDefault="00DB5A35" w:rsidP="00ED1B26">
            <w:pPr>
              <w:widowControl/>
              <w:spacing w:line="233" w:lineRule="auto"/>
              <w:jc w:val="center"/>
              <w:rPr>
                <w:rFonts w:eastAsiaTheme="minorHAnsi"/>
                <w:sz w:val="22"/>
                <w:szCs w:val="22"/>
                <w:lang w:eastAsia="en-US"/>
              </w:rPr>
            </w:pPr>
          </w:p>
        </w:tc>
        <w:tc>
          <w:tcPr>
            <w:tcW w:w="3436" w:type="dxa"/>
          </w:tcPr>
          <w:p w:rsidR="00DB5A35" w:rsidRPr="001C5720" w:rsidRDefault="00DB5A35" w:rsidP="00ED1B26">
            <w:pPr>
              <w:autoSpaceDE w:val="0"/>
              <w:autoSpaceDN w:val="0"/>
              <w:spacing w:line="233" w:lineRule="auto"/>
              <w:jc w:val="center"/>
              <w:rPr>
                <w:sz w:val="22"/>
                <w:szCs w:val="22"/>
              </w:rPr>
            </w:pPr>
            <w:r w:rsidRPr="001C5720">
              <w:rPr>
                <w:sz w:val="22"/>
                <w:szCs w:val="22"/>
              </w:rPr>
              <w:t>вульвэктомия с определением сторожевых лимфоузлов и расширенной лимфаденэктомией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ED1B26">
            <w:pPr>
              <w:widowControl/>
              <w:spacing w:line="233" w:lineRule="auto"/>
              <w:jc w:val="center"/>
              <w:rPr>
                <w:rFonts w:eastAsiaTheme="minorHAnsi"/>
                <w:sz w:val="22"/>
                <w:szCs w:val="22"/>
                <w:lang w:eastAsia="en-US"/>
              </w:rPr>
            </w:pPr>
          </w:p>
        </w:tc>
        <w:tc>
          <w:tcPr>
            <w:tcW w:w="3148" w:type="dxa"/>
            <w:vMerge/>
          </w:tcPr>
          <w:p w:rsidR="00DB5A35" w:rsidRPr="001C5720" w:rsidRDefault="00DB5A35" w:rsidP="00ED1B26">
            <w:pPr>
              <w:widowControl/>
              <w:spacing w:line="233" w:lineRule="auto"/>
              <w:jc w:val="center"/>
              <w:rPr>
                <w:rFonts w:eastAsiaTheme="minorHAnsi"/>
                <w:sz w:val="22"/>
                <w:szCs w:val="22"/>
                <w:lang w:eastAsia="en-US"/>
              </w:rPr>
            </w:pPr>
          </w:p>
        </w:tc>
        <w:tc>
          <w:tcPr>
            <w:tcW w:w="1871" w:type="dxa"/>
            <w:vMerge/>
          </w:tcPr>
          <w:p w:rsidR="00DB5A35" w:rsidRPr="001C5720" w:rsidRDefault="00DB5A35" w:rsidP="00ED1B26">
            <w:pPr>
              <w:widowControl/>
              <w:spacing w:line="233" w:lineRule="auto"/>
              <w:jc w:val="center"/>
              <w:rPr>
                <w:rFonts w:eastAsiaTheme="minorHAnsi"/>
                <w:sz w:val="22"/>
                <w:szCs w:val="22"/>
                <w:lang w:eastAsia="en-US"/>
              </w:rPr>
            </w:pPr>
          </w:p>
        </w:tc>
        <w:tc>
          <w:tcPr>
            <w:tcW w:w="3436" w:type="dxa"/>
          </w:tcPr>
          <w:p w:rsidR="00DB5A35" w:rsidRPr="001C5720" w:rsidRDefault="00DB5A35" w:rsidP="00ED1B26">
            <w:pPr>
              <w:autoSpaceDE w:val="0"/>
              <w:autoSpaceDN w:val="0"/>
              <w:spacing w:line="233" w:lineRule="auto"/>
              <w:jc w:val="center"/>
              <w:rPr>
                <w:sz w:val="22"/>
                <w:szCs w:val="22"/>
              </w:rPr>
            </w:pPr>
            <w:r w:rsidRPr="001C5720">
              <w:rPr>
                <w:sz w:val="22"/>
                <w:szCs w:val="22"/>
              </w:rPr>
              <w:t>вульвэктомия с двусторонней подвздошно-паховой лимфаденэктомией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ED1B26">
            <w:pPr>
              <w:autoSpaceDE w:val="0"/>
              <w:autoSpaceDN w:val="0"/>
              <w:spacing w:line="233" w:lineRule="auto"/>
              <w:jc w:val="center"/>
              <w:rPr>
                <w:sz w:val="22"/>
                <w:szCs w:val="22"/>
              </w:rPr>
            </w:pPr>
            <w:r w:rsidRPr="001C5720">
              <w:rPr>
                <w:sz w:val="22"/>
                <w:szCs w:val="22"/>
              </w:rPr>
              <w:t>C52</w:t>
            </w:r>
          </w:p>
        </w:tc>
        <w:tc>
          <w:tcPr>
            <w:tcW w:w="3148" w:type="dxa"/>
            <w:vMerge w:val="restart"/>
          </w:tcPr>
          <w:p w:rsidR="00DB5A35" w:rsidRPr="001C5720" w:rsidRDefault="00DB5A35" w:rsidP="00ED1B26">
            <w:pPr>
              <w:autoSpaceDE w:val="0"/>
              <w:autoSpaceDN w:val="0"/>
              <w:spacing w:line="233" w:lineRule="auto"/>
              <w:jc w:val="center"/>
              <w:rPr>
                <w:sz w:val="22"/>
                <w:szCs w:val="22"/>
              </w:rPr>
            </w:pPr>
            <w:r w:rsidRPr="001C5720">
              <w:rPr>
                <w:sz w:val="22"/>
                <w:szCs w:val="22"/>
              </w:rPr>
              <w:t xml:space="preserve">злокачественные новообразования влагалища </w:t>
            </w:r>
            <w:r>
              <w:rPr>
                <w:sz w:val="22"/>
                <w:szCs w:val="22"/>
              </w:rPr>
              <w:br/>
            </w:r>
            <w:r w:rsidRPr="001C5720">
              <w:rPr>
                <w:sz w:val="22"/>
                <w:szCs w:val="22"/>
              </w:rPr>
              <w:t>(II - III стадия)</w:t>
            </w:r>
          </w:p>
        </w:tc>
        <w:tc>
          <w:tcPr>
            <w:tcW w:w="1871" w:type="dxa"/>
            <w:vMerge w:val="restart"/>
          </w:tcPr>
          <w:p w:rsidR="00DB5A35" w:rsidRPr="001C5720" w:rsidRDefault="00DB5A35" w:rsidP="00ED1B26">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DB5A35" w:rsidRPr="001C5720" w:rsidRDefault="00DB5A35" w:rsidP="00ED1B26">
            <w:pPr>
              <w:autoSpaceDE w:val="0"/>
              <w:autoSpaceDN w:val="0"/>
              <w:spacing w:line="233" w:lineRule="auto"/>
              <w:jc w:val="center"/>
              <w:rPr>
                <w:sz w:val="22"/>
                <w:szCs w:val="22"/>
              </w:rPr>
            </w:pPr>
            <w:r w:rsidRPr="001C5720">
              <w:rPr>
                <w:sz w:val="22"/>
                <w:szCs w:val="22"/>
              </w:rPr>
              <w:t xml:space="preserve">удаление опухоли влагалища </w:t>
            </w:r>
            <w:r>
              <w:rPr>
                <w:sz w:val="22"/>
                <w:szCs w:val="22"/>
              </w:rPr>
              <w:br/>
            </w:r>
            <w:r w:rsidRPr="001C5720">
              <w:rPr>
                <w:sz w:val="22"/>
                <w:szCs w:val="22"/>
              </w:rPr>
              <w:t>с реконструктивно-пластическим компонентом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ED1B26">
            <w:pPr>
              <w:widowControl/>
              <w:spacing w:line="233" w:lineRule="auto"/>
              <w:jc w:val="center"/>
              <w:rPr>
                <w:rFonts w:eastAsiaTheme="minorHAnsi"/>
                <w:sz w:val="22"/>
                <w:szCs w:val="22"/>
                <w:lang w:eastAsia="en-US"/>
              </w:rPr>
            </w:pPr>
          </w:p>
        </w:tc>
        <w:tc>
          <w:tcPr>
            <w:tcW w:w="3148" w:type="dxa"/>
            <w:vMerge/>
          </w:tcPr>
          <w:p w:rsidR="00DB5A35" w:rsidRPr="001C5720" w:rsidRDefault="00DB5A35" w:rsidP="00ED1B26">
            <w:pPr>
              <w:widowControl/>
              <w:spacing w:line="233" w:lineRule="auto"/>
              <w:jc w:val="center"/>
              <w:rPr>
                <w:rFonts w:eastAsiaTheme="minorHAnsi"/>
                <w:sz w:val="22"/>
                <w:szCs w:val="22"/>
                <w:lang w:eastAsia="en-US"/>
              </w:rPr>
            </w:pPr>
          </w:p>
        </w:tc>
        <w:tc>
          <w:tcPr>
            <w:tcW w:w="1871" w:type="dxa"/>
            <w:vMerge/>
          </w:tcPr>
          <w:p w:rsidR="00DB5A35" w:rsidRPr="001C5720" w:rsidRDefault="00DB5A35" w:rsidP="00ED1B26">
            <w:pPr>
              <w:widowControl/>
              <w:spacing w:line="233" w:lineRule="auto"/>
              <w:jc w:val="center"/>
              <w:rPr>
                <w:rFonts w:eastAsiaTheme="minorHAnsi"/>
                <w:sz w:val="22"/>
                <w:szCs w:val="22"/>
                <w:lang w:eastAsia="en-US"/>
              </w:rPr>
            </w:pPr>
          </w:p>
        </w:tc>
        <w:tc>
          <w:tcPr>
            <w:tcW w:w="3436" w:type="dxa"/>
          </w:tcPr>
          <w:p w:rsidR="00DB5A35" w:rsidRPr="001C5720" w:rsidRDefault="00DB5A35" w:rsidP="00ED1B26">
            <w:pPr>
              <w:autoSpaceDE w:val="0"/>
              <w:autoSpaceDN w:val="0"/>
              <w:spacing w:line="233" w:lineRule="auto"/>
              <w:jc w:val="center"/>
              <w:rPr>
                <w:sz w:val="22"/>
                <w:szCs w:val="22"/>
              </w:rPr>
            </w:pPr>
            <w:r w:rsidRPr="001C5720">
              <w:rPr>
                <w:sz w:val="22"/>
                <w:szCs w:val="22"/>
              </w:rPr>
              <w:t xml:space="preserve">удаление опухоли влагалища </w:t>
            </w:r>
            <w:r>
              <w:rPr>
                <w:sz w:val="22"/>
                <w:szCs w:val="22"/>
              </w:rPr>
              <w:br/>
            </w:r>
            <w:r w:rsidRPr="001C5720">
              <w:rPr>
                <w:sz w:val="22"/>
                <w:szCs w:val="22"/>
              </w:rPr>
              <w:t>с резекцией смежных органов, пахово-бедренной лимфаденэктомией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ED1B26">
            <w:pPr>
              <w:autoSpaceDE w:val="0"/>
              <w:autoSpaceDN w:val="0"/>
              <w:spacing w:line="233" w:lineRule="auto"/>
              <w:jc w:val="center"/>
              <w:rPr>
                <w:sz w:val="22"/>
                <w:szCs w:val="22"/>
              </w:rPr>
            </w:pPr>
            <w:r w:rsidRPr="001C5720">
              <w:rPr>
                <w:sz w:val="22"/>
                <w:szCs w:val="22"/>
              </w:rPr>
              <w:t>C53</w:t>
            </w:r>
          </w:p>
        </w:tc>
        <w:tc>
          <w:tcPr>
            <w:tcW w:w="3148" w:type="dxa"/>
            <w:vMerge w:val="restart"/>
          </w:tcPr>
          <w:p w:rsidR="00DB5A35" w:rsidRPr="001C5720" w:rsidRDefault="00DB5A35" w:rsidP="00ED1B26">
            <w:pPr>
              <w:autoSpaceDE w:val="0"/>
              <w:autoSpaceDN w:val="0"/>
              <w:spacing w:line="233" w:lineRule="auto"/>
              <w:jc w:val="center"/>
              <w:rPr>
                <w:sz w:val="22"/>
                <w:szCs w:val="22"/>
              </w:rPr>
            </w:pPr>
            <w:r w:rsidRPr="001C5720">
              <w:rPr>
                <w:sz w:val="22"/>
                <w:szCs w:val="22"/>
              </w:rPr>
              <w:t>злокачественные новообразования шейки матки</w:t>
            </w:r>
          </w:p>
        </w:tc>
        <w:tc>
          <w:tcPr>
            <w:tcW w:w="1871" w:type="dxa"/>
            <w:vMerge w:val="restart"/>
          </w:tcPr>
          <w:p w:rsidR="00DB5A35" w:rsidRPr="001C5720" w:rsidRDefault="00DB5A35" w:rsidP="00ED1B26">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DB5A35" w:rsidRPr="001C5720" w:rsidRDefault="00DB5A35" w:rsidP="00ED1B26">
            <w:pPr>
              <w:autoSpaceDE w:val="0"/>
              <w:autoSpaceDN w:val="0"/>
              <w:spacing w:line="233" w:lineRule="auto"/>
              <w:jc w:val="center"/>
              <w:rPr>
                <w:sz w:val="22"/>
                <w:szCs w:val="22"/>
              </w:rPr>
            </w:pPr>
            <w:r w:rsidRPr="001C5720">
              <w:rPr>
                <w:sz w:val="22"/>
                <w:szCs w:val="22"/>
              </w:rPr>
              <w:t>радикальная абдоминальная трахелэктомия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ED1B26">
            <w:pPr>
              <w:widowControl/>
              <w:spacing w:line="233" w:lineRule="auto"/>
              <w:jc w:val="center"/>
              <w:rPr>
                <w:rFonts w:eastAsiaTheme="minorHAnsi"/>
                <w:sz w:val="22"/>
                <w:szCs w:val="22"/>
                <w:lang w:eastAsia="en-US"/>
              </w:rPr>
            </w:pPr>
          </w:p>
        </w:tc>
        <w:tc>
          <w:tcPr>
            <w:tcW w:w="3148" w:type="dxa"/>
            <w:vMerge/>
          </w:tcPr>
          <w:p w:rsidR="00DB5A35" w:rsidRPr="001C5720" w:rsidRDefault="00DB5A35" w:rsidP="00ED1B26">
            <w:pPr>
              <w:widowControl/>
              <w:spacing w:line="233" w:lineRule="auto"/>
              <w:jc w:val="center"/>
              <w:rPr>
                <w:rFonts w:eastAsiaTheme="minorHAnsi"/>
                <w:sz w:val="22"/>
                <w:szCs w:val="22"/>
                <w:lang w:eastAsia="en-US"/>
              </w:rPr>
            </w:pPr>
          </w:p>
        </w:tc>
        <w:tc>
          <w:tcPr>
            <w:tcW w:w="1871" w:type="dxa"/>
            <w:vMerge/>
          </w:tcPr>
          <w:p w:rsidR="00DB5A35" w:rsidRPr="001C5720" w:rsidRDefault="00DB5A35" w:rsidP="00ED1B26">
            <w:pPr>
              <w:widowControl/>
              <w:spacing w:line="233" w:lineRule="auto"/>
              <w:jc w:val="center"/>
              <w:rPr>
                <w:rFonts w:eastAsiaTheme="minorHAnsi"/>
                <w:sz w:val="22"/>
                <w:szCs w:val="22"/>
                <w:lang w:eastAsia="en-US"/>
              </w:rPr>
            </w:pPr>
          </w:p>
        </w:tc>
        <w:tc>
          <w:tcPr>
            <w:tcW w:w="3436" w:type="dxa"/>
          </w:tcPr>
          <w:p w:rsidR="00DB5A35" w:rsidRPr="001C5720" w:rsidRDefault="00DB5A35" w:rsidP="00ED1B26">
            <w:pPr>
              <w:autoSpaceDE w:val="0"/>
              <w:autoSpaceDN w:val="0"/>
              <w:spacing w:line="233" w:lineRule="auto"/>
              <w:jc w:val="center"/>
              <w:rPr>
                <w:sz w:val="22"/>
                <w:szCs w:val="22"/>
              </w:rPr>
            </w:pPr>
            <w:r w:rsidRPr="001C5720">
              <w:rPr>
                <w:sz w:val="22"/>
                <w:szCs w:val="22"/>
              </w:rPr>
              <w:t xml:space="preserve">радикальная влагалищная трахелэктомия </w:t>
            </w:r>
            <w:r>
              <w:rPr>
                <w:sz w:val="22"/>
                <w:szCs w:val="22"/>
              </w:rPr>
              <w:br/>
            </w:r>
            <w:r w:rsidRPr="001C5720">
              <w:rPr>
                <w:sz w:val="22"/>
                <w:szCs w:val="22"/>
              </w:rPr>
              <w:t>с видеоэндоскопической тазовой лимфаденэктомией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расширенная экстирпация матки с парааортальной лимфаденэктомией, резекцией смежных органов</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нервосберегающая расширенная экстирпация матки с придатками и тазовой лимфаденэктомией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нервосберегающая расширенная экстирпация матки </w:t>
            </w:r>
            <w:r>
              <w:rPr>
                <w:sz w:val="22"/>
                <w:szCs w:val="22"/>
              </w:rPr>
              <w:br/>
            </w:r>
            <w:r w:rsidRPr="001C5720">
              <w:rPr>
                <w:sz w:val="22"/>
                <w:szCs w:val="22"/>
              </w:rPr>
              <w:t>с транспозицией яичников и тазовой лимфаденэктомией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Default="00DB5A35" w:rsidP="00DB1BDC">
            <w:pPr>
              <w:autoSpaceDE w:val="0"/>
              <w:autoSpaceDN w:val="0"/>
              <w:jc w:val="center"/>
              <w:rPr>
                <w:sz w:val="22"/>
                <w:szCs w:val="22"/>
              </w:rPr>
            </w:pPr>
            <w:r w:rsidRPr="001C5720">
              <w:rPr>
                <w:sz w:val="22"/>
                <w:szCs w:val="22"/>
              </w:rPr>
              <w:t>расширенная экстирпация матки с придатками после предоперационной лучевой терапии</w:t>
            </w:r>
          </w:p>
          <w:p w:rsidR="00DB5A35" w:rsidRDefault="00DB5A35" w:rsidP="00DB1BDC">
            <w:pPr>
              <w:autoSpaceDE w:val="0"/>
              <w:autoSpaceDN w:val="0"/>
              <w:jc w:val="center"/>
              <w:rPr>
                <w:sz w:val="22"/>
                <w:szCs w:val="22"/>
              </w:rPr>
            </w:pPr>
          </w:p>
          <w:p w:rsidR="00DB5A35" w:rsidRPr="001C5720" w:rsidRDefault="00DB5A35" w:rsidP="00DB1BDC">
            <w:pPr>
              <w:autoSpaceDE w:val="0"/>
              <w:autoSpaceDN w:val="0"/>
              <w:jc w:val="center"/>
              <w:rPr>
                <w:sz w:val="22"/>
                <w:szCs w:val="22"/>
              </w:rPr>
            </w:pP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DB1BDC">
            <w:pPr>
              <w:autoSpaceDE w:val="0"/>
              <w:autoSpaceDN w:val="0"/>
              <w:jc w:val="center"/>
              <w:rPr>
                <w:sz w:val="22"/>
                <w:szCs w:val="22"/>
              </w:rPr>
            </w:pPr>
            <w:r w:rsidRPr="001C5720">
              <w:rPr>
                <w:sz w:val="22"/>
                <w:szCs w:val="22"/>
              </w:rPr>
              <w:t>C54</w:t>
            </w:r>
          </w:p>
        </w:tc>
        <w:tc>
          <w:tcPr>
            <w:tcW w:w="3148" w:type="dxa"/>
            <w:vMerge w:val="restart"/>
          </w:tcPr>
          <w:p w:rsidR="00DB5A35" w:rsidRPr="001C5720" w:rsidRDefault="00DB5A35" w:rsidP="00DB1BDC">
            <w:pPr>
              <w:autoSpaceDE w:val="0"/>
              <w:autoSpaceDN w:val="0"/>
              <w:jc w:val="center"/>
              <w:rPr>
                <w:sz w:val="22"/>
                <w:szCs w:val="22"/>
              </w:rPr>
            </w:pPr>
            <w:r w:rsidRPr="001C5720">
              <w:rPr>
                <w:sz w:val="22"/>
                <w:szCs w:val="22"/>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871" w:type="dxa"/>
            <w:vMerge w:val="restart"/>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расширенная экстирпация матки с парааортальной лимфаденэктомией и субтотальной резекцией большого сальника</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нервосберегающая экстирпация матки с придатками, с верхней третью влагалища и тазовой лимфаденкэтомией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экстирпация матки с транспозицией яичников и тазовой лимфаденэктомией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экстирпация матки с придатками, верхней третью влагалища, тазовой лимфаденэктомией и интраоперационной лучевой терапией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tcPr>
          <w:p w:rsidR="00DB5A35" w:rsidRPr="001C5720" w:rsidRDefault="00DB5A35" w:rsidP="00DB1BDC">
            <w:pPr>
              <w:autoSpaceDE w:val="0"/>
              <w:autoSpaceDN w:val="0"/>
              <w:jc w:val="center"/>
              <w:rPr>
                <w:sz w:val="22"/>
                <w:szCs w:val="22"/>
              </w:rPr>
            </w:pPr>
            <w:r w:rsidRPr="001C5720">
              <w:rPr>
                <w:sz w:val="22"/>
                <w:szCs w:val="22"/>
              </w:rPr>
              <w:t>C56</w:t>
            </w:r>
          </w:p>
        </w:tc>
        <w:tc>
          <w:tcPr>
            <w:tcW w:w="3148" w:type="dxa"/>
          </w:tcPr>
          <w:p w:rsidR="00DB5A35" w:rsidRPr="001C5720" w:rsidRDefault="00DB5A35" w:rsidP="00DB1BDC">
            <w:pPr>
              <w:autoSpaceDE w:val="0"/>
              <w:autoSpaceDN w:val="0"/>
              <w:jc w:val="center"/>
              <w:rPr>
                <w:sz w:val="22"/>
                <w:szCs w:val="22"/>
              </w:rPr>
            </w:pPr>
            <w:r w:rsidRPr="001C5720">
              <w:rPr>
                <w:sz w:val="22"/>
                <w:szCs w:val="22"/>
              </w:rPr>
              <w:t xml:space="preserve">злокачественные новообразования яичников </w:t>
            </w:r>
            <w:r>
              <w:rPr>
                <w:sz w:val="22"/>
                <w:szCs w:val="22"/>
              </w:rPr>
              <w:br/>
            </w:r>
            <w:r w:rsidRPr="001C5720">
              <w:rPr>
                <w:sz w:val="22"/>
                <w:szCs w:val="22"/>
              </w:rPr>
              <w:t>(I - IV стадия). Рецидивы злокачественных новообразований яичников</w:t>
            </w:r>
          </w:p>
        </w:tc>
        <w:tc>
          <w:tcPr>
            <w:tcW w:w="1871" w:type="dxa"/>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tcPr>
          <w:p w:rsidR="00DB5A35" w:rsidRPr="001C5720" w:rsidRDefault="00DB5A35" w:rsidP="00DB1BDC">
            <w:pPr>
              <w:autoSpaceDE w:val="0"/>
              <w:autoSpaceDN w:val="0"/>
              <w:jc w:val="center"/>
              <w:rPr>
                <w:sz w:val="22"/>
                <w:szCs w:val="22"/>
              </w:rPr>
            </w:pPr>
            <w:r w:rsidRPr="001C5720">
              <w:rPr>
                <w:sz w:val="22"/>
                <w:szCs w:val="22"/>
              </w:rPr>
              <w:t>C53, C54, C56, C57.8</w:t>
            </w:r>
          </w:p>
        </w:tc>
        <w:tc>
          <w:tcPr>
            <w:tcW w:w="3148" w:type="dxa"/>
          </w:tcPr>
          <w:p w:rsidR="00DB5A35" w:rsidRPr="001C5720" w:rsidRDefault="00DB5A35" w:rsidP="00DB1BDC">
            <w:pPr>
              <w:autoSpaceDE w:val="0"/>
              <w:autoSpaceDN w:val="0"/>
              <w:jc w:val="center"/>
              <w:rPr>
                <w:sz w:val="22"/>
                <w:szCs w:val="22"/>
              </w:rPr>
            </w:pPr>
            <w:r w:rsidRPr="001C5720">
              <w:rPr>
                <w:sz w:val="22"/>
                <w:szCs w:val="22"/>
              </w:rPr>
              <w:t>рецидивы злокачественных новообразований тела матки, шейки матки и яичников</w:t>
            </w:r>
          </w:p>
        </w:tc>
        <w:tc>
          <w:tcPr>
            <w:tcW w:w="1871" w:type="dxa"/>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тазовые эвисцерации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tcPr>
          <w:p w:rsidR="00DB5A35" w:rsidRPr="001C5720" w:rsidRDefault="00DB5A35" w:rsidP="00DB1BDC">
            <w:pPr>
              <w:autoSpaceDE w:val="0"/>
              <w:autoSpaceDN w:val="0"/>
              <w:jc w:val="center"/>
              <w:rPr>
                <w:sz w:val="22"/>
                <w:szCs w:val="22"/>
              </w:rPr>
            </w:pPr>
            <w:r w:rsidRPr="001C5720">
              <w:rPr>
                <w:sz w:val="22"/>
                <w:szCs w:val="22"/>
              </w:rPr>
              <w:t>C60</w:t>
            </w:r>
          </w:p>
        </w:tc>
        <w:tc>
          <w:tcPr>
            <w:tcW w:w="3148" w:type="dxa"/>
          </w:tcPr>
          <w:p w:rsidR="00DB5A35" w:rsidRPr="001C5720" w:rsidRDefault="00DB5A35" w:rsidP="00DB1BDC">
            <w:pPr>
              <w:autoSpaceDE w:val="0"/>
              <w:autoSpaceDN w:val="0"/>
              <w:jc w:val="center"/>
              <w:rPr>
                <w:sz w:val="22"/>
                <w:szCs w:val="22"/>
              </w:rPr>
            </w:pPr>
            <w:r w:rsidRPr="001C5720">
              <w:rPr>
                <w:sz w:val="22"/>
                <w:szCs w:val="22"/>
              </w:rPr>
              <w:t>злокачественные новообразования полового члена (I - IV стадия)</w:t>
            </w:r>
          </w:p>
        </w:tc>
        <w:tc>
          <w:tcPr>
            <w:tcW w:w="1871" w:type="dxa"/>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резекция полового члена с пластикой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DB1BDC">
            <w:pPr>
              <w:autoSpaceDE w:val="0"/>
              <w:autoSpaceDN w:val="0"/>
              <w:jc w:val="center"/>
              <w:rPr>
                <w:sz w:val="22"/>
                <w:szCs w:val="22"/>
              </w:rPr>
            </w:pPr>
            <w:r w:rsidRPr="001C5720">
              <w:rPr>
                <w:sz w:val="22"/>
                <w:szCs w:val="22"/>
              </w:rPr>
              <w:t>C61</w:t>
            </w:r>
          </w:p>
        </w:tc>
        <w:tc>
          <w:tcPr>
            <w:tcW w:w="3148" w:type="dxa"/>
          </w:tcPr>
          <w:p w:rsidR="00DB5A35" w:rsidRDefault="00DB5A35" w:rsidP="00DB1BDC">
            <w:pPr>
              <w:autoSpaceDE w:val="0"/>
              <w:autoSpaceDN w:val="0"/>
              <w:jc w:val="center"/>
              <w:rPr>
                <w:sz w:val="22"/>
                <w:szCs w:val="22"/>
              </w:rPr>
            </w:pPr>
            <w:r w:rsidRPr="001C5720">
              <w:rPr>
                <w:sz w:val="22"/>
                <w:szCs w:val="22"/>
              </w:rPr>
              <w:t xml:space="preserve">злокачественные новообразования предстательной железы </w:t>
            </w:r>
            <w:r>
              <w:rPr>
                <w:sz w:val="22"/>
                <w:szCs w:val="22"/>
              </w:rPr>
              <w:br/>
            </w:r>
            <w:r w:rsidRPr="001C5720">
              <w:rPr>
                <w:sz w:val="22"/>
                <w:szCs w:val="22"/>
              </w:rPr>
              <w:t>II стадии (T1c-2bN0M0), уровень ПСА менее 10 нг/мл, сумма баллов по Глисону менее 7</w:t>
            </w:r>
          </w:p>
          <w:p w:rsidR="00DB5A35" w:rsidRPr="001C5720" w:rsidRDefault="00DB5A35" w:rsidP="00DB1BDC">
            <w:pPr>
              <w:autoSpaceDE w:val="0"/>
              <w:autoSpaceDN w:val="0"/>
              <w:jc w:val="center"/>
              <w:rPr>
                <w:sz w:val="22"/>
                <w:szCs w:val="22"/>
              </w:rPr>
            </w:pPr>
          </w:p>
        </w:tc>
        <w:tc>
          <w:tcPr>
            <w:tcW w:w="1871" w:type="dxa"/>
            <w:vMerge w:val="restart"/>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vMerge w:val="restart"/>
          </w:tcPr>
          <w:p w:rsidR="00DB5A35" w:rsidRPr="001C5720" w:rsidRDefault="00DB5A35" w:rsidP="00DB1BDC">
            <w:pPr>
              <w:autoSpaceDE w:val="0"/>
              <w:autoSpaceDN w:val="0"/>
              <w:jc w:val="center"/>
              <w:rPr>
                <w:sz w:val="22"/>
                <w:szCs w:val="22"/>
              </w:rPr>
            </w:pPr>
            <w:r w:rsidRPr="001C5720">
              <w:rPr>
                <w:sz w:val="22"/>
                <w:szCs w:val="22"/>
              </w:rPr>
              <w:t>радикальная простатэктомия промежностным доступом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tcPr>
          <w:p w:rsidR="00DB5A35" w:rsidRPr="001C5720" w:rsidRDefault="00DB5A35" w:rsidP="00DB1BDC">
            <w:pPr>
              <w:autoSpaceDE w:val="0"/>
              <w:autoSpaceDN w:val="0"/>
              <w:jc w:val="center"/>
              <w:rPr>
                <w:sz w:val="22"/>
                <w:szCs w:val="22"/>
              </w:rPr>
            </w:pPr>
            <w:r w:rsidRPr="001C5720">
              <w:rPr>
                <w:sz w:val="22"/>
                <w:szCs w:val="22"/>
              </w:rPr>
              <w:t xml:space="preserve">злокачественные новообразования предстательной железы </w:t>
            </w:r>
            <w:r>
              <w:rPr>
                <w:sz w:val="22"/>
                <w:szCs w:val="22"/>
              </w:rPr>
              <w:br/>
            </w:r>
            <w:r w:rsidRPr="001C5720">
              <w:rPr>
                <w:sz w:val="22"/>
                <w:szCs w:val="22"/>
              </w:rPr>
              <w:t>II стадии (T1b-T2cNxMo)</w:t>
            </w: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vMerge/>
          </w:tcPr>
          <w:p w:rsidR="00DB5A35" w:rsidRPr="001C5720" w:rsidRDefault="00DB5A35" w:rsidP="00DB1BDC">
            <w:pPr>
              <w:widowControl/>
              <w:spacing w:line="276" w:lineRule="auto"/>
              <w:jc w:val="center"/>
              <w:rPr>
                <w:rFonts w:eastAsiaTheme="minorHAnsi"/>
                <w:sz w:val="22"/>
                <w:szCs w:val="22"/>
                <w:lang w:eastAsia="en-US"/>
              </w:rPr>
            </w:pP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tcPr>
          <w:p w:rsidR="00DB5A35" w:rsidRPr="001C5720" w:rsidRDefault="00DB5A35" w:rsidP="00DB1BDC">
            <w:pPr>
              <w:autoSpaceDE w:val="0"/>
              <w:autoSpaceDN w:val="0"/>
              <w:jc w:val="center"/>
              <w:rPr>
                <w:sz w:val="22"/>
                <w:szCs w:val="22"/>
              </w:rPr>
            </w:pPr>
            <w:r w:rsidRPr="001C5720">
              <w:rPr>
                <w:sz w:val="22"/>
                <w:szCs w:val="22"/>
              </w:rPr>
              <w:t xml:space="preserve">злокачественные новообразования предстательной железы </w:t>
            </w:r>
            <w:r>
              <w:rPr>
                <w:sz w:val="22"/>
                <w:szCs w:val="22"/>
              </w:rPr>
              <w:br/>
            </w:r>
            <w:r w:rsidRPr="001C5720">
              <w:rPr>
                <w:sz w:val="22"/>
                <w:szCs w:val="22"/>
              </w:rPr>
              <w:t xml:space="preserve">(II - III стадия (T1c-2bN0M0) </w:t>
            </w:r>
            <w:r>
              <w:rPr>
                <w:sz w:val="22"/>
                <w:szCs w:val="22"/>
              </w:rPr>
              <w:br/>
            </w:r>
            <w:r w:rsidRPr="001C5720">
              <w:rPr>
                <w:sz w:val="22"/>
                <w:szCs w:val="22"/>
              </w:rPr>
              <w:t>с высоким риском регионарного метастазирования</w:t>
            </w: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vMerge/>
          </w:tcPr>
          <w:p w:rsidR="00DB5A35" w:rsidRPr="001C5720" w:rsidRDefault="00DB5A35" w:rsidP="00DB1BDC">
            <w:pPr>
              <w:widowControl/>
              <w:spacing w:line="276" w:lineRule="auto"/>
              <w:jc w:val="center"/>
              <w:rPr>
                <w:rFonts w:eastAsiaTheme="minorHAnsi"/>
                <w:sz w:val="22"/>
                <w:szCs w:val="22"/>
                <w:lang w:eastAsia="en-US"/>
              </w:rPr>
            </w:pP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rPr>
          <w:trHeight w:val="1435"/>
        </w:trPr>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tcPr>
          <w:p w:rsidR="00DB5A35" w:rsidRPr="001C5720" w:rsidRDefault="00DB5A35" w:rsidP="00DB1BDC">
            <w:pPr>
              <w:autoSpaceDE w:val="0"/>
              <w:autoSpaceDN w:val="0"/>
              <w:jc w:val="center"/>
              <w:rPr>
                <w:sz w:val="22"/>
                <w:szCs w:val="22"/>
              </w:rPr>
            </w:pPr>
            <w:r w:rsidRPr="001C5720">
              <w:rPr>
                <w:sz w:val="22"/>
                <w:szCs w:val="22"/>
              </w:rPr>
              <w:t xml:space="preserve">локализованные злокачественные новообразования предстательной железы </w:t>
            </w:r>
            <w:r>
              <w:rPr>
                <w:sz w:val="22"/>
                <w:szCs w:val="22"/>
              </w:rPr>
              <w:br/>
            </w:r>
            <w:r w:rsidRPr="001C5720">
              <w:rPr>
                <w:sz w:val="22"/>
                <w:szCs w:val="22"/>
              </w:rPr>
              <w:t>(I - II стадия (T1-2cN0M0)</w:t>
            </w: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vMerge/>
          </w:tcPr>
          <w:p w:rsidR="00DB5A35" w:rsidRPr="001C5720" w:rsidRDefault="00DB5A35" w:rsidP="00DB1BDC">
            <w:pPr>
              <w:widowControl/>
              <w:spacing w:line="276" w:lineRule="auto"/>
              <w:jc w:val="center"/>
              <w:rPr>
                <w:rFonts w:eastAsiaTheme="minorHAnsi"/>
                <w:sz w:val="22"/>
                <w:szCs w:val="22"/>
                <w:lang w:eastAsia="en-US"/>
              </w:rPr>
            </w:pP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DB1BDC">
            <w:pPr>
              <w:autoSpaceDE w:val="0"/>
              <w:autoSpaceDN w:val="0"/>
              <w:jc w:val="center"/>
              <w:rPr>
                <w:sz w:val="22"/>
                <w:szCs w:val="22"/>
              </w:rPr>
            </w:pPr>
            <w:r w:rsidRPr="001C5720">
              <w:rPr>
                <w:sz w:val="22"/>
                <w:szCs w:val="22"/>
              </w:rPr>
              <w:t>C64</w:t>
            </w:r>
          </w:p>
        </w:tc>
        <w:tc>
          <w:tcPr>
            <w:tcW w:w="3148" w:type="dxa"/>
          </w:tcPr>
          <w:p w:rsidR="00DB5A35" w:rsidRPr="001C5720" w:rsidRDefault="00DB5A35" w:rsidP="00DB1BDC">
            <w:pPr>
              <w:autoSpaceDE w:val="0"/>
              <w:autoSpaceDN w:val="0"/>
              <w:jc w:val="center"/>
              <w:rPr>
                <w:sz w:val="22"/>
                <w:szCs w:val="22"/>
              </w:rPr>
            </w:pPr>
            <w:r w:rsidRPr="001C5720">
              <w:rPr>
                <w:sz w:val="22"/>
                <w:szCs w:val="22"/>
              </w:rPr>
              <w:t>злокачественные новообразования единственной почки с инвазией в лоханку почки</w:t>
            </w:r>
          </w:p>
        </w:tc>
        <w:tc>
          <w:tcPr>
            <w:tcW w:w="1871" w:type="dxa"/>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резекция почечной лоханки </w:t>
            </w:r>
            <w:r>
              <w:rPr>
                <w:sz w:val="22"/>
                <w:szCs w:val="22"/>
              </w:rPr>
              <w:br/>
            </w:r>
            <w:r w:rsidRPr="001C5720">
              <w:rPr>
                <w:sz w:val="22"/>
                <w:szCs w:val="22"/>
              </w:rPr>
              <w:t>с пиелопластикой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val="restart"/>
          </w:tcPr>
          <w:p w:rsidR="00DB5A35" w:rsidRPr="001C5720" w:rsidRDefault="00DB5A35" w:rsidP="00DB1BDC">
            <w:pPr>
              <w:autoSpaceDE w:val="0"/>
              <w:autoSpaceDN w:val="0"/>
              <w:jc w:val="center"/>
              <w:rPr>
                <w:sz w:val="22"/>
                <w:szCs w:val="22"/>
              </w:rPr>
            </w:pPr>
            <w:r w:rsidRPr="001C5720">
              <w:rPr>
                <w:sz w:val="22"/>
                <w:szCs w:val="22"/>
              </w:rPr>
              <w:t xml:space="preserve">злокачественные новообразования почки </w:t>
            </w:r>
            <w:r>
              <w:rPr>
                <w:sz w:val="22"/>
                <w:szCs w:val="22"/>
              </w:rPr>
              <w:br/>
            </w:r>
            <w:r w:rsidRPr="001C5720">
              <w:rPr>
                <w:sz w:val="22"/>
                <w:szCs w:val="22"/>
              </w:rPr>
              <w:t>(III - IV стадия)</w:t>
            </w:r>
          </w:p>
        </w:tc>
        <w:tc>
          <w:tcPr>
            <w:tcW w:w="1871" w:type="dxa"/>
            <w:vMerge w:val="restart"/>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радикальная нефрэктомия </w:t>
            </w:r>
            <w:r>
              <w:rPr>
                <w:sz w:val="22"/>
                <w:szCs w:val="22"/>
              </w:rPr>
              <w:br/>
            </w:r>
            <w:r w:rsidRPr="001C5720">
              <w:rPr>
                <w:sz w:val="22"/>
                <w:szCs w:val="22"/>
              </w:rPr>
              <w:t>с расширенной забрюшинной лимфаденэктомией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радикальная нефрэктомия </w:t>
            </w:r>
            <w:r>
              <w:rPr>
                <w:sz w:val="22"/>
                <w:szCs w:val="22"/>
              </w:rPr>
              <w:br/>
            </w:r>
            <w:r w:rsidRPr="001C5720">
              <w:rPr>
                <w:sz w:val="22"/>
                <w:szCs w:val="22"/>
              </w:rPr>
              <w:t>с резекцией соседних органов</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val="restart"/>
          </w:tcPr>
          <w:p w:rsidR="00DB5A35" w:rsidRPr="001C5720" w:rsidRDefault="00DB5A35" w:rsidP="00ED1B26">
            <w:pPr>
              <w:autoSpaceDE w:val="0"/>
              <w:autoSpaceDN w:val="0"/>
              <w:jc w:val="center"/>
              <w:rPr>
                <w:sz w:val="22"/>
                <w:szCs w:val="22"/>
              </w:rPr>
            </w:pPr>
            <w:r w:rsidRPr="001C5720">
              <w:rPr>
                <w:sz w:val="22"/>
                <w:szCs w:val="22"/>
              </w:rPr>
              <w:t>злокачественные новообразования почки</w:t>
            </w:r>
            <w:r>
              <w:rPr>
                <w:sz w:val="22"/>
                <w:szCs w:val="22"/>
              </w:rPr>
              <w:br/>
            </w:r>
            <w:r w:rsidRPr="001C5720">
              <w:rPr>
                <w:sz w:val="22"/>
                <w:szCs w:val="22"/>
              </w:rPr>
              <w:t>(I - III стадия (T1a-T3aNxMo)</w:t>
            </w:r>
          </w:p>
        </w:tc>
        <w:tc>
          <w:tcPr>
            <w:tcW w:w="1871" w:type="dxa"/>
            <w:vMerge w:val="restart"/>
          </w:tcPr>
          <w:p w:rsidR="00DB5A35" w:rsidRPr="001C5720" w:rsidRDefault="00DB5A35" w:rsidP="00DB1BDC">
            <w:pPr>
              <w:autoSpaceDE w:val="0"/>
              <w:autoSpaceDN w:val="0"/>
              <w:jc w:val="center"/>
              <w:rPr>
                <w:sz w:val="22"/>
                <w:szCs w:val="22"/>
              </w:rPr>
            </w:pPr>
            <w:r w:rsidRPr="001C5720">
              <w:rPr>
                <w:sz w:val="22"/>
                <w:szCs w:val="22"/>
              </w:rPr>
              <w:t>хирургическое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удаление рецидивной опухоли почки с расширенной лимфаденэктомией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DB1BDC">
            <w:pPr>
              <w:widowControl/>
              <w:spacing w:line="276" w:lineRule="auto"/>
              <w:jc w:val="center"/>
              <w:rPr>
                <w:rFonts w:eastAsiaTheme="minorHAnsi"/>
                <w:sz w:val="22"/>
                <w:szCs w:val="22"/>
                <w:lang w:eastAsia="en-US"/>
              </w:rPr>
            </w:pPr>
          </w:p>
        </w:tc>
        <w:tc>
          <w:tcPr>
            <w:tcW w:w="3148" w:type="dxa"/>
            <w:vMerge/>
          </w:tcPr>
          <w:p w:rsidR="00DB5A35" w:rsidRPr="001C5720" w:rsidRDefault="00DB5A35" w:rsidP="00DB1BDC">
            <w:pPr>
              <w:widowControl/>
              <w:spacing w:line="276" w:lineRule="auto"/>
              <w:jc w:val="center"/>
              <w:rPr>
                <w:rFonts w:eastAsiaTheme="minorHAnsi"/>
                <w:sz w:val="22"/>
                <w:szCs w:val="22"/>
                <w:lang w:eastAsia="en-US"/>
              </w:rPr>
            </w:pPr>
          </w:p>
        </w:tc>
        <w:tc>
          <w:tcPr>
            <w:tcW w:w="1871" w:type="dxa"/>
            <w:vMerge/>
          </w:tcPr>
          <w:p w:rsidR="00DB5A35" w:rsidRPr="001C5720" w:rsidRDefault="00DB5A35" w:rsidP="00DB1BDC">
            <w:pPr>
              <w:widowControl/>
              <w:spacing w:line="276" w:lineRule="auto"/>
              <w:jc w:val="center"/>
              <w:rPr>
                <w:rFonts w:eastAsiaTheme="minorHAnsi"/>
                <w:sz w:val="22"/>
                <w:szCs w:val="22"/>
                <w:lang w:eastAsia="en-US"/>
              </w:rPr>
            </w:pPr>
          </w:p>
        </w:tc>
        <w:tc>
          <w:tcPr>
            <w:tcW w:w="3436" w:type="dxa"/>
          </w:tcPr>
          <w:p w:rsidR="00DB5A35" w:rsidRPr="001C5720" w:rsidRDefault="00DB5A35" w:rsidP="00DB1BDC">
            <w:pPr>
              <w:autoSpaceDE w:val="0"/>
              <w:autoSpaceDN w:val="0"/>
              <w:jc w:val="center"/>
              <w:rPr>
                <w:sz w:val="22"/>
                <w:szCs w:val="22"/>
              </w:rPr>
            </w:pPr>
            <w:r w:rsidRPr="001C5720">
              <w:rPr>
                <w:sz w:val="22"/>
                <w:szCs w:val="22"/>
              </w:rPr>
              <w:t>удаление рецидивной опухоли почки с резекцией соседних органов</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ED1B26">
            <w:pPr>
              <w:autoSpaceDE w:val="0"/>
              <w:autoSpaceDN w:val="0"/>
              <w:spacing w:line="228" w:lineRule="auto"/>
              <w:jc w:val="center"/>
              <w:rPr>
                <w:sz w:val="22"/>
                <w:szCs w:val="22"/>
              </w:rPr>
            </w:pPr>
            <w:r w:rsidRPr="001C5720">
              <w:rPr>
                <w:sz w:val="22"/>
                <w:szCs w:val="22"/>
              </w:rPr>
              <w:t>C67</w:t>
            </w:r>
          </w:p>
        </w:tc>
        <w:tc>
          <w:tcPr>
            <w:tcW w:w="3148" w:type="dxa"/>
            <w:vMerge w:val="restart"/>
          </w:tcPr>
          <w:p w:rsidR="00DB5A35" w:rsidRPr="001C5720" w:rsidRDefault="00DB5A35" w:rsidP="00ED1B26">
            <w:pPr>
              <w:autoSpaceDE w:val="0"/>
              <w:autoSpaceDN w:val="0"/>
              <w:spacing w:line="228" w:lineRule="auto"/>
              <w:jc w:val="center"/>
              <w:rPr>
                <w:sz w:val="22"/>
                <w:szCs w:val="22"/>
              </w:rPr>
            </w:pPr>
            <w:r w:rsidRPr="001C5720">
              <w:rPr>
                <w:sz w:val="22"/>
                <w:szCs w:val="22"/>
              </w:rPr>
              <w:t>злокачественные новообразования мочевого пузыря (I - IV стадия)</w:t>
            </w:r>
          </w:p>
        </w:tc>
        <w:tc>
          <w:tcPr>
            <w:tcW w:w="1871" w:type="dxa"/>
            <w:vMerge w:val="restart"/>
          </w:tcPr>
          <w:p w:rsidR="00DB5A35" w:rsidRPr="001C5720" w:rsidRDefault="00DB5A35" w:rsidP="00ED1B26">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DB5A35" w:rsidRPr="001C5720" w:rsidRDefault="00DB5A35" w:rsidP="00ED1B26">
            <w:pPr>
              <w:autoSpaceDE w:val="0"/>
              <w:autoSpaceDN w:val="0"/>
              <w:spacing w:line="228" w:lineRule="auto"/>
              <w:jc w:val="center"/>
              <w:rPr>
                <w:sz w:val="22"/>
                <w:szCs w:val="22"/>
              </w:rPr>
            </w:pPr>
            <w:r w:rsidRPr="001C5720">
              <w:rPr>
                <w:sz w:val="22"/>
                <w:szCs w:val="22"/>
              </w:rPr>
              <w:t>цистпростатвезикулэктомия с пластикой мочевого резервуара сегментом тонкой кишки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ED1B26">
            <w:pPr>
              <w:widowControl/>
              <w:spacing w:line="228" w:lineRule="auto"/>
              <w:jc w:val="center"/>
              <w:rPr>
                <w:rFonts w:eastAsiaTheme="minorHAnsi"/>
                <w:sz w:val="22"/>
                <w:szCs w:val="22"/>
                <w:lang w:eastAsia="en-US"/>
              </w:rPr>
            </w:pPr>
          </w:p>
        </w:tc>
        <w:tc>
          <w:tcPr>
            <w:tcW w:w="3148" w:type="dxa"/>
            <w:vMerge/>
          </w:tcPr>
          <w:p w:rsidR="00DB5A35" w:rsidRPr="001C5720" w:rsidRDefault="00DB5A35" w:rsidP="00ED1B26">
            <w:pPr>
              <w:widowControl/>
              <w:spacing w:line="228" w:lineRule="auto"/>
              <w:jc w:val="center"/>
              <w:rPr>
                <w:rFonts w:eastAsiaTheme="minorHAnsi"/>
                <w:sz w:val="22"/>
                <w:szCs w:val="22"/>
                <w:lang w:eastAsia="en-US"/>
              </w:rPr>
            </w:pPr>
          </w:p>
        </w:tc>
        <w:tc>
          <w:tcPr>
            <w:tcW w:w="1871" w:type="dxa"/>
            <w:vMerge/>
          </w:tcPr>
          <w:p w:rsidR="00DB5A35" w:rsidRPr="001C5720" w:rsidRDefault="00DB5A35" w:rsidP="00ED1B26">
            <w:pPr>
              <w:widowControl/>
              <w:spacing w:line="228" w:lineRule="auto"/>
              <w:jc w:val="center"/>
              <w:rPr>
                <w:rFonts w:eastAsiaTheme="minorHAnsi"/>
                <w:sz w:val="22"/>
                <w:szCs w:val="22"/>
                <w:lang w:eastAsia="en-US"/>
              </w:rPr>
            </w:pPr>
          </w:p>
        </w:tc>
        <w:tc>
          <w:tcPr>
            <w:tcW w:w="3436" w:type="dxa"/>
          </w:tcPr>
          <w:p w:rsidR="00DB5A35" w:rsidRPr="001C5720" w:rsidRDefault="00DB5A35" w:rsidP="00ED1B26">
            <w:pPr>
              <w:autoSpaceDE w:val="0"/>
              <w:autoSpaceDN w:val="0"/>
              <w:spacing w:line="228" w:lineRule="auto"/>
              <w:jc w:val="center"/>
              <w:rPr>
                <w:sz w:val="22"/>
                <w:szCs w:val="22"/>
              </w:rPr>
            </w:pPr>
            <w:r w:rsidRPr="001C5720">
              <w:rPr>
                <w:sz w:val="22"/>
                <w:szCs w:val="22"/>
              </w:rPr>
              <w:t>передняя экзентерация таза</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ED1B26">
            <w:pPr>
              <w:autoSpaceDE w:val="0"/>
              <w:autoSpaceDN w:val="0"/>
              <w:spacing w:line="228" w:lineRule="auto"/>
              <w:jc w:val="center"/>
              <w:rPr>
                <w:sz w:val="22"/>
                <w:szCs w:val="22"/>
              </w:rPr>
            </w:pPr>
            <w:r w:rsidRPr="001C5720">
              <w:rPr>
                <w:sz w:val="22"/>
                <w:szCs w:val="22"/>
              </w:rPr>
              <w:t>C74</w:t>
            </w:r>
          </w:p>
        </w:tc>
        <w:tc>
          <w:tcPr>
            <w:tcW w:w="3148" w:type="dxa"/>
            <w:vMerge w:val="restart"/>
          </w:tcPr>
          <w:p w:rsidR="00DB5A35" w:rsidRPr="001C5720" w:rsidRDefault="00DB5A35" w:rsidP="00ED1B26">
            <w:pPr>
              <w:autoSpaceDE w:val="0"/>
              <w:autoSpaceDN w:val="0"/>
              <w:spacing w:line="228" w:lineRule="auto"/>
              <w:jc w:val="center"/>
              <w:rPr>
                <w:sz w:val="22"/>
                <w:szCs w:val="22"/>
              </w:rPr>
            </w:pPr>
            <w:r w:rsidRPr="001C5720">
              <w:rPr>
                <w:sz w:val="22"/>
                <w:szCs w:val="22"/>
              </w:rPr>
              <w:t>злокачественные новообразования надпочечника (I - III стадия (T1a-T3aNxMo)</w:t>
            </w:r>
          </w:p>
        </w:tc>
        <w:tc>
          <w:tcPr>
            <w:tcW w:w="1871" w:type="dxa"/>
            <w:vMerge w:val="restart"/>
          </w:tcPr>
          <w:p w:rsidR="00DB5A35" w:rsidRPr="001C5720" w:rsidRDefault="00DB5A35" w:rsidP="00ED1B26">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DB5A35" w:rsidRPr="001C5720" w:rsidRDefault="00DB5A35" w:rsidP="00ED1B26">
            <w:pPr>
              <w:autoSpaceDE w:val="0"/>
              <w:autoSpaceDN w:val="0"/>
              <w:spacing w:line="228" w:lineRule="auto"/>
              <w:jc w:val="center"/>
              <w:rPr>
                <w:sz w:val="22"/>
                <w:szCs w:val="22"/>
              </w:rPr>
            </w:pPr>
            <w:r w:rsidRPr="001C5720">
              <w:rPr>
                <w:sz w:val="22"/>
                <w:szCs w:val="22"/>
              </w:rPr>
              <w:t>лапароскопическое удаление рецидивной опухоли надпочечника с расширенной лимфаденэктомией</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ED1B26">
            <w:pPr>
              <w:widowControl/>
              <w:spacing w:line="228" w:lineRule="auto"/>
              <w:jc w:val="center"/>
              <w:rPr>
                <w:rFonts w:eastAsiaTheme="minorHAnsi"/>
                <w:sz w:val="22"/>
                <w:szCs w:val="22"/>
                <w:lang w:eastAsia="en-US"/>
              </w:rPr>
            </w:pPr>
          </w:p>
        </w:tc>
        <w:tc>
          <w:tcPr>
            <w:tcW w:w="3148" w:type="dxa"/>
            <w:vMerge/>
          </w:tcPr>
          <w:p w:rsidR="00DB5A35" w:rsidRPr="001C5720" w:rsidRDefault="00DB5A35" w:rsidP="00ED1B26">
            <w:pPr>
              <w:widowControl/>
              <w:spacing w:line="228" w:lineRule="auto"/>
              <w:jc w:val="center"/>
              <w:rPr>
                <w:rFonts w:eastAsiaTheme="minorHAnsi"/>
                <w:sz w:val="22"/>
                <w:szCs w:val="22"/>
                <w:lang w:eastAsia="en-US"/>
              </w:rPr>
            </w:pPr>
          </w:p>
        </w:tc>
        <w:tc>
          <w:tcPr>
            <w:tcW w:w="1871" w:type="dxa"/>
            <w:vMerge/>
          </w:tcPr>
          <w:p w:rsidR="00DB5A35" w:rsidRPr="001C5720" w:rsidRDefault="00DB5A35" w:rsidP="00ED1B26">
            <w:pPr>
              <w:widowControl/>
              <w:spacing w:line="228" w:lineRule="auto"/>
              <w:jc w:val="center"/>
              <w:rPr>
                <w:rFonts w:eastAsiaTheme="minorHAnsi"/>
                <w:sz w:val="22"/>
                <w:szCs w:val="22"/>
                <w:lang w:eastAsia="en-US"/>
              </w:rPr>
            </w:pPr>
          </w:p>
        </w:tc>
        <w:tc>
          <w:tcPr>
            <w:tcW w:w="3436" w:type="dxa"/>
          </w:tcPr>
          <w:p w:rsidR="00DB5A35" w:rsidRPr="001C5720" w:rsidRDefault="00DB5A35" w:rsidP="00ED1B26">
            <w:pPr>
              <w:autoSpaceDE w:val="0"/>
              <w:autoSpaceDN w:val="0"/>
              <w:spacing w:line="228" w:lineRule="auto"/>
              <w:jc w:val="center"/>
              <w:rPr>
                <w:sz w:val="22"/>
                <w:szCs w:val="22"/>
              </w:rPr>
            </w:pPr>
            <w:r w:rsidRPr="001C5720">
              <w:rPr>
                <w:sz w:val="22"/>
                <w:szCs w:val="22"/>
              </w:rPr>
              <w:t>удаление рецидивной опухоли надпочечника с резекцией соседних органов</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ED1B26">
            <w:pPr>
              <w:widowControl/>
              <w:spacing w:line="228" w:lineRule="auto"/>
              <w:jc w:val="center"/>
              <w:rPr>
                <w:rFonts w:eastAsiaTheme="minorHAnsi"/>
                <w:sz w:val="22"/>
                <w:szCs w:val="22"/>
                <w:lang w:eastAsia="en-US"/>
              </w:rPr>
            </w:pPr>
          </w:p>
        </w:tc>
        <w:tc>
          <w:tcPr>
            <w:tcW w:w="3148" w:type="dxa"/>
          </w:tcPr>
          <w:p w:rsidR="00DB5A35" w:rsidRPr="001C5720" w:rsidRDefault="00DB5A35" w:rsidP="00ED1B26">
            <w:pPr>
              <w:autoSpaceDE w:val="0"/>
              <w:autoSpaceDN w:val="0"/>
              <w:spacing w:line="228" w:lineRule="auto"/>
              <w:jc w:val="center"/>
              <w:rPr>
                <w:sz w:val="22"/>
                <w:szCs w:val="22"/>
              </w:rPr>
            </w:pPr>
            <w:r w:rsidRPr="001C5720">
              <w:rPr>
                <w:sz w:val="22"/>
                <w:szCs w:val="22"/>
              </w:rPr>
              <w:t>злокачественные новообразования надпочечника (III - IV стадия)</w:t>
            </w:r>
          </w:p>
        </w:tc>
        <w:tc>
          <w:tcPr>
            <w:tcW w:w="1871" w:type="dxa"/>
          </w:tcPr>
          <w:p w:rsidR="00DB5A35" w:rsidRPr="001C5720" w:rsidRDefault="00DB5A35" w:rsidP="00ED1B26">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DB5A35" w:rsidRPr="001C5720" w:rsidRDefault="00DB5A35" w:rsidP="00ED1B26">
            <w:pPr>
              <w:autoSpaceDE w:val="0"/>
              <w:autoSpaceDN w:val="0"/>
              <w:spacing w:line="228" w:lineRule="auto"/>
              <w:jc w:val="center"/>
              <w:rPr>
                <w:sz w:val="22"/>
                <w:szCs w:val="22"/>
              </w:rPr>
            </w:pPr>
            <w:r w:rsidRPr="001C5720">
              <w:rPr>
                <w:sz w:val="22"/>
                <w:szCs w:val="22"/>
              </w:rPr>
              <w:t>лапароскопическая расширенная адреналэктомия или адреналэктомия с резекцией соседних органов</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19</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644" w:type="dxa"/>
          </w:tcPr>
          <w:p w:rsidR="000E209C" w:rsidRPr="001C5720" w:rsidRDefault="000E209C" w:rsidP="00DB1BDC">
            <w:pPr>
              <w:autoSpaceDE w:val="0"/>
              <w:autoSpaceDN w:val="0"/>
              <w:jc w:val="center"/>
              <w:rPr>
                <w:sz w:val="22"/>
                <w:szCs w:val="22"/>
              </w:rPr>
            </w:pPr>
            <w:r w:rsidRPr="001C5720">
              <w:rPr>
                <w:sz w:val="22"/>
                <w:szCs w:val="22"/>
              </w:rPr>
              <w:t xml:space="preserve">C00, C01, C02, C03, C04, C05, C06, C07, C08, C09, C10, C11, C12, C13, C14, C15.0, C30, </w:t>
            </w:r>
            <w:hyperlink r:id="rId1244" w:history="1">
              <w:r w:rsidRPr="001C5720">
                <w:rPr>
                  <w:sz w:val="22"/>
                  <w:szCs w:val="22"/>
                </w:rPr>
                <w:t>C31</w:t>
              </w:r>
            </w:hyperlink>
            <w:r w:rsidRPr="001C5720">
              <w:rPr>
                <w:sz w:val="22"/>
                <w:szCs w:val="22"/>
              </w:rPr>
              <w:t xml:space="preserve">, C32, C33, C43, C44, </w:t>
            </w:r>
            <w:hyperlink r:id="rId1245" w:history="1">
              <w:r w:rsidRPr="001C5720">
                <w:rPr>
                  <w:sz w:val="22"/>
                  <w:szCs w:val="22"/>
                </w:rPr>
                <w:t>C49.0</w:t>
              </w:r>
            </w:hyperlink>
            <w:r w:rsidRPr="001C5720">
              <w:rPr>
                <w:sz w:val="22"/>
                <w:szCs w:val="22"/>
              </w:rPr>
              <w:t>, C69, C73</w:t>
            </w:r>
          </w:p>
        </w:tc>
        <w:tc>
          <w:tcPr>
            <w:tcW w:w="3148" w:type="dxa"/>
          </w:tcPr>
          <w:p w:rsidR="000E209C" w:rsidRPr="001C5720" w:rsidRDefault="000E209C" w:rsidP="00DB1BDC">
            <w:pPr>
              <w:autoSpaceDE w:val="0"/>
              <w:autoSpaceDN w:val="0"/>
              <w:jc w:val="center"/>
              <w:rPr>
                <w:sz w:val="22"/>
                <w:szCs w:val="22"/>
              </w:rPr>
            </w:pPr>
            <w:r w:rsidRPr="001C5720">
              <w:rPr>
                <w:sz w:val="22"/>
                <w:szCs w:val="22"/>
              </w:rPr>
              <w:t>злокачественные новообразования головы и шеи (III - IV стадия), рецидив</w:t>
            </w:r>
          </w:p>
        </w:tc>
        <w:tc>
          <w:tcPr>
            <w:tcW w:w="1871" w:type="dxa"/>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внутриартериальная или системная предоперационная полихимиотерапия с последующей операцией в течение одной госпитализации</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368910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C16</w:t>
            </w:r>
          </w:p>
        </w:tc>
        <w:tc>
          <w:tcPr>
            <w:tcW w:w="3148" w:type="dxa"/>
          </w:tcPr>
          <w:p w:rsidR="000E209C" w:rsidRPr="001C5720" w:rsidRDefault="000E209C" w:rsidP="00DB1BDC">
            <w:pPr>
              <w:autoSpaceDE w:val="0"/>
              <w:autoSpaceDN w:val="0"/>
              <w:jc w:val="center"/>
              <w:rPr>
                <w:sz w:val="22"/>
                <w:szCs w:val="22"/>
              </w:rPr>
            </w:pPr>
            <w:r w:rsidRPr="001C5720">
              <w:rPr>
                <w:sz w:val="22"/>
                <w:szCs w:val="22"/>
              </w:rPr>
              <w:t>местнораспространенные злокачественные новообразования желудка (T2N2M0, T3N1M0, T4N0M0, T3N2M0, T4N1-3M0-1) после операций в объеме R0</w:t>
            </w:r>
          </w:p>
        </w:tc>
        <w:tc>
          <w:tcPr>
            <w:tcW w:w="1871" w:type="dxa"/>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 с последующим курсом химиотерапии 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C18, C19, C20</w:t>
            </w:r>
          </w:p>
        </w:tc>
        <w:tc>
          <w:tcPr>
            <w:tcW w:w="3148" w:type="dxa"/>
          </w:tcPr>
          <w:p w:rsidR="000E209C" w:rsidRPr="001C5720" w:rsidRDefault="000E209C" w:rsidP="00DB1BDC">
            <w:pPr>
              <w:autoSpaceDE w:val="0"/>
              <w:autoSpaceDN w:val="0"/>
              <w:jc w:val="center"/>
              <w:rPr>
                <w:sz w:val="22"/>
                <w:szCs w:val="22"/>
              </w:rPr>
            </w:pPr>
            <w:r w:rsidRPr="001C5720">
              <w:rPr>
                <w:sz w:val="22"/>
                <w:szCs w:val="22"/>
              </w:rPr>
              <w:t>местнораспространенные колоректальные злокачественные новообразования (T1-2N1M0, T3-4N1M0, T1-4N2M0)</w:t>
            </w:r>
          </w:p>
        </w:tc>
        <w:tc>
          <w:tcPr>
            <w:tcW w:w="1871" w:type="dxa"/>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хирургическое лечение </w:t>
            </w:r>
            <w:r w:rsidR="00ED1B26">
              <w:rPr>
                <w:sz w:val="22"/>
                <w:szCs w:val="22"/>
              </w:rPr>
              <w:br/>
            </w:r>
            <w:r w:rsidRPr="001C5720">
              <w:rPr>
                <w:sz w:val="22"/>
                <w:szCs w:val="22"/>
              </w:rPr>
              <w:t xml:space="preserve">с последующим курсом химиотерапии в течение </w:t>
            </w:r>
            <w:r w:rsidR="00ED1B26">
              <w:rPr>
                <w:sz w:val="22"/>
                <w:szCs w:val="22"/>
              </w:rPr>
              <w:br/>
            </w:r>
            <w:r w:rsidRPr="001C5720">
              <w:rPr>
                <w:sz w:val="22"/>
                <w:szCs w:val="22"/>
              </w:rPr>
              <w:t>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C34</w:t>
            </w:r>
          </w:p>
        </w:tc>
        <w:tc>
          <w:tcPr>
            <w:tcW w:w="3148" w:type="dxa"/>
          </w:tcPr>
          <w:p w:rsidR="000E209C" w:rsidRPr="001C5720" w:rsidRDefault="000E209C" w:rsidP="00DB1BDC">
            <w:pPr>
              <w:autoSpaceDE w:val="0"/>
              <w:autoSpaceDN w:val="0"/>
              <w:jc w:val="center"/>
              <w:rPr>
                <w:sz w:val="22"/>
                <w:szCs w:val="22"/>
              </w:rPr>
            </w:pPr>
            <w:r w:rsidRPr="001C5720">
              <w:rPr>
                <w:sz w:val="22"/>
                <w:szCs w:val="22"/>
              </w:rPr>
              <w:t>местнораспространенные злокачественные новообразования легкого (T3N1M0, T1-3N2M0, T4N0-2M0, T1-4N3M0)</w:t>
            </w:r>
          </w:p>
        </w:tc>
        <w:tc>
          <w:tcPr>
            <w:tcW w:w="1871" w:type="dxa"/>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предоперационная или послеоперационная химиотерапия с проведением хирургического вмешательства </w:t>
            </w:r>
            <w:r w:rsidR="00ED1B26">
              <w:rPr>
                <w:sz w:val="22"/>
                <w:szCs w:val="22"/>
              </w:rPr>
              <w:br/>
            </w:r>
            <w:r w:rsidRPr="001C5720">
              <w:rPr>
                <w:sz w:val="22"/>
                <w:szCs w:val="22"/>
              </w:rPr>
              <w:t>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 xml:space="preserve">C40, </w:t>
            </w:r>
            <w:hyperlink r:id="rId1246" w:history="1">
              <w:r w:rsidRPr="001C5720">
                <w:rPr>
                  <w:sz w:val="22"/>
                  <w:szCs w:val="22"/>
                </w:rPr>
                <w:t>C41.2</w:t>
              </w:r>
            </w:hyperlink>
            <w:r w:rsidRPr="001C5720">
              <w:rPr>
                <w:sz w:val="22"/>
                <w:szCs w:val="22"/>
              </w:rPr>
              <w:t xml:space="preserve">, C41.3, </w:t>
            </w:r>
            <w:hyperlink r:id="rId1247" w:history="1">
              <w:r w:rsidRPr="001C5720">
                <w:rPr>
                  <w:sz w:val="22"/>
                  <w:szCs w:val="22"/>
                </w:rPr>
                <w:t>C41.4</w:t>
              </w:r>
            </w:hyperlink>
            <w:r w:rsidRPr="001C5720">
              <w:rPr>
                <w:sz w:val="22"/>
                <w:szCs w:val="22"/>
              </w:rPr>
              <w:t>, C41.8, C41.9</w:t>
            </w:r>
          </w:p>
        </w:tc>
        <w:tc>
          <w:tcPr>
            <w:tcW w:w="3148" w:type="dxa"/>
            <w:vMerge w:val="restart"/>
          </w:tcPr>
          <w:p w:rsidR="000E209C" w:rsidRDefault="000E209C" w:rsidP="00DB1BDC">
            <w:pPr>
              <w:autoSpaceDE w:val="0"/>
              <w:autoSpaceDN w:val="0"/>
              <w:jc w:val="center"/>
              <w:rPr>
                <w:sz w:val="22"/>
                <w:szCs w:val="22"/>
              </w:rPr>
            </w:pPr>
            <w:r w:rsidRPr="001C5720">
              <w:rPr>
                <w:sz w:val="22"/>
                <w:szCs w:val="22"/>
              </w:rPr>
              <w:t xml:space="preserve">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w:t>
            </w:r>
            <w:r w:rsidR="00ED1B26">
              <w:rPr>
                <w:sz w:val="22"/>
                <w:szCs w:val="22"/>
              </w:rPr>
              <w:br/>
            </w:r>
            <w:r w:rsidRPr="001C5720">
              <w:rPr>
                <w:sz w:val="22"/>
                <w:szCs w:val="22"/>
              </w:rPr>
              <w:t>IIa-b, III, IV стадии</w:t>
            </w:r>
          </w:p>
          <w:p w:rsidR="00ED1B26" w:rsidRPr="001C5720" w:rsidRDefault="00ED1B26" w:rsidP="00DB1BDC">
            <w:pPr>
              <w:autoSpaceDE w:val="0"/>
              <w:autoSpaceDN w:val="0"/>
              <w:jc w:val="center"/>
              <w:rPr>
                <w:sz w:val="22"/>
                <w:szCs w:val="22"/>
              </w:rPr>
            </w:pP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внутриартериальная химиотерапия с последующим хирургическим вмешательством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предоперационная или послеоперационная химиотерапия с проведением хирургического вмешательства </w:t>
            </w:r>
            <w:r w:rsidR="00ED1B26">
              <w:rPr>
                <w:sz w:val="22"/>
                <w:szCs w:val="22"/>
              </w:rPr>
              <w:br/>
            </w:r>
            <w:r w:rsidRPr="001C5720">
              <w:rPr>
                <w:sz w:val="22"/>
                <w:szCs w:val="22"/>
              </w:rPr>
              <w:t>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C48</w:t>
            </w:r>
          </w:p>
        </w:tc>
        <w:tc>
          <w:tcPr>
            <w:tcW w:w="3148" w:type="dxa"/>
          </w:tcPr>
          <w:p w:rsidR="000E209C" w:rsidRPr="001C5720" w:rsidRDefault="000E209C" w:rsidP="00DB1BDC">
            <w:pPr>
              <w:autoSpaceDE w:val="0"/>
              <w:autoSpaceDN w:val="0"/>
              <w:jc w:val="center"/>
              <w:rPr>
                <w:sz w:val="22"/>
                <w:szCs w:val="22"/>
              </w:rPr>
            </w:pPr>
            <w:r w:rsidRPr="001C5720">
              <w:rPr>
                <w:sz w:val="22"/>
                <w:szCs w:val="22"/>
              </w:rPr>
              <w:t>местнораспространенные и метастатические формы первичных и рецидивных неорганных опухолей забрюшинного пространства</w:t>
            </w:r>
          </w:p>
        </w:tc>
        <w:tc>
          <w:tcPr>
            <w:tcW w:w="1871" w:type="dxa"/>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предоперационная или послеоперационная химиотерапия с проведением хирургического вмешательства </w:t>
            </w:r>
            <w:r w:rsidR="00ED1B26">
              <w:rPr>
                <w:sz w:val="22"/>
                <w:szCs w:val="22"/>
              </w:rPr>
              <w:br/>
            </w:r>
            <w:r w:rsidRPr="001C5720">
              <w:rPr>
                <w:sz w:val="22"/>
                <w:szCs w:val="22"/>
              </w:rPr>
              <w:t>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tcPr>
          <w:p w:rsidR="000E209C" w:rsidRPr="001C5720" w:rsidRDefault="000E209C" w:rsidP="00DB1BDC">
            <w:pPr>
              <w:autoSpaceDE w:val="0"/>
              <w:autoSpaceDN w:val="0"/>
              <w:jc w:val="center"/>
              <w:rPr>
                <w:sz w:val="22"/>
                <w:szCs w:val="22"/>
              </w:rPr>
            </w:pPr>
            <w:r w:rsidRPr="001C5720">
              <w:rPr>
                <w:sz w:val="22"/>
                <w:szCs w:val="22"/>
              </w:rPr>
              <w:t>местнораспространенные формы опухолей брюшной стенки</w:t>
            </w:r>
          </w:p>
        </w:tc>
        <w:tc>
          <w:tcPr>
            <w:tcW w:w="1871" w:type="dxa"/>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предоперационная или послеоперационная химиотерапия с проведением хирургического вмешательства </w:t>
            </w:r>
            <w:r w:rsidR="00ED1B26">
              <w:rPr>
                <w:sz w:val="22"/>
                <w:szCs w:val="22"/>
              </w:rPr>
              <w:br/>
            </w:r>
            <w:r w:rsidRPr="001C5720">
              <w:rPr>
                <w:sz w:val="22"/>
                <w:szCs w:val="22"/>
              </w:rPr>
              <w:t>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ED1B26">
            <w:pPr>
              <w:autoSpaceDE w:val="0"/>
              <w:autoSpaceDN w:val="0"/>
              <w:spacing w:line="228" w:lineRule="auto"/>
              <w:jc w:val="center"/>
              <w:rPr>
                <w:sz w:val="22"/>
                <w:szCs w:val="22"/>
              </w:rPr>
            </w:pPr>
            <w:r w:rsidRPr="001C5720">
              <w:rPr>
                <w:sz w:val="22"/>
                <w:szCs w:val="22"/>
              </w:rPr>
              <w:t>C50</w:t>
            </w:r>
          </w:p>
        </w:tc>
        <w:tc>
          <w:tcPr>
            <w:tcW w:w="3148" w:type="dxa"/>
          </w:tcPr>
          <w:p w:rsidR="000E209C" w:rsidRPr="001C5720" w:rsidRDefault="000E209C" w:rsidP="00ED1B26">
            <w:pPr>
              <w:autoSpaceDE w:val="0"/>
              <w:autoSpaceDN w:val="0"/>
              <w:spacing w:line="228" w:lineRule="auto"/>
              <w:jc w:val="center"/>
              <w:rPr>
                <w:sz w:val="22"/>
                <w:szCs w:val="22"/>
              </w:rPr>
            </w:pPr>
            <w:r w:rsidRPr="001C5720">
              <w:rPr>
                <w:sz w:val="22"/>
                <w:szCs w:val="22"/>
              </w:rPr>
              <w:t>первичные злокачественные новообразования молочной железы (T1-3N0-1M0)</w:t>
            </w:r>
          </w:p>
        </w:tc>
        <w:tc>
          <w:tcPr>
            <w:tcW w:w="1871" w:type="dxa"/>
          </w:tcPr>
          <w:p w:rsidR="000E209C" w:rsidRPr="001C5720" w:rsidRDefault="000E209C" w:rsidP="00ED1B26">
            <w:pPr>
              <w:autoSpaceDE w:val="0"/>
              <w:autoSpaceDN w:val="0"/>
              <w:spacing w:line="228" w:lineRule="auto"/>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ED1B26">
            <w:pPr>
              <w:autoSpaceDE w:val="0"/>
              <w:autoSpaceDN w:val="0"/>
              <w:spacing w:line="228" w:lineRule="auto"/>
              <w:jc w:val="center"/>
              <w:rPr>
                <w:sz w:val="22"/>
                <w:szCs w:val="22"/>
              </w:rPr>
            </w:pPr>
            <w:r w:rsidRPr="001C5720">
              <w:rPr>
                <w:sz w:val="22"/>
                <w:szCs w:val="22"/>
              </w:rPr>
              <w:t xml:space="preserve">предоперационная или послеоперационная химиотерапия с проведением хирургического вмешательства </w:t>
            </w:r>
            <w:r w:rsidR="00ED1B26">
              <w:rPr>
                <w:sz w:val="22"/>
                <w:szCs w:val="22"/>
              </w:rPr>
              <w:br/>
            </w:r>
            <w:r w:rsidRPr="001C5720">
              <w:rPr>
                <w:sz w:val="22"/>
                <w:szCs w:val="22"/>
              </w:rPr>
              <w:t>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ED1B26">
            <w:pPr>
              <w:widowControl/>
              <w:spacing w:line="228" w:lineRule="auto"/>
              <w:jc w:val="center"/>
              <w:rPr>
                <w:rFonts w:eastAsiaTheme="minorHAnsi"/>
                <w:sz w:val="22"/>
                <w:szCs w:val="22"/>
                <w:lang w:eastAsia="en-US"/>
              </w:rPr>
            </w:pPr>
          </w:p>
        </w:tc>
        <w:tc>
          <w:tcPr>
            <w:tcW w:w="3148" w:type="dxa"/>
          </w:tcPr>
          <w:p w:rsidR="000E209C" w:rsidRPr="001C5720" w:rsidRDefault="000E209C" w:rsidP="00ED1B26">
            <w:pPr>
              <w:autoSpaceDE w:val="0"/>
              <w:autoSpaceDN w:val="0"/>
              <w:spacing w:line="228" w:lineRule="auto"/>
              <w:jc w:val="center"/>
              <w:rPr>
                <w:sz w:val="22"/>
                <w:szCs w:val="22"/>
              </w:rPr>
            </w:pPr>
            <w:r w:rsidRPr="001C5720">
              <w:rPr>
                <w:sz w:val="22"/>
                <w:szCs w:val="22"/>
              </w:rPr>
              <w:t>первичные злокачественные новообразования молочной железы (T1N2-3M0; T2-3N1-3M0)</w:t>
            </w:r>
          </w:p>
        </w:tc>
        <w:tc>
          <w:tcPr>
            <w:tcW w:w="1871" w:type="dxa"/>
          </w:tcPr>
          <w:p w:rsidR="000E209C" w:rsidRPr="001C5720" w:rsidRDefault="000E209C" w:rsidP="00ED1B26">
            <w:pPr>
              <w:autoSpaceDE w:val="0"/>
              <w:autoSpaceDN w:val="0"/>
              <w:spacing w:line="228" w:lineRule="auto"/>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ED1B26">
            <w:pPr>
              <w:autoSpaceDE w:val="0"/>
              <w:autoSpaceDN w:val="0"/>
              <w:spacing w:line="228" w:lineRule="auto"/>
              <w:jc w:val="center"/>
              <w:rPr>
                <w:sz w:val="22"/>
                <w:szCs w:val="22"/>
              </w:rPr>
            </w:pPr>
            <w:r w:rsidRPr="001C5720">
              <w:rPr>
                <w:sz w:val="22"/>
                <w:szCs w:val="22"/>
              </w:rPr>
              <w:t xml:space="preserve">предоперационная химиотерапия, в том числе в сочетании с таргетными лекарственными препаратами, с проведением хирургического вмешательства </w:t>
            </w:r>
            <w:r w:rsidR="00ED1B26">
              <w:rPr>
                <w:sz w:val="22"/>
                <w:szCs w:val="22"/>
              </w:rPr>
              <w:br/>
            </w:r>
            <w:r w:rsidRPr="001C5720">
              <w:rPr>
                <w:sz w:val="22"/>
                <w:szCs w:val="22"/>
              </w:rPr>
              <w:t>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ED1B26">
            <w:pPr>
              <w:widowControl/>
              <w:spacing w:line="228" w:lineRule="auto"/>
              <w:jc w:val="center"/>
              <w:rPr>
                <w:rFonts w:eastAsiaTheme="minorHAnsi"/>
                <w:sz w:val="22"/>
                <w:szCs w:val="22"/>
                <w:lang w:eastAsia="en-US"/>
              </w:rPr>
            </w:pPr>
          </w:p>
        </w:tc>
        <w:tc>
          <w:tcPr>
            <w:tcW w:w="3148" w:type="dxa"/>
          </w:tcPr>
          <w:p w:rsidR="000E209C" w:rsidRPr="001C5720" w:rsidRDefault="000E209C" w:rsidP="00ED1B26">
            <w:pPr>
              <w:autoSpaceDE w:val="0"/>
              <w:autoSpaceDN w:val="0"/>
              <w:spacing w:line="228" w:lineRule="auto"/>
              <w:jc w:val="center"/>
              <w:rPr>
                <w:sz w:val="22"/>
                <w:szCs w:val="22"/>
              </w:rPr>
            </w:pPr>
            <w:r w:rsidRPr="001C5720">
              <w:rPr>
                <w:sz w:val="22"/>
                <w:szCs w:val="22"/>
              </w:rPr>
              <w:t xml:space="preserve">метастатические и рецидивные злокачественные новообразования молочной железы, предполагающие использование на одном </w:t>
            </w:r>
            <w:r w:rsidR="00ED1B26">
              <w:rPr>
                <w:sz w:val="22"/>
                <w:szCs w:val="22"/>
              </w:rPr>
              <w:br/>
            </w:r>
            <w:r w:rsidRPr="001C5720">
              <w:rPr>
                <w:sz w:val="22"/>
                <w:szCs w:val="22"/>
              </w:rPr>
              <w:t>из этапов лечения хирургического метода</w:t>
            </w:r>
          </w:p>
        </w:tc>
        <w:tc>
          <w:tcPr>
            <w:tcW w:w="1871" w:type="dxa"/>
          </w:tcPr>
          <w:p w:rsidR="000E209C" w:rsidRPr="001C5720" w:rsidRDefault="000E209C" w:rsidP="00ED1B26">
            <w:pPr>
              <w:autoSpaceDE w:val="0"/>
              <w:autoSpaceDN w:val="0"/>
              <w:spacing w:line="228" w:lineRule="auto"/>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ED1B26">
            <w:pPr>
              <w:autoSpaceDE w:val="0"/>
              <w:autoSpaceDN w:val="0"/>
              <w:spacing w:line="228" w:lineRule="auto"/>
              <w:jc w:val="center"/>
              <w:rPr>
                <w:sz w:val="22"/>
                <w:szCs w:val="22"/>
              </w:rPr>
            </w:pPr>
            <w:r w:rsidRPr="001C5720">
              <w:rPr>
                <w:sz w:val="22"/>
                <w:szCs w:val="22"/>
              </w:rPr>
              <w:t xml:space="preserve">предоперационная или послеоперационная химиотерапия с проведением хирургического вмешательства </w:t>
            </w:r>
            <w:r w:rsidR="00ED1B26">
              <w:rPr>
                <w:sz w:val="22"/>
                <w:szCs w:val="22"/>
              </w:rPr>
              <w:br/>
            </w:r>
            <w:r w:rsidRPr="001C5720">
              <w:rPr>
                <w:sz w:val="22"/>
                <w:szCs w:val="22"/>
              </w:rPr>
              <w:t>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ED1B26">
            <w:pPr>
              <w:autoSpaceDE w:val="0"/>
              <w:autoSpaceDN w:val="0"/>
              <w:spacing w:line="228" w:lineRule="auto"/>
              <w:jc w:val="center"/>
              <w:rPr>
                <w:sz w:val="22"/>
                <w:szCs w:val="22"/>
              </w:rPr>
            </w:pPr>
            <w:r w:rsidRPr="001C5720">
              <w:rPr>
                <w:sz w:val="22"/>
                <w:szCs w:val="22"/>
              </w:rPr>
              <w:t>C53</w:t>
            </w:r>
          </w:p>
        </w:tc>
        <w:tc>
          <w:tcPr>
            <w:tcW w:w="3148" w:type="dxa"/>
          </w:tcPr>
          <w:p w:rsidR="000E209C" w:rsidRPr="001C5720" w:rsidRDefault="000E209C" w:rsidP="00ED1B26">
            <w:pPr>
              <w:autoSpaceDE w:val="0"/>
              <w:autoSpaceDN w:val="0"/>
              <w:spacing w:line="228" w:lineRule="auto"/>
              <w:jc w:val="center"/>
              <w:rPr>
                <w:sz w:val="22"/>
                <w:szCs w:val="22"/>
              </w:rPr>
            </w:pPr>
            <w:r w:rsidRPr="001C5720">
              <w:rPr>
                <w:sz w:val="22"/>
                <w:szCs w:val="22"/>
              </w:rPr>
              <w:t>местнораспространенные формы злокачественных новообразований шейки матки</w:t>
            </w:r>
          </w:p>
        </w:tc>
        <w:tc>
          <w:tcPr>
            <w:tcW w:w="1871" w:type="dxa"/>
          </w:tcPr>
          <w:p w:rsidR="000E209C" w:rsidRPr="001C5720" w:rsidRDefault="000E209C" w:rsidP="00ED1B26">
            <w:pPr>
              <w:autoSpaceDE w:val="0"/>
              <w:autoSpaceDN w:val="0"/>
              <w:spacing w:line="228" w:lineRule="auto"/>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ED1B26">
            <w:pPr>
              <w:autoSpaceDE w:val="0"/>
              <w:autoSpaceDN w:val="0"/>
              <w:spacing w:line="228" w:lineRule="auto"/>
              <w:jc w:val="center"/>
              <w:rPr>
                <w:sz w:val="22"/>
                <w:szCs w:val="22"/>
              </w:rPr>
            </w:pPr>
            <w:r w:rsidRPr="001C5720">
              <w:rPr>
                <w:sz w:val="22"/>
                <w:szCs w:val="22"/>
              </w:rPr>
              <w:t xml:space="preserve">предоперационная или послеоперационная химиотерапия с проведением хирургического вмешательства </w:t>
            </w:r>
            <w:r w:rsidR="00ED1B26">
              <w:rPr>
                <w:sz w:val="22"/>
                <w:szCs w:val="22"/>
              </w:rPr>
              <w:br/>
            </w:r>
            <w:r w:rsidRPr="001C5720">
              <w:rPr>
                <w:sz w:val="22"/>
                <w:szCs w:val="22"/>
              </w:rPr>
              <w:t>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C54</w:t>
            </w:r>
          </w:p>
        </w:tc>
        <w:tc>
          <w:tcPr>
            <w:tcW w:w="3148" w:type="dxa"/>
          </w:tcPr>
          <w:p w:rsidR="000E209C" w:rsidRPr="001C5720" w:rsidRDefault="000E209C" w:rsidP="00DB1BDC">
            <w:pPr>
              <w:autoSpaceDE w:val="0"/>
              <w:autoSpaceDN w:val="0"/>
              <w:jc w:val="center"/>
              <w:rPr>
                <w:sz w:val="22"/>
                <w:szCs w:val="22"/>
              </w:rPr>
            </w:pPr>
            <w:r w:rsidRPr="001C5720">
              <w:rPr>
                <w:sz w:val="22"/>
                <w:szCs w:val="22"/>
              </w:rPr>
              <w:t>злокачественные новообразования эндометрия (II - III стадия)</w:t>
            </w:r>
          </w:p>
        </w:tc>
        <w:tc>
          <w:tcPr>
            <w:tcW w:w="1871" w:type="dxa"/>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послеоперационная химиотерапия с проведением хирургического вмешательства </w:t>
            </w:r>
            <w:r w:rsidR="00ED1B26">
              <w:rPr>
                <w:sz w:val="22"/>
                <w:szCs w:val="22"/>
              </w:rPr>
              <w:br/>
            </w:r>
            <w:r w:rsidRPr="001C5720">
              <w:rPr>
                <w:sz w:val="22"/>
                <w:szCs w:val="22"/>
              </w:rPr>
              <w:t>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C56</w:t>
            </w:r>
          </w:p>
        </w:tc>
        <w:tc>
          <w:tcPr>
            <w:tcW w:w="3148" w:type="dxa"/>
          </w:tcPr>
          <w:p w:rsidR="000E209C" w:rsidRPr="001C5720" w:rsidRDefault="000E209C" w:rsidP="00DB1BDC">
            <w:pPr>
              <w:autoSpaceDE w:val="0"/>
              <w:autoSpaceDN w:val="0"/>
              <w:jc w:val="center"/>
              <w:rPr>
                <w:sz w:val="22"/>
                <w:szCs w:val="22"/>
              </w:rPr>
            </w:pPr>
            <w:r w:rsidRPr="001C5720">
              <w:rPr>
                <w:sz w:val="22"/>
                <w:szCs w:val="22"/>
              </w:rPr>
              <w:t>злокачественные новообразования яичников</w:t>
            </w:r>
            <w:r w:rsidR="00ED1B26">
              <w:rPr>
                <w:sz w:val="22"/>
                <w:szCs w:val="22"/>
              </w:rPr>
              <w:br/>
            </w:r>
            <w:r w:rsidRPr="001C5720">
              <w:rPr>
                <w:sz w:val="22"/>
                <w:szCs w:val="22"/>
              </w:rPr>
              <w:t xml:space="preserve"> (I - IV стадия)</w:t>
            </w:r>
          </w:p>
        </w:tc>
        <w:tc>
          <w:tcPr>
            <w:tcW w:w="1871" w:type="dxa"/>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предоперационная или послеоперационная химиотерапия с проведением хирургического вмешательства </w:t>
            </w:r>
            <w:r w:rsidR="00ED1B26">
              <w:rPr>
                <w:sz w:val="22"/>
                <w:szCs w:val="22"/>
              </w:rPr>
              <w:br/>
            </w:r>
            <w:r w:rsidRPr="001C5720">
              <w:rPr>
                <w:sz w:val="22"/>
                <w:szCs w:val="22"/>
              </w:rPr>
              <w:t>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tcPr>
          <w:p w:rsidR="000E209C" w:rsidRPr="001C5720" w:rsidRDefault="000E209C" w:rsidP="00DB1BDC">
            <w:pPr>
              <w:autoSpaceDE w:val="0"/>
              <w:autoSpaceDN w:val="0"/>
              <w:jc w:val="center"/>
              <w:rPr>
                <w:sz w:val="22"/>
                <w:szCs w:val="22"/>
              </w:rPr>
            </w:pPr>
            <w:r w:rsidRPr="001C5720">
              <w:rPr>
                <w:sz w:val="22"/>
                <w:szCs w:val="22"/>
              </w:rPr>
              <w:t>рецидивы злокачественных новообразований яичников</w:t>
            </w:r>
          </w:p>
        </w:tc>
        <w:tc>
          <w:tcPr>
            <w:tcW w:w="1871" w:type="dxa"/>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предоперационная или послеоперационная химиотерапия с проведением хирургического вмешательства </w:t>
            </w:r>
            <w:r w:rsidR="00ED1B26">
              <w:rPr>
                <w:sz w:val="22"/>
                <w:szCs w:val="22"/>
              </w:rPr>
              <w:br/>
            </w:r>
            <w:r w:rsidRPr="001C5720">
              <w:rPr>
                <w:sz w:val="22"/>
                <w:szCs w:val="22"/>
              </w:rPr>
              <w:t>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C62</w:t>
            </w:r>
          </w:p>
        </w:tc>
        <w:tc>
          <w:tcPr>
            <w:tcW w:w="3148" w:type="dxa"/>
          </w:tcPr>
          <w:p w:rsidR="000E209C" w:rsidRPr="001C5720" w:rsidRDefault="000E209C" w:rsidP="00DB1BDC">
            <w:pPr>
              <w:autoSpaceDE w:val="0"/>
              <w:autoSpaceDN w:val="0"/>
              <w:jc w:val="center"/>
              <w:rPr>
                <w:sz w:val="22"/>
                <w:szCs w:val="22"/>
              </w:rPr>
            </w:pPr>
            <w:r w:rsidRPr="001C5720">
              <w:rPr>
                <w:sz w:val="22"/>
                <w:szCs w:val="22"/>
              </w:rPr>
              <w:t>местнораспространенные, метастатические и рецидивные злокачественные новообразования яичка</w:t>
            </w:r>
          </w:p>
        </w:tc>
        <w:tc>
          <w:tcPr>
            <w:tcW w:w="1871" w:type="dxa"/>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предоперационная или послеоперационная химиотерапия с проведением хирургического вмешательства </w:t>
            </w:r>
            <w:r w:rsidR="00ED1B26">
              <w:rPr>
                <w:sz w:val="22"/>
                <w:szCs w:val="22"/>
              </w:rPr>
              <w:br/>
            </w:r>
            <w:r w:rsidRPr="001C5720">
              <w:rPr>
                <w:sz w:val="22"/>
                <w:szCs w:val="22"/>
              </w:rPr>
              <w:t>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tcPr>
          <w:p w:rsidR="000E209C" w:rsidRPr="001C5720" w:rsidRDefault="000E209C" w:rsidP="00DB1BDC">
            <w:pPr>
              <w:autoSpaceDE w:val="0"/>
              <w:autoSpaceDN w:val="0"/>
              <w:jc w:val="center"/>
              <w:rPr>
                <w:sz w:val="22"/>
                <w:szCs w:val="22"/>
              </w:rPr>
            </w:pPr>
            <w:r w:rsidRPr="001C5720">
              <w:rPr>
                <w:sz w:val="22"/>
                <w:szCs w:val="22"/>
              </w:rPr>
              <w:t>злокачественные новообразования яичка (I - III стадия (T1-4N1-3M0-1)</w:t>
            </w:r>
          </w:p>
        </w:tc>
        <w:tc>
          <w:tcPr>
            <w:tcW w:w="1871" w:type="dxa"/>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предоперационная или послеоперационная химиотерапия с проведением хирургического вмешательства </w:t>
            </w:r>
            <w:r w:rsidR="00ED1B26">
              <w:rPr>
                <w:sz w:val="22"/>
                <w:szCs w:val="22"/>
              </w:rPr>
              <w:br/>
            </w:r>
            <w:r w:rsidRPr="001C5720">
              <w:rPr>
                <w:sz w:val="22"/>
                <w:szCs w:val="22"/>
              </w:rPr>
              <w:t>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C64</w:t>
            </w:r>
          </w:p>
        </w:tc>
        <w:tc>
          <w:tcPr>
            <w:tcW w:w="3148" w:type="dxa"/>
          </w:tcPr>
          <w:p w:rsidR="000E209C" w:rsidRPr="001C5720" w:rsidRDefault="000E209C" w:rsidP="00DB1BDC">
            <w:pPr>
              <w:autoSpaceDE w:val="0"/>
              <w:autoSpaceDN w:val="0"/>
              <w:jc w:val="center"/>
              <w:rPr>
                <w:sz w:val="22"/>
                <w:szCs w:val="22"/>
              </w:rPr>
            </w:pPr>
            <w:r w:rsidRPr="001C5720">
              <w:rPr>
                <w:sz w:val="22"/>
                <w:szCs w:val="22"/>
              </w:rPr>
              <w:t>злокачественные новообразования почки IV стадии (T3b-3c4,N0-1M1)</w:t>
            </w:r>
          </w:p>
        </w:tc>
        <w:tc>
          <w:tcPr>
            <w:tcW w:w="1871" w:type="dxa"/>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послеоперационная лекарственная терапия с проведением хирургического вмешательства 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C65, C66, C67</w:t>
            </w:r>
          </w:p>
        </w:tc>
        <w:tc>
          <w:tcPr>
            <w:tcW w:w="3148" w:type="dxa"/>
          </w:tcPr>
          <w:p w:rsidR="000E209C" w:rsidRPr="001C5720" w:rsidRDefault="000E209C" w:rsidP="00DB1BDC">
            <w:pPr>
              <w:autoSpaceDE w:val="0"/>
              <w:autoSpaceDN w:val="0"/>
              <w:jc w:val="center"/>
              <w:rPr>
                <w:sz w:val="22"/>
                <w:szCs w:val="22"/>
              </w:rPr>
            </w:pPr>
            <w:r w:rsidRPr="001C5720">
              <w:rPr>
                <w:sz w:val="22"/>
                <w:szCs w:val="22"/>
              </w:rPr>
              <w:t>местнораспространенные уротелиальные злокачественные новообразования (T3-4N0M0) при планировании органосохраняющей операции</w:t>
            </w:r>
          </w:p>
        </w:tc>
        <w:tc>
          <w:tcPr>
            <w:tcW w:w="1871" w:type="dxa"/>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tcPr>
          <w:p w:rsidR="000E209C" w:rsidRPr="001C5720" w:rsidRDefault="000E209C" w:rsidP="00DB1BDC">
            <w:pPr>
              <w:autoSpaceDE w:val="0"/>
              <w:autoSpaceDN w:val="0"/>
              <w:jc w:val="center"/>
              <w:rPr>
                <w:sz w:val="22"/>
                <w:szCs w:val="22"/>
              </w:rPr>
            </w:pPr>
            <w:r w:rsidRPr="001C5720">
              <w:rPr>
                <w:sz w:val="22"/>
                <w:szCs w:val="22"/>
              </w:rPr>
              <w:t xml:space="preserve">местнораспространенные уротелиальные злокачественные новообразования </w:t>
            </w:r>
            <w:r w:rsidR="00ED1B26">
              <w:rPr>
                <w:sz w:val="22"/>
                <w:szCs w:val="22"/>
              </w:rPr>
              <w:br/>
            </w:r>
            <w:r w:rsidRPr="001C5720">
              <w:rPr>
                <w:sz w:val="22"/>
                <w:szCs w:val="22"/>
              </w:rPr>
              <w:t>(T1-4N1-3M0)</w:t>
            </w:r>
          </w:p>
        </w:tc>
        <w:tc>
          <w:tcPr>
            <w:tcW w:w="1871" w:type="dxa"/>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предоперационная или послеоперационная химиотерапия с проведением хирургического вмешательства </w:t>
            </w:r>
            <w:r w:rsidR="00ED1B26">
              <w:rPr>
                <w:sz w:val="22"/>
                <w:szCs w:val="22"/>
              </w:rPr>
              <w:br/>
            </w:r>
            <w:r w:rsidRPr="001C5720">
              <w:rPr>
                <w:sz w:val="22"/>
                <w:szCs w:val="22"/>
              </w:rPr>
              <w:t>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 xml:space="preserve">C00, C01, C02, C03, C04, C05, C09, C10, C11, C30, </w:t>
            </w:r>
            <w:hyperlink r:id="rId1248" w:history="1">
              <w:r w:rsidRPr="001C5720">
                <w:rPr>
                  <w:sz w:val="22"/>
                  <w:szCs w:val="22"/>
                </w:rPr>
                <w:t>C31</w:t>
              </w:r>
            </w:hyperlink>
            <w:r w:rsidRPr="001C5720">
              <w:rPr>
                <w:sz w:val="22"/>
                <w:szCs w:val="22"/>
              </w:rPr>
              <w:t xml:space="preserve">, </w:t>
            </w:r>
            <w:hyperlink r:id="rId1249" w:history="1">
              <w:r w:rsidRPr="001C5720">
                <w:rPr>
                  <w:sz w:val="22"/>
                  <w:szCs w:val="22"/>
                </w:rPr>
                <w:t>C41.0</w:t>
              </w:r>
            </w:hyperlink>
            <w:r w:rsidRPr="001C5720">
              <w:rPr>
                <w:sz w:val="22"/>
                <w:szCs w:val="22"/>
              </w:rPr>
              <w:t xml:space="preserve">, C41.1, </w:t>
            </w:r>
            <w:hyperlink r:id="rId1250" w:history="1">
              <w:r w:rsidRPr="001C5720">
                <w:rPr>
                  <w:sz w:val="22"/>
                  <w:szCs w:val="22"/>
                </w:rPr>
                <w:t>C49.0</w:t>
              </w:r>
            </w:hyperlink>
            <w:r w:rsidRPr="001C5720">
              <w:rPr>
                <w:sz w:val="22"/>
                <w:szCs w:val="22"/>
              </w:rPr>
              <w:t>, C69.2, C69.4, C69.6</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предоперационная или послеоперационная химиотерапия с проведением хирургического вмешательства </w:t>
            </w:r>
            <w:r w:rsidR="00ED1B26">
              <w:rPr>
                <w:sz w:val="22"/>
                <w:szCs w:val="22"/>
              </w:rPr>
              <w:br/>
            </w:r>
            <w:r w:rsidRPr="001C5720">
              <w:rPr>
                <w:sz w:val="22"/>
                <w:szCs w:val="22"/>
              </w:rPr>
              <w:t>в течение одной 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комплексное лечение </w:t>
            </w:r>
            <w:r w:rsidR="00ED1B26">
              <w:rPr>
                <w:sz w:val="22"/>
                <w:szCs w:val="22"/>
              </w:rPr>
              <w:br/>
            </w:r>
            <w:r w:rsidRPr="001C5720">
              <w:rPr>
                <w:sz w:val="22"/>
                <w:szCs w:val="22"/>
              </w:rPr>
              <w:t xml:space="preserve">с применением высокотоксичных противоопухолевых лекарственных препаратов, включая таргетные лекарственные препараты, </w:t>
            </w:r>
            <w:r w:rsidR="00ED1B26">
              <w:rPr>
                <w:sz w:val="22"/>
                <w:szCs w:val="22"/>
              </w:rPr>
              <w:br/>
            </w:r>
            <w:r w:rsidRPr="001C5720">
              <w:rPr>
                <w:sz w:val="22"/>
                <w:szCs w:val="22"/>
              </w:rPr>
              <w:t xml:space="preserve">при развитии выраженных токсических реакций </w:t>
            </w:r>
            <w:r w:rsidR="00ED1B26">
              <w:rPr>
                <w:sz w:val="22"/>
                <w:szCs w:val="22"/>
              </w:rPr>
              <w:br/>
            </w:r>
            <w:r w:rsidRPr="001C5720">
              <w:rPr>
                <w:sz w:val="22"/>
                <w:szCs w:val="22"/>
              </w:rPr>
              <w:t xml:space="preserve">с применением сопроводительной терапии, требующей постоянного мониторирования </w:t>
            </w:r>
            <w:r w:rsidR="00ED1B26">
              <w:rPr>
                <w:sz w:val="22"/>
                <w:szCs w:val="22"/>
              </w:rPr>
              <w:br/>
            </w:r>
            <w:r w:rsidRPr="001C5720">
              <w:rPr>
                <w:sz w:val="22"/>
                <w:szCs w:val="22"/>
              </w:rPr>
              <w:t>в стационарных условиях</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C71</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опухоли центральной нервной системы у детей</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комбинирован</w:t>
            </w:r>
            <w:r w:rsidR="008F7291">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предоперационная или послеоперационная химиотерапия с проведением хирургического вмешательства </w:t>
            </w:r>
            <w:r w:rsidR="00ED1B26">
              <w:rPr>
                <w:sz w:val="22"/>
                <w:szCs w:val="22"/>
              </w:rPr>
              <w:br/>
            </w:r>
            <w:r w:rsidRPr="001C5720">
              <w:rPr>
                <w:sz w:val="22"/>
                <w:szCs w:val="22"/>
              </w:rPr>
              <w:t xml:space="preserve">в течение одной </w:t>
            </w:r>
            <w:r w:rsidR="00ED1B26">
              <w:rPr>
                <w:sz w:val="22"/>
                <w:szCs w:val="22"/>
              </w:rPr>
              <w:br/>
            </w:r>
            <w:r w:rsidRPr="001C5720">
              <w:rPr>
                <w:sz w:val="22"/>
                <w:szCs w:val="22"/>
              </w:rPr>
              <w:t>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ED1B26" w:rsidRPr="001C5720" w:rsidRDefault="000E209C" w:rsidP="008F7291">
            <w:pPr>
              <w:autoSpaceDE w:val="0"/>
              <w:autoSpaceDN w:val="0"/>
              <w:jc w:val="center"/>
              <w:rPr>
                <w:sz w:val="22"/>
                <w:szCs w:val="22"/>
              </w:rPr>
            </w:pPr>
            <w:r w:rsidRPr="001C5720">
              <w:rPr>
                <w:sz w:val="22"/>
                <w:szCs w:val="22"/>
              </w:rPr>
              <w:t xml:space="preserve">комплексное лечение </w:t>
            </w:r>
            <w:r w:rsidR="00ED1B26">
              <w:rPr>
                <w:sz w:val="22"/>
                <w:szCs w:val="22"/>
              </w:rPr>
              <w:br/>
            </w:r>
            <w:r w:rsidRPr="001C5720">
              <w:rPr>
                <w:sz w:val="22"/>
                <w:szCs w:val="22"/>
              </w:rPr>
              <w:t xml:space="preserve">с применением высокотоксичных противоопухолевых лекарственных препаратов, включая таргетные лекарственные препараты, </w:t>
            </w:r>
            <w:r w:rsidR="00ED1B26">
              <w:rPr>
                <w:sz w:val="22"/>
                <w:szCs w:val="22"/>
              </w:rPr>
              <w:br/>
            </w:r>
            <w:r w:rsidRPr="001C5720">
              <w:rPr>
                <w:sz w:val="22"/>
                <w:szCs w:val="22"/>
              </w:rPr>
              <w:t xml:space="preserve">при развитии выраженных токсических реакций </w:t>
            </w:r>
            <w:r w:rsidR="00ED1B26">
              <w:rPr>
                <w:sz w:val="22"/>
                <w:szCs w:val="22"/>
              </w:rPr>
              <w:br/>
            </w:r>
            <w:r w:rsidRPr="001C5720">
              <w:rPr>
                <w:sz w:val="22"/>
                <w:szCs w:val="22"/>
              </w:rPr>
              <w:t xml:space="preserve">с применением сопроводительной терапии, требующей </w:t>
            </w:r>
            <w:r w:rsidR="00ED1B26">
              <w:rPr>
                <w:sz w:val="22"/>
                <w:szCs w:val="22"/>
              </w:rPr>
              <w:br/>
            </w:r>
            <w:r w:rsidRPr="001C5720">
              <w:rPr>
                <w:sz w:val="22"/>
                <w:szCs w:val="22"/>
              </w:rPr>
              <w:t xml:space="preserve">постоянного мониторирования </w:t>
            </w:r>
            <w:r w:rsidR="00ED1B26">
              <w:rPr>
                <w:sz w:val="22"/>
                <w:szCs w:val="22"/>
              </w:rPr>
              <w:br/>
            </w:r>
            <w:r w:rsidRPr="001C5720">
              <w:rPr>
                <w:sz w:val="22"/>
                <w:szCs w:val="22"/>
              </w:rPr>
              <w:t>в стационарных условиях</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C22, C34, C38, C48.0, C52, C53.9, C56, C61, C62, C64, C67.8, C74</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комбинирован</w:t>
            </w:r>
            <w:r w:rsidR="008F7291">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предоперационная или послеоперационная химиотерапия с проведением хирургического вмешательства </w:t>
            </w:r>
            <w:r w:rsidR="00ED1B26">
              <w:rPr>
                <w:sz w:val="22"/>
                <w:szCs w:val="22"/>
              </w:rPr>
              <w:br/>
            </w:r>
            <w:r w:rsidRPr="001C5720">
              <w:rPr>
                <w:sz w:val="22"/>
                <w:szCs w:val="22"/>
              </w:rPr>
              <w:t xml:space="preserve">в течение одной </w:t>
            </w:r>
            <w:r w:rsidR="00ED1B26">
              <w:rPr>
                <w:sz w:val="22"/>
                <w:szCs w:val="22"/>
              </w:rPr>
              <w:br/>
            </w:r>
            <w:r w:rsidRPr="001C5720">
              <w:rPr>
                <w:sz w:val="22"/>
                <w:szCs w:val="22"/>
              </w:rPr>
              <w:t>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комплексное лечение </w:t>
            </w:r>
            <w:r w:rsidR="00ED1B26">
              <w:rPr>
                <w:sz w:val="22"/>
                <w:szCs w:val="22"/>
              </w:rPr>
              <w:br/>
            </w:r>
            <w:r w:rsidRPr="001C5720">
              <w:rPr>
                <w:sz w:val="22"/>
                <w:szCs w:val="22"/>
              </w:rPr>
              <w:t xml:space="preserve">с применением высокотоксичных противоопухолевых лекарственных препаратов, включая таргетные лекарственные препараты, </w:t>
            </w:r>
            <w:r w:rsidR="00ED1B26">
              <w:rPr>
                <w:sz w:val="22"/>
                <w:szCs w:val="22"/>
              </w:rPr>
              <w:br/>
            </w:r>
            <w:r w:rsidRPr="001C5720">
              <w:rPr>
                <w:sz w:val="22"/>
                <w:szCs w:val="22"/>
              </w:rPr>
              <w:t xml:space="preserve">при развитии выраженных токсических реакций </w:t>
            </w:r>
            <w:r w:rsidR="00ED1B26">
              <w:rPr>
                <w:sz w:val="22"/>
                <w:szCs w:val="22"/>
              </w:rPr>
              <w:br/>
            </w:r>
            <w:r w:rsidRPr="001C5720">
              <w:rPr>
                <w:sz w:val="22"/>
                <w:szCs w:val="22"/>
              </w:rPr>
              <w:t xml:space="preserve">с применением сопроводительной терапии, требующей </w:t>
            </w:r>
            <w:r w:rsidR="00ED1B26">
              <w:rPr>
                <w:sz w:val="22"/>
                <w:szCs w:val="22"/>
              </w:rPr>
              <w:br/>
            </w:r>
            <w:r w:rsidRPr="001C5720">
              <w:rPr>
                <w:sz w:val="22"/>
                <w:szCs w:val="22"/>
              </w:rPr>
              <w:t xml:space="preserve">постоянного мониторирования </w:t>
            </w:r>
            <w:r w:rsidR="00ED1B26">
              <w:rPr>
                <w:sz w:val="22"/>
                <w:szCs w:val="22"/>
              </w:rPr>
              <w:br/>
            </w:r>
            <w:r w:rsidRPr="001C5720">
              <w:rPr>
                <w:sz w:val="22"/>
                <w:szCs w:val="22"/>
              </w:rPr>
              <w:t>в стационарных условиях</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C40, C41, C49</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предоперационная или послеоперационная химиотерапия с проведением хирургического вмешательства </w:t>
            </w:r>
            <w:r w:rsidR="00ED1B26">
              <w:rPr>
                <w:sz w:val="22"/>
                <w:szCs w:val="22"/>
              </w:rPr>
              <w:br/>
            </w:r>
            <w:r w:rsidRPr="001C5720">
              <w:rPr>
                <w:sz w:val="22"/>
                <w:szCs w:val="22"/>
              </w:rPr>
              <w:t xml:space="preserve">в течение одной </w:t>
            </w:r>
            <w:r w:rsidR="00ED1B26">
              <w:rPr>
                <w:sz w:val="22"/>
                <w:szCs w:val="22"/>
              </w:rPr>
              <w:br/>
            </w:r>
            <w:r w:rsidRPr="001C5720">
              <w:rPr>
                <w:sz w:val="22"/>
                <w:szCs w:val="22"/>
              </w:rPr>
              <w:t>госпитализации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8F7291">
            <w:pPr>
              <w:autoSpaceDE w:val="0"/>
              <w:autoSpaceDN w:val="0"/>
              <w:jc w:val="center"/>
              <w:rPr>
                <w:sz w:val="22"/>
                <w:szCs w:val="22"/>
              </w:rPr>
            </w:pPr>
            <w:r w:rsidRPr="001C5720">
              <w:rPr>
                <w:sz w:val="22"/>
                <w:szCs w:val="22"/>
              </w:rPr>
              <w:t xml:space="preserve">комплексное лечение </w:t>
            </w:r>
            <w:r w:rsidR="00ED1B26">
              <w:rPr>
                <w:sz w:val="22"/>
                <w:szCs w:val="22"/>
              </w:rPr>
              <w:br/>
            </w:r>
            <w:r w:rsidRPr="001C5720">
              <w:rPr>
                <w:sz w:val="22"/>
                <w:szCs w:val="22"/>
              </w:rPr>
              <w:t xml:space="preserve">с применением высокотоксичных противоопухолевых препаратов, включая таргетные лекарственные препараты, </w:t>
            </w:r>
            <w:r w:rsidR="00ED1B26">
              <w:rPr>
                <w:sz w:val="22"/>
                <w:szCs w:val="22"/>
              </w:rPr>
              <w:br/>
            </w:r>
            <w:r w:rsidRPr="001C5720">
              <w:rPr>
                <w:sz w:val="22"/>
                <w:szCs w:val="22"/>
              </w:rPr>
              <w:t xml:space="preserve">при развитии выраженных токсических реакций </w:t>
            </w:r>
            <w:r w:rsidR="00ED1B26">
              <w:rPr>
                <w:sz w:val="22"/>
                <w:szCs w:val="22"/>
              </w:rPr>
              <w:br/>
            </w:r>
            <w:r w:rsidRPr="001C5720">
              <w:rPr>
                <w:sz w:val="22"/>
                <w:szCs w:val="22"/>
              </w:rPr>
              <w:t xml:space="preserve">с применением сопроводительной терапии, требующей </w:t>
            </w:r>
            <w:r w:rsidR="00ED1B26">
              <w:rPr>
                <w:sz w:val="22"/>
                <w:szCs w:val="22"/>
              </w:rPr>
              <w:br/>
            </w:r>
            <w:r w:rsidRPr="001C5720">
              <w:rPr>
                <w:sz w:val="22"/>
                <w:szCs w:val="22"/>
              </w:rPr>
              <w:t xml:space="preserve">постоянного мониторирования </w:t>
            </w:r>
            <w:r w:rsidR="00ED1B26">
              <w:rPr>
                <w:sz w:val="22"/>
                <w:szCs w:val="22"/>
              </w:rPr>
              <w:br/>
            </w:r>
            <w:r w:rsidRPr="001C5720">
              <w:rPr>
                <w:sz w:val="22"/>
                <w:szCs w:val="22"/>
              </w:rPr>
              <w:t>в стационарных условиях</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20</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C81 - C90, C91.1 - С91.9, C92.1, C93.1, D45, C95.1</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терапевтическое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298640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комплексное лечение </w:t>
            </w:r>
            <w:r w:rsidR="00ED1B26">
              <w:rPr>
                <w:sz w:val="22"/>
                <w:szCs w:val="22"/>
              </w:rPr>
              <w:br/>
            </w:r>
            <w:r w:rsidRPr="001C5720">
              <w:rPr>
                <w:sz w:val="22"/>
                <w:szCs w:val="22"/>
              </w:rPr>
              <w:t>с использованием таргетных лекарственных препаратов, факторов роста, биопрепаратов, поддержкой стволовыми клетками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комплексная химиотерапия </w:t>
            </w:r>
            <w:r w:rsidR="00ED1B26">
              <w:rPr>
                <w:sz w:val="22"/>
                <w:szCs w:val="22"/>
              </w:rPr>
              <w:br/>
            </w:r>
            <w:r w:rsidRPr="001C5720">
              <w:rPr>
                <w:sz w:val="22"/>
                <w:szCs w:val="22"/>
              </w:rPr>
              <w:t>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DB5A35" w:rsidRPr="001C5720" w:rsidTr="00ED1B26">
        <w:tc>
          <w:tcPr>
            <w:tcW w:w="993" w:type="dxa"/>
            <w:vMerge w:val="restart"/>
          </w:tcPr>
          <w:p w:rsidR="00DB5A35" w:rsidRPr="001C5720" w:rsidRDefault="00DB5A35" w:rsidP="00DB1BDC">
            <w:pPr>
              <w:autoSpaceDE w:val="0"/>
              <w:autoSpaceDN w:val="0"/>
              <w:jc w:val="center"/>
              <w:rPr>
                <w:sz w:val="22"/>
                <w:szCs w:val="22"/>
              </w:rPr>
            </w:pPr>
            <w:r w:rsidRPr="001C5720">
              <w:rPr>
                <w:sz w:val="22"/>
                <w:szCs w:val="22"/>
              </w:rPr>
              <w:t>21</w:t>
            </w:r>
          </w:p>
        </w:tc>
        <w:tc>
          <w:tcPr>
            <w:tcW w:w="2835" w:type="dxa"/>
            <w:vMerge w:val="restart"/>
          </w:tcPr>
          <w:p w:rsidR="00DB5A35" w:rsidRPr="001C5720" w:rsidRDefault="00DB5A35" w:rsidP="00DB1BDC">
            <w:pPr>
              <w:autoSpaceDE w:val="0"/>
              <w:autoSpaceDN w:val="0"/>
              <w:jc w:val="center"/>
              <w:rPr>
                <w:sz w:val="22"/>
                <w:szCs w:val="22"/>
              </w:rPr>
            </w:pPr>
            <w:r w:rsidRPr="001C5720">
              <w:rPr>
                <w:sz w:val="22"/>
                <w:szCs w:val="22"/>
              </w:rPr>
              <w:t>Дистанционная, внутритканевая, внутриполостная, стереотаксическая, радионуклидная лучевая терапия в радиотерапев</w:t>
            </w:r>
            <w:r>
              <w:rPr>
                <w:sz w:val="22"/>
                <w:szCs w:val="22"/>
              </w:rPr>
              <w:t>-</w:t>
            </w:r>
            <w:r w:rsidRPr="001C5720">
              <w:rPr>
                <w:sz w:val="22"/>
                <w:szCs w:val="22"/>
              </w:rPr>
              <w:t>тических отделениях, высокоинтенсивная фокусированная ультразвуковая терапия при злокачественных новообразованиях</w:t>
            </w:r>
          </w:p>
        </w:tc>
        <w:tc>
          <w:tcPr>
            <w:tcW w:w="1644" w:type="dxa"/>
          </w:tcPr>
          <w:p w:rsidR="00DB5A35" w:rsidRPr="001C5720" w:rsidRDefault="00DB5A35" w:rsidP="00ED1B26">
            <w:pPr>
              <w:autoSpaceDE w:val="0"/>
              <w:autoSpaceDN w:val="0"/>
              <w:spacing w:line="233" w:lineRule="auto"/>
              <w:jc w:val="center"/>
              <w:rPr>
                <w:sz w:val="22"/>
                <w:szCs w:val="22"/>
              </w:rPr>
            </w:pPr>
            <w:r w:rsidRPr="001C5720">
              <w:rPr>
                <w:sz w:val="22"/>
                <w:szCs w:val="22"/>
              </w:rPr>
              <w:t xml:space="preserve">C00 - C14, C15 - C17, C18 - C22, C23 - C25, C30, </w:t>
            </w:r>
            <w:hyperlink r:id="rId1251" w:history="1">
              <w:r w:rsidRPr="001C5720">
                <w:rPr>
                  <w:sz w:val="22"/>
                  <w:szCs w:val="22"/>
                </w:rPr>
                <w:t>C31</w:t>
              </w:r>
            </w:hyperlink>
            <w:r w:rsidRPr="001C5720">
              <w:rPr>
                <w:sz w:val="22"/>
                <w:szCs w:val="22"/>
              </w:rPr>
              <w:t>, C32, C33, C34, C37, C39, C40, C41, C44, C48, C49, C50, C51, C55, C60, C61, C64, C67, C68, C73, C74, C77,0, C77.1, C77.2, C77.5</w:t>
            </w:r>
          </w:p>
        </w:tc>
        <w:tc>
          <w:tcPr>
            <w:tcW w:w="3148" w:type="dxa"/>
          </w:tcPr>
          <w:p w:rsidR="00DB5A35" w:rsidRPr="001C5720" w:rsidRDefault="00DB5A35" w:rsidP="00ED1B26">
            <w:pPr>
              <w:autoSpaceDE w:val="0"/>
              <w:autoSpaceDN w:val="0"/>
              <w:spacing w:line="233" w:lineRule="auto"/>
              <w:jc w:val="center"/>
              <w:rPr>
                <w:sz w:val="22"/>
                <w:szCs w:val="22"/>
              </w:rPr>
            </w:pPr>
            <w:r w:rsidRPr="001C5720">
              <w:rPr>
                <w:sz w:val="22"/>
                <w:szCs w:val="22"/>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871" w:type="dxa"/>
          </w:tcPr>
          <w:p w:rsidR="00DB5A35" w:rsidRPr="001C5720" w:rsidRDefault="00DB5A35" w:rsidP="00ED1B26">
            <w:pPr>
              <w:autoSpaceDE w:val="0"/>
              <w:autoSpaceDN w:val="0"/>
              <w:spacing w:line="233" w:lineRule="auto"/>
              <w:jc w:val="center"/>
              <w:rPr>
                <w:sz w:val="22"/>
                <w:szCs w:val="22"/>
              </w:rPr>
            </w:pPr>
            <w:r w:rsidRPr="001C5720">
              <w:rPr>
                <w:sz w:val="22"/>
                <w:szCs w:val="22"/>
              </w:rPr>
              <w:t>терапевтическое лечение</w:t>
            </w:r>
          </w:p>
        </w:tc>
        <w:tc>
          <w:tcPr>
            <w:tcW w:w="3436" w:type="dxa"/>
          </w:tcPr>
          <w:p w:rsidR="00DB5A35" w:rsidRPr="001C5720" w:rsidRDefault="00DB5A35" w:rsidP="00ED1B26">
            <w:pPr>
              <w:autoSpaceDE w:val="0"/>
              <w:autoSpaceDN w:val="0"/>
              <w:spacing w:line="233" w:lineRule="auto"/>
              <w:jc w:val="center"/>
              <w:rPr>
                <w:sz w:val="22"/>
                <w:szCs w:val="22"/>
              </w:rPr>
            </w:pPr>
            <w:r w:rsidRPr="001C5720">
              <w:rPr>
                <w:sz w:val="22"/>
                <w:szCs w:val="22"/>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958" w:type="dxa"/>
            <w:vMerge w:val="restart"/>
          </w:tcPr>
          <w:p w:rsidR="00DB5A35" w:rsidRPr="001C5720" w:rsidRDefault="00DB5A35" w:rsidP="00DB1BDC">
            <w:pPr>
              <w:autoSpaceDE w:val="0"/>
              <w:autoSpaceDN w:val="0"/>
              <w:jc w:val="center"/>
              <w:rPr>
                <w:sz w:val="22"/>
                <w:szCs w:val="22"/>
              </w:rPr>
            </w:pPr>
            <w:r w:rsidRPr="001C5720">
              <w:rPr>
                <w:sz w:val="22"/>
                <w:szCs w:val="22"/>
              </w:rPr>
              <w:t>269170</w:t>
            </w: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ED1B26">
            <w:pPr>
              <w:autoSpaceDE w:val="0"/>
              <w:autoSpaceDN w:val="0"/>
              <w:spacing w:line="233" w:lineRule="auto"/>
              <w:jc w:val="center"/>
              <w:rPr>
                <w:sz w:val="22"/>
                <w:szCs w:val="22"/>
              </w:rPr>
            </w:pPr>
            <w:r w:rsidRPr="001C5720">
              <w:rPr>
                <w:sz w:val="22"/>
                <w:szCs w:val="22"/>
              </w:rPr>
              <w:t>C51, C52, C53, C54, C55</w:t>
            </w:r>
          </w:p>
        </w:tc>
        <w:tc>
          <w:tcPr>
            <w:tcW w:w="3148" w:type="dxa"/>
            <w:vMerge w:val="restart"/>
          </w:tcPr>
          <w:p w:rsidR="00DB5A35" w:rsidRPr="001C5720" w:rsidRDefault="00DB5A35" w:rsidP="00ED1B26">
            <w:pPr>
              <w:autoSpaceDE w:val="0"/>
              <w:autoSpaceDN w:val="0"/>
              <w:spacing w:line="233" w:lineRule="auto"/>
              <w:jc w:val="center"/>
              <w:rPr>
                <w:sz w:val="22"/>
                <w:szCs w:val="22"/>
              </w:rPr>
            </w:pPr>
            <w:r w:rsidRPr="001C5720">
              <w:rPr>
                <w:sz w:val="22"/>
                <w:szCs w:val="22"/>
              </w:rPr>
              <w:t xml:space="preserve">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w:t>
            </w:r>
            <w:r>
              <w:rPr>
                <w:sz w:val="22"/>
                <w:szCs w:val="22"/>
              </w:rPr>
              <w:br/>
            </w:r>
            <w:r w:rsidRPr="001C5720">
              <w:rPr>
                <w:sz w:val="22"/>
                <w:szCs w:val="22"/>
              </w:rPr>
              <w:t>в параортальные или паховые лимфоузлы</w:t>
            </w:r>
          </w:p>
        </w:tc>
        <w:tc>
          <w:tcPr>
            <w:tcW w:w="1871" w:type="dxa"/>
            <w:vMerge w:val="restart"/>
          </w:tcPr>
          <w:p w:rsidR="00DB5A35" w:rsidRPr="001C5720" w:rsidRDefault="00DB5A35" w:rsidP="00ED1B26">
            <w:pPr>
              <w:autoSpaceDE w:val="0"/>
              <w:autoSpaceDN w:val="0"/>
              <w:spacing w:line="233" w:lineRule="auto"/>
              <w:jc w:val="center"/>
              <w:rPr>
                <w:sz w:val="22"/>
                <w:szCs w:val="22"/>
              </w:rPr>
            </w:pPr>
            <w:r w:rsidRPr="001C5720">
              <w:rPr>
                <w:sz w:val="22"/>
                <w:szCs w:val="22"/>
              </w:rPr>
              <w:t>терапевтическое лечение</w:t>
            </w:r>
          </w:p>
        </w:tc>
        <w:tc>
          <w:tcPr>
            <w:tcW w:w="3436" w:type="dxa"/>
          </w:tcPr>
          <w:p w:rsidR="00DB5A35" w:rsidRPr="001C5720" w:rsidRDefault="00DB5A35" w:rsidP="00ED1B26">
            <w:pPr>
              <w:autoSpaceDE w:val="0"/>
              <w:autoSpaceDN w:val="0"/>
              <w:spacing w:line="233" w:lineRule="auto"/>
              <w:jc w:val="center"/>
              <w:rPr>
                <w:sz w:val="22"/>
                <w:szCs w:val="22"/>
              </w:rPr>
            </w:pPr>
            <w:r w:rsidRPr="001C5720">
              <w:rPr>
                <w:sz w:val="22"/>
                <w:szCs w:val="22"/>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ED1B26">
            <w:pPr>
              <w:widowControl/>
              <w:spacing w:line="233" w:lineRule="auto"/>
              <w:jc w:val="center"/>
              <w:rPr>
                <w:rFonts w:eastAsiaTheme="minorHAnsi"/>
                <w:sz w:val="22"/>
                <w:szCs w:val="22"/>
                <w:lang w:eastAsia="en-US"/>
              </w:rPr>
            </w:pPr>
          </w:p>
        </w:tc>
        <w:tc>
          <w:tcPr>
            <w:tcW w:w="3148" w:type="dxa"/>
            <w:vMerge/>
          </w:tcPr>
          <w:p w:rsidR="00DB5A35" w:rsidRPr="001C5720" w:rsidRDefault="00DB5A35" w:rsidP="00ED1B26">
            <w:pPr>
              <w:widowControl/>
              <w:spacing w:line="233" w:lineRule="auto"/>
              <w:jc w:val="center"/>
              <w:rPr>
                <w:rFonts w:eastAsiaTheme="minorHAnsi"/>
                <w:sz w:val="22"/>
                <w:szCs w:val="22"/>
                <w:lang w:eastAsia="en-US"/>
              </w:rPr>
            </w:pPr>
          </w:p>
        </w:tc>
        <w:tc>
          <w:tcPr>
            <w:tcW w:w="1871" w:type="dxa"/>
            <w:vMerge/>
          </w:tcPr>
          <w:p w:rsidR="00DB5A35" w:rsidRPr="001C5720" w:rsidRDefault="00DB5A35" w:rsidP="00ED1B26">
            <w:pPr>
              <w:widowControl/>
              <w:spacing w:line="233" w:lineRule="auto"/>
              <w:jc w:val="center"/>
              <w:rPr>
                <w:rFonts w:eastAsiaTheme="minorHAnsi"/>
                <w:sz w:val="22"/>
                <w:szCs w:val="22"/>
                <w:lang w:eastAsia="en-US"/>
              </w:rPr>
            </w:pPr>
          </w:p>
        </w:tc>
        <w:tc>
          <w:tcPr>
            <w:tcW w:w="3436" w:type="dxa"/>
          </w:tcPr>
          <w:p w:rsidR="00DB5A35" w:rsidRPr="001C5720" w:rsidRDefault="00DB5A35" w:rsidP="00ED1B26">
            <w:pPr>
              <w:autoSpaceDE w:val="0"/>
              <w:autoSpaceDN w:val="0"/>
              <w:spacing w:line="233" w:lineRule="auto"/>
              <w:jc w:val="center"/>
              <w:rPr>
                <w:sz w:val="22"/>
                <w:szCs w:val="22"/>
              </w:rPr>
            </w:pPr>
            <w:r w:rsidRPr="001C5720">
              <w:rPr>
                <w:sz w:val="22"/>
                <w:szCs w:val="22"/>
              </w:rPr>
              <w:t>Внутритканевая, аппликационная лучевая терапия. 3D-4D планирование. Внутриполостная лучевая терапия.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ED1B26">
            <w:pPr>
              <w:widowControl/>
              <w:spacing w:line="233" w:lineRule="auto"/>
              <w:jc w:val="center"/>
              <w:rPr>
                <w:rFonts w:eastAsiaTheme="minorHAnsi"/>
                <w:sz w:val="22"/>
                <w:szCs w:val="22"/>
                <w:lang w:eastAsia="en-US"/>
              </w:rPr>
            </w:pPr>
          </w:p>
        </w:tc>
        <w:tc>
          <w:tcPr>
            <w:tcW w:w="3148" w:type="dxa"/>
            <w:vMerge/>
          </w:tcPr>
          <w:p w:rsidR="00DB5A35" w:rsidRPr="001C5720" w:rsidRDefault="00DB5A35" w:rsidP="00ED1B26">
            <w:pPr>
              <w:widowControl/>
              <w:spacing w:line="233" w:lineRule="auto"/>
              <w:jc w:val="center"/>
              <w:rPr>
                <w:rFonts w:eastAsiaTheme="minorHAnsi"/>
                <w:sz w:val="22"/>
                <w:szCs w:val="22"/>
                <w:lang w:eastAsia="en-US"/>
              </w:rPr>
            </w:pPr>
          </w:p>
        </w:tc>
        <w:tc>
          <w:tcPr>
            <w:tcW w:w="1871" w:type="dxa"/>
            <w:vMerge/>
          </w:tcPr>
          <w:p w:rsidR="00DB5A35" w:rsidRPr="001C5720" w:rsidRDefault="00DB5A35" w:rsidP="00ED1B26">
            <w:pPr>
              <w:widowControl/>
              <w:spacing w:line="233" w:lineRule="auto"/>
              <w:jc w:val="center"/>
              <w:rPr>
                <w:rFonts w:eastAsiaTheme="minorHAnsi"/>
                <w:sz w:val="22"/>
                <w:szCs w:val="22"/>
                <w:lang w:eastAsia="en-US"/>
              </w:rPr>
            </w:pPr>
          </w:p>
        </w:tc>
        <w:tc>
          <w:tcPr>
            <w:tcW w:w="3436" w:type="dxa"/>
          </w:tcPr>
          <w:p w:rsidR="00DB5A35" w:rsidRPr="001C5720" w:rsidRDefault="00DB5A35" w:rsidP="00ED1B26">
            <w:pPr>
              <w:autoSpaceDE w:val="0"/>
              <w:autoSpaceDN w:val="0"/>
              <w:spacing w:line="233" w:lineRule="auto"/>
              <w:jc w:val="center"/>
              <w:rPr>
                <w:sz w:val="22"/>
                <w:szCs w:val="22"/>
              </w:rPr>
            </w:pPr>
            <w:r w:rsidRPr="001C5720">
              <w:rPr>
                <w:sz w:val="22"/>
                <w:szCs w:val="22"/>
              </w:rPr>
              <w:t>Рентгенологический и/или ультразвуковой контроль установки эндостата</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tcPr>
          <w:p w:rsidR="00DB5A35" w:rsidRPr="001C5720" w:rsidRDefault="00DB5A35" w:rsidP="00ED1B26">
            <w:pPr>
              <w:autoSpaceDE w:val="0"/>
              <w:autoSpaceDN w:val="0"/>
              <w:spacing w:line="233" w:lineRule="auto"/>
              <w:jc w:val="center"/>
              <w:rPr>
                <w:sz w:val="22"/>
                <w:szCs w:val="22"/>
              </w:rPr>
            </w:pPr>
            <w:r w:rsidRPr="001C5720">
              <w:rPr>
                <w:sz w:val="22"/>
                <w:szCs w:val="22"/>
              </w:rPr>
              <w:t>C56</w:t>
            </w:r>
          </w:p>
        </w:tc>
        <w:tc>
          <w:tcPr>
            <w:tcW w:w="3148" w:type="dxa"/>
          </w:tcPr>
          <w:p w:rsidR="00DB5A35" w:rsidRPr="001C5720" w:rsidRDefault="00DB5A35" w:rsidP="00ED1B26">
            <w:pPr>
              <w:autoSpaceDE w:val="0"/>
              <w:autoSpaceDN w:val="0"/>
              <w:spacing w:line="233" w:lineRule="auto"/>
              <w:jc w:val="center"/>
              <w:rPr>
                <w:sz w:val="22"/>
                <w:szCs w:val="22"/>
              </w:rPr>
            </w:pPr>
            <w:r w:rsidRPr="001C5720">
              <w:rPr>
                <w:sz w:val="22"/>
                <w:szCs w:val="22"/>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71" w:type="dxa"/>
          </w:tcPr>
          <w:p w:rsidR="00DB5A35" w:rsidRPr="001C5720" w:rsidRDefault="00DB5A35" w:rsidP="00ED1B26">
            <w:pPr>
              <w:autoSpaceDE w:val="0"/>
              <w:autoSpaceDN w:val="0"/>
              <w:spacing w:line="233" w:lineRule="auto"/>
              <w:jc w:val="center"/>
              <w:rPr>
                <w:sz w:val="22"/>
                <w:szCs w:val="22"/>
              </w:rPr>
            </w:pPr>
            <w:r w:rsidRPr="001C5720">
              <w:rPr>
                <w:sz w:val="22"/>
                <w:szCs w:val="22"/>
              </w:rPr>
              <w:t>терапевтическое лечение</w:t>
            </w:r>
          </w:p>
        </w:tc>
        <w:tc>
          <w:tcPr>
            <w:tcW w:w="3436" w:type="dxa"/>
          </w:tcPr>
          <w:p w:rsidR="00DB5A35" w:rsidRPr="001C5720" w:rsidRDefault="00DB5A35" w:rsidP="00ED1B26">
            <w:pPr>
              <w:autoSpaceDE w:val="0"/>
              <w:autoSpaceDN w:val="0"/>
              <w:spacing w:line="233" w:lineRule="auto"/>
              <w:jc w:val="center"/>
              <w:rPr>
                <w:sz w:val="22"/>
                <w:szCs w:val="22"/>
              </w:rPr>
            </w:pPr>
            <w:r w:rsidRPr="001C5720">
              <w:rPr>
                <w:sz w:val="22"/>
                <w:szCs w:val="22"/>
              </w:rPr>
              <w:t xml:space="preserve">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w:t>
            </w:r>
            <w:r>
              <w:rPr>
                <w:sz w:val="22"/>
                <w:szCs w:val="22"/>
              </w:rPr>
              <w:br/>
            </w:r>
            <w:r w:rsidRPr="001C5720">
              <w:rPr>
                <w:sz w:val="22"/>
                <w:szCs w:val="22"/>
              </w:rPr>
              <w:t>мишени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tcPr>
          <w:p w:rsidR="00DB5A35" w:rsidRPr="001C5720" w:rsidRDefault="00DB5A35" w:rsidP="00DB1BDC">
            <w:pPr>
              <w:autoSpaceDE w:val="0"/>
              <w:autoSpaceDN w:val="0"/>
              <w:jc w:val="center"/>
              <w:rPr>
                <w:sz w:val="22"/>
                <w:szCs w:val="22"/>
              </w:rPr>
            </w:pPr>
            <w:r w:rsidRPr="001C5720">
              <w:rPr>
                <w:sz w:val="22"/>
                <w:szCs w:val="22"/>
              </w:rPr>
              <w:t>C57</w:t>
            </w:r>
          </w:p>
        </w:tc>
        <w:tc>
          <w:tcPr>
            <w:tcW w:w="3148" w:type="dxa"/>
          </w:tcPr>
          <w:p w:rsidR="00DB5A35" w:rsidRPr="001C5720" w:rsidRDefault="00DB5A35" w:rsidP="00DB1BDC">
            <w:pPr>
              <w:autoSpaceDE w:val="0"/>
              <w:autoSpaceDN w:val="0"/>
              <w:jc w:val="center"/>
              <w:rPr>
                <w:sz w:val="22"/>
                <w:szCs w:val="22"/>
              </w:rPr>
            </w:pPr>
            <w:r w:rsidRPr="001C5720">
              <w:rPr>
                <w:sz w:val="22"/>
                <w:szCs w:val="22"/>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871" w:type="dxa"/>
          </w:tcPr>
          <w:p w:rsidR="00DB5A35" w:rsidRPr="001C5720" w:rsidRDefault="00DB5A35" w:rsidP="00DB1BDC">
            <w:pPr>
              <w:autoSpaceDE w:val="0"/>
              <w:autoSpaceDN w:val="0"/>
              <w:jc w:val="center"/>
              <w:rPr>
                <w:sz w:val="22"/>
                <w:szCs w:val="22"/>
              </w:rPr>
            </w:pPr>
            <w:r w:rsidRPr="001C5720">
              <w:rPr>
                <w:sz w:val="22"/>
                <w:szCs w:val="22"/>
              </w:rPr>
              <w:t>терапевтическое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w:t>
            </w:r>
            <w:r>
              <w:rPr>
                <w:sz w:val="22"/>
                <w:szCs w:val="22"/>
              </w:rPr>
              <w:br/>
            </w:r>
            <w:r w:rsidRPr="001C5720">
              <w:rPr>
                <w:sz w:val="22"/>
                <w:szCs w:val="22"/>
              </w:rPr>
              <w:t>мишени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tcPr>
          <w:p w:rsidR="00DB5A35" w:rsidRPr="001C5720" w:rsidRDefault="00DB5A35" w:rsidP="00DB1BDC">
            <w:pPr>
              <w:autoSpaceDE w:val="0"/>
              <w:autoSpaceDN w:val="0"/>
              <w:jc w:val="center"/>
              <w:rPr>
                <w:sz w:val="22"/>
                <w:szCs w:val="22"/>
              </w:rPr>
            </w:pPr>
            <w:r w:rsidRPr="001C5720">
              <w:rPr>
                <w:sz w:val="22"/>
                <w:szCs w:val="22"/>
              </w:rPr>
              <w:t>C64</w:t>
            </w:r>
          </w:p>
        </w:tc>
        <w:tc>
          <w:tcPr>
            <w:tcW w:w="3148" w:type="dxa"/>
          </w:tcPr>
          <w:p w:rsidR="00DB5A35" w:rsidRPr="001C5720" w:rsidRDefault="00DB5A35" w:rsidP="00DB1BDC">
            <w:pPr>
              <w:autoSpaceDE w:val="0"/>
              <w:autoSpaceDN w:val="0"/>
              <w:jc w:val="center"/>
              <w:rPr>
                <w:sz w:val="22"/>
                <w:szCs w:val="22"/>
              </w:rPr>
            </w:pPr>
            <w:r w:rsidRPr="001C5720">
              <w:rPr>
                <w:sz w:val="22"/>
                <w:szCs w:val="22"/>
              </w:rPr>
              <w:t xml:space="preserve">злокачественные новообразования почки </w:t>
            </w:r>
            <w:r>
              <w:rPr>
                <w:sz w:val="22"/>
                <w:szCs w:val="22"/>
              </w:rPr>
              <w:br/>
            </w:r>
            <w:r w:rsidRPr="001C5720">
              <w:rPr>
                <w:sz w:val="22"/>
                <w:szCs w:val="22"/>
              </w:rPr>
              <w:t>(T1-3N0M0), локализованные и местнораспространенные формы</w:t>
            </w:r>
          </w:p>
        </w:tc>
        <w:tc>
          <w:tcPr>
            <w:tcW w:w="1871" w:type="dxa"/>
          </w:tcPr>
          <w:p w:rsidR="00DB5A35" w:rsidRPr="001C5720" w:rsidRDefault="00DB5A35" w:rsidP="00DB1BDC">
            <w:pPr>
              <w:autoSpaceDE w:val="0"/>
              <w:autoSpaceDN w:val="0"/>
              <w:jc w:val="center"/>
              <w:rPr>
                <w:sz w:val="22"/>
                <w:szCs w:val="22"/>
              </w:rPr>
            </w:pPr>
            <w:r w:rsidRPr="001C5720">
              <w:rPr>
                <w:sz w:val="22"/>
                <w:szCs w:val="22"/>
              </w:rPr>
              <w:t>терапевтическое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интраоперационная лучевая терапия. Компьютерная томография и (или) магнитно-резонансная топометрия.</w:t>
            </w:r>
            <w:r>
              <w:rPr>
                <w:sz w:val="22"/>
                <w:szCs w:val="22"/>
              </w:rPr>
              <w:br/>
            </w:r>
            <w:r w:rsidRPr="001C5720">
              <w:rPr>
                <w:sz w:val="22"/>
                <w:szCs w:val="22"/>
              </w:rPr>
              <w:t xml:space="preserve"> 3D - 4D планирование</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8F7291">
            <w:pPr>
              <w:autoSpaceDE w:val="0"/>
              <w:autoSpaceDN w:val="0"/>
              <w:spacing w:line="223" w:lineRule="auto"/>
              <w:jc w:val="center"/>
              <w:rPr>
                <w:sz w:val="22"/>
                <w:szCs w:val="22"/>
              </w:rPr>
            </w:pPr>
            <w:r w:rsidRPr="001C5720">
              <w:rPr>
                <w:sz w:val="22"/>
                <w:szCs w:val="22"/>
              </w:rPr>
              <w:t>C73</w:t>
            </w:r>
          </w:p>
        </w:tc>
        <w:tc>
          <w:tcPr>
            <w:tcW w:w="3148" w:type="dxa"/>
            <w:vMerge w:val="restart"/>
          </w:tcPr>
          <w:p w:rsidR="00DB5A35" w:rsidRPr="001C5720" w:rsidRDefault="00DB5A35" w:rsidP="008F7291">
            <w:pPr>
              <w:autoSpaceDE w:val="0"/>
              <w:autoSpaceDN w:val="0"/>
              <w:spacing w:line="223" w:lineRule="auto"/>
              <w:jc w:val="center"/>
              <w:rPr>
                <w:sz w:val="22"/>
                <w:szCs w:val="22"/>
              </w:rPr>
            </w:pPr>
            <w:r w:rsidRPr="001C5720">
              <w:rPr>
                <w:sz w:val="22"/>
                <w:szCs w:val="22"/>
              </w:rPr>
              <w:t>злокачественные новообразования щитовидной железы</w:t>
            </w:r>
          </w:p>
        </w:tc>
        <w:tc>
          <w:tcPr>
            <w:tcW w:w="1871" w:type="dxa"/>
            <w:vMerge w:val="restart"/>
          </w:tcPr>
          <w:p w:rsidR="00DB5A35" w:rsidRPr="001C5720" w:rsidRDefault="00DB5A35" w:rsidP="008F7291">
            <w:pPr>
              <w:autoSpaceDE w:val="0"/>
              <w:autoSpaceDN w:val="0"/>
              <w:spacing w:line="223" w:lineRule="auto"/>
              <w:jc w:val="center"/>
              <w:rPr>
                <w:sz w:val="22"/>
                <w:szCs w:val="22"/>
              </w:rPr>
            </w:pPr>
            <w:r w:rsidRPr="001C5720">
              <w:rPr>
                <w:sz w:val="22"/>
                <w:szCs w:val="22"/>
              </w:rPr>
              <w:t>терапевтическое лечение</w:t>
            </w:r>
          </w:p>
        </w:tc>
        <w:tc>
          <w:tcPr>
            <w:tcW w:w="3436" w:type="dxa"/>
          </w:tcPr>
          <w:p w:rsidR="00DB5A35" w:rsidRPr="001C5720" w:rsidRDefault="00DB5A35" w:rsidP="008F7291">
            <w:pPr>
              <w:autoSpaceDE w:val="0"/>
              <w:autoSpaceDN w:val="0"/>
              <w:spacing w:line="223" w:lineRule="auto"/>
              <w:jc w:val="center"/>
              <w:rPr>
                <w:sz w:val="22"/>
                <w:szCs w:val="22"/>
              </w:rPr>
            </w:pPr>
            <w:r w:rsidRPr="001C5720">
              <w:rPr>
                <w:sz w:val="22"/>
                <w:szCs w:val="22"/>
              </w:rPr>
              <w:t>радиойодабляция остаточной тиреоидной ткани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8F7291">
            <w:pPr>
              <w:widowControl/>
              <w:spacing w:line="223" w:lineRule="auto"/>
              <w:jc w:val="center"/>
              <w:rPr>
                <w:rFonts w:eastAsiaTheme="minorHAnsi"/>
                <w:sz w:val="22"/>
                <w:szCs w:val="22"/>
                <w:lang w:eastAsia="en-US"/>
              </w:rPr>
            </w:pPr>
          </w:p>
        </w:tc>
        <w:tc>
          <w:tcPr>
            <w:tcW w:w="3148" w:type="dxa"/>
            <w:vMerge/>
          </w:tcPr>
          <w:p w:rsidR="00DB5A35" w:rsidRPr="001C5720" w:rsidRDefault="00DB5A35" w:rsidP="008F7291">
            <w:pPr>
              <w:widowControl/>
              <w:spacing w:line="223" w:lineRule="auto"/>
              <w:jc w:val="center"/>
              <w:rPr>
                <w:rFonts w:eastAsiaTheme="minorHAnsi"/>
                <w:sz w:val="22"/>
                <w:szCs w:val="22"/>
                <w:lang w:eastAsia="en-US"/>
              </w:rPr>
            </w:pPr>
          </w:p>
        </w:tc>
        <w:tc>
          <w:tcPr>
            <w:tcW w:w="1871" w:type="dxa"/>
            <w:vMerge/>
          </w:tcPr>
          <w:p w:rsidR="00DB5A35" w:rsidRPr="001C5720" w:rsidRDefault="00DB5A35" w:rsidP="008F7291">
            <w:pPr>
              <w:widowControl/>
              <w:spacing w:line="223"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3" w:lineRule="auto"/>
              <w:jc w:val="center"/>
              <w:rPr>
                <w:sz w:val="22"/>
                <w:szCs w:val="22"/>
              </w:rPr>
            </w:pPr>
            <w:r w:rsidRPr="001C5720">
              <w:rPr>
                <w:sz w:val="22"/>
                <w:szCs w:val="22"/>
              </w:rPr>
              <w:t xml:space="preserve">радиойодтерапия отдаленных метастазов дифференцированного рака щитовидной железы </w:t>
            </w:r>
            <w:r>
              <w:rPr>
                <w:sz w:val="22"/>
                <w:szCs w:val="22"/>
              </w:rPr>
              <w:br/>
            </w:r>
            <w:r w:rsidRPr="008F7291">
              <w:rPr>
                <w:spacing w:val="-4"/>
                <w:sz w:val="22"/>
                <w:szCs w:val="22"/>
              </w:rPr>
              <w:t>(в легкие, в кости и другие органы)</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8F7291">
            <w:pPr>
              <w:widowControl/>
              <w:spacing w:line="223" w:lineRule="auto"/>
              <w:jc w:val="center"/>
              <w:rPr>
                <w:rFonts w:eastAsiaTheme="minorHAnsi"/>
                <w:sz w:val="22"/>
                <w:szCs w:val="22"/>
                <w:lang w:eastAsia="en-US"/>
              </w:rPr>
            </w:pPr>
          </w:p>
        </w:tc>
        <w:tc>
          <w:tcPr>
            <w:tcW w:w="3148" w:type="dxa"/>
            <w:vMerge/>
          </w:tcPr>
          <w:p w:rsidR="00DB5A35" w:rsidRPr="001C5720" w:rsidRDefault="00DB5A35" w:rsidP="008F7291">
            <w:pPr>
              <w:widowControl/>
              <w:spacing w:line="223" w:lineRule="auto"/>
              <w:jc w:val="center"/>
              <w:rPr>
                <w:rFonts w:eastAsiaTheme="minorHAnsi"/>
                <w:sz w:val="22"/>
                <w:szCs w:val="22"/>
                <w:lang w:eastAsia="en-US"/>
              </w:rPr>
            </w:pPr>
          </w:p>
        </w:tc>
        <w:tc>
          <w:tcPr>
            <w:tcW w:w="1871" w:type="dxa"/>
            <w:vMerge/>
          </w:tcPr>
          <w:p w:rsidR="00DB5A35" w:rsidRPr="001C5720" w:rsidRDefault="00DB5A35" w:rsidP="008F7291">
            <w:pPr>
              <w:widowControl/>
              <w:spacing w:line="223"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3" w:lineRule="auto"/>
              <w:jc w:val="center"/>
              <w:rPr>
                <w:sz w:val="22"/>
                <w:szCs w:val="22"/>
              </w:rPr>
            </w:pPr>
            <w:r w:rsidRPr="001C5720">
              <w:rPr>
                <w:sz w:val="22"/>
                <w:szCs w:val="22"/>
              </w:rPr>
              <w:t xml:space="preserve">радиойодтерапия в сочетании </w:t>
            </w:r>
            <w:r>
              <w:rPr>
                <w:sz w:val="22"/>
                <w:szCs w:val="22"/>
              </w:rPr>
              <w:br/>
            </w:r>
            <w:r w:rsidRPr="001C5720">
              <w:rPr>
                <w:sz w:val="22"/>
                <w:szCs w:val="22"/>
              </w:rPr>
              <w:t>с локальной лучевой терапией при метастазах рака щитовидной железы в кости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8F7291">
            <w:pPr>
              <w:widowControl/>
              <w:spacing w:line="223" w:lineRule="auto"/>
              <w:jc w:val="center"/>
              <w:rPr>
                <w:rFonts w:eastAsiaTheme="minorHAnsi"/>
                <w:sz w:val="22"/>
                <w:szCs w:val="22"/>
                <w:lang w:eastAsia="en-US"/>
              </w:rPr>
            </w:pPr>
          </w:p>
        </w:tc>
        <w:tc>
          <w:tcPr>
            <w:tcW w:w="3148" w:type="dxa"/>
            <w:vMerge/>
          </w:tcPr>
          <w:p w:rsidR="00DB5A35" w:rsidRPr="001C5720" w:rsidRDefault="00DB5A35" w:rsidP="008F7291">
            <w:pPr>
              <w:widowControl/>
              <w:spacing w:line="223" w:lineRule="auto"/>
              <w:jc w:val="center"/>
              <w:rPr>
                <w:rFonts w:eastAsiaTheme="minorHAnsi"/>
                <w:sz w:val="22"/>
                <w:szCs w:val="22"/>
                <w:lang w:eastAsia="en-US"/>
              </w:rPr>
            </w:pPr>
          </w:p>
        </w:tc>
        <w:tc>
          <w:tcPr>
            <w:tcW w:w="1871" w:type="dxa"/>
            <w:vMerge/>
          </w:tcPr>
          <w:p w:rsidR="00DB5A35" w:rsidRPr="001C5720" w:rsidRDefault="00DB5A35" w:rsidP="008F7291">
            <w:pPr>
              <w:widowControl/>
              <w:spacing w:line="223"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3" w:lineRule="auto"/>
              <w:jc w:val="center"/>
              <w:rPr>
                <w:sz w:val="22"/>
                <w:szCs w:val="22"/>
              </w:rPr>
            </w:pPr>
            <w:r w:rsidRPr="001C5720">
              <w:rPr>
                <w:sz w:val="22"/>
                <w:szCs w:val="22"/>
              </w:rPr>
              <w:t xml:space="preserve">радиойодтерапия в сочетании </w:t>
            </w:r>
            <w:r>
              <w:rPr>
                <w:sz w:val="22"/>
                <w:szCs w:val="22"/>
              </w:rPr>
              <w:br/>
            </w:r>
            <w:r w:rsidRPr="001C5720">
              <w:rPr>
                <w:sz w:val="22"/>
                <w:szCs w:val="22"/>
              </w:rPr>
              <w:t>с радионуклидной терапией при множественных метастазах рака щитовидной железы с болевым синдромом</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val="restart"/>
          </w:tcPr>
          <w:p w:rsidR="00DB5A35" w:rsidRPr="001C5720" w:rsidRDefault="00DB5A35" w:rsidP="008F7291">
            <w:pPr>
              <w:autoSpaceDE w:val="0"/>
              <w:autoSpaceDN w:val="0"/>
              <w:spacing w:line="223" w:lineRule="auto"/>
              <w:jc w:val="center"/>
              <w:rPr>
                <w:sz w:val="22"/>
                <w:szCs w:val="22"/>
              </w:rPr>
            </w:pPr>
            <w:r w:rsidRPr="001C5720">
              <w:rPr>
                <w:sz w:val="22"/>
                <w:szCs w:val="22"/>
              </w:rPr>
              <w:t>C50, C61, C34, C73, C64, C79</w:t>
            </w:r>
          </w:p>
        </w:tc>
        <w:tc>
          <w:tcPr>
            <w:tcW w:w="3148" w:type="dxa"/>
            <w:vMerge w:val="restart"/>
          </w:tcPr>
          <w:p w:rsidR="00DB5A35" w:rsidRPr="001C5720" w:rsidRDefault="00DB5A35" w:rsidP="008F7291">
            <w:pPr>
              <w:autoSpaceDE w:val="0"/>
              <w:autoSpaceDN w:val="0"/>
              <w:spacing w:line="223" w:lineRule="auto"/>
              <w:jc w:val="center"/>
              <w:rPr>
                <w:sz w:val="22"/>
                <w:szCs w:val="22"/>
              </w:rPr>
            </w:pPr>
            <w:r w:rsidRPr="001C5720">
              <w:rPr>
                <w:sz w:val="22"/>
                <w:szCs w:val="22"/>
              </w:rPr>
              <w:t>множественные метастазы в кости при злокачественныех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871" w:type="dxa"/>
            <w:vMerge w:val="restart"/>
          </w:tcPr>
          <w:p w:rsidR="00DB5A35" w:rsidRPr="001C5720" w:rsidRDefault="00DB5A35" w:rsidP="008F7291">
            <w:pPr>
              <w:autoSpaceDE w:val="0"/>
              <w:autoSpaceDN w:val="0"/>
              <w:spacing w:line="223" w:lineRule="auto"/>
              <w:jc w:val="center"/>
              <w:rPr>
                <w:sz w:val="22"/>
                <w:szCs w:val="22"/>
              </w:rPr>
            </w:pPr>
            <w:r w:rsidRPr="001C5720">
              <w:rPr>
                <w:sz w:val="22"/>
                <w:szCs w:val="22"/>
              </w:rPr>
              <w:t>терапевтическое лечение</w:t>
            </w:r>
          </w:p>
        </w:tc>
        <w:tc>
          <w:tcPr>
            <w:tcW w:w="3436" w:type="dxa"/>
          </w:tcPr>
          <w:p w:rsidR="00DB5A35" w:rsidRPr="001C5720" w:rsidRDefault="00DB5A35" w:rsidP="008F7291">
            <w:pPr>
              <w:autoSpaceDE w:val="0"/>
              <w:autoSpaceDN w:val="0"/>
              <w:spacing w:line="223" w:lineRule="auto"/>
              <w:jc w:val="center"/>
              <w:rPr>
                <w:sz w:val="22"/>
                <w:szCs w:val="22"/>
              </w:rPr>
            </w:pPr>
            <w:r w:rsidRPr="001C5720">
              <w:rPr>
                <w:sz w:val="22"/>
                <w:szCs w:val="22"/>
              </w:rPr>
              <w:t>системная радионуклидная терапия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8F7291">
            <w:pPr>
              <w:widowControl/>
              <w:spacing w:line="223" w:lineRule="auto"/>
              <w:jc w:val="center"/>
              <w:rPr>
                <w:rFonts w:eastAsiaTheme="minorHAnsi"/>
                <w:sz w:val="22"/>
                <w:szCs w:val="22"/>
                <w:lang w:eastAsia="en-US"/>
              </w:rPr>
            </w:pPr>
          </w:p>
        </w:tc>
        <w:tc>
          <w:tcPr>
            <w:tcW w:w="3148" w:type="dxa"/>
            <w:vMerge/>
          </w:tcPr>
          <w:p w:rsidR="00DB5A35" w:rsidRPr="001C5720" w:rsidRDefault="00DB5A35" w:rsidP="008F7291">
            <w:pPr>
              <w:widowControl/>
              <w:spacing w:line="223" w:lineRule="auto"/>
              <w:jc w:val="center"/>
              <w:rPr>
                <w:rFonts w:eastAsiaTheme="minorHAnsi"/>
                <w:sz w:val="22"/>
                <w:szCs w:val="22"/>
                <w:lang w:eastAsia="en-US"/>
              </w:rPr>
            </w:pPr>
          </w:p>
        </w:tc>
        <w:tc>
          <w:tcPr>
            <w:tcW w:w="1871" w:type="dxa"/>
            <w:vMerge/>
          </w:tcPr>
          <w:p w:rsidR="00DB5A35" w:rsidRPr="001C5720" w:rsidRDefault="00DB5A35" w:rsidP="008F7291">
            <w:pPr>
              <w:widowControl/>
              <w:spacing w:line="223"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3" w:lineRule="auto"/>
              <w:jc w:val="center"/>
              <w:rPr>
                <w:sz w:val="22"/>
                <w:szCs w:val="22"/>
              </w:rPr>
            </w:pPr>
            <w:r w:rsidRPr="001C5720">
              <w:rPr>
                <w:sz w:val="22"/>
                <w:szCs w:val="22"/>
              </w:rPr>
              <w:t>сочетание системной радионуклидной терапии и локальной лучевой терапии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vMerge/>
          </w:tcPr>
          <w:p w:rsidR="00DB5A35" w:rsidRPr="001C5720" w:rsidRDefault="00DB5A35" w:rsidP="008F7291">
            <w:pPr>
              <w:widowControl/>
              <w:spacing w:line="223" w:lineRule="auto"/>
              <w:jc w:val="center"/>
              <w:rPr>
                <w:rFonts w:eastAsiaTheme="minorHAnsi"/>
                <w:sz w:val="22"/>
                <w:szCs w:val="22"/>
                <w:lang w:eastAsia="en-US"/>
              </w:rPr>
            </w:pPr>
          </w:p>
        </w:tc>
        <w:tc>
          <w:tcPr>
            <w:tcW w:w="3148" w:type="dxa"/>
            <w:vMerge/>
          </w:tcPr>
          <w:p w:rsidR="00DB5A35" w:rsidRPr="001C5720" w:rsidRDefault="00DB5A35" w:rsidP="008F7291">
            <w:pPr>
              <w:widowControl/>
              <w:spacing w:line="223" w:lineRule="auto"/>
              <w:jc w:val="center"/>
              <w:rPr>
                <w:rFonts w:eastAsiaTheme="minorHAnsi"/>
                <w:sz w:val="22"/>
                <w:szCs w:val="22"/>
                <w:lang w:eastAsia="en-US"/>
              </w:rPr>
            </w:pPr>
          </w:p>
        </w:tc>
        <w:tc>
          <w:tcPr>
            <w:tcW w:w="1871" w:type="dxa"/>
            <w:vMerge/>
          </w:tcPr>
          <w:p w:rsidR="00DB5A35" w:rsidRPr="001C5720" w:rsidRDefault="00DB5A35" w:rsidP="008F7291">
            <w:pPr>
              <w:widowControl/>
              <w:spacing w:line="223" w:lineRule="auto"/>
              <w:jc w:val="center"/>
              <w:rPr>
                <w:rFonts w:eastAsiaTheme="minorHAnsi"/>
                <w:sz w:val="22"/>
                <w:szCs w:val="22"/>
                <w:lang w:eastAsia="en-US"/>
              </w:rPr>
            </w:pPr>
          </w:p>
        </w:tc>
        <w:tc>
          <w:tcPr>
            <w:tcW w:w="3436" w:type="dxa"/>
          </w:tcPr>
          <w:p w:rsidR="00DB5A35" w:rsidRPr="001C5720" w:rsidRDefault="00DB5A35" w:rsidP="008F7291">
            <w:pPr>
              <w:autoSpaceDE w:val="0"/>
              <w:autoSpaceDN w:val="0"/>
              <w:spacing w:line="223" w:lineRule="auto"/>
              <w:jc w:val="center"/>
              <w:rPr>
                <w:sz w:val="22"/>
                <w:szCs w:val="22"/>
              </w:rPr>
            </w:pP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tcPr>
          <w:p w:rsidR="00DB5A35" w:rsidRPr="001C5720" w:rsidRDefault="00DB5A35" w:rsidP="008F7291">
            <w:pPr>
              <w:autoSpaceDE w:val="0"/>
              <w:autoSpaceDN w:val="0"/>
              <w:spacing w:line="223" w:lineRule="auto"/>
              <w:jc w:val="center"/>
              <w:rPr>
                <w:sz w:val="22"/>
                <w:szCs w:val="22"/>
              </w:rPr>
            </w:pPr>
            <w:r w:rsidRPr="001C5720">
              <w:rPr>
                <w:sz w:val="22"/>
                <w:szCs w:val="22"/>
              </w:rPr>
              <w:t>C22, C24.0, C78.7</w:t>
            </w:r>
          </w:p>
        </w:tc>
        <w:tc>
          <w:tcPr>
            <w:tcW w:w="3148" w:type="dxa"/>
          </w:tcPr>
          <w:p w:rsidR="00DB5A35" w:rsidRPr="001C5720" w:rsidRDefault="00DB5A35" w:rsidP="008F7291">
            <w:pPr>
              <w:autoSpaceDE w:val="0"/>
              <w:autoSpaceDN w:val="0"/>
              <w:spacing w:line="223" w:lineRule="auto"/>
              <w:jc w:val="center"/>
              <w:rPr>
                <w:sz w:val="22"/>
                <w:szCs w:val="22"/>
              </w:rPr>
            </w:pPr>
            <w:r w:rsidRPr="001C5720">
              <w:rPr>
                <w:sz w:val="22"/>
                <w:szCs w:val="22"/>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871" w:type="dxa"/>
          </w:tcPr>
          <w:p w:rsidR="00DB5A35" w:rsidRPr="001C5720" w:rsidRDefault="00DB5A35" w:rsidP="008F7291">
            <w:pPr>
              <w:autoSpaceDE w:val="0"/>
              <w:autoSpaceDN w:val="0"/>
              <w:spacing w:line="223" w:lineRule="auto"/>
              <w:jc w:val="center"/>
              <w:rPr>
                <w:sz w:val="22"/>
                <w:szCs w:val="22"/>
              </w:rPr>
            </w:pPr>
            <w:r w:rsidRPr="001C5720">
              <w:rPr>
                <w:sz w:val="22"/>
                <w:szCs w:val="22"/>
              </w:rPr>
              <w:t>терапевтическое лечение</w:t>
            </w:r>
          </w:p>
        </w:tc>
        <w:tc>
          <w:tcPr>
            <w:tcW w:w="3436" w:type="dxa"/>
          </w:tcPr>
          <w:p w:rsidR="00DB5A35" w:rsidRPr="001C5720" w:rsidRDefault="00DB5A35" w:rsidP="008F7291">
            <w:pPr>
              <w:autoSpaceDE w:val="0"/>
              <w:autoSpaceDN w:val="0"/>
              <w:spacing w:line="223" w:lineRule="auto"/>
              <w:jc w:val="center"/>
              <w:rPr>
                <w:sz w:val="22"/>
                <w:szCs w:val="22"/>
              </w:rPr>
            </w:pPr>
            <w:r w:rsidRPr="001C5720">
              <w:rPr>
                <w:sz w:val="22"/>
                <w:szCs w:val="22"/>
              </w:rPr>
              <w:t>эмболизация с использованием локальной радионуклидной терапии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tcPr>
          <w:p w:rsidR="00DB5A35" w:rsidRPr="001C5720" w:rsidRDefault="00DB5A35" w:rsidP="00DB1BDC">
            <w:pPr>
              <w:autoSpaceDE w:val="0"/>
              <w:autoSpaceDN w:val="0"/>
              <w:jc w:val="center"/>
              <w:rPr>
                <w:sz w:val="22"/>
                <w:szCs w:val="22"/>
              </w:rPr>
            </w:pPr>
            <w:r w:rsidRPr="001C5720">
              <w:rPr>
                <w:sz w:val="22"/>
                <w:szCs w:val="22"/>
              </w:rPr>
              <w:t>C70, C71, C72, C75.1</w:t>
            </w:r>
          </w:p>
        </w:tc>
        <w:tc>
          <w:tcPr>
            <w:tcW w:w="3148" w:type="dxa"/>
          </w:tcPr>
          <w:p w:rsidR="00DB5A35" w:rsidRPr="001C5720" w:rsidRDefault="00DB5A35" w:rsidP="00DB1BDC">
            <w:pPr>
              <w:autoSpaceDE w:val="0"/>
              <w:autoSpaceDN w:val="0"/>
              <w:jc w:val="center"/>
              <w:rPr>
                <w:sz w:val="22"/>
                <w:szCs w:val="22"/>
              </w:rPr>
            </w:pPr>
            <w:r w:rsidRPr="001C5720">
              <w:rPr>
                <w:sz w:val="22"/>
                <w:szCs w:val="22"/>
              </w:rPr>
              <w:t>злокачественные новообразования оболочек головного мозга, спинного мозга, головного мозга</w:t>
            </w:r>
          </w:p>
        </w:tc>
        <w:tc>
          <w:tcPr>
            <w:tcW w:w="1871" w:type="dxa"/>
          </w:tcPr>
          <w:p w:rsidR="00DB5A35" w:rsidRPr="001C5720" w:rsidRDefault="00DB5A35" w:rsidP="00DB1BDC">
            <w:pPr>
              <w:autoSpaceDE w:val="0"/>
              <w:autoSpaceDN w:val="0"/>
              <w:jc w:val="center"/>
              <w:rPr>
                <w:sz w:val="22"/>
                <w:szCs w:val="22"/>
              </w:rPr>
            </w:pPr>
            <w:r w:rsidRPr="001C5720">
              <w:rPr>
                <w:sz w:val="22"/>
                <w:szCs w:val="22"/>
              </w:rPr>
              <w:t>терапевтическое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конформная дистанционная лучевая терапия, в том числе IMRT, IGRT, ViMAT, стереотаксическая. Компьютерная томография и (или) магнитно-резонансная топометрия. </w:t>
            </w:r>
            <w:r>
              <w:rPr>
                <w:sz w:val="22"/>
                <w:szCs w:val="22"/>
              </w:rPr>
              <w:br/>
            </w:r>
            <w:r w:rsidRPr="001C5720">
              <w:rPr>
                <w:sz w:val="22"/>
                <w:szCs w:val="22"/>
              </w:rPr>
              <w:t>3D - 4D планирование. Фиксирующие устройства. Плоскостная и (или) объемная визуализация мишени</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vMerge/>
          </w:tcPr>
          <w:p w:rsidR="00DB5A35" w:rsidRPr="001C5720" w:rsidRDefault="00DB5A35" w:rsidP="00DB1BDC">
            <w:pPr>
              <w:widowControl/>
              <w:spacing w:line="276" w:lineRule="auto"/>
              <w:jc w:val="center"/>
              <w:rPr>
                <w:rFonts w:eastAsiaTheme="minorHAnsi"/>
                <w:sz w:val="22"/>
                <w:szCs w:val="22"/>
                <w:lang w:eastAsia="en-US"/>
              </w:rPr>
            </w:pPr>
          </w:p>
        </w:tc>
        <w:tc>
          <w:tcPr>
            <w:tcW w:w="1644" w:type="dxa"/>
          </w:tcPr>
          <w:p w:rsidR="00DB5A35" w:rsidRPr="001C5720" w:rsidRDefault="00DB5A35" w:rsidP="00DB1BDC">
            <w:pPr>
              <w:autoSpaceDE w:val="0"/>
              <w:autoSpaceDN w:val="0"/>
              <w:jc w:val="center"/>
              <w:rPr>
                <w:sz w:val="22"/>
                <w:szCs w:val="22"/>
              </w:rPr>
            </w:pPr>
            <w:r w:rsidRPr="001C5720">
              <w:rPr>
                <w:sz w:val="22"/>
                <w:szCs w:val="22"/>
              </w:rPr>
              <w:t>C81, C82, C83, C84, C85</w:t>
            </w:r>
          </w:p>
        </w:tc>
        <w:tc>
          <w:tcPr>
            <w:tcW w:w="3148" w:type="dxa"/>
          </w:tcPr>
          <w:p w:rsidR="00DB5A35" w:rsidRPr="001C5720" w:rsidRDefault="00DB5A35" w:rsidP="00DB1BDC">
            <w:pPr>
              <w:autoSpaceDE w:val="0"/>
              <w:autoSpaceDN w:val="0"/>
              <w:jc w:val="center"/>
              <w:rPr>
                <w:sz w:val="22"/>
                <w:szCs w:val="22"/>
              </w:rPr>
            </w:pPr>
            <w:r w:rsidRPr="001C5720">
              <w:rPr>
                <w:sz w:val="22"/>
                <w:szCs w:val="22"/>
              </w:rPr>
              <w:t>злокачественные новообразования лимфоидной ткани</w:t>
            </w:r>
          </w:p>
        </w:tc>
        <w:tc>
          <w:tcPr>
            <w:tcW w:w="1871" w:type="dxa"/>
          </w:tcPr>
          <w:p w:rsidR="00DB5A35" w:rsidRPr="001C5720" w:rsidRDefault="00DB5A35" w:rsidP="00DB1BDC">
            <w:pPr>
              <w:autoSpaceDE w:val="0"/>
              <w:autoSpaceDN w:val="0"/>
              <w:jc w:val="center"/>
              <w:rPr>
                <w:sz w:val="22"/>
                <w:szCs w:val="22"/>
              </w:rPr>
            </w:pPr>
            <w:r w:rsidRPr="001C5720">
              <w:rPr>
                <w:sz w:val="22"/>
                <w:szCs w:val="22"/>
              </w:rPr>
              <w:t>терапевтическое лечение</w:t>
            </w:r>
          </w:p>
        </w:tc>
        <w:tc>
          <w:tcPr>
            <w:tcW w:w="3436" w:type="dxa"/>
          </w:tcPr>
          <w:p w:rsidR="00DB5A35" w:rsidRPr="001C5720" w:rsidRDefault="00DB5A35" w:rsidP="008F7291">
            <w:pPr>
              <w:autoSpaceDE w:val="0"/>
              <w:autoSpaceDN w:val="0"/>
              <w:jc w:val="center"/>
              <w:rPr>
                <w:sz w:val="22"/>
                <w:szCs w:val="22"/>
              </w:rPr>
            </w:pPr>
            <w:r w:rsidRPr="001C5720">
              <w:rPr>
                <w:sz w:val="22"/>
                <w:szCs w:val="22"/>
              </w:rPr>
              <w:t xml:space="preserve">конформная дистанционная лучевая терапия, в том числе IMRT, IGRT, ViMAT. Компьютерная томография и (или) магнитно-резонансная топометрия. </w:t>
            </w:r>
            <w:r>
              <w:rPr>
                <w:sz w:val="22"/>
                <w:szCs w:val="22"/>
              </w:rPr>
              <w:br/>
            </w:r>
            <w:r w:rsidRPr="001C5720">
              <w:rPr>
                <w:sz w:val="22"/>
                <w:szCs w:val="22"/>
              </w:rPr>
              <w:t>3D - 4D планирование. Фиксирующие устройства. Плоскостная и (или) объемная визуализация мишени. Синхронизация дыхания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widowControl/>
              <w:spacing w:line="276" w:lineRule="auto"/>
              <w:jc w:val="center"/>
              <w:rPr>
                <w:rFonts w:eastAsiaTheme="minorHAnsi"/>
                <w:sz w:val="22"/>
                <w:szCs w:val="22"/>
                <w:lang w:eastAsia="en-US"/>
              </w:rPr>
            </w:pPr>
          </w:p>
        </w:tc>
        <w:tc>
          <w:tcPr>
            <w:tcW w:w="2835" w:type="dxa"/>
          </w:tcPr>
          <w:p w:rsidR="00DB5A35" w:rsidRPr="001C5720" w:rsidRDefault="00DB5A35" w:rsidP="00DB1BDC">
            <w:pPr>
              <w:autoSpaceDE w:val="0"/>
              <w:autoSpaceDN w:val="0"/>
              <w:jc w:val="center"/>
              <w:rPr>
                <w:sz w:val="22"/>
                <w:szCs w:val="22"/>
              </w:rPr>
            </w:pPr>
            <w:r w:rsidRPr="001C5720">
              <w:rPr>
                <w:sz w:val="22"/>
                <w:szCs w:val="22"/>
              </w:rPr>
              <w:t>Контактная лучевая терапия при раке предстательной железы</w:t>
            </w:r>
          </w:p>
        </w:tc>
        <w:tc>
          <w:tcPr>
            <w:tcW w:w="1644" w:type="dxa"/>
          </w:tcPr>
          <w:p w:rsidR="00DB5A35" w:rsidRPr="001C5720" w:rsidRDefault="00DB5A35" w:rsidP="00DB1BDC">
            <w:pPr>
              <w:autoSpaceDE w:val="0"/>
              <w:autoSpaceDN w:val="0"/>
              <w:jc w:val="center"/>
              <w:rPr>
                <w:sz w:val="22"/>
                <w:szCs w:val="22"/>
              </w:rPr>
            </w:pPr>
            <w:r w:rsidRPr="001C5720">
              <w:rPr>
                <w:sz w:val="22"/>
                <w:szCs w:val="22"/>
              </w:rPr>
              <w:t>C61</w:t>
            </w:r>
          </w:p>
        </w:tc>
        <w:tc>
          <w:tcPr>
            <w:tcW w:w="3148" w:type="dxa"/>
          </w:tcPr>
          <w:p w:rsidR="00DB5A35" w:rsidRPr="001C5720" w:rsidRDefault="00DB5A35" w:rsidP="00DB1BDC">
            <w:pPr>
              <w:autoSpaceDE w:val="0"/>
              <w:autoSpaceDN w:val="0"/>
              <w:jc w:val="center"/>
              <w:rPr>
                <w:sz w:val="22"/>
                <w:szCs w:val="22"/>
              </w:rPr>
            </w:pPr>
            <w:r w:rsidRPr="001C5720">
              <w:rPr>
                <w:sz w:val="22"/>
                <w:szCs w:val="22"/>
              </w:rPr>
              <w:t xml:space="preserve">злокачественные новообразования предстательной железы </w:t>
            </w:r>
            <w:r>
              <w:rPr>
                <w:sz w:val="22"/>
                <w:szCs w:val="22"/>
              </w:rPr>
              <w:br/>
            </w:r>
            <w:r w:rsidRPr="001C5720">
              <w:rPr>
                <w:sz w:val="22"/>
                <w:szCs w:val="22"/>
              </w:rPr>
              <w:t>(T1-2N0M0), локализованные формы</w:t>
            </w:r>
          </w:p>
        </w:tc>
        <w:tc>
          <w:tcPr>
            <w:tcW w:w="1871" w:type="dxa"/>
          </w:tcPr>
          <w:p w:rsidR="00DB5A35" w:rsidRPr="001C5720" w:rsidRDefault="00DB5A35" w:rsidP="00DB1BDC">
            <w:pPr>
              <w:autoSpaceDE w:val="0"/>
              <w:autoSpaceDN w:val="0"/>
              <w:jc w:val="center"/>
              <w:rPr>
                <w:sz w:val="22"/>
                <w:szCs w:val="22"/>
              </w:rPr>
            </w:pPr>
            <w:r w:rsidRPr="001C5720">
              <w:rPr>
                <w:sz w:val="22"/>
                <w:szCs w:val="22"/>
              </w:rPr>
              <w:t>терапевтическое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внутритканевая лучевая терапия с использованием постоянных или временных источников ионизирующего излучения</w:t>
            </w:r>
          </w:p>
        </w:tc>
        <w:tc>
          <w:tcPr>
            <w:tcW w:w="1958" w:type="dxa"/>
            <w:vMerge/>
          </w:tcPr>
          <w:p w:rsidR="00DB5A35" w:rsidRPr="001C5720" w:rsidRDefault="00DB5A35" w:rsidP="00DB1BDC">
            <w:pPr>
              <w:widowControl/>
              <w:spacing w:line="276" w:lineRule="auto"/>
              <w:jc w:val="center"/>
              <w:rPr>
                <w:rFonts w:eastAsiaTheme="minorHAnsi"/>
                <w:sz w:val="22"/>
                <w:szCs w:val="22"/>
                <w:lang w:eastAsia="en-US"/>
              </w:rPr>
            </w:pPr>
          </w:p>
        </w:tc>
      </w:tr>
      <w:tr w:rsidR="00DB5A35" w:rsidRPr="001C5720" w:rsidTr="00ED1B26">
        <w:tc>
          <w:tcPr>
            <w:tcW w:w="993" w:type="dxa"/>
            <w:vMerge/>
          </w:tcPr>
          <w:p w:rsidR="00DB5A35" w:rsidRPr="001C5720" w:rsidRDefault="00DB5A35" w:rsidP="00DB1BDC">
            <w:pPr>
              <w:autoSpaceDE w:val="0"/>
              <w:autoSpaceDN w:val="0"/>
              <w:jc w:val="center"/>
              <w:rPr>
                <w:sz w:val="22"/>
                <w:szCs w:val="22"/>
              </w:rPr>
            </w:pPr>
          </w:p>
        </w:tc>
        <w:tc>
          <w:tcPr>
            <w:tcW w:w="2835" w:type="dxa"/>
          </w:tcPr>
          <w:p w:rsidR="00DB5A35" w:rsidRPr="001C5720" w:rsidRDefault="00DB5A35" w:rsidP="00DB1BDC">
            <w:pPr>
              <w:autoSpaceDE w:val="0"/>
              <w:autoSpaceDN w:val="0"/>
              <w:jc w:val="center"/>
              <w:rPr>
                <w:sz w:val="22"/>
                <w:szCs w:val="22"/>
              </w:rPr>
            </w:pPr>
            <w:r w:rsidRPr="001C5720">
              <w:rPr>
                <w:sz w:val="22"/>
                <w:szCs w:val="22"/>
              </w:rPr>
              <w:t>Стереотаксическая лучевая терапия при злокачественных новообразованиях с олигометастатическим поражением внутренних органов</w:t>
            </w:r>
          </w:p>
        </w:tc>
        <w:tc>
          <w:tcPr>
            <w:tcW w:w="1644" w:type="dxa"/>
          </w:tcPr>
          <w:p w:rsidR="00DB5A35" w:rsidRPr="001C5720" w:rsidRDefault="00DB5A35" w:rsidP="00DB1BDC">
            <w:pPr>
              <w:autoSpaceDE w:val="0"/>
              <w:autoSpaceDN w:val="0"/>
              <w:jc w:val="center"/>
              <w:rPr>
                <w:sz w:val="22"/>
                <w:szCs w:val="22"/>
              </w:rPr>
            </w:pPr>
            <w:r w:rsidRPr="001C5720">
              <w:rPr>
                <w:sz w:val="22"/>
                <w:szCs w:val="22"/>
              </w:rPr>
              <w:t>C00 - C75, C97</w:t>
            </w:r>
          </w:p>
        </w:tc>
        <w:tc>
          <w:tcPr>
            <w:tcW w:w="3148" w:type="dxa"/>
          </w:tcPr>
          <w:p w:rsidR="00DB5A35" w:rsidRPr="001C5720" w:rsidRDefault="00DB5A35" w:rsidP="00DB1BDC">
            <w:pPr>
              <w:autoSpaceDE w:val="0"/>
              <w:autoSpaceDN w:val="0"/>
              <w:jc w:val="center"/>
              <w:rPr>
                <w:sz w:val="22"/>
                <w:szCs w:val="22"/>
              </w:rPr>
            </w:pPr>
            <w:r w:rsidRPr="001C5720">
              <w:rPr>
                <w:sz w:val="22"/>
                <w:szCs w:val="22"/>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w:t>
            </w:r>
          </w:p>
        </w:tc>
        <w:tc>
          <w:tcPr>
            <w:tcW w:w="1871" w:type="dxa"/>
          </w:tcPr>
          <w:p w:rsidR="00DB5A35" w:rsidRPr="001C5720" w:rsidRDefault="00DB5A35" w:rsidP="00DB1BDC">
            <w:pPr>
              <w:autoSpaceDE w:val="0"/>
              <w:autoSpaceDN w:val="0"/>
              <w:jc w:val="center"/>
              <w:rPr>
                <w:sz w:val="22"/>
                <w:szCs w:val="22"/>
              </w:rPr>
            </w:pPr>
            <w:r w:rsidRPr="001C5720">
              <w:rPr>
                <w:sz w:val="22"/>
                <w:szCs w:val="22"/>
              </w:rPr>
              <w:t>терапевтическое лечение</w:t>
            </w:r>
          </w:p>
        </w:tc>
        <w:tc>
          <w:tcPr>
            <w:tcW w:w="3436" w:type="dxa"/>
          </w:tcPr>
          <w:p w:rsidR="00DB5A35" w:rsidRPr="001C5720" w:rsidRDefault="00DB5A35" w:rsidP="00DB1BDC">
            <w:pPr>
              <w:autoSpaceDE w:val="0"/>
              <w:autoSpaceDN w:val="0"/>
              <w:jc w:val="center"/>
              <w:rPr>
                <w:sz w:val="22"/>
                <w:szCs w:val="22"/>
              </w:rPr>
            </w:pPr>
            <w:r w:rsidRPr="001C5720">
              <w:rPr>
                <w:sz w:val="22"/>
                <w:szCs w:val="22"/>
              </w:rPr>
              <w:t xml:space="preserve">стереотаксическая дистанционная лучевая терапия. Компьютерная томография и (или) магнитно-резонансная топометрия. </w:t>
            </w:r>
            <w:r>
              <w:rPr>
                <w:sz w:val="22"/>
                <w:szCs w:val="22"/>
              </w:rPr>
              <w:br/>
            </w:r>
            <w:r w:rsidRPr="001C5720">
              <w:rPr>
                <w:sz w:val="22"/>
                <w:szCs w:val="22"/>
              </w:rPr>
              <w:t>3D - 4D планирование. Фиксирующие устройства. Плоскостная и (или) объемная визуализация мишени. Установка маркеров</w:t>
            </w:r>
          </w:p>
        </w:tc>
        <w:tc>
          <w:tcPr>
            <w:tcW w:w="1958" w:type="dxa"/>
            <w:vMerge/>
          </w:tcPr>
          <w:p w:rsidR="00DB5A35" w:rsidRPr="001C5720" w:rsidRDefault="00DB5A35" w:rsidP="00DB1BDC">
            <w:pPr>
              <w:autoSpaceDE w:val="0"/>
              <w:autoSpaceDN w:val="0"/>
              <w:jc w:val="center"/>
              <w:rPr>
                <w:sz w:val="22"/>
                <w:szCs w:val="22"/>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22</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vMerge w:val="restart"/>
          </w:tcPr>
          <w:p w:rsidR="000E209C" w:rsidRPr="001C5720" w:rsidRDefault="000E209C" w:rsidP="00B0488C">
            <w:pPr>
              <w:autoSpaceDE w:val="0"/>
              <w:autoSpaceDN w:val="0"/>
              <w:spacing w:line="250" w:lineRule="auto"/>
              <w:jc w:val="center"/>
              <w:rPr>
                <w:sz w:val="22"/>
                <w:szCs w:val="22"/>
              </w:rPr>
            </w:pPr>
            <w:r w:rsidRPr="001C5720">
              <w:rPr>
                <w:sz w:val="22"/>
                <w:szCs w:val="22"/>
              </w:rPr>
              <w:t>C81 - C90, C91.0, C91.5 - C91.9, C92, C93, C94.0, C94.2 - 94.7, C95, C96.9, C00 - C14, C15 - C21, C22, C23 - C26, C30 - C32, C34, C37, C38, C39, C40, C41, C45, C46, C47, C48, C49, C51 - C58, C60, C61, C62, C63, C64, C65, C66, C67, C68, C69, C71, C72, C73, C74, C75, C76, C77, C78, C79, C96.5, C96.6, C96.8</w:t>
            </w:r>
          </w:p>
        </w:tc>
        <w:tc>
          <w:tcPr>
            <w:tcW w:w="3148" w:type="dxa"/>
            <w:vMerge w:val="restart"/>
          </w:tcPr>
          <w:p w:rsidR="000E209C" w:rsidRPr="001C5720" w:rsidRDefault="000E209C" w:rsidP="00B0488C">
            <w:pPr>
              <w:autoSpaceDE w:val="0"/>
              <w:autoSpaceDN w:val="0"/>
              <w:spacing w:line="250" w:lineRule="auto"/>
              <w:jc w:val="center"/>
              <w:rPr>
                <w:sz w:val="22"/>
                <w:szCs w:val="22"/>
              </w:rPr>
            </w:pPr>
            <w:r w:rsidRPr="001C5720">
              <w:rPr>
                <w:sz w:val="22"/>
                <w:szCs w:val="22"/>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унифокальный). Гистиоцитоз Лангерганса (мультифокальный, унифокальный). Злокачественный гистиоцитоз</w:t>
            </w:r>
          </w:p>
        </w:tc>
        <w:tc>
          <w:tcPr>
            <w:tcW w:w="1871" w:type="dxa"/>
            <w:vMerge w:val="restart"/>
          </w:tcPr>
          <w:p w:rsidR="000E209C" w:rsidRPr="001C5720" w:rsidRDefault="000E209C" w:rsidP="00B0488C">
            <w:pPr>
              <w:autoSpaceDE w:val="0"/>
              <w:autoSpaceDN w:val="0"/>
              <w:spacing w:line="250" w:lineRule="auto"/>
              <w:jc w:val="center"/>
              <w:rPr>
                <w:sz w:val="22"/>
                <w:szCs w:val="22"/>
              </w:rPr>
            </w:pPr>
            <w:r w:rsidRPr="001C5720">
              <w:rPr>
                <w:sz w:val="22"/>
                <w:szCs w:val="22"/>
              </w:rPr>
              <w:t>терапевтическое лечение</w:t>
            </w:r>
          </w:p>
        </w:tc>
        <w:tc>
          <w:tcPr>
            <w:tcW w:w="3436" w:type="dxa"/>
          </w:tcPr>
          <w:p w:rsidR="000E209C" w:rsidRPr="001C5720" w:rsidRDefault="000E209C" w:rsidP="00B0488C">
            <w:pPr>
              <w:autoSpaceDE w:val="0"/>
              <w:autoSpaceDN w:val="0"/>
              <w:spacing w:line="250" w:lineRule="auto"/>
              <w:jc w:val="center"/>
              <w:rPr>
                <w:sz w:val="22"/>
                <w:szCs w:val="22"/>
              </w:rPr>
            </w:pPr>
            <w:r w:rsidRPr="001C5720">
              <w:rPr>
                <w:sz w:val="22"/>
                <w:szCs w:val="22"/>
              </w:rPr>
              <w:t xml:space="preserve">высокодозная химиотерапия, применение таргетных лекарственных препаратов </w:t>
            </w:r>
            <w:r w:rsidR="00ED1B26">
              <w:rPr>
                <w:sz w:val="22"/>
                <w:szCs w:val="22"/>
              </w:rPr>
              <w:br/>
            </w:r>
            <w:r w:rsidRPr="001C5720">
              <w:rPr>
                <w:sz w:val="22"/>
                <w:szCs w:val="22"/>
              </w:rPr>
              <w:t>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331910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50"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50"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50"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50" w:lineRule="auto"/>
              <w:jc w:val="center"/>
              <w:rPr>
                <w:sz w:val="22"/>
                <w:szCs w:val="22"/>
              </w:rPr>
            </w:pPr>
            <w:r w:rsidRPr="001C5720">
              <w:rPr>
                <w:sz w:val="22"/>
                <w:szCs w:val="22"/>
              </w:rPr>
              <w:t xml:space="preserve">комплексная терапия химиопрепаратами и эпигеномная терапия </w:t>
            </w:r>
            <w:r w:rsidR="00ED1B26">
              <w:rPr>
                <w:sz w:val="22"/>
                <w:szCs w:val="22"/>
              </w:rPr>
              <w:br/>
            </w:r>
            <w:r w:rsidRPr="001C5720">
              <w:rPr>
                <w:sz w:val="22"/>
                <w:szCs w:val="22"/>
              </w:rPr>
              <w:t>с поддержкой ростовыми факторами и использованием антибактериальных, противогрибковых, противовирусных лекарственных препаратов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50"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50"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50"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50" w:lineRule="auto"/>
              <w:jc w:val="center"/>
              <w:rPr>
                <w:sz w:val="22"/>
                <w:szCs w:val="22"/>
              </w:rPr>
            </w:pPr>
            <w:r w:rsidRPr="001C5720">
              <w:rPr>
                <w:sz w:val="22"/>
                <w:szCs w:val="22"/>
              </w:rPr>
              <w:t xml:space="preserve">интенсивная высокотоксичная химиотерапия, требующая массивного и длительного сопроводительного лечения </w:t>
            </w:r>
            <w:r w:rsidR="00ED1B26">
              <w:rPr>
                <w:sz w:val="22"/>
                <w:szCs w:val="22"/>
              </w:rPr>
              <w:br/>
            </w:r>
            <w:r w:rsidRPr="001C5720">
              <w:rPr>
                <w:sz w:val="22"/>
                <w:szCs w:val="22"/>
              </w:rPr>
              <w:t>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комплексная химиотерапия </w:t>
            </w:r>
            <w:r w:rsidR="00ED1B26">
              <w:rPr>
                <w:sz w:val="22"/>
                <w:szCs w:val="22"/>
              </w:rPr>
              <w:br/>
            </w:r>
            <w:r w:rsidRPr="001C5720">
              <w:rPr>
                <w:sz w:val="22"/>
                <w:szCs w:val="22"/>
              </w:rPr>
              <w:t>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высокодозная химиотерапия </w:t>
            </w:r>
            <w:r w:rsidR="00ED1B26">
              <w:rPr>
                <w:sz w:val="22"/>
                <w:szCs w:val="22"/>
              </w:rPr>
              <w:br/>
            </w:r>
            <w:r w:rsidRPr="001C5720">
              <w:rPr>
                <w:sz w:val="22"/>
                <w:szCs w:val="22"/>
              </w:rPr>
              <w:t xml:space="preserve">с поддержкой аутологичными стволовыми клетками крови </w:t>
            </w:r>
            <w:r w:rsidR="00ED1B26">
              <w:rPr>
                <w:sz w:val="22"/>
                <w:szCs w:val="22"/>
              </w:rPr>
              <w:br/>
            </w:r>
            <w:r w:rsidRPr="001C5720">
              <w:rPr>
                <w:sz w:val="22"/>
                <w:szCs w:val="22"/>
              </w:rPr>
              <w:t xml:space="preserve">с использованием ростовых факторов, антибактериальных, противогрибковых, противовирусных лекарственных препаратов, компонентов </w:t>
            </w:r>
            <w:r w:rsidR="00B0488C">
              <w:rPr>
                <w:sz w:val="22"/>
                <w:szCs w:val="22"/>
              </w:rPr>
              <w:br/>
            </w:r>
            <w:r w:rsidRPr="001C5720">
              <w:rPr>
                <w:sz w:val="22"/>
                <w:szCs w:val="22"/>
              </w:rPr>
              <w:t>крови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B0488C">
            <w:pPr>
              <w:autoSpaceDE w:val="0"/>
              <w:autoSpaceDN w:val="0"/>
              <w:spacing w:line="233" w:lineRule="auto"/>
              <w:jc w:val="center"/>
              <w:rPr>
                <w:sz w:val="22"/>
                <w:szCs w:val="22"/>
              </w:rPr>
            </w:pPr>
            <w:r w:rsidRPr="001C5720">
              <w:rPr>
                <w:sz w:val="22"/>
                <w:szCs w:val="22"/>
              </w:rPr>
              <w:t>23</w:t>
            </w:r>
          </w:p>
        </w:tc>
        <w:tc>
          <w:tcPr>
            <w:tcW w:w="2835" w:type="dxa"/>
            <w:vMerge w:val="restart"/>
          </w:tcPr>
          <w:p w:rsidR="000E209C" w:rsidRPr="001C5720" w:rsidRDefault="000E209C" w:rsidP="00B0488C">
            <w:pPr>
              <w:autoSpaceDE w:val="0"/>
              <w:autoSpaceDN w:val="0"/>
              <w:spacing w:line="233" w:lineRule="auto"/>
              <w:jc w:val="center"/>
              <w:rPr>
                <w:sz w:val="22"/>
                <w:szCs w:val="22"/>
              </w:rPr>
            </w:pPr>
            <w:r w:rsidRPr="001C5720">
              <w:rPr>
                <w:sz w:val="22"/>
                <w:szCs w:val="22"/>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C40.0, C40.2, </w:t>
            </w:r>
            <w:hyperlink r:id="rId1252" w:history="1">
              <w:r w:rsidRPr="001C5720">
                <w:rPr>
                  <w:sz w:val="22"/>
                  <w:szCs w:val="22"/>
                </w:rPr>
                <w:t>C41.2</w:t>
              </w:r>
            </w:hyperlink>
            <w:r w:rsidRPr="001C5720">
              <w:rPr>
                <w:sz w:val="22"/>
                <w:szCs w:val="22"/>
              </w:rPr>
              <w:t xml:space="preserve">, </w:t>
            </w:r>
            <w:hyperlink r:id="rId1253" w:history="1">
              <w:r w:rsidRPr="001C5720">
                <w:rPr>
                  <w:sz w:val="22"/>
                  <w:szCs w:val="22"/>
                </w:rPr>
                <w:t>C41.4</w:t>
              </w:r>
            </w:hyperlink>
          </w:p>
        </w:tc>
        <w:tc>
          <w:tcPr>
            <w:tcW w:w="3148" w:type="dxa"/>
            <w:vMerge w:val="restart"/>
          </w:tcPr>
          <w:p w:rsidR="000E209C" w:rsidRPr="001C5720" w:rsidRDefault="000E209C" w:rsidP="00B0488C">
            <w:pPr>
              <w:autoSpaceDE w:val="0"/>
              <w:autoSpaceDN w:val="0"/>
              <w:spacing w:line="233" w:lineRule="auto"/>
              <w:jc w:val="center"/>
              <w:rPr>
                <w:sz w:val="22"/>
                <w:szCs w:val="22"/>
              </w:rPr>
            </w:pPr>
            <w:r w:rsidRPr="001C5720">
              <w:rPr>
                <w:sz w:val="22"/>
                <w:szCs w:val="22"/>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871" w:type="dxa"/>
            <w:vMerge w:val="restart"/>
          </w:tcPr>
          <w:p w:rsidR="000E209C" w:rsidRPr="001C5720" w:rsidRDefault="000E209C" w:rsidP="00B0488C">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резекция большой берцовой кости сегментарная </w:t>
            </w:r>
            <w:r w:rsidR="00ED1B26">
              <w:rPr>
                <w:sz w:val="22"/>
                <w:szCs w:val="22"/>
              </w:rPr>
              <w:br/>
            </w:r>
            <w:r w:rsidRPr="001C5720">
              <w:rPr>
                <w:sz w:val="22"/>
                <w:szCs w:val="22"/>
              </w:rPr>
              <w:t>с эндопротезированием</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1766490</w:t>
            </w:r>
          </w:p>
        </w:tc>
      </w:tr>
      <w:tr w:rsidR="007A6C25" w:rsidRPr="001C5720" w:rsidTr="00ED1B26">
        <w:tc>
          <w:tcPr>
            <w:tcW w:w="993" w:type="dxa"/>
            <w:vMerge/>
          </w:tcPr>
          <w:p w:rsidR="000E209C" w:rsidRPr="001C5720" w:rsidRDefault="000E209C" w:rsidP="00B0488C">
            <w:pPr>
              <w:widowControl/>
              <w:spacing w:line="233"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резекция костей голени сегментарная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33"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резекция бедренной кости сегментарная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33"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резекция плечевой кости сегментарная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33"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резекция костей предплечья сегментарная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33"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резекция костей верхнего плечевого пояса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33"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экстирпация костей верхнего плечевого пояса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33"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экстирпация бедренной кости </w:t>
            </w:r>
            <w:r w:rsidR="00ED1B26">
              <w:rPr>
                <w:sz w:val="22"/>
                <w:szCs w:val="22"/>
              </w:rPr>
              <w:br/>
            </w:r>
            <w:r w:rsidRPr="00ED1B26">
              <w:rPr>
                <w:spacing w:val="-4"/>
                <w:sz w:val="22"/>
                <w:szCs w:val="22"/>
              </w:rPr>
              <w:t>с тотальным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33"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реэндопротезирование</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33"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резекция грудной стенки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33"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резекция костей, образующих коленный сустав, сегментарная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33"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резекция костей таза и бедренной кости сегментарная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33"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удаление тела позвонка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33"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удаление позвонка </w:t>
            </w:r>
            <w:r w:rsidR="00ED1B26">
              <w:rPr>
                <w:sz w:val="22"/>
                <w:szCs w:val="22"/>
              </w:rPr>
              <w:br/>
            </w:r>
            <w:r w:rsidRPr="001C5720">
              <w:rPr>
                <w:sz w:val="22"/>
                <w:szCs w:val="22"/>
              </w:rPr>
              <w:t>с эндопротезированием и фиксацией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ED1B26">
            <w:pPr>
              <w:autoSpaceDE w:val="0"/>
              <w:autoSpaceDN w:val="0"/>
              <w:spacing w:line="228" w:lineRule="auto"/>
              <w:jc w:val="center"/>
              <w:rPr>
                <w:sz w:val="22"/>
                <w:szCs w:val="22"/>
              </w:rPr>
            </w:pPr>
            <w:r w:rsidRPr="001C5720">
              <w:rPr>
                <w:sz w:val="22"/>
                <w:szCs w:val="22"/>
              </w:rPr>
              <w:t>24</w:t>
            </w:r>
          </w:p>
        </w:tc>
        <w:tc>
          <w:tcPr>
            <w:tcW w:w="2835" w:type="dxa"/>
            <w:vMerge w:val="restart"/>
          </w:tcPr>
          <w:p w:rsidR="000E209C" w:rsidRPr="001C5720" w:rsidRDefault="000E209C" w:rsidP="00ED1B26">
            <w:pPr>
              <w:autoSpaceDE w:val="0"/>
              <w:autoSpaceDN w:val="0"/>
              <w:spacing w:line="228" w:lineRule="auto"/>
              <w:jc w:val="center"/>
              <w:rPr>
                <w:sz w:val="22"/>
                <w:szCs w:val="22"/>
              </w:rPr>
            </w:pPr>
            <w:r w:rsidRPr="001C5720">
              <w:rPr>
                <w:sz w:val="22"/>
                <w:szCs w:val="22"/>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44" w:type="dxa"/>
          </w:tcPr>
          <w:p w:rsidR="000E209C" w:rsidRPr="001C5720" w:rsidRDefault="000E209C" w:rsidP="00ED1B26">
            <w:pPr>
              <w:autoSpaceDE w:val="0"/>
              <w:autoSpaceDN w:val="0"/>
              <w:spacing w:line="228" w:lineRule="auto"/>
              <w:jc w:val="center"/>
              <w:rPr>
                <w:sz w:val="22"/>
                <w:szCs w:val="22"/>
              </w:rPr>
            </w:pPr>
            <w:r w:rsidRPr="001C5720">
              <w:rPr>
                <w:sz w:val="22"/>
                <w:szCs w:val="22"/>
              </w:rPr>
              <w:t xml:space="preserve">C12, C13, C14, C32.1 - C32.3, C32.8, C32.9, C33, C41.1, </w:t>
            </w:r>
            <w:hyperlink r:id="rId1254" w:history="1">
              <w:r w:rsidRPr="001C5720">
                <w:rPr>
                  <w:sz w:val="22"/>
                  <w:szCs w:val="22"/>
                </w:rPr>
                <w:t>C41.2</w:t>
              </w:r>
            </w:hyperlink>
            <w:r w:rsidRPr="001C5720">
              <w:rPr>
                <w:sz w:val="22"/>
                <w:szCs w:val="22"/>
              </w:rPr>
              <w:t xml:space="preserve">, C43.1, C43.2, C43.3, </w:t>
            </w:r>
            <w:hyperlink r:id="rId1255" w:history="1">
              <w:r w:rsidRPr="001C5720">
                <w:rPr>
                  <w:sz w:val="22"/>
                  <w:szCs w:val="22"/>
                </w:rPr>
                <w:t>C43.4</w:t>
              </w:r>
            </w:hyperlink>
            <w:r w:rsidRPr="001C5720">
              <w:rPr>
                <w:sz w:val="22"/>
                <w:szCs w:val="22"/>
              </w:rPr>
              <w:t xml:space="preserve">, C44.1 - </w:t>
            </w:r>
            <w:hyperlink r:id="rId1256" w:history="1">
              <w:r w:rsidRPr="001C5720">
                <w:rPr>
                  <w:sz w:val="22"/>
                  <w:szCs w:val="22"/>
                </w:rPr>
                <w:t>C44.4</w:t>
              </w:r>
            </w:hyperlink>
            <w:r w:rsidRPr="001C5720">
              <w:rPr>
                <w:sz w:val="22"/>
                <w:szCs w:val="22"/>
              </w:rPr>
              <w:t>, C49.1 - C49.3, C69</w:t>
            </w:r>
          </w:p>
        </w:tc>
        <w:tc>
          <w:tcPr>
            <w:tcW w:w="3148" w:type="dxa"/>
          </w:tcPr>
          <w:p w:rsidR="000E209C" w:rsidRPr="001C5720" w:rsidRDefault="000E209C" w:rsidP="00ED1B26">
            <w:pPr>
              <w:autoSpaceDE w:val="0"/>
              <w:autoSpaceDN w:val="0"/>
              <w:spacing w:line="228" w:lineRule="auto"/>
              <w:jc w:val="center"/>
              <w:rPr>
                <w:sz w:val="22"/>
                <w:szCs w:val="22"/>
              </w:rPr>
            </w:pPr>
            <w:r w:rsidRPr="001C5720">
              <w:rPr>
                <w:sz w:val="22"/>
                <w:szCs w:val="22"/>
              </w:rPr>
              <w:t>опухоли черепно-челюстной локализации</w:t>
            </w:r>
          </w:p>
        </w:tc>
        <w:tc>
          <w:tcPr>
            <w:tcW w:w="1871" w:type="dxa"/>
          </w:tcPr>
          <w:p w:rsidR="000E209C" w:rsidRPr="001C5720" w:rsidRDefault="000E209C" w:rsidP="00ED1B26">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ED1B26">
            <w:pPr>
              <w:autoSpaceDE w:val="0"/>
              <w:autoSpaceDN w:val="0"/>
              <w:spacing w:line="228" w:lineRule="auto"/>
              <w:jc w:val="center"/>
              <w:rPr>
                <w:sz w:val="22"/>
                <w:szCs w:val="22"/>
              </w:rPr>
            </w:pPr>
            <w:r w:rsidRPr="001C5720">
              <w:rPr>
                <w:sz w:val="22"/>
                <w:szCs w:val="22"/>
              </w:rPr>
              <w:t xml:space="preserve">реконструкция костей черепа, эндопротезирование верхней челюсти, эндопротезирование нижнечелюстного сустава </w:t>
            </w:r>
            <w:r w:rsidR="00ED1B26">
              <w:rPr>
                <w:sz w:val="22"/>
                <w:szCs w:val="22"/>
              </w:rPr>
              <w:br/>
            </w:r>
            <w:r w:rsidRPr="001C5720">
              <w:rPr>
                <w:sz w:val="22"/>
                <w:szCs w:val="22"/>
              </w:rPr>
              <w:t>с изготовлением стереолитографической модели и пресс-формы</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947820</w:t>
            </w:r>
          </w:p>
        </w:tc>
      </w:tr>
      <w:tr w:rsidR="007A6C25" w:rsidRPr="001C5720" w:rsidTr="00ED1B26">
        <w:tc>
          <w:tcPr>
            <w:tcW w:w="993" w:type="dxa"/>
            <w:vMerge/>
          </w:tcPr>
          <w:p w:rsidR="000E209C" w:rsidRPr="001C5720" w:rsidRDefault="000E209C" w:rsidP="00ED1B26">
            <w:pPr>
              <w:widowControl/>
              <w:spacing w:line="228" w:lineRule="auto"/>
              <w:jc w:val="center"/>
              <w:rPr>
                <w:rFonts w:eastAsiaTheme="minorHAnsi"/>
                <w:sz w:val="22"/>
                <w:szCs w:val="22"/>
                <w:lang w:eastAsia="en-US"/>
              </w:rPr>
            </w:pPr>
          </w:p>
        </w:tc>
        <w:tc>
          <w:tcPr>
            <w:tcW w:w="2835" w:type="dxa"/>
            <w:vMerge/>
          </w:tcPr>
          <w:p w:rsidR="000E209C" w:rsidRPr="001C5720" w:rsidRDefault="000E209C" w:rsidP="00ED1B26">
            <w:pPr>
              <w:widowControl/>
              <w:spacing w:line="228" w:lineRule="auto"/>
              <w:jc w:val="center"/>
              <w:rPr>
                <w:rFonts w:eastAsiaTheme="minorHAnsi"/>
                <w:sz w:val="22"/>
                <w:szCs w:val="22"/>
                <w:lang w:eastAsia="en-US"/>
              </w:rPr>
            </w:pPr>
          </w:p>
        </w:tc>
        <w:tc>
          <w:tcPr>
            <w:tcW w:w="1644" w:type="dxa"/>
            <w:vMerge w:val="restart"/>
          </w:tcPr>
          <w:p w:rsidR="000E209C" w:rsidRPr="001C5720" w:rsidRDefault="000E209C" w:rsidP="00ED1B26">
            <w:pPr>
              <w:autoSpaceDE w:val="0"/>
              <w:autoSpaceDN w:val="0"/>
              <w:spacing w:line="228" w:lineRule="auto"/>
              <w:jc w:val="center"/>
              <w:rPr>
                <w:sz w:val="22"/>
                <w:szCs w:val="22"/>
              </w:rPr>
            </w:pPr>
            <w:r w:rsidRPr="001C5720">
              <w:rPr>
                <w:sz w:val="22"/>
                <w:szCs w:val="22"/>
              </w:rPr>
              <w:t xml:space="preserve">C40.0, C40.1, C40.2, C40.3, C40.8, C40.9, </w:t>
            </w:r>
            <w:hyperlink r:id="rId1257" w:history="1">
              <w:r w:rsidRPr="001C5720">
                <w:rPr>
                  <w:sz w:val="22"/>
                  <w:szCs w:val="22"/>
                </w:rPr>
                <w:t>C41.2</w:t>
              </w:r>
            </w:hyperlink>
            <w:r w:rsidRPr="001C5720">
              <w:rPr>
                <w:sz w:val="22"/>
                <w:szCs w:val="22"/>
              </w:rPr>
              <w:t xml:space="preserve">, C41.3, </w:t>
            </w:r>
            <w:hyperlink r:id="rId1258" w:history="1">
              <w:r w:rsidRPr="001C5720">
                <w:rPr>
                  <w:sz w:val="22"/>
                  <w:szCs w:val="22"/>
                </w:rPr>
                <w:t>C41.4</w:t>
              </w:r>
            </w:hyperlink>
            <w:r w:rsidRPr="001C5720">
              <w:rPr>
                <w:sz w:val="22"/>
                <w:szCs w:val="22"/>
              </w:rPr>
              <w:t xml:space="preserve">, C41.8, C41.9, </w:t>
            </w:r>
            <w:hyperlink r:id="rId1259" w:history="1">
              <w:r w:rsidRPr="001C5720">
                <w:rPr>
                  <w:sz w:val="22"/>
                  <w:szCs w:val="22"/>
                </w:rPr>
                <w:t>C79.5</w:t>
              </w:r>
            </w:hyperlink>
          </w:p>
        </w:tc>
        <w:tc>
          <w:tcPr>
            <w:tcW w:w="3148" w:type="dxa"/>
            <w:vMerge w:val="restart"/>
          </w:tcPr>
          <w:p w:rsidR="000E209C" w:rsidRPr="001C5720" w:rsidRDefault="000E209C" w:rsidP="00ED1B26">
            <w:pPr>
              <w:autoSpaceDE w:val="0"/>
              <w:autoSpaceDN w:val="0"/>
              <w:spacing w:line="228" w:lineRule="auto"/>
              <w:jc w:val="center"/>
              <w:rPr>
                <w:sz w:val="22"/>
                <w:szCs w:val="22"/>
              </w:rPr>
            </w:pPr>
            <w:r w:rsidRPr="001C5720">
              <w:rPr>
                <w:sz w:val="22"/>
                <w:szCs w:val="22"/>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871" w:type="dxa"/>
            <w:vMerge w:val="restart"/>
          </w:tcPr>
          <w:p w:rsidR="000E209C" w:rsidRPr="001C5720" w:rsidRDefault="000E209C" w:rsidP="00ED1B26">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ED1B26">
            <w:pPr>
              <w:autoSpaceDE w:val="0"/>
              <w:autoSpaceDN w:val="0"/>
              <w:spacing w:line="228" w:lineRule="auto"/>
              <w:jc w:val="center"/>
              <w:rPr>
                <w:sz w:val="22"/>
                <w:szCs w:val="22"/>
              </w:rPr>
            </w:pPr>
            <w:r w:rsidRPr="001C5720">
              <w:rPr>
                <w:sz w:val="22"/>
                <w:szCs w:val="22"/>
              </w:rPr>
              <w:t xml:space="preserve">резекция большой берцовой кости сегментарная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ED1B26">
            <w:pPr>
              <w:widowControl/>
              <w:spacing w:line="228" w:lineRule="auto"/>
              <w:jc w:val="center"/>
              <w:rPr>
                <w:rFonts w:eastAsiaTheme="minorHAnsi"/>
                <w:sz w:val="22"/>
                <w:szCs w:val="22"/>
                <w:lang w:eastAsia="en-US"/>
              </w:rPr>
            </w:pPr>
          </w:p>
        </w:tc>
        <w:tc>
          <w:tcPr>
            <w:tcW w:w="2835" w:type="dxa"/>
            <w:vMerge/>
          </w:tcPr>
          <w:p w:rsidR="000E209C" w:rsidRPr="001C5720" w:rsidRDefault="000E209C" w:rsidP="00ED1B26">
            <w:pPr>
              <w:widowControl/>
              <w:spacing w:line="228" w:lineRule="auto"/>
              <w:jc w:val="center"/>
              <w:rPr>
                <w:rFonts w:eastAsiaTheme="minorHAnsi"/>
                <w:sz w:val="22"/>
                <w:szCs w:val="22"/>
                <w:lang w:eastAsia="en-US"/>
              </w:rPr>
            </w:pPr>
          </w:p>
        </w:tc>
        <w:tc>
          <w:tcPr>
            <w:tcW w:w="1644" w:type="dxa"/>
            <w:vMerge/>
          </w:tcPr>
          <w:p w:rsidR="000E209C" w:rsidRPr="001C5720" w:rsidRDefault="000E209C" w:rsidP="00ED1B26">
            <w:pPr>
              <w:widowControl/>
              <w:spacing w:line="228" w:lineRule="auto"/>
              <w:jc w:val="center"/>
              <w:rPr>
                <w:rFonts w:eastAsiaTheme="minorHAnsi"/>
                <w:sz w:val="22"/>
                <w:szCs w:val="22"/>
                <w:lang w:eastAsia="en-US"/>
              </w:rPr>
            </w:pPr>
          </w:p>
        </w:tc>
        <w:tc>
          <w:tcPr>
            <w:tcW w:w="3148" w:type="dxa"/>
            <w:vMerge/>
          </w:tcPr>
          <w:p w:rsidR="000E209C" w:rsidRPr="001C5720" w:rsidRDefault="000E209C" w:rsidP="00ED1B26">
            <w:pPr>
              <w:widowControl/>
              <w:spacing w:line="228" w:lineRule="auto"/>
              <w:jc w:val="center"/>
              <w:rPr>
                <w:rFonts w:eastAsiaTheme="minorHAnsi"/>
                <w:sz w:val="22"/>
                <w:szCs w:val="22"/>
                <w:lang w:eastAsia="en-US"/>
              </w:rPr>
            </w:pPr>
          </w:p>
        </w:tc>
        <w:tc>
          <w:tcPr>
            <w:tcW w:w="1871" w:type="dxa"/>
            <w:vMerge/>
          </w:tcPr>
          <w:p w:rsidR="000E209C" w:rsidRPr="001C5720" w:rsidRDefault="000E209C" w:rsidP="00ED1B26">
            <w:pPr>
              <w:widowControl/>
              <w:spacing w:line="228" w:lineRule="auto"/>
              <w:jc w:val="center"/>
              <w:rPr>
                <w:rFonts w:eastAsiaTheme="minorHAnsi"/>
                <w:sz w:val="22"/>
                <w:szCs w:val="22"/>
                <w:lang w:eastAsia="en-US"/>
              </w:rPr>
            </w:pPr>
          </w:p>
        </w:tc>
        <w:tc>
          <w:tcPr>
            <w:tcW w:w="3436" w:type="dxa"/>
          </w:tcPr>
          <w:p w:rsidR="000E209C" w:rsidRPr="001C5720" w:rsidRDefault="000E209C" w:rsidP="00ED1B26">
            <w:pPr>
              <w:autoSpaceDE w:val="0"/>
              <w:autoSpaceDN w:val="0"/>
              <w:spacing w:line="228" w:lineRule="auto"/>
              <w:jc w:val="center"/>
              <w:rPr>
                <w:sz w:val="22"/>
                <w:szCs w:val="22"/>
              </w:rPr>
            </w:pPr>
            <w:r w:rsidRPr="001C5720">
              <w:rPr>
                <w:sz w:val="22"/>
                <w:szCs w:val="22"/>
              </w:rPr>
              <w:t xml:space="preserve">резекция костей голени сегментарная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ED1B26">
            <w:pPr>
              <w:widowControl/>
              <w:spacing w:line="228" w:lineRule="auto"/>
              <w:jc w:val="center"/>
              <w:rPr>
                <w:rFonts w:eastAsiaTheme="minorHAnsi"/>
                <w:sz w:val="22"/>
                <w:szCs w:val="22"/>
                <w:lang w:eastAsia="en-US"/>
              </w:rPr>
            </w:pPr>
          </w:p>
        </w:tc>
        <w:tc>
          <w:tcPr>
            <w:tcW w:w="2835" w:type="dxa"/>
            <w:vMerge/>
          </w:tcPr>
          <w:p w:rsidR="000E209C" w:rsidRPr="001C5720" w:rsidRDefault="000E209C" w:rsidP="00ED1B26">
            <w:pPr>
              <w:widowControl/>
              <w:spacing w:line="228" w:lineRule="auto"/>
              <w:jc w:val="center"/>
              <w:rPr>
                <w:rFonts w:eastAsiaTheme="minorHAnsi"/>
                <w:sz w:val="22"/>
                <w:szCs w:val="22"/>
                <w:lang w:eastAsia="en-US"/>
              </w:rPr>
            </w:pPr>
          </w:p>
        </w:tc>
        <w:tc>
          <w:tcPr>
            <w:tcW w:w="1644" w:type="dxa"/>
            <w:vMerge/>
          </w:tcPr>
          <w:p w:rsidR="000E209C" w:rsidRPr="001C5720" w:rsidRDefault="000E209C" w:rsidP="00ED1B26">
            <w:pPr>
              <w:widowControl/>
              <w:spacing w:line="228" w:lineRule="auto"/>
              <w:jc w:val="center"/>
              <w:rPr>
                <w:rFonts w:eastAsiaTheme="minorHAnsi"/>
                <w:sz w:val="22"/>
                <w:szCs w:val="22"/>
                <w:lang w:eastAsia="en-US"/>
              </w:rPr>
            </w:pPr>
          </w:p>
        </w:tc>
        <w:tc>
          <w:tcPr>
            <w:tcW w:w="3148" w:type="dxa"/>
            <w:vMerge/>
          </w:tcPr>
          <w:p w:rsidR="000E209C" w:rsidRPr="001C5720" w:rsidRDefault="000E209C" w:rsidP="00ED1B26">
            <w:pPr>
              <w:widowControl/>
              <w:spacing w:line="228" w:lineRule="auto"/>
              <w:jc w:val="center"/>
              <w:rPr>
                <w:rFonts w:eastAsiaTheme="minorHAnsi"/>
                <w:sz w:val="22"/>
                <w:szCs w:val="22"/>
                <w:lang w:eastAsia="en-US"/>
              </w:rPr>
            </w:pPr>
          </w:p>
        </w:tc>
        <w:tc>
          <w:tcPr>
            <w:tcW w:w="1871" w:type="dxa"/>
            <w:vMerge/>
          </w:tcPr>
          <w:p w:rsidR="000E209C" w:rsidRPr="001C5720" w:rsidRDefault="000E209C" w:rsidP="00ED1B26">
            <w:pPr>
              <w:widowControl/>
              <w:spacing w:line="228" w:lineRule="auto"/>
              <w:jc w:val="center"/>
              <w:rPr>
                <w:rFonts w:eastAsiaTheme="minorHAnsi"/>
                <w:sz w:val="22"/>
                <w:szCs w:val="22"/>
                <w:lang w:eastAsia="en-US"/>
              </w:rPr>
            </w:pPr>
          </w:p>
        </w:tc>
        <w:tc>
          <w:tcPr>
            <w:tcW w:w="3436" w:type="dxa"/>
          </w:tcPr>
          <w:p w:rsidR="000E209C" w:rsidRPr="001C5720" w:rsidRDefault="000E209C" w:rsidP="00ED1B26">
            <w:pPr>
              <w:autoSpaceDE w:val="0"/>
              <w:autoSpaceDN w:val="0"/>
              <w:spacing w:line="228" w:lineRule="auto"/>
              <w:jc w:val="center"/>
              <w:rPr>
                <w:sz w:val="22"/>
                <w:szCs w:val="22"/>
              </w:rPr>
            </w:pPr>
            <w:r w:rsidRPr="001C5720">
              <w:rPr>
                <w:sz w:val="22"/>
                <w:szCs w:val="22"/>
              </w:rPr>
              <w:t xml:space="preserve">резекция бедренной кости сегментарная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ED1B26">
            <w:pPr>
              <w:widowControl/>
              <w:spacing w:line="228" w:lineRule="auto"/>
              <w:jc w:val="center"/>
              <w:rPr>
                <w:rFonts w:eastAsiaTheme="minorHAnsi"/>
                <w:sz w:val="22"/>
                <w:szCs w:val="22"/>
                <w:lang w:eastAsia="en-US"/>
              </w:rPr>
            </w:pPr>
          </w:p>
        </w:tc>
        <w:tc>
          <w:tcPr>
            <w:tcW w:w="2835" w:type="dxa"/>
            <w:vMerge/>
          </w:tcPr>
          <w:p w:rsidR="000E209C" w:rsidRPr="001C5720" w:rsidRDefault="000E209C" w:rsidP="00ED1B26">
            <w:pPr>
              <w:widowControl/>
              <w:spacing w:line="228" w:lineRule="auto"/>
              <w:jc w:val="center"/>
              <w:rPr>
                <w:rFonts w:eastAsiaTheme="minorHAnsi"/>
                <w:sz w:val="22"/>
                <w:szCs w:val="22"/>
                <w:lang w:eastAsia="en-US"/>
              </w:rPr>
            </w:pPr>
          </w:p>
        </w:tc>
        <w:tc>
          <w:tcPr>
            <w:tcW w:w="1644" w:type="dxa"/>
            <w:vMerge/>
          </w:tcPr>
          <w:p w:rsidR="000E209C" w:rsidRPr="001C5720" w:rsidRDefault="000E209C" w:rsidP="00ED1B26">
            <w:pPr>
              <w:widowControl/>
              <w:spacing w:line="228" w:lineRule="auto"/>
              <w:jc w:val="center"/>
              <w:rPr>
                <w:rFonts w:eastAsiaTheme="minorHAnsi"/>
                <w:sz w:val="22"/>
                <w:szCs w:val="22"/>
                <w:lang w:eastAsia="en-US"/>
              </w:rPr>
            </w:pPr>
          </w:p>
        </w:tc>
        <w:tc>
          <w:tcPr>
            <w:tcW w:w="3148" w:type="dxa"/>
            <w:vMerge/>
          </w:tcPr>
          <w:p w:rsidR="000E209C" w:rsidRPr="001C5720" w:rsidRDefault="000E209C" w:rsidP="00ED1B26">
            <w:pPr>
              <w:widowControl/>
              <w:spacing w:line="228" w:lineRule="auto"/>
              <w:jc w:val="center"/>
              <w:rPr>
                <w:rFonts w:eastAsiaTheme="minorHAnsi"/>
                <w:sz w:val="22"/>
                <w:szCs w:val="22"/>
                <w:lang w:eastAsia="en-US"/>
              </w:rPr>
            </w:pPr>
          </w:p>
        </w:tc>
        <w:tc>
          <w:tcPr>
            <w:tcW w:w="1871" w:type="dxa"/>
            <w:vMerge/>
          </w:tcPr>
          <w:p w:rsidR="000E209C" w:rsidRPr="001C5720" w:rsidRDefault="000E209C" w:rsidP="00ED1B26">
            <w:pPr>
              <w:widowControl/>
              <w:spacing w:line="228" w:lineRule="auto"/>
              <w:jc w:val="center"/>
              <w:rPr>
                <w:rFonts w:eastAsiaTheme="minorHAnsi"/>
                <w:sz w:val="22"/>
                <w:szCs w:val="22"/>
                <w:lang w:eastAsia="en-US"/>
              </w:rPr>
            </w:pPr>
          </w:p>
        </w:tc>
        <w:tc>
          <w:tcPr>
            <w:tcW w:w="3436" w:type="dxa"/>
          </w:tcPr>
          <w:p w:rsidR="000E209C" w:rsidRPr="001C5720" w:rsidRDefault="000E209C" w:rsidP="00ED1B26">
            <w:pPr>
              <w:autoSpaceDE w:val="0"/>
              <w:autoSpaceDN w:val="0"/>
              <w:spacing w:line="228" w:lineRule="auto"/>
              <w:jc w:val="center"/>
              <w:rPr>
                <w:sz w:val="22"/>
                <w:szCs w:val="22"/>
              </w:rPr>
            </w:pPr>
            <w:r w:rsidRPr="001C5720">
              <w:rPr>
                <w:sz w:val="22"/>
                <w:szCs w:val="22"/>
              </w:rPr>
              <w:t xml:space="preserve">резекция плечевой кости сегментарная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ED1B26">
            <w:pPr>
              <w:widowControl/>
              <w:spacing w:line="228" w:lineRule="auto"/>
              <w:jc w:val="center"/>
              <w:rPr>
                <w:rFonts w:eastAsiaTheme="minorHAnsi"/>
                <w:sz w:val="22"/>
                <w:szCs w:val="22"/>
                <w:lang w:eastAsia="en-US"/>
              </w:rPr>
            </w:pPr>
          </w:p>
        </w:tc>
        <w:tc>
          <w:tcPr>
            <w:tcW w:w="2835" w:type="dxa"/>
            <w:vMerge/>
          </w:tcPr>
          <w:p w:rsidR="000E209C" w:rsidRPr="001C5720" w:rsidRDefault="000E209C" w:rsidP="00ED1B26">
            <w:pPr>
              <w:widowControl/>
              <w:spacing w:line="228" w:lineRule="auto"/>
              <w:jc w:val="center"/>
              <w:rPr>
                <w:rFonts w:eastAsiaTheme="minorHAnsi"/>
                <w:sz w:val="22"/>
                <w:szCs w:val="22"/>
                <w:lang w:eastAsia="en-US"/>
              </w:rPr>
            </w:pPr>
          </w:p>
        </w:tc>
        <w:tc>
          <w:tcPr>
            <w:tcW w:w="1644" w:type="dxa"/>
            <w:vMerge/>
          </w:tcPr>
          <w:p w:rsidR="000E209C" w:rsidRPr="001C5720" w:rsidRDefault="000E209C" w:rsidP="00ED1B26">
            <w:pPr>
              <w:widowControl/>
              <w:spacing w:line="228" w:lineRule="auto"/>
              <w:jc w:val="center"/>
              <w:rPr>
                <w:rFonts w:eastAsiaTheme="minorHAnsi"/>
                <w:sz w:val="22"/>
                <w:szCs w:val="22"/>
                <w:lang w:eastAsia="en-US"/>
              </w:rPr>
            </w:pPr>
          </w:p>
        </w:tc>
        <w:tc>
          <w:tcPr>
            <w:tcW w:w="3148" w:type="dxa"/>
            <w:vMerge/>
          </w:tcPr>
          <w:p w:rsidR="000E209C" w:rsidRPr="001C5720" w:rsidRDefault="000E209C" w:rsidP="00ED1B26">
            <w:pPr>
              <w:widowControl/>
              <w:spacing w:line="228" w:lineRule="auto"/>
              <w:jc w:val="center"/>
              <w:rPr>
                <w:rFonts w:eastAsiaTheme="minorHAnsi"/>
                <w:sz w:val="22"/>
                <w:szCs w:val="22"/>
                <w:lang w:eastAsia="en-US"/>
              </w:rPr>
            </w:pPr>
          </w:p>
        </w:tc>
        <w:tc>
          <w:tcPr>
            <w:tcW w:w="1871" w:type="dxa"/>
            <w:vMerge/>
          </w:tcPr>
          <w:p w:rsidR="000E209C" w:rsidRPr="001C5720" w:rsidRDefault="000E209C" w:rsidP="00ED1B26">
            <w:pPr>
              <w:widowControl/>
              <w:spacing w:line="228" w:lineRule="auto"/>
              <w:jc w:val="center"/>
              <w:rPr>
                <w:rFonts w:eastAsiaTheme="minorHAnsi"/>
                <w:sz w:val="22"/>
                <w:szCs w:val="22"/>
                <w:lang w:eastAsia="en-US"/>
              </w:rPr>
            </w:pPr>
          </w:p>
        </w:tc>
        <w:tc>
          <w:tcPr>
            <w:tcW w:w="3436" w:type="dxa"/>
          </w:tcPr>
          <w:p w:rsidR="000E209C" w:rsidRPr="001C5720" w:rsidRDefault="000E209C" w:rsidP="00ED1B26">
            <w:pPr>
              <w:autoSpaceDE w:val="0"/>
              <w:autoSpaceDN w:val="0"/>
              <w:spacing w:line="228" w:lineRule="auto"/>
              <w:jc w:val="center"/>
              <w:rPr>
                <w:sz w:val="22"/>
                <w:szCs w:val="22"/>
              </w:rPr>
            </w:pPr>
            <w:r w:rsidRPr="001C5720">
              <w:rPr>
                <w:sz w:val="22"/>
                <w:szCs w:val="22"/>
              </w:rPr>
              <w:t xml:space="preserve">резекция костей предплечья сегментарная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резекция костей верхнего плечевого пояса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экстирпация костей верхнего плечевого пояса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экстирпация бедренной кости </w:t>
            </w:r>
            <w:r w:rsidR="00ED1B26">
              <w:rPr>
                <w:sz w:val="22"/>
                <w:szCs w:val="22"/>
              </w:rPr>
              <w:br/>
            </w:r>
            <w:r w:rsidRPr="001C5720">
              <w:rPr>
                <w:sz w:val="22"/>
                <w:szCs w:val="22"/>
              </w:rPr>
              <w:t>с тотальным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реэндопротезирование</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Default="000E209C" w:rsidP="00DB1BDC">
            <w:pPr>
              <w:autoSpaceDE w:val="0"/>
              <w:autoSpaceDN w:val="0"/>
              <w:jc w:val="center"/>
              <w:rPr>
                <w:sz w:val="22"/>
                <w:szCs w:val="22"/>
              </w:rPr>
            </w:pPr>
            <w:r w:rsidRPr="001C5720">
              <w:rPr>
                <w:sz w:val="22"/>
                <w:szCs w:val="22"/>
              </w:rPr>
              <w:t xml:space="preserve">резекция грудной стенки </w:t>
            </w:r>
            <w:r w:rsidR="00ED1B26">
              <w:rPr>
                <w:sz w:val="22"/>
                <w:szCs w:val="22"/>
              </w:rPr>
              <w:br/>
            </w:r>
            <w:r w:rsidRPr="001C5720">
              <w:rPr>
                <w:sz w:val="22"/>
                <w:szCs w:val="22"/>
              </w:rPr>
              <w:t>с эндопротезированием</w:t>
            </w:r>
          </w:p>
          <w:p w:rsidR="00B0488C" w:rsidRPr="001C5720" w:rsidRDefault="00B0488C" w:rsidP="00DB1BDC">
            <w:pPr>
              <w:autoSpaceDE w:val="0"/>
              <w:autoSpaceDN w:val="0"/>
              <w:jc w:val="center"/>
              <w:rPr>
                <w:sz w:val="22"/>
                <w:szCs w:val="22"/>
              </w:rPr>
            </w:pP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удаление тела позвонка </w:t>
            </w:r>
            <w:r w:rsidR="00ED1B26">
              <w:rPr>
                <w:sz w:val="22"/>
                <w:szCs w:val="22"/>
              </w:rPr>
              <w:br/>
            </w:r>
            <w:r w:rsidRPr="001C5720">
              <w:rPr>
                <w:sz w:val="22"/>
                <w:szCs w:val="22"/>
              </w:rPr>
              <w:t>с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удаление позвонка </w:t>
            </w:r>
            <w:r w:rsidR="00ED1B26">
              <w:rPr>
                <w:sz w:val="22"/>
                <w:szCs w:val="22"/>
              </w:rPr>
              <w:br/>
            </w:r>
            <w:r w:rsidRPr="001C5720">
              <w:rPr>
                <w:sz w:val="22"/>
                <w:szCs w:val="22"/>
              </w:rPr>
              <w:t>с эндопротезированием и фиксацией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25</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 злокачественных новообразований, в том числе у детей, с использованием робототехники</w:t>
            </w: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C06.2, C09.0, C09.1, C09.8, C09.9, C10.0 - С10.4, C11.0 - C11.3, C11.8, C11.9, C12, C13.0 - C13.2, C13.8, C13.9, C14.0 - C14.2, C15.0, C30.0, C31.0 - C31.3, C31.8, C31.9, C32.0 - C32.3, C32.8, C32.9</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опухоли головы и шеи (T1-2, N3-4), рецидив</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роботассистированное удаление опухолей головы и шеи</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281140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роботассистированные резекции щитовидной железы</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тиреоидэктомия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нервосберегающая шейная лимфаденэктомия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шейная лимфаденэктомия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роботассистированное удаление лимфатических узлов и клетчатки передневерхнего средостения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роботассистированное удаление опухолей полости носа и придаточных пазух носа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эндоларингеальная резекция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роботассистированное удаление опухоли полости рта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роботассистированное удаление опухоли глотки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роботассистированное удаление опухолей мягких тканей головы и шеи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C16</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начальные и локализованные формы злокачественных новообразований желудка</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парциальная резекция желудка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Default="000E209C" w:rsidP="00DB1BDC">
            <w:pPr>
              <w:autoSpaceDE w:val="0"/>
              <w:autoSpaceDN w:val="0"/>
              <w:jc w:val="center"/>
              <w:rPr>
                <w:sz w:val="22"/>
                <w:szCs w:val="22"/>
              </w:rPr>
            </w:pPr>
            <w:r w:rsidRPr="001C5720">
              <w:rPr>
                <w:sz w:val="22"/>
                <w:szCs w:val="22"/>
              </w:rPr>
              <w:t>роботассистированная дистальная субтотальная резекция желудка</w:t>
            </w:r>
          </w:p>
          <w:p w:rsidR="00B0488C" w:rsidRPr="001C5720" w:rsidRDefault="00B0488C" w:rsidP="00DB1BDC">
            <w:pPr>
              <w:autoSpaceDE w:val="0"/>
              <w:autoSpaceDN w:val="0"/>
              <w:jc w:val="center"/>
              <w:rPr>
                <w:sz w:val="22"/>
                <w:szCs w:val="22"/>
              </w:rPr>
            </w:pP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C17</w:t>
            </w:r>
          </w:p>
        </w:tc>
        <w:tc>
          <w:tcPr>
            <w:tcW w:w="3148" w:type="dxa"/>
          </w:tcPr>
          <w:p w:rsidR="000E209C" w:rsidRPr="001C5720" w:rsidRDefault="000E209C" w:rsidP="00DB1BDC">
            <w:pPr>
              <w:autoSpaceDE w:val="0"/>
              <w:autoSpaceDN w:val="0"/>
              <w:jc w:val="center"/>
              <w:rPr>
                <w:sz w:val="22"/>
                <w:szCs w:val="22"/>
              </w:rPr>
            </w:pPr>
            <w:r w:rsidRPr="001C5720">
              <w:rPr>
                <w:sz w:val="22"/>
                <w:szCs w:val="22"/>
              </w:rPr>
              <w:t>начальные и локализованные формы злокачественных новообразований тонкой кишки</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резекция тонкой кишки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C18.1, C18.2, C18.3, C18.4</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локализованные опухоли правой половины ободочной кишки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правосторонняя гемиколэктомия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правосторонняя гемиколэктомия с расширенной лимфаденэктомией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C18.5, C18.6</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локализованные опухоли левой половины ободочной кишки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левосторонняя гемиколэктомия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левосторонняя гемиколэктомия с расширенной лимфаденэктомией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C18.7, C19</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локализованные опухоли сигмовидной кишки и ректосигмоидного отдела</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резекция сигмовидной кишки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резекция сигмовидной кишки с расширенной лимфаденэктомией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C20</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локализованные опухоли прямой кишки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резекция прямой кишки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резекция прямой кишки с расширенной лимфаденэктомией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C22</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резектабельные первичные и метастатические опухоли печени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анатомическая резекция печени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правосторонняя гемигепатэктомия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левосторонняя гемигепатэктомия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Default="000E209C" w:rsidP="00DB1BDC">
            <w:pPr>
              <w:autoSpaceDE w:val="0"/>
              <w:autoSpaceDN w:val="0"/>
              <w:jc w:val="center"/>
              <w:rPr>
                <w:sz w:val="22"/>
                <w:szCs w:val="22"/>
              </w:rPr>
            </w:pPr>
            <w:r w:rsidRPr="001C5720">
              <w:rPr>
                <w:sz w:val="22"/>
                <w:szCs w:val="22"/>
              </w:rPr>
              <w:t>роботассистированная расширенная правосторонняя гемигепатэктомия</w:t>
            </w:r>
          </w:p>
          <w:p w:rsidR="00B0488C" w:rsidRPr="001C5720" w:rsidRDefault="00B0488C" w:rsidP="00DB1BDC">
            <w:pPr>
              <w:autoSpaceDE w:val="0"/>
              <w:autoSpaceDN w:val="0"/>
              <w:jc w:val="center"/>
              <w:rPr>
                <w:sz w:val="22"/>
                <w:szCs w:val="22"/>
              </w:rPr>
            </w:pP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расширенная левосторонняя гемигепатэктомия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медианная резекция печени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C23</w:t>
            </w:r>
          </w:p>
        </w:tc>
        <w:tc>
          <w:tcPr>
            <w:tcW w:w="3148" w:type="dxa"/>
          </w:tcPr>
          <w:p w:rsidR="000E209C" w:rsidRPr="001C5720" w:rsidRDefault="000E209C" w:rsidP="00DB1BDC">
            <w:pPr>
              <w:autoSpaceDE w:val="0"/>
              <w:autoSpaceDN w:val="0"/>
              <w:jc w:val="center"/>
              <w:rPr>
                <w:sz w:val="22"/>
                <w:szCs w:val="22"/>
              </w:rPr>
            </w:pPr>
            <w:r w:rsidRPr="001C5720">
              <w:rPr>
                <w:sz w:val="22"/>
                <w:szCs w:val="22"/>
              </w:rPr>
              <w:t>локализованные формы злокачественных новообра</w:t>
            </w:r>
            <w:r w:rsidR="00B0488C">
              <w:rPr>
                <w:sz w:val="22"/>
                <w:szCs w:val="22"/>
              </w:rPr>
              <w:t>-</w:t>
            </w:r>
            <w:r w:rsidRPr="001C5720">
              <w:rPr>
                <w:sz w:val="22"/>
                <w:szCs w:val="22"/>
              </w:rPr>
              <w:t>зований желчного пузыря</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холецистэктомия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C24</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резектабельные опухоли внепеченочных желчных протоков</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панкреато-дуоденальная резекция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панкреато-дуоденальная резекция с расширенной лимфаденэктомией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пилоросохраняющая панкреато-дуоденальная резекция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C25</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резектабельные опухоли поджелудочной железы</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панкреато-дуоденальная резекция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роботассистированная панкреато-дуоденальная резекция </w:t>
            </w:r>
            <w:r w:rsidR="00ED1B26">
              <w:rPr>
                <w:sz w:val="22"/>
                <w:szCs w:val="22"/>
              </w:rPr>
              <w:br/>
            </w:r>
            <w:r w:rsidRPr="001C5720">
              <w:rPr>
                <w:sz w:val="22"/>
                <w:szCs w:val="22"/>
              </w:rPr>
              <w:t>с расширенной лимфаденэктомией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пилоросохраняющая панкреато-дуоденальная резекция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дистальная резекция поджелудочной железы с расширенной лимфаденэктомией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w:t>
            </w:r>
            <w:r w:rsidR="00ED1B26">
              <w:rPr>
                <w:sz w:val="22"/>
                <w:szCs w:val="22"/>
              </w:rPr>
              <w:br/>
            </w:r>
            <w:r w:rsidRPr="001C5720">
              <w:rPr>
                <w:sz w:val="22"/>
                <w:szCs w:val="22"/>
              </w:rPr>
              <w:t xml:space="preserve"> медианная резекция поджелудочной железы</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ED1B26">
            <w:pPr>
              <w:autoSpaceDE w:val="0"/>
              <w:autoSpaceDN w:val="0"/>
              <w:spacing w:line="245" w:lineRule="auto"/>
              <w:jc w:val="center"/>
              <w:rPr>
                <w:sz w:val="22"/>
                <w:szCs w:val="22"/>
              </w:rPr>
            </w:pPr>
            <w:r w:rsidRPr="001C5720">
              <w:rPr>
                <w:sz w:val="22"/>
                <w:szCs w:val="22"/>
              </w:rPr>
              <w:t>C34</w:t>
            </w:r>
          </w:p>
        </w:tc>
        <w:tc>
          <w:tcPr>
            <w:tcW w:w="3148" w:type="dxa"/>
          </w:tcPr>
          <w:p w:rsidR="000E209C" w:rsidRPr="001C5720" w:rsidRDefault="000E209C" w:rsidP="00ED1B26">
            <w:pPr>
              <w:autoSpaceDE w:val="0"/>
              <w:autoSpaceDN w:val="0"/>
              <w:spacing w:line="245" w:lineRule="auto"/>
              <w:jc w:val="center"/>
              <w:rPr>
                <w:sz w:val="22"/>
                <w:szCs w:val="22"/>
              </w:rPr>
            </w:pPr>
            <w:r w:rsidRPr="001C5720">
              <w:rPr>
                <w:sz w:val="22"/>
                <w:szCs w:val="22"/>
              </w:rPr>
              <w:t xml:space="preserve">ранние формы злокачественных новообразований легкого </w:t>
            </w:r>
            <w:r w:rsidR="00ED1B26">
              <w:rPr>
                <w:sz w:val="22"/>
                <w:szCs w:val="22"/>
              </w:rPr>
              <w:br/>
            </w:r>
            <w:r w:rsidRPr="001C5720">
              <w:rPr>
                <w:sz w:val="22"/>
                <w:szCs w:val="22"/>
              </w:rPr>
              <w:t>I стадии</w:t>
            </w:r>
          </w:p>
        </w:tc>
        <w:tc>
          <w:tcPr>
            <w:tcW w:w="1871" w:type="dxa"/>
          </w:tcPr>
          <w:p w:rsidR="000E209C" w:rsidRPr="001C5720" w:rsidRDefault="000E209C" w:rsidP="00ED1B26">
            <w:pPr>
              <w:autoSpaceDE w:val="0"/>
              <w:autoSpaceDN w:val="0"/>
              <w:spacing w:line="245"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ED1B26">
            <w:pPr>
              <w:autoSpaceDE w:val="0"/>
              <w:autoSpaceDN w:val="0"/>
              <w:spacing w:line="245" w:lineRule="auto"/>
              <w:jc w:val="center"/>
              <w:rPr>
                <w:sz w:val="22"/>
                <w:szCs w:val="22"/>
              </w:rPr>
            </w:pPr>
            <w:r w:rsidRPr="001C5720">
              <w:rPr>
                <w:sz w:val="22"/>
                <w:szCs w:val="22"/>
              </w:rPr>
              <w:t>роботассистированная лобэктомия</w:t>
            </w:r>
          </w:p>
        </w:tc>
        <w:tc>
          <w:tcPr>
            <w:tcW w:w="1958" w:type="dxa"/>
            <w:vMerge/>
          </w:tcPr>
          <w:p w:rsidR="000E209C" w:rsidRPr="001C5720" w:rsidRDefault="000E209C" w:rsidP="00ED1B26">
            <w:pPr>
              <w:widowControl/>
              <w:spacing w:line="245"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ED1B26">
            <w:pPr>
              <w:autoSpaceDE w:val="0"/>
              <w:autoSpaceDN w:val="0"/>
              <w:spacing w:line="245" w:lineRule="auto"/>
              <w:jc w:val="center"/>
              <w:rPr>
                <w:sz w:val="22"/>
                <w:szCs w:val="22"/>
              </w:rPr>
            </w:pPr>
            <w:r w:rsidRPr="001C5720">
              <w:rPr>
                <w:sz w:val="22"/>
                <w:szCs w:val="22"/>
              </w:rPr>
              <w:t>C37, C38.1</w:t>
            </w:r>
          </w:p>
        </w:tc>
        <w:tc>
          <w:tcPr>
            <w:tcW w:w="3148" w:type="dxa"/>
          </w:tcPr>
          <w:p w:rsidR="000E209C" w:rsidRPr="001C5720" w:rsidRDefault="000E209C" w:rsidP="00ED1B26">
            <w:pPr>
              <w:autoSpaceDE w:val="0"/>
              <w:autoSpaceDN w:val="0"/>
              <w:spacing w:line="245" w:lineRule="auto"/>
              <w:jc w:val="center"/>
              <w:rPr>
                <w:sz w:val="22"/>
                <w:szCs w:val="22"/>
              </w:rPr>
            </w:pPr>
            <w:r w:rsidRPr="001C5720">
              <w:rPr>
                <w:sz w:val="22"/>
                <w:szCs w:val="22"/>
              </w:rPr>
              <w:t xml:space="preserve">опухоль вилочковой железы </w:t>
            </w:r>
            <w:r w:rsidR="00ED1B26">
              <w:rPr>
                <w:sz w:val="22"/>
                <w:szCs w:val="22"/>
              </w:rPr>
              <w:br/>
            </w:r>
            <w:r w:rsidRPr="001C5720">
              <w:rPr>
                <w:sz w:val="22"/>
                <w:szCs w:val="22"/>
              </w:rPr>
              <w:t>I стадии.</w:t>
            </w:r>
          </w:p>
          <w:p w:rsidR="000E209C" w:rsidRPr="001C5720" w:rsidRDefault="000E209C" w:rsidP="00ED1B26">
            <w:pPr>
              <w:autoSpaceDE w:val="0"/>
              <w:autoSpaceDN w:val="0"/>
              <w:spacing w:line="245" w:lineRule="auto"/>
              <w:jc w:val="center"/>
              <w:rPr>
                <w:sz w:val="22"/>
                <w:szCs w:val="22"/>
              </w:rPr>
            </w:pPr>
            <w:r w:rsidRPr="001C5720">
              <w:rPr>
                <w:sz w:val="22"/>
                <w:szCs w:val="22"/>
              </w:rPr>
              <w:t xml:space="preserve">Опухоль переднего средостения </w:t>
            </w:r>
            <w:r w:rsidR="00ED1B26">
              <w:rPr>
                <w:sz w:val="22"/>
                <w:szCs w:val="22"/>
              </w:rPr>
              <w:br/>
            </w:r>
            <w:r w:rsidRPr="001C5720">
              <w:rPr>
                <w:sz w:val="22"/>
                <w:szCs w:val="22"/>
              </w:rPr>
              <w:t>(начальные формы)</w:t>
            </w:r>
          </w:p>
        </w:tc>
        <w:tc>
          <w:tcPr>
            <w:tcW w:w="1871" w:type="dxa"/>
          </w:tcPr>
          <w:p w:rsidR="000E209C" w:rsidRPr="001C5720" w:rsidRDefault="000E209C" w:rsidP="00ED1B26">
            <w:pPr>
              <w:autoSpaceDE w:val="0"/>
              <w:autoSpaceDN w:val="0"/>
              <w:spacing w:line="245"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ED1B26">
            <w:pPr>
              <w:autoSpaceDE w:val="0"/>
              <w:autoSpaceDN w:val="0"/>
              <w:spacing w:line="245" w:lineRule="auto"/>
              <w:jc w:val="center"/>
              <w:rPr>
                <w:sz w:val="22"/>
                <w:szCs w:val="22"/>
              </w:rPr>
            </w:pPr>
            <w:r w:rsidRPr="001C5720">
              <w:rPr>
                <w:sz w:val="22"/>
                <w:szCs w:val="22"/>
              </w:rPr>
              <w:t>роботассистированное удаление опухоли средостения</w:t>
            </w:r>
          </w:p>
        </w:tc>
        <w:tc>
          <w:tcPr>
            <w:tcW w:w="1958" w:type="dxa"/>
            <w:vMerge/>
          </w:tcPr>
          <w:p w:rsidR="000E209C" w:rsidRPr="001C5720" w:rsidRDefault="000E209C" w:rsidP="00ED1B26">
            <w:pPr>
              <w:widowControl/>
              <w:spacing w:line="245"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ED1B26">
            <w:pPr>
              <w:autoSpaceDE w:val="0"/>
              <w:autoSpaceDN w:val="0"/>
              <w:spacing w:line="245" w:lineRule="auto"/>
              <w:jc w:val="center"/>
              <w:rPr>
                <w:sz w:val="22"/>
                <w:szCs w:val="22"/>
              </w:rPr>
            </w:pPr>
            <w:r w:rsidRPr="001C5720">
              <w:rPr>
                <w:sz w:val="22"/>
                <w:szCs w:val="22"/>
              </w:rPr>
              <w:t>C53</w:t>
            </w:r>
          </w:p>
        </w:tc>
        <w:tc>
          <w:tcPr>
            <w:tcW w:w="3148" w:type="dxa"/>
            <w:vMerge w:val="restart"/>
          </w:tcPr>
          <w:p w:rsidR="000E209C" w:rsidRPr="001C5720" w:rsidRDefault="000E209C" w:rsidP="00ED1B26">
            <w:pPr>
              <w:autoSpaceDE w:val="0"/>
              <w:autoSpaceDN w:val="0"/>
              <w:spacing w:line="245" w:lineRule="auto"/>
              <w:jc w:val="center"/>
              <w:rPr>
                <w:sz w:val="22"/>
                <w:szCs w:val="22"/>
              </w:rPr>
            </w:pPr>
            <w:r w:rsidRPr="001C5720">
              <w:rPr>
                <w:sz w:val="22"/>
                <w:szCs w:val="22"/>
              </w:rPr>
              <w:t>злокачественные новообразования шейки матки Ia стадии</w:t>
            </w:r>
          </w:p>
        </w:tc>
        <w:tc>
          <w:tcPr>
            <w:tcW w:w="1871" w:type="dxa"/>
            <w:vMerge w:val="restart"/>
          </w:tcPr>
          <w:p w:rsidR="000E209C" w:rsidRPr="001C5720" w:rsidRDefault="000E209C" w:rsidP="00ED1B26">
            <w:pPr>
              <w:autoSpaceDE w:val="0"/>
              <w:autoSpaceDN w:val="0"/>
              <w:spacing w:line="245"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ED1B26">
            <w:pPr>
              <w:autoSpaceDE w:val="0"/>
              <w:autoSpaceDN w:val="0"/>
              <w:spacing w:line="245" w:lineRule="auto"/>
              <w:jc w:val="center"/>
              <w:rPr>
                <w:sz w:val="22"/>
                <w:szCs w:val="22"/>
              </w:rPr>
            </w:pPr>
            <w:r w:rsidRPr="001C5720">
              <w:rPr>
                <w:sz w:val="22"/>
                <w:szCs w:val="22"/>
              </w:rPr>
              <w:t>роботассистрированная экстирпация матки с придатками</w:t>
            </w:r>
          </w:p>
        </w:tc>
        <w:tc>
          <w:tcPr>
            <w:tcW w:w="1958" w:type="dxa"/>
            <w:vMerge/>
          </w:tcPr>
          <w:p w:rsidR="000E209C" w:rsidRPr="001C5720" w:rsidRDefault="000E209C" w:rsidP="00ED1B26">
            <w:pPr>
              <w:widowControl/>
              <w:spacing w:line="245"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ED1B26">
            <w:pPr>
              <w:widowControl/>
              <w:spacing w:line="245" w:lineRule="auto"/>
              <w:jc w:val="center"/>
              <w:rPr>
                <w:rFonts w:eastAsiaTheme="minorHAnsi"/>
                <w:sz w:val="22"/>
                <w:szCs w:val="22"/>
                <w:lang w:eastAsia="en-US"/>
              </w:rPr>
            </w:pPr>
          </w:p>
        </w:tc>
        <w:tc>
          <w:tcPr>
            <w:tcW w:w="3148" w:type="dxa"/>
            <w:vMerge/>
          </w:tcPr>
          <w:p w:rsidR="000E209C" w:rsidRPr="001C5720" w:rsidRDefault="000E209C" w:rsidP="00ED1B26">
            <w:pPr>
              <w:widowControl/>
              <w:spacing w:line="245" w:lineRule="auto"/>
              <w:jc w:val="center"/>
              <w:rPr>
                <w:rFonts w:eastAsiaTheme="minorHAnsi"/>
                <w:sz w:val="22"/>
                <w:szCs w:val="22"/>
                <w:lang w:eastAsia="en-US"/>
              </w:rPr>
            </w:pPr>
          </w:p>
        </w:tc>
        <w:tc>
          <w:tcPr>
            <w:tcW w:w="1871" w:type="dxa"/>
            <w:vMerge/>
          </w:tcPr>
          <w:p w:rsidR="000E209C" w:rsidRPr="001C5720" w:rsidRDefault="000E209C" w:rsidP="00ED1B26">
            <w:pPr>
              <w:widowControl/>
              <w:spacing w:line="245" w:lineRule="auto"/>
              <w:jc w:val="center"/>
              <w:rPr>
                <w:rFonts w:eastAsiaTheme="minorHAnsi"/>
                <w:sz w:val="22"/>
                <w:szCs w:val="22"/>
                <w:lang w:eastAsia="en-US"/>
              </w:rPr>
            </w:pPr>
          </w:p>
        </w:tc>
        <w:tc>
          <w:tcPr>
            <w:tcW w:w="3436" w:type="dxa"/>
          </w:tcPr>
          <w:p w:rsidR="000E209C" w:rsidRPr="001C5720" w:rsidRDefault="000E209C" w:rsidP="00ED1B26">
            <w:pPr>
              <w:autoSpaceDE w:val="0"/>
              <w:autoSpaceDN w:val="0"/>
              <w:spacing w:line="245" w:lineRule="auto"/>
              <w:jc w:val="center"/>
              <w:rPr>
                <w:sz w:val="22"/>
                <w:szCs w:val="22"/>
              </w:rPr>
            </w:pPr>
            <w:r w:rsidRPr="001C5720">
              <w:rPr>
                <w:sz w:val="22"/>
                <w:szCs w:val="22"/>
              </w:rPr>
              <w:t>роботассистированная экстирпация матки без придатков</w:t>
            </w:r>
          </w:p>
        </w:tc>
        <w:tc>
          <w:tcPr>
            <w:tcW w:w="1958" w:type="dxa"/>
            <w:vMerge/>
          </w:tcPr>
          <w:p w:rsidR="000E209C" w:rsidRPr="001C5720" w:rsidRDefault="000E209C" w:rsidP="00ED1B26">
            <w:pPr>
              <w:widowControl/>
              <w:spacing w:line="245"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ED1B26">
            <w:pPr>
              <w:widowControl/>
              <w:spacing w:line="245" w:lineRule="auto"/>
              <w:jc w:val="center"/>
              <w:rPr>
                <w:rFonts w:eastAsiaTheme="minorHAnsi"/>
                <w:sz w:val="22"/>
                <w:szCs w:val="22"/>
                <w:lang w:eastAsia="en-US"/>
              </w:rPr>
            </w:pPr>
          </w:p>
        </w:tc>
        <w:tc>
          <w:tcPr>
            <w:tcW w:w="3148" w:type="dxa"/>
          </w:tcPr>
          <w:p w:rsidR="000E209C" w:rsidRPr="001C5720" w:rsidRDefault="000E209C" w:rsidP="00ED1B26">
            <w:pPr>
              <w:autoSpaceDE w:val="0"/>
              <w:autoSpaceDN w:val="0"/>
              <w:spacing w:line="245" w:lineRule="auto"/>
              <w:jc w:val="center"/>
              <w:rPr>
                <w:sz w:val="22"/>
                <w:szCs w:val="22"/>
              </w:rPr>
            </w:pPr>
            <w:r w:rsidRPr="001C5720">
              <w:rPr>
                <w:sz w:val="22"/>
                <w:szCs w:val="22"/>
              </w:rPr>
              <w:t>злокачественные новообразования шейки матки (Ia2 - Ib стадия)</w:t>
            </w:r>
          </w:p>
        </w:tc>
        <w:tc>
          <w:tcPr>
            <w:tcW w:w="1871" w:type="dxa"/>
          </w:tcPr>
          <w:p w:rsidR="000E209C" w:rsidRPr="001C5720" w:rsidRDefault="000E209C" w:rsidP="00ED1B26">
            <w:pPr>
              <w:autoSpaceDE w:val="0"/>
              <w:autoSpaceDN w:val="0"/>
              <w:spacing w:line="245"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ED1B26">
            <w:pPr>
              <w:autoSpaceDE w:val="0"/>
              <w:autoSpaceDN w:val="0"/>
              <w:spacing w:line="245" w:lineRule="auto"/>
              <w:jc w:val="center"/>
              <w:rPr>
                <w:sz w:val="22"/>
                <w:szCs w:val="22"/>
              </w:rPr>
            </w:pPr>
            <w:r w:rsidRPr="001C5720">
              <w:rPr>
                <w:sz w:val="22"/>
                <w:szCs w:val="22"/>
              </w:rPr>
              <w:t>роботассистированная радикальная трахелэктомия</w:t>
            </w:r>
          </w:p>
        </w:tc>
        <w:tc>
          <w:tcPr>
            <w:tcW w:w="1958" w:type="dxa"/>
            <w:vMerge/>
          </w:tcPr>
          <w:p w:rsidR="000E209C" w:rsidRPr="001C5720" w:rsidRDefault="000E209C" w:rsidP="00ED1B26">
            <w:pPr>
              <w:widowControl/>
              <w:spacing w:line="245"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ED1B26">
            <w:pPr>
              <w:widowControl/>
              <w:spacing w:line="245" w:lineRule="auto"/>
              <w:jc w:val="center"/>
              <w:rPr>
                <w:rFonts w:eastAsiaTheme="minorHAnsi"/>
                <w:sz w:val="22"/>
                <w:szCs w:val="22"/>
                <w:lang w:eastAsia="en-US"/>
              </w:rPr>
            </w:pPr>
          </w:p>
        </w:tc>
        <w:tc>
          <w:tcPr>
            <w:tcW w:w="3148" w:type="dxa"/>
            <w:vMerge w:val="restart"/>
          </w:tcPr>
          <w:p w:rsidR="000E209C" w:rsidRPr="001C5720" w:rsidRDefault="000E209C" w:rsidP="00ED1B26">
            <w:pPr>
              <w:autoSpaceDE w:val="0"/>
              <w:autoSpaceDN w:val="0"/>
              <w:spacing w:line="245" w:lineRule="auto"/>
              <w:jc w:val="center"/>
              <w:rPr>
                <w:sz w:val="22"/>
                <w:szCs w:val="22"/>
              </w:rPr>
            </w:pPr>
            <w:r w:rsidRPr="001C5720">
              <w:rPr>
                <w:sz w:val="22"/>
                <w:szCs w:val="22"/>
              </w:rPr>
              <w:t>злокачественные новообразования шейки матки (Ia2 - III стадия)</w:t>
            </w:r>
          </w:p>
        </w:tc>
        <w:tc>
          <w:tcPr>
            <w:tcW w:w="1871" w:type="dxa"/>
            <w:vMerge w:val="restart"/>
          </w:tcPr>
          <w:p w:rsidR="000E209C" w:rsidRPr="001C5720" w:rsidRDefault="000E209C" w:rsidP="00ED1B26">
            <w:pPr>
              <w:autoSpaceDE w:val="0"/>
              <w:autoSpaceDN w:val="0"/>
              <w:spacing w:line="245"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ED1B26">
            <w:pPr>
              <w:autoSpaceDE w:val="0"/>
              <w:autoSpaceDN w:val="0"/>
              <w:spacing w:line="245" w:lineRule="auto"/>
              <w:jc w:val="center"/>
              <w:rPr>
                <w:sz w:val="22"/>
                <w:szCs w:val="22"/>
              </w:rPr>
            </w:pPr>
            <w:r w:rsidRPr="001C5720">
              <w:rPr>
                <w:sz w:val="22"/>
                <w:szCs w:val="22"/>
              </w:rPr>
              <w:t>роботассистированная расширенная экстирпация матки с придатками</w:t>
            </w:r>
          </w:p>
        </w:tc>
        <w:tc>
          <w:tcPr>
            <w:tcW w:w="1958" w:type="dxa"/>
            <w:vMerge/>
          </w:tcPr>
          <w:p w:rsidR="000E209C" w:rsidRPr="001C5720" w:rsidRDefault="000E209C" w:rsidP="00ED1B26">
            <w:pPr>
              <w:widowControl/>
              <w:spacing w:line="245"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ED1B26">
            <w:pPr>
              <w:widowControl/>
              <w:spacing w:line="245" w:lineRule="auto"/>
              <w:jc w:val="center"/>
              <w:rPr>
                <w:rFonts w:eastAsiaTheme="minorHAnsi"/>
                <w:sz w:val="22"/>
                <w:szCs w:val="22"/>
                <w:lang w:eastAsia="en-US"/>
              </w:rPr>
            </w:pPr>
          </w:p>
        </w:tc>
        <w:tc>
          <w:tcPr>
            <w:tcW w:w="3148" w:type="dxa"/>
            <w:vMerge/>
          </w:tcPr>
          <w:p w:rsidR="000E209C" w:rsidRPr="001C5720" w:rsidRDefault="000E209C" w:rsidP="00ED1B26">
            <w:pPr>
              <w:widowControl/>
              <w:spacing w:line="245" w:lineRule="auto"/>
              <w:jc w:val="center"/>
              <w:rPr>
                <w:rFonts w:eastAsiaTheme="minorHAnsi"/>
                <w:sz w:val="22"/>
                <w:szCs w:val="22"/>
                <w:lang w:eastAsia="en-US"/>
              </w:rPr>
            </w:pPr>
          </w:p>
        </w:tc>
        <w:tc>
          <w:tcPr>
            <w:tcW w:w="1871" w:type="dxa"/>
            <w:vMerge/>
          </w:tcPr>
          <w:p w:rsidR="000E209C" w:rsidRPr="001C5720" w:rsidRDefault="000E209C" w:rsidP="00ED1B26">
            <w:pPr>
              <w:widowControl/>
              <w:spacing w:line="245" w:lineRule="auto"/>
              <w:jc w:val="center"/>
              <w:rPr>
                <w:rFonts w:eastAsiaTheme="minorHAnsi"/>
                <w:sz w:val="22"/>
                <w:szCs w:val="22"/>
                <w:lang w:eastAsia="en-US"/>
              </w:rPr>
            </w:pPr>
          </w:p>
        </w:tc>
        <w:tc>
          <w:tcPr>
            <w:tcW w:w="3436" w:type="dxa"/>
          </w:tcPr>
          <w:p w:rsidR="000E209C" w:rsidRPr="001C5720" w:rsidRDefault="000E209C" w:rsidP="00ED1B26">
            <w:pPr>
              <w:autoSpaceDE w:val="0"/>
              <w:autoSpaceDN w:val="0"/>
              <w:spacing w:line="245" w:lineRule="auto"/>
              <w:jc w:val="center"/>
              <w:rPr>
                <w:sz w:val="22"/>
                <w:szCs w:val="22"/>
              </w:rPr>
            </w:pPr>
            <w:r w:rsidRPr="001C5720">
              <w:rPr>
                <w:sz w:val="22"/>
                <w:szCs w:val="22"/>
              </w:rPr>
              <w:t>роботассистированная расширенная экстирпация матки с транспозицией яичников</w:t>
            </w:r>
          </w:p>
        </w:tc>
        <w:tc>
          <w:tcPr>
            <w:tcW w:w="1958" w:type="dxa"/>
            <w:vMerge/>
          </w:tcPr>
          <w:p w:rsidR="000E209C" w:rsidRPr="001C5720" w:rsidRDefault="000E209C" w:rsidP="00ED1B26">
            <w:pPr>
              <w:widowControl/>
              <w:spacing w:line="245"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ED1B26">
            <w:pPr>
              <w:widowControl/>
              <w:spacing w:line="245" w:lineRule="auto"/>
              <w:jc w:val="center"/>
              <w:rPr>
                <w:rFonts w:eastAsiaTheme="minorHAnsi"/>
                <w:sz w:val="22"/>
                <w:szCs w:val="22"/>
                <w:lang w:eastAsia="en-US"/>
              </w:rPr>
            </w:pPr>
          </w:p>
        </w:tc>
        <w:tc>
          <w:tcPr>
            <w:tcW w:w="3148" w:type="dxa"/>
          </w:tcPr>
          <w:p w:rsidR="000E209C" w:rsidRDefault="000E209C" w:rsidP="00ED1B26">
            <w:pPr>
              <w:autoSpaceDE w:val="0"/>
              <w:autoSpaceDN w:val="0"/>
              <w:spacing w:line="245" w:lineRule="auto"/>
              <w:jc w:val="center"/>
              <w:rPr>
                <w:sz w:val="22"/>
                <w:szCs w:val="22"/>
              </w:rPr>
            </w:pPr>
            <w:r w:rsidRPr="001C5720">
              <w:rPr>
                <w:sz w:val="22"/>
                <w:szCs w:val="22"/>
              </w:rPr>
              <w:t>злокачественные новообразования шейки матки (II - III стадия), местнораспространенные формы</w:t>
            </w:r>
          </w:p>
          <w:p w:rsidR="00ED1B26" w:rsidRPr="001C5720" w:rsidRDefault="00ED1B26" w:rsidP="00ED1B26">
            <w:pPr>
              <w:autoSpaceDE w:val="0"/>
              <w:autoSpaceDN w:val="0"/>
              <w:spacing w:line="245" w:lineRule="auto"/>
              <w:jc w:val="center"/>
              <w:rPr>
                <w:sz w:val="22"/>
                <w:szCs w:val="22"/>
              </w:rPr>
            </w:pPr>
          </w:p>
        </w:tc>
        <w:tc>
          <w:tcPr>
            <w:tcW w:w="1871" w:type="dxa"/>
          </w:tcPr>
          <w:p w:rsidR="000E209C" w:rsidRPr="001C5720" w:rsidRDefault="000E209C" w:rsidP="00ED1B26">
            <w:pPr>
              <w:autoSpaceDE w:val="0"/>
              <w:autoSpaceDN w:val="0"/>
              <w:spacing w:line="245"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ED1B26">
            <w:pPr>
              <w:autoSpaceDE w:val="0"/>
              <w:autoSpaceDN w:val="0"/>
              <w:spacing w:line="245" w:lineRule="auto"/>
              <w:jc w:val="center"/>
              <w:rPr>
                <w:sz w:val="22"/>
                <w:szCs w:val="22"/>
              </w:rPr>
            </w:pPr>
            <w:r w:rsidRPr="001C5720">
              <w:rPr>
                <w:sz w:val="22"/>
                <w:szCs w:val="22"/>
              </w:rPr>
              <w:t>роботассистированная транспозиция яичников</w:t>
            </w:r>
          </w:p>
        </w:tc>
        <w:tc>
          <w:tcPr>
            <w:tcW w:w="1958" w:type="dxa"/>
            <w:vMerge/>
          </w:tcPr>
          <w:p w:rsidR="000E209C" w:rsidRPr="001C5720" w:rsidRDefault="000E209C" w:rsidP="00ED1B26">
            <w:pPr>
              <w:widowControl/>
              <w:spacing w:line="245"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ED1B26">
            <w:pPr>
              <w:autoSpaceDE w:val="0"/>
              <w:autoSpaceDN w:val="0"/>
              <w:spacing w:line="223" w:lineRule="auto"/>
              <w:jc w:val="center"/>
              <w:rPr>
                <w:sz w:val="22"/>
                <w:szCs w:val="22"/>
              </w:rPr>
            </w:pPr>
            <w:r w:rsidRPr="001C5720">
              <w:rPr>
                <w:sz w:val="22"/>
                <w:szCs w:val="22"/>
              </w:rPr>
              <w:t>C54</w:t>
            </w:r>
          </w:p>
        </w:tc>
        <w:tc>
          <w:tcPr>
            <w:tcW w:w="3148" w:type="dxa"/>
            <w:vMerge w:val="restart"/>
          </w:tcPr>
          <w:p w:rsidR="000E209C" w:rsidRPr="001C5720" w:rsidRDefault="000E209C" w:rsidP="00ED1B26">
            <w:pPr>
              <w:autoSpaceDE w:val="0"/>
              <w:autoSpaceDN w:val="0"/>
              <w:spacing w:line="223" w:lineRule="auto"/>
              <w:jc w:val="center"/>
              <w:rPr>
                <w:sz w:val="22"/>
                <w:szCs w:val="22"/>
              </w:rPr>
            </w:pPr>
            <w:r w:rsidRPr="001C5720">
              <w:rPr>
                <w:sz w:val="22"/>
                <w:szCs w:val="22"/>
              </w:rPr>
              <w:t>злокачественные новообразования эндометрия (Ia - Ib стадия)</w:t>
            </w:r>
          </w:p>
        </w:tc>
        <w:tc>
          <w:tcPr>
            <w:tcW w:w="1871" w:type="dxa"/>
            <w:vMerge w:val="restart"/>
          </w:tcPr>
          <w:p w:rsidR="000E209C" w:rsidRPr="001C5720" w:rsidRDefault="000E209C" w:rsidP="00ED1B26">
            <w:pPr>
              <w:autoSpaceDE w:val="0"/>
              <w:autoSpaceDN w:val="0"/>
              <w:spacing w:line="223"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ED1B26">
            <w:pPr>
              <w:autoSpaceDE w:val="0"/>
              <w:autoSpaceDN w:val="0"/>
              <w:spacing w:line="223" w:lineRule="auto"/>
              <w:jc w:val="center"/>
              <w:rPr>
                <w:sz w:val="22"/>
                <w:szCs w:val="22"/>
              </w:rPr>
            </w:pPr>
            <w:r w:rsidRPr="001C5720">
              <w:rPr>
                <w:sz w:val="22"/>
                <w:szCs w:val="22"/>
              </w:rPr>
              <w:t>роботассистированная экстирпация матки с придатками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ED1B26">
            <w:pPr>
              <w:widowControl/>
              <w:spacing w:line="223" w:lineRule="auto"/>
              <w:jc w:val="center"/>
              <w:rPr>
                <w:rFonts w:eastAsiaTheme="minorHAnsi"/>
                <w:sz w:val="22"/>
                <w:szCs w:val="22"/>
                <w:lang w:eastAsia="en-US"/>
              </w:rPr>
            </w:pPr>
          </w:p>
        </w:tc>
        <w:tc>
          <w:tcPr>
            <w:tcW w:w="3148" w:type="dxa"/>
            <w:vMerge/>
          </w:tcPr>
          <w:p w:rsidR="000E209C" w:rsidRPr="001C5720" w:rsidRDefault="000E209C" w:rsidP="00ED1B26">
            <w:pPr>
              <w:widowControl/>
              <w:spacing w:line="223" w:lineRule="auto"/>
              <w:jc w:val="center"/>
              <w:rPr>
                <w:rFonts w:eastAsiaTheme="minorHAnsi"/>
                <w:sz w:val="22"/>
                <w:szCs w:val="22"/>
                <w:lang w:eastAsia="en-US"/>
              </w:rPr>
            </w:pPr>
          </w:p>
        </w:tc>
        <w:tc>
          <w:tcPr>
            <w:tcW w:w="1871" w:type="dxa"/>
            <w:vMerge/>
          </w:tcPr>
          <w:p w:rsidR="000E209C" w:rsidRPr="001C5720" w:rsidRDefault="000E209C" w:rsidP="00ED1B26">
            <w:pPr>
              <w:widowControl/>
              <w:spacing w:line="223" w:lineRule="auto"/>
              <w:jc w:val="center"/>
              <w:rPr>
                <w:rFonts w:eastAsiaTheme="minorHAnsi"/>
                <w:sz w:val="22"/>
                <w:szCs w:val="22"/>
                <w:lang w:eastAsia="en-US"/>
              </w:rPr>
            </w:pPr>
          </w:p>
        </w:tc>
        <w:tc>
          <w:tcPr>
            <w:tcW w:w="3436" w:type="dxa"/>
          </w:tcPr>
          <w:p w:rsidR="000E209C" w:rsidRPr="001C5720" w:rsidRDefault="000E209C" w:rsidP="00ED1B26">
            <w:pPr>
              <w:autoSpaceDE w:val="0"/>
              <w:autoSpaceDN w:val="0"/>
              <w:spacing w:line="223" w:lineRule="auto"/>
              <w:jc w:val="center"/>
              <w:rPr>
                <w:sz w:val="22"/>
                <w:szCs w:val="22"/>
              </w:rPr>
            </w:pPr>
            <w:r w:rsidRPr="001C5720">
              <w:rPr>
                <w:sz w:val="22"/>
                <w:szCs w:val="22"/>
              </w:rPr>
              <w:t>роботоассистированная экстирпация матки с маточными трубами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злокачественные новообразования эндометрия (Ib - III стадия)</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экстирпация матки с придатками и тазовой лимфаденэктомией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Default="000E209C" w:rsidP="00DB1BDC">
            <w:pPr>
              <w:autoSpaceDE w:val="0"/>
              <w:autoSpaceDN w:val="0"/>
              <w:jc w:val="center"/>
              <w:rPr>
                <w:sz w:val="22"/>
                <w:szCs w:val="22"/>
              </w:rPr>
            </w:pPr>
            <w:r w:rsidRPr="001C5720">
              <w:rPr>
                <w:sz w:val="22"/>
                <w:szCs w:val="22"/>
              </w:rPr>
              <w:t xml:space="preserve">роботассистированная экстирпация матки </w:t>
            </w:r>
            <w:r w:rsidR="00B0488C">
              <w:rPr>
                <w:sz w:val="22"/>
                <w:szCs w:val="22"/>
              </w:rPr>
              <w:br/>
            </w:r>
            <w:r w:rsidRPr="001C5720">
              <w:rPr>
                <w:sz w:val="22"/>
                <w:szCs w:val="22"/>
              </w:rPr>
              <w:t>расширенная</w:t>
            </w:r>
          </w:p>
          <w:p w:rsidR="00B0488C" w:rsidRPr="001C5720" w:rsidRDefault="00B0488C" w:rsidP="00DB1BDC">
            <w:pPr>
              <w:autoSpaceDE w:val="0"/>
              <w:autoSpaceDN w:val="0"/>
              <w:jc w:val="center"/>
              <w:rPr>
                <w:sz w:val="22"/>
                <w:szCs w:val="22"/>
              </w:rPr>
            </w:pP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C56</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 xml:space="preserve">злокачественные новообразования яичников </w:t>
            </w:r>
            <w:r w:rsidR="00ED1B26">
              <w:rPr>
                <w:sz w:val="22"/>
                <w:szCs w:val="22"/>
              </w:rPr>
              <w:br/>
            </w:r>
            <w:r w:rsidRPr="001C5720">
              <w:rPr>
                <w:sz w:val="22"/>
                <w:szCs w:val="22"/>
              </w:rPr>
              <w:t>I стадии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аднексэктомия или резекция яичников, субтотальная резекция большого сальника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C61</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 xml:space="preserve">локализованный рак предстательной железы </w:t>
            </w:r>
            <w:r w:rsidR="00ED1B26">
              <w:rPr>
                <w:sz w:val="22"/>
                <w:szCs w:val="22"/>
              </w:rPr>
              <w:br/>
            </w:r>
            <w:r w:rsidRPr="001C5720">
              <w:rPr>
                <w:sz w:val="22"/>
                <w:szCs w:val="22"/>
              </w:rPr>
              <w:t>II стадии (T1C-2CN0M0)</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радикальная простатэктомия с использованием робототехники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тазовая лимфаденэктомия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C64</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 xml:space="preserve">злокачественные новообразования почки </w:t>
            </w:r>
            <w:r w:rsidR="00ED1B26">
              <w:rPr>
                <w:sz w:val="22"/>
                <w:szCs w:val="22"/>
              </w:rPr>
              <w:br/>
            </w:r>
            <w:r w:rsidRPr="001C5720">
              <w:rPr>
                <w:sz w:val="22"/>
                <w:szCs w:val="22"/>
              </w:rPr>
              <w:t>I стадии (T1a-1bN0M0)</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резекция почки с использованием робототехники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нефрэктомия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C62</w:t>
            </w:r>
          </w:p>
        </w:tc>
        <w:tc>
          <w:tcPr>
            <w:tcW w:w="3148" w:type="dxa"/>
          </w:tcPr>
          <w:p w:rsidR="000E209C" w:rsidRPr="001C5720" w:rsidRDefault="000E209C" w:rsidP="00DB1BDC">
            <w:pPr>
              <w:autoSpaceDE w:val="0"/>
              <w:autoSpaceDN w:val="0"/>
              <w:jc w:val="center"/>
              <w:rPr>
                <w:sz w:val="22"/>
                <w:szCs w:val="22"/>
              </w:rPr>
            </w:pPr>
            <w:r w:rsidRPr="001C5720">
              <w:rPr>
                <w:sz w:val="22"/>
                <w:szCs w:val="22"/>
              </w:rPr>
              <w:t>злокачественные новообразования яичка</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расширенная забрюшинная лимфаденэктомия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C67</w:t>
            </w:r>
          </w:p>
        </w:tc>
        <w:tc>
          <w:tcPr>
            <w:tcW w:w="3148" w:type="dxa"/>
          </w:tcPr>
          <w:p w:rsidR="000E209C" w:rsidRPr="001C5720" w:rsidRDefault="000E209C" w:rsidP="00DB1BDC">
            <w:pPr>
              <w:autoSpaceDE w:val="0"/>
              <w:autoSpaceDN w:val="0"/>
              <w:jc w:val="center"/>
              <w:rPr>
                <w:sz w:val="22"/>
                <w:szCs w:val="22"/>
              </w:rPr>
            </w:pPr>
            <w:r w:rsidRPr="001C5720">
              <w:rPr>
                <w:sz w:val="22"/>
                <w:szCs w:val="22"/>
              </w:rPr>
              <w:t>злокачественные новообразования мочевого пузыря (I - IV стадия)</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роботассистированная радикальная цистэктомия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C78</w:t>
            </w:r>
          </w:p>
        </w:tc>
        <w:tc>
          <w:tcPr>
            <w:tcW w:w="3148" w:type="dxa"/>
          </w:tcPr>
          <w:p w:rsidR="000E209C" w:rsidRPr="001C5720" w:rsidRDefault="000E209C" w:rsidP="00DB1BDC">
            <w:pPr>
              <w:autoSpaceDE w:val="0"/>
              <w:autoSpaceDN w:val="0"/>
              <w:jc w:val="center"/>
              <w:rPr>
                <w:sz w:val="22"/>
                <w:szCs w:val="22"/>
              </w:rPr>
            </w:pPr>
            <w:r w:rsidRPr="001C5720">
              <w:rPr>
                <w:sz w:val="22"/>
                <w:szCs w:val="22"/>
              </w:rPr>
              <w:t>метастатическое поражение легкого</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Default="000E209C" w:rsidP="00DB1BDC">
            <w:pPr>
              <w:autoSpaceDE w:val="0"/>
              <w:autoSpaceDN w:val="0"/>
              <w:jc w:val="center"/>
              <w:rPr>
                <w:sz w:val="22"/>
                <w:szCs w:val="22"/>
              </w:rPr>
            </w:pPr>
            <w:r w:rsidRPr="001C5720">
              <w:rPr>
                <w:sz w:val="22"/>
                <w:szCs w:val="22"/>
              </w:rPr>
              <w:t>роботассистированная атипичная резекция легкого</w:t>
            </w:r>
          </w:p>
          <w:p w:rsidR="00ED1B26" w:rsidRPr="001C5720" w:rsidRDefault="00ED1B26" w:rsidP="00DB1BDC">
            <w:pPr>
              <w:autoSpaceDE w:val="0"/>
              <w:autoSpaceDN w:val="0"/>
              <w:jc w:val="center"/>
              <w:rPr>
                <w:sz w:val="22"/>
                <w:szCs w:val="22"/>
              </w:rPr>
            </w:pP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15885" w:type="dxa"/>
            <w:gridSpan w:val="7"/>
          </w:tcPr>
          <w:p w:rsidR="000E209C" w:rsidRPr="001C5720" w:rsidRDefault="000E209C" w:rsidP="00DB1BDC">
            <w:pPr>
              <w:autoSpaceDE w:val="0"/>
              <w:autoSpaceDN w:val="0"/>
              <w:jc w:val="center"/>
              <w:outlineLvl w:val="1"/>
              <w:rPr>
                <w:sz w:val="22"/>
                <w:szCs w:val="22"/>
              </w:rPr>
            </w:pPr>
            <w:r w:rsidRPr="001C5720">
              <w:rPr>
                <w:sz w:val="22"/>
                <w:szCs w:val="22"/>
              </w:rPr>
              <w:t>Оториноларингология</w:t>
            </w:r>
          </w:p>
        </w:tc>
      </w:tr>
      <w:tr w:rsidR="007A6C25" w:rsidRPr="001C5720" w:rsidTr="00ED1B26">
        <w:tc>
          <w:tcPr>
            <w:tcW w:w="993" w:type="dxa"/>
            <w:vMerge w:val="restart"/>
          </w:tcPr>
          <w:p w:rsidR="000E209C" w:rsidRPr="001C5720" w:rsidRDefault="000E209C" w:rsidP="00ED1B26">
            <w:pPr>
              <w:autoSpaceDE w:val="0"/>
              <w:autoSpaceDN w:val="0"/>
              <w:spacing w:line="221" w:lineRule="auto"/>
              <w:jc w:val="center"/>
              <w:rPr>
                <w:sz w:val="22"/>
                <w:szCs w:val="22"/>
              </w:rPr>
            </w:pPr>
            <w:r w:rsidRPr="001C5720">
              <w:rPr>
                <w:sz w:val="22"/>
                <w:szCs w:val="22"/>
              </w:rPr>
              <w:t>26</w:t>
            </w:r>
          </w:p>
        </w:tc>
        <w:tc>
          <w:tcPr>
            <w:tcW w:w="2835" w:type="dxa"/>
            <w:vMerge w:val="restart"/>
          </w:tcPr>
          <w:p w:rsidR="000E209C" w:rsidRPr="001C5720" w:rsidRDefault="000E209C" w:rsidP="00ED1B26">
            <w:pPr>
              <w:autoSpaceDE w:val="0"/>
              <w:autoSpaceDN w:val="0"/>
              <w:spacing w:line="221" w:lineRule="auto"/>
              <w:jc w:val="center"/>
              <w:rPr>
                <w:sz w:val="22"/>
                <w:szCs w:val="22"/>
              </w:rPr>
            </w:pPr>
            <w:r w:rsidRPr="001C5720">
              <w:rPr>
                <w:sz w:val="22"/>
                <w:szCs w:val="22"/>
              </w:rPr>
              <w:t>Реконструктивные операции на звукопроводящем аппарате среднего уха</w:t>
            </w:r>
          </w:p>
        </w:tc>
        <w:tc>
          <w:tcPr>
            <w:tcW w:w="1644" w:type="dxa"/>
            <w:vMerge w:val="restart"/>
          </w:tcPr>
          <w:p w:rsidR="000E209C" w:rsidRPr="001C5720" w:rsidRDefault="000E209C" w:rsidP="00ED1B26">
            <w:pPr>
              <w:autoSpaceDE w:val="0"/>
              <w:autoSpaceDN w:val="0"/>
              <w:spacing w:line="221" w:lineRule="auto"/>
              <w:jc w:val="center"/>
              <w:rPr>
                <w:sz w:val="22"/>
                <w:szCs w:val="22"/>
              </w:rPr>
            </w:pPr>
            <w:r w:rsidRPr="001C5720">
              <w:rPr>
                <w:sz w:val="22"/>
                <w:szCs w:val="22"/>
              </w:rPr>
              <w:t>H66.1, H66.2, Q16, H80.0, H80.1, H80.9</w:t>
            </w:r>
          </w:p>
        </w:tc>
        <w:tc>
          <w:tcPr>
            <w:tcW w:w="3148" w:type="dxa"/>
            <w:vMerge w:val="restart"/>
          </w:tcPr>
          <w:p w:rsidR="000E209C" w:rsidRPr="001C5720" w:rsidRDefault="000E209C" w:rsidP="00ED1B26">
            <w:pPr>
              <w:autoSpaceDE w:val="0"/>
              <w:autoSpaceDN w:val="0"/>
              <w:spacing w:line="221" w:lineRule="auto"/>
              <w:jc w:val="center"/>
              <w:rPr>
                <w:sz w:val="22"/>
                <w:szCs w:val="22"/>
              </w:rPr>
            </w:pPr>
            <w:r w:rsidRPr="001C5720">
              <w:rPr>
                <w:sz w:val="22"/>
                <w:szCs w:val="22"/>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71" w:type="dxa"/>
            <w:vMerge w:val="restart"/>
          </w:tcPr>
          <w:p w:rsidR="000E209C" w:rsidRPr="001C5720" w:rsidRDefault="000E209C" w:rsidP="00ED1B26">
            <w:pPr>
              <w:autoSpaceDE w:val="0"/>
              <w:autoSpaceDN w:val="0"/>
              <w:spacing w:line="221"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ED1B26">
            <w:pPr>
              <w:autoSpaceDE w:val="0"/>
              <w:autoSpaceDN w:val="0"/>
              <w:spacing w:line="221" w:lineRule="auto"/>
              <w:jc w:val="center"/>
              <w:rPr>
                <w:sz w:val="22"/>
                <w:szCs w:val="22"/>
              </w:rPr>
            </w:pPr>
            <w:r w:rsidRPr="001C5720">
              <w:rPr>
                <w:sz w:val="22"/>
                <w:szCs w:val="22"/>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w:t>
            </w:r>
            <w:r w:rsidR="00ED1B26">
              <w:rPr>
                <w:sz w:val="22"/>
                <w:szCs w:val="22"/>
              </w:rPr>
              <w:br/>
            </w:r>
            <w:r w:rsidRPr="001C5720">
              <w:rPr>
                <w:sz w:val="22"/>
                <w:szCs w:val="22"/>
              </w:rPr>
              <w:t xml:space="preserve">с применением микрохирургической техники, аллогенных трансплантатов, </w:t>
            </w:r>
            <w:r w:rsidR="00ED1B26">
              <w:rPr>
                <w:sz w:val="22"/>
                <w:szCs w:val="22"/>
              </w:rPr>
              <w:br/>
            </w:r>
            <w:r w:rsidRPr="001C5720">
              <w:rPr>
                <w:sz w:val="22"/>
                <w:szCs w:val="22"/>
              </w:rPr>
              <w:t>в том числе металлических</w:t>
            </w:r>
          </w:p>
        </w:tc>
        <w:tc>
          <w:tcPr>
            <w:tcW w:w="1958" w:type="dxa"/>
            <w:vMerge w:val="restart"/>
          </w:tcPr>
          <w:p w:rsidR="000E209C" w:rsidRPr="001C5720" w:rsidRDefault="000E209C" w:rsidP="00ED1B26">
            <w:pPr>
              <w:autoSpaceDE w:val="0"/>
              <w:autoSpaceDN w:val="0"/>
              <w:spacing w:line="221" w:lineRule="auto"/>
              <w:jc w:val="center"/>
              <w:rPr>
                <w:sz w:val="22"/>
                <w:szCs w:val="22"/>
              </w:rPr>
            </w:pPr>
            <w:r w:rsidRPr="001C5720">
              <w:rPr>
                <w:sz w:val="22"/>
                <w:szCs w:val="22"/>
              </w:rPr>
              <w:t>127620</w:t>
            </w:r>
          </w:p>
        </w:tc>
      </w:tr>
      <w:tr w:rsidR="007A6C25" w:rsidRPr="001C5720" w:rsidTr="00ED1B26">
        <w:tc>
          <w:tcPr>
            <w:tcW w:w="993" w:type="dxa"/>
            <w:vMerge/>
          </w:tcPr>
          <w:p w:rsidR="000E209C" w:rsidRPr="001C5720" w:rsidRDefault="000E209C" w:rsidP="00ED1B26">
            <w:pPr>
              <w:widowControl/>
              <w:spacing w:line="221" w:lineRule="auto"/>
              <w:jc w:val="center"/>
              <w:rPr>
                <w:rFonts w:eastAsiaTheme="minorHAnsi"/>
                <w:sz w:val="22"/>
                <w:szCs w:val="22"/>
                <w:lang w:eastAsia="en-US"/>
              </w:rPr>
            </w:pPr>
          </w:p>
        </w:tc>
        <w:tc>
          <w:tcPr>
            <w:tcW w:w="2835" w:type="dxa"/>
            <w:vMerge/>
          </w:tcPr>
          <w:p w:rsidR="000E209C" w:rsidRPr="001C5720" w:rsidRDefault="000E209C" w:rsidP="00ED1B26">
            <w:pPr>
              <w:widowControl/>
              <w:spacing w:line="221" w:lineRule="auto"/>
              <w:jc w:val="center"/>
              <w:rPr>
                <w:rFonts w:eastAsiaTheme="minorHAnsi"/>
                <w:sz w:val="22"/>
                <w:szCs w:val="22"/>
                <w:lang w:eastAsia="en-US"/>
              </w:rPr>
            </w:pPr>
          </w:p>
        </w:tc>
        <w:tc>
          <w:tcPr>
            <w:tcW w:w="1644" w:type="dxa"/>
            <w:vMerge/>
          </w:tcPr>
          <w:p w:rsidR="000E209C" w:rsidRPr="001C5720" w:rsidRDefault="000E209C" w:rsidP="00ED1B26">
            <w:pPr>
              <w:widowControl/>
              <w:spacing w:line="221" w:lineRule="auto"/>
              <w:jc w:val="center"/>
              <w:rPr>
                <w:rFonts w:eastAsiaTheme="minorHAnsi"/>
                <w:sz w:val="22"/>
                <w:szCs w:val="22"/>
                <w:lang w:eastAsia="en-US"/>
              </w:rPr>
            </w:pPr>
          </w:p>
        </w:tc>
        <w:tc>
          <w:tcPr>
            <w:tcW w:w="3148" w:type="dxa"/>
            <w:vMerge/>
          </w:tcPr>
          <w:p w:rsidR="000E209C" w:rsidRPr="001C5720" w:rsidRDefault="000E209C" w:rsidP="00ED1B26">
            <w:pPr>
              <w:widowControl/>
              <w:spacing w:line="221" w:lineRule="auto"/>
              <w:jc w:val="center"/>
              <w:rPr>
                <w:rFonts w:eastAsiaTheme="minorHAnsi"/>
                <w:sz w:val="22"/>
                <w:szCs w:val="22"/>
                <w:lang w:eastAsia="en-US"/>
              </w:rPr>
            </w:pPr>
          </w:p>
        </w:tc>
        <w:tc>
          <w:tcPr>
            <w:tcW w:w="1871" w:type="dxa"/>
            <w:vMerge/>
          </w:tcPr>
          <w:p w:rsidR="000E209C" w:rsidRPr="001C5720" w:rsidRDefault="000E209C" w:rsidP="00ED1B26">
            <w:pPr>
              <w:widowControl/>
              <w:spacing w:line="221" w:lineRule="auto"/>
              <w:jc w:val="center"/>
              <w:rPr>
                <w:rFonts w:eastAsiaTheme="minorHAnsi"/>
                <w:sz w:val="22"/>
                <w:szCs w:val="22"/>
                <w:lang w:eastAsia="en-US"/>
              </w:rPr>
            </w:pPr>
          </w:p>
        </w:tc>
        <w:tc>
          <w:tcPr>
            <w:tcW w:w="3436" w:type="dxa"/>
          </w:tcPr>
          <w:p w:rsidR="000E209C" w:rsidRPr="001C5720" w:rsidRDefault="000E209C" w:rsidP="00ED1B26">
            <w:pPr>
              <w:autoSpaceDE w:val="0"/>
              <w:autoSpaceDN w:val="0"/>
              <w:spacing w:line="221" w:lineRule="auto"/>
              <w:jc w:val="center"/>
              <w:rPr>
                <w:sz w:val="22"/>
                <w:szCs w:val="22"/>
              </w:rPr>
            </w:pPr>
            <w:r w:rsidRPr="001C5720">
              <w:rPr>
                <w:sz w:val="22"/>
                <w:szCs w:val="22"/>
              </w:rPr>
              <w:t xml:space="preserve">стапедопластика при патологическом процессе, врожденном или приобретенном, с вовлечением окна преддверия, </w:t>
            </w:r>
            <w:r w:rsidR="00ED1B26">
              <w:rPr>
                <w:sz w:val="22"/>
                <w:szCs w:val="22"/>
              </w:rPr>
              <w:br/>
            </w:r>
            <w:r w:rsidRPr="001C5720">
              <w:rPr>
                <w:sz w:val="22"/>
                <w:szCs w:val="22"/>
              </w:rPr>
              <w:t xml:space="preserve">с применением аутотканей и аллогенных трансплантатов, </w:t>
            </w:r>
            <w:r w:rsidR="00ED1B26">
              <w:rPr>
                <w:sz w:val="22"/>
                <w:szCs w:val="22"/>
              </w:rPr>
              <w:br/>
            </w:r>
            <w:r w:rsidRPr="001C5720">
              <w:rPr>
                <w:sz w:val="22"/>
                <w:szCs w:val="22"/>
              </w:rPr>
              <w:t>в том числе металлических</w:t>
            </w:r>
          </w:p>
        </w:tc>
        <w:tc>
          <w:tcPr>
            <w:tcW w:w="1958" w:type="dxa"/>
            <w:vMerge/>
          </w:tcPr>
          <w:p w:rsidR="000E209C" w:rsidRPr="001C5720" w:rsidRDefault="000E209C" w:rsidP="00ED1B26">
            <w:pPr>
              <w:widowControl/>
              <w:spacing w:line="221"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ED1B26">
            <w:pPr>
              <w:widowControl/>
              <w:spacing w:line="221" w:lineRule="auto"/>
              <w:jc w:val="center"/>
              <w:rPr>
                <w:rFonts w:eastAsiaTheme="minorHAnsi"/>
                <w:sz w:val="22"/>
                <w:szCs w:val="22"/>
                <w:lang w:eastAsia="en-US"/>
              </w:rPr>
            </w:pPr>
          </w:p>
        </w:tc>
        <w:tc>
          <w:tcPr>
            <w:tcW w:w="2835" w:type="dxa"/>
            <w:vMerge/>
          </w:tcPr>
          <w:p w:rsidR="000E209C" w:rsidRPr="001C5720" w:rsidRDefault="000E209C" w:rsidP="00ED1B26">
            <w:pPr>
              <w:widowControl/>
              <w:spacing w:line="221" w:lineRule="auto"/>
              <w:jc w:val="center"/>
              <w:rPr>
                <w:rFonts w:eastAsiaTheme="minorHAnsi"/>
                <w:sz w:val="22"/>
                <w:szCs w:val="22"/>
                <w:lang w:eastAsia="en-US"/>
              </w:rPr>
            </w:pPr>
          </w:p>
        </w:tc>
        <w:tc>
          <w:tcPr>
            <w:tcW w:w="1644" w:type="dxa"/>
            <w:vMerge/>
          </w:tcPr>
          <w:p w:rsidR="000E209C" w:rsidRPr="001C5720" w:rsidRDefault="000E209C" w:rsidP="00ED1B26">
            <w:pPr>
              <w:widowControl/>
              <w:spacing w:line="221" w:lineRule="auto"/>
              <w:jc w:val="center"/>
              <w:rPr>
                <w:rFonts w:eastAsiaTheme="minorHAnsi"/>
                <w:sz w:val="22"/>
                <w:szCs w:val="22"/>
                <w:lang w:eastAsia="en-US"/>
              </w:rPr>
            </w:pPr>
          </w:p>
        </w:tc>
        <w:tc>
          <w:tcPr>
            <w:tcW w:w="3148" w:type="dxa"/>
            <w:vMerge/>
          </w:tcPr>
          <w:p w:rsidR="000E209C" w:rsidRPr="001C5720" w:rsidRDefault="000E209C" w:rsidP="00ED1B26">
            <w:pPr>
              <w:widowControl/>
              <w:spacing w:line="221" w:lineRule="auto"/>
              <w:jc w:val="center"/>
              <w:rPr>
                <w:rFonts w:eastAsiaTheme="minorHAnsi"/>
                <w:sz w:val="22"/>
                <w:szCs w:val="22"/>
                <w:lang w:eastAsia="en-US"/>
              </w:rPr>
            </w:pPr>
          </w:p>
        </w:tc>
        <w:tc>
          <w:tcPr>
            <w:tcW w:w="1871" w:type="dxa"/>
            <w:vMerge/>
          </w:tcPr>
          <w:p w:rsidR="000E209C" w:rsidRPr="001C5720" w:rsidRDefault="000E209C" w:rsidP="00ED1B26">
            <w:pPr>
              <w:widowControl/>
              <w:spacing w:line="221" w:lineRule="auto"/>
              <w:jc w:val="center"/>
              <w:rPr>
                <w:rFonts w:eastAsiaTheme="minorHAnsi"/>
                <w:sz w:val="22"/>
                <w:szCs w:val="22"/>
                <w:lang w:eastAsia="en-US"/>
              </w:rPr>
            </w:pPr>
          </w:p>
        </w:tc>
        <w:tc>
          <w:tcPr>
            <w:tcW w:w="3436" w:type="dxa"/>
          </w:tcPr>
          <w:p w:rsidR="000E209C" w:rsidRPr="001C5720" w:rsidRDefault="000E209C" w:rsidP="00ED1B26">
            <w:pPr>
              <w:autoSpaceDE w:val="0"/>
              <w:autoSpaceDN w:val="0"/>
              <w:spacing w:line="221" w:lineRule="auto"/>
              <w:jc w:val="center"/>
              <w:rPr>
                <w:sz w:val="22"/>
                <w:szCs w:val="22"/>
              </w:rPr>
            </w:pPr>
            <w:r w:rsidRPr="001C5720">
              <w:rPr>
                <w:sz w:val="22"/>
                <w:szCs w:val="22"/>
              </w:rPr>
              <w:t xml:space="preserve">слухоулучшающие операции </w:t>
            </w:r>
            <w:r w:rsidR="00ED1B26">
              <w:rPr>
                <w:sz w:val="22"/>
                <w:szCs w:val="22"/>
              </w:rPr>
              <w:br/>
            </w:r>
            <w:r w:rsidRPr="001C5720">
              <w:rPr>
                <w:sz w:val="22"/>
                <w:szCs w:val="22"/>
              </w:rPr>
              <w:t>с применением имплантата среднего уха</w:t>
            </w:r>
          </w:p>
        </w:tc>
        <w:tc>
          <w:tcPr>
            <w:tcW w:w="1958" w:type="dxa"/>
            <w:vMerge/>
          </w:tcPr>
          <w:p w:rsidR="000E209C" w:rsidRPr="001C5720" w:rsidRDefault="000E209C" w:rsidP="00ED1B26">
            <w:pPr>
              <w:widowControl/>
              <w:spacing w:line="221"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ED1B26">
            <w:pPr>
              <w:widowControl/>
              <w:spacing w:line="221" w:lineRule="auto"/>
              <w:jc w:val="center"/>
              <w:rPr>
                <w:rFonts w:eastAsiaTheme="minorHAnsi"/>
                <w:sz w:val="22"/>
                <w:szCs w:val="22"/>
                <w:lang w:eastAsia="en-US"/>
              </w:rPr>
            </w:pPr>
          </w:p>
        </w:tc>
        <w:tc>
          <w:tcPr>
            <w:tcW w:w="2835" w:type="dxa"/>
          </w:tcPr>
          <w:p w:rsidR="000E209C" w:rsidRPr="001C5720" w:rsidRDefault="000E209C" w:rsidP="00B0488C">
            <w:pPr>
              <w:autoSpaceDE w:val="0"/>
              <w:autoSpaceDN w:val="0"/>
              <w:spacing w:line="216" w:lineRule="auto"/>
              <w:jc w:val="center"/>
              <w:rPr>
                <w:sz w:val="22"/>
                <w:szCs w:val="22"/>
              </w:rPr>
            </w:pPr>
            <w:r w:rsidRPr="001C5720">
              <w:rPr>
                <w:sz w:val="22"/>
                <w:szCs w:val="22"/>
              </w:rPr>
              <w:t>Хирургическое лечение болезни Меньера и других нарушений вестибулярной функции</w:t>
            </w:r>
          </w:p>
        </w:tc>
        <w:tc>
          <w:tcPr>
            <w:tcW w:w="1644" w:type="dxa"/>
          </w:tcPr>
          <w:p w:rsidR="000E209C" w:rsidRPr="001C5720" w:rsidRDefault="000E209C" w:rsidP="00B0488C">
            <w:pPr>
              <w:autoSpaceDE w:val="0"/>
              <w:autoSpaceDN w:val="0"/>
              <w:spacing w:line="216" w:lineRule="auto"/>
              <w:jc w:val="center"/>
              <w:rPr>
                <w:sz w:val="22"/>
                <w:szCs w:val="22"/>
              </w:rPr>
            </w:pPr>
            <w:r w:rsidRPr="001C5720">
              <w:rPr>
                <w:sz w:val="22"/>
                <w:szCs w:val="22"/>
              </w:rPr>
              <w:t>H81.0</w:t>
            </w:r>
          </w:p>
        </w:tc>
        <w:tc>
          <w:tcPr>
            <w:tcW w:w="3148" w:type="dxa"/>
          </w:tcPr>
          <w:p w:rsidR="000E209C" w:rsidRPr="001C5720" w:rsidRDefault="000E209C" w:rsidP="00B0488C">
            <w:pPr>
              <w:autoSpaceDE w:val="0"/>
              <w:autoSpaceDN w:val="0"/>
              <w:spacing w:line="216" w:lineRule="auto"/>
              <w:jc w:val="center"/>
              <w:rPr>
                <w:sz w:val="22"/>
                <w:szCs w:val="22"/>
              </w:rPr>
            </w:pPr>
            <w:r w:rsidRPr="001C5720">
              <w:rPr>
                <w:sz w:val="22"/>
                <w:szCs w:val="22"/>
              </w:rPr>
              <w:t>болезнь Меньера при неэффективности консервативной терапии</w:t>
            </w:r>
          </w:p>
        </w:tc>
        <w:tc>
          <w:tcPr>
            <w:tcW w:w="1871" w:type="dxa"/>
          </w:tcPr>
          <w:p w:rsidR="000E209C" w:rsidRPr="001C5720" w:rsidRDefault="000E209C" w:rsidP="00B0488C">
            <w:pPr>
              <w:autoSpaceDE w:val="0"/>
              <w:autoSpaceDN w:val="0"/>
              <w:spacing w:line="216"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16" w:lineRule="auto"/>
              <w:jc w:val="center"/>
              <w:rPr>
                <w:sz w:val="22"/>
                <w:szCs w:val="22"/>
              </w:rPr>
            </w:pPr>
            <w:r w:rsidRPr="001C5720">
              <w:rPr>
                <w:sz w:val="22"/>
                <w:szCs w:val="22"/>
              </w:rPr>
              <w:t>дренирование эндолимфатических пространств внутреннего уха с применением микрохирургической и лучевой техники</w:t>
            </w:r>
          </w:p>
        </w:tc>
        <w:tc>
          <w:tcPr>
            <w:tcW w:w="1958" w:type="dxa"/>
            <w:vMerge/>
          </w:tcPr>
          <w:p w:rsidR="000E209C" w:rsidRPr="001C5720" w:rsidRDefault="000E209C" w:rsidP="00ED1B26">
            <w:pPr>
              <w:widowControl/>
              <w:spacing w:line="221"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ED1B26">
            <w:pPr>
              <w:widowControl/>
              <w:spacing w:line="221" w:lineRule="auto"/>
              <w:jc w:val="center"/>
              <w:rPr>
                <w:rFonts w:eastAsiaTheme="minorHAnsi"/>
                <w:sz w:val="22"/>
                <w:szCs w:val="22"/>
                <w:lang w:eastAsia="en-US"/>
              </w:rPr>
            </w:pPr>
          </w:p>
        </w:tc>
        <w:tc>
          <w:tcPr>
            <w:tcW w:w="2835" w:type="dxa"/>
          </w:tcPr>
          <w:p w:rsidR="000E209C" w:rsidRPr="001C5720" w:rsidRDefault="000E209C" w:rsidP="00B0488C">
            <w:pPr>
              <w:autoSpaceDE w:val="0"/>
              <w:autoSpaceDN w:val="0"/>
              <w:spacing w:line="216" w:lineRule="auto"/>
              <w:jc w:val="center"/>
              <w:rPr>
                <w:sz w:val="22"/>
                <w:szCs w:val="22"/>
              </w:rPr>
            </w:pPr>
            <w:r w:rsidRPr="001C5720">
              <w:rPr>
                <w:sz w:val="22"/>
                <w:szCs w:val="22"/>
              </w:rPr>
              <w:t>Хирургическое лечение доброкачественных новообразований околоносовых пазух, основания черепа и среднего уха</w:t>
            </w:r>
          </w:p>
        </w:tc>
        <w:tc>
          <w:tcPr>
            <w:tcW w:w="1644" w:type="dxa"/>
          </w:tcPr>
          <w:p w:rsidR="000E209C" w:rsidRPr="001C5720" w:rsidRDefault="00497073" w:rsidP="00B0488C">
            <w:pPr>
              <w:autoSpaceDE w:val="0"/>
              <w:autoSpaceDN w:val="0"/>
              <w:spacing w:line="216" w:lineRule="auto"/>
              <w:jc w:val="center"/>
              <w:rPr>
                <w:sz w:val="22"/>
                <w:szCs w:val="22"/>
              </w:rPr>
            </w:pPr>
            <w:hyperlink r:id="rId1260" w:history="1">
              <w:r w:rsidR="000E209C" w:rsidRPr="001C5720">
                <w:rPr>
                  <w:sz w:val="22"/>
                  <w:szCs w:val="22"/>
                </w:rPr>
                <w:t>D10.6</w:t>
              </w:r>
            </w:hyperlink>
            <w:r w:rsidR="000E209C" w:rsidRPr="001C5720">
              <w:rPr>
                <w:sz w:val="22"/>
                <w:szCs w:val="22"/>
              </w:rPr>
              <w:t xml:space="preserve">, D14.0, </w:t>
            </w:r>
            <w:hyperlink r:id="rId1261" w:history="1">
              <w:r w:rsidR="000E209C" w:rsidRPr="001C5720">
                <w:rPr>
                  <w:sz w:val="22"/>
                  <w:szCs w:val="22"/>
                </w:rPr>
                <w:t>D33.3</w:t>
              </w:r>
            </w:hyperlink>
          </w:p>
        </w:tc>
        <w:tc>
          <w:tcPr>
            <w:tcW w:w="3148" w:type="dxa"/>
          </w:tcPr>
          <w:p w:rsidR="000E209C" w:rsidRPr="001C5720" w:rsidRDefault="000E209C" w:rsidP="00B0488C">
            <w:pPr>
              <w:autoSpaceDE w:val="0"/>
              <w:autoSpaceDN w:val="0"/>
              <w:spacing w:line="216" w:lineRule="auto"/>
              <w:jc w:val="center"/>
              <w:rPr>
                <w:sz w:val="22"/>
                <w:szCs w:val="22"/>
              </w:rPr>
            </w:pPr>
            <w:r w:rsidRPr="001C5720">
              <w:rPr>
                <w:sz w:val="22"/>
                <w:szCs w:val="22"/>
              </w:rPr>
              <w:t xml:space="preserve">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w:t>
            </w:r>
            <w:r w:rsidR="00B0488C">
              <w:rPr>
                <w:sz w:val="22"/>
                <w:szCs w:val="22"/>
              </w:rPr>
              <w:br/>
            </w:r>
            <w:r w:rsidRPr="001C5720">
              <w:rPr>
                <w:sz w:val="22"/>
                <w:szCs w:val="22"/>
              </w:rPr>
              <w:t>в среднее ухо. Доброкачественное новообразование основания черепа. Доброкачественное новообразование черепных нервов</w:t>
            </w:r>
          </w:p>
        </w:tc>
        <w:tc>
          <w:tcPr>
            <w:tcW w:w="1871" w:type="dxa"/>
          </w:tcPr>
          <w:p w:rsidR="000E209C" w:rsidRPr="001C5720" w:rsidRDefault="000E209C" w:rsidP="00B0488C">
            <w:pPr>
              <w:autoSpaceDE w:val="0"/>
              <w:autoSpaceDN w:val="0"/>
              <w:spacing w:line="216"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16" w:lineRule="auto"/>
              <w:jc w:val="center"/>
              <w:rPr>
                <w:sz w:val="22"/>
                <w:szCs w:val="22"/>
              </w:rPr>
            </w:pPr>
            <w:r w:rsidRPr="001C5720">
              <w:rPr>
                <w:sz w:val="22"/>
                <w:szCs w:val="22"/>
              </w:rPr>
              <w:t xml:space="preserve">удаление новообразования </w:t>
            </w:r>
            <w:r w:rsidR="00ED1B26">
              <w:rPr>
                <w:sz w:val="22"/>
                <w:szCs w:val="22"/>
              </w:rPr>
              <w:br/>
            </w:r>
            <w:r w:rsidRPr="001C5720">
              <w:rPr>
                <w:sz w:val="22"/>
                <w:szCs w:val="22"/>
              </w:rPr>
              <w:t>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958" w:type="dxa"/>
            <w:vMerge/>
          </w:tcPr>
          <w:p w:rsidR="000E209C" w:rsidRPr="001C5720" w:rsidRDefault="000E209C" w:rsidP="00ED1B26">
            <w:pPr>
              <w:widowControl/>
              <w:spacing w:line="221"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B0488C">
            <w:pPr>
              <w:autoSpaceDE w:val="0"/>
              <w:autoSpaceDN w:val="0"/>
              <w:spacing w:line="216" w:lineRule="auto"/>
              <w:jc w:val="center"/>
              <w:rPr>
                <w:sz w:val="22"/>
                <w:szCs w:val="22"/>
              </w:rPr>
            </w:pPr>
            <w:r w:rsidRPr="001C5720">
              <w:rPr>
                <w:sz w:val="22"/>
                <w:szCs w:val="22"/>
              </w:rPr>
              <w:t>Реконструктивно-пластическое восстановление функции гортани и трахеи</w:t>
            </w:r>
          </w:p>
        </w:tc>
        <w:tc>
          <w:tcPr>
            <w:tcW w:w="1644" w:type="dxa"/>
            <w:vMerge w:val="restart"/>
          </w:tcPr>
          <w:p w:rsidR="000E209C" w:rsidRPr="001C5720" w:rsidRDefault="000E209C" w:rsidP="00B0488C">
            <w:pPr>
              <w:autoSpaceDE w:val="0"/>
              <w:autoSpaceDN w:val="0"/>
              <w:spacing w:line="216" w:lineRule="auto"/>
              <w:jc w:val="center"/>
              <w:rPr>
                <w:sz w:val="22"/>
                <w:szCs w:val="22"/>
              </w:rPr>
            </w:pPr>
            <w:r w:rsidRPr="001C5720">
              <w:rPr>
                <w:sz w:val="22"/>
                <w:szCs w:val="22"/>
              </w:rPr>
              <w:t>J38.6, D14.1, D14.2, J38.0</w:t>
            </w:r>
          </w:p>
        </w:tc>
        <w:tc>
          <w:tcPr>
            <w:tcW w:w="3148" w:type="dxa"/>
            <w:vMerge w:val="restart"/>
          </w:tcPr>
          <w:p w:rsidR="000E209C" w:rsidRPr="001C5720" w:rsidRDefault="000E209C" w:rsidP="00B0488C">
            <w:pPr>
              <w:autoSpaceDE w:val="0"/>
              <w:autoSpaceDN w:val="0"/>
              <w:spacing w:line="216" w:lineRule="auto"/>
              <w:jc w:val="center"/>
              <w:rPr>
                <w:sz w:val="22"/>
                <w:szCs w:val="22"/>
              </w:rPr>
            </w:pPr>
            <w:r w:rsidRPr="001C5720">
              <w:rPr>
                <w:sz w:val="22"/>
                <w:szCs w:val="22"/>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871" w:type="dxa"/>
            <w:vMerge w:val="restart"/>
          </w:tcPr>
          <w:p w:rsidR="000E209C" w:rsidRPr="001C5720" w:rsidRDefault="000E209C" w:rsidP="00B0488C">
            <w:pPr>
              <w:autoSpaceDE w:val="0"/>
              <w:autoSpaceDN w:val="0"/>
              <w:spacing w:line="216"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16" w:lineRule="auto"/>
              <w:jc w:val="center"/>
              <w:rPr>
                <w:sz w:val="22"/>
                <w:szCs w:val="22"/>
              </w:rPr>
            </w:pPr>
            <w:r w:rsidRPr="001C5720">
              <w:rPr>
                <w:sz w:val="22"/>
                <w:szCs w:val="22"/>
              </w:rPr>
              <w:t>ларинготрахеопластика при доброкачественных новообразованиях гортани, параличе голосовых складок и гортани, стенозе гортани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16"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16"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16"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16"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16" w:lineRule="auto"/>
              <w:jc w:val="center"/>
              <w:rPr>
                <w:sz w:val="22"/>
                <w:szCs w:val="22"/>
              </w:rPr>
            </w:pPr>
            <w:r w:rsidRPr="001C5720">
              <w:rPr>
                <w:sz w:val="22"/>
                <w:szCs w:val="22"/>
              </w:rPr>
              <w:t xml:space="preserve">операции по реиннервации и заместительной функциональной пластике гортани и трахеи </w:t>
            </w:r>
            <w:r w:rsidR="00ED1B26">
              <w:rPr>
                <w:sz w:val="22"/>
                <w:szCs w:val="22"/>
              </w:rPr>
              <w:br/>
            </w:r>
            <w:r w:rsidRPr="001C5720">
              <w:rPr>
                <w:sz w:val="22"/>
                <w:szCs w:val="22"/>
              </w:rPr>
              <w:t>с применением микрохирургической техники и электромиографическим мониторингом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tcPr>
          <w:p w:rsidR="000E209C" w:rsidRPr="001C5720" w:rsidRDefault="000E209C" w:rsidP="00DB1BDC">
            <w:pPr>
              <w:autoSpaceDE w:val="0"/>
              <w:autoSpaceDN w:val="0"/>
              <w:jc w:val="center"/>
              <w:rPr>
                <w:sz w:val="22"/>
                <w:szCs w:val="22"/>
              </w:rPr>
            </w:pPr>
            <w:r w:rsidRPr="001C5720">
              <w:rPr>
                <w:sz w:val="22"/>
                <w:szCs w:val="22"/>
              </w:rPr>
              <w:t>27</w:t>
            </w:r>
          </w:p>
        </w:tc>
        <w:tc>
          <w:tcPr>
            <w:tcW w:w="2835"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 сенсоневральной тугоухости высокой степени и глухоты</w:t>
            </w:r>
          </w:p>
        </w:tc>
        <w:tc>
          <w:tcPr>
            <w:tcW w:w="1644" w:type="dxa"/>
          </w:tcPr>
          <w:p w:rsidR="000E209C" w:rsidRPr="001C5720" w:rsidRDefault="000E209C" w:rsidP="00DB1BDC">
            <w:pPr>
              <w:autoSpaceDE w:val="0"/>
              <w:autoSpaceDN w:val="0"/>
              <w:jc w:val="center"/>
              <w:rPr>
                <w:sz w:val="22"/>
                <w:szCs w:val="22"/>
              </w:rPr>
            </w:pPr>
            <w:r w:rsidRPr="001C5720">
              <w:rPr>
                <w:sz w:val="22"/>
                <w:szCs w:val="22"/>
              </w:rPr>
              <w:t>H90.3</w:t>
            </w:r>
          </w:p>
        </w:tc>
        <w:tc>
          <w:tcPr>
            <w:tcW w:w="3148" w:type="dxa"/>
          </w:tcPr>
          <w:p w:rsidR="000E209C" w:rsidRPr="001C5720" w:rsidRDefault="000E209C" w:rsidP="00DB1BDC">
            <w:pPr>
              <w:autoSpaceDE w:val="0"/>
              <w:autoSpaceDN w:val="0"/>
              <w:jc w:val="center"/>
              <w:rPr>
                <w:sz w:val="22"/>
                <w:szCs w:val="22"/>
              </w:rPr>
            </w:pPr>
            <w:r w:rsidRPr="001C5720">
              <w:rPr>
                <w:sz w:val="22"/>
                <w:szCs w:val="22"/>
              </w:rPr>
              <w:t>нейросенсорная потеря слуха двусторонняя</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кохлеарная имплантация при двусторонней нейросенсорной потере слуха</w:t>
            </w:r>
          </w:p>
        </w:tc>
        <w:tc>
          <w:tcPr>
            <w:tcW w:w="1958" w:type="dxa"/>
          </w:tcPr>
          <w:p w:rsidR="000E209C" w:rsidRPr="001C5720" w:rsidRDefault="000E209C" w:rsidP="00DB1BDC">
            <w:pPr>
              <w:autoSpaceDE w:val="0"/>
              <w:autoSpaceDN w:val="0"/>
              <w:jc w:val="center"/>
              <w:rPr>
                <w:sz w:val="22"/>
                <w:szCs w:val="22"/>
              </w:rPr>
            </w:pPr>
            <w:r w:rsidRPr="001C5720">
              <w:rPr>
                <w:sz w:val="22"/>
                <w:szCs w:val="22"/>
              </w:rPr>
              <w:t>1362720</w:t>
            </w:r>
          </w:p>
        </w:tc>
      </w:tr>
      <w:tr w:rsidR="007A6C25" w:rsidRPr="001C5720" w:rsidTr="00ED1B26">
        <w:tc>
          <w:tcPr>
            <w:tcW w:w="15885" w:type="dxa"/>
            <w:gridSpan w:val="7"/>
          </w:tcPr>
          <w:p w:rsidR="000E209C" w:rsidRPr="001C5720" w:rsidRDefault="000E209C" w:rsidP="00DB1BDC">
            <w:pPr>
              <w:autoSpaceDE w:val="0"/>
              <w:autoSpaceDN w:val="0"/>
              <w:jc w:val="center"/>
              <w:outlineLvl w:val="1"/>
              <w:rPr>
                <w:sz w:val="22"/>
                <w:szCs w:val="22"/>
              </w:rPr>
            </w:pPr>
            <w:r w:rsidRPr="001C5720">
              <w:rPr>
                <w:sz w:val="22"/>
                <w:szCs w:val="22"/>
              </w:rPr>
              <w:t>Офтальмология</w:t>
            </w: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28</w:t>
            </w:r>
          </w:p>
        </w:tc>
        <w:tc>
          <w:tcPr>
            <w:tcW w:w="2835" w:type="dxa"/>
          </w:tcPr>
          <w:p w:rsidR="000E209C" w:rsidRPr="001C5720" w:rsidRDefault="000E209C" w:rsidP="00B0488C">
            <w:pPr>
              <w:autoSpaceDE w:val="0"/>
              <w:autoSpaceDN w:val="0"/>
              <w:spacing w:line="233" w:lineRule="auto"/>
              <w:jc w:val="center"/>
              <w:rPr>
                <w:sz w:val="22"/>
                <w:szCs w:val="22"/>
              </w:rPr>
            </w:pPr>
            <w:r w:rsidRPr="001C5720">
              <w:rPr>
                <w:sz w:val="22"/>
                <w:szCs w:val="22"/>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Pr>
          <w:p w:rsidR="000E209C" w:rsidRPr="001C5720" w:rsidRDefault="000E209C" w:rsidP="00B0488C">
            <w:pPr>
              <w:autoSpaceDE w:val="0"/>
              <w:autoSpaceDN w:val="0"/>
              <w:spacing w:line="233" w:lineRule="auto"/>
              <w:jc w:val="center"/>
              <w:rPr>
                <w:sz w:val="22"/>
                <w:szCs w:val="22"/>
              </w:rPr>
            </w:pPr>
            <w:r w:rsidRPr="001C5720">
              <w:rPr>
                <w:sz w:val="22"/>
                <w:szCs w:val="22"/>
              </w:rPr>
              <w:t>H26.0 - H26.4, H40.1 - H40.8, Q15.0</w:t>
            </w:r>
          </w:p>
        </w:tc>
        <w:tc>
          <w:tcPr>
            <w:tcW w:w="3148"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w:t>
            </w:r>
            <w:r w:rsidR="00B0488C">
              <w:rPr>
                <w:sz w:val="22"/>
                <w:szCs w:val="22"/>
              </w:rPr>
              <w:br/>
            </w:r>
            <w:r w:rsidRPr="001C5720">
              <w:rPr>
                <w:sz w:val="22"/>
                <w:szCs w:val="22"/>
              </w:rPr>
              <w:t xml:space="preserve">в том числе с осложнениями, </w:t>
            </w:r>
            <w:r w:rsidR="00B0488C">
              <w:rPr>
                <w:sz w:val="22"/>
                <w:szCs w:val="22"/>
              </w:rPr>
              <w:br/>
            </w:r>
            <w:r w:rsidRPr="001C5720">
              <w:rPr>
                <w:sz w:val="22"/>
                <w:szCs w:val="22"/>
              </w:rPr>
              <w:t>у детей</w:t>
            </w:r>
          </w:p>
        </w:tc>
        <w:tc>
          <w:tcPr>
            <w:tcW w:w="1871" w:type="dxa"/>
          </w:tcPr>
          <w:p w:rsidR="000E209C" w:rsidRPr="001C5720" w:rsidRDefault="000E209C" w:rsidP="00B0488C">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имплантация антиглаукоматозного металлического шунта</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94480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B0488C">
            <w:pPr>
              <w:autoSpaceDE w:val="0"/>
              <w:autoSpaceDN w:val="0"/>
              <w:spacing w:line="233" w:lineRule="auto"/>
              <w:jc w:val="center"/>
              <w:rPr>
                <w:sz w:val="22"/>
                <w:szCs w:val="22"/>
              </w:rPr>
            </w:pPr>
            <w:r w:rsidRPr="001C5720">
              <w:rPr>
                <w:sz w:val="22"/>
                <w:szCs w:val="22"/>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1644" w:type="dxa"/>
            <w:vMerge w:val="restart"/>
          </w:tcPr>
          <w:p w:rsidR="000E209C" w:rsidRPr="001C5720" w:rsidRDefault="000E209C" w:rsidP="00B0488C">
            <w:pPr>
              <w:autoSpaceDE w:val="0"/>
              <w:autoSpaceDN w:val="0"/>
              <w:spacing w:line="233" w:lineRule="auto"/>
              <w:jc w:val="center"/>
              <w:rPr>
                <w:sz w:val="22"/>
                <w:szCs w:val="22"/>
                <w:lang w:val="en-US"/>
              </w:rPr>
            </w:pPr>
            <w:r w:rsidRPr="001C5720">
              <w:rPr>
                <w:sz w:val="22"/>
                <w:szCs w:val="22"/>
                <w:lang w:val="en-US"/>
              </w:rPr>
              <w:t>C43.1, C44.1, C69.0 - C69.9, C72.3, D31.5, D31.6, Q10.7, Q11.0 - Q11.2</w:t>
            </w:r>
          </w:p>
        </w:tc>
        <w:tc>
          <w:tcPr>
            <w:tcW w:w="3148" w:type="dxa"/>
            <w:vMerge w:val="restart"/>
          </w:tcPr>
          <w:p w:rsidR="000E209C" w:rsidRPr="001C5720" w:rsidRDefault="000E209C" w:rsidP="00B0488C">
            <w:pPr>
              <w:autoSpaceDE w:val="0"/>
              <w:autoSpaceDN w:val="0"/>
              <w:spacing w:line="233" w:lineRule="auto"/>
              <w:jc w:val="center"/>
              <w:rPr>
                <w:sz w:val="22"/>
                <w:szCs w:val="22"/>
              </w:rPr>
            </w:pPr>
            <w:r w:rsidRPr="001C5720">
              <w:rPr>
                <w:sz w:val="22"/>
                <w:szCs w:val="22"/>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71" w:type="dxa"/>
            <w:vMerge w:val="restart"/>
          </w:tcPr>
          <w:p w:rsidR="000E209C" w:rsidRPr="001C5720" w:rsidRDefault="000E209C" w:rsidP="00B0488C">
            <w:pPr>
              <w:autoSpaceDE w:val="0"/>
              <w:autoSpaceDN w:val="0"/>
              <w:spacing w:line="233" w:lineRule="auto"/>
              <w:jc w:val="center"/>
              <w:rPr>
                <w:sz w:val="22"/>
                <w:szCs w:val="22"/>
              </w:rPr>
            </w:pPr>
            <w:r w:rsidRPr="001C5720">
              <w:rPr>
                <w:sz w:val="22"/>
                <w:szCs w:val="22"/>
              </w:rPr>
              <w:t>хирургическое и (или) лучевое лечение</w:t>
            </w: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отсроченная имплантация иридо-хрусталиковой диафрагмы при новообразованиях глаза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брахитерапия, в том числе с одномоментной склеропластикой, при новообразованиях глаза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орбитотомия различными доступами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транспупиллярная термотерапия, в том числе с ограничительной лазеркоагуляцией при новообразованиях глаза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криодеструкция при новообразованиях глаза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энуклеация с пластикой культи и радиокоагуляцией тканей орбиты при новообразованиях глаза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экзентерация орбиты </w:t>
            </w:r>
            <w:r w:rsidR="00ED1B26">
              <w:rPr>
                <w:sz w:val="22"/>
                <w:szCs w:val="22"/>
              </w:rPr>
              <w:br/>
            </w:r>
            <w:r w:rsidRPr="001C5720">
              <w:rPr>
                <w:sz w:val="22"/>
                <w:szCs w:val="22"/>
              </w:rPr>
              <w:t>с одномоментной пластикой свободным кожным лоскутом или пластикой местными тканями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ED1B26">
            <w:pPr>
              <w:autoSpaceDE w:val="0"/>
              <w:autoSpaceDN w:val="0"/>
              <w:spacing w:line="235" w:lineRule="auto"/>
              <w:jc w:val="center"/>
              <w:rPr>
                <w:sz w:val="22"/>
                <w:szCs w:val="22"/>
              </w:rPr>
            </w:pPr>
            <w:r w:rsidRPr="001C5720">
              <w:rPr>
                <w:sz w:val="22"/>
                <w:szCs w:val="22"/>
              </w:rPr>
              <w:t xml:space="preserve">иридэктомия, в том числе </w:t>
            </w:r>
            <w:r w:rsidR="00ED1B26">
              <w:rPr>
                <w:sz w:val="22"/>
                <w:szCs w:val="22"/>
              </w:rPr>
              <w:br/>
            </w:r>
            <w:r w:rsidRPr="001C5720">
              <w:rPr>
                <w:sz w:val="22"/>
                <w:szCs w:val="22"/>
              </w:rPr>
              <w:t>с иридопластикой, при новообразованиях глаза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ED1B26">
            <w:pPr>
              <w:autoSpaceDE w:val="0"/>
              <w:autoSpaceDN w:val="0"/>
              <w:spacing w:line="235" w:lineRule="auto"/>
              <w:jc w:val="center"/>
              <w:rPr>
                <w:sz w:val="22"/>
                <w:szCs w:val="22"/>
              </w:rPr>
            </w:pPr>
            <w:r w:rsidRPr="001C5720">
              <w:rPr>
                <w:sz w:val="22"/>
                <w:szCs w:val="22"/>
              </w:rPr>
              <w:t xml:space="preserve">иридэктомия с иридопластикой </w:t>
            </w:r>
            <w:r w:rsidR="00ED1B26">
              <w:rPr>
                <w:sz w:val="22"/>
                <w:szCs w:val="22"/>
              </w:rPr>
              <w:br/>
            </w:r>
            <w:r w:rsidRPr="001C5720">
              <w:rPr>
                <w:sz w:val="22"/>
                <w:szCs w:val="22"/>
              </w:rPr>
              <w:t xml:space="preserve">с экстракцией катаракты </w:t>
            </w:r>
            <w:r w:rsidR="00ED1B26">
              <w:rPr>
                <w:sz w:val="22"/>
                <w:szCs w:val="22"/>
              </w:rPr>
              <w:br/>
            </w:r>
            <w:r w:rsidRPr="001C5720">
              <w:rPr>
                <w:sz w:val="22"/>
                <w:szCs w:val="22"/>
              </w:rPr>
              <w:t xml:space="preserve">с имплантацией интраокулярной </w:t>
            </w:r>
            <w:r w:rsidRPr="00B0488C">
              <w:rPr>
                <w:spacing w:val="-6"/>
                <w:sz w:val="22"/>
                <w:szCs w:val="22"/>
              </w:rPr>
              <w:t>линзы при новообразованиях глаза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иридоциклосклерэктомия, в том числе с иридопластикой, при новообразованиях глаза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иридоциклосклерэктомия </w:t>
            </w:r>
            <w:r w:rsidR="00ED1B26">
              <w:rPr>
                <w:sz w:val="22"/>
                <w:szCs w:val="22"/>
              </w:rPr>
              <w:br/>
            </w:r>
            <w:r w:rsidRPr="001C5720">
              <w:rPr>
                <w:sz w:val="22"/>
                <w:szCs w:val="22"/>
              </w:rPr>
              <w:t>с иридопластикой, экстракапсулярной экстракцией катаракты, имплантацией интраокулярной линзы при новообразованиях глаза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иридоциклохориосклерэктомия, </w:t>
            </w:r>
            <w:r w:rsidR="00ED1B26">
              <w:rPr>
                <w:sz w:val="22"/>
                <w:szCs w:val="22"/>
              </w:rPr>
              <w:br/>
            </w:r>
            <w:r w:rsidRPr="001C5720">
              <w:rPr>
                <w:sz w:val="22"/>
                <w:szCs w:val="22"/>
              </w:rPr>
              <w:t>в том числе с иридопластикой, при новообразованиях глаза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реконструктивно-пластические операции переднего и заднего отделов глаза и его придаточного аппарата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орбитотомия с энуклеацией и пластикой культи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контурная пластика орбиты</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эксцизия новообразования конъюнктивы и роговицы </w:t>
            </w:r>
            <w:r w:rsidR="00ED1B26">
              <w:rPr>
                <w:sz w:val="22"/>
                <w:szCs w:val="22"/>
              </w:rPr>
              <w:br/>
            </w:r>
            <w:r w:rsidRPr="001C5720">
              <w:rPr>
                <w:sz w:val="22"/>
                <w:szCs w:val="22"/>
              </w:rPr>
              <w:t>с послойной кератоконъюнктивальной пластикой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брахитерапия при новообразованиях придаточного аппарата глаза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рентгенотерапия при злокачественных новообразованиях век</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BC2E25" w:rsidRPr="001C5720" w:rsidTr="00ED1B26">
        <w:tc>
          <w:tcPr>
            <w:tcW w:w="993" w:type="dxa"/>
            <w:vMerge w:val="restart"/>
          </w:tcPr>
          <w:p w:rsidR="00BC2E25" w:rsidRPr="001C5720" w:rsidRDefault="00BC2E25" w:rsidP="00DB1BDC">
            <w:pPr>
              <w:autoSpaceDE w:val="0"/>
              <w:autoSpaceDN w:val="0"/>
              <w:jc w:val="center"/>
              <w:rPr>
                <w:sz w:val="22"/>
                <w:szCs w:val="22"/>
              </w:rPr>
            </w:pPr>
            <w:r w:rsidRPr="001C5720">
              <w:rPr>
                <w:sz w:val="22"/>
                <w:szCs w:val="22"/>
              </w:rPr>
              <w:t>29</w:t>
            </w:r>
          </w:p>
        </w:tc>
        <w:tc>
          <w:tcPr>
            <w:tcW w:w="2835" w:type="dxa"/>
            <w:vMerge w:val="restart"/>
          </w:tcPr>
          <w:p w:rsidR="00BC2E25" w:rsidRPr="001C5720" w:rsidRDefault="00BC2E25" w:rsidP="00DB1BDC">
            <w:pPr>
              <w:autoSpaceDE w:val="0"/>
              <w:autoSpaceDN w:val="0"/>
              <w:jc w:val="center"/>
              <w:rPr>
                <w:sz w:val="22"/>
                <w:szCs w:val="22"/>
              </w:rPr>
            </w:pPr>
            <w:r w:rsidRPr="001C5720">
              <w:rPr>
                <w:sz w:val="22"/>
                <w:szCs w:val="22"/>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Pr>
          <w:p w:rsidR="00BC2E25" w:rsidRPr="001C5720" w:rsidRDefault="00BC2E25" w:rsidP="00DB1BDC">
            <w:pPr>
              <w:autoSpaceDE w:val="0"/>
              <w:autoSpaceDN w:val="0"/>
              <w:jc w:val="center"/>
              <w:rPr>
                <w:sz w:val="22"/>
                <w:szCs w:val="22"/>
                <w:lang w:val="en-US"/>
              </w:rPr>
            </w:pPr>
            <w:r w:rsidRPr="001C5720">
              <w:rPr>
                <w:sz w:val="22"/>
                <w:szCs w:val="22"/>
                <w:lang w:val="en-US"/>
              </w:rPr>
              <w:t>H02.0 - H02.5, H04.0 - H04.6, H05.0 - H05.5, H11.2, H21.5, H27.0, H27.1, H26.0 - H26.9, H31.3, H40.3, S00.1, S00.2, S02.3, S04.0 - S04.5, S05.0 - S05.9, T26.0 - T26.9, H44.0 - H44.8, T85.2, T85.3, T90.4, T95.0, T95.8</w:t>
            </w:r>
          </w:p>
        </w:tc>
        <w:tc>
          <w:tcPr>
            <w:tcW w:w="3148" w:type="dxa"/>
            <w:vMerge w:val="restart"/>
          </w:tcPr>
          <w:p w:rsidR="00BC2E25" w:rsidRPr="001C5720" w:rsidRDefault="00BC2E25" w:rsidP="00DB1BDC">
            <w:pPr>
              <w:autoSpaceDE w:val="0"/>
              <w:autoSpaceDN w:val="0"/>
              <w:jc w:val="center"/>
              <w:rPr>
                <w:sz w:val="22"/>
                <w:szCs w:val="22"/>
              </w:rPr>
            </w:pPr>
            <w:r w:rsidRPr="001C5720">
              <w:rPr>
                <w:sz w:val="22"/>
                <w:szCs w:val="22"/>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871" w:type="dxa"/>
            <w:vMerge w:val="restart"/>
          </w:tcPr>
          <w:p w:rsidR="00BC2E25" w:rsidRPr="001C5720" w:rsidRDefault="00BC2E25" w:rsidP="00DB1BDC">
            <w:pPr>
              <w:autoSpaceDE w:val="0"/>
              <w:autoSpaceDN w:val="0"/>
              <w:jc w:val="center"/>
              <w:rPr>
                <w:sz w:val="22"/>
                <w:szCs w:val="22"/>
              </w:rPr>
            </w:pPr>
            <w:r w:rsidRPr="001C5720">
              <w:rPr>
                <w:sz w:val="22"/>
                <w:szCs w:val="22"/>
              </w:rPr>
              <w:t>хирургическое лечение</w:t>
            </w:r>
          </w:p>
        </w:tc>
        <w:tc>
          <w:tcPr>
            <w:tcW w:w="3436" w:type="dxa"/>
          </w:tcPr>
          <w:p w:rsidR="00BC2E25" w:rsidRPr="001C5720" w:rsidRDefault="00BC2E25" w:rsidP="00DB1BDC">
            <w:pPr>
              <w:autoSpaceDE w:val="0"/>
              <w:autoSpaceDN w:val="0"/>
              <w:jc w:val="center"/>
              <w:rPr>
                <w:sz w:val="22"/>
                <w:szCs w:val="22"/>
              </w:rPr>
            </w:pPr>
            <w:r w:rsidRPr="001C5720">
              <w:rPr>
                <w:sz w:val="22"/>
                <w:szCs w:val="22"/>
              </w:rPr>
              <w:t>аллолимбальная трансплантация</w:t>
            </w:r>
          </w:p>
        </w:tc>
        <w:tc>
          <w:tcPr>
            <w:tcW w:w="1958" w:type="dxa"/>
            <w:vMerge w:val="restart"/>
          </w:tcPr>
          <w:p w:rsidR="00BC2E25" w:rsidRPr="001C5720" w:rsidRDefault="00BC2E25" w:rsidP="00DB1BDC">
            <w:pPr>
              <w:autoSpaceDE w:val="0"/>
              <w:autoSpaceDN w:val="0"/>
              <w:jc w:val="center"/>
              <w:rPr>
                <w:sz w:val="22"/>
                <w:szCs w:val="22"/>
              </w:rPr>
            </w:pPr>
            <w:r w:rsidRPr="001C5720">
              <w:rPr>
                <w:sz w:val="22"/>
                <w:szCs w:val="22"/>
              </w:rPr>
              <w:t>114300</w:t>
            </w: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витрэктомия с удалением люксированного хрусталика</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B0488C">
            <w:pPr>
              <w:autoSpaceDE w:val="0"/>
              <w:autoSpaceDN w:val="0"/>
              <w:spacing w:line="221" w:lineRule="auto"/>
              <w:jc w:val="center"/>
              <w:rPr>
                <w:sz w:val="22"/>
                <w:szCs w:val="22"/>
              </w:rPr>
            </w:pPr>
            <w:r w:rsidRPr="001C5720">
              <w:rPr>
                <w:sz w:val="22"/>
                <w:szCs w:val="22"/>
              </w:rPr>
              <w:t>витреоленсэктомия с имплантацией интраокулярной линзы, в том числе с лазерным витриолизисом</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B0488C">
            <w:pPr>
              <w:autoSpaceDE w:val="0"/>
              <w:autoSpaceDN w:val="0"/>
              <w:spacing w:line="221" w:lineRule="auto"/>
              <w:jc w:val="center"/>
              <w:rPr>
                <w:sz w:val="22"/>
                <w:szCs w:val="22"/>
              </w:rPr>
            </w:pPr>
            <w:r w:rsidRPr="001C5720">
              <w:rPr>
                <w:sz w:val="22"/>
                <w:szCs w:val="22"/>
              </w:rPr>
              <w:t>дисклеральное удаление инородного тела с локальной склеропластикой</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B0488C">
            <w:pPr>
              <w:autoSpaceDE w:val="0"/>
              <w:autoSpaceDN w:val="0"/>
              <w:spacing w:line="221" w:lineRule="auto"/>
              <w:jc w:val="center"/>
              <w:rPr>
                <w:sz w:val="22"/>
                <w:szCs w:val="22"/>
              </w:rPr>
            </w:pPr>
            <w:r w:rsidRPr="001C5720">
              <w:rPr>
                <w:sz w:val="22"/>
                <w:szCs w:val="22"/>
              </w:rPr>
              <w:t xml:space="preserve">микроинвазивная витрэктомия, </w:t>
            </w:r>
            <w:r>
              <w:rPr>
                <w:sz w:val="22"/>
                <w:szCs w:val="22"/>
              </w:rPr>
              <w:br/>
            </w:r>
            <w:r w:rsidRPr="001C5720">
              <w:rPr>
                <w:sz w:val="22"/>
                <w:szCs w:val="22"/>
              </w:rPr>
              <w:t>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B0488C">
            <w:pPr>
              <w:autoSpaceDE w:val="0"/>
              <w:autoSpaceDN w:val="0"/>
              <w:spacing w:line="221" w:lineRule="auto"/>
              <w:jc w:val="center"/>
              <w:rPr>
                <w:sz w:val="22"/>
                <w:szCs w:val="22"/>
              </w:rPr>
            </w:pPr>
            <w:r w:rsidRPr="001C5720">
              <w:rPr>
                <w:sz w:val="22"/>
                <w:szCs w:val="22"/>
              </w:rPr>
              <w:t>имплантация искусственной радужки (иридохрусталиковой диафрагмы)</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B0488C">
            <w:pPr>
              <w:autoSpaceDE w:val="0"/>
              <w:autoSpaceDN w:val="0"/>
              <w:spacing w:line="221" w:lineRule="auto"/>
              <w:jc w:val="center"/>
              <w:rPr>
                <w:sz w:val="22"/>
                <w:szCs w:val="22"/>
              </w:rPr>
            </w:pPr>
            <w:r w:rsidRPr="001C5720">
              <w:rPr>
                <w:sz w:val="22"/>
                <w:szCs w:val="22"/>
              </w:rPr>
              <w:t xml:space="preserve">иридопластика, в том числе </w:t>
            </w:r>
            <w:r>
              <w:rPr>
                <w:sz w:val="22"/>
                <w:szCs w:val="22"/>
              </w:rPr>
              <w:br/>
            </w:r>
            <w:r w:rsidRPr="001C5720">
              <w:rPr>
                <w:sz w:val="22"/>
                <w:szCs w:val="22"/>
              </w:rPr>
              <w:t>с лазерной реконструкцией, передней камеры</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B0488C">
            <w:pPr>
              <w:autoSpaceDE w:val="0"/>
              <w:autoSpaceDN w:val="0"/>
              <w:spacing w:line="221" w:lineRule="auto"/>
              <w:jc w:val="center"/>
              <w:rPr>
                <w:sz w:val="22"/>
                <w:szCs w:val="22"/>
              </w:rPr>
            </w:pPr>
            <w:r w:rsidRPr="001C5720">
              <w:rPr>
                <w:sz w:val="22"/>
                <w:szCs w:val="22"/>
              </w:rPr>
              <w:t>кератопротезирование</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B0488C">
            <w:pPr>
              <w:autoSpaceDE w:val="0"/>
              <w:autoSpaceDN w:val="0"/>
              <w:spacing w:line="221" w:lineRule="auto"/>
              <w:jc w:val="center"/>
              <w:rPr>
                <w:sz w:val="22"/>
                <w:szCs w:val="22"/>
              </w:rPr>
            </w:pPr>
            <w:r w:rsidRPr="001C5720">
              <w:rPr>
                <w:sz w:val="22"/>
                <w:szCs w:val="22"/>
              </w:rPr>
              <w:t>пластика полости, века, свода (ов) с пересадкой свободных лоскутов, в том числе с пересадкой ресниц</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B0488C">
            <w:pPr>
              <w:autoSpaceDE w:val="0"/>
              <w:autoSpaceDN w:val="0"/>
              <w:spacing w:line="221" w:lineRule="auto"/>
              <w:jc w:val="center"/>
              <w:rPr>
                <w:sz w:val="22"/>
                <w:szCs w:val="22"/>
              </w:rPr>
            </w:pPr>
            <w:r w:rsidRPr="001C5720">
              <w:rPr>
                <w:sz w:val="22"/>
                <w:szCs w:val="22"/>
              </w:rPr>
              <w:t xml:space="preserve">пластика культи с орбитальным имплантатом и реконструкцией, </w:t>
            </w:r>
            <w:r>
              <w:rPr>
                <w:sz w:val="22"/>
                <w:szCs w:val="22"/>
              </w:rPr>
              <w:br/>
            </w:r>
            <w:r w:rsidRPr="001C5720">
              <w:rPr>
                <w:sz w:val="22"/>
                <w:szCs w:val="22"/>
              </w:rPr>
              <w:t>в том числе с кровавой тарзорафией</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B0488C">
            <w:pPr>
              <w:autoSpaceDE w:val="0"/>
              <w:autoSpaceDN w:val="0"/>
              <w:spacing w:line="221" w:lineRule="auto"/>
              <w:jc w:val="center"/>
              <w:rPr>
                <w:sz w:val="22"/>
                <w:szCs w:val="22"/>
              </w:rPr>
            </w:pPr>
            <w:r w:rsidRPr="001C5720">
              <w:rPr>
                <w:sz w:val="22"/>
                <w:szCs w:val="22"/>
              </w:rPr>
              <w:t>трансвитеральное удаление внутриглазного инородного тела с эндолазерной коагуляцией сетчатки</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 xml:space="preserve">реконструктивно-пластические операции на веках, в том числе </w:t>
            </w:r>
            <w:r>
              <w:rPr>
                <w:sz w:val="22"/>
                <w:szCs w:val="22"/>
              </w:rPr>
              <w:br/>
            </w:r>
            <w:r w:rsidRPr="001C5720">
              <w:rPr>
                <w:sz w:val="22"/>
                <w:szCs w:val="22"/>
              </w:rPr>
              <w:t>с кровавой тарзорафией</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реконструкция слезоотводящих путей</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трансплантация амниотической мембраны</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контурная пластика орбиты</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 xml:space="preserve">энуклеация (эвисцерация) глаза </w:t>
            </w:r>
            <w:r>
              <w:rPr>
                <w:sz w:val="22"/>
                <w:szCs w:val="22"/>
              </w:rPr>
              <w:br/>
            </w:r>
            <w:r w:rsidRPr="001C5720">
              <w:rPr>
                <w:sz w:val="22"/>
                <w:szCs w:val="22"/>
              </w:rPr>
              <w:t>с пластикой культи орбитальным имплантатом</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устранение посттравматического птоза верхнего века</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дилатация слезных протоков экспандерами</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дакриоцисториностомия наружным доступом</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вторичная имплантация интраокулярной линзы с реконструкцией передней камеры, в том числе с дисцизией лазером вторичной катаракты</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26" w:lineRule="auto"/>
              <w:jc w:val="center"/>
              <w:rPr>
                <w:sz w:val="22"/>
                <w:szCs w:val="22"/>
              </w:rPr>
            </w:pPr>
            <w:r w:rsidRPr="001C5720">
              <w:rPr>
                <w:sz w:val="22"/>
                <w:szCs w:val="22"/>
              </w:rPr>
              <w:t xml:space="preserve">реконструкция передней камеры с передней витрэктомией </w:t>
            </w:r>
            <w:r>
              <w:rPr>
                <w:sz w:val="22"/>
                <w:szCs w:val="22"/>
              </w:rPr>
              <w:br/>
            </w:r>
            <w:r w:rsidRPr="001C5720">
              <w:rPr>
                <w:sz w:val="22"/>
                <w:szCs w:val="22"/>
              </w:rPr>
              <w:t xml:space="preserve">с удалением травматической катаракты, в том числе </w:t>
            </w:r>
            <w:r>
              <w:rPr>
                <w:sz w:val="22"/>
                <w:szCs w:val="22"/>
              </w:rPr>
              <w:br/>
            </w:r>
            <w:r w:rsidRPr="001C5720">
              <w:rPr>
                <w:sz w:val="22"/>
                <w:szCs w:val="22"/>
              </w:rPr>
              <w:t>с имплантацией интраокулярной линзы</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26" w:lineRule="auto"/>
              <w:jc w:val="center"/>
              <w:rPr>
                <w:sz w:val="22"/>
                <w:szCs w:val="22"/>
              </w:rPr>
            </w:pPr>
            <w:r w:rsidRPr="001C5720">
              <w:rPr>
                <w:sz w:val="22"/>
                <w:szCs w:val="22"/>
              </w:rPr>
              <w:t>удаление подвывихнутого хрусталика с имплантацией различных моделей интраокулярной линзы</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Default="00BC2E25" w:rsidP="00ED1B26">
            <w:pPr>
              <w:autoSpaceDE w:val="0"/>
              <w:autoSpaceDN w:val="0"/>
              <w:spacing w:line="226" w:lineRule="auto"/>
              <w:jc w:val="center"/>
              <w:rPr>
                <w:sz w:val="22"/>
                <w:szCs w:val="22"/>
              </w:rPr>
            </w:pPr>
            <w:r w:rsidRPr="001C5720">
              <w:rPr>
                <w:sz w:val="22"/>
                <w:szCs w:val="22"/>
              </w:rPr>
              <w:t xml:space="preserve">сквозная кератопластика </w:t>
            </w:r>
            <w:r>
              <w:rPr>
                <w:sz w:val="22"/>
                <w:szCs w:val="22"/>
              </w:rPr>
              <w:br/>
            </w:r>
            <w:r w:rsidRPr="001C5720">
              <w:rPr>
                <w:sz w:val="22"/>
                <w:szCs w:val="22"/>
              </w:rPr>
              <w:t xml:space="preserve">с имплантацией иридохрусталиковой </w:t>
            </w:r>
            <w:r>
              <w:rPr>
                <w:sz w:val="22"/>
                <w:szCs w:val="22"/>
              </w:rPr>
              <w:br/>
            </w:r>
            <w:r w:rsidRPr="001C5720">
              <w:rPr>
                <w:sz w:val="22"/>
                <w:szCs w:val="22"/>
              </w:rPr>
              <w:t>диафрагмы</w:t>
            </w:r>
          </w:p>
          <w:p w:rsidR="00BC2E25" w:rsidRPr="001C5720" w:rsidRDefault="00BC2E25" w:rsidP="00ED1B26">
            <w:pPr>
              <w:autoSpaceDE w:val="0"/>
              <w:autoSpaceDN w:val="0"/>
              <w:spacing w:line="226" w:lineRule="auto"/>
              <w:jc w:val="center"/>
              <w:rPr>
                <w:sz w:val="22"/>
                <w:szCs w:val="22"/>
              </w:rPr>
            </w:pP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26" w:lineRule="auto"/>
              <w:jc w:val="center"/>
              <w:rPr>
                <w:sz w:val="22"/>
                <w:szCs w:val="22"/>
              </w:rPr>
            </w:pPr>
            <w:r w:rsidRPr="001C5720">
              <w:rPr>
                <w:sz w:val="22"/>
                <w:szCs w:val="22"/>
              </w:rPr>
              <w:t>герметизация раны роговицы (склеры) с реконструкцией передней камеры с иридопластикой, склеропластикой</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26" w:lineRule="auto"/>
              <w:jc w:val="center"/>
              <w:rPr>
                <w:sz w:val="22"/>
                <w:szCs w:val="22"/>
              </w:rPr>
            </w:pPr>
            <w:r w:rsidRPr="001C5720">
              <w:rPr>
                <w:sz w:val="22"/>
                <w:szCs w:val="22"/>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26" w:lineRule="auto"/>
              <w:jc w:val="center"/>
              <w:rPr>
                <w:sz w:val="22"/>
                <w:szCs w:val="22"/>
              </w:rPr>
            </w:pPr>
            <w:r w:rsidRPr="001C5720">
              <w:rPr>
                <w:sz w:val="22"/>
                <w:szCs w:val="22"/>
              </w:rPr>
              <w:t xml:space="preserve">эндовитреальное вмешательство, в том числе с тампонадой витреальной полости, </w:t>
            </w:r>
            <w:r>
              <w:rPr>
                <w:sz w:val="22"/>
                <w:szCs w:val="22"/>
              </w:rPr>
              <w:br/>
            </w:r>
            <w:r w:rsidRPr="001C5720">
              <w:rPr>
                <w:sz w:val="22"/>
                <w:szCs w:val="22"/>
              </w:rPr>
              <w:t xml:space="preserve">с удалением инородного тела </w:t>
            </w:r>
            <w:r>
              <w:rPr>
                <w:sz w:val="22"/>
                <w:szCs w:val="22"/>
              </w:rPr>
              <w:br/>
            </w:r>
            <w:r w:rsidRPr="001C5720">
              <w:rPr>
                <w:sz w:val="22"/>
                <w:szCs w:val="22"/>
              </w:rPr>
              <w:t>из заднего сегмента глаза</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B0488C">
            <w:pPr>
              <w:autoSpaceDE w:val="0"/>
              <w:autoSpaceDN w:val="0"/>
              <w:spacing w:line="226" w:lineRule="auto"/>
              <w:jc w:val="center"/>
              <w:rPr>
                <w:sz w:val="22"/>
                <w:szCs w:val="22"/>
              </w:rPr>
            </w:pPr>
            <w:r w:rsidRPr="001C5720">
              <w:rPr>
                <w:sz w:val="22"/>
                <w:szCs w:val="22"/>
              </w:rPr>
              <w:t xml:space="preserve">пластика орбиты, </w:t>
            </w:r>
            <w:r>
              <w:rPr>
                <w:sz w:val="22"/>
                <w:szCs w:val="22"/>
              </w:rPr>
              <w:br/>
            </w:r>
            <w:r w:rsidRPr="001C5720">
              <w:rPr>
                <w:sz w:val="22"/>
                <w:szCs w:val="22"/>
              </w:rPr>
              <w:t>в том числе с удалением инородного тела</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26" w:lineRule="auto"/>
              <w:jc w:val="center"/>
              <w:rPr>
                <w:sz w:val="22"/>
                <w:szCs w:val="22"/>
              </w:rPr>
            </w:pPr>
            <w:r w:rsidRPr="001C5720">
              <w:rPr>
                <w:sz w:val="22"/>
                <w:szCs w:val="22"/>
              </w:rPr>
              <w:t xml:space="preserve">шейверная (лазерная) реконструктивная операция </w:t>
            </w:r>
            <w:r>
              <w:rPr>
                <w:sz w:val="22"/>
                <w:szCs w:val="22"/>
              </w:rPr>
              <w:br/>
            </w:r>
            <w:r w:rsidRPr="001C5720">
              <w:rPr>
                <w:sz w:val="22"/>
                <w:szCs w:val="22"/>
              </w:rPr>
              <w:t>при патологии слезоотводящих путей</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26" w:lineRule="auto"/>
              <w:jc w:val="center"/>
              <w:rPr>
                <w:sz w:val="22"/>
                <w:szCs w:val="22"/>
              </w:rPr>
            </w:pPr>
            <w:r w:rsidRPr="001C5720">
              <w:rPr>
                <w:sz w:val="22"/>
                <w:szCs w:val="22"/>
              </w:rPr>
              <w:t>реконструктивная блефаропластика</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 xml:space="preserve">рассечение симблефарона </w:t>
            </w:r>
            <w:r>
              <w:rPr>
                <w:sz w:val="22"/>
                <w:szCs w:val="22"/>
              </w:rPr>
              <w:br/>
            </w:r>
            <w:r w:rsidRPr="001C5720">
              <w:rPr>
                <w:sz w:val="22"/>
                <w:szCs w:val="22"/>
              </w:rPr>
              <w:t>с пластикой конъюнктивальной полости (с пересадкой тканей)</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 xml:space="preserve">эндовитреальное вмешательство </w:t>
            </w:r>
            <w:r>
              <w:rPr>
                <w:sz w:val="22"/>
                <w:szCs w:val="22"/>
              </w:rPr>
              <w:br/>
            </w:r>
            <w:r w:rsidRPr="001C5720">
              <w:rPr>
                <w:sz w:val="22"/>
                <w:szCs w:val="22"/>
              </w:rPr>
              <w:t>с репозицией интраокулярной линзы</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Default="00BC2E25" w:rsidP="00DB1BDC">
            <w:pPr>
              <w:autoSpaceDE w:val="0"/>
              <w:autoSpaceDN w:val="0"/>
              <w:jc w:val="center"/>
              <w:rPr>
                <w:sz w:val="22"/>
                <w:szCs w:val="22"/>
              </w:rPr>
            </w:pPr>
            <w:r w:rsidRPr="001C5720">
              <w:rPr>
                <w:sz w:val="22"/>
                <w:szCs w:val="22"/>
              </w:rPr>
              <w:t xml:space="preserve">укрепление бельма, </w:t>
            </w:r>
            <w:r>
              <w:rPr>
                <w:sz w:val="22"/>
                <w:szCs w:val="22"/>
              </w:rPr>
              <w:br/>
            </w:r>
            <w:r w:rsidRPr="001C5720">
              <w:rPr>
                <w:sz w:val="22"/>
                <w:szCs w:val="22"/>
              </w:rPr>
              <w:t xml:space="preserve">удаление ретропротезной </w:t>
            </w:r>
            <w:r>
              <w:rPr>
                <w:sz w:val="22"/>
                <w:szCs w:val="22"/>
              </w:rPr>
              <w:br/>
            </w:r>
            <w:r w:rsidRPr="001C5720">
              <w:rPr>
                <w:sz w:val="22"/>
                <w:szCs w:val="22"/>
              </w:rPr>
              <w:t>пленки при кератопротезировании</w:t>
            </w:r>
          </w:p>
          <w:p w:rsidR="00BC2E25" w:rsidRDefault="00BC2E25" w:rsidP="00DB1BDC">
            <w:pPr>
              <w:autoSpaceDE w:val="0"/>
              <w:autoSpaceDN w:val="0"/>
              <w:jc w:val="center"/>
              <w:rPr>
                <w:sz w:val="22"/>
                <w:szCs w:val="22"/>
              </w:rPr>
            </w:pPr>
          </w:p>
          <w:p w:rsidR="00BC2E25" w:rsidRPr="001C5720" w:rsidRDefault="00BC2E25" w:rsidP="00DB1BDC">
            <w:pPr>
              <w:autoSpaceDE w:val="0"/>
              <w:autoSpaceDN w:val="0"/>
              <w:jc w:val="center"/>
              <w:rPr>
                <w:sz w:val="22"/>
                <w:szCs w:val="22"/>
              </w:rPr>
            </w:pP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autoSpaceDE w:val="0"/>
              <w:autoSpaceDN w:val="0"/>
              <w:jc w:val="center"/>
              <w:rPr>
                <w:sz w:val="22"/>
                <w:szCs w:val="22"/>
              </w:rPr>
            </w:pPr>
          </w:p>
        </w:tc>
        <w:tc>
          <w:tcPr>
            <w:tcW w:w="2835" w:type="dxa"/>
            <w:vMerge w:val="restart"/>
          </w:tcPr>
          <w:p w:rsidR="00BC2E25" w:rsidRPr="001C5720" w:rsidRDefault="00BC2E25" w:rsidP="00ED1B26">
            <w:pPr>
              <w:autoSpaceDE w:val="0"/>
              <w:autoSpaceDN w:val="0"/>
              <w:spacing w:line="250" w:lineRule="auto"/>
              <w:jc w:val="center"/>
              <w:rPr>
                <w:sz w:val="22"/>
                <w:szCs w:val="22"/>
              </w:rPr>
            </w:pPr>
            <w:r w:rsidRPr="001C5720">
              <w:rPr>
                <w:sz w:val="22"/>
                <w:szCs w:val="22"/>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Pr>
          <w:p w:rsidR="00BC2E25" w:rsidRPr="001C5720" w:rsidRDefault="00BC2E25" w:rsidP="00ED1B26">
            <w:pPr>
              <w:autoSpaceDE w:val="0"/>
              <w:autoSpaceDN w:val="0"/>
              <w:spacing w:line="250" w:lineRule="auto"/>
              <w:jc w:val="center"/>
              <w:rPr>
                <w:sz w:val="22"/>
                <w:szCs w:val="22"/>
              </w:rPr>
            </w:pPr>
            <w:r w:rsidRPr="001C5720">
              <w:rPr>
                <w:sz w:val="22"/>
                <w:szCs w:val="22"/>
              </w:rPr>
              <w:t>H16.0, H17.0 - H17.9, H18.0 - H18.9</w:t>
            </w:r>
          </w:p>
        </w:tc>
        <w:tc>
          <w:tcPr>
            <w:tcW w:w="3148" w:type="dxa"/>
            <w:vMerge w:val="restart"/>
          </w:tcPr>
          <w:p w:rsidR="00BC2E25" w:rsidRPr="001C5720" w:rsidRDefault="00BC2E25" w:rsidP="00ED1B26">
            <w:pPr>
              <w:autoSpaceDE w:val="0"/>
              <w:autoSpaceDN w:val="0"/>
              <w:spacing w:line="250" w:lineRule="auto"/>
              <w:jc w:val="center"/>
              <w:rPr>
                <w:sz w:val="22"/>
                <w:szCs w:val="22"/>
              </w:rPr>
            </w:pPr>
            <w:r w:rsidRPr="001C5720">
              <w:rPr>
                <w:sz w:val="22"/>
                <w:szCs w:val="22"/>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71" w:type="dxa"/>
            <w:vMerge w:val="restart"/>
          </w:tcPr>
          <w:p w:rsidR="00BC2E25" w:rsidRPr="001C5720" w:rsidRDefault="00BC2E25" w:rsidP="00ED1B26">
            <w:pPr>
              <w:autoSpaceDE w:val="0"/>
              <w:autoSpaceDN w:val="0"/>
              <w:spacing w:line="250" w:lineRule="auto"/>
              <w:jc w:val="center"/>
              <w:rPr>
                <w:sz w:val="22"/>
                <w:szCs w:val="22"/>
              </w:rPr>
            </w:pPr>
            <w:r w:rsidRPr="001C5720">
              <w:rPr>
                <w:sz w:val="22"/>
                <w:szCs w:val="22"/>
              </w:rPr>
              <w:t>комбинирован</w:t>
            </w:r>
            <w:r>
              <w:rPr>
                <w:sz w:val="22"/>
                <w:szCs w:val="22"/>
              </w:rPr>
              <w:t>-</w:t>
            </w:r>
            <w:r w:rsidRPr="001C5720">
              <w:rPr>
                <w:sz w:val="22"/>
                <w:szCs w:val="22"/>
              </w:rPr>
              <w:t>ное лечение</w:t>
            </w:r>
          </w:p>
        </w:tc>
        <w:tc>
          <w:tcPr>
            <w:tcW w:w="3436" w:type="dxa"/>
          </w:tcPr>
          <w:p w:rsidR="00BC2E25" w:rsidRPr="001C5720" w:rsidRDefault="00BC2E25" w:rsidP="00ED1B26">
            <w:pPr>
              <w:autoSpaceDE w:val="0"/>
              <w:autoSpaceDN w:val="0"/>
              <w:spacing w:line="250" w:lineRule="auto"/>
              <w:jc w:val="center"/>
              <w:rPr>
                <w:sz w:val="22"/>
                <w:szCs w:val="22"/>
              </w:rPr>
            </w:pPr>
            <w:r w:rsidRPr="001C5720">
              <w:rPr>
                <w:sz w:val="22"/>
                <w:szCs w:val="22"/>
              </w:rPr>
              <w:t xml:space="preserve">автоматизированная послойная кератопластика с использованием фемтосекундного лазера или кератома, в том числе </w:t>
            </w:r>
            <w:r>
              <w:rPr>
                <w:sz w:val="22"/>
                <w:szCs w:val="22"/>
              </w:rPr>
              <w:br/>
            </w:r>
            <w:r w:rsidRPr="001C5720">
              <w:rPr>
                <w:sz w:val="22"/>
                <w:szCs w:val="22"/>
              </w:rPr>
              <w:t>с реимплантацией эластичной интраокулярной линзы, при различных болезнях роговицы</w:t>
            </w:r>
          </w:p>
        </w:tc>
        <w:tc>
          <w:tcPr>
            <w:tcW w:w="1958" w:type="dxa"/>
            <w:vMerge/>
          </w:tcPr>
          <w:p w:rsidR="00BC2E25" w:rsidRPr="001C5720" w:rsidRDefault="00BC2E25" w:rsidP="00DB1BDC">
            <w:pPr>
              <w:autoSpaceDE w:val="0"/>
              <w:autoSpaceDN w:val="0"/>
              <w:jc w:val="center"/>
              <w:rPr>
                <w:sz w:val="22"/>
                <w:szCs w:val="22"/>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ED1B26">
            <w:pPr>
              <w:widowControl/>
              <w:spacing w:line="250" w:lineRule="auto"/>
              <w:jc w:val="center"/>
              <w:rPr>
                <w:rFonts w:eastAsiaTheme="minorHAnsi"/>
                <w:sz w:val="22"/>
                <w:szCs w:val="22"/>
                <w:lang w:eastAsia="en-US"/>
              </w:rPr>
            </w:pPr>
          </w:p>
        </w:tc>
        <w:tc>
          <w:tcPr>
            <w:tcW w:w="1644" w:type="dxa"/>
            <w:vMerge/>
          </w:tcPr>
          <w:p w:rsidR="00BC2E25" w:rsidRPr="001C5720" w:rsidRDefault="00BC2E25" w:rsidP="00ED1B26">
            <w:pPr>
              <w:widowControl/>
              <w:spacing w:line="250" w:lineRule="auto"/>
              <w:jc w:val="center"/>
              <w:rPr>
                <w:rFonts w:eastAsiaTheme="minorHAnsi"/>
                <w:sz w:val="22"/>
                <w:szCs w:val="22"/>
                <w:lang w:eastAsia="en-US"/>
              </w:rPr>
            </w:pPr>
          </w:p>
        </w:tc>
        <w:tc>
          <w:tcPr>
            <w:tcW w:w="3148" w:type="dxa"/>
            <w:vMerge/>
          </w:tcPr>
          <w:p w:rsidR="00BC2E25" w:rsidRPr="001C5720" w:rsidRDefault="00BC2E25" w:rsidP="00ED1B26">
            <w:pPr>
              <w:widowControl/>
              <w:spacing w:line="250" w:lineRule="auto"/>
              <w:jc w:val="center"/>
              <w:rPr>
                <w:rFonts w:eastAsiaTheme="minorHAnsi"/>
                <w:sz w:val="22"/>
                <w:szCs w:val="22"/>
                <w:lang w:eastAsia="en-US"/>
              </w:rPr>
            </w:pPr>
          </w:p>
        </w:tc>
        <w:tc>
          <w:tcPr>
            <w:tcW w:w="1871" w:type="dxa"/>
            <w:vMerge/>
          </w:tcPr>
          <w:p w:rsidR="00BC2E25" w:rsidRPr="001C5720" w:rsidRDefault="00BC2E25" w:rsidP="00ED1B26">
            <w:pPr>
              <w:widowControl/>
              <w:spacing w:line="250"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50" w:lineRule="auto"/>
              <w:jc w:val="center"/>
              <w:rPr>
                <w:sz w:val="22"/>
                <w:szCs w:val="22"/>
              </w:rPr>
            </w:pPr>
            <w:r w:rsidRPr="001C5720">
              <w:rPr>
                <w:sz w:val="22"/>
                <w:szCs w:val="22"/>
              </w:rPr>
              <w:t>неавтоматизированная послойная кератопластика</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ED1B26">
            <w:pPr>
              <w:widowControl/>
              <w:spacing w:line="250" w:lineRule="auto"/>
              <w:jc w:val="center"/>
              <w:rPr>
                <w:rFonts w:eastAsiaTheme="minorHAnsi"/>
                <w:sz w:val="22"/>
                <w:szCs w:val="22"/>
                <w:lang w:eastAsia="en-US"/>
              </w:rPr>
            </w:pPr>
          </w:p>
        </w:tc>
        <w:tc>
          <w:tcPr>
            <w:tcW w:w="1644" w:type="dxa"/>
            <w:vMerge/>
          </w:tcPr>
          <w:p w:rsidR="00BC2E25" w:rsidRPr="001C5720" w:rsidRDefault="00BC2E25" w:rsidP="00ED1B26">
            <w:pPr>
              <w:widowControl/>
              <w:spacing w:line="250" w:lineRule="auto"/>
              <w:jc w:val="center"/>
              <w:rPr>
                <w:rFonts w:eastAsiaTheme="minorHAnsi"/>
                <w:sz w:val="22"/>
                <w:szCs w:val="22"/>
                <w:lang w:eastAsia="en-US"/>
              </w:rPr>
            </w:pPr>
          </w:p>
        </w:tc>
        <w:tc>
          <w:tcPr>
            <w:tcW w:w="3148" w:type="dxa"/>
            <w:vMerge/>
          </w:tcPr>
          <w:p w:rsidR="00BC2E25" w:rsidRPr="001C5720" w:rsidRDefault="00BC2E25" w:rsidP="00ED1B26">
            <w:pPr>
              <w:widowControl/>
              <w:spacing w:line="250" w:lineRule="auto"/>
              <w:jc w:val="center"/>
              <w:rPr>
                <w:rFonts w:eastAsiaTheme="minorHAnsi"/>
                <w:sz w:val="22"/>
                <w:szCs w:val="22"/>
                <w:lang w:eastAsia="en-US"/>
              </w:rPr>
            </w:pPr>
          </w:p>
        </w:tc>
        <w:tc>
          <w:tcPr>
            <w:tcW w:w="1871" w:type="dxa"/>
            <w:vMerge/>
          </w:tcPr>
          <w:p w:rsidR="00BC2E25" w:rsidRPr="001C5720" w:rsidRDefault="00BC2E25" w:rsidP="00ED1B26">
            <w:pPr>
              <w:widowControl/>
              <w:spacing w:line="250"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50" w:lineRule="auto"/>
              <w:jc w:val="center"/>
              <w:rPr>
                <w:sz w:val="22"/>
                <w:szCs w:val="22"/>
              </w:rPr>
            </w:pPr>
            <w:r w:rsidRPr="001C5720">
              <w:rPr>
                <w:sz w:val="22"/>
                <w:szCs w:val="22"/>
              </w:rPr>
              <w:t>имплантация интрастромальных сегментов с помощью фемтосекундного лазера при болезнях роговицы</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ED1B26">
            <w:pPr>
              <w:widowControl/>
              <w:spacing w:line="250" w:lineRule="auto"/>
              <w:jc w:val="center"/>
              <w:rPr>
                <w:rFonts w:eastAsiaTheme="minorHAnsi"/>
                <w:sz w:val="22"/>
                <w:szCs w:val="22"/>
                <w:lang w:eastAsia="en-US"/>
              </w:rPr>
            </w:pPr>
          </w:p>
        </w:tc>
        <w:tc>
          <w:tcPr>
            <w:tcW w:w="1644" w:type="dxa"/>
            <w:vMerge/>
          </w:tcPr>
          <w:p w:rsidR="00BC2E25" w:rsidRPr="001C5720" w:rsidRDefault="00BC2E25" w:rsidP="00ED1B26">
            <w:pPr>
              <w:widowControl/>
              <w:spacing w:line="250" w:lineRule="auto"/>
              <w:jc w:val="center"/>
              <w:rPr>
                <w:rFonts w:eastAsiaTheme="minorHAnsi"/>
                <w:sz w:val="22"/>
                <w:szCs w:val="22"/>
                <w:lang w:eastAsia="en-US"/>
              </w:rPr>
            </w:pPr>
          </w:p>
        </w:tc>
        <w:tc>
          <w:tcPr>
            <w:tcW w:w="3148" w:type="dxa"/>
            <w:vMerge/>
          </w:tcPr>
          <w:p w:rsidR="00BC2E25" w:rsidRPr="001C5720" w:rsidRDefault="00BC2E25" w:rsidP="00ED1B26">
            <w:pPr>
              <w:widowControl/>
              <w:spacing w:line="250" w:lineRule="auto"/>
              <w:jc w:val="center"/>
              <w:rPr>
                <w:rFonts w:eastAsiaTheme="minorHAnsi"/>
                <w:sz w:val="22"/>
                <w:szCs w:val="22"/>
                <w:lang w:eastAsia="en-US"/>
              </w:rPr>
            </w:pPr>
          </w:p>
        </w:tc>
        <w:tc>
          <w:tcPr>
            <w:tcW w:w="1871" w:type="dxa"/>
            <w:vMerge/>
          </w:tcPr>
          <w:p w:rsidR="00BC2E25" w:rsidRPr="001C5720" w:rsidRDefault="00BC2E25" w:rsidP="00ED1B26">
            <w:pPr>
              <w:widowControl/>
              <w:spacing w:line="250"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50" w:lineRule="auto"/>
              <w:jc w:val="center"/>
              <w:rPr>
                <w:sz w:val="22"/>
                <w:szCs w:val="22"/>
              </w:rPr>
            </w:pPr>
            <w:r w:rsidRPr="001C5720">
              <w:rPr>
                <w:sz w:val="22"/>
                <w:szCs w:val="22"/>
              </w:rPr>
              <w:t>эксимерлазерная коррекция посттравматического астигматизма</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ED1B26">
            <w:pPr>
              <w:widowControl/>
              <w:spacing w:line="250" w:lineRule="auto"/>
              <w:jc w:val="center"/>
              <w:rPr>
                <w:rFonts w:eastAsiaTheme="minorHAnsi"/>
                <w:sz w:val="22"/>
                <w:szCs w:val="22"/>
                <w:lang w:eastAsia="en-US"/>
              </w:rPr>
            </w:pPr>
          </w:p>
        </w:tc>
        <w:tc>
          <w:tcPr>
            <w:tcW w:w="1644" w:type="dxa"/>
            <w:vMerge/>
          </w:tcPr>
          <w:p w:rsidR="00BC2E25" w:rsidRPr="001C5720" w:rsidRDefault="00BC2E25" w:rsidP="00ED1B26">
            <w:pPr>
              <w:widowControl/>
              <w:spacing w:line="250" w:lineRule="auto"/>
              <w:jc w:val="center"/>
              <w:rPr>
                <w:rFonts w:eastAsiaTheme="minorHAnsi"/>
                <w:sz w:val="22"/>
                <w:szCs w:val="22"/>
                <w:lang w:eastAsia="en-US"/>
              </w:rPr>
            </w:pPr>
          </w:p>
        </w:tc>
        <w:tc>
          <w:tcPr>
            <w:tcW w:w="3148" w:type="dxa"/>
            <w:vMerge/>
          </w:tcPr>
          <w:p w:rsidR="00BC2E25" w:rsidRPr="001C5720" w:rsidRDefault="00BC2E25" w:rsidP="00ED1B26">
            <w:pPr>
              <w:widowControl/>
              <w:spacing w:line="250" w:lineRule="auto"/>
              <w:jc w:val="center"/>
              <w:rPr>
                <w:rFonts w:eastAsiaTheme="minorHAnsi"/>
                <w:sz w:val="22"/>
                <w:szCs w:val="22"/>
                <w:lang w:eastAsia="en-US"/>
              </w:rPr>
            </w:pPr>
          </w:p>
        </w:tc>
        <w:tc>
          <w:tcPr>
            <w:tcW w:w="1871" w:type="dxa"/>
            <w:vMerge/>
          </w:tcPr>
          <w:p w:rsidR="00BC2E25" w:rsidRPr="001C5720" w:rsidRDefault="00BC2E25" w:rsidP="00ED1B26">
            <w:pPr>
              <w:widowControl/>
              <w:spacing w:line="250"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50" w:lineRule="auto"/>
              <w:jc w:val="center"/>
              <w:rPr>
                <w:sz w:val="22"/>
                <w:szCs w:val="22"/>
              </w:rPr>
            </w:pPr>
            <w:r w:rsidRPr="001C5720">
              <w:rPr>
                <w:sz w:val="22"/>
                <w:szCs w:val="22"/>
              </w:rPr>
              <w:t>эксимерлазерная фототерапевтическая кератэктомия при язвах роговицы</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ED1B26">
            <w:pPr>
              <w:widowControl/>
              <w:spacing w:line="250" w:lineRule="auto"/>
              <w:jc w:val="center"/>
              <w:rPr>
                <w:rFonts w:eastAsiaTheme="minorHAnsi"/>
                <w:sz w:val="22"/>
                <w:szCs w:val="22"/>
                <w:lang w:eastAsia="en-US"/>
              </w:rPr>
            </w:pPr>
          </w:p>
        </w:tc>
        <w:tc>
          <w:tcPr>
            <w:tcW w:w="1644" w:type="dxa"/>
            <w:vMerge/>
          </w:tcPr>
          <w:p w:rsidR="00BC2E25" w:rsidRPr="001C5720" w:rsidRDefault="00BC2E25" w:rsidP="00ED1B26">
            <w:pPr>
              <w:widowControl/>
              <w:spacing w:line="250" w:lineRule="auto"/>
              <w:jc w:val="center"/>
              <w:rPr>
                <w:rFonts w:eastAsiaTheme="minorHAnsi"/>
                <w:sz w:val="22"/>
                <w:szCs w:val="22"/>
                <w:lang w:eastAsia="en-US"/>
              </w:rPr>
            </w:pPr>
          </w:p>
        </w:tc>
        <w:tc>
          <w:tcPr>
            <w:tcW w:w="3148" w:type="dxa"/>
            <w:vMerge/>
          </w:tcPr>
          <w:p w:rsidR="00BC2E25" w:rsidRPr="001C5720" w:rsidRDefault="00BC2E25" w:rsidP="00ED1B26">
            <w:pPr>
              <w:widowControl/>
              <w:spacing w:line="250" w:lineRule="auto"/>
              <w:jc w:val="center"/>
              <w:rPr>
                <w:rFonts w:eastAsiaTheme="minorHAnsi"/>
                <w:sz w:val="22"/>
                <w:szCs w:val="22"/>
                <w:lang w:eastAsia="en-US"/>
              </w:rPr>
            </w:pPr>
          </w:p>
        </w:tc>
        <w:tc>
          <w:tcPr>
            <w:tcW w:w="1871" w:type="dxa"/>
            <w:vMerge/>
          </w:tcPr>
          <w:p w:rsidR="00BC2E25" w:rsidRPr="001C5720" w:rsidRDefault="00BC2E25" w:rsidP="00ED1B26">
            <w:pPr>
              <w:widowControl/>
              <w:spacing w:line="250"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50" w:lineRule="auto"/>
              <w:jc w:val="center"/>
              <w:rPr>
                <w:sz w:val="22"/>
                <w:szCs w:val="22"/>
              </w:rPr>
            </w:pPr>
            <w:r w:rsidRPr="001C5720">
              <w:rPr>
                <w:sz w:val="22"/>
                <w:szCs w:val="22"/>
              </w:rPr>
              <w:t>эксимерлазерная фототерапевтическая кератэктомия рубцов и помутнений роговицы</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ED1B26">
            <w:pPr>
              <w:widowControl/>
              <w:spacing w:line="250" w:lineRule="auto"/>
              <w:jc w:val="center"/>
              <w:rPr>
                <w:rFonts w:eastAsiaTheme="minorHAnsi"/>
                <w:sz w:val="22"/>
                <w:szCs w:val="22"/>
                <w:lang w:eastAsia="en-US"/>
              </w:rPr>
            </w:pPr>
          </w:p>
        </w:tc>
        <w:tc>
          <w:tcPr>
            <w:tcW w:w="1644" w:type="dxa"/>
            <w:vMerge/>
          </w:tcPr>
          <w:p w:rsidR="00BC2E25" w:rsidRPr="001C5720" w:rsidRDefault="00BC2E25" w:rsidP="00ED1B26">
            <w:pPr>
              <w:widowControl/>
              <w:spacing w:line="250" w:lineRule="auto"/>
              <w:jc w:val="center"/>
              <w:rPr>
                <w:rFonts w:eastAsiaTheme="minorHAnsi"/>
                <w:sz w:val="22"/>
                <w:szCs w:val="22"/>
                <w:lang w:eastAsia="en-US"/>
              </w:rPr>
            </w:pPr>
          </w:p>
        </w:tc>
        <w:tc>
          <w:tcPr>
            <w:tcW w:w="3148" w:type="dxa"/>
            <w:vMerge/>
          </w:tcPr>
          <w:p w:rsidR="00BC2E25" w:rsidRPr="001C5720" w:rsidRDefault="00BC2E25" w:rsidP="00ED1B26">
            <w:pPr>
              <w:widowControl/>
              <w:spacing w:line="250" w:lineRule="auto"/>
              <w:jc w:val="center"/>
              <w:rPr>
                <w:rFonts w:eastAsiaTheme="minorHAnsi"/>
                <w:sz w:val="22"/>
                <w:szCs w:val="22"/>
                <w:lang w:eastAsia="en-US"/>
              </w:rPr>
            </w:pPr>
          </w:p>
        </w:tc>
        <w:tc>
          <w:tcPr>
            <w:tcW w:w="1871" w:type="dxa"/>
            <w:vMerge/>
          </w:tcPr>
          <w:p w:rsidR="00BC2E25" w:rsidRPr="001C5720" w:rsidRDefault="00BC2E25" w:rsidP="00ED1B26">
            <w:pPr>
              <w:widowControl/>
              <w:spacing w:line="250"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50" w:lineRule="auto"/>
              <w:jc w:val="center"/>
              <w:rPr>
                <w:sz w:val="22"/>
                <w:szCs w:val="22"/>
              </w:rPr>
            </w:pPr>
            <w:r w:rsidRPr="001C5720">
              <w:rPr>
                <w:sz w:val="22"/>
                <w:szCs w:val="22"/>
              </w:rPr>
              <w:t>сквозная реконструктивная кератопластика</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ED1B26">
            <w:pPr>
              <w:widowControl/>
              <w:spacing w:line="250" w:lineRule="auto"/>
              <w:jc w:val="center"/>
              <w:rPr>
                <w:rFonts w:eastAsiaTheme="minorHAnsi"/>
                <w:sz w:val="22"/>
                <w:szCs w:val="22"/>
                <w:lang w:eastAsia="en-US"/>
              </w:rPr>
            </w:pPr>
          </w:p>
        </w:tc>
        <w:tc>
          <w:tcPr>
            <w:tcW w:w="1644" w:type="dxa"/>
            <w:vMerge/>
          </w:tcPr>
          <w:p w:rsidR="00BC2E25" w:rsidRPr="001C5720" w:rsidRDefault="00BC2E25" w:rsidP="00ED1B26">
            <w:pPr>
              <w:widowControl/>
              <w:spacing w:line="250" w:lineRule="auto"/>
              <w:jc w:val="center"/>
              <w:rPr>
                <w:rFonts w:eastAsiaTheme="minorHAnsi"/>
                <w:sz w:val="22"/>
                <w:szCs w:val="22"/>
                <w:lang w:eastAsia="en-US"/>
              </w:rPr>
            </w:pPr>
          </w:p>
        </w:tc>
        <w:tc>
          <w:tcPr>
            <w:tcW w:w="3148" w:type="dxa"/>
            <w:vMerge/>
          </w:tcPr>
          <w:p w:rsidR="00BC2E25" w:rsidRPr="001C5720" w:rsidRDefault="00BC2E25" w:rsidP="00ED1B26">
            <w:pPr>
              <w:widowControl/>
              <w:spacing w:line="250" w:lineRule="auto"/>
              <w:jc w:val="center"/>
              <w:rPr>
                <w:rFonts w:eastAsiaTheme="minorHAnsi"/>
                <w:sz w:val="22"/>
                <w:szCs w:val="22"/>
                <w:lang w:eastAsia="en-US"/>
              </w:rPr>
            </w:pPr>
          </w:p>
        </w:tc>
        <w:tc>
          <w:tcPr>
            <w:tcW w:w="1871" w:type="dxa"/>
            <w:vMerge/>
          </w:tcPr>
          <w:p w:rsidR="00BC2E25" w:rsidRPr="001C5720" w:rsidRDefault="00BC2E25" w:rsidP="00ED1B26">
            <w:pPr>
              <w:widowControl/>
              <w:spacing w:line="250"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50" w:lineRule="auto"/>
              <w:jc w:val="center"/>
              <w:rPr>
                <w:sz w:val="22"/>
                <w:szCs w:val="22"/>
              </w:rPr>
            </w:pPr>
            <w:r w:rsidRPr="001C5720">
              <w:rPr>
                <w:sz w:val="22"/>
                <w:szCs w:val="22"/>
              </w:rPr>
              <w:t>сквозная кератопластика</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33" w:lineRule="auto"/>
              <w:jc w:val="center"/>
              <w:rPr>
                <w:sz w:val="22"/>
                <w:szCs w:val="22"/>
              </w:rPr>
            </w:pPr>
            <w:r w:rsidRPr="001C5720">
              <w:rPr>
                <w:sz w:val="22"/>
                <w:szCs w:val="22"/>
              </w:rPr>
              <w:t>трансплантация десцеметовой мембраны</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трансплантация амниотической мембраны</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послойная глубокая передняя кератопластика</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кератопротезирование</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кератопластика послойная ротационная или обменная</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кератопластика послойная инвертная</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интенсивное консервативное лечение язвы роговицы</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autoSpaceDE w:val="0"/>
              <w:autoSpaceDN w:val="0"/>
              <w:jc w:val="center"/>
              <w:rPr>
                <w:sz w:val="22"/>
                <w:szCs w:val="22"/>
              </w:rPr>
            </w:pPr>
          </w:p>
        </w:tc>
        <w:tc>
          <w:tcPr>
            <w:tcW w:w="2835" w:type="dxa"/>
            <w:vMerge w:val="restart"/>
          </w:tcPr>
          <w:p w:rsidR="00BC2E25" w:rsidRPr="001C5720" w:rsidRDefault="00BC2E25" w:rsidP="00DB1BDC">
            <w:pPr>
              <w:autoSpaceDE w:val="0"/>
              <w:autoSpaceDN w:val="0"/>
              <w:jc w:val="center"/>
              <w:rPr>
                <w:sz w:val="22"/>
                <w:szCs w:val="22"/>
              </w:rPr>
            </w:pPr>
            <w:r w:rsidRPr="001C5720">
              <w:rPr>
                <w:sz w:val="22"/>
                <w:szCs w:val="22"/>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Pr>
          <w:p w:rsidR="00BC2E25" w:rsidRPr="001C5720" w:rsidRDefault="00BC2E25" w:rsidP="00DB1BDC">
            <w:pPr>
              <w:autoSpaceDE w:val="0"/>
              <w:autoSpaceDN w:val="0"/>
              <w:jc w:val="center"/>
              <w:rPr>
                <w:sz w:val="22"/>
                <w:szCs w:val="22"/>
              </w:rPr>
            </w:pPr>
            <w:r w:rsidRPr="001C5720">
              <w:rPr>
                <w:sz w:val="22"/>
                <w:szCs w:val="22"/>
              </w:rPr>
              <w:t>H35.2</w:t>
            </w:r>
          </w:p>
        </w:tc>
        <w:tc>
          <w:tcPr>
            <w:tcW w:w="3148" w:type="dxa"/>
            <w:vMerge w:val="restart"/>
          </w:tcPr>
          <w:p w:rsidR="00BC2E25" w:rsidRPr="001C5720" w:rsidRDefault="00BC2E25" w:rsidP="00DB1BDC">
            <w:pPr>
              <w:autoSpaceDE w:val="0"/>
              <w:autoSpaceDN w:val="0"/>
              <w:jc w:val="center"/>
              <w:rPr>
                <w:sz w:val="22"/>
                <w:szCs w:val="22"/>
              </w:rPr>
            </w:pPr>
            <w:r w:rsidRPr="001C5720">
              <w:rPr>
                <w:sz w:val="22"/>
                <w:szCs w:val="22"/>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71" w:type="dxa"/>
            <w:vMerge w:val="restart"/>
          </w:tcPr>
          <w:p w:rsidR="00BC2E25" w:rsidRPr="001C5720" w:rsidRDefault="00BC2E25" w:rsidP="00DB1BDC">
            <w:pPr>
              <w:autoSpaceDE w:val="0"/>
              <w:autoSpaceDN w:val="0"/>
              <w:jc w:val="center"/>
              <w:rPr>
                <w:sz w:val="22"/>
                <w:szCs w:val="22"/>
              </w:rPr>
            </w:pPr>
            <w:r w:rsidRPr="001C5720">
              <w:rPr>
                <w:sz w:val="22"/>
                <w:szCs w:val="22"/>
              </w:rPr>
              <w:t>хирургическое лечение</w:t>
            </w:r>
          </w:p>
        </w:tc>
        <w:tc>
          <w:tcPr>
            <w:tcW w:w="3436" w:type="dxa"/>
          </w:tcPr>
          <w:p w:rsidR="00BC2E25" w:rsidRPr="001C5720" w:rsidRDefault="00BC2E25" w:rsidP="00DB1BDC">
            <w:pPr>
              <w:autoSpaceDE w:val="0"/>
              <w:autoSpaceDN w:val="0"/>
              <w:jc w:val="center"/>
              <w:rPr>
                <w:sz w:val="22"/>
                <w:szCs w:val="22"/>
              </w:rPr>
            </w:pPr>
            <w:r w:rsidRPr="001C5720">
              <w:rPr>
                <w:sz w:val="22"/>
                <w:szCs w:val="22"/>
              </w:rPr>
              <w:t xml:space="preserve">микроинвазивная витрэктомия, </w:t>
            </w:r>
            <w:r>
              <w:rPr>
                <w:sz w:val="22"/>
                <w:szCs w:val="22"/>
              </w:rPr>
              <w:br/>
            </w:r>
            <w:r w:rsidRPr="001C5720">
              <w:rPr>
                <w:sz w:val="22"/>
                <w:szCs w:val="22"/>
              </w:rPr>
              <w:t>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958" w:type="dxa"/>
            <w:vMerge/>
          </w:tcPr>
          <w:p w:rsidR="00BC2E25" w:rsidRPr="001C5720" w:rsidRDefault="00BC2E25" w:rsidP="00DB1BDC">
            <w:pPr>
              <w:autoSpaceDE w:val="0"/>
              <w:autoSpaceDN w:val="0"/>
              <w:jc w:val="center"/>
              <w:rPr>
                <w:sz w:val="22"/>
                <w:szCs w:val="22"/>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 xml:space="preserve">реконструкция передней камеры с ленсэктомией, в том числе </w:t>
            </w:r>
            <w:r>
              <w:rPr>
                <w:sz w:val="22"/>
                <w:szCs w:val="22"/>
              </w:rPr>
              <w:br/>
            </w:r>
            <w:r w:rsidRPr="001C5720">
              <w:rPr>
                <w:sz w:val="22"/>
                <w:szCs w:val="22"/>
              </w:rPr>
              <w:t>с витрэктомией, швартотомией</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модифицированная синустрабекулэктомия</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эписклеральное круговое и (или) локальное пломбирование, в том числе с трансклеральной лазерной коагуляцией сетчатки</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Default="00BC2E25" w:rsidP="00DB1BDC">
            <w:pPr>
              <w:autoSpaceDE w:val="0"/>
              <w:autoSpaceDN w:val="0"/>
              <w:jc w:val="center"/>
              <w:rPr>
                <w:sz w:val="22"/>
                <w:szCs w:val="22"/>
              </w:rPr>
            </w:pPr>
            <w:r w:rsidRPr="001C5720">
              <w:rPr>
                <w:sz w:val="22"/>
                <w:szCs w:val="22"/>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BC2E25" w:rsidRPr="001C5720" w:rsidRDefault="00BC2E25" w:rsidP="00DB1BDC">
            <w:pPr>
              <w:autoSpaceDE w:val="0"/>
              <w:autoSpaceDN w:val="0"/>
              <w:jc w:val="center"/>
              <w:rPr>
                <w:sz w:val="22"/>
                <w:szCs w:val="22"/>
              </w:rPr>
            </w:pP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52" w:lineRule="auto"/>
              <w:jc w:val="center"/>
              <w:rPr>
                <w:sz w:val="22"/>
                <w:szCs w:val="22"/>
              </w:rPr>
            </w:pPr>
            <w:r w:rsidRPr="001C5720">
              <w:rPr>
                <w:sz w:val="22"/>
                <w:szCs w:val="22"/>
              </w:rPr>
              <w:t xml:space="preserve">исправление косоглазия </w:t>
            </w:r>
            <w:r>
              <w:rPr>
                <w:sz w:val="22"/>
                <w:szCs w:val="22"/>
              </w:rPr>
              <w:br/>
            </w:r>
            <w:r w:rsidRPr="001C5720">
              <w:rPr>
                <w:sz w:val="22"/>
                <w:szCs w:val="22"/>
              </w:rPr>
              <w:t>с пластикой экстраокулярных мышц</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52" w:lineRule="auto"/>
              <w:jc w:val="center"/>
              <w:rPr>
                <w:sz w:val="22"/>
                <w:szCs w:val="22"/>
              </w:rPr>
            </w:pPr>
            <w:r w:rsidRPr="001C5720">
              <w:rPr>
                <w:sz w:val="22"/>
                <w:szCs w:val="22"/>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w:t>
            </w:r>
            <w:r>
              <w:rPr>
                <w:sz w:val="22"/>
                <w:szCs w:val="22"/>
              </w:rPr>
              <w:br/>
            </w:r>
            <w:r w:rsidRPr="001C5720">
              <w:rPr>
                <w:sz w:val="22"/>
                <w:szCs w:val="22"/>
              </w:rPr>
              <w:t>сетчатки</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52" w:lineRule="auto"/>
              <w:jc w:val="center"/>
              <w:rPr>
                <w:sz w:val="22"/>
                <w:szCs w:val="22"/>
              </w:rPr>
            </w:pPr>
            <w:r w:rsidRPr="001C5720">
              <w:rPr>
                <w:sz w:val="22"/>
                <w:szCs w:val="22"/>
              </w:rPr>
              <w:t>транспупиллярная лазеркоагуляция вторичных ретинальных дистрофий и ретиношизиса</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52" w:lineRule="auto"/>
              <w:jc w:val="center"/>
              <w:rPr>
                <w:sz w:val="22"/>
                <w:szCs w:val="22"/>
              </w:rPr>
            </w:pPr>
            <w:r w:rsidRPr="001C5720">
              <w:rPr>
                <w:sz w:val="22"/>
                <w:szCs w:val="22"/>
              </w:rPr>
              <w:t xml:space="preserve">лазерная корепраксия </w:t>
            </w:r>
            <w:r>
              <w:rPr>
                <w:sz w:val="22"/>
                <w:szCs w:val="22"/>
              </w:rPr>
              <w:br/>
            </w:r>
            <w:r w:rsidRPr="001C5720">
              <w:rPr>
                <w:sz w:val="22"/>
                <w:szCs w:val="22"/>
              </w:rPr>
              <w:t xml:space="preserve">(создание искусственного </w:t>
            </w:r>
            <w:r>
              <w:rPr>
                <w:sz w:val="22"/>
                <w:szCs w:val="22"/>
              </w:rPr>
              <w:br/>
            </w:r>
            <w:r w:rsidRPr="001C5720">
              <w:rPr>
                <w:sz w:val="22"/>
                <w:szCs w:val="22"/>
              </w:rPr>
              <w:t>зрачка)</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52" w:lineRule="auto"/>
              <w:jc w:val="center"/>
              <w:rPr>
                <w:sz w:val="22"/>
                <w:szCs w:val="22"/>
              </w:rPr>
            </w:pPr>
            <w:r w:rsidRPr="001C5720">
              <w:rPr>
                <w:sz w:val="22"/>
                <w:szCs w:val="22"/>
              </w:rPr>
              <w:t>лазерная иридокореопластика</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52" w:lineRule="auto"/>
              <w:jc w:val="center"/>
              <w:rPr>
                <w:sz w:val="22"/>
                <w:szCs w:val="22"/>
              </w:rPr>
            </w:pPr>
            <w:r w:rsidRPr="001C5720">
              <w:rPr>
                <w:sz w:val="22"/>
                <w:szCs w:val="22"/>
              </w:rPr>
              <w:t>лазерная витреошвартотомия</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ED1B26">
            <w:pPr>
              <w:autoSpaceDE w:val="0"/>
              <w:autoSpaceDN w:val="0"/>
              <w:spacing w:line="252" w:lineRule="auto"/>
              <w:jc w:val="center"/>
              <w:rPr>
                <w:sz w:val="22"/>
                <w:szCs w:val="22"/>
              </w:rPr>
            </w:pPr>
            <w:r w:rsidRPr="001C5720">
              <w:rPr>
                <w:sz w:val="22"/>
                <w:szCs w:val="22"/>
              </w:rPr>
              <w:t>лазерные комбинированные операции на структурах угла передней камеры</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B0488C">
            <w:pPr>
              <w:autoSpaceDE w:val="0"/>
              <w:autoSpaceDN w:val="0"/>
              <w:spacing w:line="252" w:lineRule="auto"/>
              <w:jc w:val="center"/>
              <w:rPr>
                <w:sz w:val="22"/>
                <w:szCs w:val="22"/>
              </w:rPr>
            </w:pPr>
            <w:r w:rsidRPr="001C5720">
              <w:rPr>
                <w:sz w:val="22"/>
                <w:szCs w:val="22"/>
              </w:rPr>
              <w:t xml:space="preserve">лазерная деструкция зрачковой мембраны с коагуляцией </w:t>
            </w:r>
            <w:r>
              <w:rPr>
                <w:sz w:val="22"/>
                <w:szCs w:val="22"/>
              </w:rPr>
              <w:br/>
            </w:r>
            <w:r w:rsidRPr="001C5720">
              <w:rPr>
                <w:sz w:val="22"/>
                <w:szCs w:val="22"/>
              </w:rPr>
              <w:t>(без коагуляции) сосудов</w:t>
            </w:r>
          </w:p>
        </w:tc>
        <w:tc>
          <w:tcPr>
            <w:tcW w:w="1958" w:type="dxa"/>
            <w:vMerge/>
          </w:tcPr>
          <w:p w:rsidR="00BC2E25" w:rsidRPr="001C5720" w:rsidRDefault="00BC2E25" w:rsidP="00DB1BDC">
            <w:pPr>
              <w:widowControl/>
              <w:spacing w:line="276" w:lineRule="auto"/>
              <w:jc w:val="center"/>
              <w:rPr>
                <w:rFonts w:eastAsiaTheme="minorHAnsi"/>
                <w:sz w:val="22"/>
                <w:szCs w:val="22"/>
                <w:lang w:eastAsia="en-US"/>
              </w:rPr>
            </w:pPr>
          </w:p>
        </w:tc>
      </w:tr>
      <w:tr w:rsidR="00DB1BDC" w:rsidRPr="001C5720" w:rsidTr="00ED1B26">
        <w:tc>
          <w:tcPr>
            <w:tcW w:w="993" w:type="dxa"/>
            <w:vMerge w:val="restart"/>
          </w:tcPr>
          <w:p w:rsidR="00DB1BDC" w:rsidRPr="001C5720" w:rsidRDefault="00DB1BDC" w:rsidP="00DB1BDC">
            <w:pPr>
              <w:autoSpaceDE w:val="0"/>
              <w:autoSpaceDN w:val="0"/>
              <w:jc w:val="center"/>
              <w:rPr>
                <w:sz w:val="22"/>
                <w:szCs w:val="22"/>
              </w:rPr>
            </w:pPr>
            <w:r w:rsidRPr="001C5720">
              <w:rPr>
                <w:sz w:val="22"/>
                <w:szCs w:val="22"/>
              </w:rPr>
              <w:t>30</w:t>
            </w:r>
          </w:p>
        </w:tc>
        <w:tc>
          <w:tcPr>
            <w:tcW w:w="2835" w:type="dxa"/>
            <w:vMerge w:val="restart"/>
          </w:tcPr>
          <w:p w:rsidR="00DB1BDC" w:rsidRPr="001C5720" w:rsidRDefault="00DB1BDC" w:rsidP="00DB1BDC">
            <w:pPr>
              <w:autoSpaceDE w:val="0"/>
              <w:autoSpaceDN w:val="0"/>
              <w:jc w:val="center"/>
              <w:rPr>
                <w:sz w:val="22"/>
                <w:szCs w:val="22"/>
              </w:rPr>
            </w:pPr>
            <w:r w:rsidRPr="001C5720">
              <w:rPr>
                <w:sz w:val="22"/>
                <w:szCs w:val="22"/>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vMerge w:val="restart"/>
          </w:tcPr>
          <w:p w:rsidR="00DB1BDC" w:rsidRPr="001C5720" w:rsidRDefault="00DB1BDC" w:rsidP="00DB1BDC">
            <w:pPr>
              <w:autoSpaceDE w:val="0"/>
              <w:autoSpaceDN w:val="0"/>
              <w:jc w:val="center"/>
              <w:rPr>
                <w:sz w:val="22"/>
                <w:szCs w:val="22"/>
              </w:rPr>
            </w:pPr>
            <w:r w:rsidRPr="001C5720">
              <w:rPr>
                <w:sz w:val="22"/>
                <w:szCs w:val="22"/>
              </w:rPr>
              <w:t>E10, E11, H25.0 - H25.9, H26.0 - H26.4, H27.0, H28, H30.0 - H30.9, H31.3, H32.8, H33.0 - H33.5, H34.8, H35.2 - H35.4, H36.0, H36.8, H43.1, H43.3, H44.0, H44.1</w:t>
            </w:r>
          </w:p>
        </w:tc>
        <w:tc>
          <w:tcPr>
            <w:tcW w:w="3148" w:type="dxa"/>
            <w:vMerge w:val="restart"/>
          </w:tcPr>
          <w:p w:rsidR="00DB1BDC" w:rsidRPr="001C5720" w:rsidRDefault="00DB1BDC" w:rsidP="00B0488C">
            <w:pPr>
              <w:autoSpaceDE w:val="0"/>
              <w:autoSpaceDN w:val="0"/>
              <w:spacing w:line="228" w:lineRule="auto"/>
              <w:jc w:val="center"/>
              <w:rPr>
                <w:sz w:val="22"/>
                <w:szCs w:val="22"/>
              </w:rPr>
            </w:pPr>
            <w:r w:rsidRPr="001C5720">
              <w:rPr>
                <w:sz w:val="22"/>
                <w:szCs w:val="22"/>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w:t>
            </w:r>
            <w:r w:rsidR="00ED1B26">
              <w:rPr>
                <w:sz w:val="22"/>
                <w:szCs w:val="22"/>
              </w:rPr>
              <w:br/>
            </w:r>
            <w:r w:rsidRPr="001C5720">
              <w:rPr>
                <w:sz w:val="22"/>
                <w:szCs w:val="22"/>
              </w:rPr>
              <w:t>с осложнениями</w:t>
            </w:r>
          </w:p>
        </w:tc>
        <w:tc>
          <w:tcPr>
            <w:tcW w:w="1871" w:type="dxa"/>
            <w:vMerge w:val="restart"/>
          </w:tcPr>
          <w:p w:rsidR="00DB1BDC" w:rsidRPr="001C5720" w:rsidRDefault="00DB1BDC" w:rsidP="00DB1BDC">
            <w:pPr>
              <w:autoSpaceDE w:val="0"/>
              <w:autoSpaceDN w:val="0"/>
              <w:jc w:val="center"/>
              <w:rPr>
                <w:sz w:val="22"/>
                <w:szCs w:val="22"/>
              </w:rPr>
            </w:pPr>
            <w:r w:rsidRPr="001C5720">
              <w:rPr>
                <w:sz w:val="22"/>
                <w:szCs w:val="22"/>
              </w:rPr>
              <w:t>хирургическое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транспупиллярная панретинальная лазеркоагуляция</w:t>
            </w:r>
          </w:p>
        </w:tc>
        <w:tc>
          <w:tcPr>
            <w:tcW w:w="1958" w:type="dxa"/>
            <w:vMerge w:val="restart"/>
          </w:tcPr>
          <w:p w:rsidR="00DB1BDC" w:rsidRPr="001C5720" w:rsidRDefault="00DB1BDC" w:rsidP="00DB1BDC">
            <w:pPr>
              <w:autoSpaceDE w:val="0"/>
              <w:autoSpaceDN w:val="0"/>
              <w:jc w:val="center"/>
              <w:rPr>
                <w:sz w:val="22"/>
                <w:szCs w:val="22"/>
              </w:rPr>
            </w:pPr>
            <w:r w:rsidRPr="001C5720">
              <w:rPr>
                <w:sz w:val="22"/>
                <w:szCs w:val="22"/>
              </w:rPr>
              <w:t>136890</w:t>
            </w: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Default="00DB1BDC" w:rsidP="00DB1BDC">
            <w:pPr>
              <w:autoSpaceDE w:val="0"/>
              <w:autoSpaceDN w:val="0"/>
              <w:jc w:val="center"/>
              <w:rPr>
                <w:sz w:val="22"/>
                <w:szCs w:val="22"/>
              </w:rPr>
            </w:pPr>
            <w:r w:rsidRPr="001C5720">
              <w:rPr>
                <w:sz w:val="22"/>
                <w:szCs w:val="22"/>
              </w:rPr>
              <w:t xml:space="preserve">реконструкция передней камеры с ультразвуковой факоэмульсификацией осложненной катаракты </w:t>
            </w:r>
            <w:r w:rsidR="00ED1B26">
              <w:rPr>
                <w:sz w:val="22"/>
                <w:szCs w:val="22"/>
              </w:rPr>
              <w:br/>
            </w:r>
            <w:r w:rsidRPr="001C5720">
              <w:rPr>
                <w:sz w:val="22"/>
                <w:szCs w:val="22"/>
              </w:rPr>
              <w:t>с имплантацией эластичной интраокулярной линзы</w:t>
            </w:r>
          </w:p>
          <w:p w:rsidR="00B0488C" w:rsidRPr="001C5720" w:rsidRDefault="00B0488C" w:rsidP="00DB1BDC">
            <w:pPr>
              <w:autoSpaceDE w:val="0"/>
              <w:autoSpaceDN w:val="0"/>
              <w:jc w:val="center"/>
              <w:rPr>
                <w:sz w:val="22"/>
                <w:szCs w:val="22"/>
              </w:rPr>
            </w:pP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 xml:space="preserve">микроинвазивная витрэктомия, </w:t>
            </w:r>
            <w:r w:rsidR="00ED1B26">
              <w:rPr>
                <w:sz w:val="22"/>
                <w:szCs w:val="22"/>
              </w:rPr>
              <w:br/>
            </w:r>
            <w:r w:rsidRPr="001C5720">
              <w:rPr>
                <w:sz w:val="22"/>
                <w:szCs w:val="22"/>
              </w:rPr>
              <w:t>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интравитреальное введение ингибитора ангиогенеза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autoSpaceDE w:val="0"/>
              <w:autoSpaceDN w:val="0"/>
              <w:jc w:val="center"/>
              <w:rPr>
                <w:sz w:val="22"/>
                <w:szCs w:val="22"/>
              </w:rPr>
            </w:pPr>
          </w:p>
        </w:tc>
        <w:tc>
          <w:tcPr>
            <w:tcW w:w="2835" w:type="dxa"/>
            <w:vMerge w:val="restart"/>
          </w:tcPr>
          <w:p w:rsidR="00DB1BDC" w:rsidRPr="001C5720" w:rsidRDefault="00DB1BDC" w:rsidP="00ED1B26">
            <w:pPr>
              <w:autoSpaceDE w:val="0"/>
              <w:autoSpaceDN w:val="0"/>
              <w:spacing w:line="235" w:lineRule="auto"/>
              <w:jc w:val="center"/>
              <w:rPr>
                <w:sz w:val="22"/>
                <w:szCs w:val="22"/>
              </w:rPr>
            </w:pPr>
            <w:r w:rsidRPr="001C5720">
              <w:rPr>
                <w:sz w:val="22"/>
                <w:szCs w:val="22"/>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Pr>
          <w:p w:rsidR="00DB1BDC" w:rsidRPr="001C5720" w:rsidRDefault="00DB1BDC" w:rsidP="00ED1B26">
            <w:pPr>
              <w:autoSpaceDE w:val="0"/>
              <w:autoSpaceDN w:val="0"/>
              <w:spacing w:line="235" w:lineRule="auto"/>
              <w:jc w:val="center"/>
              <w:rPr>
                <w:sz w:val="22"/>
                <w:szCs w:val="22"/>
              </w:rPr>
            </w:pPr>
            <w:r w:rsidRPr="001C5720">
              <w:rPr>
                <w:sz w:val="22"/>
                <w:szCs w:val="22"/>
              </w:rPr>
              <w:t>H26.0, H26.1, H26.2, H26.4, H27.0, H33.0, H33.2 - 33.5, H35.1, H40.3, H40.4, H40.5, H43.1, H43.3, H49.9, Q10.0, Q10.1, Q10.4 - Q10.7, Q11.1, Q12.0, Q12.1, Q12.3, Q12.4, Q12.8, Q13.0, Q13.3, Q13.4, Q13.8, Q14.0, Q14.1, Q14.3, Q15.0, H02.0 - H02.5, H04.5, H05.3, H11.2</w:t>
            </w:r>
          </w:p>
        </w:tc>
        <w:tc>
          <w:tcPr>
            <w:tcW w:w="3148" w:type="dxa"/>
            <w:vMerge w:val="restart"/>
          </w:tcPr>
          <w:p w:rsidR="00DB1BDC" w:rsidRPr="001C5720" w:rsidRDefault="00DB1BDC" w:rsidP="00ED1B26">
            <w:pPr>
              <w:autoSpaceDE w:val="0"/>
              <w:autoSpaceDN w:val="0"/>
              <w:spacing w:line="235" w:lineRule="auto"/>
              <w:jc w:val="center"/>
              <w:rPr>
                <w:sz w:val="22"/>
                <w:szCs w:val="22"/>
              </w:rPr>
            </w:pPr>
            <w:r w:rsidRPr="001C5720">
              <w:rPr>
                <w:sz w:val="22"/>
                <w:szCs w:val="22"/>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71" w:type="dxa"/>
            <w:vMerge w:val="restart"/>
          </w:tcPr>
          <w:p w:rsidR="00DB1BDC" w:rsidRPr="001C5720" w:rsidRDefault="00DB1BDC" w:rsidP="00ED1B26">
            <w:pPr>
              <w:autoSpaceDE w:val="0"/>
              <w:autoSpaceDN w:val="0"/>
              <w:spacing w:line="235" w:lineRule="auto"/>
              <w:jc w:val="center"/>
              <w:rPr>
                <w:sz w:val="22"/>
                <w:szCs w:val="22"/>
              </w:rPr>
            </w:pPr>
            <w:r w:rsidRPr="001C5720">
              <w:rPr>
                <w:sz w:val="22"/>
                <w:szCs w:val="22"/>
              </w:rPr>
              <w:t>хирургическое лечение</w:t>
            </w:r>
          </w:p>
        </w:tc>
        <w:tc>
          <w:tcPr>
            <w:tcW w:w="3436" w:type="dxa"/>
          </w:tcPr>
          <w:p w:rsidR="00DB1BDC" w:rsidRPr="001C5720" w:rsidRDefault="00DB1BDC" w:rsidP="00ED1B26">
            <w:pPr>
              <w:autoSpaceDE w:val="0"/>
              <w:autoSpaceDN w:val="0"/>
              <w:spacing w:line="235" w:lineRule="auto"/>
              <w:jc w:val="center"/>
              <w:rPr>
                <w:sz w:val="22"/>
                <w:szCs w:val="22"/>
              </w:rPr>
            </w:pPr>
            <w:r w:rsidRPr="001C5720">
              <w:rPr>
                <w:sz w:val="22"/>
                <w:szCs w:val="22"/>
              </w:rPr>
              <w:t xml:space="preserve">эписклеральное круговое и (или) локальное пломбирование, </w:t>
            </w:r>
            <w:r w:rsidR="00ED1B26">
              <w:rPr>
                <w:sz w:val="22"/>
                <w:szCs w:val="22"/>
              </w:rPr>
              <w:br/>
            </w:r>
            <w:r w:rsidRPr="001C5720">
              <w:rPr>
                <w:sz w:val="22"/>
                <w:szCs w:val="22"/>
              </w:rPr>
              <w:t>в том числе с трансклеральной лазерной коагуляцией сетчатки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ED1B26">
            <w:pPr>
              <w:widowControl/>
              <w:spacing w:line="235" w:lineRule="auto"/>
              <w:jc w:val="center"/>
              <w:rPr>
                <w:rFonts w:eastAsiaTheme="minorHAnsi"/>
                <w:sz w:val="22"/>
                <w:szCs w:val="22"/>
                <w:lang w:eastAsia="en-US"/>
              </w:rPr>
            </w:pPr>
          </w:p>
        </w:tc>
        <w:tc>
          <w:tcPr>
            <w:tcW w:w="1644" w:type="dxa"/>
            <w:vMerge/>
          </w:tcPr>
          <w:p w:rsidR="00DB1BDC" w:rsidRPr="001C5720" w:rsidRDefault="00DB1BDC" w:rsidP="00ED1B26">
            <w:pPr>
              <w:widowControl/>
              <w:spacing w:line="235" w:lineRule="auto"/>
              <w:jc w:val="center"/>
              <w:rPr>
                <w:rFonts w:eastAsiaTheme="minorHAnsi"/>
                <w:sz w:val="22"/>
                <w:szCs w:val="22"/>
                <w:lang w:eastAsia="en-US"/>
              </w:rPr>
            </w:pPr>
          </w:p>
        </w:tc>
        <w:tc>
          <w:tcPr>
            <w:tcW w:w="3148" w:type="dxa"/>
            <w:vMerge/>
          </w:tcPr>
          <w:p w:rsidR="00DB1BDC" w:rsidRPr="001C5720" w:rsidRDefault="00DB1BDC" w:rsidP="00ED1B26">
            <w:pPr>
              <w:widowControl/>
              <w:spacing w:line="235" w:lineRule="auto"/>
              <w:jc w:val="center"/>
              <w:rPr>
                <w:rFonts w:eastAsiaTheme="minorHAnsi"/>
                <w:sz w:val="22"/>
                <w:szCs w:val="22"/>
                <w:lang w:eastAsia="en-US"/>
              </w:rPr>
            </w:pPr>
          </w:p>
        </w:tc>
        <w:tc>
          <w:tcPr>
            <w:tcW w:w="1871" w:type="dxa"/>
            <w:vMerge/>
          </w:tcPr>
          <w:p w:rsidR="00DB1BDC" w:rsidRPr="001C5720" w:rsidRDefault="00DB1BDC" w:rsidP="00ED1B26">
            <w:pPr>
              <w:widowControl/>
              <w:spacing w:line="235" w:lineRule="auto"/>
              <w:jc w:val="center"/>
              <w:rPr>
                <w:rFonts w:eastAsiaTheme="minorHAnsi"/>
                <w:sz w:val="22"/>
                <w:szCs w:val="22"/>
                <w:lang w:eastAsia="en-US"/>
              </w:rPr>
            </w:pPr>
          </w:p>
        </w:tc>
        <w:tc>
          <w:tcPr>
            <w:tcW w:w="3436" w:type="dxa"/>
          </w:tcPr>
          <w:p w:rsidR="00DB1BDC" w:rsidRPr="001C5720" w:rsidRDefault="00DB1BDC" w:rsidP="00ED1B26">
            <w:pPr>
              <w:autoSpaceDE w:val="0"/>
              <w:autoSpaceDN w:val="0"/>
              <w:spacing w:line="235" w:lineRule="auto"/>
              <w:jc w:val="center"/>
              <w:rPr>
                <w:sz w:val="22"/>
                <w:szCs w:val="22"/>
              </w:rPr>
            </w:pPr>
            <w:r w:rsidRPr="001C5720">
              <w:rPr>
                <w:sz w:val="22"/>
                <w:szCs w:val="22"/>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ED1B26">
            <w:pPr>
              <w:widowControl/>
              <w:spacing w:line="235" w:lineRule="auto"/>
              <w:jc w:val="center"/>
              <w:rPr>
                <w:rFonts w:eastAsiaTheme="minorHAnsi"/>
                <w:sz w:val="22"/>
                <w:szCs w:val="22"/>
                <w:lang w:eastAsia="en-US"/>
              </w:rPr>
            </w:pPr>
          </w:p>
        </w:tc>
        <w:tc>
          <w:tcPr>
            <w:tcW w:w="1644" w:type="dxa"/>
            <w:vMerge/>
          </w:tcPr>
          <w:p w:rsidR="00DB1BDC" w:rsidRPr="001C5720" w:rsidRDefault="00DB1BDC" w:rsidP="00ED1B26">
            <w:pPr>
              <w:widowControl/>
              <w:spacing w:line="235" w:lineRule="auto"/>
              <w:jc w:val="center"/>
              <w:rPr>
                <w:rFonts w:eastAsiaTheme="minorHAnsi"/>
                <w:sz w:val="22"/>
                <w:szCs w:val="22"/>
                <w:lang w:eastAsia="en-US"/>
              </w:rPr>
            </w:pPr>
          </w:p>
        </w:tc>
        <w:tc>
          <w:tcPr>
            <w:tcW w:w="3148" w:type="dxa"/>
            <w:vMerge/>
          </w:tcPr>
          <w:p w:rsidR="00DB1BDC" w:rsidRPr="001C5720" w:rsidRDefault="00DB1BDC" w:rsidP="00ED1B26">
            <w:pPr>
              <w:widowControl/>
              <w:spacing w:line="235" w:lineRule="auto"/>
              <w:jc w:val="center"/>
              <w:rPr>
                <w:rFonts w:eastAsiaTheme="minorHAnsi"/>
                <w:sz w:val="22"/>
                <w:szCs w:val="22"/>
                <w:lang w:eastAsia="en-US"/>
              </w:rPr>
            </w:pPr>
          </w:p>
        </w:tc>
        <w:tc>
          <w:tcPr>
            <w:tcW w:w="1871" w:type="dxa"/>
            <w:vMerge/>
          </w:tcPr>
          <w:p w:rsidR="00DB1BDC" w:rsidRPr="001C5720" w:rsidRDefault="00DB1BDC" w:rsidP="00ED1B26">
            <w:pPr>
              <w:widowControl/>
              <w:spacing w:line="235" w:lineRule="auto"/>
              <w:jc w:val="center"/>
              <w:rPr>
                <w:rFonts w:eastAsiaTheme="minorHAnsi"/>
                <w:sz w:val="22"/>
                <w:szCs w:val="22"/>
                <w:lang w:eastAsia="en-US"/>
              </w:rPr>
            </w:pPr>
          </w:p>
        </w:tc>
        <w:tc>
          <w:tcPr>
            <w:tcW w:w="3436" w:type="dxa"/>
          </w:tcPr>
          <w:p w:rsidR="00DB1BDC" w:rsidRPr="001C5720" w:rsidRDefault="00DB1BDC" w:rsidP="00ED1B26">
            <w:pPr>
              <w:autoSpaceDE w:val="0"/>
              <w:autoSpaceDN w:val="0"/>
              <w:spacing w:line="235" w:lineRule="auto"/>
              <w:jc w:val="center"/>
              <w:rPr>
                <w:sz w:val="22"/>
                <w:szCs w:val="22"/>
              </w:rPr>
            </w:pPr>
            <w:r w:rsidRPr="001C5720">
              <w:rPr>
                <w:sz w:val="22"/>
                <w:szCs w:val="22"/>
              </w:rPr>
              <w:t xml:space="preserve">сквозная кератопластика, </w:t>
            </w:r>
            <w:r w:rsidR="00ED1B26">
              <w:rPr>
                <w:sz w:val="22"/>
                <w:szCs w:val="22"/>
              </w:rPr>
              <w:br/>
            </w:r>
            <w:r w:rsidRPr="001C5720">
              <w:rPr>
                <w:sz w:val="22"/>
                <w:szCs w:val="22"/>
              </w:rPr>
              <w:t>в том числе с реконструкцией передней камеры, имплантацией эластичной интраокулярной линзы</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ED1B26">
            <w:pPr>
              <w:widowControl/>
              <w:spacing w:line="235" w:lineRule="auto"/>
              <w:jc w:val="center"/>
              <w:rPr>
                <w:rFonts w:eastAsiaTheme="minorHAnsi"/>
                <w:sz w:val="22"/>
                <w:szCs w:val="22"/>
                <w:lang w:eastAsia="en-US"/>
              </w:rPr>
            </w:pPr>
          </w:p>
        </w:tc>
        <w:tc>
          <w:tcPr>
            <w:tcW w:w="1644" w:type="dxa"/>
            <w:vMerge/>
          </w:tcPr>
          <w:p w:rsidR="00DB1BDC" w:rsidRPr="001C5720" w:rsidRDefault="00DB1BDC" w:rsidP="00ED1B26">
            <w:pPr>
              <w:widowControl/>
              <w:spacing w:line="235" w:lineRule="auto"/>
              <w:jc w:val="center"/>
              <w:rPr>
                <w:rFonts w:eastAsiaTheme="minorHAnsi"/>
                <w:sz w:val="22"/>
                <w:szCs w:val="22"/>
                <w:lang w:eastAsia="en-US"/>
              </w:rPr>
            </w:pPr>
          </w:p>
        </w:tc>
        <w:tc>
          <w:tcPr>
            <w:tcW w:w="3148" w:type="dxa"/>
            <w:vMerge/>
          </w:tcPr>
          <w:p w:rsidR="00DB1BDC" w:rsidRPr="001C5720" w:rsidRDefault="00DB1BDC" w:rsidP="00ED1B26">
            <w:pPr>
              <w:widowControl/>
              <w:spacing w:line="235" w:lineRule="auto"/>
              <w:jc w:val="center"/>
              <w:rPr>
                <w:rFonts w:eastAsiaTheme="minorHAnsi"/>
                <w:sz w:val="22"/>
                <w:szCs w:val="22"/>
                <w:lang w:eastAsia="en-US"/>
              </w:rPr>
            </w:pPr>
          </w:p>
        </w:tc>
        <w:tc>
          <w:tcPr>
            <w:tcW w:w="1871" w:type="dxa"/>
            <w:vMerge/>
          </w:tcPr>
          <w:p w:rsidR="00DB1BDC" w:rsidRPr="001C5720" w:rsidRDefault="00DB1BDC" w:rsidP="00ED1B26">
            <w:pPr>
              <w:widowControl/>
              <w:spacing w:line="235" w:lineRule="auto"/>
              <w:jc w:val="center"/>
              <w:rPr>
                <w:rFonts w:eastAsiaTheme="minorHAnsi"/>
                <w:sz w:val="22"/>
                <w:szCs w:val="22"/>
                <w:lang w:eastAsia="en-US"/>
              </w:rPr>
            </w:pPr>
          </w:p>
        </w:tc>
        <w:tc>
          <w:tcPr>
            <w:tcW w:w="3436" w:type="dxa"/>
          </w:tcPr>
          <w:p w:rsidR="00DB1BDC" w:rsidRPr="001C5720" w:rsidRDefault="00DB1BDC" w:rsidP="00ED1B26">
            <w:pPr>
              <w:autoSpaceDE w:val="0"/>
              <w:autoSpaceDN w:val="0"/>
              <w:spacing w:line="235" w:lineRule="auto"/>
              <w:jc w:val="center"/>
              <w:rPr>
                <w:sz w:val="22"/>
                <w:szCs w:val="22"/>
              </w:rPr>
            </w:pPr>
            <w:r w:rsidRPr="001C5720">
              <w:rPr>
                <w:sz w:val="22"/>
                <w:szCs w:val="22"/>
              </w:rPr>
              <w:t>сквозная лимбокератопластика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ED1B26">
            <w:pPr>
              <w:widowControl/>
              <w:spacing w:line="235" w:lineRule="auto"/>
              <w:jc w:val="center"/>
              <w:rPr>
                <w:rFonts w:eastAsiaTheme="minorHAnsi"/>
                <w:sz w:val="22"/>
                <w:szCs w:val="22"/>
                <w:lang w:eastAsia="en-US"/>
              </w:rPr>
            </w:pPr>
          </w:p>
        </w:tc>
        <w:tc>
          <w:tcPr>
            <w:tcW w:w="1644" w:type="dxa"/>
            <w:vMerge/>
          </w:tcPr>
          <w:p w:rsidR="00DB1BDC" w:rsidRPr="001C5720" w:rsidRDefault="00DB1BDC" w:rsidP="00ED1B26">
            <w:pPr>
              <w:widowControl/>
              <w:spacing w:line="235" w:lineRule="auto"/>
              <w:jc w:val="center"/>
              <w:rPr>
                <w:rFonts w:eastAsiaTheme="minorHAnsi"/>
                <w:sz w:val="22"/>
                <w:szCs w:val="22"/>
                <w:lang w:eastAsia="en-US"/>
              </w:rPr>
            </w:pPr>
          </w:p>
        </w:tc>
        <w:tc>
          <w:tcPr>
            <w:tcW w:w="3148" w:type="dxa"/>
            <w:vMerge/>
          </w:tcPr>
          <w:p w:rsidR="00DB1BDC" w:rsidRPr="001C5720" w:rsidRDefault="00DB1BDC" w:rsidP="00ED1B26">
            <w:pPr>
              <w:widowControl/>
              <w:spacing w:line="235" w:lineRule="auto"/>
              <w:jc w:val="center"/>
              <w:rPr>
                <w:rFonts w:eastAsiaTheme="minorHAnsi"/>
                <w:sz w:val="22"/>
                <w:szCs w:val="22"/>
                <w:lang w:eastAsia="en-US"/>
              </w:rPr>
            </w:pPr>
          </w:p>
        </w:tc>
        <w:tc>
          <w:tcPr>
            <w:tcW w:w="1871" w:type="dxa"/>
            <w:vMerge/>
          </w:tcPr>
          <w:p w:rsidR="00DB1BDC" w:rsidRPr="001C5720" w:rsidRDefault="00DB1BDC" w:rsidP="00ED1B26">
            <w:pPr>
              <w:widowControl/>
              <w:spacing w:line="235" w:lineRule="auto"/>
              <w:jc w:val="center"/>
              <w:rPr>
                <w:rFonts w:eastAsiaTheme="minorHAnsi"/>
                <w:sz w:val="22"/>
                <w:szCs w:val="22"/>
                <w:lang w:eastAsia="en-US"/>
              </w:rPr>
            </w:pPr>
          </w:p>
        </w:tc>
        <w:tc>
          <w:tcPr>
            <w:tcW w:w="3436" w:type="dxa"/>
          </w:tcPr>
          <w:p w:rsidR="00DB1BDC" w:rsidRPr="001C5720" w:rsidRDefault="00DB1BDC" w:rsidP="00ED1B26">
            <w:pPr>
              <w:autoSpaceDE w:val="0"/>
              <w:autoSpaceDN w:val="0"/>
              <w:spacing w:line="235" w:lineRule="auto"/>
              <w:jc w:val="center"/>
              <w:rPr>
                <w:sz w:val="22"/>
                <w:szCs w:val="22"/>
              </w:rPr>
            </w:pPr>
            <w:r w:rsidRPr="001C5720">
              <w:rPr>
                <w:sz w:val="22"/>
                <w:szCs w:val="22"/>
              </w:rPr>
              <w:t>послойная кератопластика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ED1B26">
            <w:pPr>
              <w:widowControl/>
              <w:spacing w:line="235" w:lineRule="auto"/>
              <w:jc w:val="center"/>
              <w:rPr>
                <w:rFonts w:eastAsiaTheme="minorHAnsi"/>
                <w:sz w:val="22"/>
                <w:szCs w:val="22"/>
                <w:lang w:eastAsia="en-US"/>
              </w:rPr>
            </w:pPr>
          </w:p>
        </w:tc>
        <w:tc>
          <w:tcPr>
            <w:tcW w:w="1644" w:type="dxa"/>
            <w:vMerge/>
          </w:tcPr>
          <w:p w:rsidR="00DB1BDC" w:rsidRPr="001C5720" w:rsidRDefault="00DB1BDC" w:rsidP="00ED1B26">
            <w:pPr>
              <w:widowControl/>
              <w:spacing w:line="235" w:lineRule="auto"/>
              <w:jc w:val="center"/>
              <w:rPr>
                <w:rFonts w:eastAsiaTheme="minorHAnsi"/>
                <w:sz w:val="22"/>
                <w:szCs w:val="22"/>
                <w:lang w:eastAsia="en-US"/>
              </w:rPr>
            </w:pPr>
          </w:p>
        </w:tc>
        <w:tc>
          <w:tcPr>
            <w:tcW w:w="3148" w:type="dxa"/>
            <w:vMerge/>
          </w:tcPr>
          <w:p w:rsidR="00DB1BDC" w:rsidRPr="001C5720" w:rsidRDefault="00DB1BDC" w:rsidP="00ED1B26">
            <w:pPr>
              <w:widowControl/>
              <w:spacing w:line="235" w:lineRule="auto"/>
              <w:jc w:val="center"/>
              <w:rPr>
                <w:rFonts w:eastAsiaTheme="minorHAnsi"/>
                <w:sz w:val="22"/>
                <w:szCs w:val="22"/>
                <w:lang w:eastAsia="en-US"/>
              </w:rPr>
            </w:pPr>
          </w:p>
        </w:tc>
        <w:tc>
          <w:tcPr>
            <w:tcW w:w="1871" w:type="dxa"/>
            <w:vMerge/>
          </w:tcPr>
          <w:p w:rsidR="00DB1BDC" w:rsidRPr="001C5720" w:rsidRDefault="00DB1BDC" w:rsidP="00ED1B26">
            <w:pPr>
              <w:widowControl/>
              <w:spacing w:line="235" w:lineRule="auto"/>
              <w:jc w:val="center"/>
              <w:rPr>
                <w:rFonts w:eastAsiaTheme="minorHAnsi"/>
                <w:sz w:val="22"/>
                <w:szCs w:val="22"/>
                <w:lang w:eastAsia="en-US"/>
              </w:rPr>
            </w:pPr>
          </w:p>
        </w:tc>
        <w:tc>
          <w:tcPr>
            <w:tcW w:w="3436" w:type="dxa"/>
          </w:tcPr>
          <w:p w:rsidR="00DB1BDC" w:rsidRPr="001C5720" w:rsidRDefault="00DB1BDC" w:rsidP="00ED1B26">
            <w:pPr>
              <w:autoSpaceDE w:val="0"/>
              <w:autoSpaceDN w:val="0"/>
              <w:spacing w:line="235" w:lineRule="auto"/>
              <w:jc w:val="center"/>
              <w:rPr>
                <w:sz w:val="22"/>
                <w:szCs w:val="22"/>
              </w:rPr>
            </w:pPr>
            <w:r w:rsidRPr="001C5720">
              <w:rPr>
                <w:sz w:val="22"/>
                <w:szCs w:val="22"/>
              </w:rPr>
              <w:t>реконструкция передней камеры с ленсэктомией, в том числе с витрэктомией, швартотомией</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факоаспирация врожденной катаракты с имплантацией эластичной интраокулярной линзы</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панретинальная лазеркоагуляция сетчатки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диодлазерная циклофотокоагуляция, в том числе с коагуляцией сосудов</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реконструктивно-пластические операции на экстраокулярных мышцах или веках или слезных путях при пороках развития</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 xml:space="preserve">модифицированная синустрабекулэктомия, </w:t>
            </w:r>
            <w:r w:rsidR="00ED1B26">
              <w:rPr>
                <w:sz w:val="22"/>
                <w:szCs w:val="22"/>
              </w:rPr>
              <w:br/>
            </w:r>
            <w:r w:rsidRPr="001C5720">
              <w:rPr>
                <w:sz w:val="22"/>
                <w:szCs w:val="22"/>
              </w:rPr>
              <w:t>в том числе с задней трепанацией склеры</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Default="00DB1BDC" w:rsidP="00DB1BDC">
            <w:pPr>
              <w:autoSpaceDE w:val="0"/>
              <w:autoSpaceDN w:val="0"/>
              <w:jc w:val="center"/>
              <w:rPr>
                <w:sz w:val="22"/>
                <w:szCs w:val="22"/>
              </w:rPr>
            </w:pPr>
            <w:r w:rsidRPr="001C5720">
              <w:rPr>
                <w:sz w:val="22"/>
                <w:szCs w:val="22"/>
              </w:rPr>
              <w:t>имплантация эластичной интраокулярной линзы в афакичный глаз с реконструкцией задней камеры, в том числе с витрэктомией</w:t>
            </w:r>
          </w:p>
          <w:p w:rsidR="00B0488C" w:rsidRPr="001C5720" w:rsidRDefault="00B0488C" w:rsidP="00DB1BDC">
            <w:pPr>
              <w:autoSpaceDE w:val="0"/>
              <w:autoSpaceDN w:val="0"/>
              <w:jc w:val="center"/>
              <w:rPr>
                <w:sz w:val="22"/>
                <w:szCs w:val="22"/>
              </w:rPr>
            </w:pP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пластика культи орбитальным имплантатом с реконструкцией</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удаление вторичной катаракты с реконструкцией задней камеры, в том числе с имплантацией интраокулярной линзы</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микроинвазивная капсулэктомия, в том числе с витрэктомией на афакичном (артифакичном) глазу</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удаление подвывихнутого хрусталика, в том числе с витрэктомией, имплантацией различных моделей эластичной интраокулярной линзы</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репозиция интраокулярной линзы с витрэктомией</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контурная пластика орбиты</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пластика конъюнктивальных сводов</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ленсвитрэктомия подвывихнутого хрусталика, в том числе с имплантацией интраокулярной линзы</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лазерная корепраксия (создание искусственного зрачка)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лазерная иридокореопластика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лазерная витреошвартотомия</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лазерные комбинированные операции на структурах угла передней камеры</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Default="00DB1BDC" w:rsidP="00DB1BDC">
            <w:pPr>
              <w:autoSpaceDE w:val="0"/>
              <w:autoSpaceDN w:val="0"/>
              <w:jc w:val="center"/>
              <w:rPr>
                <w:sz w:val="22"/>
                <w:szCs w:val="22"/>
              </w:rPr>
            </w:pPr>
            <w:r w:rsidRPr="001C5720">
              <w:rPr>
                <w:sz w:val="22"/>
                <w:szCs w:val="22"/>
              </w:rPr>
              <w:t>лазерная деструкция зрачковой мембраны, в том числе с коагуляцией сосудов</w:t>
            </w:r>
          </w:p>
          <w:p w:rsidR="00B0488C" w:rsidRDefault="00B0488C" w:rsidP="00DB1BDC">
            <w:pPr>
              <w:autoSpaceDE w:val="0"/>
              <w:autoSpaceDN w:val="0"/>
              <w:jc w:val="center"/>
              <w:rPr>
                <w:sz w:val="22"/>
                <w:szCs w:val="22"/>
              </w:rPr>
            </w:pPr>
          </w:p>
          <w:p w:rsidR="00B0488C" w:rsidRDefault="00B0488C" w:rsidP="00DB1BDC">
            <w:pPr>
              <w:autoSpaceDE w:val="0"/>
              <w:autoSpaceDN w:val="0"/>
              <w:jc w:val="center"/>
              <w:rPr>
                <w:sz w:val="22"/>
                <w:szCs w:val="22"/>
              </w:rPr>
            </w:pPr>
          </w:p>
          <w:p w:rsidR="00B0488C" w:rsidRPr="001C5720" w:rsidRDefault="00B0488C" w:rsidP="00DB1BDC">
            <w:pPr>
              <w:autoSpaceDE w:val="0"/>
              <w:autoSpaceDN w:val="0"/>
              <w:jc w:val="center"/>
              <w:rPr>
                <w:sz w:val="22"/>
                <w:szCs w:val="22"/>
              </w:rPr>
            </w:pP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7A6C25" w:rsidRPr="001C5720" w:rsidTr="00ED1B26">
        <w:tc>
          <w:tcPr>
            <w:tcW w:w="15885" w:type="dxa"/>
            <w:gridSpan w:val="7"/>
          </w:tcPr>
          <w:p w:rsidR="000E209C" w:rsidRPr="001C5720" w:rsidRDefault="000E209C" w:rsidP="00DB1BDC">
            <w:pPr>
              <w:autoSpaceDE w:val="0"/>
              <w:autoSpaceDN w:val="0"/>
              <w:jc w:val="center"/>
              <w:outlineLvl w:val="1"/>
              <w:rPr>
                <w:sz w:val="22"/>
                <w:szCs w:val="22"/>
              </w:rPr>
            </w:pPr>
            <w:r w:rsidRPr="001C5720">
              <w:rPr>
                <w:sz w:val="22"/>
                <w:szCs w:val="22"/>
              </w:rPr>
              <w:t>Педиатрия</w:t>
            </w:r>
          </w:p>
        </w:tc>
      </w:tr>
      <w:tr w:rsidR="00DB1BDC" w:rsidRPr="001C5720" w:rsidTr="00ED1B26">
        <w:tc>
          <w:tcPr>
            <w:tcW w:w="993" w:type="dxa"/>
            <w:vMerge w:val="restart"/>
          </w:tcPr>
          <w:p w:rsidR="00DB1BDC" w:rsidRPr="001C5720" w:rsidRDefault="00DB1BDC" w:rsidP="00DB1BDC">
            <w:pPr>
              <w:autoSpaceDE w:val="0"/>
              <w:autoSpaceDN w:val="0"/>
              <w:jc w:val="center"/>
              <w:rPr>
                <w:sz w:val="22"/>
                <w:szCs w:val="22"/>
              </w:rPr>
            </w:pPr>
            <w:r w:rsidRPr="001C5720">
              <w:rPr>
                <w:sz w:val="22"/>
                <w:szCs w:val="22"/>
              </w:rPr>
              <w:t>31</w:t>
            </w:r>
          </w:p>
        </w:tc>
        <w:tc>
          <w:tcPr>
            <w:tcW w:w="2835" w:type="dxa"/>
          </w:tcPr>
          <w:p w:rsidR="00DB1BDC" w:rsidRPr="001C5720" w:rsidRDefault="00DB1BDC" w:rsidP="00DB1BDC">
            <w:pPr>
              <w:autoSpaceDE w:val="0"/>
              <w:autoSpaceDN w:val="0"/>
              <w:jc w:val="center"/>
              <w:rPr>
                <w:sz w:val="22"/>
                <w:szCs w:val="22"/>
              </w:rPr>
            </w:pPr>
            <w:r w:rsidRPr="001C5720">
              <w:rPr>
                <w:sz w:val="22"/>
                <w:szCs w:val="22"/>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Pr>
          <w:p w:rsidR="00DB1BDC" w:rsidRPr="001C5720" w:rsidRDefault="00DB1BDC" w:rsidP="00DB1BDC">
            <w:pPr>
              <w:autoSpaceDE w:val="0"/>
              <w:autoSpaceDN w:val="0"/>
              <w:jc w:val="center"/>
              <w:rPr>
                <w:sz w:val="22"/>
                <w:szCs w:val="22"/>
              </w:rPr>
            </w:pPr>
            <w:r w:rsidRPr="001C5720">
              <w:rPr>
                <w:sz w:val="22"/>
                <w:szCs w:val="22"/>
              </w:rPr>
              <w:t>Q32.0, Q32.2, Q32.3, Q32.4, Q33, P27.1</w:t>
            </w:r>
          </w:p>
        </w:tc>
        <w:tc>
          <w:tcPr>
            <w:tcW w:w="3148" w:type="dxa"/>
          </w:tcPr>
          <w:p w:rsidR="00DB1BDC" w:rsidRPr="001C5720" w:rsidRDefault="00DB1BDC" w:rsidP="00DB1BDC">
            <w:pPr>
              <w:autoSpaceDE w:val="0"/>
              <w:autoSpaceDN w:val="0"/>
              <w:jc w:val="center"/>
              <w:rPr>
                <w:sz w:val="22"/>
                <w:szCs w:val="22"/>
              </w:rPr>
            </w:pPr>
            <w:r w:rsidRPr="001C5720">
              <w:rPr>
                <w:sz w:val="22"/>
                <w:szCs w:val="22"/>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871" w:type="dxa"/>
          </w:tcPr>
          <w:p w:rsidR="00DB1BDC" w:rsidRPr="001C5720" w:rsidRDefault="00DB1BDC" w:rsidP="00DB1BDC">
            <w:pPr>
              <w:autoSpaceDE w:val="0"/>
              <w:autoSpaceDN w:val="0"/>
              <w:jc w:val="center"/>
              <w:rPr>
                <w:sz w:val="22"/>
                <w:szCs w:val="22"/>
              </w:rPr>
            </w:pPr>
            <w:r w:rsidRPr="001C5720">
              <w:rPr>
                <w:sz w:val="22"/>
                <w:szCs w:val="22"/>
              </w:rPr>
              <w:t>терапевтическое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958" w:type="dxa"/>
          </w:tcPr>
          <w:p w:rsidR="00DB1BDC" w:rsidRPr="001C5720" w:rsidRDefault="00DB1BDC" w:rsidP="00DB1BDC">
            <w:pPr>
              <w:autoSpaceDE w:val="0"/>
              <w:autoSpaceDN w:val="0"/>
              <w:jc w:val="center"/>
              <w:rPr>
                <w:sz w:val="22"/>
                <w:szCs w:val="22"/>
              </w:rPr>
            </w:pPr>
            <w:r w:rsidRPr="001C5720">
              <w:rPr>
                <w:sz w:val="22"/>
                <w:szCs w:val="22"/>
              </w:rPr>
              <w:t>101080</w:t>
            </w:r>
          </w:p>
        </w:tc>
      </w:tr>
      <w:tr w:rsidR="00DB1BDC" w:rsidRPr="001C5720" w:rsidTr="00ED1B26">
        <w:tc>
          <w:tcPr>
            <w:tcW w:w="993" w:type="dxa"/>
            <w:vMerge/>
          </w:tcPr>
          <w:p w:rsidR="00DB1BDC" w:rsidRPr="001C5720" w:rsidRDefault="00DB1BDC" w:rsidP="00DB1BDC">
            <w:pPr>
              <w:autoSpaceDE w:val="0"/>
              <w:autoSpaceDN w:val="0"/>
              <w:jc w:val="center"/>
              <w:rPr>
                <w:sz w:val="22"/>
                <w:szCs w:val="22"/>
              </w:rPr>
            </w:pPr>
          </w:p>
        </w:tc>
        <w:tc>
          <w:tcPr>
            <w:tcW w:w="2835" w:type="dxa"/>
            <w:vMerge w:val="restart"/>
          </w:tcPr>
          <w:p w:rsidR="00DB1BDC" w:rsidRPr="001C5720" w:rsidRDefault="00DB1BDC" w:rsidP="00DB1BDC">
            <w:pPr>
              <w:autoSpaceDE w:val="0"/>
              <w:autoSpaceDN w:val="0"/>
              <w:jc w:val="center"/>
              <w:rPr>
                <w:sz w:val="22"/>
                <w:szCs w:val="22"/>
              </w:rPr>
            </w:pPr>
            <w:r w:rsidRPr="001C5720">
              <w:rPr>
                <w:sz w:val="22"/>
                <w:szCs w:val="22"/>
              </w:rPr>
              <w:t xml:space="preserve">Комбинированное лечение тяжелых форм преждевременного полового развития </w:t>
            </w:r>
            <w:r w:rsidR="00391A29">
              <w:rPr>
                <w:sz w:val="22"/>
                <w:szCs w:val="22"/>
              </w:rPr>
              <w:br/>
            </w:r>
            <w:r w:rsidRPr="001C5720">
              <w:rPr>
                <w:sz w:val="22"/>
                <w:szCs w:val="22"/>
              </w:rPr>
              <w:t>(II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Pr>
          <w:p w:rsidR="00DB1BDC" w:rsidRPr="001C5720" w:rsidRDefault="00DB1BDC" w:rsidP="00DB1BDC">
            <w:pPr>
              <w:autoSpaceDE w:val="0"/>
              <w:autoSpaceDN w:val="0"/>
              <w:jc w:val="center"/>
              <w:rPr>
                <w:sz w:val="22"/>
                <w:szCs w:val="22"/>
              </w:rPr>
            </w:pPr>
            <w:r w:rsidRPr="001C5720">
              <w:rPr>
                <w:sz w:val="22"/>
                <w:szCs w:val="22"/>
              </w:rPr>
              <w:t>E30, E22.8, Q78.1</w:t>
            </w:r>
          </w:p>
        </w:tc>
        <w:tc>
          <w:tcPr>
            <w:tcW w:w="3148" w:type="dxa"/>
            <w:vMerge w:val="restart"/>
          </w:tcPr>
          <w:p w:rsidR="00DB1BDC" w:rsidRPr="001C5720" w:rsidRDefault="00DB1BDC" w:rsidP="00DB1BDC">
            <w:pPr>
              <w:autoSpaceDE w:val="0"/>
              <w:autoSpaceDN w:val="0"/>
              <w:jc w:val="center"/>
              <w:rPr>
                <w:sz w:val="22"/>
                <w:szCs w:val="22"/>
              </w:rPr>
            </w:pPr>
            <w:r w:rsidRPr="001C5720">
              <w:rPr>
                <w:sz w:val="22"/>
                <w:szCs w:val="22"/>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871" w:type="dxa"/>
            <w:vMerge w:val="restart"/>
          </w:tcPr>
          <w:p w:rsidR="00DB1BDC" w:rsidRPr="001C5720" w:rsidRDefault="00DB1BDC" w:rsidP="00DB1BDC">
            <w:pPr>
              <w:autoSpaceDE w:val="0"/>
              <w:autoSpaceDN w:val="0"/>
              <w:jc w:val="center"/>
              <w:rPr>
                <w:sz w:val="22"/>
                <w:szCs w:val="22"/>
              </w:rPr>
            </w:pPr>
            <w:r w:rsidRPr="001C5720">
              <w:rPr>
                <w:sz w:val="22"/>
                <w:szCs w:val="22"/>
              </w:rPr>
              <w:t>комбинирован</w:t>
            </w:r>
            <w:r w:rsidR="00051095">
              <w:rPr>
                <w:sz w:val="22"/>
                <w:szCs w:val="22"/>
              </w:rPr>
              <w:t>-</w:t>
            </w:r>
            <w:r w:rsidRPr="001C5720">
              <w:rPr>
                <w:sz w:val="22"/>
                <w:szCs w:val="22"/>
              </w:rPr>
              <w:t>ное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958" w:type="dxa"/>
            <w:vMerge w:val="restart"/>
          </w:tcPr>
          <w:p w:rsidR="00DB1BDC" w:rsidRPr="001C5720" w:rsidRDefault="00DB1BDC" w:rsidP="00DB1BDC">
            <w:pPr>
              <w:autoSpaceDE w:val="0"/>
              <w:autoSpaceDN w:val="0"/>
              <w:jc w:val="center"/>
              <w:rPr>
                <w:sz w:val="22"/>
                <w:szCs w:val="22"/>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удаление опухолей надпочечников</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vMerge/>
          </w:tcPr>
          <w:p w:rsidR="00DB1BDC" w:rsidRPr="001C5720" w:rsidRDefault="00DB1BDC" w:rsidP="00DB1BDC">
            <w:pPr>
              <w:widowControl/>
              <w:spacing w:line="276" w:lineRule="auto"/>
              <w:jc w:val="center"/>
              <w:rPr>
                <w:rFonts w:eastAsiaTheme="minorHAnsi"/>
                <w:sz w:val="22"/>
                <w:szCs w:val="22"/>
                <w:lang w:eastAsia="en-US"/>
              </w:rPr>
            </w:pPr>
          </w:p>
        </w:tc>
        <w:tc>
          <w:tcPr>
            <w:tcW w:w="1644" w:type="dxa"/>
            <w:vMerge/>
          </w:tcPr>
          <w:p w:rsidR="00DB1BDC" w:rsidRPr="001C5720" w:rsidRDefault="00DB1BDC" w:rsidP="00DB1BDC">
            <w:pPr>
              <w:widowControl/>
              <w:spacing w:line="276" w:lineRule="auto"/>
              <w:jc w:val="center"/>
              <w:rPr>
                <w:rFonts w:eastAsiaTheme="minorHAnsi"/>
                <w:sz w:val="22"/>
                <w:szCs w:val="22"/>
                <w:lang w:eastAsia="en-US"/>
              </w:rPr>
            </w:pPr>
          </w:p>
        </w:tc>
        <w:tc>
          <w:tcPr>
            <w:tcW w:w="3148" w:type="dxa"/>
            <w:vMerge/>
          </w:tcPr>
          <w:p w:rsidR="00DB1BDC" w:rsidRPr="001C5720" w:rsidRDefault="00DB1BDC" w:rsidP="00DB1BDC">
            <w:pPr>
              <w:widowControl/>
              <w:spacing w:line="276" w:lineRule="auto"/>
              <w:jc w:val="center"/>
              <w:rPr>
                <w:rFonts w:eastAsiaTheme="minorHAnsi"/>
                <w:sz w:val="22"/>
                <w:szCs w:val="22"/>
                <w:lang w:eastAsia="en-US"/>
              </w:rPr>
            </w:pPr>
          </w:p>
        </w:tc>
        <w:tc>
          <w:tcPr>
            <w:tcW w:w="1871" w:type="dxa"/>
            <w:vMerge/>
          </w:tcPr>
          <w:p w:rsidR="00DB1BDC" w:rsidRPr="001C5720" w:rsidRDefault="00DB1BDC" w:rsidP="00DB1BDC">
            <w:pPr>
              <w:widowControl/>
              <w:spacing w:line="276" w:lineRule="auto"/>
              <w:jc w:val="center"/>
              <w:rPr>
                <w:rFonts w:eastAsiaTheme="minorHAnsi"/>
                <w:sz w:val="22"/>
                <w:szCs w:val="22"/>
                <w:lang w:eastAsia="en-US"/>
              </w:rPr>
            </w:pPr>
          </w:p>
        </w:tc>
        <w:tc>
          <w:tcPr>
            <w:tcW w:w="3436" w:type="dxa"/>
          </w:tcPr>
          <w:p w:rsidR="00DB1BDC" w:rsidRPr="001C5720" w:rsidRDefault="00DB1BDC" w:rsidP="00DB1BDC">
            <w:pPr>
              <w:autoSpaceDE w:val="0"/>
              <w:autoSpaceDN w:val="0"/>
              <w:jc w:val="center"/>
              <w:rPr>
                <w:sz w:val="22"/>
                <w:szCs w:val="22"/>
              </w:rPr>
            </w:pPr>
            <w:r w:rsidRPr="001C5720">
              <w:rPr>
                <w:sz w:val="22"/>
                <w:szCs w:val="22"/>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DB1BDC" w:rsidRPr="001C5720" w:rsidTr="00ED1B26">
        <w:tc>
          <w:tcPr>
            <w:tcW w:w="993" w:type="dxa"/>
            <w:vMerge/>
          </w:tcPr>
          <w:p w:rsidR="00DB1BDC" w:rsidRPr="001C5720" w:rsidRDefault="00DB1BDC" w:rsidP="00DB1BDC">
            <w:pPr>
              <w:widowControl/>
              <w:spacing w:line="276" w:lineRule="auto"/>
              <w:jc w:val="center"/>
              <w:rPr>
                <w:rFonts w:eastAsiaTheme="minorHAnsi"/>
                <w:sz w:val="22"/>
                <w:szCs w:val="22"/>
                <w:lang w:eastAsia="en-US"/>
              </w:rPr>
            </w:pPr>
          </w:p>
        </w:tc>
        <w:tc>
          <w:tcPr>
            <w:tcW w:w="2835" w:type="dxa"/>
          </w:tcPr>
          <w:p w:rsidR="00DB1BDC" w:rsidRPr="001C5720" w:rsidRDefault="00DB1BDC" w:rsidP="00DB1BDC">
            <w:pPr>
              <w:autoSpaceDE w:val="0"/>
              <w:autoSpaceDN w:val="0"/>
              <w:jc w:val="center"/>
              <w:rPr>
                <w:sz w:val="22"/>
                <w:szCs w:val="22"/>
              </w:rPr>
            </w:pPr>
            <w:r w:rsidRPr="001C5720">
              <w:rPr>
                <w:sz w:val="22"/>
                <w:szCs w:val="22"/>
              </w:rPr>
              <w:t xml:space="preserve">Поликомпонентное лечение тяжелой формы бронхиальной астмы и (или) атопического дерматита в сочетании </w:t>
            </w:r>
            <w:r w:rsidR="00ED1B26">
              <w:rPr>
                <w:sz w:val="22"/>
                <w:szCs w:val="22"/>
              </w:rPr>
              <w:br/>
            </w:r>
            <w:r w:rsidRPr="001C5720">
              <w:rPr>
                <w:sz w:val="22"/>
                <w:szCs w:val="22"/>
              </w:rPr>
              <w:t xml:space="preserve">с другими клиническими проявлениями поливалентной аллергии </w:t>
            </w:r>
            <w:r w:rsidR="00ED1B26">
              <w:rPr>
                <w:sz w:val="22"/>
                <w:szCs w:val="22"/>
              </w:rPr>
              <w:br/>
            </w:r>
            <w:r w:rsidRPr="001C5720">
              <w:rPr>
                <w:sz w:val="22"/>
                <w:szCs w:val="22"/>
              </w:rPr>
              <w:t>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Pr>
          <w:p w:rsidR="00DB1BDC" w:rsidRPr="001C5720" w:rsidRDefault="00DB1BDC" w:rsidP="00DB1BDC">
            <w:pPr>
              <w:autoSpaceDE w:val="0"/>
              <w:autoSpaceDN w:val="0"/>
              <w:jc w:val="center"/>
              <w:rPr>
                <w:sz w:val="22"/>
                <w:szCs w:val="22"/>
              </w:rPr>
            </w:pPr>
            <w:r w:rsidRPr="001C5720">
              <w:rPr>
                <w:sz w:val="22"/>
                <w:szCs w:val="22"/>
              </w:rPr>
              <w:t>J45.0, T78.3</w:t>
            </w:r>
          </w:p>
        </w:tc>
        <w:tc>
          <w:tcPr>
            <w:tcW w:w="3148" w:type="dxa"/>
          </w:tcPr>
          <w:p w:rsidR="00DB1BDC" w:rsidRPr="001C5720" w:rsidRDefault="00DB1BDC" w:rsidP="00DB1BDC">
            <w:pPr>
              <w:autoSpaceDE w:val="0"/>
              <w:autoSpaceDN w:val="0"/>
              <w:jc w:val="center"/>
              <w:rPr>
                <w:sz w:val="22"/>
                <w:szCs w:val="22"/>
              </w:rPr>
            </w:pPr>
            <w:r w:rsidRPr="001C5720">
              <w:rPr>
                <w:sz w:val="22"/>
                <w:szCs w:val="22"/>
              </w:rP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871" w:type="dxa"/>
          </w:tcPr>
          <w:p w:rsidR="00DB1BDC" w:rsidRPr="001C5720" w:rsidRDefault="00DB1BDC" w:rsidP="00DB1BDC">
            <w:pPr>
              <w:autoSpaceDE w:val="0"/>
              <w:autoSpaceDN w:val="0"/>
              <w:jc w:val="center"/>
              <w:rPr>
                <w:sz w:val="22"/>
                <w:szCs w:val="22"/>
              </w:rPr>
            </w:pPr>
            <w:r w:rsidRPr="001C5720">
              <w:rPr>
                <w:sz w:val="22"/>
                <w:szCs w:val="22"/>
              </w:rPr>
              <w:t>терапевтическое лечение</w:t>
            </w:r>
          </w:p>
        </w:tc>
        <w:tc>
          <w:tcPr>
            <w:tcW w:w="3436" w:type="dxa"/>
          </w:tcPr>
          <w:p w:rsidR="00DB1BDC" w:rsidRPr="001C5720" w:rsidRDefault="00DB1BDC" w:rsidP="00DB1BDC">
            <w:pPr>
              <w:autoSpaceDE w:val="0"/>
              <w:autoSpaceDN w:val="0"/>
              <w:jc w:val="center"/>
              <w:rPr>
                <w:sz w:val="22"/>
                <w:szCs w:val="22"/>
              </w:rPr>
            </w:pPr>
            <w:r w:rsidRPr="001C5720">
              <w:rPr>
                <w:sz w:val="22"/>
                <w:szCs w:val="22"/>
              </w:rP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958" w:type="dxa"/>
            <w:vMerge/>
          </w:tcPr>
          <w:p w:rsidR="00DB1BDC" w:rsidRPr="001C5720" w:rsidRDefault="00DB1BD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32</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Pr>
          <w:p w:rsidR="000E209C" w:rsidRPr="001C5720" w:rsidRDefault="00497073" w:rsidP="00DB1BDC">
            <w:pPr>
              <w:autoSpaceDE w:val="0"/>
              <w:autoSpaceDN w:val="0"/>
              <w:jc w:val="center"/>
              <w:rPr>
                <w:sz w:val="22"/>
                <w:szCs w:val="22"/>
              </w:rPr>
            </w:pPr>
            <w:hyperlink r:id="rId1262" w:history="1">
              <w:r w:rsidR="000E209C" w:rsidRPr="001C5720">
                <w:rPr>
                  <w:sz w:val="22"/>
                  <w:szCs w:val="22"/>
                </w:rPr>
                <w:t>K50</w:t>
              </w:r>
            </w:hyperlink>
          </w:p>
        </w:tc>
        <w:tc>
          <w:tcPr>
            <w:tcW w:w="3148" w:type="dxa"/>
          </w:tcPr>
          <w:p w:rsidR="000E209C" w:rsidRPr="001C5720" w:rsidRDefault="000E209C" w:rsidP="00DB1BDC">
            <w:pPr>
              <w:autoSpaceDE w:val="0"/>
              <w:autoSpaceDN w:val="0"/>
              <w:jc w:val="center"/>
              <w:rPr>
                <w:sz w:val="22"/>
                <w:szCs w:val="22"/>
              </w:rPr>
            </w:pPr>
            <w:r w:rsidRPr="001C5720">
              <w:rPr>
                <w:sz w:val="22"/>
                <w:szCs w:val="22"/>
              </w:rPr>
              <w:t>болезнь Крона, непрерывно-рецидивирующее течение и (или) с формированием осложнений (стенозы, свищи)</w:t>
            </w:r>
          </w:p>
        </w:tc>
        <w:tc>
          <w:tcPr>
            <w:tcW w:w="1871" w:type="dxa"/>
          </w:tcPr>
          <w:p w:rsidR="000E209C" w:rsidRPr="001C5720" w:rsidRDefault="000E209C" w:rsidP="00DB1BDC">
            <w:pPr>
              <w:autoSpaceDE w:val="0"/>
              <w:autoSpaceDN w:val="0"/>
              <w:jc w:val="center"/>
              <w:rPr>
                <w:sz w:val="22"/>
                <w:szCs w:val="22"/>
              </w:rPr>
            </w:pPr>
            <w:r w:rsidRPr="001C5720">
              <w:rPr>
                <w:sz w:val="22"/>
                <w:szCs w:val="22"/>
              </w:rPr>
              <w:t>терапевтическое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159770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33" w:lineRule="auto"/>
              <w:jc w:val="center"/>
              <w:rPr>
                <w:sz w:val="22"/>
                <w:szCs w:val="22"/>
              </w:rPr>
            </w:pPr>
            <w:r w:rsidRPr="001C5720">
              <w:rPr>
                <w:sz w:val="22"/>
                <w:szCs w:val="22"/>
              </w:rPr>
              <w:t>E74.0</w:t>
            </w:r>
          </w:p>
        </w:tc>
        <w:tc>
          <w:tcPr>
            <w:tcW w:w="3148"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гликогеновая болезнь </w:t>
            </w:r>
            <w:r w:rsidR="00B0488C">
              <w:rPr>
                <w:sz w:val="22"/>
                <w:szCs w:val="22"/>
              </w:rPr>
              <w:br/>
            </w:r>
            <w:r w:rsidRPr="001C5720">
              <w:rPr>
                <w:sz w:val="22"/>
                <w:szCs w:val="22"/>
              </w:rPr>
              <w:t>(I и III типы) с формированием фиброза</w:t>
            </w:r>
          </w:p>
        </w:tc>
        <w:tc>
          <w:tcPr>
            <w:tcW w:w="1871" w:type="dxa"/>
          </w:tcPr>
          <w:p w:rsidR="000E209C" w:rsidRPr="001C5720" w:rsidRDefault="000E209C" w:rsidP="00B0488C">
            <w:pPr>
              <w:autoSpaceDE w:val="0"/>
              <w:autoSpaceDN w:val="0"/>
              <w:spacing w:line="233" w:lineRule="auto"/>
              <w:jc w:val="center"/>
              <w:rPr>
                <w:sz w:val="22"/>
                <w:szCs w:val="22"/>
              </w:rPr>
            </w:pPr>
            <w:r w:rsidRPr="001C5720">
              <w:rPr>
                <w:sz w:val="22"/>
                <w:szCs w:val="22"/>
              </w:rPr>
              <w:t>терапевтическое лечение</w:t>
            </w: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w:t>
            </w:r>
            <w:r w:rsidR="00B0488C">
              <w:rPr>
                <w:sz w:val="22"/>
                <w:szCs w:val="22"/>
              </w:rPr>
              <w:t>-</w:t>
            </w:r>
            <w:r w:rsidRPr="001C5720">
              <w:rPr>
                <w:sz w:val="22"/>
                <w:szCs w:val="22"/>
              </w:rPr>
              <w:t xml:space="preserve">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w:t>
            </w:r>
            <w:r w:rsidR="00B0488C">
              <w:rPr>
                <w:sz w:val="22"/>
                <w:szCs w:val="22"/>
              </w:rPr>
              <w:br/>
            </w:r>
            <w:r w:rsidRPr="001C5720">
              <w:rPr>
                <w:sz w:val="22"/>
                <w:szCs w:val="22"/>
              </w:rPr>
              <w:t>с доплерографией, магнитно-резонансной томографии, компьютерной томографии)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33" w:lineRule="auto"/>
              <w:jc w:val="center"/>
              <w:rPr>
                <w:sz w:val="22"/>
                <w:szCs w:val="22"/>
              </w:rPr>
            </w:pPr>
            <w:r w:rsidRPr="001C5720">
              <w:rPr>
                <w:sz w:val="22"/>
                <w:szCs w:val="22"/>
              </w:rPr>
              <w:t>K51</w:t>
            </w:r>
          </w:p>
        </w:tc>
        <w:tc>
          <w:tcPr>
            <w:tcW w:w="3148" w:type="dxa"/>
          </w:tcPr>
          <w:p w:rsidR="000E209C" w:rsidRPr="001C5720" w:rsidRDefault="000E209C" w:rsidP="00B0488C">
            <w:pPr>
              <w:autoSpaceDE w:val="0"/>
              <w:autoSpaceDN w:val="0"/>
              <w:spacing w:line="233" w:lineRule="auto"/>
              <w:jc w:val="center"/>
              <w:rPr>
                <w:sz w:val="22"/>
                <w:szCs w:val="22"/>
              </w:rPr>
            </w:pPr>
            <w:r w:rsidRPr="001C5720">
              <w:rPr>
                <w:sz w:val="22"/>
                <w:szCs w:val="22"/>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871" w:type="dxa"/>
          </w:tcPr>
          <w:p w:rsidR="000E209C" w:rsidRPr="001C5720" w:rsidRDefault="000E209C" w:rsidP="00B0488C">
            <w:pPr>
              <w:autoSpaceDE w:val="0"/>
              <w:autoSpaceDN w:val="0"/>
              <w:spacing w:line="233" w:lineRule="auto"/>
              <w:jc w:val="center"/>
              <w:rPr>
                <w:sz w:val="22"/>
                <w:szCs w:val="22"/>
              </w:rPr>
            </w:pPr>
            <w:r w:rsidRPr="001C5720">
              <w:rPr>
                <w:sz w:val="22"/>
                <w:szCs w:val="22"/>
              </w:rPr>
              <w:t>терапевтическое лечение</w:t>
            </w: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 xml:space="preserve">поликомпонентное лечение </w:t>
            </w:r>
            <w:r w:rsidR="00B0488C">
              <w:rPr>
                <w:sz w:val="22"/>
                <w:szCs w:val="22"/>
              </w:rPr>
              <w:br/>
            </w:r>
            <w:r w:rsidRPr="001C5720">
              <w:rPr>
                <w:sz w:val="22"/>
                <w:szCs w:val="22"/>
              </w:rPr>
              <w:t xml:space="preserve">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w:t>
            </w:r>
            <w:r w:rsidR="00B0488C">
              <w:rPr>
                <w:sz w:val="22"/>
                <w:szCs w:val="22"/>
              </w:rPr>
              <w:br/>
            </w:r>
            <w:r w:rsidRPr="001C5720">
              <w:rPr>
                <w:sz w:val="22"/>
                <w:szCs w:val="22"/>
              </w:rPr>
              <w:t>с доплерографией, магнитно-резонансной томографии)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497073" w:rsidP="00DB1BDC">
            <w:pPr>
              <w:autoSpaceDE w:val="0"/>
              <w:autoSpaceDN w:val="0"/>
              <w:jc w:val="center"/>
              <w:rPr>
                <w:sz w:val="22"/>
                <w:szCs w:val="22"/>
              </w:rPr>
            </w:pPr>
            <w:hyperlink r:id="rId1263" w:history="1">
              <w:r w:rsidR="000E209C" w:rsidRPr="001C5720">
                <w:rPr>
                  <w:sz w:val="22"/>
                  <w:szCs w:val="22"/>
                </w:rPr>
                <w:t>B18.0</w:t>
              </w:r>
            </w:hyperlink>
            <w:r w:rsidR="000E209C" w:rsidRPr="001C5720">
              <w:rPr>
                <w:sz w:val="22"/>
                <w:szCs w:val="22"/>
              </w:rPr>
              <w:t xml:space="preserve">, B18.1, </w:t>
            </w:r>
            <w:hyperlink r:id="rId1264" w:history="1">
              <w:r w:rsidR="000E209C" w:rsidRPr="001C5720">
                <w:rPr>
                  <w:sz w:val="22"/>
                  <w:szCs w:val="22"/>
                </w:rPr>
                <w:t>B18.2</w:t>
              </w:r>
            </w:hyperlink>
            <w:r w:rsidR="000E209C" w:rsidRPr="001C5720">
              <w:rPr>
                <w:sz w:val="22"/>
                <w:szCs w:val="22"/>
              </w:rPr>
              <w:t xml:space="preserve">, B18.8, B18.9, </w:t>
            </w:r>
            <w:hyperlink r:id="rId1265" w:history="1">
              <w:r w:rsidR="000E209C" w:rsidRPr="001C5720">
                <w:rPr>
                  <w:sz w:val="22"/>
                  <w:szCs w:val="22"/>
                </w:rPr>
                <w:t>K73.2</w:t>
              </w:r>
            </w:hyperlink>
            <w:r w:rsidR="000E209C" w:rsidRPr="001C5720">
              <w:rPr>
                <w:sz w:val="22"/>
                <w:szCs w:val="22"/>
              </w:rPr>
              <w:t>, K73.9</w:t>
            </w:r>
          </w:p>
        </w:tc>
        <w:tc>
          <w:tcPr>
            <w:tcW w:w="3148" w:type="dxa"/>
          </w:tcPr>
          <w:p w:rsidR="000E209C" w:rsidRPr="001C5720" w:rsidRDefault="000E209C" w:rsidP="00DB1BDC">
            <w:pPr>
              <w:autoSpaceDE w:val="0"/>
              <w:autoSpaceDN w:val="0"/>
              <w:jc w:val="center"/>
              <w:rPr>
                <w:sz w:val="22"/>
                <w:szCs w:val="22"/>
              </w:rPr>
            </w:pPr>
            <w:r w:rsidRPr="001C5720">
              <w:rPr>
                <w:sz w:val="22"/>
                <w:szCs w:val="22"/>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871" w:type="dxa"/>
          </w:tcPr>
          <w:p w:rsidR="000E209C" w:rsidRPr="001C5720" w:rsidRDefault="000E209C" w:rsidP="00DB1BDC">
            <w:pPr>
              <w:autoSpaceDE w:val="0"/>
              <w:autoSpaceDN w:val="0"/>
              <w:jc w:val="center"/>
              <w:rPr>
                <w:sz w:val="22"/>
                <w:szCs w:val="22"/>
              </w:rPr>
            </w:pPr>
            <w:r w:rsidRPr="001C5720">
              <w:rPr>
                <w:sz w:val="22"/>
                <w:szCs w:val="22"/>
              </w:rPr>
              <w:t>терапевтическое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w:t>
            </w:r>
            <w:r w:rsidR="00B0488C">
              <w:rPr>
                <w:sz w:val="22"/>
                <w:szCs w:val="22"/>
              </w:rPr>
              <w:br/>
            </w:r>
            <w:r w:rsidRPr="001C5720">
              <w:rPr>
                <w:sz w:val="22"/>
                <w:szCs w:val="22"/>
              </w:rPr>
              <w:t xml:space="preserve">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w:t>
            </w:r>
            <w:r w:rsidRPr="00B0488C">
              <w:rPr>
                <w:spacing w:val="-6"/>
                <w:sz w:val="22"/>
                <w:szCs w:val="22"/>
              </w:rPr>
              <w:t>доплерографией, фиброэласто</w:t>
            </w:r>
            <w:r w:rsidR="00B0488C">
              <w:rPr>
                <w:spacing w:val="-6"/>
                <w:sz w:val="22"/>
                <w:szCs w:val="22"/>
              </w:rPr>
              <w:t>-</w:t>
            </w:r>
            <w:r w:rsidRPr="00B0488C">
              <w:rPr>
                <w:spacing w:val="-6"/>
                <w:sz w:val="22"/>
                <w:szCs w:val="22"/>
              </w:rPr>
              <w:t>графии</w:t>
            </w:r>
            <w:r w:rsidRPr="001C5720">
              <w:rPr>
                <w:sz w:val="22"/>
                <w:szCs w:val="22"/>
              </w:rPr>
              <w:t xml:space="preserve"> и количественной оценки нарушений структуры паренхимы печени, магнитно-резонансной томографии, компьютерной томографии)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K74.6</w:t>
            </w:r>
          </w:p>
        </w:tc>
        <w:tc>
          <w:tcPr>
            <w:tcW w:w="3148" w:type="dxa"/>
          </w:tcPr>
          <w:p w:rsidR="000E209C" w:rsidRPr="001C5720" w:rsidRDefault="000E209C" w:rsidP="00DB1BDC">
            <w:pPr>
              <w:autoSpaceDE w:val="0"/>
              <w:autoSpaceDN w:val="0"/>
              <w:jc w:val="center"/>
              <w:rPr>
                <w:sz w:val="22"/>
                <w:szCs w:val="22"/>
              </w:rPr>
            </w:pPr>
            <w:r w:rsidRPr="001C5720">
              <w:rPr>
                <w:sz w:val="22"/>
                <w:szCs w:val="22"/>
              </w:rPr>
              <w:t>цирроз печени, активное течение с развитием коллатерального кровообращения</w:t>
            </w:r>
          </w:p>
        </w:tc>
        <w:tc>
          <w:tcPr>
            <w:tcW w:w="1871" w:type="dxa"/>
          </w:tcPr>
          <w:p w:rsidR="000E209C" w:rsidRPr="001C5720" w:rsidRDefault="000E209C" w:rsidP="00DB1BDC">
            <w:pPr>
              <w:autoSpaceDE w:val="0"/>
              <w:autoSpaceDN w:val="0"/>
              <w:jc w:val="center"/>
              <w:rPr>
                <w:sz w:val="22"/>
                <w:szCs w:val="22"/>
              </w:rPr>
            </w:pPr>
            <w:r w:rsidRPr="001C5720">
              <w:rPr>
                <w:sz w:val="22"/>
                <w:szCs w:val="22"/>
              </w:rPr>
              <w:t>терапевтическое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w:t>
            </w:r>
            <w:r w:rsidRPr="00B0488C">
              <w:rPr>
                <w:spacing w:val="-6"/>
                <w:sz w:val="22"/>
                <w:szCs w:val="22"/>
              </w:rPr>
              <w:t>(эндоскопических, ультразвуковой</w:t>
            </w:r>
            <w:r w:rsidRPr="001C5720">
              <w:rPr>
                <w:sz w:val="22"/>
                <w:szCs w:val="22"/>
              </w:rPr>
              <w:t xml:space="preserve"> диагностики с доплерографией и количественной оценкой нарушений структуры паренхимы печени, фиброэластографии, </w:t>
            </w:r>
            <w:r w:rsidRPr="00B0488C">
              <w:rPr>
                <w:spacing w:val="-6"/>
                <w:sz w:val="22"/>
                <w:szCs w:val="22"/>
              </w:rPr>
              <w:t>магнитно-резонансной томографии)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Pr>
          <w:p w:rsidR="000E209C" w:rsidRPr="001C5720" w:rsidRDefault="000E209C" w:rsidP="00DB1BDC">
            <w:pPr>
              <w:autoSpaceDE w:val="0"/>
              <w:autoSpaceDN w:val="0"/>
              <w:jc w:val="center"/>
              <w:rPr>
                <w:sz w:val="22"/>
                <w:szCs w:val="22"/>
              </w:rPr>
            </w:pPr>
            <w:r w:rsidRPr="001C5720">
              <w:rPr>
                <w:sz w:val="22"/>
                <w:szCs w:val="22"/>
              </w:rPr>
              <w:t>M33, M34.9</w:t>
            </w:r>
          </w:p>
        </w:tc>
        <w:tc>
          <w:tcPr>
            <w:tcW w:w="3148" w:type="dxa"/>
          </w:tcPr>
          <w:p w:rsidR="000E209C" w:rsidRPr="001C5720" w:rsidRDefault="000E209C" w:rsidP="00DB1BDC">
            <w:pPr>
              <w:autoSpaceDE w:val="0"/>
              <w:autoSpaceDN w:val="0"/>
              <w:jc w:val="center"/>
              <w:rPr>
                <w:sz w:val="22"/>
                <w:szCs w:val="22"/>
              </w:rPr>
            </w:pPr>
            <w:r w:rsidRPr="001C5720">
              <w:rPr>
                <w:sz w:val="22"/>
                <w:szCs w:val="22"/>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871" w:type="dxa"/>
          </w:tcPr>
          <w:p w:rsidR="000E209C" w:rsidRPr="001C5720" w:rsidRDefault="000E209C" w:rsidP="00DB1BDC">
            <w:pPr>
              <w:autoSpaceDE w:val="0"/>
              <w:autoSpaceDN w:val="0"/>
              <w:jc w:val="center"/>
              <w:rPr>
                <w:sz w:val="22"/>
                <w:szCs w:val="22"/>
              </w:rPr>
            </w:pPr>
            <w:r w:rsidRPr="001C5720">
              <w:rPr>
                <w:sz w:val="22"/>
                <w:szCs w:val="22"/>
              </w:rPr>
              <w:t>терапевтическое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M30, M31, M32</w:t>
            </w:r>
          </w:p>
        </w:tc>
        <w:tc>
          <w:tcPr>
            <w:tcW w:w="3148" w:type="dxa"/>
          </w:tcPr>
          <w:p w:rsidR="000E209C" w:rsidRPr="001C5720" w:rsidRDefault="000E209C" w:rsidP="00DB1BDC">
            <w:pPr>
              <w:autoSpaceDE w:val="0"/>
              <w:autoSpaceDN w:val="0"/>
              <w:jc w:val="center"/>
              <w:rPr>
                <w:sz w:val="22"/>
                <w:szCs w:val="22"/>
              </w:rPr>
            </w:pPr>
            <w:r w:rsidRPr="001C5720">
              <w:rPr>
                <w:sz w:val="22"/>
                <w:szCs w:val="22"/>
              </w:rP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871" w:type="dxa"/>
          </w:tcPr>
          <w:p w:rsidR="000E209C" w:rsidRPr="001C5720" w:rsidRDefault="000E209C" w:rsidP="00DB1BDC">
            <w:pPr>
              <w:autoSpaceDE w:val="0"/>
              <w:autoSpaceDN w:val="0"/>
              <w:jc w:val="center"/>
              <w:rPr>
                <w:sz w:val="22"/>
                <w:szCs w:val="22"/>
              </w:rPr>
            </w:pPr>
            <w:r w:rsidRPr="001C5720">
              <w:rPr>
                <w:sz w:val="22"/>
                <w:szCs w:val="22"/>
              </w:rPr>
              <w:t>терапевтическое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M08</w:t>
            </w:r>
          </w:p>
        </w:tc>
        <w:tc>
          <w:tcPr>
            <w:tcW w:w="3148" w:type="dxa"/>
          </w:tcPr>
          <w:p w:rsidR="000E209C" w:rsidRPr="001C5720" w:rsidRDefault="000E209C" w:rsidP="00DB1BDC">
            <w:pPr>
              <w:autoSpaceDE w:val="0"/>
              <w:autoSpaceDN w:val="0"/>
              <w:jc w:val="center"/>
              <w:rPr>
                <w:sz w:val="22"/>
                <w:szCs w:val="22"/>
              </w:rPr>
            </w:pPr>
            <w:r w:rsidRPr="001C5720">
              <w:rPr>
                <w:sz w:val="22"/>
                <w:szCs w:val="22"/>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871" w:type="dxa"/>
          </w:tcPr>
          <w:p w:rsidR="000E209C" w:rsidRPr="001C5720" w:rsidRDefault="000E209C" w:rsidP="00DB1BDC">
            <w:pPr>
              <w:autoSpaceDE w:val="0"/>
              <w:autoSpaceDN w:val="0"/>
              <w:jc w:val="center"/>
              <w:rPr>
                <w:sz w:val="22"/>
                <w:szCs w:val="22"/>
              </w:rPr>
            </w:pPr>
            <w:r w:rsidRPr="001C5720">
              <w:rPr>
                <w:sz w:val="22"/>
                <w:szCs w:val="22"/>
              </w:rPr>
              <w:t>терапевтическое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tcPr>
          <w:p w:rsidR="000E209C" w:rsidRPr="001C5720" w:rsidRDefault="000E209C" w:rsidP="00DB1BDC">
            <w:pPr>
              <w:autoSpaceDE w:val="0"/>
              <w:autoSpaceDN w:val="0"/>
              <w:jc w:val="center"/>
              <w:rPr>
                <w:sz w:val="22"/>
                <w:szCs w:val="22"/>
              </w:rPr>
            </w:pPr>
            <w:r w:rsidRPr="001C5720">
              <w:rPr>
                <w:sz w:val="22"/>
                <w:szCs w:val="22"/>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Pr>
          <w:p w:rsidR="000E209C" w:rsidRPr="001C5720" w:rsidRDefault="000E209C" w:rsidP="00DB1BDC">
            <w:pPr>
              <w:autoSpaceDE w:val="0"/>
              <w:autoSpaceDN w:val="0"/>
              <w:jc w:val="center"/>
              <w:rPr>
                <w:sz w:val="22"/>
                <w:szCs w:val="22"/>
              </w:rPr>
            </w:pPr>
            <w:r w:rsidRPr="001C5720">
              <w:rPr>
                <w:sz w:val="22"/>
                <w:szCs w:val="22"/>
              </w:rPr>
              <w:t>E84</w:t>
            </w:r>
          </w:p>
        </w:tc>
        <w:tc>
          <w:tcPr>
            <w:tcW w:w="3148" w:type="dxa"/>
          </w:tcPr>
          <w:p w:rsidR="000E209C" w:rsidRPr="001C5720" w:rsidRDefault="000E209C" w:rsidP="00DB1BDC">
            <w:pPr>
              <w:autoSpaceDE w:val="0"/>
              <w:autoSpaceDN w:val="0"/>
              <w:jc w:val="center"/>
              <w:rPr>
                <w:sz w:val="22"/>
                <w:szCs w:val="22"/>
              </w:rPr>
            </w:pPr>
            <w:r w:rsidRPr="001C5720">
              <w:rPr>
                <w:sz w:val="22"/>
                <w:szCs w:val="22"/>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871" w:type="dxa"/>
          </w:tcPr>
          <w:p w:rsidR="000E209C" w:rsidRPr="001C5720" w:rsidRDefault="000E209C" w:rsidP="00DB1BDC">
            <w:pPr>
              <w:autoSpaceDE w:val="0"/>
              <w:autoSpaceDN w:val="0"/>
              <w:jc w:val="center"/>
              <w:rPr>
                <w:sz w:val="22"/>
                <w:szCs w:val="22"/>
              </w:rPr>
            </w:pPr>
            <w:r w:rsidRPr="001C5720">
              <w:rPr>
                <w:sz w:val="22"/>
                <w:szCs w:val="22"/>
              </w:rPr>
              <w:t>терапевтическое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w:t>
            </w:r>
            <w:r w:rsidR="00B0488C">
              <w:rPr>
                <w:sz w:val="22"/>
                <w:szCs w:val="22"/>
              </w:rPr>
              <w:br/>
            </w:r>
            <w:r w:rsidRPr="001C5720">
              <w:rPr>
                <w:sz w:val="22"/>
                <w:szCs w:val="22"/>
              </w:rPr>
              <w:t>(в том числе ангиопульмонографию) и радиоизотопное сканирование</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tcPr>
          <w:p w:rsidR="000E209C" w:rsidRPr="001C5720" w:rsidRDefault="000E209C" w:rsidP="00DB1BDC">
            <w:pPr>
              <w:autoSpaceDE w:val="0"/>
              <w:autoSpaceDN w:val="0"/>
              <w:jc w:val="center"/>
              <w:rPr>
                <w:sz w:val="22"/>
                <w:szCs w:val="22"/>
              </w:rPr>
            </w:pPr>
            <w:r w:rsidRPr="001C5720">
              <w:rPr>
                <w:sz w:val="22"/>
                <w:szCs w:val="22"/>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Pr>
          <w:p w:rsidR="000E209C" w:rsidRPr="001C5720" w:rsidRDefault="000E209C" w:rsidP="00DB1BDC">
            <w:pPr>
              <w:autoSpaceDE w:val="0"/>
              <w:autoSpaceDN w:val="0"/>
              <w:jc w:val="center"/>
              <w:rPr>
                <w:sz w:val="22"/>
                <w:szCs w:val="22"/>
              </w:rPr>
            </w:pPr>
            <w:r w:rsidRPr="001C5720">
              <w:rPr>
                <w:sz w:val="22"/>
                <w:szCs w:val="22"/>
              </w:rPr>
              <w:t>D80, D81.0, D81.1, D81.2, D82, D83, D84</w:t>
            </w:r>
          </w:p>
        </w:tc>
        <w:tc>
          <w:tcPr>
            <w:tcW w:w="3148" w:type="dxa"/>
          </w:tcPr>
          <w:p w:rsidR="000E209C" w:rsidRPr="001C5720" w:rsidRDefault="000E209C" w:rsidP="00DB1BDC">
            <w:pPr>
              <w:autoSpaceDE w:val="0"/>
              <w:autoSpaceDN w:val="0"/>
              <w:jc w:val="center"/>
              <w:rPr>
                <w:sz w:val="22"/>
                <w:szCs w:val="22"/>
              </w:rPr>
            </w:pPr>
            <w:r w:rsidRPr="001C5720">
              <w:rPr>
                <w:sz w:val="22"/>
                <w:szCs w:val="22"/>
              </w:rP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871" w:type="dxa"/>
          </w:tcPr>
          <w:p w:rsidR="000E209C" w:rsidRPr="001C5720" w:rsidRDefault="000E209C" w:rsidP="00DB1BDC">
            <w:pPr>
              <w:autoSpaceDE w:val="0"/>
              <w:autoSpaceDN w:val="0"/>
              <w:jc w:val="center"/>
              <w:rPr>
                <w:sz w:val="22"/>
                <w:szCs w:val="22"/>
              </w:rPr>
            </w:pPr>
            <w:r w:rsidRPr="001C5720">
              <w:rPr>
                <w:sz w:val="22"/>
                <w:szCs w:val="22"/>
              </w:rPr>
              <w:t>терапевтическое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поликомпонентное лечение врожденных иммунодефицитов </w:t>
            </w:r>
            <w:r w:rsidR="00B0488C">
              <w:rPr>
                <w:sz w:val="22"/>
                <w:szCs w:val="22"/>
              </w:rPr>
              <w:br/>
            </w:r>
            <w:r w:rsidRPr="001C5720">
              <w:rPr>
                <w:sz w:val="22"/>
                <w:szCs w:val="22"/>
              </w:rPr>
              <w:t>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N04, N07, N25</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терапевтическое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поликомпонентное иммуносупрессивное лечение нефротического стероидозависимого и стероидрезистентного синдрома </w:t>
            </w:r>
            <w:r w:rsidR="00B0488C">
              <w:rPr>
                <w:sz w:val="22"/>
                <w:szCs w:val="22"/>
              </w:rPr>
              <w:br/>
            </w:r>
            <w:r w:rsidRPr="001C5720">
              <w:rPr>
                <w:sz w:val="22"/>
                <w:szCs w:val="22"/>
              </w:rPr>
              <w:t xml:space="preserve">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w:t>
            </w:r>
            <w:r w:rsidR="00B0488C">
              <w:rPr>
                <w:sz w:val="22"/>
                <w:szCs w:val="22"/>
              </w:rPr>
              <w:br/>
            </w:r>
            <w:r w:rsidRPr="001C5720">
              <w:rPr>
                <w:sz w:val="22"/>
                <w:szCs w:val="22"/>
              </w:rPr>
              <w:t>а также эффективности и токсичности проводимого лечения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поликомпонентное иммуносупрессивное лечение </w:t>
            </w:r>
            <w:r w:rsidR="00B0488C">
              <w:rPr>
                <w:sz w:val="22"/>
                <w:szCs w:val="22"/>
              </w:rPr>
              <w:br/>
            </w:r>
            <w:r w:rsidRPr="001C5720">
              <w:rPr>
                <w:sz w:val="22"/>
                <w:szCs w:val="22"/>
              </w:rPr>
              <w:t>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терапевтическое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поликомпонентное лечение </w:t>
            </w:r>
            <w:r w:rsidR="00B0488C">
              <w:rPr>
                <w:sz w:val="22"/>
                <w:szCs w:val="22"/>
              </w:rPr>
              <w:br/>
            </w:r>
            <w:r w:rsidRPr="001C5720">
              <w:rPr>
                <w:sz w:val="22"/>
                <w:szCs w:val="22"/>
              </w:rPr>
              <w:t xml:space="preserve">при наследственных нефритах </w:t>
            </w:r>
            <w:r w:rsidR="00B0488C">
              <w:rPr>
                <w:sz w:val="22"/>
                <w:szCs w:val="22"/>
              </w:rPr>
              <w:br/>
            </w:r>
            <w:r w:rsidRPr="001C5720">
              <w:rPr>
                <w:sz w:val="22"/>
                <w:szCs w:val="22"/>
              </w:rPr>
              <w:t>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Default="000E209C" w:rsidP="00DB1BDC">
            <w:pPr>
              <w:autoSpaceDE w:val="0"/>
              <w:autoSpaceDN w:val="0"/>
              <w:jc w:val="center"/>
              <w:rPr>
                <w:sz w:val="22"/>
                <w:szCs w:val="22"/>
              </w:rPr>
            </w:pPr>
            <w:r w:rsidRPr="001C5720">
              <w:rPr>
                <w:sz w:val="22"/>
                <w:szCs w:val="22"/>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p w:rsidR="00B0488C" w:rsidRDefault="00B0488C" w:rsidP="00DB1BDC">
            <w:pPr>
              <w:autoSpaceDE w:val="0"/>
              <w:autoSpaceDN w:val="0"/>
              <w:jc w:val="center"/>
              <w:rPr>
                <w:sz w:val="22"/>
                <w:szCs w:val="22"/>
              </w:rPr>
            </w:pPr>
          </w:p>
          <w:p w:rsidR="00B0488C" w:rsidRPr="001C5720" w:rsidRDefault="00B0488C" w:rsidP="00DB1BDC">
            <w:pPr>
              <w:autoSpaceDE w:val="0"/>
              <w:autoSpaceDN w:val="0"/>
              <w:jc w:val="center"/>
              <w:rPr>
                <w:sz w:val="22"/>
                <w:szCs w:val="22"/>
              </w:rPr>
            </w:pP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B0488C">
            <w:pPr>
              <w:autoSpaceDE w:val="0"/>
              <w:autoSpaceDN w:val="0"/>
              <w:spacing w:line="221" w:lineRule="auto"/>
              <w:jc w:val="center"/>
              <w:rPr>
                <w:sz w:val="22"/>
                <w:szCs w:val="22"/>
              </w:rPr>
            </w:pPr>
            <w:r w:rsidRPr="001C5720">
              <w:rPr>
                <w:sz w:val="22"/>
                <w:szCs w:val="22"/>
              </w:rPr>
              <w:t>33</w:t>
            </w:r>
          </w:p>
        </w:tc>
        <w:tc>
          <w:tcPr>
            <w:tcW w:w="2835" w:type="dxa"/>
            <w:vMerge w:val="restart"/>
          </w:tcPr>
          <w:p w:rsidR="000E209C" w:rsidRPr="001C5720" w:rsidRDefault="000E209C" w:rsidP="00B0488C">
            <w:pPr>
              <w:autoSpaceDE w:val="0"/>
              <w:autoSpaceDN w:val="0"/>
              <w:spacing w:line="221" w:lineRule="auto"/>
              <w:jc w:val="center"/>
              <w:rPr>
                <w:sz w:val="22"/>
                <w:szCs w:val="22"/>
              </w:rPr>
            </w:pPr>
            <w:r w:rsidRPr="001C5720">
              <w:rPr>
                <w:sz w:val="22"/>
                <w:szCs w:val="22"/>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Pr>
          <w:p w:rsidR="000E209C" w:rsidRPr="001C5720" w:rsidRDefault="000E209C" w:rsidP="00B0488C">
            <w:pPr>
              <w:autoSpaceDE w:val="0"/>
              <w:autoSpaceDN w:val="0"/>
              <w:spacing w:line="221" w:lineRule="auto"/>
              <w:jc w:val="center"/>
              <w:rPr>
                <w:sz w:val="22"/>
                <w:szCs w:val="22"/>
                <w:lang w:val="en-US"/>
              </w:rPr>
            </w:pPr>
            <w:r w:rsidRPr="001C5720">
              <w:rPr>
                <w:sz w:val="22"/>
                <w:szCs w:val="22"/>
                <w:lang w:val="en-US"/>
              </w:rPr>
              <w:t>G12.0, G31.8, G35, G36, G60, G70, G71, G80, G80.1, G80.2, G80.8, G81.1, G82.4</w:t>
            </w:r>
          </w:p>
        </w:tc>
        <w:tc>
          <w:tcPr>
            <w:tcW w:w="3148" w:type="dxa"/>
            <w:vMerge w:val="restart"/>
          </w:tcPr>
          <w:p w:rsidR="000E209C" w:rsidRPr="001C5720" w:rsidRDefault="000E209C" w:rsidP="00B0488C">
            <w:pPr>
              <w:autoSpaceDE w:val="0"/>
              <w:autoSpaceDN w:val="0"/>
              <w:spacing w:line="221" w:lineRule="auto"/>
              <w:jc w:val="center"/>
              <w:rPr>
                <w:sz w:val="22"/>
                <w:szCs w:val="22"/>
              </w:rPr>
            </w:pPr>
            <w:r w:rsidRPr="001C5720">
              <w:rPr>
                <w:sz w:val="22"/>
                <w:szCs w:val="22"/>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871" w:type="dxa"/>
            <w:vMerge w:val="restart"/>
          </w:tcPr>
          <w:p w:rsidR="000E209C" w:rsidRPr="001C5720" w:rsidRDefault="00051095" w:rsidP="00B0488C">
            <w:pPr>
              <w:autoSpaceDE w:val="0"/>
              <w:autoSpaceDN w:val="0"/>
              <w:spacing w:line="221" w:lineRule="auto"/>
              <w:jc w:val="center"/>
              <w:rPr>
                <w:sz w:val="22"/>
                <w:szCs w:val="22"/>
              </w:rPr>
            </w:pPr>
            <w:r w:rsidRPr="001C5720">
              <w:rPr>
                <w:sz w:val="22"/>
                <w:szCs w:val="22"/>
              </w:rPr>
              <w:t>т</w:t>
            </w:r>
            <w:r w:rsidR="000E209C" w:rsidRPr="001C5720">
              <w:rPr>
                <w:sz w:val="22"/>
                <w:szCs w:val="22"/>
              </w:rPr>
              <w:t>ерапевтическое лечение</w:t>
            </w:r>
          </w:p>
        </w:tc>
        <w:tc>
          <w:tcPr>
            <w:tcW w:w="3436" w:type="dxa"/>
          </w:tcPr>
          <w:p w:rsidR="000E209C" w:rsidRPr="001C5720" w:rsidRDefault="000E209C" w:rsidP="00B0488C">
            <w:pPr>
              <w:autoSpaceDE w:val="0"/>
              <w:autoSpaceDN w:val="0"/>
              <w:spacing w:line="221" w:lineRule="auto"/>
              <w:jc w:val="center"/>
              <w:rPr>
                <w:sz w:val="22"/>
                <w:szCs w:val="22"/>
              </w:rPr>
            </w:pPr>
            <w:r w:rsidRPr="001C5720">
              <w:rPr>
                <w:sz w:val="22"/>
                <w:szCs w:val="22"/>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w:t>
            </w:r>
            <w:r w:rsidRPr="00B0488C">
              <w:rPr>
                <w:spacing w:val="-8"/>
                <w:sz w:val="22"/>
                <w:szCs w:val="22"/>
              </w:rPr>
              <w:t>визуализации (рентгенологические,</w:t>
            </w:r>
            <w:r w:rsidRPr="001C5720">
              <w:rPr>
                <w:sz w:val="22"/>
                <w:szCs w:val="22"/>
              </w:rPr>
              <w:t xml:space="preserve"> ультразвуковые методы и радиоизотопное сканирование)</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213880</w:t>
            </w:r>
          </w:p>
        </w:tc>
      </w:tr>
      <w:tr w:rsidR="007A6C25" w:rsidRPr="001C5720" w:rsidTr="00ED1B26">
        <w:tc>
          <w:tcPr>
            <w:tcW w:w="993" w:type="dxa"/>
            <w:vMerge/>
          </w:tcPr>
          <w:p w:rsidR="000E209C" w:rsidRPr="001C5720" w:rsidRDefault="000E209C" w:rsidP="00B0488C">
            <w:pPr>
              <w:widowControl/>
              <w:spacing w:line="221"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21"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21"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21"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21"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21" w:lineRule="auto"/>
              <w:jc w:val="center"/>
              <w:rPr>
                <w:sz w:val="22"/>
                <w:szCs w:val="22"/>
              </w:rPr>
            </w:pPr>
            <w:r w:rsidRPr="001C5720">
              <w:rPr>
                <w:sz w:val="22"/>
                <w:szCs w:val="22"/>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w:t>
            </w:r>
            <w:r w:rsidR="00B0488C">
              <w:rPr>
                <w:sz w:val="22"/>
                <w:szCs w:val="22"/>
              </w:rPr>
              <w:t>-</w:t>
            </w:r>
            <w:r w:rsidRPr="001C5720">
              <w:rPr>
                <w:sz w:val="22"/>
                <w:szCs w:val="22"/>
              </w:rPr>
              <w:t>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комплексное лечение тяжелых двигательных нарушений при спастических формах детского церебрального паралича, врож</w:t>
            </w:r>
            <w:r w:rsidR="00B0488C">
              <w:rPr>
                <w:sz w:val="22"/>
                <w:szCs w:val="22"/>
              </w:rPr>
              <w:t>-</w:t>
            </w:r>
            <w:r w:rsidRPr="001C5720">
              <w:rPr>
                <w:sz w:val="22"/>
                <w:szCs w:val="22"/>
              </w:rPr>
              <w:t>денных, включая перинатальные, нейродегенеративных, нервно-</w:t>
            </w:r>
            <w:r w:rsidRPr="00B0488C">
              <w:rPr>
                <w:spacing w:val="-6"/>
                <w:sz w:val="22"/>
                <w:szCs w:val="22"/>
              </w:rPr>
              <w:t>мышечных и демиелинизирующих</w:t>
            </w:r>
            <w:r w:rsidRPr="001C5720">
              <w:rPr>
                <w:sz w:val="22"/>
                <w:szCs w:val="22"/>
              </w:rPr>
              <w:t xml:space="preserve">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w:t>
            </w:r>
            <w:r w:rsidR="00B0488C">
              <w:rPr>
                <w:sz w:val="22"/>
                <w:szCs w:val="22"/>
              </w:rPr>
              <w:t>-</w:t>
            </w:r>
            <w:r w:rsidRPr="001C5720">
              <w:rPr>
                <w:sz w:val="22"/>
                <w:szCs w:val="22"/>
              </w:rPr>
              <w:t>терапии и (или) ботулинотерапии под контролем комплекса нейровизуализационных и (или) нейрофункциональных методов обследования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tcPr>
          <w:p w:rsidR="000E209C" w:rsidRPr="001C5720" w:rsidRDefault="000E209C" w:rsidP="00B0488C">
            <w:pPr>
              <w:autoSpaceDE w:val="0"/>
              <w:autoSpaceDN w:val="0"/>
              <w:spacing w:line="223" w:lineRule="auto"/>
              <w:jc w:val="center"/>
              <w:rPr>
                <w:sz w:val="22"/>
                <w:szCs w:val="22"/>
              </w:rPr>
            </w:pPr>
            <w:r w:rsidRPr="001C5720">
              <w:rPr>
                <w:sz w:val="22"/>
                <w:szCs w:val="22"/>
              </w:rPr>
              <w:t>34</w:t>
            </w:r>
          </w:p>
        </w:tc>
        <w:tc>
          <w:tcPr>
            <w:tcW w:w="2835" w:type="dxa"/>
          </w:tcPr>
          <w:p w:rsidR="000E209C" w:rsidRPr="001C5720" w:rsidRDefault="000E209C" w:rsidP="00B0488C">
            <w:pPr>
              <w:autoSpaceDE w:val="0"/>
              <w:autoSpaceDN w:val="0"/>
              <w:spacing w:line="223" w:lineRule="auto"/>
              <w:jc w:val="center"/>
              <w:rPr>
                <w:sz w:val="22"/>
                <w:szCs w:val="22"/>
              </w:rPr>
            </w:pPr>
            <w:r w:rsidRPr="001C5720">
              <w:rPr>
                <w:sz w:val="22"/>
                <w:szCs w:val="22"/>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Pr>
          <w:p w:rsidR="000E209C" w:rsidRPr="001C5720" w:rsidRDefault="000E209C" w:rsidP="00B0488C">
            <w:pPr>
              <w:autoSpaceDE w:val="0"/>
              <w:autoSpaceDN w:val="0"/>
              <w:spacing w:line="223" w:lineRule="auto"/>
              <w:jc w:val="center"/>
              <w:rPr>
                <w:sz w:val="22"/>
                <w:szCs w:val="22"/>
              </w:rPr>
            </w:pPr>
            <w:r w:rsidRPr="001C5720">
              <w:rPr>
                <w:sz w:val="22"/>
                <w:szCs w:val="22"/>
              </w:rPr>
              <w:t>E10, E13, E14, E16.1</w:t>
            </w:r>
          </w:p>
        </w:tc>
        <w:tc>
          <w:tcPr>
            <w:tcW w:w="3148" w:type="dxa"/>
          </w:tcPr>
          <w:p w:rsidR="000E209C" w:rsidRPr="001C5720" w:rsidRDefault="000E209C" w:rsidP="00B0488C">
            <w:pPr>
              <w:autoSpaceDE w:val="0"/>
              <w:autoSpaceDN w:val="0"/>
              <w:spacing w:line="223" w:lineRule="auto"/>
              <w:jc w:val="center"/>
              <w:rPr>
                <w:sz w:val="22"/>
                <w:szCs w:val="22"/>
              </w:rPr>
            </w:pPr>
            <w:r w:rsidRPr="001C5720">
              <w:rPr>
                <w:sz w:val="22"/>
                <w:szCs w:val="22"/>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w:t>
            </w:r>
            <w:r w:rsidRPr="00B0488C">
              <w:rPr>
                <w:spacing w:val="-8"/>
                <w:sz w:val="22"/>
                <w:szCs w:val="22"/>
              </w:rPr>
              <w:t>периферическая полинейропатия,</w:t>
            </w:r>
            <w:r w:rsidRPr="001C5720">
              <w:rPr>
                <w:sz w:val="22"/>
                <w:szCs w:val="22"/>
              </w:rPr>
              <w:t xml:space="preserve"> нефропатия, хроническая почечная недостаточность, </w:t>
            </w:r>
            <w:r w:rsidRPr="00B0488C">
              <w:rPr>
                <w:spacing w:val="-8"/>
                <w:sz w:val="22"/>
                <w:szCs w:val="22"/>
              </w:rPr>
              <w:t>энцефаопатия, кардиомиопатия,</w:t>
            </w:r>
            <w:r w:rsidRPr="001C5720">
              <w:rPr>
                <w:sz w:val="22"/>
                <w:szCs w:val="22"/>
              </w:rPr>
              <w:t xml:space="preserve">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871" w:type="dxa"/>
          </w:tcPr>
          <w:p w:rsidR="000E209C" w:rsidRPr="001C5720" w:rsidRDefault="000E209C" w:rsidP="00B0488C">
            <w:pPr>
              <w:autoSpaceDE w:val="0"/>
              <w:autoSpaceDN w:val="0"/>
              <w:spacing w:line="223" w:lineRule="auto"/>
              <w:jc w:val="center"/>
              <w:rPr>
                <w:sz w:val="22"/>
                <w:szCs w:val="22"/>
              </w:rPr>
            </w:pPr>
          </w:p>
        </w:tc>
        <w:tc>
          <w:tcPr>
            <w:tcW w:w="3436" w:type="dxa"/>
          </w:tcPr>
          <w:p w:rsidR="000E209C" w:rsidRPr="001C5720" w:rsidRDefault="000E209C" w:rsidP="00B0488C">
            <w:pPr>
              <w:autoSpaceDE w:val="0"/>
              <w:autoSpaceDN w:val="0"/>
              <w:spacing w:line="223" w:lineRule="auto"/>
              <w:jc w:val="center"/>
              <w:rPr>
                <w:sz w:val="22"/>
                <w:szCs w:val="22"/>
              </w:rPr>
            </w:pPr>
            <w:r w:rsidRPr="001C5720">
              <w:rPr>
                <w:sz w:val="22"/>
                <w:szCs w:val="22"/>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958" w:type="dxa"/>
          </w:tcPr>
          <w:p w:rsidR="000E209C" w:rsidRPr="001C5720" w:rsidRDefault="000E209C" w:rsidP="00B0488C">
            <w:pPr>
              <w:autoSpaceDE w:val="0"/>
              <w:autoSpaceDN w:val="0"/>
              <w:spacing w:line="223" w:lineRule="auto"/>
              <w:jc w:val="center"/>
              <w:rPr>
                <w:sz w:val="22"/>
                <w:szCs w:val="22"/>
              </w:rPr>
            </w:pPr>
            <w:r w:rsidRPr="001C5720">
              <w:rPr>
                <w:sz w:val="22"/>
                <w:szCs w:val="22"/>
              </w:rPr>
              <w:t>285230</w:t>
            </w:r>
          </w:p>
        </w:tc>
      </w:tr>
      <w:tr w:rsidR="007A6C25" w:rsidRPr="001C5720" w:rsidTr="00ED1B26">
        <w:tc>
          <w:tcPr>
            <w:tcW w:w="15885" w:type="dxa"/>
            <w:gridSpan w:val="7"/>
          </w:tcPr>
          <w:p w:rsidR="000E209C" w:rsidRPr="001C5720" w:rsidRDefault="000E209C" w:rsidP="00DB1BDC">
            <w:pPr>
              <w:autoSpaceDE w:val="0"/>
              <w:autoSpaceDN w:val="0"/>
              <w:jc w:val="center"/>
              <w:outlineLvl w:val="1"/>
              <w:rPr>
                <w:sz w:val="22"/>
                <w:szCs w:val="22"/>
              </w:rPr>
            </w:pPr>
            <w:r w:rsidRPr="001C5720">
              <w:rPr>
                <w:sz w:val="22"/>
                <w:szCs w:val="22"/>
              </w:rPr>
              <w:t>Сердечно-сосудистая хирургия</w:t>
            </w: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35</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Pr>
          <w:p w:rsidR="000E209C" w:rsidRPr="001C5720" w:rsidRDefault="000E209C" w:rsidP="00DB1BDC">
            <w:pPr>
              <w:autoSpaceDE w:val="0"/>
              <w:autoSpaceDN w:val="0"/>
              <w:jc w:val="center"/>
              <w:rPr>
                <w:sz w:val="22"/>
                <w:szCs w:val="22"/>
                <w:lang w:val="en-US"/>
              </w:rPr>
            </w:pPr>
            <w:r w:rsidRPr="001C5720">
              <w:rPr>
                <w:sz w:val="22"/>
                <w:szCs w:val="22"/>
                <w:lang w:val="en-US"/>
              </w:rPr>
              <w:t>I20.1, I20.8, I20.9, I25, I44.1, I44.2, I45.2, I45.3, I45.6, I46.0, I49.5, Q21.0, Q24.6</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00B0488C">
              <w:rPr>
                <w:sz w:val="22"/>
                <w:szCs w:val="22"/>
              </w:rPr>
              <w:br/>
            </w:r>
            <w:r w:rsidRPr="001C5720">
              <w:rPr>
                <w:sz w:val="22"/>
                <w:szCs w:val="22"/>
              </w:rPr>
              <w:t>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аортокоронарное шунтирование у больных ишемической болезнью сердца в условиях искусственного кровоснабжения</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344570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аортокоронарное шунтирование у больных ишемической болезнью сердца на работающем сердце</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аортокоронарное шунтирование в сочетании с пластикой (протезированием) 1 - 2 клапанов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36</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Эндоваскулярная, хирургическая коррекция нарушений ритма сердца без имплантации кардиовертера-дефибриллятора</w:t>
            </w:r>
          </w:p>
        </w:tc>
        <w:tc>
          <w:tcPr>
            <w:tcW w:w="1644" w:type="dxa"/>
            <w:vMerge w:val="restart"/>
          </w:tcPr>
          <w:p w:rsidR="000E209C" w:rsidRPr="001C5720" w:rsidRDefault="000E209C" w:rsidP="00DB1BDC">
            <w:pPr>
              <w:autoSpaceDE w:val="0"/>
              <w:autoSpaceDN w:val="0"/>
              <w:jc w:val="center"/>
              <w:rPr>
                <w:sz w:val="22"/>
                <w:szCs w:val="22"/>
                <w:lang w:val="en-US"/>
              </w:rPr>
            </w:pPr>
            <w:r w:rsidRPr="001C5720">
              <w:rPr>
                <w:sz w:val="22"/>
                <w:szCs w:val="22"/>
                <w:lang w:val="en-US"/>
              </w:rPr>
              <w:t>I44.1, I44.2, I45.2, I45.3, I45.6, I46.0, I47.0, I47.1, I47.2, I47.9, I48, I49.0, I49.5, Q22.5, Q24.6</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эндоваскулярная деструкция дополнительных проводящих путей и аритмогенных зон сердца</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273040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имплантация частотно-адаптированного трехкамерного кардиостимулятора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торакоскопическая деструкция аритмогенных зон сердца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Default="000E209C" w:rsidP="00DB1BDC">
            <w:pPr>
              <w:autoSpaceDE w:val="0"/>
              <w:autoSpaceDN w:val="0"/>
              <w:jc w:val="center"/>
              <w:rPr>
                <w:sz w:val="22"/>
                <w:szCs w:val="22"/>
              </w:rPr>
            </w:pPr>
            <w:r w:rsidRPr="001C5720">
              <w:rPr>
                <w:sz w:val="22"/>
                <w:szCs w:val="22"/>
              </w:rPr>
              <w:t>хирургическая и (или) криодеструкция дополнительных проводящих путей и аритмогенных зон сердца</w:t>
            </w:r>
          </w:p>
          <w:p w:rsidR="00B0488C" w:rsidRDefault="00B0488C" w:rsidP="00DB1BDC">
            <w:pPr>
              <w:autoSpaceDE w:val="0"/>
              <w:autoSpaceDN w:val="0"/>
              <w:jc w:val="center"/>
              <w:rPr>
                <w:sz w:val="22"/>
                <w:szCs w:val="22"/>
              </w:rPr>
            </w:pPr>
          </w:p>
          <w:p w:rsidR="00B0488C" w:rsidRPr="001C5720" w:rsidRDefault="00B0488C" w:rsidP="00DB1BDC">
            <w:pPr>
              <w:autoSpaceDE w:val="0"/>
              <w:autoSpaceDN w:val="0"/>
              <w:jc w:val="center"/>
              <w:rPr>
                <w:sz w:val="22"/>
                <w:szCs w:val="22"/>
              </w:rPr>
            </w:pP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37</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Хирургическая и эндоваскулярная коррекция заболеваний магистральных артерий</w:t>
            </w:r>
          </w:p>
        </w:tc>
        <w:tc>
          <w:tcPr>
            <w:tcW w:w="1644" w:type="dxa"/>
            <w:vMerge w:val="restart"/>
          </w:tcPr>
          <w:p w:rsidR="000E209C" w:rsidRPr="001C5720" w:rsidRDefault="000E209C" w:rsidP="00DB1BDC">
            <w:pPr>
              <w:autoSpaceDE w:val="0"/>
              <w:autoSpaceDN w:val="0"/>
              <w:jc w:val="center"/>
              <w:rPr>
                <w:sz w:val="22"/>
                <w:szCs w:val="22"/>
                <w:lang w:val="en-US"/>
              </w:rPr>
            </w:pPr>
            <w:r w:rsidRPr="001C5720">
              <w:rPr>
                <w:sz w:val="22"/>
                <w:szCs w:val="22"/>
                <w:lang w:val="en-US"/>
              </w:rPr>
              <w:t>I20, I25, I26, I65, I70.0, I70.1, I70.8, I71, I72.0, I72.2, I72.3, I72.8, I73.1, I77.6, I98, Q26.0, Q27.3</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врожденные и приобретенные заболевания аорты и магистральных артерий</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эндоваскулярная </w:t>
            </w:r>
            <w:r w:rsidR="00B0488C">
              <w:rPr>
                <w:sz w:val="22"/>
                <w:szCs w:val="22"/>
              </w:rPr>
              <w:br/>
            </w:r>
            <w:r w:rsidRPr="001C5720">
              <w:rPr>
                <w:sz w:val="22"/>
                <w:szCs w:val="22"/>
              </w:rPr>
              <w:t xml:space="preserve">(баллонная ангиопластика </w:t>
            </w:r>
            <w:r w:rsidR="00B0488C">
              <w:rPr>
                <w:sz w:val="22"/>
                <w:szCs w:val="22"/>
              </w:rPr>
              <w:br/>
            </w:r>
            <w:r w:rsidRPr="001C5720">
              <w:rPr>
                <w:sz w:val="22"/>
                <w:szCs w:val="22"/>
              </w:rPr>
              <w:t>со стентированием) и хирургическая коррекция приобретенной и врожденной артериовенозной аномалии</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310370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эндоваскулярные, хирургические и гибридные операции на аорте и магистральных сосудах </w:t>
            </w:r>
            <w:r w:rsidR="00B0488C">
              <w:rPr>
                <w:sz w:val="22"/>
                <w:szCs w:val="22"/>
              </w:rPr>
              <w:br/>
            </w:r>
            <w:r w:rsidRPr="001C5720">
              <w:rPr>
                <w:sz w:val="22"/>
                <w:szCs w:val="22"/>
              </w:rPr>
              <w:t>(кроме артерий конечностей)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аневризмэктомия аорты в сочетании с пластикой или без пластики ее ветвей, в сочетании </w:t>
            </w:r>
            <w:r w:rsidR="00B0488C">
              <w:rPr>
                <w:sz w:val="22"/>
                <w:szCs w:val="22"/>
              </w:rPr>
              <w:br/>
            </w:r>
            <w:r w:rsidRPr="001C5720">
              <w:rPr>
                <w:sz w:val="22"/>
                <w:szCs w:val="22"/>
              </w:rPr>
              <w:t xml:space="preserve">с пластикой или без пластики восходящей аорты клапансодержащим </w:t>
            </w:r>
            <w:r w:rsidR="00B0488C">
              <w:rPr>
                <w:sz w:val="22"/>
                <w:szCs w:val="22"/>
              </w:rPr>
              <w:br/>
            </w:r>
            <w:r w:rsidRPr="001C5720">
              <w:rPr>
                <w:sz w:val="22"/>
                <w:szCs w:val="22"/>
              </w:rPr>
              <w:t>кондуитом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Q20.1 - Q20.9, Q21, Q22, Q23, Q24, Q25</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врожденные пороки перегородок, камер сердца и соединений магистральных сосудов</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эндоваскулярная (баллонная ангиопластика и стентирование) коррекция легочной артерии, аорты и ее ветвей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радикальная, гемодинамическая, гибридная коррекция </w:t>
            </w:r>
            <w:r w:rsidR="00B0488C">
              <w:rPr>
                <w:sz w:val="22"/>
                <w:szCs w:val="22"/>
              </w:rPr>
              <w:br/>
            </w:r>
            <w:r w:rsidRPr="001C5720">
              <w:rPr>
                <w:sz w:val="22"/>
                <w:szCs w:val="22"/>
              </w:rPr>
              <w:t xml:space="preserve">у детей старше 1 года и </w:t>
            </w:r>
            <w:r w:rsidR="00B0488C">
              <w:rPr>
                <w:sz w:val="22"/>
                <w:szCs w:val="22"/>
              </w:rPr>
              <w:br/>
            </w:r>
            <w:r w:rsidRPr="001C5720">
              <w:rPr>
                <w:sz w:val="22"/>
                <w:szCs w:val="22"/>
              </w:rPr>
              <w:t>взрослых</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реконструктивные и пластические операции при изолированных дефектах перегородок сердца у детей старше 1 года и взрослых</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Default="000E209C" w:rsidP="00DB1BDC">
            <w:pPr>
              <w:autoSpaceDE w:val="0"/>
              <w:autoSpaceDN w:val="0"/>
              <w:jc w:val="center"/>
              <w:rPr>
                <w:sz w:val="22"/>
                <w:szCs w:val="22"/>
              </w:rPr>
            </w:pPr>
            <w:r w:rsidRPr="001C5720">
              <w:rPr>
                <w:sz w:val="22"/>
                <w:szCs w:val="22"/>
              </w:rPr>
              <w:t xml:space="preserve">хирургическая </w:t>
            </w:r>
            <w:r w:rsidR="00B0488C">
              <w:rPr>
                <w:sz w:val="22"/>
                <w:szCs w:val="22"/>
              </w:rPr>
              <w:br/>
            </w:r>
            <w:r w:rsidRPr="001C5720">
              <w:rPr>
                <w:sz w:val="22"/>
                <w:szCs w:val="22"/>
              </w:rPr>
              <w:t>(перевязка, суживание, пластика) коррекция легочной артерии, аорты и ее ветвей</w:t>
            </w:r>
          </w:p>
          <w:p w:rsidR="00B0488C" w:rsidRDefault="00B0488C" w:rsidP="00DB1BDC">
            <w:pPr>
              <w:autoSpaceDE w:val="0"/>
              <w:autoSpaceDN w:val="0"/>
              <w:jc w:val="center"/>
              <w:rPr>
                <w:sz w:val="22"/>
                <w:szCs w:val="22"/>
              </w:rPr>
            </w:pPr>
          </w:p>
          <w:p w:rsidR="00B0488C" w:rsidRPr="001C5720" w:rsidRDefault="00B0488C" w:rsidP="00DB1BDC">
            <w:pPr>
              <w:autoSpaceDE w:val="0"/>
              <w:autoSpaceDN w:val="0"/>
              <w:jc w:val="center"/>
              <w:rPr>
                <w:sz w:val="22"/>
                <w:szCs w:val="22"/>
              </w:rPr>
            </w:pP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38</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 врожденных, ревматических и неревматических пороков клапанов сердца, опухолей сердца</w:t>
            </w:r>
          </w:p>
        </w:tc>
        <w:tc>
          <w:tcPr>
            <w:tcW w:w="1644" w:type="dxa"/>
            <w:vMerge w:val="restart"/>
          </w:tcPr>
          <w:p w:rsidR="000E209C" w:rsidRPr="001C5720" w:rsidRDefault="000E209C" w:rsidP="00DB1BDC">
            <w:pPr>
              <w:autoSpaceDE w:val="0"/>
              <w:autoSpaceDN w:val="0"/>
              <w:jc w:val="center"/>
              <w:rPr>
                <w:sz w:val="22"/>
                <w:szCs w:val="22"/>
                <w:lang w:val="en-US"/>
              </w:rPr>
            </w:pPr>
            <w:r w:rsidRPr="001C5720">
              <w:rPr>
                <w:sz w:val="22"/>
                <w:szCs w:val="22"/>
                <w:lang w:val="en-US"/>
              </w:rPr>
              <w:t>Q20.5, Q21.3, Q22, Q23.0 - Q23.3, Q24.4, Q25.3, I34.0, I34.1, I34.2, I35.1, I35.2, I36.0, I36.1, I36.2, I05.0, I05.1, I05.2, I06.0, I06.1, I06.2, I07.0, I07.1, I07.2, I08.0, I08.1, I08.2, I08.3, I08.8, I08.9, D15.1</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поражение клапанного аппарата сердца различного генеза (врожденные, приобретенные пороки сердца, опухоли сердца)</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пластика клапанов в условиях искусственного кровообращения</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390030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протезирование 3 клапанов у больного без инфекционного эндокардита или 1 - 2 клапанов у больного с инфекционным эндокардитом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tcPr>
          <w:p w:rsidR="000E209C" w:rsidRPr="001C5720" w:rsidRDefault="000E209C" w:rsidP="00DB1BDC">
            <w:pPr>
              <w:autoSpaceDE w:val="0"/>
              <w:autoSpaceDN w:val="0"/>
              <w:jc w:val="center"/>
              <w:rPr>
                <w:sz w:val="22"/>
                <w:szCs w:val="22"/>
              </w:rPr>
            </w:pPr>
            <w:r w:rsidRPr="001C5720">
              <w:rPr>
                <w:sz w:val="22"/>
                <w:szCs w:val="22"/>
              </w:rPr>
              <w:t>39</w:t>
            </w:r>
          </w:p>
        </w:tc>
        <w:tc>
          <w:tcPr>
            <w:tcW w:w="2835" w:type="dxa"/>
          </w:tcPr>
          <w:p w:rsidR="000E209C" w:rsidRPr="001C5720" w:rsidRDefault="000E209C" w:rsidP="00DB1BDC">
            <w:pPr>
              <w:autoSpaceDE w:val="0"/>
              <w:autoSpaceDN w:val="0"/>
              <w:jc w:val="center"/>
              <w:rPr>
                <w:sz w:val="22"/>
                <w:szCs w:val="22"/>
              </w:rPr>
            </w:pPr>
            <w:r w:rsidRPr="001C5720">
              <w:rPr>
                <w:sz w:val="22"/>
                <w:szCs w:val="22"/>
              </w:rPr>
              <w:t>Эндоваскулярное лечение врожденных, ревматических и неревматических пороков клапанов сердца, опухолей сердца</w:t>
            </w:r>
          </w:p>
        </w:tc>
        <w:tc>
          <w:tcPr>
            <w:tcW w:w="1644" w:type="dxa"/>
          </w:tcPr>
          <w:p w:rsidR="000E209C" w:rsidRPr="00B2711C" w:rsidRDefault="000E209C" w:rsidP="00DB1BDC">
            <w:pPr>
              <w:autoSpaceDE w:val="0"/>
              <w:autoSpaceDN w:val="0"/>
              <w:jc w:val="center"/>
              <w:rPr>
                <w:sz w:val="22"/>
                <w:szCs w:val="22"/>
                <w:lang w:val="en-US"/>
              </w:rPr>
            </w:pPr>
            <w:r w:rsidRPr="001C5720">
              <w:rPr>
                <w:sz w:val="22"/>
                <w:szCs w:val="22"/>
                <w:lang w:val="en-US"/>
              </w:rPr>
              <w:t>Q20.5, Q21.3, Q22, Q23.0 - Q23.3, Q24.4, Q25.3, I34.0, I34.1, I34.2, I35.1, I35.2, I36.0, I36.1, I36.2, I05.0, I05.1, I05.2, I06.0, I06.1, I06.2, I07.0, I07.1, I07.2, I08.0, I08.1, I08.2, I08.3, I08.8, I08.9, D15.1</w:t>
            </w:r>
          </w:p>
          <w:p w:rsidR="00B0488C" w:rsidRPr="00B2711C" w:rsidRDefault="00B0488C" w:rsidP="00DB1BDC">
            <w:pPr>
              <w:autoSpaceDE w:val="0"/>
              <w:autoSpaceDN w:val="0"/>
              <w:jc w:val="center"/>
              <w:rPr>
                <w:sz w:val="22"/>
                <w:szCs w:val="22"/>
                <w:lang w:val="en-US"/>
              </w:rPr>
            </w:pPr>
          </w:p>
          <w:p w:rsidR="00B0488C" w:rsidRPr="00B2711C" w:rsidRDefault="00B0488C" w:rsidP="00DB1BDC">
            <w:pPr>
              <w:autoSpaceDE w:val="0"/>
              <w:autoSpaceDN w:val="0"/>
              <w:jc w:val="center"/>
              <w:rPr>
                <w:sz w:val="22"/>
                <w:szCs w:val="22"/>
                <w:lang w:val="en-US"/>
              </w:rPr>
            </w:pPr>
          </w:p>
        </w:tc>
        <w:tc>
          <w:tcPr>
            <w:tcW w:w="3148" w:type="dxa"/>
          </w:tcPr>
          <w:p w:rsidR="000E209C" w:rsidRPr="001C5720" w:rsidRDefault="000E209C" w:rsidP="00DB1BDC">
            <w:pPr>
              <w:autoSpaceDE w:val="0"/>
              <w:autoSpaceDN w:val="0"/>
              <w:jc w:val="center"/>
              <w:rPr>
                <w:sz w:val="22"/>
                <w:szCs w:val="22"/>
              </w:rPr>
            </w:pPr>
            <w:r w:rsidRPr="001C5720">
              <w:rPr>
                <w:sz w:val="22"/>
                <w:szCs w:val="22"/>
              </w:rPr>
              <w:t>поражение клапанного аппарата сердца различного генеза (врожденные, приобретенные пороки сердца, опухоли сердца)</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транскатетерное протезирование клапанов сердца</w:t>
            </w:r>
          </w:p>
        </w:tc>
        <w:tc>
          <w:tcPr>
            <w:tcW w:w="1958" w:type="dxa"/>
          </w:tcPr>
          <w:p w:rsidR="000E209C" w:rsidRPr="001C5720" w:rsidRDefault="000E209C" w:rsidP="00DB1BDC">
            <w:pPr>
              <w:autoSpaceDE w:val="0"/>
              <w:autoSpaceDN w:val="0"/>
              <w:jc w:val="center"/>
              <w:rPr>
                <w:sz w:val="22"/>
                <w:szCs w:val="22"/>
              </w:rPr>
            </w:pPr>
            <w:r w:rsidRPr="001C5720">
              <w:rPr>
                <w:sz w:val="22"/>
                <w:szCs w:val="22"/>
              </w:rPr>
              <w:t>1555100</w:t>
            </w: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40</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 хронической сердечной недостаточности</w:t>
            </w: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I42.1, I23.3, I23.5, I23.4, I50.0</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иссечение гипертрофированных мышц при обструктивной гипертрофической кардиомиопатии</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447640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реконструкция левого желудочка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имплантация систем моно- и бивентрикулярного обхода желудочков сердца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ресинхронизирующая электрокардиостимуляция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41</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Эндоваскулярная, хирургическая коррекция нарушений ритма сердца с имплантацией кардиовертера-дефибриллятора</w:t>
            </w:r>
          </w:p>
        </w:tc>
        <w:tc>
          <w:tcPr>
            <w:tcW w:w="1644" w:type="dxa"/>
            <w:vMerge w:val="restart"/>
          </w:tcPr>
          <w:p w:rsidR="000E209C" w:rsidRPr="001C5720" w:rsidRDefault="000E209C" w:rsidP="00DB1BDC">
            <w:pPr>
              <w:autoSpaceDE w:val="0"/>
              <w:autoSpaceDN w:val="0"/>
              <w:jc w:val="center"/>
              <w:rPr>
                <w:sz w:val="22"/>
                <w:szCs w:val="22"/>
                <w:lang w:val="en-US"/>
              </w:rPr>
            </w:pPr>
            <w:r w:rsidRPr="001C5720">
              <w:rPr>
                <w:sz w:val="22"/>
                <w:szCs w:val="22"/>
                <w:lang w:val="en-US"/>
              </w:rPr>
              <w:t>I44.1, I44.2, I45.2, I45.3, I45.6, I46.0, I47.0, I47.1, I47.2, I47.9, I48, I49.0, I49.5, Q22.5, Q24.6</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имплантация однокамерного кардиовертера-дефибриллятора</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969000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имплантация двухкамерного кардиовертера-дефибриллятора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имплантация трехкамерного кардиовертера-дефибриллятора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tcPr>
          <w:p w:rsidR="000E209C" w:rsidRPr="001C5720" w:rsidRDefault="000E209C" w:rsidP="00DB1BDC">
            <w:pPr>
              <w:autoSpaceDE w:val="0"/>
              <w:autoSpaceDN w:val="0"/>
              <w:jc w:val="center"/>
              <w:rPr>
                <w:sz w:val="22"/>
                <w:szCs w:val="22"/>
              </w:rPr>
            </w:pPr>
            <w:r w:rsidRPr="001C5720">
              <w:rPr>
                <w:sz w:val="22"/>
                <w:szCs w:val="22"/>
              </w:rPr>
              <w:t>42</w:t>
            </w:r>
          </w:p>
        </w:tc>
        <w:tc>
          <w:tcPr>
            <w:tcW w:w="2835" w:type="dxa"/>
          </w:tcPr>
          <w:p w:rsidR="000E209C" w:rsidRPr="001C5720" w:rsidRDefault="000E209C" w:rsidP="00DB1BDC">
            <w:pPr>
              <w:autoSpaceDE w:val="0"/>
              <w:autoSpaceDN w:val="0"/>
              <w:jc w:val="center"/>
              <w:rPr>
                <w:sz w:val="22"/>
                <w:szCs w:val="22"/>
              </w:rPr>
            </w:pPr>
            <w:r w:rsidRPr="001C5720">
              <w:rPr>
                <w:sz w:val="22"/>
                <w:szCs w:val="22"/>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Pr>
          <w:p w:rsidR="000E209C" w:rsidRPr="001C5720" w:rsidRDefault="000E209C" w:rsidP="00DB1BDC">
            <w:pPr>
              <w:autoSpaceDE w:val="0"/>
              <w:autoSpaceDN w:val="0"/>
              <w:jc w:val="center"/>
              <w:rPr>
                <w:sz w:val="22"/>
                <w:szCs w:val="22"/>
              </w:rPr>
            </w:pPr>
            <w:r w:rsidRPr="001C5720">
              <w:rPr>
                <w:sz w:val="22"/>
                <w:szCs w:val="22"/>
              </w:rPr>
              <w:t>Q20.1 - Q20.9, Q21, Q22, Q23, Q24, Q25</w:t>
            </w:r>
          </w:p>
        </w:tc>
        <w:tc>
          <w:tcPr>
            <w:tcW w:w="3148" w:type="dxa"/>
          </w:tcPr>
          <w:p w:rsidR="000E209C" w:rsidRPr="001C5720" w:rsidRDefault="000E209C" w:rsidP="00DB1BDC">
            <w:pPr>
              <w:autoSpaceDE w:val="0"/>
              <w:autoSpaceDN w:val="0"/>
              <w:jc w:val="center"/>
              <w:rPr>
                <w:sz w:val="22"/>
                <w:szCs w:val="22"/>
              </w:rPr>
            </w:pPr>
            <w:r w:rsidRPr="001C5720">
              <w:rPr>
                <w:sz w:val="22"/>
                <w:szCs w:val="22"/>
              </w:rPr>
              <w:t>врожденные пороки перегородок, камер сердца и соединений магистральных сосудов</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958" w:type="dxa"/>
          </w:tcPr>
          <w:p w:rsidR="000E209C" w:rsidRPr="001C5720" w:rsidRDefault="000E209C" w:rsidP="00DB1BDC">
            <w:pPr>
              <w:autoSpaceDE w:val="0"/>
              <w:autoSpaceDN w:val="0"/>
              <w:jc w:val="center"/>
              <w:rPr>
                <w:sz w:val="22"/>
                <w:szCs w:val="22"/>
              </w:rPr>
            </w:pPr>
            <w:r w:rsidRPr="001C5720">
              <w:rPr>
                <w:sz w:val="22"/>
                <w:szCs w:val="22"/>
              </w:rPr>
              <w:t>425560</w:t>
            </w: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43</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Хирургическая коррекция поражений клапанов сердца при повторном многоклапанном протезировании</w:t>
            </w:r>
          </w:p>
        </w:tc>
        <w:tc>
          <w:tcPr>
            <w:tcW w:w="1644" w:type="dxa"/>
            <w:vMerge w:val="restart"/>
          </w:tcPr>
          <w:p w:rsidR="000E209C" w:rsidRPr="001C5720" w:rsidRDefault="000E209C" w:rsidP="00DB1BDC">
            <w:pPr>
              <w:autoSpaceDE w:val="0"/>
              <w:autoSpaceDN w:val="0"/>
              <w:jc w:val="center"/>
              <w:rPr>
                <w:sz w:val="22"/>
                <w:szCs w:val="22"/>
                <w:lang w:val="en-US"/>
              </w:rPr>
            </w:pPr>
            <w:r w:rsidRPr="001C5720">
              <w:rPr>
                <w:sz w:val="22"/>
                <w:szCs w:val="22"/>
                <w:lang w:val="en-US"/>
              </w:rPr>
              <w:t>I08.0, I08.1, I08.2, I08.3, I08.8, I08.9, I47.0, I47.1, I33.0, I33.9, T82.0, T82.1, T82.2, T82.3, T82.6, T82.7, T82.8</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повторные операции на 2 - 3 клапанах. Поражения клапанов сердца в сочетании с коррекцией фибрилляции предсердий. 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репротезирование клапанов сердца</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509660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ререпротезирование клапанов сердца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репротезирование и пластика клапанов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протезирование 2 и более клапанов и вмешательства на коронарных артериях (аортокоронарное шунтирование)</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tcPr>
          <w:p w:rsidR="000E209C" w:rsidRPr="001C5720" w:rsidRDefault="000E209C" w:rsidP="00B0488C">
            <w:pPr>
              <w:autoSpaceDE w:val="0"/>
              <w:autoSpaceDN w:val="0"/>
              <w:spacing w:line="228" w:lineRule="auto"/>
              <w:jc w:val="center"/>
              <w:rPr>
                <w:sz w:val="22"/>
                <w:szCs w:val="22"/>
              </w:rPr>
            </w:pPr>
            <w:r w:rsidRPr="001C5720">
              <w:rPr>
                <w:sz w:val="22"/>
                <w:szCs w:val="22"/>
              </w:rPr>
              <w:t>44</w:t>
            </w:r>
          </w:p>
        </w:tc>
        <w:tc>
          <w:tcPr>
            <w:tcW w:w="2835" w:type="dxa"/>
          </w:tcPr>
          <w:p w:rsidR="000E209C" w:rsidRPr="001C5720" w:rsidRDefault="000E209C" w:rsidP="00B0488C">
            <w:pPr>
              <w:autoSpaceDE w:val="0"/>
              <w:autoSpaceDN w:val="0"/>
              <w:spacing w:line="228" w:lineRule="auto"/>
              <w:jc w:val="center"/>
              <w:rPr>
                <w:sz w:val="22"/>
                <w:szCs w:val="22"/>
              </w:rPr>
            </w:pPr>
            <w:r w:rsidRPr="001C5720">
              <w:rPr>
                <w:sz w:val="22"/>
                <w:szCs w:val="22"/>
              </w:rPr>
              <w:t>Эндоваскулярная коррекция заболеваний аорты и магистральных артерий</w:t>
            </w:r>
          </w:p>
        </w:tc>
        <w:tc>
          <w:tcPr>
            <w:tcW w:w="1644" w:type="dxa"/>
          </w:tcPr>
          <w:p w:rsidR="000E209C" w:rsidRPr="001C5720" w:rsidRDefault="000E209C" w:rsidP="00B0488C">
            <w:pPr>
              <w:autoSpaceDE w:val="0"/>
              <w:autoSpaceDN w:val="0"/>
              <w:spacing w:line="228" w:lineRule="auto"/>
              <w:jc w:val="center"/>
              <w:rPr>
                <w:sz w:val="22"/>
                <w:szCs w:val="22"/>
                <w:lang w:val="en-US"/>
              </w:rPr>
            </w:pPr>
            <w:r w:rsidRPr="001C5720">
              <w:rPr>
                <w:sz w:val="22"/>
                <w:szCs w:val="22"/>
                <w:lang w:val="en-US"/>
              </w:rPr>
              <w:t>I20, I25, I26, I65, I70.0, I70.1, I70.8, I71, I72.0, I72.2, I72.3, I72.8, I73.1, I77.6, I98, Q26.0, Q27.3</w:t>
            </w:r>
          </w:p>
        </w:tc>
        <w:tc>
          <w:tcPr>
            <w:tcW w:w="3148" w:type="dxa"/>
          </w:tcPr>
          <w:p w:rsidR="000E209C" w:rsidRPr="001C5720" w:rsidRDefault="000E209C" w:rsidP="00B0488C">
            <w:pPr>
              <w:autoSpaceDE w:val="0"/>
              <w:autoSpaceDN w:val="0"/>
              <w:spacing w:line="228" w:lineRule="auto"/>
              <w:jc w:val="center"/>
              <w:rPr>
                <w:sz w:val="22"/>
                <w:szCs w:val="22"/>
              </w:rPr>
            </w:pPr>
            <w:r w:rsidRPr="001C5720">
              <w:rPr>
                <w:sz w:val="22"/>
                <w:szCs w:val="22"/>
              </w:rPr>
              <w:t>врожденные и приобретенные заболевания аорты и магистральных артерий</w:t>
            </w:r>
          </w:p>
        </w:tc>
        <w:tc>
          <w:tcPr>
            <w:tcW w:w="1871" w:type="dxa"/>
          </w:tcPr>
          <w:p w:rsidR="000E209C" w:rsidRPr="001C5720" w:rsidRDefault="000E209C" w:rsidP="00B0488C">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28" w:lineRule="auto"/>
              <w:jc w:val="center"/>
              <w:rPr>
                <w:sz w:val="22"/>
                <w:szCs w:val="22"/>
              </w:rPr>
            </w:pPr>
            <w:r w:rsidRPr="001C5720">
              <w:rPr>
                <w:sz w:val="22"/>
                <w:szCs w:val="22"/>
              </w:rPr>
              <w:t>эндопротезирование аорты</w:t>
            </w:r>
          </w:p>
        </w:tc>
        <w:tc>
          <w:tcPr>
            <w:tcW w:w="1958" w:type="dxa"/>
          </w:tcPr>
          <w:p w:rsidR="000E209C" w:rsidRPr="001C5720" w:rsidRDefault="000E209C" w:rsidP="00B0488C">
            <w:pPr>
              <w:autoSpaceDE w:val="0"/>
              <w:autoSpaceDN w:val="0"/>
              <w:spacing w:line="228" w:lineRule="auto"/>
              <w:jc w:val="center"/>
              <w:rPr>
                <w:sz w:val="22"/>
                <w:szCs w:val="22"/>
              </w:rPr>
            </w:pPr>
            <w:r w:rsidRPr="001C5720">
              <w:rPr>
                <w:sz w:val="22"/>
                <w:szCs w:val="22"/>
              </w:rPr>
              <w:t>1059230</w:t>
            </w:r>
          </w:p>
        </w:tc>
      </w:tr>
      <w:tr w:rsidR="007A6C25" w:rsidRPr="001C5720" w:rsidTr="00ED1B26">
        <w:tc>
          <w:tcPr>
            <w:tcW w:w="15885" w:type="dxa"/>
            <w:gridSpan w:val="7"/>
          </w:tcPr>
          <w:p w:rsidR="000E209C" w:rsidRPr="001C5720" w:rsidRDefault="000E209C" w:rsidP="00B0488C">
            <w:pPr>
              <w:autoSpaceDE w:val="0"/>
              <w:autoSpaceDN w:val="0"/>
              <w:spacing w:line="228" w:lineRule="auto"/>
              <w:jc w:val="center"/>
              <w:outlineLvl w:val="1"/>
              <w:rPr>
                <w:sz w:val="22"/>
                <w:szCs w:val="22"/>
              </w:rPr>
            </w:pPr>
            <w:r w:rsidRPr="001C5720">
              <w:rPr>
                <w:sz w:val="22"/>
                <w:szCs w:val="22"/>
              </w:rPr>
              <w:t>Торакальная хирургия</w:t>
            </w:r>
          </w:p>
        </w:tc>
      </w:tr>
      <w:tr w:rsidR="007A6C25" w:rsidRPr="001C5720" w:rsidTr="00ED1B26">
        <w:tc>
          <w:tcPr>
            <w:tcW w:w="993" w:type="dxa"/>
            <w:vMerge w:val="restart"/>
          </w:tcPr>
          <w:p w:rsidR="000E209C" w:rsidRPr="001C5720" w:rsidRDefault="000E209C" w:rsidP="00B0488C">
            <w:pPr>
              <w:autoSpaceDE w:val="0"/>
              <w:autoSpaceDN w:val="0"/>
              <w:spacing w:line="228" w:lineRule="auto"/>
              <w:jc w:val="center"/>
              <w:rPr>
                <w:sz w:val="22"/>
                <w:szCs w:val="22"/>
              </w:rPr>
            </w:pPr>
            <w:r w:rsidRPr="001C5720">
              <w:rPr>
                <w:sz w:val="22"/>
                <w:szCs w:val="22"/>
              </w:rPr>
              <w:t>45</w:t>
            </w:r>
          </w:p>
        </w:tc>
        <w:tc>
          <w:tcPr>
            <w:tcW w:w="2835" w:type="dxa"/>
            <w:vMerge w:val="restart"/>
          </w:tcPr>
          <w:p w:rsidR="000E209C" w:rsidRPr="001C5720" w:rsidRDefault="000E209C" w:rsidP="00B0488C">
            <w:pPr>
              <w:autoSpaceDE w:val="0"/>
              <w:autoSpaceDN w:val="0"/>
              <w:spacing w:line="228" w:lineRule="auto"/>
              <w:jc w:val="center"/>
              <w:rPr>
                <w:sz w:val="22"/>
                <w:szCs w:val="22"/>
              </w:rPr>
            </w:pPr>
            <w:r w:rsidRPr="001C5720">
              <w:rPr>
                <w:sz w:val="22"/>
                <w:szCs w:val="22"/>
              </w:rPr>
              <w:t>Реконструктивно-пластические операции на грудной стенке и диафрагме</w:t>
            </w:r>
          </w:p>
        </w:tc>
        <w:tc>
          <w:tcPr>
            <w:tcW w:w="1644" w:type="dxa"/>
            <w:vMerge w:val="restart"/>
          </w:tcPr>
          <w:p w:rsidR="000E209C" w:rsidRPr="001C5720" w:rsidRDefault="000E209C" w:rsidP="00B0488C">
            <w:pPr>
              <w:autoSpaceDE w:val="0"/>
              <w:autoSpaceDN w:val="0"/>
              <w:spacing w:line="228" w:lineRule="auto"/>
              <w:jc w:val="center"/>
              <w:rPr>
                <w:sz w:val="22"/>
                <w:szCs w:val="22"/>
              </w:rPr>
            </w:pPr>
            <w:r w:rsidRPr="001C5720">
              <w:rPr>
                <w:sz w:val="22"/>
                <w:szCs w:val="22"/>
              </w:rPr>
              <w:t>A15, A16</w:t>
            </w:r>
          </w:p>
        </w:tc>
        <w:tc>
          <w:tcPr>
            <w:tcW w:w="3148" w:type="dxa"/>
            <w:vMerge w:val="restart"/>
          </w:tcPr>
          <w:p w:rsidR="000E209C" w:rsidRPr="001C5720" w:rsidRDefault="000E209C" w:rsidP="00B0488C">
            <w:pPr>
              <w:autoSpaceDE w:val="0"/>
              <w:autoSpaceDN w:val="0"/>
              <w:spacing w:line="228" w:lineRule="auto"/>
              <w:jc w:val="center"/>
              <w:rPr>
                <w:sz w:val="22"/>
                <w:szCs w:val="22"/>
              </w:rPr>
            </w:pPr>
            <w:r w:rsidRPr="001C5720">
              <w:rPr>
                <w:sz w:val="22"/>
                <w:szCs w:val="22"/>
              </w:rPr>
              <w:t>туберкулез органов дыхания</w:t>
            </w:r>
          </w:p>
        </w:tc>
        <w:tc>
          <w:tcPr>
            <w:tcW w:w="1871" w:type="dxa"/>
            <w:vMerge w:val="restart"/>
          </w:tcPr>
          <w:p w:rsidR="000E209C" w:rsidRPr="001C5720" w:rsidRDefault="000E209C" w:rsidP="00B0488C">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28" w:lineRule="auto"/>
              <w:jc w:val="center"/>
              <w:rPr>
                <w:sz w:val="22"/>
                <w:szCs w:val="22"/>
              </w:rPr>
            </w:pPr>
            <w:r w:rsidRPr="001C5720">
              <w:rPr>
                <w:sz w:val="22"/>
                <w:szCs w:val="22"/>
              </w:rPr>
              <w:t>торакопластика</w:t>
            </w:r>
          </w:p>
        </w:tc>
        <w:tc>
          <w:tcPr>
            <w:tcW w:w="1958" w:type="dxa"/>
            <w:vMerge w:val="restart"/>
          </w:tcPr>
          <w:p w:rsidR="000E209C" w:rsidRPr="001C5720" w:rsidRDefault="000E209C" w:rsidP="00B0488C">
            <w:pPr>
              <w:autoSpaceDE w:val="0"/>
              <w:autoSpaceDN w:val="0"/>
              <w:spacing w:line="228" w:lineRule="auto"/>
              <w:jc w:val="center"/>
              <w:rPr>
                <w:sz w:val="22"/>
                <w:szCs w:val="22"/>
              </w:rPr>
            </w:pPr>
            <w:r w:rsidRPr="001C5720">
              <w:rPr>
                <w:sz w:val="22"/>
                <w:szCs w:val="22"/>
              </w:rPr>
              <w:t>187280</w:t>
            </w:r>
          </w:p>
        </w:tc>
      </w:tr>
      <w:tr w:rsidR="007A6C25" w:rsidRPr="001C5720" w:rsidTr="00ED1B26">
        <w:tc>
          <w:tcPr>
            <w:tcW w:w="993" w:type="dxa"/>
            <w:vMerge/>
          </w:tcPr>
          <w:p w:rsidR="000E209C" w:rsidRPr="001C5720" w:rsidRDefault="000E209C" w:rsidP="00B0488C">
            <w:pPr>
              <w:widowControl/>
              <w:spacing w:line="228"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28"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28"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28"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28"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28" w:lineRule="auto"/>
              <w:jc w:val="center"/>
              <w:rPr>
                <w:sz w:val="22"/>
                <w:szCs w:val="22"/>
              </w:rPr>
            </w:pPr>
            <w:r w:rsidRPr="001C5720">
              <w:rPr>
                <w:sz w:val="22"/>
                <w:szCs w:val="22"/>
              </w:rPr>
              <w:t>торакомиопластика</w:t>
            </w:r>
          </w:p>
        </w:tc>
        <w:tc>
          <w:tcPr>
            <w:tcW w:w="1958" w:type="dxa"/>
            <w:vMerge/>
          </w:tcPr>
          <w:p w:rsidR="000E209C" w:rsidRPr="001C5720" w:rsidRDefault="000E209C" w:rsidP="00B0488C">
            <w:pPr>
              <w:widowControl/>
              <w:spacing w:line="228"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28"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28"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28"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28"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28"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28" w:lineRule="auto"/>
              <w:jc w:val="center"/>
              <w:rPr>
                <w:sz w:val="22"/>
                <w:szCs w:val="22"/>
              </w:rPr>
            </w:pPr>
            <w:r w:rsidRPr="001C5720">
              <w:rPr>
                <w:sz w:val="22"/>
                <w:szCs w:val="22"/>
              </w:rPr>
              <w:t>перемещение и пластика диафрагмы</w:t>
            </w:r>
          </w:p>
        </w:tc>
        <w:tc>
          <w:tcPr>
            <w:tcW w:w="1958" w:type="dxa"/>
            <w:vMerge/>
          </w:tcPr>
          <w:p w:rsidR="000E209C" w:rsidRPr="001C5720" w:rsidRDefault="000E209C" w:rsidP="00B0488C">
            <w:pPr>
              <w:widowControl/>
              <w:spacing w:line="228"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28"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28" w:lineRule="auto"/>
              <w:jc w:val="center"/>
              <w:rPr>
                <w:rFonts w:eastAsiaTheme="minorHAnsi"/>
                <w:sz w:val="22"/>
                <w:szCs w:val="22"/>
                <w:lang w:eastAsia="en-US"/>
              </w:rPr>
            </w:pPr>
          </w:p>
        </w:tc>
        <w:tc>
          <w:tcPr>
            <w:tcW w:w="1644" w:type="dxa"/>
            <w:vMerge w:val="restart"/>
          </w:tcPr>
          <w:p w:rsidR="000E209C" w:rsidRPr="001C5720" w:rsidRDefault="000E209C" w:rsidP="00B0488C">
            <w:pPr>
              <w:autoSpaceDE w:val="0"/>
              <w:autoSpaceDN w:val="0"/>
              <w:spacing w:line="228" w:lineRule="auto"/>
              <w:jc w:val="center"/>
              <w:rPr>
                <w:sz w:val="22"/>
                <w:szCs w:val="22"/>
              </w:rPr>
            </w:pPr>
            <w:r w:rsidRPr="001C5720">
              <w:rPr>
                <w:sz w:val="22"/>
                <w:szCs w:val="22"/>
              </w:rPr>
              <w:t>Q67.6, Q67.7, Q67.8, Q76.7</w:t>
            </w:r>
          </w:p>
        </w:tc>
        <w:tc>
          <w:tcPr>
            <w:tcW w:w="3148" w:type="dxa"/>
            <w:vMerge w:val="restart"/>
          </w:tcPr>
          <w:p w:rsidR="000E209C" w:rsidRPr="001C5720" w:rsidRDefault="000E209C" w:rsidP="00B0488C">
            <w:pPr>
              <w:autoSpaceDE w:val="0"/>
              <w:autoSpaceDN w:val="0"/>
              <w:spacing w:line="228" w:lineRule="auto"/>
              <w:jc w:val="center"/>
              <w:rPr>
                <w:sz w:val="22"/>
                <w:szCs w:val="22"/>
              </w:rPr>
            </w:pPr>
            <w:r w:rsidRPr="001C5720">
              <w:rPr>
                <w:sz w:val="22"/>
                <w:szCs w:val="22"/>
              </w:rPr>
              <w:t>врожденные аномалии (пороки развития) грудной клетки</w:t>
            </w:r>
          </w:p>
        </w:tc>
        <w:tc>
          <w:tcPr>
            <w:tcW w:w="1871" w:type="dxa"/>
            <w:vMerge w:val="restart"/>
          </w:tcPr>
          <w:p w:rsidR="000E209C" w:rsidRPr="001C5720" w:rsidRDefault="000E209C" w:rsidP="00B0488C">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28" w:lineRule="auto"/>
              <w:jc w:val="center"/>
              <w:rPr>
                <w:sz w:val="22"/>
                <w:szCs w:val="22"/>
              </w:rPr>
            </w:pPr>
            <w:r w:rsidRPr="001C5720">
              <w:rPr>
                <w:sz w:val="22"/>
                <w:szCs w:val="22"/>
              </w:rPr>
              <w:t>коррекция воронкообразной деформации грудной клетки</w:t>
            </w:r>
          </w:p>
        </w:tc>
        <w:tc>
          <w:tcPr>
            <w:tcW w:w="1958" w:type="dxa"/>
            <w:vMerge/>
          </w:tcPr>
          <w:p w:rsidR="000E209C" w:rsidRPr="001C5720" w:rsidRDefault="000E209C" w:rsidP="00B0488C">
            <w:pPr>
              <w:widowControl/>
              <w:spacing w:line="228"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28"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28"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28"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28"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28"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28" w:lineRule="auto"/>
              <w:jc w:val="center"/>
              <w:rPr>
                <w:sz w:val="22"/>
                <w:szCs w:val="22"/>
              </w:rPr>
            </w:pPr>
            <w:r w:rsidRPr="001C5720">
              <w:rPr>
                <w:sz w:val="22"/>
                <w:szCs w:val="22"/>
              </w:rPr>
              <w:t>торакопластика: резекция реберного горба</w:t>
            </w:r>
          </w:p>
        </w:tc>
        <w:tc>
          <w:tcPr>
            <w:tcW w:w="1958" w:type="dxa"/>
            <w:vMerge/>
          </w:tcPr>
          <w:p w:rsidR="000E209C" w:rsidRPr="001C5720" w:rsidRDefault="000E209C" w:rsidP="00B0488C">
            <w:pPr>
              <w:widowControl/>
              <w:spacing w:line="228"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M86</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гнойно-некротические заболевания грудной стенки (остеомиелит ребер, грудины), лучевые язвы</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резекция грудины и (или) ребер </w:t>
            </w:r>
            <w:r w:rsidR="00B0488C">
              <w:rPr>
                <w:sz w:val="22"/>
                <w:szCs w:val="22"/>
              </w:rPr>
              <w:br/>
            </w:r>
            <w:r w:rsidRPr="001C5720">
              <w:rPr>
                <w:sz w:val="22"/>
                <w:szCs w:val="22"/>
              </w:rPr>
              <w:t>с восстановлением каркаса при помощи металлоконструкций, синтетических материалов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Q79.0, T91</w:t>
            </w:r>
          </w:p>
        </w:tc>
        <w:tc>
          <w:tcPr>
            <w:tcW w:w="3148" w:type="dxa"/>
          </w:tcPr>
          <w:p w:rsidR="000E209C" w:rsidRPr="001C5720" w:rsidRDefault="000E209C" w:rsidP="00DB1BDC">
            <w:pPr>
              <w:autoSpaceDE w:val="0"/>
              <w:autoSpaceDN w:val="0"/>
              <w:jc w:val="center"/>
              <w:rPr>
                <w:sz w:val="22"/>
                <w:szCs w:val="22"/>
              </w:rPr>
            </w:pPr>
            <w:r w:rsidRPr="001C5720">
              <w:rPr>
                <w:sz w:val="22"/>
                <w:szCs w:val="22"/>
              </w:rPr>
              <w:t>врожденная диафрагмальная грыжа, посттравматические диафрагмальные грыжи</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пластика диафрагмы синтетическими материалами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B0488C">
            <w:pPr>
              <w:autoSpaceDE w:val="0"/>
              <w:autoSpaceDN w:val="0"/>
              <w:spacing w:line="233" w:lineRule="auto"/>
              <w:jc w:val="center"/>
              <w:rPr>
                <w:sz w:val="22"/>
                <w:szCs w:val="22"/>
              </w:rPr>
            </w:pPr>
            <w:r w:rsidRPr="001C5720">
              <w:rPr>
                <w:sz w:val="22"/>
                <w:szCs w:val="22"/>
              </w:rPr>
              <w:t>Эндоскопические и эндоваскулярные операции на органах грудной полости</w:t>
            </w:r>
          </w:p>
        </w:tc>
        <w:tc>
          <w:tcPr>
            <w:tcW w:w="1644" w:type="dxa"/>
          </w:tcPr>
          <w:p w:rsidR="000E209C" w:rsidRPr="001C5720" w:rsidRDefault="000E209C" w:rsidP="00B0488C">
            <w:pPr>
              <w:autoSpaceDE w:val="0"/>
              <w:autoSpaceDN w:val="0"/>
              <w:spacing w:line="233" w:lineRule="auto"/>
              <w:jc w:val="center"/>
              <w:rPr>
                <w:sz w:val="22"/>
                <w:szCs w:val="22"/>
              </w:rPr>
            </w:pPr>
            <w:r w:rsidRPr="001C5720">
              <w:rPr>
                <w:sz w:val="22"/>
                <w:szCs w:val="22"/>
              </w:rPr>
              <w:t>A15, A16</w:t>
            </w:r>
          </w:p>
        </w:tc>
        <w:tc>
          <w:tcPr>
            <w:tcW w:w="3148" w:type="dxa"/>
          </w:tcPr>
          <w:p w:rsidR="000E209C" w:rsidRPr="001C5720" w:rsidRDefault="000E209C" w:rsidP="00B0488C">
            <w:pPr>
              <w:autoSpaceDE w:val="0"/>
              <w:autoSpaceDN w:val="0"/>
              <w:spacing w:line="233" w:lineRule="auto"/>
              <w:jc w:val="center"/>
              <w:rPr>
                <w:sz w:val="22"/>
                <w:szCs w:val="22"/>
              </w:rPr>
            </w:pPr>
            <w:r w:rsidRPr="001C5720">
              <w:rPr>
                <w:sz w:val="22"/>
                <w:szCs w:val="22"/>
              </w:rPr>
              <w:t>туберкулез органов дыхания</w:t>
            </w:r>
          </w:p>
        </w:tc>
        <w:tc>
          <w:tcPr>
            <w:tcW w:w="1871" w:type="dxa"/>
          </w:tcPr>
          <w:p w:rsidR="000E209C" w:rsidRPr="001C5720" w:rsidRDefault="000E209C" w:rsidP="00B0488C">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клапанная бронхоблокация, в том числе в сочетании с коллапсохирургическими вмешательствами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val="restart"/>
          </w:tcPr>
          <w:p w:rsidR="000E209C" w:rsidRPr="001C5720" w:rsidRDefault="000E209C" w:rsidP="00B0488C">
            <w:pPr>
              <w:autoSpaceDE w:val="0"/>
              <w:autoSpaceDN w:val="0"/>
              <w:spacing w:line="233" w:lineRule="auto"/>
              <w:jc w:val="center"/>
              <w:rPr>
                <w:sz w:val="22"/>
                <w:szCs w:val="22"/>
              </w:rPr>
            </w:pPr>
            <w:r w:rsidRPr="001C5720">
              <w:rPr>
                <w:sz w:val="22"/>
                <w:szCs w:val="22"/>
              </w:rPr>
              <w:t>D02.1</w:t>
            </w:r>
          </w:p>
        </w:tc>
        <w:tc>
          <w:tcPr>
            <w:tcW w:w="3148" w:type="dxa"/>
            <w:vMerge w:val="restart"/>
          </w:tcPr>
          <w:p w:rsidR="000E209C" w:rsidRPr="001C5720" w:rsidRDefault="000E209C" w:rsidP="00B0488C">
            <w:pPr>
              <w:autoSpaceDE w:val="0"/>
              <w:autoSpaceDN w:val="0"/>
              <w:spacing w:line="233" w:lineRule="auto"/>
              <w:jc w:val="center"/>
              <w:rPr>
                <w:sz w:val="22"/>
                <w:szCs w:val="22"/>
              </w:rPr>
            </w:pPr>
            <w:r w:rsidRPr="001C5720">
              <w:rPr>
                <w:sz w:val="22"/>
                <w:szCs w:val="22"/>
              </w:rPr>
              <w:t>новообразование трахеи in situ</w:t>
            </w:r>
          </w:p>
        </w:tc>
        <w:tc>
          <w:tcPr>
            <w:tcW w:w="1871" w:type="dxa"/>
            <w:vMerge w:val="restart"/>
          </w:tcPr>
          <w:p w:rsidR="000E209C" w:rsidRPr="001C5720" w:rsidRDefault="000E209C" w:rsidP="00B0488C">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эндоскопическая фотодинамическая терапия опухоли трахеи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эндоскопическая аргоноплазменная коагуляция опухоли трахеи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эндоскопическая лазерная фотодеструкция опухоли трахеи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эндоскопическое электрохирургическое удаление опухоли трахеи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эндопротезирование (стентирование) трахеи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val="restart"/>
          </w:tcPr>
          <w:p w:rsidR="000E209C" w:rsidRPr="001C5720" w:rsidRDefault="000E209C" w:rsidP="00B0488C">
            <w:pPr>
              <w:autoSpaceDE w:val="0"/>
              <w:autoSpaceDN w:val="0"/>
              <w:spacing w:line="233" w:lineRule="auto"/>
              <w:jc w:val="center"/>
              <w:rPr>
                <w:sz w:val="22"/>
                <w:szCs w:val="22"/>
              </w:rPr>
            </w:pPr>
            <w:r w:rsidRPr="001C5720">
              <w:rPr>
                <w:sz w:val="22"/>
                <w:szCs w:val="22"/>
              </w:rPr>
              <w:t>J95.5, T98.3</w:t>
            </w:r>
          </w:p>
        </w:tc>
        <w:tc>
          <w:tcPr>
            <w:tcW w:w="3148" w:type="dxa"/>
            <w:vMerge w:val="restart"/>
          </w:tcPr>
          <w:p w:rsidR="000E209C" w:rsidRPr="001C5720" w:rsidRDefault="000E209C" w:rsidP="00B0488C">
            <w:pPr>
              <w:autoSpaceDE w:val="0"/>
              <w:autoSpaceDN w:val="0"/>
              <w:spacing w:line="233" w:lineRule="auto"/>
              <w:jc w:val="center"/>
              <w:rPr>
                <w:sz w:val="22"/>
                <w:szCs w:val="22"/>
              </w:rPr>
            </w:pPr>
            <w:r w:rsidRPr="001C5720">
              <w:rPr>
                <w:sz w:val="22"/>
                <w:szCs w:val="22"/>
              </w:rPr>
              <w:t>рубцовый стеноз трахеи</w:t>
            </w:r>
          </w:p>
        </w:tc>
        <w:tc>
          <w:tcPr>
            <w:tcW w:w="1871" w:type="dxa"/>
            <w:vMerge w:val="restart"/>
          </w:tcPr>
          <w:p w:rsidR="000E209C" w:rsidRPr="001C5720" w:rsidRDefault="000E209C" w:rsidP="00B0488C">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эндоскопическая реканализация трахеи: бужирование, электрорезекция, лазерная фотодеструкция, криодеструкция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33"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33"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33"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эндопротезирование (стентирование) трахеи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33" w:lineRule="auto"/>
              <w:jc w:val="center"/>
              <w:rPr>
                <w:sz w:val="22"/>
                <w:szCs w:val="22"/>
              </w:rPr>
            </w:pPr>
            <w:r w:rsidRPr="001C5720">
              <w:rPr>
                <w:sz w:val="22"/>
                <w:szCs w:val="22"/>
              </w:rPr>
              <w:t>J86</w:t>
            </w:r>
          </w:p>
        </w:tc>
        <w:tc>
          <w:tcPr>
            <w:tcW w:w="3148" w:type="dxa"/>
          </w:tcPr>
          <w:p w:rsidR="000E209C" w:rsidRPr="001C5720" w:rsidRDefault="000E209C" w:rsidP="00B0488C">
            <w:pPr>
              <w:autoSpaceDE w:val="0"/>
              <w:autoSpaceDN w:val="0"/>
              <w:spacing w:line="233" w:lineRule="auto"/>
              <w:jc w:val="center"/>
              <w:rPr>
                <w:sz w:val="22"/>
                <w:szCs w:val="22"/>
              </w:rPr>
            </w:pPr>
            <w:r w:rsidRPr="001C5720">
              <w:rPr>
                <w:sz w:val="22"/>
                <w:szCs w:val="22"/>
              </w:rPr>
              <w:t>гнойные и некротические состояния нижних дыхательных путей</w:t>
            </w:r>
          </w:p>
        </w:tc>
        <w:tc>
          <w:tcPr>
            <w:tcW w:w="1871" w:type="dxa"/>
          </w:tcPr>
          <w:p w:rsidR="000E209C" w:rsidRPr="001C5720" w:rsidRDefault="000E209C" w:rsidP="00B0488C">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установка эндобронхиальных клапанов с целью лечения эмпиемы плевры с бронхоплевральным свищом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33" w:lineRule="auto"/>
              <w:jc w:val="center"/>
              <w:rPr>
                <w:sz w:val="22"/>
                <w:szCs w:val="22"/>
              </w:rPr>
            </w:pPr>
            <w:r w:rsidRPr="001C5720">
              <w:rPr>
                <w:sz w:val="22"/>
                <w:szCs w:val="22"/>
              </w:rPr>
              <w:t>J43</w:t>
            </w:r>
          </w:p>
        </w:tc>
        <w:tc>
          <w:tcPr>
            <w:tcW w:w="3148" w:type="dxa"/>
          </w:tcPr>
          <w:p w:rsidR="000E209C" w:rsidRPr="001C5720" w:rsidRDefault="000E209C" w:rsidP="00B0488C">
            <w:pPr>
              <w:autoSpaceDE w:val="0"/>
              <w:autoSpaceDN w:val="0"/>
              <w:spacing w:line="233" w:lineRule="auto"/>
              <w:jc w:val="center"/>
              <w:rPr>
                <w:sz w:val="22"/>
                <w:szCs w:val="22"/>
              </w:rPr>
            </w:pPr>
            <w:r w:rsidRPr="001C5720">
              <w:rPr>
                <w:sz w:val="22"/>
                <w:szCs w:val="22"/>
              </w:rPr>
              <w:t>эмфизема легкого</w:t>
            </w:r>
          </w:p>
        </w:tc>
        <w:tc>
          <w:tcPr>
            <w:tcW w:w="1871" w:type="dxa"/>
          </w:tcPr>
          <w:p w:rsidR="000E209C" w:rsidRPr="001C5720" w:rsidRDefault="000E209C" w:rsidP="00B0488C">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установка эндобронхиальных клапанов с целью редукции легочного объема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33"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33" w:lineRule="auto"/>
              <w:jc w:val="center"/>
              <w:rPr>
                <w:sz w:val="22"/>
                <w:szCs w:val="22"/>
              </w:rPr>
            </w:pPr>
            <w:r w:rsidRPr="001C5720">
              <w:rPr>
                <w:sz w:val="22"/>
                <w:szCs w:val="22"/>
              </w:rPr>
              <w:t>A15, A16</w:t>
            </w:r>
          </w:p>
        </w:tc>
        <w:tc>
          <w:tcPr>
            <w:tcW w:w="3148" w:type="dxa"/>
          </w:tcPr>
          <w:p w:rsidR="000E209C" w:rsidRPr="001C5720" w:rsidRDefault="000E209C" w:rsidP="00B0488C">
            <w:pPr>
              <w:autoSpaceDE w:val="0"/>
              <w:autoSpaceDN w:val="0"/>
              <w:spacing w:line="233" w:lineRule="auto"/>
              <w:jc w:val="center"/>
              <w:rPr>
                <w:sz w:val="22"/>
                <w:szCs w:val="22"/>
              </w:rPr>
            </w:pPr>
            <w:r w:rsidRPr="001C5720">
              <w:rPr>
                <w:sz w:val="22"/>
                <w:szCs w:val="22"/>
              </w:rPr>
              <w:t>туберкулез органов дыхания</w:t>
            </w:r>
          </w:p>
        </w:tc>
        <w:tc>
          <w:tcPr>
            <w:tcW w:w="1871" w:type="dxa"/>
          </w:tcPr>
          <w:p w:rsidR="000E209C" w:rsidRPr="001C5720" w:rsidRDefault="000E209C" w:rsidP="00B0488C">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33" w:lineRule="auto"/>
              <w:jc w:val="center"/>
              <w:rPr>
                <w:sz w:val="22"/>
                <w:szCs w:val="22"/>
              </w:rPr>
            </w:pPr>
            <w:r w:rsidRPr="001C5720">
              <w:rPr>
                <w:sz w:val="22"/>
                <w:szCs w:val="22"/>
              </w:rPr>
              <w:t>эндоваскулярная окклюзия (эмболизация) бронхиальных артерий при легочных кровотечениях</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J47</w:t>
            </w:r>
          </w:p>
        </w:tc>
        <w:tc>
          <w:tcPr>
            <w:tcW w:w="3148" w:type="dxa"/>
          </w:tcPr>
          <w:p w:rsidR="000E209C" w:rsidRPr="001C5720" w:rsidRDefault="000E209C" w:rsidP="00DB1BDC">
            <w:pPr>
              <w:autoSpaceDE w:val="0"/>
              <w:autoSpaceDN w:val="0"/>
              <w:jc w:val="center"/>
              <w:rPr>
                <w:sz w:val="22"/>
                <w:szCs w:val="22"/>
              </w:rPr>
            </w:pPr>
            <w:r w:rsidRPr="001C5720">
              <w:rPr>
                <w:sz w:val="22"/>
                <w:szCs w:val="22"/>
              </w:rPr>
              <w:t>бронхоэктазии</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эндоваскулярная окклюзия (эмболизация) бронхиальных артерий при легочных кровотечениях</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Q32, Q33, Q34</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врожденные аномалии (пороки развития) органов дыхания</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эндоваскулярная эмболизация </w:t>
            </w:r>
            <w:r w:rsidRPr="00B0488C">
              <w:rPr>
                <w:spacing w:val="-4"/>
                <w:sz w:val="22"/>
                <w:szCs w:val="22"/>
              </w:rPr>
              <w:t>легочных артериовенозных фистул</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катетеризация и эмболизация бронхиальных артерий при легочных кровотечениях</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B0488C">
            <w:pPr>
              <w:autoSpaceDE w:val="0"/>
              <w:autoSpaceDN w:val="0"/>
              <w:spacing w:line="228" w:lineRule="auto"/>
              <w:jc w:val="center"/>
              <w:rPr>
                <w:sz w:val="22"/>
                <w:szCs w:val="22"/>
              </w:rPr>
            </w:pPr>
            <w:r w:rsidRPr="001C5720">
              <w:rPr>
                <w:sz w:val="22"/>
                <w:szCs w:val="22"/>
              </w:rPr>
              <w:t>Видеоторакоскопические операции на органах грудной полости</w:t>
            </w:r>
          </w:p>
        </w:tc>
        <w:tc>
          <w:tcPr>
            <w:tcW w:w="1644" w:type="dxa"/>
            <w:vMerge w:val="restart"/>
          </w:tcPr>
          <w:p w:rsidR="000E209C" w:rsidRPr="001C5720" w:rsidRDefault="000E209C" w:rsidP="00B0488C">
            <w:pPr>
              <w:autoSpaceDE w:val="0"/>
              <w:autoSpaceDN w:val="0"/>
              <w:spacing w:line="228" w:lineRule="auto"/>
              <w:jc w:val="center"/>
              <w:rPr>
                <w:sz w:val="22"/>
                <w:szCs w:val="22"/>
              </w:rPr>
            </w:pPr>
            <w:r w:rsidRPr="001C5720">
              <w:rPr>
                <w:sz w:val="22"/>
                <w:szCs w:val="22"/>
              </w:rPr>
              <w:t>A15, A16</w:t>
            </w:r>
          </w:p>
        </w:tc>
        <w:tc>
          <w:tcPr>
            <w:tcW w:w="3148" w:type="dxa"/>
            <w:vMerge w:val="restart"/>
          </w:tcPr>
          <w:p w:rsidR="000E209C" w:rsidRPr="001C5720" w:rsidRDefault="000E209C" w:rsidP="00B0488C">
            <w:pPr>
              <w:autoSpaceDE w:val="0"/>
              <w:autoSpaceDN w:val="0"/>
              <w:spacing w:line="228" w:lineRule="auto"/>
              <w:jc w:val="center"/>
              <w:rPr>
                <w:sz w:val="22"/>
                <w:szCs w:val="22"/>
              </w:rPr>
            </w:pPr>
            <w:r w:rsidRPr="001C5720">
              <w:rPr>
                <w:sz w:val="22"/>
                <w:szCs w:val="22"/>
              </w:rPr>
              <w:t>туберкулез органов дыхания</w:t>
            </w:r>
          </w:p>
        </w:tc>
        <w:tc>
          <w:tcPr>
            <w:tcW w:w="1871" w:type="dxa"/>
            <w:vMerge w:val="restart"/>
          </w:tcPr>
          <w:p w:rsidR="000E209C" w:rsidRPr="001C5720" w:rsidRDefault="000E209C" w:rsidP="00B0488C">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28" w:lineRule="auto"/>
              <w:jc w:val="center"/>
              <w:rPr>
                <w:sz w:val="22"/>
                <w:szCs w:val="22"/>
              </w:rPr>
            </w:pPr>
            <w:r w:rsidRPr="001C5720">
              <w:rPr>
                <w:sz w:val="22"/>
                <w:szCs w:val="22"/>
              </w:rPr>
              <w:t>видеоторакоскопические анатомические резекции легких</w:t>
            </w:r>
          </w:p>
        </w:tc>
        <w:tc>
          <w:tcPr>
            <w:tcW w:w="1958" w:type="dxa"/>
            <w:vMerge/>
          </w:tcPr>
          <w:p w:rsidR="000E209C" w:rsidRPr="001C5720" w:rsidRDefault="000E209C" w:rsidP="00B0488C">
            <w:pPr>
              <w:widowControl/>
              <w:spacing w:line="228"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28"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28"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28"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28"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28" w:lineRule="auto"/>
              <w:jc w:val="center"/>
              <w:rPr>
                <w:sz w:val="22"/>
                <w:szCs w:val="22"/>
              </w:rPr>
            </w:pPr>
            <w:r w:rsidRPr="001C5720">
              <w:rPr>
                <w:sz w:val="22"/>
                <w:szCs w:val="22"/>
              </w:rPr>
              <w:t>видеоассистированные резекции легких</w:t>
            </w:r>
          </w:p>
        </w:tc>
        <w:tc>
          <w:tcPr>
            <w:tcW w:w="1958" w:type="dxa"/>
            <w:vMerge/>
          </w:tcPr>
          <w:p w:rsidR="000E209C" w:rsidRPr="001C5720" w:rsidRDefault="000E209C" w:rsidP="00B0488C">
            <w:pPr>
              <w:widowControl/>
              <w:spacing w:line="228"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28"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28"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28"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28"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28" w:lineRule="auto"/>
              <w:jc w:val="center"/>
              <w:rPr>
                <w:sz w:val="22"/>
                <w:szCs w:val="22"/>
              </w:rPr>
            </w:pPr>
            <w:r w:rsidRPr="001C5720">
              <w:rPr>
                <w:sz w:val="22"/>
                <w:szCs w:val="22"/>
              </w:rPr>
              <w:t>видеоассистированная пневмонэктомия</w:t>
            </w:r>
          </w:p>
        </w:tc>
        <w:tc>
          <w:tcPr>
            <w:tcW w:w="1958" w:type="dxa"/>
            <w:vMerge/>
          </w:tcPr>
          <w:p w:rsidR="000E209C" w:rsidRPr="001C5720" w:rsidRDefault="000E209C" w:rsidP="00B0488C">
            <w:pPr>
              <w:widowControl/>
              <w:spacing w:line="228"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28" w:lineRule="auto"/>
              <w:jc w:val="center"/>
              <w:rPr>
                <w:rFonts w:eastAsiaTheme="minorHAnsi"/>
                <w:sz w:val="22"/>
                <w:szCs w:val="22"/>
                <w:lang w:eastAsia="en-US"/>
              </w:rPr>
            </w:pPr>
          </w:p>
        </w:tc>
        <w:tc>
          <w:tcPr>
            <w:tcW w:w="1644" w:type="dxa"/>
            <w:vMerge/>
          </w:tcPr>
          <w:p w:rsidR="000E209C" w:rsidRPr="001C5720" w:rsidRDefault="000E209C" w:rsidP="00B0488C">
            <w:pPr>
              <w:widowControl/>
              <w:spacing w:line="228" w:lineRule="auto"/>
              <w:jc w:val="center"/>
              <w:rPr>
                <w:rFonts w:eastAsiaTheme="minorHAnsi"/>
                <w:sz w:val="22"/>
                <w:szCs w:val="22"/>
                <w:lang w:eastAsia="en-US"/>
              </w:rPr>
            </w:pPr>
          </w:p>
        </w:tc>
        <w:tc>
          <w:tcPr>
            <w:tcW w:w="3148" w:type="dxa"/>
            <w:vMerge/>
          </w:tcPr>
          <w:p w:rsidR="000E209C" w:rsidRPr="001C5720" w:rsidRDefault="000E209C" w:rsidP="00B0488C">
            <w:pPr>
              <w:widowControl/>
              <w:spacing w:line="228" w:lineRule="auto"/>
              <w:jc w:val="center"/>
              <w:rPr>
                <w:rFonts w:eastAsiaTheme="minorHAnsi"/>
                <w:sz w:val="22"/>
                <w:szCs w:val="22"/>
                <w:lang w:eastAsia="en-US"/>
              </w:rPr>
            </w:pPr>
          </w:p>
        </w:tc>
        <w:tc>
          <w:tcPr>
            <w:tcW w:w="1871" w:type="dxa"/>
            <w:vMerge/>
          </w:tcPr>
          <w:p w:rsidR="000E209C" w:rsidRPr="001C5720" w:rsidRDefault="000E209C" w:rsidP="00B0488C">
            <w:pPr>
              <w:widowControl/>
              <w:spacing w:line="228" w:lineRule="auto"/>
              <w:jc w:val="center"/>
              <w:rPr>
                <w:rFonts w:eastAsiaTheme="minorHAnsi"/>
                <w:sz w:val="22"/>
                <w:szCs w:val="22"/>
                <w:lang w:eastAsia="en-US"/>
              </w:rPr>
            </w:pPr>
          </w:p>
        </w:tc>
        <w:tc>
          <w:tcPr>
            <w:tcW w:w="3436" w:type="dxa"/>
          </w:tcPr>
          <w:p w:rsidR="000E209C" w:rsidRPr="001C5720" w:rsidRDefault="000E209C" w:rsidP="00B0488C">
            <w:pPr>
              <w:autoSpaceDE w:val="0"/>
              <w:autoSpaceDN w:val="0"/>
              <w:spacing w:line="228" w:lineRule="auto"/>
              <w:jc w:val="center"/>
              <w:rPr>
                <w:sz w:val="22"/>
                <w:szCs w:val="22"/>
              </w:rPr>
            </w:pPr>
            <w:r w:rsidRPr="001C5720">
              <w:rPr>
                <w:sz w:val="22"/>
                <w:szCs w:val="22"/>
              </w:rPr>
              <w:t>видеоассистированная плеврэктомия с декортикацией легкого</w:t>
            </w:r>
          </w:p>
        </w:tc>
        <w:tc>
          <w:tcPr>
            <w:tcW w:w="1958" w:type="dxa"/>
            <w:vMerge/>
          </w:tcPr>
          <w:p w:rsidR="000E209C" w:rsidRPr="001C5720" w:rsidRDefault="000E209C" w:rsidP="00B0488C">
            <w:pPr>
              <w:widowControl/>
              <w:spacing w:line="228"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28"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28" w:lineRule="auto"/>
              <w:jc w:val="center"/>
              <w:rPr>
                <w:sz w:val="22"/>
                <w:szCs w:val="22"/>
              </w:rPr>
            </w:pPr>
            <w:r w:rsidRPr="001C5720">
              <w:rPr>
                <w:sz w:val="22"/>
                <w:szCs w:val="22"/>
              </w:rPr>
              <w:t>Q32, Q33, Q34</w:t>
            </w:r>
          </w:p>
        </w:tc>
        <w:tc>
          <w:tcPr>
            <w:tcW w:w="3148" w:type="dxa"/>
          </w:tcPr>
          <w:p w:rsidR="000E209C" w:rsidRPr="001C5720" w:rsidRDefault="000E209C" w:rsidP="00B0488C">
            <w:pPr>
              <w:autoSpaceDE w:val="0"/>
              <w:autoSpaceDN w:val="0"/>
              <w:spacing w:line="228" w:lineRule="auto"/>
              <w:jc w:val="center"/>
              <w:rPr>
                <w:sz w:val="22"/>
                <w:szCs w:val="22"/>
              </w:rPr>
            </w:pPr>
            <w:r w:rsidRPr="001C5720">
              <w:rPr>
                <w:sz w:val="22"/>
                <w:szCs w:val="22"/>
              </w:rPr>
              <w:t>врожденные аномалии (пороки развития) органов дыхания</w:t>
            </w:r>
          </w:p>
        </w:tc>
        <w:tc>
          <w:tcPr>
            <w:tcW w:w="1871" w:type="dxa"/>
          </w:tcPr>
          <w:p w:rsidR="000E209C" w:rsidRPr="001C5720" w:rsidRDefault="000E209C" w:rsidP="00B0488C">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28" w:lineRule="auto"/>
              <w:jc w:val="center"/>
              <w:rPr>
                <w:sz w:val="22"/>
                <w:szCs w:val="22"/>
              </w:rPr>
            </w:pPr>
            <w:r w:rsidRPr="001C5720">
              <w:rPr>
                <w:sz w:val="22"/>
                <w:szCs w:val="22"/>
              </w:rPr>
              <w:t>видеоторакоскопические анатомические резекции легких</w:t>
            </w:r>
          </w:p>
        </w:tc>
        <w:tc>
          <w:tcPr>
            <w:tcW w:w="1958" w:type="dxa"/>
            <w:vMerge/>
          </w:tcPr>
          <w:p w:rsidR="000E209C" w:rsidRPr="001C5720" w:rsidRDefault="000E209C" w:rsidP="00B0488C">
            <w:pPr>
              <w:widowControl/>
              <w:spacing w:line="228"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28"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28" w:lineRule="auto"/>
              <w:jc w:val="center"/>
              <w:rPr>
                <w:sz w:val="22"/>
                <w:szCs w:val="22"/>
              </w:rPr>
            </w:pPr>
            <w:r w:rsidRPr="001C5720">
              <w:rPr>
                <w:sz w:val="22"/>
                <w:szCs w:val="22"/>
              </w:rPr>
              <w:t>J47</w:t>
            </w:r>
          </w:p>
        </w:tc>
        <w:tc>
          <w:tcPr>
            <w:tcW w:w="3148" w:type="dxa"/>
          </w:tcPr>
          <w:p w:rsidR="000E209C" w:rsidRPr="001C5720" w:rsidRDefault="000E209C" w:rsidP="00B0488C">
            <w:pPr>
              <w:autoSpaceDE w:val="0"/>
              <w:autoSpaceDN w:val="0"/>
              <w:spacing w:line="228" w:lineRule="auto"/>
              <w:jc w:val="center"/>
              <w:rPr>
                <w:sz w:val="22"/>
                <w:szCs w:val="22"/>
              </w:rPr>
            </w:pPr>
            <w:r w:rsidRPr="001C5720">
              <w:rPr>
                <w:sz w:val="22"/>
                <w:szCs w:val="22"/>
              </w:rPr>
              <w:t>бронхоэктазии</w:t>
            </w:r>
          </w:p>
        </w:tc>
        <w:tc>
          <w:tcPr>
            <w:tcW w:w="1871" w:type="dxa"/>
          </w:tcPr>
          <w:p w:rsidR="000E209C" w:rsidRPr="001C5720" w:rsidRDefault="000E209C" w:rsidP="00B0488C">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28" w:lineRule="auto"/>
              <w:jc w:val="center"/>
              <w:rPr>
                <w:sz w:val="22"/>
                <w:szCs w:val="22"/>
              </w:rPr>
            </w:pPr>
            <w:r w:rsidRPr="001C5720">
              <w:rPr>
                <w:sz w:val="22"/>
                <w:szCs w:val="22"/>
              </w:rPr>
              <w:t>видеоторакоскопические анатомические резекции легких</w:t>
            </w:r>
          </w:p>
        </w:tc>
        <w:tc>
          <w:tcPr>
            <w:tcW w:w="1958" w:type="dxa"/>
            <w:vMerge/>
          </w:tcPr>
          <w:p w:rsidR="000E209C" w:rsidRPr="001C5720" w:rsidRDefault="000E209C" w:rsidP="00B0488C">
            <w:pPr>
              <w:widowControl/>
              <w:spacing w:line="228"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28"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28" w:lineRule="auto"/>
              <w:jc w:val="center"/>
              <w:rPr>
                <w:sz w:val="22"/>
                <w:szCs w:val="22"/>
              </w:rPr>
            </w:pPr>
            <w:r w:rsidRPr="001C5720">
              <w:rPr>
                <w:sz w:val="22"/>
                <w:szCs w:val="22"/>
              </w:rPr>
              <w:t>J85</w:t>
            </w:r>
          </w:p>
        </w:tc>
        <w:tc>
          <w:tcPr>
            <w:tcW w:w="3148" w:type="dxa"/>
          </w:tcPr>
          <w:p w:rsidR="000E209C" w:rsidRPr="001C5720" w:rsidRDefault="000E209C" w:rsidP="00B0488C">
            <w:pPr>
              <w:autoSpaceDE w:val="0"/>
              <w:autoSpaceDN w:val="0"/>
              <w:spacing w:line="228" w:lineRule="auto"/>
              <w:jc w:val="center"/>
              <w:rPr>
                <w:sz w:val="22"/>
                <w:szCs w:val="22"/>
              </w:rPr>
            </w:pPr>
            <w:r w:rsidRPr="001C5720">
              <w:rPr>
                <w:sz w:val="22"/>
                <w:szCs w:val="22"/>
              </w:rPr>
              <w:t>абсцесс легкого</w:t>
            </w:r>
          </w:p>
        </w:tc>
        <w:tc>
          <w:tcPr>
            <w:tcW w:w="1871" w:type="dxa"/>
          </w:tcPr>
          <w:p w:rsidR="000E209C" w:rsidRPr="001C5720" w:rsidRDefault="000E209C" w:rsidP="00B0488C">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28" w:lineRule="auto"/>
              <w:jc w:val="center"/>
              <w:rPr>
                <w:sz w:val="22"/>
                <w:szCs w:val="22"/>
              </w:rPr>
            </w:pPr>
            <w:r w:rsidRPr="001C5720">
              <w:rPr>
                <w:sz w:val="22"/>
                <w:szCs w:val="22"/>
              </w:rPr>
              <w:t>видеоторакоскопические анатомические резекции легких</w:t>
            </w:r>
          </w:p>
        </w:tc>
        <w:tc>
          <w:tcPr>
            <w:tcW w:w="1958" w:type="dxa"/>
            <w:vMerge/>
          </w:tcPr>
          <w:p w:rsidR="000E209C" w:rsidRPr="001C5720" w:rsidRDefault="000E209C" w:rsidP="00B0488C">
            <w:pPr>
              <w:widowControl/>
              <w:spacing w:line="228"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28"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28" w:lineRule="auto"/>
              <w:jc w:val="center"/>
              <w:rPr>
                <w:sz w:val="22"/>
                <w:szCs w:val="22"/>
              </w:rPr>
            </w:pPr>
            <w:r w:rsidRPr="001C5720">
              <w:rPr>
                <w:sz w:val="22"/>
                <w:szCs w:val="22"/>
              </w:rPr>
              <w:t>J94.8</w:t>
            </w:r>
          </w:p>
        </w:tc>
        <w:tc>
          <w:tcPr>
            <w:tcW w:w="3148" w:type="dxa"/>
          </w:tcPr>
          <w:p w:rsidR="000E209C" w:rsidRPr="001C5720" w:rsidRDefault="000E209C" w:rsidP="00B0488C">
            <w:pPr>
              <w:autoSpaceDE w:val="0"/>
              <w:autoSpaceDN w:val="0"/>
              <w:spacing w:line="228" w:lineRule="auto"/>
              <w:jc w:val="center"/>
              <w:rPr>
                <w:sz w:val="22"/>
                <w:szCs w:val="22"/>
              </w:rPr>
            </w:pPr>
            <w:r w:rsidRPr="001C5720">
              <w:rPr>
                <w:sz w:val="22"/>
                <w:szCs w:val="22"/>
              </w:rPr>
              <w:t>эмпиема плевры</w:t>
            </w:r>
          </w:p>
        </w:tc>
        <w:tc>
          <w:tcPr>
            <w:tcW w:w="1871" w:type="dxa"/>
          </w:tcPr>
          <w:p w:rsidR="000E209C" w:rsidRPr="001C5720" w:rsidRDefault="000E209C" w:rsidP="00B0488C">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28" w:lineRule="auto"/>
              <w:jc w:val="center"/>
              <w:rPr>
                <w:sz w:val="22"/>
                <w:szCs w:val="22"/>
              </w:rPr>
            </w:pPr>
            <w:r w:rsidRPr="001C5720">
              <w:rPr>
                <w:sz w:val="22"/>
                <w:szCs w:val="22"/>
              </w:rPr>
              <w:t>видеоторакоскопическая декортикация легкого</w:t>
            </w:r>
          </w:p>
        </w:tc>
        <w:tc>
          <w:tcPr>
            <w:tcW w:w="1958" w:type="dxa"/>
            <w:vMerge/>
          </w:tcPr>
          <w:p w:rsidR="000E209C" w:rsidRPr="001C5720" w:rsidRDefault="000E209C" w:rsidP="00B0488C">
            <w:pPr>
              <w:widowControl/>
              <w:spacing w:line="228"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28"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28" w:lineRule="auto"/>
              <w:jc w:val="center"/>
              <w:rPr>
                <w:sz w:val="22"/>
                <w:szCs w:val="22"/>
              </w:rPr>
            </w:pPr>
            <w:r w:rsidRPr="001C5720">
              <w:rPr>
                <w:sz w:val="22"/>
                <w:szCs w:val="22"/>
              </w:rPr>
              <w:t>J85, J86</w:t>
            </w:r>
          </w:p>
        </w:tc>
        <w:tc>
          <w:tcPr>
            <w:tcW w:w="3148" w:type="dxa"/>
          </w:tcPr>
          <w:p w:rsidR="000E209C" w:rsidRPr="001C5720" w:rsidRDefault="000E209C" w:rsidP="00B0488C">
            <w:pPr>
              <w:autoSpaceDE w:val="0"/>
              <w:autoSpaceDN w:val="0"/>
              <w:spacing w:line="228" w:lineRule="auto"/>
              <w:jc w:val="center"/>
              <w:rPr>
                <w:sz w:val="22"/>
                <w:szCs w:val="22"/>
              </w:rPr>
            </w:pPr>
            <w:r w:rsidRPr="001C5720">
              <w:rPr>
                <w:sz w:val="22"/>
                <w:szCs w:val="22"/>
              </w:rPr>
              <w:t>гнойные и некротические состояния нижних дыхательных путей</w:t>
            </w:r>
          </w:p>
        </w:tc>
        <w:tc>
          <w:tcPr>
            <w:tcW w:w="1871" w:type="dxa"/>
          </w:tcPr>
          <w:p w:rsidR="000E209C" w:rsidRPr="001C5720" w:rsidRDefault="000E209C" w:rsidP="00B0488C">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28" w:lineRule="auto"/>
              <w:jc w:val="center"/>
              <w:rPr>
                <w:sz w:val="22"/>
                <w:szCs w:val="22"/>
              </w:rPr>
            </w:pPr>
            <w:r w:rsidRPr="001C5720">
              <w:rPr>
                <w:sz w:val="22"/>
                <w:szCs w:val="22"/>
              </w:rPr>
              <w:t>видеоторакоскопическая плеврэктомия с декортикацией легкого</w:t>
            </w:r>
          </w:p>
        </w:tc>
        <w:tc>
          <w:tcPr>
            <w:tcW w:w="1958" w:type="dxa"/>
            <w:vMerge/>
          </w:tcPr>
          <w:p w:rsidR="000E209C" w:rsidRPr="001C5720" w:rsidRDefault="000E209C" w:rsidP="00B0488C">
            <w:pPr>
              <w:widowControl/>
              <w:spacing w:line="228"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28"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28" w:lineRule="auto"/>
              <w:jc w:val="center"/>
              <w:rPr>
                <w:sz w:val="22"/>
                <w:szCs w:val="22"/>
              </w:rPr>
            </w:pPr>
            <w:r w:rsidRPr="001C5720">
              <w:rPr>
                <w:sz w:val="22"/>
                <w:szCs w:val="22"/>
              </w:rPr>
              <w:t>J43.1</w:t>
            </w:r>
          </w:p>
        </w:tc>
        <w:tc>
          <w:tcPr>
            <w:tcW w:w="3148" w:type="dxa"/>
          </w:tcPr>
          <w:p w:rsidR="000E209C" w:rsidRPr="001C5720" w:rsidRDefault="000E209C" w:rsidP="00B0488C">
            <w:pPr>
              <w:autoSpaceDE w:val="0"/>
              <w:autoSpaceDN w:val="0"/>
              <w:spacing w:line="228" w:lineRule="auto"/>
              <w:jc w:val="center"/>
              <w:rPr>
                <w:sz w:val="22"/>
                <w:szCs w:val="22"/>
              </w:rPr>
            </w:pPr>
            <w:r w:rsidRPr="001C5720">
              <w:rPr>
                <w:sz w:val="22"/>
                <w:szCs w:val="22"/>
              </w:rPr>
              <w:t>панлобулярная эмфизема легкого</w:t>
            </w:r>
          </w:p>
        </w:tc>
        <w:tc>
          <w:tcPr>
            <w:tcW w:w="1871" w:type="dxa"/>
          </w:tcPr>
          <w:p w:rsidR="000E209C" w:rsidRPr="001C5720" w:rsidRDefault="000E209C" w:rsidP="00B0488C">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28" w:lineRule="auto"/>
              <w:jc w:val="center"/>
              <w:rPr>
                <w:sz w:val="22"/>
                <w:szCs w:val="22"/>
              </w:rPr>
            </w:pPr>
            <w:r w:rsidRPr="001C5720">
              <w:rPr>
                <w:sz w:val="22"/>
                <w:szCs w:val="22"/>
              </w:rPr>
              <w:t>видеоторакоскопическая хирургическая редукция объема легких при диффузной эмфиземе</w:t>
            </w:r>
          </w:p>
        </w:tc>
        <w:tc>
          <w:tcPr>
            <w:tcW w:w="1958" w:type="dxa"/>
            <w:vMerge/>
          </w:tcPr>
          <w:p w:rsidR="000E209C" w:rsidRPr="001C5720" w:rsidRDefault="000E209C" w:rsidP="00B0488C">
            <w:pPr>
              <w:widowControl/>
              <w:spacing w:line="228"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28"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28" w:lineRule="auto"/>
              <w:jc w:val="center"/>
              <w:rPr>
                <w:sz w:val="22"/>
                <w:szCs w:val="22"/>
              </w:rPr>
            </w:pPr>
            <w:r w:rsidRPr="001C5720">
              <w:rPr>
                <w:sz w:val="22"/>
                <w:szCs w:val="22"/>
              </w:rPr>
              <w:t>D38.3</w:t>
            </w:r>
          </w:p>
        </w:tc>
        <w:tc>
          <w:tcPr>
            <w:tcW w:w="3148" w:type="dxa"/>
          </w:tcPr>
          <w:p w:rsidR="000E209C" w:rsidRPr="001C5720" w:rsidRDefault="000E209C" w:rsidP="00B0488C">
            <w:pPr>
              <w:autoSpaceDE w:val="0"/>
              <w:autoSpaceDN w:val="0"/>
              <w:spacing w:line="228" w:lineRule="auto"/>
              <w:jc w:val="center"/>
              <w:rPr>
                <w:sz w:val="22"/>
                <w:szCs w:val="22"/>
              </w:rPr>
            </w:pPr>
            <w:r w:rsidRPr="001C5720">
              <w:rPr>
                <w:sz w:val="22"/>
                <w:szCs w:val="22"/>
              </w:rPr>
              <w:t>неуточненные новообразования средостения</w:t>
            </w:r>
          </w:p>
        </w:tc>
        <w:tc>
          <w:tcPr>
            <w:tcW w:w="1871" w:type="dxa"/>
            <w:vMerge w:val="restart"/>
          </w:tcPr>
          <w:p w:rsidR="000E209C" w:rsidRPr="001C5720" w:rsidRDefault="000E209C" w:rsidP="00B0488C">
            <w:pPr>
              <w:autoSpaceDE w:val="0"/>
              <w:autoSpaceDN w:val="0"/>
              <w:spacing w:line="228" w:lineRule="auto"/>
              <w:jc w:val="center"/>
              <w:rPr>
                <w:sz w:val="22"/>
                <w:szCs w:val="22"/>
              </w:rPr>
            </w:pPr>
            <w:r w:rsidRPr="001C5720">
              <w:rPr>
                <w:sz w:val="22"/>
                <w:szCs w:val="22"/>
              </w:rPr>
              <w:t>хирургическое лечение</w:t>
            </w:r>
          </w:p>
        </w:tc>
        <w:tc>
          <w:tcPr>
            <w:tcW w:w="3436" w:type="dxa"/>
            <w:vMerge w:val="restart"/>
          </w:tcPr>
          <w:p w:rsidR="000E209C" w:rsidRPr="001C5720" w:rsidRDefault="000E209C" w:rsidP="00B0488C">
            <w:pPr>
              <w:autoSpaceDE w:val="0"/>
              <w:autoSpaceDN w:val="0"/>
              <w:spacing w:line="228" w:lineRule="auto"/>
              <w:jc w:val="center"/>
              <w:rPr>
                <w:sz w:val="22"/>
                <w:szCs w:val="22"/>
              </w:rPr>
            </w:pPr>
            <w:r w:rsidRPr="001C5720">
              <w:rPr>
                <w:sz w:val="22"/>
                <w:szCs w:val="22"/>
              </w:rPr>
              <w:t>видеоторакоскопическое удаление новообразования средостения, вилочковой железы</w:t>
            </w:r>
          </w:p>
        </w:tc>
        <w:tc>
          <w:tcPr>
            <w:tcW w:w="1958" w:type="dxa"/>
            <w:vMerge/>
          </w:tcPr>
          <w:p w:rsidR="000E209C" w:rsidRPr="001C5720" w:rsidRDefault="000E209C" w:rsidP="00B0488C">
            <w:pPr>
              <w:widowControl/>
              <w:spacing w:line="228"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28"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28" w:lineRule="auto"/>
              <w:jc w:val="center"/>
              <w:rPr>
                <w:sz w:val="22"/>
                <w:szCs w:val="22"/>
              </w:rPr>
            </w:pPr>
            <w:r w:rsidRPr="001C5720">
              <w:rPr>
                <w:sz w:val="22"/>
                <w:szCs w:val="22"/>
              </w:rPr>
              <w:t>D38.4</w:t>
            </w:r>
          </w:p>
        </w:tc>
        <w:tc>
          <w:tcPr>
            <w:tcW w:w="3148" w:type="dxa"/>
          </w:tcPr>
          <w:p w:rsidR="000E209C" w:rsidRPr="001C5720" w:rsidRDefault="000E209C" w:rsidP="00B0488C">
            <w:pPr>
              <w:autoSpaceDE w:val="0"/>
              <w:autoSpaceDN w:val="0"/>
              <w:spacing w:line="228" w:lineRule="auto"/>
              <w:jc w:val="center"/>
              <w:rPr>
                <w:sz w:val="22"/>
                <w:szCs w:val="22"/>
              </w:rPr>
            </w:pPr>
            <w:r w:rsidRPr="001C5720">
              <w:rPr>
                <w:sz w:val="22"/>
                <w:szCs w:val="22"/>
              </w:rPr>
              <w:t>неуточненные новообразования вилочковой железы</w:t>
            </w:r>
          </w:p>
        </w:tc>
        <w:tc>
          <w:tcPr>
            <w:tcW w:w="1871" w:type="dxa"/>
            <w:vMerge/>
          </w:tcPr>
          <w:p w:rsidR="000E209C" w:rsidRPr="001C5720" w:rsidRDefault="000E209C" w:rsidP="00B0488C">
            <w:pPr>
              <w:widowControl/>
              <w:spacing w:line="228" w:lineRule="auto"/>
              <w:jc w:val="center"/>
              <w:rPr>
                <w:rFonts w:eastAsiaTheme="minorHAnsi"/>
                <w:sz w:val="22"/>
                <w:szCs w:val="22"/>
                <w:lang w:eastAsia="en-US"/>
              </w:rPr>
            </w:pPr>
          </w:p>
        </w:tc>
        <w:tc>
          <w:tcPr>
            <w:tcW w:w="3436" w:type="dxa"/>
            <w:vMerge/>
          </w:tcPr>
          <w:p w:rsidR="000E209C" w:rsidRPr="001C5720" w:rsidRDefault="000E209C" w:rsidP="00B0488C">
            <w:pPr>
              <w:widowControl/>
              <w:spacing w:line="228" w:lineRule="auto"/>
              <w:jc w:val="center"/>
              <w:rPr>
                <w:rFonts w:eastAsiaTheme="minorHAnsi"/>
                <w:sz w:val="22"/>
                <w:szCs w:val="22"/>
                <w:lang w:eastAsia="en-US"/>
              </w:rPr>
            </w:pPr>
          </w:p>
        </w:tc>
        <w:tc>
          <w:tcPr>
            <w:tcW w:w="1958" w:type="dxa"/>
            <w:vMerge/>
          </w:tcPr>
          <w:p w:rsidR="000E209C" w:rsidRPr="001C5720" w:rsidRDefault="000E209C" w:rsidP="00B0488C">
            <w:pPr>
              <w:widowControl/>
              <w:spacing w:line="228"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D15.0</w:t>
            </w:r>
          </w:p>
        </w:tc>
        <w:tc>
          <w:tcPr>
            <w:tcW w:w="3148" w:type="dxa"/>
          </w:tcPr>
          <w:p w:rsidR="000E209C" w:rsidRPr="001C5720" w:rsidRDefault="000E209C" w:rsidP="00DB1BDC">
            <w:pPr>
              <w:autoSpaceDE w:val="0"/>
              <w:autoSpaceDN w:val="0"/>
              <w:jc w:val="center"/>
              <w:rPr>
                <w:sz w:val="22"/>
                <w:szCs w:val="22"/>
              </w:rPr>
            </w:pPr>
            <w:r w:rsidRPr="001C5720">
              <w:rPr>
                <w:sz w:val="22"/>
                <w:szCs w:val="22"/>
              </w:rPr>
              <w:t>доброкачественные новообразования вилочковой железы</w:t>
            </w: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vMerge/>
          </w:tcPr>
          <w:p w:rsidR="000E209C" w:rsidRPr="001C5720" w:rsidRDefault="000E209C" w:rsidP="00DB1BDC">
            <w:pPr>
              <w:widowControl/>
              <w:spacing w:line="276" w:lineRule="auto"/>
              <w:jc w:val="center"/>
              <w:rPr>
                <w:rFonts w:eastAsiaTheme="minorHAnsi"/>
                <w:sz w:val="22"/>
                <w:szCs w:val="22"/>
                <w:lang w:eastAsia="en-US"/>
              </w:rPr>
            </w:pP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D15.2</w:t>
            </w:r>
          </w:p>
        </w:tc>
        <w:tc>
          <w:tcPr>
            <w:tcW w:w="3148" w:type="dxa"/>
          </w:tcPr>
          <w:p w:rsidR="000E209C" w:rsidRPr="001C5720" w:rsidRDefault="000E209C" w:rsidP="00DB1BDC">
            <w:pPr>
              <w:autoSpaceDE w:val="0"/>
              <w:autoSpaceDN w:val="0"/>
              <w:jc w:val="center"/>
              <w:rPr>
                <w:sz w:val="22"/>
                <w:szCs w:val="22"/>
              </w:rPr>
            </w:pPr>
            <w:r w:rsidRPr="001C5720">
              <w:rPr>
                <w:sz w:val="22"/>
                <w:szCs w:val="22"/>
              </w:rPr>
              <w:t>доброкачественные новообразования средостения</w:t>
            </w: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vMerge/>
          </w:tcPr>
          <w:p w:rsidR="000E209C" w:rsidRPr="001C5720" w:rsidRDefault="000E209C" w:rsidP="00DB1BDC">
            <w:pPr>
              <w:widowControl/>
              <w:spacing w:line="276" w:lineRule="auto"/>
              <w:jc w:val="center"/>
              <w:rPr>
                <w:rFonts w:eastAsiaTheme="minorHAnsi"/>
                <w:sz w:val="22"/>
                <w:szCs w:val="22"/>
                <w:lang w:eastAsia="en-US"/>
              </w:rPr>
            </w:pP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I32</w:t>
            </w:r>
          </w:p>
        </w:tc>
        <w:tc>
          <w:tcPr>
            <w:tcW w:w="3148" w:type="dxa"/>
          </w:tcPr>
          <w:p w:rsidR="000E209C" w:rsidRPr="001C5720" w:rsidRDefault="000E209C" w:rsidP="00DB1BDC">
            <w:pPr>
              <w:autoSpaceDE w:val="0"/>
              <w:autoSpaceDN w:val="0"/>
              <w:jc w:val="center"/>
              <w:rPr>
                <w:sz w:val="22"/>
                <w:szCs w:val="22"/>
              </w:rPr>
            </w:pPr>
            <w:r w:rsidRPr="001C5720">
              <w:rPr>
                <w:sz w:val="22"/>
                <w:szCs w:val="22"/>
              </w:rPr>
              <w:t>перикардит</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видеоторакоскопическая перикардэктомия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Q79.0, T91</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врожденная диафрагмальная грыжа, посттравматические диафрагмальные грыжи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видеоторакоскопическая пликация диафрагмы</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видеоторакоскопическая пластика диафрагмы синтетическими материалами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Расширенные и реконструктивно-пластические операции на органах грудной полости</w:t>
            </w: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A15, A16</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туберкулез органов дыхания</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резекционные и коллапсохирургические операции легких у детей и подростков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двусторонняя одномоментная резекция легких</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плеврэктомия с декортикацией легкого при эмпиеме плевры туберкулезной этитологии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пневмонэктомия и плевропневмонэктомия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Q39</w:t>
            </w:r>
          </w:p>
        </w:tc>
        <w:tc>
          <w:tcPr>
            <w:tcW w:w="3148" w:type="dxa"/>
          </w:tcPr>
          <w:p w:rsidR="000E209C" w:rsidRPr="001C5720" w:rsidRDefault="000E209C" w:rsidP="00DB1BDC">
            <w:pPr>
              <w:autoSpaceDE w:val="0"/>
              <w:autoSpaceDN w:val="0"/>
              <w:jc w:val="center"/>
              <w:rPr>
                <w:sz w:val="22"/>
                <w:szCs w:val="22"/>
              </w:rPr>
            </w:pPr>
            <w:r w:rsidRPr="001C5720">
              <w:rPr>
                <w:sz w:val="22"/>
                <w:szCs w:val="22"/>
              </w:rPr>
              <w:t>врожденные аномалии (пороки развития) пищевода</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реконструктивные операции на пищеводе, в том числе с применением микрохирургической техники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C33</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новообразование трахеи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циркулярные резекции трахеи торцевой трахеостомией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реконструктивно-пластические операции на трахее и ее бифуркации, в том числе с резекцией легкого и пневмонэктомией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циркулярная резекция трахеи с формированием межтрахеального или трахеогортанного анастомоза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пластика трахеи (ауто-, аллопластика, использование свободных микрохирургических, перемещенных и биоинженерных лоскутов)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J95.5, T98.3</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рубцовый стеноз трахеи, трахео- и бронхопищеводные свищи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циркулярная резекция трахеи с межтрахеальным анастомозом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трахеопластика с использованием микрохирургической техники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разобщение респираторно-пищеводных свищей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D38.1, D38.2, D38.3, D38.4</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новообразование органов дыхания и грудной клетки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тотальная плеврэктомия с гемиперикардэктомией, резекцией диафрагмы</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плевропневмонэктомия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Q32</w:t>
            </w:r>
          </w:p>
        </w:tc>
        <w:tc>
          <w:tcPr>
            <w:tcW w:w="3148" w:type="dxa"/>
          </w:tcPr>
          <w:p w:rsidR="000E209C" w:rsidRPr="001C5720" w:rsidRDefault="000E209C" w:rsidP="00DB1BDC">
            <w:pPr>
              <w:autoSpaceDE w:val="0"/>
              <w:autoSpaceDN w:val="0"/>
              <w:jc w:val="center"/>
              <w:rPr>
                <w:sz w:val="22"/>
                <w:szCs w:val="22"/>
              </w:rPr>
            </w:pPr>
            <w:r w:rsidRPr="001C5720">
              <w:rPr>
                <w:sz w:val="22"/>
                <w:szCs w:val="22"/>
              </w:rPr>
              <w:t>врожденные аномалии (пороки развития) трахеи и бронхов</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реконструктивно-пластические операции на трахее, ее бифуркации и главных бронхах, в том числе с резекцией легкого и пневмонэктомией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J43.1</w:t>
            </w:r>
          </w:p>
        </w:tc>
        <w:tc>
          <w:tcPr>
            <w:tcW w:w="3148" w:type="dxa"/>
          </w:tcPr>
          <w:p w:rsidR="000E209C" w:rsidRPr="001C5720" w:rsidRDefault="000E209C" w:rsidP="00DB1BDC">
            <w:pPr>
              <w:autoSpaceDE w:val="0"/>
              <w:autoSpaceDN w:val="0"/>
              <w:jc w:val="center"/>
              <w:rPr>
                <w:sz w:val="22"/>
                <w:szCs w:val="22"/>
              </w:rPr>
            </w:pPr>
            <w:r w:rsidRPr="001C5720">
              <w:rPr>
                <w:sz w:val="22"/>
                <w:szCs w:val="22"/>
              </w:rPr>
              <w:t>панлобарная эмфизема легкого</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одномоментная двусторонняя хирургическая редукция объема легких при диффузной эмфиземе</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J85, J86</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гнойные и некротические состояния нижних дыхательных путей</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лоб-, билобэктомия с плеврэктомией и декортикацией легкого</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плевропневмонэктомия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46</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Комбинированные и повторные операции на органах грудной полости, операции с искусственным кровообращением</w:t>
            </w: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A15, A16</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туберкулез органов дыхания</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резекционные и коллапсохирургические операции на единственном легком</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260190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пневмонэктомия при резецированном противоположном легком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повторные резекции и пневмонэктомия на стороне ранее оперированного легкого</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трансстернальная трансперикардиальная окклюзия главного бронха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реампутация культи бронха трансплевральная, а также из контралатерального доступа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J85</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гнойные и некротические состояния нижних дыхательных путей</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трансстернальная трансперикардиальная окклюзия главного бронха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реампутация культи бронха трансплевральная, реампутация культи бронха из контрлатерального доступа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J95.5, T98.3, D14.2</w:t>
            </w:r>
          </w:p>
        </w:tc>
        <w:tc>
          <w:tcPr>
            <w:tcW w:w="3148" w:type="dxa"/>
          </w:tcPr>
          <w:p w:rsidR="000E209C" w:rsidRPr="001C5720" w:rsidRDefault="000E209C" w:rsidP="00DB1BDC">
            <w:pPr>
              <w:autoSpaceDE w:val="0"/>
              <w:autoSpaceDN w:val="0"/>
              <w:jc w:val="center"/>
              <w:rPr>
                <w:sz w:val="22"/>
                <w:szCs w:val="22"/>
              </w:rPr>
            </w:pPr>
            <w:r w:rsidRPr="001C5720">
              <w:rPr>
                <w:sz w:val="22"/>
                <w:szCs w:val="22"/>
              </w:rPr>
              <w:t>доброкачественные опухоли трахеи. Рецидивирующий рубцовый стеноз трахеи</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повторные резекции трахеи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B0488C">
            <w:pPr>
              <w:autoSpaceDE w:val="0"/>
              <w:autoSpaceDN w:val="0"/>
              <w:spacing w:line="252" w:lineRule="auto"/>
              <w:jc w:val="center"/>
              <w:rPr>
                <w:sz w:val="22"/>
                <w:szCs w:val="22"/>
              </w:rPr>
            </w:pPr>
            <w:r w:rsidRPr="001C5720">
              <w:rPr>
                <w:sz w:val="22"/>
                <w:szCs w:val="22"/>
              </w:rPr>
              <w:t>47</w:t>
            </w:r>
          </w:p>
        </w:tc>
        <w:tc>
          <w:tcPr>
            <w:tcW w:w="2835" w:type="dxa"/>
            <w:vMerge w:val="restart"/>
          </w:tcPr>
          <w:p w:rsidR="000E209C" w:rsidRPr="001C5720" w:rsidRDefault="000E209C" w:rsidP="00B0488C">
            <w:pPr>
              <w:autoSpaceDE w:val="0"/>
              <w:autoSpaceDN w:val="0"/>
              <w:spacing w:line="252" w:lineRule="auto"/>
              <w:jc w:val="center"/>
              <w:rPr>
                <w:sz w:val="22"/>
                <w:szCs w:val="22"/>
              </w:rPr>
            </w:pPr>
            <w:r w:rsidRPr="001C5720">
              <w:rPr>
                <w:sz w:val="22"/>
                <w:szCs w:val="22"/>
              </w:rPr>
              <w:t>Роботассистированные операции на органах грудной полости</w:t>
            </w:r>
          </w:p>
        </w:tc>
        <w:tc>
          <w:tcPr>
            <w:tcW w:w="1644" w:type="dxa"/>
          </w:tcPr>
          <w:p w:rsidR="000E209C" w:rsidRPr="001C5720" w:rsidRDefault="000E209C" w:rsidP="00B0488C">
            <w:pPr>
              <w:autoSpaceDE w:val="0"/>
              <w:autoSpaceDN w:val="0"/>
              <w:spacing w:line="252" w:lineRule="auto"/>
              <w:jc w:val="center"/>
              <w:rPr>
                <w:sz w:val="22"/>
                <w:szCs w:val="22"/>
              </w:rPr>
            </w:pPr>
            <w:r w:rsidRPr="001C5720">
              <w:rPr>
                <w:sz w:val="22"/>
                <w:szCs w:val="22"/>
              </w:rPr>
              <w:t>A15, A16</w:t>
            </w:r>
          </w:p>
        </w:tc>
        <w:tc>
          <w:tcPr>
            <w:tcW w:w="3148" w:type="dxa"/>
          </w:tcPr>
          <w:p w:rsidR="000E209C" w:rsidRPr="001C5720" w:rsidRDefault="000E209C" w:rsidP="00B0488C">
            <w:pPr>
              <w:autoSpaceDE w:val="0"/>
              <w:autoSpaceDN w:val="0"/>
              <w:spacing w:line="252" w:lineRule="auto"/>
              <w:jc w:val="center"/>
              <w:rPr>
                <w:sz w:val="22"/>
                <w:szCs w:val="22"/>
              </w:rPr>
            </w:pPr>
            <w:r w:rsidRPr="001C5720">
              <w:rPr>
                <w:sz w:val="22"/>
                <w:szCs w:val="22"/>
              </w:rPr>
              <w:t>туберкулез органов дыхания</w:t>
            </w:r>
          </w:p>
        </w:tc>
        <w:tc>
          <w:tcPr>
            <w:tcW w:w="1871" w:type="dxa"/>
          </w:tcPr>
          <w:p w:rsidR="000E209C" w:rsidRPr="001C5720" w:rsidRDefault="000E209C" w:rsidP="00B0488C">
            <w:pPr>
              <w:autoSpaceDE w:val="0"/>
              <w:autoSpaceDN w:val="0"/>
              <w:spacing w:line="252"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52" w:lineRule="auto"/>
              <w:jc w:val="center"/>
              <w:rPr>
                <w:sz w:val="22"/>
                <w:szCs w:val="22"/>
              </w:rPr>
            </w:pPr>
            <w:r w:rsidRPr="001C5720">
              <w:rPr>
                <w:sz w:val="22"/>
                <w:szCs w:val="22"/>
              </w:rPr>
              <w:t>роботассистированная анатомическая резекция легких</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295510</w:t>
            </w:r>
          </w:p>
        </w:tc>
      </w:tr>
      <w:tr w:rsidR="007A6C25" w:rsidRPr="001C5720" w:rsidTr="00ED1B26">
        <w:tc>
          <w:tcPr>
            <w:tcW w:w="993" w:type="dxa"/>
            <w:vMerge/>
          </w:tcPr>
          <w:p w:rsidR="000E209C" w:rsidRPr="001C5720" w:rsidRDefault="000E209C" w:rsidP="00B0488C">
            <w:pPr>
              <w:widowControl/>
              <w:spacing w:line="252"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52"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52" w:lineRule="auto"/>
              <w:jc w:val="center"/>
              <w:rPr>
                <w:sz w:val="22"/>
                <w:szCs w:val="22"/>
              </w:rPr>
            </w:pPr>
            <w:r w:rsidRPr="001C5720">
              <w:rPr>
                <w:sz w:val="22"/>
                <w:szCs w:val="22"/>
              </w:rPr>
              <w:t>Q39</w:t>
            </w:r>
          </w:p>
        </w:tc>
        <w:tc>
          <w:tcPr>
            <w:tcW w:w="3148" w:type="dxa"/>
          </w:tcPr>
          <w:p w:rsidR="000E209C" w:rsidRPr="001C5720" w:rsidRDefault="000E209C" w:rsidP="00B0488C">
            <w:pPr>
              <w:autoSpaceDE w:val="0"/>
              <w:autoSpaceDN w:val="0"/>
              <w:spacing w:line="252" w:lineRule="auto"/>
              <w:jc w:val="center"/>
              <w:rPr>
                <w:sz w:val="22"/>
                <w:szCs w:val="22"/>
              </w:rPr>
            </w:pPr>
            <w:r w:rsidRPr="001C5720">
              <w:rPr>
                <w:sz w:val="22"/>
                <w:szCs w:val="22"/>
              </w:rPr>
              <w:t xml:space="preserve">врожденные аномалии </w:t>
            </w:r>
            <w:r w:rsidR="00B0488C">
              <w:rPr>
                <w:sz w:val="22"/>
                <w:szCs w:val="22"/>
              </w:rPr>
              <w:br/>
            </w:r>
            <w:r w:rsidRPr="001C5720">
              <w:rPr>
                <w:sz w:val="22"/>
                <w:szCs w:val="22"/>
              </w:rPr>
              <w:t>(пороки развития) пищевода</w:t>
            </w:r>
          </w:p>
        </w:tc>
        <w:tc>
          <w:tcPr>
            <w:tcW w:w="1871" w:type="dxa"/>
          </w:tcPr>
          <w:p w:rsidR="000E209C" w:rsidRPr="001C5720" w:rsidRDefault="000E209C" w:rsidP="00B0488C">
            <w:pPr>
              <w:autoSpaceDE w:val="0"/>
              <w:autoSpaceDN w:val="0"/>
              <w:spacing w:line="252"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52" w:lineRule="auto"/>
              <w:jc w:val="center"/>
              <w:rPr>
                <w:sz w:val="22"/>
                <w:szCs w:val="22"/>
              </w:rPr>
            </w:pPr>
            <w:r w:rsidRPr="001C5720">
              <w:rPr>
                <w:sz w:val="22"/>
                <w:szCs w:val="22"/>
              </w:rPr>
              <w:t>реконструктивные операции на пищеводе с применением робототехники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52"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52"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52" w:lineRule="auto"/>
              <w:jc w:val="center"/>
              <w:rPr>
                <w:sz w:val="22"/>
                <w:szCs w:val="22"/>
              </w:rPr>
            </w:pPr>
            <w:r w:rsidRPr="001C5720">
              <w:rPr>
                <w:sz w:val="22"/>
                <w:szCs w:val="22"/>
              </w:rPr>
              <w:t>Q32, Q33, Q34</w:t>
            </w:r>
          </w:p>
        </w:tc>
        <w:tc>
          <w:tcPr>
            <w:tcW w:w="3148" w:type="dxa"/>
          </w:tcPr>
          <w:p w:rsidR="000E209C" w:rsidRPr="001C5720" w:rsidRDefault="000E209C" w:rsidP="00B0488C">
            <w:pPr>
              <w:autoSpaceDE w:val="0"/>
              <w:autoSpaceDN w:val="0"/>
              <w:spacing w:line="252" w:lineRule="auto"/>
              <w:jc w:val="center"/>
              <w:rPr>
                <w:sz w:val="22"/>
                <w:szCs w:val="22"/>
              </w:rPr>
            </w:pPr>
            <w:r w:rsidRPr="001C5720">
              <w:rPr>
                <w:sz w:val="22"/>
                <w:szCs w:val="22"/>
              </w:rPr>
              <w:t>врожденные аномалии (пороки развития) органов дыхания</w:t>
            </w:r>
          </w:p>
        </w:tc>
        <w:tc>
          <w:tcPr>
            <w:tcW w:w="1871" w:type="dxa"/>
          </w:tcPr>
          <w:p w:rsidR="000E209C" w:rsidRPr="001C5720" w:rsidRDefault="000E209C" w:rsidP="00B0488C">
            <w:pPr>
              <w:autoSpaceDE w:val="0"/>
              <w:autoSpaceDN w:val="0"/>
              <w:spacing w:line="252"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52" w:lineRule="auto"/>
              <w:jc w:val="center"/>
              <w:rPr>
                <w:sz w:val="22"/>
                <w:szCs w:val="22"/>
              </w:rPr>
            </w:pPr>
            <w:r w:rsidRPr="001C5720">
              <w:rPr>
                <w:sz w:val="22"/>
                <w:szCs w:val="22"/>
              </w:rPr>
              <w:t>роботассистированные резекции легких и пневмонэктомии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52"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52"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52" w:lineRule="auto"/>
              <w:jc w:val="center"/>
              <w:rPr>
                <w:sz w:val="22"/>
                <w:szCs w:val="22"/>
              </w:rPr>
            </w:pPr>
            <w:r w:rsidRPr="001C5720">
              <w:rPr>
                <w:sz w:val="22"/>
                <w:szCs w:val="22"/>
              </w:rPr>
              <w:t>I32</w:t>
            </w:r>
          </w:p>
        </w:tc>
        <w:tc>
          <w:tcPr>
            <w:tcW w:w="3148" w:type="dxa"/>
          </w:tcPr>
          <w:p w:rsidR="000E209C" w:rsidRPr="001C5720" w:rsidRDefault="000E209C" w:rsidP="00B0488C">
            <w:pPr>
              <w:autoSpaceDE w:val="0"/>
              <w:autoSpaceDN w:val="0"/>
              <w:spacing w:line="252" w:lineRule="auto"/>
              <w:jc w:val="center"/>
              <w:rPr>
                <w:sz w:val="22"/>
                <w:szCs w:val="22"/>
              </w:rPr>
            </w:pPr>
            <w:r w:rsidRPr="001C5720">
              <w:rPr>
                <w:sz w:val="22"/>
                <w:szCs w:val="22"/>
              </w:rPr>
              <w:t>перикардит</w:t>
            </w:r>
          </w:p>
        </w:tc>
        <w:tc>
          <w:tcPr>
            <w:tcW w:w="1871" w:type="dxa"/>
          </w:tcPr>
          <w:p w:rsidR="000E209C" w:rsidRPr="001C5720" w:rsidRDefault="000E209C" w:rsidP="00B0488C">
            <w:pPr>
              <w:autoSpaceDE w:val="0"/>
              <w:autoSpaceDN w:val="0"/>
              <w:spacing w:line="252"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52" w:lineRule="auto"/>
              <w:jc w:val="center"/>
              <w:rPr>
                <w:sz w:val="22"/>
                <w:szCs w:val="22"/>
              </w:rPr>
            </w:pPr>
            <w:r w:rsidRPr="001C5720">
              <w:rPr>
                <w:sz w:val="22"/>
                <w:szCs w:val="22"/>
              </w:rPr>
              <w:t>роботассистированная перикардэктомия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52"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52"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52" w:lineRule="auto"/>
              <w:jc w:val="center"/>
              <w:rPr>
                <w:sz w:val="22"/>
                <w:szCs w:val="22"/>
              </w:rPr>
            </w:pPr>
            <w:r w:rsidRPr="001C5720">
              <w:rPr>
                <w:sz w:val="22"/>
                <w:szCs w:val="22"/>
              </w:rPr>
              <w:t>J47</w:t>
            </w:r>
          </w:p>
        </w:tc>
        <w:tc>
          <w:tcPr>
            <w:tcW w:w="3148" w:type="dxa"/>
          </w:tcPr>
          <w:p w:rsidR="000E209C" w:rsidRPr="001C5720" w:rsidRDefault="000E209C" w:rsidP="00B0488C">
            <w:pPr>
              <w:autoSpaceDE w:val="0"/>
              <w:autoSpaceDN w:val="0"/>
              <w:spacing w:line="252" w:lineRule="auto"/>
              <w:jc w:val="center"/>
              <w:rPr>
                <w:sz w:val="22"/>
                <w:szCs w:val="22"/>
              </w:rPr>
            </w:pPr>
            <w:r w:rsidRPr="001C5720">
              <w:rPr>
                <w:sz w:val="22"/>
                <w:szCs w:val="22"/>
              </w:rPr>
              <w:t>бронхоэктазия</w:t>
            </w:r>
          </w:p>
        </w:tc>
        <w:tc>
          <w:tcPr>
            <w:tcW w:w="1871" w:type="dxa"/>
          </w:tcPr>
          <w:p w:rsidR="000E209C" w:rsidRPr="001C5720" w:rsidRDefault="000E209C" w:rsidP="00B0488C">
            <w:pPr>
              <w:autoSpaceDE w:val="0"/>
              <w:autoSpaceDN w:val="0"/>
              <w:spacing w:line="252"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B0488C">
            <w:pPr>
              <w:autoSpaceDE w:val="0"/>
              <w:autoSpaceDN w:val="0"/>
              <w:spacing w:line="252" w:lineRule="auto"/>
              <w:jc w:val="center"/>
              <w:rPr>
                <w:sz w:val="22"/>
                <w:szCs w:val="22"/>
              </w:rPr>
            </w:pPr>
            <w:r w:rsidRPr="001C5720">
              <w:rPr>
                <w:sz w:val="22"/>
                <w:szCs w:val="22"/>
              </w:rPr>
              <w:t>роботассистированные анатомические резекции легких и пневмонэктомии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B0488C">
            <w:pPr>
              <w:widowControl/>
              <w:spacing w:line="252" w:lineRule="auto"/>
              <w:jc w:val="center"/>
              <w:rPr>
                <w:rFonts w:eastAsiaTheme="minorHAnsi"/>
                <w:sz w:val="22"/>
                <w:szCs w:val="22"/>
                <w:lang w:eastAsia="en-US"/>
              </w:rPr>
            </w:pPr>
          </w:p>
        </w:tc>
        <w:tc>
          <w:tcPr>
            <w:tcW w:w="2835" w:type="dxa"/>
            <w:vMerge/>
          </w:tcPr>
          <w:p w:rsidR="000E209C" w:rsidRPr="001C5720" w:rsidRDefault="000E209C" w:rsidP="00B0488C">
            <w:pPr>
              <w:widowControl/>
              <w:spacing w:line="252" w:lineRule="auto"/>
              <w:jc w:val="center"/>
              <w:rPr>
                <w:rFonts w:eastAsiaTheme="minorHAnsi"/>
                <w:sz w:val="22"/>
                <w:szCs w:val="22"/>
                <w:lang w:eastAsia="en-US"/>
              </w:rPr>
            </w:pPr>
          </w:p>
        </w:tc>
        <w:tc>
          <w:tcPr>
            <w:tcW w:w="1644" w:type="dxa"/>
          </w:tcPr>
          <w:p w:rsidR="000E209C" w:rsidRPr="001C5720" w:rsidRDefault="000E209C" w:rsidP="00B0488C">
            <w:pPr>
              <w:autoSpaceDE w:val="0"/>
              <w:autoSpaceDN w:val="0"/>
              <w:spacing w:line="252" w:lineRule="auto"/>
              <w:jc w:val="center"/>
              <w:rPr>
                <w:sz w:val="22"/>
                <w:szCs w:val="22"/>
              </w:rPr>
            </w:pPr>
            <w:r w:rsidRPr="001C5720">
              <w:rPr>
                <w:sz w:val="22"/>
                <w:szCs w:val="22"/>
              </w:rPr>
              <w:t>Q39</w:t>
            </w:r>
          </w:p>
        </w:tc>
        <w:tc>
          <w:tcPr>
            <w:tcW w:w="3148" w:type="dxa"/>
          </w:tcPr>
          <w:p w:rsidR="000E209C" w:rsidRPr="001C5720" w:rsidRDefault="000E209C" w:rsidP="00B0488C">
            <w:pPr>
              <w:autoSpaceDE w:val="0"/>
              <w:autoSpaceDN w:val="0"/>
              <w:spacing w:line="252" w:lineRule="auto"/>
              <w:jc w:val="center"/>
              <w:rPr>
                <w:sz w:val="22"/>
                <w:szCs w:val="22"/>
              </w:rPr>
            </w:pPr>
            <w:r w:rsidRPr="001C5720">
              <w:rPr>
                <w:sz w:val="22"/>
                <w:szCs w:val="22"/>
              </w:rPr>
              <w:t>врожденные аномалии (пороки развития) пищевода</w:t>
            </w:r>
          </w:p>
        </w:tc>
        <w:tc>
          <w:tcPr>
            <w:tcW w:w="1871" w:type="dxa"/>
          </w:tcPr>
          <w:p w:rsidR="000E209C" w:rsidRPr="001C5720" w:rsidRDefault="000E209C" w:rsidP="00B0488C">
            <w:pPr>
              <w:autoSpaceDE w:val="0"/>
              <w:autoSpaceDN w:val="0"/>
              <w:spacing w:line="252" w:lineRule="auto"/>
              <w:jc w:val="center"/>
              <w:rPr>
                <w:sz w:val="22"/>
                <w:szCs w:val="22"/>
              </w:rPr>
            </w:pPr>
            <w:r w:rsidRPr="001C5720">
              <w:rPr>
                <w:sz w:val="22"/>
                <w:szCs w:val="22"/>
              </w:rPr>
              <w:t>хирургическое лечение</w:t>
            </w:r>
          </w:p>
        </w:tc>
        <w:tc>
          <w:tcPr>
            <w:tcW w:w="3436" w:type="dxa"/>
          </w:tcPr>
          <w:p w:rsidR="000E209C" w:rsidRDefault="000E209C" w:rsidP="00B0488C">
            <w:pPr>
              <w:autoSpaceDE w:val="0"/>
              <w:autoSpaceDN w:val="0"/>
              <w:spacing w:line="252" w:lineRule="auto"/>
              <w:jc w:val="center"/>
              <w:rPr>
                <w:sz w:val="22"/>
                <w:szCs w:val="22"/>
              </w:rPr>
            </w:pPr>
            <w:r w:rsidRPr="001C5720">
              <w:rPr>
                <w:sz w:val="22"/>
                <w:szCs w:val="22"/>
              </w:rPr>
              <w:t>резекция пищевода с одномоментной пластикой желудка, тонкой или толстой кишки с применением робототехники</w:t>
            </w:r>
          </w:p>
          <w:p w:rsidR="00B0488C" w:rsidRDefault="00B0488C" w:rsidP="00B0488C">
            <w:pPr>
              <w:autoSpaceDE w:val="0"/>
              <w:autoSpaceDN w:val="0"/>
              <w:spacing w:line="252" w:lineRule="auto"/>
              <w:jc w:val="center"/>
              <w:rPr>
                <w:sz w:val="22"/>
                <w:szCs w:val="22"/>
              </w:rPr>
            </w:pPr>
          </w:p>
          <w:p w:rsidR="00B0488C" w:rsidRPr="001C5720" w:rsidRDefault="00B0488C" w:rsidP="00B0488C">
            <w:pPr>
              <w:autoSpaceDE w:val="0"/>
              <w:autoSpaceDN w:val="0"/>
              <w:spacing w:line="252" w:lineRule="auto"/>
              <w:jc w:val="center"/>
              <w:rPr>
                <w:sz w:val="22"/>
                <w:szCs w:val="22"/>
              </w:rPr>
            </w:pP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15885" w:type="dxa"/>
            <w:gridSpan w:val="7"/>
          </w:tcPr>
          <w:p w:rsidR="000E209C" w:rsidRPr="001C5720" w:rsidRDefault="000E209C" w:rsidP="00DB1BDC">
            <w:pPr>
              <w:autoSpaceDE w:val="0"/>
              <w:autoSpaceDN w:val="0"/>
              <w:jc w:val="center"/>
              <w:outlineLvl w:val="1"/>
              <w:rPr>
                <w:sz w:val="22"/>
                <w:szCs w:val="22"/>
              </w:rPr>
            </w:pPr>
            <w:r w:rsidRPr="001C5720">
              <w:rPr>
                <w:sz w:val="22"/>
                <w:szCs w:val="22"/>
              </w:rPr>
              <w:t>Травматология и ортопедия</w:t>
            </w:r>
          </w:p>
        </w:tc>
      </w:tr>
      <w:tr w:rsidR="00391A29" w:rsidRPr="001C5720" w:rsidTr="00ED1B26">
        <w:tc>
          <w:tcPr>
            <w:tcW w:w="993" w:type="dxa"/>
            <w:vMerge w:val="restart"/>
          </w:tcPr>
          <w:p w:rsidR="00391A29" w:rsidRPr="001C5720" w:rsidRDefault="00391A29" w:rsidP="00DB1BDC">
            <w:pPr>
              <w:autoSpaceDE w:val="0"/>
              <w:autoSpaceDN w:val="0"/>
              <w:jc w:val="center"/>
              <w:rPr>
                <w:sz w:val="22"/>
                <w:szCs w:val="22"/>
              </w:rPr>
            </w:pPr>
            <w:r w:rsidRPr="001C5720">
              <w:rPr>
                <w:sz w:val="22"/>
                <w:szCs w:val="22"/>
              </w:rPr>
              <w:t>48</w:t>
            </w:r>
          </w:p>
        </w:tc>
        <w:tc>
          <w:tcPr>
            <w:tcW w:w="2835" w:type="dxa"/>
            <w:vMerge w:val="restart"/>
          </w:tcPr>
          <w:p w:rsidR="00391A29" w:rsidRPr="001C5720" w:rsidRDefault="00391A29" w:rsidP="00DB1BDC">
            <w:pPr>
              <w:autoSpaceDE w:val="0"/>
              <w:autoSpaceDN w:val="0"/>
              <w:jc w:val="center"/>
              <w:rPr>
                <w:sz w:val="22"/>
                <w:szCs w:val="22"/>
              </w:rPr>
            </w:pPr>
            <w:r w:rsidRPr="001C5720">
              <w:rPr>
                <w:sz w:val="22"/>
                <w:szCs w:val="22"/>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Pr>
          <w:p w:rsidR="00391A29" w:rsidRPr="001C5720" w:rsidRDefault="00391A29" w:rsidP="00DB1BDC">
            <w:pPr>
              <w:autoSpaceDE w:val="0"/>
              <w:autoSpaceDN w:val="0"/>
              <w:jc w:val="center"/>
              <w:rPr>
                <w:sz w:val="22"/>
                <w:szCs w:val="22"/>
              </w:rPr>
            </w:pPr>
            <w:r w:rsidRPr="001C5720">
              <w:rPr>
                <w:sz w:val="22"/>
                <w:szCs w:val="22"/>
              </w:rPr>
              <w:t>B67, D16, D18, M88</w:t>
            </w:r>
          </w:p>
        </w:tc>
        <w:tc>
          <w:tcPr>
            <w:tcW w:w="3148" w:type="dxa"/>
            <w:vMerge w:val="restart"/>
          </w:tcPr>
          <w:p w:rsidR="00391A29" w:rsidRPr="001C5720" w:rsidRDefault="00391A29" w:rsidP="00DB1BDC">
            <w:pPr>
              <w:autoSpaceDE w:val="0"/>
              <w:autoSpaceDN w:val="0"/>
              <w:jc w:val="center"/>
              <w:rPr>
                <w:sz w:val="22"/>
                <w:szCs w:val="22"/>
              </w:rPr>
            </w:pPr>
            <w:r w:rsidRPr="001C5720">
              <w:rPr>
                <w:sz w:val="22"/>
                <w:szCs w:val="22"/>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71" w:type="dxa"/>
            <w:vMerge w:val="restart"/>
          </w:tcPr>
          <w:p w:rsidR="00391A29" w:rsidRPr="001C5720" w:rsidRDefault="00391A29" w:rsidP="00DB1BDC">
            <w:pPr>
              <w:autoSpaceDE w:val="0"/>
              <w:autoSpaceDN w:val="0"/>
              <w:jc w:val="center"/>
              <w:rPr>
                <w:sz w:val="22"/>
                <w:szCs w:val="22"/>
              </w:rPr>
            </w:pPr>
            <w:r w:rsidRPr="001C5720">
              <w:rPr>
                <w:sz w:val="22"/>
                <w:szCs w:val="22"/>
              </w:rPr>
              <w:t>хирургическое лечение</w:t>
            </w:r>
          </w:p>
        </w:tc>
        <w:tc>
          <w:tcPr>
            <w:tcW w:w="3436" w:type="dxa"/>
          </w:tcPr>
          <w:p w:rsidR="00391A29" w:rsidRPr="001C5720" w:rsidRDefault="00391A29" w:rsidP="00DB1BDC">
            <w:pPr>
              <w:autoSpaceDE w:val="0"/>
              <w:autoSpaceDN w:val="0"/>
              <w:jc w:val="center"/>
              <w:rPr>
                <w:sz w:val="22"/>
                <w:szCs w:val="22"/>
              </w:rPr>
            </w:pPr>
            <w:r w:rsidRPr="001C5720">
              <w:rPr>
                <w:sz w:val="22"/>
                <w:szCs w:val="22"/>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958" w:type="dxa"/>
            <w:vMerge w:val="restart"/>
          </w:tcPr>
          <w:p w:rsidR="00391A29" w:rsidRPr="001C5720" w:rsidRDefault="00391A29" w:rsidP="00DB1BDC">
            <w:pPr>
              <w:autoSpaceDE w:val="0"/>
              <w:autoSpaceDN w:val="0"/>
              <w:jc w:val="center"/>
              <w:rPr>
                <w:sz w:val="22"/>
                <w:szCs w:val="22"/>
              </w:rPr>
            </w:pPr>
            <w:r w:rsidRPr="001C5720">
              <w:rPr>
                <w:sz w:val="22"/>
                <w:szCs w:val="22"/>
              </w:rPr>
              <w:t>270130</w:t>
            </w:r>
          </w:p>
        </w:tc>
      </w:tr>
      <w:tr w:rsidR="00391A29" w:rsidRPr="001C5720" w:rsidTr="00ED1B26">
        <w:tc>
          <w:tcPr>
            <w:tcW w:w="993" w:type="dxa"/>
            <w:vMerge/>
          </w:tcPr>
          <w:p w:rsidR="00391A29" w:rsidRPr="001C5720" w:rsidRDefault="00391A29" w:rsidP="00DB1BDC">
            <w:pPr>
              <w:autoSpaceDE w:val="0"/>
              <w:autoSpaceDN w:val="0"/>
              <w:jc w:val="center"/>
              <w:rPr>
                <w:sz w:val="22"/>
                <w:szCs w:val="22"/>
              </w:rPr>
            </w:pPr>
          </w:p>
        </w:tc>
        <w:tc>
          <w:tcPr>
            <w:tcW w:w="2835" w:type="dxa"/>
            <w:vMerge/>
          </w:tcPr>
          <w:p w:rsidR="00391A29" w:rsidRPr="001C5720" w:rsidRDefault="00391A29" w:rsidP="00DB1BDC">
            <w:pPr>
              <w:widowControl/>
              <w:spacing w:line="276" w:lineRule="auto"/>
              <w:jc w:val="center"/>
              <w:rPr>
                <w:rFonts w:eastAsiaTheme="minorHAnsi"/>
                <w:sz w:val="22"/>
                <w:szCs w:val="22"/>
                <w:lang w:eastAsia="en-US"/>
              </w:rPr>
            </w:pPr>
          </w:p>
        </w:tc>
        <w:tc>
          <w:tcPr>
            <w:tcW w:w="1644" w:type="dxa"/>
            <w:vMerge/>
          </w:tcPr>
          <w:p w:rsidR="00391A29" w:rsidRPr="001C5720" w:rsidRDefault="00391A29" w:rsidP="00DB1BDC">
            <w:pPr>
              <w:widowControl/>
              <w:spacing w:line="276" w:lineRule="auto"/>
              <w:jc w:val="center"/>
              <w:rPr>
                <w:rFonts w:eastAsiaTheme="minorHAnsi"/>
                <w:sz w:val="22"/>
                <w:szCs w:val="22"/>
                <w:lang w:eastAsia="en-US"/>
              </w:rPr>
            </w:pPr>
          </w:p>
        </w:tc>
        <w:tc>
          <w:tcPr>
            <w:tcW w:w="3148" w:type="dxa"/>
            <w:vMerge/>
          </w:tcPr>
          <w:p w:rsidR="00391A29" w:rsidRPr="001C5720" w:rsidRDefault="00391A29" w:rsidP="00DB1BDC">
            <w:pPr>
              <w:widowControl/>
              <w:spacing w:line="276" w:lineRule="auto"/>
              <w:jc w:val="center"/>
              <w:rPr>
                <w:rFonts w:eastAsiaTheme="minorHAnsi"/>
                <w:sz w:val="22"/>
                <w:szCs w:val="22"/>
                <w:lang w:eastAsia="en-US"/>
              </w:rPr>
            </w:pPr>
          </w:p>
        </w:tc>
        <w:tc>
          <w:tcPr>
            <w:tcW w:w="1871" w:type="dxa"/>
            <w:vMerge/>
          </w:tcPr>
          <w:p w:rsidR="00391A29" w:rsidRPr="001C5720" w:rsidRDefault="00391A29" w:rsidP="00DB1BDC">
            <w:pPr>
              <w:widowControl/>
              <w:spacing w:line="276" w:lineRule="auto"/>
              <w:jc w:val="center"/>
              <w:rPr>
                <w:rFonts w:eastAsiaTheme="minorHAnsi"/>
                <w:sz w:val="22"/>
                <w:szCs w:val="22"/>
                <w:lang w:eastAsia="en-US"/>
              </w:rPr>
            </w:pPr>
          </w:p>
        </w:tc>
        <w:tc>
          <w:tcPr>
            <w:tcW w:w="3436" w:type="dxa"/>
          </w:tcPr>
          <w:p w:rsidR="00391A29" w:rsidRPr="001C5720" w:rsidRDefault="00391A29" w:rsidP="00DB1BDC">
            <w:pPr>
              <w:autoSpaceDE w:val="0"/>
              <w:autoSpaceDN w:val="0"/>
              <w:jc w:val="center"/>
              <w:rPr>
                <w:sz w:val="22"/>
                <w:szCs w:val="22"/>
              </w:rPr>
            </w:pPr>
            <w:r w:rsidRPr="001C5720">
              <w:rPr>
                <w:sz w:val="22"/>
                <w:szCs w:val="22"/>
              </w:rPr>
              <w:t xml:space="preserve">резекция опухоли или иного опухолеподобного образования блоком или частями из комбинированных доступов </w:t>
            </w:r>
            <w:r w:rsidR="00B0488C">
              <w:rPr>
                <w:sz w:val="22"/>
                <w:szCs w:val="22"/>
              </w:rPr>
              <w:br/>
            </w:r>
            <w:r w:rsidRPr="001C5720">
              <w:rPr>
                <w:sz w:val="22"/>
                <w:szCs w:val="22"/>
              </w:rPr>
              <w:t xml:space="preserve">с реконструкцией дефекта позвоночного столба </w:t>
            </w:r>
            <w:r w:rsidR="00B0488C">
              <w:rPr>
                <w:sz w:val="22"/>
                <w:szCs w:val="22"/>
              </w:rPr>
              <w:br/>
            </w:r>
            <w:r w:rsidRPr="001C5720">
              <w:rPr>
                <w:sz w:val="22"/>
                <w:szCs w:val="22"/>
              </w:rPr>
              <w:t>с использованием погружных имплантатов и спондилосинтезом стабилизирующими системами</w:t>
            </w:r>
          </w:p>
        </w:tc>
        <w:tc>
          <w:tcPr>
            <w:tcW w:w="1958" w:type="dxa"/>
            <w:vMerge/>
          </w:tcPr>
          <w:p w:rsidR="00391A29" w:rsidRPr="001C5720" w:rsidRDefault="00391A29" w:rsidP="00DB1BDC">
            <w:pPr>
              <w:widowControl/>
              <w:spacing w:line="276" w:lineRule="auto"/>
              <w:jc w:val="center"/>
              <w:rPr>
                <w:rFonts w:eastAsiaTheme="minorHAnsi"/>
                <w:sz w:val="22"/>
                <w:szCs w:val="22"/>
                <w:lang w:eastAsia="en-US"/>
              </w:rPr>
            </w:pPr>
          </w:p>
        </w:tc>
      </w:tr>
      <w:tr w:rsidR="00391A29" w:rsidRPr="001C5720" w:rsidTr="00ED1B26">
        <w:tc>
          <w:tcPr>
            <w:tcW w:w="993" w:type="dxa"/>
            <w:vMerge/>
          </w:tcPr>
          <w:p w:rsidR="00391A29" w:rsidRPr="001C5720" w:rsidRDefault="00391A29" w:rsidP="00DB1BDC">
            <w:pPr>
              <w:autoSpaceDE w:val="0"/>
              <w:autoSpaceDN w:val="0"/>
              <w:jc w:val="center"/>
              <w:rPr>
                <w:sz w:val="22"/>
                <w:szCs w:val="22"/>
              </w:rPr>
            </w:pPr>
          </w:p>
        </w:tc>
        <w:tc>
          <w:tcPr>
            <w:tcW w:w="2835" w:type="dxa"/>
            <w:vMerge/>
          </w:tcPr>
          <w:p w:rsidR="00391A29" w:rsidRPr="001C5720" w:rsidRDefault="00391A29" w:rsidP="00DB1BDC">
            <w:pPr>
              <w:widowControl/>
              <w:spacing w:line="276" w:lineRule="auto"/>
              <w:jc w:val="center"/>
              <w:rPr>
                <w:rFonts w:eastAsiaTheme="minorHAnsi"/>
                <w:sz w:val="22"/>
                <w:szCs w:val="22"/>
                <w:lang w:eastAsia="en-US"/>
              </w:rPr>
            </w:pPr>
          </w:p>
        </w:tc>
        <w:tc>
          <w:tcPr>
            <w:tcW w:w="1644" w:type="dxa"/>
            <w:vMerge w:val="restart"/>
          </w:tcPr>
          <w:p w:rsidR="00391A29" w:rsidRPr="001C5720" w:rsidRDefault="00497073" w:rsidP="00DB1BDC">
            <w:pPr>
              <w:autoSpaceDE w:val="0"/>
              <w:autoSpaceDN w:val="0"/>
              <w:jc w:val="center"/>
              <w:rPr>
                <w:sz w:val="22"/>
                <w:szCs w:val="22"/>
                <w:lang w:val="en-US"/>
              </w:rPr>
            </w:pPr>
            <w:hyperlink r:id="rId1266" w:history="1">
              <w:r w:rsidR="00391A29" w:rsidRPr="001C5720">
                <w:rPr>
                  <w:sz w:val="22"/>
                  <w:szCs w:val="22"/>
                  <w:lang w:val="en-US"/>
                </w:rPr>
                <w:t>M42</w:t>
              </w:r>
            </w:hyperlink>
            <w:r w:rsidR="00391A29" w:rsidRPr="001C5720">
              <w:rPr>
                <w:sz w:val="22"/>
                <w:szCs w:val="22"/>
                <w:lang w:val="en-US"/>
              </w:rPr>
              <w:t xml:space="preserve">, </w:t>
            </w:r>
            <w:hyperlink r:id="rId1267" w:history="1">
              <w:r w:rsidR="00391A29" w:rsidRPr="001C5720">
                <w:rPr>
                  <w:sz w:val="22"/>
                  <w:szCs w:val="22"/>
                  <w:lang w:val="en-US"/>
                </w:rPr>
                <w:t>M43</w:t>
              </w:r>
            </w:hyperlink>
            <w:r w:rsidR="00391A29" w:rsidRPr="001C5720">
              <w:rPr>
                <w:sz w:val="22"/>
                <w:szCs w:val="22"/>
                <w:lang w:val="en-US"/>
              </w:rPr>
              <w:t xml:space="preserve">, </w:t>
            </w:r>
            <w:hyperlink r:id="rId1268" w:history="1">
              <w:r w:rsidR="00391A29" w:rsidRPr="001C5720">
                <w:rPr>
                  <w:sz w:val="22"/>
                  <w:szCs w:val="22"/>
                  <w:lang w:val="en-US"/>
                </w:rPr>
                <w:t>M45</w:t>
              </w:r>
            </w:hyperlink>
            <w:r w:rsidR="00391A29" w:rsidRPr="001C5720">
              <w:rPr>
                <w:sz w:val="22"/>
                <w:szCs w:val="22"/>
                <w:lang w:val="en-US"/>
              </w:rPr>
              <w:t xml:space="preserve">, </w:t>
            </w:r>
            <w:hyperlink r:id="rId1269" w:history="1">
              <w:r w:rsidR="00391A29" w:rsidRPr="001C5720">
                <w:rPr>
                  <w:sz w:val="22"/>
                  <w:szCs w:val="22"/>
                  <w:lang w:val="en-US"/>
                </w:rPr>
                <w:t>M46</w:t>
              </w:r>
            </w:hyperlink>
            <w:r w:rsidR="00391A29" w:rsidRPr="001C5720">
              <w:rPr>
                <w:sz w:val="22"/>
                <w:szCs w:val="22"/>
                <w:lang w:val="en-US"/>
              </w:rPr>
              <w:t xml:space="preserve">, </w:t>
            </w:r>
            <w:hyperlink r:id="rId1270" w:history="1">
              <w:r w:rsidR="00391A29" w:rsidRPr="001C5720">
                <w:rPr>
                  <w:sz w:val="22"/>
                  <w:szCs w:val="22"/>
                  <w:lang w:val="en-US"/>
                </w:rPr>
                <w:t>M48</w:t>
              </w:r>
            </w:hyperlink>
            <w:r w:rsidR="00391A29" w:rsidRPr="001C5720">
              <w:rPr>
                <w:sz w:val="22"/>
                <w:szCs w:val="22"/>
                <w:lang w:val="en-US"/>
              </w:rPr>
              <w:t xml:space="preserve">, </w:t>
            </w:r>
            <w:hyperlink r:id="rId1271" w:history="1">
              <w:r w:rsidR="00391A29" w:rsidRPr="001C5720">
                <w:rPr>
                  <w:sz w:val="22"/>
                  <w:szCs w:val="22"/>
                  <w:lang w:val="en-US"/>
                </w:rPr>
                <w:t>M50</w:t>
              </w:r>
            </w:hyperlink>
            <w:r w:rsidR="00391A29" w:rsidRPr="001C5720">
              <w:rPr>
                <w:sz w:val="22"/>
                <w:szCs w:val="22"/>
                <w:lang w:val="en-US"/>
              </w:rPr>
              <w:t xml:space="preserve">, </w:t>
            </w:r>
            <w:hyperlink r:id="rId1272" w:history="1">
              <w:r w:rsidR="00391A29" w:rsidRPr="001C5720">
                <w:rPr>
                  <w:sz w:val="22"/>
                  <w:szCs w:val="22"/>
                  <w:lang w:val="en-US"/>
                </w:rPr>
                <w:t>M51</w:t>
              </w:r>
            </w:hyperlink>
            <w:r w:rsidR="00391A29" w:rsidRPr="001C5720">
              <w:rPr>
                <w:sz w:val="22"/>
                <w:szCs w:val="22"/>
                <w:lang w:val="en-US"/>
              </w:rPr>
              <w:t xml:space="preserve">, </w:t>
            </w:r>
            <w:hyperlink r:id="rId1273" w:history="1">
              <w:r w:rsidR="00391A29" w:rsidRPr="001C5720">
                <w:rPr>
                  <w:sz w:val="22"/>
                  <w:szCs w:val="22"/>
                  <w:lang w:val="en-US"/>
                </w:rPr>
                <w:t>M53</w:t>
              </w:r>
            </w:hyperlink>
            <w:r w:rsidR="00391A29" w:rsidRPr="001C5720">
              <w:rPr>
                <w:sz w:val="22"/>
                <w:szCs w:val="22"/>
                <w:lang w:val="en-US"/>
              </w:rPr>
              <w:t xml:space="preserve">, M92, </w:t>
            </w:r>
            <w:hyperlink r:id="rId1274" w:history="1">
              <w:r w:rsidR="00391A29" w:rsidRPr="001C5720">
                <w:rPr>
                  <w:sz w:val="22"/>
                  <w:szCs w:val="22"/>
                  <w:lang w:val="en-US"/>
                </w:rPr>
                <w:t>M93</w:t>
              </w:r>
            </w:hyperlink>
            <w:r w:rsidR="00391A29" w:rsidRPr="001C5720">
              <w:rPr>
                <w:sz w:val="22"/>
                <w:szCs w:val="22"/>
                <w:lang w:val="en-US"/>
              </w:rPr>
              <w:t xml:space="preserve">, </w:t>
            </w:r>
            <w:hyperlink r:id="rId1275" w:history="1">
              <w:r w:rsidR="00391A29" w:rsidRPr="001C5720">
                <w:rPr>
                  <w:sz w:val="22"/>
                  <w:szCs w:val="22"/>
                  <w:lang w:val="en-US"/>
                </w:rPr>
                <w:t>M95</w:t>
              </w:r>
            </w:hyperlink>
            <w:r w:rsidR="00391A29" w:rsidRPr="001C5720">
              <w:rPr>
                <w:sz w:val="22"/>
                <w:szCs w:val="22"/>
                <w:lang w:val="en-US"/>
              </w:rPr>
              <w:t xml:space="preserve">, </w:t>
            </w:r>
            <w:hyperlink r:id="rId1276" w:history="1">
              <w:r w:rsidR="00391A29" w:rsidRPr="001C5720">
                <w:rPr>
                  <w:sz w:val="22"/>
                  <w:szCs w:val="22"/>
                  <w:lang w:val="en-US"/>
                </w:rPr>
                <w:t>Q76.2</w:t>
              </w:r>
            </w:hyperlink>
          </w:p>
        </w:tc>
        <w:tc>
          <w:tcPr>
            <w:tcW w:w="3148" w:type="dxa"/>
            <w:vMerge w:val="restart"/>
          </w:tcPr>
          <w:p w:rsidR="00391A29" w:rsidRPr="001C5720" w:rsidRDefault="00391A29" w:rsidP="00DB1BDC">
            <w:pPr>
              <w:autoSpaceDE w:val="0"/>
              <w:autoSpaceDN w:val="0"/>
              <w:jc w:val="center"/>
              <w:rPr>
                <w:sz w:val="22"/>
                <w:szCs w:val="22"/>
              </w:rPr>
            </w:pPr>
            <w:r w:rsidRPr="001C5720">
              <w:rPr>
                <w:sz w:val="22"/>
                <w:szCs w:val="22"/>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71" w:type="dxa"/>
            <w:vMerge w:val="restart"/>
          </w:tcPr>
          <w:p w:rsidR="00391A29" w:rsidRPr="001C5720" w:rsidRDefault="00391A29" w:rsidP="00DB1BDC">
            <w:pPr>
              <w:autoSpaceDE w:val="0"/>
              <w:autoSpaceDN w:val="0"/>
              <w:jc w:val="center"/>
              <w:rPr>
                <w:sz w:val="22"/>
                <w:szCs w:val="22"/>
              </w:rPr>
            </w:pPr>
            <w:r w:rsidRPr="001C5720">
              <w:rPr>
                <w:sz w:val="22"/>
                <w:szCs w:val="22"/>
              </w:rPr>
              <w:t>хирургическое лечение</w:t>
            </w:r>
          </w:p>
        </w:tc>
        <w:tc>
          <w:tcPr>
            <w:tcW w:w="3436" w:type="dxa"/>
          </w:tcPr>
          <w:p w:rsidR="00391A29" w:rsidRDefault="00391A29" w:rsidP="00DB1BDC">
            <w:pPr>
              <w:autoSpaceDE w:val="0"/>
              <w:autoSpaceDN w:val="0"/>
              <w:jc w:val="center"/>
              <w:rPr>
                <w:sz w:val="22"/>
                <w:szCs w:val="22"/>
              </w:rPr>
            </w:pPr>
            <w:r w:rsidRPr="001C5720">
              <w:rPr>
                <w:sz w:val="22"/>
                <w:szCs w:val="22"/>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rsidR="00B0488C" w:rsidRPr="001C5720" w:rsidRDefault="00B0488C" w:rsidP="00DB1BDC">
            <w:pPr>
              <w:autoSpaceDE w:val="0"/>
              <w:autoSpaceDN w:val="0"/>
              <w:jc w:val="center"/>
              <w:rPr>
                <w:sz w:val="22"/>
                <w:szCs w:val="22"/>
              </w:rPr>
            </w:pPr>
          </w:p>
        </w:tc>
        <w:tc>
          <w:tcPr>
            <w:tcW w:w="1958" w:type="dxa"/>
            <w:vMerge/>
          </w:tcPr>
          <w:p w:rsidR="00391A29" w:rsidRPr="001C5720" w:rsidRDefault="00391A29" w:rsidP="00DB1BDC">
            <w:pPr>
              <w:widowControl/>
              <w:spacing w:line="276" w:lineRule="auto"/>
              <w:jc w:val="center"/>
              <w:rPr>
                <w:rFonts w:eastAsiaTheme="minorHAnsi"/>
                <w:sz w:val="22"/>
                <w:szCs w:val="22"/>
                <w:lang w:eastAsia="en-US"/>
              </w:rPr>
            </w:pPr>
          </w:p>
        </w:tc>
      </w:tr>
      <w:tr w:rsidR="00391A29" w:rsidRPr="001C5720" w:rsidTr="00ED1B26">
        <w:tc>
          <w:tcPr>
            <w:tcW w:w="993" w:type="dxa"/>
            <w:vMerge/>
          </w:tcPr>
          <w:p w:rsidR="00391A29" w:rsidRPr="001C5720" w:rsidRDefault="00391A29" w:rsidP="00DB1BDC">
            <w:pPr>
              <w:autoSpaceDE w:val="0"/>
              <w:autoSpaceDN w:val="0"/>
              <w:jc w:val="center"/>
              <w:rPr>
                <w:sz w:val="22"/>
                <w:szCs w:val="22"/>
              </w:rPr>
            </w:pPr>
          </w:p>
        </w:tc>
        <w:tc>
          <w:tcPr>
            <w:tcW w:w="2835" w:type="dxa"/>
            <w:vMerge/>
          </w:tcPr>
          <w:p w:rsidR="00391A29" w:rsidRPr="001C5720" w:rsidRDefault="00391A29" w:rsidP="00DB1BDC">
            <w:pPr>
              <w:widowControl/>
              <w:spacing w:line="276" w:lineRule="auto"/>
              <w:jc w:val="center"/>
              <w:rPr>
                <w:rFonts w:eastAsiaTheme="minorHAnsi"/>
                <w:sz w:val="22"/>
                <w:szCs w:val="22"/>
                <w:lang w:eastAsia="en-US"/>
              </w:rPr>
            </w:pPr>
          </w:p>
        </w:tc>
        <w:tc>
          <w:tcPr>
            <w:tcW w:w="1644" w:type="dxa"/>
            <w:vMerge/>
          </w:tcPr>
          <w:p w:rsidR="00391A29" w:rsidRPr="001C5720" w:rsidRDefault="00391A29" w:rsidP="00DB1BDC">
            <w:pPr>
              <w:widowControl/>
              <w:spacing w:line="276" w:lineRule="auto"/>
              <w:jc w:val="center"/>
              <w:rPr>
                <w:rFonts w:eastAsiaTheme="minorHAnsi"/>
                <w:sz w:val="22"/>
                <w:szCs w:val="22"/>
                <w:lang w:eastAsia="en-US"/>
              </w:rPr>
            </w:pPr>
          </w:p>
        </w:tc>
        <w:tc>
          <w:tcPr>
            <w:tcW w:w="3148" w:type="dxa"/>
            <w:vMerge/>
          </w:tcPr>
          <w:p w:rsidR="00391A29" w:rsidRPr="001C5720" w:rsidRDefault="00391A29" w:rsidP="00DB1BDC">
            <w:pPr>
              <w:widowControl/>
              <w:spacing w:line="276" w:lineRule="auto"/>
              <w:jc w:val="center"/>
              <w:rPr>
                <w:rFonts w:eastAsiaTheme="minorHAnsi"/>
                <w:sz w:val="22"/>
                <w:szCs w:val="22"/>
                <w:lang w:eastAsia="en-US"/>
              </w:rPr>
            </w:pPr>
          </w:p>
        </w:tc>
        <w:tc>
          <w:tcPr>
            <w:tcW w:w="1871" w:type="dxa"/>
            <w:vMerge/>
          </w:tcPr>
          <w:p w:rsidR="00391A29" w:rsidRPr="001C5720" w:rsidRDefault="00391A29" w:rsidP="00DB1BDC">
            <w:pPr>
              <w:widowControl/>
              <w:spacing w:line="276" w:lineRule="auto"/>
              <w:jc w:val="center"/>
              <w:rPr>
                <w:rFonts w:eastAsiaTheme="minorHAnsi"/>
                <w:sz w:val="22"/>
                <w:szCs w:val="22"/>
                <w:lang w:eastAsia="en-US"/>
              </w:rPr>
            </w:pPr>
          </w:p>
        </w:tc>
        <w:tc>
          <w:tcPr>
            <w:tcW w:w="3436" w:type="dxa"/>
          </w:tcPr>
          <w:p w:rsidR="00391A29" w:rsidRPr="001C5720" w:rsidRDefault="00391A29" w:rsidP="00DB1BDC">
            <w:pPr>
              <w:autoSpaceDE w:val="0"/>
              <w:autoSpaceDN w:val="0"/>
              <w:jc w:val="center"/>
              <w:rPr>
                <w:sz w:val="22"/>
                <w:szCs w:val="22"/>
              </w:rPr>
            </w:pPr>
            <w:r w:rsidRPr="001C5720">
              <w:rPr>
                <w:sz w:val="22"/>
                <w:szCs w:val="22"/>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958" w:type="dxa"/>
            <w:vMerge/>
          </w:tcPr>
          <w:p w:rsidR="00391A29" w:rsidRPr="001C5720" w:rsidRDefault="00391A29" w:rsidP="00DB1BDC">
            <w:pPr>
              <w:widowControl/>
              <w:spacing w:line="276" w:lineRule="auto"/>
              <w:jc w:val="center"/>
              <w:rPr>
                <w:rFonts w:eastAsiaTheme="minorHAnsi"/>
                <w:sz w:val="22"/>
                <w:szCs w:val="22"/>
                <w:lang w:eastAsia="en-US"/>
              </w:rPr>
            </w:pPr>
          </w:p>
        </w:tc>
      </w:tr>
      <w:tr w:rsidR="00391A29" w:rsidRPr="001C5720" w:rsidTr="00ED1B26">
        <w:trPr>
          <w:trHeight w:val="3805"/>
        </w:trPr>
        <w:tc>
          <w:tcPr>
            <w:tcW w:w="993" w:type="dxa"/>
            <w:vMerge/>
            <w:tcBorders>
              <w:bottom w:val="single" w:sz="4" w:space="0" w:color="auto"/>
            </w:tcBorders>
          </w:tcPr>
          <w:p w:rsidR="00391A29" w:rsidRPr="001C5720" w:rsidRDefault="00391A29" w:rsidP="00DB1BDC">
            <w:pPr>
              <w:autoSpaceDE w:val="0"/>
              <w:autoSpaceDN w:val="0"/>
              <w:jc w:val="center"/>
              <w:rPr>
                <w:sz w:val="22"/>
                <w:szCs w:val="22"/>
              </w:rPr>
            </w:pPr>
          </w:p>
        </w:tc>
        <w:tc>
          <w:tcPr>
            <w:tcW w:w="2835" w:type="dxa"/>
            <w:vMerge/>
            <w:tcBorders>
              <w:bottom w:val="single" w:sz="4" w:space="0" w:color="auto"/>
            </w:tcBorders>
          </w:tcPr>
          <w:p w:rsidR="00391A29" w:rsidRPr="001C5720" w:rsidRDefault="00391A29" w:rsidP="00DB1BDC">
            <w:pPr>
              <w:widowControl/>
              <w:spacing w:line="276" w:lineRule="auto"/>
              <w:jc w:val="center"/>
              <w:rPr>
                <w:rFonts w:eastAsiaTheme="minorHAnsi"/>
                <w:sz w:val="22"/>
                <w:szCs w:val="22"/>
                <w:lang w:eastAsia="en-US"/>
              </w:rPr>
            </w:pPr>
          </w:p>
        </w:tc>
        <w:tc>
          <w:tcPr>
            <w:tcW w:w="1644" w:type="dxa"/>
            <w:tcBorders>
              <w:bottom w:val="single" w:sz="4" w:space="0" w:color="auto"/>
            </w:tcBorders>
          </w:tcPr>
          <w:p w:rsidR="00391A29" w:rsidRPr="001C5720" w:rsidRDefault="00391A29" w:rsidP="00DB1BDC">
            <w:pPr>
              <w:autoSpaceDE w:val="0"/>
              <w:autoSpaceDN w:val="0"/>
              <w:jc w:val="center"/>
              <w:rPr>
                <w:sz w:val="22"/>
                <w:szCs w:val="22"/>
                <w:lang w:val="en-US"/>
              </w:rPr>
            </w:pPr>
            <w:r w:rsidRPr="001C5720">
              <w:rPr>
                <w:sz w:val="22"/>
                <w:szCs w:val="22"/>
                <w:lang w:val="en-US"/>
              </w:rPr>
              <w:t>A18.0, S12.0, S12.1, S13, S14, S19, S22.0, S22.1, S23, S24, S32.0, S32.1, S33, S34, T08, T09, T85, T91, M80, M81, M82, M86, M85, M87, M96, M99, Q67, Q76.0, Q76.1, Q76.4, Q77, Q76.3</w:t>
            </w:r>
          </w:p>
        </w:tc>
        <w:tc>
          <w:tcPr>
            <w:tcW w:w="3148" w:type="dxa"/>
            <w:tcBorders>
              <w:bottom w:val="single" w:sz="4" w:space="0" w:color="auto"/>
            </w:tcBorders>
          </w:tcPr>
          <w:p w:rsidR="00391A29" w:rsidRPr="001C5720" w:rsidRDefault="00391A29" w:rsidP="00DB1BDC">
            <w:pPr>
              <w:autoSpaceDE w:val="0"/>
              <w:autoSpaceDN w:val="0"/>
              <w:jc w:val="center"/>
              <w:rPr>
                <w:sz w:val="22"/>
                <w:szCs w:val="22"/>
              </w:rPr>
            </w:pPr>
            <w:r w:rsidRPr="001C5720">
              <w:rPr>
                <w:sz w:val="22"/>
                <w:szCs w:val="22"/>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71" w:type="dxa"/>
            <w:tcBorders>
              <w:bottom w:val="single" w:sz="4" w:space="0" w:color="auto"/>
            </w:tcBorders>
          </w:tcPr>
          <w:p w:rsidR="00391A29" w:rsidRPr="001C5720" w:rsidRDefault="00391A29" w:rsidP="00DB1BDC">
            <w:pPr>
              <w:autoSpaceDE w:val="0"/>
              <w:autoSpaceDN w:val="0"/>
              <w:jc w:val="center"/>
              <w:rPr>
                <w:sz w:val="22"/>
                <w:szCs w:val="22"/>
              </w:rPr>
            </w:pPr>
            <w:r w:rsidRPr="001C5720">
              <w:rPr>
                <w:sz w:val="22"/>
                <w:szCs w:val="22"/>
              </w:rPr>
              <w:t>хирургическое лечение</w:t>
            </w:r>
          </w:p>
        </w:tc>
        <w:tc>
          <w:tcPr>
            <w:tcW w:w="3436" w:type="dxa"/>
            <w:tcBorders>
              <w:bottom w:val="single" w:sz="4" w:space="0" w:color="auto"/>
            </w:tcBorders>
          </w:tcPr>
          <w:p w:rsidR="00391A29" w:rsidRPr="001C5720" w:rsidRDefault="00391A29" w:rsidP="00DB1BDC">
            <w:pPr>
              <w:autoSpaceDE w:val="0"/>
              <w:autoSpaceDN w:val="0"/>
              <w:jc w:val="center"/>
              <w:rPr>
                <w:sz w:val="22"/>
                <w:szCs w:val="22"/>
              </w:rPr>
            </w:pPr>
            <w:r w:rsidRPr="001C5720">
              <w:rPr>
                <w:sz w:val="22"/>
                <w:szCs w:val="22"/>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958" w:type="dxa"/>
            <w:vMerge/>
            <w:tcBorders>
              <w:bottom w:val="single" w:sz="4" w:space="0" w:color="auto"/>
            </w:tcBorders>
          </w:tcPr>
          <w:p w:rsidR="00391A29" w:rsidRPr="001C5720" w:rsidRDefault="00391A29"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49</w:t>
            </w:r>
          </w:p>
        </w:tc>
        <w:tc>
          <w:tcPr>
            <w:tcW w:w="2835" w:type="dxa"/>
          </w:tcPr>
          <w:p w:rsidR="000E209C" w:rsidRPr="001C5720" w:rsidRDefault="000E209C" w:rsidP="00DB1BDC">
            <w:pPr>
              <w:autoSpaceDE w:val="0"/>
              <w:autoSpaceDN w:val="0"/>
              <w:jc w:val="center"/>
              <w:rPr>
                <w:sz w:val="22"/>
                <w:szCs w:val="22"/>
              </w:rPr>
            </w:pPr>
            <w:r w:rsidRPr="001C5720">
              <w:rPr>
                <w:sz w:val="22"/>
                <w:szCs w:val="22"/>
              </w:rPr>
              <w:t>Реплантация конечностей и их сегментов с применением микрохирургической техники</w:t>
            </w:r>
          </w:p>
        </w:tc>
        <w:tc>
          <w:tcPr>
            <w:tcW w:w="1644" w:type="dxa"/>
          </w:tcPr>
          <w:p w:rsidR="000E209C" w:rsidRPr="001C5720" w:rsidRDefault="000E209C" w:rsidP="00DB1BDC">
            <w:pPr>
              <w:autoSpaceDE w:val="0"/>
              <w:autoSpaceDN w:val="0"/>
              <w:jc w:val="center"/>
              <w:rPr>
                <w:sz w:val="22"/>
                <w:szCs w:val="22"/>
                <w:lang w:val="en-US"/>
              </w:rPr>
            </w:pPr>
            <w:r w:rsidRPr="001C5720">
              <w:rPr>
                <w:sz w:val="22"/>
                <w:szCs w:val="22"/>
                <w:lang w:val="en-US"/>
              </w:rPr>
              <w:t>T11.6, T13.4 - T13.6, T14.5, T14.7, T05, S48, S58, S68, S88, S98</w:t>
            </w:r>
          </w:p>
        </w:tc>
        <w:tc>
          <w:tcPr>
            <w:tcW w:w="3148" w:type="dxa"/>
          </w:tcPr>
          <w:p w:rsidR="000E209C" w:rsidRPr="001C5720" w:rsidRDefault="000E209C" w:rsidP="00DB1BDC">
            <w:pPr>
              <w:autoSpaceDE w:val="0"/>
              <w:autoSpaceDN w:val="0"/>
              <w:jc w:val="center"/>
              <w:rPr>
                <w:sz w:val="22"/>
                <w:szCs w:val="22"/>
              </w:rPr>
            </w:pPr>
            <w:r w:rsidRPr="001C5720">
              <w:rPr>
                <w:sz w:val="22"/>
                <w:szCs w:val="22"/>
              </w:rPr>
              <w:t>полное отчленение или неполное отчленение с декомпенсацией кровоснабжения различных сегментов верхней и нижней конечности</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реплантация (реваскуляризация) отчлененного сегмента верхней или нижней конечности</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186380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5937D4">
            <w:pPr>
              <w:autoSpaceDE w:val="0"/>
              <w:autoSpaceDN w:val="0"/>
              <w:spacing w:line="223" w:lineRule="auto"/>
              <w:jc w:val="center"/>
              <w:rPr>
                <w:sz w:val="22"/>
                <w:szCs w:val="22"/>
              </w:rPr>
            </w:pPr>
            <w:r w:rsidRPr="001C5720">
              <w:rPr>
                <w:sz w:val="22"/>
                <w:szCs w:val="22"/>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w:t>
            </w:r>
            <w:r w:rsidR="005937D4">
              <w:rPr>
                <w:sz w:val="22"/>
                <w:szCs w:val="22"/>
              </w:rPr>
              <w:br/>
            </w:r>
            <w:r w:rsidRPr="001C5720">
              <w:rPr>
                <w:sz w:val="22"/>
                <w:szCs w:val="22"/>
              </w:rPr>
              <w:t>а также с замещением мягкотканных и костных хрящевых дефектов синтетическими и биологическими материалами</w:t>
            </w:r>
          </w:p>
        </w:tc>
        <w:tc>
          <w:tcPr>
            <w:tcW w:w="1644" w:type="dxa"/>
            <w:vMerge w:val="restart"/>
          </w:tcPr>
          <w:p w:rsidR="000E209C" w:rsidRPr="001C5720" w:rsidRDefault="000E209C" w:rsidP="005937D4">
            <w:pPr>
              <w:autoSpaceDE w:val="0"/>
              <w:autoSpaceDN w:val="0"/>
              <w:spacing w:line="223" w:lineRule="auto"/>
              <w:jc w:val="center"/>
              <w:rPr>
                <w:sz w:val="22"/>
                <w:szCs w:val="22"/>
              </w:rPr>
            </w:pPr>
            <w:r w:rsidRPr="001C5720">
              <w:rPr>
                <w:sz w:val="22"/>
                <w:szCs w:val="22"/>
              </w:rPr>
              <w:t>M24.6, Z98.1, G80.1, G80.2, M21.0, M21.2, M21.4, M21.5, M21.9, Q68.1, Q72.5, Q72.6, Q72.8, Q72.9, Q74.2, Q74.3, Q74.8, Q77.7, Q87.3, G11.4, G12.1, G80.9</w:t>
            </w:r>
          </w:p>
        </w:tc>
        <w:tc>
          <w:tcPr>
            <w:tcW w:w="3148" w:type="dxa"/>
            <w:vMerge w:val="restart"/>
          </w:tcPr>
          <w:p w:rsidR="000E209C" w:rsidRPr="001C5720" w:rsidRDefault="000E209C" w:rsidP="005937D4">
            <w:pPr>
              <w:autoSpaceDE w:val="0"/>
              <w:autoSpaceDN w:val="0"/>
              <w:spacing w:line="223" w:lineRule="auto"/>
              <w:jc w:val="center"/>
              <w:rPr>
                <w:sz w:val="22"/>
                <w:szCs w:val="22"/>
              </w:rPr>
            </w:pPr>
            <w:r w:rsidRPr="001C5720">
              <w:rPr>
                <w:sz w:val="22"/>
                <w:szCs w:val="22"/>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871" w:type="dxa"/>
            <w:vMerge w:val="restart"/>
          </w:tcPr>
          <w:p w:rsidR="000E209C" w:rsidRPr="001C5720" w:rsidRDefault="000E209C" w:rsidP="005937D4">
            <w:pPr>
              <w:autoSpaceDE w:val="0"/>
              <w:autoSpaceDN w:val="0"/>
              <w:spacing w:line="223"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5937D4">
            <w:pPr>
              <w:autoSpaceDE w:val="0"/>
              <w:autoSpaceDN w:val="0"/>
              <w:spacing w:line="223" w:lineRule="auto"/>
              <w:jc w:val="center"/>
              <w:rPr>
                <w:sz w:val="22"/>
                <w:szCs w:val="22"/>
              </w:rPr>
            </w:pPr>
            <w:r w:rsidRPr="001C5720">
              <w:rPr>
                <w:sz w:val="22"/>
                <w:szCs w:val="22"/>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5937D4">
            <w:pPr>
              <w:widowControl/>
              <w:spacing w:line="223" w:lineRule="auto"/>
              <w:jc w:val="center"/>
              <w:rPr>
                <w:rFonts w:eastAsiaTheme="minorHAnsi"/>
                <w:sz w:val="22"/>
                <w:szCs w:val="22"/>
                <w:lang w:eastAsia="en-US"/>
              </w:rPr>
            </w:pPr>
          </w:p>
        </w:tc>
        <w:tc>
          <w:tcPr>
            <w:tcW w:w="1644" w:type="dxa"/>
            <w:vMerge/>
          </w:tcPr>
          <w:p w:rsidR="000E209C" w:rsidRPr="001C5720" w:rsidRDefault="000E209C" w:rsidP="005937D4">
            <w:pPr>
              <w:widowControl/>
              <w:spacing w:line="223" w:lineRule="auto"/>
              <w:jc w:val="center"/>
              <w:rPr>
                <w:rFonts w:eastAsiaTheme="minorHAnsi"/>
                <w:sz w:val="22"/>
                <w:szCs w:val="22"/>
                <w:lang w:eastAsia="en-US"/>
              </w:rPr>
            </w:pPr>
          </w:p>
        </w:tc>
        <w:tc>
          <w:tcPr>
            <w:tcW w:w="3148" w:type="dxa"/>
            <w:vMerge/>
          </w:tcPr>
          <w:p w:rsidR="000E209C" w:rsidRPr="001C5720" w:rsidRDefault="000E209C" w:rsidP="005937D4">
            <w:pPr>
              <w:widowControl/>
              <w:spacing w:line="223" w:lineRule="auto"/>
              <w:jc w:val="center"/>
              <w:rPr>
                <w:rFonts w:eastAsiaTheme="minorHAnsi"/>
                <w:sz w:val="22"/>
                <w:szCs w:val="22"/>
                <w:lang w:eastAsia="en-US"/>
              </w:rPr>
            </w:pPr>
          </w:p>
        </w:tc>
        <w:tc>
          <w:tcPr>
            <w:tcW w:w="1871" w:type="dxa"/>
            <w:vMerge/>
          </w:tcPr>
          <w:p w:rsidR="000E209C" w:rsidRPr="001C5720" w:rsidRDefault="000E209C" w:rsidP="005937D4">
            <w:pPr>
              <w:widowControl/>
              <w:spacing w:line="223" w:lineRule="auto"/>
              <w:jc w:val="center"/>
              <w:rPr>
                <w:rFonts w:eastAsiaTheme="minorHAnsi"/>
                <w:sz w:val="22"/>
                <w:szCs w:val="22"/>
                <w:lang w:eastAsia="en-US"/>
              </w:rPr>
            </w:pPr>
          </w:p>
        </w:tc>
        <w:tc>
          <w:tcPr>
            <w:tcW w:w="3436" w:type="dxa"/>
          </w:tcPr>
          <w:p w:rsidR="000E209C" w:rsidRPr="001C5720" w:rsidRDefault="000E209C" w:rsidP="005937D4">
            <w:pPr>
              <w:autoSpaceDE w:val="0"/>
              <w:autoSpaceDN w:val="0"/>
              <w:spacing w:line="223" w:lineRule="auto"/>
              <w:jc w:val="center"/>
              <w:rPr>
                <w:sz w:val="22"/>
                <w:szCs w:val="22"/>
              </w:rPr>
            </w:pPr>
            <w:r w:rsidRPr="001C5720">
              <w:rPr>
                <w:sz w:val="22"/>
                <w:szCs w:val="22"/>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5937D4">
            <w:pPr>
              <w:autoSpaceDE w:val="0"/>
              <w:autoSpaceDN w:val="0"/>
              <w:spacing w:line="216" w:lineRule="auto"/>
              <w:jc w:val="center"/>
              <w:rPr>
                <w:sz w:val="22"/>
                <w:szCs w:val="22"/>
              </w:rPr>
            </w:pPr>
            <w:r w:rsidRPr="001C5720">
              <w:rPr>
                <w:sz w:val="22"/>
                <w:szCs w:val="22"/>
              </w:rPr>
              <w:t xml:space="preserve">Реконструктивно-пластические операции на костях таза, верхних и нижних конечностях </w:t>
            </w:r>
            <w:r w:rsidR="005937D4">
              <w:rPr>
                <w:sz w:val="22"/>
                <w:szCs w:val="22"/>
              </w:rPr>
              <w:br/>
            </w:r>
            <w:r w:rsidRPr="001C5720">
              <w:rPr>
                <w:sz w:val="22"/>
                <w:szCs w:val="22"/>
              </w:rPr>
              <w:t>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Pr>
          <w:p w:rsidR="000E209C" w:rsidRPr="001C5720" w:rsidRDefault="000E209C" w:rsidP="005937D4">
            <w:pPr>
              <w:autoSpaceDE w:val="0"/>
              <w:autoSpaceDN w:val="0"/>
              <w:spacing w:line="216" w:lineRule="auto"/>
              <w:jc w:val="center"/>
              <w:rPr>
                <w:sz w:val="22"/>
                <w:szCs w:val="22"/>
                <w:lang w:val="en-US"/>
              </w:rPr>
            </w:pPr>
            <w:r w:rsidRPr="001C5720">
              <w:rPr>
                <w:sz w:val="22"/>
                <w:szCs w:val="22"/>
                <w:lang w:val="en-US"/>
              </w:rPr>
              <w:t>T94.1, M95.8, M96, M21, M85, M21.7, M25.6, M84.1, M84.2, M95.8, Q65, Q68 - Q74, Q77</w:t>
            </w:r>
          </w:p>
        </w:tc>
        <w:tc>
          <w:tcPr>
            <w:tcW w:w="3148" w:type="dxa"/>
          </w:tcPr>
          <w:p w:rsidR="000E209C" w:rsidRPr="001C5720" w:rsidRDefault="000E209C" w:rsidP="005937D4">
            <w:pPr>
              <w:autoSpaceDE w:val="0"/>
              <w:autoSpaceDN w:val="0"/>
              <w:spacing w:line="216" w:lineRule="auto"/>
              <w:jc w:val="center"/>
              <w:rPr>
                <w:sz w:val="22"/>
                <w:szCs w:val="22"/>
              </w:rPr>
            </w:pPr>
            <w:r w:rsidRPr="001C5720">
              <w:rPr>
                <w:sz w:val="22"/>
                <w:szCs w:val="22"/>
              </w:rPr>
              <w:t xml:space="preserve">любая этиология деформации таза, костей верхних и нижних конечностей (угловая деформация не менее </w:t>
            </w:r>
            <w:r w:rsidR="005937D4">
              <w:rPr>
                <w:sz w:val="22"/>
                <w:szCs w:val="22"/>
              </w:rPr>
              <w:br/>
            </w:r>
            <w:r w:rsidRPr="001C5720">
              <w:rPr>
                <w:sz w:val="22"/>
                <w:szCs w:val="22"/>
              </w:rPr>
              <w:t xml:space="preserve">20 градусов, смещение по периферии не менее 20 мм) любой локализации, в том числе многоуровневые и сопровождающиеся укорочением конечности </w:t>
            </w:r>
            <w:r w:rsidR="005937D4">
              <w:rPr>
                <w:sz w:val="22"/>
                <w:szCs w:val="22"/>
              </w:rPr>
              <w:br/>
            </w:r>
            <w:r w:rsidRPr="001C5720">
              <w:rPr>
                <w:sz w:val="22"/>
                <w:szCs w:val="22"/>
              </w:rPr>
              <w:t>(не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871" w:type="dxa"/>
          </w:tcPr>
          <w:p w:rsidR="000E209C" w:rsidRPr="001C5720" w:rsidRDefault="000E209C" w:rsidP="005937D4">
            <w:pPr>
              <w:autoSpaceDE w:val="0"/>
              <w:autoSpaceDN w:val="0"/>
              <w:spacing w:line="216"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5937D4">
            <w:pPr>
              <w:autoSpaceDE w:val="0"/>
              <w:autoSpaceDN w:val="0"/>
              <w:spacing w:line="216" w:lineRule="auto"/>
              <w:jc w:val="center"/>
              <w:rPr>
                <w:sz w:val="22"/>
                <w:szCs w:val="22"/>
              </w:rPr>
            </w:pPr>
            <w:r w:rsidRPr="001C5720">
              <w:rPr>
                <w:sz w:val="22"/>
                <w:szCs w:val="22"/>
              </w:rPr>
              <w:t>корригирующие остеотомии костей таза, верхних и нижних конечностей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5937D4">
            <w:pPr>
              <w:autoSpaceDE w:val="0"/>
              <w:autoSpaceDN w:val="0"/>
              <w:spacing w:line="216" w:lineRule="auto"/>
              <w:jc w:val="center"/>
              <w:rPr>
                <w:sz w:val="22"/>
                <w:szCs w:val="22"/>
              </w:rPr>
            </w:pPr>
            <w:r w:rsidRPr="001C5720">
              <w:rPr>
                <w:sz w:val="22"/>
                <w:szCs w:val="22"/>
              </w:rPr>
              <w:t>M25.3, M91, M95.8, Q65.0, Q65.1, Q65.3, Q65.4, Q65.8</w:t>
            </w:r>
          </w:p>
        </w:tc>
        <w:tc>
          <w:tcPr>
            <w:tcW w:w="3148" w:type="dxa"/>
            <w:vMerge w:val="restart"/>
          </w:tcPr>
          <w:p w:rsidR="000E209C" w:rsidRPr="001C5720" w:rsidRDefault="000E209C" w:rsidP="005937D4">
            <w:pPr>
              <w:autoSpaceDE w:val="0"/>
              <w:autoSpaceDN w:val="0"/>
              <w:spacing w:line="216" w:lineRule="auto"/>
              <w:jc w:val="center"/>
              <w:rPr>
                <w:sz w:val="22"/>
                <w:szCs w:val="22"/>
              </w:rPr>
            </w:pPr>
            <w:r w:rsidRPr="001C5720">
              <w:rPr>
                <w:sz w:val="22"/>
                <w:szCs w:val="22"/>
              </w:rPr>
              <w:t>дисплазии, аномалии развития, последствия травм крупных суставов</w:t>
            </w:r>
          </w:p>
        </w:tc>
        <w:tc>
          <w:tcPr>
            <w:tcW w:w="1871" w:type="dxa"/>
            <w:vMerge w:val="restart"/>
          </w:tcPr>
          <w:p w:rsidR="000E209C" w:rsidRPr="001C5720" w:rsidRDefault="000E209C" w:rsidP="005937D4">
            <w:pPr>
              <w:autoSpaceDE w:val="0"/>
              <w:autoSpaceDN w:val="0"/>
              <w:spacing w:line="216"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5937D4">
            <w:pPr>
              <w:autoSpaceDE w:val="0"/>
              <w:autoSpaceDN w:val="0"/>
              <w:spacing w:line="216" w:lineRule="auto"/>
              <w:jc w:val="center"/>
              <w:rPr>
                <w:sz w:val="22"/>
                <w:szCs w:val="22"/>
              </w:rPr>
            </w:pPr>
            <w:r w:rsidRPr="001C5720">
              <w:rPr>
                <w:sz w:val="22"/>
                <w:szCs w:val="22"/>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5937D4">
            <w:pPr>
              <w:autoSpaceDE w:val="0"/>
              <w:autoSpaceDN w:val="0"/>
              <w:spacing w:line="223" w:lineRule="auto"/>
              <w:jc w:val="center"/>
              <w:rPr>
                <w:sz w:val="22"/>
                <w:szCs w:val="22"/>
              </w:rPr>
            </w:pPr>
            <w:r w:rsidRPr="001C5720">
              <w:rPr>
                <w:sz w:val="22"/>
                <w:szCs w:val="22"/>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5937D4">
            <w:pPr>
              <w:autoSpaceDE w:val="0"/>
              <w:autoSpaceDN w:val="0"/>
              <w:spacing w:line="223" w:lineRule="auto"/>
              <w:jc w:val="center"/>
              <w:rPr>
                <w:sz w:val="22"/>
                <w:szCs w:val="22"/>
              </w:rPr>
            </w:pPr>
            <w:r w:rsidRPr="001C5720">
              <w:rPr>
                <w:sz w:val="22"/>
                <w:szCs w:val="22"/>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5937D4">
            <w:pPr>
              <w:autoSpaceDE w:val="0"/>
              <w:autoSpaceDN w:val="0"/>
              <w:spacing w:line="223" w:lineRule="auto"/>
              <w:jc w:val="center"/>
              <w:rPr>
                <w:sz w:val="22"/>
                <w:szCs w:val="22"/>
              </w:rPr>
            </w:pPr>
            <w:r w:rsidRPr="001C5720">
              <w:rPr>
                <w:sz w:val="22"/>
                <w:szCs w:val="22"/>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tcPr>
          <w:p w:rsidR="000E209C" w:rsidRPr="001C5720" w:rsidRDefault="000E209C" w:rsidP="00DB1BDC">
            <w:pPr>
              <w:autoSpaceDE w:val="0"/>
              <w:autoSpaceDN w:val="0"/>
              <w:jc w:val="center"/>
              <w:rPr>
                <w:sz w:val="22"/>
                <w:szCs w:val="22"/>
              </w:rPr>
            </w:pPr>
            <w:r w:rsidRPr="001C5720">
              <w:rPr>
                <w:sz w:val="22"/>
                <w:szCs w:val="22"/>
              </w:rPr>
              <w:t>Микрохирургическая пересадка комплексов тканей с восстановлением их кровоснабжения</w:t>
            </w:r>
          </w:p>
        </w:tc>
        <w:tc>
          <w:tcPr>
            <w:tcW w:w="1644" w:type="dxa"/>
          </w:tcPr>
          <w:p w:rsidR="000E209C" w:rsidRPr="001C5720" w:rsidRDefault="000E209C" w:rsidP="00DB1BDC">
            <w:pPr>
              <w:autoSpaceDE w:val="0"/>
              <w:autoSpaceDN w:val="0"/>
              <w:jc w:val="center"/>
              <w:rPr>
                <w:sz w:val="22"/>
                <w:szCs w:val="22"/>
              </w:rPr>
            </w:pPr>
            <w:r w:rsidRPr="001C5720">
              <w:rPr>
                <w:sz w:val="22"/>
                <w:szCs w:val="22"/>
              </w:rPr>
              <w:t>T92, T93, T95</w:t>
            </w:r>
          </w:p>
        </w:tc>
        <w:tc>
          <w:tcPr>
            <w:tcW w:w="3148" w:type="dxa"/>
          </w:tcPr>
          <w:p w:rsidR="000E209C" w:rsidRPr="001C5720" w:rsidRDefault="000E209C" w:rsidP="00DB1BDC">
            <w:pPr>
              <w:autoSpaceDE w:val="0"/>
              <w:autoSpaceDN w:val="0"/>
              <w:jc w:val="center"/>
              <w:rPr>
                <w:sz w:val="22"/>
                <w:szCs w:val="22"/>
              </w:rPr>
            </w:pPr>
            <w:r w:rsidRPr="001C5720">
              <w:rPr>
                <w:sz w:val="22"/>
                <w:szCs w:val="22"/>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свободная пересадка кровоснабжаемого комплекса тканей с использованием операционного микроскопа и прецессионной техники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tcPr>
          <w:p w:rsidR="000E209C" w:rsidRPr="001C5720" w:rsidRDefault="000E209C" w:rsidP="00DB1BDC">
            <w:pPr>
              <w:autoSpaceDE w:val="0"/>
              <w:autoSpaceDN w:val="0"/>
              <w:jc w:val="center"/>
              <w:rPr>
                <w:sz w:val="22"/>
                <w:szCs w:val="22"/>
              </w:rPr>
            </w:pPr>
            <w:r w:rsidRPr="001C5720">
              <w:rPr>
                <w:sz w:val="22"/>
                <w:szCs w:val="22"/>
              </w:rPr>
              <w:t>50</w:t>
            </w:r>
          </w:p>
        </w:tc>
        <w:tc>
          <w:tcPr>
            <w:tcW w:w="2835" w:type="dxa"/>
          </w:tcPr>
          <w:p w:rsidR="000E209C" w:rsidRPr="001C5720" w:rsidRDefault="000E209C" w:rsidP="00DB1BDC">
            <w:pPr>
              <w:autoSpaceDE w:val="0"/>
              <w:autoSpaceDN w:val="0"/>
              <w:jc w:val="center"/>
              <w:rPr>
                <w:sz w:val="22"/>
                <w:szCs w:val="22"/>
              </w:rPr>
            </w:pPr>
            <w:r w:rsidRPr="001C5720">
              <w:rPr>
                <w:sz w:val="22"/>
                <w:szCs w:val="22"/>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Pr>
          <w:p w:rsidR="000E209C" w:rsidRPr="001C5720" w:rsidRDefault="000E209C" w:rsidP="00DB1BDC">
            <w:pPr>
              <w:autoSpaceDE w:val="0"/>
              <w:autoSpaceDN w:val="0"/>
              <w:jc w:val="center"/>
              <w:rPr>
                <w:sz w:val="22"/>
                <w:szCs w:val="22"/>
              </w:rPr>
            </w:pPr>
            <w:r w:rsidRPr="001C5720">
              <w:rPr>
                <w:sz w:val="22"/>
                <w:szCs w:val="22"/>
              </w:rPr>
              <w:t>M15, M17, M19, M24.1, M87, S83.3, S83.7</w:t>
            </w:r>
          </w:p>
        </w:tc>
        <w:tc>
          <w:tcPr>
            <w:tcW w:w="3148" w:type="dxa"/>
          </w:tcPr>
          <w:p w:rsidR="000E209C" w:rsidRPr="001C5720" w:rsidRDefault="000E209C" w:rsidP="00DB1BDC">
            <w:pPr>
              <w:autoSpaceDE w:val="0"/>
              <w:autoSpaceDN w:val="0"/>
              <w:jc w:val="center"/>
              <w:rPr>
                <w:sz w:val="22"/>
                <w:szCs w:val="22"/>
              </w:rPr>
            </w:pPr>
            <w:r w:rsidRPr="001C5720">
              <w:rPr>
                <w:sz w:val="22"/>
                <w:szCs w:val="22"/>
              </w:rPr>
              <w:t>умеренное нарушение анатомии и функции крупного сустава</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958" w:type="dxa"/>
          </w:tcPr>
          <w:p w:rsidR="000E209C" w:rsidRPr="001C5720" w:rsidRDefault="000E209C" w:rsidP="00DB1BDC">
            <w:pPr>
              <w:autoSpaceDE w:val="0"/>
              <w:autoSpaceDN w:val="0"/>
              <w:jc w:val="center"/>
              <w:rPr>
                <w:sz w:val="22"/>
                <w:szCs w:val="22"/>
              </w:rPr>
            </w:pPr>
            <w:r w:rsidRPr="001C5720">
              <w:rPr>
                <w:sz w:val="22"/>
                <w:szCs w:val="22"/>
              </w:rPr>
              <w:t>148940</w:t>
            </w:r>
          </w:p>
        </w:tc>
      </w:tr>
      <w:tr w:rsidR="005937D4" w:rsidRPr="001C5720" w:rsidTr="00ED1B26">
        <w:tc>
          <w:tcPr>
            <w:tcW w:w="993" w:type="dxa"/>
            <w:vMerge w:val="restart"/>
          </w:tcPr>
          <w:p w:rsidR="005937D4" w:rsidRPr="001C5720" w:rsidRDefault="005937D4" w:rsidP="00DB1BDC">
            <w:pPr>
              <w:autoSpaceDE w:val="0"/>
              <w:autoSpaceDN w:val="0"/>
              <w:jc w:val="center"/>
              <w:rPr>
                <w:sz w:val="22"/>
                <w:szCs w:val="22"/>
              </w:rPr>
            </w:pPr>
            <w:r w:rsidRPr="001C5720">
              <w:rPr>
                <w:sz w:val="22"/>
                <w:szCs w:val="22"/>
              </w:rPr>
              <w:t>51</w:t>
            </w:r>
          </w:p>
        </w:tc>
        <w:tc>
          <w:tcPr>
            <w:tcW w:w="2835" w:type="dxa"/>
            <w:vMerge w:val="restart"/>
          </w:tcPr>
          <w:p w:rsidR="005937D4" w:rsidRPr="001C5720" w:rsidRDefault="005937D4" w:rsidP="00DB1BDC">
            <w:pPr>
              <w:autoSpaceDE w:val="0"/>
              <w:autoSpaceDN w:val="0"/>
              <w:jc w:val="center"/>
              <w:rPr>
                <w:sz w:val="22"/>
                <w:szCs w:val="22"/>
              </w:rPr>
            </w:pPr>
            <w:r w:rsidRPr="001C5720">
              <w:rPr>
                <w:sz w:val="22"/>
                <w:szCs w:val="22"/>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Pr>
          <w:p w:rsidR="005937D4" w:rsidRPr="001C5720" w:rsidRDefault="005937D4" w:rsidP="00DB1BDC">
            <w:pPr>
              <w:autoSpaceDE w:val="0"/>
              <w:autoSpaceDN w:val="0"/>
              <w:jc w:val="center"/>
              <w:rPr>
                <w:sz w:val="22"/>
                <w:szCs w:val="22"/>
              </w:rPr>
            </w:pPr>
            <w:r w:rsidRPr="001C5720">
              <w:rPr>
                <w:sz w:val="22"/>
                <w:szCs w:val="22"/>
              </w:rPr>
              <w:t>M10, M15, M17, M19, M95.9</w:t>
            </w:r>
          </w:p>
        </w:tc>
        <w:tc>
          <w:tcPr>
            <w:tcW w:w="3148" w:type="dxa"/>
            <w:vMerge w:val="restart"/>
          </w:tcPr>
          <w:p w:rsidR="005937D4" w:rsidRPr="001C5720" w:rsidRDefault="005937D4" w:rsidP="00DB1BDC">
            <w:pPr>
              <w:autoSpaceDE w:val="0"/>
              <w:autoSpaceDN w:val="0"/>
              <w:jc w:val="center"/>
              <w:rPr>
                <w:sz w:val="22"/>
                <w:szCs w:val="22"/>
              </w:rPr>
            </w:pPr>
            <w:r w:rsidRPr="001C5720">
              <w:rPr>
                <w:sz w:val="22"/>
                <w:szCs w:val="22"/>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71" w:type="dxa"/>
            <w:vMerge w:val="restart"/>
          </w:tcPr>
          <w:p w:rsidR="005937D4" w:rsidRPr="001C5720" w:rsidRDefault="005937D4" w:rsidP="00DB1BDC">
            <w:pPr>
              <w:autoSpaceDE w:val="0"/>
              <w:autoSpaceDN w:val="0"/>
              <w:jc w:val="center"/>
              <w:rPr>
                <w:sz w:val="22"/>
                <w:szCs w:val="22"/>
              </w:rPr>
            </w:pPr>
            <w:r w:rsidRPr="001C5720">
              <w:rPr>
                <w:sz w:val="22"/>
                <w:szCs w:val="22"/>
              </w:rPr>
              <w:t>хирургическое лечение</w:t>
            </w:r>
          </w:p>
        </w:tc>
        <w:tc>
          <w:tcPr>
            <w:tcW w:w="3436" w:type="dxa"/>
          </w:tcPr>
          <w:p w:rsidR="005937D4" w:rsidRPr="001C5720" w:rsidRDefault="005937D4" w:rsidP="00DB1BDC">
            <w:pPr>
              <w:autoSpaceDE w:val="0"/>
              <w:autoSpaceDN w:val="0"/>
              <w:jc w:val="center"/>
              <w:rPr>
                <w:sz w:val="22"/>
                <w:szCs w:val="22"/>
              </w:rPr>
            </w:pPr>
            <w:r w:rsidRPr="001C5720">
              <w:rPr>
                <w:sz w:val="22"/>
                <w:szCs w:val="22"/>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958" w:type="dxa"/>
            <w:vMerge w:val="restart"/>
          </w:tcPr>
          <w:p w:rsidR="005937D4" w:rsidRPr="001C5720" w:rsidRDefault="005937D4" w:rsidP="00DB1BDC">
            <w:pPr>
              <w:autoSpaceDE w:val="0"/>
              <w:autoSpaceDN w:val="0"/>
              <w:jc w:val="center"/>
              <w:rPr>
                <w:sz w:val="22"/>
                <w:szCs w:val="22"/>
              </w:rPr>
            </w:pPr>
            <w:r w:rsidRPr="001C5720">
              <w:rPr>
                <w:sz w:val="22"/>
                <w:szCs w:val="22"/>
              </w:rPr>
              <w:t>200560</w:t>
            </w:r>
          </w:p>
        </w:tc>
      </w:tr>
      <w:tr w:rsidR="005937D4" w:rsidRPr="001C5720" w:rsidTr="00ED1B26">
        <w:tc>
          <w:tcPr>
            <w:tcW w:w="993" w:type="dxa"/>
            <w:vMerge/>
          </w:tcPr>
          <w:p w:rsidR="005937D4" w:rsidRPr="001C5720" w:rsidRDefault="005937D4" w:rsidP="00DB1BDC">
            <w:pPr>
              <w:widowControl/>
              <w:spacing w:line="276" w:lineRule="auto"/>
              <w:jc w:val="center"/>
              <w:rPr>
                <w:rFonts w:eastAsiaTheme="minorHAnsi"/>
                <w:sz w:val="22"/>
                <w:szCs w:val="22"/>
                <w:lang w:eastAsia="en-US"/>
              </w:rPr>
            </w:pPr>
          </w:p>
        </w:tc>
        <w:tc>
          <w:tcPr>
            <w:tcW w:w="2835" w:type="dxa"/>
            <w:vMerge/>
          </w:tcPr>
          <w:p w:rsidR="005937D4" w:rsidRPr="001C5720" w:rsidRDefault="005937D4" w:rsidP="00DB1BDC">
            <w:pPr>
              <w:widowControl/>
              <w:spacing w:line="276" w:lineRule="auto"/>
              <w:jc w:val="center"/>
              <w:rPr>
                <w:rFonts w:eastAsiaTheme="minorHAnsi"/>
                <w:sz w:val="22"/>
                <w:szCs w:val="22"/>
                <w:lang w:eastAsia="en-US"/>
              </w:rPr>
            </w:pPr>
          </w:p>
        </w:tc>
        <w:tc>
          <w:tcPr>
            <w:tcW w:w="1644" w:type="dxa"/>
            <w:vMerge/>
          </w:tcPr>
          <w:p w:rsidR="005937D4" w:rsidRPr="001C5720" w:rsidRDefault="005937D4" w:rsidP="00DB1BDC">
            <w:pPr>
              <w:widowControl/>
              <w:spacing w:line="276" w:lineRule="auto"/>
              <w:jc w:val="center"/>
              <w:rPr>
                <w:rFonts w:eastAsiaTheme="minorHAnsi"/>
                <w:sz w:val="22"/>
                <w:szCs w:val="22"/>
                <w:lang w:eastAsia="en-US"/>
              </w:rPr>
            </w:pPr>
          </w:p>
        </w:tc>
        <w:tc>
          <w:tcPr>
            <w:tcW w:w="3148" w:type="dxa"/>
            <w:vMerge/>
          </w:tcPr>
          <w:p w:rsidR="005937D4" w:rsidRPr="001C5720" w:rsidRDefault="005937D4" w:rsidP="00DB1BDC">
            <w:pPr>
              <w:widowControl/>
              <w:spacing w:line="276" w:lineRule="auto"/>
              <w:jc w:val="center"/>
              <w:rPr>
                <w:rFonts w:eastAsiaTheme="minorHAnsi"/>
                <w:sz w:val="22"/>
                <w:szCs w:val="22"/>
                <w:lang w:eastAsia="en-US"/>
              </w:rPr>
            </w:pPr>
          </w:p>
        </w:tc>
        <w:tc>
          <w:tcPr>
            <w:tcW w:w="1871" w:type="dxa"/>
            <w:vMerge/>
          </w:tcPr>
          <w:p w:rsidR="005937D4" w:rsidRPr="001C5720" w:rsidRDefault="005937D4" w:rsidP="00DB1BDC">
            <w:pPr>
              <w:widowControl/>
              <w:spacing w:line="276" w:lineRule="auto"/>
              <w:jc w:val="center"/>
              <w:rPr>
                <w:rFonts w:eastAsiaTheme="minorHAnsi"/>
                <w:sz w:val="22"/>
                <w:szCs w:val="22"/>
                <w:lang w:eastAsia="en-US"/>
              </w:rPr>
            </w:pPr>
          </w:p>
        </w:tc>
        <w:tc>
          <w:tcPr>
            <w:tcW w:w="3436" w:type="dxa"/>
          </w:tcPr>
          <w:p w:rsidR="005937D4" w:rsidRPr="001C5720" w:rsidRDefault="005937D4" w:rsidP="00DB1BDC">
            <w:pPr>
              <w:autoSpaceDE w:val="0"/>
              <w:autoSpaceDN w:val="0"/>
              <w:jc w:val="center"/>
              <w:rPr>
                <w:sz w:val="22"/>
                <w:szCs w:val="22"/>
              </w:rPr>
            </w:pPr>
            <w:r w:rsidRPr="001C5720">
              <w:rPr>
                <w:sz w:val="22"/>
                <w:szCs w:val="22"/>
              </w:rPr>
              <w:t xml:space="preserve">устранение сложных многоплоскостных деформаций за счет использования чрескостных аппаратов </w:t>
            </w:r>
            <w:r>
              <w:rPr>
                <w:sz w:val="22"/>
                <w:szCs w:val="22"/>
              </w:rPr>
              <w:br/>
            </w:r>
            <w:r w:rsidRPr="001C5720">
              <w:rPr>
                <w:sz w:val="22"/>
                <w:szCs w:val="22"/>
              </w:rPr>
              <w:t>со свойствами пассивной компьютерной навигации</w:t>
            </w:r>
          </w:p>
        </w:tc>
        <w:tc>
          <w:tcPr>
            <w:tcW w:w="1958" w:type="dxa"/>
            <w:vMerge/>
          </w:tcPr>
          <w:p w:rsidR="005937D4" w:rsidRPr="001C5720" w:rsidRDefault="005937D4" w:rsidP="00DB1BDC">
            <w:pPr>
              <w:widowControl/>
              <w:spacing w:line="276" w:lineRule="auto"/>
              <w:jc w:val="center"/>
              <w:rPr>
                <w:rFonts w:eastAsiaTheme="minorHAnsi"/>
                <w:sz w:val="22"/>
                <w:szCs w:val="22"/>
                <w:lang w:eastAsia="en-US"/>
              </w:rPr>
            </w:pPr>
          </w:p>
        </w:tc>
      </w:tr>
      <w:tr w:rsidR="005937D4" w:rsidRPr="001C5720" w:rsidTr="00ED1B26">
        <w:tc>
          <w:tcPr>
            <w:tcW w:w="993" w:type="dxa"/>
            <w:vMerge/>
          </w:tcPr>
          <w:p w:rsidR="005937D4" w:rsidRPr="001C5720" w:rsidRDefault="005937D4" w:rsidP="00DB1BDC">
            <w:pPr>
              <w:widowControl/>
              <w:spacing w:line="276" w:lineRule="auto"/>
              <w:jc w:val="center"/>
              <w:rPr>
                <w:rFonts w:eastAsiaTheme="minorHAnsi"/>
                <w:sz w:val="22"/>
                <w:szCs w:val="22"/>
                <w:lang w:eastAsia="en-US"/>
              </w:rPr>
            </w:pPr>
          </w:p>
        </w:tc>
        <w:tc>
          <w:tcPr>
            <w:tcW w:w="2835" w:type="dxa"/>
            <w:vMerge/>
          </w:tcPr>
          <w:p w:rsidR="005937D4" w:rsidRPr="001C5720" w:rsidRDefault="005937D4" w:rsidP="00DB1BDC">
            <w:pPr>
              <w:widowControl/>
              <w:spacing w:line="276" w:lineRule="auto"/>
              <w:jc w:val="center"/>
              <w:rPr>
                <w:rFonts w:eastAsiaTheme="minorHAnsi"/>
                <w:sz w:val="22"/>
                <w:szCs w:val="22"/>
                <w:lang w:eastAsia="en-US"/>
              </w:rPr>
            </w:pPr>
          </w:p>
        </w:tc>
        <w:tc>
          <w:tcPr>
            <w:tcW w:w="1644" w:type="dxa"/>
            <w:vMerge/>
          </w:tcPr>
          <w:p w:rsidR="005937D4" w:rsidRPr="001C5720" w:rsidRDefault="005937D4" w:rsidP="00DB1BDC">
            <w:pPr>
              <w:widowControl/>
              <w:spacing w:line="276" w:lineRule="auto"/>
              <w:jc w:val="center"/>
              <w:rPr>
                <w:rFonts w:eastAsiaTheme="minorHAnsi"/>
                <w:sz w:val="22"/>
                <w:szCs w:val="22"/>
                <w:lang w:eastAsia="en-US"/>
              </w:rPr>
            </w:pPr>
          </w:p>
        </w:tc>
        <w:tc>
          <w:tcPr>
            <w:tcW w:w="3148" w:type="dxa"/>
            <w:vMerge/>
          </w:tcPr>
          <w:p w:rsidR="005937D4" w:rsidRPr="001C5720" w:rsidRDefault="005937D4" w:rsidP="00DB1BDC">
            <w:pPr>
              <w:widowControl/>
              <w:spacing w:line="276" w:lineRule="auto"/>
              <w:jc w:val="center"/>
              <w:rPr>
                <w:rFonts w:eastAsiaTheme="minorHAnsi"/>
                <w:sz w:val="22"/>
                <w:szCs w:val="22"/>
                <w:lang w:eastAsia="en-US"/>
              </w:rPr>
            </w:pPr>
          </w:p>
        </w:tc>
        <w:tc>
          <w:tcPr>
            <w:tcW w:w="1871" w:type="dxa"/>
            <w:vMerge/>
          </w:tcPr>
          <w:p w:rsidR="005937D4" w:rsidRPr="001C5720" w:rsidRDefault="005937D4" w:rsidP="00DB1BDC">
            <w:pPr>
              <w:widowControl/>
              <w:spacing w:line="276" w:lineRule="auto"/>
              <w:jc w:val="center"/>
              <w:rPr>
                <w:rFonts w:eastAsiaTheme="minorHAnsi"/>
                <w:sz w:val="22"/>
                <w:szCs w:val="22"/>
                <w:lang w:eastAsia="en-US"/>
              </w:rPr>
            </w:pPr>
          </w:p>
        </w:tc>
        <w:tc>
          <w:tcPr>
            <w:tcW w:w="3436" w:type="dxa"/>
          </w:tcPr>
          <w:p w:rsidR="005937D4" w:rsidRPr="001C5720" w:rsidRDefault="005937D4" w:rsidP="00DB1BDC">
            <w:pPr>
              <w:autoSpaceDE w:val="0"/>
              <w:autoSpaceDN w:val="0"/>
              <w:jc w:val="center"/>
              <w:rPr>
                <w:sz w:val="22"/>
                <w:szCs w:val="22"/>
              </w:rPr>
            </w:pPr>
            <w:r w:rsidRPr="001C5720">
              <w:rPr>
                <w:sz w:val="22"/>
                <w:szCs w:val="22"/>
              </w:rPr>
              <w:t>имплантация эндопротеза, в том числе под контролем компьютерной навигации, с предварительным удалением аппаратов внешней фиксации</w:t>
            </w:r>
          </w:p>
        </w:tc>
        <w:tc>
          <w:tcPr>
            <w:tcW w:w="1958" w:type="dxa"/>
            <w:vMerge/>
          </w:tcPr>
          <w:p w:rsidR="005937D4" w:rsidRPr="001C5720" w:rsidRDefault="005937D4" w:rsidP="00DB1BDC">
            <w:pPr>
              <w:widowControl/>
              <w:spacing w:line="276" w:lineRule="auto"/>
              <w:jc w:val="center"/>
              <w:rPr>
                <w:rFonts w:eastAsiaTheme="minorHAnsi"/>
                <w:sz w:val="22"/>
                <w:szCs w:val="22"/>
                <w:lang w:eastAsia="en-US"/>
              </w:rPr>
            </w:pPr>
          </w:p>
        </w:tc>
      </w:tr>
      <w:tr w:rsidR="005937D4" w:rsidRPr="001C5720" w:rsidTr="00ED1B26">
        <w:tc>
          <w:tcPr>
            <w:tcW w:w="993" w:type="dxa"/>
            <w:vMerge/>
          </w:tcPr>
          <w:p w:rsidR="005937D4" w:rsidRPr="001C5720" w:rsidRDefault="005937D4" w:rsidP="00DB1BDC">
            <w:pPr>
              <w:autoSpaceDE w:val="0"/>
              <w:autoSpaceDN w:val="0"/>
              <w:jc w:val="center"/>
              <w:rPr>
                <w:sz w:val="22"/>
                <w:szCs w:val="22"/>
              </w:rPr>
            </w:pPr>
          </w:p>
        </w:tc>
        <w:tc>
          <w:tcPr>
            <w:tcW w:w="2835" w:type="dxa"/>
            <w:vMerge/>
          </w:tcPr>
          <w:p w:rsidR="005937D4" w:rsidRPr="001C5720" w:rsidRDefault="005937D4" w:rsidP="00DB1BDC">
            <w:pPr>
              <w:autoSpaceDE w:val="0"/>
              <w:autoSpaceDN w:val="0"/>
              <w:jc w:val="center"/>
              <w:rPr>
                <w:sz w:val="22"/>
                <w:szCs w:val="22"/>
              </w:rPr>
            </w:pPr>
          </w:p>
        </w:tc>
        <w:tc>
          <w:tcPr>
            <w:tcW w:w="1644" w:type="dxa"/>
            <w:vMerge w:val="restart"/>
          </w:tcPr>
          <w:p w:rsidR="005937D4" w:rsidRPr="001C5720" w:rsidRDefault="005937D4" w:rsidP="00DB1BDC">
            <w:pPr>
              <w:autoSpaceDE w:val="0"/>
              <w:autoSpaceDN w:val="0"/>
              <w:jc w:val="center"/>
              <w:rPr>
                <w:sz w:val="22"/>
                <w:szCs w:val="22"/>
              </w:rPr>
            </w:pPr>
            <w:r w:rsidRPr="001C5720">
              <w:rPr>
                <w:sz w:val="22"/>
                <w:szCs w:val="22"/>
              </w:rPr>
              <w:t>M17, M19, M87, M88.8, M91.1</w:t>
            </w:r>
          </w:p>
        </w:tc>
        <w:tc>
          <w:tcPr>
            <w:tcW w:w="3148" w:type="dxa"/>
            <w:vMerge w:val="restart"/>
          </w:tcPr>
          <w:p w:rsidR="005937D4" w:rsidRPr="001C5720" w:rsidRDefault="005937D4" w:rsidP="00DB1BDC">
            <w:pPr>
              <w:autoSpaceDE w:val="0"/>
              <w:autoSpaceDN w:val="0"/>
              <w:jc w:val="center"/>
              <w:rPr>
                <w:sz w:val="22"/>
                <w:szCs w:val="22"/>
              </w:rPr>
            </w:pPr>
            <w:r w:rsidRPr="001C5720">
              <w:rPr>
                <w:sz w:val="22"/>
                <w:szCs w:val="22"/>
              </w:rPr>
              <w:t>деформирующий артроз в сочетании с дисплазией сустава</w:t>
            </w:r>
          </w:p>
        </w:tc>
        <w:tc>
          <w:tcPr>
            <w:tcW w:w="1871" w:type="dxa"/>
            <w:vMerge w:val="restart"/>
          </w:tcPr>
          <w:p w:rsidR="005937D4" w:rsidRPr="001C5720" w:rsidRDefault="005937D4" w:rsidP="00DB1BDC">
            <w:pPr>
              <w:autoSpaceDE w:val="0"/>
              <w:autoSpaceDN w:val="0"/>
              <w:jc w:val="center"/>
              <w:rPr>
                <w:sz w:val="22"/>
                <w:szCs w:val="22"/>
              </w:rPr>
            </w:pPr>
            <w:r w:rsidRPr="001C5720">
              <w:rPr>
                <w:sz w:val="22"/>
                <w:szCs w:val="22"/>
              </w:rPr>
              <w:t>хирургическое лечение</w:t>
            </w:r>
          </w:p>
        </w:tc>
        <w:tc>
          <w:tcPr>
            <w:tcW w:w="3436" w:type="dxa"/>
          </w:tcPr>
          <w:p w:rsidR="005937D4" w:rsidRDefault="005937D4" w:rsidP="00DB1BDC">
            <w:pPr>
              <w:autoSpaceDE w:val="0"/>
              <w:autoSpaceDN w:val="0"/>
              <w:jc w:val="center"/>
              <w:rPr>
                <w:sz w:val="22"/>
                <w:szCs w:val="22"/>
              </w:rPr>
            </w:pPr>
            <w:r w:rsidRPr="001C5720">
              <w:rPr>
                <w:sz w:val="22"/>
                <w:szCs w:val="22"/>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p w:rsidR="005937D4" w:rsidRDefault="005937D4" w:rsidP="00DB1BDC">
            <w:pPr>
              <w:autoSpaceDE w:val="0"/>
              <w:autoSpaceDN w:val="0"/>
              <w:jc w:val="center"/>
              <w:rPr>
                <w:sz w:val="22"/>
                <w:szCs w:val="22"/>
              </w:rPr>
            </w:pPr>
          </w:p>
          <w:p w:rsidR="005937D4" w:rsidRPr="001C5720" w:rsidRDefault="005937D4" w:rsidP="00DB1BDC">
            <w:pPr>
              <w:autoSpaceDE w:val="0"/>
              <w:autoSpaceDN w:val="0"/>
              <w:jc w:val="center"/>
              <w:rPr>
                <w:sz w:val="22"/>
                <w:szCs w:val="22"/>
              </w:rPr>
            </w:pPr>
          </w:p>
        </w:tc>
        <w:tc>
          <w:tcPr>
            <w:tcW w:w="1958" w:type="dxa"/>
            <w:vMerge/>
          </w:tcPr>
          <w:p w:rsidR="005937D4" w:rsidRPr="001C5720" w:rsidRDefault="005937D4" w:rsidP="00DB1BDC">
            <w:pPr>
              <w:widowControl/>
              <w:spacing w:line="276" w:lineRule="auto"/>
              <w:jc w:val="center"/>
              <w:rPr>
                <w:rFonts w:eastAsiaTheme="minorHAnsi"/>
                <w:sz w:val="22"/>
                <w:szCs w:val="22"/>
                <w:lang w:eastAsia="en-US"/>
              </w:rPr>
            </w:pPr>
          </w:p>
        </w:tc>
      </w:tr>
      <w:tr w:rsidR="005937D4" w:rsidRPr="001C5720" w:rsidTr="00ED1B26">
        <w:tc>
          <w:tcPr>
            <w:tcW w:w="993" w:type="dxa"/>
            <w:vMerge/>
          </w:tcPr>
          <w:p w:rsidR="005937D4" w:rsidRPr="001C5720" w:rsidRDefault="005937D4" w:rsidP="00DB1BDC">
            <w:pPr>
              <w:widowControl/>
              <w:spacing w:line="276" w:lineRule="auto"/>
              <w:jc w:val="center"/>
              <w:rPr>
                <w:rFonts w:eastAsiaTheme="minorHAnsi"/>
                <w:sz w:val="22"/>
                <w:szCs w:val="22"/>
                <w:lang w:eastAsia="en-US"/>
              </w:rPr>
            </w:pPr>
          </w:p>
        </w:tc>
        <w:tc>
          <w:tcPr>
            <w:tcW w:w="2835" w:type="dxa"/>
            <w:vMerge/>
          </w:tcPr>
          <w:p w:rsidR="005937D4" w:rsidRPr="001C5720" w:rsidRDefault="005937D4" w:rsidP="00DB1BDC">
            <w:pPr>
              <w:widowControl/>
              <w:spacing w:line="276" w:lineRule="auto"/>
              <w:jc w:val="center"/>
              <w:rPr>
                <w:rFonts w:eastAsiaTheme="minorHAnsi"/>
                <w:sz w:val="22"/>
                <w:szCs w:val="22"/>
                <w:lang w:eastAsia="en-US"/>
              </w:rPr>
            </w:pPr>
          </w:p>
        </w:tc>
        <w:tc>
          <w:tcPr>
            <w:tcW w:w="1644" w:type="dxa"/>
            <w:vMerge/>
          </w:tcPr>
          <w:p w:rsidR="005937D4" w:rsidRPr="001C5720" w:rsidRDefault="005937D4" w:rsidP="00DB1BDC">
            <w:pPr>
              <w:widowControl/>
              <w:spacing w:line="276" w:lineRule="auto"/>
              <w:jc w:val="center"/>
              <w:rPr>
                <w:rFonts w:eastAsiaTheme="minorHAnsi"/>
                <w:sz w:val="22"/>
                <w:szCs w:val="22"/>
                <w:lang w:eastAsia="en-US"/>
              </w:rPr>
            </w:pPr>
          </w:p>
        </w:tc>
        <w:tc>
          <w:tcPr>
            <w:tcW w:w="3148" w:type="dxa"/>
            <w:vMerge/>
          </w:tcPr>
          <w:p w:rsidR="005937D4" w:rsidRPr="001C5720" w:rsidRDefault="005937D4" w:rsidP="00DB1BDC">
            <w:pPr>
              <w:widowControl/>
              <w:spacing w:line="276" w:lineRule="auto"/>
              <w:jc w:val="center"/>
              <w:rPr>
                <w:rFonts w:eastAsiaTheme="minorHAnsi"/>
                <w:sz w:val="22"/>
                <w:szCs w:val="22"/>
                <w:lang w:eastAsia="en-US"/>
              </w:rPr>
            </w:pPr>
          </w:p>
        </w:tc>
        <w:tc>
          <w:tcPr>
            <w:tcW w:w="1871" w:type="dxa"/>
            <w:vMerge/>
          </w:tcPr>
          <w:p w:rsidR="005937D4" w:rsidRPr="001C5720" w:rsidRDefault="005937D4" w:rsidP="00DB1BDC">
            <w:pPr>
              <w:widowControl/>
              <w:spacing w:line="276" w:lineRule="auto"/>
              <w:jc w:val="center"/>
              <w:rPr>
                <w:rFonts w:eastAsiaTheme="minorHAnsi"/>
                <w:sz w:val="22"/>
                <w:szCs w:val="22"/>
                <w:lang w:eastAsia="en-US"/>
              </w:rPr>
            </w:pPr>
          </w:p>
        </w:tc>
        <w:tc>
          <w:tcPr>
            <w:tcW w:w="3436" w:type="dxa"/>
          </w:tcPr>
          <w:p w:rsidR="005937D4" w:rsidRPr="001C5720" w:rsidRDefault="005937D4" w:rsidP="00DB1BDC">
            <w:pPr>
              <w:autoSpaceDE w:val="0"/>
              <w:autoSpaceDN w:val="0"/>
              <w:jc w:val="center"/>
              <w:rPr>
                <w:sz w:val="22"/>
                <w:szCs w:val="22"/>
              </w:rPr>
            </w:pPr>
            <w:r w:rsidRPr="001C5720">
              <w:rPr>
                <w:sz w:val="22"/>
                <w:szCs w:val="22"/>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958" w:type="dxa"/>
            <w:vMerge/>
          </w:tcPr>
          <w:p w:rsidR="005937D4" w:rsidRPr="001C5720" w:rsidRDefault="005937D4" w:rsidP="00DB1BDC">
            <w:pPr>
              <w:widowControl/>
              <w:spacing w:line="276" w:lineRule="auto"/>
              <w:jc w:val="center"/>
              <w:rPr>
                <w:rFonts w:eastAsiaTheme="minorHAnsi"/>
                <w:sz w:val="22"/>
                <w:szCs w:val="22"/>
                <w:lang w:eastAsia="en-US"/>
              </w:rPr>
            </w:pPr>
          </w:p>
        </w:tc>
      </w:tr>
      <w:tr w:rsidR="005937D4" w:rsidRPr="001C5720" w:rsidTr="00ED1B26">
        <w:tc>
          <w:tcPr>
            <w:tcW w:w="993" w:type="dxa"/>
            <w:vMerge/>
          </w:tcPr>
          <w:p w:rsidR="005937D4" w:rsidRPr="001C5720" w:rsidRDefault="005937D4" w:rsidP="00DB1BDC">
            <w:pPr>
              <w:widowControl/>
              <w:spacing w:line="276" w:lineRule="auto"/>
              <w:jc w:val="center"/>
              <w:rPr>
                <w:rFonts w:eastAsiaTheme="minorHAnsi"/>
                <w:sz w:val="22"/>
                <w:szCs w:val="22"/>
                <w:lang w:eastAsia="en-US"/>
              </w:rPr>
            </w:pPr>
          </w:p>
        </w:tc>
        <w:tc>
          <w:tcPr>
            <w:tcW w:w="2835" w:type="dxa"/>
            <w:vMerge/>
          </w:tcPr>
          <w:p w:rsidR="005937D4" w:rsidRPr="001C5720" w:rsidRDefault="005937D4" w:rsidP="00DB1BDC">
            <w:pPr>
              <w:widowControl/>
              <w:spacing w:line="276" w:lineRule="auto"/>
              <w:jc w:val="center"/>
              <w:rPr>
                <w:rFonts w:eastAsiaTheme="minorHAnsi"/>
                <w:sz w:val="22"/>
                <w:szCs w:val="22"/>
                <w:lang w:eastAsia="en-US"/>
              </w:rPr>
            </w:pPr>
          </w:p>
        </w:tc>
        <w:tc>
          <w:tcPr>
            <w:tcW w:w="1644" w:type="dxa"/>
          </w:tcPr>
          <w:p w:rsidR="005937D4" w:rsidRPr="001C5720" w:rsidRDefault="005937D4" w:rsidP="005937D4">
            <w:pPr>
              <w:autoSpaceDE w:val="0"/>
              <w:autoSpaceDN w:val="0"/>
              <w:spacing w:line="233" w:lineRule="auto"/>
              <w:jc w:val="center"/>
              <w:rPr>
                <w:sz w:val="22"/>
                <w:szCs w:val="22"/>
              </w:rPr>
            </w:pPr>
            <w:r w:rsidRPr="001C5720">
              <w:rPr>
                <w:sz w:val="22"/>
                <w:szCs w:val="22"/>
              </w:rPr>
              <w:t>M80, M10, M24.7</w:t>
            </w:r>
          </w:p>
        </w:tc>
        <w:tc>
          <w:tcPr>
            <w:tcW w:w="3148" w:type="dxa"/>
          </w:tcPr>
          <w:p w:rsidR="005937D4" w:rsidRPr="001C5720" w:rsidRDefault="005937D4" w:rsidP="005937D4">
            <w:pPr>
              <w:autoSpaceDE w:val="0"/>
              <w:autoSpaceDN w:val="0"/>
              <w:spacing w:line="233" w:lineRule="auto"/>
              <w:jc w:val="center"/>
              <w:rPr>
                <w:sz w:val="22"/>
                <w:szCs w:val="22"/>
              </w:rPr>
            </w:pPr>
            <w:r w:rsidRPr="001C5720">
              <w:rPr>
                <w:sz w:val="22"/>
                <w:szCs w:val="22"/>
              </w:rPr>
              <w:t>деформирующий артроз в сочетании с выраженным системным или локальным остеопорозом</w:t>
            </w:r>
          </w:p>
        </w:tc>
        <w:tc>
          <w:tcPr>
            <w:tcW w:w="1871" w:type="dxa"/>
          </w:tcPr>
          <w:p w:rsidR="005937D4" w:rsidRPr="001C5720" w:rsidRDefault="005937D4" w:rsidP="005937D4">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5937D4" w:rsidRPr="001C5720" w:rsidRDefault="005937D4" w:rsidP="005937D4">
            <w:pPr>
              <w:autoSpaceDE w:val="0"/>
              <w:autoSpaceDN w:val="0"/>
              <w:spacing w:line="233" w:lineRule="auto"/>
              <w:jc w:val="center"/>
              <w:rPr>
                <w:sz w:val="22"/>
                <w:szCs w:val="22"/>
              </w:rPr>
            </w:pPr>
            <w:r w:rsidRPr="001C5720">
              <w:rPr>
                <w:sz w:val="22"/>
                <w:szCs w:val="22"/>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958" w:type="dxa"/>
            <w:vMerge/>
          </w:tcPr>
          <w:p w:rsidR="005937D4" w:rsidRPr="001C5720" w:rsidRDefault="005937D4" w:rsidP="00DB1BDC">
            <w:pPr>
              <w:widowControl/>
              <w:spacing w:line="276" w:lineRule="auto"/>
              <w:jc w:val="center"/>
              <w:rPr>
                <w:rFonts w:eastAsiaTheme="minorHAnsi"/>
                <w:sz w:val="22"/>
                <w:szCs w:val="22"/>
                <w:lang w:eastAsia="en-US"/>
              </w:rPr>
            </w:pPr>
          </w:p>
        </w:tc>
      </w:tr>
      <w:tr w:rsidR="005937D4" w:rsidRPr="001C5720" w:rsidTr="00ED1B26">
        <w:tc>
          <w:tcPr>
            <w:tcW w:w="993" w:type="dxa"/>
            <w:vMerge/>
          </w:tcPr>
          <w:p w:rsidR="005937D4" w:rsidRPr="001C5720" w:rsidRDefault="005937D4" w:rsidP="00DB1BDC">
            <w:pPr>
              <w:widowControl/>
              <w:spacing w:line="276" w:lineRule="auto"/>
              <w:jc w:val="center"/>
              <w:rPr>
                <w:rFonts w:eastAsiaTheme="minorHAnsi"/>
                <w:sz w:val="22"/>
                <w:szCs w:val="22"/>
                <w:lang w:eastAsia="en-US"/>
              </w:rPr>
            </w:pPr>
          </w:p>
        </w:tc>
        <w:tc>
          <w:tcPr>
            <w:tcW w:w="2835" w:type="dxa"/>
            <w:vMerge/>
          </w:tcPr>
          <w:p w:rsidR="005937D4" w:rsidRPr="001C5720" w:rsidRDefault="005937D4" w:rsidP="00DB1BDC">
            <w:pPr>
              <w:widowControl/>
              <w:spacing w:line="276" w:lineRule="auto"/>
              <w:jc w:val="center"/>
              <w:rPr>
                <w:rFonts w:eastAsiaTheme="minorHAnsi"/>
                <w:sz w:val="22"/>
                <w:szCs w:val="22"/>
                <w:lang w:eastAsia="en-US"/>
              </w:rPr>
            </w:pPr>
          </w:p>
        </w:tc>
        <w:tc>
          <w:tcPr>
            <w:tcW w:w="1644" w:type="dxa"/>
            <w:vMerge w:val="restart"/>
          </w:tcPr>
          <w:p w:rsidR="005937D4" w:rsidRPr="001C5720" w:rsidRDefault="005937D4" w:rsidP="005937D4">
            <w:pPr>
              <w:autoSpaceDE w:val="0"/>
              <w:autoSpaceDN w:val="0"/>
              <w:spacing w:line="233" w:lineRule="auto"/>
              <w:jc w:val="center"/>
              <w:rPr>
                <w:sz w:val="22"/>
                <w:szCs w:val="22"/>
              </w:rPr>
            </w:pPr>
            <w:r w:rsidRPr="001C5720">
              <w:rPr>
                <w:sz w:val="22"/>
                <w:szCs w:val="22"/>
              </w:rPr>
              <w:t>M17.3, M19.8, M19.9</w:t>
            </w:r>
          </w:p>
        </w:tc>
        <w:tc>
          <w:tcPr>
            <w:tcW w:w="3148" w:type="dxa"/>
            <w:vMerge w:val="restart"/>
          </w:tcPr>
          <w:p w:rsidR="005937D4" w:rsidRPr="001C5720" w:rsidRDefault="005937D4" w:rsidP="005937D4">
            <w:pPr>
              <w:autoSpaceDE w:val="0"/>
              <w:autoSpaceDN w:val="0"/>
              <w:spacing w:line="233" w:lineRule="auto"/>
              <w:jc w:val="center"/>
              <w:rPr>
                <w:sz w:val="22"/>
                <w:szCs w:val="22"/>
              </w:rPr>
            </w:pPr>
            <w:r w:rsidRPr="001C5720">
              <w:rPr>
                <w:sz w:val="22"/>
                <w:szCs w:val="22"/>
              </w:rPr>
              <w:t>посттравматический деформирующий артроз сустава с вывихом или подвывихом</w:t>
            </w:r>
          </w:p>
        </w:tc>
        <w:tc>
          <w:tcPr>
            <w:tcW w:w="1871" w:type="dxa"/>
            <w:vMerge w:val="restart"/>
          </w:tcPr>
          <w:p w:rsidR="005937D4" w:rsidRPr="001C5720" w:rsidRDefault="005937D4" w:rsidP="005937D4">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5937D4" w:rsidRPr="001C5720" w:rsidRDefault="005937D4" w:rsidP="005937D4">
            <w:pPr>
              <w:autoSpaceDE w:val="0"/>
              <w:autoSpaceDN w:val="0"/>
              <w:spacing w:line="233" w:lineRule="auto"/>
              <w:jc w:val="center"/>
              <w:rPr>
                <w:sz w:val="22"/>
                <w:szCs w:val="22"/>
              </w:rPr>
            </w:pPr>
            <w:r w:rsidRPr="001C5720">
              <w:rPr>
                <w:sz w:val="22"/>
                <w:szCs w:val="22"/>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958" w:type="dxa"/>
            <w:vMerge/>
          </w:tcPr>
          <w:p w:rsidR="005937D4" w:rsidRPr="001C5720" w:rsidRDefault="005937D4" w:rsidP="00DB1BDC">
            <w:pPr>
              <w:widowControl/>
              <w:spacing w:line="276" w:lineRule="auto"/>
              <w:jc w:val="center"/>
              <w:rPr>
                <w:rFonts w:eastAsiaTheme="minorHAnsi"/>
                <w:sz w:val="22"/>
                <w:szCs w:val="22"/>
                <w:lang w:eastAsia="en-US"/>
              </w:rPr>
            </w:pPr>
          </w:p>
        </w:tc>
      </w:tr>
      <w:tr w:rsidR="005937D4" w:rsidRPr="001C5720" w:rsidTr="00ED1B26">
        <w:tc>
          <w:tcPr>
            <w:tcW w:w="993" w:type="dxa"/>
            <w:vMerge/>
          </w:tcPr>
          <w:p w:rsidR="005937D4" w:rsidRPr="001C5720" w:rsidRDefault="005937D4" w:rsidP="00DB1BDC">
            <w:pPr>
              <w:widowControl/>
              <w:spacing w:line="276" w:lineRule="auto"/>
              <w:jc w:val="center"/>
              <w:rPr>
                <w:rFonts w:eastAsiaTheme="minorHAnsi"/>
                <w:sz w:val="22"/>
                <w:szCs w:val="22"/>
                <w:lang w:eastAsia="en-US"/>
              </w:rPr>
            </w:pPr>
          </w:p>
        </w:tc>
        <w:tc>
          <w:tcPr>
            <w:tcW w:w="2835" w:type="dxa"/>
            <w:vMerge/>
          </w:tcPr>
          <w:p w:rsidR="005937D4" w:rsidRPr="001C5720" w:rsidRDefault="005937D4" w:rsidP="00DB1BDC">
            <w:pPr>
              <w:widowControl/>
              <w:spacing w:line="276" w:lineRule="auto"/>
              <w:jc w:val="center"/>
              <w:rPr>
                <w:rFonts w:eastAsiaTheme="minorHAnsi"/>
                <w:sz w:val="22"/>
                <w:szCs w:val="22"/>
                <w:lang w:eastAsia="en-US"/>
              </w:rPr>
            </w:pPr>
          </w:p>
        </w:tc>
        <w:tc>
          <w:tcPr>
            <w:tcW w:w="1644" w:type="dxa"/>
            <w:vMerge/>
          </w:tcPr>
          <w:p w:rsidR="005937D4" w:rsidRPr="001C5720" w:rsidRDefault="005937D4" w:rsidP="005937D4">
            <w:pPr>
              <w:widowControl/>
              <w:spacing w:line="233" w:lineRule="auto"/>
              <w:jc w:val="center"/>
              <w:rPr>
                <w:rFonts w:eastAsiaTheme="minorHAnsi"/>
                <w:sz w:val="22"/>
                <w:szCs w:val="22"/>
                <w:lang w:eastAsia="en-US"/>
              </w:rPr>
            </w:pPr>
          </w:p>
        </w:tc>
        <w:tc>
          <w:tcPr>
            <w:tcW w:w="3148" w:type="dxa"/>
            <w:vMerge/>
          </w:tcPr>
          <w:p w:rsidR="005937D4" w:rsidRPr="001C5720" w:rsidRDefault="005937D4" w:rsidP="005937D4">
            <w:pPr>
              <w:widowControl/>
              <w:spacing w:line="233" w:lineRule="auto"/>
              <w:jc w:val="center"/>
              <w:rPr>
                <w:rFonts w:eastAsiaTheme="minorHAnsi"/>
                <w:sz w:val="22"/>
                <w:szCs w:val="22"/>
                <w:lang w:eastAsia="en-US"/>
              </w:rPr>
            </w:pPr>
          </w:p>
        </w:tc>
        <w:tc>
          <w:tcPr>
            <w:tcW w:w="1871" w:type="dxa"/>
            <w:vMerge/>
          </w:tcPr>
          <w:p w:rsidR="005937D4" w:rsidRPr="001C5720" w:rsidRDefault="005937D4" w:rsidP="005937D4">
            <w:pPr>
              <w:widowControl/>
              <w:spacing w:line="233" w:lineRule="auto"/>
              <w:jc w:val="center"/>
              <w:rPr>
                <w:rFonts w:eastAsiaTheme="minorHAnsi"/>
                <w:sz w:val="22"/>
                <w:szCs w:val="22"/>
                <w:lang w:eastAsia="en-US"/>
              </w:rPr>
            </w:pPr>
          </w:p>
        </w:tc>
        <w:tc>
          <w:tcPr>
            <w:tcW w:w="3436" w:type="dxa"/>
          </w:tcPr>
          <w:p w:rsidR="005937D4" w:rsidRPr="001C5720" w:rsidRDefault="005937D4" w:rsidP="005937D4">
            <w:pPr>
              <w:autoSpaceDE w:val="0"/>
              <w:autoSpaceDN w:val="0"/>
              <w:spacing w:line="233" w:lineRule="auto"/>
              <w:jc w:val="center"/>
              <w:rPr>
                <w:sz w:val="22"/>
                <w:szCs w:val="22"/>
              </w:rPr>
            </w:pPr>
            <w:r w:rsidRPr="001C5720">
              <w:rPr>
                <w:sz w:val="22"/>
                <w:szCs w:val="22"/>
              </w:rPr>
              <w:t xml:space="preserve">артролиз и управляемое восстановление длины конечности посредством применения аппаратов </w:t>
            </w:r>
            <w:r>
              <w:rPr>
                <w:sz w:val="22"/>
                <w:szCs w:val="22"/>
              </w:rPr>
              <w:br/>
            </w:r>
            <w:r w:rsidRPr="001C5720">
              <w:rPr>
                <w:sz w:val="22"/>
                <w:szCs w:val="22"/>
              </w:rPr>
              <w:t>внешней фиксации</w:t>
            </w:r>
          </w:p>
        </w:tc>
        <w:tc>
          <w:tcPr>
            <w:tcW w:w="1958" w:type="dxa"/>
            <w:vMerge/>
          </w:tcPr>
          <w:p w:rsidR="005937D4" w:rsidRPr="001C5720" w:rsidRDefault="005937D4" w:rsidP="00DB1BDC">
            <w:pPr>
              <w:widowControl/>
              <w:spacing w:line="276" w:lineRule="auto"/>
              <w:jc w:val="center"/>
              <w:rPr>
                <w:rFonts w:eastAsiaTheme="minorHAnsi"/>
                <w:sz w:val="22"/>
                <w:szCs w:val="22"/>
                <w:lang w:eastAsia="en-US"/>
              </w:rPr>
            </w:pPr>
          </w:p>
        </w:tc>
      </w:tr>
      <w:tr w:rsidR="005937D4" w:rsidRPr="001C5720" w:rsidTr="00ED1B26">
        <w:tc>
          <w:tcPr>
            <w:tcW w:w="993" w:type="dxa"/>
            <w:vMerge/>
          </w:tcPr>
          <w:p w:rsidR="005937D4" w:rsidRPr="001C5720" w:rsidRDefault="005937D4" w:rsidP="00DB1BDC">
            <w:pPr>
              <w:widowControl/>
              <w:spacing w:line="276" w:lineRule="auto"/>
              <w:jc w:val="center"/>
              <w:rPr>
                <w:rFonts w:eastAsiaTheme="minorHAnsi"/>
                <w:sz w:val="22"/>
                <w:szCs w:val="22"/>
                <w:lang w:eastAsia="en-US"/>
              </w:rPr>
            </w:pPr>
          </w:p>
        </w:tc>
        <w:tc>
          <w:tcPr>
            <w:tcW w:w="2835" w:type="dxa"/>
            <w:vMerge/>
          </w:tcPr>
          <w:p w:rsidR="005937D4" w:rsidRPr="001C5720" w:rsidRDefault="005937D4" w:rsidP="00DB1BDC">
            <w:pPr>
              <w:widowControl/>
              <w:spacing w:line="276" w:lineRule="auto"/>
              <w:jc w:val="center"/>
              <w:rPr>
                <w:rFonts w:eastAsiaTheme="minorHAnsi"/>
                <w:sz w:val="22"/>
                <w:szCs w:val="22"/>
                <w:lang w:eastAsia="en-US"/>
              </w:rPr>
            </w:pPr>
          </w:p>
        </w:tc>
        <w:tc>
          <w:tcPr>
            <w:tcW w:w="1644" w:type="dxa"/>
            <w:vMerge/>
          </w:tcPr>
          <w:p w:rsidR="005937D4" w:rsidRPr="001C5720" w:rsidRDefault="005937D4" w:rsidP="005937D4">
            <w:pPr>
              <w:widowControl/>
              <w:spacing w:line="233" w:lineRule="auto"/>
              <w:jc w:val="center"/>
              <w:rPr>
                <w:rFonts w:eastAsiaTheme="minorHAnsi"/>
                <w:sz w:val="22"/>
                <w:szCs w:val="22"/>
                <w:lang w:eastAsia="en-US"/>
              </w:rPr>
            </w:pPr>
          </w:p>
        </w:tc>
        <w:tc>
          <w:tcPr>
            <w:tcW w:w="3148" w:type="dxa"/>
            <w:vMerge/>
          </w:tcPr>
          <w:p w:rsidR="005937D4" w:rsidRPr="001C5720" w:rsidRDefault="005937D4" w:rsidP="005937D4">
            <w:pPr>
              <w:widowControl/>
              <w:spacing w:line="233" w:lineRule="auto"/>
              <w:jc w:val="center"/>
              <w:rPr>
                <w:rFonts w:eastAsiaTheme="minorHAnsi"/>
                <w:sz w:val="22"/>
                <w:szCs w:val="22"/>
                <w:lang w:eastAsia="en-US"/>
              </w:rPr>
            </w:pPr>
          </w:p>
        </w:tc>
        <w:tc>
          <w:tcPr>
            <w:tcW w:w="1871" w:type="dxa"/>
            <w:vMerge/>
          </w:tcPr>
          <w:p w:rsidR="005937D4" w:rsidRPr="001C5720" w:rsidRDefault="005937D4" w:rsidP="005937D4">
            <w:pPr>
              <w:widowControl/>
              <w:spacing w:line="233" w:lineRule="auto"/>
              <w:jc w:val="center"/>
              <w:rPr>
                <w:rFonts w:eastAsiaTheme="minorHAnsi"/>
                <w:sz w:val="22"/>
                <w:szCs w:val="22"/>
                <w:lang w:eastAsia="en-US"/>
              </w:rPr>
            </w:pPr>
          </w:p>
        </w:tc>
        <w:tc>
          <w:tcPr>
            <w:tcW w:w="3436" w:type="dxa"/>
          </w:tcPr>
          <w:p w:rsidR="005937D4" w:rsidRPr="001C5720" w:rsidRDefault="005937D4" w:rsidP="005937D4">
            <w:pPr>
              <w:autoSpaceDE w:val="0"/>
              <w:autoSpaceDN w:val="0"/>
              <w:spacing w:line="233" w:lineRule="auto"/>
              <w:jc w:val="center"/>
              <w:rPr>
                <w:sz w:val="22"/>
                <w:szCs w:val="22"/>
              </w:rPr>
            </w:pPr>
            <w:r w:rsidRPr="001C5720">
              <w:rPr>
                <w:sz w:val="22"/>
                <w:szCs w:val="22"/>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958" w:type="dxa"/>
            <w:vMerge/>
          </w:tcPr>
          <w:p w:rsidR="005937D4" w:rsidRPr="001C5720" w:rsidRDefault="005937D4" w:rsidP="00DB1BDC">
            <w:pPr>
              <w:widowControl/>
              <w:spacing w:line="276" w:lineRule="auto"/>
              <w:jc w:val="center"/>
              <w:rPr>
                <w:rFonts w:eastAsiaTheme="minorHAnsi"/>
                <w:sz w:val="22"/>
                <w:szCs w:val="22"/>
                <w:lang w:eastAsia="en-US"/>
              </w:rPr>
            </w:pPr>
          </w:p>
        </w:tc>
      </w:tr>
      <w:tr w:rsidR="005937D4" w:rsidRPr="001C5720" w:rsidTr="00ED1B26">
        <w:tc>
          <w:tcPr>
            <w:tcW w:w="993" w:type="dxa"/>
            <w:vMerge/>
          </w:tcPr>
          <w:p w:rsidR="005937D4" w:rsidRPr="001C5720" w:rsidRDefault="005937D4" w:rsidP="00DB1BDC">
            <w:pPr>
              <w:widowControl/>
              <w:spacing w:line="276" w:lineRule="auto"/>
              <w:jc w:val="center"/>
              <w:rPr>
                <w:rFonts w:eastAsiaTheme="minorHAnsi"/>
                <w:sz w:val="22"/>
                <w:szCs w:val="22"/>
                <w:lang w:eastAsia="en-US"/>
              </w:rPr>
            </w:pPr>
          </w:p>
        </w:tc>
        <w:tc>
          <w:tcPr>
            <w:tcW w:w="2835" w:type="dxa"/>
            <w:vMerge/>
          </w:tcPr>
          <w:p w:rsidR="005937D4" w:rsidRPr="001C5720" w:rsidRDefault="005937D4" w:rsidP="00DB1BDC">
            <w:pPr>
              <w:widowControl/>
              <w:spacing w:line="276" w:lineRule="auto"/>
              <w:jc w:val="center"/>
              <w:rPr>
                <w:rFonts w:eastAsiaTheme="minorHAnsi"/>
                <w:sz w:val="22"/>
                <w:szCs w:val="22"/>
                <w:lang w:eastAsia="en-US"/>
              </w:rPr>
            </w:pPr>
          </w:p>
        </w:tc>
        <w:tc>
          <w:tcPr>
            <w:tcW w:w="1644" w:type="dxa"/>
          </w:tcPr>
          <w:p w:rsidR="005937D4" w:rsidRPr="001C5720" w:rsidRDefault="005937D4" w:rsidP="005937D4">
            <w:pPr>
              <w:autoSpaceDE w:val="0"/>
              <w:autoSpaceDN w:val="0"/>
              <w:spacing w:line="233" w:lineRule="auto"/>
              <w:jc w:val="center"/>
              <w:rPr>
                <w:sz w:val="22"/>
                <w:szCs w:val="22"/>
              </w:rPr>
            </w:pPr>
            <w:r w:rsidRPr="001C5720">
              <w:rPr>
                <w:sz w:val="22"/>
                <w:szCs w:val="22"/>
              </w:rPr>
              <w:t>M24.6, Z98.1</w:t>
            </w:r>
          </w:p>
        </w:tc>
        <w:tc>
          <w:tcPr>
            <w:tcW w:w="3148" w:type="dxa"/>
          </w:tcPr>
          <w:p w:rsidR="005937D4" w:rsidRPr="001C5720" w:rsidRDefault="005937D4" w:rsidP="005937D4">
            <w:pPr>
              <w:autoSpaceDE w:val="0"/>
              <w:autoSpaceDN w:val="0"/>
              <w:spacing w:line="233" w:lineRule="auto"/>
              <w:jc w:val="center"/>
              <w:rPr>
                <w:sz w:val="22"/>
                <w:szCs w:val="22"/>
              </w:rPr>
            </w:pPr>
            <w:r w:rsidRPr="001C5720">
              <w:rPr>
                <w:sz w:val="22"/>
                <w:szCs w:val="22"/>
              </w:rPr>
              <w:t>анкилоз крупного сустава в порочном положении</w:t>
            </w:r>
          </w:p>
        </w:tc>
        <w:tc>
          <w:tcPr>
            <w:tcW w:w="1871" w:type="dxa"/>
          </w:tcPr>
          <w:p w:rsidR="005937D4" w:rsidRPr="001C5720" w:rsidRDefault="005937D4" w:rsidP="005937D4">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5937D4" w:rsidRPr="001C5720" w:rsidRDefault="005937D4" w:rsidP="005937D4">
            <w:pPr>
              <w:autoSpaceDE w:val="0"/>
              <w:autoSpaceDN w:val="0"/>
              <w:spacing w:line="233" w:lineRule="auto"/>
              <w:jc w:val="center"/>
              <w:rPr>
                <w:sz w:val="22"/>
                <w:szCs w:val="22"/>
              </w:rPr>
            </w:pPr>
            <w:r w:rsidRPr="001C5720">
              <w:rPr>
                <w:sz w:val="22"/>
                <w:szCs w:val="22"/>
              </w:rPr>
              <w:t>имплантация эндопротеза, в том числе под контролем компьютерной навигации, и стабилизация сустава за счет пластики мягких тканей</w:t>
            </w:r>
          </w:p>
        </w:tc>
        <w:tc>
          <w:tcPr>
            <w:tcW w:w="1958" w:type="dxa"/>
            <w:vMerge/>
          </w:tcPr>
          <w:p w:rsidR="005937D4" w:rsidRPr="001C5720" w:rsidRDefault="005937D4" w:rsidP="00DB1BDC">
            <w:pPr>
              <w:widowControl/>
              <w:spacing w:line="276" w:lineRule="auto"/>
              <w:jc w:val="center"/>
              <w:rPr>
                <w:rFonts w:eastAsiaTheme="minorHAnsi"/>
                <w:sz w:val="22"/>
                <w:szCs w:val="22"/>
                <w:lang w:eastAsia="en-US"/>
              </w:rPr>
            </w:pPr>
          </w:p>
        </w:tc>
      </w:tr>
      <w:tr w:rsidR="00391A29" w:rsidRPr="001C5720" w:rsidTr="00ED1B26">
        <w:tc>
          <w:tcPr>
            <w:tcW w:w="993" w:type="dxa"/>
            <w:vMerge/>
          </w:tcPr>
          <w:p w:rsidR="00391A29" w:rsidRPr="001C5720" w:rsidRDefault="00391A29" w:rsidP="00DB1BDC">
            <w:pPr>
              <w:widowControl/>
              <w:spacing w:line="276" w:lineRule="auto"/>
              <w:jc w:val="center"/>
              <w:rPr>
                <w:rFonts w:eastAsiaTheme="minorHAnsi"/>
                <w:sz w:val="22"/>
                <w:szCs w:val="22"/>
                <w:lang w:eastAsia="en-US"/>
              </w:rPr>
            </w:pPr>
          </w:p>
        </w:tc>
        <w:tc>
          <w:tcPr>
            <w:tcW w:w="2835" w:type="dxa"/>
          </w:tcPr>
          <w:p w:rsidR="00391A29" w:rsidRPr="001C5720" w:rsidRDefault="00391A29" w:rsidP="005937D4">
            <w:pPr>
              <w:autoSpaceDE w:val="0"/>
              <w:autoSpaceDN w:val="0"/>
              <w:jc w:val="center"/>
              <w:rPr>
                <w:sz w:val="22"/>
                <w:szCs w:val="22"/>
              </w:rPr>
            </w:pPr>
            <w:r w:rsidRPr="001C5720">
              <w:rPr>
                <w:sz w:val="22"/>
                <w:szCs w:val="22"/>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w:t>
            </w:r>
            <w:r w:rsidR="005937D4">
              <w:rPr>
                <w:sz w:val="22"/>
                <w:szCs w:val="22"/>
              </w:rPr>
              <w:br/>
            </w:r>
            <w:r w:rsidRPr="001C5720">
              <w:rPr>
                <w:sz w:val="22"/>
                <w:szCs w:val="22"/>
              </w:rPr>
              <w:t>с использованием компьютерной навигации</w:t>
            </w:r>
          </w:p>
        </w:tc>
        <w:tc>
          <w:tcPr>
            <w:tcW w:w="1644" w:type="dxa"/>
          </w:tcPr>
          <w:p w:rsidR="00391A29" w:rsidRPr="001C5720" w:rsidRDefault="00391A29" w:rsidP="00DB1BDC">
            <w:pPr>
              <w:autoSpaceDE w:val="0"/>
              <w:autoSpaceDN w:val="0"/>
              <w:jc w:val="center"/>
              <w:rPr>
                <w:sz w:val="22"/>
                <w:szCs w:val="22"/>
              </w:rPr>
            </w:pPr>
            <w:r w:rsidRPr="001C5720">
              <w:rPr>
                <w:sz w:val="22"/>
                <w:szCs w:val="22"/>
              </w:rPr>
              <w:t>M17, M19, M95.9</w:t>
            </w:r>
          </w:p>
        </w:tc>
        <w:tc>
          <w:tcPr>
            <w:tcW w:w="3148" w:type="dxa"/>
          </w:tcPr>
          <w:p w:rsidR="00391A29" w:rsidRPr="001C5720" w:rsidRDefault="00391A29" w:rsidP="00DB1BDC">
            <w:pPr>
              <w:autoSpaceDE w:val="0"/>
              <w:autoSpaceDN w:val="0"/>
              <w:jc w:val="center"/>
              <w:rPr>
                <w:sz w:val="22"/>
                <w:szCs w:val="22"/>
              </w:rPr>
            </w:pPr>
            <w:r w:rsidRPr="001C5720">
              <w:rPr>
                <w:sz w:val="22"/>
                <w:szCs w:val="22"/>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71" w:type="dxa"/>
          </w:tcPr>
          <w:p w:rsidR="00391A29" w:rsidRPr="001C5720" w:rsidRDefault="00391A29" w:rsidP="00DB1BDC">
            <w:pPr>
              <w:autoSpaceDE w:val="0"/>
              <w:autoSpaceDN w:val="0"/>
              <w:jc w:val="center"/>
              <w:rPr>
                <w:sz w:val="22"/>
                <w:szCs w:val="22"/>
              </w:rPr>
            </w:pPr>
            <w:r w:rsidRPr="001C5720">
              <w:rPr>
                <w:sz w:val="22"/>
                <w:szCs w:val="22"/>
              </w:rPr>
              <w:t>хирургическое лечение</w:t>
            </w:r>
          </w:p>
        </w:tc>
        <w:tc>
          <w:tcPr>
            <w:tcW w:w="3436" w:type="dxa"/>
          </w:tcPr>
          <w:p w:rsidR="00391A29" w:rsidRPr="001C5720" w:rsidRDefault="00391A29" w:rsidP="00DB1BDC">
            <w:pPr>
              <w:autoSpaceDE w:val="0"/>
              <w:autoSpaceDN w:val="0"/>
              <w:jc w:val="center"/>
              <w:rPr>
                <w:sz w:val="22"/>
                <w:szCs w:val="22"/>
              </w:rPr>
            </w:pPr>
            <w:r w:rsidRPr="001C5720">
              <w:rPr>
                <w:sz w:val="22"/>
                <w:szCs w:val="22"/>
              </w:rPr>
              <w:t>имплантация эндопротеза с одновременной реконструкцией биологической оси конечности</w:t>
            </w:r>
          </w:p>
        </w:tc>
        <w:tc>
          <w:tcPr>
            <w:tcW w:w="1958" w:type="dxa"/>
            <w:vMerge/>
          </w:tcPr>
          <w:p w:rsidR="00391A29" w:rsidRPr="001C5720" w:rsidRDefault="00391A29" w:rsidP="00DB1BDC">
            <w:pPr>
              <w:widowControl/>
              <w:spacing w:line="276" w:lineRule="auto"/>
              <w:jc w:val="center"/>
              <w:rPr>
                <w:rFonts w:eastAsiaTheme="minorHAnsi"/>
                <w:sz w:val="22"/>
                <w:szCs w:val="22"/>
                <w:lang w:eastAsia="en-US"/>
              </w:rPr>
            </w:pPr>
          </w:p>
        </w:tc>
      </w:tr>
      <w:tr w:rsidR="00391A29" w:rsidRPr="001C5720" w:rsidTr="00ED1B26">
        <w:tc>
          <w:tcPr>
            <w:tcW w:w="993" w:type="dxa"/>
            <w:vMerge/>
          </w:tcPr>
          <w:p w:rsidR="00391A29" w:rsidRPr="001C5720" w:rsidRDefault="00391A29" w:rsidP="00DB1BDC">
            <w:pPr>
              <w:widowControl/>
              <w:spacing w:line="276" w:lineRule="auto"/>
              <w:jc w:val="center"/>
              <w:rPr>
                <w:rFonts w:eastAsiaTheme="minorHAnsi"/>
                <w:sz w:val="22"/>
                <w:szCs w:val="22"/>
                <w:lang w:eastAsia="en-US"/>
              </w:rPr>
            </w:pPr>
          </w:p>
        </w:tc>
        <w:tc>
          <w:tcPr>
            <w:tcW w:w="2835" w:type="dxa"/>
          </w:tcPr>
          <w:p w:rsidR="00391A29" w:rsidRPr="001C5720" w:rsidRDefault="00391A29" w:rsidP="00DB1BDC">
            <w:pPr>
              <w:autoSpaceDE w:val="0"/>
              <w:autoSpaceDN w:val="0"/>
              <w:jc w:val="center"/>
              <w:rPr>
                <w:sz w:val="22"/>
                <w:szCs w:val="22"/>
              </w:rPr>
            </w:pPr>
            <w:r w:rsidRPr="001C5720">
              <w:rPr>
                <w:sz w:val="22"/>
                <w:szCs w:val="22"/>
              </w:rPr>
              <w:t>Эндопротезирование суставов конечностей у больных с системными заболеваниями соединительной ткани</w:t>
            </w:r>
          </w:p>
        </w:tc>
        <w:tc>
          <w:tcPr>
            <w:tcW w:w="1644" w:type="dxa"/>
          </w:tcPr>
          <w:p w:rsidR="00391A29" w:rsidRPr="001C5720" w:rsidRDefault="00391A29" w:rsidP="00DB1BDC">
            <w:pPr>
              <w:autoSpaceDE w:val="0"/>
              <w:autoSpaceDN w:val="0"/>
              <w:jc w:val="center"/>
              <w:rPr>
                <w:sz w:val="22"/>
                <w:szCs w:val="22"/>
              </w:rPr>
            </w:pPr>
            <w:r w:rsidRPr="001C5720">
              <w:rPr>
                <w:sz w:val="22"/>
                <w:szCs w:val="22"/>
              </w:rPr>
              <w:t>M05, M06</w:t>
            </w:r>
          </w:p>
        </w:tc>
        <w:tc>
          <w:tcPr>
            <w:tcW w:w="3148" w:type="dxa"/>
          </w:tcPr>
          <w:p w:rsidR="00391A29" w:rsidRPr="001C5720" w:rsidRDefault="00391A29" w:rsidP="00DB1BDC">
            <w:pPr>
              <w:autoSpaceDE w:val="0"/>
              <w:autoSpaceDN w:val="0"/>
              <w:jc w:val="center"/>
              <w:rPr>
                <w:sz w:val="22"/>
                <w:szCs w:val="22"/>
              </w:rPr>
            </w:pPr>
            <w:r w:rsidRPr="001C5720">
              <w:rPr>
                <w:sz w:val="22"/>
                <w:szCs w:val="22"/>
              </w:rPr>
              <w:t>дегенеративно-дистрофические изменения в суставе на фоне системного заболевания соединительной ткани</w:t>
            </w:r>
          </w:p>
        </w:tc>
        <w:tc>
          <w:tcPr>
            <w:tcW w:w="1871" w:type="dxa"/>
          </w:tcPr>
          <w:p w:rsidR="00391A29" w:rsidRPr="001C5720" w:rsidRDefault="00391A29" w:rsidP="00DB1BDC">
            <w:pPr>
              <w:autoSpaceDE w:val="0"/>
              <w:autoSpaceDN w:val="0"/>
              <w:jc w:val="center"/>
              <w:rPr>
                <w:sz w:val="22"/>
                <w:szCs w:val="22"/>
              </w:rPr>
            </w:pPr>
            <w:r w:rsidRPr="001C5720">
              <w:rPr>
                <w:sz w:val="22"/>
                <w:szCs w:val="22"/>
              </w:rPr>
              <w:t>хирургическое лечение</w:t>
            </w:r>
          </w:p>
        </w:tc>
        <w:tc>
          <w:tcPr>
            <w:tcW w:w="3436" w:type="dxa"/>
          </w:tcPr>
          <w:p w:rsidR="00391A29" w:rsidRPr="001C5720" w:rsidRDefault="00391A29" w:rsidP="00DB1BDC">
            <w:pPr>
              <w:autoSpaceDE w:val="0"/>
              <w:autoSpaceDN w:val="0"/>
              <w:jc w:val="center"/>
              <w:rPr>
                <w:sz w:val="22"/>
                <w:szCs w:val="22"/>
              </w:rPr>
            </w:pPr>
            <w:r w:rsidRPr="001C5720">
              <w:rPr>
                <w:sz w:val="22"/>
                <w:szCs w:val="22"/>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958" w:type="dxa"/>
            <w:vMerge/>
          </w:tcPr>
          <w:p w:rsidR="00391A29" w:rsidRPr="001C5720" w:rsidRDefault="00391A29"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52</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 xml:space="preserve">M40, M41, Q76, </w:t>
            </w:r>
            <w:hyperlink r:id="rId1277" w:history="1">
              <w:r w:rsidRPr="001C5720">
                <w:rPr>
                  <w:sz w:val="22"/>
                  <w:szCs w:val="22"/>
                </w:rPr>
                <w:t>Q85</w:t>
              </w:r>
            </w:hyperlink>
            <w:r w:rsidRPr="001C5720">
              <w:rPr>
                <w:sz w:val="22"/>
                <w:szCs w:val="22"/>
              </w:rPr>
              <w:t>, Q87</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 xml:space="preserve">инфантильный и идиопатический сколиоз </w:t>
            </w:r>
            <w:r w:rsidR="005937D4">
              <w:rPr>
                <w:sz w:val="22"/>
                <w:szCs w:val="22"/>
              </w:rPr>
              <w:br/>
            </w:r>
            <w:r w:rsidRPr="001C5720">
              <w:rPr>
                <w:sz w:val="22"/>
                <w:szCs w:val="22"/>
              </w:rPr>
              <w:t>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Default="000E209C" w:rsidP="00DB1BDC">
            <w:pPr>
              <w:autoSpaceDE w:val="0"/>
              <w:autoSpaceDN w:val="0"/>
              <w:jc w:val="center"/>
              <w:rPr>
                <w:sz w:val="22"/>
                <w:szCs w:val="22"/>
              </w:rPr>
            </w:pPr>
            <w:r w:rsidRPr="001C5720">
              <w:rPr>
                <w:sz w:val="22"/>
                <w:szCs w:val="22"/>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p w:rsidR="005937D4" w:rsidRDefault="005937D4" w:rsidP="00DB1BDC">
            <w:pPr>
              <w:autoSpaceDE w:val="0"/>
              <w:autoSpaceDN w:val="0"/>
              <w:jc w:val="center"/>
              <w:rPr>
                <w:sz w:val="22"/>
                <w:szCs w:val="22"/>
              </w:rPr>
            </w:pPr>
          </w:p>
          <w:p w:rsidR="005937D4" w:rsidRDefault="005937D4" w:rsidP="00DB1BDC">
            <w:pPr>
              <w:autoSpaceDE w:val="0"/>
              <w:autoSpaceDN w:val="0"/>
              <w:jc w:val="center"/>
              <w:rPr>
                <w:sz w:val="22"/>
                <w:szCs w:val="22"/>
              </w:rPr>
            </w:pPr>
          </w:p>
          <w:p w:rsidR="005937D4" w:rsidRPr="001C5720" w:rsidRDefault="005937D4" w:rsidP="00DB1BDC">
            <w:pPr>
              <w:autoSpaceDE w:val="0"/>
              <w:autoSpaceDN w:val="0"/>
              <w:jc w:val="center"/>
              <w:rPr>
                <w:sz w:val="22"/>
                <w:szCs w:val="22"/>
              </w:rPr>
            </w:pP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390480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tcPr>
          <w:p w:rsidR="000E209C" w:rsidRPr="001C5720" w:rsidRDefault="000E209C" w:rsidP="005937D4">
            <w:pPr>
              <w:autoSpaceDE w:val="0"/>
              <w:autoSpaceDN w:val="0"/>
              <w:spacing w:line="228" w:lineRule="auto"/>
              <w:jc w:val="center"/>
              <w:rPr>
                <w:sz w:val="22"/>
                <w:szCs w:val="22"/>
              </w:rPr>
            </w:pPr>
            <w:r w:rsidRPr="001C5720">
              <w:rPr>
                <w:sz w:val="22"/>
                <w:szCs w:val="22"/>
              </w:rPr>
              <w:t>53</w:t>
            </w:r>
          </w:p>
        </w:tc>
        <w:tc>
          <w:tcPr>
            <w:tcW w:w="2835" w:type="dxa"/>
          </w:tcPr>
          <w:p w:rsidR="000E209C" w:rsidRPr="001C5720" w:rsidRDefault="000E209C" w:rsidP="005937D4">
            <w:pPr>
              <w:autoSpaceDE w:val="0"/>
              <w:autoSpaceDN w:val="0"/>
              <w:spacing w:line="228" w:lineRule="auto"/>
              <w:jc w:val="center"/>
              <w:rPr>
                <w:sz w:val="22"/>
                <w:szCs w:val="22"/>
              </w:rPr>
            </w:pPr>
            <w:r w:rsidRPr="001C5720">
              <w:rPr>
                <w:sz w:val="22"/>
                <w:szCs w:val="22"/>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w:t>
            </w:r>
            <w:r w:rsidR="005937D4">
              <w:rPr>
                <w:sz w:val="22"/>
                <w:szCs w:val="22"/>
              </w:rPr>
              <w:br/>
            </w:r>
            <w:r w:rsidRPr="001C5720">
              <w:rPr>
                <w:sz w:val="22"/>
                <w:szCs w:val="22"/>
              </w:rPr>
              <w:t>с тромбоцитопениями и тромбоцитопатиями</w:t>
            </w:r>
          </w:p>
        </w:tc>
        <w:tc>
          <w:tcPr>
            <w:tcW w:w="1644" w:type="dxa"/>
          </w:tcPr>
          <w:p w:rsidR="000E209C" w:rsidRPr="001C5720" w:rsidRDefault="000E209C" w:rsidP="005937D4">
            <w:pPr>
              <w:autoSpaceDE w:val="0"/>
              <w:autoSpaceDN w:val="0"/>
              <w:spacing w:line="228" w:lineRule="auto"/>
              <w:jc w:val="center"/>
              <w:rPr>
                <w:sz w:val="22"/>
                <w:szCs w:val="22"/>
              </w:rPr>
            </w:pPr>
            <w:r w:rsidRPr="001C5720">
              <w:rPr>
                <w:sz w:val="22"/>
                <w:szCs w:val="22"/>
              </w:rPr>
              <w:t>D61, D66, D67, D68, C90, M87.0</w:t>
            </w:r>
          </w:p>
        </w:tc>
        <w:tc>
          <w:tcPr>
            <w:tcW w:w="3148" w:type="dxa"/>
          </w:tcPr>
          <w:p w:rsidR="000E209C" w:rsidRPr="001C5720" w:rsidRDefault="000E209C" w:rsidP="005937D4">
            <w:pPr>
              <w:autoSpaceDE w:val="0"/>
              <w:autoSpaceDN w:val="0"/>
              <w:spacing w:line="228" w:lineRule="auto"/>
              <w:jc w:val="center"/>
              <w:rPr>
                <w:sz w:val="22"/>
                <w:szCs w:val="22"/>
              </w:rPr>
            </w:pPr>
            <w:r w:rsidRPr="001C5720">
              <w:rPr>
                <w:sz w:val="22"/>
                <w:szCs w:val="22"/>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871" w:type="dxa"/>
          </w:tcPr>
          <w:p w:rsidR="000E209C" w:rsidRPr="001C5720" w:rsidRDefault="000E209C" w:rsidP="005937D4">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5937D4">
            <w:pPr>
              <w:autoSpaceDE w:val="0"/>
              <w:autoSpaceDN w:val="0"/>
              <w:spacing w:line="228" w:lineRule="auto"/>
              <w:jc w:val="center"/>
              <w:rPr>
                <w:sz w:val="22"/>
                <w:szCs w:val="22"/>
              </w:rPr>
            </w:pPr>
            <w:r w:rsidRPr="001C5720">
              <w:rPr>
                <w:sz w:val="22"/>
                <w:szCs w:val="22"/>
              </w:rPr>
              <w:t>имплантация эндопротеза с устранением контрактуры и восстановлением биологической оси конечности</w:t>
            </w:r>
          </w:p>
        </w:tc>
        <w:tc>
          <w:tcPr>
            <w:tcW w:w="1958" w:type="dxa"/>
          </w:tcPr>
          <w:p w:rsidR="000E209C" w:rsidRPr="001C5720" w:rsidRDefault="000E209C" w:rsidP="005937D4">
            <w:pPr>
              <w:autoSpaceDE w:val="0"/>
              <w:autoSpaceDN w:val="0"/>
              <w:spacing w:line="228" w:lineRule="auto"/>
              <w:jc w:val="center"/>
              <w:rPr>
                <w:sz w:val="22"/>
                <w:szCs w:val="22"/>
              </w:rPr>
            </w:pPr>
            <w:r w:rsidRPr="001C5720">
              <w:rPr>
                <w:sz w:val="22"/>
                <w:szCs w:val="22"/>
              </w:rPr>
              <w:t>472620</w:t>
            </w:r>
          </w:p>
        </w:tc>
      </w:tr>
      <w:tr w:rsidR="007A6C25" w:rsidRPr="001C5720" w:rsidTr="00ED1B26">
        <w:tc>
          <w:tcPr>
            <w:tcW w:w="993" w:type="dxa"/>
            <w:vMerge w:val="restart"/>
          </w:tcPr>
          <w:p w:rsidR="000E209C" w:rsidRPr="001C5720" w:rsidRDefault="000E209C" w:rsidP="005937D4">
            <w:pPr>
              <w:autoSpaceDE w:val="0"/>
              <w:autoSpaceDN w:val="0"/>
              <w:spacing w:line="228" w:lineRule="auto"/>
              <w:jc w:val="center"/>
              <w:rPr>
                <w:sz w:val="22"/>
                <w:szCs w:val="22"/>
              </w:rPr>
            </w:pPr>
            <w:r w:rsidRPr="001C5720">
              <w:rPr>
                <w:sz w:val="22"/>
                <w:szCs w:val="22"/>
              </w:rPr>
              <w:t>54</w:t>
            </w:r>
          </w:p>
        </w:tc>
        <w:tc>
          <w:tcPr>
            <w:tcW w:w="2835" w:type="dxa"/>
            <w:vMerge w:val="restart"/>
          </w:tcPr>
          <w:p w:rsidR="000E209C" w:rsidRPr="001C5720" w:rsidRDefault="000E209C" w:rsidP="005937D4">
            <w:pPr>
              <w:autoSpaceDE w:val="0"/>
              <w:autoSpaceDN w:val="0"/>
              <w:spacing w:line="228" w:lineRule="auto"/>
              <w:jc w:val="center"/>
              <w:rPr>
                <w:sz w:val="22"/>
                <w:szCs w:val="22"/>
              </w:rPr>
            </w:pPr>
            <w:r w:rsidRPr="001C5720">
              <w:rPr>
                <w:sz w:val="22"/>
                <w:szCs w:val="22"/>
              </w:rPr>
              <w:t>Реэндопротезирование суставов конечностей</w:t>
            </w:r>
          </w:p>
        </w:tc>
        <w:tc>
          <w:tcPr>
            <w:tcW w:w="1644" w:type="dxa"/>
            <w:vMerge w:val="restart"/>
          </w:tcPr>
          <w:p w:rsidR="000E209C" w:rsidRPr="001C5720" w:rsidRDefault="000E209C" w:rsidP="005937D4">
            <w:pPr>
              <w:autoSpaceDE w:val="0"/>
              <w:autoSpaceDN w:val="0"/>
              <w:spacing w:line="228" w:lineRule="auto"/>
              <w:jc w:val="center"/>
              <w:rPr>
                <w:sz w:val="22"/>
                <w:szCs w:val="22"/>
              </w:rPr>
            </w:pPr>
            <w:r w:rsidRPr="001C5720">
              <w:rPr>
                <w:sz w:val="22"/>
                <w:szCs w:val="22"/>
              </w:rPr>
              <w:t>Z96.6, M96.6, D61, D66, D67, D68, M87.0</w:t>
            </w:r>
          </w:p>
        </w:tc>
        <w:tc>
          <w:tcPr>
            <w:tcW w:w="3148" w:type="dxa"/>
          </w:tcPr>
          <w:p w:rsidR="000E209C" w:rsidRPr="001C5720" w:rsidRDefault="000E209C" w:rsidP="005937D4">
            <w:pPr>
              <w:autoSpaceDE w:val="0"/>
              <w:autoSpaceDN w:val="0"/>
              <w:spacing w:line="228" w:lineRule="auto"/>
              <w:jc w:val="center"/>
              <w:rPr>
                <w:sz w:val="22"/>
                <w:szCs w:val="22"/>
              </w:rPr>
            </w:pPr>
            <w:r w:rsidRPr="001C5720">
              <w:rPr>
                <w:sz w:val="22"/>
                <w:szCs w:val="22"/>
              </w:rPr>
              <w:t>нестабильность компонентов эндопротеза сустава конечности</w:t>
            </w:r>
          </w:p>
        </w:tc>
        <w:tc>
          <w:tcPr>
            <w:tcW w:w="1871" w:type="dxa"/>
          </w:tcPr>
          <w:p w:rsidR="000E209C" w:rsidRPr="001C5720" w:rsidRDefault="000E209C" w:rsidP="005937D4">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5937D4">
            <w:pPr>
              <w:autoSpaceDE w:val="0"/>
              <w:autoSpaceDN w:val="0"/>
              <w:spacing w:line="228" w:lineRule="auto"/>
              <w:jc w:val="center"/>
              <w:rPr>
                <w:sz w:val="22"/>
                <w:szCs w:val="22"/>
              </w:rPr>
            </w:pPr>
            <w:r w:rsidRPr="001C5720">
              <w:rPr>
                <w:sz w:val="22"/>
                <w:szCs w:val="22"/>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w:t>
            </w:r>
            <w:r w:rsidRPr="005937D4">
              <w:rPr>
                <w:spacing w:val="-6"/>
                <w:sz w:val="22"/>
                <w:szCs w:val="22"/>
              </w:rPr>
              <w:t>дополнительных средств фиксации</w:t>
            </w:r>
          </w:p>
        </w:tc>
        <w:tc>
          <w:tcPr>
            <w:tcW w:w="1958" w:type="dxa"/>
            <w:vMerge w:val="restart"/>
          </w:tcPr>
          <w:p w:rsidR="000E209C" w:rsidRPr="001C5720" w:rsidRDefault="000E209C" w:rsidP="005937D4">
            <w:pPr>
              <w:autoSpaceDE w:val="0"/>
              <w:autoSpaceDN w:val="0"/>
              <w:spacing w:line="228" w:lineRule="auto"/>
              <w:jc w:val="center"/>
              <w:rPr>
                <w:sz w:val="22"/>
                <w:szCs w:val="22"/>
              </w:rPr>
            </w:pPr>
            <w:r w:rsidRPr="001C5720">
              <w:rPr>
                <w:sz w:val="22"/>
                <w:szCs w:val="22"/>
              </w:rPr>
              <w:t>266980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tcPr>
          <w:p w:rsidR="000E209C" w:rsidRPr="001C5720" w:rsidRDefault="000E209C" w:rsidP="00DB1BDC">
            <w:pPr>
              <w:autoSpaceDE w:val="0"/>
              <w:autoSpaceDN w:val="0"/>
              <w:jc w:val="center"/>
              <w:rPr>
                <w:sz w:val="22"/>
                <w:szCs w:val="22"/>
              </w:rPr>
            </w:pPr>
            <w:r w:rsidRPr="001C5720">
              <w:rPr>
                <w:sz w:val="22"/>
                <w:szCs w:val="22"/>
              </w:rPr>
              <w:t>износ или разрушение компонентов эндопротеза суставов конечностей</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перипротезные переломы с нарушением (без нарушения) стабильности компонентов эндопротеза</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глубокая инфекция в области эндопротеза</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рецидивирующие вывихи и разобщение компонентов эндопротеза</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tcPr>
          <w:p w:rsidR="000E209C" w:rsidRPr="001C5720" w:rsidRDefault="000E209C" w:rsidP="00DB1BDC">
            <w:pPr>
              <w:autoSpaceDE w:val="0"/>
              <w:autoSpaceDN w:val="0"/>
              <w:jc w:val="center"/>
              <w:rPr>
                <w:sz w:val="22"/>
                <w:szCs w:val="22"/>
              </w:rPr>
            </w:pPr>
            <w:r w:rsidRPr="001C5720">
              <w:rPr>
                <w:sz w:val="22"/>
                <w:szCs w:val="22"/>
              </w:rPr>
              <w:t>55</w:t>
            </w:r>
          </w:p>
        </w:tc>
        <w:tc>
          <w:tcPr>
            <w:tcW w:w="2835" w:type="dxa"/>
          </w:tcPr>
          <w:p w:rsidR="000E209C" w:rsidRPr="001C5720" w:rsidRDefault="000E209C" w:rsidP="00DB1BDC">
            <w:pPr>
              <w:autoSpaceDE w:val="0"/>
              <w:autoSpaceDN w:val="0"/>
              <w:jc w:val="center"/>
              <w:rPr>
                <w:sz w:val="22"/>
                <w:szCs w:val="22"/>
              </w:rPr>
            </w:pPr>
            <w:r w:rsidRPr="001C5720">
              <w:rPr>
                <w:sz w:val="22"/>
                <w:szCs w:val="22"/>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Pr>
          <w:p w:rsidR="000E209C" w:rsidRPr="001C5720" w:rsidRDefault="000E209C" w:rsidP="00DB1BDC">
            <w:pPr>
              <w:autoSpaceDE w:val="0"/>
              <w:autoSpaceDN w:val="0"/>
              <w:jc w:val="center"/>
              <w:rPr>
                <w:sz w:val="22"/>
                <w:szCs w:val="22"/>
              </w:rPr>
            </w:pPr>
            <w:r w:rsidRPr="001C5720">
              <w:rPr>
                <w:sz w:val="22"/>
                <w:szCs w:val="22"/>
              </w:rPr>
              <w:t>Q78.0</w:t>
            </w:r>
          </w:p>
        </w:tc>
        <w:tc>
          <w:tcPr>
            <w:tcW w:w="3148" w:type="dxa"/>
          </w:tcPr>
          <w:p w:rsidR="000E209C" w:rsidRPr="001C5720" w:rsidRDefault="000E209C" w:rsidP="00DB1BDC">
            <w:pPr>
              <w:autoSpaceDE w:val="0"/>
              <w:autoSpaceDN w:val="0"/>
              <w:jc w:val="center"/>
              <w:rPr>
                <w:sz w:val="22"/>
                <w:szCs w:val="22"/>
              </w:rPr>
            </w:pPr>
            <w:r w:rsidRPr="001C5720">
              <w:rPr>
                <w:sz w:val="22"/>
                <w:szCs w:val="22"/>
              </w:rPr>
              <w:t>переломы и деформации длинных трубчатых костей нижних конеченостей у детей с незавершенным остеогенезом</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хирургической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коррегирующие остеотомии длинных трубчатых костей нижних конечностей с использованием интрамедуллярного телескопического стержня</w:t>
            </w:r>
          </w:p>
        </w:tc>
        <w:tc>
          <w:tcPr>
            <w:tcW w:w="1958" w:type="dxa"/>
          </w:tcPr>
          <w:p w:rsidR="000E209C" w:rsidRPr="001C5720" w:rsidRDefault="000E209C" w:rsidP="00DB1BDC">
            <w:pPr>
              <w:autoSpaceDE w:val="0"/>
              <w:autoSpaceDN w:val="0"/>
              <w:jc w:val="center"/>
              <w:rPr>
                <w:sz w:val="22"/>
                <w:szCs w:val="22"/>
              </w:rPr>
            </w:pPr>
            <w:r w:rsidRPr="001C5720">
              <w:rPr>
                <w:sz w:val="22"/>
                <w:szCs w:val="22"/>
              </w:rPr>
              <w:t>480000</w:t>
            </w:r>
          </w:p>
        </w:tc>
      </w:tr>
      <w:tr w:rsidR="007A6C25" w:rsidRPr="001C5720" w:rsidTr="00ED1B26">
        <w:tc>
          <w:tcPr>
            <w:tcW w:w="15885" w:type="dxa"/>
            <w:gridSpan w:val="7"/>
          </w:tcPr>
          <w:p w:rsidR="000E209C" w:rsidRPr="001C5720" w:rsidRDefault="000E209C" w:rsidP="00DB1BDC">
            <w:pPr>
              <w:autoSpaceDE w:val="0"/>
              <w:autoSpaceDN w:val="0"/>
              <w:jc w:val="center"/>
              <w:outlineLvl w:val="1"/>
              <w:rPr>
                <w:sz w:val="22"/>
                <w:szCs w:val="22"/>
              </w:rPr>
            </w:pPr>
            <w:r w:rsidRPr="001C5720">
              <w:rPr>
                <w:sz w:val="22"/>
                <w:szCs w:val="22"/>
              </w:rPr>
              <w:t>Трансплантация</w:t>
            </w: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56</w:t>
            </w:r>
          </w:p>
        </w:tc>
        <w:tc>
          <w:tcPr>
            <w:tcW w:w="2835" w:type="dxa"/>
          </w:tcPr>
          <w:p w:rsidR="000E209C" w:rsidRPr="001C5720" w:rsidRDefault="000E209C" w:rsidP="00DB1BDC">
            <w:pPr>
              <w:autoSpaceDE w:val="0"/>
              <w:autoSpaceDN w:val="0"/>
              <w:jc w:val="center"/>
              <w:rPr>
                <w:sz w:val="22"/>
                <w:szCs w:val="22"/>
              </w:rPr>
            </w:pPr>
            <w:r w:rsidRPr="001C5720">
              <w:rPr>
                <w:sz w:val="22"/>
                <w:szCs w:val="22"/>
              </w:rPr>
              <w:t>Трансплантация почки</w:t>
            </w:r>
          </w:p>
        </w:tc>
        <w:tc>
          <w:tcPr>
            <w:tcW w:w="1644" w:type="dxa"/>
          </w:tcPr>
          <w:p w:rsidR="000E209C" w:rsidRPr="001C5720" w:rsidRDefault="000E209C" w:rsidP="00DB1BDC">
            <w:pPr>
              <w:autoSpaceDE w:val="0"/>
              <w:autoSpaceDN w:val="0"/>
              <w:jc w:val="center"/>
              <w:rPr>
                <w:sz w:val="22"/>
                <w:szCs w:val="22"/>
              </w:rPr>
            </w:pPr>
            <w:r w:rsidRPr="001C5720">
              <w:rPr>
                <w:sz w:val="22"/>
                <w:szCs w:val="22"/>
              </w:rPr>
              <w:t>N18.0, N04, T86.1</w:t>
            </w:r>
          </w:p>
        </w:tc>
        <w:tc>
          <w:tcPr>
            <w:tcW w:w="3148" w:type="dxa"/>
          </w:tcPr>
          <w:p w:rsidR="000E209C" w:rsidRPr="001C5720" w:rsidRDefault="000E209C" w:rsidP="00DB1BDC">
            <w:pPr>
              <w:autoSpaceDE w:val="0"/>
              <w:autoSpaceDN w:val="0"/>
              <w:jc w:val="center"/>
              <w:rPr>
                <w:sz w:val="22"/>
                <w:szCs w:val="22"/>
              </w:rPr>
            </w:pPr>
            <w:r w:rsidRPr="001C5720">
              <w:rPr>
                <w:sz w:val="22"/>
                <w:szCs w:val="22"/>
              </w:rPr>
              <w:t>терминальная стадия поражения почек. Врожденный нефротический синдром. Отмирание и отторжение трансплантата почки</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трансплантация почки</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923200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Трансплантация поджелудочной железы</w:t>
            </w: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E10, Q45.0, T86.8</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трансплантация панкреатодуоденального комплекса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трансплантация дистального фрагмента поджелудочной железы</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Трансплантация поджелудочной железы и почки</w:t>
            </w: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E10, N18.0, T86.8</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трансплантация панкреатодуоденального комплекса и почки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трансплантация дистального фрагмента поджелудочной железы и почки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Трансплантация тонкой кишки</w:t>
            </w: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K52.8, K63.8, K91.2, Q41, T86.8</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трансплантация тонкой кишки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трансплантация фрагмента тонкой кишки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tcPr>
          <w:p w:rsidR="000E209C" w:rsidRPr="001C5720" w:rsidRDefault="000E209C" w:rsidP="00DB1BDC">
            <w:pPr>
              <w:autoSpaceDE w:val="0"/>
              <w:autoSpaceDN w:val="0"/>
              <w:jc w:val="center"/>
              <w:rPr>
                <w:sz w:val="22"/>
                <w:szCs w:val="22"/>
              </w:rPr>
            </w:pPr>
            <w:r w:rsidRPr="001C5720">
              <w:rPr>
                <w:sz w:val="22"/>
                <w:szCs w:val="22"/>
              </w:rPr>
              <w:t>Трансплантация легких</w:t>
            </w:r>
          </w:p>
        </w:tc>
        <w:tc>
          <w:tcPr>
            <w:tcW w:w="1644" w:type="dxa"/>
          </w:tcPr>
          <w:p w:rsidR="000E209C" w:rsidRPr="001C5720" w:rsidRDefault="000E209C" w:rsidP="00DB1BDC">
            <w:pPr>
              <w:autoSpaceDE w:val="0"/>
              <w:autoSpaceDN w:val="0"/>
              <w:jc w:val="center"/>
              <w:rPr>
                <w:sz w:val="22"/>
                <w:szCs w:val="22"/>
                <w:lang w:val="en-US"/>
              </w:rPr>
            </w:pPr>
            <w:r w:rsidRPr="001C5720">
              <w:rPr>
                <w:sz w:val="22"/>
                <w:szCs w:val="22"/>
                <w:lang w:val="en-US"/>
              </w:rPr>
              <w:t>J43.9, J44.9, J47, J84, J98.4, E84.0, E84.9, I27.0, I28.9, T86.8</w:t>
            </w:r>
          </w:p>
        </w:tc>
        <w:tc>
          <w:tcPr>
            <w:tcW w:w="3148" w:type="dxa"/>
          </w:tcPr>
          <w:p w:rsidR="000E209C" w:rsidRPr="001C5720" w:rsidRDefault="000E209C" w:rsidP="00DB1BDC">
            <w:pPr>
              <w:autoSpaceDE w:val="0"/>
              <w:autoSpaceDN w:val="0"/>
              <w:jc w:val="center"/>
              <w:rPr>
                <w:sz w:val="22"/>
                <w:szCs w:val="22"/>
              </w:rPr>
            </w:pPr>
            <w:r w:rsidRPr="001C5720">
              <w:rPr>
                <w:sz w:val="22"/>
                <w:szCs w:val="22"/>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трансплантация легких</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57</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Трансплантация сердца</w:t>
            </w: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I25.3, I25.5, I42, T86.2</w:t>
            </w:r>
          </w:p>
        </w:tc>
        <w:tc>
          <w:tcPr>
            <w:tcW w:w="3148" w:type="dxa"/>
          </w:tcPr>
          <w:p w:rsidR="000E209C" w:rsidRPr="001C5720" w:rsidRDefault="000E209C" w:rsidP="00DB1BDC">
            <w:pPr>
              <w:autoSpaceDE w:val="0"/>
              <w:autoSpaceDN w:val="0"/>
              <w:jc w:val="center"/>
              <w:rPr>
                <w:sz w:val="22"/>
                <w:szCs w:val="22"/>
              </w:rPr>
            </w:pPr>
            <w:r w:rsidRPr="001C5720">
              <w:rPr>
                <w:sz w:val="22"/>
                <w:szCs w:val="22"/>
              </w:rPr>
              <w:t>аневризма сердца. Ишемическая кардиомиопатия. Кардиомиопатия. Дилатационная кардиомиопатия.</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ортотопическая трансплантация сердца</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1171200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tcPr>
          <w:p w:rsidR="000E209C" w:rsidRPr="001C5720" w:rsidRDefault="000E209C" w:rsidP="00DB1BDC">
            <w:pPr>
              <w:autoSpaceDE w:val="0"/>
              <w:autoSpaceDN w:val="0"/>
              <w:jc w:val="center"/>
              <w:rPr>
                <w:sz w:val="22"/>
                <w:szCs w:val="22"/>
              </w:rPr>
            </w:pPr>
            <w:r w:rsidRPr="001C5720">
              <w:rPr>
                <w:sz w:val="22"/>
                <w:szCs w:val="22"/>
              </w:rPr>
              <w:t xml:space="preserve">Другая рестриктивная кардиомиопатия. Другие кардиомиопатии. Отмирание и отторжение трансплантата сердца (сердечная недостаточность </w:t>
            </w:r>
            <w:r w:rsidR="005937D4">
              <w:rPr>
                <w:sz w:val="22"/>
                <w:szCs w:val="22"/>
              </w:rPr>
              <w:br/>
            </w:r>
            <w:r w:rsidRPr="001C5720">
              <w:rPr>
                <w:sz w:val="22"/>
                <w:szCs w:val="22"/>
              </w:rPr>
              <w:t>III, IV функционального класса (NYHA))</w:t>
            </w: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гетеротопическая трансплантация сердца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5937D4">
            <w:pPr>
              <w:autoSpaceDE w:val="0"/>
              <w:autoSpaceDN w:val="0"/>
              <w:spacing w:line="228" w:lineRule="auto"/>
              <w:jc w:val="center"/>
              <w:rPr>
                <w:sz w:val="22"/>
                <w:szCs w:val="22"/>
              </w:rPr>
            </w:pPr>
            <w:r w:rsidRPr="001C5720">
              <w:rPr>
                <w:sz w:val="22"/>
                <w:szCs w:val="22"/>
              </w:rPr>
              <w:t>Трансплантация печени</w:t>
            </w:r>
          </w:p>
        </w:tc>
        <w:tc>
          <w:tcPr>
            <w:tcW w:w="1644" w:type="dxa"/>
            <w:vMerge w:val="restart"/>
          </w:tcPr>
          <w:p w:rsidR="000E209C" w:rsidRPr="001C5720" w:rsidRDefault="000E209C" w:rsidP="005937D4">
            <w:pPr>
              <w:autoSpaceDE w:val="0"/>
              <w:autoSpaceDN w:val="0"/>
              <w:spacing w:line="228" w:lineRule="auto"/>
              <w:jc w:val="center"/>
              <w:rPr>
                <w:sz w:val="22"/>
                <w:szCs w:val="22"/>
                <w:lang w:val="en-US"/>
              </w:rPr>
            </w:pPr>
            <w:r w:rsidRPr="001C5720">
              <w:rPr>
                <w:sz w:val="22"/>
                <w:szCs w:val="22"/>
                <w:lang w:val="en-US"/>
              </w:rPr>
              <w:t xml:space="preserve">K70.3, </w:t>
            </w:r>
            <w:hyperlink r:id="rId1278" w:history="1">
              <w:r w:rsidRPr="001C5720">
                <w:rPr>
                  <w:sz w:val="22"/>
                  <w:szCs w:val="22"/>
                  <w:lang w:val="en-US"/>
                </w:rPr>
                <w:t>K74.3</w:t>
              </w:r>
            </w:hyperlink>
            <w:r w:rsidRPr="001C5720">
              <w:rPr>
                <w:sz w:val="22"/>
                <w:szCs w:val="22"/>
                <w:lang w:val="en-US"/>
              </w:rPr>
              <w:t xml:space="preserve">, K74.4, K74.5, K74.6, </w:t>
            </w:r>
            <w:hyperlink r:id="rId1279" w:history="1">
              <w:r w:rsidRPr="001C5720">
                <w:rPr>
                  <w:sz w:val="22"/>
                  <w:szCs w:val="22"/>
                  <w:lang w:val="en-US"/>
                </w:rPr>
                <w:t>D13.4</w:t>
              </w:r>
            </w:hyperlink>
            <w:r w:rsidRPr="001C5720">
              <w:rPr>
                <w:sz w:val="22"/>
                <w:szCs w:val="22"/>
                <w:lang w:val="en-US"/>
              </w:rPr>
              <w:t>, C22, Q44.2, Q44.5, Q44.6, Q44.7, E80.5, E74.0, T86.4</w:t>
            </w:r>
          </w:p>
        </w:tc>
        <w:tc>
          <w:tcPr>
            <w:tcW w:w="3148" w:type="dxa"/>
            <w:vMerge w:val="restart"/>
          </w:tcPr>
          <w:p w:rsidR="000E209C" w:rsidRPr="001C5720" w:rsidRDefault="000E209C" w:rsidP="005937D4">
            <w:pPr>
              <w:autoSpaceDE w:val="0"/>
              <w:autoSpaceDN w:val="0"/>
              <w:spacing w:line="228" w:lineRule="auto"/>
              <w:jc w:val="center"/>
              <w:rPr>
                <w:sz w:val="22"/>
                <w:szCs w:val="22"/>
              </w:rPr>
            </w:pPr>
            <w:r w:rsidRPr="001C5720">
              <w:rPr>
                <w:sz w:val="22"/>
                <w:szCs w:val="22"/>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871" w:type="dxa"/>
            <w:vMerge w:val="restart"/>
          </w:tcPr>
          <w:p w:rsidR="000E209C" w:rsidRPr="001C5720" w:rsidRDefault="000E209C" w:rsidP="005937D4">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0E209C" w:rsidRPr="001C5720" w:rsidRDefault="000E209C" w:rsidP="005937D4">
            <w:pPr>
              <w:autoSpaceDE w:val="0"/>
              <w:autoSpaceDN w:val="0"/>
              <w:spacing w:line="228" w:lineRule="auto"/>
              <w:jc w:val="center"/>
              <w:rPr>
                <w:sz w:val="22"/>
                <w:szCs w:val="22"/>
              </w:rPr>
            </w:pPr>
            <w:r w:rsidRPr="001C5720">
              <w:rPr>
                <w:sz w:val="22"/>
                <w:szCs w:val="22"/>
              </w:rPr>
              <w:t>ортотопическая трансплантация печени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5937D4">
            <w:pPr>
              <w:widowControl/>
              <w:spacing w:line="228" w:lineRule="auto"/>
              <w:jc w:val="center"/>
              <w:rPr>
                <w:rFonts w:eastAsiaTheme="minorHAnsi"/>
                <w:sz w:val="22"/>
                <w:szCs w:val="22"/>
                <w:lang w:eastAsia="en-US"/>
              </w:rPr>
            </w:pPr>
          </w:p>
        </w:tc>
        <w:tc>
          <w:tcPr>
            <w:tcW w:w="1644" w:type="dxa"/>
            <w:vMerge/>
          </w:tcPr>
          <w:p w:rsidR="000E209C" w:rsidRPr="001C5720" w:rsidRDefault="000E209C" w:rsidP="005937D4">
            <w:pPr>
              <w:widowControl/>
              <w:spacing w:line="228" w:lineRule="auto"/>
              <w:jc w:val="center"/>
              <w:rPr>
                <w:rFonts w:eastAsiaTheme="minorHAnsi"/>
                <w:sz w:val="22"/>
                <w:szCs w:val="22"/>
                <w:lang w:eastAsia="en-US"/>
              </w:rPr>
            </w:pPr>
          </w:p>
        </w:tc>
        <w:tc>
          <w:tcPr>
            <w:tcW w:w="3148" w:type="dxa"/>
            <w:vMerge/>
          </w:tcPr>
          <w:p w:rsidR="000E209C" w:rsidRPr="001C5720" w:rsidRDefault="000E209C" w:rsidP="005937D4">
            <w:pPr>
              <w:widowControl/>
              <w:spacing w:line="228" w:lineRule="auto"/>
              <w:jc w:val="center"/>
              <w:rPr>
                <w:rFonts w:eastAsiaTheme="minorHAnsi"/>
                <w:sz w:val="22"/>
                <w:szCs w:val="22"/>
                <w:lang w:eastAsia="en-US"/>
              </w:rPr>
            </w:pPr>
          </w:p>
        </w:tc>
        <w:tc>
          <w:tcPr>
            <w:tcW w:w="1871" w:type="dxa"/>
            <w:vMerge/>
          </w:tcPr>
          <w:p w:rsidR="000E209C" w:rsidRPr="001C5720" w:rsidRDefault="000E209C" w:rsidP="005937D4">
            <w:pPr>
              <w:widowControl/>
              <w:spacing w:line="228" w:lineRule="auto"/>
              <w:jc w:val="center"/>
              <w:rPr>
                <w:rFonts w:eastAsiaTheme="minorHAnsi"/>
                <w:sz w:val="22"/>
                <w:szCs w:val="22"/>
                <w:lang w:eastAsia="en-US"/>
              </w:rPr>
            </w:pPr>
          </w:p>
        </w:tc>
        <w:tc>
          <w:tcPr>
            <w:tcW w:w="3436" w:type="dxa"/>
          </w:tcPr>
          <w:p w:rsidR="000E209C" w:rsidRPr="001C5720" w:rsidRDefault="000E209C" w:rsidP="005937D4">
            <w:pPr>
              <w:autoSpaceDE w:val="0"/>
              <w:autoSpaceDN w:val="0"/>
              <w:spacing w:line="228" w:lineRule="auto"/>
              <w:jc w:val="center"/>
              <w:rPr>
                <w:sz w:val="22"/>
                <w:szCs w:val="22"/>
              </w:rPr>
            </w:pPr>
            <w:r w:rsidRPr="001C5720">
              <w:rPr>
                <w:sz w:val="22"/>
                <w:szCs w:val="22"/>
              </w:rPr>
              <w:t>ортотопическая трансплантация правой доли печени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5937D4">
            <w:pPr>
              <w:widowControl/>
              <w:spacing w:line="228" w:lineRule="auto"/>
              <w:jc w:val="center"/>
              <w:rPr>
                <w:rFonts w:eastAsiaTheme="minorHAnsi"/>
                <w:sz w:val="22"/>
                <w:szCs w:val="22"/>
                <w:lang w:eastAsia="en-US"/>
              </w:rPr>
            </w:pPr>
          </w:p>
        </w:tc>
        <w:tc>
          <w:tcPr>
            <w:tcW w:w="1644" w:type="dxa"/>
            <w:vMerge/>
          </w:tcPr>
          <w:p w:rsidR="000E209C" w:rsidRPr="001C5720" w:rsidRDefault="000E209C" w:rsidP="005937D4">
            <w:pPr>
              <w:widowControl/>
              <w:spacing w:line="228" w:lineRule="auto"/>
              <w:jc w:val="center"/>
              <w:rPr>
                <w:rFonts w:eastAsiaTheme="minorHAnsi"/>
                <w:sz w:val="22"/>
                <w:szCs w:val="22"/>
                <w:lang w:eastAsia="en-US"/>
              </w:rPr>
            </w:pPr>
          </w:p>
        </w:tc>
        <w:tc>
          <w:tcPr>
            <w:tcW w:w="3148" w:type="dxa"/>
            <w:vMerge/>
          </w:tcPr>
          <w:p w:rsidR="000E209C" w:rsidRPr="001C5720" w:rsidRDefault="000E209C" w:rsidP="005937D4">
            <w:pPr>
              <w:widowControl/>
              <w:spacing w:line="228" w:lineRule="auto"/>
              <w:jc w:val="center"/>
              <w:rPr>
                <w:rFonts w:eastAsiaTheme="minorHAnsi"/>
                <w:sz w:val="22"/>
                <w:szCs w:val="22"/>
                <w:lang w:eastAsia="en-US"/>
              </w:rPr>
            </w:pPr>
          </w:p>
        </w:tc>
        <w:tc>
          <w:tcPr>
            <w:tcW w:w="1871" w:type="dxa"/>
            <w:vMerge/>
          </w:tcPr>
          <w:p w:rsidR="000E209C" w:rsidRPr="001C5720" w:rsidRDefault="000E209C" w:rsidP="005937D4">
            <w:pPr>
              <w:widowControl/>
              <w:spacing w:line="228" w:lineRule="auto"/>
              <w:jc w:val="center"/>
              <w:rPr>
                <w:rFonts w:eastAsiaTheme="minorHAnsi"/>
                <w:sz w:val="22"/>
                <w:szCs w:val="22"/>
                <w:lang w:eastAsia="en-US"/>
              </w:rPr>
            </w:pPr>
          </w:p>
        </w:tc>
        <w:tc>
          <w:tcPr>
            <w:tcW w:w="3436" w:type="dxa"/>
          </w:tcPr>
          <w:p w:rsidR="000E209C" w:rsidRPr="001C5720" w:rsidRDefault="000E209C" w:rsidP="005937D4">
            <w:pPr>
              <w:autoSpaceDE w:val="0"/>
              <w:autoSpaceDN w:val="0"/>
              <w:spacing w:line="228" w:lineRule="auto"/>
              <w:jc w:val="center"/>
              <w:rPr>
                <w:sz w:val="22"/>
                <w:szCs w:val="22"/>
              </w:rPr>
            </w:pPr>
            <w:r w:rsidRPr="001C5720">
              <w:rPr>
                <w:sz w:val="22"/>
                <w:szCs w:val="22"/>
              </w:rPr>
              <w:t>ортотопическая трансплантация расширенной правой доли печени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5937D4">
            <w:pPr>
              <w:widowControl/>
              <w:spacing w:line="228" w:lineRule="auto"/>
              <w:jc w:val="center"/>
              <w:rPr>
                <w:rFonts w:eastAsiaTheme="minorHAnsi"/>
                <w:sz w:val="22"/>
                <w:szCs w:val="22"/>
                <w:lang w:eastAsia="en-US"/>
              </w:rPr>
            </w:pPr>
          </w:p>
        </w:tc>
        <w:tc>
          <w:tcPr>
            <w:tcW w:w="1644" w:type="dxa"/>
            <w:vMerge/>
          </w:tcPr>
          <w:p w:rsidR="000E209C" w:rsidRPr="001C5720" w:rsidRDefault="000E209C" w:rsidP="005937D4">
            <w:pPr>
              <w:widowControl/>
              <w:spacing w:line="228" w:lineRule="auto"/>
              <w:jc w:val="center"/>
              <w:rPr>
                <w:rFonts w:eastAsiaTheme="minorHAnsi"/>
                <w:sz w:val="22"/>
                <w:szCs w:val="22"/>
                <w:lang w:eastAsia="en-US"/>
              </w:rPr>
            </w:pPr>
          </w:p>
        </w:tc>
        <w:tc>
          <w:tcPr>
            <w:tcW w:w="3148" w:type="dxa"/>
            <w:vMerge/>
          </w:tcPr>
          <w:p w:rsidR="000E209C" w:rsidRPr="001C5720" w:rsidRDefault="000E209C" w:rsidP="005937D4">
            <w:pPr>
              <w:widowControl/>
              <w:spacing w:line="228" w:lineRule="auto"/>
              <w:jc w:val="center"/>
              <w:rPr>
                <w:rFonts w:eastAsiaTheme="minorHAnsi"/>
                <w:sz w:val="22"/>
                <w:szCs w:val="22"/>
                <w:lang w:eastAsia="en-US"/>
              </w:rPr>
            </w:pPr>
          </w:p>
        </w:tc>
        <w:tc>
          <w:tcPr>
            <w:tcW w:w="1871" w:type="dxa"/>
            <w:vMerge/>
          </w:tcPr>
          <w:p w:rsidR="000E209C" w:rsidRPr="001C5720" w:rsidRDefault="000E209C" w:rsidP="005937D4">
            <w:pPr>
              <w:widowControl/>
              <w:spacing w:line="228" w:lineRule="auto"/>
              <w:jc w:val="center"/>
              <w:rPr>
                <w:rFonts w:eastAsiaTheme="minorHAnsi"/>
                <w:sz w:val="22"/>
                <w:szCs w:val="22"/>
                <w:lang w:eastAsia="en-US"/>
              </w:rPr>
            </w:pPr>
          </w:p>
        </w:tc>
        <w:tc>
          <w:tcPr>
            <w:tcW w:w="3436" w:type="dxa"/>
          </w:tcPr>
          <w:p w:rsidR="000E209C" w:rsidRPr="001C5720" w:rsidRDefault="000E209C" w:rsidP="005937D4">
            <w:pPr>
              <w:autoSpaceDE w:val="0"/>
              <w:autoSpaceDN w:val="0"/>
              <w:spacing w:line="228" w:lineRule="auto"/>
              <w:jc w:val="center"/>
              <w:rPr>
                <w:sz w:val="22"/>
                <w:szCs w:val="22"/>
              </w:rPr>
            </w:pPr>
            <w:r w:rsidRPr="001C5720">
              <w:rPr>
                <w:sz w:val="22"/>
                <w:szCs w:val="22"/>
              </w:rPr>
              <w:t>ортотопическая трансплантация левой доли печени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5937D4">
            <w:pPr>
              <w:widowControl/>
              <w:spacing w:line="228" w:lineRule="auto"/>
              <w:jc w:val="center"/>
              <w:rPr>
                <w:rFonts w:eastAsiaTheme="minorHAnsi"/>
                <w:sz w:val="22"/>
                <w:szCs w:val="22"/>
                <w:lang w:eastAsia="en-US"/>
              </w:rPr>
            </w:pPr>
          </w:p>
        </w:tc>
        <w:tc>
          <w:tcPr>
            <w:tcW w:w="1644" w:type="dxa"/>
            <w:vMerge/>
          </w:tcPr>
          <w:p w:rsidR="000E209C" w:rsidRPr="001C5720" w:rsidRDefault="000E209C" w:rsidP="005937D4">
            <w:pPr>
              <w:widowControl/>
              <w:spacing w:line="228" w:lineRule="auto"/>
              <w:jc w:val="center"/>
              <w:rPr>
                <w:rFonts w:eastAsiaTheme="minorHAnsi"/>
                <w:sz w:val="22"/>
                <w:szCs w:val="22"/>
                <w:lang w:eastAsia="en-US"/>
              </w:rPr>
            </w:pPr>
          </w:p>
        </w:tc>
        <w:tc>
          <w:tcPr>
            <w:tcW w:w="3148" w:type="dxa"/>
            <w:vMerge/>
          </w:tcPr>
          <w:p w:rsidR="000E209C" w:rsidRPr="001C5720" w:rsidRDefault="000E209C" w:rsidP="005937D4">
            <w:pPr>
              <w:widowControl/>
              <w:spacing w:line="228" w:lineRule="auto"/>
              <w:jc w:val="center"/>
              <w:rPr>
                <w:rFonts w:eastAsiaTheme="minorHAnsi"/>
                <w:sz w:val="22"/>
                <w:szCs w:val="22"/>
                <w:lang w:eastAsia="en-US"/>
              </w:rPr>
            </w:pPr>
          </w:p>
        </w:tc>
        <w:tc>
          <w:tcPr>
            <w:tcW w:w="1871" w:type="dxa"/>
            <w:vMerge/>
          </w:tcPr>
          <w:p w:rsidR="000E209C" w:rsidRPr="001C5720" w:rsidRDefault="000E209C" w:rsidP="005937D4">
            <w:pPr>
              <w:widowControl/>
              <w:spacing w:line="228" w:lineRule="auto"/>
              <w:jc w:val="center"/>
              <w:rPr>
                <w:rFonts w:eastAsiaTheme="minorHAnsi"/>
                <w:sz w:val="22"/>
                <w:szCs w:val="22"/>
                <w:lang w:eastAsia="en-US"/>
              </w:rPr>
            </w:pPr>
          </w:p>
        </w:tc>
        <w:tc>
          <w:tcPr>
            <w:tcW w:w="3436" w:type="dxa"/>
          </w:tcPr>
          <w:p w:rsidR="000E209C" w:rsidRPr="001C5720" w:rsidRDefault="000E209C" w:rsidP="005937D4">
            <w:pPr>
              <w:autoSpaceDE w:val="0"/>
              <w:autoSpaceDN w:val="0"/>
              <w:spacing w:line="228" w:lineRule="auto"/>
              <w:jc w:val="center"/>
              <w:rPr>
                <w:sz w:val="22"/>
                <w:szCs w:val="22"/>
              </w:rPr>
            </w:pPr>
            <w:r w:rsidRPr="001C5720">
              <w:rPr>
                <w:sz w:val="22"/>
                <w:szCs w:val="22"/>
              </w:rPr>
              <w:t>ортотопическая трансплантация левого латерального сектора печени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5937D4">
            <w:pPr>
              <w:widowControl/>
              <w:spacing w:line="228" w:lineRule="auto"/>
              <w:jc w:val="center"/>
              <w:rPr>
                <w:rFonts w:eastAsiaTheme="minorHAnsi"/>
                <w:sz w:val="22"/>
                <w:szCs w:val="22"/>
                <w:lang w:eastAsia="en-US"/>
              </w:rPr>
            </w:pPr>
          </w:p>
        </w:tc>
        <w:tc>
          <w:tcPr>
            <w:tcW w:w="1644" w:type="dxa"/>
            <w:vMerge/>
          </w:tcPr>
          <w:p w:rsidR="000E209C" w:rsidRPr="001C5720" w:rsidRDefault="000E209C" w:rsidP="005937D4">
            <w:pPr>
              <w:widowControl/>
              <w:spacing w:line="228" w:lineRule="auto"/>
              <w:jc w:val="center"/>
              <w:rPr>
                <w:rFonts w:eastAsiaTheme="minorHAnsi"/>
                <w:sz w:val="22"/>
                <w:szCs w:val="22"/>
                <w:lang w:eastAsia="en-US"/>
              </w:rPr>
            </w:pPr>
          </w:p>
        </w:tc>
        <w:tc>
          <w:tcPr>
            <w:tcW w:w="3148" w:type="dxa"/>
            <w:vMerge/>
          </w:tcPr>
          <w:p w:rsidR="000E209C" w:rsidRPr="001C5720" w:rsidRDefault="000E209C" w:rsidP="005937D4">
            <w:pPr>
              <w:widowControl/>
              <w:spacing w:line="228" w:lineRule="auto"/>
              <w:jc w:val="center"/>
              <w:rPr>
                <w:rFonts w:eastAsiaTheme="minorHAnsi"/>
                <w:sz w:val="22"/>
                <w:szCs w:val="22"/>
                <w:lang w:eastAsia="en-US"/>
              </w:rPr>
            </w:pPr>
          </w:p>
        </w:tc>
        <w:tc>
          <w:tcPr>
            <w:tcW w:w="1871" w:type="dxa"/>
            <w:vMerge/>
          </w:tcPr>
          <w:p w:rsidR="000E209C" w:rsidRPr="001C5720" w:rsidRDefault="000E209C" w:rsidP="005937D4">
            <w:pPr>
              <w:widowControl/>
              <w:spacing w:line="228" w:lineRule="auto"/>
              <w:jc w:val="center"/>
              <w:rPr>
                <w:rFonts w:eastAsiaTheme="minorHAnsi"/>
                <w:sz w:val="22"/>
                <w:szCs w:val="22"/>
                <w:lang w:eastAsia="en-US"/>
              </w:rPr>
            </w:pPr>
          </w:p>
        </w:tc>
        <w:tc>
          <w:tcPr>
            <w:tcW w:w="3436" w:type="dxa"/>
          </w:tcPr>
          <w:p w:rsidR="000E209C" w:rsidRPr="001C5720" w:rsidRDefault="000E209C" w:rsidP="005937D4">
            <w:pPr>
              <w:autoSpaceDE w:val="0"/>
              <w:autoSpaceDN w:val="0"/>
              <w:spacing w:line="228" w:lineRule="auto"/>
              <w:jc w:val="center"/>
              <w:rPr>
                <w:sz w:val="22"/>
                <w:szCs w:val="22"/>
              </w:rPr>
            </w:pPr>
            <w:r w:rsidRPr="001C5720">
              <w:rPr>
                <w:sz w:val="22"/>
                <w:szCs w:val="22"/>
              </w:rPr>
              <w:t>ортотопическая трансплантация редуцированной печени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tcPr>
          <w:p w:rsidR="000E209C" w:rsidRPr="001C5720" w:rsidRDefault="000E209C" w:rsidP="00DB1BDC">
            <w:pPr>
              <w:autoSpaceDE w:val="0"/>
              <w:autoSpaceDN w:val="0"/>
              <w:jc w:val="center"/>
              <w:rPr>
                <w:sz w:val="22"/>
                <w:szCs w:val="22"/>
              </w:rPr>
            </w:pPr>
            <w:r w:rsidRPr="001C5720">
              <w:rPr>
                <w:sz w:val="22"/>
                <w:szCs w:val="22"/>
              </w:rPr>
              <w:t>58</w:t>
            </w:r>
          </w:p>
        </w:tc>
        <w:tc>
          <w:tcPr>
            <w:tcW w:w="2835" w:type="dxa"/>
          </w:tcPr>
          <w:p w:rsidR="000E209C" w:rsidRPr="001C5720" w:rsidRDefault="000E209C" w:rsidP="00DB1BDC">
            <w:pPr>
              <w:autoSpaceDE w:val="0"/>
              <w:autoSpaceDN w:val="0"/>
              <w:jc w:val="center"/>
              <w:rPr>
                <w:sz w:val="22"/>
                <w:szCs w:val="22"/>
              </w:rPr>
            </w:pPr>
            <w:r w:rsidRPr="001C5720">
              <w:rPr>
                <w:sz w:val="22"/>
                <w:szCs w:val="22"/>
              </w:rPr>
              <w:t>Трансплантация сердечно-легочного комплекса</w:t>
            </w:r>
          </w:p>
        </w:tc>
        <w:tc>
          <w:tcPr>
            <w:tcW w:w="1644" w:type="dxa"/>
          </w:tcPr>
          <w:p w:rsidR="000E209C" w:rsidRPr="001C5720" w:rsidRDefault="000E209C" w:rsidP="00DB1BDC">
            <w:pPr>
              <w:autoSpaceDE w:val="0"/>
              <w:autoSpaceDN w:val="0"/>
              <w:jc w:val="center"/>
              <w:rPr>
                <w:sz w:val="22"/>
                <w:szCs w:val="22"/>
              </w:rPr>
            </w:pPr>
            <w:r w:rsidRPr="001C5720">
              <w:rPr>
                <w:sz w:val="22"/>
                <w:szCs w:val="22"/>
              </w:rPr>
              <w:t>I27.0, I27.8, I27.9, Q21.8, T86.3</w:t>
            </w:r>
          </w:p>
        </w:tc>
        <w:tc>
          <w:tcPr>
            <w:tcW w:w="3148" w:type="dxa"/>
          </w:tcPr>
          <w:p w:rsidR="000E209C" w:rsidRPr="001C5720" w:rsidRDefault="000E209C" w:rsidP="00DB1BDC">
            <w:pPr>
              <w:autoSpaceDE w:val="0"/>
              <w:autoSpaceDN w:val="0"/>
              <w:jc w:val="center"/>
              <w:rPr>
                <w:sz w:val="22"/>
                <w:szCs w:val="22"/>
              </w:rPr>
            </w:pPr>
            <w:r w:rsidRPr="001C5720">
              <w:rPr>
                <w:sz w:val="22"/>
                <w:szCs w:val="22"/>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трансплантация сердечно-легочного комплекса</w:t>
            </w:r>
          </w:p>
        </w:tc>
        <w:tc>
          <w:tcPr>
            <w:tcW w:w="1958" w:type="dxa"/>
          </w:tcPr>
          <w:p w:rsidR="000E209C" w:rsidRPr="001C5720" w:rsidRDefault="000E209C" w:rsidP="00DB1BDC">
            <w:pPr>
              <w:autoSpaceDE w:val="0"/>
              <w:autoSpaceDN w:val="0"/>
              <w:jc w:val="center"/>
              <w:rPr>
                <w:sz w:val="22"/>
                <w:szCs w:val="22"/>
              </w:rPr>
            </w:pPr>
            <w:r w:rsidRPr="001C5720">
              <w:rPr>
                <w:sz w:val="22"/>
                <w:szCs w:val="22"/>
              </w:rPr>
              <w:t>1673420</w:t>
            </w: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59</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Трансплантация костного мозга аллогенная</w:t>
            </w:r>
          </w:p>
        </w:tc>
        <w:tc>
          <w:tcPr>
            <w:tcW w:w="1644" w:type="dxa"/>
            <w:vMerge w:val="restart"/>
          </w:tcPr>
          <w:p w:rsidR="000E209C" w:rsidRPr="001C5720" w:rsidRDefault="000E209C" w:rsidP="00DB1BDC">
            <w:pPr>
              <w:autoSpaceDE w:val="0"/>
              <w:autoSpaceDN w:val="0"/>
              <w:jc w:val="center"/>
              <w:rPr>
                <w:sz w:val="22"/>
                <w:szCs w:val="22"/>
                <w:lang w:val="en-US"/>
              </w:rPr>
            </w:pPr>
            <w:r w:rsidRPr="001C5720">
              <w:rPr>
                <w:sz w:val="22"/>
                <w:szCs w:val="22"/>
                <w:lang w:val="en-US"/>
              </w:rPr>
              <w:t xml:space="preserve">C40, C41, C49, C71, C74.9, C81, C82, C83, C84, C85, C90, C91, C92, C93, C94.0, D46, </w:t>
            </w:r>
            <w:hyperlink r:id="rId1280" w:history="1">
              <w:r w:rsidRPr="001C5720">
                <w:rPr>
                  <w:sz w:val="22"/>
                  <w:szCs w:val="22"/>
                  <w:lang w:val="en-US"/>
                </w:rPr>
                <w:t>D56</w:t>
              </w:r>
            </w:hyperlink>
            <w:r w:rsidRPr="001C5720">
              <w:rPr>
                <w:sz w:val="22"/>
                <w:szCs w:val="22"/>
                <w:lang w:val="en-US"/>
              </w:rPr>
              <w:t xml:space="preserve">, D57, </w:t>
            </w:r>
            <w:hyperlink r:id="rId1281" w:history="1">
              <w:r w:rsidRPr="001C5720">
                <w:rPr>
                  <w:sz w:val="22"/>
                  <w:szCs w:val="22"/>
                  <w:lang w:val="en-US"/>
                </w:rPr>
                <w:t>D58</w:t>
              </w:r>
            </w:hyperlink>
            <w:r w:rsidRPr="001C5720">
              <w:rPr>
                <w:sz w:val="22"/>
                <w:szCs w:val="22"/>
                <w:lang w:val="en-US"/>
              </w:rPr>
              <w:t xml:space="preserve">, D61, D69, </w:t>
            </w:r>
            <w:hyperlink r:id="rId1282" w:history="1">
              <w:r w:rsidRPr="001C5720">
                <w:rPr>
                  <w:sz w:val="22"/>
                  <w:szCs w:val="22"/>
                  <w:lang w:val="en-US"/>
                </w:rPr>
                <w:t>D70</w:t>
              </w:r>
            </w:hyperlink>
            <w:r w:rsidRPr="001C5720">
              <w:rPr>
                <w:sz w:val="22"/>
                <w:szCs w:val="22"/>
                <w:lang w:val="en-US"/>
              </w:rPr>
              <w:t xml:space="preserve">, D71, D76, D80.5, D81, </w:t>
            </w:r>
            <w:hyperlink r:id="rId1283" w:history="1">
              <w:r w:rsidRPr="001C5720">
                <w:rPr>
                  <w:sz w:val="22"/>
                  <w:szCs w:val="22"/>
                  <w:lang w:val="en-US"/>
                </w:rPr>
                <w:t>D82.0</w:t>
              </w:r>
            </w:hyperlink>
            <w:r w:rsidRPr="001C5720">
              <w:rPr>
                <w:sz w:val="22"/>
                <w:szCs w:val="22"/>
                <w:lang w:val="en-US"/>
              </w:rPr>
              <w:t>, E70.3, E76, E77, Q45, Q78.2, L90.8</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3157680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tcPr>
          <w:p w:rsidR="000E209C" w:rsidRPr="001C5720" w:rsidRDefault="000E209C" w:rsidP="00DB1BDC">
            <w:pPr>
              <w:autoSpaceDE w:val="0"/>
              <w:autoSpaceDN w:val="0"/>
              <w:jc w:val="center"/>
              <w:rPr>
                <w:sz w:val="22"/>
                <w:szCs w:val="22"/>
              </w:rPr>
            </w:pPr>
            <w:r w:rsidRPr="001C5720">
              <w:rPr>
                <w:sz w:val="22"/>
                <w:szCs w:val="22"/>
              </w:rPr>
              <w:t>60</w:t>
            </w:r>
          </w:p>
        </w:tc>
        <w:tc>
          <w:tcPr>
            <w:tcW w:w="2835" w:type="dxa"/>
          </w:tcPr>
          <w:p w:rsidR="000E209C" w:rsidRPr="001C5720" w:rsidRDefault="000E209C" w:rsidP="00DB1BDC">
            <w:pPr>
              <w:autoSpaceDE w:val="0"/>
              <w:autoSpaceDN w:val="0"/>
              <w:jc w:val="center"/>
              <w:rPr>
                <w:sz w:val="22"/>
                <w:szCs w:val="22"/>
              </w:rPr>
            </w:pPr>
            <w:r w:rsidRPr="001C5720">
              <w:rPr>
                <w:sz w:val="22"/>
                <w:szCs w:val="22"/>
              </w:rPr>
              <w:t>Трансплантация костного мозга аутологичная</w:t>
            </w:r>
          </w:p>
        </w:tc>
        <w:tc>
          <w:tcPr>
            <w:tcW w:w="1644" w:type="dxa"/>
          </w:tcPr>
          <w:p w:rsidR="000E209C" w:rsidRPr="001C5720" w:rsidRDefault="000E209C" w:rsidP="00DB1BDC">
            <w:pPr>
              <w:autoSpaceDE w:val="0"/>
              <w:autoSpaceDN w:val="0"/>
              <w:jc w:val="center"/>
              <w:rPr>
                <w:sz w:val="22"/>
                <w:szCs w:val="22"/>
                <w:lang w:val="en-US"/>
              </w:rPr>
            </w:pPr>
            <w:r w:rsidRPr="001C5720">
              <w:rPr>
                <w:sz w:val="22"/>
                <w:szCs w:val="22"/>
                <w:lang w:val="en-US"/>
              </w:rPr>
              <w:t xml:space="preserve">C40, C41, C49, C71, C74.9, C81, C82, C83, C84, C85, C90, C91, C92, C93, C94.0, D46, </w:t>
            </w:r>
            <w:hyperlink r:id="rId1284" w:history="1">
              <w:r w:rsidRPr="001C5720">
                <w:rPr>
                  <w:sz w:val="22"/>
                  <w:szCs w:val="22"/>
                  <w:lang w:val="en-US"/>
                </w:rPr>
                <w:t>D56</w:t>
              </w:r>
            </w:hyperlink>
            <w:r w:rsidRPr="001C5720">
              <w:rPr>
                <w:sz w:val="22"/>
                <w:szCs w:val="22"/>
                <w:lang w:val="en-US"/>
              </w:rPr>
              <w:t xml:space="preserve">, D57, </w:t>
            </w:r>
            <w:hyperlink r:id="rId1285" w:history="1">
              <w:r w:rsidRPr="001C5720">
                <w:rPr>
                  <w:sz w:val="22"/>
                  <w:szCs w:val="22"/>
                  <w:lang w:val="en-US"/>
                </w:rPr>
                <w:t>D58</w:t>
              </w:r>
            </w:hyperlink>
            <w:r w:rsidRPr="001C5720">
              <w:rPr>
                <w:sz w:val="22"/>
                <w:szCs w:val="22"/>
                <w:lang w:val="en-US"/>
              </w:rPr>
              <w:t xml:space="preserve">, D61, D69, </w:t>
            </w:r>
            <w:hyperlink r:id="rId1286" w:history="1">
              <w:r w:rsidRPr="001C5720">
                <w:rPr>
                  <w:sz w:val="22"/>
                  <w:szCs w:val="22"/>
                  <w:lang w:val="en-US"/>
                </w:rPr>
                <w:t>D70</w:t>
              </w:r>
            </w:hyperlink>
            <w:r w:rsidRPr="001C5720">
              <w:rPr>
                <w:sz w:val="22"/>
                <w:szCs w:val="22"/>
                <w:lang w:val="en-US"/>
              </w:rPr>
              <w:t xml:space="preserve">, D71, D76, D80.5, D81, </w:t>
            </w:r>
            <w:hyperlink r:id="rId1287" w:history="1">
              <w:r w:rsidRPr="001C5720">
                <w:rPr>
                  <w:sz w:val="22"/>
                  <w:szCs w:val="22"/>
                  <w:lang w:val="en-US"/>
                </w:rPr>
                <w:t>D82.0</w:t>
              </w:r>
            </w:hyperlink>
            <w:r w:rsidRPr="001C5720">
              <w:rPr>
                <w:sz w:val="22"/>
                <w:szCs w:val="22"/>
                <w:lang w:val="en-US"/>
              </w:rPr>
              <w:t>, E70.3, E76, E77, Q45, Q78.2, L90.8</w:t>
            </w:r>
          </w:p>
        </w:tc>
        <w:tc>
          <w:tcPr>
            <w:tcW w:w="3148" w:type="dxa"/>
          </w:tcPr>
          <w:p w:rsidR="000E209C" w:rsidRPr="001C5720" w:rsidRDefault="000E209C" w:rsidP="00DB1BDC">
            <w:pPr>
              <w:autoSpaceDE w:val="0"/>
              <w:autoSpaceDN w:val="0"/>
              <w:jc w:val="center"/>
              <w:rPr>
                <w:sz w:val="22"/>
                <w:szCs w:val="22"/>
              </w:rPr>
            </w:pPr>
            <w:r w:rsidRPr="001C5720">
              <w:rPr>
                <w:sz w:val="22"/>
                <w:szCs w:val="22"/>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958" w:type="dxa"/>
          </w:tcPr>
          <w:p w:rsidR="000E209C" w:rsidRPr="001C5720" w:rsidRDefault="000E209C" w:rsidP="00DB1BDC">
            <w:pPr>
              <w:autoSpaceDE w:val="0"/>
              <w:autoSpaceDN w:val="0"/>
              <w:jc w:val="center"/>
              <w:rPr>
                <w:sz w:val="22"/>
                <w:szCs w:val="22"/>
              </w:rPr>
            </w:pPr>
            <w:r w:rsidRPr="001C5720">
              <w:rPr>
                <w:sz w:val="22"/>
                <w:szCs w:val="22"/>
              </w:rPr>
              <w:t>2155140</w:t>
            </w:r>
          </w:p>
        </w:tc>
      </w:tr>
      <w:tr w:rsidR="007A6C25" w:rsidRPr="001C5720" w:rsidTr="00ED1B26">
        <w:tc>
          <w:tcPr>
            <w:tcW w:w="15885" w:type="dxa"/>
            <w:gridSpan w:val="7"/>
          </w:tcPr>
          <w:p w:rsidR="000E209C" w:rsidRPr="001C5720" w:rsidRDefault="000E209C" w:rsidP="00DB1BDC">
            <w:pPr>
              <w:autoSpaceDE w:val="0"/>
              <w:autoSpaceDN w:val="0"/>
              <w:jc w:val="center"/>
              <w:outlineLvl w:val="1"/>
              <w:rPr>
                <w:sz w:val="22"/>
                <w:szCs w:val="22"/>
              </w:rPr>
            </w:pPr>
            <w:r w:rsidRPr="001C5720">
              <w:rPr>
                <w:sz w:val="22"/>
                <w:szCs w:val="22"/>
              </w:rPr>
              <w:t>Урология</w:t>
            </w: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61</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N32.8, N35, N40, D30.0, D30.1, D30.2, D30.3, D29.1</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высокоинтенсивная фокусированная ультразвуковая абляция доброкачественных опухолей почек и мочевыделительного тракта</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132630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радиочастотная абляция доброкачественных поражений мочевыделительного тракта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плазменная абляция доброкачественных поражений мочевыделительного тракта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5937D4" w:rsidRDefault="000E209C" w:rsidP="005937D4">
            <w:pPr>
              <w:autoSpaceDE w:val="0"/>
              <w:autoSpaceDN w:val="0"/>
              <w:jc w:val="center"/>
              <w:rPr>
                <w:sz w:val="22"/>
                <w:szCs w:val="22"/>
              </w:rPr>
            </w:pPr>
            <w:r w:rsidRPr="001C5720">
              <w:rPr>
                <w:sz w:val="22"/>
                <w:szCs w:val="22"/>
              </w:rPr>
              <w:t>лазерная аблация доброкачественных поражений мочевыделительного тракта эндоскопическая</w:t>
            </w:r>
          </w:p>
          <w:p w:rsidR="005937D4" w:rsidRDefault="005937D4" w:rsidP="005937D4">
            <w:pPr>
              <w:autoSpaceDE w:val="0"/>
              <w:autoSpaceDN w:val="0"/>
              <w:jc w:val="center"/>
              <w:rPr>
                <w:sz w:val="22"/>
                <w:szCs w:val="22"/>
              </w:rPr>
            </w:pPr>
          </w:p>
          <w:p w:rsidR="005937D4" w:rsidRDefault="005937D4" w:rsidP="005937D4">
            <w:pPr>
              <w:autoSpaceDE w:val="0"/>
              <w:autoSpaceDN w:val="0"/>
              <w:jc w:val="center"/>
              <w:rPr>
                <w:sz w:val="22"/>
                <w:szCs w:val="22"/>
              </w:rPr>
            </w:pPr>
          </w:p>
          <w:p w:rsidR="005937D4" w:rsidRPr="001C5720" w:rsidRDefault="005937D4" w:rsidP="005937D4">
            <w:pPr>
              <w:autoSpaceDE w:val="0"/>
              <w:autoSpaceDN w:val="0"/>
              <w:jc w:val="center"/>
              <w:rPr>
                <w:sz w:val="22"/>
                <w:szCs w:val="22"/>
              </w:rPr>
            </w:pP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Pr>
          <w:p w:rsidR="000E209C" w:rsidRPr="001C5720" w:rsidRDefault="00497073" w:rsidP="00DB1BDC">
            <w:pPr>
              <w:autoSpaceDE w:val="0"/>
              <w:autoSpaceDN w:val="0"/>
              <w:jc w:val="center"/>
              <w:rPr>
                <w:sz w:val="22"/>
                <w:szCs w:val="22"/>
              </w:rPr>
            </w:pPr>
            <w:hyperlink r:id="rId1288" w:history="1">
              <w:r w:rsidR="000E209C" w:rsidRPr="001C5720">
                <w:rPr>
                  <w:sz w:val="22"/>
                  <w:szCs w:val="22"/>
                </w:rPr>
                <w:t>N81</w:t>
              </w:r>
            </w:hyperlink>
            <w:r w:rsidR="000E209C" w:rsidRPr="001C5720">
              <w:rPr>
                <w:sz w:val="22"/>
                <w:szCs w:val="22"/>
              </w:rPr>
              <w:t>, R32, N48.4, N13.7, N31.2</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пластика тазового дна с использованием синтетического, сетчатого протеза при пролапсе гениталий у женщин</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эндопластика устья мочеточника у детей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имплантация искусственного сфинктера мочевого пузыря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фаллопластика с протезированием фаллопротезом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имплантация временного сакрального нейростимулятора мочевого пузыря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имплантация постоянного сакрального нейростимулятора мочевого пузыря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Рецидивные и особо сложные операции на органах мочеполовой системы</w:t>
            </w:r>
          </w:p>
        </w:tc>
        <w:tc>
          <w:tcPr>
            <w:tcW w:w="1644" w:type="dxa"/>
            <w:vMerge w:val="restart"/>
          </w:tcPr>
          <w:p w:rsidR="000E209C" w:rsidRPr="001C5720" w:rsidRDefault="000E209C" w:rsidP="00DB1BDC">
            <w:pPr>
              <w:autoSpaceDE w:val="0"/>
              <w:autoSpaceDN w:val="0"/>
              <w:jc w:val="center"/>
              <w:rPr>
                <w:sz w:val="22"/>
                <w:szCs w:val="22"/>
                <w:lang w:val="en-US"/>
              </w:rPr>
            </w:pPr>
            <w:r w:rsidRPr="001C5720">
              <w:rPr>
                <w:sz w:val="22"/>
                <w:szCs w:val="22"/>
                <w:lang w:val="en-US"/>
              </w:rPr>
              <w:t>N20.2, N20.0, N13.0, N13.1, N13.2, C67, Q62.1, Q62.2, Q62.3, Q62.7</w:t>
            </w:r>
          </w:p>
        </w:tc>
        <w:tc>
          <w:tcPr>
            <w:tcW w:w="3148" w:type="dxa"/>
            <w:vMerge w:val="restart"/>
          </w:tcPr>
          <w:p w:rsidR="000E209C" w:rsidRDefault="000E209C" w:rsidP="00DB1BDC">
            <w:pPr>
              <w:autoSpaceDE w:val="0"/>
              <w:autoSpaceDN w:val="0"/>
              <w:jc w:val="center"/>
              <w:rPr>
                <w:sz w:val="22"/>
                <w:szCs w:val="22"/>
              </w:rPr>
            </w:pPr>
            <w:r w:rsidRPr="001C5720">
              <w:rPr>
                <w:sz w:val="22"/>
                <w:szCs w:val="22"/>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w:t>
            </w:r>
            <w:r w:rsidR="005937D4">
              <w:rPr>
                <w:sz w:val="22"/>
                <w:szCs w:val="22"/>
              </w:rPr>
              <w:br/>
            </w:r>
            <w:r w:rsidRPr="001C5720">
              <w:rPr>
                <w:sz w:val="22"/>
                <w:szCs w:val="22"/>
              </w:rPr>
              <w:t xml:space="preserve">в том числе при удвоении почки. Врожденный </w:t>
            </w:r>
            <w:r w:rsidR="005937D4">
              <w:rPr>
                <w:sz w:val="22"/>
                <w:szCs w:val="22"/>
              </w:rPr>
              <w:br/>
            </w:r>
            <w:r w:rsidRPr="001C5720">
              <w:rPr>
                <w:sz w:val="22"/>
                <w:szCs w:val="22"/>
              </w:rPr>
              <w:t>пузырно-мочеточниковый рефлюкс</w:t>
            </w:r>
          </w:p>
          <w:p w:rsidR="005937D4" w:rsidRPr="001C5720" w:rsidRDefault="005937D4" w:rsidP="00DB1BDC">
            <w:pPr>
              <w:autoSpaceDE w:val="0"/>
              <w:autoSpaceDN w:val="0"/>
              <w:jc w:val="center"/>
              <w:rPr>
                <w:sz w:val="22"/>
                <w:szCs w:val="22"/>
              </w:rPr>
            </w:pP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нефрэктомия с тромбэктомией </w:t>
            </w:r>
            <w:r w:rsidR="005937D4">
              <w:rPr>
                <w:sz w:val="22"/>
                <w:szCs w:val="22"/>
              </w:rPr>
              <w:br/>
            </w:r>
            <w:r w:rsidRPr="001C5720">
              <w:rPr>
                <w:sz w:val="22"/>
                <w:szCs w:val="22"/>
              </w:rPr>
              <w:t>из нижней полой вены</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перкутанная нефролитолапоксия с эндопиелотомией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дистанционная литотрипсия у детей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билатеральная пластика тазовых отделов мочеточников</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геминефруретерэктомия у детей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передняя тазовая экзентерация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62</w:t>
            </w:r>
          </w:p>
        </w:tc>
        <w:tc>
          <w:tcPr>
            <w:tcW w:w="2835" w:type="dxa"/>
            <w:vMerge w:val="restart"/>
          </w:tcPr>
          <w:p w:rsidR="000E209C" w:rsidRDefault="000E209C" w:rsidP="00DB1BDC">
            <w:pPr>
              <w:autoSpaceDE w:val="0"/>
              <w:autoSpaceDN w:val="0"/>
              <w:jc w:val="center"/>
              <w:rPr>
                <w:sz w:val="22"/>
                <w:szCs w:val="22"/>
              </w:rPr>
            </w:pPr>
            <w:r w:rsidRPr="001C5720">
              <w:rPr>
                <w:sz w:val="22"/>
                <w:szCs w:val="22"/>
              </w:rPr>
              <w:t xml:space="preserve">Оперативные вмешательства на органах мочеполовой системы </w:t>
            </w:r>
            <w:r w:rsidR="005937D4">
              <w:rPr>
                <w:sz w:val="22"/>
                <w:szCs w:val="22"/>
              </w:rPr>
              <w:br/>
            </w:r>
            <w:r w:rsidRPr="001C5720">
              <w:rPr>
                <w:sz w:val="22"/>
                <w:szCs w:val="22"/>
              </w:rPr>
              <w:t>с использованием лапароскопической техники</w:t>
            </w:r>
          </w:p>
          <w:p w:rsidR="005937D4" w:rsidRDefault="005937D4" w:rsidP="00DB1BDC">
            <w:pPr>
              <w:autoSpaceDE w:val="0"/>
              <w:autoSpaceDN w:val="0"/>
              <w:jc w:val="center"/>
              <w:rPr>
                <w:sz w:val="22"/>
                <w:szCs w:val="22"/>
              </w:rPr>
            </w:pPr>
          </w:p>
          <w:p w:rsidR="005937D4" w:rsidRPr="001C5720" w:rsidRDefault="005937D4" w:rsidP="00DB1BDC">
            <w:pPr>
              <w:autoSpaceDE w:val="0"/>
              <w:autoSpaceDN w:val="0"/>
              <w:jc w:val="center"/>
              <w:rPr>
                <w:sz w:val="22"/>
                <w:szCs w:val="22"/>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N28.1, Q61.0, N13.0, N13.1, N13.2, N28</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прогрессивно растущая киста почки. Стриктура мочеточника</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лапаро- и ретроперитонеоскопическая нефроуретерэктомия</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181820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лапаро- и ретроперитонеоскопическая резекция почки</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5937D4">
            <w:pPr>
              <w:autoSpaceDE w:val="0"/>
              <w:autoSpaceDN w:val="0"/>
              <w:spacing w:line="233" w:lineRule="auto"/>
              <w:jc w:val="center"/>
              <w:rPr>
                <w:sz w:val="22"/>
                <w:szCs w:val="22"/>
              </w:rPr>
            </w:pPr>
            <w:r w:rsidRPr="001C5720">
              <w:rPr>
                <w:sz w:val="22"/>
                <w:szCs w:val="22"/>
              </w:rPr>
              <w:t>63</w:t>
            </w:r>
          </w:p>
        </w:tc>
        <w:tc>
          <w:tcPr>
            <w:tcW w:w="2835" w:type="dxa"/>
            <w:vMerge w:val="restart"/>
          </w:tcPr>
          <w:p w:rsidR="000E209C" w:rsidRPr="001C5720" w:rsidRDefault="000E209C" w:rsidP="005937D4">
            <w:pPr>
              <w:autoSpaceDE w:val="0"/>
              <w:autoSpaceDN w:val="0"/>
              <w:spacing w:line="233" w:lineRule="auto"/>
              <w:jc w:val="center"/>
              <w:rPr>
                <w:sz w:val="22"/>
                <w:szCs w:val="22"/>
              </w:rPr>
            </w:pPr>
            <w:r w:rsidRPr="001C5720">
              <w:rPr>
                <w:sz w:val="22"/>
                <w:szCs w:val="22"/>
              </w:rPr>
              <w:t>Оперативные вмешательства на органах мочеполовой системы с использованием робототехники</w:t>
            </w:r>
          </w:p>
        </w:tc>
        <w:tc>
          <w:tcPr>
            <w:tcW w:w="1644" w:type="dxa"/>
            <w:vMerge w:val="restart"/>
          </w:tcPr>
          <w:p w:rsidR="000E209C" w:rsidRPr="001C5720" w:rsidRDefault="000E209C" w:rsidP="005937D4">
            <w:pPr>
              <w:autoSpaceDE w:val="0"/>
              <w:autoSpaceDN w:val="0"/>
              <w:spacing w:line="233" w:lineRule="auto"/>
              <w:jc w:val="center"/>
              <w:rPr>
                <w:sz w:val="22"/>
                <w:szCs w:val="22"/>
              </w:rPr>
            </w:pPr>
            <w:r w:rsidRPr="001C5720">
              <w:rPr>
                <w:sz w:val="22"/>
                <w:szCs w:val="22"/>
              </w:rPr>
              <w:t>C67, C61, C64</w:t>
            </w:r>
          </w:p>
        </w:tc>
        <w:tc>
          <w:tcPr>
            <w:tcW w:w="3148" w:type="dxa"/>
            <w:vMerge w:val="restart"/>
          </w:tcPr>
          <w:p w:rsidR="000E209C" w:rsidRPr="001C5720" w:rsidRDefault="000E209C" w:rsidP="005937D4">
            <w:pPr>
              <w:autoSpaceDE w:val="0"/>
              <w:autoSpaceDN w:val="0"/>
              <w:spacing w:line="233" w:lineRule="auto"/>
              <w:jc w:val="center"/>
              <w:rPr>
                <w:sz w:val="22"/>
                <w:szCs w:val="22"/>
              </w:rPr>
            </w:pPr>
            <w:r w:rsidRPr="001C5720">
              <w:rPr>
                <w:sz w:val="22"/>
                <w:szCs w:val="22"/>
              </w:rPr>
              <w:t>опухоль мочевого пузыря, опухоль предстательной железы, опухоль почки</w:t>
            </w:r>
          </w:p>
        </w:tc>
        <w:tc>
          <w:tcPr>
            <w:tcW w:w="1871" w:type="dxa"/>
          </w:tcPr>
          <w:p w:rsidR="000E209C" w:rsidRPr="001C5720" w:rsidRDefault="000E209C" w:rsidP="005937D4">
            <w:pPr>
              <w:autoSpaceDE w:val="0"/>
              <w:autoSpaceDN w:val="0"/>
              <w:spacing w:line="233" w:lineRule="auto"/>
              <w:jc w:val="center"/>
              <w:rPr>
                <w:sz w:val="22"/>
                <w:szCs w:val="22"/>
              </w:rPr>
            </w:pPr>
            <w:r w:rsidRPr="001C5720">
              <w:rPr>
                <w:sz w:val="22"/>
                <w:szCs w:val="22"/>
              </w:rPr>
              <w:t>радикальное удаление тазовых лимфоузлов</w:t>
            </w:r>
          </w:p>
        </w:tc>
        <w:tc>
          <w:tcPr>
            <w:tcW w:w="3436" w:type="dxa"/>
          </w:tcPr>
          <w:p w:rsidR="000E209C" w:rsidRPr="001C5720" w:rsidRDefault="000E209C" w:rsidP="005937D4">
            <w:pPr>
              <w:autoSpaceDE w:val="0"/>
              <w:autoSpaceDN w:val="0"/>
              <w:spacing w:line="233" w:lineRule="auto"/>
              <w:jc w:val="center"/>
              <w:rPr>
                <w:sz w:val="22"/>
                <w:szCs w:val="22"/>
              </w:rPr>
            </w:pPr>
            <w:r w:rsidRPr="001C5720">
              <w:rPr>
                <w:sz w:val="22"/>
                <w:szCs w:val="22"/>
              </w:rPr>
              <w:t>роботассистированнная расширенная лимфаденэктомия</w:t>
            </w:r>
          </w:p>
        </w:tc>
        <w:tc>
          <w:tcPr>
            <w:tcW w:w="1958" w:type="dxa"/>
            <w:vMerge w:val="restart"/>
          </w:tcPr>
          <w:p w:rsidR="000E209C" w:rsidRPr="001C5720" w:rsidRDefault="000E209C" w:rsidP="005937D4">
            <w:pPr>
              <w:autoSpaceDE w:val="0"/>
              <w:autoSpaceDN w:val="0"/>
              <w:spacing w:line="233" w:lineRule="auto"/>
              <w:jc w:val="center"/>
              <w:rPr>
                <w:sz w:val="22"/>
                <w:szCs w:val="22"/>
              </w:rPr>
            </w:pPr>
            <w:r w:rsidRPr="001C5720">
              <w:rPr>
                <w:sz w:val="22"/>
                <w:szCs w:val="22"/>
              </w:rPr>
              <w:t>264850</w:t>
            </w:r>
          </w:p>
        </w:tc>
      </w:tr>
      <w:tr w:rsidR="007A6C25" w:rsidRPr="001C5720" w:rsidTr="00ED1B26">
        <w:tc>
          <w:tcPr>
            <w:tcW w:w="993" w:type="dxa"/>
            <w:vMerge/>
          </w:tcPr>
          <w:p w:rsidR="000E209C" w:rsidRPr="001C5720" w:rsidRDefault="000E209C" w:rsidP="005937D4">
            <w:pPr>
              <w:widowControl/>
              <w:spacing w:line="233" w:lineRule="auto"/>
              <w:jc w:val="center"/>
              <w:rPr>
                <w:rFonts w:eastAsiaTheme="minorHAnsi"/>
                <w:sz w:val="22"/>
                <w:szCs w:val="22"/>
                <w:lang w:eastAsia="en-US"/>
              </w:rPr>
            </w:pPr>
          </w:p>
        </w:tc>
        <w:tc>
          <w:tcPr>
            <w:tcW w:w="2835" w:type="dxa"/>
            <w:vMerge/>
          </w:tcPr>
          <w:p w:rsidR="000E209C" w:rsidRPr="001C5720" w:rsidRDefault="000E209C" w:rsidP="005937D4">
            <w:pPr>
              <w:widowControl/>
              <w:spacing w:line="233" w:lineRule="auto"/>
              <w:jc w:val="center"/>
              <w:rPr>
                <w:rFonts w:eastAsiaTheme="minorHAnsi"/>
                <w:sz w:val="22"/>
                <w:szCs w:val="22"/>
                <w:lang w:eastAsia="en-US"/>
              </w:rPr>
            </w:pPr>
          </w:p>
        </w:tc>
        <w:tc>
          <w:tcPr>
            <w:tcW w:w="1644" w:type="dxa"/>
            <w:vMerge/>
          </w:tcPr>
          <w:p w:rsidR="000E209C" w:rsidRPr="001C5720" w:rsidRDefault="000E209C" w:rsidP="005937D4">
            <w:pPr>
              <w:widowControl/>
              <w:spacing w:line="233" w:lineRule="auto"/>
              <w:jc w:val="center"/>
              <w:rPr>
                <w:rFonts w:eastAsiaTheme="minorHAnsi"/>
                <w:sz w:val="22"/>
                <w:szCs w:val="22"/>
                <w:lang w:eastAsia="en-US"/>
              </w:rPr>
            </w:pPr>
          </w:p>
        </w:tc>
        <w:tc>
          <w:tcPr>
            <w:tcW w:w="3148" w:type="dxa"/>
            <w:vMerge/>
          </w:tcPr>
          <w:p w:rsidR="000E209C" w:rsidRPr="001C5720" w:rsidRDefault="000E209C" w:rsidP="005937D4">
            <w:pPr>
              <w:widowControl/>
              <w:spacing w:line="233" w:lineRule="auto"/>
              <w:jc w:val="center"/>
              <w:rPr>
                <w:rFonts w:eastAsiaTheme="minorHAnsi"/>
                <w:sz w:val="22"/>
                <w:szCs w:val="22"/>
                <w:lang w:eastAsia="en-US"/>
              </w:rPr>
            </w:pPr>
          </w:p>
        </w:tc>
        <w:tc>
          <w:tcPr>
            <w:tcW w:w="1871" w:type="dxa"/>
          </w:tcPr>
          <w:p w:rsidR="000E209C" w:rsidRPr="001C5720" w:rsidRDefault="000E209C" w:rsidP="005937D4">
            <w:pPr>
              <w:autoSpaceDE w:val="0"/>
              <w:autoSpaceDN w:val="0"/>
              <w:spacing w:line="233" w:lineRule="auto"/>
              <w:jc w:val="center"/>
              <w:rPr>
                <w:sz w:val="22"/>
                <w:szCs w:val="22"/>
              </w:rPr>
            </w:pPr>
            <w:r w:rsidRPr="001C5720">
              <w:rPr>
                <w:sz w:val="22"/>
                <w:szCs w:val="22"/>
              </w:rPr>
              <w:t>радиальное удаление предстательной железы с использованием робототехники</w:t>
            </w:r>
          </w:p>
        </w:tc>
        <w:tc>
          <w:tcPr>
            <w:tcW w:w="3436" w:type="dxa"/>
          </w:tcPr>
          <w:p w:rsidR="000E209C" w:rsidRPr="001C5720" w:rsidRDefault="000E209C" w:rsidP="005937D4">
            <w:pPr>
              <w:autoSpaceDE w:val="0"/>
              <w:autoSpaceDN w:val="0"/>
              <w:spacing w:line="233" w:lineRule="auto"/>
              <w:jc w:val="center"/>
              <w:rPr>
                <w:sz w:val="22"/>
                <w:szCs w:val="22"/>
              </w:rPr>
            </w:pPr>
            <w:r w:rsidRPr="001C5720">
              <w:rPr>
                <w:sz w:val="22"/>
                <w:szCs w:val="22"/>
              </w:rPr>
              <w:t>роботассистированная радикальная простатэктомия</w:t>
            </w:r>
          </w:p>
        </w:tc>
        <w:tc>
          <w:tcPr>
            <w:tcW w:w="1958" w:type="dxa"/>
            <w:vMerge/>
          </w:tcPr>
          <w:p w:rsidR="000E209C" w:rsidRPr="001C5720" w:rsidRDefault="000E209C" w:rsidP="005937D4">
            <w:pPr>
              <w:widowControl/>
              <w:spacing w:line="233"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5937D4">
            <w:pPr>
              <w:widowControl/>
              <w:spacing w:line="233" w:lineRule="auto"/>
              <w:jc w:val="center"/>
              <w:rPr>
                <w:rFonts w:eastAsiaTheme="minorHAnsi"/>
                <w:sz w:val="22"/>
                <w:szCs w:val="22"/>
                <w:lang w:eastAsia="en-US"/>
              </w:rPr>
            </w:pPr>
          </w:p>
        </w:tc>
        <w:tc>
          <w:tcPr>
            <w:tcW w:w="2835" w:type="dxa"/>
            <w:vMerge/>
          </w:tcPr>
          <w:p w:rsidR="000E209C" w:rsidRPr="001C5720" w:rsidRDefault="000E209C" w:rsidP="005937D4">
            <w:pPr>
              <w:widowControl/>
              <w:spacing w:line="233" w:lineRule="auto"/>
              <w:jc w:val="center"/>
              <w:rPr>
                <w:rFonts w:eastAsiaTheme="minorHAnsi"/>
                <w:sz w:val="22"/>
                <w:szCs w:val="22"/>
                <w:lang w:eastAsia="en-US"/>
              </w:rPr>
            </w:pPr>
          </w:p>
        </w:tc>
        <w:tc>
          <w:tcPr>
            <w:tcW w:w="1644" w:type="dxa"/>
            <w:vMerge/>
          </w:tcPr>
          <w:p w:rsidR="000E209C" w:rsidRPr="001C5720" w:rsidRDefault="000E209C" w:rsidP="005937D4">
            <w:pPr>
              <w:widowControl/>
              <w:spacing w:line="233" w:lineRule="auto"/>
              <w:jc w:val="center"/>
              <w:rPr>
                <w:rFonts w:eastAsiaTheme="minorHAnsi"/>
                <w:sz w:val="22"/>
                <w:szCs w:val="22"/>
                <w:lang w:eastAsia="en-US"/>
              </w:rPr>
            </w:pPr>
          </w:p>
        </w:tc>
        <w:tc>
          <w:tcPr>
            <w:tcW w:w="3148" w:type="dxa"/>
            <w:vMerge/>
          </w:tcPr>
          <w:p w:rsidR="000E209C" w:rsidRPr="001C5720" w:rsidRDefault="000E209C" w:rsidP="005937D4">
            <w:pPr>
              <w:widowControl/>
              <w:spacing w:line="233" w:lineRule="auto"/>
              <w:jc w:val="center"/>
              <w:rPr>
                <w:rFonts w:eastAsiaTheme="minorHAnsi"/>
                <w:sz w:val="22"/>
                <w:szCs w:val="22"/>
                <w:lang w:eastAsia="en-US"/>
              </w:rPr>
            </w:pPr>
          </w:p>
        </w:tc>
        <w:tc>
          <w:tcPr>
            <w:tcW w:w="1871" w:type="dxa"/>
          </w:tcPr>
          <w:p w:rsidR="000E209C" w:rsidRPr="001C5720" w:rsidRDefault="000E209C" w:rsidP="005937D4">
            <w:pPr>
              <w:autoSpaceDE w:val="0"/>
              <w:autoSpaceDN w:val="0"/>
              <w:spacing w:line="233" w:lineRule="auto"/>
              <w:jc w:val="center"/>
              <w:rPr>
                <w:sz w:val="22"/>
                <w:szCs w:val="22"/>
              </w:rPr>
            </w:pPr>
            <w:r w:rsidRPr="001C5720">
              <w:rPr>
                <w:sz w:val="22"/>
                <w:szCs w:val="22"/>
              </w:rPr>
              <w:t xml:space="preserve">радикальное удаление мочевого пузыря </w:t>
            </w:r>
            <w:r w:rsidRPr="005937D4">
              <w:rPr>
                <w:spacing w:val="-6"/>
                <w:sz w:val="22"/>
                <w:szCs w:val="22"/>
              </w:rPr>
              <w:t>с использованием</w:t>
            </w:r>
            <w:r w:rsidRPr="001C5720">
              <w:rPr>
                <w:sz w:val="22"/>
                <w:szCs w:val="22"/>
              </w:rPr>
              <w:t xml:space="preserve"> робототехники</w:t>
            </w:r>
          </w:p>
        </w:tc>
        <w:tc>
          <w:tcPr>
            <w:tcW w:w="3436" w:type="dxa"/>
          </w:tcPr>
          <w:p w:rsidR="000E209C" w:rsidRPr="001C5720" w:rsidRDefault="000E209C" w:rsidP="005937D4">
            <w:pPr>
              <w:autoSpaceDE w:val="0"/>
              <w:autoSpaceDN w:val="0"/>
              <w:spacing w:line="233" w:lineRule="auto"/>
              <w:jc w:val="center"/>
              <w:rPr>
                <w:sz w:val="22"/>
                <w:szCs w:val="22"/>
              </w:rPr>
            </w:pPr>
            <w:r w:rsidRPr="001C5720">
              <w:rPr>
                <w:sz w:val="22"/>
                <w:szCs w:val="22"/>
              </w:rPr>
              <w:t>роботассистированная цистэктомия</w:t>
            </w:r>
          </w:p>
        </w:tc>
        <w:tc>
          <w:tcPr>
            <w:tcW w:w="1958" w:type="dxa"/>
            <w:vMerge/>
          </w:tcPr>
          <w:p w:rsidR="000E209C" w:rsidRPr="001C5720" w:rsidRDefault="000E209C" w:rsidP="005937D4">
            <w:pPr>
              <w:widowControl/>
              <w:spacing w:line="233"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5937D4">
            <w:pPr>
              <w:widowControl/>
              <w:spacing w:line="233" w:lineRule="auto"/>
              <w:jc w:val="center"/>
              <w:rPr>
                <w:rFonts w:eastAsiaTheme="minorHAnsi"/>
                <w:sz w:val="22"/>
                <w:szCs w:val="22"/>
                <w:lang w:eastAsia="en-US"/>
              </w:rPr>
            </w:pPr>
          </w:p>
        </w:tc>
        <w:tc>
          <w:tcPr>
            <w:tcW w:w="2835" w:type="dxa"/>
            <w:vMerge/>
          </w:tcPr>
          <w:p w:rsidR="000E209C" w:rsidRPr="001C5720" w:rsidRDefault="000E209C" w:rsidP="005937D4">
            <w:pPr>
              <w:widowControl/>
              <w:spacing w:line="233" w:lineRule="auto"/>
              <w:jc w:val="center"/>
              <w:rPr>
                <w:rFonts w:eastAsiaTheme="minorHAnsi"/>
                <w:sz w:val="22"/>
                <w:szCs w:val="22"/>
                <w:lang w:eastAsia="en-US"/>
              </w:rPr>
            </w:pPr>
          </w:p>
        </w:tc>
        <w:tc>
          <w:tcPr>
            <w:tcW w:w="1644" w:type="dxa"/>
            <w:vMerge/>
          </w:tcPr>
          <w:p w:rsidR="000E209C" w:rsidRPr="001C5720" w:rsidRDefault="000E209C" w:rsidP="005937D4">
            <w:pPr>
              <w:widowControl/>
              <w:spacing w:line="233" w:lineRule="auto"/>
              <w:jc w:val="center"/>
              <w:rPr>
                <w:rFonts w:eastAsiaTheme="minorHAnsi"/>
                <w:sz w:val="22"/>
                <w:szCs w:val="22"/>
                <w:lang w:eastAsia="en-US"/>
              </w:rPr>
            </w:pPr>
          </w:p>
        </w:tc>
        <w:tc>
          <w:tcPr>
            <w:tcW w:w="3148" w:type="dxa"/>
            <w:vMerge/>
          </w:tcPr>
          <w:p w:rsidR="000E209C" w:rsidRPr="001C5720" w:rsidRDefault="000E209C" w:rsidP="005937D4">
            <w:pPr>
              <w:widowControl/>
              <w:spacing w:line="233" w:lineRule="auto"/>
              <w:jc w:val="center"/>
              <w:rPr>
                <w:rFonts w:eastAsiaTheme="minorHAnsi"/>
                <w:sz w:val="22"/>
                <w:szCs w:val="22"/>
                <w:lang w:eastAsia="en-US"/>
              </w:rPr>
            </w:pPr>
          </w:p>
        </w:tc>
        <w:tc>
          <w:tcPr>
            <w:tcW w:w="1871" w:type="dxa"/>
          </w:tcPr>
          <w:p w:rsidR="000E209C" w:rsidRPr="001C5720" w:rsidRDefault="000E209C" w:rsidP="005937D4">
            <w:pPr>
              <w:autoSpaceDE w:val="0"/>
              <w:autoSpaceDN w:val="0"/>
              <w:spacing w:line="233" w:lineRule="auto"/>
              <w:jc w:val="center"/>
              <w:rPr>
                <w:sz w:val="22"/>
                <w:szCs w:val="22"/>
              </w:rPr>
            </w:pPr>
            <w:r w:rsidRPr="001C5720">
              <w:rPr>
                <w:sz w:val="22"/>
                <w:szCs w:val="22"/>
              </w:rPr>
              <w:t>радикальное хирургическое лечение с испльзованием робототехники</w:t>
            </w:r>
          </w:p>
        </w:tc>
        <w:tc>
          <w:tcPr>
            <w:tcW w:w="3436" w:type="dxa"/>
          </w:tcPr>
          <w:p w:rsidR="000E209C" w:rsidRPr="001C5720" w:rsidRDefault="000E209C" w:rsidP="005937D4">
            <w:pPr>
              <w:autoSpaceDE w:val="0"/>
              <w:autoSpaceDN w:val="0"/>
              <w:spacing w:line="233" w:lineRule="auto"/>
              <w:jc w:val="center"/>
              <w:rPr>
                <w:sz w:val="22"/>
                <w:szCs w:val="22"/>
              </w:rPr>
            </w:pPr>
            <w:r w:rsidRPr="001C5720">
              <w:rPr>
                <w:sz w:val="22"/>
                <w:szCs w:val="22"/>
              </w:rPr>
              <w:t>роботассистированная резекция почки роботассистированная нефректомия при злокачественных опухолях почки</w:t>
            </w:r>
          </w:p>
        </w:tc>
        <w:tc>
          <w:tcPr>
            <w:tcW w:w="1958" w:type="dxa"/>
            <w:vMerge/>
          </w:tcPr>
          <w:p w:rsidR="000E209C" w:rsidRPr="001C5720" w:rsidRDefault="000E209C" w:rsidP="005937D4">
            <w:pPr>
              <w:widowControl/>
              <w:spacing w:line="233" w:lineRule="auto"/>
              <w:jc w:val="center"/>
              <w:rPr>
                <w:rFonts w:eastAsiaTheme="minorHAnsi"/>
                <w:sz w:val="22"/>
                <w:szCs w:val="22"/>
                <w:lang w:eastAsia="en-US"/>
              </w:rPr>
            </w:pPr>
          </w:p>
        </w:tc>
      </w:tr>
      <w:tr w:rsidR="007A6C25" w:rsidRPr="001C5720" w:rsidTr="00ED1B26">
        <w:tc>
          <w:tcPr>
            <w:tcW w:w="15885" w:type="dxa"/>
            <w:gridSpan w:val="7"/>
          </w:tcPr>
          <w:p w:rsidR="000E209C" w:rsidRPr="001C5720" w:rsidRDefault="000E209C" w:rsidP="005937D4">
            <w:pPr>
              <w:autoSpaceDE w:val="0"/>
              <w:autoSpaceDN w:val="0"/>
              <w:spacing w:line="233" w:lineRule="auto"/>
              <w:jc w:val="center"/>
              <w:outlineLvl w:val="1"/>
              <w:rPr>
                <w:sz w:val="22"/>
                <w:szCs w:val="22"/>
              </w:rPr>
            </w:pPr>
            <w:r w:rsidRPr="001C5720">
              <w:rPr>
                <w:sz w:val="22"/>
                <w:szCs w:val="22"/>
              </w:rPr>
              <w:t>Челюстно-лицевая хирургия</w:t>
            </w:r>
          </w:p>
        </w:tc>
      </w:tr>
      <w:tr w:rsidR="002D3D2A" w:rsidRPr="001C5720" w:rsidTr="00ED1B26">
        <w:tc>
          <w:tcPr>
            <w:tcW w:w="993" w:type="dxa"/>
            <w:vMerge w:val="restart"/>
          </w:tcPr>
          <w:p w:rsidR="002D3D2A" w:rsidRPr="001C5720" w:rsidRDefault="002D3D2A" w:rsidP="005937D4">
            <w:pPr>
              <w:autoSpaceDE w:val="0"/>
              <w:autoSpaceDN w:val="0"/>
              <w:spacing w:line="233" w:lineRule="auto"/>
              <w:jc w:val="center"/>
              <w:rPr>
                <w:sz w:val="22"/>
                <w:szCs w:val="22"/>
              </w:rPr>
            </w:pPr>
            <w:r w:rsidRPr="001C5720">
              <w:rPr>
                <w:sz w:val="22"/>
                <w:szCs w:val="22"/>
              </w:rPr>
              <w:t>64</w:t>
            </w:r>
          </w:p>
        </w:tc>
        <w:tc>
          <w:tcPr>
            <w:tcW w:w="2835" w:type="dxa"/>
            <w:vMerge w:val="restart"/>
          </w:tcPr>
          <w:p w:rsidR="002D3D2A" w:rsidRPr="001C5720" w:rsidRDefault="002D3D2A" w:rsidP="005937D4">
            <w:pPr>
              <w:autoSpaceDE w:val="0"/>
              <w:autoSpaceDN w:val="0"/>
              <w:spacing w:line="233" w:lineRule="auto"/>
              <w:jc w:val="center"/>
              <w:rPr>
                <w:sz w:val="22"/>
                <w:szCs w:val="22"/>
              </w:rPr>
            </w:pPr>
            <w:r w:rsidRPr="001C5720">
              <w:rPr>
                <w:sz w:val="22"/>
                <w:szCs w:val="22"/>
              </w:rPr>
              <w:t>Реконструктивно-пластические операции при врожденных пороках развития черепно-челюстно-лицевой области</w:t>
            </w:r>
          </w:p>
        </w:tc>
        <w:tc>
          <w:tcPr>
            <w:tcW w:w="1644" w:type="dxa"/>
          </w:tcPr>
          <w:p w:rsidR="002D3D2A" w:rsidRPr="001C5720" w:rsidRDefault="002D3D2A" w:rsidP="005937D4">
            <w:pPr>
              <w:autoSpaceDE w:val="0"/>
              <w:autoSpaceDN w:val="0"/>
              <w:spacing w:line="233" w:lineRule="auto"/>
              <w:jc w:val="center"/>
              <w:rPr>
                <w:sz w:val="22"/>
                <w:szCs w:val="22"/>
              </w:rPr>
            </w:pPr>
            <w:r w:rsidRPr="001C5720">
              <w:rPr>
                <w:sz w:val="22"/>
                <w:szCs w:val="22"/>
              </w:rPr>
              <w:t>Q36.0</w:t>
            </w:r>
          </w:p>
        </w:tc>
        <w:tc>
          <w:tcPr>
            <w:tcW w:w="3148" w:type="dxa"/>
          </w:tcPr>
          <w:p w:rsidR="002D3D2A" w:rsidRPr="001C5720" w:rsidRDefault="002D3D2A" w:rsidP="005937D4">
            <w:pPr>
              <w:autoSpaceDE w:val="0"/>
              <w:autoSpaceDN w:val="0"/>
              <w:spacing w:line="233" w:lineRule="auto"/>
              <w:jc w:val="center"/>
              <w:rPr>
                <w:sz w:val="22"/>
                <w:szCs w:val="22"/>
              </w:rPr>
            </w:pPr>
            <w:r w:rsidRPr="001C5720">
              <w:rPr>
                <w:sz w:val="22"/>
                <w:szCs w:val="22"/>
              </w:rPr>
              <w:t>врожденная полная двухсторонняя расщелина верхней губы</w:t>
            </w:r>
          </w:p>
        </w:tc>
        <w:tc>
          <w:tcPr>
            <w:tcW w:w="1871" w:type="dxa"/>
          </w:tcPr>
          <w:p w:rsidR="002D3D2A" w:rsidRPr="001C5720" w:rsidRDefault="002D3D2A" w:rsidP="005937D4">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2D3D2A" w:rsidRPr="001C5720" w:rsidRDefault="002D3D2A" w:rsidP="005937D4">
            <w:pPr>
              <w:autoSpaceDE w:val="0"/>
              <w:autoSpaceDN w:val="0"/>
              <w:spacing w:line="233" w:lineRule="auto"/>
              <w:jc w:val="center"/>
              <w:rPr>
                <w:sz w:val="22"/>
                <w:szCs w:val="22"/>
              </w:rPr>
            </w:pPr>
            <w:r w:rsidRPr="001C5720">
              <w:rPr>
                <w:sz w:val="22"/>
                <w:szCs w:val="22"/>
              </w:rPr>
              <w:t>реконструктивная хейлоринопластика</w:t>
            </w:r>
          </w:p>
        </w:tc>
        <w:tc>
          <w:tcPr>
            <w:tcW w:w="1958" w:type="dxa"/>
            <w:vMerge w:val="restart"/>
          </w:tcPr>
          <w:p w:rsidR="002D3D2A" w:rsidRPr="001C5720" w:rsidRDefault="002D3D2A" w:rsidP="005937D4">
            <w:pPr>
              <w:autoSpaceDE w:val="0"/>
              <w:autoSpaceDN w:val="0"/>
              <w:spacing w:line="233" w:lineRule="auto"/>
              <w:jc w:val="center"/>
              <w:rPr>
                <w:sz w:val="22"/>
                <w:szCs w:val="22"/>
              </w:rPr>
            </w:pPr>
            <w:r w:rsidRPr="001C5720">
              <w:rPr>
                <w:sz w:val="22"/>
                <w:szCs w:val="22"/>
              </w:rPr>
              <w:t>162090</w:t>
            </w:r>
          </w:p>
        </w:tc>
      </w:tr>
      <w:tr w:rsidR="002D3D2A" w:rsidRPr="001C5720" w:rsidTr="00ED1B26">
        <w:tc>
          <w:tcPr>
            <w:tcW w:w="993" w:type="dxa"/>
            <w:vMerge/>
          </w:tcPr>
          <w:p w:rsidR="002D3D2A" w:rsidRPr="001C5720" w:rsidRDefault="002D3D2A" w:rsidP="005937D4">
            <w:pPr>
              <w:widowControl/>
              <w:spacing w:line="233" w:lineRule="auto"/>
              <w:jc w:val="center"/>
              <w:rPr>
                <w:rFonts w:eastAsiaTheme="minorHAnsi"/>
                <w:sz w:val="22"/>
                <w:szCs w:val="22"/>
                <w:lang w:eastAsia="en-US"/>
              </w:rPr>
            </w:pPr>
          </w:p>
        </w:tc>
        <w:tc>
          <w:tcPr>
            <w:tcW w:w="2835" w:type="dxa"/>
            <w:vMerge/>
          </w:tcPr>
          <w:p w:rsidR="002D3D2A" w:rsidRPr="001C5720" w:rsidRDefault="002D3D2A" w:rsidP="005937D4">
            <w:pPr>
              <w:widowControl/>
              <w:spacing w:line="233" w:lineRule="auto"/>
              <w:jc w:val="center"/>
              <w:rPr>
                <w:rFonts w:eastAsiaTheme="minorHAnsi"/>
                <w:sz w:val="22"/>
                <w:szCs w:val="22"/>
                <w:lang w:eastAsia="en-US"/>
              </w:rPr>
            </w:pPr>
          </w:p>
        </w:tc>
        <w:tc>
          <w:tcPr>
            <w:tcW w:w="1644" w:type="dxa"/>
          </w:tcPr>
          <w:p w:rsidR="002D3D2A" w:rsidRPr="001C5720" w:rsidRDefault="002D3D2A" w:rsidP="005937D4">
            <w:pPr>
              <w:autoSpaceDE w:val="0"/>
              <w:autoSpaceDN w:val="0"/>
              <w:spacing w:line="233" w:lineRule="auto"/>
              <w:jc w:val="center"/>
              <w:rPr>
                <w:sz w:val="22"/>
                <w:szCs w:val="22"/>
              </w:rPr>
            </w:pPr>
            <w:r w:rsidRPr="001C5720">
              <w:rPr>
                <w:sz w:val="22"/>
                <w:szCs w:val="22"/>
              </w:rPr>
              <w:t>Q35, Q37.0, Q37.1</w:t>
            </w:r>
          </w:p>
        </w:tc>
        <w:tc>
          <w:tcPr>
            <w:tcW w:w="3148" w:type="dxa"/>
          </w:tcPr>
          <w:p w:rsidR="002D3D2A" w:rsidRPr="001C5720" w:rsidRDefault="002D3D2A" w:rsidP="005937D4">
            <w:pPr>
              <w:autoSpaceDE w:val="0"/>
              <w:autoSpaceDN w:val="0"/>
              <w:spacing w:line="233" w:lineRule="auto"/>
              <w:jc w:val="center"/>
              <w:rPr>
                <w:sz w:val="22"/>
                <w:szCs w:val="22"/>
              </w:rPr>
            </w:pPr>
            <w:r w:rsidRPr="001C5720">
              <w:rPr>
                <w:sz w:val="22"/>
                <w:szCs w:val="22"/>
              </w:rPr>
              <w:t>врожденная одно- или двусторонняя расщелина неба и альвеолярного отростка верхней челюсти</w:t>
            </w:r>
          </w:p>
        </w:tc>
        <w:tc>
          <w:tcPr>
            <w:tcW w:w="1871" w:type="dxa"/>
          </w:tcPr>
          <w:p w:rsidR="002D3D2A" w:rsidRPr="001C5720" w:rsidRDefault="002D3D2A" w:rsidP="005937D4">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2D3D2A" w:rsidRPr="001C5720" w:rsidRDefault="002D3D2A" w:rsidP="005937D4">
            <w:pPr>
              <w:autoSpaceDE w:val="0"/>
              <w:autoSpaceDN w:val="0"/>
              <w:spacing w:line="233" w:lineRule="auto"/>
              <w:jc w:val="center"/>
              <w:rPr>
                <w:sz w:val="22"/>
                <w:szCs w:val="22"/>
              </w:rPr>
            </w:pPr>
            <w:r w:rsidRPr="001C5720">
              <w:rPr>
                <w:sz w:val="22"/>
                <w:szCs w:val="22"/>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958" w:type="dxa"/>
            <w:vMerge/>
          </w:tcPr>
          <w:p w:rsidR="002D3D2A" w:rsidRPr="001C5720" w:rsidRDefault="002D3D2A" w:rsidP="005937D4">
            <w:pPr>
              <w:widowControl/>
              <w:spacing w:line="233"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5937D4">
            <w:pPr>
              <w:widowControl/>
              <w:spacing w:line="233" w:lineRule="auto"/>
              <w:jc w:val="center"/>
              <w:rPr>
                <w:rFonts w:eastAsiaTheme="minorHAnsi"/>
                <w:sz w:val="22"/>
                <w:szCs w:val="22"/>
                <w:lang w:eastAsia="en-US"/>
              </w:rPr>
            </w:pPr>
          </w:p>
        </w:tc>
        <w:tc>
          <w:tcPr>
            <w:tcW w:w="2835" w:type="dxa"/>
            <w:vMerge/>
          </w:tcPr>
          <w:p w:rsidR="002D3D2A" w:rsidRPr="001C5720" w:rsidRDefault="002D3D2A" w:rsidP="005937D4">
            <w:pPr>
              <w:widowControl/>
              <w:spacing w:line="233" w:lineRule="auto"/>
              <w:jc w:val="center"/>
              <w:rPr>
                <w:rFonts w:eastAsiaTheme="minorHAnsi"/>
                <w:sz w:val="22"/>
                <w:szCs w:val="22"/>
                <w:lang w:eastAsia="en-US"/>
              </w:rPr>
            </w:pPr>
          </w:p>
        </w:tc>
        <w:tc>
          <w:tcPr>
            <w:tcW w:w="1644" w:type="dxa"/>
          </w:tcPr>
          <w:p w:rsidR="002D3D2A" w:rsidRPr="001C5720" w:rsidRDefault="00497073" w:rsidP="005937D4">
            <w:pPr>
              <w:autoSpaceDE w:val="0"/>
              <w:autoSpaceDN w:val="0"/>
              <w:spacing w:line="233" w:lineRule="auto"/>
              <w:jc w:val="center"/>
              <w:rPr>
                <w:sz w:val="22"/>
                <w:szCs w:val="22"/>
              </w:rPr>
            </w:pPr>
            <w:hyperlink r:id="rId1289" w:history="1">
              <w:r w:rsidR="002D3D2A" w:rsidRPr="001C5720">
                <w:rPr>
                  <w:sz w:val="22"/>
                  <w:szCs w:val="22"/>
                </w:rPr>
                <w:t>Q75.2</w:t>
              </w:r>
            </w:hyperlink>
          </w:p>
        </w:tc>
        <w:tc>
          <w:tcPr>
            <w:tcW w:w="3148" w:type="dxa"/>
          </w:tcPr>
          <w:p w:rsidR="002D3D2A" w:rsidRPr="001C5720" w:rsidRDefault="002D3D2A" w:rsidP="005937D4">
            <w:pPr>
              <w:autoSpaceDE w:val="0"/>
              <w:autoSpaceDN w:val="0"/>
              <w:spacing w:line="233" w:lineRule="auto"/>
              <w:jc w:val="center"/>
              <w:rPr>
                <w:sz w:val="22"/>
                <w:szCs w:val="22"/>
              </w:rPr>
            </w:pPr>
            <w:r w:rsidRPr="001C5720">
              <w:rPr>
                <w:sz w:val="22"/>
                <w:szCs w:val="22"/>
              </w:rPr>
              <w:t>гипертелоризм</w:t>
            </w:r>
          </w:p>
        </w:tc>
        <w:tc>
          <w:tcPr>
            <w:tcW w:w="1871" w:type="dxa"/>
          </w:tcPr>
          <w:p w:rsidR="002D3D2A" w:rsidRPr="001C5720" w:rsidRDefault="002D3D2A" w:rsidP="005937D4">
            <w:pPr>
              <w:autoSpaceDE w:val="0"/>
              <w:autoSpaceDN w:val="0"/>
              <w:spacing w:line="233" w:lineRule="auto"/>
              <w:jc w:val="center"/>
              <w:rPr>
                <w:sz w:val="22"/>
                <w:szCs w:val="22"/>
              </w:rPr>
            </w:pPr>
            <w:r w:rsidRPr="001C5720">
              <w:rPr>
                <w:sz w:val="22"/>
                <w:szCs w:val="22"/>
              </w:rPr>
              <w:t>хирургическое лечение</w:t>
            </w:r>
          </w:p>
        </w:tc>
        <w:tc>
          <w:tcPr>
            <w:tcW w:w="3436" w:type="dxa"/>
          </w:tcPr>
          <w:p w:rsidR="002D3D2A" w:rsidRPr="001C5720" w:rsidRDefault="002D3D2A" w:rsidP="005937D4">
            <w:pPr>
              <w:autoSpaceDE w:val="0"/>
              <w:autoSpaceDN w:val="0"/>
              <w:spacing w:line="233" w:lineRule="auto"/>
              <w:jc w:val="center"/>
              <w:rPr>
                <w:sz w:val="22"/>
                <w:szCs w:val="22"/>
              </w:rPr>
            </w:pPr>
            <w:r w:rsidRPr="001C5720">
              <w:rPr>
                <w:sz w:val="22"/>
                <w:szCs w:val="22"/>
              </w:rPr>
              <w:t>реконструктивно-пластическая операция устранения орбитального гипертелоризма с использованием вне- и внутричерепного доступа</w:t>
            </w:r>
          </w:p>
        </w:tc>
        <w:tc>
          <w:tcPr>
            <w:tcW w:w="1958" w:type="dxa"/>
            <w:vMerge/>
          </w:tcPr>
          <w:p w:rsidR="002D3D2A" w:rsidRPr="001C5720" w:rsidRDefault="002D3D2A" w:rsidP="005937D4">
            <w:pPr>
              <w:widowControl/>
              <w:spacing w:line="233"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tcPr>
          <w:p w:rsidR="002D3D2A" w:rsidRPr="001C5720" w:rsidRDefault="00497073" w:rsidP="00DB1BDC">
            <w:pPr>
              <w:autoSpaceDE w:val="0"/>
              <w:autoSpaceDN w:val="0"/>
              <w:jc w:val="center"/>
              <w:rPr>
                <w:sz w:val="22"/>
                <w:szCs w:val="22"/>
              </w:rPr>
            </w:pPr>
            <w:hyperlink r:id="rId1290" w:history="1">
              <w:r w:rsidR="002D3D2A" w:rsidRPr="001C5720">
                <w:rPr>
                  <w:sz w:val="22"/>
                  <w:szCs w:val="22"/>
                </w:rPr>
                <w:t>Q75.0</w:t>
              </w:r>
            </w:hyperlink>
          </w:p>
        </w:tc>
        <w:tc>
          <w:tcPr>
            <w:tcW w:w="3148" w:type="dxa"/>
          </w:tcPr>
          <w:p w:rsidR="002D3D2A" w:rsidRPr="001C5720" w:rsidRDefault="002D3D2A" w:rsidP="00DB1BDC">
            <w:pPr>
              <w:autoSpaceDE w:val="0"/>
              <w:autoSpaceDN w:val="0"/>
              <w:jc w:val="center"/>
              <w:rPr>
                <w:sz w:val="22"/>
                <w:szCs w:val="22"/>
              </w:rPr>
            </w:pPr>
            <w:r w:rsidRPr="001C5720">
              <w:rPr>
                <w:sz w:val="22"/>
                <w:szCs w:val="22"/>
              </w:rPr>
              <w:t>краниосиностозы</w:t>
            </w:r>
          </w:p>
        </w:tc>
        <w:tc>
          <w:tcPr>
            <w:tcW w:w="1871" w:type="dxa"/>
          </w:tcPr>
          <w:p w:rsidR="002D3D2A" w:rsidRPr="001C5720" w:rsidRDefault="002D3D2A" w:rsidP="00DB1BDC">
            <w:pPr>
              <w:autoSpaceDE w:val="0"/>
              <w:autoSpaceDN w:val="0"/>
              <w:jc w:val="center"/>
              <w:rPr>
                <w:sz w:val="22"/>
                <w:szCs w:val="22"/>
              </w:rPr>
            </w:pPr>
            <w:r w:rsidRPr="001C5720">
              <w:rPr>
                <w:sz w:val="22"/>
                <w:szCs w:val="22"/>
              </w:rPr>
              <w:t>хирургическое лечение</w:t>
            </w:r>
          </w:p>
        </w:tc>
        <w:tc>
          <w:tcPr>
            <w:tcW w:w="3436" w:type="dxa"/>
          </w:tcPr>
          <w:p w:rsidR="002D3D2A" w:rsidRPr="001C5720" w:rsidRDefault="002D3D2A" w:rsidP="00DB1BDC">
            <w:pPr>
              <w:autoSpaceDE w:val="0"/>
              <w:autoSpaceDN w:val="0"/>
              <w:jc w:val="center"/>
              <w:rPr>
                <w:sz w:val="22"/>
                <w:szCs w:val="22"/>
              </w:rPr>
            </w:pPr>
            <w:r w:rsidRPr="001C5720">
              <w:rPr>
                <w:sz w:val="22"/>
                <w:szCs w:val="22"/>
              </w:rPr>
              <w:t xml:space="preserve">краниопластика с помощью костной реконструкции, дистракционного остеогенеза, </w:t>
            </w:r>
            <w:r w:rsidR="005937D4">
              <w:rPr>
                <w:sz w:val="22"/>
                <w:szCs w:val="22"/>
              </w:rPr>
              <w:br/>
            </w:r>
            <w:r w:rsidRPr="001C5720">
              <w:rPr>
                <w:sz w:val="22"/>
                <w:szCs w:val="22"/>
              </w:rPr>
              <w:t>в том числе с использованием контурной пластики индивидуально изготовленными имплантатами</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tcPr>
          <w:p w:rsidR="002D3D2A" w:rsidRPr="001C5720" w:rsidRDefault="002D3D2A" w:rsidP="00DB1BDC">
            <w:pPr>
              <w:autoSpaceDE w:val="0"/>
              <w:autoSpaceDN w:val="0"/>
              <w:jc w:val="center"/>
              <w:rPr>
                <w:sz w:val="22"/>
                <w:szCs w:val="22"/>
              </w:rPr>
            </w:pPr>
            <w:r w:rsidRPr="001C5720">
              <w:rPr>
                <w:sz w:val="22"/>
                <w:szCs w:val="22"/>
              </w:rPr>
              <w:t>Q75.4</w:t>
            </w:r>
          </w:p>
        </w:tc>
        <w:tc>
          <w:tcPr>
            <w:tcW w:w="3148" w:type="dxa"/>
          </w:tcPr>
          <w:p w:rsidR="002D3D2A" w:rsidRPr="001C5720" w:rsidRDefault="002D3D2A" w:rsidP="00DB1BDC">
            <w:pPr>
              <w:autoSpaceDE w:val="0"/>
              <w:autoSpaceDN w:val="0"/>
              <w:jc w:val="center"/>
              <w:rPr>
                <w:sz w:val="22"/>
                <w:szCs w:val="22"/>
              </w:rPr>
            </w:pPr>
            <w:r w:rsidRPr="001C5720">
              <w:rPr>
                <w:sz w:val="22"/>
                <w:szCs w:val="22"/>
              </w:rPr>
              <w:t>челюстно-лицевой дизостоз</w:t>
            </w:r>
          </w:p>
        </w:tc>
        <w:tc>
          <w:tcPr>
            <w:tcW w:w="1871" w:type="dxa"/>
          </w:tcPr>
          <w:p w:rsidR="002D3D2A" w:rsidRPr="001C5720" w:rsidRDefault="002D3D2A" w:rsidP="00DB1BDC">
            <w:pPr>
              <w:autoSpaceDE w:val="0"/>
              <w:autoSpaceDN w:val="0"/>
              <w:jc w:val="center"/>
              <w:rPr>
                <w:sz w:val="22"/>
                <w:szCs w:val="22"/>
              </w:rPr>
            </w:pPr>
            <w:r w:rsidRPr="001C5720">
              <w:rPr>
                <w:sz w:val="22"/>
                <w:szCs w:val="22"/>
              </w:rPr>
              <w:t>хирургическое лечение</w:t>
            </w:r>
          </w:p>
        </w:tc>
        <w:tc>
          <w:tcPr>
            <w:tcW w:w="3436" w:type="dxa"/>
          </w:tcPr>
          <w:p w:rsidR="002D3D2A" w:rsidRPr="001C5720" w:rsidRDefault="002D3D2A" w:rsidP="00DB1BDC">
            <w:pPr>
              <w:autoSpaceDE w:val="0"/>
              <w:autoSpaceDN w:val="0"/>
              <w:jc w:val="center"/>
              <w:rPr>
                <w:sz w:val="22"/>
                <w:szCs w:val="22"/>
              </w:rPr>
            </w:pPr>
            <w:r w:rsidRPr="001C5720">
              <w:rPr>
                <w:sz w:val="22"/>
                <w:szCs w:val="22"/>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autoSpaceDE w:val="0"/>
              <w:autoSpaceDN w:val="0"/>
              <w:jc w:val="center"/>
              <w:rPr>
                <w:sz w:val="22"/>
                <w:szCs w:val="22"/>
              </w:rPr>
            </w:pPr>
          </w:p>
        </w:tc>
        <w:tc>
          <w:tcPr>
            <w:tcW w:w="2835" w:type="dxa"/>
            <w:vMerge w:val="restart"/>
          </w:tcPr>
          <w:p w:rsidR="002D3D2A" w:rsidRPr="001C5720" w:rsidRDefault="002D3D2A" w:rsidP="00DB1BDC">
            <w:pPr>
              <w:autoSpaceDE w:val="0"/>
              <w:autoSpaceDN w:val="0"/>
              <w:jc w:val="center"/>
              <w:rPr>
                <w:sz w:val="22"/>
                <w:szCs w:val="22"/>
              </w:rPr>
            </w:pPr>
            <w:r w:rsidRPr="001C5720">
              <w:rPr>
                <w:sz w:val="22"/>
                <w:szCs w:val="22"/>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Pr>
          <w:p w:rsidR="002D3D2A" w:rsidRPr="001C5720" w:rsidRDefault="002D3D2A" w:rsidP="00DB1BDC">
            <w:pPr>
              <w:autoSpaceDE w:val="0"/>
              <w:autoSpaceDN w:val="0"/>
              <w:jc w:val="center"/>
              <w:rPr>
                <w:sz w:val="22"/>
                <w:szCs w:val="22"/>
              </w:rPr>
            </w:pPr>
            <w:r w:rsidRPr="001C5720">
              <w:rPr>
                <w:sz w:val="22"/>
                <w:szCs w:val="22"/>
              </w:rPr>
              <w:t>Q30.2, Q30, M96, M95.0</w:t>
            </w:r>
          </w:p>
        </w:tc>
        <w:tc>
          <w:tcPr>
            <w:tcW w:w="3148" w:type="dxa"/>
            <w:vMerge w:val="restart"/>
          </w:tcPr>
          <w:p w:rsidR="002D3D2A" w:rsidRPr="001C5720" w:rsidRDefault="002D3D2A" w:rsidP="00DB1BDC">
            <w:pPr>
              <w:autoSpaceDE w:val="0"/>
              <w:autoSpaceDN w:val="0"/>
              <w:jc w:val="center"/>
              <w:rPr>
                <w:sz w:val="22"/>
                <w:szCs w:val="22"/>
              </w:rPr>
            </w:pPr>
            <w:r w:rsidRPr="001C5720">
              <w:rPr>
                <w:sz w:val="22"/>
                <w:szCs w:val="22"/>
              </w:rPr>
              <w:t>обширный или субтотальный дефект костно-хрящевого отдела наружного носа</w:t>
            </w:r>
          </w:p>
        </w:tc>
        <w:tc>
          <w:tcPr>
            <w:tcW w:w="1871" w:type="dxa"/>
            <w:vMerge w:val="restart"/>
          </w:tcPr>
          <w:p w:rsidR="002D3D2A" w:rsidRPr="001C5720" w:rsidRDefault="002D3D2A" w:rsidP="00DB1BDC">
            <w:pPr>
              <w:autoSpaceDE w:val="0"/>
              <w:autoSpaceDN w:val="0"/>
              <w:jc w:val="center"/>
              <w:rPr>
                <w:sz w:val="22"/>
                <w:szCs w:val="22"/>
              </w:rPr>
            </w:pPr>
            <w:r w:rsidRPr="001C5720">
              <w:rPr>
                <w:sz w:val="22"/>
                <w:szCs w:val="22"/>
              </w:rPr>
              <w:t>хирургическое лечение</w:t>
            </w:r>
          </w:p>
        </w:tc>
        <w:tc>
          <w:tcPr>
            <w:tcW w:w="3436" w:type="dxa"/>
          </w:tcPr>
          <w:p w:rsidR="002D3D2A" w:rsidRPr="001C5720" w:rsidRDefault="002D3D2A" w:rsidP="00DB1BDC">
            <w:pPr>
              <w:autoSpaceDE w:val="0"/>
              <w:autoSpaceDN w:val="0"/>
              <w:jc w:val="center"/>
              <w:rPr>
                <w:sz w:val="22"/>
                <w:szCs w:val="22"/>
              </w:rPr>
            </w:pPr>
            <w:r w:rsidRPr="001C5720">
              <w:rPr>
                <w:sz w:val="22"/>
                <w:szCs w:val="22"/>
              </w:rPr>
              <w:t>ринопластика, в том числе с применением хрящевых трансплантатов, имплантационных материалов</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tcPr>
          <w:p w:rsidR="002D3D2A" w:rsidRPr="001C5720" w:rsidRDefault="002D3D2A" w:rsidP="00DB1BDC">
            <w:pPr>
              <w:widowControl/>
              <w:spacing w:line="276" w:lineRule="auto"/>
              <w:jc w:val="center"/>
              <w:rPr>
                <w:rFonts w:eastAsiaTheme="minorHAnsi"/>
                <w:sz w:val="22"/>
                <w:szCs w:val="22"/>
                <w:lang w:eastAsia="en-US"/>
              </w:rPr>
            </w:pPr>
          </w:p>
        </w:tc>
        <w:tc>
          <w:tcPr>
            <w:tcW w:w="3148" w:type="dxa"/>
            <w:vMerge/>
          </w:tcPr>
          <w:p w:rsidR="002D3D2A" w:rsidRPr="001C5720" w:rsidRDefault="002D3D2A" w:rsidP="00DB1BDC">
            <w:pPr>
              <w:widowControl/>
              <w:spacing w:line="276" w:lineRule="auto"/>
              <w:jc w:val="center"/>
              <w:rPr>
                <w:rFonts w:eastAsiaTheme="minorHAnsi"/>
                <w:sz w:val="22"/>
                <w:szCs w:val="22"/>
                <w:lang w:eastAsia="en-US"/>
              </w:rPr>
            </w:pPr>
          </w:p>
        </w:tc>
        <w:tc>
          <w:tcPr>
            <w:tcW w:w="1871" w:type="dxa"/>
            <w:vMerge/>
          </w:tcPr>
          <w:p w:rsidR="002D3D2A" w:rsidRPr="001C5720" w:rsidRDefault="002D3D2A" w:rsidP="00DB1BDC">
            <w:pPr>
              <w:widowControl/>
              <w:spacing w:line="276" w:lineRule="auto"/>
              <w:jc w:val="center"/>
              <w:rPr>
                <w:rFonts w:eastAsiaTheme="minorHAnsi"/>
                <w:sz w:val="22"/>
                <w:szCs w:val="22"/>
                <w:lang w:eastAsia="en-US"/>
              </w:rPr>
            </w:pPr>
          </w:p>
        </w:tc>
        <w:tc>
          <w:tcPr>
            <w:tcW w:w="3436" w:type="dxa"/>
          </w:tcPr>
          <w:p w:rsidR="002D3D2A" w:rsidRPr="001C5720" w:rsidRDefault="002D3D2A" w:rsidP="00DB1BDC">
            <w:pPr>
              <w:autoSpaceDE w:val="0"/>
              <w:autoSpaceDN w:val="0"/>
              <w:jc w:val="center"/>
              <w:rPr>
                <w:sz w:val="22"/>
                <w:szCs w:val="22"/>
              </w:rPr>
            </w:pPr>
            <w:r w:rsidRPr="001C5720">
              <w:rPr>
                <w:sz w:val="22"/>
                <w:szCs w:val="22"/>
              </w:rPr>
              <w:t>пластика при обширном дефекте носа лоскутом на ножке из прилегающих участков</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val="restart"/>
          </w:tcPr>
          <w:p w:rsidR="002D3D2A" w:rsidRPr="001C5720" w:rsidRDefault="002D3D2A" w:rsidP="00DB1BDC">
            <w:pPr>
              <w:autoSpaceDE w:val="0"/>
              <w:autoSpaceDN w:val="0"/>
              <w:jc w:val="center"/>
              <w:rPr>
                <w:sz w:val="22"/>
                <w:szCs w:val="22"/>
              </w:rPr>
            </w:pPr>
            <w:r w:rsidRPr="001C5720">
              <w:rPr>
                <w:sz w:val="22"/>
                <w:szCs w:val="22"/>
              </w:rPr>
              <w:t>S08.8, S08.9</w:t>
            </w:r>
          </w:p>
        </w:tc>
        <w:tc>
          <w:tcPr>
            <w:tcW w:w="3148" w:type="dxa"/>
            <w:vMerge w:val="restart"/>
          </w:tcPr>
          <w:p w:rsidR="002D3D2A" w:rsidRPr="001C5720" w:rsidRDefault="002D3D2A" w:rsidP="00DB1BDC">
            <w:pPr>
              <w:autoSpaceDE w:val="0"/>
              <w:autoSpaceDN w:val="0"/>
              <w:jc w:val="center"/>
              <w:rPr>
                <w:sz w:val="22"/>
                <w:szCs w:val="22"/>
              </w:rPr>
            </w:pPr>
            <w:r w:rsidRPr="001C5720">
              <w:rPr>
                <w:sz w:val="22"/>
                <w:szCs w:val="22"/>
              </w:rPr>
              <w:t>тотальный дефект, травматическая ампутация носа</w:t>
            </w:r>
          </w:p>
        </w:tc>
        <w:tc>
          <w:tcPr>
            <w:tcW w:w="1871" w:type="dxa"/>
            <w:vMerge w:val="restart"/>
          </w:tcPr>
          <w:p w:rsidR="002D3D2A" w:rsidRPr="001C5720" w:rsidRDefault="002D3D2A" w:rsidP="00DB1BDC">
            <w:pPr>
              <w:autoSpaceDE w:val="0"/>
              <w:autoSpaceDN w:val="0"/>
              <w:jc w:val="center"/>
              <w:rPr>
                <w:sz w:val="22"/>
                <w:szCs w:val="22"/>
              </w:rPr>
            </w:pPr>
            <w:r w:rsidRPr="001C5720">
              <w:rPr>
                <w:sz w:val="22"/>
                <w:szCs w:val="22"/>
              </w:rPr>
              <w:t>хирургическое лечение</w:t>
            </w:r>
          </w:p>
        </w:tc>
        <w:tc>
          <w:tcPr>
            <w:tcW w:w="3436" w:type="dxa"/>
          </w:tcPr>
          <w:p w:rsidR="002D3D2A" w:rsidRPr="001C5720" w:rsidRDefault="002D3D2A" w:rsidP="00DB1BDC">
            <w:pPr>
              <w:autoSpaceDE w:val="0"/>
              <w:autoSpaceDN w:val="0"/>
              <w:jc w:val="center"/>
              <w:rPr>
                <w:sz w:val="22"/>
                <w:szCs w:val="22"/>
              </w:rPr>
            </w:pPr>
            <w:r w:rsidRPr="001C5720">
              <w:rPr>
                <w:sz w:val="22"/>
                <w:szCs w:val="22"/>
              </w:rPr>
              <w:t>ринопластика лоскутом со лба</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tcPr>
          <w:p w:rsidR="002D3D2A" w:rsidRPr="001C5720" w:rsidRDefault="002D3D2A" w:rsidP="00DB1BDC">
            <w:pPr>
              <w:widowControl/>
              <w:spacing w:line="276" w:lineRule="auto"/>
              <w:jc w:val="center"/>
              <w:rPr>
                <w:rFonts w:eastAsiaTheme="minorHAnsi"/>
                <w:sz w:val="22"/>
                <w:szCs w:val="22"/>
                <w:lang w:eastAsia="en-US"/>
              </w:rPr>
            </w:pPr>
          </w:p>
        </w:tc>
        <w:tc>
          <w:tcPr>
            <w:tcW w:w="3148" w:type="dxa"/>
            <w:vMerge/>
          </w:tcPr>
          <w:p w:rsidR="002D3D2A" w:rsidRPr="001C5720" w:rsidRDefault="002D3D2A" w:rsidP="00DB1BDC">
            <w:pPr>
              <w:widowControl/>
              <w:spacing w:line="276" w:lineRule="auto"/>
              <w:jc w:val="center"/>
              <w:rPr>
                <w:rFonts w:eastAsiaTheme="minorHAnsi"/>
                <w:sz w:val="22"/>
                <w:szCs w:val="22"/>
                <w:lang w:eastAsia="en-US"/>
              </w:rPr>
            </w:pPr>
          </w:p>
        </w:tc>
        <w:tc>
          <w:tcPr>
            <w:tcW w:w="1871" w:type="dxa"/>
            <w:vMerge/>
          </w:tcPr>
          <w:p w:rsidR="002D3D2A" w:rsidRPr="001C5720" w:rsidRDefault="002D3D2A" w:rsidP="00DB1BDC">
            <w:pPr>
              <w:widowControl/>
              <w:spacing w:line="276" w:lineRule="auto"/>
              <w:jc w:val="center"/>
              <w:rPr>
                <w:rFonts w:eastAsiaTheme="minorHAnsi"/>
                <w:sz w:val="22"/>
                <w:szCs w:val="22"/>
                <w:lang w:eastAsia="en-US"/>
              </w:rPr>
            </w:pPr>
          </w:p>
        </w:tc>
        <w:tc>
          <w:tcPr>
            <w:tcW w:w="3436" w:type="dxa"/>
          </w:tcPr>
          <w:p w:rsidR="002D3D2A" w:rsidRPr="001C5720" w:rsidRDefault="002D3D2A" w:rsidP="00DB1BDC">
            <w:pPr>
              <w:autoSpaceDE w:val="0"/>
              <w:autoSpaceDN w:val="0"/>
              <w:jc w:val="center"/>
              <w:rPr>
                <w:sz w:val="22"/>
                <w:szCs w:val="22"/>
              </w:rPr>
            </w:pPr>
            <w:r w:rsidRPr="001C5720">
              <w:rPr>
                <w:sz w:val="22"/>
                <w:szCs w:val="22"/>
              </w:rPr>
              <w:t>ринопластика с использованием стебельчатого лоскута</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tcPr>
          <w:p w:rsidR="002D3D2A" w:rsidRPr="001C5720" w:rsidRDefault="002D3D2A" w:rsidP="00DB1BDC">
            <w:pPr>
              <w:widowControl/>
              <w:spacing w:line="276" w:lineRule="auto"/>
              <w:jc w:val="center"/>
              <w:rPr>
                <w:rFonts w:eastAsiaTheme="minorHAnsi"/>
                <w:sz w:val="22"/>
                <w:szCs w:val="22"/>
                <w:lang w:eastAsia="en-US"/>
              </w:rPr>
            </w:pPr>
          </w:p>
        </w:tc>
        <w:tc>
          <w:tcPr>
            <w:tcW w:w="3148" w:type="dxa"/>
            <w:vMerge/>
          </w:tcPr>
          <w:p w:rsidR="002D3D2A" w:rsidRPr="001C5720" w:rsidRDefault="002D3D2A" w:rsidP="00DB1BDC">
            <w:pPr>
              <w:widowControl/>
              <w:spacing w:line="276" w:lineRule="auto"/>
              <w:jc w:val="center"/>
              <w:rPr>
                <w:rFonts w:eastAsiaTheme="minorHAnsi"/>
                <w:sz w:val="22"/>
                <w:szCs w:val="22"/>
                <w:lang w:eastAsia="en-US"/>
              </w:rPr>
            </w:pPr>
          </w:p>
        </w:tc>
        <w:tc>
          <w:tcPr>
            <w:tcW w:w="1871" w:type="dxa"/>
            <w:vMerge/>
          </w:tcPr>
          <w:p w:rsidR="002D3D2A" w:rsidRPr="001C5720" w:rsidRDefault="002D3D2A" w:rsidP="00DB1BDC">
            <w:pPr>
              <w:widowControl/>
              <w:spacing w:line="276" w:lineRule="auto"/>
              <w:jc w:val="center"/>
              <w:rPr>
                <w:rFonts w:eastAsiaTheme="minorHAnsi"/>
                <w:sz w:val="22"/>
                <w:szCs w:val="22"/>
                <w:lang w:eastAsia="en-US"/>
              </w:rPr>
            </w:pPr>
          </w:p>
        </w:tc>
        <w:tc>
          <w:tcPr>
            <w:tcW w:w="3436" w:type="dxa"/>
          </w:tcPr>
          <w:p w:rsidR="002D3D2A" w:rsidRPr="001C5720" w:rsidRDefault="002D3D2A" w:rsidP="00DB1BDC">
            <w:pPr>
              <w:autoSpaceDE w:val="0"/>
              <w:autoSpaceDN w:val="0"/>
              <w:jc w:val="center"/>
              <w:rPr>
                <w:sz w:val="22"/>
                <w:szCs w:val="22"/>
              </w:rPr>
            </w:pPr>
            <w:r w:rsidRPr="001C5720">
              <w:rPr>
                <w:sz w:val="22"/>
                <w:szCs w:val="22"/>
              </w:rPr>
              <w:t>замещение обширного дефекта носа с помощью сложного экзопротеза на имплантатах</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tcPr>
          <w:p w:rsidR="002D3D2A" w:rsidRPr="001C5720" w:rsidRDefault="002D3D2A" w:rsidP="00DB1BDC">
            <w:pPr>
              <w:widowControl/>
              <w:spacing w:line="276" w:lineRule="auto"/>
              <w:jc w:val="center"/>
              <w:rPr>
                <w:rFonts w:eastAsiaTheme="minorHAnsi"/>
                <w:sz w:val="22"/>
                <w:szCs w:val="22"/>
                <w:lang w:eastAsia="en-US"/>
              </w:rPr>
            </w:pPr>
          </w:p>
        </w:tc>
        <w:tc>
          <w:tcPr>
            <w:tcW w:w="3148" w:type="dxa"/>
            <w:vMerge/>
          </w:tcPr>
          <w:p w:rsidR="002D3D2A" w:rsidRPr="001C5720" w:rsidRDefault="002D3D2A" w:rsidP="00DB1BDC">
            <w:pPr>
              <w:widowControl/>
              <w:spacing w:line="276" w:lineRule="auto"/>
              <w:jc w:val="center"/>
              <w:rPr>
                <w:rFonts w:eastAsiaTheme="minorHAnsi"/>
                <w:sz w:val="22"/>
                <w:szCs w:val="22"/>
                <w:lang w:eastAsia="en-US"/>
              </w:rPr>
            </w:pPr>
          </w:p>
        </w:tc>
        <w:tc>
          <w:tcPr>
            <w:tcW w:w="1871" w:type="dxa"/>
            <w:vMerge/>
          </w:tcPr>
          <w:p w:rsidR="002D3D2A" w:rsidRPr="001C5720" w:rsidRDefault="002D3D2A" w:rsidP="00DB1BDC">
            <w:pPr>
              <w:widowControl/>
              <w:spacing w:line="276" w:lineRule="auto"/>
              <w:jc w:val="center"/>
              <w:rPr>
                <w:rFonts w:eastAsiaTheme="minorHAnsi"/>
                <w:sz w:val="22"/>
                <w:szCs w:val="22"/>
                <w:lang w:eastAsia="en-US"/>
              </w:rPr>
            </w:pPr>
          </w:p>
        </w:tc>
        <w:tc>
          <w:tcPr>
            <w:tcW w:w="3436" w:type="dxa"/>
          </w:tcPr>
          <w:p w:rsidR="002D3D2A" w:rsidRPr="001C5720" w:rsidRDefault="002D3D2A" w:rsidP="00DB1BDC">
            <w:pPr>
              <w:autoSpaceDE w:val="0"/>
              <w:autoSpaceDN w:val="0"/>
              <w:jc w:val="center"/>
              <w:rPr>
                <w:sz w:val="22"/>
                <w:szCs w:val="22"/>
              </w:rPr>
            </w:pPr>
            <w:r w:rsidRPr="001C5720">
              <w:rPr>
                <w:sz w:val="22"/>
                <w:szCs w:val="22"/>
              </w:rPr>
              <w:t>ринопластика с использованием реваскуляризированного лоскута</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val="restart"/>
          </w:tcPr>
          <w:p w:rsidR="002D3D2A" w:rsidRPr="001C5720" w:rsidRDefault="002D3D2A" w:rsidP="00DB1BDC">
            <w:pPr>
              <w:autoSpaceDE w:val="0"/>
              <w:autoSpaceDN w:val="0"/>
              <w:jc w:val="center"/>
              <w:rPr>
                <w:sz w:val="22"/>
                <w:szCs w:val="22"/>
              </w:rPr>
            </w:pPr>
            <w:r w:rsidRPr="001C5720">
              <w:rPr>
                <w:sz w:val="22"/>
                <w:szCs w:val="22"/>
              </w:rPr>
              <w:t>S08.1, Q16.0, Q16.1</w:t>
            </w:r>
          </w:p>
        </w:tc>
        <w:tc>
          <w:tcPr>
            <w:tcW w:w="3148" w:type="dxa"/>
            <w:vMerge w:val="restart"/>
          </w:tcPr>
          <w:p w:rsidR="002D3D2A" w:rsidRPr="001C5720" w:rsidRDefault="002D3D2A" w:rsidP="00DB1BDC">
            <w:pPr>
              <w:autoSpaceDE w:val="0"/>
              <w:autoSpaceDN w:val="0"/>
              <w:jc w:val="center"/>
              <w:rPr>
                <w:sz w:val="22"/>
                <w:szCs w:val="22"/>
              </w:rPr>
            </w:pPr>
            <w:r w:rsidRPr="001C5720">
              <w:rPr>
                <w:sz w:val="22"/>
                <w:szCs w:val="22"/>
              </w:rPr>
              <w:t>врожденное отсутствие, травматическая ампутация ушной раковины</w:t>
            </w:r>
          </w:p>
        </w:tc>
        <w:tc>
          <w:tcPr>
            <w:tcW w:w="1871" w:type="dxa"/>
            <w:vMerge w:val="restart"/>
          </w:tcPr>
          <w:p w:rsidR="002D3D2A" w:rsidRPr="001C5720" w:rsidRDefault="002D3D2A" w:rsidP="00DB1BDC">
            <w:pPr>
              <w:autoSpaceDE w:val="0"/>
              <w:autoSpaceDN w:val="0"/>
              <w:jc w:val="center"/>
              <w:rPr>
                <w:sz w:val="22"/>
                <w:szCs w:val="22"/>
              </w:rPr>
            </w:pPr>
            <w:r w:rsidRPr="001C5720">
              <w:rPr>
                <w:sz w:val="22"/>
                <w:szCs w:val="22"/>
              </w:rPr>
              <w:t>хирургическое лечение</w:t>
            </w:r>
          </w:p>
        </w:tc>
        <w:tc>
          <w:tcPr>
            <w:tcW w:w="3436" w:type="dxa"/>
          </w:tcPr>
          <w:p w:rsidR="002D3D2A" w:rsidRPr="001C5720" w:rsidRDefault="002D3D2A" w:rsidP="00DB1BDC">
            <w:pPr>
              <w:autoSpaceDE w:val="0"/>
              <w:autoSpaceDN w:val="0"/>
              <w:jc w:val="center"/>
              <w:rPr>
                <w:sz w:val="22"/>
                <w:szCs w:val="22"/>
              </w:rPr>
            </w:pPr>
            <w:r w:rsidRPr="001C5720">
              <w:rPr>
                <w:sz w:val="22"/>
                <w:szCs w:val="22"/>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r w:rsidR="005937D4">
              <w:rPr>
                <w:sz w:val="22"/>
                <w:szCs w:val="22"/>
              </w:rPr>
              <w:br/>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tcPr>
          <w:p w:rsidR="002D3D2A" w:rsidRPr="001C5720" w:rsidRDefault="002D3D2A" w:rsidP="00DB1BDC">
            <w:pPr>
              <w:widowControl/>
              <w:spacing w:line="276" w:lineRule="auto"/>
              <w:jc w:val="center"/>
              <w:rPr>
                <w:rFonts w:eastAsiaTheme="minorHAnsi"/>
                <w:sz w:val="22"/>
                <w:szCs w:val="22"/>
                <w:lang w:eastAsia="en-US"/>
              </w:rPr>
            </w:pPr>
          </w:p>
        </w:tc>
        <w:tc>
          <w:tcPr>
            <w:tcW w:w="3148" w:type="dxa"/>
            <w:vMerge/>
          </w:tcPr>
          <w:p w:rsidR="002D3D2A" w:rsidRPr="001C5720" w:rsidRDefault="002D3D2A" w:rsidP="00DB1BDC">
            <w:pPr>
              <w:widowControl/>
              <w:spacing w:line="276" w:lineRule="auto"/>
              <w:jc w:val="center"/>
              <w:rPr>
                <w:rFonts w:eastAsiaTheme="minorHAnsi"/>
                <w:sz w:val="22"/>
                <w:szCs w:val="22"/>
                <w:lang w:eastAsia="en-US"/>
              </w:rPr>
            </w:pPr>
          </w:p>
        </w:tc>
        <w:tc>
          <w:tcPr>
            <w:tcW w:w="1871" w:type="dxa"/>
            <w:vMerge/>
          </w:tcPr>
          <w:p w:rsidR="002D3D2A" w:rsidRPr="001C5720" w:rsidRDefault="002D3D2A" w:rsidP="00DB1BDC">
            <w:pPr>
              <w:widowControl/>
              <w:spacing w:line="276" w:lineRule="auto"/>
              <w:jc w:val="center"/>
              <w:rPr>
                <w:rFonts w:eastAsiaTheme="minorHAnsi"/>
                <w:sz w:val="22"/>
                <w:szCs w:val="22"/>
                <w:lang w:eastAsia="en-US"/>
              </w:rPr>
            </w:pPr>
          </w:p>
        </w:tc>
        <w:tc>
          <w:tcPr>
            <w:tcW w:w="3436" w:type="dxa"/>
          </w:tcPr>
          <w:p w:rsidR="002D3D2A" w:rsidRPr="001C5720" w:rsidRDefault="002D3D2A" w:rsidP="00DB1BDC">
            <w:pPr>
              <w:autoSpaceDE w:val="0"/>
              <w:autoSpaceDN w:val="0"/>
              <w:jc w:val="center"/>
              <w:rPr>
                <w:sz w:val="22"/>
                <w:szCs w:val="22"/>
              </w:rPr>
            </w:pPr>
            <w:r w:rsidRPr="001C5720">
              <w:rPr>
                <w:sz w:val="22"/>
                <w:szCs w:val="22"/>
              </w:rPr>
              <w:t>пластика при тотальном дефекте уха с помощью сложного экзопротеза с опорой на внутрикостные имплантаты</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tcPr>
          <w:p w:rsidR="002D3D2A" w:rsidRPr="001C5720" w:rsidRDefault="002D3D2A" w:rsidP="00DB1BDC">
            <w:pPr>
              <w:autoSpaceDE w:val="0"/>
              <w:autoSpaceDN w:val="0"/>
              <w:jc w:val="center"/>
              <w:rPr>
                <w:sz w:val="22"/>
                <w:szCs w:val="22"/>
              </w:rPr>
            </w:pPr>
            <w:r w:rsidRPr="001C5720">
              <w:rPr>
                <w:sz w:val="22"/>
                <w:szCs w:val="22"/>
              </w:rPr>
              <w:t>L90.5, T95.0, T95.8, T95.9</w:t>
            </w:r>
          </w:p>
        </w:tc>
        <w:tc>
          <w:tcPr>
            <w:tcW w:w="3148" w:type="dxa"/>
          </w:tcPr>
          <w:p w:rsidR="002D3D2A" w:rsidRPr="001C5720" w:rsidRDefault="002D3D2A" w:rsidP="00DB1BDC">
            <w:pPr>
              <w:autoSpaceDE w:val="0"/>
              <w:autoSpaceDN w:val="0"/>
              <w:jc w:val="center"/>
              <w:rPr>
                <w:sz w:val="22"/>
                <w:szCs w:val="22"/>
              </w:rPr>
            </w:pPr>
            <w:r w:rsidRPr="001C5720">
              <w:rPr>
                <w:sz w:val="22"/>
                <w:szCs w:val="22"/>
              </w:rPr>
              <w:t xml:space="preserve">послеожоговая рубцовая контрактура лица и шеи </w:t>
            </w:r>
            <w:r w:rsidR="00051095">
              <w:rPr>
                <w:sz w:val="22"/>
                <w:szCs w:val="22"/>
              </w:rPr>
              <w:br/>
            </w:r>
            <w:r w:rsidRPr="001C5720">
              <w:rPr>
                <w:sz w:val="22"/>
                <w:szCs w:val="22"/>
              </w:rPr>
              <w:t>(II и III степени)</w:t>
            </w:r>
          </w:p>
        </w:tc>
        <w:tc>
          <w:tcPr>
            <w:tcW w:w="1871" w:type="dxa"/>
          </w:tcPr>
          <w:p w:rsidR="002D3D2A" w:rsidRPr="001C5720" w:rsidRDefault="002D3D2A" w:rsidP="00DB1BDC">
            <w:pPr>
              <w:autoSpaceDE w:val="0"/>
              <w:autoSpaceDN w:val="0"/>
              <w:jc w:val="center"/>
              <w:rPr>
                <w:sz w:val="22"/>
                <w:szCs w:val="22"/>
              </w:rPr>
            </w:pPr>
            <w:r w:rsidRPr="001C5720">
              <w:rPr>
                <w:sz w:val="22"/>
                <w:szCs w:val="22"/>
              </w:rPr>
              <w:t>хирургическое лечение</w:t>
            </w:r>
          </w:p>
        </w:tc>
        <w:tc>
          <w:tcPr>
            <w:tcW w:w="3436" w:type="dxa"/>
          </w:tcPr>
          <w:p w:rsidR="002D3D2A" w:rsidRPr="001C5720" w:rsidRDefault="002D3D2A" w:rsidP="00DB1BDC">
            <w:pPr>
              <w:autoSpaceDE w:val="0"/>
              <w:autoSpaceDN w:val="0"/>
              <w:jc w:val="center"/>
              <w:rPr>
                <w:sz w:val="22"/>
                <w:szCs w:val="22"/>
              </w:rPr>
            </w:pPr>
            <w:r w:rsidRPr="001C5720">
              <w:rPr>
                <w:sz w:val="22"/>
                <w:szCs w:val="22"/>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tcPr>
          <w:p w:rsidR="002D3D2A" w:rsidRPr="001C5720" w:rsidRDefault="002D3D2A" w:rsidP="00DB1BDC">
            <w:pPr>
              <w:autoSpaceDE w:val="0"/>
              <w:autoSpaceDN w:val="0"/>
              <w:jc w:val="center"/>
              <w:rPr>
                <w:sz w:val="22"/>
                <w:szCs w:val="22"/>
              </w:rPr>
            </w:pPr>
            <w:r w:rsidRPr="001C5720">
              <w:rPr>
                <w:sz w:val="22"/>
                <w:szCs w:val="22"/>
              </w:rPr>
              <w:t>T90.9, T90.8, M96</w:t>
            </w:r>
          </w:p>
        </w:tc>
        <w:tc>
          <w:tcPr>
            <w:tcW w:w="3148" w:type="dxa"/>
          </w:tcPr>
          <w:p w:rsidR="002D3D2A" w:rsidRPr="001C5720" w:rsidRDefault="002D3D2A" w:rsidP="00DB1BDC">
            <w:pPr>
              <w:autoSpaceDE w:val="0"/>
              <w:autoSpaceDN w:val="0"/>
              <w:jc w:val="center"/>
              <w:rPr>
                <w:sz w:val="22"/>
                <w:szCs w:val="22"/>
              </w:rPr>
            </w:pPr>
            <w:r w:rsidRPr="001C5720">
              <w:rPr>
                <w:sz w:val="22"/>
                <w:szCs w:val="22"/>
              </w:rPr>
              <w:t xml:space="preserve">обширный дефект мягких тканей нижней зоны лица </w:t>
            </w:r>
            <w:r w:rsidR="00051095">
              <w:rPr>
                <w:sz w:val="22"/>
                <w:szCs w:val="22"/>
              </w:rPr>
              <w:br/>
            </w:r>
            <w:r w:rsidRPr="001C5720">
              <w:rPr>
                <w:sz w:val="22"/>
                <w:szCs w:val="22"/>
              </w:rPr>
              <w:t>(2 и более анатомические области)</w:t>
            </w:r>
          </w:p>
        </w:tc>
        <w:tc>
          <w:tcPr>
            <w:tcW w:w="1871" w:type="dxa"/>
          </w:tcPr>
          <w:p w:rsidR="002D3D2A" w:rsidRPr="001C5720" w:rsidRDefault="002D3D2A" w:rsidP="00DB1BDC">
            <w:pPr>
              <w:autoSpaceDE w:val="0"/>
              <w:autoSpaceDN w:val="0"/>
              <w:jc w:val="center"/>
              <w:rPr>
                <w:sz w:val="22"/>
                <w:szCs w:val="22"/>
              </w:rPr>
            </w:pPr>
            <w:r w:rsidRPr="001C5720">
              <w:rPr>
                <w:sz w:val="22"/>
                <w:szCs w:val="22"/>
              </w:rPr>
              <w:t>хирургическое лечение</w:t>
            </w:r>
          </w:p>
        </w:tc>
        <w:tc>
          <w:tcPr>
            <w:tcW w:w="3436" w:type="dxa"/>
          </w:tcPr>
          <w:p w:rsidR="002D3D2A" w:rsidRPr="001C5720" w:rsidRDefault="002D3D2A" w:rsidP="00DB1BDC">
            <w:pPr>
              <w:autoSpaceDE w:val="0"/>
              <w:autoSpaceDN w:val="0"/>
              <w:jc w:val="center"/>
              <w:rPr>
                <w:sz w:val="22"/>
                <w:szCs w:val="22"/>
              </w:rPr>
            </w:pPr>
            <w:r w:rsidRPr="001C5720">
              <w:rPr>
                <w:sz w:val="22"/>
                <w:szCs w:val="22"/>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tcPr>
          <w:p w:rsidR="002D3D2A" w:rsidRPr="001C5720" w:rsidRDefault="002D3D2A" w:rsidP="00DB1BDC">
            <w:pPr>
              <w:autoSpaceDE w:val="0"/>
              <w:autoSpaceDN w:val="0"/>
              <w:jc w:val="center"/>
              <w:rPr>
                <w:sz w:val="22"/>
                <w:szCs w:val="22"/>
              </w:rPr>
            </w:pPr>
            <w:r w:rsidRPr="001C5720">
              <w:rPr>
                <w:sz w:val="22"/>
                <w:szCs w:val="22"/>
              </w:rPr>
              <w:t>L91, L90.5, Q18</w:t>
            </w:r>
          </w:p>
        </w:tc>
        <w:tc>
          <w:tcPr>
            <w:tcW w:w="3148" w:type="dxa"/>
          </w:tcPr>
          <w:p w:rsidR="002D3D2A" w:rsidRPr="001C5720" w:rsidRDefault="002D3D2A" w:rsidP="00DB1BDC">
            <w:pPr>
              <w:autoSpaceDE w:val="0"/>
              <w:autoSpaceDN w:val="0"/>
              <w:jc w:val="center"/>
              <w:rPr>
                <w:sz w:val="22"/>
                <w:szCs w:val="22"/>
              </w:rPr>
            </w:pPr>
            <w:r w:rsidRPr="001C5720">
              <w:rPr>
                <w:sz w:val="22"/>
                <w:szCs w:val="22"/>
              </w:rPr>
              <w:t xml:space="preserve">обширный порок развития, рубцовая деформация кожи волосистой части головы, мягких тканей лица и шеи </w:t>
            </w:r>
            <w:r w:rsidR="00051095">
              <w:rPr>
                <w:sz w:val="22"/>
                <w:szCs w:val="22"/>
              </w:rPr>
              <w:br/>
            </w:r>
            <w:r w:rsidRPr="001C5720">
              <w:rPr>
                <w:sz w:val="22"/>
                <w:szCs w:val="22"/>
              </w:rPr>
              <w:t>(2 и более анатомические области)</w:t>
            </w:r>
          </w:p>
        </w:tc>
        <w:tc>
          <w:tcPr>
            <w:tcW w:w="1871" w:type="dxa"/>
          </w:tcPr>
          <w:p w:rsidR="002D3D2A" w:rsidRPr="001C5720" w:rsidRDefault="002D3D2A" w:rsidP="00DB1BDC">
            <w:pPr>
              <w:autoSpaceDE w:val="0"/>
              <w:autoSpaceDN w:val="0"/>
              <w:jc w:val="center"/>
              <w:rPr>
                <w:sz w:val="22"/>
                <w:szCs w:val="22"/>
              </w:rPr>
            </w:pPr>
            <w:r w:rsidRPr="001C5720">
              <w:rPr>
                <w:sz w:val="22"/>
                <w:szCs w:val="22"/>
              </w:rPr>
              <w:t>хирургическое лечение</w:t>
            </w:r>
          </w:p>
        </w:tc>
        <w:tc>
          <w:tcPr>
            <w:tcW w:w="3436" w:type="dxa"/>
          </w:tcPr>
          <w:p w:rsidR="002D3D2A" w:rsidRPr="001C5720" w:rsidRDefault="002D3D2A" w:rsidP="00DB1BDC">
            <w:pPr>
              <w:autoSpaceDE w:val="0"/>
              <w:autoSpaceDN w:val="0"/>
              <w:jc w:val="center"/>
              <w:rPr>
                <w:sz w:val="22"/>
                <w:szCs w:val="22"/>
              </w:rPr>
            </w:pPr>
            <w:r w:rsidRPr="001C5720">
              <w:rPr>
                <w:sz w:val="22"/>
                <w:szCs w:val="22"/>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w:t>
            </w:r>
            <w:r w:rsidR="005937D4">
              <w:rPr>
                <w:sz w:val="22"/>
                <w:szCs w:val="22"/>
              </w:rPr>
              <w:br/>
            </w:r>
            <w:r w:rsidRPr="001C5720">
              <w:rPr>
                <w:sz w:val="22"/>
                <w:szCs w:val="22"/>
              </w:rPr>
              <w:t xml:space="preserve">с использованием лоскутов </w:t>
            </w:r>
            <w:r w:rsidR="005937D4">
              <w:rPr>
                <w:sz w:val="22"/>
                <w:szCs w:val="22"/>
              </w:rPr>
              <w:br/>
            </w:r>
            <w:r w:rsidRPr="001C5720">
              <w:rPr>
                <w:sz w:val="22"/>
                <w:szCs w:val="22"/>
              </w:rPr>
              <w:t xml:space="preserve">с осевыми сосудистыми рисунками, методом дерматензии с использованием тканей, растянутых эспандером, микрохирургическая пластика </w:t>
            </w:r>
            <w:r w:rsidR="005937D4">
              <w:rPr>
                <w:sz w:val="22"/>
                <w:szCs w:val="22"/>
              </w:rPr>
              <w:br/>
            </w:r>
            <w:r w:rsidRPr="001C5720">
              <w:rPr>
                <w:sz w:val="22"/>
                <w:szCs w:val="22"/>
              </w:rPr>
              <w:t xml:space="preserve">с помощью реваскуляризированного </w:t>
            </w:r>
            <w:r w:rsidR="005937D4">
              <w:rPr>
                <w:sz w:val="22"/>
                <w:szCs w:val="22"/>
              </w:rPr>
              <w:br/>
            </w:r>
            <w:r w:rsidRPr="001C5720">
              <w:rPr>
                <w:sz w:val="22"/>
                <w:szCs w:val="22"/>
              </w:rPr>
              <w:t>лоскута</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tcPr>
          <w:p w:rsidR="002D3D2A" w:rsidRPr="001C5720" w:rsidRDefault="002D3D2A" w:rsidP="00DB1BDC">
            <w:pPr>
              <w:autoSpaceDE w:val="0"/>
              <w:autoSpaceDN w:val="0"/>
              <w:jc w:val="center"/>
              <w:rPr>
                <w:sz w:val="22"/>
                <w:szCs w:val="22"/>
              </w:rPr>
            </w:pPr>
            <w:r w:rsidRPr="001C5720">
              <w:rPr>
                <w:sz w:val="22"/>
                <w:szCs w:val="22"/>
              </w:rPr>
              <w:t>T90.9, T90.8, M96</w:t>
            </w:r>
          </w:p>
        </w:tc>
        <w:tc>
          <w:tcPr>
            <w:tcW w:w="3148" w:type="dxa"/>
          </w:tcPr>
          <w:p w:rsidR="002D3D2A" w:rsidRPr="001C5720" w:rsidRDefault="002D3D2A" w:rsidP="00DB1BDC">
            <w:pPr>
              <w:autoSpaceDE w:val="0"/>
              <w:autoSpaceDN w:val="0"/>
              <w:jc w:val="center"/>
              <w:rPr>
                <w:sz w:val="22"/>
                <w:szCs w:val="22"/>
              </w:rPr>
            </w:pPr>
            <w:r w:rsidRPr="001C5720">
              <w:rPr>
                <w:sz w:val="22"/>
                <w:szCs w:val="22"/>
              </w:rPr>
              <w:t>посттравматический дефект и рубцовая деформация волосистой части головы, мягких тканей лица и шеи</w:t>
            </w:r>
          </w:p>
        </w:tc>
        <w:tc>
          <w:tcPr>
            <w:tcW w:w="1871" w:type="dxa"/>
          </w:tcPr>
          <w:p w:rsidR="002D3D2A" w:rsidRPr="001C5720" w:rsidRDefault="002D3D2A" w:rsidP="00DB1BDC">
            <w:pPr>
              <w:autoSpaceDE w:val="0"/>
              <w:autoSpaceDN w:val="0"/>
              <w:jc w:val="center"/>
              <w:rPr>
                <w:sz w:val="22"/>
                <w:szCs w:val="22"/>
              </w:rPr>
            </w:pPr>
            <w:r w:rsidRPr="001C5720">
              <w:rPr>
                <w:sz w:val="22"/>
                <w:szCs w:val="22"/>
              </w:rPr>
              <w:t>хирургическое лечение</w:t>
            </w:r>
          </w:p>
        </w:tc>
        <w:tc>
          <w:tcPr>
            <w:tcW w:w="3436" w:type="dxa"/>
          </w:tcPr>
          <w:p w:rsidR="002D3D2A" w:rsidRPr="001C5720" w:rsidRDefault="002D3D2A" w:rsidP="00DB1BDC">
            <w:pPr>
              <w:autoSpaceDE w:val="0"/>
              <w:autoSpaceDN w:val="0"/>
              <w:jc w:val="center"/>
              <w:rPr>
                <w:sz w:val="22"/>
                <w:szCs w:val="22"/>
              </w:rPr>
            </w:pPr>
            <w:r w:rsidRPr="001C5720">
              <w:rPr>
                <w:sz w:val="22"/>
                <w:szCs w:val="22"/>
              </w:rPr>
              <w:t xml:space="preserve">реконструктивно-пластическая операция сложным лоскутом на ножке с грудной клетки и плеча, </w:t>
            </w:r>
            <w:r w:rsidR="005937D4">
              <w:rPr>
                <w:sz w:val="22"/>
                <w:szCs w:val="22"/>
              </w:rPr>
              <w:br/>
            </w:r>
            <w:r w:rsidRPr="001C5720">
              <w:rPr>
                <w:sz w:val="22"/>
                <w:szCs w:val="22"/>
              </w:rPr>
              <w:t xml:space="preserve">с использованием лоскутов </w:t>
            </w:r>
            <w:r w:rsidR="005937D4">
              <w:rPr>
                <w:sz w:val="22"/>
                <w:szCs w:val="22"/>
              </w:rPr>
              <w:br/>
            </w:r>
            <w:r w:rsidRPr="001C5720">
              <w:rPr>
                <w:sz w:val="22"/>
                <w:szCs w:val="22"/>
              </w:rPr>
              <w:t xml:space="preserve">с осевыми сосудистыми рисунками, 2 и более ротационными лоскутами, методом дерматензии </w:t>
            </w:r>
            <w:r w:rsidR="005937D4">
              <w:rPr>
                <w:sz w:val="22"/>
                <w:szCs w:val="22"/>
              </w:rPr>
              <w:br/>
            </w:r>
            <w:r w:rsidRPr="001C5720">
              <w:rPr>
                <w:sz w:val="22"/>
                <w:szCs w:val="22"/>
              </w:rPr>
              <w:t xml:space="preserve">с использованием тканей, растянутых эспандером, микрохирургическая пластика </w:t>
            </w:r>
            <w:r w:rsidR="005937D4">
              <w:rPr>
                <w:sz w:val="22"/>
                <w:szCs w:val="22"/>
              </w:rPr>
              <w:br/>
            </w:r>
            <w:r w:rsidRPr="001C5720">
              <w:rPr>
                <w:sz w:val="22"/>
                <w:szCs w:val="22"/>
              </w:rPr>
              <w:t>с помощью реваскуляризированного лоскута</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autoSpaceDE w:val="0"/>
              <w:autoSpaceDN w:val="0"/>
              <w:jc w:val="center"/>
              <w:rPr>
                <w:sz w:val="22"/>
                <w:szCs w:val="22"/>
              </w:rPr>
            </w:pPr>
          </w:p>
        </w:tc>
        <w:tc>
          <w:tcPr>
            <w:tcW w:w="2835" w:type="dxa"/>
            <w:vMerge w:val="restart"/>
          </w:tcPr>
          <w:p w:rsidR="002D3D2A" w:rsidRPr="001C5720" w:rsidRDefault="002D3D2A" w:rsidP="005937D4">
            <w:pPr>
              <w:autoSpaceDE w:val="0"/>
              <w:autoSpaceDN w:val="0"/>
              <w:spacing w:line="228" w:lineRule="auto"/>
              <w:jc w:val="center"/>
              <w:rPr>
                <w:sz w:val="22"/>
                <w:szCs w:val="22"/>
              </w:rPr>
            </w:pPr>
            <w:r w:rsidRPr="001C5720">
              <w:rPr>
                <w:sz w:val="22"/>
                <w:szCs w:val="22"/>
              </w:rPr>
              <w:t>Реконструктивно-пластические операции по устранению обширных дефектов костей свода черепа, лицевого скелета</w:t>
            </w:r>
          </w:p>
        </w:tc>
        <w:tc>
          <w:tcPr>
            <w:tcW w:w="1644" w:type="dxa"/>
            <w:vMerge w:val="restart"/>
          </w:tcPr>
          <w:p w:rsidR="002D3D2A" w:rsidRPr="001C5720" w:rsidRDefault="002D3D2A" w:rsidP="005937D4">
            <w:pPr>
              <w:autoSpaceDE w:val="0"/>
              <w:autoSpaceDN w:val="0"/>
              <w:spacing w:line="228" w:lineRule="auto"/>
              <w:jc w:val="center"/>
              <w:rPr>
                <w:sz w:val="22"/>
                <w:szCs w:val="22"/>
              </w:rPr>
            </w:pPr>
            <w:r w:rsidRPr="001C5720">
              <w:rPr>
                <w:sz w:val="22"/>
                <w:szCs w:val="22"/>
              </w:rPr>
              <w:t xml:space="preserve">T90.1, </w:t>
            </w:r>
            <w:hyperlink r:id="rId1291" w:history="1">
              <w:r w:rsidRPr="001C5720">
                <w:rPr>
                  <w:sz w:val="22"/>
                  <w:szCs w:val="22"/>
                </w:rPr>
                <w:t>T90.2</w:t>
              </w:r>
            </w:hyperlink>
          </w:p>
        </w:tc>
        <w:tc>
          <w:tcPr>
            <w:tcW w:w="3148" w:type="dxa"/>
            <w:vMerge w:val="restart"/>
          </w:tcPr>
          <w:p w:rsidR="002D3D2A" w:rsidRPr="001C5720" w:rsidRDefault="002D3D2A" w:rsidP="005937D4">
            <w:pPr>
              <w:autoSpaceDE w:val="0"/>
              <w:autoSpaceDN w:val="0"/>
              <w:spacing w:line="228" w:lineRule="auto"/>
              <w:jc w:val="center"/>
              <w:rPr>
                <w:sz w:val="22"/>
                <w:szCs w:val="22"/>
              </w:rPr>
            </w:pPr>
            <w:r w:rsidRPr="001C5720">
              <w:rPr>
                <w:sz w:val="22"/>
                <w:szCs w:val="22"/>
              </w:rPr>
              <w:t>посттравматический дефект костей черепа и верхней зоны лица</w:t>
            </w:r>
          </w:p>
        </w:tc>
        <w:tc>
          <w:tcPr>
            <w:tcW w:w="1871" w:type="dxa"/>
            <w:vMerge w:val="restart"/>
          </w:tcPr>
          <w:p w:rsidR="002D3D2A" w:rsidRPr="001C5720" w:rsidRDefault="002D3D2A" w:rsidP="005937D4">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2D3D2A" w:rsidRPr="001C5720" w:rsidRDefault="002D3D2A" w:rsidP="005937D4">
            <w:pPr>
              <w:autoSpaceDE w:val="0"/>
              <w:autoSpaceDN w:val="0"/>
              <w:spacing w:line="228" w:lineRule="auto"/>
              <w:jc w:val="center"/>
              <w:rPr>
                <w:sz w:val="22"/>
                <w:szCs w:val="22"/>
              </w:rPr>
            </w:pPr>
            <w:r w:rsidRPr="001C5720">
              <w:rPr>
                <w:sz w:val="22"/>
                <w:szCs w:val="22"/>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5937D4">
            <w:pPr>
              <w:widowControl/>
              <w:spacing w:line="228" w:lineRule="auto"/>
              <w:jc w:val="center"/>
              <w:rPr>
                <w:rFonts w:eastAsiaTheme="minorHAnsi"/>
                <w:sz w:val="22"/>
                <w:szCs w:val="22"/>
                <w:lang w:eastAsia="en-US"/>
              </w:rPr>
            </w:pPr>
          </w:p>
        </w:tc>
        <w:tc>
          <w:tcPr>
            <w:tcW w:w="1644" w:type="dxa"/>
            <w:vMerge/>
          </w:tcPr>
          <w:p w:rsidR="002D3D2A" w:rsidRPr="001C5720" w:rsidRDefault="002D3D2A" w:rsidP="005937D4">
            <w:pPr>
              <w:widowControl/>
              <w:spacing w:line="228" w:lineRule="auto"/>
              <w:jc w:val="center"/>
              <w:rPr>
                <w:rFonts w:eastAsiaTheme="minorHAnsi"/>
                <w:sz w:val="22"/>
                <w:szCs w:val="22"/>
                <w:lang w:eastAsia="en-US"/>
              </w:rPr>
            </w:pPr>
          </w:p>
        </w:tc>
        <w:tc>
          <w:tcPr>
            <w:tcW w:w="3148" w:type="dxa"/>
            <w:vMerge/>
          </w:tcPr>
          <w:p w:rsidR="002D3D2A" w:rsidRPr="001C5720" w:rsidRDefault="002D3D2A" w:rsidP="005937D4">
            <w:pPr>
              <w:widowControl/>
              <w:spacing w:line="228" w:lineRule="auto"/>
              <w:jc w:val="center"/>
              <w:rPr>
                <w:rFonts w:eastAsiaTheme="minorHAnsi"/>
                <w:sz w:val="22"/>
                <w:szCs w:val="22"/>
                <w:lang w:eastAsia="en-US"/>
              </w:rPr>
            </w:pPr>
          </w:p>
        </w:tc>
        <w:tc>
          <w:tcPr>
            <w:tcW w:w="1871" w:type="dxa"/>
            <w:vMerge/>
          </w:tcPr>
          <w:p w:rsidR="002D3D2A" w:rsidRPr="001C5720" w:rsidRDefault="002D3D2A" w:rsidP="005937D4">
            <w:pPr>
              <w:widowControl/>
              <w:spacing w:line="228" w:lineRule="auto"/>
              <w:jc w:val="center"/>
              <w:rPr>
                <w:rFonts w:eastAsiaTheme="minorHAnsi"/>
                <w:sz w:val="22"/>
                <w:szCs w:val="22"/>
                <w:lang w:eastAsia="en-US"/>
              </w:rPr>
            </w:pPr>
          </w:p>
        </w:tc>
        <w:tc>
          <w:tcPr>
            <w:tcW w:w="3436" w:type="dxa"/>
          </w:tcPr>
          <w:p w:rsidR="002D3D2A" w:rsidRPr="001C5720" w:rsidRDefault="002D3D2A" w:rsidP="005937D4">
            <w:pPr>
              <w:autoSpaceDE w:val="0"/>
              <w:autoSpaceDN w:val="0"/>
              <w:spacing w:line="228" w:lineRule="auto"/>
              <w:jc w:val="center"/>
              <w:rPr>
                <w:sz w:val="22"/>
                <w:szCs w:val="22"/>
              </w:rPr>
            </w:pPr>
            <w:r w:rsidRPr="001C5720">
              <w:rPr>
                <w:sz w:val="22"/>
                <w:szCs w:val="22"/>
              </w:rPr>
              <w:t>реконструкция лобной кости с помощью металлоконструкций, силиконового имплантата или аллогенных материалов</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5937D4">
            <w:pPr>
              <w:widowControl/>
              <w:spacing w:line="228" w:lineRule="auto"/>
              <w:jc w:val="center"/>
              <w:rPr>
                <w:rFonts w:eastAsiaTheme="minorHAnsi"/>
                <w:sz w:val="22"/>
                <w:szCs w:val="22"/>
                <w:lang w:eastAsia="en-US"/>
              </w:rPr>
            </w:pPr>
          </w:p>
        </w:tc>
        <w:tc>
          <w:tcPr>
            <w:tcW w:w="1644" w:type="dxa"/>
            <w:vMerge w:val="restart"/>
          </w:tcPr>
          <w:p w:rsidR="002D3D2A" w:rsidRPr="001C5720" w:rsidRDefault="00497073" w:rsidP="005937D4">
            <w:pPr>
              <w:autoSpaceDE w:val="0"/>
              <w:autoSpaceDN w:val="0"/>
              <w:spacing w:line="228" w:lineRule="auto"/>
              <w:jc w:val="center"/>
              <w:rPr>
                <w:sz w:val="22"/>
                <w:szCs w:val="22"/>
              </w:rPr>
            </w:pPr>
            <w:hyperlink r:id="rId1292" w:history="1">
              <w:r w:rsidR="002D3D2A" w:rsidRPr="001C5720">
                <w:rPr>
                  <w:sz w:val="22"/>
                  <w:szCs w:val="22"/>
                </w:rPr>
                <w:t>T90.2</w:t>
              </w:r>
            </w:hyperlink>
            <w:r w:rsidR="002D3D2A" w:rsidRPr="001C5720">
              <w:rPr>
                <w:sz w:val="22"/>
                <w:szCs w:val="22"/>
              </w:rPr>
              <w:t xml:space="preserve"> - T90.4</w:t>
            </w:r>
          </w:p>
        </w:tc>
        <w:tc>
          <w:tcPr>
            <w:tcW w:w="3148" w:type="dxa"/>
            <w:vMerge w:val="restart"/>
          </w:tcPr>
          <w:p w:rsidR="002D3D2A" w:rsidRPr="001C5720" w:rsidRDefault="002D3D2A" w:rsidP="005937D4">
            <w:pPr>
              <w:autoSpaceDE w:val="0"/>
              <w:autoSpaceDN w:val="0"/>
              <w:spacing w:line="228" w:lineRule="auto"/>
              <w:jc w:val="center"/>
              <w:rPr>
                <w:sz w:val="22"/>
                <w:szCs w:val="22"/>
              </w:rPr>
            </w:pPr>
            <w:r w:rsidRPr="001C5720">
              <w:rPr>
                <w:sz w:val="22"/>
                <w:szCs w:val="22"/>
              </w:rPr>
              <w:t>посттравматическая деформация скуло-носо-лобно-орбитального комплекса</w:t>
            </w:r>
          </w:p>
        </w:tc>
        <w:tc>
          <w:tcPr>
            <w:tcW w:w="1871" w:type="dxa"/>
            <w:vMerge w:val="restart"/>
          </w:tcPr>
          <w:p w:rsidR="002D3D2A" w:rsidRPr="001C5720" w:rsidRDefault="002D3D2A" w:rsidP="005937D4">
            <w:pPr>
              <w:autoSpaceDE w:val="0"/>
              <w:autoSpaceDN w:val="0"/>
              <w:spacing w:line="228" w:lineRule="auto"/>
              <w:jc w:val="center"/>
              <w:rPr>
                <w:sz w:val="22"/>
                <w:szCs w:val="22"/>
              </w:rPr>
            </w:pPr>
            <w:r w:rsidRPr="001C5720">
              <w:rPr>
                <w:sz w:val="22"/>
                <w:szCs w:val="22"/>
              </w:rPr>
              <w:t>хирургическое лечение</w:t>
            </w:r>
          </w:p>
        </w:tc>
        <w:tc>
          <w:tcPr>
            <w:tcW w:w="3436" w:type="dxa"/>
          </w:tcPr>
          <w:p w:rsidR="002D3D2A" w:rsidRPr="001C5720" w:rsidRDefault="002D3D2A" w:rsidP="005937D4">
            <w:pPr>
              <w:autoSpaceDE w:val="0"/>
              <w:autoSpaceDN w:val="0"/>
              <w:spacing w:line="228" w:lineRule="auto"/>
              <w:jc w:val="center"/>
              <w:rPr>
                <w:sz w:val="22"/>
                <w:szCs w:val="22"/>
              </w:rPr>
            </w:pPr>
            <w:r w:rsidRPr="001C5720">
              <w:rPr>
                <w:sz w:val="22"/>
                <w:szCs w:val="22"/>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w:t>
            </w:r>
            <w:r w:rsidR="005937D4">
              <w:rPr>
                <w:sz w:val="22"/>
                <w:szCs w:val="22"/>
              </w:rPr>
              <w:br/>
            </w:r>
            <w:r w:rsidRPr="001C5720">
              <w:rPr>
                <w:sz w:val="22"/>
                <w:szCs w:val="22"/>
              </w:rPr>
              <w:t>в том числе с использованием компьютерных методов планирования, интраоперационной компьютерной навигации</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tcPr>
          <w:p w:rsidR="002D3D2A" w:rsidRPr="001C5720" w:rsidRDefault="002D3D2A" w:rsidP="00DB1BDC">
            <w:pPr>
              <w:widowControl/>
              <w:spacing w:line="276" w:lineRule="auto"/>
              <w:jc w:val="center"/>
              <w:rPr>
                <w:rFonts w:eastAsiaTheme="minorHAnsi"/>
                <w:sz w:val="22"/>
                <w:szCs w:val="22"/>
                <w:lang w:eastAsia="en-US"/>
              </w:rPr>
            </w:pPr>
          </w:p>
        </w:tc>
        <w:tc>
          <w:tcPr>
            <w:tcW w:w="3148" w:type="dxa"/>
            <w:vMerge/>
          </w:tcPr>
          <w:p w:rsidR="002D3D2A" w:rsidRPr="001C5720" w:rsidRDefault="002D3D2A" w:rsidP="00DB1BDC">
            <w:pPr>
              <w:widowControl/>
              <w:spacing w:line="276" w:lineRule="auto"/>
              <w:jc w:val="center"/>
              <w:rPr>
                <w:rFonts w:eastAsiaTheme="minorHAnsi"/>
                <w:sz w:val="22"/>
                <w:szCs w:val="22"/>
                <w:lang w:eastAsia="en-US"/>
              </w:rPr>
            </w:pPr>
          </w:p>
        </w:tc>
        <w:tc>
          <w:tcPr>
            <w:tcW w:w="1871" w:type="dxa"/>
            <w:vMerge/>
          </w:tcPr>
          <w:p w:rsidR="002D3D2A" w:rsidRPr="001C5720" w:rsidRDefault="002D3D2A" w:rsidP="00DB1BDC">
            <w:pPr>
              <w:widowControl/>
              <w:spacing w:line="276" w:lineRule="auto"/>
              <w:jc w:val="center"/>
              <w:rPr>
                <w:rFonts w:eastAsiaTheme="minorHAnsi"/>
                <w:sz w:val="22"/>
                <w:szCs w:val="22"/>
                <w:lang w:eastAsia="en-US"/>
              </w:rPr>
            </w:pPr>
          </w:p>
        </w:tc>
        <w:tc>
          <w:tcPr>
            <w:tcW w:w="3436" w:type="dxa"/>
          </w:tcPr>
          <w:p w:rsidR="002D3D2A" w:rsidRPr="001C5720" w:rsidRDefault="002D3D2A" w:rsidP="00DB1BDC">
            <w:pPr>
              <w:autoSpaceDE w:val="0"/>
              <w:autoSpaceDN w:val="0"/>
              <w:jc w:val="center"/>
              <w:rPr>
                <w:sz w:val="22"/>
                <w:szCs w:val="22"/>
              </w:rPr>
            </w:pPr>
            <w:r w:rsidRPr="001C5720">
              <w:rPr>
                <w:sz w:val="22"/>
                <w:szCs w:val="22"/>
              </w:rPr>
              <w:t>реконструкция стенок глазницы с помощью костного аутотрансплантата, аллогенного материала или силиконового имплантата</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val="restart"/>
          </w:tcPr>
          <w:p w:rsidR="002D3D2A" w:rsidRPr="001C5720" w:rsidRDefault="002D3D2A" w:rsidP="00DB1BDC">
            <w:pPr>
              <w:autoSpaceDE w:val="0"/>
              <w:autoSpaceDN w:val="0"/>
              <w:jc w:val="center"/>
              <w:rPr>
                <w:sz w:val="22"/>
                <w:szCs w:val="22"/>
              </w:rPr>
            </w:pPr>
            <w:r w:rsidRPr="001C5720">
              <w:rPr>
                <w:sz w:val="22"/>
                <w:szCs w:val="22"/>
              </w:rPr>
              <w:t>S05, H05.3, H05.4</w:t>
            </w:r>
          </w:p>
        </w:tc>
        <w:tc>
          <w:tcPr>
            <w:tcW w:w="3148" w:type="dxa"/>
            <w:vMerge w:val="restart"/>
          </w:tcPr>
          <w:p w:rsidR="002D3D2A" w:rsidRPr="001C5720" w:rsidRDefault="002D3D2A" w:rsidP="00DB1BDC">
            <w:pPr>
              <w:autoSpaceDE w:val="0"/>
              <w:autoSpaceDN w:val="0"/>
              <w:jc w:val="center"/>
              <w:rPr>
                <w:sz w:val="22"/>
                <w:szCs w:val="22"/>
              </w:rPr>
            </w:pPr>
            <w:r w:rsidRPr="001C5720">
              <w:rPr>
                <w:sz w:val="22"/>
                <w:szCs w:val="22"/>
              </w:rPr>
              <w:t>посттравматическая деформация глазницы с энофтальмом</w:t>
            </w:r>
          </w:p>
        </w:tc>
        <w:tc>
          <w:tcPr>
            <w:tcW w:w="1871" w:type="dxa"/>
            <w:vMerge w:val="restart"/>
          </w:tcPr>
          <w:p w:rsidR="002D3D2A" w:rsidRPr="001C5720" w:rsidRDefault="002D3D2A" w:rsidP="00DB1BDC">
            <w:pPr>
              <w:autoSpaceDE w:val="0"/>
              <w:autoSpaceDN w:val="0"/>
              <w:jc w:val="center"/>
              <w:rPr>
                <w:sz w:val="22"/>
                <w:szCs w:val="22"/>
              </w:rPr>
            </w:pPr>
            <w:r w:rsidRPr="001C5720">
              <w:rPr>
                <w:sz w:val="22"/>
                <w:szCs w:val="22"/>
              </w:rPr>
              <w:t>хирургическое лечение</w:t>
            </w:r>
          </w:p>
        </w:tc>
        <w:tc>
          <w:tcPr>
            <w:tcW w:w="3436" w:type="dxa"/>
          </w:tcPr>
          <w:p w:rsidR="002D3D2A" w:rsidRPr="001C5720" w:rsidRDefault="002D3D2A" w:rsidP="00DB1BDC">
            <w:pPr>
              <w:autoSpaceDE w:val="0"/>
              <w:autoSpaceDN w:val="0"/>
              <w:jc w:val="center"/>
              <w:rPr>
                <w:sz w:val="22"/>
                <w:szCs w:val="22"/>
              </w:rPr>
            </w:pPr>
            <w:r w:rsidRPr="001C5720">
              <w:rPr>
                <w:sz w:val="22"/>
                <w:szCs w:val="22"/>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tcPr>
          <w:p w:rsidR="002D3D2A" w:rsidRPr="001C5720" w:rsidRDefault="002D3D2A" w:rsidP="00DB1BDC">
            <w:pPr>
              <w:widowControl/>
              <w:spacing w:line="276" w:lineRule="auto"/>
              <w:jc w:val="center"/>
              <w:rPr>
                <w:rFonts w:eastAsiaTheme="minorHAnsi"/>
                <w:sz w:val="22"/>
                <w:szCs w:val="22"/>
                <w:lang w:eastAsia="en-US"/>
              </w:rPr>
            </w:pPr>
          </w:p>
        </w:tc>
        <w:tc>
          <w:tcPr>
            <w:tcW w:w="3148" w:type="dxa"/>
            <w:vMerge/>
          </w:tcPr>
          <w:p w:rsidR="002D3D2A" w:rsidRPr="001C5720" w:rsidRDefault="002D3D2A" w:rsidP="00DB1BDC">
            <w:pPr>
              <w:widowControl/>
              <w:spacing w:line="276" w:lineRule="auto"/>
              <w:jc w:val="center"/>
              <w:rPr>
                <w:rFonts w:eastAsiaTheme="minorHAnsi"/>
                <w:sz w:val="22"/>
                <w:szCs w:val="22"/>
                <w:lang w:eastAsia="en-US"/>
              </w:rPr>
            </w:pPr>
          </w:p>
        </w:tc>
        <w:tc>
          <w:tcPr>
            <w:tcW w:w="1871" w:type="dxa"/>
            <w:vMerge/>
          </w:tcPr>
          <w:p w:rsidR="002D3D2A" w:rsidRPr="001C5720" w:rsidRDefault="002D3D2A" w:rsidP="00DB1BDC">
            <w:pPr>
              <w:widowControl/>
              <w:spacing w:line="276" w:lineRule="auto"/>
              <w:jc w:val="center"/>
              <w:rPr>
                <w:rFonts w:eastAsiaTheme="minorHAnsi"/>
                <w:sz w:val="22"/>
                <w:szCs w:val="22"/>
                <w:lang w:eastAsia="en-US"/>
              </w:rPr>
            </w:pPr>
          </w:p>
        </w:tc>
        <w:tc>
          <w:tcPr>
            <w:tcW w:w="3436" w:type="dxa"/>
          </w:tcPr>
          <w:p w:rsidR="002D3D2A" w:rsidRPr="001C5720" w:rsidRDefault="002D3D2A" w:rsidP="00DB1BDC">
            <w:pPr>
              <w:autoSpaceDE w:val="0"/>
              <w:autoSpaceDN w:val="0"/>
              <w:jc w:val="center"/>
              <w:rPr>
                <w:sz w:val="22"/>
                <w:szCs w:val="22"/>
              </w:rPr>
            </w:pPr>
            <w:r w:rsidRPr="001C5720">
              <w:rPr>
                <w:sz w:val="22"/>
                <w:szCs w:val="22"/>
              </w:rPr>
              <w:t>эндопротезирование с использованием компьютерных технологий при планировании и прогнозировании лечения</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tcPr>
          <w:p w:rsidR="002D3D2A" w:rsidRPr="001C5720" w:rsidRDefault="002D3D2A" w:rsidP="00DB1BDC">
            <w:pPr>
              <w:autoSpaceDE w:val="0"/>
              <w:autoSpaceDN w:val="0"/>
              <w:jc w:val="center"/>
              <w:rPr>
                <w:sz w:val="22"/>
                <w:szCs w:val="22"/>
              </w:rPr>
            </w:pPr>
            <w:r w:rsidRPr="001C5720">
              <w:rPr>
                <w:sz w:val="22"/>
                <w:szCs w:val="22"/>
              </w:rPr>
              <w:t>H05.2, S05, H05.3</w:t>
            </w:r>
          </w:p>
        </w:tc>
        <w:tc>
          <w:tcPr>
            <w:tcW w:w="3148" w:type="dxa"/>
          </w:tcPr>
          <w:p w:rsidR="002D3D2A" w:rsidRPr="001C5720" w:rsidRDefault="002D3D2A" w:rsidP="00DB1BDC">
            <w:pPr>
              <w:autoSpaceDE w:val="0"/>
              <w:autoSpaceDN w:val="0"/>
              <w:jc w:val="center"/>
              <w:rPr>
                <w:sz w:val="22"/>
                <w:szCs w:val="22"/>
              </w:rPr>
            </w:pPr>
            <w:r w:rsidRPr="001C5720">
              <w:rPr>
                <w:sz w:val="22"/>
                <w:szCs w:val="22"/>
              </w:rPr>
              <w:t xml:space="preserve">деформация глазницы </w:t>
            </w:r>
            <w:r w:rsidR="00051095">
              <w:rPr>
                <w:sz w:val="22"/>
                <w:szCs w:val="22"/>
              </w:rPr>
              <w:br/>
            </w:r>
            <w:r w:rsidRPr="001C5720">
              <w:rPr>
                <w:sz w:val="22"/>
                <w:szCs w:val="22"/>
              </w:rPr>
              <w:t>с экзофтальмом</w:t>
            </w:r>
          </w:p>
        </w:tc>
        <w:tc>
          <w:tcPr>
            <w:tcW w:w="1871" w:type="dxa"/>
          </w:tcPr>
          <w:p w:rsidR="002D3D2A" w:rsidRPr="001C5720" w:rsidRDefault="002D3D2A" w:rsidP="00DB1BDC">
            <w:pPr>
              <w:autoSpaceDE w:val="0"/>
              <w:autoSpaceDN w:val="0"/>
              <w:jc w:val="center"/>
              <w:rPr>
                <w:sz w:val="22"/>
                <w:szCs w:val="22"/>
              </w:rPr>
            </w:pPr>
            <w:r w:rsidRPr="001C5720">
              <w:rPr>
                <w:sz w:val="22"/>
                <w:szCs w:val="22"/>
              </w:rPr>
              <w:t>хирургическое лечение</w:t>
            </w:r>
          </w:p>
        </w:tc>
        <w:tc>
          <w:tcPr>
            <w:tcW w:w="3436" w:type="dxa"/>
          </w:tcPr>
          <w:p w:rsidR="002D3D2A" w:rsidRPr="001C5720" w:rsidRDefault="002D3D2A" w:rsidP="00DB1BDC">
            <w:pPr>
              <w:autoSpaceDE w:val="0"/>
              <w:autoSpaceDN w:val="0"/>
              <w:jc w:val="center"/>
              <w:rPr>
                <w:sz w:val="22"/>
                <w:szCs w:val="22"/>
              </w:rPr>
            </w:pPr>
            <w:r w:rsidRPr="001C5720">
              <w:rPr>
                <w:sz w:val="22"/>
                <w:szCs w:val="22"/>
              </w:rPr>
              <w:t>опорно-контурная пластика путем остеотомии и репозиции стенок орбиты и (или) верхней челюсти по Фор III с выдвижением или дистракцией</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tcPr>
          <w:p w:rsidR="002D3D2A" w:rsidRPr="001C5720" w:rsidRDefault="002D3D2A" w:rsidP="00DB1BDC">
            <w:pPr>
              <w:autoSpaceDE w:val="0"/>
              <w:autoSpaceDN w:val="0"/>
              <w:jc w:val="center"/>
              <w:rPr>
                <w:sz w:val="22"/>
                <w:szCs w:val="22"/>
              </w:rPr>
            </w:pPr>
            <w:r w:rsidRPr="001C5720">
              <w:rPr>
                <w:sz w:val="22"/>
                <w:szCs w:val="22"/>
              </w:rPr>
              <w:t>K08.0, K08.1, K08.2, K08.9</w:t>
            </w:r>
          </w:p>
        </w:tc>
        <w:tc>
          <w:tcPr>
            <w:tcW w:w="3148" w:type="dxa"/>
          </w:tcPr>
          <w:p w:rsidR="002D3D2A" w:rsidRPr="001C5720" w:rsidRDefault="002D3D2A" w:rsidP="00DB1BDC">
            <w:pPr>
              <w:autoSpaceDE w:val="0"/>
              <w:autoSpaceDN w:val="0"/>
              <w:jc w:val="center"/>
              <w:rPr>
                <w:sz w:val="22"/>
                <w:szCs w:val="22"/>
              </w:rPr>
            </w:pPr>
            <w:r w:rsidRPr="001C5720">
              <w:rPr>
                <w:sz w:val="22"/>
                <w:szCs w:val="22"/>
              </w:rPr>
              <w:t>дефект (выраженная атрофия) альвеолярного отростка верхней (нижней) челюсти в пределах 3 - 4 и более зубов</w:t>
            </w:r>
          </w:p>
        </w:tc>
        <w:tc>
          <w:tcPr>
            <w:tcW w:w="1871" w:type="dxa"/>
          </w:tcPr>
          <w:p w:rsidR="002D3D2A" w:rsidRPr="001C5720" w:rsidRDefault="002D3D2A" w:rsidP="00DB1BDC">
            <w:pPr>
              <w:autoSpaceDE w:val="0"/>
              <w:autoSpaceDN w:val="0"/>
              <w:jc w:val="center"/>
              <w:rPr>
                <w:sz w:val="22"/>
                <w:szCs w:val="22"/>
              </w:rPr>
            </w:pPr>
            <w:r w:rsidRPr="001C5720">
              <w:rPr>
                <w:sz w:val="22"/>
                <w:szCs w:val="22"/>
              </w:rPr>
              <w:t>хирургическое лечение</w:t>
            </w:r>
          </w:p>
        </w:tc>
        <w:tc>
          <w:tcPr>
            <w:tcW w:w="3436" w:type="dxa"/>
          </w:tcPr>
          <w:p w:rsidR="002D3D2A" w:rsidRPr="001C5720" w:rsidRDefault="002D3D2A" w:rsidP="00DB1BDC">
            <w:pPr>
              <w:autoSpaceDE w:val="0"/>
              <w:autoSpaceDN w:val="0"/>
              <w:jc w:val="center"/>
              <w:rPr>
                <w:sz w:val="22"/>
                <w:szCs w:val="22"/>
              </w:rPr>
            </w:pPr>
            <w:r w:rsidRPr="001C5720">
              <w:rPr>
                <w:sz w:val="22"/>
                <w:szCs w:val="22"/>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tcPr>
          <w:p w:rsidR="002D3D2A" w:rsidRPr="001C5720" w:rsidRDefault="002D3D2A" w:rsidP="00DB1BDC">
            <w:pPr>
              <w:autoSpaceDE w:val="0"/>
              <w:autoSpaceDN w:val="0"/>
              <w:jc w:val="center"/>
              <w:rPr>
                <w:sz w:val="22"/>
                <w:szCs w:val="22"/>
              </w:rPr>
            </w:pPr>
            <w:r w:rsidRPr="001C5720">
              <w:rPr>
                <w:sz w:val="22"/>
                <w:szCs w:val="22"/>
              </w:rPr>
              <w:t>K07.0, K07.1, K07.2, K07.3, K07.4, K07.8, K07.9</w:t>
            </w:r>
          </w:p>
        </w:tc>
        <w:tc>
          <w:tcPr>
            <w:tcW w:w="3148" w:type="dxa"/>
          </w:tcPr>
          <w:p w:rsidR="002D3D2A" w:rsidRPr="001C5720" w:rsidRDefault="002D3D2A" w:rsidP="00DB1BDC">
            <w:pPr>
              <w:autoSpaceDE w:val="0"/>
              <w:autoSpaceDN w:val="0"/>
              <w:jc w:val="center"/>
              <w:rPr>
                <w:sz w:val="22"/>
                <w:szCs w:val="22"/>
              </w:rPr>
            </w:pPr>
            <w:r w:rsidRPr="001C5720">
              <w:rPr>
                <w:sz w:val="22"/>
                <w:szCs w:val="22"/>
              </w:rPr>
              <w:t>аномалия и приобретенная деформация верхней и (или) нижней челюсти</w:t>
            </w:r>
          </w:p>
        </w:tc>
        <w:tc>
          <w:tcPr>
            <w:tcW w:w="1871" w:type="dxa"/>
          </w:tcPr>
          <w:p w:rsidR="002D3D2A" w:rsidRPr="001C5720" w:rsidRDefault="002D3D2A" w:rsidP="00DB1BDC">
            <w:pPr>
              <w:autoSpaceDE w:val="0"/>
              <w:autoSpaceDN w:val="0"/>
              <w:jc w:val="center"/>
              <w:rPr>
                <w:sz w:val="22"/>
                <w:szCs w:val="22"/>
              </w:rPr>
            </w:pPr>
            <w:r w:rsidRPr="001C5720">
              <w:rPr>
                <w:sz w:val="22"/>
                <w:szCs w:val="22"/>
              </w:rPr>
              <w:t>хирургическое лечение</w:t>
            </w:r>
          </w:p>
        </w:tc>
        <w:tc>
          <w:tcPr>
            <w:tcW w:w="3436" w:type="dxa"/>
          </w:tcPr>
          <w:p w:rsidR="002D3D2A" w:rsidRPr="001C5720" w:rsidRDefault="002D3D2A" w:rsidP="00DB1BDC">
            <w:pPr>
              <w:autoSpaceDE w:val="0"/>
              <w:autoSpaceDN w:val="0"/>
              <w:jc w:val="center"/>
              <w:rPr>
                <w:sz w:val="22"/>
                <w:szCs w:val="22"/>
              </w:rPr>
            </w:pPr>
            <w:r w:rsidRPr="001C5720">
              <w:rPr>
                <w:sz w:val="22"/>
                <w:szCs w:val="22"/>
              </w:rPr>
              <w:t>ортогнатическая операция путем остеотомии верхней и (или) нижней челюсти</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val="restart"/>
          </w:tcPr>
          <w:p w:rsidR="002D3D2A" w:rsidRPr="001C5720" w:rsidRDefault="002D3D2A" w:rsidP="00DB1BDC">
            <w:pPr>
              <w:autoSpaceDE w:val="0"/>
              <w:autoSpaceDN w:val="0"/>
              <w:jc w:val="center"/>
              <w:rPr>
                <w:sz w:val="22"/>
                <w:szCs w:val="22"/>
              </w:rPr>
            </w:pPr>
            <w:r w:rsidRPr="001C5720">
              <w:rPr>
                <w:sz w:val="22"/>
                <w:szCs w:val="22"/>
              </w:rPr>
              <w:t xml:space="preserve">T90.0, T90.1, </w:t>
            </w:r>
            <w:hyperlink r:id="rId1293" w:history="1">
              <w:r w:rsidRPr="001C5720">
                <w:rPr>
                  <w:sz w:val="22"/>
                  <w:szCs w:val="22"/>
                </w:rPr>
                <w:t>T90.2</w:t>
              </w:r>
            </w:hyperlink>
          </w:p>
        </w:tc>
        <w:tc>
          <w:tcPr>
            <w:tcW w:w="3148" w:type="dxa"/>
            <w:vMerge w:val="restart"/>
          </w:tcPr>
          <w:p w:rsidR="002D3D2A" w:rsidRPr="001C5720" w:rsidRDefault="002D3D2A" w:rsidP="00DB1BDC">
            <w:pPr>
              <w:autoSpaceDE w:val="0"/>
              <w:autoSpaceDN w:val="0"/>
              <w:jc w:val="center"/>
              <w:rPr>
                <w:sz w:val="22"/>
                <w:szCs w:val="22"/>
              </w:rPr>
            </w:pPr>
            <w:r w:rsidRPr="001C5720">
              <w:rPr>
                <w:sz w:val="22"/>
                <w:szCs w:val="22"/>
              </w:rPr>
              <w:t>послеоперационный (посттравматический) обширный дефект и (или) деформация челюстей</w:t>
            </w:r>
          </w:p>
        </w:tc>
        <w:tc>
          <w:tcPr>
            <w:tcW w:w="1871" w:type="dxa"/>
            <w:vMerge w:val="restart"/>
          </w:tcPr>
          <w:p w:rsidR="002D3D2A" w:rsidRPr="001C5720" w:rsidRDefault="002D3D2A" w:rsidP="00DB1BDC">
            <w:pPr>
              <w:autoSpaceDE w:val="0"/>
              <w:autoSpaceDN w:val="0"/>
              <w:jc w:val="center"/>
              <w:rPr>
                <w:sz w:val="22"/>
                <w:szCs w:val="22"/>
              </w:rPr>
            </w:pPr>
            <w:r w:rsidRPr="001C5720">
              <w:rPr>
                <w:sz w:val="22"/>
                <w:szCs w:val="22"/>
              </w:rPr>
              <w:t>хирургическое лечение</w:t>
            </w:r>
          </w:p>
        </w:tc>
        <w:tc>
          <w:tcPr>
            <w:tcW w:w="3436" w:type="dxa"/>
          </w:tcPr>
          <w:p w:rsidR="002D3D2A" w:rsidRDefault="002D3D2A" w:rsidP="00DB1BDC">
            <w:pPr>
              <w:autoSpaceDE w:val="0"/>
              <w:autoSpaceDN w:val="0"/>
              <w:jc w:val="center"/>
              <w:rPr>
                <w:sz w:val="22"/>
                <w:szCs w:val="22"/>
              </w:rPr>
            </w:pPr>
            <w:r w:rsidRPr="001C5720">
              <w:rPr>
                <w:sz w:val="22"/>
                <w:szCs w:val="22"/>
              </w:rPr>
              <w:t>костная пластика челюсти с применением различных трансплантатов, имплатационных материалов и (или) дистракционного аппарата</w:t>
            </w:r>
          </w:p>
          <w:p w:rsidR="005937D4" w:rsidRPr="001C5720" w:rsidRDefault="005937D4" w:rsidP="00DB1BDC">
            <w:pPr>
              <w:autoSpaceDE w:val="0"/>
              <w:autoSpaceDN w:val="0"/>
              <w:jc w:val="center"/>
              <w:rPr>
                <w:sz w:val="22"/>
                <w:szCs w:val="22"/>
              </w:rPr>
            </w:pP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tcPr>
          <w:p w:rsidR="002D3D2A" w:rsidRPr="001C5720" w:rsidRDefault="002D3D2A" w:rsidP="00DB1BDC">
            <w:pPr>
              <w:widowControl/>
              <w:spacing w:line="276" w:lineRule="auto"/>
              <w:jc w:val="center"/>
              <w:rPr>
                <w:rFonts w:eastAsiaTheme="minorHAnsi"/>
                <w:sz w:val="22"/>
                <w:szCs w:val="22"/>
                <w:lang w:eastAsia="en-US"/>
              </w:rPr>
            </w:pPr>
          </w:p>
        </w:tc>
        <w:tc>
          <w:tcPr>
            <w:tcW w:w="3148" w:type="dxa"/>
            <w:vMerge/>
          </w:tcPr>
          <w:p w:rsidR="002D3D2A" w:rsidRPr="001C5720" w:rsidRDefault="002D3D2A" w:rsidP="00DB1BDC">
            <w:pPr>
              <w:widowControl/>
              <w:spacing w:line="276" w:lineRule="auto"/>
              <w:jc w:val="center"/>
              <w:rPr>
                <w:rFonts w:eastAsiaTheme="minorHAnsi"/>
                <w:sz w:val="22"/>
                <w:szCs w:val="22"/>
                <w:lang w:eastAsia="en-US"/>
              </w:rPr>
            </w:pPr>
          </w:p>
        </w:tc>
        <w:tc>
          <w:tcPr>
            <w:tcW w:w="1871" w:type="dxa"/>
            <w:vMerge/>
          </w:tcPr>
          <w:p w:rsidR="002D3D2A" w:rsidRPr="001C5720" w:rsidRDefault="002D3D2A" w:rsidP="00DB1BDC">
            <w:pPr>
              <w:widowControl/>
              <w:spacing w:line="276" w:lineRule="auto"/>
              <w:jc w:val="center"/>
              <w:rPr>
                <w:rFonts w:eastAsiaTheme="minorHAnsi"/>
                <w:sz w:val="22"/>
                <w:szCs w:val="22"/>
                <w:lang w:eastAsia="en-US"/>
              </w:rPr>
            </w:pPr>
          </w:p>
        </w:tc>
        <w:tc>
          <w:tcPr>
            <w:tcW w:w="3436" w:type="dxa"/>
          </w:tcPr>
          <w:p w:rsidR="002D3D2A" w:rsidRPr="001C5720" w:rsidRDefault="002D3D2A" w:rsidP="00DB1BDC">
            <w:pPr>
              <w:autoSpaceDE w:val="0"/>
              <w:autoSpaceDN w:val="0"/>
              <w:jc w:val="center"/>
              <w:rPr>
                <w:sz w:val="22"/>
                <w:szCs w:val="22"/>
              </w:rPr>
            </w:pPr>
            <w:r w:rsidRPr="001C5720">
              <w:rPr>
                <w:sz w:val="22"/>
                <w:szCs w:val="22"/>
              </w:rPr>
              <w:t>реконструкция при комбинированном дефекте челюсти с помощью реваскуляризированного аутотрансплантата</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tcPr>
          <w:p w:rsidR="002D3D2A" w:rsidRPr="001C5720" w:rsidRDefault="002D3D2A" w:rsidP="00DB1BDC">
            <w:pPr>
              <w:widowControl/>
              <w:spacing w:line="276" w:lineRule="auto"/>
              <w:jc w:val="center"/>
              <w:rPr>
                <w:rFonts w:eastAsiaTheme="minorHAnsi"/>
                <w:sz w:val="22"/>
                <w:szCs w:val="22"/>
                <w:lang w:eastAsia="en-US"/>
              </w:rPr>
            </w:pPr>
          </w:p>
        </w:tc>
        <w:tc>
          <w:tcPr>
            <w:tcW w:w="3148" w:type="dxa"/>
            <w:vMerge/>
          </w:tcPr>
          <w:p w:rsidR="002D3D2A" w:rsidRPr="001C5720" w:rsidRDefault="002D3D2A" w:rsidP="00DB1BDC">
            <w:pPr>
              <w:widowControl/>
              <w:spacing w:line="276" w:lineRule="auto"/>
              <w:jc w:val="center"/>
              <w:rPr>
                <w:rFonts w:eastAsiaTheme="minorHAnsi"/>
                <w:sz w:val="22"/>
                <w:szCs w:val="22"/>
                <w:lang w:eastAsia="en-US"/>
              </w:rPr>
            </w:pPr>
          </w:p>
        </w:tc>
        <w:tc>
          <w:tcPr>
            <w:tcW w:w="1871" w:type="dxa"/>
            <w:vMerge/>
          </w:tcPr>
          <w:p w:rsidR="002D3D2A" w:rsidRPr="001C5720" w:rsidRDefault="002D3D2A" w:rsidP="00DB1BDC">
            <w:pPr>
              <w:widowControl/>
              <w:spacing w:line="276" w:lineRule="auto"/>
              <w:jc w:val="center"/>
              <w:rPr>
                <w:rFonts w:eastAsiaTheme="minorHAnsi"/>
                <w:sz w:val="22"/>
                <w:szCs w:val="22"/>
                <w:lang w:eastAsia="en-US"/>
              </w:rPr>
            </w:pPr>
          </w:p>
        </w:tc>
        <w:tc>
          <w:tcPr>
            <w:tcW w:w="3436" w:type="dxa"/>
          </w:tcPr>
          <w:p w:rsidR="002D3D2A" w:rsidRPr="001C5720" w:rsidRDefault="002D3D2A" w:rsidP="00DB1BDC">
            <w:pPr>
              <w:autoSpaceDE w:val="0"/>
              <w:autoSpaceDN w:val="0"/>
              <w:jc w:val="center"/>
              <w:rPr>
                <w:sz w:val="22"/>
                <w:szCs w:val="22"/>
              </w:rPr>
            </w:pPr>
            <w:r w:rsidRPr="001C5720">
              <w:rPr>
                <w:sz w:val="22"/>
                <w:szCs w:val="22"/>
              </w:rPr>
              <w:t>сложное зубочелюстное протезирование с опорой на имплантаты</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tcPr>
          <w:p w:rsidR="002D3D2A" w:rsidRPr="001C5720" w:rsidRDefault="002D3D2A" w:rsidP="00DB1BDC">
            <w:pPr>
              <w:widowControl/>
              <w:spacing w:line="276" w:lineRule="auto"/>
              <w:jc w:val="center"/>
              <w:rPr>
                <w:rFonts w:eastAsiaTheme="minorHAnsi"/>
                <w:sz w:val="22"/>
                <w:szCs w:val="22"/>
                <w:lang w:eastAsia="en-US"/>
              </w:rPr>
            </w:pPr>
          </w:p>
        </w:tc>
        <w:tc>
          <w:tcPr>
            <w:tcW w:w="3148" w:type="dxa"/>
            <w:vMerge/>
          </w:tcPr>
          <w:p w:rsidR="002D3D2A" w:rsidRPr="001C5720" w:rsidRDefault="002D3D2A" w:rsidP="00DB1BDC">
            <w:pPr>
              <w:widowControl/>
              <w:spacing w:line="276" w:lineRule="auto"/>
              <w:jc w:val="center"/>
              <w:rPr>
                <w:rFonts w:eastAsiaTheme="minorHAnsi"/>
                <w:sz w:val="22"/>
                <w:szCs w:val="22"/>
                <w:lang w:eastAsia="en-US"/>
              </w:rPr>
            </w:pPr>
          </w:p>
        </w:tc>
        <w:tc>
          <w:tcPr>
            <w:tcW w:w="1871" w:type="dxa"/>
            <w:vMerge/>
          </w:tcPr>
          <w:p w:rsidR="002D3D2A" w:rsidRPr="001C5720" w:rsidRDefault="002D3D2A" w:rsidP="00DB1BDC">
            <w:pPr>
              <w:widowControl/>
              <w:spacing w:line="276" w:lineRule="auto"/>
              <w:jc w:val="center"/>
              <w:rPr>
                <w:rFonts w:eastAsiaTheme="minorHAnsi"/>
                <w:sz w:val="22"/>
                <w:szCs w:val="22"/>
                <w:lang w:eastAsia="en-US"/>
              </w:rPr>
            </w:pPr>
          </w:p>
        </w:tc>
        <w:tc>
          <w:tcPr>
            <w:tcW w:w="3436" w:type="dxa"/>
          </w:tcPr>
          <w:p w:rsidR="002D3D2A" w:rsidRPr="001C5720" w:rsidRDefault="002D3D2A" w:rsidP="00DB1BDC">
            <w:pPr>
              <w:autoSpaceDE w:val="0"/>
              <w:autoSpaceDN w:val="0"/>
              <w:jc w:val="center"/>
              <w:rPr>
                <w:sz w:val="22"/>
                <w:szCs w:val="22"/>
              </w:rPr>
            </w:pPr>
            <w:r w:rsidRPr="001C5720">
              <w:rPr>
                <w:sz w:val="22"/>
                <w:szCs w:val="22"/>
              </w:rPr>
              <w:t>сложное челюстно-лицевое протезирование и эктопротезирование, в том числе с опорой на имплантатах</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val="restart"/>
          </w:tcPr>
          <w:p w:rsidR="002D3D2A" w:rsidRPr="001C5720" w:rsidRDefault="002D3D2A" w:rsidP="005937D4">
            <w:pPr>
              <w:autoSpaceDE w:val="0"/>
              <w:autoSpaceDN w:val="0"/>
              <w:spacing w:line="223" w:lineRule="auto"/>
              <w:jc w:val="center"/>
              <w:rPr>
                <w:sz w:val="22"/>
                <w:szCs w:val="22"/>
              </w:rPr>
            </w:pPr>
            <w:r w:rsidRPr="001C5720">
              <w:rPr>
                <w:sz w:val="22"/>
                <w:szCs w:val="22"/>
              </w:rPr>
              <w:t>M24.6, M24.5</w:t>
            </w:r>
          </w:p>
        </w:tc>
        <w:tc>
          <w:tcPr>
            <w:tcW w:w="3148" w:type="dxa"/>
            <w:vMerge w:val="restart"/>
          </w:tcPr>
          <w:p w:rsidR="002D3D2A" w:rsidRPr="001C5720" w:rsidRDefault="002D3D2A" w:rsidP="005937D4">
            <w:pPr>
              <w:autoSpaceDE w:val="0"/>
              <w:autoSpaceDN w:val="0"/>
              <w:spacing w:line="223" w:lineRule="auto"/>
              <w:jc w:val="center"/>
              <w:rPr>
                <w:sz w:val="22"/>
                <w:szCs w:val="22"/>
              </w:rPr>
            </w:pPr>
            <w:r w:rsidRPr="001C5720">
              <w:rPr>
                <w:sz w:val="22"/>
                <w:szCs w:val="22"/>
              </w:rPr>
              <w:t>анкилоз (анкилозирующие поражения) височно-нижнечелюстного сустава</w:t>
            </w:r>
          </w:p>
        </w:tc>
        <w:tc>
          <w:tcPr>
            <w:tcW w:w="1871" w:type="dxa"/>
            <w:vMerge w:val="restart"/>
          </w:tcPr>
          <w:p w:rsidR="002D3D2A" w:rsidRPr="001C5720" w:rsidRDefault="002D3D2A" w:rsidP="005937D4">
            <w:pPr>
              <w:autoSpaceDE w:val="0"/>
              <w:autoSpaceDN w:val="0"/>
              <w:spacing w:line="223" w:lineRule="auto"/>
              <w:jc w:val="center"/>
              <w:rPr>
                <w:sz w:val="22"/>
                <w:szCs w:val="22"/>
              </w:rPr>
            </w:pPr>
            <w:r w:rsidRPr="001C5720">
              <w:rPr>
                <w:sz w:val="22"/>
                <w:szCs w:val="22"/>
              </w:rPr>
              <w:t>хирургическое лечение</w:t>
            </w:r>
          </w:p>
        </w:tc>
        <w:tc>
          <w:tcPr>
            <w:tcW w:w="3436" w:type="dxa"/>
          </w:tcPr>
          <w:p w:rsidR="002D3D2A" w:rsidRPr="001C5720" w:rsidRDefault="002D3D2A" w:rsidP="005937D4">
            <w:pPr>
              <w:autoSpaceDE w:val="0"/>
              <w:autoSpaceDN w:val="0"/>
              <w:spacing w:line="223" w:lineRule="auto"/>
              <w:jc w:val="center"/>
              <w:rPr>
                <w:sz w:val="22"/>
                <w:szCs w:val="22"/>
              </w:rPr>
            </w:pPr>
            <w:r w:rsidRPr="001C5720">
              <w:rPr>
                <w:sz w:val="22"/>
                <w:szCs w:val="22"/>
              </w:rPr>
              <w:t>реконструктивно-пластическая операция с использованием ортотопических трансплантатов и имплантатов</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tcPr>
          <w:p w:rsidR="002D3D2A" w:rsidRPr="001C5720" w:rsidRDefault="002D3D2A" w:rsidP="005937D4">
            <w:pPr>
              <w:widowControl/>
              <w:spacing w:line="223" w:lineRule="auto"/>
              <w:jc w:val="center"/>
              <w:rPr>
                <w:rFonts w:eastAsiaTheme="minorHAnsi"/>
                <w:sz w:val="22"/>
                <w:szCs w:val="22"/>
                <w:lang w:eastAsia="en-US"/>
              </w:rPr>
            </w:pPr>
          </w:p>
        </w:tc>
        <w:tc>
          <w:tcPr>
            <w:tcW w:w="3148" w:type="dxa"/>
            <w:vMerge/>
          </w:tcPr>
          <w:p w:rsidR="002D3D2A" w:rsidRPr="001C5720" w:rsidRDefault="002D3D2A" w:rsidP="005937D4">
            <w:pPr>
              <w:widowControl/>
              <w:spacing w:line="223" w:lineRule="auto"/>
              <w:jc w:val="center"/>
              <w:rPr>
                <w:rFonts w:eastAsiaTheme="minorHAnsi"/>
                <w:sz w:val="22"/>
                <w:szCs w:val="22"/>
                <w:lang w:eastAsia="en-US"/>
              </w:rPr>
            </w:pPr>
          </w:p>
        </w:tc>
        <w:tc>
          <w:tcPr>
            <w:tcW w:w="1871" w:type="dxa"/>
            <w:vMerge/>
          </w:tcPr>
          <w:p w:rsidR="002D3D2A" w:rsidRPr="001C5720" w:rsidRDefault="002D3D2A" w:rsidP="005937D4">
            <w:pPr>
              <w:widowControl/>
              <w:spacing w:line="223" w:lineRule="auto"/>
              <w:jc w:val="center"/>
              <w:rPr>
                <w:rFonts w:eastAsiaTheme="minorHAnsi"/>
                <w:sz w:val="22"/>
                <w:szCs w:val="22"/>
                <w:lang w:eastAsia="en-US"/>
              </w:rPr>
            </w:pPr>
          </w:p>
        </w:tc>
        <w:tc>
          <w:tcPr>
            <w:tcW w:w="3436" w:type="dxa"/>
          </w:tcPr>
          <w:p w:rsidR="002D3D2A" w:rsidRPr="001C5720" w:rsidRDefault="002D3D2A" w:rsidP="005937D4">
            <w:pPr>
              <w:autoSpaceDE w:val="0"/>
              <w:autoSpaceDN w:val="0"/>
              <w:spacing w:line="223" w:lineRule="auto"/>
              <w:jc w:val="center"/>
              <w:rPr>
                <w:sz w:val="22"/>
                <w:szCs w:val="22"/>
              </w:rPr>
            </w:pPr>
            <w:r w:rsidRPr="001C5720">
              <w:rPr>
                <w:sz w:val="22"/>
                <w:szCs w:val="22"/>
              </w:rPr>
              <w:t>реконструкция сустава с использованием эндопротезирования</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val="restart"/>
          </w:tcPr>
          <w:p w:rsidR="002D3D2A" w:rsidRPr="001C5720" w:rsidRDefault="002D3D2A" w:rsidP="005937D4">
            <w:pPr>
              <w:autoSpaceDE w:val="0"/>
              <w:autoSpaceDN w:val="0"/>
              <w:spacing w:line="223" w:lineRule="auto"/>
              <w:jc w:val="center"/>
              <w:rPr>
                <w:sz w:val="22"/>
                <w:szCs w:val="22"/>
              </w:rPr>
            </w:pPr>
            <w:r w:rsidRPr="001C5720">
              <w:rPr>
                <w:sz w:val="22"/>
                <w:szCs w:val="22"/>
              </w:rPr>
              <w:t>M19</w:t>
            </w:r>
          </w:p>
        </w:tc>
        <w:tc>
          <w:tcPr>
            <w:tcW w:w="3148" w:type="dxa"/>
            <w:vMerge w:val="restart"/>
          </w:tcPr>
          <w:p w:rsidR="002D3D2A" w:rsidRPr="001C5720" w:rsidRDefault="002D3D2A" w:rsidP="005937D4">
            <w:pPr>
              <w:autoSpaceDE w:val="0"/>
              <w:autoSpaceDN w:val="0"/>
              <w:spacing w:line="223" w:lineRule="auto"/>
              <w:jc w:val="center"/>
              <w:rPr>
                <w:sz w:val="22"/>
                <w:szCs w:val="22"/>
              </w:rPr>
            </w:pPr>
            <w:r w:rsidRPr="001C5720">
              <w:rPr>
                <w:sz w:val="22"/>
                <w:szCs w:val="22"/>
              </w:rPr>
              <w:t>деформирующий артроз височно-нижнечелюстного сустава</w:t>
            </w:r>
          </w:p>
        </w:tc>
        <w:tc>
          <w:tcPr>
            <w:tcW w:w="1871" w:type="dxa"/>
            <w:vMerge w:val="restart"/>
          </w:tcPr>
          <w:p w:rsidR="002D3D2A" w:rsidRPr="001C5720" w:rsidRDefault="002D3D2A" w:rsidP="005937D4">
            <w:pPr>
              <w:autoSpaceDE w:val="0"/>
              <w:autoSpaceDN w:val="0"/>
              <w:spacing w:line="223" w:lineRule="auto"/>
              <w:jc w:val="center"/>
              <w:rPr>
                <w:sz w:val="22"/>
                <w:szCs w:val="22"/>
              </w:rPr>
            </w:pPr>
            <w:r w:rsidRPr="001C5720">
              <w:rPr>
                <w:sz w:val="22"/>
                <w:szCs w:val="22"/>
              </w:rPr>
              <w:t>хирургическое лечение</w:t>
            </w:r>
          </w:p>
        </w:tc>
        <w:tc>
          <w:tcPr>
            <w:tcW w:w="3436" w:type="dxa"/>
          </w:tcPr>
          <w:p w:rsidR="002D3D2A" w:rsidRPr="001C5720" w:rsidRDefault="002D3D2A" w:rsidP="005937D4">
            <w:pPr>
              <w:autoSpaceDE w:val="0"/>
              <w:autoSpaceDN w:val="0"/>
              <w:spacing w:line="223" w:lineRule="auto"/>
              <w:jc w:val="center"/>
              <w:rPr>
                <w:sz w:val="22"/>
                <w:szCs w:val="22"/>
              </w:rPr>
            </w:pPr>
            <w:r w:rsidRPr="001C5720">
              <w:rPr>
                <w:sz w:val="22"/>
                <w:szCs w:val="22"/>
              </w:rPr>
              <w:t>эндоскопические и артроскопические операции по удалению, замещению внутрисуставного диска и связочного аппарата</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tcPr>
          <w:p w:rsidR="002D3D2A" w:rsidRPr="001C5720" w:rsidRDefault="002D3D2A" w:rsidP="005937D4">
            <w:pPr>
              <w:widowControl/>
              <w:spacing w:line="223" w:lineRule="auto"/>
              <w:jc w:val="center"/>
              <w:rPr>
                <w:rFonts w:eastAsiaTheme="minorHAnsi"/>
                <w:sz w:val="22"/>
                <w:szCs w:val="22"/>
                <w:lang w:eastAsia="en-US"/>
              </w:rPr>
            </w:pPr>
          </w:p>
        </w:tc>
        <w:tc>
          <w:tcPr>
            <w:tcW w:w="3148" w:type="dxa"/>
            <w:vMerge/>
          </w:tcPr>
          <w:p w:rsidR="002D3D2A" w:rsidRPr="001C5720" w:rsidRDefault="002D3D2A" w:rsidP="005937D4">
            <w:pPr>
              <w:widowControl/>
              <w:spacing w:line="223" w:lineRule="auto"/>
              <w:jc w:val="center"/>
              <w:rPr>
                <w:rFonts w:eastAsiaTheme="minorHAnsi"/>
                <w:sz w:val="22"/>
                <w:szCs w:val="22"/>
                <w:lang w:eastAsia="en-US"/>
              </w:rPr>
            </w:pPr>
          </w:p>
        </w:tc>
        <w:tc>
          <w:tcPr>
            <w:tcW w:w="1871" w:type="dxa"/>
            <w:vMerge/>
          </w:tcPr>
          <w:p w:rsidR="002D3D2A" w:rsidRPr="001C5720" w:rsidRDefault="002D3D2A" w:rsidP="005937D4">
            <w:pPr>
              <w:widowControl/>
              <w:spacing w:line="223" w:lineRule="auto"/>
              <w:jc w:val="center"/>
              <w:rPr>
                <w:rFonts w:eastAsiaTheme="minorHAnsi"/>
                <w:sz w:val="22"/>
                <w:szCs w:val="22"/>
                <w:lang w:eastAsia="en-US"/>
              </w:rPr>
            </w:pPr>
          </w:p>
        </w:tc>
        <w:tc>
          <w:tcPr>
            <w:tcW w:w="3436" w:type="dxa"/>
          </w:tcPr>
          <w:p w:rsidR="002D3D2A" w:rsidRPr="001C5720" w:rsidRDefault="002D3D2A" w:rsidP="005937D4">
            <w:pPr>
              <w:autoSpaceDE w:val="0"/>
              <w:autoSpaceDN w:val="0"/>
              <w:spacing w:line="223" w:lineRule="auto"/>
              <w:jc w:val="center"/>
              <w:rPr>
                <w:sz w:val="22"/>
                <w:szCs w:val="22"/>
              </w:rPr>
            </w:pPr>
            <w:r w:rsidRPr="001C5720">
              <w:rPr>
                <w:sz w:val="22"/>
                <w:szCs w:val="22"/>
              </w:rPr>
              <w:t>реконструкция сустава с использованием эндопротезирования</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DB1BDC">
            <w:pPr>
              <w:widowControl/>
              <w:spacing w:line="276" w:lineRule="auto"/>
              <w:jc w:val="center"/>
              <w:rPr>
                <w:rFonts w:eastAsiaTheme="minorHAnsi"/>
                <w:sz w:val="22"/>
                <w:szCs w:val="22"/>
                <w:lang w:eastAsia="en-US"/>
              </w:rPr>
            </w:pPr>
          </w:p>
        </w:tc>
        <w:tc>
          <w:tcPr>
            <w:tcW w:w="1644" w:type="dxa"/>
            <w:vMerge/>
          </w:tcPr>
          <w:p w:rsidR="002D3D2A" w:rsidRPr="001C5720" w:rsidRDefault="002D3D2A" w:rsidP="005937D4">
            <w:pPr>
              <w:widowControl/>
              <w:spacing w:line="223" w:lineRule="auto"/>
              <w:jc w:val="center"/>
              <w:rPr>
                <w:rFonts w:eastAsiaTheme="minorHAnsi"/>
                <w:sz w:val="22"/>
                <w:szCs w:val="22"/>
                <w:lang w:eastAsia="en-US"/>
              </w:rPr>
            </w:pPr>
          </w:p>
        </w:tc>
        <w:tc>
          <w:tcPr>
            <w:tcW w:w="3148" w:type="dxa"/>
            <w:vMerge/>
          </w:tcPr>
          <w:p w:rsidR="002D3D2A" w:rsidRPr="001C5720" w:rsidRDefault="002D3D2A" w:rsidP="005937D4">
            <w:pPr>
              <w:widowControl/>
              <w:spacing w:line="223" w:lineRule="auto"/>
              <w:jc w:val="center"/>
              <w:rPr>
                <w:rFonts w:eastAsiaTheme="minorHAnsi"/>
                <w:sz w:val="22"/>
                <w:szCs w:val="22"/>
                <w:lang w:eastAsia="en-US"/>
              </w:rPr>
            </w:pPr>
          </w:p>
        </w:tc>
        <w:tc>
          <w:tcPr>
            <w:tcW w:w="1871" w:type="dxa"/>
            <w:vMerge/>
          </w:tcPr>
          <w:p w:rsidR="002D3D2A" w:rsidRPr="001C5720" w:rsidRDefault="002D3D2A" w:rsidP="005937D4">
            <w:pPr>
              <w:widowControl/>
              <w:spacing w:line="223" w:lineRule="auto"/>
              <w:jc w:val="center"/>
              <w:rPr>
                <w:rFonts w:eastAsiaTheme="minorHAnsi"/>
                <w:sz w:val="22"/>
                <w:szCs w:val="22"/>
                <w:lang w:eastAsia="en-US"/>
              </w:rPr>
            </w:pPr>
          </w:p>
        </w:tc>
        <w:tc>
          <w:tcPr>
            <w:tcW w:w="3436" w:type="dxa"/>
          </w:tcPr>
          <w:p w:rsidR="002D3D2A" w:rsidRPr="001C5720" w:rsidRDefault="002D3D2A" w:rsidP="005937D4">
            <w:pPr>
              <w:autoSpaceDE w:val="0"/>
              <w:autoSpaceDN w:val="0"/>
              <w:spacing w:line="223" w:lineRule="auto"/>
              <w:jc w:val="center"/>
              <w:rPr>
                <w:sz w:val="22"/>
                <w:szCs w:val="22"/>
              </w:rPr>
            </w:pPr>
            <w:r w:rsidRPr="001C5720">
              <w:rPr>
                <w:sz w:val="22"/>
                <w:szCs w:val="22"/>
              </w:rPr>
              <w:t>реконструктивно-пластическая операция с использованием ортотопических трансплантатов и имплантатов</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autoSpaceDE w:val="0"/>
              <w:autoSpaceDN w:val="0"/>
              <w:jc w:val="center"/>
              <w:rPr>
                <w:sz w:val="22"/>
                <w:szCs w:val="22"/>
              </w:rPr>
            </w:pPr>
          </w:p>
        </w:tc>
        <w:tc>
          <w:tcPr>
            <w:tcW w:w="2835" w:type="dxa"/>
            <w:vMerge w:val="restart"/>
          </w:tcPr>
          <w:p w:rsidR="002D3D2A" w:rsidRPr="001C5720" w:rsidRDefault="002D3D2A" w:rsidP="005937D4">
            <w:pPr>
              <w:autoSpaceDE w:val="0"/>
              <w:autoSpaceDN w:val="0"/>
              <w:spacing w:line="223" w:lineRule="auto"/>
              <w:jc w:val="center"/>
              <w:rPr>
                <w:sz w:val="22"/>
                <w:szCs w:val="22"/>
              </w:rPr>
            </w:pPr>
            <w:r w:rsidRPr="001C5720">
              <w:rPr>
                <w:sz w:val="22"/>
                <w:szCs w:val="22"/>
              </w:rPr>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Pr>
          <w:p w:rsidR="002D3D2A" w:rsidRPr="001C5720" w:rsidRDefault="002D3D2A" w:rsidP="005937D4">
            <w:pPr>
              <w:autoSpaceDE w:val="0"/>
              <w:autoSpaceDN w:val="0"/>
              <w:spacing w:line="223" w:lineRule="auto"/>
              <w:jc w:val="center"/>
              <w:rPr>
                <w:sz w:val="22"/>
                <w:szCs w:val="22"/>
              </w:rPr>
            </w:pPr>
            <w:r w:rsidRPr="001C5720">
              <w:rPr>
                <w:sz w:val="22"/>
                <w:szCs w:val="22"/>
              </w:rPr>
              <w:t>G51, G51.9, G51.0, G51.8, T90.3, G52.8</w:t>
            </w:r>
          </w:p>
        </w:tc>
        <w:tc>
          <w:tcPr>
            <w:tcW w:w="3148" w:type="dxa"/>
            <w:vMerge w:val="restart"/>
          </w:tcPr>
          <w:p w:rsidR="002D3D2A" w:rsidRPr="001C5720" w:rsidRDefault="002D3D2A" w:rsidP="005937D4">
            <w:pPr>
              <w:autoSpaceDE w:val="0"/>
              <w:autoSpaceDN w:val="0"/>
              <w:spacing w:line="223" w:lineRule="auto"/>
              <w:jc w:val="center"/>
              <w:rPr>
                <w:sz w:val="22"/>
                <w:szCs w:val="22"/>
              </w:rPr>
            </w:pPr>
            <w:r w:rsidRPr="001C5720">
              <w:rPr>
                <w:sz w:val="22"/>
                <w:szCs w:val="22"/>
              </w:rPr>
              <w:t>парез и паралич мимической мускулатуры</w:t>
            </w:r>
          </w:p>
        </w:tc>
        <w:tc>
          <w:tcPr>
            <w:tcW w:w="1871" w:type="dxa"/>
            <w:vMerge w:val="restart"/>
          </w:tcPr>
          <w:p w:rsidR="002D3D2A" w:rsidRPr="001C5720" w:rsidRDefault="002D3D2A" w:rsidP="005937D4">
            <w:pPr>
              <w:autoSpaceDE w:val="0"/>
              <w:autoSpaceDN w:val="0"/>
              <w:spacing w:line="223" w:lineRule="auto"/>
              <w:jc w:val="center"/>
              <w:rPr>
                <w:sz w:val="22"/>
                <w:szCs w:val="22"/>
              </w:rPr>
            </w:pPr>
            <w:r w:rsidRPr="001C5720">
              <w:rPr>
                <w:sz w:val="22"/>
                <w:szCs w:val="22"/>
              </w:rPr>
              <w:t>хирургическое лечение</w:t>
            </w:r>
          </w:p>
        </w:tc>
        <w:tc>
          <w:tcPr>
            <w:tcW w:w="3436" w:type="dxa"/>
          </w:tcPr>
          <w:p w:rsidR="002D3D2A" w:rsidRPr="001C5720" w:rsidRDefault="002D3D2A" w:rsidP="005937D4">
            <w:pPr>
              <w:autoSpaceDE w:val="0"/>
              <w:autoSpaceDN w:val="0"/>
              <w:spacing w:line="223" w:lineRule="auto"/>
              <w:jc w:val="center"/>
              <w:rPr>
                <w:sz w:val="22"/>
                <w:szCs w:val="22"/>
              </w:rPr>
            </w:pPr>
            <w:r w:rsidRPr="001C5720">
              <w:rPr>
                <w:sz w:val="22"/>
                <w:szCs w:val="22"/>
              </w:rPr>
              <w:t>мионевропластика</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5937D4">
            <w:pPr>
              <w:widowControl/>
              <w:spacing w:line="223" w:lineRule="auto"/>
              <w:jc w:val="center"/>
              <w:rPr>
                <w:rFonts w:eastAsiaTheme="minorHAnsi"/>
                <w:sz w:val="22"/>
                <w:szCs w:val="22"/>
                <w:lang w:eastAsia="en-US"/>
              </w:rPr>
            </w:pPr>
          </w:p>
        </w:tc>
        <w:tc>
          <w:tcPr>
            <w:tcW w:w="1644" w:type="dxa"/>
            <w:vMerge/>
          </w:tcPr>
          <w:p w:rsidR="002D3D2A" w:rsidRPr="001C5720" w:rsidRDefault="002D3D2A" w:rsidP="005937D4">
            <w:pPr>
              <w:widowControl/>
              <w:spacing w:line="223" w:lineRule="auto"/>
              <w:jc w:val="center"/>
              <w:rPr>
                <w:rFonts w:eastAsiaTheme="minorHAnsi"/>
                <w:sz w:val="22"/>
                <w:szCs w:val="22"/>
                <w:lang w:eastAsia="en-US"/>
              </w:rPr>
            </w:pPr>
          </w:p>
        </w:tc>
        <w:tc>
          <w:tcPr>
            <w:tcW w:w="3148" w:type="dxa"/>
            <w:vMerge/>
          </w:tcPr>
          <w:p w:rsidR="002D3D2A" w:rsidRPr="001C5720" w:rsidRDefault="002D3D2A" w:rsidP="005937D4">
            <w:pPr>
              <w:widowControl/>
              <w:spacing w:line="223" w:lineRule="auto"/>
              <w:jc w:val="center"/>
              <w:rPr>
                <w:rFonts w:eastAsiaTheme="minorHAnsi"/>
                <w:sz w:val="22"/>
                <w:szCs w:val="22"/>
                <w:lang w:eastAsia="en-US"/>
              </w:rPr>
            </w:pPr>
          </w:p>
        </w:tc>
        <w:tc>
          <w:tcPr>
            <w:tcW w:w="1871" w:type="dxa"/>
            <w:vMerge/>
          </w:tcPr>
          <w:p w:rsidR="002D3D2A" w:rsidRPr="001C5720" w:rsidRDefault="002D3D2A" w:rsidP="005937D4">
            <w:pPr>
              <w:widowControl/>
              <w:spacing w:line="223" w:lineRule="auto"/>
              <w:jc w:val="center"/>
              <w:rPr>
                <w:rFonts w:eastAsiaTheme="minorHAnsi"/>
                <w:sz w:val="22"/>
                <w:szCs w:val="22"/>
                <w:lang w:eastAsia="en-US"/>
              </w:rPr>
            </w:pPr>
          </w:p>
        </w:tc>
        <w:tc>
          <w:tcPr>
            <w:tcW w:w="3436" w:type="dxa"/>
          </w:tcPr>
          <w:p w:rsidR="002D3D2A" w:rsidRPr="001C5720" w:rsidRDefault="002D3D2A" w:rsidP="005937D4">
            <w:pPr>
              <w:autoSpaceDE w:val="0"/>
              <w:autoSpaceDN w:val="0"/>
              <w:spacing w:line="223" w:lineRule="auto"/>
              <w:jc w:val="center"/>
              <w:rPr>
                <w:sz w:val="22"/>
                <w:szCs w:val="22"/>
              </w:rPr>
            </w:pPr>
            <w:r w:rsidRPr="001C5720">
              <w:rPr>
                <w:sz w:val="22"/>
                <w:szCs w:val="22"/>
              </w:rPr>
              <w:t>кросспластика лицевого нерва</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5937D4">
            <w:pPr>
              <w:widowControl/>
              <w:spacing w:line="223" w:lineRule="auto"/>
              <w:jc w:val="center"/>
              <w:rPr>
                <w:rFonts w:eastAsiaTheme="minorHAnsi"/>
                <w:sz w:val="22"/>
                <w:szCs w:val="22"/>
                <w:lang w:eastAsia="en-US"/>
              </w:rPr>
            </w:pPr>
          </w:p>
        </w:tc>
        <w:tc>
          <w:tcPr>
            <w:tcW w:w="1644" w:type="dxa"/>
            <w:vMerge/>
          </w:tcPr>
          <w:p w:rsidR="002D3D2A" w:rsidRPr="001C5720" w:rsidRDefault="002D3D2A" w:rsidP="005937D4">
            <w:pPr>
              <w:widowControl/>
              <w:spacing w:line="223" w:lineRule="auto"/>
              <w:jc w:val="center"/>
              <w:rPr>
                <w:rFonts w:eastAsiaTheme="minorHAnsi"/>
                <w:sz w:val="22"/>
                <w:szCs w:val="22"/>
                <w:lang w:eastAsia="en-US"/>
              </w:rPr>
            </w:pPr>
          </w:p>
        </w:tc>
        <w:tc>
          <w:tcPr>
            <w:tcW w:w="3148" w:type="dxa"/>
            <w:vMerge/>
          </w:tcPr>
          <w:p w:rsidR="002D3D2A" w:rsidRPr="001C5720" w:rsidRDefault="002D3D2A" w:rsidP="005937D4">
            <w:pPr>
              <w:widowControl/>
              <w:spacing w:line="223" w:lineRule="auto"/>
              <w:jc w:val="center"/>
              <w:rPr>
                <w:rFonts w:eastAsiaTheme="minorHAnsi"/>
                <w:sz w:val="22"/>
                <w:szCs w:val="22"/>
                <w:lang w:eastAsia="en-US"/>
              </w:rPr>
            </w:pPr>
          </w:p>
        </w:tc>
        <w:tc>
          <w:tcPr>
            <w:tcW w:w="1871" w:type="dxa"/>
            <w:vMerge/>
          </w:tcPr>
          <w:p w:rsidR="002D3D2A" w:rsidRPr="001C5720" w:rsidRDefault="002D3D2A" w:rsidP="005937D4">
            <w:pPr>
              <w:widowControl/>
              <w:spacing w:line="223" w:lineRule="auto"/>
              <w:jc w:val="center"/>
              <w:rPr>
                <w:rFonts w:eastAsiaTheme="minorHAnsi"/>
                <w:sz w:val="22"/>
                <w:szCs w:val="22"/>
                <w:lang w:eastAsia="en-US"/>
              </w:rPr>
            </w:pPr>
          </w:p>
        </w:tc>
        <w:tc>
          <w:tcPr>
            <w:tcW w:w="3436" w:type="dxa"/>
          </w:tcPr>
          <w:p w:rsidR="002D3D2A" w:rsidRPr="001C5720" w:rsidRDefault="002D3D2A" w:rsidP="005937D4">
            <w:pPr>
              <w:autoSpaceDE w:val="0"/>
              <w:autoSpaceDN w:val="0"/>
              <w:spacing w:line="223" w:lineRule="auto"/>
              <w:jc w:val="center"/>
              <w:rPr>
                <w:sz w:val="22"/>
                <w:szCs w:val="22"/>
              </w:rPr>
            </w:pPr>
            <w:r w:rsidRPr="001C5720">
              <w:rPr>
                <w:sz w:val="22"/>
                <w:szCs w:val="22"/>
              </w:rPr>
              <w:t>невропластика с применением микрохирургической техники</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2D3D2A" w:rsidRPr="001C5720" w:rsidTr="00ED1B26">
        <w:tc>
          <w:tcPr>
            <w:tcW w:w="993" w:type="dxa"/>
            <w:vMerge/>
          </w:tcPr>
          <w:p w:rsidR="002D3D2A" w:rsidRPr="001C5720" w:rsidRDefault="002D3D2A" w:rsidP="00DB1BDC">
            <w:pPr>
              <w:widowControl/>
              <w:spacing w:line="276" w:lineRule="auto"/>
              <w:jc w:val="center"/>
              <w:rPr>
                <w:rFonts w:eastAsiaTheme="minorHAnsi"/>
                <w:sz w:val="22"/>
                <w:szCs w:val="22"/>
                <w:lang w:eastAsia="en-US"/>
              </w:rPr>
            </w:pPr>
          </w:p>
        </w:tc>
        <w:tc>
          <w:tcPr>
            <w:tcW w:w="2835" w:type="dxa"/>
            <w:vMerge/>
          </w:tcPr>
          <w:p w:rsidR="002D3D2A" w:rsidRPr="001C5720" w:rsidRDefault="002D3D2A" w:rsidP="005937D4">
            <w:pPr>
              <w:widowControl/>
              <w:spacing w:line="223" w:lineRule="auto"/>
              <w:jc w:val="center"/>
              <w:rPr>
                <w:rFonts w:eastAsiaTheme="minorHAnsi"/>
                <w:sz w:val="22"/>
                <w:szCs w:val="22"/>
                <w:lang w:eastAsia="en-US"/>
              </w:rPr>
            </w:pPr>
          </w:p>
        </w:tc>
        <w:tc>
          <w:tcPr>
            <w:tcW w:w="1644" w:type="dxa"/>
          </w:tcPr>
          <w:p w:rsidR="002D3D2A" w:rsidRPr="001C5720" w:rsidRDefault="002D3D2A" w:rsidP="005937D4">
            <w:pPr>
              <w:autoSpaceDE w:val="0"/>
              <w:autoSpaceDN w:val="0"/>
              <w:spacing w:line="223" w:lineRule="auto"/>
              <w:jc w:val="center"/>
              <w:rPr>
                <w:sz w:val="22"/>
                <w:szCs w:val="22"/>
              </w:rPr>
            </w:pPr>
            <w:r w:rsidRPr="001C5720">
              <w:rPr>
                <w:sz w:val="22"/>
                <w:szCs w:val="22"/>
              </w:rPr>
              <w:t>G52.3, S04.8, T90.3</w:t>
            </w:r>
          </w:p>
        </w:tc>
        <w:tc>
          <w:tcPr>
            <w:tcW w:w="3148" w:type="dxa"/>
          </w:tcPr>
          <w:p w:rsidR="002D3D2A" w:rsidRPr="001C5720" w:rsidRDefault="002D3D2A" w:rsidP="005937D4">
            <w:pPr>
              <w:autoSpaceDE w:val="0"/>
              <w:autoSpaceDN w:val="0"/>
              <w:spacing w:line="223" w:lineRule="auto"/>
              <w:jc w:val="center"/>
              <w:rPr>
                <w:sz w:val="22"/>
                <w:szCs w:val="22"/>
              </w:rPr>
            </w:pPr>
            <w:r w:rsidRPr="001C5720">
              <w:rPr>
                <w:sz w:val="22"/>
                <w:szCs w:val="22"/>
              </w:rPr>
              <w:t>паралич мускулатуры языка</w:t>
            </w:r>
          </w:p>
        </w:tc>
        <w:tc>
          <w:tcPr>
            <w:tcW w:w="1871" w:type="dxa"/>
          </w:tcPr>
          <w:p w:rsidR="002D3D2A" w:rsidRPr="001C5720" w:rsidRDefault="002D3D2A" w:rsidP="005937D4">
            <w:pPr>
              <w:autoSpaceDE w:val="0"/>
              <w:autoSpaceDN w:val="0"/>
              <w:spacing w:line="223" w:lineRule="auto"/>
              <w:jc w:val="center"/>
              <w:rPr>
                <w:sz w:val="22"/>
                <w:szCs w:val="22"/>
              </w:rPr>
            </w:pPr>
            <w:r w:rsidRPr="001C5720">
              <w:rPr>
                <w:sz w:val="22"/>
                <w:szCs w:val="22"/>
              </w:rPr>
              <w:t>хирургическое лечение</w:t>
            </w:r>
          </w:p>
        </w:tc>
        <w:tc>
          <w:tcPr>
            <w:tcW w:w="3436" w:type="dxa"/>
          </w:tcPr>
          <w:p w:rsidR="002D3D2A" w:rsidRPr="001C5720" w:rsidRDefault="002D3D2A" w:rsidP="005937D4">
            <w:pPr>
              <w:autoSpaceDE w:val="0"/>
              <w:autoSpaceDN w:val="0"/>
              <w:spacing w:line="223" w:lineRule="auto"/>
              <w:jc w:val="center"/>
              <w:rPr>
                <w:sz w:val="22"/>
                <w:szCs w:val="22"/>
              </w:rPr>
            </w:pPr>
            <w:r w:rsidRPr="001C5720">
              <w:rPr>
                <w:sz w:val="22"/>
                <w:szCs w:val="22"/>
              </w:rPr>
              <w:t>ревизия и невропластика подъязычного нерва</w:t>
            </w:r>
          </w:p>
        </w:tc>
        <w:tc>
          <w:tcPr>
            <w:tcW w:w="1958" w:type="dxa"/>
            <w:vMerge/>
          </w:tcPr>
          <w:p w:rsidR="002D3D2A" w:rsidRPr="001C5720" w:rsidRDefault="002D3D2A" w:rsidP="00DB1BDC">
            <w:pPr>
              <w:widowControl/>
              <w:spacing w:line="276" w:lineRule="auto"/>
              <w:jc w:val="center"/>
              <w:rPr>
                <w:rFonts w:eastAsiaTheme="minorHAnsi"/>
                <w:sz w:val="22"/>
                <w:szCs w:val="22"/>
                <w:lang w:eastAsia="en-US"/>
              </w:rPr>
            </w:pPr>
          </w:p>
        </w:tc>
      </w:tr>
      <w:tr w:rsidR="007A6C25" w:rsidRPr="001C5720" w:rsidTr="00ED1B26">
        <w:tc>
          <w:tcPr>
            <w:tcW w:w="993" w:type="dxa"/>
            <w:vMerge w:val="restart"/>
          </w:tcPr>
          <w:p w:rsidR="000E209C" w:rsidRPr="001C5720" w:rsidRDefault="000E209C" w:rsidP="00DB1BDC">
            <w:pPr>
              <w:autoSpaceDE w:val="0"/>
              <w:autoSpaceDN w:val="0"/>
              <w:jc w:val="center"/>
              <w:rPr>
                <w:sz w:val="22"/>
                <w:szCs w:val="22"/>
              </w:rPr>
            </w:pPr>
            <w:r w:rsidRPr="001C5720">
              <w:rPr>
                <w:sz w:val="22"/>
                <w:szCs w:val="22"/>
              </w:rPr>
              <w:t>65</w:t>
            </w:r>
          </w:p>
        </w:tc>
        <w:tc>
          <w:tcPr>
            <w:tcW w:w="2835" w:type="dxa"/>
            <w:vMerge w:val="restart"/>
          </w:tcPr>
          <w:p w:rsidR="000E209C" w:rsidRPr="001C5720" w:rsidRDefault="000E209C" w:rsidP="00DB1BDC">
            <w:pPr>
              <w:autoSpaceDE w:val="0"/>
              <w:autoSpaceDN w:val="0"/>
              <w:jc w:val="center"/>
              <w:rPr>
                <w:sz w:val="22"/>
                <w:szCs w:val="22"/>
              </w:rPr>
            </w:pPr>
            <w:r w:rsidRPr="001C5720">
              <w:rPr>
                <w:sz w:val="22"/>
                <w:szCs w:val="22"/>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Pr>
          <w:p w:rsidR="000E209C" w:rsidRPr="001C5720" w:rsidRDefault="000E209C" w:rsidP="00DB1BDC">
            <w:pPr>
              <w:autoSpaceDE w:val="0"/>
              <w:autoSpaceDN w:val="0"/>
              <w:jc w:val="center"/>
              <w:rPr>
                <w:sz w:val="22"/>
                <w:szCs w:val="22"/>
              </w:rPr>
            </w:pPr>
            <w:r w:rsidRPr="001C5720">
              <w:rPr>
                <w:sz w:val="22"/>
                <w:szCs w:val="22"/>
              </w:rPr>
              <w:t>D11.0</w:t>
            </w:r>
          </w:p>
        </w:tc>
        <w:tc>
          <w:tcPr>
            <w:tcW w:w="3148" w:type="dxa"/>
          </w:tcPr>
          <w:p w:rsidR="000E209C" w:rsidRPr="001C5720" w:rsidRDefault="000E209C" w:rsidP="00DB1BDC">
            <w:pPr>
              <w:autoSpaceDE w:val="0"/>
              <w:autoSpaceDN w:val="0"/>
              <w:jc w:val="center"/>
              <w:rPr>
                <w:sz w:val="22"/>
                <w:szCs w:val="22"/>
              </w:rPr>
            </w:pPr>
            <w:r w:rsidRPr="001C5720">
              <w:rPr>
                <w:sz w:val="22"/>
                <w:szCs w:val="22"/>
              </w:rPr>
              <w:t>доброкачественное новообразование околоушной слюнной железы</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субтотальная резекция околоушной слюнной железы </w:t>
            </w:r>
            <w:r w:rsidR="005937D4">
              <w:rPr>
                <w:sz w:val="22"/>
                <w:szCs w:val="22"/>
              </w:rPr>
              <w:br/>
            </w:r>
            <w:r w:rsidRPr="001C5720">
              <w:rPr>
                <w:sz w:val="22"/>
                <w:szCs w:val="22"/>
              </w:rPr>
              <w:t xml:space="preserve">с сохранением ветвей </w:t>
            </w:r>
            <w:r w:rsidR="005937D4">
              <w:rPr>
                <w:sz w:val="22"/>
                <w:szCs w:val="22"/>
              </w:rPr>
              <w:br/>
            </w:r>
            <w:r w:rsidRPr="001C5720">
              <w:rPr>
                <w:sz w:val="22"/>
                <w:szCs w:val="22"/>
              </w:rPr>
              <w:t>лицевого нерва</w:t>
            </w:r>
          </w:p>
        </w:tc>
        <w:tc>
          <w:tcPr>
            <w:tcW w:w="1958" w:type="dxa"/>
            <w:vMerge w:val="restart"/>
          </w:tcPr>
          <w:p w:rsidR="000E209C" w:rsidRPr="001C5720" w:rsidRDefault="000E209C" w:rsidP="00DB1BDC">
            <w:pPr>
              <w:autoSpaceDE w:val="0"/>
              <w:autoSpaceDN w:val="0"/>
              <w:jc w:val="center"/>
              <w:rPr>
                <w:sz w:val="22"/>
                <w:szCs w:val="22"/>
              </w:rPr>
            </w:pPr>
            <w:r w:rsidRPr="001C5720">
              <w:rPr>
                <w:sz w:val="22"/>
                <w:szCs w:val="22"/>
              </w:rPr>
              <w:t>240960</w:t>
            </w: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D11.9</w:t>
            </w:r>
          </w:p>
        </w:tc>
        <w:tc>
          <w:tcPr>
            <w:tcW w:w="3148" w:type="dxa"/>
          </w:tcPr>
          <w:p w:rsidR="000E209C" w:rsidRPr="001C5720" w:rsidRDefault="000E209C" w:rsidP="00DB1BDC">
            <w:pPr>
              <w:autoSpaceDE w:val="0"/>
              <w:autoSpaceDN w:val="0"/>
              <w:jc w:val="center"/>
              <w:rPr>
                <w:sz w:val="22"/>
                <w:szCs w:val="22"/>
              </w:rPr>
            </w:pPr>
            <w:r w:rsidRPr="001C5720">
              <w:rPr>
                <w:sz w:val="22"/>
                <w:szCs w:val="22"/>
              </w:rPr>
              <w:t>новообразование околоушной слюнной железы с распространением в прилегающие области</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паротидэктомия с пластическим замещением резецированного отрезка лицевого нерва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0E209C" w:rsidP="00DB1BDC">
            <w:pPr>
              <w:autoSpaceDE w:val="0"/>
              <w:autoSpaceDN w:val="0"/>
              <w:jc w:val="center"/>
              <w:rPr>
                <w:sz w:val="22"/>
                <w:szCs w:val="22"/>
              </w:rPr>
            </w:pPr>
            <w:r w:rsidRPr="001C5720">
              <w:rPr>
                <w:sz w:val="22"/>
                <w:szCs w:val="22"/>
              </w:rPr>
              <w:t>D10, D10.3</w:t>
            </w:r>
          </w:p>
        </w:tc>
        <w:tc>
          <w:tcPr>
            <w:tcW w:w="3148" w:type="dxa"/>
          </w:tcPr>
          <w:p w:rsidR="000E209C" w:rsidRPr="001C5720" w:rsidRDefault="000E209C" w:rsidP="00DB1BDC">
            <w:pPr>
              <w:autoSpaceDE w:val="0"/>
              <w:autoSpaceDN w:val="0"/>
              <w:jc w:val="center"/>
              <w:rPr>
                <w:sz w:val="22"/>
                <w:szCs w:val="22"/>
              </w:rPr>
            </w:pPr>
            <w:r w:rsidRPr="001C5720">
              <w:rPr>
                <w:sz w:val="22"/>
                <w:szCs w:val="22"/>
              </w:rPr>
              <w:t>обширное опухолевое поражение мягких тканей различных зон лица и шеи</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удаление опухолевого поражения с одномоментным пластическим устранением раневого дефекта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D18, Q27.3, Q27.9, Q85.0</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обширная (2 и более анатомические области) сосудистая мальформация, опухоль или диспластическое образование лица и шеи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деструкция сосудистого новообразования </w:t>
            </w:r>
            <w:r w:rsidR="005937D4">
              <w:rPr>
                <w:sz w:val="22"/>
                <w:szCs w:val="22"/>
              </w:rPr>
              <w:br/>
            </w:r>
            <w:r w:rsidRPr="001C5720">
              <w:rPr>
                <w:sz w:val="22"/>
                <w:szCs w:val="22"/>
              </w:rPr>
              <w:t>с использованием электрохимического лизиса, термического, радиочастотного и (или) ульразвукового воздействия</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блоковая резекция мальформации и сосудистого образования </w:t>
            </w:r>
            <w:r w:rsidR="005937D4">
              <w:rPr>
                <w:sz w:val="22"/>
                <w:szCs w:val="22"/>
              </w:rPr>
              <w:br/>
            </w:r>
            <w:r w:rsidRPr="001C5720">
              <w:rPr>
                <w:sz w:val="22"/>
                <w:szCs w:val="22"/>
              </w:rPr>
              <w:t>с одномоментным пластическим устранением образовавшегося дефекта тканей</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val="restart"/>
          </w:tcPr>
          <w:p w:rsidR="000E209C" w:rsidRPr="001C5720" w:rsidRDefault="000E209C" w:rsidP="00DB1BDC">
            <w:pPr>
              <w:autoSpaceDE w:val="0"/>
              <w:autoSpaceDN w:val="0"/>
              <w:jc w:val="center"/>
              <w:rPr>
                <w:sz w:val="22"/>
                <w:szCs w:val="22"/>
              </w:rPr>
            </w:pPr>
            <w:r w:rsidRPr="001C5720">
              <w:rPr>
                <w:sz w:val="22"/>
                <w:szCs w:val="22"/>
              </w:rPr>
              <w:t>D16.5</w:t>
            </w:r>
          </w:p>
        </w:tc>
        <w:tc>
          <w:tcPr>
            <w:tcW w:w="3148" w:type="dxa"/>
            <w:vMerge w:val="restart"/>
          </w:tcPr>
          <w:p w:rsidR="000E209C" w:rsidRPr="001C5720" w:rsidRDefault="000E209C" w:rsidP="00DB1BDC">
            <w:pPr>
              <w:autoSpaceDE w:val="0"/>
              <w:autoSpaceDN w:val="0"/>
              <w:jc w:val="center"/>
              <w:rPr>
                <w:sz w:val="22"/>
                <w:szCs w:val="22"/>
              </w:rPr>
            </w:pPr>
            <w:r w:rsidRPr="001C5720">
              <w:rPr>
                <w:sz w:val="22"/>
                <w:szCs w:val="22"/>
              </w:rPr>
              <w:t>новообразование нижней челюсти в пределах не менее 3 - 4 зубов и (или) ее ветви</w:t>
            </w:r>
          </w:p>
        </w:tc>
        <w:tc>
          <w:tcPr>
            <w:tcW w:w="1871" w:type="dxa"/>
            <w:vMerge w:val="restart"/>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удаление новообразования </w:t>
            </w:r>
            <w:r w:rsidR="005937D4">
              <w:rPr>
                <w:sz w:val="22"/>
                <w:szCs w:val="22"/>
              </w:rPr>
              <w:br/>
            </w:r>
            <w:r w:rsidRPr="001C5720">
              <w:rPr>
                <w:sz w:val="22"/>
                <w:szCs w:val="22"/>
              </w:rPr>
              <w:t xml:space="preserve">с одномоментной костной пластикой нижней челюсти, микрохирургическая пластика </w:t>
            </w:r>
            <w:r w:rsidR="005937D4">
              <w:rPr>
                <w:sz w:val="22"/>
                <w:szCs w:val="22"/>
              </w:rPr>
              <w:br/>
            </w:r>
            <w:r w:rsidRPr="001C5720">
              <w:rPr>
                <w:sz w:val="22"/>
                <w:szCs w:val="22"/>
              </w:rPr>
              <w:t>с помощью реваскуляризированного лоскута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vMerge/>
          </w:tcPr>
          <w:p w:rsidR="000E209C" w:rsidRPr="001C5720" w:rsidRDefault="000E209C" w:rsidP="00DB1BDC">
            <w:pPr>
              <w:widowControl/>
              <w:spacing w:line="276" w:lineRule="auto"/>
              <w:jc w:val="center"/>
              <w:rPr>
                <w:rFonts w:eastAsiaTheme="minorHAnsi"/>
                <w:sz w:val="22"/>
                <w:szCs w:val="22"/>
                <w:lang w:eastAsia="en-US"/>
              </w:rPr>
            </w:pPr>
          </w:p>
        </w:tc>
        <w:tc>
          <w:tcPr>
            <w:tcW w:w="3148" w:type="dxa"/>
            <w:vMerge/>
          </w:tcPr>
          <w:p w:rsidR="000E209C" w:rsidRPr="001C5720" w:rsidRDefault="000E209C" w:rsidP="00DB1BDC">
            <w:pPr>
              <w:widowControl/>
              <w:spacing w:line="276" w:lineRule="auto"/>
              <w:jc w:val="center"/>
              <w:rPr>
                <w:rFonts w:eastAsiaTheme="minorHAnsi"/>
                <w:sz w:val="22"/>
                <w:szCs w:val="22"/>
                <w:lang w:eastAsia="en-US"/>
              </w:rPr>
            </w:pPr>
          </w:p>
        </w:tc>
        <w:tc>
          <w:tcPr>
            <w:tcW w:w="1871" w:type="dxa"/>
            <w:vMerge/>
          </w:tcPr>
          <w:p w:rsidR="000E209C" w:rsidRPr="001C5720" w:rsidRDefault="000E209C" w:rsidP="00DB1BDC">
            <w:pPr>
              <w:widowControl/>
              <w:spacing w:line="276" w:lineRule="auto"/>
              <w:jc w:val="center"/>
              <w:rPr>
                <w:rFonts w:eastAsiaTheme="minorHAnsi"/>
                <w:sz w:val="22"/>
                <w:szCs w:val="22"/>
                <w:lang w:eastAsia="en-US"/>
              </w:rPr>
            </w:pP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частичная резекция нижней челюсти с нарушением ее непрерывности и одномоментной костной пластикой, микрохирургической пластикой </w:t>
            </w:r>
            <w:r w:rsidR="005937D4">
              <w:rPr>
                <w:sz w:val="22"/>
                <w:szCs w:val="22"/>
              </w:rPr>
              <w:br/>
            </w:r>
            <w:r w:rsidRPr="001C5720">
              <w:rPr>
                <w:sz w:val="22"/>
                <w:szCs w:val="22"/>
              </w:rPr>
              <w:t>с помощью реваскуляризированного лоскута и (или) эндопротезированием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497073" w:rsidP="00DB1BDC">
            <w:pPr>
              <w:autoSpaceDE w:val="0"/>
              <w:autoSpaceDN w:val="0"/>
              <w:jc w:val="center"/>
              <w:rPr>
                <w:sz w:val="22"/>
                <w:szCs w:val="22"/>
              </w:rPr>
            </w:pPr>
            <w:hyperlink r:id="rId1294" w:history="1">
              <w:r w:rsidR="000E209C" w:rsidRPr="001C5720">
                <w:rPr>
                  <w:sz w:val="22"/>
                  <w:szCs w:val="22"/>
                </w:rPr>
                <w:t>D16.4</w:t>
              </w:r>
            </w:hyperlink>
          </w:p>
        </w:tc>
        <w:tc>
          <w:tcPr>
            <w:tcW w:w="3148" w:type="dxa"/>
          </w:tcPr>
          <w:p w:rsidR="000E209C" w:rsidRPr="001C5720" w:rsidRDefault="000E209C" w:rsidP="00DB1BDC">
            <w:pPr>
              <w:autoSpaceDE w:val="0"/>
              <w:autoSpaceDN w:val="0"/>
              <w:jc w:val="center"/>
              <w:rPr>
                <w:sz w:val="22"/>
                <w:szCs w:val="22"/>
              </w:rPr>
            </w:pPr>
            <w:r w:rsidRPr="001C5720">
              <w:rPr>
                <w:sz w:val="22"/>
                <w:szCs w:val="22"/>
              </w:rPr>
              <w:t>новообразование верхней челюсти</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удаление новообразования </w:t>
            </w:r>
            <w:r w:rsidR="005937D4">
              <w:rPr>
                <w:sz w:val="22"/>
                <w:szCs w:val="22"/>
              </w:rPr>
              <w:br/>
            </w:r>
            <w:r w:rsidRPr="001C5720">
              <w:rPr>
                <w:sz w:val="22"/>
                <w:szCs w:val="22"/>
              </w:rPr>
              <w:t>с одномоментным замещением дефекта верхней челюсти сложным протезом</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993" w:type="dxa"/>
            <w:vMerge/>
          </w:tcPr>
          <w:p w:rsidR="000E209C" w:rsidRPr="001C5720" w:rsidRDefault="000E209C" w:rsidP="00DB1BDC">
            <w:pPr>
              <w:widowControl/>
              <w:spacing w:line="276" w:lineRule="auto"/>
              <w:jc w:val="center"/>
              <w:rPr>
                <w:rFonts w:eastAsiaTheme="minorHAnsi"/>
                <w:sz w:val="22"/>
                <w:szCs w:val="22"/>
                <w:lang w:eastAsia="en-US"/>
              </w:rPr>
            </w:pPr>
          </w:p>
        </w:tc>
        <w:tc>
          <w:tcPr>
            <w:tcW w:w="2835" w:type="dxa"/>
            <w:vMerge/>
          </w:tcPr>
          <w:p w:rsidR="000E209C" w:rsidRPr="001C5720" w:rsidRDefault="000E209C" w:rsidP="00DB1BDC">
            <w:pPr>
              <w:widowControl/>
              <w:spacing w:line="276" w:lineRule="auto"/>
              <w:jc w:val="center"/>
              <w:rPr>
                <w:rFonts w:eastAsiaTheme="minorHAnsi"/>
                <w:sz w:val="22"/>
                <w:szCs w:val="22"/>
                <w:lang w:eastAsia="en-US"/>
              </w:rPr>
            </w:pPr>
          </w:p>
        </w:tc>
        <w:tc>
          <w:tcPr>
            <w:tcW w:w="1644" w:type="dxa"/>
          </w:tcPr>
          <w:p w:rsidR="000E209C" w:rsidRPr="001C5720" w:rsidRDefault="00497073" w:rsidP="00DB1BDC">
            <w:pPr>
              <w:autoSpaceDE w:val="0"/>
              <w:autoSpaceDN w:val="0"/>
              <w:jc w:val="center"/>
              <w:rPr>
                <w:sz w:val="22"/>
                <w:szCs w:val="22"/>
              </w:rPr>
            </w:pPr>
            <w:hyperlink r:id="rId1295" w:history="1">
              <w:r w:rsidR="000E209C" w:rsidRPr="001C5720">
                <w:rPr>
                  <w:sz w:val="22"/>
                  <w:szCs w:val="22"/>
                </w:rPr>
                <w:t>D16.4</w:t>
              </w:r>
            </w:hyperlink>
            <w:r w:rsidR="000E209C" w:rsidRPr="001C5720">
              <w:rPr>
                <w:sz w:val="22"/>
                <w:szCs w:val="22"/>
              </w:rPr>
              <w:t>, D16.5</w:t>
            </w:r>
          </w:p>
        </w:tc>
        <w:tc>
          <w:tcPr>
            <w:tcW w:w="3148" w:type="dxa"/>
          </w:tcPr>
          <w:p w:rsidR="000E209C" w:rsidRPr="001C5720" w:rsidRDefault="000E209C" w:rsidP="00DB1BDC">
            <w:pPr>
              <w:autoSpaceDE w:val="0"/>
              <w:autoSpaceDN w:val="0"/>
              <w:jc w:val="center"/>
              <w:rPr>
                <w:sz w:val="22"/>
                <w:szCs w:val="22"/>
              </w:rPr>
            </w:pPr>
            <w:r w:rsidRPr="001C5720">
              <w:rPr>
                <w:sz w:val="22"/>
                <w:szCs w:val="22"/>
              </w:rPr>
              <w:t xml:space="preserve">новообразование верхней (нижней) челюсти </w:t>
            </w:r>
            <w:r w:rsidR="00051095">
              <w:rPr>
                <w:sz w:val="22"/>
                <w:szCs w:val="22"/>
              </w:rPr>
              <w:br/>
            </w:r>
            <w:r w:rsidRPr="001C5720">
              <w:rPr>
                <w:sz w:val="22"/>
                <w:szCs w:val="22"/>
              </w:rPr>
              <w:t xml:space="preserve">с распространением </w:t>
            </w:r>
            <w:r w:rsidR="00051095">
              <w:rPr>
                <w:sz w:val="22"/>
                <w:szCs w:val="22"/>
              </w:rPr>
              <w:br/>
            </w:r>
            <w:r w:rsidRPr="001C5720">
              <w:rPr>
                <w:sz w:val="22"/>
                <w:szCs w:val="22"/>
              </w:rPr>
              <w:t>в прилегающие области</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удаление новообразования </w:t>
            </w:r>
            <w:r w:rsidR="005937D4">
              <w:rPr>
                <w:sz w:val="22"/>
                <w:szCs w:val="22"/>
              </w:rPr>
              <w:br/>
            </w:r>
            <w:r w:rsidRPr="001C5720">
              <w:rPr>
                <w:sz w:val="22"/>
                <w:szCs w:val="22"/>
              </w:rPr>
              <w:t xml:space="preserve">с резекцией части или всей челюсти и одномоментной костной пластикой аутотрансплантатом, микрохирургической пластикой </w:t>
            </w:r>
            <w:r w:rsidR="005937D4">
              <w:rPr>
                <w:sz w:val="22"/>
                <w:szCs w:val="22"/>
              </w:rPr>
              <w:br/>
            </w:r>
            <w:r w:rsidRPr="001C5720">
              <w:rPr>
                <w:sz w:val="22"/>
                <w:szCs w:val="22"/>
              </w:rPr>
              <w:t>с помощью реваскуляризированного лоскута</w:t>
            </w:r>
          </w:p>
        </w:tc>
        <w:tc>
          <w:tcPr>
            <w:tcW w:w="1958" w:type="dxa"/>
            <w:vMerge/>
          </w:tcPr>
          <w:p w:rsidR="000E209C" w:rsidRPr="001C5720" w:rsidRDefault="000E209C" w:rsidP="00DB1BDC">
            <w:pPr>
              <w:widowControl/>
              <w:spacing w:line="276" w:lineRule="auto"/>
              <w:jc w:val="center"/>
              <w:rPr>
                <w:rFonts w:eastAsiaTheme="minorHAnsi"/>
                <w:sz w:val="22"/>
                <w:szCs w:val="22"/>
                <w:lang w:eastAsia="en-US"/>
              </w:rPr>
            </w:pPr>
          </w:p>
        </w:tc>
      </w:tr>
      <w:tr w:rsidR="007A6C25" w:rsidRPr="001C5720" w:rsidTr="00ED1B26">
        <w:tc>
          <w:tcPr>
            <w:tcW w:w="15885" w:type="dxa"/>
            <w:gridSpan w:val="7"/>
          </w:tcPr>
          <w:p w:rsidR="000E209C" w:rsidRPr="001C5720" w:rsidRDefault="000E209C" w:rsidP="00DB1BDC">
            <w:pPr>
              <w:autoSpaceDE w:val="0"/>
              <w:autoSpaceDN w:val="0"/>
              <w:jc w:val="center"/>
              <w:outlineLvl w:val="1"/>
              <w:rPr>
                <w:sz w:val="22"/>
                <w:szCs w:val="22"/>
              </w:rPr>
            </w:pPr>
            <w:r w:rsidRPr="001C5720">
              <w:rPr>
                <w:sz w:val="22"/>
                <w:szCs w:val="22"/>
              </w:rPr>
              <w:t>Эндокринология</w:t>
            </w:r>
          </w:p>
        </w:tc>
      </w:tr>
      <w:tr w:rsidR="007A6C25" w:rsidRPr="001C5720" w:rsidTr="00ED1B26">
        <w:tc>
          <w:tcPr>
            <w:tcW w:w="993" w:type="dxa"/>
          </w:tcPr>
          <w:p w:rsidR="000E209C" w:rsidRPr="001C5720" w:rsidRDefault="000E209C" w:rsidP="00DB1BDC">
            <w:pPr>
              <w:autoSpaceDE w:val="0"/>
              <w:autoSpaceDN w:val="0"/>
              <w:jc w:val="center"/>
              <w:rPr>
                <w:sz w:val="22"/>
                <w:szCs w:val="22"/>
              </w:rPr>
            </w:pPr>
            <w:r w:rsidRPr="001C5720">
              <w:rPr>
                <w:sz w:val="22"/>
                <w:szCs w:val="22"/>
              </w:rPr>
              <w:t>66</w:t>
            </w:r>
          </w:p>
        </w:tc>
        <w:tc>
          <w:tcPr>
            <w:tcW w:w="2835" w:type="dxa"/>
          </w:tcPr>
          <w:p w:rsidR="000E209C" w:rsidRPr="001C5720" w:rsidRDefault="000E209C" w:rsidP="00DB1BDC">
            <w:pPr>
              <w:autoSpaceDE w:val="0"/>
              <w:autoSpaceDN w:val="0"/>
              <w:jc w:val="center"/>
              <w:rPr>
                <w:sz w:val="22"/>
                <w:szCs w:val="22"/>
              </w:rPr>
            </w:pPr>
            <w:r w:rsidRPr="001C5720">
              <w:rPr>
                <w:sz w:val="22"/>
                <w:szCs w:val="22"/>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Pr>
          <w:p w:rsidR="000E209C" w:rsidRPr="001C5720" w:rsidRDefault="000E209C" w:rsidP="00DB1BDC">
            <w:pPr>
              <w:autoSpaceDE w:val="0"/>
              <w:autoSpaceDN w:val="0"/>
              <w:jc w:val="center"/>
              <w:rPr>
                <w:sz w:val="22"/>
                <w:szCs w:val="22"/>
              </w:rPr>
            </w:pPr>
            <w:r w:rsidRPr="001C5720">
              <w:rPr>
                <w:sz w:val="22"/>
                <w:szCs w:val="22"/>
              </w:rPr>
              <w:t>E10.5, E11.5</w:t>
            </w:r>
          </w:p>
        </w:tc>
        <w:tc>
          <w:tcPr>
            <w:tcW w:w="3148" w:type="dxa"/>
          </w:tcPr>
          <w:p w:rsidR="000E209C" w:rsidRPr="001C5720" w:rsidRDefault="000E209C" w:rsidP="00DB1BDC">
            <w:pPr>
              <w:autoSpaceDE w:val="0"/>
              <w:autoSpaceDN w:val="0"/>
              <w:jc w:val="center"/>
              <w:rPr>
                <w:sz w:val="22"/>
                <w:szCs w:val="22"/>
              </w:rPr>
            </w:pPr>
            <w:r w:rsidRPr="001C5720">
              <w:rPr>
                <w:sz w:val="22"/>
                <w:szCs w:val="22"/>
              </w:rPr>
              <w:t xml:space="preserve">сахарный диабет 1 и 2 типа </w:t>
            </w:r>
            <w:r w:rsidR="00051095">
              <w:rPr>
                <w:sz w:val="22"/>
                <w:szCs w:val="22"/>
              </w:rPr>
              <w:br/>
            </w:r>
            <w:r w:rsidRPr="001C5720">
              <w:rPr>
                <w:sz w:val="22"/>
                <w:szCs w:val="22"/>
              </w:rPr>
              <w:t>с критической ишемией</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958" w:type="dxa"/>
          </w:tcPr>
          <w:p w:rsidR="000E209C" w:rsidRPr="001C5720" w:rsidRDefault="000E209C" w:rsidP="00DB1BDC">
            <w:pPr>
              <w:autoSpaceDE w:val="0"/>
              <w:autoSpaceDN w:val="0"/>
              <w:jc w:val="center"/>
              <w:rPr>
                <w:sz w:val="22"/>
                <w:szCs w:val="22"/>
              </w:rPr>
            </w:pPr>
            <w:r w:rsidRPr="001C5720">
              <w:rPr>
                <w:sz w:val="22"/>
                <w:szCs w:val="22"/>
              </w:rPr>
              <w:t>338120</w:t>
            </w:r>
          </w:p>
        </w:tc>
      </w:tr>
      <w:tr w:rsidR="00BC2E25" w:rsidRPr="001C5720" w:rsidTr="00ED1B26">
        <w:tc>
          <w:tcPr>
            <w:tcW w:w="993" w:type="dxa"/>
            <w:vMerge w:val="restart"/>
          </w:tcPr>
          <w:p w:rsidR="00BC2E25" w:rsidRPr="001C5720" w:rsidRDefault="00BC2E25" w:rsidP="00DB1BDC">
            <w:pPr>
              <w:autoSpaceDE w:val="0"/>
              <w:autoSpaceDN w:val="0"/>
              <w:jc w:val="center"/>
              <w:rPr>
                <w:sz w:val="22"/>
                <w:szCs w:val="22"/>
              </w:rPr>
            </w:pPr>
            <w:r w:rsidRPr="001C5720">
              <w:rPr>
                <w:sz w:val="22"/>
                <w:szCs w:val="22"/>
              </w:rPr>
              <w:t>67</w:t>
            </w:r>
          </w:p>
        </w:tc>
        <w:tc>
          <w:tcPr>
            <w:tcW w:w="2835" w:type="dxa"/>
            <w:vMerge w:val="restart"/>
          </w:tcPr>
          <w:p w:rsidR="00BC2E25" w:rsidRPr="001C5720" w:rsidRDefault="00BC2E25" w:rsidP="00DB1BDC">
            <w:pPr>
              <w:autoSpaceDE w:val="0"/>
              <w:autoSpaceDN w:val="0"/>
              <w:jc w:val="center"/>
              <w:rPr>
                <w:sz w:val="22"/>
                <w:szCs w:val="22"/>
              </w:rPr>
            </w:pPr>
            <w:r w:rsidRPr="001C5720">
              <w:rPr>
                <w:sz w:val="22"/>
                <w:szCs w:val="22"/>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Pr>
          <w:p w:rsidR="00BC2E25" w:rsidRPr="001C5720" w:rsidRDefault="00BC2E25" w:rsidP="00DB1BDC">
            <w:pPr>
              <w:autoSpaceDE w:val="0"/>
              <w:autoSpaceDN w:val="0"/>
              <w:jc w:val="center"/>
              <w:rPr>
                <w:sz w:val="22"/>
                <w:szCs w:val="22"/>
              </w:rPr>
            </w:pPr>
            <w:r w:rsidRPr="001C5720">
              <w:rPr>
                <w:sz w:val="22"/>
                <w:szCs w:val="22"/>
              </w:rPr>
              <w:t>E10.6, E10.7, E11.6, E11.7, E13.6, E13.7, E14.6, E14.7</w:t>
            </w:r>
          </w:p>
        </w:tc>
        <w:tc>
          <w:tcPr>
            <w:tcW w:w="3148" w:type="dxa"/>
            <w:vMerge w:val="restart"/>
          </w:tcPr>
          <w:p w:rsidR="00BC2E25" w:rsidRPr="001C5720" w:rsidRDefault="00BC2E25" w:rsidP="00DB1BDC">
            <w:pPr>
              <w:autoSpaceDE w:val="0"/>
              <w:autoSpaceDN w:val="0"/>
              <w:jc w:val="center"/>
              <w:rPr>
                <w:sz w:val="22"/>
                <w:szCs w:val="22"/>
              </w:rPr>
            </w:pPr>
            <w:r w:rsidRPr="001C5720">
              <w:rPr>
                <w:sz w:val="22"/>
                <w:szCs w:val="22"/>
              </w:rPr>
              <w:t xml:space="preserve">сахарный диабет 1 и 2 типа </w:t>
            </w:r>
            <w:r>
              <w:rPr>
                <w:sz w:val="22"/>
                <w:szCs w:val="22"/>
              </w:rPr>
              <w:br/>
            </w:r>
            <w:r w:rsidRPr="001C5720">
              <w:rPr>
                <w:sz w:val="22"/>
                <w:szCs w:val="22"/>
              </w:rPr>
              <w:t>с сочетанным поражением сосудов почек, сердца, глаз, головного мозга, включая пациентов с трансплантированными органами</w:t>
            </w:r>
          </w:p>
        </w:tc>
        <w:tc>
          <w:tcPr>
            <w:tcW w:w="1871" w:type="dxa"/>
            <w:vMerge w:val="restart"/>
          </w:tcPr>
          <w:p w:rsidR="00BC2E25" w:rsidRPr="001C5720" w:rsidRDefault="00BC2E25" w:rsidP="00DB1BDC">
            <w:pPr>
              <w:autoSpaceDE w:val="0"/>
              <w:autoSpaceDN w:val="0"/>
              <w:jc w:val="center"/>
              <w:rPr>
                <w:sz w:val="22"/>
                <w:szCs w:val="22"/>
              </w:rPr>
            </w:pPr>
            <w:r w:rsidRPr="001C5720">
              <w:rPr>
                <w:sz w:val="22"/>
                <w:szCs w:val="22"/>
              </w:rPr>
              <w:t>хирургическое лечение, терапевтическое лечение</w:t>
            </w:r>
          </w:p>
        </w:tc>
        <w:tc>
          <w:tcPr>
            <w:tcW w:w="3436" w:type="dxa"/>
          </w:tcPr>
          <w:p w:rsidR="00BC2E25" w:rsidRPr="001C5720" w:rsidRDefault="00BC2E25" w:rsidP="00DB1BDC">
            <w:pPr>
              <w:autoSpaceDE w:val="0"/>
              <w:autoSpaceDN w:val="0"/>
              <w:jc w:val="center"/>
              <w:rPr>
                <w:sz w:val="22"/>
                <w:szCs w:val="22"/>
              </w:rPr>
            </w:pPr>
            <w:r w:rsidRPr="001C5720">
              <w:rPr>
                <w:sz w:val="22"/>
                <w:szCs w:val="22"/>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958" w:type="dxa"/>
            <w:vMerge w:val="restart"/>
          </w:tcPr>
          <w:p w:rsidR="00BC2E25" w:rsidRPr="001C5720" w:rsidRDefault="00BC2E25" w:rsidP="00DB1BDC">
            <w:pPr>
              <w:autoSpaceDE w:val="0"/>
              <w:autoSpaceDN w:val="0"/>
              <w:jc w:val="center"/>
              <w:rPr>
                <w:sz w:val="22"/>
                <w:szCs w:val="22"/>
              </w:rPr>
            </w:pPr>
            <w:r w:rsidRPr="001C5720">
              <w:rPr>
                <w:sz w:val="22"/>
                <w:szCs w:val="22"/>
              </w:rPr>
              <w:t>91860</w:t>
            </w: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vMerge/>
          </w:tcPr>
          <w:p w:rsidR="00BC2E25" w:rsidRPr="001C5720" w:rsidRDefault="00BC2E25" w:rsidP="00DB1BDC">
            <w:pPr>
              <w:widowControl/>
              <w:spacing w:line="276" w:lineRule="auto"/>
              <w:jc w:val="center"/>
              <w:rPr>
                <w:rFonts w:eastAsiaTheme="minorHAnsi"/>
                <w:sz w:val="22"/>
                <w:szCs w:val="22"/>
                <w:lang w:eastAsia="en-US"/>
              </w:rPr>
            </w:pPr>
          </w:p>
        </w:tc>
        <w:tc>
          <w:tcPr>
            <w:tcW w:w="3148" w:type="dxa"/>
            <w:vMerge/>
          </w:tcPr>
          <w:p w:rsidR="00BC2E25" w:rsidRPr="001C5720" w:rsidRDefault="00BC2E25" w:rsidP="00DB1BDC">
            <w:pPr>
              <w:widowControl/>
              <w:spacing w:line="276" w:lineRule="auto"/>
              <w:jc w:val="center"/>
              <w:rPr>
                <w:rFonts w:eastAsiaTheme="minorHAnsi"/>
                <w:sz w:val="22"/>
                <w:szCs w:val="22"/>
                <w:lang w:eastAsia="en-US"/>
              </w:rPr>
            </w:pPr>
          </w:p>
        </w:tc>
        <w:tc>
          <w:tcPr>
            <w:tcW w:w="1871" w:type="dxa"/>
            <w:vMerge/>
          </w:tcPr>
          <w:p w:rsidR="00BC2E25" w:rsidRPr="001C5720" w:rsidRDefault="00BC2E25" w:rsidP="00DB1BDC">
            <w:pPr>
              <w:widowControl/>
              <w:spacing w:line="276" w:lineRule="auto"/>
              <w:jc w:val="center"/>
              <w:rPr>
                <w:rFonts w:eastAsiaTheme="minorHAnsi"/>
                <w:sz w:val="22"/>
                <w:szCs w:val="22"/>
                <w:lang w:eastAsia="en-US"/>
              </w:rPr>
            </w:pPr>
          </w:p>
        </w:tc>
        <w:tc>
          <w:tcPr>
            <w:tcW w:w="3436" w:type="dxa"/>
          </w:tcPr>
          <w:p w:rsidR="00BC2E25" w:rsidRPr="001C5720" w:rsidRDefault="00BC2E25" w:rsidP="00DB1BDC">
            <w:pPr>
              <w:autoSpaceDE w:val="0"/>
              <w:autoSpaceDN w:val="0"/>
              <w:jc w:val="center"/>
              <w:rPr>
                <w:sz w:val="22"/>
                <w:szCs w:val="22"/>
              </w:rPr>
            </w:pPr>
            <w:r w:rsidRPr="001C5720">
              <w:rPr>
                <w:sz w:val="22"/>
                <w:szCs w:val="22"/>
              </w:rPr>
              <w:t>комплексное лечение, включая хирургическое и (или) лазерное лечение, диабетической ретинопатии</w:t>
            </w:r>
          </w:p>
        </w:tc>
        <w:tc>
          <w:tcPr>
            <w:tcW w:w="1958" w:type="dxa"/>
            <w:vMerge/>
          </w:tcPr>
          <w:p w:rsidR="00BC2E25" w:rsidRPr="001C5720" w:rsidRDefault="00BC2E25" w:rsidP="00DB1BDC">
            <w:pPr>
              <w:autoSpaceDE w:val="0"/>
              <w:autoSpaceDN w:val="0"/>
              <w:jc w:val="center"/>
              <w:rPr>
                <w:sz w:val="22"/>
                <w:szCs w:val="22"/>
              </w:rPr>
            </w:pPr>
          </w:p>
        </w:tc>
      </w:tr>
      <w:tr w:rsidR="00BC2E25" w:rsidRPr="001C5720" w:rsidTr="00ED1B26">
        <w:tc>
          <w:tcPr>
            <w:tcW w:w="993" w:type="dxa"/>
            <w:vMerge/>
          </w:tcPr>
          <w:p w:rsidR="00BC2E25" w:rsidRPr="001C5720" w:rsidRDefault="00BC2E25" w:rsidP="00DB1BDC">
            <w:pPr>
              <w:widowControl/>
              <w:spacing w:line="276" w:lineRule="auto"/>
              <w:jc w:val="center"/>
              <w:rPr>
                <w:rFonts w:eastAsiaTheme="minorHAnsi"/>
                <w:sz w:val="22"/>
                <w:szCs w:val="22"/>
                <w:lang w:eastAsia="en-US"/>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tcPr>
          <w:p w:rsidR="00BC2E25" w:rsidRPr="001C5720" w:rsidRDefault="00BC2E25" w:rsidP="00DB1BDC">
            <w:pPr>
              <w:autoSpaceDE w:val="0"/>
              <w:autoSpaceDN w:val="0"/>
              <w:jc w:val="center"/>
              <w:rPr>
                <w:sz w:val="22"/>
                <w:szCs w:val="22"/>
              </w:rPr>
            </w:pPr>
            <w:r w:rsidRPr="001C5720">
              <w:rPr>
                <w:sz w:val="22"/>
                <w:szCs w:val="22"/>
              </w:rPr>
              <w:t>E10.4, E10.5 E11.4, E11.5, E13.4, E13.5, E14.4, E14.5</w:t>
            </w:r>
          </w:p>
        </w:tc>
        <w:tc>
          <w:tcPr>
            <w:tcW w:w="3148" w:type="dxa"/>
          </w:tcPr>
          <w:p w:rsidR="00BC2E25" w:rsidRPr="001C5720" w:rsidRDefault="00BC2E25" w:rsidP="00DB1BDC">
            <w:pPr>
              <w:autoSpaceDE w:val="0"/>
              <w:autoSpaceDN w:val="0"/>
              <w:jc w:val="center"/>
              <w:rPr>
                <w:sz w:val="22"/>
                <w:szCs w:val="22"/>
              </w:rPr>
            </w:pPr>
            <w:r w:rsidRPr="001C5720">
              <w:rPr>
                <w:sz w:val="22"/>
                <w:szCs w:val="22"/>
              </w:rPr>
              <w:t xml:space="preserve">сахарный диабет 1 и 2 типа </w:t>
            </w:r>
            <w:r>
              <w:rPr>
                <w:sz w:val="22"/>
                <w:szCs w:val="22"/>
              </w:rPr>
              <w:br/>
            </w:r>
            <w:r w:rsidRPr="001C5720">
              <w:rPr>
                <w:sz w:val="22"/>
                <w:szCs w:val="22"/>
              </w:rPr>
              <w:t>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871" w:type="dxa"/>
          </w:tcPr>
          <w:p w:rsidR="00BC2E25" w:rsidRPr="001C5720" w:rsidRDefault="00BC2E25" w:rsidP="00DB1BDC">
            <w:pPr>
              <w:autoSpaceDE w:val="0"/>
              <w:autoSpaceDN w:val="0"/>
              <w:jc w:val="center"/>
              <w:rPr>
                <w:sz w:val="22"/>
                <w:szCs w:val="22"/>
              </w:rPr>
            </w:pPr>
            <w:r w:rsidRPr="001C5720">
              <w:rPr>
                <w:sz w:val="22"/>
                <w:szCs w:val="22"/>
              </w:rPr>
              <w:t>хирургическое лечение</w:t>
            </w:r>
          </w:p>
        </w:tc>
        <w:tc>
          <w:tcPr>
            <w:tcW w:w="3436" w:type="dxa"/>
          </w:tcPr>
          <w:p w:rsidR="00BC2E25" w:rsidRPr="001C5720" w:rsidRDefault="00BC2E25" w:rsidP="00DB1BDC">
            <w:pPr>
              <w:autoSpaceDE w:val="0"/>
              <w:autoSpaceDN w:val="0"/>
              <w:jc w:val="center"/>
              <w:rPr>
                <w:sz w:val="22"/>
                <w:szCs w:val="22"/>
              </w:rPr>
            </w:pPr>
            <w:r w:rsidRPr="001C5720">
              <w:rPr>
                <w:sz w:val="22"/>
                <w:szCs w:val="22"/>
              </w:rPr>
              <w:t>хирургическое лечение синдрома диабетической стопы, включая пластическую реконструкцию</w:t>
            </w:r>
          </w:p>
        </w:tc>
        <w:tc>
          <w:tcPr>
            <w:tcW w:w="1958" w:type="dxa"/>
            <w:vMerge/>
          </w:tcPr>
          <w:p w:rsidR="00BC2E25" w:rsidRPr="001C5720" w:rsidRDefault="00BC2E25" w:rsidP="00DB1BDC">
            <w:pPr>
              <w:autoSpaceDE w:val="0"/>
              <w:autoSpaceDN w:val="0"/>
              <w:jc w:val="center"/>
              <w:rPr>
                <w:sz w:val="22"/>
                <w:szCs w:val="22"/>
              </w:rPr>
            </w:pPr>
          </w:p>
        </w:tc>
      </w:tr>
      <w:tr w:rsidR="00BC2E25" w:rsidRPr="001C5720" w:rsidTr="00ED1B26">
        <w:tc>
          <w:tcPr>
            <w:tcW w:w="993" w:type="dxa"/>
            <w:vMerge/>
          </w:tcPr>
          <w:p w:rsidR="00BC2E25" w:rsidRPr="001C5720" w:rsidRDefault="00BC2E25" w:rsidP="00DB1BDC">
            <w:pPr>
              <w:autoSpaceDE w:val="0"/>
              <w:autoSpaceDN w:val="0"/>
              <w:jc w:val="center"/>
              <w:rPr>
                <w:sz w:val="22"/>
                <w:szCs w:val="22"/>
              </w:rPr>
            </w:pPr>
          </w:p>
        </w:tc>
        <w:tc>
          <w:tcPr>
            <w:tcW w:w="2835" w:type="dxa"/>
            <w:vMerge w:val="restart"/>
          </w:tcPr>
          <w:p w:rsidR="00BC2E25" w:rsidRPr="001C5720" w:rsidRDefault="00BC2E25" w:rsidP="00DB1BDC">
            <w:pPr>
              <w:autoSpaceDE w:val="0"/>
              <w:autoSpaceDN w:val="0"/>
              <w:jc w:val="center"/>
              <w:rPr>
                <w:sz w:val="22"/>
                <w:szCs w:val="22"/>
              </w:rPr>
            </w:pPr>
            <w:r w:rsidRPr="001C5720">
              <w:rPr>
                <w:sz w:val="22"/>
                <w:szCs w:val="22"/>
              </w:rPr>
              <w:t>Комплексное лечение тяжелых форм тиреотоксикоза, гиперпаратиреоза</w:t>
            </w:r>
          </w:p>
        </w:tc>
        <w:tc>
          <w:tcPr>
            <w:tcW w:w="1644" w:type="dxa"/>
          </w:tcPr>
          <w:p w:rsidR="00BC2E25" w:rsidRPr="001C5720" w:rsidRDefault="00BC2E25" w:rsidP="00DB1BDC">
            <w:pPr>
              <w:autoSpaceDE w:val="0"/>
              <w:autoSpaceDN w:val="0"/>
              <w:jc w:val="center"/>
              <w:rPr>
                <w:sz w:val="22"/>
                <w:szCs w:val="22"/>
              </w:rPr>
            </w:pPr>
            <w:r w:rsidRPr="001C5720">
              <w:rPr>
                <w:sz w:val="22"/>
                <w:szCs w:val="22"/>
              </w:rPr>
              <w:t>E21.0, E21.1, E35.8, D35.8</w:t>
            </w:r>
          </w:p>
        </w:tc>
        <w:tc>
          <w:tcPr>
            <w:tcW w:w="3148" w:type="dxa"/>
          </w:tcPr>
          <w:p w:rsidR="00BC2E25" w:rsidRPr="001C5720" w:rsidRDefault="00BC2E25" w:rsidP="00DB1BDC">
            <w:pPr>
              <w:autoSpaceDE w:val="0"/>
              <w:autoSpaceDN w:val="0"/>
              <w:jc w:val="center"/>
              <w:rPr>
                <w:sz w:val="22"/>
                <w:szCs w:val="22"/>
              </w:rPr>
            </w:pPr>
            <w:r w:rsidRPr="001C5720">
              <w:rPr>
                <w:sz w:val="22"/>
                <w:szCs w:val="22"/>
              </w:rPr>
              <w:t xml:space="preserve">первичный, вторичный и третичный гиперпаратиреоз </w:t>
            </w:r>
            <w:r>
              <w:rPr>
                <w:sz w:val="22"/>
                <w:szCs w:val="22"/>
              </w:rPr>
              <w:br/>
            </w:r>
            <w:r w:rsidRPr="001C5720">
              <w:rPr>
                <w:sz w:val="22"/>
                <w:szCs w:val="22"/>
              </w:rPr>
              <w:t xml:space="preserve">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w:t>
            </w:r>
            <w:r>
              <w:rPr>
                <w:sz w:val="22"/>
                <w:szCs w:val="22"/>
              </w:rPr>
              <w:br/>
            </w:r>
            <w:r w:rsidRPr="001C5720">
              <w:rPr>
                <w:sz w:val="22"/>
                <w:szCs w:val="22"/>
              </w:rPr>
              <w:t>с жизнеугрожающей гиперкальциемией</w:t>
            </w:r>
          </w:p>
        </w:tc>
        <w:tc>
          <w:tcPr>
            <w:tcW w:w="1871" w:type="dxa"/>
          </w:tcPr>
          <w:p w:rsidR="00BC2E25" w:rsidRPr="001C5720" w:rsidRDefault="00BC2E25" w:rsidP="00DB1BDC">
            <w:pPr>
              <w:autoSpaceDE w:val="0"/>
              <w:autoSpaceDN w:val="0"/>
              <w:jc w:val="center"/>
              <w:rPr>
                <w:sz w:val="22"/>
                <w:szCs w:val="22"/>
              </w:rPr>
            </w:pPr>
            <w:r w:rsidRPr="001C5720">
              <w:rPr>
                <w:sz w:val="22"/>
                <w:szCs w:val="22"/>
              </w:rPr>
              <w:t>хирургическое лечение</w:t>
            </w:r>
          </w:p>
        </w:tc>
        <w:tc>
          <w:tcPr>
            <w:tcW w:w="3436" w:type="dxa"/>
          </w:tcPr>
          <w:p w:rsidR="00BC2E25" w:rsidRPr="001C5720" w:rsidRDefault="00BC2E25" w:rsidP="00DB1BDC">
            <w:pPr>
              <w:autoSpaceDE w:val="0"/>
              <w:autoSpaceDN w:val="0"/>
              <w:jc w:val="center"/>
              <w:rPr>
                <w:sz w:val="22"/>
                <w:szCs w:val="22"/>
              </w:rPr>
            </w:pPr>
            <w:r w:rsidRPr="001C5720">
              <w:rPr>
                <w:sz w:val="22"/>
                <w:szCs w:val="22"/>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w:t>
            </w:r>
            <w:r w:rsidRPr="005937D4">
              <w:rPr>
                <w:spacing w:val="-6"/>
                <w:sz w:val="22"/>
                <w:szCs w:val="22"/>
              </w:rPr>
              <w:t xml:space="preserve">мышцы предплечья с применением </w:t>
            </w:r>
            <w:r w:rsidRPr="001C5720">
              <w:rPr>
                <w:sz w:val="22"/>
                <w:szCs w:val="22"/>
              </w:rPr>
              <w:t>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958" w:type="dxa"/>
            <w:vMerge/>
          </w:tcPr>
          <w:p w:rsidR="00BC2E25" w:rsidRPr="001C5720" w:rsidRDefault="00BC2E25" w:rsidP="00DB1BDC">
            <w:pPr>
              <w:autoSpaceDE w:val="0"/>
              <w:autoSpaceDN w:val="0"/>
              <w:jc w:val="center"/>
              <w:rPr>
                <w:sz w:val="22"/>
                <w:szCs w:val="22"/>
              </w:rPr>
            </w:pPr>
          </w:p>
        </w:tc>
      </w:tr>
      <w:tr w:rsidR="00BC2E25" w:rsidRPr="001C5720" w:rsidTr="00ED1B26">
        <w:tc>
          <w:tcPr>
            <w:tcW w:w="993" w:type="dxa"/>
            <w:vMerge/>
          </w:tcPr>
          <w:p w:rsidR="00BC2E25" w:rsidRPr="001C5720" w:rsidRDefault="00BC2E25" w:rsidP="00DB1BDC">
            <w:pPr>
              <w:autoSpaceDE w:val="0"/>
              <w:autoSpaceDN w:val="0"/>
              <w:jc w:val="center"/>
              <w:rPr>
                <w:sz w:val="22"/>
                <w:szCs w:val="22"/>
              </w:rPr>
            </w:pPr>
          </w:p>
        </w:tc>
        <w:tc>
          <w:tcPr>
            <w:tcW w:w="2835" w:type="dxa"/>
            <w:vMerge/>
          </w:tcPr>
          <w:p w:rsidR="00BC2E25" w:rsidRPr="001C5720" w:rsidRDefault="00BC2E25" w:rsidP="00DB1BDC">
            <w:pPr>
              <w:widowControl/>
              <w:spacing w:line="276" w:lineRule="auto"/>
              <w:jc w:val="center"/>
              <w:rPr>
                <w:rFonts w:eastAsiaTheme="minorHAnsi"/>
                <w:sz w:val="22"/>
                <w:szCs w:val="22"/>
                <w:lang w:eastAsia="en-US"/>
              </w:rPr>
            </w:pPr>
          </w:p>
        </w:tc>
        <w:tc>
          <w:tcPr>
            <w:tcW w:w="1644" w:type="dxa"/>
          </w:tcPr>
          <w:p w:rsidR="00BC2E25" w:rsidRPr="001C5720" w:rsidRDefault="00BC2E25" w:rsidP="00DB1BDC">
            <w:pPr>
              <w:autoSpaceDE w:val="0"/>
              <w:autoSpaceDN w:val="0"/>
              <w:jc w:val="center"/>
              <w:rPr>
                <w:sz w:val="22"/>
                <w:szCs w:val="22"/>
              </w:rPr>
            </w:pPr>
            <w:r w:rsidRPr="001C5720">
              <w:rPr>
                <w:sz w:val="22"/>
                <w:szCs w:val="22"/>
              </w:rPr>
              <w:t>E05.0, E05.2</w:t>
            </w:r>
          </w:p>
        </w:tc>
        <w:tc>
          <w:tcPr>
            <w:tcW w:w="3148" w:type="dxa"/>
          </w:tcPr>
          <w:p w:rsidR="00BC2E25" w:rsidRPr="001C5720" w:rsidRDefault="00BC2E25" w:rsidP="00DB1BDC">
            <w:pPr>
              <w:autoSpaceDE w:val="0"/>
              <w:autoSpaceDN w:val="0"/>
              <w:jc w:val="center"/>
              <w:rPr>
                <w:sz w:val="22"/>
                <w:szCs w:val="22"/>
              </w:rPr>
            </w:pPr>
            <w:r w:rsidRPr="001C5720">
              <w:rPr>
                <w:sz w:val="22"/>
                <w:szCs w:val="22"/>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871" w:type="dxa"/>
          </w:tcPr>
          <w:p w:rsidR="00BC2E25" w:rsidRPr="001C5720" w:rsidRDefault="00BC2E25" w:rsidP="00DB1BDC">
            <w:pPr>
              <w:autoSpaceDE w:val="0"/>
              <w:autoSpaceDN w:val="0"/>
              <w:jc w:val="center"/>
              <w:rPr>
                <w:sz w:val="22"/>
                <w:szCs w:val="22"/>
              </w:rPr>
            </w:pPr>
            <w:r w:rsidRPr="001C5720">
              <w:rPr>
                <w:sz w:val="22"/>
                <w:szCs w:val="22"/>
              </w:rPr>
              <w:t>хирургическое лечение</w:t>
            </w:r>
          </w:p>
        </w:tc>
        <w:tc>
          <w:tcPr>
            <w:tcW w:w="3436" w:type="dxa"/>
          </w:tcPr>
          <w:p w:rsidR="00BC2E25" w:rsidRPr="001C5720" w:rsidRDefault="00BC2E25" w:rsidP="00DB1BDC">
            <w:pPr>
              <w:autoSpaceDE w:val="0"/>
              <w:autoSpaceDN w:val="0"/>
              <w:jc w:val="center"/>
              <w:rPr>
                <w:sz w:val="22"/>
                <w:szCs w:val="22"/>
              </w:rPr>
            </w:pPr>
            <w:r w:rsidRPr="001C5720">
              <w:rPr>
                <w:sz w:val="22"/>
                <w:szCs w:val="22"/>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w:t>
            </w:r>
            <w:r>
              <w:rPr>
                <w:sz w:val="22"/>
                <w:szCs w:val="22"/>
              </w:rPr>
              <w:br/>
            </w:r>
            <w:r w:rsidRPr="001C5720">
              <w:rPr>
                <w:sz w:val="22"/>
                <w:szCs w:val="22"/>
              </w:rPr>
              <w:t xml:space="preserve">с применением пульс-терапии мегадозами глюкокортикоидов и цитотоксических иммунодепрессантов </w:t>
            </w:r>
            <w:r>
              <w:rPr>
                <w:sz w:val="22"/>
                <w:szCs w:val="22"/>
              </w:rPr>
              <w:br/>
            </w:r>
            <w:r w:rsidRPr="001C5720">
              <w:rPr>
                <w:sz w:val="22"/>
                <w:szCs w:val="22"/>
              </w:rPr>
              <w:t>с использованием комплекса инструментальных, иммунологических и молекулярно-биологических методов диагностики</w:t>
            </w:r>
          </w:p>
        </w:tc>
        <w:tc>
          <w:tcPr>
            <w:tcW w:w="1958" w:type="dxa"/>
            <w:vMerge/>
          </w:tcPr>
          <w:p w:rsidR="00BC2E25" w:rsidRPr="001C5720" w:rsidRDefault="00BC2E25" w:rsidP="00DB1BDC">
            <w:pPr>
              <w:autoSpaceDE w:val="0"/>
              <w:autoSpaceDN w:val="0"/>
              <w:jc w:val="center"/>
              <w:rPr>
                <w:sz w:val="22"/>
                <w:szCs w:val="22"/>
              </w:rPr>
            </w:pPr>
          </w:p>
        </w:tc>
      </w:tr>
      <w:tr w:rsidR="007A6C25" w:rsidRPr="001C5720" w:rsidTr="00ED1B26">
        <w:tc>
          <w:tcPr>
            <w:tcW w:w="993" w:type="dxa"/>
          </w:tcPr>
          <w:p w:rsidR="000E209C" w:rsidRPr="001C5720" w:rsidRDefault="000E209C" w:rsidP="00DB1BDC">
            <w:pPr>
              <w:autoSpaceDE w:val="0"/>
              <w:autoSpaceDN w:val="0"/>
              <w:jc w:val="center"/>
              <w:rPr>
                <w:sz w:val="22"/>
                <w:szCs w:val="22"/>
              </w:rPr>
            </w:pPr>
            <w:r w:rsidRPr="001C5720">
              <w:rPr>
                <w:sz w:val="22"/>
                <w:szCs w:val="22"/>
              </w:rPr>
              <w:t>68</w:t>
            </w:r>
          </w:p>
        </w:tc>
        <w:tc>
          <w:tcPr>
            <w:tcW w:w="2835" w:type="dxa"/>
          </w:tcPr>
          <w:p w:rsidR="000E209C" w:rsidRPr="001C5720" w:rsidRDefault="000E209C" w:rsidP="00DB1BDC">
            <w:pPr>
              <w:autoSpaceDE w:val="0"/>
              <w:autoSpaceDN w:val="0"/>
              <w:jc w:val="center"/>
              <w:rPr>
                <w:sz w:val="22"/>
                <w:szCs w:val="22"/>
              </w:rPr>
            </w:pPr>
            <w:r w:rsidRPr="001C5720">
              <w:rPr>
                <w:sz w:val="22"/>
                <w:szCs w:val="22"/>
              </w:rPr>
              <w:t>Гастроинтестинальные комбинированные рестриктивно-шунтирующие операции при сахарном диабете 2 типа</w:t>
            </w:r>
          </w:p>
        </w:tc>
        <w:tc>
          <w:tcPr>
            <w:tcW w:w="1644" w:type="dxa"/>
          </w:tcPr>
          <w:p w:rsidR="000E209C" w:rsidRPr="001C5720" w:rsidRDefault="000E209C" w:rsidP="00DB1BDC">
            <w:pPr>
              <w:autoSpaceDE w:val="0"/>
              <w:autoSpaceDN w:val="0"/>
              <w:jc w:val="center"/>
              <w:rPr>
                <w:sz w:val="22"/>
                <w:szCs w:val="22"/>
              </w:rPr>
            </w:pPr>
            <w:r w:rsidRPr="001C5720">
              <w:rPr>
                <w:sz w:val="22"/>
                <w:szCs w:val="22"/>
              </w:rPr>
              <w:t>E11.6, E11.7</w:t>
            </w:r>
          </w:p>
        </w:tc>
        <w:tc>
          <w:tcPr>
            <w:tcW w:w="3148" w:type="dxa"/>
          </w:tcPr>
          <w:p w:rsidR="000E209C" w:rsidRPr="001C5720" w:rsidRDefault="000E209C" w:rsidP="00DB1BDC">
            <w:pPr>
              <w:autoSpaceDE w:val="0"/>
              <w:autoSpaceDN w:val="0"/>
              <w:jc w:val="center"/>
              <w:rPr>
                <w:sz w:val="22"/>
                <w:szCs w:val="22"/>
              </w:rPr>
            </w:pPr>
            <w:r w:rsidRPr="001C5720">
              <w:rPr>
                <w:sz w:val="22"/>
                <w:szCs w:val="22"/>
              </w:rPr>
              <w:t>сахарный диабет 2 типа с морбидным ожирением, с индексом массы тела равным и более 40 кг/м</w:t>
            </w:r>
            <w:r w:rsidRPr="001C5720">
              <w:rPr>
                <w:sz w:val="22"/>
                <w:szCs w:val="22"/>
                <w:vertAlign w:val="superscript"/>
              </w:rPr>
              <w:t>2</w:t>
            </w:r>
          </w:p>
        </w:tc>
        <w:tc>
          <w:tcPr>
            <w:tcW w:w="1871" w:type="dxa"/>
          </w:tcPr>
          <w:p w:rsidR="000E209C" w:rsidRPr="001C5720" w:rsidRDefault="000E209C" w:rsidP="00DB1BDC">
            <w:pPr>
              <w:autoSpaceDE w:val="0"/>
              <w:autoSpaceDN w:val="0"/>
              <w:jc w:val="center"/>
              <w:rPr>
                <w:sz w:val="22"/>
                <w:szCs w:val="22"/>
              </w:rPr>
            </w:pPr>
            <w:r w:rsidRPr="001C5720">
              <w:rPr>
                <w:sz w:val="22"/>
                <w:szCs w:val="22"/>
              </w:rPr>
              <w:t>хирургическое лечение</w:t>
            </w:r>
          </w:p>
        </w:tc>
        <w:tc>
          <w:tcPr>
            <w:tcW w:w="3436" w:type="dxa"/>
          </w:tcPr>
          <w:p w:rsidR="000E209C" w:rsidRPr="001C5720" w:rsidRDefault="000E209C" w:rsidP="00DB1BDC">
            <w:pPr>
              <w:autoSpaceDE w:val="0"/>
              <w:autoSpaceDN w:val="0"/>
              <w:jc w:val="center"/>
              <w:rPr>
                <w:sz w:val="22"/>
                <w:szCs w:val="22"/>
              </w:rPr>
            </w:pPr>
            <w:r w:rsidRPr="001C5720">
              <w:rPr>
                <w:sz w:val="22"/>
                <w:szCs w:val="22"/>
              </w:rPr>
              <w:t xml:space="preserve">гастрошунтирование, в том числе мини-гастрошунтирование </w:t>
            </w:r>
            <w:r w:rsidR="005937D4">
              <w:rPr>
                <w:sz w:val="22"/>
                <w:szCs w:val="22"/>
              </w:rPr>
              <w:br/>
            </w:r>
            <w:r w:rsidRPr="001C5720">
              <w:rPr>
                <w:sz w:val="22"/>
                <w:szCs w:val="22"/>
              </w:rPr>
              <w:t xml:space="preserve">с наложением одного желудочно-кишечного анастомоза билиопанкреотическое шунтирование, в том числе </w:t>
            </w:r>
            <w:r w:rsidR="005937D4">
              <w:rPr>
                <w:sz w:val="22"/>
                <w:szCs w:val="22"/>
              </w:rPr>
              <w:br/>
            </w:r>
            <w:r w:rsidRPr="001C5720">
              <w:rPr>
                <w:sz w:val="22"/>
                <w:szCs w:val="22"/>
              </w:rPr>
              <w:t>с наложением дуодено-илеоанастомоза</w:t>
            </w:r>
          </w:p>
        </w:tc>
        <w:tc>
          <w:tcPr>
            <w:tcW w:w="1958" w:type="dxa"/>
          </w:tcPr>
          <w:p w:rsidR="000E209C" w:rsidRPr="001C5720" w:rsidRDefault="000E209C" w:rsidP="00DB1BDC">
            <w:pPr>
              <w:autoSpaceDE w:val="0"/>
              <w:autoSpaceDN w:val="0"/>
              <w:jc w:val="center"/>
              <w:rPr>
                <w:sz w:val="22"/>
                <w:szCs w:val="22"/>
              </w:rPr>
            </w:pPr>
            <w:r w:rsidRPr="001C5720">
              <w:rPr>
                <w:sz w:val="22"/>
                <w:szCs w:val="22"/>
              </w:rPr>
              <w:t>238200</w:t>
            </w:r>
          </w:p>
        </w:tc>
      </w:tr>
    </w:tbl>
    <w:p w:rsidR="000E209C" w:rsidRPr="005937D4" w:rsidRDefault="000E209C" w:rsidP="000E209C">
      <w:pPr>
        <w:widowControl/>
        <w:rPr>
          <w:sz w:val="10"/>
          <w:szCs w:val="10"/>
        </w:rPr>
      </w:pPr>
    </w:p>
    <w:p w:rsidR="000E209C" w:rsidRPr="002D101B" w:rsidRDefault="000E209C" w:rsidP="002D3D2A">
      <w:pPr>
        <w:widowControl/>
        <w:ind w:firstLine="709"/>
        <w:jc w:val="both"/>
        <w:rPr>
          <w:sz w:val="24"/>
          <w:szCs w:val="24"/>
        </w:rPr>
      </w:pPr>
      <w:r w:rsidRPr="002D101B">
        <w:rPr>
          <w:b/>
          <w:sz w:val="24"/>
          <w:szCs w:val="24"/>
          <w:vertAlign w:val="superscript"/>
        </w:rPr>
        <w:t>1</w:t>
      </w:r>
      <w:r w:rsidRPr="002D101B">
        <w:rPr>
          <w:sz w:val="24"/>
          <w:szCs w:val="24"/>
          <w:vertAlign w:val="superscript"/>
        </w:rPr>
        <w:t xml:space="preserve"> </w:t>
      </w:r>
      <w:r w:rsidRPr="002D101B">
        <w:rPr>
          <w:sz w:val="24"/>
          <w:szCs w:val="24"/>
        </w:rPr>
        <w:t>Высокотехнологичная медицинская помощь.</w:t>
      </w:r>
    </w:p>
    <w:p w:rsidR="000E209C" w:rsidRPr="002D101B" w:rsidRDefault="000E209C" w:rsidP="002D3D2A">
      <w:pPr>
        <w:widowControl/>
        <w:ind w:firstLine="709"/>
        <w:jc w:val="both"/>
        <w:rPr>
          <w:sz w:val="24"/>
          <w:szCs w:val="24"/>
        </w:rPr>
      </w:pPr>
      <w:r w:rsidRPr="002D101B">
        <w:rPr>
          <w:b/>
          <w:sz w:val="24"/>
          <w:szCs w:val="24"/>
          <w:vertAlign w:val="superscript"/>
        </w:rPr>
        <w:t>2</w:t>
      </w:r>
      <w:r w:rsidRPr="002D101B">
        <w:rPr>
          <w:sz w:val="24"/>
          <w:szCs w:val="24"/>
        </w:rPr>
        <w:t>Международная статистическая классификация болезней и проблем, связанных со здоровьем (10-й пересмотр).</w:t>
      </w:r>
    </w:p>
    <w:p w:rsidR="000E209C" w:rsidRPr="002D101B" w:rsidRDefault="000E209C" w:rsidP="002D3D2A">
      <w:pPr>
        <w:widowControl/>
        <w:ind w:firstLine="709"/>
        <w:jc w:val="both"/>
        <w:rPr>
          <w:sz w:val="24"/>
          <w:szCs w:val="24"/>
        </w:rPr>
      </w:pPr>
      <w:r w:rsidRPr="002D101B">
        <w:rPr>
          <w:b/>
          <w:sz w:val="24"/>
          <w:szCs w:val="24"/>
          <w:vertAlign w:val="superscript"/>
        </w:rPr>
        <w:t>3</w:t>
      </w:r>
      <w:r w:rsidRPr="002D101B">
        <w:rPr>
          <w:sz w:val="24"/>
          <w:szCs w:val="24"/>
        </w:rPr>
        <w:t xml:space="preserve">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w:t>
      </w:r>
      <w:r w:rsidR="005937D4">
        <w:rPr>
          <w:sz w:val="24"/>
          <w:szCs w:val="24"/>
        </w:rPr>
        <w:br/>
      </w:r>
      <w:r w:rsidRPr="002D101B">
        <w:rPr>
          <w:sz w:val="24"/>
          <w:szCs w:val="24"/>
        </w:rPr>
        <w:t>в себя расходы на заработную плату, начисления на оплату труда, прочие выплаты, приобретение лекарственных средств, расход</w:t>
      </w:r>
    </w:p>
    <w:p w:rsidR="000E209C" w:rsidRPr="002D101B" w:rsidRDefault="000E209C" w:rsidP="000E209C">
      <w:pPr>
        <w:widowControl/>
        <w:rPr>
          <w:sz w:val="24"/>
          <w:szCs w:val="24"/>
        </w:rPr>
      </w:pPr>
    </w:p>
    <w:p w:rsidR="000E209C" w:rsidRPr="002D101B" w:rsidRDefault="000E209C" w:rsidP="000E209C">
      <w:pPr>
        <w:widowControl/>
        <w:rPr>
          <w:sz w:val="28"/>
        </w:rPr>
      </w:pPr>
    </w:p>
    <w:p w:rsidR="000E209C" w:rsidRPr="002D101B" w:rsidRDefault="000E209C" w:rsidP="000E209C">
      <w:pPr>
        <w:widowControl/>
        <w:rPr>
          <w:sz w:val="28"/>
        </w:rPr>
      </w:pPr>
    </w:p>
    <w:p w:rsidR="000E209C" w:rsidRPr="002D101B" w:rsidRDefault="000E209C" w:rsidP="000E209C">
      <w:pPr>
        <w:widowControl/>
        <w:rPr>
          <w:sz w:val="28"/>
        </w:rPr>
      </w:pPr>
    </w:p>
    <w:p w:rsidR="000E209C" w:rsidRPr="002D101B" w:rsidRDefault="000E209C" w:rsidP="000E209C">
      <w:pPr>
        <w:widowControl/>
        <w:rPr>
          <w:sz w:val="28"/>
        </w:rPr>
      </w:pPr>
    </w:p>
    <w:p w:rsidR="000E209C" w:rsidRPr="002D101B" w:rsidRDefault="000E209C">
      <w:pPr>
        <w:widowControl/>
        <w:rPr>
          <w:sz w:val="28"/>
        </w:rPr>
        <w:sectPr w:rsidR="000E209C" w:rsidRPr="002D101B" w:rsidSect="007C5D93">
          <w:endnotePr>
            <w:numFmt w:val="decimal"/>
          </w:endnotePr>
          <w:pgSz w:w="16840" w:h="11907" w:orient="landscape"/>
          <w:pgMar w:top="1418" w:right="1134" w:bottom="851" w:left="1134" w:header="720" w:footer="720" w:gutter="0"/>
          <w:cols w:space="720"/>
          <w:docGrid w:linePitch="272"/>
        </w:sectPr>
      </w:pPr>
    </w:p>
    <w:p w:rsidR="000E209C" w:rsidRPr="00114EE9" w:rsidRDefault="000E209C" w:rsidP="00114EE9">
      <w:pPr>
        <w:widowControl/>
        <w:spacing w:line="228" w:lineRule="auto"/>
        <w:ind w:firstLine="6237"/>
        <w:jc w:val="center"/>
        <w:rPr>
          <w:sz w:val="24"/>
          <w:szCs w:val="24"/>
        </w:rPr>
      </w:pPr>
      <w:r w:rsidRPr="00114EE9">
        <w:rPr>
          <w:sz w:val="24"/>
          <w:szCs w:val="24"/>
        </w:rPr>
        <w:t>Приложение № 3</w:t>
      </w:r>
    </w:p>
    <w:p w:rsidR="000E209C" w:rsidRPr="00114EE9" w:rsidRDefault="000E209C" w:rsidP="00114EE9">
      <w:pPr>
        <w:widowControl/>
        <w:spacing w:line="228" w:lineRule="auto"/>
        <w:ind w:firstLine="6237"/>
        <w:jc w:val="center"/>
        <w:rPr>
          <w:sz w:val="24"/>
          <w:szCs w:val="24"/>
        </w:rPr>
      </w:pPr>
      <w:r w:rsidRPr="00114EE9">
        <w:rPr>
          <w:sz w:val="24"/>
          <w:szCs w:val="24"/>
        </w:rPr>
        <w:t>к Программе, утвержденной</w:t>
      </w:r>
    </w:p>
    <w:p w:rsidR="000E209C" w:rsidRPr="00114EE9" w:rsidRDefault="000E209C" w:rsidP="00114EE9">
      <w:pPr>
        <w:widowControl/>
        <w:spacing w:line="228" w:lineRule="auto"/>
        <w:ind w:firstLine="6237"/>
        <w:jc w:val="center"/>
        <w:rPr>
          <w:sz w:val="24"/>
          <w:szCs w:val="24"/>
        </w:rPr>
      </w:pPr>
      <w:r w:rsidRPr="00114EE9">
        <w:rPr>
          <w:sz w:val="24"/>
          <w:szCs w:val="24"/>
        </w:rPr>
        <w:t>постановлением Правительства</w:t>
      </w:r>
    </w:p>
    <w:p w:rsidR="000E209C" w:rsidRPr="00114EE9" w:rsidRDefault="000E209C" w:rsidP="00114EE9">
      <w:pPr>
        <w:widowControl/>
        <w:spacing w:line="228" w:lineRule="auto"/>
        <w:ind w:firstLine="6237"/>
        <w:jc w:val="center"/>
        <w:rPr>
          <w:sz w:val="24"/>
          <w:szCs w:val="24"/>
        </w:rPr>
      </w:pPr>
      <w:r w:rsidRPr="00114EE9">
        <w:rPr>
          <w:sz w:val="24"/>
          <w:szCs w:val="24"/>
        </w:rPr>
        <w:t>Пензенской области</w:t>
      </w:r>
    </w:p>
    <w:p w:rsidR="000E209C" w:rsidRPr="00114EE9" w:rsidRDefault="000E209C" w:rsidP="00114EE9">
      <w:pPr>
        <w:widowControl/>
        <w:spacing w:line="228" w:lineRule="auto"/>
        <w:ind w:left="6237"/>
        <w:jc w:val="center"/>
        <w:rPr>
          <w:sz w:val="24"/>
          <w:szCs w:val="24"/>
        </w:rPr>
      </w:pPr>
      <w:r w:rsidRPr="00114EE9">
        <w:rPr>
          <w:sz w:val="24"/>
          <w:szCs w:val="24"/>
        </w:rPr>
        <w:t xml:space="preserve">от </w:t>
      </w:r>
      <w:r w:rsidR="000E5BB1">
        <w:rPr>
          <w:sz w:val="24"/>
          <w:szCs w:val="24"/>
        </w:rPr>
        <w:t>28.12.2018</w:t>
      </w:r>
      <w:r w:rsidR="00114EE9">
        <w:rPr>
          <w:sz w:val="24"/>
          <w:szCs w:val="24"/>
        </w:rPr>
        <w:t xml:space="preserve">  </w:t>
      </w:r>
      <w:r w:rsidRPr="00114EE9">
        <w:rPr>
          <w:sz w:val="24"/>
          <w:szCs w:val="24"/>
        </w:rPr>
        <w:t xml:space="preserve">№ </w:t>
      </w:r>
      <w:r w:rsidR="000E5BB1">
        <w:rPr>
          <w:sz w:val="24"/>
          <w:szCs w:val="24"/>
        </w:rPr>
        <w:t>735-пП</w:t>
      </w:r>
    </w:p>
    <w:p w:rsidR="000E209C" w:rsidRPr="00114EE9" w:rsidRDefault="000E209C" w:rsidP="000E209C">
      <w:pPr>
        <w:autoSpaceDE w:val="0"/>
        <w:autoSpaceDN w:val="0"/>
        <w:adjustRightInd w:val="0"/>
        <w:jc w:val="right"/>
        <w:rPr>
          <w:sz w:val="24"/>
          <w:szCs w:val="24"/>
        </w:rPr>
      </w:pPr>
    </w:p>
    <w:p w:rsidR="000E209C" w:rsidRPr="00114EE9" w:rsidRDefault="000E209C" w:rsidP="000E209C">
      <w:pPr>
        <w:autoSpaceDE w:val="0"/>
        <w:autoSpaceDN w:val="0"/>
        <w:adjustRightInd w:val="0"/>
        <w:jc w:val="center"/>
        <w:rPr>
          <w:b/>
          <w:sz w:val="24"/>
          <w:szCs w:val="24"/>
        </w:rPr>
      </w:pPr>
      <w:r w:rsidRPr="00114EE9">
        <w:rPr>
          <w:b/>
          <w:sz w:val="24"/>
          <w:szCs w:val="24"/>
        </w:rPr>
        <w:t>П Е Р Е Ч Е Н Ь</w:t>
      </w:r>
    </w:p>
    <w:p w:rsidR="000E209C" w:rsidRPr="00114EE9" w:rsidRDefault="000E209C" w:rsidP="000E209C">
      <w:pPr>
        <w:autoSpaceDE w:val="0"/>
        <w:autoSpaceDN w:val="0"/>
        <w:adjustRightInd w:val="0"/>
        <w:jc w:val="center"/>
        <w:rPr>
          <w:b/>
          <w:sz w:val="24"/>
          <w:szCs w:val="24"/>
        </w:rPr>
      </w:pPr>
      <w:r w:rsidRPr="00114EE9">
        <w:rPr>
          <w:b/>
          <w:sz w:val="24"/>
          <w:szCs w:val="24"/>
        </w:rPr>
        <w:t xml:space="preserve">медицинских изделий, имплантируемых в организм человека </w:t>
      </w:r>
      <w:r w:rsidR="00CD685C">
        <w:rPr>
          <w:b/>
          <w:sz w:val="24"/>
          <w:szCs w:val="24"/>
        </w:rPr>
        <w:br/>
      </w:r>
      <w:r w:rsidRPr="00114EE9">
        <w:rPr>
          <w:b/>
          <w:sz w:val="24"/>
          <w:szCs w:val="24"/>
        </w:rPr>
        <w:t>при</w:t>
      </w:r>
      <w:r w:rsidR="00CD685C">
        <w:rPr>
          <w:b/>
          <w:sz w:val="24"/>
          <w:szCs w:val="24"/>
        </w:rPr>
        <w:t xml:space="preserve"> </w:t>
      </w:r>
      <w:r w:rsidRPr="00114EE9">
        <w:rPr>
          <w:b/>
          <w:sz w:val="24"/>
          <w:szCs w:val="24"/>
        </w:rPr>
        <w:t>оказании медицинской помощи в рамках программы</w:t>
      </w:r>
    </w:p>
    <w:p w:rsidR="000E209C" w:rsidRPr="00114EE9" w:rsidRDefault="000E209C" w:rsidP="000E209C">
      <w:pPr>
        <w:autoSpaceDE w:val="0"/>
        <w:autoSpaceDN w:val="0"/>
        <w:adjustRightInd w:val="0"/>
        <w:jc w:val="center"/>
        <w:rPr>
          <w:b/>
          <w:sz w:val="24"/>
          <w:szCs w:val="24"/>
        </w:rPr>
      </w:pPr>
      <w:r w:rsidRPr="00114EE9">
        <w:rPr>
          <w:b/>
          <w:sz w:val="24"/>
          <w:szCs w:val="24"/>
        </w:rPr>
        <w:t>государственных гарантий бесплатного оказания гражданам</w:t>
      </w:r>
    </w:p>
    <w:p w:rsidR="000E209C" w:rsidRPr="00114EE9" w:rsidRDefault="000E209C" w:rsidP="000E209C">
      <w:pPr>
        <w:autoSpaceDE w:val="0"/>
        <w:autoSpaceDN w:val="0"/>
        <w:adjustRightInd w:val="0"/>
        <w:jc w:val="center"/>
        <w:rPr>
          <w:b/>
          <w:sz w:val="24"/>
          <w:szCs w:val="24"/>
        </w:rPr>
      </w:pPr>
      <w:r w:rsidRPr="00114EE9">
        <w:rPr>
          <w:b/>
          <w:sz w:val="24"/>
          <w:szCs w:val="24"/>
        </w:rPr>
        <w:t>медицинской помощи</w:t>
      </w:r>
    </w:p>
    <w:p w:rsidR="000E209C" w:rsidRPr="002D101B" w:rsidRDefault="000E209C" w:rsidP="000E209C">
      <w:pPr>
        <w:autoSpaceDE w:val="0"/>
        <w:autoSpaceDN w:val="0"/>
        <w:adjustRightInd w:val="0"/>
        <w:jc w:val="both"/>
        <w:rPr>
          <w:sz w:val="24"/>
          <w:szCs w:val="24"/>
        </w:rPr>
      </w:pPr>
    </w:p>
    <w:tbl>
      <w:tblPr>
        <w:tblStyle w:val="17"/>
        <w:tblW w:w="0" w:type="auto"/>
        <w:tblLayout w:type="fixed"/>
        <w:tblLook w:val="0000" w:firstRow="0" w:lastRow="0" w:firstColumn="0" w:lastColumn="0" w:noHBand="0" w:noVBand="0"/>
      </w:tblPr>
      <w:tblGrid>
        <w:gridCol w:w="2518"/>
        <w:gridCol w:w="7088"/>
      </w:tblGrid>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 xml:space="preserve">Код вида </w:t>
            </w:r>
            <w:r w:rsidR="00CD685C">
              <w:rPr>
                <w:sz w:val="22"/>
              </w:rPr>
              <w:br/>
            </w:r>
            <w:r w:rsidRPr="002D101B">
              <w:rPr>
                <w:sz w:val="22"/>
              </w:rPr>
              <w:t xml:space="preserve">в номенклатурной </w:t>
            </w:r>
            <w:hyperlink r:id="rId1296" w:history="1">
              <w:r w:rsidRPr="002D101B">
                <w:rPr>
                  <w:sz w:val="22"/>
                </w:rPr>
                <w:t>классификации</w:t>
              </w:r>
            </w:hyperlink>
            <w:r w:rsidRPr="002D101B">
              <w:rPr>
                <w:sz w:val="22"/>
              </w:rPr>
              <w:t xml:space="preserve"> медицинских изделий</w:t>
            </w:r>
          </w:p>
        </w:tc>
        <w:tc>
          <w:tcPr>
            <w:tcW w:w="7088" w:type="dxa"/>
          </w:tcPr>
          <w:p w:rsidR="000E209C" w:rsidRPr="002D101B" w:rsidRDefault="000E209C" w:rsidP="000E24E4">
            <w:pPr>
              <w:autoSpaceDE w:val="0"/>
              <w:autoSpaceDN w:val="0"/>
              <w:jc w:val="center"/>
              <w:rPr>
                <w:sz w:val="22"/>
              </w:rPr>
            </w:pPr>
            <w:r w:rsidRPr="002D101B">
              <w:rPr>
                <w:sz w:val="22"/>
              </w:rPr>
              <w:t>Наименование вида медицинского изделия</w:t>
            </w:r>
          </w:p>
        </w:tc>
      </w:tr>
    </w:tbl>
    <w:p w:rsidR="00CD685C" w:rsidRPr="00CD685C" w:rsidRDefault="00CD685C">
      <w:pPr>
        <w:rPr>
          <w:sz w:val="4"/>
          <w:szCs w:val="4"/>
        </w:rPr>
      </w:pPr>
    </w:p>
    <w:tbl>
      <w:tblPr>
        <w:tblStyle w:val="17"/>
        <w:tblW w:w="0" w:type="auto"/>
        <w:tblLayout w:type="fixed"/>
        <w:tblLook w:val="0000" w:firstRow="0" w:lastRow="0" w:firstColumn="0" w:lastColumn="0" w:noHBand="0" w:noVBand="0"/>
      </w:tblPr>
      <w:tblGrid>
        <w:gridCol w:w="2518"/>
        <w:gridCol w:w="7088"/>
      </w:tblGrid>
      <w:tr w:rsidR="00CD685C" w:rsidRPr="002D101B" w:rsidTr="00CD685C">
        <w:trPr>
          <w:tblHeader/>
        </w:trPr>
        <w:tc>
          <w:tcPr>
            <w:tcW w:w="2518" w:type="dxa"/>
          </w:tcPr>
          <w:p w:rsidR="00CD685C" w:rsidRPr="002D101B" w:rsidRDefault="00CD685C" w:rsidP="000E24E4">
            <w:pPr>
              <w:autoSpaceDE w:val="0"/>
              <w:autoSpaceDN w:val="0"/>
              <w:jc w:val="center"/>
              <w:rPr>
                <w:sz w:val="22"/>
              </w:rPr>
            </w:pPr>
            <w:r>
              <w:rPr>
                <w:sz w:val="22"/>
              </w:rPr>
              <w:t>1</w:t>
            </w:r>
          </w:p>
        </w:tc>
        <w:tc>
          <w:tcPr>
            <w:tcW w:w="7088" w:type="dxa"/>
          </w:tcPr>
          <w:p w:rsidR="00CD685C" w:rsidRPr="002D101B" w:rsidRDefault="00CD685C" w:rsidP="000E24E4">
            <w:pPr>
              <w:autoSpaceDE w:val="0"/>
              <w:autoSpaceDN w:val="0"/>
              <w:jc w:val="center"/>
              <w:rPr>
                <w:sz w:val="22"/>
              </w:rPr>
            </w:pPr>
            <w:r>
              <w:rPr>
                <w:sz w:val="22"/>
              </w:rPr>
              <w:t>2</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101910</w:t>
            </w:r>
          </w:p>
        </w:tc>
        <w:tc>
          <w:tcPr>
            <w:tcW w:w="7088" w:type="dxa"/>
          </w:tcPr>
          <w:p w:rsidR="000E209C" w:rsidRPr="002D101B" w:rsidRDefault="000E209C" w:rsidP="000E24E4">
            <w:pPr>
              <w:autoSpaceDE w:val="0"/>
              <w:autoSpaceDN w:val="0"/>
              <w:rPr>
                <w:sz w:val="22"/>
              </w:rPr>
            </w:pPr>
            <w:r w:rsidRPr="002D101B">
              <w:rPr>
                <w:sz w:val="22"/>
              </w:rPr>
              <w:t xml:space="preserve">Колпачок костный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102030</w:t>
            </w:r>
          </w:p>
        </w:tc>
        <w:tc>
          <w:tcPr>
            <w:tcW w:w="7088" w:type="dxa"/>
          </w:tcPr>
          <w:p w:rsidR="000E209C" w:rsidRPr="002D101B" w:rsidRDefault="000E209C" w:rsidP="000E24E4">
            <w:pPr>
              <w:autoSpaceDE w:val="0"/>
              <w:autoSpaceDN w:val="0"/>
              <w:rPr>
                <w:sz w:val="22"/>
              </w:rPr>
            </w:pPr>
            <w:r w:rsidRPr="002D101B">
              <w:rPr>
                <w:sz w:val="22"/>
              </w:rPr>
              <w:t>Кава-фильтр, временный (постоянный)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102040</w:t>
            </w:r>
          </w:p>
        </w:tc>
        <w:tc>
          <w:tcPr>
            <w:tcW w:w="7088" w:type="dxa"/>
          </w:tcPr>
          <w:p w:rsidR="000E209C" w:rsidRPr="002D101B" w:rsidRDefault="000E209C" w:rsidP="000E24E4">
            <w:pPr>
              <w:autoSpaceDE w:val="0"/>
              <w:autoSpaceDN w:val="0"/>
              <w:rPr>
                <w:sz w:val="22"/>
              </w:rPr>
            </w:pPr>
            <w:r w:rsidRPr="002D101B">
              <w:rPr>
                <w:sz w:val="22"/>
              </w:rPr>
              <w:t>Кава-фильтр, постоянный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105190</w:t>
            </w:r>
          </w:p>
        </w:tc>
        <w:tc>
          <w:tcPr>
            <w:tcW w:w="7088" w:type="dxa"/>
          </w:tcPr>
          <w:p w:rsidR="000E209C" w:rsidRPr="002D101B" w:rsidRDefault="000E209C" w:rsidP="000E24E4">
            <w:pPr>
              <w:autoSpaceDE w:val="0"/>
              <w:autoSpaceDN w:val="0"/>
              <w:rPr>
                <w:sz w:val="22"/>
              </w:rPr>
            </w:pPr>
            <w:r w:rsidRPr="002D101B">
              <w:rPr>
                <w:sz w:val="22"/>
              </w:rPr>
              <w:t xml:space="preserve">Проволока лигатурная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105460</w:t>
            </w:r>
          </w:p>
        </w:tc>
        <w:tc>
          <w:tcPr>
            <w:tcW w:w="7088" w:type="dxa"/>
          </w:tcPr>
          <w:p w:rsidR="000E209C" w:rsidRPr="002D101B" w:rsidRDefault="000E209C" w:rsidP="000E24E4">
            <w:pPr>
              <w:autoSpaceDE w:val="0"/>
              <w:autoSpaceDN w:val="0"/>
              <w:rPr>
                <w:sz w:val="22"/>
              </w:rPr>
            </w:pPr>
            <w:r w:rsidRPr="002D101B">
              <w:rPr>
                <w:sz w:val="22"/>
              </w:rPr>
              <w:t>Имплантат костного матрикса, синтетический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105490</w:t>
            </w:r>
          </w:p>
        </w:tc>
        <w:tc>
          <w:tcPr>
            <w:tcW w:w="7088" w:type="dxa"/>
          </w:tcPr>
          <w:p w:rsidR="000E209C" w:rsidRPr="002D101B" w:rsidRDefault="000E209C" w:rsidP="000E24E4">
            <w:pPr>
              <w:autoSpaceDE w:val="0"/>
              <w:autoSpaceDN w:val="0"/>
              <w:rPr>
                <w:sz w:val="22"/>
              </w:rPr>
            </w:pPr>
            <w:r w:rsidRPr="002D101B">
              <w:rPr>
                <w:sz w:val="22"/>
              </w:rPr>
              <w:t>Протез твердой мозговой оболочки, синтетический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105510</w:t>
            </w:r>
          </w:p>
        </w:tc>
        <w:tc>
          <w:tcPr>
            <w:tcW w:w="7088" w:type="dxa"/>
          </w:tcPr>
          <w:p w:rsidR="000E209C" w:rsidRPr="002D101B" w:rsidRDefault="000E209C" w:rsidP="000E24E4">
            <w:pPr>
              <w:autoSpaceDE w:val="0"/>
              <w:autoSpaceDN w:val="0"/>
              <w:rPr>
                <w:sz w:val="22"/>
              </w:rPr>
            </w:pPr>
            <w:r w:rsidRPr="002D101B">
              <w:rPr>
                <w:sz w:val="22"/>
              </w:rPr>
              <w:t>Имплантат костного матрикса, животного происхождения, рассасывающийся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105520</w:t>
            </w:r>
          </w:p>
        </w:tc>
        <w:tc>
          <w:tcPr>
            <w:tcW w:w="7088" w:type="dxa"/>
          </w:tcPr>
          <w:p w:rsidR="000E209C" w:rsidRPr="002D101B" w:rsidRDefault="000E209C" w:rsidP="000E24E4">
            <w:pPr>
              <w:autoSpaceDE w:val="0"/>
              <w:autoSpaceDN w:val="0"/>
              <w:rPr>
                <w:sz w:val="22"/>
              </w:rPr>
            </w:pPr>
            <w:r w:rsidRPr="002D101B">
              <w:rPr>
                <w:sz w:val="22"/>
              </w:rPr>
              <w:t>Имплантат костного матрикса, синтетический, антибактериальный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105530</w:t>
            </w:r>
          </w:p>
        </w:tc>
        <w:tc>
          <w:tcPr>
            <w:tcW w:w="7088" w:type="dxa"/>
          </w:tcPr>
          <w:p w:rsidR="000E209C" w:rsidRPr="002D101B" w:rsidRDefault="000E209C" w:rsidP="000E24E4">
            <w:pPr>
              <w:autoSpaceDE w:val="0"/>
              <w:autoSpaceDN w:val="0"/>
              <w:rPr>
                <w:sz w:val="22"/>
              </w:rPr>
            </w:pPr>
            <w:r w:rsidRPr="002D101B">
              <w:rPr>
                <w:sz w:val="22"/>
              </w:rPr>
              <w:t>Протез твердой мозговой оболочки биоматриксный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105580</w:t>
            </w:r>
          </w:p>
        </w:tc>
        <w:tc>
          <w:tcPr>
            <w:tcW w:w="7088" w:type="dxa"/>
          </w:tcPr>
          <w:p w:rsidR="000E209C" w:rsidRPr="002D101B" w:rsidRDefault="000E209C" w:rsidP="000E24E4">
            <w:pPr>
              <w:autoSpaceDE w:val="0"/>
              <w:autoSpaceDN w:val="0"/>
              <w:rPr>
                <w:sz w:val="22"/>
              </w:rPr>
            </w:pPr>
            <w:r w:rsidRPr="002D101B">
              <w:rPr>
                <w:sz w:val="22"/>
              </w:rPr>
              <w:t>Имплантат костного матрикса, животного происхождения, нерассасывающийся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105590</w:t>
            </w:r>
          </w:p>
        </w:tc>
        <w:tc>
          <w:tcPr>
            <w:tcW w:w="7088" w:type="dxa"/>
          </w:tcPr>
          <w:p w:rsidR="000E209C" w:rsidRPr="002D101B" w:rsidRDefault="000E209C" w:rsidP="000E24E4">
            <w:pPr>
              <w:autoSpaceDE w:val="0"/>
              <w:autoSpaceDN w:val="0"/>
              <w:rPr>
                <w:sz w:val="22"/>
              </w:rPr>
            </w:pPr>
            <w:r w:rsidRPr="002D101B">
              <w:rPr>
                <w:sz w:val="22"/>
              </w:rPr>
              <w:t>Имплантат костного матрикса, композитный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105600</w:t>
            </w:r>
          </w:p>
        </w:tc>
        <w:tc>
          <w:tcPr>
            <w:tcW w:w="7088" w:type="dxa"/>
          </w:tcPr>
          <w:p w:rsidR="000E209C" w:rsidRPr="002D101B" w:rsidRDefault="000E209C" w:rsidP="000E24E4">
            <w:pPr>
              <w:autoSpaceDE w:val="0"/>
              <w:autoSpaceDN w:val="0"/>
              <w:rPr>
                <w:sz w:val="22"/>
              </w:rPr>
            </w:pPr>
            <w:r w:rsidRPr="002D101B">
              <w:rPr>
                <w:sz w:val="22"/>
              </w:rPr>
              <w:t>Имплантат костного матрикса человеческого происхождения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105610</w:t>
            </w:r>
          </w:p>
        </w:tc>
        <w:tc>
          <w:tcPr>
            <w:tcW w:w="7088" w:type="dxa"/>
          </w:tcPr>
          <w:p w:rsidR="000E209C" w:rsidRPr="002D101B" w:rsidRDefault="000E209C" w:rsidP="000E24E4">
            <w:pPr>
              <w:autoSpaceDE w:val="0"/>
              <w:autoSpaceDN w:val="0"/>
              <w:rPr>
                <w:sz w:val="22"/>
              </w:rPr>
            </w:pPr>
            <w:r w:rsidRPr="002D101B">
              <w:rPr>
                <w:sz w:val="22"/>
              </w:rPr>
              <w:t>Протез твердой мозговой оболочки, животного происхождения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105830</w:t>
            </w:r>
          </w:p>
        </w:tc>
        <w:tc>
          <w:tcPr>
            <w:tcW w:w="7088" w:type="dxa"/>
          </w:tcPr>
          <w:p w:rsidR="000E209C" w:rsidRPr="002D101B" w:rsidRDefault="000E209C" w:rsidP="000E24E4">
            <w:pPr>
              <w:autoSpaceDE w:val="0"/>
              <w:autoSpaceDN w:val="0"/>
              <w:rPr>
                <w:sz w:val="22"/>
              </w:rPr>
            </w:pPr>
            <w:r w:rsidRPr="002D101B">
              <w:rPr>
                <w:sz w:val="22"/>
              </w:rPr>
              <w:t xml:space="preserve">Заглушка интрамедуллярного гвоздя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107770</w:t>
            </w:r>
          </w:p>
        </w:tc>
        <w:tc>
          <w:tcPr>
            <w:tcW w:w="7088" w:type="dxa"/>
          </w:tcPr>
          <w:p w:rsidR="000E209C" w:rsidRPr="002D101B" w:rsidRDefault="000E209C" w:rsidP="000E24E4">
            <w:pPr>
              <w:autoSpaceDE w:val="0"/>
              <w:autoSpaceDN w:val="0"/>
              <w:rPr>
                <w:sz w:val="22"/>
              </w:rPr>
            </w:pPr>
            <w:r w:rsidRPr="002D101B">
              <w:rPr>
                <w:sz w:val="22"/>
              </w:rPr>
              <w:t xml:space="preserve">Скоба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107830</w:t>
            </w:r>
          </w:p>
        </w:tc>
        <w:tc>
          <w:tcPr>
            <w:tcW w:w="7088" w:type="dxa"/>
          </w:tcPr>
          <w:p w:rsidR="000E209C" w:rsidRPr="002D101B" w:rsidRDefault="000E209C" w:rsidP="000E24E4">
            <w:pPr>
              <w:autoSpaceDE w:val="0"/>
              <w:autoSpaceDN w:val="0"/>
              <w:rPr>
                <w:sz w:val="22"/>
              </w:rPr>
            </w:pPr>
            <w:r w:rsidRPr="002D101B">
              <w:rPr>
                <w:sz w:val="22"/>
              </w:rPr>
              <w:t>Ножка удлиняющая для эндопротеза коленного сустава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108020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из натурального шелка, стерильная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108110</w:t>
            </w:r>
          </w:p>
        </w:tc>
        <w:tc>
          <w:tcPr>
            <w:tcW w:w="7088" w:type="dxa"/>
          </w:tcPr>
          <w:p w:rsidR="000E209C" w:rsidRPr="002D101B" w:rsidRDefault="000E209C" w:rsidP="000E24E4">
            <w:pPr>
              <w:autoSpaceDE w:val="0"/>
              <w:autoSpaceDN w:val="0"/>
              <w:rPr>
                <w:sz w:val="22"/>
              </w:rPr>
            </w:pPr>
            <w:r w:rsidRPr="002D101B">
              <w:rPr>
                <w:sz w:val="22"/>
              </w:rPr>
              <w:t>Электрод для чрескожной электростимуляции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109360</w:t>
            </w:r>
          </w:p>
        </w:tc>
        <w:tc>
          <w:tcPr>
            <w:tcW w:w="7088" w:type="dxa"/>
          </w:tcPr>
          <w:p w:rsidR="000E209C" w:rsidRPr="002D101B" w:rsidRDefault="000E209C" w:rsidP="000E24E4">
            <w:pPr>
              <w:autoSpaceDE w:val="0"/>
              <w:autoSpaceDN w:val="0"/>
              <w:rPr>
                <w:sz w:val="22"/>
              </w:rPr>
            </w:pPr>
            <w:r w:rsidRPr="002D101B">
              <w:rPr>
                <w:sz w:val="22"/>
              </w:rPr>
              <w:t xml:space="preserve">Воск костный, натуральный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109390</w:t>
            </w:r>
          </w:p>
        </w:tc>
        <w:tc>
          <w:tcPr>
            <w:tcW w:w="7088" w:type="dxa"/>
          </w:tcPr>
          <w:p w:rsidR="000E209C" w:rsidRPr="002D101B" w:rsidRDefault="000E209C" w:rsidP="000E24E4">
            <w:pPr>
              <w:autoSpaceDE w:val="0"/>
              <w:autoSpaceDN w:val="0"/>
              <w:rPr>
                <w:sz w:val="22"/>
              </w:rPr>
            </w:pPr>
            <w:r w:rsidRPr="002D101B">
              <w:rPr>
                <w:sz w:val="22"/>
              </w:rPr>
              <w:t>Клин для эндопротеза коленного сустава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109600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из поли(L-лактид-кокапролактона)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111880</w:t>
            </w:r>
          </w:p>
        </w:tc>
        <w:tc>
          <w:tcPr>
            <w:tcW w:w="7088" w:type="dxa"/>
          </w:tcPr>
          <w:p w:rsidR="000E209C" w:rsidRPr="002D101B" w:rsidRDefault="000E209C" w:rsidP="000E24E4">
            <w:pPr>
              <w:autoSpaceDE w:val="0"/>
              <w:autoSpaceDN w:val="0"/>
              <w:rPr>
                <w:sz w:val="22"/>
              </w:rPr>
            </w:pPr>
            <w:r w:rsidRPr="002D101B">
              <w:rPr>
                <w:sz w:val="22"/>
              </w:rPr>
              <w:t xml:space="preserve">Стержень большеберцовый интрамедуллярный, стерильный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111890</w:t>
            </w:r>
          </w:p>
        </w:tc>
        <w:tc>
          <w:tcPr>
            <w:tcW w:w="7088" w:type="dxa"/>
          </w:tcPr>
          <w:p w:rsidR="000E209C" w:rsidRPr="002D101B" w:rsidRDefault="000E209C" w:rsidP="000E24E4">
            <w:pPr>
              <w:autoSpaceDE w:val="0"/>
              <w:autoSpaceDN w:val="0"/>
              <w:rPr>
                <w:sz w:val="22"/>
              </w:rPr>
            </w:pPr>
            <w:r w:rsidRPr="002D101B">
              <w:rPr>
                <w:sz w:val="22"/>
              </w:rPr>
              <w:t xml:space="preserve">Стержень большеберцовый интрамедуллярный, нестерильный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114100</w:t>
            </w:r>
          </w:p>
        </w:tc>
        <w:tc>
          <w:tcPr>
            <w:tcW w:w="7088" w:type="dxa"/>
          </w:tcPr>
          <w:p w:rsidR="000E209C" w:rsidRPr="002D101B" w:rsidRDefault="000E209C" w:rsidP="000E24E4">
            <w:pPr>
              <w:autoSpaceDE w:val="0"/>
              <w:autoSpaceDN w:val="0"/>
              <w:rPr>
                <w:sz w:val="22"/>
              </w:rPr>
            </w:pPr>
            <w:r w:rsidRPr="002D101B">
              <w:rPr>
                <w:sz w:val="22"/>
              </w:rPr>
              <w:t xml:space="preserve">Заглушка резьбовая для апикального отверстия ацетабулярного компонента эндопротеза тазобедренного сустава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114130</w:t>
            </w:r>
          </w:p>
        </w:tc>
        <w:tc>
          <w:tcPr>
            <w:tcW w:w="7088" w:type="dxa"/>
          </w:tcPr>
          <w:p w:rsidR="000E209C" w:rsidRPr="002D101B" w:rsidRDefault="000E209C" w:rsidP="000E24E4">
            <w:pPr>
              <w:autoSpaceDE w:val="0"/>
              <w:autoSpaceDN w:val="0"/>
              <w:rPr>
                <w:sz w:val="22"/>
              </w:rPr>
            </w:pPr>
            <w:r w:rsidRPr="002D101B">
              <w:rPr>
                <w:sz w:val="22"/>
              </w:rPr>
              <w:t>Оболочка ацетабулярного компонента эндопротеза тазобедренного сустава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115620</w:t>
            </w:r>
          </w:p>
        </w:tc>
        <w:tc>
          <w:tcPr>
            <w:tcW w:w="7088" w:type="dxa"/>
          </w:tcPr>
          <w:p w:rsidR="000E209C" w:rsidRPr="002D101B" w:rsidRDefault="000E209C" w:rsidP="000E24E4">
            <w:pPr>
              <w:autoSpaceDE w:val="0"/>
              <w:autoSpaceDN w:val="0"/>
              <w:rPr>
                <w:sz w:val="22"/>
              </w:rPr>
            </w:pPr>
            <w:r w:rsidRPr="002D101B">
              <w:rPr>
                <w:sz w:val="22"/>
              </w:rPr>
              <w:t>Сегмент интракорнеальный кольцевой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115750</w:t>
            </w:r>
          </w:p>
        </w:tc>
        <w:tc>
          <w:tcPr>
            <w:tcW w:w="7088" w:type="dxa"/>
          </w:tcPr>
          <w:p w:rsidR="000E209C" w:rsidRPr="002D101B" w:rsidRDefault="000E209C" w:rsidP="000E24E4">
            <w:pPr>
              <w:autoSpaceDE w:val="0"/>
              <w:autoSpaceDN w:val="0"/>
              <w:rPr>
                <w:sz w:val="22"/>
              </w:rPr>
            </w:pPr>
            <w:r w:rsidRPr="002D101B">
              <w:rPr>
                <w:sz w:val="22"/>
              </w:rPr>
              <w:t>Катетер вентрикулярный внутричерепной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116700</w:t>
            </w:r>
          </w:p>
        </w:tc>
        <w:tc>
          <w:tcPr>
            <w:tcW w:w="7088" w:type="dxa"/>
          </w:tcPr>
          <w:p w:rsidR="000E209C" w:rsidRPr="002D101B" w:rsidRDefault="000E209C" w:rsidP="000E24E4">
            <w:pPr>
              <w:autoSpaceDE w:val="0"/>
              <w:autoSpaceDN w:val="0"/>
              <w:rPr>
                <w:sz w:val="22"/>
              </w:rPr>
            </w:pPr>
            <w:r w:rsidRPr="002D101B">
              <w:rPr>
                <w:sz w:val="22"/>
              </w:rPr>
              <w:t>Система внутрифасеточной винтовой внутренней спинальной фиксации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117050</w:t>
            </w:r>
          </w:p>
        </w:tc>
        <w:tc>
          <w:tcPr>
            <w:tcW w:w="7088" w:type="dxa"/>
          </w:tcPr>
          <w:p w:rsidR="000E209C" w:rsidRPr="002D101B" w:rsidRDefault="000E209C" w:rsidP="000E24E4">
            <w:pPr>
              <w:autoSpaceDE w:val="0"/>
              <w:autoSpaceDN w:val="0"/>
              <w:rPr>
                <w:sz w:val="22"/>
              </w:rPr>
            </w:pPr>
            <w:r w:rsidRPr="002D101B">
              <w:rPr>
                <w:sz w:val="22"/>
              </w:rPr>
              <w:t xml:space="preserve">Средство гемостатическое на основе коллагена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117160</w:t>
            </w:r>
          </w:p>
        </w:tc>
        <w:tc>
          <w:tcPr>
            <w:tcW w:w="7088" w:type="dxa"/>
          </w:tcPr>
          <w:p w:rsidR="000E209C" w:rsidRPr="002D101B" w:rsidRDefault="000E209C" w:rsidP="000E24E4">
            <w:pPr>
              <w:autoSpaceDE w:val="0"/>
              <w:autoSpaceDN w:val="0"/>
              <w:rPr>
                <w:sz w:val="22"/>
              </w:rPr>
            </w:pPr>
            <w:r w:rsidRPr="002D101B">
              <w:rPr>
                <w:sz w:val="22"/>
              </w:rPr>
              <w:t xml:space="preserve">Средство гемостатическое на основе коллагена, антибактериальное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117260</w:t>
            </w:r>
          </w:p>
        </w:tc>
        <w:tc>
          <w:tcPr>
            <w:tcW w:w="7088" w:type="dxa"/>
          </w:tcPr>
          <w:p w:rsidR="000E209C" w:rsidRPr="002D101B" w:rsidRDefault="000E209C" w:rsidP="000E24E4">
            <w:pPr>
              <w:autoSpaceDE w:val="0"/>
              <w:autoSpaceDN w:val="0"/>
              <w:rPr>
                <w:sz w:val="22"/>
              </w:rPr>
            </w:pPr>
            <w:r w:rsidRPr="002D101B">
              <w:rPr>
                <w:sz w:val="22"/>
              </w:rPr>
              <w:t xml:space="preserve">Мембрана стоматологическая для тканевой регенерации коллагеновая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118750</w:t>
            </w:r>
          </w:p>
        </w:tc>
        <w:tc>
          <w:tcPr>
            <w:tcW w:w="7088" w:type="dxa"/>
          </w:tcPr>
          <w:p w:rsidR="000E209C" w:rsidRPr="002D101B" w:rsidRDefault="000E209C" w:rsidP="000E24E4">
            <w:pPr>
              <w:autoSpaceDE w:val="0"/>
              <w:autoSpaceDN w:val="0"/>
              <w:rPr>
                <w:sz w:val="22"/>
              </w:rPr>
            </w:pPr>
            <w:r w:rsidRPr="002D101B">
              <w:rPr>
                <w:sz w:val="22"/>
              </w:rPr>
              <w:t>Кольцо для аннулопластики митрального клапана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118840</w:t>
            </w:r>
          </w:p>
        </w:tc>
        <w:tc>
          <w:tcPr>
            <w:tcW w:w="7088" w:type="dxa"/>
          </w:tcPr>
          <w:p w:rsidR="000E209C" w:rsidRPr="002D101B" w:rsidRDefault="000E209C" w:rsidP="000E24E4">
            <w:pPr>
              <w:autoSpaceDE w:val="0"/>
              <w:autoSpaceDN w:val="0"/>
              <w:rPr>
                <w:sz w:val="22"/>
              </w:rPr>
            </w:pPr>
            <w:r w:rsidRPr="002D101B">
              <w:rPr>
                <w:sz w:val="22"/>
              </w:rPr>
              <w:t xml:space="preserve">Винт костный спинальный, рассасывающийся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118860</w:t>
            </w:r>
          </w:p>
        </w:tc>
        <w:tc>
          <w:tcPr>
            <w:tcW w:w="7088" w:type="dxa"/>
          </w:tcPr>
          <w:p w:rsidR="000E209C" w:rsidRPr="002D101B" w:rsidRDefault="000E209C" w:rsidP="000E24E4">
            <w:pPr>
              <w:autoSpaceDE w:val="0"/>
              <w:autoSpaceDN w:val="0"/>
              <w:rPr>
                <w:sz w:val="22"/>
              </w:rPr>
            </w:pPr>
            <w:r w:rsidRPr="002D101B">
              <w:rPr>
                <w:sz w:val="22"/>
              </w:rPr>
              <w:t xml:space="preserve">Винт костный спинальный, нерассасывающийся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119500</w:t>
            </w:r>
          </w:p>
        </w:tc>
        <w:tc>
          <w:tcPr>
            <w:tcW w:w="7088" w:type="dxa"/>
          </w:tcPr>
          <w:p w:rsidR="000E209C" w:rsidRPr="002D101B" w:rsidRDefault="000E209C" w:rsidP="000E24E4">
            <w:pPr>
              <w:autoSpaceDE w:val="0"/>
              <w:autoSpaceDN w:val="0"/>
              <w:rPr>
                <w:sz w:val="22"/>
              </w:rPr>
            </w:pPr>
            <w:r w:rsidRPr="002D101B">
              <w:rPr>
                <w:sz w:val="22"/>
              </w:rPr>
              <w:t>Система электростимуляции спинного мозга, для обезболивания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119740</w:t>
            </w:r>
          </w:p>
        </w:tc>
        <w:tc>
          <w:tcPr>
            <w:tcW w:w="7088" w:type="dxa"/>
          </w:tcPr>
          <w:p w:rsidR="000E209C" w:rsidRPr="002D101B" w:rsidRDefault="000E209C" w:rsidP="000E24E4">
            <w:pPr>
              <w:autoSpaceDE w:val="0"/>
              <w:autoSpaceDN w:val="0"/>
              <w:rPr>
                <w:sz w:val="22"/>
              </w:rPr>
            </w:pPr>
            <w:r w:rsidRPr="002D101B">
              <w:rPr>
                <w:sz w:val="22"/>
              </w:rPr>
              <w:t>Система спинальной динамической стабилизации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119980</w:t>
            </w:r>
          </w:p>
        </w:tc>
        <w:tc>
          <w:tcPr>
            <w:tcW w:w="7088" w:type="dxa"/>
          </w:tcPr>
          <w:p w:rsidR="000E209C" w:rsidRPr="002D101B" w:rsidRDefault="000E209C" w:rsidP="000E24E4">
            <w:pPr>
              <w:autoSpaceDE w:val="0"/>
              <w:autoSpaceDN w:val="0"/>
              <w:rPr>
                <w:sz w:val="22"/>
              </w:rPr>
            </w:pPr>
            <w:r w:rsidRPr="002D101B">
              <w:rPr>
                <w:sz w:val="22"/>
              </w:rPr>
              <w:t>Кейдж для спондилодеза металлический, стерильный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120000</w:t>
            </w:r>
          </w:p>
        </w:tc>
        <w:tc>
          <w:tcPr>
            <w:tcW w:w="7088" w:type="dxa"/>
          </w:tcPr>
          <w:p w:rsidR="000E209C" w:rsidRPr="002D101B" w:rsidRDefault="000E209C" w:rsidP="000E24E4">
            <w:pPr>
              <w:autoSpaceDE w:val="0"/>
              <w:autoSpaceDN w:val="0"/>
              <w:rPr>
                <w:sz w:val="22"/>
              </w:rPr>
            </w:pPr>
            <w:r w:rsidRPr="002D101B">
              <w:rPr>
                <w:sz w:val="22"/>
              </w:rPr>
              <w:t xml:space="preserve">Пластина для спинальной фиксации, рассасывающаяся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120050</w:t>
            </w:r>
          </w:p>
        </w:tc>
        <w:tc>
          <w:tcPr>
            <w:tcW w:w="7088" w:type="dxa"/>
          </w:tcPr>
          <w:p w:rsidR="000E209C" w:rsidRPr="002D101B" w:rsidRDefault="000E209C" w:rsidP="000E24E4">
            <w:pPr>
              <w:autoSpaceDE w:val="0"/>
              <w:autoSpaceDN w:val="0"/>
              <w:rPr>
                <w:sz w:val="22"/>
              </w:rPr>
            </w:pPr>
            <w:r w:rsidRPr="002D101B">
              <w:rPr>
                <w:sz w:val="22"/>
              </w:rPr>
              <w:t xml:space="preserve">Пластина для спинальной фиксации, нерассасывающаяся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120080</w:t>
            </w:r>
          </w:p>
        </w:tc>
        <w:tc>
          <w:tcPr>
            <w:tcW w:w="7088" w:type="dxa"/>
          </w:tcPr>
          <w:p w:rsidR="000E209C" w:rsidRPr="002D101B" w:rsidRDefault="000E209C" w:rsidP="000E24E4">
            <w:pPr>
              <w:autoSpaceDE w:val="0"/>
              <w:autoSpaceDN w:val="0"/>
              <w:rPr>
                <w:sz w:val="22"/>
              </w:rPr>
            </w:pPr>
            <w:r w:rsidRPr="002D101B">
              <w:rPr>
                <w:sz w:val="22"/>
              </w:rPr>
              <w:t>Кейдж для спондилодеза металлический, нестерильный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120460</w:t>
            </w:r>
          </w:p>
        </w:tc>
        <w:tc>
          <w:tcPr>
            <w:tcW w:w="7088" w:type="dxa"/>
          </w:tcPr>
          <w:p w:rsidR="000E209C" w:rsidRPr="002D101B" w:rsidRDefault="000E209C" w:rsidP="000E24E4">
            <w:pPr>
              <w:autoSpaceDE w:val="0"/>
              <w:autoSpaceDN w:val="0"/>
              <w:rPr>
                <w:sz w:val="22"/>
              </w:rPr>
            </w:pPr>
            <w:r w:rsidRPr="002D101B">
              <w:rPr>
                <w:sz w:val="22"/>
              </w:rPr>
              <w:t xml:space="preserve">Инжектор для интраокулярной линзы ручной, одноразового использования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120470</w:t>
            </w:r>
          </w:p>
        </w:tc>
        <w:tc>
          <w:tcPr>
            <w:tcW w:w="7088" w:type="dxa"/>
          </w:tcPr>
          <w:p w:rsidR="000E209C" w:rsidRPr="002D101B" w:rsidRDefault="000E209C" w:rsidP="000E24E4">
            <w:pPr>
              <w:autoSpaceDE w:val="0"/>
              <w:autoSpaceDN w:val="0"/>
              <w:rPr>
                <w:sz w:val="22"/>
              </w:rPr>
            </w:pPr>
            <w:r w:rsidRPr="002D101B">
              <w:rPr>
                <w:sz w:val="22"/>
              </w:rPr>
              <w:t>Вкладыш тибиальный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120500</w:t>
            </w:r>
          </w:p>
        </w:tc>
        <w:tc>
          <w:tcPr>
            <w:tcW w:w="7088" w:type="dxa"/>
          </w:tcPr>
          <w:p w:rsidR="000E209C" w:rsidRPr="002D101B" w:rsidRDefault="000E209C" w:rsidP="000E24E4">
            <w:pPr>
              <w:autoSpaceDE w:val="0"/>
              <w:autoSpaceDN w:val="0"/>
              <w:rPr>
                <w:sz w:val="22"/>
              </w:rPr>
            </w:pPr>
            <w:r w:rsidRPr="002D101B">
              <w:rPr>
                <w:sz w:val="22"/>
              </w:rPr>
              <w:t>Система дентальной имплантации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122480</w:t>
            </w:r>
          </w:p>
        </w:tc>
        <w:tc>
          <w:tcPr>
            <w:tcW w:w="7088" w:type="dxa"/>
          </w:tcPr>
          <w:p w:rsidR="000E209C" w:rsidRPr="002D101B" w:rsidRDefault="000E209C" w:rsidP="000E24E4">
            <w:pPr>
              <w:autoSpaceDE w:val="0"/>
              <w:autoSpaceDN w:val="0"/>
              <w:rPr>
                <w:sz w:val="22"/>
              </w:rPr>
            </w:pPr>
            <w:r w:rsidRPr="002D101B">
              <w:rPr>
                <w:sz w:val="22"/>
              </w:rPr>
              <w:t>Кольцо для аннулопластики митрального или трехстворчатого клапана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123060</w:t>
            </w:r>
          </w:p>
        </w:tc>
        <w:tc>
          <w:tcPr>
            <w:tcW w:w="7088" w:type="dxa"/>
          </w:tcPr>
          <w:p w:rsidR="000E209C" w:rsidRPr="002D101B" w:rsidRDefault="000E209C" w:rsidP="000E24E4">
            <w:pPr>
              <w:autoSpaceDE w:val="0"/>
              <w:autoSpaceDN w:val="0"/>
              <w:rPr>
                <w:sz w:val="22"/>
              </w:rPr>
            </w:pPr>
            <w:r w:rsidRPr="002D101B">
              <w:rPr>
                <w:sz w:val="22"/>
              </w:rPr>
              <w:t>Отведение для электростимуляции нервной ткани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124280</w:t>
            </w:r>
          </w:p>
        </w:tc>
        <w:tc>
          <w:tcPr>
            <w:tcW w:w="7088" w:type="dxa"/>
          </w:tcPr>
          <w:p w:rsidR="000E209C" w:rsidRPr="002D101B" w:rsidRDefault="000E209C" w:rsidP="000E24E4">
            <w:pPr>
              <w:autoSpaceDE w:val="0"/>
              <w:autoSpaceDN w:val="0"/>
              <w:rPr>
                <w:sz w:val="22"/>
              </w:rPr>
            </w:pPr>
            <w:r w:rsidRPr="002D101B">
              <w:rPr>
                <w:sz w:val="22"/>
              </w:rPr>
              <w:t>Стент уретральный постоянный, полимерный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124290</w:t>
            </w:r>
          </w:p>
        </w:tc>
        <w:tc>
          <w:tcPr>
            <w:tcW w:w="7088" w:type="dxa"/>
          </w:tcPr>
          <w:p w:rsidR="000E209C" w:rsidRPr="002D101B" w:rsidRDefault="000E209C" w:rsidP="000E24E4">
            <w:pPr>
              <w:autoSpaceDE w:val="0"/>
              <w:autoSpaceDN w:val="0"/>
              <w:rPr>
                <w:sz w:val="22"/>
              </w:rPr>
            </w:pPr>
            <w:r w:rsidRPr="002D101B">
              <w:rPr>
                <w:sz w:val="22"/>
              </w:rPr>
              <w:t>Стент уретральный постоянный, непокрытый металлический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124440</w:t>
            </w:r>
          </w:p>
        </w:tc>
        <w:tc>
          <w:tcPr>
            <w:tcW w:w="7088" w:type="dxa"/>
          </w:tcPr>
          <w:p w:rsidR="000E209C" w:rsidRPr="002D101B" w:rsidRDefault="000E209C" w:rsidP="000E24E4">
            <w:pPr>
              <w:autoSpaceDE w:val="0"/>
              <w:autoSpaceDN w:val="0"/>
              <w:rPr>
                <w:sz w:val="22"/>
              </w:rPr>
            </w:pPr>
            <w:r w:rsidRPr="002D101B">
              <w:rPr>
                <w:sz w:val="22"/>
              </w:rPr>
              <w:t>Протез барабанной перепонки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125090</w:t>
            </w:r>
          </w:p>
        </w:tc>
        <w:tc>
          <w:tcPr>
            <w:tcW w:w="7088" w:type="dxa"/>
          </w:tcPr>
          <w:p w:rsidR="000E209C" w:rsidRPr="002D101B" w:rsidRDefault="000E209C" w:rsidP="000E24E4">
            <w:pPr>
              <w:autoSpaceDE w:val="0"/>
              <w:autoSpaceDN w:val="0"/>
              <w:rPr>
                <w:sz w:val="22"/>
              </w:rPr>
            </w:pPr>
            <w:r w:rsidRPr="002D101B">
              <w:rPr>
                <w:sz w:val="22"/>
              </w:rPr>
              <w:t>Отведение дефибриллятора эндокардиальное</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125100</w:t>
            </w:r>
          </w:p>
        </w:tc>
        <w:tc>
          <w:tcPr>
            <w:tcW w:w="7088" w:type="dxa"/>
          </w:tcPr>
          <w:p w:rsidR="000E209C" w:rsidRPr="002D101B" w:rsidRDefault="000E209C" w:rsidP="000E24E4">
            <w:pPr>
              <w:autoSpaceDE w:val="0"/>
              <w:autoSpaceDN w:val="0"/>
              <w:rPr>
                <w:sz w:val="22"/>
              </w:rPr>
            </w:pPr>
            <w:r w:rsidRPr="002D101B">
              <w:rPr>
                <w:sz w:val="22"/>
              </w:rPr>
              <w:t>Кардиомонитор имплантируемый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125790</w:t>
            </w:r>
          </w:p>
        </w:tc>
        <w:tc>
          <w:tcPr>
            <w:tcW w:w="7088" w:type="dxa"/>
          </w:tcPr>
          <w:p w:rsidR="000E209C" w:rsidRPr="002D101B" w:rsidRDefault="000E209C" w:rsidP="000E24E4">
            <w:pPr>
              <w:autoSpaceDE w:val="0"/>
              <w:autoSpaceDN w:val="0"/>
              <w:rPr>
                <w:sz w:val="22"/>
              </w:rPr>
            </w:pPr>
            <w:r w:rsidRPr="002D101B">
              <w:rPr>
                <w:sz w:val="22"/>
              </w:rPr>
              <w:t xml:space="preserve">Клей для соединения краев раны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126010</w:t>
            </w:r>
          </w:p>
        </w:tc>
        <w:tc>
          <w:tcPr>
            <w:tcW w:w="7088" w:type="dxa"/>
          </w:tcPr>
          <w:p w:rsidR="000E209C" w:rsidRPr="002D101B" w:rsidRDefault="000E209C" w:rsidP="000E24E4">
            <w:pPr>
              <w:autoSpaceDE w:val="0"/>
              <w:autoSpaceDN w:val="0"/>
              <w:rPr>
                <w:sz w:val="22"/>
              </w:rPr>
            </w:pPr>
            <w:r w:rsidRPr="002D101B">
              <w:rPr>
                <w:sz w:val="22"/>
              </w:rPr>
              <w:t xml:space="preserve">Имплантат для межостистой динамической фиксации в поясничном отделе позвоночника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126120</w:t>
            </w:r>
          </w:p>
        </w:tc>
        <w:tc>
          <w:tcPr>
            <w:tcW w:w="7088" w:type="dxa"/>
          </w:tcPr>
          <w:p w:rsidR="000E209C" w:rsidRPr="002D101B" w:rsidRDefault="000E209C" w:rsidP="000E24E4">
            <w:pPr>
              <w:autoSpaceDE w:val="0"/>
              <w:autoSpaceDN w:val="0"/>
              <w:rPr>
                <w:sz w:val="22"/>
              </w:rPr>
            </w:pPr>
            <w:r w:rsidRPr="002D101B">
              <w:rPr>
                <w:sz w:val="22"/>
              </w:rPr>
              <w:t>Эндопротез межпозвонкового диска поясничного отдела позвоночника тотальный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128870</w:t>
            </w:r>
          </w:p>
        </w:tc>
        <w:tc>
          <w:tcPr>
            <w:tcW w:w="7088" w:type="dxa"/>
          </w:tcPr>
          <w:p w:rsidR="000E209C" w:rsidRPr="002D101B" w:rsidRDefault="000E209C" w:rsidP="000E24E4">
            <w:pPr>
              <w:autoSpaceDE w:val="0"/>
              <w:autoSpaceDN w:val="0"/>
              <w:rPr>
                <w:sz w:val="22"/>
              </w:rPr>
            </w:pPr>
            <w:r w:rsidRPr="002D101B">
              <w:rPr>
                <w:sz w:val="22"/>
              </w:rPr>
              <w:t>Компонент эндопротеза тазобедренного сустава феморальный непокрытый, модульный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128880</w:t>
            </w:r>
          </w:p>
        </w:tc>
        <w:tc>
          <w:tcPr>
            <w:tcW w:w="7088" w:type="dxa"/>
          </w:tcPr>
          <w:p w:rsidR="000E209C" w:rsidRPr="002D101B" w:rsidRDefault="000E209C" w:rsidP="000E24E4">
            <w:pPr>
              <w:autoSpaceDE w:val="0"/>
              <w:autoSpaceDN w:val="0"/>
              <w:rPr>
                <w:sz w:val="22"/>
              </w:rPr>
            </w:pPr>
            <w:r w:rsidRPr="002D101B">
              <w:rPr>
                <w:sz w:val="22"/>
              </w:rPr>
              <w:t>Компонент эндопротеза коленного сустава тибиальный непокрытый, полиэтиленовый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128910</w:t>
            </w:r>
          </w:p>
        </w:tc>
        <w:tc>
          <w:tcPr>
            <w:tcW w:w="7088" w:type="dxa"/>
          </w:tcPr>
          <w:p w:rsidR="000E209C" w:rsidRPr="002D101B" w:rsidRDefault="000E209C" w:rsidP="000E24E4">
            <w:pPr>
              <w:autoSpaceDE w:val="0"/>
              <w:autoSpaceDN w:val="0"/>
              <w:rPr>
                <w:sz w:val="22"/>
              </w:rPr>
            </w:pPr>
            <w:r w:rsidRPr="002D101B">
              <w:rPr>
                <w:sz w:val="22"/>
              </w:rPr>
              <w:t>Компонент эндопротеза коленного сустава феморальный, непокрытый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128940</w:t>
            </w:r>
          </w:p>
        </w:tc>
        <w:tc>
          <w:tcPr>
            <w:tcW w:w="7088" w:type="dxa"/>
          </w:tcPr>
          <w:p w:rsidR="000E209C" w:rsidRPr="002D101B" w:rsidRDefault="000E209C" w:rsidP="000E24E4">
            <w:pPr>
              <w:autoSpaceDE w:val="0"/>
              <w:autoSpaceDN w:val="0"/>
              <w:rPr>
                <w:sz w:val="22"/>
              </w:rPr>
            </w:pPr>
            <w:r w:rsidRPr="002D101B">
              <w:rPr>
                <w:sz w:val="22"/>
              </w:rPr>
              <w:t>Компонент эндопротеза голеностопного сустава тибиальный непокрытый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128950</w:t>
            </w:r>
          </w:p>
        </w:tc>
        <w:tc>
          <w:tcPr>
            <w:tcW w:w="7088" w:type="dxa"/>
          </w:tcPr>
          <w:p w:rsidR="000E209C" w:rsidRPr="002D101B" w:rsidRDefault="000E209C" w:rsidP="000E24E4">
            <w:pPr>
              <w:autoSpaceDE w:val="0"/>
              <w:autoSpaceDN w:val="0"/>
              <w:rPr>
                <w:sz w:val="22"/>
              </w:rPr>
            </w:pPr>
            <w:r w:rsidRPr="002D101B">
              <w:rPr>
                <w:sz w:val="22"/>
              </w:rPr>
              <w:t>Компонент эндопротеза локтевого сустава плечевой непокрытый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128960</w:t>
            </w:r>
          </w:p>
        </w:tc>
        <w:tc>
          <w:tcPr>
            <w:tcW w:w="7088" w:type="dxa"/>
          </w:tcPr>
          <w:p w:rsidR="000E209C" w:rsidRPr="002D101B" w:rsidRDefault="000E209C" w:rsidP="000E24E4">
            <w:pPr>
              <w:autoSpaceDE w:val="0"/>
              <w:autoSpaceDN w:val="0"/>
              <w:rPr>
                <w:sz w:val="22"/>
              </w:rPr>
            </w:pPr>
            <w:r w:rsidRPr="002D101B">
              <w:rPr>
                <w:sz w:val="22"/>
              </w:rPr>
              <w:t>Компонент эндопротеза коленного сустава тибиальный непокрытый, металлический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128990</w:t>
            </w:r>
          </w:p>
        </w:tc>
        <w:tc>
          <w:tcPr>
            <w:tcW w:w="7088" w:type="dxa"/>
          </w:tcPr>
          <w:p w:rsidR="000E209C" w:rsidRPr="002D101B" w:rsidRDefault="000E209C" w:rsidP="000E24E4">
            <w:pPr>
              <w:autoSpaceDE w:val="0"/>
              <w:autoSpaceDN w:val="0"/>
              <w:rPr>
                <w:sz w:val="22"/>
              </w:rPr>
            </w:pPr>
            <w:r w:rsidRPr="002D101B">
              <w:rPr>
                <w:sz w:val="22"/>
              </w:rPr>
              <w:t>Компонент эндопротеза голеностопного сустава таранный непокрытый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129000</w:t>
            </w:r>
          </w:p>
        </w:tc>
        <w:tc>
          <w:tcPr>
            <w:tcW w:w="7088" w:type="dxa"/>
          </w:tcPr>
          <w:p w:rsidR="000E209C" w:rsidRPr="002D101B" w:rsidRDefault="000E209C" w:rsidP="000E24E4">
            <w:pPr>
              <w:autoSpaceDE w:val="0"/>
              <w:autoSpaceDN w:val="0"/>
              <w:rPr>
                <w:sz w:val="22"/>
              </w:rPr>
            </w:pPr>
            <w:r w:rsidRPr="002D101B">
              <w:rPr>
                <w:sz w:val="22"/>
              </w:rPr>
              <w:t>Ножка эндопротеза бедренной кости непокрытая, модульная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129010</w:t>
            </w:r>
          </w:p>
        </w:tc>
        <w:tc>
          <w:tcPr>
            <w:tcW w:w="7088" w:type="dxa"/>
          </w:tcPr>
          <w:p w:rsidR="000E209C" w:rsidRPr="002D101B" w:rsidRDefault="000E209C" w:rsidP="000E24E4">
            <w:pPr>
              <w:autoSpaceDE w:val="0"/>
              <w:autoSpaceDN w:val="0"/>
              <w:rPr>
                <w:sz w:val="22"/>
              </w:rPr>
            </w:pPr>
            <w:r w:rsidRPr="002D101B">
              <w:rPr>
                <w:sz w:val="22"/>
              </w:rPr>
              <w:t>Компонент эндопротеза тазобедренного сустава феморальный непокрытый, однокомпонентный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129080</w:t>
            </w:r>
          </w:p>
        </w:tc>
        <w:tc>
          <w:tcPr>
            <w:tcW w:w="7088" w:type="dxa"/>
          </w:tcPr>
          <w:p w:rsidR="000E209C" w:rsidRPr="002D101B" w:rsidRDefault="000E209C" w:rsidP="000E24E4">
            <w:pPr>
              <w:autoSpaceDE w:val="0"/>
              <w:autoSpaceDN w:val="0"/>
              <w:rPr>
                <w:sz w:val="22"/>
              </w:rPr>
            </w:pPr>
            <w:r w:rsidRPr="002D101B">
              <w:rPr>
                <w:sz w:val="22"/>
              </w:rPr>
              <w:t>Компонент эндопротеза коленного сустава тибиальный непокрытый с вкладышем</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129090</w:t>
            </w:r>
          </w:p>
        </w:tc>
        <w:tc>
          <w:tcPr>
            <w:tcW w:w="7088" w:type="dxa"/>
          </w:tcPr>
          <w:p w:rsidR="000E209C" w:rsidRPr="002D101B" w:rsidRDefault="000E209C" w:rsidP="000E24E4">
            <w:pPr>
              <w:autoSpaceDE w:val="0"/>
              <w:autoSpaceDN w:val="0"/>
              <w:rPr>
                <w:sz w:val="22"/>
              </w:rPr>
            </w:pPr>
            <w:r w:rsidRPr="002D101B">
              <w:rPr>
                <w:sz w:val="22"/>
              </w:rPr>
              <w:t>Ножка эндопротеза проксимального отдела плечевой кости непокрытая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129120</w:t>
            </w:r>
          </w:p>
        </w:tc>
        <w:tc>
          <w:tcPr>
            <w:tcW w:w="7088" w:type="dxa"/>
          </w:tcPr>
          <w:p w:rsidR="000E209C" w:rsidRPr="002D101B" w:rsidRDefault="000E209C" w:rsidP="000E24E4">
            <w:pPr>
              <w:autoSpaceDE w:val="0"/>
              <w:autoSpaceDN w:val="0"/>
              <w:rPr>
                <w:sz w:val="22"/>
              </w:rPr>
            </w:pPr>
            <w:r w:rsidRPr="002D101B">
              <w:rPr>
                <w:sz w:val="22"/>
              </w:rPr>
              <w:t>Компонент эндопротеза коленного сустава тибиальный одномыщелковый непокрытый, металлический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129140</w:t>
            </w:r>
          </w:p>
        </w:tc>
        <w:tc>
          <w:tcPr>
            <w:tcW w:w="7088" w:type="dxa"/>
          </w:tcPr>
          <w:p w:rsidR="000E209C" w:rsidRPr="002D101B" w:rsidRDefault="000E209C" w:rsidP="000E24E4">
            <w:pPr>
              <w:autoSpaceDE w:val="0"/>
              <w:autoSpaceDN w:val="0"/>
              <w:rPr>
                <w:sz w:val="22"/>
              </w:rPr>
            </w:pPr>
            <w:r w:rsidRPr="002D101B">
              <w:rPr>
                <w:sz w:val="22"/>
              </w:rPr>
              <w:t>Ножка эндопротеза бедренной кости непокрытая, однокомпонентная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129150</w:t>
            </w:r>
          </w:p>
        </w:tc>
        <w:tc>
          <w:tcPr>
            <w:tcW w:w="7088" w:type="dxa"/>
          </w:tcPr>
          <w:p w:rsidR="000E209C" w:rsidRPr="002D101B" w:rsidRDefault="000E209C" w:rsidP="000E24E4">
            <w:pPr>
              <w:autoSpaceDE w:val="0"/>
              <w:autoSpaceDN w:val="0"/>
              <w:rPr>
                <w:sz w:val="22"/>
              </w:rPr>
            </w:pPr>
            <w:r w:rsidRPr="002D101B">
              <w:rPr>
                <w:sz w:val="22"/>
              </w:rPr>
              <w:t>Компонент эндопротеза коленного сустава феморальный одномыщелковый непокрытый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129160</w:t>
            </w:r>
          </w:p>
        </w:tc>
        <w:tc>
          <w:tcPr>
            <w:tcW w:w="7088" w:type="dxa"/>
          </w:tcPr>
          <w:p w:rsidR="000E209C" w:rsidRPr="002D101B" w:rsidRDefault="000E209C" w:rsidP="000E24E4">
            <w:pPr>
              <w:autoSpaceDE w:val="0"/>
              <w:autoSpaceDN w:val="0"/>
              <w:rPr>
                <w:sz w:val="22"/>
              </w:rPr>
            </w:pPr>
            <w:r w:rsidRPr="002D101B">
              <w:rPr>
                <w:sz w:val="22"/>
              </w:rPr>
              <w:t>Компонент эндопротеза коленного сустава тибиальный одномыщелковый непокрытый, полиэтиленовый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129190</w:t>
            </w:r>
          </w:p>
        </w:tc>
        <w:tc>
          <w:tcPr>
            <w:tcW w:w="7088" w:type="dxa"/>
          </w:tcPr>
          <w:p w:rsidR="000E209C" w:rsidRPr="002D101B" w:rsidRDefault="000E209C" w:rsidP="000E24E4">
            <w:pPr>
              <w:autoSpaceDE w:val="0"/>
              <w:autoSpaceDN w:val="0"/>
              <w:rPr>
                <w:sz w:val="22"/>
              </w:rPr>
            </w:pPr>
            <w:r w:rsidRPr="002D101B">
              <w:rPr>
                <w:sz w:val="22"/>
              </w:rPr>
              <w:t>Насос инфузионный интратекальный имплантируемый, программируемый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135760</w:t>
            </w:r>
          </w:p>
        </w:tc>
        <w:tc>
          <w:tcPr>
            <w:tcW w:w="7088" w:type="dxa"/>
          </w:tcPr>
          <w:p w:rsidR="000E209C" w:rsidRPr="002D101B" w:rsidRDefault="000E209C" w:rsidP="000E24E4">
            <w:pPr>
              <w:autoSpaceDE w:val="0"/>
              <w:autoSpaceDN w:val="0"/>
              <w:rPr>
                <w:sz w:val="22"/>
              </w:rPr>
            </w:pPr>
            <w:r w:rsidRPr="002D101B">
              <w:rPr>
                <w:sz w:val="22"/>
              </w:rPr>
              <w:t xml:space="preserve">Коннектор шунта для спинномозговой жидкости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135780</w:t>
            </w:r>
          </w:p>
        </w:tc>
        <w:tc>
          <w:tcPr>
            <w:tcW w:w="7088" w:type="dxa"/>
          </w:tcPr>
          <w:p w:rsidR="000E209C" w:rsidRPr="002D101B" w:rsidRDefault="000E209C" w:rsidP="000E24E4">
            <w:pPr>
              <w:autoSpaceDE w:val="0"/>
              <w:autoSpaceDN w:val="0"/>
              <w:rPr>
                <w:sz w:val="22"/>
              </w:rPr>
            </w:pPr>
            <w:r w:rsidRPr="002D101B">
              <w:rPr>
                <w:sz w:val="22"/>
              </w:rPr>
              <w:t xml:space="preserve">Набор для дренирования спинномозговой жидкости, люмбальный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135820</w:t>
            </w:r>
          </w:p>
        </w:tc>
        <w:tc>
          <w:tcPr>
            <w:tcW w:w="7088" w:type="dxa"/>
          </w:tcPr>
          <w:p w:rsidR="000E209C" w:rsidRPr="002D101B" w:rsidRDefault="000E209C" w:rsidP="000E24E4">
            <w:pPr>
              <w:autoSpaceDE w:val="0"/>
              <w:autoSpaceDN w:val="0"/>
              <w:rPr>
                <w:sz w:val="22"/>
              </w:rPr>
            </w:pPr>
            <w:r w:rsidRPr="002D101B">
              <w:rPr>
                <w:sz w:val="22"/>
              </w:rPr>
              <w:t>Стент для коронарных артерий, выделяющий лекарственное средство, рассасывающийся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135860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из полибутэфира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137000</w:t>
            </w:r>
          </w:p>
        </w:tc>
        <w:tc>
          <w:tcPr>
            <w:tcW w:w="7088" w:type="dxa"/>
          </w:tcPr>
          <w:p w:rsidR="000E209C" w:rsidRPr="002D101B" w:rsidRDefault="000E209C" w:rsidP="000E24E4">
            <w:pPr>
              <w:autoSpaceDE w:val="0"/>
              <w:autoSpaceDN w:val="0"/>
              <w:rPr>
                <w:sz w:val="22"/>
              </w:rPr>
            </w:pPr>
            <w:r w:rsidRPr="002D101B">
              <w:rPr>
                <w:sz w:val="22"/>
              </w:rPr>
              <w:t xml:space="preserve">Средство гемостатическое на основе сахаридов растительного происхождения, рассасывающееся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137340</w:t>
            </w:r>
          </w:p>
        </w:tc>
        <w:tc>
          <w:tcPr>
            <w:tcW w:w="7088" w:type="dxa"/>
          </w:tcPr>
          <w:p w:rsidR="000E209C" w:rsidRPr="002D101B" w:rsidRDefault="000E209C" w:rsidP="000E24E4">
            <w:pPr>
              <w:autoSpaceDE w:val="0"/>
              <w:autoSpaceDN w:val="0"/>
              <w:rPr>
                <w:sz w:val="22"/>
              </w:rPr>
            </w:pPr>
            <w:r w:rsidRPr="002D101B">
              <w:rPr>
                <w:sz w:val="22"/>
              </w:rPr>
              <w:t>Протез для восстановления перикарда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137360</w:t>
            </w:r>
          </w:p>
        </w:tc>
        <w:tc>
          <w:tcPr>
            <w:tcW w:w="7088" w:type="dxa"/>
          </w:tcPr>
          <w:p w:rsidR="000E209C" w:rsidRPr="002D101B" w:rsidRDefault="000E209C" w:rsidP="000E24E4">
            <w:pPr>
              <w:autoSpaceDE w:val="0"/>
              <w:autoSpaceDN w:val="0"/>
              <w:rPr>
                <w:sz w:val="22"/>
              </w:rPr>
            </w:pPr>
            <w:r w:rsidRPr="002D101B">
              <w:rPr>
                <w:sz w:val="22"/>
              </w:rPr>
              <w:t>Отведение электрокардиостимулятора эндокардиальное</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137490</w:t>
            </w:r>
          </w:p>
        </w:tc>
        <w:tc>
          <w:tcPr>
            <w:tcW w:w="7088" w:type="dxa"/>
          </w:tcPr>
          <w:p w:rsidR="000E209C" w:rsidRPr="002D101B" w:rsidRDefault="000E209C" w:rsidP="000E24E4">
            <w:pPr>
              <w:autoSpaceDE w:val="0"/>
              <w:autoSpaceDN w:val="0"/>
              <w:rPr>
                <w:sz w:val="22"/>
              </w:rPr>
            </w:pPr>
            <w:r w:rsidRPr="002D101B">
              <w:rPr>
                <w:sz w:val="22"/>
              </w:rPr>
              <w:t>Эндопротез пястно-фалангового сустава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139050</w:t>
            </w:r>
          </w:p>
        </w:tc>
        <w:tc>
          <w:tcPr>
            <w:tcW w:w="7088" w:type="dxa"/>
          </w:tcPr>
          <w:p w:rsidR="000E209C" w:rsidRPr="002D101B" w:rsidRDefault="000E209C" w:rsidP="000E24E4">
            <w:pPr>
              <w:autoSpaceDE w:val="0"/>
              <w:autoSpaceDN w:val="0"/>
              <w:rPr>
                <w:sz w:val="22"/>
              </w:rPr>
            </w:pPr>
            <w:r w:rsidRPr="002D101B">
              <w:rPr>
                <w:sz w:val="22"/>
              </w:rPr>
              <w:t>Электрокардиостимулятор имплантируемый двухкамерный, без частотной адаптации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139060</w:t>
            </w:r>
          </w:p>
        </w:tc>
        <w:tc>
          <w:tcPr>
            <w:tcW w:w="7088" w:type="dxa"/>
          </w:tcPr>
          <w:p w:rsidR="000E209C" w:rsidRPr="002D101B" w:rsidRDefault="000E209C" w:rsidP="000E24E4">
            <w:pPr>
              <w:autoSpaceDE w:val="0"/>
              <w:autoSpaceDN w:val="0"/>
              <w:rPr>
                <w:sz w:val="22"/>
              </w:rPr>
            </w:pPr>
            <w:r w:rsidRPr="002D101B">
              <w:rPr>
                <w:sz w:val="22"/>
              </w:rPr>
              <w:t>Кардиовертер-дефибриллятор имплантируемый двухкамерный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139070</w:t>
            </w:r>
          </w:p>
        </w:tc>
        <w:tc>
          <w:tcPr>
            <w:tcW w:w="7088" w:type="dxa"/>
          </w:tcPr>
          <w:p w:rsidR="000E209C" w:rsidRPr="002D101B" w:rsidRDefault="000E209C" w:rsidP="000E24E4">
            <w:pPr>
              <w:autoSpaceDE w:val="0"/>
              <w:autoSpaceDN w:val="0"/>
              <w:rPr>
                <w:sz w:val="22"/>
              </w:rPr>
            </w:pPr>
            <w:r w:rsidRPr="002D101B">
              <w:rPr>
                <w:sz w:val="22"/>
              </w:rPr>
              <w:t>Электрокардиостимулятор имплантируемый двухкамерный, частотно-адаптивный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141690</w:t>
            </w:r>
          </w:p>
        </w:tc>
        <w:tc>
          <w:tcPr>
            <w:tcW w:w="7088" w:type="dxa"/>
          </w:tcPr>
          <w:p w:rsidR="000E209C" w:rsidRPr="002D101B" w:rsidRDefault="000E209C" w:rsidP="000E24E4">
            <w:pPr>
              <w:autoSpaceDE w:val="0"/>
              <w:autoSpaceDN w:val="0"/>
              <w:rPr>
                <w:sz w:val="22"/>
              </w:rPr>
            </w:pPr>
            <w:r w:rsidRPr="002D101B">
              <w:rPr>
                <w:sz w:val="22"/>
              </w:rPr>
              <w:t>Стент для сосудов головного мозга, покрытый карборундом</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141740</w:t>
            </w:r>
          </w:p>
        </w:tc>
        <w:tc>
          <w:tcPr>
            <w:tcW w:w="7088" w:type="dxa"/>
          </w:tcPr>
          <w:p w:rsidR="000E209C" w:rsidRPr="002D101B" w:rsidRDefault="000E209C" w:rsidP="000E24E4">
            <w:pPr>
              <w:autoSpaceDE w:val="0"/>
              <w:autoSpaceDN w:val="0"/>
              <w:rPr>
                <w:sz w:val="22"/>
              </w:rPr>
            </w:pPr>
            <w:r w:rsidRPr="002D101B">
              <w:rPr>
                <w:sz w:val="22"/>
              </w:rPr>
              <w:t>Вкладыш для ацетабулярного компонента эндопротеза тазобедренного сустава, не ограничивающий движения, полиэтиленовый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142360</w:t>
            </w:r>
          </w:p>
        </w:tc>
        <w:tc>
          <w:tcPr>
            <w:tcW w:w="7088" w:type="dxa"/>
          </w:tcPr>
          <w:p w:rsidR="000E209C" w:rsidRPr="002D101B" w:rsidRDefault="000E209C" w:rsidP="000E24E4">
            <w:pPr>
              <w:autoSpaceDE w:val="0"/>
              <w:autoSpaceDN w:val="0"/>
              <w:rPr>
                <w:sz w:val="22"/>
              </w:rPr>
            </w:pPr>
            <w:r w:rsidRPr="002D101B">
              <w:rPr>
                <w:sz w:val="22"/>
              </w:rPr>
              <w:t>Система кохлеарной имплантации с прямой акустической стимуляцией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143000</w:t>
            </w:r>
          </w:p>
        </w:tc>
        <w:tc>
          <w:tcPr>
            <w:tcW w:w="7088" w:type="dxa"/>
          </w:tcPr>
          <w:p w:rsidR="000E209C" w:rsidRPr="002D101B" w:rsidRDefault="000E209C" w:rsidP="000E24E4">
            <w:pPr>
              <w:autoSpaceDE w:val="0"/>
              <w:autoSpaceDN w:val="0"/>
              <w:rPr>
                <w:sz w:val="22"/>
              </w:rPr>
            </w:pPr>
            <w:r w:rsidRPr="002D101B">
              <w:rPr>
                <w:sz w:val="22"/>
              </w:rPr>
              <w:t>Протез слуховых косточек, частичный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143100</w:t>
            </w:r>
          </w:p>
        </w:tc>
        <w:tc>
          <w:tcPr>
            <w:tcW w:w="7088" w:type="dxa"/>
          </w:tcPr>
          <w:p w:rsidR="000E209C" w:rsidRPr="002D101B" w:rsidRDefault="000E209C" w:rsidP="000E24E4">
            <w:pPr>
              <w:autoSpaceDE w:val="0"/>
              <w:autoSpaceDN w:val="0"/>
              <w:rPr>
                <w:sz w:val="22"/>
              </w:rPr>
            </w:pPr>
            <w:r w:rsidRPr="002D101B">
              <w:rPr>
                <w:sz w:val="22"/>
              </w:rPr>
              <w:t>Протез цепи слуховых косточек, тотальный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144030</w:t>
            </w:r>
          </w:p>
        </w:tc>
        <w:tc>
          <w:tcPr>
            <w:tcW w:w="7088" w:type="dxa"/>
          </w:tcPr>
          <w:p w:rsidR="000E209C" w:rsidRPr="002D101B" w:rsidRDefault="000E209C" w:rsidP="000E24E4">
            <w:pPr>
              <w:autoSpaceDE w:val="0"/>
              <w:autoSpaceDN w:val="0"/>
              <w:rPr>
                <w:sz w:val="22"/>
              </w:rPr>
            </w:pPr>
            <w:r w:rsidRPr="002D101B">
              <w:rPr>
                <w:sz w:val="22"/>
              </w:rPr>
              <w:t xml:space="preserve">Клипса для скрепления краев раны не разлагаемая микроорганизмами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145010</w:t>
            </w:r>
          </w:p>
        </w:tc>
        <w:tc>
          <w:tcPr>
            <w:tcW w:w="7088" w:type="dxa"/>
          </w:tcPr>
          <w:p w:rsidR="000E209C" w:rsidRPr="002D101B" w:rsidRDefault="000E209C" w:rsidP="000E24E4">
            <w:pPr>
              <w:autoSpaceDE w:val="0"/>
              <w:autoSpaceDN w:val="0"/>
              <w:rPr>
                <w:sz w:val="22"/>
              </w:rPr>
            </w:pPr>
            <w:r w:rsidRPr="002D101B">
              <w:rPr>
                <w:sz w:val="22"/>
              </w:rPr>
              <w:t xml:space="preserve">Протез пениса жесткий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145970</w:t>
            </w:r>
          </w:p>
        </w:tc>
        <w:tc>
          <w:tcPr>
            <w:tcW w:w="7088" w:type="dxa"/>
          </w:tcPr>
          <w:p w:rsidR="000E209C" w:rsidRPr="002D101B" w:rsidRDefault="000E209C" w:rsidP="000E24E4">
            <w:pPr>
              <w:autoSpaceDE w:val="0"/>
              <w:autoSpaceDN w:val="0"/>
              <w:rPr>
                <w:sz w:val="22"/>
              </w:rPr>
            </w:pPr>
            <w:r w:rsidRPr="002D101B">
              <w:rPr>
                <w:sz w:val="22"/>
              </w:rPr>
              <w:t>Эндопротез голеностопного сустава тотальный с неподвижной платформой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147180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из полидиоксанона, антибактериальная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147190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из полидиоксанона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149720</w:t>
            </w:r>
          </w:p>
        </w:tc>
        <w:tc>
          <w:tcPr>
            <w:tcW w:w="7088" w:type="dxa"/>
          </w:tcPr>
          <w:p w:rsidR="000E209C" w:rsidRPr="002D101B" w:rsidRDefault="000E209C" w:rsidP="000E24E4">
            <w:pPr>
              <w:autoSpaceDE w:val="0"/>
              <w:autoSpaceDN w:val="0"/>
              <w:rPr>
                <w:sz w:val="22"/>
              </w:rPr>
            </w:pPr>
            <w:r w:rsidRPr="002D101B">
              <w:rPr>
                <w:sz w:val="22"/>
              </w:rPr>
              <w:t>Трубка для соединения нервных окончаний, рассасывающаяся, животного происхождения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151360</w:t>
            </w:r>
          </w:p>
        </w:tc>
        <w:tc>
          <w:tcPr>
            <w:tcW w:w="7088" w:type="dxa"/>
          </w:tcPr>
          <w:p w:rsidR="000E209C" w:rsidRPr="002D101B" w:rsidRDefault="000E209C" w:rsidP="000E24E4">
            <w:pPr>
              <w:autoSpaceDE w:val="0"/>
              <w:autoSpaceDN w:val="0"/>
              <w:rPr>
                <w:sz w:val="22"/>
              </w:rPr>
            </w:pPr>
            <w:r w:rsidRPr="002D101B">
              <w:rPr>
                <w:sz w:val="22"/>
              </w:rPr>
              <w:t>Эндопротез тела позвонка, стерильный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151420</w:t>
            </w:r>
          </w:p>
        </w:tc>
        <w:tc>
          <w:tcPr>
            <w:tcW w:w="7088" w:type="dxa"/>
          </w:tcPr>
          <w:p w:rsidR="000E209C" w:rsidRPr="002D101B" w:rsidRDefault="000E209C" w:rsidP="000E24E4">
            <w:pPr>
              <w:autoSpaceDE w:val="0"/>
              <w:autoSpaceDN w:val="0"/>
              <w:rPr>
                <w:sz w:val="22"/>
              </w:rPr>
            </w:pPr>
            <w:r w:rsidRPr="002D101B">
              <w:rPr>
                <w:sz w:val="22"/>
              </w:rPr>
              <w:t>Эндопротез тела позвонка, нестерильный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151430</w:t>
            </w:r>
          </w:p>
        </w:tc>
        <w:tc>
          <w:tcPr>
            <w:tcW w:w="7088" w:type="dxa"/>
          </w:tcPr>
          <w:p w:rsidR="000E209C" w:rsidRPr="002D101B" w:rsidRDefault="000E209C" w:rsidP="000E24E4">
            <w:pPr>
              <w:autoSpaceDE w:val="0"/>
              <w:autoSpaceDN w:val="0"/>
              <w:rPr>
                <w:sz w:val="22"/>
              </w:rPr>
            </w:pPr>
            <w:r w:rsidRPr="002D101B">
              <w:rPr>
                <w:sz w:val="22"/>
              </w:rPr>
              <w:t>Имплантат тела позвонка на цементной основе</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151960</w:t>
            </w:r>
          </w:p>
        </w:tc>
        <w:tc>
          <w:tcPr>
            <w:tcW w:w="7088" w:type="dxa"/>
          </w:tcPr>
          <w:p w:rsidR="000E209C" w:rsidRPr="002D101B" w:rsidRDefault="000E209C" w:rsidP="000E24E4">
            <w:pPr>
              <w:autoSpaceDE w:val="0"/>
              <w:autoSpaceDN w:val="0"/>
              <w:rPr>
                <w:sz w:val="22"/>
              </w:rPr>
            </w:pPr>
            <w:r w:rsidRPr="002D101B">
              <w:rPr>
                <w:sz w:val="22"/>
              </w:rPr>
              <w:t>Компонент эндопротеза коленного сустава феморальный трабекулярный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151980</w:t>
            </w:r>
          </w:p>
        </w:tc>
        <w:tc>
          <w:tcPr>
            <w:tcW w:w="7088" w:type="dxa"/>
          </w:tcPr>
          <w:p w:rsidR="000E209C" w:rsidRPr="002D101B" w:rsidRDefault="000E209C" w:rsidP="000E24E4">
            <w:pPr>
              <w:autoSpaceDE w:val="0"/>
              <w:autoSpaceDN w:val="0"/>
              <w:rPr>
                <w:sz w:val="22"/>
              </w:rPr>
            </w:pPr>
            <w:r w:rsidRPr="002D101B">
              <w:rPr>
                <w:sz w:val="22"/>
              </w:rPr>
              <w:t>Компонент эндопротеза коленного сустава тибиальный трабекулярный с вкладышем</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152000</w:t>
            </w:r>
          </w:p>
        </w:tc>
        <w:tc>
          <w:tcPr>
            <w:tcW w:w="7088" w:type="dxa"/>
          </w:tcPr>
          <w:p w:rsidR="000E209C" w:rsidRPr="002D101B" w:rsidRDefault="000E209C" w:rsidP="000E24E4">
            <w:pPr>
              <w:autoSpaceDE w:val="0"/>
              <w:autoSpaceDN w:val="0"/>
              <w:rPr>
                <w:sz w:val="22"/>
              </w:rPr>
            </w:pPr>
            <w:r w:rsidRPr="002D101B">
              <w:rPr>
                <w:sz w:val="22"/>
              </w:rPr>
              <w:t>Компонент эндопротеза голеностопного сустава таранный 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152010</w:t>
            </w:r>
          </w:p>
        </w:tc>
        <w:tc>
          <w:tcPr>
            <w:tcW w:w="7088" w:type="dxa"/>
          </w:tcPr>
          <w:p w:rsidR="000E209C" w:rsidRPr="002D101B" w:rsidRDefault="000E209C" w:rsidP="000E24E4">
            <w:pPr>
              <w:autoSpaceDE w:val="0"/>
              <w:autoSpaceDN w:val="0"/>
              <w:rPr>
                <w:sz w:val="22"/>
              </w:rPr>
            </w:pPr>
            <w:r w:rsidRPr="002D101B">
              <w:rPr>
                <w:sz w:val="22"/>
              </w:rPr>
              <w:t>Компонент эндопротеза голеностопного сустава тибиальный 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152030</w:t>
            </w:r>
          </w:p>
        </w:tc>
        <w:tc>
          <w:tcPr>
            <w:tcW w:w="7088" w:type="dxa"/>
          </w:tcPr>
          <w:p w:rsidR="000E209C" w:rsidRPr="002D101B" w:rsidRDefault="000E209C" w:rsidP="000E24E4">
            <w:pPr>
              <w:autoSpaceDE w:val="0"/>
              <w:autoSpaceDN w:val="0"/>
              <w:rPr>
                <w:sz w:val="22"/>
              </w:rPr>
            </w:pPr>
            <w:r w:rsidRPr="002D101B">
              <w:rPr>
                <w:sz w:val="22"/>
              </w:rPr>
              <w:t>Эндопротез плечевого компонента локтевого сустава 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152040</w:t>
            </w:r>
          </w:p>
        </w:tc>
        <w:tc>
          <w:tcPr>
            <w:tcW w:w="7088" w:type="dxa"/>
          </w:tcPr>
          <w:p w:rsidR="000E209C" w:rsidRPr="002D101B" w:rsidRDefault="000E209C" w:rsidP="000E24E4">
            <w:pPr>
              <w:autoSpaceDE w:val="0"/>
              <w:autoSpaceDN w:val="0"/>
              <w:rPr>
                <w:sz w:val="22"/>
              </w:rPr>
            </w:pPr>
            <w:r w:rsidRPr="002D101B">
              <w:rPr>
                <w:sz w:val="22"/>
              </w:rPr>
              <w:t>Ножка эндопротеза бедренной кости покрытая, модульная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152060</w:t>
            </w:r>
          </w:p>
        </w:tc>
        <w:tc>
          <w:tcPr>
            <w:tcW w:w="7088" w:type="dxa"/>
          </w:tcPr>
          <w:p w:rsidR="000E209C" w:rsidRPr="002D101B" w:rsidRDefault="000E209C" w:rsidP="000E24E4">
            <w:pPr>
              <w:autoSpaceDE w:val="0"/>
              <w:autoSpaceDN w:val="0"/>
              <w:rPr>
                <w:sz w:val="22"/>
              </w:rPr>
            </w:pPr>
            <w:r w:rsidRPr="002D101B">
              <w:rPr>
                <w:sz w:val="22"/>
              </w:rPr>
              <w:t>Компонент эндопротеза тазобедренного сустава феморальный, покрытый, модульный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152110</w:t>
            </w:r>
          </w:p>
        </w:tc>
        <w:tc>
          <w:tcPr>
            <w:tcW w:w="7088" w:type="dxa"/>
          </w:tcPr>
          <w:p w:rsidR="000E209C" w:rsidRPr="002D101B" w:rsidRDefault="000E209C" w:rsidP="000E24E4">
            <w:pPr>
              <w:autoSpaceDE w:val="0"/>
              <w:autoSpaceDN w:val="0"/>
              <w:rPr>
                <w:sz w:val="22"/>
              </w:rPr>
            </w:pPr>
            <w:r w:rsidRPr="002D101B">
              <w:rPr>
                <w:sz w:val="22"/>
              </w:rPr>
              <w:t>Компонент эндопротеза коленного сустава феморальный, 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152120</w:t>
            </w:r>
          </w:p>
        </w:tc>
        <w:tc>
          <w:tcPr>
            <w:tcW w:w="7088" w:type="dxa"/>
          </w:tcPr>
          <w:p w:rsidR="000E209C" w:rsidRPr="002D101B" w:rsidRDefault="000E209C" w:rsidP="000E24E4">
            <w:pPr>
              <w:autoSpaceDE w:val="0"/>
              <w:autoSpaceDN w:val="0"/>
              <w:rPr>
                <w:sz w:val="22"/>
              </w:rPr>
            </w:pPr>
            <w:r w:rsidRPr="002D101B">
              <w:rPr>
                <w:sz w:val="22"/>
              </w:rPr>
              <w:t>Компонент эндопротеза коленного сустава тибиальный 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152130</w:t>
            </w:r>
          </w:p>
        </w:tc>
        <w:tc>
          <w:tcPr>
            <w:tcW w:w="7088" w:type="dxa"/>
          </w:tcPr>
          <w:p w:rsidR="000E209C" w:rsidRPr="002D101B" w:rsidRDefault="000E209C" w:rsidP="000E24E4">
            <w:pPr>
              <w:autoSpaceDE w:val="0"/>
              <w:autoSpaceDN w:val="0"/>
              <w:rPr>
                <w:sz w:val="22"/>
              </w:rPr>
            </w:pPr>
            <w:r w:rsidRPr="002D101B">
              <w:rPr>
                <w:sz w:val="22"/>
              </w:rPr>
              <w:t>Компонент эндопротеза коленного сустава тибиальный покрытый с вкладышем</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152350</w:t>
            </w:r>
          </w:p>
        </w:tc>
        <w:tc>
          <w:tcPr>
            <w:tcW w:w="7088" w:type="dxa"/>
          </w:tcPr>
          <w:p w:rsidR="000E209C" w:rsidRPr="002D101B" w:rsidRDefault="000E209C" w:rsidP="000E24E4">
            <w:pPr>
              <w:autoSpaceDE w:val="0"/>
              <w:autoSpaceDN w:val="0"/>
              <w:rPr>
                <w:sz w:val="22"/>
              </w:rPr>
            </w:pPr>
            <w:r w:rsidRPr="002D101B">
              <w:rPr>
                <w:sz w:val="22"/>
              </w:rPr>
              <w:t>Эндопротез локтевого сустава тотальный, шарнирный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152390</w:t>
            </w:r>
          </w:p>
        </w:tc>
        <w:tc>
          <w:tcPr>
            <w:tcW w:w="7088" w:type="dxa"/>
          </w:tcPr>
          <w:p w:rsidR="000E209C" w:rsidRPr="002D101B" w:rsidRDefault="000E209C" w:rsidP="000E24E4">
            <w:pPr>
              <w:autoSpaceDE w:val="0"/>
              <w:autoSpaceDN w:val="0"/>
              <w:rPr>
                <w:sz w:val="22"/>
              </w:rPr>
            </w:pPr>
            <w:r w:rsidRPr="002D101B">
              <w:rPr>
                <w:sz w:val="22"/>
              </w:rPr>
              <w:t>Компонент эндопротеза коленного сустава феморальный одномыщелковый 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154010</w:t>
            </w:r>
          </w:p>
        </w:tc>
        <w:tc>
          <w:tcPr>
            <w:tcW w:w="7088" w:type="dxa"/>
          </w:tcPr>
          <w:p w:rsidR="000E209C" w:rsidRPr="002D101B" w:rsidRDefault="000E209C" w:rsidP="000E24E4">
            <w:pPr>
              <w:autoSpaceDE w:val="0"/>
              <w:autoSpaceDN w:val="0"/>
              <w:rPr>
                <w:sz w:val="22"/>
              </w:rPr>
            </w:pPr>
            <w:r w:rsidRPr="002D101B">
              <w:rPr>
                <w:sz w:val="22"/>
              </w:rPr>
              <w:t xml:space="preserve">Заглушка для тибиального туннеля, неканюлированная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155760</w:t>
            </w:r>
          </w:p>
        </w:tc>
        <w:tc>
          <w:tcPr>
            <w:tcW w:w="7088" w:type="dxa"/>
          </w:tcPr>
          <w:p w:rsidR="000E209C" w:rsidRPr="002D101B" w:rsidRDefault="000E209C" w:rsidP="000E24E4">
            <w:pPr>
              <w:autoSpaceDE w:val="0"/>
              <w:autoSpaceDN w:val="0"/>
              <w:rPr>
                <w:sz w:val="22"/>
              </w:rPr>
            </w:pPr>
            <w:r w:rsidRPr="002D101B">
              <w:rPr>
                <w:sz w:val="22"/>
              </w:rPr>
              <w:t>Стент для коронарных артерий, выделяющий лекарственное средство, с рассасывающимся полимерным покрытием</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155800</w:t>
            </w:r>
          </w:p>
        </w:tc>
        <w:tc>
          <w:tcPr>
            <w:tcW w:w="7088" w:type="dxa"/>
          </w:tcPr>
          <w:p w:rsidR="000E209C" w:rsidRPr="002D101B" w:rsidRDefault="000E209C" w:rsidP="000E24E4">
            <w:pPr>
              <w:autoSpaceDE w:val="0"/>
              <w:autoSpaceDN w:val="0"/>
              <w:rPr>
                <w:sz w:val="22"/>
              </w:rPr>
            </w:pPr>
            <w:r w:rsidRPr="002D101B">
              <w:rPr>
                <w:sz w:val="22"/>
              </w:rPr>
              <w:t>Стент для коронарных артерий, выделяющий лекарственное средство, с нерассасывающимся полимерным покрытием</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155840</w:t>
            </w:r>
          </w:p>
        </w:tc>
        <w:tc>
          <w:tcPr>
            <w:tcW w:w="7088" w:type="dxa"/>
          </w:tcPr>
          <w:p w:rsidR="000E209C" w:rsidRPr="002D101B" w:rsidRDefault="000E209C" w:rsidP="000E24E4">
            <w:pPr>
              <w:autoSpaceDE w:val="0"/>
              <w:autoSpaceDN w:val="0"/>
              <w:rPr>
                <w:sz w:val="22"/>
              </w:rPr>
            </w:pPr>
            <w:r w:rsidRPr="002D101B">
              <w:rPr>
                <w:sz w:val="22"/>
              </w:rPr>
              <w:t>Стент для бедренной артерии, выделяющий лекарственное средство</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156300</w:t>
            </w:r>
          </w:p>
        </w:tc>
        <w:tc>
          <w:tcPr>
            <w:tcW w:w="7088" w:type="dxa"/>
          </w:tcPr>
          <w:p w:rsidR="000E209C" w:rsidRPr="002D101B" w:rsidRDefault="000E209C" w:rsidP="000E24E4">
            <w:pPr>
              <w:autoSpaceDE w:val="0"/>
              <w:autoSpaceDN w:val="0"/>
              <w:rPr>
                <w:sz w:val="22"/>
              </w:rPr>
            </w:pPr>
            <w:r w:rsidRPr="002D101B">
              <w:rPr>
                <w:sz w:val="22"/>
              </w:rPr>
              <w:t>Стент дуоденальный металлический непокрытый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156480</w:t>
            </w:r>
          </w:p>
        </w:tc>
        <w:tc>
          <w:tcPr>
            <w:tcW w:w="7088" w:type="dxa"/>
          </w:tcPr>
          <w:p w:rsidR="000E209C" w:rsidRPr="002D101B" w:rsidRDefault="000E209C" w:rsidP="000E24E4">
            <w:pPr>
              <w:autoSpaceDE w:val="0"/>
              <w:autoSpaceDN w:val="0"/>
              <w:rPr>
                <w:sz w:val="22"/>
              </w:rPr>
            </w:pPr>
            <w:r w:rsidRPr="002D101B">
              <w:rPr>
                <w:sz w:val="22"/>
              </w:rPr>
              <w:t>Стент-графт эндоваскулярный для нисходящего отдела грудной аорты</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161170</w:t>
            </w:r>
          </w:p>
        </w:tc>
        <w:tc>
          <w:tcPr>
            <w:tcW w:w="7088" w:type="dxa"/>
          </w:tcPr>
          <w:p w:rsidR="000E209C" w:rsidRPr="002D101B" w:rsidRDefault="000E209C" w:rsidP="000E24E4">
            <w:pPr>
              <w:autoSpaceDE w:val="0"/>
              <w:autoSpaceDN w:val="0"/>
              <w:rPr>
                <w:sz w:val="22"/>
              </w:rPr>
            </w:pPr>
            <w:r w:rsidRPr="002D101B">
              <w:rPr>
                <w:sz w:val="22"/>
              </w:rPr>
              <w:t>Линза интраокулярная для задней камеры глаза, факичная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161180</w:t>
            </w:r>
          </w:p>
        </w:tc>
        <w:tc>
          <w:tcPr>
            <w:tcW w:w="7088" w:type="dxa"/>
          </w:tcPr>
          <w:p w:rsidR="000E209C" w:rsidRPr="002D101B" w:rsidRDefault="000E209C" w:rsidP="000E24E4">
            <w:pPr>
              <w:autoSpaceDE w:val="0"/>
              <w:autoSpaceDN w:val="0"/>
              <w:rPr>
                <w:sz w:val="22"/>
              </w:rPr>
            </w:pPr>
            <w:r w:rsidRPr="002D101B">
              <w:rPr>
                <w:sz w:val="22"/>
              </w:rPr>
              <w:t>Эндопротез коленного сустава тотальный, с задней стабилизацией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161200</w:t>
            </w:r>
          </w:p>
        </w:tc>
        <w:tc>
          <w:tcPr>
            <w:tcW w:w="7088" w:type="dxa"/>
          </w:tcPr>
          <w:p w:rsidR="000E209C" w:rsidRPr="002D101B" w:rsidRDefault="000E209C" w:rsidP="000E24E4">
            <w:pPr>
              <w:autoSpaceDE w:val="0"/>
              <w:autoSpaceDN w:val="0"/>
              <w:rPr>
                <w:sz w:val="22"/>
              </w:rPr>
            </w:pPr>
            <w:r w:rsidRPr="002D101B">
              <w:rPr>
                <w:sz w:val="22"/>
              </w:rPr>
              <w:t>Линза интраокулярная для задней камеры глаза, псевдофакичная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164200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из полиэфира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165410</w:t>
            </w:r>
          </w:p>
        </w:tc>
        <w:tc>
          <w:tcPr>
            <w:tcW w:w="7088" w:type="dxa"/>
          </w:tcPr>
          <w:p w:rsidR="000E209C" w:rsidRPr="002D101B" w:rsidRDefault="000E209C" w:rsidP="000E24E4">
            <w:pPr>
              <w:autoSpaceDE w:val="0"/>
              <w:autoSpaceDN w:val="0"/>
              <w:rPr>
                <w:sz w:val="22"/>
              </w:rPr>
            </w:pPr>
            <w:r w:rsidRPr="002D101B">
              <w:rPr>
                <w:sz w:val="22"/>
              </w:rPr>
              <w:t>Компонент эндопротеза тазобедренного сустава ацетабулярный полиэтиленовый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165420</w:t>
            </w:r>
          </w:p>
        </w:tc>
        <w:tc>
          <w:tcPr>
            <w:tcW w:w="7088" w:type="dxa"/>
          </w:tcPr>
          <w:p w:rsidR="000E209C" w:rsidRPr="002D101B" w:rsidRDefault="000E209C" w:rsidP="000E24E4">
            <w:pPr>
              <w:autoSpaceDE w:val="0"/>
              <w:autoSpaceDN w:val="0"/>
              <w:rPr>
                <w:sz w:val="22"/>
              </w:rPr>
            </w:pPr>
            <w:r w:rsidRPr="002D101B">
              <w:rPr>
                <w:sz w:val="22"/>
              </w:rPr>
              <w:t>Компонент эндопротеза локтевого сустава локтевой полиэтиленовый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165430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полиэтиленовая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165440</w:t>
            </w:r>
          </w:p>
        </w:tc>
        <w:tc>
          <w:tcPr>
            <w:tcW w:w="7088" w:type="dxa"/>
          </w:tcPr>
          <w:p w:rsidR="000E209C" w:rsidRPr="002D101B" w:rsidRDefault="000E209C" w:rsidP="000E24E4">
            <w:pPr>
              <w:autoSpaceDE w:val="0"/>
              <w:autoSpaceDN w:val="0"/>
              <w:rPr>
                <w:sz w:val="22"/>
              </w:rPr>
            </w:pPr>
            <w:r w:rsidRPr="002D101B">
              <w:rPr>
                <w:sz w:val="22"/>
              </w:rPr>
              <w:t>Эндопротез надколенника полиэтиленовый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167750</w:t>
            </w:r>
          </w:p>
        </w:tc>
        <w:tc>
          <w:tcPr>
            <w:tcW w:w="7088" w:type="dxa"/>
          </w:tcPr>
          <w:p w:rsidR="000E209C" w:rsidRPr="002D101B" w:rsidRDefault="000E209C" w:rsidP="000E24E4">
            <w:pPr>
              <w:autoSpaceDE w:val="0"/>
              <w:autoSpaceDN w:val="0"/>
              <w:rPr>
                <w:sz w:val="22"/>
              </w:rPr>
            </w:pPr>
            <w:r w:rsidRPr="002D101B">
              <w:rPr>
                <w:sz w:val="22"/>
              </w:rPr>
              <w:t>Стент-графт эндоваскулярный для подвздошно-бедренного артериального сегмента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167760</w:t>
            </w:r>
          </w:p>
        </w:tc>
        <w:tc>
          <w:tcPr>
            <w:tcW w:w="7088" w:type="dxa"/>
          </w:tcPr>
          <w:p w:rsidR="000E209C" w:rsidRPr="002D101B" w:rsidRDefault="000E209C" w:rsidP="000E24E4">
            <w:pPr>
              <w:autoSpaceDE w:val="0"/>
              <w:autoSpaceDN w:val="0"/>
              <w:rPr>
                <w:sz w:val="22"/>
              </w:rPr>
            </w:pPr>
            <w:r w:rsidRPr="002D101B">
              <w:rPr>
                <w:sz w:val="22"/>
              </w:rPr>
              <w:t>Стент для подвздошно-бедренного венозного сегмента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167920</w:t>
            </w:r>
          </w:p>
        </w:tc>
        <w:tc>
          <w:tcPr>
            <w:tcW w:w="7088" w:type="dxa"/>
          </w:tcPr>
          <w:p w:rsidR="000E209C" w:rsidRPr="002D101B" w:rsidRDefault="000E209C" w:rsidP="000E24E4">
            <w:pPr>
              <w:autoSpaceDE w:val="0"/>
              <w:autoSpaceDN w:val="0"/>
              <w:rPr>
                <w:sz w:val="22"/>
              </w:rPr>
            </w:pPr>
            <w:r w:rsidRPr="002D101B">
              <w:rPr>
                <w:sz w:val="22"/>
              </w:rPr>
              <w:t>Сердце искусственное, постоянное</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168060</w:t>
            </w:r>
          </w:p>
        </w:tc>
        <w:tc>
          <w:tcPr>
            <w:tcW w:w="7088" w:type="dxa"/>
          </w:tcPr>
          <w:p w:rsidR="000E209C" w:rsidRPr="002D101B" w:rsidRDefault="000E209C" w:rsidP="000E24E4">
            <w:pPr>
              <w:autoSpaceDE w:val="0"/>
              <w:autoSpaceDN w:val="0"/>
              <w:rPr>
                <w:sz w:val="22"/>
              </w:rPr>
            </w:pPr>
            <w:r w:rsidRPr="002D101B">
              <w:rPr>
                <w:sz w:val="22"/>
              </w:rPr>
              <w:t>Линза интраокулярная с фиксацией к радужной оболочке</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168070</w:t>
            </w:r>
          </w:p>
        </w:tc>
        <w:tc>
          <w:tcPr>
            <w:tcW w:w="7088" w:type="dxa"/>
          </w:tcPr>
          <w:p w:rsidR="000E209C" w:rsidRPr="002D101B" w:rsidRDefault="000E209C" w:rsidP="000E24E4">
            <w:pPr>
              <w:autoSpaceDE w:val="0"/>
              <w:autoSpaceDN w:val="0"/>
              <w:rPr>
                <w:sz w:val="22"/>
              </w:rPr>
            </w:pPr>
            <w:r w:rsidRPr="002D101B">
              <w:rPr>
                <w:sz w:val="22"/>
              </w:rPr>
              <w:t>Эндопротез головки плечевой кости, фиксируемый ножкой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169940</w:t>
            </w:r>
          </w:p>
        </w:tc>
        <w:tc>
          <w:tcPr>
            <w:tcW w:w="7088" w:type="dxa"/>
          </w:tcPr>
          <w:p w:rsidR="000E209C" w:rsidRPr="002D101B" w:rsidRDefault="000E209C" w:rsidP="000E24E4">
            <w:pPr>
              <w:autoSpaceDE w:val="0"/>
              <w:autoSpaceDN w:val="0"/>
              <w:rPr>
                <w:sz w:val="22"/>
              </w:rPr>
            </w:pPr>
            <w:r w:rsidRPr="002D101B">
              <w:rPr>
                <w:sz w:val="22"/>
              </w:rPr>
              <w:t>Система электростимуляции мозга для обезболивания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169980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из полиглактина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169990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из полиглактина, антибактериальная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170000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из полиглекапрона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170010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из полиглекапрона, антибактериальная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170230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из полигликоната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170270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из полиглитона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173650</w:t>
            </w:r>
          </w:p>
        </w:tc>
        <w:tc>
          <w:tcPr>
            <w:tcW w:w="7088" w:type="dxa"/>
          </w:tcPr>
          <w:p w:rsidR="000E209C" w:rsidRPr="002D101B" w:rsidRDefault="000E209C" w:rsidP="000E24E4">
            <w:pPr>
              <w:autoSpaceDE w:val="0"/>
              <w:autoSpaceDN w:val="0"/>
              <w:rPr>
                <w:sz w:val="22"/>
              </w:rPr>
            </w:pPr>
            <w:r w:rsidRPr="002D101B">
              <w:rPr>
                <w:sz w:val="22"/>
              </w:rPr>
              <w:t>Стент трахеобронхиальный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174030</w:t>
            </w:r>
          </w:p>
        </w:tc>
        <w:tc>
          <w:tcPr>
            <w:tcW w:w="7088" w:type="dxa"/>
          </w:tcPr>
          <w:p w:rsidR="000E209C" w:rsidRPr="002D101B" w:rsidRDefault="000E209C" w:rsidP="000E24E4">
            <w:pPr>
              <w:autoSpaceDE w:val="0"/>
              <w:autoSpaceDN w:val="0"/>
              <w:rPr>
                <w:sz w:val="22"/>
              </w:rPr>
            </w:pPr>
            <w:r w:rsidRPr="002D101B">
              <w:rPr>
                <w:sz w:val="22"/>
              </w:rPr>
              <w:t>Протез кровеносного сосуда синтетический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177990</w:t>
            </w:r>
          </w:p>
        </w:tc>
        <w:tc>
          <w:tcPr>
            <w:tcW w:w="7088" w:type="dxa"/>
          </w:tcPr>
          <w:p w:rsidR="000E209C" w:rsidRPr="002D101B" w:rsidRDefault="000E209C" w:rsidP="000E24E4">
            <w:pPr>
              <w:autoSpaceDE w:val="0"/>
              <w:autoSpaceDN w:val="0"/>
              <w:rPr>
                <w:sz w:val="22"/>
              </w:rPr>
            </w:pPr>
            <w:r w:rsidRPr="002D101B">
              <w:rPr>
                <w:sz w:val="22"/>
              </w:rPr>
              <w:t>Система для модуляции сократительной способности сердца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178270</w:t>
            </w:r>
          </w:p>
        </w:tc>
        <w:tc>
          <w:tcPr>
            <w:tcW w:w="7088" w:type="dxa"/>
          </w:tcPr>
          <w:p w:rsidR="000E209C" w:rsidRPr="002D101B" w:rsidRDefault="000E209C" w:rsidP="000E24E4">
            <w:pPr>
              <w:autoSpaceDE w:val="0"/>
              <w:autoSpaceDN w:val="0"/>
              <w:rPr>
                <w:sz w:val="22"/>
              </w:rPr>
            </w:pPr>
            <w:r w:rsidRPr="002D101B">
              <w:rPr>
                <w:sz w:val="22"/>
              </w:rPr>
              <w:t>Окклюдер кардиологический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178420</w:t>
            </w:r>
          </w:p>
        </w:tc>
        <w:tc>
          <w:tcPr>
            <w:tcW w:w="7088" w:type="dxa"/>
          </w:tcPr>
          <w:p w:rsidR="000E209C" w:rsidRPr="002D101B" w:rsidRDefault="000E209C" w:rsidP="000E24E4">
            <w:pPr>
              <w:autoSpaceDE w:val="0"/>
              <w:autoSpaceDN w:val="0"/>
              <w:rPr>
                <w:sz w:val="22"/>
              </w:rPr>
            </w:pPr>
            <w:r w:rsidRPr="002D101B">
              <w:rPr>
                <w:sz w:val="22"/>
              </w:rPr>
              <w:t>Зажим для фиксации лоскута черепной кости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178450</w:t>
            </w:r>
          </w:p>
        </w:tc>
        <w:tc>
          <w:tcPr>
            <w:tcW w:w="7088" w:type="dxa"/>
          </w:tcPr>
          <w:p w:rsidR="000E209C" w:rsidRPr="002D101B" w:rsidRDefault="000E209C" w:rsidP="000E24E4">
            <w:pPr>
              <w:autoSpaceDE w:val="0"/>
              <w:autoSpaceDN w:val="0"/>
              <w:rPr>
                <w:sz w:val="22"/>
              </w:rPr>
            </w:pPr>
            <w:r w:rsidRPr="002D101B">
              <w:rPr>
                <w:sz w:val="22"/>
              </w:rPr>
              <w:t>Эндопротез плечевого сустава частичный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178480</w:t>
            </w:r>
          </w:p>
        </w:tc>
        <w:tc>
          <w:tcPr>
            <w:tcW w:w="7088" w:type="dxa"/>
          </w:tcPr>
          <w:p w:rsidR="000E209C" w:rsidRPr="002D101B" w:rsidRDefault="000E209C" w:rsidP="000E24E4">
            <w:pPr>
              <w:autoSpaceDE w:val="0"/>
              <w:autoSpaceDN w:val="0"/>
              <w:rPr>
                <w:sz w:val="22"/>
              </w:rPr>
            </w:pPr>
            <w:r w:rsidRPr="002D101B">
              <w:rPr>
                <w:sz w:val="22"/>
              </w:rPr>
              <w:t>Эндопротез лучезапястного сустава частичный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178660</w:t>
            </w:r>
          </w:p>
        </w:tc>
        <w:tc>
          <w:tcPr>
            <w:tcW w:w="7088" w:type="dxa"/>
          </w:tcPr>
          <w:p w:rsidR="000E209C" w:rsidRPr="002D101B" w:rsidRDefault="000E209C" w:rsidP="000E24E4">
            <w:pPr>
              <w:autoSpaceDE w:val="0"/>
              <w:autoSpaceDN w:val="0"/>
              <w:rPr>
                <w:sz w:val="22"/>
              </w:rPr>
            </w:pPr>
            <w:r w:rsidRPr="002D101B">
              <w:rPr>
                <w:sz w:val="22"/>
              </w:rPr>
              <w:t>Компонент эндопротеза коленного сустава феморальный поверхностный частичный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178730</w:t>
            </w:r>
          </w:p>
        </w:tc>
        <w:tc>
          <w:tcPr>
            <w:tcW w:w="7088" w:type="dxa"/>
          </w:tcPr>
          <w:p w:rsidR="000E209C" w:rsidRPr="002D101B" w:rsidRDefault="000E209C" w:rsidP="000E24E4">
            <w:pPr>
              <w:autoSpaceDE w:val="0"/>
              <w:autoSpaceDN w:val="0"/>
              <w:rPr>
                <w:sz w:val="22"/>
              </w:rPr>
            </w:pPr>
            <w:r w:rsidRPr="002D101B">
              <w:rPr>
                <w:sz w:val="22"/>
              </w:rPr>
              <w:t>Система для имплантации среднего уха, частично имплантируемая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178800</w:t>
            </w:r>
          </w:p>
        </w:tc>
        <w:tc>
          <w:tcPr>
            <w:tcW w:w="7088" w:type="dxa"/>
          </w:tcPr>
          <w:p w:rsidR="000E209C" w:rsidRPr="002D101B" w:rsidRDefault="000E209C" w:rsidP="000E24E4">
            <w:pPr>
              <w:autoSpaceDE w:val="0"/>
              <w:autoSpaceDN w:val="0"/>
              <w:rPr>
                <w:sz w:val="22"/>
              </w:rPr>
            </w:pPr>
            <w:r w:rsidRPr="002D101B">
              <w:rPr>
                <w:sz w:val="22"/>
              </w:rPr>
              <w:t>Эндопротез коленного сустава тотальный, с сохранением крестообразной связки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180180</w:t>
            </w:r>
          </w:p>
        </w:tc>
        <w:tc>
          <w:tcPr>
            <w:tcW w:w="7088" w:type="dxa"/>
          </w:tcPr>
          <w:p w:rsidR="000E209C" w:rsidRPr="002D101B" w:rsidRDefault="000E209C" w:rsidP="000E24E4">
            <w:pPr>
              <w:autoSpaceDE w:val="0"/>
              <w:autoSpaceDN w:val="0"/>
              <w:rPr>
                <w:sz w:val="22"/>
              </w:rPr>
            </w:pPr>
            <w:r w:rsidRPr="002D101B">
              <w:rPr>
                <w:sz w:val="22"/>
              </w:rPr>
              <w:t>Эндопротез мыщелка нижней челюсти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180230</w:t>
            </w:r>
          </w:p>
        </w:tc>
        <w:tc>
          <w:tcPr>
            <w:tcW w:w="7088" w:type="dxa"/>
          </w:tcPr>
          <w:p w:rsidR="000E209C" w:rsidRPr="002D101B" w:rsidRDefault="000E209C" w:rsidP="000E24E4">
            <w:pPr>
              <w:autoSpaceDE w:val="0"/>
              <w:autoSpaceDN w:val="0"/>
              <w:rPr>
                <w:sz w:val="22"/>
              </w:rPr>
            </w:pPr>
            <w:r w:rsidRPr="002D101B">
              <w:rPr>
                <w:sz w:val="22"/>
              </w:rPr>
              <w:t>Кольцо для аннулопластики аортального клапана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181210</w:t>
            </w:r>
          </w:p>
        </w:tc>
        <w:tc>
          <w:tcPr>
            <w:tcW w:w="7088" w:type="dxa"/>
          </w:tcPr>
          <w:p w:rsidR="000E209C" w:rsidRPr="002D101B" w:rsidRDefault="000E209C" w:rsidP="000E24E4">
            <w:pPr>
              <w:autoSpaceDE w:val="0"/>
              <w:autoSpaceDN w:val="0"/>
              <w:rPr>
                <w:sz w:val="22"/>
              </w:rPr>
            </w:pPr>
            <w:r w:rsidRPr="002D101B">
              <w:rPr>
                <w:sz w:val="22"/>
              </w:rPr>
              <w:t xml:space="preserve">Материал шовный хирургический из нержавеющей стали (мононить)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181430</w:t>
            </w:r>
          </w:p>
        </w:tc>
        <w:tc>
          <w:tcPr>
            <w:tcW w:w="7088" w:type="dxa"/>
          </w:tcPr>
          <w:p w:rsidR="000E209C" w:rsidRPr="002D101B" w:rsidRDefault="000E209C" w:rsidP="000E24E4">
            <w:pPr>
              <w:autoSpaceDE w:val="0"/>
              <w:autoSpaceDN w:val="0"/>
              <w:rPr>
                <w:sz w:val="22"/>
              </w:rPr>
            </w:pPr>
            <w:r w:rsidRPr="002D101B">
              <w:rPr>
                <w:sz w:val="22"/>
              </w:rPr>
              <w:t xml:space="preserve">Лента хирургическая поддерживающая, не разлагаемая микроорганизмами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181700</w:t>
            </w:r>
          </w:p>
        </w:tc>
        <w:tc>
          <w:tcPr>
            <w:tcW w:w="7088" w:type="dxa"/>
          </w:tcPr>
          <w:p w:rsidR="000E209C" w:rsidRPr="002D101B" w:rsidRDefault="000E209C" w:rsidP="000E24E4">
            <w:pPr>
              <w:autoSpaceDE w:val="0"/>
              <w:autoSpaceDN w:val="0"/>
              <w:rPr>
                <w:sz w:val="22"/>
              </w:rPr>
            </w:pPr>
            <w:r w:rsidRPr="002D101B">
              <w:rPr>
                <w:sz w:val="22"/>
              </w:rPr>
              <w:t>Эндопротез межпозвонкового диска шейного отдела позвоночника тотальный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181890</w:t>
            </w:r>
          </w:p>
        </w:tc>
        <w:tc>
          <w:tcPr>
            <w:tcW w:w="7088" w:type="dxa"/>
          </w:tcPr>
          <w:p w:rsidR="000E209C" w:rsidRPr="002D101B" w:rsidRDefault="000E209C" w:rsidP="000E24E4">
            <w:pPr>
              <w:autoSpaceDE w:val="0"/>
              <w:autoSpaceDN w:val="0"/>
              <w:rPr>
                <w:sz w:val="22"/>
              </w:rPr>
            </w:pPr>
            <w:r w:rsidRPr="002D101B">
              <w:rPr>
                <w:sz w:val="22"/>
              </w:rPr>
              <w:t xml:space="preserve">Материал шовный хирургический из нержавеющей стали (полинить)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183390</w:t>
            </w:r>
          </w:p>
        </w:tc>
        <w:tc>
          <w:tcPr>
            <w:tcW w:w="7088" w:type="dxa"/>
          </w:tcPr>
          <w:p w:rsidR="000E209C" w:rsidRPr="002D101B" w:rsidRDefault="000E209C" w:rsidP="000E24E4">
            <w:pPr>
              <w:autoSpaceDE w:val="0"/>
              <w:autoSpaceDN w:val="0"/>
              <w:rPr>
                <w:sz w:val="22"/>
              </w:rPr>
            </w:pPr>
            <w:r w:rsidRPr="002D101B">
              <w:rPr>
                <w:sz w:val="22"/>
              </w:rPr>
              <w:t xml:space="preserve">Протез яичка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183770</w:t>
            </w:r>
          </w:p>
        </w:tc>
        <w:tc>
          <w:tcPr>
            <w:tcW w:w="7088" w:type="dxa"/>
          </w:tcPr>
          <w:p w:rsidR="000E209C" w:rsidRPr="002D101B" w:rsidRDefault="000E209C" w:rsidP="000E24E4">
            <w:pPr>
              <w:autoSpaceDE w:val="0"/>
              <w:autoSpaceDN w:val="0"/>
              <w:rPr>
                <w:sz w:val="22"/>
              </w:rPr>
            </w:pPr>
            <w:r w:rsidRPr="002D101B">
              <w:rPr>
                <w:sz w:val="22"/>
              </w:rPr>
              <w:t>Стент пищеводный гибридный или покрытый, стерильный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183800</w:t>
            </w:r>
          </w:p>
        </w:tc>
        <w:tc>
          <w:tcPr>
            <w:tcW w:w="7088" w:type="dxa"/>
          </w:tcPr>
          <w:p w:rsidR="000E209C" w:rsidRPr="002D101B" w:rsidRDefault="000E209C" w:rsidP="000E24E4">
            <w:pPr>
              <w:autoSpaceDE w:val="0"/>
              <w:autoSpaceDN w:val="0"/>
              <w:rPr>
                <w:sz w:val="22"/>
              </w:rPr>
            </w:pPr>
            <w:r w:rsidRPr="002D101B">
              <w:rPr>
                <w:sz w:val="22"/>
              </w:rPr>
              <w:t>Стент билиарный гибридный или 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185430</w:t>
            </w:r>
          </w:p>
        </w:tc>
        <w:tc>
          <w:tcPr>
            <w:tcW w:w="7088" w:type="dxa"/>
          </w:tcPr>
          <w:p w:rsidR="000E209C" w:rsidRPr="002D101B" w:rsidRDefault="000E209C" w:rsidP="000E24E4">
            <w:pPr>
              <w:autoSpaceDE w:val="0"/>
              <w:autoSpaceDN w:val="0"/>
              <w:rPr>
                <w:sz w:val="22"/>
              </w:rPr>
            </w:pPr>
            <w:r w:rsidRPr="002D101B">
              <w:rPr>
                <w:sz w:val="22"/>
              </w:rPr>
              <w:t>Имплантат суставного хряща биоматриксный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186060</w:t>
            </w:r>
          </w:p>
        </w:tc>
        <w:tc>
          <w:tcPr>
            <w:tcW w:w="7088" w:type="dxa"/>
          </w:tcPr>
          <w:p w:rsidR="000E209C" w:rsidRPr="002D101B" w:rsidRDefault="000E209C" w:rsidP="000E24E4">
            <w:pPr>
              <w:autoSpaceDE w:val="0"/>
              <w:autoSpaceDN w:val="0"/>
              <w:rPr>
                <w:sz w:val="22"/>
              </w:rPr>
            </w:pPr>
            <w:r w:rsidRPr="002D101B">
              <w:rPr>
                <w:sz w:val="22"/>
              </w:rPr>
              <w:t>Трубка для слезного канала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186110</w:t>
            </w:r>
          </w:p>
        </w:tc>
        <w:tc>
          <w:tcPr>
            <w:tcW w:w="7088" w:type="dxa"/>
          </w:tcPr>
          <w:p w:rsidR="000E209C" w:rsidRPr="002D101B" w:rsidRDefault="000E209C" w:rsidP="000E24E4">
            <w:pPr>
              <w:autoSpaceDE w:val="0"/>
              <w:autoSpaceDN w:val="0"/>
              <w:rPr>
                <w:sz w:val="22"/>
              </w:rPr>
            </w:pPr>
            <w:r w:rsidRPr="002D101B">
              <w:rPr>
                <w:sz w:val="22"/>
              </w:rPr>
              <w:t>Эндопротез проксимального межфалангового сустава, однокомпонентный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188390</w:t>
            </w:r>
          </w:p>
        </w:tc>
        <w:tc>
          <w:tcPr>
            <w:tcW w:w="7088" w:type="dxa"/>
          </w:tcPr>
          <w:p w:rsidR="000E209C" w:rsidRPr="002D101B" w:rsidRDefault="000E209C" w:rsidP="000E24E4">
            <w:pPr>
              <w:autoSpaceDE w:val="0"/>
              <w:autoSpaceDN w:val="0"/>
              <w:rPr>
                <w:sz w:val="22"/>
              </w:rPr>
            </w:pPr>
            <w:r w:rsidRPr="002D101B">
              <w:rPr>
                <w:sz w:val="22"/>
              </w:rPr>
              <w:t>Протез сердечного клапана поворотно-дисковый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190570</w:t>
            </w:r>
          </w:p>
        </w:tc>
        <w:tc>
          <w:tcPr>
            <w:tcW w:w="7088" w:type="dxa"/>
          </w:tcPr>
          <w:p w:rsidR="000E209C" w:rsidRPr="002D101B" w:rsidRDefault="000E209C" w:rsidP="000E24E4">
            <w:pPr>
              <w:autoSpaceDE w:val="0"/>
              <w:autoSpaceDN w:val="0"/>
              <w:rPr>
                <w:sz w:val="22"/>
              </w:rPr>
            </w:pPr>
            <w:r w:rsidRPr="002D101B">
              <w:rPr>
                <w:sz w:val="22"/>
              </w:rPr>
              <w:t xml:space="preserve">Пластина для фиксации для черепно-лицевой хирургии, рассасывающаяся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190580</w:t>
            </w:r>
          </w:p>
        </w:tc>
        <w:tc>
          <w:tcPr>
            <w:tcW w:w="7088" w:type="dxa"/>
          </w:tcPr>
          <w:p w:rsidR="000E209C" w:rsidRPr="002D101B" w:rsidRDefault="000E209C" w:rsidP="000E24E4">
            <w:pPr>
              <w:autoSpaceDE w:val="0"/>
              <w:autoSpaceDN w:val="0"/>
              <w:rPr>
                <w:sz w:val="22"/>
              </w:rPr>
            </w:pPr>
            <w:r w:rsidRPr="002D101B">
              <w:rPr>
                <w:sz w:val="22"/>
              </w:rPr>
              <w:t xml:space="preserve">Пластина для фиксации для черепно-лицевой хирургии, нерассасывающаяся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190600</w:t>
            </w:r>
          </w:p>
        </w:tc>
        <w:tc>
          <w:tcPr>
            <w:tcW w:w="7088" w:type="dxa"/>
          </w:tcPr>
          <w:p w:rsidR="000E209C" w:rsidRPr="002D101B" w:rsidRDefault="000E209C" w:rsidP="000E24E4">
            <w:pPr>
              <w:autoSpaceDE w:val="0"/>
              <w:autoSpaceDN w:val="0"/>
              <w:rPr>
                <w:sz w:val="22"/>
              </w:rPr>
            </w:pPr>
            <w:r w:rsidRPr="002D101B">
              <w:rPr>
                <w:sz w:val="22"/>
              </w:rPr>
              <w:t>Набор пластин для фиксации для черепно-лицевой хирургии, нерассасывающихся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190610</w:t>
            </w:r>
          </w:p>
        </w:tc>
        <w:tc>
          <w:tcPr>
            <w:tcW w:w="7088" w:type="dxa"/>
          </w:tcPr>
          <w:p w:rsidR="000E209C" w:rsidRPr="002D101B" w:rsidRDefault="000E209C" w:rsidP="000E24E4">
            <w:pPr>
              <w:autoSpaceDE w:val="0"/>
              <w:autoSpaceDN w:val="0"/>
              <w:rPr>
                <w:sz w:val="22"/>
              </w:rPr>
            </w:pPr>
            <w:r w:rsidRPr="002D101B">
              <w:rPr>
                <w:sz w:val="22"/>
              </w:rPr>
              <w:t xml:space="preserve">Дистрактор для черепно-лицевой хирургии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190640</w:t>
            </w:r>
          </w:p>
        </w:tc>
        <w:tc>
          <w:tcPr>
            <w:tcW w:w="7088" w:type="dxa"/>
          </w:tcPr>
          <w:p w:rsidR="000E209C" w:rsidRPr="002D101B" w:rsidRDefault="000E209C" w:rsidP="000E24E4">
            <w:pPr>
              <w:autoSpaceDE w:val="0"/>
              <w:autoSpaceDN w:val="0"/>
              <w:rPr>
                <w:sz w:val="22"/>
              </w:rPr>
            </w:pPr>
            <w:r w:rsidRPr="002D101B">
              <w:rPr>
                <w:sz w:val="22"/>
              </w:rPr>
              <w:t xml:space="preserve">Винт костный для черепно-лицевой хирургии, рассасывающийся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190650</w:t>
            </w:r>
          </w:p>
        </w:tc>
        <w:tc>
          <w:tcPr>
            <w:tcW w:w="7088" w:type="dxa"/>
          </w:tcPr>
          <w:p w:rsidR="000E209C" w:rsidRPr="002D101B" w:rsidRDefault="000E209C" w:rsidP="000E24E4">
            <w:pPr>
              <w:autoSpaceDE w:val="0"/>
              <w:autoSpaceDN w:val="0"/>
              <w:rPr>
                <w:sz w:val="22"/>
              </w:rPr>
            </w:pPr>
            <w:r w:rsidRPr="002D101B">
              <w:rPr>
                <w:sz w:val="22"/>
              </w:rPr>
              <w:t xml:space="preserve">Винт костный для черепно-лицевой хирургии, нерассасывающийся, стерильный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191450</w:t>
            </w:r>
          </w:p>
        </w:tc>
        <w:tc>
          <w:tcPr>
            <w:tcW w:w="7088" w:type="dxa"/>
          </w:tcPr>
          <w:p w:rsidR="000E209C" w:rsidRPr="002D101B" w:rsidRDefault="000E209C" w:rsidP="000E24E4">
            <w:pPr>
              <w:autoSpaceDE w:val="0"/>
              <w:autoSpaceDN w:val="0"/>
              <w:rPr>
                <w:sz w:val="22"/>
              </w:rPr>
            </w:pPr>
            <w:r w:rsidRPr="002D101B">
              <w:rPr>
                <w:sz w:val="22"/>
              </w:rPr>
              <w:t>Пластина для краниопластики, моделируемая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191460</w:t>
            </w:r>
          </w:p>
        </w:tc>
        <w:tc>
          <w:tcPr>
            <w:tcW w:w="7088" w:type="dxa"/>
          </w:tcPr>
          <w:p w:rsidR="000E209C" w:rsidRPr="002D101B" w:rsidRDefault="000E209C" w:rsidP="000E24E4">
            <w:pPr>
              <w:autoSpaceDE w:val="0"/>
              <w:autoSpaceDN w:val="0"/>
              <w:rPr>
                <w:sz w:val="22"/>
              </w:rPr>
            </w:pPr>
            <w:r w:rsidRPr="002D101B">
              <w:rPr>
                <w:sz w:val="22"/>
              </w:rPr>
              <w:t>Пластина для краниопластики, немоделируемая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192060</w:t>
            </w:r>
          </w:p>
        </w:tc>
        <w:tc>
          <w:tcPr>
            <w:tcW w:w="7088" w:type="dxa"/>
          </w:tcPr>
          <w:p w:rsidR="000E209C" w:rsidRPr="002D101B" w:rsidRDefault="000E209C" w:rsidP="000E24E4">
            <w:pPr>
              <w:autoSpaceDE w:val="0"/>
              <w:autoSpaceDN w:val="0"/>
              <w:rPr>
                <w:sz w:val="22"/>
              </w:rPr>
            </w:pPr>
            <w:r w:rsidRPr="002D101B">
              <w:rPr>
                <w:sz w:val="22"/>
              </w:rPr>
              <w:t>Заплата сердечно-сосудистая, животного происхождения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192080</w:t>
            </w:r>
          </w:p>
        </w:tc>
        <w:tc>
          <w:tcPr>
            <w:tcW w:w="7088" w:type="dxa"/>
          </w:tcPr>
          <w:p w:rsidR="000E209C" w:rsidRPr="002D101B" w:rsidRDefault="000E209C" w:rsidP="000E24E4">
            <w:pPr>
              <w:autoSpaceDE w:val="0"/>
              <w:autoSpaceDN w:val="0"/>
              <w:rPr>
                <w:sz w:val="22"/>
              </w:rPr>
            </w:pPr>
            <w:r w:rsidRPr="002D101B">
              <w:rPr>
                <w:sz w:val="22"/>
              </w:rPr>
              <w:t>Заплата сердечно-сосудистая, синтетическая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194510</w:t>
            </w:r>
          </w:p>
        </w:tc>
        <w:tc>
          <w:tcPr>
            <w:tcW w:w="7088" w:type="dxa"/>
          </w:tcPr>
          <w:p w:rsidR="000E209C" w:rsidRPr="002D101B" w:rsidRDefault="000E209C" w:rsidP="000E24E4">
            <w:pPr>
              <w:autoSpaceDE w:val="0"/>
              <w:autoSpaceDN w:val="0"/>
              <w:rPr>
                <w:sz w:val="22"/>
              </w:rPr>
            </w:pPr>
            <w:r w:rsidRPr="002D101B">
              <w:rPr>
                <w:sz w:val="22"/>
              </w:rPr>
              <w:t>Стент для периферических артерий, непокрытый металлический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206730</w:t>
            </w:r>
          </w:p>
        </w:tc>
        <w:tc>
          <w:tcPr>
            <w:tcW w:w="7088" w:type="dxa"/>
          </w:tcPr>
          <w:p w:rsidR="000E209C" w:rsidRPr="002D101B" w:rsidRDefault="000E209C" w:rsidP="000E24E4">
            <w:pPr>
              <w:autoSpaceDE w:val="0"/>
              <w:autoSpaceDN w:val="0"/>
              <w:rPr>
                <w:sz w:val="22"/>
              </w:rPr>
            </w:pPr>
            <w:r w:rsidRPr="002D101B">
              <w:rPr>
                <w:sz w:val="22"/>
              </w:rPr>
              <w:t>Эндопротез плечевого сустава тотальный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207030</w:t>
            </w:r>
          </w:p>
        </w:tc>
        <w:tc>
          <w:tcPr>
            <w:tcW w:w="7088" w:type="dxa"/>
          </w:tcPr>
          <w:p w:rsidR="000E209C" w:rsidRPr="002D101B" w:rsidRDefault="000E209C" w:rsidP="000E24E4">
            <w:pPr>
              <w:autoSpaceDE w:val="0"/>
              <w:autoSpaceDN w:val="0"/>
              <w:rPr>
                <w:sz w:val="22"/>
              </w:rPr>
            </w:pPr>
            <w:r w:rsidRPr="002D101B">
              <w:rPr>
                <w:sz w:val="22"/>
              </w:rPr>
              <w:t>Эндопротез лучезапястного сустава тотальный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207280</w:t>
            </w:r>
          </w:p>
        </w:tc>
        <w:tc>
          <w:tcPr>
            <w:tcW w:w="7088" w:type="dxa"/>
          </w:tcPr>
          <w:p w:rsidR="000E209C" w:rsidRPr="002D101B" w:rsidRDefault="000E209C" w:rsidP="000E24E4">
            <w:pPr>
              <w:autoSpaceDE w:val="0"/>
              <w:autoSpaceDN w:val="0"/>
              <w:rPr>
                <w:sz w:val="22"/>
              </w:rPr>
            </w:pPr>
            <w:r w:rsidRPr="002D101B">
              <w:rPr>
                <w:sz w:val="22"/>
              </w:rPr>
              <w:t>Эндопротез плечевого сустава частичный биполярный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207640</w:t>
            </w:r>
          </w:p>
        </w:tc>
        <w:tc>
          <w:tcPr>
            <w:tcW w:w="7088" w:type="dxa"/>
          </w:tcPr>
          <w:p w:rsidR="000E209C" w:rsidRPr="002D101B" w:rsidRDefault="000E209C" w:rsidP="000E24E4">
            <w:pPr>
              <w:autoSpaceDE w:val="0"/>
              <w:autoSpaceDN w:val="0"/>
              <w:rPr>
                <w:sz w:val="22"/>
              </w:rPr>
            </w:pPr>
            <w:r w:rsidRPr="002D101B">
              <w:rPr>
                <w:sz w:val="22"/>
              </w:rPr>
              <w:t xml:space="preserve">Помпа инфузионная инсулиновая амбулаторная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207650</w:t>
            </w:r>
          </w:p>
        </w:tc>
        <w:tc>
          <w:tcPr>
            <w:tcW w:w="7088" w:type="dxa"/>
          </w:tcPr>
          <w:p w:rsidR="000E209C" w:rsidRPr="002D101B" w:rsidRDefault="000E209C" w:rsidP="000E24E4">
            <w:pPr>
              <w:autoSpaceDE w:val="0"/>
              <w:autoSpaceDN w:val="0"/>
              <w:rPr>
                <w:sz w:val="22"/>
              </w:rPr>
            </w:pPr>
            <w:r w:rsidRPr="002D101B">
              <w:rPr>
                <w:sz w:val="22"/>
              </w:rPr>
              <w:t xml:space="preserve">Помпа инсулиновая инфузионная амбулаторная со встроенным глюкометром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207700</w:t>
            </w:r>
          </w:p>
        </w:tc>
        <w:tc>
          <w:tcPr>
            <w:tcW w:w="7088" w:type="dxa"/>
          </w:tcPr>
          <w:p w:rsidR="000E209C" w:rsidRPr="002D101B" w:rsidRDefault="000E209C" w:rsidP="000E24E4">
            <w:pPr>
              <w:autoSpaceDE w:val="0"/>
              <w:autoSpaceDN w:val="0"/>
              <w:rPr>
                <w:sz w:val="22"/>
              </w:rPr>
            </w:pPr>
            <w:r w:rsidRPr="002D101B">
              <w:rPr>
                <w:sz w:val="22"/>
              </w:rPr>
              <w:t>Компонент эндопротеза локтевого сустава локтевой с металлическим покрытием</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208890</w:t>
            </w:r>
          </w:p>
        </w:tc>
        <w:tc>
          <w:tcPr>
            <w:tcW w:w="7088" w:type="dxa"/>
          </w:tcPr>
          <w:p w:rsidR="000E209C" w:rsidRPr="002D101B" w:rsidRDefault="000E209C" w:rsidP="000E24E4">
            <w:pPr>
              <w:autoSpaceDE w:val="0"/>
              <w:autoSpaceDN w:val="0"/>
              <w:rPr>
                <w:sz w:val="22"/>
              </w:rPr>
            </w:pPr>
            <w:r w:rsidRPr="002D101B">
              <w:rPr>
                <w:sz w:val="22"/>
              </w:rPr>
              <w:t>Компонент эндопротеза плечевого сустава гленоидный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210000</w:t>
            </w:r>
          </w:p>
        </w:tc>
        <w:tc>
          <w:tcPr>
            <w:tcW w:w="7088" w:type="dxa"/>
          </w:tcPr>
          <w:p w:rsidR="000E209C" w:rsidRPr="002D101B" w:rsidRDefault="000E209C" w:rsidP="000E24E4">
            <w:pPr>
              <w:autoSpaceDE w:val="0"/>
              <w:autoSpaceDN w:val="0"/>
              <w:rPr>
                <w:sz w:val="22"/>
              </w:rPr>
            </w:pPr>
            <w:r w:rsidRPr="002D101B">
              <w:rPr>
                <w:sz w:val="22"/>
              </w:rPr>
              <w:t>Система кохлеарной имплантации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210090</w:t>
            </w:r>
          </w:p>
        </w:tc>
        <w:tc>
          <w:tcPr>
            <w:tcW w:w="7088" w:type="dxa"/>
          </w:tcPr>
          <w:p w:rsidR="000E209C" w:rsidRPr="002D101B" w:rsidRDefault="000E209C" w:rsidP="000E24E4">
            <w:pPr>
              <w:autoSpaceDE w:val="0"/>
              <w:autoSpaceDN w:val="0"/>
              <w:rPr>
                <w:sz w:val="22"/>
              </w:rPr>
            </w:pPr>
            <w:r w:rsidRPr="002D101B">
              <w:rPr>
                <w:sz w:val="22"/>
              </w:rPr>
              <w:t>Эндопротез коленного сустава тотальный с мобильной платформой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210150</w:t>
            </w:r>
          </w:p>
        </w:tc>
        <w:tc>
          <w:tcPr>
            <w:tcW w:w="7088" w:type="dxa"/>
          </w:tcPr>
          <w:p w:rsidR="000E209C" w:rsidRPr="002D101B" w:rsidRDefault="000E209C" w:rsidP="000E24E4">
            <w:pPr>
              <w:autoSpaceDE w:val="0"/>
              <w:autoSpaceDN w:val="0"/>
              <w:rPr>
                <w:sz w:val="22"/>
              </w:rPr>
            </w:pPr>
            <w:r w:rsidRPr="002D101B">
              <w:rPr>
                <w:sz w:val="22"/>
              </w:rPr>
              <w:t>Кардиовертер-дефибриллятор имплантируемый однокамерный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210170</w:t>
            </w:r>
          </w:p>
        </w:tc>
        <w:tc>
          <w:tcPr>
            <w:tcW w:w="7088" w:type="dxa"/>
          </w:tcPr>
          <w:p w:rsidR="000E209C" w:rsidRPr="002D101B" w:rsidRDefault="000E209C" w:rsidP="000E24E4">
            <w:pPr>
              <w:autoSpaceDE w:val="0"/>
              <w:autoSpaceDN w:val="0"/>
              <w:rPr>
                <w:sz w:val="22"/>
              </w:rPr>
            </w:pPr>
            <w:r w:rsidRPr="002D101B">
              <w:rPr>
                <w:sz w:val="22"/>
              </w:rPr>
              <w:t>Электрокардиостимулятор имплантируемый однокамерный, постоянной частоты (ждущий) без частотной адаптации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210180</w:t>
            </w:r>
          </w:p>
        </w:tc>
        <w:tc>
          <w:tcPr>
            <w:tcW w:w="7088" w:type="dxa"/>
          </w:tcPr>
          <w:p w:rsidR="000E209C" w:rsidRPr="002D101B" w:rsidRDefault="000E209C" w:rsidP="000E24E4">
            <w:pPr>
              <w:autoSpaceDE w:val="0"/>
              <w:autoSpaceDN w:val="0"/>
              <w:rPr>
                <w:sz w:val="22"/>
              </w:rPr>
            </w:pPr>
            <w:r w:rsidRPr="002D101B">
              <w:rPr>
                <w:sz w:val="22"/>
              </w:rPr>
              <w:t>Электрокардиостимулятор имплантируемый однокамерный, частотно-адаптивный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213160</w:t>
            </w:r>
          </w:p>
        </w:tc>
        <w:tc>
          <w:tcPr>
            <w:tcW w:w="7088" w:type="dxa"/>
          </w:tcPr>
          <w:p w:rsidR="000E209C" w:rsidRPr="002D101B" w:rsidRDefault="000E209C" w:rsidP="000E24E4">
            <w:pPr>
              <w:autoSpaceDE w:val="0"/>
              <w:autoSpaceDN w:val="0"/>
              <w:rPr>
                <w:sz w:val="22"/>
              </w:rPr>
            </w:pPr>
            <w:r w:rsidRPr="002D101B">
              <w:rPr>
                <w:sz w:val="22"/>
              </w:rPr>
              <w:t>Набор имплантатов для эмболизации сосудов</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213880</w:t>
            </w:r>
          </w:p>
        </w:tc>
        <w:tc>
          <w:tcPr>
            <w:tcW w:w="7088" w:type="dxa"/>
          </w:tcPr>
          <w:p w:rsidR="000E209C" w:rsidRPr="002D101B" w:rsidRDefault="000E209C" w:rsidP="000E24E4">
            <w:pPr>
              <w:autoSpaceDE w:val="0"/>
              <w:autoSpaceDN w:val="0"/>
              <w:rPr>
                <w:sz w:val="22"/>
              </w:rPr>
            </w:pPr>
            <w:r w:rsidRPr="002D101B">
              <w:rPr>
                <w:sz w:val="22"/>
              </w:rPr>
              <w:t>Сетка хирургическая универсальная, металлическая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213900</w:t>
            </w:r>
          </w:p>
        </w:tc>
        <w:tc>
          <w:tcPr>
            <w:tcW w:w="7088" w:type="dxa"/>
          </w:tcPr>
          <w:p w:rsidR="000E209C" w:rsidRPr="002D101B" w:rsidRDefault="000E209C" w:rsidP="000E24E4">
            <w:pPr>
              <w:autoSpaceDE w:val="0"/>
              <w:autoSpaceDN w:val="0"/>
              <w:rPr>
                <w:sz w:val="22"/>
              </w:rPr>
            </w:pPr>
            <w:r w:rsidRPr="002D101B">
              <w:rPr>
                <w:sz w:val="22"/>
              </w:rPr>
              <w:t>Ограничитель ортопедического цемента металлический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213910</w:t>
            </w:r>
          </w:p>
        </w:tc>
        <w:tc>
          <w:tcPr>
            <w:tcW w:w="7088" w:type="dxa"/>
          </w:tcPr>
          <w:p w:rsidR="000E209C" w:rsidRPr="002D101B" w:rsidRDefault="000E209C" w:rsidP="000E24E4">
            <w:pPr>
              <w:autoSpaceDE w:val="0"/>
              <w:autoSpaceDN w:val="0"/>
              <w:rPr>
                <w:sz w:val="22"/>
              </w:rPr>
            </w:pPr>
            <w:r w:rsidRPr="002D101B">
              <w:rPr>
                <w:sz w:val="22"/>
              </w:rPr>
              <w:t>Эндопротез головки бедренной кости металлический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214680</w:t>
            </w:r>
          </w:p>
        </w:tc>
        <w:tc>
          <w:tcPr>
            <w:tcW w:w="7088" w:type="dxa"/>
          </w:tcPr>
          <w:p w:rsidR="000E209C" w:rsidRPr="002D101B" w:rsidRDefault="000E209C" w:rsidP="000E24E4">
            <w:pPr>
              <w:autoSpaceDE w:val="0"/>
              <w:autoSpaceDN w:val="0"/>
              <w:rPr>
                <w:sz w:val="22"/>
              </w:rPr>
            </w:pPr>
            <w:r w:rsidRPr="002D101B">
              <w:rPr>
                <w:sz w:val="22"/>
              </w:rPr>
              <w:t>Эндопротез тазобедренного сустава тотальный с парой трения металл-полиэтилен</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214690</w:t>
            </w:r>
          </w:p>
        </w:tc>
        <w:tc>
          <w:tcPr>
            <w:tcW w:w="7088" w:type="dxa"/>
          </w:tcPr>
          <w:p w:rsidR="000E209C" w:rsidRPr="002D101B" w:rsidRDefault="000E209C" w:rsidP="000E24E4">
            <w:pPr>
              <w:autoSpaceDE w:val="0"/>
              <w:autoSpaceDN w:val="0"/>
              <w:rPr>
                <w:sz w:val="22"/>
              </w:rPr>
            </w:pPr>
            <w:r w:rsidRPr="002D101B">
              <w:rPr>
                <w:sz w:val="22"/>
              </w:rPr>
              <w:t>Эндопротез тазобедренного сустава тотальный с парой трения металл-металл</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215480</w:t>
            </w:r>
          </w:p>
        </w:tc>
        <w:tc>
          <w:tcPr>
            <w:tcW w:w="7088" w:type="dxa"/>
          </w:tcPr>
          <w:p w:rsidR="000E209C" w:rsidRPr="002D101B" w:rsidRDefault="000E209C" w:rsidP="000E24E4">
            <w:pPr>
              <w:autoSpaceDE w:val="0"/>
              <w:autoSpaceDN w:val="0"/>
              <w:rPr>
                <w:sz w:val="22"/>
              </w:rPr>
            </w:pPr>
            <w:r w:rsidRPr="002D101B">
              <w:rPr>
                <w:sz w:val="22"/>
              </w:rPr>
              <w:t>Шунт эндолимфатический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217870</w:t>
            </w:r>
          </w:p>
        </w:tc>
        <w:tc>
          <w:tcPr>
            <w:tcW w:w="7088" w:type="dxa"/>
          </w:tcPr>
          <w:p w:rsidR="000E209C" w:rsidRPr="002D101B" w:rsidRDefault="000E209C" w:rsidP="000E24E4">
            <w:pPr>
              <w:autoSpaceDE w:val="0"/>
              <w:autoSpaceDN w:val="0"/>
              <w:rPr>
                <w:sz w:val="22"/>
              </w:rPr>
            </w:pPr>
            <w:r w:rsidRPr="002D101B">
              <w:rPr>
                <w:sz w:val="22"/>
              </w:rPr>
              <w:t>Связки искусственные, нерассасывающиеся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217900</w:t>
            </w:r>
          </w:p>
        </w:tc>
        <w:tc>
          <w:tcPr>
            <w:tcW w:w="7088" w:type="dxa"/>
          </w:tcPr>
          <w:p w:rsidR="000E209C" w:rsidRPr="002D101B" w:rsidRDefault="000E209C" w:rsidP="000E24E4">
            <w:pPr>
              <w:autoSpaceDE w:val="0"/>
              <w:autoSpaceDN w:val="0"/>
              <w:rPr>
                <w:sz w:val="22"/>
              </w:rPr>
            </w:pPr>
            <w:r w:rsidRPr="002D101B">
              <w:rPr>
                <w:sz w:val="22"/>
              </w:rPr>
              <w:t xml:space="preserve">Фиксатор связок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218020</w:t>
            </w:r>
          </w:p>
        </w:tc>
        <w:tc>
          <w:tcPr>
            <w:tcW w:w="7088" w:type="dxa"/>
          </w:tcPr>
          <w:p w:rsidR="000E209C" w:rsidRPr="002D101B" w:rsidRDefault="000E209C" w:rsidP="000E24E4">
            <w:pPr>
              <w:autoSpaceDE w:val="0"/>
              <w:autoSpaceDN w:val="0"/>
              <w:rPr>
                <w:sz w:val="22"/>
              </w:rPr>
            </w:pPr>
            <w:r w:rsidRPr="002D101B">
              <w:rPr>
                <w:sz w:val="22"/>
              </w:rPr>
              <w:t xml:space="preserve">Ограничитель ортопедического цемента полимерный, нерассасывающийся, стерильный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218050</w:t>
            </w:r>
          </w:p>
        </w:tc>
        <w:tc>
          <w:tcPr>
            <w:tcW w:w="7088" w:type="dxa"/>
          </w:tcPr>
          <w:p w:rsidR="000E209C" w:rsidRPr="002D101B" w:rsidRDefault="000E209C" w:rsidP="000E24E4">
            <w:pPr>
              <w:autoSpaceDE w:val="0"/>
              <w:autoSpaceDN w:val="0"/>
              <w:rPr>
                <w:sz w:val="22"/>
              </w:rPr>
            </w:pPr>
            <w:r w:rsidRPr="002D101B">
              <w:rPr>
                <w:sz w:val="22"/>
              </w:rPr>
              <w:t>Стент билиарный полимерный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218060</w:t>
            </w:r>
          </w:p>
        </w:tc>
        <w:tc>
          <w:tcPr>
            <w:tcW w:w="7088" w:type="dxa"/>
          </w:tcPr>
          <w:p w:rsidR="000E209C" w:rsidRPr="002D101B" w:rsidRDefault="000E209C" w:rsidP="000E24E4">
            <w:pPr>
              <w:autoSpaceDE w:val="0"/>
              <w:autoSpaceDN w:val="0"/>
              <w:rPr>
                <w:sz w:val="22"/>
              </w:rPr>
            </w:pPr>
            <w:r w:rsidRPr="002D101B">
              <w:rPr>
                <w:sz w:val="22"/>
              </w:rPr>
              <w:t>Стент пищеводный полимерный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218070</w:t>
            </w:r>
          </w:p>
        </w:tc>
        <w:tc>
          <w:tcPr>
            <w:tcW w:w="7088" w:type="dxa"/>
          </w:tcPr>
          <w:p w:rsidR="000E209C" w:rsidRPr="002D101B" w:rsidRDefault="000E209C" w:rsidP="000E24E4">
            <w:pPr>
              <w:autoSpaceDE w:val="0"/>
              <w:autoSpaceDN w:val="0"/>
              <w:rPr>
                <w:sz w:val="22"/>
              </w:rPr>
            </w:pPr>
            <w:r w:rsidRPr="002D101B">
              <w:rPr>
                <w:sz w:val="22"/>
              </w:rPr>
              <w:t>Стент мочеточниковый полимерный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218080</w:t>
            </w:r>
          </w:p>
        </w:tc>
        <w:tc>
          <w:tcPr>
            <w:tcW w:w="7088" w:type="dxa"/>
          </w:tcPr>
          <w:p w:rsidR="000E209C" w:rsidRPr="002D101B" w:rsidRDefault="000E209C" w:rsidP="000E24E4">
            <w:pPr>
              <w:autoSpaceDE w:val="0"/>
              <w:autoSpaceDN w:val="0"/>
              <w:rPr>
                <w:sz w:val="22"/>
              </w:rPr>
            </w:pPr>
            <w:r w:rsidRPr="002D101B">
              <w:rPr>
                <w:sz w:val="22"/>
              </w:rPr>
              <w:t xml:space="preserve">Сетка хирургическая универсальная, из синтетического полимера, рассасывающаяся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218120</w:t>
            </w:r>
          </w:p>
        </w:tc>
        <w:tc>
          <w:tcPr>
            <w:tcW w:w="7088" w:type="dxa"/>
          </w:tcPr>
          <w:p w:rsidR="000E209C" w:rsidRPr="002D101B" w:rsidRDefault="000E209C" w:rsidP="000E24E4">
            <w:pPr>
              <w:autoSpaceDE w:val="0"/>
              <w:autoSpaceDN w:val="0"/>
              <w:rPr>
                <w:sz w:val="22"/>
              </w:rPr>
            </w:pPr>
            <w:r w:rsidRPr="002D101B">
              <w:rPr>
                <w:sz w:val="22"/>
              </w:rPr>
              <w:t>Стент аортальный металлический непокрытый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218130</w:t>
            </w:r>
          </w:p>
        </w:tc>
        <w:tc>
          <w:tcPr>
            <w:tcW w:w="7088" w:type="dxa"/>
          </w:tcPr>
          <w:p w:rsidR="000E209C" w:rsidRPr="002D101B" w:rsidRDefault="000E209C" w:rsidP="000E24E4">
            <w:pPr>
              <w:autoSpaceDE w:val="0"/>
              <w:autoSpaceDN w:val="0"/>
              <w:rPr>
                <w:sz w:val="22"/>
              </w:rPr>
            </w:pPr>
            <w:r w:rsidRPr="002D101B">
              <w:rPr>
                <w:sz w:val="22"/>
              </w:rPr>
              <w:t>Стент билиарный металлический непокрытый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218140</w:t>
            </w:r>
          </w:p>
        </w:tc>
        <w:tc>
          <w:tcPr>
            <w:tcW w:w="7088" w:type="dxa"/>
          </w:tcPr>
          <w:p w:rsidR="000E209C" w:rsidRPr="002D101B" w:rsidRDefault="000E209C" w:rsidP="000E24E4">
            <w:pPr>
              <w:autoSpaceDE w:val="0"/>
              <w:autoSpaceDN w:val="0"/>
              <w:rPr>
                <w:sz w:val="22"/>
              </w:rPr>
            </w:pPr>
            <w:r w:rsidRPr="002D101B">
              <w:rPr>
                <w:sz w:val="22"/>
              </w:rPr>
              <w:t>Стент для сонной артерии непокрытый металлический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218150</w:t>
            </w:r>
          </w:p>
        </w:tc>
        <w:tc>
          <w:tcPr>
            <w:tcW w:w="7088" w:type="dxa"/>
          </w:tcPr>
          <w:p w:rsidR="000E209C" w:rsidRPr="002D101B" w:rsidRDefault="000E209C" w:rsidP="000E24E4">
            <w:pPr>
              <w:autoSpaceDE w:val="0"/>
              <w:autoSpaceDN w:val="0"/>
              <w:rPr>
                <w:sz w:val="22"/>
              </w:rPr>
            </w:pPr>
            <w:r w:rsidRPr="002D101B">
              <w:rPr>
                <w:sz w:val="22"/>
              </w:rPr>
              <w:t>Стент для сосудов головного мозга непокрытый металлический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218160</w:t>
            </w:r>
          </w:p>
        </w:tc>
        <w:tc>
          <w:tcPr>
            <w:tcW w:w="7088" w:type="dxa"/>
          </w:tcPr>
          <w:p w:rsidR="000E209C" w:rsidRPr="002D101B" w:rsidRDefault="000E209C" w:rsidP="000E24E4">
            <w:pPr>
              <w:autoSpaceDE w:val="0"/>
              <w:autoSpaceDN w:val="0"/>
              <w:rPr>
                <w:sz w:val="22"/>
              </w:rPr>
            </w:pPr>
            <w:r w:rsidRPr="002D101B">
              <w:rPr>
                <w:sz w:val="22"/>
              </w:rPr>
              <w:t>Стент для почечной артерии непокрытый металлический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218170</w:t>
            </w:r>
          </w:p>
        </w:tc>
        <w:tc>
          <w:tcPr>
            <w:tcW w:w="7088" w:type="dxa"/>
          </w:tcPr>
          <w:p w:rsidR="000E209C" w:rsidRPr="002D101B" w:rsidRDefault="000E209C" w:rsidP="000E24E4">
            <w:pPr>
              <w:autoSpaceDE w:val="0"/>
              <w:autoSpaceDN w:val="0"/>
              <w:rPr>
                <w:sz w:val="22"/>
              </w:rPr>
            </w:pPr>
            <w:r w:rsidRPr="002D101B">
              <w:rPr>
                <w:sz w:val="22"/>
              </w:rPr>
              <w:t>Стент пищеводный металлический непокрытый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218180</w:t>
            </w:r>
          </w:p>
        </w:tc>
        <w:tc>
          <w:tcPr>
            <w:tcW w:w="7088" w:type="dxa"/>
          </w:tcPr>
          <w:p w:rsidR="000E209C" w:rsidRPr="002D101B" w:rsidRDefault="000E209C" w:rsidP="000E24E4">
            <w:pPr>
              <w:autoSpaceDE w:val="0"/>
              <w:autoSpaceDN w:val="0"/>
              <w:rPr>
                <w:sz w:val="22"/>
              </w:rPr>
            </w:pPr>
            <w:r w:rsidRPr="002D101B">
              <w:rPr>
                <w:sz w:val="22"/>
              </w:rPr>
              <w:t>Стент мочеточниковый металлический непокрытый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218190</w:t>
            </w:r>
          </w:p>
        </w:tc>
        <w:tc>
          <w:tcPr>
            <w:tcW w:w="7088" w:type="dxa"/>
          </w:tcPr>
          <w:p w:rsidR="000E209C" w:rsidRPr="002D101B" w:rsidRDefault="000E209C" w:rsidP="000E24E4">
            <w:pPr>
              <w:autoSpaceDE w:val="0"/>
              <w:autoSpaceDN w:val="0"/>
              <w:rPr>
                <w:sz w:val="22"/>
              </w:rPr>
            </w:pPr>
            <w:r w:rsidRPr="002D101B">
              <w:rPr>
                <w:sz w:val="22"/>
              </w:rPr>
              <w:t>Стент для коронарных артерий непокрытый металлический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218470</w:t>
            </w:r>
          </w:p>
        </w:tc>
        <w:tc>
          <w:tcPr>
            <w:tcW w:w="7088" w:type="dxa"/>
          </w:tcPr>
          <w:p w:rsidR="000E209C" w:rsidRPr="002D101B" w:rsidRDefault="000E209C" w:rsidP="000E24E4">
            <w:pPr>
              <w:autoSpaceDE w:val="0"/>
              <w:autoSpaceDN w:val="0"/>
              <w:rPr>
                <w:sz w:val="22"/>
              </w:rPr>
            </w:pPr>
            <w:r w:rsidRPr="002D101B">
              <w:rPr>
                <w:sz w:val="22"/>
              </w:rPr>
              <w:t>Вкладыш для ацетабулярного компонента эндопротеза тазобедренного сустава керамический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218480</w:t>
            </w:r>
          </w:p>
        </w:tc>
        <w:tc>
          <w:tcPr>
            <w:tcW w:w="7088" w:type="dxa"/>
          </w:tcPr>
          <w:p w:rsidR="000E209C" w:rsidRPr="002D101B" w:rsidRDefault="000E209C" w:rsidP="000E24E4">
            <w:pPr>
              <w:autoSpaceDE w:val="0"/>
              <w:autoSpaceDN w:val="0"/>
              <w:rPr>
                <w:sz w:val="22"/>
              </w:rPr>
            </w:pPr>
            <w:r w:rsidRPr="002D101B">
              <w:rPr>
                <w:sz w:val="22"/>
              </w:rPr>
              <w:t>Эндопротез головки бедренной кости керамический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218500</w:t>
            </w:r>
          </w:p>
        </w:tc>
        <w:tc>
          <w:tcPr>
            <w:tcW w:w="7088" w:type="dxa"/>
          </w:tcPr>
          <w:p w:rsidR="000E209C" w:rsidRPr="002D101B" w:rsidRDefault="000E209C" w:rsidP="000E24E4">
            <w:pPr>
              <w:autoSpaceDE w:val="0"/>
              <w:autoSpaceDN w:val="0"/>
              <w:rPr>
                <w:sz w:val="22"/>
              </w:rPr>
            </w:pPr>
            <w:r w:rsidRPr="002D101B">
              <w:rPr>
                <w:sz w:val="22"/>
              </w:rPr>
              <w:t>Эндопротез тазобедренного сустава тотальный с парой трения керамика-керамика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218510</w:t>
            </w:r>
          </w:p>
        </w:tc>
        <w:tc>
          <w:tcPr>
            <w:tcW w:w="7088" w:type="dxa"/>
          </w:tcPr>
          <w:p w:rsidR="000E209C" w:rsidRPr="002D101B" w:rsidRDefault="000E209C" w:rsidP="000E24E4">
            <w:pPr>
              <w:autoSpaceDE w:val="0"/>
              <w:autoSpaceDN w:val="0"/>
              <w:rPr>
                <w:sz w:val="22"/>
              </w:rPr>
            </w:pPr>
            <w:r w:rsidRPr="002D101B">
              <w:rPr>
                <w:sz w:val="22"/>
              </w:rPr>
              <w:t>Эндопротез тазобедренного сустава тотальный с парой трения керамика-полиэтилен</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218520</w:t>
            </w:r>
          </w:p>
        </w:tc>
        <w:tc>
          <w:tcPr>
            <w:tcW w:w="7088" w:type="dxa"/>
          </w:tcPr>
          <w:p w:rsidR="000E209C" w:rsidRPr="002D101B" w:rsidRDefault="000E209C" w:rsidP="000E24E4">
            <w:pPr>
              <w:autoSpaceDE w:val="0"/>
              <w:autoSpaceDN w:val="0"/>
              <w:rPr>
                <w:sz w:val="22"/>
              </w:rPr>
            </w:pPr>
            <w:r w:rsidRPr="002D101B">
              <w:rPr>
                <w:sz w:val="22"/>
              </w:rPr>
              <w:t>Эндопротез тазобедренного сустава тотальный с парой трения керамика-металл</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219780</w:t>
            </w:r>
          </w:p>
        </w:tc>
        <w:tc>
          <w:tcPr>
            <w:tcW w:w="7088" w:type="dxa"/>
          </w:tcPr>
          <w:p w:rsidR="000E209C" w:rsidRPr="002D101B" w:rsidRDefault="000E209C" w:rsidP="000E24E4">
            <w:pPr>
              <w:autoSpaceDE w:val="0"/>
              <w:autoSpaceDN w:val="0"/>
              <w:rPr>
                <w:sz w:val="22"/>
              </w:rPr>
            </w:pPr>
            <w:r w:rsidRPr="002D101B">
              <w:rPr>
                <w:sz w:val="22"/>
              </w:rPr>
              <w:t>Стент-графт эндоваскулярный для абдоминальной аорты</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221510</w:t>
            </w:r>
          </w:p>
        </w:tc>
        <w:tc>
          <w:tcPr>
            <w:tcW w:w="7088" w:type="dxa"/>
          </w:tcPr>
          <w:p w:rsidR="000E209C" w:rsidRPr="002D101B" w:rsidRDefault="000E209C" w:rsidP="000E24E4">
            <w:pPr>
              <w:autoSpaceDE w:val="0"/>
              <w:autoSpaceDN w:val="0"/>
              <w:rPr>
                <w:sz w:val="22"/>
              </w:rPr>
            </w:pPr>
            <w:r w:rsidRPr="002D101B">
              <w:rPr>
                <w:sz w:val="22"/>
              </w:rPr>
              <w:t>Эндопротез коленного сустава двухкомпонентный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223000</w:t>
            </w:r>
          </w:p>
        </w:tc>
        <w:tc>
          <w:tcPr>
            <w:tcW w:w="7088" w:type="dxa"/>
          </w:tcPr>
          <w:p w:rsidR="000E209C" w:rsidRPr="002D101B" w:rsidRDefault="000E209C" w:rsidP="000E24E4">
            <w:pPr>
              <w:autoSpaceDE w:val="0"/>
              <w:autoSpaceDN w:val="0"/>
              <w:rPr>
                <w:sz w:val="22"/>
              </w:rPr>
            </w:pPr>
            <w:r w:rsidRPr="002D101B">
              <w:rPr>
                <w:sz w:val="22"/>
              </w:rPr>
              <w:t xml:space="preserve">Материал хирургический противоспаечный, не рассасывающийся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226650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полиамидная, мононить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226690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полиамидная, полинить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227720</w:t>
            </w:r>
          </w:p>
        </w:tc>
        <w:tc>
          <w:tcPr>
            <w:tcW w:w="7088" w:type="dxa"/>
          </w:tcPr>
          <w:p w:rsidR="000E209C" w:rsidRPr="002D101B" w:rsidRDefault="000E209C" w:rsidP="000E24E4">
            <w:pPr>
              <w:autoSpaceDE w:val="0"/>
              <w:autoSpaceDN w:val="0"/>
              <w:rPr>
                <w:sz w:val="22"/>
              </w:rPr>
            </w:pPr>
            <w:r w:rsidRPr="002D101B">
              <w:rPr>
                <w:sz w:val="22"/>
              </w:rPr>
              <w:t xml:space="preserve">Средство для тампонады сетчатки, интраоперационное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227770</w:t>
            </w:r>
          </w:p>
        </w:tc>
        <w:tc>
          <w:tcPr>
            <w:tcW w:w="7088" w:type="dxa"/>
          </w:tcPr>
          <w:p w:rsidR="000E209C" w:rsidRPr="002D101B" w:rsidRDefault="000E209C" w:rsidP="000E24E4">
            <w:pPr>
              <w:autoSpaceDE w:val="0"/>
              <w:autoSpaceDN w:val="0"/>
              <w:rPr>
                <w:sz w:val="22"/>
              </w:rPr>
            </w:pPr>
            <w:r w:rsidRPr="002D101B">
              <w:rPr>
                <w:sz w:val="22"/>
              </w:rPr>
              <w:t xml:space="preserve">Средство для тампонады сетчатки, периоперационное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227810</w:t>
            </w:r>
          </w:p>
        </w:tc>
        <w:tc>
          <w:tcPr>
            <w:tcW w:w="7088" w:type="dxa"/>
          </w:tcPr>
          <w:p w:rsidR="000E209C" w:rsidRPr="002D101B" w:rsidRDefault="000E209C" w:rsidP="000E24E4">
            <w:pPr>
              <w:autoSpaceDE w:val="0"/>
              <w:autoSpaceDN w:val="0"/>
              <w:rPr>
                <w:sz w:val="22"/>
              </w:rPr>
            </w:pPr>
            <w:r w:rsidRPr="002D101B">
              <w:rPr>
                <w:sz w:val="22"/>
              </w:rPr>
              <w:t xml:space="preserve">Имплантат для лечения отслойки сетчатки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227820</w:t>
            </w:r>
          </w:p>
        </w:tc>
        <w:tc>
          <w:tcPr>
            <w:tcW w:w="7088" w:type="dxa"/>
          </w:tcPr>
          <w:p w:rsidR="000E209C" w:rsidRPr="002D101B" w:rsidRDefault="000E209C" w:rsidP="000E24E4">
            <w:pPr>
              <w:autoSpaceDE w:val="0"/>
              <w:autoSpaceDN w:val="0"/>
              <w:rPr>
                <w:sz w:val="22"/>
              </w:rPr>
            </w:pPr>
            <w:r w:rsidRPr="002D101B">
              <w:rPr>
                <w:sz w:val="22"/>
              </w:rPr>
              <w:t xml:space="preserve">Средство для тампонады сетчатки, постоперационное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229970</w:t>
            </w:r>
          </w:p>
        </w:tc>
        <w:tc>
          <w:tcPr>
            <w:tcW w:w="7088" w:type="dxa"/>
          </w:tcPr>
          <w:p w:rsidR="000E209C" w:rsidRPr="002D101B" w:rsidRDefault="000E209C" w:rsidP="000E24E4">
            <w:pPr>
              <w:autoSpaceDE w:val="0"/>
              <w:autoSpaceDN w:val="0"/>
              <w:rPr>
                <w:sz w:val="22"/>
              </w:rPr>
            </w:pPr>
            <w:r w:rsidRPr="002D101B">
              <w:rPr>
                <w:sz w:val="22"/>
              </w:rPr>
              <w:t>Протез мозговой оболочки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233940</w:t>
            </w:r>
          </w:p>
        </w:tc>
        <w:tc>
          <w:tcPr>
            <w:tcW w:w="7088" w:type="dxa"/>
          </w:tcPr>
          <w:p w:rsidR="000E209C" w:rsidRPr="002D101B" w:rsidRDefault="000E209C" w:rsidP="000E24E4">
            <w:pPr>
              <w:autoSpaceDE w:val="0"/>
              <w:autoSpaceDN w:val="0"/>
              <w:rPr>
                <w:sz w:val="22"/>
              </w:rPr>
            </w:pPr>
            <w:r w:rsidRPr="002D101B">
              <w:rPr>
                <w:sz w:val="22"/>
              </w:rPr>
              <w:t>Кардиовертер-дефибриллятор имплантируемый трехкамерный (бивентрикулярный)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233950</w:t>
            </w:r>
          </w:p>
        </w:tc>
        <w:tc>
          <w:tcPr>
            <w:tcW w:w="7088" w:type="dxa"/>
          </w:tcPr>
          <w:p w:rsidR="000E209C" w:rsidRPr="002D101B" w:rsidRDefault="000E209C" w:rsidP="000E24E4">
            <w:pPr>
              <w:autoSpaceDE w:val="0"/>
              <w:autoSpaceDN w:val="0"/>
              <w:rPr>
                <w:sz w:val="22"/>
              </w:rPr>
            </w:pPr>
            <w:r w:rsidRPr="002D101B">
              <w:rPr>
                <w:sz w:val="22"/>
              </w:rPr>
              <w:t>Электрокардиостимулятор имплантируемый трехкамерный (бивентрикулярный)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234820</w:t>
            </w:r>
          </w:p>
        </w:tc>
        <w:tc>
          <w:tcPr>
            <w:tcW w:w="7088" w:type="dxa"/>
          </w:tcPr>
          <w:p w:rsidR="000E209C" w:rsidRPr="002D101B" w:rsidRDefault="000E209C" w:rsidP="000E24E4">
            <w:pPr>
              <w:autoSpaceDE w:val="0"/>
              <w:autoSpaceDN w:val="0"/>
              <w:rPr>
                <w:sz w:val="22"/>
              </w:rPr>
            </w:pPr>
            <w:r w:rsidRPr="002D101B">
              <w:rPr>
                <w:sz w:val="22"/>
              </w:rPr>
              <w:t>Линза интраокулярная с иридокапсулярной фиксацией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234920</w:t>
            </w:r>
          </w:p>
        </w:tc>
        <w:tc>
          <w:tcPr>
            <w:tcW w:w="7088" w:type="dxa"/>
          </w:tcPr>
          <w:p w:rsidR="000E209C" w:rsidRPr="002D101B" w:rsidRDefault="000E209C" w:rsidP="000E24E4">
            <w:pPr>
              <w:autoSpaceDE w:val="0"/>
              <w:autoSpaceDN w:val="0"/>
              <w:rPr>
                <w:sz w:val="22"/>
              </w:rPr>
            </w:pPr>
            <w:r w:rsidRPr="002D101B">
              <w:rPr>
                <w:sz w:val="22"/>
              </w:rPr>
              <w:t>Клапан вентрикулоперитонеального или атриального шунта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234970</w:t>
            </w:r>
          </w:p>
        </w:tc>
        <w:tc>
          <w:tcPr>
            <w:tcW w:w="7088" w:type="dxa"/>
          </w:tcPr>
          <w:p w:rsidR="000E209C" w:rsidRPr="002D101B" w:rsidRDefault="000E209C" w:rsidP="000E24E4">
            <w:pPr>
              <w:autoSpaceDE w:val="0"/>
              <w:autoSpaceDN w:val="0"/>
              <w:rPr>
                <w:sz w:val="22"/>
              </w:rPr>
            </w:pPr>
            <w:r w:rsidRPr="002D101B">
              <w:rPr>
                <w:sz w:val="22"/>
              </w:rPr>
              <w:t>Имплантат костно-хрящевого матрикса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236280</w:t>
            </w:r>
          </w:p>
        </w:tc>
        <w:tc>
          <w:tcPr>
            <w:tcW w:w="7088" w:type="dxa"/>
          </w:tcPr>
          <w:p w:rsidR="000E209C" w:rsidRPr="002D101B" w:rsidRDefault="000E209C" w:rsidP="000E24E4">
            <w:pPr>
              <w:autoSpaceDE w:val="0"/>
              <w:autoSpaceDN w:val="0"/>
              <w:rPr>
                <w:sz w:val="22"/>
              </w:rPr>
            </w:pPr>
            <w:r w:rsidRPr="002D101B">
              <w:rPr>
                <w:sz w:val="22"/>
              </w:rPr>
              <w:t xml:space="preserve">Винт ортодонтический анкерный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241380</w:t>
            </w:r>
          </w:p>
        </w:tc>
        <w:tc>
          <w:tcPr>
            <w:tcW w:w="7088" w:type="dxa"/>
          </w:tcPr>
          <w:p w:rsidR="000E209C" w:rsidRPr="002D101B" w:rsidRDefault="000E209C" w:rsidP="000E24E4">
            <w:pPr>
              <w:autoSpaceDE w:val="0"/>
              <w:autoSpaceDN w:val="0"/>
              <w:rPr>
                <w:sz w:val="22"/>
              </w:rPr>
            </w:pPr>
            <w:r w:rsidRPr="002D101B">
              <w:rPr>
                <w:sz w:val="22"/>
              </w:rPr>
              <w:t>Протез сухожилия сгибателя кисти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241970</w:t>
            </w:r>
          </w:p>
        </w:tc>
        <w:tc>
          <w:tcPr>
            <w:tcW w:w="7088" w:type="dxa"/>
          </w:tcPr>
          <w:p w:rsidR="000E209C" w:rsidRPr="002D101B" w:rsidRDefault="000E209C" w:rsidP="000E24E4">
            <w:pPr>
              <w:autoSpaceDE w:val="0"/>
              <w:autoSpaceDN w:val="0"/>
              <w:rPr>
                <w:sz w:val="22"/>
              </w:rPr>
            </w:pPr>
            <w:r w:rsidRPr="002D101B">
              <w:rPr>
                <w:sz w:val="22"/>
              </w:rPr>
              <w:t xml:space="preserve">Вкладыш для эндопротеза коленного сустава одномыщелковый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241980</w:t>
            </w:r>
          </w:p>
        </w:tc>
        <w:tc>
          <w:tcPr>
            <w:tcW w:w="7088" w:type="dxa"/>
          </w:tcPr>
          <w:p w:rsidR="000E209C" w:rsidRPr="002D101B" w:rsidRDefault="000E209C" w:rsidP="000E24E4">
            <w:pPr>
              <w:autoSpaceDE w:val="0"/>
              <w:autoSpaceDN w:val="0"/>
              <w:rPr>
                <w:sz w:val="22"/>
              </w:rPr>
            </w:pPr>
            <w:r w:rsidRPr="002D101B">
              <w:rPr>
                <w:sz w:val="22"/>
              </w:rPr>
              <w:t>Эндопротез коленного сустава одномыщелковый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245510</w:t>
            </w:r>
          </w:p>
        </w:tc>
        <w:tc>
          <w:tcPr>
            <w:tcW w:w="7088" w:type="dxa"/>
          </w:tcPr>
          <w:p w:rsidR="000E209C" w:rsidRPr="002D101B" w:rsidRDefault="000E209C" w:rsidP="000E24E4">
            <w:pPr>
              <w:autoSpaceDE w:val="0"/>
              <w:autoSpaceDN w:val="0"/>
              <w:rPr>
                <w:sz w:val="22"/>
              </w:rPr>
            </w:pPr>
            <w:r w:rsidRPr="002D101B">
              <w:rPr>
                <w:sz w:val="22"/>
              </w:rPr>
              <w:t>Винт костный ортопедический, нерассасывающийся, нестерильный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245540</w:t>
            </w:r>
          </w:p>
        </w:tc>
        <w:tc>
          <w:tcPr>
            <w:tcW w:w="7088" w:type="dxa"/>
          </w:tcPr>
          <w:p w:rsidR="000E209C" w:rsidRPr="002D101B" w:rsidRDefault="000E209C" w:rsidP="000E24E4">
            <w:pPr>
              <w:autoSpaceDE w:val="0"/>
              <w:autoSpaceDN w:val="0"/>
              <w:rPr>
                <w:sz w:val="22"/>
              </w:rPr>
            </w:pPr>
            <w:r w:rsidRPr="002D101B">
              <w:rPr>
                <w:sz w:val="22"/>
              </w:rPr>
              <w:t>Вкладыш из ортопедического цемента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245700</w:t>
            </w:r>
          </w:p>
        </w:tc>
        <w:tc>
          <w:tcPr>
            <w:tcW w:w="7088" w:type="dxa"/>
          </w:tcPr>
          <w:p w:rsidR="000E209C" w:rsidRPr="002D101B" w:rsidRDefault="000E209C" w:rsidP="000E24E4">
            <w:pPr>
              <w:autoSpaceDE w:val="0"/>
              <w:autoSpaceDN w:val="0"/>
              <w:rPr>
                <w:sz w:val="22"/>
              </w:rPr>
            </w:pPr>
            <w:r w:rsidRPr="002D101B">
              <w:rPr>
                <w:sz w:val="22"/>
              </w:rPr>
              <w:t xml:space="preserve">Стержень костный ортопедический, нерассасывающийся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245840</w:t>
            </w:r>
          </w:p>
        </w:tc>
        <w:tc>
          <w:tcPr>
            <w:tcW w:w="7088" w:type="dxa"/>
          </w:tcPr>
          <w:p w:rsidR="000E209C" w:rsidRPr="002D101B" w:rsidRDefault="000E209C" w:rsidP="000E24E4">
            <w:pPr>
              <w:autoSpaceDE w:val="0"/>
              <w:autoSpaceDN w:val="0"/>
              <w:rPr>
                <w:sz w:val="22"/>
              </w:rPr>
            </w:pPr>
            <w:r w:rsidRPr="002D101B">
              <w:rPr>
                <w:sz w:val="22"/>
              </w:rPr>
              <w:t xml:space="preserve">Проволока ортопедическая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245970</w:t>
            </w:r>
          </w:p>
        </w:tc>
        <w:tc>
          <w:tcPr>
            <w:tcW w:w="7088" w:type="dxa"/>
          </w:tcPr>
          <w:p w:rsidR="000E209C" w:rsidRPr="002D101B" w:rsidRDefault="000E209C" w:rsidP="000E24E4">
            <w:pPr>
              <w:autoSpaceDE w:val="0"/>
              <w:autoSpaceDN w:val="0"/>
              <w:rPr>
                <w:sz w:val="22"/>
              </w:rPr>
            </w:pPr>
            <w:r w:rsidRPr="002D101B">
              <w:rPr>
                <w:sz w:val="22"/>
              </w:rPr>
              <w:t xml:space="preserve">Винт костный ортопедический, нерассасывающийся, стерильный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246050</w:t>
            </w:r>
          </w:p>
        </w:tc>
        <w:tc>
          <w:tcPr>
            <w:tcW w:w="7088" w:type="dxa"/>
          </w:tcPr>
          <w:p w:rsidR="000E209C" w:rsidRPr="002D101B" w:rsidRDefault="000E209C" w:rsidP="000E24E4">
            <w:pPr>
              <w:autoSpaceDE w:val="0"/>
              <w:autoSpaceDN w:val="0"/>
              <w:rPr>
                <w:sz w:val="22"/>
              </w:rPr>
            </w:pPr>
            <w:r w:rsidRPr="002D101B">
              <w:rPr>
                <w:sz w:val="22"/>
              </w:rPr>
              <w:t xml:space="preserve">Болт костный ортопедический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246060</w:t>
            </w:r>
          </w:p>
        </w:tc>
        <w:tc>
          <w:tcPr>
            <w:tcW w:w="7088" w:type="dxa"/>
          </w:tcPr>
          <w:p w:rsidR="000E209C" w:rsidRPr="002D101B" w:rsidRDefault="000E209C" w:rsidP="000E24E4">
            <w:pPr>
              <w:autoSpaceDE w:val="0"/>
              <w:autoSpaceDN w:val="0"/>
              <w:rPr>
                <w:sz w:val="22"/>
              </w:rPr>
            </w:pPr>
            <w:r w:rsidRPr="002D101B">
              <w:rPr>
                <w:sz w:val="22"/>
              </w:rPr>
              <w:t xml:space="preserve">Дистрактор костный ортопедический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246070</w:t>
            </w:r>
          </w:p>
        </w:tc>
        <w:tc>
          <w:tcPr>
            <w:tcW w:w="7088" w:type="dxa"/>
          </w:tcPr>
          <w:p w:rsidR="000E209C" w:rsidRPr="002D101B" w:rsidRDefault="000E209C" w:rsidP="000E24E4">
            <w:pPr>
              <w:autoSpaceDE w:val="0"/>
              <w:autoSpaceDN w:val="0"/>
              <w:rPr>
                <w:sz w:val="22"/>
              </w:rPr>
            </w:pPr>
            <w:r w:rsidRPr="002D101B">
              <w:rPr>
                <w:sz w:val="22"/>
              </w:rPr>
              <w:t xml:space="preserve">Гайка ортопедическая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246080</w:t>
            </w:r>
          </w:p>
        </w:tc>
        <w:tc>
          <w:tcPr>
            <w:tcW w:w="7088" w:type="dxa"/>
          </w:tcPr>
          <w:p w:rsidR="000E209C" w:rsidRPr="002D101B" w:rsidRDefault="000E209C" w:rsidP="000E24E4">
            <w:pPr>
              <w:autoSpaceDE w:val="0"/>
              <w:autoSpaceDN w:val="0"/>
              <w:rPr>
                <w:sz w:val="22"/>
              </w:rPr>
            </w:pPr>
            <w:r w:rsidRPr="002D101B">
              <w:rPr>
                <w:sz w:val="22"/>
              </w:rPr>
              <w:t xml:space="preserve">Стержень костный ортопедический, рассасывающийся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246120</w:t>
            </w:r>
          </w:p>
        </w:tc>
        <w:tc>
          <w:tcPr>
            <w:tcW w:w="7088" w:type="dxa"/>
          </w:tcPr>
          <w:p w:rsidR="000E209C" w:rsidRPr="002D101B" w:rsidRDefault="000E209C" w:rsidP="000E24E4">
            <w:pPr>
              <w:autoSpaceDE w:val="0"/>
              <w:autoSpaceDN w:val="0"/>
              <w:rPr>
                <w:sz w:val="22"/>
              </w:rPr>
            </w:pPr>
            <w:r w:rsidRPr="002D101B">
              <w:rPr>
                <w:sz w:val="22"/>
              </w:rPr>
              <w:t xml:space="preserve">Цемент костный, не содержащий лекарственные средства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246140</w:t>
            </w:r>
          </w:p>
        </w:tc>
        <w:tc>
          <w:tcPr>
            <w:tcW w:w="7088" w:type="dxa"/>
          </w:tcPr>
          <w:p w:rsidR="000E209C" w:rsidRPr="002D101B" w:rsidRDefault="000E209C" w:rsidP="000E24E4">
            <w:pPr>
              <w:autoSpaceDE w:val="0"/>
              <w:autoSpaceDN w:val="0"/>
              <w:rPr>
                <w:sz w:val="22"/>
              </w:rPr>
            </w:pPr>
            <w:r w:rsidRPr="002D101B">
              <w:rPr>
                <w:sz w:val="22"/>
              </w:rPr>
              <w:t xml:space="preserve">Пластина накостная для фиксации переломов винтами, нерассасывающаяся, стерильная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246220</w:t>
            </w:r>
          </w:p>
        </w:tc>
        <w:tc>
          <w:tcPr>
            <w:tcW w:w="7088" w:type="dxa"/>
          </w:tcPr>
          <w:p w:rsidR="000E209C" w:rsidRPr="002D101B" w:rsidRDefault="000E209C" w:rsidP="000E24E4">
            <w:pPr>
              <w:autoSpaceDE w:val="0"/>
              <w:autoSpaceDN w:val="0"/>
              <w:rPr>
                <w:sz w:val="22"/>
              </w:rPr>
            </w:pPr>
            <w:r w:rsidRPr="002D101B">
              <w:rPr>
                <w:sz w:val="22"/>
              </w:rPr>
              <w:t xml:space="preserve">Шайба прокладочная ортопедическая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246280</w:t>
            </w:r>
          </w:p>
        </w:tc>
        <w:tc>
          <w:tcPr>
            <w:tcW w:w="7088" w:type="dxa"/>
          </w:tcPr>
          <w:p w:rsidR="000E209C" w:rsidRPr="002D101B" w:rsidRDefault="000E209C" w:rsidP="000E24E4">
            <w:pPr>
              <w:autoSpaceDE w:val="0"/>
              <w:autoSpaceDN w:val="0"/>
              <w:rPr>
                <w:sz w:val="22"/>
              </w:rPr>
            </w:pPr>
            <w:r w:rsidRPr="002D101B">
              <w:rPr>
                <w:sz w:val="22"/>
              </w:rPr>
              <w:t xml:space="preserve">Пластина накостная для фиксации переломов винтами рассасывающаяся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246310</w:t>
            </w:r>
          </w:p>
        </w:tc>
        <w:tc>
          <w:tcPr>
            <w:tcW w:w="7088" w:type="dxa"/>
          </w:tcPr>
          <w:p w:rsidR="000E209C" w:rsidRPr="002D101B" w:rsidRDefault="000E209C" w:rsidP="000E24E4">
            <w:pPr>
              <w:autoSpaceDE w:val="0"/>
              <w:autoSpaceDN w:val="0"/>
              <w:rPr>
                <w:sz w:val="22"/>
              </w:rPr>
            </w:pPr>
            <w:r w:rsidRPr="002D101B">
              <w:rPr>
                <w:sz w:val="22"/>
              </w:rPr>
              <w:t xml:space="preserve">Винт костный ортопедический, рассасывающийся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246350</w:t>
            </w:r>
          </w:p>
        </w:tc>
        <w:tc>
          <w:tcPr>
            <w:tcW w:w="7088" w:type="dxa"/>
          </w:tcPr>
          <w:p w:rsidR="000E209C" w:rsidRPr="002D101B" w:rsidRDefault="000E209C" w:rsidP="000E24E4">
            <w:pPr>
              <w:autoSpaceDE w:val="0"/>
              <w:autoSpaceDN w:val="0"/>
              <w:rPr>
                <w:sz w:val="22"/>
              </w:rPr>
            </w:pPr>
            <w:r w:rsidRPr="002D101B">
              <w:rPr>
                <w:sz w:val="22"/>
              </w:rPr>
              <w:t xml:space="preserve">Цемент костный, содержащий лекарственные средства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246370</w:t>
            </w:r>
          </w:p>
        </w:tc>
        <w:tc>
          <w:tcPr>
            <w:tcW w:w="7088" w:type="dxa"/>
          </w:tcPr>
          <w:p w:rsidR="000E209C" w:rsidRPr="002D101B" w:rsidRDefault="000E209C" w:rsidP="000E24E4">
            <w:pPr>
              <w:autoSpaceDE w:val="0"/>
              <w:autoSpaceDN w:val="0"/>
              <w:rPr>
                <w:sz w:val="22"/>
              </w:rPr>
            </w:pPr>
            <w:r w:rsidRPr="002D101B">
              <w:rPr>
                <w:sz w:val="22"/>
              </w:rPr>
              <w:t xml:space="preserve">Набор медицинских изделий для фиксации перелома кости пластиной, нерассасывающейся, стерильный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247830</w:t>
            </w:r>
          </w:p>
        </w:tc>
        <w:tc>
          <w:tcPr>
            <w:tcW w:w="7088" w:type="dxa"/>
          </w:tcPr>
          <w:p w:rsidR="000E209C" w:rsidRPr="002D101B" w:rsidRDefault="000E209C" w:rsidP="000E24E4">
            <w:pPr>
              <w:autoSpaceDE w:val="0"/>
              <w:autoSpaceDN w:val="0"/>
              <w:rPr>
                <w:sz w:val="22"/>
              </w:rPr>
            </w:pPr>
            <w:r w:rsidRPr="002D101B">
              <w:rPr>
                <w:sz w:val="22"/>
              </w:rPr>
              <w:t>Протез тазобедренного сустава временный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247910</w:t>
            </w:r>
          </w:p>
        </w:tc>
        <w:tc>
          <w:tcPr>
            <w:tcW w:w="7088" w:type="dxa"/>
          </w:tcPr>
          <w:p w:rsidR="000E209C" w:rsidRPr="002D101B" w:rsidRDefault="000E209C" w:rsidP="000E24E4">
            <w:pPr>
              <w:autoSpaceDE w:val="0"/>
              <w:autoSpaceDN w:val="0"/>
              <w:rPr>
                <w:sz w:val="22"/>
              </w:rPr>
            </w:pPr>
            <w:r w:rsidRPr="002D101B">
              <w:rPr>
                <w:sz w:val="22"/>
              </w:rPr>
              <w:t>Аппарат слуховой костной проводимости с костной фиксацией имплантируемый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249260</w:t>
            </w:r>
          </w:p>
        </w:tc>
        <w:tc>
          <w:tcPr>
            <w:tcW w:w="7088" w:type="dxa"/>
          </w:tcPr>
          <w:p w:rsidR="000E209C" w:rsidRPr="002D101B" w:rsidRDefault="000E209C" w:rsidP="000E24E4">
            <w:pPr>
              <w:autoSpaceDE w:val="0"/>
              <w:autoSpaceDN w:val="0"/>
              <w:rPr>
                <w:sz w:val="22"/>
              </w:rPr>
            </w:pPr>
            <w:r w:rsidRPr="002D101B">
              <w:rPr>
                <w:sz w:val="22"/>
              </w:rPr>
              <w:t>Имплантат костезамещающий композитный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249270</w:t>
            </w:r>
          </w:p>
        </w:tc>
        <w:tc>
          <w:tcPr>
            <w:tcW w:w="7088" w:type="dxa"/>
          </w:tcPr>
          <w:p w:rsidR="000E209C" w:rsidRPr="002D101B" w:rsidRDefault="000E209C" w:rsidP="000E24E4">
            <w:pPr>
              <w:autoSpaceDE w:val="0"/>
              <w:autoSpaceDN w:val="0"/>
              <w:rPr>
                <w:sz w:val="22"/>
              </w:rPr>
            </w:pPr>
            <w:r w:rsidRPr="002D101B">
              <w:rPr>
                <w:sz w:val="22"/>
              </w:rPr>
              <w:t xml:space="preserve">Сетка хирургическая при абдоминальной грыже, полимерно-композитная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250000</w:t>
            </w:r>
          </w:p>
        </w:tc>
        <w:tc>
          <w:tcPr>
            <w:tcW w:w="7088" w:type="dxa"/>
          </w:tcPr>
          <w:p w:rsidR="000E209C" w:rsidRPr="002D101B" w:rsidRDefault="000E209C" w:rsidP="000E24E4">
            <w:pPr>
              <w:autoSpaceDE w:val="0"/>
              <w:autoSpaceDN w:val="0"/>
              <w:rPr>
                <w:sz w:val="22"/>
              </w:rPr>
            </w:pPr>
            <w:r w:rsidRPr="002D101B">
              <w:rPr>
                <w:sz w:val="22"/>
              </w:rPr>
              <w:t>Частицы для эмболизации сосудов с химиотерапевтическим средством</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250870</w:t>
            </w:r>
          </w:p>
        </w:tc>
        <w:tc>
          <w:tcPr>
            <w:tcW w:w="7088" w:type="dxa"/>
          </w:tcPr>
          <w:p w:rsidR="000E209C" w:rsidRPr="002D101B" w:rsidRDefault="000E209C" w:rsidP="000E24E4">
            <w:pPr>
              <w:autoSpaceDE w:val="0"/>
              <w:autoSpaceDN w:val="0"/>
              <w:rPr>
                <w:sz w:val="22"/>
              </w:rPr>
            </w:pPr>
            <w:r w:rsidRPr="002D101B">
              <w:rPr>
                <w:sz w:val="22"/>
              </w:rPr>
              <w:t xml:space="preserve">Материал для замещения водянистой влаги (жидкости) стекловидного тела глаза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254990</w:t>
            </w:r>
          </w:p>
        </w:tc>
        <w:tc>
          <w:tcPr>
            <w:tcW w:w="7088" w:type="dxa"/>
          </w:tcPr>
          <w:p w:rsidR="000E209C" w:rsidRPr="002D101B" w:rsidRDefault="000E209C" w:rsidP="000E24E4">
            <w:pPr>
              <w:autoSpaceDE w:val="0"/>
              <w:autoSpaceDN w:val="0"/>
              <w:rPr>
                <w:sz w:val="22"/>
              </w:rPr>
            </w:pPr>
            <w:r w:rsidRPr="002D101B">
              <w:rPr>
                <w:sz w:val="22"/>
              </w:rPr>
              <w:t>Головка эндопротеза плечевого сустава с анкерным типом крепления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256860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полипропиленовая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258660</w:t>
            </w:r>
          </w:p>
        </w:tc>
        <w:tc>
          <w:tcPr>
            <w:tcW w:w="7088" w:type="dxa"/>
          </w:tcPr>
          <w:p w:rsidR="000E209C" w:rsidRPr="002D101B" w:rsidRDefault="000E209C" w:rsidP="000E24E4">
            <w:pPr>
              <w:autoSpaceDE w:val="0"/>
              <w:autoSpaceDN w:val="0"/>
              <w:rPr>
                <w:sz w:val="22"/>
              </w:rPr>
            </w:pPr>
            <w:r w:rsidRPr="002D101B">
              <w:rPr>
                <w:sz w:val="22"/>
              </w:rPr>
              <w:t xml:space="preserve">Стержень интрамедуллярный бедренный, нестерильный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258670</w:t>
            </w:r>
          </w:p>
        </w:tc>
        <w:tc>
          <w:tcPr>
            <w:tcW w:w="7088" w:type="dxa"/>
          </w:tcPr>
          <w:p w:rsidR="000E209C" w:rsidRPr="002D101B" w:rsidRDefault="000E209C" w:rsidP="000E24E4">
            <w:pPr>
              <w:autoSpaceDE w:val="0"/>
              <w:autoSpaceDN w:val="0"/>
              <w:rPr>
                <w:sz w:val="22"/>
              </w:rPr>
            </w:pPr>
            <w:r w:rsidRPr="002D101B">
              <w:rPr>
                <w:sz w:val="22"/>
              </w:rPr>
              <w:t xml:space="preserve">Стержень интрамедуллярный бедренный стерильный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259400</w:t>
            </w:r>
          </w:p>
        </w:tc>
        <w:tc>
          <w:tcPr>
            <w:tcW w:w="7088" w:type="dxa"/>
          </w:tcPr>
          <w:p w:rsidR="000E209C" w:rsidRPr="002D101B" w:rsidRDefault="000E209C" w:rsidP="000E24E4">
            <w:pPr>
              <w:autoSpaceDE w:val="0"/>
              <w:autoSpaceDN w:val="0"/>
              <w:rPr>
                <w:sz w:val="22"/>
              </w:rPr>
            </w:pPr>
            <w:r w:rsidRPr="002D101B">
              <w:rPr>
                <w:sz w:val="22"/>
              </w:rPr>
              <w:t>Фиксатор плечевой кости метафизарный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259450</w:t>
            </w:r>
          </w:p>
        </w:tc>
        <w:tc>
          <w:tcPr>
            <w:tcW w:w="7088" w:type="dxa"/>
          </w:tcPr>
          <w:p w:rsidR="000E209C" w:rsidRPr="002D101B" w:rsidRDefault="000E209C" w:rsidP="000E24E4">
            <w:pPr>
              <w:autoSpaceDE w:val="0"/>
              <w:autoSpaceDN w:val="0"/>
              <w:rPr>
                <w:sz w:val="22"/>
              </w:rPr>
            </w:pPr>
            <w:r w:rsidRPr="002D101B">
              <w:rPr>
                <w:sz w:val="22"/>
              </w:rPr>
              <w:t xml:space="preserve">Набор для клипирования бедренной артерии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259710</w:t>
            </w:r>
          </w:p>
        </w:tc>
        <w:tc>
          <w:tcPr>
            <w:tcW w:w="7088" w:type="dxa"/>
          </w:tcPr>
          <w:p w:rsidR="000E209C" w:rsidRPr="002D101B" w:rsidRDefault="000E209C" w:rsidP="000E24E4">
            <w:pPr>
              <w:autoSpaceDE w:val="0"/>
              <w:autoSpaceDN w:val="0"/>
              <w:rPr>
                <w:sz w:val="22"/>
              </w:rPr>
            </w:pPr>
            <w:r w:rsidRPr="002D101B">
              <w:rPr>
                <w:sz w:val="22"/>
              </w:rPr>
              <w:t>Компонент эндопротеза головки бедренной кости биполярный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259800</w:t>
            </w:r>
          </w:p>
        </w:tc>
        <w:tc>
          <w:tcPr>
            <w:tcW w:w="7088" w:type="dxa"/>
          </w:tcPr>
          <w:p w:rsidR="000E209C" w:rsidRPr="002D101B" w:rsidRDefault="000E209C" w:rsidP="000E24E4">
            <w:pPr>
              <w:autoSpaceDE w:val="0"/>
              <w:autoSpaceDN w:val="0"/>
              <w:rPr>
                <w:sz w:val="22"/>
              </w:rPr>
            </w:pPr>
            <w:r w:rsidRPr="002D101B">
              <w:rPr>
                <w:sz w:val="22"/>
              </w:rPr>
              <w:t>Устройство для центрирования протеза плечевой кости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260540</w:t>
            </w:r>
          </w:p>
        </w:tc>
        <w:tc>
          <w:tcPr>
            <w:tcW w:w="7088" w:type="dxa"/>
          </w:tcPr>
          <w:p w:rsidR="000E209C" w:rsidRPr="002D101B" w:rsidRDefault="000E209C" w:rsidP="000E24E4">
            <w:pPr>
              <w:autoSpaceDE w:val="0"/>
              <w:autoSpaceDN w:val="0"/>
              <w:rPr>
                <w:sz w:val="22"/>
              </w:rPr>
            </w:pPr>
            <w:r w:rsidRPr="002D101B">
              <w:rPr>
                <w:sz w:val="22"/>
              </w:rPr>
              <w:t>Насос инфузионный общего назначения имплантируемый, программируемый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262050</w:t>
            </w:r>
          </w:p>
        </w:tc>
        <w:tc>
          <w:tcPr>
            <w:tcW w:w="7088" w:type="dxa"/>
          </w:tcPr>
          <w:p w:rsidR="000E209C" w:rsidRPr="002D101B" w:rsidRDefault="000E209C" w:rsidP="000E24E4">
            <w:pPr>
              <w:autoSpaceDE w:val="0"/>
              <w:autoSpaceDN w:val="0"/>
              <w:rPr>
                <w:sz w:val="22"/>
              </w:rPr>
            </w:pPr>
            <w:r w:rsidRPr="002D101B">
              <w:rPr>
                <w:sz w:val="22"/>
              </w:rPr>
              <w:t xml:space="preserve">Клипса для фиксации хирургической нити, рассасывающаяся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263140</w:t>
            </w:r>
          </w:p>
        </w:tc>
        <w:tc>
          <w:tcPr>
            <w:tcW w:w="7088" w:type="dxa"/>
          </w:tcPr>
          <w:p w:rsidR="000E209C" w:rsidRPr="002D101B" w:rsidRDefault="000E209C" w:rsidP="000E24E4">
            <w:pPr>
              <w:autoSpaceDE w:val="0"/>
              <w:autoSpaceDN w:val="0"/>
              <w:rPr>
                <w:sz w:val="22"/>
              </w:rPr>
            </w:pPr>
            <w:r w:rsidRPr="002D101B">
              <w:rPr>
                <w:sz w:val="22"/>
              </w:rPr>
              <w:t>Эндопротез тазобедренного сустава поверхностный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263940</w:t>
            </w:r>
          </w:p>
        </w:tc>
        <w:tc>
          <w:tcPr>
            <w:tcW w:w="7088" w:type="dxa"/>
          </w:tcPr>
          <w:p w:rsidR="000E209C" w:rsidRPr="002D101B" w:rsidRDefault="000E209C" w:rsidP="000E24E4">
            <w:pPr>
              <w:autoSpaceDE w:val="0"/>
              <w:autoSpaceDN w:val="0"/>
              <w:rPr>
                <w:sz w:val="22"/>
              </w:rPr>
            </w:pPr>
            <w:r w:rsidRPr="002D101B">
              <w:rPr>
                <w:sz w:val="22"/>
              </w:rPr>
              <w:t>Система внутренней фиксации костно-реберного каркаса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263960</w:t>
            </w:r>
          </w:p>
        </w:tc>
        <w:tc>
          <w:tcPr>
            <w:tcW w:w="7088" w:type="dxa"/>
          </w:tcPr>
          <w:p w:rsidR="000E209C" w:rsidRPr="002D101B" w:rsidRDefault="000E209C" w:rsidP="000E24E4">
            <w:pPr>
              <w:autoSpaceDE w:val="0"/>
              <w:autoSpaceDN w:val="0"/>
              <w:rPr>
                <w:sz w:val="22"/>
              </w:rPr>
            </w:pPr>
            <w:r w:rsidRPr="002D101B">
              <w:rPr>
                <w:sz w:val="22"/>
              </w:rPr>
              <w:t xml:space="preserve">Пластина (держатель) фиксирующая(ий) для системы внутренней фиксации костно-реберного каркаса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264300</w:t>
            </w:r>
          </w:p>
        </w:tc>
        <w:tc>
          <w:tcPr>
            <w:tcW w:w="7088" w:type="dxa"/>
          </w:tcPr>
          <w:p w:rsidR="000E209C" w:rsidRPr="002D101B" w:rsidRDefault="000E209C" w:rsidP="000E24E4">
            <w:pPr>
              <w:autoSpaceDE w:val="0"/>
              <w:autoSpaceDN w:val="0"/>
              <w:rPr>
                <w:sz w:val="22"/>
              </w:rPr>
            </w:pPr>
            <w:r w:rsidRPr="002D101B">
              <w:rPr>
                <w:sz w:val="22"/>
              </w:rPr>
              <w:t>Шунт вентрикулоперитонеальный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264320</w:t>
            </w:r>
          </w:p>
        </w:tc>
        <w:tc>
          <w:tcPr>
            <w:tcW w:w="7088" w:type="dxa"/>
          </w:tcPr>
          <w:p w:rsidR="000E209C" w:rsidRPr="002D101B" w:rsidRDefault="000E209C" w:rsidP="000E24E4">
            <w:pPr>
              <w:autoSpaceDE w:val="0"/>
              <w:autoSpaceDN w:val="0"/>
              <w:rPr>
                <w:sz w:val="22"/>
              </w:rPr>
            </w:pPr>
            <w:r w:rsidRPr="002D101B">
              <w:rPr>
                <w:sz w:val="22"/>
              </w:rPr>
              <w:t>Шунт вентрикулоатриальный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264800</w:t>
            </w:r>
          </w:p>
        </w:tc>
        <w:tc>
          <w:tcPr>
            <w:tcW w:w="7088" w:type="dxa"/>
          </w:tcPr>
          <w:p w:rsidR="000E209C" w:rsidRPr="002D101B" w:rsidRDefault="000E209C" w:rsidP="000E24E4">
            <w:pPr>
              <w:autoSpaceDE w:val="0"/>
              <w:autoSpaceDN w:val="0"/>
              <w:rPr>
                <w:sz w:val="22"/>
              </w:rPr>
            </w:pPr>
            <w:r w:rsidRPr="002D101B">
              <w:rPr>
                <w:sz w:val="22"/>
              </w:rPr>
              <w:t>Линза интраокулярная переднекамерная, факичная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264830</w:t>
            </w:r>
          </w:p>
        </w:tc>
        <w:tc>
          <w:tcPr>
            <w:tcW w:w="7088" w:type="dxa"/>
          </w:tcPr>
          <w:p w:rsidR="000E209C" w:rsidRPr="002D101B" w:rsidRDefault="000E209C" w:rsidP="000E24E4">
            <w:pPr>
              <w:autoSpaceDE w:val="0"/>
              <w:autoSpaceDN w:val="0"/>
              <w:rPr>
                <w:sz w:val="22"/>
              </w:rPr>
            </w:pPr>
            <w:r w:rsidRPr="002D101B">
              <w:rPr>
                <w:sz w:val="22"/>
              </w:rPr>
              <w:t>Линза интраокулярная переднекамерная псевдофакичная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264890</w:t>
            </w:r>
          </w:p>
        </w:tc>
        <w:tc>
          <w:tcPr>
            <w:tcW w:w="7088" w:type="dxa"/>
          </w:tcPr>
          <w:p w:rsidR="000E209C" w:rsidRPr="002D101B" w:rsidRDefault="000E209C" w:rsidP="000E24E4">
            <w:pPr>
              <w:autoSpaceDE w:val="0"/>
              <w:autoSpaceDN w:val="0"/>
              <w:rPr>
                <w:sz w:val="22"/>
              </w:rPr>
            </w:pPr>
            <w:r w:rsidRPr="002D101B">
              <w:rPr>
                <w:sz w:val="22"/>
              </w:rPr>
              <w:t>Шунт артериовенозный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265160</w:t>
            </w:r>
          </w:p>
        </w:tc>
        <w:tc>
          <w:tcPr>
            <w:tcW w:w="7088" w:type="dxa"/>
          </w:tcPr>
          <w:p w:rsidR="000E209C" w:rsidRPr="002D101B" w:rsidRDefault="000E209C" w:rsidP="000E24E4">
            <w:pPr>
              <w:autoSpaceDE w:val="0"/>
              <w:autoSpaceDN w:val="0"/>
              <w:rPr>
                <w:sz w:val="22"/>
              </w:rPr>
            </w:pPr>
            <w:r w:rsidRPr="002D101B">
              <w:rPr>
                <w:sz w:val="22"/>
              </w:rPr>
              <w:t xml:space="preserve">Система внутренней спинальной фиксации с помощью крючков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266460</w:t>
            </w:r>
          </w:p>
        </w:tc>
        <w:tc>
          <w:tcPr>
            <w:tcW w:w="7088" w:type="dxa"/>
          </w:tcPr>
          <w:p w:rsidR="000E209C" w:rsidRPr="002D101B" w:rsidRDefault="000E209C" w:rsidP="000E24E4">
            <w:pPr>
              <w:autoSpaceDE w:val="0"/>
              <w:autoSpaceDN w:val="0"/>
              <w:rPr>
                <w:sz w:val="22"/>
              </w:rPr>
            </w:pPr>
            <w:r w:rsidRPr="002D101B">
              <w:rPr>
                <w:sz w:val="22"/>
              </w:rPr>
              <w:t xml:space="preserve">Система внутренней ортопедической фиксации с помощью пластин (винтов), нерассасывающаяся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266580</w:t>
            </w:r>
          </w:p>
        </w:tc>
        <w:tc>
          <w:tcPr>
            <w:tcW w:w="7088" w:type="dxa"/>
          </w:tcPr>
          <w:p w:rsidR="000E209C" w:rsidRPr="002D101B" w:rsidRDefault="000E209C" w:rsidP="000E24E4">
            <w:pPr>
              <w:autoSpaceDE w:val="0"/>
              <w:autoSpaceDN w:val="0"/>
              <w:rPr>
                <w:sz w:val="22"/>
              </w:rPr>
            </w:pPr>
            <w:r w:rsidRPr="002D101B">
              <w:rPr>
                <w:sz w:val="22"/>
              </w:rPr>
              <w:t xml:space="preserve">Трос системы внутренней спинальной фиксации, стерильный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266630</w:t>
            </w:r>
          </w:p>
        </w:tc>
        <w:tc>
          <w:tcPr>
            <w:tcW w:w="7088" w:type="dxa"/>
          </w:tcPr>
          <w:p w:rsidR="000E209C" w:rsidRPr="002D101B" w:rsidRDefault="000E209C" w:rsidP="000E24E4">
            <w:pPr>
              <w:autoSpaceDE w:val="0"/>
              <w:autoSpaceDN w:val="0"/>
              <w:rPr>
                <w:sz w:val="22"/>
              </w:rPr>
            </w:pPr>
            <w:r w:rsidRPr="002D101B">
              <w:rPr>
                <w:sz w:val="22"/>
              </w:rPr>
              <w:t xml:space="preserve">Зажим для троса системы внутренней спинальной фиксации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266660</w:t>
            </w:r>
          </w:p>
        </w:tc>
        <w:tc>
          <w:tcPr>
            <w:tcW w:w="7088" w:type="dxa"/>
          </w:tcPr>
          <w:p w:rsidR="000E209C" w:rsidRPr="002D101B" w:rsidRDefault="000E209C" w:rsidP="000E24E4">
            <w:pPr>
              <w:autoSpaceDE w:val="0"/>
              <w:autoSpaceDN w:val="0"/>
              <w:rPr>
                <w:sz w:val="22"/>
              </w:rPr>
            </w:pPr>
            <w:r w:rsidRPr="002D101B">
              <w:rPr>
                <w:sz w:val="22"/>
              </w:rPr>
              <w:t xml:space="preserve">Набор для имплантации к системе внутренней ортопедической фиксации универсальный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267030</w:t>
            </w:r>
          </w:p>
        </w:tc>
        <w:tc>
          <w:tcPr>
            <w:tcW w:w="7088" w:type="dxa"/>
          </w:tcPr>
          <w:p w:rsidR="000E209C" w:rsidRPr="002D101B" w:rsidRDefault="000E209C" w:rsidP="000E24E4">
            <w:pPr>
              <w:autoSpaceDE w:val="0"/>
              <w:autoSpaceDN w:val="0"/>
              <w:rPr>
                <w:sz w:val="22"/>
              </w:rPr>
            </w:pPr>
            <w:r w:rsidRPr="002D101B">
              <w:rPr>
                <w:sz w:val="22"/>
              </w:rPr>
              <w:t xml:space="preserve">Стержень интрамедуллярный для артродеза, стерильный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269390</w:t>
            </w:r>
          </w:p>
        </w:tc>
        <w:tc>
          <w:tcPr>
            <w:tcW w:w="7088" w:type="dxa"/>
          </w:tcPr>
          <w:p w:rsidR="000E209C" w:rsidRPr="002D101B" w:rsidRDefault="000E209C" w:rsidP="000E24E4">
            <w:pPr>
              <w:autoSpaceDE w:val="0"/>
              <w:autoSpaceDN w:val="0"/>
              <w:rPr>
                <w:sz w:val="22"/>
              </w:rPr>
            </w:pPr>
            <w:r w:rsidRPr="002D101B">
              <w:rPr>
                <w:sz w:val="22"/>
              </w:rPr>
              <w:t>Эндопротез плечевого сустава тотальный реверсивный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269420</w:t>
            </w:r>
          </w:p>
        </w:tc>
        <w:tc>
          <w:tcPr>
            <w:tcW w:w="7088" w:type="dxa"/>
          </w:tcPr>
          <w:p w:rsidR="000E209C" w:rsidRPr="002D101B" w:rsidRDefault="000E209C" w:rsidP="000E24E4">
            <w:pPr>
              <w:autoSpaceDE w:val="0"/>
              <w:autoSpaceDN w:val="0"/>
              <w:rPr>
                <w:sz w:val="22"/>
              </w:rPr>
            </w:pPr>
            <w:r w:rsidRPr="002D101B">
              <w:rPr>
                <w:sz w:val="22"/>
              </w:rPr>
              <w:t>Чашка реверсивного эндопротеза плечевого сустава полиэтиленовая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269440</w:t>
            </w:r>
          </w:p>
        </w:tc>
        <w:tc>
          <w:tcPr>
            <w:tcW w:w="7088" w:type="dxa"/>
          </w:tcPr>
          <w:p w:rsidR="000E209C" w:rsidRPr="002D101B" w:rsidRDefault="000E209C" w:rsidP="000E24E4">
            <w:pPr>
              <w:autoSpaceDE w:val="0"/>
              <w:autoSpaceDN w:val="0"/>
              <w:rPr>
                <w:sz w:val="22"/>
              </w:rPr>
            </w:pPr>
            <w:r w:rsidRPr="002D101B">
              <w:rPr>
                <w:sz w:val="22"/>
              </w:rPr>
              <w:t>Головка реверсивного эндопротеза плечевого сустава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270030</w:t>
            </w:r>
          </w:p>
        </w:tc>
        <w:tc>
          <w:tcPr>
            <w:tcW w:w="7088" w:type="dxa"/>
          </w:tcPr>
          <w:p w:rsidR="000E209C" w:rsidRPr="002D101B" w:rsidRDefault="000E209C" w:rsidP="000E24E4">
            <w:pPr>
              <w:autoSpaceDE w:val="0"/>
              <w:autoSpaceDN w:val="0"/>
              <w:rPr>
                <w:sz w:val="22"/>
              </w:rPr>
            </w:pPr>
            <w:r w:rsidRPr="002D101B">
              <w:rPr>
                <w:sz w:val="22"/>
              </w:rPr>
              <w:t xml:space="preserve">Стержень интрамедуллярный плечевой, стерильный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270050</w:t>
            </w:r>
          </w:p>
        </w:tc>
        <w:tc>
          <w:tcPr>
            <w:tcW w:w="7088" w:type="dxa"/>
          </w:tcPr>
          <w:p w:rsidR="000E209C" w:rsidRPr="002D101B" w:rsidRDefault="000E209C" w:rsidP="000E24E4">
            <w:pPr>
              <w:autoSpaceDE w:val="0"/>
              <w:autoSpaceDN w:val="0"/>
              <w:rPr>
                <w:sz w:val="22"/>
              </w:rPr>
            </w:pPr>
            <w:r w:rsidRPr="002D101B">
              <w:rPr>
                <w:sz w:val="22"/>
              </w:rPr>
              <w:t xml:space="preserve">Стержень интрамедуллярный плечевой, нестерильный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270070</w:t>
            </w:r>
          </w:p>
        </w:tc>
        <w:tc>
          <w:tcPr>
            <w:tcW w:w="7088" w:type="dxa"/>
          </w:tcPr>
          <w:p w:rsidR="000E209C" w:rsidRPr="002D101B" w:rsidRDefault="000E209C" w:rsidP="000E24E4">
            <w:pPr>
              <w:autoSpaceDE w:val="0"/>
              <w:autoSpaceDN w:val="0"/>
              <w:rPr>
                <w:sz w:val="22"/>
              </w:rPr>
            </w:pPr>
            <w:r w:rsidRPr="002D101B">
              <w:rPr>
                <w:sz w:val="22"/>
              </w:rPr>
              <w:t xml:space="preserve">Система внутренней спинальной фиксации тел позвонков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270140</w:t>
            </w:r>
          </w:p>
        </w:tc>
        <w:tc>
          <w:tcPr>
            <w:tcW w:w="7088" w:type="dxa"/>
          </w:tcPr>
          <w:p w:rsidR="000E209C" w:rsidRPr="002D101B" w:rsidRDefault="000E209C" w:rsidP="000E24E4">
            <w:pPr>
              <w:autoSpaceDE w:val="0"/>
              <w:autoSpaceDN w:val="0"/>
              <w:rPr>
                <w:sz w:val="22"/>
              </w:rPr>
            </w:pPr>
            <w:r w:rsidRPr="002D101B">
              <w:rPr>
                <w:sz w:val="22"/>
              </w:rPr>
              <w:t xml:space="preserve">Пластина для безвинтовой фиксации кости из сплава с памятью формы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270180</w:t>
            </w:r>
          </w:p>
        </w:tc>
        <w:tc>
          <w:tcPr>
            <w:tcW w:w="7088" w:type="dxa"/>
          </w:tcPr>
          <w:p w:rsidR="000E209C" w:rsidRPr="002D101B" w:rsidRDefault="000E209C" w:rsidP="000E24E4">
            <w:pPr>
              <w:autoSpaceDE w:val="0"/>
              <w:autoSpaceDN w:val="0"/>
              <w:rPr>
                <w:sz w:val="22"/>
              </w:rPr>
            </w:pPr>
            <w:r w:rsidRPr="002D101B">
              <w:rPr>
                <w:sz w:val="22"/>
              </w:rPr>
              <w:t xml:space="preserve">Клипса для аневризмы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271920</w:t>
            </w:r>
          </w:p>
        </w:tc>
        <w:tc>
          <w:tcPr>
            <w:tcW w:w="7088" w:type="dxa"/>
          </w:tcPr>
          <w:p w:rsidR="000E209C" w:rsidRPr="002D101B" w:rsidRDefault="000E209C" w:rsidP="000E24E4">
            <w:pPr>
              <w:autoSpaceDE w:val="0"/>
              <w:autoSpaceDN w:val="0"/>
              <w:rPr>
                <w:sz w:val="22"/>
              </w:rPr>
            </w:pPr>
            <w:r w:rsidRPr="002D101B">
              <w:rPr>
                <w:sz w:val="22"/>
              </w:rPr>
              <w:t>Система внутренней спинальной фиксации с помощью костных винтов</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271950</w:t>
            </w:r>
          </w:p>
        </w:tc>
        <w:tc>
          <w:tcPr>
            <w:tcW w:w="7088" w:type="dxa"/>
          </w:tcPr>
          <w:p w:rsidR="000E209C" w:rsidRPr="002D101B" w:rsidRDefault="000E209C" w:rsidP="000E24E4">
            <w:pPr>
              <w:autoSpaceDE w:val="0"/>
              <w:autoSpaceDN w:val="0"/>
              <w:rPr>
                <w:sz w:val="22"/>
              </w:rPr>
            </w:pPr>
            <w:r w:rsidRPr="002D101B">
              <w:rPr>
                <w:sz w:val="22"/>
              </w:rPr>
              <w:t>Протез мениска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272160</w:t>
            </w:r>
          </w:p>
        </w:tc>
        <w:tc>
          <w:tcPr>
            <w:tcW w:w="7088" w:type="dxa"/>
          </w:tcPr>
          <w:p w:rsidR="000E209C" w:rsidRPr="002D101B" w:rsidRDefault="000E209C" w:rsidP="000E24E4">
            <w:pPr>
              <w:autoSpaceDE w:val="0"/>
              <w:autoSpaceDN w:val="0"/>
              <w:rPr>
                <w:sz w:val="22"/>
              </w:rPr>
            </w:pPr>
            <w:r w:rsidRPr="002D101B">
              <w:rPr>
                <w:sz w:val="22"/>
              </w:rPr>
              <w:t>Система противоэпилептической электростимуляции блуждающего нерва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272680</w:t>
            </w:r>
          </w:p>
        </w:tc>
        <w:tc>
          <w:tcPr>
            <w:tcW w:w="7088" w:type="dxa"/>
          </w:tcPr>
          <w:p w:rsidR="000E209C" w:rsidRPr="002D101B" w:rsidRDefault="000E209C" w:rsidP="000E24E4">
            <w:pPr>
              <w:autoSpaceDE w:val="0"/>
              <w:autoSpaceDN w:val="0"/>
              <w:rPr>
                <w:sz w:val="22"/>
              </w:rPr>
            </w:pPr>
            <w:r w:rsidRPr="002D101B">
              <w:rPr>
                <w:sz w:val="22"/>
              </w:rPr>
              <w:t xml:space="preserve">Система трансфасеточной винтовой внутренней спинальной фиксации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272790</w:t>
            </w:r>
          </w:p>
        </w:tc>
        <w:tc>
          <w:tcPr>
            <w:tcW w:w="7088" w:type="dxa"/>
          </w:tcPr>
          <w:p w:rsidR="000E209C" w:rsidRPr="002D101B" w:rsidRDefault="000E209C" w:rsidP="000E24E4">
            <w:pPr>
              <w:autoSpaceDE w:val="0"/>
              <w:autoSpaceDN w:val="0"/>
              <w:rPr>
                <w:sz w:val="22"/>
              </w:rPr>
            </w:pPr>
            <w:r w:rsidRPr="002D101B">
              <w:rPr>
                <w:sz w:val="22"/>
              </w:rPr>
              <w:t>Ножка эндопротеза проксимального отдела плечевой кости с "пресс-фит" фиксацией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272800</w:t>
            </w:r>
          </w:p>
        </w:tc>
        <w:tc>
          <w:tcPr>
            <w:tcW w:w="7088" w:type="dxa"/>
          </w:tcPr>
          <w:p w:rsidR="000E209C" w:rsidRPr="002D101B" w:rsidRDefault="000E209C" w:rsidP="000E24E4">
            <w:pPr>
              <w:autoSpaceDE w:val="0"/>
              <w:autoSpaceDN w:val="0"/>
              <w:rPr>
                <w:sz w:val="22"/>
              </w:rPr>
            </w:pPr>
            <w:r w:rsidRPr="002D101B">
              <w:rPr>
                <w:sz w:val="22"/>
              </w:rPr>
              <w:t>Компонент эндопротеза тазобедренного сустава феморальный с "пресс-фит" фиксацией, модульный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272810</w:t>
            </w:r>
          </w:p>
        </w:tc>
        <w:tc>
          <w:tcPr>
            <w:tcW w:w="7088" w:type="dxa"/>
          </w:tcPr>
          <w:p w:rsidR="000E209C" w:rsidRPr="002D101B" w:rsidRDefault="000E209C" w:rsidP="000E24E4">
            <w:pPr>
              <w:autoSpaceDE w:val="0"/>
              <w:autoSpaceDN w:val="0"/>
              <w:rPr>
                <w:sz w:val="22"/>
              </w:rPr>
            </w:pPr>
            <w:r w:rsidRPr="002D101B">
              <w:rPr>
                <w:sz w:val="22"/>
              </w:rPr>
              <w:t>Компонент эндопротеза тазобедренного сустава феморальный с "пресс-фит" фиксацией, однокомпонентный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272820</w:t>
            </w:r>
          </w:p>
        </w:tc>
        <w:tc>
          <w:tcPr>
            <w:tcW w:w="7088" w:type="dxa"/>
          </w:tcPr>
          <w:p w:rsidR="000E209C" w:rsidRPr="002D101B" w:rsidRDefault="000E209C" w:rsidP="000E24E4">
            <w:pPr>
              <w:autoSpaceDE w:val="0"/>
              <w:autoSpaceDN w:val="0"/>
              <w:rPr>
                <w:sz w:val="22"/>
              </w:rPr>
            </w:pPr>
            <w:r w:rsidRPr="002D101B">
              <w:rPr>
                <w:sz w:val="22"/>
              </w:rPr>
              <w:t>Ножка эндопротеза бедренной кости с "пресс-фит" фиксацией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273580</w:t>
            </w:r>
          </w:p>
        </w:tc>
        <w:tc>
          <w:tcPr>
            <w:tcW w:w="7088" w:type="dxa"/>
          </w:tcPr>
          <w:p w:rsidR="000E209C" w:rsidRPr="002D101B" w:rsidRDefault="000E209C" w:rsidP="000E24E4">
            <w:pPr>
              <w:autoSpaceDE w:val="0"/>
              <w:autoSpaceDN w:val="0"/>
              <w:rPr>
                <w:sz w:val="22"/>
              </w:rPr>
            </w:pPr>
            <w:r w:rsidRPr="002D101B">
              <w:rPr>
                <w:sz w:val="22"/>
              </w:rPr>
              <w:t xml:space="preserve">Порт инфузионный (инъекционный), имплантируемый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273600</w:t>
            </w:r>
          </w:p>
        </w:tc>
        <w:tc>
          <w:tcPr>
            <w:tcW w:w="7088" w:type="dxa"/>
          </w:tcPr>
          <w:p w:rsidR="000E209C" w:rsidRPr="002D101B" w:rsidRDefault="000E209C" w:rsidP="000E24E4">
            <w:pPr>
              <w:autoSpaceDE w:val="0"/>
              <w:autoSpaceDN w:val="0"/>
              <w:rPr>
                <w:sz w:val="22"/>
              </w:rPr>
            </w:pPr>
            <w:r w:rsidRPr="002D101B">
              <w:rPr>
                <w:sz w:val="22"/>
              </w:rPr>
              <w:t>Компонент эндопротеза тазобедренного сустава феморальный ревизионный 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273630</w:t>
            </w:r>
          </w:p>
        </w:tc>
        <w:tc>
          <w:tcPr>
            <w:tcW w:w="7088" w:type="dxa"/>
          </w:tcPr>
          <w:p w:rsidR="000E209C" w:rsidRPr="002D101B" w:rsidRDefault="000E209C" w:rsidP="000E24E4">
            <w:pPr>
              <w:autoSpaceDE w:val="0"/>
              <w:autoSpaceDN w:val="0"/>
              <w:rPr>
                <w:sz w:val="22"/>
              </w:rPr>
            </w:pPr>
            <w:r w:rsidRPr="002D101B">
              <w:rPr>
                <w:sz w:val="22"/>
              </w:rPr>
              <w:t xml:space="preserve">Порт (катетер) инфузионный (инъекционный), имплантируемый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273680</w:t>
            </w:r>
          </w:p>
        </w:tc>
        <w:tc>
          <w:tcPr>
            <w:tcW w:w="7088" w:type="dxa"/>
          </w:tcPr>
          <w:p w:rsidR="000E209C" w:rsidRPr="002D101B" w:rsidRDefault="000E209C" w:rsidP="000E24E4">
            <w:pPr>
              <w:autoSpaceDE w:val="0"/>
              <w:autoSpaceDN w:val="0"/>
              <w:rPr>
                <w:sz w:val="22"/>
              </w:rPr>
            </w:pPr>
            <w:r w:rsidRPr="002D101B">
              <w:rPr>
                <w:sz w:val="22"/>
              </w:rPr>
              <w:t>Ножка эндопротеза бедренной кости покрытая ревизионная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273720</w:t>
            </w:r>
          </w:p>
        </w:tc>
        <w:tc>
          <w:tcPr>
            <w:tcW w:w="7088" w:type="dxa"/>
          </w:tcPr>
          <w:p w:rsidR="000E209C" w:rsidRPr="002D101B" w:rsidRDefault="000E209C" w:rsidP="000E24E4">
            <w:pPr>
              <w:autoSpaceDE w:val="0"/>
              <w:autoSpaceDN w:val="0"/>
              <w:rPr>
                <w:sz w:val="22"/>
              </w:rPr>
            </w:pPr>
            <w:r w:rsidRPr="002D101B">
              <w:rPr>
                <w:sz w:val="22"/>
              </w:rPr>
              <w:t>Ножка эндопротеза бедренной кости непокрытая ревизионная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273730</w:t>
            </w:r>
          </w:p>
        </w:tc>
        <w:tc>
          <w:tcPr>
            <w:tcW w:w="7088" w:type="dxa"/>
          </w:tcPr>
          <w:p w:rsidR="000E209C" w:rsidRPr="002D101B" w:rsidRDefault="000E209C" w:rsidP="000E24E4">
            <w:pPr>
              <w:autoSpaceDE w:val="0"/>
              <w:autoSpaceDN w:val="0"/>
              <w:rPr>
                <w:sz w:val="22"/>
              </w:rPr>
            </w:pPr>
            <w:r w:rsidRPr="002D101B">
              <w:rPr>
                <w:sz w:val="22"/>
              </w:rPr>
              <w:t>Компонент эндопротеза тазобедренного сустава феморальный ревизионный непокрытый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273880</w:t>
            </w:r>
          </w:p>
        </w:tc>
        <w:tc>
          <w:tcPr>
            <w:tcW w:w="7088" w:type="dxa"/>
          </w:tcPr>
          <w:p w:rsidR="000E209C" w:rsidRPr="002D101B" w:rsidRDefault="000E209C" w:rsidP="000E24E4">
            <w:pPr>
              <w:autoSpaceDE w:val="0"/>
              <w:autoSpaceDN w:val="0"/>
              <w:rPr>
                <w:sz w:val="22"/>
              </w:rPr>
            </w:pPr>
            <w:r w:rsidRPr="002D101B">
              <w:rPr>
                <w:sz w:val="22"/>
              </w:rPr>
              <w:t>Стент коронарный с сетчатым каркасом</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273890</w:t>
            </w:r>
          </w:p>
        </w:tc>
        <w:tc>
          <w:tcPr>
            <w:tcW w:w="7088" w:type="dxa"/>
          </w:tcPr>
          <w:p w:rsidR="000E209C" w:rsidRPr="002D101B" w:rsidRDefault="000E209C" w:rsidP="000E24E4">
            <w:pPr>
              <w:autoSpaceDE w:val="0"/>
              <w:autoSpaceDN w:val="0"/>
              <w:rPr>
                <w:sz w:val="22"/>
              </w:rPr>
            </w:pPr>
            <w:r w:rsidRPr="002D101B">
              <w:rPr>
                <w:sz w:val="22"/>
              </w:rPr>
              <w:t xml:space="preserve">Винт костный компрессионный канюлированный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273970</w:t>
            </w:r>
          </w:p>
        </w:tc>
        <w:tc>
          <w:tcPr>
            <w:tcW w:w="7088" w:type="dxa"/>
          </w:tcPr>
          <w:p w:rsidR="000E209C" w:rsidRPr="002D101B" w:rsidRDefault="000E209C" w:rsidP="000E24E4">
            <w:pPr>
              <w:autoSpaceDE w:val="0"/>
              <w:autoSpaceDN w:val="0"/>
              <w:rPr>
                <w:sz w:val="22"/>
              </w:rPr>
            </w:pPr>
            <w:r w:rsidRPr="002D101B">
              <w:rPr>
                <w:sz w:val="22"/>
              </w:rPr>
              <w:t xml:space="preserve">Сетка хирургическая для лечения стрессового недержания мочи у женщин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280610</w:t>
            </w:r>
          </w:p>
        </w:tc>
        <w:tc>
          <w:tcPr>
            <w:tcW w:w="7088" w:type="dxa"/>
          </w:tcPr>
          <w:p w:rsidR="000E209C" w:rsidRPr="002D101B" w:rsidRDefault="000E209C" w:rsidP="000E24E4">
            <w:pPr>
              <w:autoSpaceDE w:val="0"/>
              <w:autoSpaceDN w:val="0"/>
              <w:rPr>
                <w:sz w:val="22"/>
              </w:rPr>
            </w:pPr>
            <w:r w:rsidRPr="002D101B">
              <w:rPr>
                <w:sz w:val="22"/>
              </w:rPr>
              <w:t>Протез сердечного клапана аллогенный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280620</w:t>
            </w:r>
          </w:p>
        </w:tc>
        <w:tc>
          <w:tcPr>
            <w:tcW w:w="7088" w:type="dxa"/>
          </w:tcPr>
          <w:p w:rsidR="000E209C" w:rsidRPr="002D101B" w:rsidRDefault="000E209C" w:rsidP="000E24E4">
            <w:pPr>
              <w:autoSpaceDE w:val="0"/>
              <w:autoSpaceDN w:val="0"/>
              <w:rPr>
                <w:sz w:val="22"/>
              </w:rPr>
            </w:pPr>
            <w:r w:rsidRPr="002D101B">
              <w:rPr>
                <w:sz w:val="22"/>
              </w:rPr>
              <w:t xml:space="preserve">Держатель протеза сердечного клапана, одноразового использования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281080</w:t>
            </w:r>
          </w:p>
        </w:tc>
        <w:tc>
          <w:tcPr>
            <w:tcW w:w="7088" w:type="dxa"/>
          </w:tcPr>
          <w:p w:rsidR="000E209C" w:rsidRPr="002D101B" w:rsidRDefault="000E209C" w:rsidP="000E24E4">
            <w:pPr>
              <w:autoSpaceDE w:val="0"/>
              <w:autoSpaceDN w:val="0"/>
              <w:rPr>
                <w:sz w:val="22"/>
              </w:rPr>
            </w:pPr>
            <w:r w:rsidRPr="002D101B">
              <w:rPr>
                <w:sz w:val="22"/>
              </w:rPr>
              <w:t>Имплантат орбитальный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281250</w:t>
            </w:r>
          </w:p>
        </w:tc>
        <w:tc>
          <w:tcPr>
            <w:tcW w:w="7088" w:type="dxa"/>
          </w:tcPr>
          <w:p w:rsidR="000E209C" w:rsidRPr="002D101B" w:rsidRDefault="000E209C" w:rsidP="000E24E4">
            <w:pPr>
              <w:autoSpaceDE w:val="0"/>
              <w:autoSpaceDN w:val="0"/>
              <w:rPr>
                <w:sz w:val="22"/>
              </w:rPr>
            </w:pPr>
            <w:r w:rsidRPr="002D101B">
              <w:rPr>
                <w:sz w:val="22"/>
              </w:rPr>
              <w:t>Протез края глазницы</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282290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из политетрафторэтилена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284240</w:t>
            </w:r>
          </w:p>
        </w:tc>
        <w:tc>
          <w:tcPr>
            <w:tcW w:w="7088" w:type="dxa"/>
          </w:tcPr>
          <w:p w:rsidR="000E209C" w:rsidRPr="002D101B" w:rsidRDefault="000E209C" w:rsidP="000E24E4">
            <w:pPr>
              <w:autoSpaceDE w:val="0"/>
              <w:autoSpaceDN w:val="0"/>
              <w:rPr>
                <w:sz w:val="22"/>
              </w:rPr>
            </w:pPr>
            <w:r w:rsidRPr="002D101B">
              <w:rPr>
                <w:sz w:val="22"/>
              </w:rPr>
              <w:t xml:space="preserve">Средство гемостатическое на основе желатина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284590</w:t>
            </w:r>
          </w:p>
        </w:tc>
        <w:tc>
          <w:tcPr>
            <w:tcW w:w="7088" w:type="dxa"/>
          </w:tcPr>
          <w:p w:rsidR="000E209C" w:rsidRPr="002D101B" w:rsidRDefault="000E209C" w:rsidP="000E24E4">
            <w:pPr>
              <w:autoSpaceDE w:val="0"/>
              <w:autoSpaceDN w:val="0"/>
              <w:rPr>
                <w:sz w:val="22"/>
              </w:rPr>
            </w:pPr>
            <w:r w:rsidRPr="002D101B">
              <w:rPr>
                <w:sz w:val="22"/>
              </w:rPr>
              <w:t>Эндопротез коленного сустава тотальный, шарнирный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284920</w:t>
            </w:r>
          </w:p>
        </w:tc>
        <w:tc>
          <w:tcPr>
            <w:tcW w:w="7088" w:type="dxa"/>
          </w:tcPr>
          <w:p w:rsidR="000E209C" w:rsidRPr="002D101B" w:rsidRDefault="000E209C" w:rsidP="000E24E4">
            <w:pPr>
              <w:autoSpaceDE w:val="0"/>
              <w:autoSpaceDN w:val="0"/>
              <w:rPr>
                <w:sz w:val="22"/>
              </w:rPr>
            </w:pPr>
            <w:r w:rsidRPr="002D101B">
              <w:rPr>
                <w:sz w:val="22"/>
              </w:rPr>
              <w:t xml:space="preserve">Клипса для лигирования, металлическая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284960</w:t>
            </w:r>
          </w:p>
        </w:tc>
        <w:tc>
          <w:tcPr>
            <w:tcW w:w="7088" w:type="dxa"/>
          </w:tcPr>
          <w:p w:rsidR="000E209C" w:rsidRPr="002D101B" w:rsidRDefault="000E209C" w:rsidP="000E24E4">
            <w:pPr>
              <w:autoSpaceDE w:val="0"/>
              <w:autoSpaceDN w:val="0"/>
              <w:rPr>
                <w:sz w:val="22"/>
              </w:rPr>
            </w:pPr>
            <w:r w:rsidRPr="002D101B">
              <w:rPr>
                <w:sz w:val="22"/>
              </w:rPr>
              <w:t xml:space="preserve">Перекладина тракционной системы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285050</w:t>
            </w:r>
          </w:p>
        </w:tc>
        <w:tc>
          <w:tcPr>
            <w:tcW w:w="7088" w:type="dxa"/>
          </w:tcPr>
          <w:p w:rsidR="000E209C" w:rsidRPr="002D101B" w:rsidRDefault="000E209C" w:rsidP="000E24E4">
            <w:pPr>
              <w:autoSpaceDE w:val="0"/>
              <w:autoSpaceDN w:val="0"/>
              <w:rPr>
                <w:sz w:val="22"/>
              </w:rPr>
            </w:pPr>
            <w:r w:rsidRPr="002D101B">
              <w:rPr>
                <w:sz w:val="22"/>
              </w:rPr>
              <w:t xml:space="preserve">Анкер для крепления мягких тканей, нерассасывающийся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288180</w:t>
            </w:r>
          </w:p>
        </w:tc>
        <w:tc>
          <w:tcPr>
            <w:tcW w:w="7088" w:type="dxa"/>
          </w:tcPr>
          <w:p w:rsidR="000E209C" w:rsidRPr="002D101B" w:rsidRDefault="000E209C" w:rsidP="000E24E4">
            <w:pPr>
              <w:autoSpaceDE w:val="0"/>
              <w:autoSpaceDN w:val="0"/>
              <w:rPr>
                <w:sz w:val="22"/>
              </w:rPr>
            </w:pPr>
            <w:r w:rsidRPr="002D101B">
              <w:rPr>
                <w:sz w:val="22"/>
              </w:rPr>
              <w:t xml:space="preserve">Насос инфузионный эластомерный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288400</w:t>
            </w:r>
          </w:p>
        </w:tc>
        <w:tc>
          <w:tcPr>
            <w:tcW w:w="7088" w:type="dxa"/>
          </w:tcPr>
          <w:p w:rsidR="000E209C" w:rsidRPr="002D101B" w:rsidRDefault="000E209C" w:rsidP="000E24E4">
            <w:pPr>
              <w:autoSpaceDE w:val="0"/>
              <w:autoSpaceDN w:val="0"/>
              <w:rPr>
                <w:sz w:val="22"/>
              </w:rPr>
            </w:pPr>
            <w:r w:rsidRPr="002D101B">
              <w:rPr>
                <w:sz w:val="22"/>
              </w:rPr>
              <w:t xml:space="preserve">Катетер перитонеальный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290010</w:t>
            </w:r>
          </w:p>
        </w:tc>
        <w:tc>
          <w:tcPr>
            <w:tcW w:w="7088" w:type="dxa"/>
          </w:tcPr>
          <w:p w:rsidR="000E209C" w:rsidRPr="002D101B" w:rsidRDefault="000E209C" w:rsidP="000E24E4">
            <w:pPr>
              <w:autoSpaceDE w:val="0"/>
              <w:autoSpaceDN w:val="0"/>
              <w:rPr>
                <w:sz w:val="22"/>
              </w:rPr>
            </w:pPr>
            <w:r w:rsidRPr="002D101B">
              <w:rPr>
                <w:sz w:val="22"/>
              </w:rPr>
              <w:t>Вкладыш для эндопротеза ацетабулярного компонента тазобедренного сустава ограничивающий, полиэтиленовый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290120</w:t>
            </w:r>
          </w:p>
        </w:tc>
        <w:tc>
          <w:tcPr>
            <w:tcW w:w="7088" w:type="dxa"/>
          </w:tcPr>
          <w:p w:rsidR="000E209C" w:rsidRPr="002D101B" w:rsidRDefault="000E209C" w:rsidP="000E24E4">
            <w:pPr>
              <w:autoSpaceDE w:val="0"/>
              <w:autoSpaceDN w:val="0"/>
              <w:rPr>
                <w:sz w:val="22"/>
              </w:rPr>
            </w:pPr>
            <w:r w:rsidRPr="002D101B">
              <w:rPr>
                <w:sz w:val="22"/>
              </w:rPr>
              <w:t>Система глубокой электростимуляции головного мозга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296620</w:t>
            </w:r>
          </w:p>
        </w:tc>
        <w:tc>
          <w:tcPr>
            <w:tcW w:w="7088" w:type="dxa"/>
          </w:tcPr>
          <w:p w:rsidR="000E209C" w:rsidRPr="002D101B" w:rsidRDefault="000E209C" w:rsidP="000E24E4">
            <w:pPr>
              <w:autoSpaceDE w:val="0"/>
              <w:autoSpaceDN w:val="0"/>
              <w:rPr>
                <w:sz w:val="22"/>
              </w:rPr>
            </w:pPr>
            <w:r w:rsidRPr="002D101B">
              <w:rPr>
                <w:sz w:val="22"/>
              </w:rPr>
              <w:t xml:space="preserve">Клей (герметик) хирургический, животного происхождения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296700</w:t>
            </w:r>
          </w:p>
        </w:tc>
        <w:tc>
          <w:tcPr>
            <w:tcW w:w="7088" w:type="dxa"/>
          </w:tcPr>
          <w:p w:rsidR="000E209C" w:rsidRPr="002D101B" w:rsidRDefault="000E209C" w:rsidP="000E24E4">
            <w:pPr>
              <w:autoSpaceDE w:val="0"/>
              <w:autoSpaceDN w:val="0"/>
              <w:rPr>
                <w:sz w:val="22"/>
              </w:rPr>
            </w:pPr>
            <w:r w:rsidRPr="002D101B">
              <w:rPr>
                <w:sz w:val="22"/>
              </w:rPr>
              <w:t>Ксенотрансплантат сосудистый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296830</w:t>
            </w:r>
          </w:p>
        </w:tc>
        <w:tc>
          <w:tcPr>
            <w:tcW w:w="7088" w:type="dxa"/>
          </w:tcPr>
          <w:p w:rsidR="000E209C" w:rsidRPr="002D101B" w:rsidRDefault="000E209C" w:rsidP="000E24E4">
            <w:pPr>
              <w:autoSpaceDE w:val="0"/>
              <w:autoSpaceDN w:val="0"/>
              <w:rPr>
                <w:sz w:val="22"/>
              </w:rPr>
            </w:pPr>
            <w:r w:rsidRPr="002D101B">
              <w:rPr>
                <w:sz w:val="22"/>
              </w:rPr>
              <w:t xml:space="preserve">Кольцо капсульное стяжное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299660</w:t>
            </w:r>
          </w:p>
        </w:tc>
        <w:tc>
          <w:tcPr>
            <w:tcW w:w="7088" w:type="dxa"/>
          </w:tcPr>
          <w:p w:rsidR="000E209C" w:rsidRPr="002D101B" w:rsidRDefault="000E209C" w:rsidP="000E24E4">
            <w:pPr>
              <w:autoSpaceDE w:val="0"/>
              <w:autoSpaceDN w:val="0"/>
              <w:rPr>
                <w:sz w:val="22"/>
              </w:rPr>
            </w:pPr>
            <w:r w:rsidRPr="002D101B">
              <w:rPr>
                <w:sz w:val="22"/>
              </w:rPr>
              <w:t xml:space="preserve">Набор для эпидуральной (интратекальной) анестезии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300850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кетгутовая, хромированная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300860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кетгутовая, простая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300910</w:t>
            </w:r>
          </w:p>
        </w:tc>
        <w:tc>
          <w:tcPr>
            <w:tcW w:w="7088" w:type="dxa"/>
          </w:tcPr>
          <w:p w:rsidR="000E209C" w:rsidRPr="002D101B" w:rsidRDefault="000E209C" w:rsidP="000E24E4">
            <w:pPr>
              <w:autoSpaceDE w:val="0"/>
              <w:autoSpaceDN w:val="0"/>
              <w:rPr>
                <w:sz w:val="22"/>
              </w:rPr>
            </w:pPr>
            <w:r w:rsidRPr="002D101B">
              <w:rPr>
                <w:sz w:val="22"/>
              </w:rPr>
              <w:t>Датчик системы чрескожного мониторинга уровня глюкозы</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301790</w:t>
            </w:r>
          </w:p>
        </w:tc>
        <w:tc>
          <w:tcPr>
            <w:tcW w:w="7088" w:type="dxa"/>
          </w:tcPr>
          <w:p w:rsidR="000E209C" w:rsidRPr="002D101B" w:rsidRDefault="000E209C" w:rsidP="000E24E4">
            <w:pPr>
              <w:autoSpaceDE w:val="0"/>
              <w:autoSpaceDN w:val="0"/>
              <w:rPr>
                <w:sz w:val="22"/>
              </w:rPr>
            </w:pPr>
            <w:r w:rsidRPr="002D101B">
              <w:rPr>
                <w:sz w:val="22"/>
              </w:rPr>
              <w:t>Средство для замещения синовиальной жидкости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301820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из поливинилиденфторида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302870</w:t>
            </w:r>
          </w:p>
        </w:tc>
        <w:tc>
          <w:tcPr>
            <w:tcW w:w="7088" w:type="dxa"/>
          </w:tcPr>
          <w:p w:rsidR="000E209C" w:rsidRPr="002D101B" w:rsidRDefault="000E209C" w:rsidP="000E24E4">
            <w:pPr>
              <w:autoSpaceDE w:val="0"/>
              <w:autoSpaceDN w:val="0"/>
              <w:rPr>
                <w:sz w:val="22"/>
              </w:rPr>
            </w:pPr>
            <w:r w:rsidRPr="002D101B">
              <w:rPr>
                <w:sz w:val="22"/>
              </w:rPr>
              <w:t>Аппарат слуховой костной проводимости с креплением на голове</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304740</w:t>
            </w:r>
          </w:p>
        </w:tc>
        <w:tc>
          <w:tcPr>
            <w:tcW w:w="7088" w:type="dxa"/>
          </w:tcPr>
          <w:p w:rsidR="000E209C" w:rsidRPr="002D101B" w:rsidRDefault="000E209C" w:rsidP="000E24E4">
            <w:pPr>
              <w:autoSpaceDE w:val="0"/>
              <w:autoSpaceDN w:val="0"/>
              <w:rPr>
                <w:sz w:val="22"/>
              </w:rPr>
            </w:pPr>
            <w:r w:rsidRPr="002D101B">
              <w:rPr>
                <w:sz w:val="22"/>
              </w:rPr>
              <w:t>Система имплантации среднего уха полностью имплантируемая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313150</w:t>
            </w:r>
          </w:p>
        </w:tc>
        <w:tc>
          <w:tcPr>
            <w:tcW w:w="7088" w:type="dxa"/>
          </w:tcPr>
          <w:p w:rsidR="000E209C" w:rsidRPr="002D101B" w:rsidRDefault="000E209C" w:rsidP="000E24E4">
            <w:pPr>
              <w:autoSpaceDE w:val="0"/>
              <w:autoSpaceDN w:val="0"/>
              <w:rPr>
                <w:sz w:val="22"/>
              </w:rPr>
            </w:pPr>
            <w:r w:rsidRPr="002D101B">
              <w:rPr>
                <w:sz w:val="22"/>
              </w:rPr>
              <w:t>Адаптер эндопротеза головки и ножки бедренной кости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316060</w:t>
            </w:r>
          </w:p>
        </w:tc>
        <w:tc>
          <w:tcPr>
            <w:tcW w:w="7088" w:type="dxa"/>
          </w:tcPr>
          <w:p w:rsidR="000E209C" w:rsidRPr="002D101B" w:rsidRDefault="000E209C" w:rsidP="000E24E4">
            <w:pPr>
              <w:autoSpaceDE w:val="0"/>
              <w:autoSpaceDN w:val="0"/>
              <w:rPr>
                <w:sz w:val="22"/>
              </w:rPr>
            </w:pPr>
            <w:r w:rsidRPr="002D101B">
              <w:rPr>
                <w:sz w:val="22"/>
              </w:rPr>
              <w:t>Биопротез митрального клапана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316130</w:t>
            </w:r>
          </w:p>
        </w:tc>
        <w:tc>
          <w:tcPr>
            <w:tcW w:w="7088" w:type="dxa"/>
          </w:tcPr>
          <w:p w:rsidR="000E209C" w:rsidRPr="002D101B" w:rsidRDefault="000E209C" w:rsidP="000E24E4">
            <w:pPr>
              <w:autoSpaceDE w:val="0"/>
              <w:autoSpaceDN w:val="0"/>
              <w:rPr>
                <w:sz w:val="22"/>
              </w:rPr>
            </w:pPr>
            <w:r w:rsidRPr="002D101B">
              <w:rPr>
                <w:sz w:val="22"/>
              </w:rPr>
              <w:t>Биопротез сердечного легочного клапана для транскатетерной имплантации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316150</w:t>
            </w:r>
          </w:p>
        </w:tc>
        <w:tc>
          <w:tcPr>
            <w:tcW w:w="7088" w:type="dxa"/>
          </w:tcPr>
          <w:p w:rsidR="000E209C" w:rsidRPr="002D101B" w:rsidRDefault="000E209C" w:rsidP="000E24E4">
            <w:pPr>
              <w:autoSpaceDE w:val="0"/>
              <w:autoSpaceDN w:val="0"/>
              <w:rPr>
                <w:sz w:val="22"/>
              </w:rPr>
            </w:pPr>
            <w:r w:rsidRPr="002D101B">
              <w:rPr>
                <w:sz w:val="22"/>
              </w:rPr>
              <w:t>Биопротез сердечного аортального клапана для транскатетерной имплантации, с каркасом в форме стента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316180</w:t>
            </w:r>
          </w:p>
        </w:tc>
        <w:tc>
          <w:tcPr>
            <w:tcW w:w="7088" w:type="dxa"/>
          </w:tcPr>
          <w:p w:rsidR="000E209C" w:rsidRPr="002D101B" w:rsidRDefault="000E209C" w:rsidP="000E24E4">
            <w:pPr>
              <w:autoSpaceDE w:val="0"/>
              <w:autoSpaceDN w:val="0"/>
              <w:rPr>
                <w:sz w:val="22"/>
              </w:rPr>
            </w:pPr>
            <w:r w:rsidRPr="002D101B">
              <w:rPr>
                <w:sz w:val="22"/>
              </w:rPr>
              <w:t>Биопротез сердечного аортального клапана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316190</w:t>
            </w:r>
          </w:p>
        </w:tc>
        <w:tc>
          <w:tcPr>
            <w:tcW w:w="7088" w:type="dxa"/>
          </w:tcPr>
          <w:p w:rsidR="000E209C" w:rsidRPr="002D101B" w:rsidRDefault="000E209C" w:rsidP="000E24E4">
            <w:pPr>
              <w:autoSpaceDE w:val="0"/>
              <w:autoSpaceDN w:val="0"/>
              <w:rPr>
                <w:sz w:val="22"/>
              </w:rPr>
            </w:pPr>
            <w:r w:rsidRPr="002D101B">
              <w:rPr>
                <w:sz w:val="22"/>
              </w:rPr>
              <w:t>Протез сердечного аортального клапана двустворчатый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316450</w:t>
            </w:r>
          </w:p>
        </w:tc>
        <w:tc>
          <w:tcPr>
            <w:tcW w:w="7088" w:type="dxa"/>
          </w:tcPr>
          <w:p w:rsidR="000E209C" w:rsidRPr="002D101B" w:rsidRDefault="000E209C" w:rsidP="000E24E4">
            <w:pPr>
              <w:autoSpaceDE w:val="0"/>
              <w:autoSpaceDN w:val="0"/>
              <w:rPr>
                <w:sz w:val="22"/>
              </w:rPr>
            </w:pPr>
            <w:r w:rsidRPr="002D101B">
              <w:rPr>
                <w:sz w:val="22"/>
              </w:rPr>
              <w:t>Протез митрального клапана двустворчатый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317100</w:t>
            </w:r>
          </w:p>
        </w:tc>
        <w:tc>
          <w:tcPr>
            <w:tcW w:w="7088" w:type="dxa"/>
          </w:tcPr>
          <w:p w:rsidR="000E209C" w:rsidRPr="002D101B" w:rsidRDefault="000E209C" w:rsidP="000E24E4">
            <w:pPr>
              <w:autoSpaceDE w:val="0"/>
              <w:autoSpaceDN w:val="0"/>
              <w:rPr>
                <w:sz w:val="22"/>
              </w:rPr>
            </w:pPr>
            <w:r w:rsidRPr="002D101B">
              <w:rPr>
                <w:sz w:val="22"/>
              </w:rPr>
              <w:t xml:space="preserve">Сетка хирургическая при абдоминальной грыже, из синтетического полимера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317580</w:t>
            </w:r>
          </w:p>
        </w:tc>
        <w:tc>
          <w:tcPr>
            <w:tcW w:w="7088" w:type="dxa"/>
          </w:tcPr>
          <w:p w:rsidR="000E209C" w:rsidRPr="002D101B" w:rsidRDefault="000E209C" w:rsidP="000E24E4">
            <w:pPr>
              <w:autoSpaceDE w:val="0"/>
              <w:autoSpaceDN w:val="0"/>
              <w:rPr>
                <w:sz w:val="22"/>
              </w:rPr>
            </w:pPr>
            <w:r w:rsidRPr="002D101B">
              <w:rPr>
                <w:sz w:val="22"/>
              </w:rPr>
              <w:t>Биопротез сердечного легочного клапана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317850</w:t>
            </w:r>
          </w:p>
        </w:tc>
        <w:tc>
          <w:tcPr>
            <w:tcW w:w="7088" w:type="dxa"/>
          </w:tcPr>
          <w:p w:rsidR="000E209C" w:rsidRPr="002D101B" w:rsidRDefault="000E209C" w:rsidP="000E24E4">
            <w:pPr>
              <w:autoSpaceDE w:val="0"/>
              <w:autoSpaceDN w:val="0"/>
              <w:rPr>
                <w:sz w:val="22"/>
              </w:rPr>
            </w:pPr>
            <w:r w:rsidRPr="002D101B">
              <w:rPr>
                <w:sz w:val="22"/>
              </w:rPr>
              <w:t>Имплантат для снижения нагрузки на коленный сустав</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318040</w:t>
            </w:r>
          </w:p>
        </w:tc>
        <w:tc>
          <w:tcPr>
            <w:tcW w:w="7088" w:type="dxa"/>
          </w:tcPr>
          <w:p w:rsidR="000E209C" w:rsidRPr="002D101B" w:rsidRDefault="000E209C" w:rsidP="000E24E4">
            <w:pPr>
              <w:autoSpaceDE w:val="0"/>
              <w:autoSpaceDN w:val="0"/>
              <w:rPr>
                <w:sz w:val="22"/>
              </w:rPr>
            </w:pPr>
            <w:r w:rsidRPr="002D101B">
              <w:rPr>
                <w:sz w:val="22"/>
              </w:rPr>
              <w:t>Протез сердечного аортального клапана двустворчатый (протез аорты из биологического полимера)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318320</w:t>
            </w:r>
          </w:p>
        </w:tc>
        <w:tc>
          <w:tcPr>
            <w:tcW w:w="7088" w:type="dxa"/>
          </w:tcPr>
          <w:p w:rsidR="000E209C" w:rsidRPr="002D101B" w:rsidRDefault="000E209C" w:rsidP="000E24E4">
            <w:pPr>
              <w:autoSpaceDE w:val="0"/>
              <w:autoSpaceDN w:val="0"/>
              <w:rPr>
                <w:sz w:val="22"/>
              </w:rPr>
            </w:pPr>
            <w:r w:rsidRPr="002D101B">
              <w:rPr>
                <w:sz w:val="22"/>
              </w:rPr>
              <w:t xml:space="preserve">Интродьюсер для инсулиновой инфузионной канюли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318410</w:t>
            </w:r>
          </w:p>
        </w:tc>
        <w:tc>
          <w:tcPr>
            <w:tcW w:w="7088" w:type="dxa"/>
          </w:tcPr>
          <w:p w:rsidR="000E209C" w:rsidRPr="002D101B" w:rsidRDefault="000E209C" w:rsidP="000E24E4">
            <w:pPr>
              <w:autoSpaceDE w:val="0"/>
              <w:autoSpaceDN w:val="0"/>
              <w:rPr>
                <w:sz w:val="22"/>
              </w:rPr>
            </w:pPr>
            <w:r w:rsidRPr="002D101B">
              <w:rPr>
                <w:sz w:val="22"/>
              </w:rPr>
              <w:t xml:space="preserve">Стержень интрамедуллярный для артродеза, нестерильный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320470</w:t>
            </w:r>
          </w:p>
        </w:tc>
        <w:tc>
          <w:tcPr>
            <w:tcW w:w="7088" w:type="dxa"/>
          </w:tcPr>
          <w:p w:rsidR="000E209C" w:rsidRPr="002D101B" w:rsidRDefault="000E209C" w:rsidP="000E24E4">
            <w:pPr>
              <w:autoSpaceDE w:val="0"/>
              <w:autoSpaceDN w:val="0"/>
              <w:rPr>
                <w:sz w:val="22"/>
              </w:rPr>
            </w:pPr>
            <w:r w:rsidRPr="002D101B">
              <w:rPr>
                <w:sz w:val="22"/>
              </w:rPr>
              <w:t>Материал для реконструкции мочевыводящих путей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320760</w:t>
            </w:r>
          </w:p>
        </w:tc>
        <w:tc>
          <w:tcPr>
            <w:tcW w:w="7088" w:type="dxa"/>
          </w:tcPr>
          <w:p w:rsidR="000E209C" w:rsidRPr="002D101B" w:rsidRDefault="000E209C" w:rsidP="000E24E4">
            <w:pPr>
              <w:autoSpaceDE w:val="0"/>
              <w:autoSpaceDN w:val="0"/>
              <w:rPr>
                <w:sz w:val="22"/>
              </w:rPr>
            </w:pPr>
            <w:r w:rsidRPr="002D101B">
              <w:rPr>
                <w:sz w:val="22"/>
              </w:rPr>
              <w:t>Тело реверсивного эндопротеза плечевого сустава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320780</w:t>
            </w:r>
          </w:p>
        </w:tc>
        <w:tc>
          <w:tcPr>
            <w:tcW w:w="7088" w:type="dxa"/>
          </w:tcPr>
          <w:p w:rsidR="000E209C" w:rsidRPr="002D101B" w:rsidRDefault="000E209C" w:rsidP="000E24E4">
            <w:pPr>
              <w:autoSpaceDE w:val="0"/>
              <w:autoSpaceDN w:val="0"/>
              <w:rPr>
                <w:sz w:val="22"/>
              </w:rPr>
            </w:pPr>
            <w:r w:rsidRPr="002D101B">
              <w:rPr>
                <w:sz w:val="22"/>
              </w:rPr>
              <w:t xml:space="preserve">Сетка хирургическая для коррекции опущения тазовых органов, из синтетического полимера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321740</w:t>
            </w:r>
          </w:p>
        </w:tc>
        <w:tc>
          <w:tcPr>
            <w:tcW w:w="7088" w:type="dxa"/>
          </w:tcPr>
          <w:p w:rsidR="000E209C" w:rsidRPr="002D101B" w:rsidRDefault="000E209C" w:rsidP="000E24E4">
            <w:pPr>
              <w:autoSpaceDE w:val="0"/>
              <w:autoSpaceDN w:val="0"/>
              <w:rPr>
                <w:sz w:val="22"/>
              </w:rPr>
            </w:pPr>
            <w:r w:rsidRPr="002D101B">
              <w:rPr>
                <w:sz w:val="22"/>
              </w:rPr>
              <w:t>Компонент эндопротеза тазобедренного сустава ацетабулярный из комбинированного материала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321750</w:t>
            </w:r>
          </w:p>
        </w:tc>
        <w:tc>
          <w:tcPr>
            <w:tcW w:w="7088" w:type="dxa"/>
          </w:tcPr>
          <w:p w:rsidR="000E209C" w:rsidRPr="002D101B" w:rsidRDefault="000E209C" w:rsidP="000E24E4">
            <w:pPr>
              <w:autoSpaceDE w:val="0"/>
              <w:autoSpaceDN w:val="0"/>
              <w:rPr>
                <w:sz w:val="22"/>
              </w:rPr>
            </w:pPr>
            <w:r w:rsidRPr="002D101B">
              <w:rPr>
                <w:sz w:val="22"/>
              </w:rPr>
              <w:t>Компонент эндопротеза тазобедренного сустава ацетабулярный металлический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321760</w:t>
            </w:r>
          </w:p>
        </w:tc>
        <w:tc>
          <w:tcPr>
            <w:tcW w:w="7088" w:type="dxa"/>
          </w:tcPr>
          <w:p w:rsidR="000E209C" w:rsidRPr="002D101B" w:rsidRDefault="000E209C" w:rsidP="000E24E4">
            <w:pPr>
              <w:autoSpaceDE w:val="0"/>
              <w:autoSpaceDN w:val="0"/>
              <w:rPr>
                <w:sz w:val="22"/>
              </w:rPr>
            </w:pPr>
            <w:r w:rsidRPr="002D101B">
              <w:rPr>
                <w:sz w:val="22"/>
              </w:rPr>
              <w:t>Эндопротез ацетабулярного компонента тазобедренного сустава керамический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321890</w:t>
            </w:r>
          </w:p>
        </w:tc>
        <w:tc>
          <w:tcPr>
            <w:tcW w:w="7088" w:type="dxa"/>
          </w:tcPr>
          <w:p w:rsidR="000E209C" w:rsidRPr="002D101B" w:rsidRDefault="000E209C" w:rsidP="000E24E4">
            <w:pPr>
              <w:autoSpaceDE w:val="0"/>
              <w:autoSpaceDN w:val="0"/>
              <w:rPr>
                <w:sz w:val="22"/>
              </w:rPr>
            </w:pPr>
            <w:r w:rsidRPr="002D101B">
              <w:rPr>
                <w:sz w:val="22"/>
              </w:rPr>
              <w:t>Эндопротез проксимального межфалангового сустава, модульный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322360</w:t>
            </w:r>
          </w:p>
        </w:tc>
        <w:tc>
          <w:tcPr>
            <w:tcW w:w="7088" w:type="dxa"/>
          </w:tcPr>
          <w:p w:rsidR="000E209C" w:rsidRPr="002D101B" w:rsidRDefault="000E209C" w:rsidP="000E24E4">
            <w:pPr>
              <w:autoSpaceDE w:val="0"/>
              <w:autoSpaceDN w:val="0"/>
              <w:rPr>
                <w:sz w:val="22"/>
              </w:rPr>
            </w:pPr>
            <w:r w:rsidRPr="002D101B">
              <w:rPr>
                <w:sz w:val="22"/>
              </w:rPr>
              <w:t>Чашка реверсивного эндопротеза плечевого сустава металлическая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322480</w:t>
            </w:r>
          </w:p>
        </w:tc>
        <w:tc>
          <w:tcPr>
            <w:tcW w:w="7088" w:type="dxa"/>
          </w:tcPr>
          <w:p w:rsidR="000E209C" w:rsidRPr="002D101B" w:rsidRDefault="000E209C" w:rsidP="000E24E4">
            <w:pPr>
              <w:autoSpaceDE w:val="0"/>
              <w:autoSpaceDN w:val="0"/>
              <w:rPr>
                <w:sz w:val="22"/>
              </w:rPr>
            </w:pPr>
            <w:r w:rsidRPr="002D101B">
              <w:rPr>
                <w:sz w:val="22"/>
              </w:rPr>
              <w:t>Кейдж для спондилодеза полимерный, нестерильный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322570</w:t>
            </w:r>
          </w:p>
        </w:tc>
        <w:tc>
          <w:tcPr>
            <w:tcW w:w="7088" w:type="dxa"/>
          </w:tcPr>
          <w:p w:rsidR="000E209C" w:rsidRPr="002D101B" w:rsidRDefault="000E209C" w:rsidP="000E24E4">
            <w:pPr>
              <w:autoSpaceDE w:val="0"/>
              <w:autoSpaceDN w:val="0"/>
              <w:rPr>
                <w:sz w:val="22"/>
              </w:rPr>
            </w:pPr>
            <w:r w:rsidRPr="002D101B">
              <w:rPr>
                <w:sz w:val="22"/>
              </w:rPr>
              <w:t xml:space="preserve">Сетка хирургическая универсальная, коллагеновая, рассасывающаяся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322800</w:t>
            </w:r>
          </w:p>
        </w:tc>
        <w:tc>
          <w:tcPr>
            <w:tcW w:w="7088" w:type="dxa"/>
          </w:tcPr>
          <w:p w:rsidR="000E209C" w:rsidRPr="002D101B" w:rsidRDefault="000E209C" w:rsidP="000E24E4">
            <w:pPr>
              <w:autoSpaceDE w:val="0"/>
              <w:autoSpaceDN w:val="0"/>
              <w:rPr>
                <w:sz w:val="22"/>
              </w:rPr>
            </w:pPr>
            <w:r w:rsidRPr="002D101B">
              <w:rPr>
                <w:sz w:val="22"/>
              </w:rPr>
              <w:t>Отведение электрокардиостимулятора коронарно-венозное</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322900</w:t>
            </w:r>
          </w:p>
        </w:tc>
        <w:tc>
          <w:tcPr>
            <w:tcW w:w="7088" w:type="dxa"/>
          </w:tcPr>
          <w:p w:rsidR="000E209C" w:rsidRPr="002D101B" w:rsidRDefault="000E209C" w:rsidP="000E24E4">
            <w:pPr>
              <w:autoSpaceDE w:val="0"/>
              <w:autoSpaceDN w:val="0"/>
              <w:rPr>
                <w:sz w:val="22"/>
              </w:rPr>
            </w:pPr>
            <w:r w:rsidRPr="002D101B">
              <w:rPr>
                <w:sz w:val="22"/>
              </w:rPr>
              <w:t>Протез имплантируемый радужной оболочки глаза (интраокулярная линза)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323160</w:t>
            </w:r>
          </w:p>
        </w:tc>
        <w:tc>
          <w:tcPr>
            <w:tcW w:w="7088" w:type="dxa"/>
          </w:tcPr>
          <w:p w:rsidR="000E209C" w:rsidRPr="002D101B" w:rsidRDefault="000E209C" w:rsidP="000E24E4">
            <w:pPr>
              <w:autoSpaceDE w:val="0"/>
              <w:autoSpaceDN w:val="0"/>
              <w:rPr>
                <w:sz w:val="22"/>
              </w:rPr>
            </w:pPr>
            <w:r w:rsidRPr="002D101B">
              <w:rPr>
                <w:sz w:val="22"/>
              </w:rPr>
              <w:t>Кейдж для спондилодеза полимерный, стерильный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323490</w:t>
            </w:r>
          </w:p>
        </w:tc>
        <w:tc>
          <w:tcPr>
            <w:tcW w:w="7088" w:type="dxa"/>
          </w:tcPr>
          <w:p w:rsidR="000E209C" w:rsidRPr="002D101B" w:rsidRDefault="000E209C" w:rsidP="000E24E4">
            <w:pPr>
              <w:autoSpaceDE w:val="0"/>
              <w:autoSpaceDN w:val="0"/>
              <w:rPr>
                <w:sz w:val="22"/>
              </w:rPr>
            </w:pPr>
            <w:r w:rsidRPr="002D101B">
              <w:rPr>
                <w:sz w:val="22"/>
              </w:rPr>
              <w:t>Частицы для эмболизации сосудов, нерассасывающиеся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323500</w:t>
            </w:r>
          </w:p>
        </w:tc>
        <w:tc>
          <w:tcPr>
            <w:tcW w:w="7088" w:type="dxa"/>
          </w:tcPr>
          <w:p w:rsidR="000E209C" w:rsidRPr="002D101B" w:rsidRDefault="000E209C" w:rsidP="000E24E4">
            <w:pPr>
              <w:autoSpaceDE w:val="0"/>
              <w:autoSpaceDN w:val="0"/>
              <w:rPr>
                <w:sz w:val="22"/>
              </w:rPr>
            </w:pPr>
            <w:r w:rsidRPr="002D101B">
              <w:rPr>
                <w:sz w:val="22"/>
              </w:rPr>
              <w:t>Спираль для эмболизации сосудов головного мозга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323510</w:t>
            </w:r>
          </w:p>
        </w:tc>
        <w:tc>
          <w:tcPr>
            <w:tcW w:w="7088" w:type="dxa"/>
          </w:tcPr>
          <w:p w:rsidR="000E209C" w:rsidRPr="002D101B" w:rsidRDefault="000E209C" w:rsidP="000E24E4">
            <w:pPr>
              <w:autoSpaceDE w:val="0"/>
              <w:autoSpaceDN w:val="0"/>
              <w:rPr>
                <w:sz w:val="22"/>
              </w:rPr>
            </w:pPr>
            <w:r w:rsidRPr="002D101B">
              <w:rPr>
                <w:sz w:val="22"/>
              </w:rPr>
              <w:t>Спираль для эмболизации сосудов вне головного мозга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323520</w:t>
            </w:r>
          </w:p>
        </w:tc>
        <w:tc>
          <w:tcPr>
            <w:tcW w:w="7088" w:type="dxa"/>
          </w:tcPr>
          <w:p w:rsidR="000E209C" w:rsidRPr="002D101B" w:rsidRDefault="000E209C" w:rsidP="000E24E4">
            <w:pPr>
              <w:autoSpaceDE w:val="0"/>
              <w:autoSpaceDN w:val="0"/>
              <w:rPr>
                <w:sz w:val="22"/>
              </w:rPr>
            </w:pPr>
            <w:r w:rsidRPr="002D101B">
              <w:rPr>
                <w:sz w:val="22"/>
              </w:rPr>
              <w:t>Материал для эмболизации сосудов головного мозга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323680</w:t>
            </w:r>
          </w:p>
        </w:tc>
        <w:tc>
          <w:tcPr>
            <w:tcW w:w="7088" w:type="dxa"/>
          </w:tcPr>
          <w:p w:rsidR="000E209C" w:rsidRPr="002D101B" w:rsidRDefault="000E209C" w:rsidP="000E24E4">
            <w:pPr>
              <w:autoSpaceDE w:val="0"/>
              <w:autoSpaceDN w:val="0"/>
              <w:rPr>
                <w:sz w:val="22"/>
              </w:rPr>
            </w:pPr>
            <w:r w:rsidRPr="002D101B">
              <w:rPr>
                <w:sz w:val="22"/>
              </w:rPr>
              <w:t>Вкладыш для эндопротеза головки плечевой кости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324400</w:t>
            </w:r>
          </w:p>
        </w:tc>
        <w:tc>
          <w:tcPr>
            <w:tcW w:w="7088" w:type="dxa"/>
          </w:tcPr>
          <w:p w:rsidR="000E209C" w:rsidRPr="002D101B" w:rsidRDefault="000E209C" w:rsidP="000E24E4">
            <w:pPr>
              <w:autoSpaceDE w:val="0"/>
              <w:autoSpaceDN w:val="0"/>
              <w:rPr>
                <w:sz w:val="22"/>
              </w:rPr>
            </w:pPr>
            <w:r w:rsidRPr="002D101B">
              <w:rPr>
                <w:sz w:val="22"/>
              </w:rPr>
              <w:t>Стент-графт эндоваскулярный для сосудов головного мозга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324750</w:t>
            </w:r>
          </w:p>
        </w:tc>
        <w:tc>
          <w:tcPr>
            <w:tcW w:w="7088" w:type="dxa"/>
          </w:tcPr>
          <w:p w:rsidR="000E209C" w:rsidRPr="002D101B" w:rsidRDefault="000E209C" w:rsidP="000E24E4">
            <w:pPr>
              <w:autoSpaceDE w:val="0"/>
              <w:autoSpaceDN w:val="0"/>
              <w:rPr>
                <w:sz w:val="22"/>
              </w:rPr>
            </w:pPr>
            <w:r w:rsidRPr="002D101B">
              <w:rPr>
                <w:sz w:val="22"/>
              </w:rPr>
              <w:t>Шунт вентрикулоперитонеальный (вентрикулоатриальный)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324830</w:t>
            </w:r>
          </w:p>
        </w:tc>
        <w:tc>
          <w:tcPr>
            <w:tcW w:w="7088" w:type="dxa"/>
          </w:tcPr>
          <w:p w:rsidR="000E209C" w:rsidRPr="002D101B" w:rsidRDefault="000E209C" w:rsidP="000E24E4">
            <w:pPr>
              <w:autoSpaceDE w:val="0"/>
              <w:autoSpaceDN w:val="0"/>
              <w:rPr>
                <w:sz w:val="22"/>
              </w:rPr>
            </w:pPr>
            <w:r w:rsidRPr="002D101B">
              <w:rPr>
                <w:sz w:val="22"/>
              </w:rPr>
              <w:t xml:space="preserve">Коннектор катетера для спинномозговой жидкости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324850</w:t>
            </w:r>
          </w:p>
        </w:tc>
        <w:tc>
          <w:tcPr>
            <w:tcW w:w="7088" w:type="dxa"/>
          </w:tcPr>
          <w:p w:rsidR="000E209C" w:rsidRPr="002D101B" w:rsidRDefault="000E209C" w:rsidP="000E24E4">
            <w:pPr>
              <w:autoSpaceDE w:val="0"/>
              <w:autoSpaceDN w:val="0"/>
              <w:rPr>
                <w:sz w:val="22"/>
              </w:rPr>
            </w:pPr>
            <w:r w:rsidRPr="002D101B">
              <w:rPr>
                <w:sz w:val="22"/>
              </w:rPr>
              <w:t>Катетер для спинномозговой жидкости перитонеальный (атриальный)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325010</w:t>
            </w:r>
          </w:p>
        </w:tc>
        <w:tc>
          <w:tcPr>
            <w:tcW w:w="7088" w:type="dxa"/>
          </w:tcPr>
          <w:p w:rsidR="000E209C" w:rsidRPr="002D101B" w:rsidRDefault="000E209C" w:rsidP="000E24E4">
            <w:pPr>
              <w:autoSpaceDE w:val="0"/>
              <w:autoSpaceDN w:val="0"/>
              <w:rPr>
                <w:sz w:val="22"/>
              </w:rPr>
            </w:pPr>
            <w:r w:rsidRPr="002D101B">
              <w:rPr>
                <w:sz w:val="22"/>
              </w:rPr>
              <w:t>Шунт для лечения глаукомы</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325140</w:t>
            </w:r>
          </w:p>
        </w:tc>
        <w:tc>
          <w:tcPr>
            <w:tcW w:w="7088" w:type="dxa"/>
          </w:tcPr>
          <w:p w:rsidR="000E209C" w:rsidRPr="002D101B" w:rsidRDefault="000E209C" w:rsidP="000E24E4">
            <w:pPr>
              <w:autoSpaceDE w:val="0"/>
              <w:autoSpaceDN w:val="0"/>
              <w:rPr>
                <w:sz w:val="22"/>
              </w:rPr>
            </w:pPr>
            <w:r w:rsidRPr="002D101B">
              <w:rPr>
                <w:sz w:val="22"/>
              </w:rPr>
              <w:t>Аппарат слуховой костной проводимости с имплантируемым вибратором</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325670</w:t>
            </w:r>
          </w:p>
        </w:tc>
        <w:tc>
          <w:tcPr>
            <w:tcW w:w="7088" w:type="dxa"/>
          </w:tcPr>
          <w:p w:rsidR="000E209C" w:rsidRPr="002D101B" w:rsidRDefault="000E209C" w:rsidP="000E24E4">
            <w:pPr>
              <w:autoSpaceDE w:val="0"/>
              <w:autoSpaceDN w:val="0"/>
              <w:rPr>
                <w:sz w:val="22"/>
              </w:rPr>
            </w:pPr>
            <w:r w:rsidRPr="002D101B">
              <w:rPr>
                <w:sz w:val="22"/>
              </w:rPr>
              <w:t xml:space="preserve">Катетер для спинномозговой жидкости атриальный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326000</w:t>
            </w:r>
          </w:p>
        </w:tc>
        <w:tc>
          <w:tcPr>
            <w:tcW w:w="7088" w:type="dxa"/>
          </w:tcPr>
          <w:p w:rsidR="000E209C" w:rsidRPr="002D101B" w:rsidRDefault="000E209C" w:rsidP="000E24E4">
            <w:pPr>
              <w:autoSpaceDE w:val="0"/>
              <w:autoSpaceDN w:val="0"/>
              <w:rPr>
                <w:sz w:val="22"/>
              </w:rPr>
            </w:pPr>
            <w:r w:rsidRPr="002D101B">
              <w:rPr>
                <w:sz w:val="22"/>
              </w:rPr>
              <w:t>Имплантат костезаполнящий (костезамещающий) углеродный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326130</w:t>
            </w:r>
          </w:p>
        </w:tc>
        <w:tc>
          <w:tcPr>
            <w:tcW w:w="7088" w:type="dxa"/>
          </w:tcPr>
          <w:p w:rsidR="000E209C" w:rsidRPr="002D101B" w:rsidRDefault="000E209C" w:rsidP="000E24E4">
            <w:pPr>
              <w:autoSpaceDE w:val="0"/>
              <w:autoSpaceDN w:val="0"/>
              <w:rPr>
                <w:sz w:val="22"/>
              </w:rPr>
            </w:pPr>
            <w:r w:rsidRPr="002D101B">
              <w:rPr>
                <w:sz w:val="22"/>
              </w:rPr>
              <w:t>Линза интраокулярная для задней камеры глаза, псевдофакичная, с увеличенной глубиной фокуса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326170</w:t>
            </w:r>
          </w:p>
        </w:tc>
        <w:tc>
          <w:tcPr>
            <w:tcW w:w="7088" w:type="dxa"/>
          </w:tcPr>
          <w:p w:rsidR="000E209C" w:rsidRPr="002D101B" w:rsidRDefault="000E209C" w:rsidP="000E24E4">
            <w:pPr>
              <w:autoSpaceDE w:val="0"/>
              <w:autoSpaceDN w:val="0"/>
              <w:rPr>
                <w:sz w:val="22"/>
              </w:rPr>
            </w:pPr>
            <w:r w:rsidRPr="002D101B">
              <w:rPr>
                <w:sz w:val="22"/>
              </w:rPr>
              <w:t>Протез задней поверхности поясничного отдела позвоночника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326760</w:t>
            </w:r>
          </w:p>
        </w:tc>
        <w:tc>
          <w:tcPr>
            <w:tcW w:w="7088" w:type="dxa"/>
          </w:tcPr>
          <w:p w:rsidR="000E209C" w:rsidRPr="002D101B" w:rsidRDefault="000E209C" w:rsidP="000E24E4">
            <w:pPr>
              <w:autoSpaceDE w:val="0"/>
              <w:autoSpaceDN w:val="0"/>
              <w:rPr>
                <w:sz w:val="22"/>
              </w:rPr>
            </w:pPr>
            <w:r w:rsidRPr="002D101B">
              <w:rPr>
                <w:sz w:val="22"/>
              </w:rPr>
              <w:t>Централизатор ножки эндопротеза бедренной кости</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327060</w:t>
            </w:r>
          </w:p>
        </w:tc>
        <w:tc>
          <w:tcPr>
            <w:tcW w:w="7088" w:type="dxa"/>
          </w:tcPr>
          <w:p w:rsidR="000E209C" w:rsidRPr="002D101B" w:rsidRDefault="000E209C" w:rsidP="000E24E4">
            <w:pPr>
              <w:autoSpaceDE w:val="0"/>
              <w:autoSpaceDN w:val="0"/>
              <w:rPr>
                <w:sz w:val="22"/>
              </w:rPr>
            </w:pPr>
            <w:r w:rsidRPr="002D101B">
              <w:rPr>
                <w:sz w:val="22"/>
              </w:rPr>
              <w:t>Эндопротез лучезапястного сустава лучевой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327350</w:t>
            </w:r>
          </w:p>
        </w:tc>
        <w:tc>
          <w:tcPr>
            <w:tcW w:w="7088" w:type="dxa"/>
          </w:tcPr>
          <w:p w:rsidR="000E209C" w:rsidRPr="002D101B" w:rsidRDefault="000E209C" w:rsidP="000E24E4">
            <w:pPr>
              <w:autoSpaceDE w:val="0"/>
              <w:autoSpaceDN w:val="0"/>
              <w:rPr>
                <w:sz w:val="22"/>
              </w:rPr>
            </w:pPr>
            <w:r w:rsidRPr="002D101B">
              <w:rPr>
                <w:sz w:val="22"/>
              </w:rPr>
              <w:t>Система внутренней спинальной фиксации с помощью костных винтов, стерильная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327380</w:t>
            </w:r>
          </w:p>
        </w:tc>
        <w:tc>
          <w:tcPr>
            <w:tcW w:w="7088" w:type="dxa"/>
          </w:tcPr>
          <w:p w:rsidR="000E209C" w:rsidRPr="002D101B" w:rsidRDefault="000E209C" w:rsidP="000E24E4">
            <w:pPr>
              <w:autoSpaceDE w:val="0"/>
              <w:autoSpaceDN w:val="0"/>
              <w:rPr>
                <w:sz w:val="22"/>
              </w:rPr>
            </w:pPr>
            <w:r w:rsidRPr="002D101B">
              <w:rPr>
                <w:sz w:val="22"/>
              </w:rPr>
              <w:t>Система внутренней спинальной фиксации с помощью костных винтов, нестерильная</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328090</w:t>
            </w:r>
          </w:p>
        </w:tc>
        <w:tc>
          <w:tcPr>
            <w:tcW w:w="7088" w:type="dxa"/>
          </w:tcPr>
          <w:p w:rsidR="000E209C" w:rsidRPr="002D101B" w:rsidRDefault="000E209C" w:rsidP="000E24E4">
            <w:pPr>
              <w:autoSpaceDE w:val="0"/>
              <w:autoSpaceDN w:val="0"/>
              <w:rPr>
                <w:sz w:val="22"/>
              </w:rPr>
            </w:pPr>
            <w:r w:rsidRPr="002D101B">
              <w:rPr>
                <w:sz w:val="22"/>
              </w:rPr>
              <w:t>Стержень для удлинения эндопротеза бедренной или большеберцовой кости, непокрытый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328360</w:t>
            </w:r>
          </w:p>
        </w:tc>
        <w:tc>
          <w:tcPr>
            <w:tcW w:w="7088" w:type="dxa"/>
          </w:tcPr>
          <w:p w:rsidR="000E209C" w:rsidRPr="002D101B" w:rsidRDefault="000E209C" w:rsidP="000E24E4">
            <w:pPr>
              <w:autoSpaceDE w:val="0"/>
              <w:autoSpaceDN w:val="0"/>
              <w:rPr>
                <w:sz w:val="22"/>
              </w:rPr>
            </w:pPr>
            <w:r w:rsidRPr="002D101B">
              <w:rPr>
                <w:sz w:val="22"/>
              </w:rPr>
              <w:t>Генератор импульсов для системы глубокой электростимуляции головного мозга</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328760</w:t>
            </w:r>
          </w:p>
        </w:tc>
        <w:tc>
          <w:tcPr>
            <w:tcW w:w="7088" w:type="dxa"/>
          </w:tcPr>
          <w:p w:rsidR="000E209C" w:rsidRPr="002D101B" w:rsidRDefault="000E209C" w:rsidP="000E24E4">
            <w:pPr>
              <w:autoSpaceDE w:val="0"/>
              <w:autoSpaceDN w:val="0"/>
              <w:rPr>
                <w:sz w:val="22"/>
              </w:rPr>
            </w:pPr>
            <w:r w:rsidRPr="002D101B">
              <w:rPr>
                <w:sz w:val="22"/>
              </w:rPr>
              <w:t xml:space="preserve">Имплантат для ремоделирования воронкообразной грудной клетки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329370</w:t>
            </w:r>
          </w:p>
        </w:tc>
        <w:tc>
          <w:tcPr>
            <w:tcW w:w="7088" w:type="dxa"/>
          </w:tcPr>
          <w:p w:rsidR="000E209C" w:rsidRPr="002D101B" w:rsidRDefault="000E209C" w:rsidP="000E24E4">
            <w:pPr>
              <w:autoSpaceDE w:val="0"/>
              <w:autoSpaceDN w:val="0"/>
              <w:rPr>
                <w:sz w:val="22"/>
              </w:rPr>
            </w:pPr>
            <w:r w:rsidRPr="002D101B">
              <w:rPr>
                <w:sz w:val="22"/>
              </w:rPr>
              <w:t>Имплантат для межостистой декомпрессии в поясничном отделе позвоночника, стерильный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329380</w:t>
            </w:r>
          </w:p>
        </w:tc>
        <w:tc>
          <w:tcPr>
            <w:tcW w:w="7088" w:type="dxa"/>
          </w:tcPr>
          <w:p w:rsidR="000E209C" w:rsidRPr="002D101B" w:rsidRDefault="000E209C" w:rsidP="000E24E4">
            <w:pPr>
              <w:autoSpaceDE w:val="0"/>
              <w:autoSpaceDN w:val="0"/>
              <w:rPr>
                <w:sz w:val="22"/>
              </w:rPr>
            </w:pPr>
            <w:r w:rsidRPr="002D101B">
              <w:rPr>
                <w:sz w:val="22"/>
              </w:rPr>
              <w:t xml:space="preserve">Шунт люмбоперитонеальный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329870</w:t>
            </w:r>
          </w:p>
        </w:tc>
        <w:tc>
          <w:tcPr>
            <w:tcW w:w="7088" w:type="dxa"/>
          </w:tcPr>
          <w:p w:rsidR="000E209C" w:rsidRPr="002D101B" w:rsidRDefault="000E209C" w:rsidP="000E24E4">
            <w:pPr>
              <w:autoSpaceDE w:val="0"/>
              <w:autoSpaceDN w:val="0"/>
              <w:rPr>
                <w:sz w:val="22"/>
              </w:rPr>
            </w:pPr>
            <w:r w:rsidRPr="002D101B">
              <w:rPr>
                <w:sz w:val="22"/>
              </w:rPr>
              <w:t xml:space="preserve">Пластина накостная для фиксации переломов винтами, нерассасывающаяся, нестерильная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330260</w:t>
            </w:r>
          </w:p>
        </w:tc>
        <w:tc>
          <w:tcPr>
            <w:tcW w:w="7088" w:type="dxa"/>
          </w:tcPr>
          <w:p w:rsidR="000E209C" w:rsidRPr="002D101B" w:rsidRDefault="000E209C" w:rsidP="000E24E4">
            <w:pPr>
              <w:autoSpaceDE w:val="0"/>
              <w:autoSpaceDN w:val="0"/>
              <w:rPr>
                <w:sz w:val="22"/>
              </w:rPr>
            </w:pPr>
            <w:r w:rsidRPr="002D101B">
              <w:rPr>
                <w:sz w:val="22"/>
              </w:rPr>
              <w:t xml:space="preserve">Гильза для удлинения эндопротеза бедренной или большеберцовой кости, непокрытая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332550</w:t>
            </w:r>
          </w:p>
        </w:tc>
        <w:tc>
          <w:tcPr>
            <w:tcW w:w="7088" w:type="dxa"/>
          </w:tcPr>
          <w:p w:rsidR="000E209C" w:rsidRPr="002D101B" w:rsidRDefault="000E209C" w:rsidP="000E24E4">
            <w:pPr>
              <w:autoSpaceDE w:val="0"/>
              <w:autoSpaceDN w:val="0"/>
              <w:rPr>
                <w:sz w:val="22"/>
              </w:rPr>
            </w:pPr>
            <w:r w:rsidRPr="002D101B">
              <w:rPr>
                <w:sz w:val="22"/>
              </w:rPr>
              <w:t xml:space="preserve">Шайба прокладочная ортопедическая, стерильная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332580</w:t>
            </w:r>
          </w:p>
        </w:tc>
        <w:tc>
          <w:tcPr>
            <w:tcW w:w="7088" w:type="dxa"/>
          </w:tcPr>
          <w:p w:rsidR="000E209C" w:rsidRPr="002D101B" w:rsidRDefault="000E209C" w:rsidP="000E24E4">
            <w:pPr>
              <w:autoSpaceDE w:val="0"/>
              <w:autoSpaceDN w:val="0"/>
              <w:rPr>
                <w:sz w:val="22"/>
              </w:rPr>
            </w:pPr>
            <w:r w:rsidRPr="002D101B">
              <w:rPr>
                <w:sz w:val="22"/>
              </w:rPr>
              <w:t xml:space="preserve">Шайба прокладочная ортопедическая, нестерильная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334150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из натурального шелка, полинить, стерильная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334170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из полигликолевой кислоты, полинить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334340</w:t>
            </w:r>
          </w:p>
        </w:tc>
        <w:tc>
          <w:tcPr>
            <w:tcW w:w="7088" w:type="dxa"/>
          </w:tcPr>
          <w:p w:rsidR="000E209C" w:rsidRPr="002D101B" w:rsidRDefault="000E209C" w:rsidP="000E24E4">
            <w:pPr>
              <w:autoSpaceDE w:val="0"/>
              <w:autoSpaceDN w:val="0"/>
              <w:rPr>
                <w:sz w:val="22"/>
              </w:rPr>
            </w:pPr>
            <w:r w:rsidRPr="002D101B">
              <w:rPr>
                <w:sz w:val="22"/>
              </w:rPr>
              <w:t xml:space="preserve">Гайка ортопедическая, нестерильная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334350</w:t>
            </w:r>
          </w:p>
        </w:tc>
        <w:tc>
          <w:tcPr>
            <w:tcW w:w="7088" w:type="dxa"/>
          </w:tcPr>
          <w:p w:rsidR="000E209C" w:rsidRPr="002D101B" w:rsidRDefault="000E209C" w:rsidP="000E24E4">
            <w:pPr>
              <w:autoSpaceDE w:val="0"/>
              <w:autoSpaceDN w:val="0"/>
              <w:rPr>
                <w:sz w:val="22"/>
              </w:rPr>
            </w:pPr>
            <w:r w:rsidRPr="002D101B">
              <w:rPr>
                <w:sz w:val="22"/>
              </w:rPr>
              <w:t xml:space="preserve">Крючок для спинальной фиксации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334360</w:t>
            </w:r>
          </w:p>
        </w:tc>
        <w:tc>
          <w:tcPr>
            <w:tcW w:w="7088" w:type="dxa"/>
          </w:tcPr>
          <w:p w:rsidR="000E209C" w:rsidRPr="002D101B" w:rsidRDefault="000E209C" w:rsidP="000E24E4">
            <w:pPr>
              <w:autoSpaceDE w:val="0"/>
              <w:autoSpaceDN w:val="0"/>
              <w:rPr>
                <w:sz w:val="22"/>
              </w:rPr>
            </w:pPr>
            <w:r w:rsidRPr="002D101B">
              <w:rPr>
                <w:sz w:val="22"/>
              </w:rPr>
              <w:t xml:space="preserve">Соединительный элемент для системы спинальной фиксации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334370</w:t>
            </w:r>
          </w:p>
        </w:tc>
        <w:tc>
          <w:tcPr>
            <w:tcW w:w="7088" w:type="dxa"/>
          </w:tcPr>
          <w:p w:rsidR="000E209C" w:rsidRPr="002D101B" w:rsidRDefault="000E209C" w:rsidP="000E24E4">
            <w:pPr>
              <w:autoSpaceDE w:val="0"/>
              <w:autoSpaceDN w:val="0"/>
              <w:rPr>
                <w:sz w:val="22"/>
              </w:rPr>
            </w:pPr>
            <w:r w:rsidRPr="002D101B">
              <w:rPr>
                <w:sz w:val="22"/>
              </w:rPr>
              <w:t>Эндопротез пястно-фалангового сустава, модульный</w:t>
            </w:r>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335020</w:t>
            </w:r>
          </w:p>
        </w:tc>
        <w:tc>
          <w:tcPr>
            <w:tcW w:w="7088" w:type="dxa"/>
          </w:tcPr>
          <w:p w:rsidR="000E209C" w:rsidRPr="002D101B" w:rsidRDefault="000E209C" w:rsidP="000E24E4">
            <w:pPr>
              <w:autoSpaceDE w:val="0"/>
              <w:autoSpaceDN w:val="0"/>
              <w:rPr>
                <w:sz w:val="22"/>
              </w:rPr>
            </w:pPr>
            <w:r w:rsidRPr="002D101B">
              <w:rPr>
                <w:sz w:val="22"/>
              </w:rPr>
              <w:t xml:space="preserve">Нить хирургическая самофиксирующаяся из сополимера гликолида, диоксанона и триметиленкарбоната </w:t>
            </w:r>
            <w:hyperlink w:anchor="P825" w:history="1">
              <w:r w:rsidRPr="002D101B">
                <w:rPr>
                  <w:sz w:val="22"/>
                </w:rPr>
                <w:t>&lt;*&gt;</w:t>
              </w:r>
            </w:hyperlink>
          </w:p>
        </w:tc>
      </w:tr>
      <w:tr w:rsidR="007A6C25" w:rsidRPr="002D101B" w:rsidTr="00CD685C">
        <w:tc>
          <w:tcPr>
            <w:tcW w:w="2518" w:type="dxa"/>
          </w:tcPr>
          <w:p w:rsidR="000E209C" w:rsidRPr="002D101B" w:rsidRDefault="000E209C" w:rsidP="000E24E4">
            <w:pPr>
              <w:autoSpaceDE w:val="0"/>
              <w:autoSpaceDN w:val="0"/>
              <w:jc w:val="center"/>
              <w:rPr>
                <w:sz w:val="22"/>
              </w:rPr>
            </w:pPr>
            <w:r w:rsidRPr="002D101B">
              <w:rPr>
                <w:sz w:val="22"/>
              </w:rPr>
              <w:t>335470</w:t>
            </w:r>
          </w:p>
        </w:tc>
        <w:tc>
          <w:tcPr>
            <w:tcW w:w="7088" w:type="dxa"/>
          </w:tcPr>
          <w:p w:rsidR="000E209C" w:rsidRPr="002D101B" w:rsidRDefault="000E209C" w:rsidP="000E24E4">
            <w:pPr>
              <w:autoSpaceDE w:val="0"/>
              <w:autoSpaceDN w:val="0"/>
              <w:rPr>
                <w:sz w:val="22"/>
              </w:rPr>
            </w:pPr>
            <w:r w:rsidRPr="002D101B">
              <w:rPr>
                <w:sz w:val="22"/>
              </w:rPr>
              <w:t xml:space="preserve">Катетер перитонеальный, с лекарственным средством </w:t>
            </w:r>
            <w:hyperlink w:anchor="P825" w:history="1">
              <w:r w:rsidRPr="002D101B">
                <w:rPr>
                  <w:sz w:val="22"/>
                </w:rPr>
                <w:t>&lt;*&gt;</w:t>
              </w:r>
            </w:hyperlink>
          </w:p>
        </w:tc>
      </w:tr>
    </w:tbl>
    <w:p w:rsidR="000E209C" w:rsidRPr="002D101B" w:rsidRDefault="000E209C" w:rsidP="000E209C">
      <w:pPr>
        <w:rPr>
          <w:sz w:val="6"/>
          <w:szCs w:val="6"/>
        </w:rPr>
      </w:pPr>
    </w:p>
    <w:p w:rsidR="000E209C" w:rsidRPr="002D101B" w:rsidRDefault="000E209C" w:rsidP="00CD685C">
      <w:pPr>
        <w:autoSpaceDE w:val="0"/>
        <w:autoSpaceDN w:val="0"/>
        <w:spacing w:before="220"/>
        <w:ind w:firstLine="709"/>
        <w:jc w:val="both"/>
        <w:rPr>
          <w:sz w:val="22"/>
        </w:rPr>
      </w:pPr>
      <w:r w:rsidRPr="002D101B">
        <w:rPr>
          <w:sz w:val="22"/>
        </w:rPr>
        <w:t>&lt;*&gt;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w:t>
      </w:r>
    </w:p>
    <w:p w:rsidR="000E209C" w:rsidRPr="002D101B" w:rsidRDefault="000E209C" w:rsidP="000E209C">
      <w:pPr>
        <w:autoSpaceDE w:val="0"/>
        <w:autoSpaceDN w:val="0"/>
        <w:jc w:val="both"/>
        <w:rPr>
          <w:sz w:val="22"/>
        </w:rPr>
      </w:pPr>
    </w:p>
    <w:p w:rsidR="000E209C" w:rsidRPr="002D101B" w:rsidRDefault="000E209C" w:rsidP="000E209C">
      <w:pPr>
        <w:autoSpaceDE w:val="0"/>
        <w:autoSpaceDN w:val="0"/>
        <w:adjustRightInd w:val="0"/>
        <w:jc w:val="both"/>
        <w:rPr>
          <w:sz w:val="24"/>
          <w:szCs w:val="24"/>
        </w:rPr>
      </w:pPr>
    </w:p>
    <w:p w:rsidR="000E209C" w:rsidRPr="002D101B" w:rsidRDefault="000E209C" w:rsidP="000E209C">
      <w:pPr>
        <w:autoSpaceDE w:val="0"/>
        <w:autoSpaceDN w:val="0"/>
        <w:adjustRightInd w:val="0"/>
        <w:rPr>
          <w:sz w:val="24"/>
          <w:szCs w:val="24"/>
        </w:rPr>
      </w:pPr>
    </w:p>
    <w:p w:rsidR="000E209C" w:rsidRPr="002D101B" w:rsidRDefault="000E209C" w:rsidP="000E209C">
      <w:pPr>
        <w:autoSpaceDE w:val="0"/>
        <w:autoSpaceDN w:val="0"/>
        <w:adjustRightInd w:val="0"/>
        <w:jc w:val="both"/>
        <w:rPr>
          <w:sz w:val="24"/>
          <w:szCs w:val="24"/>
        </w:rPr>
      </w:pPr>
    </w:p>
    <w:p w:rsidR="000E209C" w:rsidRPr="002D101B" w:rsidRDefault="000E209C" w:rsidP="000E209C">
      <w:pPr>
        <w:autoSpaceDE w:val="0"/>
        <w:autoSpaceDN w:val="0"/>
        <w:adjustRightInd w:val="0"/>
        <w:jc w:val="both"/>
        <w:rPr>
          <w:sz w:val="24"/>
          <w:szCs w:val="24"/>
        </w:rPr>
      </w:pPr>
    </w:p>
    <w:p w:rsidR="000E209C" w:rsidRPr="002D101B" w:rsidRDefault="000E209C" w:rsidP="000E209C">
      <w:pPr>
        <w:autoSpaceDE w:val="0"/>
        <w:autoSpaceDN w:val="0"/>
        <w:adjustRightInd w:val="0"/>
        <w:jc w:val="both"/>
        <w:rPr>
          <w:sz w:val="24"/>
          <w:szCs w:val="24"/>
        </w:rPr>
        <w:sectPr w:rsidR="000E209C" w:rsidRPr="002D101B" w:rsidSect="00CD685C">
          <w:endnotePr>
            <w:numFmt w:val="decimal"/>
          </w:endnotePr>
          <w:pgSz w:w="11907" w:h="16840" w:code="9"/>
          <w:pgMar w:top="1134" w:right="851" w:bottom="1134" w:left="1418" w:header="720" w:footer="720" w:gutter="0"/>
          <w:cols w:space="720"/>
        </w:sectPr>
      </w:pPr>
    </w:p>
    <w:p w:rsidR="000E209C" w:rsidRPr="00CD685C" w:rsidRDefault="000E209C" w:rsidP="00CD685C">
      <w:pPr>
        <w:widowControl/>
        <w:spacing w:line="228" w:lineRule="auto"/>
        <w:ind w:left="5954"/>
        <w:jc w:val="center"/>
        <w:rPr>
          <w:sz w:val="24"/>
          <w:szCs w:val="24"/>
        </w:rPr>
      </w:pPr>
      <w:r w:rsidRPr="00CD685C">
        <w:rPr>
          <w:sz w:val="24"/>
          <w:szCs w:val="24"/>
        </w:rPr>
        <w:t>Приложение № 4</w:t>
      </w:r>
    </w:p>
    <w:p w:rsidR="000E209C" w:rsidRPr="00CD685C" w:rsidRDefault="000E209C" w:rsidP="00CD685C">
      <w:pPr>
        <w:widowControl/>
        <w:spacing w:line="228" w:lineRule="auto"/>
        <w:ind w:left="5954"/>
        <w:jc w:val="center"/>
        <w:rPr>
          <w:sz w:val="24"/>
          <w:szCs w:val="24"/>
        </w:rPr>
      </w:pPr>
      <w:r w:rsidRPr="00CD685C">
        <w:rPr>
          <w:sz w:val="24"/>
          <w:szCs w:val="24"/>
        </w:rPr>
        <w:t>к Программе, утвержденной</w:t>
      </w:r>
    </w:p>
    <w:p w:rsidR="000E209C" w:rsidRPr="00CD685C" w:rsidRDefault="000E209C" w:rsidP="00CD685C">
      <w:pPr>
        <w:widowControl/>
        <w:spacing w:line="228" w:lineRule="auto"/>
        <w:ind w:left="5954"/>
        <w:jc w:val="center"/>
        <w:rPr>
          <w:sz w:val="24"/>
          <w:szCs w:val="24"/>
        </w:rPr>
      </w:pPr>
      <w:r w:rsidRPr="00CD685C">
        <w:rPr>
          <w:sz w:val="24"/>
          <w:szCs w:val="24"/>
        </w:rPr>
        <w:t>постановлением Правительства</w:t>
      </w:r>
    </w:p>
    <w:p w:rsidR="000E209C" w:rsidRPr="00CD685C" w:rsidRDefault="000E209C" w:rsidP="00CD685C">
      <w:pPr>
        <w:widowControl/>
        <w:spacing w:line="228" w:lineRule="auto"/>
        <w:ind w:left="5954"/>
        <w:jc w:val="center"/>
        <w:rPr>
          <w:sz w:val="24"/>
          <w:szCs w:val="24"/>
        </w:rPr>
      </w:pPr>
      <w:r w:rsidRPr="00CD685C">
        <w:rPr>
          <w:sz w:val="24"/>
          <w:szCs w:val="24"/>
        </w:rPr>
        <w:t>Пензенской области</w:t>
      </w:r>
    </w:p>
    <w:p w:rsidR="000E209C" w:rsidRPr="00CD685C" w:rsidRDefault="000E209C" w:rsidP="00CD685C">
      <w:pPr>
        <w:widowControl/>
        <w:spacing w:line="228" w:lineRule="auto"/>
        <w:ind w:left="5954"/>
        <w:jc w:val="center"/>
        <w:rPr>
          <w:sz w:val="24"/>
          <w:szCs w:val="24"/>
        </w:rPr>
      </w:pPr>
      <w:r w:rsidRPr="00CD685C">
        <w:rPr>
          <w:sz w:val="24"/>
          <w:szCs w:val="24"/>
        </w:rPr>
        <w:t xml:space="preserve">от </w:t>
      </w:r>
      <w:r w:rsidR="000E5BB1">
        <w:rPr>
          <w:sz w:val="24"/>
          <w:szCs w:val="24"/>
        </w:rPr>
        <w:t>28.12.2018</w:t>
      </w:r>
      <w:r w:rsidRPr="00CD685C">
        <w:rPr>
          <w:sz w:val="24"/>
          <w:szCs w:val="24"/>
        </w:rPr>
        <w:t xml:space="preserve"> № </w:t>
      </w:r>
      <w:r w:rsidR="00CD685C">
        <w:rPr>
          <w:sz w:val="24"/>
          <w:szCs w:val="24"/>
        </w:rPr>
        <w:t xml:space="preserve"> </w:t>
      </w:r>
      <w:r w:rsidR="000E5BB1">
        <w:rPr>
          <w:sz w:val="24"/>
          <w:szCs w:val="24"/>
        </w:rPr>
        <w:t>735-пП</w:t>
      </w:r>
    </w:p>
    <w:p w:rsidR="000E209C" w:rsidRDefault="000E209C" w:rsidP="000E209C">
      <w:pPr>
        <w:autoSpaceDE w:val="0"/>
        <w:autoSpaceDN w:val="0"/>
        <w:adjustRightInd w:val="0"/>
        <w:jc w:val="right"/>
        <w:rPr>
          <w:sz w:val="24"/>
          <w:szCs w:val="24"/>
        </w:rPr>
      </w:pPr>
    </w:p>
    <w:p w:rsidR="005937D4" w:rsidRPr="00CD685C" w:rsidRDefault="005937D4" w:rsidP="000E209C">
      <w:pPr>
        <w:autoSpaceDE w:val="0"/>
        <w:autoSpaceDN w:val="0"/>
        <w:adjustRightInd w:val="0"/>
        <w:jc w:val="right"/>
        <w:rPr>
          <w:sz w:val="24"/>
          <w:szCs w:val="24"/>
        </w:rPr>
      </w:pPr>
    </w:p>
    <w:p w:rsidR="000E209C" w:rsidRPr="00CD685C" w:rsidRDefault="000E209C" w:rsidP="000E209C">
      <w:pPr>
        <w:autoSpaceDE w:val="0"/>
        <w:autoSpaceDN w:val="0"/>
        <w:adjustRightInd w:val="0"/>
        <w:jc w:val="center"/>
        <w:rPr>
          <w:b/>
          <w:sz w:val="24"/>
          <w:szCs w:val="24"/>
        </w:rPr>
      </w:pPr>
      <w:r w:rsidRPr="00CD685C">
        <w:rPr>
          <w:b/>
          <w:sz w:val="24"/>
          <w:szCs w:val="24"/>
        </w:rPr>
        <w:t>П Е Р Е Ч Е Н Ь</w:t>
      </w:r>
    </w:p>
    <w:p w:rsidR="000E209C" w:rsidRPr="00CD685C" w:rsidRDefault="000E209C" w:rsidP="000E209C">
      <w:pPr>
        <w:autoSpaceDE w:val="0"/>
        <w:autoSpaceDN w:val="0"/>
        <w:adjustRightInd w:val="0"/>
        <w:jc w:val="center"/>
        <w:rPr>
          <w:b/>
          <w:sz w:val="24"/>
          <w:szCs w:val="24"/>
        </w:rPr>
      </w:pPr>
      <w:r w:rsidRPr="00CD685C">
        <w:rPr>
          <w:b/>
          <w:sz w:val="24"/>
          <w:szCs w:val="24"/>
        </w:rPr>
        <w:t xml:space="preserve">лекарственных препаратов, отпускаемых населению </w:t>
      </w:r>
    </w:p>
    <w:p w:rsidR="000E209C" w:rsidRPr="00CD685C" w:rsidRDefault="000E209C" w:rsidP="000E209C">
      <w:pPr>
        <w:autoSpaceDE w:val="0"/>
        <w:autoSpaceDN w:val="0"/>
        <w:adjustRightInd w:val="0"/>
        <w:jc w:val="center"/>
        <w:rPr>
          <w:b/>
          <w:sz w:val="24"/>
          <w:szCs w:val="24"/>
        </w:rPr>
      </w:pPr>
      <w:r w:rsidRPr="00CD685C">
        <w:rPr>
          <w:b/>
          <w:sz w:val="24"/>
          <w:szCs w:val="24"/>
        </w:rPr>
        <w:t>Пензенской области в соответствии с перечнем групп населения и</w:t>
      </w:r>
    </w:p>
    <w:p w:rsidR="000E209C" w:rsidRPr="00CD685C" w:rsidRDefault="000E209C" w:rsidP="000E209C">
      <w:pPr>
        <w:autoSpaceDE w:val="0"/>
        <w:autoSpaceDN w:val="0"/>
        <w:adjustRightInd w:val="0"/>
        <w:jc w:val="center"/>
        <w:rPr>
          <w:b/>
          <w:sz w:val="24"/>
          <w:szCs w:val="24"/>
        </w:rPr>
      </w:pPr>
      <w:r w:rsidRPr="00CD685C">
        <w:rPr>
          <w:b/>
          <w:sz w:val="24"/>
          <w:szCs w:val="24"/>
        </w:rPr>
        <w:t>категорий заболеваний, при амбулаторном лечении которых</w:t>
      </w:r>
    </w:p>
    <w:p w:rsidR="000E209C" w:rsidRPr="00CD685C" w:rsidRDefault="000E209C" w:rsidP="000E209C">
      <w:pPr>
        <w:autoSpaceDE w:val="0"/>
        <w:autoSpaceDN w:val="0"/>
        <w:adjustRightInd w:val="0"/>
        <w:jc w:val="center"/>
        <w:rPr>
          <w:b/>
          <w:sz w:val="24"/>
          <w:szCs w:val="24"/>
        </w:rPr>
      </w:pPr>
      <w:r w:rsidRPr="00CD685C">
        <w:rPr>
          <w:b/>
          <w:sz w:val="24"/>
          <w:szCs w:val="24"/>
        </w:rPr>
        <w:t>лекарственные средства и изделия медицинского назначения</w:t>
      </w:r>
    </w:p>
    <w:p w:rsidR="000E209C" w:rsidRPr="00CD685C" w:rsidRDefault="000E209C" w:rsidP="000E209C">
      <w:pPr>
        <w:autoSpaceDE w:val="0"/>
        <w:autoSpaceDN w:val="0"/>
        <w:adjustRightInd w:val="0"/>
        <w:jc w:val="center"/>
        <w:rPr>
          <w:b/>
          <w:sz w:val="24"/>
          <w:szCs w:val="24"/>
        </w:rPr>
      </w:pPr>
      <w:r w:rsidRPr="00CD685C">
        <w:rPr>
          <w:b/>
          <w:sz w:val="24"/>
          <w:szCs w:val="24"/>
        </w:rPr>
        <w:t>отпускаются по рецептам врачей бесплатно, а также в</w:t>
      </w:r>
    </w:p>
    <w:p w:rsidR="000E209C" w:rsidRPr="00CD685C" w:rsidRDefault="000E209C" w:rsidP="000E209C">
      <w:pPr>
        <w:autoSpaceDE w:val="0"/>
        <w:autoSpaceDN w:val="0"/>
        <w:adjustRightInd w:val="0"/>
        <w:jc w:val="center"/>
        <w:rPr>
          <w:b/>
          <w:sz w:val="24"/>
          <w:szCs w:val="24"/>
        </w:rPr>
      </w:pPr>
      <w:r w:rsidRPr="00CD685C">
        <w:rPr>
          <w:b/>
          <w:sz w:val="24"/>
          <w:szCs w:val="24"/>
        </w:rPr>
        <w:t>соответствии с перечнем групп населения, при амбулаторном</w:t>
      </w:r>
    </w:p>
    <w:p w:rsidR="000E209C" w:rsidRPr="00CD685C" w:rsidRDefault="000E209C" w:rsidP="000E209C">
      <w:pPr>
        <w:autoSpaceDE w:val="0"/>
        <w:autoSpaceDN w:val="0"/>
        <w:adjustRightInd w:val="0"/>
        <w:jc w:val="center"/>
        <w:rPr>
          <w:b/>
          <w:sz w:val="24"/>
          <w:szCs w:val="24"/>
        </w:rPr>
      </w:pPr>
      <w:r w:rsidRPr="00CD685C">
        <w:rPr>
          <w:b/>
          <w:sz w:val="24"/>
          <w:szCs w:val="24"/>
        </w:rPr>
        <w:t>лечении которых лекарственные средства отпускаются по</w:t>
      </w:r>
    </w:p>
    <w:p w:rsidR="000E209C" w:rsidRPr="00CD685C" w:rsidRDefault="000E209C" w:rsidP="000E209C">
      <w:pPr>
        <w:autoSpaceDE w:val="0"/>
        <w:autoSpaceDN w:val="0"/>
        <w:adjustRightInd w:val="0"/>
        <w:jc w:val="center"/>
        <w:rPr>
          <w:b/>
          <w:sz w:val="24"/>
          <w:szCs w:val="24"/>
        </w:rPr>
      </w:pPr>
      <w:r w:rsidRPr="00CD685C">
        <w:rPr>
          <w:b/>
          <w:sz w:val="24"/>
          <w:szCs w:val="24"/>
        </w:rPr>
        <w:t>рецептам врачей с пятидесятипроцентной скидкой</w:t>
      </w:r>
    </w:p>
    <w:p w:rsidR="000E209C" w:rsidRPr="00CD685C" w:rsidRDefault="000E209C" w:rsidP="000E209C">
      <w:pPr>
        <w:autoSpaceDE w:val="0"/>
        <w:autoSpaceDN w:val="0"/>
        <w:adjustRightInd w:val="0"/>
        <w:jc w:val="center"/>
        <w:rPr>
          <w:b/>
          <w:sz w:val="24"/>
          <w:szCs w:val="24"/>
        </w:rPr>
      </w:pPr>
      <w:r w:rsidRPr="00CD685C">
        <w:rPr>
          <w:b/>
          <w:sz w:val="24"/>
          <w:szCs w:val="24"/>
        </w:rPr>
        <w:t>со свободных цен</w:t>
      </w:r>
    </w:p>
    <w:p w:rsidR="000E209C" w:rsidRDefault="000E209C" w:rsidP="000E209C">
      <w:pPr>
        <w:autoSpaceDE w:val="0"/>
        <w:autoSpaceDN w:val="0"/>
        <w:adjustRightInd w:val="0"/>
        <w:jc w:val="both"/>
        <w:rPr>
          <w:sz w:val="24"/>
          <w:szCs w:val="24"/>
        </w:rPr>
      </w:pPr>
    </w:p>
    <w:p w:rsidR="005937D4" w:rsidRPr="002D101B" w:rsidRDefault="005937D4" w:rsidP="000E209C">
      <w:pPr>
        <w:autoSpaceDE w:val="0"/>
        <w:autoSpaceDN w:val="0"/>
        <w:adjustRightInd w:val="0"/>
        <w:jc w:val="both"/>
        <w:rPr>
          <w:sz w:val="24"/>
          <w:szCs w:val="24"/>
        </w:rPr>
      </w:pPr>
    </w:p>
    <w:tbl>
      <w:tblPr>
        <w:tblStyle w:val="17"/>
        <w:tblW w:w="0" w:type="auto"/>
        <w:tblLayout w:type="fixed"/>
        <w:tblLook w:val="0000" w:firstRow="0" w:lastRow="0" w:firstColumn="0" w:lastColumn="0" w:noHBand="0" w:noVBand="0"/>
      </w:tblPr>
      <w:tblGrid>
        <w:gridCol w:w="1077"/>
        <w:gridCol w:w="2892"/>
        <w:gridCol w:w="2211"/>
        <w:gridCol w:w="3318"/>
      </w:tblGrid>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Код АТХ</w:t>
            </w:r>
          </w:p>
        </w:tc>
        <w:tc>
          <w:tcPr>
            <w:tcW w:w="2892" w:type="dxa"/>
          </w:tcPr>
          <w:p w:rsidR="000E209C" w:rsidRPr="002D101B" w:rsidRDefault="000E209C" w:rsidP="00CD685C">
            <w:pPr>
              <w:autoSpaceDE w:val="0"/>
              <w:autoSpaceDN w:val="0"/>
              <w:jc w:val="center"/>
              <w:rPr>
                <w:sz w:val="22"/>
              </w:rPr>
            </w:pPr>
            <w:r w:rsidRPr="002D101B">
              <w:rPr>
                <w:sz w:val="22"/>
              </w:rPr>
              <w:t>Анатомо-терапевтическо-химическая классификация (АТХ)</w:t>
            </w:r>
          </w:p>
        </w:tc>
        <w:tc>
          <w:tcPr>
            <w:tcW w:w="2211" w:type="dxa"/>
          </w:tcPr>
          <w:p w:rsidR="000E209C" w:rsidRPr="002D101B" w:rsidRDefault="000E209C" w:rsidP="00CD685C">
            <w:pPr>
              <w:autoSpaceDE w:val="0"/>
              <w:autoSpaceDN w:val="0"/>
              <w:jc w:val="center"/>
              <w:rPr>
                <w:sz w:val="22"/>
              </w:rPr>
            </w:pPr>
            <w:r w:rsidRPr="002D101B">
              <w:rPr>
                <w:sz w:val="22"/>
              </w:rPr>
              <w:t>Лекарственные препараты</w:t>
            </w:r>
          </w:p>
        </w:tc>
        <w:tc>
          <w:tcPr>
            <w:tcW w:w="3318" w:type="dxa"/>
          </w:tcPr>
          <w:p w:rsidR="000E209C" w:rsidRPr="002D101B" w:rsidRDefault="000E209C" w:rsidP="00CD685C">
            <w:pPr>
              <w:autoSpaceDE w:val="0"/>
              <w:autoSpaceDN w:val="0"/>
              <w:jc w:val="center"/>
              <w:rPr>
                <w:sz w:val="22"/>
              </w:rPr>
            </w:pPr>
            <w:r w:rsidRPr="002D101B">
              <w:rPr>
                <w:sz w:val="22"/>
              </w:rPr>
              <w:t>Лекарственные формы</w:t>
            </w:r>
          </w:p>
        </w:tc>
      </w:tr>
    </w:tbl>
    <w:p w:rsidR="00CD685C" w:rsidRPr="00CD685C" w:rsidRDefault="00CD685C">
      <w:pPr>
        <w:rPr>
          <w:sz w:val="4"/>
          <w:szCs w:val="4"/>
        </w:rPr>
      </w:pPr>
    </w:p>
    <w:tbl>
      <w:tblPr>
        <w:tblStyle w:val="17"/>
        <w:tblW w:w="0" w:type="auto"/>
        <w:tblLayout w:type="fixed"/>
        <w:tblLook w:val="0000" w:firstRow="0" w:lastRow="0" w:firstColumn="0" w:lastColumn="0" w:noHBand="0" w:noVBand="0"/>
      </w:tblPr>
      <w:tblGrid>
        <w:gridCol w:w="1077"/>
        <w:gridCol w:w="2892"/>
        <w:gridCol w:w="2211"/>
        <w:gridCol w:w="3318"/>
      </w:tblGrid>
      <w:tr w:rsidR="007A6C25" w:rsidRPr="002D101B" w:rsidTr="00CD685C">
        <w:trPr>
          <w:tblHeader/>
        </w:trPr>
        <w:tc>
          <w:tcPr>
            <w:tcW w:w="1077" w:type="dxa"/>
          </w:tcPr>
          <w:p w:rsidR="000E209C" w:rsidRPr="002D101B" w:rsidRDefault="000E209C" w:rsidP="00CD685C">
            <w:pPr>
              <w:autoSpaceDE w:val="0"/>
              <w:autoSpaceDN w:val="0"/>
              <w:jc w:val="center"/>
              <w:rPr>
                <w:sz w:val="22"/>
              </w:rPr>
            </w:pPr>
            <w:r w:rsidRPr="002D101B">
              <w:rPr>
                <w:sz w:val="22"/>
              </w:rPr>
              <w:t>1</w:t>
            </w:r>
          </w:p>
        </w:tc>
        <w:tc>
          <w:tcPr>
            <w:tcW w:w="2892" w:type="dxa"/>
          </w:tcPr>
          <w:p w:rsidR="000E209C" w:rsidRPr="002D101B" w:rsidRDefault="000E209C" w:rsidP="00CD685C">
            <w:pPr>
              <w:autoSpaceDE w:val="0"/>
              <w:autoSpaceDN w:val="0"/>
              <w:jc w:val="center"/>
              <w:rPr>
                <w:sz w:val="22"/>
              </w:rPr>
            </w:pPr>
            <w:r w:rsidRPr="002D101B">
              <w:rPr>
                <w:sz w:val="22"/>
              </w:rPr>
              <w:t>2</w:t>
            </w:r>
          </w:p>
        </w:tc>
        <w:tc>
          <w:tcPr>
            <w:tcW w:w="2211" w:type="dxa"/>
          </w:tcPr>
          <w:p w:rsidR="000E209C" w:rsidRPr="002D101B" w:rsidRDefault="000E209C" w:rsidP="00CD685C">
            <w:pPr>
              <w:autoSpaceDE w:val="0"/>
              <w:autoSpaceDN w:val="0"/>
              <w:jc w:val="center"/>
              <w:rPr>
                <w:sz w:val="22"/>
              </w:rPr>
            </w:pPr>
            <w:r w:rsidRPr="002D101B">
              <w:rPr>
                <w:sz w:val="22"/>
              </w:rPr>
              <w:t>3</w:t>
            </w:r>
          </w:p>
        </w:tc>
        <w:tc>
          <w:tcPr>
            <w:tcW w:w="3318" w:type="dxa"/>
          </w:tcPr>
          <w:p w:rsidR="000E209C" w:rsidRPr="002D101B" w:rsidRDefault="000E209C" w:rsidP="00CD685C">
            <w:pPr>
              <w:autoSpaceDE w:val="0"/>
              <w:autoSpaceDN w:val="0"/>
              <w:jc w:val="center"/>
              <w:rPr>
                <w:sz w:val="22"/>
              </w:rPr>
            </w:pPr>
            <w:r w:rsidRPr="002D101B">
              <w:rPr>
                <w:sz w:val="22"/>
              </w:rPr>
              <w:t>4</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w:t>
            </w:r>
          </w:p>
        </w:tc>
        <w:tc>
          <w:tcPr>
            <w:tcW w:w="2892" w:type="dxa"/>
          </w:tcPr>
          <w:p w:rsidR="000E209C" w:rsidRPr="002D101B" w:rsidRDefault="000E209C" w:rsidP="00CD685C">
            <w:pPr>
              <w:autoSpaceDE w:val="0"/>
              <w:autoSpaceDN w:val="0"/>
              <w:jc w:val="center"/>
              <w:rPr>
                <w:sz w:val="22"/>
              </w:rPr>
            </w:pPr>
            <w:r w:rsidRPr="002D101B">
              <w:rPr>
                <w:sz w:val="22"/>
              </w:rPr>
              <w:t>пищеварительный тракт и обмен веществ</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A02</w:t>
            </w:r>
          </w:p>
        </w:tc>
        <w:tc>
          <w:tcPr>
            <w:tcW w:w="2892" w:type="dxa"/>
          </w:tcPr>
          <w:p w:rsidR="000E209C" w:rsidRPr="002D101B" w:rsidRDefault="000E209C" w:rsidP="00CD685C">
            <w:pPr>
              <w:autoSpaceDE w:val="0"/>
              <w:autoSpaceDN w:val="0"/>
              <w:jc w:val="center"/>
              <w:rPr>
                <w:sz w:val="22"/>
              </w:rPr>
            </w:pPr>
            <w:r w:rsidRPr="002D101B">
              <w:rPr>
                <w:sz w:val="22"/>
              </w:rPr>
              <w:t>препараты для лечения заболеваний, связанных с нарушением кислотности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A02B</w:t>
            </w:r>
          </w:p>
        </w:tc>
        <w:tc>
          <w:tcPr>
            <w:tcW w:w="2892" w:type="dxa"/>
          </w:tcPr>
          <w:p w:rsidR="000E209C" w:rsidRPr="002D101B" w:rsidRDefault="000E209C" w:rsidP="00CD685C">
            <w:pPr>
              <w:autoSpaceDE w:val="0"/>
              <w:autoSpaceDN w:val="0"/>
              <w:jc w:val="center"/>
              <w:rPr>
                <w:sz w:val="22"/>
              </w:rPr>
            </w:pPr>
            <w:r w:rsidRPr="002D101B">
              <w:rPr>
                <w:sz w:val="22"/>
              </w:rPr>
              <w:t>препараты для лечения язвенной болезни желудка и двенадцатиперстной кишки и гастроэзофагеальной рефлюксной болезни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A02BA</w:t>
            </w:r>
          </w:p>
        </w:tc>
        <w:tc>
          <w:tcPr>
            <w:tcW w:w="2892" w:type="dxa"/>
          </w:tcPr>
          <w:p w:rsidR="000E209C" w:rsidRPr="002D101B" w:rsidRDefault="000E209C" w:rsidP="00CD685C">
            <w:pPr>
              <w:autoSpaceDE w:val="0"/>
              <w:autoSpaceDN w:val="0"/>
              <w:jc w:val="center"/>
              <w:rPr>
                <w:sz w:val="22"/>
              </w:rPr>
            </w:pPr>
            <w:r w:rsidRPr="002D101B">
              <w:rPr>
                <w:sz w:val="22"/>
              </w:rPr>
              <w:t>блокаторы H2-гистаминовых рецепторов</w:t>
            </w:r>
          </w:p>
        </w:tc>
        <w:tc>
          <w:tcPr>
            <w:tcW w:w="2211" w:type="dxa"/>
          </w:tcPr>
          <w:p w:rsidR="000E209C" w:rsidRPr="002D101B" w:rsidRDefault="000E209C" w:rsidP="00CD685C">
            <w:pPr>
              <w:autoSpaceDE w:val="0"/>
              <w:autoSpaceDN w:val="0"/>
              <w:jc w:val="center"/>
              <w:rPr>
                <w:sz w:val="22"/>
              </w:rPr>
            </w:pPr>
            <w:r w:rsidRPr="002D101B">
              <w:rPr>
                <w:sz w:val="22"/>
              </w:rPr>
              <w:t>ранитидин</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p>
        </w:tc>
        <w:tc>
          <w:tcPr>
            <w:tcW w:w="2892" w:type="dxa"/>
          </w:tcPr>
          <w:p w:rsidR="000E209C" w:rsidRPr="002D101B" w:rsidRDefault="000E209C" w:rsidP="00CD685C">
            <w:pPr>
              <w:autoSpaceDE w:val="0"/>
              <w:autoSpaceDN w:val="0"/>
              <w:jc w:val="center"/>
              <w:rPr>
                <w:sz w:val="22"/>
              </w:rPr>
            </w:pPr>
          </w:p>
        </w:tc>
        <w:tc>
          <w:tcPr>
            <w:tcW w:w="2211" w:type="dxa"/>
          </w:tcPr>
          <w:p w:rsidR="000E209C" w:rsidRPr="002D101B" w:rsidRDefault="000E209C" w:rsidP="00CD685C">
            <w:pPr>
              <w:autoSpaceDE w:val="0"/>
              <w:autoSpaceDN w:val="0"/>
              <w:jc w:val="center"/>
              <w:rPr>
                <w:sz w:val="22"/>
              </w:rPr>
            </w:pPr>
            <w:r w:rsidRPr="002D101B">
              <w:rPr>
                <w:sz w:val="22"/>
              </w:rPr>
              <w:t>фамотидин</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внутривенного введения;</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A02BC</w:t>
            </w:r>
          </w:p>
        </w:tc>
        <w:tc>
          <w:tcPr>
            <w:tcW w:w="2892" w:type="dxa"/>
          </w:tcPr>
          <w:p w:rsidR="000E209C" w:rsidRPr="002D101B" w:rsidRDefault="000E209C" w:rsidP="00CD685C">
            <w:pPr>
              <w:autoSpaceDE w:val="0"/>
              <w:autoSpaceDN w:val="0"/>
              <w:jc w:val="center"/>
              <w:rPr>
                <w:sz w:val="22"/>
              </w:rPr>
            </w:pPr>
            <w:r w:rsidRPr="002D101B">
              <w:rPr>
                <w:sz w:val="22"/>
              </w:rPr>
              <w:t>ингибиторы протонного насоса</w:t>
            </w:r>
          </w:p>
        </w:tc>
        <w:tc>
          <w:tcPr>
            <w:tcW w:w="2211" w:type="dxa"/>
          </w:tcPr>
          <w:p w:rsidR="000E209C" w:rsidRPr="002D101B" w:rsidRDefault="000E209C" w:rsidP="00CD685C">
            <w:pPr>
              <w:autoSpaceDE w:val="0"/>
              <w:autoSpaceDN w:val="0"/>
              <w:jc w:val="center"/>
              <w:rPr>
                <w:sz w:val="22"/>
              </w:rPr>
            </w:pPr>
            <w:r w:rsidRPr="002D101B">
              <w:rPr>
                <w:sz w:val="22"/>
              </w:rPr>
              <w:t>омепразол</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капсулы кишечнорастворимые;</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внутривенного введения;</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порошок для приготовления суспензии для приема внутрь;</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p>
        </w:tc>
        <w:tc>
          <w:tcPr>
            <w:tcW w:w="2892" w:type="dxa"/>
          </w:tcPr>
          <w:p w:rsidR="000E209C" w:rsidRPr="002D101B" w:rsidRDefault="000E209C" w:rsidP="00CD685C">
            <w:pPr>
              <w:autoSpaceDE w:val="0"/>
              <w:autoSpaceDN w:val="0"/>
              <w:jc w:val="center"/>
              <w:rPr>
                <w:sz w:val="22"/>
              </w:rPr>
            </w:pPr>
          </w:p>
        </w:tc>
        <w:tc>
          <w:tcPr>
            <w:tcW w:w="2211" w:type="dxa"/>
          </w:tcPr>
          <w:p w:rsidR="000E209C" w:rsidRPr="002D101B" w:rsidRDefault="000E209C" w:rsidP="00CD685C">
            <w:pPr>
              <w:autoSpaceDE w:val="0"/>
              <w:autoSpaceDN w:val="0"/>
              <w:jc w:val="center"/>
              <w:rPr>
                <w:sz w:val="22"/>
              </w:rPr>
            </w:pPr>
            <w:r w:rsidRPr="002D101B">
              <w:rPr>
                <w:sz w:val="22"/>
              </w:rPr>
              <w:t>эзомепразол</w:t>
            </w:r>
          </w:p>
        </w:tc>
        <w:tc>
          <w:tcPr>
            <w:tcW w:w="3318" w:type="dxa"/>
          </w:tcPr>
          <w:p w:rsidR="000E209C" w:rsidRPr="002D101B" w:rsidRDefault="000E209C" w:rsidP="00CD685C">
            <w:pPr>
              <w:autoSpaceDE w:val="0"/>
              <w:autoSpaceDN w:val="0"/>
              <w:jc w:val="center"/>
              <w:rPr>
                <w:sz w:val="22"/>
              </w:rPr>
            </w:pPr>
            <w:r w:rsidRPr="002D101B">
              <w:rPr>
                <w:sz w:val="22"/>
              </w:rPr>
              <w:t>капсулы кишечнорастворимые;</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внутривенного введения;</w:t>
            </w:r>
          </w:p>
          <w:p w:rsidR="000E209C" w:rsidRPr="002D101B" w:rsidRDefault="000E209C" w:rsidP="00CD685C">
            <w:pPr>
              <w:autoSpaceDE w:val="0"/>
              <w:autoSpaceDN w:val="0"/>
              <w:jc w:val="center"/>
              <w:rPr>
                <w:sz w:val="22"/>
              </w:rPr>
            </w:pPr>
            <w:r w:rsidRPr="002D101B">
              <w:rPr>
                <w:sz w:val="22"/>
              </w:rPr>
              <w:t>таблетки кишечнорастворимые;</w:t>
            </w:r>
          </w:p>
          <w:p w:rsidR="000E209C" w:rsidRPr="002D101B" w:rsidRDefault="000E209C" w:rsidP="00CD685C">
            <w:pPr>
              <w:autoSpaceDE w:val="0"/>
              <w:autoSpaceDN w:val="0"/>
              <w:jc w:val="center"/>
              <w:rPr>
                <w:sz w:val="22"/>
              </w:rPr>
            </w:pPr>
            <w:r w:rsidRPr="002D101B">
              <w:rPr>
                <w:sz w:val="22"/>
              </w:rPr>
              <w:t>таблетки кишечнорастворимые, покрытые пленочной оболочкой;</w:t>
            </w:r>
          </w:p>
          <w:p w:rsidR="000E209C" w:rsidRPr="002D101B" w:rsidRDefault="000E209C" w:rsidP="00CD685C">
            <w:pPr>
              <w:autoSpaceDE w:val="0"/>
              <w:autoSpaceDN w:val="0"/>
              <w:jc w:val="center"/>
              <w:rPr>
                <w:sz w:val="22"/>
              </w:rPr>
            </w:pPr>
            <w:r w:rsidRPr="002D101B">
              <w:rPr>
                <w:sz w:val="22"/>
              </w:rPr>
              <w:t>таблетки, покрытые кишечнорастворимой оболочкой;</w:t>
            </w:r>
          </w:p>
          <w:p w:rsidR="000E209C" w:rsidRPr="002D101B" w:rsidRDefault="000E209C" w:rsidP="00CD685C">
            <w:pPr>
              <w:autoSpaceDE w:val="0"/>
              <w:autoSpaceDN w:val="0"/>
              <w:jc w:val="center"/>
              <w:rPr>
                <w:sz w:val="22"/>
              </w:rPr>
            </w:pPr>
            <w:r w:rsidRPr="002D101B">
              <w:rPr>
                <w:sz w:val="22"/>
              </w:rPr>
              <w:t>таблетки, покрытые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A02BX</w:t>
            </w:r>
          </w:p>
        </w:tc>
        <w:tc>
          <w:tcPr>
            <w:tcW w:w="2892" w:type="dxa"/>
          </w:tcPr>
          <w:p w:rsidR="000E209C" w:rsidRPr="002D101B" w:rsidRDefault="000E209C" w:rsidP="00CD685C">
            <w:pPr>
              <w:autoSpaceDE w:val="0"/>
              <w:autoSpaceDN w:val="0"/>
              <w:jc w:val="center"/>
              <w:rPr>
                <w:sz w:val="22"/>
              </w:rPr>
            </w:pPr>
            <w:r w:rsidRPr="002D101B">
              <w:rPr>
                <w:sz w:val="22"/>
              </w:rPr>
              <w:t>другие препараты для лечения язвенной болезни желудка и двенадцатиперстной кишки и гастроэзофагеальной рефлюксной болезни</w:t>
            </w:r>
          </w:p>
        </w:tc>
        <w:tc>
          <w:tcPr>
            <w:tcW w:w="2211" w:type="dxa"/>
          </w:tcPr>
          <w:p w:rsidR="000E209C" w:rsidRPr="002D101B" w:rsidRDefault="000E209C" w:rsidP="00CD685C">
            <w:pPr>
              <w:autoSpaceDE w:val="0"/>
              <w:autoSpaceDN w:val="0"/>
              <w:jc w:val="center"/>
              <w:rPr>
                <w:sz w:val="22"/>
              </w:rPr>
            </w:pPr>
            <w:r w:rsidRPr="002D101B">
              <w:rPr>
                <w:sz w:val="22"/>
              </w:rPr>
              <w:t>висмута трикалия дицитрат</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A03</w:t>
            </w:r>
          </w:p>
        </w:tc>
        <w:tc>
          <w:tcPr>
            <w:tcW w:w="2892" w:type="dxa"/>
          </w:tcPr>
          <w:p w:rsidR="000E209C" w:rsidRPr="002D101B" w:rsidRDefault="000E209C" w:rsidP="00CD685C">
            <w:pPr>
              <w:autoSpaceDE w:val="0"/>
              <w:autoSpaceDN w:val="0"/>
              <w:jc w:val="center"/>
              <w:rPr>
                <w:sz w:val="22"/>
              </w:rPr>
            </w:pPr>
            <w:r w:rsidRPr="002D101B">
              <w:rPr>
                <w:sz w:val="22"/>
              </w:rPr>
              <w:t>препараты для лечения функциональных нарушений желудочно-кишечного тракта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A03A</w:t>
            </w:r>
          </w:p>
        </w:tc>
        <w:tc>
          <w:tcPr>
            <w:tcW w:w="2892" w:type="dxa"/>
          </w:tcPr>
          <w:p w:rsidR="000E209C" w:rsidRPr="002D101B" w:rsidRDefault="000E209C" w:rsidP="00CD685C">
            <w:pPr>
              <w:autoSpaceDE w:val="0"/>
              <w:autoSpaceDN w:val="0"/>
              <w:jc w:val="center"/>
              <w:rPr>
                <w:sz w:val="22"/>
              </w:rPr>
            </w:pPr>
            <w:r w:rsidRPr="002D101B">
              <w:rPr>
                <w:sz w:val="22"/>
              </w:rPr>
              <w:t>препараты для лечения функциональных нарушений желудочно-кишечного тракта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A03AA</w:t>
            </w:r>
          </w:p>
        </w:tc>
        <w:tc>
          <w:tcPr>
            <w:tcW w:w="2892" w:type="dxa"/>
            <w:vMerge w:val="restart"/>
          </w:tcPr>
          <w:p w:rsidR="000E209C" w:rsidRPr="002D101B" w:rsidRDefault="000E209C" w:rsidP="00CD685C">
            <w:pPr>
              <w:autoSpaceDE w:val="0"/>
              <w:autoSpaceDN w:val="0"/>
              <w:jc w:val="center"/>
              <w:rPr>
                <w:sz w:val="22"/>
              </w:rPr>
            </w:pPr>
            <w:r w:rsidRPr="002D101B">
              <w:rPr>
                <w:sz w:val="22"/>
              </w:rPr>
              <w:t>синтетические антихолинергические средства, эфиры с третичной аминогруппой</w:t>
            </w:r>
          </w:p>
        </w:tc>
        <w:tc>
          <w:tcPr>
            <w:tcW w:w="2211" w:type="dxa"/>
          </w:tcPr>
          <w:p w:rsidR="000E209C" w:rsidRPr="002D101B" w:rsidRDefault="000E209C" w:rsidP="00CD685C">
            <w:pPr>
              <w:autoSpaceDE w:val="0"/>
              <w:autoSpaceDN w:val="0"/>
              <w:jc w:val="center"/>
              <w:rPr>
                <w:sz w:val="22"/>
              </w:rPr>
            </w:pPr>
            <w:r w:rsidRPr="002D101B">
              <w:rPr>
                <w:sz w:val="22"/>
              </w:rPr>
              <w:t>мебеверин</w:t>
            </w:r>
          </w:p>
        </w:tc>
        <w:tc>
          <w:tcPr>
            <w:tcW w:w="3318" w:type="dxa"/>
          </w:tcPr>
          <w:p w:rsidR="000E209C" w:rsidRPr="002D101B" w:rsidRDefault="000E209C" w:rsidP="00CD685C">
            <w:pPr>
              <w:autoSpaceDE w:val="0"/>
              <w:autoSpaceDN w:val="0"/>
              <w:jc w:val="center"/>
              <w:rPr>
                <w:sz w:val="22"/>
              </w:rPr>
            </w:pPr>
            <w:r w:rsidRPr="002D101B">
              <w:rPr>
                <w:sz w:val="22"/>
              </w:rPr>
              <w:t>капсулы пролонгированного действия;</w:t>
            </w:r>
          </w:p>
          <w:p w:rsidR="000E209C" w:rsidRPr="002D101B" w:rsidRDefault="000E209C" w:rsidP="00CD685C">
            <w:pPr>
              <w:autoSpaceDE w:val="0"/>
              <w:autoSpaceDN w:val="0"/>
              <w:jc w:val="center"/>
              <w:rPr>
                <w:sz w:val="22"/>
              </w:rPr>
            </w:pPr>
            <w:r w:rsidRPr="002D101B">
              <w:rPr>
                <w:sz w:val="22"/>
              </w:rPr>
              <w:t>капсулы с пролонгированным высвобождением;</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с пролонгированным высвобождением,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платифиллин</w:t>
            </w:r>
          </w:p>
        </w:tc>
        <w:tc>
          <w:tcPr>
            <w:tcW w:w="3318" w:type="dxa"/>
          </w:tcPr>
          <w:p w:rsidR="000E209C" w:rsidRPr="002D101B" w:rsidRDefault="000E209C" w:rsidP="00CD685C">
            <w:pPr>
              <w:autoSpaceDE w:val="0"/>
              <w:autoSpaceDN w:val="0"/>
              <w:jc w:val="center"/>
              <w:rPr>
                <w:sz w:val="22"/>
              </w:rPr>
            </w:pPr>
            <w:r w:rsidRPr="002D101B">
              <w:rPr>
                <w:sz w:val="22"/>
              </w:rPr>
              <w:t>раствор для подкожного введения;</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A03AD</w:t>
            </w:r>
          </w:p>
        </w:tc>
        <w:tc>
          <w:tcPr>
            <w:tcW w:w="2892" w:type="dxa"/>
          </w:tcPr>
          <w:p w:rsidR="000E209C" w:rsidRPr="002D101B" w:rsidRDefault="000E209C" w:rsidP="00CD685C">
            <w:pPr>
              <w:autoSpaceDE w:val="0"/>
              <w:autoSpaceDN w:val="0"/>
              <w:jc w:val="center"/>
              <w:rPr>
                <w:sz w:val="22"/>
              </w:rPr>
            </w:pPr>
            <w:r w:rsidRPr="002D101B">
              <w:rPr>
                <w:sz w:val="22"/>
              </w:rPr>
              <w:t>папаверин и его производные</w:t>
            </w:r>
          </w:p>
        </w:tc>
        <w:tc>
          <w:tcPr>
            <w:tcW w:w="2211" w:type="dxa"/>
          </w:tcPr>
          <w:p w:rsidR="000E209C" w:rsidRPr="002D101B" w:rsidRDefault="000E209C" w:rsidP="00CD685C">
            <w:pPr>
              <w:autoSpaceDE w:val="0"/>
              <w:autoSpaceDN w:val="0"/>
              <w:jc w:val="center"/>
              <w:rPr>
                <w:sz w:val="22"/>
              </w:rPr>
            </w:pPr>
            <w:r w:rsidRPr="002D101B">
              <w:rPr>
                <w:sz w:val="22"/>
              </w:rPr>
              <w:t>дротаверин</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раствор для инъекций;</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A03B</w:t>
            </w:r>
          </w:p>
        </w:tc>
        <w:tc>
          <w:tcPr>
            <w:tcW w:w="2892" w:type="dxa"/>
          </w:tcPr>
          <w:p w:rsidR="000E209C" w:rsidRPr="002D101B" w:rsidRDefault="000E209C" w:rsidP="00CD685C">
            <w:pPr>
              <w:autoSpaceDE w:val="0"/>
              <w:autoSpaceDN w:val="0"/>
              <w:jc w:val="center"/>
              <w:rPr>
                <w:sz w:val="22"/>
              </w:rPr>
            </w:pPr>
            <w:r w:rsidRPr="002D101B">
              <w:rPr>
                <w:sz w:val="22"/>
              </w:rPr>
              <w:t>препараты белладонны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A03BA</w:t>
            </w:r>
          </w:p>
        </w:tc>
        <w:tc>
          <w:tcPr>
            <w:tcW w:w="2892" w:type="dxa"/>
          </w:tcPr>
          <w:p w:rsidR="000E209C" w:rsidRPr="002D101B" w:rsidRDefault="000E209C" w:rsidP="00CD685C">
            <w:pPr>
              <w:autoSpaceDE w:val="0"/>
              <w:autoSpaceDN w:val="0"/>
              <w:jc w:val="center"/>
              <w:rPr>
                <w:sz w:val="22"/>
              </w:rPr>
            </w:pPr>
            <w:r w:rsidRPr="002D101B">
              <w:rPr>
                <w:sz w:val="22"/>
              </w:rPr>
              <w:t>алкалоиды белладонны, третичные амины</w:t>
            </w:r>
          </w:p>
        </w:tc>
        <w:tc>
          <w:tcPr>
            <w:tcW w:w="2211" w:type="dxa"/>
          </w:tcPr>
          <w:p w:rsidR="000E209C" w:rsidRPr="002D101B" w:rsidRDefault="000E209C" w:rsidP="00CD685C">
            <w:pPr>
              <w:autoSpaceDE w:val="0"/>
              <w:autoSpaceDN w:val="0"/>
              <w:jc w:val="center"/>
              <w:rPr>
                <w:sz w:val="22"/>
              </w:rPr>
            </w:pPr>
            <w:r w:rsidRPr="002D101B">
              <w:rPr>
                <w:sz w:val="22"/>
              </w:rPr>
              <w:t>атропин</w:t>
            </w:r>
          </w:p>
        </w:tc>
        <w:tc>
          <w:tcPr>
            <w:tcW w:w="3318" w:type="dxa"/>
          </w:tcPr>
          <w:p w:rsidR="000E209C" w:rsidRPr="002D101B" w:rsidRDefault="000E209C" w:rsidP="00CD685C">
            <w:pPr>
              <w:autoSpaceDE w:val="0"/>
              <w:autoSpaceDN w:val="0"/>
              <w:jc w:val="center"/>
              <w:rPr>
                <w:sz w:val="22"/>
              </w:rPr>
            </w:pPr>
            <w:r w:rsidRPr="002D101B">
              <w:rPr>
                <w:sz w:val="22"/>
              </w:rPr>
              <w:t>капли глазные;</w:t>
            </w:r>
          </w:p>
          <w:p w:rsidR="000E209C" w:rsidRPr="002D101B" w:rsidRDefault="000E209C" w:rsidP="00CD685C">
            <w:pPr>
              <w:autoSpaceDE w:val="0"/>
              <w:autoSpaceDN w:val="0"/>
              <w:jc w:val="center"/>
              <w:rPr>
                <w:sz w:val="22"/>
              </w:rPr>
            </w:pPr>
            <w:r w:rsidRPr="002D101B">
              <w:rPr>
                <w:sz w:val="22"/>
              </w:rPr>
              <w:t>раствор для инъекций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A03F</w:t>
            </w:r>
          </w:p>
        </w:tc>
        <w:tc>
          <w:tcPr>
            <w:tcW w:w="2892" w:type="dxa"/>
          </w:tcPr>
          <w:p w:rsidR="000E209C" w:rsidRPr="002D101B" w:rsidRDefault="000E209C" w:rsidP="00CD685C">
            <w:pPr>
              <w:autoSpaceDE w:val="0"/>
              <w:autoSpaceDN w:val="0"/>
              <w:jc w:val="center"/>
              <w:rPr>
                <w:sz w:val="22"/>
              </w:rPr>
            </w:pPr>
            <w:r w:rsidRPr="002D101B">
              <w:rPr>
                <w:sz w:val="22"/>
              </w:rPr>
              <w:t>стимуляторы моторики желудочно-кишечного тракта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A03FA</w:t>
            </w:r>
          </w:p>
        </w:tc>
        <w:tc>
          <w:tcPr>
            <w:tcW w:w="2892" w:type="dxa"/>
          </w:tcPr>
          <w:p w:rsidR="000E209C" w:rsidRPr="002D101B" w:rsidRDefault="000E209C" w:rsidP="00CD685C">
            <w:pPr>
              <w:autoSpaceDE w:val="0"/>
              <w:autoSpaceDN w:val="0"/>
              <w:jc w:val="center"/>
              <w:rPr>
                <w:sz w:val="22"/>
              </w:rPr>
            </w:pPr>
            <w:r w:rsidRPr="002D101B">
              <w:rPr>
                <w:sz w:val="22"/>
              </w:rPr>
              <w:t>стимуляторы моторики желудочно-кишечного тракта</w:t>
            </w:r>
          </w:p>
        </w:tc>
        <w:tc>
          <w:tcPr>
            <w:tcW w:w="2211" w:type="dxa"/>
          </w:tcPr>
          <w:p w:rsidR="000E209C" w:rsidRPr="002D101B" w:rsidRDefault="000E209C" w:rsidP="00CD685C">
            <w:pPr>
              <w:autoSpaceDE w:val="0"/>
              <w:autoSpaceDN w:val="0"/>
              <w:jc w:val="center"/>
              <w:rPr>
                <w:sz w:val="22"/>
              </w:rPr>
            </w:pPr>
            <w:r w:rsidRPr="002D101B">
              <w:rPr>
                <w:sz w:val="22"/>
              </w:rPr>
              <w:t>метоклопрамид</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раствор для инъекций;</w:t>
            </w:r>
          </w:p>
          <w:p w:rsidR="000E209C" w:rsidRPr="002D101B" w:rsidRDefault="000E209C" w:rsidP="00CD685C">
            <w:pPr>
              <w:autoSpaceDE w:val="0"/>
              <w:autoSpaceDN w:val="0"/>
              <w:jc w:val="center"/>
              <w:rPr>
                <w:sz w:val="22"/>
              </w:rPr>
            </w:pPr>
            <w:r w:rsidRPr="002D101B">
              <w:rPr>
                <w:sz w:val="22"/>
              </w:rPr>
              <w:t>раствор для приема внутрь;</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A04</w:t>
            </w:r>
          </w:p>
        </w:tc>
        <w:tc>
          <w:tcPr>
            <w:tcW w:w="2892" w:type="dxa"/>
          </w:tcPr>
          <w:p w:rsidR="000E209C" w:rsidRPr="002D101B" w:rsidRDefault="000E209C" w:rsidP="00CD685C">
            <w:pPr>
              <w:autoSpaceDE w:val="0"/>
              <w:autoSpaceDN w:val="0"/>
              <w:jc w:val="center"/>
              <w:rPr>
                <w:sz w:val="22"/>
              </w:rPr>
            </w:pPr>
            <w:r w:rsidRPr="002D101B">
              <w:rPr>
                <w:sz w:val="22"/>
              </w:rPr>
              <w:t>противорвотные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A04A</w:t>
            </w:r>
          </w:p>
        </w:tc>
        <w:tc>
          <w:tcPr>
            <w:tcW w:w="2892" w:type="dxa"/>
          </w:tcPr>
          <w:p w:rsidR="000E209C" w:rsidRDefault="000E209C" w:rsidP="00CD685C">
            <w:pPr>
              <w:autoSpaceDE w:val="0"/>
              <w:autoSpaceDN w:val="0"/>
              <w:jc w:val="center"/>
              <w:rPr>
                <w:sz w:val="22"/>
              </w:rPr>
            </w:pPr>
            <w:r w:rsidRPr="002D101B">
              <w:rPr>
                <w:sz w:val="22"/>
              </w:rPr>
              <w:t>противорвотные препараты</w:t>
            </w:r>
          </w:p>
          <w:p w:rsidR="005937D4" w:rsidRPr="002D101B" w:rsidRDefault="005937D4" w:rsidP="00CD685C">
            <w:pPr>
              <w:autoSpaceDE w:val="0"/>
              <w:autoSpaceDN w:val="0"/>
              <w:jc w:val="center"/>
              <w:rPr>
                <w:sz w:val="22"/>
              </w:rPr>
            </w:pP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A04AA</w:t>
            </w:r>
          </w:p>
        </w:tc>
        <w:tc>
          <w:tcPr>
            <w:tcW w:w="2892" w:type="dxa"/>
          </w:tcPr>
          <w:p w:rsidR="000E209C" w:rsidRPr="002D101B" w:rsidRDefault="000E209C" w:rsidP="00CD685C">
            <w:pPr>
              <w:autoSpaceDE w:val="0"/>
              <w:autoSpaceDN w:val="0"/>
              <w:jc w:val="center"/>
              <w:rPr>
                <w:sz w:val="22"/>
              </w:rPr>
            </w:pPr>
            <w:r w:rsidRPr="002D101B">
              <w:rPr>
                <w:sz w:val="22"/>
              </w:rPr>
              <w:t>блокаторы серотониновых 5HT3-рецепторов</w:t>
            </w:r>
          </w:p>
        </w:tc>
        <w:tc>
          <w:tcPr>
            <w:tcW w:w="2211" w:type="dxa"/>
          </w:tcPr>
          <w:p w:rsidR="000E209C" w:rsidRPr="002D101B" w:rsidRDefault="000E209C" w:rsidP="00CD685C">
            <w:pPr>
              <w:autoSpaceDE w:val="0"/>
              <w:autoSpaceDN w:val="0"/>
              <w:jc w:val="center"/>
              <w:rPr>
                <w:sz w:val="22"/>
              </w:rPr>
            </w:pPr>
            <w:r w:rsidRPr="002D101B">
              <w:rPr>
                <w:sz w:val="22"/>
              </w:rPr>
              <w:t>ондансетрон</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сироп;</w:t>
            </w:r>
          </w:p>
          <w:p w:rsidR="000E209C" w:rsidRPr="002D101B" w:rsidRDefault="000E209C" w:rsidP="00CD685C">
            <w:pPr>
              <w:autoSpaceDE w:val="0"/>
              <w:autoSpaceDN w:val="0"/>
              <w:jc w:val="center"/>
              <w:rPr>
                <w:sz w:val="22"/>
              </w:rPr>
            </w:pPr>
            <w:r w:rsidRPr="002D101B">
              <w:rPr>
                <w:sz w:val="22"/>
              </w:rPr>
              <w:t>суппозитории ректальные;</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A05</w:t>
            </w:r>
          </w:p>
        </w:tc>
        <w:tc>
          <w:tcPr>
            <w:tcW w:w="2892" w:type="dxa"/>
          </w:tcPr>
          <w:p w:rsidR="000E209C" w:rsidRPr="002D101B" w:rsidRDefault="000E209C" w:rsidP="00CD685C">
            <w:pPr>
              <w:autoSpaceDE w:val="0"/>
              <w:autoSpaceDN w:val="0"/>
              <w:jc w:val="center"/>
              <w:rPr>
                <w:sz w:val="22"/>
              </w:rPr>
            </w:pPr>
            <w:r w:rsidRPr="002D101B">
              <w:rPr>
                <w:sz w:val="22"/>
              </w:rPr>
              <w:t>препараты для лечения заболеваний печени и желчевыводящих путей</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A05A</w:t>
            </w:r>
          </w:p>
        </w:tc>
        <w:tc>
          <w:tcPr>
            <w:tcW w:w="2892" w:type="dxa"/>
          </w:tcPr>
          <w:p w:rsidR="000E209C" w:rsidRPr="002D101B" w:rsidRDefault="000E209C" w:rsidP="00CD685C">
            <w:pPr>
              <w:autoSpaceDE w:val="0"/>
              <w:autoSpaceDN w:val="0"/>
              <w:jc w:val="center"/>
              <w:rPr>
                <w:sz w:val="22"/>
              </w:rPr>
            </w:pPr>
            <w:r w:rsidRPr="002D101B">
              <w:rPr>
                <w:sz w:val="22"/>
              </w:rPr>
              <w:t>препараты для лечения заболеваний желчевыводящих путей</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A05AA</w:t>
            </w:r>
          </w:p>
        </w:tc>
        <w:tc>
          <w:tcPr>
            <w:tcW w:w="2892" w:type="dxa"/>
          </w:tcPr>
          <w:p w:rsidR="000E209C" w:rsidRPr="002D101B" w:rsidRDefault="000E209C" w:rsidP="00CD685C">
            <w:pPr>
              <w:autoSpaceDE w:val="0"/>
              <w:autoSpaceDN w:val="0"/>
              <w:jc w:val="center"/>
              <w:rPr>
                <w:sz w:val="22"/>
              </w:rPr>
            </w:pPr>
            <w:r w:rsidRPr="002D101B">
              <w:rPr>
                <w:sz w:val="22"/>
              </w:rPr>
              <w:t>препараты желчных кислот</w:t>
            </w:r>
          </w:p>
        </w:tc>
        <w:tc>
          <w:tcPr>
            <w:tcW w:w="2211" w:type="dxa"/>
          </w:tcPr>
          <w:p w:rsidR="000E209C" w:rsidRPr="002D101B" w:rsidRDefault="000E209C" w:rsidP="00CD685C">
            <w:pPr>
              <w:autoSpaceDE w:val="0"/>
              <w:autoSpaceDN w:val="0"/>
              <w:jc w:val="center"/>
              <w:rPr>
                <w:sz w:val="22"/>
              </w:rPr>
            </w:pPr>
            <w:r w:rsidRPr="002D101B">
              <w:rPr>
                <w:sz w:val="22"/>
              </w:rPr>
              <w:t>урсодезоксихолевая кислота</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суспензия для приема внутрь;</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A05B</w:t>
            </w:r>
          </w:p>
        </w:tc>
        <w:tc>
          <w:tcPr>
            <w:tcW w:w="2892" w:type="dxa"/>
          </w:tcPr>
          <w:p w:rsidR="000E209C" w:rsidRPr="002D101B" w:rsidRDefault="000E209C" w:rsidP="00CD685C">
            <w:pPr>
              <w:autoSpaceDE w:val="0"/>
              <w:autoSpaceDN w:val="0"/>
              <w:jc w:val="center"/>
              <w:rPr>
                <w:sz w:val="22"/>
              </w:rPr>
            </w:pPr>
            <w:r w:rsidRPr="002D101B">
              <w:rPr>
                <w:sz w:val="22"/>
              </w:rPr>
              <w:t>препараты для лечения заболеваний печени, липотропные средства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A05BA</w:t>
            </w:r>
          </w:p>
        </w:tc>
        <w:tc>
          <w:tcPr>
            <w:tcW w:w="2892" w:type="dxa"/>
          </w:tcPr>
          <w:p w:rsidR="000E209C" w:rsidRPr="002D101B" w:rsidRDefault="000E209C" w:rsidP="00CD685C">
            <w:pPr>
              <w:autoSpaceDE w:val="0"/>
              <w:autoSpaceDN w:val="0"/>
              <w:jc w:val="center"/>
              <w:rPr>
                <w:sz w:val="22"/>
              </w:rPr>
            </w:pPr>
            <w:r w:rsidRPr="002D101B">
              <w:rPr>
                <w:sz w:val="22"/>
              </w:rPr>
              <w:t>препараты для лечения заболеваний печени</w:t>
            </w:r>
          </w:p>
        </w:tc>
        <w:tc>
          <w:tcPr>
            <w:tcW w:w="2211" w:type="dxa"/>
          </w:tcPr>
          <w:p w:rsidR="000E209C" w:rsidRPr="002D101B" w:rsidRDefault="000E209C" w:rsidP="00CD685C">
            <w:pPr>
              <w:autoSpaceDE w:val="0"/>
              <w:autoSpaceDN w:val="0"/>
              <w:jc w:val="center"/>
              <w:rPr>
                <w:sz w:val="22"/>
              </w:rPr>
            </w:pPr>
            <w:r w:rsidRPr="002D101B">
              <w:rPr>
                <w:sz w:val="22"/>
              </w:rPr>
              <w:t>фосфолипиды + глицирризиновая кислота</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внутривенного введения</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A06</w:t>
            </w:r>
          </w:p>
        </w:tc>
        <w:tc>
          <w:tcPr>
            <w:tcW w:w="2892" w:type="dxa"/>
          </w:tcPr>
          <w:p w:rsidR="000E209C" w:rsidRPr="002D101B" w:rsidRDefault="000E209C" w:rsidP="00CD685C">
            <w:pPr>
              <w:autoSpaceDE w:val="0"/>
              <w:autoSpaceDN w:val="0"/>
              <w:jc w:val="center"/>
              <w:rPr>
                <w:sz w:val="22"/>
              </w:rPr>
            </w:pPr>
            <w:r w:rsidRPr="002D101B">
              <w:rPr>
                <w:sz w:val="22"/>
              </w:rPr>
              <w:t>слабительные средства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A06A</w:t>
            </w:r>
          </w:p>
        </w:tc>
        <w:tc>
          <w:tcPr>
            <w:tcW w:w="2892" w:type="dxa"/>
          </w:tcPr>
          <w:p w:rsidR="000E209C" w:rsidRPr="002D101B" w:rsidRDefault="000E209C" w:rsidP="00CD685C">
            <w:pPr>
              <w:autoSpaceDE w:val="0"/>
              <w:autoSpaceDN w:val="0"/>
              <w:jc w:val="center"/>
              <w:rPr>
                <w:sz w:val="22"/>
              </w:rPr>
            </w:pPr>
            <w:r w:rsidRPr="002D101B">
              <w:rPr>
                <w:sz w:val="22"/>
              </w:rPr>
              <w:t>слабительные средства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5937D4" w:rsidRPr="002D101B" w:rsidTr="00CD685C">
        <w:tc>
          <w:tcPr>
            <w:tcW w:w="1077" w:type="dxa"/>
            <w:vMerge w:val="restart"/>
          </w:tcPr>
          <w:p w:rsidR="005937D4" w:rsidRPr="002D101B" w:rsidRDefault="005937D4" w:rsidP="00CD685C">
            <w:pPr>
              <w:autoSpaceDE w:val="0"/>
              <w:autoSpaceDN w:val="0"/>
              <w:jc w:val="center"/>
              <w:rPr>
                <w:sz w:val="22"/>
              </w:rPr>
            </w:pPr>
            <w:r w:rsidRPr="002D101B">
              <w:rPr>
                <w:sz w:val="22"/>
              </w:rPr>
              <w:t>A06AB</w:t>
            </w:r>
          </w:p>
        </w:tc>
        <w:tc>
          <w:tcPr>
            <w:tcW w:w="2892" w:type="dxa"/>
            <w:vMerge w:val="restart"/>
          </w:tcPr>
          <w:p w:rsidR="005937D4" w:rsidRPr="002D101B" w:rsidRDefault="005937D4" w:rsidP="00CD685C">
            <w:pPr>
              <w:autoSpaceDE w:val="0"/>
              <w:autoSpaceDN w:val="0"/>
              <w:jc w:val="center"/>
              <w:rPr>
                <w:sz w:val="22"/>
              </w:rPr>
            </w:pPr>
            <w:r w:rsidRPr="002D101B">
              <w:rPr>
                <w:sz w:val="22"/>
              </w:rPr>
              <w:t>контактные слабительные средства</w:t>
            </w:r>
          </w:p>
        </w:tc>
        <w:tc>
          <w:tcPr>
            <w:tcW w:w="2211" w:type="dxa"/>
          </w:tcPr>
          <w:p w:rsidR="005937D4" w:rsidRPr="002D101B" w:rsidRDefault="005937D4" w:rsidP="00CD685C">
            <w:pPr>
              <w:autoSpaceDE w:val="0"/>
              <w:autoSpaceDN w:val="0"/>
              <w:jc w:val="center"/>
              <w:rPr>
                <w:sz w:val="22"/>
              </w:rPr>
            </w:pPr>
            <w:r w:rsidRPr="002D101B">
              <w:rPr>
                <w:sz w:val="22"/>
              </w:rPr>
              <w:t>бисакодил</w:t>
            </w:r>
          </w:p>
        </w:tc>
        <w:tc>
          <w:tcPr>
            <w:tcW w:w="3318" w:type="dxa"/>
          </w:tcPr>
          <w:p w:rsidR="005937D4" w:rsidRPr="002D101B" w:rsidRDefault="005937D4" w:rsidP="00CD685C">
            <w:pPr>
              <w:autoSpaceDE w:val="0"/>
              <w:autoSpaceDN w:val="0"/>
              <w:jc w:val="center"/>
              <w:rPr>
                <w:sz w:val="22"/>
              </w:rPr>
            </w:pPr>
            <w:r w:rsidRPr="002D101B">
              <w:rPr>
                <w:sz w:val="22"/>
              </w:rPr>
              <w:t>суппозитории ректальные;</w:t>
            </w:r>
          </w:p>
          <w:p w:rsidR="005937D4" w:rsidRPr="002D101B" w:rsidRDefault="005937D4" w:rsidP="00CD685C">
            <w:pPr>
              <w:autoSpaceDE w:val="0"/>
              <w:autoSpaceDN w:val="0"/>
              <w:jc w:val="center"/>
              <w:rPr>
                <w:sz w:val="22"/>
              </w:rPr>
            </w:pPr>
            <w:r w:rsidRPr="002D101B">
              <w:rPr>
                <w:sz w:val="22"/>
              </w:rPr>
              <w:t>таблетки, покрытые кишечнорастворимой оболочкой;</w:t>
            </w:r>
          </w:p>
          <w:p w:rsidR="005937D4" w:rsidRPr="002D101B" w:rsidRDefault="005937D4" w:rsidP="00CD685C">
            <w:pPr>
              <w:autoSpaceDE w:val="0"/>
              <w:autoSpaceDN w:val="0"/>
              <w:jc w:val="center"/>
              <w:rPr>
                <w:sz w:val="22"/>
              </w:rPr>
            </w:pPr>
            <w:r w:rsidRPr="002D101B">
              <w:rPr>
                <w:sz w:val="22"/>
              </w:rPr>
              <w:t>таблетки, покрытые кишечнорастворимой сахарной оболочкой</w:t>
            </w:r>
          </w:p>
        </w:tc>
      </w:tr>
      <w:tr w:rsidR="005937D4" w:rsidRPr="002D101B" w:rsidTr="00CD685C">
        <w:tc>
          <w:tcPr>
            <w:tcW w:w="1077" w:type="dxa"/>
            <w:vMerge/>
          </w:tcPr>
          <w:p w:rsidR="005937D4" w:rsidRPr="002D101B" w:rsidRDefault="005937D4" w:rsidP="00CD685C">
            <w:pPr>
              <w:autoSpaceDE w:val="0"/>
              <w:autoSpaceDN w:val="0"/>
              <w:jc w:val="center"/>
              <w:rPr>
                <w:sz w:val="22"/>
              </w:rPr>
            </w:pPr>
          </w:p>
        </w:tc>
        <w:tc>
          <w:tcPr>
            <w:tcW w:w="2892" w:type="dxa"/>
            <w:vMerge/>
          </w:tcPr>
          <w:p w:rsidR="005937D4" w:rsidRPr="002D101B" w:rsidRDefault="005937D4" w:rsidP="00CD685C">
            <w:pPr>
              <w:autoSpaceDE w:val="0"/>
              <w:autoSpaceDN w:val="0"/>
              <w:jc w:val="center"/>
              <w:rPr>
                <w:sz w:val="22"/>
              </w:rPr>
            </w:pPr>
          </w:p>
        </w:tc>
        <w:tc>
          <w:tcPr>
            <w:tcW w:w="2211" w:type="dxa"/>
          </w:tcPr>
          <w:p w:rsidR="005937D4" w:rsidRPr="002D101B" w:rsidRDefault="005937D4" w:rsidP="00CD685C">
            <w:pPr>
              <w:autoSpaceDE w:val="0"/>
              <w:autoSpaceDN w:val="0"/>
              <w:jc w:val="center"/>
              <w:rPr>
                <w:sz w:val="22"/>
              </w:rPr>
            </w:pPr>
            <w:r w:rsidRPr="002D101B">
              <w:rPr>
                <w:sz w:val="22"/>
              </w:rPr>
              <w:t>сеннозиды A и B</w:t>
            </w:r>
          </w:p>
        </w:tc>
        <w:tc>
          <w:tcPr>
            <w:tcW w:w="3318" w:type="dxa"/>
          </w:tcPr>
          <w:p w:rsidR="005937D4" w:rsidRPr="002D101B" w:rsidRDefault="005937D4" w:rsidP="00CD685C">
            <w:pPr>
              <w:autoSpaceDE w:val="0"/>
              <w:autoSpaceDN w:val="0"/>
              <w:jc w:val="center"/>
              <w:rPr>
                <w:sz w:val="22"/>
              </w:rPr>
            </w:pPr>
            <w:r w:rsidRPr="002D101B">
              <w:rPr>
                <w:sz w:val="22"/>
              </w:rPr>
              <w:t>таблетки;</w:t>
            </w:r>
          </w:p>
          <w:p w:rsidR="005937D4" w:rsidRPr="002D101B" w:rsidRDefault="005937D4"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A06AD</w:t>
            </w:r>
          </w:p>
        </w:tc>
        <w:tc>
          <w:tcPr>
            <w:tcW w:w="2892" w:type="dxa"/>
            <w:vMerge w:val="restart"/>
          </w:tcPr>
          <w:p w:rsidR="000E209C" w:rsidRPr="002D101B" w:rsidRDefault="000E209C" w:rsidP="00CD685C">
            <w:pPr>
              <w:autoSpaceDE w:val="0"/>
              <w:autoSpaceDN w:val="0"/>
              <w:jc w:val="center"/>
              <w:rPr>
                <w:sz w:val="22"/>
              </w:rPr>
            </w:pPr>
            <w:r w:rsidRPr="002D101B">
              <w:rPr>
                <w:sz w:val="22"/>
              </w:rPr>
              <w:t>осмотические слабительные средства</w:t>
            </w:r>
          </w:p>
        </w:tc>
        <w:tc>
          <w:tcPr>
            <w:tcW w:w="2211" w:type="dxa"/>
          </w:tcPr>
          <w:p w:rsidR="000E209C" w:rsidRPr="002D101B" w:rsidRDefault="000E209C" w:rsidP="00CD685C">
            <w:pPr>
              <w:autoSpaceDE w:val="0"/>
              <w:autoSpaceDN w:val="0"/>
              <w:jc w:val="center"/>
              <w:rPr>
                <w:sz w:val="22"/>
              </w:rPr>
            </w:pPr>
            <w:r w:rsidRPr="002D101B">
              <w:rPr>
                <w:sz w:val="22"/>
              </w:rPr>
              <w:t>лактулоза</w:t>
            </w:r>
          </w:p>
        </w:tc>
        <w:tc>
          <w:tcPr>
            <w:tcW w:w="3318" w:type="dxa"/>
          </w:tcPr>
          <w:p w:rsidR="000E209C" w:rsidRPr="002D101B" w:rsidRDefault="000E209C" w:rsidP="00CD685C">
            <w:pPr>
              <w:autoSpaceDE w:val="0"/>
              <w:autoSpaceDN w:val="0"/>
              <w:jc w:val="center"/>
              <w:rPr>
                <w:sz w:val="22"/>
              </w:rPr>
            </w:pPr>
            <w:r w:rsidRPr="002D101B">
              <w:rPr>
                <w:sz w:val="22"/>
              </w:rPr>
              <w:t>сироп</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макрогол</w:t>
            </w:r>
          </w:p>
        </w:tc>
        <w:tc>
          <w:tcPr>
            <w:tcW w:w="3318" w:type="dxa"/>
          </w:tcPr>
          <w:p w:rsidR="000E209C" w:rsidRPr="002D101B" w:rsidRDefault="000E209C" w:rsidP="00CD685C">
            <w:pPr>
              <w:autoSpaceDE w:val="0"/>
              <w:autoSpaceDN w:val="0"/>
              <w:jc w:val="center"/>
              <w:rPr>
                <w:sz w:val="22"/>
              </w:rPr>
            </w:pPr>
            <w:r w:rsidRPr="002D101B">
              <w:rPr>
                <w:sz w:val="22"/>
              </w:rPr>
              <w:t>порошок для приготовления раствора для приема внутрь;</w:t>
            </w:r>
          </w:p>
          <w:p w:rsidR="000E209C" w:rsidRPr="002D101B" w:rsidRDefault="000E209C" w:rsidP="00CD685C">
            <w:pPr>
              <w:autoSpaceDE w:val="0"/>
              <w:autoSpaceDN w:val="0"/>
              <w:jc w:val="center"/>
              <w:rPr>
                <w:sz w:val="22"/>
              </w:rPr>
            </w:pPr>
            <w:r w:rsidRPr="002D101B">
              <w:rPr>
                <w:sz w:val="22"/>
              </w:rPr>
              <w:t xml:space="preserve">порошок для приготовления раствора для приема внутрь </w:t>
            </w:r>
            <w:r w:rsidR="005937D4">
              <w:rPr>
                <w:sz w:val="22"/>
              </w:rPr>
              <w:br/>
            </w:r>
            <w:r w:rsidRPr="002D101B">
              <w:rPr>
                <w:sz w:val="22"/>
              </w:rPr>
              <w:t>(для детей)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A07</w:t>
            </w:r>
          </w:p>
        </w:tc>
        <w:tc>
          <w:tcPr>
            <w:tcW w:w="2892" w:type="dxa"/>
          </w:tcPr>
          <w:p w:rsidR="000E209C" w:rsidRPr="002D101B" w:rsidRDefault="000E209C" w:rsidP="00CD685C">
            <w:pPr>
              <w:autoSpaceDE w:val="0"/>
              <w:autoSpaceDN w:val="0"/>
              <w:jc w:val="center"/>
              <w:rPr>
                <w:sz w:val="22"/>
              </w:rPr>
            </w:pPr>
            <w:r w:rsidRPr="002D101B">
              <w:rPr>
                <w:sz w:val="22"/>
              </w:rPr>
              <w:t>противодиарейные, кишечные противовоспалительные и противомикробные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A07B</w:t>
            </w:r>
          </w:p>
        </w:tc>
        <w:tc>
          <w:tcPr>
            <w:tcW w:w="2892" w:type="dxa"/>
          </w:tcPr>
          <w:p w:rsidR="000E209C" w:rsidRPr="002D101B" w:rsidRDefault="000E209C" w:rsidP="00CD685C">
            <w:pPr>
              <w:autoSpaceDE w:val="0"/>
              <w:autoSpaceDN w:val="0"/>
              <w:jc w:val="center"/>
              <w:rPr>
                <w:sz w:val="22"/>
              </w:rPr>
            </w:pPr>
            <w:r w:rsidRPr="002D101B">
              <w:rPr>
                <w:sz w:val="22"/>
              </w:rPr>
              <w:t>адсорбирующие кишечные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A07BC</w:t>
            </w:r>
          </w:p>
        </w:tc>
        <w:tc>
          <w:tcPr>
            <w:tcW w:w="2892" w:type="dxa"/>
          </w:tcPr>
          <w:p w:rsidR="000E209C" w:rsidRPr="002D101B" w:rsidRDefault="000E209C" w:rsidP="00CD685C">
            <w:pPr>
              <w:autoSpaceDE w:val="0"/>
              <w:autoSpaceDN w:val="0"/>
              <w:jc w:val="center"/>
              <w:rPr>
                <w:sz w:val="22"/>
              </w:rPr>
            </w:pPr>
            <w:r w:rsidRPr="002D101B">
              <w:rPr>
                <w:sz w:val="22"/>
              </w:rPr>
              <w:t>адсорбирующие кишечные препараты другие</w:t>
            </w:r>
          </w:p>
        </w:tc>
        <w:tc>
          <w:tcPr>
            <w:tcW w:w="2211" w:type="dxa"/>
          </w:tcPr>
          <w:p w:rsidR="000E209C" w:rsidRPr="002D101B" w:rsidRDefault="000E209C" w:rsidP="00CD685C">
            <w:pPr>
              <w:autoSpaceDE w:val="0"/>
              <w:autoSpaceDN w:val="0"/>
              <w:jc w:val="center"/>
              <w:rPr>
                <w:sz w:val="22"/>
              </w:rPr>
            </w:pPr>
            <w:r w:rsidRPr="002D101B">
              <w:rPr>
                <w:sz w:val="22"/>
              </w:rPr>
              <w:t>смектит диоктаэдрический</w:t>
            </w:r>
          </w:p>
        </w:tc>
        <w:tc>
          <w:tcPr>
            <w:tcW w:w="3318" w:type="dxa"/>
          </w:tcPr>
          <w:p w:rsidR="000E209C" w:rsidRPr="002D101B" w:rsidRDefault="000E209C" w:rsidP="00CD685C">
            <w:pPr>
              <w:autoSpaceDE w:val="0"/>
              <w:autoSpaceDN w:val="0"/>
              <w:jc w:val="center"/>
              <w:rPr>
                <w:sz w:val="22"/>
              </w:rPr>
            </w:pPr>
            <w:r w:rsidRPr="002D101B">
              <w:rPr>
                <w:sz w:val="22"/>
              </w:rPr>
              <w:t>порошок для приготовления суспензии для приема внутрь</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A07D</w:t>
            </w:r>
          </w:p>
        </w:tc>
        <w:tc>
          <w:tcPr>
            <w:tcW w:w="2892" w:type="dxa"/>
          </w:tcPr>
          <w:p w:rsidR="000E209C" w:rsidRDefault="000E209C" w:rsidP="00CD685C">
            <w:pPr>
              <w:autoSpaceDE w:val="0"/>
              <w:autoSpaceDN w:val="0"/>
              <w:jc w:val="center"/>
              <w:rPr>
                <w:sz w:val="22"/>
              </w:rPr>
            </w:pPr>
            <w:r w:rsidRPr="002D101B">
              <w:rPr>
                <w:sz w:val="22"/>
              </w:rPr>
              <w:t>препараты, снижающие моторику желудочно-кишечного тракта</w:t>
            </w:r>
          </w:p>
          <w:p w:rsidR="005937D4" w:rsidRPr="002D101B" w:rsidRDefault="005937D4" w:rsidP="00CD685C">
            <w:pPr>
              <w:autoSpaceDE w:val="0"/>
              <w:autoSpaceDN w:val="0"/>
              <w:jc w:val="center"/>
              <w:rPr>
                <w:sz w:val="22"/>
              </w:rPr>
            </w:pP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A07DA</w:t>
            </w:r>
          </w:p>
        </w:tc>
        <w:tc>
          <w:tcPr>
            <w:tcW w:w="2892" w:type="dxa"/>
          </w:tcPr>
          <w:p w:rsidR="000E209C" w:rsidRPr="002D101B" w:rsidRDefault="000E209C" w:rsidP="00CD685C">
            <w:pPr>
              <w:autoSpaceDE w:val="0"/>
              <w:autoSpaceDN w:val="0"/>
              <w:jc w:val="center"/>
              <w:rPr>
                <w:sz w:val="22"/>
              </w:rPr>
            </w:pPr>
            <w:r w:rsidRPr="002D101B">
              <w:rPr>
                <w:sz w:val="22"/>
              </w:rPr>
              <w:t>препараты, снижающие моторику желудочно-кишечного тракта</w:t>
            </w:r>
          </w:p>
        </w:tc>
        <w:tc>
          <w:tcPr>
            <w:tcW w:w="2211" w:type="dxa"/>
          </w:tcPr>
          <w:p w:rsidR="000E209C" w:rsidRPr="002D101B" w:rsidRDefault="000E209C" w:rsidP="00CD685C">
            <w:pPr>
              <w:autoSpaceDE w:val="0"/>
              <w:autoSpaceDN w:val="0"/>
              <w:jc w:val="center"/>
              <w:rPr>
                <w:sz w:val="22"/>
              </w:rPr>
            </w:pPr>
            <w:r w:rsidRPr="002D101B">
              <w:rPr>
                <w:sz w:val="22"/>
              </w:rPr>
              <w:t>лоперамид</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для рассасывания;</w:t>
            </w:r>
          </w:p>
          <w:p w:rsidR="000E209C" w:rsidRPr="002D101B" w:rsidRDefault="000E209C" w:rsidP="00CD685C">
            <w:pPr>
              <w:autoSpaceDE w:val="0"/>
              <w:autoSpaceDN w:val="0"/>
              <w:jc w:val="center"/>
              <w:rPr>
                <w:sz w:val="22"/>
              </w:rPr>
            </w:pPr>
            <w:r w:rsidRPr="002D101B">
              <w:rPr>
                <w:sz w:val="22"/>
              </w:rPr>
              <w:t>таблетки жевательные;</w:t>
            </w:r>
          </w:p>
          <w:p w:rsidR="000E209C" w:rsidRPr="002D101B" w:rsidRDefault="000E209C" w:rsidP="00CD685C">
            <w:pPr>
              <w:autoSpaceDE w:val="0"/>
              <w:autoSpaceDN w:val="0"/>
              <w:jc w:val="center"/>
              <w:rPr>
                <w:sz w:val="22"/>
              </w:rPr>
            </w:pPr>
            <w:r w:rsidRPr="002D101B">
              <w:rPr>
                <w:sz w:val="22"/>
              </w:rPr>
              <w:t>таблетки лиофилизированные;</w:t>
            </w:r>
          </w:p>
          <w:p w:rsidR="000E209C" w:rsidRPr="002D101B" w:rsidRDefault="000E209C" w:rsidP="00CD685C">
            <w:pPr>
              <w:autoSpaceDE w:val="0"/>
              <w:autoSpaceDN w:val="0"/>
              <w:jc w:val="center"/>
              <w:rPr>
                <w:sz w:val="22"/>
              </w:rPr>
            </w:pPr>
            <w:r w:rsidRPr="002D101B">
              <w:rPr>
                <w:sz w:val="22"/>
              </w:rPr>
              <w:t>таблетки-лиофилизат</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A07E</w:t>
            </w:r>
          </w:p>
        </w:tc>
        <w:tc>
          <w:tcPr>
            <w:tcW w:w="2892" w:type="dxa"/>
          </w:tcPr>
          <w:p w:rsidR="000E209C" w:rsidRPr="002D101B" w:rsidRDefault="000E209C" w:rsidP="00CD685C">
            <w:pPr>
              <w:autoSpaceDE w:val="0"/>
              <w:autoSpaceDN w:val="0"/>
              <w:jc w:val="center"/>
              <w:rPr>
                <w:sz w:val="22"/>
              </w:rPr>
            </w:pPr>
            <w:r w:rsidRPr="002D101B">
              <w:rPr>
                <w:sz w:val="22"/>
              </w:rPr>
              <w:t>кишечные противовоспалительные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5937D4" w:rsidRPr="002D101B" w:rsidTr="00CD685C">
        <w:tc>
          <w:tcPr>
            <w:tcW w:w="1077" w:type="dxa"/>
            <w:vMerge w:val="restart"/>
          </w:tcPr>
          <w:p w:rsidR="005937D4" w:rsidRPr="002D101B" w:rsidRDefault="005937D4" w:rsidP="00CD685C">
            <w:pPr>
              <w:autoSpaceDE w:val="0"/>
              <w:autoSpaceDN w:val="0"/>
              <w:jc w:val="center"/>
              <w:rPr>
                <w:sz w:val="22"/>
              </w:rPr>
            </w:pPr>
            <w:r w:rsidRPr="002D101B">
              <w:rPr>
                <w:sz w:val="22"/>
              </w:rPr>
              <w:t>A07EC</w:t>
            </w:r>
          </w:p>
        </w:tc>
        <w:tc>
          <w:tcPr>
            <w:tcW w:w="2892" w:type="dxa"/>
            <w:vMerge w:val="restart"/>
          </w:tcPr>
          <w:p w:rsidR="005937D4" w:rsidRPr="002D101B" w:rsidRDefault="005937D4" w:rsidP="00CD685C">
            <w:pPr>
              <w:autoSpaceDE w:val="0"/>
              <w:autoSpaceDN w:val="0"/>
              <w:jc w:val="center"/>
              <w:rPr>
                <w:sz w:val="22"/>
              </w:rPr>
            </w:pPr>
            <w:r w:rsidRPr="002D101B">
              <w:rPr>
                <w:sz w:val="22"/>
              </w:rPr>
              <w:t>аминосалициловая кислота и аналогичные препараты</w:t>
            </w:r>
          </w:p>
        </w:tc>
        <w:tc>
          <w:tcPr>
            <w:tcW w:w="2211" w:type="dxa"/>
          </w:tcPr>
          <w:p w:rsidR="005937D4" w:rsidRPr="002D101B" w:rsidRDefault="005937D4" w:rsidP="00CD685C">
            <w:pPr>
              <w:autoSpaceDE w:val="0"/>
              <w:autoSpaceDN w:val="0"/>
              <w:jc w:val="center"/>
              <w:rPr>
                <w:sz w:val="22"/>
              </w:rPr>
            </w:pPr>
            <w:r w:rsidRPr="002D101B">
              <w:rPr>
                <w:sz w:val="22"/>
              </w:rPr>
              <w:t>месалазин</w:t>
            </w:r>
          </w:p>
        </w:tc>
        <w:tc>
          <w:tcPr>
            <w:tcW w:w="3318" w:type="dxa"/>
          </w:tcPr>
          <w:p w:rsidR="005937D4" w:rsidRPr="002D101B" w:rsidRDefault="005937D4" w:rsidP="00CD685C">
            <w:pPr>
              <w:autoSpaceDE w:val="0"/>
              <w:autoSpaceDN w:val="0"/>
              <w:jc w:val="center"/>
              <w:rPr>
                <w:sz w:val="22"/>
              </w:rPr>
            </w:pPr>
            <w:r w:rsidRPr="002D101B">
              <w:rPr>
                <w:sz w:val="22"/>
              </w:rPr>
              <w:t>суппозитории ректальные;</w:t>
            </w:r>
          </w:p>
          <w:p w:rsidR="005937D4" w:rsidRPr="002D101B" w:rsidRDefault="005937D4" w:rsidP="00CD685C">
            <w:pPr>
              <w:autoSpaceDE w:val="0"/>
              <w:autoSpaceDN w:val="0"/>
              <w:jc w:val="center"/>
              <w:rPr>
                <w:sz w:val="22"/>
              </w:rPr>
            </w:pPr>
            <w:r w:rsidRPr="002D101B">
              <w:rPr>
                <w:sz w:val="22"/>
              </w:rPr>
              <w:t>суспензия ректальная;</w:t>
            </w:r>
          </w:p>
          <w:p w:rsidR="005937D4" w:rsidRPr="002D101B" w:rsidRDefault="005937D4" w:rsidP="00CD685C">
            <w:pPr>
              <w:autoSpaceDE w:val="0"/>
              <w:autoSpaceDN w:val="0"/>
              <w:jc w:val="center"/>
              <w:rPr>
                <w:sz w:val="22"/>
              </w:rPr>
            </w:pPr>
            <w:r w:rsidRPr="002D101B">
              <w:rPr>
                <w:sz w:val="22"/>
              </w:rPr>
              <w:t>таблетки, покрытые кишечнорастворимой оболочкой;</w:t>
            </w:r>
          </w:p>
          <w:p w:rsidR="005937D4" w:rsidRPr="002D101B" w:rsidRDefault="005937D4" w:rsidP="00CD685C">
            <w:pPr>
              <w:autoSpaceDE w:val="0"/>
              <w:autoSpaceDN w:val="0"/>
              <w:jc w:val="center"/>
              <w:rPr>
                <w:sz w:val="22"/>
              </w:rPr>
            </w:pPr>
            <w:r w:rsidRPr="002D101B">
              <w:rPr>
                <w:sz w:val="22"/>
              </w:rPr>
              <w:t>таблетки, покрытые кишечнорастворимой пленочной оболочкой;</w:t>
            </w:r>
          </w:p>
          <w:p w:rsidR="005937D4" w:rsidRPr="002D101B" w:rsidRDefault="005937D4" w:rsidP="00CD685C">
            <w:pPr>
              <w:autoSpaceDE w:val="0"/>
              <w:autoSpaceDN w:val="0"/>
              <w:jc w:val="center"/>
              <w:rPr>
                <w:sz w:val="22"/>
              </w:rPr>
            </w:pPr>
            <w:r w:rsidRPr="002D101B">
              <w:rPr>
                <w:sz w:val="22"/>
              </w:rPr>
              <w:t>таблетки пролонгированного действия;</w:t>
            </w:r>
          </w:p>
          <w:p w:rsidR="005937D4" w:rsidRPr="002D101B" w:rsidRDefault="005937D4" w:rsidP="00CD685C">
            <w:pPr>
              <w:autoSpaceDE w:val="0"/>
              <w:autoSpaceDN w:val="0"/>
              <w:jc w:val="center"/>
              <w:rPr>
                <w:sz w:val="22"/>
              </w:rPr>
            </w:pPr>
            <w:r w:rsidRPr="002D101B">
              <w:rPr>
                <w:sz w:val="22"/>
              </w:rPr>
              <w:t>таблетки пролонгированного действия, покрытые кишечнорастворимой оболочкой;</w:t>
            </w:r>
          </w:p>
          <w:p w:rsidR="005937D4" w:rsidRPr="002D101B" w:rsidRDefault="005937D4" w:rsidP="00CD685C">
            <w:pPr>
              <w:autoSpaceDE w:val="0"/>
              <w:autoSpaceDN w:val="0"/>
              <w:jc w:val="center"/>
              <w:rPr>
                <w:sz w:val="22"/>
              </w:rPr>
            </w:pPr>
            <w:r w:rsidRPr="002D101B">
              <w:rPr>
                <w:sz w:val="22"/>
              </w:rPr>
              <w:t>таблетки с пролонгированным высвобождением</w:t>
            </w:r>
          </w:p>
        </w:tc>
      </w:tr>
      <w:tr w:rsidR="005937D4" w:rsidRPr="002D101B" w:rsidTr="00CD685C">
        <w:tc>
          <w:tcPr>
            <w:tcW w:w="1077" w:type="dxa"/>
            <w:vMerge/>
          </w:tcPr>
          <w:p w:rsidR="005937D4" w:rsidRPr="002D101B" w:rsidRDefault="005937D4" w:rsidP="00CD685C">
            <w:pPr>
              <w:autoSpaceDE w:val="0"/>
              <w:autoSpaceDN w:val="0"/>
              <w:jc w:val="center"/>
              <w:rPr>
                <w:sz w:val="22"/>
              </w:rPr>
            </w:pPr>
          </w:p>
        </w:tc>
        <w:tc>
          <w:tcPr>
            <w:tcW w:w="2892" w:type="dxa"/>
            <w:vMerge/>
          </w:tcPr>
          <w:p w:rsidR="005937D4" w:rsidRPr="002D101B" w:rsidRDefault="005937D4" w:rsidP="00CD685C">
            <w:pPr>
              <w:autoSpaceDE w:val="0"/>
              <w:autoSpaceDN w:val="0"/>
              <w:jc w:val="center"/>
              <w:rPr>
                <w:sz w:val="22"/>
              </w:rPr>
            </w:pPr>
          </w:p>
        </w:tc>
        <w:tc>
          <w:tcPr>
            <w:tcW w:w="2211" w:type="dxa"/>
          </w:tcPr>
          <w:p w:rsidR="005937D4" w:rsidRPr="002D101B" w:rsidRDefault="005937D4" w:rsidP="00CD685C">
            <w:pPr>
              <w:autoSpaceDE w:val="0"/>
              <w:autoSpaceDN w:val="0"/>
              <w:jc w:val="center"/>
              <w:rPr>
                <w:sz w:val="22"/>
              </w:rPr>
            </w:pPr>
            <w:r w:rsidRPr="002D101B">
              <w:rPr>
                <w:sz w:val="22"/>
              </w:rPr>
              <w:t>сульфасалазин</w:t>
            </w:r>
          </w:p>
        </w:tc>
        <w:tc>
          <w:tcPr>
            <w:tcW w:w="3318" w:type="dxa"/>
          </w:tcPr>
          <w:p w:rsidR="005937D4" w:rsidRPr="002D101B" w:rsidRDefault="005937D4" w:rsidP="00CD685C">
            <w:pPr>
              <w:autoSpaceDE w:val="0"/>
              <w:autoSpaceDN w:val="0"/>
              <w:jc w:val="center"/>
              <w:rPr>
                <w:sz w:val="22"/>
              </w:rPr>
            </w:pPr>
            <w:r w:rsidRPr="002D101B">
              <w:rPr>
                <w:sz w:val="22"/>
              </w:rPr>
              <w:t>таблетки кишечнорастворимые,  покрытые оболочкой;</w:t>
            </w:r>
          </w:p>
          <w:p w:rsidR="005937D4" w:rsidRPr="002D101B" w:rsidRDefault="005937D4" w:rsidP="00CD685C">
            <w:pPr>
              <w:autoSpaceDE w:val="0"/>
              <w:autoSpaceDN w:val="0"/>
              <w:jc w:val="center"/>
              <w:rPr>
                <w:sz w:val="22"/>
              </w:rPr>
            </w:pPr>
            <w:r w:rsidRPr="002D101B">
              <w:rPr>
                <w:sz w:val="22"/>
              </w:rPr>
              <w:t>Таблетки, покрытые кишечнорастворимой оболочкой;</w:t>
            </w:r>
          </w:p>
          <w:p w:rsidR="005937D4" w:rsidRPr="002D101B" w:rsidRDefault="005937D4"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A07F</w:t>
            </w:r>
          </w:p>
        </w:tc>
        <w:tc>
          <w:tcPr>
            <w:tcW w:w="2892" w:type="dxa"/>
          </w:tcPr>
          <w:p w:rsidR="000E209C" w:rsidRPr="002D101B" w:rsidRDefault="000E209C" w:rsidP="00CD685C">
            <w:pPr>
              <w:autoSpaceDE w:val="0"/>
              <w:autoSpaceDN w:val="0"/>
              <w:jc w:val="center"/>
              <w:rPr>
                <w:sz w:val="22"/>
              </w:rPr>
            </w:pPr>
            <w:r w:rsidRPr="002D101B">
              <w:rPr>
                <w:sz w:val="22"/>
              </w:rPr>
              <w:t>противодиарейные микроорганизмы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A07FA</w:t>
            </w:r>
          </w:p>
        </w:tc>
        <w:tc>
          <w:tcPr>
            <w:tcW w:w="2892" w:type="dxa"/>
          </w:tcPr>
          <w:p w:rsidR="000E209C" w:rsidRPr="002D101B" w:rsidRDefault="000E209C" w:rsidP="00CD685C">
            <w:pPr>
              <w:autoSpaceDE w:val="0"/>
              <w:autoSpaceDN w:val="0"/>
              <w:jc w:val="center"/>
              <w:rPr>
                <w:sz w:val="22"/>
              </w:rPr>
            </w:pPr>
            <w:r w:rsidRPr="002D101B">
              <w:rPr>
                <w:sz w:val="22"/>
              </w:rPr>
              <w:t>противодиарейные микроорганизмы</w:t>
            </w:r>
          </w:p>
        </w:tc>
        <w:tc>
          <w:tcPr>
            <w:tcW w:w="2211" w:type="dxa"/>
          </w:tcPr>
          <w:p w:rsidR="000E209C" w:rsidRPr="002D101B" w:rsidRDefault="000E209C" w:rsidP="00CD685C">
            <w:pPr>
              <w:autoSpaceDE w:val="0"/>
              <w:autoSpaceDN w:val="0"/>
              <w:jc w:val="center"/>
              <w:rPr>
                <w:sz w:val="22"/>
              </w:rPr>
            </w:pPr>
            <w:r w:rsidRPr="002D101B">
              <w:rPr>
                <w:sz w:val="22"/>
              </w:rPr>
              <w:t>бифидобактерии бифидум</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приема внутрь и местного применения; лиофилизат для приготовления суспензии для приема внутрь и местного применения;</w:t>
            </w:r>
          </w:p>
          <w:p w:rsidR="000E209C" w:rsidRPr="002D101B" w:rsidRDefault="000E209C" w:rsidP="00CD685C">
            <w:pPr>
              <w:autoSpaceDE w:val="0"/>
              <w:autoSpaceDN w:val="0"/>
              <w:jc w:val="center"/>
              <w:rPr>
                <w:sz w:val="22"/>
              </w:rPr>
            </w:pPr>
            <w:r w:rsidRPr="002D101B">
              <w:rPr>
                <w:sz w:val="22"/>
              </w:rPr>
              <w:t>порошок для приема внутрь;</w:t>
            </w:r>
          </w:p>
          <w:p w:rsidR="000E209C" w:rsidRPr="002D101B" w:rsidRDefault="000E209C" w:rsidP="00CD685C">
            <w:pPr>
              <w:autoSpaceDE w:val="0"/>
              <w:autoSpaceDN w:val="0"/>
              <w:jc w:val="center"/>
              <w:rPr>
                <w:sz w:val="22"/>
              </w:rPr>
            </w:pPr>
            <w:r w:rsidRPr="002D101B">
              <w:rPr>
                <w:sz w:val="22"/>
              </w:rPr>
              <w:t>порошок для приема внутрь и местного применения;</w:t>
            </w:r>
          </w:p>
          <w:p w:rsidR="000E209C" w:rsidRPr="002D101B" w:rsidRDefault="000E209C" w:rsidP="00CD685C">
            <w:pPr>
              <w:autoSpaceDE w:val="0"/>
              <w:autoSpaceDN w:val="0"/>
              <w:jc w:val="center"/>
              <w:rPr>
                <w:sz w:val="22"/>
              </w:rPr>
            </w:pPr>
            <w:r w:rsidRPr="002D101B">
              <w:rPr>
                <w:sz w:val="22"/>
              </w:rPr>
              <w:t>суппозитории вагинальные и ректальные;</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A09</w:t>
            </w:r>
          </w:p>
        </w:tc>
        <w:tc>
          <w:tcPr>
            <w:tcW w:w="2892" w:type="dxa"/>
          </w:tcPr>
          <w:p w:rsidR="000E209C" w:rsidRPr="002D101B" w:rsidRDefault="000E209C" w:rsidP="00CD685C">
            <w:pPr>
              <w:autoSpaceDE w:val="0"/>
              <w:autoSpaceDN w:val="0"/>
              <w:jc w:val="center"/>
              <w:rPr>
                <w:sz w:val="22"/>
              </w:rPr>
            </w:pPr>
            <w:r w:rsidRPr="002D101B">
              <w:rPr>
                <w:sz w:val="22"/>
              </w:rPr>
              <w:t>препараты, способствующие пищеварению, включая ферментные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A09A</w:t>
            </w:r>
          </w:p>
        </w:tc>
        <w:tc>
          <w:tcPr>
            <w:tcW w:w="2892" w:type="dxa"/>
          </w:tcPr>
          <w:p w:rsidR="000E209C" w:rsidRPr="002D101B" w:rsidRDefault="000E209C" w:rsidP="00CD685C">
            <w:pPr>
              <w:autoSpaceDE w:val="0"/>
              <w:autoSpaceDN w:val="0"/>
              <w:jc w:val="center"/>
              <w:rPr>
                <w:sz w:val="22"/>
              </w:rPr>
            </w:pPr>
            <w:r w:rsidRPr="002D101B">
              <w:rPr>
                <w:sz w:val="22"/>
              </w:rPr>
              <w:t>препараты, способствующие пищеварению, включая ферментные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A09AA</w:t>
            </w:r>
          </w:p>
        </w:tc>
        <w:tc>
          <w:tcPr>
            <w:tcW w:w="2892" w:type="dxa"/>
          </w:tcPr>
          <w:p w:rsidR="000E209C" w:rsidRPr="002D101B" w:rsidRDefault="000E209C" w:rsidP="00CD685C">
            <w:pPr>
              <w:autoSpaceDE w:val="0"/>
              <w:autoSpaceDN w:val="0"/>
              <w:jc w:val="center"/>
              <w:rPr>
                <w:sz w:val="22"/>
              </w:rPr>
            </w:pPr>
            <w:r w:rsidRPr="002D101B">
              <w:rPr>
                <w:sz w:val="22"/>
              </w:rPr>
              <w:t>ферментные препараты</w:t>
            </w:r>
          </w:p>
        </w:tc>
        <w:tc>
          <w:tcPr>
            <w:tcW w:w="2211" w:type="dxa"/>
          </w:tcPr>
          <w:p w:rsidR="000E209C" w:rsidRPr="002D101B" w:rsidRDefault="000E209C" w:rsidP="00CD685C">
            <w:pPr>
              <w:autoSpaceDE w:val="0"/>
              <w:autoSpaceDN w:val="0"/>
              <w:jc w:val="center"/>
              <w:rPr>
                <w:sz w:val="22"/>
              </w:rPr>
            </w:pPr>
            <w:r w:rsidRPr="002D101B">
              <w:rPr>
                <w:sz w:val="22"/>
              </w:rPr>
              <w:t>панкреатин</w:t>
            </w:r>
          </w:p>
        </w:tc>
        <w:tc>
          <w:tcPr>
            <w:tcW w:w="3318" w:type="dxa"/>
          </w:tcPr>
          <w:p w:rsidR="000E209C" w:rsidRPr="002D101B" w:rsidRDefault="000E209C" w:rsidP="00CD685C">
            <w:pPr>
              <w:autoSpaceDE w:val="0"/>
              <w:autoSpaceDN w:val="0"/>
              <w:jc w:val="center"/>
              <w:rPr>
                <w:sz w:val="22"/>
              </w:rPr>
            </w:pPr>
            <w:r w:rsidRPr="002D101B">
              <w:rPr>
                <w:sz w:val="22"/>
              </w:rPr>
              <w:t>гранулы кишечнорастворимые;</w:t>
            </w:r>
          </w:p>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капсулы кишечнорастворимые;</w:t>
            </w:r>
          </w:p>
          <w:p w:rsidR="000E209C" w:rsidRPr="002D101B" w:rsidRDefault="000E209C" w:rsidP="00CD685C">
            <w:pPr>
              <w:autoSpaceDE w:val="0"/>
              <w:autoSpaceDN w:val="0"/>
              <w:jc w:val="center"/>
              <w:rPr>
                <w:sz w:val="22"/>
              </w:rPr>
            </w:pPr>
            <w:r w:rsidRPr="002D101B">
              <w:rPr>
                <w:sz w:val="22"/>
              </w:rPr>
              <w:t>таблетки, покрытые кишечнорастворимой оболочкой;</w:t>
            </w:r>
          </w:p>
          <w:p w:rsidR="000E209C" w:rsidRPr="002D101B" w:rsidRDefault="000E209C" w:rsidP="00CD685C">
            <w:pPr>
              <w:autoSpaceDE w:val="0"/>
              <w:autoSpaceDN w:val="0"/>
              <w:jc w:val="center"/>
              <w:rPr>
                <w:sz w:val="22"/>
              </w:rPr>
            </w:pPr>
            <w:r w:rsidRPr="002D101B">
              <w:rPr>
                <w:sz w:val="22"/>
              </w:rPr>
              <w:t>таблетки, покрытые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A10</w:t>
            </w:r>
          </w:p>
        </w:tc>
        <w:tc>
          <w:tcPr>
            <w:tcW w:w="2892" w:type="dxa"/>
          </w:tcPr>
          <w:p w:rsidR="000E209C" w:rsidRPr="002D101B" w:rsidRDefault="000E209C" w:rsidP="00CD685C">
            <w:pPr>
              <w:autoSpaceDE w:val="0"/>
              <w:autoSpaceDN w:val="0"/>
              <w:jc w:val="center"/>
              <w:rPr>
                <w:sz w:val="22"/>
              </w:rPr>
            </w:pPr>
            <w:r w:rsidRPr="002D101B">
              <w:rPr>
                <w:sz w:val="22"/>
              </w:rPr>
              <w:t>препараты для лечения сахарного диабета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A10A</w:t>
            </w:r>
          </w:p>
        </w:tc>
        <w:tc>
          <w:tcPr>
            <w:tcW w:w="2892" w:type="dxa"/>
          </w:tcPr>
          <w:p w:rsidR="000E209C" w:rsidRPr="002D101B" w:rsidRDefault="000E209C" w:rsidP="00CD685C">
            <w:pPr>
              <w:autoSpaceDE w:val="0"/>
              <w:autoSpaceDN w:val="0"/>
              <w:jc w:val="center"/>
              <w:rPr>
                <w:sz w:val="22"/>
              </w:rPr>
            </w:pPr>
            <w:r w:rsidRPr="002D101B">
              <w:rPr>
                <w:sz w:val="22"/>
              </w:rPr>
              <w:t>инсулины и их аналоги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5937D4">
            <w:pPr>
              <w:autoSpaceDE w:val="0"/>
              <w:autoSpaceDN w:val="0"/>
              <w:spacing w:line="233" w:lineRule="auto"/>
              <w:jc w:val="center"/>
              <w:rPr>
                <w:sz w:val="22"/>
              </w:rPr>
            </w:pPr>
            <w:r w:rsidRPr="002D101B">
              <w:rPr>
                <w:sz w:val="22"/>
              </w:rPr>
              <w:t>A10AB</w:t>
            </w:r>
          </w:p>
        </w:tc>
        <w:tc>
          <w:tcPr>
            <w:tcW w:w="2892" w:type="dxa"/>
            <w:vMerge w:val="restart"/>
          </w:tcPr>
          <w:p w:rsidR="000E209C" w:rsidRPr="002D101B" w:rsidRDefault="000E209C" w:rsidP="005937D4">
            <w:pPr>
              <w:autoSpaceDE w:val="0"/>
              <w:autoSpaceDN w:val="0"/>
              <w:spacing w:line="233" w:lineRule="auto"/>
              <w:jc w:val="center"/>
              <w:rPr>
                <w:sz w:val="22"/>
              </w:rPr>
            </w:pPr>
            <w:r w:rsidRPr="002D101B">
              <w:rPr>
                <w:sz w:val="22"/>
              </w:rPr>
              <w:t>инсулины короткого действия и их аналоги для инъекционного введения</w:t>
            </w:r>
          </w:p>
        </w:tc>
        <w:tc>
          <w:tcPr>
            <w:tcW w:w="2211" w:type="dxa"/>
          </w:tcPr>
          <w:p w:rsidR="000E209C" w:rsidRPr="002D101B" w:rsidRDefault="000E209C" w:rsidP="005937D4">
            <w:pPr>
              <w:autoSpaceDE w:val="0"/>
              <w:autoSpaceDN w:val="0"/>
              <w:spacing w:line="233" w:lineRule="auto"/>
              <w:jc w:val="center"/>
              <w:rPr>
                <w:sz w:val="22"/>
              </w:rPr>
            </w:pPr>
            <w:r w:rsidRPr="002D101B">
              <w:rPr>
                <w:sz w:val="22"/>
              </w:rPr>
              <w:t>инсулин аспарт</w:t>
            </w:r>
          </w:p>
        </w:tc>
        <w:tc>
          <w:tcPr>
            <w:tcW w:w="3318" w:type="dxa"/>
          </w:tcPr>
          <w:p w:rsidR="000E209C" w:rsidRPr="002D101B" w:rsidRDefault="000E209C" w:rsidP="005937D4">
            <w:pPr>
              <w:autoSpaceDE w:val="0"/>
              <w:autoSpaceDN w:val="0"/>
              <w:spacing w:line="233" w:lineRule="auto"/>
              <w:jc w:val="center"/>
              <w:rPr>
                <w:sz w:val="22"/>
              </w:rPr>
            </w:pPr>
            <w:r w:rsidRPr="002D101B">
              <w:rPr>
                <w:sz w:val="22"/>
              </w:rPr>
              <w:t>раствор для подкожного и внутривенного введения</w:t>
            </w:r>
          </w:p>
        </w:tc>
      </w:tr>
      <w:tr w:rsidR="007A6C25" w:rsidRPr="002D101B" w:rsidTr="00CD685C">
        <w:tc>
          <w:tcPr>
            <w:tcW w:w="1077" w:type="dxa"/>
            <w:vMerge/>
          </w:tcPr>
          <w:p w:rsidR="000E209C" w:rsidRPr="002D101B" w:rsidRDefault="000E209C" w:rsidP="005937D4">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5937D4">
            <w:pPr>
              <w:widowControl/>
              <w:spacing w:after="200" w:line="233" w:lineRule="auto"/>
              <w:jc w:val="center"/>
              <w:rPr>
                <w:rFonts w:eastAsiaTheme="minorHAnsi"/>
                <w:sz w:val="22"/>
                <w:szCs w:val="22"/>
                <w:lang w:eastAsia="en-US"/>
              </w:rPr>
            </w:pPr>
          </w:p>
        </w:tc>
        <w:tc>
          <w:tcPr>
            <w:tcW w:w="2211" w:type="dxa"/>
          </w:tcPr>
          <w:p w:rsidR="000E209C" w:rsidRPr="002D101B" w:rsidRDefault="000E209C" w:rsidP="005937D4">
            <w:pPr>
              <w:autoSpaceDE w:val="0"/>
              <w:autoSpaceDN w:val="0"/>
              <w:spacing w:line="233" w:lineRule="auto"/>
              <w:jc w:val="center"/>
              <w:rPr>
                <w:sz w:val="22"/>
              </w:rPr>
            </w:pPr>
            <w:r w:rsidRPr="002D101B">
              <w:rPr>
                <w:sz w:val="22"/>
              </w:rPr>
              <w:t>инсулин глулизин</w:t>
            </w:r>
          </w:p>
        </w:tc>
        <w:tc>
          <w:tcPr>
            <w:tcW w:w="3318" w:type="dxa"/>
          </w:tcPr>
          <w:p w:rsidR="000E209C" w:rsidRPr="002D101B" w:rsidRDefault="000E209C" w:rsidP="005937D4">
            <w:pPr>
              <w:autoSpaceDE w:val="0"/>
              <w:autoSpaceDN w:val="0"/>
              <w:spacing w:line="233" w:lineRule="auto"/>
              <w:jc w:val="center"/>
              <w:rPr>
                <w:sz w:val="22"/>
              </w:rPr>
            </w:pPr>
            <w:r w:rsidRPr="002D101B">
              <w:rPr>
                <w:sz w:val="22"/>
              </w:rPr>
              <w:t>раствор для подкожного введения</w:t>
            </w:r>
          </w:p>
        </w:tc>
      </w:tr>
      <w:tr w:rsidR="007A6C25" w:rsidRPr="002D101B" w:rsidTr="00CD685C">
        <w:tc>
          <w:tcPr>
            <w:tcW w:w="1077" w:type="dxa"/>
            <w:vMerge/>
          </w:tcPr>
          <w:p w:rsidR="000E209C" w:rsidRPr="002D101B" w:rsidRDefault="000E209C" w:rsidP="005937D4">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5937D4">
            <w:pPr>
              <w:widowControl/>
              <w:spacing w:after="200" w:line="233" w:lineRule="auto"/>
              <w:jc w:val="center"/>
              <w:rPr>
                <w:rFonts w:eastAsiaTheme="minorHAnsi"/>
                <w:sz w:val="22"/>
                <w:szCs w:val="22"/>
                <w:lang w:eastAsia="en-US"/>
              </w:rPr>
            </w:pPr>
          </w:p>
        </w:tc>
        <w:tc>
          <w:tcPr>
            <w:tcW w:w="2211" w:type="dxa"/>
          </w:tcPr>
          <w:p w:rsidR="000E209C" w:rsidRPr="002D101B" w:rsidRDefault="000E209C" w:rsidP="005937D4">
            <w:pPr>
              <w:autoSpaceDE w:val="0"/>
              <w:autoSpaceDN w:val="0"/>
              <w:spacing w:line="233" w:lineRule="auto"/>
              <w:jc w:val="center"/>
              <w:rPr>
                <w:sz w:val="22"/>
              </w:rPr>
            </w:pPr>
            <w:r w:rsidRPr="002D101B">
              <w:rPr>
                <w:sz w:val="22"/>
              </w:rPr>
              <w:t>инсулин лизпро</w:t>
            </w:r>
          </w:p>
        </w:tc>
        <w:tc>
          <w:tcPr>
            <w:tcW w:w="3318" w:type="dxa"/>
          </w:tcPr>
          <w:p w:rsidR="000E209C" w:rsidRPr="002D101B" w:rsidRDefault="000E209C" w:rsidP="005937D4">
            <w:pPr>
              <w:autoSpaceDE w:val="0"/>
              <w:autoSpaceDN w:val="0"/>
              <w:spacing w:line="233" w:lineRule="auto"/>
              <w:jc w:val="center"/>
              <w:rPr>
                <w:sz w:val="22"/>
              </w:rPr>
            </w:pPr>
            <w:r w:rsidRPr="002D101B">
              <w:rPr>
                <w:sz w:val="22"/>
              </w:rPr>
              <w:t>раствор для внутривенного и подкожного введения</w:t>
            </w:r>
          </w:p>
        </w:tc>
      </w:tr>
      <w:tr w:rsidR="007A6C25" w:rsidRPr="002D101B" w:rsidTr="00CD685C">
        <w:tc>
          <w:tcPr>
            <w:tcW w:w="1077" w:type="dxa"/>
            <w:vMerge/>
          </w:tcPr>
          <w:p w:rsidR="000E209C" w:rsidRPr="002D101B" w:rsidRDefault="000E209C" w:rsidP="005937D4">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5937D4">
            <w:pPr>
              <w:widowControl/>
              <w:spacing w:after="200" w:line="233" w:lineRule="auto"/>
              <w:jc w:val="center"/>
              <w:rPr>
                <w:rFonts w:eastAsiaTheme="minorHAnsi"/>
                <w:sz w:val="22"/>
                <w:szCs w:val="22"/>
                <w:lang w:eastAsia="en-US"/>
              </w:rPr>
            </w:pPr>
          </w:p>
        </w:tc>
        <w:tc>
          <w:tcPr>
            <w:tcW w:w="2211" w:type="dxa"/>
          </w:tcPr>
          <w:p w:rsidR="000E209C" w:rsidRPr="002D101B" w:rsidRDefault="000E209C" w:rsidP="005937D4">
            <w:pPr>
              <w:autoSpaceDE w:val="0"/>
              <w:autoSpaceDN w:val="0"/>
              <w:spacing w:line="233" w:lineRule="auto"/>
              <w:jc w:val="center"/>
              <w:rPr>
                <w:sz w:val="22"/>
              </w:rPr>
            </w:pPr>
            <w:r w:rsidRPr="002D101B">
              <w:rPr>
                <w:sz w:val="22"/>
              </w:rPr>
              <w:t>инсулин растворимый (человеческий генно-инженерный)</w:t>
            </w:r>
          </w:p>
        </w:tc>
        <w:tc>
          <w:tcPr>
            <w:tcW w:w="3318" w:type="dxa"/>
          </w:tcPr>
          <w:p w:rsidR="000E209C" w:rsidRPr="002D101B" w:rsidRDefault="000E209C" w:rsidP="005937D4">
            <w:pPr>
              <w:autoSpaceDE w:val="0"/>
              <w:autoSpaceDN w:val="0"/>
              <w:spacing w:line="233" w:lineRule="auto"/>
              <w:jc w:val="center"/>
              <w:rPr>
                <w:sz w:val="22"/>
              </w:rPr>
            </w:pPr>
            <w:r w:rsidRPr="002D101B">
              <w:rPr>
                <w:sz w:val="22"/>
              </w:rPr>
              <w:t>раствор для инъекций</w:t>
            </w:r>
          </w:p>
        </w:tc>
      </w:tr>
      <w:tr w:rsidR="007A6C25" w:rsidRPr="002D101B" w:rsidTr="00CD685C">
        <w:tc>
          <w:tcPr>
            <w:tcW w:w="1077" w:type="dxa"/>
          </w:tcPr>
          <w:p w:rsidR="000E209C" w:rsidRPr="002D101B" w:rsidRDefault="000E209C" w:rsidP="005937D4">
            <w:pPr>
              <w:autoSpaceDE w:val="0"/>
              <w:autoSpaceDN w:val="0"/>
              <w:spacing w:line="233" w:lineRule="auto"/>
              <w:jc w:val="center"/>
              <w:rPr>
                <w:sz w:val="22"/>
              </w:rPr>
            </w:pPr>
            <w:r w:rsidRPr="002D101B">
              <w:rPr>
                <w:sz w:val="22"/>
              </w:rPr>
              <w:t>A10AC</w:t>
            </w:r>
          </w:p>
        </w:tc>
        <w:tc>
          <w:tcPr>
            <w:tcW w:w="2892" w:type="dxa"/>
          </w:tcPr>
          <w:p w:rsidR="000E209C" w:rsidRPr="002D101B" w:rsidRDefault="000E209C" w:rsidP="005937D4">
            <w:pPr>
              <w:autoSpaceDE w:val="0"/>
              <w:autoSpaceDN w:val="0"/>
              <w:spacing w:line="233" w:lineRule="auto"/>
              <w:jc w:val="center"/>
              <w:rPr>
                <w:sz w:val="22"/>
              </w:rPr>
            </w:pPr>
            <w:r w:rsidRPr="002D101B">
              <w:rPr>
                <w:sz w:val="22"/>
              </w:rPr>
              <w:t>инсулины средней продолжительности действия и их аналоги для инъекционного введения</w:t>
            </w:r>
          </w:p>
        </w:tc>
        <w:tc>
          <w:tcPr>
            <w:tcW w:w="2211" w:type="dxa"/>
          </w:tcPr>
          <w:p w:rsidR="000E209C" w:rsidRPr="002D101B" w:rsidRDefault="000E209C" w:rsidP="005937D4">
            <w:pPr>
              <w:autoSpaceDE w:val="0"/>
              <w:autoSpaceDN w:val="0"/>
              <w:spacing w:line="233" w:lineRule="auto"/>
              <w:jc w:val="center"/>
              <w:rPr>
                <w:sz w:val="22"/>
              </w:rPr>
            </w:pPr>
            <w:r w:rsidRPr="002D101B">
              <w:rPr>
                <w:sz w:val="22"/>
              </w:rPr>
              <w:t>инсулин-изофан (человеческий генно-инженерный)</w:t>
            </w:r>
          </w:p>
        </w:tc>
        <w:tc>
          <w:tcPr>
            <w:tcW w:w="3318" w:type="dxa"/>
          </w:tcPr>
          <w:p w:rsidR="000E209C" w:rsidRPr="002D101B" w:rsidRDefault="000E209C" w:rsidP="005937D4">
            <w:pPr>
              <w:autoSpaceDE w:val="0"/>
              <w:autoSpaceDN w:val="0"/>
              <w:spacing w:line="233" w:lineRule="auto"/>
              <w:jc w:val="center"/>
              <w:rPr>
                <w:sz w:val="22"/>
              </w:rPr>
            </w:pPr>
            <w:r w:rsidRPr="002D101B">
              <w:rPr>
                <w:sz w:val="22"/>
              </w:rPr>
              <w:t>суспензия для подкожного введения</w:t>
            </w:r>
          </w:p>
        </w:tc>
      </w:tr>
      <w:tr w:rsidR="005937D4" w:rsidRPr="002D101B" w:rsidTr="00CD685C">
        <w:tc>
          <w:tcPr>
            <w:tcW w:w="1077" w:type="dxa"/>
            <w:vMerge w:val="restart"/>
          </w:tcPr>
          <w:p w:rsidR="005937D4" w:rsidRPr="002D101B" w:rsidRDefault="005937D4" w:rsidP="005937D4">
            <w:pPr>
              <w:autoSpaceDE w:val="0"/>
              <w:autoSpaceDN w:val="0"/>
              <w:spacing w:line="233" w:lineRule="auto"/>
              <w:jc w:val="center"/>
              <w:rPr>
                <w:sz w:val="22"/>
              </w:rPr>
            </w:pPr>
            <w:r w:rsidRPr="002D101B">
              <w:rPr>
                <w:sz w:val="22"/>
              </w:rPr>
              <w:t>A10AD</w:t>
            </w:r>
          </w:p>
        </w:tc>
        <w:tc>
          <w:tcPr>
            <w:tcW w:w="2892" w:type="dxa"/>
            <w:vMerge w:val="restart"/>
          </w:tcPr>
          <w:p w:rsidR="005937D4" w:rsidRPr="002D101B" w:rsidRDefault="005937D4" w:rsidP="005937D4">
            <w:pPr>
              <w:autoSpaceDE w:val="0"/>
              <w:autoSpaceDN w:val="0"/>
              <w:spacing w:line="233" w:lineRule="auto"/>
              <w:jc w:val="center"/>
              <w:rPr>
                <w:sz w:val="22"/>
              </w:rPr>
            </w:pPr>
            <w:r w:rsidRPr="002D101B">
              <w:rPr>
                <w:sz w:val="22"/>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211" w:type="dxa"/>
          </w:tcPr>
          <w:p w:rsidR="005937D4" w:rsidRPr="002D101B" w:rsidRDefault="005937D4" w:rsidP="005937D4">
            <w:pPr>
              <w:autoSpaceDE w:val="0"/>
              <w:autoSpaceDN w:val="0"/>
              <w:spacing w:line="233" w:lineRule="auto"/>
              <w:jc w:val="center"/>
              <w:rPr>
                <w:sz w:val="22"/>
              </w:rPr>
            </w:pPr>
            <w:r w:rsidRPr="002D101B">
              <w:rPr>
                <w:sz w:val="22"/>
              </w:rPr>
              <w:t>инсулин аспарт двухфазный</w:t>
            </w:r>
          </w:p>
        </w:tc>
        <w:tc>
          <w:tcPr>
            <w:tcW w:w="3318" w:type="dxa"/>
          </w:tcPr>
          <w:p w:rsidR="005937D4" w:rsidRPr="002D101B" w:rsidRDefault="005937D4" w:rsidP="005937D4">
            <w:pPr>
              <w:autoSpaceDE w:val="0"/>
              <w:autoSpaceDN w:val="0"/>
              <w:spacing w:line="233" w:lineRule="auto"/>
              <w:jc w:val="center"/>
              <w:rPr>
                <w:sz w:val="22"/>
              </w:rPr>
            </w:pPr>
            <w:r w:rsidRPr="002D101B">
              <w:rPr>
                <w:sz w:val="22"/>
              </w:rPr>
              <w:t>суспензия для подкожного введения</w:t>
            </w:r>
          </w:p>
        </w:tc>
      </w:tr>
      <w:tr w:rsidR="005937D4" w:rsidRPr="002D101B" w:rsidTr="00CD685C">
        <w:tc>
          <w:tcPr>
            <w:tcW w:w="1077" w:type="dxa"/>
            <w:vMerge/>
          </w:tcPr>
          <w:p w:rsidR="005937D4" w:rsidRPr="002D101B" w:rsidRDefault="005937D4" w:rsidP="005937D4">
            <w:pPr>
              <w:autoSpaceDE w:val="0"/>
              <w:autoSpaceDN w:val="0"/>
              <w:spacing w:line="233" w:lineRule="auto"/>
              <w:jc w:val="center"/>
              <w:rPr>
                <w:sz w:val="22"/>
              </w:rPr>
            </w:pPr>
          </w:p>
        </w:tc>
        <w:tc>
          <w:tcPr>
            <w:tcW w:w="2892" w:type="dxa"/>
            <w:vMerge/>
          </w:tcPr>
          <w:p w:rsidR="005937D4" w:rsidRPr="002D101B" w:rsidRDefault="005937D4" w:rsidP="005937D4">
            <w:pPr>
              <w:autoSpaceDE w:val="0"/>
              <w:autoSpaceDN w:val="0"/>
              <w:spacing w:line="233" w:lineRule="auto"/>
              <w:jc w:val="center"/>
              <w:rPr>
                <w:sz w:val="22"/>
              </w:rPr>
            </w:pPr>
          </w:p>
        </w:tc>
        <w:tc>
          <w:tcPr>
            <w:tcW w:w="2211" w:type="dxa"/>
          </w:tcPr>
          <w:p w:rsidR="005937D4" w:rsidRPr="002D101B" w:rsidRDefault="005937D4" w:rsidP="005937D4">
            <w:pPr>
              <w:autoSpaceDE w:val="0"/>
              <w:autoSpaceDN w:val="0"/>
              <w:spacing w:line="233" w:lineRule="auto"/>
              <w:jc w:val="center"/>
              <w:rPr>
                <w:sz w:val="22"/>
              </w:rPr>
            </w:pPr>
            <w:r w:rsidRPr="002D101B">
              <w:rPr>
                <w:sz w:val="22"/>
              </w:rPr>
              <w:t>инсулин двухфазный (человеческий генно-инженерный)</w:t>
            </w:r>
          </w:p>
        </w:tc>
        <w:tc>
          <w:tcPr>
            <w:tcW w:w="3318" w:type="dxa"/>
          </w:tcPr>
          <w:p w:rsidR="005937D4" w:rsidRPr="002D101B" w:rsidRDefault="005937D4" w:rsidP="005937D4">
            <w:pPr>
              <w:autoSpaceDE w:val="0"/>
              <w:autoSpaceDN w:val="0"/>
              <w:spacing w:line="233" w:lineRule="auto"/>
              <w:jc w:val="center"/>
              <w:rPr>
                <w:sz w:val="22"/>
              </w:rPr>
            </w:pPr>
            <w:r w:rsidRPr="002D101B">
              <w:rPr>
                <w:sz w:val="22"/>
              </w:rPr>
              <w:t>суспензия для подкожного введения</w:t>
            </w:r>
          </w:p>
        </w:tc>
      </w:tr>
      <w:tr w:rsidR="005937D4" w:rsidRPr="002D101B" w:rsidTr="00CD685C">
        <w:tc>
          <w:tcPr>
            <w:tcW w:w="1077" w:type="dxa"/>
            <w:vMerge/>
          </w:tcPr>
          <w:p w:rsidR="005937D4" w:rsidRPr="002D101B" w:rsidRDefault="005937D4" w:rsidP="005937D4">
            <w:pPr>
              <w:autoSpaceDE w:val="0"/>
              <w:autoSpaceDN w:val="0"/>
              <w:spacing w:line="233" w:lineRule="auto"/>
              <w:jc w:val="center"/>
              <w:rPr>
                <w:sz w:val="22"/>
              </w:rPr>
            </w:pPr>
          </w:p>
        </w:tc>
        <w:tc>
          <w:tcPr>
            <w:tcW w:w="2892" w:type="dxa"/>
            <w:vMerge/>
          </w:tcPr>
          <w:p w:rsidR="005937D4" w:rsidRPr="002D101B" w:rsidRDefault="005937D4" w:rsidP="005937D4">
            <w:pPr>
              <w:autoSpaceDE w:val="0"/>
              <w:autoSpaceDN w:val="0"/>
              <w:spacing w:line="233" w:lineRule="auto"/>
              <w:jc w:val="center"/>
              <w:rPr>
                <w:sz w:val="22"/>
              </w:rPr>
            </w:pPr>
          </w:p>
        </w:tc>
        <w:tc>
          <w:tcPr>
            <w:tcW w:w="2211" w:type="dxa"/>
          </w:tcPr>
          <w:p w:rsidR="005937D4" w:rsidRPr="002D101B" w:rsidRDefault="005937D4" w:rsidP="005937D4">
            <w:pPr>
              <w:autoSpaceDE w:val="0"/>
              <w:autoSpaceDN w:val="0"/>
              <w:spacing w:line="233" w:lineRule="auto"/>
              <w:jc w:val="center"/>
              <w:rPr>
                <w:sz w:val="22"/>
              </w:rPr>
            </w:pPr>
            <w:r w:rsidRPr="002D101B">
              <w:rPr>
                <w:sz w:val="22"/>
              </w:rPr>
              <w:t>инсулин деглудек + инсулин аспарт</w:t>
            </w:r>
          </w:p>
        </w:tc>
        <w:tc>
          <w:tcPr>
            <w:tcW w:w="3318" w:type="dxa"/>
          </w:tcPr>
          <w:p w:rsidR="005937D4" w:rsidRPr="002D101B" w:rsidRDefault="005937D4" w:rsidP="005937D4">
            <w:pPr>
              <w:autoSpaceDE w:val="0"/>
              <w:autoSpaceDN w:val="0"/>
              <w:spacing w:line="233" w:lineRule="auto"/>
              <w:jc w:val="center"/>
              <w:rPr>
                <w:sz w:val="22"/>
              </w:rPr>
            </w:pPr>
            <w:r w:rsidRPr="002D101B">
              <w:rPr>
                <w:sz w:val="22"/>
              </w:rPr>
              <w:t>раствор для подкожного введения</w:t>
            </w:r>
          </w:p>
        </w:tc>
      </w:tr>
      <w:tr w:rsidR="005937D4" w:rsidRPr="002D101B" w:rsidTr="00CD685C">
        <w:tc>
          <w:tcPr>
            <w:tcW w:w="1077" w:type="dxa"/>
            <w:vMerge/>
          </w:tcPr>
          <w:p w:rsidR="005937D4" w:rsidRPr="002D101B" w:rsidRDefault="005937D4" w:rsidP="005937D4">
            <w:pPr>
              <w:autoSpaceDE w:val="0"/>
              <w:autoSpaceDN w:val="0"/>
              <w:spacing w:line="233" w:lineRule="auto"/>
              <w:jc w:val="center"/>
              <w:rPr>
                <w:sz w:val="22"/>
              </w:rPr>
            </w:pPr>
          </w:p>
        </w:tc>
        <w:tc>
          <w:tcPr>
            <w:tcW w:w="2892" w:type="dxa"/>
            <w:vMerge/>
          </w:tcPr>
          <w:p w:rsidR="005937D4" w:rsidRPr="002D101B" w:rsidRDefault="005937D4" w:rsidP="005937D4">
            <w:pPr>
              <w:autoSpaceDE w:val="0"/>
              <w:autoSpaceDN w:val="0"/>
              <w:spacing w:line="233" w:lineRule="auto"/>
              <w:jc w:val="center"/>
              <w:rPr>
                <w:sz w:val="22"/>
              </w:rPr>
            </w:pPr>
          </w:p>
        </w:tc>
        <w:tc>
          <w:tcPr>
            <w:tcW w:w="2211" w:type="dxa"/>
          </w:tcPr>
          <w:p w:rsidR="005937D4" w:rsidRPr="002D101B" w:rsidRDefault="005937D4" w:rsidP="005937D4">
            <w:pPr>
              <w:autoSpaceDE w:val="0"/>
              <w:autoSpaceDN w:val="0"/>
              <w:spacing w:line="233" w:lineRule="auto"/>
              <w:jc w:val="center"/>
              <w:rPr>
                <w:sz w:val="22"/>
              </w:rPr>
            </w:pPr>
            <w:r w:rsidRPr="002D101B">
              <w:rPr>
                <w:sz w:val="22"/>
              </w:rPr>
              <w:t>инсулин лизпро двухфазный</w:t>
            </w:r>
          </w:p>
        </w:tc>
        <w:tc>
          <w:tcPr>
            <w:tcW w:w="3318" w:type="dxa"/>
          </w:tcPr>
          <w:p w:rsidR="005937D4" w:rsidRPr="002D101B" w:rsidRDefault="005937D4" w:rsidP="005937D4">
            <w:pPr>
              <w:autoSpaceDE w:val="0"/>
              <w:autoSpaceDN w:val="0"/>
              <w:spacing w:line="233" w:lineRule="auto"/>
              <w:jc w:val="center"/>
              <w:rPr>
                <w:sz w:val="22"/>
              </w:rPr>
            </w:pPr>
            <w:r w:rsidRPr="002D101B">
              <w:rPr>
                <w:sz w:val="22"/>
              </w:rPr>
              <w:t>суспензия для подкожного введения</w:t>
            </w:r>
          </w:p>
        </w:tc>
      </w:tr>
      <w:tr w:rsidR="005937D4" w:rsidRPr="002D101B" w:rsidTr="00CD685C">
        <w:tc>
          <w:tcPr>
            <w:tcW w:w="1077" w:type="dxa"/>
            <w:vMerge w:val="restart"/>
          </w:tcPr>
          <w:p w:rsidR="005937D4" w:rsidRPr="002D101B" w:rsidRDefault="005937D4" w:rsidP="005937D4">
            <w:pPr>
              <w:autoSpaceDE w:val="0"/>
              <w:autoSpaceDN w:val="0"/>
              <w:spacing w:line="233" w:lineRule="auto"/>
              <w:jc w:val="center"/>
              <w:rPr>
                <w:sz w:val="22"/>
              </w:rPr>
            </w:pPr>
            <w:r w:rsidRPr="002D101B">
              <w:rPr>
                <w:sz w:val="22"/>
              </w:rPr>
              <w:t>A10AE</w:t>
            </w:r>
          </w:p>
        </w:tc>
        <w:tc>
          <w:tcPr>
            <w:tcW w:w="2892" w:type="dxa"/>
            <w:vMerge w:val="restart"/>
          </w:tcPr>
          <w:p w:rsidR="005937D4" w:rsidRPr="002D101B" w:rsidRDefault="005937D4" w:rsidP="005937D4">
            <w:pPr>
              <w:autoSpaceDE w:val="0"/>
              <w:autoSpaceDN w:val="0"/>
              <w:spacing w:line="233" w:lineRule="auto"/>
              <w:jc w:val="center"/>
              <w:rPr>
                <w:sz w:val="22"/>
              </w:rPr>
            </w:pPr>
            <w:r w:rsidRPr="002D101B">
              <w:rPr>
                <w:sz w:val="22"/>
              </w:rPr>
              <w:t>инсулины длительного действия и их аналоги для инъекционного введения</w:t>
            </w:r>
          </w:p>
        </w:tc>
        <w:tc>
          <w:tcPr>
            <w:tcW w:w="2211" w:type="dxa"/>
          </w:tcPr>
          <w:p w:rsidR="005937D4" w:rsidRPr="002D101B" w:rsidRDefault="005937D4" w:rsidP="005937D4">
            <w:pPr>
              <w:autoSpaceDE w:val="0"/>
              <w:autoSpaceDN w:val="0"/>
              <w:spacing w:line="233" w:lineRule="auto"/>
              <w:jc w:val="center"/>
              <w:rPr>
                <w:sz w:val="22"/>
              </w:rPr>
            </w:pPr>
            <w:r w:rsidRPr="002D101B">
              <w:rPr>
                <w:sz w:val="22"/>
              </w:rPr>
              <w:t>инсулин гларгин</w:t>
            </w:r>
          </w:p>
        </w:tc>
        <w:tc>
          <w:tcPr>
            <w:tcW w:w="3318" w:type="dxa"/>
          </w:tcPr>
          <w:p w:rsidR="005937D4" w:rsidRPr="002D101B" w:rsidRDefault="005937D4" w:rsidP="005937D4">
            <w:pPr>
              <w:autoSpaceDE w:val="0"/>
              <w:autoSpaceDN w:val="0"/>
              <w:spacing w:line="233" w:lineRule="auto"/>
              <w:jc w:val="center"/>
              <w:rPr>
                <w:sz w:val="22"/>
              </w:rPr>
            </w:pPr>
            <w:r w:rsidRPr="002D101B">
              <w:rPr>
                <w:sz w:val="22"/>
              </w:rPr>
              <w:t>раствор для подкожного введения</w:t>
            </w:r>
          </w:p>
        </w:tc>
      </w:tr>
      <w:tr w:rsidR="005937D4" w:rsidRPr="002D101B" w:rsidTr="00CD685C">
        <w:tc>
          <w:tcPr>
            <w:tcW w:w="1077" w:type="dxa"/>
            <w:vMerge/>
          </w:tcPr>
          <w:p w:rsidR="005937D4" w:rsidRPr="002D101B" w:rsidRDefault="005937D4" w:rsidP="005937D4">
            <w:pPr>
              <w:autoSpaceDE w:val="0"/>
              <w:autoSpaceDN w:val="0"/>
              <w:spacing w:line="233" w:lineRule="auto"/>
              <w:jc w:val="center"/>
              <w:rPr>
                <w:sz w:val="22"/>
              </w:rPr>
            </w:pPr>
          </w:p>
        </w:tc>
        <w:tc>
          <w:tcPr>
            <w:tcW w:w="2892" w:type="dxa"/>
            <w:vMerge/>
          </w:tcPr>
          <w:p w:rsidR="005937D4" w:rsidRPr="002D101B" w:rsidRDefault="005937D4" w:rsidP="005937D4">
            <w:pPr>
              <w:autoSpaceDE w:val="0"/>
              <w:autoSpaceDN w:val="0"/>
              <w:spacing w:line="233" w:lineRule="auto"/>
              <w:jc w:val="center"/>
              <w:rPr>
                <w:sz w:val="22"/>
              </w:rPr>
            </w:pPr>
          </w:p>
        </w:tc>
        <w:tc>
          <w:tcPr>
            <w:tcW w:w="2211" w:type="dxa"/>
          </w:tcPr>
          <w:p w:rsidR="005937D4" w:rsidRPr="002D101B" w:rsidRDefault="005937D4" w:rsidP="005937D4">
            <w:pPr>
              <w:autoSpaceDE w:val="0"/>
              <w:autoSpaceDN w:val="0"/>
              <w:spacing w:line="233" w:lineRule="auto"/>
              <w:jc w:val="center"/>
              <w:rPr>
                <w:sz w:val="22"/>
              </w:rPr>
            </w:pPr>
            <w:r w:rsidRPr="002D101B">
              <w:rPr>
                <w:sz w:val="22"/>
              </w:rPr>
              <w:t>инсулин деглудек</w:t>
            </w:r>
          </w:p>
        </w:tc>
        <w:tc>
          <w:tcPr>
            <w:tcW w:w="3318" w:type="dxa"/>
          </w:tcPr>
          <w:p w:rsidR="005937D4" w:rsidRPr="002D101B" w:rsidRDefault="005937D4" w:rsidP="005937D4">
            <w:pPr>
              <w:autoSpaceDE w:val="0"/>
              <w:autoSpaceDN w:val="0"/>
              <w:spacing w:line="233" w:lineRule="auto"/>
              <w:jc w:val="center"/>
              <w:rPr>
                <w:sz w:val="22"/>
              </w:rPr>
            </w:pPr>
            <w:r w:rsidRPr="002D101B">
              <w:rPr>
                <w:sz w:val="22"/>
              </w:rPr>
              <w:t>раствор для подкожного введения</w:t>
            </w:r>
          </w:p>
        </w:tc>
      </w:tr>
      <w:tr w:rsidR="005937D4" w:rsidRPr="002D101B" w:rsidTr="00CD685C">
        <w:tc>
          <w:tcPr>
            <w:tcW w:w="1077" w:type="dxa"/>
            <w:vMerge/>
          </w:tcPr>
          <w:p w:rsidR="005937D4" w:rsidRPr="002D101B" w:rsidRDefault="005937D4" w:rsidP="005937D4">
            <w:pPr>
              <w:autoSpaceDE w:val="0"/>
              <w:autoSpaceDN w:val="0"/>
              <w:spacing w:line="233" w:lineRule="auto"/>
              <w:jc w:val="center"/>
              <w:rPr>
                <w:sz w:val="22"/>
              </w:rPr>
            </w:pPr>
          </w:p>
        </w:tc>
        <w:tc>
          <w:tcPr>
            <w:tcW w:w="2892" w:type="dxa"/>
            <w:vMerge/>
          </w:tcPr>
          <w:p w:rsidR="005937D4" w:rsidRPr="002D101B" w:rsidRDefault="005937D4" w:rsidP="005937D4">
            <w:pPr>
              <w:autoSpaceDE w:val="0"/>
              <w:autoSpaceDN w:val="0"/>
              <w:spacing w:line="233" w:lineRule="auto"/>
              <w:jc w:val="center"/>
              <w:rPr>
                <w:sz w:val="22"/>
              </w:rPr>
            </w:pPr>
          </w:p>
        </w:tc>
        <w:tc>
          <w:tcPr>
            <w:tcW w:w="2211" w:type="dxa"/>
          </w:tcPr>
          <w:p w:rsidR="005937D4" w:rsidRPr="002D101B" w:rsidRDefault="005937D4" w:rsidP="005937D4">
            <w:pPr>
              <w:autoSpaceDE w:val="0"/>
              <w:autoSpaceDN w:val="0"/>
              <w:spacing w:line="233" w:lineRule="auto"/>
              <w:jc w:val="center"/>
              <w:rPr>
                <w:sz w:val="22"/>
              </w:rPr>
            </w:pPr>
            <w:r w:rsidRPr="002D101B">
              <w:rPr>
                <w:sz w:val="22"/>
              </w:rPr>
              <w:t>инсулин детемир</w:t>
            </w:r>
          </w:p>
        </w:tc>
        <w:tc>
          <w:tcPr>
            <w:tcW w:w="3318" w:type="dxa"/>
          </w:tcPr>
          <w:p w:rsidR="005937D4" w:rsidRPr="002D101B" w:rsidRDefault="005937D4" w:rsidP="005937D4">
            <w:pPr>
              <w:autoSpaceDE w:val="0"/>
              <w:autoSpaceDN w:val="0"/>
              <w:spacing w:line="233" w:lineRule="auto"/>
              <w:jc w:val="center"/>
              <w:rPr>
                <w:sz w:val="22"/>
              </w:rPr>
            </w:pPr>
            <w:r w:rsidRPr="002D101B">
              <w:rPr>
                <w:sz w:val="22"/>
              </w:rPr>
              <w:t>раствор для подкожного введения</w:t>
            </w:r>
          </w:p>
        </w:tc>
      </w:tr>
      <w:tr w:rsidR="007A6C25" w:rsidRPr="002D101B" w:rsidTr="00CD685C">
        <w:tc>
          <w:tcPr>
            <w:tcW w:w="1077" w:type="dxa"/>
          </w:tcPr>
          <w:p w:rsidR="000E209C" w:rsidRPr="002D101B" w:rsidRDefault="000E209C" w:rsidP="005937D4">
            <w:pPr>
              <w:autoSpaceDE w:val="0"/>
              <w:autoSpaceDN w:val="0"/>
              <w:spacing w:line="233" w:lineRule="auto"/>
              <w:jc w:val="center"/>
              <w:rPr>
                <w:sz w:val="22"/>
              </w:rPr>
            </w:pPr>
            <w:r w:rsidRPr="002D101B">
              <w:rPr>
                <w:sz w:val="22"/>
              </w:rPr>
              <w:t>A10B</w:t>
            </w:r>
          </w:p>
        </w:tc>
        <w:tc>
          <w:tcPr>
            <w:tcW w:w="2892" w:type="dxa"/>
          </w:tcPr>
          <w:p w:rsidR="000E209C" w:rsidRPr="002D101B" w:rsidRDefault="000E209C" w:rsidP="005937D4">
            <w:pPr>
              <w:autoSpaceDE w:val="0"/>
              <w:autoSpaceDN w:val="0"/>
              <w:spacing w:line="233" w:lineRule="auto"/>
              <w:jc w:val="center"/>
              <w:rPr>
                <w:sz w:val="22"/>
              </w:rPr>
            </w:pPr>
            <w:r w:rsidRPr="002D101B">
              <w:rPr>
                <w:sz w:val="22"/>
              </w:rPr>
              <w:t>гипогликемические препараты, кроме инсулинов</w:t>
            </w:r>
          </w:p>
        </w:tc>
        <w:tc>
          <w:tcPr>
            <w:tcW w:w="2211" w:type="dxa"/>
          </w:tcPr>
          <w:p w:rsidR="000E209C" w:rsidRPr="002D101B" w:rsidRDefault="000E209C" w:rsidP="005937D4">
            <w:pPr>
              <w:autoSpaceDE w:val="0"/>
              <w:autoSpaceDN w:val="0"/>
              <w:spacing w:line="233" w:lineRule="auto"/>
              <w:jc w:val="center"/>
              <w:rPr>
                <w:sz w:val="22"/>
              </w:rPr>
            </w:pPr>
          </w:p>
        </w:tc>
        <w:tc>
          <w:tcPr>
            <w:tcW w:w="3318" w:type="dxa"/>
          </w:tcPr>
          <w:p w:rsidR="000E209C" w:rsidRPr="002D101B" w:rsidRDefault="000E209C" w:rsidP="005937D4">
            <w:pPr>
              <w:autoSpaceDE w:val="0"/>
              <w:autoSpaceDN w:val="0"/>
              <w:spacing w:line="233" w:lineRule="auto"/>
              <w:jc w:val="center"/>
              <w:rPr>
                <w:sz w:val="22"/>
              </w:rPr>
            </w:pPr>
          </w:p>
        </w:tc>
      </w:tr>
      <w:tr w:rsidR="007A6C25" w:rsidRPr="002D101B" w:rsidTr="00CD685C">
        <w:tc>
          <w:tcPr>
            <w:tcW w:w="1077" w:type="dxa"/>
          </w:tcPr>
          <w:p w:rsidR="000E209C" w:rsidRPr="002D101B" w:rsidRDefault="000E209C" w:rsidP="005937D4">
            <w:pPr>
              <w:autoSpaceDE w:val="0"/>
              <w:autoSpaceDN w:val="0"/>
              <w:spacing w:line="233" w:lineRule="auto"/>
              <w:jc w:val="center"/>
              <w:rPr>
                <w:sz w:val="22"/>
              </w:rPr>
            </w:pPr>
            <w:r w:rsidRPr="002D101B">
              <w:rPr>
                <w:sz w:val="22"/>
              </w:rPr>
              <w:t>A10BA</w:t>
            </w:r>
          </w:p>
        </w:tc>
        <w:tc>
          <w:tcPr>
            <w:tcW w:w="2892" w:type="dxa"/>
          </w:tcPr>
          <w:p w:rsidR="000E209C" w:rsidRPr="002D101B" w:rsidRDefault="000E209C" w:rsidP="005937D4">
            <w:pPr>
              <w:autoSpaceDE w:val="0"/>
              <w:autoSpaceDN w:val="0"/>
              <w:spacing w:line="233" w:lineRule="auto"/>
              <w:jc w:val="center"/>
              <w:rPr>
                <w:sz w:val="22"/>
              </w:rPr>
            </w:pPr>
            <w:r w:rsidRPr="002D101B">
              <w:rPr>
                <w:sz w:val="22"/>
              </w:rPr>
              <w:t>бигуаниды</w:t>
            </w:r>
          </w:p>
        </w:tc>
        <w:tc>
          <w:tcPr>
            <w:tcW w:w="2211" w:type="dxa"/>
          </w:tcPr>
          <w:p w:rsidR="000E209C" w:rsidRPr="002D101B" w:rsidRDefault="000E209C" w:rsidP="005937D4">
            <w:pPr>
              <w:autoSpaceDE w:val="0"/>
              <w:autoSpaceDN w:val="0"/>
              <w:spacing w:line="233" w:lineRule="auto"/>
              <w:jc w:val="center"/>
              <w:rPr>
                <w:sz w:val="22"/>
              </w:rPr>
            </w:pPr>
            <w:r w:rsidRPr="002D101B">
              <w:rPr>
                <w:sz w:val="22"/>
              </w:rPr>
              <w:t>метформин</w:t>
            </w:r>
          </w:p>
        </w:tc>
        <w:tc>
          <w:tcPr>
            <w:tcW w:w="3318" w:type="dxa"/>
          </w:tcPr>
          <w:p w:rsidR="000E209C" w:rsidRPr="002D101B" w:rsidRDefault="000E209C" w:rsidP="005937D4">
            <w:pPr>
              <w:autoSpaceDE w:val="0"/>
              <w:autoSpaceDN w:val="0"/>
              <w:spacing w:line="233" w:lineRule="auto"/>
              <w:jc w:val="center"/>
              <w:rPr>
                <w:sz w:val="22"/>
              </w:rPr>
            </w:pPr>
            <w:r w:rsidRPr="002D101B">
              <w:rPr>
                <w:sz w:val="22"/>
              </w:rPr>
              <w:t>таблетки;</w:t>
            </w:r>
          </w:p>
          <w:p w:rsidR="000E209C" w:rsidRPr="002D101B" w:rsidRDefault="000E209C" w:rsidP="005937D4">
            <w:pPr>
              <w:autoSpaceDE w:val="0"/>
              <w:autoSpaceDN w:val="0"/>
              <w:spacing w:line="233" w:lineRule="auto"/>
              <w:jc w:val="center"/>
              <w:rPr>
                <w:sz w:val="22"/>
              </w:rPr>
            </w:pPr>
            <w:r w:rsidRPr="002D101B">
              <w:rPr>
                <w:sz w:val="22"/>
              </w:rPr>
              <w:t>таблетки, покрытые кишечнорастворимой оболочкой;</w:t>
            </w:r>
          </w:p>
          <w:p w:rsidR="000E209C" w:rsidRPr="002D101B" w:rsidRDefault="000E209C" w:rsidP="005937D4">
            <w:pPr>
              <w:autoSpaceDE w:val="0"/>
              <w:autoSpaceDN w:val="0"/>
              <w:spacing w:line="233" w:lineRule="auto"/>
              <w:jc w:val="center"/>
              <w:rPr>
                <w:sz w:val="22"/>
              </w:rPr>
            </w:pPr>
            <w:r w:rsidRPr="002D101B">
              <w:rPr>
                <w:sz w:val="22"/>
              </w:rPr>
              <w:t>таблетки, покрытые оболочкой;</w:t>
            </w:r>
          </w:p>
          <w:p w:rsidR="000E209C" w:rsidRPr="002D101B" w:rsidRDefault="000E209C" w:rsidP="005937D4">
            <w:pPr>
              <w:autoSpaceDE w:val="0"/>
              <w:autoSpaceDN w:val="0"/>
              <w:spacing w:line="233" w:lineRule="auto"/>
              <w:jc w:val="center"/>
              <w:rPr>
                <w:sz w:val="22"/>
              </w:rPr>
            </w:pPr>
            <w:r w:rsidRPr="002D101B">
              <w:rPr>
                <w:sz w:val="22"/>
              </w:rPr>
              <w:t>таблетки, покрытые пленочной оболочкой;</w:t>
            </w:r>
          </w:p>
          <w:p w:rsidR="000E209C" w:rsidRPr="002D101B" w:rsidRDefault="000E209C" w:rsidP="005937D4">
            <w:pPr>
              <w:autoSpaceDE w:val="0"/>
              <w:autoSpaceDN w:val="0"/>
              <w:spacing w:line="233" w:lineRule="auto"/>
              <w:jc w:val="center"/>
              <w:rPr>
                <w:sz w:val="22"/>
              </w:rPr>
            </w:pPr>
            <w:r w:rsidRPr="002D101B">
              <w:rPr>
                <w:sz w:val="22"/>
              </w:rPr>
              <w:t>таблетки пролонгированного действия;</w:t>
            </w:r>
          </w:p>
          <w:p w:rsidR="000E209C" w:rsidRPr="002D101B" w:rsidRDefault="000E209C" w:rsidP="005937D4">
            <w:pPr>
              <w:autoSpaceDE w:val="0"/>
              <w:autoSpaceDN w:val="0"/>
              <w:spacing w:line="233" w:lineRule="auto"/>
              <w:jc w:val="center"/>
              <w:rPr>
                <w:sz w:val="22"/>
              </w:rPr>
            </w:pPr>
            <w:r w:rsidRPr="002D101B">
              <w:rPr>
                <w:sz w:val="22"/>
              </w:rPr>
              <w:t>таблетки пролонгированного действия, покрытые оболочкой;</w:t>
            </w:r>
          </w:p>
          <w:p w:rsidR="000E209C" w:rsidRPr="002D101B" w:rsidRDefault="000E209C" w:rsidP="005937D4">
            <w:pPr>
              <w:autoSpaceDE w:val="0"/>
              <w:autoSpaceDN w:val="0"/>
              <w:spacing w:line="233" w:lineRule="auto"/>
              <w:jc w:val="center"/>
              <w:rPr>
                <w:sz w:val="22"/>
              </w:rPr>
            </w:pPr>
            <w:r w:rsidRPr="002D101B">
              <w:rPr>
                <w:sz w:val="22"/>
              </w:rPr>
              <w:t>таблетки пролонгированного действия, покрытые пленочной оболочкой</w:t>
            </w:r>
          </w:p>
        </w:tc>
      </w:tr>
      <w:tr w:rsidR="005937D4" w:rsidRPr="002D101B" w:rsidTr="00CD685C">
        <w:tc>
          <w:tcPr>
            <w:tcW w:w="1077" w:type="dxa"/>
            <w:vMerge w:val="restart"/>
          </w:tcPr>
          <w:p w:rsidR="005937D4" w:rsidRPr="002D101B" w:rsidRDefault="005937D4" w:rsidP="005937D4">
            <w:pPr>
              <w:autoSpaceDE w:val="0"/>
              <w:autoSpaceDN w:val="0"/>
              <w:spacing w:line="235" w:lineRule="auto"/>
              <w:jc w:val="center"/>
              <w:rPr>
                <w:sz w:val="22"/>
              </w:rPr>
            </w:pPr>
            <w:r w:rsidRPr="002D101B">
              <w:rPr>
                <w:sz w:val="22"/>
              </w:rPr>
              <w:t>A10BB</w:t>
            </w:r>
          </w:p>
        </w:tc>
        <w:tc>
          <w:tcPr>
            <w:tcW w:w="2892" w:type="dxa"/>
            <w:vMerge w:val="restart"/>
          </w:tcPr>
          <w:p w:rsidR="005937D4" w:rsidRPr="002D101B" w:rsidRDefault="005937D4" w:rsidP="005937D4">
            <w:pPr>
              <w:autoSpaceDE w:val="0"/>
              <w:autoSpaceDN w:val="0"/>
              <w:spacing w:line="235" w:lineRule="auto"/>
              <w:jc w:val="center"/>
              <w:rPr>
                <w:sz w:val="22"/>
              </w:rPr>
            </w:pPr>
            <w:r w:rsidRPr="002D101B">
              <w:rPr>
                <w:sz w:val="22"/>
              </w:rPr>
              <w:t>производные сульфонилмочевины</w:t>
            </w:r>
          </w:p>
        </w:tc>
        <w:tc>
          <w:tcPr>
            <w:tcW w:w="2211" w:type="dxa"/>
          </w:tcPr>
          <w:p w:rsidR="005937D4" w:rsidRPr="002D101B" w:rsidRDefault="005937D4" w:rsidP="005937D4">
            <w:pPr>
              <w:autoSpaceDE w:val="0"/>
              <w:autoSpaceDN w:val="0"/>
              <w:spacing w:line="235" w:lineRule="auto"/>
              <w:jc w:val="center"/>
              <w:rPr>
                <w:sz w:val="22"/>
              </w:rPr>
            </w:pPr>
            <w:r w:rsidRPr="002D101B">
              <w:rPr>
                <w:sz w:val="22"/>
              </w:rPr>
              <w:t>глибенкламид</w:t>
            </w:r>
          </w:p>
        </w:tc>
        <w:tc>
          <w:tcPr>
            <w:tcW w:w="3318" w:type="dxa"/>
          </w:tcPr>
          <w:p w:rsidR="005937D4" w:rsidRPr="002D101B" w:rsidRDefault="005937D4" w:rsidP="005937D4">
            <w:pPr>
              <w:autoSpaceDE w:val="0"/>
              <w:autoSpaceDN w:val="0"/>
              <w:spacing w:line="235" w:lineRule="auto"/>
              <w:jc w:val="center"/>
              <w:rPr>
                <w:sz w:val="22"/>
              </w:rPr>
            </w:pPr>
            <w:r w:rsidRPr="002D101B">
              <w:rPr>
                <w:sz w:val="22"/>
              </w:rPr>
              <w:t>таблетки</w:t>
            </w:r>
          </w:p>
        </w:tc>
      </w:tr>
      <w:tr w:rsidR="005937D4" w:rsidRPr="002D101B" w:rsidTr="00CD685C">
        <w:tc>
          <w:tcPr>
            <w:tcW w:w="1077" w:type="dxa"/>
            <w:vMerge/>
          </w:tcPr>
          <w:p w:rsidR="005937D4" w:rsidRPr="002D101B" w:rsidRDefault="005937D4" w:rsidP="005937D4">
            <w:pPr>
              <w:autoSpaceDE w:val="0"/>
              <w:autoSpaceDN w:val="0"/>
              <w:spacing w:line="235" w:lineRule="auto"/>
              <w:jc w:val="center"/>
              <w:rPr>
                <w:sz w:val="22"/>
              </w:rPr>
            </w:pPr>
          </w:p>
        </w:tc>
        <w:tc>
          <w:tcPr>
            <w:tcW w:w="2892" w:type="dxa"/>
            <w:vMerge/>
          </w:tcPr>
          <w:p w:rsidR="005937D4" w:rsidRPr="002D101B" w:rsidRDefault="005937D4" w:rsidP="005937D4">
            <w:pPr>
              <w:autoSpaceDE w:val="0"/>
              <w:autoSpaceDN w:val="0"/>
              <w:spacing w:line="235" w:lineRule="auto"/>
              <w:jc w:val="center"/>
              <w:rPr>
                <w:sz w:val="22"/>
              </w:rPr>
            </w:pPr>
          </w:p>
        </w:tc>
        <w:tc>
          <w:tcPr>
            <w:tcW w:w="2211" w:type="dxa"/>
          </w:tcPr>
          <w:p w:rsidR="005937D4" w:rsidRPr="002D101B" w:rsidRDefault="005937D4" w:rsidP="005937D4">
            <w:pPr>
              <w:autoSpaceDE w:val="0"/>
              <w:autoSpaceDN w:val="0"/>
              <w:spacing w:line="235" w:lineRule="auto"/>
              <w:jc w:val="center"/>
              <w:rPr>
                <w:sz w:val="22"/>
              </w:rPr>
            </w:pPr>
            <w:r w:rsidRPr="002D101B">
              <w:rPr>
                <w:sz w:val="22"/>
              </w:rPr>
              <w:t>гликлазид</w:t>
            </w:r>
          </w:p>
        </w:tc>
        <w:tc>
          <w:tcPr>
            <w:tcW w:w="3318" w:type="dxa"/>
          </w:tcPr>
          <w:p w:rsidR="005937D4" w:rsidRPr="002D101B" w:rsidRDefault="005937D4" w:rsidP="005937D4">
            <w:pPr>
              <w:autoSpaceDE w:val="0"/>
              <w:autoSpaceDN w:val="0"/>
              <w:spacing w:line="235" w:lineRule="auto"/>
              <w:jc w:val="center"/>
              <w:rPr>
                <w:sz w:val="22"/>
              </w:rPr>
            </w:pPr>
            <w:r w:rsidRPr="002D101B">
              <w:rPr>
                <w:sz w:val="22"/>
              </w:rPr>
              <w:t>таблетки;</w:t>
            </w:r>
          </w:p>
          <w:p w:rsidR="005937D4" w:rsidRPr="002D101B" w:rsidRDefault="005937D4" w:rsidP="005937D4">
            <w:pPr>
              <w:autoSpaceDE w:val="0"/>
              <w:autoSpaceDN w:val="0"/>
              <w:spacing w:line="235" w:lineRule="auto"/>
              <w:jc w:val="center"/>
              <w:rPr>
                <w:sz w:val="22"/>
              </w:rPr>
            </w:pPr>
            <w:r w:rsidRPr="002D101B">
              <w:rPr>
                <w:sz w:val="22"/>
              </w:rPr>
              <w:t>таблетки пролонгированного действия;</w:t>
            </w:r>
          </w:p>
          <w:p w:rsidR="005937D4" w:rsidRPr="002D101B" w:rsidRDefault="005937D4" w:rsidP="005937D4">
            <w:pPr>
              <w:autoSpaceDE w:val="0"/>
              <w:autoSpaceDN w:val="0"/>
              <w:spacing w:line="235" w:lineRule="auto"/>
              <w:jc w:val="center"/>
              <w:rPr>
                <w:sz w:val="22"/>
              </w:rPr>
            </w:pPr>
            <w:r w:rsidRPr="002D101B">
              <w:rPr>
                <w:sz w:val="22"/>
              </w:rPr>
              <w:t>таблетки с модифицированным высвобождением</w:t>
            </w:r>
          </w:p>
        </w:tc>
      </w:tr>
      <w:tr w:rsidR="007A6C25" w:rsidRPr="002D101B" w:rsidTr="00CD685C">
        <w:tc>
          <w:tcPr>
            <w:tcW w:w="1077" w:type="dxa"/>
            <w:vMerge w:val="restart"/>
          </w:tcPr>
          <w:p w:rsidR="000E209C" w:rsidRPr="002D101B" w:rsidRDefault="000E209C" w:rsidP="005937D4">
            <w:pPr>
              <w:autoSpaceDE w:val="0"/>
              <w:autoSpaceDN w:val="0"/>
              <w:spacing w:line="235" w:lineRule="auto"/>
              <w:jc w:val="center"/>
              <w:rPr>
                <w:sz w:val="22"/>
              </w:rPr>
            </w:pPr>
            <w:r w:rsidRPr="002D101B">
              <w:rPr>
                <w:sz w:val="22"/>
              </w:rPr>
              <w:t>A10BH</w:t>
            </w:r>
          </w:p>
        </w:tc>
        <w:tc>
          <w:tcPr>
            <w:tcW w:w="2892" w:type="dxa"/>
            <w:vMerge w:val="restart"/>
          </w:tcPr>
          <w:p w:rsidR="000E209C" w:rsidRPr="002D101B" w:rsidRDefault="000E209C" w:rsidP="005937D4">
            <w:pPr>
              <w:autoSpaceDE w:val="0"/>
              <w:autoSpaceDN w:val="0"/>
              <w:spacing w:line="235" w:lineRule="auto"/>
              <w:jc w:val="center"/>
              <w:rPr>
                <w:sz w:val="22"/>
              </w:rPr>
            </w:pPr>
            <w:r w:rsidRPr="002D101B">
              <w:rPr>
                <w:sz w:val="22"/>
              </w:rPr>
              <w:t>ингибиторы дипептидилпептидазы-4 (ДПП-4)</w:t>
            </w:r>
          </w:p>
        </w:tc>
        <w:tc>
          <w:tcPr>
            <w:tcW w:w="2211" w:type="dxa"/>
          </w:tcPr>
          <w:p w:rsidR="000E209C" w:rsidRPr="002D101B" w:rsidRDefault="000E209C" w:rsidP="005937D4">
            <w:pPr>
              <w:autoSpaceDE w:val="0"/>
              <w:autoSpaceDN w:val="0"/>
              <w:spacing w:line="235" w:lineRule="auto"/>
              <w:jc w:val="center"/>
              <w:rPr>
                <w:sz w:val="22"/>
              </w:rPr>
            </w:pPr>
            <w:r w:rsidRPr="002D101B">
              <w:rPr>
                <w:sz w:val="22"/>
              </w:rPr>
              <w:t>алоглиптин</w:t>
            </w:r>
          </w:p>
        </w:tc>
        <w:tc>
          <w:tcPr>
            <w:tcW w:w="3318" w:type="dxa"/>
          </w:tcPr>
          <w:p w:rsidR="000E209C" w:rsidRPr="002D101B" w:rsidRDefault="000E209C" w:rsidP="005937D4">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211" w:type="dxa"/>
          </w:tcPr>
          <w:p w:rsidR="000E209C" w:rsidRPr="002D101B" w:rsidRDefault="000E209C" w:rsidP="005937D4">
            <w:pPr>
              <w:autoSpaceDE w:val="0"/>
              <w:autoSpaceDN w:val="0"/>
              <w:spacing w:line="235" w:lineRule="auto"/>
              <w:jc w:val="center"/>
              <w:rPr>
                <w:sz w:val="22"/>
              </w:rPr>
            </w:pPr>
            <w:r w:rsidRPr="002D101B">
              <w:rPr>
                <w:sz w:val="22"/>
              </w:rPr>
              <w:t>вилдаглиптин</w:t>
            </w:r>
          </w:p>
        </w:tc>
        <w:tc>
          <w:tcPr>
            <w:tcW w:w="3318" w:type="dxa"/>
          </w:tcPr>
          <w:p w:rsidR="000E209C" w:rsidRPr="002D101B" w:rsidRDefault="000E209C" w:rsidP="005937D4">
            <w:pPr>
              <w:autoSpaceDE w:val="0"/>
              <w:autoSpaceDN w:val="0"/>
              <w:spacing w:line="235" w:lineRule="auto"/>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211" w:type="dxa"/>
          </w:tcPr>
          <w:p w:rsidR="000E209C" w:rsidRPr="002D101B" w:rsidRDefault="000E209C" w:rsidP="005937D4">
            <w:pPr>
              <w:autoSpaceDE w:val="0"/>
              <w:autoSpaceDN w:val="0"/>
              <w:spacing w:line="235" w:lineRule="auto"/>
              <w:jc w:val="center"/>
              <w:rPr>
                <w:sz w:val="22"/>
              </w:rPr>
            </w:pPr>
            <w:r w:rsidRPr="002D101B">
              <w:rPr>
                <w:sz w:val="22"/>
              </w:rPr>
              <w:t>гозоглиптин</w:t>
            </w:r>
          </w:p>
        </w:tc>
        <w:tc>
          <w:tcPr>
            <w:tcW w:w="3318" w:type="dxa"/>
          </w:tcPr>
          <w:p w:rsidR="000E209C" w:rsidRPr="002D101B" w:rsidRDefault="000E209C" w:rsidP="005937D4">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211" w:type="dxa"/>
          </w:tcPr>
          <w:p w:rsidR="000E209C" w:rsidRPr="002D101B" w:rsidRDefault="000E209C" w:rsidP="005937D4">
            <w:pPr>
              <w:autoSpaceDE w:val="0"/>
              <w:autoSpaceDN w:val="0"/>
              <w:spacing w:line="235" w:lineRule="auto"/>
              <w:jc w:val="center"/>
              <w:rPr>
                <w:sz w:val="22"/>
              </w:rPr>
            </w:pPr>
            <w:r w:rsidRPr="002D101B">
              <w:rPr>
                <w:sz w:val="22"/>
              </w:rPr>
              <w:t>линаглиптин</w:t>
            </w:r>
          </w:p>
        </w:tc>
        <w:tc>
          <w:tcPr>
            <w:tcW w:w="3318" w:type="dxa"/>
          </w:tcPr>
          <w:p w:rsidR="000E209C" w:rsidRPr="002D101B" w:rsidRDefault="000E209C" w:rsidP="005937D4">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211" w:type="dxa"/>
          </w:tcPr>
          <w:p w:rsidR="000E209C" w:rsidRPr="002D101B" w:rsidRDefault="000E209C" w:rsidP="005937D4">
            <w:pPr>
              <w:autoSpaceDE w:val="0"/>
              <w:autoSpaceDN w:val="0"/>
              <w:spacing w:line="235" w:lineRule="auto"/>
              <w:jc w:val="center"/>
              <w:rPr>
                <w:sz w:val="22"/>
              </w:rPr>
            </w:pPr>
            <w:r w:rsidRPr="002D101B">
              <w:rPr>
                <w:sz w:val="22"/>
              </w:rPr>
              <w:t>саксаглиптин</w:t>
            </w:r>
          </w:p>
        </w:tc>
        <w:tc>
          <w:tcPr>
            <w:tcW w:w="3318" w:type="dxa"/>
          </w:tcPr>
          <w:p w:rsidR="000E209C" w:rsidRPr="002D101B" w:rsidRDefault="000E209C" w:rsidP="005937D4">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211" w:type="dxa"/>
          </w:tcPr>
          <w:p w:rsidR="000E209C" w:rsidRPr="002D101B" w:rsidRDefault="000E209C" w:rsidP="005937D4">
            <w:pPr>
              <w:autoSpaceDE w:val="0"/>
              <w:autoSpaceDN w:val="0"/>
              <w:spacing w:line="235" w:lineRule="auto"/>
              <w:jc w:val="center"/>
              <w:rPr>
                <w:sz w:val="22"/>
              </w:rPr>
            </w:pPr>
            <w:r w:rsidRPr="002D101B">
              <w:rPr>
                <w:sz w:val="22"/>
              </w:rPr>
              <w:t>ситаглиптин</w:t>
            </w:r>
          </w:p>
        </w:tc>
        <w:tc>
          <w:tcPr>
            <w:tcW w:w="3318" w:type="dxa"/>
          </w:tcPr>
          <w:p w:rsidR="000E209C" w:rsidRPr="002D101B" w:rsidRDefault="000E209C" w:rsidP="005937D4">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vMerge w:val="restart"/>
          </w:tcPr>
          <w:p w:rsidR="000E209C" w:rsidRPr="002D101B" w:rsidRDefault="000E209C" w:rsidP="005937D4">
            <w:pPr>
              <w:autoSpaceDE w:val="0"/>
              <w:autoSpaceDN w:val="0"/>
              <w:spacing w:line="235" w:lineRule="auto"/>
              <w:jc w:val="center"/>
              <w:rPr>
                <w:sz w:val="22"/>
              </w:rPr>
            </w:pPr>
            <w:r w:rsidRPr="002D101B">
              <w:rPr>
                <w:sz w:val="22"/>
              </w:rPr>
              <w:t>A10BX</w:t>
            </w:r>
          </w:p>
        </w:tc>
        <w:tc>
          <w:tcPr>
            <w:tcW w:w="2892" w:type="dxa"/>
            <w:vMerge w:val="restart"/>
          </w:tcPr>
          <w:p w:rsidR="000E209C" w:rsidRPr="002D101B" w:rsidRDefault="000E209C" w:rsidP="005937D4">
            <w:pPr>
              <w:autoSpaceDE w:val="0"/>
              <w:autoSpaceDN w:val="0"/>
              <w:spacing w:line="235" w:lineRule="auto"/>
              <w:jc w:val="center"/>
              <w:rPr>
                <w:sz w:val="22"/>
              </w:rPr>
            </w:pPr>
            <w:r w:rsidRPr="002D101B">
              <w:rPr>
                <w:sz w:val="22"/>
              </w:rPr>
              <w:t>другие гипогликемические препараты, кроме инсулинов</w:t>
            </w:r>
          </w:p>
        </w:tc>
        <w:tc>
          <w:tcPr>
            <w:tcW w:w="2211" w:type="dxa"/>
          </w:tcPr>
          <w:p w:rsidR="000E209C" w:rsidRPr="002D101B" w:rsidRDefault="000E209C" w:rsidP="005937D4">
            <w:pPr>
              <w:autoSpaceDE w:val="0"/>
              <w:autoSpaceDN w:val="0"/>
              <w:spacing w:line="235" w:lineRule="auto"/>
              <w:jc w:val="center"/>
              <w:rPr>
                <w:sz w:val="22"/>
              </w:rPr>
            </w:pPr>
            <w:r w:rsidRPr="002D101B">
              <w:rPr>
                <w:sz w:val="22"/>
              </w:rPr>
              <w:t>дапаглифлозин</w:t>
            </w:r>
          </w:p>
        </w:tc>
        <w:tc>
          <w:tcPr>
            <w:tcW w:w="3318" w:type="dxa"/>
          </w:tcPr>
          <w:p w:rsidR="000E209C" w:rsidRPr="002D101B" w:rsidRDefault="000E209C" w:rsidP="005937D4">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211" w:type="dxa"/>
          </w:tcPr>
          <w:p w:rsidR="000E209C" w:rsidRPr="002D101B" w:rsidRDefault="000E209C" w:rsidP="005937D4">
            <w:pPr>
              <w:autoSpaceDE w:val="0"/>
              <w:autoSpaceDN w:val="0"/>
              <w:spacing w:line="235" w:lineRule="auto"/>
              <w:jc w:val="center"/>
              <w:rPr>
                <w:sz w:val="22"/>
              </w:rPr>
            </w:pPr>
            <w:r w:rsidRPr="002D101B">
              <w:rPr>
                <w:sz w:val="22"/>
              </w:rPr>
              <w:t>ликсисенатид</w:t>
            </w:r>
          </w:p>
        </w:tc>
        <w:tc>
          <w:tcPr>
            <w:tcW w:w="3318" w:type="dxa"/>
          </w:tcPr>
          <w:p w:rsidR="000E209C" w:rsidRPr="002D101B" w:rsidRDefault="000E209C" w:rsidP="005937D4">
            <w:pPr>
              <w:autoSpaceDE w:val="0"/>
              <w:autoSpaceDN w:val="0"/>
              <w:spacing w:line="235" w:lineRule="auto"/>
              <w:jc w:val="center"/>
              <w:rPr>
                <w:sz w:val="22"/>
              </w:rPr>
            </w:pPr>
            <w:r w:rsidRPr="002D101B">
              <w:rPr>
                <w:sz w:val="22"/>
              </w:rPr>
              <w:t>раствор для подкожного введения</w:t>
            </w:r>
          </w:p>
        </w:tc>
      </w:tr>
      <w:tr w:rsidR="007A6C25" w:rsidRPr="002D101B" w:rsidTr="00CD685C">
        <w:tc>
          <w:tcPr>
            <w:tcW w:w="1077"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211" w:type="dxa"/>
          </w:tcPr>
          <w:p w:rsidR="000E209C" w:rsidRPr="002D101B" w:rsidRDefault="000E209C" w:rsidP="005937D4">
            <w:pPr>
              <w:autoSpaceDE w:val="0"/>
              <w:autoSpaceDN w:val="0"/>
              <w:spacing w:line="235" w:lineRule="auto"/>
              <w:jc w:val="center"/>
              <w:rPr>
                <w:sz w:val="22"/>
              </w:rPr>
            </w:pPr>
            <w:r w:rsidRPr="002D101B">
              <w:rPr>
                <w:sz w:val="22"/>
              </w:rPr>
              <w:t>репаглинид</w:t>
            </w:r>
          </w:p>
        </w:tc>
        <w:tc>
          <w:tcPr>
            <w:tcW w:w="3318" w:type="dxa"/>
          </w:tcPr>
          <w:p w:rsidR="000E209C" w:rsidRPr="002D101B" w:rsidRDefault="000E209C" w:rsidP="005937D4">
            <w:pPr>
              <w:autoSpaceDE w:val="0"/>
              <w:autoSpaceDN w:val="0"/>
              <w:spacing w:line="235" w:lineRule="auto"/>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211" w:type="dxa"/>
          </w:tcPr>
          <w:p w:rsidR="000E209C" w:rsidRPr="002D101B" w:rsidRDefault="000E209C" w:rsidP="005937D4">
            <w:pPr>
              <w:autoSpaceDE w:val="0"/>
              <w:autoSpaceDN w:val="0"/>
              <w:spacing w:line="235" w:lineRule="auto"/>
              <w:jc w:val="center"/>
              <w:rPr>
                <w:sz w:val="22"/>
              </w:rPr>
            </w:pPr>
            <w:r w:rsidRPr="002D101B">
              <w:rPr>
                <w:sz w:val="22"/>
              </w:rPr>
              <w:t>эмпаглифлозин</w:t>
            </w:r>
          </w:p>
        </w:tc>
        <w:tc>
          <w:tcPr>
            <w:tcW w:w="3318" w:type="dxa"/>
          </w:tcPr>
          <w:p w:rsidR="000E209C" w:rsidRPr="002D101B" w:rsidRDefault="000E209C" w:rsidP="005937D4">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5937D4">
            <w:pPr>
              <w:autoSpaceDE w:val="0"/>
              <w:autoSpaceDN w:val="0"/>
              <w:spacing w:line="235" w:lineRule="auto"/>
              <w:jc w:val="center"/>
              <w:rPr>
                <w:sz w:val="22"/>
              </w:rPr>
            </w:pPr>
            <w:r w:rsidRPr="002D101B">
              <w:rPr>
                <w:sz w:val="22"/>
              </w:rPr>
              <w:t>A11</w:t>
            </w:r>
          </w:p>
        </w:tc>
        <w:tc>
          <w:tcPr>
            <w:tcW w:w="2892" w:type="dxa"/>
          </w:tcPr>
          <w:p w:rsidR="000E209C" w:rsidRPr="002D101B" w:rsidRDefault="000E209C" w:rsidP="005937D4">
            <w:pPr>
              <w:autoSpaceDE w:val="0"/>
              <w:autoSpaceDN w:val="0"/>
              <w:spacing w:line="235" w:lineRule="auto"/>
              <w:jc w:val="center"/>
              <w:rPr>
                <w:sz w:val="22"/>
              </w:rPr>
            </w:pPr>
            <w:r w:rsidRPr="002D101B">
              <w:rPr>
                <w:sz w:val="22"/>
              </w:rPr>
              <w:t>витамины</w:t>
            </w:r>
          </w:p>
        </w:tc>
        <w:tc>
          <w:tcPr>
            <w:tcW w:w="2211" w:type="dxa"/>
          </w:tcPr>
          <w:p w:rsidR="000E209C" w:rsidRPr="002D101B" w:rsidRDefault="000E209C" w:rsidP="005937D4">
            <w:pPr>
              <w:autoSpaceDE w:val="0"/>
              <w:autoSpaceDN w:val="0"/>
              <w:spacing w:line="235" w:lineRule="auto"/>
              <w:jc w:val="center"/>
              <w:rPr>
                <w:sz w:val="22"/>
              </w:rPr>
            </w:pPr>
          </w:p>
        </w:tc>
        <w:tc>
          <w:tcPr>
            <w:tcW w:w="3318" w:type="dxa"/>
          </w:tcPr>
          <w:p w:rsidR="000E209C" w:rsidRPr="002D101B" w:rsidRDefault="000E209C" w:rsidP="005937D4">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5937D4">
            <w:pPr>
              <w:autoSpaceDE w:val="0"/>
              <w:autoSpaceDN w:val="0"/>
              <w:spacing w:line="235" w:lineRule="auto"/>
              <w:jc w:val="center"/>
              <w:rPr>
                <w:sz w:val="22"/>
              </w:rPr>
            </w:pPr>
            <w:r w:rsidRPr="002D101B">
              <w:rPr>
                <w:sz w:val="22"/>
              </w:rPr>
              <w:t>A11C</w:t>
            </w:r>
          </w:p>
        </w:tc>
        <w:tc>
          <w:tcPr>
            <w:tcW w:w="2892" w:type="dxa"/>
          </w:tcPr>
          <w:p w:rsidR="000E209C" w:rsidRPr="002D101B" w:rsidRDefault="000E209C" w:rsidP="005937D4">
            <w:pPr>
              <w:autoSpaceDE w:val="0"/>
              <w:autoSpaceDN w:val="0"/>
              <w:spacing w:line="235" w:lineRule="auto"/>
              <w:jc w:val="center"/>
              <w:rPr>
                <w:sz w:val="22"/>
              </w:rPr>
            </w:pPr>
            <w:r w:rsidRPr="002D101B">
              <w:rPr>
                <w:sz w:val="22"/>
              </w:rPr>
              <w:t>витамины A и D, включая их комбинации</w:t>
            </w:r>
          </w:p>
        </w:tc>
        <w:tc>
          <w:tcPr>
            <w:tcW w:w="2211" w:type="dxa"/>
          </w:tcPr>
          <w:p w:rsidR="000E209C" w:rsidRPr="002D101B" w:rsidRDefault="000E209C" w:rsidP="005937D4">
            <w:pPr>
              <w:autoSpaceDE w:val="0"/>
              <w:autoSpaceDN w:val="0"/>
              <w:spacing w:line="235" w:lineRule="auto"/>
              <w:jc w:val="center"/>
              <w:rPr>
                <w:sz w:val="22"/>
              </w:rPr>
            </w:pPr>
          </w:p>
        </w:tc>
        <w:tc>
          <w:tcPr>
            <w:tcW w:w="3318" w:type="dxa"/>
          </w:tcPr>
          <w:p w:rsidR="000E209C" w:rsidRPr="002D101B" w:rsidRDefault="000E209C" w:rsidP="005937D4">
            <w:pPr>
              <w:autoSpaceDE w:val="0"/>
              <w:autoSpaceDN w:val="0"/>
              <w:spacing w:line="235" w:lineRule="auto"/>
              <w:jc w:val="center"/>
              <w:rPr>
                <w:sz w:val="22"/>
              </w:rPr>
            </w:pPr>
          </w:p>
        </w:tc>
      </w:tr>
      <w:tr w:rsidR="007A6C25" w:rsidRPr="002D101B" w:rsidTr="00CD685C">
        <w:tc>
          <w:tcPr>
            <w:tcW w:w="1077" w:type="dxa"/>
            <w:vMerge w:val="restart"/>
          </w:tcPr>
          <w:p w:rsidR="000E209C" w:rsidRPr="002D101B" w:rsidRDefault="000E209C" w:rsidP="005937D4">
            <w:pPr>
              <w:autoSpaceDE w:val="0"/>
              <w:autoSpaceDN w:val="0"/>
              <w:spacing w:line="235" w:lineRule="auto"/>
              <w:jc w:val="center"/>
              <w:rPr>
                <w:sz w:val="22"/>
              </w:rPr>
            </w:pPr>
            <w:r w:rsidRPr="002D101B">
              <w:rPr>
                <w:sz w:val="22"/>
              </w:rPr>
              <w:t>A11CA</w:t>
            </w:r>
          </w:p>
        </w:tc>
        <w:tc>
          <w:tcPr>
            <w:tcW w:w="2892" w:type="dxa"/>
            <w:vMerge w:val="restart"/>
          </w:tcPr>
          <w:p w:rsidR="000E209C" w:rsidRPr="002D101B" w:rsidRDefault="000E209C" w:rsidP="005937D4">
            <w:pPr>
              <w:autoSpaceDE w:val="0"/>
              <w:autoSpaceDN w:val="0"/>
              <w:spacing w:line="235" w:lineRule="auto"/>
              <w:jc w:val="center"/>
              <w:rPr>
                <w:sz w:val="22"/>
              </w:rPr>
            </w:pPr>
            <w:r w:rsidRPr="002D101B">
              <w:rPr>
                <w:sz w:val="22"/>
              </w:rPr>
              <w:t>витамин A</w:t>
            </w:r>
          </w:p>
        </w:tc>
        <w:tc>
          <w:tcPr>
            <w:tcW w:w="2211" w:type="dxa"/>
            <w:vMerge w:val="restart"/>
          </w:tcPr>
          <w:p w:rsidR="000E209C" w:rsidRPr="002D101B" w:rsidRDefault="000E209C" w:rsidP="005937D4">
            <w:pPr>
              <w:autoSpaceDE w:val="0"/>
              <w:autoSpaceDN w:val="0"/>
              <w:spacing w:line="235" w:lineRule="auto"/>
              <w:jc w:val="center"/>
              <w:rPr>
                <w:sz w:val="22"/>
              </w:rPr>
            </w:pPr>
            <w:r w:rsidRPr="002D101B">
              <w:rPr>
                <w:sz w:val="22"/>
              </w:rPr>
              <w:t>ретинол</w:t>
            </w:r>
          </w:p>
        </w:tc>
        <w:tc>
          <w:tcPr>
            <w:tcW w:w="3318" w:type="dxa"/>
          </w:tcPr>
          <w:p w:rsidR="000E209C" w:rsidRPr="002D101B" w:rsidRDefault="000E209C" w:rsidP="005937D4">
            <w:pPr>
              <w:autoSpaceDE w:val="0"/>
              <w:autoSpaceDN w:val="0"/>
              <w:spacing w:line="235" w:lineRule="auto"/>
              <w:jc w:val="center"/>
              <w:rPr>
                <w:sz w:val="22"/>
              </w:rPr>
            </w:pPr>
            <w:r w:rsidRPr="002D101B">
              <w:rPr>
                <w:sz w:val="22"/>
              </w:rPr>
              <w:t>драже;</w:t>
            </w:r>
          </w:p>
          <w:p w:rsidR="000E209C" w:rsidRPr="002D101B" w:rsidRDefault="000E209C" w:rsidP="005937D4">
            <w:pPr>
              <w:autoSpaceDE w:val="0"/>
              <w:autoSpaceDN w:val="0"/>
              <w:spacing w:line="235" w:lineRule="auto"/>
              <w:jc w:val="center"/>
              <w:rPr>
                <w:sz w:val="22"/>
              </w:rPr>
            </w:pPr>
            <w:r w:rsidRPr="002D101B">
              <w:rPr>
                <w:sz w:val="22"/>
              </w:rPr>
              <w:t>капли для приема внутрь и наружного применения;</w:t>
            </w:r>
          </w:p>
        </w:tc>
      </w:tr>
      <w:tr w:rsidR="007A6C25" w:rsidRPr="002D101B" w:rsidTr="00CD685C">
        <w:tc>
          <w:tcPr>
            <w:tcW w:w="1077"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2211" w:type="dxa"/>
            <w:vMerge/>
          </w:tcPr>
          <w:p w:rsidR="000E209C" w:rsidRPr="002D101B" w:rsidRDefault="000E209C" w:rsidP="005937D4">
            <w:pPr>
              <w:widowControl/>
              <w:spacing w:after="200" w:line="235" w:lineRule="auto"/>
              <w:jc w:val="center"/>
              <w:rPr>
                <w:rFonts w:eastAsiaTheme="minorHAnsi"/>
                <w:sz w:val="22"/>
                <w:szCs w:val="22"/>
                <w:lang w:eastAsia="en-US"/>
              </w:rPr>
            </w:pPr>
          </w:p>
        </w:tc>
        <w:tc>
          <w:tcPr>
            <w:tcW w:w="3318" w:type="dxa"/>
          </w:tcPr>
          <w:p w:rsidR="000E209C" w:rsidRPr="002D101B" w:rsidRDefault="000E209C" w:rsidP="005937D4">
            <w:pPr>
              <w:autoSpaceDE w:val="0"/>
              <w:autoSpaceDN w:val="0"/>
              <w:spacing w:line="235" w:lineRule="auto"/>
              <w:jc w:val="center"/>
              <w:rPr>
                <w:sz w:val="22"/>
              </w:rPr>
            </w:pPr>
            <w:r w:rsidRPr="002D101B">
              <w:rPr>
                <w:sz w:val="22"/>
              </w:rPr>
              <w:t>капсулы;</w:t>
            </w:r>
          </w:p>
          <w:p w:rsidR="000E209C" w:rsidRPr="002D101B" w:rsidRDefault="000E209C" w:rsidP="005937D4">
            <w:pPr>
              <w:autoSpaceDE w:val="0"/>
              <w:autoSpaceDN w:val="0"/>
              <w:spacing w:line="235" w:lineRule="auto"/>
              <w:jc w:val="center"/>
              <w:rPr>
                <w:sz w:val="22"/>
              </w:rPr>
            </w:pPr>
            <w:r w:rsidRPr="002D101B">
              <w:rPr>
                <w:sz w:val="22"/>
              </w:rPr>
              <w:t>мазь для наружного применения;</w:t>
            </w:r>
          </w:p>
          <w:p w:rsidR="000E209C" w:rsidRPr="002D101B" w:rsidRDefault="000E209C" w:rsidP="005937D4">
            <w:pPr>
              <w:autoSpaceDE w:val="0"/>
              <w:autoSpaceDN w:val="0"/>
              <w:spacing w:line="235" w:lineRule="auto"/>
              <w:jc w:val="center"/>
              <w:rPr>
                <w:sz w:val="22"/>
              </w:rPr>
            </w:pPr>
            <w:r w:rsidRPr="002D101B">
              <w:rPr>
                <w:sz w:val="22"/>
              </w:rPr>
              <w:t>раствор для приема внутрь;</w:t>
            </w:r>
          </w:p>
          <w:p w:rsidR="000E209C" w:rsidRPr="002D101B" w:rsidRDefault="000E209C" w:rsidP="005937D4">
            <w:pPr>
              <w:autoSpaceDE w:val="0"/>
              <w:autoSpaceDN w:val="0"/>
              <w:spacing w:line="235" w:lineRule="auto"/>
              <w:jc w:val="center"/>
              <w:rPr>
                <w:sz w:val="22"/>
              </w:rPr>
            </w:pPr>
            <w:r w:rsidRPr="002D101B">
              <w:rPr>
                <w:sz w:val="22"/>
              </w:rPr>
              <w:t>раствор для приема внутрь и наружного применения (масляный)</w:t>
            </w:r>
          </w:p>
        </w:tc>
      </w:tr>
      <w:tr w:rsidR="005937D4" w:rsidRPr="002D101B" w:rsidTr="00CD685C">
        <w:tc>
          <w:tcPr>
            <w:tcW w:w="1077" w:type="dxa"/>
            <w:vMerge w:val="restart"/>
          </w:tcPr>
          <w:p w:rsidR="005937D4" w:rsidRPr="002D101B" w:rsidRDefault="005937D4" w:rsidP="005937D4">
            <w:pPr>
              <w:autoSpaceDE w:val="0"/>
              <w:autoSpaceDN w:val="0"/>
              <w:spacing w:line="235" w:lineRule="auto"/>
              <w:jc w:val="center"/>
              <w:rPr>
                <w:sz w:val="22"/>
              </w:rPr>
            </w:pPr>
            <w:r w:rsidRPr="002D101B">
              <w:rPr>
                <w:sz w:val="22"/>
              </w:rPr>
              <w:t>A11CC</w:t>
            </w:r>
          </w:p>
        </w:tc>
        <w:tc>
          <w:tcPr>
            <w:tcW w:w="2892" w:type="dxa"/>
            <w:vMerge w:val="restart"/>
          </w:tcPr>
          <w:p w:rsidR="005937D4" w:rsidRPr="002D101B" w:rsidRDefault="005937D4" w:rsidP="005937D4">
            <w:pPr>
              <w:autoSpaceDE w:val="0"/>
              <w:autoSpaceDN w:val="0"/>
              <w:spacing w:line="235" w:lineRule="auto"/>
              <w:jc w:val="center"/>
              <w:rPr>
                <w:sz w:val="22"/>
              </w:rPr>
            </w:pPr>
            <w:r w:rsidRPr="002D101B">
              <w:rPr>
                <w:sz w:val="22"/>
              </w:rPr>
              <w:t>витамин D и его аналоги</w:t>
            </w:r>
          </w:p>
        </w:tc>
        <w:tc>
          <w:tcPr>
            <w:tcW w:w="2211" w:type="dxa"/>
          </w:tcPr>
          <w:p w:rsidR="005937D4" w:rsidRPr="002D101B" w:rsidRDefault="005937D4" w:rsidP="005937D4">
            <w:pPr>
              <w:autoSpaceDE w:val="0"/>
              <w:autoSpaceDN w:val="0"/>
              <w:spacing w:line="235" w:lineRule="auto"/>
              <w:jc w:val="center"/>
              <w:rPr>
                <w:sz w:val="22"/>
              </w:rPr>
            </w:pPr>
            <w:r w:rsidRPr="002D101B">
              <w:rPr>
                <w:sz w:val="22"/>
              </w:rPr>
              <w:t>альфакальцидол</w:t>
            </w:r>
          </w:p>
        </w:tc>
        <w:tc>
          <w:tcPr>
            <w:tcW w:w="3318" w:type="dxa"/>
          </w:tcPr>
          <w:p w:rsidR="005937D4" w:rsidRPr="002D101B" w:rsidRDefault="005937D4" w:rsidP="005937D4">
            <w:pPr>
              <w:autoSpaceDE w:val="0"/>
              <w:autoSpaceDN w:val="0"/>
              <w:spacing w:line="235" w:lineRule="auto"/>
              <w:jc w:val="center"/>
              <w:rPr>
                <w:sz w:val="22"/>
              </w:rPr>
            </w:pPr>
            <w:r w:rsidRPr="002D101B">
              <w:rPr>
                <w:sz w:val="22"/>
              </w:rPr>
              <w:t>капли для приема внутрь;</w:t>
            </w:r>
          </w:p>
          <w:p w:rsidR="005937D4" w:rsidRPr="002D101B" w:rsidRDefault="005937D4" w:rsidP="005937D4">
            <w:pPr>
              <w:autoSpaceDE w:val="0"/>
              <w:autoSpaceDN w:val="0"/>
              <w:spacing w:line="235" w:lineRule="auto"/>
              <w:jc w:val="center"/>
              <w:rPr>
                <w:sz w:val="22"/>
              </w:rPr>
            </w:pPr>
            <w:r w:rsidRPr="002D101B">
              <w:rPr>
                <w:sz w:val="22"/>
              </w:rPr>
              <w:t>капсулы;</w:t>
            </w:r>
          </w:p>
          <w:p w:rsidR="005937D4" w:rsidRPr="002D101B" w:rsidRDefault="005937D4" w:rsidP="005937D4">
            <w:pPr>
              <w:autoSpaceDE w:val="0"/>
              <w:autoSpaceDN w:val="0"/>
              <w:spacing w:line="235" w:lineRule="auto"/>
              <w:jc w:val="center"/>
              <w:rPr>
                <w:sz w:val="22"/>
              </w:rPr>
            </w:pPr>
            <w:r w:rsidRPr="002D101B">
              <w:rPr>
                <w:sz w:val="22"/>
              </w:rPr>
              <w:t>раствор для внутривенного введения;</w:t>
            </w:r>
          </w:p>
          <w:p w:rsidR="005937D4" w:rsidRPr="002D101B" w:rsidRDefault="005937D4" w:rsidP="005937D4">
            <w:pPr>
              <w:autoSpaceDE w:val="0"/>
              <w:autoSpaceDN w:val="0"/>
              <w:spacing w:line="235" w:lineRule="auto"/>
              <w:jc w:val="center"/>
              <w:rPr>
                <w:sz w:val="22"/>
              </w:rPr>
            </w:pPr>
            <w:r w:rsidRPr="002D101B">
              <w:rPr>
                <w:sz w:val="22"/>
              </w:rPr>
              <w:t xml:space="preserve">раствор для приема внутрь </w:t>
            </w:r>
            <w:r>
              <w:rPr>
                <w:sz w:val="22"/>
              </w:rPr>
              <w:br/>
            </w:r>
            <w:r w:rsidRPr="002D101B">
              <w:rPr>
                <w:sz w:val="22"/>
              </w:rPr>
              <w:t>(в масле)</w:t>
            </w:r>
          </w:p>
        </w:tc>
      </w:tr>
      <w:tr w:rsidR="005937D4" w:rsidRPr="002D101B" w:rsidTr="00CD685C">
        <w:tc>
          <w:tcPr>
            <w:tcW w:w="1077" w:type="dxa"/>
            <w:vMerge/>
          </w:tcPr>
          <w:p w:rsidR="005937D4" w:rsidRPr="002D101B" w:rsidRDefault="005937D4" w:rsidP="005937D4">
            <w:pPr>
              <w:autoSpaceDE w:val="0"/>
              <w:autoSpaceDN w:val="0"/>
              <w:spacing w:line="235" w:lineRule="auto"/>
              <w:jc w:val="center"/>
              <w:rPr>
                <w:sz w:val="22"/>
              </w:rPr>
            </w:pPr>
          </w:p>
        </w:tc>
        <w:tc>
          <w:tcPr>
            <w:tcW w:w="2892" w:type="dxa"/>
            <w:vMerge/>
          </w:tcPr>
          <w:p w:rsidR="005937D4" w:rsidRPr="002D101B" w:rsidRDefault="005937D4" w:rsidP="005937D4">
            <w:pPr>
              <w:autoSpaceDE w:val="0"/>
              <w:autoSpaceDN w:val="0"/>
              <w:spacing w:line="235" w:lineRule="auto"/>
              <w:jc w:val="center"/>
              <w:rPr>
                <w:sz w:val="22"/>
              </w:rPr>
            </w:pPr>
          </w:p>
        </w:tc>
        <w:tc>
          <w:tcPr>
            <w:tcW w:w="2211" w:type="dxa"/>
          </w:tcPr>
          <w:p w:rsidR="005937D4" w:rsidRPr="002D101B" w:rsidRDefault="005937D4" w:rsidP="005937D4">
            <w:pPr>
              <w:autoSpaceDE w:val="0"/>
              <w:autoSpaceDN w:val="0"/>
              <w:spacing w:line="235" w:lineRule="auto"/>
              <w:jc w:val="center"/>
              <w:rPr>
                <w:sz w:val="22"/>
              </w:rPr>
            </w:pPr>
            <w:r w:rsidRPr="002D101B">
              <w:rPr>
                <w:sz w:val="22"/>
              </w:rPr>
              <w:t>кальцитриол</w:t>
            </w:r>
          </w:p>
        </w:tc>
        <w:tc>
          <w:tcPr>
            <w:tcW w:w="3318" w:type="dxa"/>
          </w:tcPr>
          <w:p w:rsidR="005937D4" w:rsidRPr="002D101B" w:rsidRDefault="005937D4" w:rsidP="005937D4">
            <w:pPr>
              <w:autoSpaceDE w:val="0"/>
              <w:autoSpaceDN w:val="0"/>
              <w:spacing w:line="235" w:lineRule="auto"/>
              <w:jc w:val="center"/>
              <w:rPr>
                <w:sz w:val="22"/>
              </w:rPr>
            </w:pPr>
            <w:r w:rsidRPr="002D101B">
              <w:rPr>
                <w:sz w:val="22"/>
              </w:rPr>
              <w:t>капсулы</w:t>
            </w:r>
          </w:p>
        </w:tc>
      </w:tr>
      <w:tr w:rsidR="005937D4" w:rsidRPr="002D101B" w:rsidTr="00CD685C">
        <w:tc>
          <w:tcPr>
            <w:tcW w:w="1077" w:type="dxa"/>
            <w:vMerge/>
          </w:tcPr>
          <w:p w:rsidR="005937D4" w:rsidRPr="002D101B" w:rsidRDefault="005937D4" w:rsidP="005937D4">
            <w:pPr>
              <w:autoSpaceDE w:val="0"/>
              <w:autoSpaceDN w:val="0"/>
              <w:spacing w:line="235" w:lineRule="auto"/>
              <w:jc w:val="center"/>
              <w:rPr>
                <w:sz w:val="22"/>
              </w:rPr>
            </w:pPr>
          </w:p>
        </w:tc>
        <w:tc>
          <w:tcPr>
            <w:tcW w:w="2892" w:type="dxa"/>
            <w:vMerge/>
          </w:tcPr>
          <w:p w:rsidR="005937D4" w:rsidRPr="002D101B" w:rsidRDefault="005937D4" w:rsidP="005937D4">
            <w:pPr>
              <w:autoSpaceDE w:val="0"/>
              <w:autoSpaceDN w:val="0"/>
              <w:spacing w:line="235" w:lineRule="auto"/>
              <w:jc w:val="center"/>
              <w:rPr>
                <w:sz w:val="22"/>
              </w:rPr>
            </w:pPr>
          </w:p>
        </w:tc>
        <w:tc>
          <w:tcPr>
            <w:tcW w:w="2211" w:type="dxa"/>
          </w:tcPr>
          <w:p w:rsidR="005937D4" w:rsidRPr="002D101B" w:rsidRDefault="005937D4" w:rsidP="005937D4">
            <w:pPr>
              <w:autoSpaceDE w:val="0"/>
              <w:autoSpaceDN w:val="0"/>
              <w:spacing w:line="235" w:lineRule="auto"/>
              <w:jc w:val="center"/>
              <w:rPr>
                <w:sz w:val="22"/>
              </w:rPr>
            </w:pPr>
            <w:r w:rsidRPr="002D101B">
              <w:rPr>
                <w:sz w:val="22"/>
              </w:rPr>
              <w:t>колекальциферол</w:t>
            </w:r>
          </w:p>
        </w:tc>
        <w:tc>
          <w:tcPr>
            <w:tcW w:w="3318" w:type="dxa"/>
          </w:tcPr>
          <w:p w:rsidR="005937D4" w:rsidRPr="002D101B" w:rsidRDefault="005937D4" w:rsidP="005937D4">
            <w:pPr>
              <w:autoSpaceDE w:val="0"/>
              <w:autoSpaceDN w:val="0"/>
              <w:spacing w:line="235" w:lineRule="auto"/>
              <w:jc w:val="center"/>
              <w:rPr>
                <w:sz w:val="22"/>
              </w:rPr>
            </w:pPr>
            <w:r w:rsidRPr="002D101B">
              <w:rPr>
                <w:sz w:val="22"/>
              </w:rPr>
              <w:t>капли для приема внутрь;</w:t>
            </w:r>
          </w:p>
          <w:p w:rsidR="005937D4" w:rsidRPr="002D101B" w:rsidRDefault="005937D4" w:rsidP="005937D4">
            <w:pPr>
              <w:autoSpaceDE w:val="0"/>
              <w:autoSpaceDN w:val="0"/>
              <w:spacing w:line="235" w:lineRule="auto"/>
              <w:jc w:val="center"/>
              <w:rPr>
                <w:sz w:val="22"/>
              </w:rPr>
            </w:pPr>
            <w:r w:rsidRPr="002D101B">
              <w:rPr>
                <w:sz w:val="22"/>
              </w:rPr>
              <w:t>раствор для приема внутрь (масляный)</w:t>
            </w:r>
          </w:p>
        </w:tc>
      </w:tr>
      <w:tr w:rsidR="007A6C25" w:rsidRPr="002D101B" w:rsidTr="00CD685C">
        <w:tc>
          <w:tcPr>
            <w:tcW w:w="1077" w:type="dxa"/>
          </w:tcPr>
          <w:p w:rsidR="000E209C" w:rsidRPr="002D101B" w:rsidRDefault="000E209C" w:rsidP="005937D4">
            <w:pPr>
              <w:autoSpaceDE w:val="0"/>
              <w:autoSpaceDN w:val="0"/>
              <w:spacing w:line="235" w:lineRule="auto"/>
              <w:jc w:val="center"/>
              <w:rPr>
                <w:sz w:val="22"/>
              </w:rPr>
            </w:pPr>
            <w:r w:rsidRPr="002D101B">
              <w:rPr>
                <w:sz w:val="22"/>
              </w:rPr>
              <w:t>A11D</w:t>
            </w:r>
          </w:p>
        </w:tc>
        <w:tc>
          <w:tcPr>
            <w:tcW w:w="2892" w:type="dxa"/>
          </w:tcPr>
          <w:p w:rsidR="000E209C" w:rsidRPr="002D101B" w:rsidRDefault="000E209C" w:rsidP="005937D4">
            <w:pPr>
              <w:autoSpaceDE w:val="0"/>
              <w:autoSpaceDN w:val="0"/>
              <w:spacing w:line="235" w:lineRule="auto"/>
              <w:jc w:val="center"/>
              <w:rPr>
                <w:sz w:val="22"/>
              </w:rPr>
            </w:pPr>
            <w:r w:rsidRPr="002D101B">
              <w:rPr>
                <w:sz w:val="22"/>
              </w:rPr>
              <w:t>витамин B</w:t>
            </w:r>
            <w:r w:rsidRPr="002D101B">
              <w:rPr>
                <w:sz w:val="22"/>
                <w:vertAlign w:val="subscript"/>
              </w:rPr>
              <w:t>1</w:t>
            </w:r>
            <w:r w:rsidRPr="002D101B">
              <w:rPr>
                <w:sz w:val="22"/>
              </w:rPr>
              <w:t xml:space="preserve"> и его комбинации с витаминами B</w:t>
            </w:r>
            <w:r w:rsidRPr="002D101B">
              <w:rPr>
                <w:sz w:val="22"/>
                <w:vertAlign w:val="subscript"/>
              </w:rPr>
              <w:t>6</w:t>
            </w:r>
            <w:r w:rsidRPr="002D101B">
              <w:rPr>
                <w:sz w:val="22"/>
              </w:rPr>
              <w:t xml:space="preserve"> и B</w:t>
            </w:r>
            <w:r w:rsidRPr="002D101B">
              <w:rPr>
                <w:sz w:val="22"/>
                <w:vertAlign w:val="subscript"/>
              </w:rPr>
              <w:t>12</w:t>
            </w:r>
          </w:p>
        </w:tc>
        <w:tc>
          <w:tcPr>
            <w:tcW w:w="2211" w:type="dxa"/>
          </w:tcPr>
          <w:p w:rsidR="000E209C" w:rsidRPr="002D101B" w:rsidRDefault="000E209C" w:rsidP="005937D4">
            <w:pPr>
              <w:autoSpaceDE w:val="0"/>
              <w:autoSpaceDN w:val="0"/>
              <w:spacing w:line="235" w:lineRule="auto"/>
              <w:jc w:val="center"/>
              <w:rPr>
                <w:sz w:val="22"/>
              </w:rPr>
            </w:pPr>
          </w:p>
        </w:tc>
        <w:tc>
          <w:tcPr>
            <w:tcW w:w="3318" w:type="dxa"/>
          </w:tcPr>
          <w:p w:rsidR="000E209C" w:rsidRPr="002D101B" w:rsidRDefault="000E209C" w:rsidP="005937D4">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5937D4">
            <w:pPr>
              <w:autoSpaceDE w:val="0"/>
              <w:autoSpaceDN w:val="0"/>
              <w:spacing w:line="235" w:lineRule="auto"/>
              <w:jc w:val="center"/>
              <w:rPr>
                <w:sz w:val="22"/>
              </w:rPr>
            </w:pPr>
            <w:r w:rsidRPr="002D101B">
              <w:rPr>
                <w:sz w:val="22"/>
              </w:rPr>
              <w:t>A11DA</w:t>
            </w:r>
          </w:p>
        </w:tc>
        <w:tc>
          <w:tcPr>
            <w:tcW w:w="2892" w:type="dxa"/>
          </w:tcPr>
          <w:p w:rsidR="000E209C" w:rsidRPr="002D101B" w:rsidRDefault="000E209C" w:rsidP="005937D4">
            <w:pPr>
              <w:autoSpaceDE w:val="0"/>
              <w:autoSpaceDN w:val="0"/>
              <w:spacing w:line="235" w:lineRule="auto"/>
              <w:jc w:val="center"/>
              <w:rPr>
                <w:sz w:val="22"/>
              </w:rPr>
            </w:pPr>
            <w:r w:rsidRPr="002D101B">
              <w:rPr>
                <w:sz w:val="22"/>
              </w:rPr>
              <w:t>витамин B</w:t>
            </w:r>
            <w:r w:rsidRPr="002D101B">
              <w:rPr>
                <w:sz w:val="22"/>
                <w:vertAlign w:val="subscript"/>
              </w:rPr>
              <w:t>1</w:t>
            </w:r>
          </w:p>
        </w:tc>
        <w:tc>
          <w:tcPr>
            <w:tcW w:w="2211" w:type="dxa"/>
          </w:tcPr>
          <w:p w:rsidR="000E209C" w:rsidRPr="002D101B" w:rsidRDefault="000E209C" w:rsidP="005937D4">
            <w:pPr>
              <w:autoSpaceDE w:val="0"/>
              <w:autoSpaceDN w:val="0"/>
              <w:spacing w:line="235" w:lineRule="auto"/>
              <w:jc w:val="center"/>
              <w:rPr>
                <w:sz w:val="22"/>
              </w:rPr>
            </w:pPr>
            <w:r w:rsidRPr="002D101B">
              <w:rPr>
                <w:sz w:val="22"/>
              </w:rPr>
              <w:t>тиамин</w:t>
            </w:r>
          </w:p>
        </w:tc>
        <w:tc>
          <w:tcPr>
            <w:tcW w:w="3318" w:type="dxa"/>
          </w:tcPr>
          <w:p w:rsidR="000E209C" w:rsidRPr="002D101B" w:rsidRDefault="000E209C" w:rsidP="005937D4">
            <w:pPr>
              <w:autoSpaceDE w:val="0"/>
              <w:autoSpaceDN w:val="0"/>
              <w:spacing w:line="235" w:lineRule="auto"/>
              <w:jc w:val="center"/>
              <w:rPr>
                <w:sz w:val="22"/>
              </w:rPr>
            </w:pPr>
            <w:r w:rsidRPr="002D101B">
              <w:rPr>
                <w:sz w:val="22"/>
              </w:rPr>
              <w:t>раствор для внутримышечного введения</w:t>
            </w:r>
          </w:p>
        </w:tc>
      </w:tr>
      <w:tr w:rsidR="007A6C25" w:rsidRPr="002D101B" w:rsidTr="00CD685C">
        <w:tc>
          <w:tcPr>
            <w:tcW w:w="1077" w:type="dxa"/>
          </w:tcPr>
          <w:p w:rsidR="000E209C" w:rsidRPr="002D101B" w:rsidRDefault="000E209C" w:rsidP="005937D4">
            <w:pPr>
              <w:autoSpaceDE w:val="0"/>
              <w:autoSpaceDN w:val="0"/>
              <w:spacing w:line="235" w:lineRule="auto"/>
              <w:jc w:val="center"/>
              <w:rPr>
                <w:sz w:val="22"/>
              </w:rPr>
            </w:pPr>
            <w:r w:rsidRPr="002D101B">
              <w:rPr>
                <w:sz w:val="22"/>
              </w:rPr>
              <w:t>A11G</w:t>
            </w:r>
          </w:p>
        </w:tc>
        <w:tc>
          <w:tcPr>
            <w:tcW w:w="2892" w:type="dxa"/>
          </w:tcPr>
          <w:p w:rsidR="000E209C" w:rsidRPr="002D101B" w:rsidRDefault="000E209C" w:rsidP="005937D4">
            <w:pPr>
              <w:autoSpaceDE w:val="0"/>
              <w:autoSpaceDN w:val="0"/>
              <w:spacing w:line="235" w:lineRule="auto"/>
              <w:jc w:val="center"/>
              <w:rPr>
                <w:sz w:val="22"/>
              </w:rPr>
            </w:pPr>
            <w:r w:rsidRPr="002D101B">
              <w:rPr>
                <w:sz w:val="22"/>
              </w:rPr>
              <w:t>аскорбиновая кислота (витамин C), включая комбинации с другими средствами</w:t>
            </w:r>
          </w:p>
        </w:tc>
        <w:tc>
          <w:tcPr>
            <w:tcW w:w="2211" w:type="dxa"/>
          </w:tcPr>
          <w:p w:rsidR="000E209C" w:rsidRPr="002D101B" w:rsidRDefault="000E209C" w:rsidP="005937D4">
            <w:pPr>
              <w:autoSpaceDE w:val="0"/>
              <w:autoSpaceDN w:val="0"/>
              <w:spacing w:line="235" w:lineRule="auto"/>
              <w:jc w:val="center"/>
              <w:rPr>
                <w:sz w:val="22"/>
              </w:rPr>
            </w:pPr>
          </w:p>
        </w:tc>
        <w:tc>
          <w:tcPr>
            <w:tcW w:w="3318" w:type="dxa"/>
          </w:tcPr>
          <w:p w:rsidR="000E209C" w:rsidRPr="002D101B" w:rsidRDefault="000E209C" w:rsidP="005937D4">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A11GA</w:t>
            </w:r>
          </w:p>
        </w:tc>
        <w:tc>
          <w:tcPr>
            <w:tcW w:w="2892" w:type="dxa"/>
          </w:tcPr>
          <w:p w:rsidR="000E209C" w:rsidRPr="002D101B" w:rsidRDefault="000E209C" w:rsidP="00CD685C">
            <w:pPr>
              <w:autoSpaceDE w:val="0"/>
              <w:autoSpaceDN w:val="0"/>
              <w:jc w:val="center"/>
              <w:rPr>
                <w:sz w:val="22"/>
              </w:rPr>
            </w:pPr>
            <w:r w:rsidRPr="002D101B">
              <w:rPr>
                <w:sz w:val="22"/>
              </w:rPr>
              <w:t>аскорбиновая кислота (витамин C)</w:t>
            </w:r>
          </w:p>
        </w:tc>
        <w:tc>
          <w:tcPr>
            <w:tcW w:w="2211" w:type="dxa"/>
          </w:tcPr>
          <w:p w:rsidR="000E209C" w:rsidRPr="002D101B" w:rsidRDefault="000E209C" w:rsidP="00CD685C">
            <w:pPr>
              <w:autoSpaceDE w:val="0"/>
              <w:autoSpaceDN w:val="0"/>
              <w:jc w:val="center"/>
              <w:rPr>
                <w:sz w:val="22"/>
              </w:rPr>
            </w:pPr>
            <w:r w:rsidRPr="002D101B">
              <w:rPr>
                <w:sz w:val="22"/>
              </w:rPr>
              <w:t>аскорбиновая кислота</w:t>
            </w:r>
          </w:p>
        </w:tc>
        <w:tc>
          <w:tcPr>
            <w:tcW w:w="3318" w:type="dxa"/>
          </w:tcPr>
          <w:p w:rsidR="000E209C" w:rsidRPr="002D101B" w:rsidRDefault="000E209C" w:rsidP="00CD685C">
            <w:pPr>
              <w:autoSpaceDE w:val="0"/>
              <w:autoSpaceDN w:val="0"/>
              <w:jc w:val="center"/>
              <w:rPr>
                <w:sz w:val="22"/>
              </w:rPr>
            </w:pPr>
            <w:r w:rsidRPr="002D101B">
              <w:rPr>
                <w:sz w:val="22"/>
              </w:rPr>
              <w:t>драже;</w:t>
            </w:r>
          </w:p>
          <w:p w:rsidR="000E209C" w:rsidRPr="002D101B" w:rsidRDefault="000E209C" w:rsidP="00CD685C">
            <w:pPr>
              <w:autoSpaceDE w:val="0"/>
              <w:autoSpaceDN w:val="0"/>
              <w:jc w:val="center"/>
              <w:rPr>
                <w:sz w:val="22"/>
              </w:rPr>
            </w:pPr>
            <w:r w:rsidRPr="002D101B">
              <w:rPr>
                <w:sz w:val="22"/>
              </w:rPr>
              <w:t>капли для приема внутрь;</w:t>
            </w:r>
          </w:p>
          <w:p w:rsidR="000E209C" w:rsidRPr="002D101B" w:rsidRDefault="000E209C" w:rsidP="00CD685C">
            <w:pPr>
              <w:autoSpaceDE w:val="0"/>
              <w:autoSpaceDN w:val="0"/>
              <w:jc w:val="center"/>
              <w:rPr>
                <w:sz w:val="22"/>
              </w:rPr>
            </w:pPr>
            <w:r w:rsidRPr="002D101B">
              <w:rPr>
                <w:sz w:val="22"/>
              </w:rPr>
              <w:t>капсулы пролонгированного действия;</w:t>
            </w:r>
          </w:p>
          <w:p w:rsidR="000E209C" w:rsidRPr="002D101B" w:rsidRDefault="000E209C" w:rsidP="00CD685C">
            <w:pPr>
              <w:autoSpaceDE w:val="0"/>
              <w:autoSpaceDN w:val="0"/>
              <w:jc w:val="center"/>
              <w:rPr>
                <w:sz w:val="22"/>
              </w:rPr>
            </w:pPr>
            <w:r w:rsidRPr="002D101B">
              <w:rPr>
                <w:sz w:val="22"/>
              </w:rPr>
              <w:t>порошок для приготовления раствора для приема внутрь;</w:t>
            </w:r>
          </w:p>
          <w:p w:rsidR="000E209C" w:rsidRPr="002D101B" w:rsidRDefault="000E209C" w:rsidP="00CD685C">
            <w:pPr>
              <w:autoSpaceDE w:val="0"/>
              <w:autoSpaceDN w:val="0"/>
              <w:jc w:val="center"/>
              <w:rPr>
                <w:sz w:val="22"/>
              </w:rPr>
            </w:pPr>
            <w:r w:rsidRPr="002D101B">
              <w:rPr>
                <w:sz w:val="22"/>
              </w:rPr>
              <w:t>порошок для приема внутрь;</w:t>
            </w:r>
          </w:p>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A11H</w:t>
            </w:r>
          </w:p>
        </w:tc>
        <w:tc>
          <w:tcPr>
            <w:tcW w:w="2892" w:type="dxa"/>
          </w:tcPr>
          <w:p w:rsidR="000E209C" w:rsidRPr="002D101B" w:rsidRDefault="000E209C" w:rsidP="00CD685C">
            <w:pPr>
              <w:autoSpaceDE w:val="0"/>
              <w:autoSpaceDN w:val="0"/>
              <w:jc w:val="center"/>
              <w:rPr>
                <w:sz w:val="22"/>
              </w:rPr>
            </w:pPr>
            <w:r w:rsidRPr="002D101B">
              <w:rPr>
                <w:sz w:val="22"/>
              </w:rPr>
              <w:t>другие витаминные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A11HA</w:t>
            </w:r>
          </w:p>
        </w:tc>
        <w:tc>
          <w:tcPr>
            <w:tcW w:w="2892" w:type="dxa"/>
          </w:tcPr>
          <w:p w:rsidR="000E209C" w:rsidRPr="002D101B" w:rsidRDefault="000E209C" w:rsidP="00CD685C">
            <w:pPr>
              <w:autoSpaceDE w:val="0"/>
              <w:autoSpaceDN w:val="0"/>
              <w:jc w:val="center"/>
              <w:rPr>
                <w:sz w:val="22"/>
              </w:rPr>
            </w:pPr>
            <w:r w:rsidRPr="002D101B">
              <w:rPr>
                <w:sz w:val="22"/>
              </w:rPr>
              <w:t>другие витаминные препараты</w:t>
            </w:r>
          </w:p>
        </w:tc>
        <w:tc>
          <w:tcPr>
            <w:tcW w:w="2211" w:type="dxa"/>
          </w:tcPr>
          <w:p w:rsidR="000E209C" w:rsidRPr="002D101B" w:rsidRDefault="000E209C" w:rsidP="00CD685C">
            <w:pPr>
              <w:autoSpaceDE w:val="0"/>
              <w:autoSpaceDN w:val="0"/>
              <w:jc w:val="center"/>
              <w:rPr>
                <w:sz w:val="22"/>
              </w:rPr>
            </w:pPr>
            <w:r w:rsidRPr="002D101B">
              <w:rPr>
                <w:sz w:val="22"/>
              </w:rPr>
              <w:t>пиридоксин</w:t>
            </w:r>
          </w:p>
        </w:tc>
        <w:tc>
          <w:tcPr>
            <w:tcW w:w="3318" w:type="dxa"/>
          </w:tcPr>
          <w:p w:rsidR="000E209C" w:rsidRPr="002D101B" w:rsidRDefault="000E209C" w:rsidP="00CD685C">
            <w:pPr>
              <w:autoSpaceDE w:val="0"/>
              <w:autoSpaceDN w:val="0"/>
              <w:jc w:val="center"/>
              <w:rPr>
                <w:sz w:val="22"/>
              </w:rPr>
            </w:pPr>
            <w:r w:rsidRPr="002D101B">
              <w:rPr>
                <w:sz w:val="22"/>
              </w:rPr>
              <w:t>раствор для инъекций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A12</w:t>
            </w:r>
          </w:p>
        </w:tc>
        <w:tc>
          <w:tcPr>
            <w:tcW w:w="2892" w:type="dxa"/>
          </w:tcPr>
          <w:p w:rsidR="000E209C" w:rsidRPr="002D101B" w:rsidRDefault="000E209C" w:rsidP="00CD685C">
            <w:pPr>
              <w:autoSpaceDE w:val="0"/>
              <w:autoSpaceDN w:val="0"/>
              <w:jc w:val="center"/>
              <w:rPr>
                <w:sz w:val="22"/>
              </w:rPr>
            </w:pPr>
            <w:r w:rsidRPr="002D101B">
              <w:rPr>
                <w:sz w:val="22"/>
              </w:rPr>
              <w:t>минеральные добавки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A12A</w:t>
            </w:r>
          </w:p>
        </w:tc>
        <w:tc>
          <w:tcPr>
            <w:tcW w:w="2892" w:type="dxa"/>
          </w:tcPr>
          <w:p w:rsidR="000E209C" w:rsidRPr="002D101B" w:rsidRDefault="000E209C" w:rsidP="00CD685C">
            <w:pPr>
              <w:autoSpaceDE w:val="0"/>
              <w:autoSpaceDN w:val="0"/>
              <w:jc w:val="center"/>
              <w:rPr>
                <w:sz w:val="22"/>
              </w:rPr>
            </w:pPr>
            <w:r w:rsidRPr="002D101B">
              <w:rPr>
                <w:sz w:val="22"/>
              </w:rPr>
              <w:t>препараты кальция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A12AA</w:t>
            </w:r>
          </w:p>
        </w:tc>
        <w:tc>
          <w:tcPr>
            <w:tcW w:w="2892" w:type="dxa"/>
          </w:tcPr>
          <w:p w:rsidR="000E209C" w:rsidRPr="002D101B" w:rsidRDefault="000E209C" w:rsidP="00CD685C">
            <w:pPr>
              <w:autoSpaceDE w:val="0"/>
              <w:autoSpaceDN w:val="0"/>
              <w:jc w:val="center"/>
              <w:rPr>
                <w:sz w:val="22"/>
              </w:rPr>
            </w:pPr>
            <w:r w:rsidRPr="002D101B">
              <w:rPr>
                <w:sz w:val="22"/>
              </w:rPr>
              <w:t>препараты кальция</w:t>
            </w:r>
          </w:p>
        </w:tc>
        <w:tc>
          <w:tcPr>
            <w:tcW w:w="2211" w:type="dxa"/>
          </w:tcPr>
          <w:p w:rsidR="000E209C" w:rsidRPr="002D101B" w:rsidRDefault="000E209C" w:rsidP="00CD685C">
            <w:pPr>
              <w:autoSpaceDE w:val="0"/>
              <w:autoSpaceDN w:val="0"/>
              <w:jc w:val="center"/>
              <w:rPr>
                <w:sz w:val="22"/>
              </w:rPr>
            </w:pPr>
            <w:r w:rsidRPr="002D101B">
              <w:rPr>
                <w:sz w:val="22"/>
              </w:rPr>
              <w:t>кальция глюконат</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раствор для инъекций;</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A12C</w:t>
            </w:r>
          </w:p>
        </w:tc>
        <w:tc>
          <w:tcPr>
            <w:tcW w:w="2892" w:type="dxa"/>
          </w:tcPr>
          <w:p w:rsidR="000E209C" w:rsidRPr="002D101B" w:rsidRDefault="000E209C" w:rsidP="00CD685C">
            <w:pPr>
              <w:autoSpaceDE w:val="0"/>
              <w:autoSpaceDN w:val="0"/>
              <w:jc w:val="center"/>
              <w:rPr>
                <w:sz w:val="22"/>
              </w:rPr>
            </w:pPr>
            <w:r w:rsidRPr="002D101B">
              <w:rPr>
                <w:sz w:val="22"/>
              </w:rPr>
              <w:t>другие минеральные добавки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A12CX</w:t>
            </w:r>
          </w:p>
        </w:tc>
        <w:tc>
          <w:tcPr>
            <w:tcW w:w="2892" w:type="dxa"/>
          </w:tcPr>
          <w:p w:rsidR="000E209C" w:rsidRPr="002D101B" w:rsidRDefault="000E209C" w:rsidP="00CD685C">
            <w:pPr>
              <w:autoSpaceDE w:val="0"/>
              <w:autoSpaceDN w:val="0"/>
              <w:jc w:val="center"/>
              <w:rPr>
                <w:sz w:val="22"/>
              </w:rPr>
            </w:pPr>
            <w:r w:rsidRPr="002D101B">
              <w:rPr>
                <w:sz w:val="22"/>
              </w:rPr>
              <w:t>другие минеральные вещества</w:t>
            </w:r>
          </w:p>
        </w:tc>
        <w:tc>
          <w:tcPr>
            <w:tcW w:w="2211" w:type="dxa"/>
          </w:tcPr>
          <w:p w:rsidR="000E209C" w:rsidRPr="002D101B" w:rsidRDefault="000E209C" w:rsidP="00CD685C">
            <w:pPr>
              <w:autoSpaceDE w:val="0"/>
              <w:autoSpaceDN w:val="0"/>
              <w:jc w:val="center"/>
              <w:rPr>
                <w:sz w:val="22"/>
              </w:rPr>
            </w:pPr>
            <w:r w:rsidRPr="002D101B">
              <w:rPr>
                <w:sz w:val="22"/>
              </w:rPr>
              <w:t>калия и магния аспарагинат</w:t>
            </w:r>
          </w:p>
        </w:tc>
        <w:tc>
          <w:tcPr>
            <w:tcW w:w="3318" w:type="dxa"/>
          </w:tcPr>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раствор для внутривенного введения;</w:t>
            </w:r>
          </w:p>
          <w:p w:rsidR="000E209C" w:rsidRPr="002D101B" w:rsidRDefault="000E209C" w:rsidP="00CD685C">
            <w:pPr>
              <w:autoSpaceDE w:val="0"/>
              <w:autoSpaceDN w:val="0"/>
              <w:jc w:val="center"/>
              <w:rPr>
                <w:sz w:val="22"/>
              </w:rPr>
            </w:pPr>
            <w:r w:rsidRPr="002D101B">
              <w:rPr>
                <w:sz w:val="22"/>
              </w:rPr>
              <w:t>раствор для инфузий;</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A14</w:t>
            </w:r>
          </w:p>
        </w:tc>
        <w:tc>
          <w:tcPr>
            <w:tcW w:w="2892" w:type="dxa"/>
          </w:tcPr>
          <w:p w:rsidR="000E209C" w:rsidRPr="002D101B" w:rsidRDefault="000E209C" w:rsidP="00CD685C">
            <w:pPr>
              <w:autoSpaceDE w:val="0"/>
              <w:autoSpaceDN w:val="0"/>
              <w:jc w:val="center"/>
              <w:rPr>
                <w:sz w:val="22"/>
              </w:rPr>
            </w:pPr>
            <w:r w:rsidRPr="002D101B">
              <w:rPr>
                <w:sz w:val="22"/>
              </w:rPr>
              <w:t>анаболические средства системного действия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A14A</w:t>
            </w:r>
          </w:p>
        </w:tc>
        <w:tc>
          <w:tcPr>
            <w:tcW w:w="2892" w:type="dxa"/>
          </w:tcPr>
          <w:p w:rsidR="000E209C" w:rsidRPr="002D101B" w:rsidRDefault="000E209C" w:rsidP="00CD685C">
            <w:pPr>
              <w:autoSpaceDE w:val="0"/>
              <w:autoSpaceDN w:val="0"/>
              <w:jc w:val="center"/>
              <w:rPr>
                <w:sz w:val="22"/>
              </w:rPr>
            </w:pPr>
            <w:r w:rsidRPr="002D101B">
              <w:rPr>
                <w:sz w:val="22"/>
              </w:rPr>
              <w:t>анаболические стероиды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A14AB</w:t>
            </w:r>
          </w:p>
        </w:tc>
        <w:tc>
          <w:tcPr>
            <w:tcW w:w="2892" w:type="dxa"/>
          </w:tcPr>
          <w:p w:rsidR="000E209C" w:rsidRPr="002D101B" w:rsidRDefault="000E209C" w:rsidP="00CD685C">
            <w:pPr>
              <w:autoSpaceDE w:val="0"/>
              <w:autoSpaceDN w:val="0"/>
              <w:jc w:val="center"/>
              <w:rPr>
                <w:sz w:val="22"/>
              </w:rPr>
            </w:pPr>
            <w:r w:rsidRPr="002D101B">
              <w:rPr>
                <w:sz w:val="22"/>
              </w:rPr>
              <w:t>производные эстрена</w:t>
            </w:r>
          </w:p>
        </w:tc>
        <w:tc>
          <w:tcPr>
            <w:tcW w:w="2211" w:type="dxa"/>
          </w:tcPr>
          <w:p w:rsidR="000E209C" w:rsidRPr="002D101B" w:rsidRDefault="000E209C" w:rsidP="00CD685C">
            <w:pPr>
              <w:autoSpaceDE w:val="0"/>
              <w:autoSpaceDN w:val="0"/>
              <w:jc w:val="center"/>
              <w:rPr>
                <w:sz w:val="22"/>
              </w:rPr>
            </w:pPr>
            <w:r w:rsidRPr="002D101B">
              <w:rPr>
                <w:sz w:val="22"/>
              </w:rPr>
              <w:t>нандролон</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внутримышечного введения (масляный)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A16</w:t>
            </w:r>
          </w:p>
        </w:tc>
        <w:tc>
          <w:tcPr>
            <w:tcW w:w="2892" w:type="dxa"/>
          </w:tcPr>
          <w:p w:rsidR="000E209C" w:rsidRPr="002D101B" w:rsidRDefault="000E209C" w:rsidP="00CD685C">
            <w:pPr>
              <w:autoSpaceDE w:val="0"/>
              <w:autoSpaceDN w:val="0"/>
              <w:jc w:val="center"/>
              <w:rPr>
                <w:sz w:val="22"/>
              </w:rPr>
            </w:pPr>
            <w:r w:rsidRPr="002D101B">
              <w:rPr>
                <w:sz w:val="22"/>
              </w:rPr>
              <w:t>другие препараты для лечения заболеваний желудочно-кишечного тракта и нарушений обмена веществ</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A16A</w:t>
            </w:r>
          </w:p>
        </w:tc>
        <w:tc>
          <w:tcPr>
            <w:tcW w:w="2892" w:type="dxa"/>
          </w:tcPr>
          <w:p w:rsidR="000E209C" w:rsidRPr="002D101B" w:rsidRDefault="000E209C" w:rsidP="00CD685C">
            <w:pPr>
              <w:autoSpaceDE w:val="0"/>
              <w:autoSpaceDN w:val="0"/>
              <w:jc w:val="center"/>
              <w:rPr>
                <w:sz w:val="22"/>
              </w:rPr>
            </w:pPr>
            <w:r w:rsidRPr="002D101B">
              <w:rPr>
                <w:sz w:val="22"/>
              </w:rPr>
              <w:t>другие препараты для лечения заболеваний желудочно-кишечного тракта и нарушений обмена веществ</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A16AA</w:t>
            </w:r>
          </w:p>
        </w:tc>
        <w:tc>
          <w:tcPr>
            <w:tcW w:w="2892" w:type="dxa"/>
          </w:tcPr>
          <w:p w:rsidR="000E209C" w:rsidRPr="002D101B" w:rsidRDefault="000E209C" w:rsidP="00CD685C">
            <w:pPr>
              <w:autoSpaceDE w:val="0"/>
              <w:autoSpaceDN w:val="0"/>
              <w:jc w:val="center"/>
              <w:rPr>
                <w:sz w:val="22"/>
              </w:rPr>
            </w:pPr>
            <w:r w:rsidRPr="002D101B">
              <w:rPr>
                <w:sz w:val="22"/>
              </w:rPr>
              <w:t>аминокислоты и их производные</w:t>
            </w:r>
          </w:p>
        </w:tc>
        <w:tc>
          <w:tcPr>
            <w:tcW w:w="2211" w:type="dxa"/>
          </w:tcPr>
          <w:p w:rsidR="000E209C" w:rsidRPr="002D101B" w:rsidRDefault="000E209C" w:rsidP="00CD685C">
            <w:pPr>
              <w:autoSpaceDE w:val="0"/>
              <w:autoSpaceDN w:val="0"/>
              <w:jc w:val="center"/>
              <w:rPr>
                <w:sz w:val="22"/>
              </w:rPr>
            </w:pPr>
            <w:r w:rsidRPr="002D101B">
              <w:rPr>
                <w:sz w:val="22"/>
              </w:rPr>
              <w:t>адеметионин</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таблетки, покрытые кишечнорастворимой оболочкой</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A16AX</w:t>
            </w:r>
          </w:p>
        </w:tc>
        <w:tc>
          <w:tcPr>
            <w:tcW w:w="2892" w:type="dxa"/>
            <w:vMerge w:val="restart"/>
          </w:tcPr>
          <w:p w:rsidR="000E209C" w:rsidRPr="002D101B" w:rsidRDefault="000E209C" w:rsidP="00CD685C">
            <w:pPr>
              <w:autoSpaceDE w:val="0"/>
              <w:autoSpaceDN w:val="0"/>
              <w:jc w:val="center"/>
              <w:rPr>
                <w:sz w:val="22"/>
              </w:rPr>
            </w:pPr>
            <w:r w:rsidRPr="002D101B">
              <w:rPr>
                <w:sz w:val="22"/>
              </w:rPr>
              <w:t>прочие препараты для лечения заболеваний желудочно-кишечного тракта и нарушений обмена веществ</w:t>
            </w:r>
          </w:p>
        </w:tc>
        <w:tc>
          <w:tcPr>
            <w:tcW w:w="2211" w:type="dxa"/>
          </w:tcPr>
          <w:p w:rsidR="000E209C" w:rsidRPr="002D101B" w:rsidRDefault="000E209C" w:rsidP="00CD685C">
            <w:pPr>
              <w:autoSpaceDE w:val="0"/>
              <w:autoSpaceDN w:val="0"/>
              <w:jc w:val="center"/>
              <w:rPr>
                <w:sz w:val="22"/>
              </w:rPr>
            </w:pPr>
            <w:r w:rsidRPr="002D101B">
              <w:rPr>
                <w:sz w:val="22"/>
              </w:rPr>
              <w:t>миглустат</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нитизинон</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сапроптерин</w:t>
            </w:r>
          </w:p>
        </w:tc>
        <w:tc>
          <w:tcPr>
            <w:tcW w:w="3318" w:type="dxa"/>
          </w:tcPr>
          <w:p w:rsidR="000E209C" w:rsidRPr="002D101B" w:rsidRDefault="000E209C" w:rsidP="00CD685C">
            <w:pPr>
              <w:autoSpaceDE w:val="0"/>
              <w:autoSpaceDN w:val="0"/>
              <w:jc w:val="center"/>
              <w:rPr>
                <w:sz w:val="22"/>
              </w:rPr>
            </w:pPr>
            <w:r w:rsidRPr="002D101B">
              <w:rPr>
                <w:sz w:val="22"/>
              </w:rPr>
              <w:t>таблетки диспергируемые</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тиоктовая кислота</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внутривенного введения;</w:t>
            </w:r>
          </w:p>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раствор для внутривенного введения;</w:t>
            </w:r>
          </w:p>
          <w:p w:rsidR="000E209C" w:rsidRPr="002D101B" w:rsidRDefault="000E209C" w:rsidP="00CD685C">
            <w:pPr>
              <w:autoSpaceDE w:val="0"/>
              <w:autoSpaceDN w:val="0"/>
              <w:jc w:val="center"/>
              <w:rPr>
                <w:sz w:val="22"/>
              </w:rPr>
            </w:pPr>
            <w:r w:rsidRPr="002D101B">
              <w:rPr>
                <w:sz w:val="22"/>
              </w:rPr>
              <w:t>раствор для инфузий;</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элиглустат</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tcPr>
          <w:p w:rsidR="000E209C" w:rsidRPr="002D101B" w:rsidRDefault="000E209C" w:rsidP="005937D4">
            <w:pPr>
              <w:autoSpaceDE w:val="0"/>
              <w:autoSpaceDN w:val="0"/>
              <w:spacing w:line="223" w:lineRule="auto"/>
              <w:jc w:val="center"/>
              <w:rPr>
                <w:sz w:val="22"/>
              </w:rPr>
            </w:pPr>
            <w:r w:rsidRPr="002D101B">
              <w:rPr>
                <w:sz w:val="22"/>
              </w:rPr>
              <w:t>B</w:t>
            </w:r>
          </w:p>
        </w:tc>
        <w:tc>
          <w:tcPr>
            <w:tcW w:w="2892" w:type="dxa"/>
          </w:tcPr>
          <w:p w:rsidR="000E209C" w:rsidRPr="002D101B" w:rsidRDefault="000E209C" w:rsidP="005937D4">
            <w:pPr>
              <w:autoSpaceDE w:val="0"/>
              <w:autoSpaceDN w:val="0"/>
              <w:spacing w:line="223" w:lineRule="auto"/>
              <w:jc w:val="center"/>
              <w:rPr>
                <w:sz w:val="22"/>
              </w:rPr>
            </w:pPr>
            <w:r w:rsidRPr="002D101B">
              <w:rPr>
                <w:sz w:val="22"/>
              </w:rPr>
              <w:t>кровь и система кроветворения</w:t>
            </w:r>
          </w:p>
        </w:tc>
        <w:tc>
          <w:tcPr>
            <w:tcW w:w="2211" w:type="dxa"/>
          </w:tcPr>
          <w:p w:rsidR="000E209C" w:rsidRPr="002D101B" w:rsidRDefault="000E209C" w:rsidP="005937D4">
            <w:pPr>
              <w:autoSpaceDE w:val="0"/>
              <w:autoSpaceDN w:val="0"/>
              <w:spacing w:line="223" w:lineRule="auto"/>
              <w:jc w:val="center"/>
              <w:rPr>
                <w:sz w:val="22"/>
              </w:rPr>
            </w:pPr>
          </w:p>
        </w:tc>
        <w:tc>
          <w:tcPr>
            <w:tcW w:w="3318" w:type="dxa"/>
          </w:tcPr>
          <w:p w:rsidR="000E209C" w:rsidRPr="002D101B" w:rsidRDefault="000E209C" w:rsidP="005937D4">
            <w:pPr>
              <w:autoSpaceDE w:val="0"/>
              <w:autoSpaceDN w:val="0"/>
              <w:spacing w:line="223" w:lineRule="auto"/>
              <w:jc w:val="center"/>
              <w:rPr>
                <w:sz w:val="22"/>
              </w:rPr>
            </w:pPr>
          </w:p>
        </w:tc>
      </w:tr>
      <w:tr w:rsidR="007A6C25" w:rsidRPr="002D101B" w:rsidTr="00CD685C">
        <w:tc>
          <w:tcPr>
            <w:tcW w:w="1077" w:type="dxa"/>
          </w:tcPr>
          <w:p w:rsidR="000E209C" w:rsidRPr="002D101B" w:rsidRDefault="000E209C" w:rsidP="005937D4">
            <w:pPr>
              <w:autoSpaceDE w:val="0"/>
              <w:autoSpaceDN w:val="0"/>
              <w:spacing w:line="223" w:lineRule="auto"/>
              <w:jc w:val="center"/>
              <w:rPr>
                <w:sz w:val="22"/>
              </w:rPr>
            </w:pPr>
            <w:r w:rsidRPr="002D101B">
              <w:rPr>
                <w:sz w:val="22"/>
              </w:rPr>
              <w:t>B01</w:t>
            </w:r>
          </w:p>
        </w:tc>
        <w:tc>
          <w:tcPr>
            <w:tcW w:w="2892" w:type="dxa"/>
          </w:tcPr>
          <w:p w:rsidR="000E209C" w:rsidRPr="002D101B" w:rsidRDefault="000E209C" w:rsidP="005937D4">
            <w:pPr>
              <w:autoSpaceDE w:val="0"/>
              <w:autoSpaceDN w:val="0"/>
              <w:spacing w:line="223" w:lineRule="auto"/>
              <w:jc w:val="center"/>
              <w:rPr>
                <w:sz w:val="22"/>
              </w:rPr>
            </w:pPr>
            <w:r w:rsidRPr="002D101B">
              <w:rPr>
                <w:sz w:val="22"/>
              </w:rPr>
              <w:t>антитромботические средства</w:t>
            </w:r>
          </w:p>
        </w:tc>
        <w:tc>
          <w:tcPr>
            <w:tcW w:w="2211" w:type="dxa"/>
          </w:tcPr>
          <w:p w:rsidR="000E209C" w:rsidRPr="002D101B" w:rsidRDefault="000E209C" w:rsidP="005937D4">
            <w:pPr>
              <w:autoSpaceDE w:val="0"/>
              <w:autoSpaceDN w:val="0"/>
              <w:spacing w:line="223" w:lineRule="auto"/>
              <w:jc w:val="center"/>
              <w:rPr>
                <w:sz w:val="22"/>
              </w:rPr>
            </w:pPr>
          </w:p>
        </w:tc>
        <w:tc>
          <w:tcPr>
            <w:tcW w:w="3318" w:type="dxa"/>
          </w:tcPr>
          <w:p w:rsidR="000E209C" w:rsidRPr="002D101B" w:rsidRDefault="000E209C" w:rsidP="005937D4">
            <w:pPr>
              <w:autoSpaceDE w:val="0"/>
              <w:autoSpaceDN w:val="0"/>
              <w:spacing w:line="223" w:lineRule="auto"/>
              <w:jc w:val="center"/>
              <w:rPr>
                <w:sz w:val="22"/>
              </w:rPr>
            </w:pPr>
          </w:p>
        </w:tc>
      </w:tr>
      <w:tr w:rsidR="007A6C25" w:rsidRPr="002D101B" w:rsidTr="00CD685C">
        <w:tc>
          <w:tcPr>
            <w:tcW w:w="1077" w:type="dxa"/>
          </w:tcPr>
          <w:p w:rsidR="000E209C" w:rsidRPr="002D101B" w:rsidRDefault="000E209C" w:rsidP="005937D4">
            <w:pPr>
              <w:autoSpaceDE w:val="0"/>
              <w:autoSpaceDN w:val="0"/>
              <w:spacing w:line="223" w:lineRule="auto"/>
              <w:jc w:val="center"/>
              <w:rPr>
                <w:sz w:val="22"/>
              </w:rPr>
            </w:pPr>
            <w:r w:rsidRPr="002D101B">
              <w:rPr>
                <w:sz w:val="22"/>
              </w:rPr>
              <w:t>B01A</w:t>
            </w:r>
          </w:p>
        </w:tc>
        <w:tc>
          <w:tcPr>
            <w:tcW w:w="2892" w:type="dxa"/>
          </w:tcPr>
          <w:p w:rsidR="000E209C" w:rsidRPr="002D101B" w:rsidRDefault="000E209C" w:rsidP="005937D4">
            <w:pPr>
              <w:autoSpaceDE w:val="0"/>
              <w:autoSpaceDN w:val="0"/>
              <w:spacing w:line="223" w:lineRule="auto"/>
              <w:jc w:val="center"/>
              <w:rPr>
                <w:sz w:val="22"/>
              </w:rPr>
            </w:pPr>
            <w:r w:rsidRPr="002D101B">
              <w:rPr>
                <w:sz w:val="22"/>
              </w:rPr>
              <w:t>антитромботические средства</w:t>
            </w:r>
          </w:p>
        </w:tc>
        <w:tc>
          <w:tcPr>
            <w:tcW w:w="2211" w:type="dxa"/>
          </w:tcPr>
          <w:p w:rsidR="000E209C" w:rsidRPr="002D101B" w:rsidRDefault="000E209C" w:rsidP="005937D4">
            <w:pPr>
              <w:autoSpaceDE w:val="0"/>
              <w:autoSpaceDN w:val="0"/>
              <w:spacing w:line="223" w:lineRule="auto"/>
              <w:jc w:val="center"/>
              <w:rPr>
                <w:sz w:val="22"/>
              </w:rPr>
            </w:pPr>
          </w:p>
        </w:tc>
        <w:tc>
          <w:tcPr>
            <w:tcW w:w="3318" w:type="dxa"/>
          </w:tcPr>
          <w:p w:rsidR="000E209C" w:rsidRPr="002D101B" w:rsidRDefault="000E209C" w:rsidP="005937D4">
            <w:pPr>
              <w:autoSpaceDE w:val="0"/>
              <w:autoSpaceDN w:val="0"/>
              <w:spacing w:line="223" w:lineRule="auto"/>
              <w:jc w:val="center"/>
              <w:rPr>
                <w:sz w:val="22"/>
              </w:rPr>
            </w:pPr>
          </w:p>
        </w:tc>
      </w:tr>
      <w:tr w:rsidR="007A6C25" w:rsidRPr="002D101B" w:rsidTr="00CD685C">
        <w:tc>
          <w:tcPr>
            <w:tcW w:w="1077" w:type="dxa"/>
          </w:tcPr>
          <w:p w:rsidR="000E209C" w:rsidRPr="002D101B" w:rsidRDefault="000E209C" w:rsidP="005937D4">
            <w:pPr>
              <w:autoSpaceDE w:val="0"/>
              <w:autoSpaceDN w:val="0"/>
              <w:spacing w:line="223" w:lineRule="auto"/>
              <w:jc w:val="center"/>
              <w:rPr>
                <w:sz w:val="22"/>
              </w:rPr>
            </w:pPr>
            <w:r w:rsidRPr="002D101B">
              <w:rPr>
                <w:sz w:val="22"/>
              </w:rPr>
              <w:t>B01AA</w:t>
            </w:r>
          </w:p>
        </w:tc>
        <w:tc>
          <w:tcPr>
            <w:tcW w:w="2892" w:type="dxa"/>
          </w:tcPr>
          <w:p w:rsidR="000E209C" w:rsidRPr="002D101B" w:rsidRDefault="000E209C" w:rsidP="005937D4">
            <w:pPr>
              <w:autoSpaceDE w:val="0"/>
              <w:autoSpaceDN w:val="0"/>
              <w:spacing w:line="223" w:lineRule="auto"/>
              <w:jc w:val="center"/>
              <w:rPr>
                <w:sz w:val="22"/>
              </w:rPr>
            </w:pPr>
            <w:r w:rsidRPr="002D101B">
              <w:rPr>
                <w:sz w:val="22"/>
              </w:rPr>
              <w:t>антагонисты витамина К</w:t>
            </w:r>
          </w:p>
        </w:tc>
        <w:tc>
          <w:tcPr>
            <w:tcW w:w="2211" w:type="dxa"/>
          </w:tcPr>
          <w:p w:rsidR="000E209C" w:rsidRPr="002D101B" w:rsidRDefault="000E209C" w:rsidP="005937D4">
            <w:pPr>
              <w:autoSpaceDE w:val="0"/>
              <w:autoSpaceDN w:val="0"/>
              <w:spacing w:line="223" w:lineRule="auto"/>
              <w:jc w:val="center"/>
              <w:rPr>
                <w:sz w:val="22"/>
              </w:rPr>
            </w:pPr>
            <w:r w:rsidRPr="002D101B">
              <w:rPr>
                <w:sz w:val="22"/>
              </w:rPr>
              <w:t>варфарин</w:t>
            </w:r>
          </w:p>
        </w:tc>
        <w:tc>
          <w:tcPr>
            <w:tcW w:w="3318" w:type="dxa"/>
          </w:tcPr>
          <w:p w:rsidR="000E209C" w:rsidRPr="002D101B" w:rsidRDefault="000E209C" w:rsidP="005937D4">
            <w:pPr>
              <w:autoSpaceDE w:val="0"/>
              <w:autoSpaceDN w:val="0"/>
              <w:spacing w:line="223" w:lineRule="auto"/>
              <w:jc w:val="center"/>
              <w:rPr>
                <w:sz w:val="22"/>
              </w:rPr>
            </w:pPr>
            <w:r w:rsidRPr="002D101B">
              <w:rPr>
                <w:sz w:val="22"/>
              </w:rPr>
              <w:t>таблетки</w:t>
            </w:r>
          </w:p>
        </w:tc>
      </w:tr>
      <w:tr w:rsidR="007A6C25" w:rsidRPr="002D101B" w:rsidTr="00CD685C">
        <w:tc>
          <w:tcPr>
            <w:tcW w:w="1077" w:type="dxa"/>
            <w:vMerge w:val="restart"/>
          </w:tcPr>
          <w:p w:rsidR="000E209C" w:rsidRPr="002D101B" w:rsidRDefault="000E209C" w:rsidP="005937D4">
            <w:pPr>
              <w:autoSpaceDE w:val="0"/>
              <w:autoSpaceDN w:val="0"/>
              <w:spacing w:line="223" w:lineRule="auto"/>
              <w:jc w:val="center"/>
              <w:rPr>
                <w:sz w:val="22"/>
              </w:rPr>
            </w:pPr>
            <w:r w:rsidRPr="002D101B">
              <w:rPr>
                <w:sz w:val="22"/>
              </w:rPr>
              <w:t>B01AB</w:t>
            </w:r>
          </w:p>
        </w:tc>
        <w:tc>
          <w:tcPr>
            <w:tcW w:w="2892" w:type="dxa"/>
            <w:vMerge w:val="restart"/>
          </w:tcPr>
          <w:p w:rsidR="000E209C" w:rsidRPr="002D101B" w:rsidRDefault="000E209C" w:rsidP="005937D4">
            <w:pPr>
              <w:autoSpaceDE w:val="0"/>
              <w:autoSpaceDN w:val="0"/>
              <w:spacing w:line="223" w:lineRule="auto"/>
              <w:jc w:val="center"/>
              <w:rPr>
                <w:sz w:val="22"/>
              </w:rPr>
            </w:pPr>
            <w:r w:rsidRPr="002D101B">
              <w:rPr>
                <w:sz w:val="22"/>
              </w:rPr>
              <w:t>группа гепарина</w:t>
            </w:r>
          </w:p>
        </w:tc>
        <w:tc>
          <w:tcPr>
            <w:tcW w:w="2211" w:type="dxa"/>
          </w:tcPr>
          <w:p w:rsidR="000E209C" w:rsidRPr="002D101B" w:rsidRDefault="000E209C" w:rsidP="005937D4">
            <w:pPr>
              <w:autoSpaceDE w:val="0"/>
              <w:autoSpaceDN w:val="0"/>
              <w:spacing w:line="223" w:lineRule="auto"/>
              <w:jc w:val="center"/>
              <w:rPr>
                <w:sz w:val="22"/>
              </w:rPr>
            </w:pPr>
            <w:r w:rsidRPr="002D101B">
              <w:rPr>
                <w:sz w:val="22"/>
              </w:rPr>
              <w:t>гепарин натрия</w:t>
            </w:r>
          </w:p>
        </w:tc>
        <w:tc>
          <w:tcPr>
            <w:tcW w:w="3318" w:type="dxa"/>
          </w:tcPr>
          <w:p w:rsidR="000E209C" w:rsidRPr="002D101B" w:rsidRDefault="000E209C" w:rsidP="005937D4">
            <w:pPr>
              <w:autoSpaceDE w:val="0"/>
              <w:autoSpaceDN w:val="0"/>
              <w:spacing w:line="223" w:lineRule="auto"/>
              <w:jc w:val="center"/>
              <w:rPr>
                <w:sz w:val="22"/>
              </w:rPr>
            </w:pPr>
            <w:r w:rsidRPr="002D101B">
              <w:rPr>
                <w:sz w:val="22"/>
              </w:rPr>
              <w:t>раствор для внутривенного и подкожного введения;</w:t>
            </w:r>
          </w:p>
          <w:p w:rsidR="000E209C" w:rsidRPr="002D101B" w:rsidRDefault="000E209C" w:rsidP="005937D4">
            <w:pPr>
              <w:autoSpaceDE w:val="0"/>
              <w:autoSpaceDN w:val="0"/>
              <w:spacing w:line="223" w:lineRule="auto"/>
              <w:jc w:val="center"/>
              <w:rPr>
                <w:sz w:val="22"/>
              </w:rPr>
            </w:pPr>
            <w:r w:rsidRPr="002D101B">
              <w:rPr>
                <w:sz w:val="22"/>
              </w:rPr>
              <w:t>раствор для инъекций</w:t>
            </w:r>
          </w:p>
        </w:tc>
      </w:tr>
      <w:tr w:rsidR="007A6C25" w:rsidRPr="002D101B" w:rsidTr="00CD685C">
        <w:tc>
          <w:tcPr>
            <w:tcW w:w="1077" w:type="dxa"/>
            <w:vMerge/>
          </w:tcPr>
          <w:p w:rsidR="000E209C" w:rsidRPr="002D101B" w:rsidRDefault="000E209C" w:rsidP="005937D4">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5937D4">
            <w:pPr>
              <w:widowControl/>
              <w:spacing w:after="200" w:line="223" w:lineRule="auto"/>
              <w:jc w:val="center"/>
              <w:rPr>
                <w:rFonts w:eastAsiaTheme="minorHAnsi"/>
                <w:sz w:val="22"/>
                <w:szCs w:val="22"/>
                <w:lang w:eastAsia="en-US"/>
              </w:rPr>
            </w:pPr>
          </w:p>
        </w:tc>
        <w:tc>
          <w:tcPr>
            <w:tcW w:w="2211" w:type="dxa"/>
          </w:tcPr>
          <w:p w:rsidR="000E209C" w:rsidRPr="002D101B" w:rsidRDefault="000E209C" w:rsidP="005937D4">
            <w:pPr>
              <w:autoSpaceDE w:val="0"/>
              <w:autoSpaceDN w:val="0"/>
              <w:spacing w:line="223" w:lineRule="auto"/>
              <w:jc w:val="center"/>
              <w:rPr>
                <w:sz w:val="22"/>
              </w:rPr>
            </w:pPr>
            <w:r w:rsidRPr="002D101B">
              <w:rPr>
                <w:sz w:val="22"/>
              </w:rPr>
              <w:t>эноксапарин натрия</w:t>
            </w:r>
          </w:p>
        </w:tc>
        <w:tc>
          <w:tcPr>
            <w:tcW w:w="3318" w:type="dxa"/>
          </w:tcPr>
          <w:p w:rsidR="000E209C" w:rsidRPr="002D101B" w:rsidRDefault="000E209C" w:rsidP="005937D4">
            <w:pPr>
              <w:autoSpaceDE w:val="0"/>
              <w:autoSpaceDN w:val="0"/>
              <w:spacing w:line="223" w:lineRule="auto"/>
              <w:jc w:val="center"/>
              <w:rPr>
                <w:sz w:val="22"/>
              </w:rPr>
            </w:pPr>
            <w:r w:rsidRPr="002D101B">
              <w:rPr>
                <w:sz w:val="22"/>
              </w:rPr>
              <w:t>раствор для инъекций;</w:t>
            </w:r>
          </w:p>
          <w:p w:rsidR="000E209C" w:rsidRPr="005937D4" w:rsidRDefault="000E209C" w:rsidP="005937D4">
            <w:pPr>
              <w:autoSpaceDE w:val="0"/>
              <w:autoSpaceDN w:val="0"/>
              <w:spacing w:line="223" w:lineRule="auto"/>
              <w:jc w:val="center"/>
              <w:rPr>
                <w:spacing w:val="-4"/>
                <w:sz w:val="22"/>
              </w:rPr>
            </w:pPr>
            <w:r w:rsidRPr="005937D4">
              <w:rPr>
                <w:spacing w:val="-4"/>
                <w:sz w:val="22"/>
              </w:rPr>
              <w:t>раствор для подкожного введения</w:t>
            </w:r>
          </w:p>
        </w:tc>
      </w:tr>
      <w:tr w:rsidR="007A6C25" w:rsidRPr="002D101B" w:rsidTr="00CD685C">
        <w:tc>
          <w:tcPr>
            <w:tcW w:w="1077" w:type="dxa"/>
            <w:vMerge w:val="restart"/>
          </w:tcPr>
          <w:p w:rsidR="000E209C" w:rsidRPr="002D101B" w:rsidRDefault="000E209C" w:rsidP="005937D4">
            <w:pPr>
              <w:autoSpaceDE w:val="0"/>
              <w:autoSpaceDN w:val="0"/>
              <w:spacing w:line="223" w:lineRule="auto"/>
              <w:jc w:val="center"/>
              <w:rPr>
                <w:sz w:val="22"/>
              </w:rPr>
            </w:pPr>
            <w:r w:rsidRPr="002D101B">
              <w:rPr>
                <w:sz w:val="22"/>
              </w:rPr>
              <w:t>B01AC</w:t>
            </w:r>
          </w:p>
        </w:tc>
        <w:tc>
          <w:tcPr>
            <w:tcW w:w="2892" w:type="dxa"/>
            <w:vMerge w:val="restart"/>
          </w:tcPr>
          <w:p w:rsidR="000E209C" w:rsidRPr="002D101B" w:rsidRDefault="000E209C" w:rsidP="005937D4">
            <w:pPr>
              <w:autoSpaceDE w:val="0"/>
              <w:autoSpaceDN w:val="0"/>
              <w:spacing w:line="223" w:lineRule="auto"/>
              <w:jc w:val="center"/>
              <w:rPr>
                <w:sz w:val="22"/>
              </w:rPr>
            </w:pPr>
            <w:r w:rsidRPr="002D101B">
              <w:rPr>
                <w:sz w:val="22"/>
              </w:rPr>
              <w:t>антиагреганты, кроме гепарина</w:t>
            </w:r>
          </w:p>
        </w:tc>
        <w:tc>
          <w:tcPr>
            <w:tcW w:w="2211" w:type="dxa"/>
          </w:tcPr>
          <w:p w:rsidR="000E209C" w:rsidRPr="002D101B" w:rsidRDefault="000E209C" w:rsidP="005937D4">
            <w:pPr>
              <w:autoSpaceDE w:val="0"/>
              <w:autoSpaceDN w:val="0"/>
              <w:spacing w:line="223" w:lineRule="auto"/>
              <w:jc w:val="center"/>
              <w:rPr>
                <w:sz w:val="22"/>
              </w:rPr>
            </w:pPr>
            <w:r w:rsidRPr="002D101B">
              <w:rPr>
                <w:sz w:val="22"/>
              </w:rPr>
              <w:t>клопидогрел</w:t>
            </w:r>
          </w:p>
        </w:tc>
        <w:tc>
          <w:tcPr>
            <w:tcW w:w="3318" w:type="dxa"/>
          </w:tcPr>
          <w:p w:rsidR="000E209C" w:rsidRPr="002D101B" w:rsidRDefault="000E209C" w:rsidP="005937D4">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5937D4">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5937D4">
            <w:pPr>
              <w:widowControl/>
              <w:spacing w:after="200" w:line="223" w:lineRule="auto"/>
              <w:jc w:val="center"/>
              <w:rPr>
                <w:rFonts w:eastAsiaTheme="minorHAnsi"/>
                <w:sz w:val="22"/>
                <w:szCs w:val="22"/>
                <w:lang w:eastAsia="en-US"/>
              </w:rPr>
            </w:pPr>
          </w:p>
        </w:tc>
        <w:tc>
          <w:tcPr>
            <w:tcW w:w="2211" w:type="dxa"/>
          </w:tcPr>
          <w:p w:rsidR="000E209C" w:rsidRPr="002D101B" w:rsidRDefault="000E209C" w:rsidP="005937D4">
            <w:pPr>
              <w:autoSpaceDE w:val="0"/>
              <w:autoSpaceDN w:val="0"/>
              <w:spacing w:line="223" w:lineRule="auto"/>
              <w:jc w:val="center"/>
              <w:rPr>
                <w:sz w:val="22"/>
              </w:rPr>
            </w:pPr>
            <w:r w:rsidRPr="002D101B">
              <w:rPr>
                <w:sz w:val="22"/>
              </w:rPr>
              <w:t>тикагрелор</w:t>
            </w:r>
          </w:p>
        </w:tc>
        <w:tc>
          <w:tcPr>
            <w:tcW w:w="3318" w:type="dxa"/>
          </w:tcPr>
          <w:p w:rsidR="000E209C" w:rsidRPr="002D101B" w:rsidRDefault="000E209C" w:rsidP="005937D4">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val="restart"/>
          </w:tcPr>
          <w:p w:rsidR="000E209C" w:rsidRPr="002D101B" w:rsidRDefault="000E209C" w:rsidP="005937D4">
            <w:pPr>
              <w:autoSpaceDE w:val="0"/>
              <w:autoSpaceDN w:val="0"/>
              <w:spacing w:line="223" w:lineRule="auto"/>
              <w:jc w:val="center"/>
              <w:rPr>
                <w:sz w:val="22"/>
              </w:rPr>
            </w:pPr>
            <w:r w:rsidRPr="002D101B">
              <w:rPr>
                <w:sz w:val="22"/>
              </w:rPr>
              <w:t>B01AF</w:t>
            </w:r>
          </w:p>
        </w:tc>
        <w:tc>
          <w:tcPr>
            <w:tcW w:w="2892" w:type="dxa"/>
            <w:vMerge w:val="restart"/>
          </w:tcPr>
          <w:p w:rsidR="000E209C" w:rsidRPr="002D101B" w:rsidRDefault="000E209C" w:rsidP="005937D4">
            <w:pPr>
              <w:autoSpaceDE w:val="0"/>
              <w:autoSpaceDN w:val="0"/>
              <w:spacing w:line="223" w:lineRule="auto"/>
              <w:jc w:val="center"/>
              <w:rPr>
                <w:sz w:val="22"/>
              </w:rPr>
            </w:pPr>
            <w:r w:rsidRPr="002D101B">
              <w:rPr>
                <w:sz w:val="22"/>
              </w:rPr>
              <w:t>прямые ингибиторы фактора Xa</w:t>
            </w:r>
          </w:p>
        </w:tc>
        <w:tc>
          <w:tcPr>
            <w:tcW w:w="2211" w:type="dxa"/>
          </w:tcPr>
          <w:p w:rsidR="000E209C" w:rsidRPr="002D101B" w:rsidRDefault="000E209C" w:rsidP="005937D4">
            <w:pPr>
              <w:autoSpaceDE w:val="0"/>
              <w:autoSpaceDN w:val="0"/>
              <w:spacing w:line="223" w:lineRule="auto"/>
              <w:jc w:val="center"/>
              <w:rPr>
                <w:sz w:val="22"/>
              </w:rPr>
            </w:pPr>
            <w:r w:rsidRPr="002D101B">
              <w:rPr>
                <w:sz w:val="22"/>
              </w:rPr>
              <w:t>апиксабан</w:t>
            </w:r>
          </w:p>
        </w:tc>
        <w:tc>
          <w:tcPr>
            <w:tcW w:w="3318" w:type="dxa"/>
          </w:tcPr>
          <w:p w:rsidR="000E209C" w:rsidRPr="002D101B" w:rsidRDefault="000E209C" w:rsidP="005937D4">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5937D4">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5937D4">
            <w:pPr>
              <w:widowControl/>
              <w:spacing w:after="200" w:line="223" w:lineRule="auto"/>
              <w:jc w:val="center"/>
              <w:rPr>
                <w:rFonts w:eastAsiaTheme="minorHAnsi"/>
                <w:sz w:val="22"/>
                <w:szCs w:val="22"/>
                <w:lang w:eastAsia="en-US"/>
              </w:rPr>
            </w:pPr>
          </w:p>
        </w:tc>
        <w:tc>
          <w:tcPr>
            <w:tcW w:w="2211" w:type="dxa"/>
          </w:tcPr>
          <w:p w:rsidR="000E209C" w:rsidRPr="002D101B" w:rsidRDefault="000E209C" w:rsidP="005937D4">
            <w:pPr>
              <w:autoSpaceDE w:val="0"/>
              <w:autoSpaceDN w:val="0"/>
              <w:spacing w:line="223" w:lineRule="auto"/>
              <w:jc w:val="center"/>
              <w:rPr>
                <w:sz w:val="22"/>
              </w:rPr>
            </w:pPr>
            <w:r w:rsidRPr="002D101B">
              <w:rPr>
                <w:sz w:val="22"/>
              </w:rPr>
              <w:t>ривароксабан</w:t>
            </w:r>
          </w:p>
        </w:tc>
        <w:tc>
          <w:tcPr>
            <w:tcW w:w="3318" w:type="dxa"/>
          </w:tcPr>
          <w:p w:rsidR="000E209C" w:rsidRPr="002D101B" w:rsidRDefault="000E209C" w:rsidP="005937D4">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5937D4">
            <w:pPr>
              <w:autoSpaceDE w:val="0"/>
              <w:autoSpaceDN w:val="0"/>
              <w:spacing w:line="223" w:lineRule="auto"/>
              <w:jc w:val="center"/>
              <w:rPr>
                <w:sz w:val="22"/>
              </w:rPr>
            </w:pPr>
            <w:r w:rsidRPr="002D101B">
              <w:rPr>
                <w:sz w:val="22"/>
              </w:rPr>
              <w:t>B02</w:t>
            </w:r>
          </w:p>
        </w:tc>
        <w:tc>
          <w:tcPr>
            <w:tcW w:w="2892" w:type="dxa"/>
          </w:tcPr>
          <w:p w:rsidR="000E209C" w:rsidRPr="002D101B" w:rsidRDefault="000E209C" w:rsidP="005937D4">
            <w:pPr>
              <w:autoSpaceDE w:val="0"/>
              <w:autoSpaceDN w:val="0"/>
              <w:spacing w:line="223" w:lineRule="auto"/>
              <w:jc w:val="center"/>
              <w:rPr>
                <w:sz w:val="22"/>
              </w:rPr>
            </w:pPr>
            <w:r w:rsidRPr="002D101B">
              <w:rPr>
                <w:sz w:val="22"/>
              </w:rPr>
              <w:t>гемостатические средства</w:t>
            </w:r>
          </w:p>
        </w:tc>
        <w:tc>
          <w:tcPr>
            <w:tcW w:w="2211" w:type="dxa"/>
          </w:tcPr>
          <w:p w:rsidR="000E209C" w:rsidRPr="002D101B" w:rsidRDefault="000E209C" w:rsidP="005937D4">
            <w:pPr>
              <w:autoSpaceDE w:val="0"/>
              <w:autoSpaceDN w:val="0"/>
              <w:spacing w:line="223" w:lineRule="auto"/>
              <w:jc w:val="center"/>
              <w:rPr>
                <w:sz w:val="22"/>
              </w:rPr>
            </w:pPr>
          </w:p>
        </w:tc>
        <w:tc>
          <w:tcPr>
            <w:tcW w:w="3318" w:type="dxa"/>
          </w:tcPr>
          <w:p w:rsidR="000E209C" w:rsidRPr="002D101B" w:rsidRDefault="000E209C" w:rsidP="005937D4">
            <w:pPr>
              <w:autoSpaceDE w:val="0"/>
              <w:autoSpaceDN w:val="0"/>
              <w:spacing w:line="223" w:lineRule="auto"/>
              <w:jc w:val="center"/>
              <w:rPr>
                <w:sz w:val="22"/>
              </w:rPr>
            </w:pPr>
          </w:p>
        </w:tc>
      </w:tr>
      <w:tr w:rsidR="007A6C25" w:rsidRPr="002D101B" w:rsidTr="00CD685C">
        <w:tc>
          <w:tcPr>
            <w:tcW w:w="1077" w:type="dxa"/>
          </w:tcPr>
          <w:p w:rsidR="000E209C" w:rsidRPr="002D101B" w:rsidRDefault="000E209C" w:rsidP="005937D4">
            <w:pPr>
              <w:autoSpaceDE w:val="0"/>
              <w:autoSpaceDN w:val="0"/>
              <w:spacing w:line="223" w:lineRule="auto"/>
              <w:jc w:val="center"/>
              <w:rPr>
                <w:sz w:val="22"/>
              </w:rPr>
            </w:pPr>
            <w:r w:rsidRPr="002D101B">
              <w:rPr>
                <w:sz w:val="22"/>
              </w:rPr>
              <w:t>B02B</w:t>
            </w:r>
          </w:p>
        </w:tc>
        <w:tc>
          <w:tcPr>
            <w:tcW w:w="2892" w:type="dxa"/>
          </w:tcPr>
          <w:p w:rsidR="000E209C" w:rsidRPr="002D101B" w:rsidRDefault="000E209C" w:rsidP="005937D4">
            <w:pPr>
              <w:autoSpaceDE w:val="0"/>
              <w:autoSpaceDN w:val="0"/>
              <w:spacing w:line="223" w:lineRule="auto"/>
              <w:jc w:val="center"/>
              <w:rPr>
                <w:sz w:val="22"/>
              </w:rPr>
            </w:pPr>
            <w:r w:rsidRPr="002D101B">
              <w:rPr>
                <w:sz w:val="22"/>
              </w:rPr>
              <w:t>витамин К и другие гемостатики</w:t>
            </w:r>
          </w:p>
        </w:tc>
        <w:tc>
          <w:tcPr>
            <w:tcW w:w="2211" w:type="dxa"/>
          </w:tcPr>
          <w:p w:rsidR="000E209C" w:rsidRPr="002D101B" w:rsidRDefault="000E209C" w:rsidP="005937D4">
            <w:pPr>
              <w:autoSpaceDE w:val="0"/>
              <w:autoSpaceDN w:val="0"/>
              <w:spacing w:line="223" w:lineRule="auto"/>
              <w:jc w:val="center"/>
              <w:rPr>
                <w:sz w:val="22"/>
              </w:rPr>
            </w:pPr>
          </w:p>
        </w:tc>
        <w:tc>
          <w:tcPr>
            <w:tcW w:w="3318" w:type="dxa"/>
          </w:tcPr>
          <w:p w:rsidR="000E209C" w:rsidRPr="002D101B" w:rsidRDefault="000E209C" w:rsidP="005937D4">
            <w:pPr>
              <w:autoSpaceDE w:val="0"/>
              <w:autoSpaceDN w:val="0"/>
              <w:spacing w:line="223" w:lineRule="auto"/>
              <w:jc w:val="center"/>
              <w:rPr>
                <w:sz w:val="22"/>
              </w:rPr>
            </w:pPr>
          </w:p>
        </w:tc>
      </w:tr>
      <w:tr w:rsidR="007A6C25" w:rsidRPr="002D101B" w:rsidTr="00CD685C">
        <w:tc>
          <w:tcPr>
            <w:tcW w:w="1077" w:type="dxa"/>
          </w:tcPr>
          <w:p w:rsidR="000E209C" w:rsidRPr="002D101B" w:rsidRDefault="000E209C" w:rsidP="005937D4">
            <w:pPr>
              <w:autoSpaceDE w:val="0"/>
              <w:autoSpaceDN w:val="0"/>
              <w:spacing w:line="223" w:lineRule="auto"/>
              <w:jc w:val="center"/>
              <w:rPr>
                <w:sz w:val="22"/>
              </w:rPr>
            </w:pPr>
            <w:r w:rsidRPr="002D101B">
              <w:rPr>
                <w:sz w:val="22"/>
              </w:rPr>
              <w:t>B02BA</w:t>
            </w:r>
          </w:p>
        </w:tc>
        <w:tc>
          <w:tcPr>
            <w:tcW w:w="2892" w:type="dxa"/>
          </w:tcPr>
          <w:p w:rsidR="000E209C" w:rsidRPr="002D101B" w:rsidRDefault="000E209C" w:rsidP="005937D4">
            <w:pPr>
              <w:autoSpaceDE w:val="0"/>
              <w:autoSpaceDN w:val="0"/>
              <w:spacing w:line="223" w:lineRule="auto"/>
              <w:jc w:val="center"/>
              <w:rPr>
                <w:sz w:val="22"/>
              </w:rPr>
            </w:pPr>
            <w:r w:rsidRPr="002D101B">
              <w:rPr>
                <w:sz w:val="22"/>
              </w:rPr>
              <w:t>витамин К</w:t>
            </w:r>
          </w:p>
        </w:tc>
        <w:tc>
          <w:tcPr>
            <w:tcW w:w="2211" w:type="dxa"/>
          </w:tcPr>
          <w:p w:rsidR="000E209C" w:rsidRPr="002D101B" w:rsidRDefault="000E209C" w:rsidP="005937D4">
            <w:pPr>
              <w:autoSpaceDE w:val="0"/>
              <w:autoSpaceDN w:val="0"/>
              <w:spacing w:line="223" w:lineRule="auto"/>
              <w:jc w:val="center"/>
              <w:rPr>
                <w:sz w:val="22"/>
              </w:rPr>
            </w:pPr>
            <w:r w:rsidRPr="002D101B">
              <w:rPr>
                <w:sz w:val="22"/>
              </w:rPr>
              <w:t>менадиона натрия бисульфит</w:t>
            </w:r>
          </w:p>
        </w:tc>
        <w:tc>
          <w:tcPr>
            <w:tcW w:w="3318" w:type="dxa"/>
          </w:tcPr>
          <w:p w:rsidR="000E209C" w:rsidRPr="002D101B" w:rsidRDefault="000E209C" w:rsidP="005937D4">
            <w:pPr>
              <w:autoSpaceDE w:val="0"/>
              <w:autoSpaceDN w:val="0"/>
              <w:spacing w:line="223" w:lineRule="auto"/>
              <w:jc w:val="center"/>
              <w:rPr>
                <w:sz w:val="22"/>
              </w:rPr>
            </w:pPr>
            <w:r w:rsidRPr="002D101B">
              <w:rPr>
                <w:sz w:val="22"/>
              </w:rPr>
              <w:t>раствор для внутримышечного введения</w:t>
            </w:r>
          </w:p>
        </w:tc>
      </w:tr>
      <w:tr w:rsidR="007A6C25" w:rsidRPr="002D101B" w:rsidTr="00CD685C">
        <w:tc>
          <w:tcPr>
            <w:tcW w:w="1077" w:type="dxa"/>
            <w:vMerge w:val="restart"/>
          </w:tcPr>
          <w:p w:rsidR="000E209C" w:rsidRPr="002D101B" w:rsidRDefault="000E209C" w:rsidP="005937D4">
            <w:pPr>
              <w:autoSpaceDE w:val="0"/>
              <w:autoSpaceDN w:val="0"/>
              <w:spacing w:line="223" w:lineRule="auto"/>
              <w:jc w:val="center"/>
              <w:rPr>
                <w:sz w:val="22"/>
              </w:rPr>
            </w:pPr>
            <w:r w:rsidRPr="002D101B">
              <w:rPr>
                <w:sz w:val="22"/>
              </w:rPr>
              <w:t>B02BX</w:t>
            </w:r>
          </w:p>
        </w:tc>
        <w:tc>
          <w:tcPr>
            <w:tcW w:w="2892" w:type="dxa"/>
            <w:vMerge w:val="restart"/>
          </w:tcPr>
          <w:p w:rsidR="000E209C" w:rsidRPr="002D101B" w:rsidRDefault="000E209C" w:rsidP="005937D4">
            <w:pPr>
              <w:autoSpaceDE w:val="0"/>
              <w:autoSpaceDN w:val="0"/>
              <w:spacing w:line="223" w:lineRule="auto"/>
              <w:jc w:val="center"/>
              <w:rPr>
                <w:sz w:val="22"/>
              </w:rPr>
            </w:pPr>
            <w:r w:rsidRPr="002D101B">
              <w:rPr>
                <w:sz w:val="22"/>
              </w:rPr>
              <w:t>другие системные гемостатики</w:t>
            </w:r>
          </w:p>
        </w:tc>
        <w:tc>
          <w:tcPr>
            <w:tcW w:w="2211" w:type="dxa"/>
          </w:tcPr>
          <w:p w:rsidR="000E209C" w:rsidRPr="002D101B" w:rsidRDefault="000E209C" w:rsidP="005937D4">
            <w:pPr>
              <w:autoSpaceDE w:val="0"/>
              <w:autoSpaceDN w:val="0"/>
              <w:spacing w:line="223" w:lineRule="auto"/>
              <w:jc w:val="center"/>
              <w:rPr>
                <w:sz w:val="22"/>
              </w:rPr>
            </w:pPr>
            <w:r w:rsidRPr="002D101B">
              <w:rPr>
                <w:sz w:val="22"/>
              </w:rPr>
              <w:t>элтромбопаг</w:t>
            </w:r>
          </w:p>
        </w:tc>
        <w:tc>
          <w:tcPr>
            <w:tcW w:w="3318" w:type="dxa"/>
          </w:tcPr>
          <w:p w:rsidR="000E209C" w:rsidRPr="002D101B" w:rsidRDefault="000E209C" w:rsidP="005937D4">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5937D4">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5937D4">
            <w:pPr>
              <w:widowControl/>
              <w:spacing w:after="200" w:line="223" w:lineRule="auto"/>
              <w:jc w:val="center"/>
              <w:rPr>
                <w:rFonts w:eastAsiaTheme="minorHAnsi"/>
                <w:sz w:val="22"/>
                <w:szCs w:val="22"/>
                <w:lang w:eastAsia="en-US"/>
              </w:rPr>
            </w:pPr>
          </w:p>
        </w:tc>
        <w:tc>
          <w:tcPr>
            <w:tcW w:w="2211" w:type="dxa"/>
          </w:tcPr>
          <w:p w:rsidR="000E209C" w:rsidRPr="002D101B" w:rsidRDefault="000E209C" w:rsidP="005937D4">
            <w:pPr>
              <w:autoSpaceDE w:val="0"/>
              <w:autoSpaceDN w:val="0"/>
              <w:spacing w:line="223" w:lineRule="auto"/>
              <w:jc w:val="center"/>
              <w:rPr>
                <w:sz w:val="22"/>
              </w:rPr>
            </w:pPr>
            <w:r w:rsidRPr="002D101B">
              <w:rPr>
                <w:sz w:val="22"/>
              </w:rPr>
              <w:t>этамзилат</w:t>
            </w:r>
          </w:p>
        </w:tc>
        <w:tc>
          <w:tcPr>
            <w:tcW w:w="3318" w:type="dxa"/>
          </w:tcPr>
          <w:p w:rsidR="000E209C" w:rsidRPr="002D101B" w:rsidRDefault="000E209C" w:rsidP="005937D4">
            <w:pPr>
              <w:autoSpaceDE w:val="0"/>
              <w:autoSpaceDN w:val="0"/>
              <w:spacing w:line="223" w:lineRule="auto"/>
              <w:jc w:val="center"/>
              <w:rPr>
                <w:sz w:val="22"/>
              </w:rPr>
            </w:pPr>
            <w:r w:rsidRPr="002D101B">
              <w:rPr>
                <w:sz w:val="22"/>
              </w:rPr>
              <w:t>раствор для внутривенного и внутримышечного введения;</w:t>
            </w:r>
          </w:p>
          <w:p w:rsidR="000E209C" w:rsidRPr="002D101B" w:rsidRDefault="000E209C" w:rsidP="005937D4">
            <w:pPr>
              <w:autoSpaceDE w:val="0"/>
              <w:autoSpaceDN w:val="0"/>
              <w:spacing w:line="223" w:lineRule="auto"/>
              <w:jc w:val="center"/>
              <w:rPr>
                <w:sz w:val="22"/>
              </w:rPr>
            </w:pPr>
            <w:r w:rsidRPr="002D101B">
              <w:rPr>
                <w:sz w:val="22"/>
              </w:rPr>
              <w:t>раствор для инъекций;</w:t>
            </w:r>
          </w:p>
          <w:p w:rsidR="000E209C" w:rsidRPr="002D101B" w:rsidRDefault="000E209C" w:rsidP="005937D4">
            <w:pPr>
              <w:autoSpaceDE w:val="0"/>
              <w:autoSpaceDN w:val="0"/>
              <w:spacing w:line="223" w:lineRule="auto"/>
              <w:jc w:val="center"/>
              <w:rPr>
                <w:sz w:val="22"/>
              </w:rPr>
            </w:pPr>
            <w:r w:rsidRPr="002D101B">
              <w:rPr>
                <w:sz w:val="22"/>
              </w:rPr>
              <w:t>раствор для инъекций и наружного применения;</w:t>
            </w:r>
          </w:p>
          <w:p w:rsidR="000E209C" w:rsidRPr="002D101B" w:rsidRDefault="000E209C" w:rsidP="005937D4">
            <w:pPr>
              <w:autoSpaceDE w:val="0"/>
              <w:autoSpaceDN w:val="0"/>
              <w:spacing w:line="223" w:lineRule="auto"/>
              <w:jc w:val="center"/>
              <w:rPr>
                <w:sz w:val="22"/>
              </w:rPr>
            </w:pPr>
            <w:r w:rsidRPr="002D101B">
              <w:rPr>
                <w:sz w:val="22"/>
              </w:rPr>
              <w:t>таблетки</w:t>
            </w:r>
          </w:p>
        </w:tc>
      </w:tr>
      <w:tr w:rsidR="007A6C25" w:rsidRPr="002D101B" w:rsidTr="00CD685C">
        <w:tc>
          <w:tcPr>
            <w:tcW w:w="1077" w:type="dxa"/>
          </w:tcPr>
          <w:p w:rsidR="000E209C" w:rsidRPr="002D101B" w:rsidRDefault="000E209C" w:rsidP="005937D4">
            <w:pPr>
              <w:autoSpaceDE w:val="0"/>
              <w:autoSpaceDN w:val="0"/>
              <w:spacing w:line="223" w:lineRule="auto"/>
              <w:jc w:val="center"/>
              <w:rPr>
                <w:sz w:val="22"/>
              </w:rPr>
            </w:pPr>
            <w:r w:rsidRPr="002D101B">
              <w:rPr>
                <w:sz w:val="22"/>
              </w:rPr>
              <w:t>B03</w:t>
            </w:r>
          </w:p>
        </w:tc>
        <w:tc>
          <w:tcPr>
            <w:tcW w:w="2892" w:type="dxa"/>
          </w:tcPr>
          <w:p w:rsidR="000E209C" w:rsidRPr="002D101B" w:rsidRDefault="000E209C" w:rsidP="005937D4">
            <w:pPr>
              <w:autoSpaceDE w:val="0"/>
              <w:autoSpaceDN w:val="0"/>
              <w:spacing w:line="223" w:lineRule="auto"/>
              <w:jc w:val="center"/>
              <w:rPr>
                <w:sz w:val="22"/>
              </w:rPr>
            </w:pPr>
            <w:r w:rsidRPr="002D101B">
              <w:rPr>
                <w:sz w:val="22"/>
              </w:rPr>
              <w:t>антианемические препараты</w:t>
            </w:r>
          </w:p>
        </w:tc>
        <w:tc>
          <w:tcPr>
            <w:tcW w:w="2211" w:type="dxa"/>
          </w:tcPr>
          <w:p w:rsidR="000E209C" w:rsidRPr="002D101B" w:rsidRDefault="000E209C" w:rsidP="005937D4">
            <w:pPr>
              <w:autoSpaceDE w:val="0"/>
              <w:autoSpaceDN w:val="0"/>
              <w:spacing w:line="223" w:lineRule="auto"/>
              <w:jc w:val="center"/>
              <w:rPr>
                <w:sz w:val="22"/>
              </w:rPr>
            </w:pPr>
          </w:p>
        </w:tc>
        <w:tc>
          <w:tcPr>
            <w:tcW w:w="3318" w:type="dxa"/>
          </w:tcPr>
          <w:p w:rsidR="000E209C" w:rsidRPr="002D101B" w:rsidRDefault="000E209C" w:rsidP="005937D4">
            <w:pPr>
              <w:autoSpaceDE w:val="0"/>
              <w:autoSpaceDN w:val="0"/>
              <w:spacing w:line="223" w:lineRule="auto"/>
              <w:jc w:val="center"/>
              <w:rPr>
                <w:sz w:val="22"/>
              </w:rPr>
            </w:pPr>
          </w:p>
        </w:tc>
      </w:tr>
      <w:tr w:rsidR="007A6C25" w:rsidRPr="002D101B" w:rsidTr="00CD685C">
        <w:tc>
          <w:tcPr>
            <w:tcW w:w="1077" w:type="dxa"/>
          </w:tcPr>
          <w:p w:rsidR="000E209C" w:rsidRPr="002D101B" w:rsidRDefault="000E209C" w:rsidP="005937D4">
            <w:pPr>
              <w:autoSpaceDE w:val="0"/>
              <w:autoSpaceDN w:val="0"/>
              <w:spacing w:line="223" w:lineRule="auto"/>
              <w:jc w:val="center"/>
              <w:rPr>
                <w:sz w:val="22"/>
              </w:rPr>
            </w:pPr>
            <w:r w:rsidRPr="002D101B">
              <w:rPr>
                <w:sz w:val="22"/>
              </w:rPr>
              <w:t>B03A</w:t>
            </w:r>
          </w:p>
        </w:tc>
        <w:tc>
          <w:tcPr>
            <w:tcW w:w="2892" w:type="dxa"/>
          </w:tcPr>
          <w:p w:rsidR="000E209C" w:rsidRPr="002D101B" w:rsidRDefault="000E209C" w:rsidP="005937D4">
            <w:pPr>
              <w:autoSpaceDE w:val="0"/>
              <w:autoSpaceDN w:val="0"/>
              <w:spacing w:line="223" w:lineRule="auto"/>
              <w:jc w:val="center"/>
              <w:rPr>
                <w:sz w:val="22"/>
              </w:rPr>
            </w:pPr>
            <w:r w:rsidRPr="002D101B">
              <w:rPr>
                <w:sz w:val="22"/>
              </w:rPr>
              <w:t>препараты железа</w:t>
            </w:r>
          </w:p>
        </w:tc>
        <w:tc>
          <w:tcPr>
            <w:tcW w:w="2211" w:type="dxa"/>
          </w:tcPr>
          <w:p w:rsidR="000E209C" w:rsidRPr="002D101B" w:rsidRDefault="000E209C" w:rsidP="005937D4">
            <w:pPr>
              <w:autoSpaceDE w:val="0"/>
              <w:autoSpaceDN w:val="0"/>
              <w:spacing w:line="223" w:lineRule="auto"/>
              <w:jc w:val="center"/>
              <w:rPr>
                <w:sz w:val="22"/>
              </w:rPr>
            </w:pPr>
          </w:p>
        </w:tc>
        <w:tc>
          <w:tcPr>
            <w:tcW w:w="3318" w:type="dxa"/>
          </w:tcPr>
          <w:p w:rsidR="000E209C" w:rsidRPr="002D101B" w:rsidRDefault="000E209C" w:rsidP="005937D4">
            <w:pPr>
              <w:autoSpaceDE w:val="0"/>
              <w:autoSpaceDN w:val="0"/>
              <w:spacing w:line="223" w:lineRule="auto"/>
              <w:jc w:val="center"/>
              <w:rPr>
                <w:sz w:val="22"/>
              </w:rPr>
            </w:pPr>
          </w:p>
        </w:tc>
      </w:tr>
      <w:tr w:rsidR="007A6C25" w:rsidRPr="002D101B" w:rsidTr="00CD685C">
        <w:tc>
          <w:tcPr>
            <w:tcW w:w="1077" w:type="dxa"/>
            <w:vMerge w:val="restart"/>
          </w:tcPr>
          <w:p w:rsidR="000E209C" w:rsidRPr="002D101B" w:rsidRDefault="000E209C" w:rsidP="005937D4">
            <w:pPr>
              <w:autoSpaceDE w:val="0"/>
              <w:autoSpaceDN w:val="0"/>
              <w:spacing w:line="223" w:lineRule="auto"/>
              <w:jc w:val="center"/>
              <w:rPr>
                <w:sz w:val="22"/>
              </w:rPr>
            </w:pPr>
            <w:r w:rsidRPr="002D101B">
              <w:rPr>
                <w:sz w:val="22"/>
              </w:rPr>
              <w:t>B03AB</w:t>
            </w:r>
          </w:p>
        </w:tc>
        <w:tc>
          <w:tcPr>
            <w:tcW w:w="2892" w:type="dxa"/>
            <w:vMerge w:val="restart"/>
          </w:tcPr>
          <w:p w:rsidR="000E209C" w:rsidRPr="002D101B" w:rsidRDefault="000E209C" w:rsidP="005937D4">
            <w:pPr>
              <w:autoSpaceDE w:val="0"/>
              <w:autoSpaceDN w:val="0"/>
              <w:spacing w:line="223" w:lineRule="auto"/>
              <w:jc w:val="center"/>
              <w:rPr>
                <w:sz w:val="22"/>
              </w:rPr>
            </w:pPr>
            <w:r w:rsidRPr="002D101B">
              <w:rPr>
                <w:sz w:val="22"/>
              </w:rPr>
              <w:t>пероральные препараты трехвалентного железа</w:t>
            </w:r>
          </w:p>
        </w:tc>
        <w:tc>
          <w:tcPr>
            <w:tcW w:w="2211" w:type="dxa"/>
          </w:tcPr>
          <w:p w:rsidR="000E209C" w:rsidRPr="002D101B" w:rsidRDefault="000E209C" w:rsidP="005937D4">
            <w:pPr>
              <w:autoSpaceDE w:val="0"/>
              <w:autoSpaceDN w:val="0"/>
              <w:spacing w:line="223" w:lineRule="auto"/>
              <w:jc w:val="center"/>
              <w:rPr>
                <w:sz w:val="22"/>
              </w:rPr>
            </w:pPr>
            <w:r w:rsidRPr="002D101B">
              <w:rPr>
                <w:sz w:val="22"/>
              </w:rPr>
              <w:t>железа (III) гидроксид</w:t>
            </w:r>
          </w:p>
        </w:tc>
        <w:tc>
          <w:tcPr>
            <w:tcW w:w="3318" w:type="dxa"/>
          </w:tcPr>
          <w:p w:rsidR="000E209C" w:rsidRPr="002D101B" w:rsidRDefault="000E209C" w:rsidP="005937D4">
            <w:pPr>
              <w:autoSpaceDE w:val="0"/>
              <w:autoSpaceDN w:val="0"/>
              <w:spacing w:line="223" w:lineRule="auto"/>
              <w:jc w:val="center"/>
              <w:rPr>
                <w:sz w:val="22"/>
              </w:rPr>
            </w:pPr>
            <w:r w:rsidRPr="002D101B">
              <w:rPr>
                <w:sz w:val="22"/>
              </w:rPr>
              <w:t>капли для приема внутрь;</w:t>
            </w:r>
          </w:p>
        </w:tc>
      </w:tr>
      <w:tr w:rsidR="007A6C25" w:rsidRPr="002D101B" w:rsidTr="00CD685C">
        <w:tc>
          <w:tcPr>
            <w:tcW w:w="1077" w:type="dxa"/>
            <w:vMerge/>
          </w:tcPr>
          <w:p w:rsidR="000E209C" w:rsidRPr="002D101B" w:rsidRDefault="000E209C" w:rsidP="005937D4">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5937D4">
            <w:pPr>
              <w:widowControl/>
              <w:spacing w:after="200" w:line="223" w:lineRule="auto"/>
              <w:jc w:val="center"/>
              <w:rPr>
                <w:rFonts w:eastAsiaTheme="minorHAnsi"/>
                <w:sz w:val="22"/>
                <w:szCs w:val="22"/>
                <w:lang w:eastAsia="en-US"/>
              </w:rPr>
            </w:pPr>
          </w:p>
        </w:tc>
        <w:tc>
          <w:tcPr>
            <w:tcW w:w="2211" w:type="dxa"/>
          </w:tcPr>
          <w:p w:rsidR="000E209C" w:rsidRPr="002D101B" w:rsidRDefault="000E209C" w:rsidP="005937D4">
            <w:pPr>
              <w:autoSpaceDE w:val="0"/>
              <w:autoSpaceDN w:val="0"/>
              <w:spacing w:line="223" w:lineRule="auto"/>
              <w:jc w:val="center"/>
              <w:rPr>
                <w:sz w:val="22"/>
              </w:rPr>
            </w:pPr>
            <w:r w:rsidRPr="002D101B">
              <w:rPr>
                <w:sz w:val="22"/>
              </w:rPr>
              <w:t>полимальтозат</w:t>
            </w:r>
          </w:p>
        </w:tc>
        <w:tc>
          <w:tcPr>
            <w:tcW w:w="3318" w:type="dxa"/>
          </w:tcPr>
          <w:p w:rsidR="000E209C" w:rsidRPr="002D101B" w:rsidRDefault="000E209C" w:rsidP="005937D4">
            <w:pPr>
              <w:autoSpaceDE w:val="0"/>
              <w:autoSpaceDN w:val="0"/>
              <w:spacing w:line="223" w:lineRule="auto"/>
              <w:jc w:val="center"/>
              <w:rPr>
                <w:sz w:val="22"/>
              </w:rPr>
            </w:pPr>
            <w:r w:rsidRPr="002D101B">
              <w:rPr>
                <w:sz w:val="22"/>
              </w:rPr>
              <w:t>раствор для приема внутрь;</w:t>
            </w:r>
          </w:p>
          <w:p w:rsidR="000E209C" w:rsidRPr="002D101B" w:rsidRDefault="000E209C" w:rsidP="005937D4">
            <w:pPr>
              <w:autoSpaceDE w:val="0"/>
              <w:autoSpaceDN w:val="0"/>
              <w:spacing w:line="223" w:lineRule="auto"/>
              <w:jc w:val="center"/>
              <w:rPr>
                <w:sz w:val="22"/>
              </w:rPr>
            </w:pPr>
            <w:r w:rsidRPr="002D101B">
              <w:rPr>
                <w:sz w:val="22"/>
              </w:rPr>
              <w:t>сироп;</w:t>
            </w:r>
          </w:p>
          <w:p w:rsidR="000E209C" w:rsidRPr="002D101B" w:rsidRDefault="000E209C" w:rsidP="005937D4">
            <w:pPr>
              <w:autoSpaceDE w:val="0"/>
              <w:autoSpaceDN w:val="0"/>
              <w:spacing w:line="223" w:lineRule="auto"/>
              <w:jc w:val="center"/>
              <w:rPr>
                <w:sz w:val="22"/>
              </w:rPr>
            </w:pPr>
            <w:r w:rsidRPr="002D101B">
              <w:rPr>
                <w:sz w:val="22"/>
              </w:rPr>
              <w:t>таблетки жевательные</w:t>
            </w:r>
          </w:p>
        </w:tc>
      </w:tr>
      <w:tr w:rsidR="007A6C25" w:rsidRPr="002D101B" w:rsidTr="00CD685C">
        <w:tc>
          <w:tcPr>
            <w:tcW w:w="1077" w:type="dxa"/>
          </w:tcPr>
          <w:p w:rsidR="000E209C" w:rsidRPr="002D101B" w:rsidRDefault="000E209C" w:rsidP="005937D4">
            <w:pPr>
              <w:autoSpaceDE w:val="0"/>
              <w:autoSpaceDN w:val="0"/>
              <w:spacing w:line="223" w:lineRule="auto"/>
              <w:jc w:val="center"/>
              <w:rPr>
                <w:sz w:val="22"/>
              </w:rPr>
            </w:pPr>
            <w:r w:rsidRPr="002D101B">
              <w:rPr>
                <w:sz w:val="22"/>
              </w:rPr>
              <w:t>B03AC</w:t>
            </w:r>
          </w:p>
        </w:tc>
        <w:tc>
          <w:tcPr>
            <w:tcW w:w="2892" w:type="dxa"/>
          </w:tcPr>
          <w:p w:rsidR="000E209C" w:rsidRPr="002D101B" w:rsidRDefault="000E209C" w:rsidP="005937D4">
            <w:pPr>
              <w:autoSpaceDE w:val="0"/>
              <w:autoSpaceDN w:val="0"/>
              <w:spacing w:line="223" w:lineRule="auto"/>
              <w:jc w:val="center"/>
              <w:rPr>
                <w:sz w:val="22"/>
              </w:rPr>
            </w:pPr>
            <w:r w:rsidRPr="002D101B">
              <w:rPr>
                <w:sz w:val="22"/>
              </w:rPr>
              <w:t>парентеральные препараты трехвалентного железа</w:t>
            </w:r>
          </w:p>
        </w:tc>
        <w:tc>
          <w:tcPr>
            <w:tcW w:w="2211" w:type="dxa"/>
          </w:tcPr>
          <w:p w:rsidR="000E209C" w:rsidRPr="002D101B" w:rsidRDefault="000E209C" w:rsidP="005937D4">
            <w:pPr>
              <w:autoSpaceDE w:val="0"/>
              <w:autoSpaceDN w:val="0"/>
              <w:spacing w:line="223" w:lineRule="auto"/>
              <w:jc w:val="center"/>
              <w:rPr>
                <w:sz w:val="22"/>
              </w:rPr>
            </w:pPr>
            <w:r w:rsidRPr="002D101B">
              <w:rPr>
                <w:sz w:val="22"/>
              </w:rPr>
              <w:t>железа (III) гидроксида сахарозный комплекс</w:t>
            </w:r>
          </w:p>
        </w:tc>
        <w:tc>
          <w:tcPr>
            <w:tcW w:w="3318" w:type="dxa"/>
          </w:tcPr>
          <w:p w:rsidR="000E209C" w:rsidRPr="002D101B" w:rsidRDefault="000E209C" w:rsidP="005937D4">
            <w:pPr>
              <w:autoSpaceDE w:val="0"/>
              <w:autoSpaceDN w:val="0"/>
              <w:spacing w:line="223" w:lineRule="auto"/>
              <w:jc w:val="center"/>
              <w:rPr>
                <w:sz w:val="22"/>
              </w:rPr>
            </w:pPr>
            <w:r w:rsidRPr="002D101B">
              <w:rPr>
                <w:sz w:val="22"/>
              </w:rPr>
              <w:t>раствор для внутривенного введения</w:t>
            </w:r>
          </w:p>
        </w:tc>
      </w:tr>
      <w:tr w:rsidR="007A6C25" w:rsidRPr="002D101B" w:rsidTr="00CD685C">
        <w:tc>
          <w:tcPr>
            <w:tcW w:w="1077" w:type="dxa"/>
          </w:tcPr>
          <w:p w:rsidR="000E209C" w:rsidRPr="002D101B" w:rsidRDefault="000E209C" w:rsidP="005937D4">
            <w:pPr>
              <w:autoSpaceDE w:val="0"/>
              <w:autoSpaceDN w:val="0"/>
              <w:spacing w:line="223" w:lineRule="auto"/>
              <w:jc w:val="center"/>
              <w:rPr>
                <w:sz w:val="22"/>
              </w:rPr>
            </w:pPr>
          </w:p>
        </w:tc>
        <w:tc>
          <w:tcPr>
            <w:tcW w:w="2892" w:type="dxa"/>
          </w:tcPr>
          <w:p w:rsidR="000E209C" w:rsidRPr="002D101B" w:rsidRDefault="000E209C" w:rsidP="005937D4">
            <w:pPr>
              <w:autoSpaceDE w:val="0"/>
              <w:autoSpaceDN w:val="0"/>
              <w:spacing w:line="223" w:lineRule="auto"/>
              <w:jc w:val="center"/>
              <w:rPr>
                <w:sz w:val="22"/>
              </w:rPr>
            </w:pPr>
          </w:p>
        </w:tc>
        <w:tc>
          <w:tcPr>
            <w:tcW w:w="2211" w:type="dxa"/>
          </w:tcPr>
          <w:p w:rsidR="000E209C" w:rsidRPr="002D101B" w:rsidRDefault="000E209C" w:rsidP="005937D4">
            <w:pPr>
              <w:autoSpaceDE w:val="0"/>
              <w:autoSpaceDN w:val="0"/>
              <w:spacing w:line="223" w:lineRule="auto"/>
              <w:jc w:val="center"/>
              <w:rPr>
                <w:sz w:val="22"/>
              </w:rPr>
            </w:pPr>
            <w:r w:rsidRPr="002D101B">
              <w:rPr>
                <w:sz w:val="22"/>
              </w:rPr>
              <w:t>железа (III) гидроксид олиглизомальтозат</w:t>
            </w:r>
          </w:p>
        </w:tc>
        <w:tc>
          <w:tcPr>
            <w:tcW w:w="3318" w:type="dxa"/>
          </w:tcPr>
          <w:p w:rsidR="000E209C" w:rsidRPr="002D101B" w:rsidRDefault="000E209C" w:rsidP="005937D4">
            <w:pPr>
              <w:autoSpaceDE w:val="0"/>
              <w:autoSpaceDN w:val="0"/>
              <w:spacing w:line="223" w:lineRule="auto"/>
              <w:jc w:val="center"/>
              <w:rPr>
                <w:sz w:val="22"/>
              </w:rPr>
            </w:pPr>
            <w:r w:rsidRPr="002D101B">
              <w:rPr>
                <w:sz w:val="22"/>
              </w:rPr>
              <w:t>раствор для внутривенного введения</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B03B</w:t>
            </w:r>
          </w:p>
        </w:tc>
        <w:tc>
          <w:tcPr>
            <w:tcW w:w="2892" w:type="dxa"/>
          </w:tcPr>
          <w:p w:rsidR="000E209C" w:rsidRPr="002D101B" w:rsidRDefault="000E209C" w:rsidP="00CD685C">
            <w:pPr>
              <w:autoSpaceDE w:val="0"/>
              <w:autoSpaceDN w:val="0"/>
              <w:jc w:val="center"/>
              <w:rPr>
                <w:sz w:val="22"/>
              </w:rPr>
            </w:pPr>
            <w:r w:rsidRPr="002D101B">
              <w:rPr>
                <w:sz w:val="22"/>
              </w:rPr>
              <w:t>витамин B</w:t>
            </w:r>
            <w:r w:rsidRPr="002D101B">
              <w:rPr>
                <w:sz w:val="22"/>
                <w:vertAlign w:val="subscript"/>
              </w:rPr>
              <w:t>12</w:t>
            </w:r>
            <w:r w:rsidRPr="002D101B">
              <w:rPr>
                <w:sz w:val="22"/>
              </w:rPr>
              <w:t xml:space="preserve"> и фолиевая кислота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B03BA</w:t>
            </w:r>
          </w:p>
        </w:tc>
        <w:tc>
          <w:tcPr>
            <w:tcW w:w="2892" w:type="dxa"/>
          </w:tcPr>
          <w:p w:rsidR="000E209C" w:rsidRPr="002D101B" w:rsidRDefault="000E209C" w:rsidP="00CD685C">
            <w:pPr>
              <w:autoSpaceDE w:val="0"/>
              <w:autoSpaceDN w:val="0"/>
              <w:jc w:val="center"/>
              <w:rPr>
                <w:sz w:val="22"/>
              </w:rPr>
            </w:pPr>
            <w:r w:rsidRPr="002D101B">
              <w:rPr>
                <w:sz w:val="22"/>
              </w:rPr>
              <w:t>витамин B</w:t>
            </w:r>
            <w:r w:rsidRPr="002D101B">
              <w:rPr>
                <w:sz w:val="22"/>
                <w:vertAlign w:val="subscript"/>
              </w:rPr>
              <w:t>12</w:t>
            </w:r>
            <w:r w:rsidRPr="002D101B">
              <w:rPr>
                <w:sz w:val="22"/>
              </w:rPr>
              <w:t xml:space="preserve"> (цианокобаламин и его аналоги)</w:t>
            </w:r>
          </w:p>
        </w:tc>
        <w:tc>
          <w:tcPr>
            <w:tcW w:w="2211" w:type="dxa"/>
          </w:tcPr>
          <w:p w:rsidR="000E209C" w:rsidRPr="002D101B" w:rsidRDefault="000E209C" w:rsidP="00CD685C">
            <w:pPr>
              <w:autoSpaceDE w:val="0"/>
              <w:autoSpaceDN w:val="0"/>
              <w:jc w:val="center"/>
              <w:rPr>
                <w:sz w:val="22"/>
              </w:rPr>
            </w:pPr>
            <w:r w:rsidRPr="002D101B">
              <w:rPr>
                <w:sz w:val="22"/>
              </w:rPr>
              <w:t>цианокобаламин</w:t>
            </w:r>
          </w:p>
        </w:tc>
        <w:tc>
          <w:tcPr>
            <w:tcW w:w="3318" w:type="dxa"/>
          </w:tcPr>
          <w:p w:rsidR="000E209C" w:rsidRPr="002D101B" w:rsidRDefault="000E209C" w:rsidP="00CD685C">
            <w:pPr>
              <w:autoSpaceDE w:val="0"/>
              <w:autoSpaceDN w:val="0"/>
              <w:jc w:val="center"/>
              <w:rPr>
                <w:sz w:val="22"/>
              </w:rPr>
            </w:pPr>
            <w:r w:rsidRPr="002D101B">
              <w:rPr>
                <w:sz w:val="22"/>
              </w:rPr>
              <w:t>раствор для инъекций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B03BB</w:t>
            </w:r>
          </w:p>
        </w:tc>
        <w:tc>
          <w:tcPr>
            <w:tcW w:w="2892" w:type="dxa"/>
          </w:tcPr>
          <w:p w:rsidR="000E209C" w:rsidRPr="002D101B" w:rsidRDefault="000E209C" w:rsidP="00CD685C">
            <w:pPr>
              <w:autoSpaceDE w:val="0"/>
              <w:autoSpaceDN w:val="0"/>
              <w:jc w:val="center"/>
              <w:rPr>
                <w:sz w:val="22"/>
              </w:rPr>
            </w:pPr>
            <w:r w:rsidRPr="002D101B">
              <w:rPr>
                <w:sz w:val="22"/>
              </w:rPr>
              <w:t>фолиевая кислота и ее производные</w:t>
            </w:r>
          </w:p>
        </w:tc>
        <w:tc>
          <w:tcPr>
            <w:tcW w:w="2211" w:type="dxa"/>
          </w:tcPr>
          <w:p w:rsidR="000E209C" w:rsidRPr="002D101B" w:rsidRDefault="000E209C" w:rsidP="00CD685C">
            <w:pPr>
              <w:autoSpaceDE w:val="0"/>
              <w:autoSpaceDN w:val="0"/>
              <w:jc w:val="center"/>
              <w:rPr>
                <w:sz w:val="22"/>
              </w:rPr>
            </w:pPr>
            <w:r w:rsidRPr="002D101B">
              <w:rPr>
                <w:sz w:val="22"/>
              </w:rPr>
              <w:t>фолиевая кислота</w:t>
            </w:r>
          </w:p>
        </w:tc>
        <w:tc>
          <w:tcPr>
            <w:tcW w:w="3318" w:type="dxa"/>
          </w:tcPr>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B03X</w:t>
            </w:r>
          </w:p>
        </w:tc>
        <w:tc>
          <w:tcPr>
            <w:tcW w:w="2892" w:type="dxa"/>
          </w:tcPr>
          <w:p w:rsidR="000E209C" w:rsidRPr="002D101B" w:rsidRDefault="000E209C" w:rsidP="00CD685C">
            <w:pPr>
              <w:autoSpaceDE w:val="0"/>
              <w:autoSpaceDN w:val="0"/>
              <w:jc w:val="center"/>
              <w:rPr>
                <w:sz w:val="22"/>
              </w:rPr>
            </w:pPr>
            <w:r w:rsidRPr="002D101B">
              <w:rPr>
                <w:sz w:val="22"/>
              </w:rPr>
              <w:t>другие антианемические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B03XA</w:t>
            </w:r>
          </w:p>
        </w:tc>
        <w:tc>
          <w:tcPr>
            <w:tcW w:w="2892" w:type="dxa"/>
            <w:vMerge w:val="restart"/>
          </w:tcPr>
          <w:p w:rsidR="000E209C" w:rsidRPr="002D101B" w:rsidRDefault="000E209C" w:rsidP="00CD685C">
            <w:pPr>
              <w:autoSpaceDE w:val="0"/>
              <w:autoSpaceDN w:val="0"/>
              <w:jc w:val="center"/>
              <w:rPr>
                <w:sz w:val="22"/>
              </w:rPr>
            </w:pPr>
            <w:r w:rsidRPr="002D101B">
              <w:rPr>
                <w:sz w:val="22"/>
              </w:rPr>
              <w:t>другие антианемические препараты</w:t>
            </w:r>
          </w:p>
        </w:tc>
        <w:tc>
          <w:tcPr>
            <w:tcW w:w="2211" w:type="dxa"/>
          </w:tcPr>
          <w:p w:rsidR="000E209C" w:rsidRPr="002D101B" w:rsidRDefault="000E209C" w:rsidP="00CD685C">
            <w:pPr>
              <w:autoSpaceDE w:val="0"/>
              <w:autoSpaceDN w:val="0"/>
              <w:jc w:val="center"/>
              <w:rPr>
                <w:sz w:val="22"/>
              </w:rPr>
            </w:pPr>
            <w:r w:rsidRPr="002D101B">
              <w:rPr>
                <w:sz w:val="22"/>
              </w:rPr>
              <w:t>дарбэпоэтин альфа</w:t>
            </w:r>
          </w:p>
        </w:tc>
        <w:tc>
          <w:tcPr>
            <w:tcW w:w="3318" w:type="dxa"/>
          </w:tcPr>
          <w:p w:rsidR="000E209C" w:rsidRPr="002D101B" w:rsidRDefault="000E209C" w:rsidP="00CD685C">
            <w:pPr>
              <w:autoSpaceDE w:val="0"/>
              <w:autoSpaceDN w:val="0"/>
              <w:jc w:val="center"/>
              <w:rPr>
                <w:sz w:val="22"/>
              </w:rPr>
            </w:pPr>
            <w:r w:rsidRPr="002D101B">
              <w:rPr>
                <w:sz w:val="22"/>
              </w:rPr>
              <w:t>раствор для инъекций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метоксиполиэтиленгликоль-эпоэтин бета</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и подкожного введения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эпоэтин альфа</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и подкожного введения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эпоэтин бета</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внутривенного и подкожного введения;</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подкожного введения;</w:t>
            </w:r>
          </w:p>
          <w:p w:rsidR="000E209C" w:rsidRPr="002D101B" w:rsidRDefault="000E209C" w:rsidP="00CD685C">
            <w:pPr>
              <w:autoSpaceDE w:val="0"/>
              <w:autoSpaceDN w:val="0"/>
              <w:jc w:val="center"/>
              <w:rPr>
                <w:sz w:val="22"/>
              </w:rPr>
            </w:pPr>
            <w:r w:rsidRPr="002D101B">
              <w:rPr>
                <w:sz w:val="22"/>
              </w:rPr>
              <w:t>раствор для внутривенного и подкожного введения</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w:t>
            </w:r>
          </w:p>
        </w:tc>
        <w:tc>
          <w:tcPr>
            <w:tcW w:w="2892" w:type="dxa"/>
          </w:tcPr>
          <w:p w:rsidR="000E209C" w:rsidRPr="002D101B" w:rsidRDefault="000E209C" w:rsidP="00CD685C">
            <w:pPr>
              <w:autoSpaceDE w:val="0"/>
              <w:autoSpaceDN w:val="0"/>
              <w:jc w:val="center"/>
              <w:rPr>
                <w:sz w:val="22"/>
              </w:rPr>
            </w:pPr>
            <w:r w:rsidRPr="002D101B">
              <w:rPr>
                <w:sz w:val="22"/>
              </w:rPr>
              <w:t>сердечно-сосудистая система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C01</w:t>
            </w:r>
          </w:p>
        </w:tc>
        <w:tc>
          <w:tcPr>
            <w:tcW w:w="2892" w:type="dxa"/>
          </w:tcPr>
          <w:p w:rsidR="000E209C" w:rsidRPr="002D101B" w:rsidRDefault="000E209C" w:rsidP="00CD685C">
            <w:pPr>
              <w:autoSpaceDE w:val="0"/>
              <w:autoSpaceDN w:val="0"/>
              <w:jc w:val="center"/>
              <w:rPr>
                <w:sz w:val="22"/>
              </w:rPr>
            </w:pPr>
            <w:r w:rsidRPr="002D101B">
              <w:rPr>
                <w:sz w:val="22"/>
              </w:rPr>
              <w:t>препараты для лечения заболеваний сердца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C01A</w:t>
            </w:r>
          </w:p>
        </w:tc>
        <w:tc>
          <w:tcPr>
            <w:tcW w:w="2892" w:type="dxa"/>
          </w:tcPr>
          <w:p w:rsidR="000E209C" w:rsidRPr="002D101B" w:rsidRDefault="000E209C" w:rsidP="00CD685C">
            <w:pPr>
              <w:autoSpaceDE w:val="0"/>
              <w:autoSpaceDN w:val="0"/>
              <w:jc w:val="center"/>
              <w:rPr>
                <w:sz w:val="22"/>
              </w:rPr>
            </w:pPr>
            <w:r w:rsidRPr="002D101B">
              <w:rPr>
                <w:sz w:val="22"/>
              </w:rPr>
              <w:t>сердечные гликозиды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C01AA</w:t>
            </w:r>
          </w:p>
        </w:tc>
        <w:tc>
          <w:tcPr>
            <w:tcW w:w="2892" w:type="dxa"/>
          </w:tcPr>
          <w:p w:rsidR="000E209C" w:rsidRPr="002D101B" w:rsidRDefault="000E209C" w:rsidP="00CD685C">
            <w:pPr>
              <w:autoSpaceDE w:val="0"/>
              <w:autoSpaceDN w:val="0"/>
              <w:jc w:val="center"/>
              <w:rPr>
                <w:sz w:val="22"/>
              </w:rPr>
            </w:pPr>
            <w:r w:rsidRPr="002D101B">
              <w:rPr>
                <w:sz w:val="22"/>
              </w:rPr>
              <w:t>гликозиды наперстянки</w:t>
            </w:r>
          </w:p>
        </w:tc>
        <w:tc>
          <w:tcPr>
            <w:tcW w:w="2211" w:type="dxa"/>
          </w:tcPr>
          <w:p w:rsidR="000E209C" w:rsidRPr="002D101B" w:rsidRDefault="000E209C" w:rsidP="00CD685C">
            <w:pPr>
              <w:autoSpaceDE w:val="0"/>
              <w:autoSpaceDN w:val="0"/>
              <w:jc w:val="center"/>
              <w:rPr>
                <w:sz w:val="22"/>
              </w:rPr>
            </w:pPr>
            <w:r w:rsidRPr="002D101B">
              <w:rPr>
                <w:sz w:val="22"/>
              </w:rPr>
              <w:t>дигоксин</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введения;</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(для детей)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C01B</w:t>
            </w:r>
          </w:p>
        </w:tc>
        <w:tc>
          <w:tcPr>
            <w:tcW w:w="2892" w:type="dxa"/>
          </w:tcPr>
          <w:p w:rsidR="000E209C" w:rsidRPr="002D101B" w:rsidRDefault="000E209C" w:rsidP="00CD685C">
            <w:pPr>
              <w:autoSpaceDE w:val="0"/>
              <w:autoSpaceDN w:val="0"/>
              <w:jc w:val="center"/>
              <w:rPr>
                <w:sz w:val="22"/>
              </w:rPr>
            </w:pPr>
            <w:r w:rsidRPr="002D101B">
              <w:rPr>
                <w:sz w:val="22"/>
              </w:rPr>
              <w:t>антиаритмические препараты, классы I и III</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C01BA</w:t>
            </w:r>
          </w:p>
        </w:tc>
        <w:tc>
          <w:tcPr>
            <w:tcW w:w="2892" w:type="dxa"/>
          </w:tcPr>
          <w:p w:rsidR="000E209C" w:rsidRPr="002D101B" w:rsidRDefault="000E209C" w:rsidP="00CD685C">
            <w:pPr>
              <w:autoSpaceDE w:val="0"/>
              <w:autoSpaceDN w:val="0"/>
              <w:jc w:val="center"/>
              <w:rPr>
                <w:sz w:val="22"/>
              </w:rPr>
            </w:pPr>
            <w:r w:rsidRPr="002D101B">
              <w:rPr>
                <w:sz w:val="22"/>
              </w:rPr>
              <w:t>антиаритмические препараты, класс IA</w:t>
            </w:r>
          </w:p>
        </w:tc>
        <w:tc>
          <w:tcPr>
            <w:tcW w:w="2211" w:type="dxa"/>
          </w:tcPr>
          <w:p w:rsidR="000E209C" w:rsidRPr="002D101B" w:rsidRDefault="000E209C" w:rsidP="00CD685C">
            <w:pPr>
              <w:autoSpaceDE w:val="0"/>
              <w:autoSpaceDN w:val="0"/>
              <w:jc w:val="center"/>
              <w:rPr>
                <w:sz w:val="22"/>
              </w:rPr>
            </w:pPr>
            <w:r w:rsidRPr="002D101B">
              <w:rPr>
                <w:sz w:val="22"/>
              </w:rPr>
              <w:t>прокаинамид</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раствор для инъекций;</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C01BB</w:t>
            </w:r>
          </w:p>
        </w:tc>
        <w:tc>
          <w:tcPr>
            <w:tcW w:w="2892" w:type="dxa"/>
          </w:tcPr>
          <w:p w:rsidR="000E209C" w:rsidRPr="002D101B" w:rsidRDefault="000E209C" w:rsidP="00CD685C">
            <w:pPr>
              <w:autoSpaceDE w:val="0"/>
              <w:autoSpaceDN w:val="0"/>
              <w:jc w:val="center"/>
              <w:rPr>
                <w:sz w:val="22"/>
              </w:rPr>
            </w:pPr>
            <w:r w:rsidRPr="002D101B">
              <w:rPr>
                <w:sz w:val="22"/>
              </w:rPr>
              <w:t>антиаритмические препараты, класс IB</w:t>
            </w:r>
          </w:p>
        </w:tc>
        <w:tc>
          <w:tcPr>
            <w:tcW w:w="2211" w:type="dxa"/>
          </w:tcPr>
          <w:p w:rsidR="000E209C" w:rsidRPr="002D101B" w:rsidRDefault="000E209C" w:rsidP="00CD685C">
            <w:pPr>
              <w:autoSpaceDE w:val="0"/>
              <w:autoSpaceDN w:val="0"/>
              <w:jc w:val="center"/>
              <w:rPr>
                <w:sz w:val="22"/>
              </w:rPr>
            </w:pPr>
            <w:r w:rsidRPr="002D101B">
              <w:rPr>
                <w:sz w:val="22"/>
              </w:rPr>
              <w:t>лидокаин</w:t>
            </w:r>
          </w:p>
        </w:tc>
        <w:tc>
          <w:tcPr>
            <w:tcW w:w="3318" w:type="dxa"/>
          </w:tcPr>
          <w:p w:rsidR="000E209C" w:rsidRPr="002D101B" w:rsidRDefault="000E209C" w:rsidP="00CD685C">
            <w:pPr>
              <w:autoSpaceDE w:val="0"/>
              <w:autoSpaceDN w:val="0"/>
              <w:jc w:val="center"/>
              <w:rPr>
                <w:sz w:val="22"/>
              </w:rPr>
            </w:pPr>
            <w:r w:rsidRPr="002D101B">
              <w:rPr>
                <w:sz w:val="22"/>
              </w:rPr>
              <w:t>гель для местного применения;</w:t>
            </w:r>
          </w:p>
          <w:p w:rsidR="000E209C" w:rsidRPr="002D101B" w:rsidRDefault="000E209C" w:rsidP="00CD685C">
            <w:pPr>
              <w:autoSpaceDE w:val="0"/>
              <w:autoSpaceDN w:val="0"/>
              <w:jc w:val="center"/>
              <w:rPr>
                <w:sz w:val="22"/>
              </w:rPr>
            </w:pPr>
            <w:r w:rsidRPr="002D101B">
              <w:rPr>
                <w:sz w:val="22"/>
              </w:rPr>
              <w:t>капли глазные;</w:t>
            </w:r>
          </w:p>
          <w:p w:rsidR="000E209C" w:rsidRPr="002D101B" w:rsidRDefault="000E209C" w:rsidP="00CD685C">
            <w:pPr>
              <w:autoSpaceDE w:val="0"/>
              <w:autoSpaceDN w:val="0"/>
              <w:jc w:val="center"/>
              <w:rPr>
                <w:sz w:val="22"/>
              </w:rPr>
            </w:pPr>
            <w:r w:rsidRPr="002D101B">
              <w:rPr>
                <w:sz w:val="22"/>
              </w:rPr>
              <w:t>раствор для внутривенного введения;</w:t>
            </w:r>
          </w:p>
          <w:p w:rsidR="000E209C" w:rsidRPr="002D101B" w:rsidRDefault="000E209C" w:rsidP="00CD685C">
            <w:pPr>
              <w:autoSpaceDE w:val="0"/>
              <w:autoSpaceDN w:val="0"/>
              <w:jc w:val="center"/>
              <w:rPr>
                <w:sz w:val="22"/>
              </w:rPr>
            </w:pPr>
            <w:r w:rsidRPr="002D101B">
              <w:rPr>
                <w:sz w:val="22"/>
              </w:rPr>
              <w:t>раствор для инъекций;</w:t>
            </w:r>
          </w:p>
          <w:p w:rsidR="000E209C" w:rsidRPr="002D101B" w:rsidRDefault="000E209C" w:rsidP="00CD685C">
            <w:pPr>
              <w:autoSpaceDE w:val="0"/>
              <w:autoSpaceDN w:val="0"/>
              <w:jc w:val="center"/>
              <w:rPr>
                <w:sz w:val="22"/>
              </w:rPr>
            </w:pPr>
            <w:r w:rsidRPr="002D101B">
              <w:rPr>
                <w:sz w:val="22"/>
              </w:rPr>
              <w:t>спрей для местного и наружного применения;</w:t>
            </w:r>
          </w:p>
          <w:p w:rsidR="000E209C" w:rsidRPr="002D101B" w:rsidRDefault="000E209C" w:rsidP="00CD685C">
            <w:pPr>
              <w:autoSpaceDE w:val="0"/>
              <w:autoSpaceDN w:val="0"/>
              <w:jc w:val="center"/>
              <w:rPr>
                <w:sz w:val="22"/>
              </w:rPr>
            </w:pPr>
            <w:r w:rsidRPr="002D101B">
              <w:rPr>
                <w:sz w:val="22"/>
              </w:rPr>
              <w:t>спрей для местного применения дозированный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C01BC</w:t>
            </w:r>
          </w:p>
        </w:tc>
        <w:tc>
          <w:tcPr>
            <w:tcW w:w="2892" w:type="dxa"/>
          </w:tcPr>
          <w:p w:rsidR="000E209C" w:rsidRPr="002D101B" w:rsidRDefault="000E209C" w:rsidP="00CD685C">
            <w:pPr>
              <w:autoSpaceDE w:val="0"/>
              <w:autoSpaceDN w:val="0"/>
              <w:jc w:val="center"/>
              <w:rPr>
                <w:sz w:val="22"/>
              </w:rPr>
            </w:pPr>
            <w:r w:rsidRPr="002D101B">
              <w:rPr>
                <w:sz w:val="22"/>
              </w:rPr>
              <w:t>антиаритмические препараты, класс IC</w:t>
            </w:r>
          </w:p>
        </w:tc>
        <w:tc>
          <w:tcPr>
            <w:tcW w:w="2211" w:type="dxa"/>
          </w:tcPr>
          <w:p w:rsidR="000E209C" w:rsidRPr="002D101B" w:rsidRDefault="000E209C" w:rsidP="00CD685C">
            <w:pPr>
              <w:autoSpaceDE w:val="0"/>
              <w:autoSpaceDN w:val="0"/>
              <w:jc w:val="center"/>
              <w:rPr>
                <w:sz w:val="22"/>
              </w:rPr>
            </w:pPr>
            <w:r w:rsidRPr="002D101B">
              <w:rPr>
                <w:sz w:val="22"/>
              </w:rPr>
              <w:t>пропафенон</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введения;</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C01BD</w:t>
            </w:r>
          </w:p>
        </w:tc>
        <w:tc>
          <w:tcPr>
            <w:tcW w:w="2892" w:type="dxa"/>
          </w:tcPr>
          <w:p w:rsidR="000E209C" w:rsidRPr="002D101B" w:rsidRDefault="000E209C" w:rsidP="00CD685C">
            <w:pPr>
              <w:autoSpaceDE w:val="0"/>
              <w:autoSpaceDN w:val="0"/>
              <w:jc w:val="center"/>
              <w:rPr>
                <w:sz w:val="22"/>
              </w:rPr>
            </w:pPr>
            <w:r w:rsidRPr="002D101B">
              <w:rPr>
                <w:sz w:val="22"/>
              </w:rPr>
              <w:t>антиаритмические препараты, класс III</w:t>
            </w:r>
          </w:p>
        </w:tc>
        <w:tc>
          <w:tcPr>
            <w:tcW w:w="2211" w:type="dxa"/>
          </w:tcPr>
          <w:p w:rsidR="000E209C" w:rsidRPr="002D101B" w:rsidRDefault="000E209C" w:rsidP="00CD685C">
            <w:pPr>
              <w:autoSpaceDE w:val="0"/>
              <w:autoSpaceDN w:val="0"/>
              <w:jc w:val="center"/>
              <w:rPr>
                <w:sz w:val="22"/>
              </w:rPr>
            </w:pPr>
            <w:r w:rsidRPr="002D101B">
              <w:rPr>
                <w:sz w:val="22"/>
              </w:rPr>
              <w:t>амиодарон</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введения;</w:t>
            </w:r>
          </w:p>
          <w:p w:rsidR="000E209C" w:rsidRDefault="000E209C" w:rsidP="00CD685C">
            <w:pPr>
              <w:autoSpaceDE w:val="0"/>
              <w:autoSpaceDN w:val="0"/>
              <w:jc w:val="center"/>
              <w:rPr>
                <w:sz w:val="22"/>
              </w:rPr>
            </w:pPr>
            <w:r w:rsidRPr="002D101B">
              <w:rPr>
                <w:sz w:val="22"/>
              </w:rPr>
              <w:t>таблетки</w:t>
            </w:r>
          </w:p>
          <w:p w:rsidR="00B7624B" w:rsidRPr="002D101B" w:rsidRDefault="00B7624B"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C01BG</w:t>
            </w:r>
          </w:p>
        </w:tc>
        <w:tc>
          <w:tcPr>
            <w:tcW w:w="2892" w:type="dxa"/>
          </w:tcPr>
          <w:p w:rsidR="000E209C" w:rsidRPr="002D101B" w:rsidRDefault="000E209C" w:rsidP="00CD685C">
            <w:pPr>
              <w:autoSpaceDE w:val="0"/>
              <w:autoSpaceDN w:val="0"/>
              <w:jc w:val="center"/>
              <w:rPr>
                <w:sz w:val="22"/>
              </w:rPr>
            </w:pPr>
            <w:r w:rsidRPr="002D101B">
              <w:rPr>
                <w:sz w:val="22"/>
              </w:rPr>
              <w:t>другие антиаритмические препараты, классы I и III</w:t>
            </w:r>
          </w:p>
        </w:tc>
        <w:tc>
          <w:tcPr>
            <w:tcW w:w="2211" w:type="dxa"/>
          </w:tcPr>
          <w:p w:rsidR="000E209C" w:rsidRPr="002D101B" w:rsidRDefault="000E209C" w:rsidP="00CD685C">
            <w:pPr>
              <w:autoSpaceDE w:val="0"/>
              <w:autoSpaceDN w:val="0"/>
              <w:jc w:val="center"/>
              <w:rPr>
                <w:sz w:val="22"/>
              </w:rPr>
            </w:pPr>
            <w:r w:rsidRPr="002D101B">
              <w:rPr>
                <w:sz w:val="22"/>
              </w:rPr>
              <w:t>лаппаконитина гидробромид</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C01D</w:t>
            </w:r>
          </w:p>
        </w:tc>
        <w:tc>
          <w:tcPr>
            <w:tcW w:w="2892" w:type="dxa"/>
          </w:tcPr>
          <w:p w:rsidR="000E209C" w:rsidRPr="002D101B" w:rsidRDefault="000E209C" w:rsidP="00CD685C">
            <w:pPr>
              <w:autoSpaceDE w:val="0"/>
              <w:autoSpaceDN w:val="0"/>
              <w:jc w:val="center"/>
              <w:rPr>
                <w:sz w:val="22"/>
              </w:rPr>
            </w:pPr>
            <w:r w:rsidRPr="002D101B">
              <w:rPr>
                <w:sz w:val="22"/>
              </w:rPr>
              <w:t>вазодилататоры для лечения заболеваний сердца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C01DA</w:t>
            </w:r>
          </w:p>
        </w:tc>
        <w:tc>
          <w:tcPr>
            <w:tcW w:w="2892" w:type="dxa"/>
            <w:vMerge w:val="restart"/>
          </w:tcPr>
          <w:p w:rsidR="000E209C" w:rsidRPr="002D101B" w:rsidRDefault="000E209C" w:rsidP="00CD685C">
            <w:pPr>
              <w:autoSpaceDE w:val="0"/>
              <w:autoSpaceDN w:val="0"/>
              <w:jc w:val="center"/>
              <w:rPr>
                <w:sz w:val="22"/>
              </w:rPr>
            </w:pPr>
            <w:r w:rsidRPr="002D101B">
              <w:rPr>
                <w:sz w:val="22"/>
              </w:rPr>
              <w:t>органические нитраты</w:t>
            </w:r>
          </w:p>
        </w:tc>
        <w:tc>
          <w:tcPr>
            <w:tcW w:w="2211" w:type="dxa"/>
          </w:tcPr>
          <w:p w:rsidR="000E209C" w:rsidRPr="002D101B" w:rsidRDefault="000E209C" w:rsidP="00CD685C">
            <w:pPr>
              <w:autoSpaceDE w:val="0"/>
              <w:autoSpaceDN w:val="0"/>
              <w:jc w:val="center"/>
              <w:rPr>
                <w:sz w:val="22"/>
              </w:rPr>
            </w:pPr>
            <w:r w:rsidRPr="002D101B">
              <w:rPr>
                <w:sz w:val="22"/>
              </w:rPr>
              <w:t>изосорбида динитрат</w:t>
            </w:r>
          </w:p>
        </w:tc>
        <w:tc>
          <w:tcPr>
            <w:tcW w:w="3318" w:type="dxa"/>
          </w:tcPr>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спрей дозированный;</w:t>
            </w:r>
          </w:p>
          <w:p w:rsidR="000E209C" w:rsidRPr="002D101B" w:rsidRDefault="000E209C" w:rsidP="00CD685C">
            <w:pPr>
              <w:autoSpaceDE w:val="0"/>
              <w:autoSpaceDN w:val="0"/>
              <w:jc w:val="center"/>
              <w:rPr>
                <w:sz w:val="22"/>
              </w:rPr>
            </w:pPr>
            <w:r w:rsidRPr="002D101B">
              <w:rPr>
                <w:sz w:val="22"/>
              </w:rPr>
              <w:t>спрей подъязычный дозированный;</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пролонгированного действия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изосорбида мононитрат</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капсулы пролонгированного действия;</w:t>
            </w:r>
          </w:p>
          <w:p w:rsidR="000E209C" w:rsidRPr="002D101B" w:rsidRDefault="000E209C" w:rsidP="00CD685C">
            <w:pPr>
              <w:autoSpaceDE w:val="0"/>
              <w:autoSpaceDN w:val="0"/>
              <w:jc w:val="center"/>
              <w:rPr>
                <w:sz w:val="22"/>
              </w:rPr>
            </w:pPr>
            <w:r w:rsidRPr="002D101B">
              <w:rPr>
                <w:sz w:val="22"/>
              </w:rPr>
              <w:t>капсулы ретард;</w:t>
            </w:r>
          </w:p>
          <w:p w:rsidR="000E209C" w:rsidRPr="002D101B" w:rsidRDefault="000E209C" w:rsidP="00CD685C">
            <w:pPr>
              <w:autoSpaceDE w:val="0"/>
              <w:autoSpaceDN w:val="0"/>
              <w:jc w:val="center"/>
              <w:rPr>
                <w:sz w:val="22"/>
              </w:rPr>
            </w:pPr>
            <w:r w:rsidRPr="002D101B">
              <w:rPr>
                <w:sz w:val="22"/>
              </w:rPr>
              <w:t>капсулы с пролонгированным высвобождением;</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пролонгированного действия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нитроглицерин</w:t>
            </w:r>
          </w:p>
        </w:tc>
        <w:tc>
          <w:tcPr>
            <w:tcW w:w="3318" w:type="dxa"/>
          </w:tcPr>
          <w:p w:rsidR="000E209C" w:rsidRPr="002D101B" w:rsidRDefault="000E209C" w:rsidP="00CD685C">
            <w:pPr>
              <w:autoSpaceDE w:val="0"/>
              <w:autoSpaceDN w:val="0"/>
              <w:jc w:val="center"/>
              <w:rPr>
                <w:sz w:val="22"/>
              </w:rPr>
            </w:pPr>
            <w:r w:rsidRPr="002D101B">
              <w:rPr>
                <w:sz w:val="22"/>
              </w:rPr>
              <w:t>аэрозоль подъязычный дозированный;</w:t>
            </w:r>
          </w:p>
          <w:p w:rsidR="000E209C" w:rsidRPr="002D101B" w:rsidRDefault="000E209C" w:rsidP="00CD685C">
            <w:pPr>
              <w:autoSpaceDE w:val="0"/>
              <w:autoSpaceDN w:val="0"/>
              <w:jc w:val="center"/>
              <w:rPr>
                <w:sz w:val="22"/>
              </w:rPr>
            </w:pPr>
            <w:r w:rsidRPr="002D101B">
              <w:rPr>
                <w:sz w:val="22"/>
              </w:rPr>
              <w:t>капсулы подъязычные;</w:t>
            </w:r>
          </w:p>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пленки для наклеивания на десну;</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введения;</w:t>
            </w:r>
          </w:p>
          <w:p w:rsidR="000E209C" w:rsidRPr="002D101B" w:rsidRDefault="000E209C" w:rsidP="00CD685C">
            <w:pPr>
              <w:autoSpaceDE w:val="0"/>
              <w:autoSpaceDN w:val="0"/>
              <w:jc w:val="center"/>
              <w:rPr>
                <w:sz w:val="22"/>
              </w:rPr>
            </w:pPr>
            <w:r w:rsidRPr="002D101B">
              <w:rPr>
                <w:sz w:val="22"/>
              </w:rPr>
              <w:t>спрей подъязычный дозированный;</w:t>
            </w:r>
          </w:p>
          <w:p w:rsidR="000E209C" w:rsidRPr="002D101B" w:rsidRDefault="000E209C" w:rsidP="00CD685C">
            <w:pPr>
              <w:autoSpaceDE w:val="0"/>
              <w:autoSpaceDN w:val="0"/>
              <w:jc w:val="center"/>
              <w:rPr>
                <w:sz w:val="22"/>
              </w:rPr>
            </w:pPr>
            <w:r w:rsidRPr="002D101B">
              <w:rPr>
                <w:sz w:val="22"/>
              </w:rPr>
              <w:t>таблетки подъязычные;</w:t>
            </w:r>
          </w:p>
          <w:p w:rsidR="000E209C" w:rsidRPr="002D101B" w:rsidRDefault="000E209C" w:rsidP="00CD685C">
            <w:pPr>
              <w:autoSpaceDE w:val="0"/>
              <w:autoSpaceDN w:val="0"/>
              <w:jc w:val="center"/>
              <w:rPr>
                <w:sz w:val="22"/>
              </w:rPr>
            </w:pPr>
            <w:r w:rsidRPr="002D101B">
              <w:rPr>
                <w:sz w:val="22"/>
              </w:rPr>
              <w:t>таблетки сублингвальные</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C01E</w:t>
            </w:r>
          </w:p>
        </w:tc>
        <w:tc>
          <w:tcPr>
            <w:tcW w:w="2892" w:type="dxa"/>
          </w:tcPr>
          <w:p w:rsidR="000E209C" w:rsidRPr="002D101B" w:rsidRDefault="000E209C" w:rsidP="00CD685C">
            <w:pPr>
              <w:autoSpaceDE w:val="0"/>
              <w:autoSpaceDN w:val="0"/>
              <w:jc w:val="center"/>
              <w:rPr>
                <w:sz w:val="22"/>
              </w:rPr>
            </w:pPr>
            <w:r w:rsidRPr="002D101B">
              <w:rPr>
                <w:sz w:val="22"/>
              </w:rPr>
              <w:t>другие препараты для лечения заболеваний сердца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C01EB</w:t>
            </w:r>
          </w:p>
        </w:tc>
        <w:tc>
          <w:tcPr>
            <w:tcW w:w="2892" w:type="dxa"/>
          </w:tcPr>
          <w:p w:rsidR="000E209C" w:rsidRPr="002D101B" w:rsidRDefault="000E209C" w:rsidP="00CD685C">
            <w:pPr>
              <w:autoSpaceDE w:val="0"/>
              <w:autoSpaceDN w:val="0"/>
              <w:jc w:val="center"/>
              <w:rPr>
                <w:sz w:val="22"/>
              </w:rPr>
            </w:pPr>
            <w:r w:rsidRPr="002D101B">
              <w:rPr>
                <w:sz w:val="22"/>
              </w:rPr>
              <w:t>другие препараты для лечения заболеваний сердца</w:t>
            </w:r>
          </w:p>
        </w:tc>
        <w:tc>
          <w:tcPr>
            <w:tcW w:w="2211" w:type="dxa"/>
          </w:tcPr>
          <w:p w:rsidR="000E209C" w:rsidRPr="002D101B" w:rsidRDefault="000E209C" w:rsidP="00CD685C">
            <w:pPr>
              <w:autoSpaceDE w:val="0"/>
              <w:autoSpaceDN w:val="0"/>
              <w:jc w:val="center"/>
              <w:rPr>
                <w:sz w:val="22"/>
              </w:rPr>
            </w:pPr>
            <w:r w:rsidRPr="002D101B">
              <w:rPr>
                <w:sz w:val="22"/>
              </w:rPr>
              <w:t>мельдоний</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раствор для внутривенного и парабульбарного введения;</w:t>
            </w:r>
          </w:p>
          <w:p w:rsidR="000E209C" w:rsidRPr="002D101B" w:rsidRDefault="000E209C" w:rsidP="00CD685C">
            <w:pPr>
              <w:autoSpaceDE w:val="0"/>
              <w:autoSpaceDN w:val="0"/>
              <w:jc w:val="center"/>
              <w:rPr>
                <w:sz w:val="22"/>
              </w:rPr>
            </w:pPr>
            <w:r w:rsidRPr="002D101B">
              <w:rPr>
                <w:sz w:val="22"/>
              </w:rPr>
              <w:t>раствор для внутривенного, внутримышечного и парабульбарного введения;</w:t>
            </w:r>
          </w:p>
          <w:p w:rsidR="000E209C" w:rsidRPr="002D101B" w:rsidRDefault="000E209C" w:rsidP="00CD685C">
            <w:pPr>
              <w:autoSpaceDE w:val="0"/>
              <w:autoSpaceDN w:val="0"/>
              <w:jc w:val="center"/>
              <w:rPr>
                <w:sz w:val="22"/>
              </w:rPr>
            </w:pPr>
            <w:r w:rsidRPr="002D101B">
              <w:rPr>
                <w:sz w:val="22"/>
              </w:rPr>
              <w:t>раствор для инъекций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C02</w:t>
            </w:r>
          </w:p>
        </w:tc>
        <w:tc>
          <w:tcPr>
            <w:tcW w:w="2892" w:type="dxa"/>
          </w:tcPr>
          <w:p w:rsidR="000E209C" w:rsidRPr="002D101B" w:rsidRDefault="000E209C" w:rsidP="00CD685C">
            <w:pPr>
              <w:autoSpaceDE w:val="0"/>
              <w:autoSpaceDN w:val="0"/>
              <w:jc w:val="center"/>
              <w:rPr>
                <w:sz w:val="22"/>
              </w:rPr>
            </w:pPr>
            <w:r w:rsidRPr="002D101B">
              <w:rPr>
                <w:sz w:val="22"/>
              </w:rPr>
              <w:t>антигипертензивные средства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C02A</w:t>
            </w:r>
          </w:p>
        </w:tc>
        <w:tc>
          <w:tcPr>
            <w:tcW w:w="2892" w:type="dxa"/>
          </w:tcPr>
          <w:p w:rsidR="000E209C" w:rsidRPr="002D101B" w:rsidRDefault="000E209C" w:rsidP="00CD685C">
            <w:pPr>
              <w:autoSpaceDE w:val="0"/>
              <w:autoSpaceDN w:val="0"/>
              <w:jc w:val="center"/>
              <w:rPr>
                <w:sz w:val="22"/>
              </w:rPr>
            </w:pPr>
            <w:r w:rsidRPr="002D101B">
              <w:rPr>
                <w:sz w:val="22"/>
              </w:rPr>
              <w:t>антиадренергические средства центрального действия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C02AB</w:t>
            </w:r>
          </w:p>
        </w:tc>
        <w:tc>
          <w:tcPr>
            <w:tcW w:w="2892" w:type="dxa"/>
          </w:tcPr>
          <w:p w:rsidR="000E209C" w:rsidRPr="002D101B" w:rsidRDefault="000E209C" w:rsidP="00CD685C">
            <w:pPr>
              <w:autoSpaceDE w:val="0"/>
              <w:autoSpaceDN w:val="0"/>
              <w:jc w:val="center"/>
              <w:rPr>
                <w:sz w:val="22"/>
              </w:rPr>
            </w:pPr>
            <w:r w:rsidRPr="002D101B">
              <w:rPr>
                <w:sz w:val="22"/>
              </w:rPr>
              <w:t>метилдопа</w:t>
            </w:r>
          </w:p>
        </w:tc>
        <w:tc>
          <w:tcPr>
            <w:tcW w:w="2211" w:type="dxa"/>
          </w:tcPr>
          <w:p w:rsidR="000E209C" w:rsidRPr="002D101B" w:rsidRDefault="000E209C" w:rsidP="00CD685C">
            <w:pPr>
              <w:autoSpaceDE w:val="0"/>
              <w:autoSpaceDN w:val="0"/>
              <w:jc w:val="center"/>
              <w:rPr>
                <w:sz w:val="22"/>
              </w:rPr>
            </w:pPr>
            <w:r w:rsidRPr="002D101B">
              <w:rPr>
                <w:sz w:val="22"/>
              </w:rPr>
              <w:t>метилдопа</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C02AC</w:t>
            </w:r>
          </w:p>
        </w:tc>
        <w:tc>
          <w:tcPr>
            <w:tcW w:w="2892" w:type="dxa"/>
            <w:vMerge w:val="restart"/>
          </w:tcPr>
          <w:p w:rsidR="000E209C" w:rsidRPr="002D101B" w:rsidRDefault="000E209C" w:rsidP="00CD685C">
            <w:pPr>
              <w:autoSpaceDE w:val="0"/>
              <w:autoSpaceDN w:val="0"/>
              <w:jc w:val="center"/>
              <w:rPr>
                <w:sz w:val="22"/>
              </w:rPr>
            </w:pPr>
            <w:r w:rsidRPr="002D101B">
              <w:rPr>
                <w:sz w:val="22"/>
              </w:rPr>
              <w:t>агонисты имидазолиновых рецепторов</w:t>
            </w:r>
          </w:p>
        </w:tc>
        <w:tc>
          <w:tcPr>
            <w:tcW w:w="2211" w:type="dxa"/>
          </w:tcPr>
          <w:p w:rsidR="000E209C" w:rsidRPr="002D101B" w:rsidRDefault="000E209C" w:rsidP="00CD685C">
            <w:pPr>
              <w:autoSpaceDE w:val="0"/>
              <w:autoSpaceDN w:val="0"/>
              <w:jc w:val="center"/>
              <w:rPr>
                <w:sz w:val="22"/>
              </w:rPr>
            </w:pPr>
            <w:r w:rsidRPr="002D101B">
              <w:rPr>
                <w:sz w:val="22"/>
              </w:rPr>
              <w:t>клонидин</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введения;</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моксонидин</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C02C</w:t>
            </w:r>
          </w:p>
        </w:tc>
        <w:tc>
          <w:tcPr>
            <w:tcW w:w="2892" w:type="dxa"/>
          </w:tcPr>
          <w:p w:rsidR="000E209C" w:rsidRPr="002D101B" w:rsidRDefault="000E209C" w:rsidP="00CD685C">
            <w:pPr>
              <w:autoSpaceDE w:val="0"/>
              <w:autoSpaceDN w:val="0"/>
              <w:jc w:val="center"/>
              <w:rPr>
                <w:sz w:val="22"/>
              </w:rPr>
            </w:pPr>
            <w:r w:rsidRPr="002D101B">
              <w:rPr>
                <w:sz w:val="22"/>
              </w:rPr>
              <w:t>антиадренергические средства периферического действия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C02CA</w:t>
            </w:r>
          </w:p>
        </w:tc>
        <w:tc>
          <w:tcPr>
            <w:tcW w:w="2892" w:type="dxa"/>
          </w:tcPr>
          <w:p w:rsidR="000E209C" w:rsidRPr="002D101B" w:rsidRDefault="000E209C" w:rsidP="00CD685C">
            <w:pPr>
              <w:autoSpaceDE w:val="0"/>
              <w:autoSpaceDN w:val="0"/>
              <w:jc w:val="center"/>
              <w:rPr>
                <w:sz w:val="22"/>
              </w:rPr>
            </w:pPr>
            <w:r w:rsidRPr="002D101B">
              <w:rPr>
                <w:sz w:val="22"/>
              </w:rPr>
              <w:t>альфа-адреноблокаторы</w:t>
            </w:r>
          </w:p>
        </w:tc>
        <w:tc>
          <w:tcPr>
            <w:tcW w:w="2211" w:type="dxa"/>
          </w:tcPr>
          <w:p w:rsidR="000E209C" w:rsidRPr="002D101B" w:rsidRDefault="000E209C" w:rsidP="00CD685C">
            <w:pPr>
              <w:autoSpaceDE w:val="0"/>
              <w:autoSpaceDN w:val="0"/>
              <w:jc w:val="center"/>
              <w:rPr>
                <w:sz w:val="22"/>
              </w:rPr>
            </w:pPr>
            <w:r w:rsidRPr="002D101B">
              <w:rPr>
                <w:sz w:val="22"/>
              </w:rPr>
              <w:t>урапидил</w:t>
            </w:r>
          </w:p>
        </w:tc>
        <w:tc>
          <w:tcPr>
            <w:tcW w:w="3318" w:type="dxa"/>
          </w:tcPr>
          <w:p w:rsidR="000E209C" w:rsidRPr="002D101B" w:rsidRDefault="000E209C" w:rsidP="00CD685C">
            <w:pPr>
              <w:autoSpaceDE w:val="0"/>
              <w:autoSpaceDN w:val="0"/>
              <w:jc w:val="center"/>
              <w:rPr>
                <w:sz w:val="22"/>
              </w:rPr>
            </w:pPr>
            <w:r w:rsidRPr="002D101B">
              <w:rPr>
                <w:sz w:val="22"/>
              </w:rPr>
              <w:t>капсулы пролонгированного действия;</w:t>
            </w:r>
          </w:p>
          <w:p w:rsidR="000E209C" w:rsidRPr="002D101B" w:rsidRDefault="000E209C" w:rsidP="00CD685C">
            <w:pPr>
              <w:autoSpaceDE w:val="0"/>
              <w:autoSpaceDN w:val="0"/>
              <w:jc w:val="center"/>
              <w:rPr>
                <w:sz w:val="22"/>
              </w:rPr>
            </w:pPr>
            <w:r w:rsidRPr="002D101B">
              <w:rPr>
                <w:sz w:val="22"/>
              </w:rPr>
              <w:t>раствор для внутривенного введения</w:t>
            </w:r>
          </w:p>
        </w:tc>
      </w:tr>
      <w:tr w:rsidR="007A6C25" w:rsidRPr="002D101B" w:rsidTr="00CD685C">
        <w:tc>
          <w:tcPr>
            <w:tcW w:w="1077" w:type="dxa"/>
          </w:tcPr>
          <w:p w:rsidR="000E209C" w:rsidRPr="002D101B" w:rsidRDefault="000E209C" w:rsidP="00CD685C">
            <w:pPr>
              <w:autoSpaceDE w:val="0"/>
              <w:autoSpaceDN w:val="0"/>
              <w:jc w:val="center"/>
              <w:rPr>
                <w:sz w:val="22"/>
              </w:rPr>
            </w:pPr>
          </w:p>
        </w:tc>
        <w:tc>
          <w:tcPr>
            <w:tcW w:w="2892" w:type="dxa"/>
          </w:tcPr>
          <w:p w:rsidR="000E209C" w:rsidRPr="002D101B" w:rsidRDefault="000E209C" w:rsidP="00CD685C">
            <w:pPr>
              <w:autoSpaceDE w:val="0"/>
              <w:autoSpaceDN w:val="0"/>
              <w:jc w:val="center"/>
              <w:rPr>
                <w:sz w:val="22"/>
              </w:rPr>
            </w:pPr>
          </w:p>
        </w:tc>
        <w:tc>
          <w:tcPr>
            <w:tcW w:w="2211" w:type="dxa"/>
          </w:tcPr>
          <w:p w:rsidR="000E209C" w:rsidRPr="002D101B" w:rsidRDefault="000E209C" w:rsidP="00CD685C">
            <w:pPr>
              <w:autoSpaceDE w:val="0"/>
              <w:autoSpaceDN w:val="0"/>
              <w:jc w:val="center"/>
              <w:rPr>
                <w:sz w:val="22"/>
              </w:rPr>
            </w:pPr>
            <w:r w:rsidRPr="002D101B">
              <w:rPr>
                <w:sz w:val="22"/>
              </w:rPr>
              <w:t>доксазозин</w:t>
            </w:r>
          </w:p>
        </w:tc>
        <w:tc>
          <w:tcPr>
            <w:tcW w:w="3318" w:type="dxa"/>
          </w:tcPr>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пролонгированного действия,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С02К</w:t>
            </w:r>
          </w:p>
        </w:tc>
        <w:tc>
          <w:tcPr>
            <w:tcW w:w="2892" w:type="dxa"/>
          </w:tcPr>
          <w:p w:rsidR="000E209C" w:rsidRPr="002D101B" w:rsidRDefault="000E209C" w:rsidP="00CD685C">
            <w:pPr>
              <w:autoSpaceDE w:val="0"/>
              <w:autoSpaceDN w:val="0"/>
              <w:jc w:val="center"/>
              <w:rPr>
                <w:sz w:val="22"/>
              </w:rPr>
            </w:pPr>
            <w:r w:rsidRPr="002D101B">
              <w:rPr>
                <w:sz w:val="22"/>
              </w:rPr>
              <w:t>другие антигипертензивные средства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С02КХ</w:t>
            </w:r>
          </w:p>
        </w:tc>
        <w:tc>
          <w:tcPr>
            <w:tcW w:w="2892" w:type="dxa"/>
          </w:tcPr>
          <w:p w:rsidR="000E209C" w:rsidRPr="002D101B" w:rsidRDefault="000E209C" w:rsidP="00CD685C">
            <w:pPr>
              <w:autoSpaceDE w:val="0"/>
              <w:autoSpaceDN w:val="0"/>
              <w:jc w:val="center"/>
              <w:rPr>
                <w:sz w:val="22"/>
              </w:rPr>
            </w:pPr>
            <w:r w:rsidRPr="002D101B">
              <w:rPr>
                <w:sz w:val="22"/>
              </w:rPr>
              <w:t>нтигипертензивные средства для лечения легочной артериальной гипертензии</w:t>
            </w:r>
          </w:p>
        </w:tc>
        <w:tc>
          <w:tcPr>
            <w:tcW w:w="2211" w:type="dxa"/>
          </w:tcPr>
          <w:p w:rsidR="000E209C" w:rsidRPr="002D101B" w:rsidRDefault="000E209C" w:rsidP="00CD685C">
            <w:pPr>
              <w:autoSpaceDE w:val="0"/>
              <w:autoSpaceDN w:val="0"/>
              <w:jc w:val="center"/>
              <w:rPr>
                <w:sz w:val="22"/>
              </w:rPr>
            </w:pPr>
            <w:r w:rsidRPr="002D101B">
              <w:rPr>
                <w:sz w:val="22"/>
              </w:rPr>
              <w:t>амбризентан</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p>
        </w:tc>
        <w:tc>
          <w:tcPr>
            <w:tcW w:w="2892" w:type="dxa"/>
          </w:tcPr>
          <w:p w:rsidR="000E209C" w:rsidRPr="002D101B" w:rsidRDefault="000E209C" w:rsidP="00CD685C">
            <w:pPr>
              <w:autoSpaceDE w:val="0"/>
              <w:autoSpaceDN w:val="0"/>
              <w:jc w:val="center"/>
              <w:rPr>
                <w:sz w:val="22"/>
              </w:rPr>
            </w:pPr>
          </w:p>
        </w:tc>
        <w:tc>
          <w:tcPr>
            <w:tcW w:w="2211" w:type="dxa"/>
          </w:tcPr>
          <w:p w:rsidR="000E209C" w:rsidRPr="002D101B" w:rsidRDefault="000E209C" w:rsidP="00CD685C">
            <w:pPr>
              <w:autoSpaceDE w:val="0"/>
              <w:autoSpaceDN w:val="0"/>
              <w:jc w:val="center"/>
              <w:rPr>
                <w:sz w:val="22"/>
              </w:rPr>
            </w:pPr>
          </w:p>
          <w:p w:rsidR="000E209C" w:rsidRPr="002D101B" w:rsidRDefault="000E209C" w:rsidP="00CD685C">
            <w:pPr>
              <w:autoSpaceDE w:val="0"/>
              <w:autoSpaceDN w:val="0"/>
              <w:jc w:val="center"/>
              <w:rPr>
                <w:sz w:val="22"/>
              </w:rPr>
            </w:pPr>
            <w:r w:rsidRPr="002D101B">
              <w:rPr>
                <w:sz w:val="22"/>
              </w:rPr>
              <w:t>мацитентан</w:t>
            </w:r>
          </w:p>
          <w:p w:rsidR="000E209C" w:rsidRPr="002D101B" w:rsidRDefault="000E209C" w:rsidP="00CD685C">
            <w:pPr>
              <w:autoSpaceDE w:val="0"/>
              <w:autoSpaceDN w:val="0"/>
              <w:jc w:val="center"/>
              <w:rPr>
                <w:sz w:val="22"/>
              </w:rPr>
            </w:pPr>
          </w:p>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p>
        </w:tc>
        <w:tc>
          <w:tcPr>
            <w:tcW w:w="2892" w:type="dxa"/>
          </w:tcPr>
          <w:p w:rsidR="000E209C" w:rsidRPr="002D101B" w:rsidRDefault="000E209C" w:rsidP="00CD685C">
            <w:pPr>
              <w:autoSpaceDE w:val="0"/>
              <w:autoSpaceDN w:val="0"/>
              <w:jc w:val="center"/>
              <w:rPr>
                <w:sz w:val="22"/>
              </w:rPr>
            </w:pPr>
          </w:p>
        </w:tc>
        <w:tc>
          <w:tcPr>
            <w:tcW w:w="2211" w:type="dxa"/>
          </w:tcPr>
          <w:p w:rsidR="000E209C" w:rsidRPr="002D101B" w:rsidRDefault="000E209C" w:rsidP="00CD685C">
            <w:pPr>
              <w:autoSpaceDE w:val="0"/>
              <w:autoSpaceDN w:val="0"/>
              <w:jc w:val="center"/>
              <w:rPr>
                <w:sz w:val="22"/>
              </w:rPr>
            </w:pPr>
            <w:r w:rsidRPr="002D101B">
              <w:rPr>
                <w:sz w:val="22"/>
              </w:rPr>
              <w:t>риоцигуат</w:t>
            </w:r>
          </w:p>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C03</w:t>
            </w:r>
          </w:p>
        </w:tc>
        <w:tc>
          <w:tcPr>
            <w:tcW w:w="2892" w:type="dxa"/>
          </w:tcPr>
          <w:p w:rsidR="000E209C" w:rsidRPr="002D101B" w:rsidRDefault="000E209C" w:rsidP="00CD685C">
            <w:pPr>
              <w:autoSpaceDE w:val="0"/>
              <w:autoSpaceDN w:val="0"/>
              <w:jc w:val="center"/>
              <w:rPr>
                <w:sz w:val="22"/>
              </w:rPr>
            </w:pPr>
            <w:r w:rsidRPr="002D101B">
              <w:rPr>
                <w:sz w:val="22"/>
              </w:rPr>
              <w:t>диуретики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C03A</w:t>
            </w:r>
          </w:p>
        </w:tc>
        <w:tc>
          <w:tcPr>
            <w:tcW w:w="2892" w:type="dxa"/>
          </w:tcPr>
          <w:p w:rsidR="000E209C" w:rsidRPr="002D101B" w:rsidRDefault="000E209C" w:rsidP="00CD685C">
            <w:pPr>
              <w:autoSpaceDE w:val="0"/>
              <w:autoSpaceDN w:val="0"/>
              <w:jc w:val="center"/>
              <w:rPr>
                <w:sz w:val="22"/>
              </w:rPr>
            </w:pPr>
            <w:r w:rsidRPr="002D101B">
              <w:rPr>
                <w:sz w:val="22"/>
              </w:rPr>
              <w:t>тиазидные диуретики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C03AA</w:t>
            </w:r>
          </w:p>
        </w:tc>
        <w:tc>
          <w:tcPr>
            <w:tcW w:w="2892" w:type="dxa"/>
          </w:tcPr>
          <w:p w:rsidR="000E209C" w:rsidRPr="002D101B" w:rsidRDefault="000E209C" w:rsidP="00CD685C">
            <w:pPr>
              <w:autoSpaceDE w:val="0"/>
              <w:autoSpaceDN w:val="0"/>
              <w:jc w:val="center"/>
              <w:rPr>
                <w:sz w:val="22"/>
              </w:rPr>
            </w:pPr>
            <w:r w:rsidRPr="002D101B">
              <w:rPr>
                <w:sz w:val="22"/>
              </w:rPr>
              <w:t>тиазиды</w:t>
            </w:r>
          </w:p>
        </w:tc>
        <w:tc>
          <w:tcPr>
            <w:tcW w:w="2211" w:type="dxa"/>
          </w:tcPr>
          <w:p w:rsidR="000E209C" w:rsidRPr="002D101B" w:rsidRDefault="000E209C" w:rsidP="00CD685C">
            <w:pPr>
              <w:autoSpaceDE w:val="0"/>
              <w:autoSpaceDN w:val="0"/>
              <w:jc w:val="center"/>
              <w:rPr>
                <w:sz w:val="22"/>
              </w:rPr>
            </w:pPr>
            <w:r w:rsidRPr="002D101B">
              <w:rPr>
                <w:sz w:val="22"/>
              </w:rPr>
              <w:t>гидрохлоротиазид</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C03B</w:t>
            </w:r>
          </w:p>
        </w:tc>
        <w:tc>
          <w:tcPr>
            <w:tcW w:w="2892" w:type="dxa"/>
          </w:tcPr>
          <w:p w:rsidR="000E209C" w:rsidRPr="002D101B" w:rsidRDefault="000E209C" w:rsidP="00CD685C">
            <w:pPr>
              <w:autoSpaceDE w:val="0"/>
              <w:autoSpaceDN w:val="0"/>
              <w:jc w:val="center"/>
              <w:rPr>
                <w:sz w:val="22"/>
              </w:rPr>
            </w:pPr>
            <w:r w:rsidRPr="002D101B">
              <w:rPr>
                <w:sz w:val="22"/>
              </w:rPr>
              <w:t>тиазидоподобные диуретики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C03BA</w:t>
            </w:r>
          </w:p>
        </w:tc>
        <w:tc>
          <w:tcPr>
            <w:tcW w:w="2892" w:type="dxa"/>
          </w:tcPr>
          <w:p w:rsidR="000E209C" w:rsidRPr="002D101B" w:rsidRDefault="000E209C" w:rsidP="00CD685C">
            <w:pPr>
              <w:autoSpaceDE w:val="0"/>
              <w:autoSpaceDN w:val="0"/>
              <w:jc w:val="center"/>
              <w:rPr>
                <w:sz w:val="22"/>
              </w:rPr>
            </w:pPr>
            <w:r w:rsidRPr="002D101B">
              <w:rPr>
                <w:sz w:val="22"/>
              </w:rPr>
              <w:t>сульфонамиды</w:t>
            </w:r>
          </w:p>
        </w:tc>
        <w:tc>
          <w:tcPr>
            <w:tcW w:w="2211" w:type="dxa"/>
          </w:tcPr>
          <w:p w:rsidR="000E209C" w:rsidRPr="002D101B" w:rsidRDefault="000E209C" w:rsidP="00CD685C">
            <w:pPr>
              <w:autoSpaceDE w:val="0"/>
              <w:autoSpaceDN w:val="0"/>
              <w:jc w:val="center"/>
              <w:rPr>
                <w:sz w:val="22"/>
              </w:rPr>
            </w:pPr>
            <w:r w:rsidRPr="002D101B">
              <w:rPr>
                <w:sz w:val="22"/>
              </w:rPr>
              <w:t>индапамид</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p w:rsidR="000E209C" w:rsidRPr="002D101B" w:rsidRDefault="000E209C" w:rsidP="00CD685C">
            <w:pPr>
              <w:autoSpaceDE w:val="0"/>
              <w:autoSpaceDN w:val="0"/>
              <w:jc w:val="center"/>
              <w:rPr>
                <w:sz w:val="22"/>
              </w:rPr>
            </w:pPr>
            <w:r w:rsidRPr="002D101B">
              <w:rPr>
                <w:sz w:val="22"/>
              </w:rPr>
              <w:t>таблетки пролонгированного действия, покрытые оболочкой;</w:t>
            </w:r>
          </w:p>
          <w:p w:rsidR="000E209C" w:rsidRPr="002D101B" w:rsidRDefault="000E209C" w:rsidP="00CD685C">
            <w:pPr>
              <w:autoSpaceDE w:val="0"/>
              <w:autoSpaceDN w:val="0"/>
              <w:jc w:val="center"/>
              <w:rPr>
                <w:sz w:val="22"/>
              </w:rPr>
            </w:pPr>
            <w:r w:rsidRPr="002D101B">
              <w:rPr>
                <w:sz w:val="22"/>
              </w:rPr>
              <w:t>таблетки пролонгированного действия, покрытые пленочной оболочкой;</w:t>
            </w:r>
          </w:p>
          <w:p w:rsidR="000E209C" w:rsidRPr="002D101B" w:rsidRDefault="000E209C" w:rsidP="00CD685C">
            <w:pPr>
              <w:autoSpaceDE w:val="0"/>
              <w:autoSpaceDN w:val="0"/>
              <w:jc w:val="center"/>
              <w:rPr>
                <w:sz w:val="22"/>
              </w:rPr>
            </w:pPr>
            <w:r w:rsidRPr="002D101B">
              <w:rPr>
                <w:sz w:val="22"/>
              </w:rPr>
              <w:t>таблетки с контролируемым высвобождением, покрытые пленочной оболочкой;</w:t>
            </w:r>
          </w:p>
          <w:p w:rsidR="000E209C" w:rsidRPr="002D101B" w:rsidRDefault="000E209C" w:rsidP="00CD685C">
            <w:pPr>
              <w:autoSpaceDE w:val="0"/>
              <w:autoSpaceDN w:val="0"/>
              <w:jc w:val="center"/>
              <w:rPr>
                <w:sz w:val="22"/>
              </w:rPr>
            </w:pPr>
            <w:r w:rsidRPr="002D101B">
              <w:rPr>
                <w:sz w:val="22"/>
              </w:rPr>
              <w:t>таблетки с модифицированным высвобождением, покрытые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C03C</w:t>
            </w:r>
          </w:p>
        </w:tc>
        <w:tc>
          <w:tcPr>
            <w:tcW w:w="2892" w:type="dxa"/>
          </w:tcPr>
          <w:p w:rsidR="000E209C" w:rsidRPr="002D101B" w:rsidRDefault="000E209C" w:rsidP="00CD685C">
            <w:pPr>
              <w:autoSpaceDE w:val="0"/>
              <w:autoSpaceDN w:val="0"/>
              <w:jc w:val="center"/>
              <w:rPr>
                <w:sz w:val="22"/>
              </w:rPr>
            </w:pPr>
            <w:r w:rsidRPr="002D101B">
              <w:rPr>
                <w:sz w:val="22"/>
              </w:rPr>
              <w:t>"петлевые" диуретики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C03CA</w:t>
            </w:r>
          </w:p>
        </w:tc>
        <w:tc>
          <w:tcPr>
            <w:tcW w:w="2892" w:type="dxa"/>
          </w:tcPr>
          <w:p w:rsidR="000E209C" w:rsidRPr="002D101B" w:rsidRDefault="000E209C" w:rsidP="00CD685C">
            <w:pPr>
              <w:autoSpaceDE w:val="0"/>
              <w:autoSpaceDN w:val="0"/>
              <w:jc w:val="center"/>
              <w:rPr>
                <w:sz w:val="22"/>
              </w:rPr>
            </w:pPr>
            <w:r w:rsidRPr="002D101B">
              <w:rPr>
                <w:sz w:val="22"/>
              </w:rPr>
              <w:t>сульфонамиды</w:t>
            </w:r>
          </w:p>
        </w:tc>
        <w:tc>
          <w:tcPr>
            <w:tcW w:w="2211" w:type="dxa"/>
          </w:tcPr>
          <w:p w:rsidR="000E209C" w:rsidRPr="002D101B" w:rsidRDefault="000E209C" w:rsidP="00CD685C">
            <w:pPr>
              <w:autoSpaceDE w:val="0"/>
              <w:autoSpaceDN w:val="0"/>
              <w:jc w:val="center"/>
              <w:rPr>
                <w:sz w:val="22"/>
              </w:rPr>
            </w:pPr>
            <w:r w:rsidRPr="002D101B">
              <w:rPr>
                <w:sz w:val="22"/>
              </w:rPr>
              <w:t>фуросемид</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раствор для инъекций;</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C03D</w:t>
            </w:r>
          </w:p>
        </w:tc>
        <w:tc>
          <w:tcPr>
            <w:tcW w:w="2892" w:type="dxa"/>
          </w:tcPr>
          <w:p w:rsidR="000E209C" w:rsidRPr="002D101B" w:rsidRDefault="000E209C" w:rsidP="00CD685C">
            <w:pPr>
              <w:autoSpaceDE w:val="0"/>
              <w:autoSpaceDN w:val="0"/>
              <w:jc w:val="center"/>
              <w:rPr>
                <w:sz w:val="22"/>
              </w:rPr>
            </w:pPr>
            <w:r w:rsidRPr="002D101B">
              <w:rPr>
                <w:sz w:val="22"/>
              </w:rPr>
              <w:t>калийсберегающие диуретики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C03DA</w:t>
            </w:r>
          </w:p>
        </w:tc>
        <w:tc>
          <w:tcPr>
            <w:tcW w:w="2892" w:type="dxa"/>
          </w:tcPr>
          <w:p w:rsidR="000E209C" w:rsidRPr="002D101B" w:rsidRDefault="000E209C" w:rsidP="00CD685C">
            <w:pPr>
              <w:autoSpaceDE w:val="0"/>
              <w:autoSpaceDN w:val="0"/>
              <w:jc w:val="center"/>
              <w:rPr>
                <w:sz w:val="22"/>
              </w:rPr>
            </w:pPr>
            <w:r w:rsidRPr="002D101B">
              <w:rPr>
                <w:sz w:val="22"/>
              </w:rPr>
              <w:t>антагонисты альдостерона</w:t>
            </w:r>
          </w:p>
        </w:tc>
        <w:tc>
          <w:tcPr>
            <w:tcW w:w="2211" w:type="dxa"/>
          </w:tcPr>
          <w:p w:rsidR="000E209C" w:rsidRPr="002D101B" w:rsidRDefault="000E209C" w:rsidP="00CD685C">
            <w:pPr>
              <w:autoSpaceDE w:val="0"/>
              <w:autoSpaceDN w:val="0"/>
              <w:jc w:val="center"/>
              <w:rPr>
                <w:sz w:val="22"/>
              </w:rPr>
            </w:pPr>
            <w:r w:rsidRPr="002D101B">
              <w:rPr>
                <w:sz w:val="22"/>
              </w:rPr>
              <w:t>спиронолактон</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C07</w:t>
            </w:r>
          </w:p>
        </w:tc>
        <w:tc>
          <w:tcPr>
            <w:tcW w:w="2892" w:type="dxa"/>
          </w:tcPr>
          <w:p w:rsidR="000E209C" w:rsidRPr="002D101B" w:rsidRDefault="000E209C" w:rsidP="00CD685C">
            <w:pPr>
              <w:autoSpaceDE w:val="0"/>
              <w:autoSpaceDN w:val="0"/>
              <w:jc w:val="center"/>
              <w:rPr>
                <w:sz w:val="22"/>
              </w:rPr>
            </w:pPr>
            <w:r w:rsidRPr="002D101B">
              <w:rPr>
                <w:sz w:val="22"/>
              </w:rPr>
              <w:t>бета-адреноблокаторы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C07A</w:t>
            </w:r>
          </w:p>
        </w:tc>
        <w:tc>
          <w:tcPr>
            <w:tcW w:w="2892" w:type="dxa"/>
          </w:tcPr>
          <w:p w:rsidR="000E209C" w:rsidRDefault="000E209C" w:rsidP="00CD685C">
            <w:pPr>
              <w:autoSpaceDE w:val="0"/>
              <w:autoSpaceDN w:val="0"/>
              <w:jc w:val="center"/>
              <w:rPr>
                <w:sz w:val="22"/>
              </w:rPr>
            </w:pPr>
            <w:r w:rsidRPr="002D101B">
              <w:rPr>
                <w:sz w:val="22"/>
              </w:rPr>
              <w:t>бета-адреноблокаторы</w:t>
            </w:r>
          </w:p>
          <w:p w:rsidR="00B7624B" w:rsidRPr="002D101B" w:rsidRDefault="00B7624B" w:rsidP="00CD685C">
            <w:pPr>
              <w:autoSpaceDE w:val="0"/>
              <w:autoSpaceDN w:val="0"/>
              <w:jc w:val="center"/>
              <w:rPr>
                <w:sz w:val="22"/>
              </w:rPr>
            </w:pP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B7624B">
            <w:pPr>
              <w:autoSpaceDE w:val="0"/>
              <w:autoSpaceDN w:val="0"/>
              <w:spacing w:line="233" w:lineRule="auto"/>
              <w:jc w:val="center"/>
              <w:rPr>
                <w:sz w:val="22"/>
              </w:rPr>
            </w:pPr>
            <w:r w:rsidRPr="002D101B">
              <w:rPr>
                <w:sz w:val="22"/>
              </w:rPr>
              <w:t>C07AA</w:t>
            </w:r>
          </w:p>
        </w:tc>
        <w:tc>
          <w:tcPr>
            <w:tcW w:w="2892" w:type="dxa"/>
            <w:vMerge w:val="restart"/>
          </w:tcPr>
          <w:p w:rsidR="000E209C" w:rsidRPr="002D101B" w:rsidRDefault="000E209C" w:rsidP="00B7624B">
            <w:pPr>
              <w:autoSpaceDE w:val="0"/>
              <w:autoSpaceDN w:val="0"/>
              <w:spacing w:line="233" w:lineRule="auto"/>
              <w:jc w:val="center"/>
              <w:rPr>
                <w:sz w:val="22"/>
              </w:rPr>
            </w:pPr>
            <w:r w:rsidRPr="002D101B">
              <w:rPr>
                <w:sz w:val="22"/>
              </w:rPr>
              <w:t>неселективные бета-адреноблокаторы</w:t>
            </w:r>
          </w:p>
        </w:tc>
        <w:tc>
          <w:tcPr>
            <w:tcW w:w="2211" w:type="dxa"/>
          </w:tcPr>
          <w:p w:rsidR="000E209C" w:rsidRPr="002D101B" w:rsidRDefault="000E209C" w:rsidP="00B7624B">
            <w:pPr>
              <w:autoSpaceDE w:val="0"/>
              <w:autoSpaceDN w:val="0"/>
              <w:spacing w:line="233" w:lineRule="auto"/>
              <w:jc w:val="center"/>
              <w:rPr>
                <w:sz w:val="22"/>
              </w:rPr>
            </w:pPr>
            <w:r w:rsidRPr="002D101B">
              <w:rPr>
                <w:sz w:val="22"/>
              </w:rPr>
              <w:t>пропранолол</w:t>
            </w:r>
          </w:p>
        </w:tc>
        <w:tc>
          <w:tcPr>
            <w:tcW w:w="3318" w:type="dxa"/>
          </w:tcPr>
          <w:p w:rsidR="000E209C" w:rsidRPr="002D101B" w:rsidRDefault="000E209C" w:rsidP="00B7624B">
            <w:pPr>
              <w:autoSpaceDE w:val="0"/>
              <w:autoSpaceDN w:val="0"/>
              <w:spacing w:line="233" w:lineRule="auto"/>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B7624B">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B7624B">
            <w:pPr>
              <w:widowControl/>
              <w:spacing w:after="200" w:line="233" w:lineRule="auto"/>
              <w:jc w:val="center"/>
              <w:rPr>
                <w:rFonts w:eastAsiaTheme="minorHAnsi"/>
                <w:sz w:val="22"/>
                <w:szCs w:val="22"/>
                <w:lang w:eastAsia="en-US"/>
              </w:rPr>
            </w:pPr>
          </w:p>
        </w:tc>
        <w:tc>
          <w:tcPr>
            <w:tcW w:w="2211" w:type="dxa"/>
          </w:tcPr>
          <w:p w:rsidR="000E209C" w:rsidRPr="002D101B" w:rsidRDefault="000E209C" w:rsidP="00B7624B">
            <w:pPr>
              <w:autoSpaceDE w:val="0"/>
              <w:autoSpaceDN w:val="0"/>
              <w:spacing w:line="233" w:lineRule="auto"/>
              <w:jc w:val="center"/>
              <w:rPr>
                <w:sz w:val="22"/>
              </w:rPr>
            </w:pPr>
            <w:r w:rsidRPr="002D101B">
              <w:rPr>
                <w:sz w:val="22"/>
              </w:rPr>
              <w:t>соталол</w:t>
            </w:r>
          </w:p>
        </w:tc>
        <w:tc>
          <w:tcPr>
            <w:tcW w:w="3318" w:type="dxa"/>
          </w:tcPr>
          <w:p w:rsidR="000E209C" w:rsidRPr="002D101B" w:rsidRDefault="000E209C" w:rsidP="00B7624B">
            <w:pPr>
              <w:autoSpaceDE w:val="0"/>
              <w:autoSpaceDN w:val="0"/>
              <w:spacing w:line="233" w:lineRule="auto"/>
              <w:jc w:val="center"/>
              <w:rPr>
                <w:sz w:val="22"/>
              </w:rPr>
            </w:pPr>
            <w:r w:rsidRPr="002D101B">
              <w:rPr>
                <w:sz w:val="22"/>
              </w:rPr>
              <w:t>таблетки</w:t>
            </w:r>
          </w:p>
        </w:tc>
      </w:tr>
      <w:tr w:rsidR="007A6C25" w:rsidRPr="002D101B" w:rsidTr="00CD685C">
        <w:tc>
          <w:tcPr>
            <w:tcW w:w="1077" w:type="dxa"/>
            <w:vMerge w:val="restart"/>
          </w:tcPr>
          <w:p w:rsidR="000E209C" w:rsidRPr="002D101B" w:rsidRDefault="000E209C" w:rsidP="00B7624B">
            <w:pPr>
              <w:autoSpaceDE w:val="0"/>
              <w:autoSpaceDN w:val="0"/>
              <w:spacing w:line="233" w:lineRule="auto"/>
              <w:jc w:val="center"/>
              <w:rPr>
                <w:sz w:val="22"/>
              </w:rPr>
            </w:pPr>
            <w:r w:rsidRPr="002D101B">
              <w:rPr>
                <w:sz w:val="22"/>
              </w:rPr>
              <w:t>C07AB</w:t>
            </w:r>
          </w:p>
        </w:tc>
        <w:tc>
          <w:tcPr>
            <w:tcW w:w="2892" w:type="dxa"/>
            <w:vMerge w:val="restart"/>
          </w:tcPr>
          <w:p w:rsidR="000E209C" w:rsidRPr="002D101B" w:rsidRDefault="000E209C" w:rsidP="00B7624B">
            <w:pPr>
              <w:autoSpaceDE w:val="0"/>
              <w:autoSpaceDN w:val="0"/>
              <w:spacing w:line="233" w:lineRule="auto"/>
              <w:jc w:val="center"/>
              <w:rPr>
                <w:sz w:val="22"/>
              </w:rPr>
            </w:pPr>
            <w:r w:rsidRPr="002D101B">
              <w:rPr>
                <w:sz w:val="22"/>
              </w:rPr>
              <w:t>селективные бета-адреноблокаторы</w:t>
            </w:r>
          </w:p>
        </w:tc>
        <w:tc>
          <w:tcPr>
            <w:tcW w:w="2211" w:type="dxa"/>
          </w:tcPr>
          <w:p w:rsidR="000E209C" w:rsidRPr="002D101B" w:rsidRDefault="000E209C" w:rsidP="00B7624B">
            <w:pPr>
              <w:autoSpaceDE w:val="0"/>
              <w:autoSpaceDN w:val="0"/>
              <w:spacing w:line="233" w:lineRule="auto"/>
              <w:jc w:val="center"/>
              <w:rPr>
                <w:sz w:val="22"/>
              </w:rPr>
            </w:pPr>
            <w:r w:rsidRPr="002D101B">
              <w:rPr>
                <w:sz w:val="22"/>
              </w:rPr>
              <w:t>атенолол</w:t>
            </w:r>
          </w:p>
        </w:tc>
        <w:tc>
          <w:tcPr>
            <w:tcW w:w="3318" w:type="dxa"/>
          </w:tcPr>
          <w:p w:rsidR="000E209C" w:rsidRPr="002D101B" w:rsidRDefault="000E209C" w:rsidP="00B7624B">
            <w:pPr>
              <w:autoSpaceDE w:val="0"/>
              <w:autoSpaceDN w:val="0"/>
              <w:spacing w:line="233" w:lineRule="auto"/>
              <w:jc w:val="center"/>
              <w:rPr>
                <w:sz w:val="22"/>
              </w:rPr>
            </w:pPr>
            <w:r w:rsidRPr="002D101B">
              <w:rPr>
                <w:sz w:val="22"/>
              </w:rPr>
              <w:t>таблетки;</w:t>
            </w:r>
          </w:p>
          <w:p w:rsidR="000E209C" w:rsidRPr="002D101B" w:rsidRDefault="000E209C" w:rsidP="00B7624B">
            <w:pPr>
              <w:autoSpaceDE w:val="0"/>
              <w:autoSpaceDN w:val="0"/>
              <w:spacing w:line="233" w:lineRule="auto"/>
              <w:jc w:val="center"/>
              <w:rPr>
                <w:sz w:val="22"/>
              </w:rPr>
            </w:pPr>
            <w:r w:rsidRPr="002D101B">
              <w:rPr>
                <w:sz w:val="22"/>
              </w:rPr>
              <w:t>таблетки, покрытые оболочкой;</w:t>
            </w:r>
          </w:p>
          <w:p w:rsidR="000E209C" w:rsidRPr="002D101B" w:rsidRDefault="000E209C" w:rsidP="00B7624B">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B7624B">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B7624B">
            <w:pPr>
              <w:widowControl/>
              <w:spacing w:after="200" w:line="233" w:lineRule="auto"/>
              <w:jc w:val="center"/>
              <w:rPr>
                <w:rFonts w:eastAsiaTheme="minorHAnsi"/>
                <w:sz w:val="22"/>
                <w:szCs w:val="22"/>
                <w:lang w:eastAsia="en-US"/>
              </w:rPr>
            </w:pPr>
          </w:p>
        </w:tc>
        <w:tc>
          <w:tcPr>
            <w:tcW w:w="2211" w:type="dxa"/>
          </w:tcPr>
          <w:p w:rsidR="000E209C" w:rsidRPr="002D101B" w:rsidRDefault="000E209C" w:rsidP="00B7624B">
            <w:pPr>
              <w:autoSpaceDE w:val="0"/>
              <w:autoSpaceDN w:val="0"/>
              <w:spacing w:line="233" w:lineRule="auto"/>
              <w:jc w:val="center"/>
              <w:rPr>
                <w:sz w:val="22"/>
              </w:rPr>
            </w:pPr>
            <w:r w:rsidRPr="002D101B">
              <w:rPr>
                <w:sz w:val="22"/>
              </w:rPr>
              <w:t>бисопролол</w:t>
            </w:r>
          </w:p>
        </w:tc>
        <w:tc>
          <w:tcPr>
            <w:tcW w:w="3318" w:type="dxa"/>
          </w:tcPr>
          <w:p w:rsidR="000E209C" w:rsidRPr="002D101B" w:rsidRDefault="000E209C" w:rsidP="00B7624B">
            <w:pPr>
              <w:autoSpaceDE w:val="0"/>
              <w:autoSpaceDN w:val="0"/>
              <w:spacing w:line="233" w:lineRule="auto"/>
              <w:jc w:val="center"/>
              <w:rPr>
                <w:sz w:val="22"/>
              </w:rPr>
            </w:pPr>
            <w:r w:rsidRPr="002D101B">
              <w:rPr>
                <w:sz w:val="22"/>
              </w:rPr>
              <w:t>таблетки;</w:t>
            </w:r>
          </w:p>
          <w:p w:rsidR="000E209C" w:rsidRPr="002D101B" w:rsidRDefault="000E209C" w:rsidP="00B7624B">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B7624B">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B7624B">
            <w:pPr>
              <w:widowControl/>
              <w:spacing w:after="200" w:line="233" w:lineRule="auto"/>
              <w:jc w:val="center"/>
              <w:rPr>
                <w:rFonts w:eastAsiaTheme="minorHAnsi"/>
                <w:sz w:val="22"/>
                <w:szCs w:val="22"/>
                <w:lang w:eastAsia="en-US"/>
              </w:rPr>
            </w:pPr>
          </w:p>
        </w:tc>
        <w:tc>
          <w:tcPr>
            <w:tcW w:w="2211" w:type="dxa"/>
          </w:tcPr>
          <w:p w:rsidR="000E209C" w:rsidRPr="002D101B" w:rsidRDefault="000E209C" w:rsidP="00B7624B">
            <w:pPr>
              <w:autoSpaceDE w:val="0"/>
              <w:autoSpaceDN w:val="0"/>
              <w:spacing w:line="233" w:lineRule="auto"/>
              <w:jc w:val="center"/>
              <w:rPr>
                <w:sz w:val="22"/>
              </w:rPr>
            </w:pPr>
            <w:r w:rsidRPr="002D101B">
              <w:rPr>
                <w:sz w:val="22"/>
              </w:rPr>
              <w:t>метопролол</w:t>
            </w:r>
          </w:p>
        </w:tc>
        <w:tc>
          <w:tcPr>
            <w:tcW w:w="3318" w:type="dxa"/>
          </w:tcPr>
          <w:p w:rsidR="000E209C" w:rsidRPr="002D101B" w:rsidRDefault="000E209C" w:rsidP="00B7624B">
            <w:pPr>
              <w:autoSpaceDE w:val="0"/>
              <w:autoSpaceDN w:val="0"/>
              <w:spacing w:line="233" w:lineRule="auto"/>
              <w:jc w:val="center"/>
              <w:rPr>
                <w:sz w:val="22"/>
              </w:rPr>
            </w:pPr>
            <w:r w:rsidRPr="002D101B">
              <w:rPr>
                <w:sz w:val="22"/>
              </w:rPr>
              <w:t>раствор для внутривенного введения;</w:t>
            </w:r>
          </w:p>
          <w:p w:rsidR="000E209C" w:rsidRPr="002D101B" w:rsidRDefault="000E209C" w:rsidP="00B7624B">
            <w:pPr>
              <w:autoSpaceDE w:val="0"/>
              <w:autoSpaceDN w:val="0"/>
              <w:spacing w:line="233" w:lineRule="auto"/>
              <w:jc w:val="center"/>
              <w:rPr>
                <w:sz w:val="22"/>
              </w:rPr>
            </w:pPr>
            <w:r w:rsidRPr="002D101B">
              <w:rPr>
                <w:sz w:val="22"/>
              </w:rPr>
              <w:t>таблетки;</w:t>
            </w:r>
          </w:p>
          <w:p w:rsidR="000E209C" w:rsidRPr="002D101B" w:rsidRDefault="000E209C" w:rsidP="00B7624B">
            <w:pPr>
              <w:autoSpaceDE w:val="0"/>
              <w:autoSpaceDN w:val="0"/>
              <w:spacing w:line="233" w:lineRule="auto"/>
              <w:jc w:val="center"/>
              <w:rPr>
                <w:sz w:val="22"/>
              </w:rPr>
            </w:pPr>
            <w:r w:rsidRPr="002D101B">
              <w:rPr>
                <w:sz w:val="22"/>
              </w:rPr>
              <w:t>таблетки, покрытые пленочной оболочкой;</w:t>
            </w:r>
          </w:p>
          <w:p w:rsidR="000E209C" w:rsidRPr="002D101B" w:rsidRDefault="000E209C" w:rsidP="00B7624B">
            <w:pPr>
              <w:autoSpaceDE w:val="0"/>
              <w:autoSpaceDN w:val="0"/>
              <w:spacing w:line="233" w:lineRule="auto"/>
              <w:jc w:val="center"/>
              <w:rPr>
                <w:sz w:val="22"/>
              </w:rPr>
            </w:pPr>
            <w:r w:rsidRPr="002D101B">
              <w:rPr>
                <w:sz w:val="22"/>
              </w:rPr>
              <w:t>таблетки пролонгированного действия, покрытые пленочной оболочкой;</w:t>
            </w:r>
          </w:p>
          <w:p w:rsidR="000E209C" w:rsidRPr="002D101B" w:rsidRDefault="000E209C" w:rsidP="00B7624B">
            <w:pPr>
              <w:autoSpaceDE w:val="0"/>
              <w:autoSpaceDN w:val="0"/>
              <w:spacing w:line="233" w:lineRule="auto"/>
              <w:jc w:val="center"/>
              <w:rPr>
                <w:sz w:val="22"/>
              </w:rPr>
            </w:pPr>
            <w:r w:rsidRPr="002D101B">
              <w:rPr>
                <w:sz w:val="22"/>
              </w:rPr>
              <w:t>таблетки с замедленным высвобождением, покрытые оболочкой</w:t>
            </w:r>
          </w:p>
        </w:tc>
      </w:tr>
      <w:tr w:rsidR="007A6C25" w:rsidRPr="002D101B" w:rsidTr="00CD685C">
        <w:tc>
          <w:tcPr>
            <w:tcW w:w="1077" w:type="dxa"/>
          </w:tcPr>
          <w:p w:rsidR="000E209C" w:rsidRPr="002D101B" w:rsidRDefault="000E209C" w:rsidP="00B7624B">
            <w:pPr>
              <w:autoSpaceDE w:val="0"/>
              <w:autoSpaceDN w:val="0"/>
              <w:spacing w:line="233" w:lineRule="auto"/>
              <w:jc w:val="center"/>
              <w:rPr>
                <w:sz w:val="22"/>
              </w:rPr>
            </w:pPr>
            <w:r w:rsidRPr="002D101B">
              <w:rPr>
                <w:sz w:val="22"/>
              </w:rPr>
              <w:t>C07AG</w:t>
            </w:r>
          </w:p>
        </w:tc>
        <w:tc>
          <w:tcPr>
            <w:tcW w:w="2892" w:type="dxa"/>
          </w:tcPr>
          <w:p w:rsidR="000E209C" w:rsidRPr="002D101B" w:rsidRDefault="000E209C" w:rsidP="00B7624B">
            <w:pPr>
              <w:autoSpaceDE w:val="0"/>
              <w:autoSpaceDN w:val="0"/>
              <w:spacing w:line="233" w:lineRule="auto"/>
              <w:jc w:val="center"/>
              <w:rPr>
                <w:sz w:val="22"/>
              </w:rPr>
            </w:pPr>
            <w:r w:rsidRPr="002D101B">
              <w:rPr>
                <w:sz w:val="22"/>
              </w:rPr>
              <w:t>альфа- и бета-адреноблокаторы</w:t>
            </w:r>
          </w:p>
        </w:tc>
        <w:tc>
          <w:tcPr>
            <w:tcW w:w="2211" w:type="dxa"/>
          </w:tcPr>
          <w:p w:rsidR="000E209C" w:rsidRPr="002D101B" w:rsidRDefault="000E209C" w:rsidP="00B7624B">
            <w:pPr>
              <w:autoSpaceDE w:val="0"/>
              <w:autoSpaceDN w:val="0"/>
              <w:spacing w:line="233" w:lineRule="auto"/>
              <w:jc w:val="center"/>
              <w:rPr>
                <w:sz w:val="22"/>
              </w:rPr>
            </w:pPr>
            <w:r w:rsidRPr="002D101B">
              <w:rPr>
                <w:sz w:val="22"/>
              </w:rPr>
              <w:t>карведилол</w:t>
            </w:r>
          </w:p>
        </w:tc>
        <w:tc>
          <w:tcPr>
            <w:tcW w:w="3318" w:type="dxa"/>
          </w:tcPr>
          <w:p w:rsidR="000E209C" w:rsidRPr="002D101B" w:rsidRDefault="000E209C" w:rsidP="00B7624B">
            <w:pPr>
              <w:autoSpaceDE w:val="0"/>
              <w:autoSpaceDN w:val="0"/>
              <w:spacing w:line="233" w:lineRule="auto"/>
              <w:jc w:val="center"/>
              <w:rPr>
                <w:sz w:val="22"/>
              </w:rPr>
            </w:pPr>
            <w:r w:rsidRPr="002D101B">
              <w:rPr>
                <w:sz w:val="22"/>
              </w:rPr>
              <w:t>таблетки;</w:t>
            </w:r>
          </w:p>
          <w:p w:rsidR="000E209C" w:rsidRPr="002D101B" w:rsidRDefault="000E209C" w:rsidP="00B7624B">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B7624B">
            <w:pPr>
              <w:autoSpaceDE w:val="0"/>
              <w:autoSpaceDN w:val="0"/>
              <w:spacing w:line="233" w:lineRule="auto"/>
              <w:jc w:val="center"/>
              <w:rPr>
                <w:sz w:val="22"/>
              </w:rPr>
            </w:pPr>
            <w:r w:rsidRPr="002D101B">
              <w:rPr>
                <w:sz w:val="22"/>
              </w:rPr>
              <w:t>C08</w:t>
            </w:r>
          </w:p>
        </w:tc>
        <w:tc>
          <w:tcPr>
            <w:tcW w:w="2892" w:type="dxa"/>
          </w:tcPr>
          <w:p w:rsidR="000E209C" w:rsidRPr="002D101B" w:rsidRDefault="000E209C" w:rsidP="00B7624B">
            <w:pPr>
              <w:autoSpaceDE w:val="0"/>
              <w:autoSpaceDN w:val="0"/>
              <w:spacing w:line="233" w:lineRule="auto"/>
              <w:jc w:val="center"/>
              <w:rPr>
                <w:sz w:val="22"/>
              </w:rPr>
            </w:pPr>
            <w:r w:rsidRPr="002D101B">
              <w:rPr>
                <w:sz w:val="22"/>
              </w:rPr>
              <w:t>блокаторы кальциевых каналов</w:t>
            </w:r>
          </w:p>
        </w:tc>
        <w:tc>
          <w:tcPr>
            <w:tcW w:w="2211" w:type="dxa"/>
          </w:tcPr>
          <w:p w:rsidR="000E209C" w:rsidRPr="002D101B" w:rsidRDefault="000E209C" w:rsidP="00B7624B">
            <w:pPr>
              <w:autoSpaceDE w:val="0"/>
              <w:autoSpaceDN w:val="0"/>
              <w:spacing w:line="233" w:lineRule="auto"/>
              <w:jc w:val="center"/>
              <w:rPr>
                <w:sz w:val="22"/>
              </w:rPr>
            </w:pPr>
          </w:p>
        </w:tc>
        <w:tc>
          <w:tcPr>
            <w:tcW w:w="3318" w:type="dxa"/>
          </w:tcPr>
          <w:p w:rsidR="000E209C" w:rsidRPr="002D101B" w:rsidRDefault="000E209C" w:rsidP="00B7624B">
            <w:pPr>
              <w:autoSpaceDE w:val="0"/>
              <w:autoSpaceDN w:val="0"/>
              <w:spacing w:line="233" w:lineRule="auto"/>
              <w:jc w:val="center"/>
              <w:rPr>
                <w:sz w:val="22"/>
              </w:rPr>
            </w:pPr>
          </w:p>
        </w:tc>
      </w:tr>
      <w:tr w:rsidR="007A6C25" w:rsidRPr="002D101B" w:rsidTr="00CD685C">
        <w:tc>
          <w:tcPr>
            <w:tcW w:w="1077" w:type="dxa"/>
          </w:tcPr>
          <w:p w:rsidR="000E209C" w:rsidRPr="002D101B" w:rsidRDefault="000E209C" w:rsidP="00B7624B">
            <w:pPr>
              <w:autoSpaceDE w:val="0"/>
              <w:autoSpaceDN w:val="0"/>
              <w:spacing w:line="233" w:lineRule="auto"/>
              <w:jc w:val="center"/>
              <w:rPr>
                <w:sz w:val="22"/>
              </w:rPr>
            </w:pPr>
            <w:r w:rsidRPr="002D101B">
              <w:rPr>
                <w:sz w:val="22"/>
              </w:rPr>
              <w:t>C08C</w:t>
            </w:r>
          </w:p>
        </w:tc>
        <w:tc>
          <w:tcPr>
            <w:tcW w:w="2892" w:type="dxa"/>
          </w:tcPr>
          <w:p w:rsidR="000E209C" w:rsidRPr="002D101B" w:rsidRDefault="000E209C" w:rsidP="00B7624B">
            <w:pPr>
              <w:autoSpaceDE w:val="0"/>
              <w:autoSpaceDN w:val="0"/>
              <w:spacing w:line="233" w:lineRule="auto"/>
              <w:jc w:val="center"/>
              <w:rPr>
                <w:sz w:val="22"/>
              </w:rPr>
            </w:pPr>
            <w:r w:rsidRPr="002D101B">
              <w:rPr>
                <w:sz w:val="22"/>
              </w:rPr>
              <w:t>селективные блокаторы кальциевых каналов с преимущественным действием на сосуды</w:t>
            </w:r>
          </w:p>
        </w:tc>
        <w:tc>
          <w:tcPr>
            <w:tcW w:w="2211" w:type="dxa"/>
          </w:tcPr>
          <w:p w:rsidR="000E209C" w:rsidRPr="002D101B" w:rsidRDefault="000E209C" w:rsidP="00B7624B">
            <w:pPr>
              <w:autoSpaceDE w:val="0"/>
              <w:autoSpaceDN w:val="0"/>
              <w:spacing w:line="233" w:lineRule="auto"/>
              <w:jc w:val="center"/>
              <w:rPr>
                <w:sz w:val="22"/>
              </w:rPr>
            </w:pPr>
          </w:p>
        </w:tc>
        <w:tc>
          <w:tcPr>
            <w:tcW w:w="3318" w:type="dxa"/>
          </w:tcPr>
          <w:p w:rsidR="000E209C" w:rsidRPr="002D101B" w:rsidRDefault="000E209C" w:rsidP="00B7624B">
            <w:pPr>
              <w:autoSpaceDE w:val="0"/>
              <w:autoSpaceDN w:val="0"/>
              <w:spacing w:line="233" w:lineRule="auto"/>
              <w:jc w:val="center"/>
              <w:rPr>
                <w:sz w:val="22"/>
              </w:rPr>
            </w:pPr>
          </w:p>
        </w:tc>
      </w:tr>
      <w:tr w:rsidR="007A6C25" w:rsidRPr="002D101B" w:rsidTr="00CD685C">
        <w:tc>
          <w:tcPr>
            <w:tcW w:w="1077" w:type="dxa"/>
            <w:vMerge w:val="restart"/>
          </w:tcPr>
          <w:p w:rsidR="000E209C" w:rsidRPr="002D101B" w:rsidRDefault="000E209C" w:rsidP="00B7624B">
            <w:pPr>
              <w:autoSpaceDE w:val="0"/>
              <w:autoSpaceDN w:val="0"/>
              <w:spacing w:line="233" w:lineRule="auto"/>
              <w:jc w:val="center"/>
              <w:rPr>
                <w:sz w:val="22"/>
              </w:rPr>
            </w:pPr>
            <w:r w:rsidRPr="002D101B">
              <w:rPr>
                <w:sz w:val="22"/>
              </w:rPr>
              <w:t>C08CA</w:t>
            </w:r>
          </w:p>
        </w:tc>
        <w:tc>
          <w:tcPr>
            <w:tcW w:w="2892" w:type="dxa"/>
            <w:vMerge w:val="restart"/>
          </w:tcPr>
          <w:p w:rsidR="000E209C" w:rsidRPr="002D101B" w:rsidRDefault="000E209C" w:rsidP="00B7624B">
            <w:pPr>
              <w:autoSpaceDE w:val="0"/>
              <w:autoSpaceDN w:val="0"/>
              <w:spacing w:line="233" w:lineRule="auto"/>
              <w:jc w:val="center"/>
              <w:rPr>
                <w:sz w:val="22"/>
              </w:rPr>
            </w:pPr>
            <w:r w:rsidRPr="002D101B">
              <w:rPr>
                <w:sz w:val="22"/>
              </w:rPr>
              <w:t>производные дигидропиридина</w:t>
            </w:r>
          </w:p>
        </w:tc>
        <w:tc>
          <w:tcPr>
            <w:tcW w:w="2211" w:type="dxa"/>
          </w:tcPr>
          <w:p w:rsidR="000E209C" w:rsidRPr="002D101B" w:rsidRDefault="000E209C" w:rsidP="00B7624B">
            <w:pPr>
              <w:autoSpaceDE w:val="0"/>
              <w:autoSpaceDN w:val="0"/>
              <w:spacing w:line="233" w:lineRule="auto"/>
              <w:jc w:val="center"/>
              <w:rPr>
                <w:sz w:val="22"/>
              </w:rPr>
            </w:pPr>
            <w:r w:rsidRPr="002D101B">
              <w:rPr>
                <w:sz w:val="22"/>
              </w:rPr>
              <w:t>амлодипин</w:t>
            </w:r>
          </w:p>
        </w:tc>
        <w:tc>
          <w:tcPr>
            <w:tcW w:w="3318" w:type="dxa"/>
          </w:tcPr>
          <w:p w:rsidR="000E209C" w:rsidRPr="002D101B" w:rsidRDefault="000E209C" w:rsidP="00B7624B">
            <w:pPr>
              <w:autoSpaceDE w:val="0"/>
              <w:autoSpaceDN w:val="0"/>
              <w:spacing w:line="233" w:lineRule="auto"/>
              <w:jc w:val="center"/>
              <w:rPr>
                <w:sz w:val="22"/>
              </w:rPr>
            </w:pPr>
            <w:r w:rsidRPr="002D101B">
              <w:rPr>
                <w:sz w:val="22"/>
              </w:rPr>
              <w:t>таблетки;</w:t>
            </w:r>
          </w:p>
          <w:p w:rsidR="000E209C" w:rsidRPr="002D101B" w:rsidRDefault="000E209C" w:rsidP="00B7624B">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B7624B">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B7624B">
            <w:pPr>
              <w:widowControl/>
              <w:spacing w:after="200" w:line="233" w:lineRule="auto"/>
              <w:jc w:val="center"/>
              <w:rPr>
                <w:rFonts w:eastAsiaTheme="minorHAnsi"/>
                <w:sz w:val="22"/>
                <w:szCs w:val="22"/>
                <w:lang w:eastAsia="en-US"/>
              </w:rPr>
            </w:pPr>
          </w:p>
        </w:tc>
        <w:tc>
          <w:tcPr>
            <w:tcW w:w="2211" w:type="dxa"/>
          </w:tcPr>
          <w:p w:rsidR="000E209C" w:rsidRPr="002D101B" w:rsidRDefault="000E209C" w:rsidP="00B7624B">
            <w:pPr>
              <w:autoSpaceDE w:val="0"/>
              <w:autoSpaceDN w:val="0"/>
              <w:spacing w:line="233" w:lineRule="auto"/>
              <w:jc w:val="center"/>
              <w:rPr>
                <w:sz w:val="22"/>
              </w:rPr>
            </w:pPr>
            <w:r w:rsidRPr="002D101B">
              <w:rPr>
                <w:sz w:val="22"/>
              </w:rPr>
              <w:t>нимодипин</w:t>
            </w:r>
          </w:p>
        </w:tc>
        <w:tc>
          <w:tcPr>
            <w:tcW w:w="3318" w:type="dxa"/>
          </w:tcPr>
          <w:p w:rsidR="000E209C" w:rsidRPr="002D101B" w:rsidRDefault="000E209C" w:rsidP="00B7624B">
            <w:pPr>
              <w:autoSpaceDE w:val="0"/>
              <w:autoSpaceDN w:val="0"/>
              <w:spacing w:line="233" w:lineRule="auto"/>
              <w:jc w:val="center"/>
              <w:rPr>
                <w:sz w:val="22"/>
              </w:rPr>
            </w:pPr>
            <w:r w:rsidRPr="002D101B">
              <w:rPr>
                <w:sz w:val="22"/>
              </w:rPr>
              <w:t>раствор для инфузий;</w:t>
            </w:r>
          </w:p>
          <w:p w:rsidR="000E209C" w:rsidRPr="002D101B" w:rsidRDefault="000E209C" w:rsidP="00B7624B">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B7624B">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B7624B">
            <w:pPr>
              <w:widowControl/>
              <w:spacing w:after="200" w:line="233" w:lineRule="auto"/>
              <w:jc w:val="center"/>
              <w:rPr>
                <w:rFonts w:eastAsiaTheme="minorHAnsi"/>
                <w:sz w:val="22"/>
                <w:szCs w:val="22"/>
                <w:lang w:eastAsia="en-US"/>
              </w:rPr>
            </w:pPr>
          </w:p>
        </w:tc>
        <w:tc>
          <w:tcPr>
            <w:tcW w:w="2211" w:type="dxa"/>
          </w:tcPr>
          <w:p w:rsidR="000E209C" w:rsidRPr="002D101B" w:rsidRDefault="000E209C" w:rsidP="00B7624B">
            <w:pPr>
              <w:autoSpaceDE w:val="0"/>
              <w:autoSpaceDN w:val="0"/>
              <w:spacing w:line="233" w:lineRule="auto"/>
              <w:jc w:val="center"/>
              <w:rPr>
                <w:sz w:val="22"/>
              </w:rPr>
            </w:pPr>
            <w:r w:rsidRPr="002D101B">
              <w:rPr>
                <w:sz w:val="22"/>
              </w:rPr>
              <w:t>нифедипин</w:t>
            </w:r>
          </w:p>
        </w:tc>
        <w:tc>
          <w:tcPr>
            <w:tcW w:w="3318" w:type="dxa"/>
          </w:tcPr>
          <w:p w:rsidR="000E209C" w:rsidRPr="002D101B" w:rsidRDefault="000E209C" w:rsidP="00B7624B">
            <w:pPr>
              <w:autoSpaceDE w:val="0"/>
              <w:autoSpaceDN w:val="0"/>
              <w:spacing w:line="233" w:lineRule="auto"/>
              <w:jc w:val="center"/>
              <w:rPr>
                <w:sz w:val="22"/>
              </w:rPr>
            </w:pPr>
            <w:r w:rsidRPr="002D101B">
              <w:rPr>
                <w:sz w:val="22"/>
              </w:rPr>
              <w:t>раствор для инфузий;</w:t>
            </w:r>
          </w:p>
          <w:p w:rsidR="000E209C" w:rsidRPr="002D101B" w:rsidRDefault="000E209C" w:rsidP="00B7624B">
            <w:pPr>
              <w:autoSpaceDE w:val="0"/>
              <w:autoSpaceDN w:val="0"/>
              <w:spacing w:line="233" w:lineRule="auto"/>
              <w:jc w:val="center"/>
              <w:rPr>
                <w:sz w:val="22"/>
              </w:rPr>
            </w:pPr>
            <w:r w:rsidRPr="002D101B">
              <w:rPr>
                <w:sz w:val="22"/>
              </w:rPr>
              <w:t>таблетки;</w:t>
            </w:r>
          </w:p>
          <w:p w:rsidR="000E209C" w:rsidRPr="002D101B" w:rsidRDefault="000E209C" w:rsidP="00B7624B">
            <w:pPr>
              <w:autoSpaceDE w:val="0"/>
              <w:autoSpaceDN w:val="0"/>
              <w:spacing w:line="233" w:lineRule="auto"/>
              <w:jc w:val="center"/>
              <w:rPr>
                <w:sz w:val="22"/>
              </w:rPr>
            </w:pPr>
            <w:r w:rsidRPr="002D101B">
              <w:rPr>
                <w:sz w:val="22"/>
              </w:rPr>
              <w:t>таблетки, покрытые оболочкой;</w:t>
            </w:r>
          </w:p>
          <w:p w:rsidR="000E209C" w:rsidRPr="002D101B" w:rsidRDefault="000E209C" w:rsidP="00B7624B">
            <w:pPr>
              <w:autoSpaceDE w:val="0"/>
              <w:autoSpaceDN w:val="0"/>
              <w:spacing w:line="233" w:lineRule="auto"/>
              <w:jc w:val="center"/>
              <w:rPr>
                <w:sz w:val="22"/>
              </w:rPr>
            </w:pPr>
            <w:r w:rsidRPr="002D101B">
              <w:rPr>
                <w:sz w:val="22"/>
              </w:rPr>
              <w:t>таблетки, покрытые пленочной оболочкой;</w:t>
            </w:r>
          </w:p>
          <w:p w:rsidR="000E209C" w:rsidRPr="002D101B" w:rsidRDefault="000E209C" w:rsidP="00B7624B">
            <w:pPr>
              <w:autoSpaceDE w:val="0"/>
              <w:autoSpaceDN w:val="0"/>
              <w:spacing w:line="233" w:lineRule="auto"/>
              <w:jc w:val="center"/>
              <w:rPr>
                <w:sz w:val="22"/>
              </w:rPr>
            </w:pPr>
            <w:r w:rsidRPr="002D101B">
              <w:rPr>
                <w:sz w:val="22"/>
              </w:rPr>
              <w:t xml:space="preserve">таблетки, покрытые пленочной </w:t>
            </w:r>
            <w:r w:rsidRPr="00B7624B">
              <w:rPr>
                <w:spacing w:val="-6"/>
                <w:sz w:val="22"/>
              </w:rPr>
              <w:t>оболочкой, с модифицированным</w:t>
            </w:r>
            <w:r w:rsidRPr="002D101B">
              <w:rPr>
                <w:sz w:val="22"/>
              </w:rPr>
              <w:t xml:space="preserve"> высвобождением;</w:t>
            </w:r>
          </w:p>
          <w:p w:rsidR="000E209C" w:rsidRPr="002D101B" w:rsidRDefault="000E209C" w:rsidP="00B7624B">
            <w:pPr>
              <w:autoSpaceDE w:val="0"/>
              <w:autoSpaceDN w:val="0"/>
              <w:spacing w:line="233" w:lineRule="auto"/>
              <w:jc w:val="center"/>
              <w:rPr>
                <w:sz w:val="22"/>
              </w:rPr>
            </w:pPr>
            <w:r w:rsidRPr="002D101B">
              <w:rPr>
                <w:sz w:val="22"/>
              </w:rPr>
              <w:t>таблетки пролонгированного действия, покрытые оболочкой;</w:t>
            </w:r>
          </w:p>
          <w:p w:rsidR="000E209C" w:rsidRPr="002D101B" w:rsidRDefault="000E209C" w:rsidP="00B7624B">
            <w:pPr>
              <w:autoSpaceDE w:val="0"/>
              <w:autoSpaceDN w:val="0"/>
              <w:spacing w:line="233" w:lineRule="auto"/>
              <w:jc w:val="center"/>
              <w:rPr>
                <w:sz w:val="22"/>
              </w:rPr>
            </w:pPr>
            <w:r w:rsidRPr="002D101B">
              <w:rPr>
                <w:sz w:val="22"/>
              </w:rPr>
              <w:t>таблетки пролонгированного действия, покрытые пленочной оболочкой;</w:t>
            </w:r>
          </w:p>
          <w:p w:rsidR="000E209C" w:rsidRPr="002D101B" w:rsidRDefault="000E209C" w:rsidP="00B7624B">
            <w:pPr>
              <w:autoSpaceDE w:val="0"/>
              <w:autoSpaceDN w:val="0"/>
              <w:spacing w:line="233" w:lineRule="auto"/>
              <w:jc w:val="center"/>
              <w:rPr>
                <w:sz w:val="22"/>
              </w:rPr>
            </w:pPr>
            <w:r w:rsidRPr="002D101B">
              <w:rPr>
                <w:sz w:val="22"/>
              </w:rPr>
              <w:t>таблетки с контролируемым высвобождением, покрытые оболочкой;</w:t>
            </w:r>
          </w:p>
          <w:p w:rsidR="000E209C" w:rsidRPr="002D101B" w:rsidRDefault="000E209C" w:rsidP="00B7624B">
            <w:pPr>
              <w:autoSpaceDE w:val="0"/>
              <w:autoSpaceDN w:val="0"/>
              <w:spacing w:line="233" w:lineRule="auto"/>
              <w:jc w:val="center"/>
              <w:rPr>
                <w:sz w:val="22"/>
              </w:rPr>
            </w:pPr>
            <w:r w:rsidRPr="002D101B">
              <w:rPr>
                <w:sz w:val="22"/>
              </w:rPr>
              <w:t>таблетки с контролируемым высвобождением, покрытые пленочной оболочкой;</w:t>
            </w:r>
          </w:p>
          <w:p w:rsidR="000E209C" w:rsidRPr="002D101B" w:rsidRDefault="000E209C" w:rsidP="00B7624B">
            <w:pPr>
              <w:autoSpaceDE w:val="0"/>
              <w:autoSpaceDN w:val="0"/>
              <w:spacing w:line="233" w:lineRule="auto"/>
              <w:jc w:val="center"/>
              <w:rPr>
                <w:sz w:val="22"/>
              </w:rPr>
            </w:pPr>
            <w:r w:rsidRPr="002D101B">
              <w:rPr>
                <w:sz w:val="22"/>
              </w:rPr>
              <w:t>таблетки с модифицированным высвобождением, покрытые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C08D</w:t>
            </w:r>
          </w:p>
        </w:tc>
        <w:tc>
          <w:tcPr>
            <w:tcW w:w="2892" w:type="dxa"/>
          </w:tcPr>
          <w:p w:rsidR="000E209C" w:rsidRPr="002D101B" w:rsidRDefault="000E209C" w:rsidP="00CD685C">
            <w:pPr>
              <w:autoSpaceDE w:val="0"/>
              <w:autoSpaceDN w:val="0"/>
              <w:jc w:val="center"/>
              <w:rPr>
                <w:sz w:val="22"/>
              </w:rPr>
            </w:pPr>
            <w:r w:rsidRPr="002D101B">
              <w:rPr>
                <w:sz w:val="22"/>
              </w:rPr>
              <w:t>селективные блокаторы кальциевых каналов с прямым действием на сердце</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C08DA</w:t>
            </w:r>
          </w:p>
        </w:tc>
        <w:tc>
          <w:tcPr>
            <w:tcW w:w="2892" w:type="dxa"/>
          </w:tcPr>
          <w:p w:rsidR="000E209C" w:rsidRPr="002D101B" w:rsidRDefault="000E209C" w:rsidP="00CD685C">
            <w:pPr>
              <w:autoSpaceDE w:val="0"/>
              <w:autoSpaceDN w:val="0"/>
              <w:jc w:val="center"/>
              <w:rPr>
                <w:sz w:val="22"/>
              </w:rPr>
            </w:pPr>
            <w:r w:rsidRPr="002D101B">
              <w:rPr>
                <w:sz w:val="22"/>
              </w:rPr>
              <w:t>производные фенилалкиламина</w:t>
            </w:r>
          </w:p>
        </w:tc>
        <w:tc>
          <w:tcPr>
            <w:tcW w:w="2211" w:type="dxa"/>
          </w:tcPr>
          <w:p w:rsidR="000E209C" w:rsidRPr="002D101B" w:rsidRDefault="000E209C" w:rsidP="00CD685C">
            <w:pPr>
              <w:autoSpaceDE w:val="0"/>
              <w:autoSpaceDN w:val="0"/>
              <w:jc w:val="center"/>
              <w:rPr>
                <w:sz w:val="22"/>
              </w:rPr>
            </w:pPr>
            <w:r w:rsidRPr="002D101B">
              <w:rPr>
                <w:sz w:val="22"/>
              </w:rPr>
              <w:t>верапамил</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введения;</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p w:rsidR="000E209C" w:rsidRPr="002D101B" w:rsidRDefault="000E209C" w:rsidP="00CD685C">
            <w:pPr>
              <w:autoSpaceDE w:val="0"/>
              <w:autoSpaceDN w:val="0"/>
              <w:jc w:val="center"/>
              <w:rPr>
                <w:sz w:val="22"/>
              </w:rPr>
            </w:pPr>
            <w:r w:rsidRPr="002D101B">
              <w:rPr>
                <w:sz w:val="22"/>
              </w:rPr>
              <w:t>таблетки, пролонгированного действия, покрытые оболочкой;</w:t>
            </w:r>
          </w:p>
          <w:p w:rsidR="000E209C" w:rsidRPr="002D101B" w:rsidRDefault="000E209C" w:rsidP="00CD685C">
            <w:pPr>
              <w:autoSpaceDE w:val="0"/>
              <w:autoSpaceDN w:val="0"/>
              <w:jc w:val="center"/>
              <w:rPr>
                <w:sz w:val="22"/>
              </w:rPr>
            </w:pPr>
            <w:r w:rsidRPr="002D101B">
              <w:rPr>
                <w:sz w:val="22"/>
              </w:rPr>
              <w:t>таблетки пролонгированного действия, покрытые пленочной оболочкой</w:t>
            </w:r>
          </w:p>
        </w:tc>
      </w:tr>
      <w:tr w:rsidR="007A6C25" w:rsidRPr="002D101B" w:rsidTr="00CD685C">
        <w:tc>
          <w:tcPr>
            <w:tcW w:w="1077" w:type="dxa"/>
          </w:tcPr>
          <w:p w:rsidR="000E209C" w:rsidRPr="002D101B" w:rsidRDefault="000E209C" w:rsidP="00B7624B">
            <w:pPr>
              <w:autoSpaceDE w:val="0"/>
              <w:autoSpaceDN w:val="0"/>
              <w:spacing w:line="235" w:lineRule="auto"/>
              <w:jc w:val="center"/>
              <w:rPr>
                <w:sz w:val="22"/>
              </w:rPr>
            </w:pPr>
            <w:r w:rsidRPr="002D101B">
              <w:rPr>
                <w:sz w:val="22"/>
              </w:rPr>
              <w:t>C09</w:t>
            </w:r>
          </w:p>
        </w:tc>
        <w:tc>
          <w:tcPr>
            <w:tcW w:w="2892" w:type="dxa"/>
          </w:tcPr>
          <w:p w:rsidR="000E209C" w:rsidRPr="002D101B" w:rsidRDefault="000E209C" w:rsidP="00B7624B">
            <w:pPr>
              <w:autoSpaceDE w:val="0"/>
              <w:autoSpaceDN w:val="0"/>
              <w:spacing w:line="235" w:lineRule="auto"/>
              <w:jc w:val="center"/>
              <w:rPr>
                <w:sz w:val="22"/>
              </w:rPr>
            </w:pPr>
            <w:r w:rsidRPr="002D101B">
              <w:rPr>
                <w:sz w:val="22"/>
              </w:rPr>
              <w:t>средства, действующие на ренин-ангиотензиновую систему</w:t>
            </w:r>
          </w:p>
        </w:tc>
        <w:tc>
          <w:tcPr>
            <w:tcW w:w="2211" w:type="dxa"/>
          </w:tcPr>
          <w:p w:rsidR="000E209C" w:rsidRPr="002D101B" w:rsidRDefault="000E209C" w:rsidP="00B7624B">
            <w:pPr>
              <w:autoSpaceDE w:val="0"/>
              <w:autoSpaceDN w:val="0"/>
              <w:spacing w:line="235" w:lineRule="auto"/>
              <w:jc w:val="center"/>
              <w:rPr>
                <w:sz w:val="22"/>
              </w:rPr>
            </w:pPr>
          </w:p>
        </w:tc>
        <w:tc>
          <w:tcPr>
            <w:tcW w:w="3318" w:type="dxa"/>
          </w:tcPr>
          <w:p w:rsidR="000E209C" w:rsidRPr="002D101B" w:rsidRDefault="000E209C" w:rsidP="00B7624B">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B7624B">
            <w:pPr>
              <w:autoSpaceDE w:val="0"/>
              <w:autoSpaceDN w:val="0"/>
              <w:spacing w:line="235" w:lineRule="auto"/>
              <w:jc w:val="center"/>
              <w:rPr>
                <w:sz w:val="22"/>
              </w:rPr>
            </w:pPr>
            <w:r w:rsidRPr="002D101B">
              <w:rPr>
                <w:sz w:val="22"/>
              </w:rPr>
              <w:t>C09A</w:t>
            </w:r>
          </w:p>
        </w:tc>
        <w:tc>
          <w:tcPr>
            <w:tcW w:w="2892" w:type="dxa"/>
          </w:tcPr>
          <w:p w:rsidR="000E209C" w:rsidRPr="002D101B" w:rsidRDefault="000E209C" w:rsidP="00B7624B">
            <w:pPr>
              <w:autoSpaceDE w:val="0"/>
              <w:autoSpaceDN w:val="0"/>
              <w:spacing w:line="235" w:lineRule="auto"/>
              <w:jc w:val="center"/>
              <w:rPr>
                <w:sz w:val="22"/>
              </w:rPr>
            </w:pPr>
            <w:r w:rsidRPr="002D101B">
              <w:rPr>
                <w:sz w:val="22"/>
              </w:rPr>
              <w:t>ингибиторы АПФ</w:t>
            </w:r>
          </w:p>
        </w:tc>
        <w:tc>
          <w:tcPr>
            <w:tcW w:w="2211" w:type="dxa"/>
          </w:tcPr>
          <w:p w:rsidR="000E209C" w:rsidRPr="002D101B" w:rsidRDefault="000E209C" w:rsidP="00B7624B">
            <w:pPr>
              <w:autoSpaceDE w:val="0"/>
              <w:autoSpaceDN w:val="0"/>
              <w:spacing w:line="235" w:lineRule="auto"/>
              <w:jc w:val="center"/>
              <w:rPr>
                <w:sz w:val="22"/>
              </w:rPr>
            </w:pPr>
          </w:p>
        </w:tc>
        <w:tc>
          <w:tcPr>
            <w:tcW w:w="3318" w:type="dxa"/>
          </w:tcPr>
          <w:p w:rsidR="000E209C" w:rsidRPr="002D101B" w:rsidRDefault="000E209C" w:rsidP="00B7624B">
            <w:pPr>
              <w:autoSpaceDE w:val="0"/>
              <w:autoSpaceDN w:val="0"/>
              <w:spacing w:line="235" w:lineRule="auto"/>
              <w:jc w:val="center"/>
              <w:rPr>
                <w:sz w:val="22"/>
              </w:rPr>
            </w:pPr>
          </w:p>
        </w:tc>
      </w:tr>
      <w:tr w:rsidR="007A6C25" w:rsidRPr="002D101B" w:rsidTr="00CD685C">
        <w:tc>
          <w:tcPr>
            <w:tcW w:w="1077" w:type="dxa"/>
            <w:vMerge w:val="restart"/>
          </w:tcPr>
          <w:p w:rsidR="000E209C" w:rsidRPr="002D101B" w:rsidRDefault="000E209C" w:rsidP="00B7624B">
            <w:pPr>
              <w:autoSpaceDE w:val="0"/>
              <w:autoSpaceDN w:val="0"/>
              <w:spacing w:line="235" w:lineRule="auto"/>
              <w:jc w:val="center"/>
              <w:rPr>
                <w:sz w:val="22"/>
              </w:rPr>
            </w:pPr>
            <w:r w:rsidRPr="002D101B">
              <w:rPr>
                <w:sz w:val="22"/>
              </w:rPr>
              <w:t>C09AA</w:t>
            </w:r>
          </w:p>
        </w:tc>
        <w:tc>
          <w:tcPr>
            <w:tcW w:w="2892" w:type="dxa"/>
            <w:vMerge w:val="restart"/>
          </w:tcPr>
          <w:p w:rsidR="000E209C" w:rsidRPr="002D101B" w:rsidRDefault="000E209C" w:rsidP="00B7624B">
            <w:pPr>
              <w:autoSpaceDE w:val="0"/>
              <w:autoSpaceDN w:val="0"/>
              <w:spacing w:line="235" w:lineRule="auto"/>
              <w:jc w:val="center"/>
              <w:rPr>
                <w:sz w:val="22"/>
              </w:rPr>
            </w:pPr>
            <w:r w:rsidRPr="002D101B">
              <w:rPr>
                <w:sz w:val="22"/>
              </w:rPr>
              <w:t>ингибиторы АПФ</w:t>
            </w:r>
          </w:p>
        </w:tc>
        <w:tc>
          <w:tcPr>
            <w:tcW w:w="2211" w:type="dxa"/>
          </w:tcPr>
          <w:p w:rsidR="000E209C" w:rsidRPr="002D101B" w:rsidRDefault="000E209C" w:rsidP="00B7624B">
            <w:pPr>
              <w:autoSpaceDE w:val="0"/>
              <w:autoSpaceDN w:val="0"/>
              <w:spacing w:line="235" w:lineRule="auto"/>
              <w:jc w:val="center"/>
              <w:rPr>
                <w:sz w:val="22"/>
              </w:rPr>
            </w:pPr>
            <w:r w:rsidRPr="002D101B">
              <w:rPr>
                <w:sz w:val="22"/>
              </w:rPr>
              <w:t>каптоприл</w:t>
            </w:r>
          </w:p>
        </w:tc>
        <w:tc>
          <w:tcPr>
            <w:tcW w:w="3318" w:type="dxa"/>
          </w:tcPr>
          <w:p w:rsidR="000E209C" w:rsidRPr="002D101B" w:rsidRDefault="000E209C" w:rsidP="00B7624B">
            <w:pPr>
              <w:autoSpaceDE w:val="0"/>
              <w:autoSpaceDN w:val="0"/>
              <w:spacing w:line="235" w:lineRule="auto"/>
              <w:jc w:val="center"/>
              <w:rPr>
                <w:sz w:val="22"/>
              </w:rPr>
            </w:pPr>
            <w:r w:rsidRPr="002D101B">
              <w:rPr>
                <w:sz w:val="22"/>
              </w:rPr>
              <w:t>таблетки;</w:t>
            </w:r>
          </w:p>
          <w:p w:rsidR="000E209C" w:rsidRPr="002D101B" w:rsidRDefault="000E209C" w:rsidP="00B7624B">
            <w:pPr>
              <w:autoSpaceDE w:val="0"/>
              <w:autoSpaceDN w:val="0"/>
              <w:spacing w:line="235" w:lineRule="auto"/>
              <w:jc w:val="center"/>
              <w:rPr>
                <w:sz w:val="22"/>
              </w:rPr>
            </w:pPr>
            <w:r w:rsidRPr="002D101B">
              <w:rPr>
                <w:sz w:val="22"/>
              </w:rPr>
              <w:t>таблетки, покрытые оболочкой</w:t>
            </w:r>
          </w:p>
        </w:tc>
      </w:tr>
      <w:tr w:rsidR="007A6C25" w:rsidRPr="002D101B" w:rsidTr="00CD685C">
        <w:tc>
          <w:tcPr>
            <w:tcW w:w="1077" w:type="dxa"/>
            <w:vMerge/>
          </w:tcPr>
          <w:p w:rsidR="000E209C" w:rsidRPr="002D101B" w:rsidRDefault="000E209C" w:rsidP="00B7624B">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B7624B">
            <w:pPr>
              <w:widowControl/>
              <w:spacing w:after="200" w:line="235" w:lineRule="auto"/>
              <w:jc w:val="center"/>
              <w:rPr>
                <w:rFonts w:eastAsiaTheme="minorHAnsi"/>
                <w:sz w:val="22"/>
                <w:szCs w:val="22"/>
                <w:lang w:eastAsia="en-US"/>
              </w:rPr>
            </w:pPr>
          </w:p>
        </w:tc>
        <w:tc>
          <w:tcPr>
            <w:tcW w:w="2211" w:type="dxa"/>
          </w:tcPr>
          <w:p w:rsidR="000E209C" w:rsidRPr="002D101B" w:rsidRDefault="000E209C" w:rsidP="00B7624B">
            <w:pPr>
              <w:autoSpaceDE w:val="0"/>
              <w:autoSpaceDN w:val="0"/>
              <w:spacing w:line="235" w:lineRule="auto"/>
              <w:jc w:val="center"/>
              <w:rPr>
                <w:sz w:val="22"/>
              </w:rPr>
            </w:pPr>
            <w:r w:rsidRPr="002D101B">
              <w:rPr>
                <w:sz w:val="22"/>
              </w:rPr>
              <w:t>лизиноприл</w:t>
            </w:r>
          </w:p>
        </w:tc>
        <w:tc>
          <w:tcPr>
            <w:tcW w:w="3318" w:type="dxa"/>
          </w:tcPr>
          <w:p w:rsidR="000E209C" w:rsidRPr="002D101B" w:rsidRDefault="000E209C" w:rsidP="00B7624B">
            <w:pPr>
              <w:autoSpaceDE w:val="0"/>
              <w:autoSpaceDN w:val="0"/>
              <w:spacing w:line="235" w:lineRule="auto"/>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B7624B">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B7624B">
            <w:pPr>
              <w:widowControl/>
              <w:spacing w:after="200" w:line="235" w:lineRule="auto"/>
              <w:jc w:val="center"/>
              <w:rPr>
                <w:rFonts w:eastAsiaTheme="minorHAnsi"/>
                <w:sz w:val="22"/>
                <w:szCs w:val="22"/>
                <w:lang w:eastAsia="en-US"/>
              </w:rPr>
            </w:pPr>
          </w:p>
        </w:tc>
        <w:tc>
          <w:tcPr>
            <w:tcW w:w="2211" w:type="dxa"/>
          </w:tcPr>
          <w:p w:rsidR="000E209C" w:rsidRPr="002D101B" w:rsidRDefault="000E209C" w:rsidP="00B7624B">
            <w:pPr>
              <w:autoSpaceDE w:val="0"/>
              <w:autoSpaceDN w:val="0"/>
              <w:spacing w:line="235" w:lineRule="auto"/>
              <w:jc w:val="center"/>
              <w:rPr>
                <w:sz w:val="22"/>
              </w:rPr>
            </w:pPr>
            <w:r w:rsidRPr="002D101B">
              <w:rPr>
                <w:sz w:val="22"/>
              </w:rPr>
              <w:t>периндоприл</w:t>
            </w:r>
          </w:p>
        </w:tc>
        <w:tc>
          <w:tcPr>
            <w:tcW w:w="3318" w:type="dxa"/>
          </w:tcPr>
          <w:p w:rsidR="000E209C" w:rsidRPr="002D101B" w:rsidRDefault="000E209C" w:rsidP="00B7624B">
            <w:pPr>
              <w:autoSpaceDE w:val="0"/>
              <w:autoSpaceDN w:val="0"/>
              <w:spacing w:line="235" w:lineRule="auto"/>
              <w:jc w:val="center"/>
              <w:rPr>
                <w:sz w:val="22"/>
              </w:rPr>
            </w:pPr>
            <w:r w:rsidRPr="002D101B">
              <w:rPr>
                <w:sz w:val="22"/>
              </w:rPr>
              <w:t>таблетки;</w:t>
            </w:r>
          </w:p>
          <w:p w:rsidR="000E209C" w:rsidRPr="002D101B" w:rsidRDefault="000E209C" w:rsidP="00B7624B">
            <w:pPr>
              <w:autoSpaceDE w:val="0"/>
              <w:autoSpaceDN w:val="0"/>
              <w:spacing w:line="235" w:lineRule="auto"/>
              <w:jc w:val="center"/>
              <w:rPr>
                <w:sz w:val="22"/>
              </w:rPr>
            </w:pPr>
            <w:r w:rsidRPr="002D101B">
              <w:rPr>
                <w:sz w:val="22"/>
              </w:rPr>
              <w:t>таблетки, диспергируемые в</w:t>
            </w:r>
            <w:r w:rsidR="00B7624B">
              <w:rPr>
                <w:sz w:val="22"/>
              </w:rPr>
              <w:br/>
            </w:r>
            <w:r w:rsidRPr="002D101B">
              <w:rPr>
                <w:sz w:val="22"/>
              </w:rPr>
              <w:t xml:space="preserve"> полости рта;</w:t>
            </w:r>
          </w:p>
          <w:p w:rsidR="000E209C" w:rsidRPr="002D101B" w:rsidRDefault="000E209C" w:rsidP="00B7624B">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B7624B">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B7624B">
            <w:pPr>
              <w:widowControl/>
              <w:spacing w:after="200" w:line="235" w:lineRule="auto"/>
              <w:jc w:val="center"/>
              <w:rPr>
                <w:rFonts w:eastAsiaTheme="minorHAnsi"/>
                <w:sz w:val="22"/>
                <w:szCs w:val="22"/>
                <w:lang w:eastAsia="en-US"/>
              </w:rPr>
            </w:pPr>
          </w:p>
        </w:tc>
        <w:tc>
          <w:tcPr>
            <w:tcW w:w="2211" w:type="dxa"/>
          </w:tcPr>
          <w:p w:rsidR="000E209C" w:rsidRPr="002D101B" w:rsidRDefault="000E209C" w:rsidP="00B7624B">
            <w:pPr>
              <w:autoSpaceDE w:val="0"/>
              <w:autoSpaceDN w:val="0"/>
              <w:spacing w:line="235" w:lineRule="auto"/>
              <w:jc w:val="center"/>
              <w:rPr>
                <w:sz w:val="22"/>
              </w:rPr>
            </w:pPr>
            <w:r w:rsidRPr="002D101B">
              <w:rPr>
                <w:sz w:val="22"/>
              </w:rPr>
              <w:t>эналаприл</w:t>
            </w:r>
          </w:p>
        </w:tc>
        <w:tc>
          <w:tcPr>
            <w:tcW w:w="3318" w:type="dxa"/>
          </w:tcPr>
          <w:p w:rsidR="000E209C" w:rsidRPr="002D101B" w:rsidRDefault="000E209C" w:rsidP="00B7624B">
            <w:pPr>
              <w:autoSpaceDE w:val="0"/>
              <w:autoSpaceDN w:val="0"/>
              <w:spacing w:line="235" w:lineRule="auto"/>
              <w:jc w:val="center"/>
              <w:rPr>
                <w:sz w:val="22"/>
              </w:rPr>
            </w:pPr>
            <w:r w:rsidRPr="002D101B">
              <w:rPr>
                <w:sz w:val="22"/>
              </w:rPr>
              <w:t>таблетки</w:t>
            </w:r>
          </w:p>
        </w:tc>
      </w:tr>
      <w:tr w:rsidR="007A6C25" w:rsidRPr="002D101B" w:rsidTr="00CD685C">
        <w:tc>
          <w:tcPr>
            <w:tcW w:w="1077" w:type="dxa"/>
          </w:tcPr>
          <w:p w:rsidR="000E209C" w:rsidRPr="002D101B" w:rsidRDefault="000E209C" w:rsidP="00B7624B">
            <w:pPr>
              <w:autoSpaceDE w:val="0"/>
              <w:autoSpaceDN w:val="0"/>
              <w:spacing w:line="235" w:lineRule="auto"/>
              <w:jc w:val="center"/>
              <w:rPr>
                <w:sz w:val="22"/>
              </w:rPr>
            </w:pPr>
            <w:r w:rsidRPr="002D101B">
              <w:rPr>
                <w:sz w:val="22"/>
              </w:rPr>
              <w:t>C09C</w:t>
            </w:r>
          </w:p>
        </w:tc>
        <w:tc>
          <w:tcPr>
            <w:tcW w:w="2892" w:type="dxa"/>
          </w:tcPr>
          <w:p w:rsidR="000E209C" w:rsidRPr="002D101B" w:rsidRDefault="000E209C" w:rsidP="00B7624B">
            <w:pPr>
              <w:autoSpaceDE w:val="0"/>
              <w:autoSpaceDN w:val="0"/>
              <w:spacing w:line="235" w:lineRule="auto"/>
              <w:jc w:val="center"/>
              <w:rPr>
                <w:sz w:val="22"/>
              </w:rPr>
            </w:pPr>
            <w:r w:rsidRPr="002D101B">
              <w:rPr>
                <w:sz w:val="22"/>
              </w:rPr>
              <w:t>антагонисты рецепторов ангиотензина II</w:t>
            </w:r>
          </w:p>
        </w:tc>
        <w:tc>
          <w:tcPr>
            <w:tcW w:w="2211" w:type="dxa"/>
          </w:tcPr>
          <w:p w:rsidR="000E209C" w:rsidRPr="002D101B" w:rsidRDefault="000E209C" w:rsidP="00B7624B">
            <w:pPr>
              <w:autoSpaceDE w:val="0"/>
              <w:autoSpaceDN w:val="0"/>
              <w:spacing w:line="235" w:lineRule="auto"/>
              <w:jc w:val="center"/>
              <w:rPr>
                <w:sz w:val="22"/>
              </w:rPr>
            </w:pPr>
          </w:p>
        </w:tc>
        <w:tc>
          <w:tcPr>
            <w:tcW w:w="3318" w:type="dxa"/>
          </w:tcPr>
          <w:p w:rsidR="000E209C" w:rsidRPr="002D101B" w:rsidRDefault="000E209C" w:rsidP="00B7624B">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B7624B">
            <w:pPr>
              <w:autoSpaceDE w:val="0"/>
              <w:autoSpaceDN w:val="0"/>
              <w:spacing w:line="235" w:lineRule="auto"/>
              <w:jc w:val="center"/>
              <w:rPr>
                <w:sz w:val="22"/>
              </w:rPr>
            </w:pPr>
            <w:r w:rsidRPr="002D101B">
              <w:rPr>
                <w:sz w:val="22"/>
              </w:rPr>
              <w:t>C09CA</w:t>
            </w:r>
          </w:p>
        </w:tc>
        <w:tc>
          <w:tcPr>
            <w:tcW w:w="2892" w:type="dxa"/>
          </w:tcPr>
          <w:p w:rsidR="000E209C" w:rsidRPr="002D101B" w:rsidRDefault="000E209C" w:rsidP="00B7624B">
            <w:pPr>
              <w:autoSpaceDE w:val="0"/>
              <w:autoSpaceDN w:val="0"/>
              <w:spacing w:line="235" w:lineRule="auto"/>
              <w:jc w:val="center"/>
              <w:rPr>
                <w:sz w:val="22"/>
              </w:rPr>
            </w:pPr>
            <w:r w:rsidRPr="002D101B">
              <w:rPr>
                <w:sz w:val="22"/>
              </w:rPr>
              <w:t>антагонисты рецепторов ангиотензина II</w:t>
            </w:r>
          </w:p>
        </w:tc>
        <w:tc>
          <w:tcPr>
            <w:tcW w:w="2211" w:type="dxa"/>
          </w:tcPr>
          <w:p w:rsidR="000E209C" w:rsidRPr="002D101B" w:rsidRDefault="000E209C" w:rsidP="00B7624B">
            <w:pPr>
              <w:autoSpaceDE w:val="0"/>
              <w:autoSpaceDN w:val="0"/>
              <w:spacing w:line="235" w:lineRule="auto"/>
              <w:jc w:val="center"/>
              <w:rPr>
                <w:sz w:val="22"/>
              </w:rPr>
            </w:pPr>
            <w:r w:rsidRPr="002D101B">
              <w:rPr>
                <w:sz w:val="22"/>
              </w:rPr>
              <w:t>лозартан</w:t>
            </w:r>
          </w:p>
        </w:tc>
        <w:tc>
          <w:tcPr>
            <w:tcW w:w="3318" w:type="dxa"/>
          </w:tcPr>
          <w:p w:rsidR="000E209C" w:rsidRPr="002D101B" w:rsidRDefault="000E209C" w:rsidP="00B7624B">
            <w:pPr>
              <w:autoSpaceDE w:val="0"/>
              <w:autoSpaceDN w:val="0"/>
              <w:spacing w:line="235" w:lineRule="auto"/>
              <w:jc w:val="center"/>
              <w:rPr>
                <w:sz w:val="22"/>
              </w:rPr>
            </w:pPr>
            <w:r w:rsidRPr="002D101B">
              <w:rPr>
                <w:sz w:val="22"/>
              </w:rPr>
              <w:t>таблетки, покрытые оболочкой;</w:t>
            </w:r>
          </w:p>
          <w:p w:rsidR="000E209C" w:rsidRPr="002D101B" w:rsidRDefault="000E209C" w:rsidP="00B7624B">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B7624B">
            <w:pPr>
              <w:autoSpaceDE w:val="0"/>
              <w:autoSpaceDN w:val="0"/>
              <w:spacing w:line="235" w:lineRule="auto"/>
              <w:jc w:val="center"/>
              <w:rPr>
                <w:sz w:val="22"/>
              </w:rPr>
            </w:pPr>
            <w:r w:rsidRPr="002D101B">
              <w:rPr>
                <w:sz w:val="22"/>
              </w:rPr>
              <w:t>C09DX</w:t>
            </w:r>
          </w:p>
        </w:tc>
        <w:tc>
          <w:tcPr>
            <w:tcW w:w="2892" w:type="dxa"/>
          </w:tcPr>
          <w:p w:rsidR="000E209C" w:rsidRPr="002D101B" w:rsidRDefault="000E209C" w:rsidP="00B7624B">
            <w:pPr>
              <w:autoSpaceDE w:val="0"/>
              <w:autoSpaceDN w:val="0"/>
              <w:spacing w:line="235" w:lineRule="auto"/>
              <w:jc w:val="center"/>
              <w:rPr>
                <w:sz w:val="22"/>
              </w:rPr>
            </w:pPr>
            <w:r w:rsidRPr="002D101B">
              <w:rPr>
                <w:sz w:val="22"/>
              </w:rPr>
              <w:t>антагонисты рецепторов ангиотензина II в комбинации с другими средствами</w:t>
            </w:r>
          </w:p>
        </w:tc>
        <w:tc>
          <w:tcPr>
            <w:tcW w:w="2211" w:type="dxa"/>
          </w:tcPr>
          <w:p w:rsidR="000E209C" w:rsidRPr="002D101B" w:rsidRDefault="000E209C" w:rsidP="00B7624B">
            <w:pPr>
              <w:autoSpaceDE w:val="0"/>
              <w:autoSpaceDN w:val="0"/>
              <w:spacing w:line="235" w:lineRule="auto"/>
              <w:jc w:val="center"/>
              <w:rPr>
                <w:sz w:val="22"/>
              </w:rPr>
            </w:pPr>
            <w:r w:rsidRPr="002D101B">
              <w:rPr>
                <w:sz w:val="22"/>
              </w:rPr>
              <w:t>валсартан + сакубитрил</w:t>
            </w:r>
          </w:p>
        </w:tc>
        <w:tc>
          <w:tcPr>
            <w:tcW w:w="3318" w:type="dxa"/>
          </w:tcPr>
          <w:p w:rsidR="000E209C" w:rsidRPr="002D101B" w:rsidRDefault="000E209C" w:rsidP="00B7624B">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B7624B">
            <w:pPr>
              <w:autoSpaceDE w:val="0"/>
              <w:autoSpaceDN w:val="0"/>
              <w:spacing w:line="235" w:lineRule="auto"/>
              <w:jc w:val="center"/>
              <w:rPr>
                <w:sz w:val="22"/>
              </w:rPr>
            </w:pPr>
            <w:r w:rsidRPr="002D101B">
              <w:rPr>
                <w:sz w:val="22"/>
              </w:rPr>
              <w:t>C10</w:t>
            </w:r>
          </w:p>
        </w:tc>
        <w:tc>
          <w:tcPr>
            <w:tcW w:w="2892" w:type="dxa"/>
          </w:tcPr>
          <w:p w:rsidR="000E209C" w:rsidRPr="002D101B" w:rsidRDefault="000E209C" w:rsidP="00B7624B">
            <w:pPr>
              <w:autoSpaceDE w:val="0"/>
              <w:autoSpaceDN w:val="0"/>
              <w:spacing w:line="235" w:lineRule="auto"/>
              <w:jc w:val="center"/>
              <w:rPr>
                <w:sz w:val="22"/>
              </w:rPr>
            </w:pPr>
            <w:r w:rsidRPr="002D101B">
              <w:rPr>
                <w:sz w:val="22"/>
              </w:rPr>
              <w:t>гиполипидемические средства</w:t>
            </w:r>
          </w:p>
        </w:tc>
        <w:tc>
          <w:tcPr>
            <w:tcW w:w="2211" w:type="dxa"/>
          </w:tcPr>
          <w:p w:rsidR="000E209C" w:rsidRPr="002D101B" w:rsidRDefault="000E209C" w:rsidP="00B7624B">
            <w:pPr>
              <w:autoSpaceDE w:val="0"/>
              <w:autoSpaceDN w:val="0"/>
              <w:spacing w:line="235" w:lineRule="auto"/>
              <w:jc w:val="center"/>
              <w:rPr>
                <w:sz w:val="22"/>
              </w:rPr>
            </w:pPr>
          </w:p>
        </w:tc>
        <w:tc>
          <w:tcPr>
            <w:tcW w:w="3318" w:type="dxa"/>
          </w:tcPr>
          <w:p w:rsidR="000E209C" w:rsidRPr="002D101B" w:rsidRDefault="000E209C" w:rsidP="00B7624B">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B7624B">
            <w:pPr>
              <w:autoSpaceDE w:val="0"/>
              <w:autoSpaceDN w:val="0"/>
              <w:spacing w:line="235" w:lineRule="auto"/>
              <w:jc w:val="center"/>
              <w:rPr>
                <w:sz w:val="22"/>
              </w:rPr>
            </w:pPr>
            <w:r w:rsidRPr="002D101B">
              <w:rPr>
                <w:sz w:val="22"/>
              </w:rPr>
              <w:t>C10A</w:t>
            </w:r>
          </w:p>
        </w:tc>
        <w:tc>
          <w:tcPr>
            <w:tcW w:w="2892" w:type="dxa"/>
          </w:tcPr>
          <w:p w:rsidR="000E209C" w:rsidRPr="002D101B" w:rsidRDefault="000E209C" w:rsidP="00B7624B">
            <w:pPr>
              <w:autoSpaceDE w:val="0"/>
              <w:autoSpaceDN w:val="0"/>
              <w:spacing w:line="235" w:lineRule="auto"/>
              <w:jc w:val="center"/>
              <w:rPr>
                <w:sz w:val="22"/>
              </w:rPr>
            </w:pPr>
            <w:r w:rsidRPr="002D101B">
              <w:rPr>
                <w:sz w:val="22"/>
              </w:rPr>
              <w:t>гиполипидемические средства</w:t>
            </w:r>
          </w:p>
        </w:tc>
        <w:tc>
          <w:tcPr>
            <w:tcW w:w="2211" w:type="dxa"/>
          </w:tcPr>
          <w:p w:rsidR="000E209C" w:rsidRPr="002D101B" w:rsidRDefault="000E209C" w:rsidP="00B7624B">
            <w:pPr>
              <w:autoSpaceDE w:val="0"/>
              <w:autoSpaceDN w:val="0"/>
              <w:spacing w:line="235" w:lineRule="auto"/>
              <w:jc w:val="center"/>
              <w:rPr>
                <w:sz w:val="22"/>
              </w:rPr>
            </w:pPr>
          </w:p>
        </w:tc>
        <w:tc>
          <w:tcPr>
            <w:tcW w:w="3318" w:type="dxa"/>
          </w:tcPr>
          <w:p w:rsidR="000E209C" w:rsidRPr="002D101B" w:rsidRDefault="000E209C" w:rsidP="00B7624B">
            <w:pPr>
              <w:autoSpaceDE w:val="0"/>
              <w:autoSpaceDN w:val="0"/>
              <w:spacing w:line="235" w:lineRule="auto"/>
              <w:jc w:val="center"/>
              <w:rPr>
                <w:sz w:val="22"/>
              </w:rPr>
            </w:pPr>
          </w:p>
        </w:tc>
      </w:tr>
      <w:tr w:rsidR="007A6C25" w:rsidRPr="002D101B" w:rsidTr="00CD685C">
        <w:tc>
          <w:tcPr>
            <w:tcW w:w="1077" w:type="dxa"/>
            <w:vMerge w:val="restart"/>
          </w:tcPr>
          <w:p w:rsidR="000E209C" w:rsidRPr="002D101B" w:rsidRDefault="000E209C" w:rsidP="00B7624B">
            <w:pPr>
              <w:autoSpaceDE w:val="0"/>
              <w:autoSpaceDN w:val="0"/>
              <w:spacing w:line="235" w:lineRule="auto"/>
              <w:jc w:val="center"/>
              <w:rPr>
                <w:sz w:val="22"/>
              </w:rPr>
            </w:pPr>
            <w:r w:rsidRPr="002D101B">
              <w:rPr>
                <w:sz w:val="22"/>
              </w:rPr>
              <w:t>C10AA</w:t>
            </w:r>
          </w:p>
        </w:tc>
        <w:tc>
          <w:tcPr>
            <w:tcW w:w="2892" w:type="dxa"/>
            <w:vMerge w:val="restart"/>
          </w:tcPr>
          <w:p w:rsidR="000E209C" w:rsidRPr="002D101B" w:rsidRDefault="000E209C" w:rsidP="00B7624B">
            <w:pPr>
              <w:autoSpaceDE w:val="0"/>
              <w:autoSpaceDN w:val="0"/>
              <w:spacing w:line="235" w:lineRule="auto"/>
              <w:jc w:val="center"/>
              <w:rPr>
                <w:sz w:val="22"/>
              </w:rPr>
            </w:pPr>
            <w:r w:rsidRPr="002D101B">
              <w:rPr>
                <w:sz w:val="22"/>
              </w:rPr>
              <w:t>ингибиторы ГМГ-КоА-редуктазы</w:t>
            </w:r>
          </w:p>
        </w:tc>
        <w:tc>
          <w:tcPr>
            <w:tcW w:w="2211" w:type="dxa"/>
          </w:tcPr>
          <w:p w:rsidR="000E209C" w:rsidRPr="002D101B" w:rsidRDefault="000E209C" w:rsidP="00B7624B">
            <w:pPr>
              <w:autoSpaceDE w:val="0"/>
              <w:autoSpaceDN w:val="0"/>
              <w:spacing w:line="235" w:lineRule="auto"/>
              <w:jc w:val="center"/>
              <w:rPr>
                <w:sz w:val="22"/>
              </w:rPr>
            </w:pPr>
            <w:r w:rsidRPr="002D101B">
              <w:rPr>
                <w:sz w:val="22"/>
              </w:rPr>
              <w:t>аторвастатин</w:t>
            </w:r>
          </w:p>
        </w:tc>
        <w:tc>
          <w:tcPr>
            <w:tcW w:w="3318" w:type="dxa"/>
          </w:tcPr>
          <w:p w:rsidR="000E209C" w:rsidRPr="002D101B" w:rsidRDefault="000E209C" w:rsidP="00B7624B">
            <w:pPr>
              <w:autoSpaceDE w:val="0"/>
              <w:autoSpaceDN w:val="0"/>
              <w:spacing w:line="235" w:lineRule="auto"/>
              <w:jc w:val="center"/>
              <w:rPr>
                <w:sz w:val="22"/>
              </w:rPr>
            </w:pPr>
            <w:r w:rsidRPr="002D101B">
              <w:rPr>
                <w:sz w:val="22"/>
              </w:rPr>
              <w:t>капсулы;</w:t>
            </w:r>
          </w:p>
          <w:p w:rsidR="000E209C" w:rsidRPr="002D101B" w:rsidRDefault="000E209C" w:rsidP="00B7624B">
            <w:pPr>
              <w:autoSpaceDE w:val="0"/>
              <w:autoSpaceDN w:val="0"/>
              <w:spacing w:line="235" w:lineRule="auto"/>
              <w:jc w:val="center"/>
              <w:rPr>
                <w:sz w:val="22"/>
              </w:rPr>
            </w:pPr>
            <w:r w:rsidRPr="002D101B">
              <w:rPr>
                <w:sz w:val="22"/>
              </w:rPr>
              <w:t>таблетки, покрытые оболочкой;</w:t>
            </w:r>
          </w:p>
          <w:p w:rsidR="000E209C" w:rsidRPr="002D101B" w:rsidRDefault="000E209C" w:rsidP="00B7624B">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B7624B">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B7624B">
            <w:pPr>
              <w:widowControl/>
              <w:spacing w:after="200" w:line="235" w:lineRule="auto"/>
              <w:jc w:val="center"/>
              <w:rPr>
                <w:rFonts w:eastAsiaTheme="minorHAnsi"/>
                <w:sz w:val="22"/>
                <w:szCs w:val="22"/>
                <w:lang w:eastAsia="en-US"/>
              </w:rPr>
            </w:pPr>
          </w:p>
        </w:tc>
        <w:tc>
          <w:tcPr>
            <w:tcW w:w="2211" w:type="dxa"/>
          </w:tcPr>
          <w:p w:rsidR="000E209C" w:rsidRPr="002D101B" w:rsidRDefault="000E209C" w:rsidP="00B7624B">
            <w:pPr>
              <w:autoSpaceDE w:val="0"/>
              <w:autoSpaceDN w:val="0"/>
              <w:spacing w:line="235" w:lineRule="auto"/>
              <w:jc w:val="center"/>
              <w:rPr>
                <w:sz w:val="22"/>
              </w:rPr>
            </w:pPr>
            <w:r w:rsidRPr="002D101B">
              <w:rPr>
                <w:sz w:val="22"/>
              </w:rPr>
              <w:t>симвастатин</w:t>
            </w:r>
          </w:p>
        </w:tc>
        <w:tc>
          <w:tcPr>
            <w:tcW w:w="3318" w:type="dxa"/>
          </w:tcPr>
          <w:p w:rsidR="000E209C" w:rsidRPr="002D101B" w:rsidRDefault="000E209C" w:rsidP="00B7624B">
            <w:pPr>
              <w:autoSpaceDE w:val="0"/>
              <w:autoSpaceDN w:val="0"/>
              <w:spacing w:line="235" w:lineRule="auto"/>
              <w:jc w:val="center"/>
              <w:rPr>
                <w:sz w:val="22"/>
              </w:rPr>
            </w:pPr>
            <w:r w:rsidRPr="002D101B">
              <w:rPr>
                <w:sz w:val="22"/>
              </w:rPr>
              <w:t>таблетки, покрытые оболочкой;</w:t>
            </w:r>
          </w:p>
          <w:p w:rsidR="000E209C" w:rsidRPr="002D101B" w:rsidRDefault="000E209C" w:rsidP="00B7624B">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B7624B">
            <w:pPr>
              <w:autoSpaceDE w:val="0"/>
              <w:autoSpaceDN w:val="0"/>
              <w:spacing w:line="235" w:lineRule="auto"/>
              <w:jc w:val="center"/>
              <w:rPr>
                <w:sz w:val="22"/>
              </w:rPr>
            </w:pPr>
            <w:r w:rsidRPr="002D101B">
              <w:rPr>
                <w:sz w:val="22"/>
              </w:rPr>
              <w:t>C10AB</w:t>
            </w:r>
          </w:p>
        </w:tc>
        <w:tc>
          <w:tcPr>
            <w:tcW w:w="2892" w:type="dxa"/>
          </w:tcPr>
          <w:p w:rsidR="000E209C" w:rsidRPr="002D101B" w:rsidRDefault="000E209C" w:rsidP="00B7624B">
            <w:pPr>
              <w:autoSpaceDE w:val="0"/>
              <w:autoSpaceDN w:val="0"/>
              <w:spacing w:line="235" w:lineRule="auto"/>
              <w:jc w:val="center"/>
              <w:rPr>
                <w:sz w:val="22"/>
              </w:rPr>
            </w:pPr>
            <w:r w:rsidRPr="002D101B">
              <w:rPr>
                <w:sz w:val="22"/>
              </w:rPr>
              <w:t>фибраты</w:t>
            </w:r>
          </w:p>
        </w:tc>
        <w:tc>
          <w:tcPr>
            <w:tcW w:w="2211" w:type="dxa"/>
          </w:tcPr>
          <w:p w:rsidR="000E209C" w:rsidRPr="002D101B" w:rsidRDefault="000E209C" w:rsidP="00B7624B">
            <w:pPr>
              <w:autoSpaceDE w:val="0"/>
              <w:autoSpaceDN w:val="0"/>
              <w:spacing w:line="235" w:lineRule="auto"/>
              <w:jc w:val="center"/>
              <w:rPr>
                <w:sz w:val="22"/>
              </w:rPr>
            </w:pPr>
            <w:r w:rsidRPr="002D101B">
              <w:rPr>
                <w:sz w:val="22"/>
              </w:rPr>
              <w:t>фенофибрат</w:t>
            </w:r>
          </w:p>
        </w:tc>
        <w:tc>
          <w:tcPr>
            <w:tcW w:w="3318" w:type="dxa"/>
          </w:tcPr>
          <w:p w:rsidR="000E209C" w:rsidRPr="002D101B" w:rsidRDefault="000E209C" w:rsidP="00B7624B">
            <w:pPr>
              <w:autoSpaceDE w:val="0"/>
              <w:autoSpaceDN w:val="0"/>
              <w:spacing w:line="235" w:lineRule="auto"/>
              <w:jc w:val="center"/>
              <w:rPr>
                <w:sz w:val="22"/>
              </w:rPr>
            </w:pPr>
            <w:r w:rsidRPr="002D101B">
              <w:rPr>
                <w:sz w:val="22"/>
              </w:rPr>
              <w:t>капсулы;</w:t>
            </w:r>
          </w:p>
          <w:p w:rsidR="000E209C" w:rsidRPr="002D101B" w:rsidRDefault="000E209C" w:rsidP="00B7624B">
            <w:pPr>
              <w:autoSpaceDE w:val="0"/>
              <w:autoSpaceDN w:val="0"/>
              <w:spacing w:line="235" w:lineRule="auto"/>
              <w:jc w:val="center"/>
              <w:rPr>
                <w:sz w:val="22"/>
              </w:rPr>
            </w:pPr>
            <w:r w:rsidRPr="002D101B">
              <w:rPr>
                <w:sz w:val="22"/>
              </w:rPr>
              <w:t>капсулы пролонгированного действия;</w:t>
            </w:r>
          </w:p>
          <w:p w:rsidR="000E209C" w:rsidRPr="002D101B" w:rsidRDefault="000E209C" w:rsidP="00B7624B">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vMerge w:val="restart"/>
          </w:tcPr>
          <w:p w:rsidR="000E209C" w:rsidRPr="002D101B" w:rsidRDefault="000E209C" w:rsidP="00B7624B">
            <w:pPr>
              <w:autoSpaceDE w:val="0"/>
              <w:autoSpaceDN w:val="0"/>
              <w:spacing w:line="235" w:lineRule="auto"/>
              <w:jc w:val="center"/>
              <w:rPr>
                <w:sz w:val="22"/>
              </w:rPr>
            </w:pPr>
            <w:r w:rsidRPr="002D101B">
              <w:rPr>
                <w:sz w:val="22"/>
              </w:rPr>
              <w:t>C10AX</w:t>
            </w:r>
          </w:p>
        </w:tc>
        <w:tc>
          <w:tcPr>
            <w:tcW w:w="2892" w:type="dxa"/>
            <w:vMerge w:val="restart"/>
          </w:tcPr>
          <w:p w:rsidR="000E209C" w:rsidRPr="002D101B" w:rsidRDefault="000E209C" w:rsidP="00B7624B">
            <w:pPr>
              <w:autoSpaceDE w:val="0"/>
              <w:autoSpaceDN w:val="0"/>
              <w:spacing w:line="235" w:lineRule="auto"/>
              <w:jc w:val="center"/>
              <w:rPr>
                <w:sz w:val="22"/>
              </w:rPr>
            </w:pPr>
            <w:r w:rsidRPr="002D101B">
              <w:rPr>
                <w:sz w:val="22"/>
              </w:rPr>
              <w:t>другие гиполипидемические средства</w:t>
            </w:r>
          </w:p>
        </w:tc>
        <w:tc>
          <w:tcPr>
            <w:tcW w:w="2211" w:type="dxa"/>
          </w:tcPr>
          <w:p w:rsidR="000E209C" w:rsidRPr="002D101B" w:rsidRDefault="000E209C" w:rsidP="00B7624B">
            <w:pPr>
              <w:autoSpaceDE w:val="0"/>
              <w:autoSpaceDN w:val="0"/>
              <w:spacing w:line="235" w:lineRule="auto"/>
              <w:jc w:val="center"/>
              <w:rPr>
                <w:sz w:val="22"/>
              </w:rPr>
            </w:pPr>
            <w:r w:rsidRPr="002D101B">
              <w:rPr>
                <w:sz w:val="22"/>
              </w:rPr>
              <w:t>алирокумаб</w:t>
            </w:r>
          </w:p>
        </w:tc>
        <w:tc>
          <w:tcPr>
            <w:tcW w:w="3318" w:type="dxa"/>
          </w:tcPr>
          <w:p w:rsidR="000E209C" w:rsidRPr="002D101B" w:rsidRDefault="000E209C" w:rsidP="00B7624B">
            <w:pPr>
              <w:autoSpaceDE w:val="0"/>
              <w:autoSpaceDN w:val="0"/>
              <w:spacing w:line="235" w:lineRule="auto"/>
              <w:jc w:val="center"/>
              <w:rPr>
                <w:sz w:val="22"/>
              </w:rPr>
            </w:pPr>
            <w:r w:rsidRPr="002D101B">
              <w:rPr>
                <w:sz w:val="22"/>
              </w:rPr>
              <w:t>раствор для подкожного введения</w:t>
            </w:r>
          </w:p>
        </w:tc>
      </w:tr>
      <w:tr w:rsidR="007A6C25" w:rsidRPr="002D101B" w:rsidTr="00CD685C">
        <w:tc>
          <w:tcPr>
            <w:tcW w:w="1077" w:type="dxa"/>
            <w:vMerge/>
          </w:tcPr>
          <w:p w:rsidR="000E209C" w:rsidRPr="002D101B" w:rsidRDefault="000E209C" w:rsidP="00B7624B">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B7624B">
            <w:pPr>
              <w:widowControl/>
              <w:spacing w:after="200" w:line="235" w:lineRule="auto"/>
              <w:jc w:val="center"/>
              <w:rPr>
                <w:rFonts w:eastAsiaTheme="minorHAnsi"/>
                <w:sz w:val="22"/>
                <w:szCs w:val="22"/>
                <w:lang w:eastAsia="en-US"/>
              </w:rPr>
            </w:pPr>
          </w:p>
        </w:tc>
        <w:tc>
          <w:tcPr>
            <w:tcW w:w="2211" w:type="dxa"/>
          </w:tcPr>
          <w:p w:rsidR="000E209C" w:rsidRPr="002D101B" w:rsidRDefault="000E209C" w:rsidP="00B7624B">
            <w:pPr>
              <w:autoSpaceDE w:val="0"/>
              <w:autoSpaceDN w:val="0"/>
              <w:spacing w:line="235" w:lineRule="auto"/>
              <w:jc w:val="center"/>
              <w:rPr>
                <w:sz w:val="22"/>
              </w:rPr>
            </w:pPr>
            <w:r w:rsidRPr="002D101B">
              <w:rPr>
                <w:sz w:val="22"/>
              </w:rPr>
              <w:t>эволокумаб</w:t>
            </w:r>
          </w:p>
        </w:tc>
        <w:tc>
          <w:tcPr>
            <w:tcW w:w="3318" w:type="dxa"/>
          </w:tcPr>
          <w:p w:rsidR="000E209C" w:rsidRPr="002D101B" w:rsidRDefault="000E209C" w:rsidP="00B7624B">
            <w:pPr>
              <w:autoSpaceDE w:val="0"/>
              <w:autoSpaceDN w:val="0"/>
              <w:spacing w:line="235" w:lineRule="auto"/>
              <w:jc w:val="center"/>
              <w:rPr>
                <w:sz w:val="22"/>
              </w:rPr>
            </w:pPr>
            <w:r w:rsidRPr="002D101B">
              <w:rPr>
                <w:sz w:val="22"/>
              </w:rPr>
              <w:t>раствор для подкожного введения</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D</w:t>
            </w:r>
          </w:p>
        </w:tc>
        <w:tc>
          <w:tcPr>
            <w:tcW w:w="2892" w:type="dxa"/>
          </w:tcPr>
          <w:p w:rsidR="000E209C" w:rsidRPr="002D101B" w:rsidRDefault="000E209C" w:rsidP="00CD685C">
            <w:pPr>
              <w:autoSpaceDE w:val="0"/>
              <w:autoSpaceDN w:val="0"/>
              <w:jc w:val="center"/>
              <w:rPr>
                <w:sz w:val="22"/>
              </w:rPr>
            </w:pPr>
            <w:r w:rsidRPr="002D101B">
              <w:rPr>
                <w:sz w:val="22"/>
              </w:rPr>
              <w:t>дерматологические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D01</w:t>
            </w:r>
          </w:p>
        </w:tc>
        <w:tc>
          <w:tcPr>
            <w:tcW w:w="2892" w:type="dxa"/>
          </w:tcPr>
          <w:p w:rsidR="000E209C" w:rsidRPr="002D101B" w:rsidRDefault="000E209C" w:rsidP="00CD685C">
            <w:pPr>
              <w:autoSpaceDE w:val="0"/>
              <w:autoSpaceDN w:val="0"/>
              <w:jc w:val="center"/>
              <w:rPr>
                <w:sz w:val="22"/>
              </w:rPr>
            </w:pPr>
            <w:r w:rsidRPr="002D101B">
              <w:rPr>
                <w:sz w:val="22"/>
              </w:rPr>
              <w:t xml:space="preserve">противогрибковые препараты, применяемые </w:t>
            </w:r>
            <w:r w:rsidR="00B7624B">
              <w:rPr>
                <w:sz w:val="22"/>
              </w:rPr>
              <w:br/>
            </w:r>
            <w:r w:rsidRPr="002D101B">
              <w:rPr>
                <w:sz w:val="22"/>
              </w:rPr>
              <w:t>в дерматологии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D01A</w:t>
            </w:r>
          </w:p>
        </w:tc>
        <w:tc>
          <w:tcPr>
            <w:tcW w:w="2892" w:type="dxa"/>
          </w:tcPr>
          <w:p w:rsidR="000E209C" w:rsidRPr="002D101B" w:rsidRDefault="000E209C" w:rsidP="00CD685C">
            <w:pPr>
              <w:autoSpaceDE w:val="0"/>
              <w:autoSpaceDN w:val="0"/>
              <w:jc w:val="center"/>
              <w:rPr>
                <w:sz w:val="22"/>
              </w:rPr>
            </w:pPr>
            <w:r w:rsidRPr="002D101B">
              <w:rPr>
                <w:sz w:val="22"/>
              </w:rPr>
              <w:t>противогрибковые препараты для местного применения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D01AE</w:t>
            </w:r>
          </w:p>
        </w:tc>
        <w:tc>
          <w:tcPr>
            <w:tcW w:w="2892" w:type="dxa"/>
          </w:tcPr>
          <w:p w:rsidR="000E209C" w:rsidRPr="002D101B" w:rsidRDefault="000E209C" w:rsidP="00CD685C">
            <w:pPr>
              <w:autoSpaceDE w:val="0"/>
              <w:autoSpaceDN w:val="0"/>
              <w:jc w:val="center"/>
              <w:rPr>
                <w:sz w:val="22"/>
              </w:rPr>
            </w:pPr>
            <w:r w:rsidRPr="002D101B">
              <w:rPr>
                <w:sz w:val="22"/>
              </w:rPr>
              <w:t>прочие противогрибковые препараты для местного применения</w:t>
            </w:r>
          </w:p>
        </w:tc>
        <w:tc>
          <w:tcPr>
            <w:tcW w:w="2211" w:type="dxa"/>
          </w:tcPr>
          <w:p w:rsidR="000E209C" w:rsidRPr="002D101B" w:rsidRDefault="000E209C" w:rsidP="00CD685C">
            <w:pPr>
              <w:autoSpaceDE w:val="0"/>
              <w:autoSpaceDN w:val="0"/>
              <w:jc w:val="center"/>
              <w:rPr>
                <w:sz w:val="22"/>
              </w:rPr>
            </w:pPr>
            <w:r w:rsidRPr="002D101B">
              <w:rPr>
                <w:sz w:val="22"/>
              </w:rPr>
              <w:t>салициловая кислота</w:t>
            </w:r>
          </w:p>
        </w:tc>
        <w:tc>
          <w:tcPr>
            <w:tcW w:w="3318" w:type="dxa"/>
          </w:tcPr>
          <w:p w:rsidR="000E209C" w:rsidRPr="002D101B" w:rsidRDefault="000E209C" w:rsidP="00CD685C">
            <w:pPr>
              <w:autoSpaceDE w:val="0"/>
              <w:autoSpaceDN w:val="0"/>
              <w:jc w:val="center"/>
              <w:rPr>
                <w:sz w:val="22"/>
              </w:rPr>
            </w:pPr>
            <w:r w:rsidRPr="002D101B">
              <w:rPr>
                <w:sz w:val="22"/>
              </w:rPr>
              <w:t>мазь для наружного применения;</w:t>
            </w:r>
          </w:p>
          <w:p w:rsidR="000E209C" w:rsidRPr="002D101B" w:rsidRDefault="000E209C" w:rsidP="00CD685C">
            <w:pPr>
              <w:autoSpaceDE w:val="0"/>
              <w:autoSpaceDN w:val="0"/>
              <w:jc w:val="center"/>
              <w:rPr>
                <w:sz w:val="22"/>
              </w:rPr>
            </w:pPr>
            <w:r w:rsidRPr="002D101B">
              <w:rPr>
                <w:sz w:val="22"/>
              </w:rPr>
              <w:t>раствор для наружного применения (спиртовой)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D06</w:t>
            </w:r>
          </w:p>
        </w:tc>
        <w:tc>
          <w:tcPr>
            <w:tcW w:w="2892" w:type="dxa"/>
          </w:tcPr>
          <w:p w:rsidR="000E209C" w:rsidRPr="002D101B" w:rsidRDefault="000E209C" w:rsidP="00CD685C">
            <w:pPr>
              <w:autoSpaceDE w:val="0"/>
              <w:autoSpaceDN w:val="0"/>
              <w:jc w:val="center"/>
              <w:rPr>
                <w:sz w:val="22"/>
              </w:rPr>
            </w:pPr>
            <w:r w:rsidRPr="002D101B">
              <w:rPr>
                <w:sz w:val="22"/>
              </w:rPr>
              <w:t>антибиотики и противомикробные средства, применяемые в дерматологии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D06C</w:t>
            </w:r>
          </w:p>
        </w:tc>
        <w:tc>
          <w:tcPr>
            <w:tcW w:w="2892" w:type="dxa"/>
          </w:tcPr>
          <w:p w:rsidR="000E209C" w:rsidRPr="002D101B" w:rsidRDefault="000E209C" w:rsidP="00CD685C">
            <w:pPr>
              <w:autoSpaceDE w:val="0"/>
              <w:autoSpaceDN w:val="0"/>
              <w:jc w:val="center"/>
              <w:rPr>
                <w:sz w:val="22"/>
              </w:rPr>
            </w:pPr>
            <w:r w:rsidRPr="002D101B">
              <w:rPr>
                <w:sz w:val="22"/>
              </w:rPr>
              <w:t>антибиотики в комбинации с противомикробными средствами</w:t>
            </w:r>
          </w:p>
        </w:tc>
        <w:tc>
          <w:tcPr>
            <w:tcW w:w="2211" w:type="dxa"/>
          </w:tcPr>
          <w:p w:rsidR="000E209C" w:rsidRPr="002D101B" w:rsidRDefault="000E209C" w:rsidP="00CD685C">
            <w:pPr>
              <w:autoSpaceDE w:val="0"/>
              <w:autoSpaceDN w:val="0"/>
              <w:jc w:val="center"/>
              <w:rPr>
                <w:sz w:val="22"/>
              </w:rPr>
            </w:pPr>
            <w:r w:rsidRPr="002D101B">
              <w:rPr>
                <w:sz w:val="22"/>
              </w:rPr>
              <w:t>диоксометилтетрагидропиримидин + сульфадиметоксин + тримекаин + хлорамфеникол</w:t>
            </w:r>
          </w:p>
        </w:tc>
        <w:tc>
          <w:tcPr>
            <w:tcW w:w="3318" w:type="dxa"/>
          </w:tcPr>
          <w:p w:rsidR="000E209C" w:rsidRPr="002D101B" w:rsidRDefault="000E209C" w:rsidP="00CD685C">
            <w:pPr>
              <w:autoSpaceDE w:val="0"/>
              <w:autoSpaceDN w:val="0"/>
              <w:jc w:val="center"/>
              <w:rPr>
                <w:sz w:val="22"/>
              </w:rPr>
            </w:pPr>
            <w:r w:rsidRPr="002D101B">
              <w:rPr>
                <w:sz w:val="22"/>
              </w:rPr>
              <w:t>мазь для наружного применения</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D07</w:t>
            </w:r>
          </w:p>
        </w:tc>
        <w:tc>
          <w:tcPr>
            <w:tcW w:w="2892" w:type="dxa"/>
          </w:tcPr>
          <w:p w:rsidR="000E209C" w:rsidRPr="002D101B" w:rsidRDefault="000E209C" w:rsidP="00CD685C">
            <w:pPr>
              <w:autoSpaceDE w:val="0"/>
              <w:autoSpaceDN w:val="0"/>
              <w:jc w:val="center"/>
              <w:rPr>
                <w:sz w:val="22"/>
              </w:rPr>
            </w:pPr>
            <w:r w:rsidRPr="002D101B">
              <w:rPr>
                <w:sz w:val="22"/>
              </w:rPr>
              <w:t>глюкокортикоиды, применяемые в дерматологии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D07A</w:t>
            </w:r>
          </w:p>
        </w:tc>
        <w:tc>
          <w:tcPr>
            <w:tcW w:w="2892" w:type="dxa"/>
          </w:tcPr>
          <w:p w:rsidR="000E209C" w:rsidRPr="002D101B" w:rsidRDefault="000E209C" w:rsidP="00CD685C">
            <w:pPr>
              <w:autoSpaceDE w:val="0"/>
              <w:autoSpaceDN w:val="0"/>
              <w:jc w:val="center"/>
              <w:rPr>
                <w:sz w:val="22"/>
              </w:rPr>
            </w:pPr>
            <w:r w:rsidRPr="002D101B">
              <w:rPr>
                <w:sz w:val="22"/>
              </w:rPr>
              <w:t>глюкокортикоиды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D07AC</w:t>
            </w:r>
          </w:p>
        </w:tc>
        <w:tc>
          <w:tcPr>
            <w:tcW w:w="2892" w:type="dxa"/>
          </w:tcPr>
          <w:p w:rsidR="000E209C" w:rsidRPr="002D101B" w:rsidRDefault="000E209C" w:rsidP="00CD685C">
            <w:pPr>
              <w:autoSpaceDE w:val="0"/>
              <w:autoSpaceDN w:val="0"/>
              <w:jc w:val="center"/>
              <w:rPr>
                <w:sz w:val="22"/>
              </w:rPr>
            </w:pPr>
            <w:r w:rsidRPr="002D101B">
              <w:rPr>
                <w:sz w:val="22"/>
              </w:rPr>
              <w:t>глюкокортикоиды с высокой активностью (группа III)</w:t>
            </w:r>
          </w:p>
        </w:tc>
        <w:tc>
          <w:tcPr>
            <w:tcW w:w="2211" w:type="dxa"/>
          </w:tcPr>
          <w:p w:rsidR="000E209C" w:rsidRPr="002D101B" w:rsidRDefault="000E209C" w:rsidP="00CD685C">
            <w:pPr>
              <w:autoSpaceDE w:val="0"/>
              <w:autoSpaceDN w:val="0"/>
              <w:jc w:val="center"/>
              <w:rPr>
                <w:sz w:val="22"/>
              </w:rPr>
            </w:pPr>
            <w:r w:rsidRPr="002D101B">
              <w:rPr>
                <w:sz w:val="22"/>
              </w:rPr>
              <w:t>мометазон</w:t>
            </w:r>
          </w:p>
        </w:tc>
        <w:tc>
          <w:tcPr>
            <w:tcW w:w="3318" w:type="dxa"/>
          </w:tcPr>
          <w:p w:rsidR="000E209C" w:rsidRPr="002D101B" w:rsidRDefault="000E209C" w:rsidP="00CD685C">
            <w:pPr>
              <w:autoSpaceDE w:val="0"/>
              <w:autoSpaceDN w:val="0"/>
              <w:jc w:val="center"/>
              <w:rPr>
                <w:sz w:val="22"/>
              </w:rPr>
            </w:pPr>
            <w:r w:rsidRPr="002D101B">
              <w:rPr>
                <w:sz w:val="22"/>
              </w:rPr>
              <w:t>крем для наружного применения;</w:t>
            </w:r>
          </w:p>
          <w:p w:rsidR="000E209C" w:rsidRPr="002D101B" w:rsidRDefault="000E209C" w:rsidP="00CD685C">
            <w:pPr>
              <w:autoSpaceDE w:val="0"/>
              <w:autoSpaceDN w:val="0"/>
              <w:jc w:val="center"/>
              <w:rPr>
                <w:sz w:val="22"/>
              </w:rPr>
            </w:pPr>
            <w:r w:rsidRPr="002D101B">
              <w:rPr>
                <w:sz w:val="22"/>
              </w:rPr>
              <w:t>мазь для наружного применения;</w:t>
            </w:r>
          </w:p>
          <w:p w:rsidR="000E209C" w:rsidRPr="002D101B" w:rsidRDefault="000E209C" w:rsidP="00CD685C">
            <w:pPr>
              <w:autoSpaceDE w:val="0"/>
              <w:autoSpaceDN w:val="0"/>
              <w:jc w:val="center"/>
              <w:rPr>
                <w:sz w:val="22"/>
              </w:rPr>
            </w:pPr>
            <w:r w:rsidRPr="002D101B">
              <w:rPr>
                <w:sz w:val="22"/>
              </w:rPr>
              <w:t>порошок для ингаляций дозированный;</w:t>
            </w:r>
          </w:p>
          <w:p w:rsidR="000E209C" w:rsidRPr="002D101B" w:rsidRDefault="000E209C" w:rsidP="00CD685C">
            <w:pPr>
              <w:autoSpaceDE w:val="0"/>
              <w:autoSpaceDN w:val="0"/>
              <w:jc w:val="center"/>
              <w:rPr>
                <w:sz w:val="22"/>
              </w:rPr>
            </w:pPr>
            <w:r w:rsidRPr="002D101B">
              <w:rPr>
                <w:sz w:val="22"/>
              </w:rPr>
              <w:t>раствор для наружного применения;</w:t>
            </w:r>
          </w:p>
          <w:p w:rsidR="000E209C" w:rsidRPr="002D101B" w:rsidRDefault="000E209C" w:rsidP="00CD685C">
            <w:pPr>
              <w:autoSpaceDE w:val="0"/>
              <w:autoSpaceDN w:val="0"/>
              <w:jc w:val="center"/>
              <w:rPr>
                <w:sz w:val="22"/>
              </w:rPr>
            </w:pPr>
            <w:r w:rsidRPr="002D101B">
              <w:rPr>
                <w:sz w:val="22"/>
              </w:rPr>
              <w:t>спрей назальный дозированный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D08</w:t>
            </w:r>
          </w:p>
        </w:tc>
        <w:tc>
          <w:tcPr>
            <w:tcW w:w="2892" w:type="dxa"/>
          </w:tcPr>
          <w:p w:rsidR="000E209C" w:rsidRPr="002D101B" w:rsidRDefault="000E209C" w:rsidP="00CD685C">
            <w:pPr>
              <w:autoSpaceDE w:val="0"/>
              <w:autoSpaceDN w:val="0"/>
              <w:jc w:val="center"/>
              <w:rPr>
                <w:sz w:val="22"/>
              </w:rPr>
            </w:pPr>
            <w:r w:rsidRPr="002D101B">
              <w:rPr>
                <w:sz w:val="22"/>
              </w:rPr>
              <w:t>антисептики и дезинфицирующие средства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D08A</w:t>
            </w:r>
          </w:p>
        </w:tc>
        <w:tc>
          <w:tcPr>
            <w:tcW w:w="2892" w:type="dxa"/>
          </w:tcPr>
          <w:p w:rsidR="000E209C" w:rsidRPr="002D101B" w:rsidRDefault="000E209C" w:rsidP="00CD685C">
            <w:pPr>
              <w:autoSpaceDE w:val="0"/>
              <w:autoSpaceDN w:val="0"/>
              <w:jc w:val="center"/>
              <w:rPr>
                <w:sz w:val="22"/>
              </w:rPr>
            </w:pPr>
            <w:r w:rsidRPr="002D101B">
              <w:rPr>
                <w:sz w:val="22"/>
              </w:rPr>
              <w:t>антисептики и дезинфицирующие средства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D08AC</w:t>
            </w:r>
          </w:p>
        </w:tc>
        <w:tc>
          <w:tcPr>
            <w:tcW w:w="2892" w:type="dxa"/>
          </w:tcPr>
          <w:p w:rsidR="000E209C" w:rsidRPr="002D101B" w:rsidRDefault="000E209C" w:rsidP="00CD685C">
            <w:pPr>
              <w:autoSpaceDE w:val="0"/>
              <w:autoSpaceDN w:val="0"/>
              <w:jc w:val="center"/>
              <w:rPr>
                <w:sz w:val="22"/>
              </w:rPr>
            </w:pPr>
            <w:r w:rsidRPr="002D101B">
              <w:rPr>
                <w:sz w:val="22"/>
              </w:rPr>
              <w:t>бигуаниды и амидины</w:t>
            </w:r>
          </w:p>
        </w:tc>
        <w:tc>
          <w:tcPr>
            <w:tcW w:w="2211" w:type="dxa"/>
          </w:tcPr>
          <w:p w:rsidR="000E209C" w:rsidRPr="002D101B" w:rsidRDefault="000E209C" w:rsidP="00CD685C">
            <w:pPr>
              <w:autoSpaceDE w:val="0"/>
              <w:autoSpaceDN w:val="0"/>
              <w:jc w:val="center"/>
              <w:rPr>
                <w:sz w:val="22"/>
              </w:rPr>
            </w:pPr>
            <w:r w:rsidRPr="002D101B">
              <w:rPr>
                <w:sz w:val="22"/>
              </w:rPr>
              <w:t>хлоргексидин</w:t>
            </w:r>
          </w:p>
        </w:tc>
        <w:tc>
          <w:tcPr>
            <w:tcW w:w="3318" w:type="dxa"/>
          </w:tcPr>
          <w:p w:rsidR="000E209C" w:rsidRPr="002D101B" w:rsidRDefault="000E209C" w:rsidP="00CD685C">
            <w:pPr>
              <w:autoSpaceDE w:val="0"/>
              <w:autoSpaceDN w:val="0"/>
              <w:jc w:val="center"/>
              <w:rPr>
                <w:sz w:val="22"/>
              </w:rPr>
            </w:pPr>
            <w:r w:rsidRPr="002D101B">
              <w:rPr>
                <w:sz w:val="22"/>
              </w:rPr>
              <w:t>раствор для местного применения;</w:t>
            </w:r>
          </w:p>
          <w:p w:rsidR="000E209C" w:rsidRPr="002D101B" w:rsidRDefault="000E209C" w:rsidP="00CD685C">
            <w:pPr>
              <w:autoSpaceDE w:val="0"/>
              <w:autoSpaceDN w:val="0"/>
              <w:jc w:val="center"/>
              <w:rPr>
                <w:sz w:val="22"/>
              </w:rPr>
            </w:pPr>
            <w:r w:rsidRPr="002D101B">
              <w:rPr>
                <w:sz w:val="22"/>
              </w:rPr>
              <w:t>раствор для местного и наружного применения;</w:t>
            </w:r>
          </w:p>
          <w:p w:rsidR="000E209C" w:rsidRPr="002D101B" w:rsidRDefault="000E209C" w:rsidP="00CD685C">
            <w:pPr>
              <w:autoSpaceDE w:val="0"/>
              <w:autoSpaceDN w:val="0"/>
              <w:jc w:val="center"/>
              <w:rPr>
                <w:sz w:val="22"/>
              </w:rPr>
            </w:pPr>
            <w:r w:rsidRPr="002D101B">
              <w:rPr>
                <w:sz w:val="22"/>
              </w:rPr>
              <w:t>раствор для наружного применения;</w:t>
            </w:r>
          </w:p>
          <w:p w:rsidR="000E209C" w:rsidRPr="002D101B" w:rsidRDefault="000E209C" w:rsidP="00CD685C">
            <w:pPr>
              <w:autoSpaceDE w:val="0"/>
              <w:autoSpaceDN w:val="0"/>
              <w:jc w:val="center"/>
              <w:rPr>
                <w:sz w:val="22"/>
              </w:rPr>
            </w:pPr>
            <w:r w:rsidRPr="002D101B">
              <w:rPr>
                <w:sz w:val="22"/>
              </w:rPr>
              <w:t>раствор для наружного применения (спиртовой);</w:t>
            </w:r>
          </w:p>
          <w:p w:rsidR="000E209C" w:rsidRPr="002D101B" w:rsidRDefault="000E209C" w:rsidP="00CD685C">
            <w:pPr>
              <w:autoSpaceDE w:val="0"/>
              <w:autoSpaceDN w:val="0"/>
              <w:jc w:val="center"/>
              <w:rPr>
                <w:sz w:val="22"/>
              </w:rPr>
            </w:pPr>
            <w:r w:rsidRPr="002D101B">
              <w:rPr>
                <w:sz w:val="22"/>
              </w:rPr>
              <w:t>спрей для наружного применения (спиртовой);</w:t>
            </w:r>
          </w:p>
          <w:p w:rsidR="000E209C" w:rsidRPr="002D101B" w:rsidRDefault="000E209C" w:rsidP="00CD685C">
            <w:pPr>
              <w:autoSpaceDE w:val="0"/>
              <w:autoSpaceDN w:val="0"/>
              <w:jc w:val="center"/>
              <w:rPr>
                <w:sz w:val="22"/>
              </w:rPr>
            </w:pPr>
            <w:r w:rsidRPr="002D101B">
              <w:rPr>
                <w:sz w:val="22"/>
              </w:rPr>
              <w:t>суппозитории вагинальные;</w:t>
            </w:r>
          </w:p>
          <w:p w:rsidR="000E209C" w:rsidRPr="002D101B" w:rsidRDefault="000E209C" w:rsidP="00CD685C">
            <w:pPr>
              <w:autoSpaceDE w:val="0"/>
              <w:autoSpaceDN w:val="0"/>
              <w:jc w:val="center"/>
              <w:rPr>
                <w:sz w:val="22"/>
              </w:rPr>
            </w:pPr>
            <w:r w:rsidRPr="002D101B">
              <w:rPr>
                <w:sz w:val="22"/>
              </w:rPr>
              <w:t>таблетки вагинальные</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D08AG</w:t>
            </w:r>
          </w:p>
        </w:tc>
        <w:tc>
          <w:tcPr>
            <w:tcW w:w="2892" w:type="dxa"/>
          </w:tcPr>
          <w:p w:rsidR="000E209C" w:rsidRPr="002D101B" w:rsidRDefault="000E209C" w:rsidP="00CD685C">
            <w:pPr>
              <w:autoSpaceDE w:val="0"/>
              <w:autoSpaceDN w:val="0"/>
              <w:jc w:val="center"/>
              <w:rPr>
                <w:sz w:val="22"/>
              </w:rPr>
            </w:pPr>
            <w:r w:rsidRPr="002D101B">
              <w:rPr>
                <w:sz w:val="22"/>
              </w:rPr>
              <w:t>препараты йода</w:t>
            </w:r>
          </w:p>
        </w:tc>
        <w:tc>
          <w:tcPr>
            <w:tcW w:w="2211" w:type="dxa"/>
          </w:tcPr>
          <w:p w:rsidR="000E209C" w:rsidRPr="002D101B" w:rsidRDefault="000E209C" w:rsidP="00CD685C">
            <w:pPr>
              <w:autoSpaceDE w:val="0"/>
              <w:autoSpaceDN w:val="0"/>
              <w:jc w:val="center"/>
              <w:rPr>
                <w:sz w:val="22"/>
              </w:rPr>
            </w:pPr>
            <w:r w:rsidRPr="002D101B">
              <w:rPr>
                <w:sz w:val="22"/>
              </w:rPr>
              <w:t>повидон-йод</w:t>
            </w:r>
          </w:p>
        </w:tc>
        <w:tc>
          <w:tcPr>
            <w:tcW w:w="3318" w:type="dxa"/>
          </w:tcPr>
          <w:p w:rsidR="000E209C" w:rsidRPr="002D101B" w:rsidRDefault="000E209C" w:rsidP="00CD685C">
            <w:pPr>
              <w:autoSpaceDE w:val="0"/>
              <w:autoSpaceDN w:val="0"/>
              <w:jc w:val="center"/>
              <w:rPr>
                <w:sz w:val="22"/>
              </w:rPr>
            </w:pPr>
            <w:r w:rsidRPr="002D101B">
              <w:rPr>
                <w:sz w:val="22"/>
              </w:rPr>
              <w:t>раствор для местного и наружного применения;</w:t>
            </w:r>
          </w:p>
          <w:p w:rsidR="000E209C" w:rsidRDefault="000E209C" w:rsidP="00CD685C">
            <w:pPr>
              <w:autoSpaceDE w:val="0"/>
              <w:autoSpaceDN w:val="0"/>
              <w:jc w:val="center"/>
              <w:rPr>
                <w:sz w:val="22"/>
              </w:rPr>
            </w:pPr>
            <w:r w:rsidRPr="002D101B">
              <w:rPr>
                <w:sz w:val="22"/>
              </w:rPr>
              <w:t>раствор для наружного применения</w:t>
            </w:r>
          </w:p>
          <w:p w:rsidR="00B7624B" w:rsidRPr="002D101B" w:rsidRDefault="00B7624B"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D08AX</w:t>
            </w:r>
          </w:p>
        </w:tc>
        <w:tc>
          <w:tcPr>
            <w:tcW w:w="2892" w:type="dxa"/>
            <w:vMerge w:val="restart"/>
          </w:tcPr>
          <w:p w:rsidR="000E209C" w:rsidRPr="002D101B" w:rsidRDefault="000E209C" w:rsidP="00CD685C">
            <w:pPr>
              <w:autoSpaceDE w:val="0"/>
              <w:autoSpaceDN w:val="0"/>
              <w:jc w:val="center"/>
              <w:rPr>
                <w:sz w:val="22"/>
              </w:rPr>
            </w:pPr>
            <w:r w:rsidRPr="002D101B">
              <w:rPr>
                <w:sz w:val="22"/>
              </w:rPr>
              <w:t>другие антисептики и дезинфицирующие средства</w:t>
            </w:r>
          </w:p>
        </w:tc>
        <w:tc>
          <w:tcPr>
            <w:tcW w:w="2211" w:type="dxa"/>
          </w:tcPr>
          <w:p w:rsidR="000E209C" w:rsidRPr="002D101B" w:rsidRDefault="000E209C" w:rsidP="00CD685C">
            <w:pPr>
              <w:autoSpaceDE w:val="0"/>
              <w:autoSpaceDN w:val="0"/>
              <w:jc w:val="center"/>
              <w:rPr>
                <w:sz w:val="22"/>
              </w:rPr>
            </w:pPr>
            <w:r w:rsidRPr="002D101B">
              <w:rPr>
                <w:sz w:val="22"/>
              </w:rPr>
              <w:t>водорода пероксид</w:t>
            </w:r>
          </w:p>
        </w:tc>
        <w:tc>
          <w:tcPr>
            <w:tcW w:w="3318" w:type="dxa"/>
          </w:tcPr>
          <w:p w:rsidR="000E209C" w:rsidRPr="002D101B" w:rsidRDefault="000E209C" w:rsidP="00CD685C">
            <w:pPr>
              <w:autoSpaceDE w:val="0"/>
              <w:autoSpaceDN w:val="0"/>
              <w:jc w:val="center"/>
              <w:rPr>
                <w:sz w:val="22"/>
              </w:rPr>
            </w:pPr>
            <w:r w:rsidRPr="002D101B">
              <w:rPr>
                <w:sz w:val="22"/>
              </w:rPr>
              <w:t>раствор для местного и наружного применения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калия перманганат</w:t>
            </w:r>
          </w:p>
        </w:tc>
        <w:tc>
          <w:tcPr>
            <w:tcW w:w="3318" w:type="dxa"/>
          </w:tcPr>
          <w:p w:rsidR="000E209C" w:rsidRPr="002D101B" w:rsidRDefault="000E209C" w:rsidP="00CD685C">
            <w:pPr>
              <w:autoSpaceDE w:val="0"/>
              <w:autoSpaceDN w:val="0"/>
              <w:jc w:val="center"/>
              <w:rPr>
                <w:sz w:val="22"/>
              </w:rPr>
            </w:pPr>
            <w:r w:rsidRPr="002D101B">
              <w:rPr>
                <w:sz w:val="22"/>
              </w:rPr>
              <w:t>порошок для приготовления раствора для местного и наружного применения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этанол</w:t>
            </w:r>
          </w:p>
        </w:tc>
        <w:tc>
          <w:tcPr>
            <w:tcW w:w="3318" w:type="dxa"/>
          </w:tcPr>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наружного применения;</w:t>
            </w:r>
          </w:p>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наружного применения и приготовления лекарственных форм;</w:t>
            </w:r>
          </w:p>
          <w:p w:rsidR="000E209C" w:rsidRPr="002D101B" w:rsidRDefault="000E209C" w:rsidP="00CD685C">
            <w:pPr>
              <w:autoSpaceDE w:val="0"/>
              <w:autoSpaceDN w:val="0"/>
              <w:jc w:val="center"/>
              <w:rPr>
                <w:sz w:val="22"/>
              </w:rPr>
            </w:pPr>
            <w:r w:rsidRPr="002D101B">
              <w:rPr>
                <w:sz w:val="22"/>
              </w:rPr>
              <w:t>раствор для наружного применения;</w:t>
            </w:r>
          </w:p>
          <w:p w:rsidR="000E209C" w:rsidRPr="002D101B" w:rsidRDefault="000E209C" w:rsidP="00CD685C">
            <w:pPr>
              <w:autoSpaceDE w:val="0"/>
              <w:autoSpaceDN w:val="0"/>
              <w:jc w:val="center"/>
              <w:rPr>
                <w:sz w:val="22"/>
              </w:rPr>
            </w:pPr>
            <w:r w:rsidRPr="002D101B">
              <w:rPr>
                <w:sz w:val="22"/>
              </w:rPr>
              <w:t>раствор для наружного применения и приготовления лекарственных форм</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D11</w:t>
            </w:r>
          </w:p>
        </w:tc>
        <w:tc>
          <w:tcPr>
            <w:tcW w:w="2892" w:type="dxa"/>
          </w:tcPr>
          <w:p w:rsidR="000E209C" w:rsidRPr="002D101B" w:rsidRDefault="000E209C" w:rsidP="00CD685C">
            <w:pPr>
              <w:autoSpaceDE w:val="0"/>
              <w:autoSpaceDN w:val="0"/>
              <w:jc w:val="center"/>
              <w:rPr>
                <w:sz w:val="22"/>
              </w:rPr>
            </w:pPr>
            <w:r w:rsidRPr="002D101B">
              <w:rPr>
                <w:sz w:val="22"/>
              </w:rPr>
              <w:t>другие дерматологические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D11A</w:t>
            </w:r>
          </w:p>
        </w:tc>
        <w:tc>
          <w:tcPr>
            <w:tcW w:w="2892" w:type="dxa"/>
          </w:tcPr>
          <w:p w:rsidR="000E209C" w:rsidRPr="002D101B" w:rsidRDefault="000E209C" w:rsidP="00CD685C">
            <w:pPr>
              <w:autoSpaceDE w:val="0"/>
              <w:autoSpaceDN w:val="0"/>
              <w:jc w:val="center"/>
              <w:rPr>
                <w:sz w:val="22"/>
              </w:rPr>
            </w:pPr>
            <w:r w:rsidRPr="002D101B">
              <w:rPr>
                <w:sz w:val="22"/>
              </w:rPr>
              <w:t>другие дерматологические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D11AH</w:t>
            </w:r>
          </w:p>
        </w:tc>
        <w:tc>
          <w:tcPr>
            <w:tcW w:w="2892" w:type="dxa"/>
          </w:tcPr>
          <w:p w:rsidR="000E209C" w:rsidRPr="002D101B" w:rsidRDefault="000E209C" w:rsidP="00CD685C">
            <w:pPr>
              <w:autoSpaceDE w:val="0"/>
              <w:autoSpaceDN w:val="0"/>
              <w:jc w:val="center"/>
              <w:rPr>
                <w:sz w:val="22"/>
              </w:rPr>
            </w:pPr>
            <w:r w:rsidRPr="002D101B">
              <w:rPr>
                <w:sz w:val="22"/>
              </w:rPr>
              <w:t>препараты для лечения дерматита, кроме глюкокортикоидов</w:t>
            </w:r>
          </w:p>
        </w:tc>
        <w:tc>
          <w:tcPr>
            <w:tcW w:w="2211" w:type="dxa"/>
          </w:tcPr>
          <w:p w:rsidR="000E209C" w:rsidRPr="002D101B" w:rsidRDefault="000E209C" w:rsidP="00CD685C">
            <w:pPr>
              <w:autoSpaceDE w:val="0"/>
              <w:autoSpaceDN w:val="0"/>
              <w:jc w:val="center"/>
              <w:rPr>
                <w:sz w:val="22"/>
              </w:rPr>
            </w:pPr>
            <w:r w:rsidRPr="002D101B">
              <w:rPr>
                <w:sz w:val="22"/>
              </w:rPr>
              <w:t>пимекролимус</w:t>
            </w:r>
          </w:p>
        </w:tc>
        <w:tc>
          <w:tcPr>
            <w:tcW w:w="3318" w:type="dxa"/>
          </w:tcPr>
          <w:p w:rsidR="000E209C" w:rsidRPr="002D101B" w:rsidRDefault="000E209C" w:rsidP="00CD685C">
            <w:pPr>
              <w:autoSpaceDE w:val="0"/>
              <w:autoSpaceDN w:val="0"/>
              <w:jc w:val="center"/>
              <w:rPr>
                <w:sz w:val="22"/>
              </w:rPr>
            </w:pPr>
            <w:r w:rsidRPr="002D101B">
              <w:rPr>
                <w:sz w:val="22"/>
              </w:rPr>
              <w:t>крем для наружного применения</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G</w:t>
            </w:r>
          </w:p>
        </w:tc>
        <w:tc>
          <w:tcPr>
            <w:tcW w:w="2892" w:type="dxa"/>
          </w:tcPr>
          <w:p w:rsidR="000E209C" w:rsidRPr="002D101B" w:rsidRDefault="000E209C" w:rsidP="00CD685C">
            <w:pPr>
              <w:autoSpaceDE w:val="0"/>
              <w:autoSpaceDN w:val="0"/>
              <w:jc w:val="center"/>
              <w:rPr>
                <w:sz w:val="22"/>
              </w:rPr>
            </w:pPr>
            <w:r w:rsidRPr="002D101B">
              <w:rPr>
                <w:sz w:val="22"/>
              </w:rPr>
              <w:t>мочеполовая система и половые гормоны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G01</w:t>
            </w:r>
          </w:p>
        </w:tc>
        <w:tc>
          <w:tcPr>
            <w:tcW w:w="2892" w:type="dxa"/>
          </w:tcPr>
          <w:p w:rsidR="000E209C" w:rsidRPr="002D101B" w:rsidRDefault="000E209C" w:rsidP="00CD685C">
            <w:pPr>
              <w:autoSpaceDE w:val="0"/>
              <w:autoSpaceDN w:val="0"/>
              <w:jc w:val="center"/>
              <w:rPr>
                <w:sz w:val="22"/>
              </w:rPr>
            </w:pPr>
            <w:r w:rsidRPr="002D101B">
              <w:rPr>
                <w:sz w:val="22"/>
              </w:rPr>
              <w:t>противомикробные препараты и антисептики, применяемые в гинекологии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G01A</w:t>
            </w:r>
          </w:p>
        </w:tc>
        <w:tc>
          <w:tcPr>
            <w:tcW w:w="2892" w:type="dxa"/>
          </w:tcPr>
          <w:p w:rsidR="000E209C" w:rsidRPr="002D101B" w:rsidRDefault="000E209C" w:rsidP="00CD685C">
            <w:pPr>
              <w:autoSpaceDE w:val="0"/>
              <w:autoSpaceDN w:val="0"/>
              <w:jc w:val="center"/>
              <w:rPr>
                <w:sz w:val="22"/>
              </w:rPr>
            </w:pPr>
            <w:r w:rsidRPr="002D101B">
              <w:rPr>
                <w:sz w:val="22"/>
              </w:rPr>
              <w:t>противомикробные препараты и антисептики, кроме комбинированных препаратов с глюкокортикоидами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G01AA</w:t>
            </w:r>
          </w:p>
        </w:tc>
        <w:tc>
          <w:tcPr>
            <w:tcW w:w="2892" w:type="dxa"/>
          </w:tcPr>
          <w:p w:rsidR="000E209C" w:rsidRPr="002D101B" w:rsidRDefault="000E209C" w:rsidP="00CD685C">
            <w:pPr>
              <w:autoSpaceDE w:val="0"/>
              <w:autoSpaceDN w:val="0"/>
              <w:jc w:val="center"/>
              <w:rPr>
                <w:sz w:val="22"/>
              </w:rPr>
            </w:pPr>
            <w:r w:rsidRPr="002D101B">
              <w:rPr>
                <w:sz w:val="22"/>
              </w:rPr>
              <w:t>антибактериальные препараты</w:t>
            </w:r>
          </w:p>
        </w:tc>
        <w:tc>
          <w:tcPr>
            <w:tcW w:w="2211" w:type="dxa"/>
          </w:tcPr>
          <w:p w:rsidR="000E209C" w:rsidRPr="002D101B" w:rsidRDefault="000E209C" w:rsidP="00CD685C">
            <w:pPr>
              <w:autoSpaceDE w:val="0"/>
              <w:autoSpaceDN w:val="0"/>
              <w:jc w:val="center"/>
              <w:rPr>
                <w:sz w:val="22"/>
              </w:rPr>
            </w:pPr>
            <w:r w:rsidRPr="002D101B">
              <w:rPr>
                <w:sz w:val="22"/>
              </w:rPr>
              <w:t>натамицин</w:t>
            </w:r>
          </w:p>
        </w:tc>
        <w:tc>
          <w:tcPr>
            <w:tcW w:w="3318" w:type="dxa"/>
          </w:tcPr>
          <w:p w:rsidR="000E209C" w:rsidRPr="002D101B" w:rsidRDefault="000E209C" w:rsidP="00CD685C">
            <w:pPr>
              <w:autoSpaceDE w:val="0"/>
              <w:autoSpaceDN w:val="0"/>
              <w:jc w:val="center"/>
              <w:rPr>
                <w:sz w:val="22"/>
              </w:rPr>
            </w:pPr>
            <w:r w:rsidRPr="002D101B">
              <w:rPr>
                <w:sz w:val="22"/>
              </w:rPr>
              <w:t>суппозитории вагинальные</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G01AF</w:t>
            </w:r>
          </w:p>
        </w:tc>
        <w:tc>
          <w:tcPr>
            <w:tcW w:w="2892" w:type="dxa"/>
          </w:tcPr>
          <w:p w:rsidR="000E209C" w:rsidRPr="002D101B" w:rsidRDefault="000E209C" w:rsidP="00CD685C">
            <w:pPr>
              <w:autoSpaceDE w:val="0"/>
              <w:autoSpaceDN w:val="0"/>
              <w:jc w:val="center"/>
              <w:rPr>
                <w:sz w:val="22"/>
              </w:rPr>
            </w:pPr>
            <w:r w:rsidRPr="002D101B">
              <w:rPr>
                <w:sz w:val="22"/>
              </w:rPr>
              <w:t>производные имидазола</w:t>
            </w:r>
          </w:p>
        </w:tc>
        <w:tc>
          <w:tcPr>
            <w:tcW w:w="2211" w:type="dxa"/>
          </w:tcPr>
          <w:p w:rsidR="000E209C" w:rsidRPr="002D101B" w:rsidRDefault="000E209C" w:rsidP="00CD685C">
            <w:pPr>
              <w:autoSpaceDE w:val="0"/>
              <w:autoSpaceDN w:val="0"/>
              <w:jc w:val="center"/>
              <w:rPr>
                <w:sz w:val="22"/>
              </w:rPr>
            </w:pPr>
            <w:r w:rsidRPr="002D101B">
              <w:rPr>
                <w:sz w:val="22"/>
              </w:rPr>
              <w:t>клотримазол</w:t>
            </w:r>
          </w:p>
        </w:tc>
        <w:tc>
          <w:tcPr>
            <w:tcW w:w="3318" w:type="dxa"/>
          </w:tcPr>
          <w:p w:rsidR="000E209C" w:rsidRPr="002D101B" w:rsidRDefault="000E209C" w:rsidP="00CD685C">
            <w:pPr>
              <w:autoSpaceDE w:val="0"/>
              <w:autoSpaceDN w:val="0"/>
              <w:jc w:val="center"/>
              <w:rPr>
                <w:sz w:val="22"/>
              </w:rPr>
            </w:pPr>
            <w:r w:rsidRPr="002D101B">
              <w:rPr>
                <w:sz w:val="22"/>
              </w:rPr>
              <w:t>гель вагинальный;</w:t>
            </w:r>
          </w:p>
          <w:p w:rsidR="000E209C" w:rsidRPr="002D101B" w:rsidRDefault="000E209C" w:rsidP="00CD685C">
            <w:pPr>
              <w:autoSpaceDE w:val="0"/>
              <w:autoSpaceDN w:val="0"/>
              <w:jc w:val="center"/>
              <w:rPr>
                <w:sz w:val="22"/>
              </w:rPr>
            </w:pPr>
            <w:r w:rsidRPr="002D101B">
              <w:rPr>
                <w:sz w:val="22"/>
              </w:rPr>
              <w:t>суппозитории вагинальные;</w:t>
            </w:r>
          </w:p>
          <w:p w:rsidR="000E209C" w:rsidRPr="002D101B" w:rsidRDefault="000E209C" w:rsidP="00CD685C">
            <w:pPr>
              <w:autoSpaceDE w:val="0"/>
              <w:autoSpaceDN w:val="0"/>
              <w:jc w:val="center"/>
              <w:rPr>
                <w:sz w:val="22"/>
              </w:rPr>
            </w:pPr>
            <w:r w:rsidRPr="002D101B">
              <w:rPr>
                <w:sz w:val="22"/>
              </w:rPr>
              <w:t>таблетки вагинальные</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G02</w:t>
            </w:r>
          </w:p>
        </w:tc>
        <w:tc>
          <w:tcPr>
            <w:tcW w:w="2892" w:type="dxa"/>
          </w:tcPr>
          <w:p w:rsidR="000E209C" w:rsidRPr="002D101B" w:rsidRDefault="000E209C" w:rsidP="00CD685C">
            <w:pPr>
              <w:autoSpaceDE w:val="0"/>
              <w:autoSpaceDN w:val="0"/>
              <w:jc w:val="center"/>
              <w:rPr>
                <w:sz w:val="22"/>
              </w:rPr>
            </w:pPr>
            <w:r w:rsidRPr="002D101B">
              <w:rPr>
                <w:sz w:val="22"/>
              </w:rPr>
              <w:t>другие препараты, применяемые в гинекологии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G02A</w:t>
            </w:r>
          </w:p>
        </w:tc>
        <w:tc>
          <w:tcPr>
            <w:tcW w:w="2892" w:type="dxa"/>
          </w:tcPr>
          <w:p w:rsidR="000E209C" w:rsidRPr="002D101B" w:rsidRDefault="000E209C" w:rsidP="00CD685C">
            <w:pPr>
              <w:autoSpaceDE w:val="0"/>
              <w:autoSpaceDN w:val="0"/>
              <w:jc w:val="center"/>
              <w:rPr>
                <w:sz w:val="22"/>
              </w:rPr>
            </w:pPr>
            <w:r w:rsidRPr="002D101B">
              <w:rPr>
                <w:sz w:val="22"/>
              </w:rPr>
              <w:t>утеротонизирующие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G02AD</w:t>
            </w:r>
          </w:p>
        </w:tc>
        <w:tc>
          <w:tcPr>
            <w:tcW w:w="2892" w:type="dxa"/>
            <w:vMerge w:val="restart"/>
          </w:tcPr>
          <w:p w:rsidR="000E209C" w:rsidRPr="002D101B" w:rsidRDefault="000E209C" w:rsidP="00CD685C">
            <w:pPr>
              <w:autoSpaceDE w:val="0"/>
              <w:autoSpaceDN w:val="0"/>
              <w:jc w:val="center"/>
              <w:rPr>
                <w:sz w:val="22"/>
              </w:rPr>
            </w:pPr>
            <w:r w:rsidRPr="002D101B">
              <w:rPr>
                <w:sz w:val="22"/>
              </w:rPr>
              <w:t>простагландины</w:t>
            </w:r>
          </w:p>
        </w:tc>
        <w:tc>
          <w:tcPr>
            <w:tcW w:w="2211" w:type="dxa"/>
          </w:tcPr>
          <w:p w:rsidR="000E209C" w:rsidRPr="002D101B" w:rsidRDefault="000E209C" w:rsidP="00CD685C">
            <w:pPr>
              <w:autoSpaceDE w:val="0"/>
              <w:autoSpaceDN w:val="0"/>
              <w:jc w:val="center"/>
              <w:rPr>
                <w:sz w:val="22"/>
              </w:rPr>
            </w:pPr>
            <w:r w:rsidRPr="002D101B">
              <w:rPr>
                <w:sz w:val="22"/>
              </w:rPr>
              <w:t>динопростон</w:t>
            </w:r>
          </w:p>
        </w:tc>
        <w:tc>
          <w:tcPr>
            <w:tcW w:w="3318" w:type="dxa"/>
          </w:tcPr>
          <w:p w:rsidR="000E209C" w:rsidRPr="002D101B" w:rsidRDefault="000E209C" w:rsidP="00CD685C">
            <w:pPr>
              <w:autoSpaceDE w:val="0"/>
              <w:autoSpaceDN w:val="0"/>
              <w:jc w:val="center"/>
              <w:rPr>
                <w:sz w:val="22"/>
              </w:rPr>
            </w:pPr>
            <w:r w:rsidRPr="002D101B">
              <w:rPr>
                <w:sz w:val="22"/>
              </w:rPr>
              <w:t>гель интрацервикальный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мизопростол</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G02C</w:t>
            </w:r>
          </w:p>
        </w:tc>
        <w:tc>
          <w:tcPr>
            <w:tcW w:w="2892" w:type="dxa"/>
          </w:tcPr>
          <w:p w:rsidR="000E209C" w:rsidRPr="002D101B" w:rsidRDefault="000E209C" w:rsidP="00CD685C">
            <w:pPr>
              <w:autoSpaceDE w:val="0"/>
              <w:autoSpaceDN w:val="0"/>
              <w:jc w:val="center"/>
              <w:rPr>
                <w:sz w:val="22"/>
              </w:rPr>
            </w:pPr>
            <w:r w:rsidRPr="002D101B">
              <w:rPr>
                <w:sz w:val="22"/>
              </w:rPr>
              <w:t>другие препараты, применяемые в гинекологии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G02CA</w:t>
            </w:r>
          </w:p>
        </w:tc>
        <w:tc>
          <w:tcPr>
            <w:tcW w:w="2892" w:type="dxa"/>
          </w:tcPr>
          <w:p w:rsidR="000E209C" w:rsidRPr="002D101B" w:rsidRDefault="000E209C" w:rsidP="00CD685C">
            <w:pPr>
              <w:autoSpaceDE w:val="0"/>
              <w:autoSpaceDN w:val="0"/>
              <w:jc w:val="center"/>
              <w:rPr>
                <w:sz w:val="22"/>
              </w:rPr>
            </w:pPr>
            <w:r w:rsidRPr="002D101B">
              <w:rPr>
                <w:sz w:val="22"/>
              </w:rPr>
              <w:t>адреномиметики, токолитические средства</w:t>
            </w:r>
          </w:p>
        </w:tc>
        <w:tc>
          <w:tcPr>
            <w:tcW w:w="2211" w:type="dxa"/>
          </w:tcPr>
          <w:p w:rsidR="000E209C" w:rsidRPr="002D101B" w:rsidRDefault="000E209C" w:rsidP="00CD685C">
            <w:pPr>
              <w:autoSpaceDE w:val="0"/>
              <w:autoSpaceDN w:val="0"/>
              <w:jc w:val="center"/>
              <w:rPr>
                <w:sz w:val="22"/>
              </w:rPr>
            </w:pPr>
            <w:r w:rsidRPr="002D101B">
              <w:rPr>
                <w:sz w:val="22"/>
              </w:rPr>
              <w:t>гексопреналин</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введения;</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G02CB</w:t>
            </w:r>
          </w:p>
        </w:tc>
        <w:tc>
          <w:tcPr>
            <w:tcW w:w="2892" w:type="dxa"/>
          </w:tcPr>
          <w:p w:rsidR="000E209C" w:rsidRDefault="000E209C" w:rsidP="00CD685C">
            <w:pPr>
              <w:autoSpaceDE w:val="0"/>
              <w:autoSpaceDN w:val="0"/>
              <w:jc w:val="center"/>
              <w:rPr>
                <w:sz w:val="22"/>
              </w:rPr>
            </w:pPr>
            <w:r w:rsidRPr="002D101B">
              <w:rPr>
                <w:sz w:val="22"/>
              </w:rPr>
              <w:t>ингибиторы пролактина</w:t>
            </w:r>
          </w:p>
          <w:p w:rsidR="00B7624B" w:rsidRPr="002D101B" w:rsidRDefault="00B7624B" w:rsidP="00CD685C">
            <w:pPr>
              <w:autoSpaceDE w:val="0"/>
              <w:autoSpaceDN w:val="0"/>
              <w:jc w:val="center"/>
              <w:rPr>
                <w:sz w:val="22"/>
              </w:rPr>
            </w:pPr>
          </w:p>
        </w:tc>
        <w:tc>
          <w:tcPr>
            <w:tcW w:w="2211" w:type="dxa"/>
          </w:tcPr>
          <w:p w:rsidR="000E209C" w:rsidRPr="002D101B" w:rsidRDefault="000E209C" w:rsidP="00CD685C">
            <w:pPr>
              <w:autoSpaceDE w:val="0"/>
              <w:autoSpaceDN w:val="0"/>
              <w:jc w:val="center"/>
              <w:rPr>
                <w:sz w:val="22"/>
              </w:rPr>
            </w:pPr>
            <w:r w:rsidRPr="002D101B">
              <w:rPr>
                <w:sz w:val="22"/>
              </w:rPr>
              <w:t>бромокриптин</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B7624B">
            <w:pPr>
              <w:autoSpaceDE w:val="0"/>
              <w:autoSpaceDN w:val="0"/>
              <w:spacing w:line="245" w:lineRule="auto"/>
              <w:jc w:val="center"/>
              <w:rPr>
                <w:sz w:val="22"/>
              </w:rPr>
            </w:pPr>
            <w:r w:rsidRPr="002D101B">
              <w:rPr>
                <w:sz w:val="22"/>
              </w:rPr>
              <w:t>G03</w:t>
            </w:r>
          </w:p>
        </w:tc>
        <w:tc>
          <w:tcPr>
            <w:tcW w:w="2892" w:type="dxa"/>
          </w:tcPr>
          <w:p w:rsidR="000E209C" w:rsidRPr="002D101B" w:rsidRDefault="000E209C" w:rsidP="00B7624B">
            <w:pPr>
              <w:autoSpaceDE w:val="0"/>
              <w:autoSpaceDN w:val="0"/>
              <w:spacing w:line="245" w:lineRule="auto"/>
              <w:jc w:val="center"/>
              <w:rPr>
                <w:sz w:val="22"/>
              </w:rPr>
            </w:pPr>
            <w:r w:rsidRPr="002D101B">
              <w:rPr>
                <w:sz w:val="22"/>
              </w:rPr>
              <w:t>половые гормоны и модуляторы функции половых органов</w:t>
            </w:r>
          </w:p>
        </w:tc>
        <w:tc>
          <w:tcPr>
            <w:tcW w:w="2211" w:type="dxa"/>
          </w:tcPr>
          <w:p w:rsidR="000E209C" w:rsidRPr="002D101B" w:rsidRDefault="000E209C" w:rsidP="00B7624B">
            <w:pPr>
              <w:autoSpaceDE w:val="0"/>
              <w:autoSpaceDN w:val="0"/>
              <w:spacing w:line="245" w:lineRule="auto"/>
              <w:jc w:val="center"/>
              <w:rPr>
                <w:sz w:val="22"/>
              </w:rPr>
            </w:pPr>
          </w:p>
        </w:tc>
        <w:tc>
          <w:tcPr>
            <w:tcW w:w="3318" w:type="dxa"/>
          </w:tcPr>
          <w:p w:rsidR="000E209C" w:rsidRPr="002D101B" w:rsidRDefault="000E209C" w:rsidP="00B7624B">
            <w:pPr>
              <w:autoSpaceDE w:val="0"/>
              <w:autoSpaceDN w:val="0"/>
              <w:spacing w:line="245" w:lineRule="auto"/>
              <w:jc w:val="center"/>
              <w:rPr>
                <w:sz w:val="22"/>
              </w:rPr>
            </w:pPr>
          </w:p>
        </w:tc>
      </w:tr>
      <w:tr w:rsidR="007A6C25" w:rsidRPr="002D101B" w:rsidTr="00CD685C">
        <w:tc>
          <w:tcPr>
            <w:tcW w:w="1077" w:type="dxa"/>
          </w:tcPr>
          <w:p w:rsidR="000E209C" w:rsidRPr="002D101B" w:rsidRDefault="000E209C" w:rsidP="00B7624B">
            <w:pPr>
              <w:autoSpaceDE w:val="0"/>
              <w:autoSpaceDN w:val="0"/>
              <w:spacing w:line="245" w:lineRule="auto"/>
              <w:jc w:val="center"/>
              <w:rPr>
                <w:sz w:val="22"/>
              </w:rPr>
            </w:pPr>
            <w:r w:rsidRPr="002D101B">
              <w:rPr>
                <w:sz w:val="22"/>
              </w:rPr>
              <w:t>G03A</w:t>
            </w:r>
          </w:p>
        </w:tc>
        <w:tc>
          <w:tcPr>
            <w:tcW w:w="2892" w:type="dxa"/>
          </w:tcPr>
          <w:p w:rsidR="000E209C" w:rsidRPr="002D101B" w:rsidRDefault="000E209C" w:rsidP="00B7624B">
            <w:pPr>
              <w:autoSpaceDE w:val="0"/>
              <w:autoSpaceDN w:val="0"/>
              <w:spacing w:line="245" w:lineRule="auto"/>
              <w:jc w:val="center"/>
              <w:rPr>
                <w:sz w:val="22"/>
              </w:rPr>
            </w:pPr>
            <w:r w:rsidRPr="002D101B">
              <w:rPr>
                <w:sz w:val="22"/>
              </w:rPr>
              <w:t>гормональные контрацептивы системного действия</w:t>
            </w:r>
          </w:p>
        </w:tc>
        <w:tc>
          <w:tcPr>
            <w:tcW w:w="2211" w:type="dxa"/>
          </w:tcPr>
          <w:p w:rsidR="000E209C" w:rsidRPr="002D101B" w:rsidRDefault="000E209C" w:rsidP="00B7624B">
            <w:pPr>
              <w:autoSpaceDE w:val="0"/>
              <w:autoSpaceDN w:val="0"/>
              <w:spacing w:line="245" w:lineRule="auto"/>
              <w:jc w:val="center"/>
              <w:rPr>
                <w:sz w:val="22"/>
              </w:rPr>
            </w:pPr>
          </w:p>
        </w:tc>
        <w:tc>
          <w:tcPr>
            <w:tcW w:w="3318" w:type="dxa"/>
          </w:tcPr>
          <w:p w:rsidR="000E209C" w:rsidRPr="002D101B" w:rsidRDefault="000E209C" w:rsidP="00B7624B">
            <w:pPr>
              <w:autoSpaceDE w:val="0"/>
              <w:autoSpaceDN w:val="0"/>
              <w:spacing w:line="245" w:lineRule="auto"/>
              <w:jc w:val="center"/>
              <w:rPr>
                <w:sz w:val="22"/>
              </w:rPr>
            </w:pPr>
          </w:p>
        </w:tc>
      </w:tr>
      <w:tr w:rsidR="007A6C25" w:rsidRPr="002D101B" w:rsidTr="00CD685C">
        <w:tc>
          <w:tcPr>
            <w:tcW w:w="1077" w:type="dxa"/>
          </w:tcPr>
          <w:p w:rsidR="000E209C" w:rsidRPr="002D101B" w:rsidRDefault="000E209C" w:rsidP="00B7624B">
            <w:pPr>
              <w:autoSpaceDE w:val="0"/>
              <w:autoSpaceDN w:val="0"/>
              <w:spacing w:line="245" w:lineRule="auto"/>
              <w:jc w:val="center"/>
              <w:rPr>
                <w:sz w:val="22"/>
              </w:rPr>
            </w:pPr>
            <w:r w:rsidRPr="002D101B">
              <w:rPr>
                <w:sz w:val="22"/>
              </w:rPr>
              <w:t>G03B</w:t>
            </w:r>
          </w:p>
        </w:tc>
        <w:tc>
          <w:tcPr>
            <w:tcW w:w="2892" w:type="dxa"/>
          </w:tcPr>
          <w:p w:rsidR="000E209C" w:rsidRPr="002D101B" w:rsidRDefault="000E209C" w:rsidP="00B7624B">
            <w:pPr>
              <w:autoSpaceDE w:val="0"/>
              <w:autoSpaceDN w:val="0"/>
              <w:spacing w:line="245" w:lineRule="auto"/>
              <w:jc w:val="center"/>
              <w:rPr>
                <w:sz w:val="22"/>
              </w:rPr>
            </w:pPr>
            <w:r w:rsidRPr="002D101B">
              <w:rPr>
                <w:sz w:val="22"/>
              </w:rPr>
              <w:t>андрогены</w:t>
            </w:r>
          </w:p>
        </w:tc>
        <w:tc>
          <w:tcPr>
            <w:tcW w:w="2211" w:type="dxa"/>
          </w:tcPr>
          <w:p w:rsidR="000E209C" w:rsidRPr="002D101B" w:rsidRDefault="000E209C" w:rsidP="00B7624B">
            <w:pPr>
              <w:autoSpaceDE w:val="0"/>
              <w:autoSpaceDN w:val="0"/>
              <w:spacing w:line="245" w:lineRule="auto"/>
              <w:jc w:val="center"/>
              <w:rPr>
                <w:sz w:val="22"/>
              </w:rPr>
            </w:pPr>
          </w:p>
        </w:tc>
        <w:tc>
          <w:tcPr>
            <w:tcW w:w="3318" w:type="dxa"/>
          </w:tcPr>
          <w:p w:rsidR="000E209C" w:rsidRPr="002D101B" w:rsidRDefault="000E209C" w:rsidP="00B7624B">
            <w:pPr>
              <w:autoSpaceDE w:val="0"/>
              <w:autoSpaceDN w:val="0"/>
              <w:spacing w:line="245" w:lineRule="auto"/>
              <w:jc w:val="center"/>
              <w:rPr>
                <w:sz w:val="22"/>
              </w:rPr>
            </w:pPr>
          </w:p>
        </w:tc>
      </w:tr>
      <w:tr w:rsidR="007A6C25" w:rsidRPr="002D101B" w:rsidTr="00CD685C">
        <w:tc>
          <w:tcPr>
            <w:tcW w:w="1077" w:type="dxa"/>
          </w:tcPr>
          <w:p w:rsidR="000E209C" w:rsidRPr="002D101B" w:rsidRDefault="000E209C" w:rsidP="00B7624B">
            <w:pPr>
              <w:autoSpaceDE w:val="0"/>
              <w:autoSpaceDN w:val="0"/>
              <w:spacing w:line="245" w:lineRule="auto"/>
              <w:jc w:val="center"/>
              <w:rPr>
                <w:sz w:val="22"/>
              </w:rPr>
            </w:pPr>
            <w:r w:rsidRPr="002D101B">
              <w:rPr>
                <w:sz w:val="22"/>
              </w:rPr>
              <w:t>G03BA</w:t>
            </w:r>
          </w:p>
        </w:tc>
        <w:tc>
          <w:tcPr>
            <w:tcW w:w="2892" w:type="dxa"/>
          </w:tcPr>
          <w:p w:rsidR="000E209C" w:rsidRPr="002D101B" w:rsidRDefault="000E209C" w:rsidP="00B7624B">
            <w:pPr>
              <w:autoSpaceDE w:val="0"/>
              <w:autoSpaceDN w:val="0"/>
              <w:spacing w:line="245" w:lineRule="auto"/>
              <w:jc w:val="center"/>
              <w:rPr>
                <w:sz w:val="22"/>
              </w:rPr>
            </w:pPr>
            <w:r w:rsidRPr="002D101B">
              <w:rPr>
                <w:sz w:val="22"/>
              </w:rPr>
              <w:t>производные 3-оксоандрост-4-ена</w:t>
            </w:r>
          </w:p>
        </w:tc>
        <w:tc>
          <w:tcPr>
            <w:tcW w:w="2211" w:type="dxa"/>
          </w:tcPr>
          <w:p w:rsidR="000E209C" w:rsidRPr="002D101B" w:rsidRDefault="000E209C" w:rsidP="00B7624B">
            <w:pPr>
              <w:autoSpaceDE w:val="0"/>
              <w:autoSpaceDN w:val="0"/>
              <w:spacing w:line="245" w:lineRule="auto"/>
              <w:jc w:val="center"/>
              <w:rPr>
                <w:sz w:val="22"/>
              </w:rPr>
            </w:pPr>
            <w:r w:rsidRPr="002D101B">
              <w:rPr>
                <w:sz w:val="22"/>
              </w:rPr>
              <w:t>тестостерон</w:t>
            </w:r>
          </w:p>
        </w:tc>
        <w:tc>
          <w:tcPr>
            <w:tcW w:w="3318" w:type="dxa"/>
          </w:tcPr>
          <w:p w:rsidR="000E209C" w:rsidRPr="002D101B" w:rsidRDefault="000E209C" w:rsidP="00B7624B">
            <w:pPr>
              <w:autoSpaceDE w:val="0"/>
              <w:autoSpaceDN w:val="0"/>
              <w:spacing w:line="245" w:lineRule="auto"/>
              <w:jc w:val="center"/>
              <w:rPr>
                <w:sz w:val="22"/>
              </w:rPr>
            </w:pPr>
            <w:r w:rsidRPr="002D101B">
              <w:rPr>
                <w:sz w:val="22"/>
              </w:rPr>
              <w:t>гель для наружного применения;</w:t>
            </w:r>
          </w:p>
          <w:p w:rsidR="000E209C" w:rsidRPr="002D101B" w:rsidRDefault="000E209C" w:rsidP="00B7624B">
            <w:pPr>
              <w:autoSpaceDE w:val="0"/>
              <w:autoSpaceDN w:val="0"/>
              <w:spacing w:line="245" w:lineRule="auto"/>
              <w:jc w:val="center"/>
              <w:rPr>
                <w:sz w:val="22"/>
              </w:rPr>
            </w:pPr>
            <w:r w:rsidRPr="002D101B">
              <w:rPr>
                <w:sz w:val="22"/>
              </w:rPr>
              <w:t>капсулы;</w:t>
            </w:r>
          </w:p>
          <w:p w:rsidR="000E209C" w:rsidRPr="002D101B" w:rsidRDefault="000E209C" w:rsidP="00B7624B">
            <w:pPr>
              <w:autoSpaceDE w:val="0"/>
              <w:autoSpaceDN w:val="0"/>
              <w:spacing w:line="245" w:lineRule="auto"/>
              <w:jc w:val="center"/>
              <w:rPr>
                <w:sz w:val="22"/>
              </w:rPr>
            </w:pPr>
            <w:r w:rsidRPr="002D101B">
              <w:rPr>
                <w:sz w:val="22"/>
              </w:rPr>
              <w:t>раствор для внутримышечного введения</w:t>
            </w:r>
          </w:p>
        </w:tc>
      </w:tr>
      <w:tr w:rsidR="007A6C25" w:rsidRPr="002D101B" w:rsidTr="00CD685C">
        <w:tc>
          <w:tcPr>
            <w:tcW w:w="1077" w:type="dxa"/>
          </w:tcPr>
          <w:p w:rsidR="000E209C" w:rsidRPr="002D101B" w:rsidRDefault="000E209C" w:rsidP="00B7624B">
            <w:pPr>
              <w:autoSpaceDE w:val="0"/>
              <w:autoSpaceDN w:val="0"/>
              <w:spacing w:line="245" w:lineRule="auto"/>
              <w:jc w:val="center"/>
              <w:rPr>
                <w:sz w:val="22"/>
              </w:rPr>
            </w:pPr>
            <w:r w:rsidRPr="002D101B">
              <w:rPr>
                <w:sz w:val="22"/>
              </w:rPr>
              <w:t>G03D</w:t>
            </w:r>
          </w:p>
        </w:tc>
        <w:tc>
          <w:tcPr>
            <w:tcW w:w="2892" w:type="dxa"/>
          </w:tcPr>
          <w:p w:rsidR="000E209C" w:rsidRPr="002D101B" w:rsidRDefault="000E209C" w:rsidP="00B7624B">
            <w:pPr>
              <w:autoSpaceDE w:val="0"/>
              <w:autoSpaceDN w:val="0"/>
              <w:spacing w:line="245" w:lineRule="auto"/>
              <w:jc w:val="center"/>
              <w:rPr>
                <w:sz w:val="22"/>
              </w:rPr>
            </w:pPr>
            <w:r w:rsidRPr="002D101B">
              <w:rPr>
                <w:sz w:val="22"/>
              </w:rPr>
              <w:t>гестагены</w:t>
            </w:r>
          </w:p>
        </w:tc>
        <w:tc>
          <w:tcPr>
            <w:tcW w:w="2211" w:type="dxa"/>
          </w:tcPr>
          <w:p w:rsidR="000E209C" w:rsidRPr="002D101B" w:rsidRDefault="000E209C" w:rsidP="00B7624B">
            <w:pPr>
              <w:autoSpaceDE w:val="0"/>
              <w:autoSpaceDN w:val="0"/>
              <w:spacing w:line="245" w:lineRule="auto"/>
              <w:jc w:val="center"/>
              <w:rPr>
                <w:sz w:val="22"/>
              </w:rPr>
            </w:pPr>
          </w:p>
        </w:tc>
        <w:tc>
          <w:tcPr>
            <w:tcW w:w="3318" w:type="dxa"/>
          </w:tcPr>
          <w:p w:rsidR="000E209C" w:rsidRPr="002D101B" w:rsidRDefault="000E209C" w:rsidP="00B7624B">
            <w:pPr>
              <w:autoSpaceDE w:val="0"/>
              <w:autoSpaceDN w:val="0"/>
              <w:spacing w:line="245" w:lineRule="auto"/>
              <w:jc w:val="center"/>
              <w:rPr>
                <w:sz w:val="22"/>
              </w:rPr>
            </w:pPr>
          </w:p>
        </w:tc>
      </w:tr>
      <w:tr w:rsidR="007A6C25" w:rsidRPr="002D101B" w:rsidTr="00CD685C">
        <w:tc>
          <w:tcPr>
            <w:tcW w:w="1077" w:type="dxa"/>
          </w:tcPr>
          <w:p w:rsidR="000E209C" w:rsidRPr="002D101B" w:rsidRDefault="000E209C" w:rsidP="00B7624B">
            <w:pPr>
              <w:autoSpaceDE w:val="0"/>
              <w:autoSpaceDN w:val="0"/>
              <w:spacing w:line="245" w:lineRule="auto"/>
              <w:jc w:val="center"/>
              <w:rPr>
                <w:sz w:val="22"/>
              </w:rPr>
            </w:pPr>
            <w:r w:rsidRPr="002D101B">
              <w:rPr>
                <w:sz w:val="22"/>
              </w:rPr>
              <w:t>G03DA</w:t>
            </w:r>
          </w:p>
        </w:tc>
        <w:tc>
          <w:tcPr>
            <w:tcW w:w="2892" w:type="dxa"/>
          </w:tcPr>
          <w:p w:rsidR="000E209C" w:rsidRPr="002D101B" w:rsidRDefault="000E209C" w:rsidP="00B7624B">
            <w:pPr>
              <w:autoSpaceDE w:val="0"/>
              <w:autoSpaceDN w:val="0"/>
              <w:spacing w:line="245" w:lineRule="auto"/>
              <w:jc w:val="center"/>
              <w:rPr>
                <w:sz w:val="22"/>
              </w:rPr>
            </w:pPr>
            <w:r w:rsidRPr="002D101B">
              <w:rPr>
                <w:sz w:val="22"/>
              </w:rPr>
              <w:t>производные прегн-4-ена</w:t>
            </w:r>
          </w:p>
        </w:tc>
        <w:tc>
          <w:tcPr>
            <w:tcW w:w="2211" w:type="dxa"/>
          </w:tcPr>
          <w:p w:rsidR="000E209C" w:rsidRPr="002D101B" w:rsidRDefault="000E209C" w:rsidP="00B7624B">
            <w:pPr>
              <w:autoSpaceDE w:val="0"/>
              <w:autoSpaceDN w:val="0"/>
              <w:spacing w:line="245" w:lineRule="auto"/>
              <w:jc w:val="center"/>
              <w:rPr>
                <w:sz w:val="22"/>
              </w:rPr>
            </w:pPr>
            <w:r w:rsidRPr="002D101B">
              <w:rPr>
                <w:sz w:val="22"/>
              </w:rPr>
              <w:t>прогестерон</w:t>
            </w:r>
          </w:p>
        </w:tc>
        <w:tc>
          <w:tcPr>
            <w:tcW w:w="3318" w:type="dxa"/>
          </w:tcPr>
          <w:p w:rsidR="000E209C" w:rsidRPr="002D101B" w:rsidRDefault="000E209C" w:rsidP="00B7624B">
            <w:pPr>
              <w:autoSpaceDE w:val="0"/>
              <w:autoSpaceDN w:val="0"/>
              <w:spacing w:line="245" w:lineRule="auto"/>
              <w:jc w:val="center"/>
              <w:rPr>
                <w:sz w:val="22"/>
              </w:rPr>
            </w:pPr>
            <w:r w:rsidRPr="002D101B">
              <w:rPr>
                <w:sz w:val="22"/>
              </w:rPr>
              <w:t>капсулы</w:t>
            </w:r>
          </w:p>
        </w:tc>
      </w:tr>
      <w:tr w:rsidR="007A6C25" w:rsidRPr="002D101B" w:rsidTr="00CD685C">
        <w:tc>
          <w:tcPr>
            <w:tcW w:w="1077" w:type="dxa"/>
          </w:tcPr>
          <w:p w:rsidR="000E209C" w:rsidRPr="002D101B" w:rsidRDefault="000E209C" w:rsidP="00B7624B">
            <w:pPr>
              <w:autoSpaceDE w:val="0"/>
              <w:autoSpaceDN w:val="0"/>
              <w:spacing w:line="245" w:lineRule="auto"/>
              <w:jc w:val="center"/>
              <w:rPr>
                <w:sz w:val="22"/>
              </w:rPr>
            </w:pPr>
            <w:r w:rsidRPr="002D101B">
              <w:rPr>
                <w:sz w:val="22"/>
              </w:rPr>
              <w:t>G03DB</w:t>
            </w:r>
          </w:p>
        </w:tc>
        <w:tc>
          <w:tcPr>
            <w:tcW w:w="2892" w:type="dxa"/>
          </w:tcPr>
          <w:p w:rsidR="000E209C" w:rsidRPr="002D101B" w:rsidRDefault="000E209C" w:rsidP="00B7624B">
            <w:pPr>
              <w:autoSpaceDE w:val="0"/>
              <w:autoSpaceDN w:val="0"/>
              <w:spacing w:line="245" w:lineRule="auto"/>
              <w:jc w:val="center"/>
              <w:rPr>
                <w:sz w:val="22"/>
              </w:rPr>
            </w:pPr>
            <w:r w:rsidRPr="002D101B">
              <w:rPr>
                <w:sz w:val="22"/>
              </w:rPr>
              <w:t>производные прегнадиена</w:t>
            </w:r>
          </w:p>
        </w:tc>
        <w:tc>
          <w:tcPr>
            <w:tcW w:w="2211" w:type="dxa"/>
          </w:tcPr>
          <w:p w:rsidR="000E209C" w:rsidRPr="002D101B" w:rsidRDefault="000E209C" w:rsidP="00B7624B">
            <w:pPr>
              <w:autoSpaceDE w:val="0"/>
              <w:autoSpaceDN w:val="0"/>
              <w:spacing w:line="245" w:lineRule="auto"/>
              <w:jc w:val="center"/>
              <w:rPr>
                <w:sz w:val="22"/>
              </w:rPr>
            </w:pPr>
            <w:r w:rsidRPr="002D101B">
              <w:rPr>
                <w:sz w:val="22"/>
              </w:rPr>
              <w:t>дидрогестерон</w:t>
            </w:r>
          </w:p>
        </w:tc>
        <w:tc>
          <w:tcPr>
            <w:tcW w:w="3318" w:type="dxa"/>
          </w:tcPr>
          <w:p w:rsidR="000E209C" w:rsidRPr="002D101B" w:rsidRDefault="000E209C" w:rsidP="00B7624B">
            <w:pPr>
              <w:autoSpaceDE w:val="0"/>
              <w:autoSpaceDN w:val="0"/>
              <w:spacing w:line="245" w:lineRule="auto"/>
              <w:jc w:val="center"/>
              <w:rPr>
                <w:sz w:val="22"/>
              </w:rPr>
            </w:pPr>
            <w:r w:rsidRPr="002D101B">
              <w:rPr>
                <w:sz w:val="22"/>
              </w:rPr>
              <w:t>таблетки, покрытые оболочкой;</w:t>
            </w:r>
          </w:p>
          <w:p w:rsidR="000E209C" w:rsidRPr="002D101B" w:rsidRDefault="000E209C" w:rsidP="00B7624B">
            <w:pPr>
              <w:autoSpaceDE w:val="0"/>
              <w:autoSpaceDN w:val="0"/>
              <w:spacing w:line="245"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B7624B">
            <w:pPr>
              <w:autoSpaceDE w:val="0"/>
              <w:autoSpaceDN w:val="0"/>
              <w:spacing w:line="245" w:lineRule="auto"/>
              <w:jc w:val="center"/>
              <w:rPr>
                <w:sz w:val="22"/>
              </w:rPr>
            </w:pPr>
            <w:r w:rsidRPr="002D101B">
              <w:rPr>
                <w:sz w:val="22"/>
              </w:rPr>
              <w:t>G03DC</w:t>
            </w:r>
          </w:p>
        </w:tc>
        <w:tc>
          <w:tcPr>
            <w:tcW w:w="2892" w:type="dxa"/>
          </w:tcPr>
          <w:p w:rsidR="000E209C" w:rsidRPr="002D101B" w:rsidRDefault="000E209C" w:rsidP="00B7624B">
            <w:pPr>
              <w:autoSpaceDE w:val="0"/>
              <w:autoSpaceDN w:val="0"/>
              <w:spacing w:line="245" w:lineRule="auto"/>
              <w:jc w:val="center"/>
              <w:rPr>
                <w:sz w:val="22"/>
              </w:rPr>
            </w:pPr>
            <w:r w:rsidRPr="002D101B">
              <w:rPr>
                <w:sz w:val="22"/>
              </w:rPr>
              <w:t>производные эстрена</w:t>
            </w:r>
          </w:p>
        </w:tc>
        <w:tc>
          <w:tcPr>
            <w:tcW w:w="2211" w:type="dxa"/>
          </w:tcPr>
          <w:p w:rsidR="000E209C" w:rsidRPr="002D101B" w:rsidRDefault="000E209C" w:rsidP="00B7624B">
            <w:pPr>
              <w:autoSpaceDE w:val="0"/>
              <w:autoSpaceDN w:val="0"/>
              <w:spacing w:line="245" w:lineRule="auto"/>
              <w:jc w:val="center"/>
              <w:rPr>
                <w:sz w:val="22"/>
              </w:rPr>
            </w:pPr>
            <w:r w:rsidRPr="002D101B">
              <w:rPr>
                <w:sz w:val="22"/>
              </w:rPr>
              <w:t>норэтистерон</w:t>
            </w:r>
          </w:p>
        </w:tc>
        <w:tc>
          <w:tcPr>
            <w:tcW w:w="3318" w:type="dxa"/>
          </w:tcPr>
          <w:p w:rsidR="000E209C" w:rsidRPr="002D101B" w:rsidRDefault="000E209C" w:rsidP="00B7624B">
            <w:pPr>
              <w:autoSpaceDE w:val="0"/>
              <w:autoSpaceDN w:val="0"/>
              <w:spacing w:line="245" w:lineRule="auto"/>
              <w:jc w:val="center"/>
              <w:rPr>
                <w:sz w:val="22"/>
              </w:rPr>
            </w:pPr>
            <w:r w:rsidRPr="002D101B">
              <w:rPr>
                <w:sz w:val="22"/>
              </w:rPr>
              <w:t>таблетки</w:t>
            </w:r>
          </w:p>
        </w:tc>
      </w:tr>
      <w:tr w:rsidR="007A6C25" w:rsidRPr="002D101B" w:rsidTr="00CD685C">
        <w:tc>
          <w:tcPr>
            <w:tcW w:w="1077" w:type="dxa"/>
          </w:tcPr>
          <w:p w:rsidR="000E209C" w:rsidRPr="002D101B" w:rsidRDefault="000E209C" w:rsidP="00B7624B">
            <w:pPr>
              <w:autoSpaceDE w:val="0"/>
              <w:autoSpaceDN w:val="0"/>
              <w:spacing w:line="245" w:lineRule="auto"/>
              <w:jc w:val="center"/>
              <w:rPr>
                <w:sz w:val="22"/>
              </w:rPr>
            </w:pPr>
            <w:r w:rsidRPr="002D101B">
              <w:rPr>
                <w:sz w:val="22"/>
              </w:rPr>
              <w:t>G03G</w:t>
            </w:r>
          </w:p>
        </w:tc>
        <w:tc>
          <w:tcPr>
            <w:tcW w:w="2892" w:type="dxa"/>
          </w:tcPr>
          <w:p w:rsidR="000E209C" w:rsidRPr="002D101B" w:rsidRDefault="000E209C" w:rsidP="00B7624B">
            <w:pPr>
              <w:autoSpaceDE w:val="0"/>
              <w:autoSpaceDN w:val="0"/>
              <w:spacing w:line="245" w:lineRule="auto"/>
              <w:jc w:val="center"/>
              <w:rPr>
                <w:sz w:val="22"/>
              </w:rPr>
            </w:pPr>
            <w:r w:rsidRPr="002D101B">
              <w:rPr>
                <w:sz w:val="22"/>
              </w:rPr>
              <w:t>гонадотропины и другие стимуляторы овуляции</w:t>
            </w:r>
          </w:p>
        </w:tc>
        <w:tc>
          <w:tcPr>
            <w:tcW w:w="2211" w:type="dxa"/>
          </w:tcPr>
          <w:p w:rsidR="000E209C" w:rsidRPr="002D101B" w:rsidRDefault="000E209C" w:rsidP="00B7624B">
            <w:pPr>
              <w:autoSpaceDE w:val="0"/>
              <w:autoSpaceDN w:val="0"/>
              <w:spacing w:line="245" w:lineRule="auto"/>
              <w:jc w:val="center"/>
              <w:rPr>
                <w:sz w:val="22"/>
              </w:rPr>
            </w:pPr>
          </w:p>
        </w:tc>
        <w:tc>
          <w:tcPr>
            <w:tcW w:w="3318" w:type="dxa"/>
          </w:tcPr>
          <w:p w:rsidR="000E209C" w:rsidRPr="002D101B" w:rsidRDefault="000E209C" w:rsidP="00B7624B">
            <w:pPr>
              <w:autoSpaceDE w:val="0"/>
              <w:autoSpaceDN w:val="0"/>
              <w:spacing w:line="245" w:lineRule="auto"/>
              <w:jc w:val="center"/>
              <w:rPr>
                <w:sz w:val="22"/>
              </w:rPr>
            </w:pPr>
          </w:p>
        </w:tc>
      </w:tr>
      <w:tr w:rsidR="007A6C25" w:rsidRPr="002D101B" w:rsidTr="00CD685C">
        <w:tc>
          <w:tcPr>
            <w:tcW w:w="1077" w:type="dxa"/>
            <w:vMerge w:val="restart"/>
          </w:tcPr>
          <w:p w:rsidR="000E209C" w:rsidRPr="002D101B" w:rsidRDefault="000E209C" w:rsidP="00B7624B">
            <w:pPr>
              <w:autoSpaceDE w:val="0"/>
              <w:autoSpaceDN w:val="0"/>
              <w:spacing w:line="245" w:lineRule="auto"/>
              <w:jc w:val="center"/>
              <w:rPr>
                <w:sz w:val="22"/>
              </w:rPr>
            </w:pPr>
            <w:r w:rsidRPr="002D101B">
              <w:rPr>
                <w:sz w:val="22"/>
              </w:rPr>
              <w:t>G03GA</w:t>
            </w:r>
          </w:p>
        </w:tc>
        <w:tc>
          <w:tcPr>
            <w:tcW w:w="2892" w:type="dxa"/>
            <w:vMerge w:val="restart"/>
          </w:tcPr>
          <w:p w:rsidR="000E209C" w:rsidRPr="002D101B" w:rsidRDefault="000E209C" w:rsidP="00B7624B">
            <w:pPr>
              <w:autoSpaceDE w:val="0"/>
              <w:autoSpaceDN w:val="0"/>
              <w:spacing w:line="245" w:lineRule="auto"/>
              <w:jc w:val="center"/>
              <w:rPr>
                <w:sz w:val="22"/>
              </w:rPr>
            </w:pPr>
            <w:r w:rsidRPr="002D101B">
              <w:rPr>
                <w:sz w:val="22"/>
              </w:rPr>
              <w:t>гонадотропины</w:t>
            </w:r>
          </w:p>
        </w:tc>
        <w:tc>
          <w:tcPr>
            <w:tcW w:w="2211" w:type="dxa"/>
          </w:tcPr>
          <w:p w:rsidR="000E209C" w:rsidRPr="002D101B" w:rsidRDefault="000E209C" w:rsidP="00B7624B">
            <w:pPr>
              <w:autoSpaceDE w:val="0"/>
              <w:autoSpaceDN w:val="0"/>
              <w:spacing w:line="245" w:lineRule="auto"/>
              <w:jc w:val="center"/>
              <w:rPr>
                <w:sz w:val="22"/>
              </w:rPr>
            </w:pPr>
            <w:r w:rsidRPr="002D101B">
              <w:rPr>
                <w:sz w:val="22"/>
              </w:rPr>
              <w:t>гонадотропин хорионический</w:t>
            </w:r>
          </w:p>
        </w:tc>
        <w:tc>
          <w:tcPr>
            <w:tcW w:w="3318" w:type="dxa"/>
          </w:tcPr>
          <w:p w:rsidR="000E209C" w:rsidRPr="002D101B" w:rsidRDefault="000E209C" w:rsidP="00B7624B">
            <w:pPr>
              <w:autoSpaceDE w:val="0"/>
              <w:autoSpaceDN w:val="0"/>
              <w:spacing w:line="245" w:lineRule="auto"/>
              <w:jc w:val="center"/>
              <w:rPr>
                <w:sz w:val="22"/>
              </w:rPr>
            </w:pPr>
            <w:r w:rsidRPr="002D101B">
              <w:rPr>
                <w:sz w:val="22"/>
              </w:rPr>
              <w:t>лиофилизат для приготовления раствора для внутримышечного введения;</w:t>
            </w:r>
          </w:p>
          <w:p w:rsidR="000E209C" w:rsidRPr="002D101B" w:rsidRDefault="000E209C" w:rsidP="00B7624B">
            <w:pPr>
              <w:autoSpaceDE w:val="0"/>
              <w:autoSpaceDN w:val="0"/>
              <w:spacing w:line="245" w:lineRule="auto"/>
              <w:jc w:val="center"/>
              <w:rPr>
                <w:sz w:val="22"/>
              </w:rPr>
            </w:pPr>
            <w:r w:rsidRPr="002D101B">
              <w:rPr>
                <w:sz w:val="22"/>
              </w:rPr>
              <w:t>лиофилизат для приготовления раствора для внутримышечного и подкожного введения</w:t>
            </w:r>
          </w:p>
        </w:tc>
      </w:tr>
      <w:tr w:rsidR="007A6C25" w:rsidRPr="002D101B" w:rsidTr="00CD685C">
        <w:tc>
          <w:tcPr>
            <w:tcW w:w="1077" w:type="dxa"/>
            <w:vMerge/>
          </w:tcPr>
          <w:p w:rsidR="000E209C" w:rsidRPr="002D101B" w:rsidRDefault="000E209C" w:rsidP="00B7624B">
            <w:pPr>
              <w:widowControl/>
              <w:spacing w:after="200" w:line="245" w:lineRule="auto"/>
              <w:jc w:val="center"/>
              <w:rPr>
                <w:rFonts w:eastAsiaTheme="minorHAnsi"/>
                <w:sz w:val="22"/>
                <w:szCs w:val="22"/>
                <w:lang w:eastAsia="en-US"/>
              </w:rPr>
            </w:pPr>
          </w:p>
        </w:tc>
        <w:tc>
          <w:tcPr>
            <w:tcW w:w="2892" w:type="dxa"/>
            <w:vMerge/>
          </w:tcPr>
          <w:p w:rsidR="000E209C" w:rsidRPr="002D101B" w:rsidRDefault="000E209C" w:rsidP="00B7624B">
            <w:pPr>
              <w:widowControl/>
              <w:spacing w:after="200" w:line="245" w:lineRule="auto"/>
              <w:jc w:val="center"/>
              <w:rPr>
                <w:rFonts w:eastAsiaTheme="minorHAnsi"/>
                <w:sz w:val="22"/>
                <w:szCs w:val="22"/>
                <w:lang w:eastAsia="en-US"/>
              </w:rPr>
            </w:pPr>
          </w:p>
        </w:tc>
        <w:tc>
          <w:tcPr>
            <w:tcW w:w="2211" w:type="dxa"/>
          </w:tcPr>
          <w:p w:rsidR="000E209C" w:rsidRPr="002D101B" w:rsidRDefault="000E209C" w:rsidP="00B7624B">
            <w:pPr>
              <w:autoSpaceDE w:val="0"/>
              <w:autoSpaceDN w:val="0"/>
              <w:spacing w:line="245" w:lineRule="auto"/>
              <w:jc w:val="center"/>
              <w:rPr>
                <w:sz w:val="22"/>
              </w:rPr>
            </w:pPr>
            <w:r w:rsidRPr="002D101B">
              <w:rPr>
                <w:sz w:val="22"/>
              </w:rPr>
              <w:t>корифоллитропин альфа</w:t>
            </w:r>
          </w:p>
        </w:tc>
        <w:tc>
          <w:tcPr>
            <w:tcW w:w="3318" w:type="dxa"/>
          </w:tcPr>
          <w:p w:rsidR="000E209C" w:rsidRPr="002D101B" w:rsidRDefault="000E209C" w:rsidP="00B7624B">
            <w:pPr>
              <w:autoSpaceDE w:val="0"/>
              <w:autoSpaceDN w:val="0"/>
              <w:spacing w:line="245" w:lineRule="auto"/>
              <w:jc w:val="center"/>
              <w:rPr>
                <w:sz w:val="22"/>
              </w:rPr>
            </w:pPr>
            <w:r w:rsidRPr="002D101B">
              <w:rPr>
                <w:sz w:val="22"/>
              </w:rPr>
              <w:t>раствор для подкожного введения</w:t>
            </w:r>
          </w:p>
        </w:tc>
      </w:tr>
      <w:tr w:rsidR="007A6C25" w:rsidRPr="002D101B" w:rsidTr="00CD685C">
        <w:tc>
          <w:tcPr>
            <w:tcW w:w="1077" w:type="dxa"/>
            <w:vMerge/>
          </w:tcPr>
          <w:p w:rsidR="000E209C" w:rsidRPr="002D101B" w:rsidRDefault="000E209C" w:rsidP="00B7624B">
            <w:pPr>
              <w:widowControl/>
              <w:spacing w:after="200" w:line="245" w:lineRule="auto"/>
              <w:jc w:val="center"/>
              <w:rPr>
                <w:rFonts w:eastAsiaTheme="minorHAnsi"/>
                <w:sz w:val="22"/>
                <w:szCs w:val="22"/>
                <w:lang w:eastAsia="en-US"/>
              </w:rPr>
            </w:pPr>
          </w:p>
        </w:tc>
        <w:tc>
          <w:tcPr>
            <w:tcW w:w="2892" w:type="dxa"/>
            <w:vMerge/>
          </w:tcPr>
          <w:p w:rsidR="000E209C" w:rsidRPr="002D101B" w:rsidRDefault="000E209C" w:rsidP="00B7624B">
            <w:pPr>
              <w:widowControl/>
              <w:spacing w:after="200" w:line="245" w:lineRule="auto"/>
              <w:jc w:val="center"/>
              <w:rPr>
                <w:rFonts w:eastAsiaTheme="minorHAnsi"/>
                <w:sz w:val="22"/>
                <w:szCs w:val="22"/>
                <w:lang w:eastAsia="en-US"/>
              </w:rPr>
            </w:pPr>
          </w:p>
        </w:tc>
        <w:tc>
          <w:tcPr>
            <w:tcW w:w="2211" w:type="dxa"/>
          </w:tcPr>
          <w:p w:rsidR="000E209C" w:rsidRPr="002D101B" w:rsidRDefault="000E209C" w:rsidP="00B7624B">
            <w:pPr>
              <w:autoSpaceDE w:val="0"/>
              <w:autoSpaceDN w:val="0"/>
              <w:spacing w:line="245" w:lineRule="auto"/>
              <w:jc w:val="center"/>
              <w:rPr>
                <w:sz w:val="22"/>
              </w:rPr>
            </w:pPr>
            <w:r w:rsidRPr="002D101B">
              <w:rPr>
                <w:sz w:val="22"/>
              </w:rPr>
              <w:t>фоллитропин альфа</w:t>
            </w:r>
          </w:p>
        </w:tc>
        <w:tc>
          <w:tcPr>
            <w:tcW w:w="3318" w:type="dxa"/>
          </w:tcPr>
          <w:p w:rsidR="000E209C" w:rsidRPr="002D101B" w:rsidRDefault="000E209C" w:rsidP="00B7624B">
            <w:pPr>
              <w:autoSpaceDE w:val="0"/>
              <w:autoSpaceDN w:val="0"/>
              <w:spacing w:line="245" w:lineRule="auto"/>
              <w:jc w:val="center"/>
              <w:rPr>
                <w:sz w:val="22"/>
              </w:rPr>
            </w:pPr>
            <w:r w:rsidRPr="002D101B">
              <w:rPr>
                <w:sz w:val="22"/>
              </w:rPr>
              <w:t>лиофилизат для приготовления раствора для внутримышечного и подкожного введения;</w:t>
            </w:r>
          </w:p>
          <w:p w:rsidR="000E209C" w:rsidRPr="002D101B" w:rsidRDefault="000E209C" w:rsidP="00B7624B">
            <w:pPr>
              <w:autoSpaceDE w:val="0"/>
              <w:autoSpaceDN w:val="0"/>
              <w:spacing w:line="245" w:lineRule="auto"/>
              <w:jc w:val="center"/>
              <w:rPr>
                <w:sz w:val="22"/>
              </w:rPr>
            </w:pPr>
            <w:r w:rsidRPr="002D101B">
              <w:rPr>
                <w:sz w:val="22"/>
              </w:rPr>
              <w:t>лиофилизат для приготовления раствора для подкожного введения;</w:t>
            </w:r>
          </w:p>
          <w:p w:rsidR="000E209C" w:rsidRPr="002D101B" w:rsidRDefault="000E209C" w:rsidP="00B7624B">
            <w:pPr>
              <w:autoSpaceDE w:val="0"/>
              <w:autoSpaceDN w:val="0"/>
              <w:spacing w:line="245" w:lineRule="auto"/>
              <w:jc w:val="center"/>
              <w:rPr>
                <w:sz w:val="22"/>
              </w:rPr>
            </w:pPr>
            <w:r w:rsidRPr="002D101B">
              <w:rPr>
                <w:sz w:val="22"/>
              </w:rPr>
              <w:t>раствор для подкожного введения</w:t>
            </w:r>
          </w:p>
        </w:tc>
      </w:tr>
      <w:tr w:rsidR="007A6C25" w:rsidRPr="002D101B" w:rsidTr="00CD685C">
        <w:tc>
          <w:tcPr>
            <w:tcW w:w="1077" w:type="dxa"/>
          </w:tcPr>
          <w:p w:rsidR="000E209C" w:rsidRPr="002D101B" w:rsidRDefault="000E209C" w:rsidP="00B7624B">
            <w:pPr>
              <w:autoSpaceDE w:val="0"/>
              <w:autoSpaceDN w:val="0"/>
              <w:spacing w:line="245" w:lineRule="auto"/>
              <w:jc w:val="center"/>
              <w:rPr>
                <w:sz w:val="22"/>
              </w:rPr>
            </w:pPr>
            <w:r w:rsidRPr="002D101B">
              <w:rPr>
                <w:sz w:val="22"/>
              </w:rPr>
              <w:t>G03GB</w:t>
            </w:r>
          </w:p>
        </w:tc>
        <w:tc>
          <w:tcPr>
            <w:tcW w:w="2892" w:type="dxa"/>
          </w:tcPr>
          <w:p w:rsidR="000E209C" w:rsidRPr="002D101B" w:rsidRDefault="000E209C" w:rsidP="00B7624B">
            <w:pPr>
              <w:autoSpaceDE w:val="0"/>
              <w:autoSpaceDN w:val="0"/>
              <w:spacing w:line="245" w:lineRule="auto"/>
              <w:jc w:val="center"/>
              <w:rPr>
                <w:sz w:val="22"/>
              </w:rPr>
            </w:pPr>
            <w:r w:rsidRPr="002D101B">
              <w:rPr>
                <w:sz w:val="22"/>
              </w:rPr>
              <w:t>синтетические стимуляторы овуляции</w:t>
            </w:r>
          </w:p>
        </w:tc>
        <w:tc>
          <w:tcPr>
            <w:tcW w:w="2211" w:type="dxa"/>
          </w:tcPr>
          <w:p w:rsidR="000E209C" w:rsidRPr="002D101B" w:rsidRDefault="000E209C" w:rsidP="00B7624B">
            <w:pPr>
              <w:autoSpaceDE w:val="0"/>
              <w:autoSpaceDN w:val="0"/>
              <w:spacing w:line="245" w:lineRule="auto"/>
              <w:jc w:val="center"/>
              <w:rPr>
                <w:sz w:val="22"/>
              </w:rPr>
            </w:pPr>
            <w:r w:rsidRPr="002D101B">
              <w:rPr>
                <w:sz w:val="22"/>
              </w:rPr>
              <w:t>кломифен</w:t>
            </w:r>
          </w:p>
        </w:tc>
        <w:tc>
          <w:tcPr>
            <w:tcW w:w="3318" w:type="dxa"/>
          </w:tcPr>
          <w:p w:rsidR="000E209C" w:rsidRPr="002D101B" w:rsidRDefault="000E209C" w:rsidP="00B7624B">
            <w:pPr>
              <w:autoSpaceDE w:val="0"/>
              <w:autoSpaceDN w:val="0"/>
              <w:spacing w:line="245" w:lineRule="auto"/>
              <w:jc w:val="center"/>
              <w:rPr>
                <w:sz w:val="22"/>
              </w:rPr>
            </w:pPr>
            <w:r w:rsidRPr="002D101B">
              <w:rPr>
                <w:sz w:val="22"/>
              </w:rPr>
              <w:t>таблетки</w:t>
            </w:r>
          </w:p>
        </w:tc>
      </w:tr>
      <w:tr w:rsidR="007A6C25" w:rsidRPr="002D101B" w:rsidTr="00CD685C">
        <w:tc>
          <w:tcPr>
            <w:tcW w:w="1077" w:type="dxa"/>
          </w:tcPr>
          <w:p w:rsidR="000E209C" w:rsidRPr="002D101B" w:rsidRDefault="000E209C" w:rsidP="00B7624B">
            <w:pPr>
              <w:autoSpaceDE w:val="0"/>
              <w:autoSpaceDN w:val="0"/>
              <w:spacing w:line="245" w:lineRule="auto"/>
              <w:jc w:val="center"/>
              <w:rPr>
                <w:sz w:val="22"/>
              </w:rPr>
            </w:pPr>
            <w:r w:rsidRPr="002D101B">
              <w:rPr>
                <w:sz w:val="22"/>
              </w:rPr>
              <w:t>G03H</w:t>
            </w:r>
          </w:p>
        </w:tc>
        <w:tc>
          <w:tcPr>
            <w:tcW w:w="2892" w:type="dxa"/>
          </w:tcPr>
          <w:p w:rsidR="000E209C" w:rsidRPr="002D101B" w:rsidRDefault="000E209C" w:rsidP="00B7624B">
            <w:pPr>
              <w:autoSpaceDE w:val="0"/>
              <w:autoSpaceDN w:val="0"/>
              <w:spacing w:line="245" w:lineRule="auto"/>
              <w:jc w:val="center"/>
              <w:rPr>
                <w:sz w:val="22"/>
              </w:rPr>
            </w:pPr>
            <w:r w:rsidRPr="002D101B">
              <w:rPr>
                <w:sz w:val="22"/>
              </w:rPr>
              <w:t>антиандрогены</w:t>
            </w:r>
          </w:p>
        </w:tc>
        <w:tc>
          <w:tcPr>
            <w:tcW w:w="2211" w:type="dxa"/>
          </w:tcPr>
          <w:p w:rsidR="000E209C" w:rsidRPr="002D101B" w:rsidRDefault="000E209C" w:rsidP="00B7624B">
            <w:pPr>
              <w:autoSpaceDE w:val="0"/>
              <w:autoSpaceDN w:val="0"/>
              <w:spacing w:line="245" w:lineRule="auto"/>
              <w:jc w:val="center"/>
              <w:rPr>
                <w:sz w:val="22"/>
              </w:rPr>
            </w:pPr>
          </w:p>
        </w:tc>
        <w:tc>
          <w:tcPr>
            <w:tcW w:w="3318" w:type="dxa"/>
          </w:tcPr>
          <w:p w:rsidR="000E209C" w:rsidRPr="002D101B" w:rsidRDefault="000E209C" w:rsidP="00B7624B">
            <w:pPr>
              <w:autoSpaceDE w:val="0"/>
              <w:autoSpaceDN w:val="0"/>
              <w:spacing w:line="245" w:lineRule="auto"/>
              <w:jc w:val="center"/>
              <w:rPr>
                <w:sz w:val="22"/>
              </w:rPr>
            </w:pPr>
          </w:p>
        </w:tc>
      </w:tr>
      <w:tr w:rsidR="007A6C25" w:rsidRPr="002D101B" w:rsidTr="00CD685C">
        <w:tc>
          <w:tcPr>
            <w:tcW w:w="1077" w:type="dxa"/>
          </w:tcPr>
          <w:p w:rsidR="000E209C" w:rsidRPr="002D101B" w:rsidRDefault="000E209C" w:rsidP="00B7624B">
            <w:pPr>
              <w:autoSpaceDE w:val="0"/>
              <w:autoSpaceDN w:val="0"/>
              <w:spacing w:line="245" w:lineRule="auto"/>
              <w:jc w:val="center"/>
              <w:rPr>
                <w:sz w:val="22"/>
              </w:rPr>
            </w:pPr>
            <w:r w:rsidRPr="002D101B">
              <w:rPr>
                <w:sz w:val="22"/>
              </w:rPr>
              <w:t>G03HA</w:t>
            </w:r>
          </w:p>
        </w:tc>
        <w:tc>
          <w:tcPr>
            <w:tcW w:w="2892" w:type="dxa"/>
          </w:tcPr>
          <w:p w:rsidR="000E209C" w:rsidRPr="002D101B" w:rsidRDefault="000E209C" w:rsidP="00B7624B">
            <w:pPr>
              <w:autoSpaceDE w:val="0"/>
              <w:autoSpaceDN w:val="0"/>
              <w:spacing w:line="245" w:lineRule="auto"/>
              <w:jc w:val="center"/>
              <w:rPr>
                <w:sz w:val="22"/>
              </w:rPr>
            </w:pPr>
            <w:r w:rsidRPr="002D101B">
              <w:rPr>
                <w:sz w:val="22"/>
              </w:rPr>
              <w:t>антиандрогены</w:t>
            </w:r>
          </w:p>
        </w:tc>
        <w:tc>
          <w:tcPr>
            <w:tcW w:w="2211" w:type="dxa"/>
          </w:tcPr>
          <w:p w:rsidR="000E209C" w:rsidRPr="002D101B" w:rsidRDefault="000E209C" w:rsidP="00B7624B">
            <w:pPr>
              <w:autoSpaceDE w:val="0"/>
              <w:autoSpaceDN w:val="0"/>
              <w:spacing w:line="245" w:lineRule="auto"/>
              <w:jc w:val="center"/>
              <w:rPr>
                <w:sz w:val="22"/>
              </w:rPr>
            </w:pPr>
            <w:r w:rsidRPr="002D101B">
              <w:rPr>
                <w:sz w:val="22"/>
              </w:rPr>
              <w:t>ципротерон</w:t>
            </w:r>
          </w:p>
        </w:tc>
        <w:tc>
          <w:tcPr>
            <w:tcW w:w="3318" w:type="dxa"/>
          </w:tcPr>
          <w:p w:rsidR="000E209C" w:rsidRPr="002D101B" w:rsidRDefault="000E209C" w:rsidP="00B7624B">
            <w:pPr>
              <w:autoSpaceDE w:val="0"/>
              <w:autoSpaceDN w:val="0"/>
              <w:spacing w:line="245" w:lineRule="auto"/>
              <w:jc w:val="center"/>
              <w:rPr>
                <w:sz w:val="22"/>
              </w:rPr>
            </w:pPr>
            <w:r w:rsidRPr="002D101B">
              <w:rPr>
                <w:sz w:val="22"/>
              </w:rPr>
              <w:t>раствор для внутримышечного введения масляный;</w:t>
            </w:r>
          </w:p>
          <w:p w:rsidR="000E209C" w:rsidRPr="002D101B" w:rsidRDefault="000E209C" w:rsidP="00B7624B">
            <w:pPr>
              <w:autoSpaceDE w:val="0"/>
              <w:autoSpaceDN w:val="0"/>
              <w:spacing w:line="245" w:lineRule="auto"/>
              <w:jc w:val="center"/>
              <w:rPr>
                <w:sz w:val="22"/>
              </w:rPr>
            </w:pPr>
            <w:r w:rsidRPr="002D101B">
              <w:rPr>
                <w:sz w:val="22"/>
              </w:rPr>
              <w:t>таблетки</w:t>
            </w:r>
          </w:p>
        </w:tc>
      </w:tr>
      <w:tr w:rsidR="007A6C25" w:rsidRPr="002D101B" w:rsidTr="00CD685C">
        <w:tc>
          <w:tcPr>
            <w:tcW w:w="1077" w:type="dxa"/>
          </w:tcPr>
          <w:p w:rsidR="000E209C" w:rsidRPr="002D101B" w:rsidRDefault="000E209C" w:rsidP="00B7624B">
            <w:pPr>
              <w:autoSpaceDE w:val="0"/>
              <w:autoSpaceDN w:val="0"/>
              <w:spacing w:line="245" w:lineRule="auto"/>
              <w:jc w:val="center"/>
              <w:rPr>
                <w:sz w:val="22"/>
              </w:rPr>
            </w:pPr>
            <w:r w:rsidRPr="002D101B">
              <w:rPr>
                <w:sz w:val="22"/>
              </w:rPr>
              <w:t>G04</w:t>
            </w:r>
          </w:p>
        </w:tc>
        <w:tc>
          <w:tcPr>
            <w:tcW w:w="2892" w:type="dxa"/>
          </w:tcPr>
          <w:p w:rsidR="000E209C" w:rsidRPr="002D101B" w:rsidRDefault="000E209C" w:rsidP="00B7624B">
            <w:pPr>
              <w:autoSpaceDE w:val="0"/>
              <w:autoSpaceDN w:val="0"/>
              <w:spacing w:line="245" w:lineRule="auto"/>
              <w:jc w:val="center"/>
              <w:rPr>
                <w:sz w:val="22"/>
              </w:rPr>
            </w:pPr>
            <w:r w:rsidRPr="002D101B">
              <w:rPr>
                <w:sz w:val="22"/>
              </w:rPr>
              <w:t xml:space="preserve">препараты, применяемые </w:t>
            </w:r>
            <w:r w:rsidR="00B7624B">
              <w:rPr>
                <w:sz w:val="22"/>
              </w:rPr>
              <w:br/>
            </w:r>
            <w:r w:rsidRPr="002D101B">
              <w:rPr>
                <w:sz w:val="22"/>
              </w:rPr>
              <w:t>в урологии</w:t>
            </w:r>
          </w:p>
        </w:tc>
        <w:tc>
          <w:tcPr>
            <w:tcW w:w="2211" w:type="dxa"/>
          </w:tcPr>
          <w:p w:rsidR="000E209C" w:rsidRPr="002D101B" w:rsidRDefault="000E209C" w:rsidP="00B7624B">
            <w:pPr>
              <w:autoSpaceDE w:val="0"/>
              <w:autoSpaceDN w:val="0"/>
              <w:spacing w:line="245" w:lineRule="auto"/>
              <w:jc w:val="center"/>
              <w:rPr>
                <w:sz w:val="22"/>
              </w:rPr>
            </w:pPr>
          </w:p>
        </w:tc>
        <w:tc>
          <w:tcPr>
            <w:tcW w:w="3318" w:type="dxa"/>
          </w:tcPr>
          <w:p w:rsidR="000E209C" w:rsidRPr="002D101B" w:rsidRDefault="000E209C" w:rsidP="00B7624B">
            <w:pPr>
              <w:autoSpaceDE w:val="0"/>
              <w:autoSpaceDN w:val="0"/>
              <w:spacing w:line="245" w:lineRule="auto"/>
              <w:jc w:val="center"/>
              <w:rPr>
                <w:sz w:val="22"/>
              </w:rPr>
            </w:pPr>
          </w:p>
        </w:tc>
      </w:tr>
      <w:tr w:rsidR="007A6C25" w:rsidRPr="002D101B" w:rsidTr="00CD685C">
        <w:tc>
          <w:tcPr>
            <w:tcW w:w="1077" w:type="dxa"/>
          </w:tcPr>
          <w:p w:rsidR="000E209C" w:rsidRPr="002D101B" w:rsidRDefault="000E209C" w:rsidP="00B7624B">
            <w:pPr>
              <w:autoSpaceDE w:val="0"/>
              <w:autoSpaceDN w:val="0"/>
              <w:spacing w:line="245" w:lineRule="auto"/>
              <w:jc w:val="center"/>
              <w:rPr>
                <w:sz w:val="22"/>
              </w:rPr>
            </w:pPr>
            <w:r w:rsidRPr="002D101B">
              <w:rPr>
                <w:sz w:val="22"/>
              </w:rPr>
              <w:t>G04B</w:t>
            </w:r>
          </w:p>
        </w:tc>
        <w:tc>
          <w:tcPr>
            <w:tcW w:w="2892" w:type="dxa"/>
          </w:tcPr>
          <w:p w:rsidR="000E209C" w:rsidRPr="002D101B" w:rsidRDefault="000E209C" w:rsidP="00B7624B">
            <w:pPr>
              <w:autoSpaceDE w:val="0"/>
              <w:autoSpaceDN w:val="0"/>
              <w:spacing w:line="245" w:lineRule="auto"/>
              <w:jc w:val="center"/>
              <w:rPr>
                <w:sz w:val="22"/>
              </w:rPr>
            </w:pPr>
            <w:r w:rsidRPr="002D101B">
              <w:rPr>
                <w:sz w:val="22"/>
              </w:rPr>
              <w:t xml:space="preserve">препараты, применяемые </w:t>
            </w:r>
            <w:r w:rsidR="00B7624B">
              <w:rPr>
                <w:sz w:val="22"/>
              </w:rPr>
              <w:br/>
            </w:r>
            <w:r w:rsidRPr="002D101B">
              <w:rPr>
                <w:sz w:val="22"/>
              </w:rPr>
              <w:t>в урологии</w:t>
            </w:r>
          </w:p>
        </w:tc>
        <w:tc>
          <w:tcPr>
            <w:tcW w:w="2211" w:type="dxa"/>
          </w:tcPr>
          <w:p w:rsidR="000E209C" w:rsidRPr="002D101B" w:rsidRDefault="000E209C" w:rsidP="00B7624B">
            <w:pPr>
              <w:autoSpaceDE w:val="0"/>
              <w:autoSpaceDN w:val="0"/>
              <w:spacing w:line="245" w:lineRule="auto"/>
              <w:jc w:val="center"/>
              <w:rPr>
                <w:sz w:val="22"/>
              </w:rPr>
            </w:pPr>
          </w:p>
        </w:tc>
        <w:tc>
          <w:tcPr>
            <w:tcW w:w="3318" w:type="dxa"/>
          </w:tcPr>
          <w:p w:rsidR="000E209C" w:rsidRPr="002D101B" w:rsidRDefault="000E209C" w:rsidP="00B7624B">
            <w:pPr>
              <w:autoSpaceDE w:val="0"/>
              <w:autoSpaceDN w:val="0"/>
              <w:spacing w:line="245" w:lineRule="auto"/>
              <w:jc w:val="center"/>
              <w:rPr>
                <w:sz w:val="22"/>
              </w:rPr>
            </w:pPr>
          </w:p>
        </w:tc>
      </w:tr>
      <w:tr w:rsidR="007A6C25" w:rsidRPr="002D101B" w:rsidTr="00CD685C">
        <w:tc>
          <w:tcPr>
            <w:tcW w:w="1077" w:type="dxa"/>
          </w:tcPr>
          <w:p w:rsidR="000E209C" w:rsidRPr="002D101B" w:rsidRDefault="000E209C" w:rsidP="00B7624B">
            <w:pPr>
              <w:autoSpaceDE w:val="0"/>
              <w:autoSpaceDN w:val="0"/>
              <w:spacing w:line="245" w:lineRule="auto"/>
              <w:jc w:val="center"/>
              <w:rPr>
                <w:sz w:val="22"/>
              </w:rPr>
            </w:pPr>
            <w:r w:rsidRPr="002D101B">
              <w:rPr>
                <w:sz w:val="22"/>
              </w:rPr>
              <w:t>G04BD</w:t>
            </w:r>
          </w:p>
        </w:tc>
        <w:tc>
          <w:tcPr>
            <w:tcW w:w="2892" w:type="dxa"/>
          </w:tcPr>
          <w:p w:rsidR="000E209C" w:rsidRPr="002D101B" w:rsidRDefault="000E209C" w:rsidP="00B7624B">
            <w:pPr>
              <w:autoSpaceDE w:val="0"/>
              <w:autoSpaceDN w:val="0"/>
              <w:spacing w:line="245" w:lineRule="auto"/>
              <w:jc w:val="center"/>
              <w:rPr>
                <w:sz w:val="22"/>
              </w:rPr>
            </w:pPr>
            <w:r w:rsidRPr="002D101B">
              <w:rPr>
                <w:sz w:val="22"/>
              </w:rPr>
              <w:t>средства для лечения учащенного мочеиспускания и недержания мочи</w:t>
            </w:r>
          </w:p>
        </w:tc>
        <w:tc>
          <w:tcPr>
            <w:tcW w:w="2211" w:type="dxa"/>
          </w:tcPr>
          <w:p w:rsidR="000E209C" w:rsidRPr="002D101B" w:rsidRDefault="000E209C" w:rsidP="00B7624B">
            <w:pPr>
              <w:autoSpaceDE w:val="0"/>
              <w:autoSpaceDN w:val="0"/>
              <w:spacing w:line="245" w:lineRule="auto"/>
              <w:jc w:val="center"/>
              <w:rPr>
                <w:sz w:val="22"/>
              </w:rPr>
            </w:pPr>
            <w:r w:rsidRPr="002D101B">
              <w:rPr>
                <w:sz w:val="22"/>
              </w:rPr>
              <w:t>солифенацин</w:t>
            </w:r>
          </w:p>
        </w:tc>
        <w:tc>
          <w:tcPr>
            <w:tcW w:w="3318" w:type="dxa"/>
          </w:tcPr>
          <w:p w:rsidR="000E209C" w:rsidRPr="002D101B" w:rsidRDefault="000E209C" w:rsidP="00B7624B">
            <w:pPr>
              <w:autoSpaceDE w:val="0"/>
              <w:autoSpaceDN w:val="0"/>
              <w:spacing w:line="245"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B7624B">
            <w:pPr>
              <w:autoSpaceDE w:val="0"/>
              <w:autoSpaceDN w:val="0"/>
              <w:spacing w:line="245" w:lineRule="auto"/>
              <w:jc w:val="center"/>
              <w:rPr>
                <w:sz w:val="22"/>
              </w:rPr>
            </w:pPr>
            <w:r w:rsidRPr="002D101B">
              <w:rPr>
                <w:sz w:val="22"/>
              </w:rPr>
              <w:t>G04C</w:t>
            </w:r>
          </w:p>
        </w:tc>
        <w:tc>
          <w:tcPr>
            <w:tcW w:w="2892" w:type="dxa"/>
          </w:tcPr>
          <w:p w:rsidR="000E209C" w:rsidRDefault="000E209C" w:rsidP="00B7624B">
            <w:pPr>
              <w:autoSpaceDE w:val="0"/>
              <w:autoSpaceDN w:val="0"/>
              <w:spacing w:line="245" w:lineRule="auto"/>
              <w:jc w:val="center"/>
              <w:rPr>
                <w:sz w:val="22"/>
              </w:rPr>
            </w:pPr>
            <w:r w:rsidRPr="002D101B">
              <w:rPr>
                <w:sz w:val="22"/>
              </w:rPr>
              <w:t>препараты для лечения доброкачественной гиперплазии предстательной железы</w:t>
            </w:r>
          </w:p>
          <w:p w:rsidR="00B7624B" w:rsidRPr="002D101B" w:rsidRDefault="00B7624B" w:rsidP="00B7624B">
            <w:pPr>
              <w:autoSpaceDE w:val="0"/>
              <w:autoSpaceDN w:val="0"/>
              <w:spacing w:line="245" w:lineRule="auto"/>
              <w:jc w:val="center"/>
              <w:rPr>
                <w:sz w:val="22"/>
              </w:rPr>
            </w:pPr>
          </w:p>
        </w:tc>
        <w:tc>
          <w:tcPr>
            <w:tcW w:w="2211" w:type="dxa"/>
          </w:tcPr>
          <w:p w:rsidR="000E209C" w:rsidRPr="002D101B" w:rsidRDefault="000E209C" w:rsidP="00B7624B">
            <w:pPr>
              <w:autoSpaceDE w:val="0"/>
              <w:autoSpaceDN w:val="0"/>
              <w:spacing w:line="245" w:lineRule="auto"/>
              <w:jc w:val="center"/>
              <w:rPr>
                <w:sz w:val="22"/>
              </w:rPr>
            </w:pPr>
          </w:p>
        </w:tc>
        <w:tc>
          <w:tcPr>
            <w:tcW w:w="3318" w:type="dxa"/>
          </w:tcPr>
          <w:p w:rsidR="000E209C" w:rsidRPr="002D101B" w:rsidRDefault="000E209C" w:rsidP="00B7624B">
            <w:pPr>
              <w:autoSpaceDE w:val="0"/>
              <w:autoSpaceDN w:val="0"/>
              <w:spacing w:line="245" w:lineRule="auto"/>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G04CA</w:t>
            </w:r>
          </w:p>
        </w:tc>
        <w:tc>
          <w:tcPr>
            <w:tcW w:w="2892" w:type="dxa"/>
            <w:vMerge w:val="restart"/>
          </w:tcPr>
          <w:p w:rsidR="000E209C" w:rsidRPr="002D101B" w:rsidRDefault="000E209C" w:rsidP="00CD685C">
            <w:pPr>
              <w:autoSpaceDE w:val="0"/>
              <w:autoSpaceDN w:val="0"/>
              <w:jc w:val="center"/>
              <w:rPr>
                <w:sz w:val="22"/>
              </w:rPr>
            </w:pPr>
            <w:r w:rsidRPr="002D101B">
              <w:rPr>
                <w:sz w:val="22"/>
              </w:rPr>
              <w:t>альфа-адреноблокаторы</w:t>
            </w:r>
          </w:p>
        </w:tc>
        <w:tc>
          <w:tcPr>
            <w:tcW w:w="2211" w:type="dxa"/>
          </w:tcPr>
          <w:p w:rsidR="000E209C" w:rsidRPr="002D101B" w:rsidRDefault="000E209C" w:rsidP="00CD685C">
            <w:pPr>
              <w:autoSpaceDE w:val="0"/>
              <w:autoSpaceDN w:val="0"/>
              <w:jc w:val="center"/>
              <w:rPr>
                <w:sz w:val="22"/>
              </w:rPr>
            </w:pPr>
            <w:r w:rsidRPr="002D101B">
              <w:rPr>
                <w:sz w:val="22"/>
              </w:rPr>
              <w:t>алфузозин</w:t>
            </w:r>
          </w:p>
        </w:tc>
        <w:tc>
          <w:tcPr>
            <w:tcW w:w="3318" w:type="dxa"/>
          </w:tcPr>
          <w:p w:rsidR="000E209C" w:rsidRPr="002D101B" w:rsidRDefault="000E209C" w:rsidP="00CD685C">
            <w:pPr>
              <w:autoSpaceDE w:val="0"/>
              <w:autoSpaceDN w:val="0"/>
              <w:jc w:val="center"/>
              <w:rPr>
                <w:sz w:val="22"/>
              </w:rPr>
            </w:pPr>
            <w:r w:rsidRPr="002D101B">
              <w:rPr>
                <w:sz w:val="22"/>
              </w:rPr>
              <w:t>таблетки пролонгированного действия;</w:t>
            </w:r>
          </w:p>
          <w:p w:rsidR="000E209C" w:rsidRPr="002D101B" w:rsidRDefault="000E209C" w:rsidP="00CD685C">
            <w:pPr>
              <w:autoSpaceDE w:val="0"/>
              <w:autoSpaceDN w:val="0"/>
              <w:jc w:val="center"/>
              <w:rPr>
                <w:sz w:val="22"/>
              </w:rPr>
            </w:pPr>
            <w:r w:rsidRPr="002D101B">
              <w:rPr>
                <w:sz w:val="22"/>
              </w:rPr>
              <w:t>таблетки пролонгированного действия, покрытые оболочкой;</w:t>
            </w:r>
          </w:p>
          <w:p w:rsidR="000E209C" w:rsidRPr="002D101B" w:rsidRDefault="000E209C" w:rsidP="00CD685C">
            <w:pPr>
              <w:autoSpaceDE w:val="0"/>
              <w:autoSpaceDN w:val="0"/>
              <w:jc w:val="center"/>
              <w:rPr>
                <w:sz w:val="22"/>
              </w:rPr>
            </w:pPr>
            <w:r w:rsidRPr="002D101B">
              <w:rPr>
                <w:sz w:val="22"/>
              </w:rPr>
              <w:t>таблетки с контролируемым высвобождением, покрытые оболочкой</w:t>
            </w:r>
          </w:p>
        </w:tc>
      </w:tr>
      <w:tr w:rsidR="007A6C25" w:rsidRPr="002D101B" w:rsidTr="00B7624B">
        <w:trPr>
          <w:trHeight w:val="3859"/>
        </w:trPr>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тамсулозин</w:t>
            </w:r>
          </w:p>
        </w:tc>
        <w:tc>
          <w:tcPr>
            <w:tcW w:w="3318" w:type="dxa"/>
          </w:tcPr>
          <w:p w:rsidR="000E209C" w:rsidRPr="002D101B" w:rsidRDefault="000E209C" w:rsidP="00CD685C">
            <w:pPr>
              <w:autoSpaceDE w:val="0"/>
              <w:autoSpaceDN w:val="0"/>
              <w:jc w:val="center"/>
              <w:rPr>
                <w:sz w:val="22"/>
              </w:rPr>
            </w:pPr>
            <w:r w:rsidRPr="002D101B">
              <w:rPr>
                <w:sz w:val="22"/>
              </w:rPr>
              <w:t>капсулы кишечнорастворимые пролонгированного действия;</w:t>
            </w:r>
          </w:p>
          <w:p w:rsidR="000E209C" w:rsidRPr="002D101B" w:rsidRDefault="000E209C" w:rsidP="00CD685C">
            <w:pPr>
              <w:autoSpaceDE w:val="0"/>
              <w:autoSpaceDN w:val="0"/>
              <w:jc w:val="center"/>
              <w:rPr>
                <w:sz w:val="22"/>
              </w:rPr>
            </w:pPr>
            <w:r w:rsidRPr="002D101B">
              <w:rPr>
                <w:sz w:val="22"/>
              </w:rPr>
              <w:t>капсулы пролонгированного действия;</w:t>
            </w:r>
          </w:p>
          <w:p w:rsidR="000E209C" w:rsidRPr="002D101B" w:rsidRDefault="000E209C" w:rsidP="00CD685C">
            <w:pPr>
              <w:autoSpaceDE w:val="0"/>
              <w:autoSpaceDN w:val="0"/>
              <w:jc w:val="center"/>
              <w:rPr>
                <w:sz w:val="22"/>
              </w:rPr>
            </w:pPr>
            <w:r w:rsidRPr="002D101B">
              <w:rPr>
                <w:sz w:val="22"/>
              </w:rPr>
              <w:t>капсулы с модифицированным высвобождением;</w:t>
            </w:r>
          </w:p>
          <w:p w:rsidR="000E209C" w:rsidRPr="002D101B" w:rsidRDefault="000E209C" w:rsidP="00CD685C">
            <w:pPr>
              <w:autoSpaceDE w:val="0"/>
              <w:autoSpaceDN w:val="0"/>
              <w:jc w:val="center"/>
              <w:rPr>
                <w:sz w:val="22"/>
              </w:rPr>
            </w:pPr>
            <w:r w:rsidRPr="002D101B">
              <w:rPr>
                <w:sz w:val="22"/>
              </w:rPr>
              <w:t>таблетки пролонгированного действия, покрытые пленочной оболочкой;</w:t>
            </w:r>
          </w:p>
          <w:p w:rsidR="000E209C" w:rsidRPr="002D101B" w:rsidRDefault="000E209C" w:rsidP="00CD685C">
            <w:pPr>
              <w:autoSpaceDE w:val="0"/>
              <w:autoSpaceDN w:val="0"/>
              <w:jc w:val="center"/>
              <w:rPr>
                <w:sz w:val="22"/>
              </w:rPr>
            </w:pPr>
            <w:r w:rsidRPr="002D101B">
              <w:rPr>
                <w:sz w:val="22"/>
              </w:rPr>
              <w:t>таблетки с контролируемым высвобождением, покрытые оболочкой;</w:t>
            </w:r>
          </w:p>
          <w:p w:rsidR="000E209C" w:rsidRPr="002D101B" w:rsidRDefault="000E209C" w:rsidP="00CD685C">
            <w:pPr>
              <w:autoSpaceDE w:val="0"/>
              <w:autoSpaceDN w:val="0"/>
              <w:jc w:val="center"/>
              <w:rPr>
                <w:sz w:val="22"/>
              </w:rPr>
            </w:pPr>
            <w:r w:rsidRPr="002D101B">
              <w:rPr>
                <w:sz w:val="22"/>
              </w:rPr>
              <w:t>таблетки с пролонгированным высвобождением,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G04CB</w:t>
            </w:r>
          </w:p>
        </w:tc>
        <w:tc>
          <w:tcPr>
            <w:tcW w:w="2892" w:type="dxa"/>
          </w:tcPr>
          <w:p w:rsidR="000E209C" w:rsidRPr="002D101B" w:rsidRDefault="000E209C" w:rsidP="00CD685C">
            <w:pPr>
              <w:autoSpaceDE w:val="0"/>
              <w:autoSpaceDN w:val="0"/>
              <w:jc w:val="center"/>
              <w:rPr>
                <w:sz w:val="22"/>
              </w:rPr>
            </w:pPr>
            <w:r w:rsidRPr="002D101B">
              <w:rPr>
                <w:sz w:val="22"/>
              </w:rPr>
              <w:t>ингибиторы тестостерон-5-альфа-редуктазы</w:t>
            </w:r>
          </w:p>
        </w:tc>
        <w:tc>
          <w:tcPr>
            <w:tcW w:w="2211" w:type="dxa"/>
          </w:tcPr>
          <w:p w:rsidR="000E209C" w:rsidRPr="002D101B" w:rsidRDefault="000E209C" w:rsidP="00CD685C">
            <w:pPr>
              <w:autoSpaceDE w:val="0"/>
              <w:autoSpaceDN w:val="0"/>
              <w:jc w:val="center"/>
              <w:rPr>
                <w:sz w:val="22"/>
              </w:rPr>
            </w:pPr>
            <w:r w:rsidRPr="002D101B">
              <w:rPr>
                <w:sz w:val="22"/>
              </w:rPr>
              <w:t>финастерид</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w:t>
            </w:r>
          </w:p>
        </w:tc>
        <w:tc>
          <w:tcPr>
            <w:tcW w:w="2892" w:type="dxa"/>
          </w:tcPr>
          <w:p w:rsidR="000E209C" w:rsidRPr="002D101B" w:rsidRDefault="000E209C" w:rsidP="00CD685C">
            <w:pPr>
              <w:autoSpaceDE w:val="0"/>
              <w:autoSpaceDN w:val="0"/>
              <w:jc w:val="center"/>
              <w:rPr>
                <w:sz w:val="22"/>
              </w:rPr>
            </w:pPr>
            <w:r w:rsidRPr="002D101B">
              <w:rPr>
                <w:sz w:val="22"/>
              </w:rPr>
              <w:t>гормональные препараты системного действия, кроме половых гормонов и инсулинов</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H01</w:t>
            </w:r>
          </w:p>
        </w:tc>
        <w:tc>
          <w:tcPr>
            <w:tcW w:w="2892" w:type="dxa"/>
          </w:tcPr>
          <w:p w:rsidR="000E209C" w:rsidRPr="002D101B" w:rsidRDefault="000E209C" w:rsidP="00CD685C">
            <w:pPr>
              <w:autoSpaceDE w:val="0"/>
              <w:autoSpaceDN w:val="0"/>
              <w:jc w:val="center"/>
              <w:rPr>
                <w:sz w:val="22"/>
              </w:rPr>
            </w:pPr>
            <w:r w:rsidRPr="002D101B">
              <w:rPr>
                <w:sz w:val="22"/>
              </w:rPr>
              <w:t>гормоны гипофиза и гипоталамуса и их аналоги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H01A</w:t>
            </w:r>
          </w:p>
        </w:tc>
        <w:tc>
          <w:tcPr>
            <w:tcW w:w="2892" w:type="dxa"/>
          </w:tcPr>
          <w:p w:rsidR="000E209C" w:rsidRPr="002D101B" w:rsidRDefault="000E209C" w:rsidP="00CD685C">
            <w:pPr>
              <w:autoSpaceDE w:val="0"/>
              <w:autoSpaceDN w:val="0"/>
              <w:jc w:val="center"/>
              <w:rPr>
                <w:sz w:val="22"/>
              </w:rPr>
            </w:pPr>
            <w:r w:rsidRPr="002D101B">
              <w:rPr>
                <w:sz w:val="22"/>
              </w:rPr>
              <w:t>гормоны передней доли гипофиза и их аналоги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B7624B">
        <w:trPr>
          <w:trHeight w:val="1386"/>
        </w:trPr>
        <w:tc>
          <w:tcPr>
            <w:tcW w:w="1077" w:type="dxa"/>
          </w:tcPr>
          <w:p w:rsidR="000E209C" w:rsidRPr="002D101B" w:rsidRDefault="000E209C" w:rsidP="00CD685C">
            <w:pPr>
              <w:autoSpaceDE w:val="0"/>
              <w:autoSpaceDN w:val="0"/>
              <w:jc w:val="center"/>
              <w:rPr>
                <w:sz w:val="22"/>
              </w:rPr>
            </w:pPr>
            <w:r w:rsidRPr="002D101B">
              <w:rPr>
                <w:sz w:val="22"/>
              </w:rPr>
              <w:t>H01AC</w:t>
            </w:r>
          </w:p>
        </w:tc>
        <w:tc>
          <w:tcPr>
            <w:tcW w:w="2892" w:type="dxa"/>
          </w:tcPr>
          <w:p w:rsidR="000E209C" w:rsidRPr="002D101B" w:rsidRDefault="000E209C" w:rsidP="00CD685C">
            <w:pPr>
              <w:autoSpaceDE w:val="0"/>
              <w:autoSpaceDN w:val="0"/>
              <w:jc w:val="center"/>
              <w:rPr>
                <w:sz w:val="22"/>
              </w:rPr>
            </w:pPr>
            <w:r w:rsidRPr="002D101B">
              <w:rPr>
                <w:sz w:val="22"/>
              </w:rPr>
              <w:t>соматропин и его агонисты</w:t>
            </w:r>
          </w:p>
        </w:tc>
        <w:tc>
          <w:tcPr>
            <w:tcW w:w="2211" w:type="dxa"/>
          </w:tcPr>
          <w:p w:rsidR="000E209C" w:rsidRPr="002D101B" w:rsidRDefault="000E209C" w:rsidP="00CD685C">
            <w:pPr>
              <w:autoSpaceDE w:val="0"/>
              <w:autoSpaceDN w:val="0"/>
              <w:jc w:val="center"/>
              <w:rPr>
                <w:sz w:val="22"/>
              </w:rPr>
            </w:pPr>
            <w:r w:rsidRPr="002D101B">
              <w:rPr>
                <w:sz w:val="22"/>
              </w:rPr>
              <w:t>соматропин</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подкожного введения;</w:t>
            </w:r>
          </w:p>
          <w:p w:rsidR="000E209C" w:rsidRPr="002D101B" w:rsidRDefault="000E209C" w:rsidP="00CD685C">
            <w:pPr>
              <w:autoSpaceDE w:val="0"/>
              <w:autoSpaceDN w:val="0"/>
              <w:jc w:val="center"/>
              <w:rPr>
                <w:sz w:val="22"/>
              </w:rPr>
            </w:pPr>
            <w:r w:rsidRPr="002D101B">
              <w:rPr>
                <w:sz w:val="22"/>
              </w:rPr>
              <w:t>раствор для подкожного введения</w:t>
            </w:r>
          </w:p>
        </w:tc>
      </w:tr>
      <w:tr w:rsidR="007A6C25" w:rsidRPr="002D101B" w:rsidTr="00B7624B">
        <w:trPr>
          <w:trHeight w:val="555"/>
        </w:trPr>
        <w:tc>
          <w:tcPr>
            <w:tcW w:w="1077" w:type="dxa"/>
          </w:tcPr>
          <w:p w:rsidR="000E209C" w:rsidRPr="002D101B" w:rsidRDefault="000E209C" w:rsidP="00CD685C">
            <w:pPr>
              <w:autoSpaceDE w:val="0"/>
              <w:autoSpaceDN w:val="0"/>
              <w:jc w:val="center"/>
              <w:rPr>
                <w:sz w:val="22"/>
              </w:rPr>
            </w:pPr>
            <w:r w:rsidRPr="002D101B">
              <w:rPr>
                <w:sz w:val="22"/>
              </w:rPr>
              <w:t>H01B</w:t>
            </w:r>
          </w:p>
        </w:tc>
        <w:tc>
          <w:tcPr>
            <w:tcW w:w="2892" w:type="dxa"/>
          </w:tcPr>
          <w:p w:rsidR="000E209C" w:rsidRPr="002D101B" w:rsidRDefault="000E209C" w:rsidP="00CD685C">
            <w:pPr>
              <w:autoSpaceDE w:val="0"/>
              <w:autoSpaceDN w:val="0"/>
              <w:jc w:val="center"/>
              <w:rPr>
                <w:sz w:val="22"/>
              </w:rPr>
            </w:pPr>
            <w:r w:rsidRPr="002D101B">
              <w:rPr>
                <w:sz w:val="22"/>
              </w:rPr>
              <w:t>гормоны задней доли гипофиза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H01BA</w:t>
            </w:r>
          </w:p>
        </w:tc>
        <w:tc>
          <w:tcPr>
            <w:tcW w:w="2892" w:type="dxa"/>
          </w:tcPr>
          <w:p w:rsidR="000E209C" w:rsidRPr="002D101B" w:rsidRDefault="000E209C" w:rsidP="00CD685C">
            <w:pPr>
              <w:autoSpaceDE w:val="0"/>
              <w:autoSpaceDN w:val="0"/>
              <w:jc w:val="center"/>
              <w:rPr>
                <w:sz w:val="22"/>
              </w:rPr>
            </w:pPr>
            <w:r w:rsidRPr="002D101B">
              <w:rPr>
                <w:sz w:val="22"/>
              </w:rPr>
              <w:t>вазопрессин и его аналоги</w:t>
            </w:r>
          </w:p>
        </w:tc>
        <w:tc>
          <w:tcPr>
            <w:tcW w:w="2211" w:type="dxa"/>
          </w:tcPr>
          <w:p w:rsidR="000E209C" w:rsidRPr="002D101B" w:rsidRDefault="000E209C" w:rsidP="00CD685C">
            <w:pPr>
              <w:autoSpaceDE w:val="0"/>
              <w:autoSpaceDN w:val="0"/>
              <w:jc w:val="center"/>
              <w:rPr>
                <w:sz w:val="22"/>
              </w:rPr>
            </w:pPr>
            <w:r w:rsidRPr="002D101B">
              <w:rPr>
                <w:sz w:val="22"/>
              </w:rPr>
              <w:t>десмопрессин</w:t>
            </w:r>
          </w:p>
        </w:tc>
        <w:tc>
          <w:tcPr>
            <w:tcW w:w="3318" w:type="dxa"/>
          </w:tcPr>
          <w:p w:rsidR="000E209C" w:rsidRPr="002D101B" w:rsidRDefault="000E209C" w:rsidP="00CD685C">
            <w:pPr>
              <w:autoSpaceDE w:val="0"/>
              <w:autoSpaceDN w:val="0"/>
              <w:jc w:val="center"/>
              <w:rPr>
                <w:sz w:val="22"/>
              </w:rPr>
            </w:pPr>
            <w:r w:rsidRPr="002D101B">
              <w:rPr>
                <w:sz w:val="22"/>
              </w:rPr>
              <w:t>капли назальные;</w:t>
            </w:r>
          </w:p>
          <w:p w:rsidR="000E209C" w:rsidRPr="002D101B" w:rsidRDefault="000E209C" w:rsidP="00CD685C">
            <w:pPr>
              <w:autoSpaceDE w:val="0"/>
              <w:autoSpaceDN w:val="0"/>
              <w:jc w:val="center"/>
              <w:rPr>
                <w:sz w:val="22"/>
              </w:rPr>
            </w:pPr>
            <w:r w:rsidRPr="002D101B">
              <w:rPr>
                <w:sz w:val="22"/>
              </w:rPr>
              <w:t>спрей назальный дозированный;</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подъязычные</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H01C</w:t>
            </w:r>
          </w:p>
        </w:tc>
        <w:tc>
          <w:tcPr>
            <w:tcW w:w="2892" w:type="dxa"/>
          </w:tcPr>
          <w:p w:rsidR="000E209C" w:rsidRPr="002D101B" w:rsidRDefault="000E209C" w:rsidP="00CD685C">
            <w:pPr>
              <w:autoSpaceDE w:val="0"/>
              <w:autoSpaceDN w:val="0"/>
              <w:jc w:val="center"/>
              <w:rPr>
                <w:sz w:val="22"/>
              </w:rPr>
            </w:pPr>
            <w:r w:rsidRPr="002D101B">
              <w:rPr>
                <w:sz w:val="22"/>
              </w:rPr>
              <w:t>гормоны гипоталамуса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H01CB</w:t>
            </w:r>
          </w:p>
        </w:tc>
        <w:tc>
          <w:tcPr>
            <w:tcW w:w="2892" w:type="dxa"/>
            <w:vMerge w:val="restart"/>
          </w:tcPr>
          <w:p w:rsidR="000E209C" w:rsidRPr="002D101B" w:rsidRDefault="000E209C" w:rsidP="00CD685C">
            <w:pPr>
              <w:autoSpaceDE w:val="0"/>
              <w:autoSpaceDN w:val="0"/>
              <w:jc w:val="center"/>
              <w:rPr>
                <w:sz w:val="22"/>
              </w:rPr>
            </w:pPr>
            <w:r w:rsidRPr="002D101B">
              <w:rPr>
                <w:sz w:val="22"/>
              </w:rPr>
              <w:t>соматостатин и аналоги</w:t>
            </w:r>
          </w:p>
        </w:tc>
        <w:tc>
          <w:tcPr>
            <w:tcW w:w="2211" w:type="dxa"/>
          </w:tcPr>
          <w:p w:rsidR="000E209C" w:rsidRPr="002D101B" w:rsidRDefault="000E209C" w:rsidP="00CD685C">
            <w:pPr>
              <w:autoSpaceDE w:val="0"/>
              <w:autoSpaceDN w:val="0"/>
              <w:jc w:val="center"/>
              <w:rPr>
                <w:sz w:val="22"/>
              </w:rPr>
            </w:pPr>
            <w:r w:rsidRPr="002D101B">
              <w:rPr>
                <w:sz w:val="22"/>
              </w:rPr>
              <w:t>ланреотид</w:t>
            </w:r>
          </w:p>
        </w:tc>
        <w:tc>
          <w:tcPr>
            <w:tcW w:w="3318" w:type="dxa"/>
          </w:tcPr>
          <w:p w:rsidR="000E209C" w:rsidRPr="002D101B" w:rsidRDefault="000E209C" w:rsidP="00CD685C">
            <w:pPr>
              <w:autoSpaceDE w:val="0"/>
              <w:autoSpaceDN w:val="0"/>
              <w:jc w:val="center"/>
              <w:rPr>
                <w:sz w:val="22"/>
              </w:rPr>
            </w:pPr>
            <w:r w:rsidRPr="002D101B">
              <w:rPr>
                <w:sz w:val="22"/>
              </w:rPr>
              <w:t>гель для подкожного введения пролонгированного действия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октреотид</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суспензии для внутримышечного введения пролонгированного действия;</w:t>
            </w:r>
          </w:p>
          <w:p w:rsidR="000E209C" w:rsidRPr="002D101B" w:rsidRDefault="000E209C" w:rsidP="00CD685C">
            <w:pPr>
              <w:autoSpaceDE w:val="0"/>
              <w:autoSpaceDN w:val="0"/>
              <w:jc w:val="center"/>
              <w:rPr>
                <w:sz w:val="22"/>
              </w:rPr>
            </w:pPr>
            <w:r w:rsidRPr="002D101B">
              <w:rPr>
                <w:sz w:val="22"/>
              </w:rPr>
              <w:t>микросферы для приготовления суспензии для внутримышечного введения;</w:t>
            </w:r>
          </w:p>
          <w:p w:rsidR="000E209C" w:rsidRPr="002D101B" w:rsidRDefault="000E209C" w:rsidP="00CD685C">
            <w:pPr>
              <w:autoSpaceDE w:val="0"/>
              <w:autoSpaceDN w:val="0"/>
              <w:jc w:val="center"/>
              <w:rPr>
                <w:sz w:val="22"/>
              </w:rPr>
            </w:pPr>
            <w:r w:rsidRPr="002D101B">
              <w:rPr>
                <w:sz w:val="22"/>
              </w:rPr>
              <w:t>микросферы для приготовления суспензии для внутримышечного введения пролонгированного действия;</w:t>
            </w:r>
          </w:p>
          <w:p w:rsidR="000E209C" w:rsidRPr="002D101B" w:rsidRDefault="000E209C" w:rsidP="00CD685C">
            <w:pPr>
              <w:autoSpaceDE w:val="0"/>
              <w:autoSpaceDN w:val="0"/>
              <w:jc w:val="center"/>
              <w:rPr>
                <w:sz w:val="22"/>
              </w:rPr>
            </w:pPr>
            <w:r w:rsidRPr="002D101B">
              <w:rPr>
                <w:sz w:val="22"/>
              </w:rPr>
              <w:t>раствор для внутривенного и подкожного введения;</w:t>
            </w:r>
          </w:p>
          <w:p w:rsidR="000E209C" w:rsidRPr="002D101B" w:rsidRDefault="000E209C" w:rsidP="00CD685C">
            <w:pPr>
              <w:autoSpaceDE w:val="0"/>
              <w:autoSpaceDN w:val="0"/>
              <w:jc w:val="center"/>
              <w:rPr>
                <w:sz w:val="22"/>
              </w:rPr>
            </w:pPr>
            <w:r w:rsidRPr="002D101B">
              <w:rPr>
                <w:sz w:val="22"/>
              </w:rPr>
              <w:t>раствор для инфузий и подкожного введения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пасиреотид</w:t>
            </w:r>
          </w:p>
        </w:tc>
        <w:tc>
          <w:tcPr>
            <w:tcW w:w="3318" w:type="dxa"/>
          </w:tcPr>
          <w:p w:rsidR="000E209C" w:rsidRPr="002D101B" w:rsidRDefault="000E209C" w:rsidP="00CD685C">
            <w:pPr>
              <w:autoSpaceDE w:val="0"/>
              <w:autoSpaceDN w:val="0"/>
              <w:jc w:val="center"/>
              <w:rPr>
                <w:sz w:val="22"/>
              </w:rPr>
            </w:pPr>
            <w:r w:rsidRPr="002D101B">
              <w:rPr>
                <w:sz w:val="22"/>
              </w:rPr>
              <w:t>раствор для подкожного введения</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H01CC</w:t>
            </w:r>
          </w:p>
        </w:tc>
        <w:tc>
          <w:tcPr>
            <w:tcW w:w="2892" w:type="dxa"/>
            <w:vMerge w:val="restart"/>
          </w:tcPr>
          <w:p w:rsidR="000E209C" w:rsidRPr="002D101B" w:rsidRDefault="000E209C" w:rsidP="00CD685C">
            <w:pPr>
              <w:autoSpaceDE w:val="0"/>
              <w:autoSpaceDN w:val="0"/>
              <w:jc w:val="center"/>
              <w:rPr>
                <w:sz w:val="22"/>
              </w:rPr>
            </w:pPr>
            <w:r w:rsidRPr="002D101B">
              <w:rPr>
                <w:sz w:val="22"/>
              </w:rPr>
              <w:t>антигонадотропин-рилизинг гормоны</w:t>
            </w:r>
          </w:p>
        </w:tc>
        <w:tc>
          <w:tcPr>
            <w:tcW w:w="2211" w:type="dxa"/>
          </w:tcPr>
          <w:p w:rsidR="000E209C" w:rsidRPr="002D101B" w:rsidRDefault="000E209C" w:rsidP="00CD685C">
            <w:pPr>
              <w:autoSpaceDE w:val="0"/>
              <w:autoSpaceDN w:val="0"/>
              <w:jc w:val="center"/>
              <w:rPr>
                <w:sz w:val="22"/>
              </w:rPr>
            </w:pPr>
            <w:r w:rsidRPr="002D101B">
              <w:rPr>
                <w:sz w:val="22"/>
              </w:rPr>
              <w:t>ганиреликс</w:t>
            </w:r>
          </w:p>
        </w:tc>
        <w:tc>
          <w:tcPr>
            <w:tcW w:w="3318" w:type="dxa"/>
          </w:tcPr>
          <w:p w:rsidR="000E209C" w:rsidRPr="002D101B" w:rsidRDefault="000E209C" w:rsidP="00CD685C">
            <w:pPr>
              <w:autoSpaceDE w:val="0"/>
              <w:autoSpaceDN w:val="0"/>
              <w:jc w:val="center"/>
              <w:rPr>
                <w:sz w:val="22"/>
              </w:rPr>
            </w:pPr>
            <w:r w:rsidRPr="002D101B">
              <w:rPr>
                <w:sz w:val="22"/>
              </w:rPr>
              <w:t>раствор для подкожного введения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цетрореликс</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подкожного введения</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H02</w:t>
            </w:r>
          </w:p>
        </w:tc>
        <w:tc>
          <w:tcPr>
            <w:tcW w:w="2892" w:type="dxa"/>
          </w:tcPr>
          <w:p w:rsidR="000E209C" w:rsidRPr="002D101B" w:rsidRDefault="000E209C" w:rsidP="00CD685C">
            <w:pPr>
              <w:autoSpaceDE w:val="0"/>
              <w:autoSpaceDN w:val="0"/>
              <w:jc w:val="center"/>
              <w:rPr>
                <w:sz w:val="22"/>
              </w:rPr>
            </w:pPr>
            <w:r w:rsidRPr="002D101B">
              <w:rPr>
                <w:sz w:val="22"/>
              </w:rPr>
              <w:t>кортикостероиды системного действия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H02A</w:t>
            </w:r>
          </w:p>
        </w:tc>
        <w:tc>
          <w:tcPr>
            <w:tcW w:w="2892" w:type="dxa"/>
          </w:tcPr>
          <w:p w:rsidR="000E209C" w:rsidRPr="002D101B" w:rsidRDefault="000E209C" w:rsidP="00CD685C">
            <w:pPr>
              <w:autoSpaceDE w:val="0"/>
              <w:autoSpaceDN w:val="0"/>
              <w:jc w:val="center"/>
              <w:rPr>
                <w:sz w:val="22"/>
              </w:rPr>
            </w:pPr>
            <w:r w:rsidRPr="002D101B">
              <w:rPr>
                <w:sz w:val="22"/>
              </w:rPr>
              <w:t>кортикостероиды системного действия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H02AA</w:t>
            </w:r>
          </w:p>
        </w:tc>
        <w:tc>
          <w:tcPr>
            <w:tcW w:w="2892" w:type="dxa"/>
          </w:tcPr>
          <w:p w:rsidR="000E209C" w:rsidRPr="002D101B" w:rsidRDefault="000E209C" w:rsidP="00CD685C">
            <w:pPr>
              <w:autoSpaceDE w:val="0"/>
              <w:autoSpaceDN w:val="0"/>
              <w:jc w:val="center"/>
              <w:rPr>
                <w:sz w:val="22"/>
              </w:rPr>
            </w:pPr>
            <w:r w:rsidRPr="002D101B">
              <w:rPr>
                <w:sz w:val="22"/>
              </w:rPr>
              <w:t>минералокортикоиды</w:t>
            </w:r>
          </w:p>
        </w:tc>
        <w:tc>
          <w:tcPr>
            <w:tcW w:w="2211" w:type="dxa"/>
          </w:tcPr>
          <w:p w:rsidR="000E209C" w:rsidRPr="002D101B" w:rsidRDefault="000E209C" w:rsidP="00CD685C">
            <w:pPr>
              <w:autoSpaceDE w:val="0"/>
              <w:autoSpaceDN w:val="0"/>
              <w:jc w:val="center"/>
              <w:rPr>
                <w:sz w:val="22"/>
              </w:rPr>
            </w:pPr>
            <w:r w:rsidRPr="002D101B">
              <w:rPr>
                <w:sz w:val="22"/>
              </w:rPr>
              <w:t>флудрокортизон</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H02AB</w:t>
            </w:r>
          </w:p>
        </w:tc>
        <w:tc>
          <w:tcPr>
            <w:tcW w:w="2892" w:type="dxa"/>
            <w:vMerge w:val="restart"/>
          </w:tcPr>
          <w:p w:rsidR="000E209C" w:rsidRPr="002D101B" w:rsidRDefault="000E209C" w:rsidP="00CD685C">
            <w:pPr>
              <w:autoSpaceDE w:val="0"/>
              <w:autoSpaceDN w:val="0"/>
              <w:jc w:val="center"/>
              <w:rPr>
                <w:sz w:val="22"/>
              </w:rPr>
            </w:pPr>
            <w:r w:rsidRPr="002D101B">
              <w:rPr>
                <w:sz w:val="22"/>
              </w:rPr>
              <w:t>глюкокортикоиды</w:t>
            </w:r>
          </w:p>
        </w:tc>
        <w:tc>
          <w:tcPr>
            <w:tcW w:w="2211" w:type="dxa"/>
          </w:tcPr>
          <w:p w:rsidR="000E209C" w:rsidRPr="002D101B" w:rsidRDefault="000E209C" w:rsidP="00CD685C">
            <w:pPr>
              <w:autoSpaceDE w:val="0"/>
              <w:autoSpaceDN w:val="0"/>
              <w:jc w:val="center"/>
              <w:rPr>
                <w:sz w:val="22"/>
              </w:rPr>
            </w:pPr>
            <w:r w:rsidRPr="002D101B">
              <w:rPr>
                <w:sz w:val="22"/>
              </w:rPr>
              <w:t>бетаметазон</w:t>
            </w:r>
          </w:p>
        </w:tc>
        <w:tc>
          <w:tcPr>
            <w:tcW w:w="3318" w:type="dxa"/>
          </w:tcPr>
          <w:p w:rsidR="000E209C" w:rsidRPr="002D101B" w:rsidRDefault="000E209C" w:rsidP="00CD685C">
            <w:pPr>
              <w:autoSpaceDE w:val="0"/>
              <w:autoSpaceDN w:val="0"/>
              <w:jc w:val="center"/>
              <w:rPr>
                <w:sz w:val="22"/>
              </w:rPr>
            </w:pPr>
            <w:r w:rsidRPr="002D101B">
              <w:rPr>
                <w:sz w:val="22"/>
              </w:rPr>
              <w:t>крем для наружного применения;</w:t>
            </w:r>
          </w:p>
          <w:p w:rsidR="000E209C" w:rsidRPr="002D101B" w:rsidRDefault="000E209C" w:rsidP="00CD685C">
            <w:pPr>
              <w:autoSpaceDE w:val="0"/>
              <w:autoSpaceDN w:val="0"/>
              <w:jc w:val="center"/>
              <w:rPr>
                <w:sz w:val="22"/>
              </w:rPr>
            </w:pPr>
            <w:r w:rsidRPr="002D101B">
              <w:rPr>
                <w:sz w:val="22"/>
              </w:rPr>
              <w:t>мазь для наружного применения;</w:t>
            </w:r>
          </w:p>
          <w:p w:rsidR="000E209C" w:rsidRPr="002D101B" w:rsidRDefault="000E209C" w:rsidP="00CD685C">
            <w:pPr>
              <w:autoSpaceDE w:val="0"/>
              <w:autoSpaceDN w:val="0"/>
              <w:jc w:val="center"/>
              <w:rPr>
                <w:sz w:val="22"/>
              </w:rPr>
            </w:pPr>
            <w:r w:rsidRPr="002D101B">
              <w:rPr>
                <w:sz w:val="22"/>
              </w:rPr>
              <w:t>суспензия для инъекций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гидрокортизон</w:t>
            </w:r>
          </w:p>
        </w:tc>
        <w:tc>
          <w:tcPr>
            <w:tcW w:w="3318" w:type="dxa"/>
          </w:tcPr>
          <w:p w:rsidR="000E209C" w:rsidRPr="002D101B" w:rsidRDefault="000E209C" w:rsidP="00CD685C">
            <w:pPr>
              <w:autoSpaceDE w:val="0"/>
              <w:autoSpaceDN w:val="0"/>
              <w:jc w:val="center"/>
              <w:rPr>
                <w:sz w:val="22"/>
              </w:rPr>
            </w:pPr>
            <w:r w:rsidRPr="002D101B">
              <w:rPr>
                <w:sz w:val="22"/>
              </w:rPr>
              <w:t>крем для наружного применения;</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мазь глазная;</w:t>
            </w:r>
          </w:p>
          <w:p w:rsidR="000E209C" w:rsidRPr="002D101B" w:rsidRDefault="000E209C" w:rsidP="00CD685C">
            <w:pPr>
              <w:autoSpaceDE w:val="0"/>
              <w:autoSpaceDN w:val="0"/>
              <w:jc w:val="center"/>
              <w:rPr>
                <w:sz w:val="22"/>
              </w:rPr>
            </w:pPr>
            <w:r w:rsidRPr="00A550EA">
              <w:rPr>
                <w:spacing w:val="-4"/>
                <w:sz w:val="22"/>
              </w:rPr>
              <w:t>мазь для наружного применения</w:t>
            </w:r>
            <w:r w:rsidRPr="002D101B">
              <w:rPr>
                <w:sz w:val="22"/>
              </w:rPr>
              <w:t>;</w:t>
            </w:r>
          </w:p>
          <w:p w:rsidR="000E209C" w:rsidRPr="002D101B" w:rsidRDefault="000E209C" w:rsidP="00CD685C">
            <w:pPr>
              <w:autoSpaceDE w:val="0"/>
              <w:autoSpaceDN w:val="0"/>
              <w:jc w:val="center"/>
              <w:rPr>
                <w:sz w:val="22"/>
              </w:rPr>
            </w:pPr>
            <w:r w:rsidRPr="002D101B">
              <w:rPr>
                <w:sz w:val="22"/>
              </w:rPr>
              <w:t>раствор для наружного применения;</w:t>
            </w:r>
          </w:p>
          <w:p w:rsidR="000E209C" w:rsidRPr="002D101B" w:rsidRDefault="000E209C" w:rsidP="00CD685C">
            <w:pPr>
              <w:autoSpaceDE w:val="0"/>
              <w:autoSpaceDN w:val="0"/>
              <w:jc w:val="center"/>
              <w:rPr>
                <w:sz w:val="22"/>
              </w:rPr>
            </w:pPr>
            <w:r w:rsidRPr="002D101B">
              <w:rPr>
                <w:sz w:val="22"/>
              </w:rPr>
              <w:t>суспензия для внутримышечного и внутрисуставного введения;</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эмульсия для наружного применения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дексаметазон</w:t>
            </w:r>
          </w:p>
        </w:tc>
        <w:tc>
          <w:tcPr>
            <w:tcW w:w="3318" w:type="dxa"/>
          </w:tcPr>
          <w:p w:rsidR="000E209C" w:rsidRPr="002D101B" w:rsidRDefault="000E209C" w:rsidP="00CD685C">
            <w:pPr>
              <w:autoSpaceDE w:val="0"/>
              <w:autoSpaceDN w:val="0"/>
              <w:jc w:val="center"/>
              <w:rPr>
                <w:sz w:val="22"/>
              </w:rPr>
            </w:pPr>
            <w:r w:rsidRPr="002D101B">
              <w:rPr>
                <w:sz w:val="22"/>
              </w:rPr>
              <w:t>имплантат для интравитреального введения;</w:t>
            </w:r>
          </w:p>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раствор для инъекций;</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метилпреднизолон</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преднизолон</w:t>
            </w:r>
          </w:p>
        </w:tc>
        <w:tc>
          <w:tcPr>
            <w:tcW w:w="3318" w:type="dxa"/>
          </w:tcPr>
          <w:p w:rsidR="000E209C" w:rsidRPr="002D101B" w:rsidRDefault="000E209C" w:rsidP="00CD685C">
            <w:pPr>
              <w:autoSpaceDE w:val="0"/>
              <w:autoSpaceDN w:val="0"/>
              <w:jc w:val="center"/>
              <w:rPr>
                <w:sz w:val="22"/>
              </w:rPr>
            </w:pPr>
            <w:r w:rsidRPr="002D101B">
              <w:rPr>
                <w:sz w:val="22"/>
              </w:rPr>
              <w:t>мазь для наружного применения;</w:t>
            </w:r>
          </w:p>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раствор для инъекций;</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H03</w:t>
            </w:r>
          </w:p>
        </w:tc>
        <w:tc>
          <w:tcPr>
            <w:tcW w:w="2892" w:type="dxa"/>
          </w:tcPr>
          <w:p w:rsidR="000E209C" w:rsidRPr="002D101B" w:rsidRDefault="000E209C" w:rsidP="00CD685C">
            <w:pPr>
              <w:autoSpaceDE w:val="0"/>
              <w:autoSpaceDN w:val="0"/>
              <w:jc w:val="center"/>
              <w:rPr>
                <w:sz w:val="22"/>
              </w:rPr>
            </w:pPr>
            <w:r w:rsidRPr="002D101B">
              <w:rPr>
                <w:sz w:val="22"/>
              </w:rPr>
              <w:t>препараты для лечения заболеваний щитовидной железы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H03A</w:t>
            </w:r>
          </w:p>
        </w:tc>
        <w:tc>
          <w:tcPr>
            <w:tcW w:w="2892" w:type="dxa"/>
          </w:tcPr>
          <w:p w:rsidR="000E209C" w:rsidRPr="002D101B" w:rsidRDefault="000E209C" w:rsidP="00CD685C">
            <w:pPr>
              <w:autoSpaceDE w:val="0"/>
              <w:autoSpaceDN w:val="0"/>
              <w:jc w:val="center"/>
              <w:rPr>
                <w:sz w:val="22"/>
              </w:rPr>
            </w:pPr>
            <w:r w:rsidRPr="002D101B">
              <w:rPr>
                <w:sz w:val="22"/>
              </w:rPr>
              <w:t>препараты щитовидной железы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H03AA</w:t>
            </w:r>
          </w:p>
        </w:tc>
        <w:tc>
          <w:tcPr>
            <w:tcW w:w="2892" w:type="dxa"/>
          </w:tcPr>
          <w:p w:rsidR="000E209C" w:rsidRPr="002D101B" w:rsidRDefault="000E209C" w:rsidP="00CD685C">
            <w:pPr>
              <w:autoSpaceDE w:val="0"/>
              <w:autoSpaceDN w:val="0"/>
              <w:jc w:val="center"/>
              <w:rPr>
                <w:sz w:val="22"/>
              </w:rPr>
            </w:pPr>
            <w:r w:rsidRPr="002D101B">
              <w:rPr>
                <w:sz w:val="22"/>
              </w:rPr>
              <w:t>гормоны щитовидной железы</w:t>
            </w:r>
          </w:p>
        </w:tc>
        <w:tc>
          <w:tcPr>
            <w:tcW w:w="2211" w:type="dxa"/>
          </w:tcPr>
          <w:p w:rsidR="000E209C" w:rsidRPr="002D101B" w:rsidRDefault="000E209C" w:rsidP="00CD685C">
            <w:pPr>
              <w:autoSpaceDE w:val="0"/>
              <w:autoSpaceDN w:val="0"/>
              <w:jc w:val="center"/>
              <w:rPr>
                <w:sz w:val="22"/>
              </w:rPr>
            </w:pPr>
            <w:r w:rsidRPr="002D101B">
              <w:rPr>
                <w:sz w:val="22"/>
              </w:rPr>
              <w:t>левотироксин натрия</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H03B</w:t>
            </w:r>
          </w:p>
        </w:tc>
        <w:tc>
          <w:tcPr>
            <w:tcW w:w="2892" w:type="dxa"/>
          </w:tcPr>
          <w:p w:rsidR="000E209C" w:rsidRPr="002D101B" w:rsidRDefault="000E209C" w:rsidP="00CD685C">
            <w:pPr>
              <w:autoSpaceDE w:val="0"/>
              <w:autoSpaceDN w:val="0"/>
              <w:jc w:val="center"/>
              <w:rPr>
                <w:sz w:val="22"/>
              </w:rPr>
            </w:pPr>
            <w:r w:rsidRPr="002D101B">
              <w:rPr>
                <w:sz w:val="22"/>
              </w:rPr>
              <w:t>антитиреоидные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H03BB</w:t>
            </w:r>
          </w:p>
        </w:tc>
        <w:tc>
          <w:tcPr>
            <w:tcW w:w="2892" w:type="dxa"/>
          </w:tcPr>
          <w:p w:rsidR="000E209C" w:rsidRPr="002D101B" w:rsidRDefault="000E209C" w:rsidP="00CD685C">
            <w:pPr>
              <w:autoSpaceDE w:val="0"/>
              <w:autoSpaceDN w:val="0"/>
              <w:jc w:val="center"/>
              <w:rPr>
                <w:sz w:val="22"/>
              </w:rPr>
            </w:pPr>
            <w:r w:rsidRPr="002D101B">
              <w:rPr>
                <w:sz w:val="22"/>
              </w:rPr>
              <w:t>серосодержащие производные имидазола</w:t>
            </w:r>
          </w:p>
        </w:tc>
        <w:tc>
          <w:tcPr>
            <w:tcW w:w="2211" w:type="dxa"/>
          </w:tcPr>
          <w:p w:rsidR="000E209C" w:rsidRPr="002D101B" w:rsidRDefault="000E209C" w:rsidP="00CD685C">
            <w:pPr>
              <w:autoSpaceDE w:val="0"/>
              <w:autoSpaceDN w:val="0"/>
              <w:jc w:val="center"/>
              <w:rPr>
                <w:sz w:val="22"/>
              </w:rPr>
            </w:pPr>
            <w:r w:rsidRPr="002D101B">
              <w:rPr>
                <w:sz w:val="22"/>
              </w:rPr>
              <w:t>тиамазол</w:t>
            </w:r>
          </w:p>
        </w:tc>
        <w:tc>
          <w:tcPr>
            <w:tcW w:w="3318" w:type="dxa"/>
          </w:tcPr>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H03C</w:t>
            </w:r>
          </w:p>
        </w:tc>
        <w:tc>
          <w:tcPr>
            <w:tcW w:w="2892" w:type="dxa"/>
          </w:tcPr>
          <w:p w:rsidR="000E209C" w:rsidRPr="002D101B" w:rsidRDefault="000E209C" w:rsidP="00CD685C">
            <w:pPr>
              <w:autoSpaceDE w:val="0"/>
              <w:autoSpaceDN w:val="0"/>
              <w:jc w:val="center"/>
              <w:rPr>
                <w:sz w:val="22"/>
              </w:rPr>
            </w:pPr>
            <w:r w:rsidRPr="002D101B">
              <w:rPr>
                <w:sz w:val="22"/>
              </w:rPr>
              <w:t>препараты йода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H03CA</w:t>
            </w:r>
          </w:p>
        </w:tc>
        <w:tc>
          <w:tcPr>
            <w:tcW w:w="2892" w:type="dxa"/>
          </w:tcPr>
          <w:p w:rsidR="000E209C" w:rsidRPr="002D101B" w:rsidRDefault="000E209C" w:rsidP="00CD685C">
            <w:pPr>
              <w:autoSpaceDE w:val="0"/>
              <w:autoSpaceDN w:val="0"/>
              <w:jc w:val="center"/>
              <w:rPr>
                <w:sz w:val="22"/>
              </w:rPr>
            </w:pPr>
            <w:r w:rsidRPr="002D101B">
              <w:rPr>
                <w:sz w:val="22"/>
              </w:rPr>
              <w:t>препараты йода</w:t>
            </w:r>
          </w:p>
        </w:tc>
        <w:tc>
          <w:tcPr>
            <w:tcW w:w="2211" w:type="dxa"/>
          </w:tcPr>
          <w:p w:rsidR="000E209C" w:rsidRPr="002D101B" w:rsidRDefault="000E209C" w:rsidP="00CD685C">
            <w:pPr>
              <w:autoSpaceDE w:val="0"/>
              <w:autoSpaceDN w:val="0"/>
              <w:jc w:val="center"/>
              <w:rPr>
                <w:sz w:val="22"/>
              </w:rPr>
            </w:pPr>
            <w:r w:rsidRPr="002D101B">
              <w:rPr>
                <w:sz w:val="22"/>
              </w:rPr>
              <w:t>калия йодид</w:t>
            </w:r>
          </w:p>
        </w:tc>
        <w:tc>
          <w:tcPr>
            <w:tcW w:w="3318" w:type="dxa"/>
          </w:tcPr>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жевательные;</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H05</w:t>
            </w:r>
          </w:p>
        </w:tc>
        <w:tc>
          <w:tcPr>
            <w:tcW w:w="2892" w:type="dxa"/>
          </w:tcPr>
          <w:p w:rsidR="000E209C" w:rsidRPr="002D101B" w:rsidRDefault="000E209C" w:rsidP="00CD685C">
            <w:pPr>
              <w:autoSpaceDE w:val="0"/>
              <w:autoSpaceDN w:val="0"/>
              <w:jc w:val="center"/>
              <w:rPr>
                <w:sz w:val="22"/>
              </w:rPr>
            </w:pPr>
            <w:r w:rsidRPr="002D101B">
              <w:rPr>
                <w:sz w:val="22"/>
              </w:rPr>
              <w:t>препараты, регулирующие обмен кальция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H05A</w:t>
            </w:r>
          </w:p>
        </w:tc>
        <w:tc>
          <w:tcPr>
            <w:tcW w:w="2892" w:type="dxa"/>
          </w:tcPr>
          <w:p w:rsidR="000E209C" w:rsidRPr="002D101B" w:rsidRDefault="000E209C" w:rsidP="00CD685C">
            <w:pPr>
              <w:autoSpaceDE w:val="0"/>
              <w:autoSpaceDN w:val="0"/>
              <w:jc w:val="center"/>
              <w:rPr>
                <w:sz w:val="22"/>
              </w:rPr>
            </w:pPr>
            <w:r w:rsidRPr="002D101B">
              <w:rPr>
                <w:sz w:val="22"/>
              </w:rPr>
              <w:t>паратиреоидные гормоны и их аналоги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H05AA</w:t>
            </w:r>
          </w:p>
        </w:tc>
        <w:tc>
          <w:tcPr>
            <w:tcW w:w="2892" w:type="dxa"/>
          </w:tcPr>
          <w:p w:rsidR="000E209C" w:rsidRPr="002D101B" w:rsidRDefault="000E209C" w:rsidP="00CD685C">
            <w:pPr>
              <w:autoSpaceDE w:val="0"/>
              <w:autoSpaceDN w:val="0"/>
              <w:jc w:val="center"/>
              <w:rPr>
                <w:sz w:val="22"/>
              </w:rPr>
            </w:pPr>
            <w:r w:rsidRPr="002D101B">
              <w:rPr>
                <w:sz w:val="22"/>
              </w:rPr>
              <w:t>паратиреоидные гормоны и их аналоги</w:t>
            </w:r>
          </w:p>
        </w:tc>
        <w:tc>
          <w:tcPr>
            <w:tcW w:w="2211" w:type="dxa"/>
          </w:tcPr>
          <w:p w:rsidR="000E209C" w:rsidRPr="002D101B" w:rsidRDefault="000E209C" w:rsidP="00CD685C">
            <w:pPr>
              <w:autoSpaceDE w:val="0"/>
              <w:autoSpaceDN w:val="0"/>
              <w:jc w:val="center"/>
              <w:rPr>
                <w:sz w:val="22"/>
              </w:rPr>
            </w:pPr>
            <w:r w:rsidRPr="002D101B">
              <w:rPr>
                <w:sz w:val="22"/>
              </w:rPr>
              <w:t>терипаратид</w:t>
            </w:r>
          </w:p>
        </w:tc>
        <w:tc>
          <w:tcPr>
            <w:tcW w:w="3318" w:type="dxa"/>
          </w:tcPr>
          <w:p w:rsidR="000E209C" w:rsidRPr="002D101B" w:rsidRDefault="000E209C" w:rsidP="00CD685C">
            <w:pPr>
              <w:autoSpaceDE w:val="0"/>
              <w:autoSpaceDN w:val="0"/>
              <w:jc w:val="center"/>
              <w:rPr>
                <w:sz w:val="22"/>
              </w:rPr>
            </w:pPr>
            <w:r w:rsidRPr="002D101B">
              <w:rPr>
                <w:sz w:val="22"/>
              </w:rPr>
              <w:t>раствор для подкожного введения</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H05B</w:t>
            </w:r>
          </w:p>
        </w:tc>
        <w:tc>
          <w:tcPr>
            <w:tcW w:w="2892" w:type="dxa"/>
          </w:tcPr>
          <w:p w:rsidR="000E209C" w:rsidRPr="002D101B" w:rsidRDefault="000E209C" w:rsidP="00CD685C">
            <w:pPr>
              <w:autoSpaceDE w:val="0"/>
              <w:autoSpaceDN w:val="0"/>
              <w:jc w:val="center"/>
              <w:rPr>
                <w:sz w:val="22"/>
              </w:rPr>
            </w:pPr>
            <w:r w:rsidRPr="002D101B">
              <w:rPr>
                <w:sz w:val="22"/>
              </w:rPr>
              <w:t>антипаратиреоидные средства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H05BA</w:t>
            </w:r>
          </w:p>
        </w:tc>
        <w:tc>
          <w:tcPr>
            <w:tcW w:w="2892" w:type="dxa"/>
          </w:tcPr>
          <w:p w:rsidR="000E209C" w:rsidRPr="002D101B" w:rsidRDefault="000E209C" w:rsidP="00CD685C">
            <w:pPr>
              <w:autoSpaceDE w:val="0"/>
              <w:autoSpaceDN w:val="0"/>
              <w:jc w:val="center"/>
              <w:rPr>
                <w:sz w:val="22"/>
              </w:rPr>
            </w:pPr>
            <w:r w:rsidRPr="002D101B">
              <w:rPr>
                <w:sz w:val="22"/>
              </w:rPr>
              <w:t>препараты кальцитонина</w:t>
            </w:r>
          </w:p>
        </w:tc>
        <w:tc>
          <w:tcPr>
            <w:tcW w:w="2211" w:type="dxa"/>
          </w:tcPr>
          <w:p w:rsidR="000E209C" w:rsidRPr="002D101B" w:rsidRDefault="000E209C" w:rsidP="00CD685C">
            <w:pPr>
              <w:autoSpaceDE w:val="0"/>
              <w:autoSpaceDN w:val="0"/>
              <w:jc w:val="center"/>
              <w:rPr>
                <w:sz w:val="22"/>
              </w:rPr>
            </w:pPr>
            <w:r w:rsidRPr="002D101B">
              <w:rPr>
                <w:sz w:val="22"/>
              </w:rPr>
              <w:t>кальцитонин</w:t>
            </w:r>
          </w:p>
        </w:tc>
        <w:tc>
          <w:tcPr>
            <w:tcW w:w="3318" w:type="dxa"/>
          </w:tcPr>
          <w:p w:rsidR="000E209C" w:rsidRPr="002D101B" w:rsidRDefault="000E209C" w:rsidP="00CD685C">
            <w:pPr>
              <w:autoSpaceDE w:val="0"/>
              <w:autoSpaceDN w:val="0"/>
              <w:jc w:val="center"/>
              <w:rPr>
                <w:sz w:val="22"/>
              </w:rPr>
            </w:pPr>
            <w:r w:rsidRPr="002D101B">
              <w:rPr>
                <w:sz w:val="22"/>
              </w:rPr>
              <w:t>раствор для инъекций;</w:t>
            </w:r>
          </w:p>
          <w:p w:rsidR="000E209C" w:rsidRPr="002D101B" w:rsidRDefault="000E209C" w:rsidP="00CD685C">
            <w:pPr>
              <w:autoSpaceDE w:val="0"/>
              <w:autoSpaceDN w:val="0"/>
              <w:jc w:val="center"/>
              <w:rPr>
                <w:sz w:val="22"/>
              </w:rPr>
            </w:pPr>
            <w:r w:rsidRPr="002D101B">
              <w:rPr>
                <w:sz w:val="22"/>
              </w:rPr>
              <w:t>спрей назальный дозированный</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H05BX</w:t>
            </w:r>
          </w:p>
        </w:tc>
        <w:tc>
          <w:tcPr>
            <w:tcW w:w="2892" w:type="dxa"/>
            <w:vMerge w:val="restart"/>
          </w:tcPr>
          <w:p w:rsidR="000E209C" w:rsidRPr="002D101B" w:rsidRDefault="000E209C" w:rsidP="00CD685C">
            <w:pPr>
              <w:autoSpaceDE w:val="0"/>
              <w:autoSpaceDN w:val="0"/>
              <w:jc w:val="center"/>
              <w:rPr>
                <w:sz w:val="22"/>
              </w:rPr>
            </w:pPr>
            <w:r w:rsidRPr="002D101B">
              <w:rPr>
                <w:sz w:val="22"/>
              </w:rPr>
              <w:t>прочие антипаратиреоидные препараты</w:t>
            </w:r>
          </w:p>
        </w:tc>
        <w:tc>
          <w:tcPr>
            <w:tcW w:w="2211" w:type="dxa"/>
          </w:tcPr>
          <w:p w:rsidR="000E209C" w:rsidRPr="002D101B" w:rsidRDefault="000E209C" w:rsidP="00CD685C">
            <w:pPr>
              <w:autoSpaceDE w:val="0"/>
              <w:autoSpaceDN w:val="0"/>
              <w:jc w:val="center"/>
              <w:rPr>
                <w:sz w:val="22"/>
              </w:rPr>
            </w:pPr>
            <w:r w:rsidRPr="002D101B">
              <w:rPr>
                <w:sz w:val="22"/>
              </w:rPr>
              <w:t>парикальцитол</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раствор для внутривенного введения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цинакальцет</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w:t>
            </w:r>
          </w:p>
        </w:tc>
        <w:tc>
          <w:tcPr>
            <w:tcW w:w="2892" w:type="dxa"/>
          </w:tcPr>
          <w:p w:rsidR="000E209C" w:rsidRPr="002D101B" w:rsidRDefault="000E209C" w:rsidP="00CD685C">
            <w:pPr>
              <w:autoSpaceDE w:val="0"/>
              <w:autoSpaceDN w:val="0"/>
              <w:jc w:val="center"/>
              <w:rPr>
                <w:sz w:val="22"/>
              </w:rPr>
            </w:pPr>
            <w:r w:rsidRPr="002D101B">
              <w:rPr>
                <w:sz w:val="22"/>
              </w:rPr>
              <w:t>противомикробные препараты системного действия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w:t>
            </w:r>
          </w:p>
        </w:tc>
        <w:tc>
          <w:tcPr>
            <w:tcW w:w="2892" w:type="dxa"/>
          </w:tcPr>
          <w:p w:rsidR="000E209C" w:rsidRPr="002D101B" w:rsidRDefault="000E209C" w:rsidP="00CD685C">
            <w:pPr>
              <w:autoSpaceDE w:val="0"/>
              <w:autoSpaceDN w:val="0"/>
              <w:jc w:val="center"/>
              <w:rPr>
                <w:sz w:val="22"/>
              </w:rPr>
            </w:pPr>
            <w:r w:rsidRPr="002D101B">
              <w:rPr>
                <w:sz w:val="22"/>
              </w:rPr>
              <w:t>антибактериальные препараты системного действия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J01A</w:t>
            </w:r>
          </w:p>
        </w:tc>
        <w:tc>
          <w:tcPr>
            <w:tcW w:w="2892" w:type="dxa"/>
          </w:tcPr>
          <w:p w:rsidR="000E209C" w:rsidRPr="002D101B" w:rsidRDefault="000E209C" w:rsidP="00CD685C">
            <w:pPr>
              <w:autoSpaceDE w:val="0"/>
              <w:autoSpaceDN w:val="0"/>
              <w:jc w:val="center"/>
              <w:rPr>
                <w:sz w:val="22"/>
              </w:rPr>
            </w:pPr>
            <w:r w:rsidRPr="002D101B">
              <w:rPr>
                <w:sz w:val="22"/>
              </w:rPr>
              <w:t>тетрациклины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J01AA</w:t>
            </w:r>
          </w:p>
        </w:tc>
        <w:tc>
          <w:tcPr>
            <w:tcW w:w="2892" w:type="dxa"/>
          </w:tcPr>
          <w:p w:rsidR="000E209C" w:rsidRPr="002D101B" w:rsidRDefault="000E209C" w:rsidP="00CD685C">
            <w:pPr>
              <w:autoSpaceDE w:val="0"/>
              <w:autoSpaceDN w:val="0"/>
              <w:jc w:val="center"/>
              <w:rPr>
                <w:sz w:val="22"/>
              </w:rPr>
            </w:pPr>
            <w:r w:rsidRPr="002D101B">
              <w:rPr>
                <w:sz w:val="22"/>
              </w:rPr>
              <w:t>тетрациклины</w:t>
            </w:r>
          </w:p>
        </w:tc>
        <w:tc>
          <w:tcPr>
            <w:tcW w:w="2211" w:type="dxa"/>
          </w:tcPr>
          <w:p w:rsidR="000E209C" w:rsidRPr="002D101B" w:rsidRDefault="000E209C" w:rsidP="00CD685C">
            <w:pPr>
              <w:autoSpaceDE w:val="0"/>
              <w:autoSpaceDN w:val="0"/>
              <w:jc w:val="center"/>
              <w:rPr>
                <w:sz w:val="22"/>
              </w:rPr>
            </w:pPr>
            <w:r w:rsidRPr="002D101B">
              <w:rPr>
                <w:sz w:val="22"/>
              </w:rPr>
              <w:t>доксициклин</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внутривенного введения;</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диспергируемые</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J01B</w:t>
            </w:r>
          </w:p>
        </w:tc>
        <w:tc>
          <w:tcPr>
            <w:tcW w:w="2892" w:type="dxa"/>
          </w:tcPr>
          <w:p w:rsidR="000E209C" w:rsidRPr="002D101B" w:rsidRDefault="000E209C" w:rsidP="00CD685C">
            <w:pPr>
              <w:autoSpaceDE w:val="0"/>
              <w:autoSpaceDN w:val="0"/>
              <w:jc w:val="center"/>
              <w:rPr>
                <w:sz w:val="22"/>
              </w:rPr>
            </w:pPr>
            <w:r w:rsidRPr="002D101B">
              <w:rPr>
                <w:sz w:val="22"/>
              </w:rPr>
              <w:t>амфениколы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J01BA</w:t>
            </w:r>
          </w:p>
        </w:tc>
        <w:tc>
          <w:tcPr>
            <w:tcW w:w="2892" w:type="dxa"/>
          </w:tcPr>
          <w:p w:rsidR="000E209C" w:rsidRPr="002D101B" w:rsidRDefault="000E209C" w:rsidP="00CD685C">
            <w:pPr>
              <w:autoSpaceDE w:val="0"/>
              <w:autoSpaceDN w:val="0"/>
              <w:jc w:val="center"/>
              <w:rPr>
                <w:sz w:val="22"/>
              </w:rPr>
            </w:pPr>
            <w:r w:rsidRPr="002D101B">
              <w:rPr>
                <w:sz w:val="22"/>
              </w:rPr>
              <w:t>амфениколы</w:t>
            </w:r>
          </w:p>
        </w:tc>
        <w:tc>
          <w:tcPr>
            <w:tcW w:w="2211" w:type="dxa"/>
          </w:tcPr>
          <w:p w:rsidR="000E209C" w:rsidRPr="002D101B" w:rsidRDefault="000E209C" w:rsidP="00CD685C">
            <w:pPr>
              <w:autoSpaceDE w:val="0"/>
              <w:autoSpaceDN w:val="0"/>
              <w:jc w:val="center"/>
              <w:rPr>
                <w:sz w:val="22"/>
              </w:rPr>
            </w:pPr>
            <w:r w:rsidRPr="002D101B">
              <w:rPr>
                <w:sz w:val="22"/>
              </w:rPr>
              <w:t>хлорамфеникол</w:t>
            </w:r>
          </w:p>
        </w:tc>
        <w:tc>
          <w:tcPr>
            <w:tcW w:w="3318" w:type="dxa"/>
          </w:tcPr>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J01C</w:t>
            </w:r>
          </w:p>
        </w:tc>
        <w:tc>
          <w:tcPr>
            <w:tcW w:w="2892" w:type="dxa"/>
          </w:tcPr>
          <w:p w:rsidR="000E209C" w:rsidRDefault="000E209C" w:rsidP="00CD685C">
            <w:pPr>
              <w:autoSpaceDE w:val="0"/>
              <w:autoSpaceDN w:val="0"/>
              <w:jc w:val="center"/>
              <w:rPr>
                <w:sz w:val="22"/>
              </w:rPr>
            </w:pPr>
            <w:r w:rsidRPr="002D101B">
              <w:rPr>
                <w:sz w:val="22"/>
              </w:rPr>
              <w:t>бета-лактамные антибактериальные препараты: пенициллины</w:t>
            </w:r>
          </w:p>
          <w:p w:rsidR="00A550EA" w:rsidRPr="002D101B" w:rsidRDefault="00A550EA" w:rsidP="00CD685C">
            <w:pPr>
              <w:autoSpaceDE w:val="0"/>
              <w:autoSpaceDN w:val="0"/>
              <w:jc w:val="center"/>
              <w:rPr>
                <w:sz w:val="22"/>
              </w:rPr>
            </w:pP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J01CA</w:t>
            </w:r>
          </w:p>
        </w:tc>
        <w:tc>
          <w:tcPr>
            <w:tcW w:w="2892" w:type="dxa"/>
            <w:vMerge w:val="restart"/>
          </w:tcPr>
          <w:p w:rsidR="000E209C" w:rsidRPr="002D101B" w:rsidRDefault="000E209C" w:rsidP="00CD685C">
            <w:pPr>
              <w:autoSpaceDE w:val="0"/>
              <w:autoSpaceDN w:val="0"/>
              <w:jc w:val="center"/>
              <w:rPr>
                <w:sz w:val="22"/>
              </w:rPr>
            </w:pPr>
            <w:r w:rsidRPr="002D101B">
              <w:rPr>
                <w:sz w:val="22"/>
              </w:rPr>
              <w:t>пенициллины широкого спектра действия</w:t>
            </w:r>
          </w:p>
        </w:tc>
        <w:tc>
          <w:tcPr>
            <w:tcW w:w="2211" w:type="dxa"/>
          </w:tcPr>
          <w:p w:rsidR="000E209C" w:rsidRPr="002D101B" w:rsidRDefault="000E209C" w:rsidP="00CD685C">
            <w:pPr>
              <w:autoSpaceDE w:val="0"/>
              <w:autoSpaceDN w:val="0"/>
              <w:jc w:val="center"/>
              <w:rPr>
                <w:sz w:val="22"/>
              </w:rPr>
            </w:pPr>
            <w:r w:rsidRPr="002D101B">
              <w:rPr>
                <w:sz w:val="22"/>
              </w:rPr>
              <w:t>амоксициллин</w:t>
            </w:r>
          </w:p>
        </w:tc>
        <w:tc>
          <w:tcPr>
            <w:tcW w:w="3318" w:type="dxa"/>
          </w:tcPr>
          <w:p w:rsidR="000E209C" w:rsidRPr="002D101B" w:rsidRDefault="000E209C" w:rsidP="00CD685C">
            <w:pPr>
              <w:autoSpaceDE w:val="0"/>
              <w:autoSpaceDN w:val="0"/>
              <w:jc w:val="center"/>
              <w:rPr>
                <w:sz w:val="22"/>
              </w:rPr>
            </w:pPr>
            <w:r w:rsidRPr="002D101B">
              <w:rPr>
                <w:sz w:val="22"/>
              </w:rPr>
              <w:t>гранулы для приготовления суспензии для приема внутрь;</w:t>
            </w:r>
          </w:p>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порошок для приготовления суспензии для приема внутрь;</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диспергируемые;</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ампициллин</w:t>
            </w:r>
          </w:p>
        </w:tc>
        <w:tc>
          <w:tcPr>
            <w:tcW w:w="3318" w:type="dxa"/>
          </w:tcPr>
          <w:p w:rsidR="000E209C" w:rsidRPr="002D101B" w:rsidRDefault="000E209C" w:rsidP="00CD685C">
            <w:pPr>
              <w:autoSpaceDE w:val="0"/>
              <w:autoSpaceDN w:val="0"/>
              <w:jc w:val="center"/>
              <w:rPr>
                <w:sz w:val="22"/>
              </w:rPr>
            </w:pPr>
            <w:r w:rsidRPr="002D101B">
              <w:rPr>
                <w:sz w:val="22"/>
              </w:rPr>
              <w:t>порошок для приготовления раствора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порошок для приготовления раствора для внутримышечного введения;</w:t>
            </w:r>
          </w:p>
          <w:p w:rsidR="000E209C" w:rsidRPr="002D101B" w:rsidRDefault="000E209C" w:rsidP="00CD685C">
            <w:pPr>
              <w:autoSpaceDE w:val="0"/>
              <w:autoSpaceDN w:val="0"/>
              <w:jc w:val="center"/>
              <w:rPr>
                <w:sz w:val="22"/>
              </w:rPr>
            </w:pPr>
            <w:r w:rsidRPr="002D101B">
              <w:rPr>
                <w:sz w:val="22"/>
              </w:rPr>
              <w:t>порошок для приготовления суспензии для приема внутрь;</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J01CE</w:t>
            </w:r>
          </w:p>
        </w:tc>
        <w:tc>
          <w:tcPr>
            <w:tcW w:w="2892" w:type="dxa"/>
          </w:tcPr>
          <w:p w:rsidR="000E209C" w:rsidRPr="002D101B" w:rsidRDefault="000E209C" w:rsidP="00CD685C">
            <w:pPr>
              <w:autoSpaceDE w:val="0"/>
              <w:autoSpaceDN w:val="0"/>
              <w:jc w:val="center"/>
              <w:rPr>
                <w:sz w:val="22"/>
              </w:rPr>
            </w:pPr>
            <w:r w:rsidRPr="002D101B">
              <w:rPr>
                <w:sz w:val="22"/>
              </w:rPr>
              <w:t>пенициллины, чувствительные к бета-лактамазам</w:t>
            </w:r>
          </w:p>
        </w:tc>
        <w:tc>
          <w:tcPr>
            <w:tcW w:w="2211" w:type="dxa"/>
          </w:tcPr>
          <w:p w:rsidR="000E209C" w:rsidRPr="002D101B" w:rsidRDefault="000E209C" w:rsidP="00CD685C">
            <w:pPr>
              <w:autoSpaceDE w:val="0"/>
              <w:autoSpaceDN w:val="0"/>
              <w:jc w:val="center"/>
              <w:rPr>
                <w:sz w:val="22"/>
              </w:rPr>
            </w:pPr>
            <w:r w:rsidRPr="002D101B">
              <w:rPr>
                <w:sz w:val="22"/>
              </w:rPr>
              <w:t>феноксиметилпенициллин</w:t>
            </w:r>
          </w:p>
        </w:tc>
        <w:tc>
          <w:tcPr>
            <w:tcW w:w="3318" w:type="dxa"/>
          </w:tcPr>
          <w:p w:rsidR="000E209C" w:rsidRPr="002D101B" w:rsidRDefault="000E209C" w:rsidP="00CD685C">
            <w:pPr>
              <w:autoSpaceDE w:val="0"/>
              <w:autoSpaceDN w:val="0"/>
              <w:jc w:val="center"/>
              <w:rPr>
                <w:sz w:val="22"/>
              </w:rPr>
            </w:pPr>
            <w:r w:rsidRPr="002D101B">
              <w:rPr>
                <w:sz w:val="22"/>
              </w:rPr>
              <w:t>порошок для приготовления суспензии для приема внутрь;</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J01CF</w:t>
            </w:r>
          </w:p>
        </w:tc>
        <w:tc>
          <w:tcPr>
            <w:tcW w:w="2892" w:type="dxa"/>
          </w:tcPr>
          <w:p w:rsidR="000E209C" w:rsidRPr="002D101B" w:rsidRDefault="000E209C" w:rsidP="00CD685C">
            <w:pPr>
              <w:autoSpaceDE w:val="0"/>
              <w:autoSpaceDN w:val="0"/>
              <w:jc w:val="center"/>
              <w:rPr>
                <w:sz w:val="22"/>
              </w:rPr>
            </w:pPr>
            <w:r w:rsidRPr="002D101B">
              <w:rPr>
                <w:sz w:val="22"/>
              </w:rPr>
              <w:t>пенициллины, устойчивые к бета-лактамазам</w:t>
            </w:r>
          </w:p>
        </w:tc>
        <w:tc>
          <w:tcPr>
            <w:tcW w:w="2211" w:type="dxa"/>
          </w:tcPr>
          <w:p w:rsidR="000E209C" w:rsidRPr="002D101B" w:rsidRDefault="000E209C" w:rsidP="00CD685C">
            <w:pPr>
              <w:autoSpaceDE w:val="0"/>
              <w:autoSpaceDN w:val="0"/>
              <w:jc w:val="center"/>
              <w:rPr>
                <w:sz w:val="22"/>
              </w:rPr>
            </w:pPr>
            <w:r w:rsidRPr="002D101B">
              <w:rPr>
                <w:sz w:val="22"/>
              </w:rPr>
              <w:t>оксациллин</w:t>
            </w:r>
          </w:p>
        </w:tc>
        <w:tc>
          <w:tcPr>
            <w:tcW w:w="3318" w:type="dxa"/>
          </w:tcPr>
          <w:p w:rsidR="000E209C" w:rsidRPr="002D101B" w:rsidRDefault="000E209C" w:rsidP="00CD685C">
            <w:pPr>
              <w:autoSpaceDE w:val="0"/>
              <w:autoSpaceDN w:val="0"/>
              <w:jc w:val="center"/>
              <w:rPr>
                <w:sz w:val="22"/>
              </w:rPr>
            </w:pPr>
            <w:r w:rsidRPr="002D101B">
              <w:rPr>
                <w:sz w:val="22"/>
              </w:rPr>
              <w:t>порошок для приготовления раствора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порошок для приготовления раствора для внутримышечного введения;</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J01CR</w:t>
            </w:r>
          </w:p>
        </w:tc>
        <w:tc>
          <w:tcPr>
            <w:tcW w:w="2892" w:type="dxa"/>
          </w:tcPr>
          <w:p w:rsidR="000E209C" w:rsidRPr="002D101B" w:rsidRDefault="000E209C" w:rsidP="00CD685C">
            <w:pPr>
              <w:autoSpaceDE w:val="0"/>
              <w:autoSpaceDN w:val="0"/>
              <w:jc w:val="center"/>
              <w:rPr>
                <w:sz w:val="22"/>
              </w:rPr>
            </w:pPr>
            <w:r w:rsidRPr="002D101B">
              <w:rPr>
                <w:sz w:val="22"/>
              </w:rPr>
              <w:t>комбинации пенициллинов, включая комбинации с ингибиторами бета-лактамаз</w:t>
            </w:r>
          </w:p>
        </w:tc>
        <w:tc>
          <w:tcPr>
            <w:tcW w:w="2211" w:type="dxa"/>
          </w:tcPr>
          <w:p w:rsidR="000E209C" w:rsidRPr="002D101B" w:rsidRDefault="000E209C" w:rsidP="00CD685C">
            <w:pPr>
              <w:autoSpaceDE w:val="0"/>
              <w:autoSpaceDN w:val="0"/>
              <w:jc w:val="center"/>
              <w:rPr>
                <w:sz w:val="22"/>
              </w:rPr>
            </w:pPr>
            <w:r w:rsidRPr="002D101B">
              <w:rPr>
                <w:sz w:val="22"/>
              </w:rPr>
              <w:t>амоксициллин + клавулановая кислота</w:t>
            </w:r>
          </w:p>
        </w:tc>
        <w:tc>
          <w:tcPr>
            <w:tcW w:w="3318" w:type="dxa"/>
          </w:tcPr>
          <w:p w:rsidR="000E209C" w:rsidRPr="002D101B" w:rsidRDefault="000E209C" w:rsidP="00CD685C">
            <w:pPr>
              <w:autoSpaceDE w:val="0"/>
              <w:autoSpaceDN w:val="0"/>
              <w:jc w:val="center"/>
              <w:rPr>
                <w:sz w:val="22"/>
              </w:rPr>
            </w:pPr>
            <w:r w:rsidRPr="002D101B">
              <w:rPr>
                <w:sz w:val="22"/>
              </w:rPr>
              <w:t>порошок для приготовления раствора для внутривенного введения;</w:t>
            </w:r>
          </w:p>
          <w:p w:rsidR="000E209C" w:rsidRPr="002D101B" w:rsidRDefault="000E209C" w:rsidP="00CD685C">
            <w:pPr>
              <w:autoSpaceDE w:val="0"/>
              <w:autoSpaceDN w:val="0"/>
              <w:jc w:val="center"/>
              <w:rPr>
                <w:sz w:val="22"/>
              </w:rPr>
            </w:pPr>
            <w:r w:rsidRPr="002D101B">
              <w:rPr>
                <w:sz w:val="22"/>
              </w:rPr>
              <w:t>порошок для приготовления суспензии для приема внутрь;</w:t>
            </w:r>
          </w:p>
          <w:p w:rsidR="000E209C" w:rsidRPr="002D101B" w:rsidRDefault="000E209C" w:rsidP="00CD685C">
            <w:pPr>
              <w:autoSpaceDE w:val="0"/>
              <w:autoSpaceDN w:val="0"/>
              <w:jc w:val="center"/>
              <w:rPr>
                <w:sz w:val="22"/>
              </w:rPr>
            </w:pPr>
            <w:r w:rsidRPr="002D101B">
              <w:rPr>
                <w:sz w:val="22"/>
              </w:rPr>
              <w:t>таблетки диспергируемые;</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p w:rsidR="000E209C" w:rsidRPr="002D101B" w:rsidRDefault="000E209C" w:rsidP="00CD685C">
            <w:pPr>
              <w:autoSpaceDE w:val="0"/>
              <w:autoSpaceDN w:val="0"/>
              <w:jc w:val="center"/>
              <w:rPr>
                <w:sz w:val="22"/>
              </w:rPr>
            </w:pPr>
            <w:r w:rsidRPr="002D101B">
              <w:rPr>
                <w:sz w:val="22"/>
              </w:rPr>
              <w:t>таблетки с модифицированным высвобождением,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J01D</w:t>
            </w:r>
          </w:p>
        </w:tc>
        <w:tc>
          <w:tcPr>
            <w:tcW w:w="2892" w:type="dxa"/>
          </w:tcPr>
          <w:p w:rsidR="000E209C" w:rsidRPr="002D101B" w:rsidRDefault="000E209C" w:rsidP="00CD685C">
            <w:pPr>
              <w:autoSpaceDE w:val="0"/>
              <w:autoSpaceDN w:val="0"/>
              <w:jc w:val="center"/>
              <w:rPr>
                <w:sz w:val="22"/>
              </w:rPr>
            </w:pPr>
            <w:r w:rsidRPr="002D101B">
              <w:rPr>
                <w:sz w:val="22"/>
              </w:rPr>
              <w:t>другие бета-лактамные антибактериальные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J01DB</w:t>
            </w:r>
          </w:p>
        </w:tc>
        <w:tc>
          <w:tcPr>
            <w:tcW w:w="2892" w:type="dxa"/>
            <w:vMerge w:val="restart"/>
          </w:tcPr>
          <w:p w:rsidR="000E209C" w:rsidRPr="002D101B" w:rsidRDefault="000E209C" w:rsidP="00CD685C">
            <w:pPr>
              <w:autoSpaceDE w:val="0"/>
              <w:autoSpaceDN w:val="0"/>
              <w:jc w:val="center"/>
              <w:rPr>
                <w:sz w:val="22"/>
              </w:rPr>
            </w:pPr>
            <w:r w:rsidRPr="002D101B">
              <w:rPr>
                <w:sz w:val="22"/>
              </w:rPr>
              <w:t>цефалоспорины 1-го поколения</w:t>
            </w:r>
          </w:p>
        </w:tc>
        <w:tc>
          <w:tcPr>
            <w:tcW w:w="2211" w:type="dxa"/>
          </w:tcPr>
          <w:p w:rsidR="000E209C" w:rsidRPr="002D101B" w:rsidRDefault="000E209C" w:rsidP="00CD685C">
            <w:pPr>
              <w:autoSpaceDE w:val="0"/>
              <w:autoSpaceDN w:val="0"/>
              <w:jc w:val="center"/>
              <w:rPr>
                <w:sz w:val="22"/>
              </w:rPr>
            </w:pPr>
            <w:r w:rsidRPr="002D101B">
              <w:rPr>
                <w:sz w:val="22"/>
              </w:rPr>
              <w:t>цефазолин</w:t>
            </w:r>
          </w:p>
        </w:tc>
        <w:tc>
          <w:tcPr>
            <w:tcW w:w="3318" w:type="dxa"/>
          </w:tcPr>
          <w:p w:rsidR="000E209C" w:rsidRPr="002D101B" w:rsidRDefault="000E209C" w:rsidP="00CD685C">
            <w:pPr>
              <w:autoSpaceDE w:val="0"/>
              <w:autoSpaceDN w:val="0"/>
              <w:jc w:val="center"/>
              <w:rPr>
                <w:sz w:val="22"/>
              </w:rPr>
            </w:pPr>
            <w:r w:rsidRPr="002D101B">
              <w:rPr>
                <w:sz w:val="22"/>
              </w:rPr>
              <w:t>порошок для приготовления раствора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порошок для приготовления раствора для внутримышечного введения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цефалексин</w:t>
            </w:r>
          </w:p>
        </w:tc>
        <w:tc>
          <w:tcPr>
            <w:tcW w:w="3318" w:type="dxa"/>
          </w:tcPr>
          <w:p w:rsidR="000E209C" w:rsidRPr="002D101B" w:rsidRDefault="000E209C" w:rsidP="00CD685C">
            <w:pPr>
              <w:autoSpaceDE w:val="0"/>
              <w:autoSpaceDN w:val="0"/>
              <w:jc w:val="center"/>
              <w:rPr>
                <w:sz w:val="22"/>
              </w:rPr>
            </w:pPr>
            <w:r w:rsidRPr="002D101B">
              <w:rPr>
                <w:sz w:val="22"/>
              </w:rPr>
              <w:t>гранулы для приготовления суспензии для приема внутрь;</w:t>
            </w:r>
          </w:p>
          <w:p w:rsidR="000E209C" w:rsidRPr="002D101B" w:rsidRDefault="000E209C" w:rsidP="00CD685C">
            <w:pPr>
              <w:autoSpaceDE w:val="0"/>
              <w:autoSpaceDN w:val="0"/>
              <w:jc w:val="center"/>
              <w:rPr>
                <w:sz w:val="22"/>
              </w:rPr>
            </w:pPr>
            <w:r w:rsidRPr="002D101B">
              <w:rPr>
                <w:sz w:val="22"/>
              </w:rPr>
              <w:t>капсулы;</w:t>
            </w:r>
          </w:p>
          <w:p w:rsidR="000E209C" w:rsidRDefault="000E209C" w:rsidP="00CD685C">
            <w:pPr>
              <w:autoSpaceDE w:val="0"/>
              <w:autoSpaceDN w:val="0"/>
              <w:jc w:val="center"/>
              <w:rPr>
                <w:sz w:val="22"/>
              </w:rPr>
            </w:pPr>
            <w:r w:rsidRPr="002D101B">
              <w:rPr>
                <w:sz w:val="22"/>
              </w:rPr>
              <w:t>таблетки, покрытые пленочной оболочкой</w:t>
            </w:r>
          </w:p>
          <w:p w:rsidR="00A550EA" w:rsidRPr="002D101B" w:rsidRDefault="00A550EA"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J01DC</w:t>
            </w:r>
          </w:p>
        </w:tc>
        <w:tc>
          <w:tcPr>
            <w:tcW w:w="2892" w:type="dxa"/>
          </w:tcPr>
          <w:p w:rsidR="000E209C" w:rsidRPr="002D101B" w:rsidRDefault="000E209C" w:rsidP="00CD685C">
            <w:pPr>
              <w:autoSpaceDE w:val="0"/>
              <w:autoSpaceDN w:val="0"/>
              <w:jc w:val="center"/>
              <w:rPr>
                <w:sz w:val="22"/>
              </w:rPr>
            </w:pPr>
            <w:r w:rsidRPr="002D101B">
              <w:rPr>
                <w:sz w:val="22"/>
              </w:rPr>
              <w:t>цефалоспорины 2-го поколения</w:t>
            </w:r>
          </w:p>
        </w:tc>
        <w:tc>
          <w:tcPr>
            <w:tcW w:w="2211" w:type="dxa"/>
          </w:tcPr>
          <w:p w:rsidR="000E209C" w:rsidRPr="002D101B" w:rsidRDefault="000E209C" w:rsidP="00CD685C">
            <w:pPr>
              <w:autoSpaceDE w:val="0"/>
              <w:autoSpaceDN w:val="0"/>
              <w:jc w:val="center"/>
              <w:rPr>
                <w:sz w:val="22"/>
              </w:rPr>
            </w:pPr>
            <w:r w:rsidRPr="002D101B">
              <w:rPr>
                <w:sz w:val="22"/>
              </w:rPr>
              <w:t>цефуроксим</w:t>
            </w:r>
          </w:p>
        </w:tc>
        <w:tc>
          <w:tcPr>
            <w:tcW w:w="3318" w:type="dxa"/>
          </w:tcPr>
          <w:p w:rsidR="000E209C" w:rsidRPr="002D101B" w:rsidRDefault="000E209C" w:rsidP="00CD685C">
            <w:pPr>
              <w:autoSpaceDE w:val="0"/>
              <w:autoSpaceDN w:val="0"/>
              <w:jc w:val="center"/>
              <w:rPr>
                <w:sz w:val="22"/>
              </w:rPr>
            </w:pPr>
            <w:r w:rsidRPr="002D101B">
              <w:rPr>
                <w:sz w:val="22"/>
              </w:rPr>
              <w:t>гранулы для приготовления суспензии для приема внутрь;</w:t>
            </w:r>
          </w:p>
          <w:p w:rsidR="000E209C" w:rsidRPr="002D101B" w:rsidRDefault="000E209C" w:rsidP="00CD685C">
            <w:pPr>
              <w:autoSpaceDE w:val="0"/>
              <w:autoSpaceDN w:val="0"/>
              <w:jc w:val="center"/>
              <w:rPr>
                <w:sz w:val="22"/>
              </w:rPr>
            </w:pPr>
            <w:r w:rsidRPr="002D101B">
              <w:rPr>
                <w:sz w:val="22"/>
              </w:rPr>
              <w:t>порошок для приготовления раствора для внутривенного введения;</w:t>
            </w:r>
          </w:p>
          <w:p w:rsidR="000E209C" w:rsidRPr="002D101B" w:rsidRDefault="000E209C" w:rsidP="00CD685C">
            <w:pPr>
              <w:autoSpaceDE w:val="0"/>
              <w:autoSpaceDN w:val="0"/>
              <w:jc w:val="center"/>
              <w:rPr>
                <w:sz w:val="22"/>
              </w:rPr>
            </w:pPr>
            <w:r w:rsidRPr="002D101B">
              <w:rPr>
                <w:sz w:val="22"/>
              </w:rPr>
              <w:t>порошок для приготовления раствора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порошок для приготовления раствора для внутримышечного введения;</w:t>
            </w:r>
          </w:p>
          <w:p w:rsidR="000E209C" w:rsidRPr="002D101B" w:rsidRDefault="000E209C" w:rsidP="00CD685C">
            <w:pPr>
              <w:autoSpaceDE w:val="0"/>
              <w:autoSpaceDN w:val="0"/>
              <w:jc w:val="center"/>
              <w:rPr>
                <w:sz w:val="22"/>
              </w:rPr>
            </w:pPr>
            <w:r w:rsidRPr="002D101B">
              <w:rPr>
                <w:sz w:val="22"/>
              </w:rPr>
              <w:t>порошок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порошок для приготовления раствора для инъекций;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J01E</w:t>
            </w:r>
          </w:p>
        </w:tc>
        <w:tc>
          <w:tcPr>
            <w:tcW w:w="2892" w:type="dxa"/>
          </w:tcPr>
          <w:p w:rsidR="000E209C" w:rsidRPr="002D101B" w:rsidRDefault="000E209C" w:rsidP="00CD685C">
            <w:pPr>
              <w:autoSpaceDE w:val="0"/>
              <w:autoSpaceDN w:val="0"/>
              <w:jc w:val="center"/>
              <w:rPr>
                <w:sz w:val="22"/>
              </w:rPr>
            </w:pPr>
            <w:r w:rsidRPr="002D101B">
              <w:rPr>
                <w:sz w:val="22"/>
              </w:rPr>
              <w:t>сульфаниламиды и триметоприм</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J01EE</w:t>
            </w:r>
          </w:p>
        </w:tc>
        <w:tc>
          <w:tcPr>
            <w:tcW w:w="2892" w:type="dxa"/>
          </w:tcPr>
          <w:p w:rsidR="000E209C" w:rsidRPr="002D101B" w:rsidRDefault="000E209C" w:rsidP="00CD685C">
            <w:pPr>
              <w:autoSpaceDE w:val="0"/>
              <w:autoSpaceDN w:val="0"/>
              <w:jc w:val="center"/>
              <w:rPr>
                <w:sz w:val="22"/>
              </w:rPr>
            </w:pPr>
            <w:r w:rsidRPr="002D101B">
              <w:rPr>
                <w:sz w:val="22"/>
              </w:rPr>
              <w:t>комбинированные препараты сульфаниламидов и триметоприма, включая производные</w:t>
            </w:r>
          </w:p>
        </w:tc>
        <w:tc>
          <w:tcPr>
            <w:tcW w:w="2211" w:type="dxa"/>
          </w:tcPr>
          <w:p w:rsidR="000E209C" w:rsidRPr="002D101B" w:rsidRDefault="000E209C" w:rsidP="00CD685C">
            <w:pPr>
              <w:autoSpaceDE w:val="0"/>
              <w:autoSpaceDN w:val="0"/>
              <w:jc w:val="center"/>
              <w:rPr>
                <w:sz w:val="22"/>
              </w:rPr>
            </w:pPr>
            <w:r w:rsidRPr="002D101B">
              <w:rPr>
                <w:sz w:val="22"/>
              </w:rPr>
              <w:t>ко-тримоксазол</w:t>
            </w:r>
          </w:p>
        </w:tc>
        <w:tc>
          <w:tcPr>
            <w:tcW w:w="3318" w:type="dxa"/>
          </w:tcPr>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суспензия для приема внутрь;</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J01F</w:t>
            </w:r>
          </w:p>
        </w:tc>
        <w:tc>
          <w:tcPr>
            <w:tcW w:w="2892" w:type="dxa"/>
          </w:tcPr>
          <w:p w:rsidR="000E209C" w:rsidRPr="002D101B" w:rsidRDefault="000E209C" w:rsidP="00CD685C">
            <w:pPr>
              <w:autoSpaceDE w:val="0"/>
              <w:autoSpaceDN w:val="0"/>
              <w:jc w:val="center"/>
              <w:rPr>
                <w:sz w:val="22"/>
              </w:rPr>
            </w:pPr>
            <w:r w:rsidRPr="002D101B">
              <w:rPr>
                <w:sz w:val="22"/>
              </w:rPr>
              <w:t>макролиды, линкозамиды и стрептограмины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J01FA</w:t>
            </w:r>
          </w:p>
        </w:tc>
        <w:tc>
          <w:tcPr>
            <w:tcW w:w="2892" w:type="dxa"/>
            <w:vMerge w:val="restart"/>
          </w:tcPr>
          <w:p w:rsidR="000E209C" w:rsidRPr="002D101B" w:rsidRDefault="000E209C" w:rsidP="00CD685C">
            <w:pPr>
              <w:autoSpaceDE w:val="0"/>
              <w:autoSpaceDN w:val="0"/>
              <w:jc w:val="center"/>
              <w:rPr>
                <w:sz w:val="22"/>
              </w:rPr>
            </w:pPr>
            <w:r w:rsidRPr="002D101B">
              <w:rPr>
                <w:sz w:val="22"/>
              </w:rPr>
              <w:t>макролиды</w:t>
            </w:r>
          </w:p>
        </w:tc>
        <w:tc>
          <w:tcPr>
            <w:tcW w:w="2211" w:type="dxa"/>
          </w:tcPr>
          <w:p w:rsidR="000E209C" w:rsidRPr="002D101B" w:rsidRDefault="000E209C" w:rsidP="00CD685C">
            <w:pPr>
              <w:autoSpaceDE w:val="0"/>
              <w:autoSpaceDN w:val="0"/>
              <w:jc w:val="center"/>
              <w:rPr>
                <w:sz w:val="22"/>
              </w:rPr>
            </w:pPr>
            <w:r w:rsidRPr="002D101B">
              <w:rPr>
                <w:sz w:val="22"/>
              </w:rPr>
              <w:t>азитромицин</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порошок для приготовления суспензии для приема внутрь;</w:t>
            </w:r>
          </w:p>
          <w:p w:rsidR="000E209C" w:rsidRPr="002D101B" w:rsidRDefault="000E209C" w:rsidP="00CD685C">
            <w:pPr>
              <w:autoSpaceDE w:val="0"/>
              <w:autoSpaceDN w:val="0"/>
              <w:jc w:val="center"/>
              <w:rPr>
                <w:sz w:val="22"/>
              </w:rPr>
            </w:pPr>
            <w:r w:rsidRPr="002D101B">
              <w:rPr>
                <w:sz w:val="22"/>
              </w:rPr>
              <w:t>порошок для приготовления суспензии для приема внутрь (для детей);</w:t>
            </w:r>
          </w:p>
          <w:p w:rsidR="000E209C" w:rsidRPr="002D101B" w:rsidRDefault="000E209C" w:rsidP="00CD685C">
            <w:pPr>
              <w:autoSpaceDE w:val="0"/>
              <w:autoSpaceDN w:val="0"/>
              <w:jc w:val="center"/>
              <w:rPr>
                <w:sz w:val="22"/>
              </w:rPr>
            </w:pPr>
            <w:r w:rsidRPr="002D101B">
              <w:rPr>
                <w:sz w:val="22"/>
              </w:rPr>
              <w:t>порошок для приготовления суспензии пролонгированного действия для приема внутрь;</w:t>
            </w:r>
          </w:p>
          <w:p w:rsidR="000E209C" w:rsidRPr="002D101B" w:rsidRDefault="000E209C" w:rsidP="00CD685C">
            <w:pPr>
              <w:autoSpaceDE w:val="0"/>
              <w:autoSpaceDN w:val="0"/>
              <w:jc w:val="center"/>
              <w:rPr>
                <w:sz w:val="22"/>
              </w:rPr>
            </w:pPr>
            <w:r w:rsidRPr="002D101B">
              <w:rPr>
                <w:sz w:val="22"/>
              </w:rPr>
              <w:t>таблетки диспергируемые;</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джозамицин</w:t>
            </w:r>
          </w:p>
        </w:tc>
        <w:tc>
          <w:tcPr>
            <w:tcW w:w="3318" w:type="dxa"/>
          </w:tcPr>
          <w:p w:rsidR="000E209C" w:rsidRPr="002D101B" w:rsidRDefault="000E209C" w:rsidP="00CD685C">
            <w:pPr>
              <w:autoSpaceDE w:val="0"/>
              <w:autoSpaceDN w:val="0"/>
              <w:jc w:val="center"/>
              <w:rPr>
                <w:sz w:val="22"/>
              </w:rPr>
            </w:pPr>
            <w:r w:rsidRPr="002D101B">
              <w:rPr>
                <w:sz w:val="22"/>
              </w:rPr>
              <w:t>таблетки диспергируемые;</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кларитромицин</w:t>
            </w:r>
          </w:p>
        </w:tc>
        <w:tc>
          <w:tcPr>
            <w:tcW w:w="3318" w:type="dxa"/>
          </w:tcPr>
          <w:p w:rsidR="000E209C" w:rsidRPr="002D101B" w:rsidRDefault="000E209C" w:rsidP="00CD685C">
            <w:pPr>
              <w:autoSpaceDE w:val="0"/>
              <w:autoSpaceDN w:val="0"/>
              <w:jc w:val="center"/>
              <w:rPr>
                <w:sz w:val="22"/>
              </w:rPr>
            </w:pPr>
            <w:r w:rsidRPr="002D101B">
              <w:rPr>
                <w:sz w:val="22"/>
              </w:rPr>
              <w:t>гранулы для приготовления суспензии для приема внутрь;</w:t>
            </w:r>
          </w:p>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лиофилизат для приготовления концентрата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порошок для приготовления суспензии для приема внутрь;</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p w:rsidR="000E209C" w:rsidRPr="002D101B" w:rsidRDefault="000E209C" w:rsidP="00CD685C">
            <w:pPr>
              <w:autoSpaceDE w:val="0"/>
              <w:autoSpaceDN w:val="0"/>
              <w:jc w:val="center"/>
              <w:rPr>
                <w:sz w:val="22"/>
              </w:rPr>
            </w:pPr>
            <w:r w:rsidRPr="002D101B">
              <w:rPr>
                <w:sz w:val="22"/>
              </w:rPr>
              <w:t>таблетки пролонгированного действия, покрытые оболочкой;</w:t>
            </w:r>
          </w:p>
          <w:p w:rsidR="000E209C" w:rsidRPr="002D101B" w:rsidRDefault="000E209C" w:rsidP="00CD685C">
            <w:pPr>
              <w:autoSpaceDE w:val="0"/>
              <w:autoSpaceDN w:val="0"/>
              <w:jc w:val="center"/>
              <w:rPr>
                <w:sz w:val="22"/>
              </w:rPr>
            </w:pPr>
            <w:r w:rsidRPr="002D101B">
              <w:rPr>
                <w:sz w:val="22"/>
              </w:rPr>
              <w:t>таблетки пролонгированного действия,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J01FF</w:t>
            </w:r>
          </w:p>
        </w:tc>
        <w:tc>
          <w:tcPr>
            <w:tcW w:w="2892" w:type="dxa"/>
          </w:tcPr>
          <w:p w:rsidR="000E209C" w:rsidRPr="002D101B" w:rsidRDefault="000E209C" w:rsidP="00CD685C">
            <w:pPr>
              <w:autoSpaceDE w:val="0"/>
              <w:autoSpaceDN w:val="0"/>
              <w:jc w:val="center"/>
              <w:rPr>
                <w:sz w:val="22"/>
              </w:rPr>
            </w:pPr>
            <w:r w:rsidRPr="002D101B">
              <w:rPr>
                <w:sz w:val="22"/>
              </w:rPr>
              <w:t>линкозамиды</w:t>
            </w:r>
          </w:p>
        </w:tc>
        <w:tc>
          <w:tcPr>
            <w:tcW w:w="2211" w:type="dxa"/>
          </w:tcPr>
          <w:p w:rsidR="000E209C" w:rsidRPr="002D101B" w:rsidRDefault="000E209C" w:rsidP="00CD685C">
            <w:pPr>
              <w:autoSpaceDE w:val="0"/>
              <w:autoSpaceDN w:val="0"/>
              <w:jc w:val="center"/>
              <w:rPr>
                <w:sz w:val="22"/>
              </w:rPr>
            </w:pPr>
            <w:r w:rsidRPr="002D101B">
              <w:rPr>
                <w:sz w:val="22"/>
              </w:rPr>
              <w:t>клиндамицин</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J01G</w:t>
            </w:r>
          </w:p>
        </w:tc>
        <w:tc>
          <w:tcPr>
            <w:tcW w:w="2892" w:type="dxa"/>
          </w:tcPr>
          <w:p w:rsidR="000E209C" w:rsidRPr="002D101B" w:rsidRDefault="000E209C" w:rsidP="00CD685C">
            <w:pPr>
              <w:autoSpaceDE w:val="0"/>
              <w:autoSpaceDN w:val="0"/>
              <w:jc w:val="center"/>
              <w:rPr>
                <w:sz w:val="22"/>
              </w:rPr>
            </w:pPr>
            <w:r w:rsidRPr="002D101B">
              <w:rPr>
                <w:sz w:val="22"/>
              </w:rPr>
              <w:t>аминогликозиды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J01GB</w:t>
            </w:r>
          </w:p>
        </w:tc>
        <w:tc>
          <w:tcPr>
            <w:tcW w:w="2892" w:type="dxa"/>
            <w:vMerge w:val="restart"/>
          </w:tcPr>
          <w:p w:rsidR="000E209C" w:rsidRPr="002D101B" w:rsidRDefault="000E209C" w:rsidP="00CD685C">
            <w:pPr>
              <w:autoSpaceDE w:val="0"/>
              <w:autoSpaceDN w:val="0"/>
              <w:jc w:val="center"/>
              <w:rPr>
                <w:sz w:val="22"/>
              </w:rPr>
            </w:pPr>
            <w:r w:rsidRPr="002D101B">
              <w:rPr>
                <w:sz w:val="22"/>
              </w:rPr>
              <w:t>другие аминогликозиды</w:t>
            </w:r>
          </w:p>
        </w:tc>
        <w:tc>
          <w:tcPr>
            <w:tcW w:w="2211" w:type="dxa"/>
          </w:tcPr>
          <w:p w:rsidR="000E209C" w:rsidRPr="002D101B" w:rsidRDefault="000E209C" w:rsidP="00CD685C">
            <w:pPr>
              <w:autoSpaceDE w:val="0"/>
              <w:autoSpaceDN w:val="0"/>
              <w:jc w:val="center"/>
              <w:rPr>
                <w:sz w:val="22"/>
              </w:rPr>
            </w:pPr>
            <w:r w:rsidRPr="002D101B">
              <w:rPr>
                <w:sz w:val="22"/>
              </w:rPr>
              <w:t>гентамицин</w:t>
            </w:r>
          </w:p>
        </w:tc>
        <w:tc>
          <w:tcPr>
            <w:tcW w:w="3318" w:type="dxa"/>
          </w:tcPr>
          <w:p w:rsidR="000E209C" w:rsidRPr="002D101B" w:rsidRDefault="000E209C" w:rsidP="00CD685C">
            <w:pPr>
              <w:autoSpaceDE w:val="0"/>
              <w:autoSpaceDN w:val="0"/>
              <w:jc w:val="center"/>
              <w:rPr>
                <w:sz w:val="22"/>
              </w:rPr>
            </w:pPr>
            <w:r w:rsidRPr="002D101B">
              <w:rPr>
                <w:sz w:val="22"/>
              </w:rPr>
              <w:t>капли глазные;</w:t>
            </w:r>
          </w:p>
          <w:p w:rsidR="000E209C" w:rsidRPr="002D101B" w:rsidRDefault="000E209C" w:rsidP="00CD685C">
            <w:pPr>
              <w:autoSpaceDE w:val="0"/>
              <w:autoSpaceDN w:val="0"/>
              <w:jc w:val="center"/>
              <w:rPr>
                <w:sz w:val="22"/>
              </w:rPr>
            </w:pPr>
            <w:r w:rsidRPr="002D101B">
              <w:rPr>
                <w:sz w:val="22"/>
              </w:rPr>
              <w:t>порошок для приготовления раствора для внутримышечного введения;</w:t>
            </w:r>
          </w:p>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тобрамицин</w:t>
            </w:r>
          </w:p>
        </w:tc>
        <w:tc>
          <w:tcPr>
            <w:tcW w:w="3318" w:type="dxa"/>
          </w:tcPr>
          <w:p w:rsidR="000E209C" w:rsidRPr="002D101B" w:rsidRDefault="000E209C" w:rsidP="00CD685C">
            <w:pPr>
              <w:autoSpaceDE w:val="0"/>
              <w:autoSpaceDN w:val="0"/>
              <w:jc w:val="center"/>
              <w:rPr>
                <w:sz w:val="22"/>
              </w:rPr>
            </w:pPr>
            <w:r w:rsidRPr="002D101B">
              <w:rPr>
                <w:sz w:val="22"/>
              </w:rPr>
              <w:t>капли глазные;</w:t>
            </w:r>
          </w:p>
          <w:p w:rsidR="000E209C" w:rsidRPr="002D101B" w:rsidRDefault="000E209C" w:rsidP="00CD685C">
            <w:pPr>
              <w:autoSpaceDE w:val="0"/>
              <w:autoSpaceDN w:val="0"/>
              <w:jc w:val="center"/>
              <w:rPr>
                <w:sz w:val="22"/>
              </w:rPr>
            </w:pPr>
            <w:r w:rsidRPr="002D101B">
              <w:rPr>
                <w:sz w:val="22"/>
              </w:rPr>
              <w:t>капсулы с порошком для ингаляций;</w:t>
            </w:r>
          </w:p>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раствор для ингаляций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J01M</w:t>
            </w:r>
          </w:p>
        </w:tc>
        <w:tc>
          <w:tcPr>
            <w:tcW w:w="2892" w:type="dxa"/>
          </w:tcPr>
          <w:p w:rsidR="000E209C" w:rsidRPr="002D101B" w:rsidRDefault="000E209C" w:rsidP="00CD685C">
            <w:pPr>
              <w:autoSpaceDE w:val="0"/>
              <w:autoSpaceDN w:val="0"/>
              <w:jc w:val="center"/>
              <w:rPr>
                <w:sz w:val="22"/>
              </w:rPr>
            </w:pPr>
            <w:r w:rsidRPr="002D101B">
              <w:rPr>
                <w:sz w:val="22"/>
              </w:rPr>
              <w:t>антибактериальные препараты, производные хинолона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J01MA</w:t>
            </w:r>
          </w:p>
        </w:tc>
        <w:tc>
          <w:tcPr>
            <w:tcW w:w="2892" w:type="dxa"/>
            <w:vMerge w:val="restart"/>
          </w:tcPr>
          <w:p w:rsidR="000E209C" w:rsidRPr="002D101B" w:rsidRDefault="000E209C" w:rsidP="00CD685C">
            <w:pPr>
              <w:autoSpaceDE w:val="0"/>
              <w:autoSpaceDN w:val="0"/>
              <w:jc w:val="center"/>
              <w:rPr>
                <w:sz w:val="22"/>
              </w:rPr>
            </w:pPr>
            <w:r w:rsidRPr="002D101B">
              <w:rPr>
                <w:sz w:val="22"/>
              </w:rPr>
              <w:t>фторхинолоны</w:t>
            </w:r>
          </w:p>
        </w:tc>
        <w:tc>
          <w:tcPr>
            <w:tcW w:w="2211" w:type="dxa"/>
          </w:tcPr>
          <w:p w:rsidR="000E209C" w:rsidRPr="002D101B" w:rsidRDefault="000E209C" w:rsidP="00CD685C">
            <w:pPr>
              <w:autoSpaceDE w:val="0"/>
              <w:autoSpaceDN w:val="0"/>
              <w:jc w:val="center"/>
              <w:rPr>
                <w:sz w:val="22"/>
              </w:rPr>
            </w:pPr>
            <w:r w:rsidRPr="002D101B">
              <w:rPr>
                <w:sz w:val="22"/>
              </w:rPr>
              <w:t>гатифлоксацин</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левофлоксацин</w:t>
            </w:r>
          </w:p>
        </w:tc>
        <w:tc>
          <w:tcPr>
            <w:tcW w:w="3318" w:type="dxa"/>
          </w:tcPr>
          <w:p w:rsidR="000E209C" w:rsidRPr="002D101B" w:rsidRDefault="000E209C" w:rsidP="00CD685C">
            <w:pPr>
              <w:autoSpaceDE w:val="0"/>
              <w:autoSpaceDN w:val="0"/>
              <w:jc w:val="center"/>
              <w:rPr>
                <w:sz w:val="22"/>
              </w:rPr>
            </w:pPr>
            <w:r w:rsidRPr="002D101B">
              <w:rPr>
                <w:sz w:val="22"/>
              </w:rPr>
              <w:t>капли глазные;</w:t>
            </w:r>
          </w:p>
          <w:p w:rsidR="000E209C" w:rsidRPr="002D101B" w:rsidRDefault="000E209C" w:rsidP="00CD685C">
            <w:pPr>
              <w:autoSpaceDE w:val="0"/>
              <w:autoSpaceDN w:val="0"/>
              <w:jc w:val="center"/>
              <w:rPr>
                <w:sz w:val="22"/>
              </w:rPr>
            </w:pPr>
            <w:r w:rsidRPr="002D101B">
              <w:rPr>
                <w:sz w:val="22"/>
              </w:rPr>
              <w:t>раствор для инфузий;</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моксифлоксацин</w:t>
            </w:r>
          </w:p>
        </w:tc>
        <w:tc>
          <w:tcPr>
            <w:tcW w:w="3318" w:type="dxa"/>
          </w:tcPr>
          <w:p w:rsidR="000E209C" w:rsidRPr="002D101B" w:rsidRDefault="000E209C" w:rsidP="00CD685C">
            <w:pPr>
              <w:autoSpaceDE w:val="0"/>
              <w:autoSpaceDN w:val="0"/>
              <w:jc w:val="center"/>
              <w:rPr>
                <w:sz w:val="22"/>
              </w:rPr>
            </w:pPr>
            <w:r w:rsidRPr="002D101B">
              <w:rPr>
                <w:sz w:val="22"/>
              </w:rPr>
              <w:t>капли глазные;</w:t>
            </w:r>
          </w:p>
          <w:p w:rsidR="000E209C" w:rsidRPr="002D101B" w:rsidRDefault="000E209C" w:rsidP="00CD685C">
            <w:pPr>
              <w:autoSpaceDE w:val="0"/>
              <w:autoSpaceDN w:val="0"/>
              <w:jc w:val="center"/>
              <w:rPr>
                <w:sz w:val="22"/>
              </w:rPr>
            </w:pPr>
            <w:r w:rsidRPr="002D101B">
              <w:rPr>
                <w:sz w:val="22"/>
              </w:rPr>
              <w:t>раствор для инфузий;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офлоксацин</w:t>
            </w:r>
          </w:p>
        </w:tc>
        <w:tc>
          <w:tcPr>
            <w:tcW w:w="3318" w:type="dxa"/>
          </w:tcPr>
          <w:p w:rsidR="000E209C" w:rsidRPr="002D101B" w:rsidRDefault="000E209C" w:rsidP="00CD685C">
            <w:pPr>
              <w:autoSpaceDE w:val="0"/>
              <w:autoSpaceDN w:val="0"/>
              <w:jc w:val="center"/>
              <w:rPr>
                <w:sz w:val="22"/>
              </w:rPr>
            </w:pPr>
            <w:r w:rsidRPr="002D101B">
              <w:rPr>
                <w:sz w:val="22"/>
              </w:rPr>
              <w:t>капли глазные;</w:t>
            </w:r>
          </w:p>
          <w:p w:rsidR="000E209C" w:rsidRPr="002D101B" w:rsidRDefault="000E209C" w:rsidP="00CD685C">
            <w:pPr>
              <w:autoSpaceDE w:val="0"/>
              <w:autoSpaceDN w:val="0"/>
              <w:jc w:val="center"/>
              <w:rPr>
                <w:sz w:val="22"/>
              </w:rPr>
            </w:pPr>
            <w:r w:rsidRPr="002D101B">
              <w:rPr>
                <w:sz w:val="22"/>
              </w:rPr>
              <w:t>капли глазные и ушные;</w:t>
            </w:r>
          </w:p>
          <w:p w:rsidR="000E209C" w:rsidRPr="002D101B" w:rsidRDefault="000E209C" w:rsidP="00CD685C">
            <w:pPr>
              <w:autoSpaceDE w:val="0"/>
              <w:autoSpaceDN w:val="0"/>
              <w:jc w:val="center"/>
              <w:rPr>
                <w:sz w:val="22"/>
              </w:rPr>
            </w:pPr>
            <w:r w:rsidRPr="002D101B">
              <w:rPr>
                <w:sz w:val="22"/>
              </w:rPr>
              <w:t>мазь глазная;</w:t>
            </w:r>
          </w:p>
          <w:p w:rsidR="000E209C" w:rsidRPr="002D101B" w:rsidRDefault="000E209C" w:rsidP="00CD685C">
            <w:pPr>
              <w:autoSpaceDE w:val="0"/>
              <w:autoSpaceDN w:val="0"/>
              <w:jc w:val="center"/>
              <w:rPr>
                <w:sz w:val="22"/>
              </w:rPr>
            </w:pPr>
            <w:r w:rsidRPr="002D101B">
              <w:rPr>
                <w:sz w:val="22"/>
              </w:rPr>
              <w:t>раствор для инфузий;</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p w:rsidR="000E209C" w:rsidRPr="002D101B" w:rsidRDefault="000E209C" w:rsidP="00CD685C">
            <w:pPr>
              <w:autoSpaceDE w:val="0"/>
              <w:autoSpaceDN w:val="0"/>
              <w:jc w:val="center"/>
              <w:rPr>
                <w:sz w:val="22"/>
              </w:rPr>
            </w:pPr>
            <w:r w:rsidRPr="002D101B">
              <w:rPr>
                <w:sz w:val="22"/>
              </w:rPr>
              <w:t>таблетки пролонгированного действия,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спарфлоксацин</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ципрофлоксацин</w:t>
            </w:r>
          </w:p>
        </w:tc>
        <w:tc>
          <w:tcPr>
            <w:tcW w:w="3318" w:type="dxa"/>
          </w:tcPr>
          <w:p w:rsidR="000E209C" w:rsidRPr="002D101B" w:rsidRDefault="000E209C" w:rsidP="00CD685C">
            <w:pPr>
              <w:autoSpaceDE w:val="0"/>
              <w:autoSpaceDN w:val="0"/>
              <w:jc w:val="center"/>
              <w:rPr>
                <w:sz w:val="22"/>
              </w:rPr>
            </w:pPr>
            <w:r w:rsidRPr="002D101B">
              <w:rPr>
                <w:sz w:val="22"/>
              </w:rPr>
              <w:t>капли глазные;</w:t>
            </w:r>
          </w:p>
          <w:p w:rsidR="000E209C" w:rsidRPr="002D101B" w:rsidRDefault="000E209C" w:rsidP="00CD685C">
            <w:pPr>
              <w:autoSpaceDE w:val="0"/>
              <w:autoSpaceDN w:val="0"/>
              <w:jc w:val="center"/>
              <w:rPr>
                <w:sz w:val="22"/>
              </w:rPr>
            </w:pPr>
            <w:r w:rsidRPr="002D101B">
              <w:rPr>
                <w:sz w:val="22"/>
              </w:rPr>
              <w:t>капли глазные и ушные;</w:t>
            </w:r>
          </w:p>
          <w:p w:rsidR="000E209C" w:rsidRPr="002D101B" w:rsidRDefault="000E209C" w:rsidP="00CD685C">
            <w:pPr>
              <w:autoSpaceDE w:val="0"/>
              <w:autoSpaceDN w:val="0"/>
              <w:jc w:val="center"/>
              <w:rPr>
                <w:sz w:val="22"/>
              </w:rPr>
            </w:pPr>
            <w:r w:rsidRPr="002D101B">
              <w:rPr>
                <w:sz w:val="22"/>
              </w:rPr>
              <w:t>капли ушные;</w:t>
            </w:r>
          </w:p>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мазь глазная;</w:t>
            </w:r>
          </w:p>
          <w:p w:rsidR="000E209C" w:rsidRPr="002D101B" w:rsidRDefault="000E209C" w:rsidP="00CD685C">
            <w:pPr>
              <w:autoSpaceDE w:val="0"/>
              <w:autoSpaceDN w:val="0"/>
              <w:jc w:val="center"/>
              <w:rPr>
                <w:sz w:val="22"/>
              </w:rPr>
            </w:pPr>
            <w:r w:rsidRPr="002D101B">
              <w:rPr>
                <w:sz w:val="22"/>
              </w:rPr>
              <w:t>раствор для инфузий;</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p w:rsidR="000E209C" w:rsidRPr="002D101B" w:rsidRDefault="000E209C" w:rsidP="00CD685C">
            <w:pPr>
              <w:autoSpaceDE w:val="0"/>
              <w:autoSpaceDN w:val="0"/>
              <w:jc w:val="center"/>
              <w:rPr>
                <w:sz w:val="22"/>
              </w:rPr>
            </w:pPr>
            <w:r w:rsidRPr="002D101B">
              <w:rPr>
                <w:sz w:val="22"/>
              </w:rPr>
              <w:t>таблетки пролонгированного действия,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J01X</w:t>
            </w:r>
          </w:p>
        </w:tc>
        <w:tc>
          <w:tcPr>
            <w:tcW w:w="2892" w:type="dxa"/>
          </w:tcPr>
          <w:p w:rsidR="000E209C" w:rsidRPr="002D101B" w:rsidRDefault="000E209C" w:rsidP="00CD685C">
            <w:pPr>
              <w:autoSpaceDE w:val="0"/>
              <w:autoSpaceDN w:val="0"/>
              <w:jc w:val="center"/>
              <w:rPr>
                <w:sz w:val="22"/>
              </w:rPr>
            </w:pPr>
            <w:r w:rsidRPr="002D101B">
              <w:rPr>
                <w:sz w:val="22"/>
              </w:rPr>
              <w:t>другие антибактериальные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J01X</w:t>
            </w:r>
            <w:r w:rsidRPr="002D101B">
              <w:rPr>
                <w:sz w:val="22"/>
                <w:lang w:val="en-US"/>
              </w:rPr>
              <w:t>D</w:t>
            </w:r>
          </w:p>
        </w:tc>
        <w:tc>
          <w:tcPr>
            <w:tcW w:w="2892" w:type="dxa"/>
          </w:tcPr>
          <w:p w:rsidR="000E209C" w:rsidRPr="002D101B" w:rsidRDefault="000E209C" w:rsidP="00CD685C">
            <w:pPr>
              <w:autoSpaceDE w:val="0"/>
              <w:autoSpaceDN w:val="0"/>
              <w:jc w:val="center"/>
              <w:rPr>
                <w:sz w:val="22"/>
              </w:rPr>
            </w:pPr>
            <w:r w:rsidRPr="002D101B">
              <w:rPr>
                <w:sz w:val="22"/>
              </w:rPr>
              <w:t>производные имидазола</w:t>
            </w:r>
          </w:p>
        </w:tc>
        <w:tc>
          <w:tcPr>
            <w:tcW w:w="2211" w:type="dxa"/>
          </w:tcPr>
          <w:p w:rsidR="000E209C" w:rsidRPr="002D101B" w:rsidRDefault="000E209C" w:rsidP="00CD685C">
            <w:pPr>
              <w:autoSpaceDE w:val="0"/>
              <w:autoSpaceDN w:val="0"/>
              <w:jc w:val="center"/>
              <w:rPr>
                <w:sz w:val="22"/>
              </w:rPr>
            </w:pPr>
            <w:r w:rsidRPr="002D101B">
              <w:rPr>
                <w:sz w:val="22"/>
              </w:rPr>
              <w:t>метронидазол</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введения;</w:t>
            </w:r>
          </w:p>
          <w:p w:rsidR="000E209C" w:rsidRPr="002D101B" w:rsidRDefault="000E209C" w:rsidP="00CD685C">
            <w:pPr>
              <w:autoSpaceDE w:val="0"/>
              <w:autoSpaceDN w:val="0"/>
              <w:jc w:val="center"/>
              <w:rPr>
                <w:sz w:val="22"/>
              </w:rPr>
            </w:pPr>
            <w:r w:rsidRPr="002D101B">
              <w:rPr>
                <w:sz w:val="22"/>
              </w:rPr>
              <w:t>раствор для инфузий;</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J01XX</w:t>
            </w:r>
          </w:p>
        </w:tc>
        <w:tc>
          <w:tcPr>
            <w:tcW w:w="2892" w:type="dxa"/>
            <w:vMerge w:val="restart"/>
          </w:tcPr>
          <w:p w:rsidR="000E209C" w:rsidRPr="002D101B" w:rsidRDefault="000E209C" w:rsidP="00CD685C">
            <w:pPr>
              <w:autoSpaceDE w:val="0"/>
              <w:autoSpaceDN w:val="0"/>
              <w:jc w:val="center"/>
              <w:rPr>
                <w:sz w:val="22"/>
              </w:rPr>
            </w:pPr>
            <w:r w:rsidRPr="002D101B">
              <w:rPr>
                <w:sz w:val="22"/>
              </w:rPr>
              <w:t>прочие антибактериальные препараты</w:t>
            </w:r>
          </w:p>
        </w:tc>
        <w:tc>
          <w:tcPr>
            <w:tcW w:w="2211" w:type="dxa"/>
          </w:tcPr>
          <w:p w:rsidR="000E209C" w:rsidRPr="002D101B" w:rsidRDefault="000E209C" w:rsidP="00CD685C">
            <w:pPr>
              <w:autoSpaceDE w:val="0"/>
              <w:autoSpaceDN w:val="0"/>
              <w:jc w:val="center"/>
              <w:rPr>
                <w:sz w:val="22"/>
              </w:rPr>
            </w:pPr>
            <w:r w:rsidRPr="002D101B">
              <w:rPr>
                <w:sz w:val="22"/>
              </w:rPr>
              <w:t>линезолид</w:t>
            </w:r>
          </w:p>
        </w:tc>
        <w:tc>
          <w:tcPr>
            <w:tcW w:w="3318" w:type="dxa"/>
          </w:tcPr>
          <w:p w:rsidR="000E209C" w:rsidRPr="002D101B" w:rsidRDefault="000E209C" w:rsidP="00CD685C">
            <w:pPr>
              <w:autoSpaceDE w:val="0"/>
              <w:autoSpaceDN w:val="0"/>
              <w:jc w:val="center"/>
              <w:rPr>
                <w:sz w:val="22"/>
              </w:rPr>
            </w:pPr>
            <w:r w:rsidRPr="002D101B">
              <w:rPr>
                <w:sz w:val="22"/>
              </w:rPr>
              <w:t>гранулы для приготовления суспензии для приема внутрь;</w:t>
            </w:r>
          </w:p>
          <w:p w:rsidR="000E209C" w:rsidRPr="002D101B" w:rsidRDefault="000E209C" w:rsidP="00CD685C">
            <w:pPr>
              <w:autoSpaceDE w:val="0"/>
              <w:autoSpaceDN w:val="0"/>
              <w:jc w:val="center"/>
              <w:rPr>
                <w:sz w:val="22"/>
              </w:rPr>
            </w:pPr>
            <w:r w:rsidRPr="002D101B">
              <w:rPr>
                <w:sz w:val="22"/>
              </w:rPr>
              <w:t>раствор для инфузий;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тедизолид</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концентрата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J02</w:t>
            </w:r>
          </w:p>
        </w:tc>
        <w:tc>
          <w:tcPr>
            <w:tcW w:w="2892" w:type="dxa"/>
          </w:tcPr>
          <w:p w:rsidR="000E209C" w:rsidRPr="002D101B" w:rsidRDefault="000E209C" w:rsidP="00CD685C">
            <w:pPr>
              <w:autoSpaceDE w:val="0"/>
              <w:autoSpaceDN w:val="0"/>
              <w:jc w:val="center"/>
              <w:rPr>
                <w:sz w:val="22"/>
              </w:rPr>
            </w:pPr>
            <w:r w:rsidRPr="002D101B">
              <w:rPr>
                <w:sz w:val="22"/>
              </w:rPr>
              <w:t>противогрибковые препараты системного действия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J02A</w:t>
            </w:r>
          </w:p>
        </w:tc>
        <w:tc>
          <w:tcPr>
            <w:tcW w:w="2892" w:type="dxa"/>
          </w:tcPr>
          <w:p w:rsidR="000E209C" w:rsidRPr="002D101B" w:rsidRDefault="000E209C" w:rsidP="00CD685C">
            <w:pPr>
              <w:autoSpaceDE w:val="0"/>
              <w:autoSpaceDN w:val="0"/>
              <w:jc w:val="center"/>
              <w:rPr>
                <w:sz w:val="22"/>
              </w:rPr>
            </w:pPr>
            <w:r w:rsidRPr="002D101B">
              <w:rPr>
                <w:sz w:val="22"/>
              </w:rPr>
              <w:t>противогрибковые препараты системного действия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J02AA</w:t>
            </w:r>
          </w:p>
        </w:tc>
        <w:tc>
          <w:tcPr>
            <w:tcW w:w="2892" w:type="dxa"/>
          </w:tcPr>
          <w:p w:rsidR="000E209C" w:rsidRPr="002D101B" w:rsidRDefault="000E209C" w:rsidP="00CD685C">
            <w:pPr>
              <w:autoSpaceDE w:val="0"/>
              <w:autoSpaceDN w:val="0"/>
              <w:jc w:val="center"/>
              <w:rPr>
                <w:sz w:val="22"/>
              </w:rPr>
            </w:pPr>
            <w:r w:rsidRPr="002D101B">
              <w:rPr>
                <w:sz w:val="22"/>
              </w:rPr>
              <w:t>антибиотики</w:t>
            </w:r>
          </w:p>
        </w:tc>
        <w:tc>
          <w:tcPr>
            <w:tcW w:w="2211" w:type="dxa"/>
          </w:tcPr>
          <w:p w:rsidR="000E209C" w:rsidRPr="002D101B" w:rsidRDefault="000E209C" w:rsidP="00CD685C">
            <w:pPr>
              <w:autoSpaceDE w:val="0"/>
              <w:autoSpaceDN w:val="0"/>
              <w:jc w:val="center"/>
              <w:rPr>
                <w:sz w:val="22"/>
              </w:rPr>
            </w:pPr>
            <w:r w:rsidRPr="002D101B">
              <w:rPr>
                <w:sz w:val="22"/>
              </w:rPr>
              <w:t>нистатин</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J02AC</w:t>
            </w:r>
          </w:p>
        </w:tc>
        <w:tc>
          <w:tcPr>
            <w:tcW w:w="2892" w:type="dxa"/>
            <w:vMerge w:val="restart"/>
          </w:tcPr>
          <w:p w:rsidR="000E209C" w:rsidRPr="002D101B" w:rsidRDefault="000E209C" w:rsidP="00CD685C">
            <w:pPr>
              <w:autoSpaceDE w:val="0"/>
              <w:autoSpaceDN w:val="0"/>
              <w:jc w:val="center"/>
              <w:rPr>
                <w:sz w:val="22"/>
              </w:rPr>
            </w:pPr>
            <w:r w:rsidRPr="002D101B">
              <w:rPr>
                <w:sz w:val="22"/>
              </w:rPr>
              <w:t>производные триазола</w:t>
            </w:r>
          </w:p>
        </w:tc>
        <w:tc>
          <w:tcPr>
            <w:tcW w:w="2211" w:type="dxa"/>
          </w:tcPr>
          <w:p w:rsidR="000E209C" w:rsidRPr="002D101B" w:rsidRDefault="000E209C" w:rsidP="00CD685C">
            <w:pPr>
              <w:autoSpaceDE w:val="0"/>
              <w:autoSpaceDN w:val="0"/>
              <w:jc w:val="center"/>
              <w:rPr>
                <w:sz w:val="22"/>
              </w:rPr>
            </w:pPr>
            <w:r w:rsidRPr="002D101B">
              <w:rPr>
                <w:sz w:val="22"/>
              </w:rPr>
              <w:t>вориконазол</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порошок для приготовления суспензии для приема внутрь;</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флуконазол</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порошок для приготовления суспензии для приема внутрь;</w:t>
            </w:r>
          </w:p>
          <w:p w:rsidR="000E209C" w:rsidRPr="002D101B" w:rsidRDefault="000E209C" w:rsidP="00CD685C">
            <w:pPr>
              <w:autoSpaceDE w:val="0"/>
              <w:autoSpaceDN w:val="0"/>
              <w:jc w:val="center"/>
              <w:rPr>
                <w:sz w:val="22"/>
              </w:rPr>
            </w:pPr>
            <w:r w:rsidRPr="002D101B">
              <w:rPr>
                <w:sz w:val="22"/>
              </w:rPr>
              <w:t>раствор для внутривенного введения;</w:t>
            </w:r>
          </w:p>
          <w:p w:rsidR="000E209C" w:rsidRPr="002D101B" w:rsidRDefault="000E209C" w:rsidP="00CD685C">
            <w:pPr>
              <w:autoSpaceDE w:val="0"/>
              <w:autoSpaceDN w:val="0"/>
              <w:jc w:val="center"/>
              <w:rPr>
                <w:sz w:val="22"/>
              </w:rPr>
            </w:pPr>
            <w:r w:rsidRPr="002D101B">
              <w:rPr>
                <w:sz w:val="22"/>
              </w:rPr>
              <w:t>раствор для инфузий;</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J04</w:t>
            </w:r>
          </w:p>
        </w:tc>
        <w:tc>
          <w:tcPr>
            <w:tcW w:w="2892" w:type="dxa"/>
          </w:tcPr>
          <w:p w:rsidR="000E209C" w:rsidRPr="002D101B" w:rsidRDefault="000E209C" w:rsidP="00CD685C">
            <w:pPr>
              <w:autoSpaceDE w:val="0"/>
              <w:autoSpaceDN w:val="0"/>
              <w:jc w:val="center"/>
              <w:rPr>
                <w:sz w:val="22"/>
              </w:rPr>
            </w:pPr>
            <w:r w:rsidRPr="002D101B">
              <w:rPr>
                <w:sz w:val="22"/>
              </w:rPr>
              <w:t>препараты, активные в отношении микобактерий</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J04A</w:t>
            </w:r>
          </w:p>
        </w:tc>
        <w:tc>
          <w:tcPr>
            <w:tcW w:w="2892" w:type="dxa"/>
          </w:tcPr>
          <w:p w:rsidR="000E209C" w:rsidRPr="002D101B" w:rsidRDefault="000E209C" w:rsidP="00CD685C">
            <w:pPr>
              <w:autoSpaceDE w:val="0"/>
              <w:autoSpaceDN w:val="0"/>
              <w:jc w:val="center"/>
              <w:rPr>
                <w:sz w:val="22"/>
              </w:rPr>
            </w:pPr>
            <w:r w:rsidRPr="002D101B">
              <w:rPr>
                <w:sz w:val="22"/>
              </w:rPr>
              <w:t>противотуберкулезные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J04AA</w:t>
            </w:r>
          </w:p>
        </w:tc>
        <w:tc>
          <w:tcPr>
            <w:tcW w:w="2892" w:type="dxa"/>
            <w:vMerge w:val="restart"/>
          </w:tcPr>
          <w:p w:rsidR="000E209C" w:rsidRPr="002D101B" w:rsidRDefault="000E209C" w:rsidP="00CD685C">
            <w:pPr>
              <w:autoSpaceDE w:val="0"/>
              <w:autoSpaceDN w:val="0"/>
              <w:jc w:val="center"/>
              <w:rPr>
                <w:sz w:val="22"/>
              </w:rPr>
            </w:pPr>
            <w:r w:rsidRPr="002D101B">
              <w:rPr>
                <w:sz w:val="22"/>
              </w:rPr>
              <w:t>аминосалициловая кислота и ее производные</w:t>
            </w:r>
          </w:p>
        </w:tc>
        <w:tc>
          <w:tcPr>
            <w:tcW w:w="2211" w:type="dxa"/>
            <w:vMerge w:val="restart"/>
          </w:tcPr>
          <w:p w:rsidR="000E209C" w:rsidRPr="002D101B" w:rsidRDefault="000E209C" w:rsidP="00CD685C">
            <w:pPr>
              <w:autoSpaceDE w:val="0"/>
              <w:autoSpaceDN w:val="0"/>
              <w:jc w:val="center"/>
              <w:rPr>
                <w:sz w:val="22"/>
              </w:rPr>
            </w:pPr>
            <w:r w:rsidRPr="002D101B">
              <w:rPr>
                <w:sz w:val="22"/>
              </w:rPr>
              <w:t>аминосалициловая кислота</w:t>
            </w:r>
          </w:p>
        </w:tc>
        <w:tc>
          <w:tcPr>
            <w:tcW w:w="3318" w:type="dxa"/>
          </w:tcPr>
          <w:p w:rsidR="000E209C" w:rsidRPr="002D101B" w:rsidRDefault="000E209C" w:rsidP="00CD685C">
            <w:pPr>
              <w:autoSpaceDE w:val="0"/>
              <w:autoSpaceDN w:val="0"/>
              <w:jc w:val="center"/>
              <w:rPr>
                <w:sz w:val="22"/>
              </w:rPr>
            </w:pPr>
            <w:r w:rsidRPr="002D101B">
              <w:rPr>
                <w:sz w:val="22"/>
              </w:rPr>
              <w:t>гранулы замедленного высвобождения для приема внутрь;</w:t>
            </w:r>
          </w:p>
          <w:p w:rsidR="000E209C" w:rsidRPr="002D101B" w:rsidRDefault="000E209C" w:rsidP="00CD685C">
            <w:pPr>
              <w:autoSpaceDE w:val="0"/>
              <w:autoSpaceDN w:val="0"/>
              <w:jc w:val="center"/>
              <w:rPr>
                <w:sz w:val="22"/>
              </w:rPr>
            </w:pPr>
            <w:r w:rsidRPr="002D101B">
              <w:rPr>
                <w:sz w:val="22"/>
              </w:rPr>
              <w:t>гранулы, покрытые кишечнорастворимой оболочкой;</w:t>
            </w:r>
          </w:p>
          <w:p w:rsidR="000E209C" w:rsidRPr="002D101B" w:rsidRDefault="000E209C" w:rsidP="00CD685C">
            <w:pPr>
              <w:autoSpaceDE w:val="0"/>
              <w:autoSpaceDN w:val="0"/>
              <w:jc w:val="center"/>
              <w:rPr>
                <w:sz w:val="22"/>
              </w:rPr>
            </w:pPr>
            <w:r w:rsidRPr="002D101B">
              <w:rPr>
                <w:sz w:val="22"/>
              </w:rPr>
              <w:t>гранулы, покрытые оболочкой для приема внутрь;</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раствор для инфузий;</w:t>
            </w:r>
          </w:p>
          <w:p w:rsidR="000E209C" w:rsidRPr="002D101B" w:rsidRDefault="000E209C" w:rsidP="00CD685C">
            <w:pPr>
              <w:autoSpaceDE w:val="0"/>
              <w:autoSpaceDN w:val="0"/>
              <w:jc w:val="center"/>
              <w:rPr>
                <w:sz w:val="22"/>
              </w:rPr>
            </w:pPr>
            <w:r w:rsidRPr="002D101B">
              <w:rPr>
                <w:sz w:val="22"/>
              </w:rPr>
              <w:t>таблетки, покрытые кишечнорастворимой оболочкой</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J04AB</w:t>
            </w:r>
          </w:p>
        </w:tc>
        <w:tc>
          <w:tcPr>
            <w:tcW w:w="2892" w:type="dxa"/>
            <w:vMerge w:val="restart"/>
          </w:tcPr>
          <w:p w:rsidR="000E209C" w:rsidRPr="002D101B" w:rsidRDefault="000E209C" w:rsidP="00CD685C">
            <w:pPr>
              <w:autoSpaceDE w:val="0"/>
              <w:autoSpaceDN w:val="0"/>
              <w:jc w:val="center"/>
              <w:rPr>
                <w:sz w:val="22"/>
              </w:rPr>
            </w:pPr>
            <w:r w:rsidRPr="002D101B">
              <w:rPr>
                <w:sz w:val="22"/>
              </w:rPr>
              <w:t>антибиотики</w:t>
            </w:r>
          </w:p>
        </w:tc>
        <w:tc>
          <w:tcPr>
            <w:tcW w:w="2211" w:type="dxa"/>
          </w:tcPr>
          <w:p w:rsidR="000E209C" w:rsidRPr="002D101B" w:rsidRDefault="000E209C" w:rsidP="00CD685C">
            <w:pPr>
              <w:autoSpaceDE w:val="0"/>
              <w:autoSpaceDN w:val="0"/>
              <w:jc w:val="center"/>
              <w:rPr>
                <w:sz w:val="22"/>
              </w:rPr>
            </w:pPr>
            <w:r w:rsidRPr="002D101B">
              <w:rPr>
                <w:sz w:val="22"/>
              </w:rPr>
              <w:t>рифабутин</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рифампицин</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инъекций;</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циклосерин</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J04AC</w:t>
            </w:r>
          </w:p>
        </w:tc>
        <w:tc>
          <w:tcPr>
            <w:tcW w:w="2892" w:type="dxa"/>
          </w:tcPr>
          <w:p w:rsidR="000E209C" w:rsidRPr="002D101B" w:rsidRDefault="000E209C" w:rsidP="00CD685C">
            <w:pPr>
              <w:autoSpaceDE w:val="0"/>
              <w:autoSpaceDN w:val="0"/>
              <w:jc w:val="center"/>
              <w:rPr>
                <w:sz w:val="22"/>
              </w:rPr>
            </w:pPr>
            <w:r w:rsidRPr="002D101B">
              <w:rPr>
                <w:sz w:val="22"/>
              </w:rPr>
              <w:t>гидразиды</w:t>
            </w:r>
          </w:p>
        </w:tc>
        <w:tc>
          <w:tcPr>
            <w:tcW w:w="2211" w:type="dxa"/>
          </w:tcPr>
          <w:p w:rsidR="000E209C" w:rsidRPr="002D101B" w:rsidRDefault="000E209C" w:rsidP="00CD685C">
            <w:pPr>
              <w:autoSpaceDE w:val="0"/>
              <w:autoSpaceDN w:val="0"/>
              <w:jc w:val="center"/>
              <w:rPr>
                <w:sz w:val="22"/>
              </w:rPr>
            </w:pPr>
            <w:r w:rsidRPr="002D101B">
              <w:rPr>
                <w:sz w:val="22"/>
              </w:rPr>
              <w:t>изониазид</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внутримышечного, ингаляционного и эндотрахеального введения;</w:t>
            </w:r>
          </w:p>
          <w:p w:rsidR="000E209C" w:rsidRPr="002D101B" w:rsidRDefault="000E209C" w:rsidP="00CD685C">
            <w:pPr>
              <w:autoSpaceDE w:val="0"/>
              <w:autoSpaceDN w:val="0"/>
              <w:jc w:val="center"/>
              <w:rPr>
                <w:sz w:val="22"/>
              </w:rPr>
            </w:pPr>
            <w:r w:rsidRPr="002D101B">
              <w:rPr>
                <w:sz w:val="22"/>
              </w:rPr>
              <w:t>раствор для инъекций;</w:t>
            </w:r>
          </w:p>
          <w:p w:rsidR="000E209C" w:rsidRPr="002D101B" w:rsidRDefault="000E209C" w:rsidP="00CD685C">
            <w:pPr>
              <w:autoSpaceDE w:val="0"/>
              <w:autoSpaceDN w:val="0"/>
              <w:jc w:val="center"/>
              <w:rPr>
                <w:sz w:val="22"/>
              </w:rPr>
            </w:pPr>
            <w:r w:rsidRPr="002D101B">
              <w:rPr>
                <w:sz w:val="22"/>
              </w:rPr>
              <w:t>раствор для инъекций и ингаляций;</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J04AD</w:t>
            </w:r>
          </w:p>
        </w:tc>
        <w:tc>
          <w:tcPr>
            <w:tcW w:w="2892" w:type="dxa"/>
            <w:vMerge w:val="restart"/>
          </w:tcPr>
          <w:p w:rsidR="000E209C" w:rsidRPr="002D101B" w:rsidRDefault="000E209C" w:rsidP="00CD685C">
            <w:pPr>
              <w:autoSpaceDE w:val="0"/>
              <w:autoSpaceDN w:val="0"/>
              <w:jc w:val="center"/>
              <w:rPr>
                <w:sz w:val="22"/>
              </w:rPr>
            </w:pPr>
            <w:r w:rsidRPr="002D101B">
              <w:rPr>
                <w:sz w:val="22"/>
              </w:rPr>
              <w:t>производные тиокарбамида</w:t>
            </w:r>
          </w:p>
        </w:tc>
        <w:tc>
          <w:tcPr>
            <w:tcW w:w="2211" w:type="dxa"/>
          </w:tcPr>
          <w:p w:rsidR="000E209C" w:rsidRPr="002D101B" w:rsidRDefault="000E209C" w:rsidP="00CD685C">
            <w:pPr>
              <w:autoSpaceDE w:val="0"/>
              <w:autoSpaceDN w:val="0"/>
              <w:jc w:val="center"/>
              <w:rPr>
                <w:sz w:val="22"/>
              </w:rPr>
            </w:pPr>
            <w:r w:rsidRPr="002D101B">
              <w:rPr>
                <w:sz w:val="22"/>
              </w:rPr>
              <w:t>протионамид</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этионамид</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J04AK</w:t>
            </w:r>
          </w:p>
        </w:tc>
        <w:tc>
          <w:tcPr>
            <w:tcW w:w="2892" w:type="dxa"/>
            <w:vMerge w:val="restart"/>
          </w:tcPr>
          <w:p w:rsidR="000E209C" w:rsidRPr="002D101B" w:rsidRDefault="000E209C" w:rsidP="00CD685C">
            <w:pPr>
              <w:autoSpaceDE w:val="0"/>
              <w:autoSpaceDN w:val="0"/>
              <w:jc w:val="center"/>
              <w:rPr>
                <w:sz w:val="22"/>
              </w:rPr>
            </w:pPr>
            <w:r w:rsidRPr="002D101B">
              <w:rPr>
                <w:sz w:val="22"/>
              </w:rPr>
              <w:t>другие противотуберкулезные препараты</w:t>
            </w:r>
          </w:p>
        </w:tc>
        <w:tc>
          <w:tcPr>
            <w:tcW w:w="2211" w:type="dxa"/>
          </w:tcPr>
          <w:p w:rsidR="000E209C" w:rsidRPr="002D101B" w:rsidRDefault="000E209C" w:rsidP="00CD685C">
            <w:pPr>
              <w:autoSpaceDE w:val="0"/>
              <w:autoSpaceDN w:val="0"/>
              <w:jc w:val="center"/>
              <w:rPr>
                <w:sz w:val="22"/>
              </w:rPr>
            </w:pPr>
            <w:r w:rsidRPr="002D101B">
              <w:rPr>
                <w:sz w:val="22"/>
              </w:rPr>
              <w:t>бедаквилин</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пиразинамид</w:t>
            </w:r>
          </w:p>
        </w:tc>
        <w:tc>
          <w:tcPr>
            <w:tcW w:w="3318" w:type="dxa"/>
          </w:tcPr>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теризидон</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тиоуреидоиминометилпиридиния перхлорат</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этамбутол</w:t>
            </w:r>
          </w:p>
        </w:tc>
        <w:tc>
          <w:tcPr>
            <w:tcW w:w="3318" w:type="dxa"/>
          </w:tcPr>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J04AM</w:t>
            </w:r>
          </w:p>
        </w:tc>
        <w:tc>
          <w:tcPr>
            <w:tcW w:w="2892" w:type="dxa"/>
            <w:vMerge w:val="restart"/>
          </w:tcPr>
          <w:p w:rsidR="000E209C" w:rsidRPr="002D101B" w:rsidRDefault="000E209C" w:rsidP="00CD685C">
            <w:pPr>
              <w:autoSpaceDE w:val="0"/>
              <w:autoSpaceDN w:val="0"/>
              <w:jc w:val="center"/>
              <w:rPr>
                <w:sz w:val="22"/>
              </w:rPr>
            </w:pPr>
            <w:r w:rsidRPr="002D101B">
              <w:rPr>
                <w:sz w:val="22"/>
              </w:rPr>
              <w:t>комбинированные противотуберкулезные препараты</w:t>
            </w:r>
          </w:p>
        </w:tc>
        <w:tc>
          <w:tcPr>
            <w:tcW w:w="2211" w:type="dxa"/>
          </w:tcPr>
          <w:p w:rsidR="000E209C" w:rsidRPr="002D101B" w:rsidRDefault="000E209C" w:rsidP="00CD685C">
            <w:pPr>
              <w:autoSpaceDE w:val="0"/>
              <w:autoSpaceDN w:val="0"/>
              <w:jc w:val="center"/>
              <w:rPr>
                <w:sz w:val="22"/>
              </w:rPr>
            </w:pPr>
            <w:r w:rsidRPr="002D101B">
              <w:rPr>
                <w:sz w:val="22"/>
              </w:rPr>
              <w:t>изониазид + ломефлоксацин + пиразинамид + этамбутол + пиридоксин</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изониазид + пиразинамид</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Default="000E209C" w:rsidP="00CD685C">
            <w:pPr>
              <w:autoSpaceDE w:val="0"/>
              <w:autoSpaceDN w:val="0"/>
              <w:jc w:val="center"/>
              <w:rPr>
                <w:sz w:val="22"/>
              </w:rPr>
            </w:pPr>
            <w:r w:rsidRPr="002D101B">
              <w:rPr>
                <w:sz w:val="22"/>
              </w:rPr>
              <w:t>изониазид + пиразинамид + рифампицин</w:t>
            </w:r>
          </w:p>
          <w:p w:rsidR="00934220" w:rsidRPr="002D101B" w:rsidRDefault="00934220"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r w:rsidRPr="002D101B">
              <w:rPr>
                <w:sz w:val="22"/>
              </w:rPr>
              <w:t>таблетки диспергируемые;</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изониазид + пиразинамид + рифампицин + этамбутол</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изониазид + пиразинамид + рифампицин + этамбутол + пиридоксин</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изониазид + рифампицин</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изониазид + этамбутол</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ломефлоксацин + пиразинамид + протионамид + этамбутол + пиридоксин</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J04B</w:t>
            </w:r>
          </w:p>
        </w:tc>
        <w:tc>
          <w:tcPr>
            <w:tcW w:w="2892" w:type="dxa"/>
          </w:tcPr>
          <w:p w:rsidR="000E209C" w:rsidRPr="002D101B" w:rsidRDefault="000E209C" w:rsidP="00CD685C">
            <w:pPr>
              <w:autoSpaceDE w:val="0"/>
              <w:autoSpaceDN w:val="0"/>
              <w:jc w:val="center"/>
              <w:rPr>
                <w:sz w:val="22"/>
              </w:rPr>
            </w:pPr>
            <w:r w:rsidRPr="002D101B">
              <w:rPr>
                <w:sz w:val="22"/>
              </w:rPr>
              <w:t>противолепрозные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J04BA</w:t>
            </w:r>
          </w:p>
        </w:tc>
        <w:tc>
          <w:tcPr>
            <w:tcW w:w="2892" w:type="dxa"/>
          </w:tcPr>
          <w:p w:rsidR="000E209C" w:rsidRPr="002D101B" w:rsidRDefault="000E209C" w:rsidP="00CD685C">
            <w:pPr>
              <w:autoSpaceDE w:val="0"/>
              <w:autoSpaceDN w:val="0"/>
              <w:jc w:val="center"/>
              <w:rPr>
                <w:sz w:val="22"/>
              </w:rPr>
            </w:pPr>
            <w:r w:rsidRPr="002D101B">
              <w:rPr>
                <w:sz w:val="22"/>
              </w:rPr>
              <w:t>противолепрозные препараты</w:t>
            </w:r>
          </w:p>
        </w:tc>
        <w:tc>
          <w:tcPr>
            <w:tcW w:w="2211" w:type="dxa"/>
          </w:tcPr>
          <w:p w:rsidR="000E209C" w:rsidRPr="002D101B" w:rsidRDefault="000E209C" w:rsidP="00CD685C">
            <w:pPr>
              <w:autoSpaceDE w:val="0"/>
              <w:autoSpaceDN w:val="0"/>
              <w:jc w:val="center"/>
              <w:rPr>
                <w:sz w:val="22"/>
              </w:rPr>
            </w:pPr>
            <w:r w:rsidRPr="002D101B">
              <w:rPr>
                <w:sz w:val="22"/>
              </w:rPr>
              <w:t>дапсон</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J05</w:t>
            </w:r>
          </w:p>
        </w:tc>
        <w:tc>
          <w:tcPr>
            <w:tcW w:w="2892" w:type="dxa"/>
          </w:tcPr>
          <w:p w:rsidR="000E209C" w:rsidRPr="002D101B" w:rsidRDefault="000E209C" w:rsidP="00CD685C">
            <w:pPr>
              <w:autoSpaceDE w:val="0"/>
              <w:autoSpaceDN w:val="0"/>
              <w:jc w:val="center"/>
              <w:rPr>
                <w:sz w:val="22"/>
              </w:rPr>
            </w:pPr>
            <w:r w:rsidRPr="002D101B">
              <w:rPr>
                <w:sz w:val="22"/>
              </w:rPr>
              <w:t>противовирусные препараты системного действия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J05A</w:t>
            </w:r>
          </w:p>
        </w:tc>
        <w:tc>
          <w:tcPr>
            <w:tcW w:w="2892" w:type="dxa"/>
          </w:tcPr>
          <w:p w:rsidR="000E209C" w:rsidRPr="002D101B" w:rsidRDefault="000E209C" w:rsidP="00CD685C">
            <w:pPr>
              <w:autoSpaceDE w:val="0"/>
              <w:autoSpaceDN w:val="0"/>
              <w:jc w:val="center"/>
              <w:rPr>
                <w:sz w:val="22"/>
              </w:rPr>
            </w:pPr>
            <w:r w:rsidRPr="002D101B">
              <w:rPr>
                <w:sz w:val="22"/>
              </w:rPr>
              <w:t>противовирусные препараты прямого действия</w:t>
            </w:r>
          </w:p>
        </w:tc>
        <w:tc>
          <w:tcPr>
            <w:tcW w:w="2211" w:type="dxa"/>
          </w:tcPr>
          <w:p w:rsidR="000E209C" w:rsidRPr="002D101B" w:rsidRDefault="000E209C" w:rsidP="00CD685C">
            <w:pPr>
              <w:autoSpaceDE w:val="0"/>
              <w:autoSpaceDN w:val="0"/>
              <w:jc w:val="center"/>
              <w:rPr>
                <w:sz w:val="22"/>
              </w:rPr>
            </w:pPr>
            <w:r w:rsidRPr="002D101B">
              <w:rPr>
                <w:sz w:val="22"/>
              </w:rPr>
              <w:t>дасабувир; омбитасвир + паритапревир + ритонавир</w:t>
            </w:r>
          </w:p>
        </w:tc>
        <w:tc>
          <w:tcPr>
            <w:tcW w:w="3318" w:type="dxa"/>
          </w:tcPr>
          <w:p w:rsidR="000E209C" w:rsidRPr="002D101B" w:rsidRDefault="000E209C" w:rsidP="00CD685C">
            <w:pPr>
              <w:autoSpaceDE w:val="0"/>
              <w:autoSpaceDN w:val="0"/>
              <w:jc w:val="center"/>
              <w:rPr>
                <w:sz w:val="22"/>
              </w:rPr>
            </w:pPr>
            <w:r w:rsidRPr="002D101B">
              <w:rPr>
                <w:sz w:val="22"/>
              </w:rPr>
              <w:t>таблеток набор</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J05AB</w:t>
            </w:r>
          </w:p>
        </w:tc>
        <w:tc>
          <w:tcPr>
            <w:tcW w:w="2892" w:type="dxa"/>
            <w:vMerge w:val="restart"/>
          </w:tcPr>
          <w:p w:rsidR="000E209C" w:rsidRPr="002D101B" w:rsidRDefault="000E209C" w:rsidP="00CD685C">
            <w:pPr>
              <w:autoSpaceDE w:val="0"/>
              <w:autoSpaceDN w:val="0"/>
              <w:jc w:val="center"/>
              <w:rPr>
                <w:sz w:val="22"/>
              </w:rPr>
            </w:pPr>
            <w:r w:rsidRPr="002D101B">
              <w:rPr>
                <w:sz w:val="22"/>
              </w:rPr>
              <w:t>нуклеозиды и нуклеотиды, кроме ингибиторов обратной транскриптазы</w:t>
            </w:r>
          </w:p>
        </w:tc>
        <w:tc>
          <w:tcPr>
            <w:tcW w:w="2211" w:type="dxa"/>
          </w:tcPr>
          <w:p w:rsidR="000E209C" w:rsidRPr="002D101B" w:rsidRDefault="000E209C" w:rsidP="00CD685C">
            <w:pPr>
              <w:autoSpaceDE w:val="0"/>
              <w:autoSpaceDN w:val="0"/>
              <w:jc w:val="center"/>
              <w:rPr>
                <w:sz w:val="22"/>
              </w:rPr>
            </w:pPr>
            <w:r w:rsidRPr="002D101B">
              <w:rPr>
                <w:sz w:val="22"/>
              </w:rPr>
              <w:t>ацикловир</w:t>
            </w:r>
          </w:p>
        </w:tc>
        <w:tc>
          <w:tcPr>
            <w:tcW w:w="3318" w:type="dxa"/>
          </w:tcPr>
          <w:p w:rsidR="000E209C" w:rsidRPr="002D101B" w:rsidRDefault="000E209C" w:rsidP="00CD685C">
            <w:pPr>
              <w:autoSpaceDE w:val="0"/>
              <w:autoSpaceDN w:val="0"/>
              <w:jc w:val="center"/>
              <w:rPr>
                <w:sz w:val="22"/>
              </w:rPr>
            </w:pPr>
            <w:r w:rsidRPr="002D101B">
              <w:rPr>
                <w:sz w:val="22"/>
              </w:rPr>
              <w:t>крем для местного и наружного применения;</w:t>
            </w:r>
          </w:p>
          <w:p w:rsidR="000E209C" w:rsidRPr="002D101B" w:rsidRDefault="000E209C" w:rsidP="00CD685C">
            <w:pPr>
              <w:autoSpaceDE w:val="0"/>
              <w:autoSpaceDN w:val="0"/>
              <w:jc w:val="center"/>
              <w:rPr>
                <w:sz w:val="22"/>
              </w:rPr>
            </w:pPr>
            <w:r w:rsidRPr="002D101B">
              <w:rPr>
                <w:sz w:val="22"/>
              </w:rPr>
              <w:t>крем для наружного применения;</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мазь глазная;</w:t>
            </w:r>
          </w:p>
          <w:p w:rsidR="000E209C" w:rsidRPr="002D101B" w:rsidRDefault="000E209C" w:rsidP="00CD685C">
            <w:pPr>
              <w:autoSpaceDE w:val="0"/>
              <w:autoSpaceDN w:val="0"/>
              <w:jc w:val="center"/>
              <w:rPr>
                <w:sz w:val="22"/>
              </w:rPr>
            </w:pPr>
            <w:r w:rsidRPr="002D101B">
              <w:rPr>
                <w:sz w:val="22"/>
              </w:rPr>
              <w:t>мазь для местного и наружного применения;</w:t>
            </w:r>
          </w:p>
          <w:p w:rsidR="000E209C" w:rsidRPr="002D101B" w:rsidRDefault="000E209C" w:rsidP="00CD685C">
            <w:pPr>
              <w:autoSpaceDE w:val="0"/>
              <w:autoSpaceDN w:val="0"/>
              <w:jc w:val="center"/>
              <w:rPr>
                <w:sz w:val="22"/>
              </w:rPr>
            </w:pPr>
            <w:r w:rsidRPr="00934220">
              <w:rPr>
                <w:spacing w:val="-4"/>
                <w:sz w:val="22"/>
              </w:rPr>
              <w:t>мазь для наружного применения</w:t>
            </w:r>
            <w:r w:rsidRPr="002D101B">
              <w:rPr>
                <w:sz w:val="22"/>
              </w:rPr>
              <w:t>;</w:t>
            </w:r>
          </w:p>
          <w:p w:rsidR="000E209C" w:rsidRPr="002D101B" w:rsidRDefault="000E209C" w:rsidP="00CD685C">
            <w:pPr>
              <w:autoSpaceDE w:val="0"/>
              <w:autoSpaceDN w:val="0"/>
              <w:jc w:val="center"/>
              <w:rPr>
                <w:sz w:val="22"/>
              </w:rPr>
            </w:pPr>
            <w:r w:rsidRPr="002D101B">
              <w:rPr>
                <w:sz w:val="22"/>
              </w:rPr>
              <w:t>порошок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валганцикловир</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ганцикловир</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инфузий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рибавирин</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лиофилизат для приготовления суспензии для приема внутрь;</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J05AE</w:t>
            </w:r>
          </w:p>
        </w:tc>
        <w:tc>
          <w:tcPr>
            <w:tcW w:w="2892" w:type="dxa"/>
            <w:vMerge w:val="restart"/>
          </w:tcPr>
          <w:p w:rsidR="000E209C" w:rsidRPr="002D101B" w:rsidRDefault="000E209C" w:rsidP="00CD685C">
            <w:pPr>
              <w:autoSpaceDE w:val="0"/>
              <w:autoSpaceDN w:val="0"/>
              <w:jc w:val="center"/>
              <w:rPr>
                <w:sz w:val="22"/>
              </w:rPr>
            </w:pPr>
            <w:r w:rsidRPr="002D101B">
              <w:rPr>
                <w:sz w:val="22"/>
              </w:rPr>
              <w:t>ингибиторы ВИЧ-протеаз</w:t>
            </w:r>
          </w:p>
        </w:tc>
        <w:tc>
          <w:tcPr>
            <w:tcW w:w="2211" w:type="dxa"/>
          </w:tcPr>
          <w:p w:rsidR="000E209C" w:rsidRPr="002D101B" w:rsidRDefault="000E209C" w:rsidP="00CD685C">
            <w:pPr>
              <w:autoSpaceDE w:val="0"/>
              <w:autoSpaceDN w:val="0"/>
              <w:jc w:val="center"/>
              <w:rPr>
                <w:sz w:val="22"/>
              </w:rPr>
            </w:pPr>
            <w:r w:rsidRPr="002D101B">
              <w:rPr>
                <w:sz w:val="22"/>
              </w:rPr>
              <w:t>атазанавир</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дарунавир</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нарлапревир</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ритонавир</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саквинавир</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симепревир</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фосампренавир</w:t>
            </w:r>
          </w:p>
        </w:tc>
        <w:tc>
          <w:tcPr>
            <w:tcW w:w="3318" w:type="dxa"/>
          </w:tcPr>
          <w:p w:rsidR="000E209C" w:rsidRPr="002D101B" w:rsidRDefault="000E209C" w:rsidP="00CD685C">
            <w:pPr>
              <w:autoSpaceDE w:val="0"/>
              <w:autoSpaceDN w:val="0"/>
              <w:jc w:val="center"/>
              <w:rPr>
                <w:sz w:val="22"/>
              </w:rPr>
            </w:pPr>
            <w:r w:rsidRPr="002D101B">
              <w:rPr>
                <w:sz w:val="22"/>
              </w:rPr>
              <w:t>суспензия для приема внутрь;</w:t>
            </w:r>
          </w:p>
          <w:p w:rsidR="000E209C" w:rsidRPr="002D101B" w:rsidRDefault="000E209C" w:rsidP="00CD685C">
            <w:pPr>
              <w:autoSpaceDE w:val="0"/>
              <w:autoSpaceDN w:val="0"/>
              <w:jc w:val="center"/>
              <w:rPr>
                <w:sz w:val="22"/>
              </w:rPr>
            </w:pPr>
            <w:r w:rsidRPr="002D101B">
              <w:rPr>
                <w:sz w:val="22"/>
              </w:rPr>
              <w:t>таблетки, покрытые оболочкой</w:t>
            </w:r>
          </w:p>
        </w:tc>
      </w:tr>
      <w:tr w:rsidR="007A6C25" w:rsidRPr="002D101B" w:rsidTr="00CD685C">
        <w:tc>
          <w:tcPr>
            <w:tcW w:w="1077" w:type="dxa"/>
            <w:vMerge w:val="restart"/>
          </w:tcPr>
          <w:p w:rsidR="000E209C" w:rsidRPr="002D101B" w:rsidRDefault="000E209C" w:rsidP="00934220">
            <w:pPr>
              <w:autoSpaceDE w:val="0"/>
              <w:autoSpaceDN w:val="0"/>
              <w:spacing w:line="233" w:lineRule="auto"/>
              <w:jc w:val="center"/>
              <w:rPr>
                <w:sz w:val="22"/>
              </w:rPr>
            </w:pPr>
            <w:r w:rsidRPr="002D101B">
              <w:rPr>
                <w:sz w:val="22"/>
              </w:rPr>
              <w:t>J05AF</w:t>
            </w:r>
          </w:p>
        </w:tc>
        <w:tc>
          <w:tcPr>
            <w:tcW w:w="2892" w:type="dxa"/>
            <w:vMerge w:val="restart"/>
          </w:tcPr>
          <w:p w:rsidR="000E209C" w:rsidRPr="002D101B" w:rsidRDefault="000E209C" w:rsidP="00934220">
            <w:pPr>
              <w:autoSpaceDE w:val="0"/>
              <w:autoSpaceDN w:val="0"/>
              <w:spacing w:line="233" w:lineRule="auto"/>
              <w:jc w:val="center"/>
              <w:rPr>
                <w:sz w:val="22"/>
              </w:rPr>
            </w:pPr>
            <w:r w:rsidRPr="002D101B">
              <w:rPr>
                <w:sz w:val="22"/>
              </w:rPr>
              <w:t>нуклеозиды и нуклеотиды - ингибиторы обратной транскриптазы</w:t>
            </w:r>
          </w:p>
        </w:tc>
        <w:tc>
          <w:tcPr>
            <w:tcW w:w="2211" w:type="dxa"/>
          </w:tcPr>
          <w:p w:rsidR="000E209C" w:rsidRPr="002D101B" w:rsidRDefault="000E209C" w:rsidP="00934220">
            <w:pPr>
              <w:autoSpaceDE w:val="0"/>
              <w:autoSpaceDN w:val="0"/>
              <w:spacing w:line="233" w:lineRule="auto"/>
              <w:jc w:val="center"/>
              <w:rPr>
                <w:sz w:val="22"/>
              </w:rPr>
            </w:pPr>
            <w:r w:rsidRPr="002D101B">
              <w:rPr>
                <w:sz w:val="22"/>
              </w:rPr>
              <w:t>абакавир</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раствор для приема внутрь;</w:t>
            </w:r>
          </w:p>
          <w:p w:rsidR="000E209C" w:rsidRPr="002D101B" w:rsidRDefault="000E209C" w:rsidP="00934220">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диданозин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капсулы кишечнорастворимые;</w:t>
            </w:r>
          </w:p>
          <w:p w:rsidR="000E209C" w:rsidRPr="002D101B" w:rsidRDefault="000E209C" w:rsidP="00934220">
            <w:pPr>
              <w:autoSpaceDE w:val="0"/>
              <w:autoSpaceDN w:val="0"/>
              <w:spacing w:line="233" w:lineRule="auto"/>
              <w:jc w:val="center"/>
              <w:rPr>
                <w:sz w:val="22"/>
              </w:rPr>
            </w:pPr>
            <w:r w:rsidRPr="002D101B">
              <w:rPr>
                <w:sz w:val="22"/>
              </w:rPr>
              <w:t>порошок для приготовления раствора для приема внутрь;</w:t>
            </w:r>
          </w:p>
          <w:p w:rsidR="000E209C" w:rsidRPr="002D101B" w:rsidRDefault="000E209C" w:rsidP="00934220">
            <w:pPr>
              <w:autoSpaceDE w:val="0"/>
              <w:autoSpaceDN w:val="0"/>
              <w:spacing w:line="233" w:lineRule="auto"/>
              <w:jc w:val="center"/>
              <w:rPr>
                <w:sz w:val="22"/>
              </w:rPr>
            </w:pPr>
            <w:r w:rsidRPr="002D101B">
              <w:rPr>
                <w:sz w:val="22"/>
              </w:rPr>
              <w:t>порошок для приготовления раствора для приема внутрь для детей</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зидовудин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капсулы;</w:t>
            </w:r>
          </w:p>
          <w:p w:rsidR="000E209C" w:rsidRPr="002D101B" w:rsidRDefault="000E209C" w:rsidP="00934220">
            <w:pPr>
              <w:autoSpaceDE w:val="0"/>
              <w:autoSpaceDN w:val="0"/>
              <w:spacing w:line="233" w:lineRule="auto"/>
              <w:jc w:val="center"/>
              <w:rPr>
                <w:sz w:val="22"/>
              </w:rPr>
            </w:pPr>
            <w:r w:rsidRPr="002D101B">
              <w:rPr>
                <w:sz w:val="22"/>
              </w:rPr>
              <w:t>раствор для инфузий;</w:t>
            </w:r>
          </w:p>
          <w:p w:rsidR="000E209C" w:rsidRPr="002D101B" w:rsidRDefault="000E209C" w:rsidP="00934220">
            <w:pPr>
              <w:autoSpaceDE w:val="0"/>
              <w:autoSpaceDN w:val="0"/>
              <w:spacing w:line="233" w:lineRule="auto"/>
              <w:jc w:val="center"/>
              <w:rPr>
                <w:sz w:val="22"/>
              </w:rPr>
            </w:pPr>
            <w:r w:rsidRPr="002D101B">
              <w:rPr>
                <w:sz w:val="22"/>
              </w:rPr>
              <w:t>раствор для приема внутрь;</w:t>
            </w:r>
          </w:p>
          <w:p w:rsidR="000E209C" w:rsidRPr="002D101B" w:rsidRDefault="000E209C" w:rsidP="00934220">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ламивудин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раствор для приема внутрь;</w:t>
            </w:r>
          </w:p>
          <w:p w:rsidR="000E209C" w:rsidRPr="002D101B" w:rsidRDefault="000E209C" w:rsidP="00934220">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ставудин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капсулы;</w:t>
            </w:r>
          </w:p>
          <w:p w:rsidR="000E209C" w:rsidRPr="002D101B" w:rsidRDefault="000E209C" w:rsidP="00934220">
            <w:pPr>
              <w:autoSpaceDE w:val="0"/>
              <w:autoSpaceDN w:val="0"/>
              <w:spacing w:line="233" w:lineRule="auto"/>
              <w:jc w:val="center"/>
              <w:rPr>
                <w:sz w:val="22"/>
              </w:rPr>
            </w:pPr>
            <w:r w:rsidRPr="002D101B">
              <w:rPr>
                <w:sz w:val="22"/>
              </w:rPr>
              <w:t>порошок для приготовления раствора для приема внутрь</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телбивудин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тенофовир</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фосфазид</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энтекавир</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val="restart"/>
          </w:tcPr>
          <w:p w:rsidR="000E209C" w:rsidRPr="002D101B" w:rsidRDefault="000E209C" w:rsidP="00934220">
            <w:pPr>
              <w:autoSpaceDE w:val="0"/>
              <w:autoSpaceDN w:val="0"/>
              <w:spacing w:line="233" w:lineRule="auto"/>
              <w:jc w:val="center"/>
              <w:rPr>
                <w:sz w:val="22"/>
              </w:rPr>
            </w:pPr>
            <w:r w:rsidRPr="002D101B">
              <w:rPr>
                <w:sz w:val="22"/>
              </w:rPr>
              <w:t>J05AG</w:t>
            </w:r>
          </w:p>
        </w:tc>
        <w:tc>
          <w:tcPr>
            <w:tcW w:w="2892" w:type="dxa"/>
            <w:vMerge w:val="restart"/>
          </w:tcPr>
          <w:p w:rsidR="000E209C" w:rsidRPr="002D101B" w:rsidRDefault="000E209C" w:rsidP="00934220">
            <w:pPr>
              <w:autoSpaceDE w:val="0"/>
              <w:autoSpaceDN w:val="0"/>
              <w:spacing w:line="233" w:lineRule="auto"/>
              <w:jc w:val="center"/>
              <w:rPr>
                <w:sz w:val="22"/>
              </w:rPr>
            </w:pPr>
            <w:r w:rsidRPr="002D101B">
              <w:rPr>
                <w:sz w:val="22"/>
              </w:rPr>
              <w:t>ненуклеозидные ингибиторы обратной транскриптазы</w:t>
            </w:r>
          </w:p>
        </w:tc>
        <w:tc>
          <w:tcPr>
            <w:tcW w:w="2211" w:type="dxa"/>
          </w:tcPr>
          <w:p w:rsidR="000E209C" w:rsidRPr="002D101B" w:rsidRDefault="000E209C" w:rsidP="00934220">
            <w:pPr>
              <w:autoSpaceDE w:val="0"/>
              <w:autoSpaceDN w:val="0"/>
              <w:spacing w:line="233" w:lineRule="auto"/>
              <w:jc w:val="center"/>
              <w:rPr>
                <w:sz w:val="22"/>
              </w:rPr>
            </w:pPr>
            <w:r w:rsidRPr="002D101B">
              <w:rPr>
                <w:sz w:val="22"/>
              </w:rPr>
              <w:t>невирапин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суспензия для приема внутрь;</w:t>
            </w:r>
          </w:p>
          <w:p w:rsidR="000E209C" w:rsidRPr="002D101B" w:rsidRDefault="000E209C" w:rsidP="00934220">
            <w:pPr>
              <w:autoSpaceDE w:val="0"/>
              <w:autoSpaceDN w:val="0"/>
              <w:spacing w:line="233" w:lineRule="auto"/>
              <w:jc w:val="center"/>
              <w:rPr>
                <w:sz w:val="22"/>
              </w:rPr>
            </w:pPr>
            <w:r w:rsidRPr="002D101B">
              <w:rPr>
                <w:sz w:val="22"/>
              </w:rPr>
              <w:t>таблетки;</w:t>
            </w:r>
          </w:p>
          <w:p w:rsidR="000E209C" w:rsidRPr="002D101B" w:rsidRDefault="000E209C" w:rsidP="00934220">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элсульфавирин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капсулы</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этравирин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эфавиренз</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934220">
            <w:pPr>
              <w:autoSpaceDE w:val="0"/>
              <w:autoSpaceDN w:val="0"/>
              <w:spacing w:line="233" w:lineRule="auto"/>
              <w:jc w:val="center"/>
              <w:rPr>
                <w:sz w:val="22"/>
              </w:rPr>
            </w:pPr>
            <w:r w:rsidRPr="002D101B">
              <w:rPr>
                <w:sz w:val="22"/>
              </w:rPr>
              <w:t>J05AH</w:t>
            </w:r>
          </w:p>
        </w:tc>
        <w:tc>
          <w:tcPr>
            <w:tcW w:w="2892" w:type="dxa"/>
          </w:tcPr>
          <w:p w:rsidR="000E209C" w:rsidRPr="002D101B" w:rsidRDefault="000E209C" w:rsidP="00934220">
            <w:pPr>
              <w:autoSpaceDE w:val="0"/>
              <w:autoSpaceDN w:val="0"/>
              <w:spacing w:line="233" w:lineRule="auto"/>
              <w:jc w:val="center"/>
              <w:rPr>
                <w:sz w:val="22"/>
              </w:rPr>
            </w:pPr>
            <w:r w:rsidRPr="002D101B">
              <w:rPr>
                <w:sz w:val="22"/>
              </w:rPr>
              <w:t>ингибиторы нейроаминидазы</w:t>
            </w:r>
          </w:p>
        </w:tc>
        <w:tc>
          <w:tcPr>
            <w:tcW w:w="2211" w:type="dxa"/>
          </w:tcPr>
          <w:p w:rsidR="000E209C" w:rsidRPr="002D101B" w:rsidRDefault="000E209C" w:rsidP="00934220">
            <w:pPr>
              <w:autoSpaceDE w:val="0"/>
              <w:autoSpaceDN w:val="0"/>
              <w:spacing w:line="233" w:lineRule="auto"/>
              <w:jc w:val="center"/>
              <w:rPr>
                <w:sz w:val="22"/>
              </w:rPr>
            </w:pPr>
            <w:r w:rsidRPr="002D101B">
              <w:rPr>
                <w:sz w:val="22"/>
              </w:rPr>
              <w:t>осельтамивир</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капсулы</w:t>
            </w:r>
          </w:p>
        </w:tc>
      </w:tr>
      <w:tr w:rsidR="007A6C25" w:rsidRPr="002D101B" w:rsidTr="00CD685C">
        <w:tc>
          <w:tcPr>
            <w:tcW w:w="1077" w:type="dxa"/>
            <w:vMerge w:val="restart"/>
          </w:tcPr>
          <w:p w:rsidR="000E209C" w:rsidRPr="002D101B" w:rsidRDefault="000E209C" w:rsidP="00934220">
            <w:pPr>
              <w:autoSpaceDE w:val="0"/>
              <w:autoSpaceDN w:val="0"/>
              <w:spacing w:line="233" w:lineRule="auto"/>
              <w:jc w:val="center"/>
              <w:rPr>
                <w:sz w:val="22"/>
              </w:rPr>
            </w:pPr>
            <w:r w:rsidRPr="002D101B">
              <w:rPr>
                <w:sz w:val="22"/>
              </w:rPr>
              <w:t>J05AR</w:t>
            </w:r>
          </w:p>
        </w:tc>
        <w:tc>
          <w:tcPr>
            <w:tcW w:w="2892" w:type="dxa"/>
            <w:vMerge w:val="restart"/>
          </w:tcPr>
          <w:p w:rsidR="000E209C" w:rsidRPr="002D101B" w:rsidRDefault="000E209C" w:rsidP="00934220">
            <w:pPr>
              <w:autoSpaceDE w:val="0"/>
              <w:autoSpaceDN w:val="0"/>
              <w:spacing w:line="233" w:lineRule="auto"/>
              <w:jc w:val="center"/>
              <w:rPr>
                <w:sz w:val="22"/>
              </w:rPr>
            </w:pPr>
            <w:r w:rsidRPr="002D101B">
              <w:rPr>
                <w:sz w:val="22"/>
              </w:rPr>
              <w:t>комбинированные противовирусные препараты для лечения ВИЧ-инфекции</w:t>
            </w:r>
          </w:p>
        </w:tc>
        <w:tc>
          <w:tcPr>
            <w:tcW w:w="2211" w:type="dxa"/>
          </w:tcPr>
          <w:p w:rsidR="000E209C" w:rsidRPr="002D101B" w:rsidRDefault="000E209C" w:rsidP="00934220">
            <w:pPr>
              <w:autoSpaceDE w:val="0"/>
              <w:autoSpaceDN w:val="0"/>
              <w:spacing w:line="233" w:lineRule="auto"/>
              <w:jc w:val="center"/>
              <w:rPr>
                <w:sz w:val="22"/>
              </w:rPr>
            </w:pPr>
            <w:r w:rsidRPr="002D101B">
              <w:rPr>
                <w:sz w:val="22"/>
              </w:rPr>
              <w:t>абакавир + ламивудин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абакавир + ламивудин + зидовудин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зидовудин + ламивудин</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лопинавир + ритонавир</w:t>
            </w:r>
          </w:p>
        </w:tc>
        <w:tc>
          <w:tcPr>
            <w:tcW w:w="3318" w:type="dxa"/>
          </w:tcPr>
          <w:p w:rsidR="000E209C" w:rsidRPr="002D101B" w:rsidRDefault="000E209C" w:rsidP="00CD685C">
            <w:pPr>
              <w:autoSpaceDE w:val="0"/>
              <w:autoSpaceDN w:val="0"/>
              <w:jc w:val="center"/>
              <w:rPr>
                <w:sz w:val="22"/>
              </w:rPr>
            </w:pPr>
            <w:r w:rsidRPr="002D101B">
              <w:rPr>
                <w:sz w:val="22"/>
              </w:rPr>
              <w:t>раствор для приема внутрь;</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рилпивирин + тенофовир + эмтрицитабин</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J05AX</w:t>
            </w:r>
          </w:p>
        </w:tc>
        <w:tc>
          <w:tcPr>
            <w:tcW w:w="2892" w:type="dxa"/>
            <w:vMerge w:val="restart"/>
          </w:tcPr>
          <w:p w:rsidR="000E209C" w:rsidRPr="002D101B" w:rsidRDefault="000E209C" w:rsidP="00CD685C">
            <w:pPr>
              <w:autoSpaceDE w:val="0"/>
              <w:autoSpaceDN w:val="0"/>
              <w:jc w:val="center"/>
              <w:rPr>
                <w:sz w:val="22"/>
              </w:rPr>
            </w:pPr>
            <w:r w:rsidRPr="002D101B">
              <w:rPr>
                <w:sz w:val="22"/>
              </w:rPr>
              <w:t>прочие противовирусные препараты</w:t>
            </w:r>
          </w:p>
        </w:tc>
        <w:tc>
          <w:tcPr>
            <w:tcW w:w="2211" w:type="dxa"/>
          </w:tcPr>
          <w:p w:rsidR="000E209C" w:rsidRPr="002D101B" w:rsidRDefault="000E209C" w:rsidP="00CD685C">
            <w:pPr>
              <w:autoSpaceDE w:val="0"/>
              <w:autoSpaceDN w:val="0"/>
              <w:jc w:val="center"/>
              <w:rPr>
                <w:sz w:val="22"/>
              </w:rPr>
            </w:pPr>
            <w:r w:rsidRPr="002D101B">
              <w:rPr>
                <w:sz w:val="22"/>
              </w:rPr>
              <w:t>даклатасвир</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долутегравир</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имидазолилэтанамид пентандиовой кислоты</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кагоцел</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маравирок</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ралтегравир</w:t>
            </w:r>
          </w:p>
        </w:tc>
        <w:tc>
          <w:tcPr>
            <w:tcW w:w="3318" w:type="dxa"/>
          </w:tcPr>
          <w:p w:rsidR="000E209C" w:rsidRPr="002D101B" w:rsidRDefault="000E209C" w:rsidP="00CD685C">
            <w:pPr>
              <w:autoSpaceDE w:val="0"/>
              <w:autoSpaceDN w:val="0"/>
              <w:jc w:val="center"/>
              <w:rPr>
                <w:sz w:val="22"/>
              </w:rPr>
            </w:pPr>
            <w:r w:rsidRPr="002D101B">
              <w:rPr>
                <w:sz w:val="22"/>
              </w:rPr>
              <w:t>таблетки жевательные;</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умифеновир</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энфувиртид</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подкожного введения</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J06B</w:t>
            </w:r>
          </w:p>
        </w:tc>
        <w:tc>
          <w:tcPr>
            <w:tcW w:w="2892" w:type="dxa"/>
          </w:tcPr>
          <w:p w:rsidR="000E209C" w:rsidRPr="002D101B" w:rsidRDefault="000E209C" w:rsidP="00CD685C">
            <w:pPr>
              <w:autoSpaceDE w:val="0"/>
              <w:autoSpaceDN w:val="0"/>
              <w:jc w:val="center"/>
              <w:rPr>
                <w:sz w:val="22"/>
              </w:rPr>
            </w:pPr>
            <w:r w:rsidRPr="002D101B">
              <w:rPr>
                <w:sz w:val="22"/>
              </w:rPr>
              <w:t>иммуноглобулины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J06BA</w:t>
            </w:r>
          </w:p>
        </w:tc>
        <w:tc>
          <w:tcPr>
            <w:tcW w:w="2892" w:type="dxa"/>
          </w:tcPr>
          <w:p w:rsidR="000E209C" w:rsidRPr="002D101B" w:rsidRDefault="000E209C" w:rsidP="00CD685C">
            <w:pPr>
              <w:autoSpaceDE w:val="0"/>
              <w:autoSpaceDN w:val="0"/>
              <w:jc w:val="center"/>
              <w:rPr>
                <w:sz w:val="22"/>
              </w:rPr>
            </w:pPr>
            <w:r w:rsidRPr="002D101B">
              <w:rPr>
                <w:sz w:val="22"/>
              </w:rPr>
              <w:t>иммуноглобулины, нормальные человеческие</w:t>
            </w:r>
          </w:p>
        </w:tc>
        <w:tc>
          <w:tcPr>
            <w:tcW w:w="2211" w:type="dxa"/>
          </w:tcPr>
          <w:p w:rsidR="000E209C" w:rsidRPr="002D101B" w:rsidRDefault="000E209C" w:rsidP="00CD685C">
            <w:pPr>
              <w:autoSpaceDE w:val="0"/>
              <w:autoSpaceDN w:val="0"/>
              <w:jc w:val="center"/>
              <w:rPr>
                <w:sz w:val="22"/>
              </w:rPr>
            </w:pPr>
            <w:r w:rsidRPr="002D101B">
              <w:rPr>
                <w:sz w:val="22"/>
              </w:rPr>
              <w:t>иммуноглобулин человека нормальный</w:t>
            </w: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w:t>
            </w:r>
          </w:p>
        </w:tc>
        <w:tc>
          <w:tcPr>
            <w:tcW w:w="2892" w:type="dxa"/>
          </w:tcPr>
          <w:p w:rsidR="000E209C" w:rsidRPr="002D101B" w:rsidRDefault="000E209C" w:rsidP="00CD685C">
            <w:pPr>
              <w:autoSpaceDE w:val="0"/>
              <w:autoSpaceDN w:val="0"/>
              <w:jc w:val="center"/>
              <w:rPr>
                <w:sz w:val="22"/>
              </w:rPr>
            </w:pPr>
            <w:r w:rsidRPr="002D101B">
              <w:rPr>
                <w:sz w:val="22"/>
              </w:rPr>
              <w:t>противоопухолевые препараты и иммуномодуляторы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L01</w:t>
            </w:r>
          </w:p>
        </w:tc>
        <w:tc>
          <w:tcPr>
            <w:tcW w:w="2892" w:type="dxa"/>
          </w:tcPr>
          <w:p w:rsidR="000E209C" w:rsidRPr="002D101B" w:rsidRDefault="000E209C" w:rsidP="00CD685C">
            <w:pPr>
              <w:autoSpaceDE w:val="0"/>
              <w:autoSpaceDN w:val="0"/>
              <w:jc w:val="center"/>
              <w:rPr>
                <w:sz w:val="22"/>
              </w:rPr>
            </w:pPr>
            <w:r w:rsidRPr="002D101B">
              <w:rPr>
                <w:sz w:val="22"/>
              </w:rPr>
              <w:t>противоопухолевые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L01A</w:t>
            </w:r>
          </w:p>
        </w:tc>
        <w:tc>
          <w:tcPr>
            <w:tcW w:w="2892" w:type="dxa"/>
          </w:tcPr>
          <w:p w:rsidR="000E209C" w:rsidRPr="002D101B" w:rsidRDefault="000E209C" w:rsidP="00CD685C">
            <w:pPr>
              <w:autoSpaceDE w:val="0"/>
              <w:autoSpaceDN w:val="0"/>
              <w:jc w:val="center"/>
              <w:rPr>
                <w:sz w:val="22"/>
              </w:rPr>
            </w:pPr>
            <w:r w:rsidRPr="002D101B">
              <w:rPr>
                <w:sz w:val="22"/>
              </w:rPr>
              <w:t>алкилирующие средства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L01AA</w:t>
            </w:r>
          </w:p>
        </w:tc>
        <w:tc>
          <w:tcPr>
            <w:tcW w:w="2892" w:type="dxa"/>
            <w:vMerge w:val="restart"/>
          </w:tcPr>
          <w:p w:rsidR="000E209C" w:rsidRPr="002D101B" w:rsidRDefault="000E209C" w:rsidP="00CD685C">
            <w:pPr>
              <w:autoSpaceDE w:val="0"/>
              <w:autoSpaceDN w:val="0"/>
              <w:jc w:val="center"/>
              <w:rPr>
                <w:sz w:val="22"/>
              </w:rPr>
            </w:pPr>
            <w:r w:rsidRPr="002D101B">
              <w:rPr>
                <w:sz w:val="22"/>
              </w:rPr>
              <w:t>аналоги азотистого иприта</w:t>
            </w:r>
          </w:p>
        </w:tc>
        <w:tc>
          <w:tcPr>
            <w:tcW w:w="2211" w:type="dxa"/>
          </w:tcPr>
          <w:p w:rsidR="000E209C" w:rsidRPr="002D101B" w:rsidRDefault="000E209C" w:rsidP="00CD685C">
            <w:pPr>
              <w:autoSpaceDE w:val="0"/>
              <w:autoSpaceDN w:val="0"/>
              <w:jc w:val="center"/>
              <w:rPr>
                <w:sz w:val="22"/>
              </w:rPr>
            </w:pPr>
            <w:r w:rsidRPr="002D101B">
              <w:rPr>
                <w:sz w:val="22"/>
              </w:rPr>
              <w:t>мелфалан</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внутрисосудистого введения;</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хлорамбуцил</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циклофосфамид</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порошок для приготовления раствора для внутривенного введения;</w:t>
            </w:r>
          </w:p>
          <w:p w:rsidR="000E209C" w:rsidRPr="002D101B" w:rsidRDefault="000E209C" w:rsidP="00CD685C">
            <w:pPr>
              <w:autoSpaceDE w:val="0"/>
              <w:autoSpaceDN w:val="0"/>
              <w:jc w:val="center"/>
              <w:rPr>
                <w:sz w:val="22"/>
              </w:rPr>
            </w:pPr>
            <w:r w:rsidRPr="002D101B">
              <w:rPr>
                <w:sz w:val="22"/>
              </w:rPr>
              <w:t>порошок для приготовления раствора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сахарной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L01AB</w:t>
            </w:r>
          </w:p>
        </w:tc>
        <w:tc>
          <w:tcPr>
            <w:tcW w:w="2892" w:type="dxa"/>
          </w:tcPr>
          <w:p w:rsidR="000E209C" w:rsidRPr="002D101B" w:rsidRDefault="000E209C" w:rsidP="00CD685C">
            <w:pPr>
              <w:autoSpaceDE w:val="0"/>
              <w:autoSpaceDN w:val="0"/>
              <w:jc w:val="center"/>
              <w:rPr>
                <w:sz w:val="22"/>
              </w:rPr>
            </w:pPr>
            <w:r w:rsidRPr="002D101B">
              <w:rPr>
                <w:sz w:val="22"/>
              </w:rPr>
              <w:t>алкилсульфонаты</w:t>
            </w:r>
          </w:p>
        </w:tc>
        <w:tc>
          <w:tcPr>
            <w:tcW w:w="2211" w:type="dxa"/>
          </w:tcPr>
          <w:p w:rsidR="000E209C" w:rsidRPr="002D101B" w:rsidRDefault="000E209C" w:rsidP="00CD685C">
            <w:pPr>
              <w:autoSpaceDE w:val="0"/>
              <w:autoSpaceDN w:val="0"/>
              <w:jc w:val="center"/>
              <w:rPr>
                <w:sz w:val="22"/>
              </w:rPr>
            </w:pPr>
            <w:r w:rsidRPr="002D101B">
              <w:rPr>
                <w:sz w:val="22"/>
              </w:rPr>
              <w:t>бусульфан</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L01AD</w:t>
            </w:r>
          </w:p>
        </w:tc>
        <w:tc>
          <w:tcPr>
            <w:tcW w:w="2892" w:type="dxa"/>
          </w:tcPr>
          <w:p w:rsidR="000E209C" w:rsidRPr="002D101B" w:rsidRDefault="000E209C" w:rsidP="00CD685C">
            <w:pPr>
              <w:autoSpaceDE w:val="0"/>
              <w:autoSpaceDN w:val="0"/>
              <w:jc w:val="center"/>
              <w:rPr>
                <w:sz w:val="22"/>
              </w:rPr>
            </w:pPr>
            <w:r w:rsidRPr="002D101B">
              <w:rPr>
                <w:sz w:val="22"/>
              </w:rPr>
              <w:t>производные нитрозомочевины</w:t>
            </w:r>
          </w:p>
        </w:tc>
        <w:tc>
          <w:tcPr>
            <w:tcW w:w="2211" w:type="dxa"/>
          </w:tcPr>
          <w:p w:rsidR="000E209C" w:rsidRPr="002D101B" w:rsidRDefault="000E209C" w:rsidP="00CD685C">
            <w:pPr>
              <w:autoSpaceDE w:val="0"/>
              <w:autoSpaceDN w:val="0"/>
              <w:jc w:val="center"/>
              <w:rPr>
                <w:sz w:val="22"/>
              </w:rPr>
            </w:pPr>
            <w:r w:rsidRPr="002D101B">
              <w:rPr>
                <w:sz w:val="22"/>
              </w:rPr>
              <w:t>ломустин</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L01AX</w:t>
            </w:r>
          </w:p>
        </w:tc>
        <w:tc>
          <w:tcPr>
            <w:tcW w:w="2892" w:type="dxa"/>
            <w:vMerge w:val="restart"/>
          </w:tcPr>
          <w:p w:rsidR="000E209C" w:rsidRPr="002D101B" w:rsidRDefault="000E209C" w:rsidP="00CD685C">
            <w:pPr>
              <w:autoSpaceDE w:val="0"/>
              <w:autoSpaceDN w:val="0"/>
              <w:jc w:val="center"/>
              <w:rPr>
                <w:sz w:val="22"/>
              </w:rPr>
            </w:pPr>
            <w:r w:rsidRPr="002D101B">
              <w:rPr>
                <w:sz w:val="22"/>
              </w:rPr>
              <w:t>другие алкилирующие средства</w:t>
            </w:r>
          </w:p>
        </w:tc>
        <w:tc>
          <w:tcPr>
            <w:tcW w:w="2211" w:type="dxa"/>
          </w:tcPr>
          <w:p w:rsidR="000E209C" w:rsidRPr="002D101B" w:rsidRDefault="000E209C" w:rsidP="00CD685C">
            <w:pPr>
              <w:autoSpaceDE w:val="0"/>
              <w:autoSpaceDN w:val="0"/>
              <w:jc w:val="center"/>
              <w:rPr>
                <w:sz w:val="22"/>
              </w:rPr>
            </w:pPr>
            <w:r w:rsidRPr="002D101B">
              <w:rPr>
                <w:sz w:val="22"/>
              </w:rPr>
              <w:t>дакарбазин</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внутривенного введения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темозоломид</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инфузий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L01B</w:t>
            </w:r>
          </w:p>
        </w:tc>
        <w:tc>
          <w:tcPr>
            <w:tcW w:w="2892" w:type="dxa"/>
          </w:tcPr>
          <w:p w:rsidR="000E209C" w:rsidRPr="002D101B" w:rsidRDefault="000E209C" w:rsidP="00CD685C">
            <w:pPr>
              <w:autoSpaceDE w:val="0"/>
              <w:autoSpaceDN w:val="0"/>
              <w:jc w:val="center"/>
              <w:rPr>
                <w:sz w:val="22"/>
              </w:rPr>
            </w:pPr>
            <w:r w:rsidRPr="002D101B">
              <w:rPr>
                <w:sz w:val="22"/>
              </w:rPr>
              <w:t>антиметаболиты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L01BA</w:t>
            </w:r>
          </w:p>
        </w:tc>
        <w:tc>
          <w:tcPr>
            <w:tcW w:w="2892" w:type="dxa"/>
            <w:vMerge w:val="restart"/>
          </w:tcPr>
          <w:p w:rsidR="000E209C" w:rsidRPr="002D101B" w:rsidRDefault="000E209C" w:rsidP="00CD685C">
            <w:pPr>
              <w:autoSpaceDE w:val="0"/>
              <w:autoSpaceDN w:val="0"/>
              <w:jc w:val="center"/>
              <w:rPr>
                <w:sz w:val="22"/>
              </w:rPr>
            </w:pPr>
            <w:r w:rsidRPr="002D101B">
              <w:rPr>
                <w:sz w:val="22"/>
              </w:rPr>
              <w:t>аналоги фолиевой кислоты</w:t>
            </w:r>
          </w:p>
        </w:tc>
        <w:tc>
          <w:tcPr>
            <w:tcW w:w="2211" w:type="dxa"/>
          </w:tcPr>
          <w:p w:rsidR="000E209C" w:rsidRPr="002D101B" w:rsidRDefault="000E209C" w:rsidP="00CD685C">
            <w:pPr>
              <w:autoSpaceDE w:val="0"/>
              <w:autoSpaceDN w:val="0"/>
              <w:jc w:val="center"/>
              <w:rPr>
                <w:sz w:val="22"/>
              </w:rPr>
            </w:pPr>
            <w:r w:rsidRPr="002D101B">
              <w:rPr>
                <w:sz w:val="22"/>
              </w:rPr>
              <w:t>метотрексат</w:t>
            </w:r>
          </w:p>
        </w:tc>
        <w:tc>
          <w:tcPr>
            <w:tcW w:w="3318" w:type="dxa"/>
          </w:tcPr>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инъекций;</w:t>
            </w:r>
          </w:p>
          <w:p w:rsidR="000E209C" w:rsidRPr="002D101B" w:rsidRDefault="000E209C" w:rsidP="00CD685C">
            <w:pPr>
              <w:autoSpaceDE w:val="0"/>
              <w:autoSpaceDN w:val="0"/>
              <w:jc w:val="center"/>
              <w:rPr>
                <w:sz w:val="22"/>
              </w:rPr>
            </w:pPr>
            <w:r w:rsidRPr="002D101B">
              <w:rPr>
                <w:sz w:val="22"/>
              </w:rPr>
              <w:t>раствор для инъекций;</w:t>
            </w:r>
          </w:p>
          <w:p w:rsidR="000E209C" w:rsidRPr="002D101B" w:rsidRDefault="000E209C" w:rsidP="00CD685C">
            <w:pPr>
              <w:autoSpaceDE w:val="0"/>
              <w:autoSpaceDN w:val="0"/>
              <w:jc w:val="center"/>
              <w:rPr>
                <w:sz w:val="22"/>
              </w:rPr>
            </w:pPr>
            <w:r w:rsidRPr="002D101B">
              <w:rPr>
                <w:sz w:val="22"/>
              </w:rPr>
              <w:t>раствор для подкожного введения;</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ралтитрексид</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инфузий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L01BB</w:t>
            </w:r>
          </w:p>
        </w:tc>
        <w:tc>
          <w:tcPr>
            <w:tcW w:w="2892" w:type="dxa"/>
          </w:tcPr>
          <w:p w:rsidR="000E209C" w:rsidRPr="002D101B" w:rsidRDefault="000E209C" w:rsidP="00CD685C">
            <w:pPr>
              <w:autoSpaceDE w:val="0"/>
              <w:autoSpaceDN w:val="0"/>
              <w:jc w:val="center"/>
              <w:rPr>
                <w:sz w:val="22"/>
              </w:rPr>
            </w:pPr>
            <w:r w:rsidRPr="002D101B">
              <w:rPr>
                <w:sz w:val="22"/>
              </w:rPr>
              <w:t>аналоги пурина</w:t>
            </w:r>
          </w:p>
        </w:tc>
        <w:tc>
          <w:tcPr>
            <w:tcW w:w="2211" w:type="dxa"/>
          </w:tcPr>
          <w:p w:rsidR="000E209C" w:rsidRPr="002D101B" w:rsidRDefault="000E209C" w:rsidP="00CD685C">
            <w:pPr>
              <w:autoSpaceDE w:val="0"/>
              <w:autoSpaceDN w:val="0"/>
              <w:jc w:val="center"/>
              <w:rPr>
                <w:sz w:val="22"/>
              </w:rPr>
            </w:pPr>
            <w:r w:rsidRPr="002D101B">
              <w:rPr>
                <w:sz w:val="22"/>
              </w:rPr>
              <w:t>меркаптопурин</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L01BC</w:t>
            </w:r>
          </w:p>
        </w:tc>
        <w:tc>
          <w:tcPr>
            <w:tcW w:w="2892" w:type="dxa"/>
          </w:tcPr>
          <w:p w:rsidR="000E209C" w:rsidRPr="002D101B" w:rsidRDefault="000E209C" w:rsidP="00CD685C">
            <w:pPr>
              <w:autoSpaceDE w:val="0"/>
              <w:autoSpaceDN w:val="0"/>
              <w:jc w:val="center"/>
              <w:rPr>
                <w:sz w:val="22"/>
              </w:rPr>
            </w:pPr>
            <w:r w:rsidRPr="002D101B">
              <w:rPr>
                <w:sz w:val="22"/>
              </w:rPr>
              <w:t>аналоги пиримидина</w:t>
            </w:r>
          </w:p>
        </w:tc>
        <w:tc>
          <w:tcPr>
            <w:tcW w:w="2211" w:type="dxa"/>
          </w:tcPr>
          <w:p w:rsidR="000E209C" w:rsidRPr="002D101B" w:rsidRDefault="000E209C" w:rsidP="00CD685C">
            <w:pPr>
              <w:autoSpaceDE w:val="0"/>
              <w:autoSpaceDN w:val="0"/>
              <w:jc w:val="center"/>
              <w:rPr>
                <w:sz w:val="22"/>
              </w:rPr>
            </w:pPr>
            <w:r w:rsidRPr="002D101B">
              <w:rPr>
                <w:sz w:val="22"/>
              </w:rPr>
              <w:t>капецитабин</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L01C</w:t>
            </w:r>
          </w:p>
        </w:tc>
        <w:tc>
          <w:tcPr>
            <w:tcW w:w="2892" w:type="dxa"/>
          </w:tcPr>
          <w:p w:rsidR="000E209C" w:rsidRPr="002D101B" w:rsidRDefault="000E209C" w:rsidP="00CD685C">
            <w:pPr>
              <w:autoSpaceDE w:val="0"/>
              <w:autoSpaceDN w:val="0"/>
              <w:jc w:val="center"/>
              <w:rPr>
                <w:sz w:val="22"/>
              </w:rPr>
            </w:pPr>
            <w:r w:rsidRPr="002D101B">
              <w:rPr>
                <w:sz w:val="22"/>
              </w:rPr>
              <w:t>алкалоиды растительного происхождения и другие природные вещества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L01CA</w:t>
            </w:r>
          </w:p>
        </w:tc>
        <w:tc>
          <w:tcPr>
            <w:tcW w:w="2892" w:type="dxa"/>
          </w:tcPr>
          <w:p w:rsidR="000E209C" w:rsidRPr="002D101B" w:rsidRDefault="000E209C" w:rsidP="00CD685C">
            <w:pPr>
              <w:autoSpaceDE w:val="0"/>
              <w:autoSpaceDN w:val="0"/>
              <w:jc w:val="center"/>
              <w:rPr>
                <w:sz w:val="22"/>
              </w:rPr>
            </w:pPr>
            <w:r w:rsidRPr="002D101B">
              <w:rPr>
                <w:sz w:val="22"/>
              </w:rPr>
              <w:t>алкалоиды барвинка и их аналоги</w:t>
            </w:r>
          </w:p>
        </w:tc>
        <w:tc>
          <w:tcPr>
            <w:tcW w:w="2211" w:type="dxa"/>
          </w:tcPr>
          <w:p w:rsidR="000E209C" w:rsidRPr="002D101B" w:rsidRDefault="000E209C" w:rsidP="00CD685C">
            <w:pPr>
              <w:autoSpaceDE w:val="0"/>
              <w:autoSpaceDN w:val="0"/>
              <w:jc w:val="center"/>
              <w:rPr>
                <w:sz w:val="22"/>
              </w:rPr>
            </w:pPr>
            <w:r w:rsidRPr="002D101B">
              <w:rPr>
                <w:sz w:val="22"/>
              </w:rPr>
              <w:t>винорелбин</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L01CB</w:t>
            </w:r>
          </w:p>
        </w:tc>
        <w:tc>
          <w:tcPr>
            <w:tcW w:w="2892" w:type="dxa"/>
          </w:tcPr>
          <w:p w:rsidR="000E209C" w:rsidRPr="002D101B" w:rsidRDefault="000E209C" w:rsidP="00CD685C">
            <w:pPr>
              <w:autoSpaceDE w:val="0"/>
              <w:autoSpaceDN w:val="0"/>
              <w:jc w:val="center"/>
              <w:rPr>
                <w:sz w:val="22"/>
              </w:rPr>
            </w:pPr>
            <w:r w:rsidRPr="002D101B">
              <w:rPr>
                <w:sz w:val="22"/>
              </w:rPr>
              <w:t>производные подофиллотоксина</w:t>
            </w:r>
          </w:p>
        </w:tc>
        <w:tc>
          <w:tcPr>
            <w:tcW w:w="2211" w:type="dxa"/>
          </w:tcPr>
          <w:p w:rsidR="000E209C" w:rsidRPr="002D101B" w:rsidRDefault="000E209C" w:rsidP="00CD685C">
            <w:pPr>
              <w:autoSpaceDE w:val="0"/>
              <w:autoSpaceDN w:val="0"/>
              <w:jc w:val="center"/>
              <w:rPr>
                <w:sz w:val="22"/>
              </w:rPr>
            </w:pPr>
            <w:r w:rsidRPr="002D101B">
              <w:rPr>
                <w:sz w:val="22"/>
              </w:rPr>
              <w:t>этопозид</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L01CD</w:t>
            </w:r>
          </w:p>
        </w:tc>
        <w:tc>
          <w:tcPr>
            <w:tcW w:w="2892" w:type="dxa"/>
            <w:vMerge w:val="restart"/>
          </w:tcPr>
          <w:p w:rsidR="000E209C" w:rsidRPr="002D101B" w:rsidRDefault="000E209C" w:rsidP="00CD685C">
            <w:pPr>
              <w:autoSpaceDE w:val="0"/>
              <w:autoSpaceDN w:val="0"/>
              <w:jc w:val="center"/>
              <w:rPr>
                <w:sz w:val="22"/>
              </w:rPr>
            </w:pPr>
            <w:r w:rsidRPr="002D101B">
              <w:rPr>
                <w:sz w:val="22"/>
              </w:rPr>
              <w:t>таксаны</w:t>
            </w:r>
          </w:p>
        </w:tc>
        <w:tc>
          <w:tcPr>
            <w:tcW w:w="2211" w:type="dxa"/>
          </w:tcPr>
          <w:p w:rsidR="000E209C" w:rsidRPr="002D101B" w:rsidRDefault="000E209C" w:rsidP="00CD685C">
            <w:pPr>
              <w:autoSpaceDE w:val="0"/>
              <w:autoSpaceDN w:val="0"/>
              <w:jc w:val="center"/>
              <w:rPr>
                <w:sz w:val="22"/>
              </w:rPr>
            </w:pPr>
            <w:r w:rsidRPr="002D101B">
              <w:rPr>
                <w:sz w:val="22"/>
              </w:rPr>
              <w:t>доцетаксел</w:t>
            </w:r>
          </w:p>
        </w:tc>
        <w:tc>
          <w:tcPr>
            <w:tcW w:w="3318" w:type="dxa"/>
          </w:tcPr>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паклитаксел</w:t>
            </w:r>
          </w:p>
        </w:tc>
        <w:tc>
          <w:tcPr>
            <w:tcW w:w="3318" w:type="dxa"/>
          </w:tcPr>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инфузий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L01D</w:t>
            </w:r>
          </w:p>
        </w:tc>
        <w:tc>
          <w:tcPr>
            <w:tcW w:w="2892" w:type="dxa"/>
          </w:tcPr>
          <w:p w:rsidR="000E209C" w:rsidRPr="002D101B" w:rsidRDefault="000E209C" w:rsidP="00CD685C">
            <w:pPr>
              <w:autoSpaceDE w:val="0"/>
              <w:autoSpaceDN w:val="0"/>
              <w:jc w:val="center"/>
              <w:rPr>
                <w:sz w:val="22"/>
              </w:rPr>
            </w:pPr>
            <w:r w:rsidRPr="002D101B">
              <w:rPr>
                <w:sz w:val="22"/>
              </w:rPr>
              <w:t>противоопухолевые антибиотики и родственные соединения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L01DB</w:t>
            </w:r>
          </w:p>
        </w:tc>
        <w:tc>
          <w:tcPr>
            <w:tcW w:w="2892" w:type="dxa"/>
          </w:tcPr>
          <w:p w:rsidR="000E209C" w:rsidRPr="002D101B" w:rsidRDefault="000E209C" w:rsidP="00CD685C">
            <w:pPr>
              <w:autoSpaceDE w:val="0"/>
              <w:autoSpaceDN w:val="0"/>
              <w:jc w:val="center"/>
              <w:rPr>
                <w:sz w:val="22"/>
              </w:rPr>
            </w:pPr>
            <w:r w:rsidRPr="002D101B">
              <w:rPr>
                <w:sz w:val="22"/>
              </w:rPr>
              <w:t>антрациклины и родственные соединения</w:t>
            </w:r>
          </w:p>
        </w:tc>
        <w:tc>
          <w:tcPr>
            <w:tcW w:w="2211" w:type="dxa"/>
          </w:tcPr>
          <w:p w:rsidR="000E209C" w:rsidRPr="002D101B" w:rsidRDefault="000E209C" w:rsidP="00CD685C">
            <w:pPr>
              <w:autoSpaceDE w:val="0"/>
              <w:autoSpaceDN w:val="0"/>
              <w:jc w:val="center"/>
              <w:rPr>
                <w:sz w:val="22"/>
              </w:rPr>
            </w:pPr>
            <w:r w:rsidRPr="002D101B">
              <w:rPr>
                <w:sz w:val="22"/>
              </w:rPr>
              <w:t>идарубицин</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внутривенного введения;</w:t>
            </w:r>
          </w:p>
          <w:p w:rsidR="000E209C" w:rsidRPr="002D101B" w:rsidRDefault="000E209C" w:rsidP="00CD685C">
            <w:pPr>
              <w:autoSpaceDE w:val="0"/>
              <w:autoSpaceDN w:val="0"/>
              <w:jc w:val="center"/>
              <w:rPr>
                <w:sz w:val="22"/>
              </w:rPr>
            </w:pPr>
            <w:r w:rsidRPr="002D101B">
              <w:rPr>
                <w:sz w:val="22"/>
              </w:rPr>
              <w:t>раствор для внутривенного введения</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L01X</w:t>
            </w:r>
          </w:p>
        </w:tc>
        <w:tc>
          <w:tcPr>
            <w:tcW w:w="2892" w:type="dxa"/>
          </w:tcPr>
          <w:p w:rsidR="000E209C" w:rsidRPr="002D101B" w:rsidRDefault="000E209C" w:rsidP="00CD685C">
            <w:pPr>
              <w:autoSpaceDE w:val="0"/>
              <w:autoSpaceDN w:val="0"/>
              <w:jc w:val="center"/>
              <w:rPr>
                <w:sz w:val="22"/>
              </w:rPr>
            </w:pPr>
            <w:r w:rsidRPr="002D101B">
              <w:rPr>
                <w:sz w:val="22"/>
              </w:rPr>
              <w:t>другие противоопухолевые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L01XB</w:t>
            </w:r>
          </w:p>
        </w:tc>
        <w:tc>
          <w:tcPr>
            <w:tcW w:w="2892" w:type="dxa"/>
          </w:tcPr>
          <w:p w:rsidR="000E209C" w:rsidRPr="002D101B" w:rsidRDefault="000E209C" w:rsidP="00CD685C">
            <w:pPr>
              <w:autoSpaceDE w:val="0"/>
              <w:autoSpaceDN w:val="0"/>
              <w:jc w:val="center"/>
              <w:rPr>
                <w:sz w:val="22"/>
              </w:rPr>
            </w:pPr>
            <w:r w:rsidRPr="002D101B">
              <w:rPr>
                <w:sz w:val="22"/>
              </w:rPr>
              <w:t>метилгидразины</w:t>
            </w:r>
          </w:p>
        </w:tc>
        <w:tc>
          <w:tcPr>
            <w:tcW w:w="2211" w:type="dxa"/>
          </w:tcPr>
          <w:p w:rsidR="000E209C" w:rsidRPr="002D101B" w:rsidRDefault="000E209C" w:rsidP="00CD685C">
            <w:pPr>
              <w:autoSpaceDE w:val="0"/>
              <w:autoSpaceDN w:val="0"/>
              <w:jc w:val="center"/>
              <w:rPr>
                <w:sz w:val="22"/>
              </w:rPr>
            </w:pPr>
            <w:r w:rsidRPr="002D101B">
              <w:rPr>
                <w:sz w:val="22"/>
              </w:rPr>
              <w:t>прокарбазин</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L01XC</w:t>
            </w:r>
          </w:p>
        </w:tc>
        <w:tc>
          <w:tcPr>
            <w:tcW w:w="2892" w:type="dxa"/>
            <w:vMerge w:val="restart"/>
          </w:tcPr>
          <w:p w:rsidR="000E209C" w:rsidRPr="002D101B" w:rsidRDefault="000E209C" w:rsidP="00CD685C">
            <w:pPr>
              <w:autoSpaceDE w:val="0"/>
              <w:autoSpaceDN w:val="0"/>
              <w:jc w:val="center"/>
              <w:rPr>
                <w:sz w:val="22"/>
              </w:rPr>
            </w:pPr>
            <w:r w:rsidRPr="002D101B">
              <w:rPr>
                <w:sz w:val="22"/>
              </w:rPr>
              <w:t>моноклональные антитела</w:t>
            </w:r>
          </w:p>
        </w:tc>
        <w:tc>
          <w:tcPr>
            <w:tcW w:w="2211" w:type="dxa"/>
          </w:tcPr>
          <w:p w:rsidR="000E209C" w:rsidRPr="002D101B" w:rsidRDefault="000E209C" w:rsidP="00CD685C">
            <w:pPr>
              <w:autoSpaceDE w:val="0"/>
              <w:autoSpaceDN w:val="0"/>
              <w:jc w:val="center"/>
              <w:rPr>
                <w:sz w:val="22"/>
              </w:rPr>
            </w:pPr>
            <w:r w:rsidRPr="002D101B">
              <w:rPr>
                <w:sz w:val="22"/>
              </w:rPr>
              <w:t>атезолизумаб</w:t>
            </w:r>
          </w:p>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бевацизумаб</w:t>
            </w:r>
          </w:p>
        </w:tc>
        <w:tc>
          <w:tcPr>
            <w:tcW w:w="3318" w:type="dxa"/>
          </w:tcPr>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jc w:val="center"/>
            </w:pPr>
            <w:r w:rsidRPr="002D101B">
              <w:t>блинатумомаб</w:t>
            </w:r>
          </w:p>
        </w:tc>
        <w:tc>
          <w:tcPr>
            <w:tcW w:w="3318" w:type="dxa"/>
          </w:tcPr>
          <w:p w:rsidR="000E209C" w:rsidRPr="002D101B" w:rsidRDefault="000E209C" w:rsidP="00CD685C">
            <w:pPr>
              <w:jc w:val="center"/>
            </w:pPr>
            <w:r w:rsidRPr="002D101B">
              <w:t>порошок для приготовления концентрата для приготовления раствора для инфузий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даратумумаб</w:t>
            </w:r>
          </w:p>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ипилимумаб</w:t>
            </w:r>
          </w:p>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трастузумаб</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концентрата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раствор для подкожного введения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ритуксимаб</w:t>
            </w:r>
          </w:p>
        </w:tc>
        <w:tc>
          <w:tcPr>
            <w:tcW w:w="3318" w:type="dxa"/>
          </w:tcPr>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раствор для подкожного введения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цетуксимаб</w:t>
            </w:r>
          </w:p>
        </w:tc>
        <w:tc>
          <w:tcPr>
            <w:tcW w:w="3318" w:type="dxa"/>
          </w:tcPr>
          <w:p w:rsidR="000E209C" w:rsidRPr="002D101B" w:rsidRDefault="000E209C" w:rsidP="00CD685C">
            <w:pPr>
              <w:autoSpaceDE w:val="0"/>
              <w:autoSpaceDN w:val="0"/>
              <w:jc w:val="center"/>
              <w:rPr>
                <w:sz w:val="22"/>
              </w:rPr>
            </w:pPr>
            <w:r w:rsidRPr="002D101B">
              <w:rPr>
                <w:sz w:val="22"/>
              </w:rPr>
              <w:t>раствор для инфузий</w:t>
            </w:r>
          </w:p>
        </w:tc>
      </w:tr>
      <w:tr w:rsidR="007A6C25" w:rsidRPr="002D101B" w:rsidTr="00CD685C">
        <w:tc>
          <w:tcPr>
            <w:tcW w:w="1077" w:type="dxa"/>
            <w:vMerge w:val="restart"/>
          </w:tcPr>
          <w:p w:rsidR="000E209C" w:rsidRPr="002D101B" w:rsidRDefault="000E209C" w:rsidP="00934220">
            <w:pPr>
              <w:autoSpaceDE w:val="0"/>
              <w:autoSpaceDN w:val="0"/>
              <w:spacing w:line="223" w:lineRule="auto"/>
              <w:jc w:val="center"/>
              <w:rPr>
                <w:sz w:val="22"/>
              </w:rPr>
            </w:pPr>
            <w:r w:rsidRPr="002D101B">
              <w:rPr>
                <w:sz w:val="22"/>
              </w:rPr>
              <w:t>L01XE</w:t>
            </w:r>
          </w:p>
        </w:tc>
        <w:tc>
          <w:tcPr>
            <w:tcW w:w="2892" w:type="dxa"/>
            <w:vMerge w:val="restart"/>
          </w:tcPr>
          <w:p w:rsidR="000E209C" w:rsidRPr="002D101B" w:rsidRDefault="000E209C" w:rsidP="00934220">
            <w:pPr>
              <w:autoSpaceDE w:val="0"/>
              <w:autoSpaceDN w:val="0"/>
              <w:spacing w:line="223" w:lineRule="auto"/>
              <w:jc w:val="center"/>
              <w:rPr>
                <w:sz w:val="22"/>
              </w:rPr>
            </w:pPr>
            <w:r w:rsidRPr="002D101B">
              <w:rPr>
                <w:sz w:val="22"/>
              </w:rPr>
              <w:t>ингибиторы протеинкиназы</w:t>
            </w:r>
          </w:p>
        </w:tc>
        <w:tc>
          <w:tcPr>
            <w:tcW w:w="2211" w:type="dxa"/>
          </w:tcPr>
          <w:p w:rsidR="000E209C" w:rsidRPr="002D101B" w:rsidRDefault="000E209C" w:rsidP="00934220">
            <w:pPr>
              <w:autoSpaceDE w:val="0"/>
              <w:autoSpaceDN w:val="0"/>
              <w:spacing w:line="223" w:lineRule="auto"/>
              <w:jc w:val="center"/>
              <w:rPr>
                <w:sz w:val="22"/>
              </w:rPr>
            </w:pPr>
            <w:r w:rsidRPr="002D101B">
              <w:rPr>
                <w:sz w:val="22"/>
              </w:rPr>
              <w:t>вандетаниб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вемурафениб</w:t>
            </w:r>
          </w:p>
          <w:p w:rsidR="000E209C" w:rsidRPr="002D101B" w:rsidRDefault="000E209C" w:rsidP="00934220">
            <w:pPr>
              <w:autoSpaceDE w:val="0"/>
              <w:autoSpaceDN w:val="0"/>
              <w:spacing w:line="223" w:lineRule="auto"/>
              <w:jc w:val="center"/>
              <w:rPr>
                <w:sz w:val="22"/>
              </w:rPr>
            </w:pPr>
          </w:p>
        </w:tc>
        <w:tc>
          <w:tcPr>
            <w:tcW w:w="3318" w:type="dxa"/>
          </w:tcPr>
          <w:p w:rsidR="000E209C" w:rsidRPr="002D101B" w:rsidRDefault="000E209C" w:rsidP="00934220">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гефитиниб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дабрафениб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капсулы</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дазатиниб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ибрутиниб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капсулы</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иматиниб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капсулы;</w:t>
            </w:r>
          </w:p>
          <w:p w:rsidR="000E209C" w:rsidRPr="002D101B" w:rsidRDefault="000E209C" w:rsidP="00934220">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кобиметиниб</w:t>
            </w:r>
          </w:p>
          <w:p w:rsidR="000E209C" w:rsidRPr="002D101B" w:rsidRDefault="000E209C" w:rsidP="00934220">
            <w:pPr>
              <w:autoSpaceDE w:val="0"/>
              <w:autoSpaceDN w:val="0"/>
              <w:spacing w:line="223" w:lineRule="auto"/>
              <w:jc w:val="center"/>
              <w:rPr>
                <w:sz w:val="22"/>
              </w:rPr>
            </w:pPr>
          </w:p>
        </w:tc>
        <w:tc>
          <w:tcPr>
            <w:tcW w:w="3318" w:type="dxa"/>
          </w:tcPr>
          <w:p w:rsidR="000E209C" w:rsidRPr="002D101B" w:rsidRDefault="000E209C" w:rsidP="00934220">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кризотиниб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капсулы</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лапатиниб</w:t>
            </w:r>
          </w:p>
          <w:p w:rsidR="000E209C" w:rsidRPr="002D101B" w:rsidRDefault="000E209C" w:rsidP="00934220">
            <w:pPr>
              <w:autoSpaceDE w:val="0"/>
              <w:autoSpaceDN w:val="0"/>
              <w:spacing w:line="223" w:lineRule="auto"/>
              <w:jc w:val="center"/>
              <w:rPr>
                <w:sz w:val="22"/>
              </w:rPr>
            </w:pPr>
          </w:p>
        </w:tc>
        <w:tc>
          <w:tcPr>
            <w:tcW w:w="3318" w:type="dxa"/>
          </w:tcPr>
          <w:p w:rsidR="000E209C" w:rsidRPr="002D101B" w:rsidRDefault="000E209C" w:rsidP="00934220">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ленватиниб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капсулы</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нилотиниб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капсулы</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нинтеданиб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капсулы мягкие</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пазопаниб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регорафениб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рибоциклиб</w:t>
            </w:r>
          </w:p>
          <w:p w:rsidR="000E209C" w:rsidRPr="002D101B" w:rsidRDefault="000E209C" w:rsidP="00934220">
            <w:pPr>
              <w:autoSpaceDE w:val="0"/>
              <w:autoSpaceDN w:val="0"/>
              <w:spacing w:line="223" w:lineRule="auto"/>
              <w:jc w:val="center"/>
              <w:rPr>
                <w:sz w:val="22"/>
              </w:rPr>
            </w:pPr>
          </w:p>
        </w:tc>
        <w:tc>
          <w:tcPr>
            <w:tcW w:w="3318" w:type="dxa"/>
          </w:tcPr>
          <w:p w:rsidR="000E209C" w:rsidRPr="002D101B" w:rsidRDefault="000E209C" w:rsidP="00934220">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руксолитиниб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сорафениб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сунитиниб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капсулы</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траметиниб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rPr>
          <w:trHeight w:val="360"/>
        </w:trPr>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церитиниб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капсулы</w:t>
            </w:r>
          </w:p>
        </w:tc>
      </w:tr>
      <w:tr w:rsidR="007A6C25" w:rsidRPr="002D101B" w:rsidTr="00CD685C">
        <w:tc>
          <w:tcPr>
            <w:tcW w:w="1077"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3" w:lineRule="auto"/>
              <w:jc w:val="center"/>
              <w:rPr>
                <w:sz w:val="22"/>
              </w:rPr>
            </w:pPr>
            <w:r w:rsidRPr="002D101B">
              <w:rPr>
                <w:sz w:val="22"/>
              </w:rPr>
              <w:t>эрлотиниб</w:t>
            </w:r>
          </w:p>
        </w:tc>
        <w:tc>
          <w:tcPr>
            <w:tcW w:w="3318" w:type="dxa"/>
          </w:tcPr>
          <w:p w:rsidR="000E209C" w:rsidRPr="002D101B" w:rsidRDefault="000E209C" w:rsidP="00934220">
            <w:pPr>
              <w:autoSpaceDE w:val="0"/>
              <w:autoSpaceDN w:val="0"/>
              <w:spacing w:line="22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L01XX</w:t>
            </w:r>
          </w:p>
        </w:tc>
        <w:tc>
          <w:tcPr>
            <w:tcW w:w="2892" w:type="dxa"/>
            <w:vMerge w:val="restart"/>
          </w:tcPr>
          <w:p w:rsidR="000E209C" w:rsidRPr="002D101B" w:rsidRDefault="000E209C" w:rsidP="00CD685C">
            <w:pPr>
              <w:autoSpaceDE w:val="0"/>
              <w:autoSpaceDN w:val="0"/>
              <w:jc w:val="center"/>
              <w:rPr>
                <w:sz w:val="22"/>
              </w:rPr>
            </w:pPr>
            <w:r w:rsidRPr="002D101B">
              <w:rPr>
                <w:sz w:val="22"/>
              </w:rPr>
              <w:t>прочие противоопухолевые препараты</w:t>
            </w:r>
          </w:p>
        </w:tc>
        <w:tc>
          <w:tcPr>
            <w:tcW w:w="2211" w:type="dxa"/>
          </w:tcPr>
          <w:p w:rsidR="000E209C" w:rsidRPr="002D101B" w:rsidRDefault="000E209C" w:rsidP="00CD685C">
            <w:pPr>
              <w:autoSpaceDE w:val="0"/>
              <w:autoSpaceDN w:val="0"/>
              <w:jc w:val="center"/>
              <w:rPr>
                <w:sz w:val="22"/>
              </w:rPr>
            </w:pPr>
            <w:r w:rsidRPr="002D101B">
              <w:rPr>
                <w:sz w:val="22"/>
              </w:rPr>
              <w:t>аспарагиназа</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внутривенного и внутримышечного введения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висмодегиб</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гидроксикарбамид</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иксазомиб</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митотан</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третиноин</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L02</w:t>
            </w:r>
          </w:p>
        </w:tc>
        <w:tc>
          <w:tcPr>
            <w:tcW w:w="2892" w:type="dxa"/>
          </w:tcPr>
          <w:p w:rsidR="000E209C" w:rsidRPr="002D101B" w:rsidRDefault="000E209C" w:rsidP="00CD685C">
            <w:pPr>
              <w:autoSpaceDE w:val="0"/>
              <w:autoSpaceDN w:val="0"/>
              <w:jc w:val="center"/>
              <w:rPr>
                <w:sz w:val="22"/>
              </w:rPr>
            </w:pPr>
            <w:r w:rsidRPr="002D101B">
              <w:rPr>
                <w:sz w:val="22"/>
              </w:rPr>
              <w:t>противоопухолевые гормональные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L02A</w:t>
            </w:r>
          </w:p>
        </w:tc>
        <w:tc>
          <w:tcPr>
            <w:tcW w:w="2892" w:type="dxa"/>
          </w:tcPr>
          <w:p w:rsidR="000E209C" w:rsidRPr="002D101B" w:rsidRDefault="000E209C" w:rsidP="00CD685C">
            <w:pPr>
              <w:autoSpaceDE w:val="0"/>
              <w:autoSpaceDN w:val="0"/>
              <w:jc w:val="center"/>
              <w:rPr>
                <w:sz w:val="22"/>
              </w:rPr>
            </w:pPr>
            <w:r w:rsidRPr="002D101B">
              <w:rPr>
                <w:sz w:val="22"/>
              </w:rPr>
              <w:t>гормоны и родственные соединения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L02AB</w:t>
            </w:r>
          </w:p>
        </w:tc>
        <w:tc>
          <w:tcPr>
            <w:tcW w:w="2892" w:type="dxa"/>
          </w:tcPr>
          <w:p w:rsidR="000E209C" w:rsidRPr="002D101B" w:rsidRDefault="000E209C" w:rsidP="00CD685C">
            <w:pPr>
              <w:autoSpaceDE w:val="0"/>
              <w:autoSpaceDN w:val="0"/>
              <w:jc w:val="center"/>
              <w:rPr>
                <w:sz w:val="22"/>
              </w:rPr>
            </w:pPr>
            <w:r w:rsidRPr="002D101B">
              <w:rPr>
                <w:sz w:val="22"/>
              </w:rPr>
              <w:t>гестагены</w:t>
            </w:r>
          </w:p>
        </w:tc>
        <w:tc>
          <w:tcPr>
            <w:tcW w:w="2211" w:type="dxa"/>
          </w:tcPr>
          <w:p w:rsidR="000E209C" w:rsidRPr="00934220" w:rsidRDefault="000E209C" w:rsidP="00CD685C">
            <w:pPr>
              <w:autoSpaceDE w:val="0"/>
              <w:autoSpaceDN w:val="0"/>
              <w:jc w:val="center"/>
              <w:rPr>
                <w:spacing w:val="-4"/>
                <w:sz w:val="22"/>
              </w:rPr>
            </w:pPr>
            <w:r w:rsidRPr="00934220">
              <w:rPr>
                <w:spacing w:val="-4"/>
                <w:sz w:val="22"/>
              </w:rPr>
              <w:t>медроксипрогестерон</w:t>
            </w:r>
          </w:p>
        </w:tc>
        <w:tc>
          <w:tcPr>
            <w:tcW w:w="3318" w:type="dxa"/>
          </w:tcPr>
          <w:p w:rsidR="000E209C" w:rsidRPr="002D101B" w:rsidRDefault="000E209C" w:rsidP="00CD685C">
            <w:pPr>
              <w:autoSpaceDE w:val="0"/>
              <w:autoSpaceDN w:val="0"/>
              <w:jc w:val="center"/>
              <w:rPr>
                <w:sz w:val="22"/>
              </w:rPr>
            </w:pPr>
            <w:r w:rsidRPr="002D101B">
              <w:rPr>
                <w:sz w:val="22"/>
              </w:rPr>
              <w:t>суспензия для внутримышечного введения;</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L02AE</w:t>
            </w:r>
          </w:p>
        </w:tc>
        <w:tc>
          <w:tcPr>
            <w:tcW w:w="2892" w:type="dxa"/>
            <w:vMerge w:val="restart"/>
          </w:tcPr>
          <w:p w:rsidR="000E209C" w:rsidRPr="002D101B" w:rsidRDefault="000E209C" w:rsidP="00CD685C">
            <w:pPr>
              <w:autoSpaceDE w:val="0"/>
              <w:autoSpaceDN w:val="0"/>
              <w:jc w:val="center"/>
              <w:rPr>
                <w:sz w:val="22"/>
              </w:rPr>
            </w:pPr>
            <w:r w:rsidRPr="002D101B">
              <w:rPr>
                <w:sz w:val="22"/>
              </w:rPr>
              <w:t>аналоги гонадотропин-рилизинг гормона</w:t>
            </w:r>
          </w:p>
        </w:tc>
        <w:tc>
          <w:tcPr>
            <w:tcW w:w="2211" w:type="dxa"/>
          </w:tcPr>
          <w:p w:rsidR="000E209C" w:rsidRPr="002D101B" w:rsidRDefault="000E209C" w:rsidP="00CD685C">
            <w:pPr>
              <w:autoSpaceDE w:val="0"/>
              <w:autoSpaceDN w:val="0"/>
              <w:jc w:val="center"/>
              <w:rPr>
                <w:sz w:val="22"/>
              </w:rPr>
            </w:pPr>
            <w:r w:rsidRPr="002D101B">
              <w:rPr>
                <w:sz w:val="22"/>
              </w:rPr>
              <w:t>бусерелин</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суспензии для внутримышечного введения пролонгированного действия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гозерелин</w:t>
            </w:r>
          </w:p>
        </w:tc>
        <w:tc>
          <w:tcPr>
            <w:tcW w:w="3318" w:type="dxa"/>
          </w:tcPr>
          <w:p w:rsidR="000E209C" w:rsidRPr="002D101B" w:rsidRDefault="000E209C" w:rsidP="00CD685C">
            <w:pPr>
              <w:autoSpaceDE w:val="0"/>
              <w:autoSpaceDN w:val="0"/>
              <w:jc w:val="center"/>
              <w:rPr>
                <w:sz w:val="22"/>
              </w:rPr>
            </w:pPr>
            <w:r w:rsidRPr="002D101B">
              <w:rPr>
                <w:sz w:val="22"/>
              </w:rPr>
              <w:t>капсула для подкожного введения пролонгированного действия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лейпрорелин</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подкожного введения;</w:t>
            </w:r>
          </w:p>
          <w:p w:rsidR="000E209C" w:rsidRPr="002D101B" w:rsidRDefault="000E209C" w:rsidP="00CD685C">
            <w:pPr>
              <w:autoSpaceDE w:val="0"/>
              <w:autoSpaceDN w:val="0"/>
              <w:jc w:val="center"/>
              <w:rPr>
                <w:sz w:val="22"/>
              </w:rPr>
            </w:pPr>
            <w:r w:rsidRPr="002D101B">
              <w:rPr>
                <w:sz w:val="22"/>
              </w:rPr>
              <w:t>лиофилизат для приготовления суспензии для внутримышечного и подкожного введения пролонгированного действия;</w:t>
            </w:r>
          </w:p>
          <w:p w:rsidR="000E209C" w:rsidRPr="002D101B" w:rsidRDefault="000E209C" w:rsidP="00CD685C">
            <w:pPr>
              <w:autoSpaceDE w:val="0"/>
              <w:autoSpaceDN w:val="0"/>
              <w:jc w:val="center"/>
              <w:rPr>
                <w:sz w:val="22"/>
              </w:rPr>
            </w:pPr>
            <w:r w:rsidRPr="002D101B">
              <w:rPr>
                <w:sz w:val="22"/>
              </w:rPr>
              <w:t>лиофилизат для приготовления суспензии для подкожного введения пролонгированного действия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трипторелин</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подкожного введения;</w:t>
            </w:r>
          </w:p>
          <w:p w:rsidR="000E209C" w:rsidRPr="002D101B" w:rsidRDefault="000E209C" w:rsidP="00CD685C">
            <w:pPr>
              <w:autoSpaceDE w:val="0"/>
              <w:autoSpaceDN w:val="0"/>
              <w:jc w:val="center"/>
              <w:rPr>
                <w:sz w:val="22"/>
              </w:rPr>
            </w:pPr>
            <w:r w:rsidRPr="002D101B">
              <w:rPr>
                <w:sz w:val="22"/>
              </w:rPr>
              <w:t>лиофилизат для приготовления суспензии для внутримышечного введения пролонгированного действия;</w:t>
            </w:r>
          </w:p>
          <w:p w:rsidR="000E209C" w:rsidRPr="002D101B" w:rsidRDefault="000E209C" w:rsidP="00CD685C">
            <w:pPr>
              <w:autoSpaceDE w:val="0"/>
              <w:autoSpaceDN w:val="0"/>
              <w:jc w:val="center"/>
              <w:rPr>
                <w:sz w:val="22"/>
              </w:rPr>
            </w:pPr>
            <w:r w:rsidRPr="002D101B">
              <w:rPr>
                <w:sz w:val="22"/>
              </w:rPr>
              <w:t>лиофилизат для приготовления суспензии для внутримышечного и подкожного введения пролонгированного действия;</w:t>
            </w:r>
          </w:p>
          <w:p w:rsidR="000E209C" w:rsidRPr="002D101B" w:rsidRDefault="000E209C" w:rsidP="00CD685C">
            <w:pPr>
              <w:autoSpaceDE w:val="0"/>
              <w:autoSpaceDN w:val="0"/>
              <w:jc w:val="center"/>
              <w:rPr>
                <w:sz w:val="22"/>
              </w:rPr>
            </w:pPr>
            <w:r w:rsidRPr="002D101B">
              <w:rPr>
                <w:sz w:val="22"/>
              </w:rPr>
              <w:t>раствор для подкожного введения</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L02B</w:t>
            </w:r>
          </w:p>
        </w:tc>
        <w:tc>
          <w:tcPr>
            <w:tcW w:w="2892" w:type="dxa"/>
          </w:tcPr>
          <w:p w:rsidR="000E209C" w:rsidRPr="002D101B" w:rsidRDefault="000E209C" w:rsidP="00CD685C">
            <w:pPr>
              <w:autoSpaceDE w:val="0"/>
              <w:autoSpaceDN w:val="0"/>
              <w:jc w:val="center"/>
              <w:rPr>
                <w:sz w:val="22"/>
              </w:rPr>
            </w:pPr>
            <w:r w:rsidRPr="002D101B">
              <w:rPr>
                <w:sz w:val="22"/>
              </w:rPr>
              <w:t>антагонисты гормонов и родственные соединения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L02BA</w:t>
            </w:r>
          </w:p>
        </w:tc>
        <w:tc>
          <w:tcPr>
            <w:tcW w:w="2892" w:type="dxa"/>
            <w:vMerge w:val="restart"/>
          </w:tcPr>
          <w:p w:rsidR="000E209C" w:rsidRPr="002D101B" w:rsidRDefault="000E209C" w:rsidP="00CD685C">
            <w:pPr>
              <w:autoSpaceDE w:val="0"/>
              <w:autoSpaceDN w:val="0"/>
              <w:jc w:val="center"/>
              <w:rPr>
                <w:sz w:val="22"/>
              </w:rPr>
            </w:pPr>
            <w:r w:rsidRPr="002D101B">
              <w:rPr>
                <w:sz w:val="22"/>
              </w:rPr>
              <w:t>антиэстрогены</w:t>
            </w:r>
          </w:p>
        </w:tc>
        <w:tc>
          <w:tcPr>
            <w:tcW w:w="2211" w:type="dxa"/>
          </w:tcPr>
          <w:p w:rsidR="000E209C" w:rsidRPr="002D101B" w:rsidRDefault="000E209C" w:rsidP="00CD685C">
            <w:pPr>
              <w:autoSpaceDE w:val="0"/>
              <w:autoSpaceDN w:val="0"/>
              <w:jc w:val="center"/>
              <w:rPr>
                <w:sz w:val="22"/>
              </w:rPr>
            </w:pPr>
            <w:r w:rsidRPr="002D101B">
              <w:rPr>
                <w:sz w:val="22"/>
              </w:rPr>
              <w:t>тамоксифен</w:t>
            </w:r>
          </w:p>
        </w:tc>
        <w:tc>
          <w:tcPr>
            <w:tcW w:w="3318" w:type="dxa"/>
          </w:tcPr>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фулвестрант</w:t>
            </w:r>
          </w:p>
        </w:tc>
        <w:tc>
          <w:tcPr>
            <w:tcW w:w="3318" w:type="dxa"/>
          </w:tcPr>
          <w:p w:rsidR="000E209C" w:rsidRDefault="000E209C" w:rsidP="00CD685C">
            <w:pPr>
              <w:autoSpaceDE w:val="0"/>
              <w:autoSpaceDN w:val="0"/>
              <w:jc w:val="center"/>
              <w:rPr>
                <w:sz w:val="22"/>
              </w:rPr>
            </w:pPr>
            <w:r w:rsidRPr="002D101B">
              <w:rPr>
                <w:sz w:val="22"/>
              </w:rPr>
              <w:t>раствор для внутримышечного введения</w:t>
            </w:r>
          </w:p>
          <w:p w:rsidR="00934220" w:rsidRPr="002D101B" w:rsidRDefault="00934220"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L02BB</w:t>
            </w:r>
          </w:p>
        </w:tc>
        <w:tc>
          <w:tcPr>
            <w:tcW w:w="2892" w:type="dxa"/>
            <w:vMerge w:val="restart"/>
          </w:tcPr>
          <w:p w:rsidR="000E209C" w:rsidRPr="002D101B" w:rsidRDefault="000E209C" w:rsidP="00CD685C">
            <w:pPr>
              <w:autoSpaceDE w:val="0"/>
              <w:autoSpaceDN w:val="0"/>
              <w:jc w:val="center"/>
              <w:rPr>
                <w:sz w:val="22"/>
              </w:rPr>
            </w:pPr>
            <w:r w:rsidRPr="002D101B">
              <w:rPr>
                <w:sz w:val="22"/>
              </w:rPr>
              <w:t>антиандрогены</w:t>
            </w:r>
          </w:p>
        </w:tc>
        <w:tc>
          <w:tcPr>
            <w:tcW w:w="2211" w:type="dxa"/>
          </w:tcPr>
          <w:p w:rsidR="000E209C" w:rsidRPr="002D101B" w:rsidRDefault="000E209C" w:rsidP="00CD685C">
            <w:pPr>
              <w:autoSpaceDE w:val="0"/>
              <w:autoSpaceDN w:val="0"/>
              <w:jc w:val="center"/>
              <w:rPr>
                <w:sz w:val="22"/>
              </w:rPr>
            </w:pPr>
            <w:r w:rsidRPr="002D101B">
              <w:rPr>
                <w:sz w:val="22"/>
              </w:rPr>
              <w:t>бикалутамид</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флутамид</w:t>
            </w:r>
          </w:p>
        </w:tc>
        <w:tc>
          <w:tcPr>
            <w:tcW w:w="3318" w:type="dxa"/>
          </w:tcPr>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энзалутамид</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L02BG</w:t>
            </w:r>
          </w:p>
        </w:tc>
        <w:tc>
          <w:tcPr>
            <w:tcW w:w="2892" w:type="dxa"/>
          </w:tcPr>
          <w:p w:rsidR="000E209C" w:rsidRPr="002D101B" w:rsidRDefault="000E209C" w:rsidP="00CD685C">
            <w:pPr>
              <w:autoSpaceDE w:val="0"/>
              <w:autoSpaceDN w:val="0"/>
              <w:jc w:val="center"/>
              <w:rPr>
                <w:sz w:val="22"/>
              </w:rPr>
            </w:pPr>
            <w:r w:rsidRPr="002D101B">
              <w:rPr>
                <w:sz w:val="22"/>
              </w:rPr>
              <w:t>ингибиторы ароматазы</w:t>
            </w:r>
          </w:p>
        </w:tc>
        <w:tc>
          <w:tcPr>
            <w:tcW w:w="2211" w:type="dxa"/>
          </w:tcPr>
          <w:p w:rsidR="000E209C" w:rsidRPr="002D101B" w:rsidRDefault="000E209C" w:rsidP="00CD685C">
            <w:pPr>
              <w:autoSpaceDE w:val="0"/>
              <w:autoSpaceDN w:val="0"/>
              <w:jc w:val="center"/>
              <w:rPr>
                <w:sz w:val="22"/>
              </w:rPr>
            </w:pPr>
            <w:r w:rsidRPr="002D101B">
              <w:rPr>
                <w:sz w:val="22"/>
              </w:rPr>
              <w:t>анастрозол</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L02BX</w:t>
            </w:r>
          </w:p>
        </w:tc>
        <w:tc>
          <w:tcPr>
            <w:tcW w:w="2892" w:type="dxa"/>
          </w:tcPr>
          <w:p w:rsidR="000E209C" w:rsidRPr="002D101B" w:rsidRDefault="000E209C" w:rsidP="00CD685C">
            <w:pPr>
              <w:autoSpaceDE w:val="0"/>
              <w:autoSpaceDN w:val="0"/>
              <w:jc w:val="center"/>
              <w:rPr>
                <w:sz w:val="22"/>
              </w:rPr>
            </w:pPr>
            <w:r w:rsidRPr="002D101B">
              <w:rPr>
                <w:sz w:val="22"/>
              </w:rPr>
              <w:t>другие антагонисты гормонов и родственные соединения</w:t>
            </w:r>
          </w:p>
        </w:tc>
        <w:tc>
          <w:tcPr>
            <w:tcW w:w="2211" w:type="dxa"/>
          </w:tcPr>
          <w:p w:rsidR="000E209C" w:rsidRPr="002D101B" w:rsidRDefault="000E209C" w:rsidP="00CD685C">
            <w:pPr>
              <w:autoSpaceDE w:val="0"/>
              <w:autoSpaceDN w:val="0"/>
              <w:jc w:val="center"/>
              <w:rPr>
                <w:sz w:val="22"/>
              </w:rPr>
            </w:pPr>
            <w:r w:rsidRPr="002D101B">
              <w:rPr>
                <w:sz w:val="22"/>
              </w:rPr>
              <w:t>абиратерон</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L03</w:t>
            </w:r>
          </w:p>
        </w:tc>
        <w:tc>
          <w:tcPr>
            <w:tcW w:w="2892" w:type="dxa"/>
          </w:tcPr>
          <w:p w:rsidR="000E209C" w:rsidRPr="002D101B" w:rsidRDefault="000E209C" w:rsidP="00CD685C">
            <w:pPr>
              <w:autoSpaceDE w:val="0"/>
              <w:autoSpaceDN w:val="0"/>
              <w:jc w:val="center"/>
              <w:rPr>
                <w:sz w:val="22"/>
              </w:rPr>
            </w:pPr>
            <w:r w:rsidRPr="002D101B">
              <w:rPr>
                <w:sz w:val="22"/>
              </w:rPr>
              <w:t>иммуностимуляторы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L03A</w:t>
            </w:r>
          </w:p>
        </w:tc>
        <w:tc>
          <w:tcPr>
            <w:tcW w:w="2892" w:type="dxa"/>
          </w:tcPr>
          <w:p w:rsidR="000E209C" w:rsidRPr="002D101B" w:rsidRDefault="000E209C" w:rsidP="00CD685C">
            <w:pPr>
              <w:autoSpaceDE w:val="0"/>
              <w:autoSpaceDN w:val="0"/>
              <w:jc w:val="center"/>
              <w:rPr>
                <w:sz w:val="22"/>
              </w:rPr>
            </w:pPr>
            <w:r w:rsidRPr="002D101B">
              <w:rPr>
                <w:sz w:val="22"/>
              </w:rPr>
              <w:t>иммуностимуляторы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L03AB</w:t>
            </w:r>
          </w:p>
        </w:tc>
        <w:tc>
          <w:tcPr>
            <w:tcW w:w="2892" w:type="dxa"/>
            <w:vMerge w:val="restart"/>
          </w:tcPr>
          <w:p w:rsidR="000E209C" w:rsidRPr="002D101B" w:rsidRDefault="000E209C" w:rsidP="00CD685C">
            <w:pPr>
              <w:autoSpaceDE w:val="0"/>
              <w:autoSpaceDN w:val="0"/>
              <w:jc w:val="center"/>
              <w:rPr>
                <w:sz w:val="22"/>
              </w:rPr>
            </w:pPr>
            <w:r w:rsidRPr="002D101B">
              <w:rPr>
                <w:sz w:val="22"/>
              </w:rPr>
              <w:t>интерфероны</w:t>
            </w:r>
          </w:p>
        </w:tc>
        <w:tc>
          <w:tcPr>
            <w:tcW w:w="2211" w:type="dxa"/>
          </w:tcPr>
          <w:p w:rsidR="000E209C" w:rsidRPr="002D101B" w:rsidRDefault="000E209C" w:rsidP="00CD685C">
            <w:pPr>
              <w:autoSpaceDE w:val="0"/>
              <w:autoSpaceDN w:val="0"/>
              <w:jc w:val="center"/>
              <w:rPr>
                <w:sz w:val="22"/>
              </w:rPr>
            </w:pPr>
            <w:r w:rsidRPr="002D101B">
              <w:rPr>
                <w:sz w:val="22"/>
              </w:rPr>
              <w:t>интерферон альфа</w:t>
            </w:r>
          </w:p>
        </w:tc>
        <w:tc>
          <w:tcPr>
            <w:tcW w:w="3318" w:type="dxa"/>
          </w:tcPr>
          <w:p w:rsidR="000E209C" w:rsidRPr="002D101B" w:rsidRDefault="000E209C" w:rsidP="00CD685C">
            <w:pPr>
              <w:autoSpaceDE w:val="0"/>
              <w:autoSpaceDN w:val="0"/>
              <w:jc w:val="center"/>
              <w:rPr>
                <w:sz w:val="22"/>
              </w:rPr>
            </w:pPr>
            <w:r w:rsidRPr="002D101B">
              <w:rPr>
                <w:sz w:val="22"/>
              </w:rPr>
              <w:t>гель для местного и наружного применения;</w:t>
            </w:r>
          </w:p>
          <w:p w:rsidR="000E209C" w:rsidRPr="002D101B" w:rsidRDefault="000E209C" w:rsidP="00CD685C">
            <w:pPr>
              <w:autoSpaceDE w:val="0"/>
              <w:autoSpaceDN w:val="0"/>
              <w:jc w:val="center"/>
              <w:rPr>
                <w:sz w:val="22"/>
              </w:rPr>
            </w:pPr>
            <w:r w:rsidRPr="002D101B">
              <w:rPr>
                <w:sz w:val="22"/>
              </w:rPr>
              <w:t>капли назальные;</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внутримышечного и подкожного введения;</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внутримышечного, субконъюнктивального введения и закапывания в глаз;</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интраназального введения;</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инъекций;</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инъекций и местного применения;</w:t>
            </w:r>
          </w:p>
          <w:p w:rsidR="000E209C" w:rsidRPr="002D101B" w:rsidRDefault="000E209C" w:rsidP="00CD685C">
            <w:pPr>
              <w:autoSpaceDE w:val="0"/>
              <w:autoSpaceDN w:val="0"/>
              <w:jc w:val="center"/>
              <w:rPr>
                <w:sz w:val="22"/>
              </w:rPr>
            </w:pPr>
            <w:r w:rsidRPr="002D101B">
              <w:rPr>
                <w:sz w:val="22"/>
              </w:rPr>
              <w:t>лиофилизат для приготовления суспензии для приема внутрь;</w:t>
            </w:r>
          </w:p>
          <w:p w:rsidR="000E209C" w:rsidRPr="002D101B" w:rsidRDefault="000E209C" w:rsidP="00CD685C">
            <w:pPr>
              <w:autoSpaceDE w:val="0"/>
              <w:autoSpaceDN w:val="0"/>
              <w:jc w:val="center"/>
              <w:rPr>
                <w:sz w:val="22"/>
              </w:rPr>
            </w:pPr>
            <w:r w:rsidRPr="002D101B">
              <w:rPr>
                <w:sz w:val="22"/>
              </w:rPr>
              <w:t>мазь для наружного и местного применения;</w:t>
            </w:r>
          </w:p>
          <w:p w:rsidR="000E209C" w:rsidRPr="002D101B" w:rsidRDefault="000E209C" w:rsidP="00CD685C">
            <w:pPr>
              <w:autoSpaceDE w:val="0"/>
              <w:autoSpaceDN w:val="0"/>
              <w:jc w:val="center"/>
              <w:rPr>
                <w:sz w:val="22"/>
              </w:rPr>
            </w:pPr>
            <w:r w:rsidRPr="002D101B">
              <w:rPr>
                <w:sz w:val="22"/>
              </w:rPr>
              <w:t>раствор для внутримышечного, субконъюнктивального введения и закапывания в глаз;</w:t>
            </w:r>
          </w:p>
          <w:p w:rsidR="000E209C" w:rsidRPr="002D101B" w:rsidRDefault="000E209C" w:rsidP="00CD685C">
            <w:pPr>
              <w:autoSpaceDE w:val="0"/>
              <w:autoSpaceDN w:val="0"/>
              <w:jc w:val="center"/>
              <w:rPr>
                <w:sz w:val="22"/>
              </w:rPr>
            </w:pPr>
            <w:r w:rsidRPr="002D101B">
              <w:rPr>
                <w:sz w:val="22"/>
              </w:rPr>
              <w:t>раствор для инъекций;</w:t>
            </w:r>
          </w:p>
          <w:p w:rsidR="000E209C" w:rsidRPr="002D101B" w:rsidRDefault="000E209C" w:rsidP="00CD685C">
            <w:pPr>
              <w:autoSpaceDE w:val="0"/>
              <w:autoSpaceDN w:val="0"/>
              <w:jc w:val="center"/>
              <w:rPr>
                <w:sz w:val="22"/>
              </w:rPr>
            </w:pPr>
            <w:r w:rsidRPr="002D101B">
              <w:rPr>
                <w:sz w:val="22"/>
              </w:rPr>
              <w:t>раствор для внутривенного и подкожного введения;</w:t>
            </w:r>
          </w:p>
          <w:p w:rsidR="000E209C" w:rsidRPr="002D101B" w:rsidRDefault="000E209C" w:rsidP="00CD685C">
            <w:pPr>
              <w:autoSpaceDE w:val="0"/>
              <w:autoSpaceDN w:val="0"/>
              <w:jc w:val="center"/>
              <w:rPr>
                <w:sz w:val="22"/>
              </w:rPr>
            </w:pPr>
            <w:r w:rsidRPr="002D101B">
              <w:rPr>
                <w:sz w:val="22"/>
              </w:rPr>
              <w:t>раствор для подкожного введения;</w:t>
            </w:r>
          </w:p>
          <w:p w:rsidR="000E209C" w:rsidRPr="002D101B" w:rsidRDefault="000E209C" w:rsidP="00CD685C">
            <w:pPr>
              <w:autoSpaceDE w:val="0"/>
              <w:autoSpaceDN w:val="0"/>
              <w:jc w:val="center"/>
              <w:rPr>
                <w:sz w:val="22"/>
              </w:rPr>
            </w:pPr>
            <w:r w:rsidRPr="002D101B">
              <w:rPr>
                <w:sz w:val="22"/>
              </w:rPr>
              <w:t>суппозитории ректальные</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интерферон бета-1a</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внутримышечного введения;</w:t>
            </w:r>
          </w:p>
          <w:p w:rsidR="000E209C" w:rsidRPr="002D101B" w:rsidRDefault="000E209C" w:rsidP="00CD685C">
            <w:pPr>
              <w:autoSpaceDE w:val="0"/>
              <w:autoSpaceDN w:val="0"/>
              <w:jc w:val="center"/>
              <w:rPr>
                <w:sz w:val="22"/>
              </w:rPr>
            </w:pPr>
            <w:r w:rsidRPr="002D101B">
              <w:rPr>
                <w:sz w:val="22"/>
              </w:rPr>
              <w:t>раствор для внутримышечного введения;</w:t>
            </w:r>
          </w:p>
          <w:p w:rsidR="000E209C" w:rsidRPr="002D101B" w:rsidRDefault="000E209C" w:rsidP="00CD685C">
            <w:pPr>
              <w:autoSpaceDE w:val="0"/>
              <w:autoSpaceDN w:val="0"/>
              <w:jc w:val="center"/>
              <w:rPr>
                <w:sz w:val="22"/>
              </w:rPr>
            </w:pPr>
            <w:r w:rsidRPr="002D101B">
              <w:rPr>
                <w:sz w:val="22"/>
              </w:rPr>
              <w:t>раствор для подкожного введения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пэгинтерферон альфа-2a</w:t>
            </w:r>
          </w:p>
        </w:tc>
        <w:tc>
          <w:tcPr>
            <w:tcW w:w="3318" w:type="dxa"/>
          </w:tcPr>
          <w:p w:rsidR="000E209C" w:rsidRDefault="000E209C" w:rsidP="00CD685C">
            <w:pPr>
              <w:autoSpaceDE w:val="0"/>
              <w:autoSpaceDN w:val="0"/>
              <w:jc w:val="center"/>
              <w:rPr>
                <w:sz w:val="22"/>
              </w:rPr>
            </w:pPr>
            <w:r w:rsidRPr="002D101B">
              <w:rPr>
                <w:sz w:val="22"/>
              </w:rPr>
              <w:t>раствор для подкожного введения</w:t>
            </w:r>
          </w:p>
          <w:p w:rsidR="00934220" w:rsidRDefault="00934220" w:rsidP="00CD685C">
            <w:pPr>
              <w:autoSpaceDE w:val="0"/>
              <w:autoSpaceDN w:val="0"/>
              <w:jc w:val="center"/>
              <w:rPr>
                <w:sz w:val="22"/>
              </w:rPr>
            </w:pPr>
          </w:p>
          <w:p w:rsidR="00934220" w:rsidRPr="002D101B" w:rsidRDefault="00934220"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934220">
            <w:pPr>
              <w:autoSpaceDE w:val="0"/>
              <w:autoSpaceDN w:val="0"/>
              <w:spacing w:line="235" w:lineRule="auto"/>
              <w:jc w:val="center"/>
              <w:rPr>
                <w:sz w:val="22"/>
              </w:rPr>
            </w:pPr>
            <w:r w:rsidRPr="002D101B">
              <w:rPr>
                <w:sz w:val="22"/>
              </w:rPr>
              <w:t>L03AX</w:t>
            </w:r>
          </w:p>
        </w:tc>
        <w:tc>
          <w:tcPr>
            <w:tcW w:w="2892" w:type="dxa"/>
            <w:vMerge w:val="restart"/>
          </w:tcPr>
          <w:p w:rsidR="000E209C" w:rsidRPr="002D101B" w:rsidRDefault="000E209C" w:rsidP="00934220">
            <w:pPr>
              <w:autoSpaceDE w:val="0"/>
              <w:autoSpaceDN w:val="0"/>
              <w:spacing w:line="235" w:lineRule="auto"/>
              <w:jc w:val="center"/>
              <w:rPr>
                <w:sz w:val="22"/>
              </w:rPr>
            </w:pPr>
            <w:r w:rsidRPr="002D101B">
              <w:rPr>
                <w:sz w:val="22"/>
              </w:rPr>
              <w:t>другие иммуностимуляторы</w:t>
            </w:r>
          </w:p>
        </w:tc>
        <w:tc>
          <w:tcPr>
            <w:tcW w:w="2211" w:type="dxa"/>
          </w:tcPr>
          <w:p w:rsidR="000E209C" w:rsidRPr="002D101B" w:rsidRDefault="000E209C" w:rsidP="00934220">
            <w:pPr>
              <w:autoSpaceDE w:val="0"/>
              <w:autoSpaceDN w:val="0"/>
              <w:spacing w:line="235" w:lineRule="auto"/>
              <w:jc w:val="center"/>
              <w:rPr>
                <w:sz w:val="22"/>
              </w:rPr>
            </w:pPr>
            <w:r w:rsidRPr="002D101B">
              <w:rPr>
                <w:sz w:val="22"/>
              </w:rPr>
              <w:t>азоксимера бромид</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лиофилизат для приготовления раствора для инъекций и местного применения;</w:t>
            </w:r>
          </w:p>
          <w:p w:rsidR="000E209C" w:rsidRPr="002D101B" w:rsidRDefault="000E209C" w:rsidP="00934220">
            <w:pPr>
              <w:autoSpaceDE w:val="0"/>
              <w:autoSpaceDN w:val="0"/>
              <w:spacing w:line="235" w:lineRule="auto"/>
              <w:jc w:val="center"/>
              <w:rPr>
                <w:sz w:val="22"/>
              </w:rPr>
            </w:pPr>
            <w:r w:rsidRPr="002D101B">
              <w:rPr>
                <w:sz w:val="22"/>
              </w:rPr>
              <w:t>суппозитории вагинальные и ректальные;</w:t>
            </w:r>
          </w:p>
          <w:p w:rsidR="000E209C" w:rsidRPr="002D101B" w:rsidRDefault="000E209C" w:rsidP="00934220">
            <w:pPr>
              <w:autoSpaceDE w:val="0"/>
              <w:autoSpaceDN w:val="0"/>
              <w:spacing w:line="235" w:lineRule="auto"/>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5" w:lineRule="auto"/>
              <w:jc w:val="center"/>
              <w:rPr>
                <w:sz w:val="22"/>
              </w:rPr>
            </w:pPr>
            <w:r w:rsidRPr="002D101B">
              <w:rPr>
                <w:sz w:val="22"/>
              </w:rPr>
              <w:t>глатирамера ацетат</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раствор для подкожного введения</w:t>
            </w:r>
          </w:p>
        </w:tc>
      </w:tr>
      <w:tr w:rsidR="007A6C25" w:rsidRPr="002D101B" w:rsidTr="00CD685C">
        <w:tc>
          <w:tcPr>
            <w:tcW w:w="1077"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5" w:lineRule="auto"/>
              <w:jc w:val="center"/>
              <w:rPr>
                <w:sz w:val="22"/>
              </w:rPr>
            </w:pPr>
            <w:r w:rsidRPr="002D101B">
              <w:rPr>
                <w:sz w:val="22"/>
              </w:rPr>
              <w:t>меглюмина акридонацетат</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раствор для внутривенного и внутримышечного введения;</w:t>
            </w:r>
          </w:p>
          <w:p w:rsidR="000E209C" w:rsidRPr="002D101B" w:rsidRDefault="000E209C" w:rsidP="00934220">
            <w:pPr>
              <w:autoSpaceDE w:val="0"/>
              <w:autoSpaceDN w:val="0"/>
              <w:spacing w:line="235" w:lineRule="auto"/>
              <w:jc w:val="center"/>
              <w:rPr>
                <w:sz w:val="22"/>
              </w:rPr>
            </w:pPr>
            <w:r w:rsidRPr="002D101B">
              <w:rPr>
                <w:sz w:val="22"/>
              </w:rPr>
              <w:t>таблетки, покрытые кишечнорастворимой оболочкой</w:t>
            </w:r>
          </w:p>
        </w:tc>
      </w:tr>
      <w:tr w:rsidR="007A6C25" w:rsidRPr="002D101B" w:rsidTr="00CD685C">
        <w:tc>
          <w:tcPr>
            <w:tcW w:w="1077"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5" w:lineRule="auto"/>
              <w:jc w:val="center"/>
              <w:rPr>
                <w:sz w:val="22"/>
              </w:rPr>
            </w:pPr>
            <w:r w:rsidRPr="002D101B">
              <w:rPr>
                <w:sz w:val="22"/>
              </w:rPr>
              <w:t>тилорон</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капсулы;</w:t>
            </w:r>
          </w:p>
          <w:p w:rsidR="000E209C" w:rsidRPr="002D101B" w:rsidRDefault="000E209C" w:rsidP="00934220">
            <w:pPr>
              <w:autoSpaceDE w:val="0"/>
              <w:autoSpaceDN w:val="0"/>
              <w:spacing w:line="235" w:lineRule="auto"/>
              <w:jc w:val="center"/>
              <w:rPr>
                <w:sz w:val="22"/>
              </w:rPr>
            </w:pPr>
            <w:r w:rsidRPr="002D101B">
              <w:rPr>
                <w:sz w:val="22"/>
              </w:rPr>
              <w:t>таблетки, покрытые оболочкой;</w:t>
            </w:r>
          </w:p>
          <w:p w:rsidR="000E209C" w:rsidRPr="002D101B" w:rsidRDefault="000E209C" w:rsidP="00934220">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934220">
            <w:pPr>
              <w:autoSpaceDE w:val="0"/>
              <w:autoSpaceDN w:val="0"/>
              <w:spacing w:line="235" w:lineRule="auto"/>
              <w:jc w:val="center"/>
              <w:rPr>
                <w:sz w:val="22"/>
              </w:rPr>
            </w:pPr>
            <w:r w:rsidRPr="002D101B">
              <w:rPr>
                <w:sz w:val="22"/>
              </w:rPr>
              <w:t>L04</w:t>
            </w:r>
          </w:p>
        </w:tc>
        <w:tc>
          <w:tcPr>
            <w:tcW w:w="2892" w:type="dxa"/>
          </w:tcPr>
          <w:p w:rsidR="000E209C" w:rsidRPr="002D101B" w:rsidRDefault="000E209C" w:rsidP="00934220">
            <w:pPr>
              <w:autoSpaceDE w:val="0"/>
              <w:autoSpaceDN w:val="0"/>
              <w:spacing w:line="235" w:lineRule="auto"/>
              <w:jc w:val="center"/>
              <w:rPr>
                <w:sz w:val="22"/>
              </w:rPr>
            </w:pPr>
            <w:r w:rsidRPr="002D101B">
              <w:rPr>
                <w:sz w:val="22"/>
              </w:rPr>
              <w:t>иммунодепрессанты</w:t>
            </w:r>
          </w:p>
        </w:tc>
        <w:tc>
          <w:tcPr>
            <w:tcW w:w="2211" w:type="dxa"/>
          </w:tcPr>
          <w:p w:rsidR="000E209C" w:rsidRPr="002D101B" w:rsidRDefault="000E209C" w:rsidP="00934220">
            <w:pPr>
              <w:autoSpaceDE w:val="0"/>
              <w:autoSpaceDN w:val="0"/>
              <w:spacing w:line="235" w:lineRule="auto"/>
              <w:jc w:val="center"/>
              <w:rPr>
                <w:sz w:val="22"/>
              </w:rPr>
            </w:pPr>
          </w:p>
        </w:tc>
        <w:tc>
          <w:tcPr>
            <w:tcW w:w="3318" w:type="dxa"/>
          </w:tcPr>
          <w:p w:rsidR="000E209C" w:rsidRPr="002D101B" w:rsidRDefault="000E209C" w:rsidP="00934220">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934220">
            <w:pPr>
              <w:autoSpaceDE w:val="0"/>
              <w:autoSpaceDN w:val="0"/>
              <w:spacing w:line="235" w:lineRule="auto"/>
              <w:jc w:val="center"/>
              <w:rPr>
                <w:sz w:val="22"/>
              </w:rPr>
            </w:pPr>
            <w:r w:rsidRPr="002D101B">
              <w:rPr>
                <w:sz w:val="22"/>
              </w:rPr>
              <w:t>L04A</w:t>
            </w:r>
          </w:p>
        </w:tc>
        <w:tc>
          <w:tcPr>
            <w:tcW w:w="2892" w:type="dxa"/>
          </w:tcPr>
          <w:p w:rsidR="000E209C" w:rsidRPr="002D101B" w:rsidRDefault="000E209C" w:rsidP="00934220">
            <w:pPr>
              <w:autoSpaceDE w:val="0"/>
              <w:autoSpaceDN w:val="0"/>
              <w:spacing w:line="235" w:lineRule="auto"/>
              <w:jc w:val="center"/>
              <w:rPr>
                <w:sz w:val="22"/>
              </w:rPr>
            </w:pPr>
            <w:r w:rsidRPr="002D101B">
              <w:rPr>
                <w:sz w:val="22"/>
              </w:rPr>
              <w:t>иммунодепрессанты</w:t>
            </w:r>
          </w:p>
        </w:tc>
        <w:tc>
          <w:tcPr>
            <w:tcW w:w="2211" w:type="dxa"/>
          </w:tcPr>
          <w:p w:rsidR="000E209C" w:rsidRPr="002D101B" w:rsidRDefault="000E209C" w:rsidP="00934220">
            <w:pPr>
              <w:autoSpaceDE w:val="0"/>
              <w:autoSpaceDN w:val="0"/>
              <w:spacing w:line="235" w:lineRule="auto"/>
              <w:jc w:val="center"/>
              <w:rPr>
                <w:sz w:val="22"/>
              </w:rPr>
            </w:pPr>
          </w:p>
        </w:tc>
        <w:tc>
          <w:tcPr>
            <w:tcW w:w="3318" w:type="dxa"/>
          </w:tcPr>
          <w:p w:rsidR="000E209C" w:rsidRPr="002D101B" w:rsidRDefault="000E209C" w:rsidP="00934220">
            <w:pPr>
              <w:autoSpaceDE w:val="0"/>
              <w:autoSpaceDN w:val="0"/>
              <w:spacing w:line="235" w:lineRule="auto"/>
              <w:jc w:val="center"/>
              <w:rPr>
                <w:sz w:val="22"/>
              </w:rPr>
            </w:pPr>
          </w:p>
        </w:tc>
      </w:tr>
      <w:tr w:rsidR="007A6C25" w:rsidRPr="002D101B" w:rsidTr="00CD685C">
        <w:tc>
          <w:tcPr>
            <w:tcW w:w="1077" w:type="dxa"/>
            <w:vMerge w:val="restart"/>
          </w:tcPr>
          <w:p w:rsidR="000E209C" w:rsidRPr="002D101B" w:rsidRDefault="000E209C" w:rsidP="00934220">
            <w:pPr>
              <w:autoSpaceDE w:val="0"/>
              <w:autoSpaceDN w:val="0"/>
              <w:spacing w:line="235" w:lineRule="auto"/>
              <w:jc w:val="center"/>
              <w:rPr>
                <w:sz w:val="22"/>
              </w:rPr>
            </w:pPr>
            <w:r w:rsidRPr="002D101B">
              <w:rPr>
                <w:sz w:val="22"/>
              </w:rPr>
              <w:t>L04AA</w:t>
            </w:r>
          </w:p>
        </w:tc>
        <w:tc>
          <w:tcPr>
            <w:tcW w:w="2892" w:type="dxa"/>
            <w:vMerge w:val="restart"/>
          </w:tcPr>
          <w:p w:rsidR="000E209C" w:rsidRPr="002D101B" w:rsidRDefault="000E209C" w:rsidP="00934220">
            <w:pPr>
              <w:autoSpaceDE w:val="0"/>
              <w:autoSpaceDN w:val="0"/>
              <w:spacing w:line="235" w:lineRule="auto"/>
              <w:jc w:val="center"/>
              <w:rPr>
                <w:sz w:val="22"/>
              </w:rPr>
            </w:pPr>
            <w:r w:rsidRPr="002D101B">
              <w:rPr>
                <w:sz w:val="22"/>
              </w:rPr>
              <w:t>селективные иммунодепрессанты</w:t>
            </w:r>
          </w:p>
        </w:tc>
        <w:tc>
          <w:tcPr>
            <w:tcW w:w="2211" w:type="dxa"/>
          </w:tcPr>
          <w:p w:rsidR="000E209C" w:rsidRPr="002D101B" w:rsidRDefault="000E209C" w:rsidP="00934220">
            <w:pPr>
              <w:autoSpaceDE w:val="0"/>
              <w:autoSpaceDN w:val="0"/>
              <w:spacing w:line="235" w:lineRule="auto"/>
              <w:jc w:val="center"/>
              <w:rPr>
                <w:sz w:val="22"/>
              </w:rPr>
            </w:pPr>
            <w:r w:rsidRPr="002D101B">
              <w:rPr>
                <w:sz w:val="22"/>
              </w:rPr>
              <w:t>абатацепт</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лиофилизат для приготовления раствора для инфузий;</w:t>
            </w:r>
          </w:p>
          <w:p w:rsidR="000E209C" w:rsidRPr="002D101B" w:rsidRDefault="000E209C" w:rsidP="00934220">
            <w:pPr>
              <w:autoSpaceDE w:val="0"/>
              <w:autoSpaceDN w:val="0"/>
              <w:spacing w:line="235" w:lineRule="auto"/>
              <w:jc w:val="center"/>
              <w:rPr>
                <w:sz w:val="22"/>
              </w:rPr>
            </w:pPr>
            <w:r w:rsidRPr="002D101B">
              <w:rPr>
                <w:sz w:val="22"/>
              </w:rPr>
              <w:t>лиофилизат для приготовления концентрата для приготовления раствора для инфузий;</w:t>
            </w:r>
          </w:p>
          <w:p w:rsidR="000E209C" w:rsidRPr="002D101B" w:rsidRDefault="000E209C" w:rsidP="00934220">
            <w:pPr>
              <w:autoSpaceDE w:val="0"/>
              <w:autoSpaceDN w:val="0"/>
              <w:spacing w:line="235" w:lineRule="auto"/>
              <w:jc w:val="center"/>
              <w:rPr>
                <w:sz w:val="22"/>
              </w:rPr>
            </w:pPr>
            <w:r w:rsidRPr="002D101B">
              <w:rPr>
                <w:sz w:val="22"/>
              </w:rPr>
              <w:t>раствор для подкожного введения</w:t>
            </w:r>
          </w:p>
        </w:tc>
      </w:tr>
      <w:tr w:rsidR="007A6C25" w:rsidRPr="002D101B" w:rsidTr="00CD685C">
        <w:tc>
          <w:tcPr>
            <w:tcW w:w="1077"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5" w:lineRule="auto"/>
              <w:jc w:val="center"/>
              <w:rPr>
                <w:sz w:val="22"/>
              </w:rPr>
            </w:pPr>
            <w:r w:rsidRPr="002D101B">
              <w:rPr>
                <w:sz w:val="22"/>
              </w:rPr>
              <w:t>апремиласт</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5" w:lineRule="auto"/>
              <w:jc w:val="center"/>
              <w:rPr>
                <w:sz w:val="22"/>
              </w:rPr>
            </w:pPr>
            <w:r w:rsidRPr="002D101B">
              <w:rPr>
                <w:sz w:val="22"/>
              </w:rPr>
              <w:t>лефлуномид</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5" w:lineRule="auto"/>
              <w:jc w:val="center"/>
              <w:rPr>
                <w:sz w:val="22"/>
              </w:rPr>
            </w:pPr>
            <w:r w:rsidRPr="002D101B">
              <w:rPr>
                <w:sz w:val="22"/>
              </w:rPr>
              <w:t>микофенолата мофетил</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капсулы;</w:t>
            </w:r>
          </w:p>
          <w:p w:rsidR="000E209C" w:rsidRPr="002D101B" w:rsidRDefault="000E209C" w:rsidP="00934220">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5" w:lineRule="auto"/>
              <w:jc w:val="center"/>
              <w:rPr>
                <w:sz w:val="22"/>
              </w:rPr>
            </w:pPr>
            <w:r w:rsidRPr="002D101B">
              <w:rPr>
                <w:sz w:val="22"/>
              </w:rPr>
              <w:t>микофеноловая кислота</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таблетки, покрытые кишечнорастворимой оболочкой</w:t>
            </w:r>
          </w:p>
        </w:tc>
      </w:tr>
      <w:tr w:rsidR="007A6C25" w:rsidRPr="002D101B" w:rsidTr="00CD685C">
        <w:tc>
          <w:tcPr>
            <w:tcW w:w="1077"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5" w:lineRule="auto"/>
              <w:jc w:val="center"/>
              <w:rPr>
                <w:sz w:val="22"/>
              </w:rPr>
            </w:pPr>
            <w:r w:rsidRPr="002D101B">
              <w:rPr>
                <w:sz w:val="22"/>
              </w:rPr>
              <w:t>натализумаб</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концентрат для приготовления раствора для инфузий</w:t>
            </w:r>
          </w:p>
        </w:tc>
      </w:tr>
      <w:tr w:rsidR="007A6C25" w:rsidRPr="002D101B" w:rsidTr="00CD685C">
        <w:tc>
          <w:tcPr>
            <w:tcW w:w="1077"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5" w:lineRule="auto"/>
              <w:jc w:val="center"/>
              <w:rPr>
                <w:sz w:val="22"/>
              </w:rPr>
            </w:pPr>
            <w:r w:rsidRPr="002D101B">
              <w:rPr>
                <w:sz w:val="22"/>
              </w:rPr>
              <w:t>окрелизумаб</w:t>
            </w:r>
          </w:p>
          <w:p w:rsidR="000E209C" w:rsidRPr="002D101B" w:rsidRDefault="000E209C" w:rsidP="00934220">
            <w:pPr>
              <w:autoSpaceDE w:val="0"/>
              <w:autoSpaceDN w:val="0"/>
              <w:spacing w:line="235" w:lineRule="auto"/>
              <w:jc w:val="center"/>
              <w:rPr>
                <w:sz w:val="22"/>
              </w:rPr>
            </w:pPr>
          </w:p>
        </w:tc>
        <w:tc>
          <w:tcPr>
            <w:tcW w:w="3318" w:type="dxa"/>
          </w:tcPr>
          <w:p w:rsidR="000E209C" w:rsidRPr="002D101B" w:rsidRDefault="000E209C" w:rsidP="00934220">
            <w:pPr>
              <w:autoSpaceDE w:val="0"/>
              <w:autoSpaceDN w:val="0"/>
              <w:spacing w:line="235" w:lineRule="auto"/>
              <w:jc w:val="center"/>
              <w:rPr>
                <w:sz w:val="22"/>
              </w:rPr>
            </w:pPr>
            <w:r w:rsidRPr="002D101B">
              <w:rPr>
                <w:sz w:val="22"/>
              </w:rPr>
              <w:t>концентрат для приготовления раствора для инфузий</w:t>
            </w:r>
          </w:p>
        </w:tc>
      </w:tr>
      <w:tr w:rsidR="007A6C25" w:rsidRPr="002D101B" w:rsidTr="00CD685C">
        <w:tc>
          <w:tcPr>
            <w:tcW w:w="1077"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5" w:lineRule="auto"/>
              <w:jc w:val="center"/>
              <w:rPr>
                <w:sz w:val="22"/>
              </w:rPr>
            </w:pPr>
            <w:r w:rsidRPr="002D101B">
              <w:rPr>
                <w:sz w:val="22"/>
              </w:rPr>
              <w:t>терифлуномид</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5" w:lineRule="auto"/>
              <w:jc w:val="center"/>
              <w:rPr>
                <w:sz w:val="22"/>
              </w:rPr>
            </w:pPr>
            <w:r w:rsidRPr="002D101B">
              <w:rPr>
                <w:sz w:val="22"/>
              </w:rPr>
              <w:t>тофацитиниб</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5" w:lineRule="auto"/>
              <w:jc w:val="center"/>
              <w:rPr>
                <w:sz w:val="22"/>
              </w:rPr>
            </w:pPr>
            <w:r w:rsidRPr="002D101B">
              <w:rPr>
                <w:sz w:val="22"/>
              </w:rPr>
              <w:t>финголимод</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капсулы</w:t>
            </w:r>
          </w:p>
        </w:tc>
      </w:tr>
      <w:tr w:rsidR="007A6C25" w:rsidRPr="002D101B" w:rsidTr="00CD685C">
        <w:tc>
          <w:tcPr>
            <w:tcW w:w="1077"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5" w:lineRule="auto"/>
              <w:jc w:val="center"/>
              <w:rPr>
                <w:sz w:val="22"/>
              </w:rPr>
            </w:pPr>
            <w:r w:rsidRPr="002D101B">
              <w:rPr>
                <w:sz w:val="22"/>
              </w:rPr>
              <w:t>эверолимус</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таблетки;</w:t>
            </w:r>
          </w:p>
          <w:p w:rsidR="000E209C" w:rsidRPr="002D101B" w:rsidRDefault="000E209C" w:rsidP="00934220">
            <w:pPr>
              <w:autoSpaceDE w:val="0"/>
              <w:autoSpaceDN w:val="0"/>
              <w:spacing w:line="235" w:lineRule="auto"/>
              <w:jc w:val="center"/>
              <w:rPr>
                <w:sz w:val="22"/>
              </w:rPr>
            </w:pPr>
            <w:r w:rsidRPr="002D101B">
              <w:rPr>
                <w:sz w:val="22"/>
              </w:rPr>
              <w:t>таблетки диспергируемые</w:t>
            </w:r>
          </w:p>
        </w:tc>
      </w:tr>
      <w:tr w:rsidR="007A6C25" w:rsidRPr="002D101B" w:rsidTr="00CD685C">
        <w:tc>
          <w:tcPr>
            <w:tcW w:w="1077" w:type="dxa"/>
            <w:vMerge w:val="restart"/>
          </w:tcPr>
          <w:p w:rsidR="000E209C" w:rsidRPr="002D101B" w:rsidRDefault="000E209C" w:rsidP="00934220">
            <w:pPr>
              <w:autoSpaceDE w:val="0"/>
              <w:autoSpaceDN w:val="0"/>
              <w:spacing w:line="235" w:lineRule="auto"/>
              <w:jc w:val="center"/>
              <w:rPr>
                <w:sz w:val="22"/>
              </w:rPr>
            </w:pPr>
            <w:r w:rsidRPr="002D101B">
              <w:rPr>
                <w:sz w:val="22"/>
              </w:rPr>
              <w:t>L04AB</w:t>
            </w:r>
          </w:p>
        </w:tc>
        <w:tc>
          <w:tcPr>
            <w:tcW w:w="2892" w:type="dxa"/>
            <w:vMerge w:val="restart"/>
          </w:tcPr>
          <w:p w:rsidR="000E209C" w:rsidRPr="002D101B" w:rsidRDefault="000E209C" w:rsidP="00934220">
            <w:pPr>
              <w:autoSpaceDE w:val="0"/>
              <w:autoSpaceDN w:val="0"/>
              <w:spacing w:line="235" w:lineRule="auto"/>
              <w:jc w:val="center"/>
              <w:rPr>
                <w:sz w:val="22"/>
              </w:rPr>
            </w:pPr>
            <w:r w:rsidRPr="002D101B">
              <w:rPr>
                <w:sz w:val="22"/>
              </w:rPr>
              <w:t>ингибиторы фактора некроза опухоли альфа (ФНО-альфа)</w:t>
            </w:r>
          </w:p>
        </w:tc>
        <w:tc>
          <w:tcPr>
            <w:tcW w:w="2211" w:type="dxa"/>
          </w:tcPr>
          <w:p w:rsidR="000E209C" w:rsidRPr="002D101B" w:rsidRDefault="000E209C" w:rsidP="00934220">
            <w:pPr>
              <w:autoSpaceDE w:val="0"/>
              <w:autoSpaceDN w:val="0"/>
              <w:spacing w:line="235" w:lineRule="auto"/>
              <w:jc w:val="center"/>
              <w:rPr>
                <w:sz w:val="22"/>
              </w:rPr>
            </w:pPr>
            <w:r w:rsidRPr="002D101B">
              <w:rPr>
                <w:sz w:val="22"/>
              </w:rPr>
              <w:t>адалимумаб</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раствор для подкожного введения</w:t>
            </w:r>
          </w:p>
        </w:tc>
      </w:tr>
      <w:tr w:rsidR="007A6C25" w:rsidRPr="002D101B" w:rsidTr="00CD685C">
        <w:tc>
          <w:tcPr>
            <w:tcW w:w="1077"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5" w:lineRule="auto"/>
              <w:jc w:val="center"/>
              <w:rPr>
                <w:sz w:val="22"/>
              </w:rPr>
            </w:pPr>
            <w:r w:rsidRPr="002D101B">
              <w:rPr>
                <w:sz w:val="22"/>
              </w:rPr>
              <w:t>голимумаб</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раствор для подкожного введения</w:t>
            </w:r>
          </w:p>
        </w:tc>
      </w:tr>
      <w:tr w:rsidR="007A6C25" w:rsidRPr="002D101B" w:rsidTr="00CD685C">
        <w:tc>
          <w:tcPr>
            <w:tcW w:w="1077"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5" w:lineRule="auto"/>
              <w:jc w:val="center"/>
              <w:rPr>
                <w:sz w:val="22"/>
              </w:rPr>
            </w:pPr>
            <w:r w:rsidRPr="002D101B">
              <w:rPr>
                <w:sz w:val="22"/>
              </w:rPr>
              <w:t>инфликсимаб</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лиофилизат для приготовления раствора для инфузий;</w:t>
            </w:r>
          </w:p>
          <w:p w:rsidR="000E209C" w:rsidRPr="002D101B" w:rsidRDefault="000E209C" w:rsidP="00934220">
            <w:pPr>
              <w:autoSpaceDE w:val="0"/>
              <w:autoSpaceDN w:val="0"/>
              <w:spacing w:line="235" w:lineRule="auto"/>
              <w:jc w:val="center"/>
              <w:rPr>
                <w:sz w:val="22"/>
              </w:rPr>
            </w:pPr>
            <w:r w:rsidRPr="002D101B">
              <w:rPr>
                <w:sz w:val="22"/>
              </w:rPr>
              <w:t>лиофилизат для приготовления концентрата для приготовления раствора для инфузий</w:t>
            </w:r>
          </w:p>
        </w:tc>
      </w:tr>
      <w:tr w:rsidR="007A6C25" w:rsidRPr="002D101B" w:rsidTr="00CD685C">
        <w:tc>
          <w:tcPr>
            <w:tcW w:w="1077"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5"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5" w:lineRule="auto"/>
              <w:jc w:val="center"/>
              <w:rPr>
                <w:sz w:val="22"/>
              </w:rPr>
            </w:pPr>
            <w:r w:rsidRPr="002D101B">
              <w:rPr>
                <w:sz w:val="22"/>
              </w:rPr>
              <w:t>цертолизумаба пэгол</w:t>
            </w:r>
          </w:p>
        </w:tc>
        <w:tc>
          <w:tcPr>
            <w:tcW w:w="3318" w:type="dxa"/>
          </w:tcPr>
          <w:p w:rsidR="000E209C" w:rsidRPr="002D101B" w:rsidRDefault="000E209C" w:rsidP="00934220">
            <w:pPr>
              <w:autoSpaceDE w:val="0"/>
              <w:autoSpaceDN w:val="0"/>
              <w:spacing w:line="235" w:lineRule="auto"/>
              <w:jc w:val="center"/>
              <w:rPr>
                <w:sz w:val="22"/>
              </w:rPr>
            </w:pPr>
            <w:r w:rsidRPr="002D101B">
              <w:rPr>
                <w:sz w:val="22"/>
              </w:rPr>
              <w:t>раствор для подкожного введения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этанерцепт</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подкожного введения;</w:t>
            </w:r>
          </w:p>
          <w:p w:rsidR="000E209C" w:rsidRPr="002D101B" w:rsidRDefault="000E209C" w:rsidP="00CD685C">
            <w:pPr>
              <w:autoSpaceDE w:val="0"/>
              <w:autoSpaceDN w:val="0"/>
              <w:jc w:val="center"/>
              <w:rPr>
                <w:sz w:val="22"/>
              </w:rPr>
            </w:pPr>
            <w:r w:rsidRPr="002D101B">
              <w:rPr>
                <w:sz w:val="22"/>
              </w:rPr>
              <w:t>раствор для подкожного введения</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L04AC</w:t>
            </w:r>
          </w:p>
        </w:tc>
        <w:tc>
          <w:tcPr>
            <w:tcW w:w="2892" w:type="dxa"/>
            <w:vMerge w:val="restart"/>
          </w:tcPr>
          <w:p w:rsidR="000E209C" w:rsidRPr="002D101B" w:rsidRDefault="000E209C" w:rsidP="00CD685C">
            <w:pPr>
              <w:autoSpaceDE w:val="0"/>
              <w:autoSpaceDN w:val="0"/>
              <w:jc w:val="center"/>
              <w:rPr>
                <w:sz w:val="22"/>
              </w:rPr>
            </w:pPr>
            <w:r w:rsidRPr="002D101B">
              <w:rPr>
                <w:sz w:val="22"/>
              </w:rPr>
              <w:t>ингибиторы интерлейкина</w:t>
            </w:r>
          </w:p>
        </w:tc>
        <w:tc>
          <w:tcPr>
            <w:tcW w:w="2211" w:type="dxa"/>
          </w:tcPr>
          <w:p w:rsidR="000E209C" w:rsidRPr="002D101B" w:rsidRDefault="000E209C" w:rsidP="00CD685C">
            <w:pPr>
              <w:autoSpaceDE w:val="0"/>
              <w:autoSpaceDN w:val="0"/>
              <w:jc w:val="center"/>
              <w:rPr>
                <w:sz w:val="22"/>
              </w:rPr>
            </w:pPr>
            <w:r w:rsidRPr="002D101B">
              <w:rPr>
                <w:sz w:val="22"/>
              </w:rPr>
              <w:t>тоцилизумаб</w:t>
            </w:r>
          </w:p>
        </w:tc>
        <w:tc>
          <w:tcPr>
            <w:tcW w:w="3318" w:type="dxa"/>
          </w:tcPr>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раствор для подкожного введения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устекинумаб</w:t>
            </w:r>
          </w:p>
        </w:tc>
        <w:tc>
          <w:tcPr>
            <w:tcW w:w="3318" w:type="dxa"/>
          </w:tcPr>
          <w:p w:rsidR="000E209C" w:rsidRPr="002D101B" w:rsidRDefault="000E209C" w:rsidP="00CD685C">
            <w:pPr>
              <w:autoSpaceDE w:val="0"/>
              <w:autoSpaceDN w:val="0"/>
              <w:jc w:val="center"/>
              <w:rPr>
                <w:sz w:val="22"/>
              </w:rPr>
            </w:pPr>
            <w:r w:rsidRPr="002D101B">
              <w:rPr>
                <w:sz w:val="22"/>
              </w:rPr>
              <w:t>раствор для подкожного введения</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L04AD</w:t>
            </w:r>
          </w:p>
        </w:tc>
        <w:tc>
          <w:tcPr>
            <w:tcW w:w="2892" w:type="dxa"/>
            <w:vMerge w:val="restart"/>
          </w:tcPr>
          <w:p w:rsidR="000E209C" w:rsidRPr="002D101B" w:rsidRDefault="000E209C" w:rsidP="00CD685C">
            <w:pPr>
              <w:autoSpaceDE w:val="0"/>
              <w:autoSpaceDN w:val="0"/>
              <w:jc w:val="center"/>
              <w:rPr>
                <w:sz w:val="22"/>
              </w:rPr>
            </w:pPr>
            <w:r w:rsidRPr="002D101B">
              <w:rPr>
                <w:sz w:val="22"/>
              </w:rPr>
              <w:t>ингибиторы кальциневрина</w:t>
            </w:r>
          </w:p>
        </w:tc>
        <w:tc>
          <w:tcPr>
            <w:tcW w:w="2211" w:type="dxa"/>
          </w:tcPr>
          <w:p w:rsidR="000E209C" w:rsidRPr="002D101B" w:rsidRDefault="000E209C" w:rsidP="00CD685C">
            <w:pPr>
              <w:autoSpaceDE w:val="0"/>
              <w:autoSpaceDN w:val="0"/>
              <w:jc w:val="center"/>
              <w:rPr>
                <w:sz w:val="22"/>
              </w:rPr>
            </w:pPr>
            <w:r w:rsidRPr="002D101B">
              <w:rPr>
                <w:sz w:val="22"/>
              </w:rPr>
              <w:t>такролимус</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капсулы пролонгированного действия;</w:t>
            </w:r>
          </w:p>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внутривенного введения;</w:t>
            </w:r>
          </w:p>
          <w:p w:rsidR="000E209C" w:rsidRPr="002D101B" w:rsidRDefault="000E209C" w:rsidP="00CD685C">
            <w:pPr>
              <w:autoSpaceDE w:val="0"/>
              <w:autoSpaceDN w:val="0"/>
              <w:jc w:val="center"/>
              <w:rPr>
                <w:sz w:val="22"/>
              </w:rPr>
            </w:pPr>
            <w:r w:rsidRPr="002D101B">
              <w:rPr>
                <w:sz w:val="22"/>
              </w:rPr>
              <w:t>мазь для наружного применения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циклоспорин</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капсулы мягкие;</w:t>
            </w:r>
          </w:p>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раствор для приема внутрь</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L04AX</w:t>
            </w:r>
          </w:p>
        </w:tc>
        <w:tc>
          <w:tcPr>
            <w:tcW w:w="2892" w:type="dxa"/>
            <w:vMerge w:val="restart"/>
          </w:tcPr>
          <w:p w:rsidR="000E209C" w:rsidRPr="002D101B" w:rsidRDefault="000E209C" w:rsidP="00CD685C">
            <w:pPr>
              <w:autoSpaceDE w:val="0"/>
              <w:autoSpaceDN w:val="0"/>
              <w:jc w:val="center"/>
              <w:rPr>
                <w:sz w:val="22"/>
              </w:rPr>
            </w:pPr>
            <w:r w:rsidRPr="002D101B">
              <w:rPr>
                <w:sz w:val="22"/>
              </w:rPr>
              <w:t>другие иммунодепрессанты</w:t>
            </w:r>
          </w:p>
        </w:tc>
        <w:tc>
          <w:tcPr>
            <w:tcW w:w="2211" w:type="dxa"/>
          </w:tcPr>
          <w:p w:rsidR="000E209C" w:rsidRPr="002D101B" w:rsidRDefault="000E209C" w:rsidP="00CD685C">
            <w:pPr>
              <w:autoSpaceDE w:val="0"/>
              <w:autoSpaceDN w:val="0"/>
              <w:jc w:val="center"/>
              <w:rPr>
                <w:sz w:val="22"/>
              </w:rPr>
            </w:pPr>
            <w:r w:rsidRPr="002D101B">
              <w:rPr>
                <w:sz w:val="22"/>
              </w:rPr>
              <w:t>азатиоприн</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леналидомид</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пирфенидон</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M</w:t>
            </w:r>
          </w:p>
        </w:tc>
        <w:tc>
          <w:tcPr>
            <w:tcW w:w="2892" w:type="dxa"/>
          </w:tcPr>
          <w:p w:rsidR="000E209C" w:rsidRPr="002D101B" w:rsidRDefault="000E209C" w:rsidP="00CD685C">
            <w:pPr>
              <w:autoSpaceDE w:val="0"/>
              <w:autoSpaceDN w:val="0"/>
              <w:jc w:val="center"/>
              <w:rPr>
                <w:sz w:val="22"/>
              </w:rPr>
            </w:pPr>
            <w:r w:rsidRPr="002D101B">
              <w:rPr>
                <w:sz w:val="22"/>
              </w:rPr>
              <w:t>костно-мышечная система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M01</w:t>
            </w:r>
          </w:p>
        </w:tc>
        <w:tc>
          <w:tcPr>
            <w:tcW w:w="2892" w:type="dxa"/>
          </w:tcPr>
          <w:p w:rsidR="000E209C" w:rsidRPr="002D101B" w:rsidRDefault="000E209C" w:rsidP="00CD685C">
            <w:pPr>
              <w:autoSpaceDE w:val="0"/>
              <w:autoSpaceDN w:val="0"/>
              <w:jc w:val="center"/>
              <w:rPr>
                <w:sz w:val="22"/>
              </w:rPr>
            </w:pPr>
            <w:r w:rsidRPr="002D101B">
              <w:rPr>
                <w:sz w:val="22"/>
              </w:rPr>
              <w:t>противовоспалительные и противоревматические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M01A</w:t>
            </w:r>
          </w:p>
        </w:tc>
        <w:tc>
          <w:tcPr>
            <w:tcW w:w="2892" w:type="dxa"/>
          </w:tcPr>
          <w:p w:rsidR="000E209C" w:rsidRPr="002D101B" w:rsidRDefault="000E209C" w:rsidP="00CD685C">
            <w:pPr>
              <w:autoSpaceDE w:val="0"/>
              <w:autoSpaceDN w:val="0"/>
              <w:jc w:val="center"/>
              <w:rPr>
                <w:sz w:val="22"/>
              </w:rPr>
            </w:pPr>
            <w:r w:rsidRPr="002D101B">
              <w:rPr>
                <w:sz w:val="22"/>
              </w:rPr>
              <w:t>нестероидные противовоспалительные и противоревматические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934220">
            <w:pPr>
              <w:autoSpaceDE w:val="0"/>
              <w:autoSpaceDN w:val="0"/>
              <w:spacing w:line="233" w:lineRule="auto"/>
              <w:jc w:val="center"/>
              <w:rPr>
                <w:sz w:val="22"/>
              </w:rPr>
            </w:pPr>
            <w:r w:rsidRPr="002D101B">
              <w:rPr>
                <w:sz w:val="22"/>
              </w:rPr>
              <w:t>M01AB</w:t>
            </w:r>
          </w:p>
        </w:tc>
        <w:tc>
          <w:tcPr>
            <w:tcW w:w="2892" w:type="dxa"/>
            <w:vMerge w:val="restart"/>
          </w:tcPr>
          <w:p w:rsidR="000E209C" w:rsidRPr="002D101B" w:rsidRDefault="000E209C" w:rsidP="00934220">
            <w:pPr>
              <w:autoSpaceDE w:val="0"/>
              <w:autoSpaceDN w:val="0"/>
              <w:spacing w:line="233" w:lineRule="auto"/>
              <w:jc w:val="center"/>
              <w:rPr>
                <w:sz w:val="22"/>
              </w:rPr>
            </w:pPr>
            <w:r w:rsidRPr="002D101B">
              <w:rPr>
                <w:sz w:val="22"/>
              </w:rPr>
              <w:t>производные уксусной кислоты и родственные соединения</w:t>
            </w:r>
          </w:p>
        </w:tc>
        <w:tc>
          <w:tcPr>
            <w:tcW w:w="2211" w:type="dxa"/>
          </w:tcPr>
          <w:p w:rsidR="000E209C" w:rsidRPr="002D101B" w:rsidRDefault="000E209C" w:rsidP="00934220">
            <w:pPr>
              <w:autoSpaceDE w:val="0"/>
              <w:autoSpaceDN w:val="0"/>
              <w:spacing w:line="233" w:lineRule="auto"/>
              <w:jc w:val="center"/>
              <w:rPr>
                <w:sz w:val="22"/>
              </w:rPr>
            </w:pPr>
            <w:r w:rsidRPr="002D101B">
              <w:rPr>
                <w:sz w:val="22"/>
              </w:rPr>
              <w:t>диклофенак</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капли глазные;</w:t>
            </w:r>
          </w:p>
          <w:p w:rsidR="000E209C" w:rsidRPr="002D101B" w:rsidRDefault="000E209C" w:rsidP="00934220">
            <w:pPr>
              <w:autoSpaceDE w:val="0"/>
              <w:autoSpaceDN w:val="0"/>
              <w:spacing w:line="233" w:lineRule="auto"/>
              <w:jc w:val="center"/>
              <w:rPr>
                <w:sz w:val="22"/>
              </w:rPr>
            </w:pPr>
            <w:r w:rsidRPr="002D101B">
              <w:rPr>
                <w:sz w:val="22"/>
              </w:rPr>
              <w:t>капсулы;</w:t>
            </w:r>
          </w:p>
          <w:p w:rsidR="000E209C" w:rsidRPr="002D101B" w:rsidRDefault="000E209C" w:rsidP="00934220">
            <w:pPr>
              <w:autoSpaceDE w:val="0"/>
              <w:autoSpaceDN w:val="0"/>
              <w:spacing w:line="233" w:lineRule="auto"/>
              <w:jc w:val="center"/>
              <w:rPr>
                <w:sz w:val="22"/>
              </w:rPr>
            </w:pPr>
            <w:r w:rsidRPr="002D101B">
              <w:rPr>
                <w:sz w:val="22"/>
              </w:rPr>
              <w:t>капсулы кишечнорастворимые;</w:t>
            </w:r>
          </w:p>
          <w:p w:rsidR="000E209C" w:rsidRPr="002D101B" w:rsidRDefault="000E209C" w:rsidP="00934220">
            <w:pPr>
              <w:autoSpaceDE w:val="0"/>
              <w:autoSpaceDN w:val="0"/>
              <w:spacing w:line="233" w:lineRule="auto"/>
              <w:jc w:val="center"/>
              <w:rPr>
                <w:sz w:val="22"/>
              </w:rPr>
            </w:pPr>
            <w:r w:rsidRPr="002D101B">
              <w:rPr>
                <w:sz w:val="22"/>
              </w:rPr>
              <w:t>капсулы с модифицированным высвобождением;</w:t>
            </w:r>
          </w:p>
          <w:p w:rsidR="000E209C" w:rsidRPr="002D101B" w:rsidRDefault="000E209C" w:rsidP="00934220">
            <w:pPr>
              <w:autoSpaceDE w:val="0"/>
              <w:autoSpaceDN w:val="0"/>
              <w:spacing w:line="233" w:lineRule="auto"/>
              <w:jc w:val="center"/>
              <w:rPr>
                <w:sz w:val="22"/>
              </w:rPr>
            </w:pPr>
            <w:r w:rsidRPr="002D101B">
              <w:rPr>
                <w:sz w:val="22"/>
              </w:rPr>
              <w:t>раствор для внутримышечного введения;</w:t>
            </w:r>
          </w:p>
          <w:p w:rsidR="000E209C" w:rsidRPr="002D101B" w:rsidRDefault="000E209C" w:rsidP="00934220">
            <w:pPr>
              <w:autoSpaceDE w:val="0"/>
              <w:autoSpaceDN w:val="0"/>
              <w:spacing w:line="233" w:lineRule="auto"/>
              <w:jc w:val="center"/>
              <w:rPr>
                <w:sz w:val="22"/>
              </w:rPr>
            </w:pPr>
            <w:r w:rsidRPr="002D101B">
              <w:rPr>
                <w:sz w:val="22"/>
              </w:rPr>
              <w:t>таблетки, покрытые кишечнорастворимой оболочкой;</w:t>
            </w:r>
          </w:p>
          <w:p w:rsidR="000E209C" w:rsidRPr="002D101B" w:rsidRDefault="000E209C" w:rsidP="00934220">
            <w:pPr>
              <w:autoSpaceDE w:val="0"/>
              <w:autoSpaceDN w:val="0"/>
              <w:spacing w:line="233" w:lineRule="auto"/>
              <w:jc w:val="center"/>
              <w:rPr>
                <w:sz w:val="22"/>
              </w:rPr>
            </w:pPr>
            <w:r w:rsidRPr="002D101B">
              <w:rPr>
                <w:sz w:val="22"/>
              </w:rPr>
              <w:t>таблетки, покрытые кишечнорастворимой пленочной оболочкой;</w:t>
            </w:r>
          </w:p>
          <w:p w:rsidR="000E209C" w:rsidRPr="002D101B" w:rsidRDefault="000E209C" w:rsidP="00934220">
            <w:pPr>
              <w:autoSpaceDE w:val="0"/>
              <w:autoSpaceDN w:val="0"/>
              <w:spacing w:line="233" w:lineRule="auto"/>
              <w:jc w:val="center"/>
              <w:rPr>
                <w:sz w:val="22"/>
              </w:rPr>
            </w:pPr>
            <w:r w:rsidRPr="002D101B">
              <w:rPr>
                <w:sz w:val="22"/>
              </w:rPr>
              <w:t>таблетки, покрытые оболочкой;</w:t>
            </w:r>
          </w:p>
          <w:p w:rsidR="000E209C" w:rsidRPr="002D101B" w:rsidRDefault="000E209C" w:rsidP="00934220">
            <w:pPr>
              <w:autoSpaceDE w:val="0"/>
              <w:autoSpaceDN w:val="0"/>
              <w:spacing w:line="233" w:lineRule="auto"/>
              <w:jc w:val="center"/>
              <w:rPr>
                <w:sz w:val="22"/>
              </w:rPr>
            </w:pPr>
            <w:r w:rsidRPr="002D101B">
              <w:rPr>
                <w:sz w:val="22"/>
              </w:rPr>
              <w:t>таблетки, покрытые пленочной оболочкой;</w:t>
            </w:r>
          </w:p>
          <w:p w:rsidR="000E209C" w:rsidRPr="002D101B" w:rsidRDefault="000E209C" w:rsidP="00934220">
            <w:pPr>
              <w:autoSpaceDE w:val="0"/>
              <w:autoSpaceDN w:val="0"/>
              <w:spacing w:line="233" w:lineRule="auto"/>
              <w:jc w:val="center"/>
              <w:rPr>
                <w:sz w:val="22"/>
              </w:rPr>
            </w:pPr>
            <w:r w:rsidRPr="002D101B">
              <w:rPr>
                <w:sz w:val="22"/>
              </w:rPr>
              <w:t>таблетки пролонгированного действия;</w:t>
            </w:r>
          </w:p>
          <w:p w:rsidR="000E209C" w:rsidRPr="002D101B" w:rsidRDefault="000E209C" w:rsidP="00934220">
            <w:pPr>
              <w:autoSpaceDE w:val="0"/>
              <w:autoSpaceDN w:val="0"/>
              <w:spacing w:line="233" w:lineRule="auto"/>
              <w:jc w:val="center"/>
              <w:rPr>
                <w:sz w:val="22"/>
              </w:rPr>
            </w:pPr>
            <w:r w:rsidRPr="002D101B">
              <w:rPr>
                <w:sz w:val="22"/>
              </w:rPr>
              <w:t>таблетки пролонгированного действия, покрытые кишечнорастворимой оболочкой;</w:t>
            </w:r>
          </w:p>
          <w:p w:rsidR="000E209C" w:rsidRPr="002D101B" w:rsidRDefault="000E209C" w:rsidP="00934220">
            <w:pPr>
              <w:autoSpaceDE w:val="0"/>
              <w:autoSpaceDN w:val="0"/>
              <w:spacing w:line="233" w:lineRule="auto"/>
              <w:jc w:val="center"/>
              <w:rPr>
                <w:sz w:val="22"/>
              </w:rPr>
            </w:pPr>
            <w:r w:rsidRPr="002D101B">
              <w:rPr>
                <w:sz w:val="22"/>
              </w:rPr>
              <w:t>таблетки пролонгированного действия, покрытые оболочкой;</w:t>
            </w:r>
          </w:p>
          <w:p w:rsidR="000E209C" w:rsidRPr="002D101B" w:rsidRDefault="000E209C" w:rsidP="00934220">
            <w:pPr>
              <w:autoSpaceDE w:val="0"/>
              <w:autoSpaceDN w:val="0"/>
              <w:spacing w:line="233" w:lineRule="auto"/>
              <w:jc w:val="center"/>
              <w:rPr>
                <w:sz w:val="22"/>
              </w:rPr>
            </w:pPr>
            <w:r w:rsidRPr="002D101B">
              <w:rPr>
                <w:sz w:val="22"/>
              </w:rPr>
              <w:t>таблетки пролонгированного действия, покрытые пленочной оболочкой;</w:t>
            </w:r>
          </w:p>
          <w:p w:rsidR="000E209C" w:rsidRPr="002D101B" w:rsidRDefault="000E209C" w:rsidP="00934220">
            <w:pPr>
              <w:autoSpaceDE w:val="0"/>
              <w:autoSpaceDN w:val="0"/>
              <w:spacing w:line="233" w:lineRule="auto"/>
              <w:jc w:val="center"/>
              <w:rPr>
                <w:sz w:val="22"/>
              </w:rPr>
            </w:pPr>
            <w:r w:rsidRPr="002D101B">
              <w:rPr>
                <w:sz w:val="22"/>
              </w:rPr>
              <w:t>таблетки с модифицированным высвобождением</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1" w:lineRule="auto"/>
              <w:jc w:val="center"/>
              <w:rPr>
                <w:sz w:val="22"/>
              </w:rPr>
            </w:pPr>
            <w:r w:rsidRPr="002D101B">
              <w:rPr>
                <w:sz w:val="22"/>
              </w:rPr>
              <w:t>кеторолак</w:t>
            </w:r>
          </w:p>
        </w:tc>
        <w:tc>
          <w:tcPr>
            <w:tcW w:w="3318" w:type="dxa"/>
          </w:tcPr>
          <w:p w:rsidR="000E209C" w:rsidRPr="002D101B" w:rsidRDefault="000E209C" w:rsidP="00934220">
            <w:pPr>
              <w:autoSpaceDE w:val="0"/>
              <w:autoSpaceDN w:val="0"/>
              <w:spacing w:line="221" w:lineRule="auto"/>
              <w:jc w:val="center"/>
              <w:rPr>
                <w:sz w:val="22"/>
              </w:rPr>
            </w:pPr>
            <w:r w:rsidRPr="002D101B">
              <w:rPr>
                <w:sz w:val="22"/>
              </w:rPr>
              <w:t>раствор для внутривенного и внутримышечного введения;</w:t>
            </w:r>
          </w:p>
          <w:p w:rsidR="000E209C" w:rsidRPr="002D101B" w:rsidRDefault="000E209C" w:rsidP="00934220">
            <w:pPr>
              <w:autoSpaceDE w:val="0"/>
              <w:autoSpaceDN w:val="0"/>
              <w:spacing w:line="221" w:lineRule="auto"/>
              <w:jc w:val="center"/>
              <w:rPr>
                <w:sz w:val="22"/>
              </w:rPr>
            </w:pPr>
            <w:r w:rsidRPr="002D101B">
              <w:rPr>
                <w:sz w:val="22"/>
              </w:rPr>
              <w:t>раствор для внутримышечного введения;</w:t>
            </w:r>
          </w:p>
          <w:p w:rsidR="000E209C" w:rsidRPr="002D101B" w:rsidRDefault="000E209C" w:rsidP="00934220">
            <w:pPr>
              <w:autoSpaceDE w:val="0"/>
              <w:autoSpaceDN w:val="0"/>
              <w:spacing w:line="221" w:lineRule="auto"/>
              <w:jc w:val="center"/>
              <w:rPr>
                <w:sz w:val="22"/>
              </w:rPr>
            </w:pPr>
            <w:r w:rsidRPr="002D101B">
              <w:rPr>
                <w:sz w:val="22"/>
              </w:rPr>
              <w:t>таблетки;</w:t>
            </w:r>
          </w:p>
          <w:p w:rsidR="000E209C" w:rsidRPr="002D101B" w:rsidRDefault="000E209C" w:rsidP="00934220">
            <w:pPr>
              <w:autoSpaceDE w:val="0"/>
              <w:autoSpaceDN w:val="0"/>
              <w:spacing w:line="221" w:lineRule="auto"/>
              <w:jc w:val="center"/>
              <w:rPr>
                <w:sz w:val="22"/>
              </w:rPr>
            </w:pPr>
            <w:r w:rsidRPr="002D101B">
              <w:rPr>
                <w:sz w:val="22"/>
              </w:rPr>
              <w:t>таблетки, покрытые оболочкой;</w:t>
            </w:r>
          </w:p>
          <w:p w:rsidR="000E209C" w:rsidRPr="002D101B" w:rsidRDefault="000E209C" w:rsidP="00934220">
            <w:pPr>
              <w:autoSpaceDE w:val="0"/>
              <w:autoSpaceDN w:val="0"/>
              <w:spacing w:line="221"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M01AC</w:t>
            </w:r>
          </w:p>
        </w:tc>
        <w:tc>
          <w:tcPr>
            <w:tcW w:w="2892" w:type="dxa"/>
          </w:tcPr>
          <w:p w:rsidR="000E209C" w:rsidRPr="002D101B" w:rsidRDefault="000E209C" w:rsidP="00CD685C">
            <w:pPr>
              <w:autoSpaceDE w:val="0"/>
              <w:autoSpaceDN w:val="0"/>
              <w:jc w:val="center"/>
              <w:rPr>
                <w:sz w:val="22"/>
              </w:rPr>
            </w:pPr>
            <w:r w:rsidRPr="002D101B">
              <w:rPr>
                <w:sz w:val="22"/>
              </w:rPr>
              <w:t>оксикамы</w:t>
            </w:r>
          </w:p>
        </w:tc>
        <w:tc>
          <w:tcPr>
            <w:tcW w:w="2211" w:type="dxa"/>
          </w:tcPr>
          <w:p w:rsidR="000E209C" w:rsidRPr="002D101B" w:rsidRDefault="000E209C" w:rsidP="00934220">
            <w:pPr>
              <w:autoSpaceDE w:val="0"/>
              <w:autoSpaceDN w:val="0"/>
              <w:spacing w:line="221" w:lineRule="auto"/>
              <w:jc w:val="center"/>
              <w:rPr>
                <w:sz w:val="22"/>
              </w:rPr>
            </w:pPr>
            <w:r w:rsidRPr="002D101B">
              <w:rPr>
                <w:sz w:val="22"/>
              </w:rPr>
              <w:t>лорноксикам</w:t>
            </w:r>
          </w:p>
        </w:tc>
        <w:tc>
          <w:tcPr>
            <w:tcW w:w="3318" w:type="dxa"/>
          </w:tcPr>
          <w:p w:rsidR="000E209C" w:rsidRPr="002D101B" w:rsidRDefault="000E209C" w:rsidP="00934220">
            <w:pPr>
              <w:autoSpaceDE w:val="0"/>
              <w:autoSpaceDN w:val="0"/>
              <w:spacing w:line="221" w:lineRule="auto"/>
              <w:jc w:val="center"/>
              <w:rPr>
                <w:sz w:val="22"/>
              </w:rPr>
            </w:pPr>
            <w:r w:rsidRPr="002D101B">
              <w:rPr>
                <w:sz w:val="22"/>
              </w:rPr>
              <w:t>лиофилизат для приготовления раствора для внутривенного и внутримышечного введения;</w:t>
            </w:r>
          </w:p>
          <w:p w:rsidR="000E209C" w:rsidRPr="002D101B" w:rsidRDefault="000E209C" w:rsidP="00934220">
            <w:pPr>
              <w:autoSpaceDE w:val="0"/>
              <w:autoSpaceDN w:val="0"/>
              <w:spacing w:line="221" w:lineRule="auto"/>
              <w:jc w:val="center"/>
              <w:rPr>
                <w:sz w:val="22"/>
              </w:rPr>
            </w:pPr>
            <w:r w:rsidRPr="002D101B">
              <w:rPr>
                <w:sz w:val="22"/>
              </w:rPr>
              <w:t>таблетки, покрытые пленочной оболочкой</w:t>
            </w:r>
          </w:p>
        </w:tc>
      </w:tr>
      <w:tr w:rsidR="007A6C25" w:rsidRPr="002D101B" w:rsidTr="00CD685C">
        <w:tc>
          <w:tcPr>
            <w:tcW w:w="1077" w:type="dxa"/>
            <w:vMerge w:val="restart"/>
          </w:tcPr>
          <w:p w:rsidR="000E209C" w:rsidRPr="002D101B" w:rsidRDefault="000E209C" w:rsidP="00934220">
            <w:pPr>
              <w:autoSpaceDE w:val="0"/>
              <w:autoSpaceDN w:val="0"/>
              <w:spacing w:line="216" w:lineRule="auto"/>
              <w:jc w:val="center"/>
              <w:rPr>
                <w:sz w:val="22"/>
              </w:rPr>
            </w:pPr>
            <w:r w:rsidRPr="002D101B">
              <w:rPr>
                <w:sz w:val="22"/>
              </w:rPr>
              <w:t>M01AE</w:t>
            </w:r>
          </w:p>
        </w:tc>
        <w:tc>
          <w:tcPr>
            <w:tcW w:w="2892" w:type="dxa"/>
            <w:vMerge w:val="restart"/>
          </w:tcPr>
          <w:p w:rsidR="000E209C" w:rsidRPr="002D101B" w:rsidRDefault="000E209C" w:rsidP="00934220">
            <w:pPr>
              <w:autoSpaceDE w:val="0"/>
              <w:autoSpaceDN w:val="0"/>
              <w:spacing w:line="216" w:lineRule="auto"/>
              <w:jc w:val="center"/>
              <w:rPr>
                <w:sz w:val="22"/>
              </w:rPr>
            </w:pPr>
            <w:r w:rsidRPr="002D101B">
              <w:rPr>
                <w:sz w:val="22"/>
              </w:rPr>
              <w:t>производные пропионовой кислоты</w:t>
            </w:r>
          </w:p>
        </w:tc>
        <w:tc>
          <w:tcPr>
            <w:tcW w:w="2211" w:type="dxa"/>
          </w:tcPr>
          <w:p w:rsidR="000E209C" w:rsidRPr="002D101B" w:rsidRDefault="000E209C" w:rsidP="00934220">
            <w:pPr>
              <w:autoSpaceDE w:val="0"/>
              <w:autoSpaceDN w:val="0"/>
              <w:spacing w:line="216" w:lineRule="auto"/>
              <w:jc w:val="center"/>
              <w:rPr>
                <w:sz w:val="22"/>
              </w:rPr>
            </w:pPr>
            <w:r w:rsidRPr="002D101B">
              <w:rPr>
                <w:sz w:val="22"/>
              </w:rPr>
              <w:t>ибупрофен</w:t>
            </w:r>
          </w:p>
        </w:tc>
        <w:tc>
          <w:tcPr>
            <w:tcW w:w="3318" w:type="dxa"/>
          </w:tcPr>
          <w:p w:rsidR="000E209C" w:rsidRPr="002D101B" w:rsidRDefault="000E209C" w:rsidP="00934220">
            <w:pPr>
              <w:autoSpaceDE w:val="0"/>
              <w:autoSpaceDN w:val="0"/>
              <w:spacing w:line="216" w:lineRule="auto"/>
              <w:jc w:val="center"/>
              <w:rPr>
                <w:sz w:val="22"/>
              </w:rPr>
            </w:pPr>
            <w:r w:rsidRPr="002D101B">
              <w:rPr>
                <w:sz w:val="22"/>
              </w:rPr>
              <w:t>гель для наружного применения;</w:t>
            </w:r>
          </w:p>
          <w:p w:rsidR="000E209C" w:rsidRPr="002D101B" w:rsidRDefault="000E209C" w:rsidP="00934220">
            <w:pPr>
              <w:autoSpaceDE w:val="0"/>
              <w:autoSpaceDN w:val="0"/>
              <w:spacing w:line="216" w:lineRule="auto"/>
              <w:jc w:val="center"/>
              <w:rPr>
                <w:sz w:val="22"/>
              </w:rPr>
            </w:pPr>
            <w:r w:rsidRPr="002D101B">
              <w:rPr>
                <w:sz w:val="22"/>
              </w:rPr>
              <w:t>гранулы для приготовления раствора для приема внутрь;</w:t>
            </w:r>
          </w:p>
          <w:p w:rsidR="000E209C" w:rsidRPr="002D101B" w:rsidRDefault="000E209C" w:rsidP="00934220">
            <w:pPr>
              <w:autoSpaceDE w:val="0"/>
              <w:autoSpaceDN w:val="0"/>
              <w:spacing w:line="216" w:lineRule="auto"/>
              <w:jc w:val="center"/>
              <w:rPr>
                <w:sz w:val="22"/>
              </w:rPr>
            </w:pPr>
            <w:r w:rsidRPr="002D101B">
              <w:rPr>
                <w:sz w:val="22"/>
              </w:rPr>
              <w:t>капсулы;</w:t>
            </w:r>
          </w:p>
          <w:p w:rsidR="000E209C" w:rsidRPr="002D101B" w:rsidRDefault="000E209C" w:rsidP="00934220">
            <w:pPr>
              <w:autoSpaceDE w:val="0"/>
              <w:autoSpaceDN w:val="0"/>
              <w:spacing w:line="216" w:lineRule="auto"/>
              <w:jc w:val="center"/>
              <w:rPr>
                <w:sz w:val="22"/>
              </w:rPr>
            </w:pPr>
            <w:r w:rsidRPr="002D101B">
              <w:rPr>
                <w:sz w:val="22"/>
              </w:rPr>
              <w:t>крем для наружного применения;</w:t>
            </w:r>
          </w:p>
          <w:p w:rsidR="000E209C" w:rsidRPr="002D101B" w:rsidRDefault="000E209C" w:rsidP="00934220">
            <w:pPr>
              <w:autoSpaceDE w:val="0"/>
              <w:autoSpaceDN w:val="0"/>
              <w:spacing w:line="216" w:lineRule="auto"/>
              <w:jc w:val="center"/>
              <w:rPr>
                <w:sz w:val="22"/>
              </w:rPr>
            </w:pPr>
            <w:r w:rsidRPr="002D101B">
              <w:rPr>
                <w:sz w:val="22"/>
              </w:rPr>
              <w:t>мазь для наружного применения;</w:t>
            </w:r>
          </w:p>
          <w:p w:rsidR="000E209C" w:rsidRPr="002D101B" w:rsidRDefault="000E209C" w:rsidP="00934220">
            <w:pPr>
              <w:autoSpaceDE w:val="0"/>
              <w:autoSpaceDN w:val="0"/>
              <w:spacing w:line="216" w:lineRule="auto"/>
              <w:jc w:val="center"/>
              <w:rPr>
                <w:sz w:val="22"/>
              </w:rPr>
            </w:pPr>
            <w:r w:rsidRPr="002D101B">
              <w:rPr>
                <w:sz w:val="22"/>
              </w:rPr>
              <w:t>раствор для внутривенного введения;</w:t>
            </w:r>
          </w:p>
          <w:p w:rsidR="000E209C" w:rsidRPr="002D101B" w:rsidRDefault="000E209C" w:rsidP="00934220">
            <w:pPr>
              <w:autoSpaceDE w:val="0"/>
              <w:autoSpaceDN w:val="0"/>
              <w:spacing w:line="216" w:lineRule="auto"/>
              <w:jc w:val="center"/>
              <w:rPr>
                <w:sz w:val="22"/>
              </w:rPr>
            </w:pPr>
            <w:r w:rsidRPr="002D101B">
              <w:rPr>
                <w:sz w:val="22"/>
              </w:rPr>
              <w:t>суппозитории ректальные;</w:t>
            </w:r>
          </w:p>
          <w:p w:rsidR="000E209C" w:rsidRPr="002D101B" w:rsidRDefault="000E209C" w:rsidP="00934220">
            <w:pPr>
              <w:autoSpaceDE w:val="0"/>
              <w:autoSpaceDN w:val="0"/>
              <w:spacing w:line="216" w:lineRule="auto"/>
              <w:jc w:val="center"/>
              <w:rPr>
                <w:sz w:val="22"/>
              </w:rPr>
            </w:pPr>
            <w:r w:rsidRPr="002D101B">
              <w:rPr>
                <w:sz w:val="22"/>
              </w:rPr>
              <w:t>суппозитории ректальные (для детей);</w:t>
            </w:r>
          </w:p>
          <w:p w:rsidR="000E209C" w:rsidRPr="002D101B" w:rsidRDefault="000E209C" w:rsidP="00934220">
            <w:pPr>
              <w:autoSpaceDE w:val="0"/>
              <w:autoSpaceDN w:val="0"/>
              <w:spacing w:line="216" w:lineRule="auto"/>
              <w:jc w:val="center"/>
              <w:rPr>
                <w:sz w:val="22"/>
              </w:rPr>
            </w:pPr>
            <w:r w:rsidRPr="002D101B">
              <w:rPr>
                <w:sz w:val="22"/>
              </w:rPr>
              <w:t>суспензия для приема внутрь;</w:t>
            </w:r>
          </w:p>
          <w:p w:rsidR="000E209C" w:rsidRPr="002D101B" w:rsidRDefault="000E209C" w:rsidP="00934220">
            <w:pPr>
              <w:autoSpaceDE w:val="0"/>
              <w:autoSpaceDN w:val="0"/>
              <w:spacing w:line="216" w:lineRule="auto"/>
              <w:jc w:val="center"/>
              <w:rPr>
                <w:sz w:val="22"/>
              </w:rPr>
            </w:pPr>
            <w:r w:rsidRPr="002D101B">
              <w:rPr>
                <w:sz w:val="22"/>
              </w:rPr>
              <w:t>таблетки, покрытые оболочкой;</w:t>
            </w:r>
          </w:p>
          <w:p w:rsidR="000E209C" w:rsidRPr="002D101B" w:rsidRDefault="000E209C" w:rsidP="00934220">
            <w:pPr>
              <w:autoSpaceDE w:val="0"/>
              <w:autoSpaceDN w:val="0"/>
              <w:spacing w:line="216" w:lineRule="auto"/>
              <w:jc w:val="center"/>
              <w:rPr>
                <w:sz w:val="22"/>
              </w:rPr>
            </w:pPr>
            <w:r w:rsidRPr="002D101B">
              <w:rPr>
                <w:sz w:val="22"/>
              </w:rPr>
              <w:t>таблетки, покрытые пленочной оболочкой;</w:t>
            </w:r>
          </w:p>
          <w:p w:rsidR="000E209C" w:rsidRPr="002D101B" w:rsidRDefault="000E209C" w:rsidP="00934220">
            <w:pPr>
              <w:autoSpaceDE w:val="0"/>
              <w:autoSpaceDN w:val="0"/>
              <w:spacing w:line="216" w:lineRule="auto"/>
              <w:jc w:val="center"/>
              <w:rPr>
                <w:sz w:val="22"/>
              </w:rPr>
            </w:pPr>
            <w:r w:rsidRPr="002D101B">
              <w:rPr>
                <w:sz w:val="22"/>
              </w:rPr>
              <w:t>таблетки пролонгированного действия, покрытые оболочкой</w:t>
            </w:r>
          </w:p>
        </w:tc>
      </w:tr>
      <w:tr w:rsidR="007A6C25" w:rsidRPr="002D101B" w:rsidTr="00CD685C">
        <w:tc>
          <w:tcPr>
            <w:tcW w:w="1077" w:type="dxa"/>
            <w:vMerge/>
          </w:tcPr>
          <w:p w:rsidR="000E209C" w:rsidRPr="002D101B" w:rsidRDefault="000E209C" w:rsidP="00934220">
            <w:pPr>
              <w:widowControl/>
              <w:spacing w:after="200" w:line="216"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16"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16" w:lineRule="auto"/>
              <w:jc w:val="center"/>
              <w:rPr>
                <w:sz w:val="22"/>
              </w:rPr>
            </w:pPr>
            <w:r w:rsidRPr="002D101B">
              <w:rPr>
                <w:sz w:val="22"/>
              </w:rPr>
              <w:t>кетопрофен</w:t>
            </w:r>
          </w:p>
        </w:tc>
        <w:tc>
          <w:tcPr>
            <w:tcW w:w="3318" w:type="dxa"/>
          </w:tcPr>
          <w:p w:rsidR="000E209C" w:rsidRPr="002D101B" w:rsidRDefault="000E209C" w:rsidP="00934220">
            <w:pPr>
              <w:autoSpaceDE w:val="0"/>
              <w:autoSpaceDN w:val="0"/>
              <w:spacing w:line="216" w:lineRule="auto"/>
              <w:jc w:val="center"/>
              <w:rPr>
                <w:sz w:val="22"/>
              </w:rPr>
            </w:pPr>
            <w:r w:rsidRPr="002D101B">
              <w:rPr>
                <w:sz w:val="22"/>
              </w:rPr>
              <w:t>капсулы;</w:t>
            </w:r>
          </w:p>
          <w:p w:rsidR="000E209C" w:rsidRPr="002D101B" w:rsidRDefault="000E209C" w:rsidP="00934220">
            <w:pPr>
              <w:autoSpaceDE w:val="0"/>
              <w:autoSpaceDN w:val="0"/>
              <w:spacing w:line="216" w:lineRule="auto"/>
              <w:jc w:val="center"/>
              <w:rPr>
                <w:sz w:val="22"/>
              </w:rPr>
            </w:pPr>
            <w:r w:rsidRPr="002D101B">
              <w:rPr>
                <w:sz w:val="22"/>
              </w:rPr>
              <w:t>капсулы пролонгированного действия;</w:t>
            </w:r>
          </w:p>
          <w:p w:rsidR="000E209C" w:rsidRPr="002D101B" w:rsidRDefault="000E209C" w:rsidP="00934220">
            <w:pPr>
              <w:autoSpaceDE w:val="0"/>
              <w:autoSpaceDN w:val="0"/>
              <w:spacing w:line="216" w:lineRule="auto"/>
              <w:jc w:val="center"/>
              <w:rPr>
                <w:sz w:val="22"/>
              </w:rPr>
            </w:pPr>
            <w:r w:rsidRPr="002D101B">
              <w:rPr>
                <w:sz w:val="22"/>
              </w:rPr>
              <w:t>капсулы с модифицированным высвобождением;</w:t>
            </w:r>
          </w:p>
          <w:p w:rsidR="000E209C" w:rsidRPr="002D101B" w:rsidRDefault="000E209C" w:rsidP="00934220">
            <w:pPr>
              <w:autoSpaceDE w:val="0"/>
              <w:autoSpaceDN w:val="0"/>
              <w:spacing w:line="216" w:lineRule="auto"/>
              <w:jc w:val="center"/>
              <w:rPr>
                <w:sz w:val="22"/>
              </w:rPr>
            </w:pPr>
            <w:r w:rsidRPr="002D101B">
              <w:rPr>
                <w:sz w:val="22"/>
              </w:rPr>
              <w:t>лиофилизат для приготовления раствора для внутримышечного введения;</w:t>
            </w:r>
          </w:p>
          <w:p w:rsidR="000E209C" w:rsidRPr="002D101B" w:rsidRDefault="000E209C" w:rsidP="00934220">
            <w:pPr>
              <w:autoSpaceDE w:val="0"/>
              <w:autoSpaceDN w:val="0"/>
              <w:spacing w:line="216" w:lineRule="auto"/>
              <w:jc w:val="center"/>
              <w:rPr>
                <w:sz w:val="22"/>
              </w:rPr>
            </w:pPr>
            <w:r w:rsidRPr="002D101B">
              <w:rPr>
                <w:sz w:val="22"/>
              </w:rPr>
              <w:t>раствор для внутривенного и внутримышечного введения;</w:t>
            </w:r>
          </w:p>
          <w:p w:rsidR="000E209C" w:rsidRPr="002D101B" w:rsidRDefault="000E209C" w:rsidP="00934220">
            <w:pPr>
              <w:autoSpaceDE w:val="0"/>
              <w:autoSpaceDN w:val="0"/>
              <w:spacing w:line="216" w:lineRule="auto"/>
              <w:jc w:val="center"/>
              <w:rPr>
                <w:sz w:val="22"/>
              </w:rPr>
            </w:pPr>
            <w:r w:rsidRPr="002D101B">
              <w:rPr>
                <w:sz w:val="22"/>
              </w:rPr>
              <w:t>раствор для инфузий и внутримышечного введения;</w:t>
            </w:r>
          </w:p>
          <w:p w:rsidR="000E209C" w:rsidRPr="002D101B" w:rsidRDefault="000E209C" w:rsidP="00934220">
            <w:pPr>
              <w:autoSpaceDE w:val="0"/>
              <w:autoSpaceDN w:val="0"/>
              <w:spacing w:line="216" w:lineRule="auto"/>
              <w:jc w:val="center"/>
              <w:rPr>
                <w:sz w:val="22"/>
              </w:rPr>
            </w:pPr>
            <w:r w:rsidRPr="002D101B">
              <w:rPr>
                <w:sz w:val="22"/>
              </w:rPr>
              <w:t>суппозитории ректальные;</w:t>
            </w:r>
          </w:p>
          <w:p w:rsidR="000E209C" w:rsidRPr="002D101B" w:rsidRDefault="000E209C" w:rsidP="00934220">
            <w:pPr>
              <w:autoSpaceDE w:val="0"/>
              <w:autoSpaceDN w:val="0"/>
              <w:spacing w:line="216" w:lineRule="auto"/>
              <w:jc w:val="center"/>
              <w:rPr>
                <w:sz w:val="22"/>
              </w:rPr>
            </w:pPr>
            <w:r w:rsidRPr="002D101B">
              <w:rPr>
                <w:sz w:val="22"/>
              </w:rPr>
              <w:t xml:space="preserve">суппозитории ректальные </w:t>
            </w:r>
            <w:r w:rsidR="00934220">
              <w:rPr>
                <w:sz w:val="22"/>
              </w:rPr>
              <w:br/>
            </w:r>
            <w:r w:rsidRPr="002D101B">
              <w:rPr>
                <w:sz w:val="22"/>
              </w:rPr>
              <w:t>(для детей);</w:t>
            </w:r>
          </w:p>
          <w:p w:rsidR="000E209C" w:rsidRPr="002D101B" w:rsidRDefault="000E209C" w:rsidP="00934220">
            <w:pPr>
              <w:autoSpaceDE w:val="0"/>
              <w:autoSpaceDN w:val="0"/>
              <w:spacing w:line="216" w:lineRule="auto"/>
              <w:jc w:val="center"/>
              <w:rPr>
                <w:sz w:val="22"/>
              </w:rPr>
            </w:pPr>
            <w:r w:rsidRPr="002D101B">
              <w:rPr>
                <w:sz w:val="22"/>
              </w:rPr>
              <w:t>таблетки;</w:t>
            </w:r>
          </w:p>
          <w:p w:rsidR="000E209C" w:rsidRPr="002D101B" w:rsidRDefault="000E209C" w:rsidP="00934220">
            <w:pPr>
              <w:autoSpaceDE w:val="0"/>
              <w:autoSpaceDN w:val="0"/>
              <w:spacing w:line="216" w:lineRule="auto"/>
              <w:jc w:val="center"/>
              <w:rPr>
                <w:sz w:val="22"/>
              </w:rPr>
            </w:pPr>
            <w:r w:rsidRPr="002D101B">
              <w:rPr>
                <w:sz w:val="22"/>
              </w:rPr>
              <w:t>таблетки, покрытые пленочной оболочкой;</w:t>
            </w:r>
          </w:p>
          <w:p w:rsidR="000E209C" w:rsidRPr="002D101B" w:rsidRDefault="000E209C" w:rsidP="00934220">
            <w:pPr>
              <w:autoSpaceDE w:val="0"/>
              <w:autoSpaceDN w:val="0"/>
              <w:spacing w:line="216" w:lineRule="auto"/>
              <w:jc w:val="center"/>
              <w:rPr>
                <w:sz w:val="22"/>
              </w:rPr>
            </w:pPr>
            <w:r w:rsidRPr="002D101B">
              <w:rPr>
                <w:sz w:val="22"/>
              </w:rPr>
              <w:t>таблетки пролонгированного действия;</w:t>
            </w:r>
          </w:p>
          <w:p w:rsidR="000E209C" w:rsidRPr="002D101B" w:rsidRDefault="000E209C" w:rsidP="00934220">
            <w:pPr>
              <w:autoSpaceDE w:val="0"/>
              <w:autoSpaceDN w:val="0"/>
              <w:spacing w:line="216" w:lineRule="auto"/>
              <w:jc w:val="center"/>
              <w:rPr>
                <w:sz w:val="22"/>
              </w:rPr>
            </w:pPr>
            <w:r w:rsidRPr="002D101B">
              <w:rPr>
                <w:sz w:val="22"/>
              </w:rPr>
              <w:t>таблетки с модифицированным высвобождением</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M01C</w:t>
            </w:r>
          </w:p>
        </w:tc>
        <w:tc>
          <w:tcPr>
            <w:tcW w:w="2892" w:type="dxa"/>
          </w:tcPr>
          <w:p w:rsidR="000E209C" w:rsidRPr="002D101B" w:rsidRDefault="000E209C" w:rsidP="00CD685C">
            <w:pPr>
              <w:autoSpaceDE w:val="0"/>
              <w:autoSpaceDN w:val="0"/>
              <w:jc w:val="center"/>
              <w:rPr>
                <w:sz w:val="22"/>
              </w:rPr>
            </w:pPr>
            <w:r w:rsidRPr="002D101B">
              <w:rPr>
                <w:sz w:val="22"/>
              </w:rPr>
              <w:t>базисные противоревматические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M01CC</w:t>
            </w:r>
          </w:p>
        </w:tc>
        <w:tc>
          <w:tcPr>
            <w:tcW w:w="2892" w:type="dxa"/>
          </w:tcPr>
          <w:p w:rsidR="000E209C" w:rsidRPr="002D101B" w:rsidRDefault="000E209C" w:rsidP="00CD685C">
            <w:pPr>
              <w:autoSpaceDE w:val="0"/>
              <w:autoSpaceDN w:val="0"/>
              <w:jc w:val="center"/>
              <w:rPr>
                <w:sz w:val="22"/>
              </w:rPr>
            </w:pPr>
            <w:r w:rsidRPr="002D101B">
              <w:rPr>
                <w:sz w:val="22"/>
              </w:rPr>
              <w:t>пеницилламин и подобные препараты</w:t>
            </w:r>
          </w:p>
        </w:tc>
        <w:tc>
          <w:tcPr>
            <w:tcW w:w="2211" w:type="dxa"/>
          </w:tcPr>
          <w:p w:rsidR="000E209C" w:rsidRPr="002D101B" w:rsidRDefault="000E209C" w:rsidP="00CD685C">
            <w:pPr>
              <w:autoSpaceDE w:val="0"/>
              <w:autoSpaceDN w:val="0"/>
              <w:jc w:val="center"/>
              <w:rPr>
                <w:sz w:val="22"/>
              </w:rPr>
            </w:pPr>
            <w:r w:rsidRPr="002D101B">
              <w:rPr>
                <w:sz w:val="22"/>
              </w:rPr>
              <w:t>пеницилламин</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M03</w:t>
            </w:r>
          </w:p>
        </w:tc>
        <w:tc>
          <w:tcPr>
            <w:tcW w:w="2892" w:type="dxa"/>
          </w:tcPr>
          <w:p w:rsidR="000E209C" w:rsidRPr="002D101B" w:rsidRDefault="000E209C" w:rsidP="00CD685C">
            <w:pPr>
              <w:autoSpaceDE w:val="0"/>
              <w:autoSpaceDN w:val="0"/>
              <w:jc w:val="center"/>
              <w:rPr>
                <w:sz w:val="22"/>
              </w:rPr>
            </w:pPr>
            <w:r w:rsidRPr="002D101B">
              <w:rPr>
                <w:sz w:val="22"/>
              </w:rPr>
              <w:t>миорелаксанты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M03A</w:t>
            </w:r>
          </w:p>
        </w:tc>
        <w:tc>
          <w:tcPr>
            <w:tcW w:w="2892" w:type="dxa"/>
          </w:tcPr>
          <w:p w:rsidR="000E209C" w:rsidRPr="002D101B" w:rsidRDefault="000E209C" w:rsidP="00CD685C">
            <w:pPr>
              <w:autoSpaceDE w:val="0"/>
              <w:autoSpaceDN w:val="0"/>
              <w:jc w:val="center"/>
              <w:rPr>
                <w:sz w:val="22"/>
              </w:rPr>
            </w:pPr>
            <w:r w:rsidRPr="002D101B">
              <w:rPr>
                <w:sz w:val="22"/>
              </w:rPr>
              <w:t>миорелаксанты периферического действия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M03AX</w:t>
            </w:r>
          </w:p>
        </w:tc>
        <w:tc>
          <w:tcPr>
            <w:tcW w:w="2892" w:type="dxa"/>
            <w:vMerge w:val="restart"/>
          </w:tcPr>
          <w:p w:rsidR="000E209C" w:rsidRPr="002D101B" w:rsidRDefault="000E209C" w:rsidP="00CD685C">
            <w:pPr>
              <w:autoSpaceDE w:val="0"/>
              <w:autoSpaceDN w:val="0"/>
              <w:jc w:val="center"/>
              <w:rPr>
                <w:sz w:val="22"/>
              </w:rPr>
            </w:pPr>
            <w:r w:rsidRPr="002D101B">
              <w:rPr>
                <w:sz w:val="22"/>
              </w:rPr>
              <w:t>другие миорелаксанты периферического действия</w:t>
            </w:r>
          </w:p>
        </w:tc>
        <w:tc>
          <w:tcPr>
            <w:tcW w:w="2211" w:type="dxa"/>
          </w:tcPr>
          <w:p w:rsidR="000E209C" w:rsidRPr="002D101B" w:rsidRDefault="000E209C" w:rsidP="00CD685C">
            <w:pPr>
              <w:autoSpaceDE w:val="0"/>
              <w:autoSpaceDN w:val="0"/>
              <w:jc w:val="center"/>
              <w:rPr>
                <w:sz w:val="22"/>
              </w:rPr>
            </w:pPr>
            <w:r w:rsidRPr="002D101B">
              <w:rPr>
                <w:sz w:val="22"/>
              </w:rPr>
              <w:t>ботулинический токсин типа A</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внутримышечного введения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ботулинический токсин типа A-гемагглютинин комплекс</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внутримышечного введения;</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инъекций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M03B</w:t>
            </w:r>
          </w:p>
        </w:tc>
        <w:tc>
          <w:tcPr>
            <w:tcW w:w="2892" w:type="dxa"/>
          </w:tcPr>
          <w:p w:rsidR="000E209C" w:rsidRPr="002D101B" w:rsidRDefault="000E209C" w:rsidP="00CD685C">
            <w:pPr>
              <w:autoSpaceDE w:val="0"/>
              <w:autoSpaceDN w:val="0"/>
              <w:jc w:val="center"/>
              <w:rPr>
                <w:sz w:val="22"/>
              </w:rPr>
            </w:pPr>
            <w:r w:rsidRPr="002D101B">
              <w:rPr>
                <w:sz w:val="22"/>
              </w:rPr>
              <w:t>миорелаксанты центрального действия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M03BX</w:t>
            </w:r>
          </w:p>
        </w:tc>
        <w:tc>
          <w:tcPr>
            <w:tcW w:w="2892" w:type="dxa"/>
            <w:vMerge w:val="restart"/>
          </w:tcPr>
          <w:p w:rsidR="000E209C" w:rsidRPr="002D101B" w:rsidRDefault="000E209C" w:rsidP="00CD685C">
            <w:pPr>
              <w:autoSpaceDE w:val="0"/>
              <w:autoSpaceDN w:val="0"/>
              <w:jc w:val="center"/>
              <w:rPr>
                <w:sz w:val="22"/>
              </w:rPr>
            </w:pPr>
            <w:r w:rsidRPr="002D101B">
              <w:rPr>
                <w:sz w:val="22"/>
              </w:rPr>
              <w:t>другие миорелаксанты центрального действия</w:t>
            </w:r>
          </w:p>
        </w:tc>
        <w:tc>
          <w:tcPr>
            <w:tcW w:w="2211" w:type="dxa"/>
          </w:tcPr>
          <w:p w:rsidR="000E209C" w:rsidRPr="002D101B" w:rsidRDefault="000E209C" w:rsidP="00CD685C">
            <w:pPr>
              <w:autoSpaceDE w:val="0"/>
              <w:autoSpaceDN w:val="0"/>
              <w:jc w:val="center"/>
              <w:rPr>
                <w:sz w:val="22"/>
              </w:rPr>
            </w:pPr>
            <w:r w:rsidRPr="002D101B">
              <w:rPr>
                <w:sz w:val="22"/>
              </w:rPr>
              <w:t>баклофен</w:t>
            </w:r>
          </w:p>
        </w:tc>
        <w:tc>
          <w:tcPr>
            <w:tcW w:w="3318" w:type="dxa"/>
          </w:tcPr>
          <w:p w:rsidR="000E209C" w:rsidRPr="002D101B" w:rsidRDefault="000E209C" w:rsidP="00CD685C">
            <w:pPr>
              <w:autoSpaceDE w:val="0"/>
              <w:autoSpaceDN w:val="0"/>
              <w:jc w:val="center"/>
              <w:rPr>
                <w:sz w:val="22"/>
              </w:rPr>
            </w:pPr>
            <w:r w:rsidRPr="002D101B">
              <w:rPr>
                <w:sz w:val="22"/>
              </w:rPr>
              <w:t>раствор для интратекального введения;</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тизанидин</w:t>
            </w:r>
          </w:p>
        </w:tc>
        <w:tc>
          <w:tcPr>
            <w:tcW w:w="3318" w:type="dxa"/>
          </w:tcPr>
          <w:p w:rsidR="000E209C" w:rsidRPr="002D101B" w:rsidRDefault="000E209C" w:rsidP="00CD685C">
            <w:pPr>
              <w:autoSpaceDE w:val="0"/>
              <w:autoSpaceDN w:val="0"/>
              <w:jc w:val="center"/>
              <w:rPr>
                <w:sz w:val="22"/>
              </w:rPr>
            </w:pPr>
            <w:r w:rsidRPr="002D101B">
              <w:rPr>
                <w:sz w:val="22"/>
              </w:rPr>
              <w:t>капсулы с модифицированным высвобождением;</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M04</w:t>
            </w:r>
          </w:p>
        </w:tc>
        <w:tc>
          <w:tcPr>
            <w:tcW w:w="2892" w:type="dxa"/>
          </w:tcPr>
          <w:p w:rsidR="000E209C" w:rsidRPr="002D101B" w:rsidRDefault="000E209C" w:rsidP="00CD685C">
            <w:pPr>
              <w:autoSpaceDE w:val="0"/>
              <w:autoSpaceDN w:val="0"/>
              <w:jc w:val="center"/>
              <w:rPr>
                <w:sz w:val="22"/>
              </w:rPr>
            </w:pPr>
            <w:r w:rsidRPr="002D101B">
              <w:rPr>
                <w:sz w:val="22"/>
              </w:rPr>
              <w:t>противоподагрические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M04A</w:t>
            </w:r>
          </w:p>
        </w:tc>
        <w:tc>
          <w:tcPr>
            <w:tcW w:w="2892" w:type="dxa"/>
          </w:tcPr>
          <w:p w:rsidR="000E209C" w:rsidRPr="002D101B" w:rsidRDefault="000E209C" w:rsidP="00CD685C">
            <w:pPr>
              <w:autoSpaceDE w:val="0"/>
              <w:autoSpaceDN w:val="0"/>
              <w:jc w:val="center"/>
              <w:rPr>
                <w:sz w:val="22"/>
              </w:rPr>
            </w:pPr>
            <w:r w:rsidRPr="002D101B">
              <w:rPr>
                <w:sz w:val="22"/>
              </w:rPr>
              <w:t>противоподагрические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M04AA</w:t>
            </w:r>
          </w:p>
        </w:tc>
        <w:tc>
          <w:tcPr>
            <w:tcW w:w="2892" w:type="dxa"/>
          </w:tcPr>
          <w:p w:rsidR="000E209C" w:rsidRPr="002D101B" w:rsidRDefault="000E209C" w:rsidP="00CD685C">
            <w:pPr>
              <w:autoSpaceDE w:val="0"/>
              <w:autoSpaceDN w:val="0"/>
              <w:jc w:val="center"/>
              <w:rPr>
                <w:sz w:val="22"/>
              </w:rPr>
            </w:pPr>
            <w:r w:rsidRPr="002D101B">
              <w:rPr>
                <w:sz w:val="22"/>
              </w:rPr>
              <w:t>ингибиторы образования мочевой кислоты</w:t>
            </w:r>
          </w:p>
        </w:tc>
        <w:tc>
          <w:tcPr>
            <w:tcW w:w="2211" w:type="dxa"/>
          </w:tcPr>
          <w:p w:rsidR="000E209C" w:rsidRPr="002D101B" w:rsidRDefault="000E209C" w:rsidP="00CD685C">
            <w:pPr>
              <w:autoSpaceDE w:val="0"/>
              <w:autoSpaceDN w:val="0"/>
              <w:jc w:val="center"/>
              <w:rPr>
                <w:sz w:val="22"/>
              </w:rPr>
            </w:pPr>
            <w:r w:rsidRPr="002D101B">
              <w:rPr>
                <w:sz w:val="22"/>
              </w:rPr>
              <w:t>аллопуринол</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M05</w:t>
            </w:r>
          </w:p>
        </w:tc>
        <w:tc>
          <w:tcPr>
            <w:tcW w:w="2892" w:type="dxa"/>
          </w:tcPr>
          <w:p w:rsidR="000E209C" w:rsidRPr="002D101B" w:rsidRDefault="000E209C" w:rsidP="00CD685C">
            <w:pPr>
              <w:autoSpaceDE w:val="0"/>
              <w:autoSpaceDN w:val="0"/>
              <w:jc w:val="center"/>
              <w:rPr>
                <w:sz w:val="22"/>
              </w:rPr>
            </w:pPr>
            <w:r w:rsidRPr="002D101B">
              <w:rPr>
                <w:sz w:val="22"/>
              </w:rPr>
              <w:t>препараты для лечения заболеваний костей</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M05B</w:t>
            </w:r>
          </w:p>
        </w:tc>
        <w:tc>
          <w:tcPr>
            <w:tcW w:w="2892" w:type="dxa"/>
          </w:tcPr>
          <w:p w:rsidR="000E209C" w:rsidRPr="002D101B" w:rsidRDefault="000E209C" w:rsidP="00CD685C">
            <w:pPr>
              <w:autoSpaceDE w:val="0"/>
              <w:autoSpaceDN w:val="0"/>
              <w:jc w:val="center"/>
              <w:rPr>
                <w:sz w:val="22"/>
              </w:rPr>
            </w:pPr>
            <w:r w:rsidRPr="002D101B">
              <w:rPr>
                <w:sz w:val="22"/>
              </w:rPr>
              <w:t>препараты, влияющие на структуру и минерализацию костей</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M05BA</w:t>
            </w:r>
          </w:p>
        </w:tc>
        <w:tc>
          <w:tcPr>
            <w:tcW w:w="2892" w:type="dxa"/>
            <w:vMerge w:val="restart"/>
          </w:tcPr>
          <w:p w:rsidR="000E209C" w:rsidRPr="002D101B" w:rsidRDefault="000E209C" w:rsidP="00CD685C">
            <w:pPr>
              <w:autoSpaceDE w:val="0"/>
              <w:autoSpaceDN w:val="0"/>
              <w:jc w:val="center"/>
              <w:rPr>
                <w:sz w:val="22"/>
              </w:rPr>
            </w:pPr>
            <w:r w:rsidRPr="002D101B">
              <w:rPr>
                <w:sz w:val="22"/>
              </w:rPr>
              <w:t>бифосфонаты</w:t>
            </w:r>
          </w:p>
        </w:tc>
        <w:tc>
          <w:tcPr>
            <w:tcW w:w="2211" w:type="dxa"/>
          </w:tcPr>
          <w:p w:rsidR="000E209C" w:rsidRPr="002D101B" w:rsidRDefault="000E209C" w:rsidP="00CD685C">
            <w:pPr>
              <w:autoSpaceDE w:val="0"/>
              <w:autoSpaceDN w:val="0"/>
              <w:jc w:val="center"/>
              <w:rPr>
                <w:sz w:val="22"/>
              </w:rPr>
            </w:pPr>
            <w:r w:rsidRPr="002D101B">
              <w:rPr>
                <w:sz w:val="22"/>
              </w:rPr>
              <w:t>алендроновая кислота</w:t>
            </w:r>
          </w:p>
        </w:tc>
        <w:tc>
          <w:tcPr>
            <w:tcW w:w="3318" w:type="dxa"/>
          </w:tcPr>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золедроновая кислота</w:t>
            </w:r>
          </w:p>
        </w:tc>
        <w:tc>
          <w:tcPr>
            <w:tcW w:w="3318" w:type="dxa"/>
          </w:tcPr>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внутривенного введения;</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раствор для инфузий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M05BX</w:t>
            </w:r>
          </w:p>
        </w:tc>
        <w:tc>
          <w:tcPr>
            <w:tcW w:w="2892" w:type="dxa"/>
          </w:tcPr>
          <w:p w:rsidR="000E209C" w:rsidRPr="002D101B" w:rsidRDefault="000E209C" w:rsidP="00CD685C">
            <w:pPr>
              <w:autoSpaceDE w:val="0"/>
              <w:autoSpaceDN w:val="0"/>
              <w:jc w:val="center"/>
              <w:rPr>
                <w:sz w:val="22"/>
              </w:rPr>
            </w:pPr>
            <w:r w:rsidRPr="002D101B">
              <w:rPr>
                <w:sz w:val="22"/>
              </w:rPr>
              <w:t>другие препараты, влияющие на структуру и минерализацию костей</w:t>
            </w:r>
          </w:p>
        </w:tc>
        <w:tc>
          <w:tcPr>
            <w:tcW w:w="2211" w:type="dxa"/>
          </w:tcPr>
          <w:p w:rsidR="000E209C" w:rsidRPr="002D101B" w:rsidRDefault="000E209C" w:rsidP="00CD685C">
            <w:pPr>
              <w:autoSpaceDE w:val="0"/>
              <w:autoSpaceDN w:val="0"/>
              <w:jc w:val="center"/>
              <w:rPr>
                <w:sz w:val="22"/>
              </w:rPr>
            </w:pPr>
            <w:r w:rsidRPr="002D101B">
              <w:rPr>
                <w:sz w:val="22"/>
              </w:rPr>
              <w:t>стронция ранелат</w:t>
            </w:r>
          </w:p>
        </w:tc>
        <w:tc>
          <w:tcPr>
            <w:tcW w:w="3318" w:type="dxa"/>
          </w:tcPr>
          <w:p w:rsidR="000E209C" w:rsidRPr="002D101B" w:rsidRDefault="000E209C" w:rsidP="00CD685C">
            <w:pPr>
              <w:autoSpaceDE w:val="0"/>
              <w:autoSpaceDN w:val="0"/>
              <w:jc w:val="center"/>
              <w:rPr>
                <w:sz w:val="22"/>
              </w:rPr>
            </w:pPr>
            <w:r w:rsidRPr="002D101B">
              <w:rPr>
                <w:sz w:val="22"/>
              </w:rPr>
              <w:t>порошок для приготовления суспензии для приема внутрь</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w:t>
            </w:r>
          </w:p>
        </w:tc>
        <w:tc>
          <w:tcPr>
            <w:tcW w:w="2892" w:type="dxa"/>
          </w:tcPr>
          <w:p w:rsidR="000E209C" w:rsidRPr="002D101B" w:rsidRDefault="000E209C" w:rsidP="00CD685C">
            <w:pPr>
              <w:autoSpaceDE w:val="0"/>
              <w:autoSpaceDN w:val="0"/>
              <w:jc w:val="center"/>
              <w:rPr>
                <w:sz w:val="22"/>
              </w:rPr>
            </w:pPr>
            <w:r w:rsidRPr="002D101B">
              <w:rPr>
                <w:sz w:val="22"/>
              </w:rPr>
              <w:t>нервная система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01</w:t>
            </w:r>
          </w:p>
        </w:tc>
        <w:tc>
          <w:tcPr>
            <w:tcW w:w="2892" w:type="dxa"/>
          </w:tcPr>
          <w:p w:rsidR="000E209C" w:rsidRPr="002D101B" w:rsidRDefault="000E209C" w:rsidP="00CD685C">
            <w:pPr>
              <w:autoSpaceDE w:val="0"/>
              <w:autoSpaceDN w:val="0"/>
              <w:jc w:val="center"/>
              <w:rPr>
                <w:sz w:val="22"/>
              </w:rPr>
            </w:pPr>
            <w:r w:rsidRPr="002D101B">
              <w:rPr>
                <w:sz w:val="22"/>
              </w:rPr>
              <w:t>анестетики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01A</w:t>
            </w:r>
          </w:p>
        </w:tc>
        <w:tc>
          <w:tcPr>
            <w:tcW w:w="2892" w:type="dxa"/>
          </w:tcPr>
          <w:p w:rsidR="000E209C" w:rsidRPr="002D101B" w:rsidRDefault="000E209C" w:rsidP="00CD685C">
            <w:pPr>
              <w:autoSpaceDE w:val="0"/>
              <w:autoSpaceDN w:val="0"/>
              <w:jc w:val="center"/>
              <w:rPr>
                <w:sz w:val="22"/>
              </w:rPr>
            </w:pPr>
            <w:r w:rsidRPr="002D101B">
              <w:rPr>
                <w:sz w:val="22"/>
              </w:rPr>
              <w:t>препараты для общей анестезии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01AH</w:t>
            </w:r>
          </w:p>
        </w:tc>
        <w:tc>
          <w:tcPr>
            <w:tcW w:w="2892" w:type="dxa"/>
          </w:tcPr>
          <w:p w:rsidR="000E209C" w:rsidRPr="002D101B" w:rsidRDefault="000E209C" w:rsidP="00CD685C">
            <w:pPr>
              <w:autoSpaceDE w:val="0"/>
              <w:autoSpaceDN w:val="0"/>
              <w:jc w:val="center"/>
              <w:rPr>
                <w:sz w:val="22"/>
              </w:rPr>
            </w:pPr>
            <w:r w:rsidRPr="002D101B">
              <w:rPr>
                <w:sz w:val="22"/>
              </w:rPr>
              <w:t>опиоидные анальгетики</w:t>
            </w:r>
          </w:p>
        </w:tc>
        <w:tc>
          <w:tcPr>
            <w:tcW w:w="2211" w:type="dxa"/>
          </w:tcPr>
          <w:p w:rsidR="000E209C" w:rsidRPr="002D101B" w:rsidRDefault="000E209C" w:rsidP="00CD685C">
            <w:pPr>
              <w:autoSpaceDE w:val="0"/>
              <w:autoSpaceDN w:val="0"/>
              <w:jc w:val="center"/>
              <w:rPr>
                <w:sz w:val="22"/>
              </w:rPr>
            </w:pPr>
            <w:r w:rsidRPr="002D101B">
              <w:rPr>
                <w:sz w:val="22"/>
              </w:rPr>
              <w:t>тримеперидин</w:t>
            </w:r>
          </w:p>
        </w:tc>
        <w:tc>
          <w:tcPr>
            <w:tcW w:w="3318" w:type="dxa"/>
          </w:tcPr>
          <w:p w:rsidR="000E209C" w:rsidRPr="002D101B" w:rsidRDefault="000E209C" w:rsidP="00CD685C">
            <w:pPr>
              <w:autoSpaceDE w:val="0"/>
              <w:autoSpaceDN w:val="0"/>
              <w:jc w:val="center"/>
              <w:rPr>
                <w:sz w:val="22"/>
              </w:rPr>
            </w:pPr>
            <w:r w:rsidRPr="002D101B">
              <w:rPr>
                <w:sz w:val="22"/>
              </w:rPr>
              <w:t>раствор для инъекций;</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02</w:t>
            </w:r>
          </w:p>
        </w:tc>
        <w:tc>
          <w:tcPr>
            <w:tcW w:w="2892" w:type="dxa"/>
          </w:tcPr>
          <w:p w:rsidR="000E209C" w:rsidRPr="002D101B" w:rsidRDefault="000E209C" w:rsidP="00CD685C">
            <w:pPr>
              <w:autoSpaceDE w:val="0"/>
              <w:autoSpaceDN w:val="0"/>
              <w:jc w:val="center"/>
              <w:rPr>
                <w:sz w:val="22"/>
              </w:rPr>
            </w:pPr>
            <w:r w:rsidRPr="002D101B">
              <w:rPr>
                <w:sz w:val="22"/>
              </w:rPr>
              <w:t>анальгетики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02A</w:t>
            </w:r>
          </w:p>
        </w:tc>
        <w:tc>
          <w:tcPr>
            <w:tcW w:w="2892" w:type="dxa"/>
          </w:tcPr>
          <w:p w:rsidR="000E209C" w:rsidRPr="002D101B" w:rsidRDefault="000E209C" w:rsidP="00CD685C">
            <w:pPr>
              <w:autoSpaceDE w:val="0"/>
              <w:autoSpaceDN w:val="0"/>
              <w:jc w:val="center"/>
              <w:rPr>
                <w:sz w:val="22"/>
              </w:rPr>
            </w:pPr>
            <w:r w:rsidRPr="002D101B">
              <w:rPr>
                <w:sz w:val="22"/>
              </w:rPr>
              <w:t>опиоиды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02AA</w:t>
            </w:r>
          </w:p>
        </w:tc>
        <w:tc>
          <w:tcPr>
            <w:tcW w:w="2892" w:type="dxa"/>
          </w:tcPr>
          <w:p w:rsidR="000E209C" w:rsidRPr="002D101B" w:rsidRDefault="000E209C" w:rsidP="00CD685C">
            <w:pPr>
              <w:autoSpaceDE w:val="0"/>
              <w:autoSpaceDN w:val="0"/>
              <w:jc w:val="center"/>
              <w:rPr>
                <w:sz w:val="22"/>
              </w:rPr>
            </w:pPr>
            <w:r w:rsidRPr="002D101B">
              <w:rPr>
                <w:sz w:val="22"/>
              </w:rPr>
              <w:t>природные алкалоиды опия</w:t>
            </w:r>
          </w:p>
        </w:tc>
        <w:tc>
          <w:tcPr>
            <w:tcW w:w="2211" w:type="dxa"/>
          </w:tcPr>
          <w:p w:rsidR="000E209C" w:rsidRPr="002D101B" w:rsidRDefault="000E209C" w:rsidP="00CD685C">
            <w:pPr>
              <w:autoSpaceDE w:val="0"/>
              <w:autoSpaceDN w:val="0"/>
              <w:jc w:val="center"/>
              <w:rPr>
                <w:sz w:val="22"/>
              </w:rPr>
            </w:pPr>
            <w:r w:rsidRPr="002D101B">
              <w:rPr>
                <w:sz w:val="22"/>
              </w:rPr>
              <w:t>морфин</w:t>
            </w:r>
          </w:p>
        </w:tc>
        <w:tc>
          <w:tcPr>
            <w:tcW w:w="3318" w:type="dxa"/>
          </w:tcPr>
          <w:p w:rsidR="000E209C" w:rsidRPr="002D101B" w:rsidRDefault="000E209C" w:rsidP="00CD685C">
            <w:pPr>
              <w:autoSpaceDE w:val="0"/>
              <w:autoSpaceDN w:val="0"/>
              <w:jc w:val="center"/>
              <w:rPr>
                <w:sz w:val="22"/>
              </w:rPr>
            </w:pPr>
            <w:r w:rsidRPr="002D101B">
              <w:rPr>
                <w:sz w:val="22"/>
              </w:rPr>
              <w:t>капсулы пролонгированного действия;</w:t>
            </w:r>
          </w:p>
          <w:p w:rsidR="000E209C" w:rsidRPr="002D101B" w:rsidRDefault="000E209C" w:rsidP="00CD685C">
            <w:pPr>
              <w:autoSpaceDE w:val="0"/>
              <w:autoSpaceDN w:val="0"/>
              <w:jc w:val="center"/>
              <w:rPr>
                <w:sz w:val="22"/>
              </w:rPr>
            </w:pPr>
            <w:r w:rsidRPr="002D101B">
              <w:rPr>
                <w:sz w:val="22"/>
              </w:rPr>
              <w:t>раствор для инъекций;</w:t>
            </w:r>
          </w:p>
          <w:p w:rsidR="000E209C" w:rsidRPr="002D101B" w:rsidRDefault="000E209C" w:rsidP="00CD685C">
            <w:pPr>
              <w:autoSpaceDE w:val="0"/>
              <w:autoSpaceDN w:val="0"/>
              <w:jc w:val="center"/>
              <w:rPr>
                <w:sz w:val="22"/>
              </w:rPr>
            </w:pPr>
            <w:r w:rsidRPr="002D101B">
              <w:rPr>
                <w:sz w:val="22"/>
              </w:rPr>
              <w:t>раствор для подкожного введения;</w:t>
            </w:r>
          </w:p>
          <w:p w:rsidR="000E209C" w:rsidRPr="002D101B" w:rsidRDefault="000E209C" w:rsidP="00CD685C">
            <w:pPr>
              <w:autoSpaceDE w:val="0"/>
              <w:autoSpaceDN w:val="0"/>
              <w:jc w:val="center"/>
              <w:rPr>
                <w:sz w:val="22"/>
              </w:rPr>
            </w:pPr>
            <w:r w:rsidRPr="002D101B">
              <w:rPr>
                <w:sz w:val="22"/>
              </w:rPr>
              <w:t>таблетки пролонгированного действия, покрытые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02AB</w:t>
            </w:r>
          </w:p>
        </w:tc>
        <w:tc>
          <w:tcPr>
            <w:tcW w:w="2892" w:type="dxa"/>
          </w:tcPr>
          <w:p w:rsidR="000E209C" w:rsidRPr="002D101B" w:rsidRDefault="000E209C" w:rsidP="00CD685C">
            <w:pPr>
              <w:autoSpaceDE w:val="0"/>
              <w:autoSpaceDN w:val="0"/>
              <w:jc w:val="center"/>
              <w:rPr>
                <w:sz w:val="22"/>
              </w:rPr>
            </w:pPr>
            <w:r w:rsidRPr="002D101B">
              <w:rPr>
                <w:sz w:val="22"/>
              </w:rPr>
              <w:t>производные фенилпиперидина</w:t>
            </w:r>
          </w:p>
        </w:tc>
        <w:tc>
          <w:tcPr>
            <w:tcW w:w="2211" w:type="dxa"/>
          </w:tcPr>
          <w:p w:rsidR="000E209C" w:rsidRPr="002D101B" w:rsidRDefault="000E209C" w:rsidP="00CD685C">
            <w:pPr>
              <w:autoSpaceDE w:val="0"/>
              <w:autoSpaceDN w:val="0"/>
              <w:jc w:val="center"/>
              <w:rPr>
                <w:sz w:val="22"/>
              </w:rPr>
            </w:pPr>
            <w:r w:rsidRPr="002D101B">
              <w:rPr>
                <w:sz w:val="22"/>
              </w:rPr>
              <w:t>фентанил</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трансдермальная терапевтическая система</w:t>
            </w:r>
          </w:p>
        </w:tc>
      </w:tr>
      <w:tr w:rsidR="00934220" w:rsidRPr="002D101B" w:rsidTr="00CD685C">
        <w:tc>
          <w:tcPr>
            <w:tcW w:w="1077" w:type="dxa"/>
            <w:vMerge w:val="restart"/>
          </w:tcPr>
          <w:p w:rsidR="00934220" w:rsidRPr="002D101B" w:rsidRDefault="00934220" w:rsidP="00CD685C">
            <w:pPr>
              <w:autoSpaceDE w:val="0"/>
              <w:autoSpaceDN w:val="0"/>
              <w:jc w:val="center"/>
              <w:rPr>
                <w:sz w:val="22"/>
              </w:rPr>
            </w:pPr>
            <w:r w:rsidRPr="002D101B">
              <w:rPr>
                <w:sz w:val="22"/>
              </w:rPr>
              <w:t>N 02AX</w:t>
            </w:r>
          </w:p>
        </w:tc>
        <w:tc>
          <w:tcPr>
            <w:tcW w:w="2892" w:type="dxa"/>
            <w:vMerge w:val="restart"/>
          </w:tcPr>
          <w:p w:rsidR="00934220" w:rsidRPr="002D101B" w:rsidRDefault="00934220" w:rsidP="00CD685C">
            <w:pPr>
              <w:autoSpaceDE w:val="0"/>
              <w:autoSpaceDN w:val="0"/>
              <w:jc w:val="center"/>
              <w:rPr>
                <w:sz w:val="22"/>
              </w:rPr>
            </w:pPr>
            <w:r w:rsidRPr="002D101B">
              <w:rPr>
                <w:sz w:val="22"/>
              </w:rPr>
              <w:t>другие опиоиды</w:t>
            </w:r>
          </w:p>
        </w:tc>
        <w:tc>
          <w:tcPr>
            <w:tcW w:w="2211" w:type="dxa"/>
          </w:tcPr>
          <w:p w:rsidR="00934220" w:rsidRPr="002D101B" w:rsidRDefault="00934220" w:rsidP="00CD685C">
            <w:pPr>
              <w:autoSpaceDE w:val="0"/>
              <w:autoSpaceDN w:val="0"/>
              <w:jc w:val="center"/>
              <w:rPr>
                <w:sz w:val="22"/>
              </w:rPr>
            </w:pPr>
            <w:r w:rsidRPr="002D101B">
              <w:rPr>
                <w:sz w:val="22"/>
              </w:rPr>
              <w:t>пропионилфенилэтоксиэтилпиперидин</w:t>
            </w:r>
          </w:p>
        </w:tc>
        <w:tc>
          <w:tcPr>
            <w:tcW w:w="3318" w:type="dxa"/>
          </w:tcPr>
          <w:p w:rsidR="00934220" w:rsidRPr="002D101B" w:rsidRDefault="00934220" w:rsidP="00CD685C">
            <w:pPr>
              <w:autoSpaceDE w:val="0"/>
              <w:autoSpaceDN w:val="0"/>
              <w:jc w:val="center"/>
              <w:rPr>
                <w:sz w:val="22"/>
              </w:rPr>
            </w:pPr>
            <w:r w:rsidRPr="002D101B">
              <w:rPr>
                <w:sz w:val="22"/>
              </w:rPr>
              <w:t>таблетки защечные</w:t>
            </w:r>
          </w:p>
        </w:tc>
      </w:tr>
      <w:tr w:rsidR="00934220" w:rsidRPr="002D101B" w:rsidTr="00CD685C">
        <w:tc>
          <w:tcPr>
            <w:tcW w:w="1077" w:type="dxa"/>
            <w:vMerge/>
          </w:tcPr>
          <w:p w:rsidR="00934220" w:rsidRPr="002D101B" w:rsidRDefault="00934220" w:rsidP="00CD685C">
            <w:pPr>
              <w:autoSpaceDE w:val="0"/>
              <w:autoSpaceDN w:val="0"/>
              <w:jc w:val="center"/>
              <w:rPr>
                <w:sz w:val="22"/>
              </w:rPr>
            </w:pPr>
          </w:p>
        </w:tc>
        <w:tc>
          <w:tcPr>
            <w:tcW w:w="2892" w:type="dxa"/>
            <w:vMerge/>
          </w:tcPr>
          <w:p w:rsidR="00934220" w:rsidRPr="002D101B" w:rsidRDefault="00934220" w:rsidP="00CD685C">
            <w:pPr>
              <w:autoSpaceDE w:val="0"/>
              <w:autoSpaceDN w:val="0"/>
              <w:jc w:val="center"/>
              <w:rPr>
                <w:sz w:val="22"/>
              </w:rPr>
            </w:pPr>
          </w:p>
        </w:tc>
        <w:tc>
          <w:tcPr>
            <w:tcW w:w="2211" w:type="dxa"/>
          </w:tcPr>
          <w:p w:rsidR="00934220" w:rsidRPr="002D101B" w:rsidRDefault="00934220" w:rsidP="00CD685C">
            <w:pPr>
              <w:autoSpaceDE w:val="0"/>
              <w:autoSpaceDN w:val="0"/>
              <w:jc w:val="center"/>
              <w:rPr>
                <w:sz w:val="22"/>
              </w:rPr>
            </w:pPr>
            <w:r w:rsidRPr="002D101B">
              <w:rPr>
                <w:sz w:val="22"/>
              </w:rPr>
              <w:t>тапентадол</w:t>
            </w:r>
          </w:p>
          <w:p w:rsidR="00934220" w:rsidRPr="002D101B" w:rsidRDefault="00934220" w:rsidP="00CD685C">
            <w:pPr>
              <w:autoSpaceDE w:val="0"/>
              <w:autoSpaceDN w:val="0"/>
              <w:jc w:val="center"/>
              <w:rPr>
                <w:sz w:val="22"/>
              </w:rPr>
            </w:pPr>
          </w:p>
        </w:tc>
        <w:tc>
          <w:tcPr>
            <w:tcW w:w="3318" w:type="dxa"/>
          </w:tcPr>
          <w:p w:rsidR="00934220" w:rsidRPr="002D101B" w:rsidRDefault="00934220" w:rsidP="00CD685C">
            <w:pPr>
              <w:autoSpaceDE w:val="0"/>
              <w:autoSpaceDN w:val="0"/>
              <w:jc w:val="center"/>
              <w:rPr>
                <w:sz w:val="22"/>
              </w:rPr>
            </w:pPr>
            <w:r w:rsidRPr="002D101B">
              <w:rPr>
                <w:sz w:val="22"/>
              </w:rPr>
              <w:t>таблетки пролонгированного действия, покрытые пленочной оболочкой</w:t>
            </w:r>
          </w:p>
        </w:tc>
      </w:tr>
      <w:tr w:rsidR="00934220" w:rsidRPr="002D101B" w:rsidTr="00CD685C">
        <w:tc>
          <w:tcPr>
            <w:tcW w:w="1077" w:type="dxa"/>
            <w:vMerge/>
          </w:tcPr>
          <w:p w:rsidR="00934220" w:rsidRPr="002D101B" w:rsidRDefault="00934220" w:rsidP="00CD685C">
            <w:pPr>
              <w:autoSpaceDE w:val="0"/>
              <w:autoSpaceDN w:val="0"/>
              <w:jc w:val="center"/>
              <w:rPr>
                <w:sz w:val="22"/>
              </w:rPr>
            </w:pPr>
          </w:p>
        </w:tc>
        <w:tc>
          <w:tcPr>
            <w:tcW w:w="2892" w:type="dxa"/>
            <w:vMerge/>
          </w:tcPr>
          <w:p w:rsidR="00934220" w:rsidRPr="002D101B" w:rsidRDefault="00934220" w:rsidP="00CD685C">
            <w:pPr>
              <w:autoSpaceDE w:val="0"/>
              <w:autoSpaceDN w:val="0"/>
              <w:jc w:val="center"/>
              <w:rPr>
                <w:sz w:val="22"/>
              </w:rPr>
            </w:pPr>
          </w:p>
        </w:tc>
        <w:tc>
          <w:tcPr>
            <w:tcW w:w="2211" w:type="dxa"/>
          </w:tcPr>
          <w:p w:rsidR="00934220" w:rsidRPr="002D101B" w:rsidRDefault="00934220" w:rsidP="00CD685C">
            <w:pPr>
              <w:autoSpaceDE w:val="0"/>
              <w:autoSpaceDN w:val="0"/>
              <w:jc w:val="center"/>
              <w:rPr>
                <w:sz w:val="22"/>
              </w:rPr>
            </w:pPr>
            <w:r w:rsidRPr="002D101B">
              <w:rPr>
                <w:sz w:val="22"/>
              </w:rPr>
              <w:t>трамадол</w:t>
            </w:r>
          </w:p>
        </w:tc>
        <w:tc>
          <w:tcPr>
            <w:tcW w:w="3318" w:type="dxa"/>
          </w:tcPr>
          <w:p w:rsidR="00934220" w:rsidRPr="002D101B" w:rsidRDefault="00934220" w:rsidP="00CD685C">
            <w:pPr>
              <w:autoSpaceDE w:val="0"/>
              <w:autoSpaceDN w:val="0"/>
              <w:jc w:val="center"/>
              <w:rPr>
                <w:sz w:val="22"/>
              </w:rPr>
            </w:pPr>
            <w:r w:rsidRPr="002D101B">
              <w:rPr>
                <w:sz w:val="22"/>
              </w:rPr>
              <w:t>капсулы;</w:t>
            </w:r>
          </w:p>
          <w:p w:rsidR="00934220" w:rsidRPr="002D101B" w:rsidRDefault="00934220" w:rsidP="00CD685C">
            <w:pPr>
              <w:autoSpaceDE w:val="0"/>
              <w:autoSpaceDN w:val="0"/>
              <w:jc w:val="center"/>
              <w:rPr>
                <w:sz w:val="22"/>
              </w:rPr>
            </w:pPr>
            <w:r w:rsidRPr="002D101B">
              <w:rPr>
                <w:sz w:val="22"/>
              </w:rPr>
              <w:t>раствор для инъекций;</w:t>
            </w:r>
          </w:p>
          <w:p w:rsidR="00934220" w:rsidRPr="002D101B" w:rsidRDefault="00934220" w:rsidP="00CD685C">
            <w:pPr>
              <w:autoSpaceDE w:val="0"/>
              <w:autoSpaceDN w:val="0"/>
              <w:jc w:val="center"/>
              <w:rPr>
                <w:sz w:val="22"/>
              </w:rPr>
            </w:pPr>
            <w:r w:rsidRPr="002D101B">
              <w:rPr>
                <w:sz w:val="22"/>
              </w:rPr>
              <w:t>суппозитории ректальные;</w:t>
            </w:r>
          </w:p>
          <w:p w:rsidR="00934220" w:rsidRPr="002D101B" w:rsidRDefault="00934220" w:rsidP="00CD685C">
            <w:pPr>
              <w:autoSpaceDE w:val="0"/>
              <w:autoSpaceDN w:val="0"/>
              <w:jc w:val="center"/>
              <w:rPr>
                <w:sz w:val="22"/>
              </w:rPr>
            </w:pPr>
            <w:r w:rsidRPr="002D101B">
              <w:rPr>
                <w:sz w:val="22"/>
              </w:rPr>
              <w:t>таблетки;</w:t>
            </w:r>
          </w:p>
          <w:p w:rsidR="00934220" w:rsidRPr="002D101B" w:rsidRDefault="00934220" w:rsidP="00CD685C">
            <w:pPr>
              <w:autoSpaceDE w:val="0"/>
              <w:autoSpaceDN w:val="0"/>
              <w:jc w:val="center"/>
              <w:rPr>
                <w:sz w:val="22"/>
              </w:rPr>
            </w:pPr>
            <w:r w:rsidRPr="002D101B">
              <w:rPr>
                <w:sz w:val="22"/>
              </w:rPr>
              <w:t>таблетки пролонгированного действия,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02B</w:t>
            </w:r>
          </w:p>
        </w:tc>
        <w:tc>
          <w:tcPr>
            <w:tcW w:w="2892" w:type="dxa"/>
          </w:tcPr>
          <w:p w:rsidR="000E209C" w:rsidRPr="002D101B" w:rsidRDefault="000E209C" w:rsidP="00CD685C">
            <w:pPr>
              <w:autoSpaceDE w:val="0"/>
              <w:autoSpaceDN w:val="0"/>
              <w:jc w:val="center"/>
              <w:rPr>
                <w:sz w:val="22"/>
              </w:rPr>
            </w:pPr>
            <w:r w:rsidRPr="002D101B">
              <w:rPr>
                <w:sz w:val="22"/>
              </w:rPr>
              <w:t>другие анальгетики и антипиретики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02BA</w:t>
            </w:r>
          </w:p>
        </w:tc>
        <w:tc>
          <w:tcPr>
            <w:tcW w:w="2892" w:type="dxa"/>
          </w:tcPr>
          <w:p w:rsidR="000E209C" w:rsidRPr="002D101B" w:rsidRDefault="000E209C" w:rsidP="00CD685C">
            <w:pPr>
              <w:autoSpaceDE w:val="0"/>
              <w:autoSpaceDN w:val="0"/>
              <w:jc w:val="center"/>
              <w:rPr>
                <w:sz w:val="22"/>
              </w:rPr>
            </w:pPr>
            <w:r w:rsidRPr="002D101B">
              <w:rPr>
                <w:sz w:val="22"/>
              </w:rPr>
              <w:t>салициловая кислота и ее производные</w:t>
            </w:r>
          </w:p>
        </w:tc>
        <w:tc>
          <w:tcPr>
            <w:tcW w:w="2211" w:type="dxa"/>
          </w:tcPr>
          <w:p w:rsidR="000E209C" w:rsidRPr="002D101B" w:rsidRDefault="000E209C" w:rsidP="00CD685C">
            <w:pPr>
              <w:autoSpaceDE w:val="0"/>
              <w:autoSpaceDN w:val="0"/>
              <w:jc w:val="center"/>
              <w:rPr>
                <w:sz w:val="22"/>
              </w:rPr>
            </w:pPr>
            <w:r w:rsidRPr="002D101B">
              <w:rPr>
                <w:sz w:val="22"/>
              </w:rPr>
              <w:t>ацетилсалициловая кислота</w:t>
            </w:r>
          </w:p>
        </w:tc>
        <w:tc>
          <w:tcPr>
            <w:tcW w:w="3318" w:type="dxa"/>
          </w:tcPr>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кишечнорастворимые, покрытые оболочкой;</w:t>
            </w:r>
          </w:p>
          <w:p w:rsidR="000E209C" w:rsidRPr="002D101B" w:rsidRDefault="000E209C" w:rsidP="00CD685C">
            <w:pPr>
              <w:autoSpaceDE w:val="0"/>
              <w:autoSpaceDN w:val="0"/>
              <w:jc w:val="center"/>
              <w:rPr>
                <w:sz w:val="22"/>
              </w:rPr>
            </w:pPr>
            <w:r w:rsidRPr="002D101B">
              <w:rPr>
                <w:sz w:val="22"/>
              </w:rPr>
              <w:t>таблетки кишечнорастворимые, покрытые пленочной оболочкой;</w:t>
            </w:r>
          </w:p>
          <w:p w:rsidR="000E209C" w:rsidRPr="002D101B" w:rsidRDefault="000E209C" w:rsidP="00CD685C">
            <w:pPr>
              <w:autoSpaceDE w:val="0"/>
              <w:autoSpaceDN w:val="0"/>
              <w:jc w:val="center"/>
              <w:rPr>
                <w:sz w:val="22"/>
              </w:rPr>
            </w:pPr>
            <w:r w:rsidRPr="002D101B">
              <w:rPr>
                <w:sz w:val="22"/>
              </w:rPr>
              <w:t>таблетки, покрытые кишечнорастворимой оболочкой;</w:t>
            </w:r>
          </w:p>
          <w:p w:rsidR="000E209C" w:rsidRPr="002D101B" w:rsidRDefault="000E209C" w:rsidP="00CD685C">
            <w:pPr>
              <w:autoSpaceDE w:val="0"/>
              <w:autoSpaceDN w:val="0"/>
              <w:jc w:val="center"/>
              <w:rPr>
                <w:sz w:val="22"/>
              </w:rPr>
            </w:pPr>
            <w:r w:rsidRPr="002D101B">
              <w:rPr>
                <w:sz w:val="22"/>
              </w:rPr>
              <w:t>таблетки, покрытые кишечнорастворимой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02BE</w:t>
            </w:r>
          </w:p>
        </w:tc>
        <w:tc>
          <w:tcPr>
            <w:tcW w:w="2892" w:type="dxa"/>
          </w:tcPr>
          <w:p w:rsidR="000E209C" w:rsidRPr="002D101B" w:rsidRDefault="000E209C" w:rsidP="00CD685C">
            <w:pPr>
              <w:autoSpaceDE w:val="0"/>
              <w:autoSpaceDN w:val="0"/>
              <w:jc w:val="center"/>
              <w:rPr>
                <w:sz w:val="22"/>
              </w:rPr>
            </w:pPr>
            <w:r w:rsidRPr="002D101B">
              <w:rPr>
                <w:sz w:val="22"/>
              </w:rPr>
              <w:t>анилиды</w:t>
            </w:r>
          </w:p>
        </w:tc>
        <w:tc>
          <w:tcPr>
            <w:tcW w:w="2211" w:type="dxa"/>
          </w:tcPr>
          <w:p w:rsidR="000E209C" w:rsidRPr="002D101B" w:rsidRDefault="000E209C" w:rsidP="00CD685C">
            <w:pPr>
              <w:autoSpaceDE w:val="0"/>
              <w:autoSpaceDN w:val="0"/>
              <w:jc w:val="center"/>
              <w:rPr>
                <w:sz w:val="22"/>
              </w:rPr>
            </w:pPr>
            <w:r w:rsidRPr="002D101B">
              <w:rPr>
                <w:sz w:val="22"/>
              </w:rPr>
              <w:t>парацетамол</w:t>
            </w:r>
          </w:p>
        </w:tc>
        <w:tc>
          <w:tcPr>
            <w:tcW w:w="3318" w:type="dxa"/>
          </w:tcPr>
          <w:p w:rsidR="000E209C" w:rsidRPr="002D101B" w:rsidRDefault="000E209C" w:rsidP="00CD685C">
            <w:pPr>
              <w:autoSpaceDE w:val="0"/>
              <w:autoSpaceDN w:val="0"/>
              <w:jc w:val="center"/>
              <w:rPr>
                <w:sz w:val="22"/>
              </w:rPr>
            </w:pPr>
            <w:r w:rsidRPr="002D101B">
              <w:rPr>
                <w:sz w:val="22"/>
              </w:rPr>
              <w:t>гранулы для приготовления суспензии для приема внутрь;</w:t>
            </w:r>
          </w:p>
          <w:p w:rsidR="000E209C" w:rsidRPr="002D101B" w:rsidRDefault="000E209C" w:rsidP="00CD685C">
            <w:pPr>
              <w:autoSpaceDE w:val="0"/>
              <w:autoSpaceDN w:val="0"/>
              <w:jc w:val="center"/>
              <w:rPr>
                <w:sz w:val="22"/>
              </w:rPr>
            </w:pPr>
            <w:r w:rsidRPr="002D101B">
              <w:rPr>
                <w:sz w:val="22"/>
              </w:rPr>
              <w:t>раствор для инфузий;</w:t>
            </w:r>
          </w:p>
          <w:p w:rsidR="000E209C" w:rsidRPr="002D101B" w:rsidRDefault="000E209C" w:rsidP="00CD685C">
            <w:pPr>
              <w:autoSpaceDE w:val="0"/>
              <w:autoSpaceDN w:val="0"/>
              <w:jc w:val="center"/>
              <w:rPr>
                <w:sz w:val="22"/>
              </w:rPr>
            </w:pPr>
            <w:r w:rsidRPr="002D101B">
              <w:rPr>
                <w:sz w:val="22"/>
              </w:rPr>
              <w:t>сироп;</w:t>
            </w:r>
          </w:p>
          <w:p w:rsidR="000E209C" w:rsidRPr="002D101B" w:rsidRDefault="000E209C" w:rsidP="00CD685C">
            <w:pPr>
              <w:autoSpaceDE w:val="0"/>
              <w:autoSpaceDN w:val="0"/>
              <w:jc w:val="center"/>
              <w:rPr>
                <w:sz w:val="22"/>
              </w:rPr>
            </w:pPr>
            <w:r w:rsidRPr="002D101B">
              <w:rPr>
                <w:sz w:val="22"/>
              </w:rPr>
              <w:t>сироп (для детей);</w:t>
            </w:r>
          </w:p>
          <w:p w:rsidR="000E209C" w:rsidRPr="002D101B" w:rsidRDefault="000E209C" w:rsidP="00CD685C">
            <w:pPr>
              <w:autoSpaceDE w:val="0"/>
              <w:autoSpaceDN w:val="0"/>
              <w:jc w:val="center"/>
              <w:rPr>
                <w:sz w:val="22"/>
              </w:rPr>
            </w:pPr>
            <w:r w:rsidRPr="002D101B">
              <w:rPr>
                <w:sz w:val="22"/>
              </w:rPr>
              <w:t>суппозитории ректальные;</w:t>
            </w:r>
          </w:p>
          <w:p w:rsidR="000E209C" w:rsidRPr="002D101B" w:rsidRDefault="000E209C" w:rsidP="00CD685C">
            <w:pPr>
              <w:autoSpaceDE w:val="0"/>
              <w:autoSpaceDN w:val="0"/>
              <w:jc w:val="center"/>
              <w:rPr>
                <w:sz w:val="22"/>
              </w:rPr>
            </w:pPr>
            <w:r w:rsidRPr="002D101B">
              <w:rPr>
                <w:sz w:val="22"/>
              </w:rPr>
              <w:t>суппозитории ректальные (для детей);</w:t>
            </w:r>
          </w:p>
          <w:p w:rsidR="000E209C" w:rsidRPr="002D101B" w:rsidRDefault="000E209C" w:rsidP="00CD685C">
            <w:pPr>
              <w:autoSpaceDE w:val="0"/>
              <w:autoSpaceDN w:val="0"/>
              <w:jc w:val="center"/>
              <w:rPr>
                <w:sz w:val="22"/>
              </w:rPr>
            </w:pPr>
            <w:r w:rsidRPr="002D101B">
              <w:rPr>
                <w:sz w:val="22"/>
              </w:rPr>
              <w:t>суспензия для приема внутрь;</w:t>
            </w:r>
          </w:p>
          <w:p w:rsidR="000E209C" w:rsidRPr="002D101B" w:rsidRDefault="000E209C" w:rsidP="00CD685C">
            <w:pPr>
              <w:autoSpaceDE w:val="0"/>
              <w:autoSpaceDN w:val="0"/>
              <w:jc w:val="center"/>
              <w:rPr>
                <w:sz w:val="22"/>
              </w:rPr>
            </w:pPr>
            <w:r w:rsidRPr="002D101B">
              <w:rPr>
                <w:sz w:val="22"/>
              </w:rPr>
              <w:t>суспензия для приема внутрь (для детей);</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03</w:t>
            </w:r>
          </w:p>
        </w:tc>
        <w:tc>
          <w:tcPr>
            <w:tcW w:w="2892" w:type="dxa"/>
          </w:tcPr>
          <w:p w:rsidR="000E209C" w:rsidRPr="002D101B" w:rsidRDefault="000E209C" w:rsidP="00CD685C">
            <w:pPr>
              <w:autoSpaceDE w:val="0"/>
              <w:autoSpaceDN w:val="0"/>
              <w:jc w:val="center"/>
              <w:rPr>
                <w:sz w:val="22"/>
              </w:rPr>
            </w:pPr>
            <w:r w:rsidRPr="002D101B">
              <w:rPr>
                <w:sz w:val="22"/>
              </w:rPr>
              <w:t>противоэпилептические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934220">
            <w:pPr>
              <w:autoSpaceDE w:val="0"/>
              <w:autoSpaceDN w:val="0"/>
              <w:spacing w:line="228" w:lineRule="auto"/>
              <w:jc w:val="center"/>
              <w:rPr>
                <w:sz w:val="22"/>
              </w:rPr>
            </w:pPr>
            <w:r w:rsidRPr="002D101B">
              <w:rPr>
                <w:sz w:val="22"/>
              </w:rPr>
              <w:t>N 03A</w:t>
            </w:r>
          </w:p>
        </w:tc>
        <w:tc>
          <w:tcPr>
            <w:tcW w:w="2892" w:type="dxa"/>
          </w:tcPr>
          <w:p w:rsidR="000E209C" w:rsidRPr="002D101B" w:rsidRDefault="000E209C" w:rsidP="00934220">
            <w:pPr>
              <w:autoSpaceDE w:val="0"/>
              <w:autoSpaceDN w:val="0"/>
              <w:spacing w:line="228" w:lineRule="auto"/>
              <w:jc w:val="center"/>
              <w:rPr>
                <w:sz w:val="22"/>
              </w:rPr>
            </w:pPr>
            <w:r w:rsidRPr="002D101B">
              <w:rPr>
                <w:sz w:val="22"/>
              </w:rPr>
              <w:t>противоэпилептические препараты</w:t>
            </w:r>
          </w:p>
        </w:tc>
        <w:tc>
          <w:tcPr>
            <w:tcW w:w="2211" w:type="dxa"/>
          </w:tcPr>
          <w:p w:rsidR="000E209C" w:rsidRPr="002D101B" w:rsidRDefault="000E209C" w:rsidP="00934220">
            <w:pPr>
              <w:autoSpaceDE w:val="0"/>
              <w:autoSpaceDN w:val="0"/>
              <w:spacing w:line="228" w:lineRule="auto"/>
              <w:jc w:val="center"/>
              <w:rPr>
                <w:sz w:val="22"/>
              </w:rPr>
            </w:pPr>
          </w:p>
        </w:tc>
        <w:tc>
          <w:tcPr>
            <w:tcW w:w="3318" w:type="dxa"/>
          </w:tcPr>
          <w:p w:rsidR="000E209C" w:rsidRPr="002D101B" w:rsidRDefault="000E209C" w:rsidP="00934220">
            <w:pPr>
              <w:autoSpaceDE w:val="0"/>
              <w:autoSpaceDN w:val="0"/>
              <w:spacing w:line="228" w:lineRule="auto"/>
              <w:jc w:val="center"/>
              <w:rPr>
                <w:sz w:val="22"/>
              </w:rPr>
            </w:pPr>
          </w:p>
        </w:tc>
      </w:tr>
      <w:tr w:rsidR="007A6C25" w:rsidRPr="002D101B" w:rsidTr="00CD685C">
        <w:tc>
          <w:tcPr>
            <w:tcW w:w="1077" w:type="dxa"/>
          </w:tcPr>
          <w:p w:rsidR="000E209C" w:rsidRPr="002D101B" w:rsidRDefault="000E209C" w:rsidP="00934220">
            <w:pPr>
              <w:autoSpaceDE w:val="0"/>
              <w:autoSpaceDN w:val="0"/>
              <w:spacing w:line="228" w:lineRule="auto"/>
              <w:jc w:val="center"/>
              <w:rPr>
                <w:sz w:val="22"/>
              </w:rPr>
            </w:pPr>
            <w:r w:rsidRPr="002D101B">
              <w:rPr>
                <w:sz w:val="22"/>
              </w:rPr>
              <w:t>N 03AA</w:t>
            </w:r>
          </w:p>
        </w:tc>
        <w:tc>
          <w:tcPr>
            <w:tcW w:w="2892" w:type="dxa"/>
          </w:tcPr>
          <w:p w:rsidR="000E209C" w:rsidRPr="002D101B" w:rsidRDefault="000E209C" w:rsidP="00934220">
            <w:pPr>
              <w:autoSpaceDE w:val="0"/>
              <w:autoSpaceDN w:val="0"/>
              <w:spacing w:line="228" w:lineRule="auto"/>
              <w:jc w:val="center"/>
              <w:rPr>
                <w:sz w:val="22"/>
              </w:rPr>
            </w:pPr>
            <w:r w:rsidRPr="002D101B">
              <w:rPr>
                <w:sz w:val="22"/>
              </w:rPr>
              <w:t>барбитураты и их производные</w:t>
            </w:r>
          </w:p>
        </w:tc>
        <w:tc>
          <w:tcPr>
            <w:tcW w:w="2211" w:type="dxa"/>
          </w:tcPr>
          <w:p w:rsidR="000E209C" w:rsidRPr="002D101B" w:rsidRDefault="000E209C" w:rsidP="00934220">
            <w:pPr>
              <w:autoSpaceDE w:val="0"/>
              <w:autoSpaceDN w:val="0"/>
              <w:spacing w:line="228" w:lineRule="auto"/>
              <w:jc w:val="center"/>
              <w:rPr>
                <w:sz w:val="22"/>
              </w:rPr>
            </w:pPr>
            <w:r w:rsidRPr="002D101B">
              <w:rPr>
                <w:sz w:val="22"/>
              </w:rPr>
              <w:t>бензобарбитал</w:t>
            </w:r>
          </w:p>
        </w:tc>
        <w:tc>
          <w:tcPr>
            <w:tcW w:w="3318" w:type="dxa"/>
          </w:tcPr>
          <w:p w:rsidR="000E209C" w:rsidRPr="002D101B" w:rsidRDefault="000E209C" w:rsidP="00934220">
            <w:pPr>
              <w:autoSpaceDE w:val="0"/>
              <w:autoSpaceDN w:val="0"/>
              <w:spacing w:line="228" w:lineRule="auto"/>
              <w:jc w:val="center"/>
              <w:rPr>
                <w:sz w:val="22"/>
              </w:rPr>
            </w:pPr>
            <w:r w:rsidRPr="002D101B">
              <w:rPr>
                <w:sz w:val="22"/>
              </w:rPr>
              <w:t>таблетки</w:t>
            </w:r>
          </w:p>
        </w:tc>
      </w:tr>
      <w:tr w:rsidR="007A6C25" w:rsidRPr="002D101B" w:rsidTr="00CD685C">
        <w:tc>
          <w:tcPr>
            <w:tcW w:w="1077" w:type="dxa"/>
          </w:tcPr>
          <w:p w:rsidR="000E209C" w:rsidRPr="002D101B" w:rsidRDefault="000E209C" w:rsidP="00934220">
            <w:pPr>
              <w:autoSpaceDE w:val="0"/>
              <w:autoSpaceDN w:val="0"/>
              <w:spacing w:line="228" w:lineRule="auto"/>
              <w:jc w:val="center"/>
              <w:rPr>
                <w:sz w:val="22"/>
              </w:rPr>
            </w:pPr>
          </w:p>
        </w:tc>
        <w:tc>
          <w:tcPr>
            <w:tcW w:w="2892" w:type="dxa"/>
          </w:tcPr>
          <w:p w:rsidR="000E209C" w:rsidRPr="002D101B" w:rsidRDefault="000E209C" w:rsidP="00934220">
            <w:pPr>
              <w:autoSpaceDE w:val="0"/>
              <w:autoSpaceDN w:val="0"/>
              <w:spacing w:line="228" w:lineRule="auto"/>
              <w:jc w:val="center"/>
              <w:rPr>
                <w:sz w:val="22"/>
              </w:rPr>
            </w:pPr>
          </w:p>
        </w:tc>
        <w:tc>
          <w:tcPr>
            <w:tcW w:w="2211" w:type="dxa"/>
          </w:tcPr>
          <w:p w:rsidR="000E209C" w:rsidRPr="002D101B" w:rsidRDefault="000E209C" w:rsidP="00934220">
            <w:pPr>
              <w:autoSpaceDE w:val="0"/>
              <w:autoSpaceDN w:val="0"/>
              <w:spacing w:line="228" w:lineRule="auto"/>
              <w:jc w:val="center"/>
              <w:rPr>
                <w:sz w:val="22"/>
              </w:rPr>
            </w:pPr>
            <w:r w:rsidRPr="002D101B">
              <w:rPr>
                <w:sz w:val="22"/>
              </w:rPr>
              <w:t>фенобарбитал</w:t>
            </w:r>
          </w:p>
        </w:tc>
        <w:tc>
          <w:tcPr>
            <w:tcW w:w="3318" w:type="dxa"/>
          </w:tcPr>
          <w:p w:rsidR="000E209C" w:rsidRPr="002D101B" w:rsidRDefault="000E209C" w:rsidP="00934220">
            <w:pPr>
              <w:autoSpaceDE w:val="0"/>
              <w:autoSpaceDN w:val="0"/>
              <w:spacing w:line="228" w:lineRule="auto"/>
              <w:jc w:val="center"/>
              <w:rPr>
                <w:sz w:val="22"/>
              </w:rPr>
            </w:pPr>
            <w:r w:rsidRPr="002D101B">
              <w:rPr>
                <w:sz w:val="22"/>
              </w:rPr>
              <w:t>таблетки;</w:t>
            </w:r>
          </w:p>
          <w:p w:rsidR="000E209C" w:rsidRPr="002D101B" w:rsidRDefault="000E209C" w:rsidP="00934220">
            <w:pPr>
              <w:autoSpaceDE w:val="0"/>
              <w:autoSpaceDN w:val="0"/>
              <w:spacing w:line="228" w:lineRule="auto"/>
              <w:jc w:val="center"/>
              <w:rPr>
                <w:sz w:val="22"/>
              </w:rPr>
            </w:pPr>
            <w:r w:rsidRPr="002D101B">
              <w:rPr>
                <w:sz w:val="22"/>
              </w:rPr>
              <w:t>таблетки (для детей)</w:t>
            </w:r>
          </w:p>
        </w:tc>
      </w:tr>
      <w:tr w:rsidR="007A6C25" w:rsidRPr="002D101B" w:rsidTr="00CD685C">
        <w:tc>
          <w:tcPr>
            <w:tcW w:w="1077" w:type="dxa"/>
          </w:tcPr>
          <w:p w:rsidR="000E209C" w:rsidRPr="002D101B" w:rsidRDefault="000E209C" w:rsidP="00934220">
            <w:pPr>
              <w:autoSpaceDE w:val="0"/>
              <w:autoSpaceDN w:val="0"/>
              <w:spacing w:line="228" w:lineRule="auto"/>
              <w:jc w:val="center"/>
              <w:rPr>
                <w:sz w:val="22"/>
              </w:rPr>
            </w:pPr>
            <w:r w:rsidRPr="002D101B">
              <w:rPr>
                <w:sz w:val="22"/>
              </w:rPr>
              <w:t>N 03AB</w:t>
            </w:r>
          </w:p>
        </w:tc>
        <w:tc>
          <w:tcPr>
            <w:tcW w:w="2892" w:type="dxa"/>
          </w:tcPr>
          <w:p w:rsidR="000E209C" w:rsidRPr="002D101B" w:rsidRDefault="000E209C" w:rsidP="00934220">
            <w:pPr>
              <w:autoSpaceDE w:val="0"/>
              <w:autoSpaceDN w:val="0"/>
              <w:spacing w:line="228" w:lineRule="auto"/>
              <w:jc w:val="center"/>
              <w:rPr>
                <w:sz w:val="22"/>
              </w:rPr>
            </w:pPr>
            <w:r w:rsidRPr="002D101B">
              <w:rPr>
                <w:sz w:val="22"/>
              </w:rPr>
              <w:t>производные гидантоина</w:t>
            </w:r>
          </w:p>
        </w:tc>
        <w:tc>
          <w:tcPr>
            <w:tcW w:w="2211" w:type="dxa"/>
          </w:tcPr>
          <w:p w:rsidR="000E209C" w:rsidRPr="002D101B" w:rsidRDefault="000E209C" w:rsidP="00934220">
            <w:pPr>
              <w:autoSpaceDE w:val="0"/>
              <w:autoSpaceDN w:val="0"/>
              <w:spacing w:line="228" w:lineRule="auto"/>
              <w:jc w:val="center"/>
              <w:rPr>
                <w:sz w:val="22"/>
              </w:rPr>
            </w:pPr>
            <w:r w:rsidRPr="002D101B">
              <w:rPr>
                <w:sz w:val="22"/>
              </w:rPr>
              <w:t>фенитоин</w:t>
            </w:r>
          </w:p>
        </w:tc>
        <w:tc>
          <w:tcPr>
            <w:tcW w:w="3318" w:type="dxa"/>
          </w:tcPr>
          <w:p w:rsidR="000E209C" w:rsidRPr="002D101B" w:rsidRDefault="000E209C" w:rsidP="00934220">
            <w:pPr>
              <w:autoSpaceDE w:val="0"/>
              <w:autoSpaceDN w:val="0"/>
              <w:spacing w:line="228" w:lineRule="auto"/>
              <w:jc w:val="center"/>
              <w:rPr>
                <w:sz w:val="22"/>
              </w:rPr>
            </w:pPr>
            <w:r w:rsidRPr="002D101B">
              <w:rPr>
                <w:sz w:val="22"/>
              </w:rPr>
              <w:t>таблетки</w:t>
            </w:r>
          </w:p>
        </w:tc>
      </w:tr>
      <w:tr w:rsidR="007A6C25" w:rsidRPr="002D101B" w:rsidTr="00CD685C">
        <w:tc>
          <w:tcPr>
            <w:tcW w:w="1077" w:type="dxa"/>
          </w:tcPr>
          <w:p w:rsidR="000E209C" w:rsidRPr="002D101B" w:rsidRDefault="000E209C" w:rsidP="00934220">
            <w:pPr>
              <w:autoSpaceDE w:val="0"/>
              <w:autoSpaceDN w:val="0"/>
              <w:spacing w:line="228" w:lineRule="auto"/>
              <w:jc w:val="center"/>
              <w:rPr>
                <w:sz w:val="22"/>
              </w:rPr>
            </w:pPr>
            <w:r w:rsidRPr="002D101B">
              <w:rPr>
                <w:sz w:val="22"/>
              </w:rPr>
              <w:t>N 03AD</w:t>
            </w:r>
          </w:p>
        </w:tc>
        <w:tc>
          <w:tcPr>
            <w:tcW w:w="2892" w:type="dxa"/>
          </w:tcPr>
          <w:p w:rsidR="000E209C" w:rsidRPr="002D101B" w:rsidRDefault="000E209C" w:rsidP="00934220">
            <w:pPr>
              <w:autoSpaceDE w:val="0"/>
              <w:autoSpaceDN w:val="0"/>
              <w:spacing w:line="228" w:lineRule="auto"/>
              <w:jc w:val="center"/>
              <w:rPr>
                <w:sz w:val="22"/>
              </w:rPr>
            </w:pPr>
            <w:r w:rsidRPr="002D101B">
              <w:rPr>
                <w:sz w:val="22"/>
              </w:rPr>
              <w:t>производные сукцинимида</w:t>
            </w:r>
          </w:p>
        </w:tc>
        <w:tc>
          <w:tcPr>
            <w:tcW w:w="2211" w:type="dxa"/>
          </w:tcPr>
          <w:p w:rsidR="000E209C" w:rsidRPr="002D101B" w:rsidRDefault="000E209C" w:rsidP="00934220">
            <w:pPr>
              <w:autoSpaceDE w:val="0"/>
              <w:autoSpaceDN w:val="0"/>
              <w:spacing w:line="228" w:lineRule="auto"/>
              <w:jc w:val="center"/>
              <w:rPr>
                <w:sz w:val="22"/>
              </w:rPr>
            </w:pPr>
            <w:r w:rsidRPr="002D101B">
              <w:rPr>
                <w:sz w:val="22"/>
              </w:rPr>
              <w:t>этосуксимид</w:t>
            </w:r>
          </w:p>
        </w:tc>
        <w:tc>
          <w:tcPr>
            <w:tcW w:w="3318" w:type="dxa"/>
          </w:tcPr>
          <w:p w:rsidR="000E209C" w:rsidRPr="002D101B" w:rsidRDefault="000E209C" w:rsidP="00934220">
            <w:pPr>
              <w:autoSpaceDE w:val="0"/>
              <w:autoSpaceDN w:val="0"/>
              <w:spacing w:line="228" w:lineRule="auto"/>
              <w:jc w:val="center"/>
              <w:rPr>
                <w:sz w:val="22"/>
              </w:rPr>
            </w:pPr>
            <w:r w:rsidRPr="002D101B">
              <w:rPr>
                <w:sz w:val="22"/>
              </w:rPr>
              <w:t>капсулы</w:t>
            </w:r>
          </w:p>
        </w:tc>
      </w:tr>
      <w:tr w:rsidR="007A6C25" w:rsidRPr="002D101B" w:rsidTr="00CD685C">
        <w:tc>
          <w:tcPr>
            <w:tcW w:w="1077" w:type="dxa"/>
          </w:tcPr>
          <w:p w:rsidR="000E209C" w:rsidRPr="002D101B" w:rsidRDefault="000E209C" w:rsidP="00934220">
            <w:pPr>
              <w:autoSpaceDE w:val="0"/>
              <w:autoSpaceDN w:val="0"/>
              <w:spacing w:line="228" w:lineRule="auto"/>
              <w:jc w:val="center"/>
              <w:rPr>
                <w:sz w:val="22"/>
              </w:rPr>
            </w:pPr>
            <w:r w:rsidRPr="002D101B">
              <w:rPr>
                <w:sz w:val="22"/>
              </w:rPr>
              <w:t>N 03AE</w:t>
            </w:r>
          </w:p>
        </w:tc>
        <w:tc>
          <w:tcPr>
            <w:tcW w:w="2892" w:type="dxa"/>
          </w:tcPr>
          <w:p w:rsidR="000E209C" w:rsidRPr="002D101B" w:rsidRDefault="000E209C" w:rsidP="00934220">
            <w:pPr>
              <w:autoSpaceDE w:val="0"/>
              <w:autoSpaceDN w:val="0"/>
              <w:spacing w:line="228" w:lineRule="auto"/>
              <w:jc w:val="center"/>
              <w:rPr>
                <w:sz w:val="22"/>
              </w:rPr>
            </w:pPr>
            <w:r w:rsidRPr="002D101B">
              <w:rPr>
                <w:sz w:val="22"/>
              </w:rPr>
              <w:t>производные бензодиазепина</w:t>
            </w:r>
          </w:p>
        </w:tc>
        <w:tc>
          <w:tcPr>
            <w:tcW w:w="2211" w:type="dxa"/>
          </w:tcPr>
          <w:p w:rsidR="000E209C" w:rsidRPr="002D101B" w:rsidRDefault="000E209C" w:rsidP="00934220">
            <w:pPr>
              <w:autoSpaceDE w:val="0"/>
              <w:autoSpaceDN w:val="0"/>
              <w:spacing w:line="228" w:lineRule="auto"/>
              <w:jc w:val="center"/>
              <w:rPr>
                <w:sz w:val="22"/>
              </w:rPr>
            </w:pPr>
            <w:r w:rsidRPr="002D101B">
              <w:rPr>
                <w:sz w:val="22"/>
              </w:rPr>
              <w:t>клоназепам</w:t>
            </w:r>
          </w:p>
        </w:tc>
        <w:tc>
          <w:tcPr>
            <w:tcW w:w="3318" w:type="dxa"/>
          </w:tcPr>
          <w:p w:rsidR="000E209C" w:rsidRPr="002D101B" w:rsidRDefault="000E209C" w:rsidP="00934220">
            <w:pPr>
              <w:autoSpaceDE w:val="0"/>
              <w:autoSpaceDN w:val="0"/>
              <w:spacing w:line="228" w:lineRule="auto"/>
              <w:jc w:val="center"/>
              <w:rPr>
                <w:sz w:val="22"/>
              </w:rPr>
            </w:pPr>
            <w:r w:rsidRPr="002D101B">
              <w:rPr>
                <w:sz w:val="22"/>
              </w:rPr>
              <w:t>таблетки</w:t>
            </w:r>
          </w:p>
        </w:tc>
      </w:tr>
      <w:tr w:rsidR="007A6C25" w:rsidRPr="002D101B" w:rsidTr="00CD685C">
        <w:tc>
          <w:tcPr>
            <w:tcW w:w="1077" w:type="dxa"/>
          </w:tcPr>
          <w:p w:rsidR="000E209C" w:rsidRPr="002D101B" w:rsidRDefault="000E209C" w:rsidP="00934220">
            <w:pPr>
              <w:autoSpaceDE w:val="0"/>
              <w:autoSpaceDN w:val="0"/>
              <w:spacing w:line="228" w:lineRule="auto"/>
              <w:jc w:val="center"/>
              <w:rPr>
                <w:sz w:val="22"/>
              </w:rPr>
            </w:pPr>
            <w:r w:rsidRPr="002D101B">
              <w:rPr>
                <w:sz w:val="22"/>
              </w:rPr>
              <w:t>N 03AF</w:t>
            </w:r>
          </w:p>
        </w:tc>
        <w:tc>
          <w:tcPr>
            <w:tcW w:w="2892" w:type="dxa"/>
          </w:tcPr>
          <w:p w:rsidR="000E209C" w:rsidRPr="002D101B" w:rsidRDefault="000E209C" w:rsidP="00934220">
            <w:pPr>
              <w:autoSpaceDE w:val="0"/>
              <w:autoSpaceDN w:val="0"/>
              <w:spacing w:line="228" w:lineRule="auto"/>
              <w:jc w:val="center"/>
              <w:rPr>
                <w:sz w:val="22"/>
              </w:rPr>
            </w:pPr>
            <w:r w:rsidRPr="002D101B">
              <w:rPr>
                <w:sz w:val="22"/>
              </w:rPr>
              <w:t>производные карбоксамида</w:t>
            </w:r>
          </w:p>
        </w:tc>
        <w:tc>
          <w:tcPr>
            <w:tcW w:w="2211" w:type="dxa"/>
          </w:tcPr>
          <w:p w:rsidR="000E209C" w:rsidRPr="002D101B" w:rsidRDefault="000E209C" w:rsidP="00934220">
            <w:pPr>
              <w:autoSpaceDE w:val="0"/>
              <w:autoSpaceDN w:val="0"/>
              <w:spacing w:line="228" w:lineRule="auto"/>
              <w:jc w:val="center"/>
              <w:rPr>
                <w:sz w:val="22"/>
              </w:rPr>
            </w:pPr>
            <w:r w:rsidRPr="002D101B">
              <w:rPr>
                <w:sz w:val="22"/>
              </w:rPr>
              <w:t>карбамазепин</w:t>
            </w:r>
          </w:p>
        </w:tc>
        <w:tc>
          <w:tcPr>
            <w:tcW w:w="3318" w:type="dxa"/>
          </w:tcPr>
          <w:p w:rsidR="000E209C" w:rsidRPr="002D101B" w:rsidRDefault="000E209C" w:rsidP="00934220">
            <w:pPr>
              <w:autoSpaceDE w:val="0"/>
              <w:autoSpaceDN w:val="0"/>
              <w:spacing w:line="228" w:lineRule="auto"/>
              <w:jc w:val="center"/>
              <w:rPr>
                <w:sz w:val="22"/>
              </w:rPr>
            </w:pPr>
            <w:r w:rsidRPr="002D101B">
              <w:rPr>
                <w:sz w:val="22"/>
              </w:rPr>
              <w:t>сироп;</w:t>
            </w:r>
          </w:p>
          <w:p w:rsidR="000E209C" w:rsidRPr="002D101B" w:rsidRDefault="000E209C" w:rsidP="00934220">
            <w:pPr>
              <w:autoSpaceDE w:val="0"/>
              <w:autoSpaceDN w:val="0"/>
              <w:spacing w:line="228" w:lineRule="auto"/>
              <w:jc w:val="center"/>
              <w:rPr>
                <w:sz w:val="22"/>
              </w:rPr>
            </w:pPr>
            <w:r w:rsidRPr="002D101B">
              <w:rPr>
                <w:sz w:val="22"/>
              </w:rPr>
              <w:t>таблетки;</w:t>
            </w:r>
          </w:p>
          <w:p w:rsidR="000E209C" w:rsidRPr="002D101B" w:rsidRDefault="000E209C" w:rsidP="00934220">
            <w:pPr>
              <w:autoSpaceDE w:val="0"/>
              <w:autoSpaceDN w:val="0"/>
              <w:spacing w:line="228" w:lineRule="auto"/>
              <w:jc w:val="center"/>
              <w:rPr>
                <w:sz w:val="22"/>
              </w:rPr>
            </w:pPr>
            <w:r w:rsidRPr="002D101B">
              <w:rPr>
                <w:sz w:val="22"/>
              </w:rPr>
              <w:t>таблетки пролонгированного действия;</w:t>
            </w:r>
          </w:p>
          <w:p w:rsidR="000E209C" w:rsidRPr="002D101B" w:rsidRDefault="000E209C" w:rsidP="00934220">
            <w:pPr>
              <w:autoSpaceDE w:val="0"/>
              <w:autoSpaceDN w:val="0"/>
              <w:spacing w:line="228" w:lineRule="auto"/>
              <w:jc w:val="center"/>
              <w:rPr>
                <w:sz w:val="22"/>
              </w:rPr>
            </w:pPr>
            <w:r w:rsidRPr="002D101B">
              <w:rPr>
                <w:sz w:val="22"/>
              </w:rPr>
              <w:t>таблетки пролонгированного действия, покрытые оболочкой;</w:t>
            </w:r>
          </w:p>
          <w:p w:rsidR="000E209C" w:rsidRPr="002D101B" w:rsidRDefault="000E209C" w:rsidP="00934220">
            <w:pPr>
              <w:autoSpaceDE w:val="0"/>
              <w:autoSpaceDN w:val="0"/>
              <w:spacing w:line="228" w:lineRule="auto"/>
              <w:jc w:val="center"/>
              <w:rPr>
                <w:sz w:val="22"/>
              </w:rPr>
            </w:pPr>
            <w:r w:rsidRPr="002D101B">
              <w:rPr>
                <w:sz w:val="22"/>
              </w:rPr>
              <w:t>таблетки пролонгированного действия, покрытые пленочной оболочкой</w:t>
            </w:r>
          </w:p>
        </w:tc>
      </w:tr>
      <w:tr w:rsidR="007A6C25" w:rsidRPr="002D101B" w:rsidTr="00CD685C">
        <w:tc>
          <w:tcPr>
            <w:tcW w:w="1077" w:type="dxa"/>
          </w:tcPr>
          <w:p w:rsidR="000E209C" w:rsidRPr="002D101B" w:rsidRDefault="000E209C" w:rsidP="00934220">
            <w:pPr>
              <w:autoSpaceDE w:val="0"/>
              <w:autoSpaceDN w:val="0"/>
              <w:spacing w:line="228" w:lineRule="auto"/>
              <w:jc w:val="center"/>
              <w:rPr>
                <w:sz w:val="22"/>
              </w:rPr>
            </w:pPr>
          </w:p>
        </w:tc>
        <w:tc>
          <w:tcPr>
            <w:tcW w:w="2892" w:type="dxa"/>
          </w:tcPr>
          <w:p w:rsidR="000E209C" w:rsidRPr="002D101B" w:rsidRDefault="000E209C" w:rsidP="00934220">
            <w:pPr>
              <w:autoSpaceDE w:val="0"/>
              <w:autoSpaceDN w:val="0"/>
              <w:spacing w:line="228" w:lineRule="auto"/>
              <w:jc w:val="center"/>
              <w:rPr>
                <w:sz w:val="22"/>
              </w:rPr>
            </w:pPr>
          </w:p>
        </w:tc>
        <w:tc>
          <w:tcPr>
            <w:tcW w:w="2211" w:type="dxa"/>
          </w:tcPr>
          <w:p w:rsidR="000E209C" w:rsidRPr="002D101B" w:rsidRDefault="000E209C" w:rsidP="00934220">
            <w:pPr>
              <w:autoSpaceDE w:val="0"/>
              <w:autoSpaceDN w:val="0"/>
              <w:spacing w:line="228" w:lineRule="auto"/>
              <w:jc w:val="center"/>
              <w:rPr>
                <w:sz w:val="22"/>
              </w:rPr>
            </w:pPr>
            <w:r w:rsidRPr="002D101B">
              <w:rPr>
                <w:sz w:val="22"/>
              </w:rPr>
              <w:t>окскарбазепин</w:t>
            </w:r>
          </w:p>
        </w:tc>
        <w:tc>
          <w:tcPr>
            <w:tcW w:w="3318" w:type="dxa"/>
          </w:tcPr>
          <w:p w:rsidR="000E209C" w:rsidRPr="002D101B" w:rsidRDefault="000E209C" w:rsidP="00934220">
            <w:pPr>
              <w:autoSpaceDE w:val="0"/>
              <w:autoSpaceDN w:val="0"/>
              <w:spacing w:line="228" w:lineRule="auto"/>
              <w:jc w:val="center"/>
              <w:rPr>
                <w:sz w:val="22"/>
              </w:rPr>
            </w:pPr>
            <w:r w:rsidRPr="002D101B">
              <w:rPr>
                <w:sz w:val="22"/>
              </w:rPr>
              <w:t>суспензия для приема внутрь;</w:t>
            </w:r>
          </w:p>
          <w:p w:rsidR="000E209C" w:rsidRPr="002D101B" w:rsidRDefault="000E209C" w:rsidP="00934220">
            <w:pPr>
              <w:autoSpaceDE w:val="0"/>
              <w:autoSpaceDN w:val="0"/>
              <w:spacing w:line="228"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934220">
            <w:pPr>
              <w:autoSpaceDE w:val="0"/>
              <w:autoSpaceDN w:val="0"/>
              <w:spacing w:line="228" w:lineRule="auto"/>
              <w:jc w:val="center"/>
              <w:rPr>
                <w:sz w:val="22"/>
              </w:rPr>
            </w:pPr>
            <w:r w:rsidRPr="002D101B">
              <w:rPr>
                <w:sz w:val="22"/>
              </w:rPr>
              <w:t>N 03AG</w:t>
            </w:r>
          </w:p>
        </w:tc>
        <w:tc>
          <w:tcPr>
            <w:tcW w:w="2892" w:type="dxa"/>
          </w:tcPr>
          <w:p w:rsidR="000E209C" w:rsidRPr="002D101B" w:rsidRDefault="000E209C" w:rsidP="00934220">
            <w:pPr>
              <w:autoSpaceDE w:val="0"/>
              <w:autoSpaceDN w:val="0"/>
              <w:spacing w:line="228" w:lineRule="auto"/>
              <w:jc w:val="center"/>
              <w:rPr>
                <w:sz w:val="22"/>
              </w:rPr>
            </w:pPr>
            <w:r w:rsidRPr="002D101B">
              <w:rPr>
                <w:sz w:val="22"/>
              </w:rPr>
              <w:t>производные жирных кислот</w:t>
            </w:r>
          </w:p>
        </w:tc>
        <w:tc>
          <w:tcPr>
            <w:tcW w:w="2211" w:type="dxa"/>
          </w:tcPr>
          <w:p w:rsidR="000E209C" w:rsidRPr="002D101B" w:rsidRDefault="000E209C" w:rsidP="00934220">
            <w:pPr>
              <w:autoSpaceDE w:val="0"/>
              <w:autoSpaceDN w:val="0"/>
              <w:spacing w:line="228" w:lineRule="auto"/>
              <w:jc w:val="center"/>
              <w:rPr>
                <w:sz w:val="22"/>
              </w:rPr>
            </w:pPr>
            <w:r w:rsidRPr="002D101B">
              <w:rPr>
                <w:sz w:val="22"/>
              </w:rPr>
              <w:t>вальпроевая кислота</w:t>
            </w:r>
          </w:p>
        </w:tc>
        <w:tc>
          <w:tcPr>
            <w:tcW w:w="3318" w:type="dxa"/>
          </w:tcPr>
          <w:p w:rsidR="000E209C" w:rsidRPr="002D101B" w:rsidRDefault="000E209C" w:rsidP="00934220">
            <w:pPr>
              <w:autoSpaceDE w:val="0"/>
              <w:autoSpaceDN w:val="0"/>
              <w:spacing w:line="228" w:lineRule="auto"/>
              <w:jc w:val="center"/>
              <w:rPr>
                <w:sz w:val="22"/>
              </w:rPr>
            </w:pPr>
            <w:r w:rsidRPr="002D101B">
              <w:rPr>
                <w:sz w:val="22"/>
              </w:rPr>
              <w:t>гранулы пролонгированного действия;</w:t>
            </w:r>
          </w:p>
          <w:p w:rsidR="000E209C" w:rsidRPr="002D101B" w:rsidRDefault="000E209C" w:rsidP="00934220">
            <w:pPr>
              <w:autoSpaceDE w:val="0"/>
              <w:autoSpaceDN w:val="0"/>
              <w:spacing w:line="228" w:lineRule="auto"/>
              <w:jc w:val="center"/>
              <w:rPr>
                <w:sz w:val="22"/>
              </w:rPr>
            </w:pPr>
            <w:r w:rsidRPr="002D101B">
              <w:rPr>
                <w:sz w:val="22"/>
              </w:rPr>
              <w:t>гранулы с пролонгированным высвобождением;</w:t>
            </w:r>
          </w:p>
          <w:p w:rsidR="000E209C" w:rsidRPr="002D101B" w:rsidRDefault="000E209C" w:rsidP="00934220">
            <w:pPr>
              <w:autoSpaceDE w:val="0"/>
              <w:autoSpaceDN w:val="0"/>
              <w:spacing w:line="228" w:lineRule="auto"/>
              <w:jc w:val="center"/>
              <w:rPr>
                <w:sz w:val="22"/>
              </w:rPr>
            </w:pPr>
            <w:r w:rsidRPr="002D101B">
              <w:rPr>
                <w:sz w:val="22"/>
              </w:rPr>
              <w:t>капли для приема внутрь;</w:t>
            </w:r>
          </w:p>
          <w:p w:rsidR="000E209C" w:rsidRPr="002D101B" w:rsidRDefault="000E209C" w:rsidP="00934220">
            <w:pPr>
              <w:autoSpaceDE w:val="0"/>
              <w:autoSpaceDN w:val="0"/>
              <w:spacing w:line="228" w:lineRule="auto"/>
              <w:jc w:val="center"/>
              <w:rPr>
                <w:sz w:val="22"/>
              </w:rPr>
            </w:pPr>
            <w:r w:rsidRPr="002D101B">
              <w:rPr>
                <w:sz w:val="22"/>
              </w:rPr>
              <w:t>капсулы кишечнорастворимые;</w:t>
            </w:r>
          </w:p>
          <w:p w:rsidR="000E209C" w:rsidRPr="002D101B" w:rsidRDefault="000E209C" w:rsidP="00934220">
            <w:pPr>
              <w:autoSpaceDE w:val="0"/>
              <w:autoSpaceDN w:val="0"/>
              <w:spacing w:line="228" w:lineRule="auto"/>
              <w:jc w:val="center"/>
              <w:rPr>
                <w:sz w:val="22"/>
              </w:rPr>
            </w:pPr>
            <w:r w:rsidRPr="002D101B">
              <w:rPr>
                <w:sz w:val="22"/>
              </w:rPr>
              <w:t>лиофилизат для приготовления раствора для внутривенного введения;</w:t>
            </w:r>
          </w:p>
          <w:p w:rsidR="000E209C" w:rsidRPr="002D101B" w:rsidRDefault="000E209C" w:rsidP="00934220">
            <w:pPr>
              <w:autoSpaceDE w:val="0"/>
              <w:autoSpaceDN w:val="0"/>
              <w:spacing w:line="228" w:lineRule="auto"/>
              <w:jc w:val="center"/>
              <w:rPr>
                <w:sz w:val="22"/>
              </w:rPr>
            </w:pPr>
            <w:r w:rsidRPr="002D101B">
              <w:rPr>
                <w:sz w:val="22"/>
              </w:rPr>
              <w:t>раствор для внутривенного введения;</w:t>
            </w:r>
          </w:p>
          <w:p w:rsidR="000E209C" w:rsidRPr="002D101B" w:rsidRDefault="000E209C" w:rsidP="00934220">
            <w:pPr>
              <w:autoSpaceDE w:val="0"/>
              <w:autoSpaceDN w:val="0"/>
              <w:spacing w:line="228" w:lineRule="auto"/>
              <w:jc w:val="center"/>
              <w:rPr>
                <w:sz w:val="22"/>
              </w:rPr>
            </w:pPr>
            <w:r w:rsidRPr="002D101B">
              <w:rPr>
                <w:sz w:val="22"/>
              </w:rPr>
              <w:t>раствор для приема внутрь;</w:t>
            </w:r>
          </w:p>
          <w:p w:rsidR="000E209C" w:rsidRPr="002D101B" w:rsidRDefault="000E209C" w:rsidP="00934220">
            <w:pPr>
              <w:autoSpaceDE w:val="0"/>
              <w:autoSpaceDN w:val="0"/>
              <w:spacing w:line="228" w:lineRule="auto"/>
              <w:jc w:val="center"/>
              <w:rPr>
                <w:sz w:val="22"/>
              </w:rPr>
            </w:pPr>
            <w:r w:rsidRPr="002D101B">
              <w:rPr>
                <w:sz w:val="22"/>
              </w:rPr>
              <w:t>сироп;</w:t>
            </w:r>
          </w:p>
          <w:p w:rsidR="000E209C" w:rsidRPr="002D101B" w:rsidRDefault="000E209C" w:rsidP="00934220">
            <w:pPr>
              <w:autoSpaceDE w:val="0"/>
              <w:autoSpaceDN w:val="0"/>
              <w:spacing w:line="228" w:lineRule="auto"/>
              <w:jc w:val="center"/>
              <w:rPr>
                <w:sz w:val="22"/>
              </w:rPr>
            </w:pPr>
            <w:r w:rsidRPr="002D101B">
              <w:rPr>
                <w:sz w:val="22"/>
              </w:rPr>
              <w:t>сироп (для детей);</w:t>
            </w:r>
          </w:p>
          <w:p w:rsidR="000E209C" w:rsidRPr="002D101B" w:rsidRDefault="000E209C" w:rsidP="00934220">
            <w:pPr>
              <w:autoSpaceDE w:val="0"/>
              <w:autoSpaceDN w:val="0"/>
              <w:spacing w:line="228" w:lineRule="auto"/>
              <w:jc w:val="center"/>
              <w:rPr>
                <w:sz w:val="22"/>
              </w:rPr>
            </w:pPr>
            <w:r w:rsidRPr="002D101B">
              <w:rPr>
                <w:sz w:val="22"/>
              </w:rPr>
              <w:t>таблетки;</w:t>
            </w:r>
          </w:p>
          <w:p w:rsidR="000E209C" w:rsidRPr="002D101B" w:rsidRDefault="000E209C" w:rsidP="00934220">
            <w:pPr>
              <w:autoSpaceDE w:val="0"/>
              <w:autoSpaceDN w:val="0"/>
              <w:spacing w:line="228" w:lineRule="auto"/>
              <w:jc w:val="center"/>
              <w:rPr>
                <w:sz w:val="22"/>
              </w:rPr>
            </w:pPr>
            <w:r w:rsidRPr="002D101B">
              <w:rPr>
                <w:sz w:val="22"/>
              </w:rPr>
              <w:t>таблетки, покрытые кишечнорастворимой оболочкой;</w:t>
            </w:r>
          </w:p>
          <w:p w:rsidR="000E209C" w:rsidRPr="002D101B" w:rsidRDefault="000E209C" w:rsidP="00934220">
            <w:pPr>
              <w:autoSpaceDE w:val="0"/>
              <w:autoSpaceDN w:val="0"/>
              <w:spacing w:line="228" w:lineRule="auto"/>
              <w:jc w:val="center"/>
              <w:rPr>
                <w:sz w:val="22"/>
              </w:rPr>
            </w:pPr>
            <w:r w:rsidRPr="002D101B">
              <w:rPr>
                <w:sz w:val="22"/>
              </w:rPr>
              <w:t>таблетки пролонгированного действия, покрытые оболочкой;</w:t>
            </w:r>
          </w:p>
          <w:p w:rsidR="000E209C" w:rsidRPr="002D101B" w:rsidRDefault="000E209C" w:rsidP="00934220">
            <w:pPr>
              <w:autoSpaceDE w:val="0"/>
              <w:autoSpaceDN w:val="0"/>
              <w:spacing w:line="228" w:lineRule="auto"/>
              <w:jc w:val="center"/>
              <w:rPr>
                <w:sz w:val="22"/>
              </w:rPr>
            </w:pPr>
            <w:r w:rsidRPr="002D101B">
              <w:rPr>
                <w:sz w:val="22"/>
              </w:rPr>
              <w:t>таблетки пролонгированного действия, покрытые пленочной оболочкой;</w:t>
            </w:r>
          </w:p>
          <w:p w:rsidR="000E209C" w:rsidRPr="002D101B" w:rsidRDefault="000E209C" w:rsidP="00934220">
            <w:pPr>
              <w:autoSpaceDE w:val="0"/>
              <w:autoSpaceDN w:val="0"/>
              <w:spacing w:line="228" w:lineRule="auto"/>
              <w:jc w:val="center"/>
              <w:rPr>
                <w:sz w:val="22"/>
              </w:rPr>
            </w:pPr>
            <w:r w:rsidRPr="002D101B">
              <w:rPr>
                <w:sz w:val="22"/>
              </w:rPr>
              <w:t>таблетки с пролонгированным высвобождением, покрытые пленочной оболочкой</w:t>
            </w:r>
          </w:p>
        </w:tc>
      </w:tr>
      <w:tr w:rsidR="007A6C25" w:rsidRPr="002D101B" w:rsidTr="00CD685C">
        <w:tc>
          <w:tcPr>
            <w:tcW w:w="1077" w:type="dxa"/>
            <w:vMerge w:val="restart"/>
          </w:tcPr>
          <w:p w:rsidR="000E209C" w:rsidRPr="002D101B" w:rsidRDefault="000E209C" w:rsidP="00934220">
            <w:pPr>
              <w:autoSpaceDE w:val="0"/>
              <w:autoSpaceDN w:val="0"/>
              <w:spacing w:line="228" w:lineRule="auto"/>
              <w:jc w:val="center"/>
              <w:rPr>
                <w:sz w:val="22"/>
              </w:rPr>
            </w:pPr>
            <w:r w:rsidRPr="002D101B">
              <w:rPr>
                <w:sz w:val="22"/>
              </w:rPr>
              <w:t>N 03AX</w:t>
            </w:r>
          </w:p>
        </w:tc>
        <w:tc>
          <w:tcPr>
            <w:tcW w:w="2892" w:type="dxa"/>
            <w:vMerge w:val="restart"/>
          </w:tcPr>
          <w:p w:rsidR="000E209C" w:rsidRPr="002D101B" w:rsidRDefault="000E209C" w:rsidP="00934220">
            <w:pPr>
              <w:autoSpaceDE w:val="0"/>
              <w:autoSpaceDN w:val="0"/>
              <w:spacing w:line="228" w:lineRule="auto"/>
              <w:jc w:val="center"/>
              <w:rPr>
                <w:sz w:val="22"/>
              </w:rPr>
            </w:pPr>
            <w:r w:rsidRPr="002D101B">
              <w:rPr>
                <w:sz w:val="22"/>
              </w:rPr>
              <w:t>другие противоэпилептические препараты</w:t>
            </w:r>
          </w:p>
        </w:tc>
        <w:tc>
          <w:tcPr>
            <w:tcW w:w="2211" w:type="dxa"/>
          </w:tcPr>
          <w:p w:rsidR="000E209C" w:rsidRPr="002D101B" w:rsidRDefault="000E209C" w:rsidP="00934220">
            <w:pPr>
              <w:autoSpaceDE w:val="0"/>
              <w:autoSpaceDN w:val="0"/>
              <w:spacing w:line="228" w:lineRule="auto"/>
              <w:jc w:val="center"/>
              <w:rPr>
                <w:sz w:val="22"/>
              </w:rPr>
            </w:pPr>
            <w:r w:rsidRPr="002D101B">
              <w:rPr>
                <w:sz w:val="22"/>
              </w:rPr>
              <w:t>бриварацетам</w:t>
            </w:r>
          </w:p>
          <w:p w:rsidR="000E209C" w:rsidRPr="002D101B" w:rsidRDefault="000E209C" w:rsidP="00934220">
            <w:pPr>
              <w:autoSpaceDE w:val="0"/>
              <w:autoSpaceDN w:val="0"/>
              <w:spacing w:line="228" w:lineRule="auto"/>
              <w:jc w:val="center"/>
              <w:rPr>
                <w:sz w:val="22"/>
              </w:rPr>
            </w:pPr>
          </w:p>
        </w:tc>
        <w:tc>
          <w:tcPr>
            <w:tcW w:w="3318" w:type="dxa"/>
          </w:tcPr>
          <w:p w:rsidR="000E209C" w:rsidRPr="002D101B" w:rsidRDefault="000E209C" w:rsidP="00934220">
            <w:pPr>
              <w:autoSpaceDE w:val="0"/>
              <w:autoSpaceDN w:val="0"/>
              <w:spacing w:line="228"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28"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8"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8" w:lineRule="auto"/>
              <w:jc w:val="center"/>
              <w:rPr>
                <w:sz w:val="22"/>
              </w:rPr>
            </w:pPr>
            <w:r w:rsidRPr="002D101B">
              <w:rPr>
                <w:sz w:val="22"/>
              </w:rPr>
              <w:t>лакосамид</w:t>
            </w:r>
          </w:p>
        </w:tc>
        <w:tc>
          <w:tcPr>
            <w:tcW w:w="3318" w:type="dxa"/>
          </w:tcPr>
          <w:p w:rsidR="000E209C" w:rsidRPr="002D101B" w:rsidRDefault="000E209C" w:rsidP="00934220">
            <w:pPr>
              <w:autoSpaceDE w:val="0"/>
              <w:autoSpaceDN w:val="0"/>
              <w:spacing w:line="228" w:lineRule="auto"/>
              <w:jc w:val="center"/>
              <w:rPr>
                <w:sz w:val="22"/>
              </w:rPr>
            </w:pPr>
            <w:r w:rsidRPr="002D101B">
              <w:rPr>
                <w:sz w:val="22"/>
              </w:rPr>
              <w:t>раствор для инфузий;</w:t>
            </w:r>
          </w:p>
          <w:p w:rsidR="000E209C" w:rsidRPr="002D101B" w:rsidRDefault="000E209C" w:rsidP="00934220">
            <w:pPr>
              <w:autoSpaceDE w:val="0"/>
              <w:autoSpaceDN w:val="0"/>
              <w:spacing w:line="228"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934220">
            <w:pPr>
              <w:widowControl/>
              <w:spacing w:after="200" w:line="228"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28"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28" w:lineRule="auto"/>
              <w:jc w:val="center"/>
              <w:rPr>
                <w:sz w:val="22"/>
              </w:rPr>
            </w:pPr>
            <w:r w:rsidRPr="002D101B">
              <w:rPr>
                <w:sz w:val="22"/>
              </w:rPr>
              <w:t>леветирацетам</w:t>
            </w:r>
          </w:p>
        </w:tc>
        <w:tc>
          <w:tcPr>
            <w:tcW w:w="3318" w:type="dxa"/>
          </w:tcPr>
          <w:p w:rsidR="000E209C" w:rsidRPr="002D101B" w:rsidRDefault="000E209C" w:rsidP="00934220">
            <w:pPr>
              <w:autoSpaceDE w:val="0"/>
              <w:autoSpaceDN w:val="0"/>
              <w:spacing w:line="228" w:lineRule="auto"/>
              <w:jc w:val="center"/>
              <w:rPr>
                <w:sz w:val="22"/>
              </w:rPr>
            </w:pPr>
            <w:r w:rsidRPr="002D101B">
              <w:rPr>
                <w:sz w:val="22"/>
              </w:rPr>
              <w:t>концентрат для приготовления раствора для инфузий;</w:t>
            </w:r>
          </w:p>
          <w:p w:rsidR="000E209C" w:rsidRPr="002D101B" w:rsidRDefault="000E209C" w:rsidP="00934220">
            <w:pPr>
              <w:autoSpaceDE w:val="0"/>
              <w:autoSpaceDN w:val="0"/>
              <w:spacing w:line="228" w:lineRule="auto"/>
              <w:jc w:val="center"/>
              <w:rPr>
                <w:sz w:val="22"/>
              </w:rPr>
            </w:pPr>
            <w:r w:rsidRPr="002D101B">
              <w:rPr>
                <w:sz w:val="22"/>
              </w:rPr>
              <w:t>раствор для приема внутрь;</w:t>
            </w:r>
          </w:p>
          <w:p w:rsidR="000E209C" w:rsidRPr="002D101B" w:rsidRDefault="000E209C" w:rsidP="00934220">
            <w:pPr>
              <w:autoSpaceDE w:val="0"/>
              <w:autoSpaceDN w:val="0"/>
              <w:spacing w:line="228"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перампанел</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прегабалин</w:t>
            </w:r>
          </w:p>
        </w:tc>
        <w:tc>
          <w:tcPr>
            <w:tcW w:w="3318" w:type="dxa"/>
          </w:tcPr>
          <w:p w:rsidR="000E209C" w:rsidRPr="002D101B" w:rsidRDefault="000E209C" w:rsidP="00CD685C">
            <w:pPr>
              <w:autoSpaceDE w:val="0"/>
              <w:autoSpaceDN w:val="0"/>
              <w:jc w:val="center"/>
              <w:rPr>
                <w:sz w:val="22"/>
              </w:rPr>
            </w:pPr>
            <w:r w:rsidRPr="002D101B">
              <w:rPr>
                <w:sz w:val="22"/>
              </w:rPr>
              <w:t>капсулы</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топирамат</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934220">
            <w:pPr>
              <w:autoSpaceDE w:val="0"/>
              <w:autoSpaceDN w:val="0"/>
              <w:spacing w:line="233" w:lineRule="auto"/>
              <w:jc w:val="center"/>
              <w:rPr>
                <w:sz w:val="22"/>
              </w:rPr>
            </w:pPr>
            <w:r w:rsidRPr="002D101B">
              <w:rPr>
                <w:sz w:val="22"/>
              </w:rPr>
              <w:t>N 04</w:t>
            </w:r>
          </w:p>
        </w:tc>
        <w:tc>
          <w:tcPr>
            <w:tcW w:w="2892" w:type="dxa"/>
          </w:tcPr>
          <w:p w:rsidR="000E209C" w:rsidRPr="002D101B" w:rsidRDefault="000E209C" w:rsidP="00934220">
            <w:pPr>
              <w:autoSpaceDE w:val="0"/>
              <w:autoSpaceDN w:val="0"/>
              <w:spacing w:line="233" w:lineRule="auto"/>
              <w:jc w:val="center"/>
              <w:rPr>
                <w:sz w:val="22"/>
              </w:rPr>
            </w:pPr>
            <w:r w:rsidRPr="002D101B">
              <w:rPr>
                <w:sz w:val="22"/>
              </w:rPr>
              <w:t>противопаркинсонические препараты</w:t>
            </w:r>
          </w:p>
        </w:tc>
        <w:tc>
          <w:tcPr>
            <w:tcW w:w="2211" w:type="dxa"/>
          </w:tcPr>
          <w:p w:rsidR="000E209C" w:rsidRPr="002D101B" w:rsidRDefault="000E209C" w:rsidP="00934220">
            <w:pPr>
              <w:autoSpaceDE w:val="0"/>
              <w:autoSpaceDN w:val="0"/>
              <w:spacing w:line="233" w:lineRule="auto"/>
              <w:jc w:val="center"/>
              <w:rPr>
                <w:sz w:val="22"/>
              </w:rPr>
            </w:pPr>
          </w:p>
        </w:tc>
        <w:tc>
          <w:tcPr>
            <w:tcW w:w="3318" w:type="dxa"/>
          </w:tcPr>
          <w:p w:rsidR="000E209C" w:rsidRPr="002D101B" w:rsidRDefault="000E209C" w:rsidP="00934220">
            <w:pPr>
              <w:autoSpaceDE w:val="0"/>
              <w:autoSpaceDN w:val="0"/>
              <w:spacing w:line="233" w:lineRule="auto"/>
              <w:jc w:val="center"/>
              <w:rPr>
                <w:sz w:val="22"/>
              </w:rPr>
            </w:pPr>
          </w:p>
        </w:tc>
      </w:tr>
      <w:tr w:rsidR="007A6C25" w:rsidRPr="002D101B" w:rsidTr="00CD685C">
        <w:tc>
          <w:tcPr>
            <w:tcW w:w="1077" w:type="dxa"/>
          </w:tcPr>
          <w:p w:rsidR="000E209C" w:rsidRPr="002D101B" w:rsidRDefault="000E209C" w:rsidP="00934220">
            <w:pPr>
              <w:autoSpaceDE w:val="0"/>
              <w:autoSpaceDN w:val="0"/>
              <w:spacing w:line="233" w:lineRule="auto"/>
              <w:jc w:val="center"/>
              <w:rPr>
                <w:sz w:val="22"/>
              </w:rPr>
            </w:pPr>
            <w:r w:rsidRPr="002D101B">
              <w:rPr>
                <w:sz w:val="22"/>
              </w:rPr>
              <w:t>N 04A</w:t>
            </w:r>
          </w:p>
        </w:tc>
        <w:tc>
          <w:tcPr>
            <w:tcW w:w="2892" w:type="dxa"/>
          </w:tcPr>
          <w:p w:rsidR="000E209C" w:rsidRPr="002D101B" w:rsidRDefault="000E209C" w:rsidP="00934220">
            <w:pPr>
              <w:autoSpaceDE w:val="0"/>
              <w:autoSpaceDN w:val="0"/>
              <w:spacing w:line="233" w:lineRule="auto"/>
              <w:jc w:val="center"/>
              <w:rPr>
                <w:sz w:val="22"/>
              </w:rPr>
            </w:pPr>
            <w:r w:rsidRPr="002D101B">
              <w:rPr>
                <w:sz w:val="22"/>
              </w:rPr>
              <w:t>антихолинергические средства</w:t>
            </w:r>
          </w:p>
        </w:tc>
        <w:tc>
          <w:tcPr>
            <w:tcW w:w="2211" w:type="dxa"/>
          </w:tcPr>
          <w:p w:rsidR="000E209C" w:rsidRPr="002D101B" w:rsidRDefault="000E209C" w:rsidP="00934220">
            <w:pPr>
              <w:autoSpaceDE w:val="0"/>
              <w:autoSpaceDN w:val="0"/>
              <w:spacing w:line="233" w:lineRule="auto"/>
              <w:jc w:val="center"/>
              <w:rPr>
                <w:sz w:val="22"/>
              </w:rPr>
            </w:pPr>
          </w:p>
        </w:tc>
        <w:tc>
          <w:tcPr>
            <w:tcW w:w="3318" w:type="dxa"/>
          </w:tcPr>
          <w:p w:rsidR="000E209C" w:rsidRPr="002D101B" w:rsidRDefault="000E209C" w:rsidP="00934220">
            <w:pPr>
              <w:autoSpaceDE w:val="0"/>
              <w:autoSpaceDN w:val="0"/>
              <w:spacing w:line="233" w:lineRule="auto"/>
              <w:jc w:val="center"/>
              <w:rPr>
                <w:sz w:val="22"/>
              </w:rPr>
            </w:pPr>
          </w:p>
        </w:tc>
      </w:tr>
      <w:tr w:rsidR="007A6C25" w:rsidRPr="002D101B" w:rsidTr="00CD685C">
        <w:tc>
          <w:tcPr>
            <w:tcW w:w="1077" w:type="dxa"/>
            <w:vMerge w:val="restart"/>
          </w:tcPr>
          <w:p w:rsidR="000E209C" w:rsidRPr="002D101B" w:rsidRDefault="000E209C" w:rsidP="00934220">
            <w:pPr>
              <w:autoSpaceDE w:val="0"/>
              <w:autoSpaceDN w:val="0"/>
              <w:spacing w:line="233" w:lineRule="auto"/>
              <w:jc w:val="center"/>
              <w:rPr>
                <w:sz w:val="22"/>
              </w:rPr>
            </w:pPr>
            <w:r w:rsidRPr="002D101B">
              <w:rPr>
                <w:sz w:val="22"/>
              </w:rPr>
              <w:t>N 04AA</w:t>
            </w:r>
          </w:p>
        </w:tc>
        <w:tc>
          <w:tcPr>
            <w:tcW w:w="2892" w:type="dxa"/>
            <w:vMerge w:val="restart"/>
          </w:tcPr>
          <w:p w:rsidR="000E209C" w:rsidRPr="002D101B" w:rsidRDefault="000E209C" w:rsidP="00934220">
            <w:pPr>
              <w:autoSpaceDE w:val="0"/>
              <w:autoSpaceDN w:val="0"/>
              <w:spacing w:line="233" w:lineRule="auto"/>
              <w:jc w:val="center"/>
              <w:rPr>
                <w:sz w:val="22"/>
              </w:rPr>
            </w:pPr>
            <w:r w:rsidRPr="002D101B">
              <w:rPr>
                <w:sz w:val="22"/>
              </w:rPr>
              <w:t>третичные амины</w:t>
            </w:r>
          </w:p>
        </w:tc>
        <w:tc>
          <w:tcPr>
            <w:tcW w:w="2211" w:type="dxa"/>
          </w:tcPr>
          <w:p w:rsidR="000E209C" w:rsidRPr="002D101B" w:rsidRDefault="000E209C" w:rsidP="00934220">
            <w:pPr>
              <w:autoSpaceDE w:val="0"/>
              <w:autoSpaceDN w:val="0"/>
              <w:spacing w:line="233" w:lineRule="auto"/>
              <w:jc w:val="center"/>
              <w:rPr>
                <w:sz w:val="22"/>
              </w:rPr>
            </w:pPr>
            <w:r w:rsidRPr="002D101B">
              <w:rPr>
                <w:sz w:val="22"/>
              </w:rPr>
              <w:t>бипериден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раствор для внутривенного и внутримышечного введения;</w:t>
            </w:r>
          </w:p>
          <w:p w:rsidR="000E209C" w:rsidRPr="002D101B" w:rsidRDefault="000E209C" w:rsidP="00934220">
            <w:pPr>
              <w:autoSpaceDE w:val="0"/>
              <w:autoSpaceDN w:val="0"/>
              <w:spacing w:line="233" w:lineRule="auto"/>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тригексифенидил</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таблетки</w:t>
            </w:r>
          </w:p>
        </w:tc>
      </w:tr>
      <w:tr w:rsidR="007A6C25" w:rsidRPr="002D101B" w:rsidTr="00CD685C">
        <w:tc>
          <w:tcPr>
            <w:tcW w:w="1077" w:type="dxa"/>
          </w:tcPr>
          <w:p w:rsidR="000E209C" w:rsidRPr="002D101B" w:rsidRDefault="000E209C" w:rsidP="00934220">
            <w:pPr>
              <w:autoSpaceDE w:val="0"/>
              <w:autoSpaceDN w:val="0"/>
              <w:spacing w:line="233" w:lineRule="auto"/>
              <w:jc w:val="center"/>
              <w:rPr>
                <w:sz w:val="22"/>
              </w:rPr>
            </w:pPr>
            <w:r w:rsidRPr="002D101B">
              <w:rPr>
                <w:sz w:val="22"/>
              </w:rPr>
              <w:t>N 04B</w:t>
            </w:r>
          </w:p>
        </w:tc>
        <w:tc>
          <w:tcPr>
            <w:tcW w:w="2892" w:type="dxa"/>
          </w:tcPr>
          <w:p w:rsidR="000E209C" w:rsidRPr="002D101B" w:rsidRDefault="000E209C" w:rsidP="00934220">
            <w:pPr>
              <w:autoSpaceDE w:val="0"/>
              <w:autoSpaceDN w:val="0"/>
              <w:spacing w:line="233" w:lineRule="auto"/>
              <w:jc w:val="center"/>
              <w:rPr>
                <w:sz w:val="22"/>
              </w:rPr>
            </w:pPr>
            <w:r w:rsidRPr="002D101B">
              <w:rPr>
                <w:sz w:val="22"/>
              </w:rPr>
              <w:t>дофаминергические средства</w:t>
            </w:r>
          </w:p>
        </w:tc>
        <w:tc>
          <w:tcPr>
            <w:tcW w:w="2211" w:type="dxa"/>
          </w:tcPr>
          <w:p w:rsidR="000E209C" w:rsidRPr="002D101B" w:rsidRDefault="000E209C" w:rsidP="00934220">
            <w:pPr>
              <w:autoSpaceDE w:val="0"/>
              <w:autoSpaceDN w:val="0"/>
              <w:spacing w:line="233" w:lineRule="auto"/>
              <w:jc w:val="center"/>
              <w:rPr>
                <w:sz w:val="22"/>
              </w:rPr>
            </w:pPr>
          </w:p>
        </w:tc>
        <w:tc>
          <w:tcPr>
            <w:tcW w:w="3318" w:type="dxa"/>
          </w:tcPr>
          <w:p w:rsidR="000E209C" w:rsidRPr="002D101B" w:rsidRDefault="000E209C" w:rsidP="00934220">
            <w:pPr>
              <w:autoSpaceDE w:val="0"/>
              <w:autoSpaceDN w:val="0"/>
              <w:spacing w:line="233" w:lineRule="auto"/>
              <w:jc w:val="center"/>
              <w:rPr>
                <w:sz w:val="22"/>
              </w:rPr>
            </w:pPr>
          </w:p>
        </w:tc>
      </w:tr>
      <w:tr w:rsidR="007A6C25" w:rsidRPr="002D101B" w:rsidTr="00CD685C">
        <w:tc>
          <w:tcPr>
            <w:tcW w:w="1077" w:type="dxa"/>
            <w:vMerge w:val="restart"/>
          </w:tcPr>
          <w:p w:rsidR="000E209C" w:rsidRPr="002D101B" w:rsidRDefault="000E209C" w:rsidP="00934220">
            <w:pPr>
              <w:autoSpaceDE w:val="0"/>
              <w:autoSpaceDN w:val="0"/>
              <w:spacing w:line="233" w:lineRule="auto"/>
              <w:jc w:val="center"/>
              <w:rPr>
                <w:sz w:val="22"/>
              </w:rPr>
            </w:pPr>
            <w:r w:rsidRPr="002D101B">
              <w:rPr>
                <w:sz w:val="22"/>
              </w:rPr>
              <w:t>N 04BA</w:t>
            </w:r>
          </w:p>
        </w:tc>
        <w:tc>
          <w:tcPr>
            <w:tcW w:w="2892" w:type="dxa"/>
            <w:vMerge w:val="restart"/>
          </w:tcPr>
          <w:p w:rsidR="000E209C" w:rsidRPr="002D101B" w:rsidRDefault="000E209C" w:rsidP="00934220">
            <w:pPr>
              <w:autoSpaceDE w:val="0"/>
              <w:autoSpaceDN w:val="0"/>
              <w:spacing w:line="233" w:lineRule="auto"/>
              <w:jc w:val="center"/>
              <w:rPr>
                <w:sz w:val="22"/>
              </w:rPr>
            </w:pPr>
            <w:r w:rsidRPr="002D101B">
              <w:rPr>
                <w:sz w:val="22"/>
              </w:rPr>
              <w:t>допа и ее производные</w:t>
            </w:r>
          </w:p>
        </w:tc>
        <w:tc>
          <w:tcPr>
            <w:tcW w:w="2211" w:type="dxa"/>
          </w:tcPr>
          <w:p w:rsidR="000E209C" w:rsidRPr="002D101B" w:rsidRDefault="000E209C" w:rsidP="00934220">
            <w:pPr>
              <w:autoSpaceDE w:val="0"/>
              <w:autoSpaceDN w:val="0"/>
              <w:spacing w:line="233" w:lineRule="auto"/>
              <w:jc w:val="center"/>
              <w:rPr>
                <w:sz w:val="22"/>
              </w:rPr>
            </w:pPr>
            <w:r w:rsidRPr="002D101B">
              <w:rPr>
                <w:sz w:val="22"/>
              </w:rPr>
              <w:t>леводопа + бенсеразид</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капсулы;</w:t>
            </w:r>
          </w:p>
          <w:p w:rsidR="000E209C" w:rsidRPr="002D101B" w:rsidRDefault="000E209C" w:rsidP="00934220">
            <w:pPr>
              <w:autoSpaceDE w:val="0"/>
              <w:autoSpaceDN w:val="0"/>
              <w:spacing w:line="233" w:lineRule="auto"/>
              <w:jc w:val="center"/>
              <w:rPr>
                <w:sz w:val="22"/>
              </w:rPr>
            </w:pPr>
            <w:r w:rsidRPr="002D101B">
              <w:rPr>
                <w:sz w:val="22"/>
              </w:rPr>
              <w:t>капсулы с модифицированным</w:t>
            </w:r>
          </w:p>
          <w:p w:rsidR="000E209C" w:rsidRPr="002D101B" w:rsidRDefault="000E209C" w:rsidP="00934220">
            <w:pPr>
              <w:autoSpaceDE w:val="0"/>
              <w:autoSpaceDN w:val="0"/>
              <w:spacing w:line="233" w:lineRule="auto"/>
              <w:jc w:val="center"/>
              <w:rPr>
                <w:sz w:val="22"/>
              </w:rPr>
            </w:pPr>
            <w:r w:rsidRPr="002D101B">
              <w:rPr>
                <w:sz w:val="22"/>
              </w:rPr>
              <w:t>высвобождением;</w:t>
            </w:r>
          </w:p>
          <w:p w:rsidR="000E209C" w:rsidRPr="002D101B" w:rsidRDefault="000E209C" w:rsidP="00934220">
            <w:pPr>
              <w:autoSpaceDE w:val="0"/>
              <w:autoSpaceDN w:val="0"/>
              <w:spacing w:line="233" w:lineRule="auto"/>
              <w:jc w:val="center"/>
              <w:rPr>
                <w:sz w:val="22"/>
              </w:rPr>
            </w:pPr>
            <w:r w:rsidRPr="002D101B">
              <w:rPr>
                <w:sz w:val="22"/>
              </w:rPr>
              <w:t>таблетки;</w:t>
            </w:r>
          </w:p>
          <w:p w:rsidR="000E209C" w:rsidRPr="002D101B" w:rsidRDefault="000E209C" w:rsidP="00934220">
            <w:pPr>
              <w:autoSpaceDE w:val="0"/>
              <w:autoSpaceDN w:val="0"/>
              <w:spacing w:line="233" w:lineRule="auto"/>
              <w:jc w:val="center"/>
              <w:rPr>
                <w:sz w:val="22"/>
              </w:rPr>
            </w:pPr>
            <w:r w:rsidRPr="002D101B">
              <w:rPr>
                <w:sz w:val="22"/>
              </w:rPr>
              <w:t>таблетки диспергируемые</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леводопа + карбидопа</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таблетки</w:t>
            </w:r>
          </w:p>
        </w:tc>
      </w:tr>
      <w:tr w:rsidR="007A6C25" w:rsidRPr="002D101B" w:rsidTr="00CD685C">
        <w:tc>
          <w:tcPr>
            <w:tcW w:w="1077" w:type="dxa"/>
          </w:tcPr>
          <w:p w:rsidR="000E209C" w:rsidRPr="002D101B" w:rsidRDefault="000E209C" w:rsidP="00934220">
            <w:pPr>
              <w:autoSpaceDE w:val="0"/>
              <w:autoSpaceDN w:val="0"/>
              <w:spacing w:line="233" w:lineRule="auto"/>
              <w:jc w:val="center"/>
              <w:rPr>
                <w:sz w:val="22"/>
              </w:rPr>
            </w:pPr>
            <w:r w:rsidRPr="002D101B">
              <w:rPr>
                <w:sz w:val="22"/>
              </w:rPr>
              <w:t>N 04BB</w:t>
            </w:r>
          </w:p>
        </w:tc>
        <w:tc>
          <w:tcPr>
            <w:tcW w:w="2892" w:type="dxa"/>
          </w:tcPr>
          <w:p w:rsidR="000E209C" w:rsidRPr="002D101B" w:rsidRDefault="000E209C" w:rsidP="00934220">
            <w:pPr>
              <w:autoSpaceDE w:val="0"/>
              <w:autoSpaceDN w:val="0"/>
              <w:spacing w:line="233" w:lineRule="auto"/>
              <w:jc w:val="center"/>
              <w:rPr>
                <w:sz w:val="22"/>
              </w:rPr>
            </w:pPr>
            <w:r w:rsidRPr="002D101B">
              <w:rPr>
                <w:sz w:val="22"/>
              </w:rPr>
              <w:t>производные адамантана</w:t>
            </w:r>
          </w:p>
        </w:tc>
        <w:tc>
          <w:tcPr>
            <w:tcW w:w="2211" w:type="dxa"/>
          </w:tcPr>
          <w:p w:rsidR="000E209C" w:rsidRPr="002D101B" w:rsidRDefault="000E209C" w:rsidP="00934220">
            <w:pPr>
              <w:autoSpaceDE w:val="0"/>
              <w:autoSpaceDN w:val="0"/>
              <w:spacing w:line="233" w:lineRule="auto"/>
              <w:jc w:val="center"/>
              <w:rPr>
                <w:sz w:val="22"/>
              </w:rPr>
            </w:pPr>
            <w:r w:rsidRPr="002D101B">
              <w:rPr>
                <w:sz w:val="22"/>
              </w:rPr>
              <w:t>амантадин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раствор для инфузий;</w:t>
            </w:r>
          </w:p>
          <w:p w:rsidR="000E209C" w:rsidRPr="002D101B" w:rsidRDefault="000E209C" w:rsidP="00934220">
            <w:pPr>
              <w:autoSpaceDE w:val="0"/>
              <w:autoSpaceDN w:val="0"/>
              <w:spacing w:line="233" w:lineRule="auto"/>
              <w:jc w:val="center"/>
              <w:rPr>
                <w:sz w:val="22"/>
              </w:rPr>
            </w:pPr>
            <w:r w:rsidRPr="002D101B">
              <w:rPr>
                <w:sz w:val="22"/>
              </w:rPr>
              <w:t>таблетки, покрытые оболочкой;</w:t>
            </w:r>
          </w:p>
          <w:p w:rsidR="000E209C" w:rsidRPr="002D101B" w:rsidRDefault="000E209C" w:rsidP="00934220">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val="restart"/>
          </w:tcPr>
          <w:p w:rsidR="000E209C" w:rsidRPr="002D101B" w:rsidRDefault="000E209C" w:rsidP="00934220">
            <w:pPr>
              <w:autoSpaceDE w:val="0"/>
              <w:autoSpaceDN w:val="0"/>
              <w:spacing w:line="233" w:lineRule="auto"/>
              <w:jc w:val="center"/>
              <w:rPr>
                <w:sz w:val="22"/>
              </w:rPr>
            </w:pPr>
            <w:r w:rsidRPr="002D101B">
              <w:rPr>
                <w:sz w:val="22"/>
              </w:rPr>
              <w:t>N 04BC</w:t>
            </w:r>
          </w:p>
        </w:tc>
        <w:tc>
          <w:tcPr>
            <w:tcW w:w="2892" w:type="dxa"/>
            <w:vMerge w:val="restart"/>
          </w:tcPr>
          <w:p w:rsidR="000E209C" w:rsidRPr="002D101B" w:rsidRDefault="000E209C" w:rsidP="00934220">
            <w:pPr>
              <w:autoSpaceDE w:val="0"/>
              <w:autoSpaceDN w:val="0"/>
              <w:spacing w:line="233" w:lineRule="auto"/>
              <w:jc w:val="center"/>
              <w:rPr>
                <w:sz w:val="22"/>
              </w:rPr>
            </w:pPr>
            <w:r w:rsidRPr="002D101B">
              <w:rPr>
                <w:sz w:val="22"/>
              </w:rPr>
              <w:t>агонисты дофаминовых рецепторов</w:t>
            </w:r>
          </w:p>
        </w:tc>
        <w:tc>
          <w:tcPr>
            <w:tcW w:w="2211" w:type="dxa"/>
          </w:tcPr>
          <w:p w:rsidR="000E209C" w:rsidRPr="002D101B" w:rsidRDefault="000E209C" w:rsidP="00934220">
            <w:pPr>
              <w:autoSpaceDE w:val="0"/>
              <w:autoSpaceDN w:val="0"/>
              <w:spacing w:line="233" w:lineRule="auto"/>
              <w:jc w:val="center"/>
              <w:rPr>
                <w:sz w:val="22"/>
              </w:rPr>
            </w:pPr>
            <w:r w:rsidRPr="002D101B">
              <w:rPr>
                <w:sz w:val="22"/>
              </w:rPr>
              <w:t>пирибедил</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таблетки с контролируемым высвобождением, покрытые оболочкой</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прамипексол</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таблетки;</w:t>
            </w:r>
          </w:p>
          <w:p w:rsidR="000E209C" w:rsidRPr="002D101B" w:rsidRDefault="000E209C" w:rsidP="00934220">
            <w:pPr>
              <w:autoSpaceDE w:val="0"/>
              <w:autoSpaceDN w:val="0"/>
              <w:spacing w:line="233" w:lineRule="auto"/>
              <w:jc w:val="center"/>
              <w:rPr>
                <w:sz w:val="22"/>
              </w:rPr>
            </w:pPr>
            <w:r w:rsidRPr="002D101B">
              <w:rPr>
                <w:sz w:val="22"/>
              </w:rPr>
              <w:t>таблетки пролонгированного действия</w:t>
            </w:r>
          </w:p>
        </w:tc>
      </w:tr>
      <w:tr w:rsidR="007A6C25" w:rsidRPr="002D101B" w:rsidTr="00CD685C">
        <w:tc>
          <w:tcPr>
            <w:tcW w:w="1077" w:type="dxa"/>
          </w:tcPr>
          <w:p w:rsidR="000E209C" w:rsidRPr="002D101B" w:rsidRDefault="000E209C" w:rsidP="00934220">
            <w:pPr>
              <w:autoSpaceDE w:val="0"/>
              <w:autoSpaceDN w:val="0"/>
              <w:spacing w:line="233" w:lineRule="auto"/>
              <w:jc w:val="center"/>
              <w:rPr>
                <w:sz w:val="22"/>
              </w:rPr>
            </w:pPr>
            <w:r w:rsidRPr="002D101B">
              <w:rPr>
                <w:sz w:val="22"/>
              </w:rPr>
              <w:t>N 05</w:t>
            </w:r>
          </w:p>
        </w:tc>
        <w:tc>
          <w:tcPr>
            <w:tcW w:w="2892" w:type="dxa"/>
          </w:tcPr>
          <w:p w:rsidR="000E209C" w:rsidRPr="002D101B" w:rsidRDefault="000E209C" w:rsidP="00934220">
            <w:pPr>
              <w:autoSpaceDE w:val="0"/>
              <w:autoSpaceDN w:val="0"/>
              <w:spacing w:line="233" w:lineRule="auto"/>
              <w:jc w:val="center"/>
              <w:rPr>
                <w:sz w:val="22"/>
              </w:rPr>
            </w:pPr>
            <w:r w:rsidRPr="002D101B">
              <w:rPr>
                <w:sz w:val="22"/>
              </w:rPr>
              <w:t>психотропные средства</w:t>
            </w:r>
          </w:p>
        </w:tc>
        <w:tc>
          <w:tcPr>
            <w:tcW w:w="2211" w:type="dxa"/>
          </w:tcPr>
          <w:p w:rsidR="000E209C" w:rsidRPr="002D101B" w:rsidRDefault="000E209C" w:rsidP="00934220">
            <w:pPr>
              <w:autoSpaceDE w:val="0"/>
              <w:autoSpaceDN w:val="0"/>
              <w:spacing w:line="233" w:lineRule="auto"/>
              <w:jc w:val="center"/>
              <w:rPr>
                <w:sz w:val="22"/>
              </w:rPr>
            </w:pPr>
          </w:p>
        </w:tc>
        <w:tc>
          <w:tcPr>
            <w:tcW w:w="3318" w:type="dxa"/>
          </w:tcPr>
          <w:p w:rsidR="000E209C" w:rsidRPr="002D101B" w:rsidRDefault="000E209C" w:rsidP="00934220">
            <w:pPr>
              <w:autoSpaceDE w:val="0"/>
              <w:autoSpaceDN w:val="0"/>
              <w:spacing w:line="233" w:lineRule="auto"/>
              <w:jc w:val="center"/>
              <w:rPr>
                <w:sz w:val="22"/>
              </w:rPr>
            </w:pPr>
          </w:p>
        </w:tc>
      </w:tr>
      <w:tr w:rsidR="007A6C25" w:rsidRPr="002D101B" w:rsidTr="00CD685C">
        <w:tc>
          <w:tcPr>
            <w:tcW w:w="1077" w:type="dxa"/>
          </w:tcPr>
          <w:p w:rsidR="000E209C" w:rsidRPr="002D101B" w:rsidRDefault="000E209C" w:rsidP="00934220">
            <w:pPr>
              <w:autoSpaceDE w:val="0"/>
              <w:autoSpaceDN w:val="0"/>
              <w:spacing w:line="233" w:lineRule="auto"/>
              <w:jc w:val="center"/>
              <w:rPr>
                <w:sz w:val="22"/>
              </w:rPr>
            </w:pPr>
            <w:r w:rsidRPr="002D101B">
              <w:rPr>
                <w:sz w:val="22"/>
              </w:rPr>
              <w:t>N 05A</w:t>
            </w:r>
          </w:p>
        </w:tc>
        <w:tc>
          <w:tcPr>
            <w:tcW w:w="2892" w:type="dxa"/>
          </w:tcPr>
          <w:p w:rsidR="000E209C" w:rsidRPr="002D101B" w:rsidRDefault="000E209C" w:rsidP="00934220">
            <w:pPr>
              <w:autoSpaceDE w:val="0"/>
              <w:autoSpaceDN w:val="0"/>
              <w:spacing w:line="233" w:lineRule="auto"/>
              <w:jc w:val="center"/>
              <w:rPr>
                <w:sz w:val="22"/>
              </w:rPr>
            </w:pPr>
            <w:r w:rsidRPr="002D101B">
              <w:rPr>
                <w:sz w:val="22"/>
              </w:rPr>
              <w:t>антипсихотические средства</w:t>
            </w:r>
          </w:p>
        </w:tc>
        <w:tc>
          <w:tcPr>
            <w:tcW w:w="2211" w:type="dxa"/>
          </w:tcPr>
          <w:p w:rsidR="000E209C" w:rsidRPr="002D101B" w:rsidRDefault="000E209C" w:rsidP="00934220">
            <w:pPr>
              <w:autoSpaceDE w:val="0"/>
              <w:autoSpaceDN w:val="0"/>
              <w:spacing w:line="233" w:lineRule="auto"/>
              <w:jc w:val="center"/>
              <w:rPr>
                <w:sz w:val="22"/>
              </w:rPr>
            </w:pPr>
          </w:p>
        </w:tc>
        <w:tc>
          <w:tcPr>
            <w:tcW w:w="3318" w:type="dxa"/>
          </w:tcPr>
          <w:p w:rsidR="000E209C" w:rsidRPr="002D101B" w:rsidRDefault="000E209C" w:rsidP="00934220">
            <w:pPr>
              <w:autoSpaceDE w:val="0"/>
              <w:autoSpaceDN w:val="0"/>
              <w:spacing w:line="233" w:lineRule="auto"/>
              <w:jc w:val="center"/>
              <w:rPr>
                <w:sz w:val="22"/>
              </w:rPr>
            </w:pPr>
          </w:p>
        </w:tc>
      </w:tr>
      <w:tr w:rsidR="007A6C25" w:rsidRPr="002D101B" w:rsidTr="00CD685C">
        <w:tc>
          <w:tcPr>
            <w:tcW w:w="1077" w:type="dxa"/>
            <w:vMerge w:val="restart"/>
          </w:tcPr>
          <w:p w:rsidR="000E209C" w:rsidRPr="002D101B" w:rsidRDefault="000E209C" w:rsidP="00934220">
            <w:pPr>
              <w:autoSpaceDE w:val="0"/>
              <w:autoSpaceDN w:val="0"/>
              <w:spacing w:line="233" w:lineRule="auto"/>
              <w:jc w:val="center"/>
              <w:rPr>
                <w:sz w:val="22"/>
              </w:rPr>
            </w:pPr>
            <w:r w:rsidRPr="002D101B">
              <w:rPr>
                <w:sz w:val="22"/>
              </w:rPr>
              <w:t>N 05AA</w:t>
            </w:r>
          </w:p>
        </w:tc>
        <w:tc>
          <w:tcPr>
            <w:tcW w:w="2892" w:type="dxa"/>
            <w:vMerge w:val="restart"/>
          </w:tcPr>
          <w:p w:rsidR="000E209C" w:rsidRPr="002D101B" w:rsidRDefault="000E209C" w:rsidP="00934220">
            <w:pPr>
              <w:autoSpaceDE w:val="0"/>
              <w:autoSpaceDN w:val="0"/>
              <w:spacing w:line="233" w:lineRule="auto"/>
              <w:jc w:val="center"/>
              <w:rPr>
                <w:sz w:val="22"/>
              </w:rPr>
            </w:pPr>
            <w:r w:rsidRPr="002D101B">
              <w:rPr>
                <w:sz w:val="22"/>
              </w:rPr>
              <w:t>алифатические производные фенотиазина</w:t>
            </w:r>
          </w:p>
        </w:tc>
        <w:tc>
          <w:tcPr>
            <w:tcW w:w="2211" w:type="dxa"/>
          </w:tcPr>
          <w:p w:rsidR="000E209C" w:rsidRPr="002D101B" w:rsidRDefault="000E209C" w:rsidP="00934220">
            <w:pPr>
              <w:autoSpaceDE w:val="0"/>
              <w:autoSpaceDN w:val="0"/>
              <w:spacing w:line="233" w:lineRule="auto"/>
              <w:jc w:val="center"/>
              <w:rPr>
                <w:sz w:val="22"/>
              </w:rPr>
            </w:pPr>
            <w:r w:rsidRPr="002D101B">
              <w:rPr>
                <w:sz w:val="22"/>
              </w:rPr>
              <w:t>левомепромазин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раствор для инфузий и внутримышечного введения;</w:t>
            </w:r>
          </w:p>
          <w:p w:rsidR="000E209C" w:rsidRPr="002D101B" w:rsidRDefault="000E209C" w:rsidP="00934220">
            <w:pPr>
              <w:autoSpaceDE w:val="0"/>
              <w:autoSpaceDN w:val="0"/>
              <w:spacing w:line="233" w:lineRule="auto"/>
              <w:jc w:val="center"/>
              <w:rPr>
                <w:sz w:val="22"/>
              </w:rPr>
            </w:pPr>
            <w:r w:rsidRPr="002D101B">
              <w:rPr>
                <w:sz w:val="22"/>
              </w:rPr>
              <w:t>таблетки, покрытые оболочкой</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хлорпромазин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драже;</w:t>
            </w:r>
          </w:p>
          <w:p w:rsidR="000E209C" w:rsidRPr="002D101B" w:rsidRDefault="000E209C" w:rsidP="00934220">
            <w:pPr>
              <w:autoSpaceDE w:val="0"/>
              <w:autoSpaceDN w:val="0"/>
              <w:spacing w:line="233" w:lineRule="auto"/>
              <w:jc w:val="center"/>
              <w:rPr>
                <w:sz w:val="22"/>
              </w:rPr>
            </w:pPr>
            <w:r w:rsidRPr="002D101B">
              <w:rPr>
                <w:sz w:val="22"/>
              </w:rPr>
              <w:t>раствор для внутривенного и внутримышечного введения;</w:t>
            </w:r>
          </w:p>
          <w:p w:rsidR="000E209C" w:rsidRPr="002D101B" w:rsidRDefault="000E209C" w:rsidP="00934220">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val="restart"/>
          </w:tcPr>
          <w:p w:rsidR="000E209C" w:rsidRPr="002D101B" w:rsidRDefault="000E209C" w:rsidP="00934220">
            <w:pPr>
              <w:autoSpaceDE w:val="0"/>
              <w:autoSpaceDN w:val="0"/>
              <w:spacing w:line="233" w:lineRule="auto"/>
              <w:jc w:val="center"/>
              <w:rPr>
                <w:sz w:val="22"/>
              </w:rPr>
            </w:pPr>
            <w:r w:rsidRPr="002D101B">
              <w:rPr>
                <w:sz w:val="22"/>
              </w:rPr>
              <w:t>N 05AB</w:t>
            </w:r>
          </w:p>
        </w:tc>
        <w:tc>
          <w:tcPr>
            <w:tcW w:w="2892" w:type="dxa"/>
            <w:vMerge w:val="restart"/>
          </w:tcPr>
          <w:p w:rsidR="000E209C" w:rsidRPr="002D101B" w:rsidRDefault="000E209C" w:rsidP="00934220">
            <w:pPr>
              <w:autoSpaceDE w:val="0"/>
              <w:autoSpaceDN w:val="0"/>
              <w:spacing w:line="233" w:lineRule="auto"/>
              <w:jc w:val="center"/>
              <w:rPr>
                <w:sz w:val="22"/>
              </w:rPr>
            </w:pPr>
            <w:r w:rsidRPr="002D101B">
              <w:rPr>
                <w:sz w:val="22"/>
              </w:rPr>
              <w:t>пиперазиновые производные фенотиазина</w:t>
            </w:r>
          </w:p>
        </w:tc>
        <w:tc>
          <w:tcPr>
            <w:tcW w:w="2211" w:type="dxa"/>
          </w:tcPr>
          <w:p w:rsidR="000E209C" w:rsidRPr="002D101B" w:rsidRDefault="000E209C" w:rsidP="00934220">
            <w:pPr>
              <w:autoSpaceDE w:val="0"/>
              <w:autoSpaceDN w:val="0"/>
              <w:spacing w:line="233" w:lineRule="auto"/>
              <w:jc w:val="center"/>
              <w:rPr>
                <w:sz w:val="22"/>
              </w:rPr>
            </w:pPr>
            <w:r w:rsidRPr="002D101B">
              <w:rPr>
                <w:sz w:val="22"/>
              </w:rPr>
              <w:t>перфеназин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таблетки, покрытые оболочкой</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трифлуоперазин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раствор для внутримышечного введения;</w:t>
            </w:r>
          </w:p>
          <w:p w:rsidR="000E209C" w:rsidRPr="002D101B" w:rsidRDefault="000E209C" w:rsidP="00934220">
            <w:pPr>
              <w:autoSpaceDE w:val="0"/>
              <w:autoSpaceDN w:val="0"/>
              <w:spacing w:line="233" w:lineRule="auto"/>
              <w:jc w:val="center"/>
              <w:rPr>
                <w:sz w:val="22"/>
              </w:rPr>
            </w:pPr>
            <w:r w:rsidRPr="002D101B">
              <w:rPr>
                <w:sz w:val="22"/>
              </w:rPr>
              <w:t>таблетки, покрытые оболочкой</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флуфеназин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раствор для внутримышечного введения (масляный)</w:t>
            </w:r>
          </w:p>
        </w:tc>
      </w:tr>
      <w:tr w:rsidR="007A6C25" w:rsidRPr="002D101B" w:rsidTr="00CD685C">
        <w:tc>
          <w:tcPr>
            <w:tcW w:w="1077" w:type="dxa"/>
            <w:vMerge w:val="restart"/>
          </w:tcPr>
          <w:p w:rsidR="000E209C" w:rsidRPr="002D101B" w:rsidRDefault="000E209C" w:rsidP="00934220">
            <w:pPr>
              <w:autoSpaceDE w:val="0"/>
              <w:autoSpaceDN w:val="0"/>
              <w:spacing w:line="233" w:lineRule="auto"/>
              <w:jc w:val="center"/>
              <w:rPr>
                <w:sz w:val="22"/>
              </w:rPr>
            </w:pPr>
            <w:r w:rsidRPr="002D101B">
              <w:rPr>
                <w:sz w:val="22"/>
              </w:rPr>
              <w:t>N 05AC</w:t>
            </w:r>
          </w:p>
        </w:tc>
        <w:tc>
          <w:tcPr>
            <w:tcW w:w="2892" w:type="dxa"/>
            <w:vMerge w:val="restart"/>
          </w:tcPr>
          <w:p w:rsidR="000E209C" w:rsidRPr="002D101B" w:rsidRDefault="000E209C" w:rsidP="00934220">
            <w:pPr>
              <w:autoSpaceDE w:val="0"/>
              <w:autoSpaceDN w:val="0"/>
              <w:spacing w:line="233" w:lineRule="auto"/>
              <w:jc w:val="center"/>
              <w:rPr>
                <w:sz w:val="22"/>
              </w:rPr>
            </w:pPr>
            <w:r w:rsidRPr="002D101B">
              <w:rPr>
                <w:sz w:val="22"/>
              </w:rPr>
              <w:t>пиперидиновые производные фенотиазина</w:t>
            </w:r>
          </w:p>
        </w:tc>
        <w:tc>
          <w:tcPr>
            <w:tcW w:w="2211" w:type="dxa"/>
          </w:tcPr>
          <w:p w:rsidR="000E209C" w:rsidRPr="002D101B" w:rsidRDefault="000E209C" w:rsidP="00934220">
            <w:pPr>
              <w:autoSpaceDE w:val="0"/>
              <w:autoSpaceDN w:val="0"/>
              <w:spacing w:line="233" w:lineRule="auto"/>
              <w:jc w:val="center"/>
              <w:rPr>
                <w:sz w:val="22"/>
              </w:rPr>
            </w:pPr>
            <w:r w:rsidRPr="002D101B">
              <w:rPr>
                <w:sz w:val="22"/>
              </w:rPr>
              <w:t>перициазин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капсулы;</w:t>
            </w:r>
          </w:p>
          <w:p w:rsidR="000E209C" w:rsidRPr="002D101B" w:rsidRDefault="000E209C" w:rsidP="00934220">
            <w:pPr>
              <w:autoSpaceDE w:val="0"/>
              <w:autoSpaceDN w:val="0"/>
              <w:spacing w:line="233" w:lineRule="auto"/>
              <w:jc w:val="center"/>
              <w:rPr>
                <w:sz w:val="22"/>
              </w:rPr>
            </w:pPr>
            <w:r w:rsidRPr="002D101B">
              <w:rPr>
                <w:sz w:val="22"/>
              </w:rPr>
              <w:t>раствор для приема внутрь</w:t>
            </w:r>
          </w:p>
        </w:tc>
      </w:tr>
      <w:tr w:rsidR="007A6C25" w:rsidRPr="002D101B" w:rsidTr="00CD685C">
        <w:tc>
          <w:tcPr>
            <w:tcW w:w="1077"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934220">
            <w:pPr>
              <w:widowControl/>
              <w:spacing w:after="200" w:line="233" w:lineRule="auto"/>
              <w:jc w:val="center"/>
              <w:rPr>
                <w:rFonts w:eastAsiaTheme="minorHAnsi"/>
                <w:sz w:val="22"/>
                <w:szCs w:val="22"/>
                <w:lang w:eastAsia="en-US"/>
              </w:rPr>
            </w:pPr>
          </w:p>
        </w:tc>
        <w:tc>
          <w:tcPr>
            <w:tcW w:w="2211" w:type="dxa"/>
          </w:tcPr>
          <w:p w:rsidR="000E209C" w:rsidRPr="002D101B" w:rsidRDefault="000E209C" w:rsidP="00934220">
            <w:pPr>
              <w:autoSpaceDE w:val="0"/>
              <w:autoSpaceDN w:val="0"/>
              <w:spacing w:line="233" w:lineRule="auto"/>
              <w:jc w:val="center"/>
              <w:rPr>
                <w:sz w:val="22"/>
              </w:rPr>
            </w:pPr>
            <w:r w:rsidRPr="002D101B">
              <w:rPr>
                <w:sz w:val="22"/>
              </w:rPr>
              <w:t>тиоридазин</w:t>
            </w:r>
          </w:p>
        </w:tc>
        <w:tc>
          <w:tcPr>
            <w:tcW w:w="3318" w:type="dxa"/>
          </w:tcPr>
          <w:p w:rsidR="000E209C" w:rsidRPr="002D101B" w:rsidRDefault="000E209C" w:rsidP="00934220">
            <w:pPr>
              <w:autoSpaceDE w:val="0"/>
              <w:autoSpaceDN w:val="0"/>
              <w:spacing w:line="233" w:lineRule="auto"/>
              <w:jc w:val="center"/>
              <w:rPr>
                <w:sz w:val="22"/>
              </w:rPr>
            </w:pPr>
            <w:r w:rsidRPr="002D101B">
              <w:rPr>
                <w:sz w:val="22"/>
              </w:rPr>
              <w:t>таблетки, покрытые оболочкой;</w:t>
            </w:r>
          </w:p>
          <w:p w:rsidR="000E209C" w:rsidRPr="002D101B" w:rsidRDefault="000E209C" w:rsidP="00934220">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05AD</w:t>
            </w:r>
          </w:p>
        </w:tc>
        <w:tc>
          <w:tcPr>
            <w:tcW w:w="2892" w:type="dxa"/>
          </w:tcPr>
          <w:p w:rsidR="000E209C" w:rsidRPr="002D101B" w:rsidRDefault="000E209C" w:rsidP="00CD685C">
            <w:pPr>
              <w:autoSpaceDE w:val="0"/>
              <w:autoSpaceDN w:val="0"/>
              <w:jc w:val="center"/>
              <w:rPr>
                <w:sz w:val="22"/>
              </w:rPr>
            </w:pPr>
            <w:r w:rsidRPr="002D101B">
              <w:rPr>
                <w:sz w:val="22"/>
              </w:rPr>
              <w:t>производные бутирофенона</w:t>
            </w:r>
          </w:p>
        </w:tc>
        <w:tc>
          <w:tcPr>
            <w:tcW w:w="2211" w:type="dxa"/>
          </w:tcPr>
          <w:p w:rsidR="000E209C" w:rsidRPr="002D101B" w:rsidRDefault="000E209C" w:rsidP="00CD685C">
            <w:pPr>
              <w:autoSpaceDE w:val="0"/>
              <w:autoSpaceDN w:val="0"/>
              <w:jc w:val="center"/>
              <w:rPr>
                <w:sz w:val="22"/>
              </w:rPr>
            </w:pPr>
            <w:r w:rsidRPr="002D101B">
              <w:rPr>
                <w:sz w:val="22"/>
              </w:rPr>
              <w:t>галоперидол</w:t>
            </w:r>
          </w:p>
        </w:tc>
        <w:tc>
          <w:tcPr>
            <w:tcW w:w="3318" w:type="dxa"/>
          </w:tcPr>
          <w:p w:rsidR="000E209C" w:rsidRPr="002D101B" w:rsidRDefault="000E209C" w:rsidP="00CD685C">
            <w:pPr>
              <w:autoSpaceDE w:val="0"/>
              <w:autoSpaceDN w:val="0"/>
              <w:jc w:val="center"/>
              <w:rPr>
                <w:sz w:val="22"/>
              </w:rPr>
            </w:pPr>
            <w:r w:rsidRPr="002D101B">
              <w:rPr>
                <w:sz w:val="22"/>
              </w:rPr>
              <w:t>капли для приема внутрь;</w:t>
            </w:r>
          </w:p>
          <w:p w:rsidR="000E209C" w:rsidRPr="002D101B" w:rsidRDefault="000E209C" w:rsidP="00CD685C">
            <w:pPr>
              <w:autoSpaceDE w:val="0"/>
              <w:autoSpaceDN w:val="0"/>
              <w:jc w:val="center"/>
              <w:rPr>
                <w:sz w:val="22"/>
              </w:rPr>
            </w:pPr>
            <w:r w:rsidRPr="002D101B">
              <w:rPr>
                <w:sz w:val="22"/>
              </w:rPr>
              <w:t>раствор для внутривенного и</w:t>
            </w:r>
          </w:p>
          <w:p w:rsidR="000E209C" w:rsidRPr="002D101B" w:rsidRDefault="000E209C" w:rsidP="00CD685C">
            <w:pPr>
              <w:autoSpaceDE w:val="0"/>
              <w:autoSpaceDN w:val="0"/>
              <w:jc w:val="center"/>
              <w:rPr>
                <w:sz w:val="22"/>
              </w:rPr>
            </w:pPr>
            <w:r w:rsidRPr="002D101B">
              <w:rPr>
                <w:sz w:val="22"/>
              </w:rPr>
              <w:t>внутримышечного введения;</w:t>
            </w:r>
          </w:p>
          <w:p w:rsidR="000E209C" w:rsidRPr="002D101B" w:rsidRDefault="000E209C" w:rsidP="00CD685C">
            <w:pPr>
              <w:autoSpaceDE w:val="0"/>
              <w:autoSpaceDN w:val="0"/>
              <w:jc w:val="center"/>
              <w:rPr>
                <w:sz w:val="22"/>
              </w:rPr>
            </w:pPr>
            <w:r w:rsidRPr="002D101B">
              <w:rPr>
                <w:sz w:val="22"/>
              </w:rPr>
              <w:t>раствор для внутримышечного введения;</w:t>
            </w:r>
          </w:p>
          <w:p w:rsidR="000E209C" w:rsidRPr="002D101B" w:rsidRDefault="000E209C" w:rsidP="00CD685C">
            <w:pPr>
              <w:autoSpaceDE w:val="0"/>
              <w:autoSpaceDN w:val="0"/>
              <w:jc w:val="center"/>
              <w:rPr>
                <w:sz w:val="22"/>
              </w:rPr>
            </w:pPr>
            <w:r w:rsidRPr="002D101B">
              <w:rPr>
                <w:sz w:val="22"/>
              </w:rPr>
              <w:t>раствор для внутримышечного введения (масляный);</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05AE</w:t>
            </w:r>
          </w:p>
        </w:tc>
        <w:tc>
          <w:tcPr>
            <w:tcW w:w="2892" w:type="dxa"/>
          </w:tcPr>
          <w:p w:rsidR="000E209C" w:rsidRPr="002D101B" w:rsidRDefault="000E209C" w:rsidP="00CD685C">
            <w:pPr>
              <w:autoSpaceDE w:val="0"/>
              <w:autoSpaceDN w:val="0"/>
              <w:jc w:val="center"/>
              <w:rPr>
                <w:sz w:val="22"/>
              </w:rPr>
            </w:pPr>
            <w:r w:rsidRPr="002D101B">
              <w:rPr>
                <w:sz w:val="22"/>
              </w:rPr>
              <w:t>производные индола</w:t>
            </w:r>
          </w:p>
        </w:tc>
        <w:tc>
          <w:tcPr>
            <w:tcW w:w="2211" w:type="dxa"/>
          </w:tcPr>
          <w:p w:rsidR="000E209C" w:rsidRPr="002D101B" w:rsidRDefault="000E209C" w:rsidP="00CD685C">
            <w:pPr>
              <w:autoSpaceDE w:val="0"/>
              <w:autoSpaceDN w:val="0"/>
              <w:jc w:val="center"/>
              <w:rPr>
                <w:sz w:val="22"/>
              </w:rPr>
            </w:pPr>
            <w:r w:rsidRPr="002D101B">
              <w:rPr>
                <w:sz w:val="22"/>
              </w:rPr>
              <w:t>сертиндол</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оболочкой</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N 05AF</w:t>
            </w:r>
          </w:p>
        </w:tc>
        <w:tc>
          <w:tcPr>
            <w:tcW w:w="2892" w:type="dxa"/>
            <w:vMerge w:val="restart"/>
          </w:tcPr>
          <w:p w:rsidR="000E209C" w:rsidRPr="002D101B" w:rsidRDefault="000E209C" w:rsidP="00CD685C">
            <w:pPr>
              <w:autoSpaceDE w:val="0"/>
              <w:autoSpaceDN w:val="0"/>
              <w:jc w:val="center"/>
              <w:rPr>
                <w:sz w:val="22"/>
              </w:rPr>
            </w:pPr>
            <w:r w:rsidRPr="002D101B">
              <w:rPr>
                <w:sz w:val="22"/>
              </w:rPr>
              <w:t>производные тиоксантена</w:t>
            </w:r>
          </w:p>
        </w:tc>
        <w:tc>
          <w:tcPr>
            <w:tcW w:w="2211" w:type="dxa"/>
          </w:tcPr>
          <w:p w:rsidR="000E209C" w:rsidRPr="002D101B" w:rsidRDefault="000E209C" w:rsidP="00CD685C">
            <w:pPr>
              <w:autoSpaceDE w:val="0"/>
              <w:autoSpaceDN w:val="0"/>
              <w:jc w:val="center"/>
              <w:rPr>
                <w:sz w:val="22"/>
              </w:rPr>
            </w:pPr>
            <w:r w:rsidRPr="002D101B">
              <w:rPr>
                <w:sz w:val="22"/>
              </w:rPr>
              <w:t>зуклопентиксол</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внутримышечного введения (масляный);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флупентиксол</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внутримышечного введения (масляный);</w:t>
            </w:r>
          </w:p>
          <w:p w:rsidR="000E209C" w:rsidRPr="002D101B" w:rsidRDefault="000E209C" w:rsidP="00CD685C">
            <w:pPr>
              <w:autoSpaceDE w:val="0"/>
              <w:autoSpaceDN w:val="0"/>
              <w:jc w:val="center"/>
              <w:rPr>
                <w:sz w:val="22"/>
              </w:rPr>
            </w:pPr>
            <w:r w:rsidRPr="002D101B">
              <w:rPr>
                <w:sz w:val="22"/>
              </w:rPr>
              <w:t>таблетки, покрытые оболочкой</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N 05AH</w:t>
            </w:r>
          </w:p>
        </w:tc>
        <w:tc>
          <w:tcPr>
            <w:tcW w:w="2892" w:type="dxa"/>
            <w:vMerge w:val="restart"/>
          </w:tcPr>
          <w:p w:rsidR="000E209C" w:rsidRPr="002D101B" w:rsidRDefault="000E209C" w:rsidP="00CD685C">
            <w:pPr>
              <w:autoSpaceDE w:val="0"/>
              <w:autoSpaceDN w:val="0"/>
              <w:jc w:val="center"/>
              <w:rPr>
                <w:sz w:val="22"/>
              </w:rPr>
            </w:pPr>
            <w:r w:rsidRPr="002D101B">
              <w:rPr>
                <w:sz w:val="22"/>
              </w:rPr>
              <w:t>диазепины, оксазепины, тиазепины и оксепины</w:t>
            </w:r>
          </w:p>
        </w:tc>
        <w:tc>
          <w:tcPr>
            <w:tcW w:w="2211" w:type="dxa"/>
          </w:tcPr>
          <w:p w:rsidR="000E209C" w:rsidRPr="002D101B" w:rsidRDefault="000E209C" w:rsidP="00CD685C">
            <w:pPr>
              <w:autoSpaceDE w:val="0"/>
              <w:autoSpaceDN w:val="0"/>
              <w:jc w:val="center"/>
              <w:rPr>
                <w:sz w:val="22"/>
              </w:rPr>
            </w:pPr>
            <w:r w:rsidRPr="002D101B">
              <w:rPr>
                <w:sz w:val="22"/>
              </w:rPr>
              <w:t>кветиапин</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p w:rsidR="000E209C" w:rsidRPr="002D101B" w:rsidRDefault="000E209C" w:rsidP="00CD685C">
            <w:pPr>
              <w:autoSpaceDE w:val="0"/>
              <w:autoSpaceDN w:val="0"/>
              <w:jc w:val="center"/>
              <w:rPr>
                <w:sz w:val="22"/>
              </w:rPr>
            </w:pPr>
            <w:r w:rsidRPr="002D101B">
              <w:rPr>
                <w:sz w:val="22"/>
              </w:rPr>
              <w:t>таблетки пролонгированного действия,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оланзапин</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внутримышечного введения;</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диспергируемые;</w:t>
            </w:r>
          </w:p>
          <w:p w:rsidR="000E209C" w:rsidRPr="002D101B" w:rsidRDefault="000E209C" w:rsidP="00CD685C">
            <w:pPr>
              <w:autoSpaceDE w:val="0"/>
              <w:autoSpaceDN w:val="0"/>
              <w:jc w:val="center"/>
              <w:rPr>
                <w:sz w:val="22"/>
              </w:rPr>
            </w:pPr>
            <w:r w:rsidRPr="002D101B">
              <w:rPr>
                <w:sz w:val="22"/>
              </w:rPr>
              <w:t xml:space="preserve">таблетки диспергируемые </w:t>
            </w:r>
            <w:r w:rsidR="00934220">
              <w:rPr>
                <w:sz w:val="22"/>
              </w:rPr>
              <w:br/>
            </w:r>
            <w:r w:rsidRPr="002D101B">
              <w:rPr>
                <w:sz w:val="22"/>
              </w:rPr>
              <w:t>в полости рта;</w:t>
            </w:r>
          </w:p>
          <w:p w:rsidR="000E209C" w:rsidRPr="002D101B" w:rsidRDefault="000E209C" w:rsidP="00CD685C">
            <w:pPr>
              <w:autoSpaceDE w:val="0"/>
              <w:autoSpaceDN w:val="0"/>
              <w:jc w:val="center"/>
              <w:rPr>
                <w:sz w:val="22"/>
              </w:rPr>
            </w:pPr>
            <w:r w:rsidRPr="002D101B">
              <w:rPr>
                <w:sz w:val="22"/>
              </w:rPr>
              <w:t>таблетки для рассасывания;</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05AL</w:t>
            </w:r>
          </w:p>
        </w:tc>
        <w:tc>
          <w:tcPr>
            <w:tcW w:w="2892" w:type="dxa"/>
          </w:tcPr>
          <w:p w:rsidR="000E209C" w:rsidRPr="002D101B" w:rsidRDefault="000E209C" w:rsidP="00CD685C">
            <w:pPr>
              <w:autoSpaceDE w:val="0"/>
              <w:autoSpaceDN w:val="0"/>
              <w:jc w:val="center"/>
              <w:rPr>
                <w:sz w:val="22"/>
              </w:rPr>
            </w:pPr>
            <w:r w:rsidRPr="002D101B">
              <w:rPr>
                <w:sz w:val="22"/>
              </w:rPr>
              <w:t>бензамиды</w:t>
            </w:r>
          </w:p>
        </w:tc>
        <w:tc>
          <w:tcPr>
            <w:tcW w:w="2211" w:type="dxa"/>
          </w:tcPr>
          <w:p w:rsidR="000E209C" w:rsidRPr="002D101B" w:rsidRDefault="000E209C" w:rsidP="00CD685C">
            <w:pPr>
              <w:autoSpaceDE w:val="0"/>
              <w:autoSpaceDN w:val="0"/>
              <w:jc w:val="center"/>
              <w:rPr>
                <w:sz w:val="22"/>
              </w:rPr>
            </w:pPr>
            <w:r w:rsidRPr="002D101B">
              <w:rPr>
                <w:sz w:val="22"/>
              </w:rPr>
              <w:t>сульпирид</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раствор для внутримышечного введения;</w:t>
            </w:r>
          </w:p>
          <w:p w:rsidR="000E209C" w:rsidRPr="002D101B" w:rsidRDefault="000E209C" w:rsidP="00CD685C">
            <w:pPr>
              <w:autoSpaceDE w:val="0"/>
              <w:autoSpaceDN w:val="0"/>
              <w:jc w:val="center"/>
              <w:rPr>
                <w:sz w:val="22"/>
              </w:rPr>
            </w:pPr>
            <w:r w:rsidRPr="002D101B">
              <w:rPr>
                <w:sz w:val="22"/>
              </w:rPr>
              <w:t>раствор для приема внутрь;</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N 05AX</w:t>
            </w:r>
          </w:p>
        </w:tc>
        <w:tc>
          <w:tcPr>
            <w:tcW w:w="2892" w:type="dxa"/>
            <w:vMerge w:val="restart"/>
          </w:tcPr>
          <w:p w:rsidR="000E209C" w:rsidRPr="002D101B" w:rsidRDefault="000E209C" w:rsidP="00CD685C">
            <w:pPr>
              <w:autoSpaceDE w:val="0"/>
              <w:autoSpaceDN w:val="0"/>
              <w:jc w:val="center"/>
              <w:rPr>
                <w:sz w:val="22"/>
              </w:rPr>
            </w:pPr>
            <w:r w:rsidRPr="002D101B">
              <w:rPr>
                <w:sz w:val="22"/>
              </w:rPr>
              <w:t>другие антипсихотические средства</w:t>
            </w:r>
          </w:p>
        </w:tc>
        <w:tc>
          <w:tcPr>
            <w:tcW w:w="2211" w:type="dxa"/>
          </w:tcPr>
          <w:p w:rsidR="000E209C" w:rsidRPr="002D101B" w:rsidRDefault="000E209C" w:rsidP="00CD685C">
            <w:pPr>
              <w:autoSpaceDE w:val="0"/>
              <w:autoSpaceDN w:val="0"/>
              <w:jc w:val="center"/>
              <w:rPr>
                <w:sz w:val="22"/>
              </w:rPr>
            </w:pPr>
            <w:r w:rsidRPr="002D101B">
              <w:rPr>
                <w:sz w:val="22"/>
              </w:rPr>
              <w:t>палиперидон</w:t>
            </w:r>
          </w:p>
        </w:tc>
        <w:tc>
          <w:tcPr>
            <w:tcW w:w="3318" w:type="dxa"/>
          </w:tcPr>
          <w:p w:rsidR="000E209C" w:rsidRPr="002D101B" w:rsidRDefault="000E209C" w:rsidP="00CD685C">
            <w:pPr>
              <w:autoSpaceDE w:val="0"/>
              <w:autoSpaceDN w:val="0"/>
              <w:jc w:val="center"/>
              <w:rPr>
                <w:sz w:val="22"/>
              </w:rPr>
            </w:pPr>
            <w:r w:rsidRPr="002D101B">
              <w:rPr>
                <w:sz w:val="22"/>
              </w:rPr>
              <w:t>суспензия для внутримышечного введения пролонгированного действия;</w:t>
            </w:r>
          </w:p>
          <w:p w:rsidR="000E209C" w:rsidRPr="002D101B" w:rsidRDefault="000E209C" w:rsidP="00CD685C">
            <w:pPr>
              <w:autoSpaceDE w:val="0"/>
              <w:autoSpaceDN w:val="0"/>
              <w:jc w:val="center"/>
              <w:rPr>
                <w:sz w:val="22"/>
              </w:rPr>
            </w:pPr>
            <w:r w:rsidRPr="002D101B">
              <w:rPr>
                <w:sz w:val="22"/>
              </w:rPr>
              <w:t>таблетки пролонгированного действия, покрытые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рисперидон</w:t>
            </w:r>
          </w:p>
        </w:tc>
        <w:tc>
          <w:tcPr>
            <w:tcW w:w="3318" w:type="dxa"/>
          </w:tcPr>
          <w:p w:rsidR="000E209C" w:rsidRPr="002D101B" w:rsidRDefault="000E209C" w:rsidP="00CD685C">
            <w:pPr>
              <w:autoSpaceDE w:val="0"/>
              <w:autoSpaceDN w:val="0"/>
              <w:jc w:val="center"/>
              <w:rPr>
                <w:sz w:val="22"/>
              </w:rPr>
            </w:pPr>
            <w:r w:rsidRPr="002D101B">
              <w:rPr>
                <w:sz w:val="22"/>
              </w:rPr>
              <w:t>порошок для приготовления суспензии для внутримышечного введения пролонгированного действия;</w:t>
            </w:r>
          </w:p>
          <w:p w:rsidR="000E209C" w:rsidRPr="002D101B" w:rsidRDefault="000E209C" w:rsidP="00CD685C">
            <w:pPr>
              <w:autoSpaceDE w:val="0"/>
              <w:autoSpaceDN w:val="0"/>
              <w:jc w:val="center"/>
              <w:rPr>
                <w:sz w:val="22"/>
              </w:rPr>
            </w:pPr>
            <w:r w:rsidRPr="002D101B">
              <w:rPr>
                <w:sz w:val="22"/>
              </w:rPr>
              <w:t>раствор для приема внутрь;</w:t>
            </w:r>
          </w:p>
          <w:p w:rsidR="000E209C" w:rsidRPr="002D101B" w:rsidRDefault="000E209C" w:rsidP="00CD685C">
            <w:pPr>
              <w:autoSpaceDE w:val="0"/>
              <w:autoSpaceDN w:val="0"/>
              <w:jc w:val="center"/>
              <w:rPr>
                <w:sz w:val="22"/>
              </w:rPr>
            </w:pPr>
            <w:r w:rsidRPr="002D101B">
              <w:rPr>
                <w:sz w:val="22"/>
              </w:rPr>
              <w:t>таблетки, диспергируемые в полости рта;</w:t>
            </w:r>
          </w:p>
          <w:p w:rsidR="000E209C" w:rsidRPr="002D101B" w:rsidRDefault="000E209C" w:rsidP="00CD685C">
            <w:pPr>
              <w:autoSpaceDE w:val="0"/>
              <w:autoSpaceDN w:val="0"/>
              <w:jc w:val="center"/>
              <w:rPr>
                <w:sz w:val="22"/>
              </w:rPr>
            </w:pPr>
            <w:r w:rsidRPr="002D101B">
              <w:rPr>
                <w:sz w:val="22"/>
              </w:rPr>
              <w:t>таблетки для рассасывания;</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Default="000E209C" w:rsidP="00CD685C">
            <w:pPr>
              <w:autoSpaceDE w:val="0"/>
              <w:autoSpaceDN w:val="0"/>
              <w:jc w:val="center"/>
              <w:rPr>
                <w:sz w:val="22"/>
              </w:rPr>
            </w:pPr>
            <w:r w:rsidRPr="002D101B">
              <w:rPr>
                <w:sz w:val="22"/>
              </w:rPr>
              <w:t>таблетки, покрытые пленочной оболочкой</w:t>
            </w:r>
          </w:p>
          <w:p w:rsidR="00934220" w:rsidRPr="002D101B" w:rsidRDefault="00934220"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05B</w:t>
            </w:r>
          </w:p>
        </w:tc>
        <w:tc>
          <w:tcPr>
            <w:tcW w:w="2892" w:type="dxa"/>
          </w:tcPr>
          <w:p w:rsidR="000E209C" w:rsidRPr="002D101B" w:rsidRDefault="000E209C" w:rsidP="00CD685C">
            <w:pPr>
              <w:autoSpaceDE w:val="0"/>
              <w:autoSpaceDN w:val="0"/>
              <w:jc w:val="center"/>
              <w:rPr>
                <w:sz w:val="22"/>
              </w:rPr>
            </w:pPr>
            <w:r w:rsidRPr="002D101B">
              <w:rPr>
                <w:sz w:val="22"/>
              </w:rPr>
              <w:t>анксиолитики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B46386">
            <w:pPr>
              <w:autoSpaceDE w:val="0"/>
              <w:autoSpaceDN w:val="0"/>
              <w:spacing w:line="233" w:lineRule="auto"/>
              <w:jc w:val="center"/>
              <w:rPr>
                <w:sz w:val="22"/>
              </w:rPr>
            </w:pPr>
            <w:r w:rsidRPr="002D101B">
              <w:rPr>
                <w:sz w:val="22"/>
              </w:rPr>
              <w:t>N 05BA</w:t>
            </w:r>
          </w:p>
        </w:tc>
        <w:tc>
          <w:tcPr>
            <w:tcW w:w="2892" w:type="dxa"/>
            <w:vMerge w:val="restart"/>
          </w:tcPr>
          <w:p w:rsidR="000E209C" w:rsidRPr="002D101B" w:rsidRDefault="000E209C" w:rsidP="00B46386">
            <w:pPr>
              <w:autoSpaceDE w:val="0"/>
              <w:autoSpaceDN w:val="0"/>
              <w:spacing w:line="233" w:lineRule="auto"/>
              <w:jc w:val="center"/>
              <w:rPr>
                <w:sz w:val="22"/>
              </w:rPr>
            </w:pPr>
            <w:r w:rsidRPr="002D101B">
              <w:rPr>
                <w:sz w:val="22"/>
              </w:rPr>
              <w:t>производные бензодиазепина</w:t>
            </w:r>
          </w:p>
        </w:tc>
        <w:tc>
          <w:tcPr>
            <w:tcW w:w="2211" w:type="dxa"/>
          </w:tcPr>
          <w:p w:rsidR="000E209C" w:rsidRPr="002D101B" w:rsidRDefault="000E209C" w:rsidP="00B46386">
            <w:pPr>
              <w:autoSpaceDE w:val="0"/>
              <w:autoSpaceDN w:val="0"/>
              <w:spacing w:line="233" w:lineRule="auto"/>
              <w:jc w:val="center"/>
              <w:rPr>
                <w:sz w:val="22"/>
              </w:rPr>
            </w:pPr>
            <w:r w:rsidRPr="002D101B">
              <w:rPr>
                <w:sz w:val="22"/>
              </w:rPr>
              <w:t>бромдигидрохлорфенилбензодиазепин</w:t>
            </w:r>
          </w:p>
        </w:tc>
        <w:tc>
          <w:tcPr>
            <w:tcW w:w="3318" w:type="dxa"/>
          </w:tcPr>
          <w:p w:rsidR="000E209C" w:rsidRPr="002D101B" w:rsidRDefault="000E209C" w:rsidP="00B46386">
            <w:pPr>
              <w:autoSpaceDE w:val="0"/>
              <w:autoSpaceDN w:val="0"/>
              <w:spacing w:line="233" w:lineRule="auto"/>
              <w:jc w:val="center"/>
              <w:rPr>
                <w:sz w:val="22"/>
              </w:rPr>
            </w:pPr>
            <w:r w:rsidRPr="002D101B">
              <w:rPr>
                <w:sz w:val="22"/>
              </w:rPr>
              <w:t>раствор для внутривенного и внутримышечного введения;</w:t>
            </w:r>
          </w:p>
          <w:p w:rsidR="000E209C" w:rsidRPr="002D101B" w:rsidRDefault="000E209C" w:rsidP="00B46386">
            <w:pPr>
              <w:autoSpaceDE w:val="0"/>
              <w:autoSpaceDN w:val="0"/>
              <w:spacing w:line="233" w:lineRule="auto"/>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B46386">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B46386">
            <w:pPr>
              <w:widowControl/>
              <w:spacing w:after="200" w:line="233" w:lineRule="auto"/>
              <w:jc w:val="center"/>
              <w:rPr>
                <w:rFonts w:eastAsiaTheme="minorHAnsi"/>
                <w:sz w:val="22"/>
                <w:szCs w:val="22"/>
                <w:lang w:eastAsia="en-US"/>
              </w:rPr>
            </w:pPr>
          </w:p>
        </w:tc>
        <w:tc>
          <w:tcPr>
            <w:tcW w:w="2211" w:type="dxa"/>
          </w:tcPr>
          <w:p w:rsidR="000E209C" w:rsidRPr="002D101B" w:rsidRDefault="000E209C" w:rsidP="00B46386">
            <w:pPr>
              <w:autoSpaceDE w:val="0"/>
              <w:autoSpaceDN w:val="0"/>
              <w:spacing w:line="233" w:lineRule="auto"/>
              <w:jc w:val="center"/>
              <w:rPr>
                <w:sz w:val="22"/>
              </w:rPr>
            </w:pPr>
            <w:r w:rsidRPr="002D101B">
              <w:rPr>
                <w:sz w:val="22"/>
              </w:rPr>
              <w:t>диазепам</w:t>
            </w:r>
          </w:p>
        </w:tc>
        <w:tc>
          <w:tcPr>
            <w:tcW w:w="3318" w:type="dxa"/>
          </w:tcPr>
          <w:p w:rsidR="000E209C" w:rsidRPr="002D101B" w:rsidRDefault="000E209C" w:rsidP="00B46386">
            <w:pPr>
              <w:autoSpaceDE w:val="0"/>
              <w:autoSpaceDN w:val="0"/>
              <w:spacing w:line="233" w:lineRule="auto"/>
              <w:jc w:val="center"/>
              <w:rPr>
                <w:sz w:val="22"/>
              </w:rPr>
            </w:pPr>
            <w:r w:rsidRPr="002D101B">
              <w:rPr>
                <w:sz w:val="22"/>
              </w:rPr>
              <w:t>раствор для внутривенного и внутримышечного введения;</w:t>
            </w:r>
          </w:p>
          <w:p w:rsidR="000E209C" w:rsidRPr="002D101B" w:rsidRDefault="000E209C" w:rsidP="00B46386">
            <w:pPr>
              <w:autoSpaceDE w:val="0"/>
              <w:autoSpaceDN w:val="0"/>
              <w:spacing w:line="233" w:lineRule="auto"/>
              <w:jc w:val="center"/>
              <w:rPr>
                <w:sz w:val="22"/>
              </w:rPr>
            </w:pPr>
            <w:r w:rsidRPr="002D101B">
              <w:rPr>
                <w:sz w:val="22"/>
              </w:rPr>
              <w:t>таблетки;</w:t>
            </w:r>
          </w:p>
          <w:p w:rsidR="000E209C" w:rsidRPr="002D101B" w:rsidRDefault="000E209C" w:rsidP="00B46386">
            <w:pPr>
              <w:autoSpaceDE w:val="0"/>
              <w:autoSpaceDN w:val="0"/>
              <w:spacing w:line="233" w:lineRule="auto"/>
              <w:jc w:val="center"/>
              <w:rPr>
                <w:sz w:val="22"/>
              </w:rPr>
            </w:pPr>
            <w:r w:rsidRPr="002D101B">
              <w:rPr>
                <w:sz w:val="22"/>
              </w:rPr>
              <w:t>таблетки, покрытые оболочкой</w:t>
            </w:r>
          </w:p>
        </w:tc>
      </w:tr>
      <w:tr w:rsidR="007A6C25" w:rsidRPr="002D101B" w:rsidTr="00CD685C">
        <w:tc>
          <w:tcPr>
            <w:tcW w:w="1077" w:type="dxa"/>
            <w:vMerge/>
          </w:tcPr>
          <w:p w:rsidR="000E209C" w:rsidRPr="002D101B" w:rsidRDefault="000E209C" w:rsidP="00B46386">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B46386">
            <w:pPr>
              <w:widowControl/>
              <w:spacing w:after="200" w:line="233" w:lineRule="auto"/>
              <w:jc w:val="center"/>
              <w:rPr>
                <w:rFonts w:eastAsiaTheme="minorHAnsi"/>
                <w:sz w:val="22"/>
                <w:szCs w:val="22"/>
                <w:lang w:eastAsia="en-US"/>
              </w:rPr>
            </w:pPr>
          </w:p>
        </w:tc>
        <w:tc>
          <w:tcPr>
            <w:tcW w:w="2211" w:type="dxa"/>
          </w:tcPr>
          <w:p w:rsidR="000E209C" w:rsidRPr="002D101B" w:rsidRDefault="000E209C" w:rsidP="00B46386">
            <w:pPr>
              <w:autoSpaceDE w:val="0"/>
              <w:autoSpaceDN w:val="0"/>
              <w:spacing w:line="233" w:lineRule="auto"/>
              <w:jc w:val="center"/>
              <w:rPr>
                <w:sz w:val="22"/>
              </w:rPr>
            </w:pPr>
            <w:r w:rsidRPr="002D101B">
              <w:rPr>
                <w:sz w:val="22"/>
              </w:rPr>
              <w:t>лоразепам</w:t>
            </w:r>
          </w:p>
        </w:tc>
        <w:tc>
          <w:tcPr>
            <w:tcW w:w="3318" w:type="dxa"/>
          </w:tcPr>
          <w:p w:rsidR="000E209C" w:rsidRPr="002D101B" w:rsidRDefault="000E209C" w:rsidP="00B46386">
            <w:pPr>
              <w:autoSpaceDE w:val="0"/>
              <w:autoSpaceDN w:val="0"/>
              <w:spacing w:line="233" w:lineRule="auto"/>
              <w:jc w:val="center"/>
              <w:rPr>
                <w:sz w:val="22"/>
              </w:rPr>
            </w:pPr>
            <w:r w:rsidRPr="002D101B">
              <w:rPr>
                <w:sz w:val="22"/>
              </w:rPr>
              <w:t>таблетки, покрытые оболочкой</w:t>
            </w:r>
          </w:p>
        </w:tc>
      </w:tr>
      <w:tr w:rsidR="007A6C25" w:rsidRPr="002D101B" w:rsidTr="00CD685C">
        <w:tc>
          <w:tcPr>
            <w:tcW w:w="1077" w:type="dxa"/>
            <w:vMerge/>
          </w:tcPr>
          <w:p w:rsidR="000E209C" w:rsidRPr="002D101B" w:rsidRDefault="000E209C" w:rsidP="00B46386">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B46386">
            <w:pPr>
              <w:widowControl/>
              <w:spacing w:after="200" w:line="233" w:lineRule="auto"/>
              <w:jc w:val="center"/>
              <w:rPr>
                <w:rFonts w:eastAsiaTheme="minorHAnsi"/>
                <w:sz w:val="22"/>
                <w:szCs w:val="22"/>
                <w:lang w:eastAsia="en-US"/>
              </w:rPr>
            </w:pPr>
          </w:p>
        </w:tc>
        <w:tc>
          <w:tcPr>
            <w:tcW w:w="2211" w:type="dxa"/>
          </w:tcPr>
          <w:p w:rsidR="000E209C" w:rsidRPr="002D101B" w:rsidRDefault="000E209C" w:rsidP="00B46386">
            <w:pPr>
              <w:autoSpaceDE w:val="0"/>
              <w:autoSpaceDN w:val="0"/>
              <w:spacing w:line="233" w:lineRule="auto"/>
              <w:jc w:val="center"/>
              <w:rPr>
                <w:sz w:val="22"/>
              </w:rPr>
            </w:pPr>
            <w:r w:rsidRPr="002D101B">
              <w:rPr>
                <w:sz w:val="22"/>
              </w:rPr>
              <w:t>оксазепам</w:t>
            </w:r>
          </w:p>
        </w:tc>
        <w:tc>
          <w:tcPr>
            <w:tcW w:w="3318" w:type="dxa"/>
          </w:tcPr>
          <w:p w:rsidR="000E209C" w:rsidRPr="002D101B" w:rsidRDefault="000E209C" w:rsidP="00B46386">
            <w:pPr>
              <w:autoSpaceDE w:val="0"/>
              <w:autoSpaceDN w:val="0"/>
              <w:spacing w:line="233" w:lineRule="auto"/>
              <w:jc w:val="center"/>
              <w:rPr>
                <w:sz w:val="22"/>
              </w:rPr>
            </w:pPr>
            <w:r w:rsidRPr="002D101B">
              <w:rPr>
                <w:sz w:val="22"/>
              </w:rPr>
              <w:t>таблетки;</w:t>
            </w:r>
          </w:p>
          <w:p w:rsidR="000E209C" w:rsidRPr="002D101B" w:rsidRDefault="000E209C" w:rsidP="00B46386">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B46386">
            <w:pPr>
              <w:autoSpaceDE w:val="0"/>
              <w:autoSpaceDN w:val="0"/>
              <w:spacing w:line="233" w:lineRule="auto"/>
              <w:jc w:val="center"/>
              <w:rPr>
                <w:sz w:val="22"/>
              </w:rPr>
            </w:pPr>
            <w:r w:rsidRPr="002D101B">
              <w:rPr>
                <w:sz w:val="22"/>
              </w:rPr>
              <w:t>N 05BB</w:t>
            </w:r>
          </w:p>
        </w:tc>
        <w:tc>
          <w:tcPr>
            <w:tcW w:w="2892" w:type="dxa"/>
          </w:tcPr>
          <w:p w:rsidR="000E209C" w:rsidRPr="002D101B" w:rsidRDefault="000E209C" w:rsidP="00B46386">
            <w:pPr>
              <w:autoSpaceDE w:val="0"/>
              <w:autoSpaceDN w:val="0"/>
              <w:spacing w:line="233" w:lineRule="auto"/>
              <w:jc w:val="center"/>
              <w:rPr>
                <w:sz w:val="22"/>
              </w:rPr>
            </w:pPr>
            <w:r w:rsidRPr="002D101B">
              <w:rPr>
                <w:sz w:val="22"/>
              </w:rPr>
              <w:t>производные дифенилметана</w:t>
            </w:r>
          </w:p>
        </w:tc>
        <w:tc>
          <w:tcPr>
            <w:tcW w:w="2211" w:type="dxa"/>
          </w:tcPr>
          <w:p w:rsidR="000E209C" w:rsidRPr="002D101B" w:rsidRDefault="000E209C" w:rsidP="00B46386">
            <w:pPr>
              <w:autoSpaceDE w:val="0"/>
              <w:autoSpaceDN w:val="0"/>
              <w:spacing w:line="233" w:lineRule="auto"/>
              <w:jc w:val="center"/>
              <w:rPr>
                <w:sz w:val="22"/>
              </w:rPr>
            </w:pPr>
            <w:r w:rsidRPr="002D101B">
              <w:rPr>
                <w:sz w:val="22"/>
              </w:rPr>
              <w:t>гидроксизин</w:t>
            </w:r>
          </w:p>
        </w:tc>
        <w:tc>
          <w:tcPr>
            <w:tcW w:w="3318" w:type="dxa"/>
          </w:tcPr>
          <w:p w:rsidR="000E209C" w:rsidRPr="002D101B" w:rsidRDefault="000E209C" w:rsidP="00B46386">
            <w:pPr>
              <w:autoSpaceDE w:val="0"/>
              <w:autoSpaceDN w:val="0"/>
              <w:spacing w:line="233" w:lineRule="auto"/>
              <w:jc w:val="center"/>
              <w:rPr>
                <w:sz w:val="22"/>
              </w:rPr>
            </w:pPr>
            <w:r w:rsidRPr="002D101B">
              <w:rPr>
                <w:sz w:val="22"/>
              </w:rPr>
              <w:t>раствор для внутримышечного введения;</w:t>
            </w:r>
          </w:p>
          <w:p w:rsidR="000E209C" w:rsidRPr="002D101B" w:rsidRDefault="000E209C" w:rsidP="00B46386">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B46386">
            <w:pPr>
              <w:autoSpaceDE w:val="0"/>
              <w:autoSpaceDN w:val="0"/>
              <w:spacing w:line="233" w:lineRule="auto"/>
              <w:jc w:val="center"/>
              <w:rPr>
                <w:sz w:val="22"/>
              </w:rPr>
            </w:pPr>
            <w:r w:rsidRPr="002D101B">
              <w:rPr>
                <w:sz w:val="22"/>
              </w:rPr>
              <w:t>N 05C</w:t>
            </w:r>
          </w:p>
        </w:tc>
        <w:tc>
          <w:tcPr>
            <w:tcW w:w="2892" w:type="dxa"/>
          </w:tcPr>
          <w:p w:rsidR="000E209C" w:rsidRPr="002D101B" w:rsidRDefault="000E209C" w:rsidP="00B46386">
            <w:pPr>
              <w:autoSpaceDE w:val="0"/>
              <w:autoSpaceDN w:val="0"/>
              <w:spacing w:line="233" w:lineRule="auto"/>
              <w:jc w:val="center"/>
              <w:rPr>
                <w:sz w:val="22"/>
              </w:rPr>
            </w:pPr>
            <w:r w:rsidRPr="002D101B">
              <w:rPr>
                <w:sz w:val="22"/>
              </w:rPr>
              <w:t>снотворные и седативные средства</w:t>
            </w:r>
          </w:p>
        </w:tc>
        <w:tc>
          <w:tcPr>
            <w:tcW w:w="2211" w:type="dxa"/>
          </w:tcPr>
          <w:p w:rsidR="000E209C" w:rsidRPr="002D101B" w:rsidRDefault="000E209C" w:rsidP="00B46386">
            <w:pPr>
              <w:autoSpaceDE w:val="0"/>
              <w:autoSpaceDN w:val="0"/>
              <w:spacing w:line="233" w:lineRule="auto"/>
              <w:jc w:val="center"/>
              <w:rPr>
                <w:sz w:val="22"/>
              </w:rPr>
            </w:pPr>
          </w:p>
        </w:tc>
        <w:tc>
          <w:tcPr>
            <w:tcW w:w="3318" w:type="dxa"/>
          </w:tcPr>
          <w:p w:rsidR="000E209C" w:rsidRPr="002D101B" w:rsidRDefault="000E209C" w:rsidP="00B46386">
            <w:pPr>
              <w:autoSpaceDE w:val="0"/>
              <w:autoSpaceDN w:val="0"/>
              <w:spacing w:line="233" w:lineRule="auto"/>
              <w:jc w:val="center"/>
              <w:rPr>
                <w:sz w:val="22"/>
              </w:rPr>
            </w:pPr>
          </w:p>
        </w:tc>
      </w:tr>
      <w:tr w:rsidR="007A6C25" w:rsidRPr="002D101B" w:rsidTr="00CD685C">
        <w:tc>
          <w:tcPr>
            <w:tcW w:w="1077" w:type="dxa"/>
          </w:tcPr>
          <w:p w:rsidR="000E209C" w:rsidRPr="002D101B" w:rsidRDefault="000E209C" w:rsidP="00B46386">
            <w:pPr>
              <w:autoSpaceDE w:val="0"/>
              <w:autoSpaceDN w:val="0"/>
              <w:spacing w:line="233" w:lineRule="auto"/>
              <w:jc w:val="center"/>
              <w:rPr>
                <w:sz w:val="22"/>
              </w:rPr>
            </w:pPr>
            <w:r w:rsidRPr="002D101B">
              <w:rPr>
                <w:sz w:val="22"/>
              </w:rPr>
              <w:t>N 05CD</w:t>
            </w:r>
          </w:p>
        </w:tc>
        <w:tc>
          <w:tcPr>
            <w:tcW w:w="2892" w:type="dxa"/>
          </w:tcPr>
          <w:p w:rsidR="000E209C" w:rsidRPr="002D101B" w:rsidRDefault="000E209C" w:rsidP="00B46386">
            <w:pPr>
              <w:autoSpaceDE w:val="0"/>
              <w:autoSpaceDN w:val="0"/>
              <w:spacing w:line="233" w:lineRule="auto"/>
              <w:jc w:val="center"/>
              <w:rPr>
                <w:sz w:val="22"/>
              </w:rPr>
            </w:pPr>
            <w:r w:rsidRPr="002D101B">
              <w:rPr>
                <w:sz w:val="22"/>
              </w:rPr>
              <w:t>производные бензодиазепина</w:t>
            </w:r>
          </w:p>
        </w:tc>
        <w:tc>
          <w:tcPr>
            <w:tcW w:w="2211" w:type="dxa"/>
          </w:tcPr>
          <w:p w:rsidR="000E209C" w:rsidRPr="002D101B" w:rsidRDefault="000E209C" w:rsidP="00B46386">
            <w:pPr>
              <w:autoSpaceDE w:val="0"/>
              <w:autoSpaceDN w:val="0"/>
              <w:spacing w:line="233" w:lineRule="auto"/>
              <w:jc w:val="center"/>
              <w:rPr>
                <w:sz w:val="22"/>
              </w:rPr>
            </w:pPr>
            <w:r w:rsidRPr="002D101B">
              <w:rPr>
                <w:sz w:val="22"/>
              </w:rPr>
              <w:t>нитразепам</w:t>
            </w:r>
          </w:p>
        </w:tc>
        <w:tc>
          <w:tcPr>
            <w:tcW w:w="3318" w:type="dxa"/>
          </w:tcPr>
          <w:p w:rsidR="000E209C" w:rsidRPr="002D101B" w:rsidRDefault="000E209C" w:rsidP="00B46386">
            <w:pPr>
              <w:autoSpaceDE w:val="0"/>
              <w:autoSpaceDN w:val="0"/>
              <w:spacing w:line="233" w:lineRule="auto"/>
              <w:jc w:val="center"/>
              <w:rPr>
                <w:sz w:val="22"/>
              </w:rPr>
            </w:pPr>
            <w:r w:rsidRPr="002D101B">
              <w:rPr>
                <w:sz w:val="22"/>
              </w:rPr>
              <w:t>таблетки</w:t>
            </w:r>
          </w:p>
        </w:tc>
      </w:tr>
      <w:tr w:rsidR="007A6C25" w:rsidRPr="002D101B" w:rsidTr="00CD685C">
        <w:tc>
          <w:tcPr>
            <w:tcW w:w="1077" w:type="dxa"/>
          </w:tcPr>
          <w:p w:rsidR="000E209C" w:rsidRPr="002D101B" w:rsidRDefault="000E209C" w:rsidP="00B46386">
            <w:pPr>
              <w:autoSpaceDE w:val="0"/>
              <w:autoSpaceDN w:val="0"/>
              <w:spacing w:line="233" w:lineRule="auto"/>
              <w:jc w:val="center"/>
              <w:rPr>
                <w:sz w:val="22"/>
              </w:rPr>
            </w:pPr>
            <w:r w:rsidRPr="002D101B">
              <w:rPr>
                <w:sz w:val="22"/>
              </w:rPr>
              <w:t>N 05CF</w:t>
            </w:r>
          </w:p>
        </w:tc>
        <w:tc>
          <w:tcPr>
            <w:tcW w:w="2892" w:type="dxa"/>
          </w:tcPr>
          <w:p w:rsidR="000E209C" w:rsidRPr="002D101B" w:rsidRDefault="000E209C" w:rsidP="00B46386">
            <w:pPr>
              <w:autoSpaceDE w:val="0"/>
              <w:autoSpaceDN w:val="0"/>
              <w:spacing w:line="233" w:lineRule="auto"/>
              <w:jc w:val="center"/>
              <w:rPr>
                <w:sz w:val="22"/>
              </w:rPr>
            </w:pPr>
            <w:r w:rsidRPr="002D101B">
              <w:rPr>
                <w:sz w:val="22"/>
              </w:rPr>
              <w:t>бензодиазепиноподобные средства</w:t>
            </w:r>
          </w:p>
        </w:tc>
        <w:tc>
          <w:tcPr>
            <w:tcW w:w="2211" w:type="dxa"/>
          </w:tcPr>
          <w:p w:rsidR="000E209C" w:rsidRPr="002D101B" w:rsidRDefault="000E209C" w:rsidP="00B46386">
            <w:pPr>
              <w:autoSpaceDE w:val="0"/>
              <w:autoSpaceDN w:val="0"/>
              <w:spacing w:line="233" w:lineRule="auto"/>
              <w:jc w:val="center"/>
              <w:rPr>
                <w:sz w:val="22"/>
              </w:rPr>
            </w:pPr>
            <w:r w:rsidRPr="002D101B">
              <w:rPr>
                <w:sz w:val="22"/>
              </w:rPr>
              <w:t>зопиклон</w:t>
            </w:r>
          </w:p>
        </w:tc>
        <w:tc>
          <w:tcPr>
            <w:tcW w:w="3318" w:type="dxa"/>
          </w:tcPr>
          <w:p w:rsidR="000E209C" w:rsidRPr="002D101B" w:rsidRDefault="000E209C" w:rsidP="00B46386">
            <w:pPr>
              <w:autoSpaceDE w:val="0"/>
              <w:autoSpaceDN w:val="0"/>
              <w:spacing w:line="233" w:lineRule="auto"/>
              <w:jc w:val="center"/>
              <w:rPr>
                <w:sz w:val="22"/>
              </w:rPr>
            </w:pPr>
            <w:r w:rsidRPr="002D101B">
              <w:rPr>
                <w:sz w:val="22"/>
              </w:rPr>
              <w:t>таблетки, покрытые оболочкой;</w:t>
            </w:r>
          </w:p>
          <w:p w:rsidR="000E209C" w:rsidRPr="002D101B" w:rsidRDefault="000E209C" w:rsidP="00B46386">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B46386">
            <w:pPr>
              <w:autoSpaceDE w:val="0"/>
              <w:autoSpaceDN w:val="0"/>
              <w:spacing w:line="233" w:lineRule="auto"/>
              <w:jc w:val="center"/>
              <w:rPr>
                <w:sz w:val="22"/>
              </w:rPr>
            </w:pPr>
            <w:r w:rsidRPr="002D101B">
              <w:rPr>
                <w:sz w:val="22"/>
              </w:rPr>
              <w:t>N 06</w:t>
            </w:r>
          </w:p>
        </w:tc>
        <w:tc>
          <w:tcPr>
            <w:tcW w:w="2892" w:type="dxa"/>
          </w:tcPr>
          <w:p w:rsidR="000E209C" w:rsidRPr="002D101B" w:rsidRDefault="000E209C" w:rsidP="00B46386">
            <w:pPr>
              <w:autoSpaceDE w:val="0"/>
              <w:autoSpaceDN w:val="0"/>
              <w:spacing w:line="233" w:lineRule="auto"/>
              <w:jc w:val="center"/>
              <w:rPr>
                <w:sz w:val="22"/>
              </w:rPr>
            </w:pPr>
            <w:r w:rsidRPr="002D101B">
              <w:rPr>
                <w:sz w:val="22"/>
              </w:rPr>
              <w:t>психоаналептики</w:t>
            </w:r>
          </w:p>
        </w:tc>
        <w:tc>
          <w:tcPr>
            <w:tcW w:w="2211" w:type="dxa"/>
          </w:tcPr>
          <w:p w:rsidR="000E209C" w:rsidRPr="002D101B" w:rsidRDefault="000E209C" w:rsidP="00B46386">
            <w:pPr>
              <w:autoSpaceDE w:val="0"/>
              <w:autoSpaceDN w:val="0"/>
              <w:spacing w:line="233" w:lineRule="auto"/>
              <w:jc w:val="center"/>
              <w:rPr>
                <w:sz w:val="22"/>
              </w:rPr>
            </w:pPr>
          </w:p>
        </w:tc>
        <w:tc>
          <w:tcPr>
            <w:tcW w:w="3318" w:type="dxa"/>
          </w:tcPr>
          <w:p w:rsidR="000E209C" w:rsidRPr="002D101B" w:rsidRDefault="000E209C" w:rsidP="00B46386">
            <w:pPr>
              <w:autoSpaceDE w:val="0"/>
              <w:autoSpaceDN w:val="0"/>
              <w:spacing w:line="233" w:lineRule="auto"/>
              <w:jc w:val="center"/>
              <w:rPr>
                <w:sz w:val="22"/>
              </w:rPr>
            </w:pPr>
          </w:p>
        </w:tc>
      </w:tr>
      <w:tr w:rsidR="007A6C25" w:rsidRPr="002D101B" w:rsidTr="00CD685C">
        <w:tc>
          <w:tcPr>
            <w:tcW w:w="1077" w:type="dxa"/>
          </w:tcPr>
          <w:p w:rsidR="000E209C" w:rsidRPr="002D101B" w:rsidRDefault="000E209C" w:rsidP="00B46386">
            <w:pPr>
              <w:autoSpaceDE w:val="0"/>
              <w:autoSpaceDN w:val="0"/>
              <w:spacing w:line="233" w:lineRule="auto"/>
              <w:jc w:val="center"/>
              <w:rPr>
                <w:sz w:val="22"/>
              </w:rPr>
            </w:pPr>
            <w:r w:rsidRPr="002D101B">
              <w:rPr>
                <w:sz w:val="22"/>
              </w:rPr>
              <w:t>N 06A</w:t>
            </w:r>
          </w:p>
        </w:tc>
        <w:tc>
          <w:tcPr>
            <w:tcW w:w="2892" w:type="dxa"/>
          </w:tcPr>
          <w:p w:rsidR="000E209C" w:rsidRPr="002D101B" w:rsidRDefault="000E209C" w:rsidP="00B46386">
            <w:pPr>
              <w:autoSpaceDE w:val="0"/>
              <w:autoSpaceDN w:val="0"/>
              <w:spacing w:line="233" w:lineRule="auto"/>
              <w:jc w:val="center"/>
              <w:rPr>
                <w:sz w:val="22"/>
              </w:rPr>
            </w:pPr>
            <w:r w:rsidRPr="002D101B">
              <w:rPr>
                <w:sz w:val="22"/>
              </w:rPr>
              <w:t>антидепрессанты</w:t>
            </w:r>
          </w:p>
        </w:tc>
        <w:tc>
          <w:tcPr>
            <w:tcW w:w="2211" w:type="dxa"/>
          </w:tcPr>
          <w:p w:rsidR="000E209C" w:rsidRPr="002D101B" w:rsidRDefault="000E209C" w:rsidP="00B46386">
            <w:pPr>
              <w:autoSpaceDE w:val="0"/>
              <w:autoSpaceDN w:val="0"/>
              <w:spacing w:line="233" w:lineRule="auto"/>
              <w:jc w:val="center"/>
              <w:rPr>
                <w:sz w:val="22"/>
              </w:rPr>
            </w:pPr>
          </w:p>
        </w:tc>
        <w:tc>
          <w:tcPr>
            <w:tcW w:w="3318" w:type="dxa"/>
          </w:tcPr>
          <w:p w:rsidR="000E209C" w:rsidRPr="002D101B" w:rsidRDefault="000E209C" w:rsidP="00B46386">
            <w:pPr>
              <w:autoSpaceDE w:val="0"/>
              <w:autoSpaceDN w:val="0"/>
              <w:spacing w:line="233" w:lineRule="auto"/>
              <w:jc w:val="center"/>
              <w:rPr>
                <w:sz w:val="22"/>
              </w:rPr>
            </w:pPr>
          </w:p>
        </w:tc>
      </w:tr>
      <w:tr w:rsidR="007A6C25" w:rsidRPr="002D101B" w:rsidTr="00CD685C">
        <w:tc>
          <w:tcPr>
            <w:tcW w:w="1077" w:type="dxa"/>
            <w:vMerge w:val="restart"/>
          </w:tcPr>
          <w:p w:rsidR="000E209C" w:rsidRPr="002D101B" w:rsidRDefault="000E209C" w:rsidP="00B46386">
            <w:pPr>
              <w:autoSpaceDE w:val="0"/>
              <w:autoSpaceDN w:val="0"/>
              <w:spacing w:line="233" w:lineRule="auto"/>
              <w:jc w:val="center"/>
              <w:rPr>
                <w:sz w:val="22"/>
              </w:rPr>
            </w:pPr>
            <w:r w:rsidRPr="002D101B">
              <w:rPr>
                <w:sz w:val="22"/>
              </w:rPr>
              <w:t>N 06AA</w:t>
            </w:r>
          </w:p>
        </w:tc>
        <w:tc>
          <w:tcPr>
            <w:tcW w:w="2892" w:type="dxa"/>
            <w:vMerge w:val="restart"/>
          </w:tcPr>
          <w:p w:rsidR="000E209C" w:rsidRPr="002D101B" w:rsidRDefault="000E209C" w:rsidP="00B46386">
            <w:pPr>
              <w:autoSpaceDE w:val="0"/>
              <w:autoSpaceDN w:val="0"/>
              <w:spacing w:line="233" w:lineRule="auto"/>
              <w:jc w:val="center"/>
              <w:rPr>
                <w:sz w:val="22"/>
              </w:rPr>
            </w:pPr>
            <w:r w:rsidRPr="002D101B">
              <w:rPr>
                <w:sz w:val="22"/>
              </w:rPr>
              <w:t>неселективные ингибиторы обратного захвата моноаминов</w:t>
            </w:r>
          </w:p>
        </w:tc>
        <w:tc>
          <w:tcPr>
            <w:tcW w:w="2211" w:type="dxa"/>
          </w:tcPr>
          <w:p w:rsidR="000E209C" w:rsidRPr="002D101B" w:rsidRDefault="000E209C" w:rsidP="00B46386">
            <w:pPr>
              <w:autoSpaceDE w:val="0"/>
              <w:autoSpaceDN w:val="0"/>
              <w:spacing w:line="233" w:lineRule="auto"/>
              <w:jc w:val="center"/>
              <w:rPr>
                <w:sz w:val="22"/>
              </w:rPr>
            </w:pPr>
            <w:r w:rsidRPr="002D101B">
              <w:rPr>
                <w:sz w:val="22"/>
              </w:rPr>
              <w:t>амитриптилин</w:t>
            </w:r>
          </w:p>
        </w:tc>
        <w:tc>
          <w:tcPr>
            <w:tcW w:w="3318" w:type="dxa"/>
          </w:tcPr>
          <w:p w:rsidR="000E209C" w:rsidRPr="002D101B" w:rsidRDefault="000E209C" w:rsidP="00B46386">
            <w:pPr>
              <w:autoSpaceDE w:val="0"/>
              <w:autoSpaceDN w:val="0"/>
              <w:spacing w:line="233" w:lineRule="auto"/>
              <w:jc w:val="center"/>
              <w:rPr>
                <w:sz w:val="22"/>
              </w:rPr>
            </w:pPr>
            <w:r w:rsidRPr="002D101B">
              <w:rPr>
                <w:sz w:val="22"/>
              </w:rPr>
              <w:t>капсулы пролонгированного действия;</w:t>
            </w:r>
          </w:p>
          <w:p w:rsidR="000E209C" w:rsidRPr="002D101B" w:rsidRDefault="000E209C" w:rsidP="00B46386">
            <w:pPr>
              <w:autoSpaceDE w:val="0"/>
              <w:autoSpaceDN w:val="0"/>
              <w:spacing w:line="233" w:lineRule="auto"/>
              <w:jc w:val="center"/>
              <w:rPr>
                <w:sz w:val="22"/>
              </w:rPr>
            </w:pPr>
            <w:r w:rsidRPr="002D101B">
              <w:rPr>
                <w:sz w:val="22"/>
              </w:rPr>
              <w:t>раствор для внутривенного и внутримышечного введения;</w:t>
            </w:r>
          </w:p>
          <w:p w:rsidR="000E209C" w:rsidRPr="002D101B" w:rsidRDefault="000E209C" w:rsidP="00B46386">
            <w:pPr>
              <w:autoSpaceDE w:val="0"/>
              <w:autoSpaceDN w:val="0"/>
              <w:spacing w:line="233" w:lineRule="auto"/>
              <w:jc w:val="center"/>
              <w:rPr>
                <w:sz w:val="22"/>
              </w:rPr>
            </w:pPr>
            <w:r w:rsidRPr="002D101B">
              <w:rPr>
                <w:sz w:val="22"/>
              </w:rPr>
              <w:t>раствор для внутримышечного введения;</w:t>
            </w:r>
          </w:p>
          <w:p w:rsidR="000E209C" w:rsidRPr="002D101B" w:rsidRDefault="000E209C" w:rsidP="00B46386">
            <w:pPr>
              <w:autoSpaceDE w:val="0"/>
              <w:autoSpaceDN w:val="0"/>
              <w:spacing w:line="233" w:lineRule="auto"/>
              <w:jc w:val="center"/>
              <w:rPr>
                <w:sz w:val="22"/>
              </w:rPr>
            </w:pPr>
            <w:r w:rsidRPr="002D101B">
              <w:rPr>
                <w:sz w:val="22"/>
              </w:rPr>
              <w:t>таблетки;</w:t>
            </w:r>
          </w:p>
          <w:p w:rsidR="000E209C" w:rsidRPr="002D101B" w:rsidRDefault="000E209C" w:rsidP="00B46386">
            <w:pPr>
              <w:autoSpaceDE w:val="0"/>
              <w:autoSpaceDN w:val="0"/>
              <w:spacing w:line="233" w:lineRule="auto"/>
              <w:jc w:val="center"/>
              <w:rPr>
                <w:sz w:val="22"/>
              </w:rPr>
            </w:pPr>
            <w:r w:rsidRPr="002D101B">
              <w:rPr>
                <w:sz w:val="22"/>
              </w:rPr>
              <w:t>таблетки, покрытые оболочкой;</w:t>
            </w:r>
          </w:p>
          <w:p w:rsidR="000E209C" w:rsidRPr="002D101B" w:rsidRDefault="000E209C" w:rsidP="00B46386">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B46386">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B46386">
            <w:pPr>
              <w:widowControl/>
              <w:spacing w:after="200" w:line="233" w:lineRule="auto"/>
              <w:jc w:val="center"/>
              <w:rPr>
                <w:rFonts w:eastAsiaTheme="minorHAnsi"/>
                <w:sz w:val="22"/>
                <w:szCs w:val="22"/>
                <w:lang w:eastAsia="en-US"/>
              </w:rPr>
            </w:pPr>
          </w:p>
        </w:tc>
        <w:tc>
          <w:tcPr>
            <w:tcW w:w="2211" w:type="dxa"/>
          </w:tcPr>
          <w:p w:rsidR="000E209C" w:rsidRPr="002D101B" w:rsidRDefault="000E209C" w:rsidP="00B46386">
            <w:pPr>
              <w:autoSpaceDE w:val="0"/>
              <w:autoSpaceDN w:val="0"/>
              <w:spacing w:line="233" w:lineRule="auto"/>
              <w:jc w:val="center"/>
              <w:rPr>
                <w:sz w:val="22"/>
              </w:rPr>
            </w:pPr>
            <w:r w:rsidRPr="002D101B">
              <w:rPr>
                <w:sz w:val="22"/>
              </w:rPr>
              <w:t>имипрамин</w:t>
            </w:r>
          </w:p>
        </w:tc>
        <w:tc>
          <w:tcPr>
            <w:tcW w:w="3318" w:type="dxa"/>
          </w:tcPr>
          <w:p w:rsidR="000E209C" w:rsidRPr="002D101B" w:rsidRDefault="000E209C" w:rsidP="00B46386">
            <w:pPr>
              <w:autoSpaceDE w:val="0"/>
              <w:autoSpaceDN w:val="0"/>
              <w:spacing w:line="233" w:lineRule="auto"/>
              <w:jc w:val="center"/>
              <w:rPr>
                <w:sz w:val="22"/>
              </w:rPr>
            </w:pPr>
            <w:r w:rsidRPr="002D101B">
              <w:rPr>
                <w:sz w:val="22"/>
              </w:rPr>
              <w:t>драже;</w:t>
            </w:r>
          </w:p>
          <w:p w:rsidR="000E209C" w:rsidRPr="002D101B" w:rsidRDefault="000E209C" w:rsidP="00B46386">
            <w:pPr>
              <w:autoSpaceDE w:val="0"/>
              <w:autoSpaceDN w:val="0"/>
              <w:spacing w:line="233" w:lineRule="auto"/>
              <w:jc w:val="center"/>
              <w:rPr>
                <w:sz w:val="22"/>
              </w:rPr>
            </w:pPr>
            <w:r w:rsidRPr="002D101B">
              <w:rPr>
                <w:sz w:val="22"/>
              </w:rPr>
              <w:t>раствор для внутримышечного введения;</w:t>
            </w:r>
          </w:p>
          <w:p w:rsidR="000E209C" w:rsidRPr="002D101B" w:rsidRDefault="000E209C" w:rsidP="00B46386">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B46386">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B46386">
            <w:pPr>
              <w:widowControl/>
              <w:spacing w:after="200" w:line="233" w:lineRule="auto"/>
              <w:jc w:val="center"/>
              <w:rPr>
                <w:rFonts w:eastAsiaTheme="minorHAnsi"/>
                <w:sz w:val="22"/>
                <w:szCs w:val="22"/>
                <w:lang w:eastAsia="en-US"/>
              </w:rPr>
            </w:pPr>
          </w:p>
        </w:tc>
        <w:tc>
          <w:tcPr>
            <w:tcW w:w="2211" w:type="dxa"/>
          </w:tcPr>
          <w:p w:rsidR="000E209C" w:rsidRPr="002D101B" w:rsidRDefault="000E209C" w:rsidP="00B46386">
            <w:pPr>
              <w:autoSpaceDE w:val="0"/>
              <w:autoSpaceDN w:val="0"/>
              <w:spacing w:line="233" w:lineRule="auto"/>
              <w:jc w:val="center"/>
              <w:rPr>
                <w:sz w:val="22"/>
              </w:rPr>
            </w:pPr>
            <w:r w:rsidRPr="002D101B">
              <w:rPr>
                <w:sz w:val="22"/>
              </w:rPr>
              <w:t>кломипрамин</w:t>
            </w:r>
          </w:p>
        </w:tc>
        <w:tc>
          <w:tcPr>
            <w:tcW w:w="3318" w:type="dxa"/>
          </w:tcPr>
          <w:p w:rsidR="000E209C" w:rsidRPr="002D101B" w:rsidRDefault="000E209C" w:rsidP="00B46386">
            <w:pPr>
              <w:autoSpaceDE w:val="0"/>
              <w:autoSpaceDN w:val="0"/>
              <w:spacing w:line="233" w:lineRule="auto"/>
              <w:jc w:val="center"/>
              <w:rPr>
                <w:sz w:val="22"/>
              </w:rPr>
            </w:pPr>
            <w:r w:rsidRPr="002D101B">
              <w:rPr>
                <w:sz w:val="22"/>
              </w:rPr>
              <w:t>раствор для внутривенного и внутримышечного введения;</w:t>
            </w:r>
          </w:p>
          <w:p w:rsidR="000E209C" w:rsidRPr="002D101B" w:rsidRDefault="000E209C" w:rsidP="00B46386">
            <w:pPr>
              <w:autoSpaceDE w:val="0"/>
              <w:autoSpaceDN w:val="0"/>
              <w:spacing w:line="233" w:lineRule="auto"/>
              <w:jc w:val="center"/>
              <w:rPr>
                <w:sz w:val="22"/>
              </w:rPr>
            </w:pPr>
            <w:r w:rsidRPr="002D101B">
              <w:rPr>
                <w:sz w:val="22"/>
              </w:rPr>
              <w:t>таблетки, покрытые оболочкой;</w:t>
            </w:r>
          </w:p>
          <w:p w:rsidR="000E209C" w:rsidRPr="002D101B" w:rsidRDefault="000E209C" w:rsidP="00B46386">
            <w:pPr>
              <w:autoSpaceDE w:val="0"/>
              <w:autoSpaceDN w:val="0"/>
              <w:spacing w:line="233" w:lineRule="auto"/>
              <w:jc w:val="center"/>
              <w:rPr>
                <w:sz w:val="22"/>
              </w:rPr>
            </w:pPr>
            <w:r w:rsidRPr="002D101B">
              <w:rPr>
                <w:sz w:val="22"/>
              </w:rPr>
              <w:t>таблетки, покрытые пленочной оболочкой;</w:t>
            </w:r>
          </w:p>
          <w:p w:rsidR="000E209C" w:rsidRPr="002D101B" w:rsidRDefault="000E209C" w:rsidP="00B46386">
            <w:pPr>
              <w:autoSpaceDE w:val="0"/>
              <w:autoSpaceDN w:val="0"/>
              <w:spacing w:line="233" w:lineRule="auto"/>
              <w:jc w:val="center"/>
              <w:rPr>
                <w:sz w:val="22"/>
              </w:rPr>
            </w:pPr>
            <w:r w:rsidRPr="002D101B">
              <w:rPr>
                <w:sz w:val="22"/>
              </w:rPr>
              <w:t>таблетки пролонгированного действия, покрытые пленочной оболочкой</w:t>
            </w:r>
          </w:p>
        </w:tc>
      </w:tr>
      <w:tr w:rsidR="007A6C25" w:rsidRPr="002D101B" w:rsidTr="00CD685C">
        <w:tc>
          <w:tcPr>
            <w:tcW w:w="1077" w:type="dxa"/>
            <w:vMerge w:val="restart"/>
          </w:tcPr>
          <w:p w:rsidR="000E209C" w:rsidRPr="002D101B" w:rsidRDefault="000E209C" w:rsidP="00B46386">
            <w:pPr>
              <w:autoSpaceDE w:val="0"/>
              <w:autoSpaceDN w:val="0"/>
              <w:spacing w:line="233" w:lineRule="auto"/>
              <w:jc w:val="center"/>
              <w:rPr>
                <w:sz w:val="22"/>
              </w:rPr>
            </w:pPr>
            <w:r w:rsidRPr="002D101B">
              <w:rPr>
                <w:sz w:val="22"/>
              </w:rPr>
              <w:t>N 06AB</w:t>
            </w:r>
          </w:p>
        </w:tc>
        <w:tc>
          <w:tcPr>
            <w:tcW w:w="2892" w:type="dxa"/>
            <w:vMerge w:val="restart"/>
          </w:tcPr>
          <w:p w:rsidR="000E209C" w:rsidRPr="002D101B" w:rsidRDefault="000E209C" w:rsidP="00B46386">
            <w:pPr>
              <w:autoSpaceDE w:val="0"/>
              <w:autoSpaceDN w:val="0"/>
              <w:spacing w:line="233" w:lineRule="auto"/>
              <w:jc w:val="center"/>
              <w:rPr>
                <w:sz w:val="22"/>
              </w:rPr>
            </w:pPr>
            <w:r w:rsidRPr="002D101B">
              <w:rPr>
                <w:sz w:val="22"/>
              </w:rPr>
              <w:t>селективные ингибиторы обратного захвата серотонина</w:t>
            </w:r>
          </w:p>
        </w:tc>
        <w:tc>
          <w:tcPr>
            <w:tcW w:w="2211" w:type="dxa"/>
          </w:tcPr>
          <w:p w:rsidR="000E209C" w:rsidRPr="002D101B" w:rsidRDefault="000E209C" w:rsidP="00B46386">
            <w:pPr>
              <w:autoSpaceDE w:val="0"/>
              <w:autoSpaceDN w:val="0"/>
              <w:spacing w:line="233" w:lineRule="auto"/>
              <w:jc w:val="center"/>
              <w:rPr>
                <w:sz w:val="22"/>
              </w:rPr>
            </w:pPr>
            <w:r w:rsidRPr="002D101B">
              <w:rPr>
                <w:sz w:val="22"/>
              </w:rPr>
              <w:t>пароксетин</w:t>
            </w:r>
          </w:p>
        </w:tc>
        <w:tc>
          <w:tcPr>
            <w:tcW w:w="3318" w:type="dxa"/>
          </w:tcPr>
          <w:p w:rsidR="000E209C" w:rsidRPr="002D101B" w:rsidRDefault="000E209C" w:rsidP="00B46386">
            <w:pPr>
              <w:autoSpaceDE w:val="0"/>
              <w:autoSpaceDN w:val="0"/>
              <w:spacing w:line="233" w:lineRule="auto"/>
              <w:jc w:val="center"/>
              <w:rPr>
                <w:sz w:val="22"/>
              </w:rPr>
            </w:pPr>
            <w:r w:rsidRPr="002D101B">
              <w:rPr>
                <w:sz w:val="22"/>
              </w:rPr>
              <w:t>капли для приема внутрь;</w:t>
            </w:r>
          </w:p>
          <w:p w:rsidR="000E209C" w:rsidRPr="002D101B" w:rsidRDefault="000E209C" w:rsidP="00B46386">
            <w:pPr>
              <w:autoSpaceDE w:val="0"/>
              <w:autoSpaceDN w:val="0"/>
              <w:spacing w:line="233" w:lineRule="auto"/>
              <w:jc w:val="center"/>
              <w:rPr>
                <w:sz w:val="22"/>
              </w:rPr>
            </w:pPr>
            <w:r w:rsidRPr="002D101B">
              <w:rPr>
                <w:sz w:val="22"/>
              </w:rPr>
              <w:t>таблетки, покрытые оболочкой;</w:t>
            </w:r>
          </w:p>
          <w:p w:rsidR="000E209C" w:rsidRPr="002D101B" w:rsidRDefault="000E209C" w:rsidP="00B46386">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B46386">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B46386">
            <w:pPr>
              <w:widowControl/>
              <w:spacing w:after="200" w:line="233" w:lineRule="auto"/>
              <w:jc w:val="center"/>
              <w:rPr>
                <w:rFonts w:eastAsiaTheme="minorHAnsi"/>
                <w:sz w:val="22"/>
                <w:szCs w:val="22"/>
                <w:lang w:eastAsia="en-US"/>
              </w:rPr>
            </w:pPr>
          </w:p>
        </w:tc>
        <w:tc>
          <w:tcPr>
            <w:tcW w:w="2211" w:type="dxa"/>
          </w:tcPr>
          <w:p w:rsidR="000E209C" w:rsidRPr="002D101B" w:rsidRDefault="000E209C" w:rsidP="00B46386">
            <w:pPr>
              <w:autoSpaceDE w:val="0"/>
              <w:autoSpaceDN w:val="0"/>
              <w:spacing w:line="233" w:lineRule="auto"/>
              <w:jc w:val="center"/>
              <w:rPr>
                <w:sz w:val="22"/>
              </w:rPr>
            </w:pPr>
            <w:r w:rsidRPr="002D101B">
              <w:rPr>
                <w:sz w:val="22"/>
              </w:rPr>
              <w:t>сертралин</w:t>
            </w:r>
          </w:p>
        </w:tc>
        <w:tc>
          <w:tcPr>
            <w:tcW w:w="3318" w:type="dxa"/>
          </w:tcPr>
          <w:p w:rsidR="000E209C" w:rsidRPr="002D101B" w:rsidRDefault="000E209C" w:rsidP="00B46386">
            <w:pPr>
              <w:autoSpaceDE w:val="0"/>
              <w:autoSpaceDN w:val="0"/>
              <w:spacing w:line="233" w:lineRule="auto"/>
              <w:jc w:val="center"/>
              <w:rPr>
                <w:sz w:val="22"/>
              </w:rPr>
            </w:pPr>
            <w:r w:rsidRPr="002D101B">
              <w:rPr>
                <w:sz w:val="22"/>
              </w:rPr>
              <w:t>таблетки, покрытые оболочкой;</w:t>
            </w:r>
          </w:p>
          <w:p w:rsidR="000E209C" w:rsidRPr="002D101B" w:rsidRDefault="000E209C" w:rsidP="00B46386">
            <w:pPr>
              <w:autoSpaceDE w:val="0"/>
              <w:autoSpaceDN w:val="0"/>
              <w:spacing w:line="233" w:lineRule="auto"/>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B46386">
            <w:pPr>
              <w:widowControl/>
              <w:spacing w:after="200" w:line="233" w:lineRule="auto"/>
              <w:jc w:val="center"/>
              <w:rPr>
                <w:rFonts w:eastAsiaTheme="minorHAnsi"/>
                <w:sz w:val="22"/>
                <w:szCs w:val="22"/>
                <w:lang w:eastAsia="en-US"/>
              </w:rPr>
            </w:pPr>
          </w:p>
        </w:tc>
        <w:tc>
          <w:tcPr>
            <w:tcW w:w="2892" w:type="dxa"/>
            <w:vMerge/>
          </w:tcPr>
          <w:p w:rsidR="000E209C" w:rsidRPr="002D101B" w:rsidRDefault="000E209C" w:rsidP="00B46386">
            <w:pPr>
              <w:widowControl/>
              <w:spacing w:after="200" w:line="233" w:lineRule="auto"/>
              <w:jc w:val="center"/>
              <w:rPr>
                <w:rFonts w:eastAsiaTheme="minorHAnsi"/>
                <w:sz w:val="22"/>
                <w:szCs w:val="22"/>
                <w:lang w:eastAsia="en-US"/>
              </w:rPr>
            </w:pPr>
          </w:p>
        </w:tc>
        <w:tc>
          <w:tcPr>
            <w:tcW w:w="2211" w:type="dxa"/>
          </w:tcPr>
          <w:p w:rsidR="000E209C" w:rsidRPr="002D101B" w:rsidRDefault="000E209C" w:rsidP="00B46386">
            <w:pPr>
              <w:autoSpaceDE w:val="0"/>
              <w:autoSpaceDN w:val="0"/>
              <w:spacing w:line="233" w:lineRule="auto"/>
              <w:jc w:val="center"/>
              <w:rPr>
                <w:sz w:val="22"/>
              </w:rPr>
            </w:pPr>
            <w:r w:rsidRPr="002D101B">
              <w:rPr>
                <w:sz w:val="22"/>
              </w:rPr>
              <w:t>флуоксетин</w:t>
            </w:r>
          </w:p>
        </w:tc>
        <w:tc>
          <w:tcPr>
            <w:tcW w:w="3318" w:type="dxa"/>
          </w:tcPr>
          <w:p w:rsidR="000E209C" w:rsidRPr="002D101B" w:rsidRDefault="000E209C" w:rsidP="00B46386">
            <w:pPr>
              <w:autoSpaceDE w:val="0"/>
              <w:autoSpaceDN w:val="0"/>
              <w:spacing w:line="233" w:lineRule="auto"/>
              <w:jc w:val="center"/>
              <w:rPr>
                <w:sz w:val="22"/>
              </w:rPr>
            </w:pPr>
            <w:r w:rsidRPr="002D101B">
              <w:rPr>
                <w:sz w:val="22"/>
              </w:rPr>
              <w:t>капсулы;</w:t>
            </w:r>
          </w:p>
          <w:p w:rsidR="000E209C" w:rsidRPr="002D101B" w:rsidRDefault="000E209C" w:rsidP="00B46386">
            <w:pPr>
              <w:autoSpaceDE w:val="0"/>
              <w:autoSpaceDN w:val="0"/>
              <w:spacing w:line="233" w:lineRule="auto"/>
              <w:jc w:val="center"/>
              <w:rPr>
                <w:sz w:val="22"/>
              </w:rPr>
            </w:pPr>
            <w:r w:rsidRPr="002D101B">
              <w:rPr>
                <w:sz w:val="22"/>
              </w:rPr>
              <w:t>таблетки</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N 06AX</w:t>
            </w:r>
          </w:p>
        </w:tc>
        <w:tc>
          <w:tcPr>
            <w:tcW w:w="2892" w:type="dxa"/>
            <w:vMerge w:val="restart"/>
          </w:tcPr>
          <w:p w:rsidR="000E209C" w:rsidRPr="002D101B" w:rsidRDefault="000E209C" w:rsidP="00CD685C">
            <w:pPr>
              <w:autoSpaceDE w:val="0"/>
              <w:autoSpaceDN w:val="0"/>
              <w:jc w:val="center"/>
              <w:rPr>
                <w:sz w:val="22"/>
              </w:rPr>
            </w:pPr>
            <w:r w:rsidRPr="002D101B">
              <w:rPr>
                <w:sz w:val="22"/>
              </w:rPr>
              <w:t>другие антидепрессанты</w:t>
            </w:r>
          </w:p>
        </w:tc>
        <w:tc>
          <w:tcPr>
            <w:tcW w:w="2211" w:type="dxa"/>
          </w:tcPr>
          <w:p w:rsidR="000E209C" w:rsidRPr="002D101B" w:rsidRDefault="000E209C" w:rsidP="00CD685C">
            <w:pPr>
              <w:autoSpaceDE w:val="0"/>
              <w:autoSpaceDN w:val="0"/>
              <w:jc w:val="center"/>
              <w:rPr>
                <w:sz w:val="22"/>
              </w:rPr>
            </w:pPr>
            <w:r w:rsidRPr="002D101B">
              <w:rPr>
                <w:sz w:val="22"/>
              </w:rPr>
              <w:t>агомелатин</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пипофезин</w:t>
            </w:r>
          </w:p>
        </w:tc>
        <w:tc>
          <w:tcPr>
            <w:tcW w:w="3318" w:type="dxa"/>
          </w:tcPr>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с модифицированным высвобождением</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06B</w:t>
            </w:r>
          </w:p>
        </w:tc>
        <w:tc>
          <w:tcPr>
            <w:tcW w:w="2892" w:type="dxa"/>
          </w:tcPr>
          <w:p w:rsidR="000E209C" w:rsidRPr="002D101B" w:rsidRDefault="000E209C" w:rsidP="00CD685C">
            <w:pPr>
              <w:autoSpaceDE w:val="0"/>
              <w:autoSpaceDN w:val="0"/>
              <w:jc w:val="center"/>
              <w:rPr>
                <w:sz w:val="22"/>
              </w:rPr>
            </w:pPr>
            <w:r w:rsidRPr="002D101B">
              <w:rPr>
                <w:sz w:val="22"/>
              </w:rPr>
              <w:t>психостимуляторы, средства, применяемые при синдроме дефицита внимания с гиперактивностью, и ноотропные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N 06BX</w:t>
            </w:r>
          </w:p>
        </w:tc>
        <w:tc>
          <w:tcPr>
            <w:tcW w:w="2892" w:type="dxa"/>
            <w:vMerge w:val="restart"/>
          </w:tcPr>
          <w:p w:rsidR="000E209C" w:rsidRPr="002D101B" w:rsidRDefault="000E209C" w:rsidP="00CD685C">
            <w:pPr>
              <w:autoSpaceDE w:val="0"/>
              <w:autoSpaceDN w:val="0"/>
              <w:jc w:val="center"/>
              <w:rPr>
                <w:sz w:val="22"/>
              </w:rPr>
            </w:pPr>
            <w:r w:rsidRPr="002D101B">
              <w:rPr>
                <w:sz w:val="22"/>
              </w:rPr>
              <w:t>другие психостимуляторы и ноотропные препараты</w:t>
            </w:r>
          </w:p>
        </w:tc>
        <w:tc>
          <w:tcPr>
            <w:tcW w:w="2211" w:type="dxa"/>
          </w:tcPr>
          <w:p w:rsidR="000E209C" w:rsidRPr="002D101B" w:rsidRDefault="000E209C" w:rsidP="00CD685C">
            <w:pPr>
              <w:autoSpaceDE w:val="0"/>
              <w:autoSpaceDN w:val="0"/>
              <w:jc w:val="center"/>
              <w:rPr>
                <w:sz w:val="22"/>
              </w:rPr>
            </w:pPr>
            <w:r w:rsidRPr="002D101B">
              <w:rPr>
                <w:sz w:val="22"/>
              </w:rPr>
              <w:t>винпоцетин</w:t>
            </w:r>
          </w:p>
        </w:tc>
        <w:tc>
          <w:tcPr>
            <w:tcW w:w="3318" w:type="dxa"/>
          </w:tcPr>
          <w:p w:rsidR="000E209C" w:rsidRPr="002D101B" w:rsidRDefault="000E209C" w:rsidP="00CD685C">
            <w:pPr>
              <w:autoSpaceDE w:val="0"/>
              <w:autoSpaceDN w:val="0"/>
              <w:jc w:val="center"/>
              <w:rPr>
                <w:sz w:val="22"/>
              </w:rPr>
            </w:pPr>
            <w:r w:rsidRPr="002D101B">
              <w:rPr>
                <w:sz w:val="22"/>
              </w:rPr>
              <w:t>концентрат для приготовления раствора для инфузий;</w:t>
            </w:r>
          </w:p>
          <w:p w:rsidR="000E209C" w:rsidRPr="002D101B" w:rsidRDefault="000E209C" w:rsidP="00CD685C">
            <w:pPr>
              <w:autoSpaceDE w:val="0"/>
              <w:autoSpaceDN w:val="0"/>
              <w:jc w:val="center"/>
              <w:rPr>
                <w:sz w:val="22"/>
              </w:rPr>
            </w:pPr>
            <w:r w:rsidRPr="002D101B">
              <w:rPr>
                <w:sz w:val="22"/>
              </w:rPr>
              <w:t>раствор для внутривенного введения;</w:t>
            </w:r>
          </w:p>
          <w:p w:rsidR="000E209C" w:rsidRPr="002D101B" w:rsidRDefault="000E209C" w:rsidP="00CD685C">
            <w:pPr>
              <w:autoSpaceDE w:val="0"/>
              <w:autoSpaceDN w:val="0"/>
              <w:jc w:val="center"/>
              <w:rPr>
                <w:sz w:val="22"/>
              </w:rPr>
            </w:pPr>
            <w:r w:rsidRPr="002D101B">
              <w:rPr>
                <w:sz w:val="22"/>
              </w:rPr>
              <w:t>раствор для инъекций;</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глицин</w:t>
            </w:r>
          </w:p>
        </w:tc>
        <w:tc>
          <w:tcPr>
            <w:tcW w:w="3318" w:type="dxa"/>
          </w:tcPr>
          <w:p w:rsidR="000E209C" w:rsidRPr="002D101B" w:rsidRDefault="000E209C" w:rsidP="00CD685C">
            <w:pPr>
              <w:autoSpaceDE w:val="0"/>
              <w:autoSpaceDN w:val="0"/>
              <w:jc w:val="center"/>
              <w:rPr>
                <w:sz w:val="22"/>
              </w:rPr>
            </w:pPr>
            <w:r w:rsidRPr="002D101B">
              <w:rPr>
                <w:sz w:val="22"/>
              </w:rPr>
              <w:t>таблетки защечные;</w:t>
            </w:r>
          </w:p>
          <w:p w:rsidR="000E209C" w:rsidRPr="002D101B" w:rsidRDefault="000E209C" w:rsidP="00CD685C">
            <w:pPr>
              <w:autoSpaceDE w:val="0"/>
              <w:autoSpaceDN w:val="0"/>
              <w:jc w:val="center"/>
              <w:rPr>
                <w:sz w:val="22"/>
              </w:rPr>
            </w:pPr>
            <w:r w:rsidRPr="002D101B">
              <w:rPr>
                <w:sz w:val="22"/>
              </w:rPr>
              <w:t>таблетки подъязычные</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метионил-глутамил-гистидил-фенилаланил-пролил-глицил-пролин</w:t>
            </w:r>
          </w:p>
        </w:tc>
        <w:tc>
          <w:tcPr>
            <w:tcW w:w="3318" w:type="dxa"/>
          </w:tcPr>
          <w:p w:rsidR="000E209C" w:rsidRPr="002D101B" w:rsidRDefault="000E209C" w:rsidP="00CD685C">
            <w:pPr>
              <w:autoSpaceDE w:val="0"/>
              <w:autoSpaceDN w:val="0"/>
              <w:jc w:val="center"/>
              <w:rPr>
                <w:sz w:val="22"/>
              </w:rPr>
            </w:pPr>
            <w:r w:rsidRPr="002D101B">
              <w:rPr>
                <w:sz w:val="22"/>
              </w:rPr>
              <w:t>капли назальные</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пирацетам</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раствор для инфузий;</w:t>
            </w:r>
          </w:p>
          <w:p w:rsidR="000E209C" w:rsidRPr="002D101B" w:rsidRDefault="000E209C" w:rsidP="00CD685C">
            <w:pPr>
              <w:autoSpaceDE w:val="0"/>
              <w:autoSpaceDN w:val="0"/>
              <w:jc w:val="center"/>
              <w:rPr>
                <w:sz w:val="22"/>
              </w:rPr>
            </w:pPr>
            <w:r w:rsidRPr="002D101B">
              <w:rPr>
                <w:sz w:val="22"/>
              </w:rPr>
              <w:t>раствор для приема внутрь;</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полипептиды коры головного мозга скота</w:t>
            </w:r>
          </w:p>
        </w:tc>
        <w:tc>
          <w:tcPr>
            <w:tcW w:w="3318" w:type="dxa"/>
          </w:tcPr>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внутримышечного введения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фонтурацетам</w:t>
            </w:r>
          </w:p>
        </w:tc>
        <w:tc>
          <w:tcPr>
            <w:tcW w:w="3318" w:type="dxa"/>
          </w:tcPr>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церебролизин</w:t>
            </w:r>
          </w:p>
        </w:tc>
        <w:tc>
          <w:tcPr>
            <w:tcW w:w="3318" w:type="dxa"/>
          </w:tcPr>
          <w:p w:rsidR="000E209C" w:rsidRPr="002D101B" w:rsidRDefault="000E209C" w:rsidP="00CD685C">
            <w:pPr>
              <w:autoSpaceDE w:val="0"/>
              <w:autoSpaceDN w:val="0"/>
              <w:jc w:val="center"/>
              <w:rPr>
                <w:sz w:val="22"/>
              </w:rPr>
            </w:pPr>
            <w:r w:rsidRPr="002D101B">
              <w:rPr>
                <w:sz w:val="22"/>
              </w:rPr>
              <w:t>раствор для инъекций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цитиколин</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раствор для приема внутрь</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06D</w:t>
            </w:r>
          </w:p>
        </w:tc>
        <w:tc>
          <w:tcPr>
            <w:tcW w:w="2892" w:type="dxa"/>
          </w:tcPr>
          <w:p w:rsidR="000E209C" w:rsidRPr="002D101B" w:rsidRDefault="000E209C" w:rsidP="00CD685C">
            <w:pPr>
              <w:autoSpaceDE w:val="0"/>
              <w:autoSpaceDN w:val="0"/>
              <w:jc w:val="center"/>
              <w:rPr>
                <w:sz w:val="22"/>
              </w:rPr>
            </w:pPr>
            <w:r w:rsidRPr="002D101B">
              <w:rPr>
                <w:sz w:val="22"/>
              </w:rPr>
              <w:t>препараты для лечения деменции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N 06DA</w:t>
            </w:r>
          </w:p>
        </w:tc>
        <w:tc>
          <w:tcPr>
            <w:tcW w:w="2892" w:type="dxa"/>
            <w:vMerge w:val="restart"/>
          </w:tcPr>
          <w:p w:rsidR="000E209C" w:rsidRPr="002D101B" w:rsidRDefault="000E209C" w:rsidP="00CD685C">
            <w:pPr>
              <w:autoSpaceDE w:val="0"/>
              <w:autoSpaceDN w:val="0"/>
              <w:jc w:val="center"/>
              <w:rPr>
                <w:sz w:val="22"/>
              </w:rPr>
            </w:pPr>
            <w:r w:rsidRPr="002D101B">
              <w:rPr>
                <w:sz w:val="22"/>
              </w:rPr>
              <w:t>антихолинэстеразные средства</w:t>
            </w:r>
          </w:p>
        </w:tc>
        <w:tc>
          <w:tcPr>
            <w:tcW w:w="2211" w:type="dxa"/>
          </w:tcPr>
          <w:p w:rsidR="000E209C" w:rsidRPr="002D101B" w:rsidRDefault="000E209C" w:rsidP="00CD685C">
            <w:pPr>
              <w:autoSpaceDE w:val="0"/>
              <w:autoSpaceDN w:val="0"/>
              <w:jc w:val="center"/>
              <w:rPr>
                <w:sz w:val="22"/>
              </w:rPr>
            </w:pPr>
            <w:r w:rsidRPr="002D101B">
              <w:rPr>
                <w:sz w:val="22"/>
              </w:rPr>
              <w:t>галантамин</w:t>
            </w:r>
          </w:p>
        </w:tc>
        <w:tc>
          <w:tcPr>
            <w:tcW w:w="3318" w:type="dxa"/>
          </w:tcPr>
          <w:p w:rsidR="000E209C" w:rsidRPr="002D101B" w:rsidRDefault="000E209C" w:rsidP="00CD685C">
            <w:pPr>
              <w:autoSpaceDE w:val="0"/>
              <w:autoSpaceDN w:val="0"/>
              <w:jc w:val="center"/>
              <w:rPr>
                <w:sz w:val="22"/>
              </w:rPr>
            </w:pPr>
            <w:r w:rsidRPr="002D101B">
              <w:rPr>
                <w:sz w:val="22"/>
              </w:rPr>
              <w:t>капсулы пролонгированного действия;</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ривастигмин</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трансдермальная терапевтическая система;</w:t>
            </w:r>
          </w:p>
          <w:p w:rsidR="000E209C" w:rsidRDefault="000E209C" w:rsidP="00CD685C">
            <w:pPr>
              <w:autoSpaceDE w:val="0"/>
              <w:autoSpaceDN w:val="0"/>
              <w:jc w:val="center"/>
              <w:rPr>
                <w:sz w:val="22"/>
              </w:rPr>
            </w:pPr>
            <w:r w:rsidRPr="002D101B">
              <w:rPr>
                <w:sz w:val="22"/>
              </w:rPr>
              <w:t>раствор для приема внутрь</w:t>
            </w:r>
          </w:p>
          <w:p w:rsidR="00F5096D" w:rsidRPr="002D101B" w:rsidRDefault="00F5096D"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06DX</w:t>
            </w:r>
          </w:p>
        </w:tc>
        <w:tc>
          <w:tcPr>
            <w:tcW w:w="2892" w:type="dxa"/>
          </w:tcPr>
          <w:p w:rsidR="000E209C" w:rsidRPr="002D101B" w:rsidRDefault="000E209C" w:rsidP="00CD685C">
            <w:pPr>
              <w:autoSpaceDE w:val="0"/>
              <w:autoSpaceDN w:val="0"/>
              <w:jc w:val="center"/>
              <w:rPr>
                <w:sz w:val="22"/>
              </w:rPr>
            </w:pPr>
            <w:r w:rsidRPr="002D101B">
              <w:rPr>
                <w:sz w:val="22"/>
              </w:rPr>
              <w:t>другие препараты для лечения деменции</w:t>
            </w:r>
          </w:p>
        </w:tc>
        <w:tc>
          <w:tcPr>
            <w:tcW w:w="2211" w:type="dxa"/>
          </w:tcPr>
          <w:p w:rsidR="000E209C" w:rsidRPr="002D101B" w:rsidRDefault="000E209C" w:rsidP="00CD685C">
            <w:pPr>
              <w:autoSpaceDE w:val="0"/>
              <w:autoSpaceDN w:val="0"/>
              <w:jc w:val="center"/>
              <w:rPr>
                <w:sz w:val="22"/>
              </w:rPr>
            </w:pPr>
            <w:r w:rsidRPr="002D101B">
              <w:rPr>
                <w:sz w:val="22"/>
              </w:rPr>
              <w:t>мемантин</w:t>
            </w:r>
          </w:p>
        </w:tc>
        <w:tc>
          <w:tcPr>
            <w:tcW w:w="3318" w:type="dxa"/>
          </w:tcPr>
          <w:p w:rsidR="000E209C" w:rsidRPr="002D101B" w:rsidRDefault="000E209C" w:rsidP="00CD685C">
            <w:pPr>
              <w:autoSpaceDE w:val="0"/>
              <w:autoSpaceDN w:val="0"/>
              <w:jc w:val="center"/>
              <w:rPr>
                <w:sz w:val="22"/>
              </w:rPr>
            </w:pPr>
            <w:r w:rsidRPr="002D101B">
              <w:rPr>
                <w:sz w:val="22"/>
              </w:rPr>
              <w:t>капли для приема внутрь;</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07</w:t>
            </w:r>
          </w:p>
        </w:tc>
        <w:tc>
          <w:tcPr>
            <w:tcW w:w="2892" w:type="dxa"/>
          </w:tcPr>
          <w:p w:rsidR="000E209C" w:rsidRPr="002D101B" w:rsidRDefault="000E209C" w:rsidP="00CD685C">
            <w:pPr>
              <w:autoSpaceDE w:val="0"/>
              <w:autoSpaceDN w:val="0"/>
              <w:jc w:val="center"/>
              <w:rPr>
                <w:sz w:val="22"/>
              </w:rPr>
            </w:pPr>
            <w:r w:rsidRPr="002D101B">
              <w:rPr>
                <w:sz w:val="22"/>
              </w:rPr>
              <w:t>другие препараты для лечения заболеваний нервной системы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07A</w:t>
            </w:r>
          </w:p>
        </w:tc>
        <w:tc>
          <w:tcPr>
            <w:tcW w:w="2892" w:type="dxa"/>
          </w:tcPr>
          <w:p w:rsidR="000E209C" w:rsidRPr="002D101B" w:rsidRDefault="000E209C" w:rsidP="00CD685C">
            <w:pPr>
              <w:autoSpaceDE w:val="0"/>
              <w:autoSpaceDN w:val="0"/>
              <w:jc w:val="center"/>
              <w:rPr>
                <w:sz w:val="22"/>
              </w:rPr>
            </w:pPr>
            <w:r w:rsidRPr="002D101B">
              <w:rPr>
                <w:sz w:val="22"/>
              </w:rPr>
              <w:t>парасимпатомиметики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N 07AA</w:t>
            </w:r>
          </w:p>
        </w:tc>
        <w:tc>
          <w:tcPr>
            <w:tcW w:w="2892" w:type="dxa"/>
            <w:vMerge w:val="restart"/>
          </w:tcPr>
          <w:p w:rsidR="000E209C" w:rsidRPr="002D101B" w:rsidRDefault="000E209C" w:rsidP="00CD685C">
            <w:pPr>
              <w:autoSpaceDE w:val="0"/>
              <w:autoSpaceDN w:val="0"/>
              <w:jc w:val="center"/>
              <w:rPr>
                <w:sz w:val="22"/>
              </w:rPr>
            </w:pPr>
            <w:r w:rsidRPr="002D101B">
              <w:rPr>
                <w:sz w:val="22"/>
              </w:rPr>
              <w:t>антихолинэстеразные средства</w:t>
            </w:r>
          </w:p>
        </w:tc>
        <w:tc>
          <w:tcPr>
            <w:tcW w:w="2211" w:type="dxa"/>
          </w:tcPr>
          <w:p w:rsidR="000E209C" w:rsidRPr="002D101B" w:rsidRDefault="000E209C" w:rsidP="00CD685C">
            <w:pPr>
              <w:autoSpaceDE w:val="0"/>
              <w:autoSpaceDN w:val="0"/>
              <w:jc w:val="center"/>
              <w:rPr>
                <w:sz w:val="22"/>
              </w:rPr>
            </w:pPr>
            <w:r w:rsidRPr="002D101B">
              <w:rPr>
                <w:sz w:val="22"/>
              </w:rPr>
              <w:t>неостигмина метилсульфат</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и подкожного введения;</w:t>
            </w:r>
          </w:p>
          <w:p w:rsidR="000E209C" w:rsidRPr="002D101B" w:rsidRDefault="000E209C" w:rsidP="00CD685C">
            <w:pPr>
              <w:autoSpaceDE w:val="0"/>
              <w:autoSpaceDN w:val="0"/>
              <w:jc w:val="center"/>
              <w:rPr>
                <w:sz w:val="22"/>
              </w:rPr>
            </w:pPr>
            <w:r w:rsidRPr="002D101B">
              <w:rPr>
                <w:sz w:val="22"/>
              </w:rPr>
              <w:t>раствор для инъекций;</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пиридостигмина бромид</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07AX</w:t>
            </w:r>
          </w:p>
        </w:tc>
        <w:tc>
          <w:tcPr>
            <w:tcW w:w="2892" w:type="dxa"/>
          </w:tcPr>
          <w:p w:rsidR="000E209C" w:rsidRPr="002D101B" w:rsidRDefault="000E209C" w:rsidP="00CD685C">
            <w:pPr>
              <w:autoSpaceDE w:val="0"/>
              <w:autoSpaceDN w:val="0"/>
              <w:jc w:val="center"/>
              <w:rPr>
                <w:sz w:val="22"/>
              </w:rPr>
            </w:pPr>
            <w:r w:rsidRPr="002D101B">
              <w:rPr>
                <w:sz w:val="22"/>
              </w:rPr>
              <w:t>прочие парасимпатомиметики</w:t>
            </w:r>
          </w:p>
        </w:tc>
        <w:tc>
          <w:tcPr>
            <w:tcW w:w="2211" w:type="dxa"/>
          </w:tcPr>
          <w:p w:rsidR="000E209C" w:rsidRPr="002D101B" w:rsidRDefault="000E209C" w:rsidP="00CD685C">
            <w:pPr>
              <w:autoSpaceDE w:val="0"/>
              <w:autoSpaceDN w:val="0"/>
              <w:jc w:val="center"/>
              <w:rPr>
                <w:sz w:val="22"/>
              </w:rPr>
            </w:pPr>
            <w:r w:rsidRPr="002D101B">
              <w:rPr>
                <w:sz w:val="22"/>
              </w:rPr>
              <w:t>холина альфосцерат</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раствор для инфузий и внутримышечного введения;</w:t>
            </w:r>
          </w:p>
          <w:p w:rsidR="000E209C" w:rsidRPr="002D101B" w:rsidRDefault="000E209C" w:rsidP="00CD685C">
            <w:pPr>
              <w:autoSpaceDE w:val="0"/>
              <w:autoSpaceDN w:val="0"/>
              <w:jc w:val="center"/>
              <w:rPr>
                <w:sz w:val="22"/>
              </w:rPr>
            </w:pPr>
            <w:r w:rsidRPr="002D101B">
              <w:rPr>
                <w:sz w:val="22"/>
              </w:rPr>
              <w:t>раствор для приема внутрь</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07B</w:t>
            </w:r>
          </w:p>
        </w:tc>
        <w:tc>
          <w:tcPr>
            <w:tcW w:w="2892" w:type="dxa"/>
          </w:tcPr>
          <w:p w:rsidR="000E209C" w:rsidRPr="002D101B" w:rsidRDefault="000E209C" w:rsidP="00CD685C">
            <w:pPr>
              <w:autoSpaceDE w:val="0"/>
              <w:autoSpaceDN w:val="0"/>
              <w:jc w:val="center"/>
              <w:rPr>
                <w:sz w:val="22"/>
              </w:rPr>
            </w:pPr>
            <w:r w:rsidRPr="002D101B">
              <w:rPr>
                <w:sz w:val="22"/>
              </w:rPr>
              <w:t>препараты, применяемые при зависимостях</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07BB</w:t>
            </w:r>
          </w:p>
        </w:tc>
        <w:tc>
          <w:tcPr>
            <w:tcW w:w="2892" w:type="dxa"/>
          </w:tcPr>
          <w:p w:rsidR="000E209C" w:rsidRPr="002D101B" w:rsidRDefault="000E209C" w:rsidP="00CD685C">
            <w:pPr>
              <w:autoSpaceDE w:val="0"/>
              <w:autoSpaceDN w:val="0"/>
              <w:jc w:val="center"/>
              <w:rPr>
                <w:sz w:val="22"/>
              </w:rPr>
            </w:pPr>
            <w:r w:rsidRPr="002D101B">
              <w:rPr>
                <w:sz w:val="22"/>
              </w:rPr>
              <w:t>препараты, применяемые при алкогольной зависимости</w:t>
            </w:r>
          </w:p>
        </w:tc>
        <w:tc>
          <w:tcPr>
            <w:tcW w:w="2211" w:type="dxa"/>
          </w:tcPr>
          <w:p w:rsidR="000E209C" w:rsidRPr="002D101B" w:rsidRDefault="000E209C" w:rsidP="00CD685C">
            <w:pPr>
              <w:autoSpaceDE w:val="0"/>
              <w:autoSpaceDN w:val="0"/>
              <w:jc w:val="center"/>
              <w:rPr>
                <w:sz w:val="22"/>
              </w:rPr>
            </w:pPr>
            <w:r w:rsidRPr="002D101B">
              <w:rPr>
                <w:sz w:val="22"/>
              </w:rPr>
              <w:t>налтрексон</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порошок для приготовления суспензии для внутримышечного введения пролонгированного действия;</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покрытые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07C</w:t>
            </w:r>
          </w:p>
        </w:tc>
        <w:tc>
          <w:tcPr>
            <w:tcW w:w="2892" w:type="dxa"/>
          </w:tcPr>
          <w:p w:rsidR="000E209C" w:rsidRPr="002D101B" w:rsidRDefault="000E209C" w:rsidP="00CD685C">
            <w:pPr>
              <w:autoSpaceDE w:val="0"/>
              <w:autoSpaceDN w:val="0"/>
              <w:jc w:val="center"/>
              <w:rPr>
                <w:sz w:val="22"/>
              </w:rPr>
            </w:pPr>
            <w:r w:rsidRPr="002D101B">
              <w:rPr>
                <w:sz w:val="22"/>
              </w:rPr>
              <w:t>препараты для устранения головокружения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07CA</w:t>
            </w:r>
          </w:p>
        </w:tc>
        <w:tc>
          <w:tcPr>
            <w:tcW w:w="2892" w:type="dxa"/>
          </w:tcPr>
          <w:p w:rsidR="000E209C" w:rsidRPr="002D101B" w:rsidRDefault="000E209C" w:rsidP="00CD685C">
            <w:pPr>
              <w:autoSpaceDE w:val="0"/>
              <w:autoSpaceDN w:val="0"/>
              <w:jc w:val="center"/>
              <w:rPr>
                <w:sz w:val="22"/>
              </w:rPr>
            </w:pPr>
            <w:r w:rsidRPr="002D101B">
              <w:rPr>
                <w:sz w:val="22"/>
              </w:rPr>
              <w:t>препараты для устранения головокружения</w:t>
            </w:r>
          </w:p>
        </w:tc>
        <w:tc>
          <w:tcPr>
            <w:tcW w:w="2211" w:type="dxa"/>
          </w:tcPr>
          <w:p w:rsidR="000E209C" w:rsidRPr="002D101B" w:rsidRDefault="000E209C" w:rsidP="00CD685C">
            <w:pPr>
              <w:autoSpaceDE w:val="0"/>
              <w:autoSpaceDN w:val="0"/>
              <w:jc w:val="center"/>
              <w:rPr>
                <w:sz w:val="22"/>
              </w:rPr>
            </w:pPr>
            <w:r w:rsidRPr="002D101B">
              <w:rPr>
                <w:sz w:val="22"/>
              </w:rPr>
              <w:t>бетагистин</w:t>
            </w:r>
          </w:p>
        </w:tc>
        <w:tc>
          <w:tcPr>
            <w:tcW w:w="3318" w:type="dxa"/>
          </w:tcPr>
          <w:p w:rsidR="000E209C" w:rsidRPr="002D101B" w:rsidRDefault="000E209C" w:rsidP="00CD685C">
            <w:pPr>
              <w:autoSpaceDE w:val="0"/>
              <w:autoSpaceDN w:val="0"/>
              <w:jc w:val="center"/>
              <w:rPr>
                <w:sz w:val="22"/>
              </w:rPr>
            </w:pPr>
            <w:r w:rsidRPr="002D101B">
              <w:rPr>
                <w:sz w:val="22"/>
              </w:rPr>
              <w:t>капли для приема внутрь;</w:t>
            </w:r>
          </w:p>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N 07X</w:t>
            </w:r>
          </w:p>
        </w:tc>
        <w:tc>
          <w:tcPr>
            <w:tcW w:w="2892" w:type="dxa"/>
          </w:tcPr>
          <w:p w:rsidR="000E209C" w:rsidRPr="002D101B" w:rsidRDefault="000E209C" w:rsidP="00CD685C">
            <w:pPr>
              <w:autoSpaceDE w:val="0"/>
              <w:autoSpaceDN w:val="0"/>
              <w:jc w:val="center"/>
              <w:rPr>
                <w:sz w:val="22"/>
              </w:rPr>
            </w:pPr>
            <w:r w:rsidRPr="002D101B">
              <w:rPr>
                <w:sz w:val="22"/>
              </w:rPr>
              <w:t>другие препараты для лечения заболеваний нервной системы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N 07XX</w:t>
            </w:r>
          </w:p>
        </w:tc>
        <w:tc>
          <w:tcPr>
            <w:tcW w:w="2892" w:type="dxa"/>
            <w:vMerge w:val="restart"/>
          </w:tcPr>
          <w:p w:rsidR="000E209C" w:rsidRPr="002D101B" w:rsidRDefault="000E209C" w:rsidP="00CD685C">
            <w:pPr>
              <w:autoSpaceDE w:val="0"/>
              <w:autoSpaceDN w:val="0"/>
              <w:jc w:val="center"/>
              <w:rPr>
                <w:sz w:val="22"/>
              </w:rPr>
            </w:pPr>
            <w:r w:rsidRPr="002D101B">
              <w:rPr>
                <w:sz w:val="22"/>
              </w:rPr>
              <w:t>прочие препараты для лечения заболеваний нервной системы</w:t>
            </w:r>
          </w:p>
        </w:tc>
        <w:tc>
          <w:tcPr>
            <w:tcW w:w="2211" w:type="dxa"/>
          </w:tcPr>
          <w:p w:rsidR="000E209C" w:rsidRPr="002D101B" w:rsidRDefault="000E209C" w:rsidP="00CD685C">
            <w:pPr>
              <w:autoSpaceDE w:val="0"/>
              <w:autoSpaceDN w:val="0"/>
              <w:jc w:val="center"/>
              <w:rPr>
                <w:sz w:val="22"/>
              </w:rPr>
            </w:pPr>
            <w:r w:rsidRPr="002D101B">
              <w:rPr>
                <w:sz w:val="22"/>
              </w:rPr>
              <w:t>диметилфумарат</w:t>
            </w:r>
          </w:p>
        </w:tc>
        <w:tc>
          <w:tcPr>
            <w:tcW w:w="3318" w:type="dxa"/>
          </w:tcPr>
          <w:p w:rsidR="000E209C" w:rsidRPr="002D101B" w:rsidRDefault="000E209C" w:rsidP="00CD685C">
            <w:pPr>
              <w:autoSpaceDE w:val="0"/>
              <w:autoSpaceDN w:val="0"/>
              <w:jc w:val="center"/>
              <w:rPr>
                <w:sz w:val="22"/>
              </w:rPr>
            </w:pPr>
            <w:r w:rsidRPr="002D101B">
              <w:rPr>
                <w:sz w:val="22"/>
              </w:rPr>
              <w:t>капсулы кишечнорастворимые</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инозин + никотинамид + рибофлавин + янтарная кислота</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введения;</w:t>
            </w:r>
          </w:p>
          <w:p w:rsidR="000E209C" w:rsidRPr="002D101B" w:rsidRDefault="000E209C" w:rsidP="00CD685C">
            <w:pPr>
              <w:autoSpaceDE w:val="0"/>
              <w:autoSpaceDN w:val="0"/>
              <w:jc w:val="center"/>
              <w:rPr>
                <w:sz w:val="22"/>
              </w:rPr>
            </w:pPr>
            <w:r w:rsidRPr="002D101B">
              <w:rPr>
                <w:sz w:val="22"/>
              </w:rPr>
              <w:t>таблетки, покрытые кишечнорастворимой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тетрабеназин</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этилметилгидроксипиридина сукцинат</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P</w:t>
            </w:r>
          </w:p>
        </w:tc>
        <w:tc>
          <w:tcPr>
            <w:tcW w:w="2892" w:type="dxa"/>
          </w:tcPr>
          <w:p w:rsidR="000E209C" w:rsidRPr="002D101B" w:rsidRDefault="000E209C" w:rsidP="00CD685C">
            <w:pPr>
              <w:autoSpaceDE w:val="0"/>
              <w:autoSpaceDN w:val="0"/>
              <w:jc w:val="center"/>
              <w:rPr>
                <w:sz w:val="22"/>
              </w:rPr>
            </w:pPr>
            <w:r w:rsidRPr="002D101B">
              <w:rPr>
                <w:sz w:val="22"/>
              </w:rPr>
              <w:t>противопаразитарные препараты, инсектициды и репелленты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P01</w:t>
            </w:r>
          </w:p>
        </w:tc>
        <w:tc>
          <w:tcPr>
            <w:tcW w:w="2892" w:type="dxa"/>
          </w:tcPr>
          <w:p w:rsidR="000E209C" w:rsidRPr="002D101B" w:rsidRDefault="000E209C" w:rsidP="00CD685C">
            <w:pPr>
              <w:autoSpaceDE w:val="0"/>
              <w:autoSpaceDN w:val="0"/>
              <w:jc w:val="center"/>
              <w:rPr>
                <w:sz w:val="22"/>
              </w:rPr>
            </w:pPr>
            <w:r w:rsidRPr="002D101B">
              <w:rPr>
                <w:sz w:val="22"/>
              </w:rPr>
              <w:t>противопротозойные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P01B</w:t>
            </w:r>
          </w:p>
        </w:tc>
        <w:tc>
          <w:tcPr>
            <w:tcW w:w="2892" w:type="dxa"/>
          </w:tcPr>
          <w:p w:rsidR="000E209C" w:rsidRPr="002D101B" w:rsidRDefault="000E209C" w:rsidP="00CD685C">
            <w:pPr>
              <w:autoSpaceDE w:val="0"/>
              <w:autoSpaceDN w:val="0"/>
              <w:jc w:val="center"/>
              <w:rPr>
                <w:sz w:val="22"/>
              </w:rPr>
            </w:pPr>
            <w:r w:rsidRPr="002D101B">
              <w:rPr>
                <w:sz w:val="22"/>
              </w:rPr>
              <w:t>противомалярийные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P01BA</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аминохинолины</w:t>
            </w:r>
          </w:p>
        </w:tc>
        <w:tc>
          <w:tcPr>
            <w:tcW w:w="2211" w:type="dxa"/>
          </w:tcPr>
          <w:p w:rsidR="000E209C" w:rsidRPr="002D101B" w:rsidRDefault="000E209C" w:rsidP="00F5096D">
            <w:pPr>
              <w:autoSpaceDE w:val="0"/>
              <w:autoSpaceDN w:val="0"/>
              <w:spacing w:line="235" w:lineRule="auto"/>
              <w:jc w:val="center"/>
              <w:rPr>
                <w:sz w:val="22"/>
              </w:rPr>
            </w:pPr>
            <w:r w:rsidRPr="002D101B">
              <w:rPr>
                <w:sz w:val="22"/>
              </w:rPr>
              <w:t>гидроксихлорохин</w:t>
            </w:r>
          </w:p>
        </w:tc>
        <w:tc>
          <w:tcPr>
            <w:tcW w:w="3318" w:type="dxa"/>
          </w:tcPr>
          <w:p w:rsidR="000E209C" w:rsidRPr="002D101B" w:rsidRDefault="000E209C" w:rsidP="00F5096D">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P01BC</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метанолхинолины</w:t>
            </w:r>
          </w:p>
        </w:tc>
        <w:tc>
          <w:tcPr>
            <w:tcW w:w="2211" w:type="dxa"/>
          </w:tcPr>
          <w:p w:rsidR="000E209C" w:rsidRPr="002D101B" w:rsidRDefault="000E209C" w:rsidP="00F5096D">
            <w:pPr>
              <w:autoSpaceDE w:val="0"/>
              <w:autoSpaceDN w:val="0"/>
              <w:spacing w:line="235" w:lineRule="auto"/>
              <w:jc w:val="center"/>
              <w:rPr>
                <w:sz w:val="22"/>
              </w:rPr>
            </w:pPr>
            <w:r w:rsidRPr="002D101B">
              <w:rPr>
                <w:sz w:val="22"/>
              </w:rPr>
              <w:t>мефлохин</w:t>
            </w:r>
          </w:p>
        </w:tc>
        <w:tc>
          <w:tcPr>
            <w:tcW w:w="3318" w:type="dxa"/>
          </w:tcPr>
          <w:p w:rsidR="000E209C" w:rsidRPr="002D101B" w:rsidRDefault="000E209C" w:rsidP="00F5096D">
            <w:pPr>
              <w:autoSpaceDE w:val="0"/>
              <w:autoSpaceDN w:val="0"/>
              <w:spacing w:line="235" w:lineRule="auto"/>
              <w:jc w:val="center"/>
              <w:rPr>
                <w:sz w:val="22"/>
              </w:rPr>
            </w:pPr>
            <w:r w:rsidRPr="002D101B">
              <w:rPr>
                <w:sz w:val="22"/>
              </w:rPr>
              <w:t>таблетки</w:t>
            </w: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P02</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противогельминтные препараты</w:t>
            </w:r>
          </w:p>
        </w:tc>
        <w:tc>
          <w:tcPr>
            <w:tcW w:w="2211" w:type="dxa"/>
          </w:tcPr>
          <w:p w:rsidR="000E209C" w:rsidRPr="002D101B" w:rsidRDefault="000E209C" w:rsidP="00F5096D">
            <w:pPr>
              <w:autoSpaceDE w:val="0"/>
              <w:autoSpaceDN w:val="0"/>
              <w:spacing w:line="235" w:lineRule="auto"/>
              <w:jc w:val="center"/>
              <w:rPr>
                <w:sz w:val="22"/>
              </w:rPr>
            </w:pPr>
          </w:p>
        </w:tc>
        <w:tc>
          <w:tcPr>
            <w:tcW w:w="3318" w:type="dxa"/>
          </w:tcPr>
          <w:p w:rsidR="000E209C" w:rsidRPr="002D101B" w:rsidRDefault="000E209C" w:rsidP="00F5096D">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P02B</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препараты для лечения трематодоза</w:t>
            </w:r>
          </w:p>
        </w:tc>
        <w:tc>
          <w:tcPr>
            <w:tcW w:w="2211" w:type="dxa"/>
          </w:tcPr>
          <w:p w:rsidR="000E209C" w:rsidRPr="002D101B" w:rsidRDefault="000E209C" w:rsidP="00F5096D">
            <w:pPr>
              <w:autoSpaceDE w:val="0"/>
              <w:autoSpaceDN w:val="0"/>
              <w:spacing w:line="235" w:lineRule="auto"/>
              <w:jc w:val="center"/>
              <w:rPr>
                <w:sz w:val="22"/>
              </w:rPr>
            </w:pPr>
          </w:p>
        </w:tc>
        <w:tc>
          <w:tcPr>
            <w:tcW w:w="3318" w:type="dxa"/>
          </w:tcPr>
          <w:p w:rsidR="000E209C" w:rsidRPr="002D101B" w:rsidRDefault="000E209C" w:rsidP="00F5096D">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P02BA</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производные хинолина и родственные соединения</w:t>
            </w:r>
          </w:p>
        </w:tc>
        <w:tc>
          <w:tcPr>
            <w:tcW w:w="2211" w:type="dxa"/>
          </w:tcPr>
          <w:p w:rsidR="000E209C" w:rsidRPr="002D101B" w:rsidRDefault="000E209C" w:rsidP="00F5096D">
            <w:pPr>
              <w:autoSpaceDE w:val="0"/>
              <w:autoSpaceDN w:val="0"/>
              <w:spacing w:line="235" w:lineRule="auto"/>
              <w:jc w:val="center"/>
              <w:rPr>
                <w:sz w:val="22"/>
              </w:rPr>
            </w:pPr>
            <w:r w:rsidRPr="002D101B">
              <w:rPr>
                <w:sz w:val="22"/>
              </w:rPr>
              <w:t>празиквантел</w:t>
            </w:r>
          </w:p>
        </w:tc>
        <w:tc>
          <w:tcPr>
            <w:tcW w:w="3318" w:type="dxa"/>
          </w:tcPr>
          <w:p w:rsidR="000E209C" w:rsidRPr="002D101B" w:rsidRDefault="000E209C" w:rsidP="00F5096D">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P02C</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препараты для лечения нематодоза</w:t>
            </w:r>
          </w:p>
        </w:tc>
        <w:tc>
          <w:tcPr>
            <w:tcW w:w="2211" w:type="dxa"/>
          </w:tcPr>
          <w:p w:rsidR="000E209C" w:rsidRPr="002D101B" w:rsidRDefault="000E209C" w:rsidP="00F5096D">
            <w:pPr>
              <w:autoSpaceDE w:val="0"/>
              <w:autoSpaceDN w:val="0"/>
              <w:spacing w:line="235" w:lineRule="auto"/>
              <w:jc w:val="center"/>
              <w:rPr>
                <w:sz w:val="22"/>
              </w:rPr>
            </w:pPr>
          </w:p>
        </w:tc>
        <w:tc>
          <w:tcPr>
            <w:tcW w:w="3318" w:type="dxa"/>
          </w:tcPr>
          <w:p w:rsidR="000E209C" w:rsidRPr="002D101B" w:rsidRDefault="000E209C" w:rsidP="00F5096D">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P02CA</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производные бензимидазола</w:t>
            </w:r>
          </w:p>
        </w:tc>
        <w:tc>
          <w:tcPr>
            <w:tcW w:w="2211" w:type="dxa"/>
          </w:tcPr>
          <w:p w:rsidR="000E209C" w:rsidRPr="002D101B" w:rsidRDefault="000E209C" w:rsidP="00F5096D">
            <w:pPr>
              <w:autoSpaceDE w:val="0"/>
              <w:autoSpaceDN w:val="0"/>
              <w:spacing w:line="235" w:lineRule="auto"/>
              <w:jc w:val="center"/>
              <w:rPr>
                <w:sz w:val="22"/>
              </w:rPr>
            </w:pPr>
            <w:r w:rsidRPr="002D101B">
              <w:rPr>
                <w:sz w:val="22"/>
              </w:rPr>
              <w:t>мебендазол</w:t>
            </w:r>
          </w:p>
        </w:tc>
        <w:tc>
          <w:tcPr>
            <w:tcW w:w="3318" w:type="dxa"/>
          </w:tcPr>
          <w:p w:rsidR="000E209C" w:rsidRPr="002D101B" w:rsidRDefault="000E209C" w:rsidP="00F5096D">
            <w:pPr>
              <w:autoSpaceDE w:val="0"/>
              <w:autoSpaceDN w:val="0"/>
              <w:spacing w:line="235" w:lineRule="auto"/>
              <w:jc w:val="center"/>
              <w:rPr>
                <w:sz w:val="22"/>
              </w:rPr>
            </w:pPr>
            <w:r w:rsidRPr="002D101B">
              <w:rPr>
                <w:sz w:val="22"/>
              </w:rPr>
              <w:t>таблетки</w:t>
            </w: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P02CC</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производные тетрагидропиримидина</w:t>
            </w:r>
          </w:p>
        </w:tc>
        <w:tc>
          <w:tcPr>
            <w:tcW w:w="2211" w:type="dxa"/>
          </w:tcPr>
          <w:p w:rsidR="000E209C" w:rsidRPr="002D101B" w:rsidRDefault="000E209C" w:rsidP="00F5096D">
            <w:pPr>
              <w:autoSpaceDE w:val="0"/>
              <w:autoSpaceDN w:val="0"/>
              <w:spacing w:line="235" w:lineRule="auto"/>
              <w:jc w:val="center"/>
              <w:rPr>
                <w:sz w:val="22"/>
              </w:rPr>
            </w:pPr>
            <w:r w:rsidRPr="002D101B">
              <w:rPr>
                <w:sz w:val="22"/>
              </w:rPr>
              <w:t>пирантел</w:t>
            </w:r>
          </w:p>
        </w:tc>
        <w:tc>
          <w:tcPr>
            <w:tcW w:w="3318" w:type="dxa"/>
          </w:tcPr>
          <w:p w:rsidR="000E209C" w:rsidRPr="002D101B" w:rsidRDefault="000E209C" w:rsidP="00F5096D">
            <w:pPr>
              <w:autoSpaceDE w:val="0"/>
              <w:autoSpaceDN w:val="0"/>
              <w:spacing w:line="235" w:lineRule="auto"/>
              <w:jc w:val="center"/>
              <w:rPr>
                <w:sz w:val="22"/>
              </w:rPr>
            </w:pPr>
            <w:r w:rsidRPr="002D101B">
              <w:rPr>
                <w:sz w:val="22"/>
              </w:rPr>
              <w:t>суспензия для приема внутрь;</w:t>
            </w:r>
          </w:p>
          <w:p w:rsidR="000E209C" w:rsidRPr="002D101B" w:rsidRDefault="000E209C" w:rsidP="00F5096D">
            <w:pPr>
              <w:autoSpaceDE w:val="0"/>
              <w:autoSpaceDN w:val="0"/>
              <w:spacing w:line="235" w:lineRule="auto"/>
              <w:jc w:val="center"/>
              <w:rPr>
                <w:sz w:val="22"/>
              </w:rPr>
            </w:pPr>
            <w:r w:rsidRPr="002D101B">
              <w:rPr>
                <w:sz w:val="22"/>
              </w:rPr>
              <w:t>таблетки;</w:t>
            </w:r>
          </w:p>
          <w:p w:rsidR="000E209C" w:rsidRPr="002D101B" w:rsidRDefault="000E209C" w:rsidP="00F5096D">
            <w:pPr>
              <w:autoSpaceDE w:val="0"/>
              <w:autoSpaceDN w:val="0"/>
              <w:spacing w:line="235" w:lineRule="auto"/>
              <w:jc w:val="center"/>
              <w:rPr>
                <w:sz w:val="22"/>
              </w:rPr>
            </w:pPr>
            <w:r w:rsidRPr="002D101B">
              <w:rPr>
                <w:sz w:val="22"/>
              </w:rPr>
              <w:t>таблетки, покрытые оболочкой;</w:t>
            </w:r>
          </w:p>
          <w:p w:rsidR="000E209C" w:rsidRPr="002D101B" w:rsidRDefault="000E209C" w:rsidP="00F5096D">
            <w:pPr>
              <w:autoSpaceDE w:val="0"/>
              <w:autoSpaceDN w:val="0"/>
              <w:spacing w:line="235" w:lineRule="auto"/>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P02CE</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производные имидазотиазола</w:t>
            </w:r>
          </w:p>
        </w:tc>
        <w:tc>
          <w:tcPr>
            <w:tcW w:w="2211" w:type="dxa"/>
          </w:tcPr>
          <w:p w:rsidR="000E209C" w:rsidRPr="002D101B" w:rsidRDefault="000E209C" w:rsidP="00F5096D">
            <w:pPr>
              <w:autoSpaceDE w:val="0"/>
              <w:autoSpaceDN w:val="0"/>
              <w:spacing w:line="235" w:lineRule="auto"/>
              <w:jc w:val="center"/>
              <w:rPr>
                <w:sz w:val="22"/>
              </w:rPr>
            </w:pPr>
            <w:r w:rsidRPr="002D101B">
              <w:rPr>
                <w:sz w:val="22"/>
              </w:rPr>
              <w:t>левамизол</w:t>
            </w:r>
          </w:p>
        </w:tc>
        <w:tc>
          <w:tcPr>
            <w:tcW w:w="3318" w:type="dxa"/>
          </w:tcPr>
          <w:p w:rsidR="000E209C" w:rsidRPr="002D101B" w:rsidRDefault="000E209C" w:rsidP="00F5096D">
            <w:pPr>
              <w:autoSpaceDE w:val="0"/>
              <w:autoSpaceDN w:val="0"/>
              <w:spacing w:line="235" w:lineRule="auto"/>
              <w:jc w:val="center"/>
              <w:rPr>
                <w:sz w:val="22"/>
              </w:rPr>
            </w:pPr>
            <w:r w:rsidRPr="002D101B">
              <w:rPr>
                <w:sz w:val="22"/>
              </w:rPr>
              <w:t>таблетки</w:t>
            </w: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P03</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препараты для уничтожения эктопаразитов (в т.ч. чесоточного клеща), инсектициды и репелленты</w:t>
            </w:r>
          </w:p>
        </w:tc>
        <w:tc>
          <w:tcPr>
            <w:tcW w:w="2211" w:type="dxa"/>
          </w:tcPr>
          <w:p w:rsidR="000E209C" w:rsidRPr="002D101B" w:rsidRDefault="000E209C" w:rsidP="00F5096D">
            <w:pPr>
              <w:autoSpaceDE w:val="0"/>
              <w:autoSpaceDN w:val="0"/>
              <w:spacing w:line="235" w:lineRule="auto"/>
              <w:jc w:val="center"/>
              <w:rPr>
                <w:sz w:val="22"/>
              </w:rPr>
            </w:pPr>
          </w:p>
        </w:tc>
        <w:tc>
          <w:tcPr>
            <w:tcW w:w="3318" w:type="dxa"/>
          </w:tcPr>
          <w:p w:rsidR="000E209C" w:rsidRPr="002D101B" w:rsidRDefault="000E209C" w:rsidP="00F5096D">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P03A</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препараты для уничтожения эктопаразитов (в т.ч. чесоточного клеща)</w:t>
            </w:r>
          </w:p>
        </w:tc>
        <w:tc>
          <w:tcPr>
            <w:tcW w:w="2211" w:type="dxa"/>
          </w:tcPr>
          <w:p w:rsidR="000E209C" w:rsidRPr="002D101B" w:rsidRDefault="000E209C" w:rsidP="00F5096D">
            <w:pPr>
              <w:autoSpaceDE w:val="0"/>
              <w:autoSpaceDN w:val="0"/>
              <w:spacing w:line="235" w:lineRule="auto"/>
              <w:jc w:val="center"/>
              <w:rPr>
                <w:sz w:val="22"/>
              </w:rPr>
            </w:pPr>
          </w:p>
        </w:tc>
        <w:tc>
          <w:tcPr>
            <w:tcW w:w="3318" w:type="dxa"/>
          </w:tcPr>
          <w:p w:rsidR="000E209C" w:rsidRPr="002D101B" w:rsidRDefault="000E209C" w:rsidP="00F5096D">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P03AX</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прочие препараты для уничтожения эктопаразитов (в т.ч. чесоточного клеща)</w:t>
            </w:r>
          </w:p>
        </w:tc>
        <w:tc>
          <w:tcPr>
            <w:tcW w:w="2211" w:type="dxa"/>
          </w:tcPr>
          <w:p w:rsidR="000E209C" w:rsidRPr="002D101B" w:rsidRDefault="000E209C" w:rsidP="00F5096D">
            <w:pPr>
              <w:autoSpaceDE w:val="0"/>
              <w:autoSpaceDN w:val="0"/>
              <w:spacing w:line="235" w:lineRule="auto"/>
              <w:jc w:val="center"/>
              <w:rPr>
                <w:sz w:val="22"/>
              </w:rPr>
            </w:pPr>
            <w:r w:rsidRPr="002D101B">
              <w:rPr>
                <w:sz w:val="22"/>
              </w:rPr>
              <w:t>бензилбензоат</w:t>
            </w:r>
          </w:p>
        </w:tc>
        <w:tc>
          <w:tcPr>
            <w:tcW w:w="3318" w:type="dxa"/>
          </w:tcPr>
          <w:p w:rsidR="000E209C" w:rsidRPr="002D101B" w:rsidRDefault="000E209C" w:rsidP="00F5096D">
            <w:pPr>
              <w:autoSpaceDE w:val="0"/>
              <w:autoSpaceDN w:val="0"/>
              <w:spacing w:line="235" w:lineRule="auto"/>
              <w:jc w:val="center"/>
              <w:rPr>
                <w:sz w:val="22"/>
              </w:rPr>
            </w:pPr>
            <w:r w:rsidRPr="002D101B">
              <w:rPr>
                <w:sz w:val="22"/>
              </w:rPr>
              <w:t>мазь для наружного применения;</w:t>
            </w:r>
          </w:p>
          <w:p w:rsidR="000E209C" w:rsidRPr="002D101B" w:rsidRDefault="000E209C" w:rsidP="00F5096D">
            <w:pPr>
              <w:autoSpaceDE w:val="0"/>
              <w:autoSpaceDN w:val="0"/>
              <w:spacing w:line="235" w:lineRule="auto"/>
              <w:jc w:val="center"/>
              <w:rPr>
                <w:sz w:val="22"/>
              </w:rPr>
            </w:pPr>
            <w:r w:rsidRPr="002D101B">
              <w:rPr>
                <w:sz w:val="22"/>
              </w:rPr>
              <w:t>эмульсия для наружного применения</w:t>
            </w: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R</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дыхательная система</w:t>
            </w:r>
          </w:p>
        </w:tc>
        <w:tc>
          <w:tcPr>
            <w:tcW w:w="2211" w:type="dxa"/>
          </w:tcPr>
          <w:p w:rsidR="000E209C" w:rsidRPr="002D101B" w:rsidRDefault="000E209C" w:rsidP="00F5096D">
            <w:pPr>
              <w:autoSpaceDE w:val="0"/>
              <w:autoSpaceDN w:val="0"/>
              <w:spacing w:line="235" w:lineRule="auto"/>
              <w:jc w:val="center"/>
              <w:rPr>
                <w:sz w:val="22"/>
              </w:rPr>
            </w:pPr>
          </w:p>
        </w:tc>
        <w:tc>
          <w:tcPr>
            <w:tcW w:w="3318" w:type="dxa"/>
          </w:tcPr>
          <w:p w:rsidR="000E209C" w:rsidRPr="002D101B" w:rsidRDefault="000E209C" w:rsidP="00F5096D">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R01</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назальные препараты</w:t>
            </w:r>
          </w:p>
        </w:tc>
        <w:tc>
          <w:tcPr>
            <w:tcW w:w="2211" w:type="dxa"/>
          </w:tcPr>
          <w:p w:rsidR="000E209C" w:rsidRPr="002D101B" w:rsidRDefault="000E209C" w:rsidP="00F5096D">
            <w:pPr>
              <w:autoSpaceDE w:val="0"/>
              <w:autoSpaceDN w:val="0"/>
              <w:spacing w:line="235" w:lineRule="auto"/>
              <w:jc w:val="center"/>
              <w:rPr>
                <w:sz w:val="22"/>
              </w:rPr>
            </w:pPr>
          </w:p>
        </w:tc>
        <w:tc>
          <w:tcPr>
            <w:tcW w:w="3318" w:type="dxa"/>
          </w:tcPr>
          <w:p w:rsidR="000E209C" w:rsidRPr="002D101B" w:rsidRDefault="000E209C" w:rsidP="00F5096D">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R01A</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деконгестанты и другие препараты для местного применения</w:t>
            </w:r>
          </w:p>
        </w:tc>
        <w:tc>
          <w:tcPr>
            <w:tcW w:w="2211" w:type="dxa"/>
          </w:tcPr>
          <w:p w:rsidR="000E209C" w:rsidRPr="002D101B" w:rsidRDefault="000E209C" w:rsidP="00F5096D">
            <w:pPr>
              <w:autoSpaceDE w:val="0"/>
              <w:autoSpaceDN w:val="0"/>
              <w:spacing w:line="235" w:lineRule="auto"/>
              <w:jc w:val="center"/>
              <w:rPr>
                <w:sz w:val="22"/>
              </w:rPr>
            </w:pPr>
          </w:p>
        </w:tc>
        <w:tc>
          <w:tcPr>
            <w:tcW w:w="3318" w:type="dxa"/>
          </w:tcPr>
          <w:p w:rsidR="000E209C" w:rsidRPr="002D101B" w:rsidRDefault="000E209C" w:rsidP="00F5096D">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R01AA</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адреномиметики</w:t>
            </w:r>
          </w:p>
        </w:tc>
        <w:tc>
          <w:tcPr>
            <w:tcW w:w="2211" w:type="dxa"/>
          </w:tcPr>
          <w:p w:rsidR="000E209C" w:rsidRPr="002D101B" w:rsidRDefault="000E209C" w:rsidP="00F5096D">
            <w:pPr>
              <w:autoSpaceDE w:val="0"/>
              <w:autoSpaceDN w:val="0"/>
              <w:spacing w:line="235" w:lineRule="auto"/>
              <w:jc w:val="center"/>
              <w:rPr>
                <w:sz w:val="22"/>
              </w:rPr>
            </w:pPr>
            <w:r w:rsidRPr="002D101B">
              <w:rPr>
                <w:sz w:val="22"/>
              </w:rPr>
              <w:t>ксилометазолин</w:t>
            </w:r>
          </w:p>
        </w:tc>
        <w:tc>
          <w:tcPr>
            <w:tcW w:w="3318" w:type="dxa"/>
          </w:tcPr>
          <w:p w:rsidR="000E209C" w:rsidRPr="002D101B" w:rsidRDefault="000E209C" w:rsidP="00F5096D">
            <w:pPr>
              <w:autoSpaceDE w:val="0"/>
              <w:autoSpaceDN w:val="0"/>
              <w:spacing w:line="235" w:lineRule="auto"/>
              <w:jc w:val="center"/>
              <w:rPr>
                <w:sz w:val="22"/>
              </w:rPr>
            </w:pPr>
            <w:r w:rsidRPr="002D101B">
              <w:rPr>
                <w:sz w:val="22"/>
              </w:rPr>
              <w:t>гель назальный;</w:t>
            </w:r>
          </w:p>
          <w:p w:rsidR="000E209C" w:rsidRPr="002D101B" w:rsidRDefault="000E209C" w:rsidP="00F5096D">
            <w:pPr>
              <w:autoSpaceDE w:val="0"/>
              <w:autoSpaceDN w:val="0"/>
              <w:spacing w:line="235" w:lineRule="auto"/>
              <w:jc w:val="center"/>
              <w:rPr>
                <w:sz w:val="22"/>
              </w:rPr>
            </w:pPr>
            <w:r w:rsidRPr="002D101B">
              <w:rPr>
                <w:sz w:val="22"/>
              </w:rPr>
              <w:t>капли назальные;</w:t>
            </w:r>
          </w:p>
          <w:p w:rsidR="000E209C" w:rsidRPr="002D101B" w:rsidRDefault="000E209C" w:rsidP="00F5096D">
            <w:pPr>
              <w:autoSpaceDE w:val="0"/>
              <w:autoSpaceDN w:val="0"/>
              <w:spacing w:line="235" w:lineRule="auto"/>
              <w:jc w:val="center"/>
              <w:rPr>
                <w:sz w:val="22"/>
              </w:rPr>
            </w:pPr>
            <w:r w:rsidRPr="002D101B">
              <w:rPr>
                <w:sz w:val="22"/>
              </w:rPr>
              <w:t>капли назальные (для детей);</w:t>
            </w:r>
          </w:p>
          <w:p w:rsidR="000E209C" w:rsidRPr="002D101B" w:rsidRDefault="000E209C" w:rsidP="00F5096D">
            <w:pPr>
              <w:autoSpaceDE w:val="0"/>
              <w:autoSpaceDN w:val="0"/>
              <w:spacing w:line="235" w:lineRule="auto"/>
              <w:jc w:val="center"/>
              <w:rPr>
                <w:sz w:val="22"/>
              </w:rPr>
            </w:pPr>
            <w:r w:rsidRPr="002D101B">
              <w:rPr>
                <w:sz w:val="22"/>
              </w:rPr>
              <w:t>спрей назальный;</w:t>
            </w:r>
          </w:p>
          <w:p w:rsidR="000E209C" w:rsidRPr="002D101B" w:rsidRDefault="000E209C" w:rsidP="00F5096D">
            <w:pPr>
              <w:autoSpaceDE w:val="0"/>
              <w:autoSpaceDN w:val="0"/>
              <w:spacing w:line="235" w:lineRule="auto"/>
              <w:jc w:val="center"/>
              <w:rPr>
                <w:sz w:val="22"/>
              </w:rPr>
            </w:pPr>
            <w:r w:rsidRPr="002D101B">
              <w:rPr>
                <w:sz w:val="22"/>
              </w:rPr>
              <w:t>спрей назальный дозированный;</w:t>
            </w:r>
          </w:p>
          <w:p w:rsidR="000E209C" w:rsidRPr="002D101B" w:rsidRDefault="000E209C" w:rsidP="00F5096D">
            <w:pPr>
              <w:autoSpaceDE w:val="0"/>
              <w:autoSpaceDN w:val="0"/>
              <w:spacing w:line="235" w:lineRule="auto"/>
              <w:jc w:val="center"/>
              <w:rPr>
                <w:sz w:val="22"/>
              </w:rPr>
            </w:pPr>
            <w:r w:rsidRPr="002D101B">
              <w:rPr>
                <w:sz w:val="22"/>
              </w:rPr>
              <w:t>спрей назальный дозированный (для детей)</w:t>
            </w: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R02</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препараты для лечения заболеваний горла</w:t>
            </w:r>
          </w:p>
        </w:tc>
        <w:tc>
          <w:tcPr>
            <w:tcW w:w="2211" w:type="dxa"/>
          </w:tcPr>
          <w:p w:rsidR="000E209C" w:rsidRPr="002D101B" w:rsidRDefault="000E209C" w:rsidP="00F5096D">
            <w:pPr>
              <w:autoSpaceDE w:val="0"/>
              <w:autoSpaceDN w:val="0"/>
              <w:spacing w:line="235" w:lineRule="auto"/>
              <w:jc w:val="center"/>
              <w:rPr>
                <w:sz w:val="22"/>
              </w:rPr>
            </w:pPr>
          </w:p>
        </w:tc>
        <w:tc>
          <w:tcPr>
            <w:tcW w:w="3318" w:type="dxa"/>
          </w:tcPr>
          <w:p w:rsidR="000E209C" w:rsidRPr="002D101B" w:rsidRDefault="000E209C" w:rsidP="00F5096D">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R02A</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препараты для лечения заболеваний горла</w:t>
            </w:r>
          </w:p>
        </w:tc>
        <w:tc>
          <w:tcPr>
            <w:tcW w:w="2211" w:type="dxa"/>
          </w:tcPr>
          <w:p w:rsidR="000E209C" w:rsidRPr="002D101B" w:rsidRDefault="000E209C" w:rsidP="00F5096D">
            <w:pPr>
              <w:autoSpaceDE w:val="0"/>
              <w:autoSpaceDN w:val="0"/>
              <w:spacing w:line="235" w:lineRule="auto"/>
              <w:jc w:val="center"/>
              <w:rPr>
                <w:sz w:val="22"/>
              </w:rPr>
            </w:pPr>
          </w:p>
        </w:tc>
        <w:tc>
          <w:tcPr>
            <w:tcW w:w="3318" w:type="dxa"/>
          </w:tcPr>
          <w:p w:rsidR="000E209C" w:rsidRPr="002D101B" w:rsidRDefault="000E209C" w:rsidP="00F5096D">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R02AA</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антисептические препараты</w:t>
            </w:r>
          </w:p>
        </w:tc>
        <w:tc>
          <w:tcPr>
            <w:tcW w:w="2211" w:type="dxa"/>
          </w:tcPr>
          <w:p w:rsidR="000E209C" w:rsidRPr="002D101B" w:rsidRDefault="000E209C" w:rsidP="00F5096D">
            <w:pPr>
              <w:autoSpaceDE w:val="0"/>
              <w:autoSpaceDN w:val="0"/>
              <w:spacing w:line="235" w:lineRule="auto"/>
              <w:jc w:val="center"/>
              <w:rPr>
                <w:sz w:val="22"/>
              </w:rPr>
            </w:pPr>
            <w:r w:rsidRPr="002D101B">
              <w:rPr>
                <w:sz w:val="22"/>
              </w:rPr>
              <w:t>йод + калия йодид + глицерол</w:t>
            </w:r>
          </w:p>
        </w:tc>
        <w:tc>
          <w:tcPr>
            <w:tcW w:w="3318" w:type="dxa"/>
          </w:tcPr>
          <w:p w:rsidR="000E209C" w:rsidRPr="002D101B" w:rsidRDefault="000E209C" w:rsidP="00F5096D">
            <w:pPr>
              <w:autoSpaceDE w:val="0"/>
              <w:autoSpaceDN w:val="0"/>
              <w:spacing w:line="235" w:lineRule="auto"/>
              <w:jc w:val="center"/>
              <w:rPr>
                <w:sz w:val="22"/>
              </w:rPr>
            </w:pPr>
            <w:r w:rsidRPr="002D101B">
              <w:rPr>
                <w:sz w:val="22"/>
              </w:rPr>
              <w:t>раствор для местного применения;</w:t>
            </w:r>
          </w:p>
          <w:p w:rsidR="000E209C" w:rsidRPr="002D101B" w:rsidRDefault="000E209C" w:rsidP="00F5096D">
            <w:pPr>
              <w:autoSpaceDE w:val="0"/>
              <w:autoSpaceDN w:val="0"/>
              <w:spacing w:line="235" w:lineRule="auto"/>
              <w:jc w:val="center"/>
              <w:rPr>
                <w:sz w:val="22"/>
              </w:rPr>
            </w:pPr>
            <w:r w:rsidRPr="002D101B">
              <w:rPr>
                <w:sz w:val="22"/>
              </w:rPr>
              <w:t>спрей для местного применения</w:t>
            </w: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R03</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препараты для лечения обструктивных заболеваний дыхательных путей</w:t>
            </w:r>
          </w:p>
        </w:tc>
        <w:tc>
          <w:tcPr>
            <w:tcW w:w="2211" w:type="dxa"/>
          </w:tcPr>
          <w:p w:rsidR="000E209C" w:rsidRPr="002D101B" w:rsidRDefault="000E209C" w:rsidP="00F5096D">
            <w:pPr>
              <w:autoSpaceDE w:val="0"/>
              <w:autoSpaceDN w:val="0"/>
              <w:spacing w:line="235" w:lineRule="auto"/>
              <w:jc w:val="center"/>
              <w:rPr>
                <w:sz w:val="22"/>
              </w:rPr>
            </w:pPr>
          </w:p>
        </w:tc>
        <w:tc>
          <w:tcPr>
            <w:tcW w:w="3318" w:type="dxa"/>
          </w:tcPr>
          <w:p w:rsidR="000E209C" w:rsidRPr="002D101B" w:rsidRDefault="000E209C" w:rsidP="00F5096D">
            <w:pPr>
              <w:autoSpaceDE w:val="0"/>
              <w:autoSpaceDN w:val="0"/>
              <w:spacing w:line="235" w:lineRule="auto"/>
              <w:jc w:val="center"/>
              <w:rPr>
                <w:sz w:val="22"/>
              </w:rPr>
            </w:pPr>
          </w:p>
        </w:tc>
      </w:tr>
      <w:tr w:rsidR="007A6C25" w:rsidRPr="002D101B" w:rsidTr="00CD685C">
        <w:tc>
          <w:tcPr>
            <w:tcW w:w="1077" w:type="dxa"/>
          </w:tcPr>
          <w:p w:rsidR="000E209C" w:rsidRPr="002D101B" w:rsidRDefault="000E209C" w:rsidP="00F5096D">
            <w:pPr>
              <w:autoSpaceDE w:val="0"/>
              <w:autoSpaceDN w:val="0"/>
              <w:spacing w:line="235" w:lineRule="auto"/>
              <w:jc w:val="center"/>
              <w:rPr>
                <w:sz w:val="22"/>
              </w:rPr>
            </w:pPr>
            <w:r w:rsidRPr="002D101B">
              <w:rPr>
                <w:sz w:val="22"/>
              </w:rPr>
              <w:t>R03A</w:t>
            </w:r>
          </w:p>
        </w:tc>
        <w:tc>
          <w:tcPr>
            <w:tcW w:w="2892" w:type="dxa"/>
          </w:tcPr>
          <w:p w:rsidR="000E209C" w:rsidRPr="002D101B" w:rsidRDefault="000E209C" w:rsidP="00F5096D">
            <w:pPr>
              <w:autoSpaceDE w:val="0"/>
              <w:autoSpaceDN w:val="0"/>
              <w:spacing w:line="235" w:lineRule="auto"/>
              <w:jc w:val="center"/>
              <w:rPr>
                <w:sz w:val="22"/>
              </w:rPr>
            </w:pPr>
            <w:r w:rsidRPr="002D101B">
              <w:rPr>
                <w:sz w:val="22"/>
              </w:rPr>
              <w:t>адренергические средства для ингаляционного введения</w:t>
            </w:r>
          </w:p>
        </w:tc>
        <w:tc>
          <w:tcPr>
            <w:tcW w:w="2211" w:type="dxa"/>
          </w:tcPr>
          <w:p w:rsidR="000E209C" w:rsidRPr="002D101B" w:rsidRDefault="000E209C" w:rsidP="00F5096D">
            <w:pPr>
              <w:autoSpaceDE w:val="0"/>
              <w:autoSpaceDN w:val="0"/>
              <w:spacing w:line="235" w:lineRule="auto"/>
              <w:jc w:val="center"/>
              <w:rPr>
                <w:sz w:val="22"/>
              </w:rPr>
            </w:pPr>
          </w:p>
        </w:tc>
        <w:tc>
          <w:tcPr>
            <w:tcW w:w="3318" w:type="dxa"/>
          </w:tcPr>
          <w:p w:rsidR="000E209C" w:rsidRPr="002D101B" w:rsidRDefault="000E209C" w:rsidP="00F5096D">
            <w:pPr>
              <w:autoSpaceDE w:val="0"/>
              <w:autoSpaceDN w:val="0"/>
              <w:spacing w:line="235" w:lineRule="auto"/>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R03AC</w:t>
            </w:r>
          </w:p>
        </w:tc>
        <w:tc>
          <w:tcPr>
            <w:tcW w:w="2892" w:type="dxa"/>
            <w:vMerge w:val="restart"/>
          </w:tcPr>
          <w:p w:rsidR="000E209C" w:rsidRPr="002D101B" w:rsidRDefault="000E209C" w:rsidP="00CD685C">
            <w:pPr>
              <w:autoSpaceDE w:val="0"/>
              <w:autoSpaceDN w:val="0"/>
              <w:jc w:val="center"/>
              <w:rPr>
                <w:sz w:val="22"/>
              </w:rPr>
            </w:pPr>
            <w:r w:rsidRPr="002D101B">
              <w:rPr>
                <w:sz w:val="22"/>
              </w:rPr>
              <w:t>селективные бета 2-адреномиметики</w:t>
            </w:r>
          </w:p>
        </w:tc>
        <w:tc>
          <w:tcPr>
            <w:tcW w:w="2211" w:type="dxa"/>
          </w:tcPr>
          <w:p w:rsidR="000E209C" w:rsidRPr="002D101B" w:rsidRDefault="000E209C" w:rsidP="00CD685C">
            <w:pPr>
              <w:autoSpaceDE w:val="0"/>
              <w:autoSpaceDN w:val="0"/>
              <w:jc w:val="center"/>
              <w:rPr>
                <w:sz w:val="22"/>
              </w:rPr>
            </w:pPr>
            <w:r w:rsidRPr="002D101B">
              <w:rPr>
                <w:sz w:val="22"/>
              </w:rPr>
              <w:t>индакатерол</w:t>
            </w:r>
          </w:p>
        </w:tc>
        <w:tc>
          <w:tcPr>
            <w:tcW w:w="3318" w:type="dxa"/>
          </w:tcPr>
          <w:p w:rsidR="000E209C" w:rsidRPr="002D101B" w:rsidRDefault="000E209C" w:rsidP="00CD685C">
            <w:pPr>
              <w:autoSpaceDE w:val="0"/>
              <w:autoSpaceDN w:val="0"/>
              <w:jc w:val="center"/>
              <w:rPr>
                <w:sz w:val="22"/>
              </w:rPr>
            </w:pPr>
            <w:r w:rsidRPr="002D101B">
              <w:rPr>
                <w:sz w:val="22"/>
              </w:rPr>
              <w:t>капсулы с порошком для ингаляций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сальбутамол</w:t>
            </w:r>
          </w:p>
        </w:tc>
        <w:tc>
          <w:tcPr>
            <w:tcW w:w="3318" w:type="dxa"/>
          </w:tcPr>
          <w:p w:rsidR="000E209C" w:rsidRPr="002D101B" w:rsidRDefault="000E209C" w:rsidP="00CD685C">
            <w:pPr>
              <w:autoSpaceDE w:val="0"/>
              <w:autoSpaceDN w:val="0"/>
              <w:jc w:val="center"/>
              <w:rPr>
                <w:sz w:val="22"/>
              </w:rPr>
            </w:pPr>
            <w:r w:rsidRPr="002D101B">
              <w:rPr>
                <w:sz w:val="22"/>
              </w:rPr>
              <w:t>аэрозоль для ингаляций дозированный;</w:t>
            </w:r>
          </w:p>
          <w:p w:rsidR="000E209C" w:rsidRPr="002D101B" w:rsidRDefault="000E209C" w:rsidP="00CD685C">
            <w:pPr>
              <w:autoSpaceDE w:val="0"/>
              <w:autoSpaceDN w:val="0"/>
              <w:jc w:val="center"/>
              <w:rPr>
                <w:sz w:val="22"/>
              </w:rPr>
            </w:pPr>
            <w:r w:rsidRPr="002D101B">
              <w:rPr>
                <w:sz w:val="22"/>
              </w:rPr>
              <w:t>аэрозоль для ингаляций дозированный,</w:t>
            </w:r>
          </w:p>
          <w:p w:rsidR="000E209C" w:rsidRPr="002D101B" w:rsidRDefault="000E209C" w:rsidP="00CD685C">
            <w:pPr>
              <w:autoSpaceDE w:val="0"/>
              <w:autoSpaceDN w:val="0"/>
              <w:jc w:val="center"/>
              <w:rPr>
                <w:sz w:val="22"/>
              </w:rPr>
            </w:pPr>
            <w:r w:rsidRPr="002D101B">
              <w:rPr>
                <w:sz w:val="22"/>
              </w:rPr>
              <w:t>активируемый вдохом;</w:t>
            </w:r>
          </w:p>
          <w:p w:rsidR="000E209C" w:rsidRPr="002D101B" w:rsidRDefault="000E209C" w:rsidP="00CD685C">
            <w:pPr>
              <w:autoSpaceDE w:val="0"/>
              <w:autoSpaceDN w:val="0"/>
              <w:jc w:val="center"/>
              <w:rPr>
                <w:sz w:val="22"/>
              </w:rPr>
            </w:pPr>
            <w:r w:rsidRPr="002D101B">
              <w:rPr>
                <w:sz w:val="22"/>
              </w:rPr>
              <w:t>капсулы для ингаляций;</w:t>
            </w:r>
          </w:p>
          <w:p w:rsidR="000E209C" w:rsidRPr="002D101B" w:rsidRDefault="000E209C" w:rsidP="00CD685C">
            <w:pPr>
              <w:autoSpaceDE w:val="0"/>
              <w:autoSpaceDN w:val="0"/>
              <w:jc w:val="center"/>
              <w:rPr>
                <w:sz w:val="22"/>
              </w:rPr>
            </w:pPr>
            <w:r w:rsidRPr="002D101B">
              <w:rPr>
                <w:sz w:val="22"/>
              </w:rPr>
              <w:t>капсулы с порошком для ингаляций;</w:t>
            </w:r>
          </w:p>
          <w:p w:rsidR="000E209C" w:rsidRPr="002D101B" w:rsidRDefault="000E209C" w:rsidP="00CD685C">
            <w:pPr>
              <w:autoSpaceDE w:val="0"/>
              <w:autoSpaceDN w:val="0"/>
              <w:jc w:val="center"/>
              <w:rPr>
                <w:sz w:val="22"/>
              </w:rPr>
            </w:pPr>
            <w:r w:rsidRPr="002D101B">
              <w:rPr>
                <w:sz w:val="22"/>
              </w:rPr>
              <w:t>порошок для ингаляций дозированный;</w:t>
            </w:r>
          </w:p>
          <w:p w:rsidR="000E209C" w:rsidRPr="002D101B" w:rsidRDefault="000E209C" w:rsidP="00CD685C">
            <w:pPr>
              <w:autoSpaceDE w:val="0"/>
              <w:autoSpaceDN w:val="0"/>
              <w:jc w:val="center"/>
              <w:rPr>
                <w:sz w:val="22"/>
              </w:rPr>
            </w:pPr>
            <w:r w:rsidRPr="002D101B">
              <w:rPr>
                <w:sz w:val="22"/>
              </w:rPr>
              <w:t>раствор для ингаляций;</w:t>
            </w:r>
          </w:p>
          <w:p w:rsidR="000E209C" w:rsidRPr="002D101B" w:rsidRDefault="000E209C" w:rsidP="00CD685C">
            <w:pPr>
              <w:autoSpaceDE w:val="0"/>
              <w:autoSpaceDN w:val="0"/>
              <w:jc w:val="center"/>
              <w:rPr>
                <w:sz w:val="22"/>
              </w:rPr>
            </w:pPr>
            <w:r w:rsidRPr="002D101B">
              <w:rPr>
                <w:sz w:val="22"/>
              </w:rPr>
              <w:t>таблетки пролонгированного действия,</w:t>
            </w:r>
          </w:p>
          <w:p w:rsidR="000E209C" w:rsidRPr="002D101B" w:rsidRDefault="000E209C" w:rsidP="00CD685C">
            <w:pPr>
              <w:autoSpaceDE w:val="0"/>
              <w:autoSpaceDN w:val="0"/>
              <w:jc w:val="center"/>
              <w:rPr>
                <w:sz w:val="22"/>
              </w:rPr>
            </w:pPr>
            <w:r w:rsidRPr="002D101B">
              <w:rPr>
                <w:sz w:val="22"/>
              </w:rPr>
              <w:t>покрытые оболочкой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формотерол</w:t>
            </w:r>
          </w:p>
        </w:tc>
        <w:tc>
          <w:tcPr>
            <w:tcW w:w="3318" w:type="dxa"/>
          </w:tcPr>
          <w:p w:rsidR="000E209C" w:rsidRPr="002D101B" w:rsidRDefault="000E209C" w:rsidP="00CD685C">
            <w:pPr>
              <w:autoSpaceDE w:val="0"/>
              <w:autoSpaceDN w:val="0"/>
              <w:jc w:val="center"/>
              <w:rPr>
                <w:sz w:val="22"/>
              </w:rPr>
            </w:pPr>
            <w:r w:rsidRPr="002D101B">
              <w:rPr>
                <w:sz w:val="22"/>
              </w:rPr>
              <w:t>аэрозоль для ингаляций дозированный;</w:t>
            </w:r>
          </w:p>
          <w:p w:rsidR="000E209C" w:rsidRPr="002D101B" w:rsidRDefault="000E209C" w:rsidP="00CD685C">
            <w:pPr>
              <w:autoSpaceDE w:val="0"/>
              <w:autoSpaceDN w:val="0"/>
              <w:jc w:val="center"/>
              <w:rPr>
                <w:sz w:val="22"/>
              </w:rPr>
            </w:pPr>
            <w:r w:rsidRPr="002D101B">
              <w:rPr>
                <w:sz w:val="22"/>
              </w:rPr>
              <w:t>капсулы с порошком для ингаляций;</w:t>
            </w:r>
          </w:p>
          <w:p w:rsidR="000E209C" w:rsidRPr="002D101B" w:rsidRDefault="000E209C" w:rsidP="00CD685C">
            <w:pPr>
              <w:autoSpaceDE w:val="0"/>
              <w:autoSpaceDN w:val="0"/>
              <w:jc w:val="center"/>
              <w:rPr>
                <w:sz w:val="22"/>
              </w:rPr>
            </w:pPr>
            <w:r w:rsidRPr="002D101B">
              <w:rPr>
                <w:sz w:val="22"/>
              </w:rPr>
              <w:t>порошок для ингаляций дозированный</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R03AK</w:t>
            </w:r>
          </w:p>
        </w:tc>
        <w:tc>
          <w:tcPr>
            <w:tcW w:w="2892" w:type="dxa"/>
            <w:vMerge w:val="restart"/>
          </w:tcPr>
          <w:p w:rsidR="000E209C" w:rsidRPr="002D101B" w:rsidRDefault="000E209C" w:rsidP="00CD685C">
            <w:pPr>
              <w:autoSpaceDE w:val="0"/>
              <w:autoSpaceDN w:val="0"/>
              <w:jc w:val="center"/>
              <w:rPr>
                <w:sz w:val="22"/>
              </w:rPr>
            </w:pPr>
            <w:r w:rsidRPr="002D101B">
              <w:rPr>
                <w:sz w:val="22"/>
              </w:rPr>
              <w:t>адренергические средства в комбинации с глюкокортикоидами или другими препаратами, кроме антихолинергических средств</w:t>
            </w:r>
          </w:p>
        </w:tc>
        <w:tc>
          <w:tcPr>
            <w:tcW w:w="2211" w:type="dxa"/>
          </w:tcPr>
          <w:p w:rsidR="000E209C" w:rsidRPr="002D101B" w:rsidRDefault="000E209C" w:rsidP="00CD685C">
            <w:pPr>
              <w:autoSpaceDE w:val="0"/>
              <w:autoSpaceDN w:val="0"/>
              <w:jc w:val="center"/>
              <w:rPr>
                <w:sz w:val="22"/>
              </w:rPr>
            </w:pPr>
            <w:r w:rsidRPr="002D101B">
              <w:rPr>
                <w:sz w:val="22"/>
              </w:rPr>
              <w:t>беклометазон + формотерол</w:t>
            </w:r>
          </w:p>
        </w:tc>
        <w:tc>
          <w:tcPr>
            <w:tcW w:w="3318" w:type="dxa"/>
          </w:tcPr>
          <w:p w:rsidR="000E209C" w:rsidRPr="002D101B" w:rsidRDefault="000E209C" w:rsidP="00CD685C">
            <w:pPr>
              <w:autoSpaceDE w:val="0"/>
              <w:autoSpaceDN w:val="0"/>
              <w:jc w:val="center"/>
              <w:rPr>
                <w:sz w:val="22"/>
              </w:rPr>
            </w:pPr>
            <w:r w:rsidRPr="002D101B">
              <w:rPr>
                <w:sz w:val="22"/>
              </w:rPr>
              <w:t>аэрозоль для ингаляций дозированный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будесонид + формотерол</w:t>
            </w:r>
          </w:p>
        </w:tc>
        <w:tc>
          <w:tcPr>
            <w:tcW w:w="3318" w:type="dxa"/>
          </w:tcPr>
          <w:p w:rsidR="000E209C" w:rsidRPr="002D101B" w:rsidRDefault="000E209C" w:rsidP="00CD685C">
            <w:pPr>
              <w:autoSpaceDE w:val="0"/>
              <w:autoSpaceDN w:val="0"/>
              <w:jc w:val="center"/>
              <w:rPr>
                <w:sz w:val="22"/>
              </w:rPr>
            </w:pPr>
            <w:r w:rsidRPr="002D101B">
              <w:rPr>
                <w:sz w:val="22"/>
              </w:rPr>
              <w:t>капсулы с порошком для ингаляций набор;</w:t>
            </w:r>
          </w:p>
          <w:p w:rsidR="000E209C" w:rsidRPr="002D101B" w:rsidRDefault="000E209C" w:rsidP="00CD685C">
            <w:pPr>
              <w:autoSpaceDE w:val="0"/>
              <w:autoSpaceDN w:val="0"/>
              <w:jc w:val="center"/>
              <w:rPr>
                <w:sz w:val="22"/>
              </w:rPr>
            </w:pPr>
            <w:r w:rsidRPr="002D101B">
              <w:rPr>
                <w:sz w:val="22"/>
              </w:rPr>
              <w:t>порошок для ингаляций дозированный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вилантерол + флутиказона фуроат</w:t>
            </w:r>
          </w:p>
        </w:tc>
        <w:tc>
          <w:tcPr>
            <w:tcW w:w="3318" w:type="dxa"/>
          </w:tcPr>
          <w:p w:rsidR="000E209C" w:rsidRPr="002D101B" w:rsidRDefault="000E209C" w:rsidP="00CD685C">
            <w:pPr>
              <w:autoSpaceDE w:val="0"/>
              <w:autoSpaceDN w:val="0"/>
              <w:jc w:val="center"/>
              <w:rPr>
                <w:sz w:val="22"/>
              </w:rPr>
            </w:pPr>
            <w:r w:rsidRPr="002D101B">
              <w:rPr>
                <w:sz w:val="22"/>
              </w:rPr>
              <w:t>порошок для ингаляций дозированный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мометазон + формотерол</w:t>
            </w:r>
          </w:p>
        </w:tc>
        <w:tc>
          <w:tcPr>
            <w:tcW w:w="3318" w:type="dxa"/>
          </w:tcPr>
          <w:p w:rsidR="000E209C" w:rsidRPr="002D101B" w:rsidRDefault="000E209C" w:rsidP="00CD685C">
            <w:pPr>
              <w:autoSpaceDE w:val="0"/>
              <w:autoSpaceDN w:val="0"/>
              <w:jc w:val="center"/>
              <w:rPr>
                <w:sz w:val="22"/>
              </w:rPr>
            </w:pPr>
            <w:r w:rsidRPr="002D101B">
              <w:rPr>
                <w:sz w:val="22"/>
              </w:rPr>
              <w:t>аэрозоль для ингаляций дозированный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салметерол + флутиказон</w:t>
            </w:r>
          </w:p>
        </w:tc>
        <w:tc>
          <w:tcPr>
            <w:tcW w:w="3318" w:type="dxa"/>
          </w:tcPr>
          <w:p w:rsidR="000E209C" w:rsidRPr="002D101B" w:rsidRDefault="000E209C" w:rsidP="00CD685C">
            <w:pPr>
              <w:autoSpaceDE w:val="0"/>
              <w:autoSpaceDN w:val="0"/>
              <w:jc w:val="center"/>
              <w:rPr>
                <w:sz w:val="22"/>
              </w:rPr>
            </w:pPr>
            <w:r w:rsidRPr="002D101B">
              <w:rPr>
                <w:sz w:val="22"/>
              </w:rPr>
              <w:t>аэрозоль для ингаляций дозированный;</w:t>
            </w:r>
          </w:p>
          <w:p w:rsidR="000E209C" w:rsidRPr="002D101B" w:rsidRDefault="000E209C" w:rsidP="00CD685C">
            <w:pPr>
              <w:autoSpaceDE w:val="0"/>
              <w:autoSpaceDN w:val="0"/>
              <w:jc w:val="center"/>
              <w:rPr>
                <w:sz w:val="22"/>
              </w:rPr>
            </w:pPr>
            <w:r w:rsidRPr="002D101B">
              <w:rPr>
                <w:sz w:val="22"/>
              </w:rPr>
              <w:t>порошок для ингаляций дозированный</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R03AL</w:t>
            </w:r>
          </w:p>
        </w:tc>
        <w:tc>
          <w:tcPr>
            <w:tcW w:w="2892" w:type="dxa"/>
            <w:vMerge w:val="restart"/>
          </w:tcPr>
          <w:p w:rsidR="000E209C" w:rsidRPr="002D101B" w:rsidRDefault="000E209C" w:rsidP="00CD685C">
            <w:pPr>
              <w:autoSpaceDE w:val="0"/>
              <w:autoSpaceDN w:val="0"/>
              <w:jc w:val="center"/>
              <w:rPr>
                <w:sz w:val="22"/>
              </w:rPr>
            </w:pPr>
            <w:r w:rsidRPr="002D101B">
              <w:rPr>
                <w:sz w:val="22"/>
              </w:rPr>
              <w:t xml:space="preserve">адренергические средства </w:t>
            </w:r>
            <w:r w:rsidR="00051095">
              <w:rPr>
                <w:sz w:val="22"/>
              </w:rPr>
              <w:br/>
            </w:r>
            <w:r w:rsidRPr="002D101B">
              <w:rPr>
                <w:sz w:val="22"/>
              </w:rPr>
              <w:t xml:space="preserve">в комбинации </w:t>
            </w:r>
            <w:r w:rsidR="00051095">
              <w:rPr>
                <w:sz w:val="22"/>
              </w:rPr>
              <w:br/>
            </w:r>
            <w:r w:rsidRPr="002D101B">
              <w:rPr>
                <w:sz w:val="22"/>
              </w:rPr>
              <w:t>с антихолинергическими средствами</w:t>
            </w:r>
          </w:p>
        </w:tc>
        <w:tc>
          <w:tcPr>
            <w:tcW w:w="2211" w:type="dxa"/>
          </w:tcPr>
          <w:p w:rsidR="000E209C" w:rsidRPr="002D101B" w:rsidRDefault="000E209C" w:rsidP="00CD685C">
            <w:pPr>
              <w:autoSpaceDE w:val="0"/>
              <w:autoSpaceDN w:val="0"/>
              <w:jc w:val="center"/>
              <w:rPr>
                <w:sz w:val="22"/>
              </w:rPr>
            </w:pPr>
            <w:r w:rsidRPr="002D101B">
              <w:rPr>
                <w:sz w:val="22"/>
              </w:rPr>
              <w:t>вилантерол + умеклидиния бромид</w:t>
            </w:r>
          </w:p>
        </w:tc>
        <w:tc>
          <w:tcPr>
            <w:tcW w:w="3318" w:type="dxa"/>
          </w:tcPr>
          <w:p w:rsidR="000E209C" w:rsidRPr="002D101B" w:rsidRDefault="000E209C" w:rsidP="00CD685C">
            <w:pPr>
              <w:autoSpaceDE w:val="0"/>
              <w:autoSpaceDN w:val="0"/>
              <w:jc w:val="center"/>
              <w:rPr>
                <w:sz w:val="22"/>
              </w:rPr>
            </w:pPr>
            <w:r w:rsidRPr="002D101B">
              <w:rPr>
                <w:sz w:val="22"/>
              </w:rPr>
              <w:t>порошок для ингаляций дозированный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гликопиррония бромид + индакатерол</w:t>
            </w:r>
          </w:p>
        </w:tc>
        <w:tc>
          <w:tcPr>
            <w:tcW w:w="3318" w:type="dxa"/>
          </w:tcPr>
          <w:p w:rsidR="000E209C" w:rsidRPr="002D101B" w:rsidRDefault="000E209C" w:rsidP="00CD685C">
            <w:pPr>
              <w:autoSpaceDE w:val="0"/>
              <w:autoSpaceDN w:val="0"/>
              <w:jc w:val="center"/>
              <w:rPr>
                <w:sz w:val="22"/>
              </w:rPr>
            </w:pPr>
            <w:r w:rsidRPr="002D101B">
              <w:rPr>
                <w:sz w:val="22"/>
              </w:rPr>
              <w:t>капсулы с порошком для ингаляций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ипратропия бромид + фенотерол</w:t>
            </w:r>
          </w:p>
        </w:tc>
        <w:tc>
          <w:tcPr>
            <w:tcW w:w="3318" w:type="dxa"/>
          </w:tcPr>
          <w:p w:rsidR="000E209C" w:rsidRPr="002D101B" w:rsidRDefault="000E209C" w:rsidP="00CD685C">
            <w:pPr>
              <w:autoSpaceDE w:val="0"/>
              <w:autoSpaceDN w:val="0"/>
              <w:jc w:val="center"/>
              <w:rPr>
                <w:sz w:val="22"/>
              </w:rPr>
            </w:pPr>
            <w:r w:rsidRPr="002D101B">
              <w:rPr>
                <w:sz w:val="22"/>
              </w:rPr>
              <w:t>аэрозоль для ингаляций дозированный;</w:t>
            </w:r>
          </w:p>
          <w:p w:rsidR="000E209C" w:rsidRPr="002D101B" w:rsidRDefault="000E209C" w:rsidP="00CD685C">
            <w:pPr>
              <w:autoSpaceDE w:val="0"/>
              <w:autoSpaceDN w:val="0"/>
              <w:jc w:val="center"/>
              <w:rPr>
                <w:sz w:val="22"/>
              </w:rPr>
            </w:pPr>
            <w:r w:rsidRPr="002D101B">
              <w:rPr>
                <w:sz w:val="22"/>
              </w:rPr>
              <w:t>раствор для ингаляций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R03B</w:t>
            </w:r>
          </w:p>
        </w:tc>
        <w:tc>
          <w:tcPr>
            <w:tcW w:w="2892" w:type="dxa"/>
          </w:tcPr>
          <w:p w:rsidR="000E209C" w:rsidRPr="002D101B" w:rsidRDefault="000E209C" w:rsidP="00CD685C">
            <w:pPr>
              <w:autoSpaceDE w:val="0"/>
              <w:autoSpaceDN w:val="0"/>
              <w:jc w:val="center"/>
              <w:rPr>
                <w:sz w:val="22"/>
              </w:rPr>
            </w:pPr>
            <w:r w:rsidRPr="002D101B">
              <w:rPr>
                <w:sz w:val="22"/>
              </w:rPr>
              <w:t>другие средства для лечения обструктивных заболеваний дыхательных путей для ингаляционного введения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R03BA</w:t>
            </w:r>
          </w:p>
        </w:tc>
        <w:tc>
          <w:tcPr>
            <w:tcW w:w="2892" w:type="dxa"/>
            <w:vMerge w:val="restart"/>
          </w:tcPr>
          <w:p w:rsidR="000E209C" w:rsidRPr="002D101B" w:rsidRDefault="000E209C" w:rsidP="00CD685C">
            <w:pPr>
              <w:autoSpaceDE w:val="0"/>
              <w:autoSpaceDN w:val="0"/>
              <w:jc w:val="center"/>
              <w:rPr>
                <w:sz w:val="22"/>
              </w:rPr>
            </w:pPr>
            <w:r w:rsidRPr="002D101B">
              <w:rPr>
                <w:sz w:val="22"/>
              </w:rPr>
              <w:t>глюкокортикоиды</w:t>
            </w:r>
          </w:p>
        </w:tc>
        <w:tc>
          <w:tcPr>
            <w:tcW w:w="2211" w:type="dxa"/>
          </w:tcPr>
          <w:p w:rsidR="000E209C" w:rsidRPr="002D101B" w:rsidRDefault="000E209C" w:rsidP="00CD685C">
            <w:pPr>
              <w:autoSpaceDE w:val="0"/>
              <w:autoSpaceDN w:val="0"/>
              <w:jc w:val="center"/>
              <w:rPr>
                <w:sz w:val="22"/>
              </w:rPr>
            </w:pPr>
            <w:r w:rsidRPr="002D101B">
              <w:rPr>
                <w:sz w:val="22"/>
              </w:rPr>
              <w:t>беклометазон</w:t>
            </w:r>
          </w:p>
        </w:tc>
        <w:tc>
          <w:tcPr>
            <w:tcW w:w="3318" w:type="dxa"/>
          </w:tcPr>
          <w:p w:rsidR="000E209C" w:rsidRPr="002D101B" w:rsidRDefault="000E209C" w:rsidP="00CD685C">
            <w:pPr>
              <w:autoSpaceDE w:val="0"/>
              <w:autoSpaceDN w:val="0"/>
              <w:jc w:val="center"/>
              <w:rPr>
                <w:sz w:val="22"/>
              </w:rPr>
            </w:pPr>
            <w:r w:rsidRPr="002D101B">
              <w:rPr>
                <w:sz w:val="22"/>
              </w:rPr>
              <w:t>аэрозоль для ингаляций дозированный;</w:t>
            </w:r>
          </w:p>
          <w:p w:rsidR="000E209C" w:rsidRPr="002D101B" w:rsidRDefault="000E209C" w:rsidP="00CD685C">
            <w:pPr>
              <w:autoSpaceDE w:val="0"/>
              <w:autoSpaceDN w:val="0"/>
              <w:jc w:val="center"/>
              <w:rPr>
                <w:sz w:val="22"/>
              </w:rPr>
            </w:pPr>
            <w:r w:rsidRPr="002D101B">
              <w:rPr>
                <w:sz w:val="22"/>
              </w:rPr>
              <w:t>аэрозоль для ингаляций дозированный, активируемый вдохом;</w:t>
            </w:r>
          </w:p>
          <w:p w:rsidR="000E209C" w:rsidRPr="002D101B" w:rsidRDefault="000E209C" w:rsidP="00CD685C">
            <w:pPr>
              <w:autoSpaceDE w:val="0"/>
              <w:autoSpaceDN w:val="0"/>
              <w:jc w:val="center"/>
              <w:rPr>
                <w:sz w:val="22"/>
              </w:rPr>
            </w:pPr>
            <w:r w:rsidRPr="002D101B">
              <w:rPr>
                <w:sz w:val="22"/>
              </w:rPr>
              <w:t>аэрозоль назальный дозированный;</w:t>
            </w:r>
          </w:p>
          <w:p w:rsidR="000E209C" w:rsidRPr="002D101B" w:rsidRDefault="000E209C" w:rsidP="00CD685C">
            <w:pPr>
              <w:autoSpaceDE w:val="0"/>
              <w:autoSpaceDN w:val="0"/>
              <w:jc w:val="center"/>
              <w:rPr>
                <w:sz w:val="22"/>
              </w:rPr>
            </w:pPr>
            <w:r w:rsidRPr="002D101B">
              <w:rPr>
                <w:sz w:val="22"/>
              </w:rPr>
              <w:t>спрей назальный дозированный;</w:t>
            </w:r>
          </w:p>
          <w:p w:rsidR="000E209C" w:rsidRPr="002D101B" w:rsidRDefault="000E209C" w:rsidP="00CD685C">
            <w:pPr>
              <w:autoSpaceDE w:val="0"/>
              <w:autoSpaceDN w:val="0"/>
              <w:jc w:val="center"/>
              <w:rPr>
                <w:sz w:val="22"/>
              </w:rPr>
            </w:pPr>
            <w:r w:rsidRPr="002D101B">
              <w:rPr>
                <w:sz w:val="22"/>
              </w:rPr>
              <w:t>суспензия для ингаляций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будесонид</w:t>
            </w:r>
          </w:p>
        </w:tc>
        <w:tc>
          <w:tcPr>
            <w:tcW w:w="3318" w:type="dxa"/>
          </w:tcPr>
          <w:p w:rsidR="000E209C" w:rsidRPr="002D101B" w:rsidRDefault="000E209C" w:rsidP="00CD685C">
            <w:pPr>
              <w:autoSpaceDE w:val="0"/>
              <w:autoSpaceDN w:val="0"/>
              <w:jc w:val="center"/>
              <w:rPr>
                <w:sz w:val="22"/>
              </w:rPr>
            </w:pPr>
            <w:r w:rsidRPr="002D101B">
              <w:rPr>
                <w:sz w:val="22"/>
              </w:rPr>
              <w:t>аэрозоль для ингаляций дозированный;</w:t>
            </w:r>
          </w:p>
          <w:p w:rsidR="000E209C" w:rsidRPr="002D101B" w:rsidRDefault="000E209C" w:rsidP="00CD685C">
            <w:pPr>
              <w:autoSpaceDE w:val="0"/>
              <w:autoSpaceDN w:val="0"/>
              <w:jc w:val="center"/>
              <w:rPr>
                <w:sz w:val="22"/>
              </w:rPr>
            </w:pPr>
            <w:r w:rsidRPr="002D101B">
              <w:rPr>
                <w:sz w:val="22"/>
              </w:rPr>
              <w:t>капли назальные;</w:t>
            </w:r>
          </w:p>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капсулы кишечнорастворимые;</w:t>
            </w:r>
          </w:p>
          <w:p w:rsidR="000E209C" w:rsidRPr="002D101B" w:rsidRDefault="000E209C" w:rsidP="00CD685C">
            <w:pPr>
              <w:autoSpaceDE w:val="0"/>
              <w:autoSpaceDN w:val="0"/>
              <w:jc w:val="center"/>
              <w:rPr>
                <w:sz w:val="22"/>
              </w:rPr>
            </w:pPr>
            <w:r w:rsidRPr="002D101B">
              <w:rPr>
                <w:sz w:val="22"/>
              </w:rPr>
              <w:t>порошок для ингаляций дозированный;</w:t>
            </w:r>
          </w:p>
          <w:p w:rsidR="000E209C" w:rsidRPr="002D101B" w:rsidRDefault="000E209C" w:rsidP="00CD685C">
            <w:pPr>
              <w:autoSpaceDE w:val="0"/>
              <w:autoSpaceDN w:val="0"/>
              <w:jc w:val="center"/>
              <w:rPr>
                <w:sz w:val="22"/>
              </w:rPr>
            </w:pPr>
            <w:r w:rsidRPr="002D101B">
              <w:rPr>
                <w:sz w:val="22"/>
              </w:rPr>
              <w:t>раствор для ингаляций;</w:t>
            </w:r>
          </w:p>
          <w:p w:rsidR="000E209C" w:rsidRPr="002D101B" w:rsidRDefault="000E209C" w:rsidP="00CD685C">
            <w:pPr>
              <w:autoSpaceDE w:val="0"/>
              <w:autoSpaceDN w:val="0"/>
              <w:jc w:val="center"/>
              <w:rPr>
                <w:sz w:val="22"/>
              </w:rPr>
            </w:pPr>
            <w:r w:rsidRPr="002D101B">
              <w:rPr>
                <w:sz w:val="22"/>
              </w:rPr>
              <w:t>спрей назальный дозированный;</w:t>
            </w:r>
          </w:p>
          <w:p w:rsidR="000E209C" w:rsidRPr="002D101B" w:rsidRDefault="000E209C" w:rsidP="00CD685C">
            <w:pPr>
              <w:autoSpaceDE w:val="0"/>
              <w:autoSpaceDN w:val="0"/>
              <w:jc w:val="center"/>
              <w:rPr>
                <w:sz w:val="22"/>
              </w:rPr>
            </w:pPr>
            <w:r w:rsidRPr="002D101B">
              <w:rPr>
                <w:sz w:val="22"/>
              </w:rPr>
              <w:t>суспензия для ингаляций дозированная</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R03BB</w:t>
            </w:r>
          </w:p>
        </w:tc>
        <w:tc>
          <w:tcPr>
            <w:tcW w:w="2892" w:type="dxa"/>
            <w:vMerge w:val="restart"/>
          </w:tcPr>
          <w:p w:rsidR="000E209C" w:rsidRPr="002D101B" w:rsidRDefault="000E209C" w:rsidP="00CD685C">
            <w:pPr>
              <w:autoSpaceDE w:val="0"/>
              <w:autoSpaceDN w:val="0"/>
              <w:jc w:val="center"/>
              <w:rPr>
                <w:sz w:val="22"/>
              </w:rPr>
            </w:pPr>
            <w:r w:rsidRPr="002D101B">
              <w:rPr>
                <w:sz w:val="22"/>
              </w:rPr>
              <w:t>антихолинергические средства</w:t>
            </w:r>
          </w:p>
        </w:tc>
        <w:tc>
          <w:tcPr>
            <w:tcW w:w="2211" w:type="dxa"/>
          </w:tcPr>
          <w:p w:rsidR="000E209C" w:rsidRPr="002D101B" w:rsidRDefault="000E209C" w:rsidP="00CD685C">
            <w:pPr>
              <w:autoSpaceDE w:val="0"/>
              <w:autoSpaceDN w:val="0"/>
              <w:jc w:val="center"/>
              <w:rPr>
                <w:sz w:val="22"/>
              </w:rPr>
            </w:pPr>
            <w:r w:rsidRPr="002D101B">
              <w:rPr>
                <w:sz w:val="22"/>
              </w:rPr>
              <w:t>гликопиррония бромид</w:t>
            </w:r>
          </w:p>
        </w:tc>
        <w:tc>
          <w:tcPr>
            <w:tcW w:w="3318" w:type="dxa"/>
          </w:tcPr>
          <w:p w:rsidR="000E209C" w:rsidRPr="002D101B" w:rsidRDefault="000E209C" w:rsidP="00CD685C">
            <w:pPr>
              <w:autoSpaceDE w:val="0"/>
              <w:autoSpaceDN w:val="0"/>
              <w:jc w:val="center"/>
              <w:rPr>
                <w:sz w:val="22"/>
              </w:rPr>
            </w:pPr>
            <w:r w:rsidRPr="002D101B">
              <w:rPr>
                <w:sz w:val="22"/>
              </w:rPr>
              <w:t>капсулы с порошком для ингаляций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ипратропия бромид</w:t>
            </w:r>
          </w:p>
        </w:tc>
        <w:tc>
          <w:tcPr>
            <w:tcW w:w="3318" w:type="dxa"/>
          </w:tcPr>
          <w:p w:rsidR="000E209C" w:rsidRPr="002D101B" w:rsidRDefault="000E209C" w:rsidP="00CD685C">
            <w:pPr>
              <w:autoSpaceDE w:val="0"/>
              <w:autoSpaceDN w:val="0"/>
              <w:jc w:val="center"/>
              <w:rPr>
                <w:sz w:val="22"/>
              </w:rPr>
            </w:pPr>
            <w:r w:rsidRPr="002D101B">
              <w:rPr>
                <w:sz w:val="22"/>
              </w:rPr>
              <w:t>аэрозоль для ингаляций дозированный;</w:t>
            </w:r>
          </w:p>
          <w:p w:rsidR="000E209C" w:rsidRPr="002D101B" w:rsidRDefault="000E209C" w:rsidP="00CD685C">
            <w:pPr>
              <w:autoSpaceDE w:val="0"/>
              <w:autoSpaceDN w:val="0"/>
              <w:jc w:val="center"/>
              <w:rPr>
                <w:sz w:val="22"/>
              </w:rPr>
            </w:pPr>
            <w:r w:rsidRPr="002D101B">
              <w:rPr>
                <w:sz w:val="22"/>
              </w:rPr>
              <w:t>раствор для ингаляций</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тиотропия бромид</w:t>
            </w:r>
          </w:p>
        </w:tc>
        <w:tc>
          <w:tcPr>
            <w:tcW w:w="3318" w:type="dxa"/>
          </w:tcPr>
          <w:p w:rsidR="000E209C" w:rsidRPr="002D101B" w:rsidRDefault="000E209C" w:rsidP="00CD685C">
            <w:pPr>
              <w:autoSpaceDE w:val="0"/>
              <w:autoSpaceDN w:val="0"/>
              <w:jc w:val="center"/>
              <w:rPr>
                <w:sz w:val="22"/>
              </w:rPr>
            </w:pPr>
            <w:r w:rsidRPr="002D101B">
              <w:rPr>
                <w:sz w:val="22"/>
              </w:rPr>
              <w:t>капсулы с порошком для ингаляций;</w:t>
            </w:r>
          </w:p>
          <w:p w:rsidR="000E209C" w:rsidRPr="002D101B" w:rsidRDefault="000E209C" w:rsidP="00CD685C">
            <w:pPr>
              <w:autoSpaceDE w:val="0"/>
              <w:autoSpaceDN w:val="0"/>
              <w:jc w:val="center"/>
              <w:rPr>
                <w:sz w:val="22"/>
              </w:rPr>
            </w:pPr>
            <w:r w:rsidRPr="002D101B">
              <w:rPr>
                <w:sz w:val="22"/>
              </w:rPr>
              <w:t>раствор для ингаляций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R03BC</w:t>
            </w:r>
          </w:p>
        </w:tc>
        <w:tc>
          <w:tcPr>
            <w:tcW w:w="2892" w:type="dxa"/>
          </w:tcPr>
          <w:p w:rsidR="000E209C" w:rsidRPr="002D101B" w:rsidRDefault="000E209C" w:rsidP="00CD685C">
            <w:pPr>
              <w:autoSpaceDE w:val="0"/>
              <w:autoSpaceDN w:val="0"/>
              <w:jc w:val="center"/>
              <w:rPr>
                <w:sz w:val="22"/>
              </w:rPr>
            </w:pPr>
            <w:r w:rsidRPr="002D101B">
              <w:rPr>
                <w:sz w:val="22"/>
              </w:rPr>
              <w:t>противоаллергические средства, кроме глюкокортикоидов</w:t>
            </w:r>
          </w:p>
        </w:tc>
        <w:tc>
          <w:tcPr>
            <w:tcW w:w="2211" w:type="dxa"/>
          </w:tcPr>
          <w:p w:rsidR="000E209C" w:rsidRPr="002D101B" w:rsidRDefault="000E209C" w:rsidP="00CD685C">
            <w:pPr>
              <w:autoSpaceDE w:val="0"/>
              <w:autoSpaceDN w:val="0"/>
              <w:jc w:val="center"/>
              <w:rPr>
                <w:sz w:val="22"/>
              </w:rPr>
            </w:pPr>
            <w:r w:rsidRPr="002D101B">
              <w:rPr>
                <w:sz w:val="22"/>
              </w:rPr>
              <w:t>кромоглициевая кислота</w:t>
            </w:r>
          </w:p>
        </w:tc>
        <w:tc>
          <w:tcPr>
            <w:tcW w:w="3318" w:type="dxa"/>
          </w:tcPr>
          <w:p w:rsidR="000E209C" w:rsidRPr="002D101B" w:rsidRDefault="000E209C" w:rsidP="00CD685C">
            <w:pPr>
              <w:autoSpaceDE w:val="0"/>
              <w:autoSpaceDN w:val="0"/>
              <w:jc w:val="center"/>
              <w:rPr>
                <w:sz w:val="22"/>
              </w:rPr>
            </w:pPr>
            <w:r w:rsidRPr="002D101B">
              <w:rPr>
                <w:sz w:val="22"/>
              </w:rPr>
              <w:t>аэрозоль для ингаляций дозированный;</w:t>
            </w:r>
          </w:p>
          <w:p w:rsidR="000E209C" w:rsidRPr="002D101B" w:rsidRDefault="000E209C" w:rsidP="00CD685C">
            <w:pPr>
              <w:autoSpaceDE w:val="0"/>
              <w:autoSpaceDN w:val="0"/>
              <w:jc w:val="center"/>
              <w:rPr>
                <w:sz w:val="22"/>
              </w:rPr>
            </w:pPr>
            <w:r w:rsidRPr="002D101B">
              <w:rPr>
                <w:sz w:val="22"/>
              </w:rPr>
              <w:t>капли глазные;</w:t>
            </w:r>
          </w:p>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спрей назальный дозированный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R03D</w:t>
            </w:r>
          </w:p>
        </w:tc>
        <w:tc>
          <w:tcPr>
            <w:tcW w:w="2892" w:type="dxa"/>
          </w:tcPr>
          <w:p w:rsidR="000E209C" w:rsidRPr="002D101B" w:rsidRDefault="000E209C" w:rsidP="00CD685C">
            <w:pPr>
              <w:autoSpaceDE w:val="0"/>
              <w:autoSpaceDN w:val="0"/>
              <w:jc w:val="center"/>
              <w:rPr>
                <w:sz w:val="22"/>
              </w:rPr>
            </w:pPr>
            <w:r w:rsidRPr="002D101B">
              <w:rPr>
                <w:sz w:val="22"/>
              </w:rPr>
              <w:t>другие средства системного действия для лечения обструктивных заболеваний дыхательных путей</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R03DA</w:t>
            </w:r>
          </w:p>
        </w:tc>
        <w:tc>
          <w:tcPr>
            <w:tcW w:w="2892" w:type="dxa"/>
          </w:tcPr>
          <w:p w:rsidR="000E209C" w:rsidRPr="002D101B" w:rsidRDefault="000E209C" w:rsidP="00CD685C">
            <w:pPr>
              <w:autoSpaceDE w:val="0"/>
              <w:autoSpaceDN w:val="0"/>
              <w:jc w:val="center"/>
              <w:rPr>
                <w:sz w:val="22"/>
              </w:rPr>
            </w:pPr>
            <w:r w:rsidRPr="002D101B">
              <w:rPr>
                <w:sz w:val="22"/>
              </w:rPr>
              <w:t>ксантины</w:t>
            </w:r>
          </w:p>
        </w:tc>
        <w:tc>
          <w:tcPr>
            <w:tcW w:w="2211" w:type="dxa"/>
          </w:tcPr>
          <w:p w:rsidR="000E209C" w:rsidRPr="002D101B" w:rsidRDefault="000E209C" w:rsidP="00CD685C">
            <w:pPr>
              <w:autoSpaceDE w:val="0"/>
              <w:autoSpaceDN w:val="0"/>
              <w:jc w:val="center"/>
              <w:rPr>
                <w:sz w:val="22"/>
              </w:rPr>
            </w:pPr>
            <w:r w:rsidRPr="002D101B">
              <w:rPr>
                <w:sz w:val="22"/>
              </w:rPr>
              <w:t>аминофиллин</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введения;</w:t>
            </w:r>
          </w:p>
          <w:p w:rsidR="000E209C" w:rsidRPr="002D101B" w:rsidRDefault="000E209C" w:rsidP="00CD685C">
            <w:pPr>
              <w:autoSpaceDE w:val="0"/>
              <w:autoSpaceDN w:val="0"/>
              <w:jc w:val="center"/>
              <w:rPr>
                <w:sz w:val="22"/>
              </w:rPr>
            </w:pPr>
            <w:r w:rsidRPr="002D101B">
              <w:rPr>
                <w:sz w:val="22"/>
              </w:rPr>
              <w:t>раствор для внутримышечного введения;</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R03DX</w:t>
            </w:r>
          </w:p>
        </w:tc>
        <w:tc>
          <w:tcPr>
            <w:tcW w:w="2892" w:type="dxa"/>
          </w:tcPr>
          <w:p w:rsidR="000E209C" w:rsidRPr="002D101B" w:rsidRDefault="000E209C" w:rsidP="00CD685C">
            <w:pPr>
              <w:autoSpaceDE w:val="0"/>
              <w:autoSpaceDN w:val="0"/>
              <w:jc w:val="center"/>
              <w:rPr>
                <w:sz w:val="22"/>
              </w:rPr>
            </w:pPr>
            <w:r w:rsidRPr="002D101B">
              <w:rPr>
                <w:sz w:val="22"/>
              </w:rPr>
              <w:t>прочие средства системного действия для лечения обструктивных заболеваний дыхательных путей</w:t>
            </w:r>
          </w:p>
        </w:tc>
        <w:tc>
          <w:tcPr>
            <w:tcW w:w="2211" w:type="dxa"/>
          </w:tcPr>
          <w:p w:rsidR="000E209C" w:rsidRPr="002D101B" w:rsidRDefault="000E209C" w:rsidP="00CD685C">
            <w:pPr>
              <w:autoSpaceDE w:val="0"/>
              <w:autoSpaceDN w:val="0"/>
              <w:jc w:val="center"/>
              <w:rPr>
                <w:sz w:val="22"/>
              </w:rPr>
            </w:pPr>
            <w:r w:rsidRPr="002D101B">
              <w:rPr>
                <w:sz w:val="22"/>
              </w:rPr>
              <w:t>фенспирид</w:t>
            </w:r>
          </w:p>
        </w:tc>
        <w:tc>
          <w:tcPr>
            <w:tcW w:w="3318" w:type="dxa"/>
          </w:tcPr>
          <w:p w:rsidR="000E209C" w:rsidRPr="002D101B" w:rsidRDefault="000E209C" w:rsidP="00CD685C">
            <w:pPr>
              <w:autoSpaceDE w:val="0"/>
              <w:autoSpaceDN w:val="0"/>
              <w:jc w:val="center"/>
              <w:rPr>
                <w:sz w:val="22"/>
              </w:rPr>
            </w:pPr>
            <w:r w:rsidRPr="002D101B">
              <w:rPr>
                <w:sz w:val="22"/>
              </w:rPr>
              <w:t>сироп;</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p w:rsidR="000E209C" w:rsidRPr="002D101B" w:rsidRDefault="000E209C" w:rsidP="00CD685C">
            <w:pPr>
              <w:autoSpaceDE w:val="0"/>
              <w:autoSpaceDN w:val="0"/>
              <w:jc w:val="center"/>
              <w:rPr>
                <w:sz w:val="22"/>
              </w:rPr>
            </w:pPr>
            <w:r w:rsidRPr="002D101B">
              <w:rPr>
                <w:sz w:val="22"/>
              </w:rPr>
              <w:t>таблетки пролонгированного действия, покрытые пленочной оболочкой;</w:t>
            </w:r>
          </w:p>
          <w:p w:rsidR="000E209C" w:rsidRPr="002D101B" w:rsidRDefault="000E209C" w:rsidP="00CD685C">
            <w:pPr>
              <w:autoSpaceDE w:val="0"/>
              <w:autoSpaceDN w:val="0"/>
              <w:jc w:val="center"/>
              <w:rPr>
                <w:sz w:val="22"/>
              </w:rPr>
            </w:pPr>
            <w:r w:rsidRPr="002D101B">
              <w:rPr>
                <w:sz w:val="22"/>
              </w:rPr>
              <w:t>таблетки с пролонгированным высвобождением,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R05</w:t>
            </w:r>
          </w:p>
        </w:tc>
        <w:tc>
          <w:tcPr>
            <w:tcW w:w="2892" w:type="dxa"/>
          </w:tcPr>
          <w:p w:rsidR="000E209C" w:rsidRPr="002D101B" w:rsidRDefault="000E209C" w:rsidP="00CD685C">
            <w:pPr>
              <w:autoSpaceDE w:val="0"/>
              <w:autoSpaceDN w:val="0"/>
              <w:jc w:val="center"/>
              <w:rPr>
                <w:sz w:val="22"/>
              </w:rPr>
            </w:pPr>
            <w:r w:rsidRPr="002D101B">
              <w:rPr>
                <w:sz w:val="22"/>
              </w:rPr>
              <w:t>противокашлевые препараты и средства для лечения простудных заболеваний</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R05C</w:t>
            </w:r>
          </w:p>
        </w:tc>
        <w:tc>
          <w:tcPr>
            <w:tcW w:w="2892" w:type="dxa"/>
          </w:tcPr>
          <w:p w:rsidR="000E209C" w:rsidRDefault="000E209C" w:rsidP="00CD685C">
            <w:pPr>
              <w:autoSpaceDE w:val="0"/>
              <w:autoSpaceDN w:val="0"/>
              <w:jc w:val="center"/>
              <w:rPr>
                <w:sz w:val="22"/>
              </w:rPr>
            </w:pPr>
            <w:r w:rsidRPr="002D101B">
              <w:rPr>
                <w:sz w:val="22"/>
              </w:rPr>
              <w:t>отхаркивающие препараты, кроме комбинаций с противокашлевыми средствами</w:t>
            </w:r>
          </w:p>
          <w:p w:rsidR="00F5096D" w:rsidRPr="002D101B" w:rsidRDefault="00F5096D" w:rsidP="00CD685C">
            <w:pPr>
              <w:autoSpaceDE w:val="0"/>
              <w:autoSpaceDN w:val="0"/>
              <w:jc w:val="center"/>
              <w:rPr>
                <w:sz w:val="22"/>
              </w:rPr>
            </w:pP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R05CB</w:t>
            </w:r>
          </w:p>
        </w:tc>
        <w:tc>
          <w:tcPr>
            <w:tcW w:w="2892" w:type="dxa"/>
            <w:vMerge w:val="restart"/>
          </w:tcPr>
          <w:p w:rsidR="000E209C" w:rsidRPr="002D101B" w:rsidRDefault="000E209C" w:rsidP="00CD685C">
            <w:pPr>
              <w:autoSpaceDE w:val="0"/>
              <w:autoSpaceDN w:val="0"/>
              <w:jc w:val="center"/>
              <w:rPr>
                <w:sz w:val="22"/>
              </w:rPr>
            </w:pPr>
            <w:r w:rsidRPr="002D101B">
              <w:rPr>
                <w:sz w:val="22"/>
              </w:rPr>
              <w:t>муколитические препараты</w:t>
            </w:r>
          </w:p>
        </w:tc>
        <w:tc>
          <w:tcPr>
            <w:tcW w:w="2211" w:type="dxa"/>
          </w:tcPr>
          <w:p w:rsidR="000E209C" w:rsidRPr="002D101B" w:rsidRDefault="000E209C" w:rsidP="00CD685C">
            <w:pPr>
              <w:autoSpaceDE w:val="0"/>
              <w:autoSpaceDN w:val="0"/>
              <w:jc w:val="center"/>
              <w:rPr>
                <w:sz w:val="22"/>
              </w:rPr>
            </w:pPr>
            <w:r w:rsidRPr="002D101B">
              <w:rPr>
                <w:sz w:val="22"/>
              </w:rPr>
              <w:t>амброксол</w:t>
            </w:r>
          </w:p>
        </w:tc>
        <w:tc>
          <w:tcPr>
            <w:tcW w:w="3318" w:type="dxa"/>
          </w:tcPr>
          <w:p w:rsidR="000E209C" w:rsidRPr="002D101B" w:rsidRDefault="000E209C" w:rsidP="00CD685C">
            <w:pPr>
              <w:autoSpaceDE w:val="0"/>
              <w:autoSpaceDN w:val="0"/>
              <w:jc w:val="center"/>
              <w:rPr>
                <w:sz w:val="22"/>
              </w:rPr>
            </w:pPr>
            <w:r w:rsidRPr="002D101B">
              <w:rPr>
                <w:sz w:val="22"/>
              </w:rPr>
              <w:t>капсулы пролонгированного действия;</w:t>
            </w:r>
          </w:p>
          <w:p w:rsidR="000E209C" w:rsidRPr="002D101B" w:rsidRDefault="000E209C" w:rsidP="00CD685C">
            <w:pPr>
              <w:autoSpaceDE w:val="0"/>
              <w:autoSpaceDN w:val="0"/>
              <w:jc w:val="center"/>
              <w:rPr>
                <w:sz w:val="22"/>
              </w:rPr>
            </w:pPr>
            <w:r w:rsidRPr="002D101B">
              <w:rPr>
                <w:sz w:val="22"/>
              </w:rPr>
              <w:t>пастилки</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r w:rsidRPr="002D101B">
              <w:rPr>
                <w:sz w:val="22"/>
              </w:rPr>
              <w:t>раствор для инъекций;</w:t>
            </w:r>
          </w:p>
          <w:p w:rsidR="000E209C" w:rsidRPr="002D101B" w:rsidRDefault="000E209C" w:rsidP="00CD685C">
            <w:pPr>
              <w:autoSpaceDE w:val="0"/>
              <w:autoSpaceDN w:val="0"/>
              <w:jc w:val="center"/>
              <w:rPr>
                <w:sz w:val="22"/>
              </w:rPr>
            </w:pPr>
            <w:r w:rsidRPr="002D101B">
              <w:rPr>
                <w:sz w:val="22"/>
              </w:rPr>
              <w:t>раствор для внутривенного введения;</w:t>
            </w:r>
          </w:p>
          <w:p w:rsidR="000E209C" w:rsidRPr="002D101B" w:rsidRDefault="000E209C" w:rsidP="00CD685C">
            <w:pPr>
              <w:autoSpaceDE w:val="0"/>
              <w:autoSpaceDN w:val="0"/>
              <w:jc w:val="center"/>
              <w:rPr>
                <w:sz w:val="22"/>
              </w:rPr>
            </w:pPr>
            <w:r w:rsidRPr="002D101B">
              <w:rPr>
                <w:sz w:val="22"/>
              </w:rPr>
              <w:t>раствор для приема внутрь;</w:t>
            </w:r>
          </w:p>
          <w:p w:rsidR="000E209C" w:rsidRPr="002D101B" w:rsidRDefault="000E209C" w:rsidP="00CD685C">
            <w:pPr>
              <w:autoSpaceDE w:val="0"/>
              <w:autoSpaceDN w:val="0"/>
              <w:jc w:val="center"/>
              <w:rPr>
                <w:sz w:val="22"/>
              </w:rPr>
            </w:pPr>
            <w:r w:rsidRPr="002D101B">
              <w:rPr>
                <w:sz w:val="22"/>
              </w:rPr>
              <w:t>раствор для приема внутрь и ингаляций;</w:t>
            </w:r>
          </w:p>
          <w:p w:rsidR="000E209C" w:rsidRPr="002D101B" w:rsidRDefault="000E209C" w:rsidP="00CD685C">
            <w:pPr>
              <w:autoSpaceDE w:val="0"/>
              <w:autoSpaceDN w:val="0"/>
              <w:jc w:val="center"/>
              <w:rPr>
                <w:sz w:val="22"/>
              </w:rPr>
            </w:pPr>
            <w:r w:rsidRPr="002D101B">
              <w:rPr>
                <w:sz w:val="22"/>
              </w:rPr>
              <w:t>сироп;</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диспергируемые;</w:t>
            </w:r>
          </w:p>
          <w:p w:rsidR="000E209C" w:rsidRPr="002D101B" w:rsidRDefault="000E209C" w:rsidP="00CD685C">
            <w:pPr>
              <w:autoSpaceDE w:val="0"/>
              <w:autoSpaceDN w:val="0"/>
              <w:jc w:val="center"/>
              <w:rPr>
                <w:sz w:val="22"/>
              </w:rPr>
            </w:pPr>
            <w:r w:rsidRPr="002D101B">
              <w:rPr>
                <w:sz w:val="22"/>
              </w:rPr>
              <w:t>таблетки для рассасывания;</w:t>
            </w:r>
          </w:p>
          <w:p w:rsidR="000E209C" w:rsidRPr="002D101B" w:rsidRDefault="000E209C" w:rsidP="00CD685C">
            <w:pPr>
              <w:autoSpaceDE w:val="0"/>
              <w:autoSpaceDN w:val="0"/>
              <w:jc w:val="center"/>
              <w:rPr>
                <w:sz w:val="22"/>
              </w:rPr>
            </w:pPr>
            <w:r w:rsidRPr="002D101B">
              <w:rPr>
                <w:sz w:val="22"/>
              </w:rPr>
              <w:t>таблетки шипучие</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ацетилцистеин</w:t>
            </w:r>
          </w:p>
        </w:tc>
        <w:tc>
          <w:tcPr>
            <w:tcW w:w="3318" w:type="dxa"/>
          </w:tcPr>
          <w:p w:rsidR="000E209C" w:rsidRPr="002D101B" w:rsidRDefault="000E209C" w:rsidP="00CD685C">
            <w:pPr>
              <w:autoSpaceDE w:val="0"/>
              <w:autoSpaceDN w:val="0"/>
              <w:jc w:val="center"/>
              <w:rPr>
                <w:sz w:val="22"/>
              </w:rPr>
            </w:pPr>
            <w:r w:rsidRPr="002D101B">
              <w:rPr>
                <w:sz w:val="22"/>
              </w:rPr>
              <w:t>гранулы для приготовления раствора для приема внутрь;</w:t>
            </w:r>
          </w:p>
          <w:p w:rsidR="000E209C" w:rsidRPr="002D101B" w:rsidRDefault="000E209C" w:rsidP="00CD685C">
            <w:pPr>
              <w:autoSpaceDE w:val="0"/>
              <w:autoSpaceDN w:val="0"/>
              <w:jc w:val="center"/>
              <w:rPr>
                <w:sz w:val="22"/>
              </w:rPr>
            </w:pPr>
            <w:r w:rsidRPr="002D101B">
              <w:rPr>
                <w:sz w:val="22"/>
              </w:rPr>
              <w:t>гранулы для приготовления сиропа;</w:t>
            </w:r>
          </w:p>
          <w:p w:rsidR="000E209C" w:rsidRPr="002D101B" w:rsidRDefault="000E209C" w:rsidP="00CD685C">
            <w:pPr>
              <w:autoSpaceDE w:val="0"/>
              <w:autoSpaceDN w:val="0"/>
              <w:jc w:val="center"/>
              <w:rPr>
                <w:sz w:val="22"/>
              </w:rPr>
            </w:pPr>
            <w:r w:rsidRPr="002D101B">
              <w:rPr>
                <w:sz w:val="22"/>
              </w:rPr>
              <w:t>порошок для приготовления раствора для приема внутрь;</w:t>
            </w:r>
          </w:p>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раствор для инъекций и ингаляций;</w:t>
            </w:r>
          </w:p>
          <w:p w:rsidR="000E209C" w:rsidRPr="002D101B" w:rsidRDefault="000E209C" w:rsidP="00CD685C">
            <w:pPr>
              <w:autoSpaceDE w:val="0"/>
              <w:autoSpaceDN w:val="0"/>
              <w:jc w:val="center"/>
              <w:rPr>
                <w:sz w:val="22"/>
              </w:rPr>
            </w:pPr>
            <w:r w:rsidRPr="002D101B">
              <w:rPr>
                <w:sz w:val="22"/>
              </w:rPr>
              <w:t>раствор для приема внутрь;</w:t>
            </w:r>
          </w:p>
          <w:p w:rsidR="000E209C" w:rsidRPr="002D101B" w:rsidRDefault="000E209C" w:rsidP="00CD685C">
            <w:pPr>
              <w:autoSpaceDE w:val="0"/>
              <w:autoSpaceDN w:val="0"/>
              <w:jc w:val="center"/>
              <w:rPr>
                <w:sz w:val="22"/>
              </w:rPr>
            </w:pPr>
            <w:r w:rsidRPr="002D101B">
              <w:rPr>
                <w:sz w:val="22"/>
              </w:rPr>
              <w:t>сироп;</w:t>
            </w:r>
          </w:p>
          <w:p w:rsidR="000E209C" w:rsidRPr="002D101B" w:rsidRDefault="000E209C" w:rsidP="00CD685C">
            <w:pPr>
              <w:autoSpaceDE w:val="0"/>
              <w:autoSpaceDN w:val="0"/>
              <w:jc w:val="center"/>
              <w:rPr>
                <w:sz w:val="22"/>
              </w:rPr>
            </w:pPr>
            <w:r w:rsidRPr="002D101B">
              <w:rPr>
                <w:sz w:val="22"/>
              </w:rPr>
              <w:t>таблетки;</w:t>
            </w:r>
          </w:p>
          <w:p w:rsidR="000E209C" w:rsidRPr="002D101B" w:rsidRDefault="000E209C" w:rsidP="00CD685C">
            <w:pPr>
              <w:autoSpaceDE w:val="0"/>
              <w:autoSpaceDN w:val="0"/>
              <w:jc w:val="center"/>
              <w:rPr>
                <w:sz w:val="22"/>
              </w:rPr>
            </w:pPr>
            <w:r w:rsidRPr="002D101B">
              <w:rPr>
                <w:sz w:val="22"/>
              </w:rPr>
              <w:t>таблетки шипучие</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дорназа альфа</w:t>
            </w:r>
          </w:p>
        </w:tc>
        <w:tc>
          <w:tcPr>
            <w:tcW w:w="3318" w:type="dxa"/>
          </w:tcPr>
          <w:p w:rsidR="000E209C" w:rsidRPr="002D101B" w:rsidRDefault="000E209C" w:rsidP="00CD685C">
            <w:pPr>
              <w:autoSpaceDE w:val="0"/>
              <w:autoSpaceDN w:val="0"/>
              <w:jc w:val="center"/>
              <w:rPr>
                <w:sz w:val="22"/>
              </w:rPr>
            </w:pPr>
            <w:r w:rsidRPr="002D101B">
              <w:rPr>
                <w:sz w:val="22"/>
              </w:rPr>
              <w:t>раствор для ингаляций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R06</w:t>
            </w:r>
          </w:p>
        </w:tc>
        <w:tc>
          <w:tcPr>
            <w:tcW w:w="2892" w:type="dxa"/>
          </w:tcPr>
          <w:p w:rsidR="000E209C" w:rsidRPr="002D101B" w:rsidRDefault="000E209C" w:rsidP="00CD685C">
            <w:pPr>
              <w:autoSpaceDE w:val="0"/>
              <w:autoSpaceDN w:val="0"/>
              <w:jc w:val="center"/>
              <w:rPr>
                <w:sz w:val="22"/>
              </w:rPr>
            </w:pPr>
            <w:r w:rsidRPr="002D101B">
              <w:rPr>
                <w:sz w:val="22"/>
              </w:rPr>
              <w:t>антигистаминные средства системного действия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R06A</w:t>
            </w:r>
          </w:p>
        </w:tc>
        <w:tc>
          <w:tcPr>
            <w:tcW w:w="2892" w:type="dxa"/>
          </w:tcPr>
          <w:p w:rsidR="000E209C" w:rsidRPr="002D101B" w:rsidRDefault="000E209C" w:rsidP="00CD685C">
            <w:pPr>
              <w:autoSpaceDE w:val="0"/>
              <w:autoSpaceDN w:val="0"/>
              <w:jc w:val="center"/>
              <w:rPr>
                <w:sz w:val="22"/>
              </w:rPr>
            </w:pPr>
            <w:r w:rsidRPr="002D101B">
              <w:rPr>
                <w:sz w:val="22"/>
              </w:rPr>
              <w:t>антигистаминные средства системного действия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R06AA</w:t>
            </w:r>
          </w:p>
        </w:tc>
        <w:tc>
          <w:tcPr>
            <w:tcW w:w="2892" w:type="dxa"/>
          </w:tcPr>
          <w:p w:rsidR="000E209C" w:rsidRPr="002D101B" w:rsidRDefault="000E209C" w:rsidP="00CD685C">
            <w:pPr>
              <w:autoSpaceDE w:val="0"/>
              <w:autoSpaceDN w:val="0"/>
              <w:jc w:val="center"/>
              <w:rPr>
                <w:sz w:val="22"/>
              </w:rPr>
            </w:pPr>
            <w:r w:rsidRPr="002D101B">
              <w:rPr>
                <w:sz w:val="22"/>
              </w:rPr>
              <w:t>эфиры алкиламинов</w:t>
            </w:r>
          </w:p>
        </w:tc>
        <w:tc>
          <w:tcPr>
            <w:tcW w:w="2211" w:type="dxa"/>
          </w:tcPr>
          <w:p w:rsidR="000E209C" w:rsidRPr="002D101B" w:rsidRDefault="000E209C" w:rsidP="00CD685C">
            <w:pPr>
              <w:autoSpaceDE w:val="0"/>
              <w:autoSpaceDN w:val="0"/>
              <w:jc w:val="center"/>
              <w:rPr>
                <w:sz w:val="22"/>
              </w:rPr>
            </w:pPr>
            <w:r w:rsidRPr="002D101B">
              <w:rPr>
                <w:sz w:val="22"/>
              </w:rPr>
              <w:t>дифенгидрамин</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раствор для внутримышечного введения;</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R06AC</w:t>
            </w:r>
          </w:p>
        </w:tc>
        <w:tc>
          <w:tcPr>
            <w:tcW w:w="2892" w:type="dxa"/>
          </w:tcPr>
          <w:p w:rsidR="000E209C" w:rsidRPr="002D101B" w:rsidRDefault="000E209C" w:rsidP="00CD685C">
            <w:pPr>
              <w:autoSpaceDE w:val="0"/>
              <w:autoSpaceDN w:val="0"/>
              <w:jc w:val="center"/>
              <w:rPr>
                <w:sz w:val="22"/>
              </w:rPr>
            </w:pPr>
            <w:r w:rsidRPr="002D101B">
              <w:rPr>
                <w:sz w:val="22"/>
              </w:rPr>
              <w:t>замещенные этилендиамины</w:t>
            </w:r>
          </w:p>
        </w:tc>
        <w:tc>
          <w:tcPr>
            <w:tcW w:w="2211" w:type="dxa"/>
          </w:tcPr>
          <w:p w:rsidR="000E209C" w:rsidRPr="002D101B" w:rsidRDefault="000E209C" w:rsidP="00CD685C">
            <w:pPr>
              <w:autoSpaceDE w:val="0"/>
              <w:autoSpaceDN w:val="0"/>
              <w:jc w:val="center"/>
              <w:rPr>
                <w:sz w:val="22"/>
              </w:rPr>
            </w:pPr>
            <w:r w:rsidRPr="002D101B">
              <w:rPr>
                <w:sz w:val="22"/>
              </w:rPr>
              <w:t>хлоропирамин</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R06AE</w:t>
            </w:r>
          </w:p>
        </w:tc>
        <w:tc>
          <w:tcPr>
            <w:tcW w:w="2892" w:type="dxa"/>
          </w:tcPr>
          <w:p w:rsidR="000E209C" w:rsidRPr="002D101B" w:rsidRDefault="000E209C" w:rsidP="00CD685C">
            <w:pPr>
              <w:autoSpaceDE w:val="0"/>
              <w:autoSpaceDN w:val="0"/>
              <w:jc w:val="center"/>
              <w:rPr>
                <w:sz w:val="22"/>
              </w:rPr>
            </w:pPr>
            <w:r w:rsidRPr="002D101B">
              <w:rPr>
                <w:sz w:val="22"/>
              </w:rPr>
              <w:t>производные пиперазина</w:t>
            </w:r>
          </w:p>
        </w:tc>
        <w:tc>
          <w:tcPr>
            <w:tcW w:w="2211" w:type="dxa"/>
          </w:tcPr>
          <w:p w:rsidR="000E209C" w:rsidRPr="002D101B" w:rsidRDefault="000E209C" w:rsidP="00CD685C">
            <w:pPr>
              <w:autoSpaceDE w:val="0"/>
              <w:autoSpaceDN w:val="0"/>
              <w:jc w:val="center"/>
              <w:rPr>
                <w:sz w:val="22"/>
              </w:rPr>
            </w:pPr>
            <w:r w:rsidRPr="002D101B">
              <w:rPr>
                <w:sz w:val="22"/>
              </w:rPr>
              <w:t>цетиризин</w:t>
            </w:r>
          </w:p>
        </w:tc>
        <w:tc>
          <w:tcPr>
            <w:tcW w:w="3318" w:type="dxa"/>
          </w:tcPr>
          <w:p w:rsidR="000E209C" w:rsidRPr="002D101B" w:rsidRDefault="000E209C" w:rsidP="00CD685C">
            <w:pPr>
              <w:autoSpaceDE w:val="0"/>
              <w:autoSpaceDN w:val="0"/>
              <w:jc w:val="center"/>
              <w:rPr>
                <w:sz w:val="22"/>
              </w:rPr>
            </w:pPr>
            <w:r w:rsidRPr="002D101B">
              <w:rPr>
                <w:sz w:val="22"/>
              </w:rPr>
              <w:t>капли для приема внутрь;</w:t>
            </w:r>
          </w:p>
          <w:p w:rsidR="000E209C" w:rsidRPr="002D101B" w:rsidRDefault="000E209C" w:rsidP="00CD685C">
            <w:pPr>
              <w:autoSpaceDE w:val="0"/>
              <w:autoSpaceDN w:val="0"/>
              <w:jc w:val="center"/>
              <w:rPr>
                <w:sz w:val="22"/>
              </w:rPr>
            </w:pPr>
            <w:r w:rsidRPr="002D101B">
              <w:rPr>
                <w:sz w:val="22"/>
              </w:rPr>
              <w:t>сироп;</w:t>
            </w:r>
          </w:p>
          <w:p w:rsidR="000E209C" w:rsidRPr="002D101B" w:rsidRDefault="000E209C" w:rsidP="00CD685C">
            <w:pPr>
              <w:autoSpaceDE w:val="0"/>
              <w:autoSpaceDN w:val="0"/>
              <w:jc w:val="center"/>
              <w:rPr>
                <w:sz w:val="22"/>
              </w:rPr>
            </w:pPr>
            <w:r w:rsidRPr="002D101B">
              <w:rPr>
                <w:sz w:val="22"/>
              </w:rPr>
              <w:t>таблетки, покрытые оболочкой;</w:t>
            </w:r>
          </w:p>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R06AX</w:t>
            </w:r>
          </w:p>
        </w:tc>
        <w:tc>
          <w:tcPr>
            <w:tcW w:w="2892" w:type="dxa"/>
          </w:tcPr>
          <w:p w:rsidR="000E209C" w:rsidRPr="002D101B" w:rsidRDefault="000E209C" w:rsidP="00CD685C">
            <w:pPr>
              <w:autoSpaceDE w:val="0"/>
              <w:autoSpaceDN w:val="0"/>
              <w:jc w:val="center"/>
              <w:rPr>
                <w:sz w:val="22"/>
              </w:rPr>
            </w:pPr>
            <w:r w:rsidRPr="002D101B">
              <w:rPr>
                <w:sz w:val="22"/>
              </w:rPr>
              <w:t>другие антигистаминные средства системного действия</w:t>
            </w:r>
          </w:p>
        </w:tc>
        <w:tc>
          <w:tcPr>
            <w:tcW w:w="2211" w:type="dxa"/>
          </w:tcPr>
          <w:p w:rsidR="000E209C" w:rsidRPr="002D101B" w:rsidRDefault="000E209C" w:rsidP="00CD685C">
            <w:pPr>
              <w:autoSpaceDE w:val="0"/>
              <w:autoSpaceDN w:val="0"/>
              <w:jc w:val="center"/>
              <w:rPr>
                <w:sz w:val="22"/>
              </w:rPr>
            </w:pPr>
            <w:r w:rsidRPr="002D101B">
              <w:rPr>
                <w:sz w:val="22"/>
              </w:rPr>
              <w:t>лоратадин</w:t>
            </w:r>
          </w:p>
        </w:tc>
        <w:tc>
          <w:tcPr>
            <w:tcW w:w="3318" w:type="dxa"/>
          </w:tcPr>
          <w:p w:rsidR="000E209C" w:rsidRPr="002D101B" w:rsidRDefault="000E209C" w:rsidP="00CD685C">
            <w:pPr>
              <w:autoSpaceDE w:val="0"/>
              <w:autoSpaceDN w:val="0"/>
              <w:jc w:val="center"/>
              <w:rPr>
                <w:sz w:val="22"/>
              </w:rPr>
            </w:pPr>
            <w:r w:rsidRPr="002D101B">
              <w:rPr>
                <w:sz w:val="22"/>
              </w:rPr>
              <w:t>сироп;</w:t>
            </w:r>
          </w:p>
          <w:p w:rsidR="000E209C" w:rsidRPr="002D101B" w:rsidRDefault="000E209C" w:rsidP="00CD685C">
            <w:pPr>
              <w:autoSpaceDE w:val="0"/>
              <w:autoSpaceDN w:val="0"/>
              <w:jc w:val="center"/>
              <w:rPr>
                <w:sz w:val="22"/>
              </w:rPr>
            </w:pPr>
            <w:r w:rsidRPr="002D101B">
              <w:rPr>
                <w:sz w:val="22"/>
              </w:rPr>
              <w:t>суспензия для приема внутрь;</w:t>
            </w:r>
          </w:p>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R07</w:t>
            </w:r>
          </w:p>
        </w:tc>
        <w:tc>
          <w:tcPr>
            <w:tcW w:w="2892" w:type="dxa"/>
          </w:tcPr>
          <w:p w:rsidR="000E209C" w:rsidRPr="002D101B" w:rsidRDefault="000E209C" w:rsidP="00CD685C">
            <w:pPr>
              <w:autoSpaceDE w:val="0"/>
              <w:autoSpaceDN w:val="0"/>
              <w:jc w:val="center"/>
              <w:rPr>
                <w:sz w:val="22"/>
              </w:rPr>
            </w:pPr>
            <w:r w:rsidRPr="002D101B">
              <w:rPr>
                <w:sz w:val="22"/>
              </w:rPr>
              <w:t>другие препараты для лечения заболеваний дыхательной системы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R07A</w:t>
            </w:r>
          </w:p>
        </w:tc>
        <w:tc>
          <w:tcPr>
            <w:tcW w:w="2892" w:type="dxa"/>
          </w:tcPr>
          <w:p w:rsidR="000E209C" w:rsidRPr="002D101B" w:rsidRDefault="000E209C" w:rsidP="00CD685C">
            <w:pPr>
              <w:autoSpaceDE w:val="0"/>
              <w:autoSpaceDN w:val="0"/>
              <w:jc w:val="center"/>
              <w:rPr>
                <w:sz w:val="22"/>
              </w:rPr>
            </w:pPr>
            <w:r w:rsidRPr="002D101B">
              <w:rPr>
                <w:sz w:val="22"/>
              </w:rPr>
              <w:t>другие препараты для лечения заболеваний дыхательной системы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w:t>
            </w:r>
          </w:p>
        </w:tc>
        <w:tc>
          <w:tcPr>
            <w:tcW w:w="2892" w:type="dxa"/>
          </w:tcPr>
          <w:p w:rsidR="000E209C" w:rsidRPr="002D101B" w:rsidRDefault="000E209C" w:rsidP="00CD685C">
            <w:pPr>
              <w:autoSpaceDE w:val="0"/>
              <w:autoSpaceDN w:val="0"/>
              <w:jc w:val="center"/>
              <w:rPr>
                <w:sz w:val="22"/>
              </w:rPr>
            </w:pPr>
            <w:r w:rsidRPr="002D101B">
              <w:rPr>
                <w:sz w:val="22"/>
              </w:rPr>
              <w:t>органы чувств</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S01</w:t>
            </w:r>
          </w:p>
        </w:tc>
        <w:tc>
          <w:tcPr>
            <w:tcW w:w="2892" w:type="dxa"/>
          </w:tcPr>
          <w:p w:rsidR="000E209C" w:rsidRPr="002D101B" w:rsidRDefault="000E209C" w:rsidP="00CD685C">
            <w:pPr>
              <w:autoSpaceDE w:val="0"/>
              <w:autoSpaceDN w:val="0"/>
              <w:jc w:val="center"/>
              <w:rPr>
                <w:sz w:val="22"/>
              </w:rPr>
            </w:pPr>
            <w:r w:rsidRPr="002D101B">
              <w:rPr>
                <w:sz w:val="22"/>
              </w:rPr>
              <w:t>офтальмологические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S01A</w:t>
            </w:r>
          </w:p>
        </w:tc>
        <w:tc>
          <w:tcPr>
            <w:tcW w:w="2892" w:type="dxa"/>
          </w:tcPr>
          <w:p w:rsidR="000E209C" w:rsidRPr="002D101B" w:rsidRDefault="000E209C" w:rsidP="00CD685C">
            <w:pPr>
              <w:autoSpaceDE w:val="0"/>
              <w:autoSpaceDN w:val="0"/>
              <w:jc w:val="center"/>
              <w:rPr>
                <w:sz w:val="22"/>
              </w:rPr>
            </w:pPr>
            <w:r w:rsidRPr="002D101B">
              <w:rPr>
                <w:sz w:val="22"/>
              </w:rPr>
              <w:t>противомикробные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S01AA</w:t>
            </w:r>
          </w:p>
        </w:tc>
        <w:tc>
          <w:tcPr>
            <w:tcW w:w="2892" w:type="dxa"/>
          </w:tcPr>
          <w:p w:rsidR="000E209C" w:rsidRPr="002D101B" w:rsidRDefault="000E209C" w:rsidP="00CD685C">
            <w:pPr>
              <w:autoSpaceDE w:val="0"/>
              <w:autoSpaceDN w:val="0"/>
              <w:jc w:val="center"/>
              <w:rPr>
                <w:sz w:val="22"/>
              </w:rPr>
            </w:pPr>
            <w:r w:rsidRPr="002D101B">
              <w:rPr>
                <w:sz w:val="22"/>
              </w:rPr>
              <w:t>антибиотики</w:t>
            </w:r>
          </w:p>
        </w:tc>
        <w:tc>
          <w:tcPr>
            <w:tcW w:w="2211" w:type="dxa"/>
          </w:tcPr>
          <w:p w:rsidR="000E209C" w:rsidRPr="002D101B" w:rsidRDefault="000E209C" w:rsidP="00CD685C">
            <w:pPr>
              <w:autoSpaceDE w:val="0"/>
              <w:autoSpaceDN w:val="0"/>
              <w:jc w:val="center"/>
              <w:rPr>
                <w:sz w:val="22"/>
              </w:rPr>
            </w:pPr>
            <w:r w:rsidRPr="002D101B">
              <w:rPr>
                <w:sz w:val="22"/>
              </w:rPr>
              <w:t>тетрациклин</w:t>
            </w:r>
          </w:p>
        </w:tc>
        <w:tc>
          <w:tcPr>
            <w:tcW w:w="3318" w:type="dxa"/>
          </w:tcPr>
          <w:p w:rsidR="000E209C" w:rsidRPr="002D101B" w:rsidRDefault="000E209C" w:rsidP="00CD685C">
            <w:pPr>
              <w:autoSpaceDE w:val="0"/>
              <w:autoSpaceDN w:val="0"/>
              <w:jc w:val="center"/>
              <w:rPr>
                <w:sz w:val="22"/>
              </w:rPr>
            </w:pPr>
            <w:r w:rsidRPr="002D101B">
              <w:rPr>
                <w:sz w:val="22"/>
              </w:rPr>
              <w:t>мазь глазная</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S01E</w:t>
            </w:r>
          </w:p>
        </w:tc>
        <w:tc>
          <w:tcPr>
            <w:tcW w:w="2892" w:type="dxa"/>
          </w:tcPr>
          <w:p w:rsidR="000E209C" w:rsidRPr="002D101B" w:rsidRDefault="000E209C" w:rsidP="00CD685C">
            <w:pPr>
              <w:autoSpaceDE w:val="0"/>
              <w:autoSpaceDN w:val="0"/>
              <w:jc w:val="center"/>
              <w:rPr>
                <w:sz w:val="22"/>
              </w:rPr>
            </w:pPr>
            <w:r w:rsidRPr="002D101B">
              <w:rPr>
                <w:sz w:val="22"/>
              </w:rPr>
              <w:t>противоглаукомные препараты и миотические средства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S01EB</w:t>
            </w:r>
          </w:p>
        </w:tc>
        <w:tc>
          <w:tcPr>
            <w:tcW w:w="2892" w:type="dxa"/>
          </w:tcPr>
          <w:p w:rsidR="000E209C" w:rsidRPr="002D101B" w:rsidRDefault="000E209C" w:rsidP="00CD685C">
            <w:pPr>
              <w:autoSpaceDE w:val="0"/>
              <w:autoSpaceDN w:val="0"/>
              <w:jc w:val="center"/>
              <w:rPr>
                <w:sz w:val="22"/>
              </w:rPr>
            </w:pPr>
            <w:r w:rsidRPr="002D101B">
              <w:rPr>
                <w:sz w:val="22"/>
              </w:rPr>
              <w:t>парасимпатомиметики</w:t>
            </w:r>
          </w:p>
        </w:tc>
        <w:tc>
          <w:tcPr>
            <w:tcW w:w="2211" w:type="dxa"/>
          </w:tcPr>
          <w:p w:rsidR="000E209C" w:rsidRPr="002D101B" w:rsidRDefault="000E209C" w:rsidP="00CD685C">
            <w:pPr>
              <w:autoSpaceDE w:val="0"/>
              <w:autoSpaceDN w:val="0"/>
              <w:jc w:val="center"/>
              <w:rPr>
                <w:sz w:val="22"/>
              </w:rPr>
            </w:pPr>
            <w:r w:rsidRPr="002D101B">
              <w:rPr>
                <w:sz w:val="22"/>
              </w:rPr>
              <w:t>пилокарпин</w:t>
            </w:r>
          </w:p>
        </w:tc>
        <w:tc>
          <w:tcPr>
            <w:tcW w:w="3318" w:type="dxa"/>
          </w:tcPr>
          <w:p w:rsidR="000E209C" w:rsidRPr="002D101B" w:rsidRDefault="000E209C" w:rsidP="00CD685C">
            <w:pPr>
              <w:autoSpaceDE w:val="0"/>
              <w:autoSpaceDN w:val="0"/>
              <w:jc w:val="center"/>
              <w:rPr>
                <w:sz w:val="22"/>
              </w:rPr>
            </w:pPr>
            <w:r w:rsidRPr="002D101B">
              <w:rPr>
                <w:sz w:val="22"/>
              </w:rPr>
              <w:t>капли глазные</w:t>
            </w: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S01EC</w:t>
            </w:r>
          </w:p>
        </w:tc>
        <w:tc>
          <w:tcPr>
            <w:tcW w:w="2892" w:type="dxa"/>
            <w:vMerge w:val="restart"/>
          </w:tcPr>
          <w:p w:rsidR="000E209C" w:rsidRPr="002D101B" w:rsidRDefault="000E209C" w:rsidP="00CD685C">
            <w:pPr>
              <w:autoSpaceDE w:val="0"/>
              <w:autoSpaceDN w:val="0"/>
              <w:jc w:val="center"/>
              <w:rPr>
                <w:sz w:val="22"/>
              </w:rPr>
            </w:pPr>
            <w:r w:rsidRPr="002D101B">
              <w:rPr>
                <w:sz w:val="22"/>
              </w:rPr>
              <w:t>ингибиторы карбоангидразы</w:t>
            </w:r>
          </w:p>
        </w:tc>
        <w:tc>
          <w:tcPr>
            <w:tcW w:w="2211" w:type="dxa"/>
          </w:tcPr>
          <w:p w:rsidR="000E209C" w:rsidRPr="002D101B" w:rsidRDefault="000E209C" w:rsidP="00CD685C">
            <w:pPr>
              <w:autoSpaceDE w:val="0"/>
              <w:autoSpaceDN w:val="0"/>
              <w:jc w:val="center"/>
              <w:rPr>
                <w:sz w:val="22"/>
              </w:rPr>
            </w:pPr>
            <w:r w:rsidRPr="002D101B">
              <w:rPr>
                <w:sz w:val="22"/>
              </w:rPr>
              <w:t>ацетазоламид</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дорзоламид</w:t>
            </w:r>
          </w:p>
        </w:tc>
        <w:tc>
          <w:tcPr>
            <w:tcW w:w="3318" w:type="dxa"/>
          </w:tcPr>
          <w:p w:rsidR="000E209C" w:rsidRPr="002D101B" w:rsidRDefault="000E209C" w:rsidP="00CD685C">
            <w:pPr>
              <w:autoSpaceDE w:val="0"/>
              <w:autoSpaceDN w:val="0"/>
              <w:jc w:val="center"/>
              <w:rPr>
                <w:sz w:val="22"/>
              </w:rPr>
            </w:pPr>
            <w:r w:rsidRPr="002D101B">
              <w:rPr>
                <w:sz w:val="22"/>
              </w:rPr>
              <w:t>капли глазные</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S01ED</w:t>
            </w:r>
          </w:p>
        </w:tc>
        <w:tc>
          <w:tcPr>
            <w:tcW w:w="2892" w:type="dxa"/>
          </w:tcPr>
          <w:p w:rsidR="000E209C" w:rsidRPr="002D101B" w:rsidRDefault="000E209C" w:rsidP="00CD685C">
            <w:pPr>
              <w:autoSpaceDE w:val="0"/>
              <w:autoSpaceDN w:val="0"/>
              <w:jc w:val="center"/>
              <w:rPr>
                <w:sz w:val="22"/>
              </w:rPr>
            </w:pPr>
            <w:r w:rsidRPr="002D101B">
              <w:rPr>
                <w:sz w:val="22"/>
              </w:rPr>
              <w:t>бета-адреноблокаторы</w:t>
            </w:r>
          </w:p>
        </w:tc>
        <w:tc>
          <w:tcPr>
            <w:tcW w:w="2211" w:type="dxa"/>
          </w:tcPr>
          <w:p w:rsidR="000E209C" w:rsidRPr="002D101B" w:rsidRDefault="000E209C" w:rsidP="00CD685C">
            <w:pPr>
              <w:autoSpaceDE w:val="0"/>
              <w:autoSpaceDN w:val="0"/>
              <w:jc w:val="center"/>
              <w:rPr>
                <w:sz w:val="22"/>
              </w:rPr>
            </w:pPr>
            <w:r w:rsidRPr="002D101B">
              <w:rPr>
                <w:sz w:val="22"/>
              </w:rPr>
              <w:t>тимолол</w:t>
            </w:r>
          </w:p>
        </w:tc>
        <w:tc>
          <w:tcPr>
            <w:tcW w:w="3318" w:type="dxa"/>
          </w:tcPr>
          <w:p w:rsidR="000E209C" w:rsidRPr="002D101B" w:rsidRDefault="000E209C" w:rsidP="00CD685C">
            <w:pPr>
              <w:autoSpaceDE w:val="0"/>
              <w:autoSpaceDN w:val="0"/>
              <w:jc w:val="center"/>
              <w:rPr>
                <w:sz w:val="22"/>
              </w:rPr>
            </w:pPr>
            <w:r w:rsidRPr="002D101B">
              <w:rPr>
                <w:sz w:val="22"/>
              </w:rPr>
              <w:t>гель глазной;</w:t>
            </w:r>
          </w:p>
          <w:p w:rsidR="000E209C" w:rsidRPr="002D101B" w:rsidRDefault="000E209C" w:rsidP="00CD685C">
            <w:pPr>
              <w:autoSpaceDE w:val="0"/>
              <w:autoSpaceDN w:val="0"/>
              <w:jc w:val="center"/>
              <w:rPr>
                <w:sz w:val="22"/>
              </w:rPr>
            </w:pPr>
            <w:r w:rsidRPr="002D101B">
              <w:rPr>
                <w:sz w:val="22"/>
              </w:rPr>
              <w:t>капли глазные</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S01EE</w:t>
            </w:r>
          </w:p>
        </w:tc>
        <w:tc>
          <w:tcPr>
            <w:tcW w:w="2892" w:type="dxa"/>
          </w:tcPr>
          <w:p w:rsidR="000E209C" w:rsidRPr="002D101B" w:rsidRDefault="000E209C" w:rsidP="00CD685C">
            <w:pPr>
              <w:autoSpaceDE w:val="0"/>
              <w:autoSpaceDN w:val="0"/>
              <w:jc w:val="center"/>
              <w:rPr>
                <w:sz w:val="22"/>
              </w:rPr>
            </w:pPr>
            <w:r w:rsidRPr="002D101B">
              <w:rPr>
                <w:sz w:val="22"/>
              </w:rPr>
              <w:t>аналоги простагландинов</w:t>
            </w:r>
          </w:p>
        </w:tc>
        <w:tc>
          <w:tcPr>
            <w:tcW w:w="2211" w:type="dxa"/>
          </w:tcPr>
          <w:p w:rsidR="000E209C" w:rsidRPr="002D101B" w:rsidRDefault="000E209C" w:rsidP="00CD685C">
            <w:pPr>
              <w:autoSpaceDE w:val="0"/>
              <w:autoSpaceDN w:val="0"/>
              <w:jc w:val="center"/>
              <w:rPr>
                <w:sz w:val="22"/>
              </w:rPr>
            </w:pPr>
            <w:r w:rsidRPr="002D101B">
              <w:rPr>
                <w:sz w:val="22"/>
              </w:rPr>
              <w:t>тафлупрост</w:t>
            </w:r>
          </w:p>
        </w:tc>
        <w:tc>
          <w:tcPr>
            <w:tcW w:w="3318" w:type="dxa"/>
          </w:tcPr>
          <w:p w:rsidR="000E209C" w:rsidRPr="002D101B" w:rsidRDefault="000E209C" w:rsidP="00CD685C">
            <w:pPr>
              <w:autoSpaceDE w:val="0"/>
              <w:autoSpaceDN w:val="0"/>
              <w:jc w:val="center"/>
              <w:rPr>
                <w:sz w:val="22"/>
              </w:rPr>
            </w:pPr>
            <w:r w:rsidRPr="002D101B">
              <w:rPr>
                <w:sz w:val="22"/>
              </w:rPr>
              <w:t>капли глазные</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S01EX</w:t>
            </w:r>
          </w:p>
        </w:tc>
        <w:tc>
          <w:tcPr>
            <w:tcW w:w="2892" w:type="dxa"/>
          </w:tcPr>
          <w:p w:rsidR="000E209C" w:rsidRPr="002D101B" w:rsidRDefault="000E209C" w:rsidP="00CD685C">
            <w:pPr>
              <w:autoSpaceDE w:val="0"/>
              <w:autoSpaceDN w:val="0"/>
              <w:jc w:val="center"/>
              <w:rPr>
                <w:sz w:val="22"/>
              </w:rPr>
            </w:pPr>
            <w:r w:rsidRPr="002D101B">
              <w:rPr>
                <w:sz w:val="22"/>
              </w:rPr>
              <w:t>другие противоглаукомные препараты</w:t>
            </w:r>
          </w:p>
        </w:tc>
        <w:tc>
          <w:tcPr>
            <w:tcW w:w="2211" w:type="dxa"/>
          </w:tcPr>
          <w:p w:rsidR="000E209C" w:rsidRPr="002D101B" w:rsidRDefault="000E209C" w:rsidP="00CD685C">
            <w:pPr>
              <w:autoSpaceDE w:val="0"/>
              <w:autoSpaceDN w:val="0"/>
              <w:jc w:val="center"/>
              <w:rPr>
                <w:sz w:val="22"/>
              </w:rPr>
            </w:pPr>
            <w:r w:rsidRPr="002D101B">
              <w:rPr>
                <w:sz w:val="22"/>
              </w:rPr>
              <w:t>бутиламиногидроксипропоксифеноксиметил метилоксадиазол</w:t>
            </w:r>
          </w:p>
        </w:tc>
        <w:tc>
          <w:tcPr>
            <w:tcW w:w="3318" w:type="dxa"/>
          </w:tcPr>
          <w:p w:rsidR="000E209C" w:rsidRPr="002D101B" w:rsidRDefault="000E209C" w:rsidP="00CD685C">
            <w:pPr>
              <w:autoSpaceDE w:val="0"/>
              <w:autoSpaceDN w:val="0"/>
              <w:jc w:val="center"/>
              <w:rPr>
                <w:sz w:val="22"/>
              </w:rPr>
            </w:pPr>
            <w:r w:rsidRPr="002D101B">
              <w:rPr>
                <w:sz w:val="22"/>
              </w:rPr>
              <w:t>капли глазные</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S01F</w:t>
            </w:r>
          </w:p>
        </w:tc>
        <w:tc>
          <w:tcPr>
            <w:tcW w:w="2892" w:type="dxa"/>
          </w:tcPr>
          <w:p w:rsidR="000E209C" w:rsidRPr="002D101B" w:rsidRDefault="000E209C" w:rsidP="00CD685C">
            <w:pPr>
              <w:autoSpaceDE w:val="0"/>
              <w:autoSpaceDN w:val="0"/>
              <w:jc w:val="center"/>
              <w:rPr>
                <w:sz w:val="22"/>
              </w:rPr>
            </w:pPr>
            <w:r w:rsidRPr="002D101B">
              <w:rPr>
                <w:sz w:val="22"/>
              </w:rPr>
              <w:t>мидриатические и циклоплегические средства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S01FA</w:t>
            </w:r>
          </w:p>
        </w:tc>
        <w:tc>
          <w:tcPr>
            <w:tcW w:w="2892" w:type="dxa"/>
          </w:tcPr>
          <w:p w:rsidR="000E209C" w:rsidRPr="002D101B" w:rsidRDefault="000E209C" w:rsidP="00CD685C">
            <w:pPr>
              <w:autoSpaceDE w:val="0"/>
              <w:autoSpaceDN w:val="0"/>
              <w:jc w:val="center"/>
              <w:rPr>
                <w:sz w:val="22"/>
              </w:rPr>
            </w:pPr>
            <w:r w:rsidRPr="002D101B">
              <w:rPr>
                <w:sz w:val="22"/>
              </w:rPr>
              <w:t>антихолинэргические средства</w:t>
            </w:r>
          </w:p>
        </w:tc>
        <w:tc>
          <w:tcPr>
            <w:tcW w:w="2211" w:type="dxa"/>
          </w:tcPr>
          <w:p w:rsidR="000E209C" w:rsidRPr="002D101B" w:rsidRDefault="000E209C" w:rsidP="00CD685C">
            <w:pPr>
              <w:autoSpaceDE w:val="0"/>
              <w:autoSpaceDN w:val="0"/>
              <w:jc w:val="center"/>
              <w:rPr>
                <w:sz w:val="22"/>
              </w:rPr>
            </w:pPr>
            <w:r w:rsidRPr="002D101B">
              <w:rPr>
                <w:sz w:val="22"/>
              </w:rPr>
              <w:t>тропикамид</w:t>
            </w:r>
          </w:p>
        </w:tc>
        <w:tc>
          <w:tcPr>
            <w:tcW w:w="3318" w:type="dxa"/>
          </w:tcPr>
          <w:p w:rsidR="000E209C" w:rsidRPr="002D101B" w:rsidRDefault="000E209C" w:rsidP="00CD685C">
            <w:pPr>
              <w:autoSpaceDE w:val="0"/>
              <w:autoSpaceDN w:val="0"/>
              <w:jc w:val="center"/>
              <w:rPr>
                <w:sz w:val="22"/>
              </w:rPr>
            </w:pPr>
            <w:r w:rsidRPr="002D101B">
              <w:rPr>
                <w:sz w:val="22"/>
              </w:rPr>
              <w:t>капли глазные</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S01H</w:t>
            </w:r>
          </w:p>
        </w:tc>
        <w:tc>
          <w:tcPr>
            <w:tcW w:w="2892" w:type="dxa"/>
          </w:tcPr>
          <w:p w:rsidR="000E209C" w:rsidRPr="002D101B" w:rsidRDefault="000E209C" w:rsidP="00CD685C">
            <w:pPr>
              <w:autoSpaceDE w:val="0"/>
              <w:autoSpaceDN w:val="0"/>
              <w:jc w:val="center"/>
              <w:rPr>
                <w:sz w:val="22"/>
              </w:rPr>
            </w:pPr>
            <w:r w:rsidRPr="002D101B">
              <w:rPr>
                <w:sz w:val="22"/>
              </w:rPr>
              <w:t>местные анестетики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S01HA</w:t>
            </w:r>
          </w:p>
        </w:tc>
        <w:tc>
          <w:tcPr>
            <w:tcW w:w="2892" w:type="dxa"/>
          </w:tcPr>
          <w:p w:rsidR="000E209C" w:rsidRPr="002D101B" w:rsidRDefault="000E209C" w:rsidP="00CD685C">
            <w:pPr>
              <w:autoSpaceDE w:val="0"/>
              <w:autoSpaceDN w:val="0"/>
              <w:jc w:val="center"/>
              <w:rPr>
                <w:sz w:val="22"/>
              </w:rPr>
            </w:pPr>
            <w:r w:rsidRPr="002D101B">
              <w:rPr>
                <w:sz w:val="22"/>
              </w:rPr>
              <w:t>местные анестетики</w:t>
            </w:r>
          </w:p>
        </w:tc>
        <w:tc>
          <w:tcPr>
            <w:tcW w:w="2211" w:type="dxa"/>
          </w:tcPr>
          <w:p w:rsidR="000E209C" w:rsidRPr="002D101B" w:rsidRDefault="000E209C" w:rsidP="00CD685C">
            <w:pPr>
              <w:autoSpaceDE w:val="0"/>
              <w:autoSpaceDN w:val="0"/>
              <w:jc w:val="center"/>
              <w:rPr>
                <w:sz w:val="22"/>
              </w:rPr>
            </w:pPr>
            <w:r w:rsidRPr="002D101B">
              <w:rPr>
                <w:sz w:val="22"/>
              </w:rPr>
              <w:t>оксибупрокаин</w:t>
            </w:r>
          </w:p>
        </w:tc>
        <w:tc>
          <w:tcPr>
            <w:tcW w:w="3318" w:type="dxa"/>
          </w:tcPr>
          <w:p w:rsidR="000E209C" w:rsidRPr="002D101B" w:rsidRDefault="000E209C" w:rsidP="00CD685C">
            <w:pPr>
              <w:autoSpaceDE w:val="0"/>
              <w:autoSpaceDN w:val="0"/>
              <w:jc w:val="center"/>
              <w:rPr>
                <w:sz w:val="22"/>
              </w:rPr>
            </w:pPr>
            <w:r w:rsidRPr="002D101B">
              <w:rPr>
                <w:sz w:val="22"/>
              </w:rPr>
              <w:t>капли глазные</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S01J</w:t>
            </w:r>
          </w:p>
        </w:tc>
        <w:tc>
          <w:tcPr>
            <w:tcW w:w="2892" w:type="dxa"/>
          </w:tcPr>
          <w:p w:rsidR="000E209C" w:rsidRPr="002D101B" w:rsidRDefault="000E209C" w:rsidP="00CD685C">
            <w:pPr>
              <w:autoSpaceDE w:val="0"/>
              <w:autoSpaceDN w:val="0"/>
              <w:jc w:val="center"/>
              <w:rPr>
                <w:sz w:val="22"/>
              </w:rPr>
            </w:pPr>
            <w:r w:rsidRPr="002D101B">
              <w:rPr>
                <w:sz w:val="22"/>
              </w:rPr>
              <w:t>диагностические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S01K</w:t>
            </w:r>
          </w:p>
        </w:tc>
        <w:tc>
          <w:tcPr>
            <w:tcW w:w="2892" w:type="dxa"/>
          </w:tcPr>
          <w:p w:rsidR="000E209C" w:rsidRPr="002D101B" w:rsidRDefault="000E209C" w:rsidP="00CD685C">
            <w:pPr>
              <w:autoSpaceDE w:val="0"/>
              <w:autoSpaceDN w:val="0"/>
              <w:jc w:val="center"/>
              <w:rPr>
                <w:sz w:val="22"/>
              </w:rPr>
            </w:pPr>
            <w:r w:rsidRPr="002D101B">
              <w:rPr>
                <w:sz w:val="22"/>
              </w:rPr>
              <w:t>препараты, используемые при хирургических вмешательствах в офтальмологии</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S01KA</w:t>
            </w:r>
          </w:p>
        </w:tc>
        <w:tc>
          <w:tcPr>
            <w:tcW w:w="2892" w:type="dxa"/>
          </w:tcPr>
          <w:p w:rsidR="000E209C" w:rsidRPr="002D101B" w:rsidRDefault="000E209C" w:rsidP="00CD685C">
            <w:pPr>
              <w:autoSpaceDE w:val="0"/>
              <w:autoSpaceDN w:val="0"/>
              <w:jc w:val="center"/>
              <w:rPr>
                <w:sz w:val="22"/>
              </w:rPr>
            </w:pPr>
            <w:r w:rsidRPr="002D101B">
              <w:rPr>
                <w:sz w:val="22"/>
              </w:rPr>
              <w:t>вязкоэластичные соединения</w:t>
            </w:r>
          </w:p>
        </w:tc>
        <w:tc>
          <w:tcPr>
            <w:tcW w:w="2211" w:type="dxa"/>
          </w:tcPr>
          <w:p w:rsidR="000E209C" w:rsidRPr="002D101B" w:rsidRDefault="000E209C" w:rsidP="00CD685C">
            <w:pPr>
              <w:autoSpaceDE w:val="0"/>
              <w:autoSpaceDN w:val="0"/>
              <w:jc w:val="center"/>
              <w:rPr>
                <w:sz w:val="22"/>
              </w:rPr>
            </w:pPr>
            <w:r w:rsidRPr="002D101B">
              <w:rPr>
                <w:sz w:val="22"/>
              </w:rPr>
              <w:t>гипромеллоза</w:t>
            </w:r>
          </w:p>
        </w:tc>
        <w:tc>
          <w:tcPr>
            <w:tcW w:w="3318" w:type="dxa"/>
          </w:tcPr>
          <w:p w:rsidR="000E209C" w:rsidRPr="002D101B" w:rsidRDefault="000E209C" w:rsidP="00CD685C">
            <w:pPr>
              <w:autoSpaceDE w:val="0"/>
              <w:autoSpaceDN w:val="0"/>
              <w:jc w:val="center"/>
              <w:rPr>
                <w:sz w:val="22"/>
              </w:rPr>
            </w:pPr>
            <w:r w:rsidRPr="002D101B">
              <w:rPr>
                <w:sz w:val="22"/>
              </w:rPr>
              <w:t>капли глазные</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S02</w:t>
            </w:r>
          </w:p>
        </w:tc>
        <w:tc>
          <w:tcPr>
            <w:tcW w:w="2892" w:type="dxa"/>
          </w:tcPr>
          <w:p w:rsidR="000E209C" w:rsidRPr="002D101B" w:rsidRDefault="000E209C" w:rsidP="00CD685C">
            <w:pPr>
              <w:autoSpaceDE w:val="0"/>
              <w:autoSpaceDN w:val="0"/>
              <w:jc w:val="center"/>
              <w:rPr>
                <w:sz w:val="22"/>
              </w:rPr>
            </w:pPr>
            <w:r w:rsidRPr="002D101B">
              <w:rPr>
                <w:sz w:val="22"/>
              </w:rPr>
              <w:t>препараты для лечения заболеваний уха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S02A</w:t>
            </w:r>
          </w:p>
        </w:tc>
        <w:tc>
          <w:tcPr>
            <w:tcW w:w="2892" w:type="dxa"/>
          </w:tcPr>
          <w:p w:rsidR="000E209C" w:rsidRPr="002D101B" w:rsidRDefault="000E209C" w:rsidP="00CD685C">
            <w:pPr>
              <w:autoSpaceDE w:val="0"/>
              <w:autoSpaceDN w:val="0"/>
              <w:jc w:val="center"/>
              <w:rPr>
                <w:sz w:val="22"/>
              </w:rPr>
            </w:pPr>
            <w:r w:rsidRPr="002D101B">
              <w:rPr>
                <w:sz w:val="22"/>
              </w:rPr>
              <w:t>противомикробные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S02AA</w:t>
            </w:r>
          </w:p>
        </w:tc>
        <w:tc>
          <w:tcPr>
            <w:tcW w:w="2892" w:type="dxa"/>
          </w:tcPr>
          <w:p w:rsidR="000E209C" w:rsidRPr="002D101B" w:rsidRDefault="000E209C" w:rsidP="00CD685C">
            <w:pPr>
              <w:autoSpaceDE w:val="0"/>
              <w:autoSpaceDN w:val="0"/>
              <w:jc w:val="center"/>
              <w:rPr>
                <w:sz w:val="22"/>
              </w:rPr>
            </w:pPr>
            <w:r w:rsidRPr="002D101B">
              <w:rPr>
                <w:sz w:val="22"/>
              </w:rPr>
              <w:t>противомикробные препараты</w:t>
            </w:r>
          </w:p>
        </w:tc>
        <w:tc>
          <w:tcPr>
            <w:tcW w:w="2211" w:type="dxa"/>
          </w:tcPr>
          <w:p w:rsidR="000E209C" w:rsidRPr="002D101B" w:rsidRDefault="000E209C" w:rsidP="00CD685C">
            <w:pPr>
              <w:autoSpaceDE w:val="0"/>
              <w:autoSpaceDN w:val="0"/>
              <w:jc w:val="center"/>
              <w:rPr>
                <w:sz w:val="22"/>
              </w:rPr>
            </w:pPr>
            <w:r w:rsidRPr="002D101B">
              <w:rPr>
                <w:sz w:val="22"/>
              </w:rPr>
              <w:t>рифамицин</w:t>
            </w:r>
          </w:p>
        </w:tc>
        <w:tc>
          <w:tcPr>
            <w:tcW w:w="3318" w:type="dxa"/>
          </w:tcPr>
          <w:p w:rsidR="000E209C" w:rsidRPr="002D101B" w:rsidRDefault="000E209C" w:rsidP="00CD685C">
            <w:pPr>
              <w:autoSpaceDE w:val="0"/>
              <w:autoSpaceDN w:val="0"/>
              <w:jc w:val="center"/>
              <w:rPr>
                <w:sz w:val="22"/>
              </w:rPr>
            </w:pPr>
            <w:r w:rsidRPr="002D101B">
              <w:rPr>
                <w:sz w:val="22"/>
              </w:rPr>
              <w:t>капли ушные</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V</w:t>
            </w:r>
          </w:p>
        </w:tc>
        <w:tc>
          <w:tcPr>
            <w:tcW w:w="2892" w:type="dxa"/>
          </w:tcPr>
          <w:p w:rsidR="000E209C" w:rsidRPr="002D101B" w:rsidRDefault="000E209C" w:rsidP="00CD685C">
            <w:pPr>
              <w:autoSpaceDE w:val="0"/>
              <w:autoSpaceDN w:val="0"/>
              <w:jc w:val="center"/>
              <w:rPr>
                <w:sz w:val="22"/>
              </w:rPr>
            </w:pPr>
            <w:r w:rsidRPr="002D101B">
              <w:rPr>
                <w:sz w:val="22"/>
              </w:rPr>
              <w:t>прочие препараты</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V03</w:t>
            </w:r>
          </w:p>
        </w:tc>
        <w:tc>
          <w:tcPr>
            <w:tcW w:w="2892" w:type="dxa"/>
          </w:tcPr>
          <w:p w:rsidR="000E209C" w:rsidRPr="002D101B" w:rsidRDefault="000E209C" w:rsidP="00CD685C">
            <w:pPr>
              <w:autoSpaceDE w:val="0"/>
              <w:autoSpaceDN w:val="0"/>
              <w:jc w:val="center"/>
              <w:rPr>
                <w:sz w:val="22"/>
              </w:rPr>
            </w:pPr>
            <w:r w:rsidRPr="002D101B">
              <w:rPr>
                <w:sz w:val="22"/>
              </w:rPr>
              <w:t>другие лечебные средства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V03A</w:t>
            </w:r>
          </w:p>
        </w:tc>
        <w:tc>
          <w:tcPr>
            <w:tcW w:w="2892" w:type="dxa"/>
          </w:tcPr>
          <w:p w:rsidR="000E209C" w:rsidRPr="002D101B" w:rsidRDefault="000E209C" w:rsidP="00CD685C">
            <w:pPr>
              <w:autoSpaceDE w:val="0"/>
              <w:autoSpaceDN w:val="0"/>
              <w:jc w:val="center"/>
              <w:rPr>
                <w:sz w:val="22"/>
              </w:rPr>
            </w:pPr>
            <w:r w:rsidRPr="002D101B">
              <w:rPr>
                <w:sz w:val="22"/>
              </w:rPr>
              <w:t>другие лечебные средства</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vMerge w:val="restart"/>
          </w:tcPr>
          <w:p w:rsidR="000E209C" w:rsidRPr="002D101B" w:rsidRDefault="000E209C" w:rsidP="00CD685C">
            <w:pPr>
              <w:autoSpaceDE w:val="0"/>
              <w:autoSpaceDN w:val="0"/>
              <w:jc w:val="center"/>
              <w:rPr>
                <w:sz w:val="22"/>
              </w:rPr>
            </w:pPr>
            <w:r w:rsidRPr="002D101B">
              <w:rPr>
                <w:sz w:val="22"/>
              </w:rPr>
              <w:t>V03AB</w:t>
            </w:r>
          </w:p>
        </w:tc>
        <w:tc>
          <w:tcPr>
            <w:tcW w:w="2892" w:type="dxa"/>
            <w:vMerge w:val="restart"/>
          </w:tcPr>
          <w:p w:rsidR="000E209C" w:rsidRPr="002D101B" w:rsidRDefault="000E209C" w:rsidP="00CD685C">
            <w:pPr>
              <w:autoSpaceDE w:val="0"/>
              <w:autoSpaceDN w:val="0"/>
              <w:jc w:val="center"/>
              <w:rPr>
                <w:sz w:val="22"/>
              </w:rPr>
            </w:pPr>
            <w:r w:rsidRPr="002D101B">
              <w:rPr>
                <w:sz w:val="22"/>
              </w:rPr>
              <w:t>антидоты</w:t>
            </w:r>
          </w:p>
        </w:tc>
        <w:tc>
          <w:tcPr>
            <w:tcW w:w="2211" w:type="dxa"/>
          </w:tcPr>
          <w:p w:rsidR="000E209C" w:rsidRPr="002D101B" w:rsidRDefault="000E209C" w:rsidP="00CD685C">
            <w:pPr>
              <w:autoSpaceDE w:val="0"/>
              <w:autoSpaceDN w:val="0"/>
              <w:jc w:val="center"/>
              <w:rPr>
                <w:sz w:val="22"/>
              </w:rPr>
            </w:pPr>
            <w:r w:rsidRPr="002D101B">
              <w:rPr>
                <w:sz w:val="22"/>
              </w:rPr>
              <w:t>димеркаптопропансульфонат натрия</w:t>
            </w:r>
          </w:p>
        </w:tc>
        <w:tc>
          <w:tcPr>
            <w:tcW w:w="3318" w:type="dxa"/>
          </w:tcPr>
          <w:p w:rsidR="000E209C" w:rsidRPr="002D101B" w:rsidRDefault="000E209C" w:rsidP="00CD685C">
            <w:pPr>
              <w:autoSpaceDE w:val="0"/>
              <w:autoSpaceDN w:val="0"/>
              <w:jc w:val="center"/>
              <w:rPr>
                <w:sz w:val="22"/>
              </w:rPr>
            </w:pPr>
            <w:r w:rsidRPr="002D101B">
              <w:rPr>
                <w:sz w:val="22"/>
              </w:rPr>
              <w:t>раствор для внутримышечного и подкожного введения</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калий-железо гексацианоферрат</w:t>
            </w:r>
          </w:p>
        </w:tc>
        <w:tc>
          <w:tcPr>
            <w:tcW w:w="3318" w:type="dxa"/>
          </w:tcPr>
          <w:p w:rsidR="000E209C" w:rsidRPr="002D101B" w:rsidRDefault="000E209C" w:rsidP="00CD685C">
            <w:pPr>
              <w:autoSpaceDE w:val="0"/>
              <w:autoSpaceDN w:val="0"/>
              <w:jc w:val="center"/>
              <w:rPr>
                <w:sz w:val="22"/>
              </w:rPr>
            </w:pPr>
            <w:r w:rsidRPr="002D101B">
              <w:rPr>
                <w:sz w:val="22"/>
              </w:rPr>
              <w:t>таблетки</w:t>
            </w:r>
          </w:p>
        </w:tc>
      </w:tr>
      <w:tr w:rsidR="007A6C25" w:rsidRPr="002D101B" w:rsidTr="00CD685C">
        <w:tc>
          <w:tcPr>
            <w:tcW w:w="1077"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892" w:type="dxa"/>
            <w:vMerge/>
          </w:tcPr>
          <w:p w:rsidR="000E209C" w:rsidRPr="002D101B" w:rsidRDefault="000E209C" w:rsidP="00CD685C">
            <w:pPr>
              <w:widowControl/>
              <w:spacing w:after="200" w:line="276" w:lineRule="auto"/>
              <w:jc w:val="center"/>
              <w:rPr>
                <w:rFonts w:eastAsiaTheme="minorHAnsi"/>
                <w:sz w:val="22"/>
                <w:szCs w:val="22"/>
                <w:lang w:eastAsia="en-US"/>
              </w:rPr>
            </w:pPr>
          </w:p>
        </w:tc>
        <w:tc>
          <w:tcPr>
            <w:tcW w:w="2211" w:type="dxa"/>
          </w:tcPr>
          <w:p w:rsidR="000E209C" w:rsidRPr="002D101B" w:rsidRDefault="000E209C" w:rsidP="00CD685C">
            <w:pPr>
              <w:autoSpaceDE w:val="0"/>
              <w:autoSpaceDN w:val="0"/>
              <w:jc w:val="center"/>
              <w:rPr>
                <w:sz w:val="22"/>
              </w:rPr>
            </w:pPr>
            <w:r w:rsidRPr="002D101B">
              <w:rPr>
                <w:sz w:val="22"/>
              </w:rPr>
              <w:t>цинка бисвинилимидазола диацетат</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раствор для внутримышечного введения</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V03AC</w:t>
            </w:r>
          </w:p>
        </w:tc>
        <w:tc>
          <w:tcPr>
            <w:tcW w:w="2892" w:type="dxa"/>
          </w:tcPr>
          <w:p w:rsidR="000E209C" w:rsidRPr="002D101B" w:rsidRDefault="000E209C" w:rsidP="00CD685C">
            <w:pPr>
              <w:autoSpaceDE w:val="0"/>
              <w:autoSpaceDN w:val="0"/>
              <w:jc w:val="center"/>
              <w:rPr>
                <w:sz w:val="22"/>
              </w:rPr>
            </w:pPr>
            <w:r w:rsidRPr="002D101B">
              <w:rPr>
                <w:sz w:val="22"/>
              </w:rPr>
              <w:t>железосвязывающие препараты</w:t>
            </w:r>
          </w:p>
        </w:tc>
        <w:tc>
          <w:tcPr>
            <w:tcW w:w="2211" w:type="dxa"/>
          </w:tcPr>
          <w:p w:rsidR="000E209C" w:rsidRPr="002D101B" w:rsidRDefault="000E209C" w:rsidP="00CD685C">
            <w:pPr>
              <w:autoSpaceDE w:val="0"/>
              <w:autoSpaceDN w:val="0"/>
              <w:jc w:val="center"/>
              <w:rPr>
                <w:sz w:val="22"/>
              </w:rPr>
            </w:pPr>
            <w:r w:rsidRPr="002D101B">
              <w:rPr>
                <w:sz w:val="22"/>
              </w:rPr>
              <w:t>деферазирокс</w:t>
            </w:r>
          </w:p>
        </w:tc>
        <w:tc>
          <w:tcPr>
            <w:tcW w:w="3318" w:type="dxa"/>
          </w:tcPr>
          <w:p w:rsidR="000E209C" w:rsidRPr="002D101B" w:rsidRDefault="000E209C" w:rsidP="00CD685C">
            <w:pPr>
              <w:autoSpaceDE w:val="0"/>
              <w:autoSpaceDN w:val="0"/>
              <w:jc w:val="center"/>
              <w:rPr>
                <w:sz w:val="22"/>
              </w:rPr>
            </w:pPr>
            <w:r w:rsidRPr="002D101B">
              <w:rPr>
                <w:sz w:val="22"/>
              </w:rPr>
              <w:t>таблетки диспергируемые</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V03AE</w:t>
            </w:r>
          </w:p>
        </w:tc>
        <w:tc>
          <w:tcPr>
            <w:tcW w:w="2892" w:type="dxa"/>
          </w:tcPr>
          <w:p w:rsidR="000E209C" w:rsidRPr="002D101B" w:rsidRDefault="000E209C" w:rsidP="00CD685C">
            <w:pPr>
              <w:autoSpaceDE w:val="0"/>
              <w:autoSpaceDN w:val="0"/>
              <w:jc w:val="center"/>
              <w:rPr>
                <w:sz w:val="22"/>
              </w:rPr>
            </w:pPr>
            <w:r w:rsidRPr="002D101B">
              <w:rPr>
                <w:sz w:val="22"/>
              </w:rPr>
              <w:t>препараты для лечения гиперкалиемии и гиперфосфатемии</w:t>
            </w:r>
          </w:p>
        </w:tc>
        <w:tc>
          <w:tcPr>
            <w:tcW w:w="2211" w:type="dxa"/>
          </w:tcPr>
          <w:p w:rsidR="000E209C" w:rsidRPr="002D101B" w:rsidRDefault="000E209C" w:rsidP="00CD685C">
            <w:pPr>
              <w:autoSpaceDE w:val="0"/>
              <w:autoSpaceDN w:val="0"/>
              <w:jc w:val="center"/>
              <w:rPr>
                <w:sz w:val="22"/>
              </w:rPr>
            </w:pPr>
            <w:r w:rsidRPr="002D101B">
              <w:rPr>
                <w:sz w:val="22"/>
              </w:rPr>
              <w:t>комплекс бета-железа (III) оксигидроксида, сахарозы и крахмала</w:t>
            </w:r>
          </w:p>
        </w:tc>
        <w:tc>
          <w:tcPr>
            <w:tcW w:w="3318" w:type="dxa"/>
          </w:tcPr>
          <w:p w:rsidR="000E209C" w:rsidRPr="002D101B" w:rsidRDefault="000E209C" w:rsidP="00CD685C">
            <w:pPr>
              <w:autoSpaceDE w:val="0"/>
              <w:autoSpaceDN w:val="0"/>
              <w:jc w:val="center"/>
              <w:rPr>
                <w:sz w:val="22"/>
              </w:rPr>
            </w:pPr>
            <w:r w:rsidRPr="002D101B">
              <w:rPr>
                <w:sz w:val="22"/>
              </w:rPr>
              <w:t>таблетки жевательные</w:t>
            </w:r>
          </w:p>
        </w:tc>
      </w:tr>
      <w:tr w:rsidR="007A6C25" w:rsidRPr="002D101B" w:rsidTr="00CD685C">
        <w:tc>
          <w:tcPr>
            <w:tcW w:w="1077" w:type="dxa"/>
          </w:tcPr>
          <w:p w:rsidR="000E209C" w:rsidRPr="002D101B" w:rsidRDefault="000E209C" w:rsidP="00CD685C">
            <w:pPr>
              <w:autoSpaceDE w:val="0"/>
              <w:autoSpaceDN w:val="0"/>
              <w:jc w:val="center"/>
              <w:rPr>
                <w:sz w:val="22"/>
              </w:rPr>
            </w:pPr>
          </w:p>
        </w:tc>
        <w:tc>
          <w:tcPr>
            <w:tcW w:w="2892" w:type="dxa"/>
          </w:tcPr>
          <w:p w:rsidR="000E209C" w:rsidRPr="002D101B" w:rsidRDefault="000E209C" w:rsidP="00CD685C">
            <w:pPr>
              <w:autoSpaceDE w:val="0"/>
              <w:autoSpaceDN w:val="0"/>
              <w:jc w:val="center"/>
              <w:rPr>
                <w:sz w:val="22"/>
              </w:rPr>
            </w:pPr>
          </w:p>
        </w:tc>
        <w:tc>
          <w:tcPr>
            <w:tcW w:w="2211" w:type="dxa"/>
          </w:tcPr>
          <w:p w:rsidR="000E209C" w:rsidRPr="002D101B" w:rsidRDefault="000E209C" w:rsidP="00CD685C">
            <w:pPr>
              <w:autoSpaceDE w:val="0"/>
              <w:autoSpaceDN w:val="0"/>
              <w:jc w:val="center"/>
              <w:rPr>
                <w:sz w:val="22"/>
              </w:rPr>
            </w:pPr>
            <w:r w:rsidRPr="002D101B">
              <w:rPr>
                <w:sz w:val="22"/>
              </w:rPr>
              <w:t>севеламер</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V03AF</w:t>
            </w:r>
          </w:p>
        </w:tc>
        <w:tc>
          <w:tcPr>
            <w:tcW w:w="2892" w:type="dxa"/>
          </w:tcPr>
          <w:p w:rsidR="000E209C" w:rsidRPr="002D101B" w:rsidRDefault="000E209C" w:rsidP="00CD685C">
            <w:pPr>
              <w:autoSpaceDE w:val="0"/>
              <w:autoSpaceDN w:val="0"/>
              <w:jc w:val="center"/>
              <w:rPr>
                <w:sz w:val="22"/>
              </w:rPr>
            </w:pPr>
            <w:r w:rsidRPr="002D101B">
              <w:rPr>
                <w:sz w:val="22"/>
              </w:rPr>
              <w:t>дезинтоксикационные препараты для противоопухолевой терапии</w:t>
            </w:r>
          </w:p>
        </w:tc>
        <w:tc>
          <w:tcPr>
            <w:tcW w:w="2211" w:type="dxa"/>
          </w:tcPr>
          <w:p w:rsidR="000E209C" w:rsidRPr="002D101B" w:rsidRDefault="000E209C" w:rsidP="00CD685C">
            <w:pPr>
              <w:autoSpaceDE w:val="0"/>
              <w:autoSpaceDN w:val="0"/>
              <w:jc w:val="center"/>
              <w:rPr>
                <w:sz w:val="22"/>
              </w:rPr>
            </w:pPr>
            <w:r w:rsidRPr="002D101B">
              <w:rPr>
                <w:sz w:val="22"/>
              </w:rPr>
              <w:t>кальция фолинат</w:t>
            </w:r>
          </w:p>
        </w:tc>
        <w:tc>
          <w:tcPr>
            <w:tcW w:w="3318" w:type="dxa"/>
          </w:tcPr>
          <w:p w:rsidR="000E209C" w:rsidRPr="002D101B" w:rsidRDefault="000E209C" w:rsidP="00CD685C">
            <w:pPr>
              <w:autoSpaceDE w:val="0"/>
              <w:autoSpaceDN w:val="0"/>
              <w:jc w:val="center"/>
              <w:rPr>
                <w:sz w:val="22"/>
              </w:rPr>
            </w:pPr>
            <w:r w:rsidRPr="002D101B">
              <w:rPr>
                <w:sz w:val="22"/>
              </w:rPr>
              <w:t>капсулы;</w:t>
            </w:r>
          </w:p>
          <w:p w:rsidR="000E209C" w:rsidRPr="002D101B" w:rsidRDefault="000E209C" w:rsidP="00CD685C">
            <w:pPr>
              <w:autoSpaceDE w:val="0"/>
              <w:autoSpaceDN w:val="0"/>
              <w:jc w:val="center"/>
              <w:rPr>
                <w:sz w:val="22"/>
              </w:rPr>
            </w:pPr>
            <w:r w:rsidRPr="002D101B">
              <w:rPr>
                <w:sz w:val="22"/>
              </w:rPr>
              <w:t>лиофилизат для приготовления раствора для внутривенного и внутримышечного введения;</w:t>
            </w:r>
          </w:p>
          <w:p w:rsidR="000E209C" w:rsidRPr="002D101B" w:rsidRDefault="000E209C" w:rsidP="00CD685C">
            <w:pPr>
              <w:autoSpaceDE w:val="0"/>
              <w:autoSpaceDN w:val="0"/>
              <w:jc w:val="center"/>
              <w:rPr>
                <w:sz w:val="22"/>
              </w:rPr>
            </w:pPr>
            <w:r w:rsidRPr="002D101B">
              <w:rPr>
                <w:sz w:val="22"/>
              </w:rPr>
              <w:t>раствор для внутривенного и внутримышечного введения</w:t>
            </w: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V06</w:t>
            </w:r>
          </w:p>
        </w:tc>
        <w:tc>
          <w:tcPr>
            <w:tcW w:w="2892" w:type="dxa"/>
          </w:tcPr>
          <w:p w:rsidR="000E209C" w:rsidRPr="002D101B" w:rsidRDefault="000E209C" w:rsidP="00CD685C">
            <w:pPr>
              <w:autoSpaceDE w:val="0"/>
              <w:autoSpaceDN w:val="0"/>
              <w:jc w:val="center"/>
              <w:rPr>
                <w:sz w:val="22"/>
              </w:rPr>
            </w:pPr>
            <w:r w:rsidRPr="002D101B">
              <w:rPr>
                <w:sz w:val="22"/>
              </w:rPr>
              <w:t>лечебное питание</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V06D</w:t>
            </w:r>
          </w:p>
        </w:tc>
        <w:tc>
          <w:tcPr>
            <w:tcW w:w="2892" w:type="dxa"/>
          </w:tcPr>
          <w:p w:rsidR="000E209C" w:rsidRPr="002D101B" w:rsidRDefault="000E209C" w:rsidP="00CD685C">
            <w:pPr>
              <w:autoSpaceDE w:val="0"/>
              <w:autoSpaceDN w:val="0"/>
              <w:jc w:val="center"/>
              <w:rPr>
                <w:sz w:val="22"/>
              </w:rPr>
            </w:pPr>
            <w:r w:rsidRPr="002D101B">
              <w:rPr>
                <w:sz w:val="22"/>
              </w:rPr>
              <w:t>другие продукты лечебного питания</w:t>
            </w:r>
          </w:p>
        </w:tc>
        <w:tc>
          <w:tcPr>
            <w:tcW w:w="2211" w:type="dxa"/>
          </w:tcPr>
          <w:p w:rsidR="000E209C" w:rsidRPr="002D101B" w:rsidRDefault="000E209C" w:rsidP="00CD685C">
            <w:pPr>
              <w:autoSpaceDE w:val="0"/>
              <w:autoSpaceDN w:val="0"/>
              <w:jc w:val="center"/>
              <w:rPr>
                <w:sz w:val="22"/>
              </w:rPr>
            </w:pPr>
          </w:p>
        </w:tc>
        <w:tc>
          <w:tcPr>
            <w:tcW w:w="3318" w:type="dxa"/>
          </w:tcPr>
          <w:p w:rsidR="000E209C" w:rsidRPr="002D101B" w:rsidRDefault="000E209C" w:rsidP="00CD685C">
            <w:pPr>
              <w:autoSpaceDE w:val="0"/>
              <w:autoSpaceDN w:val="0"/>
              <w:jc w:val="center"/>
              <w:rPr>
                <w:sz w:val="22"/>
              </w:rPr>
            </w:pPr>
          </w:p>
        </w:tc>
      </w:tr>
      <w:tr w:rsidR="007A6C25" w:rsidRPr="002D101B" w:rsidTr="00CD685C">
        <w:tc>
          <w:tcPr>
            <w:tcW w:w="1077" w:type="dxa"/>
          </w:tcPr>
          <w:p w:rsidR="000E209C" w:rsidRPr="002D101B" w:rsidRDefault="000E209C" w:rsidP="00CD685C">
            <w:pPr>
              <w:autoSpaceDE w:val="0"/>
              <w:autoSpaceDN w:val="0"/>
              <w:jc w:val="center"/>
              <w:rPr>
                <w:sz w:val="22"/>
              </w:rPr>
            </w:pPr>
            <w:r w:rsidRPr="002D101B">
              <w:rPr>
                <w:sz w:val="22"/>
              </w:rPr>
              <w:t>V06DD</w:t>
            </w:r>
          </w:p>
        </w:tc>
        <w:tc>
          <w:tcPr>
            <w:tcW w:w="2892" w:type="dxa"/>
          </w:tcPr>
          <w:p w:rsidR="000E209C" w:rsidRPr="002D101B" w:rsidRDefault="000E209C" w:rsidP="00CD685C">
            <w:pPr>
              <w:autoSpaceDE w:val="0"/>
              <w:autoSpaceDN w:val="0"/>
              <w:jc w:val="center"/>
              <w:rPr>
                <w:sz w:val="22"/>
              </w:rPr>
            </w:pPr>
            <w:r w:rsidRPr="002D101B">
              <w:rPr>
                <w:sz w:val="22"/>
              </w:rPr>
              <w:t>аминокислоты, включая комбинации с полипептидами</w:t>
            </w:r>
          </w:p>
        </w:tc>
        <w:tc>
          <w:tcPr>
            <w:tcW w:w="2211" w:type="dxa"/>
          </w:tcPr>
          <w:p w:rsidR="000E209C" w:rsidRPr="002D101B" w:rsidRDefault="000E209C" w:rsidP="00CD685C">
            <w:pPr>
              <w:autoSpaceDE w:val="0"/>
              <w:autoSpaceDN w:val="0"/>
              <w:jc w:val="center"/>
              <w:rPr>
                <w:sz w:val="22"/>
              </w:rPr>
            </w:pPr>
            <w:r w:rsidRPr="002D101B">
              <w:rPr>
                <w:sz w:val="22"/>
              </w:rPr>
              <w:t>кетоаналоги аминокислот</w:t>
            </w:r>
          </w:p>
        </w:tc>
        <w:tc>
          <w:tcPr>
            <w:tcW w:w="3318" w:type="dxa"/>
          </w:tcPr>
          <w:p w:rsidR="000E209C" w:rsidRPr="002D101B" w:rsidRDefault="000E209C" w:rsidP="00CD685C">
            <w:pPr>
              <w:autoSpaceDE w:val="0"/>
              <w:autoSpaceDN w:val="0"/>
              <w:jc w:val="center"/>
              <w:rPr>
                <w:sz w:val="22"/>
              </w:rPr>
            </w:pPr>
            <w:r w:rsidRPr="002D101B">
              <w:rPr>
                <w:sz w:val="22"/>
              </w:rPr>
              <w:t>таблетки, покрытые пленочной оболочкой</w:t>
            </w:r>
          </w:p>
        </w:tc>
      </w:tr>
    </w:tbl>
    <w:p w:rsidR="00CD685C" w:rsidRDefault="00CD685C" w:rsidP="00CD685C">
      <w:pPr>
        <w:widowControl/>
        <w:jc w:val="center"/>
        <w:rPr>
          <w:sz w:val="24"/>
          <w:szCs w:val="24"/>
        </w:rPr>
      </w:pPr>
    </w:p>
    <w:p w:rsidR="00CD685C" w:rsidRDefault="00CD685C" w:rsidP="00CD685C">
      <w:pPr>
        <w:widowControl/>
        <w:jc w:val="center"/>
        <w:rPr>
          <w:sz w:val="24"/>
          <w:szCs w:val="24"/>
        </w:rPr>
      </w:pPr>
    </w:p>
    <w:p w:rsidR="000E209C" w:rsidRPr="00CD685C" w:rsidRDefault="000E209C" w:rsidP="00CD685C">
      <w:pPr>
        <w:widowControl/>
        <w:jc w:val="center"/>
        <w:rPr>
          <w:sz w:val="24"/>
          <w:szCs w:val="24"/>
        </w:rPr>
      </w:pPr>
    </w:p>
    <w:p w:rsidR="000E209C" w:rsidRPr="002D101B" w:rsidRDefault="000E209C" w:rsidP="000E209C">
      <w:pPr>
        <w:widowControl/>
        <w:rPr>
          <w:sz w:val="28"/>
        </w:rPr>
        <w:sectPr w:rsidR="000E209C" w:rsidRPr="002D101B" w:rsidSect="00CD685C">
          <w:endnotePr>
            <w:numFmt w:val="decimal"/>
          </w:endnotePr>
          <w:pgSz w:w="11907" w:h="16840"/>
          <w:pgMar w:top="1134" w:right="851" w:bottom="1134" w:left="1418" w:header="720" w:footer="720" w:gutter="0"/>
          <w:cols w:space="720"/>
        </w:sectPr>
      </w:pPr>
    </w:p>
    <w:p w:rsidR="000E209C" w:rsidRPr="00205435" w:rsidRDefault="000E209C" w:rsidP="00205435">
      <w:pPr>
        <w:widowControl/>
        <w:spacing w:line="223" w:lineRule="auto"/>
        <w:ind w:left="5670"/>
        <w:jc w:val="center"/>
        <w:rPr>
          <w:sz w:val="24"/>
          <w:szCs w:val="24"/>
        </w:rPr>
      </w:pPr>
      <w:r w:rsidRPr="00205435">
        <w:rPr>
          <w:sz w:val="24"/>
          <w:szCs w:val="24"/>
        </w:rPr>
        <w:t>Приложение № 5</w:t>
      </w:r>
    </w:p>
    <w:p w:rsidR="000E209C" w:rsidRPr="00205435" w:rsidRDefault="000E209C" w:rsidP="00205435">
      <w:pPr>
        <w:widowControl/>
        <w:spacing w:line="223" w:lineRule="auto"/>
        <w:ind w:left="5670"/>
        <w:jc w:val="center"/>
        <w:rPr>
          <w:sz w:val="24"/>
          <w:szCs w:val="24"/>
        </w:rPr>
      </w:pPr>
      <w:r w:rsidRPr="00205435">
        <w:rPr>
          <w:sz w:val="24"/>
          <w:szCs w:val="24"/>
        </w:rPr>
        <w:t>к Программе, утвержденной</w:t>
      </w:r>
    </w:p>
    <w:p w:rsidR="000E209C" w:rsidRPr="00205435" w:rsidRDefault="000E209C" w:rsidP="00205435">
      <w:pPr>
        <w:widowControl/>
        <w:spacing w:line="223" w:lineRule="auto"/>
        <w:ind w:left="5670"/>
        <w:jc w:val="center"/>
        <w:rPr>
          <w:sz w:val="24"/>
          <w:szCs w:val="24"/>
        </w:rPr>
      </w:pPr>
      <w:r w:rsidRPr="00205435">
        <w:rPr>
          <w:sz w:val="24"/>
          <w:szCs w:val="24"/>
        </w:rPr>
        <w:t>постановлением Правительства</w:t>
      </w:r>
    </w:p>
    <w:p w:rsidR="000E209C" w:rsidRPr="00205435" w:rsidRDefault="000E209C" w:rsidP="00205435">
      <w:pPr>
        <w:widowControl/>
        <w:spacing w:line="223" w:lineRule="auto"/>
        <w:ind w:left="5670"/>
        <w:jc w:val="center"/>
        <w:rPr>
          <w:sz w:val="24"/>
          <w:szCs w:val="24"/>
        </w:rPr>
      </w:pPr>
      <w:r w:rsidRPr="00205435">
        <w:rPr>
          <w:sz w:val="24"/>
          <w:szCs w:val="24"/>
        </w:rPr>
        <w:t>Пензенской области</w:t>
      </w:r>
    </w:p>
    <w:p w:rsidR="000E209C" w:rsidRPr="00205435" w:rsidRDefault="000E209C" w:rsidP="00205435">
      <w:pPr>
        <w:widowControl/>
        <w:spacing w:line="223" w:lineRule="auto"/>
        <w:ind w:left="5670"/>
        <w:jc w:val="center"/>
        <w:rPr>
          <w:sz w:val="24"/>
          <w:szCs w:val="24"/>
        </w:rPr>
      </w:pPr>
      <w:r w:rsidRPr="00205435">
        <w:rPr>
          <w:sz w:val="24"/>
          <w:szCs w:val="24"/>
        </w:rPr>
        <w:t xml:space="preserve">от </w:t>
      </w:r>
      <w:r w:rsidR="000E5BB1">
        <w:rPr>
          <w:sz w:val="24"/>
          <w:szCs w:val="24"/>
        </w:rPr>
        <w:t>28.12.2018</w:t>
      </w:r>
      <w:r w:rsidRPr="00205435">
        <w:rPr>
          <w:sz w:val="24"/>
          <w:szCs w:val="24"/>
        </w:rPr>
        <w:t xml:space="preserve"> № </w:t>
      </w:r>
      <w:r w:rsidR="00205435" w:rsidRPr="00205435">
        <w:rPr>
          <w:sz w:val="24"/>
          <w:szCs w:val="24"/>
        </w:rPr>
        <w:t xml:space="preserve"> </w:t>
      </w:r>
      <w:r w:rsidR="000E5BB1">
        <w:rPr>
          <w:sz w:val="24"/>
          <w:szCs w:val="24"/>
        </w:rPr>
        <w:t>735-пП</w:t>
      </w:r>
    </w:p>
    <w:p w:rsidR="000E209C" w:rsidRPr="00205435" w:rsidRDefault="000E209C" w:rsidP="00205435">
      <w:pPr>
        <w:pStyle w:val="Style4"/>
        <w:spacing w:line="223" w:lineRule="auto"/>
        <w:ind w:left="5670"/>
        <w:jc w:val="center"/>
        <w:rPr>
          <w:rStyle w:val="CharStyle28"/>
          <w:sz w:val="24"/>
          <w:szCs w:val="24"/>
        </w:rPr>
      </w:pPr>
    </w:p>
    <w:p w:rsidR="000E209C" w:rsidRPr="00205435" w:rsidRDefault="00D4787D" w:rsidP="00205435">
      <w:pPr>
        <w:pStyle w:val="Style4"/>
        <w:spacing w:line="223" w:lineRule="auto"/>
        <w:jc w:val="center"/>
        <w:rPr>
          <w:rStyle w:val="CharStyle28"/>
          <w:sz w:val="24"/>
          <w:szCs w:val="24"/>
        </w:rPr>
      </w:pPr>
      <w:r w:rsidRPr="00205435">
        <w:rPr>
          <w:rStyle w:val="CharStyle28"/>
          <w:sz w:val="24"/>
          <w:szCs w:val="24"/>
        </w:rPr>
        <w:t xml:space="preserve">О Б Ъ Е М </w:t>
      </w:r>
      <w:r w:rsidRPr="00205435">
        <w:rPr>
          <w:rStyle w:val="CharStyle28"/>
          <w:sz w:val="24"/>
          <w:szCs w:val="24"/>
        </w:rPr>
        <w:br/>
      </w:r>
      <w:r w:rsidR="000E209C" w:rsidRPr="00205435">
        <w:rPr>
          <w:rStyle w:val="CharStyle28"/>
          <w:sz w:val="24"/>
          <w:szCs w:val="24"/>
        </w:rPr>
        <w:t>медицинской помощи в амбулаторных условиях, оказываемой с профилактическими и иными целями, на 1 жителя/застрахованное лицо на 2019 год</w:t>
      </w:r>
    </w:p>
    <w:p w:rsidR="00D4787D" w:rsidRPr="00205435" w:rsidRDefault="00D4787D" w:rsidP="00205435">
      <w:pPr>
        <w:pStyle w:val="Style4"/>
        <w:spacing w:line="223" w:lineRule="auto"/>
        <w:jc w:val="center"/>
        <w:rPr>
          <w:rStyle w:val="CharStyle28"/>
          <w:b w:val="0"/>
          <w:sz w:val="24"/>
          <w:szCs w:val="24"/>
        </w:rPr>
      </w:pPr>
    </w:p>
    <w:p w:rsidR="000E209C" w:rsidRPr="002D101B" w:rsidRDefault="000E209C" w:rsidP="00205435">
      <w:pPr>
        <w:pStyle w:val="Style4"/>
        <w:spacing w:line="223" w:lineRule="auto"/>
        <w:rPr>
          <w:sz w:val="4"/>
          <w:szCs w:val="4"/>
        </w:rPr>
      </w:pPr>
    </w:p>
    <w:tbl>
      <w:tblPr>
        <w:tblW w:w="9923" w:type="dxa"/>
        <w:tblInd w:w="-244" w:type="dxa"/>
        <w:tblLayout w:type="fixed"/>
        <w:tblCellMar>
          <w:left w:w="40" w:type="dxa"/>
          <w:right w:w="40" w:type="dxa"/>
        </w:tblCellMar>
        <w:tblLook w:val="0000" w:firstRow="0" w:lastRow="0" w:firstColumn="0" w:lastColumn="0" w:noHBand="0" w:noVBand="0"/>
      </w:tblPr>
      <w:tblGrid>
        <w:gridCol w:w="725"/>
        <w:gridCol w:w="5796"/>
        <w:gridCol w:w="1661"/>
        <w:gridCol w:w="1741"/>
      </w:tblGrid>
      <w:tr w:rsidR="007A6C25" w:rsidRPr="00205435" w:rsidTr="00205435">
        <w:tc>
          <w:tcPr>
            <w:tcW w:w="725"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1244"/>
              <w:spacing w:line="223" w:lineRule="auto"/>
              <w:ind w:firstLine="0"/>
              <w:jc w:val="center"/>
              <w:rPr>
                <w:sz w:val="24"/>
                <w:szCs w:val="24"/>
              </w:rPr>
            </w:pPr>
            <w:r w:rsidRPr="00205435">
              <w:rPr>
                <w:rStyle w:val="CharStyle162"/>
                <w:sz w:val="24"/>
                <w:szCs w:val="24"/>
              </w:rPr>
              <w:t xml:space="preserve">№ </w:t>
            </w:r>
            <w:r w:rsidR="00D4787D" w:rsidRPr="00205435">
              <w:rPr>
                <w:rStyle w:val="CharStyle162"/>
                <w:sz w:val="24"/>
                <w:szCs w:val="24"/>
              </w:rPr>
              <w:br/>
            </w:r>
            <w:r w:rsidRPr="00205435">
              <w:rPr>
                <w:rStyle w:val="CharStyle162"/>
                <w:sz w:val="24"/>
                <w:szCs w:val="24"/>
              </w:rPr>
              <w:t>п</w:t>
            </w:r>
            <w:r w:rsidR="00D4787D" w:rsidRPr="00205435">
              <w:rPr>
                <w:rStyle w:val="CharStyle162"/>
                <w:sz w:val="24"/>
                <w:szCs w:val="24"/>
              </w:rPr>
              <w:t>/</w:t>
            </w:r>
            <w:r w:rsidRPr="00205435">
              <w:rPr>
                <w:rStyle w:val="CharStyle162"/>
                <w:sz w:val="24"/>
                <w:szCs w:val="24"/>
              </w:rPr>
              <w:t>п</w:t>
            </w:r>
          </w:p>
        </w:tc>
        <w:tc>
          <w:tcPr>
            <w:tcW w:w="5796"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58"/>
              <w:spacing w:line="223" w:lineRule="auto"/>
              <w:ind w:left="418"/>
              <w:rPr>
                <w:sz w:val="24"/>
                <w:szCs w:val="24"/>
              </w:rPr>
            </w:pPr>
            <w:r w:rsidRPr="00205435">
              <w:rPr>
                <w:rStyle w:val="CharStyle28"/>
                <w:b w:val="0"/>
                <w:sz w:val="24"/>
                <w:szCs w:val="24"/>
              </w:rPr>
              <w:t>Показатель (на 1 жителя/застрахованное лицо)</w:t>
            </w: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58"/>
              <w:spacing w:line="223" w:lineRule="auto"/>
              <w:ind w:left="437"/>
              <w:rPr>
                <w:sz w:val="24"/>
                <w:szCs w:val="24"/>
              </w:rPr>
            </w:pPr>
            <w:r w:rsidRPr="00205435">
              <w:rPr>
                <w:rStyle w:val="CharStyle28"/>
                <w:b w:val="0"/>
                <w:sz w:val="24"/>
                <w:szCs w:val="24"/>
              </w:rPr>
              <w:t>Источник финансового обеспечения</w:t>
            </w:r>
          </w:p>
        </w:tc>
      </w:tr>
      <w:tr w:rsidR="007A6C25" w:rsidRPr="00205435" w:rsidTr="00205435">
        <w:tc>
          <w:tcPr>
            <w:tcW w:w="725" w:type="dxa"/>
            <w:tcBorders>
              <w:top w:val="single" w:sz="6" w:space="0" w:color="auto"/>
              <w:left w:val="single" w:sz="6" w:space="0" w:color="auto"/>
              <w:bottom w:val="single" w:sz="6" w:space="0" w:color="auto"/>
              <w:right w:val="single" w:sz="6" w:space="0" w:color="auto"/>
            </w:tcBorders>
          </w:tcPr>
          <w:p w:rsidR="000E209C" w:rsidRPr="00205435" w:rsidRDefault="000E209C" w:rsidP="00205435">
            <w:pPr>
              <w:pStyle w:val="Style1244"/>
              <w:spacing w:line="223" w:lineRule="auto"/>
              <w:ind w:firstLine="0"/>
              <w:jc w:val="center"/>
              <w:rPr>
                <w:sz w:val="24"/>
                <w:szCs w:val="24"/>
              </w:rPr>
            </w:pPr>
            <w:r w:rsidRPr="00205435">
              <w:rPr>
                <w:rStyle w:val="CharStyle162"/>
                <w:sz w:val="24"/>
                <w:szCs w:val="24"/>
              </w:rPr>
              <w:t>1</w:t>
            </w:r>
          </w:p>
        </w:tc>
        <w:tc>
          <w:tcPr>
            <w:tcW w:w="5796" w:type="dxa"/>
            <w:tcBorders>
              <w:top w:val="single" w:sz="6" w:space="0" w:color="auto"/>
              <w:left w:val="single" w:sz="6" w:space="0" w:color="auto"/>
              <w:bottom w:val="single" w:sz="6" w:space="0" w:color="auto"/>
              <w:right w:val="single" w:sz="6" w:space="0" w:color="auto"/>
            </w:tcBorders>
          </w:tcPr>
          <w:p w:rsidR="000E209C" w:rsidRPr="00205435" w:rsidRDefault="000E209C" w:rsidP="00205435">
            <w:pPr>
              <w:pStyle w:val="Style58"/>
              <w:spacing w:line="223" w:lineRule="auto"/>
              <w:ind w:right="470"/>
              <w:rPr>
                <w:b/>
                <w:sz w:val="24"/>
                <w:szCs w:val="24"/>
              </w:rPr>
            </w:pPr>
            <w:r w:rsidRPr="00205435">
              <w:rPr>
                <w:rStyle w:val="CharStyle28"/>
                <w:b w:val="0"/>
                <w:sz w:val="24"/>
                <w:szCs w:val="24"/>
              </w:rPr>
              <w:t xml:space="preserve">Территориальный норматив посещений </w:t>
            </w:r>
            <w:r w:rsidR="00205435" w:rsidRPr="00205435">
              <w:rPr>
                <w:rStyle w:val="CharStyle28"/>
                <w:b w:val="0"/>
                <w:sz w:val="24"/>
                <w:szCs w:val="24"/>
              </w:rPr>
              <w:br/>
            </w:r>
            <w:r w:rsidRPr="00205435">
              <w:rPr>
                <w:rStyle w:val="CharStyle28"/>
                <w:b w:val="0"/>
                <w:sz w:val="24"/>
                <w:szCs w:val="24"/>
              </w:rPr>
              <w:t xml:space="preserve">с профилактическими и иными целями, всего </w:t>
            </w:r>
            <w:r w:rsidR="00205435" w:rsidRPr="00205435">
              <w:rPr>
                <w:rStyle w:val="CharStyle28"/>
                <w:b w:val="0"/>
                <w:sz w:val="24"/>
                <w:szCs w:val="24"/>
              </w:rPr>
              <w:br/>
            </w:r>
            <w:r w:rsidRPr="00205435">
              <w:rPr>
                <w:rStyle w:val="CharStyle28"/>
                <w:b w:val="0"/>
                <w:sz w:val="24"/>
                <w:szCs w:val="24"/>
              </w:rPr>
              <w:t>(сумма строк 2+9), в том числе:</w:t>
            </w:r>
          </w:p>
        </w:tc>
        <w:tc>
          <w:tcPr>
            <w:tcW w:w="1661" w:type="dxa"/>
            <w:tcBorders>
              <w:top w:val="single" w:sz="6" w:space="0" w:color="auto"/>
              <w:left w:val="single" w:sz="6" w:space="0" w:color="auto"/>
              <w:bottom w:val="single" w:sz="6" w:space="0" w:color="auto"/>
              <w:right w:val="single" w:sz="6" w:space="0" w:color="auto"/>
            </w:tcBorders>
          </w:tcPr>
          <w:p w:rsidR="000E209C" w:rsidRPr="00205435" w:rsidRDefault="000E209C" w:rsidP="00205435">
            <w:pPr>
              <w:pStyle w:val="Style58"/>
              <w:spacing w:line="223" w:lineRule="auto"/>
              <w:rPr>
                <w:b/>
                <w:sz w:val="24"/>
                <w:szCs w:val="24"/>
              </w:rPr>
            </w:pPr>
            <w:r w:rsidRPr="00205435">
              <w:rPr>
                <w:rStyle w:val="CharStyle28"/>
                <w:b w:val="0"/>
                <w:sz w:val="24"/>
                <w:szCs w:val="24"/>
              </w:rPr>
              <w:t>Бюджетные ассигнования бюджета субъекта РФ</w:t>
            </w:r>
          </w:p>
        </w:tc>
        <w:tc>
          <w:tcPr>
            <w:tcW w:w="1741" w:type="dxa"/>
            <w:tcBorders>
              <w:top w:val="single" w:sz="6" w:space="0" w:color="auto"/>
              <w:left w:val="single" w:sz="6" w:space="0" w:color="auto"/>
              <w:bottom w:val="single" w:sz="6" w:space="0" w:color="auto"/>
              <w:right w:val="single" w:sz="6" w:space="0" w:color="auto"/>
            </w:tcBorders>
          </w:tcPr>
          <w:p w:rsidR="000E209C" w:rsidRPr="00205435" w:rsidRDefault="000E209C" w:rsidP="00205435">
            <w:pPr>
              <w:pStyle w:val="Style58"/>
              <w:spacing w:line="223" w:lineRule="auto"/>
              <w:rPr>
                <w:b/>
                <w:sz w:val="24"/>
                <w:szCs w:val="24"/>
              </w:rPr>
            </w:pPr>
            <w:r w:rsidRPr="00205435">
              <w:rPr>
                <w:rStyle w:val="CharStyle28"/>
                <w:b w:val="0"/>
                <w:sz w:val="24"/>
                <w:szCs w:val="24"/>
              </w:rPr>
              <w:t>Средства ОМС</w:t>
            </w:r>
          </w:p>
        </w:tc>
      </w:tr>
      <w:tr w:rsidR="007A6C25" w:rsidRPr="00205435" w:rsidTr="00205435">
        <w:tc>
          <w:tcPr>
            <w:tcW w:w="725" w:type="dxa"/>
            <w:tcBorders>
              <w:top w:val="single" w:sz="6" w:space="0" w:color="auto"/>
              <w:left w:val="single" w:sz="6" w:space="0" w:color="auto"/>
              <w:bottom w:val="single" w:sz="6" w:space="0" w:color="auto"/>
              <w:right w:val="single" w:sz="6" w:space="0" w:color="auto"/>
            </w:tcBorders>
          </w:tcPr>
          <w:p w:rsidR="000E209C" w:rsidRPr="00205435" w:rsidRDefault="000E209C" w:rsidP="00205435">
            <w:pPr>
              <w:pStyle w:val="Style1244"/>
              <w:spacing w:line="223" w:lineRule="auto"/>
              <w:ind w:firstLine="0"/>
              <w:jc w:val="center"/>
              <w:rPr>
                <w:sz w:val="24"/>
                <w:szCs w:val="24"/>
              </w:rPr>
            </w:pPr>
            <w:r w:rsidRPr="00205435">
              <w:rPr>
                <w:rStyle w:val="CharStyle162"/>
                <w:sz w:val="24"/>
                <w:szCs w:val="24"/>
              </w:rPr>
              <w:t>2</w:t>
            </w:r>
          </w:p>
        </w:tc>
        <w:tc>
          <w:tcPr>
            <w:tcW w:w="5796"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58"/>
              <w:spacing w:line="223" w:lineRule="auto"/>
              <w:ind w:left="374"/>
              <w:jc w:val="left"/>
              <w:rPr>
                <w:b/>
                <w:sz w:val="24"/>
                <w:szCs w:val="24"/>
              </w:rPr>
            </w:pPr>
            <w:r w:rsidRPr="00205435">
              <w:rPr>
                <w:rStyle w:val="CharStyle28"/>
                <w:b w:val="0"/>
                <w:sz w:val="24"/>
                <w:szCs w:val="24"/>
              </w:rPr>
              <w:t>I. Объем посещений с профилактическими целями (сумма строк 3+6+7+8) , в том числе:</w:t>
            </w:r>
          </w:p>
        </w:tc>
        <w:tc>
          <w:tcPr>
            <w:tcW w:w="166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370 165</w:t>
            </w:r>
          </w:p>
        </w:tc>
        <w:tc>
          <w:tcPr>
            <w:tcW w:w="174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1 600 490</w:t>
            </w:r>
          </w:p>
        </w:tc>
      </w:tr>
      <w:tr w:rsidR="007A6C25" w:rsidRPr="00205435" w:rsidTr="00205435">
        <w:tc>
          <w:tcPr>
            <w:tcW w:w="725" w:type="dxa"/>
            <w:tcBorders>
              <w:top w:val="single" w:sz="6" w:space="0" w:color="auto"/>
              <w:left w:val="single" w:sz="6" w:space="0" w:color="auto"/>
              <w:bottom w:val="single" w:sz="6" w:space="0" w:color="auto"/>
              <w:right w:val="single" w:sz="6" w:space="0" w:color="auto"/>
            </w:tcBorders>
          </w:tcPr>
          <w:p w:rsidR="000E209C" w:rsidRPr="00205435" w:rsidRDefault="000E209C" w:rsidP="00205435">
            <w:pPr>
              <w:pStyle w:val="Style1244"/>
              <w:spacing w:line="223" w:lineRule="auto"/>
              <w:ind w:firstLine="0"/>
              <w:jc w:val="center"/>
              <w:rPr>
                <w:sz w:val="24"/>
                <w:szCs w:val="24"/>
              </w:rPr>
            </w:pPr>
            <w:r w:rsidRPr="00205435">
              <w:rPr>
                <w:rStyle w:val="CharStyle162"/>
                <w:sz w:val="24"/>
                <w:szCs w:val="24"/>
              </w:rPr>
              <w:t>3</w:t>
            </w:r>
          </w:p>
        </w:tc>
        <w:tc>
          <w:tcPr>
            <w:tcW w:w="5796"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58"/>
              <w:spacing w:line="223" w:lineRule="auto"/>
              <w:ind w:left="979"/>
              <w:jc w:val="left"/>
              <w:rPr>
                <w:b/>
                <w:sz w:val="24"/>
                <w:szCs w:val="24"/>
              </w:rPr>
            </w:pPr>
            <w:r w:rsidRPr="00205435">
              <w:rPr>
                <w:rStyle w:val="CharStyle28"/>
                <w:b w:val="0"/>
                <w:sz w:val="24"/>
                <w:szCs w:val="24"/>
              </w:rPr>
              <w:t xml:space="preserve">1) норматив объема для проведения профилактических медицинских осмотров, </w:t>
            </w:r>
            <w:r w:rsidR="00205435" w:rsidRPr="00205435">
              <w:rPr>
                <w:rStyle w:val="CharStyle28"/>
                <w:b w:val="0"/>
                <w:sz w:val="24"/>
                <w:szCs w:val="24"/>
              </w:rPr>
              <w:br/>
            </w:r>
            <w:r w:rsidRPr="00205435">
              <w:rPr>
                <w:rStyle w:val="CharStyle28"/>
                <w:b w:val="0"/>
                <w:sz w:val="24"/>
                <w:szCs w:val="24"/>
              </w:rPr>
              <w:t>в том числе в рамках диспансеризации, всего (сумма строк 4+5), том числе:</w:t>
            </w:r>
          </w:p>
        </w:tc>
        <w:tc>
          <w:tcPr>
            <w:tcW w:w="166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216 201</w:t>
            </w:r>
          </w:p>
        </w:tc>
        <w:tc>
          <w:tcPr>
            <w:tcW w:w="174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1 035 679</w:t>
            </w:r>
          </w:p>
        </w:tc>
      </w:tr>
      <w:tr w:rsidR="007A6C25" w:rsidRPr="00205435" w:rsidTr="00205435">
        <w:tc>
          <w:tcPr>
            <w:tcW w:w="725" w:type="dxa"/>
            <w:tcBorders>
              <w:top w:val="single" w:sz="6" w:space="0" w:color="auto"/>
              <w:left w:val="single" w:sz="6" w:space="0" w:color="auto"/>
              <w:bottom w:val="single" w:sz="6" w:space="0" w:color="auto"/>
              <w:right w:val="single" w:sz="6" w:space="0" w:color="auto"/>
            </w:tcBorders>
          </w:tcPr>
          <w:p w:rsidR="000E209C" w:rsidRPr="00205435" w:rsidRDefault="000E209C" w:rsidP="00205435">
            <w:pPr>
              <w:pStyle w:val="Style1244"/>
              <w:spacing w:line="223" w:lineRule="auto"/>
              <w:ind w:firstLine="0"/>
              <w:jc w:val="center"/>
              <w:rPr>
                <w:sz w:val="24"/>
                <w:szCs w:val="24"/>
              </w:rPr>
            </w:pPr>
            <w:r w:rsidRPr="00205435">
              <w:rPr>
                <w:rStyle w:val="CharStyle162"/>
                <w:sz w:val="24"/>
                <w:szCs w:val="24"/>
              </w:rPr>
              <w:t>4</w:t>
            </w:r>
          </w:p>
        </w:tc>
        <w:tc>
          <w:tcPr>
            <w:tcW w:w="5796"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58"/>
              <w:spacing w:line="223" w:lineRule="auto"/>
              <w:ind w:left="1738"/>
              <w:jc w:val="left"/>
              <w:rPr>
                <w:b/>
                <w:sz w:val="24"/>
                <w:szCs w:val="24"/>
              </w:rPr>
            </w:pPr>
            <w:r w:rsidRPr="00205435">
              <w:rPr>
                <w:rStyle w:val="CharStyle28"/>
                <w:b w:val="0"/>
                <w:sz w:val="24"/>
                <w:szCs w:val="24"/>
              </w:rPr>
              <w:t>а) норматив объема для проведения профилактических медицинских осмотров, в том числе при первом посещении по поводу диспансерного наблюдения</w:t>
            </w:r>
          </w:p>
        </w:tc>
        <w:tc>
          <w:tcPr>
            <w:tcW w:w="166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151 001</w:t>
            </w:r>
          </w:p>
        </w:tc>
        <w:tc>
          <w:tcPr>
            <w:tcW w:w="174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759 645</w:t>
            </w:r>
          </w:p>
        </w:tc>
      </w:tr>
      <w:tr w:rsidR="007A6C25" w:rsidRPr="00205435" w:rsidTr="00205435">
        <w:tc>
          <w:tcPr>
            <w:tcW w:w="725" w:type="dxa"/>
            <w:tcBorders>
              <w:top w:val="single" w:sz="6" w:space="0" w:color="auto"/>
              <w:left w:val="single" w:sz="6" w:space="0" w:color="auto"/>
              <w:bottom w:val="single" w:sz="6" w:space="0" w:color="auto"/>
              <w:right w:val="single" w:sz="6" w:space="0" w:color="auto"/>
            </w:tcBorders>
          </w:tcPr>
          <w:p w:rsidR="000E209C" w:rsidRPr="00205435" w:rsidRDefault="000E209C" w:rsidP="00205435">
            <w:pPr>
              <w:pStyle w:val="Style1244"/>
              <w:spacing w:line="223" w:lineRule="auto"/>
              <w:ind w:firstLine="0"/>
              <w:jc w:val="center"/>
              <w:rPr>
                <w:sz w:val="24"/>
                <w:szCs w:val="24"/>
              </w:rPr>
            </w:pPr>
            <w:r w:rsidRPr="00205435">
              <w:rPr>
                <w:rStyle w:val="CharStyle162"/>
                <w:sz w:val="24"/>
                <w:szCs w:val="24"/>
              </w:rPr>
              <w:t>5</w:t>
            </w:r>
          </w:p>
        </w:tc>
        <w:tc>
          <w:tcPr>
            <w:tcW w:w="5796"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58"/>
              <w:spacing w:line="223" w:lineRule="auto"/>
              <w:ind w:left="1738"/>
              <w:jc w:val="left"/>
              <w:rPr>
                <w:b/>
                <w:sz w:val="24"/>
                <w:szCs w:val="24"/>
              </w:rPr>
            </w:pPr>
            <w:r w:rsidRPr="00205435">
              <w:rPr>
                <w:rStyle w:val="CharStyle28"/>
                <w:b w:val="0"/>
                <w:sz w:val="24"/>
                <w:szCs w:val="24"/>
              </w:rPr>
              <w:t xml:space="preserve">б) норматив объема для проведения профилактических медицинских осмотров в рамках диспансеризации </w:t>
            </w:r>
            <w:r w:rsidR="00205435" w:rsidRPr="00205435">
              <w:rPr>
                <w:rStyle w:val="CharStyle28"/>
                <w:b w:val="0"/>
                <w:sz w:val="24"/>
                <w:szCs w:val="24"/>
              </w:rPr>
              <w:br/>
            </w:r>
            <w:r w:rsidRPr="00205435">
              <w:rPr>
                <w:rStyle w:val="CharStyle28"/>
                <w:b w:val="0"/>
                <w:sz w:val="24"/>
                <w:szCs w:val="24"/>
              </w:rPr>
              <w:t>(1-ый этап)</w:t>
            </w:r>
          </w:p>
        </w:tc>
        <w:tc>
          <w:tcPr>
            <w:tcW w:w="166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65 200</w:t>
            </w:r>
          </w:p>
        </w:tc>
        <w:tc>
          <w:tcPr>
            <w:tcW w:w="174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276 034</w:t>
            </w:r>
          </w:p>
        </w:tc>
      </w:tr>
      <w:tr w:rsidR="007A6C25" w:rsidRPr="00205435" w:rsidTr="00205435">
        <w:tc>
          <w:tcPr>
            <w:tcW w:w="725" w:type="dxa"/>
            <w:tcBorders>
              <w:top w:val="single" w:sz="6" w:space="0" w:color="auto"/>
              <w:left w:val="single" w:sz="6" w:space="0" w:color="auto"/>
              <w:bottom w:val="single" w:sz="6" w:space="0" w:color="auto"/>
              <w:right w:val="single" w:sz="6" w:space="0" w:color="auto"/>
            </w:tcBorders>
          </w:tcPr>
          <w:p w:rsidR="000E209C" w:rsidRPr="00205435" w:rsidRDefault="000E209C" w:rsidP="00205435">
            <w:pPr>
              <w:pStyle w:val="Style1244"/>
              <w:spacing w:line="223" w:lineRule="auto"/>
              <w:ind w:firstLine="0"/>
              <w:jc w:val="center"/>
              <w:rPr>
                <w:sz w:val="24"/>
                <w:szCs w:val="24"/>
              </w:rPr>
            </w:pPr>
            <w:r w:rsidRPr="00205435">
              <w:rPr>
                <w:rStyle w:val="CharStyle162"/>
                <w:sz w:val="24"/>
                <w:szCs w:val="24"/>
              </w:rPr>
              <w:t>6</w:t>
            </w:r>
          </w:p>
        </w:tc>
        <w:tc>
          <w:tcPr>
            <w:tcW w:w="5796"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58"/>
              <w:spacing w:line="223" w:lineRule="auto"/>
              <w:ind w:left="1133"/>
              <w:jc w:val="left"/>
              <w:rPr>
                <w:b/>
                <w:sz w:val="24"/>
                <w:szCs w:val="24"/>
              </w:rPr>
            </w:pPr>
            <w:r w:rsidRPr="00205435">
              <w:rPr>
                <w:rStyle w:val="CharStyle28"/>
                <w:b w:val="0"/>
                <w:sz w:val="24"/>
                <w:szCs w:val="24"/>
              </w:rPr>
              <w:t>2) объем посещений для проведения диспансеризации определенных групп населения (2-й этап)</w:t>
            </w:r>
          </w:p>
        </w:tc>
        <w:tc>
          <w:tcPr>
            <w:tcW w:w="166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w:t>
            </w:r>
          </w:p>
        </w:tc>
        <w:tc>
          <w:tcPr>
            <w:tcW w:w="174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122 284</w:t>
            </w:r>
          </w:p>
        </w:tc>
      </w:tr>
      <w:tr w:rsidR="007A6C25" w:rsidRPr="00205435" w:rsidTr="00205435">
        <w:tc>
          <w:tcPr>
            <w:tcW w:w="725" w:type="dxa"/>
            <w:tcBorders>
              <w:top w:val="single" w:sz="6" w:space="0" w:color="auto"/>
              <w:left w:val="single" w:sz="6" w:space="0" w:color="auto"/>
              <w:bottom w:val="single" w:sz="6" w:space="0" w:color="auto"/>
              <w:right w:val="single" w:sz="6" w:space="0" w:color="auto"/>
            </w:tcBorders>
          </w:tcPr>
          <w:p w:rsidR="000E209C" w:rsidRPr="00205435" w:rsidRDefault="000E209C" w:rsidP="00205435">
            <w:pPr>
              <w:pStyle w:val="Style1244"/>
              <w:spacing w:line="223" w:lineRule="auto"/>
              <w:ind w:firstLine="0"/>
              <w:jc w:val="center"/>
              <w:rPr>
                <w:sz w:val="24"/>
                <w:szCs w:val="24"/>
              </w:rPr>
            </w:pPr>
            <w:r w:rsidRPr="00205435">
              <w:rPr>
                <w:rStyle w:val="CharStyle162"/>
                <w:sz w:val="24"/>
                <w:szCs w:val="24"/>
              </w:rPr>
              <w:t>7</w:t>
            </w:r>
          </w:p>
        </w:tc>
        <w:tc>
          <w:tcPr>
            <w:tcW w:w="5796"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58"/>
              <w:spacing w:line="223" w:lineRule="auto"/>
              <w:ind w:left="1138"/>
              <w:jc w:val="left"/>
              <w:rPr>
                <w:b/>
                <w:sz w:val="24"/>
                <w:szCs w:val="24"/>
              </w:rPr>
            </w:pPr>
            <w:r w:rsidRPr="00205435">
              <w:rPr>
                <w:rStyle w:val="CharStyle28"/>
                <w:b w:val="0"/>
                <w:sz w:val="24"/>
                <w:szCs w:val="24"/>
              </w:rPr>
              <w:t>3) объем посещений для проведения диспансерного наблюдения</w:t>
            </w:r>
          </w:p>
        </w:tc>
        <w:tc>
          <w:tcPr>
            <w:tcW w:w="166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88 764</w:t>
            </w:r>
          </w:p>
        </w:tc>
        <w:tc>
          <w:tcPr>
            <w:tcW w:w="174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383 791</w:t>
            </w:r>
          </w:p>
        </w:tc>
      </w:tr>
      <w:tr w:rsidR="007A6C25" w:rsidRPr="00205435" w:rsidTr="00205435">
        <w:tc>
          <w:tcPr>
            <w:tcW w:w="725" w:type="dxa"/>
            <w:tcBorders>
              <w:top w:val="single" w:sz="6" w:space="0" w:color="auto"/>
              <w:left w:val="single" w:sz="6" w:space="0" w:color="auto"/>
              <w:bottom w:val="single" w:sz="6" w:space="0" w:color="auto"/>
              <w:right w:val="single" w:sz="6" w:space="0" w:color="auto"/>
            </w:tcBorders>
          </w:tcPr>
          <w:p w:rsidR="000E209C" w:rsidRPr="00205435" w:rsidRDefault="000E209C" w:rsidP="00205435">
            <w:pPr>
              <w:pStyle w:val="Style1244"/>
              <w:spacing w:line="223" w:lineRule="auto"/>
              <w:ind w:firstLine="0"/>
              <w:jc w:val="center"/>
              <w:rPr>
                <w:sz w:val="24"/>
                <w:szCs w:val="24"/>
              </w:rPr>
            </w:pPr>
            <w:r w:rsidRPr="00205435">
              <w:rPr>
                <w:rStyle w:val="CharStyle162"/>
                <w:sz w:val="24"/>
                <w:szCs w:val="24"/>
              </w:rPr>
              <w:t>8</w:t>
            </w:r>
          </w:p>
        </w:tc>
        <w:tc>
          <w:tcPr>
            <w:tcW w:w="5796"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58"/>
              <w:spacing w:line="223" w:lineRule="auto"/>
              <w:ind w:left="1138"/>
              <w:jc w:val="left"/>
              <w:rPr>
                <w:b/>
                <w:sz w:val="24"/>
                <w:szCs w:val="24"/>
              </w:rPr>
            </w:pPr>
            <w:r w:rsidRPr="00205435">
              <w:rPr>
                <w:rStyle w:val="CharStyle28"/>
                <w:b w:val="0"/>
                <w:sz w:val="24"/>
                <w:szCs w:val="24"/>
              </w:rPr>
              <w:t>4) объем посещений центров здоровья</w:t>
            </w:r>
          </w:p>
        </w:tc>
        <w:tc>
          <w:tcPr>
            <w:tcW w:w="166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w:t>
            </w:r>
          </w:p>
        </w:tc>
        <w:tc>
          <w:tcPr>
            <w:tcW w:w="174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58 736</w:t>
            </w:r>
          </w:p>
        </w:tc>
      </w:tr>
      <w:tr w:rsidR="007A6C25" w:rsidRPr="00205435" w:rsidTr="00205435">
        <w:tc>
          <w:tcPr>
            <w:tcW w:w="725" w:type="dxa"/>
            <w:tcBorders>
              <w:top w:val="single" w:sz="6" w:space="0" w:color="auto"/>
              <w:left w:val="single" w:sz="6" w:space="0" w:color="auto"/>
              <w:bottom w:val="single" w:sz="6" w:space="0" w:color="auto"/>
              <w:right w:val="single" w:sz="6" w:space="0" w:color="auto"/>
            </w:tcBorders>
          </w:tcPr>
          <w:p w:rsidR="000E209C" w:rsidRPr="00205435" w:rsidRDefault="000E209C" w:rsidP="00205435">
            <w:pPr>
              <w:pStyle w:val="Style1244"/>
              <w:spacing w:line="223" w:lineRule="auto"/>
              <w:ind w:firstLine="0"/>
              <w:jc w:val="center"/>
              <w:rPr>
                <w:sz w:val="24"/>
                <w:szCs w:val="24"/>
              </w:rPr>
            </w:pPr>
            <w:r w:rsidRPr="00205435">
              <w:rPr>
                <w:rStyle w:val="CharStyle162"/>
                <w:sz w:val="24"/>
                <w:szCs w:val="24"/>
              </w:rPr>
              <w:t>9</w:t>
            </w:r>
          </w:p>
        </w:tc>
        <w:tc>
          <w:tcPr>
            <w:tcW w:w="5796"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58"/>
              <w:spacing w:line="223" w:lineRule="auto"/>
              <w:ind w:left="384"/>
              <w:jc w:val="left"/>
              <w:rPr>
                <w:b/>
                <w:sz w:val="24"/>
                <w:szCs w:val="24"/>
              </w:rPr>
            </w:pPr>
            <w:r w:rsidRPr="00205435">
              <w:rPr>
                <w:rStyle w:val="CharStyle28"/>
                <w:b w:val="0"/>
                <w:sz w:val="24"/>
                <w:szCs w:val="24"/>
              </w:rPr>
              <w:t xml:space="preserve">II. Объем посещений с иными целями </w:t>
            </w:r>
            <w:r w:rsidR="00205435" w:rsidRPr="00205435">
              <w:rPr>
                <w:rStyle w:val="CharStyle28"/>
                <w:b w:val="0"/>
                <w:sz w:val="24"/>
                <w:szCs w:val="24"/>
              </w:rPr>
              <w:br/>
            </w:r>
            <w:r w:rsidRPr="00205435">
              <w:rPr>
                <w:rStyle w:val="CharStyle28"/>
                <w:b w:val="0"/>
                <w:sz w:val="24"/>
                <w:szCs w:val="24"/>
              </w:rPr>
              <w:t>(сумма строк 10+11+12+13+14), в том числе:</w:t>
            </w:r>
          </w:p>
        </w:tc>
        <w:tc>
          <w:tcPr>
            <w:tcW w:w="166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503 070</w:t>
            </w:r>
          </w:p>
        </w:tc>
        <w:tc>
          <w:tcPr>
            <w:tcW w:w="174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2 175 150</w:t>
            </w:r>
          </w:p>
        </w:tc>
      </w:tr>
      <w:tr w:rsidR="007A6C25" w:rsidRPr="00205435" w:rsidTr="00205435">
        <w:tc>
          <w:tcPr>
            <w:tcW w:w="725" w:type="dxa"/>
            <w:tcBorders>
              <w:top w:val="single" w:sz="6" w:space="0" w:color="auto"/>
              <w:left w:val="single" w:sz="6" w:space="0" w:color="auto"/>
              <w:bottom w:val="single" w:sz="6" w:space="0" w:color="auto"/>
              <w:right w:val="single" w:sz="6" w:space="0" w:color="auto"/>
            </w:tcBorders>
          </w:tcPr>
          <w:p w:rsidR="000E209C" w:rsidRPr="00205435" w:rsidRDefault="000E209C" w:rsidP="00205435">
            <w:pPr>
              <w:pStyle w:val="Style1244"/>
              <w:spacing w:line="223" w:lineRule="auto"/>
              <w:ind w:firstLine="0"/>
              <w:jc w:val="center"/>
              <w:rPr>
                <w:sz w:val="24"/>
                <w:szCs w:val="24"/>
              </w:rPr>
            </w:pPr>
            <w:r w:rsidRPr="00205435">
              <w:rPr>
                <w:rStyle w:val="CharStyle162"/>
                <w:sz w:val="24"/>
                <w:szCs w:val="24"/>
              </w:rPr>
              <w:t>10</w:t>
            </w:r>
          </w:p>
        </w:tc>
        <w:tc>
          <w:tcPr>
            <w:tcW w:w="5796"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58"/>
              <w:spacing w:line="223" w:lineRule="auto"/>
              <w:ind w:left="1142"/>
              <w:jc w:val="left"/>
              <w:rPr>
                <w:b/>
                <w:sz w:val="24"/>
                <w:szCs w:val="24"/>
              </w:rPr>
            </w:pPr>
            <w:r w:rsidRPr="00205435">
              <w:rPr>
                <w:rStyle w:val="CharStyle28"/>
                <w:b w:val="0"/>
                <w:sz w:val="24"/>
                <w:szCs w:val="24"/>
              </w:rPr>
              <w:t xml:space="preserve">1) объем разовых посещений связи </w:t>
            </w:r>
            <w:r w:rsidR="00205435" w:rsidRPr="00205435">
              <w:rPr>
                <w:rStyle w:val="CharStyle28"/>
                <w:b w:val="0"/>
                <w:sz w:val="24"/>
                <w:szCs w:val="24"/>
              </w:rPr>
              <w:br/>
            </w:r>
            <w:r w:rsidRPr="00205435">
              <w:rPr>
                <w:rStyle w:val="CharStyle28"/>
                <w:b w:val="0"/>
                <w:sz w:val="24"/>
                <w:szCs w:val="24"/>
              </w:rPr>
              <w:t>с заболеванием</w:t>
            </w:r>
          </w:p>
        </w:tc>
        <w:tc>
          <w:tcPr>
            <w:tcW w:w="1661" w:type="dxa"/>
            <w:tcBorders>
              <w:top w:val="single" w:sz="6" w:space="0" w:color="auto"/>
              <w:left w:val="single" w:sz="6" w:space="0" w:color="auto"/>
              <w:bottom w:val="single" w:sz="6" w:space="0" w:color="auto"/>
              <w:right w:val="single" w:sz="6" w:space="0" w:color="auto"/>
            </w:tcBorders>
            <w:vAlign w:val="center"/>
          </w:tcPr>
          <w:p w:rsidR="000E209C" w:rsidRPr="00205435" w:rsidRDefault="00D30E1C" w:rsidP="00205435">
            <w:pPr>
              <w:pStyle w:val="Style485"/>
              <w:spacing w:line="223" w:lineRule="auto"/>
              <w:jc w:val="center"/>
              <w:rPr>
                <w:sz w:val="24"/>
                <w:szCs w:val="24"/>
              </w:rPr>
            </w:pPr>
            <w:r>
              <w:rPr>
                <w:sz w:val="24"/>
                <w:szCs w:val="24"/>
              </w:rPr>
              <w:t>317 630</w:t>
            </w:r>
          </w:p>
        </w:tc>
        <w:tc>
          <w:tcPr>
            <w:tcW w:w="174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1 109 281</w:t>
            </w:r>
          </w:p>
        </w:tc>
      </w:tr>
      <w:tr w:rsidR="007A6C25" w:rsidRPr="00205435" w:rsidTr="00205435">
        <w:tc>
          <w:tcPr>
            <w:tcW w:w="725" w:type="dxa"/>
            <w:tcBorders>
              <w:top w:val="single" w:sz="6" w:space="0" w:color="auto"/>
              <w:left w:val="single" w:sz="6" w:space="0" w:color="auto"/>
              <w:bottom w:val="single" w:sz="6" w:space="0" w:color="auto"/>
              <w:right w:val="single" w:sz="6" w:space="0" w:color="auto"/>
            </w:tcBorders>
          </w:tcPr>
          <w:p w:rsidR="000E209C" w:rsidRPr="00205435" w:rsidRDefault="000E209C" w:rsidP="00205435">
            <w:pPr>
              <w:pStyle w:val="Style1244"/>
              <w:spacing w:line="223" w:lineRule="auto"/>
              <w:ind w:firstLine="0"/>
              <w:jc w:val="center"/>
              <w:rPr>
                <w:sz w:val="24"/>
                <w:szCs w:val="24"/>
              </w:rPr>
            </w:pPr>
            <w:r w:rsidRPr="00205435">
              <w:rPr>
                <w:rStyle w:val="CharStyle162"/>
                <w:sz w:val="24"/>
                <w:szCs w:val="24"/>
              </w:rPr>
              <w:t>11</w:t>
            </w:r>
          </w:p>
        </w:tc>
        <w:tc>
          <w:tcPr>
            <w:tcW w:w="5796"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58"/>
              <w:spacing w:line="223" w:lineRule="auto"/>
              <w:ind w:left="1142"/>
              <w:jc w:val="left"/>
              <w:rPr>
                <w:b/>
                <w:sz w:val="24"/>
                <w:szCs w:val="24"/>
              </w:rPr>
            </w:pPr>
            <w:r w:rsidRPr="00205435">
              <w:rPr>
                <w:rStyle w:val="CharStyle28"/>
                <w:b w:val="0"/>
                <w:sz w:val="24"/>
                <w:szCs w:val="24"/>
              </w:rPr>
              <w:t>2) объем посещений по медицинской реабилитации</w:t>
            </w:r>
          </w:p>
        </w:tc>
        <w:tc>
          <w:tcPr>
            <w:tcW w:w="166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w:t>
            </w:r>
          </w:p>
        </w:tc>
        <w:tc>
          <w:tcPr>
            <w:tcW w:w="174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43 416</w:t>
            </w:r>
          </w:p>
        </w:tc>
      </w:tr>
      <w:tr w:rsidR="007A6C25" w:rsidRPr="00205435" w:rsidTr="00205435">
        <w:tc>
          <w:tcPr>
            <w:tcW w:w="725" w:type="dxa"/>
            <w:tcBorders>
              <w:top w:val="single" w:sz="6" w:space="0" w:color="auto"/>
              <w:left w:val="single" w:sz="6" w:space="0" w:color="auto"/>
              <w:bottom w:val="single" w:sz="6" w:space="0" w:color="auto"/>
              <w:right w:val="single" w:sz="6" w:space="0" w:color="auto"/>
            </w:tcBorders>
          </w:tcPr>
          <w:p w:rsidR="000E209C" w:rsidRPr="00205435" w:rsidRDefault="000E209C" w:rsidP="00205435">
            <w:pPr>
              <w:pStyle w:val="Style1244"/>
              <w:spacing w:line="223" w:lineRule="auto"/>
              <w:ind w:firstLine="0"/>
              <w:jc w:val="center"/>
              <w:rPr>
                <w:sz w:val="24"/>
                <w:szCs w:val="24"/>
              </w:rPr>
            </w:pPr>
            <w:r w:rsidRPr="00205435">
              <w:rPr>
                <w:rStyle w:val="CharStyle162"/>
                <w:sz w:val="24"/>
                <w:szCs w:val="24"/>
              </w:rPr>
              <w:t>12</w:t>
            </w:r>
          </w:p>
        </w:tc>
        <w:tc>
          <w:tcPr>
            <w:tcW w:w="5796"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58"/>
              <w:spacing w:line="223" w:lineRule="auto"/>
              <w:ind w:left="1152"/>
              <w:jc w:val="left"/>
              <w:rPr>
                <w:b/>
                <w:sz w:val="24"/>
                <w:szCs w:val="24"/>
              </w:rPr>
            </w:pPr>
            <w:r w:rsidRPr="00205435">
              <w:rPr>
                <w:rStyle w:val="CharStyle28"/>
                <w:b w:val="0"/>
                <w:sz w:val="24"/>
                <w:szCs w:val="24"/>
              </w:rPr>
              <w:t>3) объем посещений в связи с оказанием паллиативной медицинской помощи</w:t>
            </w:r>
          </w:p>
        </w:tc>
        <w:tc>
          <w:tcPr>
            <w:tcW w:w="1661" w:type="dxa"/>
            <w:tcBorders>
              <w:top w:val="single" w:sz="6" w:space="0" w:color="auto"/>
              <w:left w:val="single" w:sz="6" w:space="0" w:color="auto"/>
              <w:bottom w:val="single" w:sz="6" w:space="0" w:color="auto"/>
              <w:right w:val="single" w:sz="6" w:space="0" w:color="auto"/>
            </w:tcBorders>
            <w:vAlign w:val="center"/>
          </w:tcPr>
          <w:p w:rsidR="000E209C" w:rsidRPr="00205435" w:rsidRDefault="00D30E1C" w:rsidP="00205435">
            <w:pPr>
              <w:pStyle w:val="Style485"/>
              <w:spacing w:line="223" w:lineRule="auto"/>
              <w:jc w:val="center"/>
              <w:rPr>
                <w:sz w:val="24"/>
                <w:szCs w:val="24"/>
              </w:rPr>
            </w:pPr>
            <w:r>
              <w:rPr>
                <w:sz w:val="24"/>
                <w:szCs w:val="24"/>
              </w:rPr>
              <w:t>11 730</w:t>
            </w:r>
          </w:p>
        </w:tc>
        <w:tc>
          <w:tcPr>
            <w:tcW w:w="174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w:t>
            </w:r>
          </w:p>
        </w:tc>
      </w:tr>
      <w:tr w:rsidR="007A6C25" w:rsidRPr="00205435" w:rsidTr="00205435">
        <w:tc>
          <w:tcPr>
            <w:tcW w:w="725" w:type="dxa"/>
            <w:tcBorders>
              <w:top w:val="single" w:sz="6" w:space="0" w:color="auto"/>
              <w:left w:val="single" w:sz="6" w:space="0" w:color="auto"/>
              <w:bottom w:val="single" w:sz="6" w:space="0" w:color="auto"/>
              <w:right w:val="single" w:sz="6" w:space="0" w:color="auto"/>
            </w:tcBorders>
          </w:tcPr>
          <w:p w:rsidR="000E209C" w:rsidRPr="00205435" w:rsidRDefault="000E209C" w:rsidP="00205435">
            <w:pPr>
              <w:pStyle w:val="Style1244"/>
              <w:spacing w:line="223" w:lineRule="auto"/>
              <w:ind w:firstLine="0"/>
              <w:jc w:val="center"/>
              <w:rPr>
                <w:sz w:val="24"/>
                <w:szCs w:val="24"/>
              </w:rPr>
            </w:pPr>
            <w:r w:rsidRPr="00205435">
              <w:rPr>
                <w:rStyle w:val="CharStyle162"/>
                <w:sz w:val="24"/>
                <w:szCs w:val="24"/>
              </w:rPr>
              <w:t>13</w:t>
            </w:r>
          </w:p>
        </w:tc>
        <w:tc>
          <w:tcPr>
            <w:tcW w:w="5796"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58"/>
              <w:spacing w:line="223" w:lineRule="auto"/>
              <w:ind w:left="1147"/>
              <w:jc w:val="left"/>
              <w:rPr>
                <w:b/>
                <w:sz w:val="24"/>
                <w:szCs w:val="24"/>
              </w:rPr>
            </w:pPr>
            <w:r w:rsidRPr="00205435">
              <w:rPr>
                <w:rStyle w:val="CharStyle28"/>
                <w:b w:val="0"/>
                <w:sz w:val="24"/>
                <w:szCs w:val="24"/>
              </w:rPr>
              <w:t>4) объем посещений медицинских работников, имеющих среднее медицинское образование, ведущих самостоятельный прием</w:t>
            </w:r>
          </w:p>
        </w:tc>
        <w:tc>
          <w:tcPr>
            <w:tcW w:w="166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w:t>
            </w:r>
          </w:p>
        </w:tc>
        <w:tc>
          <w:tcPr>
            <w:tcW w:w="174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271 374</w:t>
            </w:r>
          </w:p>
        </w:tc>
      </w:tr>
      <w:tr w:rsidR="007A6C25" w:rsidRPr="00205435" w:rsidTr="00205435">
        <w:tc>
          <w:tcPr>
            <w:tcW w:w="725" w:type="dxa"/>
            <w:tcBorders>
              <w:top w:val="single" w:sz="6" w:space="0" w:color="auto"/>
              <w:left w:val="single" w:sz="6" w:space="0" w:color="auto"/>
              <w:bottom w:val="single" w:sz="6" w:space="0" w:color="auto"/>
              <w:right w:val="single" w:sz="6" w:space="0" w:color="auto"/>
            </w:tcBorders>
          </w:tcPr>
          <w:p w:rsidR="000E209C" w:rsidRPr="00205435" w:rsidRDefault="000E209C" w:rsidP="00205435">
            <w:pPr>
              <w:pStyle w:val="Style1244"/>
              <w:spacing w:line="223" w:lineRule="auto"/>
              <w:ind w:firstLine="0"/>
              <w:jc w:val="center"/>
              <w:rPr>
                <w:sz w:val="24"/>
                <w:szCs w:val="24"/>
              </w:rPr>
            </w:pPr>
            <w:r w:rsidRPr="00205435">
              <w:rPr>
                <w:rStyle w:val="CharStyle162"/>
                <w:sz w:val="24"/>
                <w:szCs w:val="24"/>
              </w:rPr>
              <w:t>14</w:t>
            </w:r>
          </w:p>
        </w:tc>
        <w:tc>
          <w:tcPr>
            <w:tcW w:w="5796"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58"/>
              <w:spacing w:line="223" w:lineRule="auto"/>
              <w:ind w:left="1157"/>
              <w:jc w:val="left"/>
              <w:rPr>
                <w:b/>
                <w:sz w:val="24"/>
                <w:szCs w:val="24"/>
              </w:rPr>
            </w:pPr>
            <w:r w:rsidRPr="00205435">
              <w:rPr>
                <w:rStyle w:val="CharStyle28"/>
                <w:b w:val="0"/>
                <w:sz w:val="24"/>
                <w:szCs w:val="24"/>
              </w:rPr>
              <w:t>5) объем посещений с другими целями (патронаж, выдача справок и иных медицинских документов и др.)</w:t>
            </w:r>
          </w:p>
        </w:tc>
        <w:tc>
          <w:tcPr>
            <w:tcW w:w="166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173 710</w:t>
            </w:r>
          </w:p>
        </w:tc>
        <w:tc>
          <w:tcPr>
            <w:tcW w:w="1741" w:type="dxa"/>
            <w:tcBorders>
              <w:top w:val="single" w:sz="6" w:space="0" w:color="auto"/>
              <w:left w:val="single" w:sz="6" w:space="0" w:color="auto"/>
              <w:bottom w:val="single" w:sz="6" w:space="0" w:color="auto"/>
              <w:right w:val="single" w:sz="6" w:space="0" w:color="auto"/>
            </w:tcBorders>
            <w:vAlign w:val="center"/>
          </w:tcPr>
          <w:p w:rsidR="000E209C" w:rsidRPr="00205435" w:rsidRDefault="000E209C" w:rsidP="00205435">
            <w:pPr>
              <w:pStyle w:val="Style485"/>
              <w:spacing w:line="223" w:lineRule="auto"/>
              <w:jc w:val="center"/>
              <w:rPr>
                <w:sz w:val="24"/>
                <w:szCs w:val="24"/>
              </w:rPr>
            </w:pPr>
            <w:r w:rsidRPr="00205435">
              <w:rPr>
                <w:sz w:val="24"/>
                <w:szCs w:val="24"/>
              </w:rPr>
              <w:t>751 079</w:t>
            </w:r>
          </w:p>
        </w:tc>
      </w:tr>
    </w:tbl>
    <w:p w:rsidR="00A30EAE" w:rsidRDefault="00A30EAE" w:rsidP="00205435">
      <w:pPr>
        <w:widowControl/>
        <w:spacing w:line="223" w:lineRule="auto"/>
        <w:rPr>
          <w:sz w:val="24"/>
          <w:szCs w:val="24"/>
        </w:rPr>
      </w:pPr>
    </w:p>
    <w:p w:rsidR="00A30EAE" w:rsidRPr="002D101B" w:rsidRDefault="00205435" w:rsidP="00205435">
      <w:pPr>
        <w:widowControl/>
        <w:spacing w:line="223" w:lineRule="auto"/>
        <w:jc w:val="center"/>
        <w:rPr>
          <w:sz w:val="28"/>
        </w:rPr>
      </w:pPr>
      <w:r>
        <w:rPr>
          <w:sz w:val="24"/>
          <w:szCs w:val="24"/>
        </w:rPr>
        <w:t>_______________</w:t>
      </w:r>
    </w:p>
    <w:sectPr w:rsidR="00A30EAE" w:rsidRPr="002D101B" w:rsidSect="00D4787D">
      <w:endnotePr>
        <w:numFmt w:val="decimal"/>
      </w:endnotePr>
      <w:pgSz w:w="11907" w:h="16840"/>
      <w:pgMar w:top="1134" w:right="851" w:bottom="113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073" w:rsidRDefault="00497073">
      <w:r>
        <w:separator/>
      </w:r>
    </w:p>
  </w:endnote>
  <w:endnote w:type="continuationSeparator" w:id="0">
    <w:p w:rsidR="00497073" w:rsidRDefault="0049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E8A" w:rsidRDefault="002F4E8A">
    <w:pPr>
      <w:pStyle w:val="a5"/>
      <w:rPr>
        <w:sz w:val="16"/>
      </w:rPr>
    </w:pPr>
    <w:r>
      <w:rPr>
        <w:sz w:val="16"/>
      </w:rPr>
      <w:fldChar w:fldCharType="begin"/>
    </w:r>
    <w:r>
      <w:rPr>
        <w:sz w:val="16"/>
      </w:rPr>
      <w:instrText xml:space="preserve"> FILENAME \* Lower\p  \* MERGEFORMAT </w:instrText>
    </w:r>
    <w:r>
      <w:rPr>
        <w:sz w:val="16"/>
      </w:rPr>
      <w:fldChar w:fldCharType="separate"/>
    </w:r>
    <w:r>
      <w:rPr>
        <w:noProof/>
        <w:sz w:val="16"/>
      </w:rPr>
      <w:t>d:\пк4\пр12\постановления\25.12.18.03.docx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073" w:rsidRDefault="00497073">
      <w:r>
        <w:separator/>
      </w:r>
    </w:p>
  </w:footnote>
  <w:footnote w:type="continuationSeparator" w:id="0">
    <w:p w:rsidR="00497073" w:rsidRDefault="00497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993267"/>
      <w:docPartObj>
        <w:docPartGallery w:val="Page Numbers (Top of Page)"/>
        <w:docPartUnique/>
      </w:docPartObj>
    </w:sdtPr>
    <w:sdtEndPr/>
    <w:sdtContent>
      <w:p w:rsidR="002F4E8A" w:rsidRDefault="002F4E8A">
        <w:pPr>
          <w:pStyle w:val="a3"/>
          <w:jc w:val="center"/>
        </w:pPr>
        <w:r>
          <w:fldChar w:fldCharType="begin"/>
        </w:r>
        <w:r>
          <w:instrText>PAGE   \* MERGEFORMAT</w:instrText>
        </w:r>
        <w:r>
          <w:fldChar w:fldCharType="separate"/>
        </w:r>
        <w:r w:rsidR="008257E0">
          <w:rPr>
            <w:noProof/>
          </w:rPr>
          <w:t>2</w:t>
        </w:r>
        <w:r>
          <w:fldChar w:fldCharType="end"/>
        </w:r>
      </w:p>
    </w:sdtContent>
  </w:sdt>
  <w:p w:rsidR="002F4E8A" w:rsidRDefault="002F4E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D81"/>
    <w:multiLevelType w:val="hybridMultilevel"/>
    <w:tmpl w:val="676876D8"/>
    <w:lvl w:ilvl="0" w:tplc="FAC02DB8">
      <w:start w:val="1"/>
      <w:numFmt w:val="bullet"/>
      <w:lvlText w:val="-"/>
      <w:lvlJc w:val="left"/>
      <w:pPr>
        <w:tabs>
          <w:tab w:val="num" w:pos="1713"/>
        </w:tabs>
        <w:ind w:left="1713"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07506E"/>
    <w:multiLevelType w:val="multilevel"/>
    <w:tmpl w:val="7F708460"/>
    <w:lvl w:ilvl="0">
      <w:start w:val="1"/>
      <w:numFmt w:val="bullet"/>
      <w:lvlText w:val=""/>
      <w:lvlJc w:val="left"/>
      <w:pPr>
        <w:tabs>
          <w:tab w:val="num" w:pos="862"/>
        </w:tabs>
        <w:ind w:left="862" w:hanging="360"/>
      </w:pPr>
      <w:rPr>
        <w:rFonts w:ascii="Wingdings" w:hAnsi="Wingding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
    <w:nsid w:val="15866349"/>
    <w:multiLevelType w:val="hybridMultilevel"/>
    <w:tmpl w:val="087C009A"/>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560963"/>
    <w:multiLevelType w:val="hybridMultilevel"/>
    <w:tmpl w:val="7F708460"/>
    <w:lvl w:ilvl="0" w:tplc="0419000B">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
    <w:nsid w:val="233308D0"/>
    <w:multiLevelType w:val="hybridMultilevel"/>
    <w:tmpl w:val="CB9464A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5">
    <w:nsid w:val="2A4012E9"/>
    <w:multiLevelType w:val="multilevel"/>
    <w:tmpl w:val="CB9464A8"/>
    <w:lvl w:ilvl="0">
      <w:start w:val="1"/>
      <w:numFmt w:val="bullet"/>
      <w:lvlText w:val=""/>
      <w:lvlJc w:val="left"/>
      <w:pPr>
        <w:tabs>
          <w:tab w:val="num" w:pos="1212"/>
        </w:tabs>
        <w:ind w:left="1212" w:hanging="360"/>
      </w:pPr>
      <w:rPr>
        <w:rFonts w:ascii="Wingdings" w:hAnsi="Wingdings" w:hint="default"/>
      </w:rPr>
    </w:lvl>
    <w:lvl w:ilvl="1">
      <w:start w:val="1"/>
      <w:numFmt w:val="bullet"/>
      <w:lvlText w:val=""/>
      <w:lvlJc w:val="left"/>
      <w:pPr>
        <w:tabs>
          <w:tab w:val="num" w:pos="1932"/>
        </w:tabs>
        <w:ind w:left="1932" w:hanging="360"/>
      </w:pPr>
      <w:rPr>
        <w:rFonts w:ascii="Symbol" w:hAnsi="Symbol"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cs="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cs="Courier New" w:hint="default"/>
      </w:rPr>
    </w:lvl>
    <w:lvl w:ilvl="8">
      <w:start w:val="1"/>
      <w:numFmt w:val="bullet"/>
      <w:lvlText w:val=""/>
      <w:lvlJc w:val="left"/>
      <w:pPr>
        <w:tabs>
          <w:tab w:val="num" w:pos="6972"/>
        </w:tabs>
        <w:ind w:left="6972" w:hanging="360"/>
      </w:pPr>
      <w:rPr>
        <w:rFonts w:ascii="Wingdings" w:hAnsi="Wingdings" w:hint="default"/>
      </w:rPr>
    </w:lvl>
  </w:abstractNum>
  <w:abstractNum w:abstractNumId="6">
    <w:nsid w:val="2B3B1F6E"/>
    <w:multiLevelType w:val="hybridMultilevel"/>
    <w:tmpl w:val="5D447B88"/>
    <w:lvl w:ilvl="0" w:tplc="D2D8363A">
      <w:start w:val="1"/>
      <w:numFmt w:val="decimal"/>
      <w:lvlText w:val="%1."/>
      <w:lvlJc w:val="left"/>
      <w:pPr>
        <w:tabs>
          <w:tab w:val="num" w:pos="1211"/>
        </w:tabs>
        <w:ind w:left="1211" w:hanging="360"/>
      </w:pPr>
      <w:rPr>
        <w:rFonts w:hint="default"/>
      </w:rPr>
    </w:lvl>
    <w:lvl w:ilvl="1" w:tplc="04190001">
      <w:start w:val="1"/>
      <w:numFmt w:val="bullet"/>
      <w:lvlText w:val=""/>
      <w:lvlJc w:val="left"/>
      <w:pPr>
        <w:tabs>
          <w:tab w:val="num" w:pos="2073"/>
        </w:tabs>
        <w:ind w:left="2073" w:hanging="360"/>
      </w:pPr>
      <w:rPr>
        <w:rFonts w:ascii="Symbol" w:hAnsi="Symbol" w:hint="default"/>
      </w:rPr>
    </w:lvl>
    <w:lvl w:ilvl="2" w:tplc="48625584">
      <w:start w:val="3"/>
      <w:numFmt w:val="upperRoman"/>
      <w:lvlText w:val="%3."/>
      <w:lvlJc w:val="left"/>
      <w:pPr>
        <w:tabs>
          <w:tab w:val="num" w:pos="3333"/>
        </w:tabs>
        <w:ind w:left="3333" w:hanging="720"/>
      </w:pPr>
      <w:rPr>
        <w:rFonts w:hint="default"/>
      </w:rPr>
    </w:lvl>
    <w:lvl w:ilvl="3" w:tplc="0419000B">
      <w:start w:val="1"/>
      <w:numFmt w:val="bullet"/>
      <w:lvlText w:val=""/>
      <w:lvlJc w:val="left"/>
      <w:pPr>
        <w:tabs>
          <w:tab w:val="num" w:pos="3513"/>
        </w:tabs>
        <w:ind w:left="3513" w:hanging="360"/>
      </w:pPr>
      <w:rPr>
        <w:rFonts w:ascii="Wingdings" w:hAnsi="Wingdings" w:hint="default"/>
      </w:r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7">
    <w:nsid w:val="2D52659C"/>
    <w:multiLevelType w:val="hybridMultilevel"/>
    <w:tmpl w:val="7AB88790"/>
    <w:lvl w:ilvl="0" w:tplc="E4E49FF2">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D862AEC"/>
    <w:multiLevelType w:val="multilevel"/>
    <w:tmpl w:val="9328ECF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5C2AD8"/>
    <w:multiLevelType w:val="hybridMultilevel"/>
    <w:tmpl w:val="C622BDE2"/>
    <w:lvl w:ilvl="0" w:tplc="0419000B">
      <w:start w:val="1"/>
      <w:numFmt w:val="bullet"/>
      <w:lvlText w:val=""/>
      <w:lvlJc w:val="left"/>
      <w:pPr>
        <w:tabs>
          <w:tab w:val="num" w:pos="1713"/>
        </w:tabs>
        <w:ind w:left="1713" w:hanging="360"/>
      </w:pPr>
      <w:rPr>
        <w:rFonts w:ascii="Wingdings" w:hAnsi="Wingdings"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0">
    <w:nsid w:val="33C66CDD"/>
    <w:multiLevelType w:val="hybridMultilevel"/>
    <w:tmpl w:val="4ED4A8A0"/>
    <w:lvl w:ilvl="0" w:tplc="FAC02DB8">
      <w:start w:val="1"/>
      <w:numFmt w:val="bullet"/>
      <w:lvlText w:val="-"/>
      <w:lvlJc w:val="left"/>
      <w:pPr>
        <w:tabs>
          <w:tab w:val="num" w:pos="1212"/>
        </w:tabs>
        <w:ind w:left="1212" w:hanging="360"/>
      </w:pPr>
      <w:rPr>
        <w:rFonts w:ascii="Times New Roman" w:hAnsi="Times New Roman" w:cs="Times New Roman"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1">
    <w:nsid w:val="342D590C"/>
    <w:multiLevelType w:val="hybridMultilevel"/>
    <w:tmpl w:val="6C3EF972"/>
    <w:lvl w:ilvl="0" w:tplc="4CFA888E">
      <w:start w:val="1"/>
      <w:numFmt w:val="bullet"/>
      <w:lvlText w:val="-"/>
      <w:lvlJc w:val="left"/>
      <w:pPr>
        <w:tabs>
          <w:tab w:val="num" w:pos="960"/>
        </w:tabs>
        <w:ind w:left="9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88A4C0E"/>
    <w:multiLevelType w:val="hybridMultilevel"/>
    <w:tmpl w:val="F9BE7CB6"/>
    <w:lvl w:ilvl="0" w:tplc="0419000B">
      <w:start w:val="1"/>
      <w:numFmt w:val="bullet"/>
      <w:lvlText w:val=""/>
      <w:lvlJc w:val="left"/>
      <w:pPr>
        <w:tabs>
          <w:tab w:val="num" w:pos="1495"/>
        </w:tabs>
        <w:ind w:left="1495" w:hanging="360"/>
      </w:pPr>
      <w:rPr>
        <w:rFonts w:ascii="Wingdings" w:hAnsi="Wingdings" w:hint="default"/>
      </w:rPr>
    </w:lvl>
    <w:lvl w:ilvl="1" w:tplc="04190003">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3">
    <w:nsid w:val="44A4166F"/>
    <w:multiLevelType w:val="multilevel"/>
    <w:tmpl w:val="C622BDE2"/>
    <w:lvl w:ilvl="0">
      <w:start w:val="1"/>
      <w:numFmt w:val="bullet"/>
      <w:lvlText w:val=""/>
      <w:lvlJc w:val="left"/>
      <w:pPr>
        <w:tabs>
          <w:tab w:val="num" w:pos="1713"/>
        </w:tabs>
        <w:ind w:left="1713" w:hanging="360"/>
      </w:pPr>
      <w:rPr>
        <w:rFonts w:ascii="Wingdings" w:hAnsi="Wingdings"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14">
    <w:nsid w:val="44B06115"/>
    <w:multiLevelType w:val="hybridMultilevel"/>
    <w:tmpl w:val="6C5457D4"/>
    <w:lvl w:ilvl="0" w:tplc="0419000B">
      <w:start w:val="1"/>
      <w:numFmt w:val="bullet"/>
      <w:lvlText w:val=""/>
      <w:lvlJc w:val="left"/>
      <w:pPr>
        <w:tabs>
          <w:tab w:val="num" w:pos="862"/>
        </w:tabs>
        <w:ind w:left="862" w:hanging="360"/>
      </w:pPr>
      <w:rPr>
        <w:rFonts w:ascii="Wingdings" w:hAnsi="Wingdings" w:hint="default"/>
      </w:r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5">
    <w:nsid w:val="4A8D443F"/>
    <w:multiLevelType w:val="hybridMultilevel"/>
    <w:tmpl w:val="0EA08882"/>
    <w:lvl w:ilvl="0" w:tplc="3F808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DC26152"/>
    <w:multiLevelType w:val="hybridMultilevel"/>
    <w:tmpl w:val="C50AB99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7">
    <w:nsid w:val="63946C15"/>
    <w:multiLevelType w:val="hybridMultilevel"/>
    <w:tmpl w:val="83A24F48"/>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8">
    <w:nsid w:val="6C7E67A9"/>
    <w:multiLevelType w:val="hybridMultilevel"/>
    <w:tmpl w:val="26BA3606"/>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1">
      <w:start w:val="1"/>
      <w:numFmt w:val="bullet"/>
      <w:lvlText w:val=""/>
      <w:lvlJc w:val="left"/>
      <w:pPr>
        <w:tabs>
          <w:tab w:val="num" w:pos="3141"/>
        </w:tabs>
        <w:ind w:left="3141" w:hanging="360"/>
      </w:pPr>
      <w:rPr>
        <w:rFonts w:ascii="Symbol" w:hAnsi="Symbol"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19">
    <w:nsid w:val="77A37C37"/>
    <w:multiLevelType w:val="hybridMultilevel"/>
    <w:tmpl w:val="AC0E2228"/>
    <w:lvl w:ilvl="0" w:tplc="0419000F">
      <w:start w:val="1"/>
      <w:numFmt w:val="decimal"/>
      <w:lvlText w:val="%1."/>
      <w:lvlJc w:val="left"/>
      <w:pPr>
        <w:tabs>
          <w:tab w:val="num" w:pos="720"/>
        </w:tabs>
        <w:ind w:left="720" w:hanging="360"/>
      </w:p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707E87"/>
    <w:multiLevelType w:val="hybridMultilevel"/>
    <w:tmpl w:val="89726DA0"/>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1">
    <w:nsid w:val="7FEC53C3"/>
    <w:multiLevelType w:val="multilevel"/>
    <w:tmpl w:val="06F8A63E"/>
    <w:lvl w:ilvl="0">
      <w:start w:val="1"/>
      <w:numFmt w:val="upperRoman"/>
      <w:suff w:val="space"/>
      <w:lvlText w:val="%1."/>
      <w:lvlJc w:val="left"/>
      <w:pPr>
        <w:ind w:left="612" w:hanging="720"/>
      </w:pPr>
      <w:rPr>
        <w:rFonts w:hint="default"/>
      </w:rPr>
    </w:lvl>
    <w:lvl w:ilvl="1">
      <w:start w:val="1"/>
      <w:numFmt w:val="decimal"/>
      <w:isLgl/>
      <w:lvlText w:val="%1.%2."/>
      <w:lvlJc w:val="left"/>
      <w:pPr>
        <w:ind w:left="486"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242"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124" w:hanging="1800"/>
      </w:pPr>
      <w:rPr>
        <w:rFonts w:hint="default"/>
      </w:rPr>
    </w:lvl>
  </w:abstractNum>
  <w:num w:numId="1">
    <w:abstractNumId w:val="11"/>
  </w:num>
  <w:num w:numId="2">
    <w:abstractNumId w:val="6"/>
  </w:num>
  <w:num w:numId="3">
    <w:abstractNumId w:val="4"/>
  </w:num>
  <w:num w:numId="4">
    <w:abstractNumId w:val="12"/>
  </w:num>
  <w:num w:numId="5">
    <w:abstractNumId w:val="3"/>
  </w:num>
  <w:num w:numId="6">
    <w:abstractNumId w:val="16"/>
  </w:num>
  <w:num w:numId="7">
    <w:abstractNumId w:val="19"/>
  </w:num>
  <w:num w:numId="8">
    <w:abstractNumId w:val="9"/>
  </w:num>
  <w:num w:numId="9">
    <w:abstractNumId w:val="20"/>
  </w:num>
  <w:num w:numId="10">
    <w:abstractNumId w:val="18"/>
  </w:num>
  <w:num w:numId="11">
    <w:abstractNumId w:val="0"/>
  </w:num>
  <w:num w:numId="12">
    <w:abstractNumId w:val="13"/>
  </w:num>
  <w:num w:numId="13">
    <w:abstractNumId w:val="17"/>
  </w:num>
  <w:num w:numId="14">
    <w:abstractNumId w:val="5"/>
  </w:num>
  <w:num w:numId="15">
    <w:abstractNumId w:val="10"/>
  </w:num>
  <w:num w:numId="16">
    <w:abstractNumId w:val="1"/>
  </w:num>
  <w:num w:numId="17">
    <w:abstractNumId w:val="14"/>
  </w:num>
  <w:num w:numId="18">
    <w:abstractNumId w:val="7"/>
  </w:num>
  <w:num w:numId="19">
    <w:abstractNumId w:val="21"/>
  </w:num>
  <w:num w:numId="20">
    <w:abstractNumId w:val="15"/>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86A"/>
    <w:rsid w:val="00001B4F"/>
    <w:rsid w:val="00003F47"/>
    <w:rsid w:val="0001009B"/>
    <w:rsid w:val="00033ECE"/>
    <w:rsid w:val="000373F7"/>
    <w:rsid w:val="000433AD"/>
    <w:rsid w:val="00051095"/>
    <w:rsid w:val="00056941"/>
    <w:rsid w:val="00070CFE"/>
    <w:rsid w:val="000A4DB3"/>
    <w:rsid w:val="000B2094"/>
    <w:rsid w:val="000C3C5F"/>
    <w:rsid w:val="000D6AA2"/>
    <w:rsid w:val="000E209C"/>
    <w:rsid w:val="000E24E4"/>
    <w:rsid w:val="000E4E99"/>
    <w:rsid w:val="000E5B58"/>
    <w:rsid w:val="000E5BB1"/>
    <w:rsid w:val="000E651F"/>
    <w:rsid w:val="000F0944"/>
    <w:rsid w:val="000F681B"/>
    <w:rsid w:val="00114EE9"/>
    <w:rsid w:val="00122DF2"/>
    <w:rsid w:val="001236CA"/>
    <w:rsid w:val="00126A44"/>
    <w:rsid w:val="00134B46"/>
    <w:rsid w:val="0014586A"/>
    <w:rsid w:val="00153710"/>
    <w:rsid w:val="001669FB"/>
    <w:rsid w:val="0018703B"/>
    <w:rsid w:val="001A7A8F"/>
    <w:rsid w:val="001B2B2A"/>
    <w:rsid w:val="001C5720"/>
    <w:rsid w:val="001D2B20"/>
    <w:rsid w:val="001E3D67"/>
    <w:rsid w:val="00205435"/>
    <w:rsid w:val="00215062"/>
    <w:rsid w:val="00240AF5"/>
    <w:rsid w:val="00243D19"/>
    <w:rsid w:val="0024597B"/>
    <w:rsid w:val="00254652"/>
    <w:rsid w:val="00255283"/>
    <w:rsid w:val="00263E14"/>
    <w:rsid w:val="00277A42"/>
    <w:rsid w:val="00291D12"/>
    <w:rsid w:val="002A21C1"/>
    <w:rsid w:val="002A6A70"/>
    <w:rsid w:val="002A6B99"/>
    <w:rsid w:val="002A716F"/>
    <w:rsid w:val="002B2AAB"/>
    <w:rsid w:val="002B340B"/>
    <w:rsid w:val="002C1748"/>
    <w:rsid w:val="002C38BD"/>
    <w:rsid w:val="002C68F6"/>
    <w:rsid w:val="002D101B"/>
    <w:rsid w:val="002D3D2A"/>
    <w:rsid w:val="002E0850"/>
    <w:rsid w:val="002E0FB1"/>
    <w:rsid w:val="002F4E8A"/>
    <w:rsid w:val="002F5434"/>
    <w:rsid w:val="002F642B"/>
    <w:rsid w:val="002F70DB"/>
    <w:rsid w:val="0033632D"/>
    <w:rsid w:val="00371CB3"/>
    <w:rsid w:val="00372294"/>
    <w:rsid w:val="00391A29"/>
    <w:rsid w:val="0039579C"/>
    <w:rsid w:val="003B7A2E"/>
    <w:rsid w:val="003C3A16"/>
    <w:rsid w:val="003C6E40"/>
    <w:rsid w:val="003E0AF7"/>
    <w:rsid w:val="003E7024"/>
    <w:rsid w:val="00410E4A"/>
    <w:rsid w:val="0041142A"/>
    <w:rsid w:val="00441F56"/>
    <w:rsid w:val="00456ADF"/>
    <w:rsid w:val="004606B7"/>
    <w:rsid w:val="00474B36"/>
    <w:rsid w:val="00494AA7"/>
    <w:rsid w:val="00497073"/>
    <w:rsid w:val="004975F2"/>
    <w:rsid w:val="004A1141"/>
    <w:rsid w:val="004D7F52"/>
    <w:rsid w:val="00524F3F"/>
    <w:rsid w:val="00527F10"/>
    <w:rsid w:val="00530EED"/>
    <w:rsid w:val="005401AA"/>
    <w:rsid w:val="00544CBE"/>
    <w:rsid w:val="00561A7F"/>
    <w:rsid w:val="00561E28"/>
    <w:rsid w:val="00566444"/>
    <w:rsid w:val="0057385F"/>
    <w:rsid w:val="00585B26"/>
    <w:rsid w:val="005902B5"/>
    <w:rsid w:val="005937D4"/>
    <w:rsid w:val="00597313"/>
    <w:rsid w:val="005C4B73"/>
    <w:rsid w:val="005E415D"/>
    <w:rsid w:val="005E510A"/>
    <w:rsid w:val="005F040B"/>
    <w:rsid w:val="005F248B"/>
    <w:rsid w:val="0063141C"/>
    <w:rsid w:val="00637C3F"/>
    <w:rsid w:val="00654123"/>
    <w:rsid w:val="006663C4"/>
    <w:rsid w:val="00675103"/>
    <w:rsid w:val="00694F04"/>
    <w:rsid w:val="006A78B6"/>
    <w:rsid w:val="006B4FB8"/>
    <w:rsid w:val="006D6E4C"/>
    <w:rsid w:val="006E54BB"/>
    <w:rsid w:val="006F5001"/>
    <w:rsid w:val="00706A67"/>
    <w:rsid w:val="007101D0"/>
    <w:rsid w:val="007139F1"/>
    <w:rsid w:val="00720323"/>
    <w:rsid w:val="00721067"/>
    <w:rsid w:val="007310BB"/>
    <w:rsid w:val="00752790"/>
    <w:rsid w:val="007530CF"/>
    <w:rsid w:val="007577D2"/>
    <w:rsid w:val="007732A6"/>
    <w:rsid w:val="00782FB2"/>
    <w:rsid w:val="00792500"/>
    <w:rsid w:val="007A055A"/>
    <w:rsid w:val="007A6C25"/>
    <w:rsid w:val="007C5D93"/>
    <w:rsid w:val="007D7305"/>
    <w:rsid w:val="007E1DF1"/>
    <w:rsid w:val="007E21B5"/>
    <w:rsid w:val="00811251"/>
    <w:rsid w:val="00817904"/>
    <w:rsid w:val="008257E0"/>
    <w:rsid w:val="0083130C"/>
    <w:rsid w:val="0084148A"/>
    <w:rsid w:val="00842B5F"/>
    <w:rsid w:val="00850154"/>
    <w:rsid w:val="0085054C"/>
    <w:rsid w:val="00854596"/>
    <w:rsid w:val="0088176D"/>
    <w:rsid w:val="008A3939"/>
    <w:rsid w:val="008B165B"/>
    <w:rsid w:val="008B63D3"/>
    <w:rsid w:val="008B7F41"/>
    <w:rsid w:val="008D7A6E"/>
    <w:rsid w:val="008F7291"/>
    <w:rsid w:val="00914D91"/>
    <w:rsid w:val="009177F8"/>
    <w:rsid w:val="00934220"/>
    <w:rsid w:val="00954416"/>
    <w:rsid w:val="0095567C"/>
    <w:rsid w:val="00970848"/>
    <w:rsid w:val="009724C1"/>
    <w:rsid w:val="00990FFB"/>
    <w:rsid w:val="009962E0"/>
    <w:rsid w:val="00997C7B"/>
    <w:rsid w:val="009B3B20"/>
    <w:rsid w:val="009B6CE5"/>
    <w:rsid w:val="009C148F"/>
    <w:rsid w:val="009C3506"/>
    <w:rsid w:val="009C3789"/>
    <w:rsid w:val="00A12B62"/>
    <w:rsid w:val="00A26D69"/>
    <w:rsid w:val="00A30EAE"/>
    <w:rsid w:val="00A33649"/>
    <w:rsid w:val="00A34FBE"/>
    <w:rsid w:val="00A550EA"/>
    <w:rsid w:val="00A6638F"/>
    <w:rsid w:val="00A75942"/>
    <w:rsid w:val="00A862A6"/>
    <w:rsid w:val="00AB619C"/>
    <w:rsid w:val="00B0289F"/>
    <w:rsid w:val="00B0488C"/>
    <w:rsid w:val="00B22B20"/>
    <w:rsid w:val="00B22D89"/>
    <w:rsid w:val="00B2711C"/>
    <w:rsid w:val="00B313C3"/>
    <w:rsid w:val="00B402C4"/>
    <w:rsid w:val="00B42C80"/>
    <w:rsid w:val="00B46386"/>
    <w:rsid w:val="00B707FA"/>
    <w:rsid w:val="00B70A1C"/>
    <w:rsid w:val="00B7624B"/>
    <w:rsid w:val="00B7689E"/>
    <w:rsid w:val="00B86539"/>
    <w:rsid w:val="00B86D4C"/>
    <w:rsid w:val="00B9065F"/>
    <w:rsid w:val="00BB0E4A"/>
    <w:rsid w:val="00BC2E25"/>
    <w:rsid w:val="00BD6C2D"/>
    <w:rsid w:val="00BE0854"/>
    <w:rsid w:val="00BF058E"/>
    <w:rsid w:val="00BF163A"/>
    <w:rsid w:val="00BF3320"/>
    <w:rsid w:val="00BF4BB0"/>
    <w:rsid w:val="00C15EEE"/>
    <w:rsid w:val="00C33066"/>
    <w:rsid w:val="00C41087"/>
    <w:rsid w:val="00C5307D"/>
    <w:rsid w:val="00C564CE"/>
    <w:rsid w:val="00C9383F"/>
    <w:rsid w:val="00CA381D"/>
    <w:rsid w:val="00CA51A0"/>
    <w:rsid w:val="00CC1311"/>
    <w:rsid w:val="00CD685C"/>
    <w:rsid w:val="00CE122F"/>
    <w:rsid w:val="00CE4657"/>
    <w:rsid w:val="00D21B53"/>
    <w:rsid w:val="00D21B86"/>
    <w:rsid w:val="00D30748"/>
    <w:rsid w:val="00D30E1C"/>
    <w:rsid w:val="00D363D5"/>
    <w:rsid w:val="00D42305"/>
    <w:rsid w:val="00D439D9"/>
    <w:rsid w:val="00D4787D"/>
    <w:rsid w:val="00D5445C"/>
    <w:rsid w:val="00D66A81"/>
    <w:rsid w:val="00D827A9"/>
    <w:rsid w:val="00D8312B"/>
    <w:rsid w:val="00D879CA"/>
    <w:rsid w:val="00DB1BDC"/>
    <w:rsid w:val="00DB5A35"/>
    <w:rsid w:val="00DB6A7F"/>
    <w:rsid w:val="00DD5E61"/>
    <w:rsid w:val="00DE265C"/>
    <w:rsid w:val="00E13C11"/>
    <w:rsid w:val="00E205D4"/>
    <w:rsid w:val="00E34EFC"/>
    <w:rsid w:val="00E54168"/>
    <w:rsid w:val="00E65AC2"/>
    <w:rsid w:val="00E6642E"/>
    <w:rsid w:val="00E67CDE"/>
    <w:rsid w:val="00E733B4"/>
    <w:rsid w:val="00E83A3A"/>
    <w:rsid w:val="00E90883"/>
    <w:rsid w:val="00E9392E"/>
    <w:rsid w:val="00EB61F7"/>
    <w:rsid w:val="00EC2DBC"/>
    <w:rsid w:val="00ED1B26"/>
    <w:rsid w:val="00ED4E61"/>
    <w:rsid w:val="00EF1558"/>
    <w:rsid w:val="00EF1D5B"/>
    <w:rsid w:val="00F0075B"/>
    <w:rsid w:val="00F04BC3"/>
    <w:rsid w:val="00F31A75"/>
    <w:rsid w:val="00F42D2C"/>
    <w:rsid w:val="00F45BCD"/>
    <w:rsid w:val="00F5096D"/>
    <w:rsid w:val="00F50D6D"/>
    <w:rsid w:val="00F713C3"/>
    <w:rsid w:val="00F852C9"/>
    <w:rsid w:val="00FA2E80"/>
    <w:rsid w:val="00FB6ACE"/>
    <w:rsid w:val="00FD6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style>
  <w:style w:type="paragraph" w:styleId="1">
    <w:name w:val="heading 1"/>
    <w:basedOn w:val="a"/>
    <w:next w:val="a"/>
    <w:link w:val="10"/>
    <w:uiPriority w:val="99"/>
    <w:qFormat/>
    <w:pPr>
      <w:keepNext/>
      <w:widowControl/>
      <w:jc w:val="both"/>
      <w:outlineLvl w:val="0"/>
    </w:pPr>
    <w:rPr>
      <w:sz w:val="24"/>
    </w:rPr>
  </w:style>
  <w:style w:type="paragraph" w:styleId="2">
    <w:name w:val="heading 2"/>
    <w:basedOn w:val="a"/>
    <w:next w:val="a"/>
    <w:link w:val="20"/>
    <w:uiPriority w:val="99"/>
    <w:qFormat/>
    <w:pPr>
      <w:keepNext/>
      <w:widowControl/>
      <w:outlineLvl w:val="1"/>
    </w:pPr>
    <w:rPr>
      <w:sz w:val="24"/>
    </w:rPr>
  </w:style>
  <w:style w:type="paragraph" w:styleId="3">
    <w:name w:val="heading 3"/>
    <w:basedOn w:val="a"/>
    <w:next w:val="a"/>
    <w:link w:val="30"/>
    <w:uiPriority w:val="99"/>
    <w:qFormat/>
    <w:pPr>
      <w:keepNext/>
      <w:widowControl/>
      <w:jc w:val="center"/>
      <w:outlineLvl w:val="2"/>
    </w:pPr>
    <w:rPr>
      <w:b/>
      <w:sz w:val="40"/>
    </w:rPr>
  </w:style>
  <w:style w:type="paragraph" w:styleId="4">
    <w:name w:val="heading 4"/>
    <w:basedOn w:val="a"/>
    <w:next w:val="a"/>
    <w:link w:val="40"/>
    <w:uiPriority w:val="99"/>
    <w:unhideWhenUsed/>
    <w:qFormat/>
    <w:rsid w:val="00126A44"/>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0E209C"/>
    <w:pPr>
      <w:keepNext/>
      <w:overflowPunct w:val="0"/>
      <w:autoSpaceDE w:val="0"/>
      <w:autoSpaceDN w:val="0"/>
      <w:adjustRightInd w:val="0"/>
      <w:spacing w:line="216" w:lineRule="auto"/>
      <w:jc w:val="right"/>
      <w:outlineLvl w:val="4"/>
    </w:pPr>
    <w:rPr>
      <w:sz w:val="28"/>
    </w:rPr>
  </w:style>
  <w:style w:type="paragraph" w:styleId="6">
    <w:name w:val="heading 6"/>
    <w:basedOn w:val="a"/>
    <w:next w:val="a"/>
    <w:link w:val="60"/>
    <w:uiPriority w:val="99"/>
    <w:qFormat/>
    <w:rsid w:val="000E209C"/>
    <w:pPr>
      <w:keepNext/>
      <w:widowControl/>
      <w:jc w:val="center"/>
      <w:outlineLvl w:val="5"/>
    </w:pPr>
    <w:rPr>
      <w:b/>
      <w:bCs/>
      <w:sz w:val="22"/>
    </w:rPr>
  </w:style>
  <w:style w:type="paragraph" w:styleId="7">
    <w:name w:val="heading 7"/>
    <w:basedOn w:val="a"/>
    <w:next w:val="a"/>
    <w:link w:val="70"/>
    <w:uiPriority w:val="99"/>
    <w:qFormat/>
    <w:rsid w:val="000E209C"/>
    <w:pPr>
      <w:keepNext/>
      <w:widowControl/>
      <w:jc w:val="center"/>
      <w:outlineLvl w:val="6"/>
    </w:pPr>
    <w:rPr>
      <w:b/>
      <w:bCs/>
      <w:sz w:val="18"/>
      <w:szCs w:val="18"/>
    </w:rPr>
  </w:style>
  <w:style w:type="paragraph" w:styleId="9">
    <w:name w:val="heading 9"/>
    <w:basedOn w:val="a"/>
    <w:next w:val="a"/>
    <w:link w:val="90"/>
    <w:uiPriority w:val="99"/>
    <w:qFormat/>
    <w:rsid w:val="000E209C"/>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pPr>
      <w:tabs>
        <w:tab w:val="center" w:pos="4153"/>
        <w:tab w:val="right" w:pos="8306"/>
      </w:tabs>
    </w:pPr>
  </w:style>
  <w:style w:type="paragraph" w:styleId="a7">
    <w:name w:val="caption"/>
    <w:basedOn w:val="a"/>
    <w:next w:val="a"/>
    <w:uiPriority w:val="99"/>
    <w:qFormat/>
    <w:pPr>
      <w:widowControl/>
      <w:jc w:val="center"/>
    </w:pPr>
    <w:rPr>
      <w:b/>
      <w:sz w:val="40"/>
    </w:rPr>
  </w:style>
  <w:style w:type="paragraph" w:styleId="a8">
    <w:name w:val="Balloon Text"/>
    <w:basedOn w:val="a"/>
    <w:link w:val="a9"/>
    <w:rsid w:val="00D5445C"/>
    <w:rPr>
      <w:rFonts w:ascii="Tahoma" w:hAnsi="Tahoma" w:cs="Tahoma"/>
      <w:sz w:val="16"/>
      <w:szCs w:val="16"/>
    </w:rPr>
  </w:style>
  <w:style w:type="character" w:customStyle="1" w:styleId="40">
    <w:name w:val="Заголовок 4 Знак"/>
    <w:link w:val="4"/>
    <w:uiPriority w:val="99"/>
    <w:rsid w:val="00126A44"/>
    <w:rPr>
      <w:rFonts w:ascii="Calibri" w:eastAsia="Times New Roman" w:hAnsi="Calibri" w:cs="Times New Roman"/>
      <w:b/>
      <w:bCs/>
      <w:sz w:val="28"/>
      <w:szCs w:val="28"/>
    </w:rPr>
  </w:style>
  <w:style w:type="character" w:customStyle="1" w:styleId="50">
    <w:name w:val="Заголовок 5 Знак"/>
    <w:basedOn w:val="a0"/>
    <w:link w:val="5"/>
    <w:uiPriority w:val="99"/>
    <w:rsid w:val="000E209C"/>
    <w:rPr>
      <w:sz w:val="28"/>
    </w:rPr>
  </w:style>
  <w:style w:type="character" w:customStyle="1" w:styleId="60">
    <w:name w:val="Заголовок 6 Знак"/>
    <w:basedOn w:val="a0"/>
    <w:link w:val="6"/>
    <w:uiPriority w:val="99"/>
    <w:rsid w:val="000E209C"/>
    <w:rPr>
      <w:b/>
      <w:bCs/>
      <w:sz w:val="22"/>
    </w:rPr>
  </w:style>
  <w:style w:type="character" w:customStyle="1" w:styleId="70">
    <w:name w:val="Заголовок 7 Знак"/>
    <w:basedOn w:val="a0"/>
    <w:link w:val="7"/>
    <w:uiPriority w:val="99"/>
    <w:rsid w:val="000E209C"/>
    <w:rPr>
      <w:b/>
      <w:bCs/>
      <w:sz w:val="18"/>
      <w:szCs w:val="18"/>
    </w:rPr>
  </w:style>
  <w:style w:type="character" w:customStyle="1" w:styleId="90">
    <w:name w:val="Заголовок 9 Знак"/>
    <w:basedOn w:val="a0"/>
    <w:link w:val="9"/>
    <w:uiPriority w:val="99"/>
    <w:rsid w:val="000E209C"/>
    <w:rPr>
      <w:rFonts w:ascii="Arial" w:hAnsi="Arial"/>
      <w:sz w:val="22"/>
      <w:szCs w:val="22"/>
    </w:rPr>
  </w:style>
  <w:style w:type="character" w:customStyle="1" w:styleId="10">
    <w:name w:val="Заголовок 1 Знак"/>
    <w:link w:val="1"/>
    <w:uiPriority w:val="99"/>
    <w:rsid w:val="000E209C"/>
    <w:rPr>
      <w:sz w:val="24"/>
    </w:rPr>
  </w:style>
  <w:style w:type="character" w:customStyle="1" w:styleId="20">
    <w:name w:val="Заголовок 2 Знак"/>
    <w:link w:val="2"/>
    <w:uiPriority w:val="99"/>
    <w:locked/>
    <w:rsid w:val="000E209C"/>
    <w:rPr>
      <w:sz w:val="24"/>
    </w:rPr>
  </w:style>
  <w:style w:type="character" w:customStyle="1" w:styleId="30">
    <w:name w:val="Заголовок 3 Знак"/>
    <w:link w:val="3"/>
    <w:uiPriority w:val="99"/>
    <w:locked/>
    <w:rsid w:val="000E209C"/>
    <w:rPr>
      <w:b/>
      <w:sz w:val="40"/>
    </w:rPr>
  </w:style>
  <w:style w:type="character" w:customStyle="1" w:styleId="11">
    <w:name w:val="Основной шрифт абзаца1"/>
    <w:semiHidden/>
    <w:rsid w:val="000E209C"/>
    <w:rPr>
      <w:sz w:val="20"/>
    </w:rPr>
  </w:style>
  <w:style w:type="character" w:customStyle="1" w:styleId="a4">
    <w:name w:val="Верхний колонтитул Знак"/>
    <w:link w:val="a3"/>
    <w:uiPriority w:val="99"/>
    <w:locked/>
    <w:rsid w:val="000E209C"/>
  </w:style>
  <w:style w:type="character" w:customStyle="1" w:styleId="a6">
    <w:name w:val="Нижний колонтитул Знак"/>
    <w:basedOn w:val="a0"/>
    <w:link w:val="a5"/>
    <w:rsid w:val="000E209C"/>
  </w:style>
  <w:style w:type="character" w:customStyle="1" w:styleId="a9">
    <w:name w:val="Текст выноски Знак"/>
    <w:link w:val="a8"/>
    <w:locked/>
    <w:rsid w:val="000E209C"/>
    <w:rPr>
      <w:rFonts w:ascii="Tahoma" w:hAnsi="Tahoma" w:cs="Tahoma"/>
      <w:sz w:val="16"/>
      <w:szCs w:val="16"/>
    </w:rPr>
  </w:style>
  <w:style w:type="paragraph" w:styleId="aa">
    <w:name w:val="Block Text"/>
    <w:basedOn w:val="a"/>
    <w:uiPriority w:val="99"/>
    <w:rsid w:val="000E209C"/>
    <w:pPr>
      <w:widowControl/>
      <w:autoSpaceDE w:val="0"/>
      <w:autoSpaceDN w:val="0"/>
      <w:adjustRightInd w:val="0"/>
      <w:ind w:left="284" w:right="-335" w:firstLine="426"/>
      <w:jc w:val="both"/>
    </w:pPr>
    <w:rPr>
      <w:b/>
      <w:sz w:val="24"/>
    </w:rPr>
  </w:style>
  <w:style w:type="character" w:styleId="ab">
    <w:name w:val="page number"/>
    <w:basedOn w:val="a0"/>
    <w:rsid w:val="000E209C"/>
  </w:style>
  <w:style w:type="table" w:styleId="ac">
    <w:name w:val="Table Grid"/>
    <w:basedOn w:val="a1"/>
    <w:uiPriority w:val="99"/>
    <w:rsid w:val="000E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E209C"/>
    <w:pPr>
      <w:widowControl w:val="0"/>
      <w:autoSpaceDE w:val="0"/>
      <w:autoSpaceDN w:val="0"/>
      <w:adjustRightInd w:val="0"/>
      <w:ind w:firstLine="720"/>
    </w:pPr>
    <w:rPr>
      <w:rFonts w:ascii="Arial" w:hAnsi="Arial" w:cs="Arial"/>
    </w:rPr>
  </w:style>
  <w:style w:type="paragraph" w:styleId="ad">
    <w:name w:val="Title"/>
    <w:basedOn w:val="a"/>
    <w:link w:val="ae"/>
    <w:uiPriority w:val="99"/>
    <w:qFormat/>
    <w:rsid w:val="000E209C"/>
    <w:pPr>
      <w:widowControl/>
      <w:jc w:val="center"/>
    </w:pPr>
    <w:rPr>
      <w:b/>
      <w:sz w:val="28"/>
    </w:rPr>
  </w:style>
  <w:style w:type="character" w:customStyle="1" w:styleId="ae">
    <w:name w:val="Название Знак"/>
    <w:basedOn w:val="a0"/>
    <w:link w:val="ad"/>
    <w:uiPriority w:val="99"/>
    <w:rsid w:val="000E209C"/>
    <w:rPr>
      <w:b/>
      <w:sz w:val="28"/>
    </w:rPr>
  </w:style>
  <w:style w:type="paragraph" w:customStyle="1" w:styleId="ConsPlusCell">
    <w:name w:val="ConsPlusCell"/>
    <w:rsid w:val="000E209C"/>
    <w:pPr>
      <w:widowControl w:val="0"/>
      <w:autoSpaceDE w:val="0"/>
      <w:autoSpaceDN w:val="0"/>
      <w:adjustRightInd w:val="0"/>
    </w:pPr>
    <w:rPr>
      <w:rFonts w:ascii="Arial" w:hAnsi="Arial" w:cs="Arial"/>
    </w:rPr>
  </w:style>
  <w:style w:type="paragraph" w:styleId="af">
    <w:name w:val="footnote text"/>
    <w:basedOn w:val="a"/>
    <w:link w:val="af0"/>
    <w:uiPriority w:val="99"/>
    <w:rsid w:val="000E209C"/>
  </w:style>
  <w:style w:type="character" w:customStyle="1" w:styleId="af0">
    <w:name w:val="Текст сноски Знак"/>
    <w:basedOn w:val="a0"/>
    <w:link w:val="af"/>
    <w:uiPriority w:val="99"/>
    <w:rsid w:val="000E209C"/>
  </w:style>
  <w:style w:type="paragraph" w:styleId="af1">
    <w:name w:val="Normal (Web)"/>
    <w:basedOn w:val="a"/>
    <w:uiPriority w:val="99"/>
    <w:rsid w:val="000E209C"/>
    <w:pPr>
      <w:widowControl/>
      <w:spacing w:before="100" w:beforeAutospacing="1" w:after="100" w:afterAutospacing="1"/>
    </w:pPr>
    <w:rPr>
      <w:sz w:val="24"/>
      <w:szCs w:val="24"/>
    </w:rPr>
  </w:style>
  <w:style w:type="paragraph" w:customStyle="1" w:styleId="af2">
    <w:name w:val="Знак"/>
    <w:basedOn w:val="a"/>
    <w:uiPriority w:val="99"/>
    <w:rsid w:val="000E209C"/>
    <w:pPr>
      <w:widowControl/>
      <w:spacing w:after="160" w:line="240" w:lineRule="exact"/>
    </w:pPr>
    <w:rPr>
      <w:rFonts w:ascii="Verdana" w:hAnsi="Verdana"/>
      <w:lang w:val="en-US" w:eastAsia="en-US"/>
    </w:rPr>
  </w:style>
  <w:style w:type="paragraph" w:styleId="af3">
    <w:name w:val="Body Text Indent"/>
    <w:basedOn w:val="a"/>
    <w:link w:val="af4"/>
    <w:uiPriority w:val="99"/>
    <w:rsid w:val="000E209C"/>
    <w:pPr>
      <w:spacing w:after="120"/>
      <w:ind w:left="283"/>
    </w:pPr>
  </w:style>
  <w:style w:type="character" w:customStyle="1" w:styleId="af4">
    <w:name w:val="Основной текст с отступом Знак"/>
    <w:basedOn w:val="a0"/>
    <w:link w:val="af3"/>
    <w:uiPriority w:val="99"/>
    <w:rsid w:val="000E209C"/>
  </w:style>
  <w:style w:type="paragraph" w:styleId="af5">
    <w:name w:val="Body Text"/>
    <w:basedOn w:val="a"/>
    <w:link w:val="af6"/>
    <w:uiPriority w:val="99"/>
    <w:rsid w:val="000E209C"/>
    <w:pPr>
      <w:widowControl/>
      <w:autoSpaceDE w:val="0"/>
      <w:autoSpaceDN w:val="0"/>
      <w:adjustRightInd w:val="0"/>
      <w:jc w:val="center"/>
    </w:pPr>
    <w:rPr>
      <w:color w:val="000080"/>
      <w:sz w:val="24"/>
    </w:rPr>
  </w:style>
  <w:style w:type="character" w:customStyle="1" w:styleId="af6">
    <w:name w:val="Основной текст Знак"/>
    <w:basedOn w:val="a0"/>
    <w:link w:val="af5"/>
    <w:uiPriority w:val="99"/>
    <w:rsid w:val="000E209C"/>
    <w:rPr>
      <w:color w:val="000080"/>
      <w:sz w:val="24"/>
    </w:rPr>
  </w:style>
  <w:style w:type="character" w:styleId="af7">
    <w:name w:val="Hyperlink"/>
    <w:uiPriority w:val="99"/>
    <w:rsid w:val="000E209C"/>
    <w:rPr>
      <w:color w:val="0000FF"/>
      <w:u w:val="single"/>
    </w:rPr>
  </w:style>
  <w:style w:type="paragraph" w:styleId="21">
    <w:name w:val="Body Text Indent 2"/>
    <w:basedOn w:val="a"/>
    <w:link w:val="22"/>
    <w:uiPriority w:val="99"/>
    <w:rsid w:val="000E209C"/>
    <w:pPr>
      <w:widowControl/>
      <w:ind w:firstLine="708"/>
      <w:jc w:val="both"/>
    </w:pPr>
    <w:rPr>
      <w:sz w:val="24"/>
    </w:rPr>
  </w:style>
  <w:style w:type="character" w:customStyle="1" w:styleId="22">
    <w:name w:val="Основной текст с отступом 2 Знак"/>
    <w:basedOn w:val="a0"/>
    <w:link w:val="21"/>
    <w:uiPriority w:val="99"/>
    <w:rsid w:val="000E209C"/>
    <w:rPr>
      <w:sz w:val="24"/>
    </w:rPr>
  </w:style>
  <w:style w:type="paragraph" w:styleId="31">
    <w:name w:val="Body Text Indent 3"/>
    <w:basedOn w:val="a"/>
    <w:link w:val="32"/>
    <w:uiPriority w:val="99"/>
    <w:rsid w:val="000E209C"/>
    <w:pPr>
      <w:widowControl/>
      <w:autoSpaceDE w:val="0"/>
      <w:autoSpaceDN w:val="0"/>
      <w:adjustRightInd w:val="0"/>
      <w:ind w:left="900" w:hanging="415"/>
      <w:jc w:val="both"/>
    </w:pPr>
    <w:rPr>
      <w:color w:val="000000"/>
      <w:sz w:val="24"/>
    </w:rPr>
  </w:style>
  <w:style w:type="character" w:customStyle="1" w:styleId="32">
    <w:name w:val="Основной текст с отступом 3 Знак"/>
    <w:basedOn w:val="a0"/>
    <w:link w:val="31"/>
    <w:uiPriority w:val="99"/>
    <w:rsid w:val="000E209C"/>
    <w:rPr>
      <w:color w:val="000000"/>
      <w:sz w:val="24"/>
    </w:rPr>
  </w:style>
  <w:style w:type="paragraph" w:customStyle="1" w:styleId="xl22">
    <w:name w:val="xl22"/>
    <w:basedOn w:val="a"/>
    <w:uiPriority w:val="99"/>
    <w:rsid w:val="000E209C"/>
    <w:pPr>
      <w:widowControl/>
      <w:spacing w:before="100" w:beforeAutospacing="1" w:after="100" w:afterAutospacing="1"/>
    </w:pPr>
    <w:rPr>
      <w:sz w:val="28"/>
      <w:szCs w:val="28"/>
    </w:rPr>
  </w:style>
  <w:style w:type="paragraph" w:customStyle="1" w:styleId="xl23">
    <w:name w:val="xl23"/>
    <w:basedOn w:val="a"/>
    <w:uiPriority w:val="99"/>
    <w:rsid w:val="000E209C"/>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0E209C"/>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0E209C"/>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0E209C"/>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0E209C"/>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0E209C"/>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0E209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0E209C"/>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0E209C"/>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0E209C"/>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0E209C"/>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0E209C"/>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0E209C"/>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0E209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0E209C"/>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0E209C"/>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0E209C"/>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0E209C"/>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0E209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0E20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0E209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0E209C"/>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0E209C"/>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0E209C"/>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0E209C"/>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0E209C"/>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0E209C"/>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0E209C"/>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0E209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0E209C"/>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0E209C"/>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0E209C"/>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0E209C"/>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0E209C"/>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0E209C"/>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0E209C"/>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0E209C"/>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0E209C"/>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0E209C"/>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0E209C"/>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0E209C"/>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0E209C"/>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0E209C"/>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0E209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0E209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0E209C"/>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0E209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0E209C"/>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0E209C"/>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0E209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0E209C"/>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0E209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0E20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0E209C"/>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0E209C"/>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0E20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0E209C"/>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0E209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0E209C"/>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0E209C"/>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0E209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0E209C"/>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0E209C"/>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0E209C"/>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0E209C"/>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0E209C"/>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0E209C"/>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0E209C"/>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0E209C"/>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0E209C"/>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0E209C"/>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0E209C"/>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0E209C"/>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0E209C"/>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0E209C"/>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0E209C"/>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0E209C"/>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0E209C"/>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0E209C"/>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0E209C"/>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0E209C"/>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0E209C"/>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0E209C"/>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0E209C"/>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0E209C"/>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0E209C"/>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0E209C"/>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0E209C"/>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0E209C"/>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0E209C"/>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0E209C"/>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0E209C"/>
    <w:pPr>
      <w:widowControl w:val="0"/>
      <w:autoSpaceDE w:val="0"/>
      <w:autoSpaceDN w:val="0"/>
      <w:adjustRightInd w:val="0"/>
      <w:ind w:right="19772"/>
    </w:pPr>
    <w:rPr>
      <w:rFonts w:ascii="Arial" w:hAnsi="Arial" w:cs="Arial"/>
      <w:b/>
      <w:bCs/>
      <w:sz w:val="18"/>
      <w:szCs w:val="18"/>
    </w:rPr>
  </w:style>
  <w:style w:type="paragraph" w:customStyle="1" w:styleId="12">
    <w:name w:val="Стиль1"/>
    <w:basedOn w:val="1"/>
    <w:uiPriority w:val="99"/>
    <w:rsid w:val="000E209C"/>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0E209C"/>
    <w:pPr>
      <w:widowControl/>
      <w:autoSpaceDE w:val="0"/>
      <w:autoSpaceDN w:val="0"/>
      <w:adjustRightInd w:val="0"/>
      <w:jc w:val="center"/>
    </w:pPr>
  </w:style>
  <w:style w:type="character" w:customStyle="1" w:styleId="24">
    <w:name w:val="Основной текст 2 Знак"/>
    <w:basedOn w:val="a0"/>
    <w:link w:val="23"/>
    <w:uiPriority w:val="99"/>
    <w:rsid w:val="000E209C"/>
  </w:style>
  <w:style w:type="paragraph" w:customStyle="1" w:styleId="ConsNonformat">
    <w:name w:val="ConsNonformat"/>
    <w:uiPriority w:val="99"/>
    <w:rsid w:val="000E209C"/>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0E209C"/>
    <w:pPr>
      <w:overflowPunct w:val="0"/>
      <w:autoSpaceDE w:val="0"/>
      <w:autoSpaceDN w:val="0"/>
      <w:adjustRightInd w:val="0"/>
      <w:spacing w:line="204" w:lineRule="auto"/>
      <w:jc w:val="both"/>
    </w:pPr>
    <w:rPr>
      <w:bCs/>
      <w:sz w:val="28"/>
    </w:rPr>
  </w:style>
  <w:style w:type="character" w:customStyle="1" w:styleId="34">
    <w:name w:val="Основной текст 3 Знак"/>
    <w:basedOn w:val="a0"/>
    <w:link w:val="33"/>
    <w:uiPriority w:val="99"/>
    <w:rsid w:val="000E209C"/>
    <w:rPr>
      <w:bCs/>
      <w:sz w:val="28"/>
    </w:rPr>
  </w:style>
  <w:style w:type="paragraph" w:customStyle="1" w:styleId="ConsPlusNonformat">
    <w:name w:val="ConsPlusNonformat"/>
    <w:rsid w:val="000E209C"/>
    <w:pPr>
      <w:widowControl w:val="0"/>
      <w:autoSpaceDE w:val="0"/>
      <w:autoSpaceDN w:val="0"/>
      <w:adjustRightInd w:val="0"/>
    </w:pPr>
    <w:rPr>
      <w:rFonts w:ascii="Courier New" w:hAnsi="Courier New" w:cs="Courier New"/>
    </w:rPr>
  </w:style>
  <w:style w:type="character" w:customStyle="1" w:styleId="af8">
    <w:name w:val="Гипертекстовая ссылка"/>
    <w:uiPriority w:val="99"/>
    <w:rsid w:val="000E209C"/>
    <w:rPr>
      <w:color w:val="008000"/>
      <w:sz w:val="20"/>
      <w:szCs w:val="20"/>
      <w:u w:val="single"/>
    </w:rPr>
  </w:style>
  <w:style w:type="paragraph" w:customStyle="1" w:styleId="af9">
    <w:name w:val="Таблицы (моноширинный)"/>
    <w:basedOn w:val="a"/>
    <w:next w:val="a"/>
    <w:uiPriority w:val="99"/>
    <w:rsid w:val="000E209C"/>
    <w:pPr>
      <w:widowControl/>
      <w:autoSpaceDE w:val="0"/>
      <w:autoSpaceDN w:val="0"/>
      <w:adjustRightInd w:val="0"/>
      <w:jc w:val="both"/>
    </w:pPr>
    <w:rPr>
      <w:rFonts w:ascii="Courier New" w:hAnsi="Courier New" w:cs="Courier New"/>
    </w:rPr>
  </w:style>
  <w:style w:type="character" w:styleId="afa">
    <w:name w:val="FollowedHyperlink"/>
    <w:uiPriority w:val="99"/>
    <w:rsid w:val="000E209C"/>
    <w:rPr>
      <w:color w:val="800080"/>
      <w:u w:val="single"/>
    </w:rPr>
  </w:style>
  <w:style w:type="paragraph" w:styleId="afb">
    <w:name w:val="Document Map"/>
    <w:basedOn w:val="a"/>
    <w:link w:val="afc"/>
    <w:uiPriority w:val="99"/>
    <w:rsid w:val="000E209C"/>
    <w:pPr>
      <w:widowControl/>
      <w:shd w:val="clear" w:color="auto" w:fill="000080"/>
    </w:pPr>
    <w:rPr>
      <w:rFonts w:ascii="Tahoma" w:hAnsi="Tahoma"/>
      <w:sz w:val="24"/>
      <w:szCs w:val="24"/>
    </w:rPr>
  </w:style>
  <w:style w:type="character" w:customStyle="1" w:styleId="afc">
    <w:name w:val="Схема документа Знак"/>
    <w:basedOn w:val="a0"/>
    <w:link w:val="afb"/>
    <w:uiPriority w:val="99"/>
    <w:rsid w:val="000E209C"/>
    <w:rPr>
      <w:rFonts w:ascii="Tahoma" w:hAnsi="Tahoma"/>
      <w:sz w:val="24"/>
      <w:szCs w:val="24"/>
      <w:shd w:val="clear" w:color="auto" w:fill="000080"/>
    </w:rPr>
  </w:style>
  <w:style w:type="character" w:customStyle="1" w:styleId="FontStyle12">
    <w:name w:val="Font Style12"/>
    <w:uiPriority w:val="99"/>
    <w:rsid w:val="000E209C"/>
    <w:rPr>
      <w:rFonts w:ascii="Times New Roman" w:hAnsi="Times New Roman" w:cs="Times New Roman"/>
      <w:b/>
      <w:bCs/>
      <w:sz w:val="20"/>
      <w:szCs w:val="20"/>
    </w:rPr>
  </w:style>
  <w:style w:type="paragraph" w:customStyle="1" w:styleId="Char">
    <w:name w:val="Char"/>
    <w:basedOn w:val="a"/>
    <w:uiPriority w:val="99"/>
    <w:rsid w:val="000E209C"/>
    <w:pPr>
      <w:widowControl/>
      <w:spacing w:after="160" w:line="240" w:lineRule="exact"/>
    </w:pPr>
    <w:rPr>
      <w:rFonts w:ascii="Arial" w:hAnsi="Arial" w:cs="Arial"/>
      <w:lang w:val="fr-FR" w:eastAsia="en-US"/>
    </w:rPr>
  </w:style>
  <w:style w:type="character" w:customStyle="1" w:styleId="13">
    <w:name w:val="Строгий1"/>
    <w:rsid w:val="000E209C"/>
    <w:rPr>
      <w:b/>
    </w:rPr>
  </w:style>
  <w:style w:type="character" w:customStyle="1" w:styleId="afd">
    <w:name w:val="Цветовое выделение"/>
    <w:uiPriority w:val="99"/>
    <w:rsid w:val="000E209C"/>
    <w:rPr>
      <w:b/>
      <w:bCs/>
      <w:color w:val="000080"/>
    </w:rPr>
  </w:style>
  <w:style w:type="paragraph" w:customStyle="1" w:styleId="afe">
    <w:name w:val="Нормальный (таблица)"/>
    <w:basedOn w:val="a"/>
    <w:next w:val="a"/>
    <w:uiPriority w:val="99"/>
    <w:rsid w:val="000E209C"/>
    <w:pPr>
      <w:widowControl/>
      <w:autoSpaceDE w:val="0"/>
      <w:autoSpaceDN w:val="0"/>
      <w:adjustRightInd w:val="0"/>
      <w:jc w:val="both"/>
    </w:pPr>
    <w:rPr>
      <w:rFonts w:ascii="Arial" w:hAnsi="Arial"/>
      <w:sz w:val="24"/>
      <w:szCs w:val="24"/>
    </w:rPr>
  </w:style>
  <w:style w:type="paragraph" w:customStyle="1" w:styleId="aff">
    <w:name w:val="Прижатый влево"/>
    <w:basedOn w:val="a"/>
    <w:next w:val="a"/>
    <w:uiPriority w:val="99"/>
    <w:rsid w:val="000E209C"/>
    <w:pPr>
      <w:widowControl/>
      <w:autoSpaceDE w:val="0"/>
      <w:autoSpaceDN w:val="0"/>
      <w:adjustRightInd w:val="0"/>
    </w:pPr>
    <w:rPr>
      <w:rFonts w:ascii="Arial" w:hAnsi="Arial"/>
      <w:sz w:val="24"/>
      <w:szCs w:val="24"/>
    </w:rPr>
  </w:style>
  <w:style w:type="paragraph" w:customStyle="1" w:styleId="Default">
    <w:name w:val="Default"/>
    <w:uiPriority w:val="99"/>
    <w:rsid w:val="000E209C"/>
    <w:pPr>
      <w:autoSpaceDE w:val="0"/>
      <w:autoSpaceDN w:val="0"/>
      <w:adjustRightInd w:val="0"/>
    </w:pPr>
    <w:rPr>
      <w:rFonts w:eastAsia="Calibri"/>
      <w:color w:val="000000"/>
      <w:sz w:val="24"/>
      <w:szCs w:val="24"/>
      <w:lang w:eastAsia="en-US"/>
    </w:rPr>
  </w:style>
  <w:style w:type="character" w:customStyle="1" w:styleId="aff0">
    <w:name w:val="Знак Знак"/>
    <w:rsid w:val="000E209C"/>
    <w:rPr>
      <w:sz w:val="24"/>
      <w:lang w:val="ru-RU" w:eastAsia="ru-RU" w:bidi="ar-SA"/>
    </w:rPr>
  </w:style>
  <w:style w:type="paragraph" w:customStyle="1" w:styleId="Style13">
    <w:name w:val="Style13"/>
    <w:basedOn w:val="a"/>
    <w:uiPriority w:val="99"/>
    <w:rsid w:val="000E209C"/>
    <w:pPr>
      <w:autoSpaceDE w:val="0"/>
      <w:autoSpaceDN w:val="0"/>
      <w:adjustRightInd w:val="0"/>
      <w:spacing w:line="333" w:lineRule="exact"/>
      <w:jc w:val="both"/>
    </w:pPr>
    <w:rPr>
      <w:sz w:val="24"/>
      <w:szCs w:val="24"/>
    </w:rPr>
  </w:style>
  <w:style w:type="paragraph" w:customStyle="1" w:styleId="Style37">
    <w:name w:val="Style37"/>
    <w:basedOn w:val="a"/>
    <w:uiPriority w:val="99"/>
    <w:rsid w:val="000E209C"/>
    <w:pPr>
      <w:autoSpaceDE w:val="0"/>
      <w:autoSpaceDN w:val="0"/>
      <w:adjustRightInd w:val="0"/>
      <w:spacing w:line="301" w:lineRule="exact"/>
      <w:jc w:val="center"/>
    </w:pPr>
    <w:rPr>
      <w:sz w:val="24"/>
      <w:szCs w:val="24"/>
    </w:rPr>
  </w:style>
  <w:style w:type="paragraph" w:customStyle="1" w:styleId="Style38">
    <w:name w:val="Style38"/>
    <w:basedOn w:val="a"/>
    <w:uiPriority w:val="99"/>
    <w:rsid w:val="000E209C"/>
    <w:pPr>
      <w:autoSpaceDE w:val="0"/>
      <w:autoSpaceDN w:val="0"/>
      <w:adjustRightInd w:val="0"/>
      <w:spacing w:line="300" w:lineRule="exact"/>
      <w:jc w:val="both"/>
    </w:pPr>
    <w:rPr>
      <w:sz w:val="24"/>
      <w:szCs w:val="24"/>
    </w:rPr>
  </w:style>
  <w:style w:type="character" w:customStyle="1" w:styleId="FontStyle91">
    <w:name w:val="Font Style91"/>
    <w:uiPriority w:val="99"/>
    <w:rsid w:val="000E209C"/>
    <w:rPr>
      <w:rFonts w:ascii="Times New Roman" w:hAnsi="Times New Roman" w:cs="Times New Roman"/>
      <w:sz w:val="24"/>
      <w:szCs w:val="24"/>
    </w:rPr>
  </w:style>
  <w:style w:type="character" w:styleId="aff1">
    <w:name w:val="line number"/>
    <w:basedOn w:val="a0"/>
    <w:uiPriority w:val="99"/>
    <w:rsid w:val="000E209C"/>
  </w:style>
  <w:style w:type="paragraph" w:customStyle="1" w:styleId="25">
    <w:name w:val="Знак2"/>
    <w:basedOn w:val="a"/>
    <w:uiPriority w:val="99"/>
    <w:rsid w:val="000E209C"/>
    <w:pPr>
      <w:widowControl/>
      <w:spacing w:after="160" w:line="240" w:lineRule="exact"/>
    </w:pPr>
    <w:rPr>
      <w:rFonts w:ascii="Verdana" w:hAnsi="Verdana" w:cs="Verdana"/>
      <w:lang w:val="en-US" w:eastAsia="en-US"/>
    </w:rPr>
  </w:style>
  <w:style w:type="paragraph" w:customStyle="1" w:styleId="Char2">
    <w:name w:val="Char2"/>
    <w:basedOn w:val="a"/>
    <w:uiPriority w:val="99"/>
    <w:rsid w:val="000E209C"/>
    <w:pPr>
      <w:widowControl/>
      <w:spacing w:after="160" w:line="240" w:lineRule="exact"/>
    </w:pPr>
    <w:rPr>
      <w:rFonts w:ascii="Arial" w:hAnsi="Arial" w:cs="Arial"/>
      <w:lang w:val="fr-FR" w:eastAsia="en-US"/>
    </w:rPr>
  </w:style>
  <w:style w:type="character" w:customStyle="1" w:styleId="120">
    <w:name w:val="Строгий12"/>
    <w:uiPriority w:val="99"/>
    <w:rsid w:val="000E209C"/>
    <w:rPr>
      <w:b/>
      <w:bCs/>
    </w:rPr>
  </w:style>
  <w:style w:type="character" w:customStyle="1" w:styleId="26">
    <w:name w:val="Знак Знак2"/>
    <w:uiPriority w:val="99"/>
    <w:rsid w:val="000E209C"/>
    <w:rPr>
      <w:sz w:val="24"/>
      <w:szCs w:val="24"/>
      <w:lang w:val="ru-RU" w:eastAsia="ru-RU"/>
    </w:rPr>
  </w:style>
  <w:style w:type="paragraph" w:styleId="aff2">
    <w:name w:val="List Paragraph"/>
    <w:basedOn w:val="a"/>
    <w:uiPriority w:val="34"/>
    <w:qFormat/>
    <w:rsid w:val="000E209C"/>
    <w:pPr>
      <w:ind w:left="720"/>
    </w:pPr>
  </w:style>
  <w:style w:type="paragraph" w:customStyle="1" w:styleId="ConsPlusTitle">
    <w:name w:val="ConsPlusTitle"/>
    <w:rsid w:val="000E209C"/>
    <w:pPr>
      <w:autoSpaceDE w:val="0"/>
      <w:autoSpaceDN w:val="0"/>
      <w:adjustRightInd w:val="0"/>
    </w:pPr>
    <w:rPr>
      <w:b/>
      <w:bCs/>
      <w:sz w:val="28"/>
      <w:szCs w:val="28"/>
    </w:rPr>
  </w:style>
  <w:style w:type="paragraph" w:customStyle="1" w:styleId="ConsPlusDocList">
    <w:name w:val="ConsPlusDocList"/>
    <w:rsid w:val="000E209C"/>
    <w:pPr>
      <w:widowControl w:val="0"/>
      <w:autoSpaceDE w:val="0"/>
      <w:autoSpaceDN w:val="0"/>
    </w:pPr>
    <w:rPr>
      <w:rFonts w:ascii="Courier New" w:hAnsi="Courier New" w:cs="Courier New"/>
    </w:rPr>
  </w:style>
  <w:style w:type="paragraph" w:customStyle="1" w:styleId="ConsPlusTitlePage">
    <w:name w:val="ConsPlusTitlePage"/>
    <w:rsid w:val="000E209C"/>
    <w:pPr>
      <w:widowControl w:val="0"/>
      <w:autoSpaceDE w:val="0"/>
      <w:autoSpaceDN w:val="0"/>
    </w:pPr>
    <w:rPr>
      <w:rFonts w:ascii="Tahoma" w:hAnsi="Tahoma" w:cs="Tahoma"/>
    </w:rPr>
  </w:style>
  <w:style w:type="paragraph" w:customStyle="1" w:styleId="ConsPlusJurTerm">
    <w:name w:val="ConsPlusJurTerm"/>
    <w:rsid w:val="000E209C"/>
    <w:pPr>
      <w:widowControl w:val="0"/>
      <w:autoSpaceDE w:val="0"/>
      <w:autoSpaceDN w:val="0"/>
    </w:pPr>
    <w:rPr>
      <w:rFonts w:ascii="Arial" w:hAnsi="Arial" w:cs="Arial"/>
      <w:sz w:val="26"/>
    </w:rPr>
  </w:style>
  <w:style w:type="numbering" w:customStyle="1" w:styleId="14">
    <w:name w:val="Нет списка1"/>
    <w:next w:val="a2"/>
    <w:uiPriority w:val="99"/>
    <w:semiHidden/>
    <w:unhideWhenUsed/>
    <w:rsid w:val="000E209C"/>
  </w:style>
  <w:style w:type="numbering" w:customStyle="1" w:styleId="27">
    <w:name w:val="Нет списка2"/>
    <w:next w:val="a2"/>
    <w:uiPriority w:val="99"/>
    <w:semiHidden/>
    <w:unhideWhenUsed/>
    <w:rsid w:val="000E209C"/>
  </w:style>
  <w:style w:type="character" w:customStyle="1" w:styleId="FontStyle11">
    <w:name w:val="Font Style11"/>
    <w:rsid w:val="000E209C"/>
    <w:rPr>
      <w:rFonts w:ascii="Times New Roman" w:hAnsi="Times New Roman"/>
      <w:sz w:val="26"/>
    </w:rPr>
  </w:style>
  <w:style w:type="paragraph" w:customStyle="1" w:styleId="15">
    <w:name w:val="Знак1"/>
    <w:basedOn w:val="a"/>
    <w:uiPriority w:val="99"/>
    <w:rsid w:val="000E209C"/>
    <w:pPr>
      <w:widowControl/>
      <w:spacing w:after="160" w:line="240" w:lineRule="exact"/>
    </w:pPr>
    <w:rPr>
      <w:rFonts w:ascii="Verdana" w:hAnsi="Verdana" w:cs="Verdana"/>
      <w:lang w:val="en-US" w:eastAsia="en-US"/>
    </w:rPr>
  </w:style>
  <w:style w:type="paragraph" w:customStyle="1" w:styleId="Char1">
    <w:name w:val="Char1"/>
    <w:basedOn w:val="a"/>
    <w:uiPriority w:val="99"/>
    <w:rsid w:val="000E209C"/>
    <w:pPr>
      <w:widowControl/>
      <w:spacing w:after="160" w:line="240" w:lineRule="exact"/>
    </w:pPr>
    <w:rPr>
      <w:rFonts w:ascii="Arial" w:hAnsi="Arial" w:cs="Arial"/>
      <w:lang w:val="fr-FR" w:eastAsia="en-US"/>
    </w:rPr>
  </w:style>
  <w:style w:type="character" w:customStyle="1" w:styleId="110">
    <w:name w:val="Строгий11"/>
    <w:uiPriority w:val="99"/>
    <w:rsid w:val="000E209C"/>
    <w:rPr>
      <w:b/>
    </w:rPr>
  </w:style>
  <w:style w:type="character" w:customStyle="1" w:styleId="16">
    <w:name w:val="Знак Знак1"/>
    <w:uiPriority w:val="99"/>
    <w:rsid w:val="000E209C"/>
    <w:rPr>
      <w:sz w:val="24"/>
      <w:lang w:val="ru-RU" w:eastAsia="ru-RU"/>
    </w:rPr>
  </w:style>
  <w:style w:type="character" w:customStyle="1" w:styleId="aff3">
    <w:name w:val="Активная гипертекстовая ссылка"/>
    <w:uiPriority w:val="99"/>
    <w:rsid w:val="000E209C"/>
    <w:rPr>
      <w:color w:val="106BBE"/>
      <w:sz w:val="20"/>
      <w:u w:val="single"/>
    </w:rPr>
  </w:style>
  <w:style w:type="paragraph" w:customStyle="1" w:styleId="aff4">
    <w:name w:val="Внимание"/>
    <w:basedOn w:val="a"/>
    <w:next w:val="a"/>
    <w:uiPriority w:val="99"/>
    <w:rsid w:val="000E209C"/>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5">
    <w:name w:val="Внимание: криминал!!"/>
    <w:basedOn w:val="aff4"/>
    <w:next w:val="a"/>
    <w:uiPriority w:val="99"/>
    <w:rsid w:val="000E209C"/>
  </w:style>
  <w:style w:type="paragraph" w:customStyle="1" w:styleId="aff6">
    <w:name w:val="Внимание: недобросовестность!"/>
    <w:basedOn w:val="aff4"/>
    <w:next w:val="a"/>
    <w:uiPriority w:val="99"/>
    <w:rsid w:val="000E209C"/>
  </w:style>
  <w:style w:type="character" w:customStyle="1" w:styleId="aff7">
    <w:name w:val="Выделение для Базового Поиска"/>
    <w:uiPriority w:val="99"/>
    <w:rsid w:val="000E209C"/>
    <w:rPr>
      <w:b/>
      <w:color w:val="0058A9"/>
    </w:rPr>
  </w:style>
  <w:style w:type="character" w:customStyle="1" w:styleId="aff8">
    <w:name w:val="Выделение для Базового Поиска (курсив)"/>
    <w:uiPriority w:val="99"/>
    <w:rsid w:val="000E209C"/>
    <w:rPr>
      <w:b/>
      <w:i/>
      <w:color w:val="0058A9"/>
    </w:rPr>
  </w:style>
  <w:style w:type="paragraph" w:customStyle="1" w:styleId="aff9">
    <w:name w:val="Дочерний элемент списка"/>
    <w:basedOn w:val="a"/>
    <w:next w:val="a"/>
    <w:uiPriority w:val="99"/>
    <w:rsid w:val="000E209C"/>
    <w:pPr>
      <w:autoSpaceDE w:val="0"/>
      <w:autoSpaceDN w:val="0"/>
      <w:adjustRightInd w:val="0"/>
      <w:jc w:val="both"/>
    </w:pPr>
    <w:rPr>
      <w:rFonts w:ascii="Arial" w:hAnsi="Arial" w:cs="Arial"/>
      <w:color w:val="868381"/>
    </w:rPr>
  </w:style>
  <w:style w:type="paragraph" w:customStyle="1" w:styleId="affa">
    <w:name w:val="Основное меню (преемственное)"/>
    <w:basedOn w:val="a"/>
    <w:next w:val="a"/>
    <w:uiPriority w:val="99"/>
    <w:rsid w:val="000E209C"/>
    <w:pPr>
      <w:autoSpaceDE w:val="0"/>
      <w:autoSpaceDN w:val="0"/>
      <w:adjustRightInd w:val="0"/>
      <w:ind w:firstLine="720"/>
      <w:jc w:val="both"/>
    </w:pPr>
    <w:rPr>
      <w:rFonts w:ascii="Verdana" w:hAnsi="Verdana" w:cs="Verdana"/>
      <w:sz w:val="22"/>
      <w:szCs w:val="22"/>
    </w:rPr>
  </w:style>
  <w:style w:type="paragraph" w:customStyle="1" w:styleId="affb">
    <w:name w:val="Заголовок"/>
    <w:basedOn w:val="affa"/>
    <w:next w:val="a"/>
    <w:uiPriority w:val="99"/>
    <w:rsid w:val="000E209C"/>
    <w:rPr>
      <w:b/>
      <w:bCs/>
      <w:color w:val="0058A9"/>
      <w:shd w:val="clear" w:color="auto" w:fill="F0F0F0"/>
    </w:rPr>
  </w:style>
  <w:style w:type="paragraph" w:customStyle="1" w:styleId="affc">
    <w:name w:val="Заголовок группы контролов"/>
    <w:basedOn w:val="a"/>
    <w:next w:val="a"/>
    <w:uiPriority w:val="99"/>
    <w:rsid w:val="000E209C"/>
    <w:pPr>
      <w:autoSpaceDE w:val="0"/>
      <w:autoSpaceDN w:val="0"/>
      <w:adjustRightInd w:val="0"/>
      <w:ind w:firstLine="72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0E209C"/>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e">
    <w:name w:val="Заголовок распахивающейся части диалога"/>
    <w:basedOn w:val="a"/>
    <w:next w:val="a"/>
    <w:uiPriority w:val="99"/>
    <w:rsid w:val="000E209C"/>
    <w:pPr>
      <w:autoSpaceDE w:val="0"/>
      <w:autoSpaceDN w:val="0"/>
      <w:adjustRightInd w:val="0"/>
      <w:ind w:firstLine="720"/>
      <w:jc w:val="both"/>
    </w:pPr>
    <w:rPr>
      <w:rFonts w:ascii="Arial" w:hAnsi="Arial" w:cs="Arial"/>
      <w:i/>
      <w:iCs/>
      <w:color w:val="000080"/>
      <w:sz w:val="22"/>
      <w:szCs w:val="22"/>
    </w:rPr>
  </w:style>
  <w:style w:type="character" w:customStyle="1" w:styleId="afff">
    <w:name w:val="Заголовок своего сообщения"/>
    <w:uiPriority w:val="99"/>
    <w:rsid w:val="000E209C"/>
    <w:rPr>
      <w:b/>
      <w:color w:val="26282F"/>
    </w:rPr>
  </w:style>
  <w:style w:type="paragraph" w:customStyle="1" w:styleId="afff0">
    <w:name w:val="Заголовок статьи"/>
    <w:basedOn w:val="a"/>
    <w:next w:val="a"/>
    <w:uiPriority w:val="99"/>
    <w:rsid w:val="000E209C"/>
    <w:pPr>
      <w:autoSpaceDE w:val="0"/>
      <w:autoSpaceDN w:val="0"/>
      <w:adjustRightInd w:val="0"/>
      <w:ind w:left="1612" w:hanging="892"/>
      <w:jc w:val="both"/>
    </w:pPr>
    <w:rPr>
      <w:rFonts w:ascii="Arial" w:hAnsi="Arial" w:cs="Arial"/>
      <w:sz w:val="24"/>
      <w:szCs w:val="24"/>
    </w:rPr>
  </w:style>
  <w:style w:type="character" w:customStyle="1" w:styleId="afff1">
    <w:name w:val="Заголовок чужого сообщения"/>
    <w:uiPriority w:val="99"/>
    <w:rsid w:val="000E209C"/>
    <w:rPr>
      <w:b/>
      <w:color w:val="FF0000"/>
    </w:rPr>
  </w:style>
  <w:style w:type="paragraph" w:customStyle="1" w:styleId="afff2">
    <w:name w:val="Заголовок ЭР (левое окно)"/>
    <w:basedOn w:val="a"/>
    <w:next w:val="a"/>
    <w:uiPriority w:val="99"/>
    <w:rsid w:val="000E209C"/>
    <w:pPr>
      <w:autoSpaceDE w:val="0"/>
      <w:autoSpaceDN w:val="0"/>
      <w:adjustRightInd w:val="0"/>
      <w:spacing w:before="300" w:after="250"/>
      <w:jc w:val="center"/>
    </w:pPr>
    <w:rPr>
      <w:rFonts w:ascii="Arial" w:hAnsi="Arial" w:cs="Arial"/>
      <w:b/>
      <w:bCs/>
      <w:color w:val="26282F"/>
      <w:sz w:val="26"/>
      <w:szCs w:val="26"/>
    </w:rPr>
  </w:style>
  <w:style w:type="paragraph" w:customStyle="1" w:styleId="afff3">
    <w:name w:val="Заголовок ЭР (правое окно)"/>
    <w:basedOn w:val="afff2"/>
    <w:next w:val="a"/>
    <w:uiPriority w:val="99"/>
    <w:rsid w:val="000E209C"/>
    <w:pPr>
      <w:spacing w:after="0"/>
      <w:jc w:val="left"/>
    </w:pPr>
  </w:style>
  <w:style w:type="paragraph" w:customStyle="1" w:styleId="afff4">
    <w:name w:val="Интерактивный заголовок"/>
    <w:basedOn w:val="affb"/>
    <w:next w:val="a"/>
    <w:uiPriority w:val="99"/>
    <w:rsid w:val="000E209C"/>
    <w:rPr>
      <w:u w:val="single"/>
    </w:rPr>
  </w:style>
  <w:style w:type="paragraph" w:customStyle="1" w:styleId="afff5">
    <w:name w:val="Текст информации об изменениях"/>
    <w:basedOn w:val="a"/>
    <w:next w:val="a"/>
    <w:uiPriority w:val="99"/>
    <w:rsid w:val="000E209C"/>
    <w:pPr>
      <w:autoSpaceDE w:val="0"/>
      <w:autoSpaceDN w:val="0"/>
      <w:adjustRightInd w:val="0"/>
      <w:ind w:firstLine="720"/>
      <w:jc w:val="both"/>
    </w:pPr>
    <w:rPr>
      <w:rFonts w:ascii="Arial" w:hAnsi="Arial" w:cs="Arial"/>
      <w:color w:val="353842"/>
      <w:sz w:val="18"/>
      <w:szCs w:val="18"/>
    </w:rPr>
  </w:style>
  <w:style w:type="paragraph" w:customStyle="1" w:styleId="afff6">
    <w:name w:val="Информация об изменениях"/>
    <w:basedOn w:val="afff5"/>
    <w:next w:val="a"/>
    <w:uiPriority w:val="99"/>
    <w:rsid w:val="000E209C"/>
    <w:pPr>
      <w:spacing w:before="180"/>
      <w:ind w:left="360" w:right="360" w:firstLine="0"/>
    </w:pPr>
    <w:rPr>
      <w:shd w:val="clear" w:color="auto" w:fill="EAEFED"/>
    </w:rPr>
  </w:style>
  <w:style w:type="paragraph" w:customStyle="1" w:styleId="afff7">
    <w:name w:val="Текст (справка)"/>
    <w:basedOn w:val="a"/>
    <w:next w:val="a"/>
    <w:uiPriority w:val="99"/>
    <w:rsid w:val="000E209C"/>
    <w:pPr>
      <w:autoSpaceDE w:val="0"/>
      <w:autoSpaceDN w:val="0"/>
      <w:adjustRightInd w:val="0"/>
      <w:ind w:left="170" w:right="170"/>
    </w:pPr>
    <w:rPr>
      <w:rFonts w:ascii="Arial" w:hAnsi="Arial" w:cs="Arial"/>
      <w:sz w:val="24"/>
      <w:szCs w:val="24"/>
    </w:rPr>
  </w:style>
  <w:style w:type="paragraph" w:customStyle="1" w:styleId="afff8">
    <w:name w:val="Комментарий"/>
    <w:basedOn w:val="afff7"/>
    <w:next w:val="a"/>
    <w:uiPriority w:val="99"/>
    <w:rsid w:val="000E209C"/>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0E209C"/>
    <w:rPr>
      <w:i/>
      <w:iCs/>
    </w:rPr>
  </w:style>
  <w:style w:type="paragraph" w:customStyle="1" w:styleId="afffa">
    <w:name w:val="Текст (лев. подпись)"/>
    <w:basedOn w:val="a"/>
    <w:next w:val="a"/>
    <w:uiPriority w:val="99"/>
    <w:rsid w:val="000E209C"/>
    <w:pPr>
      <w:autoSpaceDE w:val="0"/>
      <w:autoSpaceDN w:val="0"/>
      <w:adjustRightInd w:val="0"/>
    </w:pPr>
    <w:rPr>
      <w:rFonts w:ascii="Arial" w:hAnsi="Arial" w:cs="Arial"/>
      <w:sz w:val="24"/>
      <w:szCs w:val="24"/>
    </w:rPr>
  </w:style>
  <w:style w:type="paragraph" w:customStyle="1" w:styleId="afffb">
    <w:name w:val="Колонтитул (левый)"/>
    <w:basedOn w:val="afffa"/>
    <w:next w:val="a"/>
    <w:uiPriority w:val="99"/>
    <w:rsid w:val="000E209C"/>
    <w:rPr>
      <w:sz w:val="14"/>
      <w:szCs w:val="14"/>
    </w:rPr>
  </w:style>
  <w:style w:type="paragraph" w:customStyle="1" w:styleId="afffc">
    <w:name w:val="Текст (прав. подпись)"/>
    <w:basedOn w:val="a"/>
    <w:next w:val="a"/>
    <w:uiPriority w:val="99"/>
    <w:rsid w:val="000E209C"/>
    <w:pPr>
      <w:autoSpaceDE w:val="0"/>
      <w:autoSpaceDN w:val="0"/>
      <w:adjustRightInd w:val="0"/>
      <w:jc w:val="right"/>
    </w:pPr>
    <w:rPr>
      <w:rFonts w:ascii="Arial" w:hAnsi="Arial" w:cs="Arial"/>
      <w:sz w:val="24"/>
      <w:szCs w:val="24"/>
    </w:rPr>
  </w:style>
  <w:style w:type="paragraph" w:customStyle="1" w:styleId="afffd">
    <w:name w:val="Колонтитул (правый)"/>
    <w:basedOn w:val="afffc"/>
    <w:next w:val="a"/>
    <w:uiPriority w:val="99"/>
    <w:rsid w:val="000E209C"/>
    <w:rPr>
      <w:sz w:val="14"/>
      <w:szCs w:val="14"/>
    </w:rPr>
  </w:style>
  <w:style w:type="paragraph" w:customStyle="1" w:styleId="afffe">
    <w:name w:val="Комментарий пользователя"/>
    <w:basedOn w:val="afff8"/>
    <w:next w:val="a"/>
    <w:uiPriority w:val="99"/>
    <w:rsid w:val="000E209C"/>
    <w:pPr>
      <w:jc w:val="left"/>
    </w:pPr>
    <w:rPr>
      <w:shd w:val="clear" w:color="auto" w:fill="FFDFE0"/>
    </w:rPr>
  </w:style>
  <w:style w:type="paragraph" w:customStyle="1" w:styleId="affff">
    <w:name w:val="Куда обратиться?"/>
    <w:basedOn w:val="aff4"/>
    <w:next w:val="a"/>
    <w:uiPriority w:val="99"/>
    <w:rsid w:val="000E209C"/>
  </w:style>
  <w:style w:type="paragraph" w:customStyle="1" w:styleId="affff0">
    <w:name w:val="Моноширинный"/>
    <w:basedOn w:val="a"/>
    <w:next w:val="a"/>
    <w:uiPriority w:val="99"/>
    <w:rsid w:val="000E209C"/>
    <w:pPr>
      <w:autoSpaceDE w:val="0"/>
      <w:autoSpaceDN w:val="0"/>
      <w:adjustRightInd w:val="0"/>
    </w:pPr>
    <w:rPr>
      <w:rFonts w:ascii="Courier New" w:hAnsi="Courier New" w:cs="Courier New"/>
      <w:sz w:val="24"/>
      <w:szCs w:val="24"/>
    </w:rPr>
  </w:style>
  <w:style w:type="character" w:customStyle="1" w:styleId="affff1">
    <w:name w:val="Найденные слова"/>
    <w:uiPriority w:val="99"/>
    <w:rsid w:val="000E209C"/>
    <w:rPr>
      <w:color w:val="26282F"/>
      <w:shd w:val="clear" w:color="auto" w:fill="FFF580"/>
    </w:rPr>
  </w:style>
  <w:style w:type="paragraph" w:customStyle="1" w:styleId="affff2">
    <w:name w:val="Напишите нам"/>
    <w:basedOn w:val="a"/>
    <w:next w:val="a"/>
    <w:uiPriority w:val="99"/>
    <w:rsid w:val="000E209C"/>
    <w:pPr>
      <w:autoSpaceDE w:val="0"/>
      <w:autoSpaceDN w:val="0"/>
      <w:adjustRightInd w:val="0"/>
      <w:spacing w:before="90" w:after="90"/>
      <w:ind w:left="180" w:right="180"/>
      <w:jc w:val="both"/>
    </w:pPr>
    <w:rPr>
      <w:rFonts w:ascii="Arial" w:hAnsi="Arial" w:cs="Arial"/>
      <w:shd w:val="clear" w:color="auto" w:fill="EFFFAD"/>
    </w:rPr>
  </w:style>
  <w:style w:type="character" w:customStyle="1" w:styleId="affff3">
    <w:name w:val="Не вступил в силу"/>
    <w:uiPriority w:val="99"/>
    <w:rsid w:val="000E209C"/>
    <w:rPr>
      <w:color w:val="000000"/>
      <w:shd w:val="clear" w:color="auto" w:fill="D8EDE8"/>
    </w:rPr>
  </w:style>
  <w:style w:type="paragraph" w:customStyle="1" w:styleId="affff4">
    <w:name w:val="Необходимые документы"/>
    <w:basedOn w:val="aff4"/>
    <w:next w:val="a"/>
    <w:uiPriority w:val="99"/>
    <w:rsid w:val="000E209C"/>
    <w:pPr>
      <w:ind w:firstLine="118"/>
    </w:pPr>
  </w:style>
  <w:style w:type="paragraph" w:customStyle="1" w:styleId="affff5">
    <w:name w:val="Оглавление"/>
    <w:basedOn w:val="af9"/>
    <w:next w:val="a"/>
    <w:uiPriority w:val="99"/>
    <w:rsid w:val="000E209C"/>
    <w:pPr>
      <w:widowControl w:val="0"/>
      <w:ind w:left="140"/>
      <w:jc w:val="left"/>
    </w:pPr>
    <w:rPr>
      <w:sz w:val="24"/>
      <w:szCs w:val="24"/>
    </w:rPr>
  </w:style>
  <w:style w:type="character" w:customStyle="1" w:styleId="affff6">
    <w:name w:val="Опечатки"/>
    <w:uiPriority w:val="99"/>
    <w:rsid w:val="000E209C"/>
    <w:rPr>
      <w:color w:val="FF0000"/>
    </w:rPr>
  </w:style>
  <w:style w:type="paragraph" w:customStyle="1" w:styleId="affff7">
    <w:name w:val="Переменная часть"/>
    <w:basedOn w:val="affa"/>
    <w:next w:val="a"/>
    <w:uiPriority w:val="99"/>
    <w:rsid w:val="000E209C"/>
    <w:rPr>
      <w:sz w:val="18"/>
      <w:szCs w:val="18"/>
    </w:rPr>
  </w:style>
  <w:style w:type="paragraph" w:customStyle="1" w:styleId="affff8">
    <w:name w:val="Подвал для информации об изменениях"/>
    <w:basedOn w:val="1"/>
    <w:next w:val="a"/>
    <w:uiPriority w:val="99"/>
    <w:rsid w:val="000E209C"/>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9">
    <w:name w:val="Подзаголовок для информации об изменениях"/>
    <w:basedOn w:val="afff5"/>
    <w:next w:val="a"/>
    <w:uiPriority w:val="99"/>
    <w:rsid w:val="000E209C"/>
    <w:rPr>
      <w:b/>
      <w:bCs/>
    </w:rPr>
  </w:style>
  <w:style w:type="paragraph" w:customStyle="1" w:styleId="affffa">
    <w:name w:val="Подчёркнутый текст"/>
    <w:basedOn w:val="a"/>
    <w:next w:val="a"/>
    <w:uiPriority w:val="99"/>
    <w:rsid w:val="000E209C"/>
    <w:pPr>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b">
    <w:name w:val="Постоянная часть"/>
    <w:basedOn w:val="affa"/>
    <w:next w:val="a"/>
    <w:uiPriority w:val="99"/>
    <w:rsid w:val="000E209C"/>
    <w:rPr>
      <w:sz w:val="20"/>
      <w:szCs w:val="20"/>
    </w:rPr>
  </w:style>
  <w:style w:type="paragraph" w:customStyle="1" w:styleId="affffc">
    <w:name w:val="Пример."/>
    <w:basedOn w:val="aff4"/>
    <w:next w:val="a"/>
    <w:uiPriority w:val="99"/>
    <w:rsid w:val="000E209C"/>
  </w:style>
  <w:style w:type="paragraph" w:customStyle="1" w:styleId="affffd">
    <w:name w:val="Примечание."/>
    <w:basedOn w:val="aff4"/>
    <w:next w:val="a"/>
    <w:uiPriority w:val="99"/>
    <w:rsid w:val="000E209C"/>
  </w:style>
  <w:style w:type="character" w:customStyle="1" w:styleId="affffe">
    <w:name w:val="Продолжение ссылки"/>
    <w:uiPriority w:val="99"/>
    <w:rsid w:val="000E209C"/>
    <w:rPr>
      <w:color w:val="106BBE"/>
      <w:sz w:val="20"/>
      <w:u w:val="single"/>
    </w:rPr>
  </w:style>
  <w:style w:type="paragraph" w:customStyle="1" w:styleId="afffff">
    <w:name w:val="Словарная статья"/>
    <w:basedOn w:val="a"/>
    <w:next w:val="a"/>
    <w:uiPriority w:val="99"/>
    <w:rsid w:val="000E209C"/>
    <w:pPr>
      <w:autoSpaceDE w:val="0"/>
      <w:autoSpaceDN w:val="0"/>
      <w:adjustRightInd w:val="0"/>
      <w:ind w:right="118"/>
      <w:jc w:val="both"/>
    </w:pPr>
    <w:rPr>
      <w:rFonts w:ascii="Arial" w:hAnsi="Arial" w:cs="Arial"/>
      <w:sz w:val="24"/>
      <w:szCs w:val="24"/>
    </w:rPr>
  </w:style>
  <w:style w:type="character" w:customStyle="1" w:styleId="afffff0">
    <w:name w:val="Сравнение редакций"/>
    <w:uiPriority w:val="99"/>
    <w:rsid w:val="000E209C"/>
    <w:rPr>
      <w:color w:val="26282F"/>
    </w:rPr>
  </w:style>
  <w:style w:type="character" w:customStyle="1" w:styleId="afffff1">
    <w:name w:val="Сравнение редакций. Добавленный фрагмент"/>
    <w:uiPriority w:val="99"/>
    <w:rsid w:val="000E209C"/>
    <w:rPr>
      <w:color w:val="000000"/>
      <w:shd w:val="clear" w:color="auto" w:fill="C1D7FF"/>
    </w:rPr>
  </w:style>
  <w:style w:type="character" w:customStyle="1" w:styleId="afffff2">
    <w:name w:val="Сравнение редакций. Удаленный фрагмент"/>
    <w:uiPriority w:val="99"/>
    <w:rsid w:val="000E209C"/>
    <w:rPr>
      <w:color w:val="000000"/>
      <w:shd w:val="clear" w:color="auto" w:fill="C4C413"/>
    </w:rPr>
  </w:style>
  <w:style w:type="paragraph" w:customStyle="1" w:styleId="afffff3">
    <w:name w:val="Ссылка на официальную публикацию"/>
    <w:basedOn w:val="a"/>
    <w:next w:val="a"/>
    <w:uiPriority w:val="99"/>
    <w:rsid w:val="000E209C"/>
    <w:pPr>
      <w:autoSpaceDE w:val="0"/>
      <w:autoSpaceDN w:val="0"/>
      <w:adjustRightInd w:val="0"/>
      <w:ind w:firstLine="720"/>
      <w:jc w:val="both"/>
    </w:pPr>
    <w:rPr>
      <w:rFonts w:ascii="Arial" w:hAnsi="Arial" w:cs="Arial"/>
      <w:sz w:val="24"/>
      <w:szCs w:val="24"/>
    </w:rPr>
  </w:style>
  <w:style w:type="character" w:customStyle="1" w:styleId="afffff4">
    <w:name w:val="Ссылка на утративший силу документ"/>
    <w:uiPriority w:val="99"/>
    <w:rsid w:val="000E209C"/>
    <w:rPr>
      <w:color w:val="749232"/>
      <w:sz w:val="20"/>
      <w:u w:val="single"/>
    </w:rPr>
  </w:style>
  <w:style w:type="paragraph" w:customStyle="1" w:styleId="afffff5">
    <w:name w:val="Текст в таблице"/>
    <w:basedOn w:val="afe"/>
    <w:next w:val="a"/>
    <w:uiPriority w:val="99"/>
    <w:rsid w:val="000E209C"/>
    <w:pPr>
      <w:widowControl w:val="0"/>
      <w:ind w:firstLine="500"/>
    </w:pPr>
    <w:rPr>
      <w:rFonts w:cs="Arial"/>
    </w:rPr>
  </w:style>
  <w:style w:type="paragraph" w:customStyle="1" w:styleId="afffff6">
    <w:name w:val="Текст ЭР (см. также)"/>
    <w:basedOn w:val="a"/>
    <w:next w:val="a"/>
    <w:uiPriority w:val="99"/>
    <w:rsid w:val="000E209C"/>
    <w:pPr>
      <w:autoSpaceDE w:val="0"/>
      <w:autoSpaceDN w:val="0"/>
      <w:adjustRightInd w:val="0"/>
      <w:spacing w:before="200"/>
    </w:pPr>
    <w:rPr>
      <w:rFonts w:ascii="Arial" w:hAnsi="Arial" w:cs="Arial"/>
    </w:rPr>
  </w:style>
  <w:style w:type="paragraph" w:customStyle="1" w:styleId="afffff7">
    <w:name w:val="Технический комментарий"/>
    <w:basedOn w:val="a"/>
    <w:next w:val="a"/>
    <w:uiPriority w:val="99"/>
    <w:rsid w:val="000E209C"/>
    <w:pPr>
      <w:autoSpaceDE w:val="0"/>
      <w:autoSpaceDN w:val="0"/>
      <w:adjustRightInd w:val="0"/>
    </w:pPr>
    <w:rPr>
      <w:rFonts w:ascii="Arial" w:hAnsi="Arial" w:cs="Arial"/>
      <w:color w:val="463F31"/>
      <w:sz w:val="24"/>
      <w:szCs w:val="24"/>
      <w:shd w:val="clear" w:color="auto" w:fill="FFFFA6"/>
    </w:rPr>
  </w:style>
  <w:style w:type="character" w:customStyle="1" w:styleId="afffff8">
    <w:name w:val="Утратил силу"/>
    <w:uiPriority w:val="99"/>
    <w:rsid w:val="000E209C"/>
    <w:rPr>
      <w:strike/>
      <w:color w:val="666600"/>
    </w:rPr>
  </w:style>
  <w:style w:type="paragraph" w:customStyle="1" w:styleId="afffff9">
    <w:name w:val="Формула"/>
    <w:basedOn w:val="a"/>
    <w:next w:val="a"/>
    <w:uiPriority w:val="99"/>
    <w:rsid w:val="000E209C"/>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a">
    <w:name w:val="Центрированный (таблица)"/>
    <w:basedOn w:val="afe"/>
    <w:next w:val="a"/>
    <w:uiPriority w:val="99"/>
    <w:rsid w:val="000E209C"/>
    <w:pPr>
      <w:widowControl w:val="0"/>
      <w:jc w:val="center"/>
    </w:pPr>
    <w:rPr>
      <w:rFonts w:cs="Arial"/>
    </w:rPr>
  </w:style>
  <w:style w:type="paragraph" w:customStyle="1" w:styleId="-">
    <w:name w:val="ЭР-содержание (правое окно)"/>
    <w:basedOn w:val="a"/>
    <w:next w:val="a"/>
    <w:uiPriority w:val="99"/>
    <w:rsid w:val="000E209C"/>
    <w:pPr>
      <w:autoSpaceDE w:val="0"/>
      <w:autoSpaceDN w:val="0"/>
      <w:adjustRightInd w:val="0"/>
      <w:spacing w:before="300"/>
    </w:pPr>
    <w:rPr>
      <w:rFonts w:ascii="Arial" w:hAnsi="Arial" w:cs="Arial"/>
      <w:sz w:val="24"/>
      <w:szCs w:val="24"/>
    </w:rPr>
  </w:style>
  <w:style w:type="numbering" w:customStyle="1" w:styleId="35">
    <w:name w:val="Нет списка3"/>
    <w:next w:val="a2"/>
    <w:uiPriority w:val="99"/>
    <w:semiHidden/>
    <w:unhideWhenUsed/>
    <w:rsid w:val="000E209C"/>
  </w:style>
  <w:style w:type="paragraph" w:customStyle="1" w:styleId="ConsPlusTextList">
    <w:name w:val="ConsPlusTextList"/>
    <w:rsid w:val="000E209C"/>
    <w:pPr>
      <w:widowControl w:val="0"/>
      <w:autoSpaceDE w:val="0"/>
      <w:autoSpaceDN w:val="0"/>
    </w:pPr>
    <w:rPr>
      <w:rFonts w:ascii="Arial" w:hAnsi="Arial" w:cs="Arial"/>
    </w:rPr>
  </w:style>
  <w:style w:type="paragraph" w:customStyle="1" w:styleId="Style7">
    <w:name w:val="Style7"/>
    <w:basedOn w:val="a"/>
    <w:uiPriority w:val="99"/>
    <w:rsid w:val="000E209C"/>
    <w:pPr>
      <w:autoSpaceDE w:val="0"/>
      <w:autoSpaceDN w:val="0"/>
      <w:adjustRightInd w:val="0"/>
      <w:spacing w:line="319" w:lineRule="exact"/>
      <w:ind w:firstLine="701"/>
      <w:jc w:val="both"/>
    </w:pPr>
    <w:rPr>
      <w:rFonts w:eastAsiaTheme="minorEastAsia"/>
      <w:sz w:val="24"/>
      <w:szCs w:val="24"/>
    </w:rPr>
  </w:style>
  <w:style w:type="character" w:customStyle="1" w:styleId="FontStyle72">
    <w:name w:val="Font Style72"/>
    <w:basedOn w:val="a0"/>
    <w:uiPriority w:val="99"/>
    <w:rsid w:val="000E209C"/>
    <w:rPr>
      <w:rFonts w:ascii="Times New Roman" w:hAnsi="Times New Roman" w:cs="Times New Roman"/>
      <w:sz w:val="26"/>
      <w:szCs w:val="26"/>
    </w:rPr>
  </w:style>
  <w:style w:type="paragraph" w:customStyle="1" w:styleId="Style1">
    <w:name w:val="Style1"/>
    <w:basedOn w:val="a"/>
    <w:uiPriority w:val="99"/>
    <w:rsid w:val="000E209C"/>
    <w:pPr>
      <w:autoSpaceDE w:val="0"/>
      <w:autoSpaceDN w:val="0"/>
      <w:adjustRightInd w:val="0"/>
      <w:spacing w:line="334" w:lineRule="exact"/>
      <w:jc w:val="center"/>
    </w:pPr>
    <w:rPr>
      <w:sz w:val="24"/>
      <w:szCs w:val="24"/>
    </w:rPr>
  </w:style>
  <w:style w:type="paragraph" w:customStyle="1" w:styleId="Style2">
    <w:name w:val="Style2"/>
    <w:basedOn w:val="a"/>
    <w:uiPriority w:val="99"/>
    <w:rsid w:val="000E209C"/>
    <w:pPr>
      <w:autoSpaceDE w:val="0"/>
      <w:autoSpaceDN w:val="0"/>
      <w:adjustRightInd w:val="0"/>
      <w:spacing w:line="324" w:lineRule="exact"/>
      <w:ind w:firstLine="326"/>
    </w:pPr>
    <w:rPr>
      <w:sz w:val="24"/>
      <w:szCs w:val="24"/>
    </w:rPr>
  </w:style>
  <w:style w:type="paragraph" w:customStyle="1" w:styleId="Style3">
    <w:name w:val="Style3"/>
    <w:basedOn w:val="a"/>
    <w:uiPriority w:val="99"/>
    <w:rsid w:val="000E209C"/>
    <w:pPr>
      <w:autoSpaceDE w:val="0"/>
      <w:autoSpaceDN w:val="0"/>
      <w:adjustRightInd w:val="0"/>
      <w:spacing w:line="223" w:lineRule="exact"/>
      <w:ind w:firstLine="206"/>
    </w:pPr>
    <w:rPr>
      <w:sz w:val="24"/>
      <w:szCs w:val="24"/>
    </w:rPr>
  </w:style>
  <w:style w:type="paragraph" w:customStyle="1" w:styleId="Style4">
    <w:name w:val="Style4"/>
    <w:basedOn w:val="a"/>
    <w:rsid w:val="000E209C"/>
    <w:pPr>
      <w:autoSpaceDE w:val="0"/>
      <w:autoSpaceDN w:val="0"/>
      <w:adjustRightInd w:val="0"/>
    </w:pPr>
    <w:rPr>
      <w:sz w:val="24"/>
      <w:szCs w:val="24"/>
    </w:rPr>
  </w:style>
  <w:style w:type="paragraph" w:customStyle="1" w:styleId="Style5">
    <w:name w:val="Style5"/>
    <w:basedOn w:val="a"/>
    <w:uiPriority w:val="99"/>
    <w:rsid w:val="000E209C"/>
    <w:pPr>
      <w:autoSpaceDE w:val="0"/>
      <w:autoSpaceDN w:val="0"/>
      <w:adjustRightInd w:val="0"/>
      <w:spacing w:line="730" w:lineRule="exact"/>
      <w:ind w:firstLine="72"/>
      <w:jc w:val="both"/>
    </w:pPr>
    <w:rPr>
      <w:sz w:val="24"/>
      <w:szCs w:val="24"/>
    </w:rPr>
  </w:style>
  <w:style w:type="paragraph" w:customStyle="1" w:styleId="Style6">
    <w:name w:val="Style6"/>
    <w:basedOn w:val="a"/>
    <w:uiPriority w:val="99"/>
    <w:rsid w:val="000E209C"/>
    <w:pPr>
      <w:autoSpaceDE w:val="0"/>
      <w:autoSpaceDN w:val="0"/>
      <w:adjustRightInd w:val="0"/>
      <w:spacing w:line="221" w:lineRule="exact"/>
      <w:ind w:hanging="317"/>
    </w:pPr>
    <w:rPr>
      <w:sz w:val="24"/>
      <w:szCs w:val="24"/>
    </w:rPr>
  </w:style>
  <w:style w:type="paragraph" w:customStyle="1" w:styleId="Style8">
    <w:name w:val="Style8"/>
    <w:basedOn w:val="a"/>
    <w:uiPriority w:val="99"/>
    <w:rsid w:val="000E209C"/>
    <w:pPr>
      <w:autoSpaceDE w:val="0"/>
      <w:autoSpaceDN w:val="0"/>
      <w:adjustRightInd w:val="0"/>
      <w:spacing w:line="219" w:lineRule="exact"/>
      <w:ind w:hanging="485"/>
    </w:pPr>
    <w:rPr>
      <w:sz w:val="24"/>
      <w:szCs w:val="24"/>
    </w:rPr>
  </w:style>
  <w:style w:type="paragraph" w:customStyle="1" w:styleId="Style9">
    <w:name w:val="Style9"/>
    <w:basedOn w:val="a"/>
    <w:uiPriority w:val="99"/>
    <w:rsid w:val="000E209C"/>
    <w:pPr>
      <w:autoSpaceDE w:val="0"/>
      <w:autoSpaceDN w:val="0"/>
      <w:adjustRightInd w:val="0"/>
    </w:pPr>
    <w:rPr>
      <w:sz w:val="24"/>
      <w:szCs w:val="24"/>
    </w:rPr>
  </w:style>
  <w:style w:type="paragraph" w:customStyle="1" w:styleId="Style10">
    <w:name w:val="Style10"/>
    <w:basedOn w:val="a"/>
    <w:uiPriority w:val="99"/>
    <w:rsid w:val="000E209C"/>
    <w:pPr>
      <w:autoSpaceDE w:val="0"/>
      <w:autoSpaceDN w:val="0"/>
      <w:adjustRightInd w:val="0"/>
      <w:jc w:val="both"/>
    </w:pPr>
    <w:rPr>
      <w:sz w:val="24"/>
      <w:szCs w:val="24"/>
    </w:rPr>
  </w:style>
  <w:style w:type="paragraph" w:customStyle="1" w:styleId="Style11">
    <w:name w:val="Style11"/>
    <w:basedOn w:val="a"/>
    <w:uiPriority w:val="99"/>
    <w:rsid w:val="000E209C"/>
    <w:pPr>
      <w:autoSpaceDE w:val="0"/>
      <w:autoSpaceDN w:val="0"/>
      <w:adjustRightInd w:val="0"/>
      <w:spacing w:line="221" w:lineRule="exact"/>
      <w:jc w:val="both"/>
    </w:pPr>
    <w:rPr>
      <w:sz w:val="24"/>
      <w:szCs w:val="24"/>
    </w:rPr>
  </w:style>
  <w:style w:type="paragraph" w:customStyle="1" w:styleId="Style12">
    <w:name w:val="Style12"/>
    <w:basedOn w:val="a"/>
    <w:uiPriority w:val="99"/>
    <w:rsid w:val="000E209C"/>
    <w:pPr>
      <w:autoSpaceDE w:val="0"/>
      <w:autoSpaceDN w:val="0"/>
      <w:adjustRightInd w:val="0"/>
    </w:pPr>
    <w:rPr>
      <w:sz w:val="24"/>
      <w:szCs w:val="24"/>
    </w:rPr>
  </w:style>
  <w:style w:type="paragraph" w:customStyle="1" w:styleId="Style14">
    <w:name w:val="Style14"/>
    <w:basedOn w:val="a"/>
    <w:uiPriority w:val="99"/>
    <w:rsid w:val="000E209C"/>
    <w:pPr>
      <w:autoSpaceDE w:val="0"/>
      <w:autoSpaceDN w:val="0"/>
      <w:adjustRightInd w:val="0"/>
      <w:spacing w:line="219" w:lineRule="exact"/>
    </w:pPr>
    <w:rPr>
      <w:sz w:val="24"/>
      <w:szCs w:val="24"/>
    </w:rPr>
  </w:style>
  <w:style w:type="paragraph" w:customStyle="1" w:styleId="Style15">
    <w:name w:val="Style15"/>
    <w:basedOn w:val="a"/>
    <w:uiPriority w:val="99"/>
    <w:rsid w:val="000E209C"/>
    <w:pPr>
      <w:autoSpaceDE w:val="0"/>
      <w:autoSpaceDN w:val="0"/>
      <w:adjustRightInd w:val="0"/>
      <w:spacing w:line="216" w:lineRule="exact"/>
      <w:ind w:firstLine="77"/>
    </w:pPr>
    <w:rPr>
      <w:sz w:val="24"/>
      <w:szCs w:val="24"/>
    </w:rPr>
  </w:style>
  <w:style w:type="paragraph" w:customStyle="1" w:styleId="Style16">
    <w:name w:val="Style16"/>
    <w:basedOn w:val="a"/>
    <w:uiPriority w:val="99"/>
    <w:rsid w:val="000E209C"/>
    <w:pPr>
      <w:autoSpaceDE w:val="0"/>
      <w:autoSpaceDN w:val="0"/>
      <w:adjustRightInd w:val="0"/>
      <w:spacing w:line="221" w:lineRule="exact"/>
      <w:ind w:hanging="96"/>
      <w:jc w:val="both"/>
    </w:pPr>
    <w:rPr>
      <w:sz w:val="24"/>
      <w:szCs w:val="24"/>
    </w:rPr>
  </w:style>
  <w:style w:type="paragraph" w:customStyle="1" w:styleId="Style17">
    <w:name w:val="Style17"/>
    <w:basedOn w:val="a"/>
    <w:uiPriority w:val="99"/>
    <w:rsid w:val="000E209C"/>
    <w:pPr>
      <w:autoSpaceDE w:val="0"/>
      <w:autoSpaceDN w:val="0"/>
      <w:adjustRightInd w:val="0"/>
      <w:jc w:val="right"/>
    </w:pPr>
    <w:rPr>
      <w:sz w:val="24"/>
      <w:szCs w:val="24"/>
    </w:rPr>
  </w:style>
  <w:style w:type="paragraph" w:customStyle="1" w:styleId="Style18">
    <w:name w:val="Style18"/>
    <w:basedOn w:val="a"/>
    <w:uiPriority w:val="99"/>
    <w:rsid w:val="000E209C"/>
    <w:pPr>
      <w:autoSpaceDE w:val="0"/>
      <w:autoSpaceDN w:val="0"/>
      <w:adjustRightInd w:val="0"/>
    </w:pPr>
    <w:rPr>
      <w:sz w:val="24"/>
      <w:szCs w:val="24"/>
    </w:rPr>
  </w:style>
  <w:style w:type="paragraph" w:customStyle="1" w:styleId="Style19">
    <w:name w:val="Style19"/>
    <w:basedOn w:val="a"/>
    <w:uiPriority w:val="99"/>
    <w:rsid w:val="000E209C"/>
    <w:pPr>
      <w:autoSpaceDE w:val="0"/>
      <w:autoSpaceDN w:val="0"/>
      <w:adjustRightInd w:val="0"/>
      <w:spacing w:line="220" w:lineRule="exact"/>
      <w:ind w:hanging="216"/>
    </w:pPr>
    <w:rPr>
      <w:sz w:val="24"/>
      <w:szCs w:val="24"/>
    </w:rPr>
  </w:style>
  <w:style w:type="paragraph" w:customStyle="1" w:styleId="Style20">
    <w:name w:val="Style20"/>
    <w:basedOn w:val="a"/>
    <w:uiPriority w:val="99"/>
    <w:rsid w:val="000E209C"/>
    <w:pPr>
      <w:autoSpaceDE w:val="0"/>
      <w:autoSpaceDN w:val="0"/>
      <w:adjustRightInd w:val="0"/>
      <w:spacing w:line="226" w:lineRule="exact"/>
      <w:ind w:firstLine="211"/>
      <w:jc w:val="both"/>
    </w:pPr>
    <w:rPr>
      <w:sz w:val="24"/>
      <w:szCs w:val="24"/>
    </w:rPr>
  </w:style>
  <w:style w:type="paragraph" w:customStyle="1" w:styleId="Style21">
    <w:name w:val="Style21"/>
    <w:basedOn w:val="a"/>
    <w:uiPriority w:val="99"/>
    <w:rsid w:val="000E209C"/>
    <w:pPr>
      <w:autoSpaceDE w:val="0"/>
      <w:autoSpaceDN w:val="0"/>
      <w:adjustRightInd w:val="0"/>
      <w:spacing w:line="216" w:lineRule="exact"/>
      <w:ind w:hanging="797"/>
    </w:pPr>
    <w:rPr>
      <w:sz w:val="24"/>
      <w:szCs w:val="24"/>
    </w:rPr>
  </w:style>
  <w:style w:type="paragraph" w:customStyle="1" w:styleId="Style22">
    <w:name w:val="Style22"/>
    <w:basedOn w:val="a"/>
    <w:uiPriority w:val="99"/>
    <w:rsid w:val="000E209C"/>
    <w:pPr>
      <w:autoSpaceDE w:val="0"/>
      <w:autoSpaceDN w:val="0"/>
      <w:adjustRightInd w:val="0"/>
    </w:pPr>
    <w:rPr>
      <w:sz w:val="24"/>
      <w:szCs w:val="24"/>
    </w:rPr>
  </w:style>
  <w:style w:type="paragraph" w:customStyle="1" w:styleId="Style23">
    <w:name w:val="Style23"/>
    <w:basedOn w:val="a"/>
    <w:uiPriority w:val="99"/>
    <w:rsid w:val="000E209C"/>
    <w:pPr>
      <w:autoSpaceDE w:val="0"/>
      <w:autoSpaceDN w:val="0"/>
      <w:adjustRightInd w:val="0"/>
      <w:spacing w:line="216" w:lineRule="exact"/>
      <w:ind w:hanging="72"/>
    </w:pPr>
    <w:rPr>
      <w:sz w:val="24"/>
      <w:szCs w:val="24"/>
    </w:rPr>
  </w:style>
  <w:style w:type="paragraph" w:customStyle="1" w:styleId="Style24">
    <w:name w:val="Style24"/>
    <w:basedOn w:val="a"/>
    <w:uiPriority w:val="99"/>
    <w:rsid w:val="000E209C"/>
    <w:pPr>
      <w:autoSpaceDE w:val="0"/>
      <w:autoSpaceDN w:val="0"/>
      <w:adjustRightInd w:val="0"/>
    </w:pPr>
    <w:rPr>
      <w:sz w:val="24"/>
      <w:szCs w:val="24"/>
    </w:rPr>
  </w:style>
  <w:style w:type="paragraph" w:customStyle="1" w:styleId="Style25">
    <w:name w:val="Style25"/>
    <w:basedOn w:val="a"/>
    <w:uiPriority w:val="99"/>
    <w:rsid w:val="000E209C"/>
    <w:pPr>
      <w:autoSpaceDE w:val="0"/>
      <w:autoSpaceDN w:val="0"/>
      <w:adjustRightInd w:val="0"/>
      <w:spacing w:line="1037" w:lineRule="exact"/>
      <w:ind w:firstLine="221"/>
    </w:pPr>
    <w:rPr>
      <w:sz w:val="24"/>
      <w:szCs w:val="24"/>
    </w:rPr>
  </w:style>
  <w:style w:type="paragraph" w:customStyle="1" w:styleId="Style26">
    <w:name w:val="Style26"/>
    <w:basedOn w:val="a"/>
    <w:uiPriority w:val="99"/>
    <w:rsid w:val="000E209C"/>
    <w:pPr>
      <w:autoSpaceDE w:val="0"/>
      <w:autoSpaceDN w:val="0"/>
      <w:adjustRightInd w:val="0"/>
    </w:pPr>
    <w:rPr>
      <w:sz w:val="24"/>
      <w:szCs w:val="24"/>
    </w:rPr>
  </w:style>
  <w:style w:type="paragraph" w:customStyle="1" w:styleId="Style27">
    <w:name w:val="Style27"/>
    <w:basedOn w:val="a"/>
    <w:uiPriority w:val="99"/>
    <w:rsid w:val="000E209C"/>
    <w:pPr>
      <w:autoSpaceDE w:val="0"/>
      <w:autoSpaceDN w:val="0"/>
      <w:adjustRightInd w:val="0"/>
      <w:spacing w:line="211" w:lineRule="exact"/>
      <w:ind w:firstLine="125"/>
      <w:jc w:val="both"/>
    </w:pPr>
    <w:rPr>
      <w:sz w:val="24"/>
      <w:szCs w:val="24"/>
    </w:rPr>
  </w:style>
  <w:style w:type="paragraph" w:customStyle="1" w:styleId="Style28">
    <w:name w:val="Style28"/>
    <w:basedOn w:val="a"/>
    <w:uiPriority w:val="99"/>
    <w:rsid w:val="000E209C"/>
    <w:pPr>
      <w:autoSpaceDE w:val="0"/>
      <w:autoSpaceDN w:val="0"/>
      <w:adjustRightInd w:val="0"/>
      <w:jc w:val="center"/>
    </w:pPr>
    <w:rPr>
      <w:sz w:val="24"/>
      <w:szCs w:val="24"/>
    </w:rPr>
  </w:style>
  <w:style w:type="paragraph" w:customStyle="1" w:styleId="Style29">
    <w:name w:val="Style29"/>
    <w:basedOn w:val="a"/>
    <w:uiPriority w:val="99"/>
    <w:rsid w:val="000E209C"/>
    <w:pPr>
      <w:autoSpaceDE w:val="0"/>
      <w:autoSpaceDN w:val="0"/>
      <w:adjustRightInd w:val="0"/>
      <w:spacing w:line="514" w:lineRule="exact"/>
      <w:ind w:firstLine="259"/>
    </w:pPr>
    <w:rPr>
      <w:sz w:val="24"/>
      <w:szCs w:val="24"/>
    </w:rPr>
  </w:style>
  <w:style w:type="paragraph" w:customStyle="1" w:styleId="Style30">
    <w:name w:val="Style30"/>
    <w:basedOn w:val="a"/>
    <w:uiPriority w:val="99"/>
    <w:rsid w:val="000E209C"/>
    <w:pPr>
      <w:autoSpaceDE w:val="0"/>
      <w:autoSpaceDN w:val="0"/>
      <w:adjustRightInd w:val="0"/>
      <w:spacing w:line="216" w:lineRule="exact"/>
    </w:pPr>
    <w:rPr>
      <w:sz w:val="24"/>
      <w:szCs w:val="24"/>
    </w:rPr>
  </w:style>
  <w:style w:type="paragraph" w:customStyle="1" w:styleId="Style31">
    <w:name w:val="Style31"/>
    <w:basedOn w:val="a"/>
    <w:uiPriority w:val="99"/>
    <w:rsid w:val="000E209C"/>
    <w:pPr>
      <w:autoSpaceDE w:val="0"/>
      <w:autoSpaceDN w:val="0"/>
      <w:adjustRightInd w:val="0"/>
    </w:pPr>
    <w:rPr>
      <w:sz w:val="24"/>
      <w:szCs w:val="24"/>
    </w:rPr>
  </w:style>
  <w:style w:type="paragraph" w:customStyle="1" w:styleId="Style32">
    <w:name w:val="Style32"/>
    <w:basedOn w:val="a"/>
    <w:uiPriority w:val="99"/>
    <w:rsid w:val="000E209C"/>
    <w:pPr>
      <w:autoSpaceDE w:val="0"/>
      <w:autoSpaceDN w:val="0"/>
      <w:adjustRightInd w:val="0"/>
      <w:spacing w:line="317" w:lineRule="exact"/>
      <w:jc w:val="center"/>
    </w:pPr>
    <w:rPr>
      <w:sz w:val="24"/>
      <w:szCs w:val="24"/>
    </w:rPr>
  </w:style>
  <w:style w:type="paragraph" w:customStyle="1" w:styleId="Style33">
    <w:name w:val="Style33"/>
    <w:basedOn w:val="a"/>
    <w:uiPriority w:val="99"/>
    <w:rsid w:val="000E209C"/>
    <w:pPr>
      <w:autoSpaceDE w:val="0"/>
      <w:autoSpaceDN w:val="0"/>
      <w:adjustRightInd w:val="0"/>
    </w:pPr>
    <w:rPr>
      <w:sz w:val="24"/>
      <w:szCs w:val="24"/>
    </w:rPr>
  </w:style>
  <w:style w:type="paragraph" w:customStyle="1" w:styleId="Style34">
    <w:name w:val="Style34"/>
    <w:basedOn w:val="a"/>
    <w:uiPriority w:val="99"/>
    <w:rsid w:val="000E209C"/>
    <w:pPr>
      <w:autoSpaceDE w:val="0"/>
      <w:autoSpaceDN w:val="0"/>
      <w:adjustRightInd w:val="0"/>
    </w:pPr>
    <w:rPr>
      <w:sz w:val="24"/>
      <w:szCs w:val="24"/>
    </w:rPr>
  </w:style>
  <w:style w:type="paragraph" w:customStyle="1" w:styleId="Style35">
    <w:name w:val="Style35"/>
    <w:basedOn w:val="a"/>
    <w:uiPriority w:val="99"/>
    <w:rsid w:val="000E209C"/>
    <w:pPr>
      <w:autoSpaceDE w:val="0"/>
      <w:autoSpaceDN w:val="0"/>
      <w:adjustRightInd w:val="0"/>
      <w:spacing w:line="273" w:lineRule="exact"/>
      <w:jc w:val="both"/>
    </w:pPr>
    <w:rPr>
      <w:sz w:val="24"/>
      <w:szCs w:val="24"/>
    </w:rPr>
  </w:style>
  <w:style w:type="paragraph" w:customStyle="1" w:styleId="Style36">
    <w:name w:val="Style36"/>
    <w:basedOn w:val="a"/>
    <w:uiPriority w:val="99"/>
    <w:rsid w:val="000E209C"/>
    <w:pPr>
      <w:autoSpaceDE w:val="0"/>
      <w:autoSpaceDN w:val="0"/>
      <w:adjustRightInd w:val="0"/>
    </w:pPr>
    <w:rPr>
      <w:sz w:val="24"/>
      <w:szCs w:val="24"/>
    </w:rPr>
  </w:style>
  <w:style w:type="paragraph" w:customStyle="1" w:styleId="Style39">
    <w:name w:val="Style39"/>
    <w:basedOn w:val="a"/>
    <w:uiPriority w:val="99"/>
    <w:rsid w:val="000E209C"/>
    <w:pPr>
      <w:autoSpaceDE w:val="0"/>
      <w:autoSpaceDN w:val="0"/>
      <w:adjustRightInd w:val="0"/>
      <w:spacing w:line="739" w:lineRule="exact"/>
      <w:ind w:hanging="216"/>
    </w:pPr>
    <w:rPr>
      <w:sz w:val="24"/>
      <w:szCs w:val="24"/>
    </w:rPr>
  </w:style>
  <w:style w:type="paragraph" w:customStyle="1" w:styleId="Style40">
    <w:name w:val="Style40"/>
    <w:basedOn w:val="a"/>
    <w:uiPriority w:val="99"/>
    <w:rsid w:val="000E209C"/>
    <w:pPr>
      <w:autoSpaceDE w:val="0"/>
      <w:autoSpaceDN w:val="0"/>
      <w:adjustRightInd w:val="0"/>
    </w:pPr>
    <w:rPr>
      <w:sz w:val="24"/>
      <w:szCs w:val="24"/>
    </w:rPr>
  </w:style>
  <w:style w:type="paragraph" w:customStyle="1" w:styleId="Style41">
    <w:name w:val="Style41"/>
    <w:basedOn w:val="a"/>
    <w:uiPriority w:val="99"/>
    <w:rsid w:val="000E209C"/>
    <w:pPr>
      <w:autoSpaceDE w:val="0"/>
      <w:autoSpaceDN w:val="0"/>
      <w:adjustRightInd w:val="0"/>
    </w:pPr>
    <w:rPr>
      <w:sz w:val="24"/>
      <w:szCs w:val="24"/>
    </w:rPr>
  </w:style>
  <w:style w:type="paragraph" w:customStyle="1" w:styleId="Style42">
    <w:name w:val="Style42"/>
    <w:basedOn w:val="a"/>
    <w:uiPriority w:val="99"/>
    <w:rsid w:val="000E209C"/>
    <w:pPr>
      <w:autoSpaceDE w:val="0"/>
      <w:autoSpaceDN w:val="0"/>
      <w:adjustRightInd w:val="0"/>
      <w:spacing w:line="950" w:lineRule="exact"/>
      <w:ind w:firstLine="432"/>
    </w:pPr>
    <w:rPr>
      <w:sz w:val="24"/>
      <w:szCs w:val="24"/>
    </w:rPr>
  </w:style>
  <w:style w:type="character" w:customStyle="1" w:styleId="FontStyle44">
    <w:name w:val="Font Style44"/>
    <w:uiPriority w:val="99"/>
    <w:rsid w:val="000E209C"/>
    <w:rPr>
      <w:rFonts w:ascii="Times New Roman" w:hAnsi="Times New Roman"/>
      <w:b/>
      <w:sz w:val="26"/>
    </w:rPr>
  </w:style>
  <w:style w:type="character" w:customStyle="1" w:styleId="FontStyle45">
    <w:name w:val="Font Style45"/>
    <w:uiPriority w:val="99"/>
    <w:rsid w:val="000E209C"/>
    <w:rPr>
      <w:rFonts w:ascii="Times New Roman" w:hAnsi="Times New Roman"/>
      <w:sz w:val="20"/>
    </w:rPr>
  </w:style>
  <w:style w:type="character" w:customStyle="1" w:styleId="FontStyle46">
    <w:name w:val="Font Style46"/>
    <w:uiPriority w:val="99"/>
    <w:rsid w:val="000E209C"/>
    <w:rPr>
      <w:rFonts w:ascii="Times New Roman" w:hAnsi="Times New Roman"/>
      <w:b/>
      <w:sz w:val="20"/>
    </w:rPr>
  </w:style>
  <w:style w:type="character" w:customStyle="1" w:styleId="FontStyle47">
    <w:name w:val="Font Style47"/>
    <w:uiPriority w:val="99"/>
    <w:rsid w:val="000E209C"/>
    <w:rPr>
      <w:rFonts w:ascii="Arial Unicode MS" w:eastAsia="Arial Unicode MS"/>
      <w:sz w:val="20"/>
    </w:rPr>
  </w:style>
  <w:style w:type="character" w:customStyle="1" w:styleId="FontStyle48">
    <w:name w:val="Font Style48"/>
    <w:uiPriority w:val="99"/>
    <w:rsid w:val="000E209C"/>
    <w:rPr>
      <w:rFonts w:ascii="Times New Roman" w:hAnsi="Times New Roman"/>
      <w:spacing w:val="-30"/>
      <w:w w:val="150"/>
      <w:sz w:val="58"/>
    </w:rPr>
  </w:style>
  <w:style w:type="character" w:customStyle="1" w:styleId="FontStyle49">
    <w:name w:val="Font Style49"/>
    <w:uiPriority w:val="99"/>
    <w:rsid w:val="000E209C"/>
    <w:rPr>
      <w:rFonts w:ascii="Trebuchet MS" w:hAnsi="Trebuchet MS"/>
      <w:b/>
      <w:sz w:val="20"/>
    </w:rPr>
  </w:style>
  <w:style w:type="character" w:customStyle="1" w:styleId="FontStyle50">
    <w:name w:val="Font Style50"/>
    <w:uiPriority w:val="99"/>
    <w:rsid w:val="000E209C"/>
    <w:rPr>
      <w:rFonts w:ascii="Times New Roman" w:hAnsi="Times New Roman"/>
      <w:b/>
      <w:sz w:val="20"/>
    </w:rPr>
  </w:style>
  <w:style w:type="character" w:customStyle="1" w:styleId="FontStyle51">
    <w:name w:val="Font Style51"/>
    <w:uiPriority w:val="99"/>
    <w:rsid w:val="000E209C"/>
    <w:rPr>
      <w:rFonts w:ascii="Century Gothic" w:hAnsi="Century Gothic"/>
      <w:sz w:val="22"/>
    </w:rPr>
  </w:style>
  <w:style w:type="character" w:customStyle="1" w:styleId="FontStyle52">
    <w:name w:val="Font Style52"/>
    <w:uiPriority w:val="99"/>
    <w:rsid w:val="000E209C"/>
    <w:rPr>
      <w:rFonts w:ascii="Times New Roman" w:hAnsi="Times New Roman"/>
      <w:spacing w:val="20"/>
      <w:sz w:val="36"/>
    </w:rPr>
  </w:style>
  <w:style w:type="character" w:customStyle="1" w:styleId="FontStyle53">
    <w:name w:val="Font Style53"/>
    <w:uiPriority w:val="99"/>
    <w:rsid w:val="000E209C"/>
    <w:rPr>
      <w:rFonts w:ascii="Courier New" w:hAnsi="Courier New"/>
      <w:b/>
      <w:sz w:val="16"/>
    </w:rPr>
  </w:style>
  <w:style w:type="character" w:customStyle="1" w:styleId="FontStyle54">
    <w:name w:val="Font Style54"/>
    <w:uiPriority w:val="99"/>
    <w:rsid w:val="000E209C"/>
    <w:rPr>
      <w:rFonts w:ascii="Times New Roman" w:hAnsi="Times New Roman"/>
      <w:b/>
      <w:sz w:val="22"/>
    </w:rPr>
  </w:style>
  <w:style w:type="character" w:customStyle="1" w:styleId="FontStyle55">
    <w:name w:val="Font Style55"/>
    <w:uiPriority w:val="99"/>
    <w:rsid w:val="000E209C"/>
    <w:rPr>
      <w:rFonts w:ascii="Times New Roman" w:hAnsi="Times New Roman"/>
      <w:b/>
      <w:sz w:val="20"/>
    </w:rPr>
  </w:style>
  <w:style w:type="character" w:customStyle="1" w:styleId="FontStyle56">
    <w:name w:val="Font Style56"/>
    <w:uiPriority w:val="99"/>
    <w:rsid w:val="000E209C"/>
    <w:rPr>
      <w:rFonts w:ascii="Times New Roman" w:hAnsi="Times New Roman"/>
      <w:sz w:val="8"/>
    </w:rPr>
  </w:style>
  <w:style w:type="character" w:customStyle="1" w:styleId="FontStyle57">
    <w:name w:val="Font Style57"/>
    <w:uiPriority w:val="99"/>
    <w:rsid w:val="000E209C"/>
    <w:rPr>
      <w:rFonts w:ascii="Times New Roman" w:hAnsi="Times New Roman"/>
      <w:b/>
      <w:sz w:val="26"/>
    </w:rPr>
  </w:style>
  <w:style w:type="character" w:customStyle="1" w:styleId="FontStyle58">
    <w:name w:val="Font Style58"/>
    <w:uiPriority w:val="99"/>
    <w:rsid w:val="000E209C"/>
    <w:rPr>
      <w:rFonts w:ascii="Times New Roman" w:hAnsi="Times New Roman"/>
      <w:b/>
      <w:sz w:val="20"/>
    </w:rPr>
  </w:style>
  <w:style w:type="numbering" w:customStyle="1" w:styleId="41">
    <w:name w:val="Нет списка4"/>
    <w:next w:val="a2"/>
    <w:uiPriority w:val="99"/>
    <w:semiHidden/>
    <w:unhideWhenUsed/>
    <w:rsid w:val="000E209C"/>
  </w:style>
  <w:style w:type="paragraph" w:customStyle="1" w:styleId="Style55">
    <w:name w:val="Style55"/>
    <w:basedOn w:val="a"/>
    <w:uiPriority w:val="99"/>
    <w:rsid w:val="000E209C"/>
    <w:pPr>
      <w:autoSpaceDE w:val="0"/>
      <w:autoSpaceDN w:val="0"/>
      <w:adjustRightInd w:val="0"/>
    </w:pPr>
    <w:rPr>
      <w:rFonts w:eastAsiaTheme="minorEastAsia"/>
      <w:sz w:val="24"/>
      <w:szCs w:val="24"/>
    </w:rPr>
  </w:style>
  <w:style w:type="character" w:customStyle="1" w:styleId="FontStyle76">
    <w:name w:val="Font Style76"/>
    <w:basedOn w:val="a0"/>
    <w:uiPriority w:val="99"/>
    <w:rsid w:val="000E209C"/>
    <w:rPr>
      <w:rFonts w:ascii="Times New Roman" w:hAnsi="Times New Roman" w:cs="Times New Roman"/>
      <w:sz w:val="18"/>
      <w:szCs w:val="18"/>
    </w:rPr>
  </w:style>
  <w:style w:type="numbering" w:customStyle="1" w:styleId="51">
    <w:name w:val="Нет списка5"/>
    <w:next w:val="a2"/>
    <w:uiPriority w:val="99"/>
    <w:semiHidden/>
    <w:unhideWhenUsed/>
    <w:rsid w:val="000E209C"/>
  </w:style>
  <w:style w:type="numbering" w:customStyle="1" w:styleId="61">
    <w:name w:val="Нет списка6"/>
    <w:next w:val="a2"/>
    <w:uiPriority w:val="99"/>
    <w:semiHidden/>
    <w:unhideWhenUsed/>
    <w:rsid w:val="000E209C"/>
  </w:style>
  <w:style w:type="numbering" w:customStyle="1" w:styleId="71">
    <w:name w:val="Нет списка7"/>
    <w:next w:val="a2"/>
    <w:uiPriority w:val="99"/>
    <w:semiHidden/>
    <w:unhideWhenUsed/>
    <w:rsid w:val="000E209C"/>
  </w:style>
  <w:style w:type="table" w:customStyle="1" w:styleId="17">
    <w:name w:val="Сетка таблицы1"/>
    <w:basedOn w:val="a1"/>
    <w:next w:val="ac"/>
    <w:uiPriority w:val="39"/>
    <w:rsid w:val="000E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0E209C"/>
  </w:style>
  <w:style w:type="numbering" w:customStyle="1" w:styleId="210">
    <w:name w:val="Нет списка21"/>
    <w:next w:val="a2"/>
    <w:uiPriority w:val="99"/>
    <w:semiHidden/>
    <w:unhideWhenUsed/>
    <w:rsid w:val="000E209C"/>
  </w:style>
  <w:style w:type="numbering" w:customStyle="1" w:styleId="310">
    <w:name w:val="Нет списка31"/>
    <w:next w:val="a2"/>
    <w:uiPriority w:val="99"/>
    <w:semiHidden/>
    <w:unhideWhenUsed/>
    <w:rsid w:val="000E209C"/>
  </w:style>
  <w:style w:type="numbering" w:customStyle="1" w:styleId="410">
    <w:name w:val="Нет списка41"/>
    <w:next w:val="a2"/>
    <w:uiPriority w:val="99"/>
    <w:semiHidden/>
    <w:unhideWhenUsed/>
    <w:rsid w:val="000E209C"/>
  </w:style>
  <w:style w:type="numbering" w:customStyle="1" w:styleId="510">
    <w:name w:val="Нет списка51"/>
    <w:next w:val="a2"/>
    <w:uiPriority w:val="99"/>
    <w:semiHidden/>
    <w:unhideWhenUsed/>
    <w:rsid w:val="000E209C"/>
  </w:style>
  <w:style w:type="numbering" w:customStyle="1" w:styleId="610">
    <w:name w:val="Нет списка61"/>
    <w:next w:val="a2"/>
    <w:uiPriority w:val="99"/>
    <w:semiHidden/>
    <w:unhideWhenUsed/>
    <w:rsid w:val="000E209C"/>
  </w:style>
  <w:style w:type="table" w:customStyle="1" w:styleId="28">
    <w:name w:val="Сетка таблицы2"/>
    <w:basedOn w:val="a1"/>
    <w:next w:val="ac"/>
    <w:uiPriority w:val="59"/>
    <w:rsid w:val="000E209C"/>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c"/>
    <w:uiPriority w:val="39"/>
    <w:rsid w:val="000E209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c"/>
    <w:uiPriority w:val="39"/>
    <w:rsid w:val="000E209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E209C"/>
  </w:style>
  <w:style w:type="table" w:customStyle="1" w:styleId="211">
    <w:name w:val="Сетка таблицы21"/>
    <w:basedOn w:val="a1"/>
    <w:next w:val="ac"/>
    <w:uiPriority w:val="59"/>
    <w:rsid w:val="000E209C"/>
    <w:pPr>
      <w:jc w:val="both"/>
    </w:pPr>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Нет списка8"/>
    <w:next w:val="a2"/>
    <w:uiPriority w:val="99"/>
    <w:semiHidden/>
    <w:unhideWhenUsed/>
    <w:rsid w:val="000E209C"/>
  </w:style>
  <w:style w:type="character" w:customStyle="1" w:styleId="FontStyle80">
    <w:name w:val="Font Style80"/>
    <w:basedOn w:val="a0"/>
    <w:uiPriority w:val="99"/>
    <w:rsid w:val="000E209C"/>
    <w:rPr>
      <w:rFonts w:ascii="Times New Roman" w:hAnsi="Times New Roman" w:cs="Times New Roman"/>
      <w:sz w:val="26"/>
      <w:szCs w:val="26"/>
    </w:rPr>
  </w:style>
  <w:style w:type="character" w:styleId="afffffb">
    <w:name w:val="Subtle Emphasis"/>
    <w:basedOn w:val="a0"/>
    <w:uiPriority w:val="19"/>
    <w:qFormat/>
    <w:rsid w:val="000E209C"/>
    <w:rPr>
      <w:i/>
      <w:iCs/>
      <w:color w:val="808080" w:themeColor="text1" w:themeTint="7F"/>
    </w:rPr>
  </w:style>
  <w:style w:type="numbering" w:customStyle="1" w:styleId="91">
    <w:name w:val="Нет списка9"/>
    <w:next w:val="a2"/>
    <w:uiPriority w:val="99"/>
    <w:semiHidden/>
    <w:unhideWhenUsed/>
    <w:rsid w:val="000E209C"/>
  </w:style>
  <w:style w:type="paragraph" w:styleId="afffffc">
    <w:name w:val="No Spacing"/>
    <w:uiPriority w:val="1"/>
    <w:qFormat/>
    <w:rsid w:val="000E209C"/>
    <w:pPr>
      <w:widowControl w:val="0"/>
    </w:pPr>
  </w:style>
  <w:style w:type="numbering" w:customStyle="1" w:styleId="100">
    <w:name w:val="Нет списка10"/>
    <w:next w:val="a2"/>
    <w:uiPriority w:val="99"/>
    <w:semiHidden/>
    <w:unhideWhenUsed/>
    <w:rsid w:val="000E209C"/>
  </w:style>
  <w:style w:type="numbering" w:customStyle="1" w:styleId="121">
    <w:name w:val="Нет списка12"/>
    <w:next w:val="a2"/>
    <w:uiPriority w:val="99"/>
    <w:semiHidden/>
    <w:unhideWhenUsed/>
    <w:rsid w:val="000E209C"/>
  </w:style>
  <w:style w:type="numbering" w:customStyle="1" w:styleId="130">
    <w:name w:val="Нет списка13"/>
    <w:next w:val="a2"/>
    <w:uiPriority w:val="99"/>
    <w:semiHidden/>
    <w:unhideWhenUsed/>
    <w:rsid w:val="000E209C"/>
  </w:style>
  <w:style w:type="numbering" w:customStyle="1" w:styleId="140">
    <w:name w:val="Нет списка14"/>
    <w:next w:val="a2"/>
    <w:uiPriority w:val="99"/>
    <w:semiHidden/>
    <w:unhideWhenUsed/>
    <w:rsid w:val="000E209C"/>
  </w:style>
  <w:style w:type="numbering" w:customStyle="1" w:styleId="150">
    <w:name w:val="Нет списка15"/>
    <w:next w:val="a2"/>
    <w:uiPriority w:val="99"/>
    <w:semiHidden/>
    <w:unhideWhenUsed/>
    <w:rsid w:val="000E209C"/>
  </w:style>
  <w:style w:type="paragraph" w:customStyle="1" w:styleId="Style58">
    <w:name w:val="Style58"/>
    <w:basedOn w:val="a"/>
    <w:rsid w:val="000E209C"/>
    <w:pPr>
      <w:widowControl/>
      <w:spacing w:line="307" w:lineRule="exact"/>
      <w:jc w:val="center"/>
    </w:pPr>
  </w:style>
  <w:style w:type="paragraph" w:customStyle="1" w:styleId="Style1244">
    <w:name w:val="Style1244"/>
    <w:basedOn w:val="a"/>
    <w:rsid w:val="000E209C"/>
    <w:pPr>
      <w:widowControl/>
      <w:spacing w:line="238" w:lineRule="exact"/>
      <w:ind w:firstLine="216"/>
    </w:pPr>
  </w:style>
  <w:style w:type="paragraph" w:customStyle="1" w:styleId="Style485">
    <w:name w:val="Style485"/>
    <w:basedOn w:val="a"/>
    <w:rsid w:val="000E209C"/>
    <w:pPr>
      <w:widowControl/>
    </w:pPr>
  </w:style>
  <w:style w:type="character" w:customStyle="1" w:styleId="CharStyle28">
    <w:name w:val="CharStyle28"/>
    <w:basedOn w:val="a0"/>
    <w:rsid w:val="000E209C"/>
    <w:rPr>
      <w:rFonts w:ascii="Times New Roman" w:eastAsia="Times New Roman" w:hAnsi="Times New Roman" w:cs="Times New Roman"/>
      <w:b/>
      <w:bCs/>
      <w:i w:val="0"/>
      <w:iCs w:val="0"/>
      <w:smallCaps w:val="0"/>
      <w:sz w:val="22"/>
      <w:szCs w:val="22"/>
    </w:rPr>
  </w:style>
  <w:style w:type="character" w:customStyle="1" w:styleId="CharStyle162">
    <w:name w:val="CharStyle162"/>
    <w:basedOn w:val="a0"/>
    <w:rsid w:val="000E209C"/>
    <w:rPr>
      <w:rFonts w:ascii="Times New Roman" w:eastAsia="Times New Roman" w:hAnsi="Times New Roman" w:cs="Times New Roman"/>
      <w:b w:val="0"/>
      <w:bCs w:val="0"/>
      <w:i w:val="0"/>
      <w:iCs w:val="0"/>
      <w:smallCaps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style>
  <w:style w:type="paragraph" w:styleId="1">
    <w:name w:val="heading 1"/>
    <w:basedOn w:val="a"/>
    <w:next w:val="a"/>
    <w:link w:val="10"/>
    <w:uiPriority w:val="99"/>
    <w:qFormat/>
    <w:pPr>
      <w:keepNext/>
      <w:widowControl/>
      <w:jc w:val="both"/>
      <w:outlineLvl w:val="0"/>
    </w:pPr>
    <w:rPr>
      <w:sz w:val="24"/>
    </w:rPr>
  </w:style>
  <w:style w:type="paragraph" w:styleId="2">
    <w:name w:val="heading 2"/>
    <w:basedOn w:val="a"/>
    <w:next w:val="a"/>
    <w:link w:val="20"/>
    <w:uiPriority w:val="99"/>
    <w:qFormat/>
    <w:pPr>
      <w:keepNext/>
      <w:widowControl/>
      <w:outlineLvl w:val="1"/>
    </w:pPr>
    <w:rPr>
      <w:sz w:val="24"/>
    </w:rPr>
  </w:style>
  <w:style w:type="paragraph" w:styleId="3">
    <w:name w:val="heading 3"/>
    <w:basedOn w:val="a"/>
    <w:next w:val="a"/>
    <w:link w:val="30"/>
    <w:uiPriority w:val="99"/>
    <w:qFormat/>
    <w:pPr>
      <w:keepNext/>
      <w:widowControl/>
      <w:jc w:val="center"/>
      <w:outlineLvl w:val="2"/>
    </w:pPr>
    <w:rPr>
      <w:b/>
      <w:sz w:val="40"/>
    </w:rPr>
  </w:style>
  <w:style w:type="paragraph" w:styleId="4">
    <w:name w:val="heading 4"/>
    <w:basedOn w:val="a"/>
    <w:next w:val="a"/>
    <w:link w:val="40"/>
    <w:uiPriority w:val="99"/>
    <w:unhideWhenUsed/>
    <w:qFormat/>
    <w:rsid w:val="00126A44"/>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0E209C"/>
    <w:pPr>
      <w:keepNext/>
      <w:overflowPunct w:val="0"/>
      <w:autoSpaceDE w:val="0"/>
      <w:autoSpaceDN w:val="0"/>
      <w:adjustRightInd w:val="0"/>
      <w:spacing w:line="216" w:lineRule="auto"/>
      <w:jc w:val="right"/>
      <w:outlineLvl w:val="4"/>
    </w:pPr>
    <w:rPr>
      <w:sz w:val="28"/>
    </w:rPr>
  </w:style>
  <w:style w:type="paragraph" w:styleId="6">
    <w:name w:val="heading 6"/>
    <w:basedOn w:val="a"/>
    <w:next w:val="a"/>
    <w:link w:val="60"/>
    <w:uiPriority w:val="99"/>
    <w:qFormat/>
    <w:rsid w:val="000E209C"/>
    <w:pPr>
      <w:keepNext/>
      <w:widowControl/>
      <w:jc w:val="center"/>
      <w:outlineLvl w:val="5"/>
    </w:pPr>
    <w:rPr>
      <w:b/>
      <w:bCs/>
      <w:sz w:val="22"/>
    </w:rPr>
  </w:style>
  <w:style w:type="paragraph" w:styleId="7">
    <w:name w:val="heading 7"/>
    <w:basedOn w:val="a"/>
    <w:next w:val="a"/>
    <w:link w:val="70"/>
    <w:uiPriority w:val="99"/>
    <w:qFormat/>
    <w:rsid w:val="000E209C"/>
    <w:pPr>
      <w:keepNext/>
      <w:widowControl/>
      <w:jc w:val="center"/>
      <w:outlineLvl w:val="6"/>
    </w:pPr>
    <w:rPr>
      <w:b/>
      <w:bCs/>
      <w:sz w:val="18"/>
      <w:szCs w:val="18"/>
    </w:rPr>
  </w:style>
  <w:style w:type="paragraph" w:styleId="9">
    <w:name w:val="heading 9"/>
    <w:basedOn w:val="a"/>
    <w:next w:val="a"/>
    <w:link w:val="90"/>
    <w:uiPriority w:val="99"/>
    <w:qFormat/>
    <w:rsid w:val="000E209C"/>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pPr>
      <w:tabs>
        <w:tab w:val="center" w:pos="4153"/>
        <w:tab w:val="right" w:pos="8306"/>
      </w:tabs>
    </w:pPr>
  </w:style>
  <w:style w:type="paragraph" w:styleId="a7">
    <w:name w:val="caption"/>
    <w:basedOn w:val="a"/>
    <w:next w:val="a"/>
    <w:uiPriority w:val="99"/>
    <w:qFormat/>
    <w:pPr>
      <w:widowControl/>
      <w:jc w:val="center"/>
    </w:pPr>
    <w:rPr>
      <w:b/>
      <w:sz w:val="40"/>
    </w:rPr>
  </w:style>
  <w:style w:type="paragraph" w:styleId="a8">
    <w:name w:val="Balloon Text"/>
    <w:basedOn w:val="a"/>
    <w:link w:val="a9"/>
    <w:rsid w:val="00D5445C"/>
    <w:rPr>
      <w:rFonts w:ascii="Tahoma" w:hAnsi="Tahoma" w:cs="Tahoma"/>
      <w:sz w:val="16"/>
      <w:szCs w:val="16"/>
    </w:rPr>
  </w:style>
  <w:style w:type="character" w:customStyle="1" w:styleId="40">
    <w:name w:val="Заголовок 4 Знак"/>
    <w:link w:val="4"/>
    <w:uiPriority w:val="99"/>
    <w:rsid w:val="00126A44"/>
    <w:rPr>
      <w:rFonts w:ascii="Calibri" w:eastAsia="Times New Roman" w:hAnsi="Calibri" w:cs="Times New Roman"/>
      <w:b/>
      <w:bCs/>
      <w:sz w:val="28"/>
      <w:szCs w:val="28"/>
    </w:rPr>
  </w:style>
  <w:style w:type="character" w:customStyle="1" w:styleId="50">
    <w:name w:val="Заголовок 5 Знак"/>
    <w:basedOn w:val="a0"/>
    <w:link w:val="5"/>
    <w:uiPriority w:val="99"/>
    <w:rsid w:val="000E209C"/>
    <w:rPr>
      <w:sz w:val="28"/>
    </w:rPr>
  </w:style>
  <w:style w:type="character" w:customStyle="1" w:styleId="60">
    <w:name w:val="Заголовок 6 Знак"/>
    <w:basedOn w:val="a0"/>
    <w:link w:val="6"/>
    <w:uiPriority w:val="99"/>
    <w:rsid w:val="000E209C"/>
    <w:rPr>
      <w:b/>
      <w:bCs/>
      <w:sz w:val="22"/>
    </w:rPr>
  </w:style>
  <w:style w:type="character" w:customStyle="1" w:styleId="70">
    <w:name w:val="Заголовок 7 Знак"/>
    <w:basedOn w:val="a0"/>
    <w:link w:val="7"/>
    <w:uiPriority w:val="99"/>
    <w:rsid w:val="000E209C"/>
    <w:rPr>
      <w:b/>
      <w:bCs/>
      <w:sz w:val="18"/>
      <w:szCs w:val="18"/>
    </w:rPr>
  </w:style>
  <w:style w:type="character" w:customStyle="1" w:styleId="90">
    <w:name w:val="Заголовок 9 Знак"/>
    <w:basedOn w:val="a0"/>
    <w:link w:val="9"/>
    <w:uiPriority w:val="99"/>
    <w:rsid w:val="000E209C"/>
    <w:rPr>
      <w:rFonts w:ascii="Arial" w:hAnsi="Arial"/>
      <w:sz w:val="22"/>
      <w:szCs w:val="22"/>
    </w:rPr>
  </w:style>
  <w:style w:type="character" w:customStyle="1" w:styleId="10">
    <w:name w:val="Заголовок 1 Знак"/>
    <w:link w:val="1"/>
    <w:uiPriority w:val="99"/>
    <w:rsid w:val="000E209C"/>
    <w:rPr>
      <w:sz w:val="24"/>
    </w:rPr>
  </w:style>
  <w:style w:type="character" w:customStyle="1" w:styleId="20">
    <w:name w:val="Заголовок 2 Знак"/>
    <w:link w:val="2"/>
    <w:uiPriority w:val="99"/>
    <w:locked/>
    <w:rsid w:val="000E209C"/>
    <w:rPr>
      <w:sz w:val="24"/>
    </w:rPr>
  </w:style>
  <w:style w:type="character" w:customStyle="1" w:styleId="30">
    <w:name w:val="Заголовок 3 Знак"/>
    <w:link w:val="3"/>
    <w:uiPriority w:val="99"/>
    <w:locked/>
    <w:rsid w:val="000E209C"/>
    <w:rPr>
      <w:b/>
      <w:sz w:val="40"/>
    </w:rPr>
  </w:style>
  <w:style w:type="character" w:customStyle="1" w:styleId="11">
    <w:name w:val="Основной шрифт абзаца1"/>
    <w:semiHidden/>
    <w:rsid w:val="000E209C"/>
    <w:rPr>
      <w:sz w:val="20"/>
    </w:rPr>
  </w:style>
  <w:style w:type="character" w:customStyle="1" w:styleId="a4">
    <w:name w:val="Верхний колонтитул Знак"/>
    <w:link w:val="a3"/>
    <w:uiPriority w:val="99"/>
    <w:locked/>
    <w:rsid w:val="000E209C"/>
  </w:style>
  <w:style w:type="character" w:customStyle="1" w:styleId="a6">
    <w:name w:val="Нижний колонтитул Знак"/>
    <w:basedOn w:val="a0"/>
    <w:link w:val="a5"/>
    <w:rsid w:val="000E209C"/>
  </w:style>
  <w:style w:type="character" w:customStyle="1" w:styleId="a9">
    <w:name w:val="Текст выноски Знак"/>
    <w:link w:val="a8"/>
    <w:locked/>
    <w:rsid w:val="000E209C"/>
    <w:rPr>
      <w:rFonts w:ascii="Tahoma" w:hAnsi="Tahoma" w:cs="Tahoma"/>
      <w:sz w:val="16"/>
      <w:szCs w:val="16"/>
    </w:rPr>
  </w:style>
  <w:style w:type="paragraph" w:styleId="aa">
    <w:name w:val="Block Text"/>
    <w:basedOn w:val="a"/>
    <w:uiPriority w:val="99"/>
    <w:rsid w:val="000E209C"/>
    <w:pPr>
      <w:widowControl/>
      <w:autoSpaceDE w:val="0"/>
      <w:autoSpaceDN w:val="0"/>
      <w:adjustRightInd w:val="0"/>
      <w:ind w:left="284" w:right="-335" w:firstLine="426"/>
      <w:jc w:val="both"/>
    </w:pPr>
    <w:rPr>
      <w:b/>
      <w:sz w:val="24"/>
    </w:rPr>
  </w:style>
  <w:style w:type="character" w:styleId="ab">
    <w:name w:val="page number"/>
    <w:basedOn w:val="a0"/>
    <w:rsid w:val="000E209C"/>
  </w:style>
  <w:style w:type="table" w:styleId="ac">
    <w:name w:val="Table Grid"/>
    <w:basedOn w:val="a1"/>
    <w:uiPriority w:val="99"/>
    <w:rsid w:val="000E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E209C"/>
    <w:pPr>
      <w:widowControl w:val="0"/>
      <w:autoSpaceDE w:val="0"/>
      <w:autoSpaceDN w:val="0"/>
      <w:adjustRightInd w:val="0"/>
      <w:ind w:firstLine="720"/>
    </w:pPr>
    <w:rPr>
      <w:rFonts w:ascii="Arial" w:hAnsi="Arial" w:cs="Arial"/>
    </w:rPr>
  </w:style>
  <w:style w:type="paragraph" w:styleId="ad">
    <w:name w:val="Title"/>
    <w:basedOn w:val="a"/>
    <w:link w:val="ae"/>
    <w:uiPriority w:val="99"/>
    <w:qFormat/>
    <w:rsid w:val="000E209C"/>
    <w:pPr>
      <w:widowControl/>
      <w:jc w:val="center"/>
    </w:pPr>
    <w:rPr>
      <w:b/>
      <w:sz w:val="28"/>
    </w:rPr>
  </w:style>
  <w:style w:type="character" w:customStyle="1" w:styleId="ae">
    <w:name w:val="Название Знак"/>
    <w:basedOn w:val="a0"/>
    <w:link w:val="ad"/>
    <w:uiPriority w:val="99"/>
    <w:rsid w:val="000E209C"/>
    <w:rPr>
      <w:b/>
      <w:sz w:val="28"/>
    </w:rPr>
  </w:style>
  <w:style w:type="paragraph" w:customStyle="1" w:styleId="ConsPlusCell">
    <w:name w:val="ConsPlusCell"/>
    <w:rsid w:val="000E209C"/>
    <w:pPr>
      <w:widowControl w:val="0"/>
      <w:autoSpaceDE w:val="0"/>
      <w:autoSpaceDN w:val="0"/>
      <w:adjustRightInd w:val="0"/>
    </w:pPr>
    <w:rPr>
      <w:rFonts w:ascii="Arial" w:hAnsi="Arial" w:cs="Arial"/>
    </w:rPr>
  </w:style>
  <w:style w:type="paragraph" w:styleId="af">
    <w:name w:val="footnote text"/>
    <w:basedOn w:val="a"/>
    <w:link w:val="af0"/>
    <w:uiPriority w:val="99"/>
    <w:rsid w:val="000E209C"/>
  </w:style>
  <w:style w:type="character" w:customStyle="1" w:styleId="af0">
    <w:name w:val="Текст сноски Знак"/>
    <w:basedOn w:val="a0"/>
    <w:link w:val="af"/>
    <w:uiPriority w:val="99"/>
    <w:rsid w:val="000E209C"/>
  </w:style>
  <w:style w:type="paragraph" w:styleId="af1">
    <w:name w:val="Normal (Web)"/>
    <w:basedOn w:val="a"/>
    <w:uiPriority w:val="99"/>
    <w:rsid w:val="000E209C"/>
    <w:pPr>
      <w:widowControl/>
      <w:spacing w:before="100" w:beforeAutospacing="1" w:after="100" w:afterAutospacing="1"/>
    </w:pPr>
    <w:rPr>
      <w:sz w:val="24"/>
      <w:szCs w:val="24"/>
    </w:rPr>
  </w:style>
  <w:style w:type="paragraph" w:customStyle="1" w:styleId="af2">
    <w:name w:val="Знак"/>
    <w:basedOn w:val="a"/>
    <w:uiPriority w:val="99"/>
    <w:rsid w:val="000E209C"/>
    <w:pPr>
      <w:widowControl/>
      <w:spacing w:after="160" w:line="240" w:lineRule="exact"/>
    </w:pPr>
    <w:rPr>
      <w:rFonts w:ascii="Verdana" w:hAnsi="Verdana"/>
      <w:lang w:val="en-US" w:eastAsia="en-US"/>
    </w:rPr>
  </w:style>
  <w:style w:type="paragraph" w:styleId="af3">
    <w:name w:val="Body Text Indent"/>
    <w:basedOn w:val="a"/>
    <w:link w:val="af4"/>
    <w:uiPriority w:val="99"/>
    <w:rsid w:val="000E209C"/>
    <w:pPr>
      <w:spacing w:after="120"/>
      <w:ind w:left="283"/>
    </w:pPr>
  </w:style>
  <w:style w:type="character" w:customStyle="1" w:styleId="af4">
    <w:name w:val="Основной текст с отступом Знак"/>
    <w:basedOn w:val="a0"/>
    <w:link w:val="af3"/>
    <w:uiPriority w:val="99"/>
    <w:rsid w:val="000E209C"/>
  </w:style>
  <w:style w:type="paragraph" w:styleId="af5">
    <w:name w:val="Body Text"/>
    <w:basedOn w:val="a"/>
    <w:link w:val="af6"/>
    <w:uiPriority w:val="99"/>
    <w:rsid w:val="000E209C"/>
    <w:pPr>
      <w:widowControl/>
      <w:autoSpaceDE w:val="0"/>
      <w:autoSpaceDN w:val="0"/>
      <w:adjustRightInd w:val="0"/>
      <w:jc w:val="center"/>
    </w:pPr>
    <w:rPr>
      <w:color w:val="000080"/>
      <w:sz w:val="24"/>
    </w:rPr>
  </w:style>
  <w:style w:type="character" w:customStyle="1" w:styleId="af6">
    <w:name w:val="Основной текст Знак"/>
    <w:basedOn w:val="a0"/>
    <w:link w:val="af5"/>
    <w:uiPriority w:val="99"/>
    <w:rsid w:val="000E209C"/>
    <w:rPr>
      <w:color w:val="000080"/>
      <w:sz w:val="24"/>
    </w:rPr>
  </w:style>
  <w:style w:type="character" w:styleId="af7">
    <w:name w:val="Hyperlink"/>
    <w:uiPriority w:val="99"/>
    <w:rsid w:val="000E209C"/>
    <w:rPr>
      <w:color w:val="0000FF"/>
      <w:u w:val="single"/>
    </w:rPr>
  </w:style>
  <w:style w:type="paragraph" w:styleId="21">
    <w:name w:val="Body Text Indent 2"/>
    <w:basedOn w:val="a"/>
    <w:link w:val="22"/>
    <w:uiPriority w:val="99"/>
    <w:rsid w:val="000E209C"/>
    <w:pPr>
      <w:widowControl/>
      <w:ind w:firstLine="708"/>
      <w:jc w:val="both"/>
    </w:pPr>
    <w:rPr>
      <w:sz w:val="24"/>
    </w:rPr>
  </w:style>
  <w:style w:type="character" w:customStyle="1" w:styleId="22">
    <w:name w:val="Основной текст с отступом 2 Знак"/>
    <w:basedOn w:val="a0"/>
    <w:link w:val="21"/>
    <w:uiPriority w:val="99"/>
    <w:rsid w:val="000E209C"/>
    <w:rPr>
      <w:sz w:val="24"/>
    </w:rPr>
  </w:style>
  <w:style w:type="paragraph" w:styleId="31">
    <w:name w:val="Body Text Indent 3"/>
    <w:basedOn w:val="a"/>
    <w:link w:val="32"/>
    <w:uiPriority w:val="99"/>
    <w:rsid w:val="000E209C"/>
    <w:pPr>
      <w:widowControl/>
      <w:autoSpaceDE w:val="0"/>
      <w:autoSpaceDN w:val="0"/>
      <w:adjustRightInd w:val="0"/>
      <w:ind w:left="900" w:hanging="415"/>
      <w:jc w:val="both"/>
    </w:pPr>
    <w:rPr>
      <w:color w:val="000000"/>
      <w:sz w:val="24"/>
    </w:rPr>
  </w:style>
  <w:style w:type="character" w:customStyle="1" w:styleId="32">
    <w:name w:val="Основной текст с отступом 3 Знак"/>
    <w:basedOn w:val="a0"/>
    <w:link w:val="31"/>
    <w:uiPriority w:val="99"/>
    <w:rsid w:val="000E209C"/>
    <w:rPr>
      <w:color w:val="000000"/>
      <w:sz w:val="24"/>
    </w:rPr>
  </w:style>
  <w:style w:type="paragraph" w:customStyle="1" w:styleId="xl22">
    <w:name w:val="xl22"/>
    <w:basedOn w:val="a"/>
    <w:uiPriority w:val="99"/>
    <w:rsid w:val="000E209C"/>
    <w:pPr>
      <w:widowControl/>
      <w:spacing w:before="100" w:beforeAutospacing="1" w:after="100" w:afterAutospacing="1"/>
    </w:pPr>
    <w:rPr>
      <w:sz w:val="28"/>
      <w:szCs w:val="28"/>
    </w:rPr>
  </w:style>
  <w:style w:type="paragraph" w:customStyle="1" w:styleId="xl23">
    <w:name w:val="xl23"/>
    <w:basedOn w:val="a"/>
    <w:uiPriority w:val="99"/>
    <w:rsid w:val="000E209C"/>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0E209C"/>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0E209C"/>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0E209C"/>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0E209C"/>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0E209C"/>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0E209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0E209C"/>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0E209C"/>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0E209C"/>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0E209C"/>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0E209C"/>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0E209C"/>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0E209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0E209C"/>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0E209C"/>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0E209C"/>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0E209C"/>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0E209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0E20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0E209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0E209C"/>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0E209C"/>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0E209C"/>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0E209C"/>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0E209C"/>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0E209C"/>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0E209C"/>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0E209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0E209C"/>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0E209C"/>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0E209C"/>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0E209C"/>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0E209C"/>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0E209C"/>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0E209C"/>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0E209C"/>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0E209C"/>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0E209C"/>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0E209C"/>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0E209C"/>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0E209C"/>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0E209C"/>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0E209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0E209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0E209C"/>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0E209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0E209C"/>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0E209C"/>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0E209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0E209C"/>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0E209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0E20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0E209C"/>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0E209C"/>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0E20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0E209C"/>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0E209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0E209C"/>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0E209C"/>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0E209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0E209C"/>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0E209C"/>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0E209C"/>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0E209C"/>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0E209C"/>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0E209C"/>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0E209C"/>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0E209C"/>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0E209C"/>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0E209C"/>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0E209C"/>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0E209C"/>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0E209C"/>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0E209C"/>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0E209C"/>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0E209C"/>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0E209C"/>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0E209C"/>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0E209C"/>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0E209C"/>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0E209C"/>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0E209C"/>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0E209C"/>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0E209C"/>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0E209C"/>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0E209C"/>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0E209C"/>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0E209C"/>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0E209C"/>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0E209C"/>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0E209C"/>
    <w:pPr>
      <w:widowControl w:val="0"/>
      <w:autoSpaceDE w:val="0"/>
      <w:autoSpaceDN w:val="0"/>
      <w:adjustRightInd w:val="0"/>
      <w:ind w:right="19772"/>
    </w:pPr>
    <w:rPr>
      <w:rFonts w:ascii="Arial" w:hAnsi="Arial" w:cs="Arial"/>
      <w:b/>
      <w:bCs/>
      <w:sz w:val="18"/>
      <w:szCs w:val="18"/>
    </w:rPr>
  </w:style>
  <w:style w:type="paragraph" w:customStyle="1" w:styleId="12">
    <w:name w:val="Стиль1"/>
    <w:basedOn w:val="1"/>
    <w:uiPriority w:val="99"/>
    <w:rsid w:val="000E209C"/>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0E209C"/>
    <w:pPr>
      <w:widowControl/>
      <w:autoSpaceDE w:val="0"/>
      <w:autoSpaceDN w:val="0"/>
      <w:adjustRightInd w:val="0"/>
      <w:jc w:val="center"/>
    </w:pPr>
  </w:style>
  <w:style w:type="character" w:customStyle="1" w:styleId="24">
    <w:name w:val="Основной текст 2 Знак"/>
    <w:basedOn w:val="a0"/>
    <w:link w:val="23"/>
    <w:uiPriority w:val="99"/>
    <w:rsid w:val="000E209C"/>
  </w:style>
  <w:style w:type="paragraph" w:customStyle="1" w:styleId="ConsNonformat">
    <w:name w:val="ConsNonformat"/>
    <w:uiPriority w:val="99"/>
    <w:rsid w:val="000E209C"/>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0E209C"/>
    <w:pPr>
      <w:overflowPunct w:val="0"/>
      <w:autoSpaceDE w:val="0"/>
      <w:autoSpaceDN w:val="0"/>
      <w:adjustRightInd w:val="0"/>
      <w:spacing w:line="204" w:lineRule="auto"/>
      <w:jc w:val="both"/>
    </w:pPr>
    <w:rPr>
      <w:bCs/>
      <w:sz w:val="28"/>
    </w:rPr>
  </w:style>
  <w:style w:type="character" w:customStyle="1" w:styleId="34">
    <w:name w:val="Основной текст 3 Знак"/>
    <w:basedOn w:val="a0"/>
    <w:link w:val="33"/>
    <w:uiPriority w:val="99"/>
    <w:rsid w:val="000E209C"/>
    <w:rPr>
      <w:bCs/>
      <w:sz w:val="28"/>
    </w:rPr>
  </w:style>
  <w:style w:type="paragraph" w:customStyle="1" w:styleId="ConsPlusNonformat">
    <w:name w:val="ConsPlusNonformat"/>
    <w:rsid w:val="000E209C"/>
    <w:pPr>
      <w:widowControl w:val="0"/>
      <w:autoSpaceDE w:val="0"/>
      <w:autoSpaceDN w:val="0"/>
      <w:adjustRightInd w:val="0"/>
    </w:pPr>
    <w:rPr>
      <w:rFonts w:ascii="Courier New" w:hAnsi="Courier New" w:cs="Courier New"/>
    </w:rPr>
  </w:style>
  <w:style w:type="character" w:customStyle="1" w:styleId="af8">
    <w:name w:val="Гипертекстовая ссылка"/>
    <w:uiPriority w:val="99"/>
    <w:rsid w:val="000E209C"/>
    <w:rPr>
      <w:color w:val="008000"/>
      <w:sz w:val="20"/>
      <w:szCs w:val="20"/>
      <w:u w:val="single"/>
    </w:rPr>
  </w:style>
  <w:style w:type="paragraph" w:customStyle="1" w:styleId="af9">
    <w:name w:val="Таблицы (моноширинный)"/>
    <w:basedOn w:val="a"/>
    <w:next w:val="a"/>
    <w:uiPriority w:val="99"/>
    <w:rsid w:val="000E209C"/>
    <w:pPr>
      <w:widowControl/>
      <w:autoSpaceDE w:val="0"/>
      <w:autoSpaceDN w:val="0"/>
      <w:adjustRightInd w:val="0"/>
      <w:jc w:val="both"/>
    </w:pPr>
    <w:rPr>
      <w:rFonts w:ascii="Courier New" w:hAnsi="Courier New" w:cs="Courier New"/>
    </w:rPr>
  </w:style>
  <w:style w:type="character" w:styleId="afa">
    <w:name w:val="FollowedHyperlink"/>
    <w:uiPriority w:val="99"/>
    <w:rsid w:val="000E209C"/>
    <w:rPr>
      <w:color w:val="800080"/>
      <w:u w:val="single"/>
    </w:rPr>
  </w:style>
  <w:style w:type="paragraph" w:styleId="afb">
    <w:name w:val="Document Map"/>
    <w:basedOn w:val="a"/>
    <w:link w:val="afc"/>
    <w:uiPriority w:val="99"/>
    <w:rsid w:val="000E209C"/>
    <w:pPr>
      <w:widowControl/>
      <w:shd w:val="clear" w:color="auto" w:fill="000080"/>
    </w:pPr>
    <w:rPr>
      <w:rFonts w:ascii="Tahoma" w:hAnsi="Tahoma"/>
      <w:sz w:val="24"/>
      <w:szCs w:val="24"/>
    </w:rPr>
  </w:style>
  <w:style w:type="character" w:customStyle="1" w:styleId="afc">
    <w:name w:val="Схема документа Знак"/>
    <w:basedOn w:val="a0"/>
    <w:link w:val="afb"/>
    <w:uiPriority w:val="99"/>
    <w:rsid w:val="000E209C"/>
    <w:rPr>
      <w:rFonts w:ascii="Tahoma" w:hAnsi="Tahoma"/>
      <w:sz w:val="24"/>
      <w:szCs w:val="24"/>
      <w:shd w:val="clear" w:color="auto" w:fill="000080"/>
    </w:rPr>
  </w:style>
  <w:style w:type="character" w:customStyle="1" w:styleId="FontStyle12">
    <w:name w:val="Font Style12"/>
    <w:uiPriority w:val="99"/>
    <w:rsid w:val="000E209C"/>
    <w:rPr>
      <w:rFonts w:ascii="Times New Roman" w:hAnsi="Times New Roman" w:cs="Times New Roman"/>
      <w:b/>
      <w:bCs/>
      <w:sz w:val="20"/>
      <w:szCs w:val="20"/>
    </w:rPr>
  </w:style>
  <w:style w:type="paragraph" w:customStyle="1" w:styleId="Char">
    <w:name w:val="Char"/>
    <w:basedOn w:val="a"/>
    <w:uiPriority w:val="99"/>
    <w:rsid w:val="000E209C"/>
    <w:pPr>
      <w:widowControl/>
      <w:spacing w:after="160" w:line="240" w:lineRule="exact"/>
    </w:pPr>
    <w:rPr>
      <w:rFonts w:ascii="Arial" w:hAnsi="Arial" w:cs="Arial"/>
      <w:lang w:val="fr-FR" w:eastAsia="en-US"/>
    </w:rPr>
  </w:style>
  <w:style w:type="character" w:customStyle="1" w:styleId="13">
    <w:name w:val="Строгий1"/>
    <w:rsid w:val="000E209C"/>
    <w:rPr>
      <w:b/>
    </w:rPr>
  </w:style>
  <w:style w:type="character" w:customStyle="1" w:styleId="afd">
    <w:name w:val="Цветовое выделение"/>
    <w:uiPriority w:val="99"/>
    <w:rsid w:val="000E209C"/>
    <w:rPr>
      <w:b/>
      <w:bCs/>
      <w:color w:val="000080"/>
    </w:rPr>
  </w:style>
  <w:style w:type="paragraph" w:customStyle="1" w:styleId="afe">
    <w:name w:val="Нормальный (таблица)"/>
    <w:basedOn w:val="a"/>
    <w:next w:val="a"/>
    <w:uiPriority w:val="99"/>
    <w:rsid w:val="000E209C"/>
    <w:pPr>
      <w:widowControl/>
      <w:autoSpaceDE w:val="0"/>
      <w:autoSpaceDN w:val="0"/>
      <w:adjustRightInd w:val="0"/>
      <w:jc w:val="both"/>
    </w:pPr>
    <w:rPr>
      <w:rFonts w:ascii="Arial" w:hAnsi="Arial"/>
      <w:sz w:val="24"/>
      <w:szCs w:val="24"/>
    </w:rPr>
  </w:style>
  <w:style w:type="paragraph" w:customStyle="1" w:styleId="aff">
    <w:name w:val="Прижатый влево"/>
    <w:basedOn w:val="a"/>
    <w:next w:val="a"/>
    <w:uiPriority w:val="99"/>
    <w:rsid w:val="000E209C"/>
    <w:pPr>
      <w:widowControl/>
      <w:autoSpaceDE w:val="0"/>
      <w:autoSpaceDN w:val="0"/>
      <w:adjustRightInd w:val="0"/>
    </w:pPr>
    <w:rPr>
      <w:rFonts w:ascii="Arial" w:hAnsi="Arial"/>
      <w:sz w:val="24"/>
      <w:szCs w:val="24"/>
    </w:rPr>
  </w:style>
  <w:style w:type="paragraph" w:customStyle="1" w:styleId="Default">
    <w:name w:val="Default"/>
    <w:uiPriority w:val="99"/>
    <w:rsid w:val="000E209C"/>
    <w:pPr>
      <w:autoSpaceDE w:val="0"/>
      <w:autoSpaceDN w:val="0"/>
      <w:adjustRightInd w:val="0"/>
    </w:pPr>
    <w:rPr>
      <w:rFonts w:eastAsia="Calibri"/>
      <w:color w:val="000000"/>
      <w:sz w:val="24"/>
      <w:szCs w:val="24"/>
      <w:lang w:eastAsia="en-US"/>
    </w:rPr>
  </w:style>
  <w:style w:type="character" w:customStyle="1" w:styleId="aff0">
    <w:name w:val="Знак Знак"/>
    <w:rsid w:val="000E209C"/>
    <w:rPr>
      <w:sz w:val="24"/>
      <w:lang w:val="ru-RU" w:eastAsia="ru-RU" w:bidi="ar-SA"/>
    </w:rPr>
  </w:style>
  <w:style w:type="paragraph" w:customStyle="1" w:styleId="Style13">
    <w:name w:val="Style13"/>
    <w:basedOn w:val="a"/>
    <w:uiPriority w:val="99"/>
    <w:rsid w:val="000E209C"/>
    <w:pPr>
      <w:autoSpaceDE w:val="0"/>
      <w:autoSpaceDN w:val="0"/>
      <w:adjustRightInd w:val="0"/>
      <w:spacing w:line="333" w:lineRule="exact"/>
      <w:jc w:val="both"/>
    </w:pPr>
    <w:rPr>
      <w:sz w:val="24"/>
      <w:szCs w:val="24"/>
    </w:rPr>
  </w:style>
  <w:style w:type="paragraph" w:customStyle="1" w:styleId="Style37">
    <w:name w:val="Style37"/>
    <w:basedOn w:val="a"/>
    <w:uiPriority w:val="99"/>
    <w:rsid w:val="000E209C"/>
    <w:pPr>
      <w:autoSpaceDE w:val="0"/>
      <w:autoSpaceDN w:val="0"/>
      <w:adjustRightInd w:val="0"/>
      <w:spacing w:line="301" w:lineRule="exact"/>
      <w:jc w:val="center"/>
    </w:pPr>
    <w:rPr>
      <w:sz w:val="24"/>
      <w:szCs w:val="24"/>
    </w:rPr>
  </w:style>
  <w:style w:type="paragraph" w:customStyle="1" w:styleId="Style38">
    <w:name w:val="Style38"/>
    <w:basedOn w:val="a"/>
    <w:uiPriority w:val="99"/>
    <w:rsid w:val="000E209C"/>
    <w:pPr>
      <w:autoSpaceDE w:val="0"/>
      <w:autoSpaceDN w:val="0"/>
      <w:adjustRightInd w:val="0"/>
      <w:spacing w:line="300" w:lineRule="exact"/>
      <w:jc w:val="both"/>
    </w:pPr>
    <w:rPr>
      <w:sz w:val="24"/>
      <w:szCs w:val="24"/>
    </w:rPr>
  </w:style>
  <w:style w:type="character" w:customStyle="1" w:styleId="FontStyle91">
    <w:name w:val="Font Style91"/>
    <w:uiPriority w:val="99"/>
    <w:rsid w:val="000E209C"/>
    <w:rPr>
      <w:rFonts w:ascii="Times New Roman" w:hAnsi="Times New Roman" w:cs="Times New Roman"/>
      <w:sz w:val="24"/>
      <w:szCs w:val="24"/>
    </w:rPr>
  </w:style>
  <w:style w:type="character" w:styleId="aff1">
    <w:name w:val="line number"/>
    <w:basedOn w:val="a0"/>
    <w:uiPriority w:val="99"/>
    <w:rsid w:val="000E209C"/>
  </w:style>
  <w:style w:type="paragraph" w:customStyle="1" w:styleId="25">
    <w:name w:val="Знак2"/>
    <w:basedOn w:val="a"/>
    <w:uiPriority w:val="99"/>
    <w:rsid w:val="000E209C"/>
    <w:pPr>
      <w:widowControl/>
      <w:spacing w:after="160" w:line="240" w:lineRule="exact"/>
    </w:pPr>
    <w:rPr>
      <w:rFonts w:ascii="Verdana" w:hAnsi="Verdana" w:cs="Verdana"/>
      <w:lang w:val="en-US" w:eastAsia="en-US"/>
    </w:rPr>
  </w:style>
  <w:style w:type="paragraph" w:customStyle="1" w:styleId="Char2">
    <w:name w:val="Char2"/>
    <w:basedOn w:val="a"/>
    <w:uiPriority w:val="99"/>
    <w:rsid w:val="000E209C"/>
    <w:pPr>
      <w:widowControl/>
      <w:spacing w:after="160" w:line="240" w:lineRule="exact"/>
    </w:pPr>
    <w:rPr>
      <w:rFonts w:ascii="Arial" w:hAnsi="Arial" w:cs="Arial"/>
      <w:lang w:val="fr-FR" w:eastAsia="en-US"/>
    </w:rPr>
  </w:style>
  <w:style w:type="character" w:customStyle="1" w:styleId="120">
    <w:name w:val="Строгий12"/>
    <w:uiPriority w:val="99"/>
    <w:rsid w:val="000E209C"/>
    <w:rPr>
      <w:b/>
      <w:bCs/>
    </w:rPr>
  </w:style>
  <w:style w:type="character" w:customStyle="1" w:styleId="26">
    <w:name w:val="Знак Знак2"/>
    <w:uiPriority w:val="99"/>
    <w:rsid w:val="000E209C"/>
    <w:rPr>
      <w:sz w:val="24"/>
      <w:szCs w:val="24"/>
      <w:lang w:val="ru-RU" w:eastAsia="ru-RU"/>
    </w:rPr>
  </w:style>
  <w:style w:type="paragraph" w:styleId="aff2">
    <w:name w:val="List Paragraph"/>
    <w:basedOn w:val="a"/>
    <w:uiPriority w:val="34"/>
    <w:qFormat/>
    <w:rsid w:val="000E209C"/>
    <w:pPr>
      <w:ind w:left="720"/>
    </w:pPr>
  </w:style>
  <w:style w:type="paragraph" w:customStyle="1" w:styleId="ConsPlusTitle">
    <w:name w:val="ConsPlusTitle"/>
    <w:rsid w:val="000E209C"/>
    <w:pPr>
      <w:autoSpaceDE w:val="0"/>
      <w:autoSpaceDN w:val="0"/>
      <w:adjustRightInd w:val="0"/>
    </w:pPr>
    <w:rPr>
      <w:b/>
      <w:bCs/>
      <w:sz w:val="28"/>
      <w:szCs w:val="28"/>
    </w:rPr>
  </w:style>
  <w:style w:type="paragraph" w:customStyle="1" w:styleId="ConsPlusDocList">
    <w:name w:val="ConsPlusDocList"/>
    <w:rsid w:val="000E209C"/>
    <w:pPr>
      <w:widowControl w:val="0"/>
      <w:autoSpaceDE w:val="0"/>
      <w:autoSpaceDN w:val="0"/>
    </w:pPr>
    <w:rPr>
      <w:rFonts w:ascii="Courier New" w:hAnsi="Courier New" w:cs="Courier New"/>
    </w:rPr>
  </w:style>
  <w:style w:type="paragraph" w:customStyle="1" w:styleId="ConsPlusTitlePage">
    <w:name w:val="ConsPlusTitlePage"/>
    <w:rsid w:val="000E209C"/>
    <w:pPr>
      <w:widowControl w:val="0"/>
      <w:autoSpaceDE w:val="0"/>
      <w:autoSpaceDN w:val="0"/>
    </w:pPr>
    <w:rPr>
      <w:rFonts w:ascii="Tahoma" w:hAnsi="Tahoma" w:cs="Tahoma"/>
    </w:rPr>
  </w:style>
  <w:style w:type="paragraph" w:customStyle="1" w:styleId="ConsPlusJurTerm">
    <w:name w:val="ConsPlusJurTerm"/>
    <w:rsid w:val="000E209C"/>
    <w:pPr>
      <w:widowControl w:val="0"/>
      <w:autoSpaceDE w:val="0"/>
      <w:autoSpaceDN w:val="0"/>
    </w:pPr>
    <w:rPr>
      <w:rFonts w:ascii="Arial" w:hAnsi="Arial" w:cs="Arial"/>
      <w:sz w:val="26"/>
    </w:rPr>
  </w:style>
  <w:style w:type="numbering" w:customStyle="1" w:styleId="14">
    <w:name w:val="Нет списка1"/>
    <w:next w:val="a2"/>
    <w:uiPriority w:val="99"/>
    <w:semiHidden/>
    <w:unhideWhenUsed/>
    <w:rsid w:val="000E209C"/>
  </w:style>
  <w:style w:type="numbering" w:customStyle="1" w:styleId="27">
    <w:name w:val="Нет списка2"/>
    <w:next w:val="a2"/>
    <w:uiPriority w:val="99"/>
    <w:semiHidden/>
    <w:unhideWhenUsed/>
    <w:rsid w:val="000E209C"/>
  </w:style>
  <w:style w:type="character" w:customStyle="1" w:styleId="FontStyle11">
    <w:name w:val="Font Style11"/>
    <w:rsid w:val="000E209C"/>
    <w:rPr>
      <w:rFonts w:ascii="Times New Roman" w:hAnsi="Times New Roman"/>
      <w:sz w:val="26"/>
    </w:rPr>
  </w:style>
  <w:style w:type="paragraph" w:customStyle="1" w:styleId="15">
    <w:name w:val="Знак1"/>
    <w:basedOn w:val="a"/>
    <w:uiPriority w:val="99"/>
    <w:rsid w:val="000E209C"/>
    <w:pPr>
      <w:widowControl/>
      <w:spacing w:after="160" w:line="240" w:lineRule="exact"/>
    </w:pPr>
    <w:rPr>
      <w:rFonts w:ascii="Verdana" w:hAnsi="Verdana" w:cs="Verdana"/>
      <w:lang w:val="en-US" w:eastAsia="en-US"/>
    </w:rPr>
  </w:style>
  <w:style w:type="paragraph" w:customStyle="1" w:styleId="Char1">
    <w:name w:val="Char1"/>
    <w:basedOn w:val="a"/>
    <w:uiPriority w:val="99"/>
    <w:rsid w:val="000E209C"/>
    <w:pPr>
      <w:widowControl/>
      <w:spacing w:after="160" w:line="240" w:lineRule="exact"/>
    </w:pPr>
    <w:rPr>
      <w:rFonts w:ascii="Arial" w:hAnsi="Arial" w:cs="Arial"/>
      <w:lang w:val="fr-FR" w:eastAsia="en-US"/>
    </w:rPr>
  </w:style>
  <w:style w:type="character" w:customStyle="1" w:styleId="110">
    <w:name w:val="Строгий11"/>
    <w:uiPriority w:val="99"/>
    <w:rsid w:val="000E209C"/>
    <w:rPr>
      <w:b/>
    </w:rPr>
  </w:style>
  <w:style w:type="character" w:customStyle="1" w:styleId="16">
    <w:name w:val="Знак Знак1"/>
    <w:uiPriority w:val="99"/>
    <w:rsid w:val="000E209C"/>
    <w:rPr>
      <w:sz w:val="24"/>
      <w:lang w:val="ru-RU" w:eastAsia="ru-RU"/>
    </w:rPr>
  </w:style>
  <w:style w:type="character" w:customStyle="1" w:styleId="aff3">
    <w:name w:val="Активная гипертекстовая ссылка"/>
    <w:uiPriority w:val="99"/>
    <w:rsid w:val="000E209C"/>
    <w:rPr>
      <w:color w:val="106BBE"/>
      <w:sz w:val="20"/>
      <w:u w:val="single"/>
    </w:rPr>
  </w:style>
  <w:style w:type="paragraph" w:customStyle="1" w:styleId="aff4">
    <w:name w:val="Внимание"/>
    <w:basedOn w:val="a"/>
    <w:next w:val="a"/>
    <w:uiPriority w:val="99"/>
    <w:rsid w:val="000E209C"/>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5">
    <w:name w:val="Внимание: криминал!!"/>
    <w:basedOn w:val="aff4"/>
    <w:next w:val="a"/>
    <w:uiPriority w:val="99"/>
    <w:rsid w:val="000E209C"/>
  </w:style>
  <w:style w:type="paragraph" w:customStyle="1" w:styleId="aff6">
    <w:name w:val="Внимание: недобросовестность!"/>
    <w:basedOn w:val="aff4"/>
    <w:next w:val="a"/>
    <w:uiPriority w:val="99"/>
    <w:rsid w:val="000E209C"/>
  </w:style>
  <w:style w:type="character" w:customStyle="1" w:styleId="aff7">
    <w:name w:val="Выделение для Базового Поиска"/>
    <w:uiPriority w:val="99"/>
    <w:rsid w:val="000E209C"/>
    <w:rPr>
      <w:b/>
      <w:color w:val="0058A9"/>
    </w:rPr>
  </w:style>
  <w:style w:type="character" w:customStyle="1" w:styleId="aff8">
    <w:name w:val="Выделение для Базового Поиска (курсив)"/>
    <w:uiPriority w:val="99"/>
    <w:rsid w:val="000E209C"/>
    <w:rPr>
      <w:b/>
      <w:i/>
      <w:color w:val="0058A9"/>
    </w:rPr>
  </w:style>
  <w:style w:type="paragraph" w:customStyle="1" w:styleId="aff9">
    <w:name w:val="Дочерний элемент списка"/>
    <w:basedOn w:val="a"/>
    <w:next w:val="a"/>
    <w:uiPriority w:val="99"/>
    <w:rsid w:val="000E209C"/>
    <w:pPr>
      <w:autoSpaceDE w:val="0"/>
      <w:autoSpaceDN w:val="0"/>
      <w:adjustRightInd w:val="0"/>
      <w:jc w:val="both"/>
    </w:pPr>
    <w:rPr>
      <w:rFonts w:ascii="Arial" w:hAnsi="Arial" w:cs="Arial"/>
      <w:color w:val="868381"/>
    </w:rPr>
  </w:style>
  <w:style w:type="paragraph" w:customStyle="1" w:styleId="affa">
    <w:name w:val="Основное меню (преемственное)"/>
    <w:basedOn w:val="a"/>
    <w:next w:val="a"/>
    <w:uiPriority w:val="99"/>
    <w:rsid w:val="000E209C"/>
    <w:pPr>
      <w:autoSpaceDE w:val="0"/>
      <w:autoSpaceDN w:val="0"/>
      <w:adjustRightInd w:val="0"/>
      <w:ind w:firstLine="720"/>
      <w:jc w:val="both"/>
    </w:pPr>
    <w:rPr>
      <w:rFonts w:ascii="Verdana" w:hAnsi="Verdana" w:cs="Verdana"/>
      <w:sz w:val="22"/>
      <w:szCs w:val="22"/>
    </w:rPr>
  </w:style>
  <w:style w:type="paragraph" w:customStyle="1" w:styleId="affb">
    <w:name w:val="Заголовок"/>
    <w:basedOn w:val="affa"/>
    <w:next w:val="a"/>
    <w:uiPriority w:val="99"/>
    <w:rsid w:val="000E209C"/>
    <w:rPr>
      <w:b/>
      <w:bCs/>
      <w:color w:val="0058A9"/>
      <w:shd w:val="clear" w:color="auto" w:fill="F0F0F0"/>
    </w:rPr>
  </w:style>
  <w:style w:type="paragraph" w:customStyle="1" w:styleId="affc">
    <w:name w:val="Заголовок группы контролов"/>
    <w:basedOn w:val="a"/>
    <w:next w:val="a"/>
    <w:uiPriority w:val="99"/>
    <w:rsid w:val="000E209C"/>
    <w:pPr>
      <w:autoSpaceDE w:val="0"/>
      <w:autoSpaceDN w:val="0"/>
      <w:adjustRightInd w:val="0"/>
      <w:ind w:firstLine="72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0E209C"/>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e">
    <w:name w:val="Заголовок распахивающейся части диалога"/>
    <w:basedOn w:val="a"/>
    <w:next w:val="a"/>
    <w:uiPriority w:val="99"/>
    <w:rsid w:val="000E209C"/>
    <w:pPr>
      <w:autoSpaceDE w:val="0"/>
      <w:autoSpaceDN w:val="0"/>
      <w:adjustRightInd w:val="0"/>
      <w:ind w:firstLine="720"/>
      <w:jc w:val="both"/>
    </w:pPr>
    <w:rPr>
      <w:rFonts w:ascii="Arial" w:hAnsi="Arial" w:cs="Arial"/>
      <w:i/>
      <w:iCs/>
      <w:color w:val="000080"/>
      <w:sz w:val="22"/>
      <w:szCs w:val="22"/>
    </w:rPr>
  </w:style>
  <w:style w:type="character" w:customStyle="1" w:styleId="afff">
    <w:name w:val="Заголовок своего сообщения"/>
    <w:uiPriority w:val="99"/>
    <w:rsid w:val="000E209C"/>
    <w:rPr>
      <w:b/>
      <w:color w:val="26282F"/>
    </w:rPr>
  </w:style>
  <w:style w:type="paragraph" w:customStyle="1" w:styleId="afff0">
    <w:name w:val="Заголовок статьи"/>
    <w:basedOn w:val="a"/>
    <w:next w:val="a"/>
    <w:uiPriority w:val="99"/>
    <w:rsid w:val="000E209C"/>
    <w:pPr>
      <w:autoSpaceDE w:val="0"/>
      <w:autoSpaceDN w:val="0"/>
      <w:adjustRightInd w:val="0"/>
      <w:ind w:left="1612" w:hanging="892"/>
      <w:jc w:val="both"/>
    </w:pPr>
    <w:rPr>
      <w:rFonts w:ascii="Arial" w:hAnsi="Arial" w:cs="Arial"/>
      <w:sz w:val="24"/>
      <w:szCs w:val="24"/>
    </w:rPr>
  </w:style>
  <w:style w:type="character" w:customStyle="1" w:styleId="afff1">
    <w:name w:val="Заголовок чужого сообщения"/>
    <w:uiPriority w:val="99"/>
    <w:rsid w:val="000E209C"/>
    <w:rPr>
      <w:b/>
      <w:color w:val="FF0000"/>
    </w:rPr>
  </w:style>
  <w:style w:type="paragraph" w:customStyle="1" w:styleId="afff2">
    <w:name w:val="Заголовок ЭР (левое окно)"/>
    <w:basedOn w:val="a"/>
    <w:next w:val="a"/>
    <w:uiPriority w:val="99"/>
    <w:rsid w:val="000E209C"/>
    <w:pPr>
      <w:autoSpaceDE w:val="0"/>
      <w:autoSpaceDN w:val="0"/>
      <w:adjustRightInd w:val="0"/>
      <w:spacing w:before="300" w:after="250"/>
      <w:jc w:val="center"/>
    </w:pPr>
    <w:rPr>
      <w:rFonts w:ascii="Arial" w:hAnsi="Arial" w:cs="Arial"/>
      <w:b/>
      <w:bCs/>
      <w:color w:val="26282F"/>
      <w:sz w:val="26"/>
      <w:szCs w:val="26"/>
    </w:rPr>
  </w:style>
  <w:style w:type="paragraph" w:customStyle="1" w:styleId="afff3">
    <w:name w:val="Заголовок ЭР (правое окно)"/>
    <w:basedOn w:val="afff2"/>
    <w:next w:val="a"/>
    <w:uiPriority w:val="99"/>
    <w:rsid w:val="000E209C"/>
    <w:pPr>
      <w:spacing w:after="0"/>
      <w:jc w:val="left"/>
    </w:pPr>
  </w:style>
  <w:style w:type="paragraph" w:customStyle="1" w:styleId="afff4">
    <w:name w:val="Интерактивный заголовок"/>
    <w:basedOn w:val="affb"/>
    <w:next w:val="a"/>
    <w:uiPriority w:val="99"/>
    <w:rsid w:val="000E209C"/>
    <w:rPr>
      <w:u w:val="single"/>
    </w:rPr>
  </w:style>
  <w:style w:type="paragraph" w:customStyle="1" w:styleId="afff5">
    <w:name w:val="Текст информации об изменениях"/>
    <w:basedOn w:val="a"/>
    <w:next w:val="a"/>
    <w:uiPriority w:val="99"/>
    <w:rsid w:val="000E209C"/>
    <w:pPr>
      <w:autoSpaceDE w:val="0"/>
      <w:autoSpaceDN w:val="0"/>
      <w:adjustRightInd w:val="0"/>
      <w:ind w:firstLine="720"/>
      <w:jc w:val="both"/>
    </w:pPr>
    <w:rPr>
      <w:rFonts w:ascii="Arial" w:hAnsi="Arial" w:cs="Arial"/>
      <w:color w:val="353842"/>
      <w:sz w:val="18"/>
      <w:szCs w:val="18"/>
    </w:rPr>
  </w:style>
  <w:style w:type="paragraph" w:customStyle="1" w:styleId="afff6">
    <w:name w:val="Информация об изменениях"/>
    <w:basedOn w:val="afff5"/>
    <w:next w:val="a"/>
    <w:uiPriority w:val="99"/>
    <w:rsid w:val="000E209C"/>
    <w:pPr>
      <w:spacing w:before="180"/>
      <w:ind w:left="360" w:right="360" w:firstLine="0"/>
    </w:pPr>
    <w:rPr>
      <w:shd w:val="clear" w:color="auto" w:fill="EAEFED"/>
    </w:rPr>
  </w:style>
  <w:style w:type="paragraph" w:customStyle="1" w:styleId="afff7">
    <w:name w:val="Текст (справка)"/>
    <w:basedOn w:val="a"/>
    <w:next w:val="a"/>
    <w:uiPriority w:val="99"/>
    <w:rsid w:val="000E209C"/>
    <w:pPr>
      <w:autoSpaceDE w:val="0"/>
      <w:autoSpaceDN w:val="0"/>
      <w:adjustRightInd w:val="0"/>
      <w:ind w:left="170" w:right="170"/>
    </w:pPr>
    <w:rPr>
      <w:rFonts w:ascii="Arial" w:hAnsi="Arial" w:cs="Arial"/>
      <w:sz w:val="24"/>
      <w:szCs w:val="24"/>
    </w:rPr>
  </w:style>
  <w:style w:type="paragraph" w:customStyle="1" w:styleId="afff8">
    <w:name w:val="Комментарий"/>
    <w:basedOn w:val="afff7"/>
    <w:next w:val="a"/>
    <w:uiPriority w:val="99"/>
    <w:rsid w:val="000E209C"/>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0E209C"/>
    <w:rPr>
      <w:i/>
      <w:iCs/>
    </w:rPr>
  </w:style>
  <w:style w:type="paragraph" w:customStyle="1" w:styleId="afffa">
    <w:name w:val="Текст (лев. подпись)"/>
    <w:basedOn w:val="a"/>
    <w:next w:val="a"/>
    <w:uiPriority w:val="99"/>
    <w:rsid w:val="000E209C"/>
    <w:pPr>
      <w:autoSpaceDE w:val="0"/>
      <w:autoSpaceDN w:val="0"/>
      <w:adjustRightInd w:val="0"/>
    </w:pPr>
    <w:rPr>
      <w:rFonts w:ascii="Arial" w:hAnsi="Arial" w:cs="Arial"/>
      <w:sz w:val="24"/>
      <w:szCs w:val="24"/>
    </w:rPr>
  </w:style>
  <w:style w:type="paragraph" w:customStyle="1" w:styleId="afffb">
    <w:name w:val="Колонтитул (левый)"/>
    <w:basedOn w:val="afffa"/>
    <w:next w:val="a"/>
    <w:uiPriority w:val="99"/>
    <w:rsid w:val="000E209C"/>
    <w:rPr>
      <w:sz w:val="14"/>
      <w:szCs w:val="14"/>
    </w:rPr>
  </w:style>
  <w:style w:type="paragraph" w:customStyle="1" w:styleId="afffc">
    <w:name w:val="Текст (прав. подпись)"/>
    <w:basedOn w:val="a"/>
    <w:next w:val="a"/>
    <w:uiPriority w:val="99"/>
    <w:rsid w:val="000E209C"/>
    <w:pPr>
      <w:autoSpaceDE w:val="0"/>
      <w:autoSpaceDN w:val="0"/>
      <w:adjustRightInd w:val="0"/>
      <w:jc w:val="right"/>
    </w:pPr>
    <w:rPr>
      <w:rFonts w:ascii="Arial" w:hAnsi="Arial" w:cs="Arial"/>
      <w:sz w:val="24"/>
      <w:szCs w:val="24"/>
    </w:rPr>
  </w:style>
  <w:style w:type="paragraph" w:customStyle="1" w:styleId="afffd">
    <w:name w:val="Колонтитул (правый)"/>
    <w:basedOn w:val="afffc"/>
    <w:next w:val="a"/>
    <w:uiPriority w:val="99"/>
    <w:rsid w:val="000E209C"/>
    <w:rPr>
      <w:sz w:val="14"/>
      <w:szCs w:val="14"/>
    </w:rPr>
  </w:style>
  <w:style w:type="paragraph" w:customStyle="1" w:styleId="afffe">
    <w:name w:val="Комментарий пользователя"/>
    <w:basedOn w:val="afff8"/>
    <w:next w:val="a"/>
    <w:uiPriority w:val="99"/>
    <w:rsid w:val="000E209C"/>
    <w:pPr>
      <w:jc w:val="left"/>
    </w:pPr>
    <w:rPr>
      <w:shd w:val="clear" w:color="auto" w:fill="FFDFE0"/>
    </w:rPr>
  </w:style>
  <w:style w:type="paragraph" w:customStyle="1" w:styleId="affff">
    <w:name w:val="Куда обратиться?"/>
    <w:basedOn w:val="aff4"/>
    <w:next w:val="a"/>
    <w:uiPriority w:val="99"/>
    <w:rsid w:val="000E209C"/>
  </w:style>
  <w:style w:type="paragraph" w:customStyle="1" w:styleId="affff0">
    <w:name w:val="Моноширинный"/>
    <w:basedOn w:val="a"/>
    <w:next w:val="a"/>
    <w:uiPriority w:val="99"/>
    <w:rsid w:val="000E209C"/>
    <w:pPr>
      <w:autoSpaceDE w:val="0"/>
      <w:autoSpaceDN w:val="0"/>
      <w:adjustRightInd w:val="0"/>
    </w:pPr>
    <w:rPr>
      <w:rFonts w:ascii="Courier New" w:hAnsi="Courier New" w:cs="Courier New"/>
      <w:sz w:val="24"/>
      <w:szCs w:val="24"/>
    </w:rPr>
  </w:style>
  <w:style w:type="character" w:customStyle="1" w:styleId="affff1">
    <w:name w:val="Найденные слова"/>
    <w:uiPriority w:val="99"/>
    <w:rsid w:val="000E209C"/>
    <w:rPr>
      <w:color w:val="26282F"/>
      <w:shd w:val="clear" w:color="auto" w:fill="FFF580"/>
    </w:rPr>
  </w:style>
  <w:style w:type="paragraph" w:customStyle="1" w:styleId="affff2">
    <w:name w:val="Напишите нам"/>
    <w:basedOn w:val="a"/>
    <w:next w:val="a"/>
    <w:uiPriority w:val="99"/>
    <w:rsid w:val="000E209C"/>
    <w:pPr>
      <w:autoSpaceDE w:val="0"/>
      <w:autoSpaceDN w:val="0"/>
      <w:adjustRightInd w:val="0"/>
      <w:spacing w:before="90" w:after="90"/>
      <w:ind w:left="180" w:right="180"/>
      <w:jc w:val="both"/>
    </w:pPr>
    <w:rPr>
      <w:rFonts w:ascii="Arial" w:hAnsi="Arial" w:cs="Arial"/>
      <w:shd w:val="clear" w:color="auto" w:fill="EFFFAD"/>
    </w:rPr>
  </w:style>
  <w:style w:type="character" w:customStyle="1" w:styleId="affff3">
    <w:name w:val="Не вступил в силу"/>
    <w:uiPriority w:val="99"/>
    <w:rsid w:val="000E209C"/>
    <w:rPr>
      <w:color w:val="000000"/>
      <w:shd w:val="clear" w:color="auto" w:fill="D8EDE8"/>
    </w:rPr>
  </w:style>
  <w:style w:type="paragraph" w:customStyle="1" w:styleId="affff4">
    <w:name w:val="Необходимые документы"/>
    <w:basedOn w:val="aff4"/>
    <w:next w:val="a"/>
    <w:uiPriority w:val="99"/>
    <w:rsid w:val="000E209C"/>
    <w:pPr>
      <w:ind w:firstLine="118"/>
    </w:pPr>
  </w:style>
  <w:style w:type="paragraph" w:customStyle="1" w:styleId="affff5">
    <w:name w:val="Оглавление"/>
    <w:basedOn w:val="af9"/>
    <w:next w:val="a"/>
    <w:uiPriority w:val="99"/>
    <w:rsid w:val="000E209C"/>
    <w:pPr>
      <w:widowControl w:val="0"/>
      <w:ind w:left="140"/>
      <w:jc w:val="left"/>
    </w:pPr>
    <w:rPr>
      <w:sz w:val="24"/>
      <w:szCs w:val="24"/>
    </w:rPr>
  </w:style>
  <w:style w:type="character" w:customStyle="1" w:styleId="affff6">
    <w:name w:val="Опечатки"/>
    <w:uiPriority w:val="99"/>
    <w:rsid w:val="000E209C"/>
    <w:rPr>
      <w:color w:val="FF0000"/>
    </w:rPr>
  </w:style>
  <w:style w:type="paragraph" w:customStyle="1" w:styleId="affff7">
    <w:name w:val="Переменная часть"/>
    <w:basedOn w:val="affa"/>
    <w:next w:val="a"/>
    <w:uiPriority w:val="99"/>
    <w:rsid w:val="000E209C"/>
    <w:rPr>
      <w:sz w:val="18"/>
      <w:szCs w:val="18"/>
    </w:rPr>
  </w:style>
  <w:style w:type="paragraph" w:customStyle="1" w:styleId="affff8">
    <w:name w:val="Подвал для информации об изменениях"/>
    <w:basedOn w:val="1"/>
    <w:next w:val="a"/>
    <w:uiPriority w:val="99"/>
    <w:rsid w:val="000E209C"/>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9">
    <w:name w:val="Подзаголовок для информации об изменениях"/>
    <w:basedOn w:val="afff5"/>
    <w:next w:val="a"/>
    <w:uiPriority w:val="99"/>
    <w:rsid w:val="000E209C"/>
    <w:rPr>
      <w:b/>
      <w:bCs/>
    </w:rPr>
  </w:style>
  <w:style w:type="paragraph" w:customStyle="1" w:styleId="affffa">
    <w:name w:val="Подчёркнутый текст"/>
    <w:basedOn w:val="a"/>
    <w:next w:val="a"/>
    <w:uiPriority w:val="99"/>
    <w:rsid w:val="000E209C"/>
    <w:pPr>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b">
    <w:name w:val="Постоянная часть"/>
    <w:basedOn w:val="affa"/>
    <w:next w:val="a"/>
    <w:uiPriority w:val="99"/>
    <w:rsid w:val="000E209C"/>
    <w:rPr>
      <w:sz w:val="20"/>
      <w:szCs w:val="20"/>
    </w:rPr>
  </w:style>
  <w:style w:type="paragraph" w:customStyle="1" w:styleId="affffc">
    <w:name w:val="Пример."/>
    <w:basedOn w:val="aff4"/>
    <w:next w:val="a"/>
    <w:uiPriority w:val="99"/>
    <w:rsid w:val="000E209C"/>
  </w:style>
  <w:style w:type="paragraph" w:customStyle="1" w:styleId="affffd">
    <w:name w:val="Примечание."/>
    <w:basedOn w:val="aff4"/>
    <w:next w:val="a"/>
    <w:uiPriority w:val="99"/>
    <w:rsid w:val="000E209C"/>
  </w:style>
  <w:style w:type="character" w:customStyle="1" w:styleId="affffe">
    <w:name w:val="Продолжение ссылки"/>
    <w:uiPriority w:val="99"/>
    <w:rsid w:val="000E209C"/>
    <w:rPr>
      <w:color w:val="106BBE"/>
      <w:sz w:val="20"/>
      <w:u w:val="single"/>
    </w:rPr>
  </w:style>
  <w:style w:type="paragraph" w:customStyle="1" w:styleId="afffff">
    <w:name w:val="Словарная статья"/>
    <w:basedOn w:val="a"/>
    <w:next w:val="a"/>
    <w:uiPriority w:val="99"/>
    <w:rsid w:val="000E209C"/>
    <w:pPr>
      <w:autoSpaceDE w:val="0"/>
      <w:autoSpaceDN w:val="0"/>
      <w:adjustRightInd w:val="0"/>
      <w:ind w:right="118"/>
      <w:jc w:val="both"/>
    </w:pPr>
    <w:rPr>
      <w:rFonts w:ascii="Arial" w:hAnsi="Arial" w:cs="Arial"/>
      <w:sz w:val="24"/>
      <w:szCs w:val="24"/>
    </w:rPr>
  </w:style>
  <w:style w:type="character" w:customStyle="1" w:styleId="afffff0">
    <w:name w:val="Сравнение редакций"/>
    <w:uiPriority w:val="99"/>
    <w:rsid w:val="000E209C"/>
    <w:rPr>
      <w:color w:val="26282F"/>
    </w:rPr>
  </w:style>
  <w:style w:type="character" w:customStyle="1" w:styleId="afffff1">
    <w:name w:val="Сравнение редакций. Добавленный фрагмент"/>
    <w:uiPriority w:val="99"/>
    <w:rsid w:val="000E209C"/>
    <w:rPr>
      <w:color w:val="000000"/>
      <w:shd w:val="clear" w:color="auto" w:fill="C1D7FF"/>
    </w:rPr>
  </w:style>
  <w:style w:type="character" w:customStyle="1" w:styleId="afffff2">
    <w:name w:val="Сравнение редакций. Удаленный фрагмент"/>
    <w:uiPriority w:val="99"/>
    <w:rsid w:val="000E209C"/>
    <w:rPr>
      <w:color w:val="000000"/>
      <w:shd w:val="clear" w:color="auto" w:fill="C4C413"/>
    </w:rPr>
  </w:style>
  <w:style w:type="paragraph" w:customStyle="1" w:styleId="afffff3">
    <w:name w:val="Ссылка на официальную публикацию"/>
    <w:basedOn w:val="a"/>
    <w:next w:val="a"/>
    <w:uiPriority w:val="99"/>
    <w:rsid w:val="000E209C"/>
    <w:pPr>
      <w:autoSpaceDE w:val="0"/>
      <w:autoSpaceDN w:val="0"/>
      <w:adjustRightInd w:val="0"/>
      <w:ind w:firstLine="720"/>
      <w:jc w:val="both"/>
    </w:pPr>
    <w:rPr>
      <w:rFonts w:ascii="Arial" w:hAnsi="Arial" w:cs="Arial"/>
      <w:sz w:val="24"/>
      <w:szCs w:val="24"/>
    </w:rPr>
  </w:style>
  <w:style w:type="character" w:customStyle="1" w:styleId="afffff4">
    <w:name w:val="Ссылка на утративший силу документ"/>
    <w:uiPriority w:val="99"/>
    <w:rsid w:val="000E209C"/>
    <w:rPr>
      <w:color w:val="749232"/>
      <w:sz w:val="20"/>
      <w:u w:val="single"/>
    </w:rPr>
  </w:style>
  <w:style w:type="paragraph" w:customStyle="1" w:styleId="afffff5">
    <w:name w:val="Текст в таблице"/>
    <w:basedOn w:val="afe"/>
    <w:next w:val="a"/>
    <w:uiPriority w:val="99"/>
    <w:rsid w:val="000E209C"/>
    <w:pPr>
      <w:widowControl w:val="0"/>
      <w:ind w:firstLine="500"/>
    </w:pPr>
    <w:rPr>
      <w:rFonts w:cs="Arial"/>
    </w:rPr>
  </w:style>
  <w:style w:type="paragraph" w:customStyle="1" w:styleId="afffff6">
    <w:name w:val="Текст ЭР (см. также)"/>
    <w:basedOn w:val="a"/>
    <w:next w:val="a"/>
    <w:uiPriority w:val="99"/>
    <w:rsid w:val="000E209C"/>
    <w:pPr>
      <w:autoSpaceDE w:val="0"/>
      <w:autoSpaceDN w:val="0"/>
      <w:adjustRightInd w:val="0"/>
      <w:spacing w:before="200"/>
    </w:pPr>
    <w:rPr>
      <w:rFonts w:ascii="Arial" w:hAnsi="Arial" w:cs="Arial"/>
    </w:rPr>
  </w:style>
  <w:style w:type="paragraph" w:customStyle="1" w:styleId="afffff7">
    <w:name w:val="Технический комментарий"/>
    <w:basedOn w:val="a"/>
    <w:next w:val="a"/>
    <w:uiPriority w:val="99"/>
    <w:rsid w:val="000E209C"/>
    <w:pPr>
      <w:autoSpaceDE w:val="0"/>
      <w:autoSpaceDN w:val="0"/>
      <w:adjustRightInd w:val="0"/>
    </w:pPr>
    <w:rPr>
      <w:rFonts w:ascii="Arial" w:hAnsi="Arial" w:cs="Arial"/>
      <w:color w:val="463F31"/>
      <w:sz w:val="24"/>
      <w:szCs w:val="24"/>
      <w:shd w:val="clear" w:color="auto" w:fill="FFFFA6"/>
    </w:rPr>
  </w:style>
  <w:style w:type="character" w:customStyle="1" w:styleId="afffff8">
    <w:name w:val="Утратил силу"/>
    <w:uiPriority w:val="99"/>
    <w:rsid w:val="000E209C"/>
    <w:rPr>
      <w:strike/>
      <w:color w:val="666600"/>
    </w:rPr>
  </w:style>
  <w:style w:type="paragraph" w:customStyle="1" w:styleId="afffff9">
    <w:name w:val="Формула"/>
    <w:basedOn w:val="a"/>
    <w:next w:val="a"/>
    <w:uiPriority w:val="99"/>
    <w:rsid w:val="000E209C"/>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a">
    <w:name w:val="Центрированный (таблица)"/>
    <w:basedOn w:val="afe"/>
    <w:next w:val="a"/>
    <w:uiPriority w:val="99"/>
    <w:rsid w:val="000E209C"/>
    <w:pPr>
      <w:widowControl w:val="0"/>
      <w:jc w:val="center"/>
    </w:pPr>
    <w:rPr>
      <w:rFonts w:cs="Arial"/>
    </w:rPr>
  </w:style>
  <w:style w:type="paragraph" w:customStyle="1" w:styleId="-">
    <w:name w:val="ЭР-содержание (правое окно)"/>
    <w:basedOn w:val="a"/>
    <w:next w:val="a"/>
    <w:uiPriority w:val="99"/>
    <w:rsid w:val="000E209C"/>
    <w:pPr>
      <w:autoSpaceDE w:val="0"/>
      <w:autoSpaceDN w:val="0"/>
      <w:adjustRightInd w:val="0"/>
      <w:spacing w:before="300"/>
    </w:pPr>
    <w:rPr>
      <w:rFonts w:ascii="Arial" w:hAnsi="Arial" w:cs="Arial"/>
      <w:sz w:val="24"/>
      <w:szCs w:val="24"/>
    </w:rPr>
  </w:style>
  <w:style w:type="numbering" w:customStyle="1" w:styleId="35">
    <w:name w:val="Нет списка3"/>
    <w:next w:val="a2"/>
    <w:uiPriority w:val="99"/>
    <w:semiHidden/>
    <w:unhideWhenUsed/>
    <w:rsid w:val="000E209C"/>
  </w:style>
  <w:style w:type="paragraph" w:customStyle="1" w:styleId="ConsPlusTextList">
    <w:name w:val="ConsPlusTextList"/>
    <w:rsid w:val="000E209C"/>
    <w:pPr>
      <w:widowControl w:val="0"/>
      <w:autoSpaceDE w:val="0"/>
      <w:autoSpaceDN w:val="0"/>
    </w:pPr>
    <w:rPr>
      <w:rFonts w:ascii="Arial" w:hAnsi="Arial" w:cs="Arial"/>
    </w:rPr>
  </w:style>
  <w:style w:type="paragraph" w:customStyle="1" w:styleId="Style7">
    <w:name w:val="Style7"/>
    <w:basedOn w:val="a"/>
    <w:uiPriority w:val="99"/>
    <w:rsid w:val="000E209C"/>
    <w:pPr>
      <w:autoSpaceDE w:val="0"/>
      <w:autoSpaceDN w:val="0"/>
      <w:adjustRightInd w:val="0"/>
      <w:spacing w:line="319" w:lineRule="exact"/>
      <w:ind w:firstLine="701"/>
      <w:jc w:val="both"/>
    </w:pPr>
    <w:rPr>
      <w:rFonts w:eastAsiaTheme="minorEastAsia"/>
      <w:sz w:val="24"/>
      <w:szCs w:val="24"/>
    </w:rPr>
  </w:style>
  <w:style w:type="character" w:customStyle="1" w:styleId="FontStyle72">
    <w:name w:val="Font Style72"/>
    <w:basedOn w:val="a0"/>
    <w:uiPriority w:val="99"/>
    <w:rsid w:val="000E209C"/>
    <w:rPr>
      <w:rFonts w:ascii="Times New Roman" w:hAnsi="Times New Roman" w:cs="Times New Roman"/>
      <w:sz w:val="26"/>
      <w:szCs w:val="26"/>
    </w:rPr>
  </w:style>
  <w:style w:type="paragraph" w:customStyle="1" w:styleId="Style1">
    <w:name w:val="Style1"/>
    <w:basedOn w:val="a"/>
    <w:uiPriority w:val="99"/>
    <w:rsid w:val="000E209C"/>
    <w:pPr>
      <w:autoSpaceDE w:val="0"/>
      <w:autoSpaceDN w:val="0"/>
      <w:adjustRightInd w:val="0"/>
      <w:spacing w:line="334" w:lineRule="exact"/>
      <w:jc w:val="center"/>
    </w:pPr>
    <w:rPr>
      <w:sz w:val="24"/>
      <w:szCs w:val="24"/>
    </w:rPr>
  </w:style>
  <w:style w:type="paragraph" w:customStyle="1" w:styleId="Style2">
    <w:name w:val="Style2"/>
    <w:basedOn w:val="a"/>
    <w:uiPriority w:val="99"/>
    <w:rsid w:val="000E209C"/>
    <w:pPr>
      <w:autoSpaceDE w:val="0"/>
      <w:autoSpaceDN w:val="0"/>
      <w:adjustRightInd w:val="0"/>
      <w:spacing w:line="324" w:lineRule="exact"/>
      <w:ind w:firstLine="326"/>
    </w:pPr>
    <w:rPr>
      <w:sz w:val="24"/>
      <w:szCs w:val="24"/>
    </w:rPr>
  </w:style>
  <w:style w:type="paragraph" w:customStyle="1" w:styleId="Style3">
    <w:name w:val="Style3"/>
    <w:basedOn w:val="a"/>
    <w:uiPriority w:val="99"/>
    <w:rsid w:val="000E209C"/>
    <w:pPr>
      <w:autoSpaceDE w:val="0"/>
      <w:autoSpaceDN w:val="0"/>
      <w:adjustRightInd w:val="0"/>
      <w:spacing w:line="223" w:lineRule="exact"/>
      <w:ind w:firstLine="206"/>
    </w:pPr>
    <w:rPr>
      <w:sz w:val="24"/>
      <w:szCs w:val="24"/>
    </w:rPr>
  </w:style>
  <w:style w:type="paragraph" w:customStyle="1" w:styleId="Style4">
    <w:name w:val="Style4"/>
    <w:basedOn w:val="a"/>
    <w:rsid w:val="000E209C"/>
    <w:pPr>
      <w:autoSpaceDE w:val="0"/>
      <w:autoSpaceDN w:val="0"/>
      <w:adjustRightInd w:val="0"/>
    </w:pPr>
    <w:rPr>
      <w:sz w:val="24"/>
      <w:szCs w:val="24"/>
    </w:rPr>
  </w:style>
  <w:style w:type="paragraph" w:customStyle="1" w:styleId="Style5">
    <w:name w:val="Style5"/>
    <w:basedOn w:val="a"/>
    <w:uiPriority w:val="99"/>
    <w:rsid w:val="000E209C"/>
    <w:pPr>
      <w:autoSpaceDE w:val="0"/>
      <w:autoSpaceDN w:val="0"/>
      <w:adjustRightInd w:val="0"/>
      <w:spacing w:line="730" w:lineRule="exact"/>
      <w:ind w:firstLine="72"/>
      <w:jc w:val="both"/>
    </w:pPr>
    <w:rPr>
      <w:sz w:val="24"/>
      <w:szCs w:val="24"/>
    </w:rPr>
  </w:style>
  <w:style w:type="paragraph" w:customStyle="1" w:styleId="Style6">
    <w:name w:val="Style6"/>
    <w:basedOn w:val="a"/>
    <w:uiPriority w:val="99"/>
    <w:rsid w:val="000E209C"/>
    <w:pPr>
      <w:autoSpaceDE w:val="0"/>
      <w:autoSpaceDN w:val="0"/>
      <w:adjustRightInd w:val="0"/>
      <w:spacing w:line="221" w:lineRule="exact"/>
      <w:ind w:hanging="317"/>
    </w:pPr>
    <w:rPr>
      <w:sz w:val="24"/>
      <w:szCs w:val="24"/>
    </w:rPr>
  </w:style>
  <w:style w:type="paragraph" w:customStyle="1" w:styleId="Style8">
    <w:name w:val="Style8"/>
    <w:basedOn w:val="a"/>
    <w:uiPriority w:val="99"/>
    <w:rsid w:val="000E209C"/>
    <w:pPr>
      <w:autoSpaceDE w:val="0"/>
      <w:autoSpaceDN w:val="0"/>
      <w:adjustRightInd w:val="0"/>
      <w:spacing w:line="219" w:lineRule="exact"/>
      <w:ind w:hanging="485"/>
    </w:pPr>
    <w:rPr>
      <w:sz w:val="24"/>
      <w:szCs w:val="24"/>
    </w:rPr>
  </w:style>
  <w:style w:type="paragraph" w:customStyle="1" w:styleId="Style9">
    <w:name w:val="Style9"/>
    <w:basedOn w:val="a"/>
    <w:uiPriority w:val="99"/>
    <w:rsid w:val="000E209C"/>
    <w:pPr>
      <w:autoSpaceDE w:val="0"/>
      <w:autoSpaceDN w:val="0"/>
      <w:adjustRightInd w:val="0"/>
    </w:pPr>
    <w:rPr>
      <w:sz w:val="24"/>
      <w:szCs w:val="24"/>
    </w:rPr>
  </w:style>
  <w:style w:type="paragraph" w:customStyle="1" w:styleId="Style10">
    <w:name w:val="Style10"/>
    <w:basedOn w:val="a"/>
    <w:uiPriority w:val="99"/>
    <w:rsid w:val="000E209C"/>
    <w:pPr>
      <w:autoSpaceDE w:val="0"/>
      <w:autoSpaceDN w:val="0"/>
      <w:adjustRightInd w:val="0"/>
      <w:jc w:val="both"/>
    </w:pPr>
    <w:rPr>
      <w:sz w:val="24"/>
      <w:szCs w:val="24"/>
    </w:rPr>
  </w:style>
  <w:style w:type="paragraph" w:customStyle="1" w:styleId="Style11">
    <w:name w:val="Style11"/>
    <w:basedOn w:val="a"/>
    <w:uiPriority w:val="99"/>
    <w:rsid w:val="000E209C"/>
    <w:pPr>
      <w:autoSpaceDE w:val="0"/>
      <w:autoSpaceDN w:val="0"/>
      <w:adjustRightInd w:val="0"/>
      <w:spacing w:line="221" w:lineRule="exact"/>
      <w:jc w:val="both"/>
    </w:pPr>
    <w:rPr>
      <w:sz w:val="24"/>
      <w:szCs w:val="24"/>
    </w:rPr>
  </w:style>
  <w:style w:type="paragraph" w:customStyle="1" w:styleId="Style12">
    <w:name w:val="Style12"/>
    <w:basedOn w:val="a"/>
    <w:uiPriority w:val="99"/>
    <w:rsid w:val="000E209C"/>
    <w:pPr>
      <w:autoSpaceDE w:val="0"/>
      <w:autoSpaceDN w:val="0"/>
      <w:adjustRightInd w:val="0"/>
    </w:pPr>
    <w:rPr>
      <w:sz w:val="24"/>
      <w:szCs w:val="24"/>
    </w:rPr>
  </w:style>
  <w:style w:type="paragraph" w:customStyle="1" w:styleId="Style14">
    <w:name w:val="Style14"/>
    <w:basedOn w:val="a"/>
    <w:uiPriority w:val="99"/>
    <w:rsid w:val="000E209C"/>
    <w:pPr>
      <w:autoSpaceDE w:val="0"/>
      <w:autoSpaceDN w:val="0"/>
      <w:adjustRightInd w:val="0"/>
      <w:spacing w:line="219" w:lineRule="exact"/>
    </w:pPr>
    <w:rPr>
      <w:sz w:val="24"/>
      <w:szCs w:val="24"/>
    </w:rPr>
  </w:style>
  <w:style w:type="paragraph" w:customStyle="1" w:styleId="Style15">
    <w:name w:val="Style15"/>
    <w:basedOn w:val="a"/>
    <w:uiPriority w:val="99"/>
    <w:rsid w:val="000E209C"/>
    <w:pPr>
      <w:autoSpaceDE w:val="0"/>
      <w:autoSpaceDN w:val="0"/>
      <w:adjustRightInd w:val="0"/>
      <w:spacing w:line="216" w:lineRule="exact"/>
      <w:ind w:firstLine="77"/>
    </w:pPr>
    <w:rPr>
      <w:sz w:val="24"/>
      <w:szCs w:val="24"/>
    </w:rPr>
  </w:style>
  <w:style w:type="paragraph" w:customStyle="1" w:styleId="Style16">
    <w:name w:val="Style16"/>
    <w:basedOn w:val="a"/>
    <w:uiPriority w:val="99"/>
    <w:rsid w:val="000E209C"/>
    <w:pPr>
      <w:autoSpaceDE w:val="0"/>
      <w:autoSpaceDN w:val="0"/>
      <w:adjustRightInd w:val="0"/>
      <w:spacing w:line="221" w:lineRule="exact"/>
      <w:ind w:hanging="96"/>
      <w:jc w:val="both"/>
    </w:pPr>
    <w:rPr>
      <w:sz w:val="24"/>
      <w:szCs w:val="24"/>
    </w:rPr>
  </w:style>
  <w:style w:type="paragraph" w:customStyle="1" w:styleId="Style17">
    <w:name w:val="Style17"/>
    <w:basedOn w:val="a"/>
    <w:uiPriority w:val="99"/>
    <w:rsid w:val="000E209C"/>
    <w:pPr>
      <w:autoSpaceDE w:val="0"/>
      <w:autoSpaceDN w:val="0"/>
      <w:adjustRightInd w:val="0"/>
      <w:jc w:val="right"/>
    </w:pPr>
    <w:rPr>
      <w:sz w:val="24"/>
      <w:szCs w:val="24"/>
    </w:rPr>
  </w:style>
  <w:style w:type="paragraph" w:customStyle="1" w:styleId="Style18">
    <w:name w:val="Style18"/>
    <w:basedOn w:val="a"/>
    <w:uiPriority w:val="99"/>
    <w:rsid w:val="000E209C"/>
    <w:pPr>
      <w:autoSpaceDE w:val="0"/>
      <w:autoSpaceDN w:val="0"/>
      <w:adjustRightInd w:val="0"/>
    </w:pPr>
    <w:rPr>
      <w:sz w:val="24"/>
      <w:szCs w:val="24"/>
    </w:rPr>
  </w:style>
  <w:style w:type="paragraph" w:customStyle="1" w:styleId="Style19">
    <w:name w:val="Style19"/>
    <w:basedOn w:val="a"/>
    <w:uiPriority w:val="99"/>
    <w:rsid w:val="000E209C"/>
    <w:pPr>
      <w:autoSpaceDE w:val="0"/>
      <w:autoSpaceDN w:val="0"/>
      <w:adjustRightInd w:val="0"/>
      <w:spacing w:line="220" w:lineRule="exact"/>
      <w:ind w:hanging="216"/>
    </w:pPr>
    <w:rPr>
      <w:sz w:val="24"/>
      <w:szCs w:val="24"/>
    </w:rPr>
  </w:style>
  <w:style w:type="paragraph" w:customStyle="1" w:styleId="Style20">
    <w:name w:val="Style20"/>
    <w:basedOn w:val="a"/>
    <w:uiPriority w:val="99"/>
    <w:rsid w:val="000E209C"/>
    <w:pPr>
      <w:autoSpaceDE w:val="0"/>
      <w:autoSpaceDN w:val="0"/>
      <w:adjustRightInd w:val="0"/>
      <w:spacing w:line="226" w:lineRule="exact"/>
      <w:ind w:firstLine="211"/>
      <w:jc w:val="both"/>
    </w:pPr>
    <w:rPr>
      <w:sz w:val="24"/>
      <w:szCs w:val="24"/>
    </w:rPr>
  </w:style>
  <w:style w:type="paragraph" w:customStyle="1" w:styleId="Style21">
    <w:name w:val="Style21"/>
    <w:basedOn w:val="a"/>
    <w:uiPriority w:val="99"/>
    <w:rsid w:val="000E209C"/>
    <w:pPr>
      <w:autoSpaceDE w:val="0"/>
      <w:autoSpaceDN w:val="0"/>
      <w:adjustRightInd w:val="0"/>
      <w:spacing w:line="216" w:lineRule="exact"/>
      <w:ind w:hanging="797"/>
    </w:pPr>
    <w:rPr>
      <w:sz w:val="24"/>
      <w:szCs w:val="24"/>
    </w:rPr>
  </w:style>
  <w:style w:type="paragraph" w:customStyle="1" w:styleId="Style22">
    <w:name w:val="Style22"/>
    <w:basedOn w:val="a"/>
    <w:uiPriority w:val="99"/>
    <w:rsid w:val="000E209C"/>
    <w:pPr>
      <w:autoSpaceDE w:val="0"/>
      <w:autoSpaceDN w:val="0"/>
      <w:adjustRightInd w:val="0"/>
    </w:pPr>
    <w:rPr>
      <w:sz w:val="24"/>
      <w:szCs w:val="24"/>
    </w:rPr>
  </w:style>
  <w:style w:type="paragraph" w:customStyle="1" w:styleId="Style23">
    <w:name w:val="Style23"/>
    <w:basedOn w:val="a"/>
    <w:uiPriority w:val="99"/>
    <w:rsid w:val="000E209C"/>
    <w:pPr>
      <w:autoSpaceDE w:val="0"/>
      <w:autoSpaceDN w:val="0"/>
      <w:adjustRightInd w:val="0"/>
      <w:spacing w:line="216" w:lineRule="exact"/>
      <w:ind w:hanging="72"/>
    </w:pPr>
    <w:rPr>
      <w:sz w:val="24"/>
      <w:szCs w:val="24"/>
    </w:rPr>
  </w:style>
  <w:style w:type="paragraph" w:customStyle="1" w:styleId="Style24">
    <w:name w:val="Style24"/>
    <w:basedOn w:val="a"/>
    <w:uiPriority w:val="99"/>
    <w:rsid w:val="000E209C"/>
    <w:pPr>
      <w:autoSpaceDE w:val="0"/>
      <w:autoSpaceDN w:val="0"/>
      <w:adjustRightInd w:val="0"/>
    </w:pPr>
    <w:rPr>
      <w:sz w:val="24"/>
      <w:szCs w:val="24"/>
    </w:rPr>
  </w:style>
  <w:style w:type="paragraph" w:customStyle="1" w:styleId="Style25">
    <w:name w:val="Style25"/>
    <w:basedOn w:val="a"/>
    <w:uiPriority w:val="99"/>
    <w:rsid w:val="000E209C"/>
    <w:pPr>
      <w:autoSpaceDE w:val="0"/>
      <w:autoSpaceDN w:val="0"/>
      <w:adjustRightInd w:val="0"/>
      <w:spacing w:line="1037" w:lineRule="exact"/>
      <w:ind w:firstLine="221"/>
    </w:pPr>
    <w:rPr>
      <w:sz w:val="24"/>
      <w:szCs w:val="24"/>
    </w:rPr>
  </w:style>
  <w:style w:type="paragraph" w:customStyle="1" w:styleId="Style26">
    <w:name w:val="Style26"/>
    <w:basedOn w:val="a"/>
    <w:uiPriority w:val="99"/>
    <w:rsid w:val="000E209C"/>
    <w:pPr>
      <w:autoSpaceDE w:val="0"/>
      <w:autoSpaceDN w:val="0"/>
      <w:adjustRightInd w:val="0"/>
    </w:pPr>
    <w:rPr>
      <w:sz w:val="24"/>
      <w:szCs w:val="24"/>
    </w:rPr>
  </w:style>
  <w:style w:type="paragraph" w:customStyle="1" w:styleId="Style27">
    <w:name w:val="Style27"/>
    <w:basedOn w:val="a"/>
    <w:uiPriority w:val="99"/>
    <w:rsid w:val="000E209C"/>
    <w:pPr>
      <w:autoSpaceDE w:val="0"/>
      <w:autoSpaceDN w:val="0"/>
      <w:adjustRightInd w:val="0"/>
      <w:spacing w:line="211" w:lineRule="exact"/>
      <w:ind w:firstLine="125"/>
      <w:jc w:val="both"/>
    </w:pPr>
    <w:rPr>
      <w:sz w:val="24"/>
      <w:szCs w:val="24"/>
    </w:rPr>
  </w:style>
  <w:style w:type="paragraph" w:customStyle="1" w:styleId="Style28">
    <w:name w:val="Style28"/>
    <w:basedOn w:val="a"/>
    <w:uiPriority w:val="99"/>
    <w:rsid w:val="000E209C"/>
    <w:pPr>
      <w:autoSpaceDE w:val="0"/>
      <w:autoSpaceDN w:val="0"/>
      <w:adjustRightInd w:val="0"/>
      <w:jc w:val="center"/>
    </w:pPr>
    <w:rPr>
      <w:sz w:val="24"/>
      <w:szCs w:val="24"/>
    </w:rPr>
  </w:style>
  <w:style w:type="paragraph" w:customStyle="1" w:styleId="Style29">
    <w:name w:val="Style29"/>
    <w:basedOn w:val="a"/>
    <w:uiPriority w:val="99"/>
    <w:rsid w:val="000E209C"/>
    <w:pPr>
      <w:autoSpaceDE w:val="0"/>
      <w:autoSpaceDN w:val="0"/>
      <w:adjustRightInd w:val="0"/>
      <w:spacing w:line="514" w:lineRule="exact"/>
      <w:ind w:firstLine="259"/>
    </w:pPr>
    <w:rPr>
      <w:sz w:val="24"/>
      <w:szCs w:val="24"/>
    </w:rPr>
  </w:style>
  <w:style w:type="paragraph" w:customStyle="1" w:styleId="Style30">
    <w:name w:val="Style30"/>
    <w:basedOn w:val="a"/>
    <w:uiPriority w:val="99"/>
    <w:rsid w:val="000E209C"/>
    <w:pPr>
      <w:autoSpaceDE w:val="0"/>
      <w:autoSpaceDN w:val="0"/>
      <w:adjustRightInd w:val="0"/>
      <w:spacing w:line="216" w:lineRule="exact"/>
    </w:pPr>
    <w:rPr>
      <w:sz w:val="24"/>
      <w:szCs w:val="24"/>
    </w:rPr>
  </w:style>
  <w:style w:type="paragraph" w:customStyle="1" w:styleId="Style31">
    <w:name w:val="Style31"/>
    <w:basedOn w:val="a"/>
    <w:uiPriority w:val="99"/>
    <w:rsid w:val="000E209C"/>
    <w:pPr>
      <w:autoSpaceDE w:val="0"/>
      <w:autoSpaceDN w:val="0"/>
      <w:adjustRightInd w:val="0"/>
    </w:pPr>
    <w:rPr>
      <w:sz w:val="24"/>
      <w:szCs w:val="24"/>
    </w:rPr>
  </w:style>
  <w:style w:type="paragraph" w:customStyle="1" w:styleId="Style32">
    <w:name w:val="Style32"/>
    <w:basedOn w:val="a"/>
    <w:uiPriority w:val="99"/>
    <w:rsid w:val="000E209C"/>
    <w:pPr>
      <w:autoSpaceDE w:val="0"/>
      <w:autoSpaceDN w:val="0"/>
      <w:adjustRightInd w:val="0"/>
      <w:spacing w:line="317" w:lineRule="exact"/>
      <w:jc w:val="center"/>
    </w:pPr>
    <w:rPr>
      <w:sz w:val="24"/>
      <w:szCs w:val="24"/>
    </w:rPr>
  </w:style>
  <w:style w:type="paragraph" w:customStyle="1" w:styleId="Style33">
    <w:name w:val="Style33"/>
    <w:basedOn w:val="a"/>
    <w:uiPriority w:val="99"/>
    <w:rsid w:val="000E209C"/>
    <w:pPr>
      <w:autoSpaceDE w:val="0"/>
      <w:autoSpaceDN w:val="0"/>
      <w:adjustRightInd w:val="0"/>
    </w:pPr>
    <w:rPr>
      <w:sz w:val="24"/>
      <w:szCs w:val="24"/>
    </w:rPr>
  </w:style>
  <w:style w:type="paragraph" w:customStyle="1" w:styleId="Style34">
    <w:name w:val="Style34"/>
    <w:basedOn w:val="a"/>
    <w:uiPriority w:val="99"/>
    <w:rsid w:val="000E209C"/>
    <w:pPr>
      <w:autoSpaceDE w:val="0"/>
      <w:autoSpaceDN w:val="0"/>
      <w:adjustRightInd w:val="0"/>
    </w:pPr>
    <w:rPr>
      <w:sz w:val="24"/>
      <w:szCs w:val="24"/>
    </w:rPr>
  </w:style>
  <w:style w:type="paragraph" w:customStyle="1" w:styleId="Style35">
    <w:name w:val="Style35"/>
    <w:basedOn w:val="a"/>
    <w:uiPriority w:val="99"/>
    <w:rsid w:val="000E209C"/>
    <w:pPr>
      <w:autoSpaceDE w:val="0"/>
      <w:autoSpaceDN w:val="0"/>
      <w:adjustRightInd w:val="0"/>
      <w:spacing w:line="273" w:lineRule="exact"/>
      <w:jc w:val="both"/>
    </w:pPr>
    <w:rPr>
      <w:sz w:val="24"/>
      <w:szCs w:val="24"/>
    </w:rPr>
  </w:style>
  <w:style w:type="paragraph" w:customStyle="1" w:styleId="Style36">
    <w:name w:val="Style36"/>
    <w:basedOn w:val="a"/>
    <w:uiPriority w:val="99"/>
    <w:rsid w:val="000E209C"/>
    <w:pPr>
      <w:autoSpaceDE w:val="0"/>
      <w:autoSpaceDN w:val="0"/>
      <w:adjustRightInd w:val="0"/>
    </w:pPr>
    <w:rPr>
      <w:sz w:val="24"/>
      <w:szCs w:val="24"/>
    </w:rPr>
  </w:style>
  <w:style w:type="paragraph" w:customStyle="1" w:styleId="Style39">
    <w:name w:val="Style39"/>
    <w:basedOn w:val="a"/>
    <w:uiPriority w:val="99"/>
    <w:rsid w:val="000E209C"/>
    <w:pPr>
      <w:autoSpaceDE w:val="0"/>
      <w:autoSpaceDN w:val="0"/>
      <w:adjustRightInd w:val="0"/>
      <w:spacing w:line="739" w:lineRule="exact"/>
      <w:ind w:hanging="216"/>
    </w:pPr>
    <w:rPr>
      <w:sz w:val="24"/>
      <w:szCs w:val="24"/>
    </w:rPr>
  </w:style>
  <w:style w:type="paragraph" w:customStyle="1" w:styleId="Style40">
    <w:name w:val="Style40"/>
    <w:basedOn w:val="a"/>
    <w:uiPriority w:val="99"/>
    <w:rsid w:val="000E209C"/>
    <w:pPr>
      <w:autoSpaceDE w:val="0"/>
      <w:autoSpaceDN w:val="0"/>
      <w:adjustRightInd w:val="0"/>
    </w:pPr>
    <w:rPr>
      <w:sz w:val="24"/>
      <w:szCs w:val="24"/>
    </w:rPr>
  </w:style>
  <w:style w:type="paragraph" w:customStyle="1" w:styleId="Style41">
    <w:name w:val="Style41"/>
    <w:basedOn w:val="a"/>
    <w:uiPriority w:val="99"/>
    <w:rsid w:val="000E209C"/>
    <w:pPr>
      <w:autoSpaceDE w:val="0"/>
      <w:autoSpaceDN w:val="0"/>
      <w:adjustRightInd w:val="0"/>
    </w:pPr>
    <w:rPr>
      <w:sz w:val="24"/>
      <w:szCs w:val="24"/>
    </w:rPr>
  </w:style>
  <w:style w:type="paragraph" w:customStyle="1" w:styleId="Style42">
    <w:name w:val="Style42"/>
    <w:basedOn w:val="a"/>
    <w:uiPriority w:val="99"/>
    <w:rsid w:val="000E209C"/>
    <w:pPr>
      <w:autoSpaceDE w:val="0"/>
      <w:autoSpaceDN w:val="0"/>
      <w:adjustRightInd w:val="0"/>
      <w:spacing w:line="950" w:lineRule="exact"/>
      <w:ind w:firstLine="432"/>
    </w:pPr>
    <w:rPr>
      <w:sz w:val="24"/>
      <w:szCs w:val="24"/>
    </w:rPr>
  </w:style>
  <w:style w:type="character" w:customStyle="1" w:styleId="FontStyle44">
    <w:name w:val="Font Style44"/>
    <w:uiPriority w:val="99"/>
    <w:rsid w:val="000E209C"/>
    <w:rPr>
      <w:rFonts w:ascii="Times New Roman" w:hAnsi="Times New Roman"/>
      <w:b/>
      <w:sz w:val="26"/>
    </w:rPr>
  </w:style>
  <w:style w:type="character" w:customStyle="1" w:styleId="FontStyle45">
    <w:name w:val="Font Style45"/>
    <w:uiPriority w:val="99"/>
    <w:rsid w:val="000E209C"/>
    <w:rPr>
      <w:rFonts w:ascii="Times New Roman" w:hAnsi="Times New Roman"/>
      <w:sz w:val="20"/>
    </w:rPr>
  </w:style>
  <w:style w:type="character" w:customStyle="1" w:styleId="FontStyle46">
    <w:name w:val="Font Style46"/>
    <w:uiPriority w:val="99"/>
    <w:rsid w:val="000E209C"/>
    <w:rPr>
      <w:rFonts w:ascii="Times New Roman" w:hAnsi="Times New Roman"/>
      <w:b/>
      <w:sz w:val="20"/>
    </w:rPr>
  </w:style>
  <w:style w:type="character" w:customStyle="1" w:styleId="FontStyle47">
    <w:name w:val="Font Style47"/>
    <w:uiPriority w:val="99"/>
    <w:rsid w:val="000E209C"/>
    <w:rPr>
      <w:rFonts w:ascii="Arial Unicode MS" w:eastAsia="Arial Unicode MS"/>
      <w:sz w:val="20"/>
    </w:rPr>
  </w:style>
  <w:style w:type="character" w:customStyle="1" w:styleId="FontStyle48">
    <w:name w:val="Font Style48"/>
    <w:uiPriority w:val="99"/>
    <w:rsid w:val="000E209C"/>
    <w:rPr>
      <w:rFonts w:ascii="Times New Roman" w:hAnsi="Times New Roman"/>
      <w:spacing w:val="-30"/>
      <w:w w:val="150"/>
      <w:sz w:val="58"/>
    </w:rPr>
  </w:style>
  <w:style w:type="character" w:customStyle="1" w:styleId="FontStyle49">
    <w:name w:val="Font Style49"/>
    <w:uiPriority w:val="99"/>
    <w:rsid w:val="000E209C"/>
    <w:rPr>
      <w:rFonts w:ascii="Trebuchet MS" w:hAnsi="Trebuchet MS"/>
      <w:b/>
      <w:sz w:val="20"/>
    </w:rPr>
  </w:style>
  <w:style w:type="character" w:customStyle="1" w:styleId="FontStyle50">
    <w:name w:val="Font Style50"/>
    <w:uiPriority w:val="99"/>
    <w:rsid w:val="000E209C"/>
    <w:rPr>
      <w:rFonts w:ascii="Times New Roman" w:hAnsi="Times New Roman"/>
      <w:b/>
      <w:sz w:val="20"/>
    </w:rPr>
  </w:style>
  <w:style w:type="character" w:customStyle="1" w:styleId="FontStyle51">
    <w:name w:val="Font Style51"/>
    <w:uiPriority w:val="99"/>
    <w:rsid w:val="000E209C"/>
    <w:rPr>
      <w:rFonts w:ascii="Century Gothic" w:hAnsi="Century Gothic"/>
      <w:sz w:val="22"/>
    </w:rPr>
  </w:style>
  <w:style w:type="character" w:customStyle="1" w:styleId="FontStyle52">
    <w:name w:val="Font Style52"/>
    <w:uiPriority w:val="99"/>
    <w:rsid w:val="000E209C"/>
    <w:rPr>
      <w:rFonts w:ascii="Times New Roman" w:hAnsi="Times New Roman"/>
      <w:spacing w:val="20"/>
      <w:sz w:val="36"/>
    </w:rPr>
  </w:style>
  <w:style w:type="character" w:customStyle="1" w:styleId="FontStyle53">
    <w:name w:val="Font Style53"/>
    <w:uiPriority w:val="99"/>
    <w:rsid w:val="000E209C"/>
    <w:rPr>
      <w:rFonts w:ascii="Courier New" w:hAnsi="Courier New"/>
      <w:b/>
      <w:sz w:val="16"/>
    </w:rPr>
  </w:style>
  <w:style w:type="character" w:customStyle="1" w:styleId="FontStyle54">
    <w:name w:val="Font Style54"/>
    <w:uiPriority w:val="99"/>
    <w:rsid w:val="000E209C"/>
    <w:rPr>
      <w:rFonts w:ascii="Times New Roman" w:hAnsi="Times New Roman"/>
      <w:b/>
      <w:sz w:val="22"/>
    </w:rPr>
  </w:style>
  <w:style w:type="character" w:customStyle="1" w:styleId="FontStyle55">
    <w:name w:val="Font Style55"/>
    <w:uiPriority w:val="99"/>
    <w:rsid w:val="000E209C"/>
    <w:rPr>
      <w:rFonts w:ascii="Times New Roman" w:hAnsi="Times New Roman"/>
      <w:b/>
      <w:sz w:val="20"/>
    </w:rPr>
  </w:style>
  <w:style w:type="character" w:customStyle="1" w:styleId="FontStyle56">
    <w:name w:val="Font Style56"/>
    <w:uiPriority w:val="99"/>
    <w:rsid w:val="000E209C"/>
    <w:rPr>
      <w:rFonts w:ascii="Times New Roman" w:hAnsi="Times New Roman"/>
      <w:sz w:val="8"/>
    </w:rPr>
  </w:style>
  <w:style w:type="character" w:customStyle="1" w:styleId="FontStyle57">
    <w:name w:val="Font Style57"/>
    <w:uiPriority w:val="99"/>
    <w:rsid w:val="000E209C"/>
    <w:rPr>
      <w:rFonts w:ascii="Times New Roman" w:hAnsi="Times New Roman"/>
      <w:b/>
      <w:sz w:val="26"/>
    </w:rPr>
  </w:style>
  <w:style w:type="character" w:customStyle="1" w:styleId="FontStyle58">
    <w:name w:val="Font Style58"/>
    <w:uiPriority w:val="99"/>
    <w:rsid w:val="000E209C"/>
    <w:rPr>
      <w:rFonts w:ascii="Times New Roman" w:hAnsi="Times New Roman"/>
      <w:b/>
      <w:sz w:val="20"/>
    </w:rPr>
  </w:style>
  <w:style w:type="numbering" w:customStyle="1" w:styleId="41">
    <w:name w:val="Нет списка4"/>
    <w:next w:val="a2"/>
    <w:uiPriority w:val="99"/>
    <w:semiHidden/>
    <w:unhideWhenUsed/>
    <w:rsid w:val="000E209C"/>
  </w:style>
  <w:style w:type="paragraph" w:customStyle="1" w:styleId="Style55">
    <w:name w:val="Style55"/>
    <w:basedOn w:val="a"/>
    <w:uiPriority w:val="99"/>
    <w:rsid w:val="000E209C"/>
    <w:pPr>
      <w:autoSpaceDE w:val="0"/>
      <w:autoSpaceDN w:val="0"/>
      <w:adjustRightInd w:val="0"/>
    </w:pPr>
    <w:rPr>
      <w:rFonts w:eastAsiaTheme="minorEastAsia"/>
      <w:sz w:val="24"/>
      <w:szCs w:val="24"/>
    </w:rPr>
  </w:style>
  <w:style w:type="character" w:customStyle="1" w:styleId="FontStyle76">
    <w:name w:val="Font Style76"/>
    <w:basedOn w:val="a0"/>
    <w:uiPriority w:val="99"/>
    <w:rsid w:val="000E209C"/>
    <w:rPr>
      <w:rFonts w:ascii="Times New Roman" w:hAnsi="Times New Roman" w:cs="Times New Roman"/>
      <w:sz w:val="18"/>
      <w:szCs w:val="18"/>
    </w:rPr>
  </w:style>
  <w:style w:type="numbering" w:customStyle="1" w:styleId="51">
    <w:name w:val="Нет списка5"/>
    <w:next w:val="a2"/>
    <w:uiPriority w:val="99"/>
    <w:semiHidden/>
    <w:unhideWhenUsed/>
    <w:rsid w:val="000E209C"/>
  </w:style>
  <w:style w:type="numbering" w:customStyle="1" w:styleId="61">
    <w:name w:val="Нет списка6"/>
    <w:next w:val="a2"/>
    <w:uiPriority w:val="99"/>
    <w:semiHidden/>
    <w:unhideWhenUsed/>
    <w:rsid w:val="000E209C"/>
  </w:style>
  <w:style w:type="numbering" w:customStyle="1" w:styleId="71">
    <w:name w:val="Нет списка7"/>
    <w:next w:val="a2"/>
    <w:uiPriority w:val="99"/>
    <w:semiHidden/>
    <w:unhideWhenUsed/>
    <w:rsid w:val="000E209C"/>
  </w:style>
  <w:style w:type="table" w:customStyle="1" w:styleId="17">
    <w:name w:val="Сетка таблицы1"/>
    <w:basedOn w:val="a1"/>
    <w:next w:val="ac"/>
    <w:uiPriority w:val="39"/>
    <w:rsid w:val="000E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0E209C"/>
  </w:style>
  <w:style w:type="numbering" w:customStyle="1" w:styleId="210">
    <w:name w:val="Нет списка21"/>
    <w:next w:val="a2"/>
    <w:uiPriority w:val="99"/>
    <w:semiHidden/>
    <w:unhideWhenUsed/>
    <w:rsid w:val="000E209C"/>
  </w:style>
  <w:style w:type="numbering" w:customStyle="1" w:styleId="310">
    <w:name w:val="Нет списка31"/>
    <w:next w:val="a2"/>
    <w:uiPriority w:val="99"/>
    <w:semiHidden/>
    <w:unhideWhenUsed/>
    <w:rsid w:val="000E209C"/>
  </w:style>
  <w:style w:type="numbering" w:customStyle="1" w:styleId="410">
    <w:name w:val="Нет списка41"/>
    <w:next w:val="a2"/>
    <w:uiPriority w:val="99"/>
    <w:semiHidden/>
    <w:unhideWhenUsed/>
    <w:rsid w:val="000E209C"/>
  </w:style>
  <w:style w:type="numbering" w:customStyle="1" w:styleId="510">
    <w:name w:val="Нет списка51"/>
    <w:next w:val="a2"/>
    <w:uiPriority w:val="99"/>
    <w:semiHidden/>
    <w:unhideWhenUsed/>
    <w:rsid w:val="000E209C"/>
  </w:style>
  <w:style w:type="numbering" w:customStyle="1" w:styleId="610">
    <w:name w:val="Нет списка61"/>
    <w:next w:val="a2"/>
    <w:uiPriority w:val="99"/>
    <w:semiHidden/>
    <w:unhideWhenUsed/>
    <w:rsid w:val="000E209C"/>
  </w:style>
  <w:style w:type="table" w:customStyle="1" w:styleId="28">
    <w:name w:val="Сетка таблицы2"/>
    <w:basedOn w:val="a1"/>
    <w:next w:val="ac"/>
    <w:uiPriority w:val="59"/>
    <w:rsid w:val="000E209C"/>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c"/>
    <w:uiPriority w:val="39"/>
    <w:rsid w:val="000E209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c"/>
    <w:uiPriority w:val="39"/>
    <w:rsid w:val="000E209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E209C"/>
  </w:style>
  <w:style w:type="table" w:customStyle="1" w:styleId="211">
    <w:name w:val="Сетка таблицы21"/>
    <w:basedOn w:val="a1"/>
    <w:next w:val="ac"/>
    <w:uiPriority w:val="59"/>
    <w:rsid w:val="000E209C"/>
    <w:pPr>
      <w:jc w:val="both"/>
    </w:pPr>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Нет списка8"/>
    <w:next w:val="a2"/>
    <w:uiPriority w:val="99"/>
    <w:semiHidden/>
    <w:unhideWhenUsed/>
    <w:rsid w:val="000E209C"/>
  </w:style>
  <w:style w:type="character" w:customStyle="1" w:styleId="FontStyle80">
    <w:name w:val="Font Style80"/>
    <w:basedOn w:val="a0"/>
    <w:uiPriority w:val="99"/>
    <w:rsid w:val="000E209C"/>
    <w:rPr>
      <w:rFonts w:ascii="Times New Roman" w:hAnsi="Times New Roman" w:cs="Times New Roman"/>
      <w:sz w:val="26"/>
      <w:szCs w:val="26"/>
    </w:rPr>
  </w:style>
  <w:style w:type="character" w:styleId="afffffb">
    <w:name w:val="Subtle Emphasis"/>
    <w:basedOn w:val="a0"/>
    <w:uiPriority w:val="19"/>
    <w:qFormat/>
    <w:rsid w:val="000E209C"/>
    <w:rPr>
      <w:i/>
      <w:iCs/>
      <w:color w:val="808080" w:themeColor="text1" w:themeTint="7F"/>
    </w:rPr>
  </w:style>
  <w:style w:type="numbering" w:customStyle="1" w:styleId="91">
    <w:name w:val="Нет списка9"/>
    <w:next w:val="a2"/>
    <w:uiPriority w:val="99"/>
    <w:semiHidden/>
    <w:unhideWhenUsed/>
    <w:rsid w:val="000E209C"/>
  </w:style>
  <w:style w:type="paragraph" w:styleId="afffffc">
    <w:name w:val="No Spacing"/>
    <w:uiPriority w:val="1"/>
    <w:qFormat/>
    <w:rsid w:val="000E209C"/>
    <w:pPr>
      <w:widowControl w:val="0"/>
    </w:pPr>
  </w:style>
  <w:style w:type="numbering" w:customStyle="1" w:styleId="100">
    <w:name w:val="Нет списка10"/>
    <w:next w:val="a2"/>
    <w:uiPriority w:val="99"/>
    <w:semiHidden/>
    <w:unhideWhenUsed/>
    <w:rsid w:val="000E209C"/>
  </w:style>
  <w:style w:type="numbering" w:customStyle="1" w:styleId="121">
    <w:name w:val="Нет списка12"/>
    <w:next w:val="a2"/>
    <w:uiPriority w:val="99"/>
    <w:semiHidden/>
    <w:unhideWhenUsed/>
    <w:rsid w:val="000E209C"/>
  </w:style>
  <w:style w:type="numbering" w:customStyle="1" w:styleId="130">
    <w:name w:val="Нет списка13"/>
    <w:next w:val="a2"/>
    <w:uiPriority w:val="99"/>
    <w:semiHidden/>
    <w:unhideWhenUsed/>
    <w:rsid w:val="000E209C"/>
  </w:style>
  <w:style w:type="numbering" w:customStyle="1" w:styleId="140">
    <w:name w:val="Нет списка14"/>
    <w:next w:val="a2"/>
    <w:uiPriority w:val="99"/>
    <w:semiHidden/>
    <w:unhideWhenUsed/>
    <w:rsid w:val="000E209C"/>
  </w:style>
  <w:style w:type="numbering" w:customStyle="1" w:styleId="150">
    <w:name w:val="Нет списка15"/>
    <w:next w:val="a2"/>
    <w:uiPriority w:val="99"/>
    <w:semiHidden/>
    <w:unhideWhenUsed/>
    <w:rsid w:val="000E209C"/>
  </w:style>
  <w:style w:type="paragraph" w:customStyle="1" w:styleId="Style58">
    <w:name w:val="Style58"/>
    <w:basedOn w:val="a"/>
    <w:rsid w:val="000E209C"/>
    <w:pPr>
      <w:widowControl/>
      <w:spacing w:line="307" w:lineRule="exact"/>
      <w:jc w:val="center"/>
    </w:pPr>
  </w:style>
  <w:style w:type="paragraph" w:customStyle="1" w:styleId="Style1244">
    <w:name w:val="Style1244"/>
    <w:basedOn w:val="a"/>
    <w:rsid w:val="000E209C"/>
    <w:pPr>
      <w:widowControl/>
      <w:spacing w:line="238" w:lineRule="exact"/>
      <w:ind w:firstLine="216"/>
    </w:pPr>
  </w:style>
  <w:style w:type="paragraph" w:customStyle="1" w:styleId="Style485">
    <w:name w:val="Style485"/>
    <w:basedOn w:val="a"/>
    <w:rsid w:val="000E209C"/>
    <w:pPr>
      <w:widowControl/>
    </w:pPr>
  </w:style>
  <w:style w:type="character" w:customStyle="1" w:styleId="CharStyle28">
    <w:name w:val="CharStyle28"/>
    <w:basedOn w:val="a0"/>
    <w:rsid w:val="000E209C"/>
    <w:rPr>
      <w:rFonts w:ascii="Times New Roman" w:eastAsia="Times New Roman" w:hAnsi="Times New Roman" w:cs="Times New Roman"/>
      <w:b/>
      <w:bCs/>
      <w:i w:val="0"/>
      <w:iCs w:val="0"/>
      <w:smallCaps w:val="0"/>
      <w:sz w:val="22"/>
      <w:szCs w:val="22"/>
    </w:rPr>
  </w:style>
  <w:style w:type="character" w:customStyle="1" w:styleId="CharStyle162">
    <w:name w:val="CharStyle162"/>
    <w:basedOn w:val="a0"/>
    <w:rsid w:val="000E209C"/>
    <w:rPr>
      <w:rFonts w:ascii="Times New Roman" w:eastAsia="Times New Roman" w:hAnsi="Times New Roman" w:cs="Times New Roman"/>
      <w:b w:val="0"/>
      <w:bCs w:val="0"/>
      <w:i w:val="0"/>
      <w:iCs w:val="0"/>
      <w:smallCap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1B76908CDBFA5A72AACBF2EE0EBBAC0BFCF5595C4D8C50331847EC09CF173F75A1818974C0j2v1G" TargetMode="External"/><Relationship Id="rId671" Type="http://schemas.openxmlformats.org/officeDocument/2006/relationships/hyperlink" Target="consultantplus://offline/ref=171B76908CDBFA5A72AACBF2EE0EBBAC0BFCF5595C4D8C50331847EC09CF173F75A1808E78C2j2v5G" TargetMode="External"/><Relationship Id="rId769" Type="http://schemas.openxmlformats.org/officeDocument/2006/relationships/hyperlink" Target="consultantplus://offline/ref=171B76908CDBFA5A72AACBF2EE0EBBAC0BFCF5595C4D8C50331847EC09CF173F75A1818771CEj2v1G" TargetMode="External"/><Relationship Id="rId976" Type="http://schemas.openxmlformats.org/officeDocument/2006/relationships/hyperlink" Target="consultantplus://offline/ref=BAF655E0D0025D2BA050C8A03F1CEC6CF3EFD5B6D7D8EC5DCE172652799CFA411A5CA3303F1978l4S" TargetMode="External"/><Relationship Id="rId21" Type="http://schemas.openxmlformats.org/officeDocument/2006/relationships/hyperlink" Target="consultantplus://offline/ref=341F3C888D195952121446F885522318D3F5470257387D708C6640D42AA7kFH" TargetMode="External"/><Relationship Id="rId324" Type="http://schemas.openxmlformats.org/officeDocument/2006/relationships/hyperlink" Target="consultantplus://offline/ref=171B76908CDBFA5A72AACBF2EE0EBBAC0BFCF5595C4D8C50331847EC09CF173F75A1868970CEj2v0G" TargetMode="External"/><Relationship Id="rId531" Type="http://schemas.openxmlformats.org/officeDocument/2006/relationships/hyperlink" Target="consultantplus://offline/ref=171B76908CDBFA5A72AACBF2EE0EBBAC0BFCF5595C4D8C50331847EC09CF173F75A1858E79C5j2v2G" TargetMode="External"/><Relationship Id="rId629" Type="http://schemas.openxmlformats.org/officeDocument/2006/relationships/hyperlink" Target="consultantplus://offline/ref=171B76908CDBFA5A72AACBF2EE0EBBAC0BFCF5595C4D8C50331847EC09CF173F75A1818674C6j2v2G" TargetMode="External"/><Relationship Id="rId1161" Type="http://schemas.openxmlformats.org/officeDocument/2006/relationships/hyperlink" Target="consultantplus://offline/ref=E32DFD68B3520268357322DC955E98EE3BAADB30D8A6EFAF492041A36FA244B503415A54DE44F618F208861B79179B802E4A848DC22EcDn6G" TargetMode="External"/><Relationship Id="rId1259" Type="http://schemas.openxmlformats.org/officeDocument/2006/relationships/hyperlink" Target="consultantplus://offline/ref=E32DFD68B3520268357322DC955E98EE3BAADB30D8A6EFAF492041A36FA244B503415853DA4BFA18F208861B79179B802E4A848DC22EcDn6G" TargetMode="External"/><Relationship Id="rId170" Type="http://schemas.openxmlformats.org/officeDocument/2006/relationships/hyperlink" Target="consultantplus://offline/ref=171B76908CDBFA5A72AACBF2EE0EBBAC0BFCF5595C4D8C50331847EC09CF173F75A1818C75C0j2v7G" TargetMode="External"/><Relationship Id="rId836" Type="http://schemas.openxmlformats.org/officeDocument/2006/relationships/hyperlink" Target="consultantplus://offline/ref=171B76908CDBFA5A72AACBF2EE0EBBAC0BFCF5595C4D8C50331847EC09CF173F75A1818E72C4j2vBG" TargetMode="External"/><Relationship Id="rId1021" Type="http://schemas.openxmlformats.org/officeDocument/2006/relationships/hyperlink" Target="consultantplus://offline/ref=171B76908CDBFA5A72AACBF2EE0EBBAC0BFCF5595C4D8C50331847EC09CF173F75A1848D70C7j2v7G" TargetMode="External"/><Relationship Id="rId1119" Type="http://schemas.openxmlformats.org/officeDocument/2006/relationships/hyperlink" Target="consultantplus://offline/ref=E32DFD68B3520268357322DC955E98EE3BAADB30D8A6EFAF492041A36FA244B503415853D84FF518F208861B79179B802E4A848DC22EcDn6G" TargetMode="External"/><Relationship Id="rId268" Type="http://schemas.openxmlformats.org/officeDocument/2006/relationships/hyperlink" Target="consultantplus://offline/ref=171B76908CDBFA5A72AACBF2EE0EBBAC0BFCF5595C4D8C50331847EC09CF173F75A1808F70C1j2v0G" TargetMode="External"/><Relationship Id="rId475" Type="http://schemas.openxmlformats.org/officeDocument/2006/relationships/hyperlink" Target="consultantplus://offline/ref=171B76908CDBFA5A72AACBF2EE0EBBAC0BFCF5595C4D8C50331847EC09CF173F75A1868971C6j2v2G" TargetMode="External"/><Relationship Id="rId682" Type="http://schemas.openxmlformats.org/officeDocument/2006/relationships/hyperlink" Target="consultantplus://offline/ref=171B76908CDBFA5A72AACBF2EE0EBBAC0BFCF5595C4D8C50331847EC09CF173F75A1868975CFj2v1G" TargetMode="External"/><Relationship Id="rId903" Type="http://schemas.openxmlformats.org/officeDocument/2006/relationships/hyperlink" Target="consultantplus://offline/ref=171B76908CDBFA5A72AACBF2EE0EBBAC0BFCF5595C4D8C50331847EC09CF173F75A1818777C7j2v5G" TargetMode="External"/><Relationship Id="rId32" Type="http://schemas.openxmlformats.org/officeDocument/2006/relationships/hyperlink" Target="consultantplus://offline/ref=2FC61430FE4D866450BDC58CC58F2D735E37A7D8F1237C1F453C05AFCBF2E2EF73B52D7AE6FB8E5724C5C332Q4N0I" TargetMode="External"/><Relationship Id="rId128" Type="http://schemas.openxmlformats.org/officeDocument/2006/relationships/hyperlink" Target="consultantplus://offline/ref=171B76908CDBFA5A72AACBF2EE0EBBAC0BFCF5595C4D8C50331847EC09CF173F75A1858673C0j2v0G" TargetMode="External"/><Relationship Id="rId335" Type="http://schemas.openxmlformats.org/officeDocument/2006/relationships/hyperlink" Target="consultantplus://offline/ref=171B76908CDBFA5A72AACBF2EE0EBBAC0BFCF5595C4D8C50331847EC09CF173F75A1868972C5j2v1G" TargetMode="External"/><Relationship Id="rId542" Type="http://schemas.openxmlformats.org/officeDocument/2006/relationships/hyperlink" Target="consultantplus://offline/ref=171B76908CDBFA5A72AACBF2EE0EBBAC0BFCF5595C4D8C50331847EC09CF173F75A1868973CFj2v5G" TargetMode="External"/><Relationship Id="rId987" Type="http://schemas.openxmlformats.org/officeDocument/2006/relationships/hyperlink" Target="consultantplus://offline/ref=171B76908CDBFA5A72AACBF2EE0EBBAC0BFCF5595C4D8C50331847EC09CF173F75A1818775C0j2v5G" TargetMode="External"/><Relationship Id="rId1172" Type="http://schemas.openxmlformats.org/officeDocument/2006/relationships/hyperlink" Target="consultantplus://offline/ref=E32DFD68B3520268357322DC955E98EE3BAADB30D8A6EFAF492041A36FA244B503415F55DD48F618F208861B79179B802E4A848DC22EcDn6G" TargetMode="External"/><Relationship Id="rId181" Type="http://schemas.openxmlformats.org/officeDocument/2006/relationships/hyperlink" Target="consultantplus://offline/ref=171B76908CDBFA5A72AACBF2EE0EBBAC0BFCF5595C4D8C50331847EC09CF173F75A1868873CFj2v7G" TargetMode="External"/><Relationship Id="rId402" Type="http://schemas.openxmlformats.org/officeDocument/2006/relationships/hyperlink" Target="consultantplus://offline/ref=171B76908CDBFA5A72AACBF2EE0EBBAC0BFCF5595C4D8C50331847EC09CF173F75A1868972C2j2v7G" TargetMode="External"/><Relationship Id="rId847" Type="http://schemas.openxmlformats.org/officeDocument/2006/relationships/hyperlink" Target="consultantplus://offline/ref=171B76908CDBFA5A72AACBF2EE0EBBAC0BFCF5595C4D8C50331847EC09CF173F75A1818771C1j2v2G" TargetMode="External"/><Relationship Id="rId1032" Type="http://schemas.openxmlformats.org/officeDocument/2006/relationships/hyperlink" Target="consultantplus://offline/ref=171B76908CDBFA5A72AACBF2EE0EBBAC0BFCF5595C4D8C50331847EC09CF173F75A1868979CFj2vBG" TargetMode="External"/><Relationship Id="rId279" Type="http://schemas.openxmlformats.org/officeDocument/2006/relationships/hyperlink" Target="consultantplus://offline/ref=171B76908CDBFA5A72AACBF2EE0EBBAC0BFCF5595C4D8C50331847EC09CF173F75A1818F71C7j2v5G" TargetMode="External"/><Relationship Id="rId486" Type="http://schemas.openxmlformats.org/officeDocument/2006/relationships/hyperlink" Target="consultantplus://offline/ref=171B76908CDBFA5A72AACBF2EE0EBBAC0BFCF5595C4D8C50331847EC09CF173F75A1868972C4j2v6G" TargetMode="External"/><Relationship Id="rId693" Type="http://schemas.openxmlformats.org/officeDocument/2006/relationships/hyperlink" Target="consultantplus://offline/ref=171B76908CDBFA5A72AACBF2EE0EBBAC0BFCF5595C4D8C50331847EC09CF173F75A1818F73CEj2v7G" TargetMode="External"/><Relationship Id="rId707" Type="http://schemas.openxmlformats.org/officeDocument/2006/relationships/hyperlink" Target="consultantplus://offline/ref=171B76908CDBFA5A72AACBF2EE0EBBAC0BFCF5595C4D8C50331847EC09CF173F75A1818770C1j2v3G" TargetMode="External"/><Relationship Id="rId914" Type="http://schemas.openxmlformats.org/officeDocument/2006/relationships/hyperlink" Target="consultantplus://offline/ref=171B76908CDBFA5A72AACBF2EE0EBBAC0BFCF5595C4D8C50331847EC09CF173F75A1848879CEj2v0G" TargetMode="External"/><Relationship Id="rId43" Type="http://schemas.openxmlformats.org/officeDocument/2006/relationships/hyperlink" Target="consultantplus://offline/ref=2FC61430FE4D866450BDC58CC58F2D735E32A1DEF12E21154D6509ADCCFDBDEA74A42D79E1E784026B83963E4AA815594E46AAFC8DQ1NBI" TargetMode="External"/><Relationship Id="rId139" Type="http://schemas.openxmlformats.org/officeDocument/2006/relationships/hyperlink" Target="consultantplus://offline/ref=171B76908CDBFA5A72AACBF2EE0EBBAC0BFCF5595C4D8C50331847EC09CF173F75A1858C73C6j2v5G" TargetMode="External"/><Relationship Id="rId346" Type="http://schemas.openxmlformats.org/officeDocument/2006/relationships/hyperlink" Target="consultantplus://offline/ref=171B76908CDBFA5A72AACBF2EE0EBBAC0BFCF5595C4D8C50331847EC09CF173F75A1858E77C6j2vBG" TargetMode="External"/><Relationship Id="rId553" Type="http://schemas.openxmlformats.org/officeDocument/2006/relationships/hyperlink" Target="consultantplus://offline/ref=171B76908CDBFA5A72AACBF2EE0EBBAC0BFCF5595C4D8C50331847EC09CF173F75A1858D71C3j2v2G" TargetMode="External"/><Relationship Id="rId760" Type="http://schemas.openxmlformats.org/officeDocument/2006/relationships/hyperlink" Target="consultantplus://offline/ref=171B76908CDBFA5A72AACBF2EE0EBBAC0BFCF5595C4D8C50331847EC09CF173F75A1818E72CFj2v6G" TargetMode="External"/><Relationship Id="rId998" Type="http://schemas.openxmlformats.org/officeDocument/2006/relationships/hyperlink" Target="consultantplus://offline/ref=171B76908CDBFA5A72AACBF2EE0EBBAC0BFCF5595C4D8C50331847EC09CF173F75A1818A75C6j2v3G" TargetMode="External"/><Relationship Id="rId1183" Type="http://schemas.openxmlformats.org/officeDocument/2006/relationships/hyperlink" Target="consultantplus://offline/ref=E32DFD68B3520268357322DC955E98EE3BAADB30D8A6EFAF492041A36FA244B503415F5DDE48F118F208861B79179B802E4A848DC22EcDn6G" TargetMode="External"/><Relationship Id="rId192" Type="http://schemas.openxmlformats.org/officeDocument/2006/relationships/hyperlink" Target="consultantplus://offline/ref=171B76908CDBFA5A72AACBF2EE0EBBAC0BFCF5595C4D8C50331847EC09CF173F75A1868975C1j2vAG" TargetMode="External"/><Relationship Id="rId206" Type="http://schemas.openxmlformats.org/officeDocument/2006/relationships/hyperlink" Target="consultantplus://offline/ref=171B76908CDBFA5A72AACBF2EE0EBBAC0BFCF5595C4D8C50331847EC09CF173F75A1848A79C5j2v3G" TargetMode="External"/><Relationship Id="rId413" Type="http://schemas.openxmlformats.org/officeDocument/2006/relationships/hyperlink" Target="consultantplus://offline/ref=171B76908CDBFA5A72AACBF2EE0EBBAC0BFCF5595C4D8C50331847EC09CF173F75A1868972C0j2v1G" TargetMode="External"/><Relationship Id="rId858" Type="http://schemas.openxmlformats.org/officeDocument/2006/relationships/hyperlink" Target="consultantplus://offline/ref=171B76908CDBFA5A72AACBF2EE0EBBAC0BFCF5595C4D8C50331847EC09CF173F75A1818E72C0j2v1G" TargetMode="External"/><Relationship Id="rId1043" Type="http://schemas.openxmlformats.org/officeDocument/2006/relationships/hyperlink" Target="consultantplus://offline/ref=E32DFD68B3520268357322DC955E98EE3BAADB30D8A6EFAF492041A36FA244B503415F56DE44F418F208861B79179B802E4A848DC22EcDn6G" TargetMode="External"/><Relationship Id="rId497" Type="http://schemas.openxmlformats.org/officeDocument/2006/relationships/hyperlink" Target="consultantplus://offline/ref=171B76908CDBFA5A72AACBF2EE0EBBAC0BFCF5595C4D8C50331847EC09CF173F75A1858E77C7j2v4G" TargetMode="External"/><Relationship Id="rId620" Type="http://schemas.openxmlformats.org/officeDocument/2006/relationships/hyperlink" Target="consultantplus://offline/ref=171B76908CDBFA5A72AACBF2EE0EBBAC0BFCF5595C4D8C50331847EC09CF173F75A1818D71C3j2vAG" TargetMode="External"/><Relationship Id="rId718" Type="http://schemas.openxmlformats.org/officeDocument/2006/relationships/hyperlink" Target="consultantplus://offline/ref=171B76908CDBFA5A72AACBF2EE0EBBAC0BFCF5595C4D8C50331847EC09CF173F75A1818F72C6j2v6G" TargetMode="External"/><Relationship Id="rId925" Type="http://schemas.openxmlformats.org/officeDocument/2006/relationships/hyperlink" Target="consultantplus://offline/ref=171B76908CDBFA5A72AACBF2EE0EBBAC0BFCF5595C4D8C50331847EC09CF173F75A1848772C2j2v5G" TargetMode="External"/><Relationship Id="rId1250" Type="http://schemas.openxmlformats.org/officeDocument/2006/relationships/hyperlink" Target="consultantplus://offline/ref=E32DFD68B3520268357322DC955E98EE3BAADB30D8A6EFAF492041A36FA244B503415853D84FF518F208861B79179B802E4A848DC22EcDn6G" TargetMode="External"/><Relationship Id="rId357" Type="http://schemas.openxmlformats.org/officeDocument/2006/relationships/hyperlink" Target="consultantplus://offline/ref=171B76908CDBFA5A72AACBF2EE0EBBAC0BFCF5595C4D8C50331847EC09CF173F75A1858E76CEj2v0G" TargetMode="External"/><Relationship Id="rId1110" Type="http://schemas.openxmlformats.org/officeDocument/2006/relationships/hyperlink" Target="consultantplus://offline/ref=E32DFD68B3520268357322DC955E98EE3BAADB30D8A6EFAF492041A36FA244B503415852DF4DF218F208861B79179B802E4A848DC22EcDn6G" TargetMode="External"/><Relationship Id="rId1194" Type="http://schemas.openxmlformats.org/officeDocument/2006/relationships/hyperlink" Target="consultantplus://offline/ref=E32DFD68B3520268357322DC955E98EE3BAADB30D8A6EFAF492041A36FA244B503415F50DD45FA18F208861B79179B802E4A848DC22EcDn6G" TargetMode="External"/><Relationship Id="rId1208" Type="http://schemas.openxmlformats.org/officeDocument/2006/relationships/hyperlink" Target="consultantplus://offline/ref=E32DFD68B3520268357322DC955E98EE3BAADB30D8A6EFAF492041A36FA244B503415E56DC4FF518F208861B79179B802E4A848DC22EcDn6G" TargetMode="External"/><Relationship Id="rId54" Type="http://schemas.openxmlformats.org/officeDocument/2006/relationships/hyperlink" Target="consultantplus://offline/ref=2FC61430FE4D866450BDC58CC58F2D735C31A3D8F72E21154D6509ADCCFDBDEA74A42D79E1E58F5633CC97620CFA065A4846A9FD92116AC8Q9NFI" TargetMode="External"/><Relationship Id="rId217" Type="http://schemas.openxmlformats.org/officeDocument/2006/relationships/hyperlink" Target="consultantplus://offline/ref=171B76908CDBFA5A72AACBF2EE0EBBAC0BFCF5595C4D8C50331847EC09CF173F75A1868976C1j2vAG" TargetMode="External"/><Relationship Id="rId564" Type="http://schemas.openxmlformats.org/officeDocument/2006/relationships/hyperlink" Target="consultantplus://offline/ref=171B76908CDBFA5A72AACBF2EE0EBBAC0BFCF5595C4D8C50331847EC09CF173F75A1858E78C0j2vAG" TargetMode="External"/><Relationship Id="rId771" Type="http://schemas.openxmlformats.org/officeDocument/2006/relationships/hyperlink" Target="consultantplus://offline/ref=171B76908CDBFA5A72AACBF2EE0EBBAC0BFCF5595C4D8C50331847EC09CF173F75A1818771CEj2vAG" TargetMode="External"/><Relationship Id="rId869" Type="http://schemas.openxmlformats.org/officeDocument/2006/relationships/hyperlink" Target="consultantplus://offline/ref=171B76908CDBFA5A72AACBF2EE0EBBAC0BFCF5595C4D8C50331847EC09CF173F75A1858D77C2j2v7G" TargetMode="External"/><Relationship Id="rId424" Type="http://schemas.openxmlformats.org/officeDocument/2006/relationships/hyperlink" Target="consultantplus://offline/ref=171B76908CDBFA5A72AACBF2EE0EBBAC0BFCF5595C4D8C50331847EC09CF173F75A1868976C0j2v7G" TargetMode="External"/><Relationship Id="rId631" Type="http://schemas.openxmlformats.org/officeDocument/2006/relationships/hyperlink" Target="consultantplus://offline/ref=171B76908CDBFA5A72AACBF2EE0EBBAC0BFCF5595C4D8C50331847EC09CF173F75A1808C70C3j2v0G" TargetMode="External"/><Relationship Id="rId729" Type="http://schemas.openxmlformats.org/officeDocument/2006/relationships/hyperlink" Target="consultantplus://offline/ref=171B76908CDBFA5A72AACBF2EE0EBBAC0BFCF5595C4D8C50331847EC09CF173F75A1868774C3j2v1G" TargetMode="External"/><Relationship Id="rId1054" Type="http://schemas.openxmlformats.org/officeDocument/2006/relationships/hyperlink" Target="consultantplus://offline/ref=E32DFD68B3520268357322DC955E98EE3BAADB30D8A6EFAF492041A36FA244B503415852DE44F418F208861B79179B802E4A848DC22EcDn6G" TargetMode="External"/><Relationship Id="rId1261" Type="http://schemas.openxmlformats.org/officeDocument/2006/relationships/hyperlink" Target="consultantplus://offline/ref=E32DFD68B3520268357322DC955E98EE3BAADB30D8A6EFAF492041A36FA244B503415852DE45F518F208861B79179B802E4A848DC22EcDn6G" TargetMode="External"/><Relationship Id="rId270" Type="http://schemas.openxmlformats.org/officeDocument/2006/relationships/hyperlink" Target="consultantplus://offline/ref=171B76908CDBFA5A72AACBF2EE0EBBAC0BFCF5595C4D8C50331847EC09CF173F75A1808F70C0j2v6G" TargetMode="External"/><Relationship Id="rId936" Type="http://schemas.openxmlformats.org/officeDocument/2006/relationships/hyperlink" Target="consultantplus://offline/ref=171B76908CDBFA5A72AACBF2EE0EBBAC0BFCF5595C4D8C50331847EC09CF173F75A1818A73C6j2v4G" TargetMode="External"/><Relationship Id="rId1121" Type="http://schemas.openxmlformats.org/officeDocument/2006/relationships/hyperlink" Target="consultantplus://offline/ref=E32DFD68B3520268357322DC955E98EE3BAADB30D8A6EFAF492041A36FA244B503415852D84EFB18F208861B79179B802E4A848DC22EcDn6G" TargetMode="External"/><Relationship Id="rId1219" Type="http://schemas.openxmlformats.org/officeDocument/2006/relationships/hyperlink" Target="consultantplus://offline/ref=E32DFD68B3520268357322DC955E98EE3BAADB30D8A6EFAF492041A36FA244B503415853D54AF418F208861B79179B802E4A848DC22EcDn6G" TargetMode="External"/><Relationship Id="rId65" Type="http://schemas.openxmlformats.org/officeDocument/2006/relationships/hyperlink" Target="consultantplus://offline/ref=2FC61430FE4D866450BDC58CC58F2D735E32A6D9F72F21154D6509ADCCFDBDEA74A42D79E1E58D5338CC97620CFA065A4846A9FD92116AC8Q9NFI" TargetMode="External"/><Relationship Id="rId130" Type="http://schemas.openxmlformats.org/officeDocument/2006/relationships/hyperlink" Target="consultantplus://offline/ref=171B76908CDBFA5A72AACBF2EE0EBBAC0BFCF5595C4D8C50331847EC09CF173F75A1818C72C3j2v2G" TargetMode="External"/><Relationship Id="rId368" Type="http://schemas.openxmlformats.org/officeDocument/2006/relationships/hyperlink" Target="consultantplus://offline/ref=171B76908CDBFA5A72AACBF2EE0EBBAC0BFCF5595C4D8C50331847EC09CF173F75A1868976C2j2v5G" TargetMode="External"/><Relationship Id="rId575" Type="http://schemas.openxmlformats.org/officeDocument/2006/relationships/hyperlink" Target="consultantplus://offline/ref=171B76908CDBFA5A72AACBF2EE0EBBAC0BFCF5595C4D8C50331847EC09CF173F75A1868977C2j2vBG" TargetMode="External"/><Relationship Id="rId782" Type="http://schemas.openxmlformats.org/officeDocument/2006/relationships/hyperlink" Target="consultantplus://offline/ref=171B76908CDBFA5A72AACBF2EE0EBBAC0BFCF5595C4D8C50331847EC09CF173F75A1848E73C4j2vBG" TargetMode="External"/><Relationship Id="rId228" Type="http://schemas.openxmlformats.org/officeDocument/2006/relationships/hyperlink" Target="consultantplus://offline/ref=171B76908CDBFA5A72AACBF2EE0EBBAC0BFCF5595C4D8C50331847EC09CF173F75A1868973C7j2v3G" TargetMode="External"/><Relationship Id="rId435" Type="http://schemas.openxmlformats.org/officeDocument/2006/relationships/hyperlink" Target="consultantplus://offline/ref=171B76908CDBFA5A72AACBF2EE0EBBAC0BFCF5595C4D8C50331847EC09CF173F75A1858E75CFj2v4G" TargetMode="External"/><Relationship Id="rId642" Type="http://schemas.openxmlformats.org/officeDocument/2006/relationships/hyperlink" Target="consultantplus://offline/ref=171B76908CDBFA5A72AACBF2EE0EBBAC0BFCF5595C4D8C50331847EC09CF173F75A1818F74C6j2vAG" TargetMode="External"/><Relationship Id="rId1065" Type="http://schemas.openxmlformats.org/officeDocument/2006/relationships/hyperlink" Target="consultantplus://offline/ref=E32DFD68B3520268357322DC955E98EE3BAADB30D8A6EFAF492041A36FA244B503415B57D54FF218F208861B79179B802E4A848DC22EcDn6G" TargetMode="External"/><Relationship Id="rId1272" Type="http://schemas.openxmlformats.org/officeDocument/2006/relationships/hyperlink" Target="consultantplus://offline/ref=E32DFD68B3520268357322DC955E98EE3BAADB30D8A6EFAF492041A36FA244B503415A54D84CF518F208861B79179B802E4A848DC22EcDn6G" TargetMode="External"/><Relationship Id="rId281" Type="http://schemas.openxmlformats.org/officeDocument/2006/relationships/hyperlink" Target="consultantplus://offline/ref=171B76908CDBFA5A72AACBF2EE0EBBAC0BFCF5595C4D8C50331847EC09CF173F75A1848B73CFj2v0G" TargetMode="External"/><Relationship Id="rId502" Type="http://schemas.openxmlformats.org/officeDocument/2006/relationships/hyperlink" Target="consultantplus://offline/ref=171B76908CDBFA5A72AACBF2EE0EBBAC0BFCF5595C4D8C50331847EC09CF173F75A1858E76C4j2v1G" TargetMode="External"/><Relationship Id="rId947" Type="http://schemas.openxmlformats.org/officeDocument/2006/relationships/hyperlink" Target="consultantplus://offline/ref=171B76908CDBFA5A72AACBF2EE0EBBAC0BFCF5595C4D8C50331847EC09CF173F75A1818B75C1j2v7G" TargetMode="External"/><Relationship Id="rId1132" Type="http://schemas.openxmlformats.org/officeDocument/2006/relationships/hyperlink" Target="consultantplus://offline/ref=E32DFD68B3520268357322DC955E98EE3BAADB30D8A6EFAF492041A36FA244B503415853D945F618F208861B79179B802E4A848DC22EcDn6G" TargetMode="External"/><Relationship Id="rId76" Type="http://schemas.openxmlformats.org/officeDocument/2006/relationships/hyperlink" Target="consultantplus://offline/ref=0BF00A8D94FCB9786CBBD605D04D8446C9F842096DE92F98F4327D5FD9136DCAF9ABD07BAF466Ez9gCL" TargetMode="External"/><Relationship Id="rId141" Type="http://schemas.openxmlformats.org/officeDocument/2006/relationships/hyperlink" Target="consultantplus://offline/ref=171B76908CDBFA5A72AACBF2EE0EBBAC0BFCF5595C4D8C50331847EC09CF173F75A1868876CFj2v4G" TargetMode="External"/><Relationship Id="rId379" Type="http://schemas.openxmlformats.org/officeDocument/2006/relationships/hyperlink" Target="consultantplus://offline/ref=171B76908CDBFA5A72AACBF2EE0EBBAC0BFCF5595C4D8C50331847EC09CF173F75A1868972C2j2v1G" TargetMode="External"/><Relationship Id="rId586" Type="http://schemas.openxmlformats.org/officeDocument/2006/relationships/hyperlink" Target="consultantplus://offline/ref=171B76908CDBFA5A72AACBF2EE0EBBAC0BFCF5595C4D8C50331847EC09CF173F75A1858E77C2j2v5G" TargetMode="External"/><Relationship Id="rId793" Type="http://schemas.openxmlformats.org/officeDocument/2006/relationships/hyperlink" Target="consultantplus://offline/ref=171B76908CDBFA5A72AACBF2EE0EBBAC0BFCF5595C4D8C50331847EC09CF173F75A1818F79CFj2vAG" TargetMode="External"/><Relationship Id="rId807" Type="http://schemas.openxmlformats.org/officeDocument/2006/relationships/hyperlink" Target="consultantplus://offline/ref=171B76908CDBFA5A72AACBF2EE0EBBAC0BFCF5595C4D8C50331847EC09CF173F75A1818F79CFj2vAG" TargetMode="External"/><Relationship Id="rId7" Type="http://schemas.openxmlformats.org/officeDocument/2006/relationships/footnotes" Target="footnotes.xml"/><Relationship Id="rId239" Type="http://schemas.openxmlformats.org/officeDocument/2006/relationships/hyperlink" Target="consultantplus://offline/ref=171B76908CDBFA5A72AACBF2EE0EBBAC0BFCF5595C4D8C50331847EC09CF173F75A1868870C1j2v5G" TargetMode="External"/><Relationship Id="rId446" Type="http://schemas.openxmlformats.org/officeDocument/2006/relationships/hyperlink" Target="consultantplus://offline/ref=171B76908CDBFA5A72AACBF2EE0EBBAC0BFCF5595C4D8C50331847EC09CF173F75A1868970C2j2v7G" TargetMode="External"/><Relationship Id="rId653" Type="http://schemas.openxmlformats.org/officeDocument/2006/relationships/hyperlink" Target="consultantplus://offline/ref=171B76908CDBFA5A72AACBF2EE0EBBAC0BFCF5595C4D8C50331847EC09CF173F75A1818F72C3j2v5G" TargetMode="External"/><Relationship Id="rId1076" Type="http://schemas.openxmlformats.org/officeDocument/2006/relationships/hyperlink" Target="consultantplus://offline/ref=E32DFD68B3520268357322DC955E98EE3BAADB30D8A6EFAF492041A36FA244B503415B56DF4EF318F208861B79179B802E4A848DC22EcDn6G" TargetMode="External"/><Relationship Id="rId1283" Type="http://schemas.openxmlformats.org/officeDocument/2006/relationships/hyperlink" Target="consultantplus://offline/ref=E32DFD68B3520268357322DC955E98EE3BAADB30D8A6EFAF492041A36FA244B503415852D44CF718F208861B79179B802E4A848DC22EcDn6G" TargetMode="External"/><Relationship Id="rId292" Type="http://schemas.openxmlformats.org/officeDocument/2006/relationships/hyperlink" Target="consultantplus://offline/ref=171B76908CDBFA5A72AACBF2EE0EBBAC0BFCF5595C4D8C50331847EC09CF173F75A1818876C0j2v6G" TargetMode="External"/><Relationship Id="rId306" Type="http://schemas.openxmlformats.org/officeDocument/2006/relationships/hyperlink" Target="consultantplus://offline/ref=171B76908CDBFA5A72AACBF2EE0EBBAC0BFCF5595C4D8C50331847EC09CF173F75A1858E76C7j2vBG" TargetMode="External"/><Relationship Id="rId860" Type="http://schemas.openxmlformats.org/officeDocument/2006/relationships/hyperlink" Target="consultantplus://offline/ref=171B76908CDBFA5A72AACBF2EE0EBBAC0BFCF5595C4D8C50331847EC09CF173F75A1818E72CFj2v2G" TargetMode="External"/><Relationship Id="rId958" Type="http://schemas.openxmlformats.org/officeDocument/2006/relationships/hyperlink" Target="consultantplus://offline/ref=171B76908CDBFA5A72AACBF2EE0EBBAC0BFCF5595C4D8C50331847EC09CF173F75A1848E79C4j2v1G" TargetMode="External"/><Relationship Id="rId1143" Type="http://schemas.openxmlformats.org/officeDocument/2006/relationships/hyperlink" Target="consultantplus://offline/ref=E32DFD68B3520268357322DC955E98EE3BAADB30D8A6EFAF492041A36FA244B503415852DE45FB18F208861B79179B802E4A848DC22EcDn6G" TargetMode="External"/><Relationship Id="rId87" Type="http://schemas.openxmlformats.org/officeDocument/2006/relationships/hyperlink" Target="consultantplus://offline/ref=171B76908CDBFA5A72AACBF2EE0EBBAC0BFCF5595C4D8C50331847EC09CF173F75A1868979CEj2v5G" TargetMode="External"/><Relationship Id="rId513" Type="http://schemas.openxmlformats.org/officeDocument/2006/relationships/hyperlink" Target="consultantplus://offline/ref=171B76908CDBFA5A72AACBF2EE0EBBAC0BFCF5595C4D8C50331847EC09CF173F75A1868976C3j2v6G" TargetMode="External"/><Relationship Id="rId597" Type="http://schemas.openxmlformats.org/officeDocument/2006/relationships/hyperlink" Target="consultantplus://offline/ref=171B76908CDBFA5A72AACBF2EE0EBBAC0BFCF5595C4D8C50331847EC09CF173F75A1858D70CFj2vBG" TargetMode="External"/><Relationship Id="rId720" Type="http://schemas.openxmlformats.org/officeDocument/2006/relationships/hyperlink" Target="consultantplus://offline/ref=171B76908CDBFA5A72AACBF2EE0EBBAC0BFCF5595C4D8C50331847EC09CF173F75A1818F72C2j2v0G" TargetMode="External"/><Relationship Id="rId818" Type="http://schemas.openxmlformats.org/officeDocument/2006/relationships/hyperlink" Target="consultantplus://offline/ref=171B76908CDBFA5A72AACBF2EE0EBBAC0BFCF5595C4D8C50331847EC09CF173F75A1858872C5j2v2G" TargetMode="External"/><Relationship Id="rId152" Type="http://schemas.openxmlformats.org/officeDocument/2006/relationships/hyperlink" Target="consultantplus://offline/ref=171B76908CDBFA5A72AACBF2EE0EBBAC0BFCF5595C4D8C50331847EC09CF173F75A1858C74C1j2vAG" TargetMode="External"/><Relationship Id="rId457" Type="http://schemas.openxmlformats.org/officeDocument/2006/relationships/hyperlink" Target="consultantplus://offline/ref=171B76908CDBFA5A72AACBF2EE0EBBAC0BFCF5595C4D8C50331847EC09CF173F75A1868970C0j2vAG" TargetMode="External"/><Relationship Id="rId1003" Type="http://schemas.openxmlformats.org/officeDocument/2006/relationships/hyperlink" Target="consultantplus://offline/ref=171B76908CDBFA5A72AACBF2EE0EBBAC0BFCF5595C4D8C50331847EC09CF173F75A1818A75CEj2v4G" TargetMode="External"/><Relationship Id="rId1087" Type="http://schemas.openxmlformats.org/officeDocument/2006/relationships/hyperlink" Target="consultantplus://offline/ref=E32DFD68B3520268357322DC955E98EE3BAADB30D8A6EFAF492041A36FA244B503415852DE45F118F208861B79179B802E4A848DC22EcDn6G" TargetMode="External"/><Relationship Id="rId1210" Type="http://schemas.openxmlformats.org/officeDocument/2006/relationships/hyperlink" Target="consultantplus://offline/ref=E32DFD68B3520268357322DC955E98EE3BAADB30D8A6EFAF492041A36FA244B503415B53DD4BF218F208861B79179B802E4A848DC22EcDn6G" TargetMode="External"/><Relationship Id="rId1294" Type="http://schemas.openxmlformats.org/officeDocument/2006/relationships/hyperlink" Target="consultantplus://offline/ref=E32DFD68B3520268357322DC955E98EE3BAADB30D8A6EFAF492041A36FA244B503415852DC4BF018F208861B79179B802E4A848DC22EcDn6G" TargetMode="External"/><Relationship Id="rId664" Type="http://schemas.openxmlformats.org/officeDocument/2006/relationships/hyperlink" Target="consultantplus://offline/ref=171B76908CDBFA5A72AACBF2EE0EBBAC0BFCF5595C4D8C50331847EC09CF173F75A1808F70C6j2vAG" TargetMode="External"/><Relationship Id="rId871" Type="http://schemas.openxmlformats.org/officeDocument/2006/relationships/hyperlink" Target="consultantplus://offline/ref=171B76908CDBFA5A72AACBF2EE0EBBAC0BFCF5595C4D8C50331847EC09CF173F75A1848E78CEj2v7G" TargetMode="External"/><Relationship Id="rId969" Type="http://schemas.openxmlformats.org/officeDocument/2006/relationships/hyperlink" Target="consultantplus://offline/ref=BAF655E0D0025D2BA050C8A03F1CEC6CF3EFD5B6D7D8EC5DCE172652799CFA411A5CA33A371F78l3S" TargetMode="External"/><Relationship Id="rId14" Type="http://schemas.openxmlformats.org/officeDocument/2006/relationships/footer" Target="footer1.xml"/><Relationship Id="rId317" Type="http://schemas.openxmlformats.org/officeDocument/2006/relationships/hyperlink" Target="consultantplus://offline/ref=171B76908CDBFA5A72AACBF2EE0EBBAC0BFCF5595C4D8C50331847EC09CF173F75A1868970CFj2v6G" TargetMode="External"/><Relationship Id="rId524" Type="http://schemas.openxmlformats.org/officeDocument/2006/relationships/hyperlink" Target="consultantplus://offline/ref=171B76908CDBFA5A72AACBF2EE0EBBAC0BFCF5595C4D8C50331847EC09CF173F75A1868973C7j2v3G" TargetMode="External"/><Relationship Id="rId731" Type="http://schemas.openxmlformats.org/officeDocument/2006/relationships/hyperlink" Target="consultantplus://offline/ref=171B76908CDBFA5A72AACBF2EE0EBBAC0BFCF5595C4D8C50331847EC09CF173F75A1848E72C6j2v2G" TargetMode="External"/><Relationship Id="rId1154" Type="http://schemas.openxmlformats.org/officeDocument/2006/relationships/hyperlink" Target="consultantplus://offline/ref=E32DFD68B3520268357322DC955E98EE3BAADB30D8A6EFAF492041A36FA244B503415F55DD48F618F208861B79179B802E4A848DC22EcDn6G" TargetMode="External"/><Relationship Id="rId98" Type="http://schemas.openxmlformats.org/officeDocument/2006/relationships/hyperlink" Target="consultantplus://offline/ref=171B76908CDBFA5A72AACBF2EE0EBBAC0BFCF5595C4D8C50331847EC09CF173F75A1818C70C3j2v4G" TargetMode="External"/><Relationship Id="rId163" Type="http://schemas.openxmlformats.org/officeDocument/2006/relationships/hyperlink" Target="consultantplus://offline/ref=171B76908CDBFA5A72AACBF2EE0EBBAC0BFCF5595C4D8C50331847EC09CF173F75A1818C78C7j2v1G" TargetMode="External"/><Relationship Id="rId370" Type="http://schemas.openxmlformats.org/officeDocument/2006/relationships/hyperlink" Target="consultantplus://offline/ref=171B76908CDBFA5A72AACBF2EE0EBBAC0BFCF5595C4D8C50331847EC09CF173F75A1858E77C1j2vBG" TargetMode="External"/><Relationship Id="rId829" Type="http://schemas.openxmlformats.org/officeDocument/2006/relationships/hyperlink" Target="consultantplus://offline/ref=171B76908CDBFA5A72AACBF2EE0EBBAC0BFCF5595C4D8C50331847EC09CF173F75A1858875C7j2vAG" TargetMode="External"/><Relationship Id="rId1014" Type="http://schemas.openxmlformats.org/officeDocument/2006/relationships/hyperlink" Target="consultantplus://offline/ref=171B76908CDBFA5A72AACBF2EE0EBBAC0BFCF5595C4D8C50331847EC09CF173F75A1818A76CFj2vAG" TargetMode="External"/><Relationship Id="rId1221" Type="http://schemas.openxmlformats.org/officeDocument/2006/relationships/hyperlink" Target="consultantplus://offline/ref=E32DFD68B3520268357322DC955E98EE3BAADB30D8A6EFAF492041A36FA244B503415852DC4BF518F208861B79179B802E4A848DC22EcDn6G" TargetMode="External"/><Relationship Id="rId230" Type="http://schemas.openxmlformats.org/officeDocument/2006/relationships/hyperlink" Target="consultantplus://offline/ref=171B76908CDBFA5A72AACBF2EE0EBBAC0BFCF5595C4D8C50331847EC09CF173F75A1868975C2j2v4G" TargetMode="External"/><Relationship Id="rId468" Type="http://schemas.openxmlformats.org/officeDocument/2006/relationships/hyperlink" Target="consultantplus://offline/ref=171B76908CDBFA5A72AACBF2EE0EBBAC0BFCF5595C4D8C50331847EC09CF173F75A1868970CEj2v7G" TargetMode="External"/><Relationship Id="rId675" Type="http://schemas.openxmlformats.org/officeDocument/2006/relationships/hyperlink" Target="consultantplus://offline/ref=171B76908CDBFA5A72AACBF2EE0EBBAC0BFCF5595C4D8C50331847EC09CF173F75A1808D79C5j2v4G" TargetMode="External"/><Relationship Id="rId882" Type="http://schemas.openxmlformats.org/officeDocument/2006/relationships/hyperlink" Target="consultantplus://offline/ref=171B76908CDBFA5A72AACBF2EE0EBBAC0BFCF5595C4D8C50331847EC09CF173F75A1848E79C0j2v7G" TargetMode="External"/><Relationship Id="rId1098" Type="http://schemas.openxmlformats.org/officeDocument/2006/relationships/hyperlink" Target="consultantplus://offline/ref=E32DFD68B3520268357322DC955E98EE3BAADB30D8A6EFAF492041A36FA244B503415852DF45F518F208861B79179B802E4A848DC22EcDn6G" TargetMode="External"/><Relationship Id="rId25" Type="http://schemas.openxmlformats.org/officeDocument/2006/relationships/hyperlink" Target="consultantplus://offline/ref=341F3C888D195952121446F885522318D3F4460550337D708C6640D42A7F9A3058E318881F1D04A9A7k4H" TargetMode="External"/><Relationship Id="rId328" Type="http://schemas.openxmlformats.org/officeDocument/2006/relationships/hyperlink" Target="consultantplus://offline/ref=171B76908CDBFA5A72AACBF2EE0EBBAC0BFCF5595C4D8C50331847EC09CF173F75A1868971C7j2v3G" TargetMode="External"/><Relationship Id="rId535" Type="http://schemas.openxmlformats.org/officeDocument/2006/relationships/hyperlink" Target="consultantplus://offline/ref=171B76908CDBFA5A72AACBF2EE0EBBAC0BFCF5595C4D8C50331847EC09CF173F75A1868974C4j2v3G" TargetMode="External"/><Relationship Id="rId742" Type="http://schemas.openxmlformats.org/officeDocument/2006/relationships/hyperlink" Target="consultantplus://offline/ref=171B76908CDBFA5A72AACBF2EE0EBBAC0BFCF5595C4D8C50331847EC09CF173F75A1818E71C5j2v3G" TargetMode="External"/><Relationship Id="rId1165" Type="http://schemas.openxmlformats.org/officeDocument/2006/relationships/hyperlink" Target="consultantplus://offline/ref=E32DFD68B3520268357322DC955E98EE3BAADB30D8A6EFAF492041A36FA244B503415A54DF4BF718F208861B79179B802E4A848DC22EcDn6G" TargetMode="External"/><Relationship Id="rId174" Type="http://schemas.openxmlformats.org/officeDocument/2006/relationships/hyperlink" Target="consultantplus://offline/ref=171B76908CDBFA5A72AACBF2EE0EBBAC0BFCF5595C4D8C50331847EC09CF173F75A1868975C1j2v1G" TargetMode="External"/><Relationship Id="rId381" Type="http://schemas.openxmlformats.org/officeDocument/2006/relationships/hyperlink" Target="consultantplus://offline/ref=171B76908CDBFA5A72AACBF2EE0EBBAC0BFCF5595C4D8C50331847EC09CF173F75A1868974C4j2v1G" TargetMode="External"/><Relationship Id="rId602" Type="http://schemas.openxmlformats.org/officeDocument/2006/relationships/hyperlink" Target="consultantplus://offline/ref=171B76908CDBFA5A72AACBF2EE0EBBAC0BFCF5595C4D8C50331847EC09CF173F75A1848A70C0j2v2G" TargetMode="External"/><Relationship Id="rId1025" Type="http://schemas.openxmlformats.org/officeDocument/2006/relationships/hyperlink" Target="consultantplus://offline/ref=171B76908CDBFA5A72AACBF2EE0EBBAC0BFCF5595C4D8C50331847EC09CF173F75A1848A70CEj2v7G" TargetMode="External"/><Relationship Id="rId1232" Type="http://schemas.openxmlformats.org/officeDocument/2006/relationships/hyperlink" Target="consultantplus://offline/ref=E32DFD68B3520268357322DC955E98EE3BAADB30D8A6EFAF492041A36FA244B503415F54D849F518F208861B79179B802E4A848DC22EcDn6G" TargetMode="External"/><Relationship Id="rId241" Type="http://schemas.openxmlformats.org/officeDocument/2006/relationships/hyperlink" Target="consultantplus://offline/ref=171B76908CDBFA5A72AACBF2EE0EBBAC0BFCF5595C4D8C50331847EC09CF173F75A1868870CEj2v5G" TargetMode="External"/><Relationship Id="rId479" Type="http://schemas.openxmlformats.org/officeDocument/2006/relationships/hyperlink" Target="consultantplus://offline/ref=171B76908CDBFA5A72AACBF2EE0EBBAC0BFCF5595C4D8C50331847EC09CF173F75A1868972C5j2v2G" TargetMode="External"/><Relationship Id="rId686" Type="http://schemas.openxmlformats.org/officeDocument/2006/relationships/hyperlink" Target="consultantplus://offline/ref=171B76908CDBFA5A72AACBF2EE0EBBAC0BFCF5595C4D8C50331847EC09CF173F75A1818770C2j2v3G" TargetMode="External"/><Relationship Id="rId893" Type="http://schemas.openxmlformats.org/officeDocument/2006/relationships/hyperlink" Target="consultantplus://offline/ref=171B76908CDBFA5A72AACBF2EE0EBBAC0BFCF5595C4D8C50331847EC09CF173F75A1818B74C2j2v0G" TargetMode="External"/><Relationship Id="rId907" Type="http://schemas.openxmlformats.org/officeDocument/2006/relationships/hyperlink" Target="consultantplus://offline/ref=171B76908CDBFA5A72AACBF2EE0EBBAC0BFCF5595C4D8C50331847EC09CF173F75A1818778CEj2v3G" TargetMode="External"/><Relationship Id="rId36" Type="http://schemas.openxmlformats.org/officeDocument/2006/relationships/hyperlink" Target="consultantplus://offline/ref=C2A23AAFBAD671A86462839ABBB75479494E3A4228EBE4A2C5792933F423653F1D6BD2FB22C56D6BBADB305EC851H" TargetMode="External"/><Relationship Id="rId339" Type="http://schemas.openxmlformats.org/officeDocument/2006/relationships/hyperlink" Target="consultantplus://offline/ref=171B76908CDBFA5A72AACBF2EE0EBBAC0BFCF5595C4D8C50331847EC09CF173F75A1858E78C5j2vAG" TargetMode="External"/><Relationship Id="rId546" Type="http://schemas.openxmlformats.org/officeDocument/2006/relationships/hyperlink" Target="consultantplus://offline/ref=171B76908CDBFA5A72AACBF2EE0EBBAC0BFCF5595C4D8C50331847EC09CF173F75A1858D71C7j2v1G" TargetMode="External"/><Relationship Id="rId753" Type="http://schemas.openxmlformats.org/officeDocument/2006/relationships/hyperlink" Target="consultantplus://offline/ref=171B76908CDBFA5A72AACBF2EE0EBBAC0BFCF5595C4D8C50331847EC09CF173F75A1818E72C3j2v7G" TargetMode="External"/><Relationship Id="rId1176" Type="http://schemas.openxmlformats.org/officeDocument/2006/relationships/hyperlink" Target="consultantplus://offline/ref=E32DFD68B3520268357322DC955E98EE3BAADB30D8A6EFAF492041A36FA244B503415F55DD48F118F208861B79179B802E4A848DC22EcDn6G" TargetMode="External"/><Relationship Id="rId101" Type="http://schemas.openxmlformats.org/officeDocument/2006/relationships/hyperlink" Target="consultantplus://offline/ref=171B76908CDBFA5A72AACBF2EE0EBBAC0BFCF5595C4D8C50331847EC09CF173F75A1808973C1j2v6G" TargetMode="External"/><Relationship Id="rId185" Type="http://schemas.openxmlformats.org/officeDocument/2006/relationships/hyperlink" Target="consultantplus://offline/ref=171B76908CDBFA5A72AACBF2EE0EBBAC0BFCF5595C4D8C50331847EC09CF173F75A1868873CFj2v7G" TargetMode="External"/><Relationship Id="rId406" Type="http://schemas.openxmlformats.org/officeDocument/2006/relationships/hyperlink" Target="consultantplus://offline/ref=171B76908CDBFA5A72AACBF2EE0EBBAC0BFCF5595C4D8C50331847EC09CF173F75A1868976C1j2v7G" TargetMode="External"/><Relationship Id="rId960" Type="http://schemas.openxmlformats.org/officeDocument/2006/relationships/hyperlink" Target="consultantplus://offline/ref=BAF655E0D0025D2BA050C8A03F1CEC6CF3EFD5B6D7D8EC5DCE172652799CFA411A5CA3353B1E78l2S" TargetMode="External"/><Relationship Id="rId1036" Type="http://schemas.openxmlformats.org/officeDocument/2006/relationships/hyperlink" Target="consultantplus://offline/ref=E32DFD68B3520268357322DC955E98EE3BAADB30D8A6EFAF492041A36FA256B55B4D5A51C24CF10DA459C3c4n6G" TargetMode="External"/><Relationship Id="rId1243" Type="http://schemas.openxmlformats.org/officeDocument/2006/relationships/hyperlink" Target="consultantplus://offline/ref=E32DFD68B3520268357322DC955E98EE3BAADB30D8A6EFAF492041A36FA244B503415853DA4BFA18F208861B79179B802E4A848DC22EcDn6G" TargetMode="External"/><Relationship Id="rId392" Type="http://schemas.openxmlformats.org/officeDocument/2006/relationships/hyperlink" Target="consultantplus://offline/ref=171B76908CDBFA5A72AACBF2EE0EBBAC0BFCF5595C4D8C50331847EC09CF173F75A1858D71C4j2v7G" TargetMode="External"/><Relationship Id="rId613" Type="http://schemas.openxmlformats.org/officeDocument/2006/relationships/hyperlink" Target="consultantplus://offline/ref=171B76908CDBFA5A72AACBF2EE0EBBAC0BFCF5595C4D8C50331847EC09CF173F75A1858979C3j2vAG" TargetMode="External"/><Relationship Id="rId697" Type="http://schemas.openxmlformats.org/officeDocument/2006/relationships/hyperlink" Target="consultantplus://offline/ref=171B76908CDBFA5A72AACBF2EE0EBBAC0BFCF5595C4D8C50331847EC09CF173F75A1818F74CFj2v0G" TargetMode="External"/><Relationship Id="rId820" Type="http://schemas.openxmlformats.org/officeDocument/2006/relationships/hyperlink" Target="consultantplus://offline/ref=171B76908CDBFA5A72AACBF2EE0EBBAC0BFCF5595C4D8C50331847EC09CF173F75A1818E72C5j2vAG" TargetMode="External"/><Relationship Id="rId918" Type="http://schemas.openxmlformats.org/officeDocument/2006/relationships/hyperlink" Target="consultantplus://offline/ref=171B76908CDBFA5A72AACBF2EE0EBBAC0BFCF5595C4D8C50331847EC09CF173F75A1818770C6j2v3G" TargetMode="External"/><Relationship Id="rId252" Type="http://schemas.openxmlformats.org/officeDocument/2006/relationships/hyperlink" Target="consultantplus://offline/ref=171B76908CDBFA5A72AACBF2EE0EBBAC0BFCF5595C4D8C50331847EC09CF173F75A1858876C5j2v1G" TargetMode="External"/><Relationship Id="rId1103" Type="http://schemas.openxmlformats.org/officeDocument/2006/relationships/hyperlink" Target="consultantplus://offline/ref=E32DFD68B3520268357322DC955E98EE3BAADB30D8A6EFAF492041A36FA244B503415852DE4AF118F208861B79179B802E4A848DC22EcDn6G" TargetMode="External"/><Relationship Id="rId1187" Type="http://schemas.openxmlformats.org/officeDocument/2006/relationships/hyperlink" Target="consultantplus://offline/ref=E32DFD68B3520268357322DC955E98EE3BAADB30D8A6EFAF492041A36FA244B503415852DC44F518F208861B79179B802E4A848DC22EcDn6G" TargetMode="External"/><Relationship Id="rId47" Type="http://schemas.openxmlformats.org/officeDocument/2006/relationships/hyperlink" Target="consultantplus://offline/ref=2FC61430FE4D866450BDDB81D3E3737C5C39FCD5FA2A2A45153A52F09BF4B7BD33EB743BA5E88E563AC7C13343FB5A1C1A55AAFB92126BD795FCBFQENCI" TargetMode="External"/><Relationship Id="rId112" Type="http://schemas.openxmlformats.org/officeDocument/2006/relationships/hyperlink" Target="consultantplus://offline/ref=171B76908CDBFA5A72AACBF2EE0EBBAC0BFCF5595C4D8C50331847EC09CF173F75A1868874C2j2v6G" TargetMode="External"/><Relationship Id="rId557" Type="http://schemas.openxmlformats.org/officeDocument/2006/relationships/hyperlink" Target="consultantplus://offline/ref=171B76908CDBFA5A72AACBF2EE0EBBAC0BFCF5595C4D8C50331847EC09CF173F75A1858D72C3j2vAG" TargetMode="External"/><Relationship Id="rId764" Type="http://schemas.openxmlformats.org/officeDocument/2006/relationships/hyperlink" Target="consultantplus://offline/ref=171B76908CDBFA5A72AACBF2EE0EBBAC0BFCF5595C4D8C50331847EC09CF173F75A1818771C3j2vBG" TargetMode="External"/><Relationship Id="rId971" Type="http://schemas.openxmlformats.org/officeDocument/2006/relationships/hyperlink" Target="consultantplus://offline/ref=BAF655E0D0025D2BA050C8A03F1CEC6CF3EFD5B6D7D8EC5DCE172652799CFA411A5CA0323A1878l0S" TargetMode="External"/><Relationship Id="rId196" Type="http://schemas.openxmlformats.org/officeDocument/2006/relationships/hyperlink" Target="consultantplus://offline/ref=171B76908CDBFA5A72AACBF2EE0EBBAC0BFCF5595C4D8C50331847EC09CF173F75A1868873CFj2v5G" TargetMode="External"/><Relationship Id="rId417" Type="http://schemas.openxmlformats.org/officeDocument/2006/relationships/hyperlink" Target="consultantplus://offline/ref=171B76908CDBFA5A72AACBF2EE0EBBAC0BFCF5595C4D8C50331847EC09CF173F75A1868973C7j2v3G" TargetMode="External"/><Relationship Id="rId624" Type="http://schemas.openxmlformats.org/officeDocument/2006/relationships/hyperlink" Target="consultantplus://offline/ref=171B76908CDBFA5A72AACBF2EE0EBBAC0BFCF5595C4D8C50331847EC09CF173F75A1818D71C3j2v0G" TargetMode="External"/><Relationship Id="rId831" Type="http://schemas.openxmlformats.org/officeDocument/2006/relationships/hyperlink" Target="consultantplus://offline/ref=171B76908CDBFA5A72AACBF2EE0EBBAC0BFCF5595C4D8C50331847EC09CF173F75A1818E72CFj2v4G" TargetMode="External"/><Relationship Id="rId1047" Type="http://schemas.openxmlformats.org/officeDocument/2006/relationships/hyperlink" Target="consultantplus://offline/ref=E32DFD68B3520268357322DC955E98EE3BAADB30D8A6EFAF492041A36FA244B503415F56DC44F318F208861B79179B802E4A848DC22EcDn6G" TargetMode="External"/><Relationship Id="rId1254" Type="http://schemas.openxmlformats.org/officeDocument/2006/relationships/hyperlink" Target="consultantplus://offline/ref=E32DFD68B3520268357322DC955E98EE3BAADB30D8A6EFAF492041A36FA244B503415853DF4DF318F208861B79179B802E4A848DC22EcDn6G" TargetMode="External"/><Relationship Id="rId263" Type="http://schemas.openxmlformats.org/officeDocument/2006/relationships/hyperlink" Target="consultantplus://offline/ref=171B76908CDBFA5A72AACBF2EE0EBBAC0BFCF5595C4D8C50331847EC09CF173F75A1818776C5j2v6G" TargetMode="External"/><Relationship Id="rId470" Type="http://schemas.openxmlformats.org/officeDocument/2006/relationships/hyperlink" Target="consultantplus://offline/ref=171B76908CDBFA5A72AACBF2EE0EBBAC0BFCF5595C4D8C50331847EC09CF173F75A1868970CEj2vBG" TargetMode="External"/><Relationship Id="rId929" Type="http://schemas.openxmlformats.org/officeDocument/2006/relationships/hyperlink" Target="consultantplus://offline/ref=171B76908CDBFA5A72AACBF2EE0EBBAC0BFCF5595C4D8C50331847EC09CF173F75A1848878CFj2v5G" TargetMode="External"/><Relationship Id="rId1114" Type="http://schemas.openxmlformats.org/officeDocument/2006/relationships/hyperlink" Target="consultantplus://offline/ref=E32DFD68B3520268357322DC955E98EE3BAADB30D8A6EFAF492041A36FA244B503415853DE45F518F208861B79179B802E4A848DC22EcDn6G" TargetMode="External"/><Relationship Id="rId58" Type="http://schemas.openxmlformats.org/officeDocument/2006/relationships/hyperlink" Target="consultantplus://offline/ref=2FC61430FE4D866450BDC58CC58F2D735E32A6D9F72F21154D6509ADCCFDBDEA74A42D79E1E58D5338CC97620CFA065A4846A9FD92116AC8Q9NFI" TargetMode="External"/><Relationship Id="rId123" Type="http://schemas.openxmlformats.org/officeDocument/2006/relationships/hyperlink" Target="consultantplus://offline/ref=171B76908CDBFA5A72AACBF2EE0EBBAC0BFCF5595C4D8C50331847EC09CF173F75A1858D79C4j2v3G" TargetMode="External"/><Relationship Id="rId330" Type="http://schemas.openxmlformats.org/officeDocument/2006/relationships/hyperlink" Target="consultantplus://offline/ref=171B76908CDBFA5A72AACBF2EE0EBBAC0BFCF5595C4D8C50331847EC09CF173F75A1868971C7j2v7G" TargetMode="External"/><Relationship Id="rId568" Type="http://schemas.openxmlformats.org/officeDocument/2006/relationships/hyperlink" Target="consultantplus://offline/ref=171B76908CDBFA5A72AACBF2EE0EBBAC0BFCF5595C4D8C50331847EC09CF173F75A1858D70C0j2v1G" TargetMode="External"/><Relationship Id="rId775" Type="http://schemas.openxmlformats.org/officeDocument/2006/relationships/hyperlink" Target="consultantplus://offline/ref=171B76908CDBFA5A72AACBF2EE0EBBAC0BFCF5595C4D8C50331847EC09CF173F75A1818B72C1j2v1G" TargetMode="External"/><Relationship Id="rId982" Type="http://schemas.openxmlformats.org/officeDocument/2006/relationships/hyperlink" Target="consultantplus://offline/ref=171B76908CDBFA5A72AACBF2EE0EBBAC0BFCF5595C4D8C50331847EC09CF173F75A1848E72C1j2v6G" TargetMode="External"/><Relationship Id="rId1198" Type="http://schemas.openxmlformats.org/officeDocument/2006/relationships/hyperlink" Target="consultantplus://offline/ref=E32DFD68B3520268357322DC955E98EE3BAADB30D8A6EFAF492041A36FA244B503415F5DDA4FF618F208861B79179B802E4A848DC22EcDn6G" TargetMode="External"/><Relationship Id="rId428" Type="http://schemas.openxmlformats.org/officeDocument/2006/relationships/hyperlink" Target="consultantplus://offline/ref=171B76908CDBFA5A72AACBF2EE0EBBAC0BFCF5595C4D8C50331847EC09CF173F75A1868970C7j2vAG" TargetMode="External"/><Relationship Id="rId635" Type="http://schemas.openxmlformats.org/officeDocument/2006/relationships/hyperlink" Target="consultantplus://offline/ref=171B76908CDBFA5A72AACBF2EE0EBBAC0BFCF5595C4D8C50331847EC09CF173F75A1818F74CFj2v2G" TargetMode="External"/><Relationship Id="rId842" Type="http://schemas.openxmlformats.org/officeDocument/2006/relationships/hyperlink" Target="consultantplus://offline/ref=171B76908CDBFA5A72AACBF2EE0EBBAC0BFCF5595C4D8C50331847EC09CF173F75A1818E72C0j2v2G" TargetMode="External"/><Relationship Id="rId1058" Type="http://schemas.openxmlformats.org/officeDocument/2006/relationships/hyperlink" Target="consultantplus://offline/ref=E32DFD68B3520268357322DC955E98EE3BAADB30D8A6EFAF492041A36FA244B503415F56DF48F718F208861B79179B802E4A848DC22EcDn6G" TargetMode="External"/><Relationship Id="rId1265" Type="http://schemas.openxmlformats.org/officeDocument/2006/relationships/hyperlink" Target="consultantplus://offline/ref=E32DFD68B3520268357322DC955E98EE3BAADB30D8A6EFAF492041A36FA244B503415F56DE49F218F208861B79179B802E4A848DC22EcDn6G" TargetMode="External"/><Relationship Id="rId274" Type="http://schemas.openxmlformats.org/officeDocument/2006/relationships/hyperlink" Target="consultantplus://offline/ref=171B76908CDBFA5A72AACBF2EE0EBBAC0BFCF5595C4D8C50331847EC09CF173F75A1818E74C3j2v2G" TargetMode="External"/><Relationship Id="rId481" Type="http://schemas.openxmlformats.org/officeDocument/2006/relationships/hyperlink" Target="consultantplus://offline/ref=171B76908CDBFA5A72AACBF2EE0EBBAC0BFCF5595C4D8C50331847EC09CF173F75A1868972C5j2v0G" TargetMode="External"/><Relationship Id="rId702" Type="http://schemas.openxmlformats.org/officeDocument/2006/relationships/hyperlink" Target="consultantplus://offline/ref=171B76908CDBFA5A72AACBF2EE0EBBAC0BFCF5595C4D8C50331847EC09CF173F75A1818770C3j2v0G" TargetMode="External"/><Relationship Id="rId1125" Type="http://schemas.openxmlformats.org/officeDocument/2006/relationships/hyperlink" Target="consultantplus://offline/ref=E32DFD68B3520268357322DC955E98EE3BAADB30D8A6EFAF492041A36FA244B503415853D54AFA18F208861B79179B802E4A848DC22EcDn6G" TargetMode="External"/><Relationship Id="rId69" Type="http://schemas.openxmlformats.org/officeDocument/2006/relationships/hyperlink" Target="consultantplus://offline/ref=DD1835718DDD0F9E4928D1615FE47D09BE209A5ED7082D9231F0409E366639F2320BAC910E36FCs1hFI" TargetMode="External"/><Relationship Id="rId134" Type="http://schemas.openxmlformats.org/officeDocument/2006/relationships/hyperlink" Target="consultantplus://offline/ref=171B76908CDBFA5A72AACBF2EE0EBBAC0BFCF5595C4D8C50331847EC09CF173F75A1868A74C0j2v6G" TargetMode="External"/><Relationship Id="rId579" Type="http://schemas.openxmlformats.org/officeDocument/2006/relationships/hyperlink" Target="consultantplus://offline/ref=171B76908CDBFA5A72AACBF2EE0EBBAC0BFCF5595C4D8C50331847EC09CF173F75A1868977CEj2v0G" TargetMode="External"/><Relationship Id="rId786" Type="http://schemas.openxmlformats.org/officeDocument/2006/relationships/hyperlink" Target="consultantplus://offline/ref=171B76908CDBFA5A72AACBF2EE0EBBAC0BFCF5595C4D8C50331847EC09CF173F75A1818F79CFj2vAG" TargetMode="External"/><Relationship Id="rId993" Type="http://schemas.openxmlformats.org/officeDocument/2006/relationships/hyperlink" Target="consultantplus://offline/ref=171B76908CDBFA5A72AACBF2EE0EBBAC0BFCF5595C4D8C50331847EC09CF173F75A1818A79C1j2vBG" TargetMode="External"/><Relationship Id="rId341" Type="http://schemas.openxmlformats.org/officeDocument/2006/relationships/hyperlink" Target="consultantplus://offline/ref=171B76908CDBFA5A72AACBF2EE0EBBAC0BFCF5595C4D8C50331847EC09CF173F75A1858E79C3j2v7G" TargetMode="External"/><Relationship Id="rId439" Type="http://schemas.openxmlformats.org/officeDocument/2006/relationships/hyperlink" Target="consultantplus://offline/ref=171B76908CDBFA5A72AACBF2EE0EBBAC0BFCF5595C4D8C50331847EC09CF173F75A1868970C4j2v5G" TargetMode="External"/><Relationship Id="rId646" Type="http://schemas.openxmlformats.org/officeDocument/2006/relationships/hyperlink" Target="consultantplus://offline/ref=171B76908CDBFA5A72AACBF2EE0EBBAC0BFCF5595C4D8C50331847EC09CF173F75A1818F74C1j2v1G" TargetMode="External"/><Relationship Id="rId1069" Type="http://schemas.openxmlformats.org/officeDocument/2006/relationships/hyperlink" Target="consultantplus://offline/ref=E32DFD68B3520268357322DC955E98EE3BAADB30D8A6EFAF492041A36FA244B503415A57DB4DF018F208861B79179B802E4A848DC22EcDn6G" TargetMode="External"/><Relationship Id="rId1276" Type="http://schemas.openxmlformats.org/officeDocument/2006/relationships/hyperlink" Target="consultantplus://offline/ref=E32DFD68B3520268357322DC955E98EE3BAADB30D8A6EFAF492041A36FA244B503415F5DDB49F718F208861B79179B802E4A848DC22EcDn6G" TargetMode="External"/><Relationship Id="rId201" Type="http://schemas.openxmlformats.org/officeDocument/2006/relationships/hyperlink" Target="consultantplus://offline/ref=171B76908CDBFA5A72AACBF2EE0EBBAC0BFCF5595C4D8C50331847EC09CF173F75A1868872C0j2v1G" TargetMode="External"/><Relationship Id="rId285" Type="http://schemas.openxmlformats.org/officeDocument/2006/relationships/hyperlink" Target="consultantplus://offline/ref=171B76908CDBFA5A72AACBF2EE0EBBAC0BFCF5595C4D8C50331847EC09CF173F75A1818873CEj2v5G" TargetMode="External"/><Relationship Id="rId506" Type="http://schemas.openxmlformats.org/officeDocument/2006/relationships/hyperlink" Target="consultantplus://offline/ref=171B76908CDBFA5A72AACBF2EE0EBBAC0BFCF5595C4D8C50331847EC09CF173F75A1858E77C1j2vBG" TargetMode="External"/><Relationship Id="rId853" Type="http://schemas.openxmlformats.org/officeDocument/2006/relationships/hyperlink" Target="consultantplus://offline/ref=171B76908CDBFA5A72AACBF2EE0EBBAC0BFCF5595C4D8C50331847EC09CF173F75A1818E72C3j2v0G" TargetMode="External"/><Relationship Id="rId1136" Type="http://schemas.openxmlformats.org/officeDocument/2006/relationships/hyperlink" Target="consultantplus://offline/ref=E32DFD68B3520268357322DC955E98EE3BAADB30D8A6EFAF492041A36FA244B503415853DB49F518F208861B79179B802E4A848DC22EcDn6G" TargetMode="External"/><Relationship Id="rId492" Type="http://schemas.openxmlformats.org/officeDocument/2006/relationships/hyperlink" Target="consultantplus://offline/ref=171B76908CDBFA5A72AACBF2EE0EBBAC0BFCF5595C4D8C50331847EC09CF173F75A1858E79C3j2v7G" TargetMode="External"/><Relationship Id="rId713" Type="http://schemas.openxmlformats.org/officeDocument/2006/relationships/hyperlink" Target="consultantplus://offline/ref=171B76908CDBFA5A72AACBF2EE0EBBAC0BFCF5595C4D8C50331847EC09CF173F75A1818770C0j2v2G" TargetMode="External"/><Relationship Id="rId797" Type="http://schemas.openxmlformats.org/officeDocument/2006/relationships/hyperlink" Target="consultantplus://offline/ref=171B76908CDBFA5A72AACBF2EE0EBBAC0BFCF5595C4D8C50331847EC09CF173F75A1818E70C6j2v3G" TargetMode="External"/><Relationship Id="rId920" Type="http://schemas.openxmlformats.org/officeDocument/2006/relationships/hyperlink" Target="consultantplus://offline/ref=171B76908CDBFA5A72AACBF2EE0EBBAC0BFCF5595C4D8C50331847EC09CF173F75A1818776C6j2v1G" TargetMode="External"/><Relationship Id="rId145" Type="http://schemas.openxmlformats.org/officeDocument/2006/relationships/hyperlink" Target="consultantplus://offline/ref=171B76908CDBFA5A72AACBF2EE0EBBAC0BFCF5595C4D8C50331847EC09CF173F75A1868775C7j2vAG" TargetMode="External"/><Relationship Id="rId352" Type="http://schemas.openxmlformats.org/officeDocument/2006/relationships/hyperlink" Target="consultantplus://offline/ref=171B76908CDBFA5A72AACBF2EE0EBBAC0BFCF5595C4D8C50331847EC09CF173F75A1858E76C2j2v0G" TargetMode="External"/><Relationship Id="rId1203" Type="http://schemas.openxmlformats.org/officeDocument/2006/relationships/hyperlink" Target="consultantplus://offline/ref=E32DFD68B3520268357322DC955E98EE3BAADB30D8A6EFAF492041A36FA244B503415E55DC4BF018F208861B79179B802E4A848DC22EcDn6G" TargetMode="External"/><Relationship Id="rId1287" Type="http://schemas.openxmlformats.org/officeDocument/2006/relationships/hyperlink" Target="consultantplus://offline/ref=E32DFD68B3520268357322DC955E98EE3BAADB30D8A6EFAF492041A36FA244B503415852D44CF718F208861B79179B802E4A848DC22EcDn6G" TargetMode="External"/><Relationship Id="rId212" Type="http://schemas.openxmlformats.org/officeDocument/2006/relationships/hyperlink" Target="consultantplus://offline/ref=171B76908CDBFA5A72AACBF2EE0EBBAC0BFCF5595C4D8C50331847EC09CF173F75A1858E78C5j2v2G" TargetMode="External"/><Relationship Id="rId657" Type="http://schemas.openxmlformats.org/officeDocument/2006/relationships/hyperlink" Target="consultantplus://offline/ref=171B76908CDBFA5A72AACBF2EE0EBBAC0BFCF5595C4D8C50331847EC09CF173F75A1818F73C2j2v6G" TargetMode="External"/><Relationship Id="rId864" Type="http://schemas.openxmlformats.org/officeDocument/2006/relationships/hyperlink" Target="consultantplus://offline/ref=171B76908CDBFA5A72AACBF2EE0EBBAC0BFCF5595C4D8C50331847EC09CF173F75A1818E70CFj2v2G" TargetMode="External"/><Relationship Id="rId296" Type="http://schemas.openxmlformats.org/officeDocument/2006/relationships/hyperlink" Target="consultantplus://offline/ref=171B76908CDBFA5A72AACBF2EE0EBBAC0BFCF5595C4D8C50331847EC09CF173F75A1818878CFj2vAG" TargetMode="External"/><Relationship Id="rId517" Type="http://schemas.openxmlformats.org/officeDocument/2006/relationships/hyperlink" Target="consultantplus://offline/ref=171B76908CDBFA5A72AACBF2EE0EBBAC0BFCF5595C4D8C50331847EC09CF173F75A1868976C3j2v4G" TargetMode="External"/><Relationship Id="rId724" Type="http://schemas.openxmlformats.org/officeDocument/2006/relationships/hyperlink" Target="consultantplus://offline/ref=171B76908CDBFA5A72AACBF2EE0EBBAC0BFCF5595C4D8C50331847EC09CF173F75A1818C73C0j2v5G" TargetMode="External"/><Relationship Id="rId931" Type="http://schemas.openxmlformats.org/officeDocument/2006/relationships/hyperlink" Target="consultantplus://offline/ref=171B76908CDBFA5A72AACBF2EE0EBBAC0BFCF5595C4D8C50331847EC09CF173F75A1848879C1j2vBG" TargetMode="External"/><Relationship Id="rId1147" Type="http://schemas.openxmlformats.org/officeDocument/2006/relationships/hyperlink" Target="consultantplus://offline/ref=E32DFD68B3520268357322DC955E98EE3BAADB30D8A6EFAF492041A36FA244B503415F50DD44FB18F208861B79179B802E4A848DC22EcDn6G" TargetMode="External"/><Relationship Id="rId60" Type="http://schemas.openxmlformats.org/officeDocument/2006/relationships/hyperlink" Target="consultantplus://offline/ref=2FC61430FE4D866450BDCC9EC78F2D735E33A4D0FB237C1F453C05AFCBF2E2FD73ED2178E1E68856319392771DA2095F5159A9E28E136BQCN1I" TargetMode="External"/><Relationship Id="rId156" Type="http://schemas.openxmlformats.org/officeDocument/2006/relationships/hyperlink" Target="consultantplus://offline/ref=171B76908CDBFA5A72AACBF2EE0EBBAC0BFCF5595C4D8C50331847EC09CF173F75A1868774CEj2vAG" TargetMode="External"/><Relationship Id="rId363" Type="http://schemas.openxmlformats.org/officeDocument/2006/relationships/hyperlink" Target="consultantplus://offline/ref=171B76908CDBFA5A72AACBF2EE0EBBAC0BFCF5595C4D8C50331847EC09CF173F75A1858E77C6j2vBG" TargetMode="External"/><Relationship Id="rId570" Type="http://schemas.openxmlformats.org/officeDocument/2006/relationships/hyperlink" Target="consultantplus://offline/ref=171B76908CDBFA5A72AACBF2EE0EBBAC0BFCF5595C4D8C50331847EC09CF173F75A1858D72C3j2vAG" TargetMode="External"/><Relationship Id="rId1007" Type="http://schemas.openxmlformats.org/officeDocument/2006/relationships/hyperlink" Target="consultantplus://offline/ref=171B76908CDBFA5A72AACBF2EE0EBBAC0BFCF5595C4D8C50331847EC09CF173F75A1818A75C6j2v0G" TargetMode="External"/><Relationship Id="rId1214" Type="http://schemas.openxmlformats.org/officeDocument/2006/relationships/hyperlink" Target="consultantplus://offline/ref=E32DFD68B3520268357322DC955E98EE3BAADB30D8A6EFAF492041A36FA244B503415853D94BF118F208861B79179B802E4A848DC22EcDn6G" TargetMode="External"/><Relationship Id="rId223" Type="http://schemas.openxmlformats.org/officeDocument/2006/relationships/hyperlink" Target="consultantplus://offline/ref=171B76908CDBFA5A72AACBF2EE0EBBAC0BFCF5595C4D8C50331847EC09CF173F75A1818A71CEj2v6G" TargetMode="External"/><Relationship Id="rId430" Type="http://schemas.openxmlformats.org/officeDocument/2006/relationships/hyperlink" Target="consultantplus://offline/ref=171B76908CDBFA5A72AACBF2EE0EBBAC0BFCF5595C4D8C50331847EC09CF173F75A1868970C6j2v2G" TargetMode="External"/><Relationship Id="rId668" Type="http://schemas.openxmlformats.org/officeDocument/2006/relationships/hyperlink" Target="consultantplus://offline/ref=171B76908CDBFA5A72AACBF2EE0EBBAC0BFCF5595C4D8C50331847EC09CF173F75A1808F71C7j2v4G" TargetMode="External"/><Relationship Id="rId875" Type="http://schemas.openxmlformats.org/officeDocument/2006/relationships/hyperlink" Target="consultantplus://offline/ref=171B76908CDBFA5A72AACBF2EE0EBBAC0BFCF5595C4D8C50331847EC09CF173F75A1848E73C3j2v0G" TargetMode="External"/><Relationship Id="rId1060" Type="http://schemas.openxmlformats.org/officeDocument/2006/relationships/hyperlink" Target="consultantplus://offline/ref=E32DFD68B3520268357322DC955E98EE3BAADB30D8A6EFAF492041A36FA244B503415B56D54EF218F208861B79179B802E4A848DC22EcDn6G" TargetMode="External"/><Relationship Id="rId1298" Type="http://schemas.openxmlformats.org/officeDocument/2006/relationships/theme" Target="theme/theme1.xml"/><Relationship Id="rId18" Type="http://schemas.openxmlformats.org/officeDocument/2006/relationships/hyperlink" Target="consultantplus://offline/ref=341F3C888D195952121446F885522318D3F4460550337D708C6640D42AA7kFH" TargetMode="External"/><Relationship Id="rId528" Type="http://schemas.openxmlformats.org/officeDocument/2006/relationships/hyperlink" Target="consultantplus://offline/ref=171B76908CDBFA5A72AACBF2EE0EBBAC0BFCF5595C4D8C50331847EC09CF173F75A1868973C7j2v5G" TargetMode="External"/><Relationship Id="rId735" Type="http://schemas.openxmlformats.org/officeDocument/2006/relationships/hyperlink" Target="consultantplus://offline/ref=171B76908CDBFA5A72AACBF2EE0EBBAC0BFCF5595C4D8C50331847EC09CF173F75A1818E70CFj2v2G" TargetMode="External"/><Relationship Id="rId942" Type="http://schemas.openxmlformats.org/officeDocument/2006/relationships/hyperlink" Target="consultantplus://offline/ref=171B76908CDBFA5A72AACBF2EE0EBBAC0BFCF5595C4D8C50331847EC09CF173F75A1868676C6j2v6G" TargetMode="External"/><Relationship Id="rId1158" Type="http://schemas.openxmlformats.org/officeDocument/2006/relationships/hyperlink" Target="consultantplus://offline/ref=E32DFD68B3520268357322DC955E98EE3BAADB30D8A6EFAF492041A36FA244B503415F55DD48F618F208861B79179B802E4A848DC22EcDn6G" TargetMode="External"/><Relationship Id="rId167" Type="http://schemas.openxmlformats.org/officeDocument/2006/relationships/hyperlink" Target="consultantplus://offline/ref=171B76908CDBFA5A72AACBF2EE0EBBAC0BFCF5595C4D8C50331847EC09CF173F75A1818C75C0j2v3G" TargetMode="External"/><Relationship Id="rId374" Type="http://schemas.openxmlformats.org/officeDocument/2006/relationships/hyperlink" Target="consultantplus://offline/ref=171B76908CDBFA5A72AACBF2EE0EBBAC0BFCF5595C4D8C50331847EC09CF173F75A1858E78C3j2v0G" TargetMode="External"/><Relationship Id="rId581" Type="http://schemas.openxmlformats.org/officeDocument/2006/relationships/hyperlink" Target="consultantplus://offline/ref=171B76908CDBFA5A72AACBF2EE0EBBAC0BFCF5595C4D8C50331847EC09CF173F75A1868978C6j2vAG" TargetMode="External"/><Relationship Id="rId1018" Type="http://schemas.openxmlformats.org/officeDocument/2006/relationships/hyperlink" Target="consultantplus://offline/ref=171B76908CDBFA5A72AACBF2EE0EBBAC0BFCF5595C4D8C50331847EC09CF173F75A1818A73C6j2v6G" TargetMode="External"/><Relationship Id="rId1225" Type="http://schemas.openxmlformats.org/officeDocument/2006/relationships/hyperlink" Target="consultantplus://offline/ref=E32DFD68B3520268357322DC955E98EE3BAADB30D8A6EFAF492041A36FA244B503415B52D945F618F208861B79179B802E4A848DC22EcDn6G" TargetMode="External"/><Relationship Id="rId71" Type="http://schemas.openxmlformats.org/officeDocument/2006/relationships/hyperlink" Target="consultantplus://offline/ref=DD1835718DDD0F9E4928D8735DE47D09B4279C56D7082D9231F0409E366639F2320BAC910E34F8s1h9I" TargetMode="External"/><Relationship Id="rId234" Type="http://schemas.openxmlformats.org/officeDocument/2006/relationships/hyperlink" Target="consultantplus://offline/ref=171B76908CDBFA5A72AACBF2EE0EBBAC0BFCF5595C4D8C50331847EC09CF173F75A1868976C1j2v4G" TargetMode="External"/><Relationship Id="rId679" Type="http://schemas.openxmlformats.org/officeDocument/2006/relationships/hyperlink" Target="consultantplus://offline/ref=171B76908CDBFA5A72AACBF2EE0EBBAC0BFCF5595C4D8C50331847EC09CF173F75A1868973C6j2v0G" TargetMode="External"/><Relationship Id="rId802" Type="http://schemas.openxmlformats.org/officeDocument/2006/relationships/hyperlink" Target="consultantplus://offline/ref=171B76908CDBFA5A72AACBF2EE0EBBAC0BFCF5595C4D8C50331847EC09CF173F75A1818E70C7j2v4G" TargetMode="External"/><Relationship Id="rId886" Type="http://schemas.openxmlformats.org/officeDocument/2006/relationships/hyperlink" Target="consultantplus://offline/ref=171B76908CDBFA5A72AACBF2EE0EBBAC0BFCF5595C4D8C50331847EC09CF173F75A1818B72C3j2v0G" TargetMode="External"/><Relationship Id="rId2" Type="http://schemas.openxmlformats.org/officeDocument/2006/relationships/numbering" Target="numbering.xml"/><Relationship Id="rId29" Type="http://schemas.openxmlformats.org/officeDocument/2006/relationships/hyperlink" Target="consultantplus://offline/ref=341F3C888D195952121446F885522318D3F7470655327D708C6640D42A7F9A3058E318881F1D02ADA7k7H" TargetMode="External"/><Relationship Id="rId441" Type="http://schemas.openxmlformats.org/officeDocument/2006/relationships/hyperlink" Target="consultantplus://offline/ref=171B76908CDBFA5A72AACBF2EE0EBBAC0BFCF5595C4D8C50331847EC09CF173F75A1868970C4j2vAG" TargetMode="External"/><Relationship Id="rId539" Type="http://schemas.openxmlformats.org/officeDocument/2006/relationships/hyperlink" Target="consultantplus://offline/ref=171B76908CDBFA5A72AACBF2EE0EBBAC0BFCF5595C4D8C50331847EC09CF173F75A1868973CFj2v3G" TargetMode="External"/><Relationship Id="rId746" Type="http://schemas.openxmlformats.org/officeDocument/2006/relationships/hyperlink" Target="consultantplus://offline/ref=171B76908CDBFA5A72AACBF2EE0EBBAC0BFCF5595C4D8C50331847EC09CF173F75A1818E71C3j2v7G" TargetMode="External"/><Relationship Id="rId1071" Type="http://schemas.openxmlformats.org/officeDocument/2006/relationships/hyperlink" Target="consultantplus://offline/ref=E32DFD68B3520268357322DC955E98EE3BAADB30D8A6EFAF492041A36FA244B503415F50DB4BF618F208861B79179B802E4A848DC22EcDn6G" TargetMode="External"/><Relationship Id="rId1169" Type="http://schemas.openxmlformats.org/officeDocument/2006/relationships/hyperlink" Target="consultantplus://offline/ref=E32DFD68B3520268357322DC955E98EE3BAADB30D8A6EFAF492041A36FA244B503415A54D548F618F208861B79179B802E4A848DC22EcDn6G" TargetMode="External"/><Relationship Id="rId178" Type="http://schemas.openxmlformats.org/officeDocument/2006/relationships/hyperlink" Target="consultantplus://offline/ref=171B76908CDBFA5A72AACBF2EE0EBBAC0BFCF5595C4D8C50331847EC09CF173F75A1868975C1j2v5G" TargetMode="External"/><Relationship Id="rId301" Type="http://schemas.openxmlformats.org/officeDocument/2006/relationships/hyperlink" Target="consultantplus://offline/ref=171B76908CDBFA5A72AACBF2EE0EBBAC0BFCF5595C4D8C50331847EC09CF173F75A1818873C2j2v6G" TargetMode="External"/><Relationship Id="rId953" Type="http://schemas.openxmlformats.org/officeDocument/2006/relationships/hyperlink" Target="consultantplus://offline/ref=171B76908CDBFA5A72AACBF2EE0EBBAC0BFCF5595C4D8C50331847EC09CF173F75A1818775CEj2vBG" TargetMode="External"/><Relationship Id="rId1029" Type="http://schemas.openxmlformats.org/officeDocument/2006/relationships/hyperlink" Target="consultantplus://offline/ref=171B76908CDBFA5A72AACBF2EE0EBBAC0BFCF5595C4D8C50331847EC09CF173F75A1818771C5j2v0G" TargetMode="External"/><Relationship Id="rId1236" Type="http://schemas.openxmlformats.org/officeDocument/2006/relationships/hyperlink" Target="consultantplus://offline/ref=E32DFD68B3520268357322DC955E98EE3BAADB30D8A6EFAF492041A36FA244B503415F55DD48F118F208861B79179B802E4A848DC22EcDn6G" TargetMode="External"/><Relationship Id="rId82" Type="http://schemas.openxmlformats.org/officeDocument/2006/relationships/hyperlink" Target="consultantplus://offline/ref=171B76908CDBFA5A72AACBF2EE0EBBAC0BFCF5595C4D8C50331847EC09CF173F75A1868A78C5j2v3G" TargetMode="External"/><Relationship Id="rId385" Type="http://schemas.openxmlformats.org/officeDocument/2006/relationships/hyperlink" Target="consultantplus://offline/ref=171B76908CDBFA5A72AACBF2EE0EBBAC0BFCF5595C4D8C50331847EC09CF173F75A1858D70CEj2v5G" TargetMode="External"/><Relationship Id="rId592" Type="http://schemas.openxmlformats.org/officeDocument/2006/relationships/hyperlink" Target="consultantplus://offline/ref=171B76908CDBFA5A72AACBF2EE0EBBAC0BFCF5595C4D8C50331847EC09CF173F75A1858E78C1j2v7G" TargetMode="External"/><Relationship Id="rId606" Type="http://schemas.openxmlformats.org/officeDocument/2006/relationships/hyperlink" Target="consultantplus://offline/ref=171B76908CDBFA5A72AACBF2EE0EBBAC0BFCF5595C4D8C50331847EC09CF173F75A1818F77C4j2v7G" TargetMode="External"/><Relationship Id="rId813" Type="http://schemas.openxmlformats.org/officeDocument/2006/relationships/hyperlink" Target="consultantplus://offline/ref=171B76908CDBFA5A72AACBF2EE0EBBAC0BFCF5595C4D8C50331847EC09CF173F75A1818E70C6j2v0G" TargetMode="External"/><Relationship Id="rId245" Type="http://schemas.openxmlformats.org/officeDocument/2006/relationships/hyperlink" Target="consultantplus://offline/ref=171B76908CDBFA5A72AACBF2EE0EBBAC0BFCF5595C4D8C50331847EC09CF173F75A1868873C7j2vAG" TargetMode="External"/><Relationship Id="rId452" Type="http://schemas.openxmlformats.org/officeDocument/2006/relationships/hyperlink" Target="consultantplus://offline/ref=171B76908CDBFA5A72AACBF2EE0EBBAC0BFCF5595C4D8C50331847EC09CF173F75A1868970C1j2vAG" TargetMode="External"/><Relationship Id="rId897" Type="http://schemas.openxmlformats.org/officeDocument/2006/relationships/hyperlink" Target="consultantplus://offline/ref=171B76908CDBFA5A72AACBF2EE0EBBAC0BFCF5595C4D8C50331847EC09CF173F75A1818B74C0j2vBG" TargetMode="External"/><Relationship Id="rId1082" Type="http://schemas.openxmlformats.org/officeDocument/2006/relationships/hyperlink" Target="consultantplus://offline/ref=E32DFD68B3520268357322DC955E98EE3BAADB30D8A6EFAF492041A36FA244B503415853D94BF018F208861B79179B802E4A848DC22EcDn6G" TargetMode="External"/><Relationship Id="rId105" Type="http://schemas.openxmlformats.org/officeDocument/2006/relationships/hyperlink" Target="consultantplus://offline/ref=171B76908CDBFA5A72AACBF2EE0EBBAC0BFCF5595C4D8C50331847EC09CF173F75A1818D79C3j2vAG" TargetMode="External"/><Relationship Id="rId312" Type="http://schemas.openxmlformats.org/officeDocument/2006/relationships/hyperlink" Target="consultantplus://offline/ref=171B76908CDBFA5A72AACBF2EE0EBBAC0BFCF5595C4D8C50331847EC09CF173F75A1868970C0j2v6G" TargetMode="External"/><Relationship Id="rId757" Type="http://schemas.openxmlformats.org/officeDocument/2006/relationships/hyperlink" Target="consultantplus://offline/ref=171B76908CDBFA5A72AACBF2EE0EBBAC0BFCF5595C4D8C50331847EC09CF173F75A1818E72C0j2v1G" TargetMode="External"/><Relationship Id="rId964" Type="http://schemas.openxmlformats.org/officeDocument/2006/relationships/hyperlink" Target="consultantplus://offline/ref=BAF655E0D0025D2BA050C8A03F1CEC6CF3EFD5B6D7D8EC5DCE172652799CFA411A5CA3353A1E78l2S" TargetMode="External"/><Relationship Id="rId93" Type="http://schemas.openxmlformats.org/officeDocument/2006/relationships/hyperlink" Target="consultantplus://offline/ref=171B76908CDBFA5A72AACBF2EE0EBBAC0BFCF5595C4D8C50331847EC09CF173F75A1818C70C2j2v2G" TargetMode="External"/><Relationship Id="rId189" Type="http://schemas.openxmlformats.org/officeDocument/2006/relationships/hyperlink" Target="consultantplus://offline/ref=171B76908CDBFA5A72AACBF2EE0EBBAC0BFCF5595C4D8C50331847EC09CF173F75A1868872CFj2v7G" TargetMode="External"/><Relationship Id="rId396" Type="http://schemas.openxmlformats.org/officeDocument/2006/relationships/hyperlink" Target="consultantplus://offline/ref=171B76908CDBFA5A72AACBF2EE0EBBAC0BFCF5595C4D8C50331847EC09CF173F75A1868976C3j2v6G" TargetMode="External"/><Relationship Id="rId617" Type="http://schemas.openxmlformats.org/officeDocument/2006/relationships/hyperlink" Target="consultantplus://offline/ref=171B76908CDBFA5A72AACBF2EE0EBBAC0BFCF5595C4D8C50331847EC09CF173F75A1818F77C1j2v2G" TargetMode="External"/><Relationship Id="rId824" Type="http://schemas.openxmlformats.org/officeDocument/2006/relationships/hyperlink" Target="consultantplus://offline/ref=171B76908CDBFA5A72AACBF2EE0EBBAC0BFCF5595C4D8C50331847EC09CF173F75A1818E72C2j2v0G" TargetMode="External"/><Relationship Id="rId1247" Type="http://schemas.openxmlformats.org/officeDocument/2006/relationships/hyperlink" Target="consultantplus://offline/ref=E32DFD68B3520268357322DC955E98EE3BAADB30D8A6EFAF492041A36FA244B503415853DF4DF018F208861B79179B802E4A848DC22EcDn6G" TargetMode="External"/><Relationship Id="rId256" Type="http://schemas.openxmlformats.org/officeDocument/2006/relationships/hyperlink" Target="consultantplus://offline/ref=171B76908CDBFA5A72AACBF2EE0EBBAC0BFCF5595C4D8C50331847EC09CF173F75A1858876C1j2v2G" TargetMode="External"/><Relationship Id="rId463" Type="http://schemas.openxmlformats.org/officeDocument/2006/relationships/hyperlink" Target="consultantplus://offline/ref=171B76908CDBFA5A72AACBF2EE0EBBAC0BFCF5595C4D8C50331847EC09CF173F75A1868970CFj2v4G" TargetMode="External"/><Relationship Id="rId670" Type="http://schemas.openxmlformats.org/officeDocument/2006/relationships/hyperlink" Target="consultantplus://offline/ref=171B76908CDBFA5A72AACBF2EE0EBBAC0BFCF5595C4D8C50331847EC09CF173F75A1808E78C3j2v1G" TargetMode="External"/><Relationship Id="rId1093" Type="http://schemas.openxmlformats.org/officeDocument/2006/relationships/hyperlink" Target="consultantplus://offline/ref=E32DFD68B3520268357322DC955E98EE3BAADB30D8A6EFAF492041A36FA244B503415853D94BFA18F208861B79179B802E4A848DC22EcDn6G" TargetMode="External"/><Relationship Id="rId1107" Type="http://schemas.openxmlformats.org/officeDocument/2006/relationships/hyperlink" Target="consultantplus://offline/ref=E32DFD68B3520268357322DC955E98EE3BAADB30D8A6EFAF492041A36FA244B503415A50D54FF318F208861B79179B802E4A848DC22EcDn6G" TargetMode="External"/><Relationship Id="rId116" Type="http://schemas.openxmlformats.org/officeDocument/2006/relationships/hyperlink" Target="consultantplus://offline/ref=171B76908CDBFA5A72AACBF2EE0EBBAC0BFCF5595C4D8C50331847EC09CF173F75A1818976C1j2v7G" TargetMode="External"/><Relationship Id="rId323" Type="http://schemas.openxmlformats.org/officeDocument/2006/relationships/hyperlink" Target="consultantplus://offline/ref=171B76908CDBFA5A72AACBF2EE0EBBAC0BFCF5595C4D8C50331847EC09CF173F75A1858E76C0j2v0G" TargetMode="External"/><Relationship Id="rId530" Type="http://schemas.openxmlformats.org/officeDocument/2006/relationships/hyperlink" Target="consultantplus://offline/ref=171B76908CDBFA5A72AACBF2EE0EBBAC0BFCF5595C4D8C50331847EC09CF173F75A1868973C5j2v3G" TargetMode="External"/><Relationship Id="rId768" Type="http://schemas.openxmlformats.org/officeDocument/2006/relationships/hyperlink" Target="consultantplus://offline/ref=171B76908CDBFA5A72AACBF2EE0EBBAC0BFCF5595C4D8C50331847EC09CF173F75A1818771C0j2v7G" TargetMode="External"/><Relationship Id="rId975" Type="http://schemas.openxmlformats.org/officeDocument/2006/relationships/hyperlink" Target="consultantplus://offline/ref=BAF655E0D0025D2BA050C8A03F1CEC6CF3EFD5B6D7D8EC5DCE172652799CFA411A5CA333371A78l9S" TargetMode="External"/><Relationship Id="rId1160" Type="http://schemas.openxmlformats.org/officeDocument/2006/relationships/hyperlink" Target="consultantplus://offline/ref=E32DFD68B3520268357322DC955E98EE3BAADB30D8A6EFAF492041A36FA244B503415F55DD4BF018F208861B79179B802E4A848DC22EcDn6G" TargetMode="External"/><Relationship Id="rId20" Type="http://schemas.openxmlformats.org/officeDocument/2006/relationships/hyperlink" Target="consultantplus://offline/ref=341F3C888D195952121446F885522318D3F4460550337D708C6640D42A7F9A3058E318881F1D06ABA7k4H" TargetMode="External"/><Relationship Id="rId628" Type="http://schemas.openxmlformats.org/officeDocument/2006/relationships/hyperlink" Target="consultantplus://offline/ref=171B76908CDBFA5A72AACBF2EE0EBBAC0BFCF5595C4D8C50331847EC09CF173F75A1818674C6j2v3G" TargetMode="External"/><Relationship Id="rId835" Type="http://schemas.openxmlformats.org/officeDocument/2006/relationships/hyperlink" Target="consultantplus://offline/ref=171B76908CDBFA5A72AACBF2EE0EBBAC0BFCF5595C4D8C50331847EC09CF173F75A1818E72C5j2vAG" TargetMode="External"/><Relationship Id="rId1258" Type="http://schemas.openxmlformats.org/officeDocument/2006/relationships/hyperlink" Target="consultantplus://offline/ref=E32DFD68B3520268357322DC955E98EE3BAADB30D8A6EFAF492041A36FA244B503415853DF4DF018F208861B79179B802E4A848DC22EcDn6G" TargetMode="External"/><Relationship Id="rId267" Type="http://schemas.openxmlformats.org/officeDocument/2006/relationships/hyperlink" Target="consultantplus://offline/ref=171B76908CDBFA5A72AACBF2EE0EBBAC0BFCF5595C4D8C50331847EC09CF173F75A1818778CFj2v0G" TargetMode="External"/><Relationship Id="rId474" Type="http://schemas.openxmlformats.org/officeDocument/2006/relationships/hyperlink" Target="consultantplus://offline/ref=171B76908CDBFA5A72AACBF2EE0EBBAC0BFCF5595C4D8C50331847EC09CF173F75A1868971C7j2v6G" TargetMode="External"/><Relationship Id="rId1020" Type="http://schemas.openxmlformats.org/officeDocument/2006/relationships/hyperlink" Target="consultantplus://offline/ref=171B76908CDBFA5A72AACBF2EE0EBBAC0BFCF5595C4D8C50331847EC09CF173F75A1818773C7j2v6G" TargetMode="External"/><Relationship Id="rId1118" Type="http://schemas.openxmlformats.org/officeDocument/2006/relationships/hyperlink" Target="consultantplus://offline/ref=E32DFD68B3520268357322DC955E98EE3BAADB30D8A6EFAF492041A36FA244B503415853DA4BFA18F208861B79179B802E4A848DC22EcDn6G" TargetMode="External"/><Relationship Id="rId127" Type="http://schemas.openxmlformats.org/officeDocument/2006/relationships/hyperlink" Target="consultantplus://offline/ref=171B76908CDBFA5A72AACBF2EE0EBBAC0BFCF5595C4D8C50331847EC09CF173F75A1858673C1j2v7G" TargetMode="External"/><Relationship Id="rId681" Type="http://schemas.openxmlformats.org/officeDocument/2006/relationships/hyperlink" Target="consultantplus://offline/ref=171B76908CDBFA5A72AACBF2EE0EBBAC0BFCF5595C4D8C50331847EC09CF173F75A1868975C3j2v6G" TargetMode="External"/><Relationship Id="rId779" Type="http://schemas.openxmlformats.org/officeDocument/2006/relationships/hyperlink" Target="consultantplus://offline/ref=171B76908CDBFA5A72AACBF2EE0EBBAC0BFCF5595C4D8C50331847EC09CF173F75A1818B72C0j2v2G" TargetMode="External"/><Relationship Id="rId902" Type="http://schemas.openxmlformats.org/officeDocument/2006/relationships/hyperlink" Target="consultantplus://offline/ref=171B76908CDBFA5A72AACBF2EE0EBBAC0BFCF5595C4D8C50331847EC09CF173F75A1818776CFj2v4G" TargetMode="External"/><Relationship Id="rId986" Type="http://schemas.openxmlformats.org/officeDocument/2006/relationships/hyperlink" Target="consultantplus://offline/ref=171B76908CDBFA5A72AACBF2EE0EBBAC0BFCF5595C4D8C50331847EC09CF173F75A1848A75C5j2v3G" TargetMode="External"/><Relationship Id="rId31" Type="http://schemas.openxmlformats.org/officeDocument/2006/relationships/hyperlink" Target="consultantplus://offline/ref=2FC61430FE4D866450BDDB81D3E3737C5C39FCD5F32B284013350FFA93ADBBBF34E42B2CA2A182573AC7C53248A45F090B0DA5FE8B0D6BC889FEBEE5Q0NEI" TargetMode="External"/><Relationship Id="rId334" Type="http://schemas.openxmlformats.org/officeDocument/2006/relationships/hyperlink" Target="consultantplus://offline/ref=171B76908CDBFA5A72AACBF2EE0EBBAC0BFCF5595C4D8C50331847EC09CF173F75A1868972C5j2v2G" TargetMode="External"/><Relationship Id="rId541" Type="http://schemas.openxmlformats.org/officeDocument/2006/relationships/hyperlink" Target="consultantplus://offline/ref=171B76908CDBFA5A72AACBF2EE0EBBAC0BFCF5595C4D8C50331847EC09CF173F75A1868973CFj2v7G" TargetMode="External"/><Relationship Id="rId639" Type="http://schemas.openxmlformats.org/officeDocument/2006/relationships/hyperlink" Target="consultantplus://offline/ref=171B76908CDBFA5A72AACBF2EE0EBBAC0BFCF5595C4D8C50331847EC09CF173F75A1818F73CEj2v7G" TargetMode="External"/><Relationship Id="rId1171" Type="http://schemas.openxmlformats.org/officeDocument/2006/relationships/hyperlink" Target="consultantplus://offline/ref=E32DFD68B3520268357322DC955E98EE3BAADB30D8A6EFAF492041A36FA244B503415F55DD48F118F208861B79179B802E4A848DC22EcDn6G" TargetMode="External"/><Relationship Id="rId1269" Type="http://schemas.openxmlformats.org/officeDocument/2006/relationships/hyperlink" Target="consultantplus://offline/ref=E32DFD68B3520268357322DC955E98EE3BAADB30D8A6EFAF492041A36FA244B503415A54DF49F018F208861B79179B802E4A848DC22EcDn6G" TargetMode="External"/><Relationship Id="rId180" Type="http://schemas.openxmlformats.org/officeDocument/2006/relationships/hyperlink" Target="consultantplus://offline/ref=171B76908CDBFA5A72AACBF2EE0EBBAC0BFCF5595C4D8C50331847EC09CF173F75A1868872CFj2v1G" TargetMode="External"/><Relationship Id="rId278" Type="http://schemas.openxmlformats.org/officeDocument/2006/relationships/hyperlink" Target="consultantplus://offline/ref=171B76908CDBFA5A72AACBF2EE0EBBAC0BFCF5595C4D8C50331847EC09CF173F75A1858971C1j2v2G" TargetMode="External"/><Relationship Id="rId401" Type="http://schemas.openxmlformats.org/officeDocument/2006/relationships/hyperlink" Target="consultantplus://offline/ref=171B76908CDBFA5A72AACBF2EE0EBBAC0BFCF5595C4D8C50331847EC09CF173F75A1868976C3j2v6G" TargetMode="External"/><Relationship Id="rId846" Type="http://schemas.openxmlformats.org/officeDocument/2006/relationships/hyperlink" Target="consultantplus://offline/ref=171B76908CDBFA5A72AACBF2EE0EBBAC0BFCF5595C4D8C50331847EC09CF173F75A1818E72CFj2v4G" TargetMode="External"/><Relationship Id="rId1031" Type="http://schemas.openxmlformats.org/officeDocument/2006/relationships/hyperlink" Target="consultantplus://offline/ref=171B76908CDBFA5A72AACBF2EE0EBBAC0BFCF5595C4D8C50331847EC09CF173F75A1868979CFj2v5G" TargetMode="External"/><Relationship Id="rId1129" Type="http://schemas.openxmlformats.org/officeDocument/2006/relationships/hyperlink" Target="consultantplus://offline/ref=E32DFD68B3520268357322DC955E98EE3BAADB30D8A6EFAF492041A36FA244B503415853D948F418F208861B79179B802E4A848DC22EcDn6G" TargetMode="External"/><Relationship Id="rId485" Type="http://schemas.openxmlformats.org/officeDocument/2006/relationships/hyperlink" Target="consultantplus://offline/ref=171B76908CDBFA5A72AACBF2EE0EBBAC0BFCF5595C4D8C50331847EC09CF173F75A1868972C5j2vBG" TargetMode="External"/><Relationship Id="rId692" Type="http://schemas.openxmlformats.org/officeDocument/2006/relationships/hyperlink" Target="consultantplus://offline/ref=171B76908CDBFA5A72AACBF2EE0EBBAC0BFCF5595C4D8C50331847EC09CF173F75A1818F73CFj2v5G" TargetMode="External"/><Relationship Id="rId706" Type="http://schemas.openxmlformats.org/officeDocument/2006/relationships/hyperlink" Target="consultantplus://offline/ref=171B76908CDBFA5A72AACBF2EE0EBBAC0BFCF5595C4D8C50331847EC09CF173F75A1818770C2j2vBG" TargetMode="External"/><Relationship Id="rId913" Type="http://schemas.openxmlformats.org/officeDocument/2006/relationships/hyperlink" Target="consultantplus://offline/ref=171B76908CDBFA5A72AACBF2EE0EBBAC0BFCF5595C4D8C50331847EC09CF173F75A1848879C2j2v0G" TargetMode="External"/><Relationship Id="rId42" Type="http://schemas.openxmlformats.org/officeDocument/2006/relationships/hyperlink" Target="consultantplus://offline/ref=2FC61430FE4D866450BDC58CC58F2D735E32A1DEF12E21154D6509ADCCFDBDEA74A42D7AE9EEDB077E92CE314FB10A59515AA8FDQ8N4I" TargetMode="External"/><Relationship Id="rId138" Type="http://schemas.openxmlformats.org/officeDocument/2006/relationships/hyperlink" Target="consultantplus://offline/ref=171B76908CDBFA5A72AACBF2EE0EBBAC0BFCF5595C4D8C50331847EC09CF173F75A1868876CEj2v0G" TargetMode="External"/><Relationship Id="rId345" Type="http://schemas.openxmlformats.org/officeDocument/2006/relationships/hyperlink" Target="consultantplus://offline/ref=171B76908CDBFA5A72AACBF2EE0EBBAC0BFCF5595C4D8C50331847EC09CF173F75A1858E77C7j2v4G" TargetMode="External"/><Relationship Id="rId552" Type="http://schemas.openxmlformats.org/officeDocument/2006/relationships/hyperlink" Target="consultantplus://offline/ref=171B76908CDBFA5A72AACBF2EE0EBBAC0BFCF5595C4D8C50331847EC09CF173F75A1858D71C4j2v7G" TargetMode="External"/><Relationship Id="rId997" Type="http://schemas.openxmlformats.org/officeDocument/2006/relationships/hyperlink" Target="consultantplus://offline/ref=171B76908CDBFA5A72AACBF2EE0EBBAC0BFCF5595C4D8C50331847EC09CF173F75A1818A75C7j2v4G" TargetMode="External"/><Relationship Id="rId1182" Type="http://schemas.openxmlformats.org/officeDocument/2006/relationships/hyperlink" Target="consultantplus://offline/ref=E32DFD68B3520268357322DC955E98EE3BAADB30D8A6EFAF492041A36FA244B503415B52DA4FF118F208861B79179B802E4A848DC22EcDn6G" TargetMode="External"/><Relationship Id="rId191" Type="http://schemas.openxmlformats.org/officeDocument/2006/relationships/hyperlink" Target="consultantplus://offline/ref=171B76908CDBFA5A72AACBF2EE0EBBAC0BFCF5595C4D8C50331847EC09CF173F75A1868873CFj2v5G" TargetMode="External"/><Relationship Id="rId205" Type="http://schemas.openxmlformats.org/officeDocument/2006/relationships/hyperlink" Target="consultantplus://offline/ref=171B76908CDBFA5A72AACBF2EE0EBBAC0BFCF5595C4D8C50331847EC09CF173F75A1868872CFj2v5G" TargetMode="External"/><Relationship Id="rId412" Type="http://schemas.openxmlformats.org/officeDocument/2006/relationships/hyperlink" Target="consultantplus://offline/ref=171B76908CDBFA5A72AACBF2EE0EBBAC0BFCF5595C4D8C50331847EC09CF173F75A1868972C0j2v2G" TargetMode="External"/><Relationship Id="rId857" Type="http://schemas.openxmlformats.org/officeDocument/2006/relationships/hyperlink" Target="consultantplus://offline/ref=171B76908CDBFA5A72AACBF2EE0EBBAC0BFCF5595C4D8C50331847EC09CF173F75A1818E72C0j2v2G" TargetMode="External"/><Relationship Id="rId1042" Type="http://schemas.openxmlformats.org/officeDocument/2006/relationships/hyperlink" Target="consultantplus://offline/ref=E32DFD68B3520268357322DC955E98EE3BAADB30D8A6EFAF492041A36FA244B503415850D44FF318F208861B79179B802E4A848DC22EcDn6G" TargetMode="External"/><Relationship Id="rId289" Type="http://schemas.openxmlformats.org/officeDocument/2006/relationships/hyperlink" Target="consultantplus://offline/ref=171B76908CDBFA5A72AACBF2EE0EBBAC0BFCF5595C4D8C50331847EC09CF173F75A1818874C7j2v3G" TargetMode="External"/><Relationship Id="rId496" Type="http://schemas.openxmlformats.org/officeDocument/2006/relationships/hyperlink" Target="consultantplus://offline/ref=171B76908CDBFA5A72AACBF2EE0EBBAC0BFCF5595C4D8C50331847EC09CF173F75A1858E76CEj2v0G" TargetMode="External"/><Relationship Id="rId717" Type="http://schemas.openxmlformats.org/officeDocument/2006/relationships/hyperlink" Target="consultantplus://offline/ref=171B76908CDBFA5A72AACBF2EE0EBBAC0BFCF5595C4D8C50331847EC09CF173F75A1818770CFj2v5G" TargetMode="External"/><Relationship Id="rId924" Type="http://schemas.openxmlformats.org/officeDocument/2006/relationships/hyperlink" Target="consultantplus://offline/ref=171B76908CDBFA5A72AACBF2EE0EBBAC0BFCF5595C4D8C50331847EC09CF173F75A1808F79C3j2v7G" TargetMode="External"/><Relationship Id="rId53" Type="http://schemas.openxmlformats.org/officeDocument/2006/relationships/hyperlink" Target="consultantplus://offline/ref=2FC61430FE4D866450BDDB81D3E3737C5C39FCD5F32B284013350FFA93ADBBBF34E42B2CA2A182573AC7C53041A45F090B0DA5FE8B0D6BC889FEBEE5Q0NEI" TargetMode="External"/><Relationship Id="rId149" Type="http://schemas.openxmlformats.org/officeDocument/2006/relationships/hyperlink" Target="consultantplus://offline/ref=171B76908CDBFA5A72AACBF2EE0EBBAC0BFCF5595C4D8C50331847EC09CF173F75A1858C72CEj2v6G" TargetMode="External"/><Relationship Id="rId356" Type="http://schemas.openxmlformats.org/officeDocument/2006/relationships/hyperlink" Target="consultantplus://offline/ref=171B76908CDBFA5A72AACBF2EE0EBBAC0BFCF5595C4D8C50331847EC09CF173F75A1858E76CFj2v7G" TargetMode="External"/><Relationship Id="rId563" Type="http://schemas.openxmlformats.org/officeDocument/2006/relationships/hyperlink" Target="consultantplus://offline/ref=171B76908CDBFA5A72AACBF2EE0EBBAC0BFCF5595C4D8C50331847EC09CF173F75A1858E77C0j2v4G" TargetMode="External"/><Relationship Id="rId770" Type="http://schemas.openxmlformats.org/officeDocument/2006/relationships/hyperlink" Target="consultantplus://offline/ref=171B76908CDBFA5A72AACBF2EE0EBBAC0BFCF5595C4D8C50331847EC09CF173F75A1818771CEj2v4G" TargetMode="External"/><Relationship Id="rId1193" Type="http://schemas.openxmlformats.org/officeDocument/2006/relationships/hyperlink" Target="consultantplus://offline/ref=E32DFD68B3520268357322DC955E98EE3BAADB30D8A6EFAF492041A36FA244B503415F50DD45F118F208861B79179B802E4A848DC22EcDn6G" TargetMode="External"/><Relationship Id="rId1207" Type="http://schemas.openxmlformats.org/officeDocument/2006/relationships/hyperlink" Target="consultantplus://offline/ref=E32DFD68B3520268357322DC955E98EE3BAADB30D8A6EFAF492041A36FA244B503415E56DC49F218F208861B79179B802E4A848DC22EcDn6G" TargetMode="External"/><Relationship Id="rId216" Type="http://schemas.openxmlformats.org/officeDocument/2006/relationships/hyperlink" Target="consultantplus://offline/ref=171B76908CDBFA5A72AACBF2EE0EBBAC0BFCF5595C4D8C50331847EC09CF173F75A1868976C1j2v4G" TargetMode="External"/><Relationship Id="rId423" Type="http://schemas.openxmlformats.org/officeDocument/2006/relationships/hyperlink" Target="consultantplus://offline/ref=171B76908CDBFA5A72AACBF2EE0EBBAC0BFCF5595C4D8C50331847EC09CF173F75A1858D70C0j2v1G" TargetMode="External"/><Relationship Id="rId868" Type="http://schemas.openxmlformats.org/officeDocument/2006/relationships/hyperlink" Target="consultantplus://offline/ref=171B76908CDBFA5A72AACBF2EE0EBBAC0BFCF5595C4D8C50331847EC09CF173F75A1858E73C4j2v6G" TargetMode="External"/><Relationship Id="rId1053" Type="http://schemas.openxmlformats.org/officeDocument/2006/relationships/hyperlink" Target="consultantplus://offline/ref=E32DFD68B3520268357322DC955E98EE3BAADB30D8A6EFAF492041A36FA244B503415852DC44F518F208861B79179B802E4A848DC22EcDn6G" TargetMode="External"/><Relationship Id="rId1260" Type="http://schemas.openxmlformats.org/officeDocument/2006/relationships/hyperlink" Target="consultantplus://offline/ref=E32DFD68B3520268357322DC955E98EE3BAADB30D8A6EFAF492041A36FA244B503415853D54AF418F208861B79179B802E4A848DC22EcDn6G" TargetMode="External"/><Relationship Id="rId630" Type="http://schemas.openxmlformats.org/officeDocument/2006/relationships/hyperlink" Target="consultantplus://offline/ref=171B76908CDBFA5A72AACBF2EE0EBBAC0BFCF5595C4D8C50331847EC09CF173F75A1808C70C3j2v2G" TargetMode="External"/><Relationship Id="rId728" Type="http://schemas.openxmlformats.org/officeDocument/2006/relationships/hyperlink" Target="consultantplus://offline/ref=171B76908CDBFA5A72AACBF2EE0EBBAC0BFCF5595C4D8C50331847EC09CF173F75A1858B72CEj2v6G" TargetMode="External"/><Relationship Id="rId935" Type="http://schemas.openxmlformats.org/officeDocument/2006/relationships/hyperlink" Target="consultantplus://offline/ref=171B76908CDBFA5A72AACBF2EE0EBBAC0BFCF5595C4D8C50331847EC09CF173F75A1818B74C0j2v1G" TargetMode="External"/><Relationship Id="rId64" Type="http://schemas.openxmlformats.org/officeDocument/2006/relationships/hyperlink" Target="consultantplus://offline/ref=2FC61430FE4D866450BDC58CC58F2D735E32A1DBF02E21154D6509ADCCFDBDEA66A47575E3E291573BD9C13349QAN7I" TargetMode="External"/><Relationship Id="rId367" Type="http://schemas.openxmlformats.org/officeDocument/2006/relationships/hyperlink" Target="consultantplus://offline/ref=171B76908CDBFA5A72AACBF2EE0EBBAC0BFCF5595C4D8C50331847EC09CF173F75A1858E77C2j2v5G" TargetMode="External"/><Relationship Id="rId574" Type="http://schemas.openxmlformats.org/officeDocument/2006/relationships/hyperlink" Target="consultantplus://offline/ref=171B76908CDBFA5A72AACBF2EE0EBBAC0BFCF5595C4D8C50331847EC09CF173F75A1868977C2j2v5G" TargetMode="External"/><Relationship Id="rId1120" Type="http://schemas.openxmlformats.org/officeDocument/2006/relationships/hyperlink" Target="consultantplus://offline/ref=E32DFD68B3520268357322DC955E98EE3BAADB30D8A6EFAF492041A36FA244B503415852DC4BF018F208861B79179B802E4A848DC22EcDn6G" TargetMode="External"/><Relationship Id="rId1218" Type="http://schemas.openxmlformats.org/officeDocument/2006/relationships/hyperlink" Target="consultantplus://offline/ref=E32DFD68B3520268357322DC955E98EE3BAADB30D8A6EFAF492041A36FA244B503415853DA4BFA18F208861B79179B802E4A848DC22EcDn6G" TargetMode="External"/><Relationship Id="rId227" Type="http://schemas.openxmlformats.org/officeDocument/2006/relationships/hyperlink" Target="consultantplus://offline/ref=171B76908CDBFA5A72AACBF2EE0EBBAC0BFCF5595C4D8C50331847EC09CF173F75A1868979C0j2vAG" TargetMode="External"/><Relationship Id="rId781" Type="http://schemas.openxmlformats.org/officeDocument/2006/relationships/hyperlink" Target="consultantplus://offline/ref=171B76908CDBFA5A72AACBF2EE0EBBAC0BFCF5595C4D8C50331847EC09CF173F75A1848F78C2j2v5G" TargetMode="External"/><Relationship Id="rId879" Type="http://schemas.openxmlformats.org/officeDocument/2006/relationships/hyperlink" Target="consultantplus://offline/ref=171B76908CDBFA5A72AACBF2EE0EBBAC0BFCF5595C4D8C50331847EC09CF173F75A1848E74C5j2vAG" TargetMode="External"/><Relationship Id="rId434" Type="http://schemas.openxmlformats.org/officeDocument/2006/relationships/hyperlink" Target="consultantplus://offline/ref=171B76908CDBFA5A72AACBF2EE0EBBAC0BFCF5595C4D8C50331847EC09CF173F75A1858E75CFj2v5G" TargetMode="External"/><Relationship Id="rId641" Type="http://schemas.openxmlformats.org/officeDocument/2006/relationships/hyperlink" Target="consultantplus://offline/ref=171B76908CDBFA5A72AACBF2EE0EBBAC0BFCF5595C4D8C50331847EC09CF173F75A1818F74C6j2v0G" TargetMode="External"/><Relationship Id="rId739" Type="http://schemas.openxmlformats.org/officeDocument/2006/relationships/hyperlink" Target="consultantplus://offline/ref=171B76908CDBFA5A72AACBF2EE0EBBAC0BFCF5595C4D8C50331847EC09CF173F75A1818E71C7j2v1G" TargetMode="External"/><Relationship Id="rId1064" Type="http://schemas.openxmlformats.org/officeDocument/2006/relationships/hyperlink" Target="consultantplus://offline/ref=E32DFD68B3520268357322DC955E98EE3BAADB30D8A6EFAF492041A36FA244B503415A51D54EF218F208861B79179B802E4A848DC22EcDn6G" TargetMode="External"/><Relationship Id="rId1271" Type="http://schemas.openxmlformats.org/officeDocument/2006/relationships/hyperlink" Target="consultantplus://offline/ref=E32DFD68B3520268357322DC955E98EE3BAADB30D8A6EFAF492041A36FA244B503415A54DF44FB18F208861B79179B802E4A848DC22EcDn6G" TargetMode="External"/><Relationship Id="rId280" Type="http://schemas.openxmlformats.org/officeDocument/2006/relationships/hyperlink" Target="consultantplus://offline/ref=171B76908CDBFA5A72AACBF2EE0EBBAC0BFCF5595C4D8C50331847EC09CF173F75A1848B79C4j2v2G" TargetMode="External"/><Relationship Id="rId501" Type="http://schemas.openxmlformats.org/officeDocument/2006/relationships/hyperlink" Target="consultantplus://offline/ref=171B76908CDBFA5A72AACBF2EE0EBBAC0BFCF5595C4D8C50331847EC09CF173F75A1858E77C3j2v1G" TargetMode="External"/><Relationship Id="rId946" Type="http://schemas.openxmlformats.org/officeDocument/2006/relationships/hyperlink" Target="consultantplus://offline/ref=171B76908CDBFA5A72AACBF2EE0EBBAC0BFCF5595C4D8C50331847EC09CF173F75A1818F70C3j2vBG" TargetMode="External"/><Relationship Id="rId1131" Type="http://schemas.openxmlformats.org/officeDocument/2006/relationships/hyperlink" Target="consultantplus://offline/ref=E32DFD68B3520268357322DC955E98EE3BAADB30D8A6EFAF492041A36FA244B503415853D945F318F208861B79179B802E4A848DC22EcDn6G" TargetMode="External"/><Relationship Id="rId1229" Type="http://schemas.openxmlformats.org/officeDocument/2006/relationships/hyperlink" Target="consultantplus://offline/ref=E32DFD68B3520268357322DC955E98EE3BAADB30D8A6EFAF492041A36FA244B503415F54D849F518F208861B79179B802E4A848DC22EcDn6G" TargetMode="External"/><Relationship Id="rId75" Type="http://schemas.openxmlformats.org/officeDocument/2006/relationships/image" Target="media/image2.wmf"/><Relationship Id="rId140" Type="http://schemas.openxmlformats.org/officeDocument/2006/relationships/hyperlink" Target="consultantplus://offline/ref=171B76908CDBFA5A72AACBF2EE0EBBAC0BFCF5595C4D8C50331847EC09CF173F75A1858C73C4j2v3G" TargetMode="External"/><Relationship Id="rId378" Type="http://schemas.openxmlformats.org/officeDocument/2006/relationships/hyperlink" Target="consultantplus://offline/ref=171B76908CDBFA5A72AACBF2EE0EBBAC0BFCF5595C4D8C50331847EC09CF173F75A1868972C2j2v0G" TargetMode="External"/><Relationship Id="rId585" Type="http://schemas.openxmlformats.org/officeDocument/2006/relationships/hyperlink" Target="consultantplus://offline/ref=171B76908CDBFA5A72AACBF2EE0EBBAC0BFCF5595C4D8C50331847EC09CF173F75A1858E77C3j2v0G" TargetMode="External"/><Relationship Id="rId792" Type="http://schemas.openxmlformats.org/officeDocument/2006/relationships/hyperlink" Target="consultantplus://offline/ref=171B76908CDBFA5A72AACBF2EE0EBBAC0BFCF5595C4D8C50331847EC09CF173F75A1858872C5j2v2G" TargetMode="External"/><Relationship Id="rId806" Type="http://schemas.openxmlformats.org/officeDocument/2006/relationships/hyperlink" Target="consultantplus://offline/ref=171B76908CDBFA5A72AACBF2EE0EBBAC0BFCF5595C4D8C50331847EC09CF173F75A1858872C5j2v2G" TargetMode="External"/><Relationship Id="rId6" Type="http://schemas.openxmlformats.org/officeDocument/2006/relationships/webSettings" Target="webSettings.xml"/><Relationship Id="rId238" Type="http://schemas.openxmlformats.org/officeDocument/2006/relationships/hyperlink" Target="consultantplus://offline/ref=171B76908CDBFA5A72AACBF2EE0EBBAC0BFCF5595C4D8C50331847EC09CF173F75A1868874C4j2vBG" TargetMode="External"/><Relationship Id="rId445" Type="http://schemas.openxmlformats.org/officeDocument/2006/relationships/hyperlink" Target="consultantplus://offline/ref=171B76908CDBFA5A72AACBF2EE0EBBAC0BFCF5595C4D8C50331847EC09CF173F75A1868970C2j2v2G" TargetMode="External"/><Relationship Id="rId652" Type="http://schemas.openxmlformats.org/officeDocument/2006/relationships/hyperlink" Target="consultantplus://offline/ref=171B76908CDBFA5A72AACBF2EE0EBBAC0BFCF5595C4D8C50331847EC09CF173F75A1818F72C4j2vAG" TargetMode="External"/><Relationship Id="rId1075" Type="http://schemas.openxmlformats.org/officeDocument/2006/relationships/hyperlink" Target="consultantplus://offline/ref=E32DFD68B3520268357322DC955E98EE3BAADB30D8A6EFAF492041A36FA244B503415B56DF4CF518F208861B79179B802E4A848DC22EcDn6G" TargetMode="External"/><Relationship Id="rId1282" Type="http://schemas.openxmlformats.org/officeDocument/2006/relationships/hyperlink" Target="consultantplus://offline/ref=E32DFD68B3520268357322DC955E98EE3BAADB30D8A6EFAF492041A36FA244B503415B56D84BFA18F208861B79179B802E4A848DC22EcDn6G" TargetMode="External"/><Relationship Id="rId291" Type="http://schemas.openxmlformats.org/officeDocument/2006/relationships/hyperlink" Target="consultantplus://offline/ref=171B76908CDBFA5A72AACBF2EE0EBBAC0BFCF5595C4D8C50331847EC09CF173F75A1818874C7j2vAG" TargetMode="External"/><Relationship Id="rId305" Type="http://schemas.openxmlformats.org/officeDocument/2006/relationships/hyperlink" Target="consultantplus://offline/ref=171B76908CDBFA5A72AACBF2EE0EBBAC0BFCF5595C4D8C50331847EC09CF173F75A1858E75CFj2v4G" TargetMode="External"/><Relationship Id="rId512" Type="http://schemas.openxmlformats.org/officeDocument/2006/relationships/hyperlink" Target="consultantplus://offline/ref=171B76908CDBFA5A72AACBF2EE0EBBAC0BFCF5595C4D8C50331847EC09CF173F75A1868972C2j2v0G" TargetMode="External"/><Relationship Id="rId957" Type="http://schemas.openxmlformats.org/officeDocument/2006/relationships/hyperlink" Target="consultantplus://offline/ref=171B76908CDBFA5A72AACBF2EE0EBBAC0BFCF5595C4D8C50331847EC09CF173F75A1848E79C3j2v1G" TargetMode="External"/><Relationship Id="rId1142" Type="http://schemas.openxmlformats.org/officeDocument/2006/relationships/hyperlink" Target="consultantplus://offline/ref=E32DFD68B3520268357322DC955E98EE3BAADB30D8A6EFAF492041A36FA244B503415852DE45F418F208861B79179B802E4A848DC22EcDn6G" TargetMode="External"/><Relationship Id="rId86" Type="http://schemas.openxmlformats.org/officeDocument/2006/relationships/hyperlink" Target="consultantplus://offline/ref=171B76908CDBFA5A72AACBF2EE0EBBAC0BFCF5595C4D8C50331847EC09CF173F75A1818E76CEj2vAG" TargetMode="External"/><Relationship Id="rId151" Type="http://schemas.openxmlformats.org/officeDocument/2006/relationships/hyperlink" Target="consultantplus://offline/ref=171B76908CDBFA5A72AACBF2EE0EBBAC0BFCF5595C4D8C50331847EC09CF173F75A1858C73C6j2v5G" TargetMode="External"/><Relationship Id="rId389" Type="http://schemas.openxmlformats.org/officeDocument/2006/relationships/hyperlink" Target="consultantplus://offline/ref=171B76908CDBFA5A72AACBF2EE0EBBAC0BFCF5595C4D8C50331847EC09CF173F75A1858D70CEj2v6G" TargetMode="External"/><Relationship Id="rId596" Type="http://schemas.openxmlformats.org/officeDocument/2006/relationships/hyperlink" Target="consultantplus://offline/ref=171B76908CDBFA5A72AACBF2EE0EBBAC0BFCF5595C4D8C50331847EC09CF173F75A1858D70C5j2v6G" TargetMode="External"/><Relationship Id="rId817" Type="http://schemas.openxmlformats.org/officeDocument/2006/relationships/hyperlink" Target="consultantplus://offline/ref=171B76908CDBFA5A72AACBF2EE0EBBAC0BFCF5595C4D8C50331847EC09CF173F75A1818E70C6j2v0G" TargetMode="External"/><Relationship Id="rId1002" Type="http://schemas.openxmlformats.org/officeDocument/2006/relationships/hyperlink" Target="consultantplus://offline/ref=171B76908CDBFA5A72AACBF2EE0EBBAC0BFCF5595C4D8C50331847EC09CF173F75A1818E77C7j2v6G" TargetMode="External"/><Relationship Id="rId249" Type="http://schemas.openxmlformats.org/officeDocument/2006/relationships/hyperlink" Target="consultantplus://offline/ref=171B76908CDBFA5A72AACBF2EE0EBBAC0BFCF5595C4D8C50331847EC09CF173F75A1818772C2j2v1G" TargetMode="External"/><Relationship Id="rId456" Type="http://schemas.openxmlformats.org/officeDocument/2006/relationships/hyperlink" Target="consultantplus://offline/ref=171B76908CDBFA5A72AACBF2EE0EBBAC0BFCF5595C4D8C50331847EC09CF173F75A1868970C0j2v5G" TargetMode="External"/><Relationship Id="rId663" Type="http://schemas.openxmlformats.org/officeDocument/2006/relationships/hyperlink" Target="consultantplus://offline/ref=171B76908CDBFA5A72AACBF2EE0EBBAC0BFCF5595C4D8C50331847EC09CF173F75A1818F74CFj2v0G" TargetMode="External"/><Relationship Id="rId870" Type="http://schemas.openxmlformats.org/officeDocument/2006/relationships/hyperlink" Target="consultantplus://offline/ref=171B76908CDBFA5A72AACBF2EE0EBBAC0BFCF5595C4D8C50331847EC09CF173F75A1858D77CEj2vBG" TargetMode="External"/><Relationship Id="rId1086" Type="http://schemas.openxmlformats.org/officeDocument/2006/relationships/hyperlink" Target="consultantplus://offline/ref=E32DFD68B3520268357322DC955E98EE3BAADB30D8A6EFAF492041A36FA244B503415853DA4BF618F208861B79179B802E4A848DC22EcDn6G" TargetMode="External"/><Relationship Id="rId1293" Type="http://schemas.openxmlformats.org/officeDocument/2006/relationships/hyperlink" Target="consultantplus://offline/ref=E32DFD68B3520268357322DC955E98EE3BAADB30D8A6EFAF492041A36FA244B503415E56DC49F218F208861B79179B802E4A848DC22EcDn6G" TargetMode="External"/><Relationship Id="rId13" Type="http://schemas.openxmlformats.org/officeDocument/2006/relationships/header" Target="header1.xml"/><Relationship Id="rId109" Type="http://schemas.openxmlformats.org/officeDocument/2006/relationships/hyperlink" Target="consultantplus://offline/ref=171B76908CDBFA5A72AACBF2EE0EBBAC0BFCF5595C4D8C50331847EC09CF173F75A1818C71C7j2v2G" TargetMode="External"/><Relationship Id="rId316" Type="http://schemas.openxmlformats.org/officeDocument/2006/relationships/hyperlink" Target="consultantplus://offline/ref=171B76908CDBFA5A72AACBF2EE0EBBAC0BFCF5595C4D8C50331847EC09CF173F75A1868970CFj2v2G" TargetMode="External"/><Relationship Id="rId523" Type="http://schemas.openxmlformats.org/officeDocument/2006/relationships/hyperlink" Target="consultantplus://offline/ref=171B76908CDBFA5A72AACBF2EE0EBBAC0BFCF5595C4D8C50331847EC09CF173F75A1868972C0j2v5G" TargetMode="External"/><Relationship Id="rId968" Type="http://schemas.openxmlformats.org/officeDocument/2006/relationships/hyperlink" Target="consultantplus://offline/ref=BAF655E0D0025D2BA050C8A03F1CEC6CF3EFD5B6D7D8EC5DCE172652799CFA411A5CA33A371C78l2S" TargetMode="External"/><Relationship Id="rId1153" Type="http://schemas.openxmlformats.org/officeDocument/2006/relationships/hyperlink" Target="consultantplus://offline/ref=E32DFD68B3520268357322DC955E98EE3BAADB30D8A6EFAF492041A36FA244B503415F55DD48F118F208861B79179B802E4A848DC22EcDn6G" TargetMode="External"/><Relationship Id="rId97" Type="http://schemas.openxmlformats.org/officeDocument/2006/relationships/hyperlink" Target="consultantplus://offline/ref=171B76908CDBFA5A72AACBF2EE0EBBAC0BFCF5595C4D8C50331847EC09CF173F75A1818774CFj2v3G" TargetMode="External"/><Relationship Id="rId730" Type="http://schemas.openxmlformats.org/officeDocument/2006/relationships/hyperlink" Target="consultantplus://offline/ref=171B76908CDBFA5A72AACBF2EE0EBBAC0BFCF5595C4D8C50331847EC09CF173F75A1868774C2j2vAG" TargetMode="External"/><Relationship Id="rId828" Type="http://schemas.openxmlformats.org/officeDocument/2006/relationships/hyperlink" Target="consultantplus://offline/ref=171B76908CDBFA5A72AACBF2EE0EBBAC0BFCF5595C4D8C50331847EC09CF173F75A1818E72C0j2v1G" TargetMode="External"/><Relationship Id="rId1013" Type="http://schemas.openxmlformats.org/officeDocument/2006/relationships/hyperlink" Target="consultantplus://offline/ref=171B76908CDBFA5A72AACBF2EE0EBBAC0BFCF5595C4D8C50331847EC09CF173F75A1848974C6j2vBG" TargetMode="External"/><Relationship Id="rId162" Type="http://schemas.openxmlformats.org/officeDocument/2006/relationships/hyperlink" Target="consultantplus://offline/ref=171B76908CDBFA5A72AACBF2EE0EBBAC0BFCF5595C4D8C50331847EC09CF173F75A1818C78C7j2v2G" TargetMode="External"/><Relationship Id="rId467" Type="http://schemas.openxmlformats.org/officeDocument/2006/relationships/hyperlink" Target="consultantplus://offline/ref=171B76908CDBFA5A72AACBF2EE0EBBAC0BFCF5595C4D8C50331847EC09CF173F75A1868970CEj2v0G" TargetMode="External"/><Relationship Id="rId1097" Type="http://schemas.openxmlformats.org/officeDocument/2006/relationships/hyperlink" Target="consultantplus://offline/ref=E32DFD68B3520268357322DC955E98EE3BAADB30D8A6EFAF492041A36FA244B503415852DC44F518F208861B79179B802E4A848DC22EcDn6G" TargetMode="External"/><Relationship Id="rId1220" Type="http://schemas.openxmlformats.org/officeDocument/2006/relationships/hyperlink" Target="consultantplus://offline/ref=E32DFD68B3520268357322DC955E98EE3BAADB30D8A6EFAF492041A36FA244B503415852DC4BF018F208861B79179B802E4A848DC22EcDn6G" TargetMode="External"/><Relationship Id="rId674" Type="http://schemas.openxmlformats.org/officeDocument/2006/relationships/hyperlink" Target="consultantplus://offline/ref=171B76908CDBFA5A72AACBF2EE0EBBAC0BFCF5595C4D8C50331847EC09CF173F75A1808D79C5j2v6G" TargetMode="External"/><Relationship Id="rId881" Type="http://schemas.openxmlformats.org/officeDocument/2006/relationships/hyperlink" Target="consultantplus://offline/ref=171B76908CDBFA5A72AACBF2EE0EBBAC0BFCF5595C4D8C50331847EC09CF173F75A1848E79C2j2v6G" TargetMode="External"/><Relationship Id="rId979" Type="http://schemas.openxmlformats.org/officeDocument/2006/relationships/hyperlink" Target="consultantplus://offline/ref=171B76908CDBFA5A72AACBF2EE0EBBAC0BFCF5595C4D8C50331847EC09CF173F75A1808F79C1j2v0G" TargetMode="External"/><Relationship Id="rId24" Type="http://schemas.openxmlformats.org/officeDocument/2006/relationships/hyperlink" Target="consultantplus://offline/ref=341F3C888D195952121446F885522318D3F5470257387D708C6640D42AA7kFH" TargetMode="External"/><Relationship Id="rId327" Type="http://schemas.openxmlformats.org/officeDocument/2006/relationships/hyperlink" Target="consultantplus://offline/ref=171B76908CDBFA5A72AACBF2EE0EBBAC0BFCF5595C4D8C50331847EC09CF173F75A1868970CEj2vBG" TargetMode="External"/><Relationship Id="rId534" Type="http://schemas.openxmlformats.org/officeDocument/2006/relationships/hyperlink" Target="consultantplus://offline/ref=171B76908CDBFA5A72AACBF2EE0EBBAC0BFCF5595C4D8C50331847EC09CF173F75A1868974C5j2vBG" TargetMode="External"/><Relationship Id="rId741" Type="http://schemas.openxmlformats.org/officeDocument/2006/relationships/hyperlink" Target="consultantplus://offline/ref=171B76908CDBFA5A72AACBF2EE0EBBAC0BFCF5595C4D8C50331847EC09CF173F75A1818E71C6j2vAG" TargetMode="External"/><Relationship Id="rId839" Type="http://schemas.openxmlformats.org/officeDocument/2006/relationships/hyperlink" Target="consultantplus://offline/ref=171B76908CDBFA5A72AACBF2EE0EBBAC0BFCF5595C4D8C50331847EC09CF173F75A1818E72C2j2v0G" TargetMode="External"/><Relationship Id="rId1164" Type="http://schemas.openxmlformats.org/officeDocument/2006/relationships/hyperlink" Target="consultantplus://offline/ref=E32DFD68B3520268357322DC955E98EE3BAADB30D8A6EFAF492041A36FA244B503415A54DF49F018F208861B79179B802E4A848DC22EcDn6G" TargetMode="External"/><Relationship Id="rId173" Type="http://schemas.openxmlformats.org/officeDocument/2006/relationships/hyperlink" Target="consultantplus://offline/ref=171B76908CDBFA5A72AACBF2EE0EBBAC0BFCF5595C4D8C50331847EC09CF173F75A1818C78C7j2v5G" TargetMode="External"/><Relationship Id="rId380" Type="http://schemas.openxmlformats.org/officeDocument/2006/relationships/hyperlink" Target="consultantplus://offline/ref=171B76908CDBFA5A72AACBF2EE0EBBAC0BFCF5595C4D8C50331847EC09CF173F75A1868972C2j2v2G" TargetMode="External"/><Relationship Id="rId601" Type="http://schemas.openxmlformats.org/officeDocument/2006/relationships/hyperlink" Target="consultantplus://offline/ref=171B76908CDBFA5A72AACBF2EE0EBBAC0BFCF5595C4D8C50331847EC09CF173F75A1818F76CEj2v2G" TargetMode="External"/><Relationship Id="rId1024" Type="http://schemas.openxmlformats.org/officeDocument/2006/relationships/hyperlink" Target="consultantplus://offline/ref=171B76908CDBFA5A72AACBF2EE0EBBAC0BFCF5595C4D8C50331847EC09CF173F75A1848A73C3j2v6G" TargetMode="External"/><Relationship Id="rId1231" Type="http://schemas.openxmlformats.org/officeDocument/2006/relationships/hyperlink" Target="consultantplus://offline/ref=E32DFD68B3520268357322DC955E98EE3BAADB30D8A6EFAF492041A36FA244B503415852DD49F318F208861B79179B802E4A848DC22EcDn6G" TargetMode="External"/><Relationship Id="rId240" Type="http://schemas.openxmlformats.org/officeDocument/2006/relationships/hyperlink" Target="consultantplus://offline/ref=171B76908CDBFA5A72AACBF2EE0EBBAC0BFCF5595C4D8C50331847EC09CF173F75A1868870C1j2vAG" TargetMode="External"/><Relationship Id="rId478" Type="http://schemas.openxmlformats.org/officeDocument/2006/relationships/hyperlink" Target="consultantplus://offline/ref=171B76908CDBFA5A72AACBF2EE0EBBAC0BFCF5595C4D8C50331847EC09CF173F75A1868972C5j2v3G" TargetMode="External"/><Relationship Id="rId685" Type="http://schemas.openxmlformats.org/officeDocument/2006/relationships/hyperlink" Target="consultantplus://offline/ref=171B76908CDBFA5A72AACBF2EE0EBBAC0BFCF5595C4D8C50331847EC09CF173F75A1818770C3j2vAG" TargetMode="External"/><Relationship Id="rId892" Type="http://schemas.openxmlformats.org/officeDocument/2006/relationships/hyperlink" Target="consultantplus://offline/ref=171B76908CDBFA5A72AACBF2EE0EBBAC0BFCF5595C4D8C50331847EC09CF173F75A1818F70C3j2vBG" TargetMode="External"/><Relationship Id="rId906" Type="http://schemas.openxmlformats.org/officeDocument/2006/relationships/hyperlink" Target="consultantplus://offline/ref=171B76908CDBFA5A72AACBF2EE0EBBAC0BFCF5595C4D8C50331847EC09CF173F75A1818777C1j2v4G" TargetMode="External"/><Relationship Id="rId35" Type="http://schemas.openxmlformats.org/officeDocument/2006/relationships/hyperlink" Target="consultantplus://offline/ref=2FC61430FE4D866450BDC58CC58F2D735F3BA4DEF42E21154D6509ADCCFDBDEA74A42D79E1E58E563DCC97620CFA065A4846A9FD92116AC8Q9NFI" TargetMode="External"/><Relationship Id="rId100" Type="http://schemas.openxmlformats.org/officeDocument/2006/relationships/hyperlink" Target="consultantplus://offline/ref=171B76908CDBFA5A72AACBF2EE0EBBAC0BFCF5595C4D8C50331847EC09CF173F75A1808973C1j2v7G" TargetMode="External"/><Relationship Id="rId338" Type="http://schemas.openxmlformats.org/officeDocument/2006/relationships/hyperlink" Target="consultantplus://offline/ref=171B76908CDBFA5A72AACBF2EE0EBBAC0BFCF5595C4D8C50331847EC09CF173F75A1868972C5j2v5G" TargetMode="External"/><Relationship Id="rId545" Type="http://schemas.openxmlformats.org/officeDocument/2006/relationships/hyperlink" Target="consultantplus://offline/ref=171B76908CDBFA5A72AACBF2EE0EBBAC0BFCF5595C4D8C50331847EC09CF173F75A1858D70CEj2v5G" TargetMode="External"/><Relationship Id="rId752" Type="http://schemas.openxmlformats.org/officeDocument/2006/relationships/hyperlink" Target="consultantplus://offline/ref=171B76908CDBFA5A72AACBF2EE0EBBAC0BFCF5595C4D8C50331847EC09CF173F75A1818E72C3j2v0G" TargetMode="External"/><Relationship Id="rId1175" Type="http://schemas.openxmlformats.org/officeDocument/2006/relationships/hyperlink" Target="consultantplus://offline/ref=E32DFD68B3520268357322DC955E98EE3BAADB30D8A6EFAF492041A36FA244B503415F5DDB49F718F208861B79179B802E4A848DC22EcDn6G" TargetMode="External"/><Relationship Id="rId184" Type="http://schemas.openxmlformats.org/officeDocument/2006/relationships/hyperlink" Target="consultantplus://offline/ref=171B76908CDBFA5A72AACBF2EE0EBBAC0BFCF5595C4D8C50331847EC09CF173F75A1868872CFj2v1G" TargetMode="External"/><Relationship Id="rId391" Type="http://schemas.openxmlformats.org/officeDocument/2006/relationships/hyperlink" Target="consultantplus://offline/ref=171B76908CDBFA5A72AACBF2EE0EBBAC0BFCF5595C4D8C50331847EC09CF173F75A1858D71C3j2v1G" TargetMode="External"/><Relationship Id="rId405" Type="http://schemas.openxmlformats.org/officeDocument/2006/relationships/hyperlink" Target="consultantplus://offline/ref=171B76908CDBFA5A72AACBF2EE0EBBAC0BFCF5595C4D8C50331847EC09CF173F75A1868976C3j2v4G" TargetMode="External"/><Relationship Id="rId612" Type="http://schemas.openxmlformats.org/officeDocument/2006/relationships/hyperlink" Target="consultantplus://offline/ref=171B76908CDBFA5A72AACBF2EE0EBBAC0BFCF5595C4D8C50331847EC09CF173F75A1818F77C4j2v4G" TargetMode="External"/><Relationship Id="rId1035" Type="http://schemas.openxmlformats.org/officeDocument/2006/relationships/hyperlink" Target="consultantplus://offline/ref=0BF00A8D94FCB9786CBBD605D04D8446C9F842096DE92F98F4327D5FD9136DCAF9ABD07BAF466Ez9gCL" TargetMode="External"/><Relationship Id="rId1242" Type="http://schemas.openxmlformats.org/officeDocument/2006/relationships/hyperlink" Target="consultantplus://offline/ref=E32DFD68B3520268357322DC955E98EE3BAADB30D8A6EFAF492041A36FA244B503415853DF4DF018F208861B79179B802E4A848DC22EcDn6G" TargetMode="External"/><Relationship Id="rId251" Type="http://schemas.openxmlformats.org/officeDocument/2006/relationships/hyperlink" Target="consultantplus://offline/ref=171B76908CDBFA5A72AACBF2EE0EBBAC0BFCF5595C4D8C50331847EC09CF173F75A1858876C7j2v4G" TargetMode="External"/><Relationship Id="rId489" Type="http://schemas.openxmlformats.org/officeDocument/2006/relationships/hyperlink" Target="consultantplus://offline/ref=171B76908CDBFA5A72AACBF2EE0EBBAC0BFCF5595C4D8C50331847EC09CF173F75A1868972C4j2vAG" TargetMode="External"/><Relationship Id="rId654" Type="http://schemas.openxmlformats.org/officeDocument/2006/relationships/hyperlink" Target="consultantplus://offline/ref=171B76908CDBFA5A72AACBF2EE0EBBAC0BFCF5595C4D8C50331847EC09CF173F75A1818F72C2j2v3G" TargetMode="External"/><Relationship Id="rId696" Type="http://schemas.openxmlformats.org/officeDocument/2006/relationships/hyperlink" Target="consultantplus://offline/ref=171B76908CDBFA5A72AACBF2EE0EBBAC0BFCF5595C4D8C50331847EC09CF173F75A1818F74C2j2v7G" TargetMode="External"/><Relationship Id="rId861" Type="http://schemas.openxmlformats.org/officeDocument/2006/relationships/hyperlink" Target="consultantplus://offline/ref=171B76908CDBFA5A72AACBF2EE0EBBAC0BFCF5595C4D8C50331847EC09CF173F75A1818E72CFj2v4G" TargetMode="External"/><Relationship Id="rId917" Type="http://schemas.openxmlformats.org/officeDocument/2006/relationships/hyperlink" Target="consultantplus://offline/ref=171B76908CDBFA5A72AACBF2EE0EBBAC0BFCF5595C4D8C50331847EC09CF173F75A1818B74C3j2v1G" TargetMode="External"/><Relationship Id="rId959" Type="http://schemas.openxmlformats.org/officeDocument/2006/relationships/hyperlink" Target="consultantplus://offline/ref=BAF655E0D0025D2BA050C8A03F1CEC6CF3EFD5B6D7D8EC5DCE172652799CFA411A5CA3353B1C78l7S" TargetMode="External"/><Relationship Id="rId1102" Type="http://schemas.openxmlformats.org/officeDocument/2006/relationships/hyperlink" Target="consultantplus://offline/ref=E32DFD68B3520268357322DC955E98EE3BAADB30D8A6EFAF492041A36FA244B503415853DA4BF618F208861B79179B802E4A848DC22EcDn6G" TargetMode="External"/><Relationship Id="rId1284" Type="http://schemas.openxmlformats.org/officeDocument/2006/relationships/hyperlink" Target="consultantplus://offline/ref=E32DFD68B3520268357322DC955E98EE3BAADB30D8A6EFAF492041A36FA244B503415B56DE44F618F208861B79179B802E4A848DC22EcDn6G" TargetMode="External"/><Relationship Id="rId46" Type="http://schemas.openxmlformats.org/officeDocument/2006/relationships/hyperlink" Target="consultantplus://offline/ref=2FC61430FE4D866450BDC58CC58F2D735F3BA0DEF52F21154D6509ADCCFDBDEA74A42D79E1E58F573DCC97620CFA065A4846A9FD92116AC8Q9NFI" TargetMode="External"/><Relationship Id="rId293" Type="http://schemas.openxmlformats.org/officeDocument/2006/relationships/hyperlink" Target="consultantplus://offline/ref=171B76908CDBFA5A72AACBF2EE0EBBAC0BFCF5595C4D8C50331847EC09CF173F75A1818876C0j2v4G" TargetMode="External"/><Relationship Id="rId307" Type="http://schemas.openxmlformats.org/officeDocument/2006/relationships/hyperlink" Target="consultantplus://offline/ref=171B76908CDBFA5A72AACBF2EE0EBBAC0BFCF5595C4D8C50331847EC09CF173F75A1858E76C5j2v0G" TargetMode="External"/><Relationship Id="rId349" Type="http://schemas.openxmlformats.org/officeDocument/2006/relationships/hyperlink" Target="consultantplus://offline/ref=171B76908CDBFA5A72AACBF2EE0EBBAC0BFCF5595C4D8C50331847EC09CF173F75A1858E77C3j2v1G" TargetMode="External"/><Relationship Id="rId514" Type="http://schemas.openxmlformats.org/officeDocument/2006/relationships/hyperlink" Target="consultantplus://offline/ref=171B76908CDBFA5A72AACBF2EE0EBBAC0BFCF5595C4D8C50331847EC09CF173F75A1868972C2j2v7G" TargetMode="External"/><Relationship Id="rId556" Type="http://schemas.openxmlformats.org/officeDocument/2006/relationships/hyperlink" Target="consultantplus://offline/ref=171B76908CDBFA5A72AACBF2EE0EBBAC0BFCF5595C4D8C50331847EC09CF173F75A1858D71C1j2v6G" TargetMode="External"/><Relationship Id="rId721" Type="http://schemas.openxmlformats.org/officeDocument/2006/relationships/hyperlink" Target="consultantplus://offline/ref=171B76908CDBFA5A72AACBF2EE0EBBAC0BFCF5595C4D8C50331847EC09CF173F75A1818F72CFj2v1G" TargetMode="External"/><Relationship Id="rId763" Type="http://schemas.openxmlformats.org/officeDocument/2006/relationships/hyperlink" Target="consultantplus://offline/ref=171B76908CDBFA5A72AACBF2EE0EBBAC0BFCF5595C4D8C50331847EC09CF173F75A1818E73C6j2v4G" TargetMode="External"/><Relationship Id="rId1144" Type="http://schemas.openxmlformats.org/officeDocument/2006/relationships/hyperlink" Target="consultantplus://offline/ref=E32DFD68B3520268357322DC955E98EE3BAADB30D8A6EFAF492041A36FA244B503415852DF4DFA18F208861B79179B802E4A848DC22EcDn6G" TargetMode="External"/><Relationship Id="rId1186" Type="http://schemas.openxmlformats.org/officeDocument/2006/relationships/hyperlink" Target="consultantplus://offline/ref=E32DFD68B3520268357322DC955E98EE3BAADB30D8A6EFAF492041A36FA244B503415853D54AFA18F208861B79179B802E4A848DC22EcDn6G" TargetMode="External"/><Relationship Id="rId88" Type="http://schemas.openxmlformats.org/officeDocument/2006/relationships/hyperlink" Target="consultantplus://offline/ref=171B76908CDBFA5A72AACBF2EE0EBBAC0BFCF5595C4D8C50331847EC09CF173F75A1818C70C1j2v7G" TargetMode="External"/><Relationship Id="rId111" Type="http://schemas.openxmlformats.org/officeDocument/2006/relationships/hyperlink" Target="consultantplus://offline/ref=171B76908CDBFA5A72AACBF2EE0EBBAC0BFCF5595C4D8C50331847EC09CF173F75A1868872CEj2v4G" TargetMode="External"/><Relationship Id="rId153" Type="http://schemas.openxmlformats.org/officeDocument/2006/relationships/hyperlink" Target="consultantplus://offline/ref=171B76908CDBFA5A72AACBF2EE0EBBAC0BFCF5595C4D8C50331847EC09CF173F75A1858C73C2j2v6G" TargetMode="External"/><Relationship Id="rId195" Type="http://schemas.openxmlformats.org/officeDocument/2006/relationships/hyperlink" Target="consultantplus://offline/ref=171B76908CDBFA5A72AACBF2EE0EBBAC0BFCF5595C4D8C50331847EC09CF173F75A1868870CEj2v5G" TargetMode="External"/><Relationship Id="rId209" Type="http://schemas.openxmlformats.org/officeDocument/2006/relationships/hyperlink" Target="consultantplus://offline/ref=171B76908CDBFA5A72AACBF2EE0EBBAC0BFCF5595C4D8C50331847EC09CF173F75A1868873C7j2v2G" TargetMode="External"/><Relationship Id="rId360" Type="http://schemas.openxmlformats.org/officeDocument/2006/relationships/hyperlink" Target="consultantplus://offline/ref=171B76908CDBFA5A72AACBF2EE0EBBAC0BFCF5595C4D8C50331847EC09CF173F75A1858E76CEj2v0G" TargetMode="External"/><Relationship Id="rId416" Type="http://schemas.openxmlformats.org/officeDocument/2006/relationships/hyperlink" Target="consultantplus://offline/ref=171B76908CDBFA5A72AACBF2EE0EBBAC0BFCF5595C4D8C50331847EC09CF173F75A1868972C0j2v5G" TargetMode="External"/><Relationship Id="rId598" Type="http://schemas.openxmlformats.org/officeDocument/2006/relationships/hyperlink" Target="consultantplus://offline/ref=171B76908CDBFA5A72AACBF2EE0EBBAC0BFCF5595C4D8C50331847EC09CF173F75A1858D71C5j2v7G" TargetMode="External"/><Relationship Id="rId819" Type="http://schemas.openxmlformats.org/officeDocument/2006/relationships/hyperlink" Target="consultantplus://offline/ref=171B76908CDBFA5A72AACBF2EE0EBBAC0BFCF5595C4D8C50331847EC09CF173F75A1818E72C5j2vBG" TargetMode="External"/><Relationship Id="rId970" Type="http://schemas.openxmlformats.org/officeDocument/2006/relationships/hyperlink" Target="consultantplus://offline/ref=BAF655E0D0025D2BA050C8A03F1CEC6CF3EFD5B6D7D8EC5DCE172652799CFA411A5CA0323C1E78l4S" TargetMode="External"/><Relationship Id="rId1004" Type="http://schemas.openxmlformats.org/officeDocument/2006/relationships/hyperlink" Target="consultantplus://offline/ref=171B76908CDBFA5A72AACBF2EE0EBBAC0BFCF5595C4D8C50331847EC09CF173F75A1818A75CEj2v6G" TargetMode="External"/><Relationship Id="rId1046" Type="http://schemas.openxmlformats.org/officeDocument/2006/relationships/hyperlink" Target="consultantplus://offline/ref=E32DFD68B3520268357322DC955E98EE3BAADB30D8A6EFAF492041A36FA244B503415F54DA44FA18F208861B79179B802E4A848DC22EcDn6G" TargetMode="External"/><Relationship Id="rId1211" Type="http://schemas.openxmlformats.org/officeDocument/2006/relationships/hyperlink" Target="consultantplus://offline/ref=E32DFD68B3520268357322DC955E98EE3BAADB30D8A6EFAF492041A36FA244B503415F55DD4DF518F208861B79179B802E4A848DC22EcDn6G" TargetMode="External"/><Relationship Id="rId1253" Type="http://schemas.openxmlformats.org/officeDocument/2006/relationships/hyperlink" Target="consultantplus://offline/ref=E32DFD68B3520268357322DC955E98EE3BAADB30D8A6EFAF492041A36FA244B503415853DF4DF018F208861B79179B802E4A848DC22EcDn6G" TargetMode="External"/><Relationship Id="rId220" Type="http://schemas.openxmlformats.org/officeDocument/2006/relationships/hyperlink" Target="consultantplus://offline/ref=171B76908CDBFA5A72AACBF2EE0EBBAC0BFCF5595C4D8C50331847EC09CF173F75A1868874C4j2vBG" TargetMode="External"/><Relationship Id="rId458" Type="http://schemas.openxmlformats.org/officeDocument/2006/relationships/hyperlink" Target="consultantplus://offline/ref=171B76908CDBFA5A72AACBF2EE0EBBAC0BFCF5595C4D8C50331847EC09CF173F75A1868970CFj2v2G" TargetMode="External"/><Relationship Id="rId623" Type="http://schemas.openxmlformats.org/officeDocument/2006/relationships/hyperlink" Target="consultantplus://offline/ref=171B76908CDBFA5A72AACBF2EE0EBBAC0BFCF5595C4D8C50331847EC09CF173F75A1818D71C4j2vAG" TargetMode="External"/><Relationship Id="rId665" Type="http://schemas.openxmlformats.org/officeDocument/2006/relationships/hyperlink" Target="consultantplus://offline/ref=171B76908CDBFA5A72AACBF2EE0EBBAC0BFCF5595C4D8C50331847EC09CF173F75A1808F70C5j2v1G" TargetMode="External"/><Relationship Id="rId830" Type="http://schemas.openxmlformats.org/officeDocument/2006/relationships/hyperlink" Target="consultantplus://offline/ref=171B76908CDBFA5A72AACBF2EE0EBBAC0BFCF5595C4D8C50331847EC09CF173F75A1818E72CFj2v2G" TargetMode="External"/><Relationship Id="rId872" Type="http://schemas.openxmlformats.org/officeDocument/2006/relationships/hyperlink" Target="consultantplus://offline/ref=171B76908CDBFA5A72AACBF2EE0EBBAC0BFCF5595C4D8C50331847EC09CF173F75A1848E72CEj2v6G" TargetMode="External"/><Relationship Id="rId928" Type="http://schemas.openxmlformats.org/officeDocument/2006/relationships/hyperlink" Target="consultantplus://offline/ref=171B76908CDBFA5A72AACBF2EE0EBBAC0BFCF5595C4D8C50331847EC09CF173F75A1848773C4j2vAG" TargetMode="External"/><Relationship Id="rId1088" Type="http://schemas.openxmlformats.org/officeDocument/2006/relationships/hyperlink" Target="consultantplus://offline/ref=E32DFD68B3520268357322DC955E98EE3BAADB30D8A6EFAF492041A36FA244B503415852DF45F718F208861B79179B802E4A848DC22EcDn6G" TargetMode="External"/><Relationship Id="rId1295" Type="http://schemas.openxmlformats.org/officeDocument/2006/relationships/hyperlink" Target="consultantplus://offline/ref=E32DFD68B3520268357322DC955E98EE3BAADB30D8A6EFAF492041A36FA244B503415852DC4BF018F208861B79179B802E4A848DC22EcDn6G" TargetMode="External"/><Relationship Id="rId15" Type="http://schemas.openxmlformats.org/officeDocument/2006/relationships/hyperlink" Target="consultantplus://offline/ref=341F3C888D195952121446F885522318D3F54F0153357D708C6640D42A7F9A3058E318881F1D05A9A7k6H" TargetMode="External"/><Relationship Id="rId57" Type="http://schemas.openxmlformats.org/officeDocument/2006/relationships/hyperlink" Target="consultantplus://offline/ref=2FC61430FE4D866450BDC58CC58F2D735F3AA6D1FA2E21154D6509ADCCFDBDEA74A42D79E1E58E5E3ECC97620CFA065A4846A9FD92116AC8Q9NFI" TargetMode="External"/><Relationship Id="rId262" Type="http://schemas.openxmlformats.org/officeDocument/2006/relationships/hyperlink" Target="consultantplus://offline/ref=171B76908CDBFA5A72AACBF2EE0EBBAC0BFCF5595C4D8C50331847EC09CF173F75A1818776C5j2v7G" TargetMode="External"/><Relationship Id="rId318" Type="http://schemas.openxmlformats.org/officeDocument/2006/relationships/hyperlink" Target="consultantplus://offline/ref=171B76908CDBFA5A72AACBF2EE0EBBAC0BFCF5595C4D8C50331847EC09CF173F75A1868970CFj2v5G" TargetMode="External"/><Relationship Id="rId525" Type="http://schemas.openxmlformats.org/officeDocument/2006/relationships/hyperlink" Target="consultantplus://offline/ref=171B76908CDBFA5A72AACBF2EE0EBBAC0BFCF5595C4D8C50331847EC09CF173F75A1868973C7j2v1G" TargetMode="External"/><Relationship Id="rId567" Type="http://schemas.openxmlformats.org/officeDocument/2006/relationships/hyperlink" Target="consultantplus://offline/ref=171B76908CDBFA5A72AACBF2EE0EBBAC0BFCF5595C4D8C50331847EC09CF173F75A1858D70C5j2v6G" TargetMode="External"/><Relationship Id="rId732" Type="http://schemas.openxmlformats.org/officeDocument/2006/relationships/hyperlink" Target="consultantplus://offline/ref=171B76908CDBFA5A72AACBF2EE0EBBAC0BFCF5595C4D8C50331847EC09CF173F75A1848D71C6j2v1G" TargetMode="External"/><Relationship Id="rId1113" Type="http://schemas.openxmlformats.org/officeDocument/2006/relationships/hyperlink" Target="consultantplus://offline/ref=E32DFD68B3520268357322DC955E98EE3BAADB30D8A6EFAF492041A36FA244B503415B54D44FF218F208861B79179B802E4A848DC22EcDn6G" TargetMode="External"/><Relationship Id="rId1155" Type="http://schemas.openxmlformats.org/officeDocument/2006/relationships/hyperlink" Target="consultantplus://offline/ref=E32DFD68B3520268357322DC955E98EE3BAADB30D8A6EFAF492041A36FA244B503415F55DD48F518F208861B79179B802E4A848DC22EcDn6G" TargetMode="External"/><Relationship Id="rId1197" Type="http://schemas.openxmlformats.org/officeDocument/2006/relationships/hyperlink" Target="consultantplus://offline/ref=E32DFD68B3520268357322DC955E98EE3BAADB30D8A6EFAF492041A36FA244B503415F5DDA4FF718F208861B79179B802E4A848DC22EcDn6G" TargetMode="External"/><Relationship Id="rId99" Type="http://schemas.openxmlformats.org/officeDocument/2006/relationships/hyperlink" Target="consultantplus://offline/ref=171B76908CDBFA5A72AACBF2EE0EBBAC0BFCF5595C4D8C50331847EC09CF173F75A1818C70C2j2v2G" TargetMode="External"/><Relationship Id="rId122" Type="http://schemas.openxmlformats.org/officeDocument/2006/relationships/hyperlink" Target="consultantplus://offline/ref=171B76908CDBFA5A72AACBF2EE0EBBAC0BFCF5595C4D8C50331847EC09CF173F75A1818A77C1j2v6G" TargetMode="External"/><Relationship Id="rId164" Type="http://schemas.openxmlformats.org/officeDocument/2006/relationships/hyperlink" Target="consultantplus://offline/ref=171B76908CDBFA5A72AACBF2EE0EBBAC0BFCF5595C4D8C50331847EC09CF173F75A1818C78C7j2v7G" TargetMode="External"/><Relationship Id="rId371" Type="http://schemas.openxmlformats.org/officeDocument/2006/relationships/hyperlink" Target="consultantplus://offline/ref=171B76908CDBFA5A72AACBF2EE0EBBAC0BFCF5595C4D8C50331847EC09CF173F75A1858E77C1j2vAG" TargetMode="External"/><Relationship Id="rId774" Type="http://schemas.openxmlformats.org/officeDocument/2006/relationships/hyperlink" Target="consultantplus://offline/ref=171B76908CDBFA5A72AACBF2EE0EBBAC0BFCF5595C4D8C50331847EC09CF173F75A1818B72C1j2v2G" TargetMode="External"/><Relationship Id="rId981" Type="http://schemas.openxmlformats.org/officeDocument/2006/relationships/hyperlink" Target="consultantplus://offline/ref=171B76908CDBFA5A72AACBF2EE0EBBAC0BFCF5595C4D8C50331847EC09CF173F75A1818B73CFj2v6G" TargetMode="External"/><Relationship Id="rId1015" Type="http://schemas.openxmlformats.org/officeDocument/2006/relationships/hyperlink" Target="consultantplus://offline/ref=171B76908CDBFA5A72AACBF2EE0EBBAC0BFCF5595C4D8C50331847EC09CF173F75A1818773C5j2v0G" TargetMode="External"/><Relationship Id="rId1057" Type="http://schemas.openxmlformats.org/officeDocument/2006/relationships/hyperlink" Target="consultantplus://offline/ref=E32DFD68B3520268357322DC955E98EE3BAADB30D8A6EFAF492041A36FA244B503415F56DC44F318F208861B79179B802E4A848DC22EcDn6G" TargetMode="External"/><Relationship Id="rId1222" Type="http://schemas.openxmlformats.org/officeDocument/2006/relationships/hyperlink" Target="consultantplus://offline/ref=E32DFD68B3520268357322DC955E98EE3BAADB30D8A6EFAF492041A36FA244B503415852DC4BFA18F208861B79179B802E4A848DC22EcDn6G" TargetMode="External"/><Relationship Id="rId427" Type="http://schemas.openxmlformats.org/officeDocument/2006/relationships/hyperlink" Target="consultantplus://offline/ref=171B76908CDBFA5A72AACBF2EE0EBBAC0BFCF5595C4D8C50331847EC09CF173F75A1868970C7j2vBG" TargetMode="External"/><Relationship Id="rId469" Type="http://schemas.openxmlformats.org/officeDocument/2006/relationships/hyperlink" Target="consultantplus://offline/ref=171B76908CDBFA5A72AACBF2EE0EBBAC0BFCF5595C4D8C50331847EC09CF173F75A1868970CEj2v4G" TargetMode="External"/><Relationship Id="rId634" Type="http://schemas.openxmlformats.org/officeDocument/2006/relationships/hyperlink" Target="consultantplus://offline/ref=171B76908CDBFA5A72AACBF2EE0EBBAC0BFCF5595C4D8C50331847EC09CF173F75A1818F73CFj2v5G" TargetMode="External"/><Relationship Id="rId676" Type="http://schemas.openxmlformats.org/officeDocument/2006/relationships/hyperlink" Target="consultantplus://offline/ref=171B76908CDBFA5A72AACBF2EE0EBBAC0BFCF5595C4D8C50331847EC09CF173F75A1808C70C3j2v0G" TargetMode="External"/><Relationship Id="rId841" Type="http://schemas.openxmlformats.org/officeDocument/2006/relationships/hyperlink" Target="consultantplus://offline/ref=171B76908CDBFA5A72AACBF2EE0EBBAC0BFCF5595C4D8C50331847EC09CF173F75A1818E72C0j2v3G" TargetMode="External"/><Relationship Id="rId883" Type="http://schemas.openxmlformats.org/officeDocument/2006/relationships/hyperlink" Target="consultantplus://offline/ref=171B76908CDBFA5A72AACBF2EE0EBBAC0BFCF5595C4D8C50331847EC09CF173F75A1818777C3j2v7G" TargetMode="External"/><Relationship Id="rId1099" Type="http://schemas.openxmlformats.org/officeDocument/2006/relationships/hyperlink" Target="consultantplus://offline/ref=E32DFD68B3520268357322DC955E98EE3BAADB30D8A6EFAF492041A36FA244B503415852DC44F518F208861B79179B802E4A848DC22EcDn6G" TargetMode="External"/><Relationship Id="rId1264" Type="http://schemas.openxmlformats.org/officeDocument/2006/relationships/hyperlink" Target="consultantplus://offline/ref=E32DFD68B3520268357322DC955E98EE3BAADB30D8A6EFAF492041A36FA244B503415850D84AF518F208861B79179B802E4A848DC22EcDn6G" TargetMode="External"/><Relationship Id="rId26" Type="http://schemas.openxmlformats.org/officeDocument/2006/relationships/hyperlink" Target="consultantplus://offline/ref=341F3C888D195952121446F885522318D3F4460550337D708C6640D42AA7kFH" TargetMode="External"/><Relationship Id="rId231" Type="http://schemas.openxmlformats.org/officeDocument/2006/relationships/hyperlink" Target="consultantplus://offline/ref=171B76908CDBFA5A72AACBF2EE0EBBAC0BFCF5595C4D8C50331847EC09CF173F75A1868975C0j2vAG" TargetMode="External"/><Relationship Id="rId273" Type="http://schemas.openxmlformats.org/officeDocument/2006/relationships/hyperlink" Target="consultantplus://offline/ref=171B76908CDBFA5A72AACBF2EE0EBBAC0BFCF5595C4D8C50331847EC09CF173F75A1808C70C5j2v5G" TargetMode="External"/><Relationship Id="rId329" Type="http://schemas.openxmlformats.org/officeDocument/2006/relationships/hyperlink" Target="consultantplus://offline/ref=171B76908CDBFA5A72AACBF2EE0EBBAC0BFCF5595C4D8C50331847EC09CF173F75A1868971C7j2v0G" TargetMode="External"/><Relationship Id="rId480" Type="http://schemas.openxmlformats.org/officeDocument/2006/relationships/hyperlink" Target="consultantplus://offline/ref=171B76908CDBFA5A72AACBF2EE0EBBAC0BFCF5595C4D8C50331847EC09CF173F75A1868972C5j2v1G" TargetMode="External"/><Relationship Id="rId536" Type="http://schemas.openxmlformats.org/officeDocument/2006/relationships/hyperlink" Target="consultantplus://offline/ref=171B76908CDBFA5A72AACBF2EE0EBBAC0BFCF5595C4D8C50331847EC09CF173F75A1868974C4j2v1G" TargetMode="External"/><Relationship Id="rId701" Type="http://schemas.openxmlformats.org/officeDocument/2006/relationships/hyperlink" Target="consultantplus://offline/ref=171B76908CDBFA5A72AACBF2EE0EBBAC0BFCF5595C4D8C50331847EC09CF173F75A1818F75C2j2vAG" TargetMode="External"/><Relationship Id="rId939" Type="http://schemas.openxmlformats.org/officeDocument/2006/relationships/hyperlink" Target="consultantplus://offline/ref=171B76908CDBFA5A72AACBF2EE0EBBAC0BFCF5595C4D8C50331847EC09CF173F75A1848A76C3j2v3G" TargetMode="External"/><Relationship Id="rId1124" Type="http://schemas.openxmlformats.org/officeDocument/2006/relationships/hyperlink" Target="consultantplus://offline/ref=E32DFD68B3520268357322DC955E98EE3BAADB30D8A6EFAF492041A36FA244B503415853D54AF418F208861B79179B802E4A848DC22EcDn6G" TargetMode="External"/><Relationship Id="rId1166" Type="http://schemas.openxmlformats.org/officeDocument/2006/relationships/hyperlink" Target="consultantplus://offline/ref=E32DFD68B3520268357322DC955E98EE3BAADB30D8A6EFAF492041A36FA244B503415A54DF44FB18F208861B79179B802E4A848DC22EcDn6G" TargetMode="External"/><Relationship Id="rId68" Type="http://schemas.openxmlformats.org/officeDocument/2006/relationships/hyperlink" Target="consultantplus://offline/ref=DD1835718DDD0F9E4928C67E4B882306BC2AC25BDF0272C662FD4ACB6E3960B07502A6C54D71F61EC0BC14C6s6hFI" TargetMode="External"/><Relationship Id="rId133" Type="http://schemas.openxmlformats.org/officeDocument/2006/relationships/hyperlink" Target="consultantplus://offline/ref=171B76908CDBFA5A72AACBF2EE0EBBAC0BFCF5595C4D8C50331847EC09CF173F75A1868A74C0j2v7G" TargetMode="External"/><Relationship Id="rId175" Type="http://schemas.openxmlformats.org/officeDocument/2006/relationships/hyperlink" Target="consultantplus://offline/ref=171B76908CDBFA5A72AACBF2EE0EBBAC0BFCF5595C4D8C50331847EC09CF173F75A1868975C1j2v0G" TargetMode="External"/><Relationship Id="rId340" Type="http://schemas.openxmlformats.org/officeDocument/2006/relationships/hyperlink" Target="consultantplus://offline/ref=171B76908CDBFA5A72AACBF2EE0EBBAC0BFCF5595C4D8C50331847EC09CF173F75A1858E79C5j2v2G" TargetMode="External"/><Relationship Id="rId578" Type="http://schemas.openxmlformats.org/officeDocument/2006/relationships/hyperlink" Target="consultantplus://offline/ref=171B76908CDBFA5A72AACBF2EE0EBBAC0BFCF5595C4D8C50331847EC09CF173F75A1868977CEj2v2G" TargetMode="External"/><Relationship Id="rId743" Type="http://schemas.openxmlformats.org/officeDocument/2006/relationships/hyperlink" Target="consultantplus://offline/ref=171B76908CDBFA5A72AACBF2EE0EBBAC0BFCF5595C4D8C50331847EC09CF173F75A1818E71C4j2v3G" TargetMode="External"/><Relationship Id="rId785" Type="http://schemas.openxmlformats.org/officeDocument/2006/relationships/hyperlink" Target="consultantplus://offline/ref=171B76908CDBFA5A72AACBF2EE0EBBAC0BFCF5595C4D8C50331847EC09CF173F75A1818B72CFj2v3G" TargetMode="External"/><Relationship Id="rId950" Type="http://schemas.openxmlformats.org/officeDocument/2006/relationships/hyperlink" Target="consultantplus://offline/ref=171B76908CDBFA5A72AACBF2EE0EBBAC0BFCF5595C4D8C50331847EC09CF173F75A1818775CEj2v7G" TargetMode="External"/><Relationship Id="rId992" Type="http://schemas.openxmlformats.org/officeDocument/2006/relationships/hyperlink" Target="consultantplus://offline/ref=171B76908CDBFA5A72AACBF2EE0EBBAC0BFCF5595C4D8C50331847EC09CF173F75A1818A79C0j2v7G" TargetMode="External"/><Relationship Id="rId1026" Type="http://schemas.openxmlformats.org/officeDocument/2006/relationships/hyperlink" Target="consultantplus://offline/ref=171B76908CDBFA5A72AACBF2EE0EBBAC0BFCF5595C4D8C50331847EC09CF173F75A1848A72C2j2v5G" TargetMode="External"/><Relationship Id="rId200" Type="http://schemas.openxmlformats.org/officeDocument/2006/relationships/hyperlink" Target="consultantplus://offline/ref=171B76908CDBFA5A72AACBF2EE0EBBAC0BFCF5595C4D8C50331847EC09CF173F75A1868976C1j2v6G" TargetMode="External"/><Relationship Id="rId382" Type="http://schemas.openxmlformats.org/officeDocument/2006/relationships/hyperlink" Target="consultantplus://offline/ref=171B76908CDBFA5A72AACBF2EE0EBBAC0BFCF5595C4D8C50331847EC09CF173F75A1868974C2j2v3G" TargetMode="External"/><Relationship Id="rId438" Type="http://schemas.openxmlformats.org/officeDocument/2006/relationships/hyperlink" Target="consultantplus://offline/ref=171B76908CDBFA5A72AACBF2EE0EBBAC0BFCF5595C4D8C50331847EC09CF173F75A1868970C4j2v6G" TargetMode="External"/><Relationship Id="rId603" Type="http://schemas.openxmlformats.org/officeDocument/2006/relationships/hyperlink" Target="consultantplus://offline/ref=171B76908CDBFA5A72AACBF2EE0EBBAC0BFCF5595C4D8C50331847EC09CF173F75A1818F77C2j2v3G" TargetMode="External"/><Relationship Id="rId645" Type="http://schemas.openxmlformats.org/officeDocument/2006/relationships/hyperlink" Target="consultantplus://offline/ref=171B76908CDBFA5A72AACBF2EE0EBBAC0BFCF5595C4D8C50331847EC09CF173F75A1818F74C3j2v6G" TargetMode="External"/><Relationship Id="rId687" Type="http://schemas.openxmlformats.org/officeDocument/2006/relationships/hyperlink" Target="consultantplus://offline/ref=171B76908CDBFA5A72AACBF2EE0EBBAC0BFCF5595C4D8C50331847EC09CF173F75A1818770C2j2v1G" TargetMode="External"/><Relationship Id="rId810" Type="http://schemas.openxmlformats.org/officeDocument/2006/relationships/hyperlink" Target="consultantplus://offline/ref=171B76908CDBFA5A72AACBF2EE0EBBAC0BFCF5595C4D8C50331847EC09CF173F75A1858872C5j2v2G" TargetMode="External"/><Relationship Id="rId852" Type="http://schemas.openxmlformats.org/officeDocument/2006/relationships/hyperlink" Target="consultantplus://offline/ref=171B76908CDBFA5A72AACBF2EE0EBBAC0BFCF5595C4D8C50331847EC09CF173F75A1818E72C4j2vAG" TargetMode="External"/><Relationship Id="rId908" Type="http://schemas.openxmlformats.org/officeDocument/2006/relationships/hyperlink" Target="consultantplus://offline/ref=171B76908CDBFA5A72AACBF2EE0EBBAC0BFCF5595C4D8C50331847EC09CF173F75A1868676C6j2v6G" TargetMode="External"/><Relationship Id="rId1068" Type="http://schemas.openxmlformats.org/officeDocument/2006/relationships/hyperlink" Target="consultantplus://offline/ref=E32DFD68B3520268357322DC955E98EE3BAADB30D8A6EFAF492041A36FA244B503415B57D54EF518F208861B79179B802E4A848DC22EcDn6G" TargetMode="External"/><Relationship Id="rId1233" Type="http://schemas.openxmlformats.org/officeDocument/2006/relationships/hyperlink" Target="consultantplus://offline/ref=E32DFD68B3520268357322DC955E98EE3BAADB30D8A6EFAF492041A36FA244B503415B52DA4BF218F208861B79179B802E4A848DC22EcDn6G" TargetMode="External"/><Relationship Id="rId1275" Type="http://schemas.openxmlformats.org/officeDocument/2006/relationships/hyperlink" Target="consultantplus://offline/ref=E32DFD68B3520268357322DC955E98EE3BAADB30D8A6EFAF492041A36FA244B503415A54D54AF718F208861B79179B802E4A848DC22EcDn6G" TargetMode="External"/><Relationship Id="rId242" Type="http://schemas.openxmlformats.org/officeDocument/2006/relationships/hyperlink" Target="consultantplus://offline/ref=171B76908CDBFA5A72AACBF2EE0EBBAC0BFCF5595C4D8C50331847EC09CF173F75A1868872C0j2v0G" TargetMode="External"/><Relationship Id="rId284" Type="http://schemas.openxmlformats.org/officeDocument/2006/relationships/hyperlink" Target="consultantplus://offline/ref=171B76908CDBFA5A72AACBF2EE0EBBAC0BFCF5595C4D8C50331847EC09CF173F75A1818873CEj2v0G" TargetMode="External"/><Relationship Id="rId491" Type="http://schemas.openxmlformats.org/officeDocument/2006/relationships/hyperlink" Target="consultantplus://offline/ref=171B76908CDBFA5A72AACBF2EE0EBBAC0BFCF5595C4D8C50331847EC09CF173F75A1858E79C5j2v2G" TargetMode="External"/><Relationship Id="rId505" Type="http://schemas.openxmlformats.org/officeDocument/2006/relationships/hyperlink" Target="consultantplus://offline/ref=171B76908CDBFA5A72AACBF2EE0EBBAC0BFCF5595C4D8C50331847EC09CF173F75A1858E77C2j2v5G" TargetMode="External"/><Relationship Id="rId712" Type="http://schemas.openxmlformats.org/officeDocument/2006/relationships/hyperlink" Target="consultantplus://offline/ref=171B76908CDBFA5A72AACBF2EE0EBBAC0BFCF5595C4D8C50331847EC09CF173F75A1818770C1j2vAG" TargetMode="External"/><Relationship Id="rId894" Type="http://schemas.openxmlformats.org/officeDocument/2006/relationships/hyperlink" Target="consultantplus://offline/ref=171B76908CDBFA5A72AACBF2EE0EBBAC0BFCF5595C4D8C50331847EC09CF173F75A1818B74C1j2v0G" TargetMode="External"/><Relationship Id="rId1135" Type="http://schemas.openxmlformats.org/officeDocument/2006/relationships/hyperlink" Target="consultantplus://offline/ref=E32DFD68B3520268357322DC955E98EE3BAADB30D8A6EFAF492041A36FA244B503415853DB49F018F208861B79179B802E4A848DC22EcDn6G" TargetMode="External"/><Relationship Id="rId1177" Type="http://schemas.openxmlformats.org/officeDocument/2006/relationships/hyperlink" Target="consultantplus://offline/ref=E32DFD68B3520268357322DC955E98EE3BAADB30D8A6EFAF492041A36FA244B503415F55DD48F618F208861B79179B802E4A848DC22EcDn6G" TargetMode="External"/><Relationship Id="rId37" Type="http://schemas.openxmlformats.org/officeDocument/2006/relationships/hyperlink" Target="consultantplus://offline/ref=C2A23AAFBAD671A86462839ABBB75479494E3A4228EBE4A2C5792933F423653F1D6BD2FB22C56D6BBADB305EC856H" TargetMode="External"/><Relationship Id="rId79" Type="http://schemas.openxmlformats.org/officeDocument/2006/relationships/hyperlink" Target="consultantplus://offline/ref=171B76908CDBFA5A72AACBF2EE0EBBAC0BFCF5595C4D8C50331847EC09CF173F75A1868870CEj2v5G" TargetMode="External"/><Relationship Id="rId102" Type="http://schemas.openxmlformats.org/officeDocument/2006/relationships/hyperlink" Target="consultantplus://offline/ref=171B76908CDBFA5A72AACBF2EE0EBBAC0BFCF5595C4D8C50331847EC09CF173F75A1818D79CFj2v2G" TargetMode="External"/><Relationship Id="rId144" Type="http://schemas.openxmlformats.org/officeDocument/2006/relationships/hyperlink" Target="consultantplus://offline/ref=171B76908CDBFA5A72AACBF2EE0EBBAC0BFCF5595C4D8C50331847EC09CF173F75A1868876C0j2v7G" TargetMode="External"/><Relationship Id="rId547" Type="http://schemas.openxmlformats.org/officeDocument/2006/relationships/hyperlink" Target="consultantplus://offline/ref=171B76908CDBFA5A72AACBF2EE0EBBAC0BFCF5595C4D8C50331847EC09CF173F75A1858D71C6j2v1G" TargetMode="External"/><Relationship Id="rId589" Type="http://schemas.openxmlformats.org/officeDocument/2006/relationships/hyperlink" Target="consultantplus://offline/ref=171B76908CDBFA5A72AACBF2EE0EBBAC0BFCF5595C4D8C50331847EC09CF173F75A1858E78C3j2v7G" TargetMode="External"/><Relationship Id="rId754" Type="http://schemas.openxmlformats.org/officeDocument/2006/relationships/hyperlink" Target="consultantplus://offline/ref=171B76908CDBFA5A72AACBF2EE0EBBAC0BFCF5595C4D8C50331847EC09CF173F75A1818E72C1j2vAG" TargetMode="External"/><Relationship Id="rId796" Type="http://schemas.openxmlformats.org/officeDocument/2006/relationships/hyperlink" Target="consultantplus://offline/ref=171B76908CDBFA5A72AACBF2EE0EBBAC0BFCF5595C4D8C50331847EC09CF173F75A1818E70C7j2vBG" TargetMode="External"/><Relationship Id="rId961" Type="http://schemas.openxmlformats.org/officeDocument/2006/relationships/hyperlink" Target="consultantplus://offline/ref=BAF655E0D0025D2BA050C8A03F1CEC6CF3EFD5B6D7D8EC5DCE172652799CFA411A5CA3353B1078l6S" TargetMode="External"/><Relationship Id="rId1202" Type="http://schemas.openxmlformats.org/officeDocument/2006/relationships/hyperlink" Target="consultantplus://offline/ref=E32DFD68B3520268357322DC955E98EE3BAADB30D8A6EFAF492041A36FA244B503415F5DD445F018F208861B79179B802E4A848DC22EcDn6G" TargetMode="External"/><Relationship Id="rId90" Type="http://schemas.openxmlformats.org/officeDocument/2006/relationships/hyperlink" Target="consultantplus://offline/ref=171B76908CDBFA5A72AACBF2EE0EBBAC0BFCF5595C4D8C50331847EC09CF173F75A1818A79C0j2v2G" TargetMode="External"/><Relationship Id="rId186" Type="http://schemas.openxmlformats.org/officeDocument/2006/relationships/hyperlink" Target="consultantplus://offline/ref=171B76908CDBFA5A72AACBF2EE0EBBAC0BFCF5595C4D8C50331847EC09CF173F75A1868975C1j2vAG" TargetMode="External"/><Relationship Id="rId351" Type="http://schemas.openxmlformats.org/officeDocument/2006/relationships/hyperlink" Target="consultantplus://offline/ref=171B76908CDBFA5A72AACBF2EE0EBBAC0BFCF5595C4D8C50331847EC09CF173F75A1858E76C3j2v7G" TargetMode="External"/><Relationship Id="rId393" Type="http://schemas.openxmlformats.org/officeDocument/2006/relationships/hyperlink" Target="consultantplus://offline/ref=171B76908CDBFA5A72AACBF2EE0EBBAC0BFCF5595C4D8C50331847EC09CF173F75A1858D71C2j2v4G" TargetMode="External"/><Relationship Id="rId407" Type="http://schemas.openxmlformats.org/officeDocument/2006/relationships/hyperlink" Target="consultantplus://offline/ref=171B76908CDBFA5A72AACBF2EE0EBBAC0BFCF5595C4D8C50331847EC09CF173F75A1858E79C5j2v2G" TargetMode="External"/><Relationship Id="rId449" Type="http://schemas.openxmlformats.org/officeDocument/2006/relationships/hyperlink" Target="consultantplus://offline/ref=171B76908CDBFA5A72AACBF2EE0EBBAC0BFCF5595C4D8C50331847EC09CF173F75A1868970C1j2v1G" TargetMode="External"/><Relationship Id="rId614" Type="http://schemas.openxmlformats.org/officeDocument/2006/relationships/hyperlink" Target="consultantplus://offline/ref=171B76908CDBFA5A72AACBF2EE0EBBAC0BFCF5595C4D8C50331847EC09CF173F75A1818F77C1j2v3G" TargetMode="External"/><Relationship Id="rId656" Type="http://schemas.openxmlformats.org/officeDocument/2006/relationships/hyperlink" Target="consultantplus://offline/ref=171B76908CDBFA5A72AACBF2EE0EBBAC0BFCF5595C4D8C50331847EC09CF173F75A1818F72CFj2v1G" TargetMode="External"/><Relationship Id="rId821" Type="http://schemas.openxmlformats.org/officeDocument/2006/relationships/hyperlink" Target="consultantplus://offline/ref=171B76908CDBFA5A72AACBF2EE0EBBAC0BFCF5595C4D8C50331847EC09CF173F75A1818E72C4j2vBG" TargetMode="External"/><Relationship Id="rId863" Type="http://schemas.openxmlformats.org/officeDocument/2006/relationships/hyperlink" Target="consultantplus://offline/ref=171B76908CDBFA5A72AACBF2EE0EBBAC0BFCF5595C4D8C50331847EC09CF173F75A1818771CEj2v0G" TargetMode="External"/><Relationship Id="rId1037" Type="http://schemas.openxmlformats.org/officeDocument/2006/relationships/hyperlink" Target="consultantplus://offline/ref=E32DFD68B3520268357322DC955E98EE3BAADB30D8A6EFAF492041A36FA244B503415F56DF48F718F208861B79179B802E4A848DC22EcDn6G" TargetMode="External"/><Relationship Id="rId1079" Type="http://schemas.openxmlformats.org/officeDocument/2006/relationships/hyperlink" Target="consultantplus://offline/ref=E32DFD68B3520268357322DC955E98EE3BAADB30D8A6EFAF492041A36FA244B503415852DB4BF318F208861B79179B802E4A848DC22EcDn6G" TargetMode="External"/><Relationship Id="rId1244" Type="http://schemas.openxmlformats.org/officeDocument/2006/relationships/hyperlink" Target="consultantplus://offline/ref=E32DFD68B3520268357322DC955E98EE3BAADB30D8A6EFAF492041A36FA244B503415B54D44FF218F208861B79179B802E4A848DC22EcDn6G" TargetMode="External"/><Relationship Id="rId1286" Type="http://schemas.openxmlformats.org/officeDocument/2006/relationships/hyperlink" Target="consultantplus://offline/ref=E32DFD68B3520268357322DC955E98EE3BAADB30D8A6EFAF492041A36FA244B503415B56D84BFA18F208861B79179B802E4A848DC22EcDn6G" TargetMode="External"/><Relationship Id="rId211" Type="http://schemas.openxmlformats.org/officeDocument/2006/relationships/hyperlink" Target="consultantplus://offline/ref=171B76908CDBFA5A72AACBF2EE0EBBAC0BFCF5595C4D8C50331847EC09CF173F75A1818879CFj2v7G" TargetMode="External"/><Relationship Id="rId253" Type="http://schemas.openxmlformats.org/officeDocument/2006/relationships/hyperlink" Target="consultantplus://offline/ref=171B76908CDBFA5A72AACBF2EE0EBBAC0BFCF5595C4D8C50331847EC09CF173F75A1818E74C7j2v7G" TargetMode="External"/><Relationship Id="rId295" Type="http://schemas.openxmlformats.org/officeDocument/2006/relationships/hyperlink" Target="consultantplus://offline/ref=171B76908CDBFA5A72AACBF2EE0EBBAC0BFCF5595C4D8C50331847EC09CF173F75A1818876CFj2v6G" TargetMode="External"/><Relationship Id="rId309" Type="http://schemas.openxmlformats.org/officeDocument/2006/relationships/hyperlink" Target="consultantplus://offline/ref=171B76908CDBFA5A72AACBF2EE0EBBAC0BFCF5595C4D8C50331847EC09CF173F75A1868970C0j2v3G" TargetMode="External"/><Relationship Id="rId460" Type="http://schemas.openxmlformats.org/officeDocument/2006/relationships/hyperlink" Target="consultantplus://offline/ref=171B76908CDBFA5A72AACBF2EE0EBBAC0BFCF5595C4D8C50331847EC09CF173F75A1868970CFj2v7G" TargetMode="External"/><Relationship Id="rId516" Type="http://schemas.openxmlformats.org/officeDocument/2006/relationships/hyperlink" Target="consultantplus://offline/ref=171B76908CDBFA5A72AACBF2EE0EBBAC0BFCF5595C4D8C50331847EC09CF173F75A1858E79C0j2v1G" TargetMode="External"/><Relationship Id="rId698" Type="http://schemas.openxmlformats.org/officeDocument/2006/relationships/hyperlink" Target="consultantplus://offline/ref=171B76908CDBFA5A72AACBF2EE0EBBAC0BFCF5595C4D8C50331847EC09CF173F75A1818F74CFj2v7G" TargetMode="External"/><Relationship Id="rId919" Type="http://schemas.openxmlformats.org/officeDocument/2006/relationships/hyperlink" Target="consultantplus://offline/ref=171B76908CDBFA5A72AACBF2EE0EBBAC0BFCF5595C4D8C50331847EC09CF173F75A1818776C7j2v4G" TargetMode="External"/><Relationship Id="rId1090" Type="http://schemas.openxmlformats.org/officeDocument/2006/relationships/hyperlink" Target="consultantplus://offline/ref=E32DFD68B3520268357322DC955E98EE3BAADB30D8A6EFAF492041A36FA244B503415853DA4BF618F208861B79179B802E4A848DC22EcDn6G" TargetMode="External"/><Relationship Id="rId1104" Type="http://schemas.openxmlformats.org/officeDocument/2006/relationships/hyperlink" Target="consultantplus://offline/ref=E32DFD68B3520268357322DC955E98EE3BAADB30D8A6EFAF492041A36FA244B503415A50D54FF318F208861B79179B802E4A848DC22EcDn6G" TargetMode="External"/><Relationship Id="rId1146" Type="http://schemas.openxmlformats.org/officeDocument/2006/relationships/hyperlink" Target="consultantplus://offline/ref=E32DFD68B3520268357322DC955E98EE3BAADB30D8A6EFAF492041A36FA244B503415F5DDC4CF418F208861B79179B802E4A848DC22EcDn6G" TargetMode="External"/><Relationship Id="rId48" Type="http://schemas.openxmlformats.org/officeDocument/2006/relationships/hyperlink" Target="consultantplus://offline/ref=2FC61430FE4D866450BDC58CC58F2D735F3BA7D9FB2121154D6509ADCCFDBDEA74A42D79E1E58F5238CC97620CFA065A4846A9FD92116AC8Q9NFI" TargetMode="External"/><Relationship Id="rId113" Type="http://schemas.openxmlformats.org/officeDocument/2006/relationships/hyperlink" Target="consultantplus://offline/ref=171B76908CDBFA5A72AACBF2EE0EBBAC0BFCF5595C4D8C50331847EC09CF173F75A1868771C4j2vBG" TargetMode="External"/><Relationship Id="rId320" Type="http://schemas.openxmlformats.org/officeDocument/2006/relationships/hyperlink" Target="consultantplus://offline/ref=171B76908CDBFA5A72AACBF2EE0EBBAC0BFCF5595C4D8C50331847EC09CF173F75A1868970CFj2vBG" TargetMode="External"/><Relationship Id="rId558" Type="http://schemas.openxmlformats.org/officeDocument/2006/relationships/hyperlink" Target="consultantplus://offline/ref=171B76908CDBFA5A72AACBF2EE0EBBAC0BFCF5595C4D8C50331847EC09CF173F75A1858D73C7j2vBG" TargetMode="External"/><Relationship Id="rId723" Type="http://schemas.openxmlformats.org/officeDocument/2006/relationships/hyperlink" Target="consultantplus://offline/ref=171B76908CDBFA5A72AACBF2EE0EBBAC0BFCF5595C4D8C50331847EC09CF173F75A1818C73C1j2vBG" TargetMode="External"/><Relationship Id="rId765" Type="http://schemas.openxmlformats.org/officeDocument/2006/relationships/hyperlink" Target="consultantplus://offline/ref=171B76908CDBFA5A72AACBF2EE0EBBAC0BFCF5595C4D8C50331847EC09CF173F75A1818771C1j2v4G" TargetMode="External"/><Relationship Id="rId930" Type="http://schemas.openxmlformats.org/officeDocument/2006/relationships/hyperlink" Target="consultantplus://offline/ref=171B76908CDBFA5A72AACBF2EE0EBBAC0BFCF5595C4D8C50331847EC09CF173F75A1848879C7j2v6G" TargetMode="External"/><Relationship Id="rId972" Type="http://schemas.openxmlformats.org/officeDocument/2006/relationships/hyperlink" Target="consultantplus://offline/ref=BAF655E0D0025D2BA050C8A03F1CEC6CF3EFD5B6D7D8EC5DCE172652799CFA411A5CA333381F78l5S" TargetMode="External"/><Relationship Id="rId1006" Type="http://schemas.openxmlformats.org/officeDocument/2006/relationships/hyperlink" Target="consultantplus://offline/ref=171B76908CDBFA5A72AACBF2EE0EBBAC0BFCF5595C4D8C50331847EC09CF173F75A1818A75C6j2v3G" TargetMode="External"/><Relationship Id="rId1188" Type="http://schemas.openxmlformats.org/officeDocument/2006/relationships/hyperlink" Target="consultantplus://offline/ref=E32DFD68B3520268357322DC955E98EE3BAADB30D8A6EFAF492041A36FA244B503415852DD49F318F208861B79179B802E4A848DC22EcDn6G" TargetMode="External"/><Relationship Id="rId155" Type="http://schemas.openxmlformats.org/officeDocument/2006/relationships/hyperlink" Target="consultantplus://offline/ref=171B76908CDBFA5A72AACBF2EE0EBBAC0BFCF5595C4D8C50331847EC09CF173F75A1868774CEj2vBG" TargetMode="External"/><Relationship Id="rId197" Type="http://schemas.openxmlformats.org/officeDocument/2006/relationships/hyperlink" Target="consultantplus://offline/ref=171B76908CDBFA5A72AACBF2EE0EBBAC0BFCF5595C4D8C50331847EC09CF173F75A1868870CEj2v5G" TargetMode="External"/><Relationship Id="rId362" Type="http://schemas.openxmlformats.org/officeDocument/2006/relationships/hyperlink" Target="consultantplus://offline/ref=171B76908CDBFA5A72AACBF2EE0EBBAC0BFCF5595C4D8C50331847EC09CF173F75A1858E77C5j2v4G" TargetMode="External"/><Relationship Id="rId418" Type="http://schemas.openxmlformats.org/officeDocument/2006/relationships/hyperlink" Target="consultantplus://offline/ref=171B76908CDBFA5A72AACBF2EE0EBBAC0BFCF5595C4D8C50331847EC09CF173F75A1868973C7j2v1G" TargetMode="External"/><Relationship Id="rId625" Type="http://schemas.openxmlformats.org/officeDocument/2006/relationships/hyperlink" Target="consultantplus://offline/ref=171B76908CDBFA5A72AACBF2EE0EBBAC0BFCF5595C4D8C50331847EC09CF173F75A1818674C6j2v3G" TargetMode="External"/><Relationship Id="rId832" Type="http://schemas.openxmlformats.org/officeDocument/2006/relationships/hyperlink" Target="consultantplus://offline/ref=171B76908CDBFA5A72AACBF2EE0EBBAC0BFCF5595C4D8C50331847EC09CF173F75A1818771C1j2v2G" TargetMode="External"/><Relationship Id="rId1048" Type="http://schemas.openxmlformats.org/officeDocument/2006/relationships/hyperlink" Target="consultantplus://offline/ref=E32DFD68B3520268357322DC955E98EE3BAADB30D8A6EFAF492041A36FA244B503415F56DD4DF218F208861B79179B802E4A848DC22EcDn6G" TargetMode="External"/><Relationship Id="rId1213" Type="http://schemas.openxmlformats.org/officeDocument/2006/relationships/hyperlink" Target="consultantplus://offline/ref=E32DFD68B3520268357322DC955E98EE3BAADB30D8A6EFAF492041A36FA244B503415B54D44FF218F208861B79179B802E4A848DC22EcDn6G" TargetMode="External"/><Relationship Id="rId1255" Type="http://schemas.openxmlformats.org/officeDocument/2006/relationships/hyperlink" Target="consultantplus://offline/ref=E32DFD68B3520268357322DC955E98EE3BAADB30D8A6EFAF492041A36FA244B503415853DF4CFB18F208861B79179B802E4A848DC22EcDn6G" TargetMode="External"/><Relationship Id="rId1297" Type="http://schemas.openxmlformats.org/officeDocument/2006/relationships/fontTable" Target="fontTable.xml"/><Relationship Id="rId222" Type="http://schemas.openxmlformats.org/officeDocument/2006/relationships/hyperlink" Target="consultantplus://offline/ref=171B76908CDBFA5A72AACBF2EE0EBBAC0BFCF5595C4D8C50331847EC09CF173F75A1868877C1j2v5G" TargetMode="External"/><Relationship Id="rId264" Type="http://schemas.openxmlformats.org/officeDocument/2006/relationships/hyperlink" Target="consultantplus://offline/ref=171B76908CDBFA5A72AACBF2EE0EBBAC0BFCF5595C4D8C50331847EC09CF173F75A1818777C5j2v5G" TargetMode="External"/><Relationship Id="rId471" Type="http://schemas.openxmlformats.org/officeDocument/2006/relationships/hyperlink" Target="consultantplus://offline/ref=171B76908CDBFA5A72AACBF2EE0EBBAC0BFCF5595C4D8C50331847EC09CF173F75A1868971C7j2v3G" TargetMode="External"/><Relationship Id="rId667" Type="http://schemas.openxmlformats.org/officeDocument/2006/relationships/hyperlink" Target="consultantplus://offline/ref=171B76908CDBFA5A72AACBF2EE0EBBAC0BFCF5595C4D8C50331847EC09CF173F75A1808F70CEj2v6G" TargetMode="External"/><Relationship Id="rId874" Type="http://schemas.openxmlformats.org/officeDocument/2006/relationships/hyperlink" Target="consultantplus://offline/ref=171B76908CDBFA5A72AACBF2EE0EBBAC0BFCF5595C4D8C50331847EC09CF173F75A1848E73C4j2vBG" TargetMode="External"/><Relationship Id="rId1115" Type="http://schemas.openxmlformats.org/officeDocument/2006/relationships/hyperlink" Target="consultantplus://offline/ref=E32DFD68B3520268357322DC955E98EE3BAADB30D8A6EFAF492041A36FA244B503415853DF4CFB18F208861B79179B802E4A848DC22EcDn6G" TargetMode="External"/><Relationship Id="rId17" Type="http://schemas.openxmlformats.org/officeDocument/2006/relationships/hyperlink" Target="consultantplus://offline/ref=341F3C888D195952121446F885522318D3F7470655327D708C6640D42A7F9A3058E318881F1D0DABA7k4H" TargetMode="External"/><Relationship Id="rId59" Type="http://schemas.openxmlformats.org/officeDocument/2006/relationships/hyperlink" Target="consultantplus://offline/ref=2FC61430FE4D866450BDC58CC58F2D735C36A7D9F52821154D6509ADCCFDBDEA66A47575E3E291573BD9C13349QAN7I" TargetMode="External"/><Relationship Id="rId124" Type="http://schemas.openxmlformats.org/officeDocument/2006/relationships/hyperlink" Target="consultantplus://offline/ref=171B76908CDBFA5A72AACBF2EE0EBBAC0BFCF5595C4D8C50331847EC09CF173F75A1858D79C4j2v6G" TargetMode="External"/><Relationship Id="rId527" Type="http://schemas.openxmlformats.org/officeDocument/2006/relationships/hyperlink" Target="consultantplus://offline/ref=171B76908CDBFA5A72AACBF2EE0EBBAC0BFCF5595C4D8C50331847EC09CF173F75A1868973C7j2v7G" TargetMode="External"/><Relationship Id="rId569" Type="http://schemas.openxmlformats.org/officeDocument/2006/relationships/hyperlink" Target="consultantplus://offline/ref=171B76908CDBFA5A72AACBF2EE0EBBAC0BFCF5595C4D8C50331847EC09CF173F75A1858D71C1j2v6G" TargetMode="External"/><Relationship Id="rId734" Type="http://schemas.openxmlformats.org/officeDocument/2006/relationships/hyperlink" Target="consultantplus://offline/ref=171B76908CDBFA5A72AACBF2EE0EBBAC0BFCF5595C4D8C50331847EC09CF173F75A1848D73C5j2v1G" TargetMode="External"/><Relationship Id="rId776" Type="http://schemas.openxmlformats.org/officeDocument/2006/relationships/hyperlink" Target="consultantplus://offline/ref=171B76908CDBFA5A72AACBF2EE0EBBAC0BFCF5595C4D8C50331847EC09CF173F75A1818B72C1j2v7G" TargetMode="External"/><Relationship Id="rId941" Type="http://schemas.openxmlformats.org/officeDocument/2006/relationships/hyperlink" Target="consultantplus://offline/ref=171B76908CDBFA5A72AACBF2EE0EBBAC0BFCF5595C4D8C50331847EC09CF173F75A1848E78C1j2vAG" TargetMode="External"/><Relationship Id="rId983" Type="http://schemas.openxmlformats.org/officeDocument/2006/relationships/hyperlink" Target="consultantplus://offline/ref=171B76908CDBFA5A72AACBF2EE0EBBAC0BFCF5595C4D8C50331847EC09CF173F75A1848A79C5j2v3G" TargetMode="External"/><Relationship Id="rId1157" Type="http://schemas.openxmlformats.org/officeDocument/2006/relationships/hyperlink" Target="consultantplus://offline/ref=E32DFD68B3520268357322DC955E98EE3BAADB30D8A6EFAF492041A36FA244B503415F55DD48F118F208861B79179B802E4A848DC22EcDn6G" TargetMode="External"/><Relationship Id="rId1199" Type="http://schemas.openxmlformats.org/officeDocument/2006/relationships/hyperlink" Target="consultantplus://offline/ref=E32DFD68B3520268357322DC955E98EE3BAADB30D8A6EFAF492041A36FA244B503415F5DDB4FF518F208861B79179B802E4A848DC22EcDn6G" TargetMode="External"/><Relationship Id="rId70" Type="http://schemas.openxmlformats.org/officeDocument/2006/relationships/hyperlink" Target="consultantplus://offline/ref=DD1835718DDD0F9E4928D8735DE47D09BC26995FD800709839A94C9C316966E53542A0900E35FB1BsCh2I" TargetMode="External"/><Relationship Id="rId166" Type="http://schemas.openxmlformats.org/officeDocument/2006/relationships/hyperlink" Target="consultantplus://offline/ref=171B76908CDBFA5A72AACBF2EE0EBBAC0BFCF5595C4D8C50331847EC09CF173F75A1848F70CEj2vBG" TargetMode="External"/><Relationship Id="rId331" Type="http://schemas.openxmlformats.org/officeDocument/2006/relationships/hyperlink" Target="consultantplus://offline/ref=171B76908CDBFA5A72AACBF2EE0EBBAC0BFCF5595C4D8C50331847EC09CF173F75A1868971C6j2v2G" TargetMode="External"/><Relationship Id="rId373" Type="http://schemas.openxmlformats.org/officeDocument/2006/relationships/hyperlink" Target="consultantplus://offline/ref=171B76908CDBFA5A72AACBF2EE0EBBAC0BFCF5595C4D8C50331847EC09CF173F75A1858E78C3j2v7G" TargetMode="External"/><Relationship Id="rId429" Type="http://schemas.openxmlformats.org/officeDocument/2006/relationships/hyperlink" Target="consultantplus://offline/ref=171B76908CDBFA5A72AACBF2EE0EBBAC0BFCF5595C4D8C50331847EC09CF173F75A1868970C6j2v3G" TargetMode="External"/><Relationship Id="rId580" Type="http://schemas.openxmlformats.org/officeDocument/2006/relationships/hyperlink" Target="consultantplus://offline/ref=171B76908CDBFA5A72AACBF2EE0EBBAC0BFCF5595C4D8C50331847EC09CF173F75A1858D74C0j2vAG" TargetMode="External"/><Relationship Id="rId636" Type="http://schemas.openxmlformats.org/officeDocument/2006/relationships/hyperlink" Target="consultantplus://offline/ref=171B76908CDBFA5A72AACBF2EE0EBBAC0BFCF5595C4D8C50331847EC09CF173F75A1818F74CFj2vAG" TargetMode="External"/><Relationship Id="rId801" Type="http://schemas.openxmlformats.org/officeDocument/2006/relationships/hyperlink" Target="consultantplus://offline/ref=171B76908CDBFA5A72AACBF2EE0EBBAC0BFCF5595C4D8C50331847EC09CF173F75A1818E70C7j2v6G" TargetMode="External"/><Relationship Id="rId1017" Type="http://schemas.openxmlformats.org/officeDocument/2006/relationships/hyperlink" Target="consultantplus://offline/ref=171B76908CDBFA5A72AACBF2EE0EBBAC0BFCF5595C4D8C50331847EC09CF173F75A1848D70C7j2v7G" TargetMode="External"/><Relationship Id="rId1059" Type="http://schemas.openxmlformats.org/officeDocument/2006/relationships/hyperlink" Target="consultantplus://offline/ref=E32DFD68B3520268357322DC955E98EE3BAADB30D8A6EFAF492041A36FA244B503415F56DF48FB18F208861B79179B802E4A848DC22EcDn6G" TargetMode="External"/><Relationship Id="rId1224" Type="http://schemas.openxmlformats.org/officeDocument/2006/relationships/hyperlink" Target="consultantplus://offline/ref=E32DFD68B3520268357322DC955E98EE3BAADB30D8A6EFAF492041A36FA244B503415F54D849F518F208861B79179B802E4A848DC22EcDn6G" TargetMode="External"/><Relationship Id="rId1266" Type="http://schemas.openxmlformats.org/officeDocument/2006/relationships/hyperlink" Target="consultantplus://offline/ref=E32DFD68B3520268357322DC955E98EE3BAADB30D8A6EFAF492041A36FA244B503415A54DE44F618F208861B79179B802E4A848DC22EcDn6G" TargetMode="External"/><Relationship Id="rId1" Type="http://schemas.openxmlformats.org/officeDocument/2006/relationships/customXml" Target="../customXml/item1.xml"/><Relationship Id="rId233" Type="http://schemas.openxmlformats.org/officeDocument/2006/relationships/hyperlink" Target="consultantplus://offline/ref=171B76908CDBFA5A72AACBF2EE0EBBAC0BFCF5595C4D8C50331847EC09CF173F75A1868975CFj2v6G" TargetMode="External"/><Relationship Id="rId440" Type="http://schemas.openxmlformats.org/officeDocument/2006/relationships/hyperlink" Target="consultantplus://offline/ref=171B76908CDBFA5A72AACBF2EE0EBBAC0BFCF5595C4D8C50331847EC09CF173F75A1868970C4j2v4G" TargetMode="External"/><Relationship Id="rId678" Type="http://schemas.openxmlformats.org/officeDocument/2006/relationships/hyperlink" Target="consultantplus://offline/ref=171B76908CDBFA5A72AACBF2EE0EBBAC0BFCF5595C4D8C50331847EC09CF173F75A1808C70CEj2vBG" TargetMode="External"/><Relationship Id="rId843" Type="http://schemas.openxmlformats.org/officeDocument/2006/relationships/hyperlink" Target="consultantplus://offline/ref=171B76908CDBFA5A72AACBF2EE0EBBAC0BFCF5595C4D8C50331847EC09CF173F75A1818E72C0j2v1G" TargetMode="External"/><Relationship Id="rId885" Type="http://schemas.openxmlformats.org/officeDocument/2006/relationships/hyperlink" Target="consultantplus://offline/ref=171B76908CDBFA5A72AACBF2EE0EBBAC0BFCF5595C4D8C50331847EC09CF173F75A1848F77C0j2v6G" TargetMode="External"/><Relationship Id="rId1070" Type="http://schemas.openxmlformats.org/officeDocument/2006/relationships/hyperlink" Target="consultantplus://offline/ref=E32DFD68B3520268357322DC955E98EE3BAADB30D8A6EFAF492041A36FA244B503415F53DE4DFA18F208861B79179B802E4A848DC22EcDn6G" TargetMode="External"/><Relationship Id="rId1126" Type="http://schemas.openxmlformats.org/officeDocument/2006/relationships/hyperlink" Target="consultantplus://offline/ref=E32DFD68B3520268357322DC955E98EE3BAADB30D8A6EFAF492041A36FA244B503415852DD49F318F208861B79179B802E4A848DC22EcDn6G" TargetMode="External"/><Relationship Id="rId28" Type="http://schemas.openxmlformats.org/officeDocument/2006/relationships/hyperlink" Target="consultantplus://offline/ref=341F3C888D195952121446F885522318D3F4460550337D708C6640D42AA7kFH" TargetMode="External"/><Relationship Id="rId275" Type="http://schemas.openxmlformats.org/officeDocument/2006/relationships/hyperlink" Target="consultantplus://offline/ref=171B76908CDBFA5A72AACBF2EE0EBBAC0BFCF5595C4D8C50331847EC09CF173F75A1858971C1j2v2G" TargetMode="External"/><Relationship Id="rId300" Type="http://schemas.openxmlformats.org/officeDocument/2006/relationships/hyperlink" Target="consultantplus://offline/ref=171B76908CDBFA5A72AACBF2EE0EBBAC0BFCF5595C4D8C50331847EC09CF173F75A1818873C2j2v7G" TargetMode="External"/><Relationship Id="rId482" Type="http://schemas.openxmlformats.org/officeDocument/2006/relationships/hyperlink" Target="consultantplus://offline/ref=171B76908CDBFA5A72AACBF2EE0EBBAC0BFCF5595C4D8C50331847EC09CF173F75A1868972C5j2v7G" TargetMode="External"/><Relationship Id="rId538" Type="http://schemas.openxmlformats.org/officeDocument/2006/relationships/hyperlink" Target="consultantplus://offline/ref=171B76908CDBFA5A72AACBF2EE0EBBAC0BFCF5595C4D8C50331847EC09CF173F75A1868974C3j2v3G" TargetMode="External"/><Relationship Id="rId703" Type="http://schemas.openxmlformats.org/officeDocument/2006/relationships/hyperlink" Target="consultantplus://offline/ref=171B76908CDBFA5A72AACBF2EE0EBBAC0BFCF5595C4D8C50331847EC09CF173F75A1818770C3j2vAG" TargetMode="External"/><Relationship Id="rId745" Type="http://schemas.openxmlformats.org/officeDocument/2006/relationships/hyperlink" Target="consultantplus://offline/ref=171B76908CDBFA5A72AACBF2EE0EBBAC0BFCF5595C4D8C50331847EC09CF173F75A1818E71C3j2v0G" TargetMode="External"/><Relationship Id="rId910" Type="http://schemas.openxmlformats.org/officeDocument/2006/relationships/hyperlink" Target="consultantplus://offline/ref=171B76908CDBFA5A72AACBF2EE0EBBAC0BFCF5595C4D8C50331847EC09CF173F75A1818F70C2j2v1G" TargetMode="External"/><Relationship Id="rId952" Type="http://schemas.openxmlformats.org/officeDocument/2006/relationships/hyperlink" Target="consultantplus://offline/ref=171B76908CDBFA5A72AACBF2EE0EBBAC0BFCF5595C4D8C50331847EC09CF173F75A1818775CEj2v4G" TargetMode="External"/><Relationship Id="rId1168" Type="http://schemas.openxmlformats.org/officeDocument/2006/relationships/hyperlink" Target="consultantplus://offline/ref=E32DFD68B3520268357322DC955E98EE3BAADB30D8A6EFAF492041A36FA244B503415A54D84FFA18F208861B79179B802E4A848DC22EcDn6G" TargetMode="External"/><Relationship Id="rId81" Type="http://schemas.openxmlformats.org/officeDocument/2006/relationships/hyperlink" Target="consultantplus://offline/ref=171B76908CDBFA5A72AACBF2EE0EBBAC0BFCF5595C4D8C50331847EC09CF173F75A1868870C6j2v2G" TargetMode="External"/><Relationship Id="rId135" Type="http://schemas.openxmlformats.org/officeDocument/2006/relationships/hyperlink" Target="consultantplus://offline/ref=171B76908CDBFA5A72AACBF2EE0EBBAC0BFCF5595C4D8C50331847EC09CF173F75A1868A74C0j2v5G" TargetMode="External"/><Relationship Id="rId177" Type="http://schemas.openxmlformats.org/officeDocument/2006/relationships/hyperlink" Target="consultantplus://offline/ref=171B76908CDBFA5A72AACBF2EE0EBBAC0BFCF5595C4D8C50331847EC09CF173F75A1868975C1j2v6G" TargetMode="External"/><Relationship Id="rId342" Type="http://schemas.openxmlformats.org/officeDocument/2006/relationships/hyperlink" Target="consultantplus://offline/ref=171B76908CDBFA5A72AACBF2EE0EBBAC0BFCF5595C4D8C50331847EC09CF173F75A1858D71CEj2v1G" TargetMode="External"/><Relationship Id="rId384" Type="http://schemas.openxmlformats.org/officeDocument/2006/relationships/hyperlink" Target="consultantplus://offline/ref=171B76908CDBFA5A72AACBF2EE0EBBAC0BFCF5595C4D8C50331847EC09CF173F75A1868974C2j2v2G" TargetMode="External"/><Relationship Id="rId591" Type="http://schemas.openxmlformats.org/officeDocument/2006/relationships/hyperlink" Target="consultantplus://offline/ref=171B76908CDBFA5A72AACBF2EE0EBBAC0BFCF5595C4D8C50331847EC09CF173F75A1858E78C2j2v0G" TargetMode="External"/><Relationship Id="rId605" Type="http://schemas.openxmlformats.org/officeDocument/2006/relationships/hyperlink" Target="consultantplus://offline/ref=171B76908CDBFA5A72AACBF2EE0EBBAC0BFCF5595C4D8C50331847EC09CF173F75A1818F77C2j2v5G" TargetMode="External"/><Relationship Id="rId787" Type="http://schemas.openxmlformats.org/officeDocument/2006/relationships/hyperlink" Target="consultantplus://offline/ref=171B76908CDBFA5A72AACBF2EE0EBBAC0BFCF5595C4D8C50331847EC09CF173F75A1818E70C7j2v6G" TargetMode="External"/><Relationship Id="rId812" Type="http://schemas.openxmlformats.org/officeDocument/2006/relationships/hyperlink" Target="consultantplus://offline/ref=171B76908CDBFA5A72AACBF2EE0EBBAC0BFCF5595C4D8C50331847EC09CF173F75A1818E70C6j2v1G" TargetMode="External"/><Relationship Id="rId994" Type="http://schemas.openxmlformats.org/officeDocument/2006/relationships/hyperlink" Target="consultantplus://offline/ref=171B76908CDBFA5A72AACBF2EE0EBBAC0BFCF5595C4D8C50331847EC09CF173F75A1818A77C7j2v3G" TargetMode="External"/><Relationship Id="rId1028" Type="http://schemas.openxmlformats.org/officeDocument/2006/relationships/hyperlink" Target="consultantplus://offline/ref=171B76908CDBFA5A72AACBF2EE0EBBAC0BFCF5595C4D8C50331847EC09CF173F75A1818778CFj2v0G" TargetMode="External"/><Relationship Id="rId1235" Type="http://schemas.openxmlformats.org/officeDocument/2006/relationships/hyperlink" Target="consultantplus://offline/ref=E32DFD68B3520268357322DC955E98EE3BAADB30D8A6EFAF492041A36FA244B503415F55DD48F518F208861B79179B802E4A848DC22EcDn6G" TargetMode="External"/><Relationship Id="rId202" Type="http://schemas.openxmlformats.org/officeDocument/2006/relationships/hyperlink" Target="consultantplus://offline/ref=171B76908CDBFA5A72AACBF2EE0EBBAC0BFCF5595C4D8C50331847EC09CF173F75A1868873CFj2v5G" TargetMode="External"/><Relationship Id="rId244" Type="http://schemas.openxmlformats.org/officeDocument/2006/relationships/hyperlink" Target="consultantplus://offline/ref=171B76908CDBFA5A72AACBF2EE0EBBAC0BFCF5595C4D8C50331847EC09CF173F75A1868872CFj2vBG" TargetMode="External"/><Relationship Id="rId647" Type="http://schemas.openxmlformats.org/officeDocument/2006/relationships/hyperlink" Target="consultantplus://offline/ref=171B76908CDBFA5A72AACBF2EE0EBBAC0BFCF5595C4D8C50331847EC09CF173F75A1818F74C0j2v1G" TargetMode="External"/><Relationship Id="rId689" Type="http://schemas.openxmlformats.org/officeDocument/2006/relationships/hyperlink" Target="consultantplus://offline/ref=171B76908CDBFA5A72AACBF2EE0EBBAC0BFCF5595C4D8C50331847EC09CF173F75A1818F73C0j2v4G" TargetMode="External"/><Relationship Id="rId854" Type="http://schemas.openxmlformats.org/officeDocument/2006/relationships/hyperlink" Target="consultantplus://offline/ref=171B76908CDBFA5A72AACBF2EE0EBBAC0BFCF5595C4D8C50331847EC09CF173F75A1818E72C2j2v0G" TargetMode="External"/><Relationship Id="rId896" Type="http://schemas.openxmlformats.org/officeDocument/2006/relationships/hyperlink" Target="consultantplus://offline/ref=171B76908CDBFA5A72AACBF2EE0EBBAC0BFCF5595C4D8C50331847EC09CF173F75A1818B74C1j2vBG" TargetMode="External"/><Relationship Id="rId1081" Type="http://schemas.openxmlformats.org/officeDocument/2006/relationships/hyperlink" Target="consultantplus://offline/ref=E32DFD68B3520268357322DC955E98EE3BAADB30D8A6EFAF492041A36FA244B503415853D94BF118F208861B79179B802E4A848DC22EcDn6G" TargetMode="External"/><Relationship Id="rId1277" Type="http://schemas.openxmlformats.org/officeDocument/2006/relationships/hyperlink" Target="consultantplus://offline/ref=E32DFD68B3520268357322DC955E98EE3BAADB30D8A6EFAF492041A36FA244B503415A50D54FF318F208861B79179B802E4A848DC22EcDn6G" TargetMode="External"/><Relationship Id="rId39" Type="http://schemas.openxmlformats.org/officeDocument/2006/relationships/hyperlink" Target="consultantplus://offline/ref=D884052CD9C7EB71108A006449874E08321F8CC0C2E0BC7AD057F249CB4F9A39973C1CE6F95635AA32F8D090j643H" TargetMode="External"/><Relationship Id="rId286" Type="http://schemas.openxmlformats.org/officeDocument/2006/relationships/hyperlink" Target="consultantplus://offline/ref=171B76908CDBFA5A72AACBF2EE0EBBAC0BFCF5595C4D8C50331847EC09CF173F75A1818873CEj2v4G" TargetMode="External"/><Relationship Id="rId451" Type="http://schemas.openxmlformats.org/officeDocument/2006/relationships/hyperlink" Target="consultantplus://offline/ref=171B76908CDBFA5A72AACBF2EE0EBBAC0BFCF5595C4D8C50331847EC09CF173F75A1868970C1j2v6G" TargetMode="External"/><Relationship Id="rId493" Type="http://schemas.openxmlformats.org/officeDocument/2006/relationships/hyperlink" Target="consultantplus://offline/ref=171B76908CDBFA5A72AACBF2EE0EBBAC0BFCF5595C4D8C50331847EC09CF173F75A1868974C5j2v5G" TargetMode="External"/><Relationship Id="rId507" Type="http://schemas.openxmlformats.org/officeDocument/2006/relationships/hyperlink" Target="consultantplus://offline/ref=171B76908CDBFA5A72AACBF2EE0EBBAC0BFCF5595C4D8C50331847EC09CF173F75A1858E77C1j2vAG" TargetMode="External"/><Relationship Id="rId549" Type="http://schemas.openxmlformats.org/officeDocument/2006/relationships/hyperlink" Target="consultantplus://offline/ref=171B76908CDBFA5A72AACBF2EE0EBBAC0BFCF5595C4D8C50331847EC09CF173F75A1858D71C7j2v1G" TargetMode="External"/><Relationship Id="rId714" Type="http://schemas.openxmlformats.org/officeDocument/2006/relationships/hyperlink" Target="consultantplus://offline/ref=171B76908CDBFA5A72AACBF2EE0EBBAC0BFCF5595C4D8C50331847EC09CF173F75A1818770C0j2v6G" TargetMode="External"/><Relationship Id="rId756" Type="http://schemas.openxmlformats.org/officeDocument/2006/relationships/hyperlink" Target="consultantplus://offline/ref=171B76908CDBFA5A72AACBF2EE0EBBAC0BFCF5595C4D8C50331847EC09CF173F75A1818E72C0j2v2G" TargetMode="External"/><Relationship Id="rId921" Type="http://schemas.openxmlformats.org/officeDocument/2006/relationships/hyperlink" Target="consultantplus://offline/ref=171B76908CDBFA5A72AACBF2EE0EBBAC0BFCF5595C4D8C50331847EC09CF173F75A1818776C6j2v6G" TargetMode="External"/><Relationship Id="rId1137" Type="http://schemas.openxmlformats.org/officeDocument/2006/relationships/hyperlink" Target="consultantplus://offline/ref=E32DFD68B3520268357322DC955E98EE3BAADB30D8A6EFAF492041A36FA244B503415852D84EFB18F208861B79179B802E4A848DC22EcDn6G" TargetMode="External"/><Relationship Id="rId1179" Type="http://schemas.openxmlformats.org/officeDocument/2006/relationships/hyperlink" Target="consultantplus://offline/ref=E32DFD68B3520268357322DC955E98EE3BAADB30D8A6EFAF492041A36FA244B503415F55DD4BF018F208861B79179B802E4A848DC22EcDn6G" TargetMode="External"/><Relationship Id="rId50" Type="http://schemas.openxmlformats.org/officeDocument/2006/relationships/hyperlink" Target="consultantplus://offline/ref=2FC61430FE4D866450BDC58CC58F2D735F3BABDDF72D21154D6509ADCCFDBDEA66A47575E3E291573BD9C13349QAN7I" TargetMode="External"/><Relationship Id="rId104" Type="http://schemas.openxmlformats.org/officeDocument/2006/relationships/hyperlink" Target="consultantplus://offline/ref=171B76908CDBFA5A72AACBF2EE0EBBAC0BFCF5595C4D8C50331847EC09CF173F75A1818D79C3j2v4G" TargetMode="External"/><Relationship Id="rId146" Type="http://schemas.openxmlformats.org/officeDocument/2006/relationships/hyperlink" Target="consultantplus://offline/ref=171B76908CDBFA5A72AACBF2EE0EBBAC0BFCF5595C4D8C50331847EC09CF173F75A1868775C6j2v3G" TargetMode="External"/><Relationship Id="rId188" Type="http://schemas.openxmlformats.org/officeDocument/2006/relationships/hyperlink" Target="consultantplus://offline/ref=171B76908CDBFA5A72AACBF2EE0EBBAC0BFCF5595C4D8C50331847EC09CF173F75A1868976C1j2v6G" TargetMode="External"/><Relationship Id="rId311" Type="http://schemas.openxmlformats.org/officeDocument/2006/relationships/hyperlink" Target="consultantplus://offline/ref=171B76908CDBFA5A72AACBF2EE0EBBAC0BFCF5595C4D8C50331847EC09CF173F75A1868970C0j2v0G" TargetMode="External"/><Relationship Id="rId353" Type="http://schemas.openxmlformats.org/officeDocument/2006/relationships/hyperlink" Target="consultantplus://offline/ref=171B76908CDBFA5A72AACBF2EE0EBBAC0BFCF5595C4D8C50331847EC09CF173F75A1858E76C1j2v6G" TargetMode="External"/><Relationship Id="rId395" Type="http://schemas.openxmlformats.org/officeDocument/2006/relationships/hyperlink" Target="consultantplus://offline/ref=171B76908CDBFA5A72AACBF2EE0EBBAC0BFCF5595C4D8C50331847EC09CF173F75A1858D73C7j2vBG" TargetMode="External"/><Relationship Id="rId409" Type="http://schemas.openxmlformats.org/officeDocument/2006/relationships/hyperlink" Target="consultantplus://offline/ref=171B76908CDBFA5A72AACBF2EE0EBBAC0BFCF5595C4D8C50331847EC09CF173F75A1858D70C0j2v1G" TargetMode="External"/><Relationship Id="rId560" Type="http://schemas.openxmlformats.org/officeDocument/2006/relationships/hyperlink" Target="consultantplus://offline/ref=171B76908CDBFA5A72AACBF2EE0EBBAC0BFCF5595C4D8C50331847EC09CF173F75A1858E78C1j2v7G" TargetMode="External"/><Relationship Id="rId798" Type="http://schemas.openxmlformats.org/officeDocument/2006/relationships/hyperlink" Target="consultantplus://offline/ref=171B76908CDBFA5A72AACBF2EE0EBBAC0BFCF5595C4D8C50331847EC09CF173F75A1818E70C6j2v0G" TargetMode="External"/><Relationship Id="rId963" Type="http://schemas.openxmlformats.org/officeDocument/2006/relationships/hyperlink" Target="consultantplus://offline/ref=BAF655E0D0025D2BA050C8A03F1CEC6CF3EFD5B6D7D8EC5DCE172652799CFA411A5CA7323C1878l8S" TargetMode="External"/><Relationship Id="rId1039" Type="http://schemas.openxmlformats.org/officeDocument/2006/relationships/hyperlink" Target="consultantplus://offline/ref=E32DFD68B3520268357322DC955E98EE3BAADB30D8A6EFAF492041A36FA244B503415852DC44F518F208861B79179B802E4A848DC22EcDn6G" TargetMode="External"/><Relationship Id="rId1190" Type="http://schemas.openxmlformats.org/officeDocument/2006/relationships/hyperlink" Target="consultantplus://offline/ref=E32DFD68B3520268357322DC955E98EE3BAADB30D8A6EFAF492041A36FA244B503415F55DD48F518F208861B79179B802E4A848DC22EcDn6G" TargetMode="External"/><Relationship Id="rId1204" Type="http://schemas.openxmlformats.org/officeDocument/2006/relationships/hyperlink" Target="consultantplus://offline/ref=E32DFD68B3520268357322DC955E98EE3BAADB30D8A6EFAF492041A36FA244B503415E55DC4BF418F208861B79179B802E4A848DC22EcDn6G" TargetMode="External"/><Relationship Id="rId1246" Type="http://schemas.openxmlformats.org/officeDocument/2006/relationships/hyperlink" Target="consultantplus://offline/ref=E32DFD68B3520268357322DC955E98EE3BAADB30D8A6EFAF492041A36FA244B503415853DF4DF318F208861B79179B802E4A848DC22EcDn6G" TargetMode="External"/><Relationship Id="rId92" Type="http://schemas.openxmlformats.org/officeDocument/2006/relationships/hyperlink" Target="consultantplus://offline/ref=171B76908CDBFA5A72AACBF2EE0EBBAC0BFCF5595C4D8C50331847EC09CF173F75A1818C70C5j2v0G" TargetMode="External"/><Relationship Id="rId213" Type="http://schemas.openxmlformats.org/officeDocument/2006/relationships/hyperlink" Target="consultantplus://offline/ref=171B76908CDBFA5A72AACBF2EE0EBBAC0BFCF5595C4D8C50331847EC09CF173F75A1868972CFj2v5G" TargetMode="External"/><Relationship Id="rId420" Type="http://schemas.openxmlformats.org/officeDocument/2006/relationships/hyperlink" Target="consultantplus://offline/ref=171B76908CDBFA5A72AACBF2EE0EBBAC0BFCF5595C4D8C50331847EC09CF173F75A1868973C7j2v7G" TargetMode="External"/><Relationship Id="rId616" Type="http://schemas.openxmlformats.org/officeDocument/2006/relationships/hyperlink" Target="consultantplus://offline/ref=171B76908CDBFA5A72AACBF2EE0EBBAC0BFCF5595C4D8C50331847EC09CF173F75A1818F77C1j2v1G" TargetMode="External"/><Relationship Id="rId658" Type="http://schemas.openxmlformats.org/officeDocument/2006/relationships/hyperlink" Target="consultantplus://offline/ref=171B76908CDBFA5A72AACBF2EE0EBBAC0BFCF5595C4D8C50331847EC09CF173F75A1818F73CEj2v7G" TargetMode="External"/><Relationship Id="rId823" Type="http://schemas.openxmlformats.org/officeDocument/2006/relationships/hyperlink" Target="consultantplus://offline/ref=171B76908CDBFA5A72AACBF2EE0EBBAC0BFCF5595C4D8C50331847EC09CF173F75A1818E72C3j2v0G" TargetMode="External"/><Relationship Id="rId865" Type="http://schemas.openxmlformats.org/officeDocument/2006/relationships/hyperlink" Target="consultantplus://offline/ref=171B76908CDBFA5A72AACBF2EE0EBBAC0BFCF5595C4D8C50331847EC09CF173F75A1858873CFj2v7G" TargetMode="External"/><Relationship Id="rId1050" Type="http://schemas.openxmlformats.org/officeDocument/2006/relationships/hyperlink" Target="consultantplus://offline/ref=E32DFD68B3520268357322DC955E98EE3BAADB30D8A6EFAF492041A36FA244B503415852DC4CF318F208861B79179B802E4A848DC22EcDn6G" TargetMode="External"/><Relationship Id="rId1288" Type="http://schemas.openxmlformats.org/officeDocument/2006/relationships/hyperlink" Target="consultantplus://offline/ref=E32DFD68B3520268357322DC955E98EE3BAADB30D8A6EFAF492041A36FA244B503415A57DB4DF018F208861B79179B802E4A848DC22EcDn6G" TargetMode="External"/><Relationship Id="rId255" Type="http://schemas.openxmlformats.org/officeDocument/2006/relationships/hyperlink" Target="consultantplus://offline/ref=171B76908CDBFA5A72AACBF2EE0EBBAC0BFCF5595C4D8C50331847EC09CF173F75A1818E74C7j2vAG" TargetMode="External"/><Relationship Id="rId297" Type="http://schemas.openxmlformats.org/officeDocument/2006/relationships/hyperlink" Target="consultantplus://offline/ref=171B76908CDBFA5A72AACBF2EE0EBBAC0BFCF5595C4D8C50331847EC09CF173F75A1818878CEj2v1G" TargetMode="External"/><Relationship Id="rId462" Type="http://schemas.openxmlformats.org/officeDocument/2006/relationships/hyperlink" Target="consultantplus://offline/ref=171B76908CDBFA5A72AACBF2EE0EBBAC0BFCF5595C4D8C50331847EC09CF173F75A1868970CFj2v5G" TargetMode="External"/><Relationship Id="rId518" Type="http://schemas.openxmlformats.org/officeDocument/2006/relationships/hyperlink" Target="consultantplus://offline/ref=171B76908CDBFA5A72AACBF2EE0EBBAC0BFCF5595C4D8C50331847EC09CF173F75A1868972C0j2v3G" TargetMode="External"/><Relationship Id="rId725" Type="http://schemas.openxmlformats.org/officeDocument/2006/relationships/hyperlink" Target="consultantplus://offline/ref=171B76908CDBFA5A72AACBF2EE0EBBAC0BFCF5595C4D8C50331847EC09CF173F75A1818C73CFj2v2G" TargetMode="External"/><Relationship Id="rId932" Type="http://schemas.openxmlformats.org/officeDocument/2006/relationships/hyperlink" Target="consultantplus://offline/ref=171B76908CDBFA5A72AACBF2EE0EBBAC0BFCF5595C4D8C50331847EC09CF173F75A1848879C0j2vAG" TargetMode="External"/><Relationship Id="rId1092" Type="http://schemas.openxmlformats.org/officeDocument/2006/relationships/hyperlink" Target="consultantplus://offline/ref=E32DFD68B3520268357322DC955E98EE3BAADB30D8A6EFAF492041A36FA244B503415852DF45F718F208861B79179B802E4A848DC22EcDn6G" TargetMode="External"/><Relationship Id="rId1106" Type="http://schemas.openxmlformats.org/officeDocument/2006/relationships/hyperlink" Target="consultantplus://offline/ref=E32DFD68B3520268357322DC955E98EE3BAADB30D8A6EFAF492041A36FA244B503415852DE45F518F208861B79179B802E4A848DC22EcDn6G" TargetMode="External"/><Relationship Id="rId1148" Type="http://schemas.openxmlformats.org/officeDocument/2006/relationships/hyperlink" Target="consultantplus://offline/ref=E32DFD68B3520268357322DC955E98EE3BAADB30D8A6EFAF492041A36FA244B503415F55DD48F118F208861B79179B802E4A848DC22EcDn6G" TargetMode="External"/><Relationship Id="rId115" Type="http://schemas.openxmlformats.org/officeDocument/2006/relationships/hyperlink" Target="consultantplus://offline/ref=171B76908CDBFA5A72AACBF2EE0EBBAC0BFCF5595C4D8C50331847EC09CF173F75A1818976C1j2v1G" TargetMode="External"/><Relationship Id="rId157" Type="http://schemas.openxmlformats.org/officeDocument/2006/relationships/hyperlink" Target="consultantplus://offline/ref=171B76908CDBFA5A72AACBF2EE0EBBAC0BFCF5595C4D8C50331847EC09CF173F75A1818975C1j2v5G" TargetMode="External"/><Relationship Id="rId322" Type="http://schemas.openxmlformats.org/officeDocument/2006/relationships/hyperlink" Target="consultantplus://offline/ref=171B76908CDBFA5A72AACBF2EE0EBBAC0BFCF5595C4D8C50331847EC09CF173F75A1868970CEj2v2G" TargetMode="External"/><Relationship Id="rId364" Type="http://schemas.openxmlformats.org/officeDocument/2006/relationships/hyperlink" Target="consultantplus://offline/ref=171B76908CDBFA5A72AACBF2EE0EBBAC0BFCF5595C4D8C50331847EC09CF173F75A1858E77C3j2v3G" TargetMode="External"/><Relationship Id="rId767" Type="http://schemas.openxmlformats.org/officeDocument/2006/relationships/hyperlink" Target="consultantplus://offline/ref=171B76908CDBFA5A72AACBF2EE0EBBAC0BFCF5595C4D8C50331847EC09CF173F75A1818771C0j2v0G" TargetMode="External"/><Relationship Id="rId974" Type="http://schemas.openxmlformats.org/officeDocument/2006/relationships/hyperlink" Target="consultantplus://offline/ref=BAF655E0D0025D2BA050C8A03F1CEC6CF3EFD5B6D7D8EC5DCE172652799CFA411A5CA333381078l8S" TargetMode="External"/><Relationship Id="rId1008" Type="http://schemas.openxmlformats.org/officeDocument/2006/relationships/hyperlink" Target="consultantplus://offline/ref=171B76908CDBFA5A72AACBF2EE0EBBAC0BFCF5595C4D8C50331847EC09CF173F75A1858D71C1j2v6G" TargetMode="External"/><Relationship Id="rId1215" Type="http://schemas.openxmlformats.org/officeDocument/2006/relationships/hyperlink" Target="consultantplus://offline/ref=E32DFD68B3520268357322DC955E98EE3BAADB30D8A6EFAF492041A36FA244B503415853D94AF318F208861B79179B802E4A848DC22EcDn6G" TargetMode="External"/><Relationship Id="rId61" Type="http://schemas.openxmlformats.org/officeDocument/2006/relationships/hyperlink" Target="consultantplus://offline/ref=2FC61430FE4D866450BDC58CC58F2D735F3BA7D9FB2121154D6509ADCCFDBDEA74A42D79E1E58F5238CC97620CFA065A4846A9FD92116AC8Q9NFI" TargetMode="External"/><Relationship Id="rId199" Type="http://schemas.openxmlformats.org/officeDocument/2006/relationships/hyperlink" Target="consultantplus://offline/ref=171B76908CDBFA5A72AACBF2EE0EBBAC0BFCF5595C4D8C50331847EC09CF173F75A1868975C2j2v5G" TargetMode="External"/><Relationship Id="rId571" Type="http://schemas.openxmlformats.org/officeDocument/2006/relationships/hyperlink" Target="consultantplus://offline/ref=171B76908CDBFA5A72AACBF2EE0EBBAC0BFCF5595C4D8C50331847EC09CF173F75A1858D72C3j2vBG" TargetMode="External"/><Relationship Id="rId627" Type="http://schemas.openxmlformats.org/officeDocument/2006/relationships/hyperlink" Target="consultantplus://offline/ref=171B76908CDBFA5A72AACBF2EE0EBBAC0BFCF5595C4D8C50331847EC09CF173F75A1818D71C3j2v0G" TargetMode="External"/><Relationship Id="rId669" Type="http://schemas.openxmlformats.org/officeDocument/2006/relationships/hyperlink" Target="consultantplus://offline/ref=171B76908CDBFA5A72AACBF2EE0EBBAC0BFCF5595C4D8C50331847EC09CF173F75A1808F71C4j2v3G" TargetMode="External"/><Relationship Id="rId834" Type="http://schemas.openxmlformats.org/officeDocument/2006/relationships/hyperlink" Target="consultantplus://offline/ref=171B76908CDBFA5A72AACBF2EE0EBBAC0BFCF5595C4D8C50331847EC09CF173F75A1818E72C5j2vBG" TargetMode="External"/><Relationship Id="rId876" Type="http://schemas.openxmlformats.org/officeDocument/2006/relationships/hyperlink" Target="consultantplus://offline/ref=171B76908CDBFA5A72AACBF2EE0EBBAC0BFCF5595C4D8C50331847EC09CF173F75A1848E73C1j2v7G" TargetMode="External"/><Relationship Id="rId1257" Type="http://schemas.openxmlformats.org/officeDocument/2006/relationships/hyperlink" Target="consultantplus://offline/ref=E32DFD68B3520268357322DC955E98EE3BAADB30D8A6EFAF492041A36FA244B503415853DF4DF318F208861B79179B802E4A848DC22EcDn6G" TargetMode="External"/><Relationship Id="rId19" Type="http://schemas.openxmlformats.org/officeDocument/2006/relationships/hyperlink" Target="consultantplus://offline/ref=341F3C888D195952121446F885522318D3F24F055C387D708C6640D42AA7kFH" TargetMode="External"/><Relationship Id="rId224" Type="http://schemas.openxmlformats.org/officeDocument/2006/relationships/hyperlink" Target="consultantplus://offline/ref=171B76908CDBFA5A72AACBF2EE0EBBAC0BFCF5595C4D8C50331847EC09CF173F75A1818A71CEj2vBG" TargetMode="External"/><Relationship Id="rId266" Type="http://schemas.openxmlformats.org/officeDocument/2006/relationships/hyperlink" Target="consultantplus://offline/ref=171B76908CDBFA5A72AACBF2EE0EBBAC0BFCF5595C4D8C50331847EC09CF173F75A1818777C4j2v1G" TargetMode="External"/><Relationship Id="rId431" Type="http://schemas.openxmlformats.org/officeDocument/2006/relationships/hyperlink" Target="consultantplus://offline/ref=171B76908CDBFA5A72AACBF2EE0EBBAC0BFCF5595C4D8C50331847EC09CF173F75A1868970C6j2v1G" TargetMode="External"/><Relationship Id="rId473" Type="http://schemas.openxmlformats.org/officeDocument/2006/relationships/hyperlink" Target="consultantplus://offline/ref=171B76908CDBFA5A72AACBF2EE0EBBAC0BFCF5595C4D8C50331847EC09CF173F75A1858E76C0j2v0G" TargetMode="External"/><Relationship Id="rId529" Type="http://schemas.openxmlformats.org/officeDocument/2006/relationships/hyperlink" Target="consultantplus://offline/ref=171B76908CDBFA5A72AACBF2EE0EBBAC0BFCF5595C4D8C50331847EC09CF173F75A1868976C1j2vAG" TargetMode="External"/><Relationship Id="rId680" Type="http://schemas.openxmlformats.org/officeDocument/2006/relationships/hyperlink" Target="consultantplus://offline/ref=171B76908CDBFA5A72AACBF2EE0EBBAC0BFCF5595C4D8C50331847EC09CF173F75A1868973C4j2v4G" TargetMode="External"/><Relationship Id="rId736" Type="http://schemas.openxmlformats.org/officeDocument/2006/relationships/hyperlink" Target="consultantplus://offline/ref=171B76908CDBFA5A72AACBF2EE0EBBAC0BFCF5595C4D8C50331847EC09CF173F75A1818E70CFj2v0G" TargetMode="External"/><Relationship Id="rId901" Type="http://schemas.openxmlformats.org/officeDocument/2006/relationships/hyperlink" Target="consultantplus://offline/ref=171B76908CDBFA5A72AACBF2EE0EBBAC0BFCF5595C4D8C50331847EC09CF173F75A1818776CFj2v6G" TargetMode="External"/><Relationship Id="rId1061" Type="http://schemas.openxmlformats.org/officeDocument/2006/relationships/hyperlink" Target="consultantplus://offline/ref=E32DFD68B3520268357322DC955E98EE3BAADB30D8A6EFAF492041A36FA244B50341585DDD4EFB18F208861B79179B802E4A848DC22EcDn6G" TargetMode="External"/><Relationship Id="rId1117" Type="http://schemas.openxmlformats.org/officeDocument/2006/relationships/hyperlink" Target="consultantplus://offline/ref=E32DFD68B3520268357322DC955E98EE3BAADB30D8A6EFAF492041A36FA244B503415853DA4BF418F208861B79179B802E4A848DC22EcDn6G" TargetMode="External"/><Relationship Id="rId1159" Type="http://schemas.openxmlformats.org/officeDocument/2006/relationships/hyperlink" Target="consultantplus://offline/ref=E32DFD68B3520268357322DC955E98EE3BAADB30D8A6EFAF492041A36FA244B503415F55DD48F518F208861B79179B802E4A848DC22EcDn6G" TargetMode="External"/><Relationship Id="rId30" Type="http://schemas.openxmlformats.org/officeDocument/2006/relationships/hyperlink" Target="consultantplus://offline/ref=2FC61430FE4D866450BDDB81D3E3737C5C39FCD5F32B284013350FFA93ADBBBF34E42B2CA2A182573AC7C53248A45F090B0DA5FE8B0D6BC889FEBEE5Q0NEI" TargetMode="External"/><Relationship Id="rId126" Type="http://schemas.openxmlformats.org/officeDocument/2006/relationships/hyperlink" Target="consultantplus://offline/ref=171B76908CDBFA5A72AACBF2EE0EBBAC0BFCF5595C4D8C50331847EC09CF173F75A1858D79C5j2v2G" TargetMode="External"/><Relationship Id="rId168" Type="http://schemas.openxmlformats.org/officeDocument/2006/relationships/hyperlink" Target="consultantplus://offline/ref=171B76908CDBFA5A72AACBF2EE0EBBAC0BFCF5595C4D8C50331847EC09CF173F75A1818C75C0j2v2G" TargetMode="External"/><Relationship Id="rId333" Type="http://schemas.openxmlformats.org/officeDocument/2006/relationships/hyperlink" Target="consultantplus://offline/ref=171B76908CDBFA5A72AACBF2EE0EBBAC0BFCF5595C4D8C50331847EC09CF173F75A1868972C5j2v3G" TargetMode="External"/><Relationship Id="rId540" Type="http://schemas.openxmlformats.org/officeDocument/2006/relationships/hyperlink" Target="consultantplus://offline/ref=171B76908CDBFA5A72AACBF2EE0EBBAC0BFCF5595C4D8C50331847EC09CF173F75A1868973CFj2v1G" TargetMode="External"/><Relationship Id="rId778" Type="http://schemas.openxmlformats.org/officeDocument/2006/relationships/hyperlink" Target="consultantplus://offline/ref=171B76908CDBFA5A72AACBF2EE0EBBAC0BFCF5595C4D8C50331847EC09CF173F75A1818B72C1j2v4G" TargetMode="External"/><Relationship Id="rId943" Type="http://schemas.openxmlformats.org/officeDocument/2006/relationships/hyperlink" Target="consultantplus://offline/ref=171B76908CDBFA5A72AACBF2EE0EBBAC0BFCF5595C4D8C50331847EC09CF173F75A1868676C5j2v3G" TargetMode="External"/><Relationship Id="rId985" Type="http://schemas.openxmlformats.org/officeDocument/2006/relationships/hyperlink" Target="consultantplus://offline/ref=171B76908CDBFA5A72AACBF2EE0EBBAC0BFCF5595C4D8C50331847EC09CF173F75A1848D74C3j2vAG" TargetMode="External"/><Relationship Id="rId1019" Type="http://schemas.openxmlformats.org/officeDocument/2006/relationships/hyperlink" Target="consultantplus://offline/ref=171B76908CDBFA5A72AACBF2EE0EBBAC0BFCF5595C4D8C50331847EC09CF173F75A1818773C7j2v7G" TargetMode="External"/><Relationship Id="rId1170" Type="http://schemas.openxmlformats.org/officeDocument/2006/relationships/hyperlink" Target="consultantplus://offline/ref=E32DFD68B3520268357322DC955E98EE3BAADB30D8A6EFAF492041A36FA244B503415A54D54AF718F208861B79179B802E4A848DC22EcDn6G" TargetMode="External"/><Relationship Id="rId72" Type="http://schemas.openxmlformats.org/officeDocument/2006/relationships/hyperlink" Target="consultantplus://offline/ref=DD1835718DDD0F9E4928C67E4B882306BC2AC25BDF017BCE61FE4ACB6E3960B075s0h2I" TargetMode="External"/><Relationship Id="rId375" Type="http://schemas.openxmlformats.org/officeDocument/2006/relationships/hyperlink" Target="consultantplus://offline/ref=171B76908CDBFA5A72AACBF2EE0EBBAC0BFCF5595C4D8C50331847EC09CF173F75A1858E78C3j2v7G" TargetMode="External"/><Relationship Id="rId582" Type="http://schemas.openxmlformats.org/officeDocument/2006/relationships/hyperlink" Target="consultantplus://offline/ref=171B76908CDBFA5A72AACBF2EE0EBBAC0BFCF5595C4D8C50331847EC09CF173F75A1858E75C0j2v7G" TargetMode="External"/><Relationship Id="rId638" Type="http://schemas.openxmlformats.org/officeDocument/2006/relationships/hyperlink" Target="consultantplus://offline/ref=171B76908CDBFA5A72AACBF2EE0EBBAC0BFCF5595C4D8C50331847EC09CF173F75A1818F73CFj2v5G" TargetMode="External"/><Relationship Id="rId803" Type="http://schemas.openxmlformats.org/officeDocument/2006/relationships/hyperlink" Target="consultantplus://offline/ref=171B76908CDBFA5A72AACBF2EE0EBBAC0BFCF5595C4D8C50331847EC09CF173F75A1818E70C7j2vBG" TargetMode="External"/><Relationship Id="rId845" Type="http://schemas.openxmlformats.org/officeDocument/2006/relationships/hyperlink" Target="consultantplus://offline/ref=171B76908CDBFA5A72AACBF2EE0EBBAC0BFCF5595C4D8C50331847EC09CF173F75A1818E72CFj2v2G" TargetMode="External"/><Relationship Id="rId1030" Type="http://schemas.openxmlformats.org/officeDocument/2006/relationships/hyperlink" Target="consultantplus://offline/ref=171B76908CDBFA5A72AACBF2EE0EBBAC0BFCF5595C4D8C50331847EC09CF173F75A1818771C5j2v1G" TargetMode="External"/><Relationship Id="rId1226" Type="http://schemas.openxmlformats.org/officeDocument/2006/relationships/hyperlink" Target="consultantplus://offline/ref=E32DFD68B3520268357322DC955E98EE3BAADB30D8A6EFAF492041A36FA244B503415B52DA4DF418F208861B79179B802E4A848DC22EcDn6G" TargetMode="External"/><Relationship Id="rId1268" Type="http://schemas.openxmlformats.org/officeDocument/2006/relationships/hyperlink" Target="consultantplus://offline/ref=E32DFD68B3520268357322DC955E98EE3BAADB30D8A6EFAF492041A36FA244B503415A54DF4EFB18F208861B79179B802E4A848DC22EcDn6G" TargetMode="External"/><Relationship Id="rId3" Type="http://schemas.openxmlformats.org/officeDocument/2006/relationships/styles" Target="styles.xml"/><Relationship Id="rId235" Type="http://schemas.openxmlformats.org/officeDocument/2006/relationships/hyperlink" Target="consultantplus://offline/ref=171B76908CDBFA5A72AACBF2EE0EBBAC0BFCF5595C4D8C50331847EC09CF173F75A1868976C1j2vAG" TargetMode="External"/><Relationship Id="rId277" Type="http://schemas.openxmlformats.org/officeDocument/2006/relationships/hyperlink" Target="consultantplus://offline/ref=171B76908CDBFA5A72AACBF2EE0EBBAC0BFCF5595C4D8C50331847EC09CF173F75A1848B79C4j2v2G" TargetMode="External"/><Relationship Id="rId400" Type="http://schemas.openxmlformats.org/officeDocument/2006/relationships/hyperlink" Target="consultantplus://offline/ref=171B76908CDBFA5A72AACBF2EE0EBBAC0BFCF5595C4D8C50331847EC09CF173F75A1868976C3j2v4G" TargetMode="External"/><Relationship Id="rId442" Type="http://schemas.openxmlformats.org/officeDocument/2006/relationships/hyperlink" Target="consultantplus://offline/ref=171B76908CDBFA5A72AACBF2EE0EBBAC0BFCF5595C4D8C50331847EC09CF173F75A1858E76C6j2v7G" TargetMode="External"/><Relationship Id="rId484" Type="http://schemas.openxmlformats.org/officeDocument/2006/relationships/hyperlink" Target="consultantplus://offline/ref=171B76908CDBFA5A72AACBF2EE0EBBAC0BFCF5595C4D8C50331847EC09CF173F75A1868972C5j2v4G" TargetMode="External"/><Relationship Id="rId705" Type="http://schemas.openxmlformats.org/officeDocument/2006/relationships/hyperlink" Target="consultantplus://offline/ref=171B76908CDBFA5A72AACBF2EE0EBBAC0BFCF5595C4D8C50331847EC09CF173F75A1818770C2j2v4G" TargetMode="External"/><Relationship Id="rId887" Type="http://schemas.openxmlformats.org/officeDocument/2006/relationships/hyperlink" Target="consultantplus://offline/ref=171B76908CDBFA5A72AACBF2EE0EBBAC0BFCF5595C4D8C50331847EC09CF173F75A1818B73C4j2v3G" TargetMode="External"/><Relationship Id="rId1072" Type="http://schemas.openxmlformats.org/officeDocument/2006/relationships/hyperlink" Target="consultantplus://offline/ref=E32DFD68B3520268357322DC955E98EE3BAADB30D8A6EFAF492041A36FA244B503415852DA45F718F208861B79179B802E4A848DC22EcDn6G" TargetMode="External"/><Relationship Id="rId1128" Type="http://schemas.openxmlformats.org/officeDocument/2006/relationships/hyperlink" Target="consultantplus://offline/ref=E32DFD68B3520268357322DC955E98EE3BAADB30D8A6EFAF492041A36FA244B503415853DF4DF018F208861B79179B802E4A848DC22EcDn6G" TargetMode="External"/><Relationship Id="rId137" Type="http://schemas.openxmlformats.org/officeDocument/2006/relationships/hyperlink" Target="consultantplus://offline/ref=171B76908CDBFA5A72AACBF2EE0EBBAC0BFCF5595C4D8C50331847EC09CF173F75A1868878C6j2v7G" TargetMode="External"/><Relationship Id="rId302" Type="http://schemas.openxmlformats.org/officeDocument/2006/relationships/hyperlink" Target="consultantplus://offline/ref=171B76908CDBFA5A72AACBF2EE0EBBAC0BFCF5595C4D8C50331847EC09CF173F75A1848B72C2j2v6G" TargetMode="External"/><Relationship Id="rId344" Type="http://schemas.openxmlformats.org/officeDocument/2006/relationships/hyperlink" Target="consultantplus://offline/ref=171B76908CDBFA5A72AACBF2EE0EBBAC0BFCF5595C4D8C50331847EC09CF173F75A1858E76CEj2v0G" TargetMode="External"/><Relationship Id="rId691" Type="http://schemas.openxmlformats.org/officeDocument/2006/relationships/hyperlink" Target="consultantplus://offline/ref=171B76908CDBFA5A72AACBF2EE0EBBAC0BFCF5595C4D8C50331847EC09CF173F75A1818F73CFj2v2G" TargetMode="External"/><Relationship Id="rId747" Type="http://schemas.openxmlformats.org/officeDocument/2006/relationships/hyperlink" Target="consultantplus://offline/ref=171B76908CDBFA5A72AACBF2EE0EBBAC0BFCF5595C4D8C50331847EC09CF173F75A1818E71C2j2v3G" TargetMode="External"/><Relationship Id="rId789" Type="http://schemas.openxmlformats.org/officeDocument/2006/relationships/hyperlink" Target="consultantplus://offline/ref=171B76908CDBFA5A72AACBF2EE0EBBAC0BFCF5595C4D8C50331847EC09CF173F75A1818E70C7j2vBG" TargetMode="External"/><Relationship Id="rId912" Type="http://schemas.openxmlformats.org/officeDocument/2006/relationships/hyperlink" Target="consultantplus://offline/ref=171B76908CDBFA5A72AACBF2EE0EBBAC0BFCF5595C4D8C50331847EC09CF173F75A1848879C4j2v4G" TargetMode="External"/><Relationship Id="rId954" Type="http://schemas.openxmlformats.org/officeDocument/2006/relationships/hyperlink" Target="consultantplus://offline/ref=171B76908CDBFA5A72AACBF2EE0EBBAC0BFCF5595C4D8C50331847EC09CF173F75A1818776C7j2v2G" TargetMode="External"/><Relationship Id="rId996" Type="http://schemas.openxmlformats.org/officeDocument/2006/relationships/hyperlink" Target="consultantplus://offline/ref=171B76908CDBFA5A72AACBF2EE0EBBAC0BFCF5595C4D8C50331847EC09CF173F75A1818775C3j2v4G" TargetMode="External"/><Relationship Id="rId41" Type="http://schemas.openxmlformats.org/officeDocument/2006/relationships/hyperlink" Target="consultantplus://offline/ref=2FC61430FE4D866450BDC58CC58F2D735E32A6D9F72F21154D6509ADCCFDBDEA74A42D79E1E58C563FCC97620CFA065A4846A9FD92116AC8Q9NFI" TargetMode="External"/><Relationship Id="rId83" Type="http://schemas.openxmlformats.org/officeDocument/2006/relationships/hyperlink" Target="consultantplus://offline/ref=171B76908CDBFA5A72AACBF2EE0EBBAC0BFCF5595C4D8C50331847EC09CF173F75A1818C72CEj2v4G" TargetMode="External"/><Relationship Id="rId179" Type="http://schemas.openxmlformats.org/officeDocument/2006/relationships/hyperlink" Target="consultantplus://offline/ref=171B76908CDBFA5A72AACBF2EE0EBBAC0BFCF5595C4D8C50331847EC09CF173F75A1868976C1j2v6G" TargetMode="External"/><Relationship Id="rId386" Type="http://schemas.openxmlformats.org/officeDocument/2006/relationships/hyperlink" Target="consultantplus://offline/ref=171B76908CDBFA5A72AACBF2EE0EBBAC0BFCF5595C4D8C50331847EC09CF173F75A1858D71C7j2v1G" TargetMode="External"/><Relationship Id="rId551" Type="http://schemas.openxmlformats.org/officeDocument/2006/relationships/hyperlink" Target="consultantplus://offline/ref=171B76908CDBFA5A72AACBF2EE0EBBAC0BFCF5595C4D8C50331847EC09CF173F75A1868974CFj2v6G" TargetMode="External"/><Relationship Id="rId593" Type="http://schemas.openxmlformats.org/officeDocument/2006/relationships/hyperlink" Target="consultantplus://offline/ref=171B76908CDBFA5A72AACBF2EE0EBBAC0BFCF5595C4D8C50331847EC09CF173F75A1858E78CFj2vAG" TargetMode="External"/><Relationship Id="rId607" Type="http://schemas.openxmlformats.org/officeDocument/2006/relationships/hyperlink" Target="consultantplus://offline/ref=171B76908CDBFA5A72AACBF2EE0EBBAC0BFCF5595C4D8C50331847EC09CF173F75A1818F77C4j2v5G" TargetMode="External"/><Relationship Id="rId649" Type="http://schemas.openxmlformats.org/officeDocument/2006/relationships/hyperlink" Target="consultantplus://offline/ref=171B76908CDBFA5A72AACBF2EE0EBBAC0BFCF5595C4D8C50331847EC09CF173F75A1818F75C7j2v2G" TargetMode="External"/><Relationship Id="rId814" Type="http://schemas.openxmlformats.org/officeDocument/2006/relationships/hyperlink" Target="consultantplus://offline/ref=171B76908CDBFA5A72AACBF2EE0EBBAC0BFCF5595C4D8C50331847EC09CF173F75A1858872C5j2v2G" TargetMode="External"/><Relationship Id="rId856" Type="http://schemas.openxmlformats.org/officeDocument/2006/relationships/hyperlink" Target="consultantplus://offline/ref=171B76908CDBFA5A72AACBF2EE0EBBAC0BFCF5595C4D8C50331847EC09CF173F75A1818E72C0j2v3G" TargetMode="External"/><Relationship Id="rId1181" Type="http://schemas.openxmlformats.org/officeDocument/2006/relationships/hyperlink" Target="consultantplus://offline/ref=E32DFD68B3520268357322DC955E98EE3BAADB30D8A6EFAF492041A36FA244B503415B52DA4DF418F208861B79179B802E4A848DC22EcDn6G" TargetMode="External"/><Relationship Id="rId1237" Type="http://schemas.openxmlformats.org/officeDocument/2006/relationships/hyperlink" Target="consultantplus://offline/ref=E32DFD68B3520268357322DC955E98EE3BAADB30D8A6EFAF492041A36FA244B503415F55DD48F518F208861B79179B802E4A848DC22EcDn6G" TargetMode="External"/><Relationship Id="rId1279" Type="http://schemas.openxmlformats.org/officeDocument/2006/relationships/hyperlink" Target="consultantplus://offline/ref=E32DFD68B3520268357322DC955E98EE3BAADB30D8A6EFAF492041A36FA244B503415852DC4CF318F208861B79179B802E4A848DC22EcDn6G" TargetMode="External"/><Relationship Id="rId190" Type="http://schemas.openxmlformats.org/officeDocument/2006/relationships/hyperlink" Target="consultantplus://offline/ref=171B76908CDBFA5A72AACBF2EE0EBBAC0BFCF5595C4D8C50331847EC09CF173F75A1868870CEj2v5G" TargetMode="External"/><Relationship Id="rId204" Type="http://schemas.openxmlformats.org/officeDocument/2006/relationships/hyperlink" Target="consultantplus://offline/ref=171B76908CDBFA5A72AACBF2EE0EBBAC0BFCF5595C4D8C50331847EC09CF173F75A1868975CFj2v2G" TargetMode="External"/><Relationship Id="rId246" Type="http://schemas.openxmlformats.org/officeDocument/2006/relationships/hyperlink" Target="consultantplus://offline/ref=171B76908CDBFA5A72AACBF2EE0EBBAC0BFCF5595C4D8C50331847EC09CF173F75A1868873CFj2vAG" TargetMode="External"/><Relationship Id="rId288" Type="http://schemas.openxmlformats.org/officeDocument/2006/relationships/hyperlink" Target="consultantplus://offline/ref=171B76908CDBFA5A72AACBF2EE0EBBAC0BFCF5595C4D8C50331847EC09CF173F75A1818873CEj2vAG" TargetMode="External"/><Relationship Id="rId411" Type="http://schemas.openxmlformats.org/officeDocument/2006/relationships/hyperlink" Target="consultantplus://offline/ref=171B76908CDBFA5A72AACBF2EE0EBBAC0BFCF5595C4D8C50331847EC09CF173F75A1868972C0j2v3G" TargetMode="External"/><Relationship Id="rId453" Type="http://schemas.openxmlformats.org/officeDocument/2006/relationships/hyperlink" Target="consultantplus://offline/ref=171B76908CDBFA5A72AACBF2EE0EBBAC0BFCF5595C4D8C50331847EC09CF173F75A1868970C0j2v2G" TargetMode="External"/><Relationship Id="rId509" Type="http://schemas.openxmlformats.org/officeDocument/2006/relationships/hyperlink" Target="consultantplus://offline/ref=171B76908CDBFA5A72AACBF2EE0EBBAC0BFCF5595C4D8C50331847EC09CF173F75A1858E78C2j2v1G" TargetMode="External"/><Relationship Id="rId660" Type="http://schemas.openxmlformats.org/officeDocument/2006/relationships/hyperlink" Target="consultantplus://offline/ref=171B76908CDBFA5A72AACBF2EE0EBBAC0BFCF5595C4D8C50331847EC09CF173F75A1818F73C0j2v4G" TargetMode="External"/><Relationship Id="rId898" Type="http://schemas.openxmlformats.org/officeDocument/2006/relationships/hyperlink" Target="consultantplus://offline/ref=171B76908CDBFA5A72AACBF2EE0EBBAC0BFCF5595C4D8C50331847EC09CF173F75A1818776C3j2v1G" TargetMode="External"/><Relationship Id="rId1041" Type="http://schemas.openxmlformats.org/officeDocument/2006/relationships/hyperlink" Target="consultantplus://offline/ref=E32DFD68B3520268357322DC955E98EE3BAADB30D8A6EFAF492041A36FA244B503415852DC4CF218F208861B79179B802E4A848DC22EcDn6G" TargetMode="External"/><Relationship Id="rId1083" Type="http://schemas.openxmlformats.org/officeDocument/2006/relationships/hyperlink" Target="consultantplus://offline/ref=E32DFD68B3520268357322DC955E98EE3BAADB30D8A6EFAF492041A36FA244B503415853D94BF718F208861B79179B802E4A848DC22EcDn6G" TargetMode="External"/><Relationship Id="rId1139" Type="http://schemas.openxmlformats.org/officeDocument/2006/relationships/hyperlink" Target="consultantplus://offline/ref=E32DFD68B3520268357322DC955E98EE3BAADB30D8A6EFAF492041A36FA244B503415852DC4BFA18F208861B79179B802E4A848DC22EcDn6G" TargetMode="External"/><Relationship Id="rId1290" Type="http://schemas.openxmlformats.org/officeDocument/2006/relationships/hyperlink" Target="consultantplus://offline/ref=E32DFD68B3520268357322DC955E98EE3BAADB30D8A6EFAF492041A36FA244B503415F5DDB4FF518F208861B79179B802E4A848DC22EcDn6G" TargetMode="External"/><Relationship Id="rId106" Type="http://schemas.openxmlformats.org/officeDocument/2006/relationships/hyperlink" Target="consultantplus://offline/ref=171B76908CDBFA5A72AACBF2EE0EBBAC0BFCF5595C4D8C50331847EC09CF173F75A1818D79C2j2v2G" TargetMode="External"/><Relationship Id="rId313" Type="http://schemas.openxmlformats.org/officeDocument/2006/relationships/hyperlink" Target="consultantplus://offline/ref=171B76908CDBFA5A72AACBF2EE0EBBAC0BFCF5595C4D8C50331847EC09CF173F75A1868970C0j2v5G" TargetMode="External"/><Relationship Id="rId495" Type="http://schemas.openxmlformats.org/officeDocument/2006/relationships/hyperlink" Target="consultantplus://offline/ref=171B76908CDBFA5A72AACBF2EE0EBBAC0BFCF5595C4D8C50331847EC09CF173F75A1858D72C3j2vBG" TargetMode="External"/><Relationship Id="rId716" Type="http://schemas.openxmlformats.org/officeDocument/2006/relationships/hyperlink" Target="consultantplus://offline/ref=171B76908CDBFA5A72AACBF2EE0EBBAC0BFCF5595C4D8C50331847EC09CF173F75A1818770C0j2vBG" TargetMode="External"/><Relationship Id="rId758" Type="http://schemas.openxmlformats.org/officeDocument/2006/relationships/hyperlink" Target="consultantplus://offline/ref=171B76908CDBFA5A72AACBF2EE0EBBAC0BFCF5595C4D8C50331847EC09CF173F75A1858875C7j2vAG" TargetMode="External"/><Relationship Id="rId923" Type="http://schemas.openxmlformats.org/officeDocument/2006/relationships/hyperlink" Target="consultantplus://offline/ref=171B76908CDBFA5A72AACBF2EE0EBBAC0BFCF5595C4D8C50331847EC09CF173F75A1808F79C3j2v3G" TargetMode="External"/><Relationship Id="rId965" Type="http://schemas.openxmlformats.org/officeDocument/2006/relationships/hyperlink" Target="consultantplus://offline/ref=BAF655E0D0025D2BA050C8A03F1CEC6CF3EFD5B6D7D8EC5DCE172652799CFA411A5CA3353A1178l9S" TargetMode="External"/><Relationship Id="rId1150" Type="http://schemas.openxmlformats.org/officeDocument/2006/relationships/hyperlink" Target="consultantplus://offline/ref=E32DFD68B3520268357322DC955E98EE3BAADB30D8A6EFAF492041A36FA244B503415F55DD48F518F208861B79179B802E4A848DC22EcDn6G" TargetMode="External"/><Relationship Id="rId10" Type="http://schemas.openxmlformats.org/officeDocument/2006/relationships/hyperlink" Target="consultantplus://offline/ref=906231525CF69DDF7803B31A6BE641A57E55FAAB8578326E01D328E6FCE1E4G" TargetMode="External"/><Relationship Id="rId52" Type="http://schemas.openxmlformats.org/officeDocument/2006/relationships/hyperlink" Target="consultantplus://offline/ref=2FC61430FE4D866450BDC58CC58F2D735F3BA0DEF42D21154D6509ADCCFDBDEA66A47575E3E291573BD9C13349QAN7I" TargetMode="External"/><Relationship Id="rId94" Type="http://schemas.openxmlformats.org/officeDocument/2006/relationships/hyperlink" Target="consultantplus://offline/ref=171B76908CDBFA5A72AACBF2EE0EBBAC0BFCF5595C4D8C50331847EC09CF173F75A1818774C7j2v6G" TargetMode="External"/><Relationship Id="rId148" Type="http://schemas.openxmlformats.org/officeDocument/2006/relationships/hyperlink" Target="consultantplus://offline/ref=171B76908CDBFA5A72AACBF2EE0EBBAC0BFCF5595C4D8C50331847EC09CF173F75A1858C73C4j2v3G" TargetMode="External"/><Relationship Id="rId355" Type="http://schemas.openxmlformats.org/officeDocument/2006/relationships/hyperlink" Target="consultantplus://offline/ref=171B76908CDBFA5A72AACBF2EE0EBBAC0BFCF5595C4D8C50331847EC09CF173F75A1858E76C0j2v7G" TargetMode="External"/><Relationship Id="rId397" Type="http://schemas.openxmlformats.org/officeDocument/2006/relationships/hyperlink" Target="consultantplus://offline/ref=171B76908CDBFA5A72AACBF2EE0EBBAC0BFCF5595C4D8C50331847EC09CF173F75A1868972C2j2v7G" TargetMode="External"/><Relationship Id="rId520" Type="http://schemas.openxmlformats.org/officeDocument/2006/relationships/hyperlink" Target="consultantplus://offline/ref=171B76908CDBFA5A72AACBF2EE0EBBAC0BFCF5595C4D8C50331847EC09CF173F75A1868972C0j2v1G" TargetMode="External"/><Relationship Id="rId562" Type="http://schemas.openxmlformats.org/officeDocument/2006/relationships/hyperlink" Target="consultantplus://offline/ref=171B76908CDBFA5A72AACBF2EE0EBBAC0BFCF5595C4D8C50331847EC09CF173F75A1858E77C2j2v5G" TargetMode="External"/><Relationship Id="rId618" Type="http://schemas.openxmlformats.org/officeDocument/2006/relationships/hyperlink" Target="consultantplus://offline/ref=171B76908CDBFA5A72AACBF2EE0EBBAC0BFCF5595C4D8C50331847EC09CF173F75A1818F77C1j2v1G" TargetMode="External"/><Relationship Id="rId825" Type="http://schemas.openxmlformats.org/officeDocument/2006/relationships/hyperlink" Target="consultantplus://offline/ref=171B76908CDBFA5A72AACBF2EE0EBBAC0BFCF5595C4D8C50331847EC09CF173F75A1818E72C1j2vAG" TargetMode="External"/><Relationship Id="rId1192" Type="http://schemas.openxmlformats.org/officeDocument/2006/relationships/hyperlink" Target="consultantplus://offline/ref=E32DFD68B3520268357322DC955E98EE3BAADB30D8A6EFAF492041A36FA244B503415F55DD48F518F208861B79179B802E4A848DC22EcDn6G" TargetMode="External"/><Relationship Id="rId1206" Type="http://schemas.openxmlformats.org/officeDocument/2006/relationships/hyperlink" Target="consultantplus://offline/ref=E32DFD68B3520268357322DC955E98EE3BAADB30D8A6EFAF492041A36FA244B503415E55DC45F218F208861B79179B802E4A848DC22EcDn6G" TargetMode="External"/><Relationship Id="rId1248" Type="http://schemas.openxmlformats.org/officeDocument/2006/relationships/hyperlink" Target="consultantplus://offline/ref=E32DFD68B3520268357322DC955E98EE3BAADB30D8A6EFAF492041A36FA244B503415B54D44FF218F208861B79179B802E4A848DC22EcDn6G" TargetMode="External"/><Relationship Id="rId215" Type="http://schemas.openxmlformats.org/officeDocument/2006/relationships/hyperlink" Target="consultantplus://offline/ref=171B76908CDBFA5A72AACBF2EE0EBBAC0BFCF5595C4D8C50331847EC09CF173F75A1868973C3j2v1G" TargetMode="External"/><Relationship Id="rId257" Type="http://schemas.openxmlformats.org/officeDocument/2006/relationships/hyperlink" Target="consultantplus://offline/ref=171B76908CDBFA5A72AACBF2EE0EBBAC0BFCF5595C4D8C50331847EC09CF173F75A1818E74C3j2v5G" TargetMode="External"/><Relationship Id="rId422" Type="http://schemas.openxmlformats.org/officeDocument/2006/relationships/hyperlink" Target="consultantplus://offline/ref=171B76908CDBFA5A72AACBF2EE0EBBAC0BFCF5595C4D8C50331847EC09CF173F75A1858D70C5j2v6G" TargetMode="External"/><Relationship Id="rId464" Type="http://schemas.openxmlformats.org/officeDocument/2006/relationships/hyperlink" Target="consultantplus://offline/ref=171B76908CDBFA5A72AACBF2EE0EBBAC0BFCF5595C4D8C50331847EC09CF173F75A1868970CFj2vBG" TargetMode="External"/><Relationship Id="rId867" Type="http://schemas.openxmlformats.org/officeDocument/2006/relationships/hyperlink" Target="consultantplus://offline/ref=171B76908CDBFA5A72AACBF2EE0EBBAC0BFCF5595C4D8C50331847EC09CF173F75A1858775C6j2v4G" TargetMode="External"/><Relationship Id="rId1010" Type="http://schemas.openxmlformats.org/officeDocument/2006/relationships/hyperlink" Target="consultantplus://offline/ref=171B76908CDBFA5A72AACBF2EE0EBBAC0BFCF5595C4D8C50331847EC09CF173F75A1818775C2j2vBG" TargetMode="External"/><Relationship Id="rId1052" Type="http://schemas.openxmlformats.org/officeDocument/2006/relationships/hyperlink" Target="consultantplus://offline/ref=E32DFD68B3520268357322DC955E98EE3BAADB30D8A6EFAF492041A36FA244B503415F56DF4DF318F208861B79179B802E4A848DC22EcDn6G" TargetMode="External"/><Relationship Id="rId1094" Type="http://schemas.openxmlformats.org/officeDocument/2006/relationships/hyperlink" Target="consultantplus://offline/ref=E32DFD68B3520268357322DC955E98EE3BAADB30D8A6EFAF492041A36FA244B503415853D94AF318F208861B79179B802E4A848DC22EcDn6G" TargetMode="External"/><Relationship Id="rId1108" Type="http://schemas.openxmlformats.org/officeDocument/2006/relationships/hyperlink" Target="consultantplus://offline/ref=E32DFD68B3520268357322DC955E98EE3BAADB30D8A6EFAF492041A36FA244B503415853DA4DF718F208861B79179B802E4A848DC22EcDn6G" TargetMode="External"/><Relationship Id="rId299" Type="http://schemas.openxmlformats.org/officeDocument/2006/relationships/hyperlink" Target="consultantplus://offline/ref=171B76908CDBFA5A72AACBF2EE0EBBAC0BFCF5595C4D8C50331847EC09CF173F75A1818878CEj2v6G" TargetMode="External"/><Relationship Id="rId727" Type="http://schemas.openxmlformats.org/officeDocument/2006/relationships/hyperlink" Target="consultantplus://offline/ref=171B76908CDBFA5A72AACBF2EE0EBBAC0BFCF5595C4D8C50331847EC09CF173F75A1818C71C4j2v7G" TargetMode="External"/><Relationship Id="rId934" Type="http://schemas.openxmlformats.org/officeDocument/2006/relationships/hyperlink" Target="consultantplus://offline/ref=171B76908CDBFA5A72AACBF2EE0EBBAC0BFCF5595C4D8C50331847EC09CF173F75A1818A73C1j2vBG" TargetMode="External"/><Relationship Id="rId63" Type="http://schemas.openxmlformats.org/officeDocument/2006/relationships/hyperlink" Target="consultantplus://offline/ref=2FC61430FE4D866450BDDB81D3E3737C5C39FCD5F32A2A4315320FFA93ADBBBF34E42B2CB0A1DA5B38C0DD3249B109584EQ5N0I" TargetMode="External"/><Relationship Id="rId159" Type="http://schemas.openxmlformats.org/officeDocument/2006/relationships/hyperlink" Target="consultantplus://offline/ref=171B76908CDBFA5A72AACBF2EE0EBBAC0BFCF5595C4D8C50331847EC09CF173F75A1818773C2j2vAG" TargetMode="External"/><Relationship Id="rId366" Type="http://schemas.openxmlformats.org/officeDocument/2006/relationships/hyperlink" Target="consultantplus://offline/ref=171B76908CDBFA5A72AACBF2EE0EBBAC0BFCF5595C4D8C50331847EC09CF173F75A1858E77C3j2v1G" TargetMode="External"/><Relationship Id="rId573" Type="http://schemas.openxmlformats.org/officeDocument/2006/relationships/hyperlink" Target="consultantplus://offline/ref=171B76908CDBFA5A72AACBF2EE0EBBAC0BFCF5595C4D8C50331847EC09CF173F75A1858D74C6j2v5G" TargetMode="External"/><Relationship Id="rId780" Type="http://schemas.openxmlformats.org/officeDocument/2006/relationships/hyperlink" Target="consultantplus://offline/ref=171B76908CDBFA5A72AACBF2EE0EBBAC0BFCF5595C4D8C50331847EC09CF173F75A1818B72C0j2v0G" TargetMode="External"/><Relationship Id="rId1217" Type="http://schemas.openxmlformats.org/officeDocument/2006/relationships/hyperlink" Target="consultantplus://offline/ref=E32DFD68B3520268357322DC955E98EE3BAADB30D8A6EFAF492041A36FA244B503415853DA4BF618F208861B79179B802E4A848DC22EcDn6G" TargetMode="External"/><Relationship Id="rId226" Type="http://schemas.openxmlformats.org/officeDocument/2006/relationships/hyperlink" Target="consultantplus://offline/ref=171B76908CDBFA5A72AACBF2EE0EBBAC0BFCF5595C4D8C50331847EC09CF173F75A1868871C3j2v3G" TargetMode="External"/><Relationship Id="rId433" Type="http://schemas.openxmlformats.org/officeDocument/2006/relationships/hyperlink" Target="consultantplus://offline/ref=171B76908CDBFA5A72AACBF2EE0EBBAC0BFCF5595C4D8C50331847EC09CF173F75A1868970C6j2v6G" TargetMode="External"/><Relationship Id="rId878" Type="http://schemas.openxmlformats.org/officeDocument/2006/relationships/hyperlink" Target="consultantplus://offline/ref=171B76908CDBFA5A72AACBF2EE0EBBAC0BFCF5595C4D8C50331847EC09CF173F75A1848E74C6j2v5G" TargetMode="External"/><Relationship Id="rId1063" Type="http://schemas.openxmlformats.org/officeDocument/2006/relationships/hyperlink" Target="consultantplus://offline/ref=E32DFD68B3520268357322DC955E98EE3BAADB30D8A6EFAF492041A36FA244B503415F5DDE45F318F208861B79179B802E4A848DC22EcDn6G" TargetMode="External"/><Relationship Id="rId1270" Type="http://schemas.openxmlformats.org/officeDocument/2006/relationships/hyperlink" Target="consultantplus://offline/ref=E32DFD68B3520268357322DC955E98EE3BAADB30D8A6EFAF492041A36FA244B503415A54DF4BF718F208861B79179B802E4A848DC22EcDn6G" TargetMode="External"/><Relationship Id="rId640" Type="http://schemas.openxmlformats.org/officeDocument/2006/relationships/hyperlink" Target="consultantplus://offline/ref=171B76908CDBFA5A72AACBF2EE0EBBAC0BFCF5595C4D8C50331847EC09CF173F75A1858975C7j2v7G" TargetMode="External"/><Relationship Id="rId738" Type="http://schemas.openxmlformats.org/officeDocument/2006/relationships/hyperlink" Target="consultantplus://offline/ref=171B76908CDBFA5A72AACBF2EE0EBBAC0BFCF5595C4D8C50331847EC09CF173F75A1818E70CEj2v6G" TargetMode="External"/><Relationship Id="rId945" Type="http://schemas.openxmlformats.org/officeDocument/2006/relationships/hyperlink" Target="consultantplus://offline/ref=171B76908CDBFA5A72AACBF2EE0EBBAC0BFCF5595C4D8C50331847EC09CF173F75A1818F70C3j2v4G" TargetMode="External"/><Relationship Id="rId74" Type="http://schemas.openxmlformats.org/officeDocument/2006/relationships/hyperlink" Target="consultantplus://offline/ref=906231525CF69DDF7803B31A6BE641A57E53F3AF8471326E01D328E6FCE1E4G" TargetMode="External"/><Relationship Id="rId377" Type="http://schemas.openxmlformats.org/officeDocument/2006/relationships/hyperlink" Target="consultantplus://offline/ref=171B76908CDBFA5A72AACBF2EE0EBBAC0BFCF5595C4D8C50331847EC09CF173F75A1858E78C2j2v1G" TargetMode="External"/><Relationship Id="rId500" Type="http://schemas.openxmlformats.org/officeDocument/2006/relationships/hyperlink" Target="consultantplus://offline/ref=171B76908CDBFA5A72AACBF2EE0EBBAC0BFCF5595C4D8C50331847EC09CF173F75A1858E77C3j2v3G" TargetMode="External"/><Relationship Id="rId584" Type="http://schemas.openxmlformats.org/officeDocument/2006/relationships/hyperlink" Target="consultantplus://offline/ref=171B76908CDBFA5A72AACBF2EE0EBBAC0BFCF5595C4D8C50331847EC09CF173F75A1858E76CEj2v0G" TargetMode="External"/><Relationship Id="rId805" Type="http://schemas.openxmlformats.org/officeDocument/2006/relationships/hyperlink" Target="consultantplus://offline/ref=171B76908CDBFA5A72AACBF2EE0EBBAC0BFCF5595C4D8C50331847EC09CF173F75A1818E70C6j2v0G" TargetMode="External"/><Relationship Id="rId1130" Type="http://schemas.openxmlformats.org/officeDocument/2006/relationships/hyperlink" Target="consultantplus://offline/ref=E32DFD68B3520268357322DC955E98EE3BAADB30D8A6EFAF492041A36FA244B503415853D94AFA18F208861B79179B802E4A848DC22EcDn6G" TargetMode="External"/><Relationship Id="rId1228" Type="http://schemas.openxmlformats.org/officeDocument/2006/relationships/hyperlink" Target="consultantplus://offline/ref=E32DFD68B3520268357322DC955E98EE3BAADB30D8A6EFAF492041A36FA244B503415F5DDE48F118F208861B79179B802E4A848DC22EcDn6G" TargetMode="External"/><Relationship Id="rId5" Type="http://schemas.openxmlformats.org/officeDocument/2006/relationships/settings" Target="settings.xml"/><Relationship Id="rId237" Type="http://schemas.openxmlformats.org/officeDocument/2006/relationships/hyperlink" Target="consultantplus://offline/ref=171B76908CDBFA5A72AACBF2EE0EBBAC0BFCF5595C4D8C50331847EC09CF173F75A1868977C3j2v5G" TargetMode="External"/><Relationship Id="rId791" Type="http://schemas.openxmlformats.org/officeDocument/2006/relationships/hyperlink" Target="consultantplus://offline/ref=171B76908CDBFA5A72AACBF2EE0EBBAC0BFCF5595C4D8C50331847EC09CF173F75A1818E70C6j2v0G" TargetMode="External"/><Relationship Id="rId889" Type="http://schemas.openxmlformats.org/officeDocument/2006/relationships/hyperlink" Target="consultantplus://offline/ref=171B76908CDBFA5A72AACBF2EE0EBBAC0BFCF5595C4D8C50331847EC09CF173F75A1818B75C3j2v1G" TargetMode="External"/><Relationship Id="rId1074" Type="http://schemas.openxmlformats.org/officeDocument/2006/relationships/hyperlink" Target="consultantplus://offline/ref=E32DFD68B3520268357322DC955E98EE3BAADB30D8A6EFAF492041A36FA244B503415852DA44F018F208861B79179B802E4A848DC22EcDn6G" TargetMode="External"/><Relationship Id="rId444" Type="http://schemas.openxmlformats.org/officeDocument/2006/relationships/hyperlink" Target="consultantplus://offline/ref=171B76908CDBFA5A72AACBF2EE0EBBAC0BFCF5595C4D8C50331847EC09CF173F75A1868970C2j2v3G" TargetMode="External"/><Relationship Id="rId651" Type="http://schemas.openxmlformats.org/officeDocument/2006/relationships/hyperlink" Target="consultantplus://offline/ref=171B76908CDBFA5A72AACBF2EE0EBBAC0BFCF5595C4D8C50331847EC09CF173F75A1818F72C5j2v3G" TargetMode="External"/><Relationship Id="rId749" Type="http://schemas.openxmlformats.org/officeDocument/2006/relationships/hyperlink" Target="consultantplus://offline/ref=171B76908CDBFA5A72AACBF2EE0EBBAC0BFCF5595C4D8C50331847EC09CF173F75A1818E71C2j2v0G" TargetMode="External"/><Relationship Id="rId1281" Type="http://schemas.openxmlformats.org/officeDocument/2006/relationships/hyperlink" Target="consultantplus://offline/ref=E32DFD68B3520268357322DC955E98EE3BAADB30D8A6EFAF492041A36FA244B503415B56DF4CF518F208861B79179B802E4A848DC22EcDn6G" TargetMode="External"/><Relationship Id="rId290" Type="http://schemas.openxmlformats.org/officeDocument/2006/relationships/hyperlink" Target="consultantplus://offline/ref=171B76908CDBFA5A72AACBF2EE0EBBAC0BFCF5595C4D8C50331847EC09CF173F75A1818874C7j2v6G" TargetMode="External"/><Relationship Id="rId304" Type="http://schemas.openxmlformats.org/officeDocument/2006/relationships/hyperlink" Target="consultantplus://offline/ref=171B76908CDBFA5A72AACBF2EE0EBBAC0BFCF5595C4D8C50331847EC09CF173F75A1858E75CFj2v5G" TargetMode="External"/><Relationship Id="rId388" Type="http://schemas.openxmlformats.org/officeDocument/2006/relationships/hyperlink" Target="consultantplus://offline/ref=171B76908CDBFA5A72AACBF2EE0EBBAC0BFCF5595C4D8C50331847EC09CF173F75A1858D70CFj2vBG" TargetMode="External"/><Relationship Id="rId511" Type="http://schemas.openxmlformats.org/officeDocument/2006/relationships/hyperlink" Target="consultantplus://offline/ref=171B76908CDBFA5A72AACBF2EE0EBBAC0BFCF5595C4D8C50331847EC09CF173F75A1868972C2j2v1G" TargetMode="External"/><Relationship Id="rId609" Type="http://schemas.openxmlformats.org/officeDocument/2006/relationships/hyperlink" Target="consultantplus://offline/ref=171B76908CDBFA5A72AACBF2EE0EBBAC0BFCF5595C4D8C50331847EC09CF173F75A1858979C3j2vAG" TargetMode="External"/><Relationship Id="rId956" Type="http://schemas.openxmlformats.org/officeDocument/2006/relationships/hyperlink" Target="consultantplus://offline/ref=171B76908CDBFA5A72AACBF2EE0EBBAC0BFCF5595C4D8C50331847EC09CF173F75A1818B73CFj2v4G" TargetMode="External"/><Relationship Id="rId1141" Type="http://schemas.openxmlformats.org/officeDocument/2006/relationships/hyperlink" Target="consultantplus://offline/ref=E32DFD68B3520268357322DC955E98EE3BAADB30D8A6EFAF492041A36FA244B503415852DE4AF018F208861B79179B802E4A848DC22EcDn6G" TargetMode="External"/><Relationship Id="rId1239" Type="http://schemas.openxmlformats.org/officeDocument/2006/relationships/hyperlink" Target="consultantplus://offline/ref=E32DFD68B3520268357322DC955E98EE3BAADB30D8A6EFAF492041A36FA244B503415A54DF44FB18F208861B79179B802E4A848DC22EcDn6G" TargetMode="External"/><Relationship Id="rId85" Type="http://schemas.openxmlformats.org/officeDocument/2006/relationships/hyperlink" Target="consultantplus://offline/ref=171B76908CDBFA5A72AACBF2EE0EBBAC0BFCF5595C4D8C50331847EC09CF173F75A1818772C6j2v7G" TargetMode="External"/><Relationship Id="rId150" Type="http://schemas.openxmlformats.org/officeDocument/2006/relationships/hyperlink" Target="consultantplus://offline/ref=171B76908CDBFA5A72AACBF2EE0EBBAC0BFCF5595C4D8C50331847EC09CF173F75A1868875C2j2vBG" TargetMode="External"/><Relationship Id="rId595" Type="http://schemas.openxmlformats.org/officeDocument/2006/relationships/hyperlink" Target="consultantplus://offline/ref=171B76908CDBFA5A72AACBF2EE0EBBAC0BFCF5595C4D8C50331847EC09CF173F75A1858E79CEj2v5G" TargetMode="External"/><Relationship Id="rId816" Type="http://schemas.openxmlformats.org/officeDocument/2006/relationships/hyperlink" Target="consultantplus://offline/ref=171B76908CDBFA5A72AACBF2EE0EBBAC0BFCF5595C4D8C50331847EC09CF173F75A1818E70C6j2v1G" TargetMode="External"/><Relationship Id="rId1001" Type="http://schemas.openxmlformats.org/officeDocument/2006/relationships/hyperlink" Target="consultantplus://offline/ref=171B76908CDBFA5A72AACBF2EE0EBBAC0BFCF5595C4D8C50331847EC09CF173F75A1818E77C7j2v6G" TargetMode="External"/><Relationship Id="rId248" Type="http://schemas.openxmlformats.org/officeDocument/2006/relationships/hyperlink" Target="consultantplus://offline/ref=171B76908CDBFA5A72AACBF2EE0EBBAC0BFCF5595C4D8C50331847EC09CF173F75A1818A71CEj2vBG" TargetMode="External"/><Relationship Id="rId455" Type="http://schemas.openxmlformats.org/officeDocument/2006/relationships/hyperlink" Target="consultantplus://offline/ref=171B76908CDBFA5A72AACBF2EE0EBBAC0BFCF5595C4D8C50331847EC09CF173F75A1868970C0j2v6G" TargetMode="External"/><Relationship Id="rId662" Type="http://schemas.openxmlformats.org/officeDocument/2006/relationships/hyperlink" Target="consultantplus://offline/ref=171B76908CDBFA5A72AACBF2EE0EBBAC0BFCF5595C4D8C50331847EC09CF173F75A1818F74C6j2vAG" TargetMode="External"/><Relationship Id="rId1085" Type="http://schemas.openxmlformats.org/officeDocument/2006/relationships/hyperlink" Target="consultantplus://offline/ref=E32DFD68B3520268357322DC955E98EE3BAADB30D8A6EFAF492041A36FA244B503415853D94BF518F208861B79179B802E4A848DC22EcDn6G" TargetMode="External"/><Relationship Id="rId1292" Type="http://schemas.openxmlformats.org/officeDocument/2006/relationships/hyperlink" Target="consultantplus://offline/ref=E32DFD68B3520268357322DC955E98EE3BAADB30D8A6EFAF492041A36FA244B503415E56DC49F218F208861B79179B802E4A848DC22EcDn6G" TargetMode="External"/><Relationship Id="rId12" Type="http://schemas.openxmlformats.org/officeDocument/2006/relationships/hyperlink" Target="consultantplus://offline/ref=906231525CF69DDF7803AD177D8A1FAA7E5FADA38F7C3F3F548C73BBAB1D420A0A0DE51C1D45D7E9E3G" TargetMode="External"/><Relationship Id="rId108" Type="http://schemas.openxmlformats.org/officeDocument/2006/relationships/hyperlink" Target="consultantplus://offline/ref=171B76908CDBFA5A72AACBF2EE0EBBAC0BFCF5595C4D8C50331847EC09CF173F75A1818C70CEj2v3G" TargetMode="External"/><Relationship Id="rId315" Type="http://schemas.openxmlformats.org/officeDocument/2006/relationships/hyperlink" Target="consultantplus://offline/ref=171B76908CDBFA5A72AACBF2EE0EBBAC0BFCF5595C4D8C50331847EC09CF173F75A1868970CFj2v3G" TargetMode="External"/><Relationship Id="rId522" Type="http://schemas.openxmlformats.org/officeDocument/2006/relationships/hyperlink" Target="consultantplus://offline/ref=171B76908CDBFA5A72AACBF2EE0EBBAC0BFCF5595C4D8C50331847EC09CF173F75A1868972C0j2v7G" TargetMode="External"/><Relationship Id="rId967" Type="http://schemas.openxmlformats.org/officeDocument/2006/relationships/hyperlink" Target="consultantplus://offline/ref=BAF655E0D0025D2BA050C8A03F1CEC6CF3EFD5B6D7D8EC5DCE172652799CFA411A5CA335381D78l3S" TargetMode="External"/><Relationship Id="rId1152" Type="http://schemas.openxmlformats.org/officeDocument/2006/relationships/hyperlink" Target="consultantplus://offline/ref=E32DFD68B3520268357322DC955E98EE3BAADB30D8A6EFAF492041A36FA244B503415A54DF44FB18F208861B79179B802E4A848DC22EcDn6G" TargetMode="External"/><Relationship Id="rId96" Type="http://schemas.openxmlformats.org/officeDocument/2006/relationships/hyperlink" Target="consultantplus://offline/ref=171B76908CDBFA5A72AACBF2EE0EBBAC0BFCF5595C4D8C50331847EC09CF173F75A1818774C7j2vBG" TargetMode="External"/><Relationship Id="rId161" Type="http://schemas.openxmlformats.org/officeDocument/2006/relationships/hyperlink" Target="consultantplus://offline/ref=171B76908CDBFA5A72AACBF2EE0EBBAC0BFCF5595C4D8C50331847EC09CF173F75A1818773C1j2v2G" TargetMode="External"/><Relationship Id="rId399" Type="http://schemas.openxmlformats.org/officeDocument/2006/relationships/hyperlink" Target="consultantplus://offline/ref=171B76908CDBFA5A72AACBF2EE0EBBAC0BFCF5595C4D8C50331847EC09CF173F75A1868973C2j2v6G" TargetMode="External"/><Relationship Id="rId827" Type="http://schemas.openxmlformats.org/officeDocument/2006/relationships/hyperlink" Target="consultantplus://offline/ref=171B76908CDBFA5A72AACBF2EE0EBBAC0BFCF5595C4D8C50331847EC09CF173F75A1818E72C0j2v2G" TargetMode="External"/><Relationship Id="rId1012" Type="http://schemas.openxmlformats.org/officeDocument/2006/relationships/hyperlink" Target="consultantplus://offline/ref=171B76908CDBFA5A72AACBF2EE0EBBAC0BFCF5595C4D8C50331847EC09CF173F75A1818775C1j2v6G" TargetMode="External"/><Relationship Id="rId259" Type="http://schemas.openxmlformats.org/officeDocument/2006/relationships/hyperlink" Target="consultantplus://offline/ref=171B76908CDBFA5A72AACBF2EE0EBBAC0BFCF5595C4D8C50331847EC09CF173F75A1818A71CFj2vAG" TargetMode="External"/><Relationship Id="rId466" Type="http://schemas.openxmlformats.org/officeDocument/2006/relationships/hyperlink" Target="consultantplus://offline/ref=171B76908CDBFA5A72AACBF2EE0EBBAC0BFCF5595C4D8C50331847EC09CF173F75A1868970CEj2v2G" TargetMode="External"/><Relationship Id="rId673" Type="http://schemas.openxmlformats.org/officeDocument/2006/relationships/hyperlink" Target="consultantplus://offline/ref=171B76908CDBFA5A72AACBF2EE0EBBAC0BFCF5595C4D8C50331847EC09CF173F75A1818F75C6j2vBG" TargetMode="External"/><Relationship Id="rId880" Type="http://schemas.openxmlformats.org/officeDocument/2006/relationships/hyperlink" Target="consultantplus://offline/ref=171B76908CDBFA5A72AACBF2EE0EBBAC0BFCF5595C4D8C50331847EC09CF173F75A1848E79C3j2v1G" TargetMode="External"/><Relationship Id="rId1096" Type="http://schemas.openxmlformats.org/officeDocument/2006/relationships/hyperlink" Target="consultantplus://offline/ref=E32DFD68B3520268357322DC955E98EE3BAADB30D8A6EFAF492041A36FA244B503415852DE45F718F208861B79179B802E4A848DC22EcDn6G" TargetMode="External"/><Relationship Id="rId23" Type="http://schemas.openxmlformats.org/officeDocument/2006/relationships/hyperlink" Target="consultantplus://offline/ref=341F3C888D195952121446F885522318D3F4460550337D708C6640D42AA7kFH" TargetMode="External"/><Relationship Id="rId119" Type="http://schemas.openxmlformats.org/officeDocument/2006/relationships/hyperlink" Target="consultantplus://offline/ref=171B76908CDBFA5A72AACBF2EE0EBBAC0BFCF5595C4D8C50331847EC09CF173F75A1818970C2j2v4G" TargetMode="External"/><Relationship Id="rId326" Type="http://schemas.openxmlformats.org/officeDocument/2006/relationships/hyperlink" Target="consultantplus://offline/ref=171B76908CDBFA5A72AACBF2EE0EBBAC0BFCF5595C4D8C50331847EC09CF173F75A1868970CEj2v4G" TargetMode="External"/><Relationship Id="rId533" Type="http://schemas.openxmlformats.org/officeDocument/2006/relationships/hyperlink" Target="consultantplus://offline/ref=171B76908CDBFA5A72AACBF2EE0EBBAC0BFCF5595C4D8C50331847EC09CF173F75A1858D70C6j2v6G" TargetMode="External"/><Relationship Id="rId978" Type="http://schemas.openxmlformats.org/officeDocument/2006/relationships/hyperlink" Target="consultantplus://offline/ref=BAF655E0D0025D2BA050C8A03F1CEC6CF3EFD5B6D7D8EC5DCE172652799CFA411A5CA337371978l6S" TargetMode="External"/><Relationship Id="rId1163" Type="http://schemas.openxmlformats.org/officeDocument/2006/relationships/hyperlink" Target="consultantplus://offline/ref=E32DFD68B3520268357322DC955E98EE3BAADB30D8A6EFAF492041A36FA244B503415A54DF4EFB18F208861B79179B802E4A848DC22EcDn6G" TargetMode="External"/><Relationship Id="rId740" Type="http://schemas.openxmlformats.org/officeDocument/2006/relationships/hyperlink" Target="consultantplus://offline/ref=171B76908CDBFA5A72AACBF2EE0EBBAC0BFCF5595C4D8C50331847EC09CF173F75A1818E71C7j2v0G" TargetMode="External"/><Relationship Id="rId838" Type="http://schemas.openxmlformats.org/officeDocument/2006/relationships/hyperlink" Target="consultantplus://offline/ref=171B76908CDBFA5A72AACBF2EE0EBBAC0BFCF5595C4D8C50331847EC09CF173F75A1818E72C3j2v0G" TargetMode="External"/><Relationship Id="rId1023" Type="http://schemas.openxmlformats.org/officeDocument/2006/relationships/hyperlink" Target="consultantplus://offline/ref=171B76908CDBFA5A72AACBF2EE0EBBAC0BFCF5595C4D8C50331847EC09CF173F75A1818773C7j2v6G" TargetMode="External"/><Relationship Id="rId172" Type="http://schemas.openxmlformats.org/officeDocument/2006/relationships/hyperlink" Target="consultantplus://offline/ref=171B76908CDBFA5A72AACBF2EE0EBBAC0BFCF5595C4D8C50331847EC09CF173F75A1818C78C7j2v2G" TargetMode="External"/><Relationship Id="rId477" Type="http://schemas.openxmlformats.org/officeDocument/2006/relationships/hyperlink" Target="consultantplus://offline/ref=171B76908CDBFA5A72AACBF2EE0EBBAC0BFCF5595C4D8C50331847EC09CF173F75A1868972C6j2v7G" TargetMode="External"/><Relationship Id="rId600" Type="http://schemas.openxmlformats.org/officeDocument/2006/relationships/hyperlink" Target="consultantplus://offline/ref=171B76908CDBFA5A72AACBF2EE0EBBAC0BFCF5595C4D8C50331847EC09CF173F75A1818F76CEj2v3G" TargetMode="External"/><Relationship Id="rId684" Type="http://schemas.openxmlformats.org/officeDocument/2006/relationships/hyperlink" Target="consultantplus://offline/ref=171B76908CDBFA5A72AACBF2EE0EBBAC0BFCF5595C4D8C50331847EC09CF173F75A1868872C1j2vAG" TargetMode="External"/><Relationship Id="rId1230" Type="http://schemas.openxmlformats.org/officeDocument/2006/relationships/hyperlink" Target="consultantplus://offline/ref=E32DFD68B3520268357322DC955E98EE3BAADB30D8A6EFAF492041A36FA244B503415852DC44F518F208861B79179B802E4A848DC22EcDn6G" TargetMode="External"/><Relationship Id="rId337" Type="http://schemas.openxmlformats.org/officeDocument/2006/relationships/hyperlink" Target="consultantplus://offline/ref=171B76908CDBFA5A72AACBF2EE0EBBAC0BFCF5595C4D8C50331847EC09CF173F75A1868972C5j2v7G" TargetMode="External"/><Relationship Id="rId891" Type="http://schemas.openxmlformats.org/officeDocument/2006/relationships/hyperlink" Target="consultantplus://offline/ref=171B76908CDBFA5A72AACBF2EE0EBBAC0BFCF5595C4D8C50331847EC09CF173F75A1818F70C3j2v4G" TargetMode="External"/><Relationship Id="rId905" Type="http://schemas.openxmlformats.org/officeDocument/2006/relationships/hyperlink" Target="consultantplus://offline/ref=171B76908CDBFA5A72AACBF2EE0EBBAC0BFCF5595C4D8C50331847EC09CF173F75A1818777C6j2v3G" TargetMode="External"/><Relationship Id="rId989" Type="http://schemas.openxmlformats.org/officeDocument/2006/relationships/hyperlink" Target="consultantplus://offline/ref=171B76908CDBFA5A72AACBF2EE0EBBAC0BFCF5595C4D8C50331847EC09CF173F75A1818775C2j2v4G" TargetMode="External"/><Relationship Id="rId34" Type="http://schemas.openxmlformats.org/officeDocument/2006/relationships/hyperlink" Target="consultantplus://offline/ref=2FC61430FE4D866450BDC58CC58F2D735E32A6D9F72F21154D6509ADCCFDBDEA74A42D79E1E587573BCC97620CFA065A4846A9FD92116AC8Q9NFI" TargetMode="External"/><Relationship Id="rId544" Type="http://schemas.openxmlformats.org/officeDocument/2006/relationships/hyperlink" Target="consultantplus://offline/ref=171B76908CDBFA5A72AACBF2EE0EBBAC0BFCF5595C4D8C50331847EC09CF173F75A1858D70C0j2v1G" TargetMode="External"/><Relationship Id="rId751" Type="http://schemas.openxmlformats.org/officeDocument/2006/relationships/hyperlink" Target="consultantplus://offline/ref=171B76908CDBFA5A72AACBF2EE0EBBAC0BFCF5595C4D8C50331847EC09CF173F75A1818E72C5j2vAG" TargetMode="External"/><Relationship Id="rId849" Type="http://schemas.openxmlformats.org/officeDocument/2006/relationships/hyperlink" Target="consultantplus://offline/ref=171B76908CDBFA5A72AACBF2EE0EBBAC0BFCF5595C4D8C50331847EC09CF173F75A1818E72C5j2vBG" TargetMode="External"/><Relationship Id="rId1174" Type="http://schemas.openxmlformats.org/officeDocument/2006/relationships/hyperlink" Target="consultantplus://offline/ref=E32DFD68B3520268357322DC955E98EE3BAADB30D8A6EFAF492041A36FA244B503415F55DD4BF018F208861B79179B802E4A848DC22EcDn6G" TargetMode="External"/><Relationship Id="rId183" Type="http://schemas.openxmlformats.org/officeDocument/2006/relationships/hyperlink" Target="consultantplus://offline/ref=171B76908CDBFA5A72AACBF2EE0EBBAC0BFCF5595C4D8C50331847EC09CF173F75A1868976C1j2v6G" TargetMode="External"/><Relationship Id="rId390" Type="http://schemas.openxmlformats.org/officeDocument/2006/relationships/hyperlink" Target="consultantplus://offline/ref=171B76908CDBFA5A72AACBF2EE0EBBAC0BFCF5595C4D8C50331847EC09CF173F75A1858D71C3j2v2G" TargetMode="External"/><Relationship Id="rId404" Type="http://schemas.openxmlformats.org/officeDocument/2006/relationships/hyperlink" Target="consultantplus://offline/ref=171B76908CDBFA5A72AACBF2EE0EBBAC0BFCF5595C4D8C50331847EC09CF173F75A1868973C2j2v6G" TargetMode="External"/><Relationship Id="rId611" Type="http://schemas.openxmlformats.org/officeDocument/2006/relationships/hyperlink" Target="consultantplus://offline/ref=171B76908CDBFA5A72AACBF2EE0EBBAC0BFCF5595C4D8C50331847EC09CF173F75A1818F77C4j2v5G" TargetMode="External"/><Relationship Id="rId1034" Type="http://schemas.openxmlformats.org/officeDocument/2006/relationships/hyperlink" Target="consultantplus://offline/ref=171B76908CDBFA5A72AACBF2EE0EBBAC0BFCF5595C4D8C50331847EC09CF173F75A1868771C6j2vAG" TargetMode="External"/><Relationship Id="rId1241" Type="http://schemas.openxmlformats.org/officeDocument/2006/relationships/hyperlink" Target="consultantplus://offline/ref=E32DFD68B3520268357322DC955E98EE3BAADB30D8A6EFAF492041A36FA244B503415853DF4DF318F208861B79179B802E4A848DC22EcDn6G" TargetMode="External"/><Relationship Id="rId250" Type="http://schemas.openxmlformats.org/officeDocument/2006/relationships/hyperlink" Target="consultantplus://offline/ref=171B76908CDBFA5A72AACBF2EE0EBBAC0BFCF5595C4D8C50331847EC09CF173F75A1858875CFj2v6G" TargetMode="External"/><Relationship Id="rId488" Type="http://schemas.openxmlformats.org/officeDocument/2006/relationships/hyperlink" Target="consultantplus://offline/ref=171B76908CDBFA5A72AACBF2EE0EBBAC0BFCF5595C4D8C50331847EC09CF173F75A1868972C4j2v4G" TargetMode="External"/><Relationship Id="rId695" Type="http://schemas.openxmlformats.org/officeDocument/2006/relationships/hyperlink" Target="consultantplus://offline/ref=171B76908CDBFA5A72AACBF2EE0EBBAC0BFCF5595C4D8C50331847EC09CF173F75A1818F74C4j2v6G" TargetMode="External"/><Relationship Id="rId709" Type="http://schemas.openxmlformats.org/officeDocument/2006/relationships/hyperlink" Target="consultantplus://offline/ref=171B76908CDBFA5A72AACBF2EE0EBBAC0BFCF5595C4D8C50331847EC09CF173F75A1818770C1j2v1G" TargetMode="External"/><Relationship Id="rId916" Type="http://schemas.openxmlformats.org/officeDocument/2006/relationships/hyperlink" Target="consultantplus://offline/ref=171B76908CDBFA5A72AACBF2EE0EBBAC0BFCF5595C4D8C50331847EC09CF173F75A1818B74C4j2v6G" TargetMode="External"/><Relationship Id="rId1101" Type="http://schemas.openxmlformats.org/officeDocument/2006/relationships/hyperlink" Target="consultantplus://offline/ref=E32DFD68B3520268357322DC955E98EE3BAADB30D8A6EFAF492041A36FA244B503415853D948F518F208861B79179B802E4A848DC22EcDn6G" TargetMode="External"/><Relationship Id="rId45" Type="http://schemas.openxmlformats.org/officeDocument/2006/relationships/hyperlink" Target="consultantplus://offline/ref=2FC61430FE4D866450BDC58CC58F2D735F3BA0DEF42821154D6509ADCCFDBDEA74A42D79E1E58E513DCC97620CFA065A4846A9FD92116AC8Q9NFI" TargetMode="External"/><Relationship Id="rId110" Type="http://schemas.openxmlformats.org/officeDocument/2006/relationships/hyperlink" Target="consultantplus://offline/ref=171B76908CDBFA5A72AACBF2EE0EBBAC0BFCF5595C4D8C50331847EC09CF173F75A1868771C2j2v4G" TargetMode="External"/><Relationship Id="rId348" Type="http://schemas.openxmlformats.org/officeDocument/2006/relationships/hyperlink" Target="consultantplus://offline/ref=171B76908CDBFA5A72AACBF2EE0EBBAC0BFCF5595C4D8C50331847EC09CF173F75A1858E77C3j2v3G" TargetMode="External"/><Relationship Id="rId555" Type="http://schemas.openxmlformats.org/officeDocument/2006/relationships/hyperlink" Target="consultantplus://offline/ref=171B76908CDBFA5A72AACBF2EE0EBBAC0BFCF5595C4D8C50331847EC09CF173F75A1858D71C2j2v4G" TargetMode="External"/><Relationship Id="rId762" Type="http://schemas.openxmlformats.org/officeDocument/2006/relationships/hyperlink" Target="consultantplus://offline/ref=171B76908CDBFA5A72AACBF2EE0EBBAC0BFCF5595C4D8C50331847EC09CF173F75A1818E72CFj2vBG" TargetMode="External"/><Relationship Id="rId1185" Type="http://schemas.openxmlformats.org/officeDocument/2006/relationships/hyperlink" Target="consultantplus://offline/ref=E32DFD68B3520268357322DC955E98EE3BAADB30D8A6EFAF492041A36FA244B503415853D54AF418F208861B79179B802E4A848DC22EcDn6G" TargetMode="External"/><Relationship Id="rId194" Type="http://schemas.openxmlformats.org/officeDocument/2006/relationships/hyperlink" Target="consultantplus://offline/ref=171B76908CDBFA5A72AACBF2EE0EBBAC0BFCF5595C4D8C50331847EC09CF173F75A1868872CFj2v7G" TargetMode="External"/><Relationship Id="rId208" Type="http://schemas.openxmlformats.org/officeDocument/2006/relationships/hyperlink" Target="consultantplus://offline/ref=171B76908CDBFA5A72AACBF2EE0EBBAC0BFCF5595C4D8C50331847EC09CF173F75A1868872CEj2vAG" TargetMode="External"/><Relationship Id="rId415" Type="http://schemas.openxmlformats.org/officeDocument/2006/relationships/hyperlink" Target="consultantplus://offline/ref=171B76908CDBFA5A72AACBF2EE0EBBAC0BFCF5595C4D8C50331847EC09CF173F75A1868972C0j2v7G" TargetMode="External"/><Relationship Id="rId622" Type="http://schemas.openxmlformats.org/officeDocument/2006/relationships/hyperlink" Target="consultantplus://offline/ref=171B76908CDBFA5A72AACBF2EE0EBBAC0BFCF5595C4D8C50331847EC09CF173F75A1868870C3j2v3G" TargetMode="External"/><Relationship Id="rId1045" Type="http://schemas.openxmlformats.org/officeDocument/2006/relationships/hyperlink" Target="consultantplus://offline/ref=E32DFD68B3520268357322DC955E98EE3BAADB30D8A6EFAF492041A36FA244B503415F5DDE4CF718F208861B79179B802E4A848DC22EcDn6G" TargetMode="External"/><Relationship Id="rId1252" Type="http://schemas.openxmlformats.org/officeDocument/2006/relationships/hyperlink" Target="consultantplus://offline/ref=E32DFD68B3520268357322DC955E98EE3BAADB30D8A6EFAF492041A36FA244B503415853DF4DF318F208861B79179B802E4A848DC22EcDn6G" TargetMode="External"/><Relationship Id="rId261" Type="http://schemas.openxmlformats.org/officeDocument/2006/relationships/hyperlink" Target="consultantplus://offline/ref=171B76908CDBFA5A72AACBF2EE0EBBAC0BFCF5595C4D8C50331847EC09CF173F75A1848B79C6j2v5G" TargetMode="External"/><Relationship Id="rId499" Type="http://schemas.openxmlformats.org/officeDocument/2006/relationships/hyperlink" Target="consultantplus://offline/ref=171B76908CDBFA5A72AACBF2EE0EBBAC0BFCF5595C4D8C50331847EC09CF173F75A1858E77C5j2v4G" TargetMode="External"/><Relationship Id="rId927" Type="http://schemas.openxmlformats.org/officeDocument/2006/relationships/hyperlink" Target="consultantplus://offline/ref=171B76908CDBFA5A72AACBF2EE0EBBAC0BFCF5595C4D8C50331847EC09CF173F75A1848773C5j2v6G" TargetMode="External"/><Relationship Id="rId1112" Type="http://schemas.openxmlformats.org/officeDocument/2006/relationships/hyperlink" Target="consultantplus://offline/ref=E32DFD68B3520268357322DC955E98EE3BAADB30D8A6EFAF492041A36FA244B503415F52D545F718F208861B79179B802E4A848DC22EcDn6G" TargetMode="External"/><Relationship Id="rId56" Type="http://schemas.openxmlformats.org/officeDocument/2006/relationships/hyperlink" Target="consultantplus://offline/ref=2FC61430FE4D866450BDC58CC58F2D735E32A6D9F72F21154D6509ADCCFDBDEA74A42D79E1E58D5338CC97620CFA065A4846A9FD92116AC8Q9NFI" TargetMode="External"/><Relationship Id="rId359" Type="http://schemas.openxmlformats.org/officeDocument/2006/relationships/hyperlink" Target="consultantplus://offline/ref=171B76908CDBFA5A72AACBF2EE0EBBAC0BFCF5595C4D8C50331847EC09CF173F75A1858E78C5j2vAG" TargetMode="External"/><Relationship Id="rId566" Type="http://schemas.openxmlformats.org/officeDocument/2006/relationships/hyperlink" Target="consultantplus://offline/ref=171B76908CDBFA5A72AACBF2EE0EBBAC0BFCF5595C4D8C50331847EC09CF173F75A1858D70C6j2v6G" TargetMode="External"/><Relationship Id="rId773" Type="http://schemas.openxmlformats.org/officeDocument/2006/relationships/hyperlink" Target="consultantplus://offline/ref=171B76908CDBFA5A72AACBF2EE0EBBAC0BFCF5595C4D8C50331847EC09CF173F75A1818B72C1j2v3G" TargetMode="External"/><Relationship Id="rId1196" Type="http://schemas.openxmlformats.org/officeDocument/2006/relationships/hyperlink" Target="consultantplus://offline/ref=E32DFD68B3520268357322DC955E98EE3BAADB30D8A6EFAF492041A36FA244B503415A51D54CF518F208861B79179B802E4A848DC22EcDn6G" TargetMode="External"/><Relationship Id="rId121" Type="http://schemas.openxmlformats.org/officeDocument/2006/relationships/hyperlink" Target="consultantplus://offline/ref=171B76908CDBFA5A72AACBF2EE0EBBAC0BFCF5595C4D8C50331847EC09CF173F75A1818972C7j2vAG" TargetMode="External"/><Relationship Id="rId219" Type="http://schemas.openxmlformats.org/officeDocument/2006/relationships/hyperlink" Target="consultantplus://offline/ref=171B76908CDBFA5A72AACBF2EE0EBBAC0BFCF5595C4D8C50331847EC09CF173F75A1868870C1j2v0G" TargetMode="External"/><Relationship Id="rId426" Type="http://schemas.openxmlformats.org/officeDocument/2006/relationships/hyperlink" Target="consultantplus://offline/ref=171B76908CDBFA5A72AACBF2EE0EBBAC0BFCF5595C4D8C50331847EC09CF173F75A1868970C7j2v4G" TargetMode="External"/><Relationship Id="rId633" Type="http://schemas.openxmlformats.org/officeDocument/2006/relationships/hyperlink" Target="consultantplus://offline/ref=171B76908CDBFA5A72AACBF2EE0EBBAC0BFCF5595C4D8C50331847EC09CF173F75A1818F73C0j2v4G" TargetMode="External"/><Relationship Id="rId980" Type="http://schemas.openxmlformats.org/officeDocument/2006/relationships/hyperlink" Target="consultantplus://offline/ref=171B76908CDBFA5A72AACBF2EE0EBBAC0BFCF5595C4D8C50331847EC09CF173F75A1818A71C1j2vAG" TargetMode="External"/><Relationship Id="rId1056" Type="http://schemas.openxmlformats.org/officeDocument/2006/relationships/hyperlink" Target="consultantplus://offline/ref=E32DFD68B3520268357322DC955E98EE3BAADB30D8A6EFAF492041A36FA244B503415F56DC48F218F208861B79179B802E4A848DC22EcDn6G" TargetMode="External"/><Relationship Id="rId1263" Type="http://schemas.openxmlformats.org/officeDocument/2006/relationships/hyperlink" Target="consultantplus://offline/ref=E32DFD68B3520268357322DC955E98EE3BAADB30D8A6EFAF492041A36FA244B503415850D84AF718F208861B79179B802E4A848DC22EcDn6G" TargetMode="External"/><Relationship Id="rId840" Type="http://schemas.openxmlformats.org/officeDocument/2006/relationships/hyperlink" Target="consultantplus://offline/ref=171B76908CDBFA5A72AACBF2EE0EBBAC0BFCF5595C4D8C50331847EC09CF173F75A1818E72C1j2vAG" TargetMode="External"/><Relationship Id="rId938" Type="http://schemas.openxmlformats.org/officeDocument/2006/relationships/hyperlink" Target="consultantplus://offline/ref=171B76908CDBFA5A72AACBF2EE0EBBAC0BFCF5595C4D8C50331847EC09CF173F75A1818B74C0j2vBG" TargetMode="External"/><Relationship Id="rId67" Type="http://schemas.openxmlformats.org/officeDocument/2006/relationships/hyperlink" Target="consultantplus://offline/ref=2FC61430FE4D866450BDC58CC58F2D735E32A1DBF02E21154D6509ADCCFDBDEA74A42D79E1E58D523FCC97620CFA065A4846A9FD92116AC8Q9NFI" TargetMode="External"/><Relationship Id="rId272" Type="http://schemas.openxmlformats.org/officeDocument/2006/relationships/hyperlink" Target="consultantplus://offline/ref=171B76908CDBFA5A72AACBF2EE0EBBAC0BFCF5595C4D8C50331847EC09CF173F75A1808C70C3j2v2G" TargetMode="External"/><Relationship Id="rId577" Type="http://schemas.openxmlformats.org/officeDocument/2006/relationships/hyperlink" Target="consultantplus://offline/ref=171B76908CDBFA5A72AACBF2EE0EBBAC0BFCF5595C4D8C50331847EC09CF173F75A1858D74C2j2v7G" TargetMode="External"/><Relationship Id="rId700" Type="http://schemas.openxmlformats.org/officeDocument/2006/relationships/hyperlink" Target="consultantplus://offline/ref=171B76908CDBFA5A72AACBF2EE0EBBAC0BFCF5595C4D8C50331847EC09CF173F75A1818F74CEj2vAG" TargetMode="External"/><Relationship Id="rId1123" Type="http://schemas.openxmlformats.org/officeDocument/2006/relationships/hyperlink" Target="consultantplus://offline/ref=E32DFD68B3520268357322DC955E98EE3BAADB30D8A6EFAF492041A36FA244B503415F50DD45FA18F208861B79179B802E4A848DC22EcDn6G" TargetMode="External"/><Relationship Id="rId132" Type="http://schemas.openxmlformats.org/officeDocument/2006/relationships/hyperlink" Target="consultantplus://offline/ref=171B76908CDBFA5A72AACBF2EE0EBBAC0BFCF5595C4D8C50331847EC09CF173F75A1818C73C4j2v4G" TargetMode="External"/><Relationship Id="rId784" Type="http://schemas.openxmlformats.org/officeDocument/2006/relationships/hyperlink" Target="consultantplus://offline/ref=171B76908CDBFA5A72AACBF2EE0EBBAC0BFCF5595C4D8C50331847EC09CF173F75A1848E72C6j2v2G" TargetMode="External"/><Relationship Id="rId991" Type="http://schemas.openxmlformats.org/officeDocument/2006/relationships/hyperlink" Target="consultantplus://offline/ref=171B76908CDBFA5A72AACBF2EE0EBBAC0BFCF5595C4D8C50331847EC09CF173F75A1818775C1j2v6G" TargetMode="External"/><Relationship Id="rId1067" Type="http://schemas.openxmlformats.org/officeDocument/2006/relationships/hyperlink" Target="consultantplus://offline/ref=E32DFD68B3520268357322DC955E98EE3BAADB30D8A6EFAF492041A36FA244B503415B57D54EF618F208861B79179B802E4A848DC22EcDn6G" TargetMode="External"/><Relationship Id="rId437" Type="http://schemas.openxmlformats.org/officeDocument/2006/relationships/hyperlink" Target="consultantplus://offline/ref=171B76908CDBFA5A72AACBF2EE0EBBAC0BFCF5595C4D8C50331847EC09CF173F75A1868970C4j2v7G" TargetMode="External"/><Relationship Id="rId644" Type="http://schemas.openxmlformats.org/officeDocument/2006/relationships/hyperlink" Target="consultantplus://offline/ref=171B76908CDBFA5A72AACBF2EE0EBBAC0BFCF5595C4D8C50331847EC09CF173F75A1818F74C4j2v3G" TargetMode="External"/><Relationship Id="rId851" Type="http://schemas.openxmlformats.org/officeDocument/2006/relationships/hyperlink" Target="consultantplus://offline/ref=171B76908CDBFA5A72AACBF2EE0EBBAC0BFCF5595C4D8C50331847EC09CF173F75A1818E72C4j2vBG" TargetMode="External"/><Relationship Id="rId1274" Type="http://schemas.openxmlformats.org/officeDocument/2006/relationships/hyperlink" Target="consultantplus://offline/ref=E32DFD68B3520268357322DC955E98EE3BAADB30D8A6EFAF492041A36FA244B503415A54D548F618F208861B79179B802E4A848DC22EcDn6G" TargetMode="External"/><Relationship Id="rId283" Type="http://schemas.openxmlformats.org/officeDocument/2006/relationships/hyperlink" Target="consultantplus://offline/ref=171B76908CDBFA5A72AACBF2EE0EBBAC0BFCF5595C4D8C50331847EC09CF173F75A1848B75C7j2vBG" TargetMode="External"/><Relationship Id="rId490" Type="http://schemas.openxmlformats.org/officeDocument/2006/relationships/hyperlink" Target="consultantplus://offline/ref=171B76908CDBFA5A72AACBF2EE0EBBAC0BFCF5595C4D8C50331847EC09CF173F75A1858E78C3j2v0G" TargetMode="External"/><Relationship Id="rId504" Type="http://schemas.openxmlformats.org/officeDocument/2006/relationships/hyperlink" Target="consultantplus://offline/ref=171B76908CDBFA5A72AACBF2EE0EBBAC0BFCF5595C4D8C50331847EC09CF173F75A1858E77C3j2v1G" TargetMode="External"/><Relationship Id="rId711" Type="http://schemas.openxmlformats.org/officeDocument/2006/relationships/hyperlink" Target="consultantplus://offline/ref=171B76908CDBFA5A72AACBF2EE0EBBAC0BFCF5595C4D8C50331847EC09CF173F75A1818770C1j2vBG" TargetMode="External"/><Relationship Id="rId949" Type="http://schemas.openxmlformats.org/officeDocument/2006/relationships/hyperlink" Target="consultantplus://offline/ref=171B76908CDBFA5A72AACBF2EE0EBBAC0BFCF5595C4D8C50331847EC09CF173F75A1818A73C5j2vBG" TargetMode="External"/><Relationship Id="rId1134" Type="http://schemas.openxmlformats.org/officeDocument/2006/relationships/hyperlink" Target="consultantplus://offline/ref=E32DFD68B3520268357322DC955E98EE3BAADB30D8A6EFAF492041A36FA244B503415853DA4BFA18F208861B79179B802E4A848DC22EcDn6G" TargetMode="External"/><Relationship Id="rId78" Type="http://schemas.openxmlformats.org/officeDocument/2006/relationships/hyperlink" Target="consultantplus://offline/ref=171B76908CDBFA5A72AACBF2EE0EBBAC0BFCF5595C4D8C50331847EC09CF173F75A1818C73C2j2vBG" TargetMode="External"/><Relationship Id="rId143" Type="http://schemas.openxmlformats.org/officeDocument/2006/relationships/hyperlink" Target="consultantplus://offline/ref=171B76908CDBFA5A72AACBF2EE0EBBAC0BFCF5595C4D8C50331847EC09CF173F75A1818B75CEj2v7G" TargetMode="External"/><Relationship Id="rId350" Type="http://schemas.openxmlformats.org/officeDocument/2006/relationships/hyperlink" Target="consultantplus://offline/ref=171B76908CDBFA5A72AACBF2EE0EBBAC0BFCF5595C4D8C50331847EC09CF173F75A1858E77C3j2v0G" TargetMode="External"/><Relationship Id="rId588" Type="http://schemas.openxmlformats.org/officeDocument/2006/relationships/hyperlink" Target="consultantplus://offline/ref=171B76908CDBFA5A72AACBF2EE0EBBAC0BFCF5595C4D8C50331847EC09CF173F75A1858E78C5j2vAG" TargetMode="External"/><Relationship Id="rId795" Type="http://schemas.openxmlformats.org/officeDocument/2006/relationships/hyperlink" Target="consultantplus://offline/ref=171B76908CDBFA5A72AACBF2EE0EBBAC0BFCF5595C4D8C50331847EC09CF173F75A1818E70C7j2v4G" TargetMode="External"/><Relationship Id="rId809" Type="http://schemas.openxmlformats.org/officeDocument/2006/relationships/hyperlink" Target="consultantplus://offline/ref=171B76908CDBFA5A72AACBF2EE0EBBAC0BFCF5595C4D8C50331847EC09CF173F75A1818E70C6j2v0G" TargetMode="External"/><Relationship Id="rId1201" Type="http://schemas.openxmlformats.org/officeDocument/2006/relationships/hyperlink" Target="consultantplus://offline/ref=E32DFD68B3520268357322DC955E98EE3BAADB30D8A6EFAF492041A36FA244B503415F5DDB4EF118F208861B79179B802E4A848DC22EcDn6G" TargetMode="External"/><Relationship Id="rId9" Type="http://schemas.openxmlformats.org/officeDocument/2006/relationships/image" Target="media/image1.jpeg"/><Relationship Id="rId210" Type="http://schemas.openxmlformats.org/officeDocument/2006/relationships/hyperlink" Target="consultantplus://offline/ref=171B76908CDBFA5A72AACBF2EE0EBBAC0BFCF5595C4D8C50331847EC09CF173F75A1868874C7j2v0G" TargetMode="External"/><Relationship Id="rId448" Type="http://schemas.openxmlformats.org/officeDocument/2006/relationships/hyperlink" Target="consultantplus://offline/ref=171B76908CDBFA5A72AACBF2EE0EBBAC0BFCF5595C4D8C50331847EC09CF173F75A1868970C1j2v2G" TargetMode="External"/><Relationship Id="rId655" Type="http://schemas.openxmlformats.org/officeDocument/2006/relationships/hyperlink" Target="consultantplus://offline/ref=171B76908CDBFA5A72AACBF2EE0EBBAC0BFCF5595C4D8C50331847EC09CF173F75A1818F72C2j2v6G" TargetMode="External"/><Relationship Id="rId862" Type="http://schemas.openxmlformats.org/officeDocument/2006/relationships/hyperlink" Target="consultantplus://offline/ref=171B76908CDBFA5A72AACBF2EE0EBBAC0BFCF5595C4D8C50331847EC09CF173F75A1818771C1j2v2G" TargetMode="External"/><Relationship Id="rId1078" Type="http://schemas.openxmlformats.org/officeDocument/2006/relationships/hyperlink" Target="consultantplus://offline/ref=E32DFD68B3520268357322DC955E98EE3BAADB30D8A6EFAF492041A36FA244B503415B56DF48F618F208861B79179B802E4A848DC22EcDn6G" TargetMode="External"/><Relationship Id="rId1285" Type="http://schemas.openxmlformats.org/officeDocument/2006/relationships/hyperlink" Target="consultantplus://offline/ref=E32DFD68B3520268357322DC955E98EE3BAADB30D8A6EFAF492041A36FA244B503415B56DF4CF518F208861B79179B802E4A848DC22EcDn6G" TargetMode="External"/><Relationship Id="rId294" Type="http://schemas.openxmlformats.org/officeDocument/2006/relationships/hyperlink" Target="consultantplus://offline/ref=171B76908CDBFA5A72AACBF2EE0EBBAC0BFCF5595C4D8C50331847EC09CF173F75A1818876CFj2v2G" TargetMode="External"/><Relationship Id="rId308" Type="http://schemas.openxmlformats.org/officeDocument/2006/relationships/hyperlink" Target="consultantplus://offline/ref=171B76908CDBFA5A72AACBF2EE0EBBAC0BFCF5595C4D8C50331847EC09CF173F75A1868970C1j2vAG" TargetMode="External"/><Relationship Id="rId515" Type="http://schemas.openxmlformats.org/officeDocument/2006/relationships/hyperlink" Target="consultantplus://offline/ref=171B76908CDBFA5A72AACBF2EE0EBBAC0BFCF5595C4D8C50331847EC09CF173F75A1868972C2j2v6G" TargetMode="External"/><Relationship Id="rId722" Type="http://schemas.openxmlformats.org/officeDocument/2006/relationships/hyperlink" Target="consultantplus://offline/ref=171B76908CDBFA5A72AACBF2EE0EBBAC0BFCF5595C4D8C50331847EC09CF173F75A1868775C7j2vAG" TargetMode="External"/><Relationship Id="rId1145" Type="http://schemas.openxmlformats.org/officeDocument/2006/relationships/hyperlink" Target="consultantplus://offline/ref=E32DFD68B3520268357322DC955E98EE3BAADB30D8A6EFAF492041A36FA244B503415852DF45FA18F208861B79179B802E4A848DC22EcDn6G" TargetMode="External"/><Relationship Id="rId89" Type="http://schemas.openxmlformats.org/officeDocument/2006/relationships/hyperlink" Target="consultantplus://offline/ref=171B76908CDBFA5A72AACBF2EE0EBBAC0BFCF5595C4D8C50331847EC09CF173F75A1818A79C0j2v3G" TargetMode="External"/><Relationship Id="rId154" Type="http://schemas.openxmlformats.org/officeDocument/2006/relationships/hyperlink" Target="consultantplus://offline/ref=171B76908CDBFA5A72AACBF2EE0EBBAC0BFCF5595C4D8C50331847EC09CF173F75A1868774CEj2v4G" TargetMode="External"/><Relationship Id="rId361" Type="http://schemas.openxmlformats.org/officeDocument/2006/relationships/hyperlink" Target="consultantplus://offline/ref=171B76908CDBFA5A72AACBF2EE0EBBAC0BFCF5595C4D8C50331847EC09CF173F75A1858E77C7j2v4G" TargetMode="External"/><Relationship Id="rId599" Type="http://schemas.openxmlformats.org/officeDocument/2006/relationships/hyperlink" Target="consultantplus://offline/ref=171B76908CDBFA5A72AACBF2EE0EBBAC0BFCF5595C4D8C50331847EC09CF173F75A1858D72C6j2v0G" TargetMode="External"/><Relationship Id="rId1005" Type="http://schemas.openxmlformats.org/officeDocument/2006/relationships/hyperlink" Target="consultantplus://offline/ref=171B76908CDBFA5A72AACBF2EE0EBBAC0BFCF5595C4D8C50331847EC09CF173F75A1818A75C7j2v4G" TargetMode="External"/><Relationship Id="rId1212" Type="http://schemas.openxmlformats.org/officeDocument/2006/relationships/hyperlink" Target="consultantplus://offline/ref=E32DFD68B3520268357322DC955E98EE3BAADB30D8A6EFAF492041A36FA244B503415A51D54EF218F208861B79179B802E4A848DC22EcDn6G" TargetMode="External"/><Relationship Id="rId459" Type="http://schemas.openxmlformats.org/officeDocument/2006/relationships/hyperlink" Target="consultantplus://offline/ref=171B76908CDBFA5A72AACBF2EE0EBBAC0BFCF5595C4D8C50331847EC09CF173F75A1868970CFj2v1G" TargetMode="External"/><Relationship Id="rId666" Type="http://schemas.openxmlformats.org/officeDocument/2006/relationships/hyperlink" Target="consultantplus://offline/ref=171B76908CDBFA5A72AACBF2EE0EBBAC0BFCF5595C4D8C50331847EC09CF173F75A1808F70CFj2vAG" TargetMode="External"/><Relationship Id="rId873" Type="http://schemas.openxmlformats.org/officeDocument/2006/relationships/hyperlink" Target="consultantplus://offline/ref=171B76908CDBFA5A72AACBF2EE0EBBAC0BFCF5595C4D8C50331847EC09CF173F75A1848E73C7j2v3G" TargetMode="External"/><Relationship Id="rId1089" Type="http://schemas.openxmlformats.org/officeDocument/2006/relationships/hyperlink" Target="consultantplus://offline/ref=E32DFD68B3520268357322DC955E98EE3BAADB30D8A6EFAF492041A36FA244B503415853D94BF418F208861B79179B802E4A848DC22EcDn6G" TargetMode="External"/><Relationship Id="rId1296" Type="http://schemas.openxmlformats.org/officeDocument/2006/relationships/hyperlink" Target="consultantplus://offline/ref=63C23C422520D1B885A05DAC2C4EBE0D220113FE4D145A8E91F55BBFD6A00CA59E9EF274BA9347E84D04C22E4A48AC06E550A13124E217Z222K" TargetMode="External"/><Relationship Id="rId16" Type="http://schemas.openxmlformats.org/officeDocument/2006/relationships/hyperlink" Target="consultantplus://offline/ref=341F3C888D195952121446F885522318D3F5470257387D708C6640D42AA7kFH" TargetMode="External"/><Relationship Id="rId221" Type="http://schemas.openxmlformats.org/officeDocument/2006/relationships/hyperlink" Target="consultantplus://offline/ref=171B76908CDBFA5A72AACBF2EE0EBBAC0BFCF5595C4D8C50331847EC09CF173F75A1868877C1j2v3G" TargetMode="External"/><Relationship Id="rId319" Type="http://schemas.openxmlformats.org/officeDocument/2006/relationships/hyperlink" Target="consultantplus://offline/ref=171B76908CDBFA5A72AACBF2EE0EBBAC0BFCF5595C4D8C50331847EC09CF173F75A1868970CFj2v4G" TargetMode="External"/><Relationship Id="rId526" Type="http://schemas.openxmlformats.org/officeDocument/2006/relationships/hyperlink" Target="consultantplus://offline/ref=171B76908CDBFA5A72AACBF2EE0EBBAC0BFCF5595C4D8C50331847EC09CF173F75A1868973C7j2v0G" TargetMode="External"/><Relationship Id="rId1156" Type="http://schemas.openxmlformats.org/officeDocument/2006/relationships/hyperlink" Target="consultantplus://offline/ref=E32DFD68B3520268357322DC955E98EE3BAADB30D8A6EFAF492041A36FA244B503415F55DD4BF018F208861B79179B802E4A848DC22EcDn6G" TargetMode="External"/><Relationship Id="rId733" Type="http://schemas.openxmlformats.org/officeDocument/2006/relationships/hyperlink" Target="consultantplus://offline/ref=171B76908CDBFA5A72AACBF2EE0EBBAC0BFCF5595C4D8C50331847EC09CF173F75A1848D71C3j2v3G" TargetMode="External"/><Relationship Id="rId940" Type="http://schemas.openxmlformats.org/officeDocument/2006/relationships/hyperlink" Target="consultantplus://offline/ref=171B76908CDBFA5A72AACBF2EE0EBBAC0BFCF5595C4D8C50331847EC09CF173F75A1848A78C5j2v2G" TargetMode="External"/><Relationship Id="rId1016" Type="http://schemas.openxmlformats.org/officeDocument/2006/relationships/hyperlink" Target="consultantplus://offline/ref=171B76908CDBFA5A72AACBF2EE0EBBAC0BFCF5595C4D8C50331847EC09CF173F75A1848F76C4j2v7G" TargetMode="External"/><Relationship Id="rId165" Type="http://schemas.openxmlformats.org/officeDocument/2006/relationships/hyperlink" Target="consultantplus://offline/ref=171B76908CDBFA5A72AACBF2EE0EBBAC0BFCF5595C4D8C50331847EC09CF173F75A1818C78C7j2v5G" TargetMode="External"/><Relationship Id="rId372" Type="http://schemas.openxmlformats.org/officeDocument/2006/relationships/hyperlink" Target="consultantplus://offline/ref=171B76908CDBFA5A72AACBF2EE0EBBAC0BFCF5595C4D8C50331847EC09CF173F75A1858E77C0j2v4G" TargetMode="External"/><Relationship Id="rId677" Type="http://schemas.openxmlformats.org/officeDocument/2006/relationships/hyperlink" Target="consultantplus://offline/ref=171B76908CDBFA5A72AACBF2EE0EBBAC0BFCF5595C4D8C50331847EC09CF173F75A1808C70CFj2v4G" TargetMode="External"/><Relationship Id="rId800" Type="http://schemas.openxmlformats.org/officeDocument/2006/relationships/hyperlink" Target="consultantplus://offline/ref=171B76908CDBFA5A72AACBF2EE0EBBAC0BFCF5595C4D8C50331847EC09CF173F75A1818F79CFj2vAG" TargetMode="External"/><Relationship Id="rId1223" Type="http://schemas.openxmlformats.org/officeDocument/2006/relationships/hyperlink" Target="consultantplus://offline/ref=E32DFD68B3520268357322DC955E98EE3BAADB30D8A6EFAF492041A36FA244B503415F5DDE48F118F208861B79179B802E4A848DC22EcDn6G" TargetMode="External"/><Relationship Id="rId232" Type="http://schemas.openxmlformats.org/officeDocument/2006/relationships/hyperlink" Target="consultantplus://offline/ref=171B76908CDBFA5A72AACBF2EE0EBBAC0BFCF5595C4D8C50331847EC09CF173F75A1868975CFj2v3G" TargetMode="External"/><Relationship Id="rId884" Type="http://schemas.openxmlformats.org/officeDocument/2006/relationships/hyperlink" Target="consultantplus://offline/ref=171B76908CDBFA5A72AACBF2EE0EBBAC0BFCF5595C4D8C50331847EC09CF173F75A1848F77C1j2vBG" TargetMode="External"/><Relationship Id="rId27" Type="http://schemas.openxmlformats.org/officeDocument/2006/relationships/hyperlink" Target="consultantplus://offline/ref=341F3C888D195952121446F885522318D3F4460550337D708C6640D42AA7kFH" TargetMode="External"/><Relationship Id="rId537" Type="http://schemas.openxmlformats.org/officeDocument/2006/relationships/hyperlink" Target="consultantplus://offline/ref=171B76908CDBFA5A72AACBF2EE0EBBAC0BFCF5595C4D8C50331847EC09CF173F75A1868974C4j2vAG" TargetMode="External"/><Relationship Id="rId744" Type="http://schemas.openxmlformats.org/officeDocument/2006/relationships/hyperlink" Target="consultantplus://offline/ref=171B76908CDBFA5A72AACBF2EE0EBBAC0BFCF5595C4D8C50331847EC09CF173F75A1818E71C4j2v0G" TargetMode="External"/><Relationship Id="rId951" Type="http://schemas.openxmlformats.org/officeDocument/2006/relationships/hyperlink" Target="consultantplus://offline/ref=171B76908CDBFA5A72AACBF2EE0EBBAC0BFCF5595C4D8C50331847EC09CF173F75A1818775CEj2v6G" TargetMode="External"/><Relationship Id="rId1167" Type="http://schemas.openxmlformats.org/officeDocument/2006/relationships/hyperlink" Target="consultantplus://offline/ref=E32DFD68B3520268357322DC955E98EE3BAADB30D8A6EFAF492041A36FA244B503415A54D84CF518F208861B79179B802E4A848DC22EcDn6G" TargetMode="External"/><Relationship Id="rId80" Type="http://schemas.openxmlformats.org/officeDocument/2006/relationships/hyperlink" Target="consultantplus://offline/ref=171B76908CDBFA5A72AACBF2EE0EBBAC0BFCF5595C4D8C50331847EC09CF173F75A1868870C6j2v3G" TargetMode="External"/><Relationship Id="rId176" Type="http://schemas.openxmlformats.org/officeDocument/2006/relationships/hyperlink" Target="consultantplus://offline/ref=171B76908CDBFA5A72AACBF2EE0EBBAC0BFCF5595C4D8C50331847EC09CF173F75A1868975C1j2v7G" TargetMode="External"/><Relationship Id="rId383" Type="http://schemas.openxmlformats.org/officeDocument/2006/relationships/hyperlink" Target="consultantplus://offline/ref=171B76908CDBFA5A72AACBF2EE0EBBAC0BFCF5595C4D8C50331847EC09CF173F75A1868974C2j2v4G" TargetMode="External"/><Relationship Id="rId590" Type="http://schemas.openxmlformats.org/officeDocument/2006/relationships/hyperlink" Target="consultantplus://offline/ref=171B76908CDBFA5A72AACBF2EE0EBBAC0BFCF5595C4D8C50331847EC09CF173F75A1858E78C2j2v1G" TargetMode="External"/><Relationship Id="rId604" Type="http://schemas.openxmlformats.org/officeDocument/2006/relationships/hyperlink" Target="consultantplus://offline/ref=171B76908CDBFA5A72AACBF2EE0EBBAC0BFCF5595C4D8C50331847EC09CF173F75A1818F77C2j2v1G" TargetMode="External"/><Relationship Id="rId811" Type="http://schemas.openxmlformats.org/officeDocument/2006/relationships/hyperlink" Target="consultantplus://offline/ref=171B76908CDBFA5A72AACBF2EE0EBBAC0BFCF5595C4D8C50331847EC09CF173F75A1818F79CFj2vAG" TargetMode="External"/><Relationship Id="rId1027" Type="http://schemas.openxmlformats.org/officeDocument/2006/relationships/hyperlink" Target="consultantplus://offline/ref=171B76908CDBFA5A72AACBF2EE0EBBAC0BFCF5595C4D8C50331847EC09CF173F75A1818A73C6j2v4G" TargetMode="External"/><Relationship Id="rId1234" Type="http://schemas.openxmlformats.org/officeDocument/2006/relationships/hyperlink" Target="consultantplus://offline/ref=E32DFD68B3520268357322DC955E98EE3BAADB30D8A6EFAF492041A36FA244B503415F55DD48F118F208861B79179B802E4A848DC22EcDn6G" TargetMode="External"/><Relationship Id="rId243" Type="http://schemas.openxmlformats.org/officeDocument/2006/relationships/hyperlink" Target="consultantplus://offline/ref=171B76908CDBFA5A72AACBF2EE0EBBAC0BFCF5595C4D8C50331847EC09CF173F75A1868872CFj2v4G" TargetMode="External"/><Relationship Id="rId450" Type="http://schemas.openxmlformats.org/officeDocument/2006/relationships/hyperlink" Target="consultantplus://offline/ref=171B76908CDBFA5A72AACBF2EE0EBBAC0BFCF5595C4D8C50331847EC09CF173F75A1868970C1j2v0G" TargetMode="External"/><Relationship Id="rId688" Type="http://schemas.openxmlformats.org/officeDocument/2006/relationships/hyperlink" Target="consultantplus://offline/ref=171B76908CDBFA5A72AACBF2EE0EBBAC0BFCF5595C4D8C50331847EC09CF173F75A1818F74C2j2v6G" TargetMode="External"/><Relationship Id="rId895" Type="http://schemas.openxmlformats.org/officeDocument/2006/relationships/hyperlink" Target="consultantplus://offline/ref=171B76908CDBFA5A72AACBF2EE0EBBAC0BFCF5595C4D8C50331847EC09CF173F75A1818B74C1j2v6G" TargetMode="External"/><Relationship Id="rId909" Type="http://schemas.openxmlformats.org/officeDocument/2006/relationships/hyperlink" Target="consultantplus://offline/ref=171B76908CDBFA5A72AACBF2EE0EBBAC0BFCF5595C4D8C50331847EC09CF173F75A1868676C5j2v3G" TargetMode="External"/><Relationship Id="rId1080" Type="http://schemas.openxmlformats.org/officeDocument/2006/relationships/hyperlink" Target="consultantplus://offline/ref=E32DFD68B3520268357322DC955E98EE3BAADB30D8A6EFAF492041A36FA244B503415B52D945F618F208861B79179B802E4A848DC22EcDn6G" TargetMode="External"/><Relationship Id="rId38" Type="http://schemas.openxmlformats.org/officeDocument/2006/relationships/hyperlink" Target="consultantplus://offline/ref=D884052CD9C7EB71108A006449874E08321F8CC0C2E0BC7AD057F249CB4F9A39973C1CE6F95635AA32F8D090j644H" TargetMode="External"/><Relationship Id="rId103" Type="http://schemas.openxmlformats.org/officeDocument/2006/relationships/hyperlink" Target="consultantplus://offline/ref=171B76908CDBFA5A72AACBF2EE0EBBAC0BFCF5595C4D8C50331847EC09CF173F75A1858673C0j2v0G" TargetMode="External"/><Relationship Id="rId310" Type="http://schemas.openxmlformats.org/officeDocument/2006/relationships/hyperlink" Target="consultantplus://offline/ref=171B76908CDBFA5A72AACBF2EE0EBBAC0BFCF5595C4D8C50331847EC09CF173F75A1868970C0j2v2G" TargetMode="External"/><Relationship Id="rId548" Type="http://schemas.openxmlformats.org/officeDocument/2006/relationships/hyperlink" Target="consultantplus://offline/ref=171B76908CDBFA5A72AACBF2EE0EBBAC0BFCF5595C4D8C50331847EC09CF173F75A1858D70CEj2v5G" TargetMode="External"/><Relationship Id="rId755" Type="http://schemas.openxmlformats.org/officeDocument/2006/relationships/hyperlink" Target="consultantplus://offline/ref=171B76908CDBFA5A72AACBF2EE0EBBAC0BFCF5595C4D8C50331847EC09CF173F75A1818E72C0j2v3G" TargetMode="External"/><Relationship Id="rId962" Type="http://schemas.openxmlformats.org/officeDocument/2006/relationships/hyperlink" Target="consultantplus://offline/ref=BAF655E0D0025D2BA050C8A03F1CEC6CF3EFD5B6D7D8EC5DCE172652799CFA411A5CA7323C1878l7S" TargetMode="External"/><Relationship Id="rId1178" Type="http://schemas.openxmlformats.org/officeDocument/2006/relationships/hyperlink" Target="consultantplus://offline/ref=E32DFD68B3520268357322DC955E98EE3BAADB30D8A6EFAF492041A36FA244B503415F55DD48F518F208861B79179B802E4A848DC22EcDn6G" TargetMode="External"/><Relationship Id="rId91" Type="http://schemas.openxmlformats.org/officeDocument/2006/relationships/hyperlink" Target="consultantplus://offline/ref=171B76908CDBFA5A72AACBF2EE0EBBAC0BFCF5595C4D8C50331847EC09CF173F75A1818A79C0j2v1G" TargetMode="External"/><Relationship Id="rId187" Type="http://schemas.openxmlformats.org/officeDocument/2006/relationships/hyperlink" Target="consultantplus://offline/ref=171B76908CDBFA5A72AACBF2EE0EBBAC0BFCF5595C4D8C50331847EC09CF173F75A1868975C0j2v3G" TargetMode="External"/><Relationship Id="rId394" Type="http://schemas.openxmlformats.org/officeDocument/2006/relationships/hyperlink" Target="consultantplus://offline/ref=171B76908CDBFA5A72AACBF2EE0EBBAC0BFCF5595C4D8C50331847EC09CF173F75A1858D71C1j2v6G" TargetMode="External"/><Relationship Id="rId408" Type="http://schemas.openxmlformats.org/officeDocument/2006/relationships/hyperlink" Target="consultantplus://offline/ref=171B76908CDBFA5A72AACBF2EE0EBBAC0BFCF5595C4D8C50331847EC09CF173F75A1858E79C3j2v7G" TargetMode="External"/><Relationship Id="rId615" Type="http://schemas.openxmlformats.org/officeDocument/2006/relationships/hyperlink" Target="consultantplus://offline/ref=171B76908CDBFA5A72AACBF2EE0EBBAC0BFCF5595C4D8C50331847EC09CF173F75A1818F77C1j2v2G" TargetMode="External"/><Relationship Id="rId822" Type="http://schemas.openxmlformats.org/officeDocument/2006/relationships/hyperlink" Target="consultantplus://offline/ref=171B76908CDBFA5A72AACBF2EE0EBBAC0BFCF5595C4D8C50331847EC09CF173F75A1818E72C4j2vAG" TargetMode="External"/><Relationship Id="rId1038" Type="http://schemas.openxmlformats.org/officeDocument/2006/relationships/hyperlink" Target="consultantplus://offline/ref=E32DFD68B3520268357322DC955E98EE3BAADB30D8A6EFAF492041A36FA244B503415F56DF48FB18F208861B79179B802E4A848DC22EcDn6G" TargetMode="External"/><Relationship Id="rId1245" Type="http://schemas.openxmlformats.org/officeDocument/2006/relationships/hyperlink" Target="consultantplus://offline/ref=E32DFD68B3520268357322DC955E98EE3BAADB30D8A6EFAF492041A36FA244B503415853D84FF518F208861B79179B802E4A848DC22EcDn6G" TargetMode="External"/><Relationship Id="rId254" Type="http://schemas.openxmlformats.org/officeDocument/2006/relationships/hyperlink" Target="consultantplus://offline/ref=171B76908CDBFA5A72AACBF2EE0EBBAC0BFCF5595C4D8C50331847EC09CF173F75A1818E74C7j2v4G" TargetMode="External"/><Relationship Id="rId699" Type="http://schemas.openxmlformats.org/officeDocument/2006/relationships/hyperlink" Target="consultantplus://offline/ref=171B76908CDBFA5A72AACBF2EE0EBBAC0BFCF5595C4D8C50331847EC09CF173F75A1818F74CFj2v5G" TargetMode="External"/><Relationship Id="rId1091" Type="http://schemas.openxmlformats.org/officeDocument/2006/relationships/hyperlink" Target="consultantplus://offline/ref=E32DFD68B3520268357322DC955E98EE3BAADB30D8A6EFAF492041A36FA244B503415852DE45F118F208861B79179B802E4A848DC22EcDn6G" TargetMode="External"/><Relationship Id="rId1105" Type="http://schemas.openxmlformats.org/officeDocument/2006/relationships/hyperlink" Target="consultantplus://offline/ref=E32DFD68B3520268357322DC955E98EE3BAADB30D8A6EFAF492041A36FA244B503415853D945F218F208861B79179B802E4A848DC22EcDn6G" TargetMode="External"/><Relationship Id="rId49" Type="http://schemas.openxmlformats.org/officeDocument/2006/relationships/hyperlink" Target="consultantplus://offline/ref=2FC61430FE4D866450BDC58CC58F2D735F3BABDDF72D21154D6509ADCCFDBDEA66A47575E3E291573BD9C13349QAN7I" TargetMode="External"/><Relationship Id="rId114" Type="http://schemas.openxmlformats.org/officeDocument/2006/relationships/hyperlink" Target="consultantplus://offline/ref=171B76908CDBFA5A72AACBF2EE0EBBAC0BFCF5595C4D8C50331847EC09CF173F75A1858C79C4j2v2G" TargetMode="External"/><Relationship Id="rId461" Type="http://schemas.openxmlformats.org/officeDocument/2006/relationships/hyperlink" Target="consultantplus://offline/ref=171B76908CDBFA5A72AACBF2EE0EBBAC0BFCF5595C4D8C50331847EC09CF173F75A1868970CFj2v6G" TargetMode="External"/><Relationship Id="rId559" Type="http://schemas.openxmlformats.org/officeDocument/2006/relationships/hyperlink" Target="consultantplus://offline/ref=171B76908CDBFA5A72AACBF2EE0EBBAC0BFCF5595C4D8C50331847EC09CF173F75A1858E78C2j2v0G" TargetMode="External"/><Relationship Id="rId766" Type="http://schemas.openxmlformats.org/officeDocument/2006/relationships/hyperlink" Target="consultantplus://offline/ref=171B76908CDBFA5A72AACBF2EE0EBBAC0BFCF5595C4D8C50331847EC09CF173F75A1818771C0j2v1G" TargetMode="External"/><Relationship Id="rId1189" Type="http://schemas.openxmlformats.org/officeDocument/2006/relationships/hyperlink" Target="consultantplus://offline/ref=E32DFD68B3520268357322DC955E98EE3BAADB30D8A6EFAF492041A36FA244B503415F55DD48F118F208861B79179B802E4A848DC22EcDn6G" TargetMode="External"/><Relationship Id="rId198" Type="http://schemas.openxmlformats.org/officeDocument/2006/relationships/hyperlink" Target="consultantplus://offline/ref=171B76908CDBFA5A72AACBF2EE0EBBAC0BFCF5595C4D8C50331847EC09CF173F75A1818772C2j2v0G" TargetMode="External"/><Relationship Id="rId321" Type="http://schemas.openxmlformats.org/officeDocument/2006/relationships/hyperlink" Target="consultantplus://offline/ref=171B76908CDBFA5A72AACBF2EE0EBBAC0BFCF5595C4D8C50331847EC09CF173F75A1868970CFj2vAG" TargetMode="External"/><Relationship Id="rId419" Type="http://schemas.openxmlformats.org/officeDocument/2006/relationships/hyperlink" Target="consultantplus://offline/ref=171B76908CDBFA5A72AACBF2EE0EBBAC0BFCF5595C4D8C50331847EC09CF173F75A1868973C7j2v0G" TargetMode="External"/><Relationship Id="rId626" Type="http://schemas.openxmlformats.org/officeDocument/2006/relationships/hyperlink" Target="consultantplus://offline/ref=171B76908CDBFA5A72AACBF2EE0EBBAC0BFCF5595C4D8C50331847EC09CF173F75A1818674C6j2v2G" TargetMode="External"/><Relationship Id="rId973" Type="http://schemas.openxmlformats.org/officeDocument/2006/relationships/hyperlink" Target="consultantplus://offline/ref=BAF655E0D0025D2BA050C8A03F1CEC6CF3EFD5B6D7D8EC5DCE172652799CFA411A5CA333381178l4S" TargetMode="External"/><Relationship Id="rId1049" Type="http://schemas.openxmlformats.org/officeDocument/2006/relationships/hyperlink" Target="consultantplus://offline/ref=E32DFD68B3520268357322DC955E98EE3BAADB30D8A6EFAF492041A36FA244B503415853D544F518F208861B79179B802E4A848DC22EcDn6G" TargetMode="External"/><Relationship Id="rId1256" Type="http://schemas.openxmlformats.org/officeDocument/2006/relationships/hyperlink" Target="consultantplus://offline/ref=E32DFD68B3520268357322DC955E98EE3BAADB30D8A6EFAF492041A36FA244B503415853DF49F118F208861B79179B802E4A848DC22EcDn6G" TargetMode="External"/><Relationship Id="rId833" Type="http://schemas.openxmlformats.org/officeDocument/2006/relationships/hyperlink" Target="consultantplus://offline/ref=171B76908CDBFA5A72AACBF2EE0EBBAC0BFCF5595C4D8C50331847EC09CF173F75A1818771CEj2v0G" TargetMode="External"/><Relationship Id="rId1116" Type="http://schemas.openxmlformats.org/officeDocument/2006/relationships/hyperlink" Target="consultantplus://offline/ref=E32DFD68B3520268357322DC955E98EE3BAADB30D8A6EFAF492041A36FA244B503415853DF49F118F208861B79179B802E4A848DC22EcDn6G" TargetMode="External"/><Relationship Id="rId265" Type="http://schemas.openxmlformats.org/officeDocument/2006/relationships/hyperlink" Target="consultantplus://offline/ref=171B76908CDBFA5A72AACBF2EE0EBBAC0BFCF5595C4D8C50331847EC09CF173F75A1818777C5j2vBG" TargetMode="External"/><Relationship Id="rId472" Type="http://schemas.openxmlformats.org/officeDocument/2006/relationships/hyperlink" Target="consultantplus://offline/ref=171B76908CDBFA5A72AACBF2EE0EBBAC0BFCF5595C4D8C50331847EC09CF173F75A1868971C7j2v0G" TargetMode="External"/><Relationship Id="rId900" Type="http://schemas.openxmlformats.org/officeDocument/2006/relationships/hyperlink" Target="consultantplus://offline/ref=171B76908CDBFA5A72AACBF2EE0EBBAC0BFCF5595C4D8C50331847EC09CF173F75A1818776CFj2v0G" TargetMode="External"/><Relationship Id="rId125" Type="http://schemas.openxmlformats.org/officeDocument/2006/relationships/hyperlink" Target="consultantplus://offline/ref=171B76908CDBFA5A72AACBF2EE0EBBAC0BFCF5595C4D8C50331847EC09CF173F75A1858D79C4j2v5G" TargetMode="External"/><Relationship Id="rId332" Type="http://schemas.openxmlformats.org/officeDocument/2006/relationships/hyperlink" Target="consultantplus://offline/ref=171B76908CDBFA5A72AACBF2EE0EBBAC0BFCF5595C4D8C50331847EC09CF173F75A1868972C7j2v4G" TargetMode="External"/><Relationship Id="rId777" Type="http://schemas.openxmlformats.org/officeDocument/2006/relationships/hyperlink" Target="consultantplus://offline/ref=171B76908CDBFA5A72AACBF2EE0EBBAC0BFCF5595C4D8C50331847EC09CF173F75A1818B72C1j2v5G" TargetMode="External"/><Relationship Id="rId984" Type="http://schemas.openxmlformats.org/officeDocument/2006/relationships/hyperlink" Target="consultantplus://offline/ref=171B76908CDBFA5A72AACBF2EE0EBBAC0BFCF5595C4D8C50331847EC09CF173F75A1818A75C6j2v3G" TargetMode="External"/><Relationship Id="rId637" Type="http://schemas.openxmlformats.org/officeDocument/2006/relationships/hyperlink" Target="consultantplus://offline/ref=171B76908CDBFA5A72AACBF2EE0EBBAC0BFCF5595C4D8C50331847EC09CF173F75A1818770CFj2v5G" TargetMode="External"/><Relationship Id="rId844" Type="http://schemas.openxmlformats.org/officeDocument/2006/relationships/hyperlink" Target="consultantplus://offline/ref=171B76908CDBFA5A72AACBF2EE0EBBAC0BFCF5595C4D8C50331847EC09CF173F75A1858875C7j2vAG" TargetMode="External"/><Relationship Id="rId1267" Type="http://schemas.openxmlformats.org/officeDocument/2006/relationships/hyperlink" Target="consultantplus://offline/ref=E32DFD68B3520268357322DC955E98EE3BAADB30D8A6EFAF492041A36FA244B503415A54DF4DF318F208861B79179B802E4A848DC22EcDn6G" TargetMode="External"/><Relationship Id="rId276" Type="http://schemas.openxmlformats.org/officeDocument/2006/relationships/hyperlink" Target="consultantplus://offline/ref=171B76908CDBFA5A72AACBF2EE0EBBAC0BFCF5595C4D8C50331847EC09CF173F75A1818F71C7j2v5G" TargetMode="External"/><Relationship Id="rId483" Type="http://schemas.openxmlformats.org/officeDocument/2006/relationships/hyperlink" Target="consultantplus://offline/ref=171B76908CDBFA5A72AACBF2EE0EBBAC0BFCF5595C4D8C50331847EC09CF173F75A1868972C5j2v5G" TargetMode="External"/><Relationship Id="rId690" Type="http://schemas.openxmlformats.org/officeDocument/2006/relationships/hyperlink" Target="consultantplus://offline/ref=171B76908CDBFA5A72AACBF2EE0EBBAC0BFCF5595C4D8C50331847EC09CF173F75A1818F73C0j2vBG" TargetMode="External"/><Relationship Id="rId704" Type="http://schemas.openxmlformats.org/officeDocument/2006/relationships/hyperlink" Target="consultantplus://offline/ref=171B76908CDBFA5A72AACBF2EE0EBBAC0BFCF5595C4D8C50331847EC09CF173F75A1818770C2j2v2G" TargetMode="External"/><Relationship Id="rId911" Type="http://schemas.openxmlformats.org/officeDocument/2006/relationships/hyperlink" Target="consultantplus://offline/ref=171B76908CDBFA5A72AACBF2EE0EBBAC0BFCF5595C4D8C50331847EC09CF173F75A1848879C6j2vAG" TargetMode="External"/><Relationship Id="rId1127" Type="http://schemas.openxmlformats.org/officeDocument/2006/relationships/hyperlink" Target="consultantplus://offline/ref=E32DFD68B3520268357322DC955E98EE3BAADB30D8A6EFAF492041A36FA244B503415853DF4DF318F208861B79179B802E4A848DC22EcDn6G" TargetMode="External"/><Relationship Id="rId40" Type="http://schemas.openxmlformats.org/officeDocument/2006/relationships/hyperlink" Target="consultantplus://offline/ref=2FC61430FE4D866450BDC58CC58F2D735E32A6D9F72F21154D6509ADCCFDBDEA74A42D79E1E58D5F32CC97620CFA065A4846A9FD92116AC8Q9NFI" TargetMode="External"/><Relationship Id="rId136" Type="http://schemas.openxmlformats.org/officeDocument/2006/relationships/hyperlink" Target="consultantplus://offline/ref=171B76908CDBFA5A72AACBF2EE0EBBAC0BFCF5595C4D8C50331847EC09CF173F75A1868876CFj2v7G" TargetMode="External"/><Relationship Id="rId343" Type="http://schemas.openxmlformats.org/officeDocument/2006/relationships/hyperlink" Target="consultantplus://offline/ref=171B76908CDBFA5A72AACBF2EE0EBBAC0BFCF5595C4D8C50331847EC09CF173F75A1858D72C3j2vBG" TargetMode="External"/><Relationship Id="rId550" Type="http://schemas.openxmlformats.org/officeDocument/2006/relationships/hyperlink" Target="consultantplus://offline/ref=171B76908CDBFA5A72AACBF2EE0EBBAC0BFCF5595C4D8C50331847EC09CF173F75A1858D71C6j2v1G" TargetMode="External"/><Relationship Id="rId788" Type="http://schemas.openxmlformats.org/officeDocument/2006/relationships/hyperlink" Target="consultantplus://offline/ref=171B76908CDBFA5A72AACBF2EE0EBBAC0BFCF5595C4D8C50331847EC09CF173F75A1818E70C7j2v4G" TargetMode="External"/><Relationship Id="rId995" Type="http://schemas.openxmlformats.org/officeDocument/2006/relationships/hyperlink" Target="consultantplus://offline/ref=171B76908CDBFA5A72AACBF2EE0EBBAC0BFCF5595C4D8C50331847EC09CF173F75A1818A76C3j2v7G" TargetMode="External"/><Relationship Id="rId1180" Type="http://schemas.openxmlformats.org/officeDocument/2006/relationships/hyperlink" Target="consultantplus://offline/ref=E32DFD68B3520268357322DC955E98EE3BAADB30D8A6EFAF492041A36FA244B503415B52D945F618F208861B79179B802E4A848DC22EcDn6G" TargetMode="External"/><Relationship Id="rId203" Type="http://schemas.openxmlformats.org/officeDocument/2006/relationships/hyperlink" Target="consultantplus://offline/ref=171B76908CDBFA5A72AACBF2EE0EBBAC0BFCF5595C4D8C50331847EC09CF173F75A1848A79C5j2v3G" TargetMode="External"/><Relationship Id="rId648" Type="http://schemas.openxmlformats.org/officeDocument/2006/relationships/hyperlink" Target="consultantplus://offline/ref=171B76908CDBFA5A72AACBF2EE0EBBAC0BFCF5595C4D8C50331847EC09CF173F75A1818F74CEj2vAG" TargetMode="External"/><Relationship Id="rId855" Type="http://schemas.openxmlformats.org/officeDocument/2006/relationships/hyperlink" Target="consultantplus://offline/ref=171B76908CDBFA5A72AACBF2EE0EBBAC0BFCF5595C4D8C50331847EC09CF173F75A1818E72C1j2vAG" TargetMode="External"/><Relationship Id="rId1040" Type="http://schemas.openxmlformats.org/officeDocument/2006/relationships/hyperlink" Target="consultantplus://offline/ref=E32DFD68B3520268357322DC955E98EE3BAADB30D8A6EFAF492041A36FA244B503415852DC4CF318F208861B79179B802E4A848DC22EcDn6G" TargetMode="External"/><Relationship Id="rId1278" Type="http://schemas.openxmlformats.org/officeDocument/2006/relationships/hyperlink" Target="consultantplus://offline/ref=E32DFD68B3520268357322DC955E98EE3BAADB30D8A6EFAF492041A36FA244B503415F56DE48F518F208861B79179B802E4A848DC22EcDn6G" TargetMode="External"/><Relationship Id="rId287" Type="http://schemas.openxmlformats.org/officeDocument/2006/relationships/hyperlink" Target="consultantplus://offline/ref=171B76908CDBFA5A72AACBF2EE0EBBAC0BFCF5595C4D8C50331847EC09CF173F75A1818873CEj2vBG" TargetMode="External"/><Relationship Id="rId410" Type="http://schemas.openxmlformats.org/officeDocument/2006/relationships/hyperlink" Target="consultantplus://offline/ref=171B76908CDBFA5A72AACBF2EE0EBBAC0BFCF5595C4D8C50331847EC09CF173F75A1868976C1j2vAG" TargetMode="External"/><Relationship Id="rId494" Type="http://schemas.openxmlformats.org/officeDocument/2006/relationships/hyperlink" Target="consultantplus://offline/ref=171B76908CDBFA5A72AACBF2EE0EBBAC0BFCF5595C4D8C50331847EC09CF173F75A1858D71CEj2v1G" TargetMode="External"/><Relationship Id="rId508" Type="http://schemas.openxmlformats.org/officeDocument/2006/relationships/hyperlink" Target="consultantplus://offline/ref=171B76908CDBFA5A72AACBF2EE0EBBAC0BFCF5595C4D8C50331847EC09CF173F75A1858E78C3j2v7G" TargetMode="External"/><Relationship Id="rId715" Type="http://schemas.openxmlformats.org/officeDocument/2006/relationships/hyperlink" Target="consultantplus://offline/ref=171B76908CDBFA5A72AACBF2EE0EBBAC0BFCF5595C4D8C50331847EC09CF173F75A1818770C0j2v5G" TargetMode="External"/><Relationship Id="rId922" Type="http://schemas.openxmlformats.org/officeDocument/2006/relationships/hyperlink" Target="consultantplus://offline/ref=171B76908CDBFA5A72AACBF2EE0EBBAC0BFCF5595C4D8C50331847EC09CF173F75A1818776C3j2v0G" TargetMode="External"/><Relationship Id="rId1138" Type="http://schemas.openxmlformats.org/officeDocument/2006/relationships/hyperlink" Target="consultantplus://offline/ref=E32DFD68B3520268357322DC955E98EE3BAADB30D8A6EFAF492041A36FA244B503415852DC4BF518F208861B79179B802E4A848DC22EcDn6G" TargetMode="External"/><Relationship Id="rId147" Type="http://schemas.openxmlformats.org/officeDocument/2006/relationships/hyperlink" Target="consultantplus://offline/ref=171B76908CDBFA5A72AACBF2EE0EBBAC0BFCF5595C4D8C50331847EC09CF173F75A1868775C6j2v7G" TargetMode="External"/><Relationship Id="rId354" Type="http://schemas.openxmlformats.org/officeDocument/2006/relationships/hyperlink" Target="consultantplus://offline/ref=171B76908CDBFA5A72AACBF2EE0EBBAC0BFCF5595C4D8C50331847EC09CF173F75A1858E76C0j2v0G" TargetMode="External"/><Relationship Id="rId799" Type="http://schemas.openxmlformats.org/officeDocument/2006/relationships/hyperlink" Target="consultantplus://offline/ref=171B76908CDBFA5A72AACBF2EE0EBBAC0BFCF5595C4D8C50331847EC09CF173F75A1858872C5j2v2G" TargetMode="External"/><Relationship Id="rId1191" Type="http://schemas.openxmlformats.org/officeDocument/2006/relationships/hyperlink" Target="consultantplus://offline/ref=E32DFD68B3520268357322DC955E98EE3BAADB30D8A6EFAF492041A36FA244B503415F55DD48F118F208861B79179B802E4A848DC22EcDn6G" TargetMode="External"/><Relationship Id="rId1205" Type="http://schemas.openxmlformats.org/officeDocument/2006/relationships/hyperlink" Target="consultantplus://offline/ref=E32DFD68B3520268357322DC955E98EE3BAADB30D8A6EFAF492041A36FA244B503415E55DC4AF618F208861B79179B802E4A848DC22EcDn6G" TargetMode="External"/><Relationship Id="rId51" Type="http://schemas.openxmlformats.org/officeDocument/2006/relationships/hyperlink" Target="consultantplus://offline/ref=2FC61430FE4D866450BDC58CC58F2D735F30A3DEF72B21154D6509ADCCFDBDEA66A47575E3E291573BD9C13349QAN7I" TargetMode="External"/><Relationship Id="rId561" Type="http://schemas.openxmlformats.org/officeDocument/2006/relationships/hyperlink" Target="consultantplus://offline/ref=171B76908CDBFA5A72AACBF2EE0EBBAC0BFCF5595C4D8C50331847EC09CF173F75A1858D70C0j2v1G" TargetMode="External"/><Relationship Id="rId659" Type="http://schemas.openxmlformats.org/officeDocument/2006/relationships/hyperlink" Target="consultantplus://offline/ref=171B76908CDBFA5A72AACBF2EE0EBBAC0BFCF5595C4D8C50331847EC09CF173F75A1818F73CEj2v6G" TargetMode="External"/><Relationship Id="rId866" Type="http://schemas.openxmlformats.org/officeDocument/2006/relationships/hyperlink" Target="consultantplus://offline/ref=171B76908CDBFA5A72AACBF2EE0EBBAC0BFCF5595C4D8C50331847EC09CF173F75A1858775C6j2v4G" TargetMode="External"/><Relationship Id="rId1289" Type="http://schemas.openxmlformats.org/officeDocument/2006/relationships/hyperlink" Target="consultantplus://offline/ref=E32DFD68B3520268357322DC955E98EE3BAADB30D8A6EFAF492041A36FA244B503415F5DDB4FFB18F208861B79179B802E4A848DC22EcDn6G" TargetMode="External"/><Relationship Id="rId214" Type="http://schemas.openxmlformats.org/officeDocument/2006/relationships/hyperlink" Target="consultantplus://offline/ref=171B76908CDBFA5A72AACBF2EE0EBBAC0BFCF5595C4D8C50331847EC09CF173F75A1868973C6j2vBG" TargetMode="External"/><Relationship Id="rId298" Type="http://schemas.openxmlformats.org/officeDocument/2006/relationships/hyperlink" Target="consultantplus://offline/ref=171B76908CDBFA5A72AACBF2EE0EBBAC0BFCF5595C4D8C50331847EC09CF173F75A1818878CEj2v7G" TargetMode="External"/><Relationship Id="rId421" Type="http://schemas.openxmlformats.org/officeDocument/2006/relationships/hyperlink" Target="consultantplus://offline/ref=171B76908CDBFA5A72AACBF2EE0EBBAC0BFCF5595C4D8C50331847EC09CF173F75A1868973C7j2v5G" TargetMode="External"/><Relationship Id="rId519" Type="http://schemas.openxmlformats.org/officeDocument/2006/relationships/hyperlink" Target="consultantplus://offline/ref=171B76908CDBFA5A72AACBF2EE0EBBAC0BFCF5595C4D8C50331847EC09CF173F75A1868972C0j2v2G" TargetMode="External"/><Relationship Id="rId1051" Type="http://schemas.openxmlformats.org/officeDocument/2006/relationships/hyperlink" Target="consultantplus://offline/ref=E32DFD68B3520268357322DC955E98EE3BAADB30D8A6EFAF492041A36FA244B503415852DC4CF218F208861B79179B802E4A848DC22EcDn6G" TargetMode="External"/><Relationship Id="rId1149" Type="http://schemas.openxmlformats.org/officeDocument/2006/relationships/hyperlink" Target="consultantplus://offline/ref=E32DFD68B3520268357322DC955E98EE3BAADB30D8A6EFAF492041A36FA244B503415F55DD48F618F208861B79179B802E4A848DC22EcDn6G" TargetMode="External"/><Relationship Id="rId158" Type="http://schemas.openxmlformats.org/officeDocument/2006/relationships/hyperlink" Target="consultantplus://offline/ref=171B76908CDBFA5A72AACBF2EE0EBBAC0BFCF5595C4D8C50331847EC09CF173F75A1818772CFj2v7G" TargetMode="External"/><Relationship Id="rId726" Type="http://schemas.openxmlformats.org/officeDocument/2006/relationships/hyperlink" Target="consultantplus://offline/ref=171B76908CDBFA5A72AACBF2EE0EBBAC0BFCF5595C4D8C50331847EC09CF173F75A1818C73CFj2v1G" TargetMode="External"/><Relationship Id="rId933" Type="http://schemas.openxmlformats.org/officeDocument/2006/relationships/hyperlink" Target="consultantplus://offline/ref=171B76908CDBFA5A72AACBF2EE0EBBAC0BFCF5595C4D8C50331847EC09CF173F75A1848879CEj2v0G" TargetMode="External"/><Relationship Id="rId1009" Type="http://schemas.openxmlformats.org/officeDocument/2006/relationships/hyperlink" Target="consultantplus://offline/ref=171B76908CDBFA5A72AACBF2EE0EBBAC0BFCF5595C4D8C50331847EC09CF173F75A1818775C2j2v4G" TargetMode="External"/><Relationship Id="rId62" Type="http://schemas.openxmlformats.org/officeDocument/2006/relationships/hyperlink" Target="consultantplus://offline/ref=2FC61430FE4D866450BDC58CC58F2D735434A2D8FB237C1F453C05AFCBF2E2FD73ED2178E1E48C50319392771DA2095F5159A9E28E136BQCN1I" TargetMode="External"/><Relationship Id="rId365" Type="http://schemas.openxmlformats.org/officeDocument/2006/relationships/hyperlink" Target="consultantplus://offline/ref=171B76908CDBFA5A72AACBF2EE0EBBAC0BFCF5595C4D8C50331847EC09CF173F75A1858E77C3j2v0G" TargetMode="External"/><Relationship Id="rId572" Type="http://schemas.openxmlformats.org/officeDocument/2006/relationships/hyperlink" Target="consultantplus://offline/ref=171B76908CDBFA5A72AACBF2EE0EBBAC0BFCF5595C4D8C50331847EC09CF173F75A1858D71C3j2v2G" TargetMode="External"/><Relationship Id="rId1216" Type="http://schemas.openxmlformats.org/officeDocument/2006/relationships/hyperlink" Target="consultantplus://offline/ref=E32DFD68B3520268357322DC955E98EE3BAADB30D8A6EFAF492041A36FA244B503415853DA4DF718F208861B79179B802E4A848DC22EcDn6G" TargetMode="External"/><Relationship Id="rId225" Type="http://schemas.openxmlformats.org/officeDocument/2006/relationships/hyperlink" Target="consultantplus://offline/ref=171B76908CDBFA5A72AACBF2EE0EBBAC0BFCF5595C4D8C50331847EC09CF173F75A1868979C0j2v4G" TargetMode="External"/><Relationship Id="rId432" Type="http://schemas.openxmlformats.org/officeDocument/2006/relationships/hyperlink" Target="consultantplus://offline/ref=171B76908CDBFA5A72AACBF2EE0EBBAC0BFCF5595C4D8C50331847EC09CF173F75A1868970C6j2v0G" TargetMode="External"/><Relationship Id="rId877" Type="http://schemas.openxmlformats.org/officeDocument/2006/relationships/hyperlink" Target="consultantplus://offline/ref=171B76908CDBFA5A72AACBF2EE0EBBAC0BFCF5595C4D8C50331847EC09CF173F75A1848E73CEj2vBG" TargetMode="External"/><Relationship Id="rId1062" Type="http://schemas.openxmlformats.org/officeDocument/2006/relationships/hyperlink" Target="consultantplus://offline/ref=E32DFD68B3520268357322DC955E98EE3BAADB30D8A6EFAF492041A36FA244B503415F53DA4BF118F208861B79179B802E4A848DC22EcDn6G" TargetMode="External"/><Relationship Id="rId737" Type="http://schemas.openxmlformats.org/officeDocument/2006/relationships/hyperlink" Target="consultantplus://offline/ref=171B76908CDBFA5A72AACBF2EE0EBBAC0BFCF5595C4D8C50331847EC09CF173F75A1818E70CEj2v1G" TargetMode="External"/><Relationship Id="rId944" Type="http://schemas.openxmlformats.org/officeDocument/2006/relationships/hyperlink" Target="consultantplus://offline/ref=171B76908CDBFA5A72AACBF2EE0EBBAC0BFCF5595C4D8C50331847EC09CF173F75A1818F70C2j2v1G" TargetMode="External"/><Relationship Id="rId73" Type="http://schemas.openxmlformats.org/officeDocument/2006/relationships/hyperlink" Target="consultantplus://offline/ref=6F1D3072A6604408BD4CF775595CCD07BF56788CE6F302FC9B49AF06EA5C6207BDB82D219F7E3D934BFCB3C9TDnAO" TargetMode="External"/><Relationship Id="rId169" Type="http://schemas.openxmlformats.org/officeDocument/2006/relationships/hyperlink" Target="consultantplus://offline/ref=171B76908CDBFA5A72AACBF2EE0EBBAC0BFCF5595C4D8C50331847EC09CF173F75A1818C75C0j2v1G" TargetMode="External"/><Relationship Id="rId376" Type="http://schemas.openxmlformats.org/officeDocument/2006/relationships/hyperlink" Target="consultantplus://offline/ref=171B76908CDBFA5A72AACBF2EE0EBBAC0BFCF5595C4D8C50331847EC09CF173F75A1858E78C3j2v0G" TargetMode="External"/><Relationship Id="rId583" Type="http://schemas.openxmlformats.org/officeDocument/2006/relationships/hyperlink" Target="consultantplus://offline/ref=171B76908CDBFA5A72AACBF2EE0EBBAC0BFCF5595C4D8C50331847EC09CF173F75A1858E76CFj2v7G" TargetMode="External"/><Relationship Id="rId790" Type="http://schemas.openxmlformats.org/officeDocument/2006/relationships/hyperlink" Target="consultantplus://offline/ref=171B76908CDBFA5A72AACBF2EE0EBBAC0BFCF5595C4D8C50331847EC09CF173F75A1818E70C6j2v3G" TargetMode="External"/><Relationship Id="rId804" Type="http://schemas.openxmlformats.org/officeDocument/2006/relationships/hyperlink" Target="consultantplus://offline/ref=171B76908CDBFA5A72AACBF2EE0EBBAC0BFCF5595C4D8C50331847EC09CF173F75A1818E70C6j2v3G" TargetMode="External"/><Relationship Id="rId1227" Type="http://schemas.openxmlformats.org/officeDocument/2006/relationships/hyperlink" Target="consultantplus://offline/ref=E32DFD68B3520268357322DC955E98EE3BAADB30D8A6EFAF492041A36FA244B503415B52DA4FF118F208861B79179B802E4A848DC22EcDn6G" TargetMode="External"/><Relationship Id="rId4" Type="http://schemas.microsoft.com/office/2007/relationships/stylesWithEffects" Target="stylesWithEffects.xml"/><Relationship Id="rId236" Type="http://schemas.openxmlformats.org/officeDocument/2006/relationships/hyperlink" Target="consultantplus://offline/ref=171B76908CDBFA5A72AACBF2EE0EBBAC0BFCF5595C4D8C50331847EC09CF173F75A1868977C3j2v0G" TargetMode="External"/><Relationship Id="rId443" Type="http://schemas.openxmlformats.org/officeDocument/2006/relationships/hyperlink" Target="consultantplus://offline/ref=171B76908CDBFA5A72AACBF2EE0EBBAC0BFCF5595C4D8C50331847EC09CF173F75A1868970C3j2vAG" TargetMode="External"/><Relationship Id="rId650" Type="http://schemas.openxmlformats.org/officeDocument/2006/relationships/hyperlink" Target="consultantplus://offline/ref=171B76908CDBFA5A72AACBF2EE0EBBAC0BFCF5595C4D8C50331847EC09CF173F75A1818F72C6j2v6G" TargetMode="External"/><Relationship Id="rId888" Type="http://schemas.openxmlformats.org/officeDocument/2006/relationships/hyperlink" Target="consultantplus://offline/ref=171B76908CDBFA5A72AACBF2EE0EBBAC0BFCF5595C4D8C50331847EC09CF173F75A1848F79C0j2v7G" TargetMode="External"/><Relationship Id="rId1073" Type="http://schemas.openxmlformats.org/officeDocument/2006/relationships/hyperlink" Target="consultantplus://offline/ref=E32DFD68B3520268357322DC955E98EE3BAADB30D8A6EFAF492041A36FA244B503415852D44CF718F208861B79179B802E4A848DC22EcDn6G" TargetMode="External"/><Relationship Id="rId1280" Type="http://schemas.openxmlformats.org/officeDocument/2006/relationships/hyperlink" Target="consultantplus://offline/ref=E32DFD68B3520268357322DC955E98EE3BAADB30D8A6EFAF492041A36FA244B503415B56DE44F618F208861B79179B802E4A848DC22EcDn6G" TargetMode="External"/><Relationship Id="rId303" Type="http://schemas.openxmlformats.org/officeDocument/2006/relationships/hyperlink" Target="consultantplus://offline/ref=171B76908CDBFA5A72AACBF2EE0EBBAC0BFCF5595C4D8C50331847EC09CF173F75A1858E75C0j2v7G" TargetMode="External"/><Relationship Id="rId748" Type="http://schemas.openxmlformats.org/officeDocument/2006/relationships/hyperlink" Target="consultantplus://offline/ref=171B76908CDBFA5A72AACBF2EE0EBBAC0BFCF5595C4D8C50331847EC09CF173F75A1818E71C2j2v2G" TargetMode="External"/><Relationship Id="rId955" Type="http://schemas.openxmlformats.org/officeDocument/2006/relationships/hyperlink" Target="consultantplus://offline/ref=171B76908CDBFA5A72AACBF2EE0EBBAC0BFCF5595C4D8C50331847EC09CF173F75A1818B73CFj2v5G" TargetMode="External"/><Relationship Id="rId1140" Type="http://schemas.openxmlformats.org/officeDocument/2006/relationships/hyperlink" Target="consultantplus://offline/ref=E32DFD68B3520268357322DC955E98EE3BAADB30D8A6EFAF492041A36FA244B503415852DC44F518F208861B79179B802E4A848DC22EcDn6G" TargetMode="External"/><Relationship Id="rId84" Type="http://schemas.openxmlformats.org/officeDocument/2006/relationships/hyperlink" Target="consultantplus://offline/ref=171B76908CDBFA5A72AACBF2EE0EBBAC0BFCF5595C4D8C50331847EC09CF173F75A1818C73C7j2v3G" TargetMode="External"/><Relationship Id="rId387" Type="http://schemas.openxmlformats.org/officeDocument/2006/relationships/hyperlink" Target="consultantplus://offline/ref=171B76908CDBFA5A72AACBF2EE0EBBAC0BFCF5595C4D8C50331847EC09CF173F75A1858D71C6j2v1G" TargetMode="External"/><Relationship Id="rId510" Type="http://schemas.openxmlformats.org/officeDocument/2006/relationships/hyperlink" Target="consultantplus://offline/ref=171B76908CDBFA5A72AACBF2EE0EBBAC0BFCF5595C4D8C50331847EC09CF173F75A1868970C1j2v1G" TargetMode="External"/><Relationship Id="rId594" Type="http://schemas.openxmlformats.org/officeDocument/2006/relationships/hyperlink" Target="consultantplus://offline/ref=171B76908CDBFA5A72AACBF2EE0EBBAC0BFCF5595C4D8C50331847EC09CF173F75A1858E79C0j2v1G" TargetMode="External"/><Relationship Id="rId608" Type="http://schemas.openxmlformats.org/officeDocument/2006/relationships/hyperlink" Target="consultantplus://offline/ref=171B76908CDBFA5A72AACBF2EE0EBBAC0BFCF5595C4D8C50331847EC09CF173F75A1818F77C4j2v4G" TargetMode="External"/><Relationship Id="rId815" Type="http://schemas.openxmlformats.org/officeDocument/2006/relationships/hyperlink" Target="consultantplus://offline/ref=171B76908CDBFA5A72AACBF2EE0EBBAC0BFCF5595C4D8C50331847EC09CF173F75A1818F79CFj2vAG" TargetMode="External"/><Relationship Id="rId1238" Type="http://schemas.openxmlformats.org/officeDocument/2006/relationships/hyperlink" Target="consultantplus://offline/ref=E32DFD68B3520268357322DC955E98EE3BAADB30D8A6EFAF492041A36FA244B503415E56DC4FF518F208861B79179B802E4A848DC22EcDn6G" TargetMode="External"/><Relationship Id="rId247" Type="http://schemas.openxmlformats.org/officeDocument/2006/relationships/hyperlink" Target="consultantplus://offline/ref=171B76908CDBFA5A72AACBF2EE0EBBAC0BFCF5595C4D8C50331847EC09CF173F75A1818770C6j2v4G" TargetMode="External"/><Relationship Id="rId899" Type="http://schemas.openxmlformats.org/officeDocument/2006/relationships/hyperlink" Target="consultantplus://offline/ref=171B76908CDBFA5A72AACBF2EE0EBBAC0BFCF5595C4D8C50331847EC09CF173F75A1818776CFj2v1G" TargetMode="External"/><Relationship Id="rId1000" Type="http://schemas.openxmlformats.org/officeDocument/2006/relationships/hyperlink" Target="consultantplus://offline/ref=171B76908CDBFA5A72AACBF2EE0EBBAC0BFCF5595C4D8C50331847EC09CF173F75A1848D73C3j2v0G" TargetMode="External"/><Relationship Id="rId1084" Type="http://schemas.openxmlformats.org/officeDocument/2006/relationships/hyperlink" Target="consultantplus://offline/ref=E32DFD68B3520268357322DC955E98EE3BAADB30D8A6EFAF492041A36FA244B503415853D94BF618F208861B79179B802E4A848DC22EcDn6G" TargetMode="External"/><Relationship Id="rId107" Type="http://schemas.openxmlformats.org/officeDocument/2006/relationships/hyperlink" Target="consultantplus://offline/ref=171B76908CDBFA5A72AACBF2EE0EBBAC0BFCF5595C4D8C50331847EC09CF173F75A1818C70C5j2v0G" TargetMode="External"/><Relationship Id="rId454" Type="http://schemas.openxmlformats.org/officeDocument/2006/relationships/hyperlink" Target="consultantplus://offline/ref=171B76908CDBFA5A72AACBF2EE0EBBAC0BFCF5595C4D8C50331847EC09CF173F75A1868970C0j2v0G" TargetMode="External"/><Relationship Id="rId661" Type="http://schemas.openxmlformats.org/officeDocument/2006/relationships/hyperlink" Target="consultantplus://offline/ref=171B76908CDBFA5A72AACBF2EE0EBBAC0BFCF5595C4D8C50331847EC09CF173F75A1818F73CFj2vBG" TargetMode="External"/><Relationship Id="rId759" Type="http://schemas.openxmlformats.org/officeDocument/2006/relationships/hyperlink" Target="consultantplus://offline/ref=171B76908CDBFA5A72AACBF2EE0EBBAC0BFCF5595C4D8C50331847EC09CF173F75A1818E72CFj2v2G" TargetMode="External"/><Relationship Id="rId966" Type="http://schemas.openxmlformats.org/officeDocument/2006/relationships/hyperlink" Target="consultantplus://offline/ref=BAF655E0D0025D2BA050C8A03F1CEC6CF3EFD5B6D7D8EC5DCE172652799CFA411A5CA7323B1E78l2S" TargetMode="External"/><Relationship Id="rId1291" Type="http://schemas.openxmlformats.org/officeDocument/2006/relationships/hyperlink" Target="consultantplus://offline/ref=E32DFD68B3520268357322DC955E98EE3BAADB30D8A6EFAF492041A36FA244B503415E56DC49F218F208861B79179B802E4A848DC22EcDn6G" TargetMode="External"/><Relationship Id="rId11" Type="http://schemas.openxmlformats.org/officeDocument/2006/relationships/hyperlink" Target="consultantplus://offline/ref=906231525CF69DDF7803B31A6BE641A57E52F7AF877F326E01D328E6FC14485D4D42BC5E5948D69AE8E2G" TargetMode="External"/><Relationship Id="rId314" Type="http://schemas.openxmlformats.org/officeDocument/2006/relationships/hyperlink" Target="consultantplus://offline/ref=171B76908CDBFA5A72AACBF2EE0EBBAC0BFCF5595C4D8C50331847EC09CF173F75A1868970C0j2vAG" TargetMode="External"/><Relationship Id="rId398" Type="http://schemas.openxmlformats.org/officeDocument/2006/relationships/hyperlink" Target="consultantplus://offline/ref=171B76908CDBFA5A72AACBF2EE0EBBAC0BFCF5595C4D8C50331847EC09CF173F75A1868972C2j2v6G" TargetMode="External"/><Relationship Id="rId521" Type="http://schemas.openxmlformats.org/officeDocument/2006/relationships/hyperlink" Target="consultantplus://offline/ref=171B76908CDBFA5A72AACBF2EE0EBBAC0BFCF5595C4D8C50331847EC09CF173F75A1868972C0j2v0G" TargetMode="External"/><Relationship Id="rId619" Type="http://schemas.openxmlformats.org/officeDocument/2006/relationships/hyperlink" Target="consultantplus://offline/ref=171B76908CDBFA5A72AACBF2EE0EBBAC0BFCF5595C4D8C50331847EC09CF173F75A1818D70CFj2v7G" TargetMode="External"/><Relationship Id="rId1151" Type="http://schemas.openxmlformats.org/officeDocument/2006/relationships/hyperlink" Target="consultantplus://offline/ref=E32DFD68B3520268357322DC955E98EE3BAADB30D8A6EFAF492041A36FA244B503415F55DD4BF018F208861B79179B802E4A848DC22EcDn6G" TargetMode="External"/><Relationship Id="rId1249" Type="http://schemas.openxmlformats.org/officeDocument/2006/relationships/hyperlink" Target="consultantplus://offline/ref=E32DFD68B3520268357322DC955E98EE3BAADB30D8A6EFAF492041A36FA244B503415853DE45F518F208861B79179B802E4A848DC22EcDn6G" TargetMode="External"/><Relationship Id="rId95" Type="http://schemas.openxmlformats.org/officeDocument/2006/relationships/hyperlink" Target="consultantplus://offline/ref=171B76908CDBFA5A72AACBF2EE0EBBAC0BFCF5595C4D8C50331847EC09CF173F75A1818774C7j2v5G" TargetMode="External"/><Relationship Id="rId160" Type="http://schemas.openxmlformats.org/officeDocument/2006/relationships/hyperlink" Target="consultantplus://offline/ref=171B76908CDBFA5A72AACBF2EE0EBBAC0BFCF5595C4D8C50331847EC09CF173F75A1818773C1j2v3G" TargetMode="External"/><Relationship Id="rId826" Type="http://schemas.openxmlformats.org/officeDocument/2006/relationships/hyperlink" Target="consultantplus://offline/ref=171B76908CDBFA5A72AACBF2EE0EBBAC0BFCF5595C4D8C50331847EC09CF173F75A1818E72C0j2v3G" TargetMode="External"/><Relationship Id="rId1011" Type="http://schemas.openxmlformats.org/officeDocument/2006/relationships/hyperlink" Target="consultantplus://offline/ref=171B76908CDBFA5A72AACBF2EE0EBBAC0BFCF5595C4D8C50331847EC09CF173F75A1818775C1j2v3G" TargetMode="External"/><Relationship Id="rId1109" Type="http://schemas.openxmlformats.org/officeDocument/2006/relationships/hyperlink" Target="consultantplus://offline/ref=E32DFD68B3520268357322DC955E98EE3BAADB30D8A6EFAF492041A36FA244B503415852DE44FA18F208861B79179B802E4A848DC22EcDn6G" TargetMode="External"/><Relationship Id="rId258" Type="http://schemas.openxmlformats.org/officeDocument/2006/relationships/hyperlink" Target="consultantplus://offline/ref=171B76908CDBFA5A72AACBF2EE0EBBAC0BFCF5595C4D8C50331847EC09CF173F75A1818A71CFj2v1G" TargetMode="External"/><Relationship Id="rId465" Type="http://schemas.openxmlformats.org/officeDocument/2006/relationships/hyperlink" Target="consultantplus://offline/ref=171B76908CDBFA5A72AACBF2EE0EBBAC0BFCF5595C4D8C50331847EC09CF173F75A1868970CFj2vAG" TargetMode="External"/><Relationship Id="rId672" Type="http://schemas.openxmlformats.org/officeDocument/2006/relationships/hyperlink" Target="consultantplus://offline/ref=171B76908CDBFA5A72AACBF2EE0EBBAC0BFCF5595C4D8C50331847EC09CF173F75A1818F75C7j2vBG" TargetMode="External"/><Relationship Id="rId1095" Type="http://schemas.openxmlformats.org/officeDocument/2006/relationships/hyperlink" Target="consultantplus://offline/ref=E32DFD68B3520268357322DC955E98EE3BAADB30D8A6EFAF492041A36FA244B503415853DA4BF618F208861B79179B802E4A848DC22EcDn6G" TargetMode="External"/><Relationship Id="rId22" Type="http://schemas.openxmlformats.org/officeDocument/2006/relationships/hyperlink" Target="consultantplus://offline/ref=341F3C888D195952121446F885522318D3F7470655327D708C6640D42A7F9A3058E318881F1C04A1A7k1H" TargetMode="External"/><Relationship Id="rId118" Type="http://schemas.openxmlformats.org/officeDocument/2006/relationships/hyperlink" Target="consultantplus://offline/ref=171B76908CDBFA5A72AACBF2EE0EBBAC0BFCF5595C4D8C50331847EC09CF173F75A1848D77C7j2v0G" TargetMode="External"/><Relationship Id="rId325" Type="http://schemas.openxmlformats.org/officeDocument/2006/relationships/hyperlink" Target="consultantplus://offline/ref=171B76908CDBFA5A72AACBF2EE0EBBAC0BFCF5595C4D8C50331847EC09CF173F75A1868970CEj2v7G" TargetMode="External"/><Relationship Id="rId532" Type="http://schemas.openxmlformats.org/officeDocument/2006/relationships/hyperlink" Target="consultantplus://offline/ref=171B76908CDBFA5A72AACBF2EE0EBBAC0BFCF5595C4D8C50331847EC09CF173F75A1858E79C3j2v7G" TargetMode="External"/><Relationship Id="rId977" Type="http://schemas.openxmlformats.org/officeDocument/2006/relationships/hyperlink" Target="consultantplus://offline/ref=BAF655E0D0025D2BA050C8A03F1CEC6CF3EFD5B6D7D8EC5DCE172652799CFA411A5CA3303F1B78l7S" TargetMode="External"/><Relationship Id="rId1162" Type="http://schemas.openxmlformats.org/officeDocument/2006/relationships/hyperlink" Target="consultantplus://offline/ref=E32DFD68B3520268357322DC955E98EE3BAADB30D8A6EFAF492041A36FA244B503415A54DF4DF318F208861B79179B802E4A848DC22EcDn6G" TargetMode="External"/><Relationship Id="rId171" Type="http://schemas.openxmlformats.org/officeDocument/2006/relationships/hyperlink" Target="consultantplus://offline/ref=171B76908CDBFA5A72AACBF2EE0EBBAC0BFCF5595C4D8C50331847EC09CF173F75A1818B71C5j2v3G" TargetMode="External"/><Relationship Id="rId837" Type="http://schemas.openxmlformats.org/officeDocument/2006/relationships/hyperlink" Target="consultantplus://offline/ref=171B76908CDBFA5A72AACBF2EE0EBBAC0BFCF5595C4D8C50331847EC09CF173F75A1818E72C4j2vAG" TargetMode="External"/><Relationship Id="rId1022" Type="http://schemas.openxmlformats.org/officeDocument/2006/relationships/hyperlink" Target="consultantplus://offline/ref=171B76908CDBFA5A72AACBF2EE0EBBAC0BFCF5595C4D8C50331847EC09CF173F75A1818773C7j2v7G" TargetMode="External"/><Relationship Id="rId269" Type="http://schemas.openxmlformats.org/officeDocument/2006/relationships/hyperlink" Target="consultantplus://offline/ref=171B76908CDBFA5A72AACBF2EE0EBBAC0BFCF5595C4D8C50331847EC09CF173F75A1808F70C1j2v4G" TargetMode="External"/><Relationship Id="rId476" Type="http://schemas.openxmlformats.org/officeDocument/2006/relationships/hyperlink" Target="consultantplus://offline/ref=171B76908CDBFA5A72AACBF2EE0EBBAC0BFCF5595C4D8C50331847EC09CF173F75A1868972C7j2v4G" TargetMode="External"/><Relationship Id="rId683" Type="http://schemas.openxmlformats.org/officeDocument/2006/relationships/hyperlink" Target="consultantplus://offline/ref=171B76908CDBFA5A72AACBF2EE0EBBAC0BFCF5595C4D8C50331847EC09CF173F75A1868872C1j2vBG" TargetMode="External"/><Relationship Id="rId890" Type="http://schemas.openxmlformats.org/officeDocument/2006/relationships/hyperlink" Target="consultantplus://offline/ref=171B76908CDBFA5A72AACBF2EE0EBBAC0BFCF5595C4D8C50331847EC09CF173F75A1808974C3j2vAG" TargetMode="External"/><Relationship Id="rId904" Type="http://schemas.openxmlformats.org/officeDocument/2006/relationships/hyperlink" Target="consultantplus://offline/ref=171B76908CDBFA5A72AACBF2EE0EBBAC0BFCF5595C4D8C50331847EC09CF173F75A1818777C7j2vAG" TargetMode="External"/><Relationship Id="rId33" Type="http://schemas.openxmlformats.org/officeDocument/2006/relationships/hyperlink" Target="consultantplus://offline/ref=2FC61430FE4D866450BDC58CC58F2D735F3AA3DAF42921154D6509ADCCFDBDEA74A42D79E1E58F5738CC97620CFA065A4846A9FD92116AC8Q9NFI" TargetMode="External"/><Relationship Id="rId129" Type="http://schemas.openxmlformats.org/officeDocument/2006/relationships/hyperlink" Target="consultantplus://offline/ref=171B76908CDBFA5A72AACBF2EE0EBBAC0BFCF5595C4D8C50331847EC09CF173F75A1818C73C1j2vBG" TargetMode="External"/><Relationship Id="rId336" Type="http://schemas.openxmlformats.org/officeDocument/2006/relationships/hyperlink" Target="consultantplus://offline/ref=171B76908CDBFA5A72AACBF2EE0EBBAC0BFCF5595C4D8C50331847EC09CF173F75A1868972C5j2v0G" TargetMode="External"/><Relationship Id="rId543" Type="http://schemas.openxmlformats.org/officeDocument/2006/relationships/hyperlink" Target="consultantplus://offline/ref=171B76908CDBFA5A72AACBF2EE0EBBAC0BFCF5595C4D8C50331847EC09CF173F75A1868973C5j2v3G" TargetMode="External"/><Relationship Id="rId988" Type="http://schemas.openxmlformats.org/officeDocument/2006/relationships/hyperlink" Target="consultantplus://offline/ref=171B76908CDBFA5A72AACBF2EE0EBBAC0BFCF5595C4D8C50331847EC09CF173F75A1818775C0j2vBG" TargetMode="External"/><Relationship Id="rId1173" Type="http://schemas.openxmlformats.org/officeDocument/2006/relationships/hyperlink" Target="consultantplus://offline/ref=E32DFD68B3520268357322DC955E98EE3BAADB30D8A6EFAF492041A36FA244B503415F55DD48F518F208861B79179B802E4A848DC22EcDn6G" TargetMode="External"/><Relationship Id="rId182" Type="http://schemas.openxmlformats.org/officeDocument/2006/relationships/hyperlink" Target="consultantplus://offline/ref=171B76908CDBFA5A72AACBF2EE0EBBAC0BFCF5595C4D8C50331847EC09CF173F75A1868975C1j2v4G" TargetMode="External"/><Relationship Id="rId403" Type="http://schemas.openxmlformats.org/officeDocument/2006/relationships/hyperlink" Target="consultantplus://offline/ref=171B76908CDBFA5A72AACBF2EE0EBBAC0BFCF5595C4D8C50331847EC09CF173F75A1868972C2j2v6G" TargetMode="External"/><Relationship Id="rId750" Type="http://schemas.openxmlformats.org/officeDocument/2006/relationships/hyperlink" Target="consultantplus://offline/ref=171B76908CDBFA5A72AACBF2EE0EBBAC0BFCF5595C4D8C50331847EC09CF173F75A1858874C4j2v0G" TargetMode="External"/><Relationship Id="rId848" Type="http://schemas.openxmlformats.org/officeDocument/2006/relationships/hyperlink" Target="consultantplus://offline/ref=171B76908CDBFA5A72AACBF2EE0EBBAC0BFCF5595C4D8C50331847EC09CF173F75A1818771C1j2v2G" TargetMode="External"/><Relationship Id="rId1033" Type="http://schemas.openxmlformats.org/officeDocument/2006/relationships/hyperlink" Target="consultantplus://offline/ref=171B76908CDBFA5A72AACBF2EE0EBBAC0BFCF5595C4D8C50331847EC09CF173F75A1868771C6j2v6G" TargetMode="External"/><Relationship Id="rId487" Type="http://schemas.openxmlformats.org/officeDocument/2006/relationships/hyperlink" Target="consultantplus://offline/ref=171B76908CDBFA5A72AACBF2EE0EBBAC0BFCF5595C4D8C50331847EC09CF173F75A1868972C4j2v5G" TargetMode="External"/><Relationship Id="rId610" Type="http://schemas.openxmlformats.org/officeDocument/2006/relationships/hyperlink" Target="consultantplus://offline/ref=171B76908CDBFA5A72AACBF2EE0EBBAC0BFCF5595C4D8C50331847EC09CF173F75A1818F77C4j2v7G" TargetMode="External"/><Relationship Id="rId694" Type="http://schemas.openxmlformats.org/officeDocument/2006/relationships/hyperlink" Target="consultantplus://offline/ref=171B76908CDBFA5A72AACBF2EE0EBBAC0BFCF5595C4D8C50331847EC09CF173F75A1818F74C4j2v3G" TargetMode="External"/><Relationship Id="rId708" Type="http://schemas.openxmlformats.org/officeDocument/2006/relationships/hyperlink" Target="consultantplus://offline/ref=171B76908CDBFA5A72AACBF2EE0EBBAC0BFCF5595C4D8C50331847EC09CF173F75A1818770C1j2v2G" TargetMode="External"/><Relationship Id="rId915" Type="http://schemas.openxmlformats.org/officeDocument/2006/relationships/hyperlink" Target="consultantplus://offline/ref=171B76908CDBFA5A72AACBF2EE0EBBAC0BFCF5595C4D8C50331847EC09CF173F75A1818B74C6j2vAG" TargetMode="External"/><Relationship Id="rId1240" Type="http://schemas.openxmlformats.org/officeDocument/2006/relationships/hyperlink" Target="consultantplus://offline/ref=E32DFD68B3520268357322DC955E98EE3BAADB30D8A6EFAF492041A36FA244B503415853D84FF518F208861B79179B802E4A848DC22EcDn6G" TargetMode="External"/><Relationship Id="rId347" Type="http://schemas.openxmlformats.org/officeDocument/2006/relationships/hyperlink" Target="consultantplus://offline/ref=171B76908CDBFA5A72AACBF2EE0EBBAC0BFCF5595C4D8C50331847EC09CF173F75A1858E77C5j2v4G" TargetMode="External"/><Relationship Id="rId999" Type="http://schemas.openxmlformats.org/officeDocument/2006/relationships/hyperlink" Target="consultantplus://offline/ref=171B76908CDBFA5A72AACBF2EE0EBBAC0BFCF5595C4D8C50331847EC09CF173F75A1818A75C6j2v0G" TargetMode="External"/><Relationship Id="rId1100" Type="http://schemas.openxmlformats.org/officeDocument/2006/relationships/hyperlink" Target="consultantplus://offline/ref=E32DFD68B3520268357322DC955E98EE3BAADB30D8A6EFAF492041A36FA244B503415F5DDE48F018F208861B79179B802E4A848DC22EcDn6G" TargetMode="External"/><Relationship Id="rId1184" Type="http://schemas.openxmlformats.org/officeDocument/2006/relationships/hyperlink" Target="consultantplus://offline/ref=E32DFD68B3520268357322DC955E98EE3BAADB30D8A6EFAF492041A36FA244B503415F54D849F518F208861B79179B802E4A848DC22EcDn6G" TargetMode="External"/><Relationship Id="rId44" Type="http://schemas.openxmlformats.org/officeDocument/2006/relationships/hyperlink" Target="consultantplus://offline/ref=2FC61430FE4D866450BDC58CC58F2D735E32A1DEF12E21154D6509ADCCFDBDEA74A42D79E0E184026B83963E4AA815594E46AAFC8DQ1NBI" TargetMode="External"/><Relationship Id="rId554" Type="http://schemas.openxmlformats.org/officeDocument/2006/relationships/hyperlink" Target="consultantplus://offline/ref=171B76908CDBFA5A72AACBF2EE0EBBAC0BFCF5595C4D8C50331847EC09CF173F75A1858D71C3j2v1G" TargetMode="External"/><Relationship Id="rId761" Type="http://schemas.openxmlformats.org/officeDocument/2006/relationships/hyperlink" Target="consultantplus://offline/ref=171B76908CDBFA5A72AACBF2EE0EBBAC0BFCF5595C4D8C50331847EC09CF173F75A1818E72CFj2v4G" TargetMode="External"/><Relationship Id="rId859" Type="http://schemas.openxmlformats.org/officeDocument/2006/relationships/hyperlink" Target="consultantplus://offline/ref=171B76908CDBFA5A72AACBF2EE0EBBAC0BFCF5595C4D8C50331847EC09CF173F75A1858875C7j2vAG" TargetMode="External"/><Relationship Id="rId193" Type="http://schemas.openxmlformats.org/officeDocument/2006/relationships/hyperlink" Target="consultantplus://offline/ref=171B76908CDBFA5A72AACBF2EE0EBBAC0BFCF5595C4D8C50331847EC09CF173F75A1868976C1j2v6G" TargetMode="External"/><Relationship Id="rId207" Type="http://schemas.openxmlformats.org/officeDocument/2006/relationships/hyperlink" Target="consultantplus://offline/ref=171B76908CDBFA5A72AACBF2EE0EBBAC0BFCF5595C4D8C50331847EC09CF173F75A1868976C7j2v7G" TargetMode="External"/><Relationship Id="rId414" Type="http://schemas.openxmlformats.org/officeDocument/2006/relationships/hyperlink" Target="consultantplus://offline/ref=171B76908CDBFA5A72AACBF2EE0EBBAC0BFCF5595C4D8C50331847EC09CF173F75A1868972C0j2v0G" TargetMode="External"/><Relationship Id="rId498" Type="http://schemas.openxmlformats.org/officeDocument/2006/relationships/hyperlink" Target="consultantplus://offline/ref=171B76908CDBFA5A72AACBF2EE0EBBAC0BFCF5595C4D8C50331847EC09CF173F75A1858E77C6j2vBG" TargetMode="External"/><Relationship Id="rId621" Type="http://schemas.openxmlformats.org/officeDocument/2006/relationships/hyperlink" Target="consultantplus://offline/ref=171B76908CDBFA5A72AACBF2EE0EBBAC0BFCF5595C4D8C50331847EC09CF173F75A1868870C4j2v5G" TargetMode="External"/><Relationship Id="rId1044" Type="http://schemas.openxmlformats.org/officeDocument/2006/relationships/hyperlink" Target="consultantplus://offline/ref=E32DFD68B3520268357322DC955E98EE3BAADB30D8A6EFAF492041A36FA244B503415F56DF4DF318F208861B79179B802E4A848DC22EcDn6G" TargetMode="External"/><Relationship Id="rId1251" Type="http://schemas.openxmlformats.org/officeDocument/2006/relationships/hyperlink" Target="consultantplus://offline/ref=E32DFD68B3520268357322DC955E98EE3BAADB30D8A6EFAF492041A36FA244B503415B54D44FF218F208861B79179B802E4A848DC22EcDn6G" TargetMode="External"/><Relationship Id="rId260" Type="http://schemas.openxmlformats.org/officeDocument/2006/relationships/hyperlink" Target="consultantplus://offline/ref=171B76908CDBFA5A72AACBF2EE0EBBAC0BFCF5595C4D8C50331847EC09CF173F75A1818A71CEj2vBG" TargetMode="External"/><Relationship Id="rId719" Type="http://schemas.openxmlformats.org/officeDocument/2006/relationships/hyperlink" Target="consultantplus://offline/ref=171B76908CDBFA5A72AACBF2EE0EBBAC0BFCF5595C4D8C50331847EC09CF173F75A1818F72C3j2v6G" TargetMode="External"/><Relationship Id="rId926" Type="http://schemas.openxmlformats.org/officeDocument/2006/relationships/hyperlink" Target="consultantplus://offline/ref=171B76908CDBFA5A72AACBF2EE0EBBAC0BFCF5595C4D8C50331847EC09CF173F75A1848772C1j2v6G" TargetMode="External"/><Relationship Id="rId1111" Type="http://schemas.openxmlformats.org/officeDocument/2006/relationships/hyperlink" Target="consultantplus://offline/ref=E32DFD68B3520268357322DC955E98EE3BAADB30D8A6EFAF492041A36FA244B503415852D84DF018F208861B79179B802E4A848DC22EcDn6G" TargetMode="External"/><Relationship Id="rId55" Type="http://schemas.openxmlformats.org/officeDocument/2006/relationships/hyperlink" Target="consultantplus://offline/ref=2FC61430FE4D866450BDC58CC58F2D735F32A2D9FA2D21154D6509ADCCFDBDEA74A42D79E1E58F573ECC97620CFA065A4846A9FD92116AC8Q9NFI" TargetMode="External"/><Relationship Id="rId120" Type="http://schemas.openxmlformats.org/officeDocument/2006/relationships/hyperlink" Target="consultantplus://offline/ref=171B76908CDBFA5A72AACBF2EE0EBBAC0BFCF5595C4D8C50331847EC09CF173F75A1818970C3j2vAG" TargetMode="External"/><Relationship Id="rId358" Type="http://schemas.openxmlformats.org/officeDocument/2006/relationships/hyperlink" Target="consultantplus://offline/ref=171B76908CDBFA5A72AACBF2EE0EBBAC0BFCF5595C4D8C50331847EC09CF173F75A1858E78C7j2v5G" TargetMode="External"/><Relationship Id="rId565" Type="http://schemas.openxmlformats.org/officeDocument/2006/relationships/hyperlink" Target="consultantplus://offline/ref=171B76908CDBFA5A72AACBF2EE0EBBAC0BFCF5595C4D8C50331847EC09CF173F75A1858E78CFj2vAG" TargetMode="External"/><Relationship Id="rId772" Type="http://schemas.openxmlformats.org/officeDocument/2006/relationships/hyperlink" Target="consultantplus://offline/ref=171B76908CDBFA5A72AACBF2EE0EBBAC0BFCF5595C4D8C50331847EC09CF173F75A1818B72C2j2vAG" TargetMode="External"/><Relationship Id="rId1195" Type="http://schemas.openxmlformats.org/officeDocument/2006/relationships/hyperlink" Target="consultantplus://offline/ref=E32DFD68B3520268357322DC955E98EE3BAADB30D8A6EFAF492041A36FA244B503415F50DD44FB18F208861B79179B802E4A848DC22EcDn6G" TargetMode="External"/><Relationship Id="rId1209" Type="http://schemas.openxmlformats.org/officeDocument/2006/relationships/hyperlink" Target="consultantplus://offline/ref=E32DFD68B3520268357322DC955E98EE3BAADB30D8A6EFAF492041A36FA244B503415852DF4DFA18F208861B79179B802E4A848DC22EcDn6G" TargetMode="External"/><Relationship Id="rId218" Type="http://schemas.openxmlformats.org/officeDocument/2006/relationships/hyperlink" Target="consultantplus://offline/ref=171B76908CDBFA5A72AACBF2EE0EBBAC0BFCF5595C4D8C50331847EC09CF173F75A1868974C5j2v5G" TargetMode="External"/><Relationship Id="rId425" Type="http://schemas.openxmlformats.org/officeDocument/2006/relationships/hyperlink" Target="consultantplus://offline/ref=171B76908CDBFA5A72AACBF2EE0EBBAC0BFCF5595C4D8C50331847EC09CF173F75A1868970C7j2v5G" TargetMode="External"/><Relationship Id="rId632" Type="http://schemas.openxmlformats.org/officeDocument/2006/relationships/hyperlink" Target="consultantplus://offline/ref=171B76908CDBFA5A72AACBF2EE0EBBAC0BFCF5595C4D8C50331847EC09CF173F75A1868870C6j2vAG" TargetMode="External"/><Relationship Id="rId1055" Type="http://schemas.openxmlformats.org/officeDocument/2006/relationships/hyperlink" Target="consultantplus://offline/ref=E32DFD68B3520268357322DC955E98EE3BAADB30D8A6EFAF492041A36FA244B503415F56DC49F418F208861B79179B802E4A848DC22EcDn6G" TargetMode="External"/><Relationship Id="rId1262" Type="http://schemas.openxmlformats.org/officeDocument/2006/relationships/hyperlink" Target="consultantplus://offline/ref=E32DFD68B3520268357322DC955E98EE3BAADB30D8A6EFAF492041A36FA244B503415B5CDF4BF718F208861B79179B802E4A848DC22EcDn6G" TargetMode="External"/><Relationship Id="rId271" Type="http://schemas.openxmlformats.org/officeDocument/2006/relationships/hyperlink" Target="consultantplus://offline/ref=171B76908CDBFA5A72AACBF2EE0EBBAC0BFCF5595C4D8C50331847EC09CF173F75A1808F70CFj2v2G" TargetMode="External"/><Relationship Id="rId937" Type="http://schemas.openxmlformats.org/officeDocument/2006/relationships/hyperlink" Target="consultantplus://offline/ref=171B76908CDBFA5A72AACBF2EE0EBBAC0BFCF5595C4D8C50331847EC09CF173F75A1818B74C0j2v5G" TargetMode="External"/><Relationship Id="rId1122" Type="http://schemas.openxmlformats.org/officeDocument/2006/relationships/hyperlink" Target="consultantplus://offline/ref=E32DFD68B3520268357322DC955E98EE3BAADB30D8A6EFAF492041A36FA244B503415853DB49F518F208861B79179B802E4A848DC22EcDn6G" TargetMode="External"/><Relationship Id="rId66" Type="http://schemas.openxmlformats.org/officeDocument/2006/relationships/hyperlink" Target="consultantplus://offline/ref=2FC61430FE4D866450BDC58CC58F2D735E32A6D9F72F21154D6509ADCCFDBDEA74A42D79E1E48E503CCC97620CFA065A4846A9FD92116AC8Q9NFI" TargetMode="External"/><Relationship Id="rId131" Type="http://schemas.openxmlformats.org/officeDocument/2006/relationships/hyperlink" Target="consultantplus://offline/ref=171B76908CDBFA5A72AACBF2EE0EBBAC0BFCF5595C4D8C50331847EC09CF173F75A1818C72C2j2v5G" TargetMode="External"/><Relationship Id="rId369" Type="http://schemas.openxmlformats.org/officeDocument/2006/relationships/hyperlink" Target="consultantplus://offline/ref=171B76908CDBFA5A72AACBF2EE0EBBAC0BFCF5595C4D8C50331847EC09CF173F75A1868971C0j2v5G" TargetMode="External"/><Relationship Id="rId576" Type="http://schemas.openxmlformats.org/officeDocument/2006/relationships/hyperlink" Target="consultantplus://offline/ref=171B76908CDBFA5A72AACBF2EE0EBBAC0BFCF5595C4D8C50331847EC09CF173F75A1858D74C4j2v4G" TargetMode="External"/><Relationship Id="rId783" Type="http://schemas.openxmlformats.org/officeDocument/2006/relationships/hyperlink" Target="consultantplus://offline/ref=171B76908CDBFA5A72AACBF2EE0EBBAC0BFCF5595C4D8C50331847EC09CF173F75A1848E71CEj2vAG" TargetMode="External"/><Relationship Id="rId990" Type="http://schemas.openxmlformats.org/officeDocument/2006/relationships/hyperlink" Target="consultantplus://offline/ref=171B76908CDBFA5A72AACBF2EE0EBBAC0BFCF5595C4D8C50331847EC09CF173F75A1818775C2j2vBG" TargetMode="External"/><Relationship Id="rId229" Type="http://schemas.openxmlformats.org/officeDocument/2006/relationships/hyperlink" Target="consultantplus://offline/ref=171B76908CDBFA5A72AACBF2EE0EBBAC0BFCF5595C4D8C50331847EC09CF173F75A1868973C7j2v0G" TargetMode="External"/><Relationship Id="rId436" Type="http://schemas.openxmlformats.org/officeDocument/2006/relationships/hyperlink" Target="consultantplus://offline/ref=171B76908CDBFA5A72AACBF2EE0EBBAC0BFCF5595C4D8C50331847EC09CF173F75A1868970C4j2v0G" TargetMode="External"/><Relationship Id="rId643" Type="http://schemas.openxmlformats.org/officeDocument/2006/relationships/hyperlink" Target="consultantplus://offline/ref=171B76908CDBFA5A72AACBF2EE0EBBAC0BFCF5595C4D8C50331847EC09CF173F75A1818F74C5j2v5G" TargetMode="External"/><Relationship Id="rId1066" Type="http://schemas.openxmlformats.org/officeDocument/2006/relationships/hyperlink" Target="consultantplus://offline/ref=E32DFD68B3520268357322DC955E98EE3BAADB30D8A6EFAF492041A36FA244B503415B57D54FF218F208861B79179B802E4A848DC22EcDn6G" TargetMode="External"/><Relationship Id="rId1273" Type="http://schemas.openxmlformats.org/officeDocument/2006/relationships/hyperlink" Target="consultantplus://offline/ref=E32DFD68B3520268357322DC955E98EE3BAADB30D8A6EFAF492041A36FA244B503415A54D84FFA18F208861B79179B802E4A848DC22EcDn6G" TargetMode="External"/><Relationship Id="rId850" Type="http://schemas.openxmlformats.org/officeDocument/2006/relationships/hyperlink" Target="consultantplus://offline/ref=171B76908CDBFA5A72AACBF2EE0EBBAC0BFCF5595C4D8C50331847EC09CF173F75A1818E72C5j2vAG" TargetMode="External"/><Relationship Id="rId948" Type="http://schemas.openxmlformats.org/officeDocument/2006/relationships/hyperlink" Target="consultantplus://offline/ref=171B76908CDBFA5A72AACBF2EE0EBBAC0BFCF5595C4D8C50331847EC09CF173F75A1848E79C4j2v1G" TargetMode="External"/><Relationship Id="rId1133" Type="http://schemas.openxmlformats.org/officeDocument/2006/relationships/hyperlink" Target="consultantplus://offline/ref=E32DFD68B3520268357322DC955E98EE3BAADB30D8A6EFAF492041A36FA244B503415853DA4BF418F208861B79179B802E4A848DC22EcDn6G" TargetMode="External"/><Relationship Id="rId77" Type="http://schemas.openxmlformats.org/officeDocument/2006/relationships/hyperlink" Target="consultantplus://offline/ref=171B76908CDBFA5A72AACBF2EE0EBBAC0BFCF5595C4D8C50331847EC09CF173F75A1818C73C2j2v7G" TargetMode="External"/><Relationship Id="rId282" Type="http://schemas.openxmlformats.org/officeDocument/2006/relationships/hyperlink" Target="consultantplus://offline/ref=171B76908CDBFA5A72AACBF2EE0EBBAC0BFCF5595C4D8C50331847EC09CF173F75A1848B73CEj2v2G" TargetMode="External"/><Relationship Id="rId503" Type="http://schemas.openxmlformats.org/officeDocument/2006/relationships/hyperlink" Target="consultantplus://offline/ref=171B76908CDBFA5A72AACBF2EE0EBBAC0BFCF5595C4D8C50331847EC09CF173F75A1868973CEj2vBG" TargetMode="External"/><Relationship Id="rId587" Type="http://schemas.openxmlformats.org/officeDocument/2006/relationships/hyperlink" Target="consultantplus://offline/ref=171B76908CDBFA5A72AACBF2EE0EBBAC0BFCF5595C4D8C50331847EC09CF173F75A1858E77C1j2vBG" TargetMode="External"/><Relationship Id="rId710" Type="http://schemas.openxmlformats.org/officeDocument/2006/relationships/hyperlink" Target="consultantplus://offline/ref=171B76908CDBFA5A72AACBF2EE0EBBAC0BFCF5595C4D8C50331847EC09CF173F75A1818770C1j2v6G" TargetMode="External"/><Relationship Id="rId808" Type="http://schemas.openxmlformats.org/officeDocument/2006/relationships/hyperlink" Target="consultantplus://offline/ref=171B76908CDBFA5A72AACBF2EE0EBBAC0BFCF5595C4D8C50331847EC09CF173F75A1818E70C6j2v1G" TargetMode="External"/><Relationship Id="rId8" Type="http://schemas.openxmlformats.org/officeDocument/2006/relationships/endnotes" Target="endnotes.xml"/><Relationship Id="rId142" Type="http://schemas.openxmlformats.org/officeDocument/2006/relationships/hyperlink" Target="consultantplus://offline/ref=171B76908CDBFA5A72AACBF2EE0EBBAC0BFCF5595C4D8C50331847EC09CF173F75A1868876CFj2v0G" TargetMode="External"/><Relationship Id="rId447" Type="http://schemas.openxmlformats.org/officeDocument/2006/relationships/hyperlink" Target="consultantplus://offline/ref=171B76908CDBFA5A72AACBF2EE0EBBAC0BFCF5595C4D8C50331847EC09CF173F75A1858E76C4j2v2G" TargetMode="External"/><Relationship Id="rId794" Type="http://schemas.openxmlformats.org/officeDocument/2006/relationships/hyperlink" Target="consultantplus://offline/ref=171B76908CDBFA5A72AACBF2EE0EBBAC0BFCF5595C4D8C50331847EC09CF173F75A1818E70C7j2v6G" TargetMode="External"/><Relationship Id="rId1077" Type="http://schemas.openxmlformats.org/officeDocument/2006/relationships/hyperlink" Target="consultantplus://offline/ref=E32DFD68B3520268357322DC955E98EE3BAADB30D8A6EFAF492041A36FA244B503415852DA45F418F208861B79179B802E4A848DC22EcDn6G" TargetMode="External"/><Relationship Id="rId1200" Type="http://schemas.openxmlformats.org/officeDocument/2006/relationships/hyperlink" Target="consultantplus://offline/ref=E32DFD68B3520268357322DC955E98EE3BAADB30D8A6EFAF492041A36FA244B503415F5DDB4FFB18F208861B79179B802E4A848DC22EcDn6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rkovaII\AppData\Roaming\Microsoft\&#1064;&#1072;&#1073;&#1083;&#1086;&#1085;&#1099;\&#1053;&#1086;&#1074;&#1099;&#1077;%20&#1075;&#1077;&#1088;&#1073;&#1086;&#1074;&#1099;&#1077;%20&#1073;&#1083;&#1072;&#1085;&#1082;&#1080;\&#1055;&#1054;&#1057;&#1058;&#1040;&#1053;&#1054;&#1042;&#1051;&#1045;&#1053;&#1048;&#1045;%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B33A4-A20F-4D9E-947A-E58ED6C7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Pages>
  <Words>137142</Words>
  <Characters>781715</Characters>
  <Application>Microsoft Office Word</Application>
  <DocSecurity>0</DocSecurity>
  <Lines>6514</Lines>
  <Paragraphs>1834</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917023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Суркова Ирина Ивановна</dc:creator>
  <cp:lastModifiedBy>Ольга Евдокимова</cp:lastModifiedBy>
  <cp:revision>3</cp:revision>
  <cp:lastPrinted>2018-12-28T06:54:00Z</cp:lastPrinted>
  <dcterms:created xsi:type="dcterms:W3CDTF">2018-12-28T14:45:00Z</dcterms:created>
  <dcterms:modified xsi:type="dcterms:W3CDTF">2018-12-28T14:45:00Z</dcterms:modified>
</cp:coreProperties>
</file>